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4E14B" w14:textId="77777777" w:rsidR="00C835F9" w:rsidRPr="009F465C" w:rsidRDefault="00C835F9" w:rsidP="00C835F9">
      <w:pPr>
        <w:rPr>
          <w:sz w:val="22"/>
          <w:szCs w:val="22"/>
        </w:rPr>
      </w:pPr>
      <w:bookmarkStart w:id="0" w:name="_GoBack"/>
      <w:bookmarkEnd w:id="0"/>
    </w:p>
    <w:p w14:paraId="3CF3CE17" w14:textId="77777777" w:rsidR="00C835F9" w:rsidRPr="009F465C" w:rsidRDefault="00C835F9" w:rsidP="00C835F9">
      <w:pPr>
        <w:rPr>
          <w:sz w:val="22"/>
          <w:szCs w:val="22"/>
        </w:rPr>
      </w:pPr>
    </w:p>
    <w:p w14:paraId="70362C02" w14:textId="77777777" w:rsidR="00C835F9" w:rsidRPr="009F465C" w:rsidRDefault="00C835F9" w:rsidP="00C835F9">
      <w:pPr>
        <w:rPr>
          <w:sz w:val="22"/>
          <w:szCs w:val="22"/>
        </w:rPr>
      </w:pPr>
    </w:p>
    <w:p w14:paraId="694338E4" w14:textId="77777777" w:rsidR="00C835F9" w:rsidRPr="009F465C" w:rsidRDefault="00C835F9" w:rsidP="00C835F9">
      <w:pPr>
        <w:rPr>
          <w:sz w:val="22"/>
          <w:szCs w:val="22"/>
        </w:rPr>
      </w:pPr>
    </w:p>
    <w:p w14:paraId="52EA7FE2" w14:textId="77777777" w:rsidR="00C835F9" w:rsidRPr="009F465C" w:rsidRDefault="00C835F9" w:rsidP="00C835F9">
      <w:pPr>
        <w:rPr>
          <w:sz w:val="22"/>
          <w:szCs w:val="22"/>
        </w:rPr>
      </w:pPr>
    </w:p>
    <w:p w14:paraId="0938E103" w14:textId="77777777" w:rsidR="00C835F9" w:rsidRPr="009F465C" w:rsidRDefault="00C835F9" w:rsidP="00C835F9">
      <w:pPr>
        <w:rPr>
          <w:sz w:val="22"/>
          <w:szCs w:val="22"/>
        </w:rPr>
      </w:pPr>
    </w:p>
    <w:p w14:paraId="661CF6BF" w14:textId="77777777" w:rsidR="00C835F9" w:rsidRPr="009F465C" w:rsidRDefault="00C835F9" w:rsidP="00C835F9">
      <w:pPr>
        <w:rPr>
          <w:sz w:val="22"/>
          <w:szCs w:val="22"/>
        </w:rPr>
      </w:pPr>
    </w:p>
    <w:p w14:paraId="0032E23F" w14:textId="77777777" w:rsidR="00C835F9" w:rsidRPr="009F465C" w:rsidRDefault="00C835F9" w:rsidP="00C835F9">
      <w:pPr>
        <w:rPr>
          <w:sz w:val="22"/>
          <w:szCs w:val="22"/>
        </w:rPr>
      </w:pPr>
    </w:p>
    <w:p w14:paraId="3B1E2ABB" w14:textId="77777777" w:rsidR="00C835F9" w:rsidRPr="009F465C" w:rsidRDefault="00C835F9" w:rsidP="00C835F9">
      <w:pPr>
        <w:rPr>
          <w:sz w:val="22"/>
          <w:szCs w:val="22"/>
        </w:rPr>
      </w:pPr>
    </w:p>
    <w:p w14:paraId="0F5A2958" w14:textId="77777777" w:rsidR="00C835F9" w:rsidRPr="009F465C" w:rsidRDefault="00C835F9" w:rsidP="00C835F9">
      <w:pPr>
        <w:rPr>
          <w:sz w:val="22"/>
          <w:szCs w:val="22"/>
        </w:rPr>
      </w:pPr>
    </w:p>
    <w:p w14:paraId="10F0DBEE" w14:textId="77777777" w:rsidR="00C835F9" w:rsidRPr="009F465C" w:rsidRDefault="00C835F9" w:rsidP="00754FF0">
      <w:pPr>
        <w:pStyle w:val="BTEMEASMCA"/>
      </w:pPr>
    </w:p>
    <w:p w14:paraId="0331ED77" w14:textId="77777777" w:rsidR="00C835F9" w:rsidRPr="009F465C" w:rsidRDefault="00C835F9">
      <w:pPr>
        <w:pStyle w:val="BTEMEASMCA"/>
      </w:pPr>
    </w:p>
    <w:p w14:paraId="2D6FA3F5" w14:textId="77777777" w:rsidR="00C835F9" w:rsidRPr="009F465C" w:rsidRDefault="00C835F9">
      <w:pPr>
        <w:pStyle w:val="BTEMEASMCA"/>
      </w:pPr>
    </w:p>
    <w:p w14:paraId="2EF1AA8D" w14:textId="77777777" w:rsidR="00C835F9" w:rsidRPr="009F465C" w:rsidRDefault="00C835F9">
      <w:pPr>
        <w:pStyle w:val="BTEMEASMCA"/>
      </w:pPr>
    </w:p>
    <w:p w14:paraId="0828A4B7" w14:textId="77777777" w:rsidR="00C835F9" w:rsidRPr="009F465C" w:rsidRDefault="00C835F9">
      <w:pPr>
        <w:pStyle w:val="BTEMEASMCA"/>
      </w:pPr>
    </w:p>
    <w:p w14:paraId="1A43AA85" w14:textId="77777777" w:rsidR="00C835F9" w:rsidRPr="009F465C" w:rsidRDefault="00C835F9">
      <w:pPr>
        <w:pStyle w:val="BTEMEASMCA"/>
      </w:pPr>
    </w:p>
    <w:p w14:paraId="30F15FF9" w14:textId="77777777" w:rsidR="00C835F9" w:rsidRPr="009F465C" w:rsidRDefault="00C835F9">
      <w:pPr>
        <w:pStyle w:val="BTEMEASMCA"/>
      </w:pPr>
    </w:p>
    <w:p w14:paraId="36FB9B04" w14:textId="77777777" w:rsidR="00C835F9" w:rsidRPr="009F465C" w:rsidRDefault="00C835F9">
      <w:pPr>
        <w:pStyle w:val="BTEMEASMCA"/>
      </w:pPr>
    </w:p>
    <w:p w14:paraId="6D76ADD6" w14:textId="77777777" w:rsidR="00C835F9" w:rsidRPr="009F465C" w:rsidRDefault="00C835F9">
      <w:pPr>
        <w:pStyle w:val="BTEMEASMCA"/>
      </w:pPr>
    </w:p>
    <w:p w14:paraId="7CF7CC38" w14:textId="77777777" w:rsidR="00C835F9" w:rsidRPr="009F465C" w:rsidRDefault="00C835F9">
      <w:pPr>
        <w:pStyle w:val="BTEMEASMCA"/>
      </w:pPr>
    </w:p>
    <w:p w14:paraId="49628CAF" w14:textId="77777777" w:rsidR="00C835F9" w:rsidRPr="009F465C" w:rsidRDefault="00C835F9">
      <w:pPr>
        <w:pStyle w:val="BTEMEASMCA"/>
      </w:pPr>
    </w:p>
    <w:p w14:paraId="64BBF7A7" w14:textId="77777777" w:rsidR="00C835F9" w:rsidRPr="009F465C" w:rsidRDefault="00C835F9">
      <w:pPr>
        <w:pStyle w:val="BTEMEASMCA"/>
      </w:pPr>
    </w:p>
    <w:p w14:paraId="1A18B8F5" w14:textId="77777777" w:rsidR="00C835F9" w:rsidRPr="009F465C" w:rsidRDefault="00C835F9">
      <w:pPr>
        <w:pStyle w:val="BTEMEASMCA"/>
      </w:pPr>
    </w:p>
    <w:p w14:paraId="417C4913" w14:textId="533663CD" w:rsidR="00C835F9" w:rsidRPr="009F465C" w:rsidRDefault="00C835F9" w:rsidP="00C835F9">
      <w:pPr>
        <w:pStyle w:val="TTEMEASMCA"/>
        <w:rPr>
          <w:lang w:val="lt-LT"/>
        </w:rPr>
      </w:pPr>
      <w:bookmarkStart w:id="1" w:name="_Toc129243221"/>
      <w:bookmarkStart w:id="2" w:name="_Toc129243096"/>
      <w:r w:rsidRPr="009F465C">
        <w:rPr>
          <w:lang w:val="lt-LT"/>
        </w:rPr>
        <w:t>I PRIEDAS</w:t>
      </w:r>
      <w:bookmarkEnd w:id="1"/>
      <w:bookmarkEnd w:id="2"/>
    </w:p>
    <w:p w14:paraId="580C2EF9" w14:textId="77777777" w:rsidR="00C835F9" w:rsidRPr="009F465C" w:rsidRDefault="00C835F9" w:rsidP="00754FF0">
      <w:pPr>
        <w:pStyle w:val="BTEMEASMCA"/>
      </w:pPr>
    </w:p>
    <w:p w14:paraId="6672F4D3" w14:textId="1AF5D452" w:rsidR="00C835F9" w:rsidRPr="009F465C" w:rsidRDefault="00C835F9" w:rsidP="00C835F9">
      <w:pPr>
        <w:pStyle w:val="TTEMEASMCA"/>
        <w:rPr>
          <w:lang w:val="lt-LT"/>
        </w:rPr>
      </w:pPr>
      <w:bookmarkStart w:id="3" w:name="_Toc129243222"/>
      <w:bookmarkStart w:id="4" w:name="_Toc129243097"/>
      <w:r w:rsidRPr="009F465C">
        <w:rPr>
          <w:lang w:val="lt-LT"/>
        </w:rPr>
        <w:t>PREPARATO CHARAKTERISTIKŲ SANTRAUKA</w:t>
      </w:r>
      <w:bookmarkEnd w:id="3"/>
      <w:bookmarkEnd w:id="4"/>
    </w:p>
    <w:p w14:paraId="632731D8" w14:textId="77777777" w:rsidR="00C835F9" w:rsidRPr="009F465C" w:rsidRDefault="00C835F9" w:rsidP="00C835F9">
      <w:pPr>
        <w:pStyle w:val="PI-1EMEASMCA"/>
      </w:pPr>
      <w:r w:rsidRPr="009F465C">
        <w:rPr>
          <w:b w:val="0"/>
          <w:bCs/>
          <w:iCs/>
        </w:rPr>
        <w:br w:type="page"/>
      </w:r>
      <w:bookmarkStart w:id="5" w:name="_Toc129243223"/>
      <w:bookmarkStart w:id="6" w:name="_Toc129243098"/>
      <w:r w:rsidRPr="009F465C">
        <w:lastRenderedPageBreak/>
        <w:t>1.</w:t>
      </w:r>
      <w:r w:rsidRPr="009F465C">
        <w:tab/>
        <w:t>VAISTINIO PREPARATO PAVADINIMAS</w:t>
      </w:r>
      <w:bookmarkEnd w:id="5"/>
      <w:bookmarkEnd w:id="6"/>
    </w:p>
    <w:p w14:paraId="71B01A96" w14:textId="77777777" w:rsidR="00C835F9" w:rsidRPr="009F465C" w:rsidRDefault="00C835F9" w:rsidP="00754FF0">
      <w:pPr>
        <w:pStyle w:val="BTEMEASMCA"/>
      </w:pPr>
    </w:p>
    <w:p w14:paraId="0BF8D4A5" w14:textId="20165CC1" w:rsidR="00C835F9" w:rsidRPr="009F465C" w:rsidRDefault="003C3D43">
      <w:pPr>
        <w:pStyle w:val="BTEMEASMCA"/>
      </w:pPr>
      <w:r w:rsidRPr="009F465C">
        <w:rPr>
          <w:caps/>
        </w:rPr>
        <w:t>Nitresan</w:t>
      </w:r>
      <w:r w:rsidR="00C835F9" w:rsidRPr="009F465C">
        <w:t xml:space="preserve"> </w:t>
      </w:r>
      <w:r w:rsidR="00DF5B4C" w:rsidRPr="009F465C">
        <w:t>10 </w:t>
      </w:r>
      <w:r w:rsidR="00C835F9" w:rsidRPr="009F465C">
        <w:t>mg tabletės</w:t>
      </w:r>
    </w:p>
    <w:p w14:paraId="640283FF" w14:textId="14F1163B" w:rsidR="00C835F9" w:rsidRPr="009F465C" w:rsidRDefault="003C3D43">
      <w:pPr>
        <w:pStyle w:val="BTEMEASMCA"/>
      </w:pPr>
      <w:r w:rsidRPr="009F465C">
        <w:rPr>
          <w:caps/>
          <w:shd w:val="clear" w:color="auto" w:fill="BFBFBF"/>
        </w:rPr>
        <w:t>Nitresan</w:t>
      </w:r>
      <w:r w:rsidR="00C835F9" w:rsidRPr="009F465C">
        <w:rPr>
          <w:shd w:val="clear" w:color="auto" w:fill="BFBFBF"/>
        </w:rPr>
        <w:t xml:space="preserve"> </w:t>
      </w:r>
      <w:r w:rsidR="00DF5B4C" w:rsidRPr="009F465C">
        <w:rPr>
          <w:shd w:val="clear" w:color="auto" w:fill="BFBFBF"/>
        </w:rPr>
        <w:t>20 </w:t>
      </w:r>
      <w:r w:rsidR="00C835F9" w:rsidRPr="009F465C">
        <w:rPr>
          <w:shd w:val="clear" w:color="auto" w:fill="BFBFBF"/>
        </w:rPr>
        <w:t>mg tabletės</w:t>
      </w:r>
    </w:p>
    <w:p w14:paraId="4F8EC778" w14:textId="77777777" w:rsidR="00C835F9" w:rsidRPr="009F465C" w:rsidRDefault="00C835F9">
      <w:pPr>
        <w:pStyle w:val="BTEMEASMCA"/>
      </w:pPr>
    </w:p>
    <w:p w14:paraId="33872DC5" w14:textId="77777777" w:rsidR="00C835F9" w:rsidRPr="009F465C" w:rsidRDefault="00C835F9">
      <w:pPr>
        <w:pStyle w:val="BTEMEASMCA"/>
      </w:pPr>
    </w:p>
    <w:p w14:paraId="63F3BCF9" w14:textId="754C440C" w:rsidR="00C835F9" w:rsidRPr="009F465C" w:rsidRDefault="00C835F9" w:rsidP="00C835F9">
      <w:pPr>
        <w:pStyle w:val="PI-1EMEASMCA"/>
      </w:pPr>
      <w:bookmarkStart w:id="7" w:name="_Toc129243224"/>
      <w:bookmarkStart w:id="8" w:name="_Toc129243099"/>
      <w:r w:rsidRPr="009F465C">
        <w:t>2.</w:t>
      </w:r>
      <w:r w:rsidRPr="009F465C">
        <w:tab/>
        <w:t>KOKYBINĖ IR KIEKYBINĖ SUDĖTIS</w:t>
      </w:r>
      <w:bookmarkEnd w:id="7"/>
      <w:bookmarkEnd w:id="8"/>
    </w:p>
    <w:p w14:paraId="18A59791" w14:textId="77777777" w:rsidR="00C835F9" w:rsidRPr="009F465C" w:rsidRDefault="00C835F9" w:rsidP="00754FF0">
      <w:pPr>
        <w:pStyle w:val="BTEMEASMCA"/>
      </w:pPr>
    </w:p>
    <w:p w14:paraId="23B459DD" w14:textId="7FEE9F29" w:rsidR="00C835F9" w:rsidRPr="009F465C" w:rsidRDefault="00C835F9">
      <w:pPr>
        <w:pStyle w:val="BTEMEASMCA"/>
      </w:pPr>
      <w:r w:rsidRPr="009F465C">
        <w:t xml:space="preserve">Vienoje tabletėje yra </w:t>
      </w:r>
      <w:r w:rsidR="00DF5B4C" w:rsidRPr="009F465C">
        <w:t>10 </w:t>
      </w:r>
      <w:r w:rsidRPr="009F465C">
        <w:t>mg nitrendipino.</w:t>
      </w:r>
    </w:p>
    <w:p w14:paraId="58E83200" w14:textId="005CDDE9" w:rsidR="00C835F9" w:rsidRPr="009F465C" w:rsidRDefault="00C835F9">
      <w:pPr>
        <w:pStyle w:val="BTEMEASMCA"/>
      </w:pPr>
      <w:r w:rsidRPr="009F465C">
        <w:t>Pagalbinė medžiag</w:t>
      </w:r>
      <w:r w:rsidR="00014348" w:rsidRPr="009F465C">
        <w:t>a kurios poveikis žinomas</w:t>
      </w:r>
      <w:r w:rsidRPr="009F465C">
        <w:t>: vienoje tabletėje yra 74,</w:t>
      </w:r>
      <w:r w:rsidR="00DF5B4C" w:rsidRPr="009F465C">
        <w:t>80 </w:t>
      </w:r>
      <w:r w:rsidRPr="009F465C">
        <w:t>mg laktozės monohidrato</w:t>
      </w:r>
      <w:r w:rsidR="008E3B4C" w:rsidRPr="009F465C">
        <w:t>.</w:t>
      </w:r>
    </w:p>
    <w:p w14:paraId="5ED3051C" w14:textId="05B9EA6C" w:rsidR="00C835F9" w:rsidRPr="009F465C" w:rsidRDefault="00C835F9">
      <w:pPr>
        <w:pStyle w:val="BTEMEASMCA"/>
      </w:pPr>
      <w:r w:rsidRPr="009F465C">
        <w:rPr>
          <w:shd w:val="clear" w:color="auto" w:fill="BFBFBF"/>
        </w:rPr>
        <w:t xml:space="preserve">Vienoje tabletėje yra </w:t>
      </w:r>
      <w:r w:rsidR="00DF5B4C" w:rsidRPr="009F465C">
        <w:rPr>
          <w:shd w:val="clear" w:color="auto" w:fill="BFBFBF"/>
        </w:rPr>
        <w:t>20 </w:t>
      </w:r>
      <w:r w:rsidRPr="009F465C">
        <w:rPr>
          <w:shd w:val="clear" w:color="auto" w:fill="BFBFBF"/>
        </w:rPr>
        <w:t>mg nitrendipino</w:t>
      </w:r>
      <w:r w:rsidRPr="009F465C">
        <w:t>.</w:t>
      </w:r>
    </w:p>
    <w:p w14:paraId="6077FE94" w14:textId="13A828C7" w:rsidR="00C835F9" w:rsidRPr="009F465C" w:rsidRDefault="00C835F9">
      <w:pPr>
        <w:pStyle w:val="BTEMEASMCA"/>
      </w:pPr>
      <w:r w:rsidRPr="009F465C">
        <w:rPr>
          <w:highlight w:val="lightGray"/>
        </w:rPr>
        <w:t>Pagalbinė medžiag</w:t>
      </w:r>
      <w:r w:rsidR="00014348" w:rsidRPr="009F465C">
        <w:rPr>
          <w:highlight w:val="lightGray"/>
        </w:rPr>
        <w:t>a kurios poveikis žinomas</w:t>
      </w:r>
      <w:r w:rsidRPr="009F465C">
        <w:rPr>
          <w:highlight w:val="lightGray"/>
        </w:rPr>
        <w:t>: vienoje tabletėje yra 68,20</w:t>
      </w:r>
      <w:r w:rsidR="00200521" w:rsidRPr="009F465C">
        <w:rPr>
          <w:highlight w:val="lightGray"/>
        </w:rPr>
        <w:t> </w:t>
      </w:r>
      <w:r w:rsidRPr="009F465C">
        <w:rPr>
          <w:highlight w:val="lightGray"/>
        </w:rPr>
        <w:t>mg laktozės monohidrato</w:t>
      </w:r>
      <w:r w:rsidR="008E3B4C" w:rsidRPr="009F465C">
        <w:rPr>
          <w:highlight w:val="lightGray"/>
        </w:rPr>
        <w:t>.</w:t>
      </w:r>
    </w:p>
    <w:p w14:paraId="766E53D2" w14:textId="77777777" w:rsidR="00C835F9" w:rsidRPr="009F465C" w:rsidRDefault="00C835F9">
      <w:pPr>
        <w:pStyle w:val="BTEMEASMCA"/>
      </w:pPr>
    </w:p>
    <w:p w14:paraId="01929A40" w14:textId="77777777" w:rsidR="00C835F9" w:rsidRPr="009F465C" w:rsidRDefault="00C835F9">
      <w:pPr>
        <w:pStyle w:val="BTEMEASMCA"/>
      </w:pPr>
      <w:r w:rsidRPr="009F465C">
        <w:t>Visos pagalbinės medžiagos išvardytos 6.1 skyriuje.</w:t>
      </w:r>
    </w:p>
    <w:p w14:paraId="70343F92" w14:textId="77777777" w:rsidR="00C835F9" w:rsidRPr="009F465C" w:rsidRDefault="00C835F9">
      <w:pPr>
        <w:pStyle w:val="BTEMEASMCA"/>
      </w:pPr>
    </w:p>
    <w:p w14:paraId="1F77B855" w14:textId="77777777" w:rsidR="00C835F9" w:rsidRPr="009F465C" w:rsidRDefault="00C835F9">
      <w:pPr>
        <w:pStyle w:val="BTEMEASMCA"/>
      </w:pPr>
    </w:p>
    <w:p w14:paraId="4EE7504C" w14:textId="05366DFC" w:rsidR="00C835F9" w:rsidRPr="009F465C" w:rsidRDefault="00C835F9" w:rsidP="00C835F9">
      <w:pPr>
        <w:pStyle w:val="PI-1EMEASMCA"/>
      </w:pPr>
      <w:bookmarkStart w:id="9" w:name="_Toc129243225"/>
      <w:bookmarkStart w:id="10" w:name="_Toc129243100"/>
      <w:r w:rsidRPr="009F465C">
        <w:t>3.</w:t>
      </w:r>
      <w:r w:rsidRPr="009F465C">
        <w:tab/>
        <w:t>FARMACINĖ FORMA</w:t>
      </w:r>
      <w:bookmarkEnd w:id="9"/>
      <w:bookmarkEnd w:id="10"/>
    </w:p>
    <w:p w14:paraId="1B004F06" w14:textId="77777777" w:rsidR="00C835F9" w:rsidRPr="009F465C" w:rsidRDefault="00C835F9" w:rsidP="00754FF0">
      <w:pPr>
        <w:pStyle w:val="BTEMEASMCA"/>
      </w:pPr>
    </w:p>
    <w:p w14:paraId="75E463BB" w14:textId="77777777" w:rsidR="00C835F9" w:rsidRPr="009F465C" w:rsidRDefault="00C835F9">
      <w:pPr>
        <w:pStyle w:val="BTEMEASMCA"/>
      </w:pPr>
      <w:r w:rsidRPr="009F465C">
        <w:t>Tabletė</w:t>
      </w:r>
      <w:r w:rsidR="00014348" w:rsidRPr="009F465C">
        <w:t>.</w:t>
      </w:r>
    </w:p>
    <w:p w14:paraId="55D2F2DF" w14:textId="77777777" w:rsidR="00C835F9" w:rsidRPr="009F465C" w:rsidRDefault="00C835F9">
      <w:pPr>
        <w:pStyle w:val="BTEMEASMCA"/>
      </w:pPr>
      <w:r w:rsidRPr="009F465C">
        <w:t>Geltonos plokščios tabletės su vagele, kurių vienoje pusėje yra įspaustas tabletės stiprumas. Tabletės yra 7</w:t>
      </w:r>
      <w:r w:rsidR="00603BFF" w:rsidRPr="009F465C">
        <w:t> </w:t>
      </w:r>
      <w:r w:rsidRPr="009F465C">
        <w:t>mm diametro.</w:t>
      </w:r>
    </w:p>
    <w:p w14:paraId="18BC2B42" w14:textId="77777777" w:rsidR="00C835F9" w:rsidRPr="009F465C" w:rsidRDefault="00C835F9">
      <w:pPr>
        <w:pStyle w:val="BTEMEASMCA"/>
      </w:pPr>
      <w:r w:rsidRPr="009F465C">
        <w:rPr>
          <w:highlight w:val="lightGray"/>
        </w:rPr>
        <w:t>Geltonos plokščios tabletės su vagele, kurių vienoje pusėje yra įspaustas tabletės stiprumas. Tabletės yra 7</w:t>
      </w:r>
      <w:r w:rsidR="00603BFF" w:rsidRPr="009F465C">
        <w:rPr>
          <w:highlight w:val="lightGray"/>
        </w:rPr>
        <w:t> </w:t>
      </w:r>
      <w:r w:rsidRPr="009F465C">
        <w:rPr>
          <w:highlight w:val="lightGray"/>
        </w:rPr>
        <w:t>mm diametro.</w:t>
      </w:r>
    </w:p>
    <w:p w14:paraId="05D43914" w14:textId="77777777" w:rsidR="00C835F9" w:rsidRPr="009F465C" w:rsidRDefault="00C835F9">
      <w:pPr>
        <w:pStyle w:val="BTEMEASMCA"/>
      </w:pPr>
    </w:p>
    <w:p w14:paraId="399E6D49" w14:textId="77777777" w:rsidR="00C835F9" w:rsidRPr="009F465C" w:rsidRDefault="00C835F9">
      <w:pPr>
        <w:pStyle w:val="BTEMEASMCA"/>
      </w:pPr>
      <w:r w:rsidRPr="009F465C">
        <w:t>Vagelė nėra skirta tabletei perlaužti.</w:t>
      </w:r>
    </w:p>
    <w:p w14:paraId="0DD36C21" w14:textId="77777777" w:rsidR="00C835F9" w:rsidRPr="009F465C" w:rsidRDefault="00C835F9">
      <w:pPr>
        <w:pStyle w:val="BTEMEASMCA"/>
      </w:pPr>
    </w:p>
    <w:p w14:paraId="02E7E2F7" w14:textId="77777777" w:rsidR="00C835F9" w:rsidRPr="009F465C" w:rsidRDefault="00C835F9">
      <w:pPr>
        <w:pStyle w:val="BTEMEASMCA"/>
      </w:pPr>
    </w:p>
    <w:p w14:paraId="14FAE152" w14:textId="71B6236B" w:rsidR="00C835F9" w:rsidRPr="009F465C" w:rsidRDefault="00C835F9" w:rsidP="00C835F9">
      <w:pPr>
        <w:pStyle w:val="PI-1EMEASMCA"/>
      </w:pPr>
      <w:bookmarkStart w:id="11" w:name="_Toc129243226"/>
      <w:bookmarkStart w:id="12" w:name="_Toc129243101"/>
      <w:r w:rsidRPr="009F465C">
        <w:t>4.</w:t>
      </w:r>
      <w:r w:rsidRPr="009F465C">
        <w:tab/>
        <w:t>KLINIKINĖ INFORMACIJA</w:t>
      </w:r>
      <w:bookmarkEnd w:id="11"/>
      <w:bookmarkEnd w:id="12"/>
    </w:p>
    <w:p w14:paraId="77A2B41F" w14:textId="77777777" w:rsidR="00C835F9" w:rsidRPr="009F465C" w:rsidRDefault="00C835F9" w:rsidP="00754FF0">
      <w:pPr>
        <w:pStyle w:val="BTEMEASMCA"/>
      </w:pPr>
    </w:p>
    <w:p w14:paraId="37E4F5FC" w14:textId="4B9E4CBD" w:rsidR="00C835F9" w:rsidRPr="009F465C" w:rsidRDefault="00C835F9" w:rsidP="00C835F9">
      <w:pPr>
        <w:pStyle w:val="PI-2EMEASMCA"/>
      </w:pPr>
      <w:bookmarkStart w:id="13" w:name="_Toc129243227"/>
      <w:bookmarkStart w:id="14" w:name="_Toc129243102"/>
      <w:r w:rsidRPr="009F465C">
        <w:t>4.1</w:t>
      </w:r>
      <w:r w:rsidRPr="009F465C">
        <w:tab/>
        <w:t>Terapinės indikacijos</w:t>
      </w:r>
      <w:bookmarkEnd w:id="13"/>
      <w:bookmarkEnd w:id="14"/>
    </w:p>
    <w:p w14:paraId="65BD8D9A" w14:textId="77777777" w:rsidR="00C835F9" w:rsidRPr="009F465C" w:rsidRDefault="00C835F9" w:rsidP="00754FF0">
      <w:pPr>
        <w:pStyle w:val="BTEMEASMCA"/>
      </w:pPr>
    </w:p>
    <w:p w14:paraId="33EE2A9B" w14:textId="35311D5B" w:rsidR="00C835F9" w:rsidRPr="009F465C" w:rsidRDefault="002709CE" w:rsidP="00C835F9">
      <w:pPr>
        <w:pStyle w:val="Betarp"/>
        <w:rPr>
          <w:sz w:val="22"/>
          <w:szCs w:val="22"/>
        </w:rPr>
      </w:pPr>
      <w:r w:rsidRPr="009F465C">
        <w:rPr>
          <w:sz w:val="22"/>
          <w:szCs w:val="22"/>
        </w:rPr>
        <w:t>Sua</w:t>
      </w:r>
      <w:r w:rsidR="00623240" w:rsidRPr="009F465C">
        <w:rPr>
          <w:sz w:val="22"/>
          <w:szCs w:val="22"/>
        </w:rPr>
        <w:t>u</w:t>
      </w:r>
      <w:r w:rsidRPr="009F465C">
        <w:rPr>
          <w:sz w:val="22"/>
          <w:szCs w:val="22"/>
        </w:rPr>
        <w:t>gusiųjų p</w:t>
      </w:r>
      <w:r w:rsidR="00C835F9" w:rsidRPr="009F465C">
        <w:rPr>
          <w:sz w:val="22"/>
          <w:szCs w:val="22"/>
        </w:rPr>
        <w:t>irminės arterinės hipertenzijos gydymas.</w:t>
      </w:r>
    </w:p>
    <w:p w14:paraId="52E55818" w14:textId="77777777" w:rsidR="00C835F9" w:rsidRPr="009F465C" w:rsidRDefault="00C835F9" w:rsidP="00C835F9">
      <w:pPr>
        <w:pStyle w:val="Betarp"/>
        <w:rPr>
          <w:sz w:val="22"/>
          <w:szCs w:val="22"/>
        </w:rPr>
      </w:pPr>
    </w:p>
    <w:p w14:paraId="43717E1D" w14:textId="77777777" w:rsidR="00C835F9" w:rsidRPr="009F465C" w:rsidRDefault="00C835F9" w:rsidP="00C835F9">
      <w:pPr>
        <w:pStyle w:val="PI-2EMEASMCA"/>
      </w:pPr>
      <w:bookmarkStart w:id="15" w:name="_Toc129243228"/>
      <w:bookmarkStart w:id="16" w:name="_Toc129243103"/>
      <w:r w:rsidRPr="009F465C">
        <w:t>4.2</w:t>
      </w:r>
      <w:r w:rsidRPr="009F465C">
        <w:tab/>
        <w:t>Dozavimas ir vartojimo metodas</w:t>
      </w:r>
      <w:bookmarkEnd w:id="15"/>
      <w:bookmarkEnd w:id="16"/>
    </w:p>
    <w:p w14:paraId="73FFFFDD" w14:textId="77777777" w:rsidR="00C835F9" w:rsidRPr="009F465C" w:rsidRDefault="00C835F9" w:rsidP="00754FF0">
      <w:pPr>
        <w:pStyle w:val="BTEMEASMCA"/>
      </w:pPr>
    </w:p>
    <w:p w14:paraId="3F07BF9D" w14:textId="77777777" w:rsidR="00014348" w:rsidRPr="009F465C" w:rsidRDefault="00014348" w:rsidP="00014348">
      <w:pPr>
        <w:rPr>
          <w:noProof/>
          <w:sz w:val="22"/>
          <w:szCs w:val="22"/>
          <w:u w:val="single"/>
        </w:rPr>
      </w:pPr>
      <w:r w:rsidRPr="009F465C">
        <w:rPr>
          <w:noProof/>
          <w:sz w:val="22"/>
          <w:szCs w:val="22"/>
          <w:u w:val="single"/>
        </w:rPr>
        <w:t>Dozavimas</w:t>
      </w:r>
    </w:p>
    <w:p w14:paraId="274ECD78" w14:textId="77777777" w:rsidR="00C835F9" w:rsidRPr="009F465C" w:rsidRDefault="00C835F9" w:rsidP="00754FF0">
      <w:pPr>
        <w:pStyle w:val="BTEMEASMCA"/>
      </w:pPr>
      <w:r w:rsidRPr="009F465C">
        <w:t>Gydymas turi būti nustatomas individualiai, remiantis ligos sunkumu. Paprastai jis trunka ilgai.</w:t>
      </w:r>
    </w:p>
    <w:p w14:paraId="152D297F" w14:textId="77777777" w:rsidR="00C835F9" w:rsidRPr="009F465C" w:rsidRDefault="00C835F9">
      <w:pPr>
        <w:pStyle w:val="BTEMEASMCA"/>
      </w:pPr>
    </w:p>
    <w:p w14:paraId="0D9E7D1A" w14:textId="08B3D6D0" w:rsidR="00C81D3A" w:rsidRPr="009F465C" w:rsidRDefault="00B20B22">
      <w:pPr>
        <w:pStyle w:val="BTEMEASMCA"/>
      </w:pPr>
      <w:r w:rsidRPr="009F465C">
        <w:t>Suaugusiesiems</w:t>
      </w:r>
      <w:r w:rsidR="00C81D3A" w:rsidRPr="009F465C">
        <w:t xml:space="preserve"> pacientams</w:t>
      </w:r>
      <w:r w:rsidR="00C81D3A" w:rsidRPr="009F465C" w:rsidDel="00C81D3A">
        <w:t xml:space="preserve"> </w:t>
      </w:r>
    </w:p>
    <w:p w14:paraId="3B8628EE" w14:textId="5D05707B" w:rsidR="00C835F9" w:rsidRPr="009F465C" w:rsidRDefault="00C835F9">
      <w:pPr>
        <w:pStyle w:val="BTEMEASMCA"/>
      </w:pPr>
      <w:r w:rsidRPr="009F465C">
        <w:t xml:space="preserve">Skiriama viena </w:t>
      </w:r>
      <w:r w:rsidR="00DF5B4C" w:rsidRPr="009F465C">
        <w:t>10 </w:t>
      </w:r>
      <w:r w:rsidRPr="009F465C">
        <w:t xml:space="preserve">mg tabletė du kartus per parą (ryte ir vakare), kas atitinka </w:t>
      </w:r>
      <w:r w:rsidR="00DF5B4C" w:rsidRPr="009F465C">
        <w:t>20 </w:t>
      </w:r>
      <w:r w:rsidRPr="009F465C">
        <w:t>mg nitrendipino per parą. Esant nepakankamam veikimui, dozę galima padidinti iki dviejų tablečių (</w:t>
      </w:r>
      <w:r w:rsidR="00DF5B4C" w:rsidRPr="009F465C">
        <w:t xml:space="preserve">20 </w:t>
      </w:r>
      <w:r w:rsidRPr="009F465C">
        <w:t xml:space="preserve">mg) du kartus per parą, kas atitinka </w:t>
      </w:r>
      <w:r w:rsidR="00DF5B4C" w:rsidRPr="009F465C">
        <w:t>40 </w:t>
      </w:r>
      <w:r w:rsidRPr="009F465C">
        <w:t>mg nitrendipino per parą.</w:t>
      </w:r>
    </w:p>
    <w:p w14:paraId="4E814ADE" w14:textId="38AD001F" w:rsidR="00C835F9" w:rsidRPr="009F465C" w:rsidRDefault="00C835F9">
      <w:pPr>
        <w:pStyle w:val="BTEMEASMCA"/>
      </w:pPr>
      <w:r w:rsidRPr="009F465C">
        <w:rPr>
          <w:highlight w:val="lightGray"/>
        </w:rPr>
        <w:t xml:space="preserve">Skiriama viena </w:t>
      </w:r>
      <w:r w:rsidR="00DF5B4C" w:rsidRPr="009F465C">
        <w:rPr>
          <w:highlight w:val="lightGray"/>
        </w:rPr>
        <w:t xml:space="preserve">20 </w:t>
      </w:r>
      <w:r w:rsidRPr="009F465C">
        <w:rPr>
          <w:highlight w:val="lightGray"/>
        </w:rPr>
        <w:t>mg tabletė ryte. Esant nepakankamam veikimui, dozę galima padidinti iki dviejų tablečių (</w:t>
      </w:r>
      <w:r w:rsidR="00DF5B4C" w:rsidRPr="009F465C">
        <w:rPr>
          <w:highlight w:val="lightGray"/>
        </w:rPr>
        <w:t>40 </w:t>
      </w:r>
      <w:r w:rsidRPr="009F465C">
        <w:rPr>
          <w:highlight w:val="lightGray"/>
        </w:rPr>
        <w:t>mg nitrendipino) per parą.</w:t>
      </w:r>
    </w:p>
    <w:p w14:paraId="5122091A" w14:textId="49CA4A0F" w:rsidR="00C835F9" w:rsidRPr="009F465C" w:rsidRDefault="00C835F9">
      <w:pPr>
        <w:pStyle w:val="BTEMEASMCA"/>
      </w:pPr>
      <w:r w:rsidRPr="009F465C">
        <w:t>Didžiausia paros dozė yra 40 mg nitrendipino.</w:t>
      </w:r>
    </w:p>
    <w:p w14:paraId="70880D32" w14:textId="2E6F18A6" w:rsidR="008B5B67" w:rsidRPr="009F465C" w:rsidRDefault="008B5B67">
      <w:pPr>
        <w:pStyle w:val="BTEMEASMCA"/>
      </w:pPr>
    </w:p>
    <w:p w14:paraId="771157EA" w14:textId="79538765" w:rsidR="008B5B67" w:rsidRPr="009F465C" w:rsidRDefault="008B5B67">
      <w:pPr>
        <w:pStyle w:val="BTEMEASMCA"/>
      </w:pPr>
      <w:r w:rsidRPr="009F465C">
        <w:t>Vartojant kartu su CYP3A4 inhibitoriais ar CYP3A4 induktoriais, gali reikėti koreguoti nitrendipino dozę arba nutraukti nitrendipino vartojimą (žr. 4.5 skyrių).</w:t>
      </w:r>
    </w:p>
    <w:p w14:paraId="21C41E36" w14:textId="77777777" w:rsidR="00C835F9" w:rsidRPr="009F465C" w:rsidRDefault="00C835F9">
      <w:pPr>
        <w:pStyle w:val="BTEMEASMCA"/>
      </w:pPr>
    </w:p>
    <w:p w14:paraId="7BC7C971" w14:textId="16FED604" w:rsidR="00393064" w:rsidRPr="009F465C" w:rsidRDefault="00393064">
      <w:pPr>
        <w:pStyle w:val="BTEMEASMCA"/>
        <w:rPr>
          <w:u w:val="single"/>
        </w:rPr>
      </w:pPr>
      <w:r w:rsidRPr="009F465C">
        <w:t xml:space="preserve">Ypatingos </w:t>
      </w:r>
      <w:r w:rsidRPr="0090012D">
        <w:rPr>
          <w:snapToGrid/>
        </w:rPr>
        <w:t>populiacijos</w:t>
      </w:r>
    </w:p>
    <w:p w14:paraId="2777D5BC" w14:textId="77777777" w:rsidR="00FF7585" w:rsidRPr="009F465C" w:rsidRDefault="00FF7585">
      <w:pPr>
        <w:pStyle w:val="BTEMEASMCA"/>
      </w:pPr>
    </w:p>
    <w:p w14:paraId="3A87ED5C" w14:textId="5FEA83D2" w:rsidR="00DE739D" w:rsidRPr="009F465C" w:rsidRDefault="00393064" w:rsidP="00085DF1">
      <w:pPr>
        <w:rPr>
          <w:i/>
          <w:iCs/>
          <w:noProof/>
          <w:sz w:val="22"/>
          <w:szCs w:val="22"/>
        </w:rPr>
      </w:pPr>
      <w:r w:rsidRPr="0090012D">
        <w:rPr>
          <w:i/>
          <w:iCs/>
          <w:noProof/>
          <w:sz w:val="22"/>
          <w:szCs w:val="22"/>
        </w:rPr>
        <w:t>Senyviem</w:t>
      </w:r>
      <w:r w:rsidR="008F3452" w:rsidRPr="0090012D">
        <w:rPr>
          <w:i/>
          <w:iCs/>
          <w:noProof/>
          <w:sz w:val="22"/>
          <w:szCs w:val="22"/>
        </w:rPr>
        <w:t>s</w:t>
      </w:r>
      <w:r w:rsidRPr="0090012D">
        <w:rPr>
          <w:i/>
          <w:iCs/>
          <w:noProof/>
          <w:sz w:val="22"/>
          <w:szCs w:val="22"/>
        </w:rPr>
        <w:t xml:space="preserve"> pacientams ir pacientams, kurių kepenų funkcija sutrikusi</w:t>
      </w:r>
      <w:r w:rsidRPr="009F465C" w:rsidDel="00393064">
        <w:rPr>
          <w:i/>
          <w:iCs/>
          <w:noProof/>
          <w:sz w:val="22"/>
          <w:szCs w:val="22"/>
        </w:rPr>
        <w:t xml:space="preserve"> </w:t>
      </w:r>
    </w:p>
    <w:p w14:paraId="0BA9BF43" w14:textId="70A93109" w:rsidR="00C835F9" w:rsidRPr="009F465C" w:rsidRDefault="00064E57" w:rsidP="00754FF0">
      <w:pPr>
        <w:pStyle w:val="BTEMEASMCA"/>
        <w:rPr>
          <w:i/>
        </w:rPr>
      </w:pPr>
      <w:r w:rsidRPr="009F465C">
        <w:t xml:space="preserve">Senyviems pacientams ir pacientams, kurių kepenų funkcija sutrikusi, </w:t>
      </w:r>
      <w:r w:rsidR="00C835F9" w:rsidRPr="009F465C">
        <w:t>vaist</w:t>
      </w:r>
      <w:r w:rsidR="002C0C11" w:rsidRPr="009F465C">
        <w:t xml:space="preserve">inio preparato </w:t>
      </w:r>
      <w:r w:rsidR="00C835F9" w:rsidRPr="009F465C">
        <w:t xml:space="preserve">metabolizmas gali būti ilgesnis. Tai gali sukelti nepageidaujamą kraujospūdžio kritimą. Todėl gydymą </w:t>
      </w:r>
      <w:r w:rsidR="00F36437" w:rsidRPr="009F465C">
        <w:t xml:space="preserve">tokiems pacientams </w:t>
      </w:r>
      <w:r w:rsidR="00C835F9" w:rsidRPr="009F465C">
        <w:t>rekomenduojama pradėti kuo mažesne veiksminga doze (</w:t>
      </w:r>
      <w:r w:rsidR="0048659D" w:rsidRPr="009F465C">
        <w:t>10 </w:t>
      </w:r>
      <w:r w:rsidR="00C835F9" w:rsidRPr="009F465C">
        <w:t xml:space="preserve">mg nitrendipino per parą) ir </w:t>
      </w:r>
      <w:r w:rsidR="00E6289B" w:rsidRPr="009F465C">
        <w:t xml:space="preserve">atidžiai </w:t>
      </w:r>
      <w:r w:rsidR="00C835F9" w:rsidRPr="009F465C">
        <w:t xml:space="preserve">stebėti </w:t>
      </w:r>
      <w:r w:rsidR="0048659D" w:rsidRPr="009F465C">
        <w:t xml:space="preserve">jų </w:t>
      </w:r>
      <w:r w:rsidR="003F1339" w:rsidRPr="009F465C">
        <w:t xml:space="preserve">klinikinį </w:t>
      </w:r>
      <w:r w:rsidR="00C835F9" w:rsidRPr="009F465C">
        <w:t>atsaką į gydymą, nes vaist</w:t>
      </w:r>
      <w:r w:rsidR="002C0C11" w:rsidRPr="009F465C">
        <w:t>inio preparato</w:t>
      </w:r>
      <w:r w:rsidR="00C835F9" w:rsidRPr="009F465C">
        <w:t xml:space="preserve"> veikimas gali sustiprėti ir (arba) pailgėti</w:t>
      </w:r>
      <w:r w:rsidR="006373A8" w:rsidRPr="009F465C">
        <w:t xml:space="preserve"> (žr. 4.4 skyrių)</w:t>
      </w:r>
      <w:r w:rsidR="00C835F9" w:rsidRPr="009F465C">
        <w:t>.</w:t>
      </w:r>
    </w:p>
    <w:p w14:paraId="0A1B22D8" w14:textId="77777777" w:rsidR="00DE739D" w:rsidRPr="009F465C" w:rsidRDefault="00DE739D" w:rsidP="00754FF0">
      <w:pPr>
        <w:pStyle w:val="BTEMEASMCA"/>
      </w:pPr>
    </w:p>
    <w:p w14:paraId="6D891B50" w14:textId="25CB2653" w:rsidR="006C0EED" w:rsidRPr="009F465C" w:rsidRDefault="00393064" w:rsidP="0090012D">
      <w:pPr>
        <w:rPr>
          <w:i/>
          <w:noProof/>
        </w:rPr>
      </w:pPr>
      <w:r w:rsidRPr="009F465C">
        <w:rPr>
          <w:i/>
          <w:iCs/>
          <w:noProof/>
          <w:sz w:val="22"/>
          <w:szCs w:val="22"/>
        </w:rPr>
        <w:t>Pacienta</w:t>
      </w:r>
      <w:r w:rsidR="009E74A5" w:rsidRPr="009F465C">
        <w:rPr>
          <w:i/>
          <w:iCs/>
          <w:noProof/>
          <w:sz w:val="22"/>
          <w:szCs w:val="22"/>
        </w:rPr>
        <w:t>ms</w:t>
      </w:r>
      <w:r w:rsidRPr="009F465C">
        <w:rPr>
          <w:i/>
          <w:iCs/>
          <w:noProof/>
          <w:sz w:val="22"/>
          <w:szCs w:val="22"/>
        </w:rPr>
        <w:t>, kurių inkstų funkcija sutrikusi</w:t>
      </w:r>
      <w:r w:rsidRPr="009F465C" w:rsidDel="00393064">
        <w:rPr>
          <w:i/>
          <w:iCs/>
          <w:noProof/>
          <w:sz w:val="22"/>
          <w:szCs w:val="22"/>
        </w:rPr>
        <w:t xml:space="preserve"> </w:t>
      </w:r>
    </w:p>
    <w:p w14:paraId="7EB7C904" w14:textId="3FE9B749" w:rsidR="00C835F9" w:rsidRPr="009F465C" w:rsidRDefault="00C835F9" w:rsidP="00754FF0">
      <w:pPr>
        <w:pStyle w:val="BTEMEASMCA"/>
      </w:pPr>
      <w:r w:rsidRPr="009F465C">
        <w:t>Pacientams, kuriems yra inkstų sutrikimų, dozės koreguoti nereikia.</w:t>
      </w:r>
    </w:p>
    <w:p w14:paraId="6BA79D28" w14:textId="77777777" w:rsidR="00C835F9" w:rsidRPr="009F465C" w:rsidRDefault="00C835F9">
      <w:pPr>
        <w:pStyle w:val="BTEMEASMCA"/>
      </w:pPr>
    </w:p>
    <w:p w14:paraId="77ABBEC3" w14:textId="7D8A01F6" w:rsidR="009E74A5" w:rsidRPr="009F465C" w:rsidRDefault="00014348">
      <w:pPr>
        <w:pStyle w:val="BTEMEASMCA"/>
      </w:pPr>
      <w:r w:rsidRPr="009F465C">
        <w:rPr>
          <w:noProof/>
        </w:rPr>
        <w:t>Vaikų populiacija</w:t>
      </w:r>
    </w:p>
    <w:p w14:paraId="266CC0EA" w14:textId="77777777" w:rsidR="00C835F9" w:rsidRPr="009F465C" w:rsidRDefault="00C835F9">
      <w:pPr>
        <w:pStyle w:val="BTEMEASMCA"/>
      </w:pPr>
      <w:r w:rsidRPr="009F465C">
        <w:t>Vartoti nitrendipino vaikams ir jaunesniems kaip 18 metų amžiaus paaugliams nerekomenduojama, nes duomenų apie saugumą ir veiksmingumą nepakanka.</w:t>
      </w:r>
    </w:p>
    <w:p w14:paraId="35319A97" w14:textId="77777777" w:rsidR="00014348" w:rsidRPr="009F465C" w:rsidRDefault="00014348">
      <w:pPr>
        <w:pStyle w:val="BTEMEASMCA"/>
      </w:pPr>
    </w:p>
    <w:p w14:paraId="4B045491" w14:textId="77777777" w:rsidR="00C835F9" w:rsidRPr="0090012D" w:rsidRDefault="003C3D43" w:rsidP="00C3570B">
      <w:pPr>
        <w:tabs>
          <w:tab w:val="left" w:pos="567"/>
        </w:tabs>
        <w:contextualSpacing/>
        <w:outlineLvl w:val="0"/>
        <w:rPr>
          <w:iCs/>
          <w:snapToGrid w:val="0"/>
          <w:color w:val="000000"/>
          <w:sz w:val="22"/>
          <w:szCs w:val="22"/>
          <w:u w:val="single"/>
        </w:rPr>
      </w:pPr>
      <w:r w:rsidRPr="0090012D">
        <w:rPr>
          <w:iCs/>
          <w:snapToGrid w:val="0"/>
          <w:color w:val="000000"/>
          <w:sz w:val="22"/>
          <w:szCs w:val="22"/>
          <w:u w:val="single"/>
        </w:rPr>
        <w:t>Vartojimo metodas</w:t>
      </w:r>
    </w:p>
    <w:p w14:paraId="002D23FC" w14:textId="77777777" w:rsidR="00C835F9" w:rsidRPr="009F465C" w:rsidRDefault="00C835F9" w:rsidP="00754FF0">
      <w:pPr>
        <w:pStyle w:val="BTEMEASMCA"/>
      </w:pPr>
      <w:r w:rsidRPr="009F465C">
        <w:t>Vartoti per burną.</w:t>
      </w:r>
    </w:p>
    <w:p w14:paraId="5ECA1DD6" w14:textId="327A22F8" w:rsidR="00C835F9" w:rsidRPr="009F465C" w:rsidRDefault="00C835F9">
      <w:pPr>
        <w:pStyle w:val="BTEMEASMCA"/>
      </w:pPr>
      <w:r w:rsidRPr="009F465C">
        <w:t xml:space="preserve">Tabletes reikia gerti ryte po valgio, nekramtant nuryti užgeriant pakankamu skysčio kiekiu (pvz., stikline vandens). Tablečių negalima užsigerti greipfrutų sultimis (žr. </w:t>
      </w:r>
      <w:r w:rsidR="00BB4059" w:rsidRPr="009F465C">
        <w:t xml:space="preserve">4.5 </w:t>
      </w:r>
      <w:r w:rsidRPr="009F465C">
        <w:t>skyrių). Nitrendipinas yra jautrus šviesai, todėl tabletę iš lizdinės plokštelės galima išimti tik prieš pat vartojimą.</w:t>
      </w:r>
    </w:p>
    <w:p w14:paraId="4DA11901" w14:textId="38491A4C" w:rsidR="00BB4059" w:rsidRPr="009F465C" w:rsidRDefault="00BB4059">
      <w:pPr>
        <w:pStyle w:val="BTEMEASMCA"/>
      </w:pPr>
    </w:p>
    <w:p w14:paraId="1C5DB745" w14:textId="77777777" w:rsidR="00BB4059" w:rsidRPr="009F465C" w:rsidRDefault="00BB4059" w:rsidP="00C3570B">
      <w:pPr>
        <w:tabs>
          <w:tab w:val="left" w:pos="567"/>
        </w:tabs>
        <w:contextualSpacing/>
        <w:outlineLvl w:val="0"/>
        <w:rPr>
          <w:iCs/>
          <w:snapToGrid w:val="0"/>
          <w:color w:val="000000"/>
          <w:sz w:val="22"/>
          <w:szCs w:val="22"/>
          <w:u w:val="single"/>
        </w:rPr>
      </w:pPr>
      <w:r w:rsidRPr="009F465C">
        <w:rPr>
          <w:iCs/>
          <w:snapToGrid w:val="0"/>
          <w:color w:val="000000"/>
          <w:sz w:val="22"/>
          <w:szCs w:val="22"/>
          <w:u w:val="single"/>
        </w:rPr>
        <w:t>Vartojimo trukmė</w:t>
      </w:r>
    </w:p>
    <w:p w14:paraId="6782B4C4" w14:textId="31B764D4" w:rsidR="00BB4059" w:rsidRPr="009F465C" w:rsidRDefault="00BB4059" w:rsidP="00754FF0">
      <w:pPr>
        <w:pStyle w:val="BTEMEASMCA"/>
      </w:pPr>
      <w:r w:rsidRPr="009F465C">
        <w:t>Vaistinio preparato vartojimo trukmę nustato gydytojas.</w:t>
      </w:r>
    </w:p>
    <w:p w14:paraId="0AE789CA" w14:textId="77777777" w:rsidR="00C835F9" w:rsidRPr="009F465C" w:rsidRDefault="00C835F9">
      <w:pPr>
        <w:pStyle w:val="BTEMEASMCA"/>
      </w:pPr>
    </w:p>
    <w:p w14:paraId="6F9DD396" w14:textId="6FB5CB55" w:rsidR="00C835F9" w:rsidRPr="009F465C" w:rsidRDefault="00C835F9" w:rsidP="00C835F9">
      <w:pPr>
        <w:pStyle w:val="PI-2EMEASMCA"/>
      </w:pPr>
      <w:bookmarkStart w:id="17" w:name="_Toc129243229"/>
      <w:bookmarkStart w:id="18" w:name="_Toc129243104"/>
      <w:r w:rsidRPr="009F465C">
        <w:t>4.3</w:t>
      </w:r>
      <w:r w:rsidRPr="009F465C">
        <w:tab/>
        <w:t>Kontraindikacijos</w:t>
      </w:r>
      <w:bookmarkEnd w:id="17"/>
      <w:bookmarkEnd w:id="18"/>
    </w:p>
    <w:p w14:paraId="14CB0D18" w14:textId="77777777" w:rsidR="00C835F9" w:rsidRPr="009F465C" w:rsidRDefault="00C835F9" w:rsidP="00754FF0">
      <w:pPr>
        <w:pStyle w:val="BTEMEASMCA"/>
      </w:pPr>
    </w:p>
    <w:p w14:paraId="4CC1FEE6" w14:textId="77777777" w:rsidR="00C835F9" w:rsidRPr="009F465C" w:rsidRDefault="00C835F9">
      <w:pPr>
        <w:pStyle w:val="BTEMEASMCA"/>
        <w:numPr>
          <w:ilvl w:val="0"/>
          <w:numId w:val="9"/>
        </w:numPr>
      </w:pPr>
      <w:r w:rsidRPr="009F465C">
        <w:t xml:space="preserve">Padidėjęs jautrumas </w:t>
      </w:r>
      <w:r w:rsidR="00BD3739" w:rsidRPr="009F465C">
        <w:t>veikliajai</w:t>
      </w:r>
      <w:r w:rsidRPr="009F465C">
        <w:t xml:space="preserve">, kitiems 1,4-dihidropiridino grupės kalcio kanalų blokatoriams arba bet kuriai </w:t>
      </w:r>
      <w:r w:rsidR="00BD3739" w:rsidRPr="009F465C">
        <w:t xml:space="preserve">6.1 skyriuje nurodytai </w:t>
      </w:r>
      <w:r w:rsidRPr="009F465C">
        <w:t>pagalbinei medžiagai</w:t>
      </w:r>
      <w:r w:rsidR="00BD3739" w:rsidRPr="009F465C">
        <w:t>.</w:t>
      </w:r>
    </w:p>
    <w:p w14:paraId="495CABB3" w14:textId="77777777" w:rsidR="00C835F9" w:rsidRPr="009F465C" w:rsidRDefault="00C835F9">
      <w:pPr>
        <w:pStyle w:val="BTEMEASMCA"/>
        <w:numPr>
          <w:ilvl w:val="0"/>
          <w:numId w:val="9"/>
        </w:numPr>
      </w:pPr>
      <w:r w:rsidRPr="009F465C">
        <w:t>Kardiogeninis šokas</w:t>
      </w:r>
      <w:r w:rsidR="00BD3739" w:rsidRPr="009F465C">
        <w:t>.</w:t>
      </w:r>
    </w:p>
    <w:p w14:paraId="0333CC52" w14:textId="129C4D74" w:rsidR="00C835F9" w:rsidRPr="009F465C" w:rsidRDefault="00C835F9">
      <w:pPr>
        <w:pStyle w:val="BTEMEASMCA"/>
        <w:numPr>
          <w:ilvl w:val="0"/>
          <w:numId w:val="9"/>
        </w:numPr>
      </w:pPr>
      <w:r w:rsidRPr="009F465C">
        <w:t xml:space="preserve">Sunki aortos vožtuvo </w:t>
      </w:r>
      <w:r w:rsidR="0048659D" w:rsidRPr="009F465C">
        <w:t xml:space="preserve">ir subaortinė </w:t>
      </w:r>
      <w:r w:rsidRPr="009F465C">
        <w:t>stenozė</w:t>
      </w:r>
      <w:r w:rsidR="00BD3739" w:rsidRPr="009F465C">
        <w:t>.</w:t>
      </w:r>
    </w:p>
    <w:p w14:paraId="7532148B" w14:textId="77777777" w:rsidR="00C835F9" w:rsidRPr="009F465C" w:rsidRDefault="00C835F9">
      <w:pPr>
        <w:pStyle w:val="BTEMEASMCA"/>
        <w:numPr>
          <w:ilvl w:val="0"/>
          <w:numId w:val="9"/>
        </w:numPr>
      </w:pPr>
      <w:r w:rsidRPr="009F465C">
        <w:t>Ūminis miokardo infarktas (per pirmąsias 4 savaites)</w:t>
      </w:r>
      <w:r w:rsidR="00BD3739" w:rsidRPr="009F465C">
        <w:t>.</w:t>
      </w:r>
    </w:p>
    <w:p w14:paraId="1D4AFF87" w14:textId="115407F3" w:rsidR="00C835F9" w:rsidRPr="009F465C" w:rsidRDefault="00C835F9">
      <w:pPr>
        <w:pStyle w:val="BTEMEASMCA"/>
        <w:numPr>
          <w:ilvl w:val="0"/>
          <w:numId w:val="9"/>
        </w:numPr>
      </w:pPr>
      <w:r w:rsidRPr="009F465C">
        <w:t>Nestabil</w:t>
      </w:r>
      <w:r w:rsidR="0048659D" w:rsidRPr="009F465C">
        <w:t>ioji</w:t>
      </w:r>
      <w:r w:rsidRPr="009F465C">
        <w:t xml:space="preserve"> krūtinės angina</w:t>
      </w:r>
      <w:r w:rsidR="00BD3739" w:rsidRPr="009F465C">
        <w:t>.</w:t>
      </w:r>
    </w:p>
    <w:p w14:paraId="6D9A75DD" w14:textId="1B46D4D9" w:rsidR="005206AF" w:rsidRPr="009F465C" w:rsidRDefault="005206AF">
      <w:pPr>
        <w:pStyle w:val="BTEMEASMCA"/>
        <w:numPr>
          <w:ilvl w:val="0"/>
          <w:numId w:val="9"/>
        </w:numPr>
      </w:pPr>
      <w:r w:rsidRPr="009F465C">
        <w:t xml:space="preserve">Vartojimas kartu su </w:t>
      </w:r>
      <w:r w:rsidRPr="009F465C">
        <w:rPr>
          <w:lang w:eastAsia="lt-LT"/>
        </w:rPr>
        <w:t xml:space="preserve">rifampicinu </w:t>
      </w:r>
      <w:r w:rsidRPr="009F465C">
        <w:t>(žr. 4.5 skyrių).</w:t>
      </w:r>
    </w:p>
    <w:p w14:paraId="61399F27" w14:textId="5FC1C094" w:rsidR="00C835F9" w:rsidRPr="009F465C" w:rsidRDefault="00C835F9">
      <w:pPr>
        <w:pStyle w:val="BTEMEASMCA"/>
        <w:numPr>
          <w:ilvl w:val="0"/>
          <w:numId w:val="9"/>
        </w:numPr>
      </w:pPr>
      <w:r w:rsidRPr="009F465C">
        <w:t>Nėštumas.</w:t>
      </w:r>
    </w:p>
    <w:p w14:paraId="7A9B9573" w14:textId="77777777" w:rsidR="00C835F9" w:rsidRPr="009F465C" w:rsidRDefault="00C835F9">
      <w:pPr>
        <w:pStyle w:val="BTEMEASMCA"/>
      </w:pPr>
    </w:p>
    <w:p w14:paraId="3DC14767" w14:textId="4DEB5FF2" w:rsidR="00C835F9" w:rsidRPr="009F465C" w:rsidRDefault="00C835F9" w:rsidP="00C835F9">
      <w:pPr>
        <w:pStyle w:val="PI-2EMEASMCA"/>
      </w:pPr>
      <w:bookmarkStart w:id="19" w:name="_Toc129243230"/>
      <w:bookmarkStart w:id="20" w:name="_Toc129243105"/>
      <w:r w:rsidRPr="009F465C">
        <w:t>4.4</w:t>
      </w:r>
      <w:r w:rsidRPr="009F465C">
        <w:tab/>
        <w:t>Specialūs įspėjimai ir atsargumo priemonės</w:t>
      </w:r>
      <w:bookmarkEnd w:id="19"/>
      <w:bookmarkEnd w:id="20"/>
    </w:p>
    <w:p w14:paraId="3ADD002D" w14:textId="77777777" w:rsidR="00C835F9" w:rsidRPr="009F465C" w:rsidRDefault="00C835F9" w:rsidP="00754FF0">
      <w:pPr>
        <w:pStyle w:val="BTEMEASMCA"/>
      </w:pPr>
    </w:p>
    <w:p w14:paraId="21690D1C" w14:textId="26EF12A4" w:rsidR="00E34A28" w:rsidRPr="009F465C" w:rsidRDefault="00E446FB" w:rsidP="00C3570B">
      <w:pPr>
        <w:rPr>
          <w:i/>
          <w:iCs/>
          <w:noProof/>
          <w:sz w:val="22"/>
          <w:szCs w:val="22"/>
        </w:rPr>
      </w:pPr>
      <w:r w:rsidRPr="009F465C">
        <w:rPr>
          <w:i/>
          <w:iCs/>
          <w:noProof/>
          <w:sz w:val="22"/>
          <w:szCs w:val="22"/>
        </w:rPr>
        <w:t xml:space="preserve">Senyvi pacientai </w:t>
      </w:r>
      <w:r w:rsidR="00111448" w:rsidRPr="009F465C">
        <w:rPr>
          <w:i/>
          <w:iCs/>
          <w:noProof/>
          <w:sz w:val="22"/>
          <w:szCs w:val="22"/>
        </w:rPr>
        <w:t>ir k</w:t>
      </w:r>
      <w:r w:rsidR="00E34A28" w:rsidRPr="009F465C">
        <w:rPr>
          <w:i/>
          <w:iCs/>
          <w:noProof/>
          <w:sz w:val="22"/>
          <w:szCs w:val="22"/>
        </w:rPr>
        <w:t xml:space="preserve">epenų </w:t>
      </w:r>
      <w:r w:rsidR="0048659D" w:rsidRPr="009F465C">
        <w:rPr>
          <w:i/>
          <w:iCs/>
          <w:noProof/>
          <w:sz w:val="22"/>
          <w:szCs w:val="22"/>
        </w:rPr>
        <w:t>sutrikimas</w:t>
      </w:r>
    </w:p>
    <w:p w14:paraId="4B5C9C4F" w14:textId="32EE501C" w:rsidR="00C835F9" w:rsidRPr="009F465C" w:rsidRDefault="001947BF" w:rsidP="00754FF0">
      <w:pPr>
        <w:pStyle w:val="BTEMEASMCA"/>
      </w:pPr>
      <w:r w:rsidRPr="009F465C">
        <w:t xml:space="preserve">Pacientams, kurių </w:t>
      </w:r>
      <w:r w:rsidR="00C835F9" w:rsidRPr="009F465C">
        <w:t>kepenų funkcij</w:t>
      </w:r>
      <w:r w:rsidRPr="009F465C">
        <w:t>a</w:t>
      </w:r>
      <w:r w:rsidR="00C835F9" w:rsidRPr="009F465C">
        <w:t xml:space="preserve"> sutrik</w:t>
      </w:r>
      <w:r w:rsidRPr="009F465C">
        <w:t>usi, ir</w:t>
      </w:r>
      <w:r w:rsidR="00E56913" w:rsidRPr="009F465C">
        <w:t xml:space="preserve"> </w:t>
      </w:r>
      <w:r w:rsidR="00490F9B" w:rsidRPr="009F465C">
        <w:t>senyviems</w:t>
      </w:r>
      <w:r w:rsidR="00E56913" w:rsidRPr="009F465C">
        <w:t xml:space="preserve"> pacientams (6</w:t>
      </w:r>
      <w:r w:rsidR="006A48CB" w:rsidRPr="009F465C">
        <w:t>5</w:t>
      </w:r>
      <w:r w:rsidR="00E56913" w:rsidRPr="009F465C">
        <w:t> metų ir vyresniems),</w:t>
      </w:r>
      <w:r w:rsidR="00C835F9" w:rsidRPr="009F465C">
        <w:t xml:space="preserve"> </w:t>
      </w:r>
      <w:r w:rsidR="006B0925" w:rsidRPr="009F465C">
        <w:t xml:space="preserve">nitrendipino </w:t>
      </w:r>
      <w:r w:rsidR="00C835F9" w:rsidRPr="009F465C">
        <w:t>poveikis gali sustiprėti ir (arba) pailgėti</w:t>
      </w:r>
      <w:r w:rsidR="00F824FB" w:rsidRPr="009F465C">
        <w:t xml:space="preserve">, </w:t>
      </w:r>
      <w:r w:rsidR="00CE5150" w:rsidRPr="009F465C">
        <w:t>dėl to gali atsira</w:t>
      </w:r>
      <w:r w:rsidR="002F788E" w:rsidRPr="009F465C">
        <w:t xml:space="preserve">sti </w:t>
      </w:r>
      <w:r w:rsidR="00F824FB" w:rsidRPr="009F465C">
        <w:t>nepageidaujam</w:t>
      </w:r>
      <w:r w:rsidR="002F788E" w:rsidRPr="009F465C">
        <w:t>a</w:t>
      </w:r>
      <w:r w:rsidR="00F824FB" w:rsidRPr="009F465C">
        <w:t xml:space="preserve"> hipotenzij</w:t>
      </w:r>
      <w:r w:rsidR="002F788E" w:rsidRPr="009F465C">
        <w:t>a</w:t>
      </w:r>
      <w:r w:rsidR="00F824FB" w:rsidRPr="009F465C">
        <w:t>.</w:t>
      </w:r>
      <w:r w:rsidR="00C835F9" w:rsidRPr="009F465C">
        <w:t xml:space="preserve"> Todėl gydymą rekomenduojama pradėti kuo mažesne veiksminga vaist</w:t>
      </w:r>
      <w:r w:rsidR="002C0C11" w:rsidRPr="009F465C">
        <w:t>inio preparato</w:t>
      </w:r>
      <w:r w:rsidR="00C835F9" w:rsidRPr="009F465C">
        <w:t xml:space="preserve"> doze (žr. skyrių 4.2) ir </w:t>
      </w:r>
      <w:r w:rsidR="00A05A0D" w:rsidRPr="009F465C">
        <w:t xml:space="preserve">gydymo metu pacientą reikia </w:t>
      </w:r>
      <w:r w:rsidR="001235B8" w:rsidRPr="009F465C">
        <w:t xml:space="preserve">atidžiai </w:t>
      </w:r>
      <w:r w:rsidR="00C835F9" w:rsidRPr="009F465C">
        <w:t xml:space="preserve">stebėti. </w:t>
      </w:r>
      <w:r w:rsidR="008704E8" w:rsidRPr="009F465C">
        <w:t>Jei kraujospūdis vis tiek per daug krinta, gali tekti pakeisti vaist</w:t>
      </w:r>
      <w:r w:rsidR="00A17C04" w:rsidRPr="009F465C">
        <w:t>inį preparatą</w:t>
      </w:r>
      <w:r w:rsidR="008704E8" w:rsidRPr="009F465C">
        <w:t>.</w:t>
      </w:r>
      <w:r w:rsidR="00C529D0" w:rsidRPr="009F465C">
        <w:t xml:space="preserve"> Senyviems pacientams rekomenduojama atsargiai didinti dozę.</w:t>
      </w:r>
    </w:p>
    <w:p w14:paraId="3AE553FF" w14:textId="77777777" w:rsidR="00C835F9" w:rsidRPr="009F465C" w:rsidRDefault="00C835F9">
      <w:pPr>
        <w:pStyle w:val="BTEMEASMCA"/>
      </w:pPr>
    </w:p>
    <w:p w14:paraId="23E5B239" w14:textId="3F9AD1A0" w:rsidR="00E676E5" w:rsidRPr="0090012D" w:rsidRDefault="00E676E5" w:rsidP="00C3570B">
      <w:pPr>
        <w:rPr>
          <w:i/>
          <w:iCs/>
          <w:noProof/>
          <w:sz w:val="22"/>
          <w:szCs w:val="22"/>
        </w:rPr>
      </w:pPr>
      <w:r w:rsidRPr="0090012D">
        <w:rPr>
          <w:i/>
          <w:iCs/>
          <w:noProof/>
          <w:sz w:val="22"/>
          <w:szCs w:val="22"/>
        </w:rPr>
        <w:t>Širdies nepakankamumas</w:t>
      </w:r>
    </w:p>
    <w:p w14:paraId="0AD43A8D" w14:textId="3434E06F" w:rsidR="00C835F9" w:rsidRPr="009F465C" w:rsidRDefault="00C835F9" w:rsidP="00754FF0">
      <w:pPr>
        <w:pStyle w:val="BTEMEASMCA"/>
      </w:pPr>
      <w:r w:rsidRPr="009F465C">
        <w:t>Pacientai, kurie serga nekompensuotu širdies nepakankamumu ir pacientai, kuriems yra sinusinio mazgo silpnumo sindromas (jeigu nėra funkcionuojančio širdies stimuliatoriaus), turi būti atidžiai stebimi, jeigu jiems skiriamas Nitresan.</w:t>
      </w:r>
      <w:r w:rsidR="004F2588" w:rsidRPr="009F465C">
        <w:t xml:space="preserve"> </w:t>
      </w:r>
      <w:r w:rsidR="002C241A" w:rsidRPr="009F465C">
        <w:t>Kartu vartojant nitrendipin</w:t>
      </w:r>
      <w:r w:rsidR="0048659D" w:rsidRPr="009F465C">
        <w:t>o</w:t>
      </w:r>
      <w:r w:rsidR="002C241A" w:rsidRPr="009F465C">
        <w:t xml:space="preserve"> ir beta </w:t>
      </w:r>
      <w:r w:rsidR="002E52D7" w:rsidRPr="009F465C">
        <w:t>adreno</w:t>
      </w:r>
      <w:r w:rsidR="002C241A" w:rsidRPr="009F465C">
        <w:t>receptorių blokatori</w:t>
      </w:r>
      <w:r w:rsidR="0048659D" w:rsidRPr="009F465C">
        <w:t>ų</w:t>
      </w:r>
      <w:r w:rsidR="002C241A" w:rsidRPr="009F465C">
        <w:t xml:space="preserve">, reikia reguliariai stebėti pacientą, nes gali </w:t>
      </w:r>
      <w:r w:rsidR="00B04E8D" w:rsidRPr="009F465C">
        <w:t>per stipriai kristi kraujospūdis</w:t>
      </w:r>
      <w:r w:rsidR="002C241A" w:rsidRPr="009F465C">
        <w:t xml:space="preserve"> (žr. 4.5 skyrių).</w:t>
      </w:r>
    </w:p>
    <w:p w14:paraId="0AD6EFB2" w14:textId="77777777" w:rsidR="00C835F9" w:rsidRPr="009F465C" w:rsidRDefault="00C835F9">
      <w:pPr>
        <w:pStyle w:val="BTEMEASMCA"/>
      </w:pPr>
    </w:p>
    <w:p w14:paraId="7A86D5DA" w14:textId="77777777" w:rsidR="00712B38" w:rsidRPr="009F465C" w:rsidRDefault="00712B38" w:rsidP="00712B38">
      <w:pPr>
        <w:rPr>
          <w:i/>
          <w:iCs/>
          <w:noProof/>
          <w:sz w:val="22"/>
          <w:szCs w:val="22"/>
        </w:rPr>
      </w:pPr>
      <w:r w:rsidRPr="009F465C">
        <w:rPr>
          <w:i/>
          <w:iCs/>
          <w:noProof/>
          <w:sz w:val="22"/>
          <w:szCs w:val="22"/>
        </w:rPr>
        <w:t>Krūtinės angina</w:t>
      </w:r>
    </w:p>
    <w:p w14:paraId="21C711A5" w14:textId="60F1713D" w:rsidR="00712B38" w:rsidRPr="009F465C" w:rsidRDefault="00712B38" w:rsidP="00712B38">
      <w:pPr>
        <w:rPr>
          <w:sz w:val="22"/>
          <w:szCs w:val="22"/>
        </w:rPr>
      </w:pPr>
      <w:r w:rsidRPr="009F465C">
        <w:rPr>
          <w:sz w:val="22"/>
          <w:szCs w:val="22"/>
        </w:rPr>
        <w:t>Kaip ir vartojant kit</w:t>
      </w:r>
      <w:r w:rsidR="00B04E8D" w:rsidRPr="009F465C">
        <w:rPr>
          <w:sz w:val="22"/>
          <w:szCs w:val="22"/>
        </w:rPr>
        <w:t>ų</w:t>
      </w:r>
      <w:r w:rsidRPr="009F465C">
        <w:rPr>
          <w:sz w:val="22"/>
          <w:szCs w:val="22"/>
        </w:rPr>
        <w:t xml:space="preserve"> kraujagysles veikianči</w:t>
      </w:r>
      <w:r w:rsidR="00B04E8D" w:rsidRPr="009F465C">
        <w:rPr>
          <w:sz w:val="22"/>
          <w:szCs w:val="22"/>
        </w:rPr>
        <w:t>ų</w:t>
      </w:r>
      <w:r w:rsidRPr="009F465C">
        <w:rPr>
          <w:sz w:val="22"/>
          <w:szCs w:val="22"/>
        </w:rPr>
        <w:t xml:space="preserve"> vaistini</w:t>
      </w:r>
      <w:r w:rsidR="00B04E8D" w:rsidRPr="009F465C">
        <w:rPr>
          <w:sz w:val="22"/>
          <w:szCs w:val="22"/>
        </w:rPr>
        <w:t>ų</w:t>
      </w:r>
      <w:r w:rsidRPr="009F465C">
        <w:rPr>
          <w:sz w:val="22"/>
          <w:szCs w:val="22"/>
        </w:rPr>
        <w:t xml:space="preserve"> preparat</w:t>
      </w:r>
      <w:r w:rsidR="00B04E8D" w:rsidRPr="009F465C">
        <w:rPr>
          <w:sz w:val="22"/>
          <w:szCs w:val="22"/>
        </w:rPr>
        <w:t>ų</w:t>
      </w:r>
      <w:r w:rsidRPr="009F465C">
        <w:rPr>
          <w:sz w:val="22"/>
          <w:szCs w:val="22"/>
        </w:rPr>
        <w:t>,</w:t>
      </w:r>
      <w:r w:rsidR="00CB0DD1" w:rsidRPr="009F465C">
        <w:rPr>
          <w:sz w:val="22"/>
          <w:szCs w:val="22"/>
        </w:rPr>
        <w:t xml:space="preserve"> gydymo n</w:t>
      </w:r>
      <w:r w:rsidR="001F46A5" w:rsidRPr="009F465C">
        <w:rPr>
          <w:sz w:val="22"/>
          <w:szCs w:val="22"/>
        </w:rPr>
        <w:t>itren</w:t>
      </w:r>
      <w:r w:rsidR="00882D83" w:rsidRPr="009F465C">
        <w:rPr>
          <w:sz w:val="22"/>
          <w:szCs w:val="22"/>
        </w:rPr>
        <w:t>dipin</w:t>
      </w:r>
      <w:r w:rsidR="00B04E8D" w:rsidRPr="009F465C">
        <w:rPr>
          <w:sz w:val="22"/>
          <w:szCs w:val="22"/>
        </w:rPr>
        <w:t xml:space="preserve">u </w:t>
      </w:r>
      <w:r w:rsidR="00882D83" w:rsidRPr="009F465C">
        <w:rPr>
          <w:sz w:val="22"/>
          <w:szCs w:val="22"/>
        </w:rPr>
        <w:t>pradžioje</w:t>
      </w:r>
      <w:r w:rsidRPr="009F465C">
        <w:rPr>
          <w:sz w:val="22"/>
          <w:szCs w:val="22"/>
        </w:rPr>
        <w:t xml:space="preserve"> labai retais atvejais gali pasireikšti krūtinės angina (</w:t>
      </w:r>
      <w:r w:rsidR="00B04E8D" w:rsidRPr="009F465C">
        <w:rPr>
          <w:sz w:val="22"/>
          <w:szCs w:val="22"/>
        </w:rPr>
        <w:t>savanoriškų</w:t>
      </w:r>
      <w:r w:rsidRPr="009F465C">
        <w:rPr>
          <w:sz w:val="22"/>
          <w:szCs w:val="22"/>
        </w:rPr>
        <w:t xml:space="preserve"> pranešimų duomenys)</w:t>
      </w:r>
      <w:r w:rsidR="00882D83" w:rsidRPr="009F465C">
        <w:rPr>
          <w:sz w:val="22"/>
          <w:szCs w:val="22"/>
        </w:rPr>
        <w:t xml:space="preserve">. </w:t>
      </w:r>
      <w:r w:rsidRPr="009F465C">
        <w:rPr>
          <w:sz w:val="22"/>
          <w:szCs w:val="22"/>
        </w:rPr>
        <w:t>Klinikinių tyrimų duomenys patvirtina, kad krūtinės angin</w:t>
      </w:r>
      <w:r w:rsidR="00E211D5" w:rsidRPr="009F465C">
        <w:rPr>
          <w:sz w:val="22"/>
          <w:szCs w:val="22"/>
        </w:rPr>
        <w:t>a</w:t>
      </w:r>
      <w:r w:rsidRPr="009F465C">
        <w:rPr>
          <w:sz w:val="22"/>
          <w:szCs w:val="22"/>
        </w:rPr>
        <w:t xml:space="preserve"> </w:t>
      </w:r>
      <w:r w:rsidR="00E211D5" w:rsidRPr="009F465C">
        <w:rPr>
          <w:sz w:val="22"/>
          <w:szCs w:val="22"/>
        </w:rPr>
        <w:t>pasireiškia</w:t>
      </w:r>
      <w:r w:rsidRPr="009F465C">
        <w:rPr>
          <w:sz w:val="22"/>
          <w:szCs w:val="22"/>
        </w:rPr>
        <w:t xml:space="preserve"> nedažnai (žr. 4.8 skyrių).</w:t>
      </w:r>
    </w:p>
    <w:p w14:paraId="6CFCADBF" w14:textId="77777777" w:rsidR="00712B38" w:rsidRPr="009F465C" w:rsidRDefault="00712B38" w:rsidP="00712B38">
      <w:pPr>
        <w:rPr>
          <w:sz w:val="22"/>
          <w:szCs w:val="22"/>
        </w:rPr>
      </w:pPr>
    </w:p>
    <w:p w14:paraId="34A26B2E" w14:textId="77777777" w:rsidR="00712B38" w:rsidRPr="009F465C" w:rsidRDefault="00712B38" w:rsidP="00712B38">
      <w:pPr>
        <w:rPr>
          <w:i/>
          <w:iCs/>
          <w:noProof/>
          <w:sz w:val="22"/>
          <w:szCs w:val="22"/>
        </w:rPr>
      </w:pPr>
      <w:r w:rsidRPr="009F465C">
        <w:rPr>
          <w:i/>
          <w:iCs/>
          <w:noProof/>
          <w:sz w:val="22"/>
          <w:szCs w:val="22"/>
        </w:rPr>
        <w:t>CYP3A4 fermentų sistema</w:t>
      </w:r>
    </w:p>
    <w:p w14:paraId="55F681AD" w14:textId="29920C46" w:rsidR="00712B38" w:rsidRPr="009F465C" w:rsidRDefault="00712B38" w:rsidP="00712B38">
      <w:pPr>
        <w:rPr>
          <w:sz w:val="22"/>
          <w:szCs w:val="22"/>
        </w:rPr>
      </w:pPr>
      <w:r w:rsidRPr="009F465C">
        <w:rPr>
          <w:sz w:val="22"/>
          <w:szCs w:val="22"/>
        </w:rPr>
        <w:t xml:space="preserve">Nitrendipinas metabolizuojamas veikiant CYP3A4 fermentų sistemai. Vaistiniai preparatai, kurie slopina arba aktyvina šią fermentų sistemą, gali pakeisti pirmojo prasiskverbimo poveikį arba nitrendipino </w:t>
      </w:r>
      <w:r w:rsidR="00CF369E" w:rsidRPr="009F465C">
        <w:rPr>
          <w:sz w:val="22"/>
          <w:szCs w:val="22"/>
        </w:rPr>
        <w:t>klirensą</w:t>
      </w:r>
      <w:r w:rsidRPr="009F465C">
        <w:rPr>
          <w:sz w:val="22"/>
          <w:szCs w:val="22"/>
        </w:rPr>
        <w:t xml:space="preserve"> (žr. 4.5 skyrių).</w:t>
      </w:r>
    </w:p>
    <w:p w14:paraId="6CD9AC00" w14:textId="77777777" w:rsidR="00712B38" w:rsidRPr="009F465C" w:rsidRDefault="00712B38" w:rsidP="00712B38">
      <w:pPr>
        <w:rPr>
          <w:sz w:val="22"/>
          <w:szCs w:val="22"/>
        </w:rPr>
      </w:pPr>
    </w:p>
    <w:p w14:paraId="75A87A40" w14:textId="534B3804" w:rsidR="00712B38" w:rsidRPr="009F465C" w:rsidRDefault="00AD1FC2" w:rsidP="00712B38">
      <w:pPr>
        <w:rPr>
          <w:sz w:val="22"/>
          <w:szCs w:val="22"/>
        </w:rPr>
      </w:pPr>
      <w:r w:rsidRPr="009F465C">
        <w:rPr>
          <w:sz w:val="22"/>
          <w:szCs w:val="22"/>
        </w:rPr>
        <w:t>V</w:t>
      </w:r>
      <w:r w:rsidR="00712B38" w:rsidRPr="009F465C">
        <w:rPr>
          <w:sz w:val="22"/>
          <w:szCs w:val="22"/>
        </w:rPr>
        <w:t>aistiniai preparatai, kurie slopina CYP3A4 fermentų sistemą ir gali sukelti nitrendipino koncentracijos kraujo plazmoje padidėjimą, yra:</w:t>
      </w:r>
    </w:p>
    <w:p w14:paraId="5B66EC00" w14:textId="77777777" w:rsidR="00712B38" w:rsidRPr="009F465C" w:rsidRDefault="00712B38" w:rsidP="00754FF0">
      <w:pPr>
        <w:pStyle w:val="BT-EMEASMCA"/>
        <w:numPr>
          <w:ilvl w:val="0"/>
          <w:numId w:val="13"/>
        </w:numPr>
      </w:pPr>
      <w:r w:rsidRPr="009F465C">
        <w:t>makrolidų grupės antibiotikai (pvz., eritromicinas),</w:t>
      </w:r>
    </w:p>
    <w:p w14:paraId="1678947E" w14:textId="77777777" w:rsidR="00712B38" w:rsidRPr="009F465C" w:rsidRDefault="00712B38">
      <w:pPr>
        <w:pStyle w:val="BT-EMEASMCA"/>
        <w:numPr>
          <w:ilvl w:val="0"/>
          <w:numId w:val="13"/>
        </w:numPr>
      </w:pPr>
      <w:r w:rsidRPr="009F465C">
        <w:t>anti-ŽIV proteazės inhibitoriai (pvz., ritonaviras),</w:t>
      </w:r>
    </w:p>
    <w:p w14:paraId="2AE56D1B" w14:textId="77777777" w:rsidR="00712B38" w:rsidRPr="009F465C" w:rsidRDefault="00712B38">
      <w:pPr>
        <w:pStyle w:val="BT-EMEASMCA"/>
        <w:numPr>
          <w:ilvl w:val="0"/>
          <w:numId w:val="13"/>
        </w:numPr>
      </w:pPr>
      <w:r w:rsidRPr="009F465C">
        <w:lastRenderedPageBreak/>
        <w:t>azolų grupės priešgrybeliniai vaistiniai preparatai (pvz., ketokonazolas),</w:t>
      </w:r>
    </w:p>
    <w:p w14:paraId="3E977BA7" w14:textId="77777777" w:rsidR="00712B38" w:rsidRPr="009F465C" w:rsidRDefault="00712B38">
      <w:pPr>
        <w:pStyle w:val="BT-EMEASMCA"/>
        <w:numPr>
          <w:ilvl w:val="0"/>
          <w:numId w:val="13"/>
        </w:numPr>
      </w:pPr>
      <w:r w:rsidRPr="009F465C">
        <w:t>antidepresantai nefazodonas ir fluoksetinas,</w:t>
      </w:r>
    </w:p>
    <w:p w14:paraId="546F7D26" w14:textId="77777777" w:rsidR="00712B38" w:rsidRPr="009F465C" w:rsidRDefault="00712B38">
      <w:pPr>
        <w:pStyle w:val="BT-EMEASMCA"/>
        <w:numPr>
          <w:ilvl w:val="0"/>
          <w:numId w:val="13"/>
        </w:numPr>
      </w:pPr>
      <w:r w:rsidRPr="009F465C">
        <w:t>kvinupristinas arba dalfopristinas,</w:t>
      </w:r>
    </w:p>
    <w:p w14:paraId="5420FF95" w14:textId="77777777" w:rsidR="00712B38" w:rsidRPr="009F465C" w:rsidRDefault="00712B38">
      <w:pPr>
        <w:pStyle w:val="BT-EMEASMCA"/>
        <w:numPr>
          <w:ilvl w:val="0"/>
          <w:numId w:val="13"/>
        </w:numPr>
      </w:pPr>
      <w:r w:rsidRPr="009F465C">
        <w:t>valproinė rūgštis,</w:t>
      </w:r>
    </w:p>
    <w:p w14:paraId="10F9DCBC" w14:textId="77777777" w:rsidR="00712B38" w:rsidRPr="009F465C" w:rsidRDefault="00712B38">
      <w:pPr>
        <w:pStyle w:val="BT-EMEASMCA"/>
        <w:numPr>
          <w:ilvl w:val="0"/>
          <w:numId w:val="13"/>
        </w:numPr>
      </w:pPr>
      <w:r w:rsidRPr="009F465C">
        <w:t>cimetidinas ir ranitidinas.</w:t>
      </w:r>
    </w:p>
    <w:p w14:paraId="5C95D776" w14:textId="77777777" w:rsidR="00712B38" w:rsidRPr="009F465C" w:rsidRDefault="00712B38">
      <w:pPr>
        <w:pStyle w:val="BTEMEASMCA"/>
      </w:pPr>
    </w:p>
    <w:p w14:paraId="7B77A86C" w14:textId="07B0C60D" w:rsidR="00712B38" w:rsidRPr="009F465C" w:rsidRDefault="00712B38" w:rsidP="00712B38">
      <w:pPr>
        <w:rPr>
          <w:sz w:val="22"/>
          <w:szCs w:val="22"/>
        </w:rPr>
      </w:pPr>
      <w:r w:rsidRPr="009F465C">
        <w:rPr>
          <w:sz w:val="22"/>
          <w:szCs w:val="22"/>
        </w:rPr>
        <w:t xml:space="preserve">Vartojant kartu su šiais vaistiniais preparatais reikia </w:t>
      </w:r>
      <w:r w:rsidR="00DA45F5" w:rsidRPr="009F465C">
        <w:rPr>
          <w:sz w:val="22"/>
          <w:szCs w:val="22"/>
        </w:rPr>
        <w:t>stebėti</w:t>
      </w:r>
      <w:r w:rsidRPr="009F465C">
        <w:rPr>
          <w:sz w:val="22"/>
          <w:szCs w:val="22"/>
        </w:rPr>
        <w:t xml:space="preserve"> kraujospūdį ir prireikus spręsti, ar nereikia mažinti nitrendipino dozės (žr. 4.5 skyrių).</w:t>
      </w:r>
    </w:p>
    <w:p w14:paraId="05EA2D82" w14:textId="77777777" w:rsidR="00C835F9" w:rsidRPr="009F465C" w:rsidRDefault="00C835F9">
      <w:pPr>
        <w:pStyle w:val="BTEMEASMCA"/>
      </w:pPr>
    </w:p>
    <w:p w14:paraId="14382A37" w14:textId="2580C3D4" w:rsidR="001C5CCB" w:rsidRPr="009F465C" w:rsidRDefault="004E5B7A">
      <w:pPr>
        <w:pStyle w:val="BTEMEASMCA"/>
      </w:pPr>
      <w:r w:rsidRPr="009F465C">
        <w:t>Nitresan</w:t>
      </w:r>
      <w:r w:rsidR="00C835F9" w:rsidRPr="009F465C">
        <w:t xml:space="preserve"> sudėtyje yra laktozės monohidrato</w:t>
      </w:r>
      <w:r w:rsidR="001C5CCB" w:rsidRPr="009F465C">
        <w:t>.</w:t>
      </w:r>
    </w:p>
    <w:p w14:paraId="03E07FFD" w14:textId="263E303C" w:rsidR="00C835F9" w:rsidRPr="009F465C" w:rsidRDefault="001C5CCB">
      <w:pPr>
        <w:pStyle w:val="BTEMEASMCA"/>
      </w:pPr>
      <w:r w:rsidRPr="009F465C">
        <w:t>Š</w:t>
      </w:r>
      <w:r w:rsidR="00134E0F" w:rsidRPr="009F465C">
        <w:t>io vaistinio preparato</w:t>
      </w:r>
      <w:r w:rsidR="00134E0F" w:rsidRPr="009F465C" w:rsidDel="00134E0F">
        <w:t xml:space="preserve"> </w:t>
      </w:r>
      <w:r w:rsidR="00C835F9" w:rsidRPr="009F465C">
        <w:t xml:space="preserve">negalima vartoti pacientams, kuriems nustatytas retas paveldimas sutrikimas – </w:t>
      </w:r>
      <w:r w:rsidR="00DB210E" w:rsidRPr="009F465C">
        <w:t>galaktozės netoleravimas, visiškas laktazės stygius arba gliukozės ir galaktozės malabsorbcija</w:t>
      </w:r>
      <w:r w:rsidR="00C835F9" w:rsidRPr="009F465C">
        <w:t>.</w:t>
      </w:r>
    </w:p>
    <w:p w14:paraId="569AC362" w14:textId="4FBDFE9F" w:rsidR="00C835F9" w:rsidRPr="009F465C" w:rsidRDefault="00C835F9">
      <w:pPr>
        <w:pStyle w:val="BTEMEASMCA"/>
      </w:pPr>
    </w:p>
    <w:p w14:paraId="4978A3A9" w14:textId="2C63B6F1" w:rsidR="000162B2" w:rsidRPr="009F465C" w:rsidRDefault="002B76AF">
      <w:pPr>
        <w:pStyle w:val="BTEMEASMCA"/>
      </w:pPr>
      <w:r w:rsidRPr="009F465C">
        <w:t>Š</w:t>
      </w:r>
      <w:r w:rsidR="001C2830" w:rsidRPr="009F465C">
        <w:t>io vaist</w:t>
      </w:r>
      <w:r w:rsidR="002C0C11" w:rsidRPr="009F465C">
        <w:t>inio preparato</w:t>
      </w:r>
      <w:r w:rsidR="001C2830" w:rsidRPr="009F465C">
        <w:t xml:space="preserve"> </w:t>
      </w:r>
      <w:r w:rsidR="00EC33FE" w:rsidRPr="009F465C">
        <w:t>tabletėje</w:t>
      </w:r>
      <w:r w:rsidR="001C2830" w:rsidRPr="009F465C">
        <w:t xml:space="preserve"> yra mažiau kaip </w:t>
      </w:r>
      <w:r w:rsidR="00B04E8D" w:rsidRPr="009F465C">
        <w:t>1 </w:t>
      </w:r>
      <w:r w:rsidR="001C2830" w:rsidRPr="009F465C">
        <w:t>mmol (23</w:t>
      </w:r>
      <w:r w:rsidR="00200521" w:rsidRPr="009F465C">
        <w:t> </w:t>
      </w:r>
      <w:r w:rsidR="001C2830" w:rsidRPr="009F465C">
        <w:t>mg) natrio, t.</w:t>
      </w:r>
      <w:r w:rsidR="00B04E8D" w:rsidRPr="009F465C">
        <w:t xml:space="preserve"> </w:t>
      </w:r>
      <w:r w:rsidR="001C2830" w:rsidRPr="009F465C">
        <w:t>y. jis beveik neturi reikšmės.</w:t>
      </w:r>
    </w:p>
    <w:p w14:paraId="5FFC1570" w14:textId="77777777" w:rsidR="005F73CD" w:rsidRPr="009F465C" w:rsidRDefault="005F73CD">
      <w:pPr>
        <w:pStyle w:val="BTEMEASMCA"/>
      </w:pPr>
    </w:p>
    <w:p w14:paraId="0A466278" w14:textId="1A0D7055" w:rsidR="00C835F9" w:rsidRPr="009F465C" w:rsidRDefault="00C835F9" w:rsidP="00C835F9">
      <w:pPr>
        <w:pStyle w:val="PI-2EMEASMCA"/>
      </w:pPr>
      <w:bookmarkStart w:id="21" w:name="_Toc129243231"/>
      <w:bookmarkStart w:id="22" w:name="_Toc129243106"/>
      <w:r w:rsidRPr="009F465C">
        <w:t>4.5</w:t>
      </w:r>
      <w:r w:rsidRPr="009F465C">
        <w:tab/>
        <w:t>Sąveika su kitais vaistiniais preparatais ir kitokia sąveika</w:t>
      </w:r>
      <w:bookmarkEnd w:id="21"/>
      <w:bookmarkEnd w:id="22"/>
    </w:p>
    <w:p w14:paraId="493C3D3B" w14:textId="77777777" w:rsidR="00C835F9" w:rsidRPr="009F465C" w:rsidRDefault="00C835F9" w:rsidP="00754FF0">
      <w:pPr>
        <w:pStyle w:val="BTEMEASMCA"/>
      </w:pPr>
    </w:p>
    <w:p w14:paraId="430B924C" w14:textId="77777777" w:rsidR="004C5893" w:rsidRPr="009F465C" w:rsidRDefault="004C5893">
      <w:pPr>
        <w:pStyle w:val="BTEMEASMCA"/>
      </w:pPr>
      <w:r w:rsidRPr="009F465C">
        <w:t>Kartu vartoti draudžiama</w:t>
      </w:r>
    </w:p>
    <w:p w14:paraId="2DF84F2B" w14:textId="07B3E859" w:rsidR="004C5893" w:rsidRPr="009F465C" w:rsidRDefault="004C5893">
      <w:pPr>
        <w:pStyle w:val="BTEMEASMCA"/>
      </w:pPr>
      <w:r w:rsidRPr="009F465C">
        <w:t>Rifampicinas</w:t>
      </w:r>
      <w:r w:rsidR="00DB1DF5" w:rsidRPr="009F465C">
        <w:t xml:space="preserve"> stipriai</w:t>
      </w:r>
      <w:r w:rsidRPr="009F465C">
        <w:t xml:space="preserve"> indukuoja citochromo P450 3A4 sistemą. Jeigu rifampicino vartojama kartu su nitrendipinu, nitrendipino </w:t>
      </w:r>
      <w:r w:rsidR="00A17D50" w:rsidRPr="009F465C">
        <w:rPr>
          <w:rFonts w:eastAsia="Calibri"/>
          <w:lang w:eastAsia="lt-LT"/>
        </w:rPr>
        <w:t>bio</w:t>
      </w:r>
      <w:r w:rsidR="00A77F8E" w:rsidRPr="009F465C">
        <w:rPr>
          <w:rFonts w:eastAsia="Calibri"/>
          <w:lang w:eastAsia="lt-LT"/>
        </w:rPr>
        <w:t>įsisavinamumas</w:t>
      </w:r>
      <w:r w:rsidR="00A17D50" w:rsidRPr="009F465C">
        <w:rPr>
          <w:rFonts w:eastAsia="Calibri"/>
          <w:lang w:eastAsia="lt-LT"/>
        </w:rPr>
        <w:t xml:space="preserve"> ženkliai sumažėja</w:t>
      </w:r>
      <w:r w:rsidR="00A17D50" w:rsidRPr="009F465C" w:rsidDel="00A17D50">
        <w:t xml:space="preserve"> </w:t>
      </w:r>
      <w:r w:rsidRPr="009F465C">
        <w:t xml:space="preserve">(kaip ir kitų dihidropiridinų grupės kalcio kanalų blokatorių), </w:t>
      </w:r>
      <w:r w:rsidR="007B4A27" w:rsidRPr="009F465C">
        <w:t>todėl</w:t>
      </w:r>
      <w:r w:rsidR="0055490E" w:rsidRPr="009F465C">
        <w:t xml:space="preserve"> </w:t>
      </w:r>
      <w:r w:rsidR="0055490E" w:rsidRPr="009F465C">
        <w:rPr>
          <w:rFonts w:eastAsia="Calibri"/>
          <w:lang w:eastAsia="lt-LT"/>
        </w:rPr>
        <w:t>mažėja ir jo antihipertenzinis veiksmingumas</w:t>
      </w:r>
      <w:r w:rsidRPr="009F465C">
        <w:t xml:space="preserve">. Todėl </w:t>
      </w:r>
      <w:r w:rsidR="00DB2F24" w:rsidRPr="009F465C">
        <w:t>kartu v</w:t>
      </w:r>
      <w:r w:rsidR="00B5552C" w:rsidRPr="009F465C">
        <w:t>a</w:t>
      </w:r>
      <w:r w:rsidR="00DB2F24" w:rsidRPr="009F465C">
        <w:t xml:space="preserve">rtoti </w:t>
      </w:r>
      <w:r w:rsidRPr="009F465C">
        <w:t>nitrendipin</w:t>
      </w:r>
      <w:r w:rsidR="00A77F8E" w:rsidRPr="009F465C">
        <w:t>o</w:t>
      </w:r>
      <w:r w:rsidRPr="009F465C">
        <w:t xml:space="preserve"> </w:t>
      </w:r>
      <w:r w:rsidR="00DB2F24" w:rsidRPr="009F465C">
        <w:t>ir</w:t>
      </w:r>
      <w:r w:rsidRPr="009F465C">
        <w:t xml:space="preserve"> rifampicin</w:t>
      </w:r>
      <w:r w:rsidR="00A77F8E" w:rsidRPr="009F465C">
        <w:t>o</w:t>
      </w:r>
      <w:r w:rsidRPr="009F465C">
        <w:t xml:space="preserve"> </w:t>
      </w:r>
      <w:r w:rsidR="00DB2F24" w:rsidRPr="009F465C">
        <w:t>draudžiama</w:t>
      </w:r>
      <w:r w:rsidRPr="009F465C">
        <w:t xml:space="preserve"> (žr. 4.3 skyrių).</w:t>
      </w:r>
    </w:p>
    <w:p w14:paraId="2A01EB21" w14:textId="77777777" w:rsidR="004C5893" w:rsidRPr="009F465C" w:rsidRDefault="004C5893">
      <w:pPr>
        <w:pStyle w:val="BTEMEASMCA"/>
      </w:pPr>
    </w:p>
    <w:p w14:paraId="26A627E8" w14:textId="18C5B500" w:rsidR="004C5893" w:rsidRPr="009F465C" w:rsidRDefault="004C5893">
      <w:pPr>
        <w:pStyle w:val="BTEMEASMCA"/>
      </w:pPr>
      <w:r w:rsidRPr="009F465C">
        <w:t xml:space="preserve">Vaistiniai preparatai, </w:t>
      </w:r>
      <w:r w:rsidR="00BE2E83" w:rsidRPr="009F465C">
        <w:t xml:space="preserve">kurie </w:t>
      </w:r>
      <w:r w:rsidR="00A77F8E" w:rsidRPr="009F465C">
        <w:t>daro</w:t>
      </w:r>
      <w:r w:rsidR="00BE2E83" w:rsidRPr="009F465C">
        <w:t xml:space="preserve"> poveikį </w:t>
      </w:r>
      <w:r w:rsidRPr="009F465C">
        <w:t>nitrendipin</w:t>
      </w:r>
      <w:r w:rsidR="00BE2E83" w:rsidRPr="009F465C">
        <w:t>ui</w:t>
      </w:r>
      <w:r w:rsidRPr="009F465C">
        <w:t xml:space="preserve"> </w:t>
      </w:r>
    </w:p>
    <w:p w14:paraId="2705DDA5" w14:textId="73BD711A" w:rsidR="00C835F9" w:rsidRPr="009F465C" w:rsidRDefault="00C835F9">
      <w:pPr>
        <w:pStyle w:val="BTEMEASMCA"/>
      </w:pPr>
      <w:r w:rsidRPr="009F465C">
        <w:t>Nitrendipiną metabolizuoja citochromo P-450 3A4 sistema, kuri yra išsidėsčiusi skrandžio gleivinės membranoje ir kepenyse. Vaist</w:t>
      </w:r>
      <w:r w:rsidR="001D1272" w:rsidRPr="009F465C">
        <w:t>iniai preparatai</w:t>
      </w:r>
      <w:r w:rsidRPr="009F465C">
        <w:t>, kurie slopina ar indukuoja šią sistemą, gali keisti nitrendipino poveikį ir klirensą.</w:t>
      </w:r>
    </w:p>
    <w:p w14:paraId="2714DB49" w14:textId="77777777" w:rsidR="00C835F9" w:rsidRPr="009F465C" w:rsidRDefault="00C835F9">
      <w:pPr>
        <w:pStyle w:val="BTEMEASMCA"/>
      </w:pPr>
    </w:p>
    <w:p w14:paraId="21A65C9F" w14:textId="45A8E3D0" w:rsidR="00371528" w:rsidRPr="009F465C" w:rsidRDefault="00371528" w:rsidP="00371528">
      <w:pPr>
        <w:rPr>
          <w:sz w:val="22"/>
          <w:szCs w:val="22"/>
        </w:rPr>
      </w:pPr>
      <w:r w:rsidRPr="009F465C">
        <w:rPr>
          <w:sz w:val="22"/>
          <w:szCs w:val="22"/>
        </w:rPr>
        <w:t xml:space="preserve">Vartojant kartu su žemiau išvardytais CYP3A4 sistemos </w:t>
      </w:r>
      <w:r w:rsidR="00254E53" w:rsidRPr="009F465C">
        <w:rPr>
          <w:sz w:val="22"/>
          <w:szCs w:val="22"/>
        </w:rPr>
        <w:t>inhibitoriais</w:t>
      </w:r>
      <w:r w:rsidRPr="009F465C">
        <w:rPr>
          <w:sz w:val="22"/>
          <w:szCs w:val="22"/>
        </w:rPr>
        <w:t xml:space="preserve"> reikia </w:t>
      </w:r>
      <w:r w:rsidR="009E1B41" w:rsidRPr="009F465C">
        <w:rPr>
          <w:sz w:val="22"/>
          <w:szCs w:val="22"/>
        </w:rPr>
        <w:t>stebėti</w:t>
      </w:r>
      <w:r w:rsidRPr="009F465C">
        <w:rPr>
          <w:sz w:val="22"/>
          <w:szCs w:val="22"/>
        </w:rPr>
        <w:t xml:space="preserve"> kraujospūdį ir, prireikus, spręsti dėl nitrendipino dozės mažinimo (žr. 4.2 skyrių)</w:t>
      </w:r>
      <w:r w:rsidR="00C05D9D" w:rsidRPr="009F465C">
        <w:rPr>
          <w:sz w:val="22"/>
          <w:szCs w:val="22"/>
        </w:rPr>
        <w:t>:</w:t>
      </w:r>
    </w:p>
    <w:p w14:paraId="152BE3A3" w14:textId="77777777" w:rsidR="00C05D9D" w:rsidRPr="009F465C" w:rsidRDefault="00C05D9D" w:rsidP="00371528">
      <w:pPr>
        <w:rPr>
          <w:sz w:val="22"/>
          <w:szCs w:val="22"/>
        </w:rPr>
      </w:pPr>
    </w:p>
    <w:p w14:paraId="5ACD10F1" w14:textId="77777777" w:rsidR="00693741" w:rsidRPr="009F465C" w:rsidRDefault="00693741" w:rsidP="00693741">
      <w:pPr>
        <w:rPr>
          <w:i/>
          <w:iCs/>
          <w:noProof/>
          <w:sz w:val="22"/>
          <w:szCs w:val="22"/>
        </w:rPr>
      </w:pPr>
      <w:r w:rsidRPr="009F465C">
        <w:rPr>
          <w:i/>
          <w:iCs/>
          <w:noProof/>
          <w:sz w:val="22"/>
          <w:szCs w:val="22"/>
        </w:rPr>
        <w:t>Makrolidų grupės antibiotikai (pvz., eritromicinas, troleandomicinas, klaritromicinas, roksitromicinas)</w:t>
      </w:r>
    </w:p>
    <w:p w14:paraId="5D497248" w14:textId="581E0A96" w:rsidR="003A2CD9" w:rsidRPr="009F465C" w:rsidRDefault="00693741" w:rsidP="00754FF0">
      <w:pPr>
        <w:pStyle w:val="BTEMEASMCA"/>
      </w:pPr>
      <w:r w:rsidRPr="009F465C">
        <w:t>Išsamių tarpusavio sąveikos tarp nitrendipino ir makrolidų grupės antibiotikų tyrimų neatlikta. Šie antibiotikai slopina citochromą P-450 3A4, kuris dalyvauja kitų vaistinių preparatų metabolizme. Skiriant makrolidų grupės antibiotik</w:t>
      </w:r>
      <w:r w:rsidR="00A77F8E" w:rsidRPr="009F465C">
        <w:t>ų</w:t>
      </w:r>
      <w:r w:rsidRPr="009F465C">
        <w:t xml:space="preserve"> kartu su nitrendipinu, gali padidėti pastarojo koncentracija plazmoje (žr. 4.4 skyrių). </w:t>
      </w:r>
    </w:p>
    <w:p w14:paraId="080FC718" w14:textId="2D113EC8" w:rsidR="00693741" w:rsidRPr="009F465C" w:rsidRDefault="001845BC">
      <w:pPr>
        <w:pStyle w:val="BTEMEASMCA"/>
      </w:pPr>
      <w:r w:rsidRPr="009F465C">
        <w:t>Nors struktūriškai giminingas</w:t>
      </w:r>
      <w:r w:rsidR="00491B67">
        <w:t xml:space="preserve"> </w:t>
      </w:r>
      <w:r w:rsidR="00693741" w:rsidRPr="009F465C">
        <w:t>makrolidų grupės antibiotikams</w:t>
      </w:r>
      <w:r w:rsidRPr="009F465C">
        <w:t>,</w:t>
      </w:r>
      <w:r w:rsidR="00693741" w:rsidRPr="009F465C">
        <w:t xml:space="preserve"> </w:t>
      </w:r>
      <w:r w:rsidRPr="009F465C">
        <w:t>azitromicinas</w:t>
      </w:r>
      <w:r w:rsidR="00693741" w:rsidRPr="009F465C">
        <w:t xml:space="preserve"> CYP3A4 neslopina.</w:t>
      </w:r>
    </w:p>
    <w:p w14:paraId="60559984" w14:textId="77777777" w:rsidR="00693741" w:rsidRPr="009F465C" w:rsidRDefault="00693741">
      <w:pPr>
        <w:pStyle w:val="BTEMEASMCA"/>
      </w:pPr>
    </w:p>
    <w:p w14:paraId="4EEF46D4" w14:textId="77777777" w:rsidR="00693741" w:rsidRPr="009F465C" w:rsidRDefault="00693741" w:rsidP="00693741">
      <w:pPr>
        <w:rPr>
          <w:i/>
          <w:iCs/>
          <w:noProof/>
          <w:sz w:val="22"/>
          <w:szCs w:val="22"/>
        </w:rPr>
      </w:pPr>
      <w:r w:rsidRPr="009F465C">
        <w:rPr>
          <w:i/>
          <w:iCs/>
          <w:noProof/>
          <w:sz w:val="22"/>
          <w:szCs w:val="22"/>
        </w:rPr>
        <w:t>Anti-ŽIV proteazės inhibitoriai (pvz., ritonaviras)</w:t>
      </w:r>
    </w:p>
    <w:p w14:paraId="592F50CE" w14:textId="49473ED1" w:rsidR="00C835F9" w:rsidRPr="009F465C" w:rsidRDefault="00693741">
      <w:pPr>
        <w:pStyle w:val="BTEMEASMCA"/>
      </w:pPr>
      <w:r w:rsidRPr="009F465C">
        <w:t>Išsamių sąveikos tarp nitrendipino ir kai kurių anti-ŽIV</w:t>
      </w:r>
      <w:r w:rsidRPr="009F465C">
        <w:rPr>
          <w:lang w:eastAsia="lt-LT"/>
        </w:rPr>
        <w:t xml:space="preserve"> </w:t>
      </w:r>
      <w:r w:rsidRPr="009F465C">
        <w:t>proteaz</w:t>
      </w:r>
      <w:r w:rsidR="001845BC" w:rsidRPr="009F465C">
        <w:t>ės</w:t>
      </w:r>
      <w:r w:rsidRPr="009F465C">
        <w:t xml:space="preserve"> inhibitorių tyrimų neatlikta. Šios grupės vaistiniai preparatai yra žinomi kaip potencialūs citochromo P-450 3A4 sistemos inhibitoriai, todėl gali padidėti nitrendipino koncentracija plazmoje, skiriant j</w:t>
      </w:r>
      <w:r w:rsidR="001845BC" w:rsidRPr="009F465C">
        <w:t>o</w:t>
      </w:r>
      <w:r w:rsidRPr="009F465C">
        <w:t xml:space="preserve"> kartu su proteaz</w:t>
      </w:r>
      <w:r w:rsidR="001845BC" w:rsidRPr="009F465C">
        <w:t>ės</w:t>
      </w:r>
      <w:r w:rsidRPr="009F465C">
        <w:t xml:space="preserve"> inhibitoriais (žr. 4.4 skyrių).</w:t>
      </w:r>
    </w:p>
    <w:p w14:paraId="0D6EDCC1" w14:textId="77777777" w:rsidR="00C835F9" w:rsidRPr="009F465C" w:rsidRDefault="00C835F9">
      <w:pPr>
        <w:pStyle w:val="BTEMEASMCA"/>
      </w:pPr>
    </w:p>
    <w:p w14:paraId="71177DE0" w14:textId="1F7C6087" w:rsidR="00C835F9" w:rsidRPr="009F465C" w:rsidRDefault="000F2513" w:rsidP="007A63B4">
      <w:pPr>
        <w:rPr>
          <w:i/>
          <w:iCs/>
          <w:noProof/>
          <w:sz w:val="22"/>
          <w:szCs w:val="22"/>
        </w:rPr>
      </w:pPr>
      <w:r w:rsidRPr="009F465C">
        <w:rPr>
          <w:rFonts w:eastAsia="Calibri"/>
          <w:i/>
          <w:sz w:val="22"/>
          <w:szCs w:val="22"/>
        </w:rPr>
        <w:t>Azolų grupės priešgrybeliniai vaistiniai preparatai</w:t>
      </w:r>
      <w:r w:rsidR="00A64C03" w:rsidRPr="0090012D">
        <w:rPr>
          <w:i/>
          <w:iCs/>
          <w:noProof/>
          <w:sz w:val="22"/>
          <w:szCs w:val="22"/>
        </w:rPr>
        <w:t xml:space="preserve"> (pvz., k</w:t>
      </w:r>
      <w:r w:rsidR="00C835F9" w:rsidRPr="0090012D">
        <w:rPr>
          <w:i/>
          <w:iCs/>
          <w:noProof/>
          <w:sz w:val="22"/>
          <w:szCs w:val="22"/>
        </w:rPr>
        <w:t>etokonazolas</w:t>
      </w:r>
      <w:r w:rsidR="00A64C03" w:rsidRPr="0090012D">
        <w:rPr>
          <w:i/>
          <w:iCs/>
          <w:noProof/>
          <w:sz w:val="22"/>
          <w:szCs w:val="22"/>
        </w:rPr>
        <w:t>)</w:t>
      </w:r>
    </w:p>
    <w:p w14:paraId="2D44E932" w14:textId="14144728" w:rsidR="00C835F9" w:rsidRPr="009F465C" w:rsidRDefault="00C835F9" w:rsidP="00754FF0">
      <w:pPr>
        <w:pStyle w:val="BTEMEASMCA"/>
      </w:pPr>
      <w:r w:rsidRPr="009F465C">
        <w:t xml:space="preserve">Išsamių sąveikos tarp </w:t>
      </w:r>
      <w:r w:rsidR="00EB777F" w:rsidRPr="009F465C">
        <w:t>ni</w:t>
      </w:r>
      <w:r w:rsidR="00A627C8" w:rsidRPr="009F465C">
        <w:t xml:space="preserve">trendipino ir </w:t>
      </w:r>
      <w:r w:rsidR="00641E6E" w:rsidRPr="009F465C">
        <w:t xml:space="preserve">tam tikrų azolų grupės priešgrybelinių vaistinių preparatų </w:t>
      </w:r>
      <w:r w:rsidRPr="009F465C">
        <w:t>tyrimų neatlikta. Šio tipo vaist</w:t>
      </w:r>
      <w:r w:rsidR="0035676B" w:rsidRPr="009F465C">
        <w:t>iniai preparatai</w:t>
      </w:r>
      <w:r w:rsidRPr="009F465C">
        <w:t xml:space="preserve"> yra žinomi kaip potencialūs </w:t>
      </w:r>
      <w:r w:rsidR="00F06728" w:rsidRPr="009F465C">
        <w:t xml:space="preserve">citochromo </w:t>
      </w:r>
      <w:r w:rsidRPr="009F465C">
        <w:t>P-450 3A4 sistemos inhibitoriai ir yra aprašyta įvairi jų sąveika su kitais dihidropiridinų grupės kalcio kanalų blokatoriais.</w:t>
      </w:r>
      <w:r w:rsidR="00367119" w:rsidRPr="009F465C">
        <w:t xml:space="preserve"> </w:t>
      </w:r>
      <w:r w:rsidRPr="009F465C">
        <w:t>Todėl</w:t>
      </w:r>
      <w:r w:rsidR="00367119" w:rsidRPr="009F465C">
        <w:t>,</w:t>
      </w:r>
      <w:r w:rsidR="003A3CF9" w:rsidRPr="009F465C">
        <w:t xml:space="preserve"> </w:t>
      </w:r>
      <w:r w:rsidR="00A91E1A" w:rsidRPr="009F465C">
        <w:t>vartojant j</w:t>
      </w:r>
      <w:r w:rsidR="001845BC" w:rsidRPr="009F465C">
        <w:t>ų</w:t>
      </w:r>
      <w:r w:rsidR="00A91E1A" w:rsidRPr="009F465C">
        <w:t xml:space="preserve"> kartu su </w:t>
      </w:r>
      <w:r w:rsidRPr="009F465C">
        <w:t>nitrendipin</w:t>
      </w:r>
      <w:r w:rsidR="00C149E5" w:rsidRPr="009F465C">
        <w:t>u</w:t>
      </w:r>
      <w:r w:rsidRPr="009F465C">
        <w:t xml:space="preserve"> per burną, dėl sumažėjusio pirminio metabolizmo, galima tikėtis sisteminio nitrendipino bio</w:t>
      </w:r>
      <w:r w:rsidR="001845BC" w:rsidRPr="009F465C">
        <w:t>įsisavinamumo</w:t>
      </w:r>
      <w:r w:rsidRPr="009F465C">
        <w:t xml:space="preserve"> padidėjimo</w:t>
      </w:r>
      <w:r w:rsidR="00C149E5" w:rsidRPr="009F465C">
        <w:t xml:space="preserve"> (žr. 4.4 skyrių)</w:t>
      </w:r>
      <w:r w:rsidRPr="009F465C">
        <w:t>.</w:t>
      </w:r>
    </w:p>
    <w:p w14:paraId="47B2EF84" w14:textId="77777777" w:rsidR="00C835F9" w:rsidRPr="009F465C" w:rsidRDefault="00C835F9">
      <w:pPr>
        <w:pStyle w:val="BTEMEASMCA"/>
      </w:pPr>
    </w:p>
    <w:p w14:paraId="369B7851" w14:textId="77777777" w:rsidR="00C835F9" w:rsidRPr="0090012D" w:rsidRDefault="00C835F9" w:rsidP="00CC22A9">
      <w:pPr>
        <w:rPr>
          <w:i/>
          <w:iCs/>
          <w:noProof/>
          <w:sz w:val="22"/>
          <w:szCs w:val="22"/>
        </w:rPr>
      </w:pPr>
      <w:r w:rsidRPr="0090012D">
        <w:rPr>
          <w:i/>
          <w:iCs/>
          <w:noProof/>
          <w:sz w:val="22"/>
          <w:szCs w:val="22"/>
        </w:rPr>
        <w:t>Nefazodonas</w:t>
      </w:r>
    </w:p>
    <w:p w14:paraId="05637B58" w14:textId="7F2A1055" w:rsidR="00C835F9" w:rsidRPr="009F465C" w:rsidRDefault="00C835F9" w:rsidP="00754FF0">
      <w:pPr>
        <w:pStyle w:val="BTEMEASMCA"/>
      </w:pPr>
      <w:r w:rsidRPr="009F465C">
        <w:t xml:space="preserve">Oficialių tyrimų, ištirti galimą nitrendipino ir nefazodono tarpusavio sąveiką, atlikta nebuvo. </w:t>
      </w:r>
      <w:r w:rsidR="0035010C" w:rsidRPr="009F465C">
        <w:t xml:space="preserve">Pranešta, kad </w:t>
      </w:r>
      <w:r w:rsidRPr="009F465C">
        <w:t xml:space="preserve">šis antidepresantas gali stipriai slopinti </w:t>
      </w:r>
      <w:r w:rsidR="00823978" w:rsidRPr="009F465C">
        <w:t xml:space="preserve">citochromo </w:t>
      </w:r>
      <w:r w:rsidRPr="009F465C">
        <w:t xml:space="preserve">P-450 3A4 sistemą, todėl, skiriant kartu </w:t>
      </w:r>
      <w:r w:rsidR="001845BC" w:rsidRPr="009F465C">
        <w:t>nefazodono</w:t>
      </w:r>
      <w:r w:rsidRPr="009F465C">
        <w:t>, galima tikėtis nitrendipino koncentracijos padidėjimo plazmoje</w:t>
      </w:r>
      <w:r w:rsidR="00C76AE1" w:rsidRPr="009F465C">
        <w:t xml:space="preserve"> (žr. 4.4 skyrių)</w:t>
      </w:r>
      <w:r w:rsidRPr="009F465C">
        <w:t>.</w:t>
      </w:r>
    </w:p>
    <w:p w14:paraId="547F901F" w14:textId="77C28CF7" w:rsidR="00C835F9" w:rsidRPr="009F465C" w:rsidRDefault="00C835F9">
      <w:pPr>
        <w:pStyle w:val="BTEMEASMCA"/>
      </w:pPr>
    </w:p>
    <w:p w14:paraId="02E46870" w14:textId="77777777" w:rsidR="00AE3E51" w:rsidRPr="009F465C" w:rsidRDefault="00AE3E51" w:rsidP="007A63B4">
      <w:pPr>
        <w:rPr>
          <w:i/>
          <w:iCs/>
          <w:noProof/>
          <w:sz w:val="22"/>
          <w:szCs w:val="22"/>
        </w:rPr>
      </w:pPr>
      <w:r w:rsidRPr="009F465C">
        <w:rPr>
          <w:i/>
          <w:iCs/>
          <w:noProof/>
          <w:sz w:val="22"/>
          <w:szCs w:val="22"/>
        </w:rPr>
        <w:t xml:space="preserve">Fluoksetinas </w:t>
      </w:r>
    </w:p>
    <w:p w14:paraId="0F874DC2" w14:textId="38F1D86D" w:rsidR="00AE3E51" w:rsidRPr="009F465C" w:rsidRDefault="00676484" w:rsidP="00754FF0">
      <w:pPr>
        <w:pStyle w:val="BTEMEASMCA"/>
      </w:pPr>
      <w:r w:rsidRPr="009F465C">
        <w:t xml:space="preserve">Remiantis </w:t>
      </w:r>
      <w:r w:rsidR="00F72EC8" w:rsidRPr="009F465C">
        <w:t>struktūriškai panašaus dihidropiridino grupės kalcio kanalų antagonist</w:t>
      </w:r>
      <w:r w:rsidR="0029749E" w:rsidRPr="009F465C">
        <w:t xml:space="preserve">o nimodipino vartojimo patirtimi, </w:t>
      </w:r>
      <w:r w:rsidR="00AE3E51" w:rsidRPr="009F465C">
        <w:t xml:space="preserve">vartojimas kartu su antidepresantu fluoksetinu sukelia nimodipino koncentracijos padidėjimą kraujo plazmoje </w:t>
      </w:r>
      <w:r w:rsidR="009D4560" w:rsidRPr="009F465C">
        <w:t>daugiau kaip</w:t>
      </w:r>
      <w:r w:rsidR="00AE3E51" w:rsidRPr="009F465C">
        <w:t xml:space="preserve"> 50</w:t>
      </w:r>
      <w:r w:rsidR="001845BC" w:rsidRPr="009F465C">
        <w:t> </w:t>
      </w:r>
      <w:r w:rsidR="00AE3E51" w:rsidRPr="009F465C">
        <w:t>proc.</w:t>
      </w:r>
    </w:p>
    <w:p w14:paraId="54BEC061" w14:textId="77777777" w:rsidR="00AE3E51" w:rsidRPr="009F465C" w:rsidRDefault="00AE3E51">
      <w:pPr>
        <w:pStyle w:val="BTEMEASMCA"/>
      </w:pPr>
      <w:r w:rsidRPr="009F465C">
        <w:t>Fluoksetino ekspozicija reikšmingai sumažėjo, o jo aktyviajam metabolitui norfluoksetinui poveikio nebuvo. Todėl, vartojant kartu su fluoksetinu, negalima paneigti kliniškai reikšmingos nitrendipino koncentracijos kraujo plazmoje padidėjimo (žr. 4.4 skyrių).</w:t>
      </w:r>
    </w:p>
    <w:p w14:paraId="7DA6CBC6" w14:textId="77777777" w:rsidR="00AE3E51" w:rsidRPr="009F465C" w:rsidRDefault="00AE3E51">
      <w:pPr>
        <w:pStyle w:val="BTEMEASMCA"/>
      </w:pPr>
    </w:p>
    <w:p w14:paraId="66E7B339" w14:textId="77777777" w:rsidR="00C05D9D" w:rsidRPr="009F465C" w:rsidRDefault="00C05D9D" w:rsidP="00C05D9D">
      <w:pPr>
        <w:rPr>
          <w:i/>
          <w:iCs/>
          <w:noProof/>
          <w:sz w:val="22"/>
          <w:szCs w:val="22"/>
        </w:rPr>
      </w:pPr>
      <w:r w:rsidRPr="009F465C">
        <w:rPr>
          <w:i/>
          <w:iCs/>
          <w:noProof/>
          <w:sz w:val="22"/>
          <w:szCs w:val="22"/>
        </w:rPr>
        <w:t>Kvinupristinas/dalfopristinas</w:t>
      </w:r>
    </w:p>
    <w:p w14:paraId="61D3701D" w14:textId="3598F383" w:rsidR="00C05D9D" w:rsidRPr="009F465C" w:rsidRDefault="00C05D9D" w:rsidP="00754FF0">
      <w:pPr>
        <w:pStyle w:val="BTEMEASMCA"/>
      </w:pPr>
      <w:r w:rsidRPr="009F465C">
        <w:t>Eksperimentiniai tyrimai su kitu kalcio kanalų blokatoriumi nifedipinu parodė, kad j</w:t>
      </w:r>
      <w:r w:rsidR="001845BC" w:rsidRPr="009F465C">
        <w:t>o</w:t>
      </w:r>
      <w:r w:rsidRPr="009F465C">
        <w:t xml:space="preserve"> skiriant kartu su kvinupristinu/dalfopristinu, padidėja nifedipino koncentracija plazmoje</w:t>
      </w:r>
      <w:r w:rsidR="00074417" w:rsidRPr="009F465C">
        <w:t xml:space="preserve"> (žr. 4.4 skyrių)</w:t>
      </w:r>
      <w:r w:rsidRPr="009F465C">
        <w:t>.</w:t>
      </w:r>
    </w:p>
    <w:p w14:paraId="4053A4AC" w14:textId="77777777" w:rsidR="00C05D9D" w:rsidRPr="009F465C" w:rsidRDefault="00C05D9D">
      <w:pPr>
        <w:pStyle w:val="BTEMEASMCA"/>
      </w:pPr>
    </w:p>
    <w:p w14:paraId="3CC8D518" w14:textId="77777777" w:rsidR="00C835F9" w:rsidRPr="0090012D" w:rsidRDefault="00C835F9" w:rsidP="0090012D">
      <w:pPr>
        <w:rPr>
          <w:i/>
          <w:noProof/>
        </w:rPr>
      </w:pPr>
      <w:r w:rsidRPr="0090012D">
        <w:rPr>
          <w:i/>
          <w:iCs/>
          <w:noProof/>
          <w:sz w:val="22"/>
          <w:szCs w:val="22"/>
        </w:rPr>
        <w:t>Valproinė rūgštis</w:t>
      </w:r>
    </w:p>
    <w:p w14:paraId="10D17067" w14:textId="49F985F1" w:rsidR="00C835F9" w:rsidRPr="009F465C" w:rsidRDefault="00C835F9">
      <w:pPr>
        <w:pStyle w:val="BTEMEASMCA"/>
      </w:pPr>
      <w:r w:rsidRPr="009F465C">
        <w:t xml:space="preserve">Išsamių tarpusavio sąveikos tarp nitrendipino ir valproinės rūgšties tyrimų atlikta nebuvo. Dėl fermentų slopinimo, kartu skiriama valproinė rūgštis padidina kito struktūriškai į nitrendipiną panašaus kalcio kanalų blokatoriaus nimodipino koncentranciją plazmoje. Todėl negalima atmesti </w:t>
      </w:r>
      <w:r w:rsidR="00A55946" w:rsidRPr="009F465C">
        <w:t>galimybės</w:t>
      </w:r>
      <w:r w:rsidRPr="009F465C">
        <w:t>, kad kartu vartojant nitrendipino, gali padidėti pastarojo koncentracija plazmoje ir terapinis poveikis</w:t>
      </w:r>
      <w:r w:rsidR="00D32A47" w:rsidRPr="009F465C">
        <w:t xml:space="preserve"> (žr. 4.4 skyrių)</w:t>
      </w:r>
      <w:r w:rsidRPr="009F465C">
        <w:t>.</w:t>
      </w:r>
    </w:p>
    <w:p w14:paraId="77D33FD3" w14:textId="77777777" w:rsidR="002E05F1" w:rsidRPr="009F465C" w:rsidRDefault="002E05F1" w:rsidP="002E05F1">
      <w:pPr>
        <w:rPr>
          <w:i/>
          <w:iCs/>
          <w:noProof/>
          <w:sz w:val="22"/>
          <w:szCs w:val="22"/>
        </w:rPr>
      </w:pPr>
    </w:p>
    <w:p w14:paraId="51A568E8" w14:textId="6A3113D8" w:rsidR="002E05F1" w:rsidRPr="009F465C" w:rsidRDefault="002E05F1" w:rsidP="002E05F1">
      <w:pPr>
        <w:rPr>
          <w:i/>
          <w:iCs/>
          <w:noProof/>
          <w:sz w:val="22"/>
          <w:szCs w:val="22"/>
        </w:rPr>
      </w:pPr>
      <w:r w:rsidRPr="009F465C">
        <w:rPr>
          <w:i/>
          <w:iCs/>
          <w:noProof/>
          <w:sz w:val="22"/>
          <w:szCs w:val="22"/>
        </w:rPr>
        <w:t>Cimetidinas, ranitidinas</w:t>
      </w:r>
    </w:p>
    <w:p w14:paraId="51B6703A" w14:textId="0F080213" w:rsidR="002E05F1" w:rsidRPr="009F465C" w:rsidRDefault="002E05F1" w:rsidP="00754FF0">
      <w:pPr>
        <w:pStyle w:val="BTEMEASMCA"/>
      </w:pPr>
      <w:r w:rsidRPr="009F465C">
        <w:t>Cimetidinas ir ranitidinas (poveikis silpnesnis) gali padidinti nitrendipino koncentraciją plazmoje ir sustiprinti pastarojo poveikį</w:t>
      </w:r>
      <w:r w:rsidR="006F3AFD" w:rsidRPr="009F465C">
        <w:t xml:space="preserve"> (žr. 4.4 skyrių)</w:t>
      </w:r>
      <w:r w:rsidRPr="009F465C">
        <w:t>.</w:t>
      </w:r>
    </w:p>
    <w:p w14:paraId="18125234" w14:textId="77777777" w:rsidR="0021349E" w:rsidRPr="009F465C" w:rsidRDefault="0021349E" w:rsidP="0021349E">
      <w:pPr>
        <w:rPr>
          <w:i/>
          <w:iCs/>
          <w:noProof/>
          <w:sz w:val="22"/>
          <w:szCs w:val="22"/>
        </w:rPr>
      </w:pPr>
    </w:p>
    <w:p w14:paraId="2F0CEEA3" w14:textId="0F3FA7BA" w:rsidR="0021349E" w:rsidRPr="009F465C" w:rsidRDefault="0021349E" w:rsidP="0021349E">
      <w:pPr>
        <w:rPr>
          <w:i/>
          <w:iCs/>
          <w:noProof/>
          <w:sz w:val="22"/>
          <w:szCs w:val="22"/>
        </w:rPr>
      </w:pPr>
      <w:r w:rsidRPr="009F465C">
        <w:rPr>
          <w:i/>
          <w:iCs/>
          <w:noProof/>
          <w:sz w:val="22"/>
          <w:szCs w:val="22"/>
        </w:rPr>
        <w:t>CYP 3A4 sistemą indukuojantys vaistiniai preparatai nuo epilepsijos: fenitoinas, fenobarbitalis, karbamazepinas</w:t>
      </w:r>
    </w:p>
    <w:p w14:paraId="1E2BABE6" w14:textId="61FD98DD" w:rsidR="0021349E" w:rsidRPr="009F465C" w:rsidRDefault="0021349E" w:rsidP="00754FF0">
      <w:pPr>
        <w:pStyle w:val="BTEMEASMCA"/>
      </w:pPr>
      <w:r w:rsidRPr="009F465C">
        <w:t>Išsamių sąveikos tyrimų tarp nitrendipino ir antiepilepsinių vaistinių preparatų neatlikta. Tačiau fenitoinas, fenobarbitalis ir karbamazepinas yra žinomi kaip potencialūs citochromo P-450 3A4 sistemos induktoriai. J</w:t>
      </w:r>
      <w:r w:rsidR="001845BC" w:rsidRPr="009F465C">
        <w:t>ų</w:t>
      </w:r>
      <w:r w:rsidRPr="009F465C">
        <w:t xml:space="preserve"> vartojant kartu su vaistiniais preparatais, savo struktūra panašiais į nitrendipiną, žymiai sumažėja pastar</w:t>
      </w:r>
      <w:r w:rsidR="00EB6665" w:rsidRPr="009F465C">
        <w:t>ųjų</w:t>
      </w:r>
      <w:r w:rsidRPr="009F465C">
        <w:t xml:space="preserve"> bio</w:t>
      </w:r>
      <w:r w:rsidR="00EB6665" w:rsidRPr="009F465C">
        <w:t>įsisavinamumas</w:t>
      </w:r>
      <w:r w:rsidRPr="009F465C">
        <w:t>. Todėl galima tikėtis kliniškai reikšmingo nitrendipino bio</w:t>
      </w:r>
      <w:r w:rsidR="00EB6665" w:rsidRPr="009F465C">
        <w:t>įsisavinamumo</w:t>
      </w:r>
      <w:r w:rsidRPr="009F465C">
        <w:t xml:space="preserve"> ir terapinio poveikio sumažėjimo. </w:t>
      </w:r>
      <w:r w:rsidR="005705CC" w:rsidRPr="009F465C">
        <w:t>Jeigu vartojant kartu su fenitoinu, fenobarbitaliu arba karbamazepinu buvo padidinta nitrendipino dozė</w:t>
      </w:r>
      <w:r w:rsidRPr="009F465C">
        <w:t>, ją reikia sumažinti po to, kai yra nutraukiamas antiepilepsinių vaistinių preparatų skyrimas.</w:t>
      </w:r>
    </w:p>
    <w:p w14:paraId="4D42E173" w14:textId="50114FA8" w:rsidR="00AD7A42" w:rsidRPr="009F465C" w:rsidRDefault="00AD7A42">
      <w:pPr>
        <w:pStyle w:val="BTEMEASMCA"/>
      </w:pPr>
    </w:p>
    <w:p w14:paraId="5E6FDDE1" w14:textId="58DE3D9C" w:rsidR="00AD7A42" w:rsidRPr="009F465C" w:rsidRDefault="00AD7A42" w:rsidP="00AD7A42">
      <w:pPr>
        <w:rPr>
          <w:sz w:val="22"/>
          <w:szCs w:val="22"/>
          <w:u w:val="single"/>
        </w:rPr>
      </w:pPr>
      <w:r w:rsidRPr="009F465C">
        <w:rPr>
          <w:sz w:val="22"/>
          <w:szCs w:val="22"/>
          <w:u w:val="single"/>
        </w:rPr>
        <w:t>Nitrendipino poveikis kit</w:t>
      </w:r>
      <w:r w:rsidR="00EB6665" w:rsidRPr="009F465C">
        <w:rPr>
          <w:sz w:val="22"/>
          <w:szCs w:val="22"/>
          <w:u w:val="single"/>
        </w:rPr>
        <w:t>oms medžiagoms</w:t>
      </w:r>
    </w:p>
    <w:p w14:paraId="35A1FBD1" w14:textId="77777777" w:rsidR="00F0290E" w:rsidRPr="009F465C" w:rsidRDefault="00F0290E" w:rsidP="00F0290E">
      <w:pPr>
        <w:rPr>
          <w:i/>
          <w:iCs/>
          <w:noProof/>
          <w:sz w:val="22"/>
          <w:szCs w:val="22"/>
        </w:rPr>
      </w:pPr>
    </w:p>
    <w:p w14:paraId="5821437C" w14:textId="65B6ECA9" w:rsidR="00F0290E" w:rsidRPr="009F465C" w:rsidRDefault="00F0290E" w:rsidP="00F0290E">
      <w:pPr>
        <w:rPr>
          <w:i/>
          <w:iCs/>
          <w:noProof/>
          <w:sz w:val="22"/>
          <w:szCs w:val="22"/>
        </w:rPr>
      </w:pPr>
      <w:r w:rsidRPr="009F465C">
        <w:rPr>
          <w:i/>
          <w:iCs/>
          <w:noProof/>
          <w:sz w:val="22"/>
          <w:szCs w:val="22"/>
        </w:rPr>
        <w:t>Diuretikai</w:t>
      </w:r>
    </w:p>
    <w:p w14:paraId="0F26D43D" w14:textId="502DE73E" w:rsidR="00F0290E" w:rsidRPr="009F465C" w:rsidRDefault="00F0290E" w:rsidP="00754FF0">
      <w:pPr>
        <w:pStyle w:val="BTEMEASMCA"/>
      </w:pPr>
      <w:r w:rsidRPr="009F465C">
        <w:t>Kartu vartojant diuretik</w:t>
      </w:r>
      <w:r w:rsidR="00EB6665" w:rsidRPr="009F465C">
        <w:t>ų</w:t>
      </w:r>
      <w:r w:rsidRPr="009F465C">
        <w:t xml:space="preserve"> pradžioje gali padidėti natrio išsiskyrimas su šlapimu, </w:t>
      </w:r>
      <w:r w:rsidR="00EB6665" w:rsidRPr="009F465C">
        <w:t>dėl kurio pasireiškia stipresnis</w:t>
      </w:r>
      <w:r w:rsidRPr="009F465C">
        <w:t xml:space="preserve"> kraujospūdį mažinant</w:t>
      </w:r>
      <w:r w:rsidR="00EB6665" w:rsidRPr="009F465C">
        <w:t>is poveikis</w:t>
      </w:r>
      <w:r w:rsidRPr="009F465C">
        <w:t>.</w:t>
      </w:r>
    </w:p>
    <w:p w14:paraId="5FA8DE68" w14:textId="77777777" w:rsidR="00F0290E" w:rsidRPr="009F465C" w:rsidRDefault="00F0290E">
      <w:pPr>
        <w:pStyle w:val="BTEMEASMCA"/>
      </w:pPr>
    </w:p>
    <w:p w14:paraId="6C692919" w14:textId="7DCCDAED" w:rsidR="00F0290E" w:rsidRPr="0090012D" w:rsidRDefault="00F0290E" w:rsidP="00F0290E">
      <w:pPr>
        <w:rPr>
          <w:i/>
          <w:iCs/>
          <w:noProof/>
          <w:sz w:val="22"/>
          <w:szCs w:val="22"/>
        </w:rPr>
      </w:pPr>
      <w:r w:rsidRPr="0090012D">
        <w:rPr>
          <w:i/>
          <w:iCs/>
          <w:noProof/>
          <w:sz w:val="22"/>
          <w:szCs w:val="22"/>
        </w:rPr>
        <w:t>K</w:t>
      </w:r>
      <w:r w:rsidR="00F84FF8" w:rsidRPr="009F465C">
        <w:rPr>
          <w:i/>
          <w:iCs/>
          <w:noProof/>
          <w:sz w:val="22"/>
          <w:szCs w:val="22"/>
        </w:rPr>
        <w:t>iti k</w:t>
      </w:r>
      <w:r w:rsidRPr="0090012D">
        <w:rPr>
          <w:i/>
          <w:iCs/>
          <w:noProof/>
          <w:sz w:val="22"/>
          <w:szCs w:val="22"/>
        </w:rPr>
        <w:t>raujospūdį mažinantys vaistiniai preparatai</w:t>
      </w:r>
    </w:p>
    <w:p w14:paraId="195AA4D0" w14:textId="77777777" w:rsidR="00F0290E" w:rsidRPr="009F465C" w:rsidRDefault="00F0290E" w:rsidP="00F0290E">
      <w:pPr>
        <w:rPr>
          <w:sz w:val="22"/>
          <w:szCs w:val="22"/>
        </w:rPr>
      </w:pPr>
      <w:r w:rsidRPr="009F465C">
        <w:rPr>
          <w:sz w:val="22"/>
          <w:szCs w:val="22"/>
        </w:rPr>
        <w:t>Nitrendipinas gali sustiprinti šių, kartu vartojamų, kraujospūdį mažinančių vaistinių preparatų poveikį:</w:t>
      </w:r>
    </w:p>
    <w:p w14:paraId="45717570" w14:textId="77777777" w:rsidR="00F0290E" w:rsidRPr="009F465C" w:rsidRDefault="00F0290E" w:rsidP="00754FF0">
      <w:pPr>
        <w:pStyle w:val="BT-EMEASMCA"/>
        <w:numPr>
          <w:ilvl w:val="0"/>
          <w:numId w:val="13"/>
        </w:numPr>
      </w:pPr>
      <w:r w:rsidRPr="009F465C">
        <w:t>beta adrenoblokatorių,</w:t>
      </w:r>
    </w:p>
    <w:p w14:paraId="2CB3142B" w14:textId="77777777" w:rsidR="00F0290E" w:rsidRPr="009F465C" w:rsidRDefault="00F0290E" w:rsidP="00754FF0">
      <w:pPr>
        <w:pStyle w:val="BT-EMEASMCA"/>
        <w:numPr>
          <w:ilvl w:val="0"/>
          <w:numId w:val="13"/>
        </w:numPr>
      </w:pPr>
      <w:r w:rsidRPr="009F465C">
        <w:t xml:space="preserve">AKF inhibitorių, </w:t>
      </w:r>
    </w:p>
    <w:p w14:paraId="6D197E39" w14:textId="77777777" w:rsidR="00F0290E" w:rsidRPr="009F465C" w:rsidRDefault="00F0290E">
      <w:pPr>
        <w:pStyle w:val="BT-EMEASMCA"/>
        <w:numPr>
          <w:ilvl w:val="0"/>
          <w:numId w:val="13"/>
        </w:numPr>
      </w:pPr>
      <w:r w:rsidRPr="009F465C">
        <w:t>angiotenzino 1 (AT1) receptorių antagonistų,</w:t>
      </w:r>
    </w:p>
    <w:p w14:paraId="060C514A" w14:textId="77777777" w:rsidR="00F0290E" w:rsidRPr="009F465C" w:rsidRDefault="00F0290E">
      <w:pPr>
        <w:pStyle w:val="BT-EMEASMCA"/>
        <w:numPr>
          <w:ilvl w:val="0"/>
          <w:numId w:val="13"/>
        </w:numPr>
      </w:pPr>
      <w:r w:rsidRPr="009F465C">
        <w:t>kitų kalcio kanalų blokatorių,</w:t>
      </w:r>
    </w:p>
    <w:p w14:paraId="21972BAC" w14:textId="77777777" w:rsidR="00F0290E" w:rsidRPr="009F465C" w:rsidRDefault="00F0290E">
      <w:pPr>
        <w:pStyle w:val="BT-EMEASMCA"/>
        <w:numPr>
          <w:ilvl w:val="0"/>
          <w:numId w:val="13"/>
        </w:numPr>
      </w:pPr>
      <w:r w:rsidRPr="009F465C">
        <w:t>alfa adrenoreceptorių blokatorių,</w:t>
      </w:r>
    </w:p>
    <w:p w14:paraId="3F732A45" w14:textId="77777777" w:rsidR="00F0290E" w:rsidRPr="009F465C" w:rsidRDefault="00F0290E">
      <w:pPr>
        <w:pStyle w:val="BT-EMEASMCA"/>
        <w:numPr>
          <w:ilvl w:val="0"/>
          <w:numId w:val="13"/>
        </w:numPr>
      </w:pPr>
      <w:r w:rsidRPr="009F465C">
        <w:t xml:space="preserve">FDE5 (fosfodiesterazės 5) inhibitorių, </w:t>
      </w:r>
    </w:p>
    <w:p w14:paraId="4029692A" w14:textId="77777777" w:rsidR="00F0290E" w:rsidRPr="009F465C" w:rsidRDefault="00F0290E">
      <w:pPr>
        <w:pStyle w:val="BT-EMEASMCA"/>
        <w:numPr>
          <w:ilvl w:val="0"/>
          <w:numId w:val="13"/>
        </w:numPr>
      </w:pPr>
      <w:r w:rsidRPr="009F465C">
        <w:t>alfa-metildopos.</w:t>
      </w:r>
    </w:p>
    <w:p w14:paraId="0FB450C5" w14:textId="77777777" w:rsidR="00F0290E" w:rsidRPr="009F465C" w:rsidRDefault="00F0290E">
      <w:pPr>
        <w:pStyle w:val="BTEMEASMCA"/>
      </w:pPr>
    </w:p>
    <w:p w14:paraId="40007804" w14:textId="77777777" w:rsidR="007D693E" w:rsidRPr="009F465C" w:rsidRDefault="007D693E" w:rsidP="007D693E">
      <w:pPr>
        <w:rPr>
          <w:i/>
          <w:iCs/>
          <w:noProof/>
          <w:sz w:val="22"/>
          <w:szCs w:val="22"/>
        </w:rPr>
      </w:pPr>
      <w:r w:rsidRPr="009F465C">
        <w:rPr>
          <w:i/>
          <w:iCs/>
          <w:noProof/>
          <w:sz w:val="22"/>
          <w:szCs w:val="22"/>
        </w:rPr>
        <w:t>Digoksinas</w:t>
      </w:r>
    </w:p>
    <w:p w14:paraId="6D08F70F" w14:textId="755FF28A" w:rsidR="007D693E" w:rsidRPr="009F465C" w:rsidRDefault="007D693E" w:rsidP="00754FF0">
      <w:pPr>
        <w:pStyle w:val="BTEMEASMCA"/>
      </w:pPr>
      <w:r w:rsidRPr="009F465C">
        <w:t>Vartojant kartu nitrendipino ir digoksino galima tikėtis digoksino koncentracijos padidėjimo plazmoje. Pacientus reikia stebėti dėl galimo digoksino perdozavimo; jeigu reikalinga, rekomenduojama sumažinti digoksino dozę.</w:t>
      </w:r>
    </w:p>
    <w:p w14:paraId="7CE89350" w14:textId="77777777" w:rsidR="007D693E" w:rsidRPr="009F465C" w:rsidRDefault="007D693E">
      <w:pPr>
        <w:pStyle w:val="BTEMEASMCA"/>
      </w:pPr>
    </w:p>
    <w:p w14:paraId="138B473F" w14:textId="77777777" w:rsidR="00F0290E" w:rsidRPr="009F465C" w:rsidRDefault="00F0290E" w:rsidP="00F0290E">
      <w:pPr>
        <w:rPr>
          <w:i/>
          <w:iCs/>
          <w:noProof/>
          <w:sz w:val="22"/>
          <w:szCs w:val="22"/>
        </w:rPr>
      </w:pPr>
      <w:r w:rsidRPr="009F465C">
        <w:rPr>
          <w:i/>
          <w:iCs/>
          <w:noProof/>
          <w:sz w:val="22"/>
          <w:szCs w:val="22"/>
        </w:rPr>
        <w:t>Miorelaksantai</w:t>
      </w:r>
    </w:p>
    <w:p w14:paraId="4329C27D" w14:textId="029E010A" w:rsidR="00AD7A42" w:rsidRPr="009F465C" w:rsidRDefault="00F0290E" w:rsidP="00754FF0">
      <w:pPr>
        <w:pStyle w:val="BTEMEASMCA"/>
      </w:pPr>
      <w:r w:rsidRPr="009F465C">
        <w:lastRenderedPageBreak/>
        <w:t>Nitrendipinas gali sustiprinti miorelaksantų, tokių kaip pankuronis ar verkuronis, veikimo intensyvumą ir trukmę.</w:t>
      </w:r>
    </w:p>
    <w:p w14:paraId="029A9C1A" w14:textId="5D14CA66" w:rsidR="00F608C4" w:rsidRPr="009F465C" w:rsidRDefault="00F608C4">
      <w:pPr>
        <w:pStyle w:val="BTEMEASMCA"/>
      </w:pPr>
    </w:p>
    <w:p w14:paraId="00408B02" w14:textId="77777777" w:rsidR="00F608C4" w:rsidRPr="009F465C" w:rsidRDefault="00F608C4" w:rsidP="00F608C4">
      <w:pPr>
        <w:rPr>
          <w:sz w:val="22"/>
          <w:szCs w:val="22"/>
          <w:u w:val="single"/>
          <w:lang w:eastAsia="lt-LT"/>
        </w:rPr>
      </w:pPr>
      <w:r w:rsidRPr="0090012D">
        <w:rPr>
          <w:sz w:val="22"/>
          <w:szCs w:val="22"/>
          <w:u w:val="single"/>
        </w:rPr>
        <w:t>Vaistinio preparato ir maisto sąveika</w:t>
      </w:r>
    </w:p>
    <w:p w14:paraId="4781F370" w14:textId="77777777" w:rsidR="004B0DA6" w:rsidRPr="009F465C" w:rsidRDefault="004B0DA6" w:rsidP="004B0DA6">
      <w:pPr>
        <w:rPr>
          <w:i/>
          <w:iCs/>
          <w:noProof/>
          <w:sz w:val="22"/>
          <w:szCs w:val="22"/>
        </w:rPr>
      </w:pPr>
    </w:p>
    <w:p w14:paraId="4281B128" w14:textId="1A1C374B" w:rsidR="004B0DA6" w:rsidRPr="009F465C" w:rsidRDefault="004B0DA6" w:rsidP="004B0DA6">
      <w:pPr>
        <w:rPr>
          <w:i/>
          <w:iCs/>
          <w:noProof/>
          <w:sz w:val="22"/>
          <w:szCs w:val="22"/>
        </w:rPr>
      </w:pPr>
      <w:r w:rsidRPr="009F465C">
        <w:rPr>
          <w:i/>
          <w:iCs/>
          <w:noProof/>
          <w:sz w:val="22"/>
          <w:szCs w:val="22"/>
        </w:rPr>
        <w:t>Greipfrutų sultys</w:t>
      </w:r>
    </w:p>
    <w:p w14:paraId="04762DEB" w14:textId="77777777" w:rsidR="004B0DA6" w:rsidRPr="009F465C" w:rsidRDefault="004B0DA6" w:rsidP="00754FF0">
      <w:pPr>
        <w:pStyle w:val="BTEMEASMCA"/>
      </w:pPr>
      <w:r w:rsidRPr="009F465C">
        <w:t>Greipfrutų sultys slopina oksidacinį nitrendipino metabolizmą. Todėl vartojant greipfrutų sulčių, padidėja nitrendipino koncentracija plazmoje ir sustiprėja jo antihipertenzinis poveikis.</w:t>
      </w:r>
    </w:p>
    <w:p w14:paraId="01A5856C" w14:textId="06D39C2A" w:rsidR="00F608C4" w:rsidRPr="009F465C" w:rsidRDefault="004B0DA6">
      <w:pPr>
        <w:pStyle w:val="BTEMEASMCA"/>
      </w:pPr>
      <w:r w:rsidRPr="009F465C">
        <w:t xml:space="preserve">Jeigu greipfrutų sultys geriamos reguliariai, šis poveikis gali išlikti mažiausiai 3 dienas po paskutinio sulčių vartojimo. </w:t>
      </w:r>
      <w:r w:rsidRPr="009F465C">
        <w:rPr>
          <w:lang w:eastAsia="lt-LT"/>
        </w:rPr>
        <w:t>Todėl vartojant nitrendipin</w:t>
      </w:r>
      <w:r w:rsidR="00EB6665" w:rsidRPr="009F465C">
        <w:rPr>
          <w:lang w:eastAsia="lt-LT"/>
        </w:rPr>
        <w:t>o</w:t>
      </w:r>
      <w:r w:rsidRPr="009F465C">
        <w:rPr>
          <w:lang w:eastAsia="lt-LT"/>
        </w:rPr>
        <w:t xml:space="preserve"> reikia vengti vartoti greipfrut</w:t>
      </w:r>
      <w:r w:rsidR="00EB6665" w:rsidRPr="009F465C">
        <w:rPr>
          <w:lang w:eastAsia="lt-LT"/>
        </w:rPr>
        <w:t>ų</w:t>
      </w:r>
      <w:r w:rsidRPr="009F465C">
        <w:rPr>
          <w:lang w:eastAsia="lt-LT"/>
        </w:rPr>
        <w:t xml:space="preserve"> arba jų sul</w:t>
      </w:r>
      <w:r w:rsidR="00EB6665" w:rsidRPr="009F465C">
        <w:rPr>
          <w:lang w:eastAsia="lt-LT"/>
        </w:rPr>
        <w:t>čių</w:t>
      </w:r>
      <w:r w:rsidRPr="009F465C">
        <w:rPr>
          <w:lang w:eastAsia="lt-LT"/>
        </w:rPr>
        <w:t xml:space="preserve"> (žr. 4.2 skyrių).</w:t>
      </w:r>
    </w:p>
    <w:p w14:paraId="66BBDE61" w14:textId="77777777" w:rsidR="00C835F9" w:rsidRPr="009F465C" w:rsidRDefault="00C835F9">
      <w:pPr>
        <w:pStyle w:val="BTEMEASMCA"/>
      </w:pPr>
    </w:p>
    <w:p w14:paraId="504F1584" w14:textId="52F6FC55" w:rsidR="00C835F9" w:rsidRPr="009F465C" w:rsidRDefault="00C835F9" w:rsidP="00C835F9">
      <w:pPr>
        <w:pStyle w:val="PI-2EMEASMCA"/>
      </w:pPr>
      <w:bookmarkStart w:id="23" w:name="_Toc129243232"/>
      <w:bookmarkStart w:id="24" w:name="_Toc129243107"/>
      <w:r w:rsidRPr="009F465C">
        <w:t>4.6</w:t>
      </w:r>
      <w:r w:rsidRPr="009F465C">
        <w:tab/>
      </w:r>
      <w:r w:rsidR="00BD3739" w:rsidRPr="009F465C">
        <w:rPr>
          <w:noProof/>
        </w:rPr>
        <w:t xml:space="preserve">Vaisingumas, </w:t>
      </w:r>
      <w:r w:rsidR="00BD3739" w:rsidRPr="009F465C">
        <w:rPr>
          <w:bCs/>
        </w:rPr>
        <w:t>n</w:t>
      </w:r>
      <w:r w:rsidRPr="009F465C">
        <w:t>ėštumo ir žindymo laikotarpis</w:t>
      </w:r>
      <w:bookmarkEnd w:id="23"/>
      <w:bookmarkEnd w:id="24"/>
    </w:p>
    <w:p w14:paraId="04F94079" w14:textId="77777777" w:rsidR="00C835F9" w:rsidRPr="009F465C" w:rsidRDefault="00C835F9" w:rsidP="00754FF0">
      <w:pPr>
        <w:pStyle w:val="BTEMEASMCA"/>
      </w:pPr>
    </w:p>
    <w:p w14:paraId="692B1B6D" w14:textId="49F9D385" w:rsidR="00C835F9" w:rsidRPr="009F465C" w:rsidRDefault="00C835F9">
      <w:pPr>
        <w:pStyle w:val="BTEMEASMCA"/>
      </w:pPr>
      <w:r w:rsidRPr="009F465C">
        <w:t>Nitresan vartoti nėštumo laikotarpiu draudžiama</w:t>
      </w:r>
      <w:r w:rsidR="00823978" w:rsidRPr="009F465C">
        <w:t xml:space="preserve"> (žr. 4.3 skyrių).</w:t>
      </w:r>
    </w:p>
    <w:p w14:paraId="35C80AA7" w14:textId="77777777" w:rsidR="00C835F9" w:rsidRPr="009F465C" w:rsidRDefault="00C835F9">
      <w:pPr>
        <w:pStyle w:val="BTEMEASMCA"/>
      </w:pPr>
    </w:p>
    <w:p w14:paraId="564D6B47" w14:textId="77777777" w:rsidR="00C835F9" w:rsidRPr="009F465C" w:rsidRDefault="00C835F9" w:rsidP="00823978">
      <w:pPr>
        <w:rPr>
          <w:i/>
          <w:iCs/>
          <w:noProof/>
          <w:sz w:val="22"/>
          <w:szCs w:val="22"/>
        </w:rPr>
      </w:pPr>
      <w:r w:rsidRPr="009F465C">
        <w:rPr>
          <w:i/>
          <w:iCs/>
          <w:noProof/>
          <w:sz w:val="22"/>
          <w:szCs w:val="22"/>
        </w:rPr>
        <w:t>Nėštumas</w:t>
      </w:r>
    </w:p>
    <w:p w14:paraId="73196EFD" w14:textId="1034760D" w:rsidR="00C835F9" w:rsidRPr="009F465C" w:rsidRDefault="00A60338" w:rsidP="00AE642E">
      <w:pPr>
        <w:rPr>
          <w:sz w:val="22"/>
          <w:szCs w:val="22"/>
        </w:rPr>
      </w:pPr>
      <w:r w:rsidRPr="009F465C">
        <w:rPr>
          <w:sz w:val="22"/>
          <w:szCs w:val="22"/>
        </w:rPr>
        <w:t xml:space="preserve">Apie nitrendipino vartojimą nėščiosioms duomenų nėra arba jie nepakankami. </w:t>
      </w:r>
      <w:r w:rsidR="00C835F9" w:rsidRPr="009F465C">
        <w:rPr>
          <w:sz w:val="22"/>
          <w:szCs w:val="22"/>
        </w:rPr>
        <w:t>Tyrimuose su gyvūnais buvo nustatyta, kad akivaizdžiai toksinė nitrendipino dozė motinai gali sukelti lengvus apsigimimus palikuonims</w:t>
      </w:r>
      <w:r w:rsidR="001A0445" w:rsidRPr="009F465C">
        <w:rPr>
          <w:sz w:val="22"/>
          <w:szCs w:val="22"/>
        </w:rPr>
        <w:t xml:space="preserve"> (žr. 5.3 skyrių).</w:t>
      </w:r>
    </w:p>
    <w:p w14:paraId="31C3C4D7" w14:textId="77777777" w:rsidR="00C835F9" w:rsidRPr="009F465C" w:rsidRDefault="00C835F9" w:rsidP="00754FF0">
      <w:pPr>
        <w:pStyle w:val="BTEMEASMCA"/>
      </w:pPr>
    </w:p>
    <w:p w14:paraId="3E63395B" w14:textId="77777777" w:rsidR="00C835F9" w:rsidRPr="009F465C" w:rsidRDefault="00C835F9" w:rsidP="00823978">
      <w:pPr>
        <w:rPr>
          <w:i/>
          <w:iCs/>
          <w:noProof/>
          <w:sz w:val="22"/>
          <w:szCs w:val="22"/>
        </w:rPr>
      </w:pPr>
      <w:r w:rsidRPr="009F465C">
        <w:rPr>
          <w:i/>
          <w:iCs/>
          <w:noProof/>
          <w:sz w:val="22"/>
          <w:szCs w:val="22"/>
        </w:rPr>
        <w:t>Žindym</w:t>
      </w:r>
      <w:r w:rsidR="00097D9F" w:rsidRPr="009F465C">
        <w:rPr>
          <w:i/>
          <w:iCs/>
          <w:noProof/>
          <w:sz w:val="22"/>
          <w:szCs w:val="22"/>
        </w:rPr>
        <w:t>as</w:t>
      </w:r>
    </w:p>
    <w:p w14:paraId="2A9E9718" w14:textId="77777777" w:rsidR="001A0445" w:rsidRPr="009F465C" w:rsidRDefault="001A0445" w:rsidP="00754FF0">
      <w:pPr>
        <w:pStyle w:val="BTEMEASMCA"/>
      </w:pPr>
      <w:r w:rsidRPr="009F465C">
        <w:t xml:space="preserve">Nedidelis nitrendipino kiekis patenka į motinos pieną. Nitrendipino poveikis žindomiems naujagimiams / kūdikiams nežinomas. </w:t>
      </w:r>
    </w:p>
    <w:p w14:paraId="00351952" w14:textId="1D366939" w:rsidR="009E7421" w:rsidRPr="009F465C" w:rsidRDefault="009E7421">
      <w:pPr>
        <w:pStyle w:val="BTEMEASMCA"/>
      </w:pPr>
    </w:p>
    <w:p w14:paraId="2DC2B36E" w14:textId="77777777" w:rsidR="009E7421" w:rsidRPr="009F465C" w:rsidRDefault="009E7421" w:rsidP="009E7421">
      <w:pPr>
        <w:rPr>
          <w:i/>
          <w:iCs/>
          <w:noProof/>
          <w:sz w:val="22"/>
          <w:szCs w:val="22"/>
        </w:rPr>
      </w:pPr>
      <w:r w:rsidRPr="009F465C">
        <w:rPr>
          <w:i/>
          <w:iCs/>
          <w:noProof/>
          <w:sz w:val="22"/>
          <w:szCs w:val="22"/>
        </w:rPr>
        <w:t>Vaisingumas</w:t>
      </w:r>
    </w:p>
    <w:p w14:paraId="2CFE2AF5" w14:textId="0965D810" w:rsidR="009E7421" w:rsidRPr="009F465C" w:rsidRDefault="009E7421" w:rsidP="00823978">
      <w:pPr>
        <w:rPr>
          <w:sz w:val="22"/>
          <w:szCs w:val="22"/>
        </w:rPr>
      </w:pPr>
      <w:r w:rsidRPr="009F465C">
        <w:rPr>
          <w:sz w:val="22"/>
          <w:szCs w:val="22"/>
        </w:rPr>
        <w:t>Pavieniais</w:t>
      </w:r>
      <w:r w:rsidR="00F96D75" w:rsidRPr="009F465C">
        <w:rPr>
          <w:sz w:val="22"/>
          <w:szCs w:val="22"/>
        </w:rPr>
        <w:t xml:space="preserve"> </w:t>
      </w:r>
      <w:r w:rsidR="00F96D75" w:rsidRPr="009F465C">
        <w:rPr>
          <w:i/>
          <w:iCs/>
          <w:sz w:val="22"/>
          <w:szCs w:val="22"/>
        </w:rPr>
        <w:t>in vitro</w:t>
      </w:r>
      <w:r w:rsidR="00F96D75" w:rsidRPr="009F465C">
        <w:rPr>
          <w:sz w:val="22"/>
          <w:szCs w:val="22"/>
        </w:rPr>
        <w:t xml:space="preserve"> apvaisinimo atvejais</w:t>
      </w:r>
      <w:r w:rsidR="00C8328F" w:rsidRPr="009F465C">
        <w:rPr>
          <w:sz w:val="22"/>
          <w:szCs w:val="22"/>
        </w:rPr>
        <w:t xml:space="preserve"> kalcio kanalų blokatoriai buvo susiję su </w:t>
      </w:r>
      <w:r w:rsidRPr="009F465C">
        <w:rPr>
          <w:sz w:val="22"/>
          <w:szCs w:val="22"/>
        </w:rPr>
        <w:t>grįžtam</w:t>
      </w:r>
      <w:r w:rsidR="0011774F" w:rsidRPr="009F465C">
        <w:rPr>
          <w:sz w:val="22"/>
          <w:szCs w:val="22"/>
        </w:rPr>
        <w:t>ais</w:t>
      </w:r>
      <w:r w:rsidRPr="009F465C">
        <w:rPr>
          <w:sz w:val="22"/>
          <w:szCs w:val="22"/>
        </w:rPr>
        <w:t xml:space="preserve"> spermatozoid</w:t>
      </w:r>
      <w:r w:rsidR="00755EC5" w:rsidRPr="009F465C">
        <w:rPr>
          <w:sz w:val="22"/>
          <w:szCs w:val="22"/>
        </w:rPr>
        <w:t>o</w:t>
      </w:r>
      <w:r w:rsidRPr="009F465C">
        <w:rPr>
          <w:sz w:val="22"/>
          <w:szCs w:val="22"/>
        </w:rPr>
        <w:t xml:space="preserve"> galvutės biocheminiai</w:t>
      </w:r>
      <w:r w:rsidR="00755EC5" w:rsidRPr="009F465C">
        <w:rPr>
          <w:sz w:val="22"/>
          <w:szCs w:val="22"/>
        </w:rPr>
        <w:t>s</w:t>
      </w:r>
      <w:r w:rsidRPr="009F465C">
        <w:rPr>
          <w:sz w:val="22"/>
          <w:szCs w:val="22"/>
        </w:rPr>
        <w:t xml:space="preserve"> pokyčiai</w:t>
      </w:r>
      <w:r w:rsidR="00755EC5" w:rsidRPr="009F465C">
        <w:rPr>
          <w:sz w:val="22"/>
          <w:szCs w:val="22"/>
        </w:rPr>
        <w:t>s</w:t>
      </w:r>
      <w:r w:rsidRPr="009F465C">
        <w:rPr>
          <w:sz w:val="22"/>
          <w:szCs w:val="22"/>
        </w:rPr>
        <w:t>, kurie gali sukelti spermos funkci</w:t>
      </w:r>
      <w:r w:rsidR="0088307D" w:rsidRPr="009F465C">
        <w:rPr>
          <w:sz w:val="22"/>
          <w:szCs w:val="22"/>
        </w:rPr>
        <w:t>jos</w:t>
      </w:r>
      <w:r w:rsidRPr="009F465C">
        <w:rPr>
          <w:sz w:val="22"/>
          <w:szCs w:val="22"/>
        </w:rPr>
        <w:t xml:space="preserve"> sutrikim</w:t>
      </w:r>
      <w:r w:rsidR="0088307D" w:rsidRPr="009F465C">
        <w:rPr>
          <w:sz w:val="22"/>
          <w:szCs w:val="22"/>
        </w:rPr>
        <w:t>ą</w:t>
      </w:r>
      <w:r w:rsidRPr="009F465C">
        <w:rPr>
          <w:sz w:val="22"/>
          <w:szCs w:val="22"/>
        </w:rPr>
        <w:t xml:space="preserve">. Tiems vyrams, kuriems kartotinai nesiseka apvaisinti </w:t>
      </w:r>
      <w:r w:rsidRPr="009F465C">
        <w:rPr>
          <w:i/>
          <w:iCs/>
          <w:sz w:val="22"/>
          <w:szCs w:val="22"/>
        </w:rPr>
        <w:t>in vitro</w:t>
      </w:r>
      <w:r w:rsidRPr="009F465C">
        <w:rPr>
          <w:sz w:val="22"/>
          <w:szCs w:val="22"/>
        </w:rPr>
        <w:t xml:space="preserve"> ir nesant kitokio paaiškinimo, </w:t>
      </w:r>
      <w:r w:rsidR="00061480" w:rsidRPr="009F465C">
        <w:rPr>
          <w:sz w:val="22"/>
          <w:szCs w:val="22"/>
        </w:rPr>
        <w:t xml:space="preserve">būtina apsvarstyti </w:t>
      </w:r>
      <w:r w:rsidRPr="009F465C">
        <w:rPr>
          <w:sz w:val="22"/>
          <w:szCs w:val="22"/>
        </w:rPr>
        <w:t>kalcio kanalų antagonist</w:t>
      </w:r>
      <w:r w:rsidR="00061480" w:rsidRPr="009F465C">
        <w:rPr>
          <w:sz w:val="22"/>
          <w:szCs w:val="22"/>
        </w:rPr>
        <w:t xml:space="preserve">ų vartojimą kaip galimą </w:t>
      </w:r>
      <w:r w:rsidRPr="009F465C">
        <w:rPr>
          <w:sz w:val="22"/>
          <w:szCs w:val="22"/>
        </w:rPr>
        <w:t>šios nesėkmės priežast</w:t>
      </w:r>
      <w:r w:rsidR="00061480" w:rsidRPr="009F465C">
        <w:rPr>
          <w:sz w:val="22"/>
          <w:szCs w:val="22"/>
        </w:rPr>
        <w:t>į</w:t>
      </w:r>
      <w:r w:rsidRPr="009F465C">
        <w:rPr>
          <w:sz w:val="22"/>
          <w:szCs w:val="22"/>
        </w:rPr>
        <w:t xml:space="preserve">. </w:t>
      </w:r>
      <w:r w:rsidR="00743925" w:rsidRPr="009F465C">
        <w:rPr>
          <w:sz w:val="22"/>
          <w:szCs w:val="22"/>
        </w:rPr>
        <w:t xml:space="preserve">Atsižvelgiant į galimą įtaką vaisingumui, </w:t>
      </w:r>
      <w:r w:rsidR="00394B9B" w:rsidRPr="009F465C">
        <w:rPr>
          <w:sz w:val="22"/>
          <w:szCs w:val="22"/>
        </w:rPr>
        <w:t>p</w:t>
      </w:r>
      <w:r w:rsidRPr="009F465C">
        <w:rPr>
          <w:sz w:val="22"/>
          <w:szCs w:val="22"/>
        </w:rPr>
        <w:t>lanuojant nėštumą reikia apgalvoti alternatyvias gydymo priemones.</w:t>
      </w:r>
    </w:p>
    <w:p w14:paraId="3D3DCDF8" w14:textId="77777777" w:rsidR="00DC0F9E" w:rsidRPr="009F465C" w:rsidRDefault="00DC0F9E" w:rsidP="00823978">
      <w:pPr>
        <w:rPr>
          <w:sz w:val="22"/>
          <w:szCs w:val="22"/>
        </w:rPr>
      </w:pPr>
    </w:p>
    <w:p w14:paraId="71240756" w14:textId="63BD7C8E" w:rsidR="00C835F9" w:rsidRPr="009F465C" w:rsidRDefault="00C835F9" w:rsidP="00C835F9">
      <w:pPr>
        <w:pStyle w:val="PI-2EMEASMCA"/>
      </w:pPr>
      <w:bookmarkStart w:id="25" w:name="_Toc129243233"/>
      <w:bookmarkStart w:id="26" w:name="_Toc129243108"/>
      <w:r w:rsidRPr="009F465C">
        <w:t>4.7</w:t>
      </w:r>
      <w:r w:rsidRPr="009F465C">
        <w:tab/>
        <w:t>Poveikis gebėjimui vairuoti ir valdyti mechanizmus</w:t>
      </w:r>
      <w:bookmarkEnd w:id="25"/>
      <w:bookmarkEnd w:id="26"/>
    </w:p>
    <w:p w14:paraId="0E3A5127" w14:textId="77777777" w:rsidR="00C835F9" w:rsidRPr="009F465C" w:rsidRDefault="00C835F9" w:rsidP="00754FF0">
      <w:pPr>
        <w:pStyle w:val="BTEMEASMCA"/>
      </w:pPr>
    </w:p>
    <w:p w14:paraId="6E47EFA6" w14:textId="52200859" w:rsidR="00C835F9" w:rsidRPr="009F465C" w:rsidRDefault="00C835F9" w:rsidP="00754FF0">
      <w:pPr>
        <w:pStyle w:val="BTEMEASMCA"/>
      </w:pPr>
      <w:r w:rsidRPr="009F465C">
        <w:t>Arterinės hipertenzijos gydymas gali turėti vidutinį poveikį gebėjimui vairuoti ir valdyti mechanizmus. Tai ypatingai gali pasireikšti gydymo pradžioje, didinant vaist</w:t>
      </w:r>
      <w:r w:rsidR="00F25C5D" w:rsidRPr="009F465C">
        <w:t>inio preparato</w:t>
      </w:r>
      <w:r w:rsidRPr="009F465C">
        <w:t xml:space="preserve"> dozę, jeigu vienas vaistinis preparatas keičiamas kitu arba jeigu kartu vartojamas alkoholis.</w:t>
      </w:r>
    </w:p>
    <w:p w14:paraId="58C1B322" w14:textId="77777777" w:rsidR="00C835F9" w:rsidRPr="009F465C" w:rsidRDefault="00C835F9">
      <w:pPr>
        <w:pStyle w:val="BTEMEASMCA"/>
      </w:pPr>
    </w:p>
    <w:p w14:paraId="1A01F4B3" w14:textId="285DAE19" w:rsidR="00C835F9" w:rsidRPr="009F465C" w:rsidRDefault="00C835F9" w:rsidP="00C835F9">
      <w:pPr>
        <w:pStyle w:val="PI-2EMEASMCA"/>
      </w:pPr>
      <w:bookmarkStart w:id="27" w:name="_Toc129243234"/>
      <w:bookmarkStart w:id="28" w:name="_Toc129243109"/>
      <w:r w:rsidRPr="009F465C">
        <w:t>4.8</w:t>
      </w:r>
      <w:r w:rsidRPr="009F465C">
        <w:tab/>
        <w:t>Nepageidaujamas poveikis</w:t>
      </w:r>
      <w:bookmarkEnd w:id="27"/>
      <w:bookmarkEnd w:id="28"/>
    </w:p>
    <w:p w14:paraId="5815263B" w14:textId="77777777" w:rsidR="00C835F9" w:rsidRPr="009F465C" w:rsidRDefault="00C835F9" w:rsidP="00C835F9">
      <w:pPr>
        <w:pStyle w:val="Betarp"/>
        <w:rPr>
          <w:sz w:val="22"/>
          <w:szCs w:val="22"/>
        </w:rPr>
      </w:pPr>
    </w:p>
    <w:p w14:paraId="3E688FE8" w14:textId="15E35935" w:rsidR="00C835F9" w:rsidRPr="009F465C" w:rsidRDefault="00C835F9" w:rsidP="00C835F9">
      <w:pPr>
        <w:pStyle w:val="Betarp"/>
        <w:rPr>
          <w:sz w:val="22"/>
          <w:szCs w:val="22"/>
        </w:rPr>
      </w:pPr>
      <w:r w:rsidRPr="009F465C">
        <w:rPr>
          <w:sz w:val="22"/>
          <w:szCs w:val="22"/>
        </w:rPr>
        <w:t xml:space="preserve">Toliau </w:t>
      </w:r>
      <w:r w:rsidR="00FC135E" w:rsidRPr="009F465C">
        <w:rPr>
          <w:sz w:val="22"/>
          <w:szCs w:val="22"/>
        </w:rPr>
        <w:t xml:space="preserve">išvardytos nepageidaujamos reakcijos suklasifikuotos pagal dažnio grupes: labai dažnas (≥1/10), dažnas (nuo ≥1/100 iki &lt;1/10), nedažnas (nuo ≥1/1 000 iki &lt;1/100), retas (nuo ≥1/10 000 iki &lt;1/1 000), labai retas (&lt;1/10 000) ir dažnis nežinomas (negali būti apskaičiuotas pagal turimus duomenis. </w:t>
      </w:r>
    </w:p>
    <w:p w14:paraId="4C659564" w14:textId="77777777" w:rsidR="00097D9F" w:rsidRPr="009F465C" w:rsidRDefault="00097D9F" w:rsidP="00754FF0">
      <w:pPr>
        <w:pStyle w:val="BTEMEASMCA"/>
      </w:pPr>
      <w:r w:rsidRPr="009F465C">
        <w:t>Kiekvienoje dažnio grupėje nepageidaujamas poveikis pateikiamas mažėjančio sunkumo tvarka.</w:t>
      </w:r>
    </w:p>
    <w:p w14:paraId="2F3E7800" w14:textId="77777777" w:rsidR="009D4AC2" w:rsidRPr="009F465C" w:rsidRDefault="009D4AC2" w:rsidP="009D4AC2">
      <w:pPr>
        <w:pStyle w:val="Betarp"/>
        <w:rPr>
          <w:sz w:val="22"/>
          <w:szCs w:val="22"/>
        </w:rPr>
      </w:pPr>
    </w:p>
    <w:p w14:paraId="0A8E7331" w14:textId="77777777" w:rsidR="009D4AC2" w:rsidRPr="009F465C" w:rsidRDefault="009D4AC2" w:rsidP="009D4AC2">
      <w:pPr>
        <w:pStyle w:val="Betarp"/>
        <w:rPr>
          <w:sz w:val="22"/>
          <w:szCs w:val="22"/>
          <w:u w:val="single"/>
        </w:rPr>
      </w:pPr>
      <w:r w:rsidRPr="009F465C">
        <w:rPr>
          <w:sz w:val="22"/>
          <w:szCs w:val="22"/>
          <w:u w:val="single"/>
        </w:rPr>
        <w:t>Imuninės sistemos sutrikimai</w:t>
      </w:r>
    </w:p>
    <w:p w14:paraId="15E5D474" w14:textId="70BDFA31" w:rsidR="009D4AC2" w:rsidRPr="009F465C" w:rsidRDefault="009D4AC2" w:rsidP="009D4AC2">
      <w:pPr>
        <w:pStyle w:val="Betarp"/>
        <w:rPr>
          <w:sz w:val="22"/>
          <w:szCs w:val="22"/>
        </w:rPr>
      </w:pPr>
      <w:r w:rsidRPr="009F465C">
        <w:rPr>
          <w:i/>
          <w:sz w:val="22"/>
          <w:szCs w:val="22"/>
        </w:rPr>
        <w:t>Nedažn</w:t>
      </w:r>
      <w:r w:rsidR="00FC135E" w:rsidRPr="009F465C">
        <w:rPr>
          <w:i/>
          <w:sz w:val="22"/>
          <w:szCs w:val="22"/>
        </w:rPr>
        <w:t>as</w:t>
      </w:r>
      <w:r w:rsidRPr="009F465C">
        <w:rPr>
          <w:i/>
          <w:sz w:val="22"/>
          <w:szCs w:val="22"/>
        </w:rPr>
        <w:t xml:space="preserve">: </w:t>
      </w:r>
      <w:r w:rsidRPr="009F465C">
        <w:rPr>
          <w:sz w:val="22"/>
          <w:szCs w:val="22"/>
        </w:rPr>
        <w:t>alerginės reakcijos, įskaitant odos reakcijas ir alergin</w:t>
      </w:r>
      <w:r w:rsidR="00CC72EB" w:rsidRPr="009F465C">
        <w:rPr>
          <w:sz w:val="22"/>
          <w:szCs w:val="22"/>
        </w:rPr>
        <w:t>ę</w:t>
      </w:r>
      <w:r w:rsidRPr="009F465C">
        <w:rPr>
          <w:sz w:val="22"/>
          <w:szCs w:val="22"/>
        </w:rPr>
        <w:t xml:space="preserve"> edemą arba angioneurozinę edemą.</w:t>
      </w:r>
    </w:p>
    <w:p w14:paraId="2D141BB7" w14:textId="77777777" w:rsidR="009D4AC2" w:rsidRPr="009F465C" w:rsidRDefault="009D4AC2" w:rsidP="009D4AC2">
      <w:pPr>
        <w:pStyle w:val="Betarp"/>
        <w:rPr>
          <w:sz w:val="22"/>
          <w:szCs w:val="22"/>
        </w:rPr>
      </w:pPr>
    </w:p>
    <w:p w14:paraId="77781072" w14:textId="77777777" w:rsidR="009D4AC2" w:rsidRPr="009F465C" w:rsidRDefault="009D4AC2" w:rsidP="009D4AC2">
      <w:pPr>
        <w:pStyle w:val="Betarp"/>
        <w:rPr>
          <w:sz w:val="22"/>
          <w:szCs w:val="22"/>
          <w:u w:val="single"/>
        </w:rPr>
      </w:pPr>
      <w:r w:rsidRPr="009F465C">
        <w:rPr>
          <w:sz w:val="22"/>
          <w:szCs w:val="22"/>
          <w:u w:val="single"/>
        </w:rPr>
        <w:t>Psichikos sutrikimai</w:t>
      </w:r>
    </w:p>
    <w:p w14:paraId="541BE4DE" w14:textId="433420DD" w:rsidR="009D4AC2" w:rsidRPr="009F465C" w:rsidRDefault="009D4AC2" w:rsidP="009D4AC2">
      <w:pPr>
        <w:pStyle w:val="Betarp"/>
        <w:rPr>
          <w:i/>
          <w:sz w:val="22"/>
          <w:szCs w:val="22"/>
        </w:rPr>
      </w:pPr>
      <w:r w:rsidRPr="009F465C">
        <w:rPr>
          <w:i/>
          <w:sz w:val="22"/>
          <w:szCs w:val="22"/>
        </w:rPr>
        <w:t>Dažn</w:t>
      </w:r>
      <w:r w:rsidR="00FC135E" w:rsidRPr="009F465C">
        <w:rPr>
          <w:i/>
          <w:sz w:val="22"/>
          <w:szCs w:val="22"/>
        </w:rPr>
        <w:t>as</w:t>
      </w:r>
      <w:r w:rsidRPr="009F465C">
        <w:rPr>
          <w:i/>
          <w:sz w:val="22"/>
          <w:szCs w:val="22"/>
        </w:rPr>
        <w:t>:</w:t>
      </w:r>
      <w:r w:rsidRPr="009F465C">
        <w:rPr>
          <w:sz w:val="22"/>
          <w:szCs w:val="22"/>
        </w:rPr>
        <w:t xml:space="preserve"> nerimas.</w:t>
      </w:r>
    </w:p>
    <w:p w14:paraId="4D27F170" w14:textId="6AFFADDE" w:rsidR="009D4AC2" w:rsidRPr="009F465C" w:rsidRDefault="009D4AC2" w:rsidP="009D4AC2">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Pr="009F465C">
        <w:rPr>
          <w:sz w:val="22"/>
          <w:szCs w:val="22"/>
        </w:rPr>
        <w:t xml:space="preserve"> miego sutrikima</w:t>
      </w:r>
      <w:r w:rsidR="005817EB" w:rsidRPr="009F465C">
        <w:rPr>
          <w:sz w:val="22"/>
          <w:szCs w:val="22"/>
        </w:rPr>
        <w:t>i</w:t>
      </w:r>
      <w:r w:rsidRPr="009F465C">
        <w:rPr>
          <w:sz w:val="22"/>
          <w:szCs w:val="22"/>
        </w:rPr>
        <w:t>.</w:t>
      </w:r>
    </w:p>
    <w:p w14:paraId="71D8F5C7" w14:textId="77777777" w:rsidR="00C835F9" w:rsidRPr="009F465C" w:rsidRDefault="00C835F9" w:rsidP="00C835F9">
      <w:pPr>
        <w:pStyle w:val="Betarp"/>
        <w:rPr>
          <w:sz w:val="22"/>
          <w:szCs w:val="22"/>
        </w:rPr>
      </w:pPr>
    </w:p>
    <w:p w14:paraId="2B59CC4E" w14:textId="77777777" w:rsidR="00C835F9" w:rsidRPr="009F465C" w:rsidRDefault="003C3D43" w:rsidP="00C835F9">
      <w:pPr>
        <w:pStyle w:val="Betarp"/>
        <w:rPr>
          <w:sz w:val="22"/>
          <w:szCs w:val="22"/>
          <w:u w:val="single"/>
        </w:rPr>
      </w:pPr>
      <w:r w:rsidRPr="009F465C">
        <w:rPr>
          <w:sz w:val="22"/>
          <w:szCs w:val="22"/>
          <w:u w:val="single"/>
        </w:rPr>
        <w:t>Nervų sistemos sutrikimai</w:t>
      </w:r>
    </w:p>
    <w:p w14:paraId="2EFF8D4D" w14:textId="46DD001E" w:rsidR="00C835F9" w:rsidRPr="009F465C" w:rsidRDefault="008D2AAF" w:rsidP="00C835F9">
      <w:pPr>
        <w:pStyle w:val="Betarp"/>
        <w:rPr>
          <w:sz w:val="22"/>
          <w:szCs w:val="22"/>
        </w:rPr>
      </w:pPr>
      <w:r w:rsidRPr="009F465C">
        <w:rPr>
          <w:i/>
          <w:sz w:val="22"/>
          <w:szCs w:val="22"/>
        </w:rPr>
        <w:t>D</w:t>
      </w:r>
      <w:r w:rsidR="003C3D43" w:rsidRPr="009F465C">
        <w:rPr>
          <w:i/>
          <w:sz w:val="22"/>
          <w:szCs w:val="22"/>
        </w:rPr>
        <w:t>ažn</w:t>
      </w:r>
      <w:r w:rsidR="00FC135E" w:rsidRPr="009F465C">
        <w:rPr>
          <w:i/>
          <w:sz w:val="22"/>
          <w:szCs w:val="22"/>
        </w:rPr>
        <w:t>as</w:t>
      </w:r>
      <w:r w:rsidR="003C3D43" w:rsidRPr="009F465C">
        <w:rPr>
          <w:i/>
          <w:sz w:val="22"/>
          <w:szCs w:val="22"/>
        </w:rPr>
        <w:t>:</w:t>
      </w:r>
      <w:r w:rsidR="00C835F9" w:rsidRPr="009F465C">
        <w:rPr>
          <w:sz w:val="22"/>
          <w:szCs w:val="22"/>
        </w:rPr>
        <w:t xml:space="preserve"> galvos skausmas (iš dalies pasireiškia gydymo pradžioje, praeinantis)</w:t>
      </w:r>
      <w:r w:rsidR="00097D9F" w:rsidRPr="009F465C">
        <w:rPr>
          <w:sz w:val="22"/>
          <w:szCs w:val="22"/>
        </w:rPr>
        <w:t>.</w:t>
      </w:r>
    </w:p>
    <w:p w14:paraId="1CDC88F5" w14:textId="18F56DE0" w:rsidR="00C835F9" w:rsidRPr="009F465C" w:rsidRDefault="00FC135E" w:rsidP="00C835F9">
      <w:pPr>
        <w:pStyle w:val="Betarp"/>
        <w:rPr>
          <w:sz w:val="22"/>
          <w:szCs w:val="22"/>
        </w:rPr>
      </w:pPr>
      <w:r w:rsidRPr="009F465C">
        <w:rPr>
          <w:i/>
          <w:sz w:val="22"/>
          <w:szCs w:val="22"/>
        </w:rPr>
        <w:t>Nedažnas</w:t>
      </w:r>
      <w:r w:rsidR="003C3D43" w:rsidRPr="009F465C">
        <w:rPr>
          <w:i/>
          <w:sz w:val="22"/>
          <w:szCs w:val="22"/>
        </w:rPr>
        <w:t>:</w:t>
      </w:r>
      <w:r w:rsidR="00C835F9" w:rsidRPr="009F465C">
        <w:rPr>
          <w:sz w:val="22"/>
          <w:szCs w:val="22"/>
        </w:rPr>
        <w:t xml:space="preserve"> svaigulys, nuovargis, </w:t>
      </w:r>
      <w:r w:rsidR="008D2AAF" w:rsidRPr="009F465C">
        <w:rPr>
          <w:sz w:val="22"/>
          <w:szCs w:val="22"/>
        </w:rPr>
        <w:t>migrena, sumažėjęs</w:t>
      </w:r>
      <w:r w:rsidR="00153D86" w:rsidRPr="009F465C">
        <w:rPr>
          <w:sz w:val="22"/>
          <w:szCs w:val="22"/>
        </w:rPr>
        <w:t xml:space="preserve"> odos</w:t>
      </w:r>
      <w:r w:rsidR="008D2AAF" w:rsidRPr="009F465C">
        <w:rPr>
          <w:sz w:val="22"/>
          <w:szCs w:val="22"/>
        </w:rPr>
        <w:t xml:space="preserve"> jutimas (hipestezija), galvos sukimasis (</w:t>
      </w:r>
      <w:r w:rsidR="008D2AAF" w:rsidRPr="009F465C">
        <w:rPr>
          <w:i/>
          <w:sz w:val="22"/>
          <w:szCs w:val="22"/>
        </w:rPr>
        <w:t>vertigo</w:t>
      </w:r>
      <w:r w:rsidR="008D2AAF" w:rsidRPr="009F465C">
        <w:rPr>
          <w:sz w:val="22"/>
          <w:szCs w:val="22"/>
        </w:rPr>
        <w:t>)</w:t>
      </w:r>
      <w:r w:rsidR="00097D9F" w:rsidRPr="009F465C">
        <w:rPr>
          <w:sz w:val="22"/>
          <w:szCs w:val="22"/>
        </w:rPr>
        <w:t>.</w:t>
      </w:r>
    </w:p>
    <w:p w14:paraId="537EEB81" w14:textId="77777777" w:rsidR="00C835F9" w:rsidRPr="009F465C" w:rsidRDefault="00C835F9" w:rsidP="00C835F9">
      <w:pPr>
        <w:pStyle w:val="Betarp"/>
        <w:rPr>
          <w:sz w:val="22"/>
          <w:szCs w:val="22"/>
        </w:rPr>
      </w:pPr>
    </w:p>
    <w:p w14:paraId="471D9F29" w14:textId="77777777" w:rsidR="00C835F9" w:rsidRPr="009F465C" w:rsidRDefault="003C3D43" w:rsidP="00C835F9">
      <w:pPr>
        <w:pStyle w:val="Betarp"/>
        <w:rPr>
          <w:sz w:val="22"/>
          <w:szCs w:val="22"/>
          <w:u w:val="single"/>
        </w:rPr>
      </w:pPr>
      <w:r w:rsidRPr="009F465C">
        <w:rPr>
          <w:sz w:val="22"/>
          <w:szCs w:val="22"/>
          <w:u w:val="single"/>
        </w:rPr>
        <w:t>Akių sutrikimai</w:t>
      </w:r>
    </w:p>
    <w:p w14:paraId="0B48A132" w14:textId="1A84E86B" w:rsidR="00D06B06" w:rsidRPr="009F465C" w:rsidRDefault="00FC135E" w:rsidP="00D06B06">
      <w:pPr>
        <w:pStyle w:val="Betarp"/>
        <w:rPr>
          <w:sz w:val="22"/>
          <w:szCs w:val="22"/>
        </w:rPr>
      </w:pPr>
      <w:r w:rsidRPr="009F465C">
        <w:rPr>
          <w:i/>
          <w:sz w:val="22"/>
          <w:szCs w:val="22"/>
        </w:rPr>
        <w:t>Nedažnas</w:t>
      </w:r>
      <w:r w:rsidR="003C3D43" w:rsidRPr="009F465C">
        <w:rPr>
          <w:i/>
          <w:sz w:val="22"/>
          <w:szCs w:val="22"/>
        </w:rPr>
        <w:t>:</w:t>
      </w:r>
      <w:r w:rsidR="00C835F9" w:rsidRPr="009F465C">
        <w:rPr>
          <w:sz w:val="22"/>
          <w:szCs w:val="22"/>
        </w:rPr>
        <w:t xml:space="preserve"> </w:t>
      </w:r>
      <w:r w:rsidR="00D06B06" w:rsidRPr="009F465C">
        <w:rPr>
          <w:sz w:val="22"/>
          <w:szCs w:val="22"/>
        </w:rPr>
        <w:t>regėjimo sutrikimai.</w:t>
      </w:r>
    </w:p>
    <w:p w14:paraId="28164AEE" w14:textId="77777777" w:rsidR="001465E9" w:rsidRPr="009F465C" w:rsidRDefault="001465E9" w:rsidP="00097D9F">
      <w:pPr>
        <w:pStyle w:val="Betarp"/>
        <w:rPr>
          <w:sz w:val="22"/>
          <w:szCs w:val="22"/>
        </w:rPr>
      </w:pPr>
    </w:p>
    <w:p w14:paraId="40B1FC95" w14:textId="3733B262" w:rsidR="001465E9" w:rsidRPr="0090012D" w:rsidRDefault="001465E9" w:rsidP="00C835F9">
      <w:pPr>
        <w:pStyle w:val="Betarp"/>
        <w:rPr>
          <w:sz w:val="22"/>
          <w:szCs w:val="22"/>
          <w:u w:val="single"/>
        </w:rPr>
      </w:pPr>
      <w:r w:rsidRPr="0090012D">
        <w:rPr>
          <w:sz w:val="22"/>
          <w:szCs w:val="22"/>
          <w:u w:val="single"/>
        </w:rPr>
        <w:t>Ausų ir labirintų sutrikimai</w:t>
      </w:r>
    </w:p>
    <w:p w14:paraId="554F329E" w14:textId="0BCE0D9A" w:rsidR="00643F8A" w:rsidRPr="009F465C" w:rsidRDefault="00643F8A" w:rsidP="00C835F9">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Pr="009F465C">
        <w:rPr>
          <w:sz w:val="22"/>
          <w:szCs w:val="22"/>
        </w:rPr>
        <w:t xml:space="preserve"> spengimas ausyse.</w:t>
      </w:r>
    </w:p>
    <w:p w14:paraId="513339D8" w14:textId="77777777" w:rsidR="00097D9F" w:rsidRPr="009F465C" w:rsidRDefault="00097D9F" w:rsidP="00097D9F">
      <w:pPr>
        <w:pStyle w:val="Betarp"/>
        <w:rPr>
          <w:sz w:val="22"/>
          <w:szCs w:val="22"/>
        </w:rPr>
      </w:pPr>
    </w:p>
    <w:p w14:paraId="353F02D0" w14:textId="77777777" w:rsidR="00097D9F" w:rsidRPr="009F465C" w:rsidRDefault="003C3D43" w:rsidP="00097D9F">
      <w:pPr>
        <w:pStyle w:val="Betarp"/>
        <w:rPr>
          <w:sz w:val="22"/>
          <w:szCs w:val="22"/>
          <w:u w:val="single"/>
        </w:rPr>
      </w:pPr>
      <w:r w:rsidRPr="009F465C">
        <w:rPr>
          <w:sz w:val="22"/>
          <w:szCs w:val="22"/>
          <w:u w:val="single"/>
        </w:rPr>
        <w:t>Širdies sutrikimai</w:t>
      </w:r>
    </w:p>
    <w:p w14:paraId="4D5BBC41" w14:textId="655F366B" w:rsidR="00097D9F" w:rsidRPr="009F465C" w:rsidRDefault="00FC135E" w:rsidP="00097D9F">
      <w:pPr>
        <w:pStyle w:val="Betarp"/>
        <w:rPr>
          <w:sz w:val="22"/>
          <w:szCs w:val="22"/>
        </w:rPr>
      </w:pPr>
      <w:r w:rsidRPr="009F465C">
        <w:rPr>
          <w:i/>
          <w:sz w:val="22"/>
          <w:szCs w:val="22"/>
        </w:rPr>
        <w:t>Dažnas</w:t>
      </w:r>
      <w:r w:rsidR="003C3D43" w:rsidRPr="009F465C">
        <w:rPr>
          <w:i/>
          <w:sz w:val="22"/>
          <w:szCs w:val="22"/>
        </w:rPr>
        <w:t>:</w:t>
      </w:r>
      <w:r w:rsidR="00097D9F" w:rsidRPr="009F465C">
        <w:rPr>
          <w:sz w:val="22"/>
          <w:szCs w:val="22"/>
        </w:rPr>
        <w:t xml:space="preserve"> palpitacij</w:t>
      </w:r>
      <w:r w:rsidR="00542425" w:rsidRPr="009F465C">
        <w:rPr>
          <w:sz w:val="22"/>
          <w:szCs w:val="22"/>
        </w:rPr>
        <w:t>os.</w:t>
      </w:r>
    </w:p>
    <w:p w14:paraId="686EE8B6" w14:textId="10B79505" w:rsidR="00385C84" w:rsidRPr="009F465C" w:rsidRDefault="00385C84" w:rsidP="00385C84">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Pr="009F465C">
        <w:rPr>
          <w:sz w:val="22"/>
          <w:szCs w:val="22"/>
        </w:rPr>
        <w:t xml:space="preserve"> krūtinės angina, tachikardija,</w:t>
      </w:r>
      <w:r w:rsidR="00947682" w:rsidRPr="009F465C">
        <w:rPr>
          <w:sz w:val="22"/>
          <w:szCs w:val="22"/>
        </w:rPr>
        <w:t xml:space="preserve"> aritmija</w:t>
      </w:r>
      <w:r w:rsidR="00907C59" w:rsidRPr="009F465C">
        <w:rPr>
          <w:sz w:val="22"/>
          <w:szCs w:val="22"/>
        </w:rPr>
        <w:t>,</w:t>
      </w:r>
      <w:r w:rsidRPr="009F465C">
        <w:rPr>
          <w:sz w:val="22"/>
          <w:szCs w:val="22"/>
        </w:rPr>
        <w:t xml:space="preserve"> krūtinės skausmas.</w:t>
      </w:r>
    </w:p>
    <w:p w14:paraId="5351E985" w14:textId="42431224" w:rsidR="00097D9F" w:rsidRPr="009F465C" w:rsidRDefault="00385C84" w:rsidP="00385C84">
      <w:pPr>
        <w:pStyle w:val="Betarp"/>
        <w:rPr>
          <w:sz w:val="22"/>
          <w:szCs w:val="22"/>
        </w:rPr>
      </w:pPr>
      <w:r w:rsidRPr="009F465C">
        <w:rPr>
          <w:i/>
          <w:sz w:val="22"/>
          <w:szCs w:val="22"/>
        </w:rPr>
        <w:t>Dažnis nežinomas:</w:t>
      </w:r>
      <w:r w:rsidRPr="009F465C" w:rsidDel="00385C84">
        <w:rPr>
          <w:i/>
          <w:sz w:val="22"/>
          <w:szCs w:val="22"/>
        </w:rPr>
        <w:t xml:space="preserve"> </w:t>
      </w:r>
      <w:r w:rsidR="00097D9F" w:rsidRPr="009F465C">
        <w:rPr>
          <w:sz w:val="22"/>
          <w:szCs w:val="22"/>
        </w:rPr>
        <w:t>miokardo infarktas.</w:t>
      </w:r>
    </w:p>
    <w:p w14:paraId="08788057" w14:textId="77777777" w:rsidR="00097D9F" w:rsidRPr="009F465C" w:rsidRDefault="00097D9F" w:rsidP="00097D9F">
      <w:pPr>
        <w:pStyle w:val="Betarp"/>
        <w:rPr>
          <w:sz w:val="22"/>
          <w:szCs w:val="22"/>
        </w:rPr>
      </w:pPr>
    </w:p>
    <w:p w14:paraId="11E04819" w14:textId="77777777" w:rsidR="00097D9F" w:rsidRPr="009F465C" w:rsidRDefault="003C3D43" w:rsidP="00097D9F">
      <w:pPr>
        <w:pStyle w:val="Betarp"/>
        <w:rPr>
          <w:sz w:val="22"/>
          <w:szCs w:val="22"/>
          <w:u w:val="single"/>
        </w:rPr>
      </w:pPr>
      <w:r w:rsidRPr="009F465C">
        <w:rPr>
          <w:sz w:val="22"/>
          <w:szCs w:val="22"/>
          <w:u w:val="single"/>
        </w:rPr>
        <w:t>Kraujagyslių sutrikimai</w:t>
      </w:r>
    </w:p>
    <w:p w14:paraId="643AAD4A" w14:textId="6C7F1026" w:rsidR="00097D9F" w:rsidRPr="009F465C" w:rsidRDefault="00EE2AA0" w:rsidP="00097D9F">
      <w:pPr>
        <w:pStyle w:val="Betarp"/>
        <w:rPr>
          <w:sz w:val="22"/>
          <w:szCs w:val="22"/>
        </w:rPr>
      </w:pPr>
      <w:r w:rsidRPr="009F465C">
        <w:rPr>
          <w:i/>
          <w:sz w:val="22"/>
          <w:szCs w:val="22"/>
        </w:rPr>
        <w:t>D</w:t>
      </w:r>
      <w:r w:rsidR="003C3D43" w:rsidRPr="009F465C">
        <w:rPr>
          <w:i/>
          <w:sz w:val="22"/>
          <w:szCs w:val="22"/>
        </w:rPr>
        <w:t xml:space="preserve">ažni: </w:t>
      </w:r>
      <w:r w:rsidR="00097D9F" w:rsidRPr="009F465C">
        <w:rPr>
          <w:sz w:val="22"/>
          <w:szCs w:val="22"/>
        </w:rPr>
        <w:t>edema</w:t>
      </w:r>
      <w:r w:rsidR="00326771" w:rsidRPr="009F465C">
        <w:rPr>
          <w:sz w:val="22"/>
          <w:szCs w:val="22"/>
        </w:rPr>
        <w:t xml:space="preserve">, </w:t>
      </w:r>
      <w:r w:rsidR="00F15228" w:rsidRPr="009F465C">
        <w:rPr>
          <w:rFonts w:eastAsia="Calibri"/>
          <w:sz w:val="22"/>
          <w:szCs w:val="22"/>
          <w:lang w:eastAsia="lt-LT"/>
        </w:rPr>
        <w:t>vazodilatacija</w:t>
      </w:r>
      <w:r w:rsidR="00326771" w:rsidRPr="009F465C">
        <w:rPr>
          <w:sz w:val="22"/>
          <w:szCs w:val="22"/>
        </w:rPr>
        <w:t>, odos</w:t>
      </w:r>
      <w:r w:rsidR="0064521B" w:rsidRPr="009F465C">
        <w:rPr>
          <w:sz w:val="22"/>
          <w:szCs w:val="22"/>
        </w:rPr>
        <w:t xml:space="preserve"> </w:t>
      </w:r>
      <w:r w:rsidR="00326771" w:rsidRPr="009F465C">
        <w:rPr>
          <w:sz w:val="22"/>
          <w:szCs w:val="22"/>
        </w:rPr>
        <w:t>paraudimas, šilumos pojūtis (eritema).</w:t>
      </w:r>
    </w:p>
    <w:p w14:paraId="57A697B6" w14:textId="619B64A2" w:rsidR="00BF13D2" w:rsidRPr="009F465C" w:rsidRDefault="00BF13D2" w:rsidP="00BF13D2">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Pr="009F465C">
        <w:rPr>
          <w:sz w:val="22"/>
          <w:szCs w:val="22"/>
        </w:rPr>
        <w:t xml:space="preserve"> </w:t>
      </w:r>
      <w:r w:rsidR="00E10D4D" w:rsidRPr="009F465C">
        <w:rPr>
          <w:sz w:val="22"/>
          <w:szCs w:val="22"/>
        </w:rPr>
        <w:t>hipotenzija</w:t>
      </w:r>
      <w:r w:rsidRPr="009F465C">
        <w:rPr>
          <w:sz w:val="22"/>
          <w:szCs w:val="22"/>
        </w:rPr>
        <w:t>.</w:t>
      </w:r>
    </w:p>
    <w:p w14:paraId="64754B15" w14:textId="77777777" w:rsidR="00C835F9" w:rsidRPr="009F465C" w:rsidRDefault="00C835F9" w:rsidP="00C835F9">
      <w:pPr>
        <w:pStyle w:val="Betarp"/>
        <w:rPr>
          <w:sz w:val="22"/>
          <w:szCs w:val="22"/>
        </w:rPr>
      </w:pPr>
    </w:p>
    <w:p w14:paraId="02CE58B2" w14:textId="77777777" w:rsidR="00C835F9" w:rsidRPr="009F465C" w:rsidRDefault="003C3D43" w:rsidP="00C835F9">
      <w:pPr>
        <w:pStyle w:val="Betarp"/>
        <w:rPr>
          <w:sz w:val="22"/>
          <w:szCs w:val="22"/>
          <w:u w:val="single"/>
        </w:rPr>
      </w:pPr>
      <w:r w:rsidRPr="009F465C">
        <w:rPr>
          <w:sz w:val="22"/>
          <w:szCs w:val="22"/>
          <w:u w:val="single"/>
        </w:rPr>
        <w:t>Kvėpavimo sistemos, krūtinės ląstos ir tarpuplaučio sutrikimai</w:t>
      </w:r>
    </w:p>
    <w:p w14:paraId="412D6600" w14:textId="6F94CAB0" w:rsidR="00C835F9" w:rsidRPr="009F465C" w:rsidRDefault="00FC135E" w:rsidP="00C835F9">
      <w:pPr>
        <w:pStyle w:val="Betarp"/>
        <w:rPr>
          <w:sz w:val="22"/>
          <w:szCs w:val="22"/>
        </w:rPr>
      </w:pPr>
      <w:r w:rsidRPr="009F465C">
        <w:rPr>
          <w:i/>
          <w:sz w:val="22"/>
          <w:szCs w:val="22"/>
        </w:rPr>
        <w:t>Nedažnas</w:t>
      </w:r>
      <w:r w:rsidR="003C3D43" w:rsidRPr="009F465C">
        <w:rPr>
          <w:i/>
          <w:sz w:val="22"/>
          <w:szCs w:val="22"/>
        </w:rPr>
        <w:t>:</w:t>
      </w:r>
      <w:r w:rsidR="00C835F9" w:rsidRPr="009F465C">
        <w:rPr>
          <w:sz w:val="22"/>
          <w:szCs w:val="22"/>
        </w:rPr>
        <w:t xml:space="preserve"> dusulys</w:t>
      </w:r>
      <w:r w:rsidR="007865DB" w:rsidRPr="009F465C">
        <w:rPr>
          <w:sz w:val="22"/>
          <w:szCs w:val="22"/>
        </w:rPr>
        <w:t>, kraujavimas iš nosies.</w:t>
      </w:r>
    </w:p>
    <w:p w14:paraId="05AEF6D5" w14:textId="77777777" w:rsidR="00C835F9" w:rsidRPr="009F465C" w:rsidRDefault="00C835F9" w:rsidP="00C835F9">
      <w:pPr>
        <w:pStyle w:val="Betarp"/>
        <w:rPr>
          <w:sz w:val="22"/>
          <w:szCs w:val="22"/>
        </w:rPr>
      </w:pPr>
    </w:p>
    <w:p w14:paraId="243FF1EB" w14:textId="2A23BB69" w:rsidR="00C835F9" w:rsidRPr="009F465C" w:rsidRDefault="003C3D43" w:rsidP="00C835F9">
      <w:pPr>
        <w:pStyle w:val="Betarp"/>
        <w:rPr>
          <w:sz w:val="22"/>
          <w:szCs w:val="22"/>
          <w:u w:val="single"/>
        </w:rPr>
      </w:pPr>
      <w:r w:rsidRPr="009F465C">
        <w:rPr>
          <w:sz w:val="22"/>
          <w:szCs w:val="22"/>
          <w:u w:val="single"/>
        </w:rPr>
        <w:t>Virškinimo trakto sutrikimai</w:t>
      </w:r>
    </w:p>
    <w:p w14:paraId="37D9636B" w14:textId="3A30BC25" w:rsidR="004C3868" w:rsidRPr="0090012D" w:rsidRDefault="004C3868" w:rsidP="00C835F9">
      <w:pPr>
        <w:pStyle w:val="Betarp"/>
        <w:rPr>
          <w:i/>
          <w:sz w:val="22"/>
          <w:szCs w:val="22"/>
        </w:rPr>
      </w:pPr>
      <w:r w:rsidRPr="009F465C">
        <w:rPr>
          <w:i/>
          <w:sz w:val="22"/>
          <w:szCs w:val="22"/>
        </w:rPr>
        <w:t>Dažn</w:t>
      </w:r>
      <w:r w:rsidR="00FC135E" w:rsidRPr="009F465C">
        <w:rPr>
          <w:i/>
          <w:sz w:val="22"/>
          <w:szCs w:val="22"/>
        </w:rPr>
        <w:t>as</w:t>
      </w:r>
      <w:r w:rsidRPr="009F465C">
        <w:rPr>
          <w:i/>
          <w:sz w:val="22"/>
          <w:szCs w:val="22"/>
        </w:rPr>
        <w:t>:</w:t>
      </w:r>
      <w:r w:rsidRPr="009F465C">
        <w:rPr>
          <w:sz w:val="22"/>
          <w:szCs w:val="22"/>
        </w:rPr>
        <w:t xml:space="preserve"> meteorizmas.</w:t>
      </w:r>
    </w:p>
    <w:p w14:paraId="4430821D" w14:textId="2AE68020" w:rsidR="00C835F9" w:rsidRPr="009F465C" w:rsidRDefault="00FC135E" w:rsidP="00C835F9">
      <w:pPr>
        <w:pStyle w:val="Betarp"/>
        <w:rPr>
          <w:sz w:val="22"/>
          <w:szCs w:val="22"/>
        </w:rPr>
      </w:pPr>
      <w:r w:rsidRPr="009F465C">
        <w:rPr>
          <w:i/>
          <w:sz w:val="22"/>
          <w:szCs w:val="22"/>
        </w:rPr>
        <w:t>Nedažnas</w:t>
      </w:r>
      <w:r w:rsidR="003C3D43" w:rsidRPr="009F465C">
        <w:rPr>
          <w:i/>
          <w:sz w:val="22"/>
          <w:szCs w:val="22"/>
        </w:rPr>
        <w:t xml:space="preserve">: </w:t>
      </w:r>
      <w:r w:rsidR="00C835F9" w:rsidRPr="009F465C">
        <w:rPr>
          <w:sz w:val="22"/>
          <w:szCs w:val="22"/>
        </w:rPr>
        <w:t xml:space="preserve">pykinimas, vėmimas, </w:t>
      </w:r>
      <w:r w:rsidR="00FC0079" w:rsidRPr="009F465C">
        <w:rPr>
          <w:sz w:val="22"/>
          <w:szCs w:val="22"/>
        </w:rPr>
        <w:t xml:space="preserve">skrandžio ir </w:t>
      </w:r>
      <w:r w:rsidR="00C835F9" w:rsidRPr="009F465C">
        <w:rPr>
          <w:sz w:val="22"/>
          <w:szCs w:val="22"/>
        </w:rPr>
        <w:t xml:space="preserve">pilvo skausmas, </w:t>
      </w:r>
      <w:r w:rsidR="002D3224" w:rsidRPr="009F465C">
        <w:rPr>
          <w:sz w:val="22"/>
          <w:szCs w:val="22"/>
        </w:rPr>
        <w:t>viduriavimas,</w:t>
      </w:r>
      <w:r w:rsidR="00C835F9" w:rsidRPr="009F465C">
        <w:rPr>
          <w:sz w:val="22"/>
          <w:szCs w:val="22"/>
        </w:rPr>
        <w:t xml:space="preserve"> vidurių užkietėjimas</w:t>
      </w:r>
      <w:r w:rsidR="001F5F0F" w:rsidRPr="009F465C">
        <w:rPr>
          <w:sz w:val="22"/>
          <w:szCs w:val="22"/>
        </w:rPr>
        <w:t>, dantenų hiperplazija, burnos džiūvimas, dispepsija, gastroenteritas.</w:t>
      </w:r>
    </w:p>
    <w:p w14:paraId="53F38646" w14:textId="77777777" w:rsidR="00097D9F" w:rsidRPr="009F465C" w:rsidRDefault="00097D9F" w:rsidP="00097D9F">
      <w:pPr>
        <w:pStyle w:val="Betarp"/>
        <w:rPr>
          <w:sz w:val="22"/>
          <w:szCs w:val="22"/>
        </w:rPr>
      </w:pPr>
    </w:p>
    <w:p w14:paraId="4073069E" w14:textId="77777777" w:rsidR="00097D9F" w:rsidRPr="009F465C" w:rsidRDefault="003C3D43" w:rsidP="00097D9F">
      <w:pPr>
        <w:pStyle w:val="Betarp"/>
        <w:rPr>
          <w:sz w:val="22"/>
          <w:szCs w:val="22"/>
          <w:u w:val="single"/>
        </w:rPr>
      </w:pPr>
      <w:r w:rsidRPr="009F465C">
        <w:rPr>
          <w:sz w:val="22"/>
          <w:szCs w:val="22"/>
          <w:u w:val="single"/>
        </w:rPr>
        <w:t>Kepenų, tulžies pūslės ir latakų sutrikimai</w:t>
      </w:r>
    </w:p>
    <w:p w14:paraId="17D1B76A" w14:textId="5B950054" w:rsidR="00097D9F" w:rsidRPr="009F465C" w:rsidRDefault="001857BD" w:rsidP="00097D9F">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00097D9F" w:rsidRPr="009F465C">
        <w:rPr>
          <w:sz w:val="22"/>
          <w:szCs w:val="22"/>
        </w:rPr>
        <w:t xml:space="preserve"> kepenų funkcijos sutrikimai (padidėjęs transaminazių </w:t>
      </w:r>
      <w:r w:rsidR="00FC135E" w:rsidRPr="009F465C">
        <w:rPr>
          <w:sz w:val="22"/>
          <w:szCs w:val="22"/>
        </w:rPr>
        <w:t>aktyvumass</w:t>
      </w:r>
      <w:r w:rsidR="00097D9F" w:rsidRPr="009F465C">
        <w:rPr>
          <w:sz w:val="22"/>
          <w:szCs w:val="22"/>
        </w:rPr>
        <w:t>).</w:t>
      </w:r>
    </w:p>
    <w:p w14:paraId="189A0FAF" w14:textId="77777777" w:rsidR="00C835F9" w:rsidRPr="009F465C" w:rsidRDefault="00C835F9" w:rsidP="00C835F9">
      <w:pPr>
        <w:pStyle w:val="Betarp"/>
        <w:rPr>
          <w:sz w:val="22"/>
          <w:szCs w:val="22"/>
        </w:rPr>
      </w:pPr>
    </w:p>
    <w:p w14:paraId="6958752D" w14:textId="77777777" w:rsidR="00C835F9" w:rsidRPr="009F465C" w:rsidRDefault="003C3D43" w:rsidP="00C835F9">
      <w:pPr>
        <w:pStyle w:val="Betarp"/>
        <w:rPr>
          <w:sz w:val="22"/>
          <w:szCs w:val="22"/>
          <w:u w:val="single"/>
        </w:rPr>
      </w:pPr>
      <w:r w:rsidRPr="009F465C">
        <w:rPr>
          <w:sz w:val="22"/>
          <w:szCs w:val="22"/>
          <w:u w:val="single"/>
        </w:rPr>
        <w:t>Skeleto, raumenų ir jungiamojo audinio sutrikimai</w:t>
      </w:r>
    </w:p>
    <w:p w14:paraId="01943FEE" w14:textId="02CF715B" w:rsidR="00C835F9" w:rsidRPr="009F465C" w:rsidRDefault="00FC135E" w:rsidP="00C835F9">
      <w:pPr>
        <w:pStyle w:val="Betarp"/>
        <w:rPr>
          <w:sz w:val="22"/>
          <w:szCs w:val="22"/>
        </w:rPr>
      </w:pPr>
      <w:r w:rsidRPr="009F465C">
        <w:rPr>
          <w:i/>
          <w:sz w:val="22"/>
          <w:szCs w:val="22"/>
        </w:rPr>
        <w:t>Nedažnas</w:t>
      </w:r>
      <w:r w:rsidR="003C3D43" w:rsidRPr="009F465C">
        <w:rPr>
          <w:i/>
          <w:sz w:val="22"/>
          <w:szCs w:val="22"/>
        </w:rPr>
        <w:t>:</w:t>
      </w:r>
      <w:r w:rsidR="00C835F9" w:rsidRPr="009F465C">
        <w:rPr>
          <w:sz w:val="22"/>
          <w:szCs w:val="22"/>
        </w:rPr>
        <w:t xml:space="preserve"> mialgija</w:t>
      </w:r>
      <w:r w:rsidR="00097D9F" w:rsidRPr="009F465C">
        <w:rPr>
          <w:sz w:val="22"/>
          <w:szCs w:val="22"/>
        </w:rPr>
        <w:t>.</w:t>
      </w:r>
    </w:p>
    <w:p w14:paraId="2F653540" w14:textId="77777777" w:rsidR="00097D9F" w:rsidRPr="009F465C" w:rsidRDefault="00097D9F" w:rsidP="00097D9F">
      <w:pPr>
        <w:pStyle w:val="Betarp"/>
        <w:rPr>
          <w:sz w:val="22"/>
          <w:szCs w:val="22"/>
        </w:rPr>
      </w:pPr>
    </w:p>
    <w:p w14:paraId="58B89D09" w14:textId="77777777" w:rsidR="00097D9F" w:rsidRPr="009F465C" w:rsidRDefault="003C3D43" w:rsidP="00097D9F">
      <w:pPr>
        <w:pStyle w:val="Betarp"/>
        <w:rPr>
          <w:sz w:val="22"/>
          <w:szCs w:val="22"/>
          <w:u w:val="single"/>
        </w:rPr>
      </w:pPr>
      <w:r w:rsidRPr="009F465C">
        <w:rPr>
          <w:sz w:val="22"/>
          <w:szCs w:val="22"/>
          <w:u w:val="single"/>
        </w:rPr>
        <w:t>Inkstų ir šlapimo takų sutrikimai</w:t>
      </w:r>
    </w:p>
    <w:p w14:paraId="3D6D3DDF" w14:textId="07B1E5B7" w:rsidR="00097D9F" w:rsidRPr="009F465C" w:rsidRDefault="00FC135E" w:rsidP="00097D9F">
      <w:pPr>
        <w:pStyle w:val="Betarp"/>
        <w:rPr>
          <w:sz w:val="22"/>
          <w:szCs w:val="22"/>
        </w:rPr>
      </w:pPr>
      <w:r w:rsidRPr="009F465C">
        <w:rPr>
          <w:i/>
          <w:sz w:val="22"/>
          <w:szCs w:val="22"/>
        </w:rPr>
        <w:t>Nedažnas</w:t>
      </w:r>
      <w:r w:rsidR="003C3D43" w:rsidRPr="009F465C">
        <w:rPr>
          <w:i/>
          <w:sz w:val="22"/>
          <w:szCs w:val="22"/>
        </w:rPr>
        <w:t>:</w:t>
      </w:r>
      <w:r w:rsidR="00097D9F" w:rsidRPr="009F465C">
        <w:rPr>
          <w:sz w:val="22"/>
          <w:szCs w:val="22"/>
        </w:rPr>
        <w:t xml:space="preserve"> poliurija.</w:t>
      </w:r>
    </w:p>
    <w:p w14:paraId="489B92D4" w14:textId="77777777" w:rsidR="00C835F9" w:rsidRPr="009F465C" w:rsidRDefault="00C835F9" w:rsidP="00C835F9">
      <w:pPr>
        <w:pStyle w:val="Betarp"/>
        <w:rPr>
          <w:sz w:val="22"/>
          <w:szCs w:val="22"/>
        </w:rPr>
      </w:pPr>
    </w:p>
    <w:p w14:paraId="135CBAFE" w14:textId="77777777" w:rsidR="00C835F9" w:rsidRPr="009F465C" w:rsidRDefault="003C3D43" w:rsidP="00C835F9">
      <w:pPr>
        <w:pStyle w:val="Betarp"/>
        <w:rPr>
          <w:sz w:val="22"/>
          <w:szCs w:val="22"/>
          <w:u w:val="single"/>
        </w:rPr>
      </w:pPr>
      <w:r w:rsidRPr="009F465C">
        <w:rPr>
          <w:sz w:val="22"/>
          <w:szCs w:val="22"/>
          <w:u w:val="single"/>
        </w:rPr>
        <w:t>Bendrieji sutrikimai ir vartojimo vietos pažeidimai</w:t>
      </w:r>
    </w:p>
    <w:p w14:paraId="0BB09E43" w14:textId="7261A3B9" w:rsidR="00D42A77" w:rsidRPr="009F465C" w:rsidRDefault="00D42A77" w:rsidP="00D42A77">
      <w:pPr>
        <w:pStyle w:val="Betarp"/>
        <w:rPr>
          <w:sz w:val="22"/>
          <w:szCs w:val="22"/>
        </w:rPr>
      </w:pPr>
      <w:r w:rsidRPr="009F465C">
        <w:rPr>
          <w:i/>
          <w:sz w:val="22"/>
          <w:szCs w:val="22"/>
        </w:rPr>
        <w:t>Dažn</w:t>
      </w:r>
      <w:r w:rsidR="00FC135E" w:rsidRPr="009F465C">
        <w:rPr>
          <w:i/>
          <w:sz w:val="22"/>
          <w:szCs w:val="22"/>
        </w:rPr>
        <w:t>as</w:t>
      </w:r>
      <w:r w:rsidRPr="009F465C">
        <w:rPr>
          <w:i/>
          <w:sz w:val="22"/>
          <w:szCs w:val="22"/>
        </w:rPr>
        <w:t xml:space="preserve">: </w:t>
      </w:r>
      <w:r w:rsidRPr="009F465C">
        <w:rPr>
          <w:sz w:val="22"/>
          <w:szCs w:val="22"/>
        </w:rPr>
        <w:t>b</w:t>
      </w:r>
      <w:r w:rsidR="009009D0" w:rsidRPr="009F465C">
        <w:rPr>
          <w:sz w:val="22"/>
          <w:szCs w:val="22"/>
        </w:rPr>
        <w:t>endras negalavimas</w:t>
      </w:r>
      <w:r w:rsidRPr="009F465C">
        <w:rPr>
          <w:sz w:val="22"/>
          <w:szCs w:val="22"/>
        </w:rPr>
        <w:t>.</w:t>
      </w:r>
    </w:p>
    <w:p w14:paraId="11B417E8" w14:textId="26D2EB8A" w:rsidR="00D42A77" w:rsidRPr="009F465C" w:rsidRDefault="00D42A77" w:rsidP="00D42A77">
      <w:pPr>
        <w:pStyle w:val="Betarp"/>
        <w:rPr>
          <w:sz w:val="22"/>
          <w:szCs w:val="22"/>
        </w:rPr>
      </w:pPr>
      <w:r w:rsidRPr="009F465C">
        <w:rPr>
          <w:i/>
          <w:sz w:val="22"/>
          <w:szCs w:val="22"/>
        </w:rPr>
        <w:t>Nedažn</w:t>
      </w:r>
      <w:r w:rsidR="00FC135E" w:rsidRPr="009F465C">
        <w:rPr>
          <w:i/>
          <w:sz w:val="22"/>
          <w:szCs w:val="22"/>
        </w:rPr>
        <w:t>as</w:t>
      </w:r>
      <w:r w:rsidRPr="009F465C">
        <w:rPr>
          <w:i/>
          <w:sz w:val="22"/>
          <w:szCs w:val="22"/>
        </w:rPr>
        <w:t>:</w:t>
      </w:r>
      <w:r w:rsidRPr="009F465C">
        <w:rPr>
          <w:sz w:val="22"/>
          <w:szCs w:val="22"/>
        </w:rPr>
        <w:t xml:space="preserve"> nespecifinis skausmas.</w:t>
      </w:r>
    </w:p>
    <w:p w14:paraId="298C70F3" w14:textId="77777777" w:rsidR="00C835F9" w:rsidRPr="009F465C" w:rsidRDefault="00C835F9" w:rsidP="00C835F9">
      <w:pPr>
        <w:pStyle w:val="Betarp"/>
        <w:rPr>
          <w:sz w:val="22"/>
          <w:szCs w:val="22"/>
        </w:rPr>
      </w:pPr>
    </w:p>
    <w:p w14:paraId="0BD5DDF1" w14:textId="77777777" w:rsidR="00C835F9" w:rsidRPr="009F465C" w:rsidRDefault="00C835F9" w:rsidP="00BD3739">
      <w:pPr>
        <w:autoSpaceDE w:val="0"/>
        <w:autoSpaceDN w:val="0"/>
        <w:adjustRightInd w:val="0"/>
        <w:rPr>
          <w:sz w:val="22"/>
          <w:szCs w:val="22"/>
          <w:u w:val="single"/>
        </w:rPr>
      </w:pPr>
      <w:r w:rsidRPr="009F465C">
        <w:rPr>
          <w:noProof/>
          <w:sz w:val="22"/>
          <w:szCs w:val="22"/>
          <w:u w:val="single"/>
        </w:rPr>
        <w:t>Pranešimas apie įtariamas nepageidaujamas reakcijas</w:t>
      </w:r>
    </w:p>
    <w:p w14:paraId="26B01ADA" w14:textId="65F5C8ED" w:rsidR="00C835F9" w:rsidRPr="009F465C" w:rsidRDefault="00C835F9" w:rsidP="00BD3739">
      <w:pPr>
        <w:autoSpaceDE w:val="0"/>
        <w:autoSpaceDN w:val="0"/>
        <w:adjustRightInd w:val="0"/>
        <w:rPr>
          <w:noProof/>
          <w:sz w:val="22"/>
          <w:szCs w:val="22"/>
        </w:rPr>
      </w:pPr>
      <w:r w:rsidRPr="009F465C">
        <w:rPr>
          <w:noProof/>
          <w:sz w:val="22"/>
          <w:szCs w:val="22"/>
        </w:rPr>
        <w:t>Svarbu pranešti apie įtariamas nepageidaujamas reakcijas, pastebėtas po vaistinio preparato registracijos, nes tai leidžia nuolat stebėti vaistinio preparato naudos ir rizikos santykį.</w:t>
      </w:r>
      <w:r w:rsidRPr="009F465C">
        <w:rPr>
          <w:sz w:val="22"/>
          <w:szCs w:val="22"/>
        </w:rPr>
        <w:t xml:space="preserve"> </w:t>
      </w:r>
      <w:r w:rsidR="002B2245" w:rsidRPr="002B2245">
        <w:rPr>
          <w:noProof/>
          <w:sz w:val="22"/>
          <w:szCs w:val="22"/>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w:t>
      </w:r>
      <w:r w:rsidR="0079764B">
        <w:rPr>
          <w:noProof/>
          <w:sz w:val="22"/>
          <w:szCs w:val="22"/>
        </w:rPr>
        <w:t xml:space="preserve"> </w:t>
      </w:r>
      <w:hyperlink r:id="rId8" w:history="1">
        <w:r w:rsidR="006467EE" w:rsidRPr="002A5E10">
          <w:rPr>
            <w:rStyle w:val="Hipersaitas"/>
            <w:noProof/>
            <w:sz w:val="22"/>
            <w:szCs w:val="22"/>
          </w:rPr>
          <w:t>https://www.vvkt.lt/index.php?1399030386</w:t>
        </w:r>
      </w:hyperlink>
      <w:r w:rsidR="002B2245" w:rsidRPr="002B2245">
        <w:rPr>
          <w:noProof/>
          <w:sz w:val="22"/>
          <w:szCs w:val="22"/>
        </w:rPr>
        <w:t>, ir atsiųsti elektroniniu paštu (adresu NepageidaujamaR@vvkt.lt).</w:t>
      </w:r>
    </w:p>
    <w:p w14:paraId="4D02EECB" w14:textId="77777777" w:rsidR="00C835F9" w:rsidRPr="009F465C" w:rsidRDefault="00C835F9" w:rsidP="00C835F9">
      <w:pPr>
        <w:pStyle w:val="Betarp"/>
        <w:rPr>
          <w:sz w:val="22"/>
          <w:szCs w:val="22"/>
        </w:rPr>
      </w:pPr>
    </w:p>
    <w:p w14:paraId="048FB42C" w14:textId="77777777" w:rsidR="00C835F9" w:rsidRPr="009F465C" w:rsidRDefault="00C835F9" w:rsidP="00C835F9">
      <w:pPr>
        <w:pStyle w:val="PI-2EMEASMCA"/>
      </w:pPr>
      <w:bookmarkStart w:id="29" w:name="_Toc129243235"/>
      <w:bookmarkStart w:id="30" w:name="_Toc129243110"/>
      <w:r w:rsidRPr="009F465C">
        <w:t>4.9</w:t>
      </w:r>
      <w:r w:rsidRPr="009F465C">
        <w:tab/>
        <w:t>Perdozavimas</w:t>
      </w:r>
      <w:bookmarkEnd w:id="29"/>
      <w:bookmarkEnd w:id="30"/>
    </w:p>
    <w:p w14:paraId="17FFA7F8" w14:textId="77777777" w:rsidR="00C835F9" w:rsidRPr="009F465C" w:rsidRDefault="00C835F9" w:rsidP="00754FF0">
      <w:pPr>
        <w:pStyle w:val="BTEMEASMCA"/>
      </w:pPr>
    </w:p>
    <w:p w14:paraId="45DBA079" w14:textId="77777777" w:rsidR="00C835F9" w:rsidRPr="009F465C" w:rsidRDefault="003C3D43">
      <w:pPr>
        <w:pStyle w:val="BTEMEASMCA"/>
      </w:pPr>
      <w:r w:rsidRPr="009F465C">
        <w:t>Ūmios intoksikacijos požymia</w:t>
      </w:r>
    </w:p>
    <w:p w14:paraId="15A81175" w14:textId="77777777" w:rsidR="00C835F9" w:rsidRPr="009F465C" w:rsidRDefault="00C835F9">
      <w:pPr>
        <w:pStyle w:val="BTEMEASMCA"/>
      </w:pPr>
      <w:r w:rsidRPr="009F465C">
        <w:t>Karščio pylimas, galvos skausmas, hipotenzija (su kraujo apytakos kolapsu) ir pulso dažnio pokyčiai (tachikardija ar bradikardija).</w:t>
      </w:r>
    </w:p>
    <w:p w14:paraId="6BB284A0" w14:textId="77777777" w:rsidR="00C835F9" w:rsidRPr="009F465C" w:rsidRDefault="00C835F9">
      <w:pPr>
        <w:pStyle w:val="BTEMEASMCA"/>
      </w:pPr>
    </w:p>
    <w:p w14:paraId="3A96E723" w14:textId="77777777" w:rsidR="00C835F9" w:rsidRPr="009F465C" w:rsidRDefault="003C3D43">
      <w:pPr>
        <w:pStyle w:val="BTEMEASMCA"/>
      </w:pPr>
      <w:r w:rsidRPr="009F465C">
        <w:t>Gydymas</w:t>
      </w:r>
    </w:p>
    <w:p w14:paraId="4A2DEAAD" w14:textId="77777777" w:rsidR="00C835F9" w:rsidRPr="009F465C" w:rsidRDefault="00C835F9">
      <w:pPr>
        <w:pStyle w:val="BTEMEASMCA"/>
      </w:pPr>
      <w:r w:rsidRPr="009F465C">
        <w:t>Perdozavus vaistinio preparato reikia plauti skrandį, duoti aktyvintos anglies. Reikia stebėti gyvybines funkcijas. Jeigu žymiai sumažėja kraujospūdis, reikia skirti dopamino ar noradrenalino. Būtina atkreipti dėmesį į neigiamą katecholaminų poveikį (ypatingai į aritmijas).</w:t>
      </w:r>
    </w:p>
    <w:p w14:paraId="5E90DB31" w14:textId="77777777" w:rsidR="00C835F9" w:rsidRPr="009F465C" w:rsidRDefault="00C835F9">
      <w:pPr>
        <w:pStyle w:val="BTEMEASMCA"/>
      </w:pPr>
      <w:r w:rsidRPr="009F465C">
        <w:lastRenderedPageBreak/>
        <w:t>Jeigu pasireiškia bradikardija, kaip ir perdozavus kitų kalcio kanalų blokatorių, reikia paskirti atropino ar orciprenalino.</w:t>
      </w:r>
    </w:p>
    <w:p w14:paraId="7635D9AA" w14:textId="77777777" w:rsidR="00C835F9" w:rsidRPr="009F465C" w:rsidRDefault="00C835F9">
      <w:pPr>
        <w:pStyle w:val="BTEMEASMCA"/>
      </w:pPr>
      <w:r w:rsidRPr="009F465C">
        <w:t>Remiantis kitų kalcio kanalų blokatorių intoksikacijos patirtimi, būklė greitai pagerėja pakartotinai skiriant 10 ml intraveninio 10 % kalcio gliukonato ar 10 % kalcio chlorido tirpalo ir po to paskyrus tirpalo infuziją (pacientą reikia stebėti dėl hiperkalcemijos pavojaus). Tokiu atveju gali būti efektyvūs ir katecholaminai, tačiau jų dozės turi būti didesnės. Gydymą reikia parinkti atsižvelgiant į intoksikacijos požymius.</w:t>
      </w:r>
    </w:p>
    <w:p w14:paraId="0AEC3A0F" w14:textId="77777777" w:rsidR="00C835F9" w:rsidRPr="009F465C" w:rsidRDefault="00C835F9">
      <w:pPr>
        <w:pStyle w:val="BTEMEASMCA"/>
      </w:pPr>
      <w:r w:rsidRPr="009F465C">
        <w:t>Nitrendipinas nepasišalina dializės metu; hemoperfuzija ir plazmaferezė greičiausiai taip pat neturės jokio efekto (žr. skyrių 5.2).</w:t>
      </w:r>
    </w:p>
    <w:p w14:paraId="237C091F" w14:textId="77777777" w:rsidR="00C835F9" w:rsidRPr="009F465C" w:rsidRDefault="00C835F9">
      <w:pPr>
        <w:pStyle w:val="BTEMEASMCA"/>
      </w:pPr>
    </w:p>
    <w:p w14:paraId="6876C286" w14:textId="77777777" w:rsidR="00C835F9" w:rsidRPr="009F465C" w:rsidRDefault="00C835F9">
      <w:pPr>
        <w:pStyle w:val="BTEMEASMCA"/>
      </w:pPr>
    </w:p>
    <w:p w14:paraId="2F118DD6" w14:textId="57A5BE81" w:rsidR="00C835F9" w:rsidRPr="009F465C" w:rsidRDefault="00C835F9" w:rsidP="00C835F9">
      <w:pPr>
        <w:pStyle w:val="PI-1EMEASMCA"/>
      </w:pPr>
      <w:bookmarkStart w:id="31" w:name="_Toc129243236"/>
      <w:bookmarkStart w:id="32" w:name="_Toc129243111"/>
      <w:r w:rsidRPr="009F465C">
        <w:t>5.</w:t>
      </w:r>
      <w:r w:rsidRPr="009F465C">
        <w:tab/>
        <w:t>FARMAKOLOGINĖS SAVYBĖS</w:t>
      </w:r>
      <w:bookmarkEnd w:id="31"/>
      <w:bookmarkEnd w:id="32"/>
    </w:p>
    <w:p w14:paraId="4F7B0795" w14:textId="77777777" w:rsidR="00C835F9" w:rsidRPr="009F465C" w:rsidRDefault="00C835F9" w:rsidP="00754FF0">
      <w:pPr>
        <w:pStyle w:val="BTEMEASMCA"/>
      </w:pPr>
    </w:p>
    <w:p w14:paraId="3DDECBDA" w14:textId="3AE44FB0" w:rsidR="00C835F9" w:rsidRPr="009F465C" w:rsidRDefault="00C835F9" w:rsidP="00C835F9">
      <w:pPr>
        <w:pStyle w:val="PI-2EMEASMCA"/>
      </w:pPr>
      <w:bookmarkStart w:id="33" w:name="_Toc129243237"/>
      <w:bookmarkStart w:id="34" w:name="_Toc129243112"/>
      <w:r w:rsidRPr="009F465C">
        <w:t>5.1</w:t>
      </w:r>
      <w:r w:rsidRPr="009F465C">
        <w:tab/>
        <w:t>Farmakodinaminės savybės</w:t>
      </w:r>
      <w:bookmarkEnd w:id="33"/>
      <w:bookmarkEnd w:id="34"/>
    </w:p>
    <w:p w14:paraId="273F332D" w14:textId="77777777" w:rsidR="00C835F9" w:rsidRPr="009F465C" w:rsidRDefault="00C835F9" w:rsidP="00754FF0">
      <w:pPr>
        <w:pStyle w:val="BTEMEASMCA"/>
      </w:pPr>
    </w:p>
    <w:p w14:paraId="3E9B1C0A" w14:textId="77777777" w:rsidR="00C835F9" w:rsidRPr="009F465C" w:rsidRDefault="00C835F9">
      <w:pPr>
        <w:pStyle w:val="BTEMEASMCA"/>
      </w:pPr>
      <w:r w:rsidRPr="009F465C">
        <w:t>Farmakoterapinė grupė – kalcio kanalų blokatoriai, selektyvūs kraujagyslėms, dihidropiridino dariniai</w:t>
      </w:r>
      <w:r w:rsidR="00BD3739" w:rsidRPr="009F465C">
        <w:t>,</w:t>
      </w:r>
      <w:r w:rsidRPr="009F465C">
        <w:t xml:space="preserve"> ATC kodas – C08CA08</w:t>
      </w:r>
      <w:r w:rsidR="00BD3739" w:rsidRPr="009F465C">
        <w:t>.</w:t>
      </w:r>
    </w:p>
    <w:p w14:paraId="5F8F8B8A" w14:textId="7935FF2B" w:rsidR="00C835F9" w:rsidRPr="009F465C" w:rsidRDefault="00C835F9">
      <w:pPr>
        <w:pStyle w:val="BTEMEASMCA"/>
      </w:pPr>
    </w:p>
    <w:p w14:paraId="37C5291D" w14:textId="3B928EF8" w:rsidR="005F218E" w:rsidRPr="009F465C" w:rsidRDefault="00887CF8">
      <w:pPr>
        <w:pStyle w:val="BTEMEASMCA"/>
      </w:pPr>
      <w:r w:rsidRPr="009F465C">
        <w:t>Veikimo mechanizmas</w:t>
      </w:r>
    </w:p>
    <w:p w14:paraId="20E91A28" w14:textId="212A14A0" w:rsidR="00C835F9" w:rsidRPr="009F465C" w:rsidRDefault="00C835F9">
      <w:pPr>
        <w:pStyle w:val="BTEMEASMCA"/>
      </w:pPr>
      <w:r w:rsidRPr="009F465C">
        <w:t>Nitrendipinas yra 1,4-dihidropiridino darinys, kalcio kanalų blokatorius, pasižymintis</w:t>
      </w:r>
      <w:r w:rsidR="005F218E" w:rsidRPr="009F465C">
        <w:t xml:space="preserve"> </w:t>
      </w:r>
      <w:r w:rsidRPr="009F465C">
        <w:t>antihipertenziniu veikimu. Kaip ir kiti kalcio kanalų blokatoriai, nitrendipinas slopina</w:t>
      </w:r>
      <w:r w:rsidR="005F218E" w:rsidRPr="009F465C">
        <w:t xml:space="preserve"> </w:t>
      </w:r>
      <w:r w:rsidRPr="009F465C">
        <w:t>transmembraninio kalcio jonų patekimą į kraujagyslių raumenų l</w:t>
      </w:r>
      <w:r w:rsidR="00E82138" w:rsidRPr="009F465C">
        <w:t>ą</w:t>
      </w:r>
      <w:r w:rsidRPr="009F465C">
        <w:t>steles. Dėl to:</w:t>
      </w:r>
    </w:p>
    <w:p w14:paraId="299D2F06" w14:textId="77777777" w:rsidR="00603BFF" w:rsidRPr="009F465C" w:rsidRDefault="00C835F9">
      <w:pPr>
        <w:pStyle w:val="BTEMEASMCA"/>
        <w:numPr>
          <w:ilvl w:val="0"/>
          <w:numId w:val="4"/>
        </w:numPr>
      </w:pPr>
      <w:r w:rsidRPr="009F465C">
        <w:t>sumažėja per didelis kalcio jonų pateikimas į ląstelę</w:t>
      </w:r>
      <w:r w:rsidR="00C06F9C" w:rsidRPr="009F465C">
        <w:t>;</w:t>
      </w:r>
    </w:p>
    <w:p w14:paraId="0E21BF64" w14:textId="77777777" w:rsidR="00603BFF" w:rsidRPr="009F465C" w:rsidRDefault="00C835F9">
      <w:pPr>
        <w:pStyle w:val="BTEMEASMCA"/>
        <w:numPr>
          <w:ilvl w:val="0"/>
          <w:numId w:val="4"/>
        </w:numPr>
      </w:pPr>
      <w:r w:rsidRPr="009F465C">
        <w:t>slopinamas miogeninis nuo kalcio priklausomas kraujagyslių raumenų susitraukimas</w:t>
      </w:r>
      <w:r w:rsidR="00C06F9C" w:rsidRPr="009F465C">
        <w:t>;</w:t>
      </w:r>
    </w:p>
    <w:p w14:paraId="3FB81A5F" w14:textId="77777777" w:rsidR="00603BFF" w:rsidRPr="009F465C" w:rsidRDefault="00C835F9">
      <w:pPr>
        <w:pStyle w:val="BTEMEASMCA"/>
        <w:numPr>
          <w:ilvl w:val="0"/>
          <w:numId w:val="4"/>
        </w:numPr>
      </w:pPr>
      <w:r w:rsidRPr="009F465C">
        <w:t>sumažėja periferinių kraujagyslių pasipriešinimas</w:t>
      </w:r>
      <w:r w:rsidR="00C06F9C" w:rsidRPr="009F465C">
        <w:t>;</w:t>
      </w:r>
    </w:p>
    <w:p w14:paraId="14D88D73" w14:textId="77777777" w:rsidR="00603BFF" w:rsidRPr="009F465C" w:rsidRDefault="00C835F9">
      <w:pPr>
        <w:pStyle w:val="BTEMEASMCA"/>
        <w:numPr>
          <w:ilvl w:val="0"/>
          <w:numId w:val="4"/>
        </w:numPr>
      </w:pPr>
      <w:r w:rsidRPr="009F465C">
        <w:t>sumažėja patologiškai padidėjęs arterinis kraujospūdis</w:t>
      </w:r>
      <w:r w:rsidR="00C06F9C" w:rsidRPr="009F465C">
        <w:t>;</w:t>
      </w:r>
    </w:p>
    <w:p w14:paraId="52B72D92" w14:textId="77777777" w:rsidR="00603BFF" w:rsidRPr="009F465C" w:rsidRDefault="00C835F9">
      <w:pPr>
        <w:pStyle w:val="BTEMEASMCA"/>
        <w:numPr>
          <w:ilvl w:val="0"/>
          <w:numId w:val="4"/>
        </w:numPr>
      </w:pPr>
      <w:r w:rsidRPr="009F465C">
        <w:t>nestipriai padidėja natriuretinis efektas (ypatingai gydymo pradžioje).</w:t>
      </w:r>
    </w:p>
    <w:p w14:paraId="585C2E1A" w14:textId="77777777" w:rsidR="00C835F9" w:rsidRPr="009F465C" w:rsidRDefault="00C835F9">
      <w:pPr>
        <w:pStyle w:val="BTEMEASMCA"/>
      </w:pPr>
    </w:p>
    <w:p w14:paraId="63618325" w14:textId="6355ED67" w:rsidR="00C835F9" w:rsidRPr="009F465C" w:rsidRDefault="00C835F9" w:rsidP="00C835F9">
      <w:pPr>
        <w:pStyle w:val="PI-2EMEASMCA"/>
      </w:pPr>
      <w:bookmarkStart w:id="35" w:name="_Toc129243238"/>
      <w:bookmarkStart w:id="36" w:name="_Toc129243113"/>
      <w:r w:rsidRPr="009F465C">
        <w:t>5.2</w:t>
      </w:r>
      <w:r w:rsidRPr="009F465C">
        <w:tab/>
        <w:t>Farmakokinetinės savybės</w:t>
      </w:r>
      <w:bookmarkEnd w:id="35"/>
      <w:bookmarkEnd w:id="36"/>
    </w:p>
    <w:p w14:paraId="2EF10B44" w14:textId="77777777" w:rsidR="00C835F9" w:rsidRPr="009F465C" w:rsidRDefault="00C835F9" w:rsidP="00754FF0">
      <w:pPr>
        <w:pStyle w:val="BTEMEASMCA"/>
      </w:pPr>
    </w:p>
    <w:p w14:paraId="704A0DF6" w14:textId="77777777" w:rsidR="00C835F9" w:rsidRPr="0090012D" w:rsidRDefault="00C835F9" w:rsidP="0090012D">
      <w:pPr>
        <w:pStyle w:val="Betarp"/>
        <w:rPr>
          <w:u w:val="single"/>
        </w:rPr>
      </w:pPr>
      <w:r w:rsidRPr="0090012D">
        <w:rPr>
          <w:sz w:val="22"/>
          <w:szCs w:val="22"/>
          <w:u w:val="single"/>
        </w:rPr>
        <w:t>Absorbcija</w:t>
      </w:r>
    </w:p>
    <w:p w14:paraId="64068389" w14:textId="722E78E1" w:rsidR="00C835F9" w:rsidRPr="009F465C" w:rsidRDefault="00C835F9" w:rsidP="00754FF0">
      <w:pPr>
        <w:pStyle w:val="BTEMEASMCA"/>
      </w:pPr>
      <w:r w:rsidRPr="009F465C">
        <w:t>Išgėrus nitrendipino dozę, jis greitai ir beveik visiškai (maždaug 88 %) absorbuojamas. Didžiausia koncentracija plazmoje pasiekiama per 1–3 valandas po vaist</w:t>
      </w:r>
      <w:r w:rsidR="00F25C5D" w:rsidRPr="009F465C">
        <w:t>inio preparato</w:t>
      </w:r>
      <w:r w:rsidRPr="009F465C">
        <w:t xml:space="preserve"> paskyrimo, vidutinė didžiausia koncentracija yra 6,1-19 mikrogramų/l.</w:t>
      </w:r>
    </w:p>
    <w:p w14:paraId="68F111A2" w14:textId="77777777" w:rsidR="00C835F9" w:rsidRPr="009F465C" w:rsidRDefault="00C835F9">
      <w:pPr>
        <w:pStyle w:val="BTEMEASMCA"/>
      </w:pPr>
      <w:r w:rsidRPr="009F465C">
        <w:t>Dėl žymaus pirminio metabolizmo, sisteminis nitrendipino bioprieinamumas yra 20-30 %.</w:t>
      </w:r>
    </w:p>
    <w:p w14:paraId="033E5F27" w14:textId="77777777" w:rsidR="00C835F9" w:rsidRPr="009F465C" w:rsidRDefault="00C835F9">
      <w:pPr>
        <w:pStyle w:val="BTEMEASMCA"/>
      </w:pPr>
    </w:p>
    <w:p w14:paraId="0AD512D8" w14:textId="77777777" w:rsidR="00C835F9" w:rsidRPr="0090012D" w:rsidRDefault="00C835F9" w:rsidP="0090012D">
      <w:pPr>
        <w:pStyle w:val="Betarp"/>
        <w:rPr>
          <w:u w:val="single"/>
        </w:rPr>
      </w:pPr>
      <w:r w:rsidRPr="0090012D">
        <w:rPr>
          <w:sz w:val="22"/>
          <w:szCs w:val="22"/>
          <w:u w:val="single"/>
        </w:rPr>
        <w:t>Pasiskirstymas</w:t>
      </w:r>
    </w:p>
    <w:p w14:paraId="2B409A60" w14:textId="77777777" w:rsidR="00C835F9" w:rsidRPr="009F465C" w:rsidRDefault="00C835F9" w:rsidP="00754FF0">
      <w:pPr>
        <w:pStyle w:val="BTEMEASMCA"/>
      </w:pPr>
      <w:r w:rsidRPr="009F465C">
        <w:t>Apie 96-98 % nitrendipino susiriša su plazmos baltymais (albuminais), todėl jis negali būti pašalintas dializės būdu. Nitrendipino negalima pašalinti iš organizmo hemodializės ar peritoninės dializės metu. Pasiskirstymo tūris stabilumo būsenoje yra 5-9 l/kg.</w:t>
      </w:r>
    </w:p>
    <w:p w14:paraId="686F1E4B" w14:textId="77777777" w:rsidR="00C835F9" w:rsidRPr="009F465C" w:rsidRDefault="00C835F9">
      <w:pPr>
        <w:pStyle w:val="BTEMEASMCA"/>
      </w:pPr>
    </w:p>
    <w:p w14:paraId="09EA1481" w14:textId="77777777" w:rsidR="00C835F9" w:rsidRPr="0090012D" w:rsidRDefault="00BD3739" w:rsidP="0090012D">
      <w:pPr>
        <w:pStyle w:val="Betarp"/>
        <w:rPr>
          <w:u w:val="single"/>
        </w:rPr>
      </w:pPr>
      <w:r w:rsidRPr="0090012D">
        <w:rPr>
          <w:sz w:val="22"/>
          <w:szCs w:val="22"/>
          <w:u w:val="single"/>
        </w:rPr>
        <w:t>Biotransformacija</w:t>
      </w:r>
      <w:r w:rsidR="00C835F9" w:rsidRPr="0090012D">
        <w:rPr>
          <w:sz w:val="22"/>
          <w:szCs w:val="22"/>
          <w:u w:val="single"/>
        </w:rPr>
        <w:t>/Eliminacija</w:t>
      </w:r>
    </w:p>
    <w:p w14:paraId="74214E36" w14:textId="77777777" w:rsidR="00C835F9" w:rsidRPr="009F465C" w:rsidRDefault="00C835F9" w:rsidP="00754FF0">
      <w:pPr>
        <w:pStyle w:val="BTEMEASMCA"/>
      </w:pPr>
      <w:r w:rsidRPr="009F465C">
        <w:t>Išgėrus nitrendipino, vyksta žymus jo pirminis metabolizmas; jis praktiškai visas metabolizuojamas kepenyse oksidacinio proceso metu. Žvelgiant iš farmakodinaminės pusės, nitrendipino metabolitai yra neaktyvūs. Mažiau negu 0,1 % išgertos dozės nepakitusi pasišalina su šlapimu. Metabolitų pavidalu, apie 77</w:t>
      </w:r>
      <w:r w:rsidR="00BD3739" w:rsidRPr="009F465C">
        <w:t> </w:t>
      </w:r>
      <w:r w:rsidRPr="009F465C">
        <w:t>% išgerto nitrendipino išsiskiria pro inkstus, likusi dalis pasišalina su išmatomis ir tulžimi.</w:t>
      </w:r>
    </w:p>
    <w:p w14:paraId="3CC2540B" w14:textId="77777777" w:rsidR="00C835F9" w:rsidRPr="009F465C" w:rsidRDefault="00C835F9">
      <w:pPr>
        <w:pStyle w:val="BTEMEASMCA"/>
      </w:pPr>
    </w:p>
    <w:p w14:paraId="061F0F87" w14:textId="77777777" w:rsidR="00C835F9" w:rsidRPr="009F465C" w:rsidRDefault="00C835F9">
      <w:pPr>
        <w:pStyle w:val="BTEMEASMCA"/>
      </w:pPr>
      <w:r w:rsidRPr="009F465C">
        <w:t>Visiškas nitrendipino eliminacijos laikas, skiriant jį tabletėmis, yra apie 8-12 valandų. Nei aktyvios medžiagos, nei metabolitų kaupimosi nepastebėta.</w:t>
      </w:r>
    </w:p>
    <w:p w14:paraId="70A3663D" w14:textId="77777777" w:rsidR="00C835F9" w:rsidRPr="009F465C" w:rsidRDefault="00C835F9">
      <w:pPr>
        <w:pStyle w:val="BTEMEASMCA"/>
      </w:pPr>
    </w:p>
    <w:p w14:paraId="479614D7" w14:textId="7BE04107" w:rsidR="00C835F9" w:rsidRPr="009F465C" w:rsidRDefault="00C835F9">
      <w:pPr>
        <w:pStyle w:val="BTEMEASMCA"/>
      </w:pPr>
      <w:r w:rsidRPr="009F465C">
        <w:t>Kadangi didžioji dalis nitrendipino metabolizuojama kepenyse, reikia turėti omenyje, kad pacientų, sergančių lėtinėmis kepenų ligomis, nitrendipino eliminacijos laikas yra pailgėjęs ir 2-3 kartus yra ilgesnis biologinis jo pusamžis. Pacientams, kurių inkstų funkcija sutrikusi, vaist</w:t>
      </w:r>
      <w:r w:rsidR="00F25C5D" w:rsidRPr="009F465C">
        <w:t>inio preparato</w:t>
      </w:r>
      <w:r w:rsidRPr="009F465C">
        <w:t xml:space="preserve"> dozės koreguoti nereikia.</w:t>
      </w:r>
    </w:p>
    <w:p w14:paraId="63AA5E7C" w14:textId="77777777" w:rsidR="00C835F9" w:rsidRPr="009F465C" w:rsidRDefault="00C835F9">
      <w:pPr>
        <w:pStyle w:val="BTEMEASMCA"/>
      </w:pPr>
    </w:p>
    <w:p w14:paraId="19F7A7D8" w14:textId="48E3BF1D" w:rsidR="00C835F9" w:rsidRPr="009F465C" w:rsidRDefault="00C835F9" w:rsidP="00C835F9">
      <w:pPr>
        <w:pStyle w:val="PI-2EMEASMCA"/>
      </w:pPr>
      <w:bookmarkStart w:id="37" w:name="_Toc129243239"/>
      <w:bookmarkStart w:id="38" w:name="_Toc129243114"/>
      <w:r w:rsidRPr="009F465C">
        <w:lastRenderedPageBreak/>
        <w:t>5.3</w:t>
      </w:r>
      <w:r w:rsidRPr="009F465C">
        <w:tab/>
        <w:t>Ikiklinikinių saugumo tyrimų duomenys</w:t>
      </w:r>
      <w:bookmarkEnd w:id="37"/>
      <w:bookmarkEnd w:id="38"/>
    </w:p>
    <w:p w14:paraId="4CEED96B" w14:textId="77777777" w:rsidR="00C835F9" w:rsidRPr="009F465C" w:rsidRDefault="00C835F9" w:rsidP="00754FF0">
      <w:pPr>
        <w:pStyle w:val="BTEMEASMCA"/>
      </w:pPr>
    </w:p>
    <w:p w14:paraId="0D63CD8F" w14:textId="1F569AD4" w:rsidR="00522038" w:rsidRPr="009F465C" w:rsidRDefault="00522038">
      <w:pPr>
        <w:pStyle w:val="BTEMEASMCA"/>
      </w:pPr>
      <w:r w:rsidRPr="009F465C">
        <w:t>Remiantis įprastais tyrimais (vienos dozės ir kartotinių dozių toksiškumo, genotoksiškumo ir kancerogeniškumo)</w:t>
      </w:r>
      <w:r w:rsidR="00EE6456" w:rsidRPr="009F465C">
        <w:t>,</w:t>
      </w:r>
      <w:r w:rsidRPr="009F465C">
        <w:t xml:space="preserve"> ikiklinikini</w:t>
      </w:r>
      <w:r w:rsidR="00853C66" w:rsidRPr="009F465C">
        <w:t>ų tyrimų</w:t>
      </w:r>
      <w:r w:rsidRPr="009F465C">
        <w:t xml:space="preserve"> saugumo duomenys specifinio pavojaus žmogui nerodo. Atlikus žiurkių ir triušių modelių reprodukcijos tyrimus, nitrendipinas nebuvo nei embriotoksinis, nei teratogeninis. Beždžionėms, vartojant toksinę </w:t>
      </w:r>
      <w:r w:rsidR="00FC135E" w:rsidRPr="009F465C">
        <w:t>patelei</w:t>
      </w:r>
      <w:r w:rsidRPr="009F465C">
        <w:t xml:space="preserve"> dozę (100</w:t>
      </w:r>
      <w:r w:rsidR="00FC135E" w:rsidRPr="009F465C">
        <w:t> </w:t>
      </w:r>
      <w:r w:rsidRPr="009F465C">
        <w:t>mg/kg kūno svorio), nitrendipinas sukėlė skeleto pokyčius, bet ne 30</w:t>
      </w:r>
      <w:r w:rsidR="00FC135E" w:rsidRPr="009F465C">
        <w:t> </w:t>
      </w:r>
      <w:r w:rsidRPr="009F465C">
        <w:t>mg/kg kūno svorio dozė.</w:t>
      </w:r>
    </w:p>
    <w:p w14:paraId="42DC61CA" w14:textId="77777777" w:rsidR="00C835F9" w:rsidRPr="009F465C" w:rsidRDefault="00C835F9">
      <w:pPr>
        <w:pStyle w:val="BTEMEASMCA"/>
      </w:pPr>
    </w:p>
    <w:p w14:paraId="1BA05302" w14:textId="77777777" w:rsidR="00C835F9" w:rsidRPr="009F465C" w:rsidRDefault="00C835F9">
      <w:pPr>
        <w:pStyle w:val="BTEMEASMCA"/>
      </w:pPr>
    </w:p>
    <w:p w14:paraId="709D3849" w14:textId="73A030F6" w:rsidR="00C835F9" w:rsidRPr="009F465C" w:rsidRDefault="00C835F9" w:rsidP="00C835F9">
      <w:pPr>
        <w:pStyle w:val="PI-1EMEASMCA"/>
      </w:pPr>
      <w:bookmarkStart w:id="39" w:name="_Toc129243240"/>
      <w:bookmarkStart w:id="40" w:name="_Toc129243115"/>
      <w:r w:rsidRPr="009F465C">
        <w:t>6.</w:t>
      </w:r>
      <w:r w:rsidRPr="009F465C">
        <w:tab/>
        <w:t>FARMACINĖ INFORMACIJA</w:t>
      </w:r>
      <w:bookmarkEnd w:id="39"/>
      <w:bookmarkEnd w:id="40"/>
    </w:p>
    <w:p w14:paraId="5A852A13" w14:textId="77777777" w:rsidR="00C835F9" w:rsidRPr="009F465C" w:rsidRDefault="00C835F9" w:rsidP="00754FF0">
      <w:pPr>
        <w:pStyle w:val="BTEMEASMCA"/>
      </w:pPr>
    </w:p>
    <w:p w14:paraId="41AC07EC" w14:textId="7680EB49" w:rsidR="00C835F9" w:rsidRPr="009F465C" w:rsidRDefault="00C835F9" w:rsidP="00C835F9">
      <w:pPr>
        <w:pStyle w:val="PI-2EMEASMCA"/>
      </w:pPr>
      <w:bookmarkStart w:id="41" w:name="_Toc129243241"/>
      <w:bookmarkStart w:id="42" w:name="_Toc129243116"/>
      <w:r w:rsidRPr="009F465C">
        <w:t>6.1</w:t>
      </w:r>
      <w:r w:rsidRPr="009F465C">
        <w:tab/>
        <w:t>Pagalbinių medžiagų sąrašas</w:t>
      </w:r>
      <w:bookmarkEnd w:id="41"/>
      <w:bookmarkEnd w:id="42"/>
    </w:p>
    <w:p w14:paraId="7FB8CD96" w14:textId="77777777" w:rsidR="00C835F9" w:rsidRPr="009F465C" w:rsidRDefault="00C835F9" w:rsidP="00754FF0">
      <w:pPr>
        <w:pStyle w:val="BTEMEASMCA"/>
      </w:pPr>
    </w:p>
    <w:p w14:paraId="6FB3E010" w14:textId="77777777" w:rsidR="00C835F9" w:rsidRPr="009F465C" w:rsidRDefault="00C835F9">
      <w:pPr>
        <w:pStyle w:val="BTEMEASMCA"/>
      </w:pPr>
      <w:r w:rsidRPr="009F465C">
        <w:t>Laktozė monohidratas</w:t>
      </w:r>
    </w:p>
    <w:p w14:paraId="62A7A74B" w14:textId="77777777" w:rsidR="00C835F9" w:rsidRPr="009F465C" w:rsidRDefault="00C835F9">
      <w:pPr>
        <w:pStyle w:val="BTEMEASMCA"/>
      </w:pPr>
      <w:r w:rsidRPr="009F465C">
        <w:t>Kukurūzų krakmolas</w:t>
      </w:r>
    </w:p>
    <w:p w14:paraId="54C9CE39" w14:textId="77777777" w:rsidR="00C835F9" w:rsidRPr="009F465C" w:rsidRDefault="00C835F9">
      <w:pPr>
        <w:pStyle w:val="BTEMEASMCA"/>
      </w:pPr>
      <w:r w:rsidRPr="009F465C">
        <w:t>Mikrokristalinė celiuliozė</w:t>
      </w:r>
    </w:p>
    <w:p w14:paraId="5CF942B6" w14:textId="77777777" w:rsidR="00C835F9" w:rsidRPr="009F465C" w:rsidRDefault="00C835F9">
      <w:pPr>
        <w:pStyle w:val="BTEMEASMCA"/>
      </w:pPr>
      <w:r w:rsidRPr="009F465C">
        <w:t>Povidonas K 25</w:t>
      </w:r>
    </w:p>
    <w:p w14:paraId="6181306F" w14:textId="77777777" w:rsidR="00C835F9" w:rsidRPr="009F465C" w:rsidRDefault="00C835F9">
      <w:pPr>
        <w:pStyle w:val="BTEMEASMCA"/>
      </w:pPr>
      <w:r w:rsidRPr="009F465C">
        <w:t>Dokuzato natrio druska</w:t>
      </w:r>
    </w:p>
    <w:p w14:paraId="342BF6E1" w14:textId="77777777" w:rsidR="00C835F9" w:rsidRPr="009F465C" w:rsidRDefault="00C835F9">
      <w:pPr>
        <w:pStyle w:val="BTEMEASMCA"/>
      </w:pPr>
      <w:r w:rsidRPr="009F465C">
        <w:t>Magnio stearatas</w:t>
      </w:r>
    </w:p>
    <w:p w14:paraId="15AAE670" w14:textId="77777777" w:rsidR="00C835F9" w:rsidRPr="009F465C" w:rsidRDefault="00C835F9">
      <w:pPr>
        <w:pStyle w:val="BTEMEASMCA"/>
      </w:pPr>
    </w:p>
    <w:p w14:paraId="58572237" w14:textId="66BF06D7" w:rsidR="00C835F9" w:rsidRPr="009F465C" w:rsidRDefault="00C835F9" w:rsidP="00C835F9">
      <w:pPr>
        <w:pStyle w:val="PI-2EMEASMCA"/>
      </w:pPr>
      <w:bookmarkStart w:id="43" w:name="_Toc129243242"/>
      <w:bookmarkStart w:id="44" w:name="_Toc129243117"/>
      <w:r w:rsidRPr="009F465C">
        <w:t>6.2</w:t>
      </w:r>
      <w:r w:rsidRPr="009F465C">
        <w:tab/>
        <w:t>Nesuderinamumas</w:t>
      </w:r>
      <w:bookmarkEnd w:id="43"/>
      <w:bookmarkEnd w:id="44"/>
    </w:p>
    <w:p w14:paraId="21C8756B" w14:textId="77777777" w:rsidR="00C835F9" w:rsidRPr="009F465C" w:rsidRDefault="00C835F9" w:rsidP="00754FF0">
      <w:pPr>
        <w:pStyle w:val="BTEMEASMCA"/>
      </w:pPr>
    </w:p>
    <w:p w14:paraId="224D50C1" w14:textId="77777777" w:rsidR="00C835F9" w:rsidRPr="009F465C" w:rsidRDefault="00C835F9">
      <w:pPr>
        <w:pStyle w:val="BTEMEASMCA"/>
      </w:pPr>
      <w:r w:rsidRPr="009F465C">
        <w:t>Duomenys nebūtini.</w:t>
      </w:r>
    </w:p>
    <w:p w14:paraId="0B1FCF83" w14:textId="77777777" w:rsidR="00C835F9" w:rsidRPr="009F465C" w:rsidRDefault="00C835F9">
      <w:pPr>
        <w:pStyle w:val="BTEMEASMCA"/>
      </w:pPr>
    </w:p>
    <w:p w14:paraId="5E688E6F" w14:textId="5EC79DF6" w:rsidR="00C835F9" w:rsidRPr="009F465C" w:rsidRDefault="00C835F9" w:rsidP="00C835F9">
      <w:pPr>
        <w:pStyle w:val="PI-2EMEASMCA"/>
      </w:pPr>
      <w:bookmarkStart w:id="45" w:name="_Toc129243243"/>
      <w:bookmarkStart w:id="46" w:name="_Toc129243118"/>
      <w:r w:rsidRPr="009F465C">
        <w:t>6.3</w:t>
      </w:r>
      <w:r w:rsidRPr="009F465C">
        <w:tab/>
        <w:t>Tinkamumo laikas</w:t>
      </w:r>
      <w:bookmarkEnd w:id="45"/>
      <w:bookmarkEnd w:id="46"/>
    </w:p>
    <w:p w14:paraId="6C2D1ADA" w14:textId="77777777" w:rsidR="00C835F9" w:rsidRPr="009F465C" w:rsidRDefault="00C835F9" w:rsidP="00754FF0">
      <w:pPr>
        <w:pStyle w:val="BTEMEASMCA"/>
      </w:pPr>
    </w:p>
    <w:p w14:paraId="196C17EE" w14:textId="77777777" w:rsidR="00C835F9" w:rsidRPr="009F465C" w:rsidRDefault="00C835F9">
      <w:pPr>
        <w:pStyle w:val="BTEMEASMCA"/>
      </w:pPr>
      <w:r w:rsidRPr="009F465C">
        <w:t>4 metai</w:t>
      </w:r>
      <w:r w:rsidR="00BD3739" w:rsidRPr="009F465C">
        <w:t>.</w:t>
      </w:r>
    </w:p>
    <w:p w14:paraId="62DECD51" w14:textId="77777777" w:rsidR="00C835F9" w:rsidRPr="009F465C" w:rsidRDefault="00C835F9">
      <w:pPr>
        <w:pStyle w:val="BTEMEASMCA"/>
      </w:pPr>
    </w:p>
    <w:p w14:paraId="18777DAF" w14:textId="692AE241" w:rsidR="00C835F9" w:rsidRPr="009F465C" w:rsidRDefault="00C835F9" w:rsidP="00C835F9">
      <w:pPr>
        <w:pStyle w:val="PI-2EMEASMCA"/>
      </w:pPr>
      <w:bookmarkStart w:id="47" w:name="_Toc129243244"/>
      <w:bookmarkStart w:id="48" w:name="_Toc129243119"/>
      <w:r w:rsidRPr="009F465C">
        <w:t>6.4</w:t>
      </w:r>
      <w:r w:rsidRPr="009F465C">
        <w:tab/>
        <w:t>Specialios laikymo sąlygos</w:t>
      </w:r>
      <w:bookmarkEnd w:id="47"/>
      <w:bookmarkEnd w:id="48"/>
    </w:p>
    <w:p w14:paraId="3B1D7393" w14:textId="77777777" w:rsidR="00C835F9" w:rsidRPr="009F465C" w:rsidRDefault="00C835F9" w:rsidP="00754FF0">
      <w:pPr>
        <w:pStyle w:val="BTEMEASMCA"/>
      </w:pPr>
    </w:p>
    <w:p w14:paraId="73E78F70" w14:textId="369A9EAF" w:rsidR="00C835F9" w:rsidRPr="009F465C" w:rsidRDefault="00C835F9">
      <w:pPr>
        <w:pStyle w:val="BTEMEASMCA"/>
      </w:pPr>
      <w:r w:rsidRPr="009F465C">
        <w:t>Laikyti ne aukštesnėje kaip 25</w:t>
      </w:r>
      <w:r w:rsidR="00BD3739" w:rsidRPr="009F465C">
        <w:t> °</w:t>
      </w:r>
      <w:r w:rsidRPr="009F465C">
        <w:t xml:space="preserve">C temperatūroje. </w:t>
      </w:r>
      <w:r w:rsidR="00097D9F" w:rsidRPr="009F465C">
        <w:t>Laikyti gamintojo pakuotėje</w:t>
      </w:r>
      <w:r w:rsidRPr="009F465C">
        <w:t xml:space="preserve">, kad </w:t>
      </w:r>
      <w:r w:rsidR="00FC135E" w:rsidRPr="009F465C">
        <w:t xml:space="preserve">vaistinis </w:t>
      </w:r>
      <w:r w:rsidRPr="009F465C">
        <w:t>preparatas būtų apsaugotas nuo šviesos.</w:t>
      </w:r>
    </w:p>
    <w:p w14:paraId="1576AF01" w14:textId="77777777" w:rsidR="00C835F9" w:rsidRPr="009F465C" w:rsidRDefault="00C835F9">
      <w:pPr>
        <w:pStyle w:val="BTEMEASMCA"/>
      </w:pPr>
    </w:p>
    <w:p w14:paraId="052481D3" w14:textId="19D64874" w:rsidR="00C835F9" w:rsidRPr="009F465C" w:rsidRDefault="00C835F9" w:rsidP="00C835F9">
      <w:pPr>
        <w:pStyle w:val="PI-2EMEASMCA"/>
      </w:pPr>
      <w:bookmarkStart w:id="49" w:name="_Toc129243245"/>
      <w:bookmarkStart w:id="50" w:name="_Toc129243120"/>
      <w:r w:rsidRPr="009F465C">
        <w:t>6.5</w:t>
      </w:r>
      <w:r w:rsidRPr="009F465C">
        <w:tab/>
        <w:t>Talpyklės pobūdis ir jos turinys</w:t>
      </w:r>
      <w:bookmarkEnd w:id="49"/>
      <w:bookmarkEnd w:id="50"/>
    </w:p>
    <w:p w14:paraId="64952190" w14:textId="77777777" w:rsidR="00C835F9" w:rsidRPr="009F465C" w:rsidRDefault="00C835F9" w:rsidP="00754FF0">
      <w:pPr>
        <w:pStyle w:val="BTEMEASMCA"/>
      </w:pPr>
    </w:p>
    <w:p w14:paraId="48358E11" w14:textId="77777777" w:rsidR="00C835F9" w:rsidRPr="009F465C" w:rsidRDefault="00C835F9">
      <w:pPr>
        <w:pStyle w:val="BTEMEASMCA"/>
      </w:pPr>
      <w:r w:rsidRPr="009F465C">
        <w:t>Oranžinės spalvos PVC/Al folijos lizdinės plokštelės.</w:t>
      </w:r>
    </w:p>
    <w:p w14:paraId="49980C93" w14:textId="77777777" w:rsidR="00C835F9" w:rsidRPr="009F465C" w:rsidRDefault="00C835F9">
      <w:pPr>
        <w:pStyle w:val="BTEMEASMCA"/>
      </w:pPr>
      <w:r w:rsidRPr="009F465C">
        <w:t>Pakuotėje yra 20, 30, 50, 60 arba 100 tablečių.</w:t>
      </w:r>
    </w:p>
    <w:p w14:paraId="69273A8B" w14:textId="77777777" w:rsidR="00C835F9" w:rsidRPr="009F465C" w:rsidRDefault="00C835F9">
      <w:pPr>
        <w:pStyle w:val="BTEMEASMCA"/>
      </w:pPr>
      <w:r w:rsidRPr="009F465C">
        <w:t>Gali būti tiekiamos ne visų dydžių pakuotės.</w:t>
      </w:r>
    </w:p>
    <w:p w14:paraId="20FDC9DA" w14:textId="77777777" w:rsidR="00C835F9" w:rsidRPr="009F465C" w:rsidRDefault="00C835F9">
      <w:pPr>
        <w:pStyle w:val="BTEMEASMCA"/>
      </w:pPr>
    </w:p>
    <w:p w14:paraId="4335847D" w14:textId="23DCF266" w:rsidR="00C835F9" w:rsidRPr="009F465C" w:rsidRDefault="00C835F9" w:rsidP="00C835F9">
      <w:pPr>
        <w:pStyle w:val="PI-2EMEASMCA"/>
        <w:rPr>
          <w:b w:val="0"/>
        </w:rPr>
      </w:pPr>
      <w:bookmarkStart w:id="51" w:name="_Toc129243246"/>
      <w:bookmarkStart w:id="52" w:name="_Toc129243121"/>
      <w:r w:rsidRPr="009F465C">
        <w:t>6.6</w:t>
      </w:r>
      <w:r w:rsidRPr="009F465C">
        <w:tab/>
        <w:t xml:space="preserve">Specialūs reikalavimai atliekoms tvarkyti </w:t>
      </w:r>
      <w:bookmarkEnd w:id="51"/>
      <w:bookmarkEnd w:id="52"/>
      <w:r w:rsidR="00097D9F" w:rsidRPr="009F465C">
        <w:rPr>
          <w:rStyle w:val="Grietas"/>
          <w:b/>
          <w:color w:val="000000"/>
        </w:rPr>
        <w:t>ir vaistiniam preparatui ruošti</w:t>
      </w:r>
    </w:p>
    <w:p w14:paraId="77289682" w14:textId="77777777" w:rsidR="00C835F9" w:rsidRPr="009F465C" w:rsidRDefault="00C835F9" w:rsidP="00754FF0">
      <w:pPr>
        <w:pStyle w:val="BTEMEASMCA"/>
      </w:pPr>
    </w:p>
    <w:p w14:paraId="6B22F707" w14:textId="77777777" w:rsidR="00C835F9" w:rsidRPr="009F465C" w:rsidRDefault="00C835F9">
      <w:pPr>
        <w:pStyle w:val="BTEMEASMCA"/>
      </w:pPr>
      <w:r w:rsidRPr="009F465C">
        <w:t>Specialių reikalavimų nėra.</w:t>
      </w:r>
    </w:p>
    <w:p w14:paraId="376BC6D9" w14:textId="77777777" w:rsidR="00C835F9" w:rsidRPr="009F465C" w:rsidRDefault="00C835F9">
      <w:pPr>
        <w:pStyle w:val="BTEMEASMCA"/>
      </w:pPr>
    </w:p>
    <w:p w14:paraId="3CB83DB0" w14:textId="77777777" w:rsidR="00C835F9" w:rsidRPr="009F465C" w:rsidRDefault="00C835F9">
      <w:pPr>
        <w:pStyle w:val="BTEMEASMCA"/>
      </w:pPr>
    </w:p>
    <w:p w14:paraId="03234E07" w14:textId="04BF1904" w:rsidR="00C835F9" w:rsidRPr="009F465C" w:rsidRDefault="00C835F9" w:rsidP="00C835F9">
      <w:pPr>
        <w:pStyle w:val="PI-1EMEASMCA"/>
      </w:pPr>
      <w:bookmarkStart w:id="53" w:name="_Toc129243247"/>
      <w:bookmarkStart w:id="54" w:name="_Toc129243122"/>
      <w:r w:rsidRPr="009F465C">
        <w:t>7.</w:t>
      </w:r>
      <w:r w:rsidRPr="009F465C">
        <w:tab/>
      </w:r>
      <w:bookmarkEnd w:id="53"/>
      <w:bookmarkEnd w:id="54"/>
      <w:r w:rsidRPr="009F465C">
        <w:t>REGISTRUOTOJAS</w:t>
      </w:r>
    </w:p>
    <w:p w14:paraId="7C7501C9" w14:textId="77777777" w:rsidR="00C835F9" w:rsidRPr="009F465C" w:rsidRDefault="00C835F9" w:rsidP="00754FF0">
      <w:pPr>
        <w:pStyle w:val="BTEMEASMCA"/>
      </w:pPr>
    </w:p>
    <w:p w14:paraId="2FD27269" w14:textId="77777777" w:rsidR="00C835F9" w:rsidRPr="009F465C" w:rsidRDefault="00C835F9">
      <w:pPr>
        <w:pStyle w:val="BTEMEASMCA"/>
      </w:pPr>
      <w:r w:rsidRPr="009F465C">
        <w:t>PRO.MED.CS Praha a.s.</w:t>
      </w:r>
    </w:p>
    <w:p w14:paraId="5B67DB94" w14:textId="15FB3B52" w:rsidR="00301D07" w:rsidRPr="009F465C" w:rsidRDefault="00301D07">
      <w:pPr>
        <w:pStyle w:val="BTEMEASMCA"/>
      </w:pPr>
      <w:r w:rsidRPr="009F465C">
        <w:t>Telčská </w:t>
      </w:r>
      <w:r w:rsidR="00BD3739" w:rsidRPr="009F465C">
        <w:t>377/</w:t>
      </w:r>
      <w:r w:rsidR="00C835F9" w:rsidRPr="009F465C">
        <w:t>1</w:t>
      </w:r>
      <w:r w:rsidR="00BD3739" w:rsidRPr="009F465C">
        <w:t>, Michle</w:t>
      </w:r>
      <w:r w:rsidR="00C835F9" w:rsidRPr="009F465C">
        <w:t>, 140</w:t>
      </w:r>
      <w:r w:rsidRPr="009F465C">
        <w:t>00 Praha </w:t>
      </w:r>
      <w:r w:rsidR="00C835F9" w:rsidRPr="009F465C">
        <w:t>4</w:t>
      </w:r>
    </w:p>
    <w:p w14:paraId="377BF066" w14:textId="621F8238" w:rsidR="00C835F9" w:rsidRPr="009F465C" w:rsidRDefault="00C835F9">
      <w:pPr>
        <w:pStyle w:val="BTEMEASMCA"/>
      </w:pPr>
      <w:r w:rsidRPr="009F465C">
        <w:t>Čekija</w:t>
      </w:r>
    </w:p>
    <w:p w14:paraId="28C2531F" w14:textId="77777777" w:rsidR="00C835F9" w:rsidRPr="009F465C" w:rsidRDefault="00C835F9">
      <w:pPr>
        <w:pStyle w:val="BTEMEASMCA"/>
      </w:pPr>
    </w:p>
    <w:p w14:paraId="41FB8C7A" w14:textId="77777777" w:rsidR="00C835F9" w:rsidRPr="009F465C" w:rsidRDefault="00C835F9">
      <w:pPr>
        <w:pStyle w:val="BTEMEASMCA"/>
      </w:pPr>
    </w:p>
    <w:p w14:paraId="6A48F158" w14:textId="79DD70D7" w:rsidR="00C835F9" w:rsidRPr="009F465C" w:rsidRDefault="00C835F9" w:rsidP="00C835F9">
      <w:pPr>
        <w:pStyle w:val="PI-1EMEASMCA"/>
      </w:pPr>
      <w:bookmarkStart w:id="55" w:name="_Toc129243248"/>
      <w:bookmarkStart w:id="56" w:name="_Toc129243123"/>
      <w:r w:rsidRPr="009F465C">
        <w:t>8.</w:t>
      </w:r>
      <w:r w:rsidRPr="009F465C">
        <w:tab/>
        <w:t>REGISTRACIJOS PAŽYMĖJIMO NUMERIS</w:t>
      </w:r>
      <w:bookmarkEnd w:id="55"/>
      <w:bookmarkEnd w:id="56"/>
      <w:r w:rsidRPr="009F465C">
        <w:t xml:space="preserve"> (-IAI)</w:t>
      </w:r>
    </w:p>
    <w:p w14:paraId="0B5FB2AF" w14:textId="77777777" w:rsidR="00C835F9" w:rsidRPr="009F465C" w:rsidRDefault="00C835F9" w:rsidP="00754FF0">
      <w:pPr>
        <w:pStyle w:val="BTEMEASMCA"/>
      </w:pPr>
    </w:p>
    <w:p w14:paraId="7156A4C2" w14:textId="6DD3787B" w:rsidR="00C835F9" w:rsidRPr="009F465C" w:rsidRDefault="00C835F9">
      <w:pPr>
        <w:pStyle w:val="BTEMEASMCA"/>
      </w:pPr>
      <w:r w:rsidRPr="009F465C">
        <w:t xml:space="preserve">Nitresan </w:t>
      </w:r>
      <w:r w:rsidR="00301D07" w:rsidRPr="009F465C">
        <w:t>10 </w:t>
      </w:r>
      <w:r w:rsidRPr="009F465C">
        <w:t>mg</w:t>
      </w:r>
    </w:p>
    <w:p w14:paraId="23FBA7BB" w14:textId="77777777" w:rsidR="00C835F9" w:rsidRPr="009F465C" w:rsidRDefault="00C835F9" w:rsidP="00C835F9">
      <w:pPr>
        <w:rPr>
          <w:bCs/>
          <w:sz w:val="22"/>
          <w:szCs w:val="22"/>
        </w:rPr>
      </w:pPr>
      <w:r w:rsidRPr="009F465C">
        <w:rPr>
          <w:bCs/>
          <w:sz w:val="22"/>
          <w:szCs w:val="22"/>
        </w:rPr>
        <w:t xml:space="preserve">N20 - LT/1/08/0967/001 </w:t>
      </w:r>
    </w:p>
    <w:p w14:paraId="085E7127" w14:textId="77777777" w:rsidR="00C835F9" w:rsidRPr="009F465C" w:rsidRDefault="00C835F9" w:rsidP="00C835F9">
      <w:pPr>
        <w:rPr>
          <w:bCs/>
          <w:sz w:val="22"/>
          <w:szCs w:val="22"/>
        </w:rPr>
      </w:pPr>
      <w:r w:rsidRPr="009F465C">
        <w:rPr>
          <w:bCs/>
          <w:sz w:val="22"/>
          <w:szCs w:val="22"/>
        </w:rPr>
        <w:t xml:space="preserve">N30 - LT/1/08/0967/002 </w:t>
      </w:r>
    </w:p>
    <w:p w14:paraId="2A278BD5" w14:textId="77777777" w:rsidR="00C835F9" w:rsidRPr="009F465C" w:rsidRDefault="00C835F9" w:rsidP="00C835F9">
      <w:pPr>
        <w:rPr>
          <w:bCs/>
          <w:sz w:val="22"/>
          <w:szCs w:val="22"/>
        </w:rPr>
      </w:pPr>
      <w:r w:rsidRPr="009F465C">
        <w:rPr>
          <w:bCs/>
          <w:sz w:val="22"/>
          <w:szCs w:val="22"/>
        </w:rPr>
        <w:t xml:space="preserve">N50 - LT/1/08/0967/003 </w:t>
      </w:r>
    </w:p>
    <w:p w14:paraId="4A2C39BA" w14:textId="77777777" w:rsidR="00C835F9" w:rsidRPr="009F465C" w:rsidRDefault="00C835F9" w:rsidP="00C835F9">
      <w:pPr>
        <w:rPr>
          <w:bCs/>
          <w:sz w:val="22"/>
          <w:szCs w:val="22"/>
        </w:rPr>
      </w:pPr>
      <w:r w:rsidRPr="009F465C">
        <w:rPr>
          <w:bCs/>
          <w:sz w:val="22"/>
          <w:szCs w:val="22"/>
        </w:rPr>
        <w:lastRenderedPageBreak/>
        <w:t xml:space="preserve">N60 - LT/1/08/0967/009 </w:t>
      </w:r>
    </w:p>
    <w:p w14:paraId="1DAF7C20" w14:textId="77777777" w:rsidR="00C835F9" w:rsidRPr="009F465C" w:rsidRDefault="00C835F9" w:rsidP="00C835F9">
      <w:pPr>
        <w:rPr>
          <w:bCs/>
          <w:sz w:val="22"/>
          <w:szCs w:val="22"/>
        </w:rPr>
      </w:pPr>
      <w:r w:rsidRPr="009F465C">
        <w:rPr>
          <w:bCs/>
          <w:sz w:val="22"/>
          <w:szCs w:val="22"/>
        </w:rPr>
        <w:t xml:space="preserve">N100 - LT/1/08/0967/004 </w:t>
      </w:r>
    </w:p>
    <w:p w14:paraId="70398C26" w14:textId="64C1F43A" w:rsidR="00C835F9" w:rsidRPr="009F465C" w:rsidRDefault="003C3D43" w:rsidP="00754FF0">
      <w:pPr>
        <w:pStyle w:val="BTEMEASMCA"/>
        <w:rPr>
          <w:highlight w:val="lightGray"/>
        </w:rPr>
      </w:pPr>
      <w:r w:rsidRPr="009F465C">
        <w:rPr>
          <w:highlight w:val="lightGray"/>
        </w:rPr>
        <w:t xml:space="preserve">Nitresan </w:t>
      </w:r>
      <w:r w:rsidR="00301D07" w:rsidRPr="009F465C">
        <w:rPr>
          <w:highlight w:val="lightGray"/>
        </w:rPr>
        <w:t>20 </w:t>
      </w:r>
      <w:r w:rsidRPr="009F465C">
        <w:rPr>
          <w:highlight w:val="lightGray"/>
        </w:rPr>
        <w:t>mg</w:t>
      </w:r>
    </w:p>
    <w:p w14:paraId="6AC2744E" w14:textId="77777777" w:rsidR="00C835F9" w:rsidRPr="009F465C" w:rsidRDefault="003C3D43" w:rsidP="00C835F9">
      <w:pPr>
        <w:rPr>
          <w:bCs/>
          <w:sz w:val="22"/>
          <w:szCs w:val="22"/>
          <w:highlight w:val="lightGray"/>
        </w:rPr>
      </w:pPr>
      <w:r w:rsidRPr="009F465C">
        <w:rPr>
          <w:bCs/>
          <w:sz w:val="22"/>
          <w:szCs w:val="22"/>
          <w:highlight w:val="lightGray"/>
        </w:rPr>
        <w:t>N20 - LT/1/08/0967/005</w:t>
      </w:r>
    </w:p>
    <w:p w14:paraId="40F4C0C2" w14:textId="77777777" w:rsidR="00C835F9" w:rsidRPr="009F465C" w:rsidRDefault="003C3D43" w:rsidP="00C835F9">
      <w:pPr>
        <w:rPr>
          <w:bCs/>
          <w:sz w:val="22"/>
          <w:szCs w:val="22"/>
          <w:highlight w:val="lightGray"/>
        </w:rPr>
      </w:pPr>
      <w:r w:rsidRPr="009F465C">
        <w:rPr>
          <w:bCs/>
          <w:sz w:val="22"/>
          <w:szCs w:val="22"/>
          <w:highlight w:val="lightGray"/>
        </w:rPr>
        <w:t xml:space="preserve">N30 - LT/1/08/0967/006 </w:t>
      </w:r>
    </w:p>
    <w:p w14:paraId="0893A5F3" w14:textId="77777777" w:rsidR="00C835F9" w:rsidRPr="009F465C" w:rsidRDefault="003C3D43" w:rsidP="00C835F9">
      <w:pPr>
        <w:rPr>
          <w:bCs/>
          <w:sz w:val="22"/>
          <w:szCs w:val="22"/>
          <w:highlight w:val="lightGray"/>
        </w:rPr>
      </w:pPr>
      <w:r w:rsidRPr="009F465C">
        <w:rPr>
          <w:bCs/>
          <w:sz w:val="22"/>
          <w:szCs w:val="22"/>
          <w:highlight w:val="lightGray"/>
        </w:rPr>
        <w:t xml:space="preserve">N50 - LT/1/08/0967/007 </w:t>
      </w:r>
    </w:p>
    <w:p w14:paraId="23521C18" w14:textId="77777777" w:rsidR="00C835F9" w:rsidRPr="009F465C" w:rsidRDefault="003C3D43" w:rsidP="00C835F9">
      <w:pPr>
        <w:rPr>
          <w:bCs/>
          <w:sz w:val="22"/>
          <w:szCs w:val="22"/>
          <w:highlight w:val="lightGray"/>
        </w:rPr>
      </w:pPr>
      <w:r w:rsidRPr="009F465C">
        <w:rPr>
          <w:bCs/>
          <w:sz w:val="22"/>
          <w:szCs w:val="22"/>
          <w:highlight w:val="lightGray"/>
        </w:rPr>
        <w:t xml:space="preserve">N60 - LT/1/08/0967/010 </w:t>
      </w:r>
    </w:p>
    <w:p w14:paraId="200C7CC4" w14:textId="77777777" w:rsidR="00C835F9" w:rsidRPr="009F465C" w:rsidRDefault="003C3D43" w:rsidP="00C835F9">
      <w:pPr>
        <w:rPr>
          <w:bCs/>
          <w:sz w:val="22"/>
          <w:szCs w:val="22"/>
        </w:rPr>
      </w:pPr>
      <w:r w:rsidRPr="009F465C">
        <w:rPr>
          <w:bCs/>
          <w:sz w:val="22"/>
          <w:szCs w:val="22"/>
          <w:highlight w:val="lightGray"/>
        </w:rPr>
        <w:t>N100 - LT/1/08/0967/008</w:t>
      </w:r>
      <w:r w:rsidR="00C835F9" w:rsidRPr="009F465C">
        <w:rPr>
          <w:bCs/>
          <w:sz w:val="22"/>
          <w:szCs w:val="22"/>
        </w:rPr>
        <w:t xml:space="preserve"> </w:t>
      </w:r>
    </w:p>
    <w:p w14:paraId="1A1B3FF3" w14:textId="77777777" w:rsidR="00C835F9" w:rsidRPr="009F465C" w:rsidRDefault="00C835F9" w:rsidP="00754FF0">
      <w:pPr>
        <w:pStyle w:val="BTEMEASMCA"/>
      </w:pPr>
    </w:p>
    <w:p w14:paraId="22711177" w14:textId="77777777" w:rsidR="00C835F9" w:rsidRPr="009F465C" w:rsidRDefault="00C835F9">
      <w:pPr>
        <w:pStyle w:val="BTEMEASMCA"/>
      </w:pPr>
    </w:p>
    <w:p w14:paraId="66B7C0F2" w14:textId="12C2B655" w:rsidR="00C835F9" w:rsidRPr="009F465C" w:rsidRDefault="00C835F9" w:rsidP="00C835F9">
      <w:pPr>
        <w:pStyle w:val="PI-1EMEASMCA"/>
      </w:pPr>
      <w:bookmarkStart w:id="57" w:name="_Toc129243249"/>
      <w:bookmarkStart w:id="58" w:name="_Toc129243124"/>
      <w:r w:rsidRPr="009F465C">
        <w:t>9.</w:t>
      </w:r>
      <w:r w:rsidRPr="009F465C">
        <w:tab/>
        <w:t>REGISTRAVIMO/PERREGISTRAVIMO DATA</w:t>
      </w:r>
      <w:bookmarkEnd w:id="57"/>
      <w:bookmarkEnd w:id="58"/>
    </w:p>
    <w:p w14:paraId="3271DF07" w14:textId="77777777" w:rsidR="00C835F9" w:rsidRPr="009F465C" w:rsidRDefault="00C835F9" w:rsidP="00754FF0">
      <w:pPr>
        <w:pStyle w:val="BTEMEASMCA"/>
      </w:pPr>
    </w:p>
    <w:p w14:paraId="5585E496" w14:textId="01274D13" w:rsidR="00C835F9" w:rsidRPr="009F465C" w:rsidRDefault="00C835F9">
      <w:pPr>
        <w:pStyle w:val="BTEMEASMCA"/>
      </w:pPr>
      <w:r w:rsidRPr="009F465C">
        <w:t xml:space="preserve">Registravimo data </w:t>
      </w:r>
      <w:r w:rsidR="00301D07" w:rsidRPr="009F465C">
        <w:t>2008 </w:t>
      </w:r>
      <w:r w:rsidRPr="009F465C">
        <w:t xml:space="preserve">m. sausio </w:t>
      </w:r>
      <w:r w:rsidR="00301D07" w:rsidRPr="009F465C">
        <w:t>17 </w:t>
      </w:r>
      <w:r w:rsidRPr="009F465C">
        <w:t>d.</w:t>
      </w:r>
    </w:p>
    <w:p w14:paraId="0C9F2E8E" w14:textId="1D8E284B" w:rsidR="00C835F9" w:rsidRPr="009F465C" w:rsidRDefault="00C835F9">
      <w:pPr>
        <w:pStyle w:val="BTEMEASMCA"/>
      </w:pPr>
      <w:r w:rsidRPr="009F465C">
        <w:t>Paskutinio perregistravimo data 2012</w:t>
      </w:r>
      <w:r w:rsidR="00301D07" w:rsidRPr="009F465C">
        <w:t> </w:t>
      </w:r>
      <w:r w:rsidRPr="009F465C">
        <w:t xml:space="preserve">m. gegužės </w:t>
      </w:r>
      <w:r w:rsidR="00301D07" w:rsidRPr="009F465C">
        <w:t>28 </w:t>
      </w:r>
      <w:r w:rsidRPr="009F465C">
        <w:t>d.</w:t>
      </w:r>
    </w:p>
    <w:p w14:paraId="51C9ABD1" w14:textId="77777777" w:rsidR="00C835F9" w:rsidRPr="009F465C" w:rsidRDefault="00C835F9">
      <w:pPr>
        <w:pStyle w:val="BTEMEASMCA"/>
      </w:pPr>
    </w:p>
    <w:p w14:paraId="40D14D8A" w14:textId="77777777" w:rsidR="00C835F9" w:rsidRPr="009F465C" w:rsidRDefault="00C835F9">
      <w:pPr>
        <w:pStyle w:val="BTEMEASMCA"/>
      </w:pPr>
    </w:p>
    <w:p w14:paraId="38986E17" w14:textId="3EC24F49" w:rsidR="00C835F9" w:rsidRPr="009F465C" w:rsidRDefault="00C835F9" w:rsidP="00C835F9">
      <w:pPr>
        <w:pStyle w:val="PI-1EMEASMCA"/>
      </w:pPr>
      <w:bookmarkStart w:id="59" w:name="_Toc129243250"/>
      <w:bookmarkStart w:id="60" w:name="_Toc129243125"/>
      <w:r w:rsidRPr="009F465C">
        <w:t>10.</w:t>
      </w:r>
      <w:r w:rsidRPr="009F465C">
        <w:tab/>
        <w:t>TEKSTO PERŽIŪROS DATA</w:t>
      </w:r>
      <w:bookmarkEnd w:id="59"/>
      <w:bookmarkEnd w:id="60"/>
    </w:p>
    <w:p w14:paraId="4AC442B8" w14:textId="43AC49C6" w:rsidR="00C835F9" w:rsidRDefault="00C835F9" w:rsidP="00754FF0">
      <w:pPr>
        <w:pStyle w:val="BTEMEASMCA"/>
      </w:pPr>
    </w:p>
    <w:p w14:paraId="439715C9" w14:textId="6137DF21" w:rsidR="0090012D" w:rsidRPr="009F465C" w:rsidRDefault="0090012D" w:rsidP="00754FF0">
      <w:pPr>
        <w:pStyle w:val="BTEMEASMCA"/>
      </w:pPr>
      <w:r>
        <w:t>2021 m. rugpjūčio 20 d.</w:t>
      </w:r>
    </w:p>
    <w:p w14:paraId="1E05C800" w14:textId="77777777" w:rsidR="00C835F9" w:rsidRPr="009F465C" w:rsidRDefault="00C835F9">
      <w:pPr>
        <w:pStyle w:val="BTEMEASMCA"/>
      </w:pPr>
    </w:p>
    <w:p w14:paraId="5ED65B19" w14:textId="77777777" w:rsidR="00C835F9" w:rsidRPr="009F465C" w:rsidRDefault="00C835F9" w:rsidP="00C835F9">
      <w:pPr>
        <w:pStyle w:val="Paprastasistekstas"/>
        <w:tabs>
          <w:tab w:val="left" w:pos="5954"/>
          <w:tab w:val="left" w:pos="6237"/>
          <w:tab w:val="left" w:pos="6663"/>
          <w:tab w:val="left" w:pos="6946"/>
        </w:tabs>
        <w:rPr>
          <w:rFonts w:ascii="Times New Roman" w:hAnsi="Times New Roman"/>
          <w:sz w:val="22"/>
          <w:szCs w:val="22"/>
          <w:lang w:val="lt-LT"/>
        </w:rPr>
      </w:pPr>
      <w:r w:rsidRPr="009F465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F465C">
        <w:rPr>
          <w:rFonts w:ascii="Times New Roman" w:hAnsi="Times New Roman"/>
          <w:i/>
          <w:noProof/>
          <w:sz w:val="22"/>
          <w:szCs w:val="22"/>
          <w:lang w:val="lt-LT"/>
        </w:rPr>
        <w:t xml:space="preserve"> </w:t>
      </w:r>
      <w:hyperlink r:id="rId9" w:history="1">
        <w:r w:rsidRPr="009F465C">
          <w:rPr>
            <w:rStyle w:val="Hipersaitas"/>
            <w:noProof/>
            <w:sz w:val="22"/>
            <w:szCs w:val="22"/>
            <w:lang w:val="lt-LT"/>
          </w:rPr>
          <w:t>http://www.</w:t>
        </w:r>
        <w:proofErr w:type="spellStart"/>
        <w:r w:rsidRPr="009F465C">
          <w:rPr>
            <w:rStyle w:val="Hipersaitas"/>
            <w:sz w:val="22"/>
            <w:szCs w:val="22"/>
            <w:lang w:val="lt-LT"/>
          </w:rPr>
          <w:t>vvkt.lt</w:t>
        </w:r>
        <w:proofErr w:type="spellEnd"/>
      </w:hyperlink>
    </w:p>
    <w:p w14:paraId="6071C9A3" w14:textId="77777777" w:rsidR="00C835F9" w:rsidRPr="009F465C" w:rsidRDefault="00C835F9">
      <w:pPr>
        <w:pStyle w:val="BTEMEASMCA"/>
      </w:pPr>
      <w:r w:rsidRPr="009F465C">
        <w:br w:type="page"/>
      </w:r>
    </w:p>
    <w:p w14:paraId="08516037" w14:textId="77777777" w:rsidR="00C835F9" w:rsidRPr="009F465C" w:rsidRDefault="00C835F9">
      <w:pPr>
        <w:pStyle w:val="BTEMEASMCA"/>
      </w:pPr>
    </w:p>
    <w:p w14:paraId="34E4C3F8" w14:textId="77777777" w:rsidR="00C835F9" w:rsidRPr="009F465C" w:rsidRDefault="00C835F9">
      <w:pPr>
        <w:pStyle w:val="BTEMEASMCA"/>
      </w:pPr>
    </w:p>
    <w:p w14:paraId="473EDE74" w14:textId="77777777" w:rsidR="00C835F9" w:rsidRPr="009F465C" w:rsidRDefault="00C835F9">
      <w:pPr>
        <w:pStyle w:val="BTEMEASMCA"/>
      </w:pPr>
    </w:p>
    <w:p w14:paraId="51E8EE6B" w14:textId="77777777" w:rsidR="00C835F9" w:rsidRPr="009F465C" w:rsidRDefault="00C835F9">
      <w:pPr>
        <w:pStyle w:val="BTEMEASMCA"/>
      </w:pPr>
    </w:p>
    <w:p w14:paraId="700F5662" w14:textId="77777777" w:rsidR="00C835F9" w:rsidRPr="009F465C" w:rsidRDefault="00C835F9">
      <w:pPr>
        <w:pStyle w:val="BTEMEASMCA"/>
      </w:pPr>
    </w:p>
    <w:p w14:paraId="1771F3CD" w14:textId="77777777" w:rsidR="00C835F9" w:rsidRPr="009F465C" w:rsidRDefault="00C835F9">
      <w:pPr>
        <w:pStyle w:val="BTEMEASMCA"/>
      </w:pPr>
    </w:p>
    <w:p w14:paraId="09A2BF3E" w14:textId="77777777" w:rsidR="00C835F9" w:rsidRPr="009F465C" w:rsidRDefault="00C835F9">
      <w:pPr>
        <w:pStyle w:val="BTEMEASMCA"/>
      </w:pPr>
    </w:p>
    <w:p w14:paraId="438F50BD" w14:textId="77777777" w:rsidR="00C835F9" w:rsidRPr="009F465C" w:rsidRDefault="00C835F9">
      <w:pPr>
        <w:pStyle w:val="BTEMEASMCA"/>
      </w:pPr>
    </w:p>
    <w:p w14:paraId="6C194ABC" w14:textId="77777777" w:rsidR="00C835F9" w:rsidRPr="009F465C" w:rsidRDefault="00C835F9">
      <w:pPr>
        <w:pStyle w:val="BTEMEASMCA"/>
      </w:pPr>
    </w:p>
    <w:p w14:paraId="2154F39A" w14:textId="77777777" w:rsidR="00C835F9" w:rsidRPr="009F465C" w:rsidRDefault="00C835F9">
      <w:pPr>
        <w:pStyle w:val="BTEMEASMCA"/>
      </w:pPr>
    </w:p>
    <w:p w14:paraId="53122499" w14:textId="77777777" w:rsidR="00C835F9" w:rsidRPr="009F465C" w:rsidRDefault="00C835F9">
      <w:pPr>
        <w:pStyle w:val="BTEMEASMCA"/>
      </w:pPr>
    </w:p>
    <w:p w14:paraId="7A12F09F" w14:textId="77777777" w:rsidR="00C835F9" w:rsidRPr="009F465C" w:rsidRDefault="00C835F9">
      <w:pPr>
        <w:pStyle w:val="BTEMEASMCA"/>
      </w:pPr>
    </w:p>
    <w:p w14:paraId="43A60B4F" w14:textId="77777777" w:rsidR="00C835F9" w:rsidRPr="009F465C" w:rsidRDefault="00C835F9">
      <w:pPr>
        <w:pStyle w:val="BTEMEASMCA"/>
      </w:pPr>
    </w:p>
    <w:p w14:paraId="540C9FCD" w14:textId="77777777" w:rsidR="00C835F9" w:rsidRPr="009F465C" w:rsidRDefault="00C835F9">
      <w:pPr>
        <w:pStyle w:val="BTEMEASMCA"/>
      </w:pPr>
    </w:p>
    <w:p w14:paraId="035B6DF8" w14:textId="77777777" w:rsidR="00C835F9" w:rsidRPr="009F465C" w:rsidRDefault="00C835F9">
      <w:pPr>
        <w:pStyle w:val="BTEMEASMCA"/>
      </w:pPr>
    </w:p>
    <w:p w14:paraId="6596652F" w14:textId="77777777" w:rsidR="00C835F9" w:rsidRPr="009F465C" w:rsidRDefault="00C835F9">
      <w:pPr>
        <w:pStyle w:val="BTEMEASMCA"/>
      </w:pPr>
    </w:p>
    <w:p w14:paraId="55B4AEB7" w14:textId="77777777" w:rsidR="00C835F9" w:rsidRPr="009F465C" w:rsidRDefault="00C835F9">
      <w:pPr>
        <w:pStyle w:val="BTEMEASMCA"/>
      </w:pPr>
    </w:p>
    <w:p w14:paraId="0F9F78E0" w14:textId="77777777" w:rsidR="00C835F9" w:rsidRPr="009F465C" w:rsidRDefault="00C835F9">
      <w:pPr>
        <w:pStyle w:val="BTEMEASMCA"/>
      </w:pPr>
    </w:p>
    <w:p w14:paraId="73ECED68" w14:textId="77777777" w:rsidR="00C835F9" w:rsidRPr="009F465C" w:rsidRDefault="00C835F9">
      <w:pPr>
        <w:pStyle w:val="BTEMEASMCA"/>
      </w:pPr>
    </w:p>
    <w:p w14:paraId="635CAC49" w14:textId="77777777" w:rsidR="00C835F9" w:rsidRPr="009F465C" w:rsidRDefault="00C835F9">
      <w:pPr>
        <w:pStyle w:val="BTEMEASMCA"/>
      </w:pPr>
    </w:p>
    <w:p w14:paraId="754A4FF2" w14:textId="77777777" w:rsidR="00C835F9" w:rsidRPr="009F465C" w:rsidRDefault="00C835F9">
      <w:pPr>
        <w:pStyle w:val="BTEMEASMCA"/>
      </w:pPr>
    </w:p>
    <w:p w14:paraId="3EE9F88A" w14:textId="77777777" w:rsidR="00C835F9" w:rsidRPr="009F465C" w:rsidRDefault="00C835F9">
      <w:pPr>
        <w:pStyle w:val="BTEMEASMCA"/>
      </w:pPr>
    </w:p>
    <w:p w14:paraId="30F0A944" w14:textId="782B3FDA" w:rsidR="00C835F9" w:rsidRPr="009F465C" w:rsidRDefault="00C835F9" w:rsidP="00C835F9">
      <w:pPr>
        <w:pStyle w:val="TTEMEASMCA"/>
        <w:rPr>
          <w:lang w:val="lt-LT"/>
        </w:rPr>
      </w:pPr>
      <w:bookmarkStart w:id="61" w:name="_Toc129243253"/>
      <w:bookmarkStart w:id="62" w:name="_Toc129243128"/>
      <w:r w:rsidRPr="009F465C">
        <w:rPr>
          <w:lang w:val="lt-LT"/>
        </w:rPr>
        <w:t>II PRIEDAS</w:t>
      </w:r>
      <w:bookmarkEnd w:id="61"/>
      <w:bookmarkEnd w:id="62"/>
    </w:p>
    <w:p w14:paraId="1B9A5518" w14:textId="77777777" w:rsidR="00C835F9" w:rsidRPr="009F465C" w:rsidRDefault="00C835F9" w:rsidP="00C835F9">
      <w:pPr>
        <w:pStyle w:val="TTEMEASMCA"/>
        <w:rPr>
          <w:lang w:val="lt-LT"/>
        </w:rPr>
      </w:pPr>
    </w:p>
    <w:p w14:paraId="0ABF46D3" w14:textId="77777777" w:rsidR="00C835F9" w:rsidRPr="009F465C" w:rsidRDefault="00C835F9" w:rsidP="00C835F9">
      <w:pPr>
        <w:pStyle w:val="TTEMEASMCA"/>
        <w:rPr>
          <w:lang w:val="lt-LT"/>
        </w:rPr>
      </w:pPr>
      <w:r w:rsidRPr="009F465C">
        <w:rPr>
          <w:lang w:val="lt-LT"/>
        </w:rPr>
        <w:t>REGISTRACIJOS SĄLYGOS</w:t>
      </w:r>
    </w:p>
    <w:p w14:paraId="670CBC9B" w14:textId="77777777" w:rsidR="00C835F9" w:rsidRPr="009F465C" w:rsidRDefault="00C835F9" w:rsidP="00754FF0">
      <w:pPr>
        <w:pStyle w:val="BTEMEASMCA"/>
      </w:pPr>
    </w:p>
    <w:p w14:paraId="6EAC69BC" w14:textId="77777777" w:rsidR="00C835F9" w:rsidRPr="009F465C" w:rsidRDefault="00C835F9" w:rsidP="00C835F9">
      <w:pPr>
        <w:pStyle w:val="BTAnIIEMEASMCA"/>
        <w:rPr>
          <w:rFonts w:cs="Times New Roman"/>
          <w:highlight w:val="yellow"/>
          <w:lang w:val="lt-LT"/>
        </w:rPr>
      </w:pPr>
      <w:r w:rsidRPr="009F465C">
        <w:rPr>
          <w:rFonts w:cs="Times New Roman"/>
          <w:lang w:val="lt-LT"/>
        </w:rPr>
        <w:t>A.</w:t>
      </w:r>
      <w:r w:rsidRPr="009F465C">
        <w:rPr>
          <w:rFonts w:cs="Times New Roman"/>
          <w:lang w:val="lt-LT"/>
        </w:rPr>
        <w:tab/>
        <w:t>GAMINTOJAS, ATSAKINGAS UŽ SERIJŲ IŠLEIDIMĄ</w:t>
      </w:r>
    </w:p>
    <w:p w14:paraId="676152EC" w14:textId="77777777" w:rsidR="00C835F9" w:rsidRPr="009F465C" w:rsidRDefault="00C835F9" w:rsidP="00754FF0">
      <w:pPr>
        <w:pStyle w:val="BTEMEASMCA"/>
        <w:rPr>
          <w:highlight w:val="yellow"/>
        </w:rPr>
      </w:pPr>
    </w:p>
    <w:p w14:paraId="1BB70ADE" w14:textId="77777777" w:rsidR="00C835F9" w:rsidRPr="009F465C" w:rsidRDefault="00C835F9" w:rsidP="00C835F9">
      <w:pPr>
        <w:pStyle w:val="BTAnIIEMEASMCA"/>
        <w:rPr>
          <w:rFonts w:cs="Times New Roman"/>
          <w:lang w:val="lt-LT"/>
        </w:rPr>
      </w:pPr>
      <w:r w:rsidRPr="009F465C">
        <w:rPr>
          <w:rFonts w:cs="Times New Roman"/>
          <w:lang w:val="lt-LT"/>
        </w:rPr>
        <w:t>B.</w:t>
      </w:r>
      <w:r w:rsidRPr="009F465C">
        <w:rPr>
          <w:rFonts w:cs="Times New Roman"/>
          <w:lang w:val="lt-LT"/>
        </w:rPr>
        <w:tab/>
      </w:r>
      <w:r w:rsidR="003C3D43" w:rsidRPr="009F465C">
        <w:rPr>
          <w:rFonts w:cs="Times New Roman"/>
          <w:lang w:val="lt-LT"/>
        </w:rPr>
        <w:t>TIEKIMO IR VARTOJIMO SĄLYGOS AR APRIBOJIMAI</w:t>
      </w:r>
    </w:p>
    <w:p w14:paraId="5828A609" w14:textId="77777777" w:rsidR="00C835F9" w:rsidRPr="009F465C" w:rsidRDefault="00C835F9" w:rsidP="00754FF0">
      <w:pPr>
        <w:pStyle w:val="BTEMEASMCA"/>
        <w:rPr>
          <w:highlight w:val="yellow"/>
        </w:rPr>
      </w:pPr>
    </w:p>
    <w:p w14:paraId="2A769ABC" w14:textId="77777777" w:rsidR="00C835F9" w:rsidRPr="009F465C" w:rsidRDefault="00C835F9">
      <w:pPr>
        <w:pStyle w:val="BTEMEASMCA"/>
        <w:rPr>
          <w:highlight w:val="yellow"/>
        </w:rPr>
      </w:pPr>
    </w:p>
    <w:p w14:paraId="231AF49E" w14:textId="77777777" w:rsidR="00C835F9" w:rsidRPr="009F465C" w:rsidRDefault="00C835F9">
      <w:pPr>
        <w:pStyle w:val="BTEMEASMCA"/>
        <w:rPr>
          <w:highlight w:val="yellow"/>
        </w:rPr>
      </w:pPr>
    </w:p>
    <w:p w14:paraId="5C270E77" w14:textId="77777777" w:rsidR="00C835F9" w:rsidRPr="009F465C" w:rsidRDefault="00C835F9">
      <w:pPr>
        <w:pStyle w:val="BTEMEASMCA"/>
        <w:rPr>
          <w:highlight w:val="yellow"/>
        </w:rPr>
      </w:pPr>
    </w:p>
    <w:p w14:paraId="6162C67E" w14:textId="77777777" w:rsidR="00C835F9" w:rsidRPr="009F465C" w:rsidRDefault="00C835F9">
      <w:pPr>
        <w:pStyle w:val="BTEMEASMCA"/>
        <w:rPr>
          <w:highlight w:val="yellow"/>
        </w:rPr>
      </w:pPr>
    </w:p>
    <w:p w14:paraId="2565B2C1" w14:textId="77777777" w:rsidR="00C835F9" w:rsidRPr="009F465C" w:rsidRDefault="00C835F9">
      <w:pPr>
        <w:pStyle w:val="BTEMEASMCA"/>
        <w:rPr>
          <w:highlight w:val="yellow"/>
        </w:rPr>
      </w:pPr>
    </w:p>
    <w:p w14:paraId="49876DEE" w14:textId="77777777" w:rsidR="00C835F9" w:rsidRPr="009F465C" w:rsidRDefault="00C835F9">
      <w:pPr>
        <w:pStyle w:val="BTEMEASMCA"/>
        <w:rPr>
          <w:highlight w:val="yellow"/>
        </w:rPr>
      </w:pPr>
    </w:p>
    <w:p w14:paraId="6B9118CD" w14:textId="77777777" w:rsidR="00C835F9" w:rsidRPr="009F465C" w:rsidRDefault="00C835F9">
      <w:pPr>
        <w:pStyle w:val="BTEMEASMCA"/>
        <w:rPr>
          <w:highlight w:val="yellow"/>
        </w:rPr>
      </w:pPr>
    </w:p>
    <w:p w14:paraId="38716C68" w14:textId="77777777" w:rsidR="00C835F9" w:rsidRPr="009F465C" w:rsidRDefault="00C835F9">
      <w:pPr>
        <w:pStyle w:val="BTEMEASMCA"/>
        <w:rPr>
          <w:highlight w:val="yellow"/>
        </w:rPr>
      </w:pPr>
    </w:p>
    <w:p w14:paraId="7258960A" w14:textId="77777777" w:rsidR="00C835F9" w:rsidRPr="009F465C" w:rsidRDefault="00C835F9">
      <w:pPr>
        <w:pStyle w:val="BTEMEASMCA"/>
        <w:rPr>
          <w:highlight w:val="yellow"/>
        </w:rPr>
      </w:pPr>
    </w:p>
    <w:p w14:paraId="4B80E9AE" w14:textId="77777777" w:rsidR="00C835F9" w:rsidRPr="009F465C" w:rsidRDefault="00C835F9">
      <w:pPr>
        <w:pStyle w:val="BTEMEASMCA"/>
        <w:rPr>
          <w:highlight w:val="yellow"/>
        </w:rPr>
      </w:pPr>
    </w:p>
    <w:p w14:paraId="2B918F5B" w14:textId="77777777" w:rsidR="00C835F9" w:rsidRPr="009F465C" w:rsidRDefault="00C835F9">
      <w:pPr>
        <w:pStyle w:val="BTEMEASMCA"/>
        <w:rPr>
          <w:highlight w:val="yellow"/>
        </w:rPr>
      </w:pPr>
    </w:p>
    <w:p w14:paraId="0A35530E" w14:textId="77777777" w:rsidR="00C835F9" w:rsidRPr="009F465C" w:rsidRDefault="00C835F9">
      <w:pPr>
        <w:pStyle w:val="BTEMEASMCA"/>
        <w:rPr>
          <w:highlight w:val="yellow"/>
        </w:rPr>
      </w:pPr>
    </w:p>
    <w:p w14:paraId="3ABFEE05" w14:textId="77777777" w:rsidR="00C835F9" w:rsidRPr="009F465C" w:rsidRDefault="00C835F9">
      <w:pPr>
        <w:pStyle w:val="BTEMEASMCA"/>
        <w:rPr>
          <w:highlight w:val="yellow"/>
        </w:rPr>
      </w:pPr>
    </w:p>
    <w:p w14:paraId="701AF68D" w14:textId="77777777" w:rsidR="00C835F9" w:rsidRPr="009F465C" w:rsidRDefault="00C835F9">
      <w:pPr>
        <w:pStyle w:val="BTEMEASMCA"/>
        <w:rPr>
          <w:highlight w:val="yellow"/>
        </w:rPr>
      </w:pPr>
    </w:p>
    <w:p w14:paraId="55717D07" w14:textId="77777777" w:rsidR="00C835F9" w:rsidRPr="009F465C" w:rsidRDefault="00C835F9">
      <w:pPr>
        <w:pStyle w:val="BTEMEASMCA"/>
        <w:rPr>
          <w:highlight w:val="yellow"/>
        </w:rPr>
      </w:pPr>
    </w:p>
    <w:p w14:paraId="7DD64E7B" w14:textId="77777777" w:rsidR="00C835F9" w:rsidRPr="009F465C" w:rsidRDefault="00C835F9">
      <w:pPr>
        <w:pStyle w:val="BTEMEASMCA"/>
        <w:rPr>
          <w:highlight w:val="yellow"/>
        </w:rPr>
      </w:pPr>
    </w:p>
    <w:p w14:paraId="218DB5D4" w14:textId="77777777" w:rsidR="00C835F9" w:rsidRPr="009F465C" w:rsidRDefault="00C835F9">
      <w:pPr>
        <w:pStyle w:val="BTEMEASMCA"/>
        <w:rPr>
          <w:highlight w:val="yellow"/>
        </w:rPr>
      </w:pPr>
    </w:p>
    <w:p w14:paraId="54854448" w14:textId="77777777" w:rsidR="00C835F9" w:rsidRPr="009F465C" w:rsidRDefault="00C835F9">
      <w:pPr>
        <w:pStyle w:val="BTEMEASMCA"/>
        <w:rPr>
          <w:highlight w:val="yellow"/>
        </w:rPr>
      </w:pPr>
    </w:p>
    <w:p w14:paraId="179955D3" w14:textId="77777777" w:rsidR="00C835F9" w:rsidRPr="009F465C" w:rsidRDefault="00C835F9">
      <w:pPr>
        <w:pStyle w:val="BTEMEASMCA"/>
        <w:rPr>
          <w:highlight w:val="yellow"/>
        </w:rPr>
      </w:pPr>
    </w:p>
    <w:p w14:paraId="707E470E" w14:textId="77777777" w:rsidR="00393064" w:rsidRPr="009F465C" w:rsidRDefault="00393064">
      <w:pPr>
        <w:pStyle w:val="BTEMEASMCA"/>
        <w:rPr>
          <w:highlight w:val="yellow"/>
        </w:rPr>
      </w:pPr>
    </w:p>
    <w:p w14:paraId="3778E843" w14:textId="77777777" w:rsidR="00C835F9" w:rsidRPr="009F465C" w:rsidRDefault="00C835F9">
      <w:pPr>
        <w:pStyle w:val="BTEMEASMCA"/>
        <w:rPr>
          <w:highlight w:val="yellow"/>
        </w:rPr>
      </w:pPr>
    </w:p>
    <w:p w14:paraId="347315B4" w14:textId="77777777" w:rsidR="00C835F9" w:rsidRPr="009F465C" w:rsidRDefault="00C835F9">
      <w:pPr>
        <w:pStyle w:val="BTEMEASMCA"/>
        <w:rPr>
          <w:highlight w:val="yellow"/>
        </w:rPr>
      </w:pPr>
    </w:p>
    <w:p w14:paraId="2FAF153D" w14:textId="77777777" w:rsidR="000E7A25" w:rsidRPr="009F465C" w:rsidRDefault="000E7A25">
      <w:pPr>
        <w:pStyle w:val="BTEMEASMCA"/>
        <w:rPr>
          <w:highlight w:val="yellow"/>
        </w:rPr>
      </w:pPr>
    </w:p>
    <w:p w14:paraId="6ACE81ED" w14:textId="77777777" w:rsidR="000E7A25" w:rsidRPr="009F465C" w:rsidRDefault="000E7A25">
      <w:pPr>
        <w:pStyle w:val="BTEMEASMCA"/>
        <w:rPr>
          <w:highlight w:val="yellow"/>
        </w:rPr>
      </w:pPr>
    </w:p>
    <w:p w14:paraId="0F5B46DB" w14:textId="77777777" w:rsidR="000E7A25" w:rsidRPr="009F465C" w:rsidRDefault="000E7A25">
      <w:pPr>
        <w:pStyle w:val="BTEMEASMCA"/>
        <w:rPr>
          <w:highlight w:val="yellow"/>
        </w:rPr>
      </w:pPr>
    </w:p>
    <w:p w14:paraId="3BB9E672" w14:textId="77777777" w:rsidR="000E7A25" w:rsidRPr="009F465C" w:rsidRDefault="000E7A25">
      <w:pPr>
        <w:pStyle w:val="BTEMEASMCA"/>
        <w:rPr>
          <w:highlight w:val="yellow"/>
        </w:rPr>
      </w:pPr>
    </w:p>
    <w:p w14:paraId="3E14592E" w14:textId="77777777" w:rsidR="00C835F9" w:rsidRPr="009F465C" w:rsidRDefault="00C835F9">
      <w:pPr>
        <w:pStyle w:val="BTEMEASMCA"/>
        <w:rPr>
          <w:highlight w:val="yellow"/>
        </w:rPr>
      </w:pPr>
    </w:p>
    <w:p w14:paraId="2DAE1BCB" w14:textId="77777777" w:rsidR="00C835F9" w:rsidRPr="009F465C" w:rsidRDefault="00C835F9">
      <w:pPr>
        <w:pStyle w:val="BTEMEASMCA"/>
        <w:rPr>
          <w:highlight w:val="yellow"/>
        </w:rPr>
      </w:pPr>
    </w:p>
    <w:p w14:paraId="0B6D0BAC" w14:textId="77777777" w:rsidR="00C835F9" w:rsidRPr="009F465C" w:rsidRDefault="00C835F9" w:rsidP="00C835F9">
      <w:pPr>
        <w:pStyle w:val="PI-1EMEASMCA"/>
      </w:pPr>
      <w:r w:rsidRPr="009F465C">
        <w:t>A.</w:t>
      </w:r>
      <w:r w:rsidRPr="009F465C">
        <w:tab/>
        <w:t>GAMINTOJAS, ATSAKINGAS (-I) UŽ SERIJŲ IŠLEIDIMĄ</w:t>
      </w:r>
    </w:p>
    <w:p w14:paraId="71657F8D" w14:textId="77777777" w:rsidR="00C835F9" w:rsidRPr="009F465C" w:rsidRDefault="00C835F9" w:rsidP="00754FF0">
      <w:pPr>
        <w:pStyle w:val="BTEMEASMCA"/>
        <w:rPr>
          <w:highlight w:val="yellow"/>
        </w:rPr>
      </w:pPr>
    </w:p>
    <w:p w14:paraId="5DDB3BA8" w14:textId="77777777" w:rsidR="00C835F9" w:rsidRPr="009F465C" w:rsidRDefault="00C835F9">
      <w:pPr>
        <w:pStyle w:val="BTEMEASMCA"/>
      </w:pPr>
      <w:r w:rsidRPr="009F465C">
        <w:t>Gamintojo, atsakingo už serijų išleidimą, pavadinimas ir adresas</w:t>
      </w:r>
    </w:p>
    <w:p w14:paraId="3E8C8A8D" w14:textId="77777777" w:rsidR="00C835F9" w:rsidRPr="009F465C" w:rsidRDefault="00C835F9">
      <w:pPr>
        <w:pStyle w:val="BTEMEASMCA"/>
      </w:pPr>
    </w:p>
    <w:p w14:paraId="30AC19FE" w14:textId="77777777" w:rsidR="00C835F9" w:rsidRPr="009F465C" w:rsidRDefault="00C835F9">
      <w:pPr>
        <w:pStyle w:val="BTEMEASMCA"/>
      </w:pPr>
      <w:r w:rsidRPr="009F465C">
        <w:t>PRO.MED.CS Praha a.s.</w:t>
      </w:r>
    </w:p>
    <w:p w14:paraId="556DE5C9" w14:textId="40741B65" w:rsidR="00C835F9" w:rsidRPr="009F465C" w:rsidRDefault="00301D07">
      <w:pPr>
        <w:pStyle w:val="BTEMEASMCA"/>
      </w:pPr>
      <w:r w:rsidRPr="009F465C">
        <w:t>Telčská </w:t>
      </w:r>
      <w:r w:rsidR="00603BFF" w:rsidRPr="009F465C">
        <w:t>377/</w:t>
      </w:r>
      <w:r w:rsidR="00C835F9" w:rsidRPr="009F465C">
        <w:t>1</w:t>
      </w:r>
      <w:r w:rsidR="00603BFF" w:rsidRPr="009F465C">
        <w:t>, Michle</w:t>
      </w:r>
      <w:r w:rsidR="00C835F9" w:rsidRPr="009F465C">
        <w:t>, 14000 Praha 4</w:t>
      </w:r>
    </w:p>
    <w:p w14:paraId="741538EB" w14:textId="77777777" w:rsidR="00C835F9" w:rsidRPr="009F465C" w:rsidRDefault="00C835F9">
      <w:pPr>
        <w:pStyle w:val="BTEMEASMCA"/>
      </w:pPr>
      <w:r w:rsidRPr="009F465C">
        <w:t>Čekija</w:t>
      </w:r>
    </w:p>
    <w:p w14:paraId="6D357499" w14:textId="77777777" w:rsidR="00C835F9" w:rsidRPr="009F465C" w:rsidRDefault="00C835F9">
      <w:pPr>
        <w:pStyle w:val="BTEMEASMCA"/>
        <w:rPr>
          <w:highlight w:val="yellow"/>
        </w:rPr>
      </w:pPr>
    </w:p>
    <w:p w14:paraId="36C6FAB5" w14:textId="77777777" w:rsidR="00C835F9" w:rsidRPr="009F465C" w:rsidRDefault="00C835F9">
      <w:pPr>
        <w:pStyle w:val="BTEMEASMCA"/>
        <w:rPr>
          <w:highlight w:val="yellow"/>
        </w:rPr>
      </w:pPr>
      <w:r w:rsidRPr="009F465C">
        <w:rPr>
          <w:highlight w:val="yellow"/>
        </w:rPr>
        <w:t xml:space="preserve"> </w:t>
      </w:r>
    </w:p>
    <w:p w14:paraId="0A8CC59A" w14:textId="174C4E44" w:rsidR="00C835F9" w:rsidRPr="0090012D" w:rsidRDefault="00C835F9" w:rsidP="0090012D">
      <w:pPr>
        <w:pStyle w:val="BTEMEASMCA"/>
        <w:rPr>
          <w:b/>
        </w:rPr>
      </w:pPr>
      <w:bookmarkStart w:id="63" w:name="_Toc129243254"/>
      <w:bookmarkStart w:id="64" w:name="_Toc129243129"/>
      <w:r w:rsidRPr="0090012D">
        <w:rPr>
          <w:b/>
        </w:rPr>
        <w:t>B.</w:t>
      </w:r>
      <w:r w:rsidRPr="0090012D">
        <w:rPr>
          <w:b/>
        </w:rPr>
        <w:tab/>
      </w:r>
      <w:r w:rsidR="00677A9C" w:rsidRPr="0090012D">
        <w:rPr>
          <w:b/>
        </w:rPr>
        <w:t xml:space="preserve">TIEKIMO IR VARTOJIMO SĄLYGOS AR APRIBOJIMAI </w:t>
      </w:r>
      <w:bookmarkEnd w:id="63"/>
      <w:bookmarkEnd w:id="64"/>
    </w:p>
    <w:p w14:paraId="5585623C" w14:textId="77777777" w:rsidR="007F0E01" w:rsidRPr="009F465C" w:rsidRDefault="007F0E01" w:rsidP="00754FF0">
      <w:pPr>
        <w:pStyle w:val="BTEMEASMCA"/>
      </w:pPr>
    </w:p>
    <w:p w14:paraId="791687F6" w14:textId="77777777" w:rsidR="00C835F9" w:rsidRPr="009F465C" w:rsidRDefault="00C835F9">
      <w:pPr>
        <w:pStyle w:val="BTEMEASMCA"/>
      </w:pPr>
      <w:r w:rsidRPr="009F465C">
        <w:t>Receptinis vaistinis preparatas</w:t>
      </w:r>
    </w:p>
    <w:p w14:paraId="706AE558" w14:textId="77777777" w:rsidR="00C835F9" w:rsidRPr="009F465C" w:rsidRDefault="00C835F9">
      <w:pPr>
        <w:pStyle w:val="BTEMEASMCA"/>
        <w:rPr>
          <w:highlight w:val="yellow"/>
        </w:rPr>
      </w:pPr>
    </w:p>
    <w:p w14:paraId="4FED6045" w14:textId="0FD3AF00" w:rsidR="00603BFF" w:rsidRPr="009F465C" w:rsidRDefault="00C835F9">
      <w:pPr>
        <w:rPr>
          <w:sz w:val="22"/>
          <w:szCs w:val="22"/>
        </w:rPr>
      </w:pPr>
      <w:bookmarkStart w:id="65" w:name="_Toc129243256"/>
      <w:bookmarkStart w:id="66" w:name="_Toc129243131"/>
      <w:r w:rsidRPr="009F465C">
        <w:rPr>
          <w:sz w:val="22"/>
          <w:szCs w:val="22"/>
        </w:rPr>
        <w:tab/>
      </w:r>
      <w:bookmarkEnd w:id="65"/>
      <w:bookmarkEnd w:id="66"/>
      <w:r w:rsidRPr="009F465C">
        <w:rPr>
          <w:sz w:val="22"/>
          <w:szCs w:val="22"/>
        </w:rPr>
        <w:br w:type="page"/>
      </w:r>
    </w:p>
    <w:p w14:paraId="60932848" w14:textId="77777777" w:rsidR="00C835F9" w:rsidRPr="009F465C" w:rsidRDefault="00C835F9" w:rsidP="00754FF0">
      <w:pPr>
        <w:pStyle w:val="BTEMEASMCA"/>
      </w:pPr>
    </w:p>
    <w:p w14:paraId="087D3D9B" w14:textId="77777777" w:rsidR="00C835F9" w:rsidRPr="009F465C" w:rsidRDefault="00C835F9">
      <w:pPr>
        <w:pStyle w:val="BTEMEASMCA"/>
      </w:pPr>
    </w:p>
    <w:p w14:paraId="47B128EB" w14:textId="77777777" w:rsidR="00C835F9" w:rsidRPr="009F465C" w:rsidRDefault="00C835F9">
      <w:pPr>
        <w:pStyle w:val="BTEMEASMCA"/>
      </w:pPr>
    </w:p>
    <w:p w14:paraId="727B8F64" w14:textId="77777777" w:rsidR="00C835F9" w:rsidRPr="009F465C" w:rsidRDefault="00C835F9">
      <w:pPr>
        <w:pStyle w:val="BTEMEASMCA"/>
      </w:pPr>
    </w:p>
    <w:p w14:paraId="0938EF3C" w14:textId="77777777" w:rsidR="00C835F9" w:rsidRPr="009F465C" w:rsidRDefault="00C835F9">
      <w:pPr>
        <w:pStyle w:val="BTEMEASMCA"/>
      </w:pPr>
    </w:p>
    <w:p w14:paraId="683E86AB" w14:textId="77777777" w:rsidR="00C835F9" w:rsidRPr="009F465C" w:rsidRDefault="00C835F9">
      <w:pPr>
        <w:pStyle w:val="BTEMEASMCA"/>
      </w:pPr>
    </w:p>
    <w:p w14:paraId="41C13EF7" w14:textId="77777777" w:rsidR="00C835F9" w:rsidRPr="009F465C" w:rsidRDefault="00C835F9">
      <w:pPr>
        <w:pStyle w:val="BTEMEASMCA"/>
      </w:pPr>
    </w:p>
    <w:p w14:paraId="2D995256" w14:textId="77777777" w:rsidR="00C835F9" w:rsidRPr="009F465C" w:rsidRDefault="00C835F9">
      <w:pPr>
        <w:pStyle w:val="BTEMEASMCA"/>
      </w:pPr>
    </w:p>
    <w:p w14:paraId="6DF88774" w14:textId="77777777" w:rsidR="00C835F9" w:rsidRPr="009F465C" w:rsidRDefault="00C835F9">
      <w:pPr>
        <w:pStyle w:val="BTEMEASMCA"/>
      </w:pPr>
    </w:p>
    <w:p w14:paraId="727161A7" w14:textId="77777777" w:rsidR="00C835F9" w:rsidRPr="009F465C" w:rsidRDefault="00C835F9">
      <w:pPr>
        <w:pStyle w:val="BTEMEASMCA"/>
      </w:pPr>
    </w:p>
    <w:p w14:paraId="02BC2EE5" w14:textId="77777777" w:rsidR="00C835F9" w:rsidRPr="009F465C" w:rsidRDefault="00C835F9">
      <w:pPr>
        <w:pStyle w:val="BTEMEASMCA"/>
      </w:pPr>
    </w:p>
    <w:p w14:paraId="085FB7F9" w14:textId="77777777" w:rsidR="00C835F9" w:rsidRPr="009F465C" w:rsidRDefault="00C835F9">
      <w:pPr>
        <w:pStyle w:val="BTEMEASMCA"/>
      </w:pPr>
    </w:p>
    <w:p w14:paraId="5B218873" w14:textId="77777777" w:rsidR="00C835F9" w:rsidRPr="009F465C" w:rsidRDefault="00C835F9">
      <w:pPr>
        <w:pStyle w:val="BTEMEASMCA"/>
      </w:pPr>
    </w:p>
    <w:p w14:paraId="307C8F11" w14:textId="77777777" w:rsidR="00C835F9" w:rsidRPr="009F465C" w:rsidRDefault="00C835F9">
      <w:pPr>
        <w:pStyle w:val="BTEMEASMCA"/>
      </w:pPr>
    </w:p>
    <w:p w14:paraId="35894DED" w14:textId="77777777" w:rsidR="00C835F9" w:rsidRPr="009F465C" w:rsidRDefault="00C835F9">
      <w:pPr>
        <w:pStyle w:val="BTEMEASMCA"/>
      </w:pPr>
    </w:p>
    <w:p w14:paraId="6F7F5343" w14:textId="77777777" w:rsidR="00C835F9" w:rsidRPr="009F465C" w:rsidRDefault="00C835F9">
      <w:pPr>
        <w:pStyle w:val="BTEMEASMCA"/>
      </w:pPr>
    </w:p>
    <w:p w14:paraId="02AA2D33" w14:textId="77777777" w:rsidR="00C835F9" w:rsidRPr="009F465C" w:rsidRDefault="00C835F9">
      <w:pPr>
        <w:pStyle w:val="BTEMEASMCA"/>
      </w:pPr>
    </w:p>
    <w:p w14:paraId="5594BABE" w14:textId="77777777" w:rsidR="00C835F9" w:rsidRPr="009F465C" w:rsidRDefault="00C835F9">
      <w:pPr>
        <w:pStyle w:val="BTEMEASMCA"/>
      </w:pPr>
    </w:p>
    <w:p w14:paraId="45CCF43A" w14:textId="77777777" w:rsidR="00C835F9" w:rsidRPr="009F465C" w:rsidRDefault="00C835F9">
      <w:pPr>
        <w:pStyle w:val="BTEMEASMCA"/>
      </w:pPr>
    </w:p>
    <w:p w14:paraId="62C22072" w14:textId="77777777" w:rsidR="00C835F9" w:rsidRPr="009F465C" w:rsidRDefault="00C835F9">
      <w:pPr>
        <w:pStyle w:val="BTEMEASMCA"/>
      </w:pPr>
    </w:p>
    <w:p w14:paraId="4C63AB47" w14:textId="77777777" w:rsidR="00C835F9" w:rsidRPr="009F465C" w:rsidRDefault="00C835F9">
      <w:pPr>
        <w:pStyle w:val="BTEMEASMCA"/>
      </w:pPr>
    </w:p>
    <w:p w14:paraId="26AE91EB" w14:textId="77777777" w:rsidR="00C835F9" w:rsidRPr="009F465C" w:rsidRDefault="00C835F9">
      <w:pPr>
        <w:pStyle w:val="BTEMEASMCA"/>
      </w:pPr>
    </w:p>
    <w:p w14:paraId="1220B705" w14:textId="26574FA7" w:rsidR="00C835F9" w:rsidRPr="009F465C" w:rsidRDefault="00C835F9" w:rsidP="00C835F9">
      <w:pPr>
        <w:pStyle w:val="TTEMEASMCA"/>
        <w:rPr>
          <w:lang w:val="lt-LT"/>
        </w:rPr>
      </w:pPr>
      <w:bookmarkStart w:id="67" w:name="_Toc129243259"/>
      <w:bookmarkStart w:id="68" w:name="_Toc129243134"/>
      <w:r w:rsidRPr="009F465C">
        <w:rPr>
          <w:lang w:val="lt-LT"/>
        </w:rPr>
        <w:t>III PRIEDAS</w:t>
      </w:r>
      <w:bookmarkEnd w:id="67"/>
      <w:bookmarkEnd w:id="68"/>
    </w:p>
    <w:p w14:paraId="0C19FBB5" w14:textId="77777777" w:rsidR="00C835F9" w:rsidRPr="009F465C" w:rsidRDefault="00C835F9" w:rsidP="00754FF0">
      <w:pPr>
        <w:pStyle w:val="BTEMEASMCA"/>
      </w:pPr>
    </w:p>
    <w:p w14:paraId="5BDA0DC4" w14:textId="1F637129" w:rsidR="00C835F9" w:rsidRPr="009F465C" w:rsidRDefault="00C835F9" w:rsidP="00C835F9">
      <w:pPr>
        <w:pStyle w:val="TTEMEASMCA"/>
        <w:rPr>
          <w:lang w:val="lt-LT"/>
        </w:rPr>
      </w:pPr>
      <w:bookmarkStart w:id="69" w:name="_Toc129243260"/>
      <w:bookmarkStart w:id="70" w:name="_Toc129243135"/>
      <w:r w:rsidRPr="009F465C">
        <w:rPr>
          <w:lang w:val="lt-LT"/>
        </w:rPr>
        <w:t>ŽENKLINIMAS IR PAKUOTĖS LAPELIS</w:t>
      </w:r>
      <w:bookmarkEnd w:id="69"/>
      <w:bookmarkEnd w:id="70"/>
    </w:p>
    <w:p w14:paraId="574F0F30" w14:textId="77777777" w:rsidR="00C835F9" w:rsidRPr="009F465C" w:rsidRDefault="00C835F9">
      <w:pPr>
        <w:pStyle w:val="BTEMEASMCA"/>
      </w:pPr>
      <w:r w:rsidRPr="009F465C">
        <w:br w:type="page"/>
      </w:r>
    </w:p>
    <w:p w14:paraId="0F068F5D" w14:textId="77777777" w:rsidR="00C835F9" w:rsidRPr="009F465C" w:rsidRDefault="00C835F9">
      <w:pPr>
        <w:pStyle w:val="BTEMEASMCA"/>
      </w:pPr>
    </w:p>
    <w:p w14:paraId="09B69DFB" w14:textId="77777777" w:rsidR="00C835F9" w:rsidRPr="009F465C" w:rsidRDefault="00C835F9">
      <w:pPr>
        <w:pStyle w:val="BTEMEASMCA"/>
      </w:pPr>
    </w:p>
    <w:p w14:paraId="3DD76CB1" w14:textId="77777777" w:rsidR="00C835F9" w:rsidRPr="009F465C" w:rsidRDefault="00C835F9">
      <w:pPr>
        <w:pStyle w:val="BTEMEASMCA"/>
      </w:pPr>
    </w:p>
    <w:p w14:paraId="0C719939" w14:textId="77777777" w:rsidR="00C835F9" w:rsidRPr="009F465C" w:rsidRDefault="00C835F9">
      <w:pPr>
        <w:pStyle w:val="BTEMEASMCA"/>
      </w:pPr>
    </w:p>
    <w:p w14:paraId="7D0FC7CA" w14:textId="77777777" w:rsidR="00C835F9" w:rsidRPr="009F465C" w:rsidRDefault="00C835F9">
      <w:pPr>
        <w:pStyle w:val="BTEMEASMCA"/>
      </w:pPr>
    </w:p>
    <w:p w14:paraId="61709767" w14:textId="77777777" w:rsidR="00C835F9" w:rsidRPr="009F465C" w:rsidRDefault="00C835F9">
      <w:pPr>
        <w:pStyle w:val="BTEMEASMCA"/>
      </w:pPr>
    </w:p>
    <w:p w14:paraId="376D308C" w14:textId="77777777" w:rsidR="00C835F9" w:rsidRPr="009F465C" w:rsidRDefault="00C835F9">
      <w:pPr>
        <w:pStyle w:val="BTEMEASMCA"/>
      </w:pPr>
    </w:p>
    <w:p w14:paraId="72EC3470" w14:textId="77777777" w:rsidR="00C835F9" w:rsidRPr="009F465C" w:rsidRDefault="00C835F9">
      <w:pPr>
        <w:pStyle w:val="BTEMEASMCA"/>
      </w:pPr>
    </w:p>
    <w:p w14:paraId="6AA494C3" w14:textId="77777777" w:rsidR="00C835F9" w:rsidRPr="009F465C" w:rsidRDefault="00C835F9">
      <w:pPr>
        <w:pStyle w:val="BTEMEASMCA"/>
      </w:pPr>
    </w:p>
    <w:p w14:paraId="46EBE238" w14:textId="77777777" w:rsidR="00C835F9" w:rsidRPr="009F465C" w:rsidRDefault="00C835F9">
      <w:pPr>
        <w:pStyle w:val="BTEMEASMCA"/>
      </w:pPr>
    </w:p>
    <w:p w14:paraId="62524EF7" w14:textId="77777777" w:rsidR="00C835F9" w:rsidRPr="009F465C" w:rsidRDefault="00C835F9">
      <w:pPr>
        <w:pStyle w:val="BTEMEASMCA"/>
      </w:pPr>
    </w:p>
    <w:p w14:paraId="0AAC44A8" w14:textId="77777777" w:rsidR="00C835F9" w:rsidRPr="009F465C" w:rsidRDefault="00C835F9">
      <w:pPr>
        <w:pStyle w:val="BTEMEASMCA"/>
      </w:pPr>
    </w:p>
    <w:p w14:paraId="0DD29C3A" w14:textId="77777777" w:rsidR="00C835F9" w:rsidRPr="009F465C" w:rsidRDefault="00C835F9">
      <w:pPr>
        <w:pStyle w:val="BTEMEASMCA"/>
      </w:pPr>
    </w:p>
    <w:p w14:paraId="63C02393" w14:textId="77777777" w:rsidR="00C835F9" w:rsidRPr="009F465C" w:rsidRDefault="00C835F9">
      <w:pPr>
        <w:pStyle w:val="BTEMEASMCA"/>
      </w:pPr>
    </w:p>
    <w:p w14:paraId="5D21BBAE" w14:textId="77777777" w:rsidR="00C835F9" w:rsidRPr="009F465C" w:rsidRDefault="00C835F9">
      <w:pPr>
        <w:pStyle w:val="BTEMEASMCA"/>
      </w:pPr>
    </w:p>
    <w:p w14:paraId="7229F705" w14:textId="77777777" w:rsidR="00C835F9" w:rsidRPr="009F465C" w:rsidRDefault="00C835F9">
      <w:pPr>
        <w:pStyle w:val="BTEMEASMCA"/>
      </w:pPr>
    </w:p>
    <w:p w14:paraId="4EF681D6" w14:textId="77777777" w:rsidR="00C835F9" w:rsidRPr="009F465C" w:rsidRDefault="00C835F9">
      <w:pPr>
        <w:pStyle w:val="BTEMEASMCA"/>
      </w:pPr>
    </w:p>
    <w:p w14:paraId="61DFD4DE" w14:textId="77777777" w:rsidR="00C835F9" w:rsidRPr="009F465C" w:rsidRDefault="00C835F9">
      <w:pPr>
        <w:pStyle w:val="BTEMEASMCA"/>
      </w:pPr>
    </w:p>
    <w:p w14:paraId="62F63897" w14:textId="77777777" w:rsidR="00C835F9" w:rsidRPr="009F465C" w:rsidRDefault="00C835F9">
      <w:pPr>
        <w:pStyle w:val="BTEMEASMCA"/>
      </w:pPr>
    </w:p>
    <w:p w14:paraId="1AE5E0EF" w14:textId="77777777" w:rsidR="00C835F9" w:rsidRPr="009F465C" w:rsidRDefault="00C835F9">
      <w:pPr>
        <w:pStyle w:val="BTEMEASMCA"/>
      </w:pPr>
    </w:p>
    <w:p w14:paraId="7FF2EFC3" w14:textId="77777777" w:rsidR="00C835F9" w:rsidRPr="009F465C" w:rsidRDefault="00C835F9">
      <w:pPr>
        <w:pStyle w:val="BTEMEASMCA"/>
      </w:pPr>
    </w:p>
    <w:p w14:paraId="25E4FBDC" w14:textId="77777777" w:rsidR="00C835F9" w:rsidRPr="009F465C" w:rsidRDefault="00C835F9">
      <w:pPr>
        <w:pStyle w:val="BTEMEASMCA"/>
      </w:pPr>
    </w:p>
    <w:p w14:paraId="5C9EEFAD" w14:textId="1F712DAF" w:rsidR="00C835F9" w:rsidRPr="009F465C" w:rsidRDefault="00C835F9" w:rsidP="00C835F9">
      <w:pPr>
        <w:pStyle w:val="TTEMEASMCA"/>
        <w:rPr>
          <w:lang w:val="lt-LT"/>
        </w:rPr>
      </w:pPr>
      <w:bookmarkStart w:id="71" w:name="_Toc129243261"/>
      <w:bookmarkStart w:id="72" w:name="_Toc129243136"/>
      <w:r w:rsidRPr="009F465C">
        <w:rPr>
          <w:lang w:val="lt-LT"/>
        </w:rPr>
        <w:t>A. ŽENKLINIMAS</w:t>
      </w:r>
      <w:bookmarkEnd w:id="71"/>
      <w:bookmarkEnd w:id="72"/>
    </w:p>
    <w:p w14:paraId="585DA7FF" w14:textId="77777777" w:rsidR="00C835F9" w:rsidRPr="009F465C" w:rsidRDefault="00C835F9">
      <w:pPr>
        <w:pStyle w:val="BTEMEASMCA"/>
      </w:pPr>
      <w:r w:rsidRPr="009F465C">
        <w:br w:type="page"/>
      </w:r>
    </w:p>
    <w:p w14:paraId="4F64C2A2" w14:textId="77777777" w:rsidR="0085160E" w:rsidRPr="009F465C" w:rsidRDefault="0085160E" w:rsidP="0085160E">
      <w:pPr>
        <w:pStyle w:val="PI-1labEMEASMCA"/>
      </w:pPr>
      <w:r w:rsidRPr="009F465C">
        <w:lastRenderedPageBreak/>
        <w:t>INFORMACIJA ANT IŠORINĖS PAKUOTĖS</w:t>
      </w:r>
    </w:p>
    <w:p w14:paraId="678B9F56" w14:textId="77777777" w:rsidR="0085160E" w:rsidRPr="009F465C" w:rsidRDefault="0085160E" w:rsidP="0085160E">
      <w:pPr>
        <w:pStyle w:val="PI-1labEMEASMCA"/>
      </w:pPr>
    </w:p>
    <w:p w14:paraId="726C81F4" w14:textId="77777777" w:rsidR="0085160E" w:rsidRPr="009F465C" w:rsidRDefault="0085160E" w:rsidP="0085160E">
      <w:pPr>
        <w:pStyle w:val="PI-1labEMEASMCA"/>
        <w:rPr>
          <w:bCs/>
        </w:rPr>
      </w:pPr>
      <w:r w:rsidRPr="009F465C">
        <w:t>KARTONO DĖŽUTĖ</w:t>
      </w:r>
    </w:p>
    <w:p w14:paraId="47C25411" w14:textId="77777777" w:rsidR="0085160E" w:rsidRPr="009F465C" w:rsidRDefault="0085160E" w:rsidP="00754FF0">
      <w:pPr>
        <w:pStyle w:val="BTEMEASMCA"/>
      </w:pPr>
    </w:p>
    <w:p w14:paraId="051FF5B5" w14:textId="77777777" w:rsidR="0085160E" w:rsidRPr="009F465C" w:rsidRDefault="0085160E">
      <w:pPr>
        <w:pStyle w:val="BTEMEASMCA"/>
      </w:pPr>
    </w:p>
    <w:p w14:paraId="3621D8F3" w14:textId="77777777" w:rsidR="0085160E" w:rsidRPr="009F465C" w:rsidRDefault="0085160E" w:rsidP="0085160E">
      <w:pPr>
        <w:pStyle w:val="PI-1labEMEASMCA"/>
      </w:pPr>
      <w:r w:rsidRPr="009F465C">
        <w:t>1.</w:t>
      </w:r>
      <w:r w:rsidRPr="009F465C">
        <w:tab/>
        <w:t>VAISTINIO PREPARATO PAVADINIMAS</w:t>
      </w:r>
    </w:p>
    <w:p w14:paraId="4B8CC4F5" w14:textId="77777777" w:rsidR="0085160E" w:rsidRPr="009F465C" w:rsidRDefault="0085160E" w:rsidP="00754FF0">
      <w:pPr>
        <w:pStyle w:val="BTEMEASMCA"/>
      </w:pPr>
    </w:p>
    <w:p w14:paraId="726CCD4F" w14:textId="282F4032" w:rsidR="0085160E" w:rsidRPr="009F465C" w:rsidRDefault="0085160E">
      <w:pPr>
        <w:pStyle w:val="BTEMEASMCA"/>
      </w:pPr>
      <w:r w:rsidRPr="009F465C">
        <w:rPr>
          <w:caps/>
        </w:rPr>
        <w:t>Nitresan</w:t>
      </w:r>
      <w:r w:rsidRPr="009F465C">
        <w:t xml:space="preserve"> </w:t>
      </w:r>
      <w:r w:rsidR="00301D07" w:rsidRPr="009F465C">
        <w:t>10 </w:t>
      </w:r>
      <w:r w:rsidRPr="009F465C">
        <w:t>mg tabletės</w:t>
      </w:r>
    </w:p>
    <w:p w14:paraId="530D3587" w14:textId="37BE76D0" w:rsidR="0085160E" w:rsidRPr="009F465C" w:rsidRDefault="002008B2">
      <w:pPr>
        <w:pStyle w:val="BTEMEASMCA"/>
      </w:pPr>
      <w:r>
        <w:t>n</w:t>
      </w:r>
      <w:r w:rsidR="0085160E" w:rsidRPr="009F465C">
        <w:t>itrendipinum</w:t>
      </w:r>
    </w:p>
    <w:p w14:paraId="3CCB5030" w14:textId="77777777" w:rsidR="0085160E" w:rsidRPr="009F465C" w:rsidRDefault="0085160E">
      <w:pPr>
        <w:pStyle w:val="BTEMEASMCA"/>
      </w:pPr>
    </w:p>
    <w:p w14:paraId="5ED01A9A" w14:textId="77777777" w:rsidR="0085160E" w:rsidRPr="009F465C" w:rsidRDefault="0085160E">
      <w:pPr>
        <w:pStyle w:val="BTEMEASMCA"/>
      </w:pPr>
    </w:p>
    <w:p w14:paraId="709965A0" w14:textId="77777777" w:rsidR="0085160E" w:rsidRPr="009F465C" w:rsidRDefault="0085160E" w:rsidP="0085160E">
      <w:pPr>
        <w:pStyle w:val="PI-1labEMEASMCA"/>
      </w:pPr>
      <w:r w:rsidRPr="009F465C">
        <w:t>2.</w:t>
      </w:r>
      <w:r w:rsidRPr="009F465C">
        <w:tab/>
        <w:t>VEIKLIOJI (-IOS) MEDŽIAGA (-OS) IR JOS (-Ų) KIEKIS (-IAI)</w:t>
      </w:r>
    </w:p>
    <w:p w14:paraId="47DCA99B" w14:textId="77777777" w:rsidR="0085160E" w:rsidRPr="009F465C" w:rsidRDefault="0085160E" w:rsidP="00754FF0">
      <w:pPr>
        <w:pStyle w:val="BTEMEASMCA"/>
      </w:pPr>
    </w:p>
    <w:p w14:paraId="77636A29" w14:textId="20E0C954" w:rsidR="0085160E" w:rsidRPr="009F465C" w:rsidRDefault="0085160E">
      <w:pPr>
        <w:pStyle w:val="BTEMEASMCA"/>
      </w:pPr>
      <w:r w:rsidRPr="009F465C">
        <w:t xml:space="preserve">Vienoje tabletėje yra </w:t>
      </w:r>
      <w:r w:rsidR="00301D07" w:rsidRPr="009F465C">
        <w:t>10 </w:t>
      </w:r>
      <w:r w:rsidRPr="009F465C">
        <w:t>mg nitrendipino.</w:t>
      </w:r>
    </w:p>
    <w:p w14:paraId="3BEC9258" w14:textId="77777777" w:rsidR="0085160E" w:rsidRPr="009F465C" w:rsidRDefault="0085160E">
      <w:pPr>
        <w:pStyle w:val="BTEMEASMCA"/>
      </w:pPr>
    </w:p>
    <w:p w14:paraId="7DB6FFB9" w14:textId="77777777" w:rsidR="0085160E" w:rsidRPr="009F465C" w:rsidRDefault="0085160E">
      <w:pPr>
        <w:pStyle w:val="BTEMEASMCA"/>
      </w:pPr>
    </w:p>
    <w:p w14:paraId="707D6087" w14:textId="77777777" w:rsidR="0085160E" w:rsidRPr="009F465C" w:rsidRDefault="0085160E" w:rsidP="0085160E">
      <w:pPr>
        <w:pStyle w:val="PI-1labEMEASMCA"/>
        <w:rPr>
          <w:highlight w:val="lightGray"/>
        </w:rPr>
      </w:pPr>
      <w:r w:rsidRPr="009F465C">
        <w:t>3.</w:t>
      </w:r>
      <w:r w:rsidRPr="009F465C">
        <w:tab/>
        <w:t>PAGALBINIŲ MEDŽIAGŲ SĄRAŠAS</w:t>
      </w:r>
    </w:p>
    <w:p w14:paraId="14ED12DB" w14:textId="77777777" w:rsidR="0085160E" w:rsidRPr="009F465C" w:rsidRDefault="0085160E" w:rsidP="00754FF0">
      <w:pPr>
        <w:pStyle w:val="BTEMEASMCA"/>
      </w:pPr>
    </w:p>
    <w:p w14:paraId="65F9201E" w14:textId="75B449AA" w:rsidR="0085160E" w:rsidRPr="009F465C" w:rsidRDefault="0085160E">
      <w:pPr>
        <w:pStyle w:val="BTEMEASMCA"/>
      </w:pPr>
      <w:r w:rsidRPr="009F465C">
        <w:t>Sudėtyje yra laktozės monohidrato</w:t>
      </w:r>
      <w:r w:rsidR="008E3B4C" w:rsidRPr="009F465C">
        <w:t>.</w:t>
      </w:r>
      <w:r w:rsidRPr="009F465C">
        <w:t xml:space="preserve"> Daugiau informacijos pateikta pakuotės lapelyje.</w:t>
      </w:r>
    </w:p>
    <w:p w14:paraId="21520075" w14:textId="77777777" w:rsidR="0085160E" w:rsidRPr="009F465C" w:rsidRDefault="0085160E">
      <w:pPr>
        <w:pStyle w:val="BTEMEASMCA"/>
      </w:pPr>
    </w:p>
    <w:p w14:paraId="61E84F02" w14:textId="77777777" w:rsidR="0085160E" w:rsidRPr="009F465C" w:rsidRDefault="0085160E">
      <w:pPr>
        <w:pStyle w:val="BTEMEASMCA"/>
      </w:pPr>
    </w:p>
    <w:p w14:paraId="282BFD02" w14:textId="77777777" w:rsidR="0085160E" w:rsidRPr="009F465C" w:rsidRDefault="0085160E" w:rsidP="0085160E">
      <w:pPr>
        <w:pStyle w:val="PI-1labEMEASMCA"/>
      </w:pPr>
      <w:r w:rsidRPr="009F465C">
        <w:t>4.</w:t>
      </w:r>
      <w:r w:rsidRPr="009F465C">
        <w:tab/>
        <w:t>FARMACINĖ FORMA IR KIEKIS PAKUOTĖJE</w:t>
      </w:r>
    </w:p>
    <w:p w14:paraId="3A96042D" w14:textId="77777777" w:rsidR="0085160E" w:rsidRPr="009F465C" w:rsidRDefault="0085160E" w:rsidP="00754FF0">
      <w:pPr>
        <w:pStyle w:val="BTEMEASMCA"/>
      </w:pPr>
    </w:p>
    <w:p w14:paraId="282B1302" w14:textId="77777777" w:rsidR="0085160E" w:rsidRPr="009F465C" w:rsidRDefault="0085160E">
      <w:pPr>
        <w:pStyle w:val="BTEMEASMCA"/>
      </w:pPr>
      <w:r w:rsidRPr="009F465C">
        <w:t>Tabletės</w:t>
      </w:r>
    </w:p>
    <w:p w14:paraId="1784F358" w14:textId="77777777" w:rsidR="0085160E" w:rsidRPr="009F465C" w:rsidRDefault="0085160E">
      <w:pPr>
        <w:pStyle w:val="BTEMEASMCA"/>
      </w:pPr>
    </w:p>
    <w:p w14:paraId="6278329C" w14:textId="77777777" w:rsidR="0085160E" w:rsidRPr="009F465C" w:rsidRDefault="0085160E">
      <w:pPr>
        <w:pStyle w:val="BTEMEASMCA"/>
      </w:pPr>
      <w:r w:rsidRPr="009F465C">
        <w:t>20 tablečių</w:t>
      </w:r>
    </w:p>
    <w:p w14:paraId="383A7AFD" w14:textId="77777777" w:rsidR="0085160E" w:rsidRPr="009F465C" w:rsidRDefault="0085160E">
      <w:pPr>
        <w:pStyle w:val="BTEMEASMCA"/>
        <w:rPr>
          <w:highlight w:val="lightGray"/>
        </w:rPr>
      </w:pPr>
      <w:r w:rsidRPr="009F465C">
        <w:rPr>
          <w:highlight w:val="lightGray"/>
          <w:shd w:val="clear" w:color="auto" w:fill="808080"/>
        </w:rPr>
        <w:t>30 tablečių</w:t>
      </w:r>
    </w:p>
    <w:p w14:paraId="368D2077" w14:textId="77777777" w:rsidR="0085160E" w:rsidRPr="009F465C" w:rsidRDefault="0085160E">
      <w:pPr>
        <w:pStyle w:val="BTEMEASMCA"/>
        <w:rPr>
          <w:highlight w:val="lightGray"/>
        </w:rPr>
      </w:pPr>
      <w:r w:rsidRPr="009F465C">
        <w:rPr>
          <w:highlight w:val="lightGray"/>
          <w:shd w:val="clear" w:color="auto" w:fill="808080"/>
        </w:rPr>
        <w:t>50 tablečių</w:t>
      </w:r>
    </w:p>
    <w:p w14:paraId="5F2345ED" w14:textId="77777777" w:rsidR="0085160E" w:rsidRPr="009F465C" w:rsidRDefault="0085160E">
      <w:pPr>
        <w:pStyle w:val="BTEMEASMCA"/>
        <w:rPr>
          <w:highlight w:val="lightGray"/>
        </w:rPr>
      </w:pPr>
      <w:r w:rsidRPr="009F465C">
        <w:rPr>
          <w:highlight w:val="lightGray"/>
          <w:shd w:val="clear" w:color="auto" w:fill="808080"/>
        </w:rPr>
        <w:t>60 tablečių</w:t>
      </w:r>
    </w:p>
    <w:p w14:paraId="673E86FD" w14:textId="77777777" w:rsidR="0085160E" w:rsidRPr="009F465C" w:rsidRDefault="0085160E">
      <w:pPr>
        <w:pStyle w:val="BTEMEASMCA"/>
      </w:pPr>
      <w:r w:rsidRPr="009F465C">
        <w:rPr>
          <w:highlight w:val="lightGray"/>
          <w:shd w:val="clear" w:color="auto" w:fill="808080"/>
        </w:rPr>
        <w:t>100 tablečių</w:t>
      </w:r>
    </w:p>
    <w:p w14:paraId="64CD7558" w14:textId="77777777" w:rsidR="0085160E" w:rsidRPr="009F465C" w:rsidRDefault="0085160E">
      <w:pPr>
        <w:pStyle w:val="BTEMEASMCA"/>
      </w:pPr>
    </w:p>
    <w:p w14:paraId="391B9E37" w14:textId="77777777" w:rsidR="0085160E" w:rsidRPr="009F465C" w:rsidRDefault="0085160E">
      <w:pPr>
        <w:pStyle w:val="BTEMEASMCA"/>
      </w:pPr>
    </w:p>
    <w:p w14:paraId="7391775F" w14:textId="77777777" w:rsidR="0085160E" w:rsidRPr="009F465C" w:rsidRDefault="0085160E" w:rsidP="0085160E">
      <w:pPr>
        <w:pStyle w:val="PI-1labEMEASMCA"/>
        <w:rPr>
          <w:highlight w:val="lightGray"/>
        </w:rPr>
      </w:pPr>
      <w:r w:rsidRPr="009F465C">
        <w:t>5.</w:t>
      </w:r>
      <w:r w:rsidRPr="009F465C">
        <w:tab/>
        <w:t>VARTOJIMO METODAS IR BŪDAS (-AI)</w:t>
      </w:r>
    </w:p>
    <w:p w14:paraId="2E9D7E16" w14:textId="77777777" w:rsidR="0085160E" w:rsidRPr="009F465C" w:rsidRDefault="0085160E" w:rsidP="00754FF0">
      <w:pPr>
        <w:pStyle w:val="BTEMEASMCA"/>
      </w:pPr>
    </w:p>
    <w:p w14:paraId="6AFACE28" w14:textId="77777777" w:rsidR="0085160E" w:rsidRPr="009F465C" w:rsidRDefault="0085160E">
      <w:pPr>
        <w:pStyle w:val="BTEMEASMCA"/>
      </w:pPr>
      <w:r w:rsidRPr="009F465C">
        <w:t>Vartoti per burną.</w:t>
      </w:r>
    </w:p>
    <w:p w14:paraId="32C3CF44" w14:textId="77777777" w:rsidR="0085160E" w:rsidRPr="009F465C" w:rsidRDefault="0085160E">
      <w:pPr>
        <w:pStyle w:val="BTEMEASMCA"/>
      </w:pPr>
      <w:r w:rsidRPr="009F465C">
        <w:t>Prieš vartojimą perskaitykite pakuotės lapelį.</w:t>
      </w:r>
    </w:p>
    <w:p w14:paraId="1CF32B90" w14:textId="77777777" w:rsidR="0085160E" w:rsidRPr="009F465C" w:rsidRDefault="0085160E">
      <w:pPr>
        <w:pStyle w:val="BTEMEASMCA"/>
      </w:pPr>
    </w:p>
    <w:p w14:paraId="37DAEE35" w14:textId="77777777" w:rsidR="0085160E" w:rsidRPr="009F465C" w:rsidRDefault="0085160E">
      <w:pPr>
        <w:pStyle w:val="BTEMEASMCA"/>
      </w:pPr>
    </w:p>
    <w:p w14:paraId="64F13840" w14:textId="77777777" w:rsidR="0085160E" w:rsidRPr="009F465C" w:rsidRDefault="0085160E" w:rsidP="0085160E">
      <w:pPr>
        <w:pStyle w:val="PI-1labEMEASMCA"/>
      </w:pPr>
      <w:r w:rsidRPr="009F465C">
        <w:t>6.</w:t>
      </w:r>
      <w:r w:rsidRPr="009F465C">
        <w:tab/>
        <w:t>SPECIALUS ĮSPĖJIMAS, KAD VAISTINĮ PREPARATĄ BŪTINA LAIKYTI VAIKAMS NEPASTEBIMOJE IR NEPASIEKIAMOJE</w:t>
      </w:r>
      <w:r w:rsidRPr="009F465C" w:rsidDel="00C835F9">
        <w:t xml:space="preserve"> </w:t>
      </w:r>
      <w:r w:rsidRPr="009F465C">
        <w:t>VIETOJE</w:t>
      </w:r>
    </w:p>
    <w:p w14:paraId="1507D6A7" w14:textId="77777777" w:rsidR="0085160E" w:rsidRPr="009F465C" w:rsidRDefault="0085160E" w:rsidP="00754FF0">
      <w:pPr>
        <w:pStyle w:val="BTEMEASMCA"/>
      </w:pPr>
    </w:p>
    <w:p w14:paraId="68C2919E" w14:textId="77777777" w:rsidR="0085160E" w:rsidRPr="009F465C" w:rsidRDefault="0085160E">
      <w:pPr>
        <w:pStyle w:val="BTEMEASMCA"/>
      </w:pPr>
      <w:r w:rsidRPr="009F465C">
        <w:t>Laikyti vaikams nepastebimoje ir nepasiekiamoje</w:t>
      </w:r>
      <w:r w:rsidRPr="009F465C" w:rsidDel="00C835F9">
        <w:t xml:space="preserve"> </w:t>
      </w:r>
      <w:r w:rsidRPr="009F465C">
        <w:t>vietoje.</w:t>
      </w:r>
    </w:p>
    <w:p w14:paraId="0B594925" w14:textId="77777777" w:rsidR="0085160E" w:rsidRPr="009F465C" w:rsidRDefault="0085160E">
      <w:pPr>
        <w:pStyle w:val="BTEMEASMCA"/>
      </w:pPr>
    </w:p>
    <w:p w14:paraId="7B57D5BF" w14:textId="77777777" w:rsidR="0085160E" w:rsidRPr="009F465C" w:rsidRDefault="0085160E">
      <w:pPr>
        <w:pStyle w:val="BTEMEASMCA"/>
      </w:pPr>
    </w:p>
    <w:p w14:paraId="73B00143" w14:textId="77777777" w:rsidR="0085160E" w:rsidRPr="009F465C" w:rsidRDefault="0085160E" w:rsidP="0085160E">
      <w:pPr>
        <w:pStyle w:val="PI-1labEMEASMCA"/>
        <w:rPr>
          <w:highlight w:val="lightGray"/>
        </w:rPr>
      </w:pPr>
      <w:r w:rsidRPr="009F465C">
        <w:t>7.</w:t>
      </w:r>
      <w:r w:rsidRPr="009F465C">
        <w:tab/>
        <w:t>KITAS (-I) SPECIALUS (-ŪS) ĮSPĖJIMAS (-AI) (JEI REIKIA)</w:t>
      </w:r>
    </w:p>
    <w:p w14:paraId="422D515D" w14:textId="77777777" w:rsidR="0085160E" w:rsidRPr="009F465C" w:rsidRDefault="0085160E" w:rsidP="00754FF0">
      <w:pPr>
        <w:pStyle w:val="BTEMEASMCA"/>
      </w:pPr>
    </w:p>
    <w:p w14:paraId="5F973786" w14:textId="77777777" w:rsidR="0085160E" w:rsidRPr="009F465C" w:rsidRDefault="0085160E">
      <w:pPr>
        <w:pStyle w:val="BTEMEASMCA"/>
      </w:pPr>
    </w:p>
    <w:p w14:paraId="4739E83F" w14:textId="77777777" w:rsidR="0085160E" w:rsidRPr="009F465C" w:rsidRDefault="0085160E" w:rsidP="0085160E">
      <w:pPr>
        <w:pStyle w:val="PI-1labEMEASMCA"/>
        <w:rPr>
          <w:highlight w:val="lightGray"/>
        </w:rPr>
      </w:pPr>
      <w:r w:rsidRPr="009F465C">
        <w:t>8.</w:t>
      </w:r>
      <w:r w:rsidRPr="009F465C">
        <w:tab/>
        <w:t>TINKAMUMO LAIKAS</w:t>
      </w:r>
    </w:p>
    <w:p w14:paraId="138F8731" w14:textId="77777777" w:rsidR="0085160E" w:rsidRPr="009F465C" w:rsidRDefault="0085160E" w:rsidP="00754FF0">
      <w:pPr>
        <w:pStyle w:val="BTEMEASMCA"/>
      </w:pPr>
    </w:p>
    <w:p w14:paraId="04420F2A" w14:textId="5A08D71F" w:rsidR="0085160E" w:rsidRPr="009F465C" w:rsidRDefault="00301D07">
      <w:pPr>
        <w:pStyle w:val="BTEMEASMCA"/>
      </w:pPr>
      <w:r w:rsidRPr="009F465C">
        <w:t>EXP</w:t>
      </w:r>
    </w:p>
    <w:p w14:paraId="754C5FBF" w14:textId="77777777" w:rsidR="0085160E" w:rsidRPr="009F465C" w:rsidRDefault="0085160E">
      <w:pPr>
        <w:pStyle w:val="BTEMEASMCA"/>
      </w:pPr>
    </w:p>
    <w:p w14:paraId="0E022A03" w14:textId="77777777" w:rsidR="0085160E" w:rsidRPr="009F465C" w:rsidRDefault="0085160E">
      <w:pPr>
        <w:pStyle w:val="BTEMEASMCA"/>
      </w:pPr>
    </w:p>
    <w:p w14:paraId="04125FE1" w14:textId="77777777" w:rsidR="0085160E" w:rsidRPr="009F465C" w:rsidRDefault="0085160E" w:rsidP="0085160E">
      <w:pPr>
        <w:pStyle w:val="PI-1labEMEASMCA"/>
      </w:pPr>
      <w:r w:rsidRPr="009F465C">
        <w:t>9.</w:t>
      </w:r>
      <w:r w:rsidRPr="009F465C">
        <w:tab/>
        <w:t>SPECIALIOS LAIKYMO SĄLYGOS</w:t>
      </w:r>
    </w:p>
    <w:p w14:paraId="4FF4E359" w14:textId="77777777" w:rsidR="0085160E" w:rsidRPr="009F465C" w:rsidRDefault="0085160E" w:rsidP="00754FF0">
      <w:pPr>
        <w:pStyle w:val="BTEMEASMCA"/>
      </w:pPr>
    </w:p>
    <w:p w14:paraId="00C2B869" w14:textId="77777777" w:rsidR="0085160E" w:rsidRPr="009F465C" w:rsidRDefault="0085160E" w:rsidP="00754FF0">
      <w:pPr>
        <w:pStyle w:val="BTEMEASMCA"/>
      </w:pPr>
      <w:r w:rsidRPr="009F465C">
        <w:lastRenderedPageBreak/>
        <w:t>Laikyti ne aukštesnėje kaip 25 °C temperatūroje. Laikyti gamintojo pakuotėje, kad preparatas būtų apsaugotas nuo šviesos.</w:t>
      </w:r>
    </w:p>
    <w:p w14:paraId="492936E9" w14:textId="77777777" w:rsidR="0085160E" w:rsidRPr="009F465C" w:rsidRDefault="0085160E">
      <w:pPr>
        <w:pStyle w:val="BTEMEASMCA"/>
      </w:pPr>
    </w:p>
    <w:p w14:paraId="4D2C6D46" w14:textId="77777777" w:rsidR="0085160E" w:rsidRPr="009F465C" w:rsidRDefault="0085160E">
      <w:pPr>
        <w:pStyle w:val="BTEMEASMCA"/>
      </w:pPr>
    </w:p>
    <w:p w14:paraId="3C68F98F" w14:textId="77777777" w:rsidR="0085160E" w:rsidRPr="009F465C" w:rsidRDefault="0085160E" w:rsidP="0085160E">
      <w:pPr>
        <w:pStyle w:val="PI-1labEMEASMCA"/>
      </w:pPr>
      <w:r w:rsidRPr="009F465C">
        <w:t>10.</w:t>
      </w:r>
      <w:r w:rsidRPr="009F465C">
        <w:tab/>
        <w:t xml:space="preserve">SPECIALIOS ATSARGUMO PRIEMONĖS DĖL NESUVARTOTO </w:t>
      </w:r>
      <w:r w:rsidRPr="009F465C">
        <w:rPr>
          <w:bCs/>
        </w:rPr>
        <w:t xml:space="preserve">VAISTINIO PREPARATO AR JO ATLIEKŲ </w:t>
      </w:r>
      <w:r w:rsidRPr="009F465C">
        <w:t>TVARKYMO (JEI REIKIA)</w:t>
      </w:r>
    </w:p>
    <w:p w14:paraId="223AC8B4" w14:textId="77777777" w:rsidR="0085160E" w:rsidRPr="009F465C" w:rsidRDefault="0085160E" w:rsidP="00754FF0">
      <w:pPr>
        <w:pStyle w:val="BTEMEASMCA"/>
      </w:pPr>
    </w:p>
    <w:p w14:paraId="44326E7E" w14:textId="77777777" w:rsidR="0085160E" w:rsidRPr="009F465C" w:rsidRDefault="0085160E">
      <w:pPr>
        <w:pStyle w:val="BTEMEASMCA"/>
      </w:pPr>
    </w:p>
    <w:p w14:paraId="5DC5AE17" w14:textId="77777777" w:rsidR="0085160E" w:rsidRPr="009F465C" w:rsidRDefault="0085160E" w:rsidP="0085160E">
      <w:pPr>
        <w:pStyle w:val="PI-1labEMEASMCA"/>
      </w:pPr>
      <w:r w:rsidRPr="009F465C">
        <w:t>11.</w:t>
      </w:r>
      <w:r w:rsidRPr="009F465C">
        <w:tab/>
        <w:t>REGISTRUOTOJO PAVADINIMAS IR ADRESAS</w:t>
      </w:r>
    </w:p>
    <w:p w14:paraId="03B48BCA" w14:textId="77777777" w:rsidR="0085160E" w:rsidRPr="009F465C" w:rsidRDefault="0085160E" w:rsidP="00754FF0">
      <w:pPr>
        <w:pStyle w:val="BTEMEASMCA"/>
      </w:pPr>
    </w:p>
    <w:p w14:paraId="40637948" w14:textId="77777777" w:rsidR="0085160E" w:rsidRPr="009F465C" w:rsidRDefault="0085160E">
      <w:pPr>
        <w:pStyle w:val="BTEMEASMCA"/>
      </w:pPr>
      <w:r w:rsidRPr="009F465C">
        <w:t>PRO.MED.CS Praha a.s.</w:t>
      </w:r>
    </w:p>
    <w:p w14:paraId="4AFE09C8" w14:textId="72621E0C" w:rsidR="00301D07" w:rsidRPr="009F465C" w:rsidRDefault="00301D07">
      <w:pPr>
        <w:pStyle w:val="BTEMEASMCA"/>
      </w:pPr>
      <w:r w:rsidRPr="009F465C">
        <w:t>Telčská </w:t>
      </w:r>
      <w:r w:rsidR="0085160E" w:rsidRPr="009F465C">
        <w:t xml:space="preserve">377/1, Michle, 140 00 </w:t>
      </w:r>
      <w:r w:rsidRPr="009F465C">
        <w:t>Praha </w:t>
      </w:r>
      <w:r w:rsidR="0085160E" w:rsidRPr="009F465C">
        <w:t>4</w:t>
      </w:r>
    </w:p>
    <w:p w14:paraId="4330A223" w14:textId="408D2BFE" w:rsidR="0085160E" w:rsidRPr="009F465C" w:rsidRDefault="0085160E">
      <w:pPr>
        <w:pStyle w:val="BTEMEASMCA"/>
      </w:pPr>
      <w:r w:rsidRPr="009F465C">
        <w:t>Čekija</w:t>
      </w:r>
    </w:p>
    <w:p w14:paraId="3BC8F088" w14:textId="77777777" w:rsidR="0085160E" w:rsidRPr="009F465C" w:rsidRDefault="0085160E">
      <w:pPr>
        <w:pStyle w:val="BTEMEASMCA"/>
      </w:pPr>
    </w:p>
    <w:p w14:paraId="26C066C0" w14:textId="77777777" w:rsidR="0085160E" w:rsidRPr="009F465C" w:rsidRDefault="0085160E">
      <w:pPr>
        <w:pStyle w:val="BTEMEASMCA"/>
      </w:pPr>
    </w:p>
    <w:p w14:paraId="3E32A952" w14:textId="77777777" w:rsidR="0085160E" w:rsidRPr="009F465C" w:rsidRDefault="0085160E" w:rsidP="0085160E">
      <w:pPr>
        <w:pStyle w:val="PI-1labEMEASMCA"/>
      </w:pPr>
      <w:r w:rsidRPr="009F465C">
        <w:t>12.</w:t>
      </w:r>
      <w:r w:rsidRPr="009F465C">
        <w:tab/>
      </w:r>
      <w:r w:rsidRPr="009F465C">
        <w:rPr>
          <w:snapToGrid w:val="0"/>
        </w:rPr>
        <w:t>REGISTRACIJOS PAŽYMĖJIMO</w:t>
      </w:r>
      <w:r w:rsidRPr="009F465C">
        <w:t xml:space="preserve"> NUMERIS (-IAI)</w:t>
      </w:r>
    </w:p>
    <w:p w14:paraId="389672E6" w14:textId="77777777" w:rsidR="0085160E" w:rsidRPr="009F465C" w:rsidRDefault="0085160E" w:rsidP="00754FF0">
      <w:pPr>
        <w:pStyle w:val="BTEMEASMCA"/>
      </w:pPr>
    </w:p>
    <w:p w14:paraId="7EC2BFA9" w14:textId="77777777" w:rsidR="0085160E" w:rsidRPr="009F465C" w:rsidRDefault="0085160E" w:rsidP="0085160E">
      <w:pPr>
        <w:rPr>
          <w:bCs/>
          <w:sz w:val="22"/>
          <w:szCs w:val="22"/>
        </w:rPr>
      </w:pPr>
      <w:r w:rsidRPr="009F465C">
        <w:rPr>
          <w:bCs/>
          <w:sz w:val="22"/>
          <w:szCs w:val="22"/>
        </w:rPr>
        <w:t xml:space="preserve">N20 - LT/1/08/0967/001 </w:t>
      </w:r>
    </w:p>
    <w:p w14:paraId="103FBBFF" w14:textId="77777777" w:rsidR="0085160E" w:rsidRPr="009F465C" w:rsidRDefault="0085160E" w:rsidP="0085160E">
      <w:pPr>
        <w:rPr>
          <w:bCs/>
          <w:sz w:val="22"/>
          <w:szCs w:val="22"/>
          <w:highlight w:val="lightGray"/>
        </w:rPr>
      </w:pPr>
      <w:r w:rsidRPr="009F465C">
        <w:rPr>
          <w:bCs/>
          <w:sz w:val="22"/>
          <w:szCs w:val="22"/>
          <w:highlight w:val="lightGray"/>
        </w:rPr>
        <w:t xml:space="preserve">N30 - LT/1/08/0967/002 </w:t>
      </w:r>
    </w:p>
    <w:p w14:paraId="781BD404" w14:textId="77777777" w:rsidR="0085160E" w:rsidRPr="009F465C" w:rsidRDefault="0085160E" w:rsidP="0085160E">
      <w:pPr>
        <w:rPr>
          <w:bCs/>
          <w:sz w:val="22"/>
          <w:szCs w:val="22"/>
          <w:highlight w:val="lightGray"/>
        </w:rPr>
      </w:pPr>
      <w:r w:rsidRPr="009F465C">
        <w:rPr>
          <w:bCs/>
          <w:sz w:val="22"/>
          <w:szCs w:val="22"/>
          <w:highlight w:val="lightGray"/>
        </w:rPr>
        <w:t xml:space="preserve">N50 - LT/1/08/0967/003 </w:t>
      </w:r>
    </w:p>
    <w:p w14:paraId="5EA18800" w14:textId="77777777" w:rsidR="0085160E" w:rsidRPr="009F465C" w:rsidRDefault="0085160E" w:rsidP="0085160E">
      <w:pPr>
        <w:rPr>
          <w:bCs/>
          <w:sz w:val="22"/>
          <w:szCs w:val="22"/>
          <w:highlight w:val="lightGray"/>
        </w:rPr>
      </w:pPr>
      <w:r w:rsidRPr="009F465C">
        <w:rPr>
          <w:bCs/>
          <w:sz w:val="22"/>
          <w:szCs w:val="22"/>
          <w:highlight w:val="lightGray"/>
        </w:rPr>
        <w:t xml:space="preserve">N60 - LT/1/08/0967/009 </w:t>
      </w:r>
    </w:p>
    <w:p w14:paraId="75EB4D3A" w14:textId="77777777" w:rsidR="0085160E" w:rsidRPr="009F465C" w:rsidRDefault="0085160E" w:rsidP="0085160E">
      <w:pPr>
        <w:rPr>
          <w:bCs/>
          <w:sz w:val="22"/>
          <w:szCs w:val="22"/>
        </w:rPr>
      </w:pPr>
      <w:r w:rsidRPr="009F465C">
        <w:rPr>
          <w:bCs/>
          <w:sz w:val="22"/>
          <w:szCs w:val="22"/>
          <w:highlight w:val="lightGray"/>
        </w:rPr>
        <w:t>N100 - LT/1/08/0967/004</w:t>
      </w:r>
      <w:r w:rsidRPr="009F465C">
        <w:rPr>
          <w:bCs/>
          <w:sz w:val="22"/>
          <w:szCs w:val="22"/>
        </w:rPr>
        <w:t xml:space="preserve"> </w:t>
      </w:r>
    </w:p>
    <w:p w14:paraId="5EFE931E" w14:textId="77777777" w:rsidR="0085160E" w:rsidRPr="009F465C" w:rsidRDefault="0085160E" w:rsidP="00754FF0">
      <w:pPr>
        <w:pStyle w:val="BTEMEASMCA"/>
      </w:pPr>
    </w:p>
    <w:p w14:paraId="675ED936" w14:textId="77777777" w:rsidR="0085160E" w:rsidRPr="009F465C" w:rsidRDefault="0085160E">
      <w:pPr>
        <w:pStyle w:val="BTEMEASMCA"/>
      </w:pPr>
    </w:p>
    <w:p w14:paraId="3CBFDB5D" w14:textId="77777777" w:rsidR="0085160E" w:rsidRPr="009F465C" w:rsidRDefault="0085160E" w:rsidP="0085160E">
      <w:pPr>
        <w:pStyle w:val="PI-1labEMEASMCA"/>
      </w:pPr>
      <w:r w:rsidRPr="009F465C">
        <w:t>13.</w:t>
      </w:r>
      <w:r w:rsidRPr="009F465C">
        <w:tab/>
        <w:t>SERIJOS NUMERIS</w:t>
      </w:r>
    </w:p>
    <w:p w14:paraId="274F4418" w14:textId="77777777" w:rsidR="0085160E" w:rsidRPr="009F465C" w:rsidRDefault="0085160E" w:rsidP="00754FF0">
      <w:pPr>
        <w:pStyle w:val="BTEMEASMCA"/>
      </w:pPr>
    </w:p>
    <w:p w14:paraId="26F4273C" w14:textId="4EB53782" w:rsidR="0085160E" w:rsidRPr="009F465C" w:rsidRDefault="0054514C">
      <w:pPr>
        <w:pStyle w:val="BTEMEASMCA"/>
      </w:pPr>
      <w:r>
        <w:t>Lot</w:t>
      </w:r>
    </w:p>
    <w:p w14:paraId="7F91EC74" w14:textId="77777777" w:rsidR="0085160E" w:rsidRPr="009F465C" w:rsidRDefault="0085160E">
      <w:pPr>
        <w:pStyle w:val="BTEMEASMCA"/>
      </w:pPr>
    </w:p>
    <w:p w14:paraId="1C291F2B" w14:textId="77777777" w:rsidR="0085160E" w:rsidRPr="009F465C" w:rsidRDefault="0085160E">
      <w:pPr>
        <w:pStyle w:val="BTEMEASMCA"/>
      </w:pPr>
    </w:p>
    <w:p w14:paraId="709D865D" w14:textId="77777777" w:rsidR="0085160E" w:rsidRPr="009F465C" w:rsidRDefault="0085160E" w:rsidP="0085160E">
      <w:pPr>
        <w:pStyle w:val="PI-1labEMEASMCA"/>
      </w:pPr>
      <w:r w:rsidRPr="009F465C">
        <w:t>14.</w:t>
      </w:r>
      <w:r w:rsidRPr="009F465C">
        <w:tab/>
        <w:t>PARDAVIMO (IŠDAVIMO) TVARKA</w:t>
      </w:r>
    </w:p>
    <w:p w14:paraId="6638A481" w14:textId="77777777" w:rsidR="0085160E" w:rsidRPr="009F465C" w:rsidRDefault="0085160E" w:rsidP="00754FF0">
      <w:pPr>
        <w:pStyle w:val="BTEMEASMCA"/>
      </w:pPr>
    </w:p>
    <w:p w14:paraId="260BD97B" w14:textId="207B0615" w:rsidR="0085160E" w:rsidRPr="009F465C" w:rsidRDefault="0085160E">
      <w:pPr>
        <w:pStyle w:val="BTEMEASMCA"/>
      </w:pPr>
      <w:r w:rsidRPr="009F465C">
        <w:t xml:space="preserve">Receptinis </w:t>
      </w:r>
      <w:r w:rsidR="00CD455F" w:rsidRPr="009F465C">
        <w:t>vaistas.</w:t>
      </w:r>
    </w:p>
    <w:p w14:paraId="2FA31DC0" w14:textId="77777777" w:rsidR="0085160E" w:rsidRPr="009F465C" w:rsidRDefault="0085160E">
      <w:pPr>
        <w:pStyle w:val="BTEMEASMCA"/>
      </w:pPr>
    </w:p>
    <w:p w14:paraId="1FB90EF7" w14:textId="77777777" w:rsidR="0085160E" w:rsidRPr="009F465C" w:rsidRDefault="0085160E">
      <w:pPr>
        <w:pStyle w:val="BTEMEASMCA"/>
      </w:pPr>
    </w:p>
    <w:p w14:paraId="197FE6C2" w14:textId="77777777" w:rsidR="0085160E" w:rsidRPr="009F465C" w:rsidRDefault="0085160E" w:rsidP="0085160E">
      <w:pPr>
        <w:pStyle w:val="PI-1labEMEASMCA"/>
      </w:pPr>
      <w:r w:rsidRPr="009F465C">
        <w:t>15.</w:t>
      </w:r>
      <w:r w:rsidRPr="009F465C">
        <w:tab/>
        <w:t>VARTOJIMO INSTRUKCIJA</w:t>
      </w:r>
    </w:p>
    <w:p w14:paraId="5AC46FD3" w14:textId="77777777" w:rsidR="0085160E" w:rsidRPr="009F465C" w:rsidRDefault="0085160E" w:rsidP="00754FF0">
      <w:pPr>
        <w:pStyle w:val="BTEMEASMCA"/>
      </w:pPr>
    </w:p>
    <w:p w14:paraId="3D02D934" w14:textId="77777777" w:rsidR="0085160E" w:rsidRPr="009F465C" w:rsidRDefault="0085160E">
      <w:pPr>
        <w:pStyle w:val="BTEMEASMCA"/>
      </w:pPr>
    </w:p>
    <w:p w14:paraId="31537AC8" w14:textId="77777777" w:rsidR="0085160E" w:rsidRPr="009F465C" w:rsidRDefault="0085160E" w:rsidP="0085160E">
      <w:pPr>
        <w:pStyle w:val="PI-1labEMEASMCA"/>
      </w:pPr>
      <w:r w:rsidRPr="009F465C">
        <w:t>16.</w:t>
      </w:r>
      <w:r w:rsidRPr="009F465C">
        <w:tab/>
        <w:t>INFORMACIJA BRAILIO RAŠTU</w:t>
      </w:r>
    </w:p>
    <w:p w14:paraId="6A9A0ACB" w14:textId="77777777" w:rsidR="0085160E" w:rsidRPr="009F465C" w:rsidRDefault="0085160E" w:rsidP="00754FF0">
      <w:pPr>
        <w:pStyle w:val="BTEMEASMCA"/>
      </w:pPr>
    </w:p>
    <w:p w14:paraId="329CFA2B" w14:textId="49DFAA25" w:rsidR="0085160E" w:rsidRPr="009F465C" w:rsidRDefault="0054514C">
      <w:pPr>
        <w:pStyle w:val="BTEMEASMCA"/>
      </w:pPr>
      <w:proofErr w:type="spellStart"/>
      <w:r>
        <w:t>n</w:t>
      </w:r>
      <w:r w:rsidR="0085160E" w:rsidRPr="009F465C">
        <w:t>itresan</w:t>
      </w:r>
      <w:proofErr w:type="spellEnd"/>
      <w:r w:rsidR="0085160E" w:rsidRPr="009F465C">
        <w:t xml:space="preserve"> </w:t>
      </w:r>
      <w:r w:rsidR="00301D07" w:rsidRPr="009F465C">
        <w:t>10 </w:t>
      </w:r>
      <w:r w:rsidR="0085160E" w:rsidRPr="009F465C">
        <w:t>mg</w:t>
      </w:r>
    </w:p>
    <w:p w14:paraId="4B361717" w14:textId="77777777" w:rsidR="0085160E" w:rsidRPr="009F465C" w:rsidRDefault="0085160E">
      <w:pPr>
        <w:pStyle w:val="BTEMEASMCA"/>
      </w:pPr>
    </w:p>
    <w:p w14:paraId="7520B487" w14:textId="77777777" w:rsidR="0085160E" w:rsidRPr="009F465C" w:rsidRDefault="0085160E" w:rsidP="0085160E">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i/>
          <w:noProof/>
          <w:lang w:val="lt-LT" w:eastAsia="lt-LT" w:bidi="lt-LT"/>
        </w:rPr>
      </w:pPr>
      <w:r w:rsidRPr="009F465C">
        <w:rPr>
          <w:b/>
          <w:noProof/>
          <w:lang w:val="lt-LT" w:eastAsia="lt-LT" w:bidi="lt-LT"/>
        </w:rPr>
        <w:t>UNIKALUS IDENTIFIKATORIUS – 2D BRŪKŠNINIS KODAS</w:t>
      </w:r>
    </w:p>
    <w:p w14:paraId="02BAA3D2" w14:textId="77777777" w:rsidR="0085160E" w:rsidRPr="009F465C" w:rsidRDefault="0085160E" w:rsidP="0085160E">
      <w:pPr>
        <w:rPr>
          <w:noProof/>
          <w:sz w:val="22"/>
          <w:szCs w:val="22"/>
          <w:lang w:eastAsia="lt-LT" w:bidi="lt-LT"/>
        </w:rPr>
      </w:pPr>
    </w:p>
    <w:p w14:paraId="4D2B5DAB" w14:textId="77777777" w:rsidR="0085160E" w:rsidRPr="009F465C" w:rsidRDefault="0085160E" w:rsidP="0085160E">
      <w:pPr>
        <w:tabs>
          <w:tab w:val="left" w:pos="567"/>
        </w:tabs>
        <w:rPr>
          <w:noProof/>
          <w:sz w:val="22"/>
          <w:szCs w:val="22"/>
          <w:shd w:val="clear" w:color="auto" w:fill="CCCCCC"/>
          <w:lang w:eastAsia="lt-LT" w:bidi="lt-LT"/>
        </w:rPr>
      </w:pPr>
      <w:r w:rsidRPr="009F465C">
        <w:rPr>
          <w:noProof/>
          <w:sz w:val="22"/>
          <w:szCs w:val="22"/>
          <w:highlight w:val="lightGray"/>
          <w:lang w:eastAsia="lt-LT" w:bidi="lt-LT"/>
        </w:rPr>
        <w:t>2D brūkšninis kodas su nurodytu unikaliu identifikatoriumi.</w:t>
      </w:r>
    </w:p>
    <w:p w14:paraId="13B553AD" w14:textId="77777777" w:rsidR="0085160E" w:rsidRPr="009F465C" w:rsidRDefault="0085160E" w:rsidP="0085160E">
      <w:pPr>
        <w:rPr>
          <w:noProof/>
          <w:sz w:val="22"/>
          <w:szCs w:val="22"/>
          <w:lang w:eastAsia="lt-LT" w:bidi="lt-LT"/>
        </w:rPr>
      </w:pPr>
    </w:p>
    <w:p w14:paraId="2E57C334" w14:textId="77777777" w:rsidR="0085160E" w:rsidRPr="009F465C" w:rsidRDefault="0085160E" w:rsidP="0085160E">
      <w:pPr>
        <w:rPr>
          <w:noProof/>
          <w:sz w:val="22"/>
          <w:szCs w:val="22"/>
          <w:lang w:eastAsia="lt-LT" w:bidi="lt-LT"/>
        </w:rPr>
      </w:pPr>
    </w:p>
    <w:p w14:paraId="77E873EF" w14:textId="77777777" w:rsidR="0085160E" w:rsidRPr="009F465C" w:rsidRDefault="0085160E" w:rsidP="0085160E">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line="240" w:lineRule="auto"/>
        <w:ind w:hanging="1440"/>
        <w:outlineLvl w:val="0"/>
        <w:rPr>
          <w:i/>
          <w:noProof/>
          <w:lang w:val="lt-LT" w:eastAsia="lt-LT" w:bidi="lt-LT"/>
        </w:rPr>
      </w:pPr>
      <w:r w:rsidRPr="009F465C">
        <w:rPr>
          <w:b/>
          <w:noProof/>
          <w:lang w:val="lt-LT" w:eastAsia="lt-LT" w:bidi="lt-LT"/>
        </w:rPr>
        <w:t>UNIKALUS IDENTIFIKATORIUS – ŽMONĖMS SUPRANTAMI DUOMENYS</w:t>
      </w:r>
    </w:p>
    <w:p w14:paraId="2BB4940F" w14:textId="77777777" w:rsidR="0085160E" w:rsidRPr="009F465C" w:rsidRDefault="0085160E" w:rsidP="0085160E">
      <w:pPr>
        <w:rPr>
          <w:noProof/>
          <w:sz w:val="22"/>
          <w:szCs w:val="22"/>
          <w:lang w:eastAsia="lt-LT" w:bidi="lt-LT"/>
        </w:rPr>
      </w:pPr>
    </w:p>
    <w:p w14:paraId="49A0BD38" w14:textId="2BB1C543" w:rsidR="0085160E" w:rsidRPr="009F465C" w:rsidRDefault="0085160E" w:rsidP="0085160E">
      <w:pPr>
        <w:tabs>
          <w:tab w:val="left" w:pos="567"/>
        </w:tabs>
        <w:spacing w:line="260" w:lineRule="exact"/>
        <w:rPr>
          <w:color w:val="008000"/>
          <w:sz w:val="22"/>
          <w:szCs w:val="22"/>
          <w:lang w:eastAsia="lt-LT" w:bidi="lt-LT"/>
        </w:rPr>
      </w:pPr>
      <w:r w:rsidRPr="009F465C">
        <w:rPr>
          <w:sz w:val="22"/>
          <w:szCs w:val="22"/>
          <w:lang w:eastAsia="lt-LT" w:bidi="lt-LT"/>
        </w:rPr>
        <w:t xml:space="preserve">PC </w:t>
      </w:r>
    </w:p>
    <w:p w14:paraId="3687E8E8" w14:textId="33AD86B4" w:rsidR="0085160E" w:rsidRPr="009F465C" w:rsidRDefault="0085160E" w:rsidP="0085160E">
      <w:pPr>
        <w:tabs>
          <w:tab w:val="left" w:pos="567"/>
        </w:tabs>
        <w:spacing w:line="260" w:lineRule="exact"/>
        <w:rPr>
          <w:sz w:val="22"/>
          <w:szCs w:val="22"/>
          <w:lang w:eastAsia="lt-LT" w:bidi="lt-LT"/>
        </w:rPr>
      </w:pPr>
      <w:r w:rsidRPr="009F465C">
        <w:rPr>
          <w:sz w:val="22"/>
          <w:szCs w:val="22"/>
          <w:lang w:eastAsia="lt-LT" w:bidi="lt-LT"/>
        </w:rPr>
        <w:t>SN</w:t>
      </w:r>
    </w:p>
    <w:p w14:paraId="16FEE4C6" w14:textId="7FD02BE3" w:rsidR="0085160E" w:rsidRPr="009F465C" w:rsidRDefault="0085160E" w:rsidP="0085160E">
      <w:pPr>
        <w:tabs>
          <w:tab w:val="left" w:pos="567"/>
        </w:tabs>
        <w:spacing w:line="260" w:lineRule="exact"/>
        <w:rPr>
          <w:sz w:val="22"/>
          <w:szCs w:val="22"/>
        </w:rPr>
      </w:pPr>
      <w:r w:rsidRPr="005D4385">
        <w:rPr>
          <w:sz w:val="22"/>
          <w:szCs w:val="22"/>
          <w:highlight w:val="lightGray"/>
          <w:lang w:eastAsia="lt-LT" w:bidi="lt-LT"/>
        </w:rPr>
        <w:t>NN</w:t>
      </w:r>
    </w:p>
    <w:p w14:paraId="4B9B4743" w14:textId="77777777" w:rsidR="0085160E" w:rsidRPr="009F465C" w:rsidRDefault="0085160E" w:rsidP="0085160E">
      <w:pPr>
        <w:pStyle w:val="PI-1labEMEASMCA"/>
      </w:pPr>
      <w:r w:rsidRPr="009F465C">
        <w:br w:type="page"/>
      </w:r>
      <w:r w:rsidRPr="009F465C">
        <w:lastRenderedPageBreak/>
        <w:t>INFORMACIJA ANT IŠORINĖS PAKUOTĖS</w:t>
      </w:r>
    </w:p>
    <w:p w14:paraId="1F09AC2F" w14:textId="77777777" w:rsidR="0085160E" w:rsidRPr="009F465C" w:rsidRDefault="0085160E" w:rsidP="0085160E">
      <w:pPr>
        <w:pStyle w:val="PI-1labEMEASMCA"/>
      </w:pPr>
    </w:p>
    <w:p w14:paraId="511F4E8E" w14:textId="77777777" w:rsidR="0085160E" w:rsidRPr="009F465C" w:rsidRDefault="0085160E" w:rsidP="0085160E">
      <w:pPr>
        <w:pStyle w:val="PI-1labEMEASMCA"/>
        <w:rPr>
          <w:bCs/>
        </w:rPr>
      </w:pPr>
      <w:r w:rsidRPr="009F465C">
        <w:t>KARTONO DĖŽUTĖ</w:t>
      </w:r>
    </w:p>
    <w:p w14:paraId="3915825E" w14:textId="77777777" w:rsidR="0085160E" w:rsidRPr="009F465C" w:rsidRDefault="0085160E" w:rsidP="00754FF0">
      <w:pPr>
        <w:pStyle w:val="BTEMEASMCA"/>
      </w:pPr>
    </w:p>
    <w:p w14:paraId="09370F64" w14:textId="77777777" w:rsidR="0085160E" w:rsidRPr="009F465C" w:rsidRDefault="0085160E">
      <w:pPr>
        <w:pStyle w:val="BTEMEASMCA"/>
      </w:pPr>
    </w:p>
    <w:p w14:paraId="20562E7F" w14:textId="77777777" w:rsidR="0085160E" w:rsidRPr="009F465C" w:rsidRDefault="0085160E" w:rsidP="0085160E">
      <w:pPr>
        <w:pStyle w:val="PI-1labEMEASMCA"/>
      </w:pPr>
      <w:r w:rsidRPr="009F465C">
        <w:t>1.</w:t>
      </w:r>
      <w:r w:rsidRPr="009F465C">
        <w:tab/>
        <w:t>VAISTINIO PREPARATO PAVADINIMAS</w:t>
      </w:r>
    </w:p>
    <w:p w14:paraId="25427656" w14:textId="77777777" w:rsidR="0085160E" w:rsidRPr="009F465C" w:rsidRDefault="0085160E" w:rsidP="00754FF0">
      <w:pPr>
        <w:pStyle w:val="BTEMEASMCA"/>
      </w:pPr>
    </w:p>
    <w:p w14:paraId="01C27D90" w14:textId="0A06F682" w:rsidR="0085160E" w:rsidRPr="009F465C" w:rsidRDefault="0085160E">
      <w:pPr>
        <w:pStyle w:val="BTEMEASMCA"/>
      </w:pPr>
      <w:r w:rsidRPr="009F465C">
        <w:rPr>
          <w:caps/>
        </w:rPr>
        <w:t>Nitresan</w:t>
      </w:r>
      <w:r w:rsidRPr="009F465C">
        <w:t xml:space="preserve"> </w:t>
      </w:r>
      <w:r w:rsidR="00301D07" w:rsidRPr="009F465C">
        <w:t>20 </w:t>
      </w:r>
      <w:r w:rsidRPr="009F465C">
        <w:t>mg tabletės</w:t>
      </w:r>
    </w:p>
    <w:p w14:paraId="1D57B942" w14:textId="482B9EC3" w:rsidR="0085160E" w:rsidRPr="009F465C" w:rsidRDefault="00E81756">
      <w:pPr>
        <w:pStyle w:val="BTEMEASMCA"/>
      </w:pPr>
      <w:r>
        <w:t>n</w:t>
      </w:r>
      <w:r w:rsidR="0085160E" w:rsidRPr="009F465C">
        <w:t>itrendipinum</w:t>
      </w:r>
    </w:p>
    <w:p w14:paraId="496AD871" w14:textId="77777777" w:rsidR="0085160E" w:rsidRPr="009F465C" w:rsidRDefault="0085160E">
      <w:pPr>
        <w:pStyle w:val="BTEMEASMCA"/>
      </w:pPr>
    </w:p>
    <w:p w14:paraId="22FE5220" w14:textId="77777777" w:rsidR="0085160E" w:rsidRPr="009F465C" w:rsidRDefault="0085160E">
      <w:pPr>
        <w:pStyle w:val="BTEMEASMCA"/>
      </w:pPr>
    </w:p>
    <w:p w14:paraId="11A15EC2" w14:textId="77777777" w:rsidR="0085160E" w:rsidRPr="009F465C" w:rsidRDefault="0085160E" w:rsidP="0085160E">
      <w:pPr>
        <w:pStyle w:val="PI-1labEMEASMCA"/>
      </w:pPr>
      <w:r w:rsidRPr="009F465C">
        <w:t>2.</w:t>
      </w:r>
      <w:r w:rsidRPr="009F465C">
        <w:tab/>
        <w:t>VEIKLIOJI (-IOS) MEDŽIAGA (-OS) IR JOS (-Ų) KIEKIS (-IAI)</w:t>
      </w:r>
    </w:p>
    <w:p w14:paraId="76BCF6BD" w14:textId="77777777" w:rsidR="0085160E" w:rsidRPr="009F465C" w:rsidRDefault="0085160E" w:rsidP="00754FF0">
      <w:pPr>
        <w:pStyle w:val="BTEMEASMCA"/>
      </w:pPr>
    </w:p>
    <w:p w14:paraId="4A52AEB0" w14:textId="4C767EE3" w:rsidR="0085160E" w:rsidRPr="009F465C" w:rsidRDefault="0085160E">
      <w:pPr>
        <w:pStyle w:val="BTEMEASMCA"/>
      </w:pPr>
      <w:r w:rsidRPr="009F465C">
        <w:t xml:space="preserve">Vienoje tabletėje yra </w:t>
      </w:r>
      <w:r w:rsidR="00301D07" w:rsidRPr="009F465C">
        <w:t>20 </w:t>
      </w:r>
      <w:r w:rsidRPr="009F465C">
        <w:t>mg nitrendipino.</w:t>
      </w:r>
    </w:p>
    <w:p w14:paraId="610483DB" w14:textId="77777777" w:rsidR="0085160E" w:rsidRPr="009F465C" w:rsidRDefault="0085160E">
      <w:pPr>
        <w:pStyle w:val="BTEMEASMCA"/>
      </w:pPr>
    </w:p>
    <w:p w14:paraId="0543544F" w14:textId="77777777" w:rsidR="0085160E" w:rsidRPr="009F465C" w:rsidRDefault="0085160E">
      <w:pPr>
        <w:pStyle w:val="BTEMEASMCA"/>
      </w:pPr>
    </w:p>
    <w:p w14:paraId="030615D2" w14:textId="77777777" w:rsidR="0085160E" w:rsidRPr="009F465C" w:rsidRDefault="0085160E" w:rsidP="0085160E">
      <w:pPr>
        <w:pStyle w:val="PI-1labEMEASMCA"/>
        <w:rPr>
          <w:highlight w:val="lightGray"/>
        </w:rPr>
      </w:pPr>
      <w:r w:rsidRPr="009F465C">
        <w:t>3.</w:t>
      </w:r>
      <w:r w:rsidRPr="009F465C">
        <w:tab/>
        <w:t>PAGALBINIŲ MEDŽIAGŲ SĄRAŠAS</w:t>
      </w:r>
    </w:p>
    <w:p w14:paraId="1B7FD8D5" w14:textId="77777777" w:rsidR="0085160E" w:rsidRPr="009F465C" w:rsidRDefault="0085160E" w:rsidP="00754FF0">
      <w:pPr>
        <w:pStyle w:val="BTEMEASMCA"/>
      </w:pPr>
    </w:p>
    <w:p w14:paraId="12AE180F" w14:textId="5264FD73" w:rsidR="0085160E" w:rsidRPr="009F465C" w:rsidRDefault="0085160E">
      <w:pPr>
        <w:pStyle w:val="BTEMEASMCA"/>
      </w:pPr>
      <w:r w:rsidRPr="009F465C">
        <w:t>Sudėtyje yra laktozės monohidrato</w:t>
      </w:r>
      <w:r w:rsidR="008E3B4C" w:rsidRPr="009F465C">
        <w:t>.</w:t>
      </w:r>
      <w:r w:rsidRPr="009F465C">
        <w:t xml:space="preserve"> Daugiau informacijos pateikta pakuotės lapelyje.</w:t>
      </w:r>
    </w:p>
    <w:p w14:paraId="3BDDB62A" w14:textId="77777777" w:rsidR="0085160E" w:rsidRPr="009F465C" w:rsidRDefault="0085160E">
      <w:pPr>
        <w:pStyle w:val="BTEMEASMCA"/>
      </w:pPr>
    </w:p>
    <w:p w14:paraId="43A2445F" w14:textId="77777777" w:rsidR="0085160E" w:rsidRPr="009F465C" w:rsidRDefault="0085160E">
      <w:pPr>
        <w:pStyle w:val="BTEMEASMCA"/>
      </w:pPr>
    </w:p>
    <w:p w14:paraId="4325C58E" w14:textId="77777777" w:rsidR="0085160E" w:rsidRPr="009F465C" w:rsidRDefault="0085160E" w:rsidP="0085160E">
      <w:pPr>
        <w:pStyle w:val="PI-1labEMEASMCA"/>
      </w:pPr>
      <w:r w:rsidRPr="009F465C">
        <w:t>4.</w:t>
      </w:r>
      <w:r w:rsidRPr="009F465C">
        <w:tab/>
        <w:t>FARMACINĖ FORMA IR KIEKIS PAKUOTĖJE</w:t>
      </w:r>
    </w:p>
    <w:p w14:paraId="1B18B8A6" w14:textId="77777777" w:rsidR="0085160E" w:rsidRPr="009F465C" w:rsidRDefault="0085160E" w:rsidP="00754FF0">
      <w:pPr>
        <w:pStyle w:val="BTEMEASMCA"/>
      </w:pPr>
    </w:p>
    <w:p w14:paraId="1E70668A" w14:textId="77777777" w:rsidR="0085160E" w:rsidRPr="009F465C" w:rsidRDefault="0085160E">
      <w:pPr>
        <w:pStyle w:val="BTEMEASMCA"/>
      </w:pPr>
      <w:r w:rsidRPr="009F465C">
        <w:t>Tabletės</w:t>
      </w:r>
    </w:p>
    <w:p w14:paraId="591A7261" w14:textId="77777777" w:rsidR="0085160E" w:rsidRPr="009F465C" w:rsidRDefault="0085160E">
      <w:pPr>
        <w:pStyle w:val="BTEMEASMCA"/>
      </w:pPr>
    </w:p>
    <w:p w14:paraId="66A2E08E" w14:textId="77777777" w:rsidR="0085160E" w:rsidRPr="009F465C" w:rsidRDefault="0085160E">
      <w:pPr>
        <w:pStyle w:val="BTEMEASMCA"/>
      </w:pPr>
      <w:r w:rsidRPr="009F465C">
        <w:t>20 tablečių</w:t>
      </w:r>
    </w:p>
    <w:p w14:paraId="118DA851" w14:textId="77777777" w:rsidR="0085160E" w:rsidRPr="009F465C" w:rsidRDefault="0085160E">
      <w:pPr>
        <w:pStyle w:val="BTEMEASMCA"/>
        <w:rPr>
          <w:highlight w:val="lightGray"/>
        </w:rPr>
      </w:pPr>
      <w:r w:rsidRPr="009F465C">
        <w:rPr>
          <w:highlight w:val="lightGray"/>
          <w:shd w:val="clear" w:color="auto" w:fill="808080"/>
        </w:rPr>
        <w:t>30 tablečių</w:t>
      </w:r>
    </w:p>
    <w:p w14:paraId="027EE127" w14:textId="77777777" w:rsidR="0085160E" w:rsidRPr="009F465C" w:rsidRDefault="0085160E">
      <w:pPr>
        <w:pStyle w:val="BTEMEASMCA"/>
        <w:rPr>
          <w:highlight w:val="lightGray"/>
          <w:shd w:val="clear" w:color="auto" w:fill="808080"/>
        </w:rPr>
      </w:pPr>
      <w:r w:rsidRPr="009F465C">
        <w:rPr>
          <w:highlight w:val="lightGray"/>
          <w:shd w:val="clear" w:color="auto" w:fill="808080"/>
        </w:rPr>
        <w:t>50 tablečių</w:t>
      </w:r>
    </w:p>
    <w:p w14:paraId="589051B5" w14:textId="77777777" w:rsidR="0085160E" w:rsidRPr="009F465C" w:rsidRDefault="0085160E">
      <w:pPr>
        <w:pStyle w:val="BTEMEASMCA"/>
        <w:rPr>
          <w:highlight w:val="lightGray"/>
          <w:shd w:val="clear" w:color="auto" w:fill="808080"/>
        </w:rPr>
      </w:pPr>
      <w:r w:rsidRPr="009F465C">
        <w:rPr>
          <w:highlight w:val="lightGray"/>
          <w:shd w:val="clear" w:color="auto" w:fill="808080"/>
        </w:rPr>
        <w:t>60 tablečių</w:t>
      </w:r>
    </w:p>
    <w:p w14:paraId="339B83F8" w14:textId="77777777" w:rsidR="0085160E" w:rsidRPr="009F465C" w:rsidRDefault="0085160E">
      <w:pPr>
        <w:pStyle w:val="BTEMEASMCA"/>
      </w:pPr>
      <w:r w:rsidRPr="009F465C">
        <w:rPr>
          <w:highlight w:val="lightGray"/>
          <w:shd w:val="clear" w:color="auto" w:fill="808080"/>
        </w:rPr>
        <w:t>100 tablečių</w:t>
      </w:r>
    </w:p>
    <w:p w14:paraId="70228B32" w14:textId="77777777" w:rsidR="0085160E" w:rsidRPr="009F465C" w:rsidRDefault="0085160E">
      <w:pPr>
        <w:pStyle w:val="BTEMEASMCA"/>
      </w:pPr>
    </w:p>
    <w:p w14:paraId="7842EFA7" w14:textId="77777777" w:rsidR="0085160E" w:rsidRPr="009F465C" w:rsidRDefault="0085160E">
      <w:pPr>
        <w:pStyle w:val="BTEMEASMCA"/>
      </w:pPr>
    </w:p>
    <w:p w14:paraId="3AF0C87D" w14:textId="77777777" w:rsidR="0085160E" w:rsidRPr="009F465C" w:rsidRDefault="0085160E" w:rsidP="0085160E">
      <w:pPr>
        <w:pStyle w:val="PI-1labEMEASMCA"/>
        <w:rPr>
          <w:highlight w:val="lightGray"/>
        </w:rPr>
      </w:pPr>
      <w:r w:rsidRPr="009F465C">
        <w:t>5.</w:t>
      </w:r>
      <w:r w:rsidRPr="009F465C">
        <w:tab/>
        <w:t>VARTOJIMO METODAS IR BŪDAS (-AI)</w:t>
      </w:r>
    </w:p>
    <w:p w14:paraId="42482FC3" w14:textId="77777777" w:rsidR="0085160E" w:rsidRPr="009F465C" w:rsidRDefault="0085160E" w:rsidP="00754FF0">
      <w:pPr>
        <w:pStyle w:val="BTEMEASMCA"/>
      </w:pPr>
    </w:p>
    <w:p w14:paraId="665D2933" w14:textId="77777777" w:rsidR="0085160E" w:rsidRPr="009F465C" w:rsidRDefault="0085160E">
      <w:pPr>
        <w:pStyle w:val="BTEMEASMCA"/>
      </w:pPr>
      <w:r w:rsidRPr="009F465C">
        <w:t>Vartoti per burną.</w:t>
      </w:r>
    </w:p>
    <w:p w14:paraId="1F026FCF" w14:textId="77777777" w:rsidR="0085160E" w:rsidRPr="009F465C" w:rsidRDefault="0085160E">
      <w:pPr>
        <w:pStyle w:val="BTEMEASMCA"/>
      </w:pPr>
      <w:r w:rsidRPr="009F465C">
        <w:t>Prieš vartojimą perskaitykite pakuotės lapelį.</w:t>
      </w:r>
    </w:p>
    <w:p w14:paraId="3B88095A" w14:textId="77777777" w:rsidR="0085160E" w:rsidRPr="009F465C" w:rsidRDefault="0085160E">
      <w:pPr>
        <w:pStyle w:val="BTEMEASMCA"/>
      </w:pPr>
    </w:p>
    <w:p w14:paraId="6CDBA187" w14:textId="77777777" w:rsidR="0085160E" w:rsidRPr="009F465C" w:rsidRDefault="0085160E">
      <w:pPr>
        <w:pStyle w:val="BTEMEASMCA"/>
      </w:pPr>
    </w:p>
    <w:p w14:paraId="40D09E18" w14:textId="77777777" w:rsidR="0085160E" w:rsidRPr="009F465C" w:rsidRDefault="0085160E" w:rsidP="0085160E">
      <w:pPr>
        <w:pStyle w:val="PI-1labEMEASMCA"/>
      </w:pPr>
      <w:r w:rsidRPr="009F465C">
        <w:t>6.</w:t>
      </w:r>
      <w:r w:rsidRPr="009F465C">
        <w:tab/>
        <w:t>SPECIALUS ĮSPĖJIMAS, KAD VAISTINĮ PREPARATĄ BŪTINA LAIKYTI VAIKAMS NEPASTEBIMOJE IR NEPASIEKIAMOJE</w:t>
      </w:r>
      <w:r w:rsidRPr="009F465C" w:rsidDel="00C835F9">
        <w:t xml:space="preserve"> </w:t>
      </w:r>
      <w:r w:rsidRPr="009F465C">
        <w:t>VIETOJE</w:t>
      </w:r>
    </w:p>
    <w:p w14:paraId="1E4DE7D8" w14:textId="77777777" w:rsidR="0085160E" w:rsidRPr="009F465C" w:rsidRDefault="0085160E" w:rsidP="00754FF0">
      <w:pPr>
        <w:pStyle w:val="BTEMEASMCA"/>
      </w:pPr>
    </w:p>
    <w:p w14:paraId="2DC41D3D" w14:textId="77777777" w:rsidR="0085160E" w:rsidRPr="009F465C" w:rsidRDefault="0085160E">
      <w:pPr>
        <w:pStyle w:val="BTEMEASMCA"/>
      </w:pPr>
      <w:r w:rsidRPr="009F465C">
        <w:t>Laikyti vaikams nepastebimoje ir nepasiekiamoje</w:t>
      </w:r>
      <w:r w:rsidRPr="009F465C" w:rsidDel="00C835F9">
        <w:t xml:space="preserve"> </w:t>
      </w:r>
      <w:r w:rsidRPr="009F465C">
        <w:t>vietoje.</w:t>
      </w:r>
    </w:p>
    <w:p w14:paraId="57A289D8" w14:textId="77777777" w:rsidR="0085160E" w:rsidRPr="009F465C" w:rsidRDefault="0085160E">
      <w:pPr>
        <w:pStyle w:val="BTEMEASMCA"/>
      </w:pPr>
    </w:p>
    <w:p w14:paraId="118F17C3" w14:textId="77777777" w:rsidR="0085160E" w:rsidRPr="009F465C" w:rsidRDefault="0085160E">
      <w:pPr>
        <w:pStyle w:val="BTEMEASMCA"/>
      </w:pPr>
    </w:p>
    <w:p w14:paraId="398F43B8" w14:textId="77777777" w:rsidR="0085160E" w:rsidRPr="009F465C" w:rsidRDefault="0085160E" w:rsidP="0085160E">
      <w:pPr>
        <w:pStyle w:val="PI-1labEMEASMCA"/>
        <w:rPr>
          <w:highlight w:val="lightGray"/>
        </w:rPr>
      </w:pPr>
      <w:r w:rsidRPr="009F465C">
        <w:t>7.</w:t>
      </w:r>
      <w:r w:rsidRPr="009F465C">
        <w:tab/>
        <w:t>KITAS (-I) SPECIALUS (-ŪS) ĮSPĖJIMAS (-AI) (JEI REIKIA)</w:t>
      </w:r>
    </w:p>
    <w:p w14:paraId="4825C64E" w14:textId="77777777" w:rsidR="0085160E" w:rsidRPr="009F465C" w:rsidRDefault="0085160E" w:rsidP="00754FF0">
      <w:pPr>
        <w:pStyle w:val="BTEMEASMCA"/>
      </w:pPr>
    </w:p>
    <w:p w14:paraId="6C357DB8" w14:textId="77777777" w:rsidR="0085160E" w:rsidRPr="009F465C" w:rsidRDefault="0085160E">
      <w:pPr>
        <w:pStyle w:val="BTEMEASMCA"/>
      </w:pPr>
    </w:p>
    <w:p w14:paraId="5B24DE73" w14:textId="77777777" w:rsidR="0085160E" w:rsidRPr="009F465C" w:rsidRDefault="0085160E" w:rsidP="0085160E">
      <w:pPr>
        <w:pStyle w:val="PI-1labEMEASMCA"/>
        <w:rPr>
          <w:highlight w:val="lightGray"/>
        </w:rPr>
      </w:pPr>
      <w:r w:rsidRPr="009F465C">
        <w:t>8.</w:t>
      </w:r>
      <w:r w:rsidRPr="009F465C">
        <w:tab/>
        <w:t>TINKAMUMO LAIKAS</w:t>
      </w:r>
    </w:p>
    <w:p w14:paraId="3076BD1E" w14:textId="77777777" w:rsidR="0085160E" w:rsidRPr="009F465C" w:rsidRDefault="0085160E" w:rsidP="00754FF0">
      <w:pPr>
        <w:pStyle w:val="BTEMEASMCA"/>
      </w:pPr>
    </w:p>
    <w:p w14:paraId="5641EB7C" w14:textId="7CED52B5" w:rsidR="0085160E" w:rsidRPr="009F465C" w:rsidRDefault="0085160E">
      <w:pPr>
        <w:pStyle w:val="BTEMEASMCA"/>
      </w:pPr>
      <w:r w:rsidRPr="009F465C">
        <w:t>EXP</w:t>
      </w:r>
    </w:p>
    <w:p w14:paraId="39F3C7BE" w14:textId="77777777" w:rsidR="0085160E" w:rsidRPr="009F465C" w:rsidRDefault="0085160E">
      <w:pPr>
        <w:pStyle w:val="BTEMEASMCA"/>
      </w:pPr>
    </w:p>
    <w:p w14:paraId="584299BE" w14:textId="77777777" w:rsidR="0085160E" w:rsidRPr="009F465C" w:rsidRDefault="0085160E">
      <w:pPr>
        <w:pStyle w:val="BTEMEASMCA"/>
      </w:pPr>
    </w:p>
    <w:p w14:paraId="0E10E013" w14:textId="77777777" w:rsidR="0085160E" w:rsidRPr="009F465C" w:rsidRDefault="0085160E" w:rsidP="0085160E">
      <w:pPr>
        <w:pStyle w:val="PI-1labEMEASMCA"/>
      </w:pPr>
      <w:r w:rsidRPr="009F465C">
        <w:t>9.</w:t>
      </w:r>
      <w:r w:rsidRPr="009F465C">
        <w:tab/>
        <w:t>SPECIALIOS LAIKYMO SĄLYGOS</w:t>
      </w:r>
    </w:p>
    <w:p w14:paraId="3870E868" w14:textId="77777777" w:rsidR="0085160E" w:rsidRPr="009F465C" w:rsidRDefault="0085160E" w:rsidP="00754FF0">
      <w:pPr>
        <w:pStyle w:val="BTEMEASMCA"/>
      </w:pPr>
    </w:p>
    <w:p w14:paraId="5E90BDC3" w14:textId="77777777" w:rsidR="0085160E" w:rsidRPr="009F465C" w:rsidRDefault="0085160E" w:rsidP="00754FF0">
      <w:pPr>
        <w:pStyle w:val="BTEMEASMCA"/>
      </w:pPr>
      <w:r w:rsidRPr="009F465C">
        <w:lastRenderedPageBreak/>
        <w:t>Laikyti ne aukštesnėje kaip 25 °C temperatūroje. Laikyti gamintojo pakuotėje, kad preparatas būtų apsaugotas nuo šviesos.</w:t>
      </w:r>
    </w:p>
    <w:p w14:paraId="71CCD5D3" w14:textId="77777777" w:rsidR="0085160E" w:rsidRPr="009F465C" w:rsidRDefault="0085160E">
      <w:pPr>
        <w:pStyle w:val="BTEMEASMCA"/>
      </w:pPr>
    </w:p>
    <w:p w14:paraId="5A3406BF" w14:textId="77777777" w:rsidR="0085160E" w:rsidRPr="009F465C" w:rsidRDefault="0085160E">
      <w:pPr>
        <w:pStyle w:val="BTEMEASMCA"/>
      </w:pPr>
    </w:p>
    <w:p w14:paraId="18F3BA69" w14:textId="77777777" w:rsidR="0085160E" w:rsidRPr="009F465C" w:rsidRDefault="0085160E" w:rsidP="0085160E">
      <w:pPr>
        <w:pStyle w:val="PI-1labEMEASMCA"/>
      </w:pPr>
      <w:r w:rsidRPr="009F465C">
        <w:t>10.</w:t>
      </w:r>
      <w:r w:rsidRPr="009F465C">
        <w:tab/>
        <w:t xml:space="preserve">SPECIALIOS ATSARGUMO PRIEMONĖS DĖL NESUVARTOTO </w:t>
      </w:r>
      <w:r w:rsidRPr="009F465C">
        <w:rPr>
          <w:bCs/>
        </w:rPr>
        <w:t xml:space="preserve">VAISTINIO PREPARATO AR JO ATLIEKŲ </w:t>
      </w:r>
      <w:r w:rsidRPr="009F465C">
        <w:t>TVARKYMO (JEI REIKIA)</w:t>
      </w:r>
    </w:p>
    <w:p w14:paraId="59430CA2" w14:textId="77777777" w:rsidR="0085160E" w:rsidRPr="009F465C" w:rsidRDefault="0085160E" w:rsidP="00754FF0">
      <w:pPr>
        <w:pStyle w:val="BTEMEASMCA"/>
      </w:pPr>
    </w:p>
    <w:p w14:paraId="7C488F6B" w14:textId="77777777" w:rsidR="0085160E" w:rsidRPr="009F465C" w:rsidRDefault="0085160E">
      <w:pPr>
        <w:pStyle w:val="BTEMEASMCA"/>
      </w:pPr>
    </w:p>
    <w:p w14:paraId="06B303A5" w14:textId="77777777" w:rsidR="0085160E" w:rsidRPr="009F465C" w:rsidRDefault="0085160E" w:rsidP="0085160E">
      <w:pPr>
        <w:pStyle w:val="PI-1labEMEASMCA"/>
      </w:pPr>
      <w:r w:rsidRPr="009F465C">
        <w:t>11.</w:t>
      </w:r>
      <w:r w:rsidRPr="009F465C">
        <w:tab/>
        <w:t>REGISTRUOTOJO PAVADINIMAS IR ADRESAS</w:t>
      </w:r>
    </w:p>
    <w:p w14:paraId="1C9F8984" w14:textId="77777777" w:rsidR="0085160E" w:rsidRPr="009F465C" w:rsidRDefault="0085160E" w:rsidP="00754FF0">
      <w:pPr>
        <w:pStyle w:val="BTEMEASMCA"/>
      </w:pPr>
    </w:p>
    <w:p w14:paraId="2F6B45C0" w14:textId="77777777" w:rsidR="0085160E" w:rsidRPr="009F465C" w:rsidRDefault="0085160E">
      <w:pPr>
        <w:pStyle w:val="BTEMEASMCA"/>
      </w:pPr>
      <w:r w:rsidRPr="009F465C">
        <w:t>PRO.MED.CS Praha a.s.</w:t>
      </w:r>
    </w:p>
    <w:p w14:paraId="1BC9265C" w14:textId="78CE373A" w:rsidR="00301D07" w:rsidRPr="009F465C" w:rsidRDefault="00301D07">
      <w:pPr>
        <w:pStyle w:val="BTEMEASMCA"/>
      </w:pPr>
      <w:r w:rsidRPr="009F465C">
        <w:t>Telčská </w:t>
      </w:r>
      <w:r w:rsidR="0085160E" w:rsidRPr="009F465C">
        <w:t xml:space="preserve">377/1, Michle, 140 00 </w:t>
      </w:r>
      <w:r w:rsidRPr="009F465C">
        <w:t>Praha </w:t>
      </w:r>
      <w:r w:rsidR="0085160E" w:rsidRPr="009F465C">
        <w:t>4</w:t>
      </w:r>
    </w:p>
    <w:p w14:paraId="415FA473" w14:textId="1A299619" w:rsidR="0085160E" w:rsidRPr="009F465C" w:rsidRDefault="0085160E">
      <w:pPr>
        <w:pStyle w:val="BTEMEASMCA"/>
      </w:pPr>
      <w:r w:rsidRPr="009F465C">
        <w:t>Čekija</w:t>
      </w:r>
    </w:p>
    <w:p w14:paraId="0D34B77B" w14:textId="77777777" w:rsidR="0085160E" w:rsidRPr="009F465C" w:rsidRDefault="0085160E">
      <w:pPr>
        <w:pStyle w:val="BTEMEASMCA"/>
      </w:pPr>
    </w:p>
    <w:p w14:paraId="3A6FAC25" w14:textId="77777777" w:rsidR="0085160E" w:rsidRPr="009F465C" w:rsidRDefault="0085160E">
      <w:pPr>
        <w:pStyle w:val="BTEMEASMCA"/>
      </w:pPr>
    </w:p>
    <w:p w14:paraId="692BE5B3" w14:textId="77777777" w:rsidR="0085160E" w:rsidRPr="009F465C" w:rsidRDefault="0085160E" w:rsidP="0085160E">
      <w:pPr>
        <w:pStyle w:val="PI-1labEMEASMCA"/>
      </w:pPr>
      <w:r w:rsidRPr="009F465C">
        <w:t>12.</w:t>
      </w:r>
      <w:r w:rsidRPr="009F465C">
        <w:tab/>
      </w:r>
      <w:r w:rsidRPr="009F465C">
        <w:rPr>
          <w:snapToGrid w:val="0"/>
        </w:rPr>
        <w:t>REGISTRACIJOS PAŽYMĖJIMO</w:t>
      </w:r>
      <w:r w:rsidRPr="009F465C">
        <w:t xml:space="preserve"> NUMERIS (-IAI)</w:t>
      </w:r>
    </w:p>
    <w:p w14:paraId="5417F132" w14:textId="77777777" w:rsidR="0085160E" w:rsidRPr="009F465C" w:rsidRDefault="0085160E" w:rsidP="00754FF0">
      <w:pPr>
        <w:pStyle w:val="BTEMEASMCA"/>
      </w:pPr>
    </w:p>
    <w:p w14:paraId="358CFDF5" w14:textId="77777777" w:rsidR="0085160E" w:rsidRPr="009F465C" w:rsidRDefault="0085160E" w:rsidP="0085160E">
      <w:pPr>
        <w:rPr>
          <w:bCs/>
          <w:sz w:val="22"/>
          <w:szCs w:val="22"/>
        </w:rPr>
      </w:pPr>
      <w:r w:rsidRPr="009F465C">
        <w:rPr>
          <w:bCs/>
          <w:sz w:val="22"/>
          <w:szCs w:val="22"/>
        </w:rPr>
        <w:t>N20 - LT/1/08/0967/005</w:t>
      </w:r>
    </w:p>
    <w:p w14:paraId="7CF75DF7" w14:textId="77777777" w:rsidR="0085160E" w:rsidRPr="009F465C" w:rsidRDefault="0085160E" w:rsidP="0085160E">
      <w:pPr>
        <w:rPr>
          <w:bCs/>
          <w:sz w:val="22"/>
          <w:szCs w:val="22"/>
          <w:highlight w:val="lightGray"/>
        </w:rPr>
      </w:pPr>
      <w:r w:rsidRPr="009F465C">
        <w:rPr>
          <w:bCs/>
          <w:sz w:val="22"/>
          <w:szCs w:val="22"/>
          <w:highlight w:val="lightGray"/>
        </w:rPr>
        <w:t xml:space="preserve">N30 - LT/1/08/0967/006 </w:t>
      </w:r>
    </w:p>
    <w:p w14:paraId="38DCD540" w14:textId="77777777" w:rsidR="0085160E" w:rsidRPr="009F465C" w:rsidRDefault="0085160E" w:rsidP="0085160E">
      <w:pPr>
        <w:rPr>
          <w:bCs/>
          <w:sz w:val="22"/>
          <w:szCs w:val="22"/>
          <w:highlight w:val="lightGray"/>
        </w:rPr>
      </w:pPr>
      <w:r w:rsidRPr="009F465C">
        <w:rPr>
          <w:bCs/>
          <w:sz w:val="22"/>
          <w:szCs w:val="22"/>
          <w:highlight w:val="lightGray"/>
        </w:rPr>
        <w:t xml:space="preserve">N50 - LT/1/08/0967/007 </w:t>
      </w:r>
    </w:p>
    <w:p w14:paraId="0AEDD04B" w14:textId="77777777" w:rsidR="0085160E" w:rsidRPr="009F465C" w:rsidRDefault="0085160E" w:rsidP="0085160E">
      <w:pPr>
        <w:rPr>
          <w:bCs/>
          <w:sz w:val="22"/>
          <w:szCs w:val="22"/>
          <w:highlight w:val="lightGray"/>
        </w:rPr>
      </w:pPr>
      <w:r w:rsidRPr="009F465C">
        <w:rPr>
          <w:bCs/>
          <w:sz w:val="22"/>
          <w:szCs w:val="22"/>
          <w:highlight w:val="lightGray"/>
        </w:rPr>
        <w:t xml:space="preserve">N60 - LT/1/08/0967/010 </w:t>
      </w:r>
    </w:p>
    <w:p w14:paraId="605C9121" w14:textId="77777777" w:rsidR="0085160E" w:rsidRPr="009F465C" w:rsidRDefault="0085160E" w:rsidP="0085160E">
      <w:pPr>
        <w:rPr>
          <w:bCs/>
          <w:sz w:val="22"/>
          <w:szCs w:val="22"/>
        </w:rPr>
      </w:pPr>
      <w:r w:rsidRPr="009F465C">
        <w:rPr>
          <w:bCs/>
          <w:sz w:val="22"/>
          <w:szCs w:val="22"/>
          <w:highlight w:val="lightGray"/>
        </w:rPr>
        <w:t>N100 - LT/1/08/0967/008</w:t>
      </w:r>
      <w:r w:rsidRPr="009F465C">
        <w:rPr>
          <w:bCs/>
          <w:sz w:val="22"/>
          <w:szCs w:val="22"/>
        </w:rPr>
        <w:t xml:space="preserve"> </w:t>
      </w:r>
    </w:p>
    <w:p w14:paraId="5A388E8E" w14:textId="77777777" w:rsidR="0085160E" w:rsidRPr="009F465C" w:rsidRDefault="0085160E" w:rsidP="00754FF0">
      <w:pPr>
        <w:pStyle w:val="BTEMEASMCA"/>
      </w:pPr>
    </w:p>
    <w:p w14:paraId="46C1C92F" w14:textId="77777777" w:rsidR="0085160E" w:rsidRPr="009F465C" w:rsidRDefault="0085160E">
      <w:pPr>
        <w:pStyle w:val="BTEMEASMCA"/>
      </w:pPr>
    </w:p>
    <w:p w14:paraId="134FE39F" w14:textId="77777777" w:rsidR="0085160E" w:rsidRPr="009F465C" w:rsidRDefault="0085160E" w:rsidP="0085160E">
      <w:pPr>
        <w:pStyle w:val="PI-1labEMEASMCA"/>
      </w:pPr>
      <w:r w:rsidRPr="009F465C">
        <w:t>13.</w:t>
      </w:r>
      <w:r w:rsidRPr="009F465C">
        <w:tab/>
        <w:t>SERIJOS NUMERIS</w:t>
      </w:r>
    </w:p>
    <w:p w14:paraId="7ADC128A" w14:textId="77777777" w:rsidR="0085160E" w:rsidRPr="009F465C" w:rsidRDefault="0085160E" w:rsidP="00754FF0">
      <w:pPr>
        <w:pStyle w:val="BTEMEASMCA"/>
      </w:pPr>
    </w:p>
    <w:p w14:paraId="67C038C8" w14:textId="77777777" w:rsidR="0085160E" w:rsidRPr="009F465C" w:rsidRDefault="0085160E">
      <w:pPr>
        <w:pStyle w:val="BTEMEASMCA"/>
      </w:pPr>
      <w:r w:rsidRPr="009F465C">
        <w:t>Lot</w:t>
      </w:r>
    </w:p>
    <w:p w14:paraId="544F4C36" w14:textId="77777777" w:rsidR="0085160E" w:rsidRPr="009F465C" w:rsidRDefault="0085160E">
      <w:pPr>
        <w:pStyle w:val="BTEMEASMCA"/>
      </w:pPr>
    </w:p>
    <w:p w14:paraId="012BA19E" w14:textId="77777777" w:rsidR="0085160E" w:rsidRPr="009F465C" w:rsidRDefault="0085160E">
      <w:pPr>
        <w:pStyle w:val="BTEMEASMCA"/>
      </w:pPr>
    </w:p>
    <w:p w14:paraId="01E3D064" w14:textId="77777777" w:rsidR="0085160E" w:rsidRPr="009F465C" w:rsidRDefault="0085160E" w:rsidP="0085160E">
      <w:pPr>
        <w:pStyle w:val="PI-1labEMEASMCA"/>
      </w:pPr>
      <w:r w:rsidRPr="009F465C">
        <w:t>14.</w:t>
      </w:r>
      <w:r w:rsidRPr="009F465C">
        <w:tab/>
        <w:t>PARDAVIMO (IŠDAVIMO) TVARKA</w:t>
      </w:r>
    </w:p>
    <w:p w14:paraId="1BBE4354" w14:textId="77777777" w:rsidR="0085160E" w:rsidRPr="009F465C" w:rsidRDefault="0085160E" w:rsidP="00754FF0">
      <w:pPr>
        <w:pStyle w:val="BTEMEASMCA"/>
      </w:pPr>
    </w:p>
    <w:p w14:paraId="6D29B8ED" w14:textId="075BFBFF" w:rsidR="0085160E" w:rsidRPr="009F465C" w:rsidRDefault="0085160E">
      <w:pPr>
        <w:pStyle w:val="BTEMEASMCA"/>
      </w:pPr>
      <w:r w:rsidRPr="009F465C">
        <w:t xml:space="preserve">Receptinis </w:t>
      </w:r>
      <w:r w:rsidR="00FB7F4E" w:rsidRPr="009F465C">
        <w:t>vaistas</w:t>
      </w:r>
      <w:r w:rsidRPr="009F465C">
        <w:t>.</w:t>
      </w:r>
    </w:p>
    <w:p w14:paraId="74A8519F" w14:textId="77777777" w:rsidR="0085160E" w:rsidRPr="009F465C" w:rsidRDefault="0085160E">
      <w:pPr>
        <w:pStyle w:val="BTEMEASMCA"/>
      </w:pPr>
    </w:p>
    <w:p w14:paraId="78502A2F" w14:textId="77777777" w:rsidR="0085160E" w:rsidRPr="009F465C" w:rsidRDefault="0085160E">
      <w:pPr>
        <w:pStyle w:val="BTEMEASMCA"/>
      </w:pPr>
    </w:p>
    <w:p w14:paraId="366F3CCB" w14:textId="77777777" w:rsidR="0085160E" w:rsidRPr="009F465C" w:rsidRDefault="0085160E" w:rsidP="0085160E">
      <w:pPr>
        <w:pStyle w:val="PI-1labEMEASMCA"/>
      </w:pPr>
      <w:r w:rsidRPr="009F465C">
        <w:t>15.</w:t>
      </w:r>
      <w:r w:rsidRPr="009F465C">
        <w:tab/>
        <w:t>VARTOJIMO INSTRUKCIJA</w:t>
      </w:r>
    </w:p>
    <w:p w14:paraId="647C0AFD" w14:textId="77777777" w:rsidR="0085160E" w:rsidRPr="009F465C" w:rsidRDefault="0085160E" w:rsidP="00754FF0">
      <w:pPr>
        <w:pStyle w:val="BTEMEASMCA"/>
      </w:pPr>
    </w:p>
    <w:p w14:paraId="05BE848C" w14:textId="77777777" w:rsidR="0085160E" w:rsidRPr="009F465C" w:rsidRDefault="0085160E">
      <w:pPr>
        <w:pStyle w:val="BTEMEASMCA"/>
      </w:pPr>
    </w:p>
    <w:p w14:paraId="78EFB344" w14:textId="77777777" w:rsidR="0085160E" w:rsidRPr="009F465C" w:rsidRDefault="0085160E" w:rsidP="0085160E">
      <w:pPr>
        <w:pStyle w:val="PI-1labEMEASMCA"/>
      </w:pPr>
      <w:r w:rsidRPr="009F465C">
        <w:t>16.</w:t>
      </w:r>
      <w:r w:rsidRPr="009F465C">
        <w:tab/>
        <w:t>INFORMACIJA BRAILIO RAŠTU</w:t>
      </w:r>
    </w:p>
    <w:p w14:paraId="1EBD31B0" w14:textId="77777777" w:rsidR="0085160E" w:rsidRPr="009F465C" w:rsidRDefault="0085160E" w:rsidP="00754FF0">
      <w:pPr>
        <w:pStyle w:val="BTEMEASMCA"/>
      </w:pPr>
    </w:p>
    <w:p w14:paraId="5B27FBB0" w14:textId="79C1CFC4" w:rsidR="0085160E" w:rsidRPr="009F465C" w:rsidRDefault="0054514C">
      <w:pPr>
        <w:pStyle w:val="BTEMEASMCA"/>
      </w:pPr>
      <w:proofErr w:type="spellStart"/>
      <w:r>
        <w:t>n</w:t>
      </w:r>
      <w:r w:rsidR="0085160E" w:rsidRPr="009F465C">
        <w:t>itresan</w:t>
      </w:r>
      <w:proofErr w:type="spellEnd"/>
      <w:r w:rsidR="0085160E" w:rsidRPr="009F465C">
        <w:t xml:space="preserve"> </w:t>
      </w:r>
      <w:r w:rsidR="00301D07" w:rsidRPr="009F465C">
        <w:t>20 </w:t>
      </w:r>
      <w:r w:rsidR="0085160E" w:rsidRPr="009F465C">
        <w:t>mg</w:t>
      </w:r>
    </w:p>
    <w:p w14:paraId="27EF651B" w14:textId="77777777" w:rsidR="0085160E" w:rsidRPr="009F465C" w:rsidRDefault="0085160E">
      <w:pPr>
        <w:pStyle w:val="BTEMEASMCA"/>
      </w:pPr>
    </w:p>
    <w:p w14:paraId="2606924E" w14:textId="77777777" w:rsidR="0085160E" w:rsidRPr="009F465C" w:rsidRDefault="0085160E">
      <w:pPr>
        <w:pStyle w:val="BTEMEASMCA"/>
      </w:pPr>
    </w:p>
    <w:p w14:paraId="6527777A" w14:textId="77777777" w:rsidR="0085160E" w:rsidRPr="009F465C" w:rsidRDefault="0085160E" w:rsidP="0085160E">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i/>
          <w:noProof/>
          <w:lang w:val="lt-LT" w:eastAsia="lt-LT" w:bidi="lt-LT"/>
        </w:rPr>
      </w:pPr>
      <w:r w:rsidRPr="009F465C">
        <w:rPr>
          <w:b/>
          <w:noProof/>
          <w:lang w:val="lt-LT" w:eastAsia="lt-LT" w:bidi="lt-LT"/>
        </w:rPr>
        <w:t>UNIKALUS IDENTIFIKATORIUS – 2D BRŪKŠNINIS KODAS</w:t>
      </w:r>
    </w:p>
    <w:p w14:paraId="361F658D" w14:textId="77777777" w:rsidR="0085160E" w:rsidRPr="009F465C" w:rsidRDefault="0085160E" w:rsidP="0085160E">
      <w:pPr>
        <w:rPr>
          <w:noProof/>
          <w:sz w:val="22"/>
          <w:szCs w:val="22"/>
          <w:lang w:eastAsia="lt-LT" w:bidi="lt-LT"/>
        </w:rPr>
      </w:pPr>
    </w:p>
    <w:p w14:paraId="6D87B114" w14:textId="77777777" w:rsidR="0085160E" w:rsidRPr="009F465C" w:rsidRDefault="0085160E" w:rsidP="0085160E">
      <w:pPr>
        <w:tabs>
          <w:tab w:val="left" w:pos="567"/>
        </w:tabs>
        <w:rPr>
          <w:noProof/>
          <w:sz w:val="22"/>
          <w:szCs w:val="22"/>
          <w:shd w:val="clear" w:color="auto" w:fill="CCCCCC"/>
          <w:lang w:eastAsia="lt-LT" w:bidi="lt-LT"/>
        </w:rPr>
      </w:pPr>
      <w:r w:rsidRPr="009F465C">
        <w:rPr>
          <w:noProof/>
          <w:sz w:val="22"/>
          <w:szCs w:val="22"/>
          <w:highlight w:val="lightGray"/>
          <w:lang w:eastAsia="lt-LT" w:bidi="lt-LT"/>
        </w:rPr>
        <w:t>2D brūkšninis kodas su nurodytu unikaliu identifikatoriumi.</w:t>
      </w:r>
    </w:p>
    <w:p w14:paraId="09A14AD3" w14:textId="77777777" w:rsidR="0085160E" w:rsidRPr="009F465C" w:rsidRDefault="0085160E" w:rsidP="0085160E">
      <w:pPr>
        <w:rPr>
          <w:noProof/>
          <w:sz w:val="22"/>
          <w:szCs w:val="22"/>
          <w:lang w:eastAsia="lt-LT" w:bidi="lt-LT"/>
        </w:rPr>
      </w:pPr>
    </w:p>
    <w:p w14:paraId="0BC02C30" w14:textId="77777777" w:rsidR="0085160E" w:rsidRPr="009F465C" w:rsidRDefault="0085160E" w:rsidP="0085160E">
      <w:pPr>
        <w:rPr>
          <w:noProof/>
          <w:sz w:val="22"/>
          <w:szCs w:val="22"/>
          <w:lang w:eastAsia="lt-LT" w:bidi="lt-LT"/>
        </w:rPr>
      </w:pPr>
    </w:p>
    <w:p w14:paraId="666BF55E" w14:textId="77777777" w:rsidR="0085160E" w:rsidRPr="009F465C" w:rsidRDefault="0085160E" w:rsidP="0085160E">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line="240" w:lineRule="auto"/>
        <w:ind w:hanging="1440"/>
        <w:outlineLvl w:val="0"/>
        <w:rPr>
          <w:i/>
          <w:noProof/>
          <w:lang w:val="lt-LT" w:eastAsia="lt-LT" w:bidi="lt-LT"/>
        </w:rPr>
      </w:pPr>
      <w:r w:rsidRPr="009F465C">
        <w:rPr>
          <w:b/>
          <w:noProof/>
          <w:lang w:val="lt-LT" w:eastAsia="lt-LT" w:bidi="lt-LT"/>
        </w:rPr>
        <w:t>UNIKALUS IDENTIFIKATORIUS – ŽMONĖMS SUPRANTAMI DUOMENYS</w:t>
      </w:r>
    </w:p>
    <w:p w14:paraId="56B0FF5F" w14:textId="77777777" w:rsidR="0085160E" w:rsidRPr="009F465C" w:rsidRDefault="0085160E" w:rsidP="0085160E">
      <w:pPr>
        <w:rPr>
          <w:noProof/>
          <w:sz w:val="22"/>
          <w:szCs w:val="22"/>
          <w:lang w:eastAsia="lt-LT" w:bidi="lt-LT"/>
        </w:rPr>
      </w:pPr>
    </w:p>
    <w:p w14:paraId="5F41D2C0" w14:textId="71AAC944" w:rsidR="0085160E" w:rsidRPr="009F465C" w:rsidRDefault="0085160E" w:rsidP="0085160E">
      <w:pPr>
        <w:tabs>
          <w:tab w:val="left" w:pos="567"/>
        </w:tabs>
        <w:spacing w:line="260" w:lineRule="exact"/>
        <w:rPr>
          <w:color w:val="008000"/>
          <w:sz w:val="22"/>
          <w:szCs w:val="22"/>
          <w:lang w:eastAsia="lt-LT" w:bidi="lt-LT"/>
        </w:rPr>
      </w:pPr>
      <w:r w:rsidRPr="009F465C">
        <w:rPr>
          <w:sz w:val="22"/>
          <w:szCs w:val="22"/>
          <w:lang w:eastAsia="lt-LT" w:bidi="lt-LT"/>
        </w:rPr>
        <w:t xml:space="preserve">PC </w:t>
      </w:r>
    </w:p>
    <w:p w14:paraId="7B3EF786" w14:textId="6F93849A" w:rsidR="0085160E" w:rsidRPr="009F465C" w:rsidRDefault="0085160E" w:rsidP="0085160E">
      <w:pPr>
        <w:tabs>
          <w:tab w:val="left" w:pos="567"/>
        </w:tabs>
        <w:spacing w:line="260" w:lineRule="exact"/>
        <w:rPr>
          <w:sz w:val="22"/>
          <w:szCs w:val="22"/>
          <w:lang w:eastAsia="lt-LT" w:bidi="lt-LT"/>
        </w:rPr>
      </w:pPr>
      <w:r w:rsidRPr="009F465C">
        <w:rPr>
          <w:sz w:val="22"/>
          <w:szCs w:val="22"/>
          <w:lang w:eastAsia="lt-LT" w:bidi="lt-LT"/>
        </w:rPr>
        <w:t xml:space="preserve">SN </w:t>
      </w:r>
    </w:p>
    <w:p w14:paraId="39AABF79" w14:textId="3BF5F2F9" w:rsidR="0085160E" w:rsidRPr="009F465C" w:rsidRDefault="0085160E" w:rsidP="0085160E">
      <w:pPr>
        <w:tabs>
          <w:tab w:val="left" w:pos="567"/>
        </w:tabs>
        <w:spacing w:line="260" w:lineRule="exact"/>
        <w:rPr>
          <w:sz w:val="22"/>
          <w:szCs w:val="22"/>
        </w:rPr>
      </w:pPr>
      <w:r w:rsidRPr="005D4385">
        <w:rPr>
          <w:sz w:val="22"/>
          <w:szCs w:val="22"/>
          <w:highlight w:val="lightGray"/>
          <w:lang w:eastAsia="lt-LT" w:bidi="lt-LT"/>
        </w:rPr>
        <w:t>NN</w:t>
      </w:r>
      <w:r w:rsidRPr="009F465C">
        <w:rPr>
          <w:sz w:val="22"/>
          <w:szCs w:val="22"/>
          <w:lang w:eastAsia="lt-LT" w:bidi="lt-LT"/>
        </w:rPr>
        <w:t xml:space="preserve"> </w:t>
      </w:r>
      <w:r w:rsidRPr="009F465C">
        <w:rPr>
          <w:sz w:val="22"/>
          <w:szCs w:val="22"/>
        </w:rPr>
        <w:br w:type="page"/>
      </w:r>
    </w:p>
    <w:p w14:paraId="66805F18" w14:textId="77777777" w:rsidR="0085160E" w:rsidRPr="009F465C" w:rsidRDefault="0085160E" w:rsidP="0085160E">
      <w:pPr>
        <w:pStyle w:val="PI-1labEMEASMCA"/>
      </w:pPr>
      <w:r w:rsidRPr="009F465C">
        <w:lastRenderedPageBreak/>
        <w:t xml:space="preserve">MINIMALI </w:t>
      </w:r>
      <w:r w:rsidRPr="009F465C">
        <w:rPr>
          <w:caps/>
        </w:rPr>
        <w:t xml:space="preserve">informacija ant </w:t>
      </w:r>
      <w:r w:rsidRPr="009F465C">
        <w:t>LIZDINIŲ PLOKŠTELIŲ ARBA DVISLUOKSNIŲ JUOSTELIŲ</w:t>
      </w:r>
    </w:p>
    <w:p w14:paraId="65CD0943" w14:textId="77777777" w:rsidR="0085160E" w:rsidRPr="009F465C" w:rsidRDefault="0085160E" w:rsidP="0085160E">
      <w:pPr>
        <w:pStyle w:val="PI-1labEMEASMCA"/>
      </w:pPr>
    </w:p>
    <w:p w14:paraId="05E93E9D" w14:textId="77777777" w:rsidR="0085160E" w:rsidRPr="009F465C" w:rsidRDefault="0085160E" w:rsidP="0085160E">
      <w:pPr>
        <w:pStyle w:val="PI-1labEMEASMCA"/>
      </w:pPr>
      <w:r w:rsidRPr="009F465C">
        <w:t>LIZDINĖ PLOKŠTELĖ</w:t>
      </w:r>
    </w:p>
    <w:p w14:paraId="6013B665" w14:textId="77777777" w:rsidR="0085160E" w:rsidRPr="009F465C" w:rsidRDefault="0085160E" w:rsidP="00754FF0">
      <w:pPr>
        <w:pStyle w:val="BTEMEASMCA"/>
      </w:pPr>
    </w:p>
    <w:p w14:paraId="6F4924B8" w14:textId="77777777" w:rsidR="0085160E" w:rsidRPr="009F465C" w:rsidRDefault="0085160E">
      <w:pPr>
        <w:pStyle w:val="BTEMEASMCA"/>
      </w:pPr>
    </w:p>
    <w:p w14:paraId="6412937D" w14:textId="77777777" w:rsidR="0085160E" w:rsidRPr="009F465C" w:rsidRDefault="0085160E" w:rsidP="0085160E">
      <w:pPr>
        <w:pStyle w:val="PI-1labEMEASMCA"/>
      </w:pPr>
      <w:r w:rsidRPr="009F465C">
        <w:t>1.</w:t>
      </w:r>
      <w:r w:rsidRPr="009F465C">
        <w:tab/>
        <w:t>VAISTINIO PREPARATO PAVADINIMAS</w:t>
      </w:r>
    </w:p>
    <w:p w14:paraId="37B10AF0" w14:textId="77777777" w:rsidR="0085160E" w:rsidRPr="009F465C" w:rsidRDefault="0085160E" w:rsidP="00754FF0">
      <w:pPr>
        <w:pStyle w:val="BTEMEASMCA"/>
      </w:pPr>
    </w:p>
    <w:p w14:paraId="1DFD5B94" w14:textId="098EEE13" w:rsidR="0085160E" w:rsidRPr="009F465C" w:rsidRDefault="0085160E">
      <w:pPr>
        <w:pStyle w:val="BTEMEASMCA"/>
      </w:pPr>
      <w:r w:rsidRPr="009F465C">
        <w:rPr>
          <w:caps/>
        </w:rPr>
        <w:t>Nitresan</w:t>
      </w:r>
      <w:r w:rsidRPr="009F465C">
        <w:t xml:space="preserve"> </w:t>
      </w:r>
      <w:r w:rsidR="00301D07" w:rsidRPr="009F465C">
        <w:t>10 </w:t>
      </w:r>
      <w:r w:rsidRPr="009F465C">
        <w:t>mg tabletės</w:t>
      </w:r>
    </w:p>
    <w:p w14:paraId="1BAEEDB2" w14:textId="3380146D" w:rsidR="0085160E" w:rsidRPr="009F465C" w:rsidRDefault="0054514C">
      <w:pPr>
        <w:pStyle w:val="BTEMEASMCA"/>
      </w:pPr>
      <w:proofErr w:type="spellStart"/>
      <w:r>
        <w:t>n</w:t>
      </w:r>
      <w:r w:rsidR="0085160E" w:rsidRPr="009F465C">
        <w:t>itrendipinum</w:t>
      </w:r>
      <w:proofErr w:type="spellEnd"/>
    </w:p>
    <w:p w14:paraId="20E19098" w14:textId="77777777" w:rsidR="0085160E" w:rsidRPr="009F465C" w:rsidRDefault="0085160E">
      <w:pPr>
        <w:pStyle w:val="BTEMEASMCA"/>
      </w:pPr>
    </w:p>
    <w:p w14:paraId="0874E346" w14:textId="77777777" w:rsidR="0085160E" w:rsidRPr="009F465C" w:rsidRDefault="0085160E">
      <w:pPr>
        <w:pStyle w:val="BTEMEASMCA"/>
      </w:pPr>
    </w:p>
    <w:p w14:paraId="073FB5EC" w14:textId="77777777" w:rsidR="0085160E" w:rsidRPr="009F465C" w:rsidRDefault="0085160E" w:rsidP="0085160E">
      <w:pPr>
        <w:pStyle w:val="PI-1labEMEASMCA"/>
      </w:pPr>
      <w:r w:rsidRPr="009F465C">
        <w:t>2.</w:t>
      </w:r>
      <w:r w:rsidRPr="009F465C">
        <w:tab/>
        <w:t>REGISTRUOTOJO PAVADINIMAS</w:t>
      </w:r>
    </w:p>
    <w:p w14:paraId="3232C8C5" w14:textId="77777777" w:rsidR="0085160E" w:rsidRPr="009F465C" w:rsidRDefault="0085160E" w:rsidP="00754FF0">
      <w:pPr>
        <w:pStyle w:val="BTEMEASMCA"/>
      </w:pPr>
    </w:p>
    <w:p w14:paraId="614D0395" w14:textId="77777777" w:rsidR="0085160E" w:rsidRPr="009F465C" w:rsidRDefault="0085160E">
      <w:pPr>
        <w:pStyle w:val="BTEMEASMCA"/>
      </w:pPr>
      <w:r w:rsidRPr="009F465C">
        <w:t>PRO.MED.CS Praha a.s.</w:t>
      </w:r>
    </w:p>
    <w:p w14:paraId="628F590C" w14:textId="77777777" w:rsidR="0085160E" w:rsidRPr="009F465C" w:rsidRDefault="0085160E">
      <w:pPr>
        <w:pStyle w:val="BTEMEASMCA"/>
      </w:pPr>
    </w:p>
    <w:p w14:paraId="30580D1C" w14:textId="77777777" w:rsidR="0085160E" w:rsidRPr="009F465C" w:rsidRDefault="0085160E">
      <w:pPr>
        <w:pStyle w:val="BTEMEASMCA"/>
      </w:pPr>
    </w:p>
    <w:p w14:paraId="3CFBA64A" w14:textId="77777777" w:rsidR="0085160E" w:rsidRPr="009F465C" w:rsidRDefault="0085160E" w:rsidP="0085160E">
      <w:pPr>
        <w:pStyle w:val="PI-1labEMEASMCA"/>
      </w:pPr>
      <w:r w:rsidRPr="009F465C">
        <w:t>3.</w:t>
      </w:r>
      <w:r w:rsidRPr="009F465C">
        <w:tab/>
        <w:t>TINKAMUMO LAIKAS</w:t>
      </w:r>
    </w:p>
    <w:p w14:paraId="1D274ACA" w14:textId="77777777" w:rsidR="0085160E" w:rsidRPr="009F465C" w:rsidRDefault="0085160E" w:rsidP="00754FF0">
      <w:pPr>
        <w:pStyle w:val="BTEMEASMCA"/>
      </w:pPr>
    </w:p>
    <w:p w14:paraId="076CDC10" w14:textId="77777777" w:rsidR="0085160E" w:rsidRPr="009F465C" w:rsidRDefault="0085160E">
      <w:pPr>
        <w:pStyle w:val="BTEMEASMCA"/>
      </w:pPr>
      <w:r w:rsidRPr="009F465C">
        <w:t xml:space="preserve">EXP </w:t>
      </w:r>
    </w:p>
    <w:p w14:paraId="7642F986" w14:textId="77777777" w:rsidR="0085160E" w:rsidRPr="009F465C" w:rsidRDefault="0085160E">
      <w:pPr>
        <w:pStyle w:val="BTEMEASMCA"/>
      </w:pPr>
    </w:p>
    <w:p w14:paraId="026B6DDD" w14:textId="77777777" w:rsidR="0085160E" w:rsidRPr="009F465C" w:rsidRDefault="0085160E" w:rsidP="0085160E">
      <w:pPr>
        <w:pStyle w:val="PI-1labEMEASMCA"/>
      </w:pPr>
      <w:r w:rsidRPr="009F465C">
        <w:t>4.</w:t>
      </w:r>
      <w:r w:rsidRPr="009F465C">
        <w:tab/>
        <w:t>SERIJOS NUMERIS</w:t>
      </w:r>
    </w:p>
    <w:p w14:paraId="6E626537" w14:textId="77777777" w:rsidR="0085160E" w:rsidRPr="009F465C" w:rsidRDefault="0085160E" w:rsidP="00754FF0">
      <w:pPr>
        <w:pStyle w:val="BTEMEASMCA"/>
      </w:pPr>
    </w:p>
    <w:p w14:paraId="4FD1D615" w14:textId="77777777" w:rsidR="0085160E" w:rsidRPr="009F465C" w:rsidRDefault="0085160E">
      <w:pPr>
        <w:pStyle w:val="BTEMEASMCA"/>
      </w:pPr>
      <w:r w:rsidRPr="009F465C">
        <w:t xml:space="preserve">Lot </w:t>
      </w:r>
    </w:p>
    <w:p w14:paraId="400ED226" w14:textId="77777777" w:rsidR="0085160E" w:rsidRPr="009F465C" w:rsidRDefault="0085160E">
      <w:pPr>
        <w:pStyle w:val="BTEMEASMCA"/>
      </w:pPr>
    </w:p>
    <w:p w14:paraId="13A0D293" w14:textId="77777777" w:rsidR="0085160E" w:rsidRPr="009F465C" w:rsidRDefault="0085160E" w:rsidP="0085160E">
      <w:pPr>
        <w:pStyle w:val="PI-1labEMEASMCA"/>
      </w:pPr>
      <w:r w:rsidRPr="009F465C">
        <w:t>5.</w:t>
      </w:r>
      <w:r w:rsidRPr="009F465C">
        <w:tab/>
        <w:t>KITA</w:t>
      </w:r>
    </w:p>
    <w:p w14:paraId="1BBB11EB" w14:textId="77777777" w:rsidR="0085160E" w:rsidRPr="009F465C" w:rsidRDefault="0085160E" w:rsidP="00754FF0">
      <w:pPr>
        <w:pStyle w:val="BTEMEASMCA"/>
      </w:pPr>
    </w:p>
    <w:p w14:paraId="72AB26E8" w14:textId="77777777" w:rsidR="0085160E" w:rsidRPr="009F465C" w:rsidRDefault="0085160E">
      <w:pPr>
        <w:pStyle w:val="BTEMEASMCA"/>
      </w:pPr>
      <w:r w:rsidRPr="009F465C">
        <w:br w:type="page"/>
      </w:r>
    </w:p>
    <w:p w14:paraId="2B007783" w14:textId="77777777" w:rsidR="0085160E" w:rsidRPr="009F465C" w:rsidRDefault="0085160E" w:rsidP="0085160E">
      <w:pPr>
        <w:pStyle w:val="PI-1labEMEASMCA"/>
      </w:pPr>
      <w:r w:rsidRPr="009F465C">
        <w:lastRenderedPageBreak/>
        <w:t xml:space="preserve">MINIMALI </w:t>
      </w:r>
      <w:r w:rsidRPr="009F465C">
        <w:rPr>
          <w:caps/>
        </w:rPr>
        <w:t xml:space="preserve">informacija ant </w:t>
      </w:r>
      <w:r w:rsidRPr="009F465C">
        <w:t>LIZDINIŲ PLOKŠTELIŲ ARBA DVISLUOKSNIŲ JUOSTELIŲ</w:t>
      </w:r>
    </w:p>
    <w:p w14:paraId="4BF59F5A" w14:textId="77777777" w:rsidR="0085160E" w:rsidRPr="009F465C" w:rsidRDefault="0085160E" w:rsidP="0085160E">
      <w:pPr>
        <w:pStyle w:val="PI-1labEMEASMCA"/>
      </w:pPr>
    </w:p>
    <w:p w14:paraId="28EF1378" w14:textId="77777777" w:rsidR="0085160E" w:rsidRPr="009F465C" w:rsidRDefault="0085160E" w:rsidP="0085160E">
      <w:pPr>
        <w:pStyle w:val="PI-1labEMEASMCA"/>
      </w:pPr>
      <w:r w:rsidRPr="009F465C">
        <w:t>LIZDINĖ PLOKŠTELĖ</w:t>
      </w:r>
    </w:p>
    <w:p w14:paraId="76CA98EA" w14:textId="77777777" w:rsidR="0085160E" w:rsidRPr="009F465C" w:rsidRDefault="0085160E" w:rsidP="00754FF0">
      <w:pPr>
        <w:pStyle w:val="BTEMEASMCA"/>
      </w:pPr>
    </w:p>
    <w:p w14:paraId="55593D4C" w14:textId="77777777" w:rsidR="0085160E" w:rsidRPr="009F465C" w:rsidRDefault="0085160E">
      <w:pPr>
        <w:pStyle w:val="BTEMEASMCA"/>
      </w:pPr>
    </w:p>
    <w:p w14:paraId="5B9162DA" w14:textId="77777777" w:rsidR="0085160E" w:rsidRPr="009F465C" w:rsidRDefault="0085160E" w:rsidP="0085160E">
      <w:pPr>
        <w:pStyle w:val="PI-1labEMEASMCA"/>
      </w:pPr>
      <w:r w:rsidRPr="009F465C">
        <w:t>1.</w:t>
      </w:r>
      <w:r w:rsidRPr="009F465C">
        <w:tab/>
        <w:t>VAISTINIO PREPARATO PAVADINIMAS</w:t>
      </w:r>
    </w:p>
    <w:p w14:paraId="738A21A7" w14:textId="77777777" w:rsidR="0085160E" w:rsidRPr="009F465C" w:rsidRDefault="0085160E" w:rsidP="00754FF0">
      <w:pPr>
        <w:pStyle w:val="BTEMEASMCA"/>
      </w:pPr>
    </w:p>
    <w:p w14:paraId="153A096B" w14:textId="4B4FF6D7" w:rsidR="0085160E" w:rsidRPr="009F465C" w:rsidRDefault="0085160E">
      <w:pPr>
        <w:pStyle w:val="BTEMEASMCA"/>
      </w:pPr>
      <w:r w:rsidRPr="009F465C">
        <w:rPr>
          <w:caps/>
        </w:rPr>
        <w:t>Nitresan</w:t>
      </w:r>
      <w:r w:rsidRPr="009F465C">
        <w:t xml:space="preserve"> </w:t>
      </w:r>
      <w:r w:rsidR="00301D07" w:rsidRPr="009F465C">
        <w:t>20 </w:t>
      </w:r>
      <w:r w:rsidRPr="009F465C">
        <w:t>mg tabletės</w:t>
      </w:r>
    </w:p>
    <w:p w14:paraId="6E880A30" w14:textId="00B18B6B" w:rsidR="0085160E" w:rsidRPr="009F465C" w:rsidRDefault="0054514C">
      <w:pPr>
        <w:pStyle w:val="BTEMEASMCA"/>
      </w:pPr>
      <w:proofErr w:type="spellStart"/>
      <w:r>
        <w:t>n</w:t>
      </w:r>
      <w:r w:rsidR="0085160E" w:rsidRPr="009F465C">
        <w:t>itrendipinum</w:t>
      </w:r>
      <w:proofErr w:type="spellEnd"/>
    </w:p>
    <w:p w14:paraId="73FBB5BE" w14:textId="77777777" w:rsidR="0085160E" w:rsidRPr="009F465C" w:rsidRDefault="0085160E">
      <w:pPr>
        <w:pStyle w:val="BTEMEASMCA"/>
      </w:pPr>
    </w:p>
    <w:p w14:paraId="1A781FDB" w14:textId="77777777" w:rsidR="0085160E" w:rsidRPr="009F465C" w:rsidRDefault="0085160E">
      <w:pPr>
        <w:pStyle w:val="BTEMEASMCA"/>
      </w:pPr>
    </w:p>
    <w:p w14:paraId="0D6AC258" w14:textId="77777777" w:rsidR="0085160E" w:rsidRPr="009F465C" w:rsidRDefault="0085160E" w:rsidP="0085160E">
      <w:pPr>
        <w:pStyle w:val="PI-1labEMEASMCA"/>
      </w:pPr>
      <w:r w:rsidRPr="009F465C">
        <w:t>2.</w:t>
      </w:r>
      <w:r w:rsidRPr="009F465C">
        <w:tab/>
        <w:t>REGISTRUOTOJO PAVADINIMAS</w:t>
      </w:r>
    </w:p>
    <w:p w14:paraId="53AE5CC5" w14:textId="77777777" w:rsidR="0085160E" w:rsidRPr="009F465C" w:rsidRDefault="0085160E" w:rsidP="00754FF0">
      <w:pPr>
        <w:pStyle w:val="BTEMEASMCA"/>
      </w:pPr>
    </w:p>
    <w:p w14:paraId="6329D13F" w14:textId="77777777" w:rsidR="0085160E" w:rsidRPr="009F465C" w:rsidRDefault="0085160E">
      <w:pPr>
        <w:pStyle w:val="BTEMEASMCA"/>
      </w:pPr>
      <w:r w:rsidRPr="009F465C">
        <w:t>PRO.MED.CS Praha a.s.</w:t>
      </w:r>
    </w:p>
    <w:p w14:paraId="564D5C5D" w14:textId="77777777" w:rsidR="0085160E" w:rsidRPr="009F465C" w:rsidRDefault="0085160E">
      <w:pPr>
        <w:pStyle w:val="BTEMEASMCA"/>
      </w:pPr>
    </w:p>
    <w:p w14:paraId="70DD4D00" w14:textId="77777777" w:rsidR="0085160E" w:rsidRPr="009F465C" w:rsidRDefault="0085160E">
      <w:pPr>
        <w:pStyle w:val="BTEMEASMCA"/>
      </w:pPr>
    </w:p>
    <w:p w14:paraId="74DFE472" w14:textId="77777777" w:rsidR="0085160E" w:rsidRPr="009F465C" w:rsidRDefault="0085160E" w:rsidP="0085160E">
      <w:pPr>
        <w:pStyle w:val="PI-1labEMEASMCA"/>
      </w:pPr>
      <w:r w:rsidRPr="009F465C">
        <w:t>3.</w:t>
      </w:r>
      <w:r w:rsidRPr="009F465C">
        <w:tab/>
        <w:t>TINKAMUMO LAIKAS</w:t>
      </w:r>
    </w:p>
    <w:p w14:paraId="4C4BD589" w14:textId="77777777" w:rsidR="0085160E" w:rsidRPr="009F465C" w:rsidRDefault="0085160E" w:rsidP="00754FF0">
      <w:pPr>
        <w:pStyle w:val="BTEMEASMCA"/>
      </w:pPr>
    </w:p>
    <w:p w14:paraId="144BC6CF" w14:textId="77777777" w:rsidR="0085160E" w:rsidRPr="009F465C" w:rsidRDefault="0085160E">
      <w:pPr>
        <w:pStyle w:val="BTEMEASMCA"/>
      </w:pPr>
      <w:r w:rsidRPr="009F465C">
        <w:t xml:space="preserve">EXP </w:t>
      </w:r>
    </w:p>
    <w:p w14:paraId="3A16A51A" w14:textId="77777777" w:rsidR="0085160E" w:rsidRPr="009F465C" w:rsidRDefault="0085160E">
      <w:pPr>
        <w:pStyle w:val="BTEMEASMCA"/>
      </w:pPr>
    </w:p>
    <w:p w14:paraId="11C8AF3D" w14:textId="77777777" w:rsidR="0085160E" w:rsidRPr="009F465C" w:rsidRDefault="0085160E" w:rsidP="0085160E">
      <w:pPr>
        <w:pStyle w:val="PI-1labEMEASMCA"/>
      </w:pPr>
      <w:r w:rsidRPr="009F465C">
        <w:t>4.</w:t>
      </w:r>
      <w:r w:rsidRPr="009F465C">
        <w:tab/>
        <w:t>SERIJOS NUMERIS</w:t>
      </w:r>
    </w:p>
    <w:p w14:paraId="5AF77400" w14:textId="77777777" w:rsidR="0085160E" w:rsidRPr="009F465C" w:rsidRDefault="0085160E" w:rsidP="00754FF0">
      <w:pPr>
        <w:pStyle w:val="BTEMEASMCA"/>
      </w:pPr>
    </w:p>
    <w:p w14:paraId="622A10B8" w14:textId="77777777" w:rsidR="0085160E" w:rsidRPr="009F465C" w:rsidRDefault="0085160E">
      <w:pPr>
        <w:pStyle w:val="BTEMEASMCA"/>
      </w:pPr>
      <w:r w:rsidRPr="009F465C">
        <w:t>Lot</w:t>
      </w:r>
    </w:p>
    <w:p w14:paraId="02D05231" w14:textId="77777777" w:rsidR="0085160E" w:rsidRPr="009F465C" w:rsidRDefault="0085160E">
      <w:pPr>
        <w:pStyle w:val="BTEMEASMCA"/>
      </w:pPr>
    </w:p>
    <w:p w14:paraId="0CEDD222" w14:textId="77777777" w:rsidR="0085160E" w:rsidRPr="009F465C" w:rsidRDefault="0085160E">
      <w:pPr>
        <w:pStyle w:val="BTEMEASMCA"/>
      </w:pPr>
    </w:p>
    <w:p w14:paraId="1AA31BE7" w14:textId="77777777" w:rsidR="0085160E" w:rsidRPr="009F465C" w:rsidRDefault="0085160E" w:rsidP="0085160E">
      <w:pPr>
        <w:pStyle w:val="PI-1labEMEASMCA"/>
      </w:pPr>
      <w:r w:rsidRPr="009F465C">
        <w:t>5.</w:t>
      </w:r>
      <w:r w:rsidRPr="009F465C">
        <w:tab/>
        <w:t>KITA</w:t>
      </w:r>
    </w:p>
    <w:p w14:paraId="7E722434" w14:textId="77777777" w:rsidR="0085160E" w:rsidRPr="009F465C" w:rsidRDefault="0085160E" w:rsidP="00754FF0">
      <w:pPr>
        <w:pStyle w:val="BTEMEASMCA"/>
      </w:pPr>
    </w:p>
    <w:p w14:paraId="7BE3D1CA" w14:textId="77777777" w:rsidR="0085160E" w:rsidRPr="009F465C" w:rsidRDefault="0085160E">
      <w:pPr>
        <w:pStyle w:val="BTEMEASMCA"/>
      </w:pPr>
      <w:r w:rsidRPr="009F465C">
        <w:br w:type="page"/>
      </w:r>
    </w:p>
    <w:p w14:paraId="6DF43462" w14:textId="77777777" w:rsidR="0085160E" w:rsidRPr="009F465C" w:rsidRDefault="0085160E" w:rsidP="0085160E">
      <w:pPr>
        <w:pStyle w:val="TTEMEASMCA"/>
        <w:rPr>
          <w:lang w:val="lt-LT"/>
        </w:rPr>
      </w:pPr>
      <w:bookmarkStart w:id="73" w:name="_Toc129243262"/>
      <w:bookmarkStart w:id="74" w:name="_Toc129243137"/>
    </w:p>
    <w:p w14:paraId="4C8A7322" w14:textId="77777777" w:rsidR="0085160E" w:rsidRPr="009F465C" w:rsidRDefault="0085160E" w:rsidP="0085160E">
      <w:pPr>
        <w:pStyle w:val="TTEMEASMCA"/>
        <w:rPr>
          <w:lang w:val="lt-LT"/>
        </w:rPr>
      </w:pPr>
    </w:p>
    <w:p w14:paraId="766FCFF7" w14:textId="77777777" w:rsidR="0085160E" w:rsidRPr="009F465C" w:rsidRDefault="0085160E" w:rsidP="0085160E">
      <w:pPr>
        <w:pStyle w:val="TTEMEASMCA"/>
        <w:rPr>
          <w:lang w:val="lt-LT"/>
        </w:rPr>
      </w:pPr>
    </w:p>
    <w:p w14:paraId="3A8A3729" w14:textId="77777777" w:rsidR="0085160E" w:rsidRPr="009F465C" w:rsidRDefault="0085160E" w:rsidP="0085160E">
      <w:pPr>
        <w:pStyle w:val="TTEMEASMCA"/>
        <w:rPr>
          <w:lang w:val="lt-LT"/>
        </w:rPr>
      </w:pPr>
    </w:p>
    <w:p w14:paraId="6372E042" w14:textId="77777777" w:rsidR="0085160E" w:rsidRPr="009F465C" w:rsidRDefault="0085160E" w:rsidP="0085160E">
      <w:pPr>
        <w:pStyle w:val="TTEMEASMCA"/>
        <w:rPr>
          <w:lang w:val="lt-LT"/>
        </w:rPr>
      </w:pPr>
    </w:p>
    <w:p w14:paraId="49121EF0" w14:textId="77777777" w:rsidR="0085160E" w:rsidRPr="009F465C" w:rsidRDefault="0085160E" w:rsidP="0085160E">
      <w:pPr>
        <w:pStyle w:val="TTEMEASMCA"/>
        <w:rPr>
          <w:lang w:val="lt-LT"/>
        </w:rPr>
      </w:pPr>
    </w:p>
    <w:p w14:paraId="5739CAA8" w14:textId="77777777" w:rsidR="0085160E" w:rsidRPr="009F465C" w:rsidRDefault="0085160E" w:rsidP="0085160E">
      <w:pPr>
        <w:pStyle w:val="TTEMEASMCA"/>
        <w:rPr>
          <w:lang w:val="lt-LT"/>
        </w:rPr>
      </w:pPr>
    </w:p>
    <w:p w14:paraId="5F207754" w14:textId="77777777" w:rsidR="0085160E" w:rsidRPr="009F465C" w:rsidRDefault="0085160E" w:rsidP="0085160E">
      <w:pPr>
        <w:pStyle w:val="TTEMEASMCA"/>
        <w:rPr>
          <w:lang w:val="lt-LT"/>
        </w:rPr>
      </w:pPr>
    </w:p>
    <w:p w14:paraId="7B8ECBB8" w14:textId="77777777" w:rsidR="0085160E" w:rsidRPr="009F465C" w:rsidRDefault="0085160E" w:rsidP="0085160E">
      <w:pPr>
        <w:pStyle w:val="TTEMEASMCA"/>
        <w:rPr>
          <w:lang w:val="lt-LT"/>
        </w:rPr>
      </w:pPr>
    </w:p>
    <w:p w14:paraId="302A5BDD" w14:textId="77777777" w:rsidR="0085160E" w:rsidRPr="009F465C" w:rsidRDefault="0085160E" w:rsidP="0085160E">
      <w:pPr>
        <w:pStyle w:val="TTEMEASMCA"/>
        <w:rPr>
          <w:lang w:val="lt-LT"/>
        </w:rPr>
      </w:pPr>
    </w:p>
    <w:p w14:paraId="6412F73D" w14:textId="77777777" w:rsidR="0085160E" w:rsidRPr="009F465C" w:rsidRDefault="0085160E" w:rsidP="0085160E">
      <w:pPr>
        <w:pStyle w:val="TTEMEASMCA"/>
        <w:rPr>
          <w:lang w:val="lt-LT"/>
        </w:rPr>
      </w:pPr>
    </w:p>
    <w:p w14:paraId="46A3C3B7" w14:textId="77777777" w:rsidR="0085160E" w:rsidRPr="009F465C" w:rsidRDefault="0085160E" w:rsidP="0085160E">
      <w:pPr>
        <w:pStyle w:val="TTEMEASMCA"/>
        <w:rPr>
          <w:lang w:val="lt-LT"/>
        </w:rPr>
      </w:pPr>
    </w:p>
    <w:p w14:paraId="1398142E" w14:textId="77777777" w:rsidR="0085160E" w:rsidRPr="009F465C" w:rsidRDefault="0085160E" w:rsidP="0085160E">
      <w:pPr>
        <w:pStyle w:val="TTEMEASMCA"/>
        <w:rPr>
          <w:lang w:val="lt-LT"/>
        </w:rPr>
      </w:pPr>
    </w:p>
    <w:p w14:paraId="4C4AF43D" w14:textId="77777777" w:rsidR="0085160E" w:rsidRPr="009F465C" w:rsidRDefault="0085160E" w:rsidP="0085160E">
      <w:pPr>
        <w:pStyle w:val="TTEMEASMCA"/>
        <w:rPr>
          <w:lang w:val="lt-LT"/>
        </w:rPr>
      </w:pPr>
    </w:p>
    <w:p w14:paraId="7288A598" w14:textId="77777777" w:rsidR="0085160E" w:rsidRPr="009F465C" w:rsidRDefault="0085160E" w:rsidP="0085160E">
      <w:pPr>
        <w:pStyle w:val="TTEMEASMCA"/>
        <w:rPr>
          <w:lang w:val="lt-LT"/>
        </w:rPr>
      </w:pPr>
    </w:p>
    <w:p w14:paraId="7F45A576" w14:textId="77777777" w:rsidR="0085160E" w:rsidRPr="009F465C" w:rsidRDefault="0085160E" w:rsidP="0085160E">
      <w:pPr>
        <w:pStyle w:val="TTEMEASMCA"/>
        <w:rPr>
          <w:lang w:val="lt-LT"/>
        </w:rPr>
      </w:pPr>
    </w:p>
    <w:p w14:paraId="2DE999C7" w14:textId="77777777" w:rsidR="0085160E" w:rsidRPr="009F465C" w:rsidRDefault="0085160E" w:rsidP="0085160E">
      <w:pPr>
        <w:pStyle w:val="TTEMEASMCA"/>
        <w:rPr>
          <w:lang w:val="lt-LT"/>
        </w:rPr>
      </w:pPr>
    </w:p>
    <w:p w14:paraId="75BD2F25" w14:textId="77777777" w:rsidR="0085160E" w:rsidRPr="009F465C" w:rsidRDefault="0085160E" w:rsidP="0085160E">
      <w:pPr>
        <w:pStyle w:val="TTEMEASMCA"/>
        <w:rPr>
          <w:lang w:val="lt-LT"/>
        </w:rPr>
      </w:pPr>
    </w:p>
    <w:p w14:paraId="75C6A60F" w14:textId="77777777" w:rsidR="0085160E" w:rsidRPr="009F465C" w:rsidRDefault="0085160E" w:rsidP="0085160E">
      <w:pPr>
        <w:pStyle w:val="TTEMEASMCA"/>
        <w:rPr>
          <w:lang w:val="lt-LT"/>
        </w:rPr>
      </w:pPr>
    </w:p>
    <w:p w14:paraId="60DD84F5" w14:textId="77777777" w:rsidR="0085160E" w:rsidRPr="009F465C" w:rsidRDefault="0085160E" w:rsidP="0085160E">
      <w:pPr>
        <w:pStyle w:val="TTEMEASMCA"/>
        <w:rPr>
          <w:lang w:val="lt-LT"/>
        </w:rPr>
      </w:pPr>
    </w:p>
    <w:p w14:paraId="2D42A06B" w14:textId="77777777" w:rsidR="0085160E" w:rsidRPr="009F465C" w:rsidRDefault="0085160E" w:rsidP="0085160E">
      <w:pPr>
        <w:pStyle w:val="TTEMEASMCA"/>
        <w:rPr>
          <w:lang w:val="lt-LT"/>
        </w:rPr>
      </w:pPr>
    </w:p>
    <w:p w14:paraId="7010F48C" w14:textId="77777777" w:rsidR="0085160E" w:rsidRPr="009F465C" w:rsidRDefault="0085160E" w:rsidP="0085160E">
      <w:pPr>
        <w:pStyle w:val="TTEMEASMCA"/>
        <w:rPr>
          <w:lang w:val="lt-LT"/>
        </w:rPr>
      </w:pPr>
    </w:p>
    <w:p w14:paraId="55828A3B" w14:textId="77777777" w:rsidR="0085160E" w:rsidRPr="009F465C" w:rsidRDefault="0085160E" w:rsidP="0085160E">
      <w:pPr>
        <w:pStyle w:val="TTEMEASMCA"/>
        <w:rPr>
          <w:lang w:val="lt-LT"/>
        </w:rPr>
      </w:pPr>
    </w:p>
    <w:p w14:paraId="0BFDDE84" w14:textId="5F11555B" w:rsidR="0085160E" w:rsidRPr="009F465C" w:rsidRDefault="0085160E" w:rsidP="0085160E">
      <w:pPr>
        <w:pStyle w:val="TTEMEASMCA"/>
        <w:rPr>
          <w:lang w:val="lt-LT"/>
        </w:rPr>
      </w:pPr>
      <w:r w:rsidRPr="009F465C">
        <w:rPr>
          <w:lang w:val="lt-LT"/>
        </w:rPr>
        <w:t>B. PAKUOTĖS LAPELIS</w:t>
      </w:r>
      <w:bookmarkEnd w:id="73"/>
      <w:bookmarkEnd w:id="74"/>
    </w:p>
    <w:p w14:paraId="254E22B4" w14:textId="77777777" w:rsidR="0085160E" w:rsidRPr="009F465C" w:rsidRDefault="0085160E" w:rsidP="0085160E">
      <w:pPr>
        <w:pStyle w:val="TTEMEASMCA"/>
        <w:rPr>
          <w:lang w:val="lt-LT"/>
        </w:rPr>
      </w:pPr>
      <w:r w:rsidRPr="009F465C">
        <w:rPr>
          <w:b w:val="0"/>
          <w:caps w:val="0"/>
          <w:lang w:val="lt-LT"/>
        </w:rPr>
        <w:br w:type="page"/>
      </w:r>
    </w:p>
    <w:p w14:paraId="4196286F" w14:textId="77777777" w:rsidR="0085160E" w:rsidRPr="0090012D" w:rsidRDefault="0085160E">
      <w:pPr>
        <w:pStyle w:val="BTEMEASMCA"/>
        <w:jc w:val="center"/>
        <w:rPr>
          <w:b/>
        </w:rPr>
      </w:pPr>
      <w:r w:rsidRPr="0090012D">
        <w:rPr>
          <w:b/>
        </w:rPr>
        <w:lastRenderedPageBreak/>
        <w:t>Pakuotės lapelis: informacija vartotojui</w:t>
      </w:r>
    </w:p>
    <w:p w14:paraId="389A0A62" w14:textId="77777777" w:rsidR="0085160E" w:rsidRPr="0090012D" w:rsidRDefault="0085160E" w:rsidP="0090012D">
      <w:pPr>
        <w:pStyle w:val="BTEMEASMCA"/>
        <w:jc w:val="center"/>
        <w:rPr>
          <w:b/>
        </w:rPr>
      </w:pPr>
    </w:p>
    <w:p w14:paraId="088D2633" w14:textId="55BD68D3" w:rsidR="0085160E" w:rsidRPr="0090012D" w:rsidRDefault="0085160E" w:rsidP="0090012D">
      <w:pPr>
        <w:pStyle w:val="BTEMEASMCA"/>
        <w:jc w:val="center"/>
        <w:rPr>
          <w:b/>
        </w:rPr>
      </w:pPr>
      <w:r w:rsidRPr="0090012D">
        <w:rPr>
          <w:b/>
          <w:caps/>
        </w:rPr>
        <w:t>Nitresan</w:t>
      </w:r>
      <w:r w:rsidRPr="0090012D">
        <w:rPr>
          <w:b/>
        </w:rPr>
        <w:t xml:space="preserve"> </w:t>
      </w:r>
      <w:r w:rsidR="00937ABD" w:rsidRPr="0090012D">
        <w:rPr>
          <w:b/>
        </w:rPr>
        <w:t>10 </w:t>
      </w:r>
      <w:r w:rsidRPr="0090012D">
        <w:rPr>
          <w:b/>
        </w:rPr>
        <w:t>mg tabletės</w:t>
      </w:r>
    </w:p>
    <w:p w14:paraId="29FF28C7" w14:textId="5E6B54DF" w:rsidR="0085160E" w:rsidRPr="009F465C" w:rsidRDefault="00D714E2" w:rsidP="0090012D">
      <w:pPr>
        <w:pStyle w:val="BTEMEASMCA"/>
        <w:jc w:val="center"/>
      </w:pPr>
      <w:r>
        <w:t>n</w:t>
      </w:r>
      <w:r w:rsidR="0085160E" w:rsidRPr="009F465C">
        <w:t>itrendipinas</w:t>
      </w:r>
    </w:p>
    <w:p w14:paraId="3CCC2140" w14:textId="77777777" w:rsidR="0085160E" w:rsidRPr="009F465C" w:rsidRDefault="0085160E">
      <w:pPr>
        <w:pStyle w:val="BTEMEASMCA"/>
      </w:pPr>
    </w:p>
    <w:p w14:paraId="7E246E9C" w14:textId="77777777" w:rsidR="0085160E" w:rsidRPr="005D4385" w:rsidRDefault="0085160E">
      <w:pPr>
        <w:pStyle w:val="BTEMEASMCA"/>
        <w:rPr>
          <w:b/>
          <w:bCs/>
          <w:noProof/>
        </w:rPr>
      </w:pPr>
      <w:r w:rsidRPr="005D4385">
        <w:rPr>
          <w:b/>
          <w:bCs/>
          <w:noProof/>
        </w:rPr>
        <w:t>Atidžiai perskaitykite visą šį lapelį, prieš pradėdami vartoti vaistą, nes jame pateikiama Jums svarbi informacija.</w:t>
      </w:r>
    </w:p>
    <w:p w14:paraId="56B4591F" w14:textId="77777777" w:rsidR="0085160E" w:rsidRPr="009F465C" w:rsidRDefault="0085160E" w:rsidP="006E1F68">
      <w:pPr>
        <w:numPr>
          <w:ilvl w:val="0"/>
          <w:numId w:val="14"/>
        </w:numPr>
        <w:tabs>
          <w:tab w:val="clear" w:pos="720"/>
          <w:tab w:val="left" w:pos="567"/>
        </w:tabs>
        <w:ind w:left="567" w:hanging="567"/>
        <w:rPr>
          <w:noProof/>
          <w:snapToGrid w:val="0"/>
          <w:sz w:val="22"/>
          <w:szCs w:val="22"/>
        </w:rPr>
      </w:pPr>
      <w:r w:rsidRPr="009F465C">
        <w:rPr>
          <w:noProof/>
          <w:snapToGrid w:val="0"/>
          <w:sz w:val="22"/>
          <w:szCs w:val="22"/>
        </w:rPr>
        <w:t>Neišmeskite šio lapelio, nes vėl gali prireikti jį perskaityti.</w:t>
      </w:r>
    </w:p>
    <w:p w14:paraId="5FCBDD3E" w14:textId="77777777" w:rsidR="0085160E" w:rsidRPr="009F465C" w:rsidRDefault="0085160E" w:rsidP="006E1F68">
      <w:pPr>
        <w:numPr>
          <w:ilvl w:val="0"/>
          <w:numId w:val="14"/>
        </w:numPr>
        <w:tabs>
          <w:tab w:val="clear" w:pos="720"/>
          <w:tab w:val="left" w:pos="567"/>
        </w:tabs>
        <w:ind w:left="567" w:hanging="567"/>
        <w:rPr>
          <w:noProof/>
          <w:snapToGrid w:val="0"/>
          <w:sz w:val="22"/>
          <w:szCs w:val="22"/>
        </w:rPr>
      </w:pPr>
      <w:r w:rsidRPr="009F465C">
        <w:rPr>
          <w:noProof/>
          <w:snapToGrid w:val="0"/>
          <w:sz w:val="22"/>
          <w:szCs w:val="22"/>
        </w:rPr>
        <w:t>Jeigu kiltų daugiau klausimų, kreipkitės į gydytoją arba vaistininką.</w:t>
      </w:r>
    </w:p>
    <w:p w14:paraId="2AF36B57" w14:textId="77777777" w:rsidR="0085160E" w:rsidRPr="009F465C" w:rsidRDefault="0085160E" w:rsidP="006E1F68">
      <w:pPr>
        <w:numPr>
          <w:ilvl w:val="0"/>
          <w:numId w:val="14"/>
        </w:numPr>
        <w:tabs>
          <w:tab w:val="clear" w:pos="720"/>
          <w:tab w:val="left" w:pos="567"/>
        </w:tabs>
        <w:ind w:left="567" w:hanging="567"/>
        <w:rPr>
          <w:noProof/>
          <w:snapToGrid w:val="0"/>
          <w:sz w:val="22"/>
          <w:szCs w:val="22"/>
        </w:rPr>
      </w:pPr>
      <w:r w:rsidRPr="009F465C">
        <w:rPr>
          <w:noProof/>
          <w:snapToGrid w:val="0"/>
          <w:sz w:val="22"/>
          <w:szCs w:val="22"/>
        </w:rPr>
        <w:t>Šis vaistas skirtas tik Jums, todėl kitiems žmonėms jo duoti negalima. Vaistas gali jiems pakenkti (net tiems, kurių ligos požymiai yra tokie patys kaip Jūsų).</w:t>
      </w:r>
    </w:p>
    <w:p w14:paraId="5769BDF3" w14:textId="77777777" w:rsidR="0085160E" w:rsidRPr="009F465C" w:rsidRDefault="0085160E" w:rsidP="006E1F68">
      <w:pPr>
        <w:numPr>
          <w:ilvl w:val="0"/>
          <w:numId w:val="14"/>
        </w:numPr>
        <w:tabs>
          <w:tab w:val="clear" w:pos="720"/>
          <w:tab w:val="left" w:pos="567"/>
        </w:tabs>
        <w:ind w:left="567" w:hanging="567"/>
        <w:rPr>
          <w:noProof/>
          <w:snapToGrid w:val="0"/>
          <w:sz w:val="22"/>
          <w:szCs w:val="22"/>
        </w:rPr>
      </w:pPr>
      <w:r w:rsidRPr="009F465C">
        <w:rPr>
          <w:noProof/>
          <w:snapToGrid w:val="0"/>
          <w:sz w:val="22"/>
          <w:szCs w:val="22"/>
        </w:rPr>
        <w:t>Jeigu pasireiškė šalutinis poveikis (net jeigu jis šiame lapelyje nenurodytas), kreipkitės į gydytoją, arba vaistininką. Žr. 4 skyrių.</w:t>
      </w:r>
    </w:p>
    <w:p w14:paraId="0EA8E8D9" w14:textId="26847E7C" w:rsidR="0085160E" w:rsidRPr="009F465C" w:rsidRDefault="0085160E" w:rsidP="00754FF0">
      <w:pPr>
        <w:pStyle w:val="BTEMEASMCA"/>
      </w:pPr>
    </w:p>
    <w:p w14:paraId="43F5151E" w14:textId="77777777" w:rsidR="00301D07" w:rsidRPr="009F465C" w:rsidRDefault="00301D07">
      <w:pPr>
        <w:pStyle w:val="BTEMEASMCA"/>
      </w:pPr>
    </w:p>
    <w:p w14:paraId="00F990F2" w14:textId="77777777" w:rsidR="0085160E" w:rsidRPr="009F465C" w:rsidRDefault="0085160E" w:rsidP="00365438">
      <w:pPr>
        <w:pStyle w:val="Antrat4"/>
        <w:rPr>
          <w:rFonts w:ascii="Times New Roman" w:hAnsi="Times New Roman"/>
          <w:sz w:val="22"/>
          <w:szCs w:val="22"/>
          <w:lang w:val="lt-LT"/>
        </w:rPr>
      </w:pPr>
      <w:r w:rsidRPr="009F465C">
        <w:rPr>
          <w:rFonts w:ascii="Times New Roman" w:hAnsi="Times New Roman"/>
          <w:sz w:val="22"/>
          <w:szCs w:val="22"/>
          <w:lang w:val="lt-LT"/>
        </w:rPr>
        <w:t>Apie ką rašoma šiame lapelyje?</w:t>
      </w:r>
    </w:p>
    <w:p w14:paraId="013A4BAA" w14:textId="56A3D045"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Kas yra Nitresan </w:t>
      </w:r>
      <w:r w:rsidR="00301D07" w:rsidRPr="009F465C">
        <w:rPr>
          <w:snapToGrid w:val="0"/>
          <w:sz w:val="22"/>
          <w:szCs w:val="22"/>
        </w:rPr>
        <w:t>10 </w:t>
      </w:r>
      <w:r w:rsidRPr="009F465C">
        <w:rPr>
          <w:snapToGrid w:val="0"/>
          <w:sz w:val="22"/>
          <w:szCs w:val="22"/>
        </w:rPr>
        <w:t>mg ir kam jis vartojamas</w:t>
      </w:r>
    </w:p>
    <w:p w14:paraId="347571A1" w14:textId="6579B810"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Kas žinotina prieš vartojant Nitresan </w:t>
      </w:r>
      <w:r w:rsidR="00301D07" w:rsidRPr="009F465C">
        <w:rPr>
          <w:snapToGrid w:val="0"/>
          <w:sz w:val="22"/>
          <w:szCs w:val="22"/>
        </w:rPr>
        <w:t>10 </w:t>
      </w:r>
      <w:r w:rsidRPr="009F465C">
        <w:rPr>
          <w:snapToGrid w:val="0"/>
          <w:sz w:val="22"/>
          <w:szCs w:val="22"/>
        </w:rPr>
        <w:t>mg</w:t>
      </w:r>
    </w:p>
    <w:p w14:paraId="18950DA9" w14:textId="09972538"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Kaip vartoti Nitresan </w:t>
      </w:r>
      <w:r w:rsidR="00301D07" w:rsidRPr="009F465C">
        <w:rPr>
          <w:snapToGrid w:val="0"/>
          <w:sz w:val="22"/>
          <w:szCs w:val="22"/>
        </w:rPr>
        <w:t>10 </w:t>
      </w:r>
      <w:r w:rsidRPr="009F465C">
        <w:rPr>
          <w:snapToGrid w:val="0"/>
          <w:sz w:val="22"/>
          <w:szCs w:val="22"/>
        </w:rPr>
        <w:t>mg</w:t>
      </w:r>
    </w:p>
    <w:p w14:paraId="2939C142" w14:textId="77777777"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Galimas šalutinis poveikis</w:t>
      </w:r>
    </w:p>
    <w:p w14:paraId="27B7CD4B" w14:textId="067B7BF0"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 xml:space="preserve">Kaip laikyti Nitresan </w:t>
      </w:r>
      <w:r w:rsidR="00301D07" w:rsidRPr="009F465C">
        <w:rPr>
          <w:snapToGrid w:val="0"/>
          <w:sz w:val="22"/>
          <w:szCs w:val="22"/>
        </w:rPr>
        <w:t>10 </w:t>
      </w:r>
      <w:r w:rsidRPr="009F465C">
        <w:rPr>
          <w:snapToGrid w:val="0"/>
          <w:sz w:val="22"/>
          <w:szCs w:val="22"/>
        </w:rPr>
        <w:t>mg</w:t>
      </w:r>
    </w:p>
    <w:p w14:paraId="514B7CF1" w14:textId="77777777" w:rsidR="0085160E" w:rsidRPr="009F465C" w:rsidRDefault="0085160E" w:rsidP="006E1F68">
      <w:pPr>
        <w:numPr>
          <w:ilvl w:val="1"/>
          <w:numId w:val="2"/>
        </w:numPr>
        <w:tabs>
          <w:tab w:val="clear" w:pos="1440"/>
          <w:tab w:val="left" w:pos="709"/>
        </w:tabs>
        <w:ind w:left="0" w:right="-2" w:firstLine="0"/>
        <w:rPr>
          <w:snapToGrid w:val="0"/>
          <w:sz w:val="22"/>
          <w:szCs w:val="22"/>
        </w:rPr>
      </w:pPr>
      <w:r w:rsidRPr="009F465C">
        <w:rPr>
          <w:snapToGrid w:val="0"/>
          <w:sz w:val="22"/>
          <w:szCs w:val="22"/>
        </w:rPr>
        <w:t>Pakuotės turinys ir kita informacija</w:t>
      </w:r>
    </w:p>
    <w:p w14:paraId="5804FEB5" w14:textId="77777777" w:rsidR="0085160E" w:rsidRPr="009F465C" w:rsidRDefault="0085160E" w:rsidP="00754FF0">
      <w:pPr>
        <w:pStyle w:val="BTEMEASMCA"/>
      </w:pPr>
    </w:p>
    <w:p w14:paraId="52AC3D1F" w14:textId="77777777" w:rsidR="0085160E" w:rsidRPr="009F465C" w:rsidRDefault="0085160E">
      <w:pPr>
        <w:pStyle w:val="BTEMEASMCA"/>
      </w:pPr>
    </w:p>
    <w:p w14:paraId="34B1A029" w14:textId="4A4E4834" w:rsidR="0085160E" w:rsidRPr="009F465C" w:rsidRDefault="0085160E" w:rsidP="0085160E">
      <w:pPr>
        <w:pStyle w:val="PI-1EMEASMCA"/>
      </w:pPr>
      <w:bookmarkStart w:id="75" w:name="_Toc129243264"/>
      <w:bookmarkStart w:id="76" w:name="_Toc129243139"/>
      <w:r w:rsidRPr="009F465C">
        <w:t>1.</w:t>
      </w:r>
      <w:r w:rsidRPr="009F465C">
        <w:tab/>
      </w:r>
      <w:bookmarkEnd w:id="75"/>
      <w:bookmarkEnd w:id="76"/>
      <w:r w:rsidRPr="009F465C">
        <w:t xml:space="preserve">Kas yra Nitresan </w:t>
      </w:r>
      <w:r w:rsidR="00301D07" w:rsidRPr="009F465C">
        <w:t>10 </w:t>
      </w:r>
      <w:r w:rsidRPr="009F465C">
        <w:t>mg ir kam jis vartojamas</w:t>
      </w:r>
    </w:p>
    <w:p w14:paraId="1D5A0CD4" w14:textId="77777777" w:rsidR="0085160E" w:rsidRPr="009F465C" w:rsidRDefault="0085160E" w:rsidP="00754FF0">
      <w:pPr>
        <w:pStyle w:val="BTEMEASMCA"/>
      </w:pPr>
    </w:p>
    <w:p w14:paraId="22AAE2E1" w14:textId="3834DE90" w:rsidR="0085160E" w:rsidRPr="009F465C" w:rsidRDefault="0085160E">
      <w:pPr>
        <w:pStyle w:val="BTEMEASMCA"/>
      </w:pPr>
      <w:r w:rsidRPr="009F465C">
        <w:t xml:space="preserve">Nitrendipinas, veiklioji Nitresan </w:t>
      </w:r>
      <w:r w:rsidR="00301D07" w:rsidRPr="009F465C">
        <w:t>10 </w:t>
      </w:r>
      <w:r w:rsidRPr="009F465C">
        <w:t>mg medžiaga, yra priskiriama vaistams, taip vadinamiems kalcio kanalų blokatoriams. Ji padeda atsipalaiduoti ir išsiplėsti kraujagyslėms, dėl ko mažėja kraujospūdis.</w:t>
      </w:r>
    </w:p>
    <w:p w14:paraId="10CE9E9E" w14:textId="77777777" w:rsidR="0085160E" w:rsidRPr="009F465C" w:rsidRDefault="0085160E">
      <w:pPr>
        <w:pStyle w:val="BTEMEASMCA"/>
      </w:pPr>
    </w:p>
    <w:p w14:paraId="61A7D4CF" w14:textId="77777777" w:rsidR="0085160E" w:rsidRPr="009F465C" w:rsidRDefault="0085160E">
      <w:pPr>
        <w:pStyle w:val="BTEMEASMCA"/>
      </w:pPr>
      <w:r w:rsidRPr="009F465C">
        <w:t>Gydytojas Jums paskyrė šį vaistą aukštam kraujospūdžiui sumažinti.</w:t>
      </w:r>
    </w:p>
    <w:p w14:paraId="7E9BF8FD" w14:textId="77777777" w:rsidR="0085160E" w:rsidRPr="009F465C" w:rsidRDefault="0085160E">
      <w:pPr>
        <w:pStyle w:val="BTEMEASMCA"/>
      </w:pPr>
    </w:p>
    <w:p w14:paraId="40AC026A" w14:textId="77777777" w:rsidR="0085160E" w:rsidRPr="009F465C" w:rsidRDefault="0085160E">
      <w:pPr>
        <w:pStyle w:val="BTEMEASMCA"/>
      </w:pPr>
    </w:p>
    <w:p w14:paraId="21E563C4" w14:textId="5F4B14D3" w:rsidR="0085160E" w:rsidRPr="009F465C" w:rsidRDefault="0085160E" w:rsidP="0085160E">
      <w:pPr>
        <w:pStyle w:val="PI-1EMEASMCA"/>
      </w:pPr>
      <w:bookmarkStart w:id="77" w:name="_Toc129243265"/>
      <w:bookmarkStart w:id="78" w:name="_Toc129243140"/>
      <w:r w:rsidRPr="009F465C">
        <w:t>2.</w:t>
      </w:r>
      <w:r w:rsidRPr="009F465C">
        <w:tab/>
      </w:r>
      <w:bookmarkEnd w:id="77"/>
      <w:bookmarkEnd w:id="78"/>
      <w:r w:rsidRPr="009F465C">
        <w:t xml:space="preserve">Kas žinotina prieš vartojant Nitresan </w:t>
      </w:r>
      <w:r w:rsidR="00301D07" w:rsidRPr="009F465C">
        <w:t>10 </w:t>
      </w:r>
      <w:r w:rsidRPr="009F465C">
        <w:t>mg</w:t>
      </w:r>
    </w:p>
    <w:p w14:paraId="78312613" w14:textId="77777777" w:rsidR="0085160E" w:rsidRPr="009F465C" w:rsidRDefault="0085160E" w:rsidP="0085160E">
      <w:pPr>
        <w:pStyle w:val="PI-1EMEASMCA"/>
      </w:pPr>
    </w:p>
    <w:p w14:paraId="108E98DF" w14:textId="423AE383" w:rsidR="0085160E" w:rsidRPr="009F465C" w:rsidRDefault="0085160E" w:rsidP="006E1F68">
      <w:pPr>
        <w:pStyle w:val="PI-3EMEASMCA"/>
        <w:numPr>
          <w:ilvl w:val="0"/>
          <w:numId w:val="0"/>
        </w:numPr>
        <w:ind w:left="357" w:hanging="357"/>
      </w:pPr>
      <w:r w:rsidRPr="009F465C">
        <w:t xml:space="preserve">Nitresan </w:t>
      </w:r>
      <w:r w:rsidR="00301D07" w:rsidRPr="009F465C">
        <w:t xml:space="preserve">10 </w:t>
      </w:r>
      <w:r w:rsidRPr="009F465C">
        <w:t xml:space="preserve">mg vartoti </w:t>
      </w:r>
      <w:r w:rsidR="0028745D" w:rsidRPr="0028745D">
        <w:t>draudžiama</w:t>
      </w:r>
    </w:p>
    <w:p w14:paraId="498B6121" w14:textId="77777777"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yra alergija nitrendipinui, kitiems 1,4-dihidropiridino grupės kalcio kanalų blokatoriams arba bet kuriai pagalbinei šio vaisto medžiagai (jos išvardytos 6 skyriuje);</w:t>
      </w:r>
    </w:p>
    <w:p w14:paraId="0319F8B9" w14:textId="77777777"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Jums yra kardiogeninis šokas (labai žemas kraujospūdis ir silpnas pulsas);</w:t>
      </w:r>
    </w:p>
    <w:p w14:paraId="16677A7F" w14:textId="5DC49B44"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Jūsų aortos vožtuvas yra labai susiaurėjęs</w:t>
      </w:r>
      <w:r w:rsidR="008564FE" w:rsidRPr="009F465C">
        <w:rPr>
          <w:noProof/>
          <w:snapToGrid w:val="0"/>
          <w:sz w:val="22"/>
          <w:szCs w:val="22"/>
        </w:rPr>
        <w:t xml:space="preserve"> arba </w:t>
      </w:r>
      <w:r w:rsidR="00301D07" w:rsidRPr="009F465C">
        <w:rPr>
          <w:noProof/>
          <w:snapToGrid w:val="0"/>
          <w:sz w:val="22"/>
          <w:szCs w:val="22"/>
        </w:rPr>
        <w:t>yra</w:t>
      </w:r>
      <w:r w:rsidR="008564FE" w:rsidRPr="009F465C">
        <w:rPr>
          <w:noProof/>
          <w:snapToGrid w:val="0"/>
          <w:sz w:val="22"/>
          <w:szCs w:val="22"/>
        </w:rPr>
        <w:t xml:space="preserve"> subaortin</w:t>
      </w:r>
      <w:r w:rsidR="00301D07" w:rsidRPr="009F465C">
        <w:rPr>
          <w:noProof/>
          <w:snapToGrid w:val="0"/>
          <w:sz w:val="22"/>
          <w:szCs w:val="22"/>
        </w:rPr>
        <w:t>ė</w:t>
      </w:r>
      <w:r w:rsidR="008564FE" w:rsidRPr="009F465C">
        <w:rPr>
          <w:noProof/>
          <w:snapToGrid w:val="0"/>
          <w:sz w:val="22"/>
          <w:szCs w:val="22"/>
        </w:rPr>
        <w:t xml:space="preserve"> stenoz</w:t>
      </w:r>
      <w:r w:rsidR="00301D07" w:rsidRPr="009F465C">
        <w:rPr>
          <w:noProof/>
          <w:snapToGrid w:val="0"/>
          <w:sz w:val="22"/>
          <w:szCs w:val="22"/>
        </w:rPr>
        <w:t>ė</w:t>
      </w:r>
      <w:r w:rsidRPr="009F465C">
        <w:rPr>
          <w:noProof/>
          <w:snapToGrid w:val="0"/>
          <w:sz w:val="22"/>
          <w:szCs w:val="22"/>
        </w:rPr>
        <w:t>;</w:t>
      </w:r>
    </w:p>
    <w:p w14:paraId="1AD310D7" w14:textId="77777777"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paskutinių 4 savaičių eigoje Jums buvo širdies smūgis (miokardo infarktas);</w:t>
      </w:r>
    </w:p>
    <w:p w14:paraId="2E39C326" w14:textId="0BB8508A"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Jūs skundžiatės nestabilia krūtinės angina (vainikinių širdies kraujagyslių ligos sukeltas krūtinės skausmas, kuris gali būti jaučiamas net ir poilsio metu);</w:t>
      </w:r>
    </w:p>
    <w:p w14:paraId="38F672E2" w14:textId="15E9B296" w:rsidR="001430A6" w:rsidRPr="009F465C" w:rsidRDefault="001430A6" w:rsidP="001430A6">
      <w:pPr>
        <w:numPr>
          <w:ilvl w:val="0"/>
          <w:numId w:val="15"/>
        </w:numPr>
        <w:tabs>
          <w:tab w:val="clear" w:pos="720"/>
          <w:tab w:val="left" w:pos="567"/>
        </w:tabs>
        <w:ind w:left="567" w:hanging="567"/>
        <w:rPr>
          <w:noProof/>
          <w:snapToGrid w:val="0"/>
          <w:sz w:val="22"/>
          <w:szCs w:val="22"/>
        </w:rPr>
      </w:pPr>
      <w:r w:rsidRPr="009F465C">
        <w:rPr>
          <w:noProof/>
          <w:snapToGrid w:val="0"/>
          <w:sz w:val="22"/>
          <w:szCs w:val="22"/>
        </w:rPr>
        <w:t>jeigu vartojate rifampicin</w:t>
      </w:r>
      <w:r w:rsidR="009E421E">
        <w:t>ą</w:t>
      </w:r>
      <w:r w:rsidRPr="009F465C">
        <w:rPr>
          <w:noProof/>
          <w:snapToGrid w:val="0"/>
          <w:sz w:val="22"/>
          <w:szCs w:val="22"/>
        </w:rPr>
        <w:t>;</w:t>
      </w:r>
    </w:p>
    <w:p w14:paraId="790067BC" w14:textId="4C5DF1EA" w:rsidR="0085160E" w:rsidRPr="009F465C" w:rsidRDefault="0085160E" w:rsidP="006E1F68">
      <w:pPr>
        <w:numPr>
          <w:ilvl w:val="0"/>
          <w:numId w:val="15"/>
        </w:numPr>
        <w:tabs>
          <w:tab w:val="clear" w:pos="720"/>
          <w:tab w:val="left" w:pos="567"/>
        </w:tabs>
        <w:ind w:left="567" w:hanging="567"/>
        <w:rPr>
          <w:noProof/>
          <w:snapToGrid w:val="0"/>
          <w:sz w:val="22"/>
          <w:szCs w:val="22"/>
        </w:rPr>
      </w:pPr>
      <w:r w:rsidRPr="009F465C">
        <w:rPr>
          <w:noProof/>
          <w:snapToGrid w:val="0"/>
          <w:sz w:val="22"/>
          <w:szCs w:val="22"/>
        </w:rPr>
        <w:t>nėštumo laikotarpiu.</w:t>
      </w:r>
    </w:p>
    <w:p w14:paraId="1F989CD2" w14:textId="77777777" w:rsidR="0085160E" w:rsidRPr="009F465C" w:rsidRDefault="0085160E" w:rsidP="00754FF0">
      <w:pPr>
        <w:pStyle w:val="BTEMEASMCA"/>
      </w:pPr>
    </w:p>
    <w:p w14:paraId="3CC4F224" w14:textId="77777777" w:rsidR="0085160E" w:rsidRPr="009F465C" w:rsidRDefault="0085160E" w:rsidP="006E1F68">
      <w:pPr>
        <w:pStyle w:val="PI-3EMEASMCA"/>
        <w:numPr>
          <w:ilvl w:val="0"/>
          <w:numId w:val="0"/>
        </w:numPr>
        <w:ind w:left="357" w:hanging="357"/>
      </w:pPr>
      <w:r w:rsidRPr="009F465C">
        <w:t>Įspėjimai ir atsargumo priemonės</w:t>
      </w:r>
    </w:p>
    <w:p w14:paraId="6A8A1E5A" w14:textId="77777777" w:rsidR="0085160E" w:rsidRPr="009F465C" w:rsidRDefault="0085160E" w:rsidP="006E1F68">
      <w:pPr>
        <w:pStyle w:val="PI-3EMEASMCA"/>
        <w:numPr>
          <w:ilvl w:val="0"/>
          <w:numId w:val="0"/>
        </w:numPr>
        <w:ind w:left="357" w:hanging="357"/>
        <w:rPr>
          <w:b w:val="0"/>
        </w:rPr>
      </w:pPr>
      <w:r w:rsidRPr="009F465C">
        <w:rPr>
          <w:b w:val="0"/>
        </w:rPr>
        <w:t>Pasitarkite su gydytoju arba vaistininku, prieš pradėdami vartoti Nitresan 10 mg.</w:t>
      </w:r>
    </w:p>
    <w:p w14:paraId="4FBB4347" w14:textId="4B166D22" w:rsidR="0085160E" w:rsidRPr="009F465C" w:rsidRDefault="001430A6" w:rsidP="006E1F68">
      <w:pPr>
        <w:numPr>
          <w:ilvl w:val="0"/>
          <w:numId w:val="16"/>
        </w:numPr>
        <w:tabs>
          <w:tab w:val="left" w:pos="567"/>
        </w:tabs>
        <w:ind w:left="567" w:hanging="567"/>
        <w:rPr>
          <w:noProof/>
          <w:snapToGrid w:val="0"/>
          <w:sz w:val="22"/>
          <w:szCs w:val="22"/>
        </w:rPr>
      </w:pPr>
      <w:r w:rsidRPr="009F465C">
        <w:rPr>
          <w:noProof/>
          <w:snapToGrid w:val="0"/>
          <w:sz w:val="22"/>
          <w:szCs w:val="22"/>
        </w:rPr>
        <w:t>j</w:t>
      </w:r>
      <w:r w:rsidR="0085160E" w:rsidRPr="009F465C">
        <w:rPr>
          <w:noProof/>
          <w:snapToGrid w:val="0"/>
          <w:sz w:val="22"/>
          <w:szCs w:val="22"/>
        </w:rPr>
        <w:t xml:space="preserve">eigu Jūs turite kepenų problemų, Jūsų kraujospūdis gali mažėti labiau. Taip pat gydytojas gali sumažinti vaisto dozę, jeigu Jūsų širdies susitraukimo jėga yra sumažėjusi arba jeigu yra sutrikęs Jūsų širdies ritmas. </w:t>
      </w:r>
    </w:p>
    <w:p w14:paraId="10D76425" w14:textId="77777777" w:rsidR="000B241B" w:rsidRPr="009F465C" w:rsidRDefault="000B241B" w:rsidP="0090012D">
      <w:pPr>
        <w:pStyle w:val="BTEMEASMCA"/>
        <w:rPr>
          <w:rFonts w:eastAsia="Calibri"/>
          <w:noProof/>
        </w:rPr>
      </w:pPr>
    </w:p>
    <w:p w14:paraId="5E10D9CD" w14:textId="36658400" w:rsidR="0085160E" w:rsidRPr="009F465C" w:rsidRDefault="000B241B" w:rsidP="0090012D">
      <w:pPr>
        <w:pStyle w:val="BTEMEASMCA"/>
        <w:rPr>
          <w:rFonts w:eastAsia="Calibri"/>
          <w:b/>
        </w:rPr>
      </w:pPr>
      <w:r w:rsidRPr="009F465C">
        <w:rPr>
          <w:rFonts w:eastAsia="Calibri"/>
          <w:noProof/>
        </w:rPr>
        <w:t xml:space="preserve">Gydantis Nitresan </w:t>
      </w:r>
      <w:r w:rsidRPr="009F465C">
        <w:t>10</w:t>
      </w:r>
      <w:r w:rsidR="00301D07" w:rsidRPr="009F465C">
        <w:t> </w:t>
      </w:r>
      <w:r w:rsidRPr="009F465C">
        <w:t>mg</w:t>
      </w:r>
      <w:r w:rsidRPr="009F465C">
        <w:rPr>
          <w:rFonts w:eastAsia="Calibri"/>
          <w:noProof/>
        </w:rPr>
        <w:t xml:space="preserve"> reikalinga reguliari sveikatos stebėsena.</w:t>
      </w:r>
    </w:p>
    <w:p w14:paraId="4D216F22" w14:textId="77777777" w:rsidR="009E5F8C" w:rsidRPr="009F465C" w:rsidRDefault="009E5F8C" w:rsidP="0090012D">
      <w:pPr>
        <w:pStyle w:val="BTEMEASMCA"/>
        <w:rPr>
          <w:rFonts w:eastAsia="Calibri"/>
        </w:rPr>
      </w:pPr>
    </w:p>
    <w:p w14:paraId="4780739A" w14:textId="77777777" w:rsidR="0085160E" w:rsidRPr="009F465C" w:rsidRDefault="0085160E" w:rsidP="0085160E">
      <w:pPr>
        <w:numPr>
          <w:ilvl w:val="12"/>
          <w:numId w:val="0"/>
        </w:numPr>
        <w:rPr>
          <w:b/>
          <w:noProof/>
          <w:sz w:val="22"/>
          <w:szCs w:val="22"/>
        </w:rPr>
      </w:pPr>
      <w:r w:rsidRPr="009F465C">
        <w:rPr>
          <w:b/>
          <w:sz w:val="22"/>
          <w:szCs w:val="22"/>
        </w:rPr>
        <w:t>Vaikams ir paaugliams</w:t>
      </w:r>
    </w:p>
    <w:p w14:paraId="25DFA487" w14:textId="77777777" w:rsidR="0085160E" w:rsidRPr="009F465C" w:rsidRDefault="0085160E" w:rsidP="0090012D">
      <w:pPr>
        <w:pStyle w:val="BTEMEASMCA"/>
      </w:pPr>
      <w:r w:rsidRPr="009F465C">
        <w:t>Šio vaisto negalima vartoti vaikams ir paaugliams.</w:t>
      </w:r>
    </w:p>
    <w:p w14:paraId="0FB790C2" w14:textId="77777777" w:rsidR="0085160E" w:rsidRPr="009F465C" w:rsidRDefault="0085160E">
      <w:pPr>
        <w:pStyle w:val="BTEMEASMCA"/>
      </w:pPr>
    </w:p>
    <w:p w14:paraId="1039216B" w14:textId="6F85B4E3" w:rsidR="0085160E" w:rsidRPr="009F465C" w:rsidRDefault="0085160E" w:rsidP="006E1F68">
      <w:pPr>
        <w:pStyle w:val="PI-3EMEASMCA"/>
        <w:numPr>
          <w:ilvl w:val="0"/>
          <w:numId w:val="0"/>
        </w:numPr>
        <w:ind w:left="357" w:hanging="357"/>
      </w:pPr>
      <w:r w:rsidRPr="009F465C">
        <w:t xml:space="preserve">Kiti vaistai ir Nitresan </w:t>
      </w:r>
      <w:r w:rsidR="00301D07" w:rsidRPr="009F465C">
        <w:t>10 </w:t>
      </w:r>
      <w:r w:rsidRPr="009F465C">
        <w:t>mg</w:t>
      </w:r>
    </w:p>
    <w:p w14:paraId="7AC3CF86" w14:textId="77777777" w:rsidR="0085160E" w:rsidRPr="009F465C" w:rsidRDefault="0085160E" w:rsidP="00754FF0">
      <w:pPr>
        <w:pStyle w:val="BTEMEASMCA"/>
      </w:pPr>
      <w:r w:rsidRPr="009F465C">
        <w:lastRenderedPageBreak/>
        <w:t>Jeigu vartojate ar neseniai vartojote kitų vaistų arba dėl to nesate tikri, apie tai pasakykite gydytojui arba vaistininkui.</w:t>
      </w:r>
    </w:p>
    <w:p w14:paraId="44FD36B9" w14:textId="509293ED" w:rsidR="0085160E" w:rsidRPr="009F465C" w:rsidRDefault="0085160E">
      <w:pPr>
        <w:pStyle w:val="BTEMEASMCA"/>
      </w:pPr>
      <w:r w:rsidRPr="009F465C">
        <w:t xml:space="preserve">Nitresan </w:t>
      </w:r>
      <w:r w:rsidR="00301D07" w:rsidRPr="009F465C">
        <w:t>10 </w:t>
      </w:r>
      <w:r w:rsidRPr="009F465C">
        <w:t>mg</w:t>
      </w:r>
      <w:r w:rsidR="005823DB" w:rsidRPr="009F465C">
        <w:t xml:space="preserve"> poveikiui</w:t>
      </w:r>
      <w:r w:rsidR="00FE5942" w:rsidRPr="009F465C">
        <w:t xml:space="preserve"> gali </w:t>
      </w:r>
      <w:r w:rsidR="00301D07" w:rsidRPr="009F465C">
        <w:t>daryti įtaką</w:t>
      </w:r>
      <w:r w:rsidRPr="009F465C">
        <w:t xml:space="preserve"> kartu </w:t>
      </w:r>
      <w:r w:rsidR="00E6706D" w:rsidRPr="009F465C">
        <w:t xml:space="preserve">vartojami </w:t>
      </w:r>
      <w:r w:rsidRPr="009F465C">
        <w:t>toliau išvardint</w:t>
      </w:r>
      <w:r w:rsidR="00E6706D" w:rsidRPr="009F465C">
        <w:t>i</w:t>
      </w:r>
      <w:r w:rsidRPr="009F465C">
        <w:t xml:space="preserve"> vaistai</w:t>
      </w:r>
      <w:r w:rsidR="00FD38E1" w:rsidRPr="009F465C">
        <w:t xml:space="preserve"> </w:t>
      </w:r>
      <w:r w:rsidR="00FE5942" w:rsidRPr="009F465C">
        <w:t xml:space="preserve">ir </w:t>
      </w:r>
      <w:r w:rsidR="002C30CF" w:rsidRPr="009F465C">
        <w:t>vaistų</w:t>
      </w:r>
      <w:r w:rsidR="00FE5942" w:rsidRPr="009F465C">
        <w:t xml:space="preserve"> grup</w:t>
      </w:r>
      <w:r w:rsidR="00E6706D" w:rsidRPr="009F465C">
        <w:t>ė</w:t>
      </w:r>
      <w:r w:rsidR="00FE5942" w:rsidRPr="009F465C">
        <w:t>s</w:t>
      </w:r>
      <w:r w:rsidR="00C77AA4" w:rsidRPr="009F465C">
        <w:t>:</w:t>
      </w:r>
    </w:p>
    <w:p w14:paraId="31E90548" w14:textId="2241B91A" w:rsidR="007C60E2" w:rsidRPr="009F465C" w:rsidRDefault="007C60E2">
      <w:pPr>
        <w:pStyle w:val="BTEMEASMCA"/>
      </w:pPr>
      <w:r w:rsidRPr="009F465C">
        <w:t>kartu vartoti rifampiciną, vaistą tuberkuliozės gydymui, ir Nitresan draudžiama, nes mažėja Nitresan antihipertenzinis veiksmingumas.</w:t>
      </w:r>
    </w:p>
    <w:p w14:paraId="1510BDDF" w14:textId="4D923FFA" w:rsidR="008B4C4A" w:rsidRPr="0090012D" w:rsidRDefault="008B4C4A" w:rsidP="0090012D">
      <w:pPr>
        <w:pStyle w:val="Betarp"/>
        <w:rPr>
          <w:sz w:val="22"/>
          <w:szCs w:val="22"/>
          <w:u w:val="single"/>
        </w:rPr>
      </w:pPr>
      <w:r w:rsidRPr="0090012D">
        <w:rPr>
          <w:sz w:val="22"/>
          <w:szCs w:val="22"/>
          <w:u w:val="single"/>
        </w:rPr>
        <w:t>Vaistai, kurie sustiprina nitrendipino poveikį</w:t>
      </w:r>
      <w:r w:rsidR="00011BA7" w:rsidRPr="0090012D">
        <w:rPr>
          <w:sz w:val="22"/>
          <w:szCs w:val="22"/>
          <w:u w:val="single"/>
        </w:rPr>
        <w:t>:</w:t>
      </w:r>
    </w:p>
    <w:p w14:paraId="24AAF3A4" w14:textId="469A389C" w:rsidR="00252673" w:rsidRPr="009F465C" w:rsidRDefault="00252673" w:rsidP="00F30C47">
      <w:pPr>
        <w:numPr>
          <w:ilvl w:val="0"/>
          <w:numId w:val="17"/>
        </w:numPr>
        <w:tabs>
          <w:tab w:val="clear" w:pos="720"/>
          <w:tab w:val="left" w:pos="567"/>
        </w:tabs>
        <w:ind w:left="567" w:hanging="567"/>
        <w:rPr>
          <w:noProof/>
          <w:snapToGrid w:val="0"/>
          <w:sz w:val="22"/>
          <w:szCs w:val="22"/>
        </w:rPr>
      </w:pPr>
      <w:r w:rsidRPr="009F465C">
        <w:rPr>
          <w:noProof/>
          <w:snapToGrid w:val="0"/>
          <w:sz w:val="22"/>
          <w:szCs w:val="22"/>
        </w:rPr>
        <w:t>makrolidų grupės antibiotikai (pvz., eritromicinas, troleandomicinas, klaritromicinas, roksitromicinas);</w:t>
      </w:r>
    </w:p>
    <w:p w14:paraId="19C2AE7B" w14:textId="2AA2B328" w:rsidR="007A07BD" w:rsidRPr="009F465C" w:rsidRDefault="009E78EF" w:rsidP="00F30C47">
      <w:pPr>
        <w:numPr>
          <w:ilvl w:val="0"/>
          <w:numId w:val="17"/>
        </w:numPr>
        <w:tabs>
          <w:tab w:val="clear" w:pos="720"/>
          <w:tab w:val="left" w:pos="567"/>
        </w:tabs>
        <w:ind w:left="567" w:hanging="567"/>
        <w:rPr>
          <w:noProof/>
          <w:snapToGrid w:val="0"/>
          <w:sz w:val="22"/>
          <w:szCs w:val="22"/>
        </w:rPr>
      </w:pPr>
      <w:r w:rsidRPr="009F465C">
        <w:rPr>
          <w:noProof/>
          <w:snapToGrid w:val="0"/>
          <w:sz w:val="22"/>
          <w:szCs w:val="22"/>
        </w:rPr>
        <w:t>a</w:t>
      </w:r>
      <w:r w:rsidR="007A07BD" w:rsidRPr="009F465C">
        <w:rPr>
          <w:noProof/>
          <w:snapToGrid w:val="0"/>
          <w:sz w:val="22"/>
          <w:szCs w:val="22"/>
        </w:rPr>
        <w:t>nti-ŽIV vaistai (proteazės inhibitoriai</w:t>
      </w:r>
      <w:r w:rsidR="00934BB0" w:rsidRPr="009F465C">
        <w:rPr>
          <w:noProof/>
          <w:snapToGrid w:val="0"/>
          <w:sz w:val="22"/>
          <w:szCs w:val="22"/>
        </w:rPr>
        <w:t>,</w:t>
      </w:r>
      <w:r w:rsidR="007A07BD" w:rsidRPr="009F465C">
        <w:rPr>
          <w:noProof/>
          <w:snapToGrid w:val="0"/>
          <w:sz w:val="22"/>
          <w:szCs w:val="22"/>
        </w:rPr>
        <w:t xml:space="preserve"> pvz., ritonaviras);</w:t>
      </w:r>
    </w:p>
    <w:p w14:paraId="5FE165E1" w14:textId="77777777" w:rsidR="009E78EF" w:rsidRPr="009F465C" w:rsidRDefault="009E78EF" w:rsidP="00F30C47">
      <w:pPr>
        <w:numPr>
          <w:ilvl w:val="0"/>
          <w:numId w:val="17"/>
        </w:numPr>
        <w:tabs>
          <w:tab w:val="clear" w:pos="720"/>
          <w:tab w:val="left" w:pos="567"/>
        </w:tabs>
        <w:ind w:left="567" w:hanging="567"/>
        <w:rPr>
          <w:noProof/>
          <w:snapToGrid w:val="0"/>
          <w:sz w:val="22"/>
          <w:szCs w:val="22"/>
        </w:rPr>
      </w:pPr>
      <w:r w:rsidRPr="009F465C">
        <w:rPr>
          <w:noProof/>
          <w:snapToGrid w:val="0"/>
          <w:sz w:val="22"/>
          <w:szCs w:val="22"/>
        </w:rPr>
        <w:t>priešgrybeliniai vaistai (azolų grupės, pvz., ketokonazolas);</w:t>
      </w:r>
    </w:p>
    <w:p w14:paraId="29FB21E3" w14:textId="18ED7450" w:rsidR="00516985" w:rsidRPr="009F465C" w:rsidRDefault="00516985" w:rsidP="00516985">
      <w:pPr>
        <w:numPr>
          <w:ilvl w:val="0"/>
          <w:numId w:val="17"/>
        </w:numPr>
        <w:tabs>
          <w:tab w:val="clear" w:pos="720"/>
          <w:tab w:val="left" w:pos="567"/>
        </w:tabs>
        <w:ind w:left="567" w:hanging="567"/>
        <w:rPr>
          <w:noProof/>
          <w:snapToGrid w:val="0"/>
          <w:sz w:val="22"/>
          <w:szCs w:val="22"/>
        </w:rPr>
      </w:pPr>
      <w:r w:rsidRPr="009F465C">
        <w:rPr>
          <w:noProof/>
          <w:snapToGrid w:val="0"/>
          <w:sz w:val="22"/>
          <w:szCs w:val="22"/>
        </w:rPr>
        <w:t>nefazodonas</w:t>
      </w:r>
      <w:r w:rsidR="00BD0C77" w:rsidRPr="009F465C">
        <w:rPr>
          <w:noProof/>
          <w:snapToGrid w:val="0"/>
          <w:sz w:val="22"/>
          <w:szCs w:val="22"/>
        </w:rPr>
        <w:t xml:space="preserve"> ir</w:t>
      </w:r>
      <w:r w:rsidRPr="009F465C">
        <w:rPr>
          <w:noProof/>
          <w:snapToGrid w:val="0"/>
          <w:sz w:val="22"/>
          <w:szCs w:val="22"/>
        </w:rPr>
        <w:t xml:space="preserve"> fluoksetinas (antidepresanta</w:t>
      </w:r>
      <w:r w:rsidR="00BD0C77" w:rsidRPr="009F465C">
        <w:rPr>
          <w:noProof/>
          <w:snapToGrid w:val="0"/>
          <w:sz w:val="22"/>
          <w:szCs w:val="22"/>
        </w:rPr>
        <w:t>i</w:t>
      </w:r>
      <w:r w:rsidRPr="009F465C">
        <w:rPr>
          <w:noProof/>
          <w:snapToGrid w:val="0"/>
          <w:sz w:val="22"/>
          <w:szCs w:val="22"/>
        </w:rPr>
        <w:t>);</w:t>
      </w:r>
    </w:p>
    <w:p w14:paraId="6C478639" w14:textId="0FB7A822" w:rsidR="00516985" w:rsidRPr="009F465C" w:rsidRDefault="00516985" w:rsidP="00516985">
      <w:pPr>
        <w:numPr>
          <w:ilvl w:val="0"/>
          <w:numId w:val="17"/>
        </w:numPr>
        <w:tabs>
          <w:tab w:val="clear" w:pos="720"/>
          <w:tab w:val="left" w:pos="567"/>
        </w:tabs>
        <w:ind w:left="567" w:hanging="567"/>
        <w:rPr>
          <w:noProof/>
          <w:snapToGrid w:val="0"/>
          <w:sz w:val="22"/>
          <w:szCs w:val="22"/>
        </w:rPr>
      </w:pPr>
      <w:r w:rsidRPr="009F465C">
        <w:rPr>
          <w:noProof/>
          <w:snapToGrid w:val="0"/>
          <w:sz w:val="22"/>
          <w:szCs w:val="22"/>
        </w:rPr>
        <w:t>kvinupristinas ir dalfopristinas (antibiotikai)</w:t>
      </w:r>
      <w:r w:rsidR="00DE0E1E" w:rsidRPr="009F465C">
        <w:rPr>
          <w:noProof/>
          <w:snapToGrid w:val="0"/>
          <w:sz w:val="22"/>
          <w:szCs w:val="22"/>
        </w:rPr>
        <w:t>;</w:t>
      </w:r>
    </w:p>
    <w:p w14:paraId="05C4B0C6" w14:textId="0D21B9E1" w:rsidR="00516985" w:rsidRPr="009F465C" w:rsidRDefault="00516985" w:rsidP="00516985">
      <w:pPr>
        <w:numPr>
          <w:ilvl w:val="0"/>
          <w:numId w:val="17"/>
        </w:numPr>
        <w:tabs>
          <w:tab w:val="clear" w:pos="720"/>
          <w:tab w:val="left" w:pos="567"/>
        </w:tabs>
        <w:ind w:left="567" w:hanging="567"/>
        <w:rPr>
          <w:noProof/>
          <w:snapToGrid w:val="0"/>
          <w:sz w:val="22"/>
          <w:szCs w:val="22"/>
        </w:rPr>
      </w:pPr>
      <w:r w:rsidRPr="009F465C">
        <w:rPr>
          <w:noProof/>
          <w:snapToGrid w:val="0"/>
          <w:sz w:val="22"/>
          <w:szCs w:val="22"/>
        </w:rPr>
        <w:t>valproinė rūgštis (vaistas epilepsijai gydyti);</w:t>
      </w:r>
    </w:p>
    <w:p w14:paraId="10FFE51D" w14:textId="6CC7F506" w:rsidR="0085160E" w:rsidRPr="009F465C" w:rsidRDefault="00C77AA4" w:rsidP="006E1F68">
      <w:pPr>
        <w:numPr>
          <w:ilvl w:val="0"/>
          <w:numId w:val="17"/>
        </w:numPr>
        <w:tabs>
          <w:tab w:val="clear" w:pos="720"/>
          <w:tab w:val="left" w:pos="567"/>
        </w:tabs>
        <w:ind w:left="567" w:hanging="567"/>
        <w:rPr>
          <w:noProof/>
          <w:snapToGrid w:val="0"/>
          <w:sz w:val="22"/>
          <w:szCs w:val="22"/>
        </w:rPr>
      </w:pPr>
      <w:r w:rsidRPr="009F465C">
        <w:rPr>
          <w:noProof/>
          <w:snapToGrid w:val="0"/>
          <w:sz w:val="22"/>
          <w:szCs w:val="22"/>
        </w:rPr>
        <w:t>c</w:t>
      </w:r>
      <w:r w:rsidR="0085160E" w:rsidRPr="009F465C">
        <w:rPr>
          <w:noProof/>
          <w:snapToGrid w:val="0"/>
          <w:sz w:val="22"/>
          <w:szCs w:val="22"/>
        </w:rPr>
        <w:t xml:space="preserve">imetidinas </w:t>
      </w:r>
      <w:r w:rsidR="00735BE8" w:rsidRPr="009F465C">
        <w:rPr>
          <w:noProof/>
          <w:snapToGrid w:val="0"/>
          <w:sz w:val="22"/>
          <w:szCs w:val="22"/>
        </w:rPr>
        <w:t>i</w:t>
      </w:r>
      <w:r w:rsidR="0085160E" w:rsidRPr="009F465C">
        <w:rPr>
          <w:noProof/>
          <w:snapToGrid w:val="0"/>
          <w:sz w:val="22"/>
          <w:szCs w:val="22"/>
        </w:rPr>
        <w:t>r ranitidinas (vaistai vartojami skrandžio ir dvylikapirštės žarnos opoms gydyti)</w:t>
      </w:r>
      <w:r w:rsidR="003E6231" w:rsidRPr="009F465C">
        <w:rPr>
          <w:noProof/>
          <w:snapToGrid w:val="0"/>
          <w:sz w:val="22"/>
          <w:szCs w:val="22"/>
        </w:rPr>
        <w:t>.</w:t>
      </w:r>
    </w:p>
    <w:p w14:paraId="74CEFF2B" w14:textId="7DB8D0E2" w:rsidR="000F0AE7" w:rsidRPr="009F465C" w:rsidRDefault="000F0AE7" w:rsidP="00106C54">
      <w:pPr>
        <w:tabs>
          <w:tab w:val="left" w:pos="567"/>
        </w:tabs>
        <w:rPr>
          <w:noProof/>
          <w:snapToGrid w:val="0"/>
          <w:sz w:val="22"/>
          <w:szCs w:val="22"/>
        </w:rPr>
      </w:pPr>
    </w:p>
    <w:p w14:paraId="4A67B7BD" w14:textId="36325C2C" w:rsidR="00106C54" w:rsidRPr="0090012D" w:rsidRDefault="00106C54" w:rsidP="0090012D">
      <w:pPr>
        <w:pStyle w:val="Betarp"/>
        <w:rPr>
          <w:sz w:val="22"/>
          <w:szCs w:val="22"/>
          <w:u w:val="single"/>
        </w:rPr>
      </w:pPr>
      <w:r w:rsidRPr="0090012D">
        <w:rPr>
          <w:sz w:val="22"/>
          <w:szCs w:val="22"/>
          <w:u w:val="single"/>
        </w:rPr>
        <w:t>Vaistai, kurie</w:t>
      </w:r>
      <w:r w:rsidR="00567644" w:rsidRPr="009F465C">
        <w:rPr>
          <w:sz w:val="22"/>
          <w:szCs w:val="22"/>
          <w:u w:val="single"/>
        </w:rPr>
        <w:t xml:space="preserve"> gali</w:t>
      </w:r>
      <w:r w:rsidRPr="0090012D">
        <w:rPr>
          <w:sz w:val="22"/>
          <w:szCs w:val="22"/>
          <w:u w:val="single"/>
        </w:rPr>
        <w:t xml:space="preserve"> </w:t>
      </w:r>
      <w:r w:rsidR="00567644" w:rsidRPr="009F465C">
        <w:rPr>
          <w:sz w:val="22"/>
          <w:szCs w:val="22"/>
          <w:u w:val="single"/>
        </w:rPr>
        <w:t>silpninti</w:t>
      </w:r>
      <w:r w:rsidRPr="0090012D">
        <w:rPr>
          <w:sz w:val="22"/>
          <w:szCs w:val="22"/>
          <w:u w:val="single"/>
        </w:rPr>
        <w:t xml:space="preserve"> nitrendipino poveikį</w:t>
      </w:r>
      <w:r w:rsidR="00011BA7" w:rsidRPr="0090012D">
        <w:rPr>
          <w:sz w:val="22"/>
          <w:szCs w:val="22"/>
          <w:u w:val="single"/>
        </w:rPr>
        <w:t>:</w:t>
      </w:r>
    </w:p>
    <w:p w14:paraId="2DB83DAC" w14:textId="10C865F2" w:rsidR="00E361FB" w:rsidRPr="009F465C" w:rsidRDefault="00E361FB" w:rsidP="00E361FB">
      <w:pPr>
        <w:numPr>
          <w:ilvl w:val="0"/>
          <w:numId w:val="17"/>
        </w:numPr>
        <w:tabs>
          <w:tab w:val="clear" w:pos="720"/>
          <w:tab w:val="left" w:pos="567"/>
        </w:tabs>
        <w:ind w:left="567" w:hanging="567"/>
        <w:rPr>
          <w:noProof/>
          <w:snapToGrid w:val="0"/>
          <w:sz w:val="22"/>
          <w:szCs w:val="22"/>
        </w:rPr>
      </w:pPr>
      <w:r w:rsidRPr="009F465C">
        <w:rPr>
          <w:noProof/>
          <w:snapToGrid w:val="0"/>
          <w:sz w:val="22"/>
          <w:szCs w:val="22"/>
        </w:rPr>
        <w:t>fenitoinas, fenobarbitalis</w:t>
      </w:r>
      <w:r w:rsidR="00FE4FCD" w:rsidRPr="009F465C">
        <w:rPr>
          <w:noProof/>
          <w:snapToGrid w:val="0"/>
          <w:sz w:val="22"/>
          <w:szCs w:val="22"/>
        </w:rPr>
        <w:t xml:space="preserve"> ir</w:t>
      </w:r>
      <w:r w:rsidRPr="009F465C">
        <w:rPr>
          <w:noProof/>
          <w:snapToGrid w:val="0"/>
          <w:sz w:val="22"/>
          <w:szCs w:val="22"/>
        </w:rPr>
        <w:t xml:space="preserve"> </w:t>
      </w:r>
      <w:r w:rsidR="00FE4FCD" w:rsidRPr="009F465C">
        <w:rPr>
          <w:noProof/>
          <w:snapToGrid w:val="0"/>
          <w:sz w:val="22"/>
          <w:szCs w:val="22"/>
        </w:rPr>
        <w:t xml:space="preserve">karbamazepinas </w:t>
      </w:r>
      <w:r w:rsidRPr="009F465C">
        <w:rPr>
          <w:noProof/>
          <w:snapToGrid w:val="0"/>
          <w:sz w:val="22"/>
          <w:szCs w:val="22"/>
        </w:rPr>
        <w:t>(vaistai epilepsij</w:t>
      </w:r>
      <w:r w:rsidR="007C4863" w:rsidRPr="009F465C">
        <w:rPr>
          <w:noProof/>
          <w:snapToGrid w:val="0"/>
          <w:sz w:val="22"/>
          <w:szCs w:val="22"/>
        </w:rPr>
        <w:t>ai</w:t>
      </w:r>
      <w:r w:rsidRPr="009F465C">
        <w:rPr>
          <w:noProof/>
          <w:snapToGrid w:val="0"/>
          <w:sz w:val="22"/>
          <w:szCs w:val="22"/>
        </w:rPr>
        <w:t xml:space="preserve"> gydy</w:t>
      </w:r>
      <w:r w:rsidR="007C4863" w:rsidRPr="009F465C">
        <w:rPr>
          <w:noProof/>
          <w:snapToGrid w:val="0"/>
          <w:sz w:val="22"/>
          <w:szCs w:val="22"/>
        </w:rPr>
        <w:t>ti</w:t>
      </w:r>
      <w:r w:rsidRPr="009F465C">
        <w:rPr>
          <w:noProof/>
          <w:snapToGrid w:val="0"/>
          <w:sz w:val="22"/>
          <w:szCs w:val="22"/>
        </w:rPr>
        <w:t>)</w:t>
      </w:r>
      <w:r w:rsidR="009B7040" w:rsidRPr="009F465C">
        <w:rPr>
          <w:noProof/>
          <w:snapToGrid w:val="0"/>
          <w:sz w:val="22"/>
          <w:szCs w:val="22"/>
        </w:rPr>
        <w:t>.</w:t>
      </w:r>
    </w:p>
    <w:p w14:paraId="3611384F" w14:textId="77777777" w:rsidR="00011BA7" w:rsidRPr="009F465C" w:rsidRDefault="00011BA7" w:rsidP="00106C54">
      <w:pPr>
        <w:tabs>
          <w:tab w:val="left" w:pos="567"/>
        </w:tabs>
        <w:rPr>
          <w:noProof/>
          <w:snapToGrid w:val="0"/>
          <w:sz w:val="22"/>
          <w:szCs w:val="22"/>
        </w:rPr>
      </w:pPr>
    </w:p>
    <w:p w14:paraId="6D8337FE" w14:textId="73293609" w:rsidR="00401EA0" w:rsidRPr="0090012D" w:rsidRDefault="00401EA0" w:rsidP="0090012D">
      <w:pPr>
        <w:pStyle w:val="Betarp"/>
        <w:rPr>
          <w:sz w:val="22"/>
          <w:szCs w:val="22"/>
          <w:u w:val="single"/>
        </w:rPr>
      </w:pPr>
      <w:r w:rsidRPr="0090012D">
        <w:rPr>
          <w:sz w:val="22"/>
          <w:szCs w:val="22"/>
          <w:u w:val="single"/>
        </w:rPr>
        <w:t>Nitresan gali pakeisti žemiau išvardytų vaistų poveikį:</w:t>
      </w:r>
    </w:p>
    <w:p w14:paraId="09D5AE45" w14:textId="3A670630" w:rsidR="00E361FB" w:rsidRPr="009F465C" w:rsidRDefault="00E361FB" w:rsidP="0090012D">
      <w:pPr>
        <w:numPr>
          <w:ilvl w:val="0"/>
          <w:numId w:val="17"/>
        </w:numPr>
        <w:tabs>
          <w:tab w:val="clear" w:pos="720"/>
        </w:tabs>
        <w:ind w:left="567" w:hanging="567"/>
        <w:rPr>
          <w:noProof/>
          <w:snapToGrid w:val="0"/>
          <w:sz w:val="22"/>
          <w:szCs w:val="22"/>
        </w:rPr>
      </w:pPr>
      <w:r w:rsidRPr="009F465C">
        <w:rPr>
          <w:noProof/>
          <w:snapToGrid w:val="0"/>
          <w:sz w:val="22"/>
          <w:szCs w:val="22"/>
        </w:rPr>
        <w:t>kraujospūdį mažinantys vaistai</w:t>
      </w:r>
      <w:r w:rsidR="00A97B9D" w:rsidRPr="009F465C">
        <w:rPr>
          <w:noProof/>
          <w:snapToGrid w:val="0"/>
          <w:sz w:val="22"/>
          <w:szCs w:val="22"/>
        </w:rPr>
        <w:t>. Nitresan kraujospūdį mažinantį poveikį gali sustiprinti kartu vartojami kiti kraujospūdį mažinantys (antihipertenziniai) vaistai, pavyzdžiui:</w:t>
      </w:r>
    </w:p>
    <w:p w14:paraId="511F15C6" w14:textId="32818473" w:rsidR="00520845" w:rsidRPr="009F465C" w:rsidRDefault="00520845" w:rsidP="0090012D">
      <w:pPr>
        <w:pStyle w:val="BT-EMEASMCA"/>
      </w:pPr>
      <w:r w:rsidRPr="009F465C">
        <w:rPr>
          <w:noProof/>
        </w:rPr>
        <w:t>vandens išsiskyrimą didinan</w:t>
      </w:r>
      <w:r w:rsidR="009B5D3C" w:rsidRPr="009F465C">
        <w:rPr>
          <w:noProof/>
        </w:rPr>
        <w:t xml:space="preserve">čios medžiagos </w:t>
      </w:r>
      <w:r w:rsidRPr="009F465C">
        <w:rPr>
          <w:noProof/>
        </w:rPr>
        <w:t>(diuretikai),</w:t>
      </w:r>
    </w:p>
    <w:p w14:paraId="30931F21" w14:textId="77777777" w:rsidR="00520845" w:rsidRPr="009F465C" w:rsidRDefault="00520845" w:rsidP="0090012D">
      <w:pPr>
        <w:pStyle w:val="BT-EMEASMCA"/>
      </w:pPr>
      <w:r w:rsidRPr="009F465C">
        <w:t>beta adrenoblokatoriai,</w:t>
      </w:r>
    </w:p>
    <w:p w14:paraId="171DF26F" w14:textId="77777777" w:rsidR="00520845" w:rsidRPr="009F465C" w:rsidRDefault="00520845" w:rsidP="0090012D">
      <w:pPr>
        <w:pStyle w:val="BT-EMEASMCA"/>
      </w:pPr>
      <w:r w:rsidRPr="009F465C">
        <w:t xml:space="preserve">AKF inhibitoriai, </w:t>
      </w:r>
    </w:p>
    <w:p w14:paraId="72EA3DB3" w14:textId="77777777" w:rsidR="00520845" w:rsidRPr="009F465C" w:rsidRDefault="00520845" w:rsidP="0090012D">
      <w:pPr>
        <w:pStyle w:val="BT-EMEASMCA"/>
      </w:pPr>
      <w:r w:rsidRPr="009F465C">
        <w:t>angiotenzino 1 (AT1) receptorių antagonistai,</w:t>
      </w:r>
    </w:p>
    <w:p w14:paraId="1F4DF0C5" w14:textId="77777777" w:rsidR="00520845" w:rsidRPr="009F465C" w:rsidRDefault="00520845" w:rsidP="0090012D">
      <w:pPr>
        <w:pStyle w:val="BT-EMEASMCA"/>
      </w:pPr>
      <w:r w:rsidRPr="009F465C">
        <w:t>kitų kalcio kanalų blokatoriai,</w:t>
      </w:r>
    </w:p>
    <w:p w14:paraId="0C1A690C" w14:textId="77777777" w:rsidR="00520845" w:rsidRPr="009F465C" w:rsidRDefault="00520845" w:rsidP="0090012D">
      <w:pPr>
        <w:pStyle w:val="BT-EMEASMCA"/>
      </w:pPr>
      <w:r w:rsidRPr="009F465C">
        <w:t>alfa adrenoreceptorių blokatoriai,</w:t>
      </w:r>
    </w:p>
    <w:p w14:paraId="6C3C9CAA" w14:textId="1F01278A" w:rsidR="00520845" w:rsidRPr="009F465C" w:rsidRDefault="00520845" w:rsidP="0090012D">
      <w:pPr>
        <w:pStyle w:val="BT-EMEASMCA"/>
      </w:pPr>
      <w:r w:rsidRPr="009F465C">
        <w:t xml:space="preserve">FDE5 inhibitoriai </w:t>
      </w:r>
      <w:r w:rsidRPr="009F465C">
        <w:rPr>
          <w:noProof/>
        </w:rPr>
        <w:t>(</w:t>
      </w:r>
      <w:r w:rsidR="00D26302" w:rsidRPr="009F465C">
        <w:rPr>
          <w:noProof/>
        </w:rPr>
        <w:t>ferment</w:t>
      </w:r>
      <w:r w:rsidR="002E7646" w:rsidRPr="009F465C">
        <w:rPr>
          <w:noProof/>
        </w:rPr>
        <w:t>ų</w:t>
      </w:r>
      <w:r w:rsidR="00D26302" w:rsidRPr="009F465C">
        <w:rPr>
          <w:noProof/>
        </w:rPr>
        <w:t xml:space="preserve"> inhibitorius erekcijos disfunkcijai ir padidėjusio kraujospūdžio plaučiuose gydy</w:t>
      </w:r>
      <w:r w:rsidR="002E7646" w:rsidRPr="009F465C">
        <w:rPr>
          <w:noProof/>
        </w:rPr>
        <w:t>ti</w:t>
      </w:r>
      <w:r w:rsidRPr="009F465C">
        <w:rPr>
          <w:noProof/>
        </w:rPr>
        <w:t>)</w:t>
      </w:r>
      <w:r w:rsidRPr="009F465C">
        <w:t xml:space="preserve">, </w:t>
      </w:r>
    </w:p>
    <w:p w14:paraId="1D654544" w14:textId="21D49480" w:rsidR="00520845" w:rsidRPr="009F465C" w:rsidRDefault="00520845" w:rsidP="0090012D">
      <w:pPr>
        <w:pStyle w:val="BT-EMEASMCA"/>
      </w:pPr>
      <w:r w:rsidRPr="009F465C">
        <w:t>alfa-</w:t>
      </w:r>
      <w:proofErr w:type="spellStart"/>
      <w:r w:rsidRPr="009F465C">
        <w:t>metildopa</w:t>
      </w:r>
      <w:proofErr w:type="spellEnd"/>
      <w:r w:rsidR="002A6621">
        <w:t>,</w:t>
      </w:r>
    </w:p>
    <w:p w14:paraId="0D03912D" w14:textId="00E7B885" w:rsidR="00A4739E" w:rsidRPr="009F465C" w:rsidRDefault="00A4739E" w:rsidP="00A4739E">
      <w:pPr>
        <w:numPr>
          <w:ilvl w:val="0"/>
          <w:numId w:val="17"/>
        </w:numPr>
        <w:tabs>
          <w:tab w:val="clear" w:pos="720"/>
          <w:tab w:val="left" w:pos="567"/>
        </w:tabs>
        <w:ind w:left="567" w:hanging="567"/>
        <w:rPr>
          <w:noProof/>
          <w:snapToGrid w:val="0"/>
          <w:sz w:val="22"/>
          <w:szCs w:val="22"/>
        </w:rPr>
      </w:pPr>
      <w:r w:rsidRPr="009F465C">
        <w:rPr>
          <w:noProof/>
          <w:snapToGrid w:val="0"/>
          <w:sz w:val="22"/>
          <w:szCs w:val="22"/>
        </w:rPr>
        <w:t>digoksinas (širdies vaistas)</w:t>
      </w:r>
      <w:r w:rsidR="00736124" w:rsidRPr="009F465C">
        <w:rPr>
          <w:noProof/>
          <w:snapToGrid w:val="0"/>
          <w:sz w:val="22"/>
          <w:szCs w:val="22"/>
        </w:rPr>
        <w:t>.</w:t>
      </w:r>
      <w:r w:rsidRPr="009F465C">
        <w:rPr>
          <w:noProof/>
          <w:snapToGrid w:val="0"/>
          <w:sz w:val="22"/>
          <w:szCs w:val="22"/>
        </w:rPr>
        <w:t xml:space="preserve"> </w:t>
      </w:r>
      <w:r w:rsidR="00ED29C6" w:rsidRPr="009F465C">
        <w:rPr>
          <w:noProof/>
          <w:snapToGrid w:val="0"/>
          <w:sz w:val="22"/>
          <w:szCs w:val="22"/>
        </w:rPr>
        <w:t>Gali sustiprėti digoksino poveikis</w:t>
      </w:r>
      <w:r w:rsidR="002A6621">
        <w:rPr>
          <w:noProof/>
          <w:snapToGrid w:val="0"/>
          <w:sz w:val="22"/>
          <w:szCs w:val="22"/>
        </w:rPr>
        <w:t>,</w:t>
      </w:r>
    </w:p>
    <w:p w14:paraId="3F146310" w14:textId="6D7A84B7" w:rsidR="00E361FB" w:rsidRPr="009F465C" w:rsidRDefault="006F5EAE" w:rsidP="00E361FB">
      <w:pPr>
        <w:numPr>
          <w:ilvl w:val="0"/>
          <w:numId w:val="17"/>
        </w:numPr>
        <w:tabs>
          <w:tab w:val="clear" w:pos="720"/>
          <w:tab w:val="left" w:pos="567"/>
        </w:tabs>
        <w:ind w:left="567" w:hanging="567"/>
        <w:rPr>
          <w:noProof/>
          <w:snapToGrid w:val="0"/>
          <w:sz w:val="22"/>
          <w:szCs w:val="22"/>
        </w:rPr>
      </w:pPr>
      <w:r w:rsidRPr="009F465C">
        <w:rPr>
          <w:noProof/>
          <w:snapToGrid w:val="0"/>
          <w:sz w:val="22"/>
          <w:szCs w:val="22"/>
        </w:rPr>
        <w:t xml:space="preserve">tam tikri </w:t>
      </w:r>
      <w:r w:rsidR="00E361FB" w:rsidRPr="009F465C">
        <w:rPr>
          <w:noProof/>
          <w:snapToGrid w:val="0"/>
          <w:sz w:val="22"/>
          <w:szCs w:val="22"/>
        </w:rPr>
        <w:t>raumenis atpalaiduojantys vaistai</w:t>
      </w:r>
      <w:r w:rsidRPr="009F465C">
        <w:rPr>
          <w:noProof/>
          <w:snapToGrid w:val="0"/>
          <w:sz w:val="22"/>
          <w:szCs w:val="22"/>
        </w:rPr>
        <w:t xml:space="preserve"> (pvz., pankuronis)</w:t>
      </w:r>
      <w:r w:rsidR="00586708" w:rsidRPr="009F465C">
        <w:rPr>
          <w:noProof/>
          <w:snapToGrid w:val="0"/>
          <w:sz w:val="22"/>
          <w:szCs w:val="22"/>
        </w:rPr>
        <w:t>.</w:t>
      </w:r>
      <w:r w:rsidR="00E361FB" w:rsidRPr="009F465C">
        <w:rPr>
          <w:noProof/>
          <w:snapToGrid w:val="0"/>
          <w:sz w:val="22"/>
          <w:szCs w:val="22"/>
        </w:rPr>
        <w:t xml:space="preserve"> </w:t>
      </w:r>
      <w:r w:rsidR="00930F56" w:rsidRPr="009F465C">
        <w:rPr>
          <w:noProof/>
          <w:snapToGrid w:val="0"/>
          <w:sz w:val="22"/>
          <w:szCs w:val="22"/>
        </w:rPr>
        <w:t>Šio vaisto veikimo trukmė ir poveikio intensyvumas gali sustiprėti.</w:t>
      </w:r>
    </w:p>
    <w:p w14:paraId="480BEC68" w14:textId="3C53168C" w:rsidR="0085160E" w:rsidRPr="009F465C" w:rsidRDefault="0085160E" w:rsidP="00754FF0">
      <w:pPr>
        <w:pStyle w:val="BTEMEASMCA"/>
      </w:pPr>
    </w:p>
    <w:p w14:paraId="5A94BFE4" w14:textId="31678E34" w:rsidR="00B10371" w:rsidRPr="009F465C" w:rsidRDefault="00B10371">
      <w:pPr>
        <w:pStyle w:val="BTEMEASMCA"/>
      </w:pPr>
      <w:r w:rsidRPr="009F465C">
        <w:t>Jei Nitresan vartosite kartu su bet kuriuo iš aukščiau paminėtų vaistų, Jūsų kraujospūdis turi būti atidžiai stebimas ir, jei reikia, gydytojas pakoreguos gydymą.</w:t>
      </w:r>
    </w:p>
    <w:p w14:paraId="6CC72E37" w14:textId="77777777" w:rsidR="00B10371" w:rsidRPr="009F465C" w:rsidRDefault="00B10371">
      <w:pPr>
        <w:pStyle w:val="BTEMEASMCA"/>
      </w:pPr>
    </w:p>
    <w:p w14:paraId="0C793570" w14:textId="2DC2EBF2" w:rsidR="0085160E" w:rsidRPr="009F465C" w:rsidRDefault="0085160E" w:rsidP="00BD16E8">
      <w:pPr>
        <w:pStyle w:val="PI-3EMEASMCA"/>
        <w:numPr>
          <w:ilvl w:val="0"/>
          <w:numId w:val="0"/>
        </w:numPr>
        <w:ind w:left="357" w:hanging="357"/>
      </w:pPr>
      <w:r w:rsidRPr="009F465C">
        <w:t xml:space="preserve">Nitresan </w:t>
      </w:r>
      <w:r w:rsidR="009B5D3C" w:rsidRPr="009F465C">
        <w:t>10 </w:t>
      </w:r>
      <w:r w:rsidRPr="009F465C">
        <w:t>mg vartojimas su maistu ir gėrimais</w:t>
      </w:r>
    </w:p>
    <w:p w14:paraId="2103D37E" w14:textId="29E27749" w:rsidR="0085160E" w:rsidRPr="009F465C" w:rsidRDefault="0085160E" w:rsidP="00754FF0">
      <w:pPr>
        <w:pStyle w:val="BTEMEASMCA"/>
      </w:pPr>
      <w:r w:rsidRPr="009F465C">
        <w:t xml:space="preserve">Greipfrutų sultys slopina nitrendipino skilimą. Todėl gydantis Nitresan </w:t>
      </w:r>
      <w:r w:rsidR="009B5D3C" w:rsidRPr="009F465C">
        <w:t>10 </w:t>
      </w:r>
      <w:r w:rsidRPr="009F465C">
        <w:t>mg tabletėmis, gerti greipfrutų sulčių negalima.</w:t>
      </w:r>
    </w:p>
    <w:p w14:paraId="2AD55F64" w14:textId="77777777" w:rsidR="0085160E" w:rsidRPr="009F465C" w:rsidRDefault="0085160E">
      <w:pPr>
        <w:pStyle w:val="BTEMEASMCA"/>
      </w:pPr>
    </w:p>
    <w:p w14:paraId="56B95844" w14:textId="7006F339" w:rsidR="0085160E" w:rsidRPr="009F465C" w:rsidRDefault="0085160E" w:rsidP="00BD16E8">
      <w:pPr>
        <w:pStyle w:val="PI-3EMEASMCA"/>
        <w:numPr>
          <w:ilvl w:val="0"/>
          <w:numId w:val="0"/>
        </w:numPr>
        <w:ind w:left="357" w:hanging="357"/>
      </w:pPr>
      <w:r w:rsidRPr="009F465C">
        <w:t>Nėštumas</w:t>
      </w:r>
      <w:r w:rsidR="00FD2ADC" w:rsidRPr="009F465C">
        <w:t>,</w:t>
      </w:r>
      <w:r w:rsidRPr="009F465C">
        <w:t xml:space="preserve"> žindymo laikotarpis</w:t>
      </w:r>
      <w:r w:rsidR="0053251E" w:rsidRPr="009F465C">
        <w:t xml:space="preserve"> ir vaisingumas</w:t>
      </w:r>
    </w:p>
    <w:p w14:paraId="1F7C19D9" w14:textId="77777777" w:rsidR="0085160E" w:rsidRPr="009F465C" w:rsidRDefault="0085160E" w:rsidP="00754FF0">
      <w:pPr>
        <w:pStyle w:val="BTEMEASMCA"/>
      </w:pPr>
      <w:r w:rsidRPr="009F465C">
        <w:t>Jeigu esate nėščia, žindote kūdikį, manote, kad galbūt esate nėščia arba planuojate pastoti, tai prieš vartodama šį vaistą pasitarkite su gydytoju arba vaistininku.</w:t>
      </w:r>
    </w:p>
    <w:p w14:paraId="62F7C422" w14:textId="77777777" w:rsidR="009B5D3C" w:rsidRPr="009F465C" w:rsidRDefault="009B5D3C" w:rsidP="00E04F38">
      <w:pPr>
        <w:rPr>
          <w:i/>
          <w:sz w:val="22"/>
          <w:szCs w:val="22"/>
        </w:rPr>
      </w:pPr>
    </w:p>
    <w:p w14:paraId="493B4C03" w14:textId="02DFE8EF" w:rsidR="009B5D3C" w:rsidRPr="0090012D" w:rsidRDefault="009B5D3C" w:rsidP="00E04F38">
      <w:pPr>
        <w:rPr>
          <w:i/>
          <w:sz w:val="22"/>
          <w:szCs w:val="22"/>
        </w:rPr>
      </w:pPr>
      <w:r w:rsidRPr="0090012D">
        <w:rPr>
          <w:i/>
          <w:sz w:val="22"/>
          <w:szCs w:val="22"/>
        </w:rPr>
        <w:t>Nėštumas</w:t>
      </w:r>
    </w:p>
    <w:p w14:paraId="712B6194" w14:textId="608AD5DC" w:rsidR="00E04F38" w:rsidRPr="009F465C" w:rsidRDefault="002559D9" w:rsidP="00E04F38">
      <w:pPr>
        <w:rPr>
          <w:sz w:val="22"/>
          <w:szCs w:val="22"/>
        </w:rPr>
      </w:pPr>
      <w:r w:rsidRPr="009F465C">
        <w:rPr>
          <w:sz w:val="22"/>
          <w:szCs w:val="22"/>
        </w:rPr>
        <w:t>Nitresan vartoti nėštumo laikotarpiu draudžiama.</w:t>
      </w:r>
    </w:p>
    <w:p w14:paraId="30E0C1C1" w14:textId="2A598A90" w:rsidR="002460E9" w:rsidRPr="009F465C" w:rsidRDefault="005C7682" w:rsidP="002460E9">
      <w:pPr>
        <w:rPr>
          <w:sz w:val="22"/>
          <w:szCs w:val="22"/>
        </w:rPr>
      </w:pPr>
      <w:r w:rsidRPr="009F465C">
        <w:rPr>
          <w:sz w:val="22"/>
          <w:szCs w:val="22"/>
        </w:rPr>
        <w:t>E</w:t>
      </w:r>
      <w:r w:rsidR="0085160E" w:rsidRPr="009F465C">
        <w:rPr>
          <w:sz w:val="22"/>
          <w:szCs w:val="22"/>
        </w:rPr>
        <w:t>k</w:t>
      </w:r>
      <w:r w:rsidRPr="009F465C">
        <w:rPr>
          <w:sz w:val="22"/>
          <w:szCs w:val="22"/>
        </w:rPr>
        <w:t>s</w:t>
      </w:r>
      <w:r w:rsidR="0085160E" w:rsidRPr="009F465C">
        <w:rPr>
          <w:sz w:val="22"/>
          <w:szCs w:val="22"/>
        </w:rPr>
        <w:t xml:space="preserve">perimentiniuose tyrimuose buvo nustatyta, kad nitrendipinas sukelia vaisiaus apsigimimus. </w:t>
      </w:r>
      <w:r w:rsidR="002460E9" w:rsidRPr="009F465C">
        <w:rPr>
          <w:sz w:val="22"/>
          <w:szCs w:val="22"/>
        </w:rPr>
        <w:t>Duomenų apie nitrendipino vartojimą nėš</w:t>
      </w:r>
      <w:r w:rsidR="00F45044" w:rsidRPr="009F465C">
        <w:rPr>
          <w:sz w:val="22"/>
          <w:szCs w:val="22"/>
        </w:rPr>
        <w:t>tumo metu</w:t>
      </w:r>
      <w:r w:rsidR="002460E9" w:rsidRPr="009F465C">
        <w:rPr>
          <w:sz w:val="22"/>
          <w:szCs w:val="22"/>
        </w:rPr>
        <w:t xml:space="preserve"> nepakanka.</w:t>
      </w:r>
    </w:p>
    <w:p w14:paraId="7532308A" w14:textId="2D84A4EB" w:rsidR="003B223E" w:rsidRPr="009F465C" w:rsidRDefault="003B223E">
      <w:pPr>
        <w:pStyle w:val="BTEMEASMCA"/>
      </w:pPr>
    </w:p>
    <w:p w14:paraId="5EAEA75B" w14:textId="77777777" w:rsidR="003B223E" w:rsidRPr="009F465C" w:rsidRDefault="003B223E" w:rsidP="003B223E">
      <w:pPr>
        <w:keepNext/>
        <w:tabs>
          <w:tab w:val="left" w:pos="770"/>
        </w:tabs>
        <w:outlineLvl w:val="2"/>
        <w:rPr>
          <w:i/>
          <w:sz w:val="22"/>
          <w:szCs w:val="22"/>
          <w:lang w:eastAsia="lt-LT"/>
        </w:rPr>
      </w:pPr>
      <w:r w:rsidRPr="009F465C">
        <w:rPr>
          <w:i/>
          <w:sz w:val="22"/>
          <w:szCs w:val="22"/>
          <w:lang w:eastAsia="lt-LT"/>
        </w:rPr>
        <w:t>Žindymas</w:t>
      </w:r>
    </w:p>
    <w:p w14:paraId="6D573130" w14:textId="77777777" w:rsidR="003B223E" w:rsidRPr="009F465C" w:rsidRDefault="003B223E" w:rsidP="00754FF0">
      <w:pPr>
        <w:pStyle w:val="BTEMEASMCA"/>
      </w:pPr>
      <w:r w:rsidRPr="009F465C">
        <w:t xml:space="preserve">Nedidelis nitrendipino kiekis patenka į motinos pieną. Nitrendipino poveikis žindomiems naujagimiams / kūdikiams nežinomas. </w:t>
      </w:r>
    </w:p>
    <w:p w14:paraId="4506E431" w14:textId="77777777" w:rsidR="003B223E" w:rsidRPr="009F465C" w:rsidRDefault="003B223E" w:rsidP="003B223E">
      <w:pPr>
        <w:rPr>
          <w:i/>
          <w:sz w:val="22"/>
          <w:szCs w:val="22"/>
          <w:lang w:eastAsia="lt-LT"/>
        </w:rPr>
      </w:pPr>
    </w:p>
    <w:p w14:paraId="346CF90E" w14:textId="77777777" w:rsidR="003B223E" w:rsidRPr="009F465C" w:rsidRDefault="003B223E" w:rsidP="003B223E">
      <w:pPr>
        <w:rPr>
          <w:i/>
          <w:sz w:val="22"/>
          <w:szCs w:val="22"/>
          <w:lang w:eastAsia="lt-LT"/>
        </w:rPr>
      </w:pPr>
      <w:r w:rsidRPr="009F465C">
        <w:rPr>
          <w:i/>
          <w:sz w:val="22"/>
          <w:szCs w:val="22"/>
          <w:lang w:eastAsia="lt-LT"/>
        </w:rPr>
        <w:t>Vaisingumas</w:t>
      </w:r>
    </w:p>
    <w:p w14:paraId="5674ECD6" w14:textId="5E134EDE" w:rsidR="003B223E" w:rsidRPr="009F465C" w:rsidRDefault="003B223E" w:rsidP="002506C7">
      <w:pPr>
        <w:rPr>
          <w:sz w:val="22"/>
          <w:szCs w:val="22"/>
        </w:rPr>
      </w:pPr>
      <w:r w:rsidRPr="009F465C">
        <w:rPr>
          <w:sz w:val="22"/>
          <w:szCs w:val="22"/>
        </w:rPr>
        <w:t>Nitrendipinas gali pakenkti vyrų spermos funkcijai. Vyrams, kuriems pakartotinis dirbtinis apvaisinimas buvo nesėkmingas ir kai kito paaiškinimo nerandama, nitrendipin</w:t>
      </w:r>
      <w:r w:rsidR="0046000B" w:rsidRPr="009F465C">
        <w:rPr>
          <w:sz w:val="22"/>
          <w:szCs w:val="22"/>
        </w:rPr>
        <w:t>o vartojimas</w:t>
      </w:r>
      <w:r w:rsidRPr="009F465C">
        <w:rPr>
          <w:sz w:val="22"/>
          <w:szCs w:val="22"/>
        </w:rPr>
        <w:t xml:space="preserve"> turėtų būti </w:t>
      </w:r>
      <w:r w:rsidRPr="009F465C">
        <w:rPr>
          <w:sz w:val="22"/>
          <w:szCs w:val="22"/>
        </w:rPr>
        <w:lastRenderedPageBreak/>
        <w:t>laikomas galima priežastimi. Todėl jeigu planuojamas nėštumas, reikia apgalvoti alternatyvias gydymo priemones.</w:t>
      </w:r>
    </w:p>
    <w:p w14:paraId="73DC4F5F" w14:textId="77777777" w:rsidR="0085160E" w:rsidRPr="009F465C" w:rsidRDefault="0085160E" w:rsidP="00754FF0">
      <w:pPr>
        <w:pStyle w:val="BTEMEASMCA"/>
      </w:pPr>
    </w:p>
    <w:p w14:paraId="65DDF2EF" w14:textId="77777777" w:rsidR="0085160E" w:rsidRPr="009F465C" w:rsidRDefault="0085160E" w:rsidP="00BD16E8">
      <w:pPr>
        <w:pStyle w:val="PI-3EMEASMCA"/>
        <w:numPr>
          <w:ilvl w:val="0"/>
          <w:numId w:val="0"/>
        </w:numPr>
        <w:ind w:left="357" w:hanging="357"/>
      </w:pPr>
      <w:r w:rsidRPr="009F465C">
        <w:t>Vairavimas ir mechanizmų valdymas</w:t>
      </w:r>
    </w:p>
    <w:p w14:paraId="0EBDABBF" w14:textId="77777777" w:rsidR="0085160E" w:rsidRPr="009F465C" w:rsidRDefault="0085160E" w:rsidP="00754FF0">
      <w:pPr>
        <w:pStyle w:val="BTEMEASMCA"/>
      </w:pPr>
      <w:r w:rsidRPr="009F465C">
        <w:t>Pradėjus gerti spaudimą mažinančius vaistus, Jus turėtų stebėti gydytojas. Šių vaistų vartojimas gali turėti įtakos vairavimui ir gebėjimui valdyti mechanizmus. Šis poveikis dažniau pasireiškia gydymo pradžioje, padidinus vaisto dozę, pradėjus gerti kitą vaistinį preparatą arba jeigu kartu su vaistais vartojama alkoholio.</w:t>
      </w:r>
    </w:p>
    <w:p w14:paraId="1D72679A" w14:textId="77777777" w:rsidR="0085160E" w:rsidRPr="009F465C" w:rsidRDefault="0085160E">
      <w:pPr>
        <w:pStyle w:val="BTEMEASMCA"/>
      </w:pPr>
    </w:p>
    <w:p w14:paraId="48FD2EAD" w14:textId="25C5826D" w:rsidR="0085160E" w:rsidRPr="009F465C" w:rsidRDefault="0085160E" w:rsidP="0055386D">
      <w:pPr>
        <w:pStyle w:val="PI-3EMEASMCA"/>
        <w:numPr>
          <w:ilvl w:val="0"/>
          <w:numId w:val="0"/>
        </w:numPr>
        <w:ind w:left="357" w:hanging="357"/>
      </w:pPr>
      <w:r w:rsidRPr="009F465C">
        <w:t xml:space="preserve">Nitresan </w:t>
      </w:r>
      <w:r w:rsidR="002B76AF" w:rsidRPr="009F465C">
        <w:t>10 </w:t>
      </w:r>
      <w:r w:rsidRPr="009F465C">
        <w:t>mg sudėtyje yra laktozės monohidrato</w:t>
      </w:r>
    </w:p>
    <w:p w14:paraId="33F47160" w14:textId="3B213D40" w:rsidR="0085160E" w:rsidRPr="009F465C" w:rsidRDefault="0085160E" w:rsidP="00754FF0">
      <w:pPr>
        <w:pStyle w:val="BTEMEASMCA"/>
      </w:pPr>
      <w:r w:rsidRPr="009F465C">
        <w:t>Jeigu gydytojas Jums yra sakęs, kad netoleruojate kokių nors angliavandenių, kreipkitės į jį prieš pradėdami vartoti šį vais</w:t>
      </w:r>
      <w:r w:rsidR="0080218F" w:rsidRPr="009F465C">
        <w:t>tą</w:t>
      </w:r>
      <w:r w:rsidRPr="009F465C">
        <w:t>.</w:t>
      </w:r>
    </w:p>
    <w:p w14:paraId="43AE3123" w14:textId="38AF2E46" w:rsidR="0085160E" w:rsidRPr="009F465C" w:rsidRDefault="0085160E">
      <w:pPr>
        <w:pStyle w:val="BTEMEASMCA"/>
      </w:pPr>
    </w:p>
    <w:p w14:paraId="338F0A1F" w14:textId="25295908" w:rsidR="0055386D" w:rsidRPr="009F465C" w:rsidRDefault="0055386D" w:rsidP="002506C7">
      <w:pPr>
        <w:pStyle w:val="PI-3EMEASMCA"/>
        <w:numPr>
          <w:ilvl w:val="0"/>
          <w:numId w:val="0"/>
        </w:numPr>
        <w:ind w:left="357" w:hanging="357"/>
      </w:pPr>
      <w:r w:rsidRPr="009F465C">
        <w:t>Nitresan 10</w:t>
      </w:r>
      <w:r w:rsidR="002B76AF" w:rsidRPr="009F465C">
        <w:t> </w:t>
      </w:r>
      <w:r w:rsidRPr="009F465C">
        <w:t>mg sudėtyje yra natrio</w:t>
      </w:r>
    </w:p>
    <w:p w14:paraId="01636202" w14:textId="3F632E62" w:rsidR="006E675F" w:rsidRPr="009F465C" w:rsidRDefault="002B76AF" w:rsidP="00754FF0">
      <w:pPr>
        <w:pStyle w:val="BTEMEASMCA"/>
      </w:pPr>
      <w:r w:rsidRPr="009F465C">
        <w:t>Š</w:t>
      </w:r>
      <w:r w:rsidR="008328EF" w:rsidRPr="009F465C">
        <w:t xml:space="preserve">io vaisto </w:t>
      </w:r>
      <w:r w:rsidR="00B602FF" w:rsidRPr="009F465C">
        <w:t>tabletėje</w:t>
      </w:r>
      <w:r w:rsidR="008328EF" w:rsidRPr="009F465C">
        <w:t xml:space="preserve"> yra mažiau kaip </w:t>
      </w:r>
      <w:r w:rsidRPr="009F465C">
        <w:t>1 </w:t>
      </w:r>
      <w:r w:rsidR="008328EF" w:rsidRPr="009F465C">
        <w:t>mmol (</w:t>
      </w:r>
      <w:r w:rsidRPr="009F465C">
        <w:t>23 </w:t>
      </w:r>
      <w:r w:rsidR="008328EF" w:rsidRPr="009F465C">
        <w:t>mg) natrio, t.</w:t>
      </w:r>
      <w:r w:rsidRPr="009F465C">
        <w:t xml:space="preserve"> </w:t>
      </w:r>
      <w:r w:rsidR="008328EF" w:rsidRPr="009F465C">
        <w:t>y. jis beveik neturi reikšmės.</w:t>
      </w:r>
    </w:p>
    <w:p w14:paraId="6F0E8DA7" w14:textId="77777777" w:rsidR="00726B13" w:rsidRPr="009F465C" w:rsidRDefault="00726B13">
      <w:pPr>
        <w:pStyle w:val="BTEMEASMCA"/>
      </w:pPr>
    </w:p>
    <w:p w14:paraId="0C9FED93" w14:textId="77777777" w:rsidR="0085160E" w:rsidRPr="009F465C" w:rsidRDefault="0085160E">
      <w:pPr>
        <w:pStyle w:val="BTEMEASMCA"/>
      </w:pPr>
    </w:p>
    <w:p w14:paraId="6E69DC6B" w14:textId="788D9914" w:rsidR="0085160E" w:rsidRPr="009F465C" w:rsidRDefault="0085160E" w:rsidP="0085160E">
      <w:pPr>
        <w:pStyle w:val="PI-1EMEASMCA"/>
        <w:rPr>
          <w:caps/>
        </w:rPr>
      </w:pPr>
      <w:bookmarkStart w:id="79" w:name="_Toc129243266"/>
      <w:bookmarkStart w:id="80" w:name="_Toc129243141"/>
      <w:r w:rsidRPr="009F465C">
        <w:t>3.</w:t>
      </w:r>
      <w:r w:rsidRPr="009F465C">
        <w:tab/>
      </w:r>
      <w:bookmarkEnd w:id="79"/>
      <w:bookmarkEnd w:id="80"/>
      <w:r w:rsidRPr="009F465C">
        <w:t>Kaip vartoti Nitresan 10 mg</w:t>
      </w:r>
    </w:p>
    <w:p w14:paraId="6E39E1AA" w14:textId="77777777" w:rsidR="0085160E" w:rsidRPr="009F465C" w:rsidRDefault="0085160E" w:rsidP="00754FF0">
      <w:pPr>
        <w:pStyle w:val="BTEMEASMCA"/>
      </w:pPr>
    </w:p>
    <w:p w14:paraId="3D932D12" w14:textId="77777777" w:rsidR="0085160E" w:rsidRPr="009F465C" w:rsidRDefault="0085160E">
      <w:pPr>
        <w:pStyle w:val="BTEMEASMCA"/>
      </w:pPr>
      <w:r w:rsidRPr="009F465C">
        <w:t xml:space="preserve">Visada vartokite </w:t>
      </w:r>
      <w:r w:rsidRPr="009F465C">
        <w:rPr>
          <w:noProof/>
        </w:rPr>
        <w:t xml:space="preserve">šį vaistą </w:t>
      </w:r>
      <w:r w:rsidRPr="009F465C">
        <w:t xml:space="preserve">tiksliai, kaip nurodė gydytojas. Jeigu abejojate, kreipkitės į gydytoją arba vaistininką. </w:t>
      </w:r>
    </w:p>
    <w:p w14:paraId="5234DE2F" w14:textId="77777777" w:rsidR="0085160E" w:rsidRPr="009F465C" w:rsidRDefault="0085160E">
      <w:pPr>
        <w:pStyle w:val="BTEMEASMCA"/>
      </w:pPr>
    </w:p>
    <w:p w14:paraId="513C9853" w14:textId="5AF73553" w:rsidR="0085160E" w:rsidRPr="009F465C" w:rsidRDefault="0085160E">
      <w:pPr>
        <w:pStyle w:val="BTEMEASMCA"/>
      </w:pPr>
      <w:r w:rsidRPr="009F465C">
        <w:t>Šis vaist</w:t>
      </w:r>
      <w:r w:rsidR="00DB2E29" w:rsidRPr="009F465C">
        <w:t>as</w:t>
      </w:r>
      <w:r w:rsidRPr="009F465C">
        <w:t xml:space="preserve"> yra jautrus šviesai. Todėl tabletes visada laikykite gamintojo pakuotėje (taip pat žr. 5 sk.).</w:t>
      </w:r>
    </w:p>
    <w:p w14:paraId="1CAC8D88" w14:textId="77777777" w:rsidR="0085160E" w:rsidRPr="009F465C" w:rsidRDefault="0085160E">
      <w:pPr>
        <w:pStyle w:val="BTEMEASMCA"/>
      </w:pPr>
    </w:p>
    <w:p w14:paraId="22BE6B08" w14:textId="1E83FE24" w:rsidR="0085160E" w:rsidRPr="009F465C" w:rsidRDefault="0085160E">
      <w:pPr>
        <w:pStyle w:val="BTEMEASMCA"/>
      </w:pPr>
      <w:r w:rsidRPr="009F465C">
        <w:rPr>
          <w:noProof/>
        </w:rPr>
        <w:t>Rekomenduojama</w:t>
      </w:r>
      <w:r w:rsidRPr="009F465C">
        <w:t xml:space="preserve"> dozė suaugusiems yra: 1 tabletė (</w:t>
      </w:r>
      <w:r w:rsidR="002B76AF" w:rsidRPr="009F465C">
        <w:t>10 </w:t>
      </w:r>
      <w:r w:rsidRPr="009F465C">
        <w:t xml:space="preserve">mg) du kartus per dieną ryte ir vakare (iš viso </w:t>
      </w:r>
      <w:r w:rsidR="002B76AF" w:rsidRPr="009F465C">
        <w:t>20 </w:t>
      </w:r>
      <w:r w:rsidRPr="009F465C">
        <w:t>mg per parą). Jeigu vaisto veikimas nėra pakankamas, dozę galima padidinti iki 2 tablečių (</w:t>
      </w:r>
      <w:r w:rsidR="002B76AF" w:rsidRPr="009F465C">
        <w:t>20 </w:t>
      </w:r>
      <w:r w:rsidRPr="009F465C">
        <w:t xml:space="preserve">mg) du kartus per parą (iš viso </w:t>
      </w:r>
      <w:r w:rsidR="002B76AF" w:rsidRPr="009F465C">
        <w:t>40 </w:t>
      </w:r>
      <w:r w:rsidRPr="009F465C">
        <w:t>mg per parą).</w:t>
      </w:r>
    </w:p>
    <w:p w14:paraId="7E1CD676" w14:textId="48B96440" w:rsidR="0085160E" w:rsidRPr="009F465C" w:rsidRDefault="0085160E">
      <w:pPr>
        <w:pStyle w:val="BTEMEASMCA"/>
      </w:pPr>
      <w:r w:rsidRPr="009F465C">
        <w:t xml:space="preserve">Didžiausia vaisto dozė yra </w:t>
      </w:r>
      <w:r w:rsidR="002B76AF" w:rsidRPr="009F465C">
        <w:t>40 </w:t>
      </w:r>
      <w:r w:rsidRPr="009F465C">
        <w:t>mg nitrendipino per parą.</w:t>
      </w:r>
    </w:p>
    <w:p w14:paraId="335C74CA" w14:textId="77777777" w:rsidR="0085160E" w:rsidRPr="009F465C" w:rsidRDefault="0085160E">
      <w:pPr>
        <w:pStyle w:val="BTEMEASMCA"/>
      </w:pPr>
    </w:p>
    <w:p w14:paraId="7CF93009" w14:textId="77777777" w:rsidR="0085160E" w:rsidRPr="009F465C" w:rsidRDefault="0085160E">
      <w:pPr>
        <w:pStyle w:val="BTEMEASMCA"/>
      </w:pPr>
      <w:r w:rsidRPr="009F465C">
        <w:t>Tabletes reikia gerti po valgio (ryte ir vakare), užgeriant pakankamu skysčio kiekiu. Neužsigerkite tablečių greipfrutų sultimis, nes vaistas gali veikti pernelyg stipriai.</w:t>
      </w:r>
    </w:p>
    <w:p w14:paraId="7EB4D47C" w14:textId="77777777" w:rsidR="0085160E" w:rsidRPr="009F465C" w:rsidRDefault="0085160E">
      <w:pPr>
        <w:pStyle w:val="BTEMEASMCA"/>
      </w:pPr>
    </w:p>
    <w:p w14:paraId="7A4885C4" w14:textId="77777777" w:rsidR="0085160E" w:rsidRPr="009F465C" w:rsidRDefault="0085160E">
      <w:pPr>
        <w:pStyle w:val="BTEMEASMCA"/>
      </w:pPr>
      <w:r w:rsidRPr="009F465C">
        <w:t>Aukšto kraujospūdžio gydymas yra ilgas procesas. Gydytojas Jums pasakys kaip ilgai reikia vartoti kraujospūdį mažinančius vaistus.</w:t>
      </w:r>
    </w:p>
    <w:p w14:paraId="4B409F9F" w14:textId="77777777" w:rsidR="0085160E" w:rsidRPr="009F465C" w:rsidRDefault="0085160E">
      <w:pPr>
        <w:pStyle w:val="BTEMEASMCA"/>
      </w:pPr>
    </w:p>
    <w:p w14:paraId="09387480" w14:textId="77777777" w:rsidR="0085160E" w:rsidRPr="0090012D" w:rsidRDefault="0085160E" w:rsidP="0090012D">
      <w:pPr>
        <w:keepNext/>
        <w:tabs>
          <w:tab w:val="left" w:pos="770"/>
        </w:tabs>
        <w:outlineLvl w:val="2"/>
        <w:rPr>
          <w:i/>
          <w:lang w:eastAsia="lt-LT"/>
        </w:rPr>
      </w:pPr>
      <w:r w:rsidRPr="0090012D">
        <w:rPr>
          <w:i/>
          <w:sz w:val="22"/>
          <w:szCs w:val="22"/>
          <w:lang w:eastAsia="lt-LT"/>
        </w:rPr>
        <w:t>Vartojimas vaikams ir paaugliams</w:t>
      </w:r>
    </w:p>
    <w:p w14:paraId="55DA0EE4" w14:textId="0B47B56F" w:rsidR="0085160E" w:rsidRPr="009F465C" w:rsidRDefault="0085160E" w:rsidP="00754FF0">
      <w:pPr>
        <w:pStyle w:val="BTEMEASMCA"/>
      </w:pPr>
      <w:r w:rsidRPr="009F465C">
        <w:t xml:space="preserve">Nitresan </w:t>
      </w:r>
      <w:r w:rsidR="002B76AF" w:rsidRPr="009F465C">
        <w:t>10 </w:t>
      </w:r>
      <w:r w:rsidRPr="009F465C">
        <w:t>mg negalima vartoti vaikams ir paaugliams iki 18 metų amžiaus, kadangi vartojimo patirties šioje amžiaus grupėje nėra pakankamai.</w:t>
      </w:r>
    </w:p>
    <w:p w14:paraId="297A2A1B" w14:textId="77777777" w:rsidR="0085160E" w:rsidRPr="009F465C" w:rsidRDefault="0085160E">
      <w:pPr>
        <w:pStyle w:val="BTEMEASMCA"/>
      </w:pPr>
    </w:p>
    <w:p w14:paraId="4EAE0927" w14:textId="5908100E" w:rsidR="0085160E" w:rsidRPr="0090012D" w:rsidRDefault="0085160E" w:rsidP="0090012D">
      <w:pPr>
        <w:keepNext/>
        <w:tabs>
          <w:tab w:val="left" w:pos="770"/>
        </w:tabs>
        <w:outlineLvl w:val="2"/>
        <w:rPr>
          <w:i/>
          <w:lang w:eastAsia="lt-LT"/>
        </w:rPr>
      </w:pPr>
      <w:r w:rsidRPr="0090012D">
        <w:rPr>
          <w:i/>
          <w:sz w:val="22"/>
          <w:szCs w:val="22"/>
          <w:lang w:eastAsia="lt-LT"/>
        </w:rPr>
        <w:t xml:space="preserve">Pacientai, </w:t>
      </w:r>
      <w:r w:rsidR="002B76AF" w:rsidRPr="009F465C">
        <w:rPr>
          <w:i/>
          <w:sz w:val="22"/>
          <w:szCs w:val="22"/>
          <w:lang w:eastAsia="lt-LT"/>
        </w:rPr>
        <w:t>kuriems yra</w:t>
      </w:r>
      <w:r w:rsidR="002B76AF" w:rsidRPr="0090012D">
        <w:rPr>
          <w:i/>
          <w:sz w:val="22"/>
          <w:szCs w:val="22"/>
          <w:lang w:eastAsia="lt-LT"/>
        </w:rPr>
        <w:t xml:space="preserve"> </w:t>
      </w:r>
      <w:r w:rsidRPr="0090012D">
        <w:rPr>
          <w:i/>
          <w:sz w:val="22"/>
          <w:szCs w:val="22"/>
          <w:lang w:eastAsia="lt-LT"/>
        </w:rPr>
        <w:t>kepenų problemų</w:t>
      </w:r>
    </w:p>
    <w:p w14:paraId="05A1F19E" w14:textId="753592AB" w:rsidR="0085160E" w:rsidRPr="009F465C" w:rsidRDefault="0085160E" w:rsidP="00754FF0">
      <w:pPr>
        <w:pStyle w:val="BTEMEASMCA"/>
      </w:pPr>
      <w:r w:rsidRPr="009F465C">
        <w:t>Jeigu J</w:t>
      </w:r>
      <w:r w:rsidR="002B76AF" w:rsidRPr="009F465C">
        <w:t>ums yra</w:t>
      </w:r>
      <w:r w:rsidRPr="009F465C">
        <w:t xml:space="preserve"> kepenų problemų, Nitresan </w:t>
      </w:r>
      <w:r w:rsidR="002B76AF" w:rsidRPr="009F465C">
        <w:t xml:space="preserve">10 </w:t>
      </w:r>
      <w:r w:rsidRPr="009F465C">
        <w:t>mg veikimas gali būti stipresnis. Gydytojams Jums paskirs mažiausią veiksmingą preparato dozę.</w:t>
      </w:r>
    </w:p>
    <w:p w14:paraId="30BEE2B6" w14:textId="77777777" w:rsidR="0085160E" w:rsidRPr="009F465C" w:rsidRDefault="0085160E">
      <w:pPr>
        <w:pStyle w:val="BTEMEASMCA"/>
      </w:pPr>
    </w:p>
    <w:p w14:paraId="260C2F51" w14:textId="34AFB001" w:rsidR="0085160E" w:rsidRPr="0090012D" w:rsidRDefault="0085160E" w:rsidP="0090012D">
      <w:pPr>
        <w:keepNext/>
        <w:tabs>
          <w:tab w:val="left" w:pos="770"/>
        </w:tabs>
        <w:outlineLvl w:val="2"/>
        <w:rPr>
          <w:i/>
          <w:lang w:eastAsia="lt-LT"/>
        </w:rPr>
      </w:pPr>
      <w:r w:rsidRPr="0090012D">
        <w:rPr>
          <w:i/>
          <w:sz w:val="22"/>
          <w:szCs w:val="22"/>
          <w:lang w:eastAsia="lt-LT"/>
        </w:rPr>
        <w:t xml:space="preserve">Pacientai, </w:t>
      </w:r>
      <w:r w:rsidR="002B76AF" w:rsidRPr="009F465C">
        <w:rPr>
          <w:i/>
          <w:sz w:val="22"/>
          <w:szCs w:val="22"/>
          <w:lang w:eastAsia="lt-LT"/>
        </w:rPr>
        <w:t>kuriems yra</w:t>
      </w:r>
      <w:r w:rsidR="002B76AF" w:rsidRPr="0090012D">
        <w:rPr>
          <w:i/>
          <w:sz w:val="22"/>
          <w:szCs w:val="22"/>
          <w:lang w:eastAsia="lt-LT"/>
        </w:rPr>
        <w:t xml:space="preserve"> </w:t>
      </w:r>
      <w:r w:rsidRPr="0090012D">
        <w:rPr>
          <w:i/>
          <w:sz w:val="22"/>
          <w:szCs w:val="22"/>
          <w:lang w:eastAsia="lt-LT"/>
        </w:rPr>
        <w:t>inkstų problemų</w:t>
      </w:r>
    </w:p>
    <w:p w14:paraId="3C80100A" w14:textId="77777777" w:rsidR="0085160E" w:rsidRPr="009F465C" w:rsidRDefault="0085160E" w:rsidP="00754FF0">
      <w:pPr>
        <w:pStyle w:val="BTEMEASMCA"/>
      </w:pPr>
      <w:r w:rsidRPr="009F465C">
        <w:t>Tokiems pacientams dozės koreguoti nereikia.</w:t>
      </w:r>
    </w:p>
    <w:p w14:paraId="17F432C4" w14:textId="77777777" w:rsidR="0085160E" w:rsidRPr="009F465C" w:rsidRDefault="0085160E">
      <w:pPr>
        <w:pStyle w:val="BTEMEASMCA"/>
      </w:pPr>
    </w:p>
    <w:p w14:paraId="0E4C4899" w14:textId="77777777" w:rsidR="0085160E" w:rsidRPr="0090012D" w:rsidRDefault="0085160E" w:rsidP="0090012D">
      <w:pPr>
        <w:keepNext/>
        <w:tabs>
          <w:tab w:val="left" w:pos="770"/>
        </w:tabs>
        <w:outlineLvl w:val="2"/>
        <w:rPr>
          <w:i/>
          <w:lang w:eastAsia="lt-LT"/>
        </w:rPr>
      </w:pPr>
      <w:r w:rsidRPr="0090012D">
        <w:rPr>
          <w:i/>
          <w:sz w:val="22"/>
          <w:szCs w:val="22"/>
          <w:lang w:eastAsia="lt-LT"/>
        </w:rPr>
        <w:t>Senyvo amžiaus pacientai</w:t>
      </w:r>
    </w:p>
    <w:p w14:paraId="1F89BC53" w14:textId="77777777" w:rsidR="0085160E" w:rsidRPr="009F465C" w:rsidRDefault="0085160E" w:rsidP="00754FF0">
      <w:pPr>
        <w:pStyle w:val="BTEMEASMCA"/>
      </w:pPr>
      <w:r w:rsidRPr="009F465C">
        <w:t>Gydytojams Jums paskirs mažiausią efektyvią vaisto dozę ir stebės Jūsų būklę.</w:t>
      </w:r>
    </w:p>
    <w:p w14:paraId="020A6C1C" w14:textId="77777777" w:rsidR="0085160E" w:rsidRPr="009F465C" w:rsidRDefault="0085160E">
      <w:pPr>
        <w:pStyle w:val="BTEMEASMCA"/>
      </w:pPr>
    </w:p>
    <w:p w14:paraId="64E22B3D" w14:textId="3BE61825" w:rsidR="0085160E" w:rsidRPr="009F465C" w:rsidRDefault="0085160E" w:rsidP="00BD16E8">
      <w:pPr>
        <w:pStyle w:val="PI-3EMEASMCA"/>
        <w:numPr>
          <w:ilvl w:val="0"/>
          <w:numId w:val="0"/>
        </w:numPr>
        <w:ind w:left="357" w:hanging="357"/>
      </w:pPr>
      <w:r w:rsidRPr="009F465C">
        <w:t xml:space="preserve">Ką daryti pavartojus per didelę Nitresan </w:t>
      </w:r>
      <w:r w:rsidR="002B76AF" w:rsidRPr="009F465C">
        <w:t>10 </w:t>
      </w:r>
      <w:r w:rsidRPr="009F465C">
        <w:t>mg dozę</w:t>
      </w:r>
    </w:p>
    <w:p w14:paraId="53A19E6D" w14:textId="77777777" w:rsidR="0085160E" w:rsidRPr="009F465C" w:rsidRDefault="0085160E" w:rsidP="00754FF0">
      <w:pPr>
        <w:pStyle w:val="BTEMEASMCA"/>
      </w:pPr>
      <w:r w:rsidRPr="009F465C">
        <w:t>Ūmaus apsinuodijimo požymiai: veido paraudimas, galvos skausmas, sumažėjęs kraujospūdis (su kraujo apytakos kolapsu) ir pulso dažnio kitimas (greitas ar lėtas pulsas).</w:t>
      </w:r>
    </w:p>
    <w:p w14:paraId="7A478F37" w14:textId="77777777" w:rsidR="0085160E" w:rsidRPr="009F465C" w:rsidRDefault="0085160E">
      <w:pPr>
        <w:pStyle w:val="BTEMEASMCA"/>
      </w:pPr>
      <w:r w:rsidRPr="009F465C">
        <w:t>Jeigu išgėrėte per didelę vaisto dozę, kreipkitės į savo gydytoją.</w:t>
      </w:r>
    </w:p>
    <w:p w14:paraId="264E2618" w14:textId="77777777" w:rsidR="0085160E" w:rsidRPr="009F465C" w:rsidRDefault="0085160E">
      <w:pPr>
        <w:pStyle w:val="BTEMEASMCA"/>
      </w:pPr>
    </w:p>
    <w:p w14:paraId="1F183CF7" w14:textId="0539248D" w:rsidR="0085160E" w:rsidRPr="009F465C" w:rsidRDefault="0085160E" w:rsidP="00BD16E8">
      <w:pPr>
        <w:pStyle w:val="PI-3EMEASMCA"/>
        <w:numPr>
          <w:ilvl w:val="0"/>
          <w:numId w:val="0"/>
        </w:numPr>
        <w:ind w:left="357" w:hanging="357"/>
      </w:pPr>
      <w:r w:rsidRPr="009F465C">
        <w:t xml:space="preserve">Pamiršus pavartoti Nitresan </w:t>
      </w:r>
      <w:r w:rsidR="002B76AF" w:rsidRPr="009F465C">
        <w:t>10 </w:t>
      </w:r>
      <w:r w:rsidRPr="009F465C">
        <w:t>mg</w:t>
      </w:r>
    </w:p>
    <w:p w14:paraId="7FE785D3" w14:textId="77777777" w:rsidR="0085160E" w:rsidRPr="009F465C" w:rsidRDefault="0085160E" w:rsidP="00754FF0">
      <w:pPr>
        <w:pStyle w:val="BTEMEASMCA"/>
      </w:pPr>
      <w:r w:rsidRPr="009F465C">
        <w:t xml:space="preserve">Negalima vartoti dvigubos dozės norint kompensuoti praleistą </w:t>
      </w:r>
      <w:r w:rsidRPr="009F465C">
        <w:rPr>
          <w:noProof/>
        </w:rPr>
        <w:t>dozę</w:t>
      </w:r>
      <w:r w:rsidRPr="009F465C">
        <w:t>. Vartokite sekančią dozę atėjus jos vartojimo laikui.</w:t>
      </w:r>
    </w:p>
    <w:p w14:paraId="7005F566" w14:textId="77777777" w:rsidR="0085160E" w:rsidRPr="009F465C" w:rsidRDefault="0085160E">
      <w:pPr>
        <w:pStyle w:val="BTEMEASMCA"/>
      </w:pPr>
    </w:p>
    <w:p w14:paraId="2FA42CBD" w14:textId="7C3BF848" w:rsidR="0085160E" w:rsidRPr="009F465C" w:rsidRDefault="0085160E" w:rsidP="00BD16E8">
      <w:pPr>
        <w:pStyle w:val="PI-3EMEASMCA"/>
        <w:numPr>
          <w:ilvl w:val="0"/>
          <w:numId w:val="0"/>
        </w:numPr>
        <w:ind w:left="357" w:hanging="357"/>
      </w:pPr>
      <w:r w:rsidRPr="009F465C">
        <w:t xml:space="preserve">Nustojus vartoti Nitresan </w:t>
      </w:r>
      <w:r w:rsidR="002B76AF" w:rsidRPr="009F465C">
        <w:t>10 </w:t>
      </w:r>
      <w:r w:rsidRPr="009F465C">
        <w:t>mg</w:t>
      </w:r>
    </w:p>
    <w:p w14:paraId="48550AAD" w14:textId="23B0D1CD" w:rsidR="0085160E" w:rsidRPr="009F465C" w:rsidRDefault="0085160E" w:rsidP="00754FF0">
      <w:pPr>
        <w:pStyle w:val="BTEMEASMCA"/>
      </w:pPr>
      <w:r w:rsidRPr="009F465C">
        <w:t xml:space="preserve">Jeigu norite nustoti vartoti Nitresan </w:t>
      </w:r>
      <w:r w:rsidR="002B76AF" w:rsidRPr="009F465C">
        <w:t>10 </w:t>
      </w:r>
      <w:r w:rsidRPr="009F465C">
        <w:t>mg, pvz., dėl šalutinio poveikio, prieš tai pasikonsultuokite su savo gydytoju. Nenustokite vartoti vaisto, jeigu to nepatarė padaryti Jūsų gydytojas.</w:t>
      </w:r>
    </w:p>
    <w:p w14:paraId="01877BA6" w14:textId="77777777" w:rsidR="0085160E" w:rsidRPr="009F465C" w:rsidRDefault="0085160E">
      <w:pPr>
        <w:pStyle w:val="BTEMEASMCA"/>
      </w:pPr>
    </w:p>
    <w:p w14:paraId="459F38E4" w14:textId="77777777" w:rsidR="0085160E" w:rsidRPr="009F465C" w:rsidRDefault="0085160E">
      <w:pPr>
        <w:pStyle w:val="BTEMEASMCA"/>
      </w:pPr>
      <w:r w:rsidRPr="009F465C">
        <w:t>Jeigu kiltų daugiau klausimų dėl šio vaisto vartojimo, kreipkitės į gydytoją arba vaistininką.</w:t>
      </w:r>
    </w:p>
    <w:p w14:paraId="08565567" w14:textId="77777777" w:rsidR="0085160E" w:rsidRPr="009F465C" w:rsidRDefault="0085160E">
      <w:pPr>
        <w:pStyle w:val="BTEMEASMCA"/>
      </w:pPr>
    </w:p>
    <w:p w14:paraId="731715CC" w14:textId="77777777" w:rsidR="0085160E" w:rsidRPr="009F465C" w:rsidRDefault="0085160E">
      <w:pPr>
        <w:pStyle w:val="BTEMEASMCA"/>
      </w:pPr>
    </w:p>
    <w:p w14:paraId="57AC3AF4" w14:textId="664B19E6" w:rsidR="0085160E" w:rsidRPr="009F465C" w:rsidRDefault="0085160E" w:rsidP="0085160E">
      <w:pPr>
        <w:pStyle w:val="PI-1EMEASMCA"/>
      </w:pPr>
      <w:bookmarkStart w:id="81" w:name="_Toc129243267"/>
      <w:bookmarkStart w:id="82" w:name="_Toc129243142"/>
      <w:r w:rsidRPr="009F465C">
        <w:t>4.</w:t>
      </w:r>
      <w:r w:rsidRPr="009F465C">
        <w:tab/>
      </w:r>
      <w:bookmarkEnd w:id="81"/>
      <w:bookmarkEnd w:id="82"/>
      <w:r w:rsidRPr="009F465C">
        <w:t xml:space="preserve">Galimas šalutinis poveikis </w:t>
      </w:r>
    </w:p>
    <w:p w14:paraId="055E889F" w14:textId="77777777" w:rsidR="0085160E" w:rsidRPr="009F465C" w:rsidRDefault="0085160E" w:rsidP="00754FF0">
      <w:pPr>
        <w:pStyle w:val="BTEMEASMCA"/>
      </w:pPr>
    </w:p>
    <w:p w14:paraId="16ABF768" w14:textId="77777777" w:rsidR="0085160E" w:rsidRPr="009F465C" w:rsidRDefault="0085160E">
      <w:pPr>
        <w:pStyle w:val="BTEMEASMCA"/>
      </w:pPr>
      <w:r w:rsidRPr="009F465C">
        <w:rPr>
          <w:noProof/>
        </w:rPr>
        <w:t>Šis vaistas</w:t>
      </w:r>
      <w:r w:rsidRPr="009F465C">
        <w:t>, kaip ir visi kiti, gali sukelti šalutinį poveikį, nors jis pasireiškia ne visiems žmonėms.</w:t>
      </w:r>
    </w:p>
    <w:p w14:paraId="6385C609" w14:textId="77777777" w:rsidR="0085160E" w:rsidRPr="009F465C" w:rsidRDefault="0085160E" w:rsidP="00754FF0">
      <w:pPr>
        <w:pStyle w:val="BTEMEASMCA"/>
      </w:pPr>
    </w:p>
    <w:p w14:paraId="22E95F93" w14:textId="0314A94C" w:rsidR="00650944" w:rsidRPr="005D4385" w:rsidRDefault="00CA6F6A" w:rsidP="00BB709F">
      <w:pPr>
        <w:rPr>
          <w:b/>
          <w:bCs/>
          <w:iCs/>
          <w:sz w:val="22"/>
          <w:szCs w:val="22"/>
          <w:lang w:eastAsia="lt-LT"/>
        </w:rPr>
      </w:pPr>
      <w:r w:rsidRPr="005D4385">
        <w:rPr>
          <w:b/>
          <w:bCs/>
          <w:iCs/>
          <w:sz w:val="22"/>
          <w:szCs w:val="22"/>
          <w:lang w:eastAsia="lt-LT"/>
        </w:rPr>
        <w:t>Dažni šalutinio poveikio reiškiniai (gali pasireikšti rečiau kaip 1 iš 10 asmenų)</w:t>
      </w:r>
      <w:r w:rsidR="00303883">
        <w:rPr>
          <w:b/>
          <w:bCs/>
          <w:iCs/>
          <w:sz w:val="22"/>
          <w:szCs w:val="22"/>
          <w:lang w:eastAsia="lt-LT"/>
        </w:rPr>
        <w:t>:</w:t>
      </w:r>
    </w:p>
    <w:p w14:paraId="39E3CE93" w14:textId="00A961D4" w:rsidR="002B76AF" w:rsidRPr="009F465C" w:rsidRDefault="002B76AF" w:rsidP="00754FF0">
      <w:pPr>
        <w:pStyle w:val="BTEMEASMCA"/>
        <w:numPr>
          <w:ilvl w:val="0"/>
          <w:numId w:val="4"/>
        </w:numPr>
      </w:pPr>
      <w:r w:rsidRPr="009F465C">
        <w:t xml:space="preserve">galvos skausmas, </w:t>
      </w:r>
    </w:p>
    <w:p w14:paraId="497615E7" w14:textId="77777777" w:rsidR="00A4524F" w:rsidRPr="009F465C" w:rsidRDefault="00A4524F" w:rsidP="00754FF0">
      <w:pPr>
        <w:pStyle w:val="BTEMEASMCA"/>
        <w:numPr>
          <w:ilvl w:val="0"/>
          <w:numId w:val="4"/>
        </w:numPr>
      </w:pPr>
      <w:r w:rsidRPr="009F465C">
        <w:t xml:space="preserve">nerimas, </w:t>
      </w:r>
    </w:p>
    <w:p w14:paraId="26A36211" w14:textId="45B87538" w:rsidR="00615733" w:rsidRPr="009F465C" w:rsidRDefault="008A0091" w:rsidP="00615733">
      <w:pPr>
        <w:pStyle w:val="MediumGrid1-Accent21"/>
        <w:numPr>
          <w:ilvl w:val="0"/>
          <w:numId w:val="4"/>
        </w:numPr>
        <w:spacing w:after="0" w:line="240" w:lineRule="auto"/>
        <w:rPr>
          <w:rFonts w:ascii="Times New Roman" w:hAnsi="Times New Roman"/>
        </w:rPr>
      </w:pPr>
      <w:r w:rsidRPr="009F465C">
        <w:rPr>
          <w:rFonts w:ascii="Times New Roman" w:eastAsia="Times New Roman" w:hAnsi="Times New Roman"/>
          <w:lang w:eastAsia="lt-LT"/>
        </w:rPr>
        <w:t>stipraus</w:t>
      </w:r>
      <w:r w:rsidR="00615733" w:rsidRPr="009F465C">
        <w:rPr>
          <w:rFonts w:ascii="Times New Roman" w:hAnsi="Times New Roman"/>
        </w:rPr>
        <w:t xml:space="preserve"> širdies plakim</w:t>
      </w:r>
      <w:r w:rsidRPr="009F465C">
        <w:rPr>
          <w:rFonts w:ascii="Times New Roman" w:hAnsi="Times New Roman"/>
        </w:rPr>
        <w:t>o pojūtis</w:t>
      </w:r>
      <w:r w:rsidR="00615733" w:rsidRPr="009F465C">
        <w:rPr>
          <w:rFonts w:ascii="Times New Roman" w:eastAsia="Times New Roman" w:hAnsi="Times New Roman"/>
          <w:lang w:eastAsia="lt-LT"/>
        </w:rPr>
        <w:t xml:space="preserve"> (palpitacijos), </w:t>
      </w:r>
    </w:p>
    <w:p w14:paraId="619E30CB" w14:textId="620317B6" w:rsidR="006B4563" w:rsidRPr="009F465C" w:rsidRDefault="00827837" w:rsidP="00754FF0">
      <w:pPr>
        <w:pStyle w:val="BTEMEASMCA"/>
        <w:numPr>
          <w:ilvl w:val="0"/>
          <w:numId w:val="4"/>
        </w:numPr>
      </w:pPr>
      <w:r w:rsidRPr="009F465C">
        <w:t>kulkšn</w:t>
      </w:r>
      <w:r w:rsidR="008063D5" w:rsidRPr="009F465C">
        <w:t>i</w:t>
      </w:r>
      <w:r w:rsidRPr="009F465C">
        <w:t>ų ir kojų patinima</w:t>
      </w:r>
      <w:r w:rsidR="008063D5" w:rsidRPr="009F465C">
        <w:t>i</w:t>
      </w:r>
      <w:r w:rsidRPr="009F465C">
        <w:t>,</w:t>
      </w:r>
    </w:p>
    <w:p w14:paraId="51B7845C" w14:textId="172AC98D" w:rsidR="00827837" w:rsidRPr="009F465C" w:rsidRDefault="00827837" w:rsidP="00DB2E29">
      <w:pPr>
        <w:pStyle w:val="BTEMEASMCA"/>
        <w:numPr>
          <w:ilvl w:val="0"/>
          <w:numId w:val="4"/>
        </w:numPr>
      </w:pPr>
      <w:r w:rsidRPr="009F465C">
        <w:t>kraujagyslių išsiplėtimas,</w:t>
      </w:r>
    </w:p>
    <w:p w14:paraId="5F82DDD1" w14:textId="15247E8A" w:rsidR="00827837" w:rsidRPr="009F465C" w:rsidRDefault="00827837">
      <w:pPr>
        <w:pStyle w:val="BTEMEASMCA"/>
        <w:numPr>
          <w:ilvl w:val="0"/>
          <w:numId w:val="4"/>
        </w:numPr>
      </w:pPr>
      <w:r w:rsidRPr="009F465C">
        <w:t>odos paraudimas</w:t>
      </w:r>
      <w:r w:rsidR="00862943" w:rsidRPr="009F465C">
        <w:t>,</w:t>
      </w:r>
    </w:p>
    <w:p w14:paraId="71CD1A5A" w14:textId="00BC905C" w:rsidR="00827837" w:rsidRPr="009F465C" w:rsidRDefault="00883C01">
      <w:pPr>
        <w:pStyle w:val="BTEMEASMCA"/>
        <w:numPr>
          <w:ilvl w:val="0"/>
          <w:numId w:val="4"/>
        </w:numPr>
      </w:pPr>
      <w:r w:rsidRPr="009F465C">
        <w:t>šilumo</w:t>
      </w:r>
      <w:r w:rsidR="00C03631" w:rsidRPr="009F465C">
        <w:t>s</w:t>
      </w:r>
      <w:r w:rsidRPr="009F465C">
        <w:t xml:space="preserve"> pojūtis (eritema),</w:t>
      </w:r>
    </w:p>
    <w:p w14:paraId="772EFDAB" w14:textId="281DD692" w:rsidR="0071481F" w:rsidRPr="009F465C" w:rsidRDefault="00B0047D">
      <w:pPr>
        <w:pStyle w:val="BTEMEASMCA"/>
        <w:numPr>
          <w:ilvl w:val="0"/>
          <w:numId w:val="4"/>
        </w:numPr>
      </w:pPr>
      <w:r w:rsidRPr="009F465C">
        <w:rPr>
          <w:lang w:eastAsia="lt-LT"/>
        </w:rPr>
        <w:t>pilvo pūtimas</w:t>
      </w:r>
      <w:r w:rsidR="0071481F" w:rsidRPr="009F465C">
        <w:t>,</w:t>
      </w:r>
    </w:p>
    <w:p w14:paraId="7B43284D" w14:textId="57DF68B0" w:rsidR="00883C01" w:rsidRPr="009F465C" w:rsidRDefault="0071481F">
      <w:pPr>
        <w:pStyle w:val="BTEMEASMCA"/>
        <w:numPr>
          <w:ilvl w:val="0"/>
          <w:numId w:val="4"/>
        </w:numPr>
      </w:pPr>
      <w:r w:rsidRPr="009F465C">
        <w:t xml:space="preserve">bendras </w:t>
      </w:r>
      <w:r w:rsidR="00B0047D" w:rsidRPr="009F465C">
        <w:t>negalavimas</w:t>
      </w:r>
      <w:r w:rsidRPr="009F465C">
        <w:t xml:space="preserve">, </w:t>
      </w:r>
      <w:r w:rsidR="005D6360" w:rsidRPr="009F465C">
        <w:t>silpnumo</w:t>
      </w:r>
      <w:r w:rsidRPr="009F465C">
        <w:t xml:space="preserve"> ar nuovargio jausmas.</w:t>
      </w:r>
    </w:p>
    <w:p w14:paraId="65136D47" w14:textId="77777777" w:rsidR="0085160E" w:rsidRPr="009F465C" w:rsidRDefault="0085160E">
      <w:pPr>
        <w:pStyle w:val="BTEMEASMCA"/>
      </w:pPr>
    </w:p>
    <w:p w14:paraId="3CF7EF94" w14:textId="76235ABD" w:rsidR="00734770" w:rsidRPr="005D4385" w:rsidRDefault="00796718" w:rsidP="00BB709F">
      <w:pPr>
        <w:rPr>
          <w:b/>
          <w:bCs/>
          <w:iCs/>
          <w:sz w:val="22"/>
          <w:szCs w:val="22"/>
          <w:lang w:eastAsia="lt-LT"/>
        </w:rPr>
      </w:pPr>
      <w:r w:rsidRPr="005D4385">
        <w:rPr>
          <w:b/>
          <w:bCs/>
          <w:iCs/>
          <w:sz w:val="22"/>
          <w:szCs w:val="22"/>
          <w:lang w:eastAsia="lt-LT"/>
        </w:rPr>
        <w:t>Nedažni šalutinio poveikio reiškiniai (gali pasireikšti rečiau kaip 1 iš 100 asmenų)</w:t>
      </w:r>
      <w:r w:rsidR="00E258E9">
        <w:rPr>
          <w:b/>
          <w:bCs/>
          <w:iCs/>
          <w:sz w:val="22"/>
          <w:szCs w:val="22"/>
          <w:lang w:eastAsia="lt-LT"/>
        </w:rPr>
        <w:t>:</w:t>
      </w:r>
    </w:p>
    <w:p w14:paraId="35543787" w14:textId="72D643C6" w:rsidR="0085160E" w:rsidRPr="009F465C" w:rsidRDefault="00D666DE" w:rsidP="0090012D">
      <w:pPr>
        <w:pStyle w:val="Sraopastraipa"/>
        <w:numPr>
          <w:ilvl w:val="0"/>
          <w:numId w:val="28"/>
        </w:numPr>
      </w:pPr>
      <w:r w:rsidRPr="009F465C">
        <w:rPr>
          <w:lang w:val="lt-LT"/>
        </w:rPr>
        <w:t>alerginė</w:t>
      </w:r>
      <w:r w:rsidR="00BB036D" w:rsidRPr="009F465C">
        <w:rPr>
          <w:lang w:val="lt-LT"/>
        </w:rPr>
        <w:t>s</w:t>
      </w:r>
      <w:r w:rsidRPr="009F465C">
        <w:rPr>
          <w:lang w:val="lt-LT"/>
        </w:rPr>
        <w:t xml:space="preserve"> reakcij</w:t>
      </w:r>
      <w:r w:rsidR="00BB036D" w:rsidRPr="009F465C">
        <w:rPr>
          <w:lang w:val="lt-LT"/>
        </w:rPr>
        <w:t>os</w:t>
      </w:r>
      <w:r w:rsidRPr="009F465C">
        <w:rPr>
          <w:lang w:val="lt-LT"/>
        </w:rPr>
        <w:t xml:space="preserve">, įskaitant odos reakcijas ir alerginę edemą </w:t>
      </w:r>
      <w:r w:rsidR="00BB036D" w:rsidRPr="009F465C">
        <w:rPr>
          <w:lang w:val="lt-LT"/>
        </w:rPr>
        <w:t>(</w:t>
      </w:r>
      <w:r w:rsidRPr="009F465C">
        <w:rPr>
          <w:lang w:val="lt-LT"/>
        </w:rPr>
        <w:t>angioneurozinę edemą</w:t>
      </w:r>
      <w:r w:rsidR="00BB036D" w:rsidRPr="0090012D">
        <w:rPr>
          <w:lang w:val="lt-LT"/>
        </w:rPr>
        <w:t>)</w:t>
      </w:r>
      <w:r w:rsidRPr="0090012D">
        <w:rPr>
          <w:lang w:val="lt-LT"/>
        </w:rPr>
        <w:t>,</w:t>
      </w:r>
    </w:p>
    <w:p w14:paraId="712D8211" w14:textId="2419F48E" w:rsidR="0085160E" w:rsidRPr="009F465C" w:rsidRDefault="00752BAE" w:rsidP="0090012D">
      <w:pPr>
        <w:pStyle w:val="Sraopastraipa"/>
        <w:numPr>
          <w:ilvl w:val="0"/>
          <w:numId w:val="28"/>
        </w:numPr>
      </w:pPr>
      <w:r w:rsidRPr="009F465C">
        <w:rPr>
          <w:lang w:val="lt-LT"/>
        </w:rPr>
        <w:t>galvos svaigimas</w:t>
      </w:r>
      <w:r w:rsidR="0085160E" w:rsidRPr="009F465C">
        <w:rPr>
          <w:lang w:val="lt-LT"/>
        </w:rPr>
        <w:t xml:space="preserve">, </w:t>
      </w:r>
    </w:p>
    <w:p w14:paraId="59B4050B" w14:textId="77777777" w:rsidR="007C0462" w:rsidRPr="009F465C" w:rsidRDefault="0085160E" w:rsidP="0090012D">
      <w:pPr>
        <w:pStyle w:val="Sraopastraipa"/>
        <w:numPr>
          <w:ilvl w:val="0"/>
          <w:numId w:val="28"/>
        </w:numPr>
      </w:pPr>
      <w:r w:rsidRPr="009F465C">
        <w:rPr>
          <w:lang w:val="lt-LT"/>
        </w:rPr>
        <w:t>nuovargis,</w:t>
      </w:r>
    </w:p>
    <w:p w14:paraId="0C4C48AE" w14:textId="77777777" w:rsidR="007C0462" w:rsidRPr="009F465C" w:rsidRDefault="007C0462" w:rsidP="0090012D">
      <w:pPr>
        <w:pStyle w:val="Sraopastraipa"/>
        <w:numPr>
          <w:ilvl w:val="0"/>
          <w:numId w:val="28"/>
        </w:numPr>
      </w:pPr>
      <w:r w:rsidRPr="009F465C">
        <w:rPr>
          <w:lang w:val="lt-LT"/>
        </w:rPr>
        <w:t>migrena,</w:t>
      </w:r>
    </w:p>
    <w:p w14:paraId="3B830058" w14:textId="4F76ADD2" w:rsidR="00370588" w:rsidRPr="009F465C" w:rsidRDefault="00370588" w:rsidP="0090012D">
      <w:pPr>
        <w:pStyle w:val="Sraopastraipa"/>
        <w:numPr>
          <w:ilvl w:val="0"/>
          <w:numId w:val="28"/>
        </w:numPr>
      </w:pPr>
      <w:r w:rsidRPr="0090012D">
        <w:rPr>
          <w:lang w:val="lt-LT"/>
        </w:rPr>
        <w:t>sumažėjęs jautrumas išoriniams dirgikliams</w:t>
      </w:r>
      <w:r w:rsidR="009B66DD" w:rsidRPr="0090012D">
        <w:rPr>
          <w:lang w:val="lt-LT"/>
        </w:rPr>
        <w:t>,</w:t>
      </w:r>
    </w:p>
    <w:p w14:paraId="593F3F31" w14:textId="12C7A715" w:rsidR="00717EB3" w:rsidRPr="009F465C" w:rsidRDefault="00717EB3" w:rsidP="0090012D">
      <w:pPr>
        <w:pStyle w:val="Sraopastraipa"/>
        <w:numPr>
          <w:ilvl w:val="0"/>
          <w:numId w:val="28"/>
        </w:numPr>
      </w:pPr>
      <w:r w:rsidRPr="0090012D">
        <w:rPr>
          <w:lang w:val="lt-LT"/>
        </w:rPr>
        <w:t>miego sutrikima</w:t>
      </w:r>
      <w:r w:rsidR="00DD1A45" w:rsidRPr="0090012D">
        <w:rPr>
          <w:lang w:val="lt-LT"/>
        </w:rPr>
        <w:t>i</w:t>
      </w:r>
      <w:r w:rsidRPr="0090012D">
        <w:rPr>
          <w:lang w:val="lt-LT"/>
        </w:rPr>
        <w:t>,</w:t>
      </w:r>
    </w:p>
    <w:p w14:paraId="6A682E57" w14:textId="5AD92B7B" w:rsidR="00717EB3" w:rsidRPr="009F465C" w:rsidRDefault="00717EB3" w:rsidP="0090012D">
      <w:pPr>
        <w:pStyle w:val="Sraopastraipa"/>
        <w:numPr>
          <w:ilvl w:val="0"/>
          <w:numId w:val="28"/>
        </w:numPr>
      </w:pPr>
      <w:r w:rsidRPr="0090012D">
        <w:rPr>
          <w:lang w:val="lt-LT"/>
        </w:rPr>
        <w:t>regėjimo sutrikimai,</w:t>
      </w:r>
    </w:p>
    <w:p w14:paraId="79E3C5C7" w14:textId="7F01CC78" w:rsidR="0085160E" w:rsidRPr="009F465C" w:rsidRDefault="00482B47" w:rsidP="0090012D">
      <w:pPr>
        <w:pStyle w:val="Sraopastraipa"/>
        <w:numPr>
          <w:ilvl w:val="0"/>
          <w:numId w:val="28"/>
        </w:numPr>
      </w:pPr>
      <w:r w:rsidRPr="0090012D">
        <w:rPr>
          <w:lang w:val="lt-LT"/>
        </w:rPr>
        <w:t>ūžimas ausyse</w:t>
      </w:r>
      <w:r w:rsidR="00717EB3" w:rsidRPr="0090012D">
        <w:rPr>
          <w:lang w:val="lt-LT"/>
        </w:rPr>
        <w:t>,</w:t>
      </w:r>
      <w:r w:rsidR="0085160E" w:rsidRPr="0090012D">
        <w:rPr>
          <w:lang w:val="lt-LT"/>
        </w:rPr>
        <w:t xml:space="preserve"> </w:t>
      </w:r>
    </w:p>
    <w:p w14:paraId="5D41F35D" w14:textId="75869F3D" w:rsidR="00B00632" w:rsidRPr="009F465C" w:rsidRDefault="00A4524F" w:rsidP="0090012D">
      <w:pPr>
        <w:pStyle w:val="Sraopastraipa"/>
        <w:numPr>
          <w:ilvl w:val="0"/>
          <w:numId w:val="28"/>
        </w:numPr>
      </w:pPr>
      <w:r w:rsidRPr="009F465C">
        <w:rPr>
          <w:lang w:val="lt-LT"/>
        </w:rPr>
        <w:t>g</w:t>
      </w:r>
      <w:r w:rsidR="0085160E" w:rsidRPr="009F465C">
        <w:rPr>
          <w:lang w:val="lt-LT"/>
        </w:rPr>
        <w:t xml:space="preserve">alvos </w:t>
      </w:r>
      <w:r w:rsidR="00C10F08" w:rsidRPr="009F465C">
        <w:rPr>
          <w:lang w:val="lt-LT"/>
        </w:rPr>
        <w:t xml:space="preserve">sukimasis </w:t>
      </w:r>
      <w:r w:rsidR="0085160E" w:rsidRPr="009F465C">
        <w:rPr>
          <w:lang w:val="lt-LT"/>
        </w:rPr>
        <w:t>(vertigo),</w:t>
      </w:r>
    </w:p>
    <w:p w14:paraId="3A0048EC" w14:textId="618E5921" w:rsidR="00B00632" w:rsidRPr="009F465C" w:rsidRDefault="00B00632" w:rsidP="0090012D">
      <w:pPr>
        <w:pStyle w:val="Sraopastraipa"/>
        <w:numPr>
          <w:ilvl w:val="0"/>
          <w:numId w:val="28"/>
        </w:numPr>
      </w:pPr>
      <w:r w:rsidRPr="009F465C">
        <w:rPr>
          <w:lang w:val="lt-LT"/>
        </w:rPr>
        <w:t>krūtinės angina,</w:t>
      </w:r>
    </w:p>
    <w:p w14:paraId="2CFE24F3" w14:textId="7203A9E4" w:rsidR="00862943" w:rsidRPr="009F465C" w:rsidRDefault="00862943" w:rsidP="0090012D">
      <w:pPr>
        <w:pStyle w:val="Sraopastraipa"/>
        <w:numPr>
          <w:ilvl w:val="0"/>
          <w:numId w:val="28"/>
        </w:numPr>
      </w:pPr>
      <w:r w:rsidRPr="0090012D">
        <w:rPr>
          <w:lang w:val="lt-LT"/>
        </w:rPr>
        <w:t>krūtinės skausmas,</w:t>
      </w:r>
    </w:p>
    <w:p w14:paraId="13816E0D" w14:textId="1E326C1D" w:rsidR="006C3C95" w:rsidRPr="009F465C" w:rsidRDefault="00541B2B" w:rsidP="0090012D">
      <w:pPr>
        <w:pStyle w:val="Sraopastraipa"/>
        <w:numPr>
          <w:ilvl w:val="0"/>
          <w:numId w:val="28"/>
        </w:numPr>
      </w:pPr>
      <w:r w:rsidRPr="0090012D">
        <w:rPr>
          <w:lang w:val="lt-LT"/>
        </w:rPr>
        <w:t xml:space="preserve">greitas širdies plakimas (tachikardija), </w:t>
      </w:r>
    </w:p>
    <w:p w14:paraId="0F6A5F77" w14:textId="0AB0A547" w:rsidR="00405702" w:rsidRPr="009F465C" w:rsidRDefault="00405702" w:rsidP="0090012D">
      <w:pPr>
        <w:pStyle w:val="Sraopastraipa"/>
        <w:numPr>
          <w:ilvl w:val="0"/>
          <w:numId w:val="28"/>
        </w:numPr>
      </w:pPr>
      <w:r w:rsidRPr="009F465C">
        <w:rPr>
          <w:lang w:val="lt-LT"/>
        </w:rPr>
        <w:t>širdies ritmo sutrikimas (aritmija),</w:t>
      </w:r>
    </w:p>
    <w:p w14:paraId="0F2D2AAE" w14:textId="77777777" w:rsidR="000B4CD4" w:rsidRPr="009F465C" w:rsidRDefault="000B4CD4" w:rsidP="0090012D">
      <w:pPr>
        <w:pStyle w:val="Sraopastraipa"/>
        <w:numPr>
          <w:ilvl w:val="0"/>
          <w:numId w:val="28"/>
        </w:numPr>
      </w:pPr>
      <w:r w:rsidRPr="009F465C">
        <w:rPr>
          <w:lang w:val="lt-LT"/>
        </w:rPr>
        <w:t xml:space="preserve">žemas kraujo spaudimas (hipotenzija), </w:t>
      </w:r>
    </w:p>
    <w:p w14:paraId="6D522C23" w14:textId="77777777" w:rsidR="000340D3" w:rsidRPr="009F465C" w:rsidRDefault="0085160E" w:rsidP="0090012D">
      <w:pPr>
        <w:pStyle w:val="Sraopastraipa"/>
        <w:numPr>
          <w:ilvl w:val="0"/>
          <w:numId w:val="28"/>
        </w:numPr>
      </w:pPr>
      <w:r w:rsidRPr="009F465C">
        <w:rPr>
          <w:lang w:val="lt-LT"/>
        </w:rPr>
        <w:t>dusulys,</w:t>
      </w:r>
    </w:p>
    <w:p w14:paraId="770650C1" w14:textId="6C6B2E4F" w:rsidR="0085160E" w:rsidRPr="009F465C" w:rsidRDefault="000340D3" w:rsidP="0090012D">
      <w:pPr>
        <w:pStyle w:val="Sraopastraipa"/>
        <w:numPr>
          <w:ilvl w:val="0"/>
          <w:numId w:val="28"/>
        </w:numPr>
      </w:pPr>
      <w:r w:rsidRPr="009F465C">
        <w:rPr>
          <w:lang w:val="lt-LT"/>
        </w:rPr>
        <w:t>kraujavimas iš nosies,</w:t>
      </w:r>
      <w:r w:rsidR="0085160E" w:rsidRPr="009F465C">
        <w:rPr>
          <w:lang w:val="lt-LT"/>
        </w:rPr>
        <w:t xml:space="preserve"> </w:t>
      </w:r>
    </w:p>
    <w:p w14:paraId="6EF2081D" w14:textId="42BAFA2C" w:rsidR="000340D3" w:rsidRPr="009F465C" w:rsidRDefault="0085160E" w:rsidP="0090012D">
      <w:pPr>
        <w:pStyle w:val="Sraopastraipa"/>
        <w:numPr>
          <w:ilvl w:val="0"/>
          <w:numId w:val="28"/>
        </w:numPr>
      </w:pPr>
      <w:r w:rsidRPr="009F465C">
        <w:rPr>
          <w:lang w:val="lt-LT"/>
        </w:rPr>
        <w:t xml:space="preserve">pykinimas, vėmimas, </w:t>
      </w:r>
      <w:r w:rsidR="00DA3F54" w:rsidRPr="009F465C">
        <w:rPr>
          <w:lang w:val="lt-LT"/>
        </w:rPr>
        <w:t>žarnyno</w:t>
      </w:r>
      <w:r w:rsidR="000340D3" w:rsidRPr="0090012D">
        <w:rPr>
          <w:lang w:val="lt-LT"/>
        </w:rPr>
        <w:t xml:space="preserve"> ir </w:t>
      </w:r>
      <w:r w:rsidRPr="0090012D">
        <w:rPr>
          <w:lang w:val="lt-LT"/>
        </w:rPr>
        <w:t>pilvo skausmas, viduriavimas, vidurių užkietėjimas,</w:t>
      </w:r>
    </w:p>
    <w:p w14:paraId="43D2F304" w14:textId="330A3419" w:rsidR="000340D3" w:rsidRPr="009F465C" w:rsidRDefault="000340D3" w:rsidP="0090012D">
      <w:pPr>
        <w:pStyle w:val="Sraopastraipa"/>
        <w:numPr>
          <w:ilvl w:val="0"/>
          <w:numId w:val="28"/>
        </w:numPr>
      </w:pPr>
      <w:r w:rsidRPr="0090012D">
        <w:rPr>
          <w:lang w:val="lt-LT"/>
        </w:rPr>
        <w:t xml:space="preserve">dantenų </w:t>
      </w:r>
      <w:r w:rsidR="00B15E43" w:rsidRPr="0090012D">
        <w:rPr>
          <w:lang w:val="lt-LT"/>
        </w:rPr>
        <w:t>išvešėjimas,</w:t>
      </w:r>
    </w:p>
    <w:p w14:paraId="61A2EAC9" w14:textId="77777777" w:rsidR="006872B2" w:rsidRPr="009F465C" w:rsidRDefault="006872B2" w:rsidP="0090012D">
      <w:pPr>
        <w:pStyle w:val="Sraopastraipa"/>
        <w:numPr>
          <w:ilvl w:val="0"/>
          <w:numId w:val="28"/>
        </w:numPr>
      </w:pPr>
      <w:r w:rsidRPr="0090012D">
        <w:rPr>
          <w:lang w:val="lt-LT"/>
        </w:rPr>
        <w:t xml:space="preserve">burnos džiūvimas, </w:t>
      </w:r>
    </w:p>
    <w:p w14:paraId="2DCB5668" w14:textId="6CBE9005" w:rsidR="00CE128C" w:rsidRPr="009F465C" w:rsidRDefault="00CE128C" w:rsidP="0090012D">
      <w:pPr>
        <w:pStyle w:val="Sraopastraipa"/>
        <w:numPr>
          <w:ilvl w:val="0"/>
          <w:numId w:val="28"/>
        </w:numPr>
      </w:pPr>
      <w:r w:rsidRPr="0090012D">
        <w:rPr>
          <w:lang w:val="lt-LT"/>
        </w:rPr>
        <w:t xml:space="preserve">sutrikęs virškinimas, </w:t>
      </w:r>
    </w:p>
    <w:p w14:paraId="35D16461" w14:textId="176C38CA" w:rsidR="00D017F2" w:rsidRPr="009F465C" w:rsidRDefault="00D017F2" w:rsidP="0090012D">
      <w:pPr>
        <w:pStyle w:val="Sraopastraipa"/>
        <w:numPr>
          <w:ilvl w:val="0"/>
          <w:numId w:val="28"/>
        </w:numPr>
      </w:pPr>
      <w:r w:rsidRPr="0090012D">
        <w:rPr>
          <w:lang w:val="lt-LT"/>
        </w:rPr>
        <w:t>gastroenteritas (skrandžio ir žarnyno uždegimas),</w:t>
      </w:r>
    </w:p>
    <w:p w14:paraId="620C5546" w14:textId="77F102C7" w:rsidR="00B56EA0" w:rsidRPr="009F465C" w:rsidRDefault="00B56EA0" w:rsidP="0090012D">
      <w:pPr>
        <w:pStyle w:val="Sraopastraipa"/>
        <w:numPr>
          <w:ilvl w:val="0"/>
          <w:numId w:val="28"/>
        </w:numPr>
      </w:pPr>
      <w:r w:rsidRPr="0090012D">
        <w:rPr>
          <w:lang w:val="lt-LT"/>
        </w:rPr>
        <w:t>kepenų funkcijos sutrikimas (tam tikrų kepenų fermentų kiekio padidėjimas),</w:t>
      </w:r>
    </w:p>
    <w:p w14:paraId="1C9EB8B3" w14:textId="6A025EC0" w:rsidR="0085160E" w:rsidRPr="009F465C" w:rsidRDefault="0085160E" w:rsidP="0090012D">
      <w:pPr>
        <w:pStyle w:val="Sraopastraipa"/>
        <w:numPr>
          <w:ilvl w:val="0"/>
          <w:numId w:val="28"/>
        </w:numPr>
      </w:pPr>
      <w:r w:rsidRPr="009F465C">
        <w:rPr>
          <w:lang w:val="lt-LT"/>
        </w:rPr>
        <w:t xml:space="preserve">raumenų skausmas, </w:t>
      </w:r>
    </w:p>
    <w:p w14:paraId="67642E10" w14:textId="77F9CA15" w:rsidR="00405702" w:rsidRPr="009F465C" w:rsidRDefault="00311484" w:rsidP="0090012D">
      <w:pPr>
        <w:pStyle w:val="Sraopastraipa"/>
        <w:numPr>
          <w:ilvl w:val="0"/>
          <w:numId w:val="28"/>
        </w:numPr>
      </w:pPr>
      <w:r w:rsidRPr="009F465C">
        <w:rPr>
          <w:lang w:val="lt-LT"/>
        </w:rPr>
        <w:t xml:space="preserve">gausesnis šlapinimasis </w:t>
      </w:r>
      <w:r w:rsidR="0085160E" w:rsidRPr="009F465C">
        <w:rPr>
          <w:lang w:val="lt-LT"/>
        </w:rPr>
        <w:t>(poliurija),</w:t>
      </w:r>
    </w:p>
    <w:p w14:paraId="77BA72BE" w14:textId="44CA7BC5" w:rsidR="005958CD" w:rsidRPr="009F465C" w:rsidRDefault="00405702" w:rsidP="0090012D">
      <w:pPr>
        <w:pStyle w:val="Sraopastraipa"/>
        <w:numPr>
          <w:ilvl w:val="0"/>
          <w:numId w:val="28"/>
        </w:numPr>
      </w:pPr>
      <w:r w:rsidRPr="009F465C">
        <w:rPr>
          <w:lang w:val="lt-LT"/>
        </w:rPr>
        <w:t>nespecifinis skausmas.</w:t>
      </w:r>
    </w:p>
    <w:p w14:paraId="1033D2BA" w14:textId="0C365FF6" w:rsidR="00D5362F" w:rsidRPr="009F465C" w:rsidRDefault="00D5362F" w:rsidP="0090012D"/>
    <w:p w14:paraId="3237A657" w14:textId="73E6265C" w:rsidR="00BB709F" w:rsidRPr="005D4385" w:rsidRDefault="00C34EE1" w:rsidP="00BB709F">
      <w:pPr>
        <w:rPr>
          <w:b/>
          <w:bCs/>
          <w:iCs/>
          <w:sz w:val="22"/>
          <w:szCs w:val="22"/>
          <w:lang w:eastAsia="lt-LT"/>
        </w:rPr>
      </w:pPr>
      <w:r w:rsidRPr="005D4385">
        <w:rPr>
          <w:b/>
          <w:bCs/>
          <w:iCs/>
          <w:sz w:val="22"/>
          <w:szCs w:val="22"/>
          <w:lang w:eastAsia="lt-LT"/>
        </w:rPr>
        <w:t>Dažnis nežinomas (negali būti apskaičiuotas pagal turimus duomenis)</w:t>
      </w:r>
      <w:r w:rsidR="00E258E9">
        <w:rPr>
          <w:b/>
          <w:bCs/>
          <w:iCs/>
          <w:sz w:val="22"/>
          <w:szCs w:val="22"/>
          <w:lang w:eastAsia="lt-LT"/>
        </w:rPr>
        <w:t>:</w:t>
      </w:r>
    </w:p>
    <w:p w14:paraId="24D21EFD" w14:textId="3AD316CA" w:rsidR="00906F11" w:rsidRPr="009F465C" w:rsidRDefault="00906F11" w:rsidP="00754FF0">
      <w:pPr>
        <w:pStyle w:val="BTEMEASMCA"/>
        <w:numPr>
          <w:ilvl w:val="0"/>
          <w:numId w:val="4"/>
        </w:numPr>
      </w:pPr>
      <w:r w:rsidRPr="009F465C">
        <w:t>širdies smūgis.</w:t>
      </w:r>
    </w:p>
    <w:p w14:paraId="480EE7C9" w14:textId="77777777" w:rsidR="0085160E" w:rsidRPr="009F465C" w:rsidRDefault="0085160E">
      <w:pPr>
        <w:pStyle w:val="BTEMEASMCA"/>
      </w:pPr>
    </w:p>
    <w:p w14:paraId="7EDEF3D1" w14:textId="77777777" w:rsidR="0085160E" w:rsidRPr="009F465C" w:rsidRDefault="0085160E" w:rsidP="0085160E">
      <w:pPr>
        <w:rPr>
          <w:b/>
          <w:sz w:val="22"/>
          <w:szCs w:val="22"/>
        </w:rPr>
      </w:pPr>
      <w:r w:rsidRPr="009F465C">
        <w:rPr>
          <w:b/>
          <w:noProof/>
          <w:sz w:val="22"/>
          <w:szCs w:val="22"/>
        </w:rPr>
        <w:lastRenderedPageBreak/>
        <w:t>Pranešimas apie šalutinį poveikį</w:t>
      </w:r>
    </w:p>
    <w:p w14:paraId="028F3FB1" w14:textId="0906A515" w:rsidR="00C54DF2" w:rsidRPr="009F465C" w:rsidRDefault="0085160E" w:rsidP="0085160E">
      <w:pPr>
        <w:rPr>
          <w:noProof/>
          <w:sz w:val="22"/>
          <w:szCs w:val="22"/>
        </w:rPr>
      </w:pPr>
      <w:r w:rsidRPr="009F465C">
        <w:rPr>
          <w:sz w:val="22"/>
          <w:szCs w:val="22"/>
        </w:rPr>
        <w:t xml:space="preserve">Jeigu pasireiškė šalutinis poveikis, įskaitant šiame lapelyje nenurodytą, pasakykite gydytojui arba vaistininkui. </w:t>
      </w:r>
      <w:r w:rsidR="00C54DF2" w:rsidRPr="00C54DF2">
        <w:rPr>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00C54DF2" w:rsidRPr="00C54DF2">
        <w:rPr>
          <w:sz w:val="22"/>
          <w:szCs w:val="22"/>
        </w:rPr>
        <w:t>NepageidaujamaR@vvkt.lt</w:t>
      </w:r>
      <w:proofErr w:type="spellEnd"/>
      <w:r w:rsidR="00C54DF2" w:rsidRPr="00C54DF2">
        <w:rPr>
          <w:sz w:val="22"/>
          <w:szCs w:val="22"/>
        </w:rPr>
        <w:t>) arba nemokamu telefonu 8 800 73</w:t>
      </w:r>
      <w:r w:rsidR="00C54DF2">
        <w:rPr>
          <w:sz w:val="22"/>
          <w:szCs w:val="22"/>
        </w:rPr>
        <w:t> </w:t>
      </w:r>
      <w:r w:rsidR="00C54DF2" w:rsidRPr="00C54DF2">
        <w:rPr>
          <w:sz w:val="22"/>
          <w:szCs w:val="22"/>
        </w:rPr>
        <w:t>568.</w:t>
      </w:r>
    </w:p>
    <w:p w14:paraId="0EC8FB66" w14:textId="77777777" w:rsidR="0085160E" w:rsidRPr="009F465C" w:rsidRDefault="0085160E" w:rsidP="00C54DF2">
      <w:pPr>
        <w:rPr>
          <w:sz w:val="22"/>
          <w:szCs w:val="22"/>
        </w:rPr>
      </w:pPr>
    </w:p>
    <w:p w14:paraId="4F6129F5" w14:textId="77777777" w:rsidR="0085160E" w:rsidRPr="009F465C" w:rsidRDefault="0085160E">
      <w:pPr>
        <w:pStyle w:val="BTEMEASMCA"/>
      </w:pPr>
    </w:p>
    <w:p w14:paraId="5D9374CB" w14:textId="3AFFAF01" w:rsidR="0085160E" w:rsidRPr="009F465C" w:rsidRDefault="0085160E" w:rsidP="0085160E">
      <w:pPr>
        <w:pStyle w:val="PI-1EMEASMCA"/>
        <w:rPr>
          <w:caps/>
        </w:rPr>
      </w:pPr>
      <w:bookmarkStart w:id="83" w:name="_Toc129243268"/>
      <w:bookmarkStart w:id="84" w:name="_Toc129243143"/>
      <w:r w:rsidRPr="009F465C">
        <w:t>5.</w:t>
      </w:r>
      <w:r w:rsidRPr="009F465C">
        <w:tab/>
      </w:r>
      <w:bookmarkEnd w:id="83"/>
      <w:bookmarkEnd w:id="84"/>
      <w:r w:rsidRPr="009F465C">
        <w:t>Kaip laikyti Nitresan 10 mg</w:t>
      </w:r>
    </w:p>
    <w:p w14:paraId="7CF472F3" w14:textId="77777777" w:rsidR="0085160E" w:rsidRPr="009F465C" w:rsidRDefault="0085160E" w:rsidP="00754FF0">
      <w:pPr>
        <w:pStyle w:val="BTEMEASMCA"/>
      </w:pPr>
    </w:p>
    <w:p w14:paraId="48EAC100" w14:textId="77777777" w:rsidR="0085160E" w:rsidRPr="009F465C" w:rsidRDefault="0085160E">
      <w:pPr>
        <w:pStyle w:val="BTEMEASMCA"/>
      </w:pPr>
      <w:r w:rsidRPr="009F465C">
        <w:t>Šį vaistą laikykite vaikams nepastebimoje ir nepasiekiamoje</w:t>
      </w:r>
      <w:r w:rsidRPr="009F465C" w:rsidDel="00DA696E">
        <w:t xml:space="preserve"> </w:t>
      </w:r>
      <w:r w:rsidRPr="009F465C">
        <w:t>vietoje.</w:t>
      </w:r>
    </w:p>
    <w:p w14:paraId="70FAE60D" w14:textId="77777777" w:rsidR="0085160E" w:rsidRPr="009F465C" w:rsidRDefault="0085160E">
      <w:pPr>
        <w:pStyle w:val="BTEMEASMCA"/>
      </w:pPr>
    </w:p>
    <w:p w14:paraId="645884BF" w14:textId="77777777" w:rsidR="0085160E" w:rsidRPr="009F465C" w:rsidRDefault="0085160E">
      <w:pPr>
        <w:pStyle w:val="BTEMEASMCA"/>
      </w:pPr>
      <w:r w:rsidRPr="009F465C">
        <w:t>Laikyti ne aukštesnėje kaip 25 °C temperatūroje. Laikyti gamintojo pakuotėje, kad preparatas būtų apsaugotas nuo šviesos.</w:t>
      </w:r>
    </w:p>
    <w:p w14:paraId="32E96F53" w14:textId="77777777" w:rsidR="0085160E" w:rsidRPr="009F465C" w:rsidRDefault="0085160E">
      <w:pPr>
        <w:pStyle w:val="BTEMEASMCA"/>
      </w:pPr>
    </w:p>
    <w:p w14:paraId="4060981F" w14:textId="1FFF4EE3" w:rsidR="0085160E" w:rsidRPr="009F465C" w:rsidRDefault="0085160E">
      <w:pPr>
        <w:pStyle w:val="BTEMEASMCA"/>
      </w:pPr>
      <w:r w:rsidRPr="009F465C">
        <w:t>Ant dėžutės po „</w:t>
      </w:r>
      <w:r w:rsidR="009E421E">
        <w:t>EXP</w:t>
      </w:r>
      <w:r w:rsidRPr="009F465C">
        <w:t xml:space="preserve">“ nurodytam tinkamumo laikui pasibaigus, </w:t>
      </w:r>
      <w:r w:rsidRPr="009F465C">
        <w:rPr>
          <w:noProof/>
        </w:rPr>
        <w:t>šio vaisto</w:t>
      </w:r>
      <w:r w:rsidRPr="009F465C">
        <w:t xml:space="preserve"> vartoti negalima. Vaistas tinkamas vartoti iki paskutinės nurodyto mėnesio dienos.</w:t>
      </w:r>
    </w:p>
    <w:p w14:paraId="54B8B65A" w14:textId="77777777" w:rsidR="0085160E" w:rsidRPr="009F465C" w:rsidRDefault="0085160E">
      <w:pPr>
        <w:pStyle w:val="BTEMEASMCA"/>
      </w:pPr>
    </w:p>
    <w:p w14:paraId="4D387369" w14:textId="77777777" w:rsidR="0085160E" w:rsidRPr="009F465C" w:rsidRDefault="0085160E">
      <w:pPr>
        <w:pStyle w:val="BTEMEASMCA"/>
      </w:pPr>
      <w:bookmarkStart w:id="85" w:name="OLE_LINK3"/>
      <w:r w:rsidRPr="009F465C">
        <w:t>Vaistų negalima išpilti į kanalizaciją arba su buitinėmis atliekomis. Kaip išmesti nereikalingus vaistus, klauskite vaistininko. Šios priemonės padės apsaugoti aplinką.</w:t>
      </w:r>
    </w:p>
    <w:bookmarkEnd w:id="85"/>
    <w:p w14:paraId="09B05F63" w14:textId="77777777" w:rsidR="0085160E" w:rsidRPr="009F465C" w:rsidRDefault="0085160E">
      <w:pPr>
        <w:pStyle w:val="BTEMEASMCA"/>
      </w:pPr>
    </w:p>
    <w:p w14:paraId="4E47FD14" w14:textId="77777777" w:rsidR="0085160E" w:rsidRPr="009F465C" w:rsidRDefault="0085160E">
      <w:pPr>
        <w:pStyle w:val="BTEMEASMCA"/>
      </w:pPr>
    </w:p>
    <w:p w14:paraId="3AC4D73C" w14:textId="04143343" w:rsidR="0085160E" w:rsidRPr="009F465C" w:rsidRDefault="0085160E" w:rsidP="0085160E">
      <w:pPr>
        <w:pStyle w:val="PI-1EMEASMCA"/>
      </w:pPr>
      <w:bookmarkStart w:id="86" w:name="_Toc129243269"/>
      <w:bookmarkStart w:id="87" w:name="_Toc129243144"/>
      <w:r w:rsidRPr="009F465C">
        <w:t>6.</w:t>
      </w:r>
      <w:r w:rsidRPr="009F465C">
        <w:tab/>
      </w:r>
      <w:bookmarkEnd w:id="86"/>
      <w:bookmarkEnd w:id="87"/>
      <w:r w:rsidRPr="009F465C">
        <w:t>Pakuotės turinys ir kita informacija</w:t>
      </w:r>
    </w:p>
    <w:p w14:paraId="2C81F303" w14:textId="77777777" w:rsidR="0085160E" w:rsidRPr="009F465C" w:rsidRDefault="0085160E" w:rsidP="00754FF0">
      <w:pPr>
        <w:pStyle w:val="BTEMEASMCA"/>
      </w:pPr>
    </w:p>
    <w:p w14:paraId="1054883E" w14:textId="5AA538AF" w:rsidR="0085160E" w:rsidRPr="009F465C" w:rsidRDefault="0085160E" w:rsidP="00BD16E8">
      <w:pPr>
        <w:pStyle w:val="PI-3EMEASMCA"/>
        <w:numPr>
          <w:ilvl w:val="0"/>
          <w:numId w:val="0"/>
        </w:numPr>
        <w:ind w:left="357" w:hanging="357"/>
      </w:pPr>
      <w:r w:rsidRPr="009F465C">
        <w:t xml:space="preserve">Nitresan </w:t>
      </w:r>
      <w:r w:rsidR="00405702" w:rsidRPr="009F465C">
        <w:t>10 </w:t>
      </w:r>
      <w:r w:rsidRPr="009F465C">
        <w:t>mg sudėtis</w:t>
      </w:r>
    </w:p>
    <w:p w14:paraId="15FB774F" w14:textId="0F7C7F7F" w:rsidR="0085160E" w:rsidRPr="009F465C" w:rsidRDefault="0085160E" w:rsidP="00754FF0">
      <w:pPr>
        <w:pStyle w:val="BTEMEASMCA"/>
      </w:pPr>
      <w:r w:rsidRPr="009F465C">
        <w:t xml:space="preserve">Veiklioji medžiaga yra nitrendipinas. Vienoje tabletėje yra </w:t>
      </w:r>
      <w:r w:rsidR="00405702" w:rsidRPr="009F465C">
        <w:t>10 </w:t>
      </w:r>
      <w:r w:rsidRPr="009F465C">
        <w:t>mg nitrendipino.</w:t>
      </w:r>
    </w:p>
    <w:p w14:paraId="6B1CE1CC" w14:textId="77777777" w:rsidR="0085160E" w:rsidRPr="009F465C" w:rsidRDefault="0085160E" w:rsidP="0090012D">
      <w:pPr>
        <w:pStyle w:val="BTEMEASMCA"/>
      </w:pPr>
      <w:r w:rsidRPr="009F465C">
        <w:t>Pagalbinės medžiagos yra laktozė monohidratas, kukurūzų krakmolas, mikrokristalinė celiuliozė, povidonas K 25, dokuzato natrio druska, magnio stearatas.</w:t>
      </w:r>
    </w:p>
    <w:p w14:paraId="4E0F2F9E" w14:textId="77777777" w:rsidR="0085160E" w:rsidRPr="009F465C" w:rsidRDefault="0085160E">
      <w:pPr>
        <w:pStyle w:val="BTEMEASMCA"/>
      </w:pPr>
    </w:p>
    <w:p w14:paraId="37A29871" w14:textId="77777777" w:rsidR="0085160E" w:rsidRPr="009F465C" w:rsidRDefault="0085160E" w:rsidP="00BD16E8">
      <w:pPr>
        <w:pStyle w:val="PI-3EMEASMCA"/>
        <w:numPr>
          <w:ilvl w:val="0"/>
          <w:numId w:val="0"/>
        </w:numPr>
        <w:ind w:left="357" w:hanging="357"/>
      </w:pPr>
      <w:r w:rsidRPr="009F465C">
        <w:t>Nitresan 10 mg išvaizda ir kiekis pakuotėje</w:t>
      </w:r>
    </w:p>
    <w:p w14:paraId="73BEEAEF" w14:textId="77777777" w:rsidR="0085160E" w:rsidRPr="009F465C" w:rsidRDefault="0085160E" w:rsidP="00754FF0">
      <w:pPr>
        <w:pStyle w:val="BTEMEASMCA"/>
      </w:pPr>
      <w:r w:rsidRPr="009F465C">
        <w:t>Geltonos plokščios tabletės su vagele, kurių vienoje pusėje yra įspaustas tabletės stiprumas. Tabletės yra 7 mm diametro. Vagelė nėra skirta tabletei perlaužti.</w:t>
      </w:r>
    </w:p>
    <w:p w14:paraId="7E47C264" w14:textId="77777777" w:rsidR="0085160E" w:rsidRPr="009F465C" w:rsidRDefault="0085160E">
      <w:pPr>
        <w:pStyle w:val="BTEMEASMCA"/>
      </w:pPr>
    </w:p>
    <w:p w14:paraId="21F96201" w14:textId="77777777" w:rsidR="0085160E" w:rsidRPr="009F465C" w:rsidRDefault="0085160E">
      <w:pPr>
        <w:pStyle w:val="BTEMEASMCA"/>
      </w:pPr>
      <w:r w:rsidRPr="009F465C">
        <w:t>Dėžutėje yra 20, 30, 50, 60 arba 100 tablečių lizdinėse plokštelėse.</w:t>
      </w:r>
    </w:p>
    <w:p w14:paraId="77317496" w14:textId="77777777" w:rsidR="0085160E" w:rsidRPr="009F465C" w:rsidRDefault="0085160E">
      <w:pPr>
        <w:pStyle w:val="BTEMEASMCA"/>
      </w:pPr>
      <w:r w:rsidRPr="009F465C">
        <w:t>Gali būti tiekiamos ne visų dydžių pakuotės.</w:t>
      </w:r>
    </w:p>
    <w:p w14:paraId="3F528F7C" w14:textId="77777777" w:rsidR="0085160E" w:rsidRPr="009F465C" w:rsidRDefault="0085160E">
      <w:pPr>
        <w:pStyle w:val="BTEMEASMCA"/>
      </w:pPr>
    </w:p>
    <w:p w14:paraId="5D575E96" w14:textId="77777777" w:rsidR="0085160E" w:rsidRPr="009F465C" w:rsidRDefault="0085160E" w:rsidP="00BD16E8">
      <w:pPr>
        <w:pStyle w:val="PI-3EMEASMCA"/>
        <w:numPr>
          <w:ilvl w:val="0"/>
          <w:numId w:val="0"/>
        </w:numPr>
        <w:ind w:left="357" w:hanging="357"/>
      </w:pPr>
      <w:r w:rsidRPr="009F465C">
        <w:t>Registruotojas ir gamintojas</w:t>
      </w:r>
    </w:p>
    <w:p w14:paraId="7BD498D3" w14:textId="77777777" w:rsidR="0085160E" w:rsidRPr="009F465C" w:rsidRDefault="0085160E" w:rsidP="00754FF0">
      <w:pPr>
        <w:pStyle w:val="BTEMEASMCA"/>
      </w:pPr>
    </w:p>
    <w:p w14:paraId="25F7CBEB" w14:textId="77777777" w:rsidR="0085160E" w:rsidRPr="009F465C" w:rsidRDefault="0085160E">
      <w:pPr>
        <w:pStyle w:val="BTEMEASMCA"/>
      </w:pPr>
      <w:r w:rsidRPr="009F465C">
        <w:t>PRO.MED.CS Praha a.s.</w:t>
      </w:r>
    </w:p>
    <w:p w14:paraId="3A8277BD" w14:textId="019EFFCD" w:rsidR="00405702" w:rsidRPr="009F465C" w:rsidRDefault="00405702">
      <w:pPr>
        <w:pStyle w:val="BTEMEASMCA"/>
      </w:pPr>
      <w:r w:rsidRPr="009F465C">
        <w:t xml:space="preserve">Telčská </w:t>
      </w:r>
      <w:r w:rsidR="0085160E" w:rsidRPr="009F465C">
        <w:t xml:space="preserve">377/1, Michle, 140 00 </w:t>
      </w:r>
      <w:r w:rsidRPr="009F465C">
        <w:t>Praha </w:t>
      </w:r>
      <w:r w:rsidR="0085160E" w:rsidRPr="009F465C">
        <w:t>4</w:t>
      </w:r>
    </w:p>
    <w:p w14:paraId="2E56B430" w14:textId="4BC81B03" w:rsidR="0085160E" w:rsidRPr="009F465C" w:rsidRDefault="0085160E">
      <w:pPr>
        <w:pStyle w:val="BTEMEASMCA"/>
      </w:pPr>
      <w:r w:rsidRPr="009F465C">
        <w:t>Čekija</w:t>
      </w:r>
    </w:p>
    <w:p w14:paraId="4F4B69A8" w14:textId="77777777" w:rsidR="0085160E" w:rsidRPr="009F465C" w:rsidRDefault="0085160E">
      <w:pPr>
        <w:pStyle w:val="BTEMEASMCA"/>
      </w:pPr>
    </w:p>
    <w:p w14:paraId="1B21322B" w14:textId="56C11D21" w:rsidR="0085160E" w:rsidRPr="009F465C" w:rsidRDefault="0085160E">
      <w:pPr>
        <w:pStyle w:val="BTEMEASMCA"/>
      </w:pPr>
      <w:r w:rsidRPr="009F465C">
        <w:t xml:space="preserve">Jeigu apie šį vaistą norite sužinoti daugiau, kreipkitės į </w:t>
      </w:r>
      <w:r w:rsidR="005F152D" w:rsidRPr="009F465C">
        <w:t xml:space="preserve">vietinį </w:t>
      </w:r>
      <w:r w:rsidRPr="009F465C">
        <w:t>registruotojo atstovą.</w:t>
      </w:r>
    </w:p>
    <w:tbl>
      <w:tblPr>
        <w:tblW w:w="4680" w:type="dxa"/>
        <w:tblInd w:w="-34" w:type="dxa"/>
        <w:tblLayout w:type="fixed"/>
        <w:tblLook w:val="04A0" w:firstRow="1" w:lastRow="0" w:firstColumn="1" w:lastColumn="0" w:noHBand="0" w:noVBand="1"/>
      </w:tblPr>
      <w:tblGrid>
        <w:gridCol w:w="4680"/>
      </w:tblGrid>
      <w:tr w:rsidR="0085160E" w:rsidRPr="009F465C" w14:paraId="09694AAC" w14:textId="77777777" w:rsidTr="00DF5B4C">
        <w:tc>
          <w:tcPr>
            <w:tcW w:w="4678" w:type="dxa"/>
            <w:hideMark/>
          </w:tcPr>
          <w:p w14:paraId="638E50D1" w14:textId="77777777" w:rsidR="0085160E" w:rsidRPr="009F465C" w:rsidRDefault="0085160E" w:rsidP="00DF5B4C">
            <w:pPr>
              <w:ind w:left="567" w:hanging="567"/>
              <w:rPr>
                <w:sz w:val="22"/>
                <w:szCs w:val="22"/>
              </w:rPr>
            </w:pPr>
            <w:r w:rsidRPr="009F465C">
              <w:rPr>
                <w:sz w:val="22"/>
                <w:szCs w:val="22"/>
              </w:rPr>
              <w:t>PRO.MED.CS Praha a.s. atstovybė</w:t>
            </w:r>
          </w:p>
          <w:p w14:paraId="65BF60C7" w14:textId="209B65EF" w:rsidR="0085160E" w:rsidRPr="009F465C" w:rsidRDefault="0085160E" w:rsidP="00DF5B4C">
            <w:pPr>
              <w:ind w:left="567" w:hanging="567"/>
              <w:rPr>
                <w:sz w:val="22"/>
                <w:szCs w:val="22"/>
              </w:rPr>
            </w:pPr>
            <w:r w:rsidRPr="009F465C">
              <w:rPr>
                <w:sz w:val="22"/>
                <w:szCs w:val="22"/>
              </w:rPr>
              <w:t xml:space="preserve">Lukiškių 5-206 </w:t>
            </w:r>
          </w:p>
          <w:p w14:paraId="79F09FFC" w14:textId="77777777" w:rsidR="0085160E" w:rsidRPr="009F465C" w:rsidRDefault="0085160E" w:rsidP="00DF5B4C">
            <w:pPr>
              <w:ind w:left="567" w:hanging="567"/>
              <w:rPr>
                <w:sz w:val="22"/>
                <w:szCs w:val="22"/>
              </w:rPr>
            </w:pPr>
            <w:r w:rsidRPr="009F465C">
              <w:rPr>
                <w:sz w:val="22"/>
                <w:szCs w:val="22"/>
              </w:rPr>
              <w:t>Vilnius LT-01108</w:t>
            </w:r>
          </w:p>
          <w:p w14:paraId="1F3683C1" w14:textId="77777777" w:rsidR="0085160E" w:rsidRPr="009F465C" w:rsidRDefault="0085160E" w:rsidP="00DF5B4C">
            <w:pPr>
              <w:tabs>
                <w:tab w:val="left" w:pos="-720"/>
              </w:tabs>
              <w:suppressAutoHyphens/>
              <w:rPr>
                <w:sz w:val="22"/>
                <w:szCs w:val="22"/>
              </w:rPr>
            </w:pPr>
            <w:r w:rsidRPr="009F465C">
              <w:rPr>
                <w:sz w:val="22"/>
                <w:szCs w:val="22"/>
              </w:rPr>
              <w:t>Tel./Faks.: +370 5 2151008</w:t>
            </w:r>
          </w:p>
        </w:tc>
      </w:tr>
    </w:tbl>
    <w:p w14:paraId="27626DDF" w14:textId="77777777" w:rsidR="0085160E" w:rsidRPr="009F465C" w:rsidRDefault="0085160E" w:rsidP="00754FF0">
      <w:pPr>
        <w:pStyle w:val="BTEMEASMCA"/>
      </w:pPr>
    </w:p>
    <w:p w14:paraId="061DBF22" w14:textId="67C29B34" w:rsidR="0085160E" w:rsidRPr="009F465C" w:rsidRDefault="0085160E" w:rsidP="0085160E">
      <w:pPr>
        <w:numPr>
          <w:ilvl w:val="12"/>
          <w:numId w:val="0"/>
        </w:numPr>
        <w:ind w:right="-2"/>
        <w:rPr>
          <w:noProof/>
          <w:sz w:val="22"/>
          <w:szCs w:val="22"/>
        </w:rPr>
      </w:pPr>
      <w:r w:rsidRPr="009F465C">
        <w:rPr>
          <w:b/>
          <w:sz w:val="22"/>
          <w:szCs w:val="22"/>
        </w:rPr>
        <w:t xml:space="preserve">Šis </w:t>
      </w:r>
      <w:r w:rsidR="004C7914">
        <w:rPr>
          <w:b/>
          <w:sz w:val="22"/>
          <w:szCs w:val="22"/>
        </w:rPr>
        <w:t>vaistas</w:t>
      </w:r>
      <w:r w:rsidRPr="009F465C">
        <w:rPr>
          <w:b/>
          <w:sz w:val="22"/>
          <w:szCs w:val="22"/>
        </w:rPr>
        <w:t xml:space="preserve"> </w:t>
      </w:r>
      <w:r w:rsidR="000350B3" w:rsidRPr="000350B3">
        <w:rPr>
          <w:b/>
          <w:sz w:val="22"/>
          <w:szCs w:val="22"/>
        </w:rPr>
        <w:t>Europos ekonominės erdvės</w:t>
      </w:r>
      <w:r w:rsidRPr="009F465C">
        <w:rPr>
          <w:b/>
          <w:sz w:val="22"/>
          <w:szCs w:val="22"/>
        </w:rPr>
        <w:t xml:space="preserve"> valstybėse narėse registruotas tokiais pavadinimais:</w:t>
      </w:r>
    </w:p>
    <w:p w14:paraId="3E3A3AE4" w14:textId="05467EEF" w:rsidR="0085160E" w:rsidRPr="009F465C" w:rsidRDefault="0085160E" w:rsidP="0090012D">
      <w:pPr>
        <w:pStyle w:val="BTEMEASMCA"/>
      </w:pPr>
      <w:r w:rsidRPr="009F465C">
        <w:t>Čekija</w:t>
      </w:r>
      <w:r w:rsidRPr="009F465C">
        <w:tab/>
      </w:r>
      <w:r w:rsidRPr="009F465C">
        <w:tab/>
        <w:t xml:space="preserve">Nitresan </w:t>
      </w:r>
    </w:p>
    <w:p w14:paraId="5AF217DD" w14:textId="49BF439A" w:rsidR="0085160E" w:rsidRPr="009F465C" w:rsidRDefault="0085160E" w:rsidP="0090012D">
      <w:pPr>
        <w:pStyle w:val="BTEMEASMCA"/>
      </w:pPr>
      <w:r w:rsidRPr="009F465C">
        <w:t>Estija</w:t>
      </w:r>
      <w:r w:rsidRPr="009F465C">
        <w:tab/>
      </w:r>
      <w:r w:rsidRPr="009F465C">
        <w:tab/>
      </w:r>
      <w:r w:rsidR="00405702" w:rsidRPr="009F465C">
        <w:tab/>
      </w:r>
      <w:r w:rsidRPr="009F465C">
        <w:t>Nitresan 10 mg</w:t>
      </w:r>
    </w:p>
    <w:p w14:paraId="148A6DBA" w14:textId="77777777" w:rsidR="0085160E" w:rsidRPr="009F465C" w:rsidRDefault="0085160E" w:rsidP="0090012D">
      <w:pPr>
        <w:pStyle w:val="BTEMEASMCA"/>
      </w:pPr>
      <w:r w:rsidRPr="009F465C">
        <w:t>Lenkija</w:t>
      </w:r>
      <w:r w:rsidRPr="009F465C">
        <w:tab/>
      </w:r>
      <w:r w:rsidRPr="009F465C">
        <w:tab/>
        <w:t>Nitresan 10 mg</w:t>
      </w:r>
    </w:p>
    <w:p w14:paraId="1DA03663" w14:textId="77777777" w:rsidR="0085160E" w:rsidRPr="009F465C" w:rsidRDefault="0085160E" w:rsidP="0090012D">
      <w:pPr>
        <w:pStyle w:val="BTEMEASMCA"/>
      </w:pPr>
      <w:r w:rsidRPr="009F465C">
        <w:t>Lietuva</w:t>
      </w:r>
      <w:r w:rsidRPr="009F465C">
        <w:tab/>
      </w:r>
      <w:r w:rsidRPr="009F465C">
        <w:tab/>
        <w:t>Nitresan 10 mg tabletės</w:t>
      </w:r>
    </w:p>
    <w:p w14:paraId="26534830" w14:textId="77777777" w:rsidR="0085160E" w:rsidRPr="009F465C" w:rsidRDefault="0085160E" w:rsidP="0090012D">
      <w:pPr>
        <w:pStyle w:val="BTEMEASMCA"/>
      </w:pPr>
      <w:r w:rsidRPr="009F465C">
        <w:t>Slovakija</w:t>
      </w:r>
      <w:r w:rsidRPr="009F465C">
        <w:tab/>
      </w:r>
      <w:r w:rsidRPr="009F465C">
        <w:tab/>
        <w:t>Nitresan 10 mg</w:t>
      </w:r>
    </w:p>
    <w:p w14:paraId="64051335" w14:textId="77777777" w:rsidR="0085160E" w:rsidRPr="009F465C" w:rsidRDefault="0085160E" w:rsidP="0090012D">
      <w:pPr>
        <w:pStyle w:val="BTEMEASMCA"/>
      </w:pPr>
    </w:p>
    <w:p w14:paraId="31BEB3D1" w14:textId="0A0CCC15" w:rsidR="0085160E" w:rsidRPr="009F465C" w:rsidRDefault="0085160E" w:rsidP="0085160E">
      <w:pPr>
        <w:numPr>
          <w:ilvl w:val="12"/>
          <w:numId w:val="0"/>
        </w:numPr>
        <w:ind w:right="-2"/>
        <w:rPr>
          <w:b/>
          <w:sz w:val="22"/>
          <w:szCs w:val="22"/>
        </w:rPr>
      </w:pPr>
      <w:r w:rsidRPr="009F465C">
        <w:rPr>
          <w:b/>
          <w:sz w:val="22"/>
          <w:szCs w:val="22"/>
        </w:rPr>
        <w:lastRenderedPageBreak/>
        <w:t>Šis pakuotės lapelis paskutinį kartą peržiūrėtas</w:t>
      </w:r>
      <w:r w:rsidR="00AA481E" w:rsidRPr="009F465C">
        <w:rPr>
          <w:b/>
          <w:sz w:val="22"/>
          <w:szCs w:val="22"/>
        </w:rPr>
        <w:t xml:space="preserve"> </w:t>
      </w:r>
      <w:r w:rsidR="00793B8D">
        <w:rPr>
          <w:b/>
          <w:sz w:val="22"/>
          <w:szCs w:val="22"/>
        </w:rPr>
        <w:t>2025-05-19</w:t>
      </w:r>
      <w:r w:rsidR="0065691D">
        <w:rPr>
          <w:b/>
          <w:sz w:val="22"/>
          <w:szCs w:val="22"/>
        </w:rPr>
        <w:t>.</w:t>
      </w:r>
    </w:p>
    <w:p w14:paraId="7C05316A" w14:textId="77777777" w:rsidR="0085160E" w:rsidRPr="009F465C" w:rsidRDefault="0085160E" w:rsidP="0085160E">
      <w:pPr>
        <w:numPr>
          <w:ilvl w:val="12"/>
          <w:numId w:val="0"/>
        </w:numPr>
        <w:ind w:right="-2"/>
        <w:rPr>
          <w:sz w:val="22"/>
          <w:szCs w:val="22"/>
        </w:rPr>
      </w:pPr>
    </w:p>
    <w:p w14:paraId="1E1EB5DB" w14:textId="4CDC6E97" w:rsidR="0085160E" w:rsidRPr="00623240" w:rsidRDefault="0085160E">
      <w:pPr>
        <w:pStyle w:val="BTEMEASMCA"/>
      </w:pPr>
      <w:r w:rsidRPr="009F465C">
        <w:t>Išsami informacija apie šį vaistą pateikiama Valstybinės vaistų kontrolės tarnybos prie Lietuvos Respublikos sveikatos apsaugos ministerijos tinklalapyje</w:t>
      </w:r>
      <w:r w:rsidRPr="009F465C">
        <w:rPr>
          <w:i/>
        </w:rPr>
        <w:t xml:space="preserve"> </w:t>
      </w:r>
      <w:hyperlink r:id="rId10" w:history="1">
        <w:r w:rsidRPr="009F465C">
          <w:rPr>
            <w:rStyle w:val="Hipersaitas"/>
            <w:rFonts w:eastAsia="SimSun"/>
          </w:rPr>
          <w:t>http://www.vvkt.lt/</w:t>
        </w:r>
      </w:hyperlink>
      <w:r w:rsidRPr="009F465C">
        <w:t>.</w:t>
      </w:r>
      <w:r w:rsidRPr="00623240">
        <w:rPr>
          <w:highlight w:val="yellow"/>
        </w:rPr>
        <w:br w:type="page"/>
      </w:r>
    </w:p>
    <w:p w14:paraId="1B335805" w14:textId="77777777" w:rsidR="0085160E" w:rsidRPr="0090012D" w:rsidRDefault="0085160E">
      <w:pPr>
        <w:pStyle w:val="BTEMEASMCA"/>
        <w:jc w:val="center"/>
        <w:rPr>
          <w:b/>
        </w:rPr>
      </w:pPr>
      <w:r w:rsidRPr="0090012D">
        <w:rPr>
          <w:b/>
        </w:rPr>
        <w:lastRenderedPageBreak/>
        <w:t>Pakuotės lapelis: informacija vartotojui</w:t>
      </w:r>
    </w:p>
    <w:p w14:paraId="1BC479E8" w14:textId="77777777" w:rsidR="0085160E" w:rsidRPr="00754FF0" w:rsidRDefault="0085160E">
      <w:pPr>
        <w:pStyle w:val="TTEMEASMCA"/>
        <w:rPr>
          <w:lang w:val="lt-LT"/>
        </w:rPr>
      </w:pPr>
    </w:p>
    <w:p w14:paraId="5B8574B3" w14:textId="64C79054" w:rsidR="0085160E" w:rsidRPr="0090012D" w:rsidRDefault="0085160E" w:rsidP="0090012D">
      <w:pPr>
        <w:pStyle w:val="BTEMEASMCA"/>
        <w:jc w:val="center"/>
        <w:rPr>
          <w:b/>
        </w:rPr>
      </w:pPr>
      <w:r w:rsidRPr="0090012D">
        <w:rPr>
          <w:b/>
          <w:caps/>
        </w:rPr>
        <w:t>Nitresan</w:t>
      </w:r>
      <w:r w:rsidRPr="0090012D">
        <w:rPr>
          <w:b/>
        </w:rPr>
        <w:t xml:space="preserve"> </w:t>
      </w:r>
      <w:r w:rsidR="003F481D" w:rsidRPr="0090012D">
        <w:rPr>
          <w:b/>
        </w:rPr>
        <w:t>20 </w:t>
      </w:r>
      <w:r w:rsidRPr="0090012D">
        <w:rPr>
          <w:b/>
        </w:rPr>
        <w:t>mg tabletės</w:t>
      </w:r>
    </w:p>
    <w:p w14:paraId="29DAD271" w14:textId="56F8DB1A" w:rsidR="0085160E" w:rsidRPr="00623240" w:rsidRDefault="00B156CD" w:rsidP="0090012D">
      <w:pPr>
        <w:pStyle w:val="BTEMEASMCA"/>
        <w:jc w:val="center"/>
      </w:pPr>
      <w:r>
        <w:t>n</w:t>
      </w:r>
      <w:r w:rsidR="0085160E" w:rsidRPr="00623240">
        <w:t>itrendipinas</w:t>
      </w:r>
    </w:p>
    <w:p w14:paraId="4AC8039B" w14:textId="77777777" w:rsidR="0085160E" w:rsidRPr="00623240" w:rsidRDefault="0085160E" w:rsidP="00754FF0">
      <w:pPr>
        <w:pStyle w:val="BTEMEASMCA"/>
      </w:pPr>
    </w:p>
    <w:p w14:paraId="763F20E1" w14:textId="77777777" w:rsidR="0085160E" w:rsidRPr="0005229E" w:rsidRDefault="0085160E" w:rsidP="0005229E">
      <w:pPr>
        <w:pStyle w:val="Antrat4"/>
        <w:rPr>
          <w:rFonts w:ascii="Times New Roman" w:hAnsi="Times New Roman"/>
          <w:sz w:val="22"/>
          <w:lang w:val="lt-LT"/>
        </w:rPr>
      </w:pPr>
      <w:r w:rsidRPr="0005229E">
        <w:rPr>
          <w:rFonts w:ascii="Times New Roman" w:hAnsi="Times New Roman"/>
          <w:sz w:val="22"/>
          <w:lang w:val="lt-LT"/>
        </w:rPr>
        <w:t>Atidžiai perskaitykite visą šį lapelį, prieš pradėdami vartoti vaistą, nes jame pateikiama Jums svarbi informacija.</w:t>
      </w:r>
    </w:p>
    <w:p w14:paraId="6EDD5431" w14:textId="77777777" w:rsidR="0085160E" w:rsidRPr="00623240" w:rsidRDefault="0085160E" w:rsidP="00BD16E8">
      <w:pPr>
        <w:numPr>
          <w:ilvl w:val="0"/>
          <w:numId w:val="20"/>
        </w:numPr>
        <w:tabs>
          <w:tab w:val="clear" w:pos="720"/>
          <w:tab w:val="left" w:pos="567"/>
        </w:tabs>
        <w:ind w:left="567" w:hanging="567"/>
        <w:rPr>
          <w:noProof/>
          <w:snapToGrid w:val="0"/>
          <w:sz w:val="22"/>
          <w:szCs w:val="22"/>
        </w:rPr>
      </w:pPr>
      <w:r w:rsidRPr="00623240">
        <w:rPr>
          <w:noProof/>
          <w:snapToGrid w:val="0"/>
          <w:sz w:val="22"/>
          <w:szCs w:val="22"/>
        </w:rPr>
        <w:t>Neišmeskite šio lapelio, nes vėl gali prireikti jį perskaityti.</w:t>
      </w:r>
    </w:p>
    <w:p w14:paraId="3BF3D0C4" w14:textId="77777777" w:rsidR="0085160E" w:rsidRPr="00623240" w:rsidRDefault="0085160E" w:rsidP="00BD16E8">
      <w:pPr>
        <w:numPr>
          <w:ilvl w:val="0"/>
          <w:numId w:val="20"/>
        </w:numPr>
        <w:tabs>
          <w:tab w:val="clear" w:pos="720"/>
          <w:tab w:val="left" w:pos="567"/>
        </w:tabs>
        <w:ind w:left="567" w:hanging="567"/>
        <w:rPr>
          <w:noProof/>
          <w:snapToGrid w:val="0"/>
          <w:sz w:val="22"/>
          <w:szCs w:val="22"/>
        </w:rPr>
      </w:pPr>
      <w:r w:rsidRPr="00623240">
        <w:rPr>
          <w:noProof/>
          <w:snapToGrid w:val="0"/>
          <w:sz w:val="22"/>
          <w:szCs w:val="22"/>
        </w:rPr>
        <w:t>Jeigu kiltų daugiau klausimų, kreipkitės į gydytoją arba vaistininką.</w:t>
      </w:r>
    </w:p>
    <w:p w14:paraId="139CB783" w14:textId="77777777" w:rsidR="0085160E" w:rsidRPr="00623240" w:rsidRDefault="0085160E" w:rsidP="00BD16E8">
      <w:pPr>
        <w:numPr>
          <w:ilvl w:val="0"/>
          <w:numId w:val="20"/>
        </w:numPr>
        <w:tabs>
          <w:tab w:val="clear" w:pos="720"/>
          <w:tab w:val="left" w:pos="567"/>
        </w:tabs>
        <w:ind w:left="567" w:hanging="567"/>
        <w:rPr>
          <w:noProof/>
          <w:snapToGrid w:val="0"/>
          <w:sz w:val="22"/>
          <w:szCs w:val="22"/>
        </w:rPr>
      </w:pPr>
      <w:r w:rsidRPr="00623240">
        <w:rPr>
          <w:noProof/>
          <w:snapToGrid w:val="0"/>
          <w:sz w:val="22"/>
          <w:szCs w:val="22"/>
        </w:rPr>
        <w:t>Šis vaistas skirtas tik Jums, todėl kitiems žmonėms jo duoti negalima. Vaistas gali jiems pakenkti (net tiems, kurių ligos požymiai yra tokie patys kaip Jūsų).</w:t>
      </w:r>
    </w:p>
    <w:p w14:paraId="7E38DAED" w14:textId="23FA6690" w:rsidR="0085160E" w:rsidRPr="00623240" w:rsidRDefault="0085160E" w:rsidP="00BD16E8">
      <w:pPr>
        <w:numPr>
          <w:ilvl w:val="0"/>
          <w:numId w:val="20"/>
        </w:numPr>
        <w:tabs>
          <w:tab w:val="clear" w:pos="720"/>
          <w:tab w:val="left" w:pos="567"/>
        </w:tabs>
        <w:ind w:left="567" w:hanging="567"/>
        <w:rPr>
          <w:noProof/>
          <w:snapToGrid w:val="0"/>
          <w:sz w:val="22"/>
          <w:szCs w:val="22"/>
        </w:rPr>
      </w:pPr>
      <w:r w:rsidRPr="00623240">
        <w:rPr>
          <w:noProof/>
          <w:snapToGrid w:val="0"/>
          <w:sz w:val="22"/>
          <w:szCs w:val="22"/>
        </w:rPr>
        <w:t>Jeigu pasireiškė šalutinis poveikis (net jeigu jis šiame lapelyje nenurodytas), kreipkitės į gydytoją, arba vaistininką. Žr. 4 skyrių.</w:t>
      </w:r>
    </w:p>
    <w:p w14:paraId="6633BB18" w14:textId="3682FD5C" w:rsidR="0085160E" w:rsidRDefault="0085160E" w:rsidP="00754FF0">
      <w:pPr>
        <w:pStyle w:val="BTEMEASMCA"/>
      </w:pPr>
    </w:p>
    <w:p w14:paraId="5A3E8FC8" w14:textId="77777777" w:rsidR="003F481D" w:rsidRPr="00623240" w:rsidRDefault="003F481D">
      <w:pPr>
        <w:pStyle w:val="BTEMEASMCA"/>
      </w:pPr>
    </w:p>
    <w:p w14:paraId="5815E134" w14:textId="59C54EE4" w:rsidR="0085160E" w:rsidRPr="00623240" w:rsidRDefault="0085160E" w:rsidP="00365438">
      <w:pPr>
        <w:pStyle w:val="Antrat4"/>
        <w:rPr>
          <w:rFonts w:ascii="Times New Roman" w:hAnsi="Times New Roman"/>
          <w:sz w:val="22"/>
          <w:szCs w:val="22"/>
          <w:lang w:val="lt-LT"/>
        </w:rPr>
      </w:pPr>
      <w:r w:rsidRPr="00365438">
        <w:rPr>
          <w:rFonts w:ascii="Times New Roman" w:hAnsi="Times New Roman"/>
          <w:sz w:val="22"/>
          <w:lang w:val="lt-LT"/>
        </w:rPr>
        <w:t>Apie ką rašoma šiame lapelyje?</w:t>
      </w:r>
    </w:p>
    <w:p w14:paraId="5A6D69F8" w14:textId="583D6E4A"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 xml:space="preserve">Kas yra Nitresan </w:t>
      </w:r>
      <w:r w:rsidR="003F481D" w:rsidRPr="00623240">
        <w:rPr>
          <w:snapToGrid w:val="0"/>
          <w:sz w:val="22"/>
          <w:szCs w:val="22"/>
        </w:rPr>
        <w:t>20</w:t>
      </w:r>
      <w:r w:rsidR="003F481D">
        <w:rPr>
          <w:snapToGrid w:val="0"/>
          <w:sz w:val="22"/>
          <w:szCs w:val="22"/>
        </w:rPr>
        <w:t> </w:t>
      </w:r>
      <w:r w:rsidRPr="00623240">
        <w:rPr>
          <w:snapToGrid w:val="0"/>
          <w:sz w:val="22"/>
          <w:szCs w:val="22"/>
        </w:rPr>
        <w:t>mg ir kam jis vartojamas</w:t>
      </w:r>
    </w:p>
    <w:p w14:paraId="32874661" w14:textId="47BCEDC4"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 xml:space="preserve">Kas žinotina prieš vartojant Nitresan </w:t>
      </w:r>
      <w:r w:rsidR="003F481D" w:rsidRPr="00623240">
        <w:rPr>
          <w:snapToGrid w:val="0"/>
          <w:sz w:val="22"/>
          <w:szCs w:val="22"/>
        </w:rPr>
        <w:t>20</w:t>
      </w:r>
      <w:r w:rsidR="003F481D">
        <w:rPr>
          <w:snapToGrid w:val="0"/>
          <w:sz w:val="22"/>
          <w:szCs w:val="22"/>
        </w:rPr>
        <w:t xml:space="preserve"> </w:t>
      </w:r>
      <w:r w:rsidRPr="00623240">
        <w:rPr>
          <w:snapToGrid w:val="0"/>
          <w:sz w:val="22"/>
          <w:szCs w:val="22"/>
        </w:rPr>
        <w:t>mg</w:t>
      </w:r>
    </w:p>
    <w:p w14:paraId="0AA3D7AD" w14:textId="77777777"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Kaip vartoti Nitresan 20 mg</w:t>
      </w:r>
    </w:p>
    <w:p w14:paraId="4A95B28E" w14:textId="77777777"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Galimas šalutinis poveikis</w:t>
      </w:r>
    </w:p>
    <w:p w14:paraId="6BEFDFF4" w14:textId="35FA4CB9"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 xml:space="preserve">Kaip laikyti Nitresan </w:t>
      </w:r>
      <w:r w:rsidR="003F481D" w:rsidRPr="00623240">
        <w:rPr>
          <w:snapToGrid w:val="0"/>
          <w:sz w:val="22"/>
          <w:szCs w:val="22"/>
        </w:rPr>
        <w:t>20</w:t>
      </w:r>
      <w:r w:rsidR="003F481D">
        <w:rPr>
          <w:snapToGrid w:val="0"/>
          <w:sz w:val="22"/>
          <w:szCs w:val="22"/>
        </w:rPr>
        <w:t xml:space="preserve"> </w:t>
      </w:r>
      <w:r w:rsidRPr="00623240">
        <w:rPr>
          <w:snapToGrid w:val="0"/>
          <w:sz w:val="22"/>
          <w:szCs w:val="22"/>
        </w:rPr>
        <w:t>mg</w:t>
      </w:r>
    </w:p>
    <w:p w14:paraId="6C6F82D5" w14:textId="77777777" w:rsidR="0085160E" w:rsidRPr="00623240" w:rsidRDefault="0085160E" w:rsidP="00BD16E8">
      <w:pPr>
        <w:numPr>
          <w:ilvl w:val="0"/>
          <w:numId w:val="21"/>
        </w:numPr>
        <w:tabs>
          <w:tab w:val="left" w:pos="709"/>
        </w:tabs>
        <w:ind w:right="-2"/>
        <w:rPr>
          <w:snapToGrid w:val="0"/>
          <w:sz w:val="22"/>
          <w:szCs w:val="22"/>
        </w:rPr>
      </w:pPr>
      <w:r w:rsidRPr="00623240">
        <w:rPr>
          <w:snapToGrid w:val="0"/>
          <w:sz w:val="22"/>
          <w:szCs w:val="22"/>
        </w:rPr>
        <w:t>Pakuotės turinys ir kita informacija</w:t>
      </w:r>
    </w:p>
    <w:p w14:paraId="0CFB1480" w14:textId="77777777" w:rsidR="0085160E" w:rsidRPr="00623240" w:rsidRDefault="0085160E" w:rsidP="00754FF0">
      <w:pPr>
        <w:pStyle w:val="BTEMEASMCA"/>
      </w:pPr>
    </w:p>
    <w:p w14:paraId="174E345D" w14:textId="77777777" w:rsidR="0085160E" w:rsidRPr="00623240" w:rsidRDefault="0085160E">
      <w:pPr>
        <w:pStyle w:val="BTEMEASMCA"/>
      </w:pPr>
    </w:p>
    <w:p w14:paraId="2E3BA0AA" w14:textId="5D9EB846" w:rsidR="0085160E" w:rsidRPr="00623240" w:rsidRDefault="0085160E" w:rsidP="0085160E">
      <w:pPr>
        <w:pStyle w:val="PI-1EMEASMCA"/>
      </w:pPr>
      <w:r w:rsidRPr="00623240">
        <w:t>1.</w:t>
      </w:r>
      <w:r w:rsidRPr="00623240">
        <w:tab/>
        <w:t>Kas yra Nitresan 20</w:t>
      </w:r>
      <w:r w:rsidR="00200521">
        <w:t> </w:t>
      </w:r>
      <w:r w:rsidRPr="00623240">
        <w:t>mg ir kam jis vartojamas</w:t>
      </w:r>
    </w:p>
    <w:p w14:paraId="408F5B2C" w14:textId="77777777" w:rsidR="0085160E" w:rsidRPr="00623240" w:rsidRDefault="0085160E" w:rsidP="00754FF0">
      <w:pPr>
        <w:pStyle w:val="BTEMEASMCA"/>
      </w:pPr>
    </w:p>
    <w:p w14:paraId="56A9706A" w14:textId="2D102F6C" w:rsidR="0085160E" w:rsidRPr="00623240" w:rsidRDefault="0085160E">
      <w:pPr>
        <w:pStyle w:val="BTEMEASMCA"/>
      </w:pPr>
      <w:r w:rsidRPr="00623240">
        <w:t xml:space="preserve">Nitrendipinas, veiklioji Nitresan </w:t>
      </w:r>
      <w:r w:rsidR="003F481D" w:rsidRPr="00623240">
        <w:t>20</w:t>
      </w:r>
      <w:r w:rsidR="003F481D">
        <w:t> </w:t>
      </w:r>
      <w:r w:rsidRPr="00623240">
        <w:t>mg medžiaga, yra priskiriama vaistams, taip vadinamiems kalcio kanalų blokatoriams. Ji padeda atsipalaiduoti ir išsiplėsti kraujagyslėms, dėl ko mažėja kraujospūdis.</w:t>
      </w:r>
    </w:p>
    <w:p w14:paraId="3D4A6CA6" w14:textId="77777777" w:rsidR="0085160E" w:rsidRPr="00623240" w:rsidRDefault="0085160E">
      <w:pPr>
        <w:pStyle w:val="BTEMEASMCA"/>
      </w:pPr>
    </w:p>
    <w:p w14:paraId="6B36E37C" w14:textId="77777777" w:rsidR="0085160E" w:rsidRPr="00623240" w:rsidRDefault="0085160E">
      <w:pPr>
        <w:pStyle w:val="BTEMEASMCA"/>
      </w:pPr>
      <w:r w:rsidRPr="00623240">
        <w:t>Gydytojas Jums paskyrė šį vaistą aukštam kraujospūdžiui sumažinti.</w:t>
      </w:r>
    </w:p>
    <w:p w14:paraId="33C1FB51" w14:textId="77777777" w:rsidR="0085160E" w:rsidRPr="00623240" w:rsidRDefault="0085160E">
      <w:pPr>
        <w:pStyle w:val="BTEMEASMCA"/>
      </w:pPr>
    </w:p>
    <w:p w14:paraId="33D3223A" w14:textId="77777777" w:rsidR="0085160E" w:rsidRPr="00623240" w:rsidRDefault="0085160E">
      <w:pPr>
        <w:pStyle w:val="BTEMEASMCA"/>
      </w:pPr>
    </w:p>
    <w:p w14:paraId="45D4CFB4" w14:textId="60F7FB7A" w:rsidR="0085160E" w:rsidRPr="00623240" w:rsidRDefault="0085160E" w:rsidP="0085160E">
      <w:pPr>
        <w:pStyle w:val="PI-1EMEASMCA"/>
      </w:pPr>
      <w:r w:rsidRPr="00623240">
        <w:t>2.</w:t>
      </w:r>
      <w:r w:rsidRPr="00623240">
        <w:tab/>
        <w:t xml:space="preserve">Kas žinotina prieš vartojant Nitresan </w:t>
      </w:r>
      <w:r w:rsidR="003F481D" w:rsidRPr="00623240">
        <w:t>20</w:t>
      </w:r>
      <w:r w:rsidR="003F481D">
        <w:t xml:space="preserve"> </w:t>
      </w:r>
      <w:r w:rsidRPr="00623240">
        <w:t>mg</w:t>
      </w:r>
    </w:p>
    <w:p w14:paraId="103114EB" w14:textId="77777777" w:rsidR="0085160E" w:rsidRPr="00623240" w:rsidRDefault="0085160E" w:rsidP="0085160E">
      <w:pPr>
        <w:pStyle w:val="PI-1EMEASMCA"/>
      </w:pPr>
    </w:p>
    <w:p w14:paraId="45FC3DC2" w14:textId="14E3B05B" w:rsidR="0085160E" w:rsidRPr="00623240" w:rsidRDefault="0085160E" w:rsidP="008E2F88">
      <w:pPr>
        <w:pStyle w:val="PI-3EMEASMCA"/>
        <w:numPr>
          <w:ilvl w:val="0"/>
          <w:numId w:val="0"/>
        </w:numPr>
        <w:ind w:left="357" w:hanging="357"/>
      </w:pPr>
      <w:r w:rsidRPr="00623240">
        <w:t xml:space="preserve">Nitresan </w:t>
      </w:r>
      <w:r w:rsidR="003F481D" w:rsidRPr="00623240">
        <w:t>20</w:t>
      </w:r>
      <w:r w:rsidR="003F481D">
        <w:t xml:space="preserve"> </w:t>
      </w:r>
      <w:r w:rsidRPr="00623240">
        <w:t xml:space="preserve">mg vartoti </w:t>
      </w:r>
      <w:r w:rsidR="00E871BB" w:rsidRPr="00E871BB">
        <w:t>draudžiama</w:t>
      </w:r>
    </w:p>
    <w:p w14:paraId="78DA12C4" w14:textId="77777777"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yra alergija nitrendipinui, kitiems 1,4-dihidropiridino grupės kalcio kanalų blokatoriams arba bet kuriai pagalbinei šio vaisto medžiagai (jos išvardytos 6 skyriuje);</w:t>
      </w:r>
    </w:p>
    <w:p w14:paraId="610EDA7E" w14:textId="77777777"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Jums yra kardiogeninis šokas (labai žemas kraujospūdis ir silpnas pulsas);</w:t>
      </w:r>
    </w:p>
    <w:p w14:paraId="11E10631" w14:textId="39D2364B"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Jūsų aortos vožtuvas yra stipriai susiaurėjęs</w:t>
      </w:r>
      <w:r w:rsidR="0078689A" w:rsidRPr="00623240">
        <w:rPr>
          <w:noProof/>
          <w:snapToGrid w:val="0"/>
          <w:sz w:val="22"/>
          <w:szCs w:val="22"/>
        </w:rPr>
        <w:t xml:space="preserve"> arba </w:t>
      </w:r>
      <w:r w:rsidR="003F481D">
        <w:rPr>
          <w:noProof/>
          <w:snapToGrid w:val="0"/>
          <w:sz w:val="22"/>
          <w:szCs w:val="22"/>
        </w:rPr>
        <w:t>yra</w:t>
      </w:r>
      <w:r w:rsidR="0078689A" w:rsidRPr="00623240">
        <w:rPr>
          <w:noProof/>
          <w:snapToGrid w:val="0"/>
          <w:sz w:val="22"/>
          <w:szCs w:val="22"/>
        </w:rPr>
        <w:t xml:space="preserve"> subaortin</w:t>
      </w:r>
      <w:r w:rsidR="003F481D">
        <w:rPr>
          <w:noProof/>
          <w:snapToGrid w:val="0"/>
          <w:sz w:val="22"/>
          <w:szCs w:val="22"/>
        </w:rPr>
        <w:t>ė</w:t>
      </w:r>
      <w:r w:rsidR="0078689A" w:rsidRPr="00623240">
        <w:rPr>
          <w:noProof/>
          <w:snapToGrid w:val="0"/>
          <w:sz w:val="22"/>
          <w:szCs w:val="22"/>
        </w:rPr>
        <w:t xml:space="preserve"> stenoz</w:t>
      </w:r>
      <w:r w:rsidR="003F481D">
        <w:rPr>
          <w:noProof/>
          <w:snapToGrid w:val="0"/>
          <w:sz w:val="22"/>
          <w:szCs w:val="22"/>
        </w:rPr>
        <w:t>ė</w:t>
      </w:r>
      <w:r w:rsidRPr="00623240">
        <w:rPr>
          <w:noProof/>
          <w:snapToGrid w:val="0"/>
          <w:sz w:val="22"/>
          <w:szCs w:val="22"/>
        </w:rPr>
        <w:t>;</w:t>
      </w:r>
    </w:p>
    <w:p w14:paraId="00B7474B" w14:textId="77777777"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paskutinių 4 savaičių eigoje Jums buvo širdies smūgis (miokardo infarktas);</w:t>
      </w:r>
    </w:p>
    <w:p w14:paraId="1236B249" w14:textId="7AF68021"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Jūs skundžiatės nestabilia krūtinės angina (vainikinių širdies kraujagyslių ligos sukeltas krūtinės skausmas, kuris gali būti jaučiamas net ir poilsio metu);</w:t>
      </w:r>
    </w:p>
    <w:p w14:paraId="5D9E64ED" w14:textId="3CDC060E" w:rsidR="0078689A" w:rsidRPr="00623240" w:rsidRDefault="0078689A" w:rsidP="0078689A">
      <w:pPr>
        <w:numPr>
          <w:ilvl w:val="0"/>
          <w:numId w:val="19"/>
        </w:numPr>
        <w:tabs>
          <w:tab w:val="clear" w:pos="720"/>
          <w:tab w:val="left" w:pos="567"/>
        </w:tabs>
        <w:ind w:left="567" w:hanging="567"/>
        <w:rPr>
          <w:noProof/>
          <w:snapToGrid w:val="0"/>
          <w:sz w:val="22"/>
          <w:szCs w:val="22"/>
        </w:rPr>
      </w:pPr>
      <w:r w:rsidRPr="00623240">
        <w:rPr>
          <w:noProof/>
          <w:snapToGrid w:val="0"/>
          <w:sz w:val="22"/>
          <w:szCs w:val="22"/>
        </w:rPr>
        <w:t>jeigu vartojate rifampicin</w:t>
      </w:r>
      <w:r w:rsidR="0054514C">
        <w:t>ą</w:t>
      </w:r>
      <w:r w:rsidRPr="00623240">
        <w:rPr>
          <w:noProof/>
          <w:snapToGrid w:val="0"/>
          <w:sz w:val="22"/>
          <w:szCs w:val="22"/>
        </w:rPr>
        <w:t>;</w:t>
      </w:r>
    </w:p>
    <w:p w14:paraId="57624A2D" w14:textId="67D1826A" w:rsidR="0085160E" w:rsidRPr="00623240" w:rsidRDefault="0085160E" w:rsidP="00BD16E8">
      <w:pPr>
        <w:numPr>
          <w:ilvl w:val="0"/>
          <w:numId w:val="19"/>
        </w:numPr>
        <w:tabs>
          <w:tab w:val="clear" w:pos="720"/>
          <w:tab w:val="left" w:pos="567"/>
        </w:tabs>
        <w:ind w:left="567" w:hanging="567"/>
        <w:rPr>
          <w:noProof/>
          <w:snapToGrid w:val="0"/>
          <w:sz w:val="22"/>
          <w:szCs w:val="22"/>
        </w:rPr>
      </w:pPr>
      <w:r w:rsidRPr="00623240">
        <w:rPr>
          <w:noProof/>
          <w:snapToGrid w:val="0"/>
          <w:sz w:val="22"/>
          <w:szCs w:val="22"/>
        </w:rPr>
        <w:t>nėštumo laikotarpiu.</w:t>
      </w:r>
    </w:p>
    <w:p w14:paraId="70C47367" w14:textId="77777777" w:rsidR="0085160E" w:rsidRPr="00623240" w:rsidRDefault="0085160E" w:rsidP="00754FF0">
      <w:pPr>
        <w:pStyle w:val="BTEMEASMCA"/>
      </w:pPr>
    </w:p>
    <w:p w14:paraId="3B8C30DA" w14:textId="77777777" w:rsidR="0085160E" w:rsidRPr="00623240" w:rsidRDefault="0085160E" w:rsidP="008E2F88">
      <w:pPr>
        <w:pStyle w:val="PI-3EMEASMCA"/>
        <w:numPr>
          <w:ilvl w:val="0"/>
          <w:numId w:val="0"/>
        </w:numPr>
        <w:ind w:left="357" w:hanging="357"/>
      </w:pPr>
      <w:r w:rsidRPr="00623240">
        <w:t>Įspėjimai ir atsargumo priemonės</w:t>
      </w:r>
    </w:p>
    <w:p w14:paraId="0C3AED8C" w14:textId="6B84FA51" w:rsidR="0085160E" w:rsidRPr="00623240" w:rsidRDefault="0085160E" w:rsidP="00BD16E8">
      <w:pPr>
        <w:pStyle w:val="PI-3EMEASMCA"/>
        <w:numPr>
          <w:ilvl w:val="0"/>
          <w:numId w:val="0"/>
        </w:numPr>
        <w:ind w:left="357" w:hanging="357"/>
        <w:rPr>
          <w:b w:val="0"/>
        </w:rPr>
      </w:pPr>
      <w:r w:rsidRPr="00623240">
        <w:rPr>
          <w:b w:val="0"/>
        </w:rPr>
        <w:t xml:space="preserve">Pasitarkite su gydytoju arba vaistininku, prieš pradėdami vartoti Nitresan </w:t>
      </w:r>
      <w:r w:rsidR="003F481D" w:rsidRPr="00623240">
        <w:rPr>
          <w:b w:val="0"/>
        </w:rPr>
        <w:t>20</w:t>
      </w:r>
      <w:r w:rsidR="003F481D">
        <w:rPr>
          <w:b w:val="0"/>
        </w:rPr>
        <w:t> </w:t>
      </w:r>
      <w:r w:rsidRPr="00623240">
        <w:rPr>
          <w:b w:val="0"/>
        </w:rPr>
        <w:t>mg.</w:t>
      </w:r>
    </w:p>
    <w:p w14:paraId="4BB7B8E0" w14:textId="6783DF26" w:rsidR="0085160E" w:rsidRPr="00623240" w:rsidRDefault="0078689A" w:rsidP="00BD16E8">
      <w:pPr>
        <w:numPr>
          <w:ilvl w:val="0"/>
          <w:numId w:val="18"/>
        </w:numPr>
        <w:tabs>
          <w:tab w:val="left" w:pos="567"/>
        </w:tabs>
        <w:ind w:left="567" w:hanging="567"/>
        <w:rPr>
          <w:noProof/>
          <w:snapToGrid w:val="0"/>
          <w:sz w:val="22"/>
          <w:szCs w:val="22"/>
        </w:rPr>
      </w:pPr>
      <w:r w:rsidRPr="00623240">
        <w:rPr>
          <w:noProof/>
          <w:snapToGrid w:val="0"/>
          <w:sz w:val="22"/>
          <w:szCs w:val="22"/>
        </w:rPr>
        <w:t>j</w:t>
      </w:r>
      <w:r w:rsidR="0085160E" w:rsidRPr="00623240">
        <w:rPr>
          <w:noProof/>
          <w:snapToGrid w:val="0"/>
          <w:sz w:val="22"/>
          <w:szCs w:val="22"/>
        </w:rPr>
        <w:t xml:space="preserve">eigu Jūs turite kepenų problemų, Jūsų kraujospūdis gali mažėti labiau. Taip pat gydytojas gali sumažinti vaisto dozę, jeigu Jūsų širdies susitraukimo jėga yra sumažėjusi arba jeigu yra sutrikęs Jūsų širdies ritmas. </w:t>
      </w:r>
    </w:p>
    <w:p w14:paraId="20943233" w14:textId="77777777" w:rsidR="0078689A" w:rsidRPr="00623240" w:rsidRDefault="0078689A" w:rsidP="00754FF0">
      <w:pPr>
        <w:pStyle w:val="BTEMEASMCA"/>
        <w:rPr>
          <w:rFonts w:eastAsia="Calibri"/>
          <w:noProof/>
        </w:rPr>
      </w:pPr>
    </w:p>
    <w:p w14:paraId="207992CE" w14:textId="7301A141" w:rsidR="0078689A" w:rsidRPr="00623240" w:rsidRDefault="0078689A" w:rsidP="0090012D">
      <w:pPr>
        <w:pStyle w:val="BTEMEASMCA"/>
        <w:rPr>
          <w:rFonts w:eastAsia="Calibri"/>
          <w:b/>
        </w:rPr>
      </w:pPr>
      <w:r w:rsidRPr="00623240">
        <w:rPr>
          <w:rFonts w:eastAsia="Calibri"/>
          <w:noProof/>
        </w:rPr>
        <w:t>Gydantis Nitresan reikalinga reguliari sveikatos stebėsena.</w:t>
      </w:r>
    </w:p>
    <w:p w14:paraId="623C38DF" w14:textId="77777777" w:rsidR="0085160E" w:rsidRPr="00623240" w:rsidRDefault="0085160E">
      <w:pPr>
        <w:pStyle w:val="BTEMEASMCA"/>
      </w:pPr>
    </w:p>
    <w:p w14:paraId="3B5EB880" w14:textId="77777777" w:rsidR="0085160E" w:rsidRPr="00623240" w:rsidRDefault="0085160E" w:rsidP="0085160E">
      <w:pPr>
        <w:numPr>
          <w:ilvl w:val="12"/>
          <w:numId w:val="0"/>
        </w:numPr>
        <w:rPr>
          <w:b/>
          <w:noProof/>
          <w:sz w:val="22"/>
          <w:szCs w:val="22"/>
        </w:rPr>
      </w:pPr>
      <w:r w:rsidRPr="00623240">
        <w:rPr>
          <w:b/>
          <w:sz w:val="22"/>
          <w:szCs w:val="22"/>
        </w:rPr>
        <w:t>Vaikams ir paaugliams</w:t>
      </w:r>
    </w:p>
    <w:p w14:paraId="3BD8D926" w14:textId="77777777" w:rsidR="0085160E" w:rsidRPr="00623240" w:rsidRDefault="0085160E" w:rsidP="00754FF0">
      <w:pPr>
        <w:pStyle w:val="BTEMEASMCA"/>
      </w:pPr>
      <w:r w:rsidRPr="00623240">
        <w:t>Šio vaisto negalima vartoti vaikams ir paaugliams.</w:t>
      </w:r>
    </w:p>
    <w:p w14:paraId="090F47B2" w14:textId="77777777" w:rsidR="0085160E" w:rsidRPr="00623240" w:rsidRDefault="0085160E">
      <w:pPr>
        <w:pStyle w:val="BTEMEASMCA"/>
      </w:pPr>
    </w:p>
    <w:p w14:paraId="2A3E36AE" w14:textId="49149A08" w:rsidR="0085160E" w:rsidRPr="00623240" w:rsidRDefault="0085160E" w:rsidP="008E2F88">
      <w:pPr>
        <w:pStyle w:val="PI-3EMEASMCA"/>
        <w:numPr>
          <w:ilvl w:val="0"/>
          <w:numId w:val="0"/>
        </w:numPr>
        <w:ind w:left="357" w:hanging="357"/>
      </w:pPr>
      <w:r w:rsidRPr="00623240">
        <w:t xml:space="preserve">Kiti vaistai ir Nitresan </w:t>
      </w:r>
      <w:r w:rsidR="003F481D" w:rsidRPr="00623240">
        <w:t>20</w:t>
      </w:r>
      <w:r w:rsidR="003F481D">
        <w:t> </w:t>
      </w:r>
      <w:r w:rsidRPr="00623240">
        <w:t>mg</w:t>
      </w:r>
    </w:p>
    <w:p w14:paraId="2FC481D6" w14:textId="77777777" w:rsidR="0085160E" w:rsidRPr="00623240" w:rsidRDefault="0085160E" w:rsidP="00754FF0">
      <w:pPr>
        <w:pStyle w:val="BTEMEASMCA"/>
      </w:pPr>
      <w:r w:rsidRPr="00623240">
        <w:lastRenderedPageBreak/>
        <w:t>Jeigu vartojate ar neseniai vartojote kitų vaistų arba dėl to nesate tikri, apie tai pasakykite gydytojui arba vaistininkui.</w:t>
      </w:r>
    </w:p>
    <w:p w14:paraId="08A465CF" w14:textId="16538BA5" w:rsidR="005665E3" w:rsidRDefault="005665E3">
      <w:pPr>
        <w:pStyle w:val="BTEMEASMCA"/>
      </w:pPr>
      <w:r w:rsidRPr="00623240">
        <w:t xml:space="preserve">Nitresan </w:t>
      </w:r>
      <w:r w:rsidR="00D5133D">
        <w:t>20</w:t>
      </w:r>
      <w:r w:rsidR="003F481D">
        <w:t> </w:t>
      </w:r>
      <w:r w:rsidRPr="00623240">
        <w:t xml:space="preserve">mg poveikiui gali </w:t>
      </w:r>
      <w:r w:rsidR="003F481D">
        <w:t>daryti įtaką</w:t>
      </w:r>
      <w:r w:rsidRPr="00623240">
        <w:t xml:space="preserve"> kartu vartojami toliau išvardinti vaistai ir vaistų grupės:</w:t>
      </w:r>
    </w:p>
    <w:p w14:paraId="50E22825" w14:textId="7402E989" w:rsidR="002C036E" w:rsidRPr="00623240" w:rsidRDefault="0072557D" w:rsidP="0090012D">
      <w:pPr>
        <w:pStyle w:val="BTEMEASMCA"/>
        <w:numPr>
          <w:ilvl w:val="0"/>
          <w:numId w:val="30"/>
        </w:numPr>
      </w:pPr>
      <w:r>
        <w:t>kartu vartoti rifampiciną, vaistą tuberkuliozės gydymui</w:t>
      </w:r>
      <w:r w:rsidR="0093566B">
        <w:t>,</w:t>
      </w:r>
      <w:r>
        <w:t xml:space="preserve"> ir </w:t>
      </w:r>
      <w:r w:rsidR="0093566B">
        <w:t xml:space="preserve">Nitresan draudžiama, </w:t>
      </w:r>
      <w:r w:rsidR="0029234D">
        <w:t xml:space="preserve">nes mažėja </w:t>
      </w:r>
      <w:r w:rsidR="0093566B">
        <w:t>Nitresan</w:t>
      </w:r>
      <w:r w:rsidR="0029234D">
        <w:t xml:space="preserve"> antihipertenzinis veiksmingumas.</w:t>
      </w:r>
    </w:p>
    <w:p w14:paraId="25E275A1" w14:textId="77777777" w:rsidR="005665E3" w:rsidRPr="0005229E" w:rsidRDefault="005665E3" w:rsidP="0005229E">
      <w:pPr>
        <w:pStyle w:val="Betarp"/>
        <w:rPr>
          <w:sz w:val="22"/>
          <w:szCs w:val="22"/>
          <w:u w:val="single"/>
        </w:rPr>
      </w:pPr>
      <w:r w:rsidRPr="0005229E">
        <w:rPr>
          <w:sz w:val="22"/>
          <w:szCs w:val="22"/>
          <w:u w:val="single"/>
        </w:rPr>
        <w:t>Vaistai, kurie sustiprina nitrendipino poveikį:</w:t>
      </w:r>
    </w:p>
    <w:p w14:paraId="7BC75EE4"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makrolidų grupės antibiotikai (pvz., eritromicinas, troleandomicinas, klaritromicinas, roksitromicinas);</w:t>
      </w:r>
    </w:p>
    <w:p w14:paraId="2A903845"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anti-ŽIV vaistai (proteazės inhibitoriai, pvz., ritonaviras);</w:t>
      </w:r>
    </w:p>
    <w:p w14:paraId="79CB6C6E"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priešgrybeliniai vaistai (azolų grupės, pvz., ketokonazolas);</w:t>
      </w:r>
    </w:p>
    <w:p w14:paraId="0C0BAF1A"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nefazodonas ir fluoksetinas (antidepresantai);</w:t>
      </w:r>
    </w:p>
    <w:p w14:paraId="374924BB"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kvinupristinas ir dalfopristinas (antibiotikai);</w:t>
      </w:r>
    </w:p>
    <w:p w14:paraId="0C12DAD3"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valproinė rūgštis (vaistas epilepsijai gydyti);</w:t>
      </w:r>
    </w:p>
    <w:p w14:paraId="4A618FAB"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cimetidinas ir ranitidinas (vaistai vartojami skrandžio ir dvylikapirštės žarnos opoms gydyti).</w:t>
      </w:r>
    </w:p>
    <w:p w14:paraId="1BD163BF" w14:textId="77777777" w:rsidR="005665E3" w:rsidRPr="00623240" w:rsidRDefault="005665E3" w:rsidP="005665E3">
      <w:pPr>
        <w:tabs>
          <w:tab w:val="left" w:pos="567"/>
        </w:tabs>
        <w:rPr>
          <w:noProof/>
          <w:snapToGrid w:val="0"/>
          <w:sz w:val="22"/>
          <w:szCs w:val="22"/>
        </w:rPr>
      </w:pPr>
    </w:p>
    <w:p w14:paraId="4AEC5AF2" w14:textId="2EC61DD6" w:rsidR="005665E3" w:rsidRPr="0005229E" w:rsidRDefault="005665E3" w:rsidP="0005229E">
      <w:pPr>
        <w:pStyle w:val="Betarp"/>
        <w:rPr>
          <w:sz w:val="22"/>
          <w:szCs w:val="22"/>
          <w:u w:val="single"/>
        </w:rPr>
      </w:pPr>
      <w:r w:rsidRPr="0005229E">
        <w:rPr>
          <w:sz w:val="22"/>
          <w:szCs w:val="22"/>
          <w:u w:val="single"/>
        </w:rPr>
        <w:t>Vaistai, kurie</w:t>
      </w:r>
      <w:r w:rsidR="00F21B1A">
        <w:rPr>
          <w:sz w:val="22"/>
          <w:szCs w:val="22"/>
          <w:u w:val="single"/>
        </w:rPr>
        <w:t xml:space="preserve"> gali silpninti</w:t>
      </w:r>
      <w:r w:rsidRPr="0005229E">
        <w:rPr>
          <w:sz w:val="22"/>
          <w:szCs w:val="22"/>
          <w:u w:val="single"/>
        </w:rPr>
        <w:t xml:space="preserve"> nitrendipino poveikį:</w:t>
      </w:r>
    </w:p>
    <w:p w14:paraId="6869D778"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fenitoinas, fenobarbitalis ir karbamazepinas (vaistai epilepsijai gydyti).</w:t>
      </w:r>
    </w:p>
    <w:p w14:paraId="3F7C0377" w14:textId="77777777" w:rsidR="005665E3" w:rsidRPr="00623240" w:rsidRDefault="005665E3" w:rsidP="005665E3">
      <w:pPr>
        <w:tabs>
          <w:tab w:val="left" w:pos="567"/>
        </w:tabs>
        <w:rPr>
          <w:noProof/>
          <w:snapToGrid w:val="0"/>
          <w:sz w:val="22"/>
          <w:szCs w:val="22"/>
        </w:rPr>
      </w:pPr>
    </w:p>
    <w:p w14:paraId="139DC326" w14:textId="77777777" w:rsidR="005665E3" w:rsidRPr="0005229E" w:rsidRDefault="005665E3" w:rsidP="0005229E">
      <w:pPr>
        <w:pStyle w:val="Betarp"/>
        <w:rPr>
          <w:sz w:val="22"/>
          <w:szCs w:val="22"/>
          <w:u w:val="single"/>
        </w:rPr>
      </w:pPr>
      <w:r w:rsidRPr="0005229E">
        <w:rPr>
          <w:sz w:val="22"/>
          <w:szCs w:val="22"/>
          <w:u w:val="single"/>
        </w:rPr>
        <w:t>Nitresan gali pakeisti žemiau išvardytų vaistų poveikį:</w:t>
      </w:r>
    </w:p>
    <w:p w14:paraId="26545742"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kraujospūdį mažinantys vaistai. Nitresan kraujospūdį mažinantį poveikį gali sustiprinti kartu vartojami kiti kraujospūdį mažinantys (antihipertenziniai) vaistai, pavyzdžiui:</w:t>
      </w:r>
    </w:p>
    <w:p w14:paraId="0CA43946" w14:textId="01737855" w:rsidR="005665E3" w:rsidRPr="00623240" w:rsidRDefault="005665E3" w:rsidP="0090012D">
      <w:pPr>
        <w:pStyle w:val="BT-EMEASMCA"/>
      </w:pPr>
      <w:r w:rsidRPr="00623240">
        <w:rPr>
          <w:noProof/>
        </w:rPr>
        <w:t>vandens išsiskyrimą didinan</w:t>
      </w:r>
      <w:r w:rsidR="003F481D">
        <w:rPr>
          <w:noProof/>
        </w:rPr>
        <w:t>čios medžiagos</w:t>
      </w:r>
      <w:r w:rsidRPr="00623240">
        <w:rPr>
          <w:noProof/>
        </w:rPr>
        <w:t xml:space="preserve"> (diuretikai),</w:t>
      </w:r>
    </w:p>
    <w:p w14:paraId="1335F20C" w14:textId="77777777" w:rsidR="005665E3" w:rsidRPr="00623240" w:rsidRDefault="005665E3" w:rsidP="0090012D">
      <w:pPr>
        <w:pStyle w:val="BT-EMEASMCA"/>
      </w:pPr>
      <w:r w:rsidRPr="00623240">
        <w:t>beta adrenoblokatoriai,</w:t>
      </w:r>
    </w:p>
    <w:p w14:paraId="17937201" w14:textId="77777777" w:rsidR="005665E3" w:rsidRPr="00623240" w:rsidRDefault="005665E3" w:rsidP="0090012D">
      <w:pPr>
        <w:pStyle w:val="BT-EMEASMCA"/>
      </w:pPr>
      <w:r w:rsidRPr="00623240">
        <w:t xml:space="preserve">AKF inhibitoriai, </w:t>
      </w:r>
    </w:p>
    <w:p w14:paraId="0E895A52" w14:textId="77777777" w:rsidR="005665E3" w:rsidRPr="00623240" w:rsidRDefault="005665E3" w:rsidP="0090012D">
      <w:pPr>
        <w:pStyle w:val="BT-EMEASMCA"/>
      </w:pPr>
      <w:r w:rsidRPr="00623240">
        <w:t>angiotenzino 1 (AT1) receptorių antagonistai,</w:t>
      </w:r>
    </w:p>
    <w:p w14:paraId="465AB9FB" w14:textId="77777777" w:rsidR="005665E3" w:rsidRPr="00623240" w:rsidRDefault="005665E3" w:rsidP="0090012D">
      <w:pPr>
        <w:pStyle w:val="BT-EMEASMCA"/>
      </w:pPr>
      <w:r w:rsidRPr="00623240">
        <w:t>kitų kalcio kanalų blokatoriai,</w:t>
      </w:r>
    </w:p>
    <w:p w14:paraId="219DA2E2" w14:textId="77777777" w:rsidR="005665E3" w:rsidRPr="00623240" w:rsidRDefault="005665E3" w:rsidP="0090012D">
      <w:pPr>
        <w:pStyle w:val="BT-EMEASMCA"/>
      </w:pPr>
      <w:r w:rsidRPr="00623240">
        <w:t>alfa adrenoreceptorių blokatoriai,</w:t>
      </w:r>
    </w:p>
    <w:p w14:paraId="377E83A1" w14:textId="77777777" w:rsidR="005665E3" w:rsidRPr="00623240" w:rsidRDefault="005665E3" w:rsidP="0090012D">
      <w:pPr>
        <w:pStyle w:val="BT-EMEASMCA"/>
      </w:pPr>
      <w:r w:rsidRPr="00623240">
        <w:t xml:space="preserve">FDE5 inhibitoriai </w:t>
      </w:r>
      <w:r w:rsidRPr="00623240">
        <w:rPr>
          <w:noProof/>
        </w:rPr>
        <w:t>(fermentų inhibitorius erekcijos disfunkcijai ir padidėjusio kraujospūdžio plaučiuose gydyti)</w:t>
      </w:r>
      <w:r w:rsidRPr="00623240">
        <w:t xml:space="preserve">, </w:t>
      </w:r>
    </w:p>
    <w:p w14:paraId="0B8C94ED" w14:textId="29CFAA64" w:rsidR="005665E3" w:rsidRPr="00623240" w:rsidRDefault="005665E3" w:rsidP="0090012D">
      <w:pPr>
        <w:pStyle w:val="BT-EMEASMCA"/>
      </w:pPr>
      <w:r w:rsidRPr="00623240">
        <w:t>alfa-</w:t>
      </w:r>
      <w:proofErr w:type="spellStart"/>
      <w:r w:rsidRPr="00623240">
        <w:t>metildopa</w:t>
      </w:r>
      <w:proofErr w:type="spellEnd"/>
      <w:r w:rsidR="002D7D62">
        <w:t>,</w:t>
      </w:r>
    </w:p>
    <w:p w14:paraId="2B3A0EFB" w14:textId="1CA3CF89"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digoksinas (širdies vaistas). Gali sustiprėti digoksino poveikis</w:t>
      </w:r>
      <w:r w:rsidR="002D7D62">
        <w:rPr>
          <w:noProof/>
          <w:snapToGrid w:val="0"/>
          <w:sz w:val="22"/>
          <w:szCs w:val="22"/>
        </w:rPr>
        <w:t>,</w:t>
      </w:r>
    </w:p>
    <w:p w14:paraId="6D5D8694" w14:textId="77777777" w:rsidR="005665E3" w:rsidRPr="00623240" w:rsidRDefault="005665E3" w:rsidP="005665E3">
      <w:pPr>
        <w:numPr>
          <w:ilvl w:val="0"/>
          <w:numId w:val="17"/>
        </w:numPr>
        <w:tabs>
          <w:tab w:val="clear" w:pos="720"/>
          <w:tab w:val="left" w:pos="567"/>
        </w:tabs>
        <w:ind w:left="567" w:hanging="567"/>
        <w:rPr>
          <w:noProof/>
          <w:snapToGrid w:val="0"/>
          <w:sz w:val="22"/>
          <w:szCs w:val="22"/>
        </w:rPr>
      </w:pPr>
      <w:r w:rsidRPr="00623240">
        <w:rPr>
          <w:noProof/>
          <w:snapToGrid w:val="0"/>
          <w:sz w:val="22"/>
          <w:szCs w:val="22"/>
        </w:rPr>
        <w:t>tam tikri raumenis atpalaiduojantys vaistai (pvz., pankuronis). Šio vaisto veikimo trukmė ir poveikio intensyvumas gali sustiprėti.</w:t>
      </w:r>
    </w:p>
    <w:p w14:paraId="6FD669A2" w14:textId="77777777" w:rsidR="00B10371" w:rsidRPr="00623240" w:rsidRDefault="00B10371" w:rsidP="00754FF0">
      <w:pPr>
        <w:pStyle w:val="BTEMEASMCA"/>
      </w:pPr>
    </w:p>
    <w:p w14:paraId="0F9F52F5" w14:textId="77777777" w:rsidR="00B10371" w:rsidRPr="00623240" w:rsidRDefault="00B10371">
      <w:pPr>
        <w:pStyle w:val="BTEMEASMCA"/>
      </w:pPr>
      <w:r w:rsidRPr="00623240">
        <w:t>Jei Nitresan vartosite kartu su bet kuriuo iš aukščiau paminėtų vaistų, Jūsų kraujospūdis turi būti atidžiai stebimas ir, jei reikia, gydytojas pakoreguos gydymą.</w:t>
      </w:r>
    </w:p>
    <w:p w14:paraId="0F3821FE" w14:textId="77777777" w:rsidR="005665E3" w:rsidRPr="00623240" w:rsidRDefault="005665E3" w:rsidP="00754FF0">
      <w:pPr>
        <w:pStyle w:val="BTEMEASMCA"/>
      </w:pPr>
    </w:p>
    <w:p w14:paraId="419E9C1B" w14:textId="162C4804" w:rsidR="0085160E" w:rsidRPr="00623240" w:rsidRDefault="0085160E" w:rsidP="008E2F88">
      <w:pPr>
        <w:pStyle w:val="PI-3EMEASMCA"/>
        <w:numPr>
          <w:ilvl w:val="0"/>
          <w:numId w:val="0"/>
        </w:numPr>
        <w:ind w:left="357" w:hanging="357"/>
      </w:pPr>
      <w:r w:rsidRPr="00623240">
        <w:t xml:space="preserve">Nitresan </w:t>
      </w:r>
      <w:r w:rsidR="003F481D" w:rsidRPr="00623240">
        <w:t>20</w:t>
      </w:r>
      <w:r w:rsidR="003F481D">
        <w:t> </w:t>
      </w:r>
      <w:r w:rsidRPr="00623240">
        <w:t>mg vartojimas su maistu ir gėrimais</w:t>
      </w:r>
    </w:p>
    <w:p w14:paraId="7CD79578" w14:textId="3BD39081" w:rsidR="0085160E" w:rsidRPr="00623240" w:rsidRDefault="0085160E" w:rsidP="00754FF0">
      <w:pPr>
        <w:pStyle w:val="BTEMEASMCA"/>
      </w:pPr>
      <w:r w:rsidRPr="00623240">
        <w:t xml:space="preserve">Greipfrutų sultys slopina nitrendipino skilimą. Todėl gydantis Nitresan </w:t>
      </w:r>
      <w:r w:rsidR="003F481D" w:rsidRPr="00623240">
        <w:t>20</w:t>
      </w:r>
      <w:r w:rsidR="003F481D">
        <w:t> </w:t>
      </w:r>
      <w:r w:rsidRPr="00623240">
        <w:t>mg tabletėmis, gerti greipfrutų sulčių negalima.</w:t>
      </w:r>
    </w:p>
    <w:p w14:paraId="758E0F62" w14:textId="77777777" w:rsidR="0085160E" w:rsidRPr="00623240" w:rsidRDefault="0085160E">
      <w:pPr>
        <w:pStyle w:val="BTEMEASMCA"/>
      </w:pPr>
    </w:p>
    <w:p w14:paraId="65F106EE" w14:textId="3E5B708B" w:rsidR="0085160E" w:rsidRPr="00623240" w:rsidRDefault="0085160E" w:rsidP="008E2F88">
      <w:pPr>
        <w:pStyle w:val="PI-3EMEASMCA"/>
        <w:numPr>
          <w:ilvl w:val="0"/>
          <w:numId w:val="0"/>
        </w:numPr>
        <w:ind w:left="357" w:hanging="357"/>
      </w:pPr>
      <w:r w:rsidRPr="00623240">
        <w:t>Nėštumas</w:t>
      </w:r>
      <w:r w:rsidR="00F13C2E" w:rsidRPr="00623240">
        <w:t>,</w:t>
      </w:r>
      <w:r w:rsidRPr="00623240">
        <w:t xml:space="preserve"> žindymo laikotarpis</w:t>
      </w:r>
      <w:r w:rsidR="00035691" w:rsidRPr="00623240">
        <w:t xml:space="preserve"> ir vaisingumas</w:t>
      </w:r>
    </w:p>
    <w:p w14:paraId="6AA3BAB1" w14:textId="77777777" w:rsidR="0085160E" w:rsidRPr="00623240" w:rsidRDefault="0085160E" w:rsidP="00754FF0">
      <w:pPr>
        <w:pStyle w:val="BTEMEASMCA"/>
      </w:pPr>
      <w:r w:rsidRPr="00623240">
        <w:t>Jeigu esate nėščia, žindote kūdikį, manote, kad galbūt esate nėščia arba planuojate pastoti, tai prieš vartodama šį vaistą pasitarkite su gydytoju arba vaistininku.</w:t>
      </w:r>
    </w:p>
    <w:p w14:paraId="6026D006" w14:textId="77777777" w:rsidR="003F481D" w:rsidRDefault="003F481D" w:rsidP="003F481D">
      <w:pPr>
        <w:rPr>
          <w:i/>
          <w:sz w:val="22"/>
          <w:szCs w:val="22"/>
        </w:rPr>
      </w:pPr>
    </w:p>
    <w:p w14:paraId="157FDE7C" w14:textId="0581D075" w:rsidR="003F481D" w:rsidRPr="00623240" w:rsidRDefault="003F481D" w:rsidP="003F481D">
      <w:pPr>
        <w:rPr>
          <w:i/>
          <w:sz w:val="22"/>
          <w:szCs w:val="22"/>
        </w:rPr>
      </w:pPr>
      <w:r w:rsidRPr="00623240">
        <w:rPr>
          <w:i/>
          <w:sz w:val="22"/>
          <w:szCs w:val="22"/>
        </w:rPr>
        <w:t>Nėštumas</w:t>
      </w:r>
    </w:p>
    <w:p w14:paraId="026C4ED6" w14:textId="77777777" w:rsidR="0005229E" w:rsidRPr="00623240" w:rsidRDefault="0005229E" w:rsidP="0005229E">
      <w:pPr>
        <w:rPr>
          <w:sz w:val="22"/>
          <w:szCs w:val="22"/>
        </w:rPr>
      </w:pPr>
      <w:r w:rsidRPr="00623240">
        <w:rPr>
          <w:sz w:val="22"/>
          <w:szCs w:val="22"/>
        </w:rPr>
        <w:t>Nitresan vartoti nėštumo laikotarpiu draudžiama.</w:t>
      </w:r>
    </w:p>
    <w:p w14:paraId="263DF729" w14:textId="20DE13D2" w:rsidR="0085160E" w:rsidRPr="00623240" w:rsidRDefault="00754FF0" w:rsidP="00754FF0">
      <w:pPr>
        <w:pStyle w:val="BTEMEASMCA"/>
      </w:pPr>
      <w:r>
        <w:t>E</w:t>
      </w:r>
      <w:r w:rsidR="0085160E" w:rsidRPr="00623240">
        <w:t>k</w:t>
      </w:r>
      <w:r w:rsidR="00F13C2E" w:rsidRPr="00623240">
        <w:t>s</w:t>
      </w:r>
      <w:r w:rsidR="0085160E" w:rsidRPr="00623240">
        <w:t xml:space="preserve">perimentiniuose tyrimuose buvo nustatyta, kad nitrendipinas sukelia vaisiaus apsigimimus. </w:t>
      </w:r>
      <w:r w:rsidR="00F13C2E" w:rsidRPr="00623240">
        <w:t>Duomenų apie nitrendipino vartojimą nėš</w:t>
      </w:r>
      <w:r w:rsidR="000019FD" w:rsidRPr="00623240">
        <w:t>tumo metu</w:t>
      </w:r>
      <w:r w:rsidR="00F13C2E" w:rsidRPr="00623240">
        <w:t xml:space="preserve"> nepakanka.</w:t>
      </w:r>
    </w:p>
    <w:p w14:paraId="74A2AECA" w14:textId="77777777" w:rsidR="00F13C2E" w:rsidRPr="00623240" w:rsidRDefault="00F13C2E">
      <w:pPr>
        <w:pStyle w:val="BTEMEASMCA"/>
      </w:pPr>
    </w:p>
    <w:p w14:paraId="201880E8" w14:textId="77777777" w:rsidR="00F13C2E" w:rsidRPr="00623240" w:rsidRDefault="00F13C2E" w:rsidP="00F13C2E">
      <w:pPr>
        <w:keepNext/>
        <w:tabs>
          <w:tab w:val="left" w:pos="770"/>
        </w:tabs>
        <w:outlineLvl w:val="2"/>
        <w:rPr>
          <w:i/>
          <w:sz w:val="22"/>
          <w:szCs w:val="22"/>
          <w:lang w:eastAsia="lt-LT"/>
        </w:rPr>
      </w:pPr>
      <w:r w:rsidRPr="00623240">
        <w:rPr>
          <w:i/>
          <w:sz w:val="22"/>
          <w:szCs w:val="22"/>
          <w:lang w:eastAsia="lt-LT"/>
        </w:rPr>
        <w:t>Žindymas</w:t>
      </w:r>
    </w:p>
    <w:p w14:paraId="67161221" w14:textId="77777777" w:rsidR="00F13C2E" w:rsidRPr="00623240" w:rsidRDefault="00F13C2E" w:rsidP="00754FF0">
      <w:pPr>
        <w:pStyle w:val="BTEMEASMCA"/>
      </w:pPr>
      <w:r w:rsidRPr="00623240">
        <w:t xml:space="preserve">Nedidelis nitrendipino kiekis patenka į motinos pieną. Nitrendipino poveikis žindomiems naujagimiams / kūdikiams nežinomas. </w:t>
      </w:r>
    </w:p>
    <w:p w14:paraId="54C271A0" w14:textId="77777777" w:rsidR="00F13C2E" w:rsidRPr="00623240" w:rsidRDefault="00F13C2E" w:rsidP="00F13C2E">
      <w:pPr>
        <w:rPr>
          <w:i/>
          <w:sz w:val="22"/>
          <w:szCs w:val="22"/>
          <w:lang w:eastAsia="lt-LT"/>
        </w:rPr>
      </w:pPr>
    </w:p>
    <w:p w14:paraId="428DE7B5" w14:textId="77777777" w:rsidR="00F13C2E" w:rsidRPr="00623240" w:rsidRDefault="00F13C2E" w:rsidP="00F13C2E">
      <w:pPr>
        <w:rPr>
          <w:i/>
          <w:sz w:val="22"/>
          <w:szCs w:val="22"/>
          <w:lang w:eastAsia="lt-LT"/>
        </w:rPr>
      </w:pPr>
      <w:r w:rsidRPr="00623240">
        <w:rPr>
          <w:i/>
          <w:sz w:val="22"/>
          <w:szCs w:val="22"/>
          <w:lang w:eastAsia="lt-LT"/>
        </w:rPr>
        <w:t>Vaisingumas</w:t>
      </w:r>
    </w:p>
    <w:p w14:paraId="58FEE9C3" w14:textId="7C9925B8" w:rsidR="00F13C2E" w:rsidRPr="00623240" w:rsidRDefault="00F13C2E" w:rsidP="00F13C2E">
      <w:pPr>
        <w:rPr>
          <w:sz w:val="22"/>
          <w:szCs w:val="22"/>
        </w:rPr>
      </w:pPr>
      <w:r w:rsidRPr="00623240">
        <w:rPr>
          <w:sz w:val="22"/>
          <w:szCs w:val="22"/>
        </w:rPr>
        <w:t>Nitrendipinas gali pakenkti vyrų spermos funkcijai. Vyrams, kuriems pakartotinis dirbtinis apvaisinimas buvo nesėkmingas ir kai kito paaiškinimo nerandama, nitrendipi</w:t>
      </w:r>
      <w:r w:rsidR="00266537" w:rsidRPr="00623240">
        <w:rPr>
          <w:sz w:val="22"/>
          <w:szCs w:val="22"/>
        </w:rPr>
        <w:t>no vartojimas</w:t>
      </w:r>
      <w:r w:rsidRPr="00623240">
        <w:rPr>
          <w:sz w:val="22"/>
          <w:szCs w:val="22"/>
        </w:rPr>
        <w:t xml:space="preserve"> turėtų būti </w:t>
      </w:r>
      <w:r w:rsidRPr="00623240">
        <w:rPr>
          <w:sz w:val="22"/>
          <w:szCs w:val="22"/>
        </w:rPr>
        <w:lastRenderedPageBreak/>
        <w:t>laikomas galima priežastimi. Todėl jeigu planuojamas nėštumas, reikia apgalvoti alternatyvias gydymo priemones.</w:t>
      </w:r>
    </w:p>
    <w:p w14:paraId="5185F5D0" w14:textId="77777777" w:rsidR="0085160E" w:rsidRPr="00623240" w:rsidRDefault="0085160E" w:rsidP="00754FF0">
      <w:pPr>
        <w:pStyle w:val="BTEMEASMCA"/>
      </w:pPr>
    </w:p>
    <w:p w14:paraId="1B3413E4" w14:textId="77777777" w:rsidR="0085160E" w:rsidRPr="00623240" w:rsidRDefault="0085160E" w:rsidP="008E2F88">
      <w:pPr>
        <w:pStyle w:val="PI-3EMEASMCA"/>
        <w:numPr>
          <w:ilvl w:val="0"/>
          <w:numId w:val="0"/>
        </w:numPr>
        <w:ind w:left="357" w:hanging="357"/>
      </w:pPr>
      <w:r w:rsidRPr="00623240">
        <w:t>Vairavimas ir mechanizmų valdymas</w:t>
      </w:r>
    </w:p>
    <w:p w14:paraId="37EBD7D0" w14:textId="77777777" w:rsidR="0085160E" w:rsidRPr="00623240" w:rsidRDefault="0085160E" w:rsidP="00754FF0">
      <w:pPr>
        <w:pStyle w:val="BTEMEASMCA"/>
      </w:pPr>
      <w:r w:rsidRPr="00623240">
        <w:t>Pradėjus gerti spaudimą mažinančius vaistus, Jus turėtų stebėti gydytojas. Šių vaistų vartojimas gali turėti įtakos vairavimui ir gebėjimui valdyti mechanizmus. Šis poveikis dažniau pasireiškia gydymo pradžioje, padidinus vaisto dozę, pradėjus gerti kitą vaistinį preparatą arba jeigu kartu su vaistais yra vartojama alkoholio.</w:t>
      </w:r>
    </w:p>
    <w:p w14:paraId="6DC31310" w14:textId="77777777" w:rsidR="0085160E" w:rsidRPr="00623240" w:rsidRDefault="0085160E" w:rsidP="008E2F88">
      <w:pPr>
        <w:pStyle w:val="PI-3EMEASMCA"/>
        <w:numPr>
          <w:ilvl w:val="0"/>
          <w:numId w:val="0"/>
        </w:numPr>
        <w:ind w:left="357" w:hanging="357"/>
      </w:pPr>
    </w:p>
    <w:p w14:paraId="6FBF381B" w14:textId="1A48FDD5" w:rsidR="0085160E" w:rsidRPr="00623240" w:rsidRDefault="0085160E" w:rsidP="00754FF0">
      <w:pPr>
        <w:pStyle w:val="BTEMEASMCA"/>
      </w:pPr>
      <w:r w:rsidRPr="00623240">
        <w:t xml:space="preserve">Nitresan </w:t>
      </w:r>
      <w:r w:rsidR="00754FF0" w:rsidRPr="00623240">
        <w:t>20</w:t>
      </w:r>
      <w:r w:rsidR="00754FF0">
        <w:t> </w:t>
      </w:r>
      <w:r w:rsidRPr="00623240">
        <w:t>mg sudėtyje yra laktozės monohidrato</w:t>
      </w:r>
    </w:p>
    <w:p w14:paraId="15D86836" w14:textId="40EB785B" w:rsidR="0085160E" w:rsidRPr="00623240" w:rsidRDefault="0085160E">
      <w:pPr>
        <w:pStyle w:val="BTEMEASMCA"/>
      </w:pPr>
      <w:r w:rsidRPr="00623240">
        <w:t>Jeigu gydytojas Jums yra sakęs, kad netoleruojate kokių nors angliavandenių, kreipkitės į jį prieš pradėdami vartoti šį vais</w:t>
      </w:r>
      <w:r w:rsidR="00541FD0" w:rsidRPr="00623240">
        <w:t>tą</w:t>
      </w:r>
      <w:r w:rsidRPr="00623240">
        <w:t>.</w:t>
      </w:r>
    </w:p>
    <w:p w14:paraId="770D0FF3" w14:textId="1F7917D5" w:rsidR="00541FD0" w:rsidRPr="00623240" w:rsidRDefault="00541FD0">
      <w:pPr>
        <w:pStyle w:val="BTEMEASMCA"/>
      </w:pPr>
    </w:p>
    <w:p w14:paraId="0394192E" w14:textId="7D3E93D7" w:rsidR="00886216" w:rsidRPr="00623240" w:rsidRDefault="00886216" w:rsidP="00EA64FD">
      <w:pPr>
        <w:pStyle w:val="PI-3EMEASMCA"/>
        <w:numPr>
          <w:ilvl w:val="0"/>
          <w:numId w:val="0"/>
        </w:numPr>
        <w:ind w:left="357" w:hanging="357"/>
      </w:pPr>
      <w:r w:rsidRPr="00623240">
        <w:t>Nitresan 20</w:t>
      </w:r>
      <w:r w:rsidR="00754FF0">
        <w:t> </w:t>
      </w:r>
      <w:r w:rsidRPr="00623240">
        <w:t>mg sudėtyje yra natrio</w:t>
      </w:r>
    </w:p>
    <w:p w14:paraId="26ACE804" w14:textId="6FC1DB0F" w:rsidR="00541FD0" w:rsidRPr="00623240" w:rsidRDefault="00754FF0" w:rsidP="00754FF0">
      <w:pPr>
        <w:pStyle w:val="BTEMEASMCA"/>
      </w:pPr>
      <w:r>
        <w:t>Š</w:t>
      </w:r>
      <w:r w:rsidR="00541FD0" w:rsidRPr="00623240">
        <w:t xml:space="preserve">io vaisto tabletėje yra mažiau kaip </w:t>
      </w:r>
      <w:r w:rsidRPr="00623240">
        <w:t>1</w:t>
      </w:r>
      <w:r>
        <w:t> </w:t>
      </w:r>
      <w:r w:rsidR="00541FD0" w:rsidRPr="00623240">
        <w:t>mmol (</w:t>
      </w:r>
      <w:r w:rsidRPr="00623240">
        <w:t>23</w:t>
      </w:r>
      <w:r>
        <w:t> </w:t>
      </w:r>
      <w:r w:rsidR="00541FD0" w:rsidRPr="00623240">
        <w:t>mg) natrio, t.</w:t>
      </w:r>
      <w:r>
        <w:t xml:space="preserve"> </w:t>
      </w:r>
      <w:r w:rsidR="00541FD0" w:rsidRPr="00623240">
        <w:t>y. jis beveik neturi reikšmės.</w:t>
      </w:r>
    </w:p>
    <w:p w14:paraId="075F88BB" w14:textId="77777777" w:rsidR="00541FD0" w:rsidRPr="00623240" w:rsidRDefault="00541FD0">
      <w:pPr>
        <w:pStyle w:val="BTEMEASMCA"/>
      </w:pPr>
    </w:p>
    <w:p w14:paraId="0B3853FB" w14:textId="77777777" w:rsidR="0085160E" w:rsidRPr="00623240" w:rsidRDefault="0085160E">
      <w:pPr>
        <w:pStyle w:val="BTEMEASMCA"/>
      </w:pPr>
    </w:p>
    <w:p w14:paraId="0AFA7CE8" w14:textId="7AFDC44F" w:rsidR="0085160E" w:rsidRPr="00623240" w:rsidRDefault="0085160E" w:rsidP="0085160E">
      <w:pPr>
        <w:pStyle w:val="PI-1EMEASMCA"/>
        <w:rPr>
          <w:caps/>
        </w:rPr>
      </w:pPr>
      <w:r w:rsidRPr="00623240">
        <w:t>3.</w:t>
      </w:r>
      <w:r w:rsidRPr="00623240">
        <w:tab/>
        <w:t xml:space="preserve">Kaip vartoti Nitresan </w:t>
      </w:r>
      <w:r w:rsidR="00754FF0" w:rsidRPr="00623240">
        <w:t>20</w:t>
      </w:r>
      <w:r w:rsidR="00754FF0">
        <w:t> </w:t>
      </w:r>
      <w:r w:rsidRPr="00623240">
        <w:t>mg</w:t>
      </w:r>
    </w:p>
    <w:p w14:paraId="46969703" w14:textId="77777777" w:rsidR="0085160E" w:rsidRPr="00623240" w:rsidRDefault="0085160E" w:rsidP="00754FF0">
      <w:pPr>
        <w:pStyle w:val="BTEMEASMCA"/>
      </w:pPr>
    </w:p>
    <w:p w14:paraId="1A2C39EA" w14:textId="77777777" w:rsidR="0085160E" w:rsidRPr="00623240" w:rsidRDefault="0085160E">
      <w:pPr>
        <w:pStyle w:val="BTEMEASMCA"/>
      </w:pPr>
      <w:r w:rsidRPr="00623240">
        <w:t xml:space="preserve">Visada vartokite </w:t>
      </w:r>
      <w:r w:rsidRPr="00623240">
        <w:rPr>
          <w:noProof/>
        </w:rPr>
        <w:t xml:space="preserve">šį vaistą </w:t>
      </w:r>
      <w:r w:rsidRPr="00623240">
        <w:t xml:space="preserve">tiksliai, kaip nurodė gydytojas. Jeigu abejojate, kreipkitės į gydytoją arba vaistininką. </w:t>
      </w:r>
    </w:p>
    <w:p w14:paraId="2DB68819" w14:textId="77777777" w:rsidR="0085160E" w:rsidRPr="00623240" w:rsidRDefault="0085160E">
      <w:pPr>
        <w:pStyle w:val="BTEMEASMCA"/>
      </w:pPr>
    </w:p>
    <w:p w14:paraId="4E8FE280" w14:textId="74610042" w:rsidR="0085160E" w:rsidRPr="00623240" w:rsidRDefault="0085160E">
      <w:pPr>
        <w:pStyle w:val="BTEMEASMCA"/>
      </w:pPr>
      <w:r w:rsidRPr="00623240">
        <w:t>Šis vaist</w:t>
      </w:r>
      <w:r w:rsidR="00754FF0">
        <w:t>as</w:t>
      </w:r>
      <w:r w:rsidRPr="00623240">
        <w:t xml:space="preserve"> yra jautrus šviesai. Todėl tabletes visada laikykite gamintojo pakuotėje (taip pat žr. 5 sk.).</w:t>
      </w:r>
    </w:p>
    <w:p w14:paraId="00F123EB" w14:textId="77777777" w:rsidR="0085160E" w:rsidRPr="00623240" w:rsidRDefault="0085160E">
      <w:pPr>
        <w:pStyle w:val="BTEMEASMCA"/>
      </w:pPr>
    </w:p>
    <w:p w14:paraId="3DFB9290" w14:textId="56F0B714" w:rsidR="0085160E" w:rsidRPr="00623240" w:rsidRDefault="0085160E">
      <w:pPr>
        <w:pStyle w:val="BTEMEASMCA"/>
      </w:pPr>
      <w:r w:rsidRPr="00623240">
        <w:rPr>
          <w:noProof/>
        </w:rPr>
        <w:t>Rekomenduojama</w:t>
      </w:r>
      <w:r w:rsidRPr="00623240">
        <w:t xml:space="preserve"> dozė suaugusiems yra 1 tabletė (</w:t>
      </w:r>
      <w:r w:rsidR="00754FF0" w:rsidRPr="00623240">
        <w:t>20</w:t>
      </w:r>
      <w:r w:rsidR="00754FF0">
        <w:t> </w:t>
      </w:r>
      <w:r w:rsidRPr="00623240">
        <w:t>mg) vieną kartą per dieną ryte. Jeigu vaisto veikimas nėra pakankamas, dozę galima padidinti ir vartoti po 1 tabletę (</w:t>
      </w:r>
      <w:r w:rsidR="00754FF0" w:rsidRPr="00623240">
        <w:t>20</w:t>
      </w:r>
      <w:r w:rsidR="00754FF0">
        <w:t> </w:t>
      </w:r>
      <w:r w:rsidRPr="00623240">
        <w:t xml:space="preserve">mg) du kartus per parą (iš viso </w:t>
      </w:r>
      <w:r w:rsidR="00754FF0" w:rsidRPr="00623240">
        <w:t>40</w:t>
      </w:r>
      <w:r w:rsidR="00754FF0">
        <w:t> </w:t>
      </w:r>
      <w:r w:rsidRPr="00623240">
        <w:t>mg per parą) ryte ir vakare.</w:t>
      </w:r>
    </w:p>
    <w:p w14:paraId="77326DE2" w14:textId="6BAC69FB" w:rsidR="0085160E" w:rsidRPr="00623240" w:rsidRDefault="0085160E">
      <w:pPr>
        <w:pStyle w:val="BTEMEASMCA"/>
      </w:pPr>
      <w:r w:rsidRPr="00623240">
        <w:t xml:space="preserve">Didžiausia vaisto dozė yra </w:t>
      </w:r>
      <w:r w:rsidR="00754FF0" w:rsidRPr="00623240">
        <w:t>40</w:t>
      </w:r>
      <w:r w:rsidR="00754FF0">
        <w:t> </w:t>
      </w:r>
      <w:r w:rsidRPr="00623240">
        <w:t>mg nitrendipino per parą.</w:t>
      </w:r>
    </w:p>
    <w:p w14:paraId="64AE7F05" w14:textId="77777777" w:rsidR="0085160E" w:rsidRPr="00623240" w:rsidRDefault="0085160E">
      <w:pPr>
        <w:pStyle w:val="BTEMEASMCA"/>
      </w:pPr>
    </w:p>
    <w:p w14:paraId="154BCFD7" w14:textId="506ABBB7" w:rsidR="0085160E" w:rsidRPr="00623240" w:rsidRDefault="0085160E">
      <w:pPr>
        <w:pStyle w:val="BTEMEASMCA"/>
      </w:pPr>
      <w:r w:rsidRPr="00623240">
        <w:t>Tabletes reikia gerti po valgio (ryte ir vakare), užgeriant pakankamu skysčio kiekiu. Neužsigerkite tablečių greipfrutų sultimis, nes vaistas gali veikti pernelyg stipriai.</w:t>
      </w:r>
    </w:p>
    <w:p w14:paraId="18712999" w14:textId="77777777" w:rsidR="0085160E" w:rsidRPr="00623240" w:rsidRDefault="0085160E">
      <w:pPr>
        <w:pStyle w:val="BTEMEASMCA"/>
      </w:pPr>
    </w:p>
    <w:p w14:paraId="485598CA" w14:textId="77777777" w:rsidR="0085160E" w:rsidRPr="00623240" w:rsidRDefault="0085160E">
      <w:pPr>
        <w:pStyle w:val="BTEMEASMCA"/>
      </w:pPr>
      <w:r w:rsidRPr="00623240">
        <w:t>Aukšto kraujospūdžio gydymas yra ilgas procesas. Gydytojas Jums pasakys kaip ilgai reikia vartoti kraujospūdį mažinančius vaistus.</w:t>
      </w:r>
    </w:p>
    <w:p w14:paraId="16D35ECB" w14:textId="77777777" w:rsidR="0085160E" w:rsidRPr="00623240" w:rsidRDefault="0085160E">
      <w:pPr>
        <w:pStyle w:val="BTEMEASMCA"/>
      </w:pPr>
    </w:p>
    <w:p w14:paraId="45E84A51" w14:textId="77777777" w:rsidR="0085160E" w:rsidRPr="0090012D" w:rsidRDefault="0085160E" w:rsidP="0090012D">
      <w:pPr>
        <w:rPr>
          <w:i/>
        </w:rPr>
      </w:pPr>
      <w:r w:rsidRPr="0090012D">
        <w:rPr>
          <w:i/>
          <w:sz w:val="22"/>
          <w:szCs w:val="22"/>
        </w:rPr>
        <w:t>Vartojimas vaikams ir paaugliams</w:t>
      </w:r>
    </w:p>
    <w:p w14:paraId="7B77E495" w14:textId="29B04D4C" w:rsidR="0085160E" w:rsidRPr="00623240" w:rsidRDefault="0085160E" w:rsidP="00754FF0">
      <w:pPr>
        <w:pStyle w:val="BTEMEASMCA"/>
      </w:pPr>
      <w:r w:rsidRPr="00623240">
        <w:t xml:space="preserve">Nitresan </w:t>
      </w:r>
      <w:r w:rsidR="00754FF0" w:rsidRPr="00623240">
        <w:t>20</w:t>
      </w:r>
      <w:r w:rsidR="00754FF0">
        <w:t> </w:t>
      </w:r>
      <w:r w:rsidRPr="00623240">
        <w:t>mg negalima vartoti vaikams ir paaugliams iki 18 metų amžiaus, kadangi vartojimo patirties šioje amžiaus grupėje nėra pakankamai.</w:t>
      </w:r>
    </w:p>
    <w:p w14:paraId="41891C31" w14:textId="77777777" w:rsidR="0085160E" w:rsidRPr="00623240" w:rsidRDefault="0085160E">
      <w:pPr>
        <w:pStyle w:val="BTEMEASMCA"/>
      </w:pPr>
    </w:p>
    <w:p w14:paraId="440B6B94" w14:textId="77777777" w:rsidR="0085160E" w:rsidRPr="0090012D" w:rsidRDefault="0085160E" w:rsidP="0090012D">
      <w:pPr>
        <w:rPr>
          <w:i/>
        </w:rPr>
      </w:pPr>
      <w:r w:rsidRPr="0090012D">
        <w:rPr>
          <w:i/>
          <w:sz w:val="22"/>
          <w:szCs w:val="22"/>
        </w:rPr>
        <w:t>Pacientai, turintys kepenų problemų</w:t>
      </w:r>
    </w:p>
    <w:p w14:paraId="052AD633" w14:textId="6B923313" w:rsidR="0085160E" w:rsidRPr="00623240" w:rsidRDefault="0085160E" w:rsidP="00754FF0">
      <w:pPr>
        <w:pStyle w:val="BTEMEASMCA"/>
      </w:pPr>
      <w:r w:rsidRPr="00623240">
        <w:t xml:space="preserve">Jeigu Jūs turite kepenų problemų, Nitresan </w:t>
      </w:r>
      <w:r w:rsidR="00754FF0" w:rsidRPr="00623240">
        <w:t>20</w:t>
      </w:r>
      <w:r w:rsidR="00754FF0">
        <w:t xml:space="preserve"> </w:t>
      </w:r>
      <w:r w:rsidRPr="00623240">
        <w:t>mg veikimas gali būti stipresnis. Gydytojams Jums paskirs mažiausią veiksmingą preparato dozę.</w:t>
      </w:r>
    </w:p>
    <w:p w14:paraId="5768164D" w14:textId="77777777" w:rsidR="0085160E" w:rsidRPr="00623240" w:rsidRDefault="0085160E">
      <w:pPr>
        <w:pStyle w:val="BTEMEASMCA"/>
      </w:pPr>
    </w:p>
    <w:p w14:paraId="4F2C7584" w14:textId="77777777" w:rsidR="0085160E" w:rsidRPr="0090012D" w:rsidRDefault="0085160E" w:rsidP="0090012D">
      <w:pPr>
        <w:rPr>
          <w:i/>
        </w:rPr>
      </w:pPr>
      <w:r w:rsidRPr="0090012D">
        <w:rPr>
          <w:i/>
          <w:sz w:val="22"/>
          <w:szCs w:val="22"/>
        </w:rPr>
        <w:t xml:space="preserve">Pacientai, turintys inkstų problemų </w:t>
      </w:r>
    </w:p>
    <w:p w14:paraId="77A53838" w14:textId="77777777" w:rsidR="0085160E" w:rsidRPr="00623240" w:rsidRDefault="0085160E" w:rsidP="00754FF0">
      <w:pPr>
        <w:pStyle w:val="BTEMEASMCA"/>
      </w:pPr>
      <w:r w:rsidRPr="00623240">
        <w:t>Tokiems pacientams dozės koreguoti nereikia.</w:t>
      </w:r>
    </w:p>
    <w:p w14:paraId="186AB26F" w14:textId="77777777" w:rsidR="0085160E" w:rsidRPr="00623240" w:rsidRDefault="0085160E">
      <w:pPr>
        <w:pStyle w:val="BTEMEASMCA"/>
      </w:pPr>
    </w:p>
    <w:p w14:paraId="504C09FD" w14:textId="77777777" w:rsidR="0085160E" w:rsidRPr="0090012D" w:rsidRDefault="0085160E" w:rsidP="0090012D">
      <w:pPr>
        <w:rPr>
          <w:i/>
        </w:rPr>
      </w:pPr>
      <w:r w:rsidRPr="0090012D">
        <w:rPr>
          <w:i/>
          <w:sz w:val="22"/>
          <w:szCs w:val="22"/>
        </w:rPr>
        <w:t>Senyvo amžiaus pacientai</w:t>
      </w:r>
    </w:p>
    <w:p w14:paraId="10281B8F" w14:textId="77777777" w:rsidR="0085160E" w:rsidRPr="00623240" w:rsidRDefault="0085160E" w:rsidP="00754FF0">
      <w:pPr>
        <w:pStyle w:val="BTEMEASMCA"/>
      </w:pPr>
      <w:r w:rsidRPr="00623240">
        <w:t>Gydytojams Jums paskirs mažiausią efektyvią vaisto dozę ir stebės Jūsų būklę.</w:t>
      </w:r>
    </w:p>
    <w:p w14:paraId="6DB5FEF5" w14:textId="77777777" w:rsidR="0085160E" w:rsidRPr="00623240" w:rsidRDefault="0085160E">
      <w:pPr>
        <w:pStyle w:val="BTEMEASMCA"/>
      </w:pPr>
    </w:p>
    <w:p w14:paraId="7A02FE2D" w14:textId="3A40972A" w:rsidR="0085160E" w:rsidRPr="00623240" w:rsidRDefault="0085160E" w:rsidP="008E2F88">
      <w:pPr>
        <w:pStyle w:val="PI-3EMEASMCA"/>
        <w:numPr>
          <w:ilvl w:val="0"/>
          <w:numId w:val="0"/>
        </w:numPr>
        <w:ind w:left="357" w:hanging="357"/>
      </w:pPr>
      <w:r w:rsidRPr="00623240">
        <w:t xml:space="preserve">Ką daryti pavartojus per didelę Nitresan </w:t>
      </w:r>
      <w:r w:rsidR="00754FF0" w:rsidRPr="00623240">
        <w:t>20</w:t>
      </w:r>
      <w:r w:rsidR="00754FF0">
        <w:t> </w:t>
      </w:r>
      <w:r w:rsidRPr="00623240">
        <w:t>mg dozę</w:t>
      </w:r>
    </w:p>
    <w:p w14:paraId="5FDE0A3E" w14:textId="77777777" w:rsidR="0085160E" w:rsidRPr="00623240" w:rsidRDefault="0085160E" w:rsidP="00754FF0">
      <w:pPr>
        <w:pStyle w:val="BTEMEASMCA"/>
      </w:pPr>
      <w:r w:rsidRPr="00623240">
        <w:t>Ūmaus apsinuodijimo požymiai: veido paraudimas, galvos skausmas, sumažėjęs kraujospūdis (su kraujo apytakos kolapsu) ir pulso dažnio kitimas (greitas ar lėtas pulsas).</w:t>
      </w:r>
    </w:p>
    <w:p w14:paraId="643BDD24" w14:textId="77777777" w:rsidR="0085160E" w:rsidRPr="00623240" w:rsidRDefault="0085160E">
      <w:pPr>
        <w:pStyle w:val="BTEMEASMCA"/>
      </w:pPr>
      <w:r w:rsidRPr="00623240">
        <w:t>Jeigu išgėrėte per didelę vaisto dozę, kreipkitės į savo gydytoją.</w:t>
      </w:r>
    </w:p>
    <w:p w14:paraId="679F8824" w14:textId="77777777" w:rsidR="0085160E" w:rsidRPr="00623240" w:rsidRDefault="0085160E">
      <w:pPr>
        <w:pStyle w:val="BTEMEASMCA"/>
      </w:pPr>
    </w:p>
    <w:p w14:paraId="6E36B3A7" w14:textId="5AF3EA97" w:rsidR="0085160E" w:rsidRPr="00623240" w:rsidRDefault="0085160E" w:rsidP="008E2F88">
      <w:pPr>
        <w:pStyle w:val="PI-3EMEASMCA"/>
        <w:numPr>
          <w:ilvl w:val="0"/>
          <w:numId w:val="0"/>
        </w:numPr>
        <w:ind w:left="357" w:hanging="357"/>
      </w:pPr>
      <w:r w:rsidRPr="00623240">
        <w:t xml:space="preserve">Pamiršus pavartoti </w:t>
      </w:r>
      <w:r w:rsidR="00754FF0" w:rsidRPr="00623240">
        <w:t>Nitresan</w:t>
      </w:r>
      <w:r w:rsidR="00754FF0">
        <w:t> </w:t>
      </w:r>
      <w:r w:rsidRPr="00623240">
        <w:t>20 mg</w:t>
      </w:r>
    </w:p>
    <w:p w14:paraId="4397010F" w14:textId="77777777" w:rsidR="0085160E" w:rsidRPr="00623240" w:rsidRDefault="0085160E" w:rsidP="00754FF0">
      <w:pPr>
        <w:pStyle w:val="BTEMEASMCA"/>
      </w:pPr>
      <w:r w:rsidRPr="00623240">
        <w:t xml:space="preserve">Negalima vartoti dvigubos dozės norint kompensuoti praleistą </w:t>
      </w:r>
      <w:r w:rsidRPr="00623240">
        <w:rPr>
          <w:noProof/>
        </w:rPr>
        <w:t>dozę</w:t>
      </w:r>
      <w:r w:rsidRPr="00623240">
        <w:t>. Vartokite sekančią dozę atėjus jos vartojimo laikui.</w:t>
      </w:r>
    </w:p>
    <w:p w14:paraId="13106BCD" w14:textId="77777777" w:rsidR="0085160E" w:rsidRPr="00623240" w:rsidRDefault="0085160E">
      <w:pPr>
        <w:pStyle w:val="BTEMEASMCA"/>
      </w:pPr>
    </w:p>
    <w:p w14:paraId="780458A8" w14:textId="5A7B95DE" w:rsidR="0085160E" w:rsidRPr="00623240" w:rsidRDefault="0085160E" w:rsidP="008E2F88">
      <w:pPr>
        <w:pStyle w:val="PI-3EMEASMCA"/>
        <w:numPr>
          <w:ilvl w:val="0"/>
          <w:numId w:val="0"/>
        </w:numPr>
        <w:ind w:left="357" w:hanging="357"/>
      </w:pPr>
      <w:r w:rsidRPr="00623240">
        <w:t xml:space="preserve">Nustojus vartoti Nitresan </w:t>
      </w:r>
      <w:r w:rsidR="00754FF0" w:rsidRPr="00623240">
        <w:t>20</w:t>
      </w:r>
      <w:r w:rsidR="00754FF0">
        <w:t> </w:t>
      </w:r>
      <w:r w:rsidRPr="00623240">
        <w:t>mg</w:t>
      </w:r>
    </w:p>
    <w:p w14:paraId="59CA2648" w14:textId="52315EE2" w:rsidR="0085160E" w:rsidRPr="00623240" w:rsidRDefault="0085160E" w:rsidP="00754FF0">
      <w:pPr>
        <w:pStyle w:val="BTEMEASMCA"/>
      </w:pPr>
      <w:r w:rsidRPr="00623240">
        <w:t xml:space="preserve">Jeigu norite nustoti vartoti Nitresan </w:t>
      </w:r>
      <w:r w:rsidR="00754FF0" w:rsidRPr="00623240">
        <w:t>20</w:t>
      </w:r>
      <w:r w:rsidR="00754FF0">
        <w:t> </w:t>
      </w:r>
      <w:r w:rsidRPr="00623240">
        <w:t>mg, pvz. dėl šalutinio poveikio, prieš tai pasikonsultuokite su savo gydytoju. Nenustokite vartoti vaisto, jeigu to nepatarė padaryti Jūsų gydytojas.</w:t>
      </w:r>
    </w:p>
    <w:p w14:paraId="3B2B7EBC" w14:textId="77777777" w:rsidR="0085160E" w:rsidRPr="00623240" w:rsidRDefault="0085160E">
      <w:pPr>
        <w:pStyle w:val="BTEMEASMCA"/>
      </w:pPr>
    </w:p>
    <w:p w14:paraId="0EA9BF54" w14:textId="77777777" w:rsidR="0085160E" w:rsidRPr="00623240" w:rsidRDefault="0085160E">
      <w:pPr>
        <w:pStyle w:val="BTEMEASMCA"/>
      </w:pPr>
      <w:r w:rsidRPr="00623240">
        <w:t>Jeigu kiltų daugiau klausimų dėl šio vaisto vartojimo, kreipkitės į gydytoją arba vaistininką.</w:t>
      </w:r>
    </w:p>
    <w:p w14:paraId="211DA281" w14:textId="77777777" w:rsidR="0085160E" w:rsidRPr="00623240" w:rsidRDefault="0085160E">
      <w:pPr>
        <w:pStyle w:val="BTEMEASMCA"/>
      </w:pPr>
    </w:p>
    <w:p w14:paraId="08EFF00E" w14:textId="77777777" w:rsidR="0085160E" w:rsidRPr="00623240" w:rsidRDefault="0085160E">
      <w:pPr>
        <w:pStyle w:val="BTEMEASMCA"/>
      </w:pPr>
    </w:p>
    <w:p w14:paraId="77D8FD9C" w14:textId="77777777" w:rsidR="0085160E" w:rsidRPr="00623240" w:rsidRDefault="0085160E" w:rsidP="0085160E">
      <w:pPr>
        <w:pStyle w:val="PI-1EMEASMCA"/>
      </w:pPr>
      <w:r w:rsidRPr="00623240">
        <w:t>4.</w:t>
      </w:r>
      <w:r w:rsidRPr="00623240">
        <w:tab/>
        <w:t>Galimas šalutinis poveikis</w:t>
      </w:r>
    </w:p>
    <w:p w14:paraId="5A86302C" w14:textId="77777777" w:rsidR="0085160E" w:rsidRPr="00623240" w:rsidRDefault="0085160E" w:rsidP="00754FF0">
      <w:pPr>
        <w:pStyle w:val="BTEMEASMCA"/>
      </w:pPr>
    </w:p>
    <w:p w14:paraId="68F2F467" w14:textId="77777777" w:rsidR="0085160E" w:rsidRPr="00623240" w:rsidRDefault="0085160E">
      <w:pPr>
        <w:pStyle w:val="BTEMEASMCA"/>
      </w:pPr>
      <w:r w:rsidRPr="00623240">
        <w:rPr>
          <w:noProof/>
        </w:rPr>
        <w:t>Šis vaistas</w:t>
      </w:r>
      <w:r w:rsidRPr="00623240">
        <w:t>, kaip ir visi kiti, gali sukelti šalutinį poveikį, nors jis pasireiškia ne visiems žmonėms.</w:t>
      </w:r>
    </w:p>
    <w:p w14:paraId="4B970D40" w14:textId="77777777" w:rsidR="0085160E" w:rsidRPr="00623240" w:rsidRDefault="0085160E">
      <w:pPr>
        <w:pStyle w:val="BTEMEASMCA"/>
      </w:pPr>
    </w:p>
    <w:p w14:paraId="74AB7E74" w14:textId="5A097BDA" w:rsidR="00B62841" w:rsidRPr="005D4385" w:rsidRDefault="0031775B" w:rsidP="00B62841">
      <w:pPr>
        <w:rPr>
          <w:b/>
          <w:bCs/>
          <w:iCs/>
          <w:sz w:val="22"/>
          <w:szCs w:val="22"/>
          <w:lang w:eastAsia="lt-LT"/>
        </w:rPr>
      </w:pPr>
      <w:r w:rsidRPr="005D4385">
        <w:rPr>
          <w:b/>
          <w:bCs/>
          <w:iCs/>
          <w:sz w:val="22"/>
          <w:szCs w:val="22"/>
          <w:lang w:eastAsia="lt-LT"/>
        </w:rPr>
        <w:t>Dažni šalutinio poveikio reiškiniai (gali pasireikšti rečiau kaip 1 iš 10 asmenų)</w:t>
      </w:r>
      <w:r w:rsidR="000760CD">
        <w:rPr>
          <w:b/>
          <w:bCs/>
          <w:iCs/>
          <w:sz w:val="22"/>
          <w:szCs w:val="22"/>
          <w:lang w:eastAsia="lt-LT"/>
        </w:rPr>
        <w:t>:</w:t>
      </w:r>
    </w:p>
    <w:p w14:paraId="721F2B6A" w14:textId="77777777" w:rsidR="00B62841" w:rsidRPr="00623240" w:rsidRDefault="00B62841" w:rsidP="00754FF0">
      <w:pPr>
        <w:pStyle w:val="BTEMEASMCA"/>
        <w:numPr>
          <w:ilvl w:val="0"/>
          <w:numId w:val="4"/>
        </w:numPr>
      </w:pPr>
      <w:r w:rsidRPr="00623240">
        <w:t>galvos skausmas,</w:t>
      </w:r>
    </w:p>
    <w:p w14:paraId="30D16457" w14:textId="77777777" w:rsidR="00B62841" w:rsidRPr="00623240" w:rsidRDefault="00B62841">
      <w:pPr>
        <w:pStyle w:val="BTEMEASMCA"/>
        <w:numPr>
          <w:ilvl w:val="0"/>
          <w:numId w:val="4"/>
        </w:numPr>
      </w:pPr>
      <w:r w:rsidRPr="00623240">
        <w:t xml:space="preserve">nerimas, </w:t>
      </w:r>
    </w:p>
    <w:p w14:paraId="6C03278F" w14:textId="06E0FF36" w:rsidR="00B62841" w:rsidRPr="00623240" w:rsidRDefault="00266537" w:rsidP="00B62841">
      <w:pPr>
        <w:pStyle w:val="MediumGrid1-Accent21"/>
        <w:numPr>
          <w:ilvl w:val="0"/>
          <w:numId w:val="4"/>
        </w:numPr>
        <w:spacing w:after="0" w:line="240" w:lineRule="auto"/>
        <w:rPr>
          <w:rFonts w:ascii="Times New Roman" w:hAnsi="Times New Roman"/>
        </w:rPr>
      </w:pPr>
      <w:r w:rsidRPr="00623240">
        <w:rPr>
          <w:rFonts w:ascii="Times New Roman" w:eastAsia="Times New Roman" w:hAnsi="Times New Roman"/>
          <w:lang w:eastAsia="lt-LT"/>
        </w:rPr>
        <w:t>stipraus</w:t>
      </w:r>
      <w:r w:rsidR="00B62841" w:rsidRPr="00623240">
        <w:rPr>
          <w:rFonts w:ascii="Times New Roman" w:hAnsi="Times New Roman"/>
        </w:rPr>
        <w:t xml:space="preserve"> širdies plakim</w:t>
      </w:r>
      <w:r w:rsidRPr="00623240">
        <w:rPr>
          <w:rFonts w:ascii="Times New Roman" w:hAnsi="Times New Roman"/>
        </w:rPr>
        <w:t>o poj</w:t>
      </w:r>
      <w:r w:rsidR="00D735E4" w:rsidRPr="00623240">
        <w:rPr>
          <w:rFonts w:ascii="Times New Roman" w:hAnsi="Times New Roman"/>
        </w:rPr>
        <w:t>ūtis</w:t>
      </w:r>
      <w:r w:rsidR="00B62841" w:rsidRPr="00623240">
        <w:rPr>
          <w:rFonts w:ascii="Times New Roman" w:eastAsia="Times New Roman" w:hAnsi="Times New Roman"/>
          <w:lang w:eastAsia="lt-LT"/>
        </w:rPr>
        <w:t xml:space="preserve"> (palpitacijos), </w:t>
      </w:r>
    </w:p>
    <w:p w14:paraId="50117D81" w14:textId="77777777" w:rsidR="00B62841" w:rsidRPr="00623240" w:rsidRDefault="00B62841" w:rsidP="00754FF0">
      <w:pPr>
        <w:pStyle w:val="BTEMEASMCA"/>
        <w:numPr>
          <w:ilvl w:val="0"/>
          <w:numId w:val="4"/>
        </w:numPr>
      </w:pPr>
      <w:r w:rsidRPr="00623240">
        <w:t>kulkšnių ir kojų patinimai,</w:t>
      </w:r>
    </w:p>
    <w:p w14:paraId="4A088EB6" w14:textId="77777777" w:rsidR="00B62841" w:rsidRPr="00623240" w:rsidRDefault="00B62841">
      <w:pPr>
        <w:pStyle w:val="BTEMEASMCA"/>
        <w:numPr>
          <w:ilvl w:val="0"/>
          <w:numId w:val="4"/>
        </w:numPr>
      </w:pPr>
      <w:r w:rsidRPr="00623240">
        <w:t>kraujagyslių išsiplėtimas,</w:t>
      </w:r>
    </w:p>
    <w:p w14:paraId="4557B595" w14:textId="7F37C702" w:rsidR="00B62841" w:rsidRPr="00623240" w:rsidRDefault="00B62841">
      <w:pPr>
        <w:pStyle w:val="BTEMEASMCA"/>
        <w:numPr>
          <w:ilvl w:val="0"/>
          <w:numId w:val="4"/>
        </w:numPr>
      </w:pPr>
      <w:r w:rsidRPr="00623240">
        <w:t>odos paraudimas</w:t>
      </w:r>
      <w:r w:rsidR="00AE50E7" w:rsidRPr="00623240">
        <w:t>,</w:t>
      </w:r>
    </w:p>
    <w:p w14:paraId="50DDEA52" w14:textId="25B468DF" w:rsidR="00B62841" w:rsidRPr="00623240" w:rsidRDefault="00B62841">
      <w:pPr>
        <w:pStyle w:val="BTEMEASMCA"/>
        <w:numPr>
          <w:ilvl w:val="0"/>
          <w:numId w:val="4"/>
        </w:numPr>
      </w:pPr>
      <w:r w:rsidRPr="00623240">
        <w:t>šilumo</w:t>
      </w:r>
      <w:r w:rsidR="00200521">
        <w:t>s</w:t>
      </w:r>
      <w:r w:rsidRPr="00623240">
        <w:t xml:space="preserve"> pojūtis (eritema),</w:t>
      </w:r>
    </w:p>
    <w:p w14:paraId="6C7339C8" w14:textId="77777777" w:rsidR="00B62841" w:rsidRPr="00623240" w:rsidRDefault="00B62841">
      <w:pPr>
        <w:pStyle w:val="BTEMEASMCA"/>
        <w:numPr>
          <w:ilvl w:val="0"/>
          <w:numId w:val="4"/>
        </w:numPr>
      </w:pPr>
      <w:r w:rsidRPr="00623240">
        <w:rPr>
          <w:lang w:eastAsia="lt-LT"/>
        </w:rPr>
        <w:t>pilvo pūtimas</w:t>
      </w:r>
      <w:r w:rsidRPr="00623240">
        <w:t>,</w:t>
      </w:r>
    </w:p>
    <w:p w14:paraId="1B7CA060" w14:textId="77777777" w:rsidR="00B62841" w:rsidRPr="00623240" w:rsidRDefault="00B62841">
      <w:pPr>
        <w:pStyle w:val="BTEMEASMCA"/>
        <w:numPr>
          <w:ilvl w:val="0"/>
          <w:numId w:val="4"/>
        </w:numPr>
      </w:pPr>
      <w:r w:rsidRPr="00623240">
        <w:t>bendras negalavimas, silpnumo ar nuovargio jausmas.</w:t>
      </w:r>
    </w:p>
    <w:p w14:paraId="172139F3" w14:textId="77777777" w:rsidR="00B62841" w:rsidRPr="00623240" w:rsidRDefault="00B62841">
      <w:pPr>
        <w:pStyle w:val="BTEMEASMCA"/>
      </w:pPr>
    </w:p>
    <w:p w14:paraId="70B8E628" w14:textId="071CB030" w:rsidR="00B62841" w:rsidRPr="005D4385" w:rsidRDefault="0031775B" w:rsidP="00B62841">
      <w:pPr>
        <w:rPr>
          <w:b/>
          <w:bCs/>
          <w:iCs/>
          <w:sz w:val="22"/>
          <w:szCs w:val="22"/>
          <w:lang w:eastAsia="lt-LT"/>
        </w:rPr>
      </w:pPr>
      <w:r w:rsidRPr="005D4385">
        <w:rPr>
          <w:b/>
          <w:bCs/>
          <w:iCs/>
          <w:sz w:val="22"/>
          <w:szCs w:val="22"/>
          <w:lang w:eastAsia="lt-LT"/>
        </w:rPr>
        <w:t>Nedažni šalutinio poveikio reiškiniai (gali pasireikšti rečiau kaip 1 iš 100 asmenų)</w:t>
      </w:r>
      <w:r w:rsidR="000760CD">
        <w:rPr>
          <w:b/>
          <w:bCs/>
          <w:iCs/>
          <w:sz w:val="22"/>
          <w:szCs w:val="22"/>
          <w:lang w:eastAsia="lt-LT"/>
        </w:rPr>
        <w:t>:</w:t>
      </w:r>
    </w:p>
    <w:p w14:paraId="0062864B" w14:textId="77777777" w:rsidR="00B62841" w:rsidRPr="00623240" w:rsidRDefault="00B62841" w:rsidP="00754FF0">
      <w:pPr>
        <w:pStyle w:val="BTEMEASMCA"/>
        <w:numPr>
          <w:ilvl w:val="0"/>
          <w:numId w:val="4"/>
        </w:numPr>
      </w:pPr>
      <w:r w:rsidRPr="00623240">
        <w:t>alerginės reakcijos, įskaitant odos reakcijas ir alerginę edemą (angioneurozinę edemą),</w:t>
      </w:r>
    </w:p>
    <w:p w14:paraId="5EC6A52A" w14:textId="77777777" w:rsidR="00B62841" w:rsidRPr="00623240" w:rsidRDefault="00B62841">
      <w:pPr>
        <w:pStyle w:val="BTEMEASMCA"/>
        <w:numPr>
          <w:ilvl w:val="0"/>
          <w:numId w:val="4"/>
        </w:numPr>
      </w:pPr>
      <w:r w:rsidRPr="00623240">
        <w:t xml:space="preserve">galvos svaigimas, </w:t>
      </w:r>
    </w:p>
    <w:p w14:paraId="05BB25C3" w14:textId="77777777" w:rsidR="00B62841" w:rsidRPr="00623240" w:rsidRDefault="00B62841">
      <w:pPr>
        <w:pStyle w:val="BTEMEASMCA"/>
        <w:numPr>
          <w:ilvl w:val="0"/>
          <w:numId w:val="4"/>
        </w:numPr>
      </w:pPr>
      <w:r w:rsidRPr="00623240">
        <w:t>nuovargis,</w:t>
      </w:r>
    </w:p>
    <w:p w14:paraId="77A4621C" w14:textId="77777777" w:rsidR="00B62841" w:rsidRPr="00623240" w:rsidRDefault="00B62841">
      <w:pPr>
        <w:pStyle w:val="BTEMEASMCA"/>
        <w:numPr>
          <w:ilvl w:val="0"/>
          <w:numId w:val="4"/>
        </w:numPr>
      </w:pPr>
      <w:r w:rsidRPr="00623240">
        <w:t>migrena,</w:t>
      </w:r>
    </w:p>
    <w:p w14:paraId="7854B5D1" w14:textId="77777777" w:rsidR="00B62841" w:rsidRPr="00623240" w:rsidRDefault="00B62841">
      <w:pPr>
        <w:pStyle w:val="BTEMEASMCA"/>
        <w:numPr>
          <w:ilvl w:val="0"/>
          <w:numId w:val="4"/>
        </w:numPr>
      </w:pPr>
      <w:r w:rsidRPr="00623240">
        <w:t>sumažėjęs jautrumas išoriniams dirgikliams,</w:t>
      </w:r>
    </w:p>
    <w:p w14:paraId="64D0179F" w14:textId="00AB6601" w:rsidR="00B62841" w:rsidRPr="00623240" w:rsidRDefault="00B62841">
      <w:pPr>
        <w:pStyle w:val="BTEMEASMCA"/>
        <w:numPr>
          <w:ilvl w:val="0"/>
          <w:numId w:val="4"/>
        </w:numPr>
      </w:pPr>
      <w:r w:rsidRPr="00623240">
        <w:t>miego sutrikima</w:t>
      </w:r>
      <w:r w:rsidR="00DD1A45" w:rsidRPr="00623240">
        <w:t>i</w:t>
      </w:r>
      <w:r w:rsidRPr="00623240">
        <w:t>,</w:t>
      </w:r>
    </w:p>
    <w:p w14:paraId="1E2722FA" w14:textId="77777777" w:rsidR="00B62841" w:rsidRPr="00623240" w:rsidRDefault="00B62841">
      <w:pPr>
        <w:pStyle w:val="BTEMEASMCA"/>
        <w:numPr>
          <w:ilvl w:val="0"/>
          <w:numId w:val="4"/>
        </w:numPr>
      </w:pPr>
      <w:r w:rsidRPr="00623240">
        <w:t>regėjimo sutrikimai,</w:t>
      </w:r>
    </w:p>
    <w:p w14:paraId="5E75A018" w14:textId="77777777" w:rsidR="00B62841" w:rsidRPr="00623240" w:rsidRDefault="00B62841">
      <w:pPr>
        <w:pStyle w:val="BTEMEASMCA"/>
        <w:numPr>
          <w:ilvl w:val="0"/>
          <w:numId w:val="4"/>
        </w:numPr>
      </w:pPr>
      <w:r w:rsidRPr="00623240">
        <w:t xml:space="preserve">ūžimas ausyse, </w:t>
      </w:r>
    </w:p>
    <w:p w14:paraId="618B994D" w14:textId="77777777" w:rsidR="00B62841" w:rsidRPr="00623240" w:rsidRDefault="00B62841">
      <w:pPr>
        <w:pStyle w:val="BTEMEASMCA"/>
        <w:numPr>
          <w:ilvl w:val="0"/>
          <w:numId w:val="4"/>
        </w:numPr>
      </w:pPr>
      <w:r w:rsidRPr="00623240">
        <w:t>galvos sukimasis (vertigo),</w:t>
      </w:r>
    </w:p>
    <w:p w14:paraId="4384FDFB" w14:textId="723CD49E" w:rsidR="00B62841" w:rsidRPr="00623240" w:rsidRDefault="00B62841">
      <w:pPr>
        <w:pStyle w:val="BTEMEASMCA"/>
        <w:numPr>
          <w:ilvl w:val="0"/>
          <w:numId w:val="4"/>
        </w:numPr>
      </w:pPr>
      <w:r w:rsidRPr="00623240">
        <w:t>krūtinės angina,</w:t>
      </w:r>
    </w:p>
    <w:p w14:paraId="22B5B26D" w14:textId="79BD6250" w:rsidR="00AE50E7" w:rsidRPr="00623240" w:rsidRDefault="00AE50E7">
      <w:pPr>
        <w:pStyle w:val="BTEMEASMCA"/>
        <w:numPr>
          <w:ilvl w:val="0"/>
          <w:numId w:val="4"/>
        </w:numPr>
      </w:pPr>
      <w:r w:rsidRPr="00623240">
        <w:t>krūtinės skausmas,</w:t>
      </w:r>
    </w:p>
    <w:p w14:paraId="711802A4" w14:textId="77777777" w:rsidR="00B62841" w:rsidRPr="00623240" w:rsidRDefault="00B62841">
      <w:pPr>
        <w:pStyle w:val="BTEMEASMCA"/>
        <w:numPr>
          <w:ilvl w:val="0"/>
          <w:numId w:val="4"/>
        </w:numPr>
      </w:pPr>
      <w:r w:rsidRPr="00623240">
        <w:t xml:space="preserve">greitas širdies plakimas (tachikardija), </w:t>
      </w:r>
    </w:p>
    <w:p w14:paraId="65E2BB70" w14:textId="411F57A2" w:rsidR="00DD1A45" w:rsidRPr="00623240" w:rsidRDefault="00B62841" w:rsidP="0031775B">
      <w:pPr>
        <w:pStyle w:val="BTEMEASMCA"/>
        <w:numPr>
          <w:ilvl w:val="0"/>
          <w:numId w:val="4"/>
        </w:numPr>
      </w:pPr>
      <w:r w:rsidRPr="00623240">
        <w:t>širdies ritmo sutrikimas (aritmija),</w:t>
      </w:r>
    </w:p>
    <w:p w14:paraId="0B592D0D" w14:textId="77777777" w:rsidR="00B62841" w:rsidRPr="00623240" w:rsidRDefault="00B62841" w:rsidP="00754FF0">
      <w:pPr>
        <w:pStyle w:val="BTEMEASMCA"/>
        <w:numPr>
          <w:ilvl w:val="0"/>
          <w:numId w:val="4"/>
        </w:numPr>
      </w:pPr>
      <w:r w:rsidRPr="00623240">
        <w:t xml:space="preserve">žemas kraujo spaudimas (hipotenzija), </w:t>
      </w:r>
    </w:p>
    <w:p w14:paraId="7721F5FB" w14:textId="77777777" w:rsidR="00B62841" w:rsidRPr="00623240" w:rsidRDefault="00B62841">
      <w:pPr>
        <w:pStyle w:val="BTEMEASMCA"/>
        <w:numPr>
          <w:ilvl w:val="0"/>
          <w:numId w:val="4"/>
        </w:numPr>
      </w:pPr>
      <w:r w:rsidRPr="00623240">
        <w:t>dusulys,</w:t>
      </w:r>
    </w:p>
    <w:p w14:paraId="6CE6891B" w14:textId="77777777" w:rsidR="00B62841" w:rsidRPr="00623240" w:rsidRDefault="00B62841">
      <w:pPr>
        <w:pStyle w:val="BTEMEASMCA"/>
        <w:numPr>
          <w:ilvl w:val="0"/>
          <w:numId w:val="4"/>
        </w:numPr>
      </w:pPr>
      <w:r w:rsidRPr="00623240">
        <w:t xml:space="preserve">kraujavimas iš nosies, </w:t>
      </w:r>
    </w:p>
    <w:p w14:paraId="6326B270" w14:textId="77777777" w:rsidR="00B62841" w:rsidRPr="00623240" w:rsidRDefault="00B62841">
      <w:pPr>
        <w:pStyle w:val="BTEMEASMCA"/>
        <w:numPr>
          <w:ilvl w:val="0"/>
          <w:numId w:val="4"/>
        </w:numPr>
      </w:pPr>
      <w:r w:rsidRPr="00623240">
        <w:t>pykinimas, vėmimas, žarnyno ir pilvo skausmas, viduriavimas, vidurių užkietėjimas,</w:t>
      </w:r>
    </w:p>
    <w:p w14:paraId="5E98669A" w14:textId="77777777" w:rsidR="00B62841" w:rsidRPr="00623240" w:rsidRDefault="00B62841">
      <w:pPr>
        <w:pStyle w:val="BTEMEASMCA"/>
        <w:numPr>
          <w:ilvl w:val="0"/>
          <w:numId w:val="4"/>
        </w:numPr>
      </w:pPr>
      <w:r w:rsidRPr="00623240">
        <w:t>dantenų išvešėjimas,</w:t>
      </w:r>
    </w:p>
    <w:p w14:paraId="17A4FBB6" w14:textId="77777777" w:rsidR="00B62841" w:rsidRPr="00623240" w:rsidRDefault="00B62841">
      <w:pPr>
        <w:pStyle w:val="BTEMEASMCA"/>
        <w:numPr>
          <w:ilvl w:val="0"/>
          <w:numId w:val="4"/>
        </w:numPr>
      </w:pPr>
      <w:r w:rsidRPr="00623240">
        <w:t xml:space="preserve">burnos džiūvimas, </w:t>
      </w:r>
    </w:p>
    <w:p w14:paraId="2F593FD2" w14:textId="77777777" w:rsidR="00B62841" w:rsidRPr="00623240" w:rsidRDefault="00B62841">
      <w:pPr>
        <w:pStyle w:val="BTEMEASMCA"/>
        <w:numPr>
          <w:ilvl w:val="0"/>
          <w:numId w:val="4"/>
        </w:numPr>
      </w:pPr>
      <w:r w:rsidRPr="00623240">
        <w:t xml:space="preserve">sutrikęs virškinimas, </w:t>
      </w:r>
    </w:p>
    <w:p w14:paraId="0DF238CE" w14:textId="77777777" w:rsidR="00B62841" w:rsidRPr="00623240" w:rsidRDefault="00B62841">
      <w:pPr>
        <w:pStyle w:val="BTEMEASMCA"/>
        <w:numPr>
          <w:ilvl w:val="0"/>
          <w:numId w:val="4"/>
        </w:numPr>
      </w:pPr>
      <w:r w:rsidRPr="00623240">
        <w:t>gastroenteritas (skrandžio ir žarnyno uždegimas),</w:t>
      </w:r>
    </w:p>
    <w:p w14:paraId="2079DE53" w14:textId="77777777" w:rsidR="00B62841" w:rsidRPr="00623240" w:rsidRDefault="00B62841">
      <w:pPr>
        <w:pStyle w:val="BTEMEASMCA"/>
        <w:numPr>
          <w:ilvl w:val="0"/>
          <w:numId w:val="4"/>
        </w:numPr>
      </w:pPr>
      <w:r w:rsidRPr="00623240">
        <w:t>kepenų funkcijos sutrikimas (tam tikrų kepenų fermentų kiekio padidėjimas),</w:t>
      </w:r>
    </w:p>
    <w:p w14:paraId="7E52E56C" w14:textId="77777777" w:rsidR="00B62841" w:rsidRPr="00623240" w:rsidRDefault="00B62841">
      <w:pPr>
        <w:pStyle w:val="BTEMEASMCA"/>
        <w:numPr>
          <w:ilvl w:val="0"/>
          <w:numId w:val="4"/>
        </w:numPr>
      </w:pPr>
      <w:r w:rsidRPr="00623240">
        <w:t xml:space="preserve">raumenų skausmas, </w:t>
      </w:r>
    </w:p>
    <w:p w14:paraId="4D38672E" w14:textId="77777777" w:rsidR="00B62841" w:rsidRPr="00623240" w:rsidRDefault="00B62841">
      <w:pPr>
        <w:pStyle w:val="BTEMEASMCA"/>
        <w:numPr>
          <w:ilvl w:val="0"/>
          <w:numId w:val="4"/>
        </w:numPr>
      </w:pPr>
      <w:r w:rsidRPr="00623240">
        <w:t>gausesnis šlapinimasis (poliurija),</w:t>
      </w:r>
    </w:p>
    <w:p w14:paraId="07DB2ECC" w14:textId="77777777" w:rsidR="00B62841" w:rsidRPr="00623240" w:rsidRDefault="00B62841">
      <w:pPr>
        <w:pStyle w:val="BTEMEASMCA"/>
        <w:numPr>
          <w:ilvl w:val="0"/>
          <w:numId w:val="4"/>
        </w:numPr>
      </w:pPr>
      <w:r w:rsidRPr="00623240">
        <w:t>nespecifinis skausmas.</w:t>
      </w:r>
    </w:p>
    <w:p w14:paraId="7E9F0ED7" w14:textId="77777777" w:rsidR="00B62841" w:rsidRPr="00623240" w:rsidRDefault="00B62841">
      <w:pPr>
        <w:pStyle w:val="BTEMEASMCA"/>
      </w:pPr>
    </w:p>
    <w:p w14:paraId="370939EE" w14:textId="3F37B809" w:rsidR="00B62841" w:rsidRPr="005D4385" w:rsidRDefault="00B62841" w:rsidP="00B62841">
      <w:pPr>
        <w:rPr>
          <w:b/>
          <w:bCs/>
          <w:iCs/>
          <w:sz w:val="22"/>
          <w:szCs w:val="22"/>
          <w:lang w:eastAsia="lt-LT"/>
        </w:rPr>
      </w:pPr>
      <w:r w:rsidRPr="005D4385">
        <w:rPr>
          <w:b/>
          <w:bCs/>
          <w:iCs/>
          <w:sz w:val="22"/>
          <w:szCs w:val="22"/>
          <w:lang w:eastAsia="lt-LT"/>
        </w:rPr>
        <w:t xml:space="preserve">Dažnis </w:t>
      </w:r>
      <w:r w:rsidR="00EE4CFD" w:rsidRPr="005D4385">
        <w:rPr>
          <w:b/>
          <w:bCs/>
          <w:iCs/>
          <w:sz w:val="22"/>
          <w:szCs w:val="22"/>
          <w:lang w:eastAsia="lt-LT"/>
        </w:rPr>
        <w:t>nežinomas (negali būti apskaičiuotas pagal turimus duomenis)</w:t>
      </w:r>
      <w:r w:rsidR="000760CD">
        <w:rPr>
          <w:b/>
          <w:bCs/>
          <w:iCs/>
          <w:sz w:val="22"/>
          <w:szCs w:val="22"/>
          <w:lang w:eastAsia="lt-LT"/>
        </w:rPr>
        <w:t>:</w:t>
      </w:r>
    </w:p>
    <w:p w14:paraId="7800219F" w14:textId="77777777" w:rsidR="00B62841" w:rsidRPr="00623240" w:rsidRDefault="00B62841" w:rsidP="00754FF0">
      <w:pPr>
        <w:pStyle w:val="BTEMEASMCA"/>
        <w:numPr>
          <w:ilvl w:val="0"/>
          <w:numId w:val="4"/>
        </w:numPr>
      </w:pPr>
      <w:r w:rsidRPr="00623240">
        <w:t>širdies smūgis.</w:t>
      </w:r>
    </w:p>
    <w:p w14:paraId="7BE4782D" w14:textId="77777777" w:rsidR="0085160E" w:rsidRPr="00623240" w:rsidRDefault="0085160E" w:rsidP="00754FF0">
      <w:pPr>
        <w:pStyle w:val="BTEMEASMCA"/>
      </w:pPr>
    </w:p>
    <w:p w14:paraId="06E35940" w14:textId="77777777" w:rsidR="0085160E" w:rsidRPr="00623240" w:rsidRDefault="0085160E" w:rsidP="0085160E">
      <w:pPr>
        <w:ind w:right="-1"/>
        <w:rPr>
          <w:b/>
          <w:sz w:val="22"/>
          <w:szCs w:val="22"/>
        </w:rPr>
      </w:pPr>
      <w:r w:rsidRPr="00623240">
        <w:rPr>
          <w:b/>
          <w:noProof/>
          <w:sz w:val="22"/>
          <w:szCs w:val="22"/>
        </w:rPr>
        <w:t>Pranešimas apie šalutinį poveikį</w:t>
      </w:r>
    </w:p>
    <w:p w14:paraId="5AE3AC50" w14:textId="401C781C" w:rsidR="0085160E" w:rsidRPr="00623240" w:rsidRDefault="0085160E" w:rsidP="0054514C">
      <w:pPr>
        <w:pStyle w:val="BTEMEASMCA"/>
        <w:rPr>
          <w:noProof/>
        </w:rPr>
      </w:pPr>
      <w:r w:rsidRPr="00623240">
        <w:t xml:space="preserve">Jeigu pasireiškė šalutinis poveikis, įskaitant šiame lapelyje nenurodytą, pasakykite gydytojui arba vaistininkui. </w:t>
      </w:r>
      <w:r w:rsidR="00672550" w:rsidRPr="00C54DF2">
        <w:t xml:space="preserve">Pranešimą apie šalutinį poveikį galite pateikti šiais būdais: tiesiogiai užpildant formą internetu Valstybinės vaistų kontrolės tarnybos prie Lietuvos Respublikos sveikatos apsaugos </w:t>
      </w:r>
      <w:r w:rsidR="00672550" w:rsidRPr="00C54DF2">
        <w:lastRenderedPageBreak/>
        <w:t xml:space="preserve">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00672550" w:rsidRPr="00C54DF2">
        <w:t>NepageidaujamaR@vvkt.lt</w:t>
      </w:r>
      <w:proofErr w:type="spellEnd"/>
      <w:r w:rsidR="00672550" w:rsidRPr="00C54DF2">
        <w:t>) arba nemokamu telefonu 8 800 73</w:t>
      </w:r>
      <w:r w:rsidR="00672550">
        <w:t> </w:t>
      </w:r>
      <w:r w:rsidR="00672550" w:rsidRPr="00C54DF2">
        <w:t>568.</w:t>
      </w:r>
    </w:p>
    <w:p w14:paraId="6B565E83" w14:textId="77777777" w:rsidR="0085160E" w:rsidRPr="00623240" w:rsidRDefault="0085160E" w:rsidP="0054514C">
      <w:pPr>
        <w:ind w:right="-1"/>
      </w:pPr>
    </w:p>
    <w:p w14:paraId="6B74C58B" w14:textId="77777777" w:rsidR="0085160E" w:rsidRPr="00623240" w:rsidRDefault="0085160E">
      <w:pPr>
        <w:pStyle w:val="BTEMEASMCA"/>
      </w:pPr>
    </w:p>
    <w:p w14:paraId="79CB4C5F" w14:textId="77777777" w:rsidR="0085160E" w:rsidRPr="00623240" w:rsidRDefault="0085160E" w:rsidP="0085160E">
      <w:pPr>
        <w:pStyle w:val="PI-1EMEASMCA"/>
        <w:rPr>
          <w:caps/>
        </w:rPr>
      </w:pPr>
      <w:r w:rsidRPr="00623240">
        <w:t>5.</w:t>
      </w:r>
      <w:r w:rsidRPr="00623240">
        <w:tab/>
        <w:t>Kaip laikyti Nitresan 20 mg</w:t>
      </w:r>
    </w:p>
    <w:p w14:paraId="073DC17D" w14:textId="77777777" w:rsidR="0085160E" w:rsidRPr="00623240" w:rsidRDefault="0085160E" w:rsidP="00754FF0">
      <w:pPr>
        <w:pStyle w:val="BTEMEASMCA"/>
      </w:pPr>
    </w:p>
    <w:p w14:paraId="67349E51" w14:textId="77777777" w:rsidR="0085160E" w:rsidRPr="00623240" w:rsidRDefault="0085160E">
      <w:pPr>
        <w:pStyle w:val="BTEMEASMCA"/>
      </w:pPr>
      <w:r w:rsidRPr="00623240">
        <w:t>Šį vaistą laikykite vaikams nepastebimoje ir nepasiekiamoje</w:t>
      </w:r>
      <w:r w:rsidRPr="00623240" w:rsidDel="00A472A5">
        <w:t xml:space="preserve"> </w:t>
      </w:r>
      <w:r w:rsidRPr="00623240">
        <w:t>vietoje.</w:t>
      </w:r>
    </w:p>
    <w:p w14:paraId="68AA7552" w14:textId="77777777" w:rsidR="0085160E" w:rsidRPr="00623240" w:rsidRDefault="0085160E">
      <w:pPr>
        <w:pStyle w:val="BTEMEASMCA"/>
      </w:pPr>
    </w:p>
    <w:p w14:paraId="6E63BA34" w14:textId="77777777" w:rsidR="0085160E" w:rsidRPr="00623240" w:rsidRDefault="0085160E">
      <w:pPr>
        <w:pStyle w:val="BTEMEASMCA"/>
      </w:pPr>
      <w:r w:rsidRPr="00623240">
        <w:t>Laikyti ne aukštesnėje kaip 25 °C temperatūroje. Laikyti gamintojo pakuotėje, kad preparatas būtų apsaugotas nuo šviesos.</w:t>
      </w:r>
    </w:p>
    <w:p w14:paraId="02EB60EB" w14:textId="77777777" w:rsidR="0085160E" w:rsidRPr="00623240" w:rsidRDefault="0085160E">
      <w:pPr>
        <w:pStyle w:val="BTEMEASMCA"/>
      </w:pPr>
    </w:p>
    <w:p w14:paraId="1AF1CCF3" w14:textId="77777777" w:rsidR="0085160E" w:rsidRPr="00623240" w:rsidRDefault="0085160E">
      <w:pPr>
        <w:pStyle w:val="BTEMEASMCA"/>
      </w:pPr>
      <w:r w:rsidRPr="00623240">
        <w:t xml:space="preserve">Ant dėžutės po „EXP“ nurodytam tinkamumo laikui pasibaigus, </w:t>
      </w:r>
      <w:r w:rsidRPr="00623240">
        <w:rPr>
          <w:noProof/>
        </w:rPr>
        <w:t>šio vaisto</w:t>
      </w:r>
      <w:r w:rsidRPr="00623240">
        <w:t xml:space="preserve"> vartoti negalima. Vaistas tinkamas vartoti iki paskutinės nurodyto mėnesio dienos.</w:t>
      </w:r>
    </w:p>
    <w:p w14:paraId="495034E3" w14:textId="77777777" w:rsidR="0085160E" w:rsidRPr="00623240" w:rsidRDefault="0085160E">
      <w:pPr>
        <w:pStyle w:val="BTEMEASMCA"/>
      </w:pPr>
    </w:p>
    <w:p w14:paraId="2509B232" w14:textId="77777777" w:rsidR="0085160E" w:rsidRPr="00623240" w:rsidRDefault="0085160E">
      <w:pPr>
        <w:pStyle w:val="BTEMEASMCA"/>
      </w:pPr>
      <w:r w:rsidRPr="00623240">
        <w:t>Vaistų negalima išpilti į kanalizaciją arba su buitinėmis atliekomis. Kaip išmesti nereikalingus vaistus, klauskite vaistininko. Šios priemonės padės apsaugoti aplinką.</w:t>
      </w:r>
    </w:p>
    <w:p w14:paraId="0005F7D1" w14:textId="77777777" w:rsidR="0085160E" w:rsidRPr="00623240" w:rsidRDefault="0085160E">
      <w:pPr>
        <w:pStyle w:val="BTEMEASMCA"/>
      </w:pPr>
    </w:p>
    <w:p w14:paraId="0000C3A1" w14:textId="77777777" w:rsidR="0085160E" w:rsidRPr="00623240" w:rsidRDefault="0085160E">
      <w:pPr>
        <w:pStyle w:val="BTEMEASMCA"/>
      </w:pPr>
    </w:p>
    <w:p w14:paraId="385D9B88" w14:textId="77777777" w:rsidR="0085160E" w:rsidRPr="00623240" w:rsidRDefault="0085160E" w:rsidP="0085160E">
      <w:pPr>
        <w:pStyle w:val="PI-1EMEASMCA"/>
      </w:pPr>
      <w:r w:rsidRPr="00623240">
        <w:t>6.</w:t>
      </w:r>
      <w:r w:rsidRPr="00623240">
        <w:tab/>
        <w:t>Pakuotės turinys ir kita informacija</w:t>
      </w:r>
    </w:p>
    <w:p w14:paraId="7A247FB2" w14:textId="77777777" w:rsidR="0085160E" w:rsidRPr="00623240" w:rsidRDefault="0085160E" w:rsidP="00754FF0">
      <w:pPr>
        <w:pStyle w:val="BTEMEASMCA"/>
      </w:pPr>
    </w:p>
    <w:p w14:paraId="6543CA9F" w14:textId="20D9B7B1" w:rsidR="0085160E" w:rsidRPr="00623240" w:rsidRDefault="0085160E" w:rsidP="00F020B2">
      <w:pPr>
        <w:pStyle w:val="PI-3EMEASMCA"/>
        <w:numPr>
          <w:ilvl w:val="0"/>
          <w:numId w:val="0"/>
        </w:numPr>
        <w:ind w:left="357" w:hanging="357"/>
      </w:pPr>
      <w:r w:rsidRPr="00623240">
        <w:t xml:space="preserve">Nitresan </w:t>
      </w:r>
      <w:r w:rsidR="00754FF0" w:rsidRPr="00623240">
        <w:t>20</w:t>
      </w:r>
      <w:r w:rsidR="00754FF0">
        <w:t> </w:t>
      </w:r>
      <w:r w:rsidRPr="00623240">
        <w:t>mg sudėtis</w:t>
      </w:r>
    </w:p>
    <w:p w14:paraId="74C11272" w14:textId="77777777" w:rsidR="0085160E" w:rsidRPr="00623240" w:rsidRDefault="0085160E" w:rsidP="00754FF0">
      <w:pPr>
        <w:pStyle w:val="BTEMEASMCA"/>
      </w:pPr>
      <w:r w:rsidRPr="00623240">
        <w:t>Veiklioji medžiaga yra nitrendipinas. Vienoje tabletėje yra 20 mg nitrendipino.</w:t>
      </w:r>
    </w:p>
    <w:p w14:paraId="2DED93B4" w14:textId="77777777" w:rsidR="0085160E" w:rsidRPr="00623240" w:rsidRDefault="0085160E" w:rsidP="0090012D">
      <w:pPr>
        <w:pStyle w:val="BTEMEASMCA"/>
      </w:pPr>
      <w:r w:rsidRPr="00623240">
        <w:t>Pagalbinės medžiagos yra laktozė monohidratas, kukurūzų krakmolas, mikrokristalinė celiuliozė, povidonas K 25, dokuzato natrio druska, magnio stearatas.</w:t>
      </w:r>
    </w:p>
    <w:p w14:paraId="0E4836A3" w14:textId="77777777" w:rsidR="0085160E" w:rsidRPr="00623240" w:rsidRDefault="0085160E">
      <w:pPr>
        <w:pStyle w:val="BTEMEASMCA"/>
      </w:pPr>
    </w:p>
    <w:p w14:paraId="0364C151" w14:textId="5B68C87B" w:rsidR="0085160E" w:rsidRPr="00623240" w:rsidRDefault="0085160E" w:rsidP="008E2F88">
      <w:pPr>
        <w:pStyle w:val="PI-3EMEASMCA"/>
        <w:numPr>
          <w:ilvl w:val="0"/>
          <w:numId w:val="0"/>
        </w:numPr>
        <w:ind w:left="357" w:hanging="357"/>
      </w:pPr>
      <w:r w:rsidRPr="00623240">
        <w:t xml:space="preserve">Nitresan </w:t>
      </w:r>
      <w:r w:rsidR="00754FF0" w:rsidRPr="00623240">
        <w:t>20</w:t>
      </w:r>
      <w:r w:rsidR="00754FF0">
        <w:t> </w:t>
      </w:r>
      <w:r w:rsidRPr="00623240">
        <w:t>mg išvaizda ir kiekis pakuotėje</w:t>
      </w:r>
    </w:p>
    <w:p w14:paraId="4B58F972" w14:textId="77777777" w:rsidR="0085160E" w:rsidRPr="00623240" w:rsidRDefault="0085160E" w:rsidP="00754FF0">
      <w:pPr>
        <w:pStyle w:val="BTEMEASMCA"/>
      </w:pPr>
      <w:r w:rsidRPr="00623240">
        <w:t>Geltonos plokščios tabletės su vagele, kurių vienoje pusėje yra įspaustas tabletės stiprumas. Tabletės yra 7 mm diametro. Vagelė nėra skirta tabletei perlaužti.</w:t>
      </w:r>
    </w:p>
    <w:p w14:paraId="2F666D05" w14:textId="77777777" w:rsidR="0085160E" w:rsidRPr="00623240" w:rsidRDefault="0085160E">
      <w:pPr>
        <w:pStyle w:val="BTEMEASMCA"/>
      </w:pPr>
    </w:p>
    <w:p w14:paraId="07713428" w14:textId="77777777" w:rsidR="0085160E" w:rsidRPr="00623240" w:rsidRDefault="0085160E">
      <w:pPr>
        <w:pStyle w:val="BTEMEASMCA"/>
      </w:pPr>
      <w:r w:rsidRPr="00623240">
        <w:t>Dėžutėje yra 20, 30, 50, 60 arba 100 tablečių lizdinėse plokštelėse.</w:t>
      </w:r>
    </w:p>
    <w:p w14:paraId="1CEAA61E" w14:textId="77777777" w:rsidR="0085160E" w:rsidRPr="00623240" w:rsidRDefault="0085160E">
      <w:pPr>
        <w:pStyle w:val="BTEMEASMCA"/>
      </w:pPr>
      <w:r w:rsidRPr="00623240">
        <w:t>Gali būti tiekiamos ne visų dydžių pakuotės.</w:t>
      </w:r>
    </w:p>
    <w:p w14:paraId="70F3A097" w14:textId="77777777" w:rsidR="0085160E" w:rsidRPr="00623240" w:rsidRDefault="0085160E">
      <w:pPr>
        <w:pStyle w:val="BTEMEASMCA"/>
      </w:pPr>
    </w:p>
    <w:p w14:paraId="4D64BCF0" w14:textId="77777777" w:rsidR="0085160E" w:rsidRPr="00623240" w:rsidRDefault="0085160E" w:rsidP="008E2F88">
      <w:pPr>
        <w:pStyle w:val="PI-3EMEASMCA"/>
        <w:numPr>
          <w:ilvl w:val="0"/>
          <w:numId w:val="0"/>
        </w:numPr>
        <w:ind w:left="357" w:hanging="357"/>
      </w:pPr>
      <w:r w:rsidRPr="00623240">
        <w:t>Registruotojas ir gamintojas</w:t>
      </w:r>
    </w:p>
    <w:p w14:paraId="2CB1153C" w14:textId="77777777" w:rsidR="0085160E" w:rsidRPr="00623240" w:rsidRDefault="0085160E" w:rsidP="00754FF0">
      <w:pPr>
        <w:pStyle w:val="BTEMEASMCA"/>
      </w:pPr>
    </w:p>
    <w:p w14:paraId="208874AB" w14:textId="77777777" w:rsidR="0085160E" w:rsidRPr="00623240" w:rsidRDefault="0085160E">
      <w:pPr>
        <w:pStyle w:val="BTEMEASMCA"/>
      </w:pPr>
      <w:r w:rsidRPr="00623240">
        <w:t>PRO.MED.CS Praha a.s.</w:t>
      </w:r>
    </w:p>
    <w:p w14:paraId="77444104" w14:textId="23DFA0D1" w:rsidR="00754FF0" w:rsidRDefault="00754FF0">
      <w:pPr>
        <w:pStyle w:val="BTEMEASMCA"/>
      </w:pPr>
      <w:r w:rsidRPr="00623240">
        <w:t>Telčská</w:t>
      </w:r>
      <w:r>
        <w:t> </w:t>
      </w:r>
      <w:r w:rsidR="0085160E" w:rsidRPr="00623240">
        <w:t xml:space="preserve">377/1, Michle, 140 00 </w:t>
      </w:r>
      <w:r w:rsidRPr="00623240">
        <w:t>Praha</w:t>
      </w:r>
      <w:r>
        <w:t> </w:t>
      </w:r>
      <w:r w:rsidR="0085160E" w:rsidRPr="00623240">
        <w:t>4</w:t>
      </w:r>
    </w:p>
    <w:p w14:paraId="2DF07DBE" w14:textId="107F3709" w:rsidR="0085160E" w:rsidRPr="00623240" w:rsidRDefault="0085160E">
      <w:pPr>
        <w:pStyle w:val="BTEMEASMCA"/>
      </w:pPr>
      <w:r w:rsidRPr="00623240">
        <w:t>Čekija</w:t>
      </w:r>
    </w:p>
    <w:p w14:paraId="7E14AFA5" w14:textId="77777777" w:rsidR="0085160E" w:rsidRPr="00623240" w:rsidRDefault="0085160E">
      <w:pPr>
        <w:pStyle w:val="BTEMEASMCA"/>
      </w:pPr>
    </w:p>
    <w:p w14:paraId="7AA35409" w14:textId="55293848" w:rsidR="0085160E" w:rsidRPr="00623240" w:rsidRDefault="0085160E">
      <w:pPr>
        <w:pStyle w:val="BTEMEASMCA"/>
      </w:pPr>
      <w:r w:rsidRPr="00623240">
        <w:t xml:space="preserve">Jeigu apie šį vaistą norite sužinoti daugiau, kreipkitės į vietinį </w:t>
      </w:r>
      <w:r w:rsidR="00754FF0">
        <w:t>registruotojo</w:t>
      </w:r>
      <w:r w:rsidRPr="00623240">
        <w:t xml:space="preserve"> atstovą.</w:t>
      </w:r>
    </w:p>
    <w:tbl>
      <w:tblPr>
        <w:tblW w:w="4680" w:type="dxa"/>
        <w:tblInd w:w="-34" w:type="dxa"/>
        <w:tblLayout w:type="fixed"/>
        <w:tblLook w:val="04A0" w:firstRow="1" w:lastRow="0" w:firstColumn="1" w:lastColumn="0" w:noHBand="0" w:noVBand="1"/>
      </w:tblPr>
      <w:tblGrid>
        <w:gridCol w:w="4680"/>
      </w:tblGrid>
      <w:tr w:rsidR="0085160E" w:rsidRPr="00623240" w14:paraId="3604BF39" w14:textId="77777777" w:rsidTr="00DF5B4C">
        <w:tc>
          <w:tcPr>
            <w:tcW w:w="4678" w:type="dxa"/>
            <w:hideMark/>
          </w:tcPr>
          <w:p w14:paraId="66DBCA4A" w14:textId="77777777" w:rsidR="0085160E" w:rsidRPr="00623240" w:rsidRDefault="0085160E" w:rsidP="00DF5B4C">
            <w:pPr>
              <w:ind w:left="567" w:hanging="567"/>
              <w:rPr>
                <w:sz w:val="22"/>
                <w:szCs w:val="22"/>
              </w:rPr>
            </w:pPr>
            <w:r w:rsidRPr="00623240">
              <w:rPr>
                <w:sz w:val="22"/>
                <w:szCs w:val="22"/>
              </w:rPr>
              <w:t>PRO.MED.CS Praha a.s. atstovybė</w:t>
            </w:r>
          </w:p>
          <w:p w14:paraId="18EC5DD0" w14:textId="410B5A5B" w:rsidR="0085160E" w:rsidRPr="00623240" w:rsidRDefault="0085160E" w:rsidP="00DF5B4C">
            <w:pPr>
              <w:ind w:left="567" w:hanging="567"/>
              <w:rPr>
                <w:sz w:val="22"/>
                <w:szCs w:val="22"/>
              </w:rPr>
            </w:pPr>
            <w:r w:rsidRPr="00623240">
              <w:rPr>
                <w:sz w:val="22"/>
                <w:szCs w:val="22"/>
              </w:rPr>
              <w:t xml:space="preserve">Lukiškių 5-206 </w:t>
            </w:r>
          </w:p>
          <w:p w14:paraId="3ED7C1BD" w14:textId="77777777" w:rsidR="0085160E" w:rsidRPr="00623240" w:rsidRDefault="0085160E" w:rsidP="00DF5B4C">
            <w:pPr>
              <w:ind w:left="567" w:hanging="567"/>
              <w:rPr>
                <w:sz w:val="22"/>
                <w:szCs w:val="22"/>
              </w:rPr>
            </w:pPr>
            <w:r w:rsidRPr="00623240">
              <w:rPr>
                <w:sz w:val="22"/>
                <w:szCs w:val="22"/>
              </w:rPr>
              <w:t>Vilnius LT-01108</w:t>
            </w:r>
          </w:p>
          <w:p w14:paraId="76304CF1" w14:textId="77777777" w:rsidR="0085160E" w:rsidRPr="00623240" w:rsidRDefault="0085160E" w:rsidP="00DF5B4C">
            <w:pPr>
              <w:tabs>
                <w:tab w:val="left" w:pos="-720"/>
              </w:tabs>
              <w:suppressAutoHyphens/>
              <w:rPr>
                <w:sz w:val="22"/>
                <w:szCs w:val="22"/>
              </w:rPr>
            </w:pPr>
            <w:r w:rsidRPr="00623240">
              <w:rPr>
                <w:sz w:val="22"/>
                <w:szCs w:val="22"/>
              </w:rPr>
              <w:t>Tel./Faks.: +370 5 2151008</w:t>
            </w:r>
          </w:p>
        </w:tc>
      </w:tr>
    </w:tbl>
    <w:p w14:paraId="6F28C957" w14:textId="77777777" w:rsidR="0085160E" w:rsidRPr="00623240" w:rsidRDefault="0085160E" w:rsidP="00754FF0">
      <w:pPr>
        <w:pStyle w:val="BTEMEASMCA"/>
      </w:pPr>
    </w:p>
    <w:p w14:paraId="0AC1146E" w14:textId="29611180" w:rsidR="0085160E" w:rsidRPr="00623240" w:rsidRDefault="0085160E" w:rsidP="0085160E">
      <w:pPr>
        <w:numPr>
          <w:ilvl w:val="12"/>
          <w:numId w:val="0"/>
        </w:numPr>
        <w:ind w:right="-2"/>
        <w:rPr>
          <w:noProof/>
          <w:sz w:val="22"/>
          <w:szCs w:val="22"/>
        </w:rPr>
      </w:pPr>
      <w:r w:rsidRPr="00623240">
        <w:rPr>
          <w:b/>
          <w:sz w:val="22"/>
          <w:szCs w:val="22"/>
        </w:rPr>
        <w:t xml:space="preserve">Šis </w:t>
      </w:r>
      <w:r w:rsidR="00867904" w:rsidRPr="00867904">
        <w:rPr>
          <w:b/>
          <w:sz w:val="22"/>
          <w:szCs w:val="22"/>
        </w:rPr>
        <w:t xml:space="preserve">vaistas Europos ekonominės erdvės </w:t>
      </w:r>
      <w:r w:rsidRPr="00623240">
        <w:rPr>
          <w:b/>
          <w:sz w:val="22"/>
          <w:szCs w:val="22"/>
        </w:rPr>
        <w:t>valstybėse narėse registruotas tokiais pavadinimais:</w:t>
      </w:r>
    </w:p>
    <w:p w14:paraId="2C398353" w14:textId="714CC561" w:rsidR="0085160E" w:rsidRPr="00623240" w:rsidRDefault="0085160E" w:rsidP="00754FF0">
      <w:pPr>
        <w:pStyle w:val="BTEMEASMCA"/>
      </w:pPr>
      <w:r w:rsidRPr="00623240">
        <w:t>Čekija</w:t>
      </w:r>
      <w:r w:rsidRPr="00623240">
        <w:tab/>
      </w:r>
      <w:r w:rsidRPr="00623240">
        <w:tab/>
        <w:t xml:space="preserve">Nitresan </w:t>
      </w:r>
    </w:p>
    <w:p w14:paraId="356FC5F1" w14:textId="7F9B9036" w:rsidR="0085160E" w:rsidRPr="00623240" w:rsidRDefault="0085160E" w:rsidP="00754FF0">
      <w:pPr>
        <w:pStyle w:val="BTEMEASMCA"/>
      </w:pPr>
      <w:r w:rsidRPr="00623240">
        <w:t>Estija</w:t>
      </w:r>
      <w:r w:rsidRPr="00623240">
        <w:tab/>
      </w:r>
      <w:r w:rsidRPr="00623240">
        <w:tab/>
      </w:r>
      <w:r w:rsidR="00754FF0">
        <w:tab/>
      </w:r>
      <w:r w:rsidRPr="00623240">
        <w:t>Nitresan 20 mg</w:t>
      </w:r>
    </w:p>
    <w:p w14:paraId="1C0990A2" w14:textId="77777777" w:rsidR="0085160E" w:rsidRPr="00623240" w:rsidRDefault="0085160E" w:rsidP="0090012D">
      <w:pPr>
        <w:pStyle w:val="BTEMEASMCA"/>
      </w:pPr>
      <w:r w:rsidRPr="00623240">
        <w:t>Latvija</w:t>
      </w:r>
      <w:r w:rsidRPr="00623240">
        <w:tab/>
      </w:r>
      <w:r w:rsidRPr="00623240">
        <w:tab/>
        <w:t>Nitresan 20 mg</w:t>
      </w:r>
    </w:p>
    <w:p w14:paraId="35FE67C6" w14:textId="77777777" w:rsidR="0085160E" w:rsidRPr="00623240" w:rsidRDefault="0085160E" w:rsidP="0090012D">
      <w:pPr>
        <w:pStyle w:val="BTEMEASMCA"/>
      </w:pPr>
      <w:r w:rsidRPr="00623240">
        <w:t>Lenkija</w:t>
      </w:r>
      <w:r w:rsidRPr="00623240">
        <w:tab/>
      </w:r>
      <w:r w:rsidRPr="00623240">
        <w:tab/>
        <w:t>Nitresan 20 mg</w:t>
      </w:r>
    </w:p>
    <w:p w14:paraId="7BDFF75C" w14:textId="77777777" w:rsidR="0085160E" w:rsidRPr="00623240" w:rsidRDefault="0085160E" w:rsidP="0090012D">
      <w:pPr>
        <w:pStyle w:val="BTEMEASMCA"/>
      </w:pPr>
      <w:r w:rsidRPr="00623240">
        <w:t>Lietuva</w:t>
      </w:r>
      <w:r w:rsidRPr="00623240">
        <w:tab/>
      </w:r>
      <w:r w:rsidRPr="00623240">
        <w:tab/>
        <w:t>Nitresan 20 mg tabletės</w:t>
      </w:r>
    </w:p>
    <w:p w14:paraId="5A217BDB" w14:textId="77777777" w:rsidR="0085160E" w:rsidRPr="00623240" w:rsidRDefault="0085160E" w:rsidP="0090012D">
      <w:pPr>
        <w:pStyle w:val="BTEMEASMCA"/>
      </w:pPr>
      <w:r w:rsidRPr="00623240">
        <w:t>Slovakija</w:t>
      </w:r>
      <w:r w:rsidRPr="00623240">
        <w:tab/>
      </w:r>
      <w:r w:rsidRPr="00623240">
        <w:tab/>
        <w:t>Nitresan 20 mg</w:t>
      </w:r>
    </w:p>
    <w:p w14:paraId="51996F14" w14:textId="77777777" w:rsidR="0085160E" w:rsidRPr="00623240" w:rsidRDefault="0085160E" w:rsidP="0090012D">
      <w:pPr>
        <w:pStyle w:val="BTEMEASMCA"/>
      </w:pPr>
    </w:p>
    <w:p w14:paraId="06472909" w14:textId="27D90360" w:rsidR="0085160E" w:rsidRPr="00623240" w:rsidRDefault="0085160E" w:rsidP="0085160E">
      <w:pPr>
        <w:numPr>
          <w:ilvl w:val="12"/>
          <w:numId w:val="0"/>
        </w:numPr>
        <w:ind w:right="-2"/>
        <w:rPr>
          <w:b/>
          <w:sz w:val="22"/>
          <w:szCs w:val="22"/>
        </w:rPr>
      </w:pPr>
      <w:r w:rsidRPr="00623240">
        <w:rPr>
          <w:b/>
          <w:sz w:val="22"/>
          <w:szCs w:val="22"/>
        </w:rPr>
        <w:t>Šis pakuotės lapelis paskutinį kartą peržiūrėtas</w:t>
      </w:r>
      <w:r w:rsidR="00AA481E" w:rsidRPr="00623240">
        <w:rPr>
          <w:b/>
          <w:sz w:val="22"/>
          <w:szCs w:val="22"/>
        </w:rPr>
        <w:t xml:space="preserve"> </w:t>
      </w:r>
      <w:r w:rsidR="00793B8D">
        <w:rPr>
          <w:b/>
          <w:sz w:val="22"/>
          <w:szCs w:val="22"/>
        </w:rPr>
        <w:t>2025-05-19.</w:t>
      </w:r>
    </w:p>
    <w:p w14:paraId="72FDFEC8" w14:textId="77777777" w:rsidR="0085160E" w:rsidRPr="00623240" w:rsidRDefault="0085160E" w:rsidP="0085160E">
      <w:pPr>
        <w:rPr>
          <w:sz w:val="22"/>
          <w:szCs w:val="22"/>
        </w:rPr>
      </w:pPr>
    </w:p>
    <w:p w14:paraId="1524278F" w14:textId="1E762213" w:rsidR="0085160E" w:rsidRPr="00623240" w:rsidRDefault="0085160E" w:rsidP="0085160E">
      <w:pPr>
        <w:numPr>
          <w:ilvl w:val="12"/>
          <w:numId w:val="0"/>
        </w:numPr>
        <w:ind w:right="-2"/>
        <w:rPr>
          <w:sz w:val="22"/>
          <w:szCs w:val="22"/>
        </w:rPr>
      </w:pPr>
      <w:r w:rsidRPr="00623240">
        <w:rPr>
          <w:sz w:val="22"/>
          <w:szCs w:val="22"/>
        </w:rPr>
        <w:lastRenderedPageBreak/>
        <w:t>Išsami informacija apie šį vaistą pateikiama Valstybinės vaistų kontrolės tarnybos prie Lietuvos Respublikos sveikatos apsaugos ministerijos tinklalapyje</w:t>
      </w:r>
      <w:r w:rsidRPr="00623240">
        <w:rPr>
          <w:i/>
          <w:sz w:val="22"/>
          <w:szCs w:val="22"/>
        </w:rPr>
        <w:t xml:space="preserve"> </w:t>
      </w:r>
      <w:r w:rsidRPr="00623240">
        <w:rPr>
          <w:sz w:val="22"/>
          <w:szCs w:val="22"/>
        </w:rPr>
        <w:t>.</w:t>
      </w:r>
    </w:p>
    <w:p w14:paraId="270E57D1" w14:textId="77777777" w:rsidR="0085160E" w:rsidRPr="00623240" w:rsidRDefault="0085160E" w:rsidP="0085160E">
      <w:pPr>
        <w:numPr>
          <w:ilvl w:val="12"/>
          <w:numId w:val="0"/>
        </w:numPr>
        <w:ind w:right="-2"/>
        <w:rPr>
          <w:sz w:val="22"/>
          <w:szCs w:val="22"/>
        </w:rPr>
      </w:pPr>
    </w:p>
    <w:sectPr w:rsidR="0085160E" w:rsidRPr="00623240" w:rsidSect="005350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E1DDE"/>
    <w:multiLevelType w:val="hybridMultilevel"/>
    <w:tmpl w:val="90A0D188"/>
    <w:lvl w:ilvl="0" w:tplc="373C891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7B0C41"/>
    <w:multiLevelType w:val="hybridMultilevel"/>
    <w:tmpl w:val="9BE2A4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4248FB"/>
    <w:multiLevelType w:val="hybridMultilevel"/>
    <w:tmpl w:val="37BC9DD0"/>
    <w:lvl w:ilvl="0" w:tplc="D96230E6">
      <w:start w:val="1"/>
      <w:numFmt w:val="bullet"/>
      <w:pStyle w:val="PI-3EMEASMCA"/>
      <w:lvlText w:val=""/>
      <w:lvlJc w:val="left"/>
      <w:pPr>
        <w:tabs>
          <w:tab w:val="num" w:pos="720"/>
        </w:tabs>
        <w:ind w:left="720" w:hanging="360"/>
      </w:pPr>
      <w:rPr>
        <w:rFonts w:ascii="Symbol" w:hAnsi="Symbol" w:hint="default"/>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46F11"/>
    <w:multiLevelType w:val="hybridMultilevel"/>
    <w:tmpl w:val="6A246554"/>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F70316"/>
    <w:multiLevelType w:val="hybridMultilevel"/>
    <w:tmpl w:val="2B5E0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4358B6"/>
    <w:multiLevelType w:val="hybridMultilevel"/>
    <w:tmpl w:val="26FE2C62"/>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4365DB"/>
    <w:multiLevelType w:val="hybridMultilevel"/>
    <w:tmpl w:val="A950DE80"/>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F0B41"/>
    <w:multiLevelType w:val="hybridMultilevel"/>
    <w:tmpl w:val="B8E0F2F0"/>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12AC0"/>
    <w:multiLevelType w:val="hybridMultilevel"/>
    <w:tmpl w:val="76029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DF7AE0"/>
    <w:multiLevelType w:val="hybridMultilevel"/>
    <w:tmpl w:val="801077EE"/>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7E1EBCE2"/>
    <w:lvl w:ilvl="0" w:tplc="A506634A">
      <w:start w:val="1"/>
      <w:numFmt w:val="bullet"/>
      <w:lvlRestart w:val="0"/>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05892"/>
    <w:multiLevelType w:val="hybridMultilevel"/>
    <w:tmpl w:val="8E3E8DEA"/>
    <w:lvl w:ilvl="0" w:tplc="EDFA4F88">
      <w:start w:val="1"/>
      <w:numFmt w:val="bullet"/>
      <w:pStyle w:val="BT-EMEASMCA"/>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C1EA6"/>
    <w:multiLevelType w:val="hybridMultilevel"/>
    <w:tmpl w:val="0B12EE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5106C2"/>
    <w:multiLevelType w:val="hybridMultilevel"/>
    <w:tmpl w:val="CABE8CF0"/>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FB6728"/>
    <w:multiLevelType w:val="hybridMultilevel"/>
    <w:tmpl w:val="798C78A8"/>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87FEE"/>
    <w:multiLevelType w:val="hybridMultilevel"/>
    <w:tmpl w:val="517EA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E157A4"/>
    <w:multiLevelType w:val="hybridMultilevel"/>
    <w:tmpl w:val="CF4C4D28"/>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E7FC9"/>
    <w:multiLevelType w:val="hybridMultilevel"/>
    <w:tmpl w:val="0BF88C28"/>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481B6B"/>
    <w:multiLevelType w:val="hybridMultilevel"/>
    <w:tmpl w:val="4C9C7904"/>
    <w:lvl w:ilvl="0" w:tplc="E3B672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211CE1"/>
    <w:multiLevelType w:val="hybridMultilevel"/>
    <w:tmpl w:val="26F60A7C"/>
    <w:lvl w:ilvl="0" w:tplc="84FC24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5F0974"/>
    <w:multiLevelType w:val="hybridMultilevel"/>
    <w:tmpl w:val="16728E46"/>
    <w:lvl w:ilvl="0" w:tplc="8F867B6C">
      <w:start w:val="1"/>
      <w:numFmt w:val="bullet"/>
      <w:lvlText w:val="-"/>
      <w:lvlJc w:val="left"/>
      <w:pPr>
        <w:ind w:left="720" w:hanging="360"/>
      </w:pPr>
      <w:rPr>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61429"/>
    <w:multiLevelType w:val="hybridMultilevel"/>
    <w:tmpl w:val="04DCB302"/>
    <w:lvl w:ilvl="0" w:tplc="EB3C259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9A5545"/>
    <w:multiLevelType w:val="hybridMultilevel"/>
    <w:tmpl w:val="1AD0F108"/>
    <w:lvl w:ilvl="0" w:tplc="042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766D10F6"/>
    <w:multiLevelType w:val="hybridMultilevel"/>
    <w:tmpl w:val="B0400328"/>
    <w:lvl w:ilvl="0" w:tplc="04070007">
      <w:start w:val="1"/>
      <w:numFmt w:val="bullet"/>
      <w:lvlText w:val="-"/>
      <w:lvlJc w:val="left"/>
      <w:pPr>
        <w:tabs>
          <w:tab w:val="num" w:pos="720"/>
        </w:tabs>
        <w:ind w:left="720" w:hanging="360"/>
      </w:pPr>
      <w:rPr>
        <w:rFonts w:hint="default"/>
        <w:sz w:val="16"/>
        <w:szCs w:val="16"/>
      </w:rPr>
    </w:lvl>
    <w:lvl w:ilvl="1" w:tplc="0427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E77003"/>
    <w:multiLevelType w:val="hybridMultilevel"/>
    <w:tmpl w:val="BDB8D068"/>
    <w:lvl w:ilvl="0" w:tplc="C5303F88">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A242DA"/>
    <w:multiLevelType w:val="hybridMultilevel"/>
    <w:tmpl w:val="DB24955A"/>
    <w:lvl w:ilvl="0" w:tplc="04070007">
      <w:start w:val="1"/>
      <w:numFmt w:val="bullet"/>
      <w:lvlText w:val="-"/>
      <w:lvlJc w:val="left"/>
      <w:pPr>
        <w:ind w:left="720" w:hanging="360"/>
      </w:pPr>
      <w:rPr>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0"/>
    <w:lvlOverride w:ilvl="0">
      <w:lvl w:ilvl="0">
        <w:start w:val="1"/>
        <w:numFmt w:val="bullet"/>
        <w:lvlText w:val="-"/>
        <w:lvlJc w:val="left"/>
        <w:pPr>
          <w:ind w:left="360" w:hanging="360"/>
        </w:pPr>
      </w:lvl>
    </w:lvlOverride>
  </w:num>
  <w:num w:numId="4">
    <w:abstractNumId w:val="4"/>
  </w:num>
  <w:num w:numId="5">
    <w:abstractNumId w:val="19"/>
  </w:num>
  <w:num w:numId="6">
    <w:abstractNumId w:val="9"/>
  </w:num>
  <w:num w:numId="7">
    <w:abstractNumId w:val="13"/>
  </w:num>
  <w:num w:numId="8">
    <w:abstractNumId w:val="5"/>
  </w:num>
  <w:num w:numId="9">
    <w:abstractNumId w:val="22"/>
  </w:num>
  <w:num w:numId="10">
    <w:abstractNumId w:val="16"/>
  </w:num>
  <w:num w:numId="11">
    <w:abstractNumId w:val="1"/>
  </w:num>
  <w:num w:numId="12">
    <w:abstractNumId w:val="25"/>
  </w:num>
  <w:num w:numId="13">
    <w:abstractNumId w:val="2"/>
  </w:num>
  <w:num w:numId="14">
    <w:abstractNumId w:val="15"/>
  </w:num>
  <w:num w:numId="15">
    <w:abstractNumId w:val="18"/>
  </w:num>
  <w:num w:numId="16">
    <w:abstractNumId w:val="26"/>
  </w:num>
  <w:num w:numId="17">
    <w:abstractNumId w:val="12"/>
  </w:num>
  <w:num w:numId="18">
    <w:abstractNumId w:val="21"/>
  </w:num>
  <w:num w:numId="19">
    <w:abstractNumId w:val="8"/>
  </w:num>
  <w:num w:numId="20">
    <w:abstractNumId w:val="7"/>
  </w:num>
  <w:num w:numId="21">
    <w:abstractNumId w:val="23"/>
  </w:num>
  <w:num w:numId="22">
    <w:abstractNumId w:val="24"/>
  </w:num>
  <w:num w:numId="23">
    <w:abstractNumId w:val="3"/>
  </w:num>
  <w:num w:numId="24">
    <w:abstractNumId w:val="3"/>
  </w:num>
  <w:num w:numId="25">
    <w:abstractNumId w:val="11"/>
  </w:num>
  <w:num w:numId="26">
    <w:abstractNumId w:val="20"/>
  </w:num>
  <w:num w:numId="27">
    <w:abstractNumId w:val="6"/>
  </w:num>
  <w:num w:numId="28">
    <w:abstractNumId w:val="1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F9"/>
    <w:rsid w:val="000019FD"/>
    <w:rsid w:val="00011BA7"/>
    <w:rsid w:val="00014348"/>
    <w:rsid w:val="000162B2"/>
    <w:rsid w:val="000340D3"/>
    <w:rsid w:val="000350B3"/>
    <w:rsid w:val="00035691"/>
    <w:rsid w:val="00036FD6"/>
    <w:rsid w:val="0004643D"/>
    <w:rsid w:val="0005229E"/>
    <w:rsid w:val="00061480"/>
    <w:rsid w:val="00062D71"/>
    <w:rsid w:val="00064E57"/>
    <w:rsid w:val="00065FAE"/>
    <w:rsid w:val="0006631D"/>
    <w:rsid w:val="000724BB"/>
    <w:rsid w:val="00074417"/>
    <w:rsid w:val="000760CD"/>
    <w:rsid w:val="00076D22"/>
    <w:rsid w:val="00080A22"/>
    <w:rsid w:val="00085DF1"/>
    <w:rsid w:val="00092134"/>
    <w:rsid w:val="000925F3"/>
    <w:rsid w:val="00092B75"/>
    <w:rsid w:val="00097D9F"/>
    <w:rsid w:val="000B241B"/>
    <w:rsid w:val="000B4CD4"/>
    <w:rsid w:val="000E7A25"/>
    <w:rsid w:val="000F0AE7"/>
    <w:rsid w:val="000F2513"/>
    <w:rsid w:val="000F48FF"/>
    <w:rsid w:val="00106C54"/>
    <w:rsid w:val="00111448"/>
    <w:rsid w:val="001153E2"/>
    <w:rsid w:val="0011774F"/>
    <w:rsid w:val="001235B8"/>
    <w:rsid w:val="001276AB"/>
    <w:rsid w:val="00134E0F"/>
    <w:rsid w:val="00141321"/>
    <w:rsid w:val="001430A6"/>
    <w:rsid w:val="001465E9"/>
    <w:rsid w:val="0015179A"/>
    <w:rsid w:val="00153D86"/>
    <w:rsid w:val="001614A8"/>
    <w:rsid w:val="00172A29"/>
    <w:rsid w:val="00175DA8"/>
    <w:rsid w:val="001845BC"/>
    <w:rsid w:val="00184797"/>
    <w:rsid w:val="001857BD"/>
    <w:rsid w:val="00185A98"/>
    <w:rsid w:val="001861F5"/>
    <w:rsid w:val="00193EEA"/>
    <w:rsid w:val="001947BF"/>
    <w:rsid w:val="00194E20"/>
    <w:rsid w:val="001A0445"/>
    <w:rsid w:val="001B3B15"/>
    <w:rsid w:val="001C21D0"/>
    <w:rsid w:val="001C2830"/>
    <w:rsid w:val="001C36C1"/>
    <w:rsid w:val="001C5CCB"/>
    <w:rsid w:val="001C7E20"/>
    <w:rsid w:val="001D1272"/>
    <w:rsid w:val="001D7B52"/>
    <w:rsid w:val="001E612C"/>
    <w:rsid w:val="001E734F"/>
    <w:rsid w:val="001F46A5"/>
    <w:rsid w:val="001F5F0F"/>
    <w:rsid w:val="00200521"/>
    <w:rsid w:val="002008B2"/>
    <w:rsid w:val="0021349E"/>
    <w:rsid w:val="00227DCE"/>
    <w:rsid w:val="00230490"/>
    <w:rsid w:val="002305D6"/>
    <w:rsid w:val="00236F69"/>
    <w:rsid w:val="002405C6"/>
    <w:rsid w:val="00242F79"/>
    <w:rsid w:val="002460E9"/>
    <w:rsid w:val="002506C7"/>
    <w:rsid w:val="00252673"/>
    <w:rsid w:val="00254094"/>
    <w:rsid w:val="00254E53"/>
    <w:rsid w:val="002559D9"/>
    <w:rsid w:val="00266537"/>
    <w:rsid w:val="002709CE"/>
    <w:rsid w:val="002817B3"/>
    <w:rsid w:val="0028745D"/>
    <w:rsid w:val="0029234D"/>
    <w:rsid w:val="00293DE1"/>
    <w:rsid w:val="002964C9"/>
    <w:rsid w:val="0029749E"/>
    <w:rsid w:val="002A6621"/>
    <w:rsid w:val="002B2245"/>
    <w:rsid w:val="002B52F0"/>
    <w:rsid w:val="002B76AF"/>
    <w:rsid w:val="002C036E"/>
    <w:rsid w:val="002C0C11"/>
    <w:rsid w:val="002C241A"/>
    <w:rsid w:val="002C30CF"/>
    <w:rsid w:val="002C65CE"/>
    <w:rsid w:val="002D08DB"/>
    <w:rsid w:val="002D3224"/>
    <w:rsid w:val="002D7D62"/>
    <w:rsid w:val="002E05F1"/>
    <w:rsid w:val="002E08A0"/>
    <w:rsid w:val="002E3803"/>
    <w:rsid w:val="002E52D7"/>
    <w:rsid w:val="002E73CA"/>
    <w:rsid w:val="002E7646"/>
    <w:rsid w:val="002F788E"/>
    <w:rsid w:val="00301D07"/>
    <w:rsid w:val="00303883"/>
    <w:rsid w:val="00311484"/>
    <w:rsid w:val="00315491"/>
    <w:rsid w:val="003158D6"/>
    <w:rsid w:val="0031775B"/>
    <w:rsid w:val="00326771"/>
    <w:rsid w:val="00334E45"/>
    <w:rsid w:val="00344DAF"/>
    <w:rsid w:val="0035010C"/>
    <w:rsid w:val="00350260"/>
    <w:rsid w:val="0035676B"/>
    <w:rsid w:val="00356F6B"/>
    <w:rsid w:val="00365438"/>
    <w:rsid w:val="00367119"/>
    <w:rsid w:val="00370588"/>
    <w:rsid w:val="00371528"/>
    <w:rsid w:val="00385C84"/>
    <w:rsid w:val="00393064"/>
    <w:rsid w:val="003949CA"/>
    <w:rsid w:val="00394B9B"/>
    <w:rsid w:val="003A00D4"/>
    <w:rsid w:val="003A2CD9"/>
    <w:rsid w:val="003A3CF9"/>
    <w:rsid w:val="003B223E"/>
    <w:rsid w:val="003B238D"/>
    <w:rsid w:val="003B44A5"/>
    <w:rsid w:val="003C3D43"/>
    <w:rsid w:val="003C6418"/>
    <w:rsid w:val="003D17A7"/>
    <w:rsid w:val="003D35D5"/>
    <w:rsid w:val="003D4E38"/>
    <w:rsid w:val="003E6231"/>
    <w:rsid w:val="003F1339"/>
    <w:rsid w:val="003F1735"/>
    <w:rsid w:val="003F481D"/>
    <w:rsid w:val="00400FB2"/>
    <w:rsid w:val="00401EA0"/>
    <w:rsid w:val="00405702"/>
    <w:rsid w:val="00413D03"/>
    <w:rsid w:val="004363E9"/>
    <w:rsid w:val="0046000B"/>
    <w:rsid w:val="004615C1"/>
    <w:rsid w:val="00463335"/>
    <w:rsid w:val="00482B47"/>
    <w:rsid w:val="00483918"/>
    <w:rsid w:val="00485129"/>
    <w:rsid w:val="0048659D"/>
    <w:rsid w:val="00490140"/>
    <w:rsid w:val="00490F9B"/>
    <w:rsid w:val="00491B67"/>
    <w:rsid w:val="0049748A"/>
    <w:rsid w:val="004A40BE"/>
    <w:rsid w:val="004B08C6"/>
    <w:rsid w:val="004B0DA6"/>
    <w:rsid w:val="004B39D6"/>
    <w:rsid w:val="004B4C4C"/>
    <w:rsid w:val="004C3868"/>
    <w:rsid w:val="004C5893"/>
    <w:rsid w:val="004C7914"/>
    <w:rsid w:val="004C7CE1"/>
    <w:rsid w:val="004D3918"/>
    <w:rsid w:val="004D6856"/>
    <w:rsid w:val="004D70DF"/>
    <w:rsid w:val="004E0E3A"/>
    <w:rsid w:val="004E5785"/>
    <w:rsid w:val="004E5B7A"/>
    <w:rsid w:val="004F2588"/>
    <w:rsid w:val="00504E40"/>
    <w:rsid w:val="0050608E"/>
    <w:rsid w:val="00510F96"/>
    <w:rsid w:val="00516985"/>
    <w:rsid w:val="005176D0"/>
    <w:rsid w:val="005206AF"/>
    <w:rsid w:val="00520845"/>
    <w:rsid w:val="00522038"/>
    <w:rsid w:val="00526EBF"/>
    <w:rsid w:val="005302F6"/>
    <w:rsid w:val="00530E1F"/>
    <w:rsid w:val="0053251E"/>
    <w:rsid w:val="00535011"/>
    <w:rsid w:val="00536978"/>
    <w:rsid w:val="00541AFB"/>
    <w:rsid w:val="00541B2B"/>
    <w:rsid w:val="00541FD0"/>
    <w:rsid w:val="00542425"/>
    <w:rsid w:val="0054514C"/>
    <w:rsid w:val="0054589A"/>
    <w:rsid w:val="0055386D"/>
    <w:rsid w:val="0055490E"/>
    <w:rsid w:val="00563C6A"/>
    <w:rsid w:val="005665E3"/>
    <w:rsid w:val="00567644"/>
    <w:rsid w:val="005705CC"/>
    <w:rsid w:val="005817EB"/>
    <w:rsid w:val="005823DB"/>
    <w:rsid w:val="00586708"/>
    <w:rsid w:val="005958CD"/>
    <w:rsid w:val="005C7682"/>
    <w:rsid w:val="005D4385"/>
    <w:rsid w:val="005D6360"/>
    <w:rsid w:val="005D7B6C"/>
    <w:rsid w:val="005E426D"/>
    <w:rsid w:val="005F0317"/>
    <w:rsid w:val="005F114E"/>
    <w:rsid w:val="005F152D"/>
    <w:rsid w:val="005F218E"/>
    <w:rsid w:val="005F73CD"/>
    <w:rsid w:val="00602649"/>
    <w:rsid w:val="00603BFF"/>
    <w:rsid w:val="00611809"/>
    <w:rsid w:val="00615733"/>
    <w:rsid w:val="0061679E"/>
    <w:rsid w:val="0062294C"/>
    <w:rsid w:val="00623240"/>
    <w:rsid w:val="006268E1"/>
    <w:rsid w:val="006373A8"/>
    <w:rsid w:val="00641E6E"/>
    <w:rsid w:val="00643F8A"/>
    <w:rsid w:val="0064521B"/>
    <w:rsid w:val="006467EE"/>
    <w:rsid w:val="00650944"/>
    <w:rsid w:val="0065691D"/>
    <w:rsid w:val="00656C5D"/>
    <w:rsid w:val="00661209"/>
    <w:rsid w:val="006615BC"/>
    <w:rsid w:val="00661F82"/>
    <w:rsid w:val="006718CF"/>
    <w:rsid w:val="00672550"/>
    <w:rsid w:val="00676484"/>
    <w:rsid w:val="00677A9C"/>
    <w:rsid w:val="006872B2"/>
    <w:rsid w:val="00693741"/>
    <w:rsid w:val="006A48CB"/>
    <w:rsid w:val="006B0925"/>
    <w:rsid w:val="006B43B0"/>
    <w:rsid w:val="006B4563"/>
    <w:rsid w:val="006C0EED"/>
    <w:rsid w:val="006C3C95"/>
    <w:rsid w:val="006D6AB9"/>
    <w:rsid w:val="006E1F68"/>
    <w:rsid w:val="006E675F"/>
    <w:rsid w:val="006F279C"/>
    <w:rsid w:val="006F3AFD"/>
    <w:rsid w:val="006F5EAE"/>
    <w:rsid w:val="0070370F"/>
    <w:rsid w:val="00712B38"/>
    <w:rsid w:val="0071481F"/>
    <w:rsid w:val="00717EB3"/>
    <w:rsid w:val="0072557D"/>
    <w:rsid w:val="00726B13"/>
    <w:rsid w:val="00734770"/>
    <w:rsid w:val="00735BE8"/>
    <w:rsid w:val="00736124"/>
    <w:rsid w:val="00742F17"/>
    <w:rsid w:val="00743925"/>
    <w:rsid w:val="007453BA"/>
    <w:rsid w:val="00752BAE"/>
    <w:rsid w:val="00754E1E"/>
    <w:rsid w:val="00754FF0"/>
    <w:rsid w:val="00755EC5"/>
    <w:rsid w:val="00756227"/>
    <w:rsid w:val="00757371"/>
    <w:rsid w:val="00775A49"/>
    <w:rsid w:val="0078421C"/>
    <w:rsid w:val="007865DB"/>
    <w:rsid w:val="0078689A"/>
    <w:rsid w:val="00793B8D"/>
    <w:rsid w:val="00796718"/>
    <w:rsid w:val="0079764B"/>
    <w:rsid w:val="007A07BD"/>
    <w:rsid w:val="007A63B4"/>
    <w:rsid w:val="007B317F"/>
    <w:rsid w:val="007B4A27"/>
    <w:rsid w:val="007C0462"/>
    <w:rsid w:val="007C458F"/>
    <w:rsid w:val="007C4863"/>
    <w:rsid w:val="007C60E2"/>
    <w:rsid w:val="007C66DB"/>
    <w:rsid w:val="007D2640"/>
    <w:rsid w:val="007D5253"/>
    <w:rsid w:val="007D56BE"/>
    <w:rsid w:val="007D693E"/>
    <w:rsid w:val="007E73A2"/>
    <w:rsid w:val="007F0E01"/>
    <w:rsid w:val="007F44AA"/>
    <w:rsid w:val="0080181B"/>
    <w:rsid w:val="0080218F"/>
    <w:rsid w:val="008063D5"/>
    <w:rsid w:val="00820E33"/>
    <w:rsid w:val="00822E36"/>
    <w:rsid w:val="00823978"/>
    <w:rsid w:val="00827837"/>
    <w:rsid w:val="008314FA"/>
    <w:rsid w:val="008328EF"/>
    <w:rsid w:val="0085160E"/>
    <w:rsid w:val="00853C66"/>
    <w:rsid w:val="008564FE"/>
    <w:rsid w:val="00862943"/>
    <w:rsid w:val="00867904"/>
    <w:rsid w:val="008704E8"/>
    <w:rsid w:val="00882D83"/>
    <w:rsid w:val="0088307D"/>
    <w:rsid w:val="00883C01"/>
    <w:rsid w:val="00886216"/>
    <w:rsid w:val="00886765"/>
    <w:rsid w:val="00887CF8"/>
    <w:rsid w:val="00891B59"/>
    <w:rsid w:val="008A0091"/>
    <w:rsid w:val="008A252E"/>
    <w:rsid w:val="008B4C4A"/>
    <w:rsid w:val="008B5B67"/>
    <w:rsid w:val="008D2AAF"/>
    <w:rsid w:val="008D3F71"/>
    <w:rsid w:val="008D5AD8"/>
    <w:rsid w:val="008E0C0C"/>
    <w:rsid w:val="008E10FF"/>
    <w:rsid w:val="008E2F88"/>
    <w:rsid w:val="008E3B4C"/>
    <w:rsid w:val="008F2E3E"/>
    <w:rsid w:val="008F3452"/>
    <w:rsid w:val="008F59BE"/>
    <w:rsid w:val="0090012D"/>
    <w:rsid w:val="009009D0"/>
    <w:rsid w:val="00902008"/>
    <w:rsid w:val="00903ABB"/>
    <w:rsid w:val="00906F11"/>
    <w:rsid w:val="00907C59"/>
    <w:rsid w:val="0091105C"/>
    <w:rsid w:val="009137B0"/>
    <w:rsid w:val="009152D5"/>
    <w:rsid w:val="00915DD0"/>
    <w:rsid w:val="00930F56"/>
    <w:rsid w:val="00934BB0"/>
    <w:rsid w:val="0093566B"/>
    <w:rsid w:val="00937ABD"/>
    <w:rsid w:val="00947682"/>
    <w:rsid w:val="0099510A"/>
    <w:rsid w:val="00995D73"/>
    <w:rsid w:val="0099706A"/>
    <w:rsid w:val="009A0BD8"/>
    <w:rsid w:val="009A2EF4"/>
    <w:rsid w:val="009A5F90"/>
    <w:rsid w:val="009A645F"/>
    <w:rsid w:val="009B15A7"/>
    <w:rsid w:val="009B3723"/>
    <w:rsid w:val="009B57E7"/>
    <w:rsid w:val="009B5D3C"/>
    <w:rsid w:val="009B66DD"/>
    <w:rsid w:val="009B7040"/>
    <w:rsid w:val="009C7F46"/>
    <w:rsid w:val="009D4560"/>
    <w:rsid w:val="009D4AC2"/>
    <w:rsid w:val="009D7632"/>
    <w:rsid w:val="009E1B41"/>
    <w:rsid w:val="009E421E"/>
    <w:rsid w:val="009E5493"/>
    <w:rsid w:val="009E5F8C"/>
    <w:rsid w:val="009E5FF0"/>
    <w:rsid w:val="009E7421"/>
    <w:rsid w:val="009E74A5"/>
    <w:rsid w:val="009E78EF"/>
    <w:rsid w:val="009F25B1"/>
    <w:rsid w:val="009F447D"/>
    <w:rsid w:val="009F465C"/>
    <w:rsid w:val="00A015B9"/>
    <w:rsid w:val="00A017BC"/>
    <w:rsid w:val="00A018C9"/>
    <w:rsid w:val="00A05A0D"/>
    <w:rsid w:val="00A06B47"/>
    <w:rsid w:val="00A110FD"/>
    <w:rsid w:val="00A13FD7"/>
    <w:rsid w:val="00A17C04"/>
    <w:rsid w:val="00A17D50"/>
    <w:rsid w:val="00A233F4"/>
    <w:rsid w:val="00A4457C"/>
    <w:rsid w:val="00A4524F"/>
    <w:rsid w:val="00A472A5"/>
    <w:rsid w:val="00A4739E"/>
    <w:rsid w:val="00A50E5C"/>
    <w:rsid w:val="00A55946"/>
    <w:rsid w:val="00A55BEE"/>
    <w:rsid w:val="00A56363"/>
    <w:rsid w:val="00A56A2A"/>
    <w:rsid w:val="00A60338"/>
    <w:rsid w:val="00A627C8"/>
    <w:rsid w:val="00A64C03"/>
    <w:rsid w:val="00A67C82"/>
    <w:rsid w:val="00A77F8E"/>
    <w:rsid w:val="00A823AF"/>
    <w:rsid w:val="00A87960"/>
    <w:rsid w:val="00A91E1A"/>
    <w:rsid w:val="00A97B9D"/>
    <w:rsid w:val="00AA2132"/>
    <w:rsid w:val="00AA481E"/>
    <w:rsid w:val="00AB56AF"/>
    <w:rsid w:val="00AC48E8"/>
    <w:rsid w:val="00AD1FC2"/>
    <w:rsid w:val="00AD7A42"/>
    <w:rsid w:val="00AE3E51"/>
    <w:rsid w:val="00AE50E7"/>
    <w:rsid w:val="00AE642E"/>
    <w:rsid w:val="00AE7FB7"/>
    <w:rsid w:val="00B0047D"/>
    <w:rsid w:val="00B00632"/>
    <w:rsid w:val="00B04E8D"/>
    <w:rsid w:val="00B06ECA"/>
    <w:rsid w:val="00B10371"/>
    <w:rsid w:val="00B11AD6"/>
    <w:rsid w:val="00B156CD"/>
    <w:rsid w:val="00B15E43"/>
    <w:rsid w:val="00B20B22"/>
    <w:rsid w:val="00B212ED"/>
    <w:rsid w:val="00B318A8"/>
    <w:rsid w:val="00B34759"/>
    <w:rsid w:val="00B46D75"/>
    <w:rsid w:val="00B5552C"/>
    <w:rsid w:val="00B56EA0"/>
    <w:rsid w:val="00B602FF"/>
    <w:rsid w:val="00B61809"/>
    <w:rsid w:val="00B62841"/>
    <w:rsid w:val="00B645E2"/>
    <w:rsid w:val="00B67650"/>
    <w:rsid w:val="00B779D2"/>
    <w:rsid w:val="00B97B87"/>
    <w:rsid w:val="00BA3A11"/>
    <w:rsid w:val="00BA7423"/>
    <w:rsid w:val="00BB036D"/>
    <w:rsid w:val="00BB4059"/>
    <w:rsid w:val="00BB6B65"/>
    <w:rsid w:val="00BB709F"/>
    <w:rsid w:val="00BC5A77"/>
    <w:rsid w:val="00BC6FA3"/>
    <w:rsid w:val="00BD0C77"/>
    <w:rsid w:val="00BD16E8"/>
    <w:rsid w:val="00BD3739"/>
    <w:rsid w:val="00BD7351"/>
    <w:rsid w:val="00BE2E83"/>
    <w:rsid w:val="00BF13D2"/>
    <w:rsid w:val="00BF2462"/>
    <w:rsid w:val="00BF7662"/>
    <w:rsid w:val="00C03631"/>
    <w:rsid w:val="00C056AE"/>
    <w:rsid w:val="00C05D9D"/>
    <w:rsid w:val="00C06F9C"/>
    <w:rsid w:val="00C10743"/>
    <w:rsid w:val="00C10F08"/>
    <w:rsid w:val="00C132BF"/>
    <w:rsid w:val="00C149E5"/>
    <w:rsid w:val="00C31D2B"/>
    <w:rsid w:val="00C33445"/>
    <w:rsid w:val="00C34EE1"/>
    <w:rsid w:val="00C3570B"/>
    <w:rsid w:val="00C35D35"/>
    <w:rsid w:val="00C36B9F"/>
    <w:rsid w:val="00C36E5C"/>
    <w:rsid w:val="00C37A4C"/>
    <w:rsid w:val="00C45CE2"/>
    <w:rsid w:val="00C501B7"/>
    <w:rsid w:val="00C529D0"/>
    <w:rsid w:val="00C54DF2"/>
    <w:rsid w:val="00C75C41"/>
    <w:rsid w:val="00C76AE1"/>
    <w:rsid w:val="00C77AA4"/>
    <w:rsid w:val="00C81D3A"/>
    <w:rsid w:val="00C8328F"/>
    <w:rsid w:val="00C835F9"/>
    <w:rsid w:val="00C850EE"/>
    <w:rsid w:val="00CA6F6A"/>
    <w:rsid w:val="00CB0DD1"/>
    <w:rsid w:val="00CC22A9"/>
    <w:rsid w:val="00CC72EB"/>
    <w:rsid w:val="00CD3D5B"/>
    <w:rsid w:val="00CD455F"/>
    <w:rsid w:val="00CE128C"/>
    <w:rsid w:val="00CE5150"/>
    <w:rsid w:val="00CE5433"/>
    <w:rsid w:val="00CF369E"/>
    <w:rsid w:val="00CF533B"/>
    <w:rsid w:val="00CF6725"/>
    <w:rsid w:val="00CF7719"/>
    <w:rsid w:val="00D017F2"/>
    <w:rsid w:val="00D06B06"/>
    <w:rsid w:val="00D11F29"/>
    <w:rsid w:val="00D26302"/>
    <w:rsid w:val="00D319A9"/>
    <w:rsid w:val="00D32A47"/>
    <w:rsid w:val="00D42A77"/>
    <w:rsid w:val="00D43DF4"/>
    <w:rsid w:val="00D43FBF"/>
    <w:rsid w:val="00D5133D"/>
    <w:rsid w:val="00D51B5D"/>
    <w:rsid w:val="00D5293F"/>
    <w:rsid w:val="00D52D48"/>
    <w:rsid w:val="00D5362F"/>
    <w:rsid w:val="00D57717"/>
    <w:rsid w:val="00D64199"/>
    <w:rsid w:val="00D666DE"/>
    <w:rsid w:val="00D714E2"/>
    <w:rsid w:val="00D735E4"/>
    <w:rsid w:val="00D744A0"/>
    <w:rsid w:val="00D7589A"/>
    <w:rsid w:val="00D765E9"/>
    <w:rsid w:val="00D827B1"/>
    <w:rsid w:val="00D918F6"/>
    <w:rsid w:val="00DA3F54"/>
    <w:rsid w:val="00DA45F5"/>
    <w:rsid w:val="00DA696E"/>
    <w:rsid w:val="00DB1DF5"/>
    <w:rsid w:val="00DB210E"/>
    <w:rsid w:val="00DB2E29"/>
    <w:rsid w:val="00DB2F24"/>
    <w:rsid w:val="00DC0F9E"/>
    <w:rsid w:val="00DD1A45"/>
    <w:rsid w:val="00DD7517"/>
    <w:rsid w:val="00DE0E1E"/>
    <w:rsid w:val="00DE67F3"/>
    <w:rsid w:val="00DE739D"/>
    <w:rsid w:val="00DF4D83"/>
    <w:rsid w:val="00DF5B4C"/>
    <w:rsid w:val="00E01E8B"/>
    <w:rsid w:val="00E04F38"/>
    <w:rsid w:val="00E10D4D"/>
    <w:rsid w:val="00E135DA"/>
    <w:rsid w:val="00E16137"/>
    <w:rsid w:val="00E211D5"/>
    <w:rsid w:val="00E258E9"/>
    <w:rsid w:val="00E275C6"/>
    <w:rsid w:val="00E34A28"/>
    <w:rsid w:val="00E361FB"/>
    <w:rsid w:val="00E446FB"/>
    <w:rsid w:val="00E47867"/>
    <w:rsid w:val="00E50FBE"/>
    <w:rsid w:val="00E56913"/>
    <w:rsid w:val="00E6289B"/>
    <w:rsid w:val="00E65313"/>
    <w:rsid w:val="00E65E77"/>
    <w:rsid w:val="00E6706D"/>
    <w:rsid w:val="00E676E5"/>
    <w:rsid w:val="00E7287C"/>
    <w:rsid w:val="00E75B7B"/>
    <w:rsid w:val="00E81756"/>
    <w:rsid w:val="00E82138"/>
    <w:rsid w:val="00E8442F"/>
    <w:rsid w:val="00E871BB"/>
    <w:rsid w:val="00E90FF3"/>
    <w:rsid w:val="00EA64FD"/>
    <w:rsid w:val="00EA6D31"/>
    <w:rsid w:val="00EB3CF7"/>
    <w:rsid w:val="00EB6665"/>
    <w:rsid w:val="00EB777F"/>
    <w:rsid w:val="00EC33FE"/>
    <w:rsid w:val="00ED17D0"/>
    <w:rsid w:val="00ED29C6"/>
    <w:rsid w:val="00ED32D8"/>
    <w:rsid w:val="00ED6911"/>
    <w:rsid w:val="00EE2AA0"/>
    <w:rsid w:val="00EE4CFD"/>
    <w:rsid w:val="00EE60C8"/>
    <w:rsid w:val="00EE6456"/>
    <w:rsid w:val="00F020B2"/>
    <w:rsid w:val="00F0290E"/>
    <w:rsid w:val="00F034ED"/>
    <w:rsid w:val="00F06728"/>
    <w:rsid w:val="00F13C2E"/>
    <w:rsid w:val="00F15228"/>
    <w:rsid w:val="00F15877"/>
    <w:rsid w:val="00F158DE"/>
    <w:rsid w:val="00F202A7"/>
    <w:rsid w:val="00F21B1A"/>
    <w:rsid w:val="00F25191"/>
    <w:rsid w:val="00F25C5D"/>
    <w:rsid w:val="00F30C47"/>
    <w:rsid w:val="00F363C4"/>
    <w:rsid w:val="00F36437"/>
    <w:rsid w:val="00F41CCF"/>
    <w:rsid w:val="00F44E67"/>
    <w:rsid w:val="00F45044"/>
    <w:rsid w:val="00F608C4"/>
    <w:rsid w:val="00F647B5"/>
    <w:rsid w:val="00F72D11"/>
    <w:rsid w:val="00F72EC8"/>
    <w:rsid w:val="00F75A24"/>
    <w:rsid w:val="00F774DE"/>
    <w:rsid w:val="00F824FB"/>
    <w:rsid w:val="00F84FF8"/>
    <w:rsid w:val="00F90FE8"/>
    <w:rsid w:val="00F96D75"/>
    <w:rsid w:val="00FB1A22"/>
    <w:rsid w:val="00FB5081"/>
    <w:rsid w:val="00FB7204"/>
    <w:rsid w:val="00FB7F4E"/>
    <w:rsid w:val="00FC0079"/>
    <w:rsid w:val="00FC135E"/>
    <w:rsid w:val="00FC577E"/>
    <w:rsid w:val="00FC68BE"/>
    <w:rsid w:val="00FD2ADC"/>
    <w:rsid w:val="00FD38E1"/>
    <w:rsid w:val="00FE4FCD"/>
    <w:rsid w:val="00FE5942"/>
    <w:rsid w:val="00FE723C"/>
    <w:rsid w:val="00FF7585"/>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1152"/>
  <w15:docId w15:val="{B6097752-F8E8-4AD8-9A48-4FD99594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5F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835F9"/>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semiHidden/>
    <w:unhideWhenUsed/>
    <w:qFormat/>
    <w:rsid w:val="00C835F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semiHidden/>
    <w:unhideWhenUsed/>
    <w:qFormat/>
    <w:rsid w:val="00C835F9"/>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365438"/>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835F9"/>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9"/>
    <w:semiHidden/>
    <w:rsid w:val="00C835F9"/>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9"/>
    <w:semiHidden/>
    <w:rsid w:val="00C835F9"/>
    <w:rPr>
      <w:rFonts w:ascii="Cambria" w:eastAsia="Times New Roman" w:hAnsi="Cambria" w:cs="Times New Roman"/>
      <w:b/>
      <w:bCs/>
      <w:color w:val="4F81BD"/>
      <w:sz w:val="24"/>
      <w:szCs w:val="24"/>
    </w:rPr>
  </w:style>
  <w:style w:type="character" w:styleId="Hipersaitas">
    <w:name w:val="Hyperlink"/>
    <w:basedOn w:val="Numatytasispastraiposriftas"/>
    <w:uiPriority w:val="99"/>
    <w:unhideWhenUsed/>
    <w:rsid w:val="00C835F9"/>
    <w:rPr>
      <w:rFonts w:ascii="Times New Roman" w:hAnsi="Times New Roman" w:cs="Times New Roman" w:hint="default"/>
      <w:color w:val="0000FF"/>
      <w:u w:val="single"/>
    </w:rPr>
  </w:style>
  <w:style w:type="paragraph" w:styleId="Komentarotekstas">
    <w:name w:val="annotation text"/>
    <w:basedOn w:val="prastasis"/>
    <w:link w:val="KomentarotekstasDiagrama"/>
    <w:uiPriority w:val="99"/>
    <w:unhideWhenUsed/>
    <w:rsid w:val="00C835F9"/>
    <w:rPr>
      <w:sz w:val="20"/>
      <w:szCs w:val="20"/>
    </w:rPr>
  </w:style>
  <w:style w:type="character" w:customStyle="1" w:styleId="KomentarotekstasDiagrama">
    <w:name w:val="Komentaro tekstas Diagrama"/>
    <w:basedOn w:val="Numatytasispastraiposriftas"/>
    <w:link w:val="Komentarotekstas"/>
    <w:uiPriority w:val="99"/>
    <w:rsid w:val="00C835F9"/>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semiHidden/>
    <w:rsid w:val="00C835F9"/>
    <w:rPr>
      <w:rFonts w:ascii="Times New Roman" w:eastAsia="Times New Roman" w:hAnsi="Times New Roman" w:cs="Times New Roman"/>
      <w:sz w:val="24"/>
      <w:szCs w:val="24"/>
    </w:rPr>
  </w:style>
  <w:style w:type="paragraph" w:styleId="Antrats">
    <w:name w:val="header"/>
    <w:basedOn w:val="prastasis"/>
    <w:link w:val="AntratsDiagrama"/>
    <w:uiPriority w:val="99"/>
    <w:semiHidden/>
    <w:unhideWhenUsed/>
    <w:rsid w:val="00C835F9"/>
    <w:pPr>
      <w:tabs>
        <w:tab w:val="center" w:pos="4819"/>
        <w:tab w:val="right" w:pos="9638"/>
      </w:tabs>
    </w:pPr>
  </w:style>
  <w:style w:type="character" w:customStyle="1" w:styleId="PoratDiagrama">
    <w:name w:val="Poraštė Diagrama"/>
    <w:basedOn w:val="Numatytasispastraiposriftas"/>
    <w:link w:val="Porat"/>
    <w:uiPriority w:val="99"/>
    <w:semiHidden/>
    <w:rsid w:val="00C835F9"/>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C835F9"/>
    <w:pPr>
      <w:tabs>
        <w:tab w:val="center" w:pos="4819"/>
        <w:tab w:val="right" w:pos="9638"/>
      </w:tabs>
    </w:pPr>
  </w:style>
  <w:style w:type="character" w:customStyle="1" w:styleId="KomentarotemaDiagrama">
    <w:name w:val="Komentaro tema Diagrama"/>
    <w:basedOn w:val="KomentarotekstasDiagrama"/>
    <w:link w:val="Komentarotema"/>
    <w:uiPriority w:val="99"/>
    <w:semiHidden/>
    <w:rsid w:val="00C835F9"/>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835F9"/>
    <w:rPr>
      <w:b/>
      <w:bCs/>
    </w:rPr>
  </w:style>
  <w:style w:type="paragraph" w:styleId="Debesliotekstas">
    <w:name w:val="Balloon Text"/>
    <w:basedOn w:val="prastasis"/>
    <w:link w:val="DebesliotekstasDiagrama"/>
    <w:uiPriority w:val="99"/>
    <w:semiHidden/>
    <w:unhideWhenUsed/>
    <w:rsid w:val="00C835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35F9"/>
    <w:rPr>
      <w:rFonts w:ascii="Tahoma" w:eastAsia="Times New Roman" w:hAnsi="Tahoma" w:cs="Tahoma"/>
      <w:sz w:val="16"/>
      <w:szCs w:val="16"/>
    </w:rPr>
  </w:style>
  <w:style w:type="paragraph" w:styleId="Betarp">
    <w:name w:val="No Spacing"/>
    <w:uiPriority w:val="99"/>
    <w:qFormat/>
    <w:rsid w:val="00C835F9"/>
    <w:pPr>
      <w:spacing w:after="0" w:line="240" w:lineRule="auto"/>
    </w:pPr>
    <w:rPr>
      <w:rFonts w:ascii="Times New Roman" w:eastAsia="Times New Roman" w:hAnsi="Times New Roman" w:cs="Times New Roman"/>
      <w:sz w:val="24"/>
      <w:szCs w:val="24"/>
    </w:rPr>
  </w:style>
  <w:style w:type="paragraph" w:customStyle="1" w:styleId="PI-1EMEASMCA">
    <w:name w:val="PI-1 EMEA_SMCA"/>
    <w:basedOn w:val="Antrat2"/>
    <w:autoRedefine/>
    <w:uiPriority w:val="99"/>
    <w:rsid w:val="00C835F9"/>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autoRedefine/>
    <w:uiPriority w:val="99"/>
    <w:rsid w:val="0039306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uiPriority w:val="99"/>
    <w:rsid w:val="00C835F9"/>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basedOn w:val="Numatytasispastraiposriftas"/>
    <w:link w:val="BTEMEASMCA"/>
    <w:uiPriority w:val="99"/>
    <w:locked/>
    <w:rsid w:val="00754FF0"/>
    <w:rPr>
      <w:rFonts w:ascii="Times New Roman" w:eastAsia="Times New Roman" w:hAnsi="Times New Roman" w:cs="Times New Roman"/>
      <w:iCs/>
      <w:snapToGrid w:val="0"/>
      <w:color w:val="000000"/>
    </w:rPr>
  </w:style>
  <w:style w:type="paragraph" w:customStyle="1" w:styleId="BTEMEASMCA">
    <w:name w:val="BT EMEA_SMCA"/>
    <w:basedOn w:val="prastasis"/>
    <w:link w:val="BTEMEASMCAChar"/>
    <w:autoRedefine/>
    <w:uiPriority w:val="99"/>
    <w:rsid w:val="00754FF0"/>
    <w:rPr>
      <w:iCs/>
      <w:snapToGrid w:val="0"/>
      <w:color w:val="000000"/>
      <w:sz w:val="22"/>
      <w:szCs w:val="22"/>
    </w:rPr>
  </w:style>
  <w:style w:type="paragraph" w:customStyle="1" w:styleId="TTEMEASMCA">
    <w:name w:val="TT EMEA_SMCA"/>
    <w:basedOn w:val="Antrat1"/>
    <w:autoRedefine/>
    <w:uiPriority w:val="99"/>
    <w:rsid w:val="00C835F9"/>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paragraph" w:customStyle="1" w:styleId="BTAnIIEMEASMCA">
    <w:name w:val="BT(AnII) EMEA_SMCA"/>
    <w:basedOn w:val="Debesliotekstas"/>
    <w:autoRedefine/>
    <w:uiPriority w:val="99"/>
    <w:rsid w:val="00C835F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B5D3C"/>
    <w:pPr>
      <w:numPr>
        <w:numId w:val="17"/>
      </w:numPr>
      <w:tabs>
        <w:tab w:val="clear" w:pos="720"/>
        <w:tab w:val="num" w:pos="567"/>
      </w:tabs>
      <w:ind w:left="567" w:hanging="567"/>
    </w:pPr>
  </w:style>
  <w:style w:type="paragraph" w:customStyle="1" w:styleId="PI-3EMEASMCA">
    <w:name w:val="PI-3 EMEA_SMCA"/>
    <w:basedOn w:val="prastasis"/>
    <w:autoRedefine/>
    <w:uiPriority w:val="99"/>
    <w:rsid w:val="00393064"/>
    <w:pPr>
      <w:numPr>
        <w:numId w:val="1"/>
      </w:numPr>
    </w:pPr>
    <w:rPr>
      <w:b/>
      <w:bCs/>
      <w:noProof/>
      <w:sz w:val="22"/>
      <w:szCs w:val="22"/>
    </w:rPr>
  </w:style>
  <w:style w:type="paragraph" w:customStyle="1" w:styleId="BTbEMEASMCA">
    <w:name w:val="BT(b) EMEA_SMCA"/>
    <w:basedOn w:val="BTEMEASMCA"/>
    <w:autoRedefine/>
    <w:uiPriority w:val="99"/>
    <w:rsid w:val="00C835F9"/>
  </w:style>
  <w:style w:type="paragraph" w:customStyle="1" w:styleId="BTbeEMEASMCA">
    <w:name w:val="BT(be) EMEA_SMCA"/>
    <w:basedOn w:val="BTEMEASMCA"/>
    <w:autoRedefine/>
    <w:uiPriority w:val="99"/>
    <w:rsid w:val="00C835F9"/>
    <w:pPr>
      <w:jc w:val="center"/>
    </w:pPr>
    <w:rPr>
      <w:b/>
    </w:rPr>
  </w:style>
  <w:style w:type="paragraph" w:customStyle="1" w:styleId="BTeEMEASMCA">
    <w:name w:val="BT(e) EMEA_SMCA"/>
    <w:basedOn w:val="BTEMEASMCA"/>
    <w:autoRedefine/>
    <w:uiPriority w:val="99"/>
    <w:rsid w:val="00C835F9"/>
    <w:pPr>
      <w:jc w:val="center"/>
    </w:pPr>
  </w:style>
  <w:style w:type="paragraph" w:customStyle="1" w:styleId="BTuEMEASMCA">
    <w:name w:val="BT(u) EMEA_SMCA"/>
    <w:basedOn w:val="BTEMEASMCA"/>
    <w:autoRedefine/>
    <w:uiPriority w:val="99"/>
    <w:rsid w:val="00C835F9"/>
    <w:rPr>
      <w:u w:val="single"/>
    </w:rPr>
  </w:style>
  <w:style w:type="character" w:customStyle="1" w:styleId="BTgEMEASMCAChar">
    <w:name w:val="BT(g) EMEA_SMCA Char"/>
    <w:basedOn w:val="BTEMEASMCAChar"/>
    <w:link w:val="BTgEMEASMCA"/>
    <w:uiPriority w:val="99"/>
    <w:locked/>
    <w:rsid w:val="00C835F9"/>
    <w:rPr>
      <w:rFonts w:ascii="Times New Roman" w:eastAsia="Times New Roman" w:hAnsi="Times New Roman" w:cs="Times New Roman"/>
      <w:i/>
      <w:iCs/>
      <w:snapToGrid w:val="0"/>
      <w:color w:val="008000"/>
    </w:rPr>
  </w:style>
  <w:style w:type="paragraph" w:customStyle="1" w:styleId="BTgEMEASMCA">
    <w:name w:val="BT(g) EMEA_SMCA"/>
    <w:basedOn w:val="BTEMEASMCA"/>
    <w:link w:val="BTgEMEASMCAChar"/>
    <w:autoRedefine/>
    <w:uiPriority w:val="99"/>
    <w:rsid w:val="00C835F9"/>
    <w:rPr>
      <w:i/>
      <w:color w:val="008000"/>
    </w:rPr>
  </w:style>
  <w:style w:type="paragraph" w:styleId="Paprastasistekstas">
    <w:name w:val="Plain Text"/>
    <w:basedOn w:val="prastasis"/>
    <w:link w:val="PaprastasistekstasDiagrama"/>
    <w:uiPriority w:val="99"/>
    <w:rsid w:val="00C835F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835F9"/>
    <w:rPr>
      <w:rFonts w:ascii="Courier New" w:eastAsia="SimSun" w:hAnsi="Courier New" w:cs="Times New Roman"/>
      <w:sz w:val="20"/>
      <w:szCs w:val="20"/>
      <w:lang w:val="en-US"/>
    </w:rPr>
  </w:style>
  <w:style w:type="character" w:styleId="Grietas">
    <w:name w:val="Strong"/>
    <w:qFormat/>
    <w:rsid w:val="00097D9F"/>
    <w:rPr>
      <w:b/>
      <w:bCs/>
    </w:rPr>
  </w:style>
  <w:style w:type="character" w:styleId="Komentaronuoroda">
    <w:name w:val="annotation reference"/>
    <w:basedOn w:val="Numatytasispastraiposriftas"/>
    <w:uiPriority w:val="99"/>
    <w:semiHidden/>
    <w:unhideWhenUsed/>
    <w:rsid w:val="00393064"/>
    <w:rPr>
      <w:sz w:val="16"/>
      <w:szCs w:val="16"/>
    </w:rPr>
  </w:style>
  <w:style w:type="paragraph" w:styleId="Pataisymai">
    <w:name w:val="Revision"/>
    <w:hidden/>
    <w:uiPriority w:val="99"/>
    <w:semiHidden/>
    <w:rsid w:val="00393064"/>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135DA"/>
    <w:pPr>
      <w:spacing w:line="276" w:lineRule="auto"/>
      <w:ind w:left="1296"/>
    </w:pPr>
    <w:rPr>
      <w:sz w:val="22"/>
      <w:szCs w:val="22"/>
      <w:lang w:val="en-US"/>
    </w:rPr>
  </w:style>
  <w:style w:type="paragraph" w:customStyle="1" w:styleId="MediumGrid1-Accent21">
    <w:name w:val="Medium Grid 1 - Accent 21"/>
    <w:basedOn w:val="prastasis"/>
    <w:uiPriority w:val="34"/>
    <w:qFormat/>
    <w:rsid w:val="00615733"/>
    <w:pPr>
      <w:spacing w:after="200" w:line="276" w:lineRule="auto"/>
      <w:ind w:left="720"/>
      <w:contextualSpacing/>
    </w:pPr>
    <w:rPr>
      <w:rFonts w:ascii="Calibri" w:eastAsia="Calibri" w:hAnsi="Calibri"/>
      <w:sz w:val="22"/>
      <w:szCs w:val="22"/>
    </w:rPr>
  </w:style>
  <w:style w:type="paragraph" w:styleId="Pagrindinistekstas">
    <w:name w:val="Body Text"/>
    <w:basedOn w:val="prastasis"/>
    <w:link w:val="PagrindinistekstasDiagrama"/>
    <w:rsid w:val="00370588"/>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370588"/>
    <w:rPr>
      <w:rFonts w:ascii="Times New Roman" w:eastAsia="Times New Roman" w:hAnsi="Times New Roman" w:cs="Times New Roman"/>
      <w:sz w:val="20"/>
      <w:szCs w:val="20"/>
      <w:lang w:eastAsia="lt-LT"/>
    </w:rPr>
  </w:style>
  <w:style w:type="character" w:styleId="Emfaz">
    <w:name w:val="Emphasis"/>
    <w:basedOn w:val="Numatytasispastraiposriftas"/>
    <w:uiPriority w:val="20"/>
    <w:qFormat/>
    <w:rsid w:val="000724BB"/>
    <w:rPr>
      <w:i/>
      <w:iCs/>
    </w:rPr>
  </w:style>
  <w:style w:type="character" w:customStyle="1" w:styleId="Antrat4Diagrama">
    <w:name w:val="Antraštė 4 Diagrama"/>
    <w:basedOn w:val="Numatytasispastraiposriftas"/>
    <w:link w:val="Antrat4"/>
    <w:uiPriority w:val="99"/>
    <w:rsid w:val="00365438"/>
    <w:rPr>
      <w:rFonts w:ascii="Calibri" w:eastAsia="Times New Roman" w:hAnsi="Calibri" w:cs="Times New Roman"/>
      <w:b/>
      <w:bCs/>
      <w:snapToGrid w:val="0"/>
      <w:sz w:val="28"/>
      <w:szCs w:val="28"/>
      <w:lang w:val="en-GB" w:eastAsia="x-none"/>
    </w:rPr>
  </w:style>
  <w:style w:type="character" w:customStyle="1" w:styleId="Nevyeenzmnka1">
    <w:name w:val="Nevyřešená zmínka1"/>
    <w:basedOn w:val="Numatytasispastraiposriftas"/>
    <w:uiPriority w:val="99"/>
    <w:semiHidden/>
    <w:unhideWhenUsed/>
    <w:rsid w:val="006467EE"/>
    <w:rPr>
      <w:color w:val="605E5C"/>
      <w:shd w:val="clear" w:color="auto" w:fill="E1DFDD"/>
    </w:rPr>
  </w:style>
  <w:style w:type="character" w:customStyle="1" w:styleId="UnresolvedMention">
    <w:name w:val="Unresolved Mention"/>
    <w:basedOn w:val="Numatytasispastraiposriftas"/>
    <w:uiPriority w:val="99"/>
    <w:semiHidden/>
    <w:unhideWhenUsed/>
    <w:rsid w:val="00C05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41188">
      <w:bodyDiv w:val="1"/>
      <w:marLeft w:val="0"/>
      <w:marRight w:val="0"/>
      <w:marTop w:val="0"/>
      <w:marBottom w:val="0"/>
      <w:divBdr>
        <w:top w:val="none" w:sz="0" w:space="0" w:color="auto"/>
        <w:left w:val="none" w:sz="0" w:space="0" w:color="auto"/>
        <w:bottom w:val="none" w:sz="0" w:space="0" w:color="auto"/>
        <w:right w:val="none" w:sz="0" w:space="0" w:color="auto"/>
      </w:divBdr>
    </w:div>
    <w:div w:id="806899915">
      <w:bodyDiv w:val="1"/>
      <w:marLeft w:val="0"/>
      <w:marRight w:val="0"/>
      <w:marTop w:val="0"/>
      <w:marBottom w:val="0"/>
      <w:divBdr>
        <w:top w:val="none" w:sz="0" w:space="0" w:color="auto"/>
        <w:left w:val="none" w:sz="0" w:space="0" w:color="auto"/>
        <w:bottom w:val="none" w:sz="0" w:space="0" w:color="auto"/>
        <w:right w:val="none" w:sz="0" w:space="0" w:color="auto"/>
      </w:divBdr>
    </w:div>
    <w:div w:id="966819511">
      <w:bodyDiv w:val="1"/>
      <w:marLeft w:val="0"/>
      <w:marRight w:val="0"/>
      <w:marTop w:val="0"/>
      <w:marBottom w:val="0"/>
      <w:divBdr>
        <w:top w:val="none" w:sz="0" w:space="0" w:color="auto"/>
        <w:left w:val="none" w:sz="0" w:space="0" w:color="auto"/>
        <w:bottom w:val="none" w:sz="0" w:space="0" w:color="auto"/>
        <w:right w:val="none" w:sz="0" w:space="0" w:color="auto"/>
      </w:divBdr>
    </w:div>
    <w:div w:id="1449206398">
      <w:bodyDiv w:val="1"/>
      <w:marLeft w:val="0"/>
      <w:marRight w:val="0"/>
      <w:marTop w:val="0"/>
      <w:marBottom w:val="0"/>
      <w:divBdr>
        <w:top w:val="none" w:sz="0" w:space="0" w:color="auto"/>
        <w:left w:val="none" w:sz="0" w:space="0" w:color="auto"/>
        <w:bottom w:val="none" w:sz="0" w:space="0" w:color="auto"/>
        <w:right w:val="none" w:sz="0" w:space="0" w:color="auto"/>
      </w:divBdr>
    </w:div>
    <w:div w:id="1584797764">
      <w:bodyDiv w:val="1"/>
      <w:marLeft w:val="0"/>
      <w:marRight w:val="0"/>
      <w:marTop w:val="0"/>
      <w:marBottom w:val="0"/>
      <w:divBdr>
        <w:top w:val="none" w:sz="0" w:space="0" w:color="auto"/>
        <w:left w:val="none" w:sz="0" w:space="0" w:color="auto"/>
        <w:bottom w:val="none" w:sz="0" w:space="0" w:color="auto"/>
        <w:right w:val="none" w:sz="0" w:space="0" w:color="auto"/>
      </w:divBdr>
    </w:div>
    <w:div w:id="1694304280">
      <w:bodyDiv w:val="1"/>
      <w:marLeft w:val="0"/>
      <w:marRight w:val="0"/>
      <w:marTop w:val="0"/>
      <w:marBottom w:val="0"/>
      <w:divBdr>
        <w:top w:val="none" w:sz="0" w:space="0" w:color="auto"/>
        <w:left w:val="none" w:sz="0" w:space="0" w:color="auto"/>
        <w:bottom w:val="none" w:sz="0" w:space="0" w:color="auto"/>
        <w:right w:val="none" w:sz="0" w:space="0" w:color="auto"/>
      </w:divBdr>
    </w:div>
    <w:div w:id="21059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7949A-049E-41F8-86EB-2716CBCEC5C9}">
  <ds:schemaRefs>
    <ds:schemaRef ds:uri="http://schemas.microsoft.com/sharepoint/v3/contenttype/forms"/>
  </ds:schemaRefs>
</ds:datastoreItem>
</file>

<file path=customXml/itemProps2.xml><?xml version="1.0" encoding="utf-8"?>
<ds:datastoreItem xmlns:ds="http://schemas.openxmlformats.org/officeDocument/2006/customXml" ds:itemID="{461E6874-C369-425B-A241-9CAA6196F3A4}">
  <ds:schemaRefs>
    <ds:schemaRef ds:uri="86817650-3f57-4b3c-8091-0aedbe8fb98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82d6c8fa-9de3-4664-a790-4fc049747599"/>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8FBE85-C7CF-4CE7-8A09-9F91BB6D7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32316</Words>
  <Characters>18421</Characters>
  <Application>Microsoft Office Word</Application>
  <DocSecurity>4</DocSecurity>
  <Lines>153</Lines>
  <Paragraphs>101</Paragraphs>
  <ScaleCrop>false</ScaleCrop>
  <HeadingPairs>
    <vt:vector size="6" baseType="variant">
      <vt:variant>
        <vt:lpstr>Pavadinimas</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PRO.MED.CS Praha a.s.</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JurgitaB</dc:creator>
  <cp:lastModifiedBy>Albina Burkauskaitė</cp:lastModifiedBy>
  <cp:revision>2</cp:revision>
  <dcterms:created xsi:type="dcterms:W3CDTF">2025-05-19T13:15:00Z</dcterms:created>
  <dcterms:modified xsi:type="dcterms:W3CDTF">2025-05-19T13:15:00Z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