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33B3" w:rsidRPr="001D36A4" w:rsidRDefault="003333B3" w:rsidP="003333B3">
      <w:pPr>
        <w:tabs>
          <w:tab w:val="left" w:pos="567"/>
        </w:tabs>
        <w:spacing w:after="0" w:line="240" w:lineRule="auto"/>
        <w:jc w:val="center"/>
        <w:outlineLvl w:val="0"/>
        <w:rPr>
          <w:rFonts w:ascii="Times New Roman" w:eastAsia="Times New Roman" w:hAnsi="Times New Roman" w:cs="Times New Roman"/>
          <w:b/>
          <w:caps/>
        </w:rPr>
      </w:pPr>
      <w:bookmarkStart w:id="0" w:name="_Toc129243138"/>
      <w:bookmarkStart w:id="1" w:name="_Toc129243263"/>
      <w:r w:rsidRPr="00552BDD">
        <w:rPr>
          <w:rFonts w:ascii="Times New Roman" w:eastAsia="Times New Roman" w:hAnsi="Times New Roman" w:cs="Times New Roman"/>
          <w:b/>
        </w:rPr>
        <w:t>Pakuotės lapelis: informacija vartotojui</w:t>
      </w:r>
      <w:bookmarkEnd w:id="0"/>
      <w:bookmarkEnd w:id="1"/>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jc w:val="center"/>
        <w:rPr>
          <w:rFonts w:ascii="Times New Roman" w:eastAsia="Times New Roman" w:hAnsi="Times New Roman" w:cs="Times New Roman"/>
          <w:b/>
        </w:rPr>
      </w:pPr>
      <w:proofErr w:type="spellStart"/>
      <w:r w:rsidRPr="001D36A4">
        <w:rPr>
          <w:rFonts w:ascii="Times New Roman" w:eastAsia="Times New Roman" w:hAnsi="Times New Roman" w:cs="Times New Roman"/>
          <w:b/>
        </w:rPr>
        <w:t>Rupafin</w:t>
      </w:r>
      <w:proofErr w:type="spellEnd"/>
      <w:r w:rsidRPr="001D36A4">
        <w:rPr>
          <w:rFonts w:ascii="Times New Roman" w:eastAsia="Times New Roman" w:hAnsi="Times New Roman" w:cs="Times New Roman"/>
          <w:b/>
        </w:rPr>
        <w:t xml:space="preserve"> 10 mg tabletės</w:t>
      </w:r>
    </w:p>
    <w:p w:rsidR="003333B3" w:rsidRPr="001D36A4" w:rsidRDefault="003333B3" w:rsidP="003333B3">
      <w:pPr>
        <w:spacing w:after="0" w:line="240" w:lineRule="auto"/>
        <w:jc w:val="center"/>
        <w:rPr>
          <w:rFonts w:ascii="Times New Roman" w:eastAsia="Times New Roman" w:hAnsi="Times New Roman" w:cs="Times New Roman"/>
        </w:rPr>
      </w:pPr>
      <w:proofErr w:type="spellStart"/>
      <w:r w:rsidRPr="001D36A4">
        <w:rPr>
          <w:rFonts w:ascii="Times New Roman" w:eastAsia="Times New Roman" w:hAnsi="Times New Roman" w:cs="Times New Roman"/>
        </w:rPr>
        <w:t>Rupatadinas</w:t>
      </w:r>
      <w:proofErr w:type="spellEnd"/>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uppressAutoHyphens/>
        <w:spacing w:after="0" w:line="240" w:lineRule="auto"/>
        <w:rPr>
          <w:rFonts w:ascii="Times New Roman" w:eastAsia="Times New Roman" w:hAnsi="Times New Roman" w:cs="Times New Roman"/>
          <w:b/>
        </w:rPr>
      </w:pPr>
      <w:r w:rsidRPr="001D36A4">
        <w:rPr>
          <w:rFonts w:ascii="Times New Roman" w:eastAsia="Times New Roman" w:hAnsi="Times New Roman" w:cs="Times New Roman"/>
          <w:b/>
        </w:rPr>
        <w:t xml:space="preserve">Atidžiai perskaitykite visą šį lapelį, prieš pradėdami vartoti vaistą, </w:t>
      </w:r>
      <w:r w:rsidRPr="001D36A4">
        <w:rPr>
          <w:rFonts w:ascii="Times New Roman" w:eastAsia="Times New Roman" w:hAnsi="Times New Roman" w:cs="Times New Roman"/>
          <w:b/>
          <w:noProof/>
        </w:rPr>
        <w:t>nes jame pateikiama Jums svarbi informacija.</w:t>
      </w:r>
    </w:p>
    <w:p w:rsidR="003333B3" w:rsidRPr="001D36A4" w:rsidRDefault="003333B3" w:rsidP="003333B3">
      <w:pPr>
        <w:numPr>
          <w:ilvl w:val="0"/>
          <w:numId w:val="1"/>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Neišmeskite šio lapelio, nes vėl gali prireikti jį perskaityti.</w:t>
      </w:r>
    </w:p>
    <w:p w:rsidR="003333B3" w:rsidRPr="001D36A4" w:rsidRDefault="003333B3" w:rsidP="003333B3">
      <w:pPr>
        <w:numPr>
          <w:ilvl w:val="0"/>
          <w:numId w:val="1"/>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kiltų daugiau klausimų, kreipkitės į gydytoją arba vaistininką.</w:t>
      </w:r>
    </w:p>
    <w:p w:rsidR="003333B3" w:rsidRPr="001D36A4" w:rsidRDefault="003333B3" w:rsidP="003333B3">
      <w:pPr>
        <w:numPr>
          <w:ilvl w:val="0"/>
          <w:numId w:val="1"/>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Šis vaistas skirtas tik Jums, todėl kitiems žmonėms jo duoti negalima.</w:t>
      </w:r>
      <w:r w:rsidRPr="001D36A4">
        <w:rPr>
          <w:rFonts w:ascii="Times New Roman" w:eastAsia="Times New Roman" w:hAnsi="Times New Roman" w:cs="Times New Roman"/>
        </w:rPr>
        <w:t xml:space="preserve"> </w:t>
      </w:r>
      <w:r w:rsidRPr="001D36A4">
        <w:rPr>
          <w:rFonts w:ascii="Times New Roman" w:eastAsia="Times New Roman" w:hAnsi="Times New Roman" w:cs="Times New Roman"/>
          <w:noProof/>
        </w:rPr>
        <w:t xml:space="preserve">Vaistas gali jiems pakenkti </w:t>
      </w:r>
      <w:r>
        <w:rPr>
          <w:rFonts w:ascii="Times New Roman" w:eastAsia="Times New Roman" w:hAnsi="Times New Roman" w:cs="Times New Roman"/>
          <w:noProof/>
        </w:rPr>
        <w:t>(</w:t>
      </w:r>
      <w:r w:rsidRPr="001D36A4">
        <w:rPr>
          <w:rFonts w:ascii="Times New Roman" w:eastAsia="Times New Roman" w:hAnsi="Times New Roman" w:cs="Times New Roman"/>
          <w:noProof/>
        </w:rPr>
        <w:t>net tiems, kurių ligos požymiai yra tokie patys kaip Jūsų</w:t>
      </w:r>
      <w:r>
        <w:rPr>
          <w:rFonts w:ascii="Times New Roman" w:eastAsia="Times New Roman" w:hAnsi="Times New Roman" w:cs="Times New Roman"/>
          <w:noProof/>
        </w:rPr>
        <w:t>)</w:t>
      </w:r>
      <w:r w:rsidRPr="001D36A4">
        <w:rPr>
          <w:rFonts w:ascii="Times New Roman" w:eastAsia="Times New Roman" w:hAnsi="Times New Roman" w:cs="Times New Roman"/>
          <w:noProof/>
        </w:rPr>
        <w:t xml:space="preserve">. </w:t>
      </w:r>
    </w:p>
    <w:p w:rsidR="003333B3" w:rsidRPr="001D36A4" w:rsidRDefault="003333B3" w:rsidP="003333B3">
      <w:pPr>
        <w:numPr>
          <w:ilvl w:val="0"/>
          <w:numId w:val="1"/>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Jeigu pasireiškė šalutinis poveikis, net jeigu jis šiame lapelyje nenurodytas, kreipkitės į gydytoją arba vaistininką. Žr. 4 skyrių.</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keepLines/>
        <w:spacing w:after="0" w:line="240" w:lineRule="auto"/>
        <w:outlineLvl w:val="3"/>
        <w:rPr>
          <w:rFonts w:ascii="Times New Roman" w:eastAsiaTheme="majorEastAsia" w:hAnsi="Times New Roman" w:cs="Times New Roman"/>
          <w:b/>
          <w:bCs/>
          <w:iCs/>
          <w:color w:val="000000" w:themeColor="text1"/>
        </w:rPr>
      </w:pPr>
      <w:r w:rsidRPr="001D36A4">
        <w:rPr>
          <w:rFonts w:ascii="Times New Roman" w:eastAsiaTheme="majorEastAsia" w:hAnsi="Times New Roman" w:cs="Times New Roman"/>
          <w:b/>
          <w:bCs/>
          <w:iCs/>
          <w:color w:val="000000" w:themeColor="text1"/>
        </w:rPr>
        <w:t>Apie ką rašoma šiame lapelyje?</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1.</w:t>
      </w:r>
      <w:r>
        <w:rPr>
          <w:rFonts w:ascii="Times New Roman" w:eastAsia="Times New Roman" w:hAnsi="Times New Roman" w:cs="Times New Roman"/>
        </w:rPr>
        <w:tab/>
      </w:r>
      <w:r w:rsidRPr="001D36A4">
        <w:rPr>
          <w:rFonts w:ascii="Times New Roman" w:eastAsia="Times New Roman" w:hAnsi="Times New Roman" w:cs="Times New Roman"/>
        </w:rPr>
        <w:t xml:space="preserve">Kas yra </w:t>
      </w: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ir kam jis vartojamas</w:t>
      </w:r>
    </w:p>
    <w:p w:rsidR="003333B3" w:rsidRPr="001D36A4" w:rsidRDefault="003333B3" w:rsidP="003333B3">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2.</w:t>
      </w:r>
      <w:r>
        <w:rPr>
          <w:rFonts w:ascii="Times New Roman" w:eastAsia="Times New Roman" w:hAnsi="Times New Roman" w:cs="Times New Roman"/>
        </w:rPr>
        <w:tab/>
      </w:r>
      <w:r w:rsidRPr="001D36A4">
        <w:rPr>
          <w:rFonts w:ascii="Times New Roman" w:eastAsia="Times New Roman" w:hAnsi="Times New Roman" w:cs="Times New Roman"/>
        </w:rPr>
        <w:t xml:space="preserve">Kas žinotina prieš vartojant </w:t>
      </w:r>
      <w:proofErr w:type="spellStart"/>
      <w:r w:rsidRPr="001D36A4">
        <w:rPr>
          <w:rFonts w:ascii="Times New Roman" w:eastAsia="Times New Roman" w:hAnsi="Times New Roman" w:cs="Times New Roman"/>
        </w:rPr>
        <w:t>Rupafin</w:t>
      </w:r>
      <w:proofErr w:type="spellEnd"/>
    </w:p>
    <w:p w:rsidR="003333B3" w:rsidRPr="001D36A4" w:rsidRDefault="003333B3" w:rsidP="003333B3">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3.</w:t>
      </w:r>
      <w:r>
        <w:rPr>
          <w:rFonts w:ascii="Times New Roman" w:eastAsia="Times New Roman" w:hAnsi="Times New Roman" w:cs="Times New Roman"/>
        </w:rPr>
        <w:tab/>
      </w:r>
      <w:r w:rsidRPr="001D36A4">
        <w:rPr>
          <w:rFonts w:ascii="Times New Roman" w:eastAsia="Times New Roman" w:hAnsi="Times New Roman" w:cs="Times New Roman"/>
        </w:rPr>
        <w:t xml:space="preserve">Kaip vartoti </w:t>
      </w:r>
      <w:proofErr w:type="spellStart"/>
      <w:r w:rsidRPr="001D36A4">
        <w:rPr>
          <w:rFonts w:ascii="Times New Roman" w:eastAsia="Times New Roman" w:hAnsi="Times New Roman" w:cs="Times New Roman"/>
        </w:rPr>
        <w:t>Rupafin</w:t>
      </w:r>
      <w:proofErr w:type="spellEnd"/>
    </w:p>
    <w:p w:rsidR="003333B3" w:rsidRPr="001D36A4" w:rsidRDefault="003333B3" w:rsidP="003333B3">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4.</w:t>
      </w:r>
      <w:r>
        <w:rPr>
          <w:rFonts w:ascii="Times New Roman" w:eastAsia="Times New Roman" w:hAnsi="Times New Roman" w:cs="Times New Roman"/>
        </w:rPr>
        <w:tab/>
      </w:r>
      <w:r w:rsidRPr="001D36A4">
        <w:rPr>
          <w:rFonts w:ascii="Times New Roman" w:eastAsia="Times New Roman" w:hAnsi="Times New Roman" w:cs="Times New Roman"/>
        </w:rPr>
        <w:t>Galimas šalutinis poveikis</w:t>
      </w:r>
    </w:p>
    <w:p w:rsidR="003333B3" w:rsidRPr="001D36A4" w:rsidRDefault="003333B3" w:rsidP="003333B3">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5.</w:t>
      </w:r>
      <w:r>
        <w:rPr>
          <w:rFonts w:ascii="Times New Roman" w:eastAsia="Times New Roman" w:hAnsi="Times New Roman" w:cs="Times New Roman"/>
        </w:rPr>
        <w:tab/>
      </w:r>
      <w:r w:rsidRPr="001D36A4">
        <w:rPr>
          <w:rFonts w:ascii="Times New Roman" w:eastAsia="Times New Roman" w:hAnsi="Times New Roman" w:cs="Times New Roman"/>
        </w:rPr>
        <w:t xml:space="preserve">Kaip laikyti </w:t>
      </w:r>
      <w:proofErr w:type="spellStart"/>
      <w:r w:rsidRPr="001D36A4">
        <w:rPr>
          <w:rFonts w:ascii="Times New Roman" w:eastAsia="Times New Roman" w:hAnsi="Times New Roman" w:cs="Times New Roman"/>
        </w:rPr>
        <w:t>Rupafin</w:t>
      </w:r>
      <w:proofErr w:type="spellEnd"/>
    </w:p>
    <w:p w:rsidR="003333B3" w:rsidRPr="001D36A4" w:rsidRDefault="003333B3" w:rsidP="003333B3">
      <w:pPr>
        <w:numPr>
          <w:ilvl w:val="12"/>
          <w:numId w:val="0"/>
        </w:numPr>
        <w:tabs>
          <w:tab w:val="left" w:pos="567"/>
        </w:tabs>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6.</w:t>
      </w:r>
      <w:r>
        <w:rPr>
          <w:rFonts w:ascii="Times New Roman" w:eastAsia="Times New Roman" w:hAnsi="Times New Roman" w:cs="Times New Roman"/>
        </w:rPr>
        <w:tab/>
      </w:r>
      <w:r w:rsidRPr="001D36A4">
        <w:rPr>
          <w:rFonts w:ascii="Times New Roman" w:eastAsia="Times New Roman" w:hAnsi="Times New Roman" w:cs="Times New Roman"/>
          <w:noProof/>
        </w:rPr>
        <w:t>Pakuotės turinys ir kita informacija</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39"/>
      <w:bookmarkStart w:id="3" w:name="_Toc129243264"/>
      <w:r w:rsidRPr="001D36A4">
        <w:rPr>
          <w:rFonts w:ascii="Times New Roman" w:eastAsia="Times New Roman" w:hAnsi="Times New Roman" w:cs="Times New Roman"/>
          <w:b/>
        </w:rPr>
        <w:t>1.</w:t>
      </w:r>
      <w:r w:rsidRPr="001D36A4">
        <w:rPr>
          <w:rFonts w:ascii="Times New Roman" w:eastAsia="Times New Roman" w:hAnsi="Times New Roman" w:cs="Times New Roman"/>
          <w:b/>
        </w:rPr>
        <w:tab/>
        <w:t xml:space="preserve">Kas yra </w:t>
      </w:r>
      <w:proofErr w:type="spellStart"/>
      <w:r w:rsidRPr="001D36A4">
        <w:rPr>
          <w:rFonts w:ascii="Times New Roman" w:eastAsia="Times New Roman" w:hAnsi="Times New Roman" w:cs="Times New Roman"/>
          <w:b/>
        </w:rPr>
        <w:t>Rupafin</w:t>
      </w:r>
      <w:proofErr w:type="spellEnd"/>
      <w:r w:rsidRPr="001D36A4">
        <w:rPr>
          <w:rFonts w:ascii="Times New Roman" w:eastAsia="Times New Roman" w:hAnsi="Times New Roman" w:cs="Times New Roman"/>
          <w:b/>
        </w:rPr>
        <w:t xml:space="preserve"> ir kam jis </w:t>
      </w:r>
      <w:bookmarkEnd w:id="2"/>
      <w:bookmarkEnd w:id="3"/>
      <w:r w:rsidRPr="001D36A4">
        <w:rPr>
          <w:rFonts w:ascii="Times New Roman" w:eastAsia="Times New Roman" w:hAnsi="Times New Roman" w:cs="Times New Roman"/>
          <w:b/>
        </w:rPr>
        <w:t>vartojamas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Rupatadinas</w:t>
      </w:r>
      <w:proofErr w:type="spellEnd"/>
      <w:r w:rsidRPr="001D36A4">
        <w:rPr>
          <w:rFonts w:ascii="Times New Roman" w:eastAsia="Times New Roman" w:hAnsi="Times New Roman" w:cs="Times New Roman"/>
        </w:rPr>
        <w:t xml:space="preserve"> yra </w:t>
      </w:r>
      <w:proofErr w:type="spellStart"/>
      <w:r w:rsidRPr="001D36A4">
        <w:rPr>
          <w:rFonts w:ascii="Times New Roman" w:eastAsia="Times New Roman" w:hAnsi="Times New Roman" w:cs="Times New Roman"/>
        </w:rPr>
        <w:t>antihistamininis</w:t>
      </w:r>
      <w:proofErr w:type="spellEnd"/>
      <w:r w:rsidRPr="001D36A4">
        <w:rPr>
          <w:rFonts w:ascii="Times New Roman" w:eastAsia="Times New Roman" w:hAnsi="Times New Roman" w:cs="Times New Roman"/>
        </w:rPr>
        <w:t xml:space="preserve"> vaistinis preparatas.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lengvina alerginės slogos simptomus: čiaudulį, nosies varvėjimą, akių ir nosies niežėjimą.</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taip pat naudojamas dilgėlinės (alerginis odos bėrimas) simptomams – niežėjimui ir ruplėms (lokalizuotas odos paraudimas ir patinimas) – lengvinti. </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40"/>
      <w:bookmarkStart w:id="5" w:name="_Toc129243265"/>
      <w:r w:rsidRPr="001D36A4">
        <w:rPr>
          <w:rFonts w:ascii="Times New Roman" w:eastAsia="Times New Roman" w:hAnsi="Times New Roman" w:cs="Times New Roman"/>
          <w:b/>
        </w:rPr>
        <w:t>2.</w:t>
      </w:r>
      <w:r w:rsidRPr="001D36A4">
        <w:rPr>
          <w:rFonts w:ascii="Times New Roman" w:eastAsia="Times New Roman" w:hAnsi="Times New Roman" w:cs="Times New Roman"/>
          <w:b/>
        </w:rPr>
        <w:tab/>
        <w:t xml:space="preserve">Kas žinotina prieš vartojant </w:t>
      </w:r>
      <w:proofErr w:type="spellStart"/>
      <w:r w:rsidRPr="001D36A4">
        <w:rPr>
          <w:rFonts w:ascii="Times New Roman" w:eastAsia="Times New Roman" w:hAnsi="Times New Roman" w:cs="Times New Roman"/>
          <w:b/>
        </w:rPr>
        <w:t>Rupafin</w:t>
      </w:r>
      <w:bookmarkEnd w:id="4"/>
      <w:bookmarkEnd w:id="5"/>
      <w:proofErr w:type="spellEnd"/>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vartoti negalima:</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numPr>
          <w:ilvl w:val="0"/>
          <w:numId w:val="1"/>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jeigu yra alergija (padidėjęs jautrumas) </w:t>
      </w:r>
      <w:proofErr w:type="spellStart"/>
      <w:r w:rsidRPr="001D36A4">
        <w:rPr>
          <w:rFonts w:ascii="Times New Roman" w:eastAsia="Times New Roman" w:hAnsi="Times New Roman" w:cs="Times New Roman"/>
        </w:rPr>
        <w:t>rupatadinui</w:t>
      </w:r>
      <w:proofErr w:type="spellEnd"/>
      <w:r w:rsidRPr="001D36A4">
        <w:rPr>
          <w:rFonts w:ascii="Times New Roman" w:eastAsia="Times New Roman" w:hAnsi="Times New Roman" w:cs="Times New Roman"/>
        </w:rPr>
        <w:t xml:space="preserve"> arba bet kuriai pagalbinei </w:t>
      </w:r>
      <w:r w:rsidRPr="001D36A4">
        <w:rPr>
          <w:rFonts w:ascii="Times New Roman" w:eastAsia="Times New Roman" w:hAnsi="Times New Roman" w:cs="Times New Roman"/>
          <w:noProof/>
        </w:rPr>
        <w:t>šio vaisto medžiagai (jos išvardytos 6 skyriuje).</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Įspėjimai ir atsargumo priemonės</w:t>
      </w:r>
      <w:r w:rsidRPr="001D36A4" w:rsidDel="0061572C">
        <w:rPr>
          <w:rFonts w:ascii="Times New Roman" w:eastAsia="Times New Roman" w:hAnsi="Times New Roman" w:cs="Times New Roman"/>
          <w:b/>
          <w:bCs/>
        </w:rPr>
        <w:t xml:space="preserve"> </w:t>
      </w:r>
    </w:p>
    <w:p w:rsidR="003333B3" w:rsidRPr="001D36A4" w:rsidRDefault="003333B3" w:rsidP="003333B3">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noProof/>
        </w:rPr>
        <w:t>Pasitarkite su gydytoju arba vaistininku, prieš pradėdami vartoti Rupafin.</w:t>
      </w:r>
    </w:p>
    <w:p w:rsidR="003333B3" w:rsidRPr="001D36A4" w:rsidRDefault="003333B3" w:rsidP="003333B3">
      <w:pPr>
        <w:spacing w:after="0" w:line="220" w:lineRule="exact"/>
        <w:rPr>
          <w:rFonts w:ascii="Times New Roman" w:eastAsia="Times New Roman" w:hAnsi="Times New Roman" w:cs="Times New Roman"/>
          <w:b/>
          <w:bCs/>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Jūs sergate inkstų ar kepenų nepakankamumu, pasitarkite su gydytoju. Šiuo metu</w:t>
      </w: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10 mg tablečių nerekomenduojama vartoti pacientams, kuriems yra sutrikusi inkstų ir kepenų </w:t>
      </w:r>
      <w:r>
        <w:rPr>
          <w:rFonts w:ascii="Times New Roman" w:eastAsia="Times New Roman" w:hAnsi="Times New Roman" w:cs="Times New Roman"/>
        </w:rPr>
        <w:t>funkcija</w:t>
      </w:r>
      <w:r w:rsidRPr="001D36A4">
        <w:rPr>
          <w:rFonts w:ascii="Times New Roman" w:eastAsia="Times New Roman" w:hAnsi="Times New Roman" w:cs="Times New Roman"/>
        </w:rPr>
        <w:t xml:space="preserve">. Jeigu Jūsų kraujyje yra žemas kalio lygis ir (arba) Jums yra tam tikras širdies ritmo sutrikimas (žinomas kaip </w:t>
      </w:r>
      <w:proofErr w:type="spellStart"/>
      <w:r w:rsidRPr="001D36A4">
        <w:rPr>
          <w:rFonts w:ascii="Times New Roman" w:eastAsia="Times New Roman" w:hAnsi="Times New Roman" w:cs="Times New Roman"/>
        </w:rPr>
        <w:t>QTc</w:t>
      </w:r>
      <w:proofErr w:type="spellEnd"/>
      <w:r w:rsidRPr="001D36A4">
        <w:rPr>
          <w:rFonts w:ascii="Times New Roman" w:eastAsia="Times New Roman" w:hAnsi="Times New Roman" w:cs="Times New Roman"/>
        </w:rPr>
        <w:t xml:space="preserve"> intervalo pailgėjimas, matomas atliekant EKG), kurie gali pasireikšti esant tam tikroms širdies ligoms, kreipkitės į gydytoją.</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 Jums daugiau nei 65 metai, pasitarkite su gydytoju arba vaistininku.</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b/>
        </w:rPr>
      </w:pPr>
      <w:r w:rsidRPr="001D36A4">
        <w:rPr>
          <w:rFonts w:ascii="Times New Roman" w:eastAsia="Times New Roman" w:hAnsi="Times New Roman" w:cs="Times New Roman"/>
          <w:b/>
        </w:rPr>
        <w:t>Vaikams</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Nerekomenduojama vartoti vaikams jaunesniems kaip 12 metų amžiaus.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keepLines/>
        <w:spacing w:before="200" w:after="0" w:line="240" w:lineRule="auto"/>
        <w:outlineLvl w:val="3"/>
        <w:rPr>
          <w:rFonts w:ascii="Times New Roman" w:eastAsiaTheme="majorEastAsia" w:hAnsi="Times New Roman" w:cs="Times New Roman"/>
          <w:b/>
          <w:bCs/>
          <w:iCs/>
          <w:color w:val="000000" w:themeColor="text1"/>
        </w:rPr>
      </w:pPr>
      <w:r w:rsidRPr="001D36A4">
        <w:rPr>
          <w:rFonts w:ascii="Times New Roman" w:eastAsiaTheme="majorEastAsia" w:hAnsi="Times New Roman" w:cs="Times New Roman"/>
          <w:b/>
          <w:bCs/>
          <w:iCs/>
          <w:color w:val="000000" w:themeColor="text1"/>
        </w:rPr>
        <w:t xml:space="preserve">Kiti vaistai ir </w:t>
      </w:r>
      <w:proofErr w:type="spellStart"/>
      <w:r w:rsidRPr="001D36A4">
        <w:rPr>
          <w:rFonts w:ascii="Times New Roman" w:eastAsiaTheme="majorEastAsia" w:hAnsi="Times New Roman" w:cs="Times New Roman"/>
          <w:b/>
          <w:bCs/>
          <w:iCs/>
          <w:color w:val="000000" w:themeColor="text1"/>
        </w:rPr>
        <w:t>Rupafin</w:t>
      </w:r>
      <w:proofErr w:type="spellEnd"/>
    </w:p>
    <w:p w:rsidR="003333B3" w:rsidRPr="001D36A4" w:rsidRDefault="003333B3" w:rsidP="003333B3">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 xml:space="preserve">Jeigu vartojate </w:t>
      </w:r>
      <w:r w:rsidRPr="001D36A4">
        <w:rPr>
          <w:rFonts w:ascii="Times New Roman" w:eastAsia="Times New Roman" w:hAnsi="Times New Roman" w:cs="Times New Roman"/>
          <w:noProof/>
        </w:rPr>
        <w:t>ar</w:t>
      </w:r>
      <w:r w:rsidRPr="001D36A4">
        <w:rPr>
          <w:rFonts w:ascii="Times New Roman" w:eastAsia="Times New Roman" w:hAnsi="Times New Roman" w:cs="Times New Roman"/>
        </w:rPr>
        <w:t xml:space="preserve"> neseniai vartojote kitų vaistų</w:t>
      </w:r>
      <w:r w:rsidRPr="001D36A4">
        <w:rPr>
          <w:rFonts w:ascii="Times New Roman" w:eastAsia="Times New Roman" w:hAnsi="Times New Roman" w:cs="Times New Roman"/>
          <w:noProof/>
        </w:rPr>
        <w:t xml:space="preserve"> arba dėl to nesate tikri, apie tai</w:t>
      </w:r>
      <w:r w:rsidRPr="001D36A4">
        <w:rPr>
          <w:rFonts w:ascii="Times New Roman" w:eastAsia="Times New Roman" w:hAnsi="Times New Roman" w:cs="Times New Roman"/>
        </w:rPr>
        <w:t xml:space="preserve"> pasakykite gydytojui arba vaistininkui.</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Jeigu vartojate </w:t>
      </w: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kartu nevartokite vaistų, kurių sudėtyje yra </w:t>
      </w:r>
      <w:proofErr w:type="spellStart"/>
      <w:r w:rsidRPr="001D36A4">
        <w:rPr>
          <w:rFonts w:ascii="Times New Roman" w:eastAsia="Times New Roman" w:hAnsi="Times New Roman" w:cs="Times New Roman"/>
        </w:rPr>
        <w:t>ketokonazolo</w:t>
      </w:r>
      <w:proofErr w:type="spellEnd"/>
      <w:r w:rsidRPr="001D36A4">
        <w:rPr>
          <w:rFonts w:ascii="Times New Roman" w:eastAsia="Times New Roman" w:hAnsi="Times New Roman" w:cs="Times New Roman"/>
        </w:rPr>
        <w:t xml:space="preserve"> </w:t>
      </w:r>
      <w:r>
        <w:rPr>
          <w:rFonts w:ascii="Times New Roman" w:eastAsia="Times New Roman" w:hAnsi="Times New Roman" w:cs="Times New Roman"/>
        </w:rPr>
        <w:t xml:space="preserve">(vaisto grybelio sukeltoms infekcijoms gydyti) </w:t>
      </w:r>
      <w:r w:rsidRPr="001D36A4">
        <w:rPr>
          <w:rFonts w:ascii="Times New Roman" w:eastAsia="Times New Roman" w:hAnsi="Times New Roman" w:cs="Times New Roman"/>
        </w:rPr>
        <w:t xml:space="preserve">ar </w:t>
      </w:r>
      <w:proofErr w:type="spellStart"/>
      <w:r w:rsidRPr="001D36A4">
        <w:rPr>
          <w:rFonts w:ascii="Times New Roman" w:eastAsia="Times New Roman" w:hAnsi="Times New Roman" w:cs="Times New Roman"/>
        </w:rPr>
        <w:t>eritromicino</w:t>
      </w:r>
      <w:proofErr w:type="spellEnd"/>
      <w:r>
        <w:rPr>
          <w:rFonts w:ascii="Times New Roman" w:eastAsia="Times New Roman" w:hAnsi="Times New Roman" w:cs="Times New Roman"/>
        </w:rPr>
        <w:t xml:space="preserve"> (vaisto bakterijų sukeltoms infekcijoms gydyti)</w:t>
      </w:r>
      <w:r w:rsidRPr="001D36A4">
        <w:rPr>
          <w:rFonts w:ascii="Times New Roman" w:eastAsia="Times New Roman" w:hAnsi="Times New Roman" w:cs="Times New Roman"/>
        </w:rPr>
        <w:t>. Jeigu vartojate centrinę nervų sistemą slopinančius vaistus</w:t>
      </w:r>
      <w:r>
        <w:rPr>
          <w:rFonts w:ascii="Times New Roman" w:eastAsia="Times New Roman" w:hAnsi="Times New Roman" w:cs="Times New Roman"/>
        </w:rPr>
        <w:t>,</w:t>
      </w:r>
      <w:r w:rsidRPr="001D36A4">
        <w:rPr>
          <w:rFonts w:ascii="Times New Roman" w:eastAsia="Times New Roman" w:hAnsi="Times New Roman" w:cs="Times New Roman"/>
        </w:rPr>
        <w:t xml:space="preserve"> </w:t>
      </w:r>
      <w:proofErr w:type="spellStart"/>
      <w:r w:rsidRPr="001D36A4">
        <w:rPr>
          <w:rFonts w:ascii="Times New Roman" w:eastAsia="Times New Roman" w:hAnsi="Times New Roman" w:cs="Times New Roman"/>
        </w:rPr>
        <w:t>statinus</w:t>
      </w:r>
      <w:proofErr w:type="spellEnd"/>
      <w:r>
        <w:rPr>
          <w:rFonts w:ascii="Times New Roman" w:eastAsia="Times New Roman" w:hAnsi="Times New Roman" w:cs="Times New Roman"/>
        </w:rPr>
        <w:t xml:space="preserve"> (vaistus, vartojamus</w:t>
      </w:r>
      <w:r w:rsidRPr="00B95715">
        <w:rPr>
          <w:rFonts w:ascii="Times New Roman" w:eastAsia="Times New Roman" w:hAnsi="Times New Roman" w:cs="Times New Roman"/>
        </w:rPr>
        <w:t xml:space="preserve"> aukštam cholesterolio </w:t>
      </w:r>
      <w:r>
        <w:rPr>
          <w:rFonts w:ascii="Times New Roman" w:eastAsia="Times New Roman" w:hAnsi="Times New Roman" w:cs="Times New Roman"/>
        </w:rPr>
        <w:t xml:space="preserve">kiekiui gydyti) arba </w:t>
      </w:r>
      <w:proofErr w:type="spellStart"/>
      <w:r>
        <w:rPr>
          <w:rFonts w:ascii="Times New Roman" w:eastAsia="Times New Roman" w:hAnsi="Times New Roman" w:cs="Times New Roman"/>
        </w:rPr>
        <w:t>midazolamą</w:t>
      </w:r>
      <w:proofErr w:type="spellEnd"/>
      <w:r>
        <w:rPr>
          <w:rFonts w:ascii="Times New Roman" w:eastAsia="Times New Roman" w:hAnsi="Times New Roman" w:cs="Times New Roman"/>
        </w:rPr>
        <w:t xml:space="preserve"> (vaistą, vartojamą</w:t>
      </w:r>
      <w:r w:rsidRPr="00B95715">
        <w:rPr>
          <w:rFonts w:ascii="Times New Roman" w:eastAsia="Times New Roman" w:hAnsi="Times New Roman" w:cs="Times New Roman"/>
        </w:rPr>
        <w:t xml:space="preserve"> </w:t>
      </w:r>
      <w:r>
        <w:rPr>
          <w:rFonts w:ascii="Times New Roman" w:eastAsia="Times New Roman" w:hAnsi="Times New Roman" w:cs="Times New Roman"/>
        </w:rPr>
        <w:t>trumpalaikiam slopinimui</w:t>
      </w:r>
      <w:r w:rsidRPr="00B95715">
        <w:rPr>
          <w:rFonts w:ascii="Times New Roman" w:eastAsia="Times New Roman" w:hAnsi="Times New Roman" w:cs="Times New Roman"/>
        </w:rPr>
        <w:t>)</w:t>
      </w:r>
      <w:r w:rsidRPr="001D36A4">
        <w:rPr>
          <w:rFonts w:ascii="Times New Roman" w:eastAsia="Times New Roman" w:hAnsi="Times New Roman" w:cs="Times New Roman"/>
        </w:rPr>
        <w:t xml:space="preserve">, prieš vartodami </w:t>
      </w: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pasitarkite su gydytoju.</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vartojimas su maistu, gėrimais ir alkoholiu</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negalima vartoti su greipfrutų </w:t>
      </w:r>
      <w:proofErr w:type="spellStart"/>
      <w:r w:rsidRPr="001D36A4">
        <w:rPr>
          <w:rFonts w:ascii="Times New Roman" w:eastAsia="Times New Roman" w:hAnsi="Times New Roman" w:cs="Times New Roman"/>
          <w:b/>
          <w:bCs/>
        </w:rPr>
        <w:t>sultimis</w:t>
      </w:r>
      <w:proofErr w:type="spellEnd"/>
      <w:r w:rsidRPr="001D36A4">
        <w:rPr>
          <w:rFonts w:ascii="Times New Roman" w:eastAsia="Times New Roman" w:hAnsi="Times New Roman" w:cs="Times New Roman"/>
          <w:b/>
          <w:bCs/>
        </w:rPr>
        <w:t xml:space="preserve">, nes gali padidėti </w:t>
      </w:r>
      <w:proofErr w:type="spellStart"/>
      <w:r w:rsidRPr="001D36A4">
        <w:rPr>
          <w:rFonts w:ascii="Times New Roman" w:eastAsia="Times New Roman" w:hAnsi="Times New Roman" w:cs="Times New Roman"/>
          <w:b/>
          <w:bCs/>
        </w:rPr>
        <w:t>Rupafino</w:t>
      </w:r>
      <w:proofErr w:type="spellEnd"/>
      <w:r w:rsidRPr="001D36A4">
        <w:rPr>
          <w:rFonts w:ascii="Times New Roman" w:eastAsia="Times New Roman" w:hAnsi="Times New Roman" w:cs="Times New Roman"/>
          <w:b/>
          <w:bCs/>
        </w:rPr>
        <w:t xml:space="preserve"> kiekis Jūsų organizme. </w:t>
      </w:r>
    </w:p>
    <w:p w:rsidR="003333B3" w:rsidRPr="00082DE6" w:rsidRDefault="003333B3" w:rsidP="003333B3">
      <w:pPr>
        <w:spacing w:after="0" w:line="220" w:lineRule="exact"/>
        <w:rPr>
          <w:rFonts w:ascii="Times New Roman" w:hAnsi="Times New Roman"/>
        </w:rPr>
      </w:pPr>
      <w:r w:rsidRPr="00082DE6">
        <w:rPr>
          <w:rFonts w:ascii="Times New Roman" w:hAnsi="Times New Roman"/>
        </w:rPr>
        <w:t>Rekomenduojamomis dozėmis (</w:t>
      </w:r>
      <w:r w:rsidRPr="00D51353">
        <w:rPr>
          <w:rFonts w:ascii="Times New Roman" w:hAnsi="Times New Roman"/>
          <w:lang w:val="es-ES"/>
        </w:rPr>
        <w:t>10 </w:t>
      </w:r>
      <w:r w:rsidRPr="00082DE6">
        <w:rPr>
          <w:rFonts w:ascii="Times New Roman" w:hAnsi="Times New Roman"/>
        </w:rPr>
        <w:t xml:space="preserve">mg) vartojamas </w:t>
      </w:r>
      <w:proofErr w:type="spellStart"/>
      <w:r w:rsidRPr="00082DE6">
        <w:rPr>
          <w:rFonts w:ascii="Times New Roman" w:hAnsi="Times New Roman"/>
        </w:rPr>
        <w:t>Rupafin</w:t>
      </w:r>
      <w:proofErr w:type="spellEnd"/>
      <w:r w:rsidRPr="00082DE6">
        <w:rPr>
          <w:rFonts w:ascii="Times New Roman" w:hAnsi="Times New Roman"/>
        </w:rPr>
        <w:t xml:space="preserve"> nedidina mieguistumo, kurį sukelia alkoholis.</w:t>
      </w:r>
    </w:p>
    <w:p w:rsidR="003333B3" w:rsidRPr="00C00F7F"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Nėštumas ir žindymo laikotarpis</w:t>
      </w:r>
    </w:p>
    <w:p w:rsidR="003333B3" w:rsidRPr="001D36A4" w:rsidRDefault="003333B3" w:rsidP="003333B3">
      <w:pPr>
        <w:numPr>
          <w:ilvl w:val="12"/>
          <w:numId w:val="0"/>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Jeigu esate nėščia, žindote kūdikį, manote, kad galbūt esate nėščia, arba planuojate pastoti, tai prieš vartodama šį vaistą, pasitarkite su gydytoju arba vaistininku.</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Vairavimas ir mechanizmų valdymas</w:t>
      </w:r>
    </w:p>
    <w:p w:rsidR="003333B3" w:rsidRPr="001D36A4" w:rsidRDefault="003333B3" w:rsidP="003333B3">
      <w:pPr>
        <w:spacing w:after="0" w:line="220" w:lineRule="exact"/>
        <w:rPr>
          <w:rFonts w:ascii="Times New Roman" w:eastAsia="Times New Roman" w:hAnsi="Times New Roman" w:cs="Times New Roman"/>
          <w:bCs/>
        </w:rPr>
      </w:pPr>
      <w:r w:rsidRPr="001D36A4">
        <w:rPr>
          <w:rFonts w:ascii="Times New Roman" w:eastAsia="Times New Roman" w:hAnsi="Times New Roman" w:cs="Times New Roman"/>
          <w:bCs/>
        </w:rPr>
        <w:t xml:space="preserve">Vartojamas rekomenduojamomis dozėmis, </w:t>
      </w:r>
      <w:proofErr w:type="spellStart"/>
      <w:r w:rsidRPr="001D36A4">
        <w:rPr>
          <w:rFonts w:ascii="Times New Roman" w:eastAsia="Times New Roman" w:hAnsi="Times New Roman" w:cs="Times New Roman"/>
          <w:bCs/>
        </w:rPr>
        <w:t>Rupafin</w:t>
      </w:r>
      <w:proofErr w:type="spellEnd"/>
      <w:r w:rsidRPr="001D36A4">
        <w:rPr>
          <w:rFonts w:ascii="Times New Roman" w:eastAsia="Times New Roman" w:hAnsi="Times New Roman" w:cs="Times New Roman"/>
          <w:bCs/>
        </w:rPr>
        <w:t xml:space="preserve"> neturėtų veikti gebėjimo vairuoti ar valdyti mechanizmus. Tačiau, pirmą kartą pradėję vartoti </w:t>
      </w:r>
      <w:proofErr w:type="spellStart"/>
      <w:r w:rsidRPr="001D36A4">
        <w:rPr>
          <w:rFonts w:ascii="Times New Roman" w:eastAsia="Times New Roman" w:hAnsi="Times New Roman" w:cs="Times New Roman"/>
          <w:bCs/>
        </w:rPr>
        <w:t>Rupafin</w:t>
      </w:r>
      <w:proofErr w:type="spellEnd"/>
      <w:r w:rsidRPr="001D36A4">
        <w:rPr>
          <w:rFonts w:ascii="Times New Roman" w:eastAsia="Times New Roman" w:hAnsi="Times New Roman" w:cs="Times New Roman"/>
          <w:bCs/>
        </w:rPr>
        <w:t>, turite stebėti, kaip gydymas veikia Jus, ir tik tada pradėkite vairuoti ar valdyti mechanizmus.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sudėtyje yra laktozės</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gydytojas Jums sakė, kad Jūs netoleruojate kai kurių cukrų, prieš pradėdami vartoti šį vaistą, pasitarkite su gydytoju.</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1"/>
      <w:bookmarkStart w:id="7" w:name="_Toc129243266"/>
      <w:r w:rsidRPr="001D36A4">
        <w:rPr>
          <w:rFonts w:ascii="Times New Roman" w:eastAsia="Times New Roman" w:hAnsi="Times New Roman" w:cs="Times New Roman"/>
          <w:b/>
        </w:rPr>
        <w:t>3.</w:t>
      </w:r>
      <w:r w:rsidRPr="001D36A4">
        <w:rPr>
          <w:rFonts w:ascii="Times New Roman" w:eastAsia="Times New Roman" w:hAnsi="Times New Roman" w:cs="Times New Roman"/>
          <w:b/>
        </w:rPr>
        <w:tab/>
        <w:t xml:space="preserve">Kaip vartoti </w:t>
      </w:r>
      <w:proofErr w:type="spellStart"/>
      <w:r w:rsidRPr="001D36A4">
        <w:rPr>
          <w:rFonts w:ascii="Times New Roman" w:eastAsia="Times New Roman" w:hAnsi="Times New Roman" w:cs="Times New Roman"/>
          <w:b/>
        </w:rPr>
        <w:t>Rupafin</w:t>
      </w:r>
      <w:bookmarkEnd w:id="6"/>
      <w:bookmarkEnd w:id="7"/>
      <w:proofErr w:type="spellEnd"/>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Visada vartokite šį vaistą tiksliai kaip nurodė gydytojas.</w:t>
      </w:r>
      <w:r w:rsidRPr="001D36A4">
        <w:rPr>
          <w:rFonts w:ascii="Times New Roman" w:eastAsia="Times New Roman" w:hAnsi="Times New Roman" w:cs="Times New Roman"/>
        </w:rPr>
        <w:t xml:space="preserve"> </w:t>
      </w:r>
      <w:r w:rsidRPr="001D36A4">
        <w:rPr>
          <w:rFonts w:ascii="Times New Roman" w:eastAsia="Times New Roman" w:hAnsi="Times New Roman" w:cs="Times New Roman"/>
          <w:noProof/>
        </w:rPr>
        <w:t>Jeigu abejojate, kreipkitės į gydytoją arba vaistininką.</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yra skirtas vartoti suaugusiems bei vyresniems kaip 12 metų paaugliams. Įprasta dozė yra viena tabletė (10 mg </w:t>
      </w:r>
      <w:proofErr w:type="spellStart"/>
      <w:r w:rsidRPr="001D36A4">
        <w:rPr>
          <w:rFonts w:ascii="Times New Roman" w:eastAsia="Times New Roman" w:hAnsi="Times New Roman" w:cs="Times New Roman"/>
        </w:rPr>
        <w:t>rupatadino</w:t>
      </w:r>
      <w:proofErr w:type="spellEnd"/>
      <w:r w:rsidRPr="001D36A4">
        <w:rPr>
          <w:rFonts w:ascii="Times New Roman" w:eastAsia="Times New Roman" w:hAnsi="Times New Roman" w:cs="Times New Roman"/>
        </w:rPr>
        <w:t>) vieną kartą per parą nevalgius arba su maistu. Tabletę užgerti pakankamu kiekiu skysčio (pvz.: stikline vandens).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Jūsų gydytojas pasakys, kiek laiko vartoti </w:t>
      </w: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Ką daryti p</w:t>
      </w:r>
      <w:r w:rsidRPr="001D36A4">
        <w:rPr>
          <w:rFonts w:ascii="Times New Roman" w:eastAsia="Times New Roman" w:hAnsi="Times New Roman" w:cs="Times New Roman"/>
          <w:b/>
          <w:bCs/>
        </w:rPr>
        <w:t xml:space="preserve">avartojus per didelę </w:t>
      </w: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dozę</w:t>
      </w:r>
      <w:r>
        <w:rPr>
          <w:rFonts w:ascii="Times New Roman" w:eastAsia="Times New Roman" w:hAnsi="Times New Roman" w:cs="Times New Roman"/>
          <w:b/>
          <w:bCs/>
        </w:rPr>
        <w:t>?</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netyčia pavartojote per didelę vaisto dozę, nedelsiant kreipkitės į gydytoją arba vaistininką.</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 xml:space="preserve">Pamiršus pavartoti </w:t>
      </w:r>
      <w:proofErr w:type="spellStart"/>
      <w:r w:rsidRPr="001D36A4">
        <w:rPr>
          <w:rFonts w:ascii="Times New Roman" w:eastAsia="Times New Roman" w:hAnsi="Times New Roman" w:cs="Times New Roman"/>
          <w:b/>
          <w:bCs/>
        </w:rPr>
        <w:t>Rupafin</w:t>
      </w:r>
      <w:proofErr w:type="spellEnd"/>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Kuo greičiau išgerkite pamirštą dozę ir toliau vaistą vartokite įprastai. Negalima vartoti dvigubos dozės norint kompensuoti praleistą dozę.</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42"/>
      <w:bookmarkStart w:id="9" w:name="_Toc129243267"/>
      <w:r w:rsidRPr="001D36A4">
        <w:rPr>
          <w:rFonts w:ascii="Times New Roman" w:eastAsia="Times New Roman" w:hAnsi="Times New Roman" w:cs="Times New Roman"/>
          <w:b/>
        </w:rPr>
        <w:t>4.</w:t>
      </w:r>
      <w:r w:rsidRPr="001D36A4">
        <w:rPr>
          <w:rFonts w:ascii="Times New Roman" w:eastAsia="Times New Roman" w:hAnsi="Times New Roman" w:cs="Times New Roman"/>
          <w:b/>
        </w:rPr>
        <w:tab/>
        <w:t>Galimas šalutinis poveikis</w:t>
      </w:r>
      <w:bookmarkEnd w:id="8"/>
      <w:bookmarkEnd w:id="9"/>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Šis vaistas</w:t>
      </w:r>
      <w:r w:rsidRPr="001D36A4">
        <w:rPr>
          <w:rFonts w:ascii="Times New Roman" w:eastAsia="Times New Roman" w:hAnsi="Times New Roman" w:cs="Times New Roman"/>
        </w:rPr>
        <w:t>, kaip ir visi kiti vaistai, gali sukelti šalutinį poveikį, nors jis pasireiškia ne visiems žmonėms.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Dažni (gali pasireikšti ne daugiau kaip 1 iš 10 žmonių) šalutinio poveikio reiškiniai yra mieguistumas, galvos skausmas, svaigulys, burnos sausumas, silpnumo pojūtis ir nuovargis.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Nedažni (gali pasireikšti ne daugiau kaip 1 iš 100 žmonių) šalutinio poveikio reiškiniai yra padidėjęs apetitas, irzlumas, sunkumas susikoncentruoti, kraujavimas iš nosies, nosies gleivinės džiūvimas, gerklės skausmas, kosulys, gerklės džiūvimas, sloga, pykinimas, pilvo skausmas, viduriavimas, sutrikęs virškinimas, vėmimas, vidurių užkietėjimas, išbėrimas, nugaros, sąnarių, raumenų skausmas, troškulys, bendras nemalonus pojūtis, karščiavimas, nenormalūs kepenų funkcijos tyrimai, padidėjęs svoris.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Reti nepageidaujami reiškiniai (gali pasireikšti ne daugiau kaip 1 iš 1 000 žmonių) yra </w:t>
      </w:r>
      <w:proofErr w:type="spellStart"/>
      <w:r w:rsidRPr="001D36A4">
        <w:rPr>
          <w:rFonts w:ascii="Times New Roman" w:eastAsia="Times New Roman" w:hAnsi="Times New Roman" w:cs="Times New Roman"/>
        </w:rPr>
        <w:t>palpitacijos</w:t>
      </w:r>
      <w:proofErr w:type="spellEnd"/>
      <w:r w:rsidRPr="001D36A4">
        <w:rPr>
          <w:rFonts w:ascii="Times New Roman" w:eastAsia="Times New Roman" w:hAnsi="Times New Roman" w:cs="Times New Roman"/>
        </w:rPr>
        <w:t>, padidėjęs širdies susitraukimų dažnis ir alerginės reakcijos (</w:t>
      </w:r>
      <w:r w:rsidRPr="001D36A4">
        <w:rPr>
          <w:rFonts w:ascii="Times New Roman" w:eastAsiaTheme="majorEastAsia" w:hAnsi="Times New Roman" w:cs="Times New Roman"/>
        </w:rPr>
        <w:t>niežėjimas,</w:t>
      </w:r>
      <w:r w:rsidRPr="001D36A4">
        <w:rPr>
          <w:rFonts w:ascii="Times New Roman" w:eastAsia="Times New Roman" w:hAnsi="Times New Roman" w:cs="Times New Roman"/>
        </w:rPr>
        <w:t xml:space="preserve"> </w:t>
      </w:r>
      <w:r w:rsidRPr="001D36A4">
        <w:rPr>
          <w:rFonts w:ascii="Times New Roman" w:eastAsiaTheme="majorEastAsia" w:hAnsi="Times New Roman" w:cs="Times New Roman"/>
        </w:rPr>
        <w:t>dilgėlinė</w:t>
      </w:r>
      <w:r w:rsidRPr="001D36A4">
        <w:rPr>
          <w:rFonts w:ascii="Times New Roman" w:eastAsia="Times New Roman" w:hAnsi="Times New Roman" w:cs="Times New Roman"/>
        </w:rPr>
        <w:t xml:space="preserve"> </w:t>
      </w:r>
      <w:r w:rsidRPr="001D36A4">
        <w:rPr>
          <w:rFonts w:ascii="Times New Roman" w:eastAsiaTheme="majorEastAsia" w:hAnsi="Times New Roman" w:cs="Times New Roman"/>
        </w:rPr>
        <w:t>ir</w:t>
      </w:r>
      <w:r w:rsidRPr="001D36A4">
        <w:rPr>
          <w:rFonts w:ascii="Times New Roman" w:eastAsia="Times New Roman" w:hAnsi="Times New Roman" w:cs="Times New Roman"/>
        </w:rPr>
        <w:t xml:space="preserve"> </w:t>
      </w:r>
      <w:r w:rsidRPr="001D36A4">
        <w:rPr>
          <w:rFonts w:ascii="Times New Roman" w:eastAsiaTheme="majorEastAsia" w:hAnsi="Times New Roman" w:cs="Times New Roman"/>
        </w:rPr>
        <w:t>veido</w:t>
      </w:r>
      <w:r w:rsidRPr="001D36A4">
        <w:rPr>
          <w:rFonts w:ascii="Times New Roman" w:eastAsia="Times New Roman" w:hAnsi="Times New Roman" w:cs="Times New Roman"/>
        </w:rPr>
        <w:t xml:space="preserve">, lūpų, </w:t>
      </w:r>
      <w:r w:rsidRPr="001D36A4">
        <w:rPr>
          <w:rFonts w:ascii="Times New Roman" w:eastAsiaTheme="majorEastAsia" w:hAnsi="Times New Roman" w:cs="Times New Roman"/>
        </w:rPr>
        <w:t>liežuvio ar gerklės patinimas</w:t>
      </w:r>
      <w:r w:rsidRPr="001D36A4">
        <w:rPr>
          <w:rFonts w:ascii="Times New Roman" w:eastAsia="Times New Roman" w:hAnsi="Times New Roman" w:cs="Times New Roman"/>
        </w:rPr>
        <w:t>).</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keepLines/>
        <w:tabs>
          <w:tab w:val="left" w:pos="567"/>
        </w:tabs>
        <w:autoSpaceDE w:val="0"/>
        <w:autoSpaceDN w:val="0"/>
        <w:adjustRightInd w:val="0"/>
        <w:spacing w:after="0" w:line="240" w:lineRule="auto"/>
        <w:rPr>
          <w:rFonts w:ascii="Times New Roman" w:hAnsi="Times New Roman" w:cs="Times New Roman"/>
          <w:b/>
          <w:bCs/>
        </w:rPr>
      </w:pPr>
      <w:r w:rsidRPr="001D36A4">
        <w:rPr>
          <w:rFonts w:ascii="Times New Roman" w:hAnsi="Times New Roman" w:cs="Times New Roman"/>
          <w:b/>
          <w:bCs/>
        </w:rPr>
        <w:t>Pranešimas apie šalutinį poveikį</w:t>
      </w:r>
    </w:p>
    <w:p w:rsidR="003333B3" w:rsidRPr="001D36A4" w:rsidRDefault="003333B3" w:rsidP="003333B3">
      <w:pPr>
        <w:spacing w:after="0" w:line="240" w:lineRule="auto"/>
        <w:ind w:right="-449"/>
        <w:rPr>
          <w:rFonts w:ascii="Times New Roman" w:eastAsia="Times New Roman" w:hAnsi="Times New Roman" w:cs="Times New Roman"/>
        </w:rPr>
      </w:pPr>
      <w:r w:rsidRPr="001D36A4">
        <w:rPr>
          <w:rFonts w:ascii="Times New Roman" w:hAnsi="Times New Roman" w:cs="Times New Roman"/>
        </w:rPr>
        <w:t xml:space="preserve">Jeigu pasireiškė šalutinis poveikis, įskaitant šiame lapelyje nenurodytą, pasakykite gydytojui, vaistininkui arba slaugytojai. </w:t>
      </w:r>
      <w:r w:rsidRPr="001D36A4">
        <w:rPr>
          <w:rFonts w:ascii="Times New Roman" w:eastAsia="Times New Roman" w:hAnsi="Times New Roman" w:cs="Times New Roman"/>
          <w:noProof/>
        </w:rPr>
        <w:t xml:space="preserve">Apie šalutinį poveikį taip pat galite pranešti </w:t>
      </w:r>
      <w:r w:rsidRPr="00830309">
        <w:rPr>
          <w:rFonts w:ascii="Times New Roman" w:eastAsia="Times New Roman" w:hAnsi="Times New Roman" w:cs="Times New Roman"/>
          <w:noProof/>
        </w:rPr>
        <w:t>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w:t>
      </w:r>
      <w:r>
        <w:rPr>
          <w:rFonts w:ascii="Times New Roman" w:eastAsia="Times New Roman" w:hAnsi="Times New Roman" w:cs="Times New Roman"/>
          <w:noProof/>
        </w:rPr>
        <w:t>ą</w:t>
      </w:r>
      <w:r w:rsidRPr="001D36A4">
        <w:rPr>
          <w:rFonts w:ascii="Times New Roman" w:eastAsia="Times New Roman" w:hAnsi="Times New Roman" w:cs="Times New Roman"/>
        </w:rPr>
        <w:t>.</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43"/>
      <w:bookmarkStart w:id="11" w:name="_Toc129243268"/>
      <w:r w:rsidRPr="001D36A4">
        <w:rPr>
          <w:rFonts w:ascii="Times New Roman" w:eastAsia="Times New Roman" w:hAnsi="Times New Roman" w:cs="Times New Roman"/>
          <w:b/>
        </w:rPr>
        <w:t>5.</w:t>
      </w:r>
      <w:r w:rsidRPr="001D36A4">
        <w:rPr>
          <w:rFonts w:ascii="Times New Roman" w:eastAsia="Times New Roman" w:hAnsi="Times New Roman" w:cs="Times New Roman"/>
          <w:b/>
        </w:rPr>
        <w:tab/>
        <w:t xml:space="preserve">Kaip laikyti </w:t>
      </w:r>
      <w:proofErr w:type="spellStart"/>
      <w:r w:rsidRPr="001D36A4">
        <w:rPr>
          <w:rFonts w:ascii="Times New Roman" w:eastAsia="Times New Roman" w:hAnsi="Times New Roman" w:cs="Times New Roman"/>
          <w:b/>
        </w:rPr>
        <w:t>Rupafin</w:t>
      </w:r>
      <w:bookmarkEnd w:id="10"/>
      <w:bookmarkEnd w:id="11"/>
      <w:proofErr w:type="spellEnd"/>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noProof/>
        </w:rPr>
        <w:t>Šį vaistą laikykite vaikams nepastebimoje ir nepasiekiamoje vietoje.</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Ant dėžutės ir lizdinės plokštelės po „Tinka iki/EXP“ nurodytam tinkamumo laikui pasibaigus, šio vaisto vartoti negalima. Vaistas tinka</w:t>
      </w:r>
      <w:r>
        <w:rPr>
          <w:rFonts w:ascii="Times New Roman" w:eastAsia="Times New Roman" w:hAnsi="Times New Roman" w:cs="Times New Roman"/>
        </w:rPr>
        <w:t>mas</w:t>
      </w:r>
      <w:r w:rsidRPr="001D36A4">
        <w:rPr>
          <w:rFonts w:ascii="Times New Roman" w:eastAsia="Times New Roman" w:hAnsi="Times New Roman" w:cs="Times New Roman"/>
        </w:rPr>
        <w:t xml:space="preserve"> vartoti iki paskutinės nurodyto mėnesio dienos.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Lizdines plokšteles laikyti išorinėje dėžutėje, kad preparatas būtų apsaugotas nuo šviesos.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keepNext/>
        <w:tabs>
          <w:tab w:val="left" w:pos="567"/>
        </w:tabs>
        <w:spacing w:after="0" w:line="240" w:lineRule="auto"/>
        <w:ind w:left="567" w:hanging="567"/>
        <w:outlineLvl w:val="1"/>
        <w:rPr>
          <w:rFonts w:ascii="Times New Roman" w:eastAsia="Times New Roman" w:hAnsi="Times New Roman" w:cs="Times New Roman"/>
          <w:b/>
        </w:rPr>
      </w:pPr>
      <w:bookmarkStart w:id="12" w:name="_Toc129243144"/>
      <w:bookmarkStart w:id="13" w:name="_Toc129243269"/>
      <w:r w:rsidRPr="001D36A4">
        <w:rPr>
          <w:rFonts w:ascii="Times New Roman" w:eastAsia="Times New Roman" w:hAnsi="Times New Roman" w:cs="Times New Roman"/>
          <w:b/>
        </w:rPr>
        <w:t>6.</w:t>
      </w:r>
      <w:r w:rsidRPr="001D36A4">
        <w:rPr>
          <w:rFonts w:ascii="Times New Roman" w:eastAsia="Times New Roman" w:hAnsi="Times New Roman" w:cs="Times New Roman"/>
          <w:b/>
        </w:rPr>
        <w:tab/>
        <w:t>Pakuotės turinys ir kita informacija</w:t>
      </w:r>
      <w:bookmarkEnd w:id="12"/>
      <w:bookmarkEnd w:id="13"/>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sudėtis</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tabs>
          <w:tab w:val="left" w:pos="567"/>
        </w:tabs>
        <w:spacing w:after="0" w:line="240" w:lineRule="auto"/>
        <w:ind w:left="567" w:hanging="567"/>
        <w:rPr>
          <w:rFonts w:ascii="Times New Roman" w:eastAsia="Times New Roman" w:hAnsi="Times New Roman" w:cs="Times New Roman"/>
        </w:rPr>
      </w:pPr>
      <w:r w:rsidRPr="001D36A4">
        <w:rPr>
          <w:rFonts w:ascii="Times New Roman" w:eastAsia="Times New Roman" w:hAnsi="Times New Roman" w:cs="Times New Roman"/>
        </w:rPr>
        <w:t>-</w:t>
      </w:r>
      <w:r w:rsidRPr="001D36A4">
        <w:rPr>
          <w:rFonts w:ascii="Times New Roman" w:eastAsia="Times New Roman" w:hAnsi="Times New Roman" w:cs="Times New Roman"/>
        </w:rPr>
        <w:tab/>
        <w:t xml:space="preserve">Veiklioji medžiaga yra </w:t>
      </w:r>
      <w:proofErr w:type="spellStart"/>
      <w:r w:rsidRPr="001D36A4">
        <w:rPr>
          <w:rFonts w:ascii="Times New Roman" w:eastAsia="Times New Roman" w:hAnsi="Times New Roman" w:cs="Times New Roman"/>
        </w:rPr>
        <w:t>rupatadinas</w:t>
      </w:r>
      <w:proofErr w:type="spellEnd"/>
      <w:r w:rsidRPr="001D36A4">
        <w:rPr>
          <w:rFonts w:ascii="Times New Roman" w:eastAsia="Times New Roman" w:hAnsi="Times New Roman" w:cs="Times New Roman"/>
        </w:rPr>
        <w:t xml:space="preserve">. </w:t>
      </w:r>
      <w:r>
        <w:rPr>
          <w:rFonts w:ascii="Times New Roman" w:eastAsia="Times New Roman" w:hAnsi="Times New Roman" w:cs="Times New Roman"/>
        </w:rPr>
        <w:t>Kiekv</w:t>
      </w:r>
      <w:r w:rsidRPr="001D36A4">
        <w:rPr>
          <w:rFonts w:ascii="Times New Roman" w:eastAsia="Times New Roman" w:hAnsi="Times New Roman" w:cs="Times New Roman"/>
        </w:rPr>
        <w:t xml:space="preserve">ienoje tabletėje yra 10 mg </w:t>
      </w:r>
      <w:proofErr w:type="spellStart"/>
      <w:r w:rsidRPr="001D36A4">
        <w:rPr>
          <w:rFonts w:ascii="Times New Roman" w:eastAsia="Times New Roman" w:hAnsi="Times New Roman" w:cs="Times New Roman"/>
        </w:rPr>
        <w:t>rupatadino</w:t>
      </w:r>
      <w:proofErr w:type="spellEnd"/>
      <w:r w:rsidRPr="001D36A4">
        <w:rPr>
          <w:rFonts w:ascii="Times New Roman" w:eastAsia="Times New Roman" w:hAnsi="Times New Roman" w:cs="Times New Roman"/>
        </w:rPr>
        <w:t xml:space="preserve"> (</w:t>
      </w:r>
      <w:proofErr w:type="spellStart"/>
      <w:r w:rsidRPr="001D36A4">
        <w:rPr>
          <w:rFonts w:ascii="Times New Roman" w:eastAsia="Times New Roman" w:hAnsi="Times New Roman" w:cs="Times New Roman"/>
        </w:rPr>
        <w:t>fumarato</w:t>
      </w:r>
      <w:proofErr w:type="spellEnd"/>
      <w:r w:rsidRPr="001D36A4">
        <w:rPr>
          <w:rFonts w:ascii="Times New Roman" w:eastAsia="Times New Roman" w:hAnsi="Times New Roman" w:cs="Times New Roman"/>
        </w:rPr>
        <w:t xml:space="preserve"> pavidalu).</w:t>
      </w:r>
    </w:p>
    <w:p w:rsidR="003333B3" w:rsidRPr="001D36A4" w:rsidRDefault="003333B3" w:rsidP="003333B3">
      <w:pPr>
        <w:widowControl w:val="0"/>
        <w:tabs>
          <w:tab w:val="left" w:pos="567"/>
        </w:tabs>
        <w:suppressAutoHyphens/>
        <w:spacing w:after="0" w:line="240" w:lineRule="auto"/>
        <w:ind w:left="567" w:hanging="567"/>
        <w:rPr>
          <w:rFonts w:ascii="Times New Roman" w:eastAsia="Times New Roman" w:hAnsi="Times New Roman" w:cs="Times New Roman"/>
          <w:lang w:eastAsia="es-ES"/>
        </w:rPr>
      </w:pPr>
      <w:r w:rsidRPr="001D36A4">
        <w:rPr>
          <w:rFonts w:ascii="Times New Roman" w:eastAsia="Times New Roman" w:hAnsi="Times New Roman" w:cs="Times New Roman"/>
          <w:lang w:eastAsia="es-ES"/>
        </w:rPr>
        <w:t>-</w:t>
      </w:r>
      <w:r w:rsidRPr="001D36A4">
        <w:rPr>
          <w:rFonts w:ascii="Times New Roman" w:eastAsia="Times New Roman" w:hAnsi="Times New Roman" w:cs="Times New Roman"/>
          <w:lang w:eastAsia="es-ES"/>
        </w:rPr>
        <w:tab/>
        <w:t xml:space="preserve">Pagalbinės medžiagos yra </w:t>
      </w:r>
      <w:proofErr w:type="spellStart"/>
      <w:r w:rsidRPr="001D36A4">
        <w:rPr>
          <w:rFonts w:ascii="Times New Roman" w:eastAsia="Times New Roman" w:hAnsi="Times New Roman" w:cs="Times New Roman"/>
          <w:lang w:eastAsia="es-ES"/>
        </w:rPr>
        <w:t>pregelifikuotas</w:t>
      </w:r>
      <w:proofErr w:type="spellEnd"/>
      <w:r w:rsidRPr="001D36A4">
        <w:rPr>
          <w:rFonts w:ascii="Times New Roman" w:eastAsia="Times New Roman" w:hAnsi="Times New Roman" w:cs="Times New Roman"/>
          <w:lang w:eastAsia="es-ES"/>
        </w:rPr>
        <w:t xml:space="preserve"> kukurūzų krakmolas, </w:t>
      </w:r>
      <w:proofErr w:type="spellStart"/>
      <w:r w:rsidRPr="001D36A4">
        <w:rPr>
          <w:rFonts w:ascii="Times New Roman" w:eastAsia="Times New Roman" w:hAnsi="Times New Roman" w:cs="Times New Roman"/>
          <w:lang w:eastAsia="es-ES"/>
        </w:rPr>
        <w:t>mikrokristalinė</w:t>
      </w:r>
      <w:proofErr w:type="spellEnd"/>
      <w:r w:rsidRPr="001D36A4">
        <w:rPr>
          <w:rFonts w:ascii="Times New Roman" w:eastAsia="Times New Roman" w:hAnsi="Times New Roman" w:cs="Times New Roman"/>
          <w:lang w:eastAsia="es-ES"/>
        </w:rPr>
        <w:t xml:space="preserve"> celiuliozė, raudonasis geležies oksidas (E172), geltonasis geležies oksidas (E172), laktozė </w:t>
      </w:r>
      <w:proofErr w:type="spellStart"/>
      <w:r w:rsidRPr="001D36A4">
        <w:rPr>
          <w:rFonts w:ascii="Times New Roman" w:eastAsia="Times New Roman" w:hAnsi="Times New Roman" w:cs="Times New Roman"/>
          <w:lang w:eastAsia="es-ES"/>
        </w:rPr>
        <w:t>monohidratas</w:t>
      </w:r>
      <w:proofErr w:type="spellEnd"/>
      <w:r w:rsidRPr="001D36A4">
        <w:rPr>
          <w:rFonts w:ascii="Times New Roman" w:eastAsia="Times New Roman" w:hAnsi="Times New Roman" w:cs="Times New Roman"/>
          <w:lang w:eastAsia="es-ES"/>
        </w:rPr>
        <w:t xml:space="preserve"> ir magnio </w:t>
      </w:r>
      <w:proofErr w:type="spellStart"/>
      <w:r w:rsidRPr="001D36A4">
        <w:rPr>
          <w:rFonts w:ascii="Times New Roman" w:eastAsia="Times New Roman" w:hAnsi="Times New Roman" w:cs="Times New Roman"/>
          <w:lang w:eastAsia="es-ES"/>
        </w:rPr>
        <w:t>stearatas</w:t>
      </w:r>
      <w:proofErr w:type="spellEnd"/>
      <w:r w:rsidRPr="001D36A4">
        <w:rPr>
          <w:rFonts w:ascii="Times New Roman" w:eastAsia="Times New Roman" w:hAnsi="Times New Roman" w:cs="Times New Roman"/>
          <w:lang w:eastAsia="es-ES"/>
        </w:rPr>
        <w:t>.</w:t>
      </w:r>
      <w:r>
        <w:rPr>
          <w:rFonts w:ascii="Times New Roman" w:eastAsia="Times New Roman" w:hAnsi="Times New Roman" w:cs="Times New Roman"/>
          <w:lang w:eastAsia="es-ES"/>
        </w:rPr>
        <w:t xml:space="preserve"> </w:t>
      </w:r>
      <w:bookmarkStart w:id="14" w:name="_Hlk46905793"/>
      <w:r w:rsidRPr="00D51353">
        <w:rPr>
          <w:rFonts w:ascii="Times New Roman" w:hAnsi="Times New Roman" w:cs="Times New Roman"/>
          <w:caps/>
        </w:rPr>
        <w:t>ž</w:t>
      </w:r>
      <w:bookmarkEnd w:id="14"/>
      <w:r w:rsidRPr="00FC6C7D">
        <w:rPr>
          <w:rFonts w:ascii="Times New Roman" w:hAnsi="Times New Roman" w:cs="Times New Roman"/>
        </w:rPr>
        <w:t xml:space="preserve">r. </w:t>
      </w:r>
      <w:r>
        <w:rPr>
          <w:rFonts w:ascii="Times New Roman" w:hAnsi="Times New Roman" w:cs="Times New Roman"/>
        </w:rPr>
        <w:t>2</w:t>
      </w:r>
      <w:r w:rsidRPr="00FC6C7D">
        <w:rPr>
          <w:rFonts w:ascii="Times New Roman" w:hAnsi="Times New Roman" w:cs="Times New Roman"/>
        </w:rPr>
        <w:t xml:space="preserve"> skyrių</w:t>
      </w:r>
      <w:r>
        <w:rPr>
          <w:rFonts w:ascii="Times New Roman" w:hAnsi="Times New Roman" w:cs="Times New Roman"/>
        </w:rPr>
        <w:t xml:space="preserve"> „</w:t>
      </w:r>
      <w:proofErr w:type="spellStart"/>
      <w:r w:rsidRPr="007C1CDB">
        <w:rPr>
          <w:rFonts w:ascii="Times New Roman" w:hAnsi="Times New Roman" w:cs="Times New Roman"/>
        </w:rPr>
        <w:t>Rupafin</w:t>
      </w:r>
      <w:proofErr w:type="spellEnd"/>
      <w:r w:rsidRPr="007C1CDB">
        <w:rPr>
          <w:rFonts w:ascii="Times New Roman" w:hAnsi="Times New Roman" w:cs="Times New Roman"/>
        </w:rPr>
        <w:t xml:space="preserve"> sudėtyje yra laktozės</w:t>
      </w:r>
      <w:r>
        <w:rPr>
          <w:rFonts w:ascii="Times New Roman" w:hAnsi="Times New Roman" w:cs="Times New Roman"/>
        </w:rPr>
        <w:t>“.</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20" w:lineRule="exact"/>
        <w:rPr>
          <w:rFonts w:ascii="Times New Roman" w:eastAsia="Times New Roman" w:hAnsi="Times New Roman" w:cs="Times New Roman"/>
          <w:b/>
          <w:bCs/>
        </w:rPr>
      </w:pPr>
      <w:proofErr w:type="spellStart"/>
      <w:r w:rsidRPr="001D36A4">
        <w:rPr>
          <w:rFonts w:ascii="Times New Roman" w:eastAsia="Times New Roman" w:hAnsi="Times New Roman" w:cs="Times New Roman"/>
          <w:b/>
          <w:bCs/>
        </w:rPr>
        <w:t>Rupafin</w:t>
      </w:r>
      <w:proofErr w:type="spellEnd"/>
      <w:r w:rsidRPr="001D36A4">
        <w:rPr>
          <w:rFonts w:ascii="Times New Roman" w:eastAsia="Times New Roman" w:hAnsi="Times New Roman" w:cs="Times New Roman"/>
          <w:b/>
          <w:bCs/>
        </w:rPr>
        <w:t xml:space="preserve"> išvaizda ir kiekis pakuotėje</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tabletės yra apvalios, šviesiai oranžinės spalvos.</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Tiekiamas </w:t>
      </w:r>
      <w:r>
        <w:rPr>
          <w:rFonts w:ascii="Times New Roman" w:eastAsia="Times New Roman" w:hAnsi="Times New Roman" w:cs="Times New Roman"/>
        </w:rPr>
        <w:t xml:space="preserve">lizdinių plokštelių </w:t>
      </w:r>
      <w:r w:rsidRPr="001D36A4">
        <w:rPr>
          <w:rFonts w:ascii="Times New Roman" w:eastAsia="Times New Roman" w:hAnsi="Times New Roman" w:cs="Times New Roman"/>
        </w:rPr>
        <w:t>pakuotėmis po 3, 7, 10, 15, 20, 30, 50 arba 100 tablečių. Gali būti tiekiamos ne visų dydžių pakuotės.</w:t>
      </w:r>
    </w:p>
    <w:p w:rsidR="003333B3" w:rsidRPr="001D36A4" w:rsidRDefault="003333B3" w:rsidP="003333B3">
      <w:pPr>
        <w:spacing w:after="0" w:line="240" w:lineRule="auto"/>
        <w:rPr>
          <w:rFonts w:ascii="Times New Roman" w:eastAsia="Times New Roman" w:hAnsi="Times New Roman" w:cs="Times New Roman"/>
        </w:rPr>
      </w:pPr>
    </w:p>
    <w:p w:rsidR="003333B3" w:rsidRDefault="003333B3" w:rsidP="003333B3">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Registruotojas</w:t>
      </w:r>
      <w:r w:rsidRPr="001D36A4">
        <w:rPr>
          <w:rFonts w:ascii="Times New Roman" w:eastAsia="Times New Roman" w:hAnsi="Times New Roman" w:cs="Times New Roman"/>
          <w:b/>
          <w:bCs/>
        </w:rPr>
        <w:t xml:space="preserve"> ir gamintojas</w:t>
      </w:r>
    </w:p>
    <w:p w:rsidR="003333B3"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lastRenderedPageBreak/>
        <w:t>Noucor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Health</w:t>
      </w:r>
      <w:proofErr w:type="spellEnd"/>
      <w:r w:rsidRPr="00711AD3">
        <w:rPr>
          <w:rFonts w:ascii="Times New Roman" w:eastAsia="Times New Roman" w:hAnsi="Times New Roman" w:cs="Times New Roman"/>
        </w:rPr>
        <w:t>, S.A.</w:t>
      </w:r>
    </w:p>
    <w:p w:rsidR="003333B3" w:rsidRPr="001D36A4" w:rsidRDefault="003333B3" w:rsidP="003333B3">
      <w:pPr>
        <w:spacing w:after="0" w:line="240" w:lineRule="auto"/>
        <w:ind w:right="-2"/>
        <w:rPr>
          <w:rFonts w:ascii="Times New Roman" w:eastAsia="Times New Roman" w:hAnsi="Times New Roman" w:cs="Times New Roman"/>
        </w:rPr>
      </w:pPr>
      <w:proofErr w:type="spellStart"/>
      <w:r w:rsidRPr="001D36A4">
        <w:rPr>
          <w:rFonts w:ascii="Times New Roman" w:eastAsia="Times New Roman" w:hAnsi="Times New Roman" w:cs="Times New Roman"/>
        </w:rPr>
        <w:t>Av</w:t>
      </w:r>
      <w:proofErr w:type="spellEnd"/>
      <w:r w:rsidRPr="001D36A4">
        <w:rPr>
          <w:rFonts w:ascii="Times New Roman" w:eastAsia="Times New Roman" w:hAnsi="Times New Roman" w:cs="Times New Roman"/>
        </w:rPr>
        <w:t xml:space="preserve">. </w:t>
      </w:r>
      <w:proofErr w:type="spellStart"/>
      <w:r w:rsidRPr="001D36A4">
        <w:rPr>
          <w:rFonts w:ascii="Times New Roman" w:eastAsia="Times New Roman" w:hAnsi="Times New Roman" w:cs="Times New Roman"/>
        </w:rPr>
        <w:t>Camí</w:t>
      </w:r>
      <w:proofErr w:type="spellEnd"/>
      <w:r w:rsidRPr="001D36A4">
        <w:rPr>
          <w:rFonts w:ascii="Times New Roman" w:eastAsia="Times New Roman" w:hAnsi="Times New Roman" w:cs="Times New Roman"/>
        </w:rPr>
        <w:t xml:space="preserve"> </w:t>
      </w:r>
      <w:proofErr w:type="spellStart"/>
      <w:r w:rsidRPr="001D36A4">
        <w:rPr>
          <w:rFonts w:ascii="Times New Roman" w:eastAsia="Times New Roman" w:hAnsi="Times New Roman" w:cs="Times New Roman"/>
        </w:rPr>
        <w:t>Reial</w:t>
      </w:r>
      <w:proofErr w:type="spellEnd"/>
      <w:r w:rsidRPr="001D36A4">
        <w:rPr>
          <w:rFonts w:ascii="Times New Roman" w:eastAsia="Times New Roman" w:hAnsi="Times New Roman" w:cs="Times New Roman"/>
        </w:rPr>
        <w:t>, 51-57</w:t>
      </w:r>
    </w:p>
    <w:p w:rsidR="003333B3" w:rsidRPr="001D36A4" w:rsidRDefault="003333B3" w:rsidP="003333B3">
      <w:p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E-08184 Palau-</w:t>
      </w:r>
      <w:proofErr w:type="spellStart"/>
      <w:r w:rsidRPr="001D36A4">
        <w:rPr>
          <w:rFonts w:ascii="Times New Roman" w:eastAsia="Times New Roman" w:hAnsi="Times New Roman" w:cs="Times New Roman"/>
        </w:rPr>
        <w:t>solità</w:t>
      </w:r>
      <w:proofErr w:type="spellEnd"/>
      <w:r w:rsidRPr="001D36A4">
        <w:rPr>
          <w:rFonts w:ascii="Times New Roman" w:eastAsia="Times New Roman" w:hAnsi="Times New Roman" w:cs="Times New Roman"/>
        </w:rPr>
        <w:t xml:space="preserve"> i </w:t>
      </w:r>
      <w:proofErr w:type="spellStart"/>
      <w:r w:rsidRPr="001D36A4">
        <w:rPr>
          <w:rFonts w:ascii="Times New Roman" w:eastAsia="Times New Roman" w:hAnsi="Times New Roman" w:cs="Times New Roman"/>
        </w:rPr>
        <w:t>Plegamans</w:t>
      </w:r>
      <w:proofErr w:type="spellEnd"/>
    </w:p>
    <w:p w:rsidR="003333B3" w:rsidRPr="001D36A4" w:rsidRDefault="003333B3" w:rsidP="003333B3">
      <w:pPr>
        <w:spacing w:after="0" w:line="240" w:lineRule="auto"/>
        <w:ind w:right="-2"/>
        <w:rPr>
          <w:rFonts w:ascii="Times New Roman" w:eastAsia="Times New Roman" w:hAnsi="Times New Roman" w:cs="Times New Roman"/>
        </w:rPr>
      </w:pPr>
      <w:proofErr w:type="spellStart"/>
      <w:r w:rsidRPr="001D36A4">
        <w:rPr>
          <w:rFonts w:ascii="Times New Roman" w:eastAsia="Times New Roman" w:hAnsi="Times New Roman" w:cs="Times New Roman"/>
        </w:rPr>
        <w:t>Barcelona</w:t>
      </w:r>
      <w:proofErr w:type="spellEnd"/>
      <w:r w:rsidRPr="001D36A4">
        <w:rPr>
          <w:rFonts w:ascii="Times New Roman" w:eastAsia="Times New Roman" w:hAnsi="Times New Roman" w:cs="Times New Roman"/>
        </w:rPr>
        <w:t xml:space="preserve"> </w:t>
      </w:r>
    </w:p>
    <w:p w:rsidR="003333B3" w:rsidRPr="001D36A4" w:rsidRDefault="003333B3" w:rsidP="003333B3">
      <w:p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Ispanija</w:t>
      </w:r>
    </w:p>
    <w:p w:rsidR="003333B3" w:rsidRPr="001D36A4" w:rsidRDefault="003333B3" w:rsidP="003333B3">
      <w:pPr>
        <w:spacing w:after="0" w:line="240" w:lineRule="auto"/>
        <w:rPr>
          <w:rFonts w:ascii="Times New Roman" w:eastAsia="Times New Roman" w:hAnsi="Times New Roman" w:cs="Times New Roman"/>
          <w:b/>
          <w:bCs/>
        </w:rPr>
      </w:pPr>
    </w:p>
    <w:p w:rsidR="003333B3" w:rsidRPr="00552BDD" w:rsidRDefault="003333B3" w:rsidP="003333B3">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552BDD">
        <w:rPr>
          <w:rFonts w:ascii="Times New Roman" w:eastAsia="Times New Roman" w:hAnsi="Times New Roman" w:cs="Times New Roman"/>
          <w:b/>
          <w:snapToGrid w:val="0"/>
          <w:szCs w:val="20"/>
        </w:rPr>
        <w:t>Šis vaistas EEE valstybėse narėse registruotas tokiais pavadinimais</w:t>
      </w:r>
      <w:r w:rsidRPr="00552BDD">
        <w:rPr>
          <w:rFonts w:ascii="Times New Roman" w:eastAsia="Times New Roman" w:hAnsi="Times New Roman" w:cs="Times New Roman"/>
          <w:snapToGrid w:val="0"/>
          <w:szCs w:val="20"/>
        </w:rPr>
        <w:t>:</w:t>
      </w:r>
    </w:p>
    <w:p w:rsidR="003333B3" w:rsidRPr="001D36A4"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Rupatall</w:t>
      </w:r>
      <w:proofErr w:type="spellEnd"/>
      <w:r w:rsidRPr="001D36A4">
        <w:rPr>
          <w:rFonts w:ascii="Times New Roman" w:eastAsia="Arial Unicode MS" w:hAnsi="Times New Roman" w:cs="Times New Roman"/>
        </w:rPr>
        <w:t xml:space="preserve"> 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 xml:space="preserve">Belgijoje, Liuksemburge </w:t>
      </w: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Rinialer</w:t>
      </w:r>
      <w:proofErr w:type="spellEnd"/>
      <w:r w:rsidRPr="001D36A4">
        <w:rPr>
          <w:rFonts w:ascii="Times New Roman" w:eastAsia="Times New Roman" w:hAnsi="Times New Roman" w:cs="Times New Roman"/>
        </w:rPr>
        <w:t xml:space="preserve"> 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Portugalijoje, Maltoje</w:t>
      </w:r>
    </w:p>
    <w:p w:rsidR="003333B3" w:rsidRPr="001D36A4" w:rsidRDefault="003333B3" w:rsidP="003333B3">
      <w:pPr>
        <w:spacing w:after="0" w:line="240" w:lineRule="auto"/>
        <w:ind w:left="5184" w:hanging="5184"/>
        <w:rPr>
          <w:rFonts w:ascii="Times New Roman" w:eastAsia="Times New Roman" w:hAnsi="Times New Roman" w:cs="Times New Roman"/>
        </w:rPr>
      </w:pPr>
      <w:proofErr w:type="spellStart"/>
      <w:r w:rsidRPr="001D36A4">
        <w:rPr>
          <w:rFonts w:ascii="Times New Roman" w:eastAsia="Times New Roman" w:hAnsi="Times New Roman" w:cs="Times New Roman"/>
        </w:rPr>
        <w:t>Rupafin</w:t>
      </w:r>
      <w:proofErr w:type="spellEnd"/>
      <w:r w:rsidRPr="001D36A4">
        <w:rPr>
          <w:rFonts w:ascii="Times New Roman" w:eastAsia="Times New Roman" w:hAnsi="Times New Roman" w:cs="Times New Roman"/>
        </w:rPr>
        <w:t xml:space="preserve"> 10 mg</w:t>
      </w:r>
      <w:r w:rsidRPr="001D36A4">
        <w:rPr>
          <w:rFonts w:ascii="Times New Roman" w:eastAsia="Times New Roman" w:hAnsi="Times New Roman" w:cs="Times New Roman"/>
        </w:rPr>
        <w:tab/>
      </w:r>
      <w:r w:rsidRPr="001D36A4">
        <w:rPr>
          <w:rFonts w:ascii="Times New Roman" w:eastAsia="Times New Roman" w:hAnsi="Times New Roman" w:cs="Times New Roman"/>
        </w:rPr>
        <w:tab/>
        <w:t xml:space="preserve">Austrijoje, Bulgarijoje, Kroatijoje, Kipre, Danijoje, Estijoje </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Vokietijoje, Graikijoje, Islandijoje</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Italijoje, Airijoje, Latvijoje, Lichtenšteine</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Lietuvoje, Nyderlanduose, Norvegijoje</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Lenkijoje, Slovėnijoje, Slovakijoje,</w:t>
      </w:r>
    </w:p>
    <w:p w:rsidR="003333B3"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 xml:space="preserve">Ispanijoje, </w:t>
      </w:r>
    </w:p>
    <w:p w:rsidR="003333B3" w:rsidRPr="001D36A4" w:rsidRDefault="003333B3" w:rsidP="003333B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Rupatadine</w:t>
      </w:r>
      <w:proofErr w:type="spellEnd"/>
      <w:r>
        <w:rPr>
          <w:rFonts w:ascii="Times New Roman" w:eastAsia="Times New Roman" w:hAnsi="Times New Roman" w:cs="Times New Roman"/>
        </w:rPr>
        <w:t xml:space="preserve"> 10 mg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1D36A4">
        <w:rPr>
          <w:rFonts w:ascii="Times New Roman" w:eastAsia="Times New Roman" w:hAnsi="Times New Roman" w:cs="Times New Roman"/>
        </w:rPr>
        <w:t>Jungtinėje Karalystėje</w:t>
      </w:r>
    </w:p>
    <w:p w:rsidR="003333B3" w:rsidRPr="001D36A4" w:rsidRDefault="003333B3" w:rsidP="003333B3">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Wystamm10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Pr>
          <w:rFonts w:ascii="Times New Roman" w:eastAsia="Times New Roman" w:hAnsi="Times New Roman" w:cs="Times New Roman"/>
        </w:rPr>
        <w:tab/>
      </w:r>
      <w:r w:rsidRPr="001D36A4">
        <w:rPr>
          <w:rFonts w:ascii="Times New Roman" w:eastAsia="Times New Roman" w:hAnsi="Times New Roman" w:cs="Times New Roman"/>
        </w:rPr>
        <w:t>Prancūzijoje</w:t>
      </w: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Tamalis</w:t>
      </w:r>
      <w:proofErr w:type="spellEnd"/>
      <w:r w:rsidRPr="001D36A4">
        <w:rPr>
          <w:rFonts w:ascii="Times New Roman" w:eastAsia="Times New Roman" w:hAnsi="Times New Roman" w:cs="Times New Roman"/>
        </w:rPr>
        <w:t xml:space="preserve"> 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Vengrijoje, Čekijoje, Rumunijoje.</w:t>
      </w:r>
    </w:p>
    <w:p w:rsidR="003333B3" w:rsidRPr="001D36A4" w:rsidRDefault="003333B3" w:rsidP="003333B3">
      <w:pPr>
        <w:spacing w:after="0" w:line="240" w:lineRule="auto"/>
        <w:rPr>
          <w:rFonts w:ascii="Times New Roman" w:eastAsia="Times New Roman" w:hAnsi="Times New Roman" w:cs="Times New Roman"/>
        </w:rPr>
      </w:pPr>
      <w:proofErr w:type="spellStart"/>
      <w:r w:rsidRPr="001D36A4">
        <w:rPr>
          <w:rFonts w:ascii="Times New Roman" w:eastAsia="Times New Roman" w:hAnsi="Times New Roman" w:cs="Times New Roman"/>
        </w:rPr>
        <w:t>Pafinur</w:t>
      </w:r>
      <w:proofErr w:type="spellEnd"/>
      <w:r w:rsidRPr="001D36A4">
        <w:rPr>
          <w:rFonts w:ascii="Times New Roman" w:eastAsia="Times New Roman" w:hAnsi="Times New Roman" w:cs="Times New Roman"/>
        </w:rPr>
        <w:t xml:space="preserve"> 10 mg </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Suomijoje, Švedijoje</w:t>
      </w:r>
    </w:p>
    <w:p w:rsidR="003333B3" w:rsidRDefault="003333B3" w:rsidP="003333B3">
      <w:pPr>
        <w:spacing w:after="0" w:line="240" w:lineRule="auto"/>
        <w:rPr>
          <w:rFonts w:ascii="Times New Roman" w:eastAsia="Times New Roman" w:hAnsi="Times New Roman" w:cs="Times New Roman"/>
        </w:rPr>
      </w:pPr>
    </w:p>
    <w:p w:rsidR="003333B3" w:rsidRPr="001D36A4" w:rsidRDefault="003333B3" w:rsidP="003333B3">
      <w:pPr>
        <w:spacing w:after="0" w:line="240" w:lineRule="auto"/>
        <w:rPr>
          <w:rFonts w:ascii="Times New Roman" w:eastAsia="Times New Roman" w:hAnsi="Times New Roman" w:cs="Times New Roman"/>
        </w:rPr>
      </w:pPr>
    </w:p>
    <w:p w:rsidR="003333B3" w:rsidRDefault="003333B3" w:rsidP="003333B3">
      <w:pPr>
        <w:spacing w:after="0" w:line="240" w:lineRule="auto"/>
        <w:rPr>
          <w:rFonts w:ascii="Times New Roman" w:eastAsia="Times New Roman" w:hAnsi="Times New Roman" w:cs="Times New Roman"/>
          <w:b/>
          <w:bCs/>
        </w:rPr>
      </w:pPr>
      <w:r w:rsidRPr="001D36A4">
        <w:rPr>
          <w:rFonts w:ascii="Times New Roman" w:eastAsia="Times New Roman" w:hAnsi="Times New Roman" w:cs="Times New Roman"/>
          <w:b/>
          <w:bCs/>
        </w:rPr>
        <w:t>Šis pakuotės lapelis paskutinį kartą peržiūrėtas</w:t>
      </w:r>
      <w:r>
        <w:rPr>
          <w:rFonts w:ascii="Times New Roman" w:eastAsia="Times New Roman" w:hAnsi="Times New Roman" w:cs="Times New Roman"/>
          <w:b/>
          <w:bCs/>
        </w:rPr>
        <w:t xml:space="preserve"> 2022-08-02.</w:t>
      </w:r>
    </w:p>
    <w:p w:rsidR="003333B3" w:rsidRPr="001D36A4" w:rsidRDefault="003333B3" w:rsidP="003333B3">
      <w:pPr>
        <w:spacing w:after="0" w:line="240" w:lineRule="auto"/>
        <w:rPr>
          <w:rFonts w:ascii="Times New Roman" w:eastAsia="Times New Roman" w:hAnsi="Times New Roman" w:cs="Times New Roman"/>
          <w:b/>
          <w:bCs/>
        </w:rPr>
      </w:pPr>
    </w:p>
    <w:p w:rsidR="003333B3" w:rsidRPr="001D36A4" w:rsidRDefault="003333B3" w:rsidP="003333B3">
      <w:pPr>
        <w:spacing w:after="0" w:line="240" w:lineRule="auto"/>
        <w:rPr>
          <w:rFonts w:ascii="Times New Roman" w:eastAsia="Times New Roman" w:hAnsi="Times New Roman" w:cs="Times New Roman"/>
          <w:b/>
          <w:bCs/>
        </w:rPr>
      </w:pPr>
    </w:p>
    <w:p w:rsidR="003333B3" w:rsidRPr="001D36A4" w:rsidRDefault="003333B3" w:rsidP="003333B3">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1D36A4">
        <w:rPr>
          <w:rFonts w:ascii="Times New Roman" w:eastAsia="Times New Roman" w:hAnsi="Times New Roman" w:cs="Times New Roman"/>
          <w:i/>
        </w:rPr>
        <w:t xml:space="preserve"> </w:t>
      </w:r>
      <w:hyperlink r:id="rId5" w:history="1">
        <w:r w:rsidRPr="001D36A4">
          <w:rPr>
            <w:rFonts w:ascii="Times New Roman" w:eastAsia="SimSun" w:hAnsi="Times New Roman" w:cs="Times New Roman"/>
            <w:color w:val="0000FF"/>
            <w:u w:val="single"/>
          </w:rPr>
          <w:t>http://www.vvkt.lt/</w:t>
        </w:r>
      </w:hyperlink>
      <w:r w:rsidRPr="001D36A4">
        <w:rPr>
          <w:rFonts w:ascii="Times New Roman" w:eastAsia="Times New Roman" w:hAnsi="Times New Roman" w:cs="Times New Roman"/>
        </w:rPr>
        <w:t>.</w:t>
      </w:r>
    </w:p>
    <w:p w:rsidR="003333B3" w:rsidRPr="001D36A4" w:rsidRDefault="003333B3" w:rsidP="003333B3">
      <w:pPr>
        <w:spacing w:after="0" w:line="240" w:lineRule="auto"/>
        <w:rPr>
          <w:rFonts w:ascii="Times New Roman" w:eastAsia="Times New Roman" w:hAnsi="Times New Roman" w:cs="Times New Roman"/>
        </w:rPr>
      </w:pPr>
    </w:p>
    <w:p w:rsidR="003333B3" w:rsidRDefault="003333B3" w:rsidP="003333B3">
      <w:pPr>
        <w:spacing w:after="0" w:line="240" w:lineRule="auto"/>
      </w:pPr>
    </w:p>
    <w:p w:rsidR="003333B3" w:rsidRDefault="003333B3" w:rsidP="003333B3"/>
    <w:p w:rsidR="009041DB" w:rsidRDefault="009041DB">
      <w:bookmarkStart w:id="15" w:name="_GoBack"/>
      <w:bookmarkEnd w:id="15"/>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538F7"/>
    <w:multiLevelType w:val="hybridMultilevel"/>
    <w:tmpl w:val="03BC9102"/>
    <w:lvl w:ilvl="0" w:tplc="652499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3B3"/>
    <w:rsid w:val="00234094"/>
    <w:rsid w:val="002A211A"/>
    <w:rsid w:val="003333B3"/>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D4BA1A-B741-401D-907C-5DCDEC454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333B3"/>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5412</Words>
  <Characters>3085</Characters>
  <Application>Microsoft Office Word</Application>
  <DocSecurity>0</DocSecurity>
  <Lines>25</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2022-08-18T07:20:00Z</dcterms:created>
  <dcterms:modified xsi:type="dcterms:W3CDTF">2022-08-18T07:21:00Z</dcterms:modified>
</cp:coreProperties>
</file>