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CC918" w14:textId="77777777" w:rsidR="009447BA" w:rsidRPr="00B71F4B" w:rsidRDefault="009447BA" w:rsidP="00137DA7">
      <w:pPr>
        <w:spacing w:after="0" w:line="240" w:lineRule="auto"/>
        <w:rPr>
          <w:rFonts w:ascii="Times New Roman" w:hAnsi="Times New Roman"/>
          <w:lang w:val="lt-LT"/>
        </w:rPr>
      </w:pPr>
    </w:p>
    <w:p w14:paraId="4A5B9A8D" w14:textId="77777777" w:rsidR="009447BA" w:rsidRPr="00B71F4B" w:rsidRDefault="009447BA" w:rsidP="00B71F4B">
      <w:pPr>
        <w:spacing w:after="0" w:line="240" w:lineRule="auto"/>
        <w:rPr>
          <w:rFonts w:ascii="Times New Roman" w:hAnsi="Times New Roman"/>
          <w:lang w:val="lt-LT"/>
        </w:rPr>
      </w:pPr>
    </w:p>
    <w:p w14:paraId="3744DE60" w14:textId="77777777" w:rsidR="009447BA" w:rsidRPr="00B71F4B" w:rsidRDefault="009447BA" w:rsidP="00B71F4B">
      <w:pPr>
        <w:spacing w:after="0" w:line="240" w:lineRule="auto"/>
        <w:rPr>
          <w:rFonts w:ascii="Times New Roman" w:hAnsi="Times New Roman"/>
          <w:lang w:val="lt-LT"/>
        </w:rPr>
      </w:pPr>
    </w:p>
    <w:p w14:paraId="6813E9D5" w14:textId="77777777" w:rsidR="009447BA" w:rsidRPr="00B71F4B" w:rsidRDefault="009447BA" w:rsidP="00B71F4B">
      <w:pPr>
        <w:spacing w:after="0" w:line="240" w:lineRule="auto"/>
        <w:rPr>
          <w:rFonts w:ascii="Times New Roman" w:hAnsi="Times New Roman"/>
          <w:lang w:val="lt-LT"/>
        </w:rPr>
      </w:pPr>
    </w:p>
    <w:p w14:paraId="5EFE6BDD" w14:textId="77777777" w:rsidR="009447BA" w:rsidRPr="00B71F4B" w:rsidRDefault="009447BA" w:rsidP="00B71F4B">
      <w:pPr>
        <w:spacing w:after="0" w:line="240" w:lineRule="auto"/>
        <w:rPr>
          <w:rFonts w:ascii="Times New Roman" w:hAnsi="Times New Roman"/>
          <w:lang w:val="lt-LT"/>
        </w:rPr>
      </w:pPr>
    </w:p>
    <w:p w14:paraId="617CF52B" w14:textId="77777777" w:rsidR="009447BA" w:rsidRPr="00B71F4B" w:rsidRDefault="009447BA" w:rsidP="00B71F4B">
      <w:pPr>
        <w:spacing w:after="0" w:line="240" w:lineRule="auto"/>
        <w:rPr>
          <w:rFonts w:ascii="Times New Roman" w:hAnsi="Times New Roman"/>
          <w:lang w:val="lt-LT"/>
        </w:rPr>
      </w:pPr>
    </w:p>
    <w:p w14:paraId="11D66471" w14:textId="77777777" w:rsidR="009447BA" w:rsidRPr="00B71F4B" w:rsidRDefault="009447BA" w:rsidP="00B71F4B">
      <w:pPr>
        <w:spacing w:after="0" w:line="240" w:lineRule="auto"/>
        <w:rPr>
          <w:rFonts w:ascii="Times New Roman" w:hAnsi="Times New Roman"/>
          <w:lang w:val="lt-LT"/>
        </w:rPr>
      </w:pPr>
    </w:p>
    <w:p w14:paraId="68D7F327" w14:textId="77777777" w:rsidR="009447BA" w:rsidRPr="00B71F4B" w:rsidRDefault="009447BA" w:rsidP="00B71F4B">
      <w:pPr>
        <w:spacing w:after="0" w:line="240" w:lineRule="auto"/>
        <w:rPr>
          <w:rFonts w:ascii="Times New Roman" w:hAnsi="Times New Roman"/>
          <w:lang w:val="lt-LT"/>
        </w:rPr>
      </w:pPr>
      <w:bookmarkStart w:id="0" w:name="_GoBack"/>
      <w:bookmarkEnd w:id="0"/>
    </w:p>
    <w:p w14:paraId="3F981089" w14:textId="77777777" w:rsidR="009447BA" w:rsidRPr="00B71F4B" w:rsidRDefault="009447BA" w:rsidP="00B71F4B">
      <w:pPr>
        <w:spacing w:after="0" w:line="240" w:lineRule="auto"/>
        <w:rPr>
          <w:rFonts w:ascii="Times New Roman" w:hAnsi="Times New Roman"/>
          <w:lang w:val="lt-LT"/>
        </w:rPr>
      </w:pPr>
    </w:p>
    <w:p w14:paraId="47BF2ACA" w14:textId="77777777" w:rsidR="009447BA" w:rsidRPr="00B71F4B" w:rsidRDefault="009447BA" w:rsidP="00B71F4B">
      <w:pPr>
        <w:spacing w:after="0" w:line="240" w:lineRule="auto"/>
        <w:rPr>
          <w:rFonts w:ascii="Times New Roman" w:hAnsi="Times New Roman"/>
          <w:lang w:val="lt-LT"/>
        </w:rPr>
      </w:pPr>
    </w:p>
    <w:p w14:paraId="0BD96B1E" w14:textId="77777777" w:rsidR="009447BA" w:rsidRPr="00B71F4B" w:rsidRDefault="009447BA" w:rsidP="00B71F4B">
      <w:pPr>
        <w:spacing w:after="0" w:line="240" w:lineRule="auto"/>
        <w:rPr>
          <w:rFonts w:ascii="Times New Roman" w:hAnsi="Times New Roman"/>
          <w:lang w:val="lt-LT"/>
        </w:rPr>
      </w:pPr>
    </w:p>
    <w:p w14:paraId="2EEF084F" w14:textId="77777777" w:rsidR="009447BA" w:rsidRPr="00B71F4B" w:rsidRDefault="009447BA" w:rsidP="00B71F4B">
      <w:pPr>
        <w:spacing w:after="0" w:line="240" w:lineRule="auto"/>
        <w:rPr>
          <w:rFonts w:ascii="Times New Roman" w:hAnsi="Times New Roman"/>
          <w:lang w:val="lt-LT"/>
        </w:rPr>
      </w:pPr>
    </w:p>
    <w:p w14:paraId="231E9133" w14:textId="77777777" w:rsidR="009447BA" w:rsidRPr="00B71F4B" w:rsidRDefault="009447BA" w:rsidP="00B71F4B">
      <w:pPr>
        <w:spacing w:after="0" w:line="240" w:lineRule="auto"/>
        <w:rPr>
          <w:rFonts w:ascii="Times New Roman" w:hAnsi="Times New Roman"/>
          <w:lang w:val="lt-LT"/>
        </w:rPr>
      </w:pPr>
    </w:p>
    <w:p w14:paraId="66B5047A" w14:textId="77777777" w:rsidR="009447BA" w:rsidRPr="00B71F4B" w:rsidRDefault="009447BA" w:rsidP="00B71F4B">
      <w:pPr>
        <w:spacing w:after="0" w:line="240" w:lineRule="auto"/>
        <w:rPr>
          <w:rFonts w:ascii="Times New Roman" w:hAnsi="Times New Roman"/>
          <w:lang w:val="lt-LT"/>
        </w:rPr>
      </w:pPr>
    </w:p>
    <w:p w14:paraId="4979A9F1" w14:textId="77777777" w:rsidR="009447BA" w:rsidRPr="00B71F4B" w:rsidRDefault="009447BA" w:rsidP="00B71F4B">
      <w:pPr>
        <w:spacing w:after="0" w:line="240" w:lineRule="auto"/>
        <w:rPr>
          <w:rFonts w:ascii="Times New Roman" w:hAnsi="Times New Roman"/>
          <w:lang w:val="lt-LT"/>
        </w:rPr>
      </w:pPr>
    </w:p>
    <w:p w14:paraId="5B79526C" w14:textId="77777777" w:rsidR="009447BA" w:rsidRPr="00B71F4B" w:rsidRDefault="009447BA" w:rsidP="00B71F4B">
      <w:pPr>
        <w:spacing w:after="0" w:line="240" w:lineRule="auto"/>
        <w:rPr>
          <w:rFonts w:ascii="Times New Roman" w:hAnsi="Times New Roman"/>
          <w:lang w:val="lt-LT"/>
        </w:rPr>
      </w:pPr>
    </w:p>
    <w:p w14:paraId="585BEB33" w14:textId="77777777" w:rsidR="009447BA" w:rsidRPr="00B71F4B" w:rsidRDefault="009447BA" w:rsidP="00B71F4B">
      <w:pPr>
        <w:spacing w:after="0" w:line="240" w:lineRule="auto"/>
        <w:rPr>
          <w:rFonts w:ascii="Times New Roman" w:hAnsi="Times New Roman"/>
          <w:lang w:val="lt-LT"/>
        </w:rPr>
      </w:pPr>
    </w:p>
    <w:p w14:paraId="595AE7EE" w14:textId="77777777" w:rsidR="009447BA" w:rsidRPr="00B71F4B" w:rsidRDefault="009447BA" w:rsidP="00B71F4B">
      <w:pPr>
        <w:spacing w:after="0" w:line="240" w:lineRule="auto"/>
        <w:rPr>
          <w:rFonts w:ascii="Times New Roman" w:hAnsi="Times New Roman"/>
          <w:lang w:val="lt-LT"/>
        </w:rPr>
      </w:pPr>
    </w:p>
    <w:p w14:paraId="0F807E97" w14:textId="77777777" w:rsidR="009447BA" w:rsidRPr="00B71F4B" w:rsidRDefault="009447BA" w:rsidP="00B71F4B">
      <w:pPr>
        <w:spacing w:after="0" w:line="240" w:lineRule="auto"/>
        <w:rPr>
          <w:rFonts w:ascii="Times New Roman" w:hAnsi="Times New Roman"/>
          <w:lang w:val="lt-LT"/>
        </w:rPr>
      </w:pPr>
    </w:p>
    <w:p w14:paraId="4F851443" w14:textId="77777777" w:rsidR="009447BA" w:rsidRPr="00B71F4B" w:rsidRDefault="009447BA" w:rsidP="00B71F4B">
      <w:pPr>
        <w:spacing w:after="0" w:line="240" w:lineRule="auto"/>
        <w:rPr>
          <w:rFonts w:ascii="Times New Roman" w:hAnsi="Times New Roman"/>
          <w:lang w:val="lt-LT"/>
        </w:rPr>
      </w:pPr>
    </w:p>
    <w:p w14:paraId="3F672B07" w14:textId="77777777" w:rsidR="009447BA" w:rsidRPr="00B71F4B" w:rsidRDefault="009447BA" w:rsidP="00B71F4B">
      <w:pPr>
        <w:spacing w:after="0" w:line="240" w:lineRule="auto"/>
        <w:rPr>
          <w:rFonts w:ascii="Times New Roman" w:hAnsi="Times New Roman"/>
          <w:lang w:val="lt-LT"/>
        </w:rPr>
      </w:pPr>
    </w:p>
    <w:p w14:paraId="73EA7977" w14:textId="77777777" w:rsidR="009447BA" w:rsidRPr="00B71F4B" w:rsidRDefault="009447BA" w:rsidP="00B71F4B">
      <w:pPr>
        <w:spacing w:after="0" w:line="240" w:lineRule="auto"/>
        <w:rPr>
          <w:rFonts w:ascii="Times New Roman" w:hAnsi="Times New Roman"/>
          <w:lang w:val="lt-LT"/>
        </w:rPr>
      </w:pPr>
    </w:p>
    <w:p w14:paraId="0542C6D7" w14:textId="77777777" w:rsidR="009447BA" w:rsidRPr="00B71F4B" w:rsidRDefault="009447BA" w:rsidP="00B71F4B">
      <w:pPr>
        <w:spacing w:after="0" w:line="240" w:lineRule="auto"/>
        <w:rPr>
          <w:rFonts w:ascii="Times New Roman" w:hAnsi="Times New Roman"/>
          <w:lang w:val="lt-LT"/>
        </w:rPr>
      </w:pPr>
    </w:p>
    <w:p w14:paraId="6DD2DC47" w14:textId="77777777" w:rsidR="009447BA" w:rsidRPr="00B71F4B" w:rsidRDefault="009447BA" w:rsidP="00B71F4B">
      <w:pPr>
        <w:spacing w:after="0" w:line="240" w:lineRule="auto"/>
        <w:jc w:val="center"/>
        <w:rPr>
          <w:rFonts w:ascii="Times New Roman" w:hAnsi="Times New Roman"/>
          <w:b/>
          <w:lang w:val="lt-LT"/>
        </w:rPr>
      </w:pPr>
      <w:bookmarkStart w:id="1" w:name="_Toc129243096"/>
      <w:bookmarkStart w:id="2" w:name="_Toc129243221"/>
      <w:r w:rsidRPr="00B71F4B">
        <w:rPr>
          <w:rFonts w:ascii="Times New Roman" w:hAnsi="Times New Roman"/>
          <w:b/>
          <w:lang w:val="lt-LT"/>
        </w:rPr>
        <w:t>I PRIEDAS</w:t>
      </w:r>
      <w:bookmarkEnd w:id="1"/>
      <w:bookmarkEnd w:id="2"/>
    </w:p>
    <w:p w14:paraId="4D597625" w14:textId="77777777" w:rsidR="009447BA" w:rsidRPr="00B71F4B" w:rsidRDefault="009447BA" w:rsidP="00B71F4B">
      <w:pPr>
        <w:spacing w:after="0" w:line="240" w:lineRule="auto"/>
        <w:jc w:val="center"/>
        <w:rPr>
          <w:rFonts w:ascii="Times New Roman" w:hAnsi="Times New Roman"/>
          <w:b/>
          <w:lang w:val="lt-LT"/>
        </w:rPr>
      </w:pPr>
    </w:p>
    <w:p w14:paraId="7C164813" w14:textId="77777777" w:rsidR="009447BA" w:rsidRPr="00B71F4B" w:rsidRDefault="009447BA" w:rsidP="00B71F4B">
      <w:pPr>
        <w:spacing w:after="0" w:line="240" w:lineRule="auto"/>
        <w:jc w:val="center"/>
        <w:rPr>
          <w:rFonts w:ascii="Times New Roman" w:hAnsi="Times New Roman"/>
          <w:b/>
          <w:lang w:val="lt-LT"/>
        </w:rPr>
      </w:pPr>
      <w:bookmarkStart w:id="3" w:name="_Toc129243097"/>
      <w:bookmarkStart w:id="4" w:name="_Toc129243222"/>
      <w:r w:rsidRPr="00B71F4B">
        <w:rPr>
          <w:rFonts w:ascii="Times New Roman" w:hAnsi="Times New Roman"/>
          <w:b/>
          <w:lang w:val="lt-LT"/>
        </w:rPr>
        <w:t>PREPARATO CHARAKTERISTIKŲ SANTRAUKA</w:t>
      </w:r>
      <w:bookmarkEnd w:id="3"/>
      <w:bookmarkEnd w:id="4"/>
    </w:p>
    <w:p w14:paraId="7DD7EA8C"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lang w:val="lt-LT"/>
        </w:rPr>
        <w:br w:type="page"/>
      </w:r>
      <w:bookmarkStart w:id="5" w:name="_Toc129243098"/>
      <w:bookmarkStart w:id="6" w:name="_Toc129243223"/>
      <w:r w:rsidRPr="00B71F4B">
        <w:rPr>
          <w:rFonts w:ascii="Times New Roman" w:hAnsi="Times New Roman"/>
          <w:b/>
          <w:lang w:val="lt-LT"/>
        </w:rPr>
        <w:lastRenderedPageBreak/>
        <w:t>1.</w:t>
      </w:r>
      <w:r w:rsidRPr="00B71F4B">
        <w:rPr>
          <w:rFonts w:ascii="Times New Roman" w:hAnsi="Times New Roman"/>
          <w:b/>
          <w:lang w:val="lt-LT"/>
        </w:rPr>
        <w:tab/>
        <w:t>VAISTINIO PREPARATO PAVADINIMAS</w:t>
      </w:r>
      <w:bookmarkEnd w:id="5"/>
      <w:bookmarkEnd w:id="6"/>
    </w:p>
    <w:p w14:paraId="5F4E018E" w14:textId="77777777" w:rsidR="009447BA" w:rsidRPr="00B71F4B" w:rsidRDefault="009447BA" w:rsidP="00B71F4B">
      <w:pPr>
        <w:spacing w:after="0" w:line="240" w:lineRule="auto"/>
        <w:rPr>
          <w:rFonts w:ascii="Times New Roman" w:hAnsi="Times New Roman"/>
          <w:lang w:val="lt-LT"/>
        </w:rPr>
      </w:pPr>
    </w:p>
    <w:p w14:paraId="4E9E98CD"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 15 mg burnoje disperguojamosios tabletės</w:t>
      </w:r>
    </w:p>
    <w:p w14:paraId="3558BFBF"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 30 mg burnoje disperguojamosios tabletės</w:t>
      </w:r>
    </w:p>
    <w:p w14:paraId="28C0E2F9"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 45 mg burnoje disperguojamosios tabletės</w:t>
      </w:r>
    </w:p>
    <w:p w14:paraId="0AD0231B" w14:textId="77777777" w:rsidR="009447BA" w:rsidRPr="00B71F4B" w:rsidRDefault="009447BA" w:rsidP="00B71F4B">
      <w:pPr>
        <w:spacing w:after="0" w:line="240" w:lineRule="auto"/>
        <w:rPr>
          <w:rFonts w:ascii="Times New Roman" w:hAnsi="Times New Roman"/>
          <w:lang w:val="lt-LT"/>
        </w:rPr>
      </w:pPr>
    </w:p>
    <w:p w14:paraId="6DDF8292" w14:textId="77777777" w:rsidR="009447BA" w:rsidRPr="00B71F4B" w:rsidRDefault="009447BA" w:rsidP="00B71F4B">
      <w:pPr>
        <w:spacing w:after="0" w:line="240" w:lineRule="auto"/>
        <w:rPr>
          <w:rFonts w:ascii="Times New Roman" w:hAnsi="Times New Roman"/>
          <w:lang w:val="lt-LT"/>
        </w:rPr>
      </w:pPr>
    </w:p>
    <w:p w14:paraId="32A10AFC" w14:textId="77777777" w:rsidR="009447BA" w:rsidRPr="00B71F4B" w:rsidRDefault="009447BA" w:rsidP="00B71F4B">
      <w:pPr>
        <w:spacing w:after="0" w:line="240" w:lineRule="auto"/>
        <w:rPr>
          <w:rFonts w:ascii="Times New Roman" w:hAnsi="Times New Roman"/>
          <w:b/>
          <w:lang w:val="lt-LT"/>
        </w:rPr>
      </w:pPr>
      <w:bookmarkStart w:id="7" w:name="_Toc129243099"/>
      <w:bookmarkStart w:id="8" w:name="_Toc129243224"/>
      <w:r w:rsidRPr="00B71F4B">
        <w:rPr>
          <w:rFonts w:ascii="Times New Roman" w:hAnsi="Times New Roman"/>
          <w:b/>
          <w:lang w:val="lt-LT"/>
        </w:rPr>
        <w:t>2.</w:t>
      </w:r>
      <w:r w:rsidRPr="00B71F4B">
        <w:rPr>
          <w:rFonts w:ascii="Times New Roman" w:hAnsi="Times New Roman"/>
          <w:b/>
          <w:lang w:val="lt-LT"/>
        </w:rPr>
        <w:tab/>
        <w:t>KOKYBINĖ IR KIEKYBINĖ SUDĖTIS</w:t>
      </w:r>
      <w:bookmarkEnd w:id="7"/>
      <w:bookmarkEnd w:id="8"/>
    </w:p>
    <w:p w14:paraId="672F2768" w14:textId="77777777" w:rsidR="009447BA" w:rsidRPr="00B71F4B" w:rsidRDefault="009447BA" w:rsidP="00B71F4B">
      <w:pPr>
        <w:spacing w:after="0" w:line="240" w:lineRule="auto"/>
        <w:rPr>
          <w:rFonts w:ascii="Times New Roman" w:hAnsi="Times New Roman"/>
          <w:lang w:val="lt-LT"/>
        </w:rPr>
      </w:pPr>
    </w:p>
    <w:p w14:paraId="1707B406" w14:textId="3278109B"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Kiekvienoje Mirtazapin Actavis 15</w:t>
      </w:r>
      <w:r w:rsidR="005240BB">
        <w:rPr>
          <w:rFonts w:ascii="Times New Roman" w:hAnsi="Times New Roman"/>
          <w:lang w:val="lt-LT"/>
        </w:rPr>
        <w:t> </w:t>
      </w:r>
      <w:r w:rsidRPr="00B71F4B">
        <w:rPr>
          <w:rFonts w:ascii="Times New Roman" w:hAnsi="Times New Roman"/>
          <w:lang w:val="lt-LT"/>
        </w:rPr>
        <w:t>mg burnoje disperguojamojoje tabletėje yra 15 mg mirtazapino.</w:t>
      </w:r>
    </w:p>
    <w:p w14:paraId="1D920B98" w14:textId="4321CD85"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Kiekvienoje Mirtazapin Actavis 30</w:t>
      </w:r>
      <w:r w:rsidR="005240BB">
        <w:rPr>
          <w:rFonts w:ascii="Times New Roman" w:hAnsi="Times New Roman"/>
          <w:lang w:val="lt-LT"/>
        </w:rPr>
        <w:t> </w:t>
      </w:r>
      <w:r w:rsidRPr="00B71F4B">
        <w:rPr>
          <w:rFonts w:ascii="Times New Roman" w:hAnsi="Times New Roman"/>
          <w:lang w:val="lt-LT"/>
        </w:rPr>
        <w:t>mg burnoje disperguojamojoje tabletėje yra 30 mg mirtazapino.</w:t>
      </w:r>
    </w:p>
    <w:p w14:paraId="06D38FA7" w14:textId="02D63E89"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Kiekvienoje Mirtazapin Actavis 45</w:t>
      </w:r>
      <w:r w:rsidR="005240BB">
        <w:rPr>
          <w:rFonts w:ascii="Times New Roman" w:hAnsi="Times New Roman"/>
          <w:lang w:val="lt-LT"/>
        </w:rPr>
        <w:t> </w:t>
      </w:r>
      <w:r w:rsidRPr="00B71F4B">
        <w:rPr>
          <w:rFonts w:ascii="Times New Roman" w:hAnsi="Times New Roman"/>
          <w:lang w:val="lt-LT"/>
        </w:rPr>
        <w:t>mg burnoje disperguojamojoje tabletėje yra 45 mg mirtazapino.</w:t>
      </w:r>
    </w:p>
    <w:p w14:paraId="7D3AAD71" w14:textId="77777777" w:rsidR="009447BA" w:rsidRPr="00B71F4B" w:rsidRDefault="009447BA" w:rsidP="00B71F4B">
      <w:pPr>
        <w:spacing w:after="0" w:line="240" w:lineRule="auto"/>
        <w:rPr>
          <w:rFonts w:ascii="Times New Roman" w:hAnsi="Times New Roman"/>
          <w:lang w:val="lt-LT"/>
        </w:rPr>
      </w:pPr>
    </w:p>
    <w:p w14:paraId="4F1CB598" w14:textId="51348F4F" w:rsidR="009447BA" w:rsidRPr="00B71F4B" w:rsidRDefault="009447BA" w:rsidP="00B71F4B">
      <w:pPr>
        <w:spacing w:after="0" w:line="240" w:lineRule="auto"/>
        <w:rPr>
          <w:rFonts w:ascii="Times New Roman" w:hAnsi="Times New Roman"/>
          <w:lang w:val="lt-LT"/>
        </w:rPr>
      </w:pPr>
      <w:r w:rsidRPr="00273286">
        <w:rPr>
          <w:rFonts w:ascii="Times New Roman" w:hAnsi="Times New Roman"/>
          <w:u w:val="single"/>
          <w:lang w:val="lt-LT"/>
        </w:rPr>
        <w:t>Pagalbinė</w:t>
      </w:r>
      <w:r w:rsidR="00E958FD" w:rsidRPr="00273286">
        <w:rPr>
          <w:rFonts w:ascii="Times New Roman" w:hAnsi="Times New Roman"/>
          <w:u w:val="single"/>
          <w:lang w:val="lt-LT"/>
        </w:rPr>
        <w:t>s</w:t>
      </w:r>
      <w:r w:rsidRPr="003D54EC">
        <w:rPr>
          <w:rFonts w:ascii="Times New Roman" w:hAnsi="Times New Roman"/>
          <w:u w:val="single"/>
          <w:lang w:val="lt-LT"/>
        </w:rPr>
        <w:t xml:space="preserve"> medžiag</w:t>
      </w:r>
      <w:r w:rsidR="00E958FD" w:rsidRPr="00273286">
        <w:rPr>
          <w:rFonts w:ascii="Times New Roman" w:hAnsi="Times New Roman"/>
          <w:u w:val="single"/>
          <w:lang w:val="lt-LT"/>
        </w:rPr>
        <w:t>os</w:t>
      </w:r>
      <w:r w:rsidR="005240BB" w:rsidRPr="00273286">
        <w:rPr>
          <w:rFonts w:ascii="Times New Roman" w:hAnsi="Times New Roman"/>
          <w:u w:val="single"/>
          <w:lang w:val="lt-LT"/>
        </w:rPr>
        <w:t>, kuri</w:t>
      </w:r>
      <w:r w:rsidR="00E958FD" w:rsidRPr="00273286">
        <w:rPr>
          <w:rFonts w:ascii="Times New Roman" w:hAnsi="Times New Roman"/>
          <w:u w:val="single"/>
          <w:lang w:val="lt-LT"/>
        </w:rPr>
        <w:t>ų</w:t>
      </w:r>
      <w:r w:rsidR="005240BB" w:rsidRPr="00273286">
        <w:rPr>
          <w:rFonts w:ascii="Times New Roman" w:hAnsi="Times New Roman"/>
          <w:u w:val="single"/>
          <w:lang w:val="lt-LT"/>
        </w:rPr>
        <w:t xml:space="preserve"> poveikis žinomas</w:t>
      </w:r>
    </w:p>
    <w:p w14:paraId="1B6F77A4" w14:textId="5D9DBBFA"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Kiekvienoje Mirtazapin Actavis 15 mg</w:t>
      </w:r>
      <w:r w:rsidR="005240BB">
        <w:rPr>
          <w:rFonts w:ascii="Times New Roman" w:hAnsi="Times New Roman"/>
          <w:lang w:val="lt-LT"/>
        </w:rPr>
        <w:t> </w:t>
      </w:r>
      <w:r w:rsidRPr="00B71F4B">
        <w:rPr>
          <w:rFonts w:ascii="Times New Roman" w:hAnsi="Times New Roman"/>
          <w:lang w:val="lt-LT"/>
        </w:rPr>
        <w:t>burnoje disperguojamojoje tabletėje yra 6</w:t>
      </w:r>
      <w:r w:rsidR="005240BB">
        <w:rPr>
          <w:rFonts w:ascii="Times New Roman" w:hAnsi="Times New Roman"/>
          <w:lang w:val="lt-LT"/>
        </w:rPr>
        <w:t> </w:t>
      </w:r>
      <w:r w:rsidRPr="00B71F4B">
        <w:rPr>
          <w:rFonts w:ascii="Times New Roman" w:hAnsi="Times New Roman"/>
          <w:lang w:val="lt-LT"/>
        </w:rPr>
        <w:t>mg aspartamo</w:t>
      </w:r>
      <w:r w:rsidR="00062404">
        <w:rPr>
          <w:rFonts w:ascii="Times New Roman" w:hAnsi="Times New Roman"/>
          <w:lang w:val="lt-LT"/>
        </w:rPr>
        <w:t xml:space="preserve">, </w:t>
      </w:r>
      <w:r w:rsidR="00062404" w:rsidRPr="00062404">
        <w:rPr>
          <w:rFonts w:ascii="Times New Roman" w:hAnsi="Times New Roman"/>
          <w:lang w:val="lt-LT"/>
        </w:rPr>
        <w:t>41</w:t>
      </w:r>
      <w:r w:rsidR="009F6863">
        <w:rPr>
          <w:rFonts w:ascii="Times New Roman" w:hAnsi="Times New Roman"/>
          <w:lang w:val="lt-LT"/>
        </w:rPr>
        <w:t> </w:t>
      </w:r>
      <w:r w:rsidR="00062404" w:rsidRPr="00062404">
        <w:rPr>
          <w:rFonts w:ascii="Times New Roman" w:hAnsi="Times New Roman"/>
          <w:lang w:val="lt-LT"/>
        </w:rPr>
        <w:t>µg gl</w:t>
      </w:r>
      <w:r w:rsidR="00062404">
        <w:rPr>
          <w:rFonts w:ascii="Times New Roman" w:hAnsi="Times New Roman"/>
          <w:lang w:val="lt-LT"/>
        </w:rPr>
        <w:t>iukozės</w:t>
      </w:r>
      <w:r w:rsidR="00062404" w:rsidRPr="00062404">
        <w:rPr>
          <w:rFonts w:ascii="Times New Roman" w:hAnsi="Times New Roman"/>
          <w:lang w:val="lt-LT"/>
        </w:rPr>
        <w:t xml:space="preserve"> </w:t>
      </w:r>
      <w:r w:rsidR="00062404">
        <w:rPr>
          <w:rFonts w:ascii="Times New Roman" w:hAnsi="Times New Roman"/>
          <w:lang w:val="lt-LT"/>
        </w:rPr>
        <w:t>ir mažiau kaip 0,</w:t>
      </w:r>
      <w:r w:rsidR="00062404" w:rsidRPr="00062404">
        <w:rPr>
          <w:rFonts w:ascii="Times New Roman" w:hAnsi="Times New Roman"/>
          <w:lang w:val="lt-LT"/>
        </w:rPr>
        <w:t>04</w:t>
      </w:r>
      <w:r w:rsidR="009F6863">
        <w:rPr>
          <w:rFonts w:ascii="Times New Roman" w:hAnsi="Times New Roman"/>
          <w:lang w:val="lt-LT"/>
        </w:rPr>
        <w:t> </w:t>
      </w:r>
      <w:r w:rsidR="00062404" w:rsidRPr="00062404">
        <w:rPr>
          <w:rFonts w:ascii="Times New Roman" w:hAnsi="Times New Roman"/>
          <w:lang w:val="lt-LT"/>
        </w:rPr>
        <w:t xml:space="preserve">µg </w:t>
      </w:r>
      <w:r w:rsidR="00062404">
        <w:rPr>
          <w:rFonts w:ascii="Times New Roman" w:hAnsi="Times New Roman"/>
          <w:lang w:val="lt-LT"/>
        </w:rPr>
        <w:t>sulfitų</w:t>
      </w:r>
      <w:r w:rsidRPr="00B71F4B">
        <w:rPr>
          <w:rFonts w:ascii="Times New Roman" w:hAnsi="Times New Roman"/>
          <w:lang w:val="lt-LT"/>
        </w:rPr>
        <w:t xml:space="preserve">. </w:t>
      </w:r>
    </w:p>
    <w:p w14:paraId="1E4D85E1" w14:textId="6ED7B52F"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Kiekvienoje Mirtazapin Actavis 30</w:t>
      </w:r>
      <w:r w:rsidR="005240BB">
        <w:rPr>
          <w:rFonts w:ascii="Times New Roman" w:hAnsi="Times New Roman"/>
          <w:lang w:val="lt-LT"/>
        </w:rPr>
        <w:t> </w:t>
      </w:r>
      <w:r w:rsidRPr="00B71F4B">
        <w:rPr>
          <w:rFonts w:ascii="Times New Roman" w:hAnsi="Times New Roman"/>
          <w:lang w:val="lt-LT"/>
        </w:rPr>
        <w:t>mg burnoje disperguojamojoje tabletėje yra 12 mg aspartamo</w:t>
      </w:r>
      <w:r w:rsidR="00062404" w:rsidRPr="00062404">
        <w:rPr>
          <w:rFonts w:ascii="Times New Roman" w:hAnsi="Times New Roman"/>
          <w:lang w:val="lt-LT"/>
        </w:rPr>
        <w:t>, 82</w:t>
      </w:r>
      <w:r w:rsidR="009F6863">
        <w:rPr>
          <w:rFonts w:ascii="Times New Roman" w:hAnsi="Times New Roman"/>
          <w:lang w:val="lt-LT"/>
        </w:rPr>
        <w:t> </w:t>
      </w:r>
      <w:r w:rsidR="00062404" w:rsidRPr="00062404">
        <w:rPr>
          <w:rFonts w:ascii="Times New Roman" w:hAnsi="Times New Roman"/>
          <w:lang w:val="lt-LT"/>
        </w:rPr>
        <w:t xml:space="preserve">µg </w:t>
      </w:r>
      <w:r w:rsidR="00062404">
        <w:rPr>
          <w:rFonts w:ascii="Times New Roman" w:hAnsi="Times New Roman"/>
          <w:lang w:val="lt-LT"/>
        </w:rPr>
        <w:t>gliukozės ir mažiau kaip 0,</w:t>
      </w:r>
      <w:r w:rsidR="00062404" w:rsidRPr="00062404">
        <w:rPr>
          <w:rFonts w:ascii="Times New Roman" w:hAnsi="Times New Roman"/>
          <w:lang w:val="lt-LT"/>
        </w:rPr>
        <w:t>08</w:t>
      </w:r>
      <w:r w:rsidR="009F6863">
        <w:rPr>
          <w:rFonts w:ascii="Times New Roman" w:hAnsi="Times New Roman"/>
          <w:lang w:val="lt-LT"/>
        </w:rPr>
        <w:t> </w:t>
      </w:r>
      <w:r w:rsidR="00062404" w:rsidRPr="00062404">
        <w:rPr>
          <w:rFonts w:ascii="Times New Roman" w:hAnsi="Times New Roman"/>
          <w:lang w:val="lt-LT"/>
        </w:rPr>
        <w:t xml:space="preserve">µg </w:t>
      </w:r>
      <w:r w:rsidR="00062404">
        <w:rPr>
          <w:rFonts w:ascii="Times New Roman" w:hAnsi="Times New Roman"/>
          <w:lang w:val="lt-LT"/>
        </w:rPr>
        <w:t>sulfitų</w:t>
      </w:r>
      <w:r w:rsidRPr="00B71F4B">
        <w:rPr>
          <w:rFonts w:ascii="Times New Roman" w:hAnsi="Times New Roman"/>
          <w:lang w:val="lt-LT"/>
        </w:rPr>
        <w:t>.</w:t>
      </w:r>
    </w:p>
    <w:p w14:paraId="1F15BE2A" w14:textId="3A003F95"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Kiekvienoje Mirtazapin Actavis 45</w:t>
      </w:r>
      <w:r w:rsidR="005240BB">
        <w:rPr>
          <w:rFonts w:ascii="Times New Roman" w:hAnsi="Times New Roman"/>
          <w:lang w:val="lt-LT"/>
        </w:rPr>
        <w:t> </w:t>
      </w:r>
      <w:r w:rsidRPr="00B71F4B">
        <w:rPr>
          <w:rFonts w:ascii="Times New Roman" w:hAnsi="Times New Roman"/>
          <w:lang w:val="lt-LT"/>
        </w:rPr>
        <w:t>mg burnoje disperguojamojoje tabletėje yra 18 mg aspartamo</w:t>
      </w:r>
      <w:r w:rsidR="00062404" w:rsidRPr="00062404">
        <w:rPr>
          <w:rFonts w:ascii="Times New Roman" w:hAnsi="Times New Roman"/>
          <w:lang w:val="lt-LT"/>
        </w:rPr>
        <w:t>, 123</w:t>
      </w:r>
      <w:r w:rsidR="009F6863">
        <w:rPr>
          <w:rFonts w:ascii="Times New Roman" w:hAnsi="Times New Roman"/>
          <w:lang w:val="lt-LT"/>
        </w:rPr>
        <w:t> </w:t>
      </w:r>
      <w:r w:rsidR="00062404" w:rsidRPr="00062404">
        <w:rPr>
          <w:rFonts w:ascii="Times New Roman" w:hAnsi="Times New Roman"/>
          <w:lang w:val="lt-LT"/>
        </w:rPr>
        <w:t xml:space="preserve">µg gliukozės ir mažiau kaip </w:t>
      </w:r>
      <w:r w:rsidR="00062404">
        <w:rPr>
          <w:rFonts w:ascii="Times New Roman" w:hAnsi="Times New Roman"/>
          <w:lang w:val="lt-LT"/>
        </w:rPr>
        <w:t>0,</w:t>
      </w:r>
      <w:r w:rsidR="00062404" w:rsidRPr="00062404">
        <w:rPr>
          <w:rFonts w:ascii="Times New Roman" w:hAnsi="Times New Roman"/>
          <w:lang w:val="lt-LT"/>
        </w:rPr>
        <w:t>12</w:t>
      </w:r>
      <w:r w:rsidR="009F6863">
        <w:rPr>
          <w:rFonts w:ascii="Times New Roman" w:hAnsi="Times New Roman"/>
          <w:lang w:val="lt-LT"/>
        </w:rPr>
        <w:t> </w:t>
      </w:r>
      <w:r w:rsidR="00062404" w:rsidRPr="00062404">
        <w:rPr>
          <w:rFonts w:ascii="Times New Roman" w:hAnsi="Times New Roman"/>
          <w:lang w:val="lt-LT"/>
        </w:rPr>
        <w:t>µg sul</w:t>
      </w:r>
      <w:r w:rsidR="00062404">
        <w:rPr>
          <w:rFonts w:ascii="Times New Roman" w:hAnsi="Times New Roman"/>
          <w:lang w:val="lt-LT"/>
        </w:rPr>
        <w:t>fitų</w:t>
      </w:r>
      <w:r w:rsidRPr="00B71F4B">
        <w:rPr>
          <w:rFonts w:ascii="Times New Roman" w:hAnsi="Times New Roman"/>
          <w:lang w:val="lt-LT"/>
        </w:rPr>
        <w:t>.</w:t>
      </w:r>
    </w:p>
    <w:p w14:paraId="202D184B" w14:textId="77777777" w:rsidR="009447BA" w:rsidRPr="00B71F4B" w:rsidRDefault="009447BA" w:rsidP="00B71F4B">
      <w:pPr>
        <w:spacing w:after="0" w:line="240" w:lineRule="auto"/>
        <w:rPr>
          <w:rFonts w:ascii="Times New Roman" w:hAnsi="Times New Roman"/>
          <w:lang w:val="lt-LT"/>
        </w:rPr>
      </w:pPr>
    </w:p>
    <w:p w14:paraId="7D09B036" w14:textId="65721E32"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Visos pagalbinės medžiagos išvardytos 6.1</w:t>
      </w:r>
      <w:r w:rsidR="005240BB">
        <w:rPr>
          <w:rFonts w:ascii="Times New Roman" w:hAnsi="Times New Roman"/>
          <w:lang w:val="lt-LT"/>
        </w:rPr>
        <w:t> </w:t>
      </w:r>
      <w:r w:rsidRPr="00B71F4B">
        <w:rPr>
          <w:rFonts w:ascii="Times New Roman" w:hAnsi="Times New Roman"/>
          <w:lang w:val="lt-LT"/>
        </w:rPr>
        <w:t>skyriuje.</w:t>
      </w:r>
    </w:p>
    <w:p w14:paraId="77BA05F1" w14:textId="77777777" w:rsidR="009447BA" w:rsidRPr="00B71F4B" w:rsidRDefault="009447BA" w:rsidP="00B71F4B">
      <w:pPr>
        <w:spacing w:after="0" w:line="240" w:lineRule="auto"/>
        <w:rPr>
          <w:rFonts w:ascii="Times New Roman" w:hAnsi="Times New Roman"/>
          <w:lang w:val="lt-LT"/>
        </w:rPr>
      </w:pPr>
    </w:p>
    <w:p w14:paraId="3682F858" w14:textId="77777777" w:rsidR="009447BA" w:rsidRPr="00B71F4B" w:rsidRDefault="009447BA" w:rsidP="00B71F4B">
      <w:pPr>
        <w:spacing w:after="0" w:line="240" w:lineRule="auto"/>
        <w:rPr>
          <w:rFonts w:ascii="Times New Roman" w:hAnsi="Times New Roman"/>
          <w:lang w:val="lt-LT"/>
        </w:rPr>
      </w:pPr>
    </w:p>
    <w:p w14:paraId="597E234E" w14:textId="77777777" w:rsidR="009447BA" w:rsidRPr="00B71F4B" w:rsidRDefault="009447BA" w:rsidP="00B71F4B">
      <w:pPr>
        <w:spacing w:after="0" w:line="240" w:lineRule="auto"/>
        <w:rPr>
          <w:rFonts w:ascii="Times New Roman" w:hAnsi="Times New Roman"/>
          <w:b/>
          <w:lang w:val="lt-LT"/>
        </w:rPr>
      </w:pPr>
      <w:bookmarkStart w:id="9" w:name="_Toc129243100"/>
      <w:bookmarkStart w:id="10" w:name="_Toc129243225"/>
      <w:r w:rsidRPr="00B71F4B">
        <w:rPr>
          <w:rFonts w:ascii="Times New Roman" w:hAnsi="Times New Roman"/>
          <w:b/>
          <w:lang w:val="lt-LT"/>
        </w:rPr>
        <w:t>3.</w:t>
      </w:r>
      <w:r w:rsidRPr="00B71F4B">
        <w:rPr>
          <w:rFonts w:ascii="Times New Roman" w:hAnsi="Times New Roman"/>
          <w:b/>
          <w:lang w:val="lt-LT"/>
        </w:rPr>
        <w:tab/>
        <w:t>FARMACINĖ FORMA</w:t>
      </w:r>
      <w:bookmarkEnd w:id="9"/>
      <w:bookmarkEnd w:id="10"/>
    </w:p>
    <w:p w14:paraId="571D5149" w14:textId="77777777" w:rsidR="009447BA" w:rsidRPr="00B71F4B" w:rsidRDefault="009447BA" w:rsidP="00B71F4B">
      <w:pPr>
        <w:spacing w:after="0" w:line="240" w:lineRule="auto"/>
        <w:rPr>
          <w:rFonts w:ascii="Times New Roman" w:hAnsi="Times New Roman"/>
          <w:lang w:val="lt-LT"/>
        </w:rPr>
      </w:pPr>
    </w:p>
    <w:p w14:paraId="1AC43138"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Burnoje disperguojamoji tabletė.</w:t>
      </w:r>
    </w:p>
    <w:p w14:paraId="73A0E0B2"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15 mg tabletės. Baltos arba beveik baltos, apvalios, </w:t>
      </w:r>
      <w:smartTag w:uri="urn:schemas-microsoft-com:office:smarttags" w:element="metricconverter">
        <w:smartTagPr>
          <w:attr w:name="ProductID" w:val="8ﾠmm"/>
        </w:smartTagPr>
        <w:smartTag w:uri="schemas-tilde-lv/tildestengine" w:element="metric2">
          <w:smartTagPr>
            <w:attr w:name="metric_text" w:val="mm"/>
            <w:attr w:name="metric_value" w:val="8"/>
          </w:smartTagPr>
          <w:r w:rsidRPr="00B71F4B">
            <w:rPr>
              <w:rFonts w:ascii="Times New Roman" w:hAnsi="Times New Roman"/>
              <w:lang w:val="lt-LT"/>
            </w:rPr>
            <w:t>8 mm</w:t>
          </w:r>
        </w:smartTag>
      </w:smartTag>
      <w:r w:rsidRPr="00B71F4B">
        <w:rPr>
          <w:rFonts w:ascii="Times New Roman" w:hAnsi="Times New Roman"/>
          <w:lang w:val="lt-LT"/>
        </w:rPr>
        <w:t xml:space="preserve"> skersmens, abipusiai išgaubtos, nedengtos, su užrašu „M1“.</w:t>
      </w:r>
    </w:p>
    <w:p w14:paraId="7DD90512"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30 mg tabletės. Baltos arba beveik baltos, apvalios, </w:t>
      </w:r>
      <w:smartTag w:uri="urn:schemas-microsoft-com:office:smarttags" w:element="metricconverter">
        <w:smartTagPr>
          <w:attr w:name="ProductID" w:val="10ﾠmm"/>
        </w:smartTagPr>
        <w:smartTag w:uri="schemas-tilde-lv/tildestengine" w:element="metric2">
          <w:smartTagPr>
            <w:attr w:name="metric_text" w:val="mm"/>
            <w:attr w:name="metric_value" w:val="10"/>
          </w:smartTagPr>
          <w:r w:rsidRPr="00B71F4B">
            <w:rPr>
              <w:rFonts w:ascii="Times New Roman" w:hAnsi="Times New Roman"/>
              <w:lang w:val="lt-LT"/>
            </w:rPr>
            <w:t>10 mm</w:t>
          </w:r>
        </w:smartTag>
      </w:smartTag>
      <w:r w:rsidRPr="00B71F4B">
        <w:rPr>
          <w:rFonts w:ascii="Times New Roman" w:hAnsi="Times New Roman"/>
          <w:lang w:val="lt-LT"/>
        </w:rPr>
        <w:t xml:space="preserve"> skersmens, abipusiai išgaubtos, nedengtos, su užrašu „M2“.</w:t>
      </w:r>
    </w:p>
    <w:p w14:paraId="09A47FD9"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45 mg tabletės. Baltos arba beveik baltos, apvalios, </w:t>
      </w:r>
      <w:smartTag w:uri="urn:schemas-microsoft-com:office:smarttags" w:element="metricconverter">
        <w:smartTagPr>
          <w:attr w:name="ProductID" w:val="12ﾠmm"/>
        </w:smartTagPr>
        <w:smartTag w:uri="schemas-tilde-lv/tildestengine" w:element="metric2">
          <w:smartTagPr>
            <w:attr w:name="metric_value" w:val="12"/>
            <w:attr w:name="metric_text" w:val="mm"/>
          </w:smartTagPr>
          <w:r w:rsidRPr="00B71F4B">
            <w:rPr>
              <w:rFonts w:ascii="Times New Roman" w:hAnsi="Times New Roman"/>
              <w:lang w:val="lt-LT"/>
            </w:rPr>
            <w:t>12 mm</w:t>
          </w:r>
        </w:smartTag>
      </w:smartTag>
      <w:r w:rsidRPr="00B71F4B">
        <w:rPr>
          <w:rFonts w:ascii="Times New Roman" w:hAnsi="Times New Roman"/>
          <w:lang w:val="lt-LT"/>
        </w:rPr>
        <w:t xml:space="preserve"> skersmens, abipusiai išgaubtos, nedengtos, su užrašu „M4“.</w:t>
      </w:r>
    </w:p>
    <w:p w14:paraId="06C96880" w14:textId="77777777" w:rsidR="009447BA" w:rsidRPr="00B71F4B" w:rsidRDefault="009447BA" w:rsidP="00B71F4B">
      <w:pPr>
        <w:spacing w:after="0" w:line="240" w:lineRule="auto"/>
        <w:rPr>
          <w:rFonts w:ascii="Times New Roman" w:hAnsi="Times New Roman"/>
          <w:lang w:val="lt-LT"/>
        </w:rPr>
      </w:pPr>
    </w:p>
    <w:p w14:paraId="77BAA09B" w14:textId="77777777" w:rsidR="009447BA" w:rsidRPr="00B71F4B" w:rsidRDefault="009447BA" w:rsidP="00B71F4B">
      <w:pPr>
        <w:spacing w:after="0" w:line="240" w:lineRule="auto"/>
        <w:rPr>
          <w:rFonts w:ascii="Times New Roman" w:hAnsi="Times New Roman"/>
          <w:lang w:val="lt-LT"/>
        </w:rPr>
      </w:pPr>
    </w:p>
    <w:p w14:paraId="4DB05DA8" w14:textId="77777777" w:rsidR="009447BA" w:rsidRPr="00B71F4B" w:rsidRDefault="009447BA" w:rsidP="00B71F4B">
      <w:pPr>
        <w:spacing w:after="0" w:line="240" w:lineRule="auto"/>
        <w:rPr>
          <w:rFonts w:ascii="Times New Roman" w:hAnsi="Times New Roman"/>
          <w:b/>
          <w:lang w:val="lt-LT"/>
        </w:rPr>
      </w:pPr>
      <w:bookmarkStart w:id="11" w:name="_Toc129243101"/>
      <w:bookmarkStart w:id="12" w:name="_Toc129243226"/>
      <w:r w:rsidRPr="00B71F4B">
        <w:rPr>
          <w:rFonts w:ascii="Times New Roman" w:hAnsi="Times New Roman"/>
          <w:b/>
          <w:lang w:val="lt-LT"/>
        </w:rPr>
        <w:t>4.</w:t>
      </w:r>
      <w:r w:rsidRPr="00B71F4B">
        <w:rPr>
          <w:rFonts w:ascii="Times New Roman" w:hAnsi="Times New Roman"/>
          <w:b/>
          <w:lang w:val="lt-LT"/>
        </w:rPr>
        <w:tab/>
        <w:t>KLINIKINĖ INFORMACIJA</w:t>
      </w:r>
      <w:bookmarkEnd w:id="11"/>
      <w:bookmarkEnd w:id="12"/>
    </w:p>
    <w:p w14:paraId="0205DFE9" w14:textId="77777777" w:rsidR="009447BA" w:rsidRPr="00B71F4B" w:rsidRDefault="009447BA" w:rsidP="00B71F4B">
      <w:pPr>
        <w:spacing w:after="0" w:line="240" w:lineRule="auto"/>
        <w:rPr>
          <w:rFonts w:ascii="Times New Roman" w:hAnsi="Times New Roman"/>
          <w:b/>
          <w:lang w:val="lt-LT"/>
        </w:rPr>
      </w:pPr>
      <w:bookmarkStart w:id="13" w:name="_Toc129243102"/>
      <w:bookmarkStart w:id="14" w:name="_Toc129243227"/>
    </w:p>
    <w:p w14:paraId="366B9402"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4.1</w:t>
      </w:r>
      <w:r w:rsidRPr="00B71F4B">
        <w:rPr>
          <w:rFonts w:ascii="Times New Roman" w:hAnsi="Times New Roman"/>
          <w:b/>
          <w:lang w:val="lt-LT"/>
        </w:rPr>
        <w:tab/>
        <w:t>Terapinės indikacijos</w:t>
      </w:r>
      <w:bookmarkEnd w:id="13"/>
      <w:bookmarkEnd w:id="14"/>
    </w:p>
    <w:p w14:paraId="5819EA91" w14:textId="77777777" w:rsidR="009447BA" w:rsidRPr="00B71F4B" w:rsidRDefault="009447BA" w:rsidP="00B71F4B">
      <w:pPr>
        <w:spacing w:after="0" w:line="240" w:lineRule="auto"/>
        <w:rPr>
          <w:rFonts w:ascii="Times New Roman" w:hAnsi="Times New Roman"/>
          <w:lang w:val="lt-LT"/>
        </w:rPr>
      </w:pPr>
    </w:p>
    <w:p w14:paraId="7548A559" w14:textId="29243CA0" w:rsidR="009447BA" w:rsidRPr="00B71F4B" w:rsidRDefault="00BB6856" w:rsidP="00B71F4B">
      <w:pPr>
        <w:autoSpaceDE w:val="0"/>
        <w:autoSpaceDN w:val="0"/>
        <w:adjustRightInd w:val="0"/>
        <w:spacing w:after="0" w:line="240" w:lineRule="auto"/>
        <w:rPr>
          <w:rFonts w:ascii="Times New Roman" w:hAnsi="Times New Roman"/>
          <w:lang w:val="lt-LT"/>
        </w:rPr>
      </w:pPr>
      <w:r>
        <w:rPr>
          <w:rFonts w:ascii="Times New Roman" w:hAnsi="Times New Roman"/>
          <w:lang w:val="lt-LT"/>
        </w:rPr>
        <w:t>Mirtazapin Actavis skirtas suaugusiųjų d</w:t>
      </w:r>
      <w:r w:rsidR="009447BA" w:rsidRPr="00B71F4B">
        <w:rPr>
          <w:rFonts w:ascii="Times New Roman" w:hAnsi="Times New Roman"/>
          <w:lang w:val="lt-LT"/>
        </w:rPr>
        <w:t>idžiosios depresijos epizod</w:t>
      </w:r>
      <w:r>
        <w:rPr>
          <w:rFonts w:ascii="Times New Roman" w:hAnsi="Times New Roman"/>
          <w:lang w:val="lt-LT"/>
        </w:rPr>
        <w:t>ams</w:t>
      </w:r>
      <w:r w:rsidR="009447BA" w:rsidRPr="00B71F4B">
        <w:rPr>
          <w:rFonts w:ascii="Times New Roman" w:hAnsi="Times New Roman"/>
          <w:lang w:val="lt-LT"/>
        </w:rPr>
        <w:t xml:space="preserve"> gydy</w:t>
      </w:r>
      <w:r>
        <w:rPr>
          <w:rFonts w:ascii="Times New Roman" w:hAnsi="Times New Roman"/>
          <w:lang w:val="lt-LT"/>
        </w:rPr>
        <w:t>ti</w:t>
      </w:r>
      <w:r w:rsidR="009447BA" w:rsidRPr="00B71F4B">
        <w:rPr>
          <w:rFonts w:ascii="Times New Roman" w:hAnsi="Times New Roman"/>
          <w:lang w:val="lt-LT"/>
        </w:rPr>
        <w:t xml:space="preserve">. </w:t>
      </w:r>
    </w:p>
    <w:p w14:paraId="7EFC3E04" w14:textId="77777777" w:rsidR="009447BA" w:rsidRPr="00B71F4B" w:rsidRDefault="009447BA" w:rsidP="00B71F4B">
      <w:pPr>
        <w:spacing w:after="0" w:line="240" w:lineRule="auto"/>
        <w:rPr>
          <w:rFonts w:ascii="Times New Roman" w:hAnsi="Times New Roman"/>
          <w:lang w:val="lt-LT"/>
        </w:rPr>
      </w:pPr>
    </w:p>
    <w:p w14:paraId="2DE414DE" w14:textId="77777777" w:rsidR="009447BA" w:rsidRPr="00B71F4B" w:rsidRDefault="009447BA" w:rsidP="00B71F4B">
      <w:pPr>
        <w:spacing w:after="0" w:line="240" w:lineRule="auto"/>
        <w:rPr>
          <w:rFonts w:ascii="Times New Roman" w:hAnsi="Times New Roman"/>
          <w:b/>
          <w:lang w:val="lt-LT"/>
        </w:rPr>
      </w:pPr>
      <w:bookmarkStart w:id="15" w:name="_Toc129243103"/>
      <w:bookmarkStart w:id="16" w:name="_Toc129243228"/>
      <w:r w:rsidRPr="00B71F4B">
        <w:rPr>
          <w:rFonts w:ascii="Times New Roman" w:hAnsi="Times New Roman"/>
          <w:b/>
          <w:lang w:val="lt-LT"/>
        </w:rPr>
        <w:t>4.2</w:t>
      </w:r>
      <w:r w:rsidRPr="00B71F4B">
        <w:rPr>
          <w:rFonts w:ascii="Times New Roman" w:hAnsi="Times New Roman"/>
          <w:b/>
          <w:lang w:val="lt-LT"/>
        </w:rPr>
        <w:tab/>
        <w:t>Dozavimas ir vartojimo metodas</w:t>
      </w:r>
      <w:bookmarkEnd w:id="15"/>
      <w:bookmarkEnd w:id="16"/>
    </w:p>
    <w:p w14:paraId="22015467" w14:textId="77777777" w:rsidR="009447BA" w:rsidRPr="00B71F4B" w:rsidRDefault="009447BA" w:rsidP="00B71F4B">
      <w:pPr>
        <w:spacing w:after="0" w:line="240" w:lineRule="auto"/>
        <w:rPr>
          <w:rFonts w:ascii="Times New Roman" w:hAnsi="Times New Roman"/>
          <w:lang w:val="lt-LT"/>
        </w:rPr>
      </w:pPr>
    </w:p>
    <w:p w14:paraId="280FBF66" w14:textId="77777777" w:rsidR="009447BA" w:rsidRPr="00B71F4B" w:rsidRDefault="009447BA" w:rsidP="00B71F4B">
      <w:pPr>
        <w:spacing w:after="0" w:line="240" w:lineRule="auto"/>
        <w:rPr>
          <w:rFonts w:ascii="Times New Roman" w:hAnsi="Times New Roman"/>
          <w:u w:val="single"/>
          <w:lang w:val="lt-LT"/>
        </w:rPr>
      </w:pPr>
      <w:r w:rsidRPr="00B71F4B">
        <w:rPr>
          <w:rFonts w:ascii="Times New Roman" w:hAnsi="Times New Roman"/>
          <w:u w:val="single"/>
          <w:lang w:val="lt-LT"/>
        </w:rPr>
        <w:t>Dozavimas</w:t>
      </w:r>
    </w:p>
    <w:p w14:paraId="7F2E6692" w14:textId="77777777" w:rsidR="009447BA" w:rsidRPr="00B71F4B" w:rsidRDefault="009447BA" w:rsidP="00B71F4B">
      <w:pPr>
        <w:spacing w:after="0" w:line="240" w:lineRule="auto"/>
        <w:rPr>
          <w:rFonts w:ascii="Times New Roman" w:hAnsi="Times New Roman"/>
          <w:lang w:val="lt-LT"/>
        </w:rPr>
      </w:pPr>
    </w:p>
    <w:p w14:paraId="3221E9EC" w14:textId="77777777" w:rsidR="009447BA" w:rsidRPr="00B71F4B" w:rsidRDefault="009447BA" w:rsidP="00B71F4B">
      <w:pPr>
        <w:spacing w:after="0" w:line="240" w:lineRule="auto"/>
        <w:rPr>
          <w:rFonts w:ascii="Times New Roman" w:hAnsi="Times New Roman"/>
          <w:i/>
          <w:lang w:val="lt-LT"/>
        </w:rPr>
      </w:pPr>
      <w:r w:rsidRPr="00B71F4B">
        <w:rPr>
          <w:rFonts w:ascii="Times New Roman" w:hAnsi="Times New Roman"/>
          <w:i/>
          <w:lang w:val="lt-LT"/>
        </w:rPr>
        <w:t>Suaugusieji</w:t>
      </w:r>
    </w:p>
    <w:p w14:paraId="5A17D860" w14:textId="77777777" w:rsidR="009447BA" w:rsidRPr="00B71F4B" w:rsidRDefault="009447BA" w:rsidP="00B71F4B">
      <w:pPr>
        <w:spacing w:after="0" w:line="240" w:lineRule="auto"/>
        <w:rPr>
          <w:rFonts w:ascii="Times New Roman" w:hAnsi="Times New Roman"/>
          <w:u w:val="single"/>
          <w:lang w:val="lt-LT"/>
        </w:rPr>
      </w:pPr>
    </w:p>
    <w:p w14:paraId="5FD4CC51" w14:textId="430092D7" w:rsidR="009447BA" w:rsidRPr="00B71F4B" w:rsidRDefault="009447BA" w:rsidP="00B71F4B">
      <w:pPr>
        <w:spacing w:after="0" w:line="240" w:lineRule="auto"/>
        <w:rPr>
          <w:rFonts w:ascii="Times New Roman" w:hAnsi="Times New Roman"/>
          <w:color w:val="000000"/>
          <w:lang w:val="lt-LT"/>
        </w:rPr>
      </w:pPr>
      <w:r w:rsidRPr="00B71F4B">
        <w:rPr>
          <w:rFonts w:ascii="Times New Roman" w:hAnsi="Times New Roman"/>
          <w:color w:val="000000"/>
          <w:lang w:val="it-IT"/>
        </w:rPr>
        <w:t>Veiksminga paros dozė paprastai būna nuo 15</w:t>
      </w:r>
      <w:r w:rsidR="005240BB">
        <w:rPr>
          <w:rFonts w:ascii="Times New Roman" w:hAnsi="Times New Roman"/>
          <w:color w:val="000000"/>
          <w:lang w:val="it-IT"/>
        </w:rPr>
        <w:t> </w:t>
      </w:r>
      <w:r w:rsidRPr="00B71F4B">
        <w:rPr>
          <w:rFonts w:ascii="Times New Roman" w:hAnsi="Times New Roman"/>
          <w:color w:val="000000"/>
          <w:lang w:val="it-IT"/>
        </w:rPr>
        <w:t xml:space="preserve">iki 45 mg. </w:t>
      </w:r>
      <w:r w:rsidRPr="00B71F4B">
        <w:rPr>
          <w:rFonts w:ascii="Times New Roman" w:hAnsi="Times New Roman"/>
          <w:color w:val="000000"/>
          <w:lang w:val="lt-LT"/>
        </w:rPr>
        <w:t>Pradinė dozė yra nuo 15</w:t>
      </w:r>
      <w:r w:rsidR="005240BB">
        <w:rPr>
          <w:rFonts w:ascii="Times New Roman" w:hAnsi="Times New Roman"/>
          <w:color w:val="000000"/>
          <w:lang w:val="lt-LT"/>
        </w:rPr>
        <w:t> </w:t>
      </w:r>
      <w:r w:rsidRPr="00B71F4B">
        <w:rPr>
          <w:rFonts w:ascii="Times New Roman" w:hAnsi="Times New Roman"/>
          <w:color w:val="000000"/>
          <w:lang w:val="lt-LT"/>
        </w:rPr>
        <w:t>iki 30 mg.</w:t>
      </w:r>
    </w:p>
    <w:p w14:paraId="01AF196B" w14:textId="467F51C2" w:rsidR="009447BA" w:rsidRPr="00BB6856" w:rsidRDefault="009447BA" w:rsidP="00B71F4B">
      <w:pPr>
        <w:spacing w:after="0" w:line="240" w:lineRule="auto"/>
        <w:rPr>
          <w:rFonts w:ascii="Times New Roman" w:hAnsi="Times New Roman"/>
          <w:color w:val="000000"/>
          <w:lang w:val="it-IT"/>
        </w:rPr>
      </w:pPr>
      <w:r w:rsidRPr="00B71F4B">
        <w:rPr>
          <w:rFonts w:ascii="Times New Roman" w:hAnsi="Times New Roman"/>
          <w:color w:val="000000"/>
          <w:lang w:val="it-IT"/>
        </w:rPr>
        <w:t>Mirtazapino poveikis pasireiškia po 1</w:t>
      </w:r>
      <w:r w:rsidRPr="00B71F4B">
        <w:rPr>
          <w:rFonts w:ascii="Times New Roman" w:hAnsi="Times New Roman"/>
          <w:color w:val="000000"/>
          <w:lang w:val="it-IT"/>
        </w:rPr>
        <w:noBreakHyphen/>
        <w:t>2</w:t>
      </w:r>
      <w:r w:rsidR="005240BB">
        <w:rPr>
          <w:rFonts w:ascii="Times New Roman" w:hAnsi="Times New Roman"/>
          <w:color w:val="000000"/>
          <w:lang w:val="it-IT"/>
        </w:rPr>
        <w:t> </w:t>
      </w:r>
      <w:r w:rsidRPr="00B71F4B">
        <w:rPr>
          <w:rFonts w:ascii="Times New Roman" w:hAnsi="Times New Roman"/>
          <w:color w:val="000000"/>
          <w:lang w:val="it-IT"/>
        </w:rPr>
        <w:t>gydymo savaičių. Gydant tinkama vaistinio preparato doze, palankus atsakas pasireiškia per 2</w:t>
      </w:r>
      <w:r w:rsidRPr="00B71F4B">
        <w:rPr>
          <w:rFonts w:ascii="Times New Roman" w:hAnsi="Times New Roman"/>
          <w:color w:val="000000"/>
          <w:lang w:val="it-IT"/>
        </w:rPr>
        <w:noBreakHyphen/>
        <w:t>4</w:t>
      </w:r>
      <w:r w:rsidR="005240BB">
        <w:rPr>
          <w:rFonts w:ascii="Times New Roman" w:hAnsi="Times New Roman"/>
          <w:color w:val="000000"/>
          <w:lang w:val="it-IT"/>
        </w:rPr>
        <w:t> </w:t>
      </w:r>
      <w:r w:rsidRPr="00B71F4B">
        <w:rPr>
          <w:rFonts w:ascii="Times New Roman" w:hAnsi="Times New Roman"/>
          <w:color w:val="000000"/>
          <w:lang w:val="it-IT"/>
        </w:rPr>
        <w:t>savaites. Jeigu atsakas nepakankamas, dozę galima didinti iki didžiausios. Jeigu ir per kitas 2</w:t>
      </w:r>
      <w:r w:rsidRPr="00B71F4B">
        <w:rPr>
          <w:rFonts w:ascii="Times New Roman" w:hAnsi="Times New Roman"/>
          <w:color w:val="000000"/>
          <w:lang w:val="it-IT"/>
        </w:rPr>
        <w:noBreakHyphen/>
        <w:t>4</w:t>
      </w:r>
      <w:r w:rsidR="005240BB">
        <w:rPr>
          <w:rFonts w:ascii="Times New Roman" w:hAnsi="Times New Roman"/>
          <w:color w:val="000000"/>
          <w:lang w:val="it-IT"/>
        </w:rPr>
        <w:t> </w:t>
      </w:r>
      <w:r w:rsidRPr="00B71F4B">
        <w:rPr>
          <w:rFonts w:ascii="Times New Roman" w:hAnsi="Times New Roman"/>
          <w:color w:val="000000"/>
          <w:lang w:val="it-IT"/>
        </w:rPr>
        <w:t xml:space="preserve">savaites atsako į gydymą nėra, šio vaistinio preparato vartojimą </w:t>
      </w:r>
      <w:r w:rsidRPr="00BB6856">
        <w:rPr>
          <w:rFonts w:ascii="Times New Roman" w:hAnsi="Times New Roman"/>
          <w:color w:val="000000"/>
          <w:lang w:val="it-IT"/>
        </w:rPr>
        <w:t>reikia nutraukti.</w:t>
      </w:r>
    </w:p>
    <w:p w14:paraId="356ED71E" w14:textId="23A003A9" w:rsidR="009447BA" w:rsidRPr="00BB6856" w:rsidRDefault="009447BA" w:rsidP="00B71F4B">
      <w:pPr>
        <w:spacing w:after="0" w:line="240" w:lineRule="auto"/>
        <w:rPr>
          <w:rFonts w:ascii="Times New Roman" w:hAnsi="Times New Roman"/>
          <w:lang w:val="lt-LT"/>
        </w:rPr>
      </w:pPr>
    </w:p>
    <w:p w14:paraId="281E896C" w14:textId="77777777" w:rsidR="00BB6856" w:rsidRPr="00BB6856" w:rsidRDefault="00BB6856" w:rsidP="00BB6856">
      <w:pPr>
        <w:spacing w:after="0" w:line="240" w:lineRule="auto"/>
        <w:rPr>
          <w:rFonts w:ascii="Times New Roman" w:hAnsi="Times New Roman"/>
          <w:lang w:val="lt-LT"/>
        </w:rPr>
      </w:pPr>
      <w:r w:rsidRPr="00BB6856">
        <w:rPr>
          <w:rFonts w:ascii="Times New Roman" w:hAnsi="Times New Roman"/>
          <w:lang w:val="lt-LT"/>
        </w:rPr>
        <w:t>Depresija sergantys pacientai turi būti gydomi pakankamai ilgai – bent 6 mėnesius, kad simptomai visiškai išnyktų.</w:t>
      </w:r>
    </w:p>
    <w:p w14:paraId="368AC04A" w14:textId="77777777" w:rsidR="00BB6856" w:rsidRPr="00BB6856" w:rsidRDefault="00BB6856" w:rsidP="00BB6856">
      <w:pPr>
        <w:spacing w:after="0" w:line="240" w:lineRule="auto"/>
        <w:rPr>
          <w:rFonts w:ascii="Times New Roman" w:hAnsi="Times New Roman"/>
          <w:lang w:val="lt-LT"/>
        </w:rPr>
      </w:pPr>
    </w:p>
    <w:p w14:paraId="0BAC73DA" w14:textId="64307CE7" w:rsidR="00BB6856" w:rsidRPr="00BB6856" w:rsidRDefault="00BB6856" w:rsidP="00BB6856">
      <w:pPr>
        <w:spacing w:after="0" w:line="240" w:lineRule="auto"/>
        <w:rPr>
          <w:rFonts w:ascii="Times New Roman" w:hAnsi="Times New Roman"/>
          <w:lang w:val="lt-LT"/>
        </w:rPr>
      </w:pPr>
      <w:r w:rsidRPr="00BB6856">
        <w:rPr>
          <w:rFonts w:ascii="Times New Roman" w:hAnsi="Times New Roman"/>
          <w:lang w:val="lt-LT"/>
        </w:rPr>
        <w:lastRenderedPageBreak/>
        <w:t>Gydymą mirtazapinu rekomenduojama nutraukti palaipsniui, kad būtų išvengta nutraukimo simptomų (žr. 4.4 skyrių).</w:t>
      </w:r>
    </w:p>
    <w:p w14:paraId="3334A2C7" w14:textId="77777777" w:rsidR="00BB6856" w:rsidRPr="00BB6856" w:rsidRDefault="00BB6856" w:rsidP="00BB6856">
      <w:pPr>
        <w:spacing w:after="0" w:line="240" w:lineRule="auto"/>
        <w:rPr>
          <w:rFonts w:ascii="Times New Roman" w:hAnsi="Times New Roman"/>
          <w:lang w:val="lt-LT"/>
        </w:rPr>
      </w:pPr>
    </w:p>
    <w:p w14:paraId="783F6B0C" w14:textId="1D7062AF" w:rsidR="009447BA" w:rsidRPr="00BB6856" w:rsidRDefault="009447BA" w:rsidP="00B71F4B">
      <w:pPr>
        <w:spacing w:after="0" w:line="240" w:lineRule="auto"/>
        <w:rPr>
          <w:rFonts w:ascii="Times New Roman" w:hAnsi="Times New Roman"/>
          <w:i/>
          <w:lang w:val="lt-LT"/>
        </w:rPr>
      </w:pPr>
      <w:r w:rsidRPr="00BB6856">
        <w:rPr>
          <w:rFonts w:ascii="Times New Roman" w:hAnsi="Times New Roman"/>
          <w:i/>
          <w:lang w:val="lt-LT"/>
        </w:rPr>
        <w:t xml:space="preserve">Senyvi </w:t>
      </w:r>
      <w:r w:rsidR="005240BB" w:rsidRPr="00BB6856">
        <w:rPr>
          <w:rFonts w:ascii="Times New Roman" w:hAnsi="Times New Roman"/>
          <w:i/>
          <w:lang w:val="lt-LT"/>
        </w:rPr>
        <w:t>pacientai</w:t>
      </w:r>
    </w:p>
    <w:p w14:paraId="33FA9156" w14:textId="77777777" w:rsidR="009447BA" w:rsidRPr="00B71F4B" w:rsidRDefault="009447BA" w:rsidP="00B71F4B">
      <w:pPr>
        <w:spacing w:after="0" w:line="240" w:lineRule="auto"/>
        <w:rPr>
          <w:rFonts w:ascii="Times New Roman" w:hAnsi="Times New Roman"/>
          <w:color w:val="000000"/>
          <w:lang w:val="it-IT"/>
        </w:rPr>
      </w:pPr>
      <w:r w:rsidRPr="00B71F4B">
        <w:rPr>
          <w:rFonts w:ascii="Times New Roman" w:hAnsi="Times New Roman"/>
          <w:color w:val="000000"/>
          <w:lang w:val="it-IT"/>
        </w:rPr>
        <w:t>Rekomenduojama tokia pat dozė kaip ir suaugusiesiems. Didinant dozę, senyvą pacientą būtina atidžiai prižiūrėti, kad būtų gaunamas veiksmingas ir saugus atsakas į gydymą.</w:t>
      </w:r>
    </w:p>
    <w:p w14:paraId="2EA67253" w14:textId="77777777" w:rsidR="009447BA" w:rsidRPr="00B71F4B" w:rsidRDefault="009447BA" w:rsidP="00B71F4B">
      <w:pPr>
        <w:spacing w:after="0" w:line="240" w:lineRule="auto"/>
        <w:rPr>
          <w:rFonts w:ascii="Times New Roman" w:hAnsi="Times New Roman"/>
          <w:u w:val="single"/>
          <w:lang w:val="lt-LT"/>
        </w:rPr>
      </w:pPr>
    </w:p>
    <w:p w14:paraId="64A92831" w14:textId="77777777" w:rsidR="00BB6856" w:rsidRPr="00BB6856" w:rsidRDefault="00BB6856" w:rsidP="00BB6856">
      <w:pPr>
        <w:spacing w:after="0" w:line="240" w:lineRule="auto"/>
        <w:rPr>
          <w:rFonts w:ascii="Times New Roman" w:hAnsi="Times New Roman"/>
          <w:i/>
          <w:lang w:val="lt-LT"/>
        </w:rPr>
      </w:pPr>
      <w:r w:rsidRPr="00BB6856">
        <w:rPr>
          <w:rFonts w:ascii="Times New Roman" w:hAnsi="Times New Roman"/>
          <w:i/>
          <w:lang w:val="lt-LT"/>
        </w:rPr>
        <w:t>Sutrikusi inkstų funkcija</w:t>
      </w:r>
    </w:p>
    <w:p w14:paraId="4877BD89" w14:textId="226720F7" w:rsidR="00BB6856" w:rsidRPr="00BB6856" w:rsidRDefault="007F028C" w:rsidP="00BB6856">
      <w:pPr>
        <w:spacing w:after="0" w:line="240" w:lineRule="auto"/>
        <w:rPr>
          <w:rFonts w:ascii="Times New Roman" w:hAnsi="Times New Roman"/>
          <w:lang w:val="lt-LT"/>
        </w:rPr>
      </w:pPr>
      <w:r>
        <w:rPr>
          <w:rFonts w:ascii="Times New Roman" w:hAnsi="Times New Roman"/>
          <w:lang w:val="lt-LT"/>
        </w:rPr>
        <w:t>Pacientams</w:t>
      </w:r>
      <w:r w:rsidR="00BB6856" w:rsidRPr="00BB6856">
        <w:rPr>
          <w:rFonts w:ascii="Times New Roman" w:hAnsi="Times New Roman"/>
          <w:lang w:val="lt-LT"/>
        </w:rPr>
        <w:t>, kurie</w:t>
      </w:r>
      <w:r>
        <w:rPr>
          <w:rFonts w:ascii="Times New Roman" w:hAnsi="Times New Roman"/>
          <w:lang w:val="lt-LT"/>
        </w:rPr>
        <w:t>ms yra</w:t>
      </w:r>
      <w:r w:rsidR="00BB6856" w:rsidRPr="00BB6856">
        <w:rPr>
          <w:rFonts w:ascii="Times New Roman" w:hAnsi="Times New Roman"/>
          <w:lang w:val="lt-LT"/>
        </w:rPr>
        <w:t xml:space="preserve"> vidutinio sunkumo ar sunk</w:t>
      </w:r>
      <w:r>
        <w:rPr>
          <w:rFonts w:ascii="Times New Roman" w:hAnsi="Times New Roman"/>
          <w:lang w:val="lt-LT"/>
        </w:rPr>
        <w:t>us</w:t>
      </w:r>
      <w:r w:rsidR="00BB6856" w:rsidRPr="00BB6856">
        <w:rPr>
          <w:rFonts w:ascii="Times New Roman" w:hAnsi="Times New Roman"/>
          <w:lang w:val="lt-LT"/>
        </w:rPr>
        <w:t xml:space="preserve"> inkstų funkcijos sutrikim</w:t>
      </w:r>
      <w:r>
        <w:rPr>
          <w:rFonts w:ascii="Times New Roman" w:hAnsi="Times New Roman"/>
          <w:lang w:val="lt-LT"/>
        </w:rPr>
        <w:t>as</w:t>
      </w:r>
      <w:r w:rsidR="00BB6856" w:rsidRPr="00BB6856">
        <w:rPr>
          <w:rFonts w:ascii="Times New Roman" w:hAnsi="Times New Roman"/>
          <w:lang w:val="lt-LT"/>
        </w:rPr>
        <w:t xml:space="preserve"> (kreatinino klirensas &lt; 40 ml/min.), mirtazapino klirensas gali būti mažesnis. Į tai reikia atsižvelgti, skiriant Mirtazapin Actavis šios grupės pacientams (žr. 4.4 skyrių).</w:t>
      </w:r>
    </w:p>
    <w:p w14:paraId="34AF1387" w14:textId="77777777" w:rsidR="00BB6856" w:rsidRPr="00BB6856" w:rsidRDefault="00BB6856" w:rsidP="00BB6856">
      <w:pPr>
        <w:spacing w:after="0" w:line="240" w:lineRule="auto"/>
        <w:rPr>
          <w:rFonts w:ascii="Times New Roman" w:hAnsi="Times New Roman"/>
          <w:u w:val="single"/>
          <w:lang w:val="lt-LT"/>
        </w:rPr>
      </w:pPr>
    </w:p>
    <w:p w14:paraId="3B8CE4F4" w14:textId="77777777" w:rsidR="00BB6856" w:rsidRPr="00BB6856" w:rsidRDefault="00BB6856" w:rsidP="00BB6856">
      <w:pPr>
        <w:spacing w:after="0" w:line="240" w:lineRule="auto"/>
        <w:rPr>
          <w:rFonts w:ascii="Times New Roman" w:hAnsi="Times New Roman"/>
          <w:i/>
          <w:lang w:val="lt-LT"/>
        </w:rPr>
      </w:pPr>
      <w:r w:rsidRPr="00BB6856">
        <w:rPr>
          <w:rFonts w:ascii="Times New Roman" w:hAnsi="Times New Roman"/>
          <w:i/>
          <w:lang w:val="lt-LT"/>
        </w:rPr>
        <w:t>Sutrikusi kepenų funkcija</w:t>
      </w:r>
    </w:p>
    <w:p w14:paraId="4BBCF273" w14:textId="3C4AC619" w:rsidR="00BB6856" w:rsidRPr="00BB6856" w:rsidRDefault="007F028C" w:rsidP="00BB6856">
      <w:pPr>
        <w:spacing w:after="0" w:line="240" w:lineRule="auto"/>
        <w:rPr>
          <w:rFonts w:ascii="Times New Roman" w:hAnsi="Times New Roman"/>
          <w:lang w:val="lt-LT"/>
        </w:rPr>
      </w:pPr>
      <w:r>
        <w:rPr>
          <w:rFonts w:ascii="Times New Roman" w:hAnsi="Times New Roman"/>
          <w:lang w:val="lt-LT"/>
        </w:rPr>
        <w:t>Pacientams</w:t>
      </w:r>
      <w:r w:rsidR="00BB6856" w:rsidRPr="00BB6856">
        <w:rPr>
          <w:rFonts w:ascii="Times New Roman" w:hAnsi="Times New Roman"/>
          <w:lang w:val="lt-LT"/>
        </w:rPr>
        <w:t>, kurie</w:t>
      </w:r>
      <w:r>
        <w:rPr>
          <w:rFonts w:ascii="Times New Roman" w:hAnsi="Times New Roman"/>
          <w:lang w:val="lt-LT"/>
        </w:rPr>
        <w:t>ms yra</w:t>
      </w:r>
      <w:r w:rsidR="00BB6856" w:rsidRPr="00BB6856">
        <w:rPr>
          <w:rFonts w:ascii="Times New Roman" w:hAnsi="Times New Roman"/>
          <w:lang w:val="lt-LT"/>
        </w:rPr>
        <w:t xml:space="preserve"> kepenų funkcijos sutrikim</w:t>
      </w:r>
      <w:r>
        <w:rPr>
          <w:rFonts w:ascii="Times New Roman" w:hAnsi="Times New Roman"/>
          <w:lang w:val="lt-LT"/>
        </w:rPr>
        <w:t>as</w:t>
      </w:r>
      <w:r w:rsidR="00BB6856" w:rsidRPr="00BB6856">
        <w:rPr>
          <w:rFonts w:ascii="Times New Roman" w:hAnsi="Times New Roman"/>
          <w:lang w:val="lt-LT"/>
        </w:rPr>
        <w:t xml:space="preserve">, mirtazapino klirensas gali būti mažesnis. Į tai reikia atsižvelgti, skiriant Mirtazapin Actavis šios grupės pacientams, ypač </w:t>
      </w:r>
      <w:r>
        <w:rPr>
          <w:rFonts w:ascii="Times New Roman" w:hAnsi="Times New Roman"/>
          <w:lang w:val="lt-LT"/>
        </w:rPr>
        <w:t xml:space="preserve">kuriems yra </w:t>
      </w:r>
      <w:r w:rsidR="00BB6856" w:rsidRPr="00BB6856">
        <w:rPr>
          <w:rFonts w:ascii="Times New Roman" w:hAnsi="Times New Roman"/>
          <w:lang w:val="lt-LT"/>
        </w:rPr>
        <w:t>sunk</w:t>
      </w:r>
      <w:r>
        <w:rPr>
          <w:rFonts w:ascii="Times New Roman" w:hAnsi="Times New Roman"/>
          <w:lang w:val="lt-LT"/>
        </w:rPr>
        <w:t>us</w:t>
      </w:r>
      <w:r w:rsidR="00BB6856" w:rsidRPr="00BB6856">
        <w:rPr>
          <w:rFonts w:ascii="Times New Roman" w:hAnsi="Times New Roman"/>
          <w:lang w:val="lt-LT"/>
        </w:rPr>
        <w:t xml:space="preserve"> kepenų funkcijos sutrikim</w:t>
      </w:r>
      <w:r>
        <w:rPr>
          <w:rFonts w:ascii="Times New Roman" w:hAnsi="Times New Roman"/>
          <w:lang w:val="lt-LT"/>
        </w:rPr>
        <w:t>as</w:t>
      </w:r>
      <w:r w:rsidR="00BB6856" w:rsidRPr="00BB6856">
        <w:rPr>
          <w:rFonts w:ascii="Times New Roman" w:hAnsi="Times New Roman"/>
          <w:lang w:val="lt-LT"/>
        </w:rPr>
        <w:t xml:space="preserve">, nes tyrimų su </w:t>
      </w:r>
      <w:r>
        <w:rPr>
          <w:rFonts w:ascii="Times New Roman" w:hAnsi="Times New Roman"/>
          <w:lang w:val="lt-LT"/>
        </w:rPr>
        <w:t xml:space="preserve">pacientais, kuriems yra </w:t>
      </w:r>
      <w:r w:rsidR="00BB6856" w:rsidRPr="00BB6856">
        <w:rPr>
          <w:rFonts w:ascii="Times New Roman" w:hAnsi="Times New Roman"/>
          <w:lang w:val="lt-LT"/>
        </w:rPr>
        <w:t>sunk</w:t>
      </w:r>
      <w:r>
        <w:rPr>
          <w:rFonts w:ascii="Times New Roman" w:hAnsi="Times New Roman"/>
          <w:lang w:val="lt-LT"/>
        </w:rPr>
        <w:t>us</w:t>
      </w:r>
      <w:r w:rsidR="00BB6856" w:rsidRPr="00BB6856">
        <w:rPr>
          <w:rFonts w:ascii="Times New Roman" w:hAnsi="Times New Roman"/>
          <w:lang w:val="lt-LT"/>
        </w:rPr>
        <w:t xml:space="preserve"> kepenų funkcijos sutrikim</w:t>
      </w:r>
      <w:r>
        <w:rPr>
          <w:rFonts w:ascii="Times New Roman" w:hAnsi="Times New Roman"/>
          <w:lang w:val="lt-LT"/>
        </w:rPr>
        <w:t>as,</w:t>
      </w:r>
      <w:r w:rsidR="00BB6856" w:rsidRPr="00BB6856">
        <w:rPr>
          <w:rFonts w:ascii="Times New Roman" w:hAnsi="Times New Roman"/>
          <w:lang w:val="lt-LT"/>
        </w:rPr>
        <w:t xml:space="preserve"> neatlikta (žr. 4.4 skyrių).</w:t>
      </w:r>
    </w:p>
    <w:p w14:paraId="5693E768" w14:textId="77777777" w:rsidR="00BB6856" w:rsidRPr="00B71F4B" w:rsidRDefault="00BB6856" w:rsidP="00BB6856">
      <w:pPr>
        <w:spacing w:after="0" w:line="240" w:lineRule="auto"/>
        <w:rPr>
          <w:rFonts w:ascii="Times New Roman" w:hAnsi="Times New Roman"/>
          <w:u w:val="single"/>
          <w:lang w:val="lt-LT"/>
        </w:rPr>
      </w:pPr>
    </w:p>
    <w:p w14:paraId="43BBD856" w14:textId="7B8699EE" w:rsidR="009447BA" w:rsidRPr="00B71F4B" w:rsidRDefault="00E13BCC" w:rsidP="00B71F4B">
      <w:pPr>
        <w:spacing w:after="0" w:line="240" w:lineRule="auto"/>
        <w:rPr>
          <w:rFonts w:ascii="Times New Roman" w:hAnsi="Times New Roman"/>
          <w:i/>
          <w:lang w:val="lt-LT"/>
        </w:rPr>
      </w:pPr>
      <w:r>
        <w:rPr>
          <w:rFonts w:ascii="Times New Roman" w:hAnsi="Times New Roman"/>
          <w:i/>
          <w:lang w:val="lt-LT"/>
        </w:rPr>
        <w:t>Vaikų</w:t>
      </w:r>
      <w:r w:rsidR="009447BA" w:rsidRPr="00B71F4B">
        <w:rPr>
          <w:rFonts w:ascii="Times New Roman" w:hAnsi="Times New Roman"/>
          <w:i/>
          <w:lang w:val="lt-LT"/>
        </w:rPr>
        <w:t xml:space="preserve"> populiacija</w:t>
      </w:r>
    </w:p>
    <w:p w14:paraId="18672C51" w14:textId="77777777" w:rsidR="009447BA" w:rsidRPr="00B71F4B" w:rsidRDefault="009447BA" w:rsidP="00B71F4B">
      <w:pPr>
        <w:spacing w:after="0" w:line="240" w:lineRule="auto"/>
        <w:outlineLvl w:val="0"/>
        <w:rPr>
          <w:rFonts w:ascii="Times New Roman" w:hAnsi="Times New Roman"/>
          <w:lang w:val="lt-LT"/>
        </w:rPr>
      </w:pPr>
    </w:p>
    <w:p w14:paraId="2C18054A" w14:textId="601FA3DE" w:rsidR="009447BA" w:rsidRPr="00B71F4B" w:rsidRDefault="009447BA" w:rsidP="00B71F4B">
      <w:pPr>
        <w:spacing w:after="0" w:line="240" w:lineRule="auto"/>
        <w:outlineLvl w:val="0"/>
        <w:rPr>
          <w:rFonts w:ascii="Times New Roman" w:hAnsi="Times New Roman"/>
          <w:lang w:val="fi-FI"/>
        </w:rPr>
      </w:pPr>
      <w:r w:rsidRPr="00B71F4B">
        <w:rPr>
          <w:rFonts w:ascii="Times New Roman" w:hAnsi="Times New Roman"/>
          <w:lang w:val="lt-LT"/>
        </w:rPr>
        <w:t>Vaikų ir jaunesnių negu 18</w:t>
      </w:r>
      <w:r w:rsidR="005240BB">
        <w:rPr>
          <w:rFonts w:ascii="Times New Roman" w:hAnsi="Times New Roman"/>
          <w:lang w:val="lt-LT"/>
        </w:rPr>
        <w:t> </w:t>
      </w:r>
      <w:r w:rsidRPr="00B71F4B">
        <w:rPr>
          <w:rFonts w:ascii="Times New Roman" w:hAnsi="Times New Roman"/>
          <w:lang w:val="lt-LT"/>
        </w:rPr>
        <w:t xml:space="preserve">metų paauglių Mirtazapin Actavis gydyti negalima, </w:t>
      </w:r>
      <w:r w:rsidRPr="00B71F4B">
        <w:rPr>
          <w:rFonts w:ascii="Times New Roman" w:hAnsi="Times New Roman"/>
          <w:lang w:val="fi-FI"/>
        </w:rPr>
        <w:t>nes jo veiksmingumas dviem trumpalaikiais klinikiniais tyrimais nebuvo įrodytas (žr.</w:t>
      </w:r>
      <w:r w:rsidR="005240BB">
        <w:rPr>
          <w:rFonts w:ascii="Times New Roman" w:hAnsi="Times New Roman"/>
          <w:lang w:val="fi-FI"/>
        </w:rPr>
        <w:t> </w:t>
      </w:r>
      <w:r w:rsidRPr="00B71F4B">
        <w:rPr>
          <w:rFonts w:ascii="Times New Roman" w:hAnsi="Times New Roman"/>
          <w:lang w:val="fi-FI"/>
        </w:rPr>
        <w:t>5.1</w:t>
      </w:r>
      <w:r w:rsidR="005240BB">
        <w:rPr>
          <w:rFonts w:ascii="Times New Roman" w:hAnsi="Times New Roman"/>
          <w:lang w:val="fi-FI"/>
        </w:rPr>
        <w:t> </w:t>
      </w:r>
      <w:r w:rsidRPr="00B71F4B">
        <w:rPr>
          <w:rFonts w:ascii="Times New Roman" w:hAnsi="Times New Roman"/>
          <w:lang w:val="fi-FI"/>
        </w:rPr>
        <w:t xml:space="preserve">skyrių), o taip pat </w:t>
      </w:r>
      <w:r w:rsidR="005240BB">
        <w:rPr>
          <w:rFonts w:ascii="Times New Roman" w:hAnsi="Times New Roman"/>
          <w:lang w:val="fi-FI"/>
        </w:rPr>
        <w:t xml:space="preserve">dėl </w:t>
      </w:r>
      <w:r w:rsidRPr="00B71F4B">
        <w:rPr>
          <w:rFonts w:ascii="Times New Roman" w:hAnsi="Times New Roman"/>
          <w:lang w:val="fi-FI"/>
        </w:rPr>
        <w:t>saugumo (žr.</w:t>
      </w:r>
      <w:r w:rsidR="005240BB">
        <w:rPr>
          <w:rFonts w:ascii="Times New Roman" w:hAnsi="Times New Roman"/>
          <w:lang w:val="fi-FI"/>
        </w:rPr>
        <w:t> </w:t>
      </w:r>
      <w:r w:rsidRPr="00B71F4B">
        <w:rPr>
          <w:rFonts w:ascii="Times New Roman" w:hAnsi="Times New Roman"/>
          <w:lang w:val="fi-FI"/>
        </w:rPr>
        <w:t>4.4, 4.8</w:t>
      </w:r>
      <w:r w:rsidR="005240BB">
        <w:rPr>
          <w:rFonts w:ascii="Times New Roman" w:hAnsi="Times New Roman"/>
          <w:lang w:val="fi-FI"/>
        </w:rPr>
        <w:t> </w:t>
      </w:r>
      <w:r w:rsidRPr="00B71F4B">
        <w:rPr>
          <w:rFonts w:ascii="Times New Roman" w:hAnsi="Times New Roman"/>
          <w:lang w:val="fi-FI"/>
        </w:rPr>
        <w:t>ir 5.1</w:t>
      </w:r>
      <w:r w:rsidR="005240BB">
        <w:rPr>
          <w:rFonts w:ascii="Times New Roman" w:hAnsi="Times New Roman"/>
          <w:lang w:val="fi-FI"/>
        </w:rPr>
        <w:t> </w:t>
      </w:r>
      <w:r w:rsidRPr="00B71F4B">
        <w:rPr>
          <w:rFonts w:ascii="Times New Roman" w:hAnsi="Times New Roman"/>
          <w:lang w:val="fi-FI"/>
        </w:rPr>
        <w:t>skyrius).</w:t>
      </w:r>
    </w:p>
    <w:p w14:paraId="14A7A479" w14:textId="77777777" w:rsidR="009447BA" w:rsidRPr="00B71F4B" w:rsidRDefault="009447BA" w:rsidP="00B71F4B">
      <w:pPr>
        <w:spacing w:after="0" w:line="240" w:lineRule="auto"/>
        <w:rPr>
          <w:rFonts w:ascii="Times New Roman" w:hAnsi="Times New Roman"/>
          <w:lang w:val="lt-LT"/>
        </w:rPr>
      </w:pPr>
    </w:p>
    <w:p w14:paraId="09717D40" w14:textId="77777777" w:rsidR="00BB6856" w:rsidRPr="00B71F4B" w:rsidRDefault="00BB6856" w:rsidP="00BB6856">
      <w:pPr>
        <w:spacing w:after="0" w:line="240" w:lineRule="auto"/>
        <w:rPr>
          <w:rFonts w:ascii="Times New Roman" w:hAnsi="Times New Roman"/>
          <w:i/>
          <w:lang w:val="lt-LT"/>
        </w:rPr>
      </w:pPr>
      <w:r w:rsidRPr="00B71F4B">
        <w:rPr>
          <w:rFonts w:ascii="Times New Roman" w:hAnsi="Times New Roman"/>
          <w:u w:val="single"/>
          <w:lang w:val="lt-LT"/>
        </w:rPr>
        <w:t>Vartojimo</w:t>
      </w:r>
      <w:r w:rsidRPr="006543DD">
        <w:rPr>
          <w:rFonts w:ascii="Times New Roman" w:hAnsi="Times New Roman"/>
          <w:i/>
          <w:u w:val="single"/>
          <w:lang w:val="lt-LT"/>
        </w:rPr>
        <w:t xml:space="preserve"> </w:t>
      </w:r>
      <w:r w:rsidRPr="006543DD">
        <w:rPr>
          <w:rFonts w:ascii="Times New Roman" w:hAnsi="Times New Roman"/>
          <w:u w:val="single"/>
          <w:lang w:val="lt-LT"/>
        </w:rPr>
        <w:t>metodas</w:t>
      </w:r>
    </w:p>
    <w:p w14:paraId="7E5D6409" w14:textId="77777777"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Mirtazapino užtenka gerti kartą per parą, kadangi pusinės jo eliminacijos laikas yra 20 – 40 val. Geriausia jį vartoti vieną kartą per parą prieš nakties miegą. Tačiau Mirtazapin Actavis paros dozę galima padalyti į dvi lygias dalis (vieną iš jų gerti ryte, kitą − vakare prieš miegą, didesnę dozę reikia gerti vakare). </w:t>
      </w:r>
    </w:p>
    <w:p w14:paraId="5FD3A24E" w14:textId="2A854F4E" w:rsidR="009447BA" w:rsidRPr="00B71F4B" w:rsidRDefault="009447BA" w:rsidP="00B71F4B">
      <w:pPr>
        <w:spacing w:after="0" w:line="240" w:lineRule="auto"/>
        <w:rPr>
          <w:rFonts w:ascii="Times New Roman" w:hAnsi="Times New Roman"/>
          <w:color w:val="000000"/>
          <w:lang w:val="fi-FI"/>
        </w:rPr>
      </w:pPr>
    </w:p>
    <w:p w14:paraId="31486703" w14:textId="77777777" w:rsidR="009447BA" w:rsidRPr="00B71F4B" w:rsidRDefault="009447BA" w:rsidP="00B71F4B">
      <w:pPr>
        <w:spacing w:after="0" w:line="240" w:lineRule="auto"/>
        <w:rPr>
          <w:rFonts w:ascii="Times New Roman" w:hAnsi="Times New Roman"/>
          <w:color w:val="000000"/>
          <w:lang w:val="fi-FI"/>
        </w:rPr>
      </w:pPr>
      <w:r w:rsidRPr="00B71F4B">
        <w:rPr>
          <w:rFonts w:ascii="Times New Roman" w:hAnsi="Times New Roman"/>
          <w:lang w:val="lt-LT"/>
        </w:rPr>
        <w:t>Vartoti per burną.</w:t>
      </w:r>
      <w:r w:rsidRPr="00B71F4B">
        <w:rPr>
          <w:rFonts w:ascii="Times New Roman" w:hAnsi="Times New Roman"/>
          <w:color w:val="000000"/>
          <w:lang w:val="fi-FI"/>
        </w:rPr>
        <w:t xml:space="preserve"> Tabletė greitai ištirpsta ir gali būti nuryjama neužsigeriant vandeniu.</w:t>
      </w:r>
    </w:p>
    <w:p w14:paraId="41A4AC3E" w14:textId="77777777" w:rsidR="009447BA" w:rsidRPr="00B71F4B" w:rsidRDefault="009447BA" w:rsidP="00B71F4B">
      <w:pPr>
        <w:spacing w:after="0" w:line="240" w:lineRule="auto"/>
        <w:rPr>
          <w:rFonts w:ascii="Times New Roman" w:hAnsi="Times New Roman"/>
          <w:lang w:val="fi-FI"/>
        </w:rPr>
      </w:pPr>
    </w:p>
    <w:p w14:paraId="65708B4E" w14:textId="77777777" w:rsidR="009447BA" w:rsidRPr="00B71F4B" w:rsidRDefault="009447BA" w:rsidP="00B71F4B">
      <w:pPr>
        <w:spacing w:after="0" w:line="240" w:lineRule="auto"/>
        <w:rPr>
          <w:rFonts w:ascii="Times New Roman" w:hAnsi="Times New Roman"/>
          <w:lang w:val="lt-LT"/>
        </w:rPr>
      </w:pPr>
    </w:p>
    <w:p w14:paraId="299D25CD" w14:textId="77777777" w:rsidR="009447BA" w:rsidRPr="00B71F4B" w:rsidRDefault="009447BA" w:rsidP="00B71F4B">
      <w:pPr>
        <w:spacing w:after="0" w:line="240" w:lineRule="auto"/>
        <w:rPr>
          <w:rFonts w:ascii="Times New Roman" w:hAnsi="Times New Roman"/>
          <w:b/>
          <w:lang w:val="lt-LT"/>
        </w:rPr>
      </w:pPr>
      <w:bookmarkStart w:id="17" w:name="_Toc129243104"/>
      <w:bookmarkStart w:id="18" w:name="_Toc129243229"/>
      <w:r w:rsidRPr="00B71F4B">
        <w:rPr>
          <w:rFonts w:ascii="Times New Roman" w:hAnsi="Times New Roman"/>
          <w:b/>
          <w:lang w:val="lt-LT"/>
        </w:rPr>
        <w:t>4.3</w:t>
      </w:r>
      <w:r w:rsidRPr="00B71F4B">
        <w:rPr>
          <w:rFonts w:ascii="Times New Roman" w:hAnsi="Times New Roman"/>
          <w:b/>
          <w:lang w:val="lt-LT"/>
        </w:rPr>
        <w:tab/>
        <w:t>Kontraindikacijos</w:t>
      </w:r>
      <w:bookmarkEnd w:id="17"/>
      <w:bookmarkEnd w:id="18"/>
    </w:p>
    <w:p w14:paraId="0CBFE39F" w14:textId="77777777" w:rsidR="009447BA" w:rsidRPr="00B71F4B" w:rsidRDefault="009447BA" w:rsidP="00B71F4B">
      <w:pPr>
        <w:spacing w:after="0" w:line="240" w:lineRule="auto"/>
        <w:rPr>
          <w:rFonts w:ascii="Times New Roman" w:hAnsi="Times New Roman"/>
          <w:lang w:val="lt-LT"/>
        </w:rPr>
      </w:pPr>
    </w:p>
    <w:p w14:paraId="388BFC71"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Padidėjęs jautrumas mirtazapinui arba bet kuriai pagalbinei Mirtazapin Actavis tablečių medžiagai.</w:t>
      </w:r>
    </w:p>
    <w:p w14:paraId="6D603EEF" w14:textId="1CF39EB9" w:rsidR="009447BA" w:rsidRPr="00B71F4B" w:rsidRDefault="009447BA" w:rsidP="00B71F4B">
      <w:pPr>
        <w:spacing w:after="0" w:line="240" w:lineRule="auto"/>
        <w:ind w:left="567" w:hanging="567"/>
        <w:rPr>
          <w:rFonts w:ascii="Times New Roman" w:hAnsi="Times New Roman"/>
          <w:lang w:val="fi-FI"/>
        </w:rPr>
      </w:pPr>
      <w:r w:rsidRPr="00B71F4B">
        <w:rPr>
          <w:rFonts w:ascii="Times New Roman" w:hAnsi="Times New Roman"/>
          <w:lang w:val="fi-FI"/>
        </w:rPr>
        <w:t>Mirtazapino vartojimas kartu su monoamino oksidazės inhibitoriais (MAOI) (žr.</w:t>
      </w:r>
      <w:r w:rsidR="005240BB">
        <w:rPr>
          <w:rFonts w:ascii="Times New Roman" w:hAnsi="Times New Roman"/>
          <w:lang w:val="fi-FI"/>
        </w:rPr>
        <w:t> </w:t>
      </w:r>
      <w:r w:rsidRPr="00B71F4B">
        <w:rPr>
          <w:rFonts w:ascii="Times New Roman" w:hAnsi="Times New Roman"/>
          <w:lang w:val="fi-FI"/>
        </w:rPr>
        <w:t>4.5</w:t>
      </w:r>
      <w:r w:rsidR="005240BB">
        <w:rPr>
          <w:rFonts w:ascii="Times New Roman" w:hAnsi="Times New Roman"/>
          <w:lang w:val="fi-FI"/>
        </w:rPr>
        <w:t> </w:t>
      </w:r>
      <w:r w:rsidRPr="00B71F4B">
        <w:rPr>
          <w:rFonts w:ascii="Times New Roman" w:hAnsi="Times New Roman"/>
          <w:lang w:val="fi-FI"/>
        </w:rPr>
        <w:t>skyrių).</w:t>
      </w:r>
    </w:p>
    <w:p w14:paraId="205B4665" w14:textId="77777777" w:rsidR="009447BA" w:rsidRPr="00B71F4B" w:rsidRDefault="009447BA" w:rsidP="00B71F4B">
      <w:pPr>
        <w:spacing w:after="0" w:line="240" w:lineRule="auto"/>
        <w:rPr>
          <w:rFonts w:ascii="Times New Roman" w:hAnsi="Times New Roman"/>
          <w:lang w:val="lt-LT"/>
        </w:rPr>
      </w:pPr>
    </w:p>
    <w:p w14:paraId="68A855FF" w14:textId="77777777" w:rsidR="009447BA" w:rsidRPr="00B71F4B" w:rsidRDefault="009447BA" w:rsidP="00B71F4B">
      <w:pPr>
        <w:spacing w:after="0" w:line="240" w:lineRule="auto"/>
        <w:rPr>
          <w:rFonts w:ascii="Times New Roman" w:hAnsi="Times New Roman"/>
          <w:b/>
          <w:lang w:val="lt-LT"/>
        </w:rPr>
      </w:pPr>
      <w:bookmarkStart w:id="19" w:name="_Toc129243105"/>
      <w:bookmarkStart w:id="20" w:name="_Toc129243230"/>
      <w:r w:rsidRPr="00B71F4B">
        <w:rPr>
          <w:rFonts w:ascii="Times New Roman" w:hAnsi="Times New Roman"/>
          <w:b/>
          <w:lang w:val="lt-LT"/>
        </w:rPr>
        <w:t>4.4</w:t>
      </w:r>
      <w:r w:rsidRPr="00B71F4B">
        <w:rPr>
          <w:rFonts w:ascii="Times New Roman" w:hAnsi="Times New Roman"/>
          <w:b/>
          <w:lang w:val="lt-LT"/>
        </w:rPr>
        <w:tab/>
        <w:t>Specialūs įspėjimai ir atsargumo priemonės</w:t>
      </w:r>
      <w:bookmarkEnd w:id="19"/>
      <w:bookmarkEnd w:id="20"/>
    </w:p>
    <w:p w14:paraId="1CF81884" w14:textId="77777777" w:rsidR="009447BA" w:rsidRPr="00B71F4B" w:rsidRDefault="009447BA" w:rsidP="00B71F4B">
      <w:pPr>
        <w:spacing w:after="0" w:line="240" w:lineRule="auto"/>
        <w:rPr>
          <w:rFonts w:ascii="Times New Roman" w:hAnsi="Times New Roman"/>
          <w:b/>
          <w:u w:val="single"/>
          <w:lang w:val="lt-LT"/>
        </w:rPr>
      </w:pPr>
    </w:p>
    <w:p w14:paraId="74D1439C" w14:textId="77777777" w:rsidR="009447BA" w:rsidRPr="00B71F4B" w:rsidRDefault="009447BA" w:rsidP="00B71F4B">
      <w:pPr>
        <w:spacing w:after="0" w:line="240" w:lineRule="auto"/>
        <w:rPr>
          <w:rFonts w:ascii="Times New Roman" w:hAnsi="Times New Roman"/>
          <w:i/>
          <w:lang w:val="lt-LT"/>
        </w:rPr>
      </w:pPr>
      <w:r w:rsidRPr="00B71F4B">
        <w:rPr>
          <w:rFonts w:ascii="Times New Roman" w:hAnsi="Times New Roman"/>
          <w:i/>
          <w:lang w:val="lt-LT"/>
        </w:rPr>
        <w:t>Vaikų populiacija</w:t>
      </w:r>
    </w:p>
    <w:p w14:paraId="1B1BB8B3" w14:textId="491CD9CD"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Vaikų ir jaunesnių negu 18</w:t>
      </w:r>
      <w:r w:rsidR="00016402">
        <w:rPr>
          <w:rFonts w:ascii="Times New Roman" w:hAnsi="Times New Roman"/>
          <w:lang w:val="lt-LT"/>
        </w:rPr>
        <w:t> </w:t>
      </w:r>
      <w:r w:rsidRPr="00B71F4B">
        <w:rPr>
          <w:rFonts w:ascii="Times New Roman" w:hAnsi="Times New Roman"/>
          <w:lang w:val="lt-LT"/>
        </w:rPr>
        <w:t>metų paauglių Mirtazapin Actavis gydyti negalima.</w:t>
      </w:r>
    </w:p>
    <w:p w14:paraId="11897CC7" w14:textId="72DC68F5"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Klinikinių tyrimų duomenimis, su savižudišku elgesiu siejamo elgesio (bandymo žudytis ir minčių apie savižudybę) ir priešiškumo (daugiausia agresijos, opozicinio neklusnumo ir pykčio) apraiškų dažniau pasireiškė vaikams ir paaugliams, gydomiems antidepresantais, palyginti su vartojusiais placebą. Jeigu dėl </w:t>
      </w:r>
      <w:r w:rsidR="00016402">
        <w:rPr>
          <w:rFonts w:ascii="Times New Roman" w:hAnsi="Times New Roman"/>
          <w:lang w:val="lt-LT"/>
        </w:rPr>
        <w:t>paciento</w:t>
      </w:r>
      <w:r w:rsidRPr="00B71F4B">
        <w:rPr>
          <w:rFonts w:ascii="Times New Roman" w:hAnsi="Times New Roman"/>
          <w:lang w:val="lt-LT"/>
        </w:rPr>
        <w:t xml:space="preserve"> būklės visgi nusprendžiama gydyti šiuo vaistiniu preparatu, pacientą reikia atidžiai stebėti, ar neatsiranda polinkio į savižudybę simptomų. Be to, nepakanka ilgalaikio saugumo duomenų apie poveikį vaikų ir paauglių augimui, brendimui ir jų pažinimo bei elgsenos raidai. </w:t>
      </w:r>
    </w:p>
    <w:p w14:paraId="62849849" w14:textId="77777777" w:rsidR="009447BA" w:rsidRPr="00B71F4B" w:rsidRDefault="009447BA" w:rsidP="00B71F4B">
      <w:pPr>
        <w:spacing w:after="0" w:line="240" w:lineRule="auto"/>
        <w:rPr>
          <w:rFonts w:ascii="Times New Roman" w:hAnsi="Times New Roman"/>
          <w:lang w:val="lt-LT"/>
        </w:rPr>
      </w:pPr>
      <w:bookmarkStart w:id="21" w:name="_Toc129243106"/>
      <w:bookmarkStart w:id="22" w:name="_Toc129243231"/>
    </w:p>
    <w:p w14:paraId="13D318FD" w14:textId="77777777" w:rsidR="009447BA" w:rsidRPr="00B71F4B" w:rsidRDefault="009447BA" w:rsidP="00B71F4B">
      <w:pPr>
        <w:spacing w:after="0" w:line="240" w:lineRule="auto"/>
        <w:rPr>
          <w:rFonts w:ascii="Times New Roman" w:hAnsi="Times New Roman"/>
          <w:i/>
          <w:lang w:val="lt-LT"/>
        </w:rPr>
      </w:pPr>
      <w:r w:rsidRPr="00B71F4B">
        <w:rPr>
          <w:rFonts w:ascii="Times New Roman" w:hAnsi="Times New Roman"/>
          <w:i/>
          <w:lang w:val="lt-LT"/>
        </w:rPr>
        <w:t xml:space="preserve">Savižudybė ir (arba) mintys apie savižudybę arba būklės pablogėjimas </w:t>
      </w:r>
    </w:p>
    <w:p w14:paraId="24726E0A" w14:textId="0CB376E5"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Depresija yra susijusi su minčių apie savižudybę, savęs žalojimo ir savižudybės (su savižudybe siejamų reiškinių) rizikos padidėjimu. Ši rizika išlieka, kol nepasiekiama reikšminga remisija. Pirmąsias kelias gydymo savaites ar ilgiau būklė gali nepagerėti, todėl pacientus reikia atidžiai stebėti, kol būklė pagerės. Remiantis bendrąja klinikine patirtimi, ankstyvuoju sveikimo laikotarpiu savižudybės rizika gali padidėti.</w:t>
      </w:r>
    </w:p>
    <w:p w14:paraId="54F43E16" w14:textId="5BE4D448"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Pacientams, kuriems anksčiau buvo su savižudybe siejamų reiškinių, ir tiems, kurie prieš pradedant gydymą dažnai galvojo apie savižudybę, yra didesnė mąstymo apie savižudybę ir bandymo žudytis </w:t>
      </w:r>
      <w:r w:rsidRPr="00B71F4B">
        <w:rPr>
          <w:rFonts w:ascii="Times New Roman" w:hAnsi="Times New Roman"/>
          <w:lang w:val="lt-LT"/>
        </w:rPr>
        <w:lastRenderedPageBreak/>
        <w:t>rizika, todėl šiuos pacientus gydymo metu reikia atidžiai stebėti. Placebu kontroliuotų klinikinių tyrimų, kuriuose dalyvavo suaugę psichikos sutrikimais sergantys pacientai, metaanalizės duomenys parodė, kad jaunesniems kaip 25</w:t>
      </w:r>
      <w:r w:rsidR="00016402">
        <w:rPr>
          <w:rFonts w:ascii="Times New Roman" w:hAnsi="Times New Roman"/>
          <w:lang w:val="lt-LT"/>
        </w:rPr>
        <w:t> </w:t>
      </w:r>
      <w:r w:rsidRPr="00B71F4B">
        <w:rPr>
          <w:rFonts w:ascii="Times New Roman" w:hAnsi="Times New Roman"/>
          <w:lang w:val="lt-LT"/>
        </w:rPr>
        <w:t>metų pacientams, vartojantiems antidepresantus, su savižudybe siejamo elgesio rizika yra didesnė, lyginant su placebu.</w:t>
      </w:r>
    </w:p>
    <w:p w14:paraId="38FEC4A2" w14:textId="74B0A49F"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Gydant antidepresantais pacientus, ypač priklausančius didelės rizikos grupei, būtina atidžiai stebėti gydymo pradžioje ir keičiant dozę. </w:t>
      </w:r>
      <w:r w:rsidR="00016402">
        <w:rPr>
          <w:rFonts w:ascii="Times New Roman" w:hAnsi="Times New Roman"/>
          <w:lang w:val="lt-LT"/>
        </w:rPr>
        <w:t>Pacientus</w:t>
      </w:r>
      <w:r w:rsidRPr="00B71F4B">
        <w:rPr>
          <w:rFonts w:ascii="Times New Roman" w:hAnsi="Times New Roman"/>
          <w:lang w:val="lt-LT"/>
        </w:rPr>
        <w:t xml:space="preserve"> (ir jų globėjus) reikia įspėti, kad stebėtų, ar būklė nesunkėja, ar neatsiranda su savižudybe siejamo elgesio ir mąstymo apie savižudybę apraiškų, neįprastų elgesio pokyčių, ir nedelsdami kreiptųsi medicininės pagalbos, jeigu atsiranda tokių simptomų. </w:t>
      </w:r>
    </w:p>
    <w:p w14:paraId="20CA513F" w14:textId="52D0436A"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Atsižvelgiant į savižudybės riziką, ypač gydymo pradžioje, </w:t>
      </w:r>
      <w:r w:rsidR="00016402">
        <w:rPr>
          <w:rFonts w:ascii="Times New Roman" w:hAnsi="Times New Roman"/>
          <w:lang w:val="lt-LT"/>
        </w:rPr>
        <w:t>pacientui</w:t>
      </w:r>
      <w:r w:rsidRPr="00B71F4B">
        <w:rPr>
          <w:rFonts w:ascii="Times New Roman" w:hAnsi="Times New Roman"/>
          <w:lang w:val="lt-LT"/>
        </w:rPr>
        <w:t xml:space="preserve"> reikia duoti tik </w:t>
      </w:r>
      <w:r w:rsidR="00D57063">
        <w:rPr>
          <w:rFonts w:ascii="Times New Roman" w:hAnsi="Times New Roman"/>
          <w:lang w:val="lt-LT"/>
        </w:rPr>
        <w:t>mažiausią</w:t>
      </w:r>
      <w:r w:rsidRPr="00B71F4B">
        <w:rPr>
          <w:rFonts w:ascii="Times New Roman" w:hAnsi="Times New Roman"/>
          <w:lang w:val="lt-LT"/>
        </w:rPr>
        <w:t xml:space="preserve"> kiekį Mirtazapin Actavis burnoje disperguojamųjų tablečių</w:t>
      </w:r>
      <w:r w:rsidR="00016402">
        <w:rPr>
          <w:rFonts w:ascii="Times New Roman" w:hAnsi="Times New Roman"/>
          <w:lang w:val="lt-LT"/>
        </w:rPr>
        <w:t xml:space="preserve">, </w:t>
      </w:r>
      <w:r w:rsidR="00016402" w:rsidRPr="00016402">
        <w:rPr>
          <w:rFonts w:ascii="Times New Roman" w:hAnsi="Times New Roman"/>
          <w:lang w:val="lt-LT"/>
        </w:rPr>
        <w:t>tai atitinka geros gydymo praktikos gaires, siekiant sumažinti perdozavimo riziką</w:t>
      </w:r>
      <w:r w:rsidRPr="00B71F4B">
        <w:rPr>
          <w:rFonts w:ascii="Times New Roman" w:hAnsi="Times New Roman"/>
          <w:lang w:val="lt-LT"/>
        </w:rPr>
        <w:t xml:space="preserve">. </w:t>
      </w:r>
    </w:p>
    <w:p w14:paraId="0C9BA1ED" w14:textId="77777777" w:rsidR="009447BA" w:rsidRPr="00B71F4B" w:rsidRDefault="009447BA" w:rsidP="00B71F4B">
      <w:pPr>
        <w:spacing w:after="0" w:line="240" w:lineRule="auto"/>
        <w:rPr>
          <w:rFonts w:ascii="Times New Roman" w:hAnsi="Times New Roman"/>
          <w:lang w:val="lt-LT"/>
        </w:rPr>
      </w:pPr>
    </w:p>
    <w:p w14:paraId="499FB1E0" w14:textId="77777777" w:rsidR="009447BA" w:rsidRPr="00B71F4B" w:rsidRDefault="009447BA" w:rsidP="00B71F4B">
      <w:pPr>
        <w:spacing w:after="0" w:line="240" w:lineRule="auto"/>
        <w:rPr>
          <w:rFonts w:ascii="Times New Roman" w:hAnsi="Times New Roman"/>
          <w:i/>
          <w:lang w:val="lt-LT"/>
        </w:rPr>
      </w:pPr>
      <w:r w:rsidRPr="00B71F4B">
        <w:rPr>
          <w:rFonts w:ascii="Times New Roman" w:hAnsi="Times New Roman"/>
          <w:i/>
          <w:lang w:val="lt-LT"/>
        </w:rPr>
        <w:t>Kaulų čiulpų slopinimas</w:t>
      </w:r>
    </w:p>
    <w:p w14:paraId="0E77C1BC" w14:textId="57EB4D91" w:rsidR="009447BA" w:rsidRPr="009367EC"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Gydantis mirtazapinu, nustatytas kaulų čiulpų slopinimas, dažniausiai pasireiškiantis granuliocitopenija ar agranuliocitoze. Klinikinių mirtazapino tyrimų duomenimis, laikina agranuliocitozė pasireiškė retai. Po</w:t>
      </w:r>
      <w:r w:rsidR="00016402">
        <w:rPr>
          <w:rFonts w:ascii="Times New Roman" w:hAnsi="Times New Roman"/>
          <w:lang w:val="lt-LT"/>
        </w:rPr>
        <w:t>registraciniu</w:t>
      </w:r>
      <w:r w:rsidRPr="00B71F4B">
        <w:rPr>
          <w:rFonts w:ascii="Times New Roman" w:hAnsi="Times New Roman"/>
          <w:lang w:val="lt-LT"/>
        </w:rPr>
        <w:t xml:space="preserve"> mirtazapino </w:t>
      </w:r>
      <w:r w:rsidR="00016402">
        <w:rPr>
          <w:rFonts w:ascii="Times New Roman" w:hAnsi="Times New Roman"/>
          <w:lang w:val="lt-LT"/>
        </w:rPr>
        <w:t>vartojimo laikotarpiu</w:t>
      </w:r>
      <w:r w:rsidRPr="00B71F4B">
        <w:rPr>
          <w:rFonts w:ascii="Times New Roman" w:hAnsi="Times New Roman"/>
          <w:lang w:val="lt-LT"/>
        </w:rPr>
        <w:t xml:space="preserve"> nustatyta labai retų, dažniausiai laikinų agranuliocitozės atvejų, visgi kai kurie iš jų buvo mirtini. Dažniausiai mirtis ištiko vyresnius nei 65</w:t>
      </w:r>
      <w:r w:rsidR="00016402">
        <w:rPr>
          <w:rFonts w:ascii="Times New Roman" w:hAnsi="Times New Roman"/>
          <w:lang w:val="lt-LT"/>
        </w:rPr>
        <w:t> </w:t>
      </w:r>
      <w:r w:rsidRPr="00B71F4B">
        <w:rPr>
          <w:rFonts w:ascii="Times New Roman" w:hAnsi="Times New Roman"/>
          <w:lang w:val="lt-LT"/>
        </w:rPr>
        <w:t xml:space="preserve">metų pacientus. Gydytojas turi atkreipti dėmesį į tokius simptomus: karščiavimą, gerklės skausmą, stomatitą ar kitus infekcijos požymius. Jeigu atsiranda tokių simptomų, gydymą reikia </w:t>
      </w:r>
      <w:r w:rsidRPr="009367EC">
        <w:rPr>
          <w:rFonts w:ascii="Times New Roman" w:hAnsi="Times New Roman"/>
          <w:lang w:val="lt-LT"/>
        </w:rPr>
        <w:t xml:space="preserve">nutraukti ir atlikti kraujo tyrimą. </w:t>
      </w:r>
    </w:p>
    <w:p w14:paraId="234FF73B" w14:textId="77777777" w:rsidR="009447BA" w:rsidRPr="009367EC" w:rsidRDefault="009447BA" w:rsidP="00B71F4B">
      <w:pPr>
        <w:spacing w:after="0" w:line="240" w:lineRule="auto"/>
        <w:rPr>
          <w:rFonts w:ascii="Times New Roman" w:hAnsi="Times New Roman"/>
          <w:lang w:val="lt-LT"/>
        </w:rPr>
      </w:pPr>
    </w:p>
    <w:p w14:paraId="73EB7483" w14:textId="77777777" w:rsidR="00273286" w:rsidRPr="009367EC" w:rsidRDefault="00273286" w:rsidP="00273286">
      <w:pPr>
        <w:spacing w:after="0" w:line="240" w:lineRule="auto"/>
        <w:rPr>
          <w:rFonts w:ascii="Times New Roman" w:hAnsi="Times New Roman"/>
          <w:i/>
          <w:lang w:val="lt-LT"/>
        </w:rPr>
      </w:pPr>
      <w:r w:rsidRPr="009367EC">
        <w:rPr>
          <w:rFonts w:ascii="Times New Roman" w:hAnsi="Times New Roman"/>
          <w:i/>
          <w:lang w:val="lt-LT"/>
        </w:rPr>
        <w:t>Sunkios nepageidaujamos odos reakcijos</w:t>
      </w:r>
    </w:p>
    <w:p w14:paraId="2AE1C1E6" w14:textId="0AC59F34" w:rsidR="00273286" w:rsidRPr="009367EC" w:rsidRDefault="00273286" w:rsidP="00273286">
      <w:pPr>
        <w:spacing w:after="0" w:line="240" w:lineRule="auto"/>
        <w:rPr>
          <w:rFonts w:ascii="Times New Roman" w:hAnsi="Times New Roman"/>
          <w:lang w:val="lt-LT"/>
        </w:rPr>
      </w:pPr>
      <w:r w:rsidRPr="009367EC">
        <w:rPr>
          <w:rFonts w:ascii="Times New Roman" w:hAnsi="Times New Roman"/>
          <w:lang w:val="lt-LT"/>
        </w:rPr>
        <w:t>Taikant gydymą mirtazapinu, gauta pranešimų apie sunkias nepageidaujamas odos reakcijas,  įskaitant Stivenso-Džonsono sindromą (SDS), toksinę epidermio nekrolizę (TEN), reakciją į vaistą su eozinofilija ir sisteminiais simptomais (</w:t>
      </w:r>
      <w:r w:rsidRPr="009367EC">
        <w:rPr>
          <w:rFonts w:ascii="Times New Roman" w:hAnsi="Times New Roman" w:cs="Times New Roman"/>
          <w:i/>
          <w:lang w:val="lt-LT"/>
        </w:rPr>
        <w:t>angl. drug reaction with eosinophilia and systemic symptoms,</w:t>
      </w:r>
      <w:r w:rsidRPr="009367EC">
        <w:rPr>
          <w:lang w:val="lt-LT"/>
        </w:rPr>
        <w:t xml:space="preserve"> </w:t>
      </w:r>
      <w:r w:rsidRPr="009367EC">
        <w:rPr>
          <w:rFonts w:ascii="Times New Roman" w:hAnsi="Times New Roman"/>
          <w:lang w:val="lt-LT"/>
        </w:rPr>
        <w:t>DRESS), pūslinį dermatitą ir daugiaformęraudonę, kurios gali kelti grėsmę gyvybei arba būti mirtinos.</w:t>
      </w:r>
    </w:p>
    <w:p w14:paraId="31D85538" w14:textId="1145F8E6" w:rsidR="00273286" w:rsidRPr="009367EC" w:rsidRDefault="00273286" w:rsidP="00273286">
      <w:pPr>
        <w:spacing w:after="0" w:line="240" w:lineRule="auto"/>
        <w:rPr>
          <w:rFonts w:ascii="Times New Roman" w:hAnsi="Times New Roman"/>
          <w:lang w:val="lt-LT"/>
        </w:rPr>
      </w:pPr>
      <w:r w:rsidRPr="009367EC">
        <w:rPr>
          <w:rFonts w:ascii="Times New Roman" w:hAnsi="Times New Roman"/>
          <w:lang w:val="lt-LT"/>
        </w:rPr>
        <w:t>Jeigu pasireiškia šias reakcijas leidžiantys įtarti požymiai ir simptomai, reikėtų nedelsiant nutraukti gydymą Mirtazapin Actavis.</w:t>
      </w:r>
    </w:p>
    <w:p w14:paraId="534A15D1" w14:textId="5A17185A" w:rsidR="00273286" w:rsidRPr="009367EC" w:rsidRDefault="00273286" w:rsidP="00273286">
      <w:pPr>
        <w:spacing w:after="0" w:line="240" w:lineRule="auto"/>
        <w:rPr>
          <w:rFonts w:ascii="Times New Roman" w:hAnsi="Times New Roman"/>
          <w:lang w:val="lt-LT"/>
        </w:rPr>
      </w:pPr>
      <w:r w:rsidRPr="009367EC">
        <w:rPr>
          <w:rFonts w:ascii="Times New Roman" w:hAnsi="Times New Roman"/>
          <w:lang w:val="lt-LT"/>
        </w:rPr>
        <w:t>Jeigu vartojant mirtazapiną pacientui pasireiškė kuri nors iš šių reakcijų, šiam pacientui daugiau niekada negalima atnaujinti gydymo Mirtazapin Actavis.</w:t>
      </w:r>
    </w:p>
    <w:p w14:paraId="46AB34D7" w14:textId="77777777" w:rsidR="00CE6B3C" w:rsidRPr="009367EC" w:rsidRDefault="00CE6B3C" w:rsidP="00CE6B3C">
      <w:pPr>
        <w:spacing w:after="0" w:line="240" w:lineRule="auto"/>
        <w:rPr>
          <w:rFonts w:ascii="Times New Roman" w:hAnsi="Times New Roman"/>
          <w:lang w:val="lt-LT"/>
        </w:rPr>
      </w:pPr>
    </w:p>
    <w:p w14:paraId="4DCC532C" w14:textId="77777777" w:rsidR="009447BA" w:rsidRPr="00B71F4B" w:rsidRDefault="009447BA" w:rsidP="00B71F4B">
      <w:pPr>
        <w:autoSpaceDE w:val="0"/>
        <w:autoSpaceDN w:val="0"/>
        <w:adjustRightInd w:val="0"/>
        <w:spacing w:after="0" w:line="240" w:lineRule="auto"/>
        <w:rPr>
          <w:rFonts w:ascii="Times New Roman" w:hAnsi="Times New Roman"/>
          <w:i/>
          <w:lang w:val="lt-LT"/>
        </w:rPr>
      </w:pPr>
      <w:r w:rsidRPr="009367EC">
        <w:rPr>
          <w:rFonts w:ascii="Times New Roman" w:hAnsi="Times New Roman"/>
          <w:i/>
          <w:lang w:val="lt-LT"/>
        </w:rPr>
        <w:t>Gelta</w:t>
      </w:r>
      <w:r w:rsidRPr="00B71F4B">
        <w:rPr>
          <w:rFonts w:ascii="Times New Roman" w:hAnsi="Times New Roman"/>
          <w:i/>
          <w:lang w:val="lt-LT"/>
        </w:rPr>
        <w:t xml:space="preserve"> </w:t>
      </w:r>
    </w:p>
    <w:p w14:paraId="329F966D" w14:textId="77777777"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Jeigu pasireiškia gelta, gydymą reikia nutraukti. </w:t>
      </w:r>
    </w:p>
    <w:p w14:paraId="2F5AAC77" w14:textId="77777777" w:rsidR="009447BA" w:rsidRPr="00B71F4B" w:rsidRDefault="009447BA" w:rsidP="00B71F4B">
      <w:pPr>
        <w:autoSpaceDE w:val="0"/>
        <w:autoSpaceDN w:val="0"/>
        <w:adjustRightInd w:val="0"/>
        <w:spacing w:after="0" w:line="240" w:lineRule="auto"/>
        <w:rPr>
          <w:rFonts w:ascii="Times New Roman" w:hAnsi="Times New Roman"/>
          <w:lang w:val="lt-LT"/>
        </w:rPr>
      </w:pPr>
    </w:p>
    <w:p w14:paraId="4497150A" w14:textId="77777777" w:rsidR="009447BA" w:rsidRPr="00B71F4B" w:rsidRDefault="009447BA" w:rsidP="00B71F4B">
      <w:pPr>
        <w:autoSpaceDE w:val="0"/>
        <w:autoSpaceDN w:val="0"/>
        <w:adjustRightInd w:val="0"/>
        <w:spacing w:after="0" w:line="240" w:lineRule="auto"/>
        <w:rPr>
          <w:rFonts w:ascii="Times New Roman" w:hAnsi="Times New Roman"/>
          <w:i/>
          <w:lang w:val="lt-LT"/>
        </w:rPr>
      </w:pPr>
      <w:r w:rsidRPr="00B71F4B">
        <w:rPr>
          <w:rFonts w:ascii="Times New Roman" w:hAnsi="Times New Roman"/>
          <w:i/>
          <w:lang w:val="lt-LT"/>
        </w:rPr>
        <w:t xml:space="preserve">Būklės, dėl kurių būtinas stebėjimas </w:t>
      </w:r>
    </w:p>
    <w:p w14:paraId="730F093B" w14:textId="77777777"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Atsargiai dozuoti vaistinį preparatą ir gydymo metu reguliariai atidžiai stebėti būtina pacientus: </w:t>
      </w:r>
    </w:p>
    <w:p w14:paraId="22E20C27" w14:textId="1AB7215C" w:rsidR="009447BA" w:rsidRPr="00B71F4B" w:rsidRDefault="009447BA" w:rsidP="00681389">
      <w:p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 xml:space="preserve">kurie serga epilepsija arba jam yra organinis smegenų sindromas. Nors klinikinė patirtis rodo, kad gydymo mirtazapinu, kaip ir kitokiais antidepresantais, metu , retais atvejais pasireiškia epilepsijos priepuolių, taigi </w:t>
      </w:r>
      <w:r w:rsidR="00016402">
        <w:rPr>
          <w:rFonts w:ascii="Times New Roman" w:hAnsi="Times New Roman"/>
          <w:lang w:val="lt-LT"/>
        </w:rPr>
        <w:t>pacientams</w:t>
      </w:r>
      <w:r w:rsidRPr="00B71F4B">
        <w:rPr>
          <w:rFonts w:ascii="Times New Roman" w:hAnsi="Times New Roman"/>
          <w:lang w:val="lt-LT"/>
        </w:rPr>
        <w:t xml:space="preserve">, kuriems anksčiau buvo priepuolių, </w:t>
      </w:r>
      <w:r w:rsidR="00D57063">
        <w:rPr>
          <w:rFonts w:ascii="Times New Roman" w:hAnsi="Times New Roman"/>
          <w:lang w:val="lt-LT"/>
        </w:rPr>
        <w:t>mirtazapiną</w:t>
      </w:r>
      <w:r w:rsidRPr="00B71F4B">
        <w:rPr>
          <w:rFonts w:ascii="Times New Roman" w:hAnsi="Times New Roman"/>
          <w:lang w:val="lt-LT"/>
        </w:rPr>
        <w:t xml:space="preserve"> reikia pradėti skirti atsargiai. Jeigu prasideda epilepsijos priepuolis arba epilepsijos priepuoliai padažnėja, gydymą reikia nutraukti; </w:t>
      </w:r>
    </w:p>
    <w:p w14:paraId="54F9076A" w14:textId="0E6536F6" w:rsidR="009447BA" w:rsidRPr="00B71F4B" w:rsidRDefault="009447BA" w:rsidP="00681389">
      <w:p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kurie serga kepenų funkcijos sutrikimu. Išgėrus vieną 15</w:t>
      </w:r>
      <w:r w:rsidR="00016402">
        <w:rPr>
          <w:rFonts w:ascii="Times New Roman" w:hAnsi="Times New Roman"/>
          <w:lang w:val="lt-LT"/>
        </w:rPr>
        <w:t> </w:t>
      </w:r>
      <w:r w:rsidRPr="00B71F4B">
        <w:rPr>
          <w:rFonts w:ascii="Times New Roman" w:hAnsi="Times New Roman"/>
          <w:lang w:val="lt-LT"/>
        </w:rPr>
        <w:t>mg mirtazapino dozę, mirtazapino klirensas iš pacientų, kurie serga lengvu ar vidutinio sunkumo kepenų funkcijos sutrikimu, organizmo sumažėjo maždaug 35</w:t>
      </w:r>
      <w:r w:rsidR="00016402">
        <w:rPr>
          <w:rFonts w:ascii="Times New Roman" w:hAnsi="Times New Roman"/>
          <w:lang w:val="lt-LT"/>
        </w:rPr>
        <w:t> </w:t>
      </w:r>
      <w:r w:rsidRPr="00B71F4B">
        <w:rPr>
          <w:rFonts w:ascii="Times New Roman" w:hAnsi="Times New Roman"/>
          <w:lang w:val="lt-LT"/>
        </w:rPr>
        <w:t>%, palyginti su pacientais, kurių kepenų funkcija normali. Vidutinė mirtazapino koncentracija plazmoje padidėja maždaug 55</w:t>
      </w:r>
      <w:r w:rsidR="00016402">
        <w:rPr>
          <w:rFonts w:ascii="Times New Roman" w:hAnsi="Times New Roman"/>
          <w:lang w:val="lt-LT"/>
        </w:rPr>
        <w:t> </w:t>
      </w:r>
      <w:r w:rsidRPr="00B71F4B">
        <w:rPr>
          <w:rFonts w:ascii="Times New Roman" w:hAnsi="Times New Roman"/>
          <w:lang w:val="lt-LT"/>
        </w:rPr>
        <w:t xml:space="preserve">%; </w:t>
      </w:r>
    </w:p>
    <w:p w14:paraId="709E3FC7" w14:textId="22BD2A2B" w:rsidR="009447BA" w:rsidRPr="00B71F4B" w:rsidRDefault="009447BA" w:rsidP="00681389">
      <w:p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w:t>
      </w:r>
      <w:r w:rsidR="00016402">
        <w:rPr>
          <w:rFonts w:ascii="Times New Roman" w:hAnsi="Times New Roman"/>
          <w:lang w:val="lt-LT"/>
        </w:rPr>
        <w:tab/>
      </w:r>
      <w:r w:rsidRPr="00B71F4B">
        <w:rPr>
          <w:rFonts w:ascii="Times New Roman" w:hAnsi="Times New Roman"/>
          <w:lang w:val="lt-LT"/>
        </w:rPr>
        <w:t>kurie serga inkstų funkcijos sutrikimu. Išgėrus vieną 15</w:t>
      </w:r>
      <w:r w:rsidR="00016402">
        <w:rPr>
          <w:rFonts w:ascii="Times New Roman" w:hAnsi="Times New Roman"/>
          <w:lang w:val="lt-LT"/>
        </w:rPr>
        <w:t> </w:t>
      </w:r>
      <w:r w:rsidRPr="00B71F4B">
        <w:rPr>
          <w:rFonts w:ascii="Times New Roman" w:hAnsi="Times New Roman"/>
          <w:lang w:val="lt-LT"/>
        </w:rPr>
        <w:t>mg mirtazapino dozę, mirtazapino klirensas iš pacientų, kurie serga vidutinio sunkumo (kreatinino klirensas &lt;</w:t>
      </w:r>
      <w:r w:rsidR="00016402">
        <w:rPr>
          <w:rFonts w:ascii="Times New Roman" w:hAnsi="Times New Roman"/>
          <w:lang w:val="lt-LT"/>
        </w:rPr>
        <w:t> </w:t>
      </w:r>
      <w:r w:rsidRPr="00B71F4B">
        <w:rPr>
          <w:rFonts w:ascii="Times New Roman" w:hAnsi="Times New Roman"/>
          <w:lang w:val="lt-LT"/>
        </w:rPr>
        <w:t>40</w:t>
      </w:r>
      <w:r w:rsidR="00016402">
        <w:rPr>
          <w:rFonts w:ascii="Times New Roman" w:hAnsi="Times New Roman"/>
          <w:lang w:val="lt-LT"/>
        </w:rPr>
        <w:t> </w:t>
      </w:r>
      <w:r w:rsidRPr="00B71F4B">
        <w:rPr>
          <w:rFonts w:ascii="Times New Roman" w:hAnsi="Times New Roman"/>
          <w:lang w:val="lt-LT"/>
        </w:rPr>
        <w:t>ml/min.) ar sunkiu (kreatinino klirensas ≤</w:t>
      </w:r>
      <w:r w:rsidR="00016402">
        <w:rPr>
          <w:rFonts w:ascii="Times New Roman" w:hAnsi="Times New Roman"/>
          <w:lang w:val="lt-LT"/>
        </w:rPr>
        <w:t> </w:t>
      </w:r>
      <w:r w:rsidRPr="00B71F4B">
        <w:rPr>
          <w:rFonts w:ascii="Times New Roman" w:hAnsi="Times New Roman"/>
          <w:lang w:val="lt-LT"/>
        </w:rPr>
        <w:t>10</w:t>
      </w:r>
      <w:r w:rsidR="00016402">
        <w:rPr>
          <w:rFonts w:ascii="Times New Roman" w:hAnsi="Times New Roman"/>
          <w:lang w:val="lt-LT"/>
        </w:rPr>
        <w:t> </w:t>
      </w:r>
      <w:r w:rsidRPr="00B71F4B">
        <w:rPr>
          <w:rFonts w:ascii="Times New Roman" w:hAnsi="Times New Roman"/>
          <w:lang w:val="lt-LT"/>
        </w:rPr>
        <w:t>ml/min.) inkstų funkcijos sutrikimu, organizmo sumažėjo atitinkamai maždaug 30</w:t>
      </w:r>
      <w:r w:rsidR="00016402">
        <w:rPr>
          <w:rFonts w:ascii="Times New Roman" w:hAnsi="Times New Roman"/>
          <w:lang w:val="lt-LT"/>
        </w:rPr>
        <w:t> </w:t>
      </w:r>
      <w:r w:rsidRPr="00B71F4B">
        <w:rPr>
          <w:rFonts w:ascii="Times New Roman" w:hAnsi="Times New Roman"/>
          <w:lang w:val="lt-LT"/>
        </w:rPr>
        <w:t>% ir 50</w:t>
      </w:r>
      <w:r w:rsidR="00016402">
        <w:rPr>
          <w:rFonts w:ascii="Times New Roman" w:hAnsi="Times New Roman"/>
          <w:lang w:val="lt-LT"/>
        </w:rPr>
        <w:t> </w:t>
      </w:r>
      <w:r w:rsidRPr="00B71F4B">
        <w:rPr>
          <w:rFonts w:ascii="Times New Roman" w:hAnsi="Times New Roman"/>
          <w:lang w:val="lt-LT"/>
        </w:rPr>
        <w:t>%, palyginti su pacientais, kurių inkstų funkcija normali. Vidutinė mirtazapino koncentracija plazmoje padidėjo atitinkamai maždaug 55</w:t>
      </w:r>
      <w:r w:rsidR="00016402">
        <w:rPr>
          <w:rFonts w:ascii="Times New Roman" w:hAnsi="Times New Roman"/>
          <w:lang w:val="lt-LT"/>
        </w:rPr>
        <w:t> </w:t>
      </w:r>
      <w:r w:rsidRPr="00B71F4B">
        <w:rPr>
          <w:rFonts w:ascii="Times New Roman" w:hAnsi="Times New Roman"/>
          <w:lang w:val="lt-LT"/>
        </w:rPr>
        <w:t>% ir 115</w:t>
      </w:r>
      <w:r w:rsidR="00016402">
        <w:rPr>
          <w:rFonts w:ascii="Times New Roman" w:hAnsi="Times New Roman"/>
          <w:lang w:val="lt-LT"/>
        </w:rPr>
        <w:t> </w:t>
      </w:r>
      <w:r w:rsidRPr="00B71F4B">
        <w:rPr>
          <w:rFonts w:ascii="Times New Roman" w:hAnsi="Times New Roman"/>
          <w:lang w:val="lt-LT"/>
        </w:rPr>
        <w:t>%. Rodmenys pacientų, sergančių lengvu inkstų funkcijos sutrikimu (kreatinino klirensas &lt;</w:t>
      </w:r>
      <w:r w:rsidR="00016402">
        <w:rPr>
          <w:rFonts w:ascii="Times New Roman" w:hAnsi="Times New Roman"/>
          <w:lang w:val="lt-LT"/>
        </w:rPr>
        <w:t> </w:t>
      </w:r>
      <w:r w:rsidRPr="00B71F4B">
        <w:rPr>
          <w:rFonts w:ascii="Times New Roman" w:hAnsi="Times New Roman"/>
          <w:lang w:val="lt-LT"/>
        </w:rPr>
        <w:t>80</w:t>
      </w:r>
      <w:r w:rsidR="00016402">
        <w:rPr>
          <w:rFonts w:ascii="Times New Roman" w:hAnsi="Times New Roman"/>
          <w:lang w:val="lt-LT"/>
        </w:rPr>
        <w:t> </w:t>
      </w:r>
      <w:r w:rsidRPr="00B71F4B">
        <w:rPr>
          <w:rFonts w:ascii="Times New Roman" w:hAnsi="Times New Roman"/>
          <w:lang w:val="lt-LT"/>
        </w:rPr>
        <w:t xml:space="preserve">ml/min.), palyginti su pacientų, kurių inkstų funkcija normali, rodmenimis reikšmingai nesiskyrė; </w:t>
      </w:r>
    </w:p>
    <w:p w14:paraId="0201A012" w14:textId="32637EF6" w:rsidR="009447BA" w:rsidRPr="00B71F4B" w:rsidRDefault="009447BA" w:rsidP="00016402">
      <w:pPr>
        <w:tabs>
          <w:tab w:val="left" w:pos="567"/>
        </w:tabs>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kurie serga širdies ligomis (pvz., širdies laidumo sutrikimais, krūtinės angina, neseniai patyrė miokardo infarktą), nes jiems būtina laikytis įprastinių atsargumo priemonių ir kartu atsargiai skirti kitų vaistinių preparatų;</w:t>
      </w:r>
    </w:p>
    <w:p w14:paraId="13667FE0" w14:textId="77777777" w:rsidR="009447BA" w:rsidRPr="00B71F4B" w:rsidRDefault="009447BA" w:rsidP="00681389">
      <w:pPr>
        <w:tabs>
          <w:tab w:val="left" w:pos="567"/>
        </w:tabs>
        <w:spacing w:after="0" w:line="240" w:lineRule="auto"/>
        <w:ind w:left="567" w:hanging="567"/>
        <w:rPr>
          <w:rFonts w:ascii="Times New Roman" w:hAnsi="Times New Roman"/>
          <w:lang w:val="lt-LT"/>
        </w:rPr>
      </w:pPr>
      <w:r w:rsidRPr="00B71F4B">
        <w:rPr>
          <w:rFonts w:ascii="Times New Roman" w:hAnsi="Times New Roman"/>
          <w:lang w:val="lt-LT"/>
        </w:rPr>
        <w:lastRenderedPageBreak/>
        <w:t>-</w:t>
      </w:r>
      <w:r w:rsidRPr="00B71F4B">
        <w:rPr>
          <w:rFonts w:ascii="Times New Roman" w:hAnsi="Times New Roman"/>
          <w:lang w:val="lt-LT"/>
        </w:rPr>
        <w:tab/>
        <w:t>kurių mažas kraujospūdis;</w:t>
      </w:r>
    </w:p>
    <w:p w14:paraId="5E4463BB" w14:textId="797ACBB1" w:rsidR="009447BA" w:rsidRPr="00B71F4B" w:rsidRDefault="009447BA" w:rsidP="00681389">
      <w:p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w:t>
      </w:r>
      <w:r w:rsidR="00016402">
        <w:rPr>
          <w:rFonts w:ascii="Times New Roman" w:hAnsi="Times New Roman"/>
          <w:lang w:val="lt-LT"/>
        </w:rPr>
        <w:tab/>
      </w:r>
      <w:r w:rsidRPr="00B71F4B">
        <w:rPr>
          <w:rFonts w:ascii="Times New Roman" w:hAnsi="Times New Roman"/>
          <w:lang w:val="lt-LT"/>
        </w:rPr>
        <w:t xml:space="preserve">kurie serga cukriniu diabetu. Antidepresantai gali keisti gliukozės koncentraciją diabetu sergančių </w:t>
      </w:r>
      <w:r w:rsidR="00313068">
        <w:rPr>
          <w:rFonts w:ascii="Times New Roman" w:hAnsi="Times New Roman"/>
          <w:lang w:val="lt-LT"/>
        </w:rPr>
        <w:t>pacientų</w:t>
      </w:r>
      <w:r w:rsidRPr="00B71F4B">
        <w:rPr>
          <w:rFonts w:ascii="Times New Roman" w:hAnsi="Times New Roman"/>
          <w:lang w:val="lt-LT"/>
        </w:rPr>
        <w:t xml:space="preserve"> kraujyje. Tokiems </w:t>
      </w:r>
      <w:r w:rsidR="00313068">
        <w:rPr>
          <w:rFonts w:ascii="Times New Roman" w:hAnsi="Times New Roman"/>
          <w:lang w:val="lt-LT"/>
        </w:rPr>
        <w:t>pacientams</w:t>
      </w:r>
      <w:r w:rsidRPr="00B71F4B">
        <w:rPr>
          <w:rFonts w:ascii="Times New Roman" w:hAnsi="Times New Roman"/>
          <w:lang w:val="lt-LT"/>
        </w:rPr>
        <w:t xml:space="preserve"> gali prireikti keisti insulino ir (arba) geriamųjų vaistų nuo diabeto dozavimą bei juos rekomenduojama atidžiai tirti. </w:t>
      </w:r>
    </w:p>
    <w:p w14:paraId="00B2E5FD" w14:textId="77777777" w:rsidR="009447BA" w:rsidRPr="00B71F4B" w:rsidRDefault="009447BA" w:rsidP="00B71F4B">
      <w:pPr>
        <w:tabs>
          <w:tab w:val="left" w:pos="567"/>
        </w:tabs>
        <w:spacing w:after="0" w:line="240" w:lineRule="auto"/>
        <w:ind w:left="720" w:hanging="720"/>
        <w:rPr>
          <w:rFonts w:ascii="Times New Roman" w:hAnsi="Times New Roman"/>
          <w:lang w:val="lt-LT"/>
        </w:rPr>
      </w:pPr>
    </w:p>
    <w:p w14:paraId="6A2DC159" w14:textId="5215F54D" w:rsidR="009447BA" w:rsidRPr="00B71F4B" w:rsidRDefault="009447BA" w:rsidP="00681389">
      <w:pPr>
        <w:spacing w:after="0" w:line="240" w:lineRule="auto"/>
        <w:rPr>
          <w:rFonts w:ascii="Times New Roman" w:hAnsi="Times New Roman"/>
          <w:lang w:val="lt-LT"/>
        </w:rPr>
      </w:pPr>
      <w:r w:rsidRPr="00B71F4B">
        <w:rPr>
          <w:rFonts w:ascii="Times New Roman" w:hAnsi="Times New Roman"/>
          <w:lang w:val="lt-LT"/>
        </w:rPr>
        <w:t>Gyd</w:t>
      </w:r>
      <w:r w:rsidR="00313068">
        <w:rPr>
          <w:rFonts w:ascii="Times New Roman" w:hAnsi="Times New Roman"/>
          <w:lang w:val="lt-LT"/>
        </w:rPr>
        <w:t>yti</w:t>
      </w:r>
      <w:r w:rsidRPr="00B71F4B">
        <w:rPr>
          <w:rFonts w:ascii="Times New Roman" w:hAnsi="Times New Roman"/>
          <w:lang w:val="lt-LT"/>
        </w:rPr>
        <w:t xml:space="preserve"> mirtazapinu, kaip ir kitokiais antidepresantais, toliau nurodytais atvejais būtina </w:t>
      </w:r>
      <w:r w:rsidR="00313068">
        <w:rPr>
          <w:rFonts w:ascii="Times New Roman" w:hAnsi="Times New Roman"/>
          <w:lang w:val="lt-LT"/>
        </w:rPr>
        <w:t>atsargiai</w:t>
      </w:r>
      <w:r w:rsidRPr="00B71F4B">
        <w:rPr>
          <w:rFonts w:ascii="Times New Roman" w:hAnsi="Times New Roman"/>
          <w:lang w:val="lt-LT"/>
        </w:rPr>
        <w:t>:</w:t>
      </w:r>
    </w:p>
    <w:p w14:paraId="785F5423" w14:textId="05935458" w:rsidR="009447BA" w:rsidRPr="00B71F4B" w:rsidRDefault="009447BA" w:rsidP="00681389">
      <w:p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r>
      <w:r w:rsidR="00313068">
        <w:rPr>
          <w:rFonts w:ascii="Times New Roman" w:hAnsi="Times New Roman"/>
          <w:lang w:val="lt-LT"/>
        </w:rPr>
        <w:t>v</w:t>
      </w:r>
      <w:r w:rsidRPr="00B71F4B">
        <w:rPr>
          <w:rFonts w:ascii="Times New Roman" w:hAnsi="Times New Roman"/>
          <w:lang w:val="lt-LT"/>
        </w:rPr>
        <w:t xml:space="preserve">artojant antidepresantų, šizofrenija arba kitokiais psichikos sutrikimais sergančių </w:t>
      </w:r>
      <w:r w:rsidR="00313068">
        <w:rPr>
          <w:rFonts w:ascii="Times New Roman" w:hAnsi="Times New Roman"/>
          <w:lang w:val="lt-LT"/>
        </w:rPr>
        <w:t>pacientų</w:t>
      </w:r>
      <w:r w:rsidRPr="00B71F4B">
        <w:rPr>
          <w:rFonts w:ascii="Times New Roman" w:hAnsi="Times New Roman"/>
          <w:lang w:val="lt-LT"/>
        </w:rPr>
        <w:t xml:space="preserve"> psichozės simptomai gali pasunkėti, gali suintensyvėti paranojiškas mąstymas; </w:t>
      </w:r>
    </w:p>
    <w:p w14:paraId="7C2BC217" w14:textId="1A6A2ECD" w:rsidR="009447BA" w:rsidRPr="00B71F4B" w:rsidRDefault="009447BA" w:rsidP="00681389">
      <w:pPr>
        <w:spacing w:after="0" w:line="240" w:lineRule="auto"/>
        <w:ind w:left="567" w:hanging="567"/>
        <w:rPr>
          <w:rFonts w:ascii="Times New Roman" w:hAnsi="Times New Roman"/>
          <w:lang w:val="lt-LT"/>
        </w:rPr>
      </w:pPr>
      <w:r w:rsidRPr="00B71F4B">
        <w:rPr>
          <w:rFonts w:ascii="Times New Roman" w:hAnsi="Times New Roman"/>
          <w:lang w:val="lt-LT"/>
        </w:rPr>
        <w:t>-</w:t>
      </w:r>
      <w:r w:rsidR="00313068">
        <w:rPr>
          <w:rFonts w:ascii="Times New Roman" w:hAnsi="Times New Roman"/>
          <w:lang w:val="lt-LT"/>
        </w:rPr>
        <w:tab/>
        <w:t>g</w:t>
      </w:r>
      <w:r w:rsidRPr="00B71F4B">
        <w:rPr>
          <w:rFonts w:ascii="Times New Roman" w:hAnsi="Times New Roman"/>
          <w:lang w:val="lt-LT"/>
        </w:rPr>
        <w:t>ydoma depresinė bipolio sutrikimo fazė gali pereiti į manijos fazę. Pacientus, kuriems anksčiau pasireiškė manija ar hipomanija, reikia atidžiai stebėti. Jeigu prasideda manijos fazė, šio vaistinio preparato vartojimą reikia nutraukti</w:t>
      </w:r>
      <w:r w:rsidR="00313068">
        <w:rPr>
          <w:rFonts w:ascii="Times New Roman" w:hAnsi="Times New Roman"/>
          <w:lang w:val="lt-LT"/>
        </w:rPr>
        <w:t>;</w:t>
      </w:r>
    </w:p>
    <w:p w14:paraId="35C1E477" w14:textId="1D6F76CB" w:rsidR="009447BA" w:rsidRPr="00B71F4B" w:rsidRDefault="009447BA" w:rsidP="00313068">
      <w:pPr>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r>
      <w:r w:rsidR="00313068">
        <w:rPr>
          <w:rFonts w:ascii="Times New Roman" w:hAnsi="Times New Roman"/>
          <w:lang w:val="lt-LT"/>
        </w:rPr>
        <w:t>n</w:t>
      </w:r>
      <w:r w:rsidRPr="00B71F4B">
        <w:rPr>
          <w:rFonts w:ascii="Times New Roman" w:hAnsi="Times New Roman"/>
          <w:lang w:val="lt-LT"/>
        </w:rPr>
        <w:t>ors antidepresantai priklausomybės nesukelia, visgi po</w:t>
      </w:r>
      <w:r w:rsidR="00313068">
        <w:rPr>
          <w:rFonts w:ascii="Times New Roman" w:hAnsi="Times New Roman"/>
          <w:lang w:val="lt-LT"/>
        </w:rPr>
        <w:t>registraciniu</w:t>
      </w:r>
      <w:r w:rsidRPr="00B71F4B">
        <w:rPr>
          <w:rFonts w:ascii="Times New Roman" w:hAnsi="Times New Roman"/>
          <w:lang w:val="lt-LT"/>
        </w:rPr>
        <w:t xml:space="preserve"> mirtazapino </w:t>
      </w:r>
      <w:r w:rsidR="00313068">
        <w:rPr>
          <w:rFonts w:ascii="Times New Roman" w:hAnsi="Times New Roman"/>
          <w:lang w:val="lt-LT"/>
        </w:rPr>
        <w:t>vartojimo laikotarpiu</w:t>
      </w:r>
      <w:r w:rsidRPr="00B71F4B">
        <w:rPr>
          <w:rFonts w:ascii="Times New Roman" w:hAnsi="Times New Roman"/>
          <w:lang w:val="lt-LT"/>
        </w:rPr>
        <w:t xml:space="preserve"> gauti duomenys rodo, kad po ilgalaikio vartojimo gydymą staigiai nutraukus, kartais gali pasireikšti nutraukimo simptomų, iš jų dažniausiai pasireiškia galvos svaigimas, ažitacija, nerimas, pykinimas ir galvos skausmas. Nors apie juos pranešta, kaip apie nutraukimo simptomus, visgi reikia numatyti, kad jie gali būti susiję ir su pačia liga. Kaip nurodyta 4.2</w:t>
      </w:r>
      <w:r w:rsidR="00313068">
        <w:rPr>
          <w:rFonts w:ascii="Times New Roman" w:hAnsi="Times New Roman"/>
          <w:lang w:val="lt-LT"/>
        </w:rPr>
        <w:t> </w:t>
      </w:r>
      <w:r w:rsidRPr="00B71F4B">
        <w:rPr>
          <w:rFonts w:ascii="Times New Roman" w:hAnsi="Times New Roman"/>
          <w:lang w:val="lt-LT"/>
        </w:rPr>
        <w:t>skyriuje, mirtazapino vartojimą rekomenduojama nutraukti palaipsniui;</w:t>
      </w:r>
    </w:p>
    <w:p w14:paraId="6A6689A9" w14:textId="6FE37F39" w:rsidR="009447BA" w:rsidRPr="00B71F4B" w:rsidRDefault="009447BA" w:rsidP="00681389">
      <w:p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w:t>
      </w:r>
      <w:r w:rsidR="00313068">
        <w:rPr>
          <w:rFonts w:ascii="Times New Roman" w:hAnsi="Times New Roman"/>
          <w:lang w:val="lt-LT"/>
        </w:rPr>
        <w:tab/>
        <w:t>r</w:t>
      </w:r>
      <w:r w:rsidRPr="00B71F4B">
        <w:rPr>
          <w:rFonts w:ascii="Times New Roman" w:hAnsi="Times New Roman"/>
          <w:lang w:val="lt-LT"/>
        </w:rPr>
        <w:t>eikia atsargiai gydyti pacientus, kuriems būna šlapinimosi sutrikimų, pvz</w:t>
      </w:r>
      <w:r w:rsidR="00313068">
        <w:rPr>
          <w:rFonts w:ascii="Times New Roman" w:hAnsi="Times New Roman"/>
          <w:lang w:val="lt-LT"/>
        </w:rPr>
        <w:t>.</w:t>
      </w:r>
      <w:r w:rsidRPr="00B71F4B">
        <w:rPr>
          <w:rFonts w:ascii="Times New Roman" w:hAnsi="Times New Roman"/>
          <w:lang w:val="lt-LT"/>
        </w:rPr>
        <w:t>, prostatos hipertrofija, ir pacientus, kuriems diagnozuota uždaro kampo glaukoma ar akispūdžio padidėjimas (tikimybė, kad Mirtazapin Actavis sukels problemų, yra maža, nes vaistinio preparato anticholinerginis poveikis labai silpnas)</w:t>
      </w:r>
      <w:r w:rsidR="00313068">
        <w:rPr>
          <w:rFonts w:ascii="Times New Roman" w:hAnsi="Times New Roman"/>
          <w:lang w:val="lt-LT"/>
        </w:rPr>
        <w:t>;</w:t>
      </w:r>
    </w:p>
    <w:p w14:paraId="7ABC0FD4" w14:textId="34CF2ABC" w:rsidR="009447BA" w:rsidRDefault="009447BA" w:rsidP="00681389">
      <w:p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w:t>
      </w:r>
      <w:r w:rsidR="00313068">
        <w:rPr>
          <w:rFonts w:ascii="Times New Roman" w:hAnsi="Times New Roman"/>
          <w:lang w:val="lt-LT"/>
        </w:rPr>
        <w:tab/>
        <w:t>a</w:t>
      </w:r>
      <w:r w:rsidRPr="00B71F4B">
        <w:rPr>
          <w:rFonts w:ascii="Times New Roman" w:hAnsi="Times New Roman"/>
          <w:lang w:val="lt-LT"/>
        </w:rPr>
        <w:t>katizija/psichomotorinis neramumas: antidepresantų vartojimas yra susijęs su akatizijos vystymusi, apibūdinamu subjektyviai nemaloniu ar varginančiu neramumu ir poreikiu judėti, kuris dažnai pasireiškia kartu su negalėjimu ramiai sėdėti ar stovėti. Tai dažniausiai pasireiškia pirmosiomis gydymo savaitėmis. Pacientams, kuriems atsiranda šie simptomai, dozės padidinimas gali būti žalingas</w:t>
      </w:r>
      <w:r w:rsidR="00313068">
        <w:rPr>
          <w:rFonts w:ascii="Times New Roman" w:hAnsi="Times New Roman"/>
          <w:lang w:val="lt-LT"/>
        </w:rPr>
        <w:t>;</w:t>
      </w:r>
    </w:p>
    <w:p w14:paraId="1BB82663" w14:textId="69A29BD5" w:rsidR="00467927" w:rsidRPr="00313068" w:rsidRDefault="00313068" w:rsidP="00313068">
      <w:pPr>
        <w:pStyle w:val="Sraopastraipa"/>
        <w:numPr>
          <w:ilvl w:val="0"/>
          <w:numId w:val="38"/>
        </w:numPr>
        <w:autoSpaceDE w:val="0"/>
        <w:autoSpaceDN w:val="0"/>
        <w:adjustRightInd w:val="0"/>
        <w:spacing w:after="0" w:line="240" w:lineRule="auto"/>
        <w:ind w:left="567" w:hanging="567"/>
        <w:rPr>
          <w:rFonts w:ascii="Times New Roman" w:hAnsi="Times New Roman"/>
          <w:lang w:val="lt-LT"/>
        </w:rPr>
      </w:pPr>
      <w:r w:rsidRPr="00313068">
        <w:rPr>
          <w:rFonts w:ascii="Times New Roman" w:hAnsi="Times New Roman" w:cs="Times New Roman"/>
          <w:lang w:val="lt-LT"/>
        </w:rPr>
        <w:t>p</w:t>
      </w:r>
      <w:r w:rsidR="00E13BCC" w:rsidRPr="00313068">
        <w:rPr>
          <w:rFonts w:ascii="Times New Roman" w:hAnsi="Times New Roman" w:cs="Times New Roman"/>
          <w:lang w:val="lt-LT"/>
        </w:rPr>
        <w:t xml:space="preserve">oregistraciniu </w:t>
      </w:r>
      <w:r w:rsidR="00E13BCC" w:rsidRPr="00313068">
        <w:rPr>
          <w:rFonts w:ascii="Times New Roman" w:hAnsi="Times New Roman"/>
          <w:lang w:val="lt-LT"/>
        </w:rPr>
        <w:t xml:space="preserve">mirtazapino </w:t>
      </w:r>
      <w:r w:rsidRPr="00313068">
        <w:rPr>
          <w:rFonts w:ascii="Times New Roman" w:hAnsi="Times New Roman"/>
          <w:lang w:val="lt-LT"/>
        </w:rPr>
        <w:t xml:space="preserve">vartojimo </w:t>
      </w:r>
      <w:r w:rsidR="00E13BCC" w:rsidRPr="00313068">
        <w:rPr>
          <w:rFonts w:ascii="Times New Roman" w:hAnsi="Times New Roman"/>
          <w:lang w:val="lt-LT"/>
        </w:rPr>
        <w:t xml:space="preserve">laikotarpiu buvo pranešta apie QT intervalo pailgėjimo, </w:t>
      </w:r>
      <w:r w:rsidR="00E13BCC" w:rsidRPr="00313068">
        <w:rPr>
          <w:rFonts w:ascii="Times New Roman" w:hAnsi="Times New Roman"/>
          <w:i/>
          <w:lang w:val="lt-LT"/>
        </w:rPr>
        <w:t>Torsade</w:t>
      </w:r>
      <w:r w:rsidR="00D57063">
        <w:rPr>
          <w:rFonts w:ascii="Times New Roman" w:hAnsi="Times New Roman"/>
          <w:i/>
          <w:lang w:val="lt-LT"/>
        </w:rPr>
        <w:t>s</w:t>
      </w:r>
      <w:r w:rsidR="00E13BCC" w:rsidRPr="00313068">
        <w:rPr>
          <w:rFonts w:ascii="Times New Roman" w:hAnsi="Times New Roman"/>
          <w:i/>
          <w:lang w:val="lt-LT"/>
        </w:rPr>
        <w:t xml:space="preserve"> de Pointes</w:t>
      </w:r>
      <w:r w:rsidR="00E13BCC" w:rsidRPr="00313068">
        <w:rPr>
          <w:rFonts w:ascii="Times New Roman" w:hAnsi="Times New Roman"/>
          <w:lang w:val="lt-LT"/>
        </w:rPr>
        <w:t>, skilvelinės tachikardijos ir staigios mirties atvejus.</w:t>
      </w:r>
      <w:r w:rsidR="00225BDB" w:rsidRPr="00313068">
        <w:rPr>
          <w:rFonts w:ascii="Times New Roman" w:hAnsi="Times New Roman"/>
          <w:lang w:val="lt-LT"/>
        </w:rPr>
        <w:t xml:space="preserve"> </w:t>
      </w:r>
      <w:r w:rsidR="00E13BCC" w:rsidRPr="00313068">
        <w:rPr>
          <w:rFonts w:ascii="Times New Roman" w:hAnsi="Times New Roman"/>
          <w:lang w:val="lt-LT"/>
        </w:rPr>
        <w:t>Didžioji dalis pranešimų buvo susijęs su perdozavimo atvejais arba pacientais, kuriems buvo kitų QT intervalo pailgėjimo rizikos faktorių, įskaitant kartu vartojamus QT intervalą ilginančius vaistinius preparatus (žr. 4.5 ir 4.9 skyrius).</w:t>
      </w:r>
      <w:r w:rsidR="00225BDB" w:rsidRPr="00313068">
        <w:rPr>
          <w:rFonts w:ascii="Times New Roman" w:hAnsi="Times New Roman"/>
          <w:lang w:val="lt-LT"/>
        </w:rPr>
        <w:t xml:space="preserve"> Mirtazapiną reikia skirti atsargiai pacientams, kuriems yra nustatyta širdies ir kraujagyslių liga ar šeimos anamnezė yra buvę QT intervalo pailgėjimų, taip pat kartu vartojant kitų vaistinių preparatų, kurie, manoma, ilgina QT intervalą.</w:t>
      </w:r>
    </w:p>
    <w:p w14:paraId="02A56CE0" w14:textId="77777777" w:rsidR="009447BA" w:rsidRPr="00B71F4B" w:rsidRDefault="009447BA" w:rsidP="00B71F4B">
      <w:pPr>
        <w:spacing w:after="0" w:line="240" w:lineRule="auto"/>
        <w:ind w:left="567" w:hanging="567"/>
        <w:rPr>
          <w:rFonts w:ascii="Times New Roman" w:hAnsi="Times New Roman"/>
          <w:lang w:val="lt-LT"/>
        </w:rPr>
      </w:pPr>
    </w:p>
    <w:p w14:paraId="1F4E76BD" w14:textId="77777777" w:rsidR="009447BA" w:rsidRPr="00B71F4B" w:rsidRDefault="009447BA" w:rsidP="00B71F4B">
      <w:pPr>
        <w:autoSpaceDE w:val="0"/>
        <w:autoSpaceDN w:val="0"/>
        <w:adjustRightInd w:val="0"/>
        <w:spacing w:after="0" w:line="240" w:lineRule="auto"/>
        <w:ind w:left="540" w:hanging="540"/>
        <w:rPr>
          <w:rFonts w:ascii="Times New Roman" w:hAnsi="Times New Roman"/>
          <w:i/>
          <w:lang w:val="lt-LT"/>
        </w:rPr>
      </w:pPr>
      <w:r w:rsidRPr="00B71F4B">
        <w:rPr>
          <w:rFonts w:ascii="Times New Roman" w:hAnsi="Times New Roman"/>
          <w:i/>
          <w:lang w:val="lt-LT"/>
        </w:rPr>
        <w:t xml:space="preserve">Hiponatremija </w:t>
      </w:r>
    </w:p>
    <w:p w14:paraId="202DEE55" w14:textId="77777777"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Vartojant mirtazapiną, labai retai pasireiškia hiponatremija dėl galimai netinkamos antidiuretinio hormono (ADH) sekrecijos. Atsargiai skirti pacientams, kuriems rizika yra padidėjusi – vyresnio amžiaus pacientams ar pacientams, gydomiems vaistais, kurie gali sukelti hiponatremiją, </w:t>
      </w:r>
    </w:p>
    <w:p w14:paraId="1D1CE9CE" w14:textId="77777777" w:rsidR="009447BA" w:rsidRPr="00B71F4B" w:rsidRDefault="009447BA" w:rsidP="00B71F4B">
      <w:pPr>
        <w:autoSpaceDE w:val="0"/>
        <w:autoSpaceDN w:val="0"/>
        <w:adjustRightInd w:val="0"/>
        <w:spacing w:after="0" w:line="240" w:lineRule="auto"/>
        <w:ind w:left="540" w:hanging="540"/>
        <w:rPr>
          <w:rFonts w:ascii="Times New Roman" w:hAnsi="Times New Roman"/>
          <w:lang w:val="lt-LT"/>
        </w:rPr>
      </w:pPr>
    </w:p>
    <w:p w14:paraId="79423CC7" w14:textId="77777777" w:rsidR="009447BA" w:rsidRPr="00B71F4B" w:rsidRDefault="009447BA" w:rsidP="00B71F4B">
      <w:pPr>
        <w:autoSpaceDE w:val="0"/>
        <w:autoSpaceDN w:val="0"/>
        <w:adjustRightInd w:val="0"/>
        <w:spacing w:after="0" w:line="240" w:lineRule="auto"/>
        <w:ind w:left="540" w:hanging="540"/>
        <w:rPr>
          <w:rFonts w:ascii="Times New Roman" w:hAnsi="Times New Roman"/>
          <w:i/>
          <w:lang w:val="lt-LT"/>
        </w:rPr>
      </w:pPr>
      <w:r w:rsidRPr="00B71F4B">
        <w:rPr>
          <w:rFonts w:ascii="Times New Roman" w:hAnsi="Times New Roman"/>
          <w:i/>
          <w:lang w:val="lt-LT"/>
        </w:rPr>
        <w:t xml:space="preserve">Serotonino sindromas </w:t>
      </w:r>
    </w:p>
    <w:p w14:paraId="7D22A04A" w14:textId="033926A3"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Gali pasireikšti sąveika su serotoninerginėmis veikliosiomis medžiagomis. Selektyvių serotonino reabsorbcijos inhibitorių (SSRI) vartojant kartu su kitomis serotoninerginėmis medžiagomis, gali pasireikšti serotonino sindromas (žr.</w:t>
      </w:r>
      <w:r w:rsidR="00313068">
        <w:rPr>
          <w:rFonts w:ascii="Times New Roman" w:hAnsi="Times New Roman"/>
          <w:lang w:val="lt-LT"/>
        </w:rPr>
        <w:t> </w:t>
      </w:r>
      <w:r w:rsidRPr="00B71F4B">
        <w:rPr>
          <w:rFonts w:ascii="Times New Roman" w:hAnsi="Times New Roman"/>
          <w:lang w:val="lt-LT"/>
        </w:rPr>
        <w:t>4.5</w:t>
      </w:r>
      <w:r w:rsidR="00313068">
        <w:rPr>
          <w:rFonts w:ascii="Times New Roman" w:hAnsi="Times New Roman"/>
          <w:lang w:val="lt-LT"/>
        </w:rPr>
        <w:t> </w:t>
      </w:r>
      <w:r w:rsidRPr="00B71F4B">
        <w:rPr>
          <w:rFonts w:ascii="Times New Roman" w:hAnsi="Times New Roman"/>
          <w:lang w:val="lt-LT"/>
        </w:rPr>
        <w:t xml:space="preserve">skyrių). Serotonino sindromas gali pasireikšti hipertermija, rigidiškumu, mioklonija, vegetacinės nervų sistemos nestabilumu su galima greita gyvybiškai svarbių organizmo būklės rodiklių kaita, psichinės būklės kaita, įskaitant sumišimą, dirglumą ir stipria ažitacija, progresuojančią į kliedėjimą ir komą. Kartu su mirtazapinu skirti šių veikliųjų medžiagų reikia atsargiai ir šiuos pacientus reikia atidžiau kliniškai stebėti. Tokiam poveikiui pasireiškus, gydymą mirtazapinu reikia nutraukti ir pradėti simptominį palaikomąjį gydymą. Sprendžiant iš duomenų, gautų po vaistinio preparato patekimo į rinką, vienu Mirtazapin Actavis gydomiems </w:t>
      </w:r>
      <w:r w:rsidR="00313068">
        <w:rPr>
          <w:rFonts w:ascii="Times New Roman" w:hAnsi="Times New Roman"/>
          <w:lang w:val="lt-LT"/>
        </w:rPr>
        <w:t>pacientams</w:t>
      </w:r>
      <w:r w:rsidRPr="00B71F4B">
        <w:rPr>
          <w:rFonts w:ascii="Times New Roman" w:hAnsi="Times New Roman"/>
          <w:lang w:val="lt-LT"/>
        </w:rPr>
        <w:t xml:space="preserve"> serotonino sindromas pasireiškia labai retai (žr.</w:t>
      </w:r>
      <w:r w:rsidR="00313068">
        <w:rPr>
          <w:rFonts w:ascii="Times New Roman" w:hAnsi="Times New Roman"/>
          <w:lang w:val="lt-LT"/>
        </w:rPr>
        <w:t> </w:t>
      </w:r>
      <w:r w:rsidRPr="00B71F4B">
        <w:rPr>
          <w:rFonts w:ascii="Times New Roman" w:hAnsi="Times New Roman"/>
          <w:lang w:val="lt-LT"/>
        </w:rPr>
        <w:t>4.8</w:t>
      </w:r>
      <w:r w:rsidR="00313068">
        <w:rPr>
          <w:rFonts w:ascii="Times New Roman" w:hAnsi="Times New Roman"/>
          <w:lang w:val="lt-LT"/>
        </w:rPr>
        <w:t> </w:t>
      </w:r>
      <w:r w:rsidRPr="00B71F4B">
        <w:rPr>
          <w:rFonts w:ascii="Times New Roman" w:hAnsi="Times New Roman"/>
          <w:lang w:val="lt-LT"/>
        </w:rPr>
        <w:t xml:space="preserve">skyrių). </w:t>
      </w:r>
    </w:p>
    <w:p w14:paraId="346C3CC8" w14:textId="77777777" w:rsidR="009447BA" w:rsidRPr="00B71F4B" w:rsidRDefault="009447BA" w:rsidP="00B71F4B">
      <w:pPr>
        <w:autoSpaceDE w:val="0"/>
        <w:autoSpaceDN w:val="0"/>
        <w:adjustRightInd w:val="0"/>
        <w:spacing w:after="0" w:line="240" w:lineRule="auto"/>
        <w:rPr>
          <w:rFonts w:ascii="Times New Roman" w:hAnsi="Times New Roman"/>
          <w:b/>
          <w:lang w:val="lt-LT"/>
        </w:rPr>
      </w:pPr>
    </w:p>
    <w:p w14:paraId="37648EE9" w14:textId="428BE972" w:rsidR="009447BA" w:rsidRPr="00B71F4B" w:rsidRDefault="009447BA" w:rsidP="00B71F4B">
      <w:pPr>
        <w:autoSpaceDE w:val="0"/>
        <w:autoSpaceDN w:val="0"/>
        <w:adjustRightInd w:val="0"/>
        <w:spacing w:after="0" w:line="240" w:lineRule="auto"/>
        <w:rPr>
          <w:rFonts w:ascii="Times New Roman" w:hAnsi="Times New Roman"/>
          <w:i/>
          <w:lang w:val="lt-LT"/>
        </w:rPr>
      </w:pPr>
      <w:r w:rsidRPr="00B71F4B">
        <w:rPr>
          <w:rFonts w:ascii="Times New Roman" w:hAnsi="Times New Roman"/>
          <w:i/>
          <w:lang w:val="lt-LT"/>
        </w:rPr>
        <w:t xml:space="preserve">Senyvi </w:t>
      </w:r>
      <w:r w:rsidR="00313068">
        <w:rPr>
          <w:rFonts w:ascii="Times New Roman" w:hAnsi="Times New Roman"/>
          <w:i/>
          <w:lang w:val="lt-LT"/>
        </w:rPr>
        <w:t>pacientai</w:t>
      </w:r>
    </w:p>
    <w:p w14:paraId="27CB5AB6" w14:textId="77777777"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Senyvi žmonės dažnai būna jautresni antidepresantams, ypač jų nepageidaujamam poveikiui. Klinikinių Mirtazapin Actavis tyrimų metu nepageidaujamas poveikis senyviems pacientams buvo diagnozuojamas ne dažniau nei kitų amžiaus grupių pacientams. </w:t>
      </w:r>
    </w:p>
    <w:p w14:paraId="3EE43AF3" w14:textId="77777777" w:rsidR="000D7676" w:rsidRDefault="000D7676" w:rsidP="00B71F4B">
      <w:pPr>
        <w:autoSpaceDE w:val="0"/>
        <w:autoSpaceDN w:val="0"/>
        <w:adjustRightInd w:val="0"/>
        <w:spacing w:after="0" w:line="240" w:lineRule="auto"/>
        <w:rPr>
          <w:rFonts w:ascii="Times New Roman" w:hAnsi="Times New Roman"/>
          <w:u w:val="single"/>
          <w:lang w:val="lt-LT"/>
        </w:rPr>
      </w:pPr>
    </w:p>
    <w:p w14:paraId="3F63B855" w14:textId="248C8C04" w:rsidR="009447BA" w:rsidRDefault="000D7676" w:rsidP="00B71F4B">
      <w:pPr>
        <w:autoSpaceDE w:val="0"/>
        <w:autoSpaceDN w:val="0"/>
        <w:adjustRightInd w:val="0"/>
        <w:spacing w:after="0" w:line="240" w:lineRule="auto"/>
        <w:rPr>
          <w:rFonts w:ascii="Times New Roman" w:hAnsi="Times New Roman"/>
          <w:u w:val="single"/>
          <w:lang w:val="lt-LT"/>
        </w:rPr>
      </w:pPr>
      <w:r w:rsidRPr="000D7676">
        <w:rPr>
          <w:rFonts w:ascii="Times New Roman" w:hAnsi="Times New Roman"/>
          <w:u w:val="single"/>
          <w:lang w:val="lt-LT"/>
        </w:rPr>
        <w:t>Pagalbinės medžiagos</w:t>
      </w:r>
    </w:p>
    <w:p w14:paraId="20AF36E4" w14:textId="77777777" w:rsidR="00165AF0" w:rsidRPr="000D7676" w:rsidRDefault="00165AF0" w:rsidP="00B71F4B">
      <w:pPr>
        <w:autoSpaceDE w:val="0"/>
        <w:autoSpaceDN w:val="0"/>
        <w:adjustRightInd w:val="0"/>
        <w:spacing w:after="0" w:line="240" w:lineRule="auto"/>
        <w:rPr>
          <w:rFonts w:ascii="Times New Roman" w:hAnsi="Times New Roman"/>
          <w:u w:val="single"/>
          <w:lang w:val="lt-LT"/>
        </w:rPr>
      </w:pPr>
    </w:p>
    <w:p w14:paraId="6FA361E7" w14:textId="77777777" w:rsidR="009447BA" w:rsidRPr="00B71F4B" w:rsidRDefault="009447BA" w:rsidP="00B71F4B">
      <w:pPr>
        <w:tabs>
          <w:tab w:val="left" w:pos="8670"/>
        </w:tabs>
        <w:autoSpaceDE w:val="0"/>
        <w:autoSpaceDN w:val="0"/>
        <w:adjustRightInd w:val="0"/>
        <w:spacing w:after="0" w:line="240" w:lineRule="auto"/>
        <w:rPr>
          <w:rFonts w:ascii="Times New Roman" w:hAnsi="Times New Roman"/>
          <w:b/>
          <w:lang w:val="lt-LT"/>
        </w:rPr>
      </w:pPr>
      <w:r w:rsidRPr="00B71F4B">
        <w:rPr>
          <w:rFonts w:ascii="Times New Roman" w:hAnsi="Times New Roman"/>
          <w:i/>
          <w:lang w:val="lt-LT"/>
        </w:rPr>
        <w:t>Aspartama</w:t>
      </w:r>
      <w:r w:rsidRPr="00681389">
        <w:rPr>
          <w:rFonts w:ascii="Times New Roman" w:hAnsi="Times New Roman"/>
          <w:i/>
          <w:lang w:val="lt-LT"/>
        </w:rPr>
        <w:t xml:space="preserve">s </w:t>
      </w:r>
      <w:r w:rsidRPr="00B71F4B">
        <w:rPr>
          <w:rFonts w:ascii="Times New Roman" w:hAnsi="Times New Roman"/>
          <w:b/>
          <w:lang w:val="lt-LT"/>
        </w:rPr>
        <w:tab/>
      </w:r>
    </w:p>
    <w:p w14:paraId="598FE4B0" w14:textId="77777777" w:rsidR="00165AF0" w:rsidRPr="00165AF0" w:rsidRDefault="00165AF0" w:rsidP="00165AF0">
      <w:pPr>
        <w:spacing w:after="0" w:line="240" w:lineRule="auto"/>
        <w:ind w:left="720" w:hanging="720"/>
        <w:rPr>
          <w:rFonts w:ascii="Times New Roman" w:hAnsi="Times New Roman"/>
          <w:lang w:val="lt-LT"/>
        </w:rPr>
      </w:pPr>
      <w:r w:rsidRPr="00165AF0">
        <w:rPr>
          <w:rFonts w:ascii="Times New Roman" w:hAnsi="Times New Roman"/>
          <w:lang w:val="lt-LT"/>
        </w:rPr>
        <w:t>Išgertas aspartamas hidrolizuojamas virškinimo trakte.</w:t>
      </w:r>
    </w:p>
    <w:p w14:paraId="4C4DD9F7" w14:textId="0045114D" w:rsidR="00165AF0" w:rsidRDefault="00165AF0" w:rsidP="00165AF0">
      <w:pPr>
        <w:spacing w:after="0" w:line="240" w:lineRule="auto"/>
        <w:rPr>
          <w:rFonts w:ascii="Times New Roman" w:hAnsi="Times New Roman"/>
          <w:lang w:val="lt-LT"/>
        </w:rPr>
      </w:pPr>
      <w:r w:rsidRPr="00165AF0">
        <w:rPr>
          <w:rFonts w:ascii="Times New Roman" w:hAnsi="Times New Roman"/>
          <w:lang w:val="lt-LT"/>
        </w:rPr>
        <w:t>Fenilalaninas yra vienas iš pagrindinių hidrolizės produktų. Jis gali būti kenksmingas sergantiems fenilketonurija (PKU).</w:t>
      </w:r>
    </w:p>
    <w:p w14:paraId="74B576E2" w14:textId="77777777" w:rsidR="00165AF0" w:rsidRDefault="00165AF0" w:rsidP="00165AF0">
      <w:pPr>
        <w:spacing w:after="0" w:line="240" w:lineRule="auto"/>
        <w:rPr>
          <w:rFonts w:ascii="Times New Roman" w:hAnsi="Times New Roman"/>
          <w:lang w:val="lt-LT"/>
        </w:rPr>
      </w:pPr>
    </w:p>
    <w:p w14:paraId="18F9F151" w14:textId="7066E971" w:rsidR="000D7676" w:rsidRPr="00165AF0" w:rsidRDefault="00165AF0" w:rsidP="000D7676">
      <w:pPr>
        <w:spacing w:after="0" w:line="240" w:lineRule="auto"/>
        <w:ind w:left="720" w:hanging="720"/>
        <w:rPr>
          <w:rFonts w:ascii="Times New Roman" w:hAnsi="Times New Roman"/>
          <w:i/>
          <w:lang w:val="lt-LT"/>
        </w:rPr>
      </w:pPr>
      <w:r w:rsidRPr="00165AF0">
        <w:rPr>
          <w:rFonts w:ascii="Times New Roman" w:hAnsi="Times New Roman"/>
          <w:i/>
          <w:lang w:val="lt-LT"/>
        </w:rPr>
        <w:t>Gliukozė</w:t>
      </w:r>
    </w:p>
    <w:p w14:paraId="6B049F71" w14:textId="65FA92B1" w:rsidR="000D7676" w:rsidRDefault="00165AF0" w:rsidP="00273286">
      <w:pPr>
        <w:spacing w:after="0" w:line="240" w:lineRule="auto"/>
        <w:rPr>
          <w:rFonts w:ascii="Times New Roman" w:hAnsi="Times New Roman"/>
          <w:lang w:val="lt-LT"/>
        </w:rPr>
      </w:pPr>
      <w:r w:rsidRPr="00165AF0">
        <w:rPr>
          <w:rFonts w:ascii="Times New Roman" w:hAnsi="Times New Roman"/>
          <w:lang w:val="lt-LT"/>
        </w:rPr>
        <w:t>Š</w:t>
      </w:r>
      <w:r>
        <w:rPr>
          <w:rFonts w:ascii="Times New Roman" w:hAnsi="Times New Roman"/>
          <w:lang w:val="lt-LT"/>
        </w:rPr>
        <w:t xml:space="preserve">io vaistinio preparato negalima </w:t>
      </w:r>
      <w:r w:rsidRPr="00165AF0">
        <w:rPr>
          <w:rFonts w:ascii="Times New Roman" w:hAnsi="Times New Roman"/>
          <w:lang w:val="lt-LT"/>
        </w:rPr>
        <w:t>vartoti pacientams, kuriems nustatytas retas paveldimas</w:t>
      </w:r>
      <w:r w:rsidR="0027587D">
        <w:rPr>
          <w:rFonts w:ascii="Times New Roman" w:hAnsi="Times New Roman"/>
          <w:lang w:val="lt-LT"/>
        </w:rPr>
        <w:t xml:space="preserve"> s</w:t>
      </w:r>
      <w:r w:rsidRPr="00165AF0">
        <w:rPr>
          <w:rFonts w:ascii="Times New Roman" w:hAnsi="Times New Roman"/>
          <w:lang w:val="lt-LT"/>
        </w:rPr>
        <w:t>utrikim</w:t>
      </w:r>
      <w:r>
        <w:rPr>
          <w:rFonts w:ascii="Times New Roman" w:hAnsi="Times New Roman"/>
          <w:lang w:val="lt-LT"/>
        </w:rPr>
        <w:t>as</w:t>
      </w:r>
      <w:r w:rsidR="0027587D">
        <w:rPr>
          <w:rFonts w:ascii="Times New Roman" w:hAnsi="Times New Roman"/>
          <w:lang w:val="lt-LT"/>
        </w:rPr>
        <w:t xml:space="preserve"> </w:t>
      </w:r>
      <w:r w:rsidR="0027587D" w:rsidRPr="00273286">
        <w:rPr>
          <w:rFonts w:ascii="Times New Roman" w:hAnsi="Times New Roman"/>
          <w:lang w:val="lt-LT"/>
        </w:rPr>
        <w:t>-</w:t>
      </w:r>
      <w:r>
        <w:rPr>
          <w:rFonts w:ascii="Times New Roman" w:hAnsi="Times New Roman"/>
          <w:lang w:val="lt-LT"/>
        </w:rPr>
        <w:t xml:space="preserve"> gliukozės ir galaktozės malabsorbcija</w:t>
      </w:r>
      <w:r w:rsidRPr="00165AF0">
        <w:rPr>
          <w:rFonts w:ascii="Times New Roman" w:hAnsi="Times New Roman"/>
          <w:lang w:val="lt-LT"/>
        </w:rPr>
        <w:t>.</w:t>
      </w:r>
    </w:p>
    <w:p w14:paraId="64997ECC" w14:textId="6D9758C6" w:rsidR="00165AF0" w:rsidRDefault="00165AF0" w:rsidP="00165AF0">
      <w:pPr>
        <w:spacing w:after="0" w:line="240" w:lineRule="auto"/>
        <w:ind w:left="720" w:hanging="720"/>
        <w:rPr>
          <w:rFonts w:ascii="Times New Roman" w:hAnsi="Times New Roman"/>
          <w:lang w:val="lt-LT"/>
        </w:rPr>
      </w:pPr>
      <w:r w:rsidRPr="00165AF0">
        <w:rPr>
          <w:rFonts w:ascii="Times New Roman" w:hAnsi="Times New Roman"/>
          <w:lang w:val="lt-LT"/>
        </w:rPr>
        <w:t>Gali pakenkti dantims.</w:t>
      </w:r>
    </w:p>
    <w:p w14:paraId="623590CC" w14:textId="77777777" w:rsidR="00165AF0" w:rsidRPr="000D7676" w:rsidRDefault="00165AF0" w:rsidP="00165AF0">
      <w:pPr>
        <w:spacing w:after="0" w:line="240" w:lineRule="auto"/>
        <w:ind w:left="720" w:hanging="720"/>
        <w:rPr>
          <w:rFonts w:ascii="Times New Roman" w:hAnsi="Times New Roman"/>
          <w:lang w:val="lt-LT"/>
        </w:rPr>
      </w:pPr>
    </w:p>
    <w:p w14:paraId="2B65A3F2" w14:textId="24D795D8" w:rsidR="000D7676" w:rsidRPr="00165AF0" w:rsidRDefault="00165AF0" w:rsidP="000D7676">
      <w:pPr>
        <w:spacing w:after="0" w:line="240" w:lineRule="auto"/>
        <w:ind w:left="720" w:hanging="720"/>
        <w:rPr>
          <w:rFonts w:ascii="Times New Roman" w:hAnsi="Times New Roman"/>
          <w:i/>
          <w:lang w:val="lt-LT"/>
        </w:rPr>
      </w:pPr>
      <w:r w:rsidRPr="00165AF0">
        <w:rPr>
          <w:rFonts w:ascii="Times New Roman" w:hAnsi="Times New Roman"/>
          <w:i/>
          <w:lang w:val="lt-LT"/>
        </w:rPr>
        <w:t>Sulfitai</w:t>
      </w:r>
    </w:p>
    <w:p w14:paraId="754F31FC" w14:textId="37F2C974" w:rsidR="000D7676" w:rsidRPr="000D7676" w:rsidRDefault="00202487" w:rsidP="00FB15E8">
      <w:pPr>
        <w:spacing w:after="0" w:line="240" w:lineRule="auto"/>
        <w:rPr>
          <w:rFonts w:ascii="Times New Roman" w:hAnsi="Times New Roman"/>
          <w:lang w:val="lt-LT"/>
        </w:rPr>
      </w:pPr>
      <w:r w:rsidRPr="00202487">
        <w:rPr>
          <w:rFonts w:ascii="Times New Roman" w:hAnsi="Times New Roman"/>
          <w:lang w:val="lt-LT"/>
        </w:rPr>
        <w:t>Retais atvejais gali sukelti sunkių padidėjusio</w:t>
      </w:r>
      <w:r>
        <w:rPr>
          <w:rFonts w:ascii="Times New Roman" w:hAnsi="Times New Roman"/>
          <w:lang w:val="lt-LT"/>
        </w:rPr>
        <w:t xml:space="preserve"> </w:t>
      </w:r>
      <w:r w:rsidRPr="00202487">
        <w:rPr>
          <w:rFonts w:ascii="Times New Roman" w:hAnsi="Times New Roman"/>
          <w:lang w:val="lt-LT"/>
        </w:rPr>
        <w:t>jautrumo reakcijų ir bronchų spazmą.</w:t>
      </w:r>
    </w:p>
    <w:p w14:paraId="7A3D7DCA" w14:textId="77777777" w:rsidR="000D7676" w:rsidRPr="000D7676" w:rsidRDefault="000D7676" w:rsidP="000D7676">
      <w:pPr>
        <w:spacing w:after="0" w:line="240" w:lineRule="auto"/>
        <w:ind w:left="720" w:hanging="720"/>
        <w:rPr>
          <w:rFonts w:ascii="Times New Roman" w:hAnsi="Times New Roman"/>
          <w:lang w:val="lt-LT"/>
        </w:rPr>
      </w:pPr>
    </w:p>
    <w:p w14:paraId="240FA825" w14:textId="1E283987" w:rsidR="000D7676" w:rsidRPr="00FB15E8" w:rsidRDefault="00FB15E8" w:rsidP="000D7676">
      <w:pPr>
        <w:spacing w:after="0" w:line="240" w:lineRule="auto"/>
        <w:ind w:left="720" w:hanging="720"/>
        <w:rPr>
          <w:rFonts w:ascii="Times New Roman" w:hAnsi="Times New Roman"/>
          <w:i/>
          <w:lang w:val="lt-LT"/>
        </w:rPr>
      </w:pPr>
      <w:r w:rsidRPr="00FB15E8">
        <w:rPr>
          <w:rFonts w:ascii="Times New Roman" w:hAnsi="Times New Roman"/>
          <w:i/>
          <w:lang w:val="lt-LT"/>
        </w:rPr>
        <w:t>Natris</w:t>
      </w:r>
    </w:p>
    <w:p w14:paraId="0B264CFC" w14:textId="7E8796D1" w:rsidR="000D7676" w:rsidRDefault="00685A3A" w:rsidP="00FB15E8">
      <w:pPr>
        <w:spacing w:after="0" w:line="240" w:lineRule="auto"/>
        <w:rPr>
          <w:rFonts w:ascii="Times New Roman" w:hAnsi="Times New Roman"/>
          <w:lang w:val="lt-LT"/>
        </w:rPr>
      </w:pPr>
      <w:r w:rsidRPr="00C558DE">
        <w:rPr>
          <w:rFonts w:ascii="Times New Roman" w:hAnsi="Times New Roman"/>
          <w:lang w:val="lt-LT"/>
        </w:rPr>
        <w:t>Š</w:t>
      </w:r>
      <w:r>
        <w:rPr>
          <w:rFonts w:ascii="Times New Roman" w:hAnsi="Times New Roman"/>
          <w:lang w:val="lt-LT"/>
        </w:rPr>
        <w:t>io vaistinio preparato</w:t>
      </w:r>
      <w:r w:rsidR="00FB15E8">
        <w:rPr>
          <w:rFonts w:ascii="Times New Roman" w:hAnsi="Times New Roman"/>
          <w:lang w:val="lt-LT"/>
        </w:rPr>
        <w:t xml:space="preserve"> burnoje disperguojamojoje tabletėje yra </w:t>
      </w:r>
      <w:r w:rsidR="00FB15E8" w:rsidRPr="00FB15E8">
        <w:rPr>
          <w:rFonts w:ascii="Times New Roman" w:hAnsi="Times New Roman"/>
          <w:lang w:val="lt-LT"/>
        </w:rPr>
        <w:t xml:space="preserve">mažiau kaip </w:t>
      </w:r>
      <w:r w:rsidR="007F028C" w:rsidRPr="00FB15E8">
        <w:rPr>
          <w:rFonts w:ascii="Times New Roman" w:hAnsi="Times New Roman"/>
          <w:lang w:val="lt-LT"/>
        </w:rPr>
        <w:t>1</w:t>
      </w:r>
      <w:r w:rsidR="007F028C">
        <w:rPr>
          <w:rFonts w:ascii="Times New Roman" w:hAnsi="Times New Roman"/>
          <w:lang w:val="lt-LT"/>
        </w:rPr>
        <w:t> </w:t>
      </w:r>
      <w:r w:rsidR="00FB15E8" w:rsidRPr="00FB15E8">
        <w:rPr>
          <w:rFonts w:ascii="Times New Roman" w:hAnsi="Times New Roman"/>
          <w:lang w:val="lt-LT"/>
        </w:rPr>
        <w:t xml:space="preserve">mmol </w:t>
      </w:r>
      <w:r w:rsidR="00FB15E8">
        <w:rPr>
          <w:rFonts w:ascii="Times New Roman" w:hAnsi="Times New Roman"/>
          <w:lang w:val="lt-LT"/>
        </w:rPr>
        <w:t>(23</w:t>
      </w:r>
      <w:r w:rsidR="00FB15E8" w:rsidRPr="00F621B6">
        <w:rPr>
          <w:lang w:val="lt-LT"/>
        </w:rPr>
        <w:t xml:space="preserve"> </w:t>
      </w:r>
      <w:r w:rsidR="00FB15E8">
        <w:rPr>
          <w:rFonts w:ascii="Times New Roman" w:hAnsi="Times New Roman"/>
          <w:lang w:val="lt-LT"/>
        </w:rPr>
        <w:t>mg) natrio, t.</w:t>
      </w:r>
      <w:r w:rsidR="007F028C">
        <w:rPr>
          <w:rFonts w:ascii="Times New Roman" w:hAnsi="Times New Roman"/>
          <w:lang w:val="lt-LT"/>
        </w:rPr>
        <w:t xml:space="preserve"> </w:t>
      </w:r>
      <w:r w:rsidR="00FB15E8">
        <w:rPr>
          <w:rFonts w:ascii="Times New Roman" w:hAnsi="Times New Roman"/>
          <w:lang w:val="lt-LT"/>
        </w:rPr>
        <w:t xml:space="preserve">y. jis beveik </w:t>
      </w:r>
      <w:r w:rsidR="00FB15E8" w:rsidRPr="00FB15E8">
        <w:rPr>
          <w:rFonts w:ascii="Times New Roman" w:hAnsi="Times New Roman"/>
          <w:lang w:val="lt-LT"/>
        </w:rPr>
        <w:t>neturi reikšmės.</w:t>
      </w:r>
    </w:p>
    <w:p w14:paraId="576427A0" w14:textId="77777777" w:rsidR="000D7676" w:rsidRPr="00B71F4B" w:rsidRDefault="000D7676" w:rsidP="000D7676">
      <w:pPr>
        <w:spacing w:after="0" w:line="240" w:lineRule="auto"/>
        <w:ind w:left="720" w:hanging="720"/>
        <w:rPr>
          <w:rFonts w:ascii="Times New Roman" w:hAnsi="Times New Roman"/>
          <w:lang w:val="lt-LT"/>
        </w:rPr>
      </w:pPr>
    </w:p>
    <w:p w14:paraId="608F7264" w14:textId="77777777" w:rsidR="009447BA" w:rsidRPr="00B71F4B" w:rsidRDefault="009447BA" w:rsidP="00B71F4B">
      <w:pPr>
        <w:spacing w:after="0" w:line="240" w:lineRule="auto"/>
        <w:ind w:left="720" w:hanging="720"/>
        <w:rPr>
          <w:rFonts w:ascii="Times New Roman" w:hAnsi="Times New Roman"/>
          <w:b/>
          <w:lang w:val="lt-LT"/>
        </w:rPr>
      </w:pPr>
      <w:r w:rsidRPr="00B71F4B">
        <w:rPr>
          <w:rFonts w:ascii="Times New Roman" w:hAnsi="Times New Roman"/>
          <w:b/>
          <w:lang w:val="lt-LT"/>
        </w:rPr>
        <w:t>4.5</w:t>
      </w:r>
      <w:r w:rsidRPr="00B71F4B">
        <w:rPr>
          <w:rFonts w:ascii="Times New Roman" w:hAnsi="Times New Roman"/>
          <w:b/>
          <w:lang w:val="lt-LT"/>
        </w:rPr>
        <w:tab/>
        <w:t>Sąveika su kitais vaistiniais preparatais ir kitokia sąveika</w:t>
      </w:r>
      <w:bookmarkEnd w:id="21"/>
      <w:bookmarkEnd w:id="22"/>
    </w:p>
    <w:p w14:paraId="7A2448B5" w14:textId="77777777" w:rsidR="009447BA" w:rsidRPr="00B71F4B" w:rsidRDefault="009447BA" w:rsidP="00B71F4B">
      <w:pPr>
        <w:spacing w:after="0" w:line="240" w:lineRule="auto"/>
        <w:rPr>
          <w:rFonts w:ascii="Times New Roman" w:hAnsi="Times New Roman"/>
          <w:i/>
          <w:lang w:val="lt-LT"/>
        </w:rPr>
      </w:pPr>
    </w:p>
    <w:p w14:paraId="5D06348C" w14:textId="77777777" w:rsidR="009447BA" w:rsidRPr="00B71F4B" w:rsidRDefault="009447BA" w:rsidP="00B71F4B">
      <w:pPr>
        <w:spacing w:after="0" w:line="240" w:lineRule="auto"/>
        <w:rPr>
          <w:rFonts w:ascii="Times New Roman" w:hAnsi="Times New Roman"/>
          <w:i/>
          <w:lang w:val="lt-LT"/>
        </w:rPr>
      </w:pPr>
      <w:r w:rsidRPr="00B71F4B">
        <w:rPr>
          <w:rFonts w:ascii="Times New Roman" w:hAnsi="Times New Roman"/>
          <w:i/>
          <w:lang w:val="lt-LT"/>
        </w:rPr>
        <w:t>Farmakodinaminė sąveika</w:t>
      </w:r>
    </w:p>
    <w:p w14:paraId="521AD52C" w14:textId="3697E314" w:rsidR="009447BA" w:rsidRPr="00B71F4B" w:rsidRDefault="009447BA" w:rsidP="00681389">
      <w:pPr>
        <w:numPr>
          <w:ilvl w:val="0"/>
          <w:numId w:val="35"/>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Mirtazapino vartoti kartu su MAO inhibitoriais arba per dvi savaites po gydymo MAO inhibitoriais nutraukimo negalima. Ir atvirkščiai, pradėti vartoti MAO inhibitorių galima ne anksčiau, kaip praėjus dviem savaitėms po gydymo mirtazapinu pabaigos (žr.</w:t>
      </w:r>
      <w:r w:rsidR="00313068">
        <w:rPr>
          <w:rFonts w:ascii="Times New Roman" w:hAnsi="Times New Roman"/>
          <w:lang w:val="lt-LT"/>
        </w:rPr>
        <w:t> </w:t>
      </w:r>
      <w:r w:rsidRPr="00B71F4B">
        <w:rPr>
          <w:rFonts w:ascii="Times New Roman" w:hAnsi="Times New Roman"/>
          <w:lang w:val="lt-LT"/>
        </w:rPr>
        <w:t>4.3</w:t>
      </w:r>
      <w:r w:rsidR="00313068">
        <w:rPr>
          <w:rFonts w:ascii="Times New Roman" w:hAnsi="Times New Roman"/>
          <w:lang w:val="lt-LT"/>
        </w:rPr>
        <w:t> </w:t>
      </w:r>
      <w:r w:rsidRPr="00B71F4B">
        <w:rPr>
          <w:rFonts w:ascii="Times New Roman" w:hAnsi="Times New Roman"/>
          <w:lang w:val="lt-LT"/>
        </w:rPr>
        <w:t xml:space="preserve">skyrių). </w:t>
      </w:r>
    </w:p>
    <w:p w14:paraId="6A70CB8E" w14:textId="04FDB5FA" w:rsidR="009447BA" w:rsidRPr="00B71F4B" w:rsidRDefault="009447BA" w:rsidP="00681389">
      <w:pPr>
        <w:autoSpaceDE w:val="0"/>
        <w:autoSpaceDN w:val="0"/>
        <w:adjustRightInd w:val="0"/>
        <w:spacing w:after="0" w:line="240" w:lineRule="auto"/>
        <w:ind w:left="567"/>
        <w:rPr>
          <w:rFonts w:ascii="Times New Roman" w:hAnsi="Times New Roman"/>
          <w:lang w:val="lt-LT"/>
        </w:rPr>
      </w:pPr>
      <w:r w:rsidRPr="00B71F4B">
        <w:rPr>
          <w:rFonts w:ascii="Times New Roman" w:hAnsi="Times New Roman"/>
          <w:lang w:val="lt-LT"/>
        </w:rPr>
        <w:t xml:space="preserve">Be to, kaip ir vartojant SSRI, jeigu kartu vartojama kitų serotoninerginių medžiagų (pvz., L-triptofano, triptanų, tramadolio, linezolido, </w:t>
      </w:r>
      <w:r w:rsidR="00345E1D">
        <w:rPr>
          <w:rFonts w:ascii="Times New Roman" w:hAnsi="Times New Roman"/>
          <w:lang w:val="lt-LT"/>
        </w:rPr>
        <w:t>metileno mėlio</w:t>
      </w:r>
      <w:r w:rsidR="00D57063" w:rsidRPr="00D57063">
        <w:rPr>
          <w:rFonts w:ascii="Times New Roman" w:hAnsi="Times New Roman"/>
          <w:lang w:val="lt-LT"/>
        </w:rPr>
        <w:t xml:space="preserve">, </w:t>
      </w:r>
      <w:r w:rsidRPr="00B71F4B">
        <w:rPr>
          <w:rFonts w:ascii="Times New Roman" w:hAnsi="Times New Roman"/>
          <w:lang w:val="lt-LT"/>
        </w:rPr>
        <w:t xml:space="preserve">SSRI, venlafaksino, ličio, ir jonažolės </w:t>
      </w:r>
      <w:r w:rsidR="00313068" w:rsidRPr="00313068">
        <w:rPr>
          <w:rFonts w:ascii="Times New Roman" w:hAnsi="Times New Roman"/>
          <w:i/>
          <w:lang w:val="lt-LT"/>
        </w:rPr>
        <w:t>[</w:t>
      </w:r>
      <w:r w:rsidRPr="00B71F4B">
        <w:rPr>
          <w:rFonts w:ascii="Times New Roman" w:hAnsi="Times New Roman"/>
          <w:i/>
          <w:lang w:val="lt-LT"/>
        </w:rPr>
        <w:t>hypericum perforatum</w:t>
      </w:r>
      <w:r w:rsidR="00313068" w:rsidRPr="00313068">
        <w:rPr>
          <w:rFonts w:ascii="Times New Roman" w:hAnsi="Times New Roman"/>
          <w:i/>
          <w:lang w:val="lt-LT"/>
        </w:rPr>
        <w:t>]</w:t>
      </w:r>
      <w:r w:rsidRPr="00B71F4B">
        <w:rPr>
          <w:rFonts w:ascii="Times New Roman" w:hAnsi="Times New Roman"/>
          <w:lang w:val="lt-LT"/>
        </w:rPr>
        <w:t xml:space="preserve"> preparatų), gali sąlygoti serotonino sindromo pasireiškimą (išsamiau apie serotonino sindromą žr.</w:t>
      </w:r>
      <w:r w:rsidR="00313068">
        <w:rPr>
          <w:rFonts w:ascii="Times New Roman" w:hAnsi="Times New Roman"/>
          <w:lang w:val="lt-LT"/>
        </w:rPr>
        <w:t> </w:t>
      </w:r>
      <w:r w:rsidRPr="00B71F4B">
        <w:rPr>
          <w:rFonts w:ascii="Times New Roman" w:hAnsi="Times New Roman"/>
          <w:lang w:val="lt-LT"/>
        </w:rPr>
        <w:t>4.4</w:t>
      </w:r>
      <w:r w:rsidR="00313068">
        <w:rPr>
          <w:rFonts w:ascii="Times New Roman" w:hAnsi="Times New Roman"/>
          <w:lang w:val="lt-LT"/>
        </w:rPr>
        <w:t> </w:t>
      </w:r>
      <w:r w:rsidRPr="00B71F4B">
        <w:rPr>
          <w:rFonts w:ascii="Times New Roman" w:hAnsi="Times New Roman"/>
          <w:lang w:val="lt-LT"/>
        </w:rPr>
        <w:t xml:space="preserve">skyrių). Šių vaistinių preparatų vartoti kartu su mirtazapinu reikia atsargiai ir atidžiai kliniškai tiriant. </w:t>
      </w:r>
    </w:p>
    <w:p w14:paraId="043DE6DF" w14:textId="113F8C7A" w:rsidR="009447BA" w:rsidRPr="00B71F4B" w:rsidRDefault="009447BA" w:rsidP="00681389">
      <w:pPr>
        <w:numPr>
          <w:ilvl w:val="0"/>
          <w:numId w:val="2"/>
        </w:numPr>
        <w:spacing w:after="0" w:line="240" w:lineRule="auto"/>
        <w:ind w:left="567" w:hanging="567"/>
        <w:rPr>
          <w:rFonts w:ascii="Times New Roman" w:hAnsi="Times New Roman"/>
          <w:lang w:val="lt-LT"/>
        </w:rPr>
      </w:pPr>
      <w:r w:rsidRPr="00B71F4B">
        <w:rPr>
          <w:rFonts w:ascii="Times New Roman" w:hAnsi="Times New Roman"/>
          <w:lang w:val="lt-LT"/>
        </w:rPr>
        <w:t xml:space="preserve">Mirtazapinas gali sustiprinti sedacines benzodiazepinų ir kitų sedaciją sukeliančių vaistinių preparatų savybes (ypač daugumos vaistinių preparatų nuo psichozės, histamino H1 receptorių antagonistų, opijaus preparatų). Šių vaistinių preparatų skirti vartoti kartu su mirtazapinu reikia skirti atsargiai. </w:t>
      </w:r>
    </w:p>
    <w:p w14:paraId="55CEBC25" w14:textId="7706A941" w:rsidR="009447BA" w:rsidRPr="00B71F4B" w:rsidRDefault="009447BA" w:rsidP="00681389">
      <w:pPr>
        <w:numPr>
          <w:ilvl w:val="0"/>
          <w:numId w:val="2"/>
        </w:numPr>
        <w:spacing w:after="0" w:line="240" w:lineRule="auto"/>
        <w:ind w:left="567" w:hanging="567"/>
        <w:rPr>
          <w:rFonts w:ascii="Times New Roman" w:hAnsi="Times New Roman"/>
          <w:lang w:val="lt-LT"/>
        </w:rPr>
      </w:pPr>
      <w:r w:rsidRPr="00B71F4B">
        <w:rPr>
          <w:rFonts w:ascii="Times New Roman" w:hAnsi="Times New Roman"/>
          <w:lang w:val="lt-LT"/>
        </w:rPr>
        <w:t xml:space="preserve">Mirtazapinas gali sustiprinti alkoholio poveikį CNS. Taigi reikia nurodyti pacientams, kad vartojant mirtazapiną, alkoholio gerti negalima. </w:t>
      </w:r>
    </w:p>
    <w:p w14:paraId="7714CE0D" w14:textId="559816E7" w:rsidR="009447BA" w:rsidRDefault="009447BA" w:rsidP="00681389">
      <w:pPr>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Vieną kartą per parą vartojama 30</w:t>
      </w:r>
      <w:r w:rsidR="00313068">
        <w:rPr>
          <w:rFonts w:ascii="Times New Roman" w:hAnsi="Times New Roman"/>
          <w:lang w:val="lt-LT"/>
        </w:rPr>
        <w:t> </w:t>
      </w:r>
      <w:r w:rsidRPr="00B71F4B">
        <w:rPr>
          <w:rFonts w:ascii="Times New Roman" w:hAnsi="Times New Roman"/>
          <w:lang w:val="lt-LT"/>
        </w:rPr>
        <w:t xml:space="preserve">mg mirtazapino dozė mažai, bet statistiškai reikšmingai didina varfarinu gydomų asmenų INR (tarptautinį normalizuotą santykį). Paneigti, kad vartojant didesnę mirtazapino dozę poveikis sustiprės, negalima, taigi mirtazapiną vartojant kartu su varfarinu, rekomenduojama tirti INR. </w:t>
      </w:r>
    </w:p>
    <w:p w14:paraId="7431B72A" w14:textId="5DAC45AB" w:rsidR="00467927" w:rsidRPr="00B71F4B" w:rsidRDefault="00D30C2A" w:rsidP="00313068">
      <w:pPr>
        <w:numPr>
          <w:ilvl w:val="0"/>
          <w:numId w:val="2"/>
        </w:numPr>
        <w:autoSpaceDE w:val="0"/>
        <w:autoSpaceDN w:val="0"/>
        <w:adjustRightInd w:val="0"/>
        <w:spacing w:after="0" w:line="240" w:lineRule="auto"/>
        <w:ind w:left="567" w:hanging="567"/>
        <w:rPr>
          <w:rFonts w:ascii="Times New Roman" w:hAnsi="Times New Roman"/>
          <w:lang w:val="lt-LT"/>
        </w:rPr>
      </w:pPr>
      <w:r w:rsidRPr="00D30C2A">
        <w:rPr>
          <w:rFonts w:ascii="Times New Roman" w:hAnsi="Times New Roman"/>
          <w:lang w:val="lt-LT"/>
        </w:rPr>
        <w:t>Kartu vartojant vaist</w:t>
      </w:r>
      <w:r>
        <w:rPr>
          <w:rFonts w:ascii="Times New Roman" w:hAnsi="Times New Roman"/>
          <w:lang w:val="lt-LT"/>
        </w:rPr>
        <w:t>ini</w:t>
      </w:r>
      <w:r w:rsidRPr="00D30C2A">
        <w:rPr>
          <w:rFonts w:ascii="Times New Roman" w:hAnsi="Times New Roman"/>
          <w:lang w:val="lt-LT"/>
        </w:rPr>
        <w:t>ų</w:t>
      </w:r>
      <w:r>
        <w:rPr>
          <w:rFonts w:ascii="Times New Roman" w:hAnsi="Times New Roman"/>
          <w:lang w:val="lt-LT"/>
        </w:rPr>
        <w:t xml:space="preserve"> preparatų, kurie ilgina QT intervalą (pvz., kai kuriuos antipsichozinius vaistinius preparatus ir antibiotikus</w:t>
      </w:r>
      <w:r w:rsidRPr="00D30C2A">
        <w:rPr>
          <w:rFonts w:ascii="Times New Roman" w:hAnsi="Times New Roman"/>
          <w:lang w:val="lt-LT"/>
        </w:rPr>
        <w:t xml:space="preserve">), </w:t>
      </w:r>
      <w:r>
        <w:rPr>
          <w:rFonts w:ascii="Times New Roman" w:hAnsi="Times New Roman"/>
          <w:lang w:val="lt-LT"/>
        </w:rPr>
        <w:t xml:space="preserve">gali padidėti </w:t>
      </w:r>
      <w:r w:rsidRPr="00D30C2A">
        <w:rPr>
          <w:rFonts w:ascii="Times New Roman" w:hAnsi="Times New Roman"/>
          <w:lang w:val="lt-LT"/>
        </w:rPr>
        <w:t>QT interval</w:t>
      </w:r>
      <w:r w:rsidR="00313068">
        <w:rPr>
          <w:rFonts w:ascii="Times New Roman" w:hAnsi="Times New Roman"/>
          <w:lang w:val="lt-LT"/>
        </w:rPr>
        <w:t>o pailgėjimo ir (arba) skilvelinės aritmijos</w:t>
      </w:r>
      <w:r w:rsidRPr="00D30C2A">
        <w:rPr>
          <w:rFonts w:ascii="Times New Roman" w:hAnsi="Times New Roman"/>
          <w:lang w:val="lt-LT"/>
        </w:rPr>
        <w:t xml:space="preserve"> (pvz., </w:t>
      </w:r>
      <w:r w:rsidRPr="00D30C2A">
        <w:rPr>
          <w:rFonts w:ascii="Times New Roman" w:hAnsi="Times New Roman"/>
          <w:i/>
          <w:lang w:val="lt-LT"/>
        </w:rPr>
        <w:t>Torsade</w:t>
      </w:r>
      <w:r w:rsidR="00D57063">
        <w:rPr>
          <w:rFonts w:ascii="Times New Roman" w:hAnsi="Times New Roman"/>
          <w:i/>
          <w:lang w:val="lt-LT"/>
        </w:rPr>
        <w:t>s</w:t>
      </w:r>
      <w:r w:rsidRPr="00D30C2A">
        <w:rPr>
          <w:rFonts w:ascii="Times New Roman" w:hAnsi="Times New Roman"/>
          <w:i/>
          <w:lang w:val="lt-LT"/>
        </w:rPr>
        <w:t xml:space="preserve"> de Pointes</w:t>
      </w:r>
      <w:r>
        <w:rPr>
          <w:rFonts w:ascii="Times New Roman" w:hAnsi="Times New Roman"/>
          <w:lang w:val="lt-LT"/>
        </w:rPr>
        <w:t>) rizika.</w:t>
      </w:r>
    </w:p>
    <w:p w14:paraId="324CBC92" w14:textId="77777777" w:rsidR="009447BA" w:rsidRPr="00B71F4B" w:rsidRDefault="009447BA" w:rsidP="00137DA7">
      <w:pPr>
        <w:spacing w:after="0" w:line="240" w:lineRule="auto"/>
        <w:rPr>
          <w:rFonts w:ascii="Times New Roman" w:hAnsi="Times New Roman"/>
          <w:i/>
          <w:lang w:val="lt-LT"/>
        </w:rPr>
      </w:pPr>
    </w:p>
    <w:p w14:paraId="44EAFFAF" w14:textId="77777777" w:rsidR="009447BA" w:rsidRPr="00B71F4B" w:rsidRDefault="009447BA" w:rsidP="00B71F4B">
      <w:pPr>
        <w:spacing w:after="0" w:line="240" w:lineRule="auto"/>
        <w:rPr>
          <w:rFonts w:ascii="Times New Roman" w:hAnsi="Times New Roman"/>
          <w:i/>
          <w:lang w:val="lt-LT"/>
        </w:rPr>
      </w:pPr>
      <w:r w:rsidRPr="00B71F4B">
        <w:rPr>
          <w:rFonts w:ascii="Times New Roman" w:hAnsi="Times New Roman"/>
          <w:i/>
          <w:lang w:val="lt-LT"/>
        </w:rPr>
        <w:t>Farmakokinetinė sąveika</w:t>
      </w:r>
    </w:p>
    <w:p w14:paraId="065FC3D4" w14:textId="4F366171" w:rsidR="009447BA" w:rsidRPr="00B71F4B" w:rsidRDefault="009447BA" w:rsidP="00B71F4B">
      <w:pPr>
        <w:autoSpaceDE w:val="0"/>
        <w:autoSpaceDN w:val="0"/>
        <w:adjustRightInd w:val="0"/>
        <w:spacing w:after="0" w:line="240" w:lineRule="auto"/>
        <w:ind w:left="540" w:hanging="540"/>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CYP3A4</w:t>
      </w:r>
      <w:r w:rsidR="00313068">
        <w:rPr>
          <w:rFonts w:ascii="Times New Roman" w:hAnsi="Times New Roman"/>
          <w:lang w:val="lt-LT"/>
        </w:rPr>
        <w:t> </w:t>
      </w:r>
      <w:r w:rsidRPr="00B71F4B">
        <w:rPr>
          <w:rFonts w:ascii="Times New Roman" w:hAnsi="Times New Roman"/>
          <w:lang w:val="lt-LT"/>
        </w:rPr>
        <w:t>sužadinantys vaistiniai preparatai karbamazepinas ir fenitoinas maždaug du kartus padidina mirtazapino klirensą, dėl to atitinkamai 45</w:t>
      </w:r>
      <w:r w:rsidR="00313068">
        <w:rPr>
          <w:rFonts w:ascii="Times New Roman" w:hAnsi="Times New Roman"/>
          <w:lang w:val="lt-LT"/>
        </w:rPr>
        <w:t> </w:t>
      </w:r>
      <w:r w:rsidRPr="00B71F4B">
        <w:rPr>
          <w:rFonts w:ascii="Times New Roman" w:hAnsi="Times New Roman"/>
          <w:lang w:val="lt-LT"/>
        </w:rPr>
        <w:t>% ir 60</w:t>
      </w:r>
      <w:r w:rsidR="00313068">
        <w:rPr>
          <w:rFonts w:ascii="Times New Roman" w:hAnsi="Times New Roman"/>
          <w:lang w:val="lt-LT"/>
        </w:rPr>
        <w:t> </w:t>
      </w:r>
      <w:r w:rsidRPr="00B71F4B">
        <w:rPr>
          <w:rFonts w:ascii="Times New Roman" w:hAnsi="Times New Roman"/>
          <w:lang w:val="lt-LT"/>
        </w:rPr>
        <w:t xml:space="preserve">% sumažėja mirtazapino koncentracija plazmoje. Jeigu gydant mirtazapinu kartu pradedama vartoti karbamazepino arba kitų metabolizmą kepenyse skatinančių vaistinių preparatų (pvz., rifampicino), gali prireikti padidinti mirtazapino dozę. Kai gydymas šiais vaistiniais preparatais baigiamas, mirtazapino dozę gali prireikti sumažinti. </w:t>
      </w:r>
    </w:p>
    <w:p w14:paraId="22E85B08" w14:textId="42F04FFD" w:rsidR="009447BA" w:rsidRPr="00B71F4B" w:rsidRDefault="009447BA" w:rsidP="00B71F4B">
      <w:pPr>
        <w:autoSpaceDE w:val="0"/>
        <w:autoSpaceDN w:val="0"/>
        <w:adjustRightInd w:val="0"/>
        <w:spacing w:after="0" w:line="240" w:lineRule="auto"/>
        <w:ind w:left="540" w:hanging="540"/>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Vartojant kartu stiprų CYP3A4</w:t>
      </w:r>
      <w:r w:rsidR="00313068">
        <w:rPr>
          <w:rFonts w:ascii="Times New Roman" w:hAnsi="Times New Roman"/>
          <w:lang w:val="lt-LT"/>
        </w:rPr>
        <w:t> </w:t>
      </w:r>
      <w:r w:rsidRPr="00B71F4B">
        <w:rPr>
          <w:rFonts w:ascii="Times New Roman" w:hAnsi="Times New Roman"/>
          <w:lang w:val="lt-LT"/>
        </w:rPr>
        <w:t>inhibitorių ketokonazolą, didžiausia mirtazapino koncentracija plazmoje ir AUC padidėjo atitinkamai maždaug 40</w:t>
      </w:r>
      <w:r w:rsidR="00313068">
        <w:rPr>
          <w:rFonts w:ascii="Times New Roman" w:hAnsi="Times New Roman"/>
          <w:lang w:val="lt-LT"/>
        </w:rPr>
        <w:t> </w:t>
      </w:r>
      <w:r w:rsidRPr="00B71F4B">
        <w:rPr>
          <w:rFonts w:ascii="Times New Roman" w:hAnsi="Times New Roman"/>
          <w:lang w:val="lt-LT"/>
        </w:rPr>
        <w:t>% ir 50</w:t>
      </w:r>
      <w:r w:rsidR="00313068">
        <w:rPr>
          <w:rFonts w:ascii="Times New Roman" w:hAnsi="Times New Roman"/>
          <w:lang w:val="lt-LT"/>
        </w:rPr>
        <w:t> </w:t>
      </w:r>
      <w:r w:rsidRPr="00B71F4B">
        <w:rPr>
          <w:rFonts w:ascii="Times New Roman" w:hAnsi="Times New Roman"/>
          <w:lang w:val="lt-LT"/>
        </w:rPr>
        <w:t xml:space="preserve">%. </w:t>
      </w:r>
    </w:p>
    <w:p w14:paraId="46F91287" w14:textId="75B0B00A" w:rsidR="009447BA" w:rsidRPr="00B71F4B" w:rsidRDefault="009447BA" w:rsidP="00B71F4B">
      <w:pPr>
        <w:autoSpaceDE w:val="0"/>
        <w:autoSpaceDN w:val="0"/>
        <w:adjustRightInd w:val="0"/>
        <w:spacing w:after="0" w:line="240" w:lineRule="auto"/>
        <w:ind w:left="540" w:hanging="540"/>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Mirtazapiną vartojant kartu su cimetidinu (silpnu CYP1A2, CYP2D6</w:t>
      </w:r>
      <w:r w:rsidR="00313068">
        <w:rPr>
          <w:rFonts w:ascii="Times New Roman" w:hAnsi="Times New Roman"/>
          <w:lang w:val="lt-LT"/>
        </w:rPr>
        <w:t> </w:t>
      </w:r>
      <w:r w:rsidRPr="00B71F4B">
        <w:rPr>
          <w:rFonts w:ascii="Times New Roman" w:hAnsi="Times New Roman"/>
          <w:lang w:val="lt-LT"/>
        </w:rPr>
        <w:t>ir CYP3A4</w:t>
      </w:r>
      <w:r w:rsidR="00313068">
        <w:rPr>
          <w:rFonts w:ascii="Times New Roman" w:hAnsi="Times New Roman"/>
          <w:lang w:val="lt-LT"/>
        </w:rPr>
        <w:t> </w:t>
      </w:r>
      <w:r w:rsidRPr="00B71F4B">
        <w:rPr>
          <w:rFonts w:ascii="Times New Roman" w:hAnsi="Times New Roman"/>
          <w:lang w:val="lt-LT"/>
        </w:rPr>
        <w:t>inhibitoriumi), vidutinė mirtazapino koncentracija plazmoje gali padidėti daugiau nei 50</w:t>
      </w:r>
      <w:r w:rsidR="00313068">
        <w:rPr>
          <w:rFonts w:ascii="Times New Roman" w:hAnsi="Times New Roman"/>
          <w:lang w:val="lt-LT"/>
        </w:rPr>
        <w:t> </w:t>
      </w:r>
      <w:r w:rsidRPr="00B71F4B">
        <w:rPr>
          <w:rFonts w:ascii="Times New Roman" w:hAnsi="Times New Roman"/>
          <w:lang w:val="lt-LT"/>
        </w:rPr>
        <w:t>%. Gali reikėti mažinti mirtazapino dozę ir atsargiai skirti kartu su stipriais CYP3A4</w:t>
      </w:r>
      <w:r w:rsidR="00313068">
        <w:rPr>
          <w:rFonts w:ascii="Times New Roman" w:hAnsi="Times New Roman"/>
          <w:lang w:val="lt-LT"/>
        </w:rPr>
        <w:t> </w:t>
      </w:r>
      <w:r w:rsidRPr="00B71F4B">
        <w:rPr>
          <w:rFonts w:ascii="Times New Roman" w:hAnsi="Times New Roman"/>
          <w:lang w:val="lt-LT"/>
        </w:rPr>
        <w:t xml:space="preserve">inhibitoriais, ŽIV proteazės inhibitoriais, azolo priešgrybeliniais vaistais, eritromicinu, cimetidinu ar nefazodonu. </w:t>
      </w:r>
    </w:p>
    <w:p w14:paraId="5C48AFF7" w14:textId="77777777" w:rsidR="009447BA" w:rsidRPr="00B71F4B" w:rsidRDefault="009447BA" w:rsidP="00B71F4B">
      <w:pPr>
        <w:autoSpaceDE w:val="0"/>
        <w:autoSpaceDN w:val="0"/>
        <w:adjustRightInd w:val="0"/>
        <w:spacing w:after="0" w:line="240" w:lineRule="auto"/>
        <w:ind w:left="540" w:hanging="540"/>
        <w:rPr>
          <w:rFonts w:ascii="Times New Roman" w:hAnsi="Times New Roman"/>
          <w:lang w:val="lt-LT"/>
        </w:rPr>
      </w:pPr>
      <w:r w:rsidRPr="00B71F4B">
        <w:rPr>
          <w:rFonts w:ascii="Times New Roman" w:hAnsi="Times New Roman"/>
          <w:lang w:val="lt-LT"/>
        </w:rPr>
        <w:lastRenderedPageBreak/>
        <w:t>-</w:t>
      </w:r>
      <w:r w:rsidRPr="00B71F4B">
        <w:rPr>
          <w:rFonts w:ascii="Times New Roman" w:hAnsi="Times New Roman"/>
          <w:lang w:val="lt-LT"/>
        </w:rPr>
        <w:tab/>
        <w:t xml:space="preserve">Sąveikos tyrimai reikšmingos farmakokinetinės mirtazapino sąveikos su kartu vartojamais paroksetinu, amitriptilinu, risperidonu ar ličiu neparodė. </w:t>
      </w:r>
    </w:p>
    <w:p w14:paraId="6B937849" w14:textId="77777777" w:rsidR="009447BA" w:rsidRDefault="009447BA" w:rsidP="00B71F4B">
      <w:pPr>
        <w:spacing w:after="0" w:line="240" w:lineRule="auto"/>
        <w:rPr>
          <w:rFonts w:ascii="Times New Roman" w:hAnsi="Times New Roman"/>
          <w:b/>
          <w:lang w:val="lt-LT"/>
        </w:rPr>
      </w:pPr>
      <w:bookmarkStart w:id="23" w:name="_Toc129243107"/>
      <w:bookmarkStart w:id="24" w:name="_Toc129243232"/>
    </w:p>
    <w:p w14:paraId="137A7565" w14:textId="77777777" w:rsidR="00467927" w:rsidRPr="00D30C2A" w:rsidRDefault="00D30C2A" w:rsidP="00467927">
      <w:pPr>
        <w:tabs>
          <w:tab w:val="left" w:pos="567"/>
        </w:tabs>
        <w:spacing w:after="0" w:line="240" w:lineRule="auto"/>
        <w:rPr>
          <w:rFonts w:ascii="Times New Roman" w:eastAsia="Times New Roman" w:hAnsi="Times New Roman" w:cs="Times New Roman"/>
          <w:szCs w:val="20"/>
          <w:lang w:val="lt-LT" w:eastAsia="en-GB"/>
        </w:rPr>
      </w:pPr>
      <w:r w:rsidRPr="00D30C2A">
        <w:rPr>
          <w:rFonts w:ascii="Times New Roman" w:eastAsia="Times New Roman" w:hAnsi="Times New Roman" w:cs="Times New Roman"/>
          <w:szCs w:val="20"/>
          <w:u w:val="single"/>
          <w:lang w:val="lt-LT" w:eastAsia="en-GB"/>
        </w:rPr>
        <w:t>Vaikų populiacija</w:t>
      </w:r>
    </w:p>
    <w:p w14:paraId="5BF65452" w14:textId="77777777" w:rsidR="00467927" w:rsidRDefault="00D30C2A" w:rsidP="00B71F4B">
      <w:pPr>
        <w:spacing w:after="0" w:line="240" w:lineRule="auto"/>
        <w:rPr>
          <w:rFonts w:ascii="Times New Roman" w:eastAsia="Times New Roman" w:hAnsi="Times New Roman" w:cs="Times New Roman"/>
          <w:szCs w:val="20"/>
          <w:lang w:val="lt-LT" w:eastAsia="en-GB"/>
        </w:rPr>
      </w:pPr>
      <w:r w:rsidRPr="00D30C2A">
        <w:rPr>
          <w:rFonts w:ascii="Times New Roman" w:eastAsia="Times New Roman" w:hAnsi="Times New Roman" w:cs="Times New Roman"/>
          <w:szCs w:val="20"/>
          <w:lang w:val="lt-LT" w:eastAsia="en-GB"/>
        </w:rPr>
        <w:t>Sąveikos tyrimai atlikti tik suaugusiesiems.</w:t>
      </w:r>
    </w:p>
    <w:p w14:paraId="140DA336" w14:textId="77777777" w:rsidR="00D30C2A" w:rsidRPr="00D30C2A" w:rsidRDefault="00D30C2A" w:rsidP="00B71F4B">
      <w:pPr>
        <w:spacing w:after="0" w:line="240" w:lineRule="auto"/>
        <w:rPr>
          <w:rFonts w:ascii="Times New Roman" w:hAnsi="Times New Roman"/>
          <w:b/>
          <w:lang w:val="lt-LT"/>
        </w:rPr>
      </w:pPr>
    </w:p>
    <w:p w14:paraId="6A3B04CA"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4.6</w:t>
      </w:r>
      <w:r w:rsidRPr="00B71F4B">
        <w:rPr>
          <w:rFonts w:ascii="Times New Roman" w:hAnsi="Times New Roman"/>
          <w:b/>
          <w:lang w:val="lt-LT"/>
        </w:rPr>
        <w:tab/>
        <w:t>Vaisingumas, nėštumo ir žindymo laikotarpis</w:t>
      </w:r>
      <w:bookmarkEnd w:id="23"/>
      <w:bookmarkEnd w:id="24"/>
    </w:p>
    <w:p w14:paraId="75339FBB" w14:textId="77777777" w:rsidR="009447BA" w:rsidRPr="00B71F4B" w:rsidRDefault="009447BA" w:rsidP="00B71F4B">
      <w:pPr>
        <w:spacing w:after="0" w:line="240" w:lineRule="auto"/>
        <w:rPr>
          <w:rFonts w:ascii="Times New Roman" w:hAnsi="Times New Roman"/>
          <w:lang w:val="lt-LT"/>
        </w:rPr>
      </w:pPr>
    </w:p>
    <w:p w14:paraId="5883CDC8" w14:textId="77777777" w:rsidR="009447BA" w:rsidRPr="00B71F4B" w:rsidRDefault="009447BA" w:rsidP="00B71F4B">
      <w:pPr>
        <w:spacing w:after="0" w:line="240" w:lineRule="auto"/>
        <w:rPr>
          <w:rFonts w:ascii="Times New Roman" w:hAnsi="Times New Roman"/>
          <w:u w:val="single"/>
          <w:lang w:val="lt-LT"/>
        </w:rPr>
      </w:pPr>
      <w:r w:rsidRPr="00B71F4B">
        <w:rPr>
          <w:rFonts w:ascii="Times New Roman" w:hAnsi="Times New Roman"/>
          <w:u w:val="single"/>
          <w:lang w:val="lt-LT"/>
        </w:rPr>
        <w:t>Nėštumas</w:t>
      </w:r>
    </w:p>
    <w:p w14:paraId="537A4D71" w14:textId="61D02C1C"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Riboti duomenys apie mirtazapino vartojimą nėštumo metu didesnės apsigimimų tikimybės neparodė. Su gyvūnais atlikti tyrimai kliniškai reikšmingo teratogeninio poveikio neparodė, tačiau buvo stebėtas toksinis poveikis vystymuisi. (žr.</w:t>
      </w:r>
      <w:r w:rsidR="00313068">
        <w:rPr>
          <w:rFonts w:ascii="Times New Roman" w:hAnsi="Times New Roman"/>
          <w:lang w:val="lt-LT"/>
        </w:rPr>
        <w:t> </w:t>
      </w:r>
      <w:r w:rsidRPr="00B71F4B">
        <w:rPr>
          <w:rFonts w:ascii="Times New Roman" w:hAnsi="Times New Roman"/>
          <w:lang w:val="lt-LT"/>
        </w:rPr>
        <w:t>5.3</w:t>
      </w:r>
      <w:r w:rsidR="00313068">
        <w:rPr>
          <w:rFonts w:ascii="Times New Roman" w:hAnsi="Times New Roman"/>
          <w:lang w:val="lt-LT"/>
        </w:rPr>
        <w:t> </w:t>
      </w:r>
      <w:r w:rsidRPr="00B71F4B">
        <w:rPr>
          <w:rFonts w:ascii="Times New Roman" w:hAnsi="Times New Roman"/>
          <w:lang w:val="lt-LT"/>
        </w:rPr>
        <w:t xml:space="preserve">skyrių). </w:t>
      </w:r>
    </w:p>
    <w:p w14:paraId="15F9D573" w14:textId="77777777" w:rsidR="009447BA" w:rsidRPr="00B71F4B" w:rsidRDefault="009447BA" w:rsidP="00B71F4B">
      <w:pPr>
        <w:autoSpaceDE w:val="0"/>
        <w:autoSpaceDN w:val="0"/>
        <w:adjustRightInd w:val="0"/>
        <w:spacing w:after="0" w:line="240" w:lineRule="auto"/>
        <w:rPr>
          <w:rFonts w:ascii="Times New Roman" w:hAnsi="Times New Roman"/>
          <w:lang w:val="lt-LT"/>
        </w:rPr>
      </w:pPr>
    </w:p>
    <w:p w14:paraId="2C7E57BF" w14:textId="77777777" w:rsidR="009447BA" w:rsidRPr="00B71F4B" w:rsidRDefault="009447BA" w:rsidP="00B71F4B">
      <w:pPr>
        <w:tabs>
          <w:tab w:val="left" w:pos="567"/>
        </w:tabs>
        <w:spacing w:after="0" w:line="240" w:lineRule="auto"/>
        <w:rPr>
          <w:rFonts w:ascii="Times New Roman" w:hAnsi="Times New Roman"/>
          <w:lang w:val="lt-LT"/>
        </w:rPr>
      </w:pPr>
      <w:r w:rsidRPr="00B71F4B">
        <w:rPr>
          <w:rFonts w:ascii="Times New Roman" w:hAnsi="Times New Roman"/>
          <w:lang w:val="lt-LT"/>
        </w:rPr>
        <w:t xml:space="preserve">Epidemiologinių tyrimų duomenys rodo, kad SSRI vartojimas nėštumo metu, ypač nėštumo pabaigoje, gali didinti pastovios plaučių hipertenzijos naujagimiui (PPHN) riziką. Nors nė vienose studijose nebuvo išnagrinėtas PPHN ir gydymu mirtazapinu ryšys, potenciali rizika negali buti atmesta atsižvelgiant į susijusį veikimo mechanizmą (serotonino koncentracijos padidėjimą). </w:t>
      </w:r>
    </w:p>
    <w:p w14:paraId="05F9125B" w14:textId="77777777" w:rsidR="009447BA" w:rsidRPr="00B71F4B" w:rsidRDefault="009447BA" w:rsidP="00B71F4B">
      <w:pPr>
        <w:autoSpaceDE w:val="0"/>
        <w:autoSpaceDN w:val="0"/>
        <w:adjustRightInd w:val="0"/>
        <w:spacing w:after="0" w:line="240" w:lineRule="auto"/>
        <w:rPr>
          <w:rFonts w:ascii="Times New Roman" w:hAnsi="Times New Roman"/>
          <w:lang w:val="lt-LT"/>
        </w:rPr>
      </w:pPr>
    </w:p>
    <w:p w14:paraId="3F41E9FA" w14:textId="77777777"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Nėščioms moterims skiriamas atsargiai. Jeigu Mirtazapin Actavis skiriama iki ar prieš pat gimdymą, rekomenduojama gimusį naujagimį stebėti dėl galimų nutraukimo simptomų.</w:t>
      </w:r>
    </w:p>
    <w:p w14:paraId="5EB9E925" w14:textId="77777777" w:rsidR="009447BA" w:rsidRPr="00B71F4B" w:rsidRDefault="009447BA" w:rsidP="00B71F4B">
      <w:pPr>
        <w:autoSpaceDE w:val="0"/>
        <w:autoSpaceDN w:val="0"/>
        <w:adjustRightInd w:val="0"/>
        <w:spacing w:after="0" w:line="240" w:lineRule="auto"/>
        <w:rPr>
          <w:rFonts w:ascii="Times New Roman" w:hAnsi="Times New Roman"/>
          <w:lang w:val="lt-LT"/>
        </w:rPr>
      </w:pPr>
    </w:p>
    <w:p w14:paraId="1D321BAB" w14:textId="77777777" w:rsidR="009447BA" w:rsidRPr="00B71F4B" w:rsidRDefault="009447BA" w:rsidP="00B71F4B">
      <w:pPr>
        <w:autoSpaceDE w:val="0"/>
        <w:autoSpaceDN w:val="0"/>
        <w:adjustRightInd w:val="0"/>
        <w:spacing w:after="0" w:line="240" w:lineRule="auto"/>
        <w:rPr>
          <w:rFonts w:ascii="Times New Roman" w:hAnsi="Times New Roman"/>
          <w:u w:val="single"/>
          <w:lang w:val="lt-LT"/>
        </w:rPr>
      </w:pPr>
      <w:r w:rsidRPr="00B71F4B">
        <w:rPr>
          <w:rFonts w:ascii="Times New Roman" w:hAnsi="Times New Roman"/>
          <w:u w:val="single"/>
          <w:lang w:val="lt-LT"/>
        </w:rPr>
        <w:t>Žindymas</w:t>
      </w:r>
    </w:p>
    <w:p w14:paraId="265C1FD4" w14:textId="0A3912BB"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Tyrimų su gyvūnais ir ribotais tyrimų su žmonėmis duomenimis, į </w:t>
      </w:r>
      <w:r w:rsidR="00E56D30">
        <w:rPr>
          <w:rFonts w:ascii="Times New Roman" w:hAnsi="Times New Roman"/>
          <w:lang w:val="lt-LT"/>
        </w:rPr>
        <w:t xml:space="preserve">motinos </w:t>
      </w:r>
      <w:r w:rsidRPr="00B71F4B">
        <w:rPr>
          <w:rFonts w:ascii="Times New Roman" w:hAnsi="Times New Roman"/>
          <w:lang w:val="lt-LT"/>
        </w:rPr>
        <w:t xml:space="preserve">pieną </w:t>
      </w:r>
      <w:r w:rsidR="00E56D30">
        <w:rPr>
          <w:rFonts w:ascii="Times New Roman" w:hAnsi="Times New Roman"/>
          <w:lang w:val="lt-LT"/>
        </w:rPr>
        <w:t>išsiskiria</w:t>
      </w:r>
      <w:r w:rsidRPr="00B71F4B">
        <w:rPr>
          <w:rFonts w:ascii="Times New Roman" w:hAnsi="Times New Roman"/>
          <w:lang w:val="lt-LT"/>
        </w:rPr>
        <w:t xml:space="preserve"> tik labai mažas mirtazapino kiekis. Žindyti kūdikį ar nutraukti žindymą, vartoti Mirtazapin Actavis ar jo vartojimą nutraukti, sprendžiama, tik įvertinus žindymo naudą kūdikiui ir gydymo Mirtazapin Actavis naudą motinai. </w:t>
      </w:r>
    </w:p>
    <w:p w14:paraId="373DBE0A" w14:textId="77777777" w:rsidR="009447BA" w:rsidRDefault="009447BA" w:rsidP="00B71F4B">
      <w:pPr>
        <w:spacing w:after="0" w:line="240" w:lineRule="auto"/>
        <w:rPr>
          <w:rFonts w:ascii="Times New Roman" w:hAnsi="Times New Roman"/>
          <w:lang w:val="lt-LT"/>
        </w:rPr>
      </w:pPr>
      <w:bookmarkStart w:id="25" w:name="_Toc129243108"/>
      <w:bookmarkStart w:id="26" w:name="_Toc129243233"/>
    </w:p>
    <w:p w14:paraId="56B05E0C" w14:textId="77777777" w:rsidR="00467927" w:rsidRPr="00D10083" w:rsidRDefault="00D30C2A" w:rsidP="00467927">
      <w:pPr>
        <w:tabs>
          <w:tab w:val="left" w:pos="567"/>
        </w:tabs>
        <w:spacing w:after="0" w:line="240" w:lineRule="auto"/>
        <w:rPr>
          <w:rFonts w:ascii="Times New Roman" w:eastAsia="Times New Roman" w:hAnsi="Times New Roman" w:cs="Times New Roman"/>
          <w:szCs w:val="20"/>
          <w:lang w:val="lt-LT" w:eastAsia="en-GB"/>
        </w:rPr>
      </w:pPr>
      <w:r w:rsidRPr="00D10083">
        <w:rPr>
          <w:rFonts w:ascii="Times New Roman" w:eastAsia="Times New Roman" w:hAnsi="Times New Roman" w:cs="Times New Roman"/>
          <w:szCs w:val="20"/>
          <w:u w:val="single"/>
          <w:lang w:val="lt-LT" w:eastAsia="en-GB"/>
        </w:rPr>
        <w:t>Vaisingumas</w:t>
      </w:r>
    </w:p>
    <w:p w14:paraId="4714D916" w14:textId="77777777" w:rsidR="00467927" w:rsidRPr="00D10083" w:rsidRDefault="00D10083" w:rsidP="00467927">
      <w:pPr>
        <w:tabs>
          <w:tab w:val="left" w:pos="567"/>
        </w:tabs>
        <w:spacing w:after="0" w:line="240" w:lineRule="auto"/>
        <w:rPr>
          <w:rFonts w:ascii="Times New Roman" w:eastAsia="Times New Roman" w:hAnsi="Times New Roman" w:cs="Times New Roman"/>
          <w:szCs w:val="20"/>
          <w:lang w:val="lt-LT" w:eastAsia="en-GB"/>
        </w:rPr>
      </w:pPr>
      <w:r w:rsidRPr="00D10083">
        <w:rPr>
          <w:rFonts w:ascii="Times New Roman" w:hAnsi="Times New Roman" w:cs="Times New Roman"/>
          <w:lang w:val="lt-LT"/>
        </w:rPr>
        <w:t xml:space="preserve">Ikiklinikiniai toksiškumo </w:t>
      </w:r>
      <w:r w:rsidRPr="00D10083">
        <w:rPr>
          <w:rFonts w:ascii="Times New Roman" w:eastAsia="Times New Roman" w:hAnsi="Times New Roman" w:cs="Times New Roman"/>
          <w:szCs w:val="20"/>
          <w:lang w:val="lt-LT" w:eastAsia="en-GB"/>
        </w:rPr>
        <w:t>tyrimai su gyvūnais poveikio reprodukcijai neparodė.</w:t>
      </w:r>
    </w:p>
    <w:p w14:paraId="05D8FBF6" w14:textId="77777777" w:rsidR="00467927" w:rsidRPr="00E56D30" w:rsidRDefault="00467927" w:rsidP="00B71F4B">
      <w:pPr>
        <w:spacing w:after="0" w:line="240" w:lineRule="auto"/>
        <w:rPr>
          <w:rFonts w:ascii="Times New Roman" w:hAnsi="Times New Roman"/>
          <w:lang w:val="lt-LT"/>
        </w:rPr>
      </w:pPr>
    </w:p>
    <w:p w14:paraId="7046AD1C"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4.7</w:t>
      </w:r>
      <w:r w:rsidRPr="00B71F4B">
        <w:rPr>
          <w:rFonts w:ascii="Times New Roman" w:hAnsi="Times New Roman"/>
          <w:b/>
          <w:lang w:val="lt-LT"/>
        </w:rPr>
        <w:tab/>
        <w:t>Poveikis gebėjimui vairuoti ir valdyti mechanizmus</w:t>
      </w:r>
      <w:bookmarkEnd w:id="25"/>
      <w:bookmarkEnd w:id="26"/>
    </w:p>
    <w:p w14:paraId="626BF378" w14:textId="77777777" w:rsidR="009447BA" w:rsidRPr="00B71F4B" w:rsidRDefault="009447BA" w:rsidP="00B71F4B">
      <w:pPr>
        <w:spacing w:after="0" w:line="240" w:lineRule="auto"/>
        <w:rPr>
          <w:rFonts w:ascii="Times New Roman" w:hAnsi="Times New Roman"/>
          <w:lang w:val="lt-LT"/>
        </w:rPr>
      </w:pPr>
    </w:p>
    <w:p w14:paraId="62683CCD" w14:textId="77777777"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Mirtazapin Actavis gebėjimą vairuoti ir valdyti mechanizmus veikia silpnai arba vidutiniškai. Mirtazapin Actavis gali trikdyti gebėjimą susikaupti ir budrumą (ypač gydymo pradžioje). Pacientams, jaučiantiems tokį poveikį, reikia vengti pavojingos veiklos, kuriai atlikti būtinas budrumas ir didelis susikaupimas (pvz., vairuoti arba dirbti su mechanizmais). </w:t>
      </w:r>
    </w:p>
    <w:p w14:paraId="53F16820" w14:textId="77777777" w:rsidR="009447BA" w:rsidRPr="00B71F4B" w:rsidRDefault="009447BA" w:rsidP="00B71F4B">
      <w:pPr>
        <w:spacing w:after="0" w:line="240" w:lineRule="auto"/>
        <w:rPr>
          <w:rFonts w:ascii="Times New Roman" w:hAnsi="Times New Roman"/>
          <w:lang w:val="lt-LT"/>
        </w:rPr>
      </w:pPr>
      <w:bookmarkStart w:id="27" w:name="_Toc129243109"/>
      <w:bookmarkStart w:id="28" w:name="_Toc129243234"/>
    </w:p>
    <w:p w14:paraId="6F3483CA"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4.8</w:t>
      </w:r>
      <w:r w:rsidRPr="00B71F4B">
        <w:rPr>
          <w:rFonts w:ascii="Times New Roman" w:hAnsi="Times New Roman"/>
          <w:b/>
          <w:lang w:val="lt-LT"/>
        </w:rPr>
        <w:tab/>
        <w:t>Nepageidaujamas poveikis</w:t>
      </w:r>
      <w:bookmarkEnd w:id="27"/>
      <w:bookmarkEnd w:id="28"/>
    </w:p>
    <w:p w14:paraId="4CB0D95D" w14:textId="77777777" w:rsidR="009447BA" w:rsidRPr="00B71F4B" w:rsidRDefault="009447BA" w:rsidP="00B71F4B">
      <w:pPr>
        <w:spacing w:after="0" w:line="240" w:lineRule="auto"/>
        <w:rPr>
          <w:rFonts w:ascii="Times New Roman" w:hAnsi="Times New Roman"/>
          <w:lang w:val="lt-LT"/>
        </w:rPr>
      </w:pPr>
    </w:p>
    <w:p w14:paraId="4EDD51AF" w14:textId="77777777" w:rsidR="00D57063" w:rsidRPr="00D57063" w:rsidRDefault="00D57063" w:rsidP="00B71F4B">
      <w:pPr>
        <w:spacing w:after="0" w:line="240" w:lineRule="auto"/>
        <w:rPr>
          <w:rFonts w:ascii="Times New Roman" w:hAnsi="Times New Roman"/>
          <w:u w:val="single"/>
          <w:lang w:val="lt-LT"/>
        </w:rPr>
      </w:pPr>
      <w:r w:rsidRPr="00D57063">
        <w:rPr>
          <w:rFonts w:ascii="Times New Roman" w:hAnsi="Times New Roman"/>
          <w:u w:val="single"/>
          <w:lang w:val="lt-LT"/>
        </w:rPr>
        <w:t xml:space="preserve">Saugumo duomenų santrauka </w:t>
      </w:r>
    </w:p>
    <w:p w14:paraId="378F9DBA" w14:textId="7CE3EBE3"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Depresija sergantiems pacientams pasireiškia įvairių simptomų, susijusių su liga, todėl kartais sunku atskirti, kurie iš jų yra ligos, o kurie mirtazapino sukelti. </w:t>
      </w:r>
    </w:p>
    <w:p w14:paraId="1BA2B35A" w14:textId="5C33F367" w:rsidR="009447BA" w:rsidRPr="009367EC"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Dažniausiai pasireiškusios nepageidaujamos reakcijos, kurių klinikinių atsitiktinių imčių placebu kontroliuojamųjų tyrimų metu (žr. toliau) pasireiškė daugiau kaip 5</w:t>
      </w:r>
      <w:r w:rsidR="00E56D30">
        <w:rPr>
          <w:rFonts w:ascii="Times New Roman" w:hAnsi="Times New Roman"/>
          <w:lang w:val="lt-LT"/>
        </w:rPr>
        <w:t> </w:t>
      </w:r>
      <w:r w:rsidRPr="00B71F4B">
        <w:rPr>
          <w:rFonts w:ascii="Times New Roman" w:hAnsi="Times New Roman"/>
          <w:lang w:val="lt-LT"/>
        </w:rPr>
        <w:t xml:space="preserve">% mirtazapiną vartojusių pacientų, buvo somnolencija, sedacija, </w:t>
      </w:r>
      <w:r w:rsidRPr="009367EC">
        <w:rPr>
          <w:rFonts w:ascii="Times New Roman" w:hAnsi="Times New Roman"/>
          <w:lang w:val="lt-LT"/>
        </w:rPr>
        <w:t xml:space="preserve">burnos džiūvimas, svorio padidėjimas, apetito padidėjimas, galvos svaigimas ir nuovargis. </w:t>
      </w:r>
    </w:p>
    <w:p w14:paraId="4BC741CF" w14:textId="77777777" w:rsidR="009447BA" w:rsidRPr="009367EC" w:rsidRDefault="009447BA" w:rsidP="00B71F4B">
      <w:pPr>
        <w:autoSpaceDE w:val="0"/>
        <w:autoSpaceDN w:val="0"/>
        <w:adjustRightInd w:val="0"/>
        <w:spacing w:after="0" w:line="240" w:lineRule="auto"/>
        <w:rPr>
          <w:rFonts w:ascii="Times New Roman" w:hAnsi="Times New Roman"/>
          <w:lang w:val="lt-LT"/>
        </w:rPr>
      </w:pPr>
    </w:p>
    <w:p w14:paraId="16BEF547" w14:textId="1342AB34" w:rsidR="00165AF0" w:rsidRDefault="00273286" w:rsidP="00B71F4B">
      <w:pPr>
        <w:autoSpaceDE w:val="0"/>
        <w:autoSpaceDN w:val="0"/>
        <w:adjustRightInd w:val="0"/>
        <w:spacing w:after="0" w:line="240" w:lineRule="auto"/>
        <w:rPr>
          <w:rFonts w:ascii="Times New Roman" w:hAnsi="Times New Roman"/>
          <w:lang w:val="lt-LT"/>
        </w:rPr>
      </w:pPr>
      <w:r w:rsidRPr="009367EC">
        <w:rPr>
          <w:rFonts w:ascii="Times New Roman" w:hAnsi="Times New Roman"/>
          <w:lang w:val="lt-LT"/>
        </w:rPr>
        <w:t>Taikant gydymą mirtazapinu, gauta pranešimų  apie sunkias nepageidaujamas odos reakcijas,  įskaitant Stivenso-Džonsono sindromą (SDS), toksinę epidermio nekrolizę (TEN), reakciją į vaistą su eozinofilija ir sisteminiais simptomais (angl</w:t>
      </w:r>
      <w:r w:rsidRPr="00273286">
        <w:rPr>
          <w:rFonts w:ascii="Times New Roman" w:hAnsi="Times New Roman"/>
          <w:lang w:val="lt-LT"/>
        </w:rPr>
        <w:t>. drug reaction with eosinophilia and systemic symptoms, DRESS), pūslinį dermatitą ir daugiaformę raudonę (žr. 4.4 skyrių).</w:t>
      </w:r>
    </w:p>
    <w:p w14:paraId="2FE78534" w14:textId="77777777" w:rsidR="00273286" w:rsidRPr="00B71F4B" w:rsidRDefault="00273286" w:rsidP="00B71F4B">
      <w:pPr>
        <w:autoSpaceDE w:val="0"/>
        <w:autoSpaceDN w:val="0"/>
        <w:adjustRightInd w:val="0"/>
        <w:spacing w:after="0" w:line="240" w:lineRule="auto"/>
        <w:rPr>
          <w:rFonts w:ascii="Times New Roman" w:hAnsi="Times New Roman"/>
          <w:lang w:val="lt-LT"/>
        </w:rPr>
      </w:pPr>
    </w:p>
    <w:p w14:paraId="3634924B" w14:textId="6A898BE4"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Siekiant nustatyti nepageidaujamas mirtazapino reakcijas, buvo įvertinti visų pacientų, dalyvavusių atsitiktinių imčių placebu kontroliuojamuose tyrimuose (įskaitant gydomus pagal kitas nei didžioji depresija indikacijas), duomenys. Atlikta 20</w:t>
      </w:r>
      <w:r w:rsidR="00E56D30">
        <w:rPr>
          <w:rFonts w:ascii="Times New Roman" w:hAnsi="Times New Roman"/>
          <w:lang w:val="lt-LT"/>
        </w:rPr>
        <w:t> </w:t>
      </w:r>
      <w:r w:rsidRPr="00B71F4B">
        <w:rPr>
          <w:rFonts w:ascii="Times New Roman" w:hAnsi="Times New Roman"/>
          <w:lang w:val="lt-LT"/>
        </w:rPr>
        <w:t>tyrimų (numatyta trukmė iki 12</w:t>
      </w:r>
      <w:r w:rsidR="00E56D30">
        <w:rPr>
          <w:rFonts w:ascii="Times New Roman" w:hAnsi="Times New Roman"/>
          <w:lang w:val="lt-LT"/>
        </w:rPr>
        <w:t> </w:t>
      </w:r>
      <w:r w:rsidRPr="00B71F4B">
        <w:rPr>
          <w:rFonts w:ascii="Times New Roman" w:hAnsi="Times New Roman"/>
          <w:lang w:val="lt-LT"/>
        </w:rPr>
        <w:t>savaičių), kurių metu 1501</w:t>
      </w:r>
      <w:r w:rsidR="00E56D30">
        <w:rPr>
          <w:rFonts w:ascii="Times New Roman" w:hAnsi="Times New Roman"/>
          <w:lang w:val="lt-LT"/>
        </w:rPr>
        <w:t> </w:t>
      </w:r>
      <w:r w:rsidRPr="00B71F4B">
        <w:rPr>
          <w:rFonts w:ascii="Times New Roman" w:hAnsi="Times New Roman"/>
          <w:lang w:val="lt-LT"/>
        </w:rPr>
        <w:t>pacientas (134</w:t>
      </w:r>
      <w:r w:rsidR="00E56D30">
        <w:rPr>
          <w:rFonts w:ascii="Times New Roman" w:hAnsi="Times New Roman"/>
          <w:lang w:val="lt-LT"/>
        </w:rPr>
        <w:t> </w:t>
      </w:r>
      <w:r w:rsidRPr="00B71F4B">
        <w:rPr>
          <w:rFonts w:ascii="Times New Roman" w:hAnsi="Times New Roman"/>
          <w:lang w:val="lt-LT"/>
        </w:rPr>
        <w:t>paciento metai) buvo gydytas iki 60</w:t>
      </w:r>
      <w:r w:rsidR="00E56D30">
        <w:rPr>
          <w:rFonts w:ascii="Times New Roman" w:hAnsi="Times New Roman"/>
          <w:lang w:val="lt-LT"/>
        </w:rPr>
        <w:t> </w:t>
      </w:r>
      <w:r w:rsidRPr="00B71F4B">
        <w:rPr>
          <w:rFonts w:ascii="Times New Roman" w:hAnsi="Times New Roman"/>
          <w:lang w:val="lt-LT"/>
        </w:rPr>
        <w:t>mg mirtazapino doze ir 850</w:t>
      </w:r>
      <w:r w:rsidR="00E56D30">
        <w:rPr>
          <w:rFonts w:ascii="Times New Roman" w:hAnsi="Times New Roman"/>
          <w:lang w:val="lt-LT"/>
        </w:rPr>
        <w:t> </w:t>
      </w:r>
      <w:r w:rsidRPr="00B71F4B">
        <w:rPr>
          <w:rFonts w:ascii="Times New Roman" w:hAnsi="Times New Roman"/>
          <w:lang w:val="lt-LT"/>
        </w:rPr>
        <w:t xml:space="preserve">pacientų </w:t>
      </w:r>
      <w:r w:rsidRPr="00B71F4B">
        <w:rPr>
          <w:rFonts w:ascii="Times New Roman" w:hAnsi="Times New Roman"/>
          <w:lang w:val="lt-LT"/>
        </w:rPr>
        <w:lastRenderedPageBreak/>
        <w:t>(79</w:t>
      </w:r>
      <w:r w:rsidR="00E56D30">
        <w:rPr>
          <w:rFonts w:ascii="Times New Roman" w:hAnsi="Times New Roman"/>
          <w:lang w:val="lt-LT"/>
        </w:rPr>
        <w:t> </w:t>
      </w:r>
      <w:r w:rsidRPr="00B71F4B">
        <w:rPr>
          <w:rFonts w:ascii="Times New Roman" w:hAnsi="Times New Roman"/>
          <w:lang w:val="lt-LT"/>
        </w:rPr>
        <w:t xml:space="preserve">paciento metai) vartojo placebą, duomenų metaanalizė. Tyrimų pratęsimo duomenys į metaanalizę neįtraukti, kad išliktų palyginamumas su placebu. </w:t>
      </w:r>
    </w:p>
    <w:p w14:paraId="19DD16E6" w14:textId="04BA8401" w:rsidR="009447BA" w:rsidRDefault="009447BA" w:rsidP="00B71F4B">
      <w:pPr>
        <w:autoSpaceDE w:val="0"/>
        <w:autoSpaceDN w:val="0"/>
        <w:adjustRightInd w:val="0"/>
        <w:spacing w:after="0" w:line="240" w:lineRule="auto"/>
        <w:rPr>
          <w:rFonts w:ascii="Times New Roman" w:hAnsi="Times New Roman"/>
          <w:lang w:val="lt-LT"/>
        </w:rPr>
      </w:pPr>
    </w:p>
    <w:p w14:paraId="0266DF60" w14:textId="11DFAA9D" w:rsidR="00D57063" w:rsidRPr="00D57063" w:rsidRDefault="00D57063" w:rsidP="00B71F4B">
      <w:pPr>
        <w:autoSpaceDE w:val="0"/>
        <w:autoSpaceDN w:val="0"/>
        <w:adjustRightInd w:val="0"/>
        <w:spacing w:after="0" w:line="240" w:lineRule="auto"/>
        <w:rPr>
          <w:rFonts w:ascii="Times New Roman" w:hAnsi="Times New Roman"/>
          <w:u w:val="single"/>
          <w:lang w:val="lt-LT"/>
        </w:rPr>
      </w:pPr>
      <w:r w:rsidRPr="00D57063">
        <w:rPr>
          <w:rFonts w:ascii="Times New Roman" w:hAnsi="Times New Roman"/>
          <w:u w:val="single"/>
          <w:lang w:val="lt-LT"/>
        </w:rPr>
        <w:t>Nepageidaujamų reakcijų santrauka lentelėje</w:t>
      </w:r>
    </w:p>
    <w:p w14:paraId="51C42C40" w14:textId="77777777" w:rsidR="009447BA" w:rsidRPr="00B71F4B" w:rsidRDefault="009447BA" w:rsidP="00B71F4B">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1-oje lentelėje išvardytos nepageidaujamos reakcijos, kurios statistiškai reikšmingai dažniau pasireiškė gydant Mirtazapin Actavis, negu placebu, bei papildytos pavieniais pranešimais apie nepageidaujamas reakcijas. Pavienių pranešimų apie nepageidaujamas reakcijas dažnis remiasi klinikinių tyrimų metu gautais duomenimis apie šiuos reiškinius. Pavienių pranešimų apie nepageidaujamas reakcijas, kurių nenustatyta klinikinių atsitiktinių imčių placebu kontroliuojamųjų mirtazapino tyrimų metu, dažnis apibūdinamas kaip ,,dažnis nežinomas“. </w:t>
      </w:r>
    </w:p>
    <w:p w14:paraId="6DE28404"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p w14:paraId="25EF7575" w14:textId="39C8AB28"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1</w:t>
      </w:r>
      <w:r w:rsidR="00E56D30">
        <w:rPr>
          <w:rFonts w:ascii="Times New Roman" w:hAnsi="Times New Roman"/>
          <w:lang w:val="lt-LT"/>
        </w:rPr>
        <w:t> </w:t>
      </w:r>
      <w:r w:rsidRPr="00B71F4B">
        <w:rPr>
          <w:rFonts w:ascii="Times New Roman" w:hAnsi="Times New Roman"/>
          <w:lang w:val="lt-LT"/>
        </w:rPr>
        <w:t xml:space="preserve">lentelė. Nepageidaujamos reakcijos į mirtazapiną </w:t>
      </w:r>
    </w:p>
    <w:p w14:paraId="6E79C179" w14:textId="625AE4A3"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bl>
      <w:tblPr>
        <w:tblW w:w="9766" w:type="dxa"/>
        <w:tblInd w:w="250"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450"/>
        <w:gridCol w:w="1535"/>
        <w:gridCol w:w="1494"/>
        <w:gridCol w:w="1677"/>
        <w:gridCol w:w="1539"/>
        <w:gridCol w:w="2071"/>
      </w:tblGrid>
      <w:tr w:rsidR="009447BA" w:rsidRPr="001147B6" w14:paraId="54373032" w14:textId="77777777" w:rsidTr="009D7AC7">
        <w:trPr>
          <w:trHeight w:val="667"/>
        </w:trPr>
        <w:tc>
          <w:tcPr>
            <w:tcW w:w="0" w:type="auto"/>
            <w:tcBorders>
              <w:top w:val="single" w:sz="8" w:space="0" w:color="000000"/>
              <w:bottom w:val="single" w:sz="8" w:space="0" w:color="000000"/>
              <w:right w:val="single" w:sz="8" w:space="0" w:color="000000"/>
            </w:tcBorders>
          </w:tcPr>
          <w:p w14:paraId="50003318"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Organų sistemų klasės </w:t>
            </w:r>
          </w:p>
        </w:tc>
        <w:tc>
          <w:tcPr>
            <w:tcW w:w="0" w:type="auto"/>
            <w:tcBorders>
              <w:top w:val="single" w:sz="8" w:space="0" w:color="000000"/>
              <w:left w:val="single" w:sz="8" w:space="0" w:color="000000"/>
              <w:bottom w:val="single" w:sz="8" w:space="0" w:color="000000"/>
              <w:right w:val="single" w:sz="8" w:space="0" w:color="000000"/>
            </w:tcBorders>
          </w:tcPr>
          <w:p w14:paraId="32B50E8A"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Labai dažni (≥ 1/10) </w:t>
            </w:r>
          </w:p>
        </w:tc>
        <w:tc>
          <w:tcPr>
            <w:tcW w:w="0" w:type="auto"/>
            <w:tcBorders>
              <w:top w:val="single" w:sz="8" w:space="0" w:color="000000"/>
              <w:left w:val="single" w:sz="8" w:space="0" w:color="000000"/>
              <w:bottom w:val="single" w:sz="8" w:space="0" w:color="000000"/>
              <w:right w:val="single" w:sz="8" w:space="0" w:color="000000"/>
            </w:tcBorders>
          </w:tcPr>
          <w:p w14:paraId="66FB9068" w14:textId="54022984"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Dažni (nuo ≥1/100</w:t>
            </w:r>
            <w:r w:rsidR="00E56D30">
              <w:rPr>
                <w:rFonts w:ascii="Times New Roman" w:hAnsi="Times New Roman"/>
                <w:lang w:val="lt-LT"/>
              </w:rPr>
              <w:t> </w:t>
            </w:r>
            <w:r w:rsidRPr="00B71F4B">
              <w:rPr>
                <w:rFonts w:ascii="Times New Roman" w:hAnsi="Times New Roman"/>
                <w:lang w:val="lt-LT"/>
              </w:rPr>
              <w:t xml:space="preserve">iki &lt; 1/10) </w:t>
            </w:r>
          </w:p>
        </w:tc>
        <w:tc>
          <w:tcPr>
            <w:tcW w:w="0" w:type="auto"/>
            <w:tcBorders>
              <w:top w:val="single" w:sz="8" w:space="0" w:color="000000"/>
              <w:left w:val="single" w:sz="8" w:space="0" w:color="000000"/>
              <w:bottom w:val="single" w:sz="8" w:space="0" w:color="000000"/>
              <w:right w:val="single" w:sz="8" w:space="0" w:color="000000"/>
            </w:tcBorders>
          </w:tcPr>
          <w:p w14:paraId="5BDFE289" w14:textId="71FCF5C3"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Nedažni (nuo ≥ 1/1000</w:t>
            </w:r>
            <w:r w:rsidR="00E56D30">
              <w:rPr>
                <w:rFonts w:ascii="Times New Roman" w:hAnsi="Times New Roman"/>
                <w:lang w:val="lt-LT"/>
              </w:rPr>
              <w:t> </w:t>
            </w:r>
            <w:r w:rsidRPr="00B71F4B">
              <w:rPr>
                <w:rFonts w:ascii="Times New Roman" w:hAnsi="Times New Roman"/>
                <w:lang w:val="lt-LT"/>
              </w:rPr>
              <w:t xml:space="preserve">iki &lt; 1/100) </w:t>
            </w:r>
          </w:p>
        </w:tc>
        <w:tc>
          <w:tcPr>
            <w:tcW w:w="0" w:type="auto"/>
            <w:tcBorders>
              <w:top w:val="single" w:sz="8" w:space="0" w:color="000000"/>
              <w:left w:val="single" w:sz="8" w:space="0" w:color="000000"/>
              <w:bottom w:val="single" w:sz="8" w:space="0" w:color="000000"/>
              <w:right w:val="single" w:sz="8" w:space="0" w:color="000000"/>
            </w:tcBorders>
          </w:tcPr>
          <w:p w14:paraId="37028C2B" w14:textId="12596D90"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Reti (nuo ≥ 1/10000 iki &lt; 1/1000) </w:t>
            </w:r>
          </w:p>
        </w:tc>
        <w:tc>
          <w:tcPr>
            <w:tcW w:w="0" w:type="auto"/>
            <w:tcBorders>
              <w:top w:val="single" w:sz="8" w:space="0" w:color="000000"/>
              <w:left w:val="single" w:sz="8" w:space="0" w:color="000000"/>
              <w:bottom w:val="single" w:sz="8" w:space="0" w:color="000000"/>
            </w:tcBorders>
          </w:tcPr>
          <w:p w14:paraId="77C824C2" w14:textId="3C8DE798"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Dažnis nežinomas </w:t>
            </w:r>
            <w:r w:rsidR="00D57063">
              <w:rPr>
                <w:rFonts w:ascii="Times New Roman" w:hAnsi="Times New Roman"/>
                <w:lang w:val="lt-LT"/>
              </w:rPr>
              <w:t>(negali būti apskaičiuotas pagal turimus duomenis)</w:t>
            </w:r>
          </w:p>
        </w:tc>
      </w:tr>
      <w:tr w:rsidR="009447BA" w:rsidRPr="009447BA" w14:paraId="547A12EF" w14:textId="77777777" w:rsidTr="009D7AC7">
        <w:trPr>
          <w:trHeight w:val="2102"/>
        </w:trPr>
        <w:tc>
          <w:tcPr>
            <w:tcW w:w="0" w:type="auto"/>
            <w:tcBorders>
              <w:top w:val="single" w:sz="8" w:space="0" w:color="000000"/>
              <w:bottom w:val="single" w:sz="8" w:space="0" w:color="000000"/>
              <w:right w:val="single" w:sz="8" w:space="0" w:color="000000"/>
            </w:tcBorders>
          </w:tcPr>
          <w:p w14:paraId="6440C29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nb-NO"/>
              </w:rPr>
            </w:pPr>
            <w:r w:rsidRPr="00B71F4B">
              <w:rPr>
                <w:rFonts w:ascii="Times New Roman" w:hAnsi="Times New Roman"/>
                <w:lang w:val="nb-NO"/>
              </w:rPr>
              <w:t xml:space="preserve">Kraujo ir limfinės sistemos sutrikimai </w:t>
            </w:r>
          </w:p>
        </w:tc>
        <w:tc>
          <w:tcPr>
            <w:tcW w:w="0" w:type="auto"/>
            <w:tcBorders>
              <w:top w:val="single" w:sz="8" w:space="0" w:color="000000"/>
              <w:left w:val="single" w:sz="8" w:space="0" w:color="000000"/>
              <w:bottom w:val="single" w:sz="8" w:space="0" w:color="000000"/>
              <w:right w:val="single" w:sz="8" w:space="0" w:color="000000"/>
            </w:tcBorders>
          </w:tcPr>
          <w:p w14:paraId="2376A959"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nb-NO"/>
              </w:rPr>
            </w:pPr>
            <w:r w:rsidRPr="00B71F4B">
              <w:rPr>
                <w:rFonts w:ascii="Times New Roman" w:hAnsi="Times New Roman"/>
                <w:lang w:val="nb-NO"/>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1A4B8A89"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nb-NO"/>
              </w:rPr>
            </w:pPr>
            <w:r w:rsidRPr="00B71F4B">
              <w:rPr>
                <w:rFonts w:ascii="Times New Roman" w:hAnsi="Times New Roman"/>
                <w:lang w:val="nb-NO"/>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5F0E5D05"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nb-NO"/>
              </w:rPr>
            </w:pPr>
            <w:r w:rsidRPr="00B71F4B">
              <w:rPr>
                <w:rFonts w:ascii="Times New Roman" w:hAnsi="Times New Roman"/>
                <w:lang w:val="nb-NO"/>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45136BF2"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nb-NO"/>
              </w:rPr>
            </w:pPr>
            <w:r w:rsidRPr="00B71F4B">
              <w:rPr>
                <w:rFonts w:ascii="Times New Roman" w:hAnsi="Times New Roman"/>
                <w:lang w:val="nb-NO"/>
              </w:rPr>
              <w:t xml:space="preserve"> </w:t>
            </w:r>
          </w:p>
        </w:tc>
        <w:tc>
          <w:tcPr>
            <w:tcW w:w="0" w:type="auto"/>
            <w:tcBorders>
              <w:top w:val="single" w:sz="8" w:space="0" w:color="000000"/>
              <w:left w:val="single" w:sz="8" w:space="0" w:color="000000"/>
              <w:bottom w:val="single" w:sz="8" w:space="0" w:color="000000"/>
            </w:tcBorders>
          </w:tcPr>
          <w:p w14:paraId="152108A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nb-NO"/>
              </w:rPr>
            </w:pPr>
            <w:r w:rsidRPr="00B71F4B">
              <w:rPr>
                <w:rFonts w:ascii="Times New Roman" w:hAnsi="Times New Roman"/>
                <w:lang w:val="nb-NO"/>
              </w:rPr>
              <w:t xml:space="preserve">Kaulų čiulpų slopinimas (granuliocitopenija, agranuliocitozė, aplazinė anemija, trombocitopenija) </w:t>
            </w:r>
          </w:p>
          <w:p w14:paraId="2F565539"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nb-NO"/>
              </w:rPr>
            </w:pPr>
          </w:p>
          <w:p w14:paraId="1E104207"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Eozinofilija </w:t>
            </w:r>
          </w:p>
          <w:p w14:paraId="70C1C39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r>
      <w:tr w:rsidR="009447BA" w:rsidRPr="001147B6" w14:paraId="38313FDF" w14:textId="77777777" w:rsidTr="009D7AC7">
        <w:trPr>
          <w:trHeight w:val="948"/>
        </w:trPr>
        <w:tc>
          <w:tcPr>
            <w:tcW w:w="0" w:type="auto"/>
            <w:tcBorders>
              <w:top w:val="single" w:sz="8" w:space="0" w:color="000000"/>
              <w:bottom w:val="single" w:sz="8" w:space="0" w:color="000000"/>
              <w:right w:val="single" w:sz="8" w:space="0" w:color="000000"/>
            </w:tcBorders>
          </w:tcPr>
          <w:p w14:paraId="6A353DF4" w14:textId="77777777" w:rsidR="009447BA" w:rsidRPr="00B71F4B" w:rsidRDefault="009447BA" w:rsidP="00634ED8">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Endokrininiai sutrikimai </w:t>
            </w:r>
          </w:p>
        </w:tc>
        <w:tc>
          <w:tcPr>
            <w:tcW w:w="0" w:type="auto"/>
            <w:tcBorders>
              <w:top w:val="single" w:sz="8" w:space="0" w:color="000000"/>
              <w:left w:val="single" w:sz="8" w:space="0" w:color="000000"/>
              <w:bottom w:val="single" w:sz="8" w:space="0" w:color="000000"/>
              <w:right w:val="single" w:sz="8" w:space="0" w:color="000000"/>
            </w:tcBorders>
          </w:tcPr>
          <w:p w14:paraId="17969F65" w14:textId="77777777" w:rsidR="009447BA" w:rsidRPr="00B71F4B" w:rsidRDefault="009447BA">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086DB2CC" w14:textId="77777777" w:rsidR="009447BA" w:rsidRPr="00B71F4B" w:rsidRDefault="009447BA">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7370EC10" w14:textId="77777777" w:rsidR="009447BA" w:rsidRPr="00B71F4B" w:rsidRDefault="009447BA">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4E1D053E" w14:textId="77777777" w:rsidR="009447BA" w:rsidRPr="00B71F4B" w:rsidRDefault="009447BA">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tcBorders>
          </w:tcPr>
          <w:p w14:paraId="5C47A3C6" w14:textId="77777777" w:rsidR="009447BA" w:rsidRDefault="009447BA" w:rsidP="00634ED8">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Netinkama antidiurezinio hormono sekrecija</w:t>
            </w:r>
          </w:p>
          <w:p w14:paraId="106C0916" w14:textId="77777777" w:rsidR="00634ED8" w:rsidRPr="00634ED8" w:rsidRDefault="00634ED8" w:rsidP="00634ED8">
            <w:pPr>
              <w:shd w:val="clear" w:color="auto" w:fill="FFFFFF"/>
              <w:spacing w:after="0" w:line="240" w:lineRule="auto"/>
              <w:rPr>
                <w:rFonts w:ascii="Times New Roman" w:eastAsia="Times New Roman" w:hAnsi="Times New Roman" w:cs="Times New Roman"/>
                <w:color w:val="FFFFFF"/>
                <w:lang w:val="lt-LT" w:eastAsia="lt-LT"/>
              </w:rPr>
            </w:pPr>
            <w:r w:rsidRPr="00634ED8">
              <w:rPr>
                <w:rFonts w:ascii="Times New Roman" w:eastAsia="Times New Roman" w:hAnsi="Times New Roman" w:cs="Times New Roman"/>
                <w:color w:val="FFFFFF"/>
                <w:lang w:val="lt-LT" w:eastAsia="lt-LT"/>
              </w:rPr>
              <w:t>Hiperprolaktinemija (ir susiję simptomai - galaktorėja ir ginekomastija)</w:t>
            </w:r>
          </w:p>
          <w:p w14:paraId="4A5EF6DC" w14:textId="46C86233" w:rsidR="00D57063" w:rsidRPr="00B71F4B" w:rsidRDefault="00D57063" w:rsidP="00F621B6">
            <w:pPr>
              <w:shd w:val="clear" w:color="auto" w:fill="FFFFFF"/>
              <w:spacing w:after="0" w:line="240" w:lineRule="auto"/>
              <w:rPr>
                <w:rFonts w:ascii="Times New Roman" w:hAnsi="Times New Roman"/>
                <w:lang w:val="lt-LT"/>
              </w:rPr>
            </w:pPr>
          </w:p>
        </w:tc>
      </w:tr>
      <w:tr w:rsidR="009447BA" w:rsidRPr="009447BA" w14:paraId="4CAE9282" w14:textId="77777777" w:rsidTr="009D7AC7">
        <w:trPr>
          <w:trHeight w:val="911"/>
        </w:trPr>
        <w:tc>
          <w:tcPr>
            <w:tcW w:w="0" w:type="auto"/>
            <w:tcBorders>
              <w:top w:val="single" w:sz="8" w:space="0" w:color="000000"/>
              <w:bottom w:val="single" w:sz="8" w:space="0" w:color="000000"/>
              <w:right w:val="single" w:sz="8" w:space="0" w:color="000000"/>
            </w:tcBorders>
          </w:tcPr>
          <w:p w14:paraId="546C21B5"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Metabolizmo ir mitybos sutrikimai </w:t>
            </w:r>
          </w:p>
        </w:tc>
        <w:tc>
          <w:tcPr>
            <w:tcW w:w="0" w:type="auto"/>
            <w:tcBorders>
              <w:top w:val="single" w:sz="8" w:space="0" w:color="000000"/>
              <w:left w:val="single" w:sz="8" w:space="0" w:color="000000"/>
              <w:bottom w:val="single" w:sz="8" w:space="0" w:color="000000"/>
              <w:right w:val="single" w:sz="8" w:space="0" w:color="000000"/>
            </w:tcBorders>
          </w:tcPr>
          <w:p w14:paraId="5355F279" w14:textId="77777777" w:rsidR="009D7AC7" w:rsidRDefault="009D7AC7" w:rsidP="009447BA">
            <w:pPr>
              <w:widowControl w:val="0"/>
              <w:autoSpaceDE w:val="0"/>
              <w:autoSpaceDN w:val="0"/>
              <w:adjustRightInd w:val="0"/>
              <w:spacing w:after="0" w:line="240" w:lineRule="auto"/>
              <w:rPr>
                <w:rFonts w:ascii="Times New Roman" w:eastAsia="Calibri" w:hAnsi="Times New Roman" w:cs="Times New Roman"/>
                <w:lang w:val="lt-LT"/>
              </w:rPr>
            </w:pPr>
            <w:r w:rsidRPr="00B71F4B">
              <w:rPr>
                <w:rFonts w:ascii="Times New Roman" w:hAnsi="Times New Roman"/>
                <w:lang w:val="lt-LT"/>
              </w:rPr>
              <w:t>Svorio padidėjimas</w:t>
            </w:r>
            <w:r w:rsidRPr="00B71F4B">
              <w:rPr>
                <w:rFonts w:ascii="Times New Roman" w:hAnsi="Times New Roman"/>
                <w:vertAlign w:val="superscript"/>
                <w:lang w:val="lt-LT"/>
              </w:rPr>
              <w:t>1</w:t>
            </w:r>
          </w:p>
          <w:p w14:paraId="2343DE01"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Apetito padidėjimas</w:t>
            </w:r>
            <w:r w:rsidRPr="00B71F4B">
              <w:rPr>
                <w:rFonts w:ascii="Times New Roman" w:hAnsi="Times New Roman"/>
                <w:vertAlign w:val="superscript"/>
                <w:lang w:val="lt-LT"/>
              </w:rPr>
              <w:t>1</w:t>
            </w:r>
          </w:p>
          <w:p w14:paraId="7DA8A23A" w14:textId="77777777" w:rsidR="009447BA" w:rsidRPr="00B71F4B" w:rsidRDefault="009447BA" w:rsidP="00137DA7">
            <w:pPr>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4964916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322B8393"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4A635FBD"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tcBorders>
          </w:tcPr>
          <w:p w14:paraId="615CBE7C"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Hiponatremija </w:t>
            </w:r>
          </w:p>
          <w:p w14:paraId="3E04794F"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r>
      <w:tr w:rsidR="009447BA" w:rsidRPr="001147B6" w14:paraId="724B383E" w14:textId="77777777" w:rsidTr="009D7AC7">
        <w:trPr>
          <w:trHeight w:val="1292"/>
        </w:trPr>
        <w:tc>
          <w:tcPr>
            <w:tcW w:w="0" w:type="auto"/>
            <w:tcBorders>
              <w:top w:val="single" w:sz="8" w:space="0" w:color="000000"/>
              <w:bottom w:val="single" w:sz="8" w:space="0" w:color="000000"/>
              <w:right w:val="single" w:sz="8" w:space="0" w:color="000000"/>
            </w:tcBorders>
          </w:tcPr>
          <w:p w14:paraId="603751A7"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Psichikos sutrikimai </w:t>
            </w:r>
          </w:p>
        </w:tc>
        <w:tc>
          <w:tcPr>
            <w:tcW w:w="0" w:type="auto"/>
            <w:tcBorders>
              <w:top w:val="single" w:sz="8" w:space="0" w:color="000000"/>
              <w:left w:val="single" w:sz="8" w:space="0" w:color="000000"/>
              <w:bottom w:val="single" w:sz="8" w:space="0" w:color="000000"/>
              <w:right w:val="single" w:sz="8" w:space="0" w:color="000000"/>
            </w:tcBorders>
          </w:tcPr>
          <w:p w14:paraId="454457FF" w14:textId="77777777" w:rsidR="009447BA" w:rsidRPr="00B71F4B" w:rsidRDefault="009447BA" w:rsidP="00137DA7">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69F0B3CA"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Nenormalūs sapnai </w:t>
            </w:r>
          </w:p>
          <w:p w14:paraId="522E4AA3"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Sumišimas </w:t>
            </w:r>
          </w:p>
          <w:p w14:paraId="54F22B87"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Nerimas</w:t>
            </w:r>
            <w:r w:rsidRPr="00B71F4B">
              <w:rPr>
                <w:rFonts w:ascii="Times New Roman" w:hAnsi="Times New Roman"/>
                <w:vertAlign w:val="superscript"/>
                <w:lang w:val="lt-LT"/>
              </w:rPr>
              <w:t>2, 5</w:t>
            </w:r>
          </w:p>
          <w:p w14:paraId="697CAB7D" w14:textId="50D514A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Nemiga</w:t>
            </w:r>
            <w:r w:rsidRPr="00B71F4B">
              <w:rPr>
                <w:rFonts w:ascii="Times New Roman" w:hAnsi="Times New Roman"/>
                <w:vertAlign w:val="superscript"/>
                <w:lang w:val="lt-LT"/>
              </w:rPr>
              <w:t>3, 5</w:t>
            </w:r>
          </w:p>
          <w:p w14:paraId="6ECBC541"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1A5B4F91"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Košmarai</w:t>
            </w:r>
            <w:r w:rsidRPr="00B71F4B">
              <w:rPr>
                <w:rFonts w:ascii="Times New Roman" w:hAnsi="Times New Roman"/>
                <w:vertAlign w:val="superscript"/>
                <w:lang w:val="lt-LT"/>
              </w:rPr>
              <w:t>2</w:t>
            </w:r>
          </w:p>
          <w:p w14:paraId="3C083861"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Manija </w:t>
            </w:r>
          </w:p>
          <w:p w14:paraId="2267BEC0"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Ažitacija</w:t>
            </w:r>
            <w:r w:rsidRPr="00B71F4B">
              <w:rPr>
                <w:rFonts w:ascii="Times New Roman" w:hAnsi="Times New Roman"/>
                <w:vertAlign w:val="superscript"/>
                <w:lang w:val="lt-LT"/>
              </w:rPr>
              <w:t>2</w:t>
            </w:r>
          </w:p>
          <w:p w14:paraId="010D999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Haliucinacijos </w:t>
            </w:r>
          </w:p>
          <w:p w14:paraId="01CA7839"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Psichomotorinis neramumas (įskaitant akatiziją, hiperkineziją) </w:t>
            </w:r>
          </w:p>
        </w:tc>
        <w:tc>
          <w:tcPr>
            <w:tcW w:w="0" w:type="auto"/>
            <w:tcBorders>
              <w:top w:val="single" w:sz="8" w:space="0" w:color="000000"/>
              <w:left w:val="single" w:sz="8" w:space="0" w:color="000000"/>
              <w:bottom w:val="single" w:sz="8" w:space="0" w:color="000000"/>
              <w:right w:val="single" w:sz="8" w:space="0" w:color="000000"/>
            </w:tcBorders>
          </w:tcPr>
          <w:p w14:paraId="4F72DCED"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Agresija </w:t>
            </w:r>
          </w:p>
        </w:tc>
        <w:tc>
          <w:tcPr>
            <w:tcW w:w="0" w:type="auto"/>
            <w:tcBorders>
              <w:top w:val="single" w:sz="8" w:space="0" w:color="000000"/>
              <w:left w:val="single" w:sz="8" w:space="0" w:color="000000"/>
              <w:bottom w:val="single" w:sz="8" w:space="0" w:color="000000"/>
            </w:tcBorders>
          </w:tcPr>
          <w:p w14:paraId="7DAACA1E"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Mąstymas apie </w:t>
            </w:r>
          </w:p>
          <w:p w14:paraId="1C18CAA0" w14:textId="4C94C57B"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savižudybę</w:t>
            </w:r>
            <w:r w:rsidRPr="00B71F4B">
              <w:rPr>
                <w:rFonts w:ascii="Times New Roman" w:hAnsi="Times New Roman"/>
                <w:vertAlign w:val="superscript"/>
                <w:lang w:val="lt-LT"/>
              </w:rPr>
              <w:t>6</w:t>
            </w:r>
            <w:r w:rsidRPr="00B71F4B">
              <w:rPr>
                <w:rFonts w:ascii="Times New Roman" w:hAnsi="Times New Roman"/>
                <w:lang w:val="lt-LT"/>
              </w:rPr>
              <w:t xml:space="preserve"> </w:t>
            </w:r>
          </w:p>
          <w:p w14:paraId="7E221AFD" w14:textId="6B647353" w:rsidR="009447BA" w:rsidRDefault="009447BA" w:rsidP="00B71F4B">
            <w:pPr>
              <w:widowControl w:val="0"/>
              <w:autoSpaceDE w:val="0"/>
              <w:autoSpaceDN w:val="0"/>
              <w:adjustRightInd w:val="0"/>
              <w:spacing w:after="0" w:line="240" w:lineRule="auto"/>
              <w:rPr>
                <w:rFonts w:ascii="Times New Roman" w:hAnsi="Times New Roman"/>
                <w:vertAlign w:val="superscript"/>
                <w:lang w:val="lt-LT"/>
              </w:rPr>
            </w:pPr>
            <w:r w:rsidRPr="00B71F4B">
              <w:rPr>
                <w:rFonts w:ascii="Times New Roman" w:hAnsi="Times New Roman"/>
                <w:lang w:val="lt-LT"/>
              </w:rPr>
              <w:t>Savižudiškas elgesys</w:t>
            </w:r>
            <w:r w:rsidRPr="00B71F4B">
              <w:rPr>
                <w:rFonts w:ascii="Times New Roman" w:hAnsi="Times New Roman"/>
                <w:vertAlign w:val="superscript"/>
                <w:lang w:val="lt-LT"/>
              </w:rPr>
              <w:t>6</w:t>
            </w:r>
          </w:p>
          <w:p w14:paraId="7D7244F5" w14:textId="1DB65ECB" w:rsidR="009447BA" w:rsidRPr="00B71F4B" w:rsidRDefault="00634ED8" w:rsidP="00B71F4B">
            <w:pPr>
              <w:widowControl w:val="0"/>
              <w:autoSpaceDE w:val="0"/>
              <w:autoSpaceDN w:val="0"/>
              <w:adjustRightInd w:val="0"/>
              <w:spacing w:after="0" w:line="240" w:lineRule="auto"/>
              <w:rPr>
                <w:rFonts w:ascii="Times New Roman" w:hAnsi="Times New Roman"/>
                <w:lang w:val="lt-LT"/>
              </w:rPr>
            </w:pPr>
            <w:r w:rsidRPr="00634ED8">
              <w:rPr>
                <w:rFonts w:ascii="Times New Roman" w:hAnsi="Times New Roman"/>
                <w:lang w:val="lt-LT"/>
              </w:rPr>
              <w:t>Somnambulizmas</w:t>
            </w:r>
            <w:r w:rsidRPr="00634ED8" w:rsidDel="00634ED8">
              <w:rPr>
                <w:rFonts w:ascii="Times New Roman" w:hAnsi="Times New Roman"/>
                <w:lang w:val="lt-LT"/>
              </w:rPr>
              <w:t xml:space="preserve"> </w:t>
            </w:r>
          </w:p>
          <w:p w14:paraId="23CC5E52" w14:textId="0268E1C5"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r>
      <w:tr w:rsidR="009447BA" w:rsidRPr="00273286" w14:paraId="3909172A" w14:textId="77777777" w:rsidTr="009D7AC7">
        <w:trPr>
          <w:trHeight w:val="1292"/>
        </w:trPr>
        <w:tc>
          <w:tcPr>
            <w:tcW w:w="0" w:type="auto"/>
            <w:tcBorders>
              <w:top w:val="single" w:sz="8" w:space="0" w:color="000000"/>
              <w:bottom w:val="single" w:sz="8" w:space="0" w:color="000000"/>
              <w:right w:val="single" w:sz="8" w:space="0" w:color="000000"/>
            </w:tcBorders>
          </w:tcPr>
          <w:p w14:paraId="4AB9952A"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Nervų sistemos sutrikimai </w:t>
            </w:r>
          </w:p>
        </w:tc>
        <w:tc>
          <w:tcPr>
            <w:tcW w:w="0" w:type="auto"/>
            <w:tcBorders>
              <w:top w:val="single" w:sz="8" w:space="0" w:color="000000"/>
              <w:left w:val="single" w:sz="8" w:space="0" w:color="000000"/>
              <w:bottom w:val="single" w:sz="8" w:space="0" w:color="000000"/>
              <w:right w:val="single" w:sz="8" w:space="0" w:color="000000"/>
            </w:tcBorders>
          </w:tcPr>
          <w:p w14:paraId="4C9C42CD" w14:textId="77777777" w:rsidR="009447BA" w:rsidRPr="00B71F4B" w:rsidRDefault="009447BA" w:rsidP="00137DA7">
            <w:pPr>
              <w:autoSpaceDE w:val="0"/>
              <w:autoSpaceDN w:val="0"/>
              <w:adjustRightInd w:val="0"/>
              <w:spacing w:after="0" w:line="240" w:lineRule="auto"/>
              <w:rPr>
                <w:rFonts w:ascii="Times New Roman" w:hAnsi="Times New Roman"/>
                <w:vertAlign w:val="superscript"/>
                <w:lang w:val="lt-LT"/>
              </w:rPr>
            </w:pPr>
            <w:r w:rsidRPr="00B71F4B">
              <w:rPr>
                <w:rFonts w:ascii="Times New Roman" w:hAnsi="Times New Roman"/>
                <w:lang w:val="lt-LT"/>
              </w:rPr>
              <w:t>Somnolencija</w:t>
            </w:r>
            <w:r w:rsidRPr="00B71F4B">
              <w:rPr>
                <w:rFonts w:ascii="Times New Roman" w:hAnsi="Times New Roman"/>
                <w:vertAlign w:val="superscript"/>
                <w:lang w:val="lt-LT"/>
              </w:rPr>
              <w:t>1, 4</w:t>
            </w:r>
          </w:p>
          <w:p w14:paraId="21BB8472"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p w14:paraId="31D4D851" w14:textId="77777777" w:rsidR="009447BA" w:rsidRPr="00B71F4B" w:rsidRDefault="009447BA" w:rsidP="00137DA7">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Sedacija</w:t>
            </w:r>
            <w:r w:rsidRPr="00B71F4B">
              <w:rPr>
                <w:rFonts w:ascii="Times New Roman" w:hAnsi="Times New Roman"/>
                <w:vertAlign w:val="superscript"/>
                <w:lang w:val="lt-LT"/>
              </w:rPr>
              <w:t>1, 4</w:t>
            </w:r>
          </w:p>
          <w:p w14:paraId="4D7B592B" w14:textId="0CA9ED21" w:rsidR="009447BA" w:rsidRPr="00B71F4B" w:rsidRDefault="009447BA" w:rsidP="00E56D30">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Galvos skausmas</w:t>
            </w:r>
            <w:r w:rsidRPr="00B71F4B">
              <w:rPr>
                <w:rFonts w:ascii="Times New Roman" w:hAnsi="Times New Roman"/>
                <w:vertAlign w:val="superscript"/>
                <w:lang w:val="lt-LT"/>
              </w:rPr>
              <w:t>2</w:t>
            </w:r>
          </w:p>
        </w:tc>
        <w:tc>
          <w:tcPr>
            <w:tcW w:w="0" w:type="auto"/>
            <w:tcBorders>
              <w:top w:val="single" w:sz="8" w:space="0" w:color="000000"/>
              <w:left w:val="single" w:sz="8" w:space="0" w:color="000000"/>
              <w:bottom w:val="single" w:sz="8" w:space="0" w:color="000000"/>
              <w:right w:val="single" w:sz="8" w:space="0" w:color="000000"/>
            </w:tcBorders>
          </w:tcPr>
          <w:p w14:paraId="101893E0" w14:textId="4866B884"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Letargija</w:t>
            </w:r>
            <w:r w:rsidRPr="00B71F4B">
              <w:rPr>
                <w:rFonts w:ascii="Times New Roman" w:hAnsi="Times New Roman"/>
                <w:vertAlign w:val="superscript"/>
                <w:lang w:val="lt-LT"/>
              </w:rPr>
              <w:t xml:space="preserve">1 </w:t>
            </w:r>
          </w:p>
          <w:p w14:paraId="19EDB645"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Galvos svaigimas </w:t>
            </w:r>
          </w:p>
          <w:p w14:paraId="4F7629E4" w14:textId="77777777" w:rsidR="009447BA"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Drebulys </w:t>
            </w:r>
          </w:p>
          <w:p w14:paraId="3876CE01" w14:textId="61BCCEC1" w:rsidR="00DB1432" w:rsidRPr="00B71F4B" w:rsidRDefault="00165AF0" w:rsidP="00B71F4B">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Amnez</w:t>
            </w:r>
            <w:r w:rsidR="00DB1432" w:rsidRPr="00DB1432">
              <w:rPr>
                <w:rFonts w:ascii="Times New Roman" w:hAnsi="Times New Roman"/>
                <w:lang w:val="lt-LT"/>
              </w:rPr>
              <w:t>i</w:t>
            </w:r>
            <w:r>
              <w:rPr>
                <w:rFonts w:ascii="Times New Roman" w:hAnsi="Times New Roman"/>
                <w:lang w:val="lt-LT"/>
              </w:rPr>
              <w:t>j</w:t>
            </w:r>
            <w:r w:rsidR="00DB1432" w:rsidRPr="00DB1432">
              <w:rPr>
                <w:rFonts w:ascii="Times New Roman" w:hAnsi="Times New Roman"/>
                <w:lang w:val="lt-LT"/>
              </w:rPr>
              <w:t>a</w:t>
            </w:r>
            <w:r w:rsidR="00DB1432" w:rsidRPr="00DB1432">
              <w:rPr>
                <w:rFonts w:ascii="Times New Roman" w:hAnsi="Times New Roman"/>
                <w:vertAlign w:val="superscript"/>
                <w:lang w:val="lt-LT"/>
              </w:rPr>
              <w:t>7</w:t>
            </w:r>
          </w:p>
          <w:p w14:paraId="0331EBD8"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2D31730B" w14:textId="43DA78E2"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Parestezija</w:t>
            </w:r>
            <w:r w:rsidRPr="00B71F4B">
              <w:rPr>
                <w:rFonts w:ascii="Times New Roman" w:hAnsi="Times New Roman"/>
                <w:vertAlign w:val="superscript"/>
                <w:lang w:val="lt-LT"/>
              </w:rPr>
              <w:t>2</w:t>
            </w:r>
            <w:r w:rsidRPr="00B71F4B">
              <w:rPr>
                <w:rFonts w:ascii="Times New Roman" w:hAnsi="Times New Roman"/>
                <w:lang w:val="lt-LT"/>
              </w:rPr>
              <w:t xml:space="preserve"> </w:t>
            </w:r>
          </w:p>
          <w:p w14:paraId="5D1741F7"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Neramių kojų sindromas </w:t>
            </w:r>
          </w:p>
          <w:p w14:paraId="604A90D2"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Apalpimas </w:t>
            </w:r>
          </w:p>
          <w:p w14:paraId="27A2BE4E"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296B6D09"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Mioklonija </w:t>
            </w:r>
          </w:p>
          <w:p w14:paraId="1942BCAD"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p w14:paraId="304CFA7C"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tcBorders>
          </w:tcPr>
          <w:p w14:paraId="14324562"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Traukuliai (priepuolis) </w:t>
            </w:r>
          </w:p>
          <w:p w14:paraId="679C8E60"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Serotonino sindromas </w:t>
            </w:r>
          </w:p>
          <w:p w14:paraId="7C0EE78A"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Burnos parestezija </w:t>
            </w:r>
          </w:p>
          <w:p w14:paraId="62D5A433"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Dizartrija</w:t>
            </w:r>
          </w:p>
        </w:tc>
      </w:tr>
      <w:tr w:rsidR="009447BA" w:rsidRPr="009447BA" w14:paraId="44714DC9" w14:textId="77777777" w:rsidTr="009D7AC7">
        <w:trPr>
          <w:trHeight w:val="674"/>
        </w:trPr>
        <w:tc>
          <w:tcPr>
            <w:tcW w:w="0" w:type="auto"/>
            <w:tcBorders>
              <w:top w:val="single" w:sz="8" w:space="0" w:color="000000"/>
              <w:bottom w:val="single" w:sz="8" w:space="0" w:color="000000"/>
              <w:right w:val="single" w:sz="8" w:space="0" w:color="000000"/>
            </w:tcBorders>
          </w:tcPr>
          <w:p w14:paraId="2CCA698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Kraujagyslių sutrikimai </w:t>
            </w:r>
          </w:p>
        </w:tc>
        <w:tc>
          <w:tcPr>
            <w:tcW w:w="0" w:type="auto"/>
            <w:tcBorders>
              <w:top w:val="single" w:sz="8" w:space="0" w:color="000000"/>
              <w:left w:val="single" w:sz="8" w:space="0" w:color="000000"/>
              <w:bottom w:val="single" w:sz="8" w:space="0" w:color="000000"/>
              <w:right w:val="single" w:sz="8" w:space="0" w:color="000000"/>
            </w:tcBorders>
          </w:tcPr>
          <w:p w14:paraId="6C3FD7AE" w14:textId="2F5C5DBB"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68421469"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Ortostatinė hipotenzija </w:t>
            </w:r>
          </w:p>
          <w:p w14:paraId="4A15F70E"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47B3B80A"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lastRenderedPageBreak/>
              <w:t>Hipotenzija</w:t>
            </w:r>
            <w:r w:rsidRPr="00B71F4B">
              <w:rPr>
                <w:rFonts w:ascii="Times New Roman" w:hAnsi="Times New Roman"/>
                <w:vertAlign w:val="superscript"/>
                <w:lang w:val="lt-LT"/>
              </w:rPr>
              <w:t>2</w:t>
            </w:r>
          </w:p>
          <w:p w14:paraId="54A83D4F"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p w14:paraId="5544EC32"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lastRenderedPageBreak/>
              <w:t xml:space="preserve"> </w:t>
            </w:r>
          </w:p>
        </w:tc>
        <w:tc>
          <w:tcPr>
            <w:tcW w:w="0" w:type="auto"/>
            <w:tcBorders>
              <w:top w:val="single" w:sz="8" w:space="0" w:color="000000"/>
              <w:left w:val="single" w:sz="8" w:space="0" w:color="000000"/>
              <w:bottom w:val="single" w:sz="8" w:space="0" w:color="000000"/>
              <w:right w:val="single" w:sz="8" w:space="0" w:color="000000"/>
            </w:tcBorders>
          </w:tcPr>
          <w:p w14:paraId="5026149A"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lastRenderedPageBreak/>
              <w:t xml:space="preserve"> </w:t>
            </w:r>
          </w:p>
        </w:tc>
        <w:tc>
          <w:tcPr>
            <w:tcW w:w="0" w:type="auto"/>
            <w:tcBorders>
              <w:top w:val="single" w:sz="8" w:space="0" w:color="000000"/>
              <w:left w:val="single" w:sz="8" w:space="0" w:color="000000"/>
              <w:bottom w:val="single" w:sz="8" w:space="0" w:color="000000"/>
            </w:tcBorders>
          </w:tcPr>
          <w:p w14:paraId="5FF13B00"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r>
      <w:tr w:rsidR="009447BA" w:rsidRPr="009447BA" w14:paraId="79321AC5" w14:textId="77777777" w:rsidTr="009D7AC7">
        <w:trPr>
          <w:trHeight w:val="674"/>
        </w:trPr>
        <w:tc>
          <w:tcPr>
            <w:tcW w:w="0" w:type="auto"/>
            <w:tcBorders>
              <w:top w:val="single" w:sz="8" w:space="0" w:color="000000"/>
              <w:bottom w:val="single" w:sz="8" w:space="0" w:color="000000"/>
              <w:right w:val="single" w:sz="8" w:space="0" w:color="000000"/>
            </w:tcBorders>
          </w:tcPr>
          <w:p w14:paraId="49C1E93E"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Virškinimo trakto sutrikimai </w:t>
            </w:r>
          </w:p>
        </w:tc>
        <w:tc>
          <w:tcPr>
            <w:tcW w:w="0" w:type="auto"/>
            <w:tcBorders>
              <w:top w:val="single" w:sz="8" w:space="0" w:color="000000"/>
              <w:left w:val="single" w:sz="8" w:space="0" w:color="000000"/>
              <w:bottom w:val="single" w:sz="8" w:space="0" w:color="000000"/>
              <w:right w:val="single" w:sz="8" w:space="0" w:color="000000"/>
            </w:tcBorders>
          </w:tcPr>
          <w:p w14:paraId="2F1DC578"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Burnos džiūvimas </w:t>
            </w:r>
          </w:p>
          <w:p w14:paraId="242D4D2F" w14:textId="05848A6E"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78F6CD93"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Pykinimas</w:t>
            </w:r>
            <w:r w:rsidRPr="00B71F4B">
              <w:rPr>
                <w:rFonts w:ascii="Times New Roman" w:hAnsi="Times New Roman"/>
                <w:vertAlign w:val="superscript"/>
                <w:lang w:val="lt-LT"/>
              </w:rPr>
              <w:t>3</w:t>
            </w:r>
          </w:p>
          <w:p w14:paraId="2F3987E0"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Viduriavimas</w:t>
            </w:r>
            <w:r w:rsidRPr="00B71F4B">
              <w:rPr>
                <w:rFonts w:ascii="Times New Roman" w:hAnsi="Times New Roman"/>
                <w:vertAlign w:val="superscript"/>
                <w:lang w:val="lt-LT"/>
              </w:rPr>
              <w:t>2</w:t>
            </w:r>
            <w:r w:rsidRPr="00B71F4B">
              <w:rPr>
                <w:rFonts w:ascii="Times New Roman" w:hAnsi="Times New Roman"/>
                <w:lang w:val="lt-LT"/>
              </w:rPr>
              <w:t xml:space="preserve"> </w:t>
            </w:r>
          </w:p>
          <w:p w14:paraId="4D1E5F6F" w14:textId="77777777" w:rsidR="009447BA" w:rsidRDefault="009447BA" w:rsidP="009447BA">
            <w:pPr>
              <w:widowControl w:val="0"/>
              <w:autoSpaceDE w:val="0"/>
              <w:autoSpaceDN w:val="0"/>
              <w:adjustRightInd w:val="0"/>
              <w:spacing w:after="0" w:line="240" w:lineRule="auto"/>
              <w:rPr>
                <w:rFonts w:ascii="Times New Roman" w:eastAsia="Calibri" w:hAnsi="Times New Roman" w:cs="Times New Roman"/>
                <w:lang w:val="lt-LT"/>
              </w:rPr>
            </w:pPr>
            <w:r w:rsidRPr="00B71F4B">
              <w:rPr>
                <w:rFonts w:ascii="Times New Roman" w:hAnsi="Times New Roman"/>
                <w:lang w:val="lt-LT"/>
              </w:rPr>
              <w:t>Vėmimas</w:t>
            </w:r>
            <w:r w:rsidRPr="00B71F4B">
              <w:rPr>
                <w:rFonts w:ascii="Times New Roman" w:hAnsi="Times New Roman"/>
                <w:vertAlign w:val="superscript"/>
                <w:lang w:val="lt-LT"/>
              </w:rPr>
              <w:t>2</w:t>
            </w:r>
            <w:r w:rsidRPr="00B71F4B">
              <w:rPr>
                <w:rFonts w:ascii="Times New Roman" w:hAnsi="Times New Roman"/>
                <w:lang w:val="lt-LT"/>
              </w:rPr>
              <w:t xml:space="preserve"> </w:t>
            </w:r>
          </w:p>
          <w:p w14:paraId="214014F8" w14:textId="77777777" w:rsidR="009D7AC7" w:rsidRPr="00B71F4B" w:rsidRDefault="009D7AC7" w:rsidP="00B71F4B">
            <w:pPr>
              <w:widowControl w:val="0"/>
              <w:autoSpaceDE w:val="0"/>
              <w:autoSpaceDN w:val="0"/>
              <w:adjustRightInd w:val="0"/>
              <w:spacing w:after="0" w:line="240" w:lineRule="auto"/>
              <w:rPr>
                <w:rFonts w:ascii="Times New Roman" w:hAnsi="Times New Roman"/>
                <w:lang w:val="lt-LT"/>
              </w:rPr>
            </w:pPr>
            <w:r>
              <w:rPr>
                <w:rFonts w:ascii="Times New Roman" w:eastAsia="Calibri" w:hAnsi="Times New Roman" w:cs="Times New Roman"/>
                <w:lang w:val="lt-LT"/>
              </w:rPr>
              <w:t>Vidurių užkietėjimas</w:t>
            </w:r>
            <w:r w:rsidRPr="009D7AC7">
              <w:rPr>
                <w:rFonts w:ascii="Times New Roman" w:eastAsia="Calibri" w:hAnsi="Times New Roman" w:cs="Times New Roman"/>
                <w:vertAlign w:val="superscript"/>
                <w:lang w:val="lt-LT"/>
              </w:rPr>
              <w:t>1</w:t>
            </w:r>
          </w:p>
        </w:tc>
        <w:tc>
          <w:tcPr>
            <w:tcW w:w="0" w:type="auto"/>
            <w:tcBorders>
              <w:top w:val="single" w:sz="8" w:space="0" w:color="000000"/>
              <w:left w:val="single" w:sz="8" w:space="0" w:color="000000"/>
              <w:bottom w:val="single" w:sz="8" w:space="0" w:color="000000"/>
              <w:right w:val="single" w:sz="8" w:space="0" w:color="000000"/>
            </w:tcBorders>
          </w:tcPr>
          <w:p w14:paraId="32713A4C"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Burnos hipestezija </w:t>
            </w:r>
          </w:p>
          <w:p w14:paraId="3CD64509"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0323326E"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Pankreatitas </w:t>
            </w:r>
          </w:p>
        </w:tc>
        <w:tc>
          <w:tcPr>
            <w:tcW w:w="0" w:type="auto"/>
            <w:tcBorders>
              <w:top w:val="single" w:sz="8" w:space="0" w:color="000000"/>
              <w:left w:val="single" w:sz="8" w:space="0" w:color="000000"/>
              <w:bottom w:val="single" w:sz="8" w:space="0" w:color="000000"/>
            </w:tcBorders>
          </w:tcPr>
          <w:p w14:paraId="7852565D" w14:textId="48BF59FA"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Burnos edema </w:t>
            </w:r>
          </w:p>
          <w:p w14:paraId="09C814A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Padidėjęs seilėtekis</w:t>
            </w:r>
          </w:p>
          <w:p w14:paraId="5BCD974C" w14:textId="6FEBB89D"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r>
      <w:tr w:rsidR="009447BA" w:rsidRPr="009447BA" w14:paraId="467FA095" w14:textId="77777777" w:rsidTr="009D7AC7">
        <w:trPr>
          <w:trHeight w:val="469"/>
        </w:trPr>
        <w:tc>
          <w:tcPr>
            <w:tcW w:w="0" w:type="auto"/>
            <w:tcBorders>
              <w:top w:val="single" w:sz="8" w:space="0" w:color="000000"/>
              <w:bottom w:val="single" w:sz="8" w:space="0" w:color="000000"/>
              <w:right w:val="single" w:sz="8" w:space="0" w:color="000000"/>
            </w:tcBorders>
          </w:tcPr>
          <w:p w14:paraId="1239E171"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Kepenų, tulžies pūslės ir latakų sutrikimai </w:t>
            </w:r>
          </w:p>
        </w:tc>
        <w:tc>
          <w:tcPr>
            <w:tcW w:w="0" w:type="auto"/>
            <w:tcBorders>
              <w:top w:val="single" w:sz="8" w:space="0" w:color="000000"/>
              <w:left w:val="single" w:sz="8" w:space="0" w:color="000000"/>
              <w:bottom w:val="single" w:sz="8" w:space="0" w:color="000000"/>
              <w:right w:val="single" w:sz="8" w:space="0" w:color="000000"/>
            </w:tcBorders>
          </w:tcPr>
          <w:p w14:paraId="518A78DA" w14:textId="41165559"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484B2401" w14:textId="10D509FB"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05B107E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738975C5" w14:textId="3665C3CD" w:rsidR="009447BA"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Transaminazių suaktyvėjimas serume </w:t>
            </w:r>
          </w:p>
          <w:p w14:paraId="79155A19" w14:textId="43CD0A16" w:rsidR="00D57063" w:rsidRPr="00B71F4B" w:rsidRDefault="00634ED8" w:rsidP="00B71F4B">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 xml:space="preserve">Gelta </w:t>
            </w:r>
          </w:p>
          <w:p w14:paraId="7B77F7A1"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tcBorders>
          </w:tcPr>
          <w:p w14:paraId="4463DF70" w14:textId="57ECA312"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r>
      <w:tr w:rsidR="009447BA" w:rsidRPr="00273286" w14:paraId="2860CB6D" w14:textId="77777777" w:rsidTr="009D7AC7">
        <w:trPr>
          <w:trHeight w:val="469"/>
        </w:trPr>
        <w:tc>
          <w:tcPr>
            <w:tcW w:w="0" w:type="auto"/>
            <w:tcBorders>
              <w:top w:val="single" w:sz="8" w:space="0" w:color="000000"/>
              <w:bottom w:val="single" w:sz="8" w:space="0" w:color="000000"/>
              <w:right w:val="single" w:sz="8" w:space="0" w:color="000000"/>
            </w:tcBorders>
          </w:tcPr>
          <w:p w14:paraId="29404641"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Odos ir poodinio audinio sutrikimai </w:t>
            </w:r>
          </w:p>
        </w:tc>
        <w:tc>
          <w:tcPr>
            <w:tcW w:w="0" w:type="auto"/>
            <w:tcBorders>
              <w:top w:val="single" w:sz="8" w:space="0" w:color="000000"/>
              <w:left w:val="single" w:sz="8" w:space="0" w:color="000000"/>
              <w:bottom w:val="single" w:sz="8" w:space="0" w:color="000000"/>
              <w:right w:val="single" w:sz="8" w:space="0" w:color="000000"/>
            </w:tcBorders>
          </w:tcPr>
          <w:p w14:paraId="21D3E217" w14:textId="2C38CEEB"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710C3C8E"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Egzantema</w:t>
            </w:r>
            <w:r w:rsidRPr="00B71F4B">
              <w:rPr>
                <w:rFonts w:ascii="Times New Roman" w:hAnsi="Times New Roman"/>
                <w:vertAlign w:val="superscript"/>
                <w:lang w:val="lt-LT"/>
              </w:rPr>
              <w:t>2</w:t>
            </w:r>
          </w:p>
          <w:p w14:paraId="7D7C1728"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1C91583D" w14:textId="1A66DDFF"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0EF2D5A2"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tcBorders>
          </w:tcPr>
          <w:p w14:paraId="14FA678B" w14:textId="785F546E" w:rsidR="009447BA" w:rsidRPr="00B71F4B" w:rsidRDefault="007F028C" w:rsidP="00B71F4B">
            <w:pPr>
              <w:widowControl w:val="0"/>
              <w:autoSpaceDE w:val="0"/>
              <w:autoSpaceDN w:val="0"/>
              <w:adjustRightInd w:val="0"/>
              <w:spacing w:after="0" w:line="240" w:lineRule="auto"/>
              <w:rPr>
                <w:rFonts w:ascii="Times New Roman" w:hAnsi="Times New Roman"/>
                <w:lang w:val="lt-LT"/>
              </w:rPr>
            </w:pPr>
            <w:r>
              <w:rPr>
                <w:rFonts w:ascii="Times New Roman" w:hAnsi="Times New Roman"/>
                <w:iCs/>
                <w:lang w:val="lt-LT"/>
              </w:rPr>
              <w:t>Stivenso-Džonsono (</w:t>
            </w:r>
            <w:r w:rsidR="00F42E86" w:rsidRPr="00F621B6">
              <w:rPr>
                <w:rFonts w:ascii="Times New Roman" w:hAnsi="Times New Roman"/>
                <w:iCs/>
                <w:lang w:val="lt-LT"/>
              </w:rPr>
              <w:t>Stevens</w:t>
            </w:r>
            <w:r w:rsidR="009447BA" w:rsidRPr="00F621B6">
              <w:rPr>
                <w:rFonts w:ascii="Times New Roman" w:hAnsi="Times New Roman"/>
                <w:iCs/>
                <w:lang w:val="lt-LT"/>
              </w:rPr>
              <w:t>-Johnson</w:t>
            </w:r>
            <w:r>
              <w:rPr>
                <w:rFonts w:ascii="Times New Roman" w:hAnsi="Times New Roman"/>
                <w:iCs/>
                <w:lang w:val="lt-LT"/>
              </w:rPr>
              <w:t>)</w:t>
            </w:r>
            <w:r w:rsidR="009447BA" w:rsidRPr="00B71F4B">
              <w:rPr>
                <w:rFonts w:ascii="Times New Roman" w:hAnsi="Times New Roman"/>
                <w:lang w:val="lt-LT"/>
              </w:rPr>
              <w:t xml:space="preserve"> sindromas</w:t>
            </w:r>
          </w:p>
          <w:p w14:paraId="6563021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Pūslinis dermatitas</w:t>
            </w:r>
          </w:p>
          <w:p w14:paraId="2254B202"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Daugiaformė eritema</w:t>
            </w:r>
          </w:p>
          <w:p w14:paraId="37D4D3B2" w14:textId="77777777" w:rsidR="009447BA"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Toksinė epidermio nekrolizė</w:t>
            </w:r>
          </w:p>
          <w:p w14:paraId="263DB54B" w14:textId="2AED473F" w:rsidR="00DB1432" w:rsidRPr="00B71F4B" w:rsidRDefault="00165AF0" w:rsidP="00B71F4B">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R</w:t>
            </w:r>
            <w:r w:rsidRPr="00165AF0">
              <w:rPr>
                <w:rFonts w:ascii="Times New Roman" w:hAnsi="Times New Roman"/>
                <w:lang w:val="lt-LT"/>
              </w:rPr>
              <w:t>eakciją į vaistą su eozinofilija ir sisteminiais simptomais (</w:t>
            </w:r>
            <w:r w:rsidR="00462E47" w:rsidRPr="00273286">
              <w:rPr>
                <w:rFonts w:ascii="Times New Roman" w:hAnsi="Times New Roman" w:cs="Times New Roman"/>
                <w:i/>
                <w:lang w:val="lt-LT"/>
              </w:rPr>
              <w:t>angl. drug reaction with eosinophilia and systemic symptoms,</w:t>
            </w:r>
            <w:r w:rsidR="00462E47" w:rsidRPr="00273286">
              <w:rPr>
                <w:rFonts w:ascii="Times New Roman" w:hAnsi="Times New Roman" w:cs="Times New Roman"/>
                <w:lang w:val="lt-LT"/>
              </w:rPr>
              <w:t xml:space="preserve"> </w:t>
            </w:r>
            <w:r w:rsidRPr="00165AF0">
              <w:rPr>
                <w:rFonts w:ascii="Times New Roman" w:hAnsi="Times New Roman"/>
                <w:lang w:val="lt-LT"/>
              </w:rPr>
              <w:t>DRESS)</w:t>
            </w:r>
          </w:p>
        </w:tc>
      </w:tr>
      <w:tr w:rsidR="009447BA" w:rsidRPr="009447BA" w14:paraId="7FA30BD2" w14:textId="77777777" w:rsidTr="009D7AC7">
        <w:trPr>
          <w:trHeight w:val="857"/>
        </w:trPr>
        <w:tc>
          <w:tcPr>
            <w:tcW w:w="0" w:type="auto"/>
            <w:tcBorders>
              <w:top w:val="single" w:sz="8" w:space="0" w:color="000000"/>
              <w:bottom w:val="single" w:sz="8" w:space="0" w:color="000000"/>
              <w:right w:val="single" w:sz="8" w:space="0" w:color="000000"/>
            </w:tcBorders>
          </w:tcPr>
          <w:p w14:paraId="2468CB86"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Skeleto, raumenų ir jungiamojo audinio sutrikimai </w:t>
            </w:r>
          </w:p>
        </w:tc>
        <w:tc>
          <w:tcPr>
            <w:tcW w:w="0" w:type="auto"/>
            <w:tcBorders>
              <w:top w:val="single" w:sz="8" w:space="0" w:color="000000"/>
              <w:left w:val="single" w:sz="8" w:space="0" w:color="000000"/>
              <w:bottom w:val="single" w:sz="8" w:space="0" w:color="000000"/>
              <w:right w:val="single" w:sz="8" w:space="0" w:color="000000"/>
            </w:tcBorders>
          </w:tcPr>
          <w:p w14:paraId="63548CA0" w14:textId="775F4431"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3DA3B1C3"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Artralgija </w:t>
            </w:r>
          </w:p>
          <w:p w14:paraId="4BE7654C"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Mialgija </w:t>
            </w:r>
          </w:p>
          <w:p w14:paraId="0725FE30" w14:textId="42A966DD"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Nugaros skausmas</w:t>
            </w:r>
            <w:r w:rsidRPr="00B71F4B">
              <w:rPr>
                <w:rFonts w:ascii="Times New Roman" w:hAnsi="Times New Roman"/>
                <w:vertAlign w:val="superscript"/>
                <w:lang w:val="lt-LT"/>
              </w:rPr>
              <w:t>1</w:t>
            </w:r>
            <w:r w:rsidRPr="00B71F4B">
              <w:rPr>
                <w:rFonts w:ascii="Times New Roman" w:hAnsi="Times New Roman"/>
                <w:lang w:val="lt-LT"/>
              </w:rPr>
              <w:t xml:space="preserve"> </w:t>
            </w:r>
          </w:p>
          <w:p w14:paraId="5795284A"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10378936" w14:textId="77DC1123"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3D97866D"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tcBorders>
          </w:tcPr>
          <w:p w14:paraId="790CEB12" w14:textId="77777777" w:rsidR="009447BA" w:rsidRPr="00B71F4B" w:rsidRDefault="009D7AC7" w:rsidP="00B71F4B">
            <w:pPr>
              <w:widowControl w:val="0"/>
              <w:autoSpaceDE w:val="0"/>
              <w:autoSpaceDN w:val="0"/>
              <w:adjustRightInd w:val="0"/>
              <w:spacing w:after="0" w:line="240" w:lineRule="auto"/>
              <w:rPr>
                <w:rFonts w:ascii="Times New Roman" w:hAnsi="Times New Roman"/>
                <w:lang w:val="lt-LT"/>
              </w:rPr>
            </w:pPr>
            <w:r>
              <w:rPr>
                <w:rFonts w:ascii="Times New Roman" w:eastAsia="Calibri" w:hAnsi="Times New Roman" w:cs="Times New Roman"/>
                <w:lang w:val="lt-LT"/>
              </w:rPr>
              <w:t>Rabdomiolizė</w:t>
            </w:r>
          </w:p>
        </w:tc>
      </w:tr>
      <w:tr w:rsidR="009D7AC7" w:rsidRPr="009447BA" w14:paraId="105A29FA" w14:textId="77777777" w:rsidTr="009D7AC7">
        <w:trPr>
          <w:trHeight w:val="863"/>
        </w:trPr>
        <w:tc>
          <w:tcPr>
            <w:tcW w:w="0" w:type="auto"/>
            <w:tcBorders>
              <w:top w:val="single" w:sz="8" w:space="0" w:color="000000"/>
              <w:bottom w:val="single" w:sz="8" w:space="0" w:color="000000"/>
              <w:right w:val="single" w:sz="8" w:space="0" w:color="000000"/>
            </w:tcBorders>
          </w:tcPr>
          <w:p w14:paraId="2D0961EA" w14:textId="77777777" w:rsidR="009D7AC7" w:rsidRPr="009447BA" w:rsidRDefault="009D7AC7" w:rsidP="009447BA">
            <w:pPr>
              <w:widowControl w:val="0"/>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Inkstų ir šlapimo takų sutrikimai</w:t>
            </w:r>
          </w:p>
        </w:tc>
        <w:tc>
          <w:tcPr>
            <w:tcW w:w="0" w:type="auto"/>
            <w:tcBorders>
              <w:top w:val="single" w:sz="8" w:space="0" w:color="000000"/>
              <w:left w:val="single" w:sz="8" w:space="0" w:color="000000"/>
              <w:bottom w:val="single" w:sz="8" w:space="0" w:color="000000"/>
              <w:right w:val="single" w:sz="8" w:space="0" w:color="000000"/>
            </w:tcBorders>
          </w:tcPr>
          <w:p w14:paraId="5BFE13C4" w14:textId="77777777" w:rsidR="009D7AC7" w:rsidRPr="009447BA" w:rsidRDefault="009D7AC7" w:rsidP="009447BA">
            <w:pPr>
              <w:widowControl w:val="0"/>
              <w:autoSpaceDE w:val="0"/>
              <w:autoSpaceDN w:val="0"/>
              <w:adjustRightInd w:val="0"/>
              <w:spacing w:after="0" w:line="240" w:lineRule="auto"/>
              <w:rPr>
                <w:rFonts w:ascii="Times New Roman" w:eastAsia="Calibri" w:hAnsi="Times New Roman" w:cs="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3D49242A" w14:textId="77777777" w:rsidR="009D7AC7" w:rsidRPr="009447BA" w:rsidRDefault="009D7AC7" w:rsidP="009447BA">
            <w:pPr>
              <w:widowControl w:val="0"/>
              <w:autoSpaceDE w:val="0"/>
              <w:autoSpaceDN w:val="0"/>
              <w:adjustRightInd w:val="0"/>
              <w:spacing w:after="0" w:line="240" w:lineRule="auto"/>
              <w:rPr>
                <w:rFonts w:ascii="Times New Roman" w:eastAsia="Calibri" w:hAnsi="Times New Roman" w:cs="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39FD308E" w14:textId="77777777" w:rsidR="009D7AC7" w:rsidRPr="009447BA" w:rsidRDefault="009D7AC7" w:rsidP="009447BA">
            <w:pPr>
              <w:widowControl w:val="0"/>
              <w:autoSpaceDE w:val="0"/>
              <w:autoSpaceDN w:val="0"/>
              <w:adjustRightInd w:val="0"/>
              <w:spacing w:after="0" w:line="240" w:lineRule="auto"/>
              <w:rPr>
                <w:rFonts w:ascii="Times New Roman" w:eastAsia="Calibri" w:hAnsi="Times New Roman" w:cs="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413C947F" w14:textId="77777777" w:rsidR="009D7AC7" w:rsidRPr="009447BA" w:rsidRDefault="009D7AC7" w:rsidP="009447BA">
            <w:pPr>
              <w:widowControl w:val="0"/>
              <w:autoSpaceDE w:val="0"/>
              <w:autoSpaceDN w:val="0"/>
              <w:adjustRightInd w:val="0"/>
              <w:spacing w:after="0" w:line="240" w:lineRule="auto"/>
              <w:rPr>
                <w:rFonts w:ascii="Times New Roman" w:eastAsia="Calibri" w:hAnsi="Times New Roman" w:cs="Times New Roman"/>
                <w:lang w:val="lt-LT"/>
              </w:rPr>
            </w:pPr>
          </w:p>
        </w:tc>
        <w:tc>
          <w:tcPr>
            <w:tcW w:w="0" w:type="auto"/>
            <w:tcBorders>
              <w:top w:val="single" w:sz="8" w:space="0" w:color="000000"/>
              <w:left w:val="single" w:sz="8" w:space="0" w:color="000000"/>
              <w:bottom w:val="single" w:sz="8" w:space="0" w:color="000000"/>
            </w:tcBorders>
          </w:tcPr>
          <w:p w14:paraId="4C19AEF7" w14:textId="77777777" w:rsidR="009D7AC7" w:rsidRPr="009447BA" w:rsidRDefault="009D7AC7" w:rsidP="009447BA">
            <w:pPr>
              <w:widowControl w:val="0"/>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Šlapimo susilaikymas</w:t>
            </w:r>
          </w:p>
        </w:tc>
      </w:tr>
      <w:tr w:rsidR="005B0BE0" w:rsidRPr="009447BA" w14:paraId="7EAAA45B" w14:textId="77777777" w:rsidTr="009D7AC7">
        <w:trPr>
          <w:trHeight w:val="863"/>
        </w:trPr>
        <w:tc>
          <w:tcPr>
            <w:tcW w:w="0" w:type="auto"/>
            <w:tcBorders>
              <w:top w:val="single" w:sz="8" w:space="0" w:color="000000"/>
              <w:bottom w:val="single" w:sz="8" w:space="0" w:color="000000"/>
              <w:right w:val="single" w:sz="8" w:space="0" w:color="000000"/>
            </w:tcBorders>
          </w:tcPr>
          <w:p w14:paraId="0C07D2B7" w14:textId="60E42497" w:rsidR="005B0BE0" w:rsidRPr="00B71F4B" w:rsidRDefault="005B0BE0" w:rsidP="00B71F4B">
            <w:pPr>
              <w:widowControl w:val="0"/>
              <w:autoSpaceDE w:val="0"/>
              <w:autoSpaceDN w:val="0"/>
              <w:adjustRightInd w:val="0"/>
              <w:spacing w:after="0" w:line="240" w:lineRule="auto"/>
              <w:rPr>
                <w:rFonts w:ascii="Times New Roman" w:hAnsi="Times New Roman"/>
                <w:lang w:val="lt-LT"/>
              </w:rPr>
            </w:pPr>
            <w:r w:rsidRPr="005B0BE0">
              <w:rPr>
                <w:rFonts w:ascii="Times New Roman" w:hAnsi="Times New Roman"/>
                <w:lang w:val="lt-LT"/>
              </w:rPr>
              <w:t>Lytinės sistemos ir krūties sutrikimai</w:t>
            </w:r>
          </w:p>
        </w:tc>
        <w:tc>
          <w:tcPr>
            <w:tcW w:w="0" w:type="auto"/>
            <w:tcBorders>
              <w:top w:val="single" w:sz="8" w:space="0" w:color="000000"/>
              <w:left w:val="single" w:sz="8" w:space="0" w:color="000000"/>
              <w:bottom w:val="single" w:sz="8" w:space="0" w:color="000000"/>
              <w:right w:val="single" w:sz="8" w:space="0" w:color="000000"/>
            </w:tcBorders>
          </w:tcPr>
          <w:p w14:paraId="232B6CBB" w14:textId="77777777" w:rsidR="005B0BE0" w:rsidRPr="00B71F4B" w:rsidRDefault="005B0BE0"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53F708E4" w14:textId="77777777" w:rsidR="005B0BE0" w:rsidRPr="00B71F4B" w:rsidRDefault="005B0BE0"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471CED31" w14:textId="77777777" w:rsidR="005B0BE0" w:rsidRPr="00B71F4B" w:rsidRDefault="005B0BE0"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3BC44CE3" w14:textId="77777777" w:rsidR="005B0BE0" w:rsidRPr="00B71F4B" w:rsidRDefault="005B0BE0"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tcBorders>
          </w:tcPr>
          <w:p w14:paraId="74C6835E" w14:textId="1D55FA2C" w:rsidR="005B0BE0" w:rsidRPr="00B71F4B" w:rsidDel="008C6C06" w:rsidRDefault="005B0BE0" w:rsidP="009447BA">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Priaprizmas</w:t>
            </w:r>
          </w:p>
        </w:tc>
      </w:tr>
      <w:tr w:rsidR="009447BA" w:rsidRPr="009447BA" w14:paraId="7416C43C" w14:textId="77777777" w:rsidTr="009D7AC7">
        <w:trPr>
          <w:trHeight w:val="863"/>
        </w:trPr>
        <w:tc>
          <w:tcPr>
            <w:tcW w:w="0" w:type="auto"/>
            <w:tcBorders>
              <w:top w:val="single" w:sz="8" w:space="0" w:color="000000"/>
              <w:bottom w:val="single" w:sz="8" w:space="0" w:color="000000"/>
              <w:right w:val="single" w:sz="8" w:space="0" w:color="000000"/>
            </w:tcBorders>
          </w:tcPr>
          <w:p w14:paraId="6E09130A"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Bendrieji sutrikimai ir vartojimo vietos pažeidimai </w:t>
            </w:r>
          </w:p>
        </w:tc>
        <w:tc>
          <w:tcPr>
            <w:tcW w:w="0" w:type="auto"/>
            <w:tcBorders>
              <w:top w:val="single" w:sz="8" w:space="0" w:color="000000"/>
              <w:left w:val="single" w:sz="8" w:space="0" w:color="000000"/>
              <w:bottom w:val="single" w:sz="8" w:space="0" w:color="000000"/>
              <w:right w:val="single" w:sz="8" w:space="0" w:color="000000"/>
            </w:tcBorders>
          </w:tcPr>
          <w:p w14:paraId="6D2C61D0"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5AB15A14"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Periferinė edema</w:t>
            </w:r>
            <w:r w:rsidRPr="00B71F4B">
              <w:rPr>
                <w:rFonts w:ascii="Times New Roman" w:hAnsi="Times New Roman"/>
                <w:vertAlign w:val="superscript"/>
                <w:lang w:val="lt-LT"/>
              </w:rPr>
              <w:t>1</w:t>
            </w:r>
          </w:p>
          <w:p w14:paraId="60D9924C"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Nuovargis </w:t>
            </w:r>
          </w:p>
          <w:p w14:paraId="15CE5011"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26E26994"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56F91E98"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tcBorders>
          </w:tcPr>
          <w:p w14:paraId="569CA805" w14:textId="77777777" w:rsidR="009D7AC7" w:rsidRDefault="009D7AC7" w:rsidP="009447BA">
            <w:pPr>
              <w:widowControl w:val="0"/>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Generalizuota edema</w:t>
            </w:r>
          </w:p>
          <w:p w14:paraId="52E69CB6" w14:textId="77777777" w:rsidR="009D7AC7" w:rsidRPr="00B71F4B" w:rsidRDefault="008D17B0" w:rsidP="00B71F4B">
            <w:pPr>
              <w:widowControl w:val="0"/>
              <w:autoSpaceDE w:val="0"/>
              <w:autoSpaceDN w:val="0"/>
              <w:adjustRightInd w:val="0"/>
              <w:spacing w:after="0" w:line="240" w:lineRule="auto"/>
              <w:rPr>
                <w:rFonts w:ascii="Times New Roman" w:hAnsi="Times New Roman"/>
                <w:lang w:val="lt-LT"/>
              </w:rPr>
            </w:pPr>
            <w:r>
              <w:rPr>
                <w:rFonts w:ascii="Times New Roman" w:eastAsia="Calibri" w:hAnsi="Times New Roman" w:cs="Times New Roman"/>
                <w:lang w:val="lt-LT"/>
              </w:rPr>
              <w:t>Vietinė</w:t>
            </w:r>
            <w:r w:rsidR="009D7AC7">
              <w:rPr>
                <w:rFonts w:ascii="Times New Roman" w:eastAsia="Calibri" w:hAnsi="Times New Roman" w:cs="Times New Roman"/>
                <w:lang w:val="lt-LT"/>
              </w:rPr>
              <w:t xml:space="preserve"> edema</w:t>
            </w:r>
          </w:p>
        </w:tc>
      </w:tr>
      <w:tr w:rsidR="009447BA" w:rsidRPr="009447BA" w14:paraId="35573355" w14:textId="77777777" w:rsidTr="009D7AC7">
        <w:trPr>
          <w:trHeight w:val="1065"/>
        </w:trPr>
        <w:tc>
          <w:tcPr>
            <w:tcW w:w="0" w:type="auto"/>
            <w:tcBorders>
              <w:top w:val="single" w:sz="8" w:space="0" w:color="000000"/>
              <w:bottom w:val="single" w:sz="8" w:space="0" w:color="000000"/>
              <w:right w:val="single" w:sz="8" w:space="0" w:color="000000"/>
            </w:tcBorders>
          </w:tcPr>
          <w:p w14:paraId="28733500"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Tyrimai </w:t>
            </w:r>
          </w:p>
        </w:tc>
        <w:tc>
          <w:tcPr>
            <w:tcW w:w="0" w:type="auto"/>
            <w:tcBorders>
              <w:top w:val="single" w:sz="8" w:space="0" w:color="000000"/>
              <w:left w:val="single" w:sz="8" w:space="0" w:color="000000"/>
              <w:bottom w:val="single" w:sz="8" w:space="0" w:color="000000"/>
              <w:right w:val="single" w:sz="8" w:space="0" w:color="000000"/>
            </w:tcBorders>
          </w:tcPr>
          <w:p w14:paraId="66C4F692"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tc>
        <w:tc>
          <w:tcPr>
            <w:tcW w:w="0" w:type="auto"/>
            <w:tcBorders>
              <w:top w:val="single" w:sz="8" w:space="0" w:color="000000"/>
              <w:left w:val="single" w:sz="8" w:space="0" w:color="000000"/>
              <w:bottom w:val="single" w:sz="8" w:space="0" w:color="000000"/>
              <w:right w:val="single" w:sz="8" w:space="0" w:color="000000"/>
            </w:tcBorders>
          </w:tcPr>
          <w:p w14:paraId="2D343A5F"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47B0279A"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right w:val="single" w:sz="8" w:space="0" w:color="000000"/>
            </w:tcBorders>
          </w:tcPr>
          <w:p w14:paraId="4BEC17A9"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 </w:t>
            </w:r>
          </w:p>
        </w:tc>
        <w:tc>
          <w:tcPr>
            <w:tcW w:w="0" w:type="auto"/>
            <w:tcBorders>
              <w:top w:val="single" w:sz="8" w:space="0" w:color="000000"/>
              <w:left w:val="single" w:sz="8" w:space="0" w:color="000000"/>
              <w:bottom w:val="single" w:sz="8" w:space="0" w:color="000000"/>
            </w:tcBorders>
          </w:tcPr>
          <w:p w14:paraId="3B548AA2" w14:textId="77777777" w:rsidR="009447BA" w:rsidRPr="00B71F4B" w:rsidRDefault="009D7AC7" w:rsidP="00B71F4B">
            <w:pPr>
              <w:widowControl w:val="0"/>
              <w:autoSpaceDE w:val="0"/>
              <w:autoSpaceDN w:val="0"/>
              <w:adjustRightInd w:val="0"/>
              <w:spacing w:after="0" w:line="240" w:lineRule="auto"/>
              <w:rPr>
                <w:rFonts w:ascii="Times New Roman" w:hAnsi="Times New Roman"/>
                <w:lang w:val="lt-LT"/>
              </w:rPr>
            </w:pPr>
            <w:r>
              <w:rPr>
                <w:rFonts w:ascii="Times New Roman" w:eastAsia="Calibri" w:hAnsi="Times New Roman" w:cs="Times New Roman"/>
                <w:lang w:val="lt-LT"/>
              </w:rPr>
              <w:t>Kreatin</w:t>
            </w:r>
            <w:r w:rsidR="0043562F">
              <w:rPr>
                <w:rFonts w:ascii="Times New Roman" w:eastAsia="Calibri" w:hAnsi="Times New Roman" w:cs="Times New Roman"/>
                <w:lang w:val="lt-LT"/>
              </w:rPr>
              <w:t>in</w:t>
            </w:r>
            <w:r w:rsidR="008D17B0">
              <w:rPr>
                <w:rFonts w:ascii="Times New Roman" w:eastAsia="Calibri" w:hAnsi="Times New Roman" w:cs="Times New Roman"/>
                <w:lang w:val="lt-LT"/>
              </w:rPr>
              <w:t xml:space="preserve">o </w:t>
            </w:r>
            <w:r>
              <w:rPr>
                <w:rFonts w:ascii="Times New Roman" w:eastAsia="Calibri" w:hAnsi="Times New Roman" w:cs="Times New Roman"/>
                <w:lang w:val="lt-LT"/>
              </w:rPr>
              <w:t xml:space="preserve">kinazės </w:t>
            </w:r>
            <w:r w:rsidR="008D17B0">
              <w:rPr>
                <w:rFonts w:ascii="Times New Roman" w:eastAsia="Calibri" w:hAnsi="Times New Roman" w:cs="Times New Roman"/>
                <w:lang w:val="lt-LT"/>
              </w:rPr>
              <w:t xml:space="preserve">kiekio </w:t>
            </w:r>
            <w:r>
              <w:rPr>
                <w:rFonts w:ascii="Times New Roman" w:eastAsia="Calibri" w:hAnsi="Times New Roman" w:cs="Times New Roman"/>
                <w:lang w:val="lt-LT"/>
              </w:rPr>
              <w:t>padidėjimas</w:t>
            </w:r>
          </w:p>
        </w:tc>
      </w:tr>
    </w:tbl>
    <w:p w14:paraId="2CC2977E" w14:textId="77777777" w:rsidR="009447BA" w:rsidRPr="00681389" w:rsidRDefault="009447BA" w:rsidP="00B71F4B">
      <w:pPr>
        <w:widowControl w:val="0"/>
        <w:autoSpaceDE w:val="0"/>
        <w:autoSpaceDN w:val="0"/>
        <w:adjustRightInd w:val="0"/>
        <w:spacing w:after="0" w:line="240" w:lineRule="auto"/>
        <w:rPr>
          <w:rFonts w:ascii="Times New Roman" w:hAnsi="Times New Roman"/>
          <w:sz w:val="18"/>
          <w:lang w:val="lt-LT"/>
        </w:rPr>
      </w:pPr>
      <w:r w:rsidRPr="00681389">
        <w:rPr>
          <w:rFonts w:ascii="Times New Roman" w:hAnsi="Times New Roman"/>
          <w:sz w:val="18"/>
          <w:vertAlign w:val="superscript"/>
          <w:lang w:val="lt-LT"/>
        </w:rPr>
        <w:t>1</w:t>
      </w:r>
      <w:r w:rsidRPr="00681389">
        <w:rPr>
          <w:rFonts w:ascii="Times New Roman" w:hAnsi="Times New Roman"/>
          <w:sz w:val="18"/>
          <w:lang w:val="lt-LT"/>
        </w:rPr>
        <w:t xml:space="preserve"> Klinikinių tyrimų metu šie reiškiniai pasireiškė statistiškai reikšmingai dažniau, vartojant mirtazapiną nei placebą. </w:t>
      </w:r>
    </w:p>
    <w:p w14:paraId="403A818F" w14:textId="77777777" w:rsidR="009447BA" w:rsidRPr="00681389" w:rsidRDefault="009447BA" w:rsidP="00B71F4B">
      <w:pPr>
        <w:widowControl w:val="0"/>
        <w:autoSpaceDE w:val="0"/>
        <w:autoSpaceDN w:val="0"/>
        <w:adjustRightInd w:val="0"/>
        <w:spacing w:after="0" w:line="240" w:lineRule="auto"/>
        <w:rPr>
          <w:rFonts w:ascii="Times New Roman" w:hAnsi="Times New Roman"/>
          <w:sz w:val="18"/>
          <w:lang w:val="lt-LT"/>
        </w:rPr>
      </w:pPr>
      <w:r w:rsidRPr="00681389">
        <w:rPr>
          <w:rFonts w:ascii="Times New Roman" w:hAnsi="Times New Roman"/>
          <w:sz w:val="18"/>
          <w:vertAlign w:val="superscript"/>
          <w:lang w:val="lt-LT"/>
        </w:rPr>
        <w:t>2</w:t>
      </w:r>
      <w:r w:rsidRPr="00681389">
        <w:rPr>
          <w:rFonts w:ascii="Times New Roman" w:hAnsi="Times New Roman"/>
          <w:sz w:val="18"/>
          <w:lang w:val="lt-LT"/>
        </w:rPr>
        <w:t xml:space="preserve"> Klinikinių tyrimų metu šie reiškiniai pasireiškė dažniau, vartojant placebą nei mirtazapiną, visgi statistiškai nereikšmingai dažniau. </w:t>
      </w:r>
    </w:p>
    <w:p w14:paraId="1F891B0D" w14:textId="77777777" w:rsidR="009447BA" w:rsidRPr="00681389" w:rsidRDefault="009447BA" w:rsidP="00B71F4B">
      <w:pPr>
        <w:widowControl w:val="0"/>
        <w:autoSpaceDE w:val="0"/>
        <w:autoSpaceDN w:val="0"/>
        <w:adjustRightInd w:val="0"/>
        <w:spacing w:after="0" w:line="240" w:lineRule="auto"/>
        <w:rPr>
          <w:rFonts w:ascii="Times New Roman" w:hAnsi="Times New Roman"/>
          <w:sz w:val="18"/>
          <w:lang w:val="lt-LT"/>
        </w:rPr>
      </w:pPr>
      <w:r w:rsidRPr="00681389">
        <w:rPr>
          <w:rFonts w:ascii="Times New Roman" w:hAnsi="Times New Roman"/>
          <w:sz w:val="18"/>
          <w:vertAlign w:val="superscript"/>
          <w:lang w:val="lt-LT"/>
        </w:rPr>
        <w:t xml:space="preserve">3 </w:t>
      </w:r>
      <w:r w:rsidRPr="00681389">
        <w:rPr>
          <w:rFonts w:ascii="Times New Roman" w:hAnsi="Times New Roman"/>
          <w:sz w:val="18"/>
          <w:lang w:val="lt-LT"/>
        </w:rPr>
        <w:t xml:space="preserve"> Klinikinių tyrimų metu šie reiškiniai pasireiškė statistiškai reikšmingai dažniau, vartojant placebą nei mirtazapiną. </w:t>
      </w:r>
    </w:p>
    <w:p w14:paraId="69DF7BDD" w14:textId="77777777" w:rsidR="009447BA" w:rsidRPr="00681389" w:rsidRDefault="009447BA" w:rsidP="00B71F4B">
      <w:pPr>
        <w:widowControl w:val="0"/>
        <w:autoSpaceDE w:val="0"/>
        <w:autoSpaceDN w:val="0"/>
        <w:adjustRightInd w:val="0"/>
        <w:spacing w:after="0" w:line="240" w:lineRule="auto"/>
        <w:rPr>
          <w:rFonts w:ascii="Times New Roman" w:hAnsi="Times New Roman"/>
          <w:sz w:val="18"/>
          <w:lang w:val="lt-LT"/>
        </w:rPr>
      </w:pPr>
      <w:r w:rsidRPr="00681389">
        <w:rPr>
          <w:rFonts w:ascii="Times New Roman" w:hAnsi="Times New Roman"/>
          <w:sz w:val="18"/>
          <w:vertAlign w:val="superscript"/>
          <w:lang w:val="lt-LT"/>
        </w:rPr>
        <w:t>4</w:t>
      </w:r>
      <w:r w:rsidRPr="00681389">
        <w:rPr>
          <w:rFonts w:ascii="Times New Roman" w:hAnsi="Times New Roman"/>
          <w:sz w:val="18"/>
          <w:lang w:val="lt-LT"/>
        </w:rPr>
        <w:t xml:space="preserve"> N.B. sumažinus dozę, somnolencija ar sedacija dažniausiai nesumažėja, bet rizikuojama, kad susilpnės antidepresinis poveikis. </w:t>
      </w:r>
    </w:p>
    <w:p w14:paraId="3D9FCBB1" w14:textId="77777777" w:rsidR="009447BA" w:rsidRPr="00681389" w:rsidRDefault="009447BA" w:rsidP="00B71F4B">
      <w:pPr>
        <w:widowControl w:val="0"/>
        <w:autoSpaceDE w:val="0"/>
        <w:autoSpaceDN w:val="0"/>
        <w:adjustRightInd w:val="0"/>
        <w:spacing w:after="0" w:line="240" w:lineRule="auto"/>
        <w:rPr>
          <w:rFonts w:ascii="Times New Roman" w:hAnsi="Times New Roman"/>
          <w:sz w:val="18"/>
          <w:lang w:val="lt-LT"/>
        </w:rPr>
      </w:pPr>
      <w:r w:rsidRPr="00681389">
        <w:rPr>
          <w:rFonts w:ascii="Times New Roman" w:hAnsi="Times New Roman"/>
          <w:sz w:val="18"/>
          <w:vertAlign w:val="superscript"/>
          <w:lang w:val="lt-LT"/>
        </w:rPr>
        <w:t>5</w:t>
      </w:r>
      <w:r w:rsidRPr="00681389">
        <w:rPr>
          <w:rFonts w:ascii="Times New Roman" w:hAnsi="Times New Roman"/>
          <w:sz w:val="18"/>
          <w:lang w:val="lt-LT"/>
        </w:rPr>
        <w:t xml:space="preserve"> Gydant visais antidepresantais, gali pasireikšti arba pasunkėti nerimas bei nemiga (tai gali būti depresijos simptomai). </w:t>
      </w:r>
      <w:r w:rsidRPr="00681389">
        <w:rPr>
          <w:rFonts w:ascii="Times New Roman" w:hAnsi="Times New Roman"/>
          <w:sz w:val="18"/>
          <w:lang w:val="lt-LT"/>
        </w:rPr>
        <w:lastRenderedPageBreak/>
        <w:t xml:space="preserve">Gydant mirtazapinu, nustatytas nerimas bei nemiga arba nerimo ir nemigos pasunkėjimas. </w:t>
      </w:r>
    </w:p>
    <w:p w14:paraId="36560930" w14:textId="037747E8" w:rsidR="009447BA" w:rsidRPr="00681389" w:rsidRDefault="009447BA" w:rsidP="00B71F4B">
      <w:pPr>
        <w:widowControl w:val="0"/>
        <w:autoSpaceDE w:val="0"/>
        <w:autoSpaceDN w:val="0"/>
        <w:adjustRightInd w:val="0"/>
        <w:spacing w:after="0" w:line="240" w:lineRule="auto"/>
        <w:rPr>
          <w:rFonts w:ascii="Times New Roman" w:hAnsi="Times New Roman"/>
          <w:sz w:val="18"/>
          <w:lang w:val="lt-LT"/>
        </w:rPr>
      </w:pPr>
      <w:r w:rsidRPr="00681389">
        <w:rPr>
          <w:rFonts w:ascii="Times New Roman" w:hAnsi="Times New Roman"/>
          <w:sz w:val="18"/>
          <w:vertAlign w:val="superscript"/>
          <w:lang w:val="lt-LT"/>
        </w:rPr>
        <w:t>6</w:t>
      </w:r>
      <w:r w:rsidRPr="00681389">
        <w:rPr>
          <w:rFonts w:ascii="Times New Roman" w:hAnsi="Times New Roman"/>
          <w:sz w:val="18"/>
          <w:lang w:val="lt-LT"/>
        </w:rPr>
        <w:t xml:space="preserve"> Vartojant mirtazapiną arba netrukus po gydymo nutraukimo, nustatyta mąstymo apie savižudybę ir savižudiško elgesio atvejų (žr.</w:t>
      </w:r>
      <w:r w:rsidR="00E56D30" w:rsidRPr="00273267">
        <w:rPr>
          <w:rFonts w:ascii="Times New Roman" w:hAnsi="Times New Roman"/>
          <w:sz w:val="18"/>
          <w:szCs w:val="18"/>
          <w:lang w:val="lt-LT"/>
        </w:rPr>
        <w:t> </w:t>
      </w:r>
      <w:r w:rsidRPr="00681389">
        <w:rPr>
          <w:rFonts w:ascii="Times New Roman" w:hAnsi="Times New Roman"/>
          <w:sz w:val="18"/>
          <w:lang w:val="lt-LT"/>
        </w:rPr>
        <w:t>4.4</w:t>
      </w:r>
      <w:r w:rsidR="00E56D30" w:rsidRPr="00273267">
        <w:rPr>
          <w:rFonts w:ascii="Times New Roman" w:hAnsi="Times New Roman"/>
          <w:sz w:val="18"/>
          <w:szCs w:val="18"/>
          <w:lang w:val="lt-LT"/>
        </w:rPr>
        <w:t> </w:t>
      </w:r>
      <w:r w:rsidRPr="00681389">
        <w:rPr>
          <w:rFonts w:ascii="Times New Roman" w:hAnsi="Times New Roman"/>
          <w:sz w:val="18"/>
          <w:lang w:val="lt-LT"/>
        </w:rPr>
        <w:t xml:space="preserve">skyrių). </w:t>
      </w:r>
    </w:p>
    <w:p w14:paraId="1DAB3FA5" w14:textId="126C3CC8" w:rsidR="009447BA" w:rsidRPr="00165AF0" w:rsidRDefault="00DB1432" w:rsidP="00137DA7">
      <w:pPr>
        <w:spacing w:after="0" w:line="240" w:lineRule="auto"/>
        <w:rPr>
          <w:rFonts w:ascii="Times New Roman" w:hAnsi="Times New Roman"/>
          <w:sz w:val="18"/>
          <w:szCs w:val="18"/>
          <w:lang w:val="lt-LT"/>
        </w:rPr>
      </w:pPr>
      <w:r w:rsidRPr="00165AF0">
        <w:rPr>
          <w:rFonts w:ascii="Times New Roman" w:hAnsi="Times New Roman"/>
          <w:sz w:val="18"/>
          <w:szCs w:val="18"/>
          <w:vertAlign w:val="superscript"/>
          <w:lang w:val="lt-LT"/>
        </w:rPr>
        <w:t>7</w:t>
      </w:r>
      <w:r w:rsidRPr="00165AF0">
        <w:rPr>
          <w:rFonts w:ascii="Times New Roman" w:hAnsi="Times New Roman"/>
          <w:sz w:val="18"/>
          <w:szCs w:val="18"/>
          <w:lang w:val="lt-LT"/>
        </w:rPr>
        <w:t xml:space="preserve"> </w:t>
      </w:r>
      <w:r w:rsidR="00B15358" w:rsidRPr="00273286">
        <w:rPr>
          <w:rFonts w:ascii="Times New Roman" w:hAnsi="Times New Roman"/>
          <w:sz w:val="18"/>
          <w:szCs w:val="18"/>
          <w:lang w:val="lt-LT"/>
        </w:rPr>
        <w:t xml:space="preserve">Dauguma </w:t>
      </w:r>
      <w:r w:rsidR="00165AF0" w:rsidRPr="00273286">
        <w:rPr>
          <w:rFonts w:ascii="Times New Roman" w:hAnsi="Times New Roman"/>
          <w:sz w:val="18"/>
          <w:szCs w:val="18"/>
          <w:lang w:val="lt-LT"/>
        </w:rPr>
        <w:t>atvejų</w:t>
      </w:r>
      <w:r w:rsidR="00B15358" w:rsidRPr="00273286">
        <w:rPr>
          <w:rFonts w:ascii="Times New Roman" w:hAnsi="Times New Roman"/>
          <w:sz w:val="18"/>
          <w:szCs w:val="18"/>
          <w:lang w:val="lt-LT"/>
        </w:rPr>
        <w:t>,</w:t>
      </w:r>
      <w:r w:rsidR="00165AF0" w:rsidRPr="00273286">
        <w:rPr>
          <w:rFonts w:ascii="Times New Roman" w:hAnsi="Times New Roman"/>
          <w:sz w:val="18"/>
          <w:szCs w:val="18"/>
          <w:lang w:val="lt-LT"/>
        </w:rPr>
        <w:t xml:space="preserve"> nutrauk</w:t>
      </w:r>
      <w:r w:rsidR="00B15358" w:rsidRPr="00273286">
        <w:rPr>
          <w:rFonts w:ascii="Times New Roman" w:hAnsi="Times New Roman"/>
          <w:sz w:val="18"/>
          <w:szCs w:val="18"/>
          <w:lang w:val="lt-LT"/>
        </w:rPr>
        <w:t>us</w:t>
      </w:r>
      <w:r w:rsidR="00165AF0" w:rsidRPr="00273286">
        <w:rPr>
          <w:rFonts w:ascii="Times New Roman" w:hAnsi="Times New Roman"/>
          <w:sz w:val="18"/>
          <w:szCs w:val="18"/>
          <w:lang w:val="lt-LT"/>
        </w:rPr>
        <w:t xml:space="preserve"> vaisto vartojimą</w:t>
      </w:r>
      <w:r w:rsidR="00B15358" w:rsidRPr="00273286">
        <w:rPr>
          <w:rFonts w:ascii="Times New Roman" w:hAnsi="Times New Roman"/>
          <w:sz w:val="18"/>
          <w:szCs w:val="18"/>
          <w:lang w:val="lt-LT"/>
        </w:rPr>
        <w:t>,</w:t>
      </w:r>
      <w:r w:rsidR="00273286">
        <w:rPr>
          <w:rFonts w:ascii="Times New Roman" w:hAnsi="Times New Roman"/>
          <w:sz w:val="18"/>
          <w:szCs w:val="18"/>
          <w:lang w:val="lt-LT"/>
        </w:rPr>
        <w:t xml:space="preserve"> </w:t>
      </w:r>
      <w:r w:rsidR="00B15358" w:rsidRPr="00273286">
        <w:rPr>
          <w:rFonts w:ascii="Times New Roman" w:hAnsi="Times New Roman"/>
          <w:sz w:val="18"/>
          <w:szCs w:val="18"/>
          <w:lang w:val="lt-LT"/>
        </w:rPr>
        <w:t>nepageidaujamas poveikis išnyko</w:t>
      </w:r>
      <w:r w:rsidR="00165AF0" w:rsidRPr="003D54EC">
        <w:rPr>
          <w:rFonts w:ascii="Times New Roman" w:hAnsi="Times New Roman"/>
          <w:sz w:val="18"/>
          <w:szCs w:val="18"/>
          <w:lang w:val="lt-LT"/>
        </w:rPr>
        <w:t>.</w:t>
      </w:r>
    </w:p>
    <w:p w14:paraId="5228D2EB" w14:textId="482A8969" w:rsidR="00DB1432" w:rsidRDefault="00DB1432" w:rsidP="00137DA7">
      <w:pPr>
        <w:spacing w:after="0" w:line="240" w:lineRule="auto"/>
        <w:rPr>
          <w:rFonts w:ascii="Times New Roman" w:hAnsi="Times New Roman"/>
          <w:lang w:val="lt-LT"/>
        </w:rPr>
      </w:pPr>
    </w:p>
    <w:p w14:paraId="22E661BB" w14:textId="1DFE4D4C" w:rsidR="008C6C06" w:rsidRPr="008C6C06" w:rsidRDefault="008C6C06" w:rsidP="00137DA7">
      <w:pPr>
        <w:spacing w:after="0" w:line="240" w:lineRule="auto"/>
        <w:rPr>
          <w:rFonts w:ascii="Times New Roman" w:hAnsi="Times New Roman"/>
          <w:u w:val="single"/>
          <w:lang w:val="lt-LT"/>
        </w:rPr>
      </w:pPr>
      <w:r w:rsidRPr="008C6C06">
        <w:rPr>
          <w:rFonts w:ascii="Times New Roman" w:hAnsi="Times New Roman"/>
          <w:u w:val="single"/>
          <w:lang w:val="lt-LT"/>
        </w:rPr>
        <w:t>Atrinktų nepageidaujamų reakcijų apibūdinimas</w:t>
      </w:r>
    </w:p>
    <w:p w14:paraId="4DB5622D"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Vertinant klinikinių tyrimų metu atliktus laboratorinius tyrimus, nustatytas laikinas transaminazių ir gama gliutamiltrasferazių padaugėjimas (visgi pranešimai apie susijusius nepageidaujamus reiškinius vartojant mirtazapiną nebuvo statistiškai reikšmingai dažnesni nei vartojant placebą).</w:t>
      </w:r>
    </w:p>
    <w:p w14:paraId="42842BE5" w14:textId="77777777" w:rsidR="009447BA" w:rsidRPr="00B71F4B" w:rsidRDefault="009447BA" w:rsidP="00B71F4B">
      <w:pPr>
        <w:spacing w:after="0" w:line="240" w:lineRule="auto"/>
        <w:rPr>
          <w:rFonts w:ascii="Times New Roman" w:hAnsi="Times New Roman"/>
          <w:lang w:val="lt-LT"/>
        </w:rPr>
      </w:pPr>
    </w:p>
    <w:p w14:paraId="6394B7F9" w14:textId="77777777" w:rsidR="009447BA" w:rsidRPr="00B71F4B" w:rsidRDefault="009447BA" w:rsidP="00B71F4B">
      <w:pPr>
        <w:spacing w:after="0" w:line="240" w:lineRule="auto"/>
        <w:rPr>
          <w:rFonts w:ascii="Times New Roman" w:hAnsi="Times New Roman"/>
          <w:i/>
          <w:lang w:val="lt-LT"/>
        </w:rPr>
      </w:pPr>
      <w:r w:rsidRPr="00B71F4B">
        <w:rPr>
          <w:rFonts w:ascii="Times New Roman" w:hAnsi="Times New Roman"/>
          <w:i/>
          <w:lang w:val="lt-LT"/>
        </w:rPr>
        <w:t>Vaikai</w:t>
      </w:r>
    </w:p>
    <w:p w14:paraId="5B62A5BF" w14:textId="0774CF73"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Klinikini</w:t>
      </w:r>
      <w:r w:rsidR="00E56D30">
        <w:rPr>
          <w:rFonts w:ascii="Times New Roman" w:hAnsi="Times New Roman"/>
          <w:lang w:val="lt-LT"/>
        </w:rPr>
        <w:t>ų</w:t>
      </w:r>
      <w:r w:rsidRPr="00B71F4B">
        <w:rPr>
          <w:rFonts w:ascii="Times New Roman" w:hAnsi="Times New Roman"/>
          <w:lang w:val="lt-LT"/>
        </w:rPr>
        <w:t xml:space="preserve"> tyrim</w:t>
      </w:r>
      <w:r w:rsidR="00E56D30">
        <w:rPr>
          <w:rFonts w:ascii="Times New Roman" w:hAnsi="Times New Roman"/>
          <w:lang w:val="lt-LT"/>
        </w:rPr>
        <w:t>ų</w:t>
      </w:r>
      <w:r w:rsidRPr="00B71F4B">
        <w:rPr>
          <w:rFonts w:ascii="Times New Roman" w:hAnsi="Times New Roman"/>
          <w:lang w:val="lt-LT"/>
        </w:rPr>
        <w:t xml:space="preserve"> su vaikais </w:t>
      </w:r>
      <w:r w:rsidR="00E56D30">
        <w:rPr>
          <w:rFonts w:ascii="Times New Roman" w:hAnsi="Times New Roman"/>
          <w:lang w:val="lt-LT"/>
        </w:rPr>
        <w:t xml:space="preserve">matu </w:t>
      </w:r>
      <w:r w:rsidRPr="00B71F4B">
        <w:rPr>
          <w:rFonts w:ascii="Times New Roman" w:hAnsi="Times New Roman"/>
          <w:lang w:val="lt-LT"/>
        </w:rPr>
        <w:t>dažnai buvo pastebėti šie nepageidaujami reiškiniai: kūno svorio padidėjimas, dilgėlinė ir hipertrigliceridemija (taip pat žr.</w:t>
      </w:r>
      <w:r w:rsidR="00E56D30">
        <w:rPr>
          <w:rFonts w:ascii="Times New Roman" w:hAnsi="Times New Roman"/>
          <w:lang w:val="lt-LT"/>
        </w:rPr>
        <w:t> </w:t>
      </w:r>
      <w:r w:rsidRPr="00B71F4B">
        <w:rPr>
          <w:rFonts w:ascii="Times New Roman" w:hAnsi="Times New Roman"/>
          <w:lang w:val="lt-LT"/>
        </w:rPr>
        <w:t>5.1</w:t>
      </w:r>
      <w:r w:rsidR="00E56D30">
        <w:rPr>
          <w:rFonts w:ascii="Times New Roman" w:hAnsi="Times New Roman"/>
          <w:lang w:val="lt-LT"/>
        </w:rPr>
        <w:t> </w:t>
      </w:r>
      <w:r w:rsidRPr="00B71F4B">
        <w:rPr>
          <w:rFonts w:ascii="Times New Roman" w:hAnsi="Times New Roman"/>
          <w:lang w:val="lt-LT"/>
        </w:rPr>
        <w:t>skyrių).</w:t>
      </w:r>
    </w:p>
    <w:p w14:paraId="727D6581" w14:textId="77777777" w:rsidR="009447BA" w:rsidRPr="00B71F4B" w:rsidRDefault="009447BA" w:rsidP="00B71F4B">
      <w:pPr>
        <w:spacing w:after="0" w:line="240" w:lineRule="auto"/>
        <w:rPr>
          <w:rFonts w:ascii="Times New Roman" w:hAnsi="Times New Roman"/>
          <w:lang w:val="lt-LT"/>
        </w:rPr>
      </w:pPr>
    </w:p>
    <w:p w14:paraId="4FABECE4" w14:textId="77777777" w:rsidR="009447BA" w:rsidRPr="00B71F4B" w:rsidRDefault="009447BA" w:rsidP="00B71F4B">
      <w:pPr>
        <w:autoSpaceDE w:val="0"/>
        <w:autoSpaceDN w:val="0"/>
        <w:adjustRightInd w:val="0"/>
        <w:spacing w:after="0" w:line="240" w:lineRule="auto"/>
        <w:rPr>
          <w:rFonts w:ascii="Times New Roman" w:hAnsi="Times New Roman"/>
          <w:u w:val="single"/>
          <w:lang w:val="lt-LT"/>
        </w:rPr>
      </w:pPr>
      <w:r w:rsidRPr="00B71F4B">
        <w:rPr>
          <w:rFonts w:ascii="Times New Roman" w:hAnsi="Times New Roman"/>
          <w:u w:val="single"/>
          <w:lang w:val="lt-LT"/>
        </w:rPr>
        <w:t>Pranešimas apie įtariamas nepageidaujamas reakcijas</w:t>
      </w:r>
    </w:p>
    <w:p w14:paraId="2F66C7B2" w14:textId="0177D55A" w:rsidR="009447BA" w:rsidRDefault="00681389" w:rsidP="00ED26BF">
      <w:pPr>
        <w:autoSpaceDE w:val="0"/>
        <w:autoSpaceDN w:val="0"/>
        <w:adjustRightInd w:val="0"/>
        <w:spacing w:after="0" w:line="240" w:lineRule="auto"/>
        <w:rPr>
          <w:rFonts w:ascii="Times New Roman" w:hAnsi="Times New Roman"/>
          <w:lang w:val="lt-LT"/>
        </w:rPr>
      </w:pPr>
      <w:r w:rsidRPr="00273286">
        <w:rPr>
          <w:rFonts w:ascii="Times New Roman" w:hAnsi="Times New Roman" w:cs="Times New Roman"/>
          <w:lang w:val="lt-LT"/>
        </w:rPr>
        <w:t xml:space="preserve">Svarbu pranešti apie įtariamas nepageidaujamas reakcijas, pastebėtas po vaistinio preparato </w:t>
      </w:r>
      <w:r w:rsidRPr="00345E1D">
        <w:rPr>
          <w:rFonts w:ascii="Times New Roman" w:hAnsi="Times New Roman" w:cs="Times New Roman"/>
          <w:lang w:val="lt-LT"/>
        </w:rPr>
        <w:t>registracijos, nes tai leidžia nuolat stebėti vaistinio preparato naudos ir rizikos santykį. Sveikatos priežiūros specialistai turi praneš</w:t>
      </w:r>
      <w:r w:rsidRPr="001E3FFE">
        <w:rPr>
          <w:rFonts w:ascii="Times New Roman" w:hAnsi="Times New Roman" w:cs="Times New Roman"/>
          <w:lang w:val="lt-LT"/>
        </w:rPr>
        <w:t>ti apie bet kokias įtariamas nepageidaujamas reakcijas, užpildę interneto svetainėje http://</w:t>
      </w:r>
      <w:r w:rsidRPr="00F621B6">
        <w:rPr>
          <w:rStyle w:val="Hipersaitas"/>
          <w:rFonts w:ascii="Times New Roman" w:hAnsi="Times New Roman"/>
          <w:lang w:val="lt-LT"/>
        </w:rPr>
        <w:t>www.vvkt.lt</w:t>
      </w:r>
      <w:r w:rsidRPr="00345E1D">
        <w:rPr>
          <w:rFonts w:ascii="Times New Roman" w:hAnsi="Times New Roman" w:cs="Times New Roman"/>
          <w:lang w:val="lt-LT"/>
        </w:rPr>
        <w:t xml:space="preserve">/ esančią formą, ir pateikti ją Valstybinei vaistų kontrolės tarnybai prie Lietuvos Respublikos sveikatos apsaugos ministerijos vienu iš šių būdų: raštu </w:t>
      </w:r>
      <w:r w:rsidRPr="001E3FFE">
        <w:rPr>
          <w:rFonts w:ascii="Times New Roman" w:hAnsi="Times New Roman" w:cs="Times New Roman"/>
          <w:lang w:val="lt-LT"/>
        </w:rPr>
        <w:t xml:space="preserve">(adresu Žirmūnų g. 139A, LT 09120 Vilnius), faksu (nemokamu fakso numeriu (8 800) 20 131), elektroniniu paštu (adresu </w:t>
      </w:r>
      <w:r w:rsidRPr="00F621B6">
        <w:rPr>
          <w:rStyle w:val="Hipersaitas"/>
          <w:rFonts w:ascii="Times New Roman" w:hAnsi="Times New Roman"/>
          <w:lang w:val="lt-LT"/>
        </w:rPr>
        <w:t>NepageidaujamaR@vvkt.lt</w:t>
      </w:r>
      <w:r w:rsidRPr="00345E1D">
        <w:rPr>
          <w:rFonts w:ascii="Times New Roman" w:hAnsi="Times New Roman" w:cs="Times New Roman"/>
          <w:lang w:val="lt-LT"/>
        </w:rPr>
        <w:t>),</w:t>
      </w:r>
      <w:r w:rsidRPr="00681389">
        <w:rPr>
          <w:rFonts w:ascii="Times New Roman" w:hAnsi="Times New Roman"/>
          <w:lang w:val="lt-LT"/>
        </w:rPr>
        <w:t xml:space="preserve"> per interneto svetainę (adresu </w:t>
      </w:r>
      <w:hyperlink r:id="rId12" w:history="1">
        <w:r w:rsidR="003D28D0" w:rsidRPr="00D629BD">
          <w:rPr>
            <w:rStyle w:val="Hipersaitas"/>
            <w:rFonts w:ascii="Times New Roman" w:hAnsi="Times New Roman" w:cstheme="minorBidi"/>
            <w:lang w:val="lt-LT"/>
          </w:rPr>
          <w:t>http://www.vvkt.lt</w:t>
        </w:r>
      </w:hyperlink>
      <w:r w:rsidRPr="00681389">
        <w:rPr>
          <w:rFonts w:ascii="Times New Roman" w:hAnsi="Times New Roman"/>
          <w:lang w:val="lt-LT"/>
        </w:rPr>
        <w:t>).</w:t>
      </w:r>
    </w:p>
    <w:p w14:paraId="633E6C90" w14:textId="77777777" w:rsidR="003D28D0" w:rsidRPr="00B71F4B" w:rsidRDefault="003D28D0" w:rsidP="00ED26BF">
      <w:pPr>
        <w:autoSpaceDE w:val="0"/>
        <w:autoSpaceDN w:val="0"/>
        <w:adjustRightInd w:val="0"/>
        <w:spacing w:after="0" w:line="240" w:lineRule="auto"/>
        <w:rPr>
          <w:rFonts w:ascii="Times New Roman" w:hAnsi="Times New Roman"/>
          <w:lang w:val="lt-LT"/>
        </w:rPr>
      </w:pPr>
    </w:p>
    <w:p w14:paraId="1507BDCD" w14:textId="77777777" w:rsidR="009447BA" w:rsidRPr="00B71F4B" w:rsidRDefault="009447BA" w:rsidP="00B71F4B">
      <w:pPr>
        <w:spacing w:after="0" w:line="240" w:lineRule="auto"/>
        <w:rPr>
          <w:rFonts w:ascii="Times New Roman" w:hAnsi="Times New Roman"/>
          <w:b/>
          <w:lang w:val="lt-LT"/>
        </w:rPr>
      </w:pPr>
      <w:bookmarkStart w:id="29" w:name="_Toc129243110"/>
      <w:bookmarkStart w:id="30" w:name="_Toc129243235"/>
      <w:r w:rsidRPr="00B71F4B">
        <w:rPr>
          <w:rFonts w:ascii="Times New Roman" w:hAnsi="Times New Roman"/>
          <w:b/>
          <w:lang w:val="lt-LT"/>
        </w:rPr>
        <w:t>4.9</w:t>
      </w:r>
      <w:r w:rsidRPr="00B71F4B">
        <w:rPr>
          <w:rFonts w:ascii="Times New Roman" w:hAnsi="Times New Roman"/>
          <w:b/>
          <w:lang w:val="lt-LT"/>
        </w:rPr>
        <w:tab/>
        <w:t>Perdozavimas</w:t>
      </w:r>
      <w:bookmarkEnd w:id="29"/>
      <w:bookmarkEnd w:id="30"/>
    </w:p>
    <w:p w14:paraId="6509158C" w14:textId="77777777" w:rsidR="009447BA" w:rsidRPr="00B71F4B" w:rsidRDefault="009447BA" w:rsidP="00B71F4B">
      <w:pPr>
        <w:spacing w:after="0" w:line="240" w:lineRule="auto"/>
        <w:rPr>
          <w:rFonts w:ascii="Times New Roman" w:hAnsi="Times New Roman"/>
          <w:lang w:val="lt-LT"/>
        </w:rPr>
      </w:pPr>
    </w:p>
    <w:p w14:paraId="288C7EE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Remiantis dabartine patirtimi, perdozavus vieno Mirtazapin Actavis,</w:t>
      </w:r>
      <w:r w:rsidRPr="00B71F4B">
        <w:rPr>
          <w:rFonts w:ascii="Times New Roman" w:hAnsi="Times New Roman"/>
          <w:b/>
          <w:lang w:val="lt-LT"/>
        </w:rPr>
        <w:t xml:space="preserve"> </w:t>
      </w:r>
      <w:r w:rsidRPr="00B71F4B">
        <w:rPr>
          <w:rFonts w:ascii="Times New Roman" w:hAnsi="Times New Roman"/>
          <w:lang w:val="lt-LT"/>
        </w:rPr>
        <w:t xml:space="preserve">simptomai paprastai būna lengvi. Nustatytas centrinės nervų sistemos slopinimas, pasireiškiantis kartu su orientacijos sutrikimu ir ilgalaike sedacija, taip pat tachikardija ir lengva hiper- arba hipotenzija. Visgi vartojant didesnes už gydomąją dozes, ypač apsinuodijus keliais vaistiniais preparatais, gali būti ir sunkesnių baigčių (įskaitant mirtinas). </w:t>
      </w:r>
      <w:r w:rsidR="00D10083" w:rsidRPr="00D10083">
        <w:rPr>
          <w:rFonts w:ascii="Times New Roman" w:hAnsi="Times New Roman"/>
          <w:lang w:val="lt-LT"/>
        </w:rPr>
        <w:t xml:space="preserve">Tokiais atvejais buvo pranešta apie QT intervalo pailgėjimą ir </w:t>
      </w:r>
      <w:r w:rsidR="00D10083" w:rsidRPr="00D10083">
        <w:rPr>
          <w:rFonts w:ascii="Times New Roman" w:hAnsi="Times New Roman"/>
          <w:i/>
          <w:lang w:val="lt-LT"/>
        </w:rPr>
        <w:t>Torsade de Pointes</w:t>
      </w:r>
      <w:r w:rsidR="00D10083" w:rsidRPr="00D10083">
        <w:rPr>
          <w:rFonts w:ascii="Times New Roman" w:hAnsi="Times New Roman"/>
          <w:lang w:val="lt-LT"/>
        </w:rPr>
        <w:t>.</w:t>
      </w:r>
    </w:p>
    <w:p w14:paraId="30EDB5C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Perdozavimo atveju taikomas atitinkamas simptominis ir palaikomasis gyvybinių funkcijų gydymas. </w:t>
      </w:r>
      <w:r w:rsidR="00D10083">
        <w:rPr>
          <w:rFonts w:ascii="Times New Roman" w:hAnsi="Times New Roman"/>
          <w:lang w:val="lt-LT"/>
        </w:rPr>
        <w:t>T</w:t>
      </w:r>
      <w:r w:rsidR="00D10083" w:rsidRPr="00D10083">
        <w:rPr>
          <w:rFonts w:ascii="Times New Roman" w:hAnsi="Times New Roman"/>
          <w:lang w:val="lt-LT"/>
        </w:rPr>
        <w:t>urėtų būti atliekama EKG stebėsena.</w:t>
      </w:r>
      <w:r w:rsidR="00D10083">
        <w:rPr>
          <w:rFonts w:ascii="Times New Roman" w:hAnsi="Times New Roman"/>
          <w:lang w:val="lt-LT"/>
        </w:rPr>
        <w:t xml:space="preserve"> </w:t>
      </w:r>
      <w:r w:rsidRPr="00B71F4B">
        <w:rPr>
          <w:rFonts w:ascii="Times New Roman" w:hAnsi="Times New Roman"/>
          <w:lang w:val="lt-LT"/>
        </w:rPr>
        <w:t xml:space="preserve">Reikia apgalvoti aktyvintosios anglies vartojimą arba plauti skrandį. </w:t>
      </w:r>
    </w:p>
    <w:p w14:paraId="2A63FDF8" w14:textId="77777777" w:rsidR="009447BA" w:rsidRPr="00B71F4B" w:rsidRDefault="009447BA" w:rsidP="00137DA7">
      <w:pPr>
        <w:spacing w:after="0" w:line="240" w:lineRule="auto"/>
        <w:rPr>
          <w:rFonts w:ascii="Times New Roman" w:hAnsi="Times New Roman"/>
          <w:lang w:val="lt-LT"/>
        </w:rPr>
      </w:pPr>
    </w:p>
    <w:p w14:paraId="5912E909" w14:textId="77777777" w:rsidR="00467927" w:rsidRPr="00D10083" w:rsidRDefault="00D10083" w:rsidP="00467927">
      <w:pPr>
        <w:spacing w:after="0" w:line="240" w:lineRule="auto"/>
        <w:rPr>
          <w:rFonts w:ascii="Times New Roman" w:hAnsi="Times New Roman"/>
          <w:u w:val="single"/>
          <w:lang w:val="lt-LT"/>
        </w:rPr>
      </w:pPr>
      <w:r w:rsidRPr="00D10083">
        <w:rPr>
          <w:rFonts w:ascii="Times New Roman" w:hAnsi="Times New Roman"/>
          <w:u w:val="single"/>
          <w:lang w:val="lt-LT"/>
        </w:rPr>
        <w:t>Vaikų populiacija</w:t>
      </w:r>
    </w:p>
    <w:p w14:paraId="4582E539" w14:textId="77777777" w:rsidR="009447BA" w:rsidRDefault="00D10083" w:rsidP="00467927">
      <w:pPr>
        <w:spacing w:after="0" w:line="240" w:lineRule="auto"/>
        <w:rPr>
          <w:rFonts w:ascii="Times New Roman" w:hAnsi="Times New Roman"/>
          <w:lang w:val="lt-LT"/>
        </w:rPr>
      </w:pPr>
      <w:r w:rsidRPr="00D10083">
        <w:rPr>
          <w:rFonts w:ascii="Times New Roman" w:hAnsi="Times New Roman"/>
          <w:lang w:val="lt-LT"/>
        </w:rPr>
        <w:t>P</w:t>
      </w:r>
      <w:r>
        <w:rPr>
          <w:rFonts w:ascii="Times New Roman" w:hAnsi="Times New Roman"/>
          <w:lang w:val="lt-LT"/>
        </w:rPr>
        <w:t xml:space="preserve">erdozavimo atveju vaikų populiacijos pacientams </w:t>
      </w:r>
      <w:r w:rsidRPr="00D10083">
        <w:rPr>
          <w:rFonts w:ascii="Times New Roman" w:hAnsi="Times New Roman"/>
          <w:lang w:val="lt-LT"/>
        </w:rPr>
        <w:t>reikėtų imtis atitinkamų veiksmų, kaip aprašyta suaugusiesiems.</w:t>
      </w:r>
    </w:p>
    <w:p w14:paraId="49A08536" w14:textId="77777777" w:rsidR="00467927" w:rsidRDefault="00467927" w:rsidP="00467927">
      <w:pPr>
        <w:spacing w:after="0" w:line="240" w:lineRule="auto"/>
        <w:rPr>
          <w:rFonts w:ascii="Times New Roman" w:hAnsi="Times New Roman"/>
          <w:lang w:val="lt-LT"/>
        </w:rPr>
      </w:pPr>
    </w:p>
    <w:p w14:paraId="2E2349BA" w14:textId="77777777" w:rsidR="00467927" w:rsidRPr="00B71F4B" w:rsidRDefault="00467927" w:rsidP="00467927">
      <w:pPr>
        <w:spacing w:after="0" w:line="240" w:lineRule="auto"/>
        <w:rPr>
          <w:rFonts w:ascii="Times New Roman" w:hAnsi="Times New Roman"/>
          <w:lang w:val="lt-LT"/>
        </w:rPr>
      </w:pPr>
    </w:p>
    <w:p w14:paraId="1AD027A2" w14:textId="77777777" w:rsidR="009447BA" w:rsidRPr="00B71F4B" w:rsidRDefault="009447BA" w:rsidP="00B71F4B">
      <w:pPr>
        <w:spacing w:after="0" w:line="240" w:lineRule="auto"/>
        <w:rPr>
          <w:rFonts w:ascii="Times New Roman" w:hAnsi="Times New Roman"/>
          <w:b/>
          <w:lang w:val="lt-LT"/>
        </w:rPr>
      </w:pPr>
      <w:bookmarkStart w:id="31" w:name="_Toc129243111"/>
      <w:bookmarkStart w:id="32" w:name="_Toc129243236"/>
      <w:r w:rsidRPr="00B71F4B">
        <w:rPr>
          <w:rFonts w:ascii="Times New Roman" w:hAnsi="Times New Roman"/>
          <w:b/>
          <w:lang w:val="lt-LT"/>
        </w:rPr>
        <w:t>5.</w:t>
      </w:r>
      <w:r w:rsidRPr="00B71F4B">
        <w:rPr>
          <w:rFonts w:ascii="Times New Roman" w:hAnsi="Times New Roman"/>
          <w:b/>
          <w:lang w:val="lt-LT"/>
        </w:rPr>
        <w:tab/>
        <w:t>FARMAKOLOGINĖS SAVYBĖS</w:t>
      </w:r>
      <w:bookmarkEnd w:id="31"/>
      <w:bookmarkEnd w:id="32"/>
    </w:p>
    <w:p w14:paraId="3E8D3B22" w14:textId="77777777" w:rsidR="009447BA" w:rsidRPr="00B71F4B" w:rsidRDefault="009447BA" w:rsidP="00B71F4B">
      <w:pPr>
        <w:spacing w:after="0" w:line="240" w:lineRule="auto"/>
        <w:rPr>
          <w:rFonts w:ascii="Times New Roman" w:hAnsi="Times New Roman"/>
          <w:b/>
          <w:lang w:val="lt-LT"/>
        </w:rPr>
      </w:pPr>
      <w:bookmarkStart w:id="33" w:name="_Toc129243112"/>
      <w:bookmarkStart w:id="34" w:name="_Toc129243237"/>
    </w:p>
    <w:p w14:paraId="4B22538E"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5.1</w:t>
      </w:r>
      <w:r w:rsidRPr="00B71F4B">
        <w:rPr>
          <w:rFonts w:ascii="Times New Roman" w:hAnsi="Times New Roman"/>
          <w:b/>
          <w:lang w:val="lt-LT"/>
        </w:rPr>
        <w:tab/>
        <w:t>Farmakodinaminės savybės</w:t>
      </w:r>
      <w:bookmarkEnd w:id="33"/>
      <w:bookmarkEnd w:id="34"/>
    </w:p>
    <w:p w14:paraId="7EEC3E02" w14:textId="77777777" w:rsidR="009447BA" w:rsidRPr="00B71F4B" w:rsidRDefault="009447BA" w:rsidP="00B71F4B">
      <w:pPr>
        <w:spacing w:after="0" w:line="240" w:lineRule="auto"/>
        <w:rPr>
          <w:rFonts w:ascii="Times New Roman" w:hAnsi="Times New Roman"/>
          <w:lang w:val="lt-LT"/>
        </w:rPr>
      </w:pPr>
    </w:p>
    <w:p w14:paraId="4813C13F" w14:textId="6319F381"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Farmakoterapinė grupė – kiti antidepresantai, ATC kodas – N06AX11.</w:t>
      </w:r>
    </w:p>
    <w:p w14:paraId="38E964BB" w14:textId="77777777" w:rsidR="009447BA" w:rsidRPr="00B71F4B" w:rsidRDefault="009447BA" w:rsidP="00B71F4B">
      <w:pPr>
        <w:spacing w:after="0" w:line="240" w:lineRule="auto"/>
        <w:rPr>
          <w:rFonts w:ascii="Times New Roman" w:hAnsi="Times New Roman"/>
          <w:lang w:val="lt-LT"/>
        </w:rPr>
      </w:pPr>
    </w:p>
    <w:p w14:paraId="6CCA216A" w14:textId="666113DB" w:rsidR="009447BA" w:rsidRPr="008C6C06" w:rsidRDefault="009447BA" w:rsidP="00B71F4B">
      <w:pPr>
        <w:spacing w:after="0" w:line="240" w:lineRule="auto"/>
        <w:rPr>
          <w:rFonts w:ascii="Times New Roman" w:hAnsi="Times New Roman" w:cs="Times New Roman"/>
          <w:u w:val="single"/>
          <w:lang w:val="lt-LT"/>
        </w:rPr>
      </w:pPr>
      <w:r w:rsidRPr="008C6C06">
        <w:rPr>
          <w:rFonts w:ascii="Times New Roman" w:hAnsi="Times New Roman" w:cs="Times New Roman"/>
          <w:u w:val="single"/>
          <w:lang w:val="lt-LT"/>
        </w:rPr>
        <w:t>Veikimo mechanizmas</w:t>
      </w:r>
      <w:r w:rsidR="008C6C06" w:rsidRPr="008C6C06">
        <w:rPr>
          <w:rFonts w:ascii="Times New Roman" w:hAnsi="Times New Roman" w:cs="Times New Roman"/>
          <w:u w:val="single"/>
          <w:lang w:val="lt-LT"/>
        </w:rPr>
        <w:t>/</w:t>
      </w:r>
      <w:r w:rsidR="008C6C06" w:rsidRPr="00F621B6">
        <w:rPr>
          <w:rFonts w:ascii="Times New Roman" w:hAnsi="Times New Roman" w:cs="Times New Roman"/>
          <w:u w:val="single"/>
          <w:lang w:val="lt-LT"/>
        </w:rPr>
        <w:t>f</w:t>
      </w:r>
      <w:r w:rsidR="008C6C06" w:rsidRPr="008C6C06">
        <w:rPr>
          <w:rFonts w:ascii="Times New Roman" w:hAnsi="Times New Roman" w:cs="Times New Roman"/>
          <w:u w:val="single"/>
          <w:lang w:val="lt-LT"/>
        </w:rPr>
        <w:t>armakodinaminis poveikis</w:t>
      </w:r>
    </w:p>
    <w:p w14:paraId="2170C44A" w14:textId="0B17454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Mirtazapinas yra centrinio poveikio priešsinapsinių </w:t>
      </w:r>
      <w:r w:rsidRPr="00B71F4B">
        <w:rPr>
          <w:rFonts w:ascii="Times New Roman" w:hAnsi="Times New Roman"/>
          <w:lang w:val="lt-LT"/>
        </w:rPr>
        <w:sym w:font="Symbol" w:char="F061"/>
      </w:r>
      <w:r w:rsidRPr="00B71F4B">
        <w:rPr>
          <w:rFonts w:ascii="Times New Roman" w:hAnsi="Times New Roman"/>
          <w:vertAlign w:val="subscript"/>
          <w:lang w:val="lt-LT"/>
        </w:rPr>
        <w:t xml:space="preserve"> </w:t>
      </w:r>
      <w:r w:rsidRPr="00B71F4B">
        <w:rPr>
          <w:rFonts w:ascii="Times New Roman" w:hAnsi="Times New Roman"/>
          <w:lang w:val="lt-LT"/>
        </w:rPr>
        <w:t>2</w:t>
      </w:r>
      <w:r w:rsidR="00E56D30">
        <w:rPr>
          <w:rFonts w:ascii="Times New Roman" w:hAnsi="Times New Roman"/>
          <w:lang w:val="lt-LT"/>
        </w:rPr>
        <w:t> </w:t>
      </w:r>
      <w:r w:rsidRPr="00B71F4B">
        <w:rPr>
          <w:rFonts w:ascii="Times New Roman" w:hAnsi="Times New Roman"/>
          <w:lang w:val="lt-LT"/>
        </w:rPr>
        <w:t>adrenoreceptorių antagonistas, kuris suaktyvina nervinio impulso plitimą noradrenerginėse ir serotoninerginėse sinapsėse. Mirtazapinas blokuoja 5-HT2</w:t>
      </w:r>
      <w:r w:rsidR="00E56D30">
        <w:rPr>
          <w:rFonts w:ascii="Times New Roman" w:hAnsi="Times New Roman"/>
          <w:lang w:val="lt-LT"/>
        </w:rPr>
        <w:t> </w:t>
      </w:r>
      <w:r w:rsidRPr="00B71F4B">
        <w:rPr>
          <w:rFonts w:ascii="Times New Roman" w:hAnsi="Times New Roman"/>
          <w:lang w:val="lt-LT"/>
        </w:rPr>
        <w:t>bei 5-HT3</w:t>
      </w:r>
      <w:r w:rsidR="00E56D30">
        <w:rPr>
          <w:rFonts w:ascii="Times New Roman" w:hAnsi="Times New Roman"/>
          <w:lang w:val="lt-LT"/>
        </w:rPr>
        <w:t> </w:t>
      </w:r>
      <w:r w:rsidRPr="00B71F4B">
        <w:rPr>
          <w:rFonts w:ascii="Times New Roman" w:hAnsi="Times New Roman"/>
          <w:lang w:val="lt-LT"/>
        </w:rPr>
        <w:t>receptorius, o tai specifiškai veikia 5-HT1</w:t>
      </w:r>
      <w:r w:rsidR="00E56D30">
        <w:rPr>
          <w:rFonts w:ascii="Times New Roman" w:hAnsi="Times New Roman"/>
          <w:lang w:val="lt-LT"/>
        </w:rPr>
        <w:t> </w:t>
      </w:r>
      <w:r w:rsidRPr="00B71F4B">
        <w:rPr>
          <w:rFonts w:ascii="Times New Roman" w:hAnsi="Times New Roman"/>
          <w:lang w:val="lt-LT"/>
        </w:rPr>
        <w:t>receptorius ir suaktyvina nervinio impulso plitimą serotoninerginėse sinapsėse. Manoma, kad antidepresinis mirtazapino poveikis pasireiškia dėl abiejų enantiomerų veikimo: S(+) enantiomeras blokuoja alfa 2</w:t>
      </w:r>
      <w:r w:rsidR="00E56D30">
        <w:rPr>
          <w:rFonts w:ascii="Times New Roman" w:hAnsi="Times New Roman"/>
          <w:lang w:val="lt-LT"/>
        </w:rPr>
        <w:t> </w:t>
      </w:r>
      <w:r w:rsidRPr="00B71F4B">
        <w:rPr>
          <w:rFonts w:ascii="Times New Roman" w:hAnsi="Times New Roman"/>
          <w:lang w:val="lt-LT"/>
        </w:rPr>
        <w:t>adrenoreceptorius ir 5-HT2</w:t>
      </w:r>
      <w:r w:rsidR="00E56D30">
        <w:rPr>
          <w:rFonts w:ascii="Times New Roman" w:hAnsi="Times New Roman"/>
          <w:lang w:val="lt-LT"/>
        </w:rPr>
        <w:t> </w:t>
      </w:r>
      <w:r w:rsidRPr="00B71F4B">
        <w:rPr>
          <w:rFonts w:ascii="Times New Roman" w:hAnsi="Times New Roman"/>
          <w:lang w:val="lt-LT"/>
        </w:rPr>
        <w:t>receptorius, o R(-) enantiomeras − 5-HT3</w:t>
      </w:r>
      <w:r w:rsidR="00E56D30">
        <w:rPr>
          <w:rFonts w:ascii="Times New Roman" w:hAnsi="Times New Roman"/>
          <w:lang w:val="lt-LT"/>
        </w:rPr>
        <w:t> </w:t>
      </w:r>
      <w:r w:rsidRPr="00B71F4B">
        <w:rPr>
          <w:rFonts w:ascii="Times New Roman" w:hAnsi="Times New Roman"/>
          <w:lang w:val="lt-LT"/>
        </w:rPr>
        <w:t xml:space="preserve">receptorius. </w:t>
      </w:r>
    </w:p>
    <w:p w14:paraId="0F1D0C4E" w14:textId="77777777" w:rsidR="008C6C06" w:rsidRDefault="008C6C06" w:rsidP="00B71F4B">
      <w:pPr>
        <w:widowControl w:val="0"/>
        <w:autoSpaceDE w:val="0"/>
        <w:autoSpaceDN w:val="0"/>
        <w:adjustRightInd w:val="0"/>
        <w:spacing w:after="0" w:line="240" w:lineRule="auto"/>
        <w:rPr>
          <w:rFonts w:ascii="Times New Roman" w:hAnsi="Times New Roman"/>
          <w:lang w:val="lt-LT"/>
        </w:rPr>
      </w:pPr>
    </w:p>
    <w:p w14:paraId="2456979A" w14:textId="3C84565A" w:rsidR="008C6C06" w:rsidRPr="008C6C06" w:rsidRDefault="008C6C06" w:rsidP="00B71F4B">
      <w:pPr>
        <w:widowControl w:val="0"/>
        <w:autoSpaceDE w:val="0"/>
        <w:autoSpaceDN w:val="0"/>
        <w:adjustRightInd w:val="0"/>
        <w:spacing w:after="0" w:line="240" w:lineRule="auto"/>
        <w:rPr>
          <w:rFonts w:ascii="Times New Roman" w:hAnsi="Times New Roman"/>
          <w:u w:val="single"/>
          <w:lang w:val="lt-LT"/>
        </w:rPr>
      </w:pPr>
      <w:r w:rsidRPr="008C6C06">
        <w:rPr>
          <w:rFonts w:ascii="Times New Roman" w:hAnsi="Times New Roman"/>
          <w:u w:val="single"/>
          <w:lang w:val="lt-LT"/>
        </w:rPr>
        <w:t>Klinikinis veiksmingumas ir saugumas</w:t>
      </w:r>
    </w:p>
    <w:p w14:paraId="3ABF0CA9" w14:textId="505F8B18" w:rsidR="009447BA" w:rsidRDefault="009447BA" w:rsidP="00634ED8">
      <w:pPr>
        <w:spacing w:after="0" w:line="240" w:lineRule="auto"/>
        <w:rPr>
          <w:rFonts w:ascii="Times New Roman" w:hAnsi="Times New Roman"/>
          <w:lang w:val="pt-BR"/>
        </w:rPr>
      </w:pPr>
      <w:r w:rsidRPr="00B71F4B">
        <w:rPr>
          <w:rFonts w:ascii="Times New Roman" w:hAnsi="Times New Roman"/>
          <w:lang w:val="lt-LT"/>
        </w:rPr>
        <w:t>Sedacinės savybės susijusios su antagonistiniu poveikiu histamino H1</w:t>
      </w:r>
      <w:r w:rsidR="00E56D30">
        <w:rPr>
          <w:rFonts w:ascii="Times New Roman" w:hAnsi="Times New Roman"/>
          <w:lang w:val="lt-LT"/>
        </w:rPr>
        <w:t> </w:t>
      </w:r>
      <w:r w:rsidRPr="00B71F4B">
        <w:rPr>
          <w:rFonts w:ascii="Times New Roman" w:hAnsi="Times New Roman"/>
          <w:lang w:val="lt-LT"/>
        </w:rPr>
        <w:t xml:space="preserve">receptoriams. Gydomosios šio </w:t>
      </w:r>
      <w:r w:rsidRPr="00345E1D">
        <w:rPr>
          <w:rFonts w:ascii="Times New Roman" w:hAnsi="Times New Roman"/>
          <w:lang w:val="lt-LT"/>
        </w:rPr>
        <w:t>vaistinio preparato dozės beveik nesukelia anticholinerginio poveikio</w:t>
      </w:r>
      <w:r w:rsidR="00345E1D" w:rsidRPr="00345E1D">
        <w:rPr>
          <w:rFonts w:ascii="Times New Roman" w:hAnsi="Times New Roman"/>
          <w:lang w:val="lt-LT"/>
        </w:rPr>
        <w:t>,</w:t>
      </w:r>
      <w:r w:rsidRPr="00345E1D">
        <w:rPr>
          <w:rFonts w:ascii="Times New Roman" w:hAnsi="Times New Roman"/>
          <w:lang w:val="lt-LT"/>
        </w:rPr>
        <w:t xml:space="preserve"> </w:t>
      </w:r>
      <w:r w:rsidR="00345E1D" w:rsidRPr="00345E1D">
        <w:rPr>
          <w:rFonts w:ascii="Times New Roman" w:hAnsi="Times New Roman"/>
          <w:lang w:val="lt-LT"/>
        </w:rPr>
        <w:t>o poveikis</w:t>
      </w:r>
      <w:r w:rsidRPr="00345E1D">
        <w:rPr>
          <w:rFonts w:ascii="Times New Roman" w:hAnsi="Times New Roman"/>
          <w:lang w:val="lt-LT"/>
        </w:rPr>
        <w:t xml:space="preserve"> širdies ir kraujagyslių sistem</w:t>
      </w:r>
      <w:r w:rsidR="00634ED8" w:rsidRPr="00345E1D">
        <w:rPr>
          <w:rFonts w:ascii="Times New Roman" w:hAnsi="Times New Roman"/>
          <w:lang w:val="lt-LT"/>
        </w:rPr>
        <w:t>a</w:t>
      </w:r>
      <w:r w:rsidR="00345E1D" w:rsidRPr="00345E1D">
        <w:rPr>
          <w:rFonts w:ascii="Times New Roman" w:hAnsi="Times New Roman"/>
          <w:lang w:val="lt-LT"/>
        </w:rPr>
        <w:t>i</w:t>
      </w:r>
      <w:r w:rsidR="00634ED8" w:rsidRPr="00345E1D">
        <w:rPr>
          <w:rFonts w:ascii="Times New Roman" w:hAnsi="Times New Roman"/>
          <w:lang w:val="lt-LT"/>
        </w:rPr>
        <w:t xml:space="preserve"> </w:t>
      </w:r>
      <w:r w:rsidR="00345E1D" w:rsidRPr="00345E1D">
        <w:rPr>
          <w:rFonts w:ascii="Times New Roman" w:hAnsi="Times New Roman"/>
          <w:lang w:val="lt-LT"/>
        </w:rPr>
        <w:t>yra labai nežymus (pvz., ortostatinė hipotenzija</w:t>
      </w:r>
      <w:r w:rsidR="00634ED8" w:rsidRPr="00345E1D">
        <w:rPr>
          <w:rFonts w:ascii="Times New Roman" w:hAnsi="Times New Roman"/>
          <w:lang w:val="lt-LT"/>
        </w:rPr>
        <w:t>)</w:t>
      </w:r>
      <w:r w:rsidRPr="00345E1D">
        <w:rPr>
          <w:rFonts w:ascii="Times New Roman" w:hAnsi="Times New Roman"/>
          <w:lang w:val="lt-LT"/>
        </w:rPr>
        <w:t>.</w:t>
      </w:r>
    </w:p>
    <w:p w14:paraId="46A61F74" w14:textId="3A9C6D45" w:rsidR="008C6C06" w:rsidRDefault="00634ED8">
      <w:pPr>
        <w:spacing w:after="0" w:line="240" w:lineRule="auto"/>
        <w:rPr>
          <w:rFonts w:ascii="Times New Roman" w:hAnsi="Times New Roman"/>
          <w:lang w:val="pt-BR"/>
        </w:rPr>
      </w:pPr>
      <w:r w:rsidRPr="00634ED8">
        <w:rPr>
          <w:rFonts w:ascii="Times New Roman" w:hAnsi="Times New Roman"/>
          <w:lang w:val="pt-BR"/>
        </w:rPr>
        <w:lastRenderedPageBreak/>
        <w:t>Mirtazapino poveikis QTc intervalui buvo vertinamas atsitiktinių imčių, placebu ir moksifloksacinu kontroliuotais klinikiniais tyrimais, kuriuose dalyvavę 54 sveiki savanoriai vartojo įprastinę 45</w:t>
      </w:r>
      <w:r w:rsidR="00F42E86">
        <w:rPr>
          <w:rFonts w:ascii="Times New Roman" w:hAnsi="Times New Roman"/>
          <w:lang w:val="pt-BR"/>
        </w:rPr>
        <w:t> </w:t>
      </w:r>
      <w:r w:rsidRPr="00634ED8">
        <w:rPr>
          <w:rFonts w:ascii="Times New Roman" w:hAnsi="Times New Roman"/>
          <w:lang w:val="pt-BR"/>
        </w:rPr>
        <w:t>mg dozę ir didesnę nei terapinė 75</w:t>
      </w:r>
      <w:r w:rsidR="00F42E86">
        <w:rPr>
          <w:rFonts w:ascii="Times New Roman" w:hAnsi="Times New Roman"/>
          <w:lang w:val="pt-BR"/>
        </w:rPr>
        <w:t> </w:t>
      </w:r>
      <w:r w:rsidRPr="00634ED8">
        <w:rPr>
          <w:rFonts w:ascii="Times New Roman" w:hAnsi="Times New Roman"/>
          <w:lang w:val="pt-BR"/>
        </w:rPr>
        <w:t>mg dozę. Tiesinis e-max modeliavimas parodė, kad QTc intervalų pailgėjimas išlieka mažesnis nei kliniškai reikšmingo pailgėjimo riba (žr. 4.4 skyrių).</w:t>
      </w:r>
    </w:p>
    <w:p w14:paraId="1EBB7850" w14:textId="77777777" w:rsidR="008C6C06" w:rsidRPr="00B71F4B" w:rsidRDefault="008C6C06">
      <w:pPr>
        <w:spacing w:after="0" w:line="240" w:lineRule="auto"/>
        <w:rPr>
          <w:rFonts w:ascii="Times New Roman" w:hAnsi="Times New Roman"/>
          <w:lang w:val="pt-BR"/>
        </w:rPr>
      </w:pPr>
    </w:p>
    <w:p w14:paraId="4E5589D5" w14:textId="084F84B4" w:rsidR="009447BA" w:rsidRPr="00B71F4B" w:rsidRDefault="009447BA">
      <w:pPr>
        <w:spacing w:after="0" w:line="240" w:lineRule="auto"/>
        <w:rPr>
          <w:rFonts w:ascii="Times New Roman" w:hAnsi="Times New Roman"/>
          <w:i/>
          <w:lang w:val="pt-BR"/>
        </w:rPr>
      </w:pPr>
      <w:r w:rsidRPr="00B71F4B">
        <w:rPr>
          <w:rFonts w:ascii="Times New Roman" w:hAnsi="Times New Roman"/>
          <w:i/>
          <w:lang w:val="pt-BR"/>
        </w:rPr>
        <w:t>Vaik</w:t>
      </w:r>
      <w:r w:rsidR="00E56D30">
        <w:rPr>
          <w:rFonts w:ascii="Times New Roman" w:hAnsi="Times New Roman"/>
          <w:i/>
          <w:lang w:val="pt-BR"/>
        </w:rPr>
        <w:t>ų populiacija</w:t>
      </w:r>
    </w:p>
    <w:p w14:paraId="4295936F" w14:textId="7A9ADCF5" w:rsidR="009447BA" w:rsidRPr="00B71F4B" w:rsidRDefault="009447BA" w:rsidP="00B71F4B">
      <w:pPr>
        <w:spacing w:after="0" w:line="240" w:lineRule="auto"/>
        <w:rPr>
          <w:rFonts w:ascii="Times New Roman" w:hAnsi="Times New Roman"/>
          <w:lang w:val="pt-BR"/>
        </w:rPr>
      </w:pPr>
      <w:r w:rsidRPr="00B71F4B">
        <w:rPr>
          <w:rFonts w:ascii="Times New Roman" w:hAnsi="Times New Roman"/>
          <w:lang w:val="pt-BR"/>
        </w:rPr>
        <w:t>Dviejuose atsitiktinių imčių, dvigubai akluose ir placebu kotroliuotuose klinikiniuose tyrimuose, kuriuose dalyvavo nuo 7</w:t>
      </w:r>
      <w:r w:rsidR="00E56D30">
        <w:rPr>
          <w:rFonts w:ascii="Times New Roman" w:hAnsi="Times New Roman"/>
          <w:lang w:val="pt-BR"/>
        </w:rPr>
        <w:t> </w:t>
      </w:r>
      <w:r w:rsidRPr="00B71F4B">
        <w:rPr>
          <w:rFonts w:ascii="Times New Roman" w:hAnsi="Times New Roman"/>
          <w:lang w:val="pt-BR"/>
        </w:rPr>
        <w:t>iki 18</w:t>
      </w:r>
      <w:r w:rsidR="00E56D30">
        <w:rPr>
          <w:rFonts w:ascii="Times New Roman" w:hAnsi="Times New Roman"/>
          <w:lang w:val="pt-BR"/>
        </w:rPr>
        <w:t> </w:t>
      </w:r>
      <w:r w:rsidRPr="00B71F4B">
        <w:rPr>
          <w:rFonts w:ascii="Times New Roman" w:hAnsi="Times New Roman"/>
          <w:lang w:val="pt-BR"/>
        </w:rPr>
        <w:t>metų amžiaus vaikai, sirgę didžiuoju depresijos sutrikimu (n = 259), pirmąsias 4</w:t>
      </w:r>
      <w:r w:rsidR="00E56D30">
        <w:rPr>
          <w:rFonts w:ascii="Times New Roman" w:hAnsi="Times New Roman"/>
          <w:lang w:val="pt-BR"/>
        </w:rPr>
        <w:t> </w:t>
      </w:r>
      <w:r w:rsidRPr="00B71F4B">
        <w:rPr>
          <w:rFonts w:ascii="Times New Roman" w:hAnsi="Times New Roman"/>
          <w:lang w:val="pt-BR"/>
        </w:rPr>
        <w:t>savaites vaistą dozuojant lanksčiai (nuo 15 mg iki 45</w:t>
      </w:r>
      <w:r w:rsidR="00E56D30">
        <w:rPr>
          <w:rFonts w:ascii="Times New Roman" w:hAnsi="Times New Roman"/>
          <w:lang w:val="pt-BR"/>
        </w:rPr>
        <w:t> </w:t>
      </w:r>
      <w:r w:rsidRPr="00B71F4B">
        <w:rPr>
          <w:rFonts w:ascii="Times New Roman" w:hAnsi="Times New Roman"/>
          <w:lang w:val="pt-BR"/>
        </w:rPr>
        <w:t>mg mirtazapino) ir po to dar 4</w:t>
      </w:r>
      <w:r w:rsidR="00E56D30">
        <w:rPr>
          <w:rFonts w:ascii="Times New Roman" w:hAnsi="Times New Roman"/>
          <w:lang w:val="pt-BR"/>
        </w:rPr>
        <w:t> </w:t>
      </w:r>
      <w:r w:rsidRPr="00B71F4B">
        <w:rPr>
          <w:rFonts w:ascii="Times New Roman" w:hAnsi="Times New Roman"/>
          <w:lang w:val="pt-BR"/>
        </w:rPr>
        <w:t>savaites skiriant pastovią dozę (15, 30</w:t>
      </w:r>
      <w:r w:rsidR="00E56D30">
        <w:rPr>
          <w:rFonts w:ascii="Times New Roman" w:hAnsi="Times New Roman"/>
          <w:lang w:val="pt-BR"/>
        </w:rPr>
        <w:t> </w:t>
      </w:r>
      <w:r w:rsidRPr="00B71F4B">
        <w:rPr>
          <w:rFonts w:ascii="Times New Roman" w:hAnsi="Times New Roman"/>
          <w:lang w:val="pt-BR"/>
        </w:rPr>
        <w:t>ar 45</w:t>
      </w:r>
      <w:r w:rsidR="00E56D30">
        <w:rPr>
          <w:rFonts w:ascii="Times New Roman" w:hAnsi="Times New Roman"/>
          <w:lang w:val="pt-BR"/>
        </w:rPr>
        <w:t> </w:t>
      </w:r>
      <w:r w:rsidRPr="00B71F4B">
        <w:rPr>
          <w:rFonts w:ascii="Times New Roman" w:hAnsi="Times New Roman"/>
          <w:lang w:val="pt-BR"/>
        </w:rPr>
        <w:t>mg mirtazapino), reikšmingų mirtazapino ir placebo skirtumų, remiantis pagrindiniu ir visais antriniais tyrimo tikslais, nebuvo įrodyta. 48,8 % mirtazapinu gydytų tiriamųjų buvo stebėtas reikšmingas (≥ 7 %) kūno svorio padidėjimas, lyginant su 5,7 % placebo pogrupyje. Be to, dažnai buvo pastebėta dilgėlinė (11,8 %, lyginant su 6,8 %) ir hipertrigliceridemija (2,9 %, lyginant su 0 %).</w:t>
      </w:r>
    </w:p>
    <w:p w14:paraId="7F45E81B" w14:textId="77777777" w:rsidR="009447BA" w:rsidRPr="00B71F4B" w:rsidRDefault="009447BA" w:rsidP="00B71F4B">
      <w:pPr>
        <w:spacing w:after="0" w:line="240" w:lineRule="auto"/>
        <w:rPr>
          <w:rFonts w:ascii="Times New Roman" w:hAnsi="Times New Roman"/>
          <w:lang w:val="lt-LT"/>
        </w:rPr>
      </w:pPr>
      <w:bookmarkStart w:id="35" w:name="_Toc129243113"/>
      <w:bookmarkStart w:id="36" w:name="_Toc129243238"/>
    </w:p>
    <w:p w14:paraId="37E64B65"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5.2</w:t>
      </w:r>
      <w:r w:rsidRPr="00B71F4B">
        <w:rPr>
          <w:rFonts w:ascii="Times New Roman" w:hAnsi="Times New Roman"/>
          <w:b/>
          <w:lang w:val="lt-LT"/>
        </w:rPr>
        <w:tab/>
        <w:t>Farmakokinetinės savybės</w:t>
      </w:r>
      <w:bookmarkEnd w:id="35"/>
      <w:bookmarkEnd w:id="36"/>
    </w:p>
    <w:p w14:paraId="18E737A3" w14:textId="77777777" w:rsidR="009447BA" w:rsidRPr="00B71F4B" w:rsidRDefault="009447BA" w:rsidP="00B71F4B">
      <w:pPr>
        <w:spacing w:after="0" w:line="240" w:lineRule="auto"/>
        <w:rPr>
          <w:rFonts w:ascii="Times New Roman" w:hAnsi="Times New Roman"/>
          <w:i/>
          <w:lang w:val="lt-LT"/>
        </w:rPr>
      </w:pPr>
    </w:p>
    <w:p w14:paraId="794E28CD" w14:textId="77777777" w:rsidR="009447BA" w:rsidRPr="00681389" w:rsidRDefault="009447BA" w:rsidP="00B71F4B">
      <w:pPr>
        <w:spacing w:after="0" w:line="240" w:lineRule="auto"/>
        <w:rPr>
          <w:rFonts w:ascii="Times New Roman" w:hAnsi="Times New Roman"/>
          <w:u w:val="single"/>
          <w:lang w:val="lt-LT"/>
        </w:rPr>
      </w:pPr>
      <w:r w:rsidRPr="00681389">
        <w:rPr>
          <w:rFonts w:ascii="Times New Roman" w:hAnsi="Times New Roman"/>
          <w:u w:val="single"/>
          <w:lang w:val="lt-LT"/>
        </w:rPr>
        <w:t>Absorbcija</w:t>
      </w:r>
    </w:p>
    <w:p w14:paraId="46803057" w14:textId="1E18B7C6"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Išgėrus mirtazapino tabletę, veiklioji medžiaga mirtazapinas absorbuojama greitai ir gerai (biologinis prieinamumas yra </w:t>
      </w:r>
      <w:r w:rsidR="00634ED8" w:rsidRPr="00634ED8">
        <w:rPr>
          <w:rFonts w:ascii="Times New Roman" w:hAnsi="Times New Roman"/>
          <w:lang w:val="lt-LT"/>
        </w:rPr>
        <w:t>≈</w:t>
      </w:r>
      <w:r w:rsidRPr="00B71F4B">
        <w:rPr>
          <w:rFonts w:ascii="Times New Roman" w:hAnsi="Times New Roman"/>
          <w:lang w:val="lt-LT"/>
        </w:rPr>
        <w:t xml:space="preserve"> 50</w:t>
      </w:r>
      <w:r w:rsidR="00E56D30">
        <w:rPr>
          <w:rFonts w:ascii="Times New Roman" w:hAnsi="Times New Roman"/>
          <w:lang w:val="lt-LT"/>
        </w:rPr>
        <w:t> </w:t>
      </w:r>
      <w:r w:rsidRPr="00B71F4B">
        <w:rPr>
          <w:rFonts w:ascii="Times New Roman" w:hAnsi="Times New Roman"/>
          <w:lang w:val="lt-LT"/>
        </w:rPr>
        <w:sym w:font="Symbol" w:char="F025"/>
      </w:r>
      <w:r w:rsidRPr="00B71F4B">
        <w:rPr>
          <w:rFonts w:ascii="Times New Roman" w:hAnsi="Times New Roman"/>
          <w:lang w:val="lt-LT"/>
        </w:rPr>
        <w:t xml:space="preserve">), didžiausia koncentracija kraujo plazmoje atsiranda maždaug po dviejų valandų. </w:t>
      </w:r>
      <w:r w:rsidR="00634ED8" w:rsidRPr="00634ED8">
        <w:rPr>
          <w:rFonts w:ascii="Times New Roman" w:hAnsi="Times New Roman"/>
          <w:lang w:val="lt-LT"/>
        </w:rPr>
        <w:t>Maisto vartojimas mirtazapino farmakokinetikai įtakos nedaro.</w:t>
      </w:r>
    </w:p>
    <w:p w14:paraId="3ECB5ACA" w14:textId="77777777" w:rsidR="009447BA" w:rsidRPr="00B71F4B" w:rsidRDefault="009447BA" w:rsidP="00B71F4B">
      <w:pPr>
        <w:spacing w:after="0" w:line="240" w:lineRule="auto"/>
        <w:rPr>
          <w:rFonts w:ascii="Times New Roman" w:hAnsi="Times New Roman"/>
          <w:lang w:val="lt-LT"/>
        </w:rPr>
      </w:pPr>
    </w:p>
    <w:p w14:paraId="1A66C16A" w14:textId="77777777" w:rsidR="009447BA" w:rsidRPr="00681389" w:rsidRDefault="009447BA" w:rsidP="00B71F4B">
      <w:pPr>
        <w:spacing w:after="0" w:line="240" w:lineRule="auto"/>
        <w:rPr>
          <w:rFonts w:ascii="Times New Roman" w:hAnsi="Times New Roman"/>
          <w:u w:val="single"/>
          <w:lang w:val="lt-LT"/>
        </w:rPr>
      </w:pPr>
      <w:r w:rsidRPr="00681389">
        <w:rPr>
          <w:rFonts w:ascii="Times New Roman" w:hAnsi="Times New Roman"/>
          <w:u w:val="single"/>
          <w:lang w:val="lt-LT"/>
        </w:rPr>
        <w:t>Pasiskirstymas</w:t>
      </w:r>
    </w:p>
    <w:p w14:paraId="7316C4AA"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Apie 85</w:t>
      </w:r>
      <w:r w:rsidR="00E56D30">
        <w:rPr>
          <w:rFonts w:ascii="Times New Roman" w:hAnsi="Times New Roman"/>
          <w:lang w:val="lt-LT"/>
        </w:rPr>
        <w:t> </w:t>
      </w:r>
      <w:r w:rsidRPr="00B71F4B">
        <w:rPr>
          <w:rFonts w:ascii="Times New Roman" w:hAnsi="Times New Roman"/>
          <w:lang w:val="lt-LT"/>
        </w:rPr>
        <w:sym w:font="Symbol" w:char="F025"/>
      </w:r>
      <w:r w:rsidRPr="00B71F4B">
        <w:rPr>
          <w:rFonts w:ascii="Times New Roman" w:hAnsi="Times New Roman"/>
          <w:lang w:val="lt-LT"/>
        </w:rPr>
        <w:t xml:space="preserve"> mirtazapino prisijungia prie kraujo plazmos baltymų. </w:t>
      </w:r>
    </w:p>
    <w:p w14:paraId="4B83A0B3" w14:textId="77777777" w:rsidR="009447BA" w:rsidRPr="00B71F4B" w:rsidRDefault="009447BA" w:rsidP="00B71F4B">
      <w:pPr>
        <w:spacing w:after="0" w:line="240" w:lineRule="auto"/>
        <w:rPr>
          <w:rFonts w:ascii="Times New Roman" w:hAnsi="Times New Roman"/>
          <w:lang w:val="lt-LT"/>
        </w:rPr>
      </w:pPr>
    </w:p>
    <w:p w14:paraId="13B8BF15" w14:textId="77777777" w:rsidR="00ED0448" w:rsidRPr="00681389" w:rsidRDefault="00ED0448" w:rsidP="00B71F4B">
      <w:pPr>
        <w:spacing w:after="0" w:line="240" w:lineRule="auto"/>
        <w:rPr>
          <w:rFonts w:ascii="Times New Roman" w:hAnsi="Times New Roman"/>
          <w:u w:val="single"/>
          <w:lang w:val="lt-LT"/>
        </w:rPr>
      </w:pPr>
      <w:r w:rsidRPr="00681389">
        <w:rPr>
          <w:rFonts w:ascii="Times New Roman" w:hAnsi="Times New Roman"/>
          <w:u w:val="single"/>
          <w:lang w:val="lt-LT"/>
        </w:rPr>
        <w:t>Biotransf</w:t>
      </w:r>
      <w:r w:rsidR="00ED26BF" w:rsidRPr="00681389">
        <w:rPr>
          <w:rFonts w:ascii="Times New Roman" w:hAnsi="Times New Roman"/>
          <w:u w:val="single"/>
          <w:lang w:val="lt-LT"/>
        </w:rPr>
        <w:t>or</w:t>
      </w:r>
      <w:r w:rsidRPr="00681389">
        <w:rPr>
          <w:rFonts w:ascii="Times New Roman" w:hAnsi="Times New Roman"/>
          <w:u w:val="single"/>
          <w:lang w:val="lt-LT"/>
        </w:rPr>
        <w:t>macija</w:t>
      </w:r>
    </w:p>
    <w:p w14:paraId="31874A1E" w14:textId="354EFA40" w:rsidR="00ED0448" w:rsidRPr="00B71F4B" w:rsidRDefault="00ED0448"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Svarbiausi metabolizmo būdai yra metilo grupės atskėlimas ir oksidacija, vėliau − konjugacija. Tyrimų </w:t>
      </w:r>
      <w:r w:rsidRPr="00B71F4B">
        <w:rPr>
          <w:rFonts w:ascii="Times New Roman" w:hAnsi="Times New Roman"/>
          <w:i/>
          <w:lang w:val="lt-LT"/>
        </w:rPr>
        <w:t>in vitro</w:t>
      </w:r>
      <w:r w:rsidRPr="00B71F4B">
        <w:rPr>
          <w:rFonts w:ascii="Times New Roman" w:hAnsi="Times New Roman"/>
          <w:lang w:val="lt-LT"/>
        </w:rPr>
        <w:t xml:space="preserve"> su žmogaus kepenų mikrosomomis duomenimis, citochromo P450</w:t>
      </w:r>
      <w:r w:rsidR="002661B5">
        <w:rPr>
          <w:rFonts w:ascii="Times New Roman" w:hAnsi="Times New Roman"/>
          <w:lang w:val="lt-LT"/>
        </w:rPr>
        <w:t> </w:t>
      </w:r>
      <w:r w:rsidRPr="00B71F4B">
        <w:rPr>
          <w:rFonts w:ascii="Times New Roman" w:hAnsi="Times New Roman"/>
          <w:lang w:val="lt-LT"/>
        </w:rPr>
        <w:t>sistemos CYP2D6</w:t>
      </w:r>
      <w:r w:rsidR="002661B5">
        <w:rPr>
          <w:rFonts w:ascii="Times New Roman" w:hAnsi="Times New Roman"/>
          <w:lang w:val="lt-LT"/>
        </w:rPr>
        <w:t> </w:t>
      </w:r>
      <w:r w:rsidRPr="00B71F4B">
        <w:rPr>
          <w:rFonts w:ascii="Times New Roman" w:hAnsi="Times New Roman"/>
          <w:lang w:val="lt-LT"/>
        </w:rPr>
        <w:t>ir CYP1A2</w:t>
      </w:r>
      <w:r w:rsidR="002661B5">
        <w:rPr>
          <w:rFonts w:ascii="Times New Roman" w:hAnsi="Times New Roman"/>
          <w:lang w:val="lt-LT"/>
        </w:rPr>
        <w:t> </w:t>
      </w:r>
      <w:r w:rsidRPr="00B71F4B">
        <w:rPr>
          <w:rFonts w:ascii="Times New Roman" w:hAnsi="Times New Roman"/>
          <w:lang w:val="lt-LT"/>
        </w:rPr>
        <w:t>izofermentai veikia mirtazapino 8-hidroksimetabolito susiformavimą, o CYP3A4</w:t>
      </w:r>
      <w:r w:rsidR="002661B5">
        <w:rPr>
          <w:rFonts w:ascii="Times New Roman" w:hAnsi="Times New Roman"/>
          <w:lang w:val="lt-LT"/>
        </w:rPr>
        <w:t> </w:t>
      </w:r>
      <w:r w:rsidRPr="00B71F4B">
        <w:rPr>
          <w:rFonts w:ascii="Times New Roman" w:hAnsi="Times New Roman"/>
          <w:lang w:val="lt-LT"/>
        </w:rPr>
        <w:t>–</w:t>
      </w:r>
      <w:r w:rsidR="002661B5">
        <w:rPr>
          <w:rFonts w:ascii="Times New Roman" w:hAnsi="Times New Roman"/>
          <w:lang w:val="lt-LT"/>
        </w:rPr>
        <w:t> </w:t>
      </w:r>
      <w:r w:rsidRPr="00B71F4B">
        <w:rPr>
          <w:rFonts w:ascii="Times New Roman" w:hAnsi="Times New Roman"/>
          <w:lang w:val="lt-LT"/>
        </w:rPr>
        <w:t xml:space="preserve">mirtazapino N-demetil ir N-oksido metabolitų susiformavimą. Demetilintas metabolitas yra veiklus, jo farmakokinetika yra tokia pat kaip ir mirtazapino. </w:t>
      </w:r>
    </w:p>
    <w:p w14:paraId="7CF706A0" w14:textId="77777777" w:rsidR="008D17B0" w:rsidRPr="00B71F4B" w:rsidRDefault="008D17B0" w:rsidP="00137DA7">
      <w:pPr>
        <w:spacing w:after="0" w:line="240" w:lineRule="auto"/>
        <w:rPr>
          <w:rFonts w:ascii="Times New Roman" w:hAnsi="Times New Roman"/>
          <w:lang w:val="lt-LT"/>
        </w:rPr>
      </w:pPr>
    </w:p>
    <w:p w14:paraId="2BC6160C" w14:textId="3363D3B4" w:rsidR="009447BA" w:rsidRDefault="009447BA" w:rsidP="00137DA7">
      <w:pPr>
        <w:spacing w:after="0" w:line="240" w:lineRule="auto"/>
        <w:rPr>
          <w:rFonts w:ascii="Times New Roman" w:hAnsi="Times New Roman"/>
          <w:u w:val="single"/>
          <w:lang w:val="lt-LT"/>
        </w:rPr>
      </w:pPr>
      <w:r w:rsidRPr="00681389">
        <w:rPr>
          <w:rFonts w:ascii="Times New Roman" w:hAnsi="Times New Roman"/>
          <w:u w:val="single"/>
          <w:lang w:val="lt-LT"/>
        </w:rPr>
        <w:t>Eliminacija</w:t>
      </w:r>
    </w:p>
    <w:p w14:paraId="17BD7357" w14:textId="64A3D08D" w:rsidR="00634ED8" w:rsidRDefault="00634ED8" w:rsidP="00137DA7">
      <w:pPr>
        <w:spacing w:after="0" w:line="240" w:lineRule="auto"/>
        <w:rPr>
          <w:rFonts w:ascii="Times New Roman" w:hAnsi="Times New Roman"/>
          <w:u w:val="single"/>
          <w:lang w:val="lt-LT"/>
        </w:rPr>
      </w:pPr>
      <w:r w:rsidRPr="00634ED8">
        <w:rPr>
          <w:rFonts w:ascii="Times New Roman" w:hAnsi="Times New Roman"/>
          <w:u w:val="single"/>
          <w:lang w:val="lt-LT"/>
        </w:rPr>
        <w:t>Mirtazapinas veiksmingai metabolizuojamas ir per kelias paras eliminuojamas su šlapimu ir išmatomis.</w:t>
      </w:r>
    </w:p>
    <w:p w14:paraId="7B848F08" w14:textId="77777777" w:rsidR="00634ED8" w:rsidRPr="00681389" w:rsidRDefault="00634ED8" w:rsidP="00137DA7">
      <w:pPr>
        <w:spacing w:after="0" w:line="240" w:lineRule="auto"/>
        <w:rPr>
          <w:rFonts w:ascii="Times New Roman" w:hAnsi="Times New Roman"/>
          <w:u w:val="single"/>
          <w:lang w:val="lt-LT"/>
        </w:rPr>
      </w:pPr>
    </w:p>
    <w:p w14:paraId="69488FD1" w14:textId="37719CA8"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Vidutinis pusinis eliminacijos periodas − 20-40</w:t>
      </w:r>
      <w:r w:rsidR="002661B5">
        <w:rPr>
          <w:rFonts w:ascii="Times New Roman" w:hAnsi="Times New Roman"/>
          <w:lang w:val="lt-LT"/>
        </w:rPr>
        <w:t> </w:t>
      </w:r>
      <w:r w:rsidRPr="00B71F4B">
        <w:rPr>
          <w:rFonts w:ascii="Times New Roman" w:hAnsi="Times New Roman"/>
          <w:lang w:val="lt-LT"/>
        </w:rPr>
        <w:t>val., kartais jis gali būti ilgesnis (iki 65</w:t>
      </w:r>
      <w:r w:rsidR="002661B5">
        <w:rPr>
          <w:rFonts w:ascii="Times New Roman" w:hAnsi="Times New Roman"/>
          <w:lang w:val="lt-LT"/>
        </w:rPr>
        <w:t> </w:t>
      </w:r>
      <w:r w:rsidRPr="00B71F4B">
        <w:rPr>
          <w:rFonts w:ascii="Times New Roman" w:hAnsi="Times New Roman"/>
          <w:lang w:val="lt-LT"/>
        </w:rPr>
        <w:t xml:space="preserve">val.), o jaunų vyrų – trumpesnis. Dėl tokio pusinio eliminacijos periodo vaistinį preparatą galima gerti vieną kartą per parą. </w:t>
      </w:r>
    </w:p>
    <w:p w14:paraId="1FC22D61" w14:textId="77777777" w:rsidR="009447BA" w:rsidRPr="00B71F4B" w:rsidRDefault="009447BA" w:rsidP="00B71F4B">
      <w:pPr>
        <w:spacing w:after="0" w:line="240" w:lineRule="auto"/>
        <w:rPr>
          <w:rFonts w:ascii="Times New Roman" w:hAnsi="Times New Roman"/>
          <w:lang w:val="lt-LT"/>
        </w:rPr>
      </w:pPr>
    </w:p>
    <w:p w14:paraId="77539DA7" w14:textId="1C9397C0" w:rsidR="009447BA" w:rsidRPr="00681389" w:rsidRDefault="009447BA" w:rsidP="00B71F4B">
      <w:pPr>
        <w:spacing w:after="0" w:line="240" w:lineRule="auto"/>
        <w:rPr>
          <w:rFonts w:ascii="Times New Roman" w:hAnsi="Times New Roman"/>
          <w:u w:val="single"/>
          <w:lang w:val="lt-LT"/>
        </w:rPr>
      </w:pPr>
      <w:r w:rsidRPr="00681389">
        <w:rPr>
          <w:rFonts w:ascii="Times New Roman" w:hAnsi="Times New Roman"/>
          <w:u w:val="single"/>
          <w:lang w:val="lt-LT"/>
        </w:rPr>
        <w:t>Tiesinis</w:t>
      </w:r>
      <w:r w:rsidRPr="00273267">
        <w:rPr>
          <w:rFonts w:ascii="Times New Roman" w:hAnsi="Times New Roman"/>
          <w:u w:val="single"/>
          <w:lang w:val="lt-LT"/>
        </w:rPr>
        <w:t>/</w:t>
      </w:r>
      <w:r w:rsidRPr="00681389">
        <w:rPr>
          <w:rFonts w:ascii="Times New Roman" w:hAnsi="Times New Roman"/>
          <w:u w:val="single"/>
          <w:lang w:val="lt-LT"/>
        </w:rPr>
        <w:t>netiesinis pobūdis</w:t>
      </w:r>
    </w:p>
    <w:p w14:paraId="5DD41171" w14:textId="219A0181"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Pusiausvyrinė koncentracija nusistovi po 3 – 4</w:t>
      </w:r>
      <w:r w:rsidR="002661B5">
        <w:rPr>
          <w:rFonts w:ascii="Times New Roman" w:hAnsi="Times New Roman"/>
          <w:lang w:val="lt-LT"/>
        </w:rPr>
        <w:t> </w:t>
      </w:r>
      <w:r w:rsidRPr="00B71F4B">
        <w:rPr>
          <w:rFonts w:ascii="Times New Roman" w:hAnsi="Times New Roman"/>
          <w:lang w:val="lt-LT"/>
        </w:rPr>
        <w:t>parų, po to daugiau vaistinio preparato nesikaupia. Rekomenduojamų mirtazapino dozių farmakokinetika yra linijinė.</w:t>
      </w:r>
    </w:p>
    <w:p w14:paraId="2BAE0CF8" w14:textId="59D93977" w:rsidR="009447BA" w:rsidRDefault="009447BA" w:rsidP="00B71F4B">
      <w:pPr>
        <w:spacing w:after="0" w:line="240" w:lineRule="auto"/>
        <w:rPr>
          <w:rFonts w:ascii="Times New Roman" w:hAnsi="Times New Roman"/>
          <w:i/>
          <w:lang w:val="lt-LT"/>
        </w:rPr>
      </w:pPr>
    </w:p>
    <w:p w14:paraId="7D7E65CA" w14:textId="39BCED4C" w:rsidR="00634ED8" w:rsidRPr="00634ED8" w:rsidRDefault="00634ED8" w:rsidP="00B71F4B">
      <w:pPr>
        <w:spacing w:after="0" w:line="240" w:lineRule="auto"/>
        <w:rPr>
          <w:rFonts w:ascii="Times New Roman" w:hAnsi="Times New Roman"/>
          <w:u w:val="single"/>
          <w:lang w:val="lt-LT"/>
        </w:rPr>
      </w:pPr>
      <w:r w:rsidRPr="00634ED8">
        <w:rPr>
          <w:rFonts w:ascii="Times New Roman" w:hAnsi="Times New Roman"/>
          <w:u w:val="single"/>
          <w:lang w:val="lt-LT"/>
        </w:rPr>
        <w:t>Ypatingos populiacijos</w:t>
      </w:r>
    </w:p>
    <w:p w14:paraId="1FE8564D" w14:textId="46F20453" w:rsidR="00634ED8" w:rsidRPr="00634ED8" w:rsidRDefault="00634ED8" w:rsidP="00B71F4B">
      <w:pPr>
        <w:spacing w:after="0" w:line="240" w:lineRule="auto"/>
        <w:rPr>
          <w:rFonts w:ascii="Times New Roman" w:hAnsi="Times New Roman"/>
          <w:lang w:val="lt-LT"/>
        </w:rPr>
      </w:pPr>
      <w:r w:rsidRPr="00634ED8">
        <w:rPr>
          <w:rFonts w:ascii="Times New Roman" w:hAnsi="Times New Roman"/>
          <w:lang w:val="lt-LT"/>
        </w:rPr>
        <w:t>Pacientų, kurių inkstų ar kepenų funkcija sutrikusi, organizme mirtazapino klirensas gali būti mažesnis.</w:t>
      </w:r>
    </w:p>
    <w:p w14:paraId="4D9CC8DB" w14:textId="77777777" w:rsidR="00634ED8" w:rsidRPr="00B71F4B" w:rsidRDefault="00634ED8" w:rsidP="00B71F4B">
      <w:pPr>
        <w:spacing w:after="0" w:line="240" w:lineRule="auto"/>
        <w:rPr>
          <w:rFonts w:ascii="Times New Roman" w:hAnsi="Times New Roman"/>
          <w:i/>
          <w:lang w:val="lt-LT"/>
        </w:rPr>
      </w:pPr>
    </w:p>
    <w:p w14:paraId="25C75737" w14:textId="77777777" w:rsidR="009447BA" w:rsidRPr="00B71F4B" w:rsidRDefault="009447BA" w:rsidP="00137DA7">
      <w:pPr>
        <w:spacing w:after="0" w:line="240" w:lineRule="auto"/>
        <w:rPr>
          <w:rFonts w:ascii="Times New Roman" w:hAnsi="Times New Roman"/>
          <w:b/>
          <w:lang w:val="lt-LT"/>
        </w:rPr>
      </w:pPr>
      <w:bookmarkStart w:id="37" w:name="_Toc129243114"/>
      <w:bookmarkStart w:id="38" w:name="_Toc129243239"/>
      <w:r w:rsidRPr="00B71F4B">
        <w:rPr>
          <w:rFonts w:ascii="Times New Roman" w:hAnsi="Times New Roman"/>
          <w:b/>
          <w:lang w:val="lt-LT"/>
        </w:rPr>
        <w:t>5.3</w:t>
      </w:r>
      <w:r w:rsidRPr="00B71F4B">
        <w:rPr>
          <w:rFonts w:ascii="Times New Roman" w:hAnsi="Times New Roman"/>
          <w:b/>
          <w:lang w:val="lt-LT"/>
        </w:rPr>
        <w:tab/>
        <w:t>Ikiklinikinių saugumo tyrimų duomenys</w:t>
      </w:r>
      <w:bookmarkEnd w:id="37"/>
      <w:bookmarkEnd w:id="38"/>
    </w:p>
    <w:p w14:paraId="6B69A781" w14:textId="77777777" w:rsidR="009447BA" w:rsidRPr="00B71F4B" w:rsidRDefault="009447BA" w:rsidP="00137DA7">
      <w:pPr>
        <w:spacing w:after="0" w:line="240" w:lineRule="auto"/>
        <w:rPr>
          <w:rFonts w:ascii="Times New Roman" w:hAnsi="Times New Roman"/>
          <w:lang w:val="lt-LT"/>
        </w:rPr>
      </w:pPr>
    </w:p>
    <w:p w14:paraId="4F4BE77D" w14:textId="23D9BC89"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Įprastų farmakologinio saugumo, kartotinių dozių toksiškumo, genotoksiškumo ar kancerogeniškumo </w:t>
      </w:r>
      <w:r w:rsidR="00634ED8" w:rsidRPr="00F621B6">
        <w:rPr>
          <w:rFonts w:ascii="Times New Roman" w:hAnsi="Times New Roman"/>
          <w:lang w:val="lt-LT"/>
        </w:rPr>
        <w:t xml:space="preserve">ar toksinio poveikio </w:t>
      </w:r>
      <w:r w:rsidRPr="00B71F4B">
        <w:rPr>
          <w:rFonts w:ascii="Times New Roman" w:hAnsi="Times New Roman"/>
          <w:lang w:val="lt-LT"/>
        </w:rPr>
        <w:t>ikiklinikinių tyrimų duomenys specifinio pavojaus žmogui nerodo.</w:t>
      </w:r>
    </w:p>
    <w:p w14:paraId="2DFC8858" w14:textId="4A4DF0C0"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Toksinio poveikio reprodukcijai su žiurkėmis ir triušiais tyrimų duomenimis, teratogeninio poveikio nenustatyta. Vartojant du kartus didesnes nei didžiausios, žmonėms skiriamos terapinės, sisteminio poveikio vaistinio preparato dozes, padaugėjo persileidimų po implantacijos, sumažėjo atsivestų žiurkiukų svoris ir išgyvenamumas per pirmas tris žindymo laikotarpio dienas. </w:t>
      </w:r>
    </w:p>
    <w:p w14:paraId="4C075AF4" w14:textId="08C8CA6B" w:rsidR="009447BA" w:rsidRPr="00B71F4B" w:rsidRDefault="009447BA" w:rsidP="00137DA7">
      <w:pPr>
        <w:spacing w:after="0" w:line="240" w:lineRule="auto"/>
        <w:rPr>
          <w:rFonts w:ascii="Times New Roman" w:hAnsi="Times New Roman"/>
          <w:lang w:val="lt-LT"/>
        </w:rPr>
      </w:pPr>
      <w:r w:rsidRPr="00B71F4B">
        <w:rPr>
          <w:rFonts w:ascii="Times New Roman" w:hAnsi="Times New Roman"/>
          <w:lang w:val="lt-LT"/>
        </w:rPr>
        <w:lastRenderedPageBreak/>
        <w:t xml:space="preserve">Eilės genų mutacijų ir chromosomų bei DNR pažaidos tyrimų duomenimis, mirtazapinas genotoksinio poveikio nesukelia. Manoma, kad kancerogeninio poveikio tyrimų su žiurkėmis metu nustatyti skydliaukės </w:t>
      </w:r>
      <w:r w:rsidR="002661B5">
        <w:rPr>
          <w:rFonts w:ascii="Times New Roman" w:hAnsi="Times New Roman"/>
          <w:lang w:val="lt-LT"/>
        </w:rPr>
        <w:t>navikai</w:t>
      </w:r>
      <w:r w:rsidRPr="00B71F4B">
        <w:rPr>
          <w:rFonts w:ascii="Times New Roman" w:hAnsi="Times New Roman"/>
          <w:lang w:val="lt-LT"/>
        </w:rPr>
        <w:t xml:space="preserve">, o kancerogeninio poveikio tyrimų su pelėmis metu </w:t>
      </w:r>
      <w:r w:rsidRPr="00B71F4B">
        <w:rPr>
          <w:rFonts w:ascii="Times New Roman" w:hAnsi="Times New Roman"/>
          <w:lang w:val="lt-LT"/>
        </w:rPr>
        <w:sym w:font="Symbol" w:char="F02D"/>
      </w:r>
      <w:r w:rsidRPr="00B71F4B">
        <w:rPr>
          <w:rFonts w:ascii="Times New Roman" w:hAnsi="Times New Roman"/>
          <w:lang w:val="lt-LT"/>
        </w:rPr>
        <w:t xml:space="preserve"> kepenų ląstelių neoplazijos yra rūšiai specifinis, negenotoksinis ilgalaikio gydymo didelėmis kepenų fermentus aktyvinančių vaistinių preparatų dozėmis daromas poveikis.</w:t>
      </w:r>
    </w:p>
    <w:p w14:paraId="51392B51" w14:textId="77777777" w:rsidR="009447BA" w:rsidRPr="00B71F4B" w:rsidRDefault="009447BA" w:rsidP="00137DA7">
      <w:pPr>
        <w:spacing w:after="0" w:line="240" w:lineRule="auto"/>
        <w:rPr>
          <w:rFonts w:ascii="Times New Roman" w:hAnsi="Times New Roman"/>
          <w:lang w:val="lt-LT"/>
        </w:rPr>
      </w:pPr>
    </w:p>
    <w:p w14:paraId="193F92C0" w14:textId="77777777" w:rsidR="009447BA" w:rsidRPr="00B71F4B" w:rsidRDefault="009447BA" w:rsidP="00B71F4B">
      <w:pPr>
        <w:spacing w:after="0" w:line="240" w:lineRule="auto"/>
        <w:rPr>
          <w:rFonts w:ascii="Times New Roman" w:hAnsi="Times New Roman"/>
          <w:lang w:val="lt-LT"/>
        </w:rPr>
      </w:pPr>
    </w:p>
    <w:p w14:paraId="36ED9ECD" w14:textId="77777777" w:rsidR="009447BA" w:rsidRPr="00B71F4B" w:rsidRDefault="009447BA" w:rsidP="00B71F4B">
      <w:pPr>
        <w:spacing w:after="0" w:line="240" w:lineRule="auto"/>
        <w:rPr>
          <w:rFonts w:ascii="Times New Roman" w:hAnsi="Times New Roman"/>
          <w:b/>
          <w:lang w:val="lt-LT"/>
        </w:rPr>
      </w:pPr>
      <w:bookmarkStart w:id="39" w:name="_Toc129243115"/>
      <w:bookmarkStart w:id="40" w:name="_Toc129243240"/>
      <w:r w:rsidRPr="00B71F4B">
        <w:rPr>
          <w:rFonts w:ascii="Times New Roman" w:hAnsi="Times New Roman"/>
          <w:b/>
          <w:lang w:val="lt-LT"/>
        </w:rPr>
        <w:t>6.</w:t>
      </w:r>
      <w:r w:rsidRPr="00B71F4B">
        <w:rPr>
          <w:rFonts w:ascii="Times New Roman" w:hAnsi="Times New Roman"/>
          <w:b/>
          <w:lang w:val="lt-LT"/>
        </w:rPr>
        <w:tab/>
        <w:t>FARMACINĖ INFORMACIJA</w:t>
      </w:r>
      <w:bookmarkEnd w:id="39"/>
      <w:bookmarkEnd w:id="40"/>
    </w:p>
    <w:p w14:paraId="54F1EA26" w14:textId="77777777" w:rsidR="009447BA" w:rsidRPr="00B71F4B" w:rsidRDefault="009447BA" w:rsidP="00B71F4B">
      <w:pPr>
        <w:spacing w:after="0" w:line="240" w:lineRule="auto"/>
        <w:rPr>
          <w:rFonts w:ascii="Times New Roman" w:hAnsi="Times New Roman"/>
          <w:b/>
          <w:lang w:val="lt-LT"/>
        </w:rPr>
      </w:pPr>
      <w:bookmarkStart w:id="41" w:name="_Toc129243116"/>
      <w:bookmarkStart w:id="42" w:name="_Toc129243241"/>
    </w:p>
    <w:p w14:paraId="5FB09F2D"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6.1</w:t>
      </w:r>
      <w:r w:rsidRPr="00B71F4B">
        <w:rPr>
          <w:rFonts w:ascii="Times New Roman" w:hAnsi="Times New Roman"/>
          <w:b/>
          <w:lang w:val="lt-LT"/>
        </w:rPr>
        <w:tab/>
        <w:t>Pagalbinių medžiagų sąrašas</w:t>
      </w:r>
      <w:bookmarkEnd w:id="41"/>
      <w:bookmarkEnd w:id="42"/>
    </w:p>
    <w:p w14:paraId="15D7665B" w14:textId="77777777" w:rsidR="009447BA" w:rsidRPr="00B71F4B" w:rsidRDefault="009447BA" w:rsidP="00B71F4B">
      <w:pPr>
        <w:spacing w:after="0" w:line="240" w:lineRule="auto"/>
        <w:rPr>
          <w:rFonts w:ascii="Times New Roman" w:hAnsi="Times New Roman"/>
          <w:lang w:val="lt-LT"/>
        </w:rPr>
      </w:pPr>
    </w:p>
    <w:p w14:paraId="037E5ED8"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Manitolis</w:t>
      </w:r>
    </w:p>
    <w:p w14:paraId="22093746"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Mikrokristalinė celiuliozė</w:t>
      </w:r>
    </w:p>
    <w:p w14:paraId="569A31C0"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Sunkusis magnio subkarbonatas</w:t>
      </w:r>
    </w:p>
    <w:p w14:paraId="74736ADD"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Hidroksipropilceliuliozė</w:t>
      </w:r>
    </w:p>
    <w:p w14:paraId="0AD79181"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Krospovidonas</w:t>
      </w:r>
    </w:p>
    <w:p w14:paraId="0AF5C707"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Bevandenis koloidinis silicio dioksidas</w:t>
      </w:r>
    </w:p>
    <w:p w14:paraId="11E0FDC2"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L-metioninas</w:t>
      </w:r>
    </w:p>
    <w:p w14:paraId="7F73C760"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Mikrokristalinė celiuliozė ir guaro lipai (Avicel CE-15)</w:t>
      </w:r>
    </w:p>
    <w:p w14:paraId="17B4AE28"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Aspartamas (E 951)</w:t>
      </w:r>
    </w:p>
    <w:p w14:paraId="0989E6D0" w14:textId="078441FA" w:rsidR="009447BA" w:rsidRPr="00B71F4B" w:rsidRDefault="00FB15E8" w:rsidP="00B71F4B">
      <w:pPr>
        <w:spacing w:after="0" w:line="240" w:lineRule="auto"/>
        <w:rPr>
          <w:rFonts w:ascii="Times New Roman" w:hAnsi="Times New Roman"/>
          <w:lang w:val="lt-LT"/>
        </w:rPr>
      </w:pPr>
      <w:r>
        <w:rPr>
          <w:rFonts w:ascii="Times New Roman" w:hAnsi="Times New Roman"/>
          <w:lang w:val="lt-LT"/>
        </w:rPr>
        <w:t>Apelsinų skonis (m</w:t>
      </w:r>
      <w:r w:rsidRPr="00FB15E8">
        <w:rPr>
          <w:rFonts w:ascii="Times New Roman" w:hAnsi="Times New Roman"/>
          <w:lang w:val="lt-LT"/>
        </w:rPr>
        <w:t xml:space="preserve">altodekstrinas, </w:t>
      </w:r>
      <w:r w:rsidR="00062404">
        <w:rPr>
          <w:rFonts w:ascii="Times New Roman" w:hAnsi="Times New Roman"/>
          <w:lang w:val="lt-LT"/>
        </w:rPr>
        <w:t>gumiarabikas</w:t>
      </w:r>
      <w:r w:rsidRPr="00FB15E8">
        <w:rPr>
          <w:rFonts w:ascii="Times New Roman" w:hAnsi="Times New Roman"/>
          <w:lang w:val="lt-LT"/>
        </w:rPr>
        <w:t xml:space="preserve"> (E414), triacetinas (E1518), gliukozė, natrio sulfitas (E221) ir kvapiosios medžiagos)</w:t>
      </w:r>
    </w:p>
    <w:p w14:paraId="0A686879"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Magnio stearatas</w:t>
      </w:r>
    </w:p>
    <w:p w14:paraId="627C9231" w14:textId="77777777" w:rsidR="009447BA" w:rsidRPr="00B71F4B" w:rsidRDefault="009447BA" w:rsidP="00B71F4B">
      <w:pPr>
        <w:spacing w:after="0" w:line="240" w:lineRule="auto"/>
        <w:rPr>
          <w:rFonts w:ascii="Times New Roman" w:hAnsi="Times New Roman"/>
          <w:lang w:val="lt-LT"/>
        </w:rPr>
      </w:pPr>
    </w:p>
    <w:p w14:paraId="60015065" w14:textId="77777777" w:rsidR="009447BA" w:rsidRPr="00B71F4B" w:rsidRDefault="009447BA" w:rsidP="00B71F4B">
      <w:pPr>
        <w:spacing w:after="0" w:line="240" w:lineRule="auto"/>
        <w:rPr>
          <w:rFonts w:ascii="Times New Roman" w:hAnsi="Times New Roman"/>
          <w:b/>
          <w:lang w:val="lt-LT"/>
        </w:rPr>
      </w:pPr>
      <w:bookmarkStart w:id="43" w:name="_Toc129243117"/>
      <w:bookmarkStart w:id="44" w:name="_Toc129243242"/>
      <w:r w:rsidRPr="00B71F4B">
        <w:rPr>
          <w:rFonts w:ascii="Times New Roman" w:hAnsi="Times New Roman"/>
          <w:b/>
          <w:lang w:val="lt-LT"/>
        </w:rPr>
        <w:t>6.2</w:t>
      </w:r>
      <w:r w:rsidRPr="00B71F4B">
        <w:rPr>
          <w:rFonts w:ascii="Times New Roman" w:hAnsi="Times New Roman"/>
          <w:b/>
          <w:lang w:val="lt-LT"/>
        </w:rPr>
        <w:tab/>
        <w:t>Nesuderinamumas</w:t>
      </w:r>
      <w:bookmarkEnd w:id="43"/>
      <w:bookmarkEnd w:id="44"/>
    </w:p>
    <w:p w14:paraId="2D76106E" w14:textId="77777777" w:rsidR="009447BA" w:rsidRPr="00B71F4B" w:rsidRDefault="009447BA" w:rsidP="00B71F4B">
      <w:pPr>
        <w:spacing w:after="0" w:line="240" w:lineRule="auto"/>
        <w:rPr>
          <w:rFonts w:ascii="Times New Roman" w:hAnsi="Times New Roman"/>
          <w:lang w:val="lt-LT"/>
        </w:rPr>
      </w:pPr>
    </w:p>
    <w:p w14:paraId="2561085B"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Duomenys nebūtini</w:t>
      </w:r>
      <w:bookmarkStart w:id="45" w:name="_Toc129243118"/>
      <w:bookmarkStart w:id="46" w:name="_Toc129243243"/>
    </w:p>
    <w:p w14:paraId="168A4DF9" w14:textId="77777777" w:rsidR="009447BA" w:rsidRPr="00B71F4B" w:rsidRDefault="009447BA" w:rsidP="00B71F4B">
      <w:pPr>
        <w:spacing w:after="0" w:line="240" w:lineRule="auto"/>
        <w:rPr>
          <w:rFonts w:ascii="Times New Roman" w:hAnsi="Times New Roman"/>
          <w:b/>
          <w:lang w:val="lt-LT"/>
        </w:rPr>
      </w:pPr>
    </w:p>
    <w:p w14:paraId="52DE04CD"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6.3</w:t>
      </w:r>
      <w:r w:rsidRPr="00B71F4B">
        <w:rPr>
          <w:rFonts w:ascii="Times New Roman" w:hAnsi="Times New Roman"/>
          <w:b/>
          <w:lang w:val="lt-LT"/>
        </w:rPr>
        <w:tab/>
        <w:t>Tinkamumo laikas</w:t>
      </w:r>
      <w:bookmarkEnd w:id="45"/>
      <w:bookmarkEnd w:id="46"/>
    </w:p>
    <w:p w14:paraId="2A6B00EB" w14:textId="77777777" w:rsidR="009447BA" w:rsidRPr="00B71F4B" w:rsidRDefault="009447BA" w:rsidP="00B71F4B">
      <w:pPr>
        <w:spacing w:after="0" w:line="240" w:lineRule="auto"/>
        <w:rPr>
          <w:rFonts w:ascii="Times New Roman" w:hAnsi="Times New Roman"/>
          <w:lang w:val="lt-LT"/>
        </w:rPr>
      </w:pPr>
    </w:p>
    <w:p w14:paraId="660F060B" w14:textId="1A0A2BD6"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3</w:t>
      </w:r>
      <w:r w:rsidR="002661B5">
        <w:rPr>
          <w:rFonts w:ascii="Times New Roman" w:hAnsi="Times New Roman"/>
          <w:lang w:val="lt-LT"/>
        </w:rPr>
        <w:t> </w:t>
      </w:r>
      <w:r w:rsidRPr="00B71F4B">
        <w:rPr>
          <w:rFonts w:ascii="Times New Roman" w:hAnsi="Times New Roman"/>
          <w:lang w:val="lt-LT"/>
        </w:rPr>
        <w:t>metai</w:t>
      </w:r>
      <w:r w:rsidR="002661B5">
        <w:rPr>
          <w:rFonts w:ascii="Times New Roman" w:hAnsi="Times New Roman"/>
          <w:lang w:val="lt-LT"/>
        </w:rPr>
        <w:t>.</w:t>
      </w:r>
    </w:p>
    <w:p w14:paraId="6967C98E" w14:textId="77777777" w:rsidR="009447BA" w:rsidRPr="00B71F4B" w:rsidRDefault="009447BA" w:rsidP="00B71F4B">
      <w:pPr>
        <w:spacing w:after="0" w:line="240" w:lineRule="auto"/>
        <w:rPr>
          <w:rFonts w:ascii="Times New Roman" w:hAnsi="Times New Roman"/>
          <w:b/>
          <w:lang w:val="lt-LT"/>
        </w:rPr>
      </w:pPr>
      <w:bookmarkStart w:id="47" w:name="_Toc129243119"/>
      <w:bookmarkStart w:id="48" w:name="_Toc129243244"/>
    </w:p>
    <w:p w14:paraId="4DAC4C90"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6.4</w:t>
      </w:r>
      <w:r w:rsidRPr="00B71F4B">
        <w:rPr>
          <w:rFonts w:ascii="Times New Roman" w:hAnsi="Times New Roman"/>
          <w:b/>
          <w:lang w:val="lt-LT"/>
        </w:rPr>
        <w:tab/>
        <w:t>Specialios laikymo sąlygos</w:t>
      </w:r>
      <w:bookmarkEnd w:id="47"/>
      <w:bookmarkEnd w:id="48"/>
    </w:p>
    <w:p w14:paraId="66021371" w14:textId="77777777" w:rsidR="009447BA" w:rsidRPr="00B71F4B" w:rsidRDefault="009447BA" w:rsidP="00B71F4B">
      <w:pPr>
        <w:spacing w:after="0" w:line="240" w:lineRule="auto"/>
        <w:rPr>
          <w:rFonts w:ascii="Times New Roman" w:hAnsi="Times New Roman"/>
          <w:lang w:val="lt-LT"/>
        </w:rPr>
      </w:pPr>
    </w:p>
    <w:p w14:paraId="78B0BBCD" w14:textId="134076BA" w:rsidR="002661B5" w:rsidRDefault="009447BA" w:rsidP="00B71F4B">
      <w:pPr>
        <w:spacing w:after="0" w:line="240" w:lineRule="auto"/>
        <w:rPr>
          <w:rFonts w:ascii="Times New Roman" w:hAnsi="Times New Roman"/>
          <w:lang w:val="lt-LT"/>
        </w:rPr>
      </w:pPr>
      <w:r w:rsidRPr="00681389">
        <w:rPr>
          <w:rFonts w:ascii="Times New Roman" w:hAnsi="Times New Roman"/>
          <w:u w:val="single"/>
          <w:lang w:val="lt-LT"/>
        </w:rPr>
        <w:t>Lizdinės plokštelės</w:t>
      </w:r>
    </w:p>
    <w:p w14:paraId="2F219AF0"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Laikyti gamintojo pakuotėje, kad preparatas būtų apsaugotas nuo drėgmės ir šviesos.</w:t>
      </w:r>
    </w:p>
    <w:p w14:paraId="3741BF95" w14:textId="77777777" w:rsidR="009447BA" w:rsidRPr="00B71F4B" w:rsidRDefault="009447BA" w:rsidP="00B71F4B">
      <w:pPr>
        <w:spacing w:after="0" w:line="240" w:lineRule="auto"/>
        <w:rPr>
          <w:rFonts w:ascii="Times New Roman" w:hAnsi="Times New Roman"/>
          <w:lang w:val="lt-LT"/>
        </w:rPr>
      </w:pPr>
    </w:p>
    <w:p w14:paraId="705F7B29" w14:textId="2B178A13" w:rsidR="002661B5" w:rsidRDefault="009447BA" w:rsidP="00B71F4B">
      <w:pPr>
        <w:spacing w:after="0" w:line="240" w:lineRule="auto"/>
        <w:rPr>
          <w:rFonts w:ascii="Times New Roman" w:hAnsi="Times New Roman"/>
          <w:lang w:val="lt-LT"/>
        </w:rPr>
      </w:pPr>
      <w:r w:rsidRPr="00681389">
        <w:rPr>
          <w:rFonts w:ascii="Times New Roman" w:hAnsi="Times New Roman"/>
          <w:u w:val="single"/>
          <w:lang w:val="lt-LT"/>
        </w:rPr>
        <w:t>Tablečių talpyklė</w:t>
      </w:r>
    </w:p>
    <w:p w14:paraId="1A04D167"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Laikyti sandarioje tablečių talpyklėje, kad preparatas būtų apsaugotas nuo drėgmės ir šviesos. </w:t>
      </w:r>
    </w:p>
    <w:p w14:paraId="45E2197C" w14:textId="77777777" w:rsidR="009447BA" w:rsidRPr="00B71F4B" w:rsidRDefault="009447BA" w:rsidP="00B71F4B">
      <w:pPr>
        <w:spacing w:after="0" w:line="240" w:lineRule="auto"/>
        <w:rPr>
          <w:rFonts w:ascii="Times New Roman" w:hAnsi="Times New Roman"/>
          <w:b/>
          <w:lang w:val="lt-LT"/>
        </w:rPr>
      </w:pPr>
      <w:bookmarkStart w:id="49" w:name="_Toc129243120"/>
      <w:bookmarkStart w:id="50" w:name="_Toc129243245"/>
    </w:p>
    <w:p w14:paraId="0DF88550"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6.5</w:t>
      </w:r>
      <w:r w:rsidRPr="00B71F4B">
        <w:rPr>
          <w:rFonts w:ascii="Times New Roman" w:hAnsi="Times New Roman"/>
          <w:b/>
          <w:lang w:val="lt-LT"/>
        </w:rPr>
        <w:tab/>
      </w:r>
      <w:r w:rsidR="00ED26BF">
        <w:rPr>
          <w:rFonts w:ascii="Times New Roman" w:hAnsi="Times New Roman"/>
          <w:b/>
          <w:lang w:val="lt-LT"/>
        </w:rPr>
        <w:t>Talpyklės pobūdis</w:t>
      </w:r>
      <w:r w:rsidR="00ED26BF" w:rsidRPr="00B71F4B">
        <w:rPr>
          <w:rFonts w:ascii="Times New Roman" w:hAnsi="Times New Roman"/>
          <w:b/>
          <w:lang w:val="lt-LT"/>
        </w:rPr>
        <w:t xml:space="preserve"> </w:t>
      </w:r>
      <w:r w:rsidRPr="00B71F4B">
        <w:rPr>
          <w:rFonts w:ascii="Times New Roman" w:hAnsi="Times New Roman"/>
          <w:b/>
          <w:lang w:val="lt-LT"/>
        </w:rPr>
        <w:t>ir jos turinys</w:t>
      </w:r>
      <w:bookmarkEnd w:id="49"/>
      <w:bookmarkEnd w:id="50"/>
    </w:p>
    <w:p w14:paraId="121F0AAF" w14:textId="77777777" w:rsidR="009447BA" w:rsidRPr="00B71F4B" w:rsidRDefault="009447BA" w:rsidP="00B71F4B">
      <w:pPr>
        <w:spacing w:after="0" w:line="240" w:lineRule="auto"/>
        <w:rPr>
          <w:rFonts w:ascii="Times New Roman" w:hAnsi="Times New Roman"/>
          <w:lang w:val="lt-LT"/>
        </w:rPr>
      </w:pPr>
    </w:p>
    <w:p w14:paraId="4BE98D07"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Aliuminio/aliuminio lizdinės plokštelės.</w:t>
      </w:r>
    </w:p>
    <w:p w14:paraId="59D41AE3" w14:textId="6D8452C6"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Pakuotės dydis: 6, 18, 30, 48, 90, 96</w:t>
      </w:r>
      <w:r w:rsidR="002661B5">
        <w:rPr>
          <w:rFonts w:ascii="Times New Roman" w:hAnsi="Times New Roman"/>
          <w:lang w:val="lt-LT"/>
        </w:rPr>
        <w:t> </w:t>
      </w:r>
      <w:r w:rsidRPr="00B71F4B">
        <w:rPr>
          <w:rFonts w:ascii="Times New Roman" w:hAnsi="Times New Roman"/>
          <w:lang w:val="lt-LT"/>
        </w:rPr>
        <w:t>arba 180</w:t>
      </w:r>
      <w:r w:rsidR="002661B5">
        <w:rPr>
          <w:rFonts w:ascii="Times New Roman" w:hAnsi="Times New Roman"/>
          <w:lang w:val="lt-LT"/>
        </w:rPr>
        <w:t> </w:t>
      </w:r>
      <w:r w:rsidRPr="00B71F4B">
        <w:rPr>
          <w:rFonts w:ascii="Times New Roman" w:hAnsi="Times New Roman"/>
          <w:lang w:val="lt-LT"/>
        </w:rPr>
        <w:t>(18 x 10 pakuotė gydymo įstaigoms) tablečių.</w:t>
      </w:r>
    </w:p>
    <w:p w14:paraId="39184C09" w14:textId="77777777" w:rsidR="009447BA" w:rsidRPr="00B71F4B" w:rsidRDefault="009447BA" w:rsidP="00B71F4B">
      <w:pPr>
        <w:spacing w:after="0" w:line="240" w:lineRule="auto"/>
        <w:rPr>
          <w:rFonts w:ascii="Times New Roman" w:hAnsi="Times New Roman"/>
          <w:lang w:val="lt-LT"/>
        </w:rPr>
      </w:pPr>
    </w:p>
    <w:p w14:paraId="7429B960"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Nuplėšiama aliuminio/aliuminio perforuota vienadozė lizdinė plokštelė</w:t>
      </w:r>
    </w:p>
    <w:p w14:paraId="7FB99C58" w14:textId="2A4C6AE4"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Pakuotės dydis: 6, 18, 30, 48, 90, 96</w:t>
      </w:r>
      <w:r w:rsidR="002661B5">
        <w:rPr>
          <w:rFonts w:ascii="Times New Roman" w:hAnsi="Times New Roman"/>
          <w:lang w:val="lt-LT"/>
        </w:rPr>
        <w:t> </w:t>
      </w:r>
      <w:r w:rsidRPr="00B71F4B">
        <w:rPr>
          <w:rFonts w:ascii="Times New Roman" w:hAnsi="Times New Roman"/>
          <w:lang w:val="lt-LT"/>
        </w:rPr>
        <w:t>arba 180</w:t>
      </w:r>
      <w:r w:rsidR="002661B5">
        <w:rPr>
          <w:rFonts w:ascii="Times New Roman" w:hAnsi="Times New Roman"/>
          <w:lang w:val="lt-LT"/>
        </w:rPr>
        <w:t> </w:t>
      </w:r>
      <w:r w:rsidRPr="00B71F4B">
        <w:rPr>
          <w:rFonts w:ascii="Times New Roman" w:hAnsi="Times New Roman"/>
          <w:lang w:val="lt-LT"/>
        </w:rPr>
        <w:t>(18 x 10 pakuotė gydymo įstaigoms) tablečių.</w:t>
      </w:r>
    </w:p>
    <w:p w14:paraId="0EAFE192" w14:textId="77777777" w:rsidR="009447BA" w:rsidRPr="00B71F4B" w:rsidRDefault="009447BA" w:rsidP="00B71F4B">
      <w:pPr>
        <w:spacing w:after="0" w:line="240" w:lineRule="auto"/>
        <w:rPr>
          <w:rFonts w:ascii="Times New Roman" w:hAnsi="Times New Roman"/>
          <w:lang w:val="lt-LT"/>
        </w:rPr>
      </w:pPr>
    </w:p>
    <w:p w14:paraId="0C6D4C6C"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Polipropileninė arba DTPE tablečių talpyklė su MTPE arba MTPE/DTPE dangteliu ir sausikliu.</w:t>
      </w:r>
    </w:p>
    <w:p w14:paraId="58198F6B" w14:textId="29D259CA"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Pakuotės dydis: 50</w:t>
      </w:r>
      <w:r w:rsidR="002661B5">
        <w:rPr>
          <w:rFonts w:ascii="Times New Roman" w:hAnsi="Times New Roman"/>
          <w:lang w:val="lt-LT"/>
        </w:rPr>
        <w:t> </w:t>
      </w:r>
      <w:r w:rsidRPr="00B71F4B">
        <w:rPr>
          <w:rFonts w:ascii="Times New Roman" w:hAnsi="Times New Roman"/>
          <w:lang w:val="lt-LT"/>
        </w:rPr>
        <w:t>arba 100</w:t>
      </w:r>
      <w:r w:rsidR="002661B5">
        <w:rPr>
          <w:rFonts w:ascii="Times New Roman" w:hAnsi="Times New Roman"/>
          <w:lang w:val="lt-LT"/>
        </w:rPr>
        <w:t> </w:t>
      </w:r>
      <w:r w:rsidRPr="00B71F4B">
        <w:rPr>
          <w:rFonts w:ascii="Times New Roman" w:hAnsi="Times New Roman"/>
          <w:lang w:val="lt-LT"/>
        </w:rPr>
        <w:t>tablečių.</w:t>
      </w:r>
    </w:p>
    <w:p w14:paraId="679FE0F3" w14:textId="77777777" w:rsidR="009447BA" w:rsidRPr="00B71F4B" w:rsidRDefault="009447BA" w:rsidP="00B71F4B">
      <w:pPr>
        <w:spacing w:after="0" w:line="240" w:lineRule="auto"/>
        <w:rPr>
          <w:rFonts w:ascii="Times New Roman" w:hAnsi="Times New Roman"/>
          <w:lang w:val="lt-LT"/>
        </w:rPr>
      </w:pPr>
    </w:p>
    <w:p w14:paraId="7B85A563"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Gali būti tiekiamos ne visų dydžių pakuotės.</w:t>
      </w:r>
    </w:p>
    <w:p w14:paraId="5126C25F" w14:textId="77777777" w:rsidR="009447BA" w:rsidRPr="00B71F4B" w:rsidRDefault="009447BA" w:rsidP="00B71F4B">
      <w:pPr>
        <w:spacing w:after="0" w:line="240" w:lineRule="auto"/>
        <w:rPr>
          <w:rFonts w:ascii="Times New Roman" w:hAnsi="Times New Roman"/>
          <w:lang w:val="lt-LT"/>
        </w:rPr>
      </w:pPr>
    </w:p>
    <w:p w14:paraId="56FB96A5" w14:textId="77777777" w:rsidR="009447BA" w:rsidRPr="00B71F4B" w:rsidRDefault="009447BA" w:rsidP="00B71F4B">
      <w:pPr>
        <w:spacing w:after="0" w:line="240" w:lineRule="auto"/>
        <w:rPr>
          <w:rFonts w:ascii="Times New Roman" w:hAnsi="Times New Roman"/>
          <w:b/>
          <w:lang w:val="lt-LT"/>
        </w:rPr>
      </w:pPr>
      <w:bookmarkStart w:id="51" w:name="_Toc129243121"/>
      <w:bookmarkStart w:id="52" w:name="_Toc129243246"/>
      <w:r w:rsidRPr="00B71F4B">
        <w:rPr>
          <w:rFonts w:ascii="Times New Roman" w:hAnsi="Times New Roman"/>
          <w:b/>
          <w:lang w:val="lt-LT"/>
        </w:rPr>
        <w:t>6.6</w:t>
      </w:r>
      <w:r w:rsidRPr="00B71F4B">
        <w:rPr>
          <w:rFonts w:ascii="Times New Roman" w:hAnsi="Times New Roman"/>
          <w:b/>
          <w:lang w:val="lt-LT"/>
        </w:rPr>
        <w:tab/>
        <w:t>Specialūs reikalavimai atliekoms tvarkyti</w:t>
      </w:r>
      <w:bookmarkEnd w:id="51"/>
      <w:bookmarkEnd w:id="52"/>
    </w:p>
    <w:p w14:paraId="0CCF1382" w14:textId="77777777" w:rsidR="009447BA" w:rsidRPr="00B71F4B" w:rsidRDefault="009447BA" w:rsidP="00B71F4B">
      <w:pPr>
        <w:spacing w:after="0" w:line="240" w:lineRule="auto"/>
        <w:rPr>
          <w:rFonts w:ascii="Times New Roman" w:hAnsi="Times New Roman"/>
          <w:lang w:val="lt-LT"/>
        </w:rPr>
      </w:pPr>
    </w:p>
    <w:p w14:paraId="7F2C145A"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Specialių reikalavimų nėra. </w:t>
      </w:r>
    </w:p>
    <w:p w14:paraId="5915AE64" w14:textId="77777777" w:rsidR="009447BA" w:rsidRPr="00B71F4B" w:rsidRDefault="009447BA" w:rsidP="00B71F4B">
      <w:pPr>
        <w:spacing w:after="0" w:line="240" w:lineRule="auto"/>
        <w:rPr>
          <w:rFonts w:ascii="Times New Roman" w:hAnsi="Times New Roman"/>
          <w:b/>
          <w:lang w:val="lt-LT"/>
        </w:rPr>
      </w:pPr>
      <w:bookmarkStart w:id="53" w:name="_Toc129243122"/>
      <w:bookmarkStart w:id="54" w:name="_Toc129243247"/>
    </w:p>
    <w:p w14:paraId="2FD0092C" w14:textId="77777777" w:rsidR="009447BA" w:rsidRPr="00B71F4B" w:rsidRDefault="009447BA" w:rsidP="00B71F4B">
      <w:pPr>
        <w:spacing w:after="0" w:line="240" w:lineRule="auto"/>
        <w:rPr>
          <w:rFonts w:ascii="Times New Roman" w:hAnsi="Times New Roman"/>
          <w:b/>
          <w:lang w:val="lt-LT"/>
        </w:rPr>
      </w:pPr>
    </w:p>
    <w:p w14:paraId="5AFCA477"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7.</w:t>
      </w:r>
      <w:r w:rsidRPr="00B71F4B">
        <w:rPr>
          <w:rFonts w:ascii="Times New Roman" w:hAnsi="Times New Roman"/>
          <w:b/>
          <w:lang w:val="lt-LT"/>
        </w:rPr>
        <w:tab/>
      </w:r>
      <w:bookmarkEnd w:id="53"/>
      <w:bookmarkEnd w:id="54"/>
      <w:r w:rsidR="00ED26BF">
        <w:rPr>
          <w:rFonts w:ascii="Times New Roman" w:hAnsi="Times New Roman"/>
          <w:b/>
          <w:lang w:val="lt-LT"/>
        </w:rPr>
        <w:t>REGISTRUOTOJAS</w:t>
      </w:r>
    </w:p>
    <w:p w14:paraId="293E4E03" w14:textId="77777777" w:rsidR="009447BA" w:rsidRPr="00B71F4B" w:rsidRDefault="009447BA" w:rsidP="00B71F4B">
      <w:pPr>
        <w:spacing w:after="0" w:line="240" w:lineRule="auto"/>
        <w:rPr>
          <w:rFonts w:ascii="Times New Roman" w:hAnsi="Times New Roman"/>
          <w:b/>
          <w:lang w:val="lt-LT"/>
        </w:rPr>
      </w:pPr>
      <w:bookmarkStart w:id="55" w:name="_Toc129243123"/>
      <w:bookmarkStart w:id="56" w:name="_Toc129243248"/>
    </w:p>
    <w:p w14:paraId="18A313DD" w14:textId="77777777" w:rsidR="00172548" w:rsidRPr="00231625" w:rsidRDefault="00172548" w:rsidP="00172548">
      <w:pPr>
        <w:pStyle w:val="Betarp"/>
        <w:rPr>
          <w:rFonts w:ascii="Times New Roman" w:hAnsi="Times New Roman" w:cs="Times New Roman"/>
          <w:lang w:val="lt-LT"/>
        </w:rPr>
      </w:pPr>
      <w:r w:rsidRPr="00231625">
        <w:rPr>
          <w:rFonts w:ascii="Times New Roman" w:hAnsi="Times New Roman" w:cs="Times New Roman"/>
          <w:lang w:val="lt-LT"/>
        </w:rPr>
        <w:t>Teva B.V.</w:t>
      </w:r>
    </w:p>
    <w:p w14:paraId="433DC5A6" w14:textId="77777777" w:rsidR="00172548" w:rsidRPr="00231625" w:rsidRDefault="00172548" w:rsidP="00172548">
      <w:pPr>
        <w:pStyle w:val="Betarp"/>
        <w:rPr>
          <w:rFonts w:ascii="Times New Roman" w:hAnsi="Times New Roman" w:cs="Times New Roman"/>
          <w:lang w:val="lt-LT"/>
        </w:rPr>
      </w:pPr>
      <w:r w:rsidRPr="00231625">
        <w:rPr>
          <w:rFonts w:ascii="Times New Roman" w:hAnsi="Times New Roman" w:cs="Times New Roman"/>
          <w:lang w:val="lt-LT"/>
        </w:rPr>
        <w:t>Swensweg 5</w:t>
      </w:r>
    </w:p>
    <w:p w14:paraId="33D44C45" w14:textId="77777777" w:rsidR="00172548" w:rsidRPr="00231625" w:rsidRDefault="00172548" w:rsidP="00172548">
      <w:pPr>
        <w:pStyle w:val="Betarp"/>
        <w:rPr>
          <w:rFonts w:ascii="Times New Roman" w:hAnsi="Times New Roman" w:cs="Times New Roman"/>
          <w:lang w:val="lt-LT"/>
        </w:rPr>
      </w:pPr>
      <w:r w:rsidRPr="00231625">
        <w:rPr>
          <w:rFonts w:ascii="Times New Roman" w:hAnsi="Times New Roman" w:cs="Times New Roman"/>
          <w:lang w:val="lt-LT"/>
        </w:rPr>
        <w:t>2031 GA Haarlem</w:t>
      </w:r>
    </w:p>
    <w:p w14:paraId="727EBA2C" w14:textId="77777777" w:rsidR="00172548" w:rsidRDefault="00172548" w:rsidP="00172548">
      <w:pPr>
        <w:pStyle w:val="Betarp"/>
        <w:rPr>
          <w:rFonts w:ascii="Times New Roman" w:hAnsi="Times New Roman" w:cs="Times New Roman"/>
          <w:lang w:val="lt-LT"/>
        </w:rPr>
      </w:pPr>
      <w:r w:rsidRPr="00231625">
        <w:rPr>
          <w:rFonts w:ascii="Times New Roman" w:hAnsi="Times New Roman" w:cs="Times New Roman"/>
          <w:lang w:val="lt-LT"/>
        </w:rPr>
        <w:t>Nyderlandai</w:t>
      </w:r>
    </w:p>
    <w:p w14:paraId="37D52CC0" w14:textId="77777777" w:rsidR="009447BA" w:rsidRPr="00B71F4B" w:rsidRDefault="009447BA" w:rsidP="00B71F4B">
      <w:pPr>
        <w:spacing w:after="0" w:line="240" w:lineRule="auto"/>
        <w:rPr>
          <w:rFonts w:ascii="Times New Roman" w:hAnsi="Times New Roman"/>
          <w:b/>
          <w:lang w:val="lt-LT"/>
        </w:rPr>
      </w:pPr>
    </w:p>
    <w:p w14:paraId="08229F57" w14:textId="77777777" w:rsidR="009447BA" w:rsidRPr="00B71F4B" w:rsidRDefault="009447BA" w:rsidP="00B71F4B">
      <w:pPr>
        <w:spacing w:after="0" w:line="240" w:lineRule="auto"/>
        <w:rPr>
          <w:rFonts w:ascii="Times New Roman" w:hAnsi="Times New Roman"/>
          <w:b/>
          <w:lang w:val="lt-LT"/>
        </w:rPr>
      </w:pPr>
    </w:p>
    <w:p w14:paraId="33477B10"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8.</w:t>
      </w:r>
      <w:r w:rsidRPr="00B71F4B">
        <w:rPr>
          <w:rFonts w:ascii="Times New Roman" w:hAnsi="Times New Roman"/>
          <w:b/>
          <w:lang w:val="lt-LT"/>
        </w:rPr>
        <w:tab/>
      </w:r>
      <w:r w:rsidR="00ED26BF">
        <w:rPr>
          <w:rFonts w:ascii="Times New Roman" w:hAnsi="Times New Roman"/>
          <w:b/>
          <w:lang w:val="lt-LT"/>
        </w:rPr>
        <w:t>REGISTRACIJOS</w:t>
      </w:r>
      <w:r w:rsidR="00ED26BF" w:rsidRPr="00B71F4B">
        <w:rPr>
          <w:rFonts w:ascii="Times New Roman" w:hAnsi="Times New Roman"/>
          <w:b/>
          <w:lang w:val="lt-LT"/>
        </w:rPr>
        <w:t xml:space="preserve"> </w:t>
      </w:r>
      <w:r w:rsidRPr="00B71F4B">
        <w:rPr>
          <w:rFonts w:ascii="Times New Roman" w:hAnsi="Times New Roman"/>
          <w:b/>
          <w:lang w:val="lt-LT"/>
        </w:rPr>
        <w:t>PAŽYMĖJIMO NUMERIS</w:t>
      </w:r>
      <w:bookmarkEnd w:id="55"/>
      <w:bookmarkEnd w:id="56"/>
      <w:r w:rsidRPr="00B71F4B">
        <w:rPr>
          <w:rFonts w:ascii="Times New Roman" w:hAnsi="Times New Roman"/>
          <w:b/>
          <w:lang w:val="lt-LT"/>
        </w:rPr>
        <w:t xml:space="preserve"> (-IAI)</w:t>
      </w:r>
    </w:p>
    <w:p w14:paraId="5848DFF7" w14:textId="77777777" w:rsidR="009447BA" w:rsidRPr="00B71F4B" w:rsidRDefault="009447BA" w:rsidP="00B71F4B">
      <w:pPr>
        <w:spacing w:after="0" w:line="240" w:lineRule="auto"/>
        <w:rPr>
          <w:rFonts w:ascii="Times New Roman" w:hAnsi="Times New Roman"/>
          <w:b/>
          <w:lang w:val="lt-LT"/>
        </w:rPr>
      </w:pPr>
      <w:bookmarkStart w:id="57" w:name="_Toc129243124"/>
      <w:bookmarkStart w:id="58" w:name="_Toc129243249"/>
    </w:p>
    <w:p w14:paraId="7EC4E7AF"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 15 mg</w:t>
      </w:r>
    </w:p>
    <w:p w14:paraId="62F9266C" w14:textId="77777777" w:rsidR="009447BA" w:rsidRPr="00B71F4B" w:rsidRDefault="009447BA" w:rsidP="00B71F4B">
      <w:pPr>
        <w:spacing w:after="0" w:line="240" w:lineRule="auto"/>
        <w:rPr>
          <w:rFonts w:ascii="Times New Roman" w:hAnsi="Times New Roman"/>
          <w:u w:val="single"/>
          <w:lang w:val="lt-LT"/>
        </w:rPr>
      </w:pPr>
      <w:r w:rsidRPr="00B71F4B">
        <w:rPr>
          <w:rFonts w:ascii="Times New Roman" w:hAnsi="Times New Roman"/>
          <w:u w:val="single"/>
          <w:lang w:val="lt-LT"/>
        </w:rPr>
        <w:t>Lizdinė plokštelė:</w:t>
      </w:r>
    </w:p>
    <w:p w14:paraId="0B43F533"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N6 - LT/1/07/0799/001</w:t>
      </w:r>
    </w:p>
    <w:p w14:paraId="49225196"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N18 - LT/1/07/0799/002</w:t>
      </w:r>
    </w:p>
    <w:p w14:paraId="44A0B9D7"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N30 - LT/1/07/0799/003</w:t>
      </w:r>
    </w:p>
    <w:p w14:paraId="6506387B"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N48 - LT/1/07/0799/004</w:t>
      </w:r>
    </w:p>
    <w:p w14:paraId="3AB1BC8C"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N90 - LT/1/07/0799/005</w:t>
      </w:r>
    </w:p>
    <w:p w14:paraId="4F9B15FC"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N96 - LT/1/07/0799/006</w:t>
      </w:r>
    </w:p>
    <w:p w14:paraId="0BA73732"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N180 - LT/1/07/0799/007</w:t>
      </w:r>
    </w:p>
    <w:p w14:paraId="28FD3A0E" w14:textId="77777777" w:rsidR="009447BA" w:rsidRPr="00B71F4B" w:rsidRDefault="009447BA" w:rsidP="00B71F4B">
      <w:pPr>
        <w:spacing w:after="0" w:line="240" w:lineRule="auto"/>
        <w:rPr>
          <w:rFonts w:ascii="Times New Roman" w:hAnsi="Times New Roman"/>
          <w:u w:val="single"/>
          <w:lang w:val="lt-LT"/>
        </w:rPr>
      </w:pPr>
      <w:r w:rsidRPr="00B71F4B">
        <w:rPr>
          <w:rFonts w:ascii="Times New Roman" w:hAnsi="Times New Roman"/>
          <w:u w:val="single"/>
          <w:lang w:val="lt-LT"/>
        </w:rPr>
        <w:t>Tablečių talpyklė:</w:t>
      </w:r>
    </w:p>
    <w:p w14:paraId="15A8EA1B"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N50 - LT/1/07/0799/008</w:t>
      </w:r>
    </w:p>
    <w:p w14:paraId="0C29B812"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N100 - LT/1/07/0799/009</w:t>
      </w:r>
    </w:p>
    <w:p w14:paraId="37874F19" w14:textId="77777777" w:rsidR="009447BA" w:rsidRPr="00B71F4B" w:rsidRDefault="009447BA" w:rsidP="00B71F4B">
      <w:pPr>
        <w:spacing w:after="0" w:line="240" w:lineRule="auto"/>
        <w:rPr>
          <w:rFonts w:ascii="Times New Roman" w:hAnsi="Times New Roman"/>
          <w:lang w:val="lt-LT"/>
        </w:rPr>
      </w:pPr>
    </w:p>
    <w:p w14:paraId="5CF253A3"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 30 mg</w:t>
      </w:r>
    </w:p>
    <w:p w14:paraId="577F8116" w14:textId="77777777" w:rsidR="009447BA" w:rsidRPr="00B71F4B" w:rsidRDefault="009447BA" w:rsidP="00B71F4B">
      <w:pPr>
        <w:spacing w:after="0" w:line="240" w:lineRule="auto"/>
        <w:rPr>
          <w:rFonts w:ascii="Times New Roman" w:hAnsi="Times New Roman"/>
          <w:u w:val="single"/>
          <w:lang w:val="lt-LT"/>
        </w:rPr>
      </w:pPr>
      <w:r w:rsidRPr="00B71F4B">
        <w:rPr>
          <w:rFonts w:ascii="Times New Roman" w:hAnsi="Times New Roman"/>
          <w:u w:val="single"/>
          <w:lang w:val="lt-LT"/>
        </w:rPr>
        <w:t>Lizdinė plokštelė:</w:t>
      </w:r>
    </w:p>
    <w:p w14:paraId="5187FFE9"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N6 - LT/1/07/0799/010</w:t>
      </w:r>
    </w:p>
    <w:p w14:paraId="69715C18"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N18 - LT/1/07/0799/011</w:t>
      </w:r>
    </w:p>
    <w:p w14:paraId="3CE6E560"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N30 - LT/1/07/0799/012</w:t>
      </w:r>
    </w:p>
    <w:p w14:paraId="00FA79DB"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N48 - LT/1/07/0799/013</w:t>
      </w:r>
    </w:p>
    <w:p w14:paraId="24218234"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N90 - LT/1/07/0799/014</w:t>
      </w:r>
    </w:p>
    <w:p w14:paraId="348CCED9"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N96 - LT/1/07/0799/015</w:t>
      </w:r>
    </w:p>
    <w:p w14:paraId="18E82487"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N180 - LT/1/07/0799/016</w:t>
      </w:r>
    </w:p>
    <w:p w14:paraId="1CCE0807" w14:textId="77777777" w:rsidR="009447BA" w:rsidRPr="00B71F4B" w:rsidRDefault="009447BA" w:rsidP="00B71F4B">
      <w:pPr>
        <w:spacing w:after="0" w:line="240" w:lineRule="auto"/>
        <w:rPr>
          <w:rFonts w:ascii="Times New Roman" w:hAnsi="Times New Roman"/>
          <w:u w:val="single"/>
          <w:lang w:val="lt-LT"/>
        </w:rPr>
      </w:pPr>
      <w:r w:rsidRPr="00B71F4B">
        <w:rPr>
          <w:rFonts w:ascii="Times New Roman" w:hAnsi="Times New Roman"/>
          <w:u w:val="single"/>
          <w:lang w:val="lt-LT"/>
        </w:rPr>
        <w:t>Tablečių talpyklė:</w:t>
      </w:r>
    </w:p>
    <w:p w14:paraId="2716C07C"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N50 - LT/1/07/0799/017</w:t>
      </w:r>
    </w:p>
    <w:p w14:paraId="2EE31F44"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N100 - LT/1/07/0799/018</w:t>
      </w:r>
    </w:p>
    <w:p w14:paraId="5A33371A" w14:textId="77777777" w:rsidR="009447BA" w:rsidRPr="00B71F4B" w:rsidRDefault="009447BA" w:rsidP="00B71F4B">
      <w:pPr>
        <w:spacing w:after="0" w:line="240" w:lineRule="auto"/>
        <w:rPr>
          <w:rFonts w:ascii="Times New Roman" w:hAnsi="Times New Roman"/>
          <w:lang w:val="lt-LT"/>
        </w:rPr>
      </w:pPr>
    </w:p>
    <w:p w14:paraId="79D5B5E6"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 45 mg</w:t>
      </w:r>
    </w:p>
    <w:p w14:paraId="16B02BCC" w14:textId="77777777" w:rsidR="009447BA" w:rsidRPr="00B71F4B" w:rsidRDefault="009447BA" w:rsidP="00B71F4B">
      <w:pPr>
        <w:spacing w:after="0" w:line="240" w:lineRule="auto"/>
        <w:rPr>
          <w:rFonts w:ascii="Times New Roman" w:hAnsi="Times New Roman"/>
          <w:u w:val="single"/>
          <w:lang w:val="lt-LT"/>
        </w:rPr>
      </w:pPr>
      <w:r w:rsidRPr="00B71F4B">
        <w:rPr>
          <w:rFonts w:ascii="Times New Roman" w:hAnsi="Times New Roman"/>
          <w:u w:val="single"/>
          <w:lang w:val="lt-LT"/>
        </w:rPr>
        <w:t>Lizdinė plokštelė:</w:t>
      </w:r>
    </w:p>
    <w:p w14:paraId="7F8CF2AB"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N6 - LT/1/07/0799/019</w:t>
      </w:r>
    </w:p>
    <w:p w14:paraId="5D4687D9"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N18 - LT/1/07/0799/020</w:t>
      </w:r>
    </w:p>
    <w:p w14:paraId="75D6883D"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N30 - LT/1/07/0799/021</w:t>
      </w:r>
    </w:p>
    <w:p w14:paraId="42358864"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N48 - LT/1/07/0799/022</w:t>
      </w:r>
    </w:p>
    <w:p w14:paraId="1ABE4477"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N90 - LT/1/07/0799/023</w:t>
      </w:r>
    </w:p>
    <w:p w14:paraId="10553E6F"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N96 - LT/1/07/0799/024</w:t>
      </w:r>
    </w:p>
    <w:p w14:paraId="3148DA74"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N180 - LT/1/07/0799/025</w:t>
      </w:r>
    </w:p>
    <w:p w14:paraId="52F15B79" w14:textId="77777777" w:rsidR="009447BA" w:rsidRPr="00B71F4B" w:rsidRDefault="009447BA" w:rsidP="00B71F4B">
      <w:pPr>
        <w:spacing w:after="0" w:line="240" w:lineRule="auto"/>
        <w:rPr>
          <w:rFonts w:ascii="Times New Roman" w:hAnsi="Times New Roman"/>
          <w:u w:val="single"/>
          <w:lang w:val="lt-LT"/>
        </w:rPr>
      </w:pPr>
      <w:r w:rsidRPr="00B71F4B">
        <w:rPr>
          <w:rFonts w:ascii="Times New Roman" w:hAnsi="Times New Roman"/>
          <w:u w:val="single"/>
          <w:lang w:val="lt-LT"/>
        </w:rPr>
        <w:t>Tablečių talpyklė:</w:t>
      </w:r>
    </w:p>
    <w:p w14:paraId="104F07CD"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N50 - LT/1/07/0799/026</w:t>
      </w:r>
    </w:p>
    <w:p w14:paraId="42EB0AF4"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N100 - LT/1/07/0799/027</w:t>
      </w:r>
    </w:p>
    <w:p w14:paraId="4E10176B" w14:textId="77777777" w:rsidR="009447BA" w:rsidRPr="00B71F4B" w:rsidRDefault="009447BA" w:rsidP="00B71F4B">
      <w:pPr>
        <w:spacing w:after="0" w:line="240" w:lineRule="auto"/>
        <w:rPr>
          <w:rFonts w:ascii="Times New Roman" w:hAnsi="Times New Roman"/>
          <w:lang w:val="lt-LT"/>
        </w:rPr>
      </w:pPr>
    </w:p>
    <w:p w14:paraId="5A5F4979" w14:textId="77777777" w:rsidR="009447BA" w:rsidRPr="00B71F4B" w:rsidRDefault="009447BA" w:rsidP="00B71F4B">
      <w:pPr>
        <w:spacing w:after="0" w:line="240" w:lineRule="auto"/>
        <w:rPr>
          <w:rFonts w:ascii="Times New Roman" w:hAnsi="Times New Roman"/>
          <w:b/>
          <w:lang w:val="lt-LT"/>
        </w:rPr>
      </w:pPr>
    </w:p>
    <w:p w14:paraId="14928C7D"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9.</w:t>
      </w:r>
      <w:r w:rsidRPr="00B71F4B">
        <w:rPr>
          <w:rFonts w:ascii="Times New Roman" w:hAnsi="Times New Roman"/>
          <w:b/>
          <w:lang w:val="lt-LT"/>
        </w:rPr>
        <w:tab/>
      </w:r>
      <w:r w:rsidR="00ED26BF" w:rsidRPr="00ED26BF">
        <w:rPr>
          <w:rFonts w:ascii="Times New Roman" w:hAnsi="Times New Roman"/>
          <w:b/>
          <w:lang w:val="lt-LT"/>
        </w:rPr>
        <w:t>REGISTRAVIMO / PERREGISTRAVIMO DATA</w:t>
      </w:r>
      <w:bookmarkEnd w:id="57"/>
      <w:bookmarkEnd w:id="58"/>
    </w:p>
    <w:p w14:paraId="55244F9B" w14:textId="77777777" w:rsidR="009447BA" w:rsidRPr="00B71F4B" w:rsidRDefault="009447BA" w:rsidP="00B71F4B">
      <w:pPr>
        <w:spacing w:after="0" w:line="240" w:lineRule="auto"/>
        <w:rPr>
          <w:rFonts w:ascii="Times New Roman" w:hAnsi="Times New Roman"/>
          <w:lang w:val="lt-LT"/>
        </w:rPr>
      </w:pPr>
    </w:p>
    <w:p w14:paraId="6D0ECFFD" w14:textId="3E9F5018" w:rsidR="009447BA" w:rsidRPr="00B71F4B" w:rsidRDefault="00ED26BF" w:rsidP="00B71F4B">
      <w:pPr>
        <w:spacing w:after="0" w:line="240" w:lineRule="auto"/>
        <w:rPr>
          <w:rFonts w:ascii="Times New Roman" w:hAnsi="Times New Roman"/>
          <w:lang w:val="lt-LT"/>
        </w:rPr>
      </w:pPr>
      <w:r>
        <w:rPr>
          <w:rFonts w:ascii="Times New Roman" w:hAnsi="Times New Roman"/>
          <w:lang w:val="lt-LT"/>
        </w:rPr>
        <w:t xml:space="preserve">Registravimo data </w:t>
      </w:r>
      <w:r w:rsidR="009447BA" w:rsidRPr="00B71F4B">
        <w:rPr>
          <w:rFonts w:ascii="Times New Roman" w:hAnsi="Times New Roman"/>
          <w:lang w:val="lt-LT"/>
        </w:rPr>
        <w:t>2011</w:t>
      </w:r>
      <w:r>
        <w:rPr>
          <w:rFonts w:ascii="Times New Roman" w:hAnsi="Times New Roman"/>
          <w:lang w:val="lt-LT"/>
        </w:rPr>
        <w:t xml:space="preserve"> m. lapkričio </w:t>
      </w:r>
      <w:r w:rsidR="009447BA" w:rsidRPr="00B71F4B">
        <w:rPr>
          <w:rFonts w:ascii="Times New Roman" w:hAnsi="Times New Roman"/>
          <w:lang w:val="lt-LT"/>
        </w:rPr>
        <w:t>09</w:t>
      </w:r>
      <w:r>
        <w:rPr>
          <w:rFonts w:ascii="Times New Roman" w:hAnsi="Times New Roman"/>
          <w:lang w:val="lt-LT"/>
        </w:rPr>
        <w:t> d.</w:t>
      </w:r>
    </w:p>
    <w:p w14:paraId="6C4DFF37" w14:textId="77777777" w:rsidR="009447BA" w:rsidRPr="00B71F4B" w:rsidRDefault="009447BA" w:rsidP="00B71F4B">
      <w:pPr>
        <w:spacing w:after="0" w:line="240" w:lineRule="auto"/>
        <w:rPr>
          <w:rFonts w:ascii="Times New Roman" w:hAnsi="Times New Roman"/>
          <w:lang w:val="lt-LT"/>
        </w:rPr>
      </w:pPr>
    </w:p>
    <w:p w14:paraId="0744C6D0" w14:textId="77777777" w:rsidR="009447BA" w:rsidRPr="00B71F4B" w:rsidRDefault="009447BA" w:rsidP="00B71F4B">
      <w:pPr>
        <w:spacing w:after="0" w:line="240" w:lineRule="auto"/>
        <w:rPr>
          <w:rFonts w:ascii="Times New Roman" w:hAnsi="Times New Roman"/>
          <w:lang w:val="lt-LT"/>
        </w:rPr>
      </w:pPr>
    </w:p>
    <w:p w14:paraId="748BC757" w14:textId="77777777" w:rsidR="009447BA" w:rsidRPr="00B71F4B" w:rsidRDefault="009447BA" w:rsidP="00B71F4B">
      <w:pPr>
        <w:tabs>
          <w:tab w:val="left" w:pos="540"/>
        </w:tabs>
        <w:spacing w:after="0" w:line="240" w:lineRule="auto"/>
        <w:rPr>
          <w:rFonts w:ascii="Times New Roman" w:hAnsi="Times New Roman"/>
          <w:b/>
          <w:lang w:val="lt-LT"/>
        </w:rPr>
      </w:pPr>
      <w:r w:rsidRPr="00B71F4B">
        <w:rPr>
          <w:rFonts w:ascii="Times New Roman" w:hAnsi="Times New Roman"/>
          <w:b/>
          <w:lang w:val="lt-LT"/>
        </w:rPr>
        <w:t>10.</w:t>
      </w:r>
      <w:r w:rsidRPr="00B71F4B">
        <w:rPr>
          <w:rFonts w:ascii="Times New Roman" w:hAnsi="Times New Roman"/>
          <w:b/>
          <w:lang w:val="lt-LT"/>
        </w:rPr>
        <w:tab/>
        <w:t>TEKSTO PERŽIŪROS DATA</w:t>
      </w:r>
    </w:p>
    <w:p w14:paraId="316B5422" w14:textId="7C991078" w:rsidR="009447BA" w:rsidRDefault="009447BA" w:rsidP="00B71F4B">
      <w:pPr>
        <w:spacing w:after="0" w:line="240" w:lineRule="auto"/>
        <w:rPr>
          <w:rFonts w:ascii="Times New Roman" w:hAnsi="Times New Roman"/>
          <w:lang w:val="lt-LT"/>
        </w:rPr>
      </w:pPr>
    </w:p>
    <w:p w14:paraId="1719B7CB" w14:textId="24151182" w:rsidR="009367EC" w:rsidRPr="00B71F4B" w:rsidRDefault="007B084F" w:rsidP="00B71F4B">
      <w:pPr>
        <w:spacing w:after="0" w:line="240" w:lineRule="auto"/>
        <w:rPr>
          <w:rFonts w:ascii="Times New Roman" w:hAnsi="Times New Roman"/>
          <w:lang w:val="lt-LT"/>
        </w:rPr>
      </w:pPr>
      <w:r>
        <w:rPr>
          <w:rFonts w:ascii="Times New Roman" w:hAnsi="Times New Roman"/>
          <w:lang w:val="lt-LT"/>
        </w:rPr>
        <w:t>202</w:t>
      </w:r>
      <w:r w:rsidR="009B63D8">
        <w:rPr>
          <w:rFonts w:ascii="Times New Roman" w:hAnsi="Times New Roman"/>
          <w:lang w:val="lt-LT"/>
        </w:rPr>
        <w:t>3</w:t>
      </w:r>
      <w:r>
        <w:rPr>
          <w:rFonts w:ascii="Times New Roman" w:hAnsi="Times New Roman"/>
          <w:lang w:val="lt-LT"/>
        </w:rPr>
        <w:t xml:space="preserve"> m. </w:t>
      </w:r>
      <w:r w:rsidR="009B63D8">
        <w:rPr>
          <w:rFonts w:ascii="Times New Roman" w:hAnsi="Times New Roman"/>
          <w:lang w:val="lt-LT"/>
        </w:rPr>
        <w:t>gegužės</w:t>
      </w:r>
      <w:r>
        <w:rPr>
          <w:rFonts w:ascii="Times New Roman" w:hAnsi="Times New Roman"/>
          <w:lang w:val="lt-LT"/>
        </w:rPr>
        <w:t xml:space="preserve"> 1</w:t>
      </w:r>
      <w:r w:rsidR="00252C5A">
        <w:rPr>
          <w:rFonts w:ascii="Times New Roman" w:hAnsi="Times New Roman"/>
        </w:rPr>
        <w:t>7</w:t>
      </w:r>
      <w:r>
        <w:rPr>
          <w:rFonts w:ascii="Times New Roman" w:hAnsi="Times New Roman"/>
          <w:lang w:val="lt-LT"/>
        </w:rPr>
        <w:t xml:space="preserve"> d.</w:t>
      </w:r>
    </w:p>
    <w:p w14:paraId="51B3FD20" w14:textId="77777777" w:rsidR="00160250" w:rsidRPr="00B71F4B" w:rsidRDefault="00160250" w:rsidP="00B71F4B">
      <w:pPr>
        <w:spacing w:after="0" w:line="240" w:lineRule="auto"/>
        <w:rPr>
          <w:rFonts w:ascii="Times New Roman" w:hAnsi="Times New Roman"/>
          <w:lang w:val="lt-LT"/>
        </w:rPr>
      </w:pPr>
    </w:p>
    <w:p w14:paraId="01029DC1" w14:textId="4FD4129D" w:rsidR="009447BA" w:rsidRPr="00137DA7" w:rsidRDefault="009447BA" w:rsidP="00B71F4B">
      <w:pPr>
        <w:tabs>
          <w:tab w:val="left" w:pos="5954"/>
          <w:tab w:val="left" w:pos="6237"/>
          <w:tab w:val="left" w:pos="6663"/>
          <w:tab w:val="left" w:pos="6946"/>
        </w:tabs>
        <w:spacing w:after="0" w:line="240" w:lineRule="auto"/>
        <w:rPr>
          <w:rFonts w:ascii="Times New Roman" w:hAnsi="Times New Roman"/>
          <w:lang w:val="lt-LT"/>
        </w:rPr>
      </w:pPr>
      <w:r w:rsidRPr="00137DA7">
        <w:rPr>
          <w:rFonts w:ascii="Times New Roman" w:hAnsi="Times New Roman"/>
          <w:lang w:val="lt-LT"/>
        </w:rPr>
        <w:t>Išsami informacija apie šį vaistinį preparatą pateikiama Valstybinės vaistų kontrolės tarnybos prie Lietuvos Respublikos sveikatos apsaugos ministerijos tinklalapyje</w:t>
      </w:r>
      <w:r w:rsidRPr="00137DA7">
        <w:rPr>
          <w:rFonts w:ascii="Times New Roman" w:hAnsi="Times New Roman"/>
          <w:i/>
          <w:lang w:val="lt-LT"/>
        </w:rPr>
        <w:t xml:space="preserve"> </w:t>
      </w:r>
      <w:hyperlink r:id="rId13" w:history="1">
        <w:r w:rsidRPr="009447BA">
          <w:rPr>
            <w:rFonts w:ascii="Times New Roman" w:eastAsia="SimSun" w:hAnsi="Times New Roman" w:cs="Times New Roman"/>
            <w:noProof/>
            <w:color w:val="0000FF"/>
            <w:u w:val="single"/>
            <w:lang w:val="lt-LT"/>
          </w:rPr>
          <w:t>http://www.</w:t>
        </w:r>
        <w:r w:rsidRPr="009447BA">
          <w:rPr>
            <w:rFonts w:ascii="Times New Roman" w:eastAsia="SimSun" w:hAnsi="Times New Roman" w:cs="Times New Roman"/>
            <w:color w:val="0000FF"/>
            <w:u w:val="single"/>
            <w:lang w:val="lt-LT"/>
          </w:rPr>
          <w:t>vvkt.lt</w:t>
        </w:r>
      </w:hyperlink>
      <w:r w:rsidR="00467927">
        <w:rPr>
          <w:rFonts w:ascii="Times New Roman" w:eastAsia="SimSun" w:hAnsi="Times New Roman" w:cs="Times New Roman"/>
          <w:color w:val="0000FF"/>
          <w:u w:val="single"/>
          <w:lang w:val="lt-LT"/>
        </w:rPr>
        <w:t>.</w:t>
      </w:r>
    </w:p>
    <w:p w14:paraId="5C6AA285"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br w:type="page"/>
      </w:r>
    </w:p>
    <w:p w14:paraId="01E9A502" w14:textId="77777777" w:rsidR="009447BA" w:rsidRPr="00B71F4B" w:rsidRDefault="009447BA" w:rsidP="00B71F4B">
      <w:pPr>
        <w:spacing w:after="0" w:line="240" w:lineRule="auto"/>
        <w:rPr>
          <w:rFonts w:ascii="Times New Roman" w:hAnsi="Times New Roman"/>
          <w:lang w:val="lt-LT"/>
        </w:rPr>
      </w:pPr>
    </w:p>
    <w:p w14:paraId="7B6BF0C0" w14:textId="77777777" w:rsidR="009447BA" w:rsidRPr="00B71F4B" w:rsidRDefault="009447BA" w:rsidP="00B71F4B">
      <w:pPr>
        <w:spacing w:after="0" w:line="240" w:lineRule="auto"/>
        <w:rPr>
          <w:rFonts w:ascii="Times New Roman" w:hAnsi="Times New Roman"/>
          <w:lang w:val="lt-LT"/>
        </w:rPr>
      </w:pPr>
    </w:p>
    <w:p w14:paraId="76FFEA56" w14:textId="77777777" w:rsidR="009447BA" w:rsidRPr="00B71F4B" w:rsidRDefault="009447BA" w:rsidP="00B71F4B">
      <w:pPr>
        <w:spacing w:after="0" w:line="240" w:lineRule="auto"/>
        <w:rPr>
          <w:rFonts w:ascii="Times New Roman" w:hAnsi="Times New Roman"/>
          <w:lang w:val="lt-LT"/>
        </w:rPr>
      </w:pPr>
    </w:p>
    <w:p w14:paraId="52CDEE6F" w14:textId="77777777" w:rsidR="009447BA" w:rsidRPr="00B71F4B" w:rsidRDefault="009447BA" w:rsidP="00B71F4B">
      <w:pPr>
        <w:spacing w:after="0" w:line="240" w:lineRule="auto"/>
        <w:rPr>
          <w:rFonts w:ascii="Times New Roman" w:hAnsi="Times New Roman"/>
          <w:lang w:val="lt-LT"/>
        </w:rPr>
      </w:pPr>
    </w:p>
    <w:p w14:paraId="414108A4" w14:textId="77777777" w:rsidR="009447BA" w:rsidRPr="00B71F4B" w:rsidRDefault="009447BA" w:rsidP="00B71F4B">
      <w:pPr>
        <w:spacing w:after="0" w:line="240" w:lineRule="auto"/>
        <w:rPr>
          <w:rFonts w:ascii="Times New Roman" w:hAnsi="Times New Roman"/>
          <w:lang w:val="lt-LT"/>
        </w:rPr>
      </w:pPr>
    </w:p>
    <w:p w14:paraId="76F56021" w14:textId="77777777" w:rsidR="009447BA" w:rsidRPr="00B71F4B" w:rsidRDefault="009447BA" w:rsidP="00B71F4B">
      <w:pPr>
        <w:spacing w:after="0" w:line="240" w:lineRule="auto"/>
        <w:rPr>
          <w:rFonts w:ascii="Times New Roman" w:hAnsi="Times New Roman"/>
          <w:lang w:val="lt-LT"/>
        </w:rPr>
      </w:pPr>
    </w:p>
    <w:p w14:paraId="3E75C90D" w14:textId="77777777" w:rsidR="009447BA" w:rsidRPr="00B71F4B" w:rsidRDefault="009447BA" w:rsidP="00B71F4B">
      <w:pPr>
        <w:spacing w:after="0" w:line="240" w:lineRule="auto"/>
        <w:rPr>
          <w:rFonts w:ascii="Times New Roman" w:hAnsi="Times New Roman"/>
          <w:lang w:val="lt-LT"/>
        </w:rPr>
      </w:pPr>
    </w:p>
    <w:p w14:paraId="47AEC353" w14:textId="77777777" w:rsidR="009447BA" w:rsidRPr="00B71F4B" w:rsidRDefault="009447BA" w:rsidP="00B71F4B">
      <w:pPr>
        <w:spacing w:after="0" w:line="240" w:lineRule="auto"/>
        <w:rPr>
          <w:rFonts w:ascii="Times New Roman" w:hAnsi="Times New Roman"/>
          <w:lang w:val="lt-LT"/>
        </w:rPr>
      </w:pPr>
    </w:p>
    <w:p w14:paraId="16882B8F" w14:textId="77777777" w:rsidR="009447BA" w:rsidRPr="00B71F4B" w:rsidRDefault="009447BA" w:rsidP="00B71F4B">
      <w:pPr>
        <w:spacing w:after="0" w:line="240" w:lineRule="auto"/>
        <w:rPr>
          <w:rFonts w:ascii="Times New Roman" w:hAnsi="Times New Roman"/>
          <w:lang w:val="lt-LT"/>
        </w:rPr>
      </w:pPr>
    </w:p>
    <w:p w14:paraId="00FBCFB7" w14:textId="77777777" w:rsidR="009447BA" w:rsidRPr="00B71F4B" w:rsidRDefault="009447BA" w:rsidP="00B71F4B">
      <w:pPr>
        <w:spacing w:after="0" w:line="240" w:lineRule="auto"/>
        <w:rPr>
          <w:rFonts w:ascii="Times New Roman" w:hAnsi="Times New Roman"/>
          <w:lang w:val="lt-LT"/>
        </w:rPr>
      </w:pPr>
    </w:p>
    <w:p w14:paraId="575C4CE3" w14:textId="77777777" w:rsidR="009447BA" w:rsidRPr="00B71F4B" w:rsidRDefault="009447BA" w:rsidP="00B71F4B">
      <w:pPr>
        <w:spacing w:after="0" w:line="240" w:lineRule="auto"/>
        <w:rPr>
          <w:rFonts w:ascii="Times New Roman" w:hAnsi="Times New Roman"/>
          <w:lang w:val="lt-LT"/>
        </w:rPr>
      </w:pPr>
    </w:p>
    <w:p w14:paraId="0AFE7D28" w14:textId="77777777" w:rsidR="009447BA" w:rsidRPr="00B71F4B" w:rsidRDefault="009447BA" w:rsidP="00B71F4B">
      <w:pPr>
        <w:spacing w:after="0" w:line="240" w:lineRule="auto"/>
        <w:rPr>
          <w:rFonts w:ascii="Times New Roman" w:hAnsi="Times New Roman"/>
          <w:lang w:val="lt-LT"/>
        </w:rPr>
      </w:pPr>
    </w:p>
    <w:p w14:paraId="60141A8E" w14:textId="77777777" w:rsidR="009447BA" w:rsidRPr="00B71F4B" w:rsidRDefault="009447BA" w:rsidP="00B71F4B">
      <w:pPr>
        <w:spacing w:after="0" w:line="240" w:lineRule="auto"/>
        <w:rPr>
          <w:rFonts w:ascii="Times New Roman" w:hAnsi="Times New Roman"/>
          <w:lang w:val="lt-LT"/>
        </w:rPr>
      </w:pPr>
    </w:p>
    <w:p w14:paraId="7E4BAE2C" w14:textId="77777777" w:rsidR="009447BA" w:rsidRPr="00B71F4B" w:rsidRDefault="009447BA" w:rsidP="00B71F4B">
      <w:pPr>
        <w:spacing w:after="0" w:line="240" w:lineRule="auto"/>
        <w:rPr>
          <w:rFonts w:ascii="Times New Roman" w:hAnsi="Times New Roman"/>
          <w:lang w:val="lt-LT"/>
        </w:rPr>
      </w:pPr>
    </w:p>
    <w:p w14:paraId="3865C01A" w14:textId="77777777" w:rsidR="009447BA" w:rsidRPr="00B71F4B" w:rsidRDefault="009447BA" w:rsidP="00B71F4B">
      <w:pPr>
        <w:spacing w:after="0" w:line="240" w:lineRule="auto"/>
        <w:rPr>
          <w:rFonts w:ascii="Times New Roman" w:hAnsi="Times New Roman"/>
          <w:lang w:val="lt-LT"/>
        </w:rPr>
      </w:pPr>
    </w:p>
    <w:p w14:paraId="32877180" w14:textId="77777777" w:rsidR="009447BA" w:rsidRPr="00B71F4B" w:rsidRDefault="009447BA" w:rsidP="00B71F4B">
      <w:pPr>
        <w:spacing w:after="0" w:line="240" w:lineRule="auto"/>
        <w:rPr>
          <w:rFonts w:ascii="Times New Roman" w:hAnsi="Times New Roman"/>
          <w:lang w:val="lt-LT"/>
        </w:rPr>
      </w:pPr>
    </w:p>
    <w:p w14:paraId="1119FCFE" w14:textId="77777777" w:rsidR="009447BA" w:rsidRPr="00B71F4B" w:rsidRDefault="009447BA" w:rsidP="00B71F4B">
      <w:pPr>
        <w:spacing w:after="0" w:line="240" w:lineRule="auto"/>
        <w:rPr>
          <w:rFonts w:ascii="Times New Roman" w:hAnsi="Times New Roman"/>
          <w:lang w:val="lt-LT"/>
        </w:rPr>
      </w:pPr>
    </w:p>
    <w:p w14:paraId="2D0B464F" w14:textId="77777777" w:rsidR="009447BA" w:rsidRPr="00B71F4B" w:rsidRDefault="009447BA" w:rsidP="00B71F4B">
      <w:pPr>
        <w:spacing w:after="0" w:line="240" w:lineRule="auto"/>
        <w:rPr>
          <w:rFonts w:ascii="Times New Roman" w:hAnsi="Times New Roman"/>
          <w:lang w:val="lt-LT"/>
        </w:rPr>
      </w:pPr>
    </w:p>
    <w:p w14:paraId="24951AB8" w14:textId="77777777" w:rsidR="009447BA" w:rsidRPr="00B71F4B" w:rsidRDefault="009447BA" w:rsidP="00B71F4B">
      <w:pPr>
        <w:spacing w:after="0" w:line="240" w:lineRule="auto"/>
        <w:rPr>
          <w:rFonts w:ascii="Times New Roman" w:hAnsi="Times New Roman"/>
          <w:lang w:val="lt-LT"/>
        </w:rPr>
      </w:pPr>
    </w:p>
    <w:p w14:paraId="072ECC67" w14:textId="77777777" w:rsidR="009447BA" w:rsidRPr="00B71F4B" w:rsidRDefault="009447BA" w:rsidP="00B71F4B">
      <w:pPr>
        <w:spacing w:after="0" w:line="240" w:lineRule="auto"/>
        <w:rPr>
          <w:rFonts w:ascii="Times New Roman" w:hAnsi="Times New Roman"/>
          <w:lang w:val="lt-LT"/>
        </w:rPr>
      </w:pPr>
    </w:p>
    <w:p w14:paraId="296450CE" w14:textId="77777777" w:rsidR="009447BA" w:rsidRPr="00B71F4B" w:rsidRDefault="009447BA" w:rsidP="00B71F4B">
      <w:pPr>
        <w:spacing w:after="0" w:line="240" w:lineRule="auto"/>
        <w:rPr>
          <w:rFonts w:ascii="Times New Roman" w:hAnsi="Times New Roman"/>
          <w:lang w:val="lt-LT"/>
        </w:rPr>
      </w:pPr>
    </w:p>
    <w:p w14:paraId="087CA9F5" w14:textId="77777777" w:rsidR="009447BA" w:rsidRPr="00B71F4B" w:rsidRDefault="009447BA" w:rsidP="00B71F4B">
      <w:pPr>
        <w:spacing w:after="0" w:line="240" w:lineRule="auto"/>
        <w:rPr>
          <w:rFonts w:ascii="Times New Roman" w:hAnsi="Times New Roman"/>
          <w:lang w:val="lt-LT"/>
        </w:rPr>
      </w:pPr>
    </w:p>
    <w:p w14:paraId="3190DB8B" w14:textId="77777777" w:rsidR="009447BA" w:rsidRPr="00B71F4B" w:rsidRDefault="009447BA" w:rsidP="00B71F4B">
      <w:pPr>
        <w:tabs>
          <w:tab w:val="left" w:pos="567"/>
        </w:tabs>
        <w:spacing w:after="0" w:line="240" w:lineRule="auto"/>
        <w:ind w:left="567" w:hanging="567"/>
        <w:jc w:val="center"/>
        <w:outlineLvl w:val="0"/>
        <w:rPr>
          <w:rFonts w:ascii="Times New Roman" w:hAnsi="Times New Roman"/>
          <w:b/>
          <w:caps/>
          <w:lang w:val="lt-LT"/>
        </w:rPr>
      </w:pPr>
      <w:bookmarkStart w:id="59" w:name="_Toc129243128"/>
      <w:bookmarkStart w:id="60" w:name="_Toc129243253"/>
      <w:r w:rsidRPr="00B71F4B">
        <w:rPr>
          <w:rFonts w:ascii="Times New Roman" w:hAnsi="Times New Roman"/>
          <w:b/>
          <w:caps/>
          <w:lang w:val="lt-LT"/>
        </w:rPr>
        <w:t>II PRIEDAS</w:t>
      </w:r>
      <w:bookmarkEnd w:id="59"/>
      <w:bookmarkEnd w:id="60"/>
    </w:p>
    <w:p w14:paraId="1D433E89" w14:textId="77777777" w:rsidR="009447BA" w:rsidRPr="00B71F4B" w:rsidRDefault="009447BA" w:rsidP="00B71F4B">
      <w:pPr>
        <w:tabs>
          <w:tab w:val="left" w:pos="567"/>
        </w:tabs>
        <w:spacing w:after="0" w:line="240" w:lineRule="auto"/>
        <w:ind w:left="567" w:hanging="567"/>
        <w:jc w:val="center"/>
        <w:outlineLvl w:val="0"/>
        <w:rPr>
          <w:rFonts w:ascii="Times New Roman" w:hAnsi="Times New Roman"/>
          <w:b/>
          <w:caps/>
          <w:lang w:val="lt-LT"/>
        </w:rPr>
      </w:pPr>
    </w:p>
    <w:p w14:paraId="37C2DBD8" w14:textId="77777777" w:rsidR="009447BA" w:rsidRPr="00B71F4B" w:rsidRDefault="00ED26BF" w:rsidP="00B71F4B">
      <w:pPr>
        <w:tabs>
          <w:tab w:val="left" w:pos="567"/>
        </w:tabs>
        <w:spacing w:after="0" w:line="240" w:lineRule="auto"/>
        <w:ind w:left="567" w:hanging="567"/>
        <w:jc w:val="center"/>
        <w:outlineLvl w:val="0"/>
        <w:rPr>
          <w:rFonts w:ascii="Times New Roman" w:hAnsi="Times New Roman"/>
          <w:b/>
          <w:caps/>
          <w:lang w:val="lt-LT"/>
        </w:rPr>
      </w:pPr>
      <w:r>
        <w:rPr>
          <w:rFonts w:ascii="Times New Roman" w:hAnsi="Times New Roman"/>
          <w:b/>
          <w:caps/>
          <w:lang w:val="lt-LT"/>
        </w:rPr>
        <w:t>REGISTRACIJOS</w:t>
      </w:r>
      <w:r w:rsidRPr="00B71F4B">
        <w:rPr>
          <w:rFonts w:ascii="Times New Roman" w:hAnsi="Times New Roman"/>
          <w:b/>
          <w:caps/>
          <w:lang w:val="lt-LT"/>
        </w:rPr>
        <w:t xml:space="preserve"> </w:t>
      </w:r>
      <w:r w:rsidR="009447BA" w:rsidRPr="00B71F4B">
        <w:rPr>
          <w:rFonts w:ascii="Times New Roman" w:hAnsi="Times New Roman"/>
          <w:b/>
          <w:caps/>
          <w:lang w:val="lt-LT"/>
        </w:rPr>
        <w:t>SĄLYGOS</w:t>
      </w:r>
    </w:p>
    <w:p w14:paraId="4978D1A6" w14:textId="77777777" w:rsidR="009447BA" w:rsidRPr="00B71F4B" w:rsidRDefault="009447BA" w:rsidP="00B71F4B">
      <w:pPr>
        <w:spacing w:after="0" w:line="240" w:lineRule="auto"/>
        <w:rPr>
          <w:rFonts w:ascii="Times New Roman" w:hAnsi="Times New Roman"/>
          <w:lang w:val="lt-LT"/>
        </w:rPr>
      </w:pPr>
    </w:p>
    <w:p w14:paraId="3B0FA186" w14:textId="77777777" w:rsidR="009447BA" w:rsidRPr="00B71F4B" w:rsidRDefault="009447BA" w:rsidP="00B71F4B">
      <w:pPr>
        <w:tabs>
          <w:tab w:val="left" w:pos="1701"/>
        </w:tabs>
        <w:spacing w:after="0" w:line="240" w:lineRule="auto"/>
        <w:ind w:left="1701" w:hanging="567"/>
        <w:rPr>
          <w:rFonts w:ascii="Times New Roman" w:hAnsi="Times New Roman"/>
          <w:b/>
          <w:highlight w:val="yellow"/>
          <w:lang w:val="lt-LT"/>
        </w:rPr>
      </w:pPr>
      <w:r w:rsidRPr="00B71F4B">
        <w:rPr>
          <w:rFonts w:ascii="Times New Roman" w:hAnsi="Times New Roman"/>
          <w:b/>
          <w:lang w:val="lt-LT"/>
        </w:rPr>
        <w:t>A.</w:t>
      </w:r>
      <w:r w:rsidRPr="00B71F4B">
        <w:rPr>
          <w:rFonts w:ascii="Times New Roman" w:hAnsi="Times New Roman"/>
          <w:b/>
          <w:lang w:val="lt-LT"/>
        </w:rPr>
        <w:tab/>
        <w:t>GAMINTOJAI, ATSAKINGI UŽ SERIJŲ IŠLEIDIMĄ</w:t>
      </w:r>
    </w:p>
    <w:p w14:paraId="61B471D0" w14:textId="77777777" w:rsidR="009447BA" w:rsidRPr="00B71F4B" w:rsidRDefault="009447BA" w:rsidP="00B71F4B">
      <w:pPr>
        <w:spacing w:after="0" w:line="240" w:lineRule="auto"/>
        <w:rPr>
          <w:rFonts w:ascii="Times New Roman" w:hAnsi="Times New Roman"/>
          <w:highlight w:val="yellow"/>
          <w:lang w:val="lt-LT"/>
        </w:rPr>
      </w:pPr>
    </w:p>
    <w:p w14:paraId="627F1420" w14:textId="77777777" w:rsidR="009447BA" w:rsidRPr="00B71F4B" w:rsidRDefault="009447BA" w:rsidP="00B71F4B">
      <w:pPr>
        <w:tabs>
          <w:tab w:val="left" w:pos="1701"/>
        </w:tabs>
        <w:spacing w:after="0" w:line="240" w:lineRule="auto"/>
        <w:ind w:left="1701" w:hanging="567"/>
        <w:rPr>
          <w:rFonts w:ascii="Times New Roman" w:hAnsi="Times New Roman"/>
          <w:b/>
          <w:lang w:val="lt-LT"/>
        </w:rPr>
      </w:pPr>
      <w:r w:rsidRPr="00B71F4B">
        <w:rPr>
          <w:rFonts w:ascii="Times New Roman" w:hAnsi="Times New Roman"/>
          <w:b/>
          <w:lang w:val="lt-LT"/>
        </w:rPr>
        <w:t>B.</w:t>
      </w:r>
      <w:r w:rsidRPr="00B71F4B">
        <w:rPr>
          <w:rFonts w:ascii="Times New Roman" w:hAnsi="Times New Roman"/>
          <w:b/>
          <w:lang w:val="lt-LT"/>
        </w:rPr>
        <w:tab/>
        <w:t>TIEKIMO IR VARTOJIMO SĄLYGOS IR APRIBOJIMAI</w:t>
      </w:r>
    </w:p>
    <w:p w14:paraId="4033E81E" w14:textId="77777777" w:rsidR="009447BA" w:rsidRPr="00B71F4B" w:rsidRDefault="009447BA" w:rsidP="00B71F4B">
      <w:pPr>
        <w:spacing w:after="0" w:line="240" w:lineRule="auto"/>
        <w:rPr>
          <w:rFonts w:ascii="Times New Roman" w:hAnsi="Times New Roman"/>
          <w:highlight w:val="yellow"/>
          <w:lang w:val="lt-LT"/>
        </w:rPr>
      </w:pPr>
    </w:p>
    <w:p w14:paraId="225C8E3B" w14:textId="77777777" w:rsidR="009447BA" w:rsidRPr="00B71F4B" w:rsidRDefault="009447BA" w:rsidP="00B71F4B">
      <w:pPr>
        <w:keepNext/>
        <w:tabs>
          <w:tab w:val="left" w:pos="567"/>
        </w:tabs>
        <w:spacing w:after="0" w:line="240" w:lineRule="auto"/>
        <w:ind w:left="567" w:hanging="567"/>
        <w:outlineLvl w:val="1"/>
        <w:rPr>
          <w:rFonts w:ascii="Times New Roman" w:hAnsi="Times New Roman"/>
          <w:b/>
          <w:lang w:val="lt-LT"/>
        </w:rPr>
      </w:pPr>
      <w:r w:rsidRPr="00B71F4B">
        <w:rPr>
          <w:rFonts w:ascii="Times New Roman" w:hAnsi="Times New Roman"/>
          <w:b/>
          <w:lang w:val="lt-LT"/>
        </w:rPr>
        <w:br w:type="page"/>
      </w:r>
      <w:r w:rsidRPr="00B71F4B">
        <w:rPr>
          <w:rFonts w:ascii="Times New Roman" w:hAnsi="Times New Roman"/>
          <w:b/>
          <w:lang w:val="lt-LT"/>
        </w:rPr>
        <w:lastRenderedPageBreak/>
        <w:t>A.</w:t>
      </w:r>
      <w:r w:rsidRPr="00B71F4B">
        <w:rPr>
          <w:rFonts w:ascii="Times New Roman" w:hAnsi="Times New Roman"/>
          <w:b/>
          <w:lang w:val="lt-LT"/>
        </w:rPr>
        <w:tab/>
        <w:t>GAMINTOJAI, ATSAKINGI UŽ SERIJŲ IŠLEIDIMĄ</w:t>
      </w:r>
    </w:p>
    <w:p w14:paraId="53C94446" w14:textId="77777777" w:rsidR="009447BA" w:rsidRPr="00B71F4B" w:rsidRDefault="009447BA" w:rsidP="00B71F4B">
      <w:pPr>
        <w:spacing w:after="0" w:line="240" w:lineRule="auto"/>
        <w:rPr>
          <w:rFonts w:ascii="Times New Roman" w:hAnsi="Times New Roman"/>
          <w:lang w:val="lt-LT"/>
        </w:rPr>
      </w:pPr>
    </w:p>
    <w:p w14:paraId="6B4D1F46" w14:textId="77777777" w:rsidR="009447BA" w:rsidRPr="00B71F4B" w:rsidRDefault="009447BA" w:rsidP="00B71F4B">
      <w:pPr>
        <w:spacing w:after="0" w:line="240" w:lineRule="auto"/>
        <w:rPr>
          <w:rFonts w:ascii="Times New Roman" w:hAnsi="Times New Roman"/>
          <w:u w:val="single"/>
          <w:lang w:val="lt-LT"/>
        </w:rPr>
      </w:pPr>
      <w:r w:rsidRPr="00B71F4B">
        <w:rPr>
          <w:rFonts w:ascii="Times New Roman" w:hAnsi="Times New Roman"/>
          <w:u w:val="single"/>
          <w:lang w:val="lt-LT"/>
        </w:rPr>
        <w:t>Gamintojų, atsakingų už serijų išleidimą, pavadinimai ir adresai</w:t>
      </w:r>
    </w:p>
    <w:p w14:paraId="08B5A536" w14:textId="77777777" w:rsidR="009447BA" w:rsidRPr="00B71F4B" w:rsidRDefault="009447BA" w:rsidP="00B71F4B">
      <w:pPr>
        <w:tabs>
          <w:tab w:val="left" w:pos="1155"/>
        </w:tabs>
        <w:spacing w:after="0" w:line="240" w:lineRule="auto"/>
        <w:rPr>
          <w:rFonts w:ascii="Times New Roman" w:hAnsi="Times New Roman"/>
          <w:lang w:val="lt-LT"/>
        </w:rPr>
      </w:pPr>
      <w:r w:rsidRPr="00B71F4B">
        <w:rPr>
          <w:rFonts w:ascii="Times New Roman" w:hAnsi="Times New Roman"/>
          <w:lang w:val="lt-LT"/>
        </w:rPr>
        <w:tab/>
      </w:r>
    </w:p>
    <w:p w14:paraId="3DBC06FD" w14:textId="414D45E4"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Actavis Ltd. </w:t>
      </w:r>
    </w:p>
    <w:p w14:paraId="7164DDAA" w14:textId="139AC6DA"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BLB </w:t>
      </w:r>
      <w:r w:rsidR="00F9178D">
        <w:rPr>
          <w:rFonts w:ascii="Times New Roman" w:hAnsi="Times New Roman"/>
          <w:lang w:val="lt-LT"/>
        </w:rPr>
        <w:t>015-</w:t>
      </w:r>
      <w:r w:rsidRPr="00B71F4B">
        <w:rPr>
          <w:rFonts w:ascii="Times New Roman" w:hAnsi="Times New Roman"/>
          <w:lang w:val="lt-LT"/>
        </w:rPr>
        <w:t>016</w:t>
      </w:r>
      <w:r w:rsidR="002661B5">
        <w:rPr>
          <w:rFonts w:ascii="Times New Roman" w:hAnsi="Times New Roman"/>
          <w:lang w:val="lt-LT"/>
        </w:rPr>
        <w:t> </w:t>
      </w:r>
      <w:r w:rsidRPr="00B71F4B">
        <w:rPr>
          <w:rFonts w:ascii="Times New Roman" w:hAnsi="Times New Roman"/>
          <w:lang w:val="lt-LT"/>
        </w:rPr>
        <w:t>Bulebel Industrial Estate</w:t>
      </w:r>
    </w:p>
    <w:p w14:paraId="4598C715"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Zejtun ZTN 3000 </w:t>
      </w:r>
    </w:p>
    <w:p w14:paraId="111A4214"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Malta</w:t>
      </w:r>
    </w:p>
    <w:p w14:paraId="21269AB8" w14:textId="77777777" w:rsidR="009447BA" w:rsidRPr="00B71F4B" w:rsidRDefault="009447BA" w:rsidP="00B71F4B">
      <w:pPr>
        <w:spacing w:after="0" w:line="240" w:lineRule="auto"/>
        <w:rPr>
          <w:rFonts w:ascii="Times New Roman" w:hAnsi="Times New Roman"/>
          <w:highlight w:val="yellow"/>
          <w:lang w:val="hu-HU"/>
        </w:rPr>
      </w:pPr>
    </w:p>
    <w:p w14:paraId="7A0D346F" w14:textId="77777777" w:rsidR="009447BA" w:rsidRDefault="009447BA" w:rsidP="00B71F4B">
      <w:pPr>
        <w:spacing w:after="0" w:line="240" w:lineRule="auto"/>
        <w:rPr>
          <w:rFonts w:ascii="Times New Roman" w:hAnsi="Times New Roman"/>
          <w:highlight w:val="yellow"/>
          <w:lang w:val="lt-LT"/>
        </w:rPr>
      </w:pPr>
    </w:p>
    <w:p w14:paraId="5D87FCDE" w14:textId="77777777" w:rsidR="004F5EA8" w:rsidRPr="00B71F4B" w:rsidRDefault="004F5EA8" w:rsidP="00B71F4B">
      <w:pPr>
        <w:spacing w:after="0" w:line="240" w:lineRule="auto"/>
        <w:rPr>
          <w:rFonts w:ascii="Times New Roman" w:hAnsi="Times New Roman"/>
          <w:highlight w:val="yellow"/>
          <w:lang w:val="lt-LT"/>
        </w:rPr>
      </w:pPr>
    </w:p>
    <w:p w14:paraId="67A1833A" w14:textId="77777777" w:rsidR="009447BA" w:rsidRPr="00B71F4B" w:rsidRDefault="009447BA" w:rsidP="00B71F4B">
      <w:pPr>
        <w:keepNext/>
        <w:tabs>
          <w:tab w:val="left" w:pos="567"/>
        </w:tabs>
        <w:spacing w:after="0" w:line="240" w:lineRule="auto"/>
        <w:ind w:left="567" w:hanging="567"/>
        <w:outlineLvl w:val="1"/>
        <w:rPr>
          <w:rFonts w:ascii="Times New Roman" w:hAnsi="Times New Roman"/>
          <w:b/>
          <w:lang w:val="lt-LT"/>
        </w:rPr>
      </w:pPr>
      <w:bookmarkStart w:id="61" w:name="_Toc129243129"/>
      <w:bookmarkStart w:id="62" w:name="_Toc129243254"/>
      <w:r w:rsidRPr="00B71F4B">
        <w:rPr>
          <w:rFonts w:ascii="Times New Roman" w:hAnsi="Times New Roman"/>
          <w:b/>
          <w:lang w:val="lt-LT"/>
        </w:rPr>
        <w:t>B.</w:t>
      </w:r>
      <w:r w:rsidRPr="00B71F4B">
        <w:rPr>
          <w:rFonts w:ascii="Times New Roman" w:hAnsi="Times New Roman"/>
          <w:b/>
          <w:lang w:val="lt-LT"/>
        </w:rPr>
        <w:tab/>
      </w:r>
      <w:bookmarkStart w:id="63" w:name="_Toc129243130"/>
      <w:bookmarkStart w:id="64" w:name="_Toc129243255"/>
      <w:bookmarkEnd w:id="61"/>
      <w:bookmarkEnd w:id="62"/>
      <w:r w:rsidRPr="00B71F4B">
        <w:rPr>
          <w:rFonts w:ascii="Times New Roman" w:hAnsi="Times New Roman"/>
          <w:b/>
          <w:lang w:val="lt-LT"/>
        </w:rPr>
        <w:t xml:space="preserve">TIEKIMO IR VARTOJIMO SĄLYGOS AR APRIBOJIMAI </w:t>
      </w:r>
      <w:bookmarkEnd w:id="63"/>
      <w:bookmarkEnd w:id="64"/>
    </w:p>
    <w:p w14:paraId="3A34407B" w14:textId="77777777" w:rsidR="009447BA" w:rsidRPr="00B71F4B" w:rsidRDefault="009447BA" w:rsidP="00B71F4B">
      <w:pPr>
        <w:spacing w:after="0" w:line="240" w:lineRule="auto"/>
        <w:rPr>
          <w:rFonts w:ascii="Times New Roman" w:hAnsi="Times New Roman"/>
          <w:lang w:val="lt-LT"/>
        </w:rPr>
      </w:pPr>
    </w:p>
    <w:p w14:paraId="019A848E"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Receptinis vaistinis preparatas</w:t>
      </w:r>
    </w:p>
    <w:p w14:paraId="1FDBF535" w14:textId="77777777" w:rsidR="009447BA" w:rsidRPr="00B71F4B" w:rsidRDefault="009447BA" w:rsidP="00B71F4B">
      <w:pPr>
        <w:spacing w:after="0" w:line="240" w:lineRule="auto"/>
        <w:rPr>
          <w:rFonts w:ascii="Times New Roman" w:hAnsi="Times New Roman"/>
          <w:highlight w:val="yellow"/>
          <w:lang w:val="lt-LT"/>
        </w:rPr>
      </w:pPr>
    </w:p>
    <w:p w14:paraId="545ABFE1" w14:textId="77777777" w:rsidR="009447BA" w:rsidRPr="00B71F4B" w:rsidRDefault="009447BA" w:rsidP="00B71F4B">
      <w:pPr>
        <w:spacing w:after="0" w:line="240" w:lineRule="auto"/>
        <w:rPr>
          <w:rFonts w:ascii="Times New Roman" w:hAnsi="Times New Roman"/>
          <w:lang w:val="lt-LT"/>
        </w:rPr>
      </w:pPr>
    </w:p>
    <w:p w14:paraId="388006F9" w14:textId="77777777" w:rsidR="009447BA" w:rsidRPr="00B71F4B" w:rsidRDefault="009447BA" w:rsidP="00B71F4B">
      <w:pPr>
        <w:spacing w:after="0" w:line="240" w:lineRule="auto"/>
        <w:rPr>
          <w:rFonts w:ascii="Times New Roman" w:hAnsi="Times New Roman"/>
          <w:lang w:val="lt-LT"/>
        </w:rPr>
      </w:pPr>
    </w:p>
    <w:p w14:paraId="229853BA"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br w:type="page"/>
      </w:r>
    </w:p>
    <w:p w14:paraId="48D0D52B" w14:textId="77777777" w:rsidR="009447BA" w:rsidRPr="00B71F4B" w:rsidRDefault="009447BA" w:rsidP="00B71F4B">
      <w:pPr>
        <w:spacing w:after="0" w:line="240" w:lineRule="auto"/>
        <w:rPr>
          <w:rFonts w:ascii="Times New Roman" w:hAnsi="Times New Roman"/>
          <w:lang w:val="lt-LT"/>
        </w:rPr>
      </w:pPr>
    </w:p>
    <w:p w14:paraId="0E8EC138" w14:textId="77777777" w:rsidR="009447BA" w:rsidRPr="00B71F4B" w:rsidRDefault="009447BA" w:rsidP="00B71F4B">
      <w:pPr>
        <w:spacing w:after="0" w:line="240" w:lineRule="auto"/>
        <w:rPr>
          <w:rFonts w:ascii="Times New Roman" w:hAnsi="Times New Roman"/>
          <w:lang w:val="lt-LT"/>
        </w:rPr>
      </w:pPr>
    </w:p>
    <w:p w14:paraId="159738B8" w14:textId="77777777" w:rsidR="009447BA" w:rsidRPr="00B71F4B" w:rsidRDefault="009447BA" w:rsidP="00B71F4B">
      <w:pPr>
        <w:spacing w:after="0" w:line="240" w:lineRule="auto"/>
        <w:rPr>
          <w:rFonts w:ascii="Times New Roman" w:hAnsi="Times New Roman"/>
          <w:lang w:val="lt-LT"/>
        </w:rPr>
      </w:pPr>
    </w:p>
    <w:p w14:paraId="6567A73C" w14:textId="77777777" w:rsidR="009447BA" w:rsidRPr="00B71F4B" w:rsidRDefault="009447BA" w:rsidP="00B71F4B">
      <w:pPr>
        <w:spacing w:after="0" w:line="240" w:lineRule="auto"/>
        <w:rPr>
          <w:rFonts w:ascii="Times New Roman" w:hAnsi="Times New Roman"/>
          <w:lang w:val="lt-LT"/>
        </w:rPr>
      </w:pPr>
    </w:p>
    <w:p w14:paraId="54879212" w14:textId="77777777" w:rsidR="009447BA" w:rsidRPr="00B71F4B" w:rsidRDefault="009447BA" w:rsidP="00B71F4B">
      <w:pPr>
        <w:spacing w:after="0" w:line="240" w:lineRule="auto"/>
        <w:rPr>
          <w:rFonts w:ascii="Times New Roman" w:hAnsi="Times New Roman"/>
          <w:lang w:val="lt-LT"/>
        </w:rPr>
      </w:pPr>
    </w:p>
    <w:p w14:paraId="6FFB9E3E" w14:textId="77777777" w:rsidR="009447BA" w:rsidRPr="00B71F4B" w:rsidRDefault="009447BA" w:rsidP="00B71F4B">
      <w:pPr>
        <w:spacing w:after="0" w:line="240" w:lineRule="auto"/>
        <w:rPr>
          <w:rFonts w:ascii="Times New Roman" w:hAnsi="Times New Roman"/>
          <w:lang w:val="lt-LT"/>
        </w:rPr>
      </w:pPr>
    </w:p>
    <w:p w14:paraId="22F2AB55" w14:textId="77777777" w:rsidR="009447BA" w:rsidRPr="00B71F4B" w:rsidRDefault="009447BA" w:rsidP="00B71F4B">
      <w:pPr>
        <w:spacing w:after="0" w:line="240" w:lineRule="auto"/>
        <w:rPr>
          <w:rFonts w:ascii="Times New Roman" w:hAnsi="Times New Roman"/>
          <w:lang w:val="lt-LT"/>
        </w:rPr>
      </w:pPr>
    </w:p>
    <w:p w14:paraId="52A3AAA1" w14:textId="77777777" w:rsidR="009447BA" w:rsidRPr="00B71F4B" w:rsidRDefault="009447BA" w:rsidP="00B71F4B">
      <w:pPr>
        <w:spacing w:after="0" w:line="240" w:lineRule="auto"/>
        <w:jc w:val="center"/>
        <w:rPr>
          <w:rFonts w:ascii="Times New Roman" w:hAnsi="Times New Roman"/>
          <w:b/>
          <w:lang w:val="lt-LT"/>
        </w:rPr>
      </w:pPr>
      <w:bookmarkStart w:id="65" w:name="_Toc129243134"/>
      <w:bookmarkStart w:id="66" w:name="_Toc129243259"/>
    </w:p>
    <w:p w14:paraId="6BD5B8A7" w14:textId="77777777" w:rsidR="009447BA" w:rsidRPr="00B71F4B" w:rsidRDefault="009447BA" w:rsidP="00B71F4B">
      <w:pPr>
        <w:spacing w:after="0" w:line="240" w:lineRule="auto"/>
        <w:jc w:val="center"/>
        <w:rPr>
          <w:rFonts w:ascii="Times New Roman" w:hAnsi="Times New Roman"/>
          <w:b/>
          <w:lang w:val="lt-LT"/>
        </w:rPr>
      </w:pPr>
    </w:p>
    <w:p w14:paraId="0119DA87" w14:textId="77777777" w:rsidR="009447BA" w:rsidRPr="00B71F4B" w:rsidRDefault="009447BA" w:rsidP="00B71F4B">
      <w:pPr>
        <w:spacing w:after="0" w:line="240" w:lineRule="auto"/>
        <w:jc w:val="center"/>
        <w:rPr>
          <w:rFonts w:ascii="Times New Roman" w:hAnsi="Times New Roman"/>
          <w:b/>
          <w:lang w:val="lt-LT"/>
        </w:rPr>
      </w:pPr>
    </w:p>
    <w:p w14:paraId="57E12A42" w14:textId="77777777" w:rsidR="009447BA" w:rsidRPr="00B71F4B" w:rsidRDefault="009447BA" w:rsidP="00B71F4B">
      <w:pPr>
        <w:spacing w:after="0" w:line="240" w:lineRule="auto"/>
        <w:jc w:val="center"/>
        <w:rPr>
          <w:rFonts w:ascii="Times New Roman" w:hAnsi="Times New Roman"/>
          <w:b/>
          <w:lang w:val="lt-LT"/>
        </w:rPr>
      </w:pPr>
    </w:p>
    <w:p w14:paraId="741F0F2D" w14:textId="77777777" w:rsidR="009447BA" w:rsidRPr="00B71F4B" w:rsidRDefault="009447BA" w:rsidP="00B71F4B">
      <w:pPr>
        <w:spacing w:after="0" w:line="240" w:lineRule="auto"/>
        <w:jc w:val="center"/>
        <w:rPr>
          <w:rFonts w:ascii="Times New Roman" w:hAnsi="Times New Roman"/>
          <w:b/>
          <w:lang w:val="lt-LT"/>
        </w:rPr>
      </w:pPr>
    </w:p>
    <w:p w14:paraId="6696178C" w14:textId="77777777" w:rsidR="009447BA" w:rsidRPr="00B71F4B" w:rsidRDefault="009447BA" w:rsidP="00B71F4B">
      <w:pPr>
        <w:spacing w:after="0" w:line="240" w:lineRule="auto"/>
        <w:jc w:val="center"/>
        <w:rPr>
          <w:rFonts w:ascii="Times New Roman" w:hAnsi="Times New Roman"/>
          <w:b/>
          <w:lang w:val="lt-LT"/>
        </w:rPr>
      </w:pPr>
    </w:p>
    <w:p w14:paraId="27124CC6" w14:textId="77777777" w:rsidR="009447BA" w:rsidRPr="00B71F4B" w:rsidRDefault="009447BA" w:rsidP="00B71F4B">
      <w:pPr>
        <w:spacing w:after="0" w:line="240" w:lineRule="auto"/>
        <w:jc w:val="center"/>
        <w:rPr>
          <w:rFonts w:ascii="Times New Roman" w:hAnsi="Times New Roman"/>
          <w:b/>
          <w:lang w:val="lt-LT"/>
        </w:rPr>
      </w:pPr>
    </w:p>
    <w:p w14:paraId="04180586" w14:textId="77777777" w:rsidR="009447BA" w:rsidRPr="00B71F4B" w:rsidRDefault="009447BA" w:rsidP="00B71F4B">
      <w:pPr>
        <w:spacing w:after="0" w:line="240" w:lineRule="auto"/>
        <w:jc w:val="center"/>
        <w:rPr>
          <w:rFonts w:ascii="Times New Roman" w:hAnsi="Times New Roman"/>
          <w:b/>
          <w:lang w:val="lt-LT"/>
        </w:rPr>
      </w:pPr>
    </w:p>
    <w:p w14:paraId="2898A4FF" w14:textId="77777777" w:rsidR="009447BA" w:rsidRPr="00B71F4B" w:rsidRDefault="009447BA" w:rsidP="00B71F4B">
      <w:pPr>
        <w:spacing w:after="0" w:line="240" w:lineRule="auto"/>
        <w:jc w:val="center"/>
        <w:rPr>
          <w:rFonts w:ascii="Times New Roman" w:hAnsi="Times New Roman"/>
          <w:b/>
          <w:lang w:val="lt-LT"/>
        </w:rPr>
      </w:pPr>
    </w:p>
    <w:p w14:paraId="02FE90C6" w14:textId="77777777" w:rsidR="009447BA" w:rsidRPr="00B71F4B" w:rsidRDefault="009447BA" w:rsidP="00B71F4B">
      <w:pPr>
        <w:spacing w:after="0" w:line="240" w:lineRule="auto"/>
        <w:jc w:val="center"/>
        <w:rPr>
          <w:rFonts w:ascii="Times New Roman" w:hAnsi="Times New Roman"/>
          <w:b/>
          <w:lang w:val="lt-LT"/>
        </w:rPr>
      </w:pPr>
    </w:p>
    <w:p w14:paraId="7B04B000" w14:textId="77777777" w:rsidR="009447BA" w:rsidRPr="00B71F4B" w:rsidRDefault="009447BA" w:rsidP="00B71F4B">
      <w:pPr>
        <w:spacing w:after="0" w:line="240" w:lineRule="auto"/>
        <w:jc w:val="center"/>
        <w:rPr>
          <w:rFonts w:ascii="Times New Roman" w:hAnsi="Times New Roman"/>
          <w:b/>
          <w:lang w:val="lt-LT"/>
        </w:rPr>
      </w:pPr>
    </w:p>
    <w:p w14:paraId="7DE0F96B" w14:textId="77777777" w:rsidR="009447BA" w:rsidRPr="00B71F4B" w:rsidRDefault="009447BA" w:rsidP="00B71F4B">
      <w:pPr>
        <w:spacing w:after="0" w:line="240" w:lineRule="auto"/>
        <w:jc w:val="center"/>
        <w:rPr>
          <w:rFonts w:ascii="Times New Roman" w:hAnsi="Times New Roman"/>
          <w:b/>
          <w:lang w:val="lt-LT"/>
        </w:rPr>
      </w:pPr>
    </w:p>
    <w:p w14:paraId="3ACD73BC" w14:textId="77777777" w:rsidR="009447BA" w:rsidRPr="00B71F4B" w:rsidRDefault="009447BA" w:rsidP="00B71F4B">
      <w:pPr>
        <w:spacing w:after="0" w:line="240" w:lineRule="auto"/>
        <w:jc w:val="center"/>
        <w:rPr>
          <w:rFonts w:ascii="Times New Roman" w:hAnsi="Times New Roman"/>
          <w:b/>
          <w:lang w:val="lt-LT"/>
        </w:rPr>
      </w:pPr>
    </w:p>
    <w:p w14:paraId="76DDC27E" w14:textId="77777777" w:rsidR="009447BA" w:rsidRPr="00B71F4B" w:rsidRDefault="009447BA" w:rsidP="00B71F4B">
      <w:pPr>
        <w:spacing w:after="0" w:line="240" w:lineRule="auto"/>
        <w:jc w:val="center"/>
        <w:rPr>
          <w:rFonts w:ascii="Times New Roman" w:hAnsi="Times New Roman"/>
          <w:b/>
          <w:lang w:val="lt-LT"/>
        </w:rPr>
      </w:pPr>
    </w:p>
    <w:p w14:paraId="347B5BC1" w14:textId="77777777" w:rsidR="009447BA" w:rsidRPr="00B71F4B" w:rsidRDefault="009447BA" w:rsidP="00B71F4B">
      <w:pPr>
        <w:spacing w:after="0" w:line="240" w:lineRule="auto"/>
        <w:jc w:val="center"/>
        <w:rPr>
          <w:rFonts w:ascii="Times New Roman" w:hAnsi="Times New Roman"/>
          <w:b/>
          <w:lang w:val="lt-LT"/>
        </w:rPr>
      </w:pPr>
    </w:p>
    <w:p w14:paraId="7B7BB7E0" w14:textId="77777777" w:rsidR="009447BA" w:rsidRPr="00B71F4B" w:rsidRDefault="009447BA" w:rsidP="00B71F4B">
      <w:pPr>
        <w:spacing w:after="0" w:line="240" w:lineRule="auto"/>
        <w:jc w:val="center"/>
        <w:rPr>
          <w:rFonts w:ascii="Times New Roman" w:hAnsi="Times New Roman"/>
          <w:b/>
          <w:lang w:val="lt-LT"/>
        </w:rPr>
      </w:pPr>
      <w:r w:rsidRPr="00B71F4B">
        <w:rPr>
          <w:rFonts w:ascii="Times New Roman" w:hAnsi="Times New Roman"/>
          <w:b/>
          <w:lang w:val="lt-LT"/>
        </w:rPr>
        <w:t>III PRIEDAS</w:t>
      </w:r>
      <w:bookmarkEnd w:id="65"/>
      <w:bookmarkEnd w:id="66"/>
    </w:p>
    <w:p w14:paraId="544A187D" w14:textId="77777777" w:rsidR="009447BA" w:rsidRPr="00B71F4B" w:rsidRDefault="009447BA" w:rsidP="00B71F4B">
      <w:pPr>
        <w:spacing w:after="0" w:line="240" w:lineRule="auto"/>
        <w:jc w:val="center"/>
        <w:rPr>
          <w:rFonts w:ascii="Times New Roman" w:hAnsi="Times New Roman"/>
          <w:b/>
          <w:lang w:val="lt-LT"/>
        </w:rPr>
      </w:pPr>
    </w:p>
    <w:p w14:paraId="399A6706" w14:textId="77777777" w:rsidR="009447BA" w:rsidRPr="00B71F4B" w:rsidRDefault="009447BA" w:rsidP="00B71F4B">
      <w:pPr>
        <w:spacing w:after="0" w:line="240" w:lineRule="auto"/>
        <w:jc w:val="center"/>
        <w:rPr>
          <w:rFonts w:ascii="Times New Roman" w:hAnsi="Times New Roman"/>
          <w:b/>
          <w:lang w:val="lt-LT"/>
        </w:rPr>
      </w:pPr>
      <w:bookmarkStart w:id="67" w:name="_Toc129243135"/>
      <w:bookmarkStart w:id="68" w:name="_Toc129243260"/>
      <w:r w:rsidRPr="00B71F4B">
        <w:rPr>
          <w:rFonts w:ascii="Times New Roman" w:hAnsi="Times New Roman"/>
          <w:b/>
          <w:lang w:val="lt-LT"/>
        </w:rPr>
        <w:t>ŽENKLINIMAS IR PAKUOTĖS LAPELIS</w:t>
      </w:r>
      <w:bookmarkEnd w:id="67"/>
      <w:bookmarkEnd w:id="68"/>
    </w:p>
    <w:p w14:paraId="736F356E"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br w:type="page"/>
      </w:r>
    </w:p>
    <w:p w14:paraId="0C61BE84" w14:textId="77777777" w:rsidR="009447BA" w:rsidRPr="00B71F4B" w:rsidRDefault="009447BA" w:rsidP="00B71F4B">
      <w:pPr>
        <w:spacing w:after="0" w:line="240" w:lineRule="auto"/>
        <w:rPr>
          <w:rFonts w:ascii="Times New Roman" w:hAnsi="Times New Roman"/>
          <w:lang w:val="lt-LT"/>
        </w:rPr>
      </w:pPr>
    </w:p>
    <w:p w14:paraId="1CD683AE" w14:textId="77777777" w:rsidR="009447BA" w:rsidRPr="00B71F4B" w:rsidRDefault="009447BA" w:rsidP="00B71F4B">
      <w:pPr>
        <w:spacing w:after="0" w:line="240" w:lineRule="auto"/>
        <w:rPr>
          <w:rFonts w:ascii="Times New Roman" w:hAnsi="Times New Roman"/>
          <w:lang w:val="lt-LT"/>
        </w:rPr>
      </w:pPr>
    </w:p>
    <w:p w14:paraId="6C8666C0" w14:textId="77777777" w:rsidR="009447BA" w:rsidRPr="00B71F4B" w:rsidRDefault="009447BA" w:rsidP="00B71F4B">
      <w:pPr>
        <w:spacing w:after="0" w:line="240" w:lineRule="auto"/>
        <w:rPr>
          <w:rFonts w:ascii="Times New Roman" w:hAnsi="Times New Roman"/>
          <w:lang w:val="lt-LT"/>
        </w:rPr>
      </w:pPr>
    </w:p>
    <w:p w14:paraId="7B20CAF5" w14:textId="77777777" w:rsidR="009447BA" w:rsidRPr="00B71F4B" w:rsidRDefault="009447BA" w:rsidP="00B71F4B">
      <w:pPr>
        <w:spacing w:after="0" w:line="240" w:lineRule="auto"/>
        <w:rPr>
          <w:rFonts w:ascii="Times New Roman" w:hAnsi="Times New Roman"/>
          <w:lang w:val="lt-LT"/>
        </w:rPr>
      </w:pPr>
    </w:p>
    <w:p w14:paraId="341718E8" w14:textId="77777777" w:rsidR="009447BA" w:rsidRPr="00B71F4B" w:rsidRDefault="009447BA" w:rsidP="00B71F4B">
      <w:pPr>
        <w:spacing w:after="0" w:line="240" w:lineRule="auto"/>
        <w:rPr>
          <w:rFonts w:ascii="Times New Roman" w:hAnsi="Times New Roman"/>
          <w:lang w:val="lt-LT"/>
        </w:rPr>
      </w:pPr>
    </w:p>
    <w:p w14:paraId="75235884" w14:textId="77777777" w:rsidR="009447BA" w:rsidRPr="00B71F4B" w:rsidRDefault="009447BA" w:rsidP="00B71F4B">
      <w:pPr>
        <w:spacing w:after="0" w:line="240" w:lineRule="auto"/>
        <w:rPr>
          <w:rFonts w:ascii="Times New Roman" w:hAnsi="Times New Roman"/>
          <w:lang w:val="lt-LT"/>
        </w:rPr>
      </w:pPr>
    </w:p>
    <w:p w14:paraId="6807B0CB" w14:textId="77777777" w:rsidR="009447BA" w:rsidRPr="00B71F4B" w:rsidRDefault="009447BA" w:rsidP="00B71F4B">
      <w:pPr>
        <w:spacing w:after="0" w:line="240" w:lineRule="auto"/>
        <w:rPr>
          <w:rFonts w:ascii="Times New Roman" w:hAnsi="Times New Roman"/>
          <w:lang w:val="lt-LT"/>
        </w:rPr>
      </w:pPr>
    </w:p>
    <w:p w14:paraId="0A164ADE" w14:textId="77777777" w:rsidR="009447BA" w:rsidRPr="00B71F4B" w:rsidRDefault="009447BA" w:rsidP="00B71F4B">
      <w:pPr>
        <w:spacing w:after="0" w:line="240" w:lineRule="auto"/>
        <w:rPr>
          <w:rFonts w:ascii="Times New Roman" w:hAnsi="Times New Roman"/>
          <w:lang w:val="lt-LT"/>
        </w:rPr>
      </w:pPr>
    </w:p>
    <w:p w14:paraId="1442E870" w14:textId="77777777" w:rsidR="009447BA" w:rsidRPr="00B71F4B" w:rsidRDefault="009447BA" w:rsidP="00B71F4B">
      <w:pPr>
        <w:spacing w:after="0" w:line="240" w:lineRule="auto"/>
        <w:rPr>
          <w:rFonts w:ascii="Times New Roman" w:hAnsi="Times New Roman"/>
          <w:lang w:val="lt-LT"/>
        </w:rPr>
      </w:pPr>
    </w:p>
    <w:p w14:paraId="65DBD698" w14:textId="77777777" w:rsidR="009447BA" w:rsidRPr="00B71F4B" w:rsidRDefault="009447BA" w:rsidP="00B71F4B">
      <w:pPr>
        <w:spacing w:after="0" w:line="240" w:lineRule="auto"/>
        <w:rPr>
          <w:rFonts w:ascii="Times New Roman" w:hAnsi="Times New Roman"/>
          <w:lang w:val="lt-LT"/>
        </w:rPr>
      </w:pPr>
    </w:p>
    <w:p w14:paraId="3DC4711E" w14:textId="77777777" w:rsidR="009447BA" w:rsidRPr="00B71F4B" w:rsidRDefault="009447BA" w:rsidP="00B71F4B">
      <w:pPr>
        <w:spacing w:after="0" w:line="240" w:lineRule="auto"/>
        <w:rPr>
          <w:rFonts w:ascii="Times New Roman" w:hAnsi="Times New Roman"/>
          <w:lang w:val="lt-LT"/>
        </w:rPr>
      </w:pPr>
    </w:p>
    <w:p w14:paraId="343454F4" w14:textId="77777777" w:rsidR="009447BA" w:rsidRPr="00B71F4B" w:rsidRDefault="009447BA" w:rsidP="00B71F4B">
      <w:pPr>
        <w:spacing w:after="0" w:line="240" w:lineRule="auto"/>
        <w:rPr>
          <w:rFonts w:ascii="Times New Roman" w:hAnsi="Times New Roman"/>
          <w:lang w:val="lt-LT"/>
        </w:rPr>
      </w:pPr>
    </w:p>
    <w:p w14:paraId="56ABF24D" w14:textId="77777777" w:rsidR="009447BA" w:rsidRPr="00B71F4B" w:rsidRDefault="009447BA" w:rsidP="00B71F4B">
      <w:pPr>
        <w:spacing w:after="0" w:line="240" w:lineRule="auto"/>
        <w:rPr>
          <w:rFonts w:ascii="Times New Roman" w:hAnsi="Times New Roman"/>
          <w:lang w:val="lt-LT"/>
        </w:rPr>
      </w:pPr>
    </w:p>
    <w:p w14:paraId="1D7B4FC3" w14:textId="77777777" w:rsidR="009447BA" w:rsidRPr="00B71F4B" w:rsidRDefault="009447BA" w:rsidP="00B71F4B">
      <w:pPr>
        <w:spacing w:after="0" w:line="240" w:lineRule="auto"/>
        <w:rPr>
          <w:rFonts w:ascii="Times New Roman" w:hAnsi="Times New Roman"/>
          <w:lang w:val="lt-LT"/>
        </w:rPr>
      </w:pPr>
    </w:p>
    <w:p w14:paraId="1EAFB2E0" w14:textId="77777777" w:rsidR="009447BA" w:rsidRPr="00B71F4B" w:rsidRDefault="009447BA" w:rsidP="00B71F4B">
      <w:pPr>
        <w:spacing w:after="0" w:line="240" w:lineRule="auto"/>
        <w:rPr>
          <w:rFonts w:ascii="Times New Roman" w:hAnsi="Times New Roman"/>
          <w:lang w:val="lt-LT"/>
        </w:rPr>
      </w:pPr>
    </w:p>
    <w:p w14:paraId="556DF658" w14:textId="77777777" w:rsidR="009447BA" w:rsidRPr="00B71F4B" w:rsidRDefault="009447BA" w:rsidP="00B71F4B">
      <w:pPr>
        <w:spacing w:after="0" w:line="240" w:lineRule="auto"/>
        <w:rPr>
          <w:rFonts w:ascii="Times New Roman" w:hAnsi="Times New Roman"/>
          <w:lang w:val="lt-LT"/>
        </w:rPr>
      </w:pPr>
    </w:p>
    <w:p w14:paraId="769065EE" w14:textId="77777777" w:rsidR="009447BA" w:rsidRPr="00B71F4B" w:rsidRDefault="009447BA" w:rsidP="00B71F4B">
      <w:pPr>
        <w:spacing w:after="0" w:line="240" w:lineRule="auto"/>
        <w:rPr>
          <w:rFonts w:ascii="Times New Roman" w:hAnsi="Times New Roman"/>
          <w:lang w:val="lt-LT"/>
        </w:rPr>
      </w:pPr>
    </w:p>
    <w:p w14:paraId="1CA3651B" w14:textId="77777777" w:rsidR="009447BA" w:rsidRPr="00B71F4B" w:rsidRDefault="009447BA" w:rsidP="00B71F4B">
      <w:pPr>
        <w:spacing w:after="0" w:line="240" w:lineRule="auto"/>
        <w:rPr>
          <w:rFonts w:ascii="Times New Roman" w:hAnsi="Times New Roman"/>
          <w:lang w:val="lt-LT"/>
        </w:rPr>
      </w:pPr>
    </w:p>
    <w:p w14:paraId="436A8A36" w14:textId="77777777" w:rsidR="009447BA" w:rsidRPr="00B71F4B" w:rsidRDefault="009447BA" w:rsidP="00B71F4B">
      <w:pPr>
        <w:spacing w:after="0" w:line="240" w:lineRule="auto"/>
        <w:rPr>
          <w:rFonts w:ascii="Times New Roman" w:hAnsi="Times New Roman"/>
          <w:lang w:val="lt-LT"/>
        </w:rPr>
      </w:pPr>
    </w:p>
    <w:p w14:paraId="69450571" w14:textId="77777777" w:rsidR="009447BA" w:rsidRPr="00B71F4B" w:rsidRDefault="009447BA" w:rsidP="00B71F4B">
      <w:pPr>
        <w:spacing w:after="0" w:line="240" w:lineRule="auto"/>
        <w:rPr>
          <w:rFonts w:ascii="Times New Roman" w:hAnsi="Times New Roman"/>
          <w:lang w:val="lt-LT"/>
        </w:rPr>
      </w:pPr>
    </w:p>
    <w:p w14:paraId="17EEB95D" w14:textId="77777777" w:rsidR="009447BA" w:rsidRPr="00B71F4B" w:rsidRDefault="009447BA" w:rsidP="00B71F4B">
      <w:pPr>
        <w:spacing w:after="0" w:line="240" w:lineRule="auto"/>
        <w:rPr>
          <w:rFonts w:ascii="Times New Roman" w:hAnsi="Times New Roman"/>
          <w:lang w:val="lt-LT"/>
        </w:rPr>
      </w:pPr>
    </w:p>
    <w:p w14:paraId="3C49DB2F" w14:textId="77777777" w:rsidR="009447BA" w:rsidRPr="00B71F4B" w:rsidRDefault="009447BA" w:rsidP="00B71F4B">
      <w:pPr>
        <w:spacing w:after="0" w:line="240" w:lineRule="auto"/>
        <w:rPr>
          <w:rFonts w:ascii="Times New Roman" w:hAnsi="Times New Roman"/>
          <w:lang w:val="lt-LT"/>
        </w:rPr>
      </w:pPr>
    </w:p>
    <w:p w14:paraId="786A6EF7" w14:textId="77777777" w:rsidR="009447BA" w:rsidRPr="00B71F4B" w:rsidRDefault="009447BA" w:rsidP="00B71F4B">
      <w:pPr>
        <w:spacing w:after="0" w:line="240" w:lineRule="auto"/>
        <w:jc w:val="center"/>
        <w:rPr>
          <w:rFonts w:ascii="Times New Roman" w:hAnsi="Times New Roman"/>
          <w:b/>
          <w:lang w:val="lt-LT"/>
        </w:rPr>
      </w:pPr>
      <w:bookmarkStart w:id="69" w:name="_Toc129243136"/>
      <w:bookmarkStart w:id="70" w:name="_Toc129243261"/>
      <w:r w:rsidRPr="00B71F4B">
        <w:rPr>
          <w:rFonts w:ascii="Times New Roman" w:hAnsi="Times New Roman"/>
          <w:b/>
          <w:lang w:val="lt-LT"/>
        </w:rPr>
        <w:t>A. ŽENKLINIMAS</w:t>
      </w:r>
      <w:bookmarkEnd w:id="69"/>
      <w:bookmarkEnd w:id="70"/>
    </w:p>
    <w:p w14:paraId="262FF238"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br w:type="page"/>
      </w:r>
    </w:p>
    <w:p w14:paraId="186C04D2"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lastRenderedPageBreak/>
        <w:t>INFORMACIJA ANT IŠORINĖS PAKUOTĖS</w:t>
      </w:r>
    </w:p>
    <w:p w14:paraId="0301A1CB"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70A89061"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t>KARTONINĖ NULUPAMŲ LIZDINIŲ PLOKŠTELIŲ DĖŽUTĖ</w:t>
      </w:r>
    </w:p>
    <w:p w14:paraId="0DB7DCD1" w14:textId="77777777" w:rsidR="009447BA" w:rsidRPr="00B71F4B" w:rsidRDefault="009447BA" w:rsidP="00B71F4B">
      <w:pPr>
        <w:spacing w:after="0" w:line="240" w:lineRule="auto"/>
        <w:rPr>
          <w:rFonts w:ascii="Times New Roman" w:hAnsi="Times New Roman"/>
          <w:lang w:val="lt-LT"/>
        </w:rPr>
      </w:pPr>
    </w:p>
    <w:p w14:paraId="619F06FB" w14:textId="77777777" w:rsidR="009447BA" w:rsidRPr="00B71F4B" w:rsidRDefault="009447BA" w:rsidP="00B71F4B">
      <w:pPr>
        <w:spacing w:after="0" w:line="240" w:lineRule="auto"/>
        <w:rPr>
          <w:rFonts w:ascii="Times New Roman" w:hAnsi="Times New Roman"/>
          <w:lang w:val="lt-LT"/>
        </w:rPr>
      </w:pPr>
    </w:p>
    <w:p w14:paraId="2CDBA8D8"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w:t>
      </w:r>
      <w:r w:rsidRPr="00B71F4B">
        <w:rPr>
          <w:rFonts w:ascii="Times New Roman" w:hAnsi="Times New Roman"/>
          <w:b/>
          <w:lang w:val="lt-LT"/>
        </w:rPr>
        <w:tab/>
        <w:t>VAISTINIO PREPARATO PAVADINIMAS</w:t>
      </w:r>
    </w:p>
    <w:p w14:paraId="01E94243" w14:textId="77777777" w:rsidR="009447BA" w:rsidRPr="00B71F4B" w:rsidRDefault="009447BA" w:rsidP="00B71F4B">
      <w:pPr>
        <w:spacing w:after="0" w:line="240" w:lineRule="auto"/>
        <w:rPr>
          <w:rFonts w:ascii="Times New Roman" w:hAnsi="Times New Roman"/>
          <w:lang w:val="lt-LT"/>
        </w:rPr>
      </w:pPr>
    </w:p>
    <w:p w14:paraId="6C9FA502"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 15 mg burnoje disperguojamosios tabletės</w:t>
      </w:r>
    </w:p>
    <w:p w14:paraId="438A1F10"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Mirtazapin Actavis 30 mg burnoje disperguojamosios tabletės</w:t>
      </w:r>
    </w:p>
    <w:p w14:paraId="24D6716C"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Mirtazapin Actavis 45 mg burnoje disperguojamosios tabletės</w:t>
      </w:r>
    </w:p>
    <w:p w14:paraId="51C9F016" w14:textId="78788ABF" w:rsidR="009447BA" w:rsidRPr="00B71F4B" w:rsidRDefault="00DB1432" w:rsidP="00B71F4B">
      <w:pPr>
        <w:spacing w:after="0" w:line="240" w:lineRule="auto"/>
        <w:rPr>
          <w:rFonts w:ascii="Times New Roman" w:hAnsi="Times New Roman"/>
          <w:lang w:val="lt-LT"/>
        </w:rPr>
      </w:pPr>
      <w:r>
        <w:rPr>
          <w:rFonts w:ascii="Times New Roman" w:hAnsi="Times New Roman"/>
          <w:lang w:val="lt-LT"/>
        </w:rPr>
        <w:t>m</w:t>
      </w:r>
      <w:r w:rsidR="009447BA" w:rsidRPr="00B71F4B">
        <w:rPr>
          <w:rFonts w:ascii="Times New Roman" w:hAnsi="Times New Roman"/>
          <w:lang w:val="lt-LT"/>
        </w:rPr>
        <w:t>irtazapinum</w:t>
      </w:r>
    </w:p>
    <w:p w14:paraId="4B0C4A24" w14:textId="77777777" w:rsidR="009447BA" w:rsidRPr="00B71F4B" w:rsidRDefault="009447BA" w:rsidP="00B71F4B">
      <w:pPr>
        <w:spacing w:after="0" w:line="240" w:lineRule="auto"/>
        <w:rPr>
          <w:rFonts w:ascii="Times New Roman" w:hAnsi="Times New Roman"/>
          <w:lang w:val="lt-LT"/>
        </w:rPr>
      </w:pPr>
    </w:p>
    <w:p w14:paraId="3185323A" w14:textId="77777777" w:rsidR="009447BA" w:rsidRPr="00B71F4B" w:rsidRDefault="009447BA" w:rsidP="00B71F4B">
      <w:pPr>
        <w:spacing w:after="0" w:line="240" w:lineRule="auto"/>
        <w:rPr>
          <w:rFonts w:ascii="Times New Roman" w:hAnsi="Times New Roman"/>
          <w:lang w:val="lt-LT"/>
        </w:rPr>
      </w:pPr>
    </w:p>
    <w:p w14:paraId="5DE4AB2B"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2.</w:t>
      </w:r>
      <w:r w:rsidRPr="00B71F4B">
        <w:rPr>
          <w:rFonts w:ascii="Times New Roman" w:hAnsi="Times New Roman"/>
          <w:b/>
          <w:lang w:val="lt-LT"/>
        </w:rPr>
        <w:tab/>
        <w:t>VEIKLIOJI MEDŽIAGA IR JOS KIEKIS</w:t>
      </w:r>
    </w:p>
    <w:p w14:paraId="28877121" w14:textId="77777777" w:rsidR="009447BA" w:rsidRPr="00B71F4B" w:rsidRDefault="009447BA" w:rsidP="00B71F4B">
      <w:pPr>
        <w:spacing w:after="0" w:line="240" w:lineRule="auto"/>
        <w:rPr>
          <w:rFonts w:ascii="Times New Roman" w:hAnsi="Times New Roman"/>
          <w:lang w:val="lt-LT"/>
        </w:rPr>
      </w:pPr>
    </w:p>
    <w:p w14:paraId="6F0BD707"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Vienoje burnoje disperguojamoje tabletėje yra 15 mg mirtazapino.</w:t>
      </w:r>
    </w:p>
    <w:p w14:paraId="344511CB"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Vienoje burnoje disperguojamoje tabletėje yra 30 mg mirtazapino.</w:t>
      </w:r>
    </w:p>
    <w:p w14:paraId="58C8621A"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Vienoje burnoje disperguojamoje tabletėje yra 45 mg mirtazapino.</w:t>
      </w:r>
    </w:p>
    <w:p w14:paraId="1A68529E" w14:textId="77777777" w:rsidR="009447BA" w:rsidRPr="00B71F4B" w:rsidRDefault="009447BA" w:rsidP="00B71F4B">
      <w:pPr>
        <w:spacing w:after="0" w:line="240" w:lineRule="auto"/>
        <w:rPr>
          <w:rFonts w:ascii="Times New Roman" w:hAnsi="Times New Roman"/>
          <w:lang w:val="lt-LT"/>
        </w:rPr>
      </w:pPr>
    </w:p>
    <w:p w14:paraId="2F3642B4" w14:textId="77777777" w:rsidR="009447BA" w:rsidRPr="00B71F4B" w:rsidRDefault="009447BA" w:rsidP="00B71F4B">
      <w:pPr>
        <w:spacing w:after="0" w:line="240" w:lineRule="auto"/>
        <w:rPr>
          <w:rFonts w:ascii="Times New Roman" w:hAnsi="Times New Roman"/>
          <w:lang w:val="lt-LT"/>
        </w:rPr>
      </w:pPr>
    </w:p>
    <w:p w14:paraId="4FA9BBEC"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B71F4B">
        <w:rPr>
          <w:rFonts w:ascii="Times New Roman" w:hAnsi="Times New Roman"/>
          <w:b/>
          <w:lang w:val="lt-LT"/>
        </w:rPr>
        <w:t>3.</w:t>
      </w:r>
      <w:r w:rsidRPr="00B71F4B">
        <w:rPr>
          <w:rFonts w:ascii="Times New Roman" w:hAnsi="Times New Roman"/>
          <w:b/>
          <w:lang w:val="lt-LT"/>
        </w:rPr>
        <w:tab/>
        <w:t>PAGALBINIŲ MEDŽIAGŲ SĄRAŠAS</w:t>
      </w:r>
    </w:p>
    <w:p w14:paraId="3D9B1FFB" w14:textId="77777777" w:rsidR="009447BA" w:rsidRPr="00B71F4B" w:rsidRDefault="009447BA" w:rsidP="00B71F4B">
      <w:pPr>
        <w:spacing w:after="0" w:line="240" w:lineRule="auto"/>
        <w:rPr>
          <w:rFonts w:ascii="Times New Roman" w:hAnsi="Times New Roman"/>
          <w:lang w:val="lt-LT"/>
        </w:rPr>
      </w:pPr>
    </w:p>
    <w:p w14:paraId="0326B275" w14:textId="0DBC47F1"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Sudėtyje yra aspartamo (E 951)</w:t>
      </w:r>
      <w:r w:rsidR="00DB1432">
        <w:rPr>
          <w:rFonts w:ascii="Times New Roman" w:hAnsi="Times New Roman"/>
          <w:lang w:val="lt-LT"/>
        </w:rPr>
        <w:t xml:space="preserve">, </w:t>
      </w:r>
      <w:r w:rsidR="00B54F3E" w:rsidRPr="00B54F3E">
        <w:rPr>
          <w:rFonts w:ascii="Times New Roman" w:hAnsi="Times New Roman"/>
          <w:lang w:val="lt-LT"/>
        </w:rPr>
        <w:t>gliukozė</w:t>
      </w:r>
      <w:r w:rsidR="005B0BE0">
        <w:rPr>
          <w:rFonts w:ascii="Times New Roman" w:hAnsi="Times New Roman"/>
          <w:lang w:val="lt-LT"/>
        </w:rPr>
        <w:t>s</w:t>
      </w:r>
      <w:r w:rsidR="00B54F3E" w:rsidRPr="00B54F3E">
        <w:rPr>
          <w:rFonts w:ascii="Times New Roman" w:hAnsi="Times New Roman"/>
          <w:lang w:val="lt-LT"/>
        </w:rPr>
        <w:t xml:space="preserve"> ir natrio sulfit</w:t>
      </w:r>
      <w:r w:rsidR="005B0BE0">
        <w:rPr>
          <w:rFonts w:ascii="Times New Roman" w:hAnsi="Times New Roman"/>
          <w:lang w:val="lt-LT"/>
        </w:rPr>
        <w:t>o</w:t>
      </w:r>
      <w:r w:rsidR="00B54F3E" w:rsidRPr="00B54F3E">
        <w:rPr>
          <w:rFonts w:ascii="Times New Roman" w:hAnsi="Times New Roman"/>
          <w:lang w:val="lt-LT"/>
        </w:rPr>
        <w:t xml:space="preserve"> (E221)</w:t>
      </w:r>
      <w:r w:rsidR="002661B5">
        <w:rPr>
          <w:rFonts w:ascii="Times New Roman" w:hAnsi="Times New Roman"/>
          <w:lang w:val="lt-LT"/>
        </w:rPr>
        <w:t>.</w:t>
      </w:r>
    </w:p>
    <w:p w14:paraId="7E98F6E9"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Daugiau informacijos pateikta pakuotės lapelyje.</w:t>
      </w:r>
    </w:p>
    <w:p w14:paraId="4D4542A1" w14:textId="77777777" w:rsidR="009447BA" w:rsidRPr="00B71F4B" w:rsidRDefault="009447BA" w:rsidP="00B71F4B">
      <w:pPr>
        <w:spacing w:after="0" w:line="240" w:lineRule="auto"/>
        <w:rPr>
          <w:rFonts w:ascii="Times New Roman" w:hAnsi="Times New Roman"/>
          <w:lang w:val="lt-LT"/>
        </w:rPr>
      </w:pPr>
    </w:p>
    <w:p w14:paraId="751A0050" w14:textId="77777777" w:rsidR="009447BA" w:rsidRPr="00B71F4B" w:rsidRDefault="009447BA" w:rsidP="00B71F4B">
      <w:pPr>
        <w:spacing w:after="0" w:line="240" w:lineRule="auto"/>
        <w:rPr>
          <w:rFonts w:ascii="Times New Roman" w:hAnsi="Times New Roman"/>
          <w:lang w:val="lt-LT"/>
        </w:rPr>
      </w:pPr>
    </w:p>
    <w:p w14:paraId="018AF780"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4.</w:t>
      </w:r>
      <w:r w:rsidRPr="00B71F4B">
        <w:rPr>
          <w:rFonts w:ascii="Times New Roman" w:hAnsi="Times New Roman"/>
          <w:b/>
          <w:lang w:val="lt-LT"/>
        </w:rPr>
        <w:tab/>
        <w:t>FARMACINĖ FORMA IR KIEKIS PAKUOTĖJE</w:t>
      </w:r>
    </w:p>
    <w:p w14:paraId="4B45957C" w14:textId="77777777" w:rsidR="009447BA" w:rsidRPr="00B71F4B" w:rsidRDefault="009447BA" w:rsidP="00B71F4B">
      <w:pPr>
        <w:spacing w:after="0" w:line="240" w:lineRule="auto"/>
        <w:rPr>
          <w:rFonts w:ascii="Times New Roman" w:hAnsi="Times New Roman"/>
          <w:lang w:val="lt-LT"/>
        </w:rPr>
      </w:pPr>
    </w:p>
    <w:p w14:paraId="4784816D"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Burnoje disperguojamosios tabletės</w:t>
      </w:r>
      <w:r w:rsidRPr="00B71F4B">
        <w:rPr>
          <w:rFonts w:ascii="Times New Roman" w:hAnsi="Times New Roman"/>
          <w:lang w:val="lt-LT"/>
        </w:rPr>
        <w:t>.</w:t>
      </w:r>
    </w:p>
    <w:p w14:paraId="41660D90" w14:textId="77777777" w:rsidR="009447BA" w:rsidRPr="00B71F4B" w:rsidRDefault="009447BA" w:rsidP="00B71F4B">
      <w:pPr>
        <w:spacing w:after="0" w:line="240" w:lineRule="auto"/>
        <w:rPr>
          <w:rFonts w:ascii="Times New Roman" w:hAnsi="Times New Roman"/>
          <w:lang w:val="lt-LT"/>
        </w:rPr>
      </w:pPr>
    </w:p>
    <w:p w14:paraId="0323146C" w14:textId="2C160EB9"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6</w:t>
      </w:r>
      <w:r w:rsidR="002661B5">
        <w:rPr>
          <w:rFonts w:ascii="Times New Roman" w:hAnsi="Times New Roman"/>
          <w:lang w:val="lt-LT"/>
        </w:rPr>
        <w:t> </w:t>
      </w:r>
      <w:r w:rsidRPr="00B71F4B">
        <w:rPr>
          <w:rFonts w:ascii="Times New Roman" w:hAnsi="Times New Roman"/>
          <w:lang w:val="lt-LT"/>
        </w:rPr>
        <w:t>tabletės</w:t>
      </w:r>
    </w:p>
    <w:p w14:paraId="73D3352B" w14:textId="653F8EAB" w:rsidR="009447BA" w:rsidRPr="00C8416A" w:rsidRDefault="009447BA" w:rsidP="00B71F4B">
      <w:pPr>
        <w:spacing w:after="0" w:line="240" w:lineRule="auto"/>
        <w:rPr>
          <w:rFonts w:ascii="Times New Roman" w:hAnsi="Times New Roman"/>
          <w:highlight w:val="lightGray"/>
          <w:lang w:val="lt-LT"/>
        </w:rPr>
      </w:pPr>
      <w:r w:rsidRPr="002661B5">
        <w:rPr>
          <w:rFonts w:ascii="Times New Roman" w:hAnsi="Times New Roman"/>
          <w:highlight w:val="lightGray"/>
          <w:lang w:val="lt-LT"/>
        </w:rPr>
        <w:t>18</w:t>
      </w:r>
      <w:r w:rsidR="002661B5" w:rsidRPr="00C8416A">
        <w:rPr>
          <w:rFonts w:ascii="Times New Roman" w:hAnsi="Times New Roman"/>
          <w:highlight w:val="lightGray"/>
          <w:lang w:val="lt-LT"/>
        </w:rPr>
        <w:t> </w:t>
      </w:r>
      <w:r w:rsidRPr="00C8416A">
        <w:rPr>
          <w:rFonts w:ascii="Times New Roman" w:hAnsi="Times New Roman"/>
          <w:highlight w:val="lightGray"/>
          <w:lang w:val="lt-LT"/>
        </w:rPr>
        <w:t>tablečių</w:t>
      </w:r>
    </w:p>
    <w:p w14:paraId="08ABACD6" w14:textId="5251308E" w:rsidR="009447BA" w:rsidRPr="002661B5" w:rsidRDefault="009447BA" w:rsidP="00B71F4B">
      <w:pPr>
        <w:spacing w:after="0" w:line="240" w:lineRule="auto"/>
        <w:rPr>
          <w:rFonts w:ascii="Times New Roman" w:hAnsi="Times New Roman"/>
          <w:highlight w:val="lightGray"/>
          <w:lang w:val="lt-LT"/>
        </w:rPr>
      </w:pPr>
      <w:r w:rsidRPr="00F548EC">
        <w:rPr>
          <w:rFonts w:ascii="Times New Roman" w:hAnsi="Times New Roman"/>
          <w:highlight w:val="lightGray"/>
          <w:lang w:val="lt-LT"/>
        </w:rPr>
        <w:t>30</w:t>
      </w:r>
      <w:r w:rsidR="002661B5" w:rsidRPr="002661B5">
        <w:rPr>
          <w:rFonts w:ascii="Times New Roman" w:hAnsi="Times New Roman"/>
          <w:highlight w:val="lightGray"/>
          <w:lang w:val="lt-LT"/>
        </w:rPr>
        <w:t> </w:t>
      </w:r>
      <w:r w:rsidRPr="002661B5">
        <w:rPr>
          <w:rFonts w:ascii="Times New Roman" w:hAnsi="Times New Roman"/>
          <w:highlight w:val="lightGray"/>
          <w:lang w:val="lt-LT"/>
        </w:rPr>
        <w:t>tablečių</w:t>
      </w:r>
    </w:p>
    <w:p w14:paraId="3D123BAC" w14:textId="0FC089C9" w:rsidR="009447BA" w:rsidRPr="002661B5" w:rsidRDefault="009447BA" w:rsidP="00B71F4B">
      <w:pPr>
        <w:spacing w:after="0" w:line="240" w:lineRule="auto"/>
        <w:rPr>
          <w:rFonts w:ascii="Times New Roman" w:hAnsi="Times New Roman"/>
          <w:highlight w:val="lightGray"/>
          <w:lang w:val="lt-LT"/>
        </w:rPr>
      </w:pPr>
      <w:r w:rsidRPr="002661B5">
        <w:rPr>
          <w:rFonts w:ascii="Times New Roman" w:hAnsi="Times New Roman"/>
          <w:highlight w:val="lightGray"/>
          <w:lang w:val="lt-LT"/>
        </w:rPr>
        <w:t>48</w:t>
      </w:r>
      <w:r w:rsidR="002661B5" w:rsidRPr="002661B5">
        <w:rPr>
          <w:rFonts w:ascii="Times New Roman" w:hAnsi="Times New Roman"/>
          <w:highlight w:val="lightGray"/>
          <w:lang w:val="lt-LT"/>
        </w:rPr>
        <w:t> </w:t>
      </w:r>
      <w:r w:rsidRPr="002661B5">
        <w:rPr>
          <w:rFonts w:ascii="Times New Roman" w:hAnsi="Times New Roman"/>
          <w:highlight w:val="lightGray"/>
          <w:lang w:val="lt-LT"/>
        </w:rPr>
        <w:t>tabletės</w:t>
      </w:r>
    </w:p>
    <w:p w14:paraId="7F881C95" w14:textId="6872A175" w:rsidR="009447BA" w:rsidRPr="002661B5" w:rsidRDefault="009447BA" w:rsidP="00B71F4B">
      <w:pPr>
        <w:spacing w:after="0" w:line="240" w:lineRule="auto"/>
        <w:rPr>
          <w:rFonts w:ascii="Times New Roman" w:hAnsi="Times New Roman"/>
          <w:highlight w:val="lightGray"/>
          <w:lang w:val="lt-LT"/>
        </w:rPr>
      </w:pPr>
      <w:r w:rsidRPr="002661B5">
        <w:rPr>
          <w:rFonts w:ascii="Times New Roman" w:hAnsi="Times New Roman"/>
          <w:highlight w:val="lightGray"/>
          <w:lang w:val="lt-LT"/>
        </w:rPr>
        <w:t>90</w:t>
      </w:r>
      <w:r w:rsidR="002661B5" w:rsidRPr="002661B5">
        <w:rPr>
          <w:rFonts w:ascii="Times New Roman" w:hAnsi="Times New Roman"/>
          <w:highlight w:val="lightGray"/>
          <w:lang w:val="lt-LT"/>
        </w:rPr>
        <w:t> </w:t>
      </w:r>
      <w:r w:rsidRPr="002661B5">
        <w:rPr>
          <w:rFonts w:ascii="Times New Roman" w:hAnsi="Times New Roman"/>
          <w:highlight w:val="lightGray"/>
          <w:lang w:val="lt-LT"/>
        </w:rPr>
        <w:t>tablečių</w:t>
      </w:r>
    </w:p>
    <w:p w14:paraId="23BD7DF0" w14:textId="10A9039D" w:rsidR="009447BA" w:rsidRPr="002661B5" w:rsidRDefault="009447BA" w:rsidP="00B71F4B">
      <w:pPr>
        <w:spacing w:after="0" w:line="240" w:lineRule="auto"/>
        <w:rPr>
          <w:rFonts w:ascii="Times New Roman" w:hAnsi="Times New Roman"/>
          <w:highlight w:val="lightGray"/>
          <w:lang w:val="lt-LT"/>
        </w:rPr>
      </w:pPr>
      <w:r w:rsidRPr="002661B5">
        <w:rPr>
          <w:rFonts w:ascii="Times New Roman" w:hAnsi="Times New Roman"/>
          <w:highlight w:val="lightGray"/>
          <w:lang w:val="lt-LT"/>
        </w:rPr>
        <w:t>96</w:t>
      </w:r>
      <w:r w:rsidR="002661B5" w:rsidRPr="002661B5">
        <w:rPr>
          <w:rFonts w:ascii="Times New Roman" w:hAnsi="Times New Roman"/>
          <w:highlight w:val="lightGray"/>
          <w:lang w:val="lt-LT"/>
        </w:rPr>
        <w:t> </w:t>
      </w:r>
      <w:r w:rsidRPr="002661B5">
        <w:rPr>
          <w:rFonts w:ascii="Times New Roman" w:hAnsi="Times New Roman"/>
          <w:highlight w:val="lightGray"/>
          <w:lang w:val="lt-LT"/>
        </w:rPr>
        <w:t>tabletės</w:t>
      </w:r>
    </w:p>
    <w:p w14:paraId="379512C4" w14:textId="0B263C24" w:rsidR="009447BA" w:rsidRPr="00B71F4B" w:rsidRDefault="009447BA" w:rsidP="00B71F4B">
      <w:pPr>
        <w:spacing w:after="0" w:line="240" w:lineRule="auto"/>
        <w:rPr>
          <w:rFonts w:ascii="Times New Roman" w:hAnsi="Times New Roman"/>
          <w:lang w:val="lt-LT"/>
        </w:rPr>
      </w:pPr>
      <w:r w:rsidRPr="002661B5">
        <w:rPr>
          <w:rFonts w:ascii="Times New Roman" w:hAnsi="Times New Roman"/>
          <w:highlight w:val="lightGray"/>
          <w:lang w:val="lt-LT"/>
        </w:rPr>
        <w:t>180</w:t>
      </w:r>
      <w:r w:rsidR="002661B5" w:rsidRPr="002661B5">
        <w:rPr>
          <w:rFonts w:ascii="Times New Roman" w:hAnsi="Times New Roman"/>
          <w:highlight w:val="lightGray"/>
          <w:lang w:val="lt-LT"/>
        </w:rPr>
        <w:t> </w:t>
      </w:r>
      <w:r w:rsidRPr="002661B5">
        <w:rPr>
          <w:rFonts w:ascii="Times New Roman" w:hAnsi="Times New Roman"/>
          <w:highlight w:val="lightGray"/>
          <w:lang w:val="lt-LT"/>
        </w:rPr>
        <w:t>(18</w:t>
      </w:r>
      <w:r w:rsidR="002661B5" w:rsidRPr="002661B5">
        <w:rPr>
          <w:rFonts w:ascii="Times New Roman" w:hAnsi="Times New Roman"/>
          <w:highlight w:val="lightGray"/>
          <w:lang w:val="lt-LT"/>
        </w:rPr>
        <w:t> </w:t>
      </w:r>
      <w:r w:rsidRPr="002661B5">
        <w:rPr>
          <w:rFonts w:ascii="Times New Roman" w:hAnsi="Times New Roman"/>
          <w:highlight w:val="lightGray"/>
          <w:lang w:val="lt-LT"/>
        </w:rPr>
        <w:t>x</w:t>
      </w:r>
      <w:r w:rsidR="002661B5" w:rsidRPr="002661B5">
        <w:rPr>
          <w:rFonts w:ascii="Times New Roman" w:hAnsi="Times New Roman"/>
          <w:highlight w:val="lightGray"/>
          <w:lang w:val="lt-LT"/>
        </w:rPr>
        <w:t> </w:t>
      </w:r>
      <w:r w:rsidRPr="002661B5">
        <w:rPr>
          <w:rFonts w:ascii="Times New Roman" w:hAnsi="Times New Roman"/>
          <w:highlight w:val="lightGray"/>
          <w:lang w:val="lt-LT"/>
        </w:rPr>
        <w:t>10</w:t>
      </w:r>
      <w:r w:rsidR="002661B5" w:rsidRPr="002661B5">
        <w:rPr>
          <w:rFonts w:ascii="Times New Roman" w:hAnsi="Times New Roman"/>
          <w:highlight w:val="lightGray"/>
          <w:lang w:val="lt-LT"/>
        </w:rPr>
        <w:t> </w:t>
      </w:r>
      <w:r w:rsidRPr="002661B5">
        <w:rPr>
          <w:rFonts w:ascii="Times New Roman" w:hAnsi="Times New Roman"/>
          <w:highlight w:val="lightGray"/>
          <w:lang w:val="lt-LT"/>
        </w:rPr>
        <w:t>pakuotė gydymo įstaigoms) tableči</w:t>
      </w:r>
      <w:r w:rsidRPr="00681389">
        <w:rPr>
          <w:rFonts w:ascii="Times New Roman" w:hAnsi="Times New Roman"/>
          <w:highlight w:val="lightGray"/>
          <w:lang w:val="lt-LT"/>
        </w:rPr>
        <w:t>ų</w:t>
      </w:r>
    </w:p>
    <w:p w14:paraId="6CFDB3FB" w14:textId="77777777" w:rsidR="009447BA" w:rsidRPr="00B71F4B" w:rsidRDefault="009447BA" w:rsidP="00B71F4B">
      <w:pPr>
        <w:spacing w:after="0" w:line="240" w:lineRule="auto"/>
        <w:rPr>
          <w:rFonts w:ascii="Times New Roman" w:hAnsi="Times New Roman"/>
          <w:lang w:val="lt-LT"/>
        </w:rPr>
      </w:pPr>
    </w:p>
    <w:p w14:paraId="5BEE88A9" w14:textId="77777777" w:rsidR="009447BA" w:rsidRPr="00B71F4B" w:rsidRDefault="009447BA" w:rsidP="00B71F4B">
      <w:pPr>
        <w:spacing w:after="0" w:line="240" w:lineRule="auto"/>
        <w:rPr>
          <w:rFonts w:ascii="Times New Roman" w:hAnsi="Times New Roman"/>
          <w:lang w:val="lt-LT"/>
        </w:rPr>
      </w:pPr>
    </w:p>
    <w:p w14:paraId="68FDAB8F"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B71F4B">
        <w:rPr>
          <w:rFonts w:ascii="Times New Roman" w:hAnsi="Times New Roman"/>
          <w:b/>
          <w:lang w:val="lt-LT"/>
        </w:rPr>
        <w:t>5.</w:t>
      </w:r>
      <w:r w:rsidRPr="00B71F4B">
        <w:rPr>
          <w:rFonts w:ascii="Times New Roman" w:hAnsi="Times New Roman"/>
          <w:b/>
          <w:lang w:val="lt-LT"/>
        </w:rPr>
        <w:tab/>
        <w:t>VARTOJIMO METODAS IR BŪDAS</w:t>
      </w:r>
    </w:p>
    <w:p w14:paraId="66AB89ED" w14:textId="77777777" w:rsidR="009447BA" w:rsidRPr="00B71F4B" w:rsidRDefault="009447BA" w:rsidP="00B71F4B">
      <w:pPr>
        <w:spacing w:after="0" w:line="240" w:lineRule="auto"/>
        <w:rPr>
          <w:rFonts w:ascii="Times New Roman" w:hAnsi="Times New Roman"/>
          <w:lang w:val="lt-LT"/>
        </w:rPr>
      </w:pPr>
    </w:p>
    <w:p w14:paraId="5DD74866" w14:textId="54DDD831"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Vartoti per burną</w:t>
      </w:r>
    </w:p>
    <w:p w14:paraId="27016233"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Prieš vartojimą perskaitykite pakuotės lapelį.</w:t>
      </w:r>
    </w:p>
    <w:p w14:paraId="7B20FCA4" w14:textId="77777777" w:rsidR="009447BA" w:rsidRPr="00B71F4B" w:rsidRDefault="009447BA" w:rsidP="00B71F4B">
      <w:pPr>
        <w:autoSpaceDE w:val="0"/>
        <w:autoSpaceDN w:val="0"/>
        <w:adjustRightInd w:val="0"/>
        <w:spacing w:after="0" w:line="240" w:lineRule="auto"/>
        <w:rPr>
          <w:rFonts w:ascii="Times New Roman" w:hAnsi="Times New Roman"/>
          <w:lang w:val="lt-LT"/>
        </w:rPr>
      </w:pPr>
    </w:p>
    <w:p w14:paraId="3B890FAC" w14:textId="77777777" w:rsidR="009447BA" w:rsidRPr="009447BA" w:rsidRDefault="009447BA" w:rsidP="009447BA">
      <w:pPr>
        <w:autoSpaceDE w:val="0"/>
        <w:autoSpaceDN w:val="0"/>
        <w:adjustRightInd w:val="0"/>
        <w:spacing w:after="0" w:line="240" w:lineRule="auto"/>
        <w:rPr>
          <w:rFonts w:ascii="Times New Roman" w:eastAsia="Calibri" w:hAnsi="Times New Roman" w:cs="Times New Roman"/>
          <w:lang w:val="lt-LT" w:eastAsia="is-IS"/>
        </w:rPr>
      </w:pPr>
      <w:r>
        <w:rPr>
          <w:rFonts w:ascii="Times New Roman" w:eastAsia="Calibri" w:hAnsi="Times New Roman" w:cs="Times New Roman"/>
          <w:noProof/>
          <w:lang w:val="lt-LT" w:eastAsia="lt-LT"/>
        </w:rPr>
        <w:drawing>
          <wp:inline distT="0" distB="0" distL="0" distR="0" wp14:anchorId="64CFC8A2" wp14:editId="1250D85B">
            <wp:extent cx="6134100" cy="1152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4100" cy="1152525"/>
                    </a:xfrm>
                    <a:prstGeom prst="rect">
                      <a:avLst/>
                    </a:prstGeom>
                    <a:noFill/>
                    <a:ln>
                      <a:noFill/>
                    </a:ln>
                  </pic:spPr>
                </pic:pic>
              </a:graphicData>
            </a:graphic>
          </wp:inline>
        </w:drawing>
      </w:r>
    </w:p>
    <w:p w14:paraId="142B0923" w14:textId="77777777" w:rsidR="009447BA" w:rsidRPr="00B71F4B" w:rsidRDefault="009447BA" w:rsidP="00137DA7">
      <w:pPr>
        <w:spacing w:after="0" w:line="240" w:lineRule="auto"/>
        <w:rPr>
          <w:rFonts w:ascii="Times New Roman" w:hAnsi="Times New Roman"/>
          <w:lang w:val="lt-LT"/>
        </w:rPr>
      </w:pPr>
      <w:r w:rsidRPr="00B71F4B">
        <w:rPr>
          <w:rFonts w:ascii="Times New Roman" w:hAnsi="Times New Roman"/>
          <w:lang w:val="lt-LT"/>
        </w:rPr>
        <w:t>1. Laikykite rankas sausai. Nespauskite tabletės iš lizdo.</w:t>
      </w:r>
    </w:p>
    <w:p w14:paraId="520A3A69" w14:textId="77777777" w:rsidR="009447BA" w:rsidRPr="00B71F4B" w:rsidRDefault="009447BA" w:rsidP="00137DA7">
      <w:pPr>
        <w:spacing w:after="0" w:line="240" w:lineRule="auto"/>
        <w:rPr>
          <w:rFonts w:ascii="Times New Roman" w:hAnsi="Times New Roman"/>
          <w:lang w:val="lt-LT"/>
        </w:rPr>
      </w:pPr>
      <w:r w:rsidRPr="00B71F4B">
        <w:rPr>
          <w:rFonts w:ascii="Times New Roman" w:hAnsi="Times New Roman"/>
          <w:lang w:val="lt-LT"/>
        </w:rPr>
        <w:t>2. Atskirkite vieną tabletės lizdą nuo plokštelės.</w:t>
      </w:r>
    </w:p>
    <w:p w14:paraId="6D6FBEE9" w14:textId="77777777" w:rsidR="009447BA" w:rsidRPr="00B71F4B" w:rsidRDefault="009447BA" w:rsidP="00137DA7">
      <w:pPr>
        <w:spacing w:after="0" w:line="240" w:lineRule="auto"/>
        <w:rPr>
          <w:rFonts w:ascii="Times New Roman" w:hAnsi="Times New Roman"/>
          <w:lang w:val="lt-LT"/>
        </w:rPr>
      </w:pPr>
      <w:r w:rsidRPr="00B71F4B">
        <w:rPr>
          <w:rFonts w:ascii="Times New Roman" w:hAnsi="Times New Roman"/>
          <w:lang w:val="lt-LT"/>
        </w:rPr>
        <w:t>3. Atsargiai nuplėškite dengiančiąją foliją.</w:t>
      </w:r>
    </w:p>
    <w:p w14:paraId="72FBD8A4"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4. Išimkite tabletę iš lizdo.</w:t>
      </w:r>
    </w:p>
    <w:p w14:paraId="42B31047"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lastRenderedPageBreak/>
        <w:t>5. Įsidėkite tabletę į burną.</w:t>
      </w:r>
    </w:p>
    <w:p w14:paraId="6A8441A4" w14:textId="77777777" w:rsidR="009447BA" w:rsidRPr="00B71F4B" w:rsidRDefault="009447BA" w:rsidP="00B71F4B">
      <w:pPr>
        <w:spacing w:after="0" w:line="240" w:lineRule="auto"/>
        <w:rPr>
          <w:rFonts w:ascii="Times New Roman" w:hAnsi="Times New Roman"/>
          <w:lang w:val="lt-LT"/>
        </w:rPr>
      </w:pPr>
    </w:p>
    <w:p w14:paraId="6ED72637" w14:textId="77777777" w:rsidR="009447BA" w:rsidRPr="00B71F4B" w:rsidRDefault="009447BA" w:rsidP="00B71F4B">
      <w:pPr>
        <w:spacing w:after="0" w:line="240" w:lineRule="auto"/>
        <w:rPr>
          <w:rFonts w:ascii="Times New Roman" w:hAnsi="Times New Roman"/>
          <w:lang w:val="lt-LT"/>
        </w:rPr>
      </w:pPr>
    </w:p>
    <w:p w14:paraId="4EE1EC90"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6.</w:t>
      </w:r>
      <w:r w:rsidRPr="00B71F4B">
        <w:rPr>
          <w:rFonts w:ascii="Times New Roman" w:hAnsi="Times New Roman"/>
          <w:b/>
          <w:lang w:val="lt-LT"/>
        </w:rPr>
        <w:tab/>
        <w:t>SPECIALUS ĮSPĖJIMAS, KAD VAISTINĮ PREPARATĄ BŪTINA LAIKYTI VAIKAMS NEPASTEBIMOJE IR NEPASIEKIAMOJE VIETOJE</w:t>
      </w:r>
    </w:p>
    <w:p w14:paraId="4C3D2F65" w14:textId="77777777" w:rsidR="009447BA" w:rsidRPr="00B71F4B" w:rsidRDefault="009447BA" w:rsidP="00B71F4B">
      <w:pPr>
        <w:spacing w:after="0" w:line="240" w:lineRule="auto"/>
        <w:rPr>
          <w:rFonts w:ascii="Times New Roman" w:hAnsi="Times New Roman"/>
          <w:lang w:val="lt-LT"/>
        </w:rPr>
      </w:pPr>
    </w:p>
    <w:p w14:paraId="625022C9"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Laikyti vaikams nepastebimoje ir nepasiekiamoje vietoje.</w:t>
      </w:r>
    </w:p>
    <w:p w14:paraId="375364D8" w14:textId="77777777" w:rsidR="009447BA" w:rsidRPr="00B71F4B" w:rsidRDefault="009447BA" w:rsidP="00B71F4B">
      <w:pPr>
        <w:spacing w:after="0" w:line="240" w:lineRule="auto"/>
        <w:rPr>
          <w:rFonts w:ascii="Times New Roman" w:hAnsi="Times New Roman"/>
          <w:lang w:val="lt-LT"/>
        </w:rPr>
      </w:pPr>
    </w:p>
    <w:p w14:paraId="1550748F" w14:textId="77777777" w:rsidR="009447BA" w:rsidRPr="00B71F4B" w:rsidRDefault="009447BA" w:rsidP="00B71F4B">
      <w:pPr>
        <w:spacing w:after="0" w:line="240" w:lineRule="auto"/>
        <w:rPr>
          <w:rFonts w:ascii="Times New Roman" w:hAnsi="Times New Roman"/>
          <w:lang w:val="lt-LT"/>
        </w:rPr>
      </w:pPr>
    </w:p>
    <w:p w14:paraId="4A944D5E"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B71F4B">
        <w:rPr>
          <w:rFonts w:ascii="Times New Roman" w:hAnsi="Times New Roman"/>
          <w:b/>
          <w:lang w:val="lt-LT"/>
        </w:rPr>
        <w:t>7.</w:t>
      </w:r>
      <w:r w:rsidRPr="00B71F4B">
        <w:rPr>
          <w:rFonts w:ascii="Times New Roman" w:hAnsi="Times New Roman"/>
          <w:b/>
          <w:lang w:val="lt-LT"/>
        </w:rPr>
        <w:tab/>
        <w:t>KITAS SPECIALUS ĮSPĖJIMAS (JEI REIKIA)</w:t>
      </w:r>
    </w:p>
    <w:p w14:paraId="3668EA90" w14:textId="77777777" w:rsidR="009447BA" w:rsidRPr="00B71F4B" w:rsidRDefault="009447BA" w:rsidP="00B71F4B">
      <w:pPr>
        <w:spacing w:after="0" w:line="240" w:lineRule="auto"/>
        <w:rPr>
          <w:rFonts w:ascii="Times New Roman" w:hAnsi="Times New Roman"/>
          <w:lang w:val="lt-LT"/>
        </w:rPr>
      </w:pPr>
    </w:p>
    <w:p w14:paraId="71FB60DD" w14:textId="77777777" w:rsidR="009447BA" w:rsidRPr="00B71F4B" w:rsidRDefault="009447BA" w:rsidP="00B71F4B">
      <w:pPr>
        <w:spacing w:after="0" w:line="240" w:lineRule="auto"/>
        <w:rPr>
          <w:rFonts w:ascii="Times New Roman" w:hAnsi="Times New Roman"/>
          <w:lang w:val="lt-LT"/>
        </w:rPr>
      </w:pPr>
    </w:p>
    <w:p w14:paraId="53BFF439"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B71F4B">
        <w:rPr>
          <w:rFonts w:ascii="Times New Roman" w:hAnsi="Times New Roman"/>
          <w:b/>
          <w:lang w:val="lt-LT"/>
        </w:rPr>
        <w:t>8.</w:t>
      </w:r>
      <w:r w:rsidRPr="00B71F4B">
        <w:rPr>
          <w:rFonts w:ascii="Times New Roman" w:hAnsi="Times New Roman"/>
          <w:b/>
          <w:lang w:val="lt-LT"/>
        </w:rPr>
        <w:tab/>
        <w:t>TINKAMUMO LAIKAS</w:t>
      </w:r>
    </w:p>
    <w:p w14:paraId="060904F4" w14:textId="77777777" w:rsidR="009447BA" w:rsidRPr="00B71F4B" w:rsidRDefault="009447BA" w:rsidP="00B71F4B">
      <w:pPr>
        <w:spacing w:after="0" w:line="240" w:lineRule="auto"/>
        <w:rPr>
          <w:rFonts w:ascii="Times New Roman" w:hAnsi="Times New Roman"/>
          <w:lang w:val="lt-LT"/>
        </w:rPr>
      </w:pPr>
    </w:p>
    <w:p w14:paraId="230FBABE" w14:textId="18F4F589" w:rsidR="009447BA" w:rsidRPr="00B71F4B" w:rsidRDefault="00DA645A" w:rsidP="00B71F4B">
      <w:pPr>
        <w:spacing w:after="0" w:line="240" w:lineRule="auto"/>
        <w:rPr>
          <w:rFonts w:ascii="Times New Roman" w:hAnsi="Times New Roman"/>
          <w:i/>
          <w:lang w:val="lt-LT"/>
        </w:rPr>
      </w:pPr>
      <w:r>
        <w:rPr>
          <w:rFonts w:ascii="Times New Roman" w:hAnsi="Times New Roman"/>
          <w:lang w:val="lt-LT"/>
        </w:rPr>
        <w:t>EXP</w:t>
      </w:r>
      <w:r w:rsidRPr="0006030E">
        <w:rPr>
          <w:rFonts w:ascii="Times New Roman" w:hAnsi="Times New Roman"/>
          <w:highlight w:val="lightGray"/>
          <w:lang w:val="lt-LT"/>
        </w:rPr>
        <w:t>/</w:t>
      </w:r>
      <w:r w:rsidR="009447BA" w:rsidRPr="002A1AA7">
        <w:rPr>
          <w:rFonts w:ascii="Times New Roman" w:hAnsi="Times New Roman"/>
          <w:highlight w:val="lightGray"/>
          <w:lang w:val="lt-LT"/>
        </w:rPr>
        <w:t>Tinka iki</w:t>
      </w:r>
      <w:r w:rsidR="009447BA" w:rsidRPr="00B71F4B">
        <w:rPr>
          <w:rFonts w:ascii="Times New Roman" w:hAnsi="Times New Roman"/>
          <w:lang w:val="lt-LT"/>
        </w:rPr>
        <w:t xml:space="preserve"> {mm</w:t>
      </w:r>
      <w:r w:rsidR="00467927">
        <w:rPr>
          <w:rFonts w:ascii="Times New Roman" w:hAnsi="Times New Roman"/>
          <w:lang w:val="lt-LT"/>
        </w:rPr>
        <w:t>/</w:t>
      </w:r>
      <w:r w:rsidR="009447BA" w:rsidRPr="00B71F4B">
        <w:rPr>
          <w:rFonts w:ascii="Times New Roman" w:hAnsi="Times New Roman"/>
          <w:lang w:val="lt-LT"/>
        </w:rPr>
        <w:t xml:space="preserve">MMMM} </w:t>
      </w:r>
      <w:r w:rsidR="009447BA" w:rsidRPr="00B71F4B">
        <w:rPr>
          <w:rFonts w:ascii="Times New Roman" w:hAnsi="Times New Roman"/>
          <w:i/>
          <w:lang w:val="lt-LT"/>
        </w:rPr>
        <w:t>[mėnuo, metai]</w:t>
      </w:r>
    </w:p>
    <w:p w14:paraId="2D7BC40C" w14:textId="77777777" w:rsidR="009447BA" w:rsidRPr="00B71F4B" w:rsidRDefault="009447BA" w:rsidP="00DA645A">
      <w:pPr>
        <w:tabs>
          <w:tab w:val="left" w:pos="567"/>
        </w:tabs>
        <w:spacing w:after="0" w:line="240" w:lineRule="auto"/>
        <w:rPr>
          <w:rFonts w:ascii="Times New Roman" w:hAnsi="Times New Roman"/>
          <w:lang w:val="lt-LT"/>
        </w:rPr>
      </w:pPr>
    </w:p>
    <w:p w14:paraId="001CBC9B" w14:textId="77777777" w:rsidR="009447BA" w:rsidRPr="00B71F4B" w:rsidRDefault="009447BA" w:rsidP="00DA645A">
      <w:pPr>
        <w:tabs>
          <w:tab w:val="left" w:pos="567"/>
        </w:tabs>
        <w:spacing w:after="0" w:line="240" w:lineRule="auto"/>
        <w:rPr>
          <w:rFonts w:ascii="Times New Roman" w:hAnsi="Times New Roman"/>
          <w:lang w:val="lt-LT"/>
        </w:rPr>
      </w:pPr>
    </w:p>
    <w:p w14:paraId="697C3B48" w14:textId="77777777" w:rsidR="009447BA" w:rsidRPr="00B71F4B" w:rsidRDefault="009447BA" w:rsidP="00DA645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9.</w:t>
      </w:r>
      <w:r w:rsidRPr="00B71F4B">
        <w:rPr>
          <w:rFonts w:ascii="Times New Roman" w:hAnsi="Times New Roman"/>
          <w:b/>
          <w:lang w:val="lt-LT"/>
        </w:rPr>
        <w:tab/>
        <w:t>SPECIALIOS LAIKYMO SĄLYGOS</w:t>
      </w:r>
    </w:p>
    <w:p w14:paraId="5DFB231B" w14:textId="77777777" w:rsidR="009447BA" w:rsidRPr="00B71F4B" w:rsidRDefault="009447BA" w:rsidP="00B71F4B">
      <w:pPr>
        <w:spacing w:after="0" w:line="240" w:lineRule="auto"/>
        <w:rPr>
          <w:rFonts w:ascii="Times New Roman" w:hAnsi="Times New Roman"/>
          <w:lang w:val="lt-LT"/>
        </w:rPr>
      </w:pPr>
    </w:p>
    <w:p w14:paraId="067EA4E5" w14:textId="00D0918C"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Laikyti gamintojo pakuotėje, kad </w:t>
      </w:r>
      <w:r w:rsidR="00CE0DCE">
        <w:rPr>
          <w:rFonts w:ascii="Times New Roman" w:hAnsi="Times New Roman"/>
          <w:lang w:val="lt-LT"/>
        </w:rPr>
        <w:t>vaistas</w:t>
      </w:r>
      <w:r w:rsidRPr="00B71F4B">
        <w:rPr>
          <w:rFonts w:ascii="Times New Roman" w:hAnsi="Times New Roman"/>
          <w:lang w:val="lt-LT"/>
        </w:rPr>
        <w:t xml:space="preserve"> būtų apsaugotas nuo šviesos ir drėgmės.</w:t>
      </w:r>
    </w:p>
    <w:p w14:paraId="43888FC0" w14:textId="77777777" w:rsidR="009447BA" w:rsidRPr="00B71F4B" w:rsidRDefault="009447BA" w:rsidP="00B71F4B">
      <w:pPr>
        <w:spacing w:after="0" w:line="240" w:lineRule="auto"/>
        <w:rPr>
          <w:rFonts w:ascii="Times New Roman" w:hAnsi="Times New Roman"/>
          <w:lang w:val="lt-LT"/>
        </w:rPr>
      </w:pPr>
    </w:p>
    <w:p w14:paraId="68FF992E" w14:textId="77777777" w:rsidR="009447BA" w:rsidRPr="00B71F4B" w:rsidRDefault="009447BA" w:rsidP="00B71F4B">
      <w:pPr>
        <w:spacing w:after="0" w:line="240" w:lineRule="auto"/>
        <w:rPr>
          <w:rFonts w:ascii="Times New Roman" w:hAnsi="Times New Roman"/>
          <w:lang w:val="lt-LT"/>
        </w:rPr>
      </w:pPr>
    </w:p>
    <w:p w14:paraId="30A47126"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10.</w:t>
      </w:r>
      <w:r w:rsidRPr="00B71F4B">
        <w:rPr>
          <w:rFonts w:ascii="Times New Roman" w:hAnsi="Times New Roman"/>
          <w:b/>
          <w:lang w:val="lt-LT"/>
        </w:rPr>
        <w:tab/>
        <w:t>SPECIALIOS ATSARGUMO PRIEMONĖS DĖL NESUVARTOTO VAISTINIO PREPARATO AR JO ATLIEKŲ TVARKYMO (JEI REIKIA)</w:t>
      </w:r>
    </w:p>
    <w:p w14:paraId="2F9586D0" w14:textId="77777777" w:rsidR="009447BA" w:rsidRPr="00B71F4B" w:rsidRDefault="009447BA" w:rsidP="00B71F4B">
      <w:pPr>
        <w:spacing w:after="0" w:line="240" w:lineRule="auto"/>
        <w:rPr>
          <w:rFonts w:ascii="Times New Roman" w:hAnsi="Times New Roman"/>
          <w:lang w:val="lt-LT"/>
        </w:rPr>
      </w:pPr>
    </w:p>
    <w:p w14:paraId="1661A265" w14:textId="77777777" w:rsidR="009447BA" w:rsidRPr="00B71F4B" w:rsidRDefault="009447BA" w:rsidP="00B71F4B">
      <w:pPr>
        <w:spacing w:after="0" w:line="240" w:lineRule="auto"/>
        <w:rPr>
          <w:rFonts w:ascii="Times New Roman" w:hAnsi="Times New Roman"/>
          <w:lang w:val="lt-LT"/>
        </w:rPr>
      </w:pPr>
    </w:p>
    <w:p w14:paraId="3A9FC573"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11.</w:t>
      </w:r>
      <w:r w:rsidRPr="00B71F4B">
        <w:rPr>
          <w:rFonts w:ascii="Times New Roman" w:hAnsi="Times New Roman"/>
          <w:b/>
          <w:lang w:val="lt-LT"/>
        </w:rPr>
        <w:tab/>
      </w:r>
      <w:r w:rsidR="00ED26BF">
        <w:rPr>
          <w:rFonts w:ascii="Times New Roman" w:hAnsi="Times New Roman"/>
          <w:b/>
          <w:lang w:val="lt-LT"/>
        </w:rPr>
        <w:t>REGISTRUOTOJO</w:t>
      </w:r>
      <w:r w:rsidRPr="00B71F4B">
        <w:rPr>
          <w:rFonts w:ascii="Times New Roman" w:hAnsi="Times New Roman"/>
          <w:b/>
          <w:lang w:val="lt-LT"/>
        </w:rPr>
        <w:t xml:space="preserve"> PAVADINIMAS IR ADRESAS</w:t>
      </w:r>
    </w:p>
    <w:p w14:paraId="1E668E91" w14:textId="77777777" w:rsidR="009447BA" w:rsidRPr="00B71F4B" w:rsidRDefault="009447BA" w:rsidP="00B71F4B">
      <w:pPr>
        <w:spacing w:after="0" w:line="240" w:lineRule="auto"/>
        <w:rPr>
          <w:rFonts w:ascii="Times New Roman" w:hAnsi="Times New Roman"/>
          <w:lang w:val="lt-LT"/>
        </w:rPr>
      </w:pPr>
    </w:p>
    <w:p w14:paraId="6C2A05B3" w14:textId="77777777" w:rsidR="00172548" w:rsidRPr="00172548" w:rsidRDefault="00172548" w:rsidP="00172548">
      <w:pPr>
        <w:autoSpaceDE w:val="0"/>
        <w:autoSpaceDN w:val="0"/>
        <w:adjustRightInd w:val="0"/>
        <w:spacing w:after="0" w:line="240" w:lineRule="auto"/>
        <w:rPr>
          <w:rFonts w:ascii="Times New Roman" w:hAnsi="Times New Roman"/>
          <w:lang w:val="lt-LT"/>
        </w:rPr>
      </w:pPr>
      <w:r w:rsidRPr="00172548">
        <w:rPr>
          <w:rFonts w:ascii="Times New Roman" w:hAnsi="Times New Roman"/>
          <w:lang w:val="lt-LT"/>
        </w:rPr>
        <w:t>Teva B.V.</w:t>
      </w:r>
    </w:p>
    <w:p w14:paraId="23299565" w14:textId="77777777" w:rsidR="00172548" w:rsidRPr="00172548" w:rsidRDefault="00172548" w:rsidP="00172548">
      <w:pPr>
        <w:autoSpaceDE w:val="0"/>
        <w:autoSpaceDN w:val="0"/>
        <w:adjustRightInd w:val="0"/>
        <w:spacing w:after="0" w:line="240" w:lineRule="auto"/>
        <w:rPr>
          <w:rFonts w:ascii="Times New Roman" w:hAnsi="Times New Roman"/>
          <w:lang w:val="lt-LT"/>
        </w:rPr>
      </w:pPr>
      <w:r w:rsidRPr="00172548">
        <w:rPr>
          <w:rFonts w:ascii="Times New Roman" w:hAnsi="Times New Roman"/>
          <w:lang w:val="lt-LT"/>
        </w:rPr>
        <w:t>Swensweg 5</w:t>
      </w:r>
    </w:p>
    <w:p w14:paraId="0D5516CA" w14:textId="77777777" w:rsidR="00172548" w:rsidRPr="00172548" w:rsidRDefault="00172548" w:rsidP="00172548">
      <w:pPr>
        <w:autoSpaceDE w:val="0"/>
        <w:autoSpaceDN w:val="0"/>
        <w:adjustRightInd w:val="0"/>
        <w:spacing w:after="0" w:line="240" w:lineRule="auto"/>
        <w:rPr>
          <w:rFonts w:ascii="Times New Roman" w:hAnsi="Times New Roman"/>
          <w:lang w:val="lt-LT"/>
        </w:rPr>
      </w:pPr>
      <w:r w:rsidRPr="00172548">
        <w:rPr>
          <w:rFonts w:ascii="Times New Roman" w:hAnsi="Times New Roman"/>
          <w:lang w:val="lt-LT"/>
        </w:rPr>
        <w:t>2031 GA Haarlem</w:t>
      </w:r>
    </w:p>
    <w:p w14:paraId="79EA584F" w14:textId="62614396" w:rsidR="009447BA" w:rsidRDefault="00172548" w:rsidP="00172548">
      <w:pPr>
        <w:autoSpaceDE w:val="0"/>
        <w:autoSpaceDN w:val="0"/>
        <w:adjustRightInd w:val="0"/>
        <w:spacing w:after="0" w:line="240" w:lineRule="auto"/>
        <w:rPr>
          <w:rFonts w:ascii="Times New Roman" w:hAnsi="Times New Roman"/>
          <w:lang w:val="lt-LT"/>
        </w:rPr>
      </w:pPr>
      <w:r w:rsidRPr="00172548">
        <w:rPr>
          <w:rFonts w:ascii="Times New Roman" w:hAnsi="Times New Roman"/>
          <w:lang w:val="lt-LT"/>
        </w:rPr>
        <w:t>Nyderlandai</w:t>
      </w:r>
    </w:p>
    <w:p w14:paraId="486AB585" w14:textId="77777777" w:rsidR="00172548" w:rsidRPr="00B71F4B" w:rsidRDefault="00172548" w:rsidP="00172548">
      <w:pPr>
        <w:autoSpaceDE w:val="0"/>
        <w:autoSpaceDN w:val="0"/>
        <w:adjustRightInd w:val="0"/>
        <w:spacing w:after="0" w:line="240" w:lineRule="auto"/>
        <w:rPr>
          <w:rFonts w:ascii="Times New Roman" w:hAnsi="Times New Roman"/>
          <w:lang w:val="lt-LT"/>
        </w:rPr>
      </w:pPr>
    </w:p>
    <w:p w14:paraId="2E4ABC19" w14:textId="77777777" w:rsidR="009447BA" w:rsidRPr="00B71F4B" w:rsidRDefault="009447BA" w:rsidP="00B71F4B">
      <w:pPr>
        <w:spacing w:after="0" w:line="240" w:lineRule="auto"/>
        <w:rPr>
          <w:rFonts w:ascii="Times New Roman" w:hAnsi="Times New Roman"/>
          <w:lang w:val="lt-LT"/>
        </w:rPr>
      </w:pPr>
    </w:p>
    <w:p w14:paraId="041EC60E"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12.</w:t>
      </w:r>
      <w:r w:rsidRPr="00B71F4B">
        <w:rPr>
          <w:rFonts w:ascii="Times New Roman" w:hAnsi="Times New Roman"/>
          <w:b/>
          <w:lang w:val="lt-LT"/>
        </w:rPr>
        <w:tab/>
      </w:r>
      <w:r w:rsidR="00ED26BF">
        <w:rPr>
          <w:rFonts w:ascii="Times New Roman" w:hAnsi="Times New Roman"/>
          <w:b/>
          <w:lang w:val="lt-LT"/>
        </w:rPr>
        <w:t>REGISTRACIJOS PAŽYMĖJIMO</w:t>
      </w:r>
      <w:r w:rsidRPr="00B71F4B">
        <w:rPr>
          <w:rFonts w:ascii="Times New Roman" w:hAnsi="Times New Roman"/>
          <w:b/>
          <w:lang w:val="lt-LT"/>
        </w:rPr>
        <w:t xml:space="preserve"> NUMERIS </w:t>
      </w:r>
    </w:p>
    <w:p w14:paraId="2BA0B8B1" w14:textId="77777777" w:rsidR="009447BA" w:rsidRPr="00B71F4B" w:rsidRDefault="009447BA" w:rsidP="00B71F4B">
      <w:pPr>
        <w:spacing w:after="0" w:line="240" w:lineRule="auto"/>
        <w:rPr>
          <w:rFonts w:ascii="Times New Roman" w:hAnsi="Times New Roman"/>
          <w:lang w:val="lt-LT"/>
        </w:rPr>
      </w:pPr>
    </w:p>
    <w:p w14:paraId="4FDA1B38" w14:textId="138638C0"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15</w:t>
      </w:r>
      <w:r w:rsidR="002661B5">
        <w:rPr>
          <w:rFonts w:ascii="Times New Roman" w:hAnsi="Times New Roman"/>
          <w:highlight w:val="lightGray"/>
          <w:lang w:val="lt-LT"/>
        </w:rPr>
        <w:t> </w:t>
      </w:r>
      <w:r w:rsidRPr="00B71F4B">
        <w:rPr>
          <w:rFonts w:ascii="Times New Roman" w:hAnsi="Times New Roman"/>
          <w:highlight w:val="lightGray"/>
          <w:lang w:val="lt-LT"/>
        </w:rPr>
        <w:t>mg</w:t>
      </w:r>
    </w:p>
    <w:p w14:paraId="7D5300AB"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N6 - LT/1/07/0799/001</w:t>
      </w:r>
    </w:p>
    <w:p w14:paraId="744D8B57"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N18 - LT/1/07/0799/002</w:t>
      </w:r>
    </w:p>
    <w:p w14:paraId="5DE7861C"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N30 - LT/1/07/0799/003</w:t>
      </w:r>
    </w:p>
    <w:p w14:paraId="1610C39B"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N48 - LT/1/07/0799/004</w:t>
      </w:r>
    </w:p>
    <w:p w14:paraId="1C2CC636"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N90 - LT/1/07/0799/005</w:t>
      </w:r>
    </w:p>
    <w:p w14:paraId="7CBCC23B"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N96 - LT/1/07/0799/006</w:t>
      </w:r>
    </w:p>
    <w:p w14:paraId="70744F9C"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N180 - LT/1/07/0799/007</w:t>
      </w:r>
    </w:p>
    <w:p w14:paraId="391F0F61" w14:textId="77777777" w:rsidR="009447BA" w:rsidRPr="00B71F4B" w:rsidRDefault="009447BA" w:rsidP="00B71F4B">
      <w:pPr>
        <w:spacing w:after="0" w:line="240" w:lineRule="auto"/>
        <w:rPr>
          <w:rFonts w:ascii="Times New Roman" w:hAnsi="Times New Roman"/>
          <w:highlight w:val="lightGray"/>
          <w:lang w:val="lt-LT"/>
        </w:rPr>
      </w:pPr>
    </w:p>
    <w:p w14:paraId="779DD1E1" w14:textId="1F3BCBE8"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30</w:t>
      </w:r>
      <w:r w:rsidR="002661B5">
        <w:rPr>
          <w:rFonts w:ascii="Times New Roman" w:hAnsi="Times New Roman"/>
          <w:highlight w:val="lightGray"/>
          <w:lang w:val="lt-LT"/>
        </w:rPr>
        <w:t> </w:t>
      </w:r>
      <w:r w:rsidRPr="00B71F4B">
        <w:rPr>
          <w:rFonts w:ascii="Times New Roman" w:hAnsi="Times New Roman"/>
          <w:highlight w:val="lightGray"/>
          <w:lang w:val="lt-LT"/>
        </w:rPr>
        <w:t>mg</w:t>
      </w:r>
    </w:p>
    <w:p w14:paraId="7C89962D"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N6 - LT/1/07/0799/010</w:t>
      </w:r>
    </w:p>
    <w:p w14:paraId="45533CDA"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N18 - LT/1/07/0799/011</w:t>
      </w:r>
    </w:p>
    <w:p w14:paraId="25523E74"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N30 - LT/1/07/0799/012</w:t>
      </w:r>
    </w:p>
    <w:p w14:paraId="5F32B803"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N48 - LT/1/07/0799/013</w:t>
      </w:r>
    </w:p>
    <w:p w14:paraId="37CA3D0E"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N90 - LT/1/07/0799/014</w:t>
      </w:r>
    </w:p>
    <w:p w14:paraId="6495267D"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N96 - LT/1/07/0799/015</w:t>
      </w:r>
    </w:p>
    <w:p w14:paraId="48F27289"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N180 - LT/1/07/0799/016</w:t>
      </w:r>
    </w:p>
    <w:p w14:paraId="1820C58B" w14:textId="77777777" w:rsidR="009447BA" w:rsidRPr="00B71F4B" w:rsidRDefault="009447BA" w:rsidP="00B71F4B">
      <w:pPr>
        <w:spacing w:after="0" w:line="240" w:lineRule="auto"/>
        <w:rPr>
          <w:rFonts w:ascii="Times New Roman" w:hAnsi="Times New Roman"/>
          <w:highlight w:val="lightGray"/>
          <w:lang w:val="lt-LT"/>
        </w:rPr>
      </w:pPr>
    </w:p>
    <w:p w14:paraId="3C471BD2" w14:textId="540A58EC"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45</w:t>
      </w:r>
      <w:r w:rsidR="002661B5">
        <w:rPr>
          <w:rFonts w:ascii="Times New Roman" w:hAnsi="Times New Roman"/>
          <w:highlight w:val="lightGray"/>
          <w:lang w:val="lt-LT"/>
        </w:rPr>
        <w:t> </w:t>
      </w:r>
      <w:r w:rsidRPr="00B71F4B">
        <w:rPr>
          <w:rFonts w:ascii="Times New Roman" w:hAnsi="Times New Roman"/>
          <w:highlight w:val="lightGray"/>
          <w:lang w:val="lt-LT"/>
        </w:rPr>
        <w:t>mg</w:t>
      </w:r>
    </w:p>
    <w:p w14:paraId="0F031538"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lastRenderedPageBreak/>
        <w:t>N6 - LT/1/07/0799/019</w:t>
      </w:r>
    </w:p>
    <w:p w14:paraId="0451B53A"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N18 - LT/1/07/0799/020</w:t>
      </w:r>
    </w:p>
    <w:p w14:paraId="4DA2282B"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N30 - LT/1/07/0799/021</w:t>
      </w:r>
    </w:p>
    <w:p w14:paraId="60EBD901"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N48 - LT/1/07/0799/022</w:t>
      </w:r>
    </w:p>
    <w:p w14:paraId="52F0DDF8"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N90 - LT/1/07/0799/023</w:t>
      </w:r>
    </w:p>
    <w:p w14:paraId="7D804E6E"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N96 - LT/1/07/0799/024</w:t>
      </w:r>
    </w:p>
    <w:p w14:paraId="3E4DBBE9"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N180 - LT/1/07/0799/025</w:t>
      </w:r>
    </w:p>
    <w:p w14:paraId="472EAD7D" w14:textId="77777777" w:rsidR="009447BA" w:rsidRPr="00B71F4B" w:rsidRDefault="009447BA" w:rsidP="00B71F4B">
      <w:pPr>
        <w:spacing w:after="0" w:line="240" w:lineRule="auto"/>
        <w:rPr>
          <w:rFonts w:ascii="Times New Roman" w:hAnsi="Times New Roman"/>
          <w:lang w:val="lt-LT"/>
        </w:rPr>
      </w:pPr>
    </w:p>
    <w:p w14:paraId="64C27810" w14:textId="77777777" w:rsidR="009447BA" w:rsidRPr="00B71F4B" w:rsidRDefault="009447BA" w:rsidP="00B71F4B">
      <w:pPr>
        <w:spacing w:after="0" w:line="240" w:lineRule="auto"/>
        <w:rPr>
          <w:rFonts w:ascii="Times New Roman" w:hAnsi="Times New Roman"/>
          <w:lang w:val="lt-LT"/>
        </w:rPr>
      </w:pPr>
    </w:p>
    <w:p w14:paraId="1384EDFC"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13.</w:t>
      </w:r>
      <w:r w:rsidRPr="00B71F4B">
        <w:rPr>
          <w:rFonts w:ascii="Times New Roman" w:hAnsi="Times New Roman"/>
          <w:b/>
          <w:lang w:val="lt-LT"/>
        </w:rPr>
        <w:tab/>
        <w:t>SERIJOS NUMERIS</w:t>
      </w:r>
    </w:p>
    <w:p w14:paraId="6DAA8CCC" w14:textId="77777777" w:rsidR="009447BA" w:rsidRPr="00B71F4B" w:rsidRDefault="009447BA" w:rsidP="00B71F4B">
      <w:pPr>
        <w:spacing w:after="0" w:line="240" w:lineRule="auto"/>
        <w:rPr>
          <w:rFonts w:ascii="Times New Roman" w:hAnsi="Times New Roman"/>
          <w:lang w:val="lt-LT"/>
        </w:rPr>
      </w:pPr>
    </w:p>
    <w:p w14:paraId="42E86D6A" w14:textId="087C4384" w:rsidR="009447BA" w:rsidRPr="00B71F4B" w:rsidRDefault="00DA645A" w:rsidP="00B71F4B">
      <w:pPr>
        <w:spacing w:after="0" w:line="240" w:lineRule="auto"/>
        <w:rPr>
          <w:rFonts w:ascii="Times New Roman" w:hAnsi="Times New Roman"/>
          <w:lang w:val="lt-LT"/>
        </w:rPr>
      </w:pPr>
      <w:r>
        <w:rPr>
          <w:rFonts w:ascii="Times New Roman" w:hAnsi="Times New Roman"/>
          <w:lang w:val="lt-LT"/>
        </w:rPr>
        <w:t>Lot</w:t>
      </w:r>
      <w:r w:rsidRPr="0006030E">
        <w:rPr>
          <w:rFonts w:ascii="Times New Roman" w:hAnsi="Times New Roman"/>
          <w:highlight w:val="lightGray"/>
          <w:lang w:val="lt-LT"/>
        </w:rPr>
        <w:t>/</w:t>
      </w:r>
      <w:r w:rsidR="009447BA" w:rsidRPr="002A1AA7">
        <w:rPr>
          <w:rFonts w:ascii="Times New Roman" w:hAnsi="Times New Roman"/>
          <w:highlight w:val="lightGray"/>
          <w:lang w:val="lt-LT"/>
        </w:rPr>
        <w:t>Serija</w:t>
      </w:r>
      <w:r w:rsidR="009447BA" w:rsidRPr="00B71F4B">
        <w:rPr>
          <w:rFonts w:ascii="Times New Roman" w:hAnsi="Times New Roman"/>
          <w:lang w:val="lt-LT"/>
        </w:rPr>
        <w:t xml:space="preserve"> {numeris}</w:t>
      </w:r>
    </w:p>
    <w:p w14:paraId="69BA465C" w14:textId="77777777" w:rsidR="009447BA" w:rsidRPr="00B71F4B" w:rsidRDefault="009447BA" w:rsidP="00B71F4B">
      <w:pPr>
        <w:spacing w:after="0" w:line="240" w:lineRule="auto"/>
        <w:rPr>
          <w:rFonts w:ascii="Times New Roman" w:hAnsi="Times New Roman"/>
          <w:lang w:val="lt-LT"/>
        </w:rPr>
      </w:pPr>
    </w:p>
    <w:p w14:paraId="2A2A22DF" w14:textId="77777777" w:rsidR="009447BA" w:rsidRPr="00B71F4B" w:rsidRDefault="009447BA" w:rsidP="00B71F4B">
      <w:pPr>
        <w:spacing w:after="0" w:line="240" w:lineRule="auto"/>
        <w:rPr>
          <w:rFonts w:ascii="Times New Roman" w:hAnsi="Times New Roman"/>
          <w:lang w:val="lt-LT"/>
        </w:rPr>
      </w:pPr>
    </w:p>
    <w:p w14:paraId="2D888A9F"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14.</w:t>
      </w:r>
      <w:r w:rsidRPr="00B71F4B">
        <w:rPr>
          <w:rFonts w:ascii="Times New Roman" w:hAnsi="Times New Roman"/>
          <w:b/>
          <w:lang w:val="lt-LT"/>
        </w:rPr>
        <w:tab/>
        <w:t>PARDAVIMO (IŠDAVIMO) TVARKA</w:t>
      </w:r>
    </w:p>
    <w:p w14:paraId="6A3AC5C8" w14:textId="77777777" w:rsidR="009447BA" w:rsidRPr="00B71F4B" w:rsidRDefault="009447BA" w:rsidP="00B71F4B">
      <w:pPr>
        <w:spacing w:after="0" w:line="240" w:lineRule="auto"/>
        <w:rPr>
          <w:rFonts w:ascii="Times New Roman" w:hAnsi="Times New Roman"/>
          <w:lang w:val="lt-LT"/>
        </w:rPr>
      </w:pPr>
    </w:p>
    <w:p w14:paraId="6BC2898E" w14:textId="2C02472D"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Receptinis vaist</w:t>
      </w:r>
      <w:r w:rsidR="00467927">
        <w:rPr>
          <w:rFonts w:ascii="Times New Roman" w:hAnsi="Times New Roman"/>
          <w:lang w:val="lt-LT"/>
        </w:rPr>
        <w:t>a</w:t>
      </w:r>
      <w:r w:rsidRPr="00B71F4B">
        <w:rPr>
          <w:rFonts w:ascii="Times New Roman" w:hAnsi="Times New Roman"/>
          <w:lang w:val="lt-LT"/>
        </w:rPr>
        <w:t>s.</w:t>
      </w:r>
    </w:p>
    <w:p w14:paraId="21240F1D" w14:textId="77777777" w:rsidR="009447BA" w:rsidRPr="00B71F4B" w:rsidRDefault="009447BA" w:rsidP="00B71F4B">
      <w:pPr>
        <w:spacing w:after="0" w:line="240" w:lineRule="auto"/>
        <w:rPr>
          <w:rFonts w:ascii="Times New Roman" w:hAnsi="Times New Roman"/>
          <w:lang w:val="lt-LT"/>
        </w:rPr>
      </w:pPr>
    </w:p>
    <w:p w14:paraId="7F648F31" w14:textId="77777777" w:rsidR="009447BA" w:rsidRPr="00B71F4B" w:rsidRDefault="009447BA" w:rsidP="00B71F4B">
      <w:pPr>
        <w:spacing w:after="0" w:line="240" w:lineRule="auto"/>
        <w:rPr>
          <w:rFonts w:ascii="Times New Roman" w:hAnsi="Times New Roman"/>
          <w:lang w:val="lt-LT"/>
        </w:rPr>
      </w:pPr>
    </w:p>
    <w:p w14:paraId="4FD64BD4"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15.</w:t>
      </w:r>
      <w:r w:rsidRPr="00B71F4B">
        <w:rPr>
          <w:rFonts w:ascii="Times New Roman" w:hAnsi="Times New Roman"/>
          <w:b/>
          <w:lang w:val="lt-LT"/>
        </w:rPr>
        <w:tab/>
        <w:t>VARTOJIMO INSTRUKCIJA</w:t>
      </w:r>
    </w:p>
    <w:p w14:paraId="6B27D5C3" w14:textId="77777777" w:rsidR="009447BA" w:rsidRPr="00B71F4B" w:rsidRDefault="009447BA" w:rsidP="00B71F4B">
      <w:pPr>
        <w:spacing w:after="0" w:line="240" w:lineRule="auto"/>
        <w:rPr>
          <w:rFonts w:ascii="Times New Roman" w:hAnsi="Times New Roman"/>
          <w:lang w:val="lt-LT"/>
        </w:rPr>
      </w:pPr>
    </w:p>
    <w:p w14:paraId="72407A32" w14:textId="77777777" w:rsidR="009447BA" w:rsidRPr="00B71F4B" w:rsidRDefault="009447BA" w:rsidP="00B71F4B">
      <w:pPr>
        <w:spacing w:after="0" w:line="240" w:lineRule="auto"/>
        <w:rPr>
          <w:rFonts w:ascii="Times New Roman" w:hAnsi="Times New Roman"/>
          <w:lang w:val="lt-LT"/>
        </w:rPr>
      </w:pPr>
    </w:p>
    <w:p w14:paraId="2E9CC0C8"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16.</w:t>
      </w:r>
      <w:r w:rsidRPr="00B71F4B">
        <w:rPr>
          <w:rFonts w:ascii="Times New Roman" w:hAnsi="Times New Roman"/>
          <w:b/>
          <w:lang w:val="lt-LT"/>
        </w:rPr>
        <w:tab/>
        <w:t>INFORMACIJA BRAILIO RAŠTU</w:t>
      </w:r>
    </w:p>
    <w:p w14:paraId="4E9C92CB" w14:textId="77777777" w:rsidR="009447BA" w:rsidRPr="00B71F4B" w:rsidRDefault="009447BA" w:rsidP="00B71F4B">
      <w:pPr>
        <w:spacing w:after="0" w:line="240" w:lineRule="auto"/>
        <w:rPr>
          <w:rFonts w:ascii="Times New Roman" w:hAnsi="Times New Roman"/>
          <w:lang w:val="lt-LT"/>
        </w:rPr>
      </w:pPr>
    </w:p>
    <w:p w14:paraId="67B8634A"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mirtazapin actavis 15 mg </w:t>
      </w:r>
    </w:p>
    <w:p w14:paraId="27C5FD27"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 xml:space="preserve">mirtazapin actavis 30 mg </w:t>
      </w:r>
    </w:p>
    <w:p w14:paraId="718D90E4"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mirtazapin actavis 45 mg</w:t>
      </w:r>
      <w:r w:rsidRPr="00B71F4B">
        <w:rPr>
          <w:rFonts w:ascii="Times New Roman" w:hAnsi="Times New Roman"/>
          <w:lang w:val="lt-LT"/>
        </w:rPr>
        <w:t xml:space="preserve"> </w:t>
      </w:r>
    </w:p>
    <w:p w14:paraId="5EFC5EDB" w14:textId="77777777" w:rsidR="009447BA" w:rsidRDefault="009447BA" w:rsidP="00B71F4B">
      <w:pPr>
        <w:spacing w:after="0" w:line="240" w:lineRule="auto"/>
        <w:rPr>
          <w:rFonts w:ascii="Times New Roman" w:hAnsi="Times New Roman"/>
          <w:lang w:val="lt-LT"/>
        </w:rPr>
      </w:pPr>
    </w:p>
    <w:p w14:paraId="12CFE448" w14:textId="77777777" w:rsidR="00467927" w:rsidRDefault="00467927" w:rsidP="00B71F4B">
      <w:pPr>
        <w:spacing w:after="0" w:line="240" w:lineRule="auto"/>
        <w:rPr>
          <w:rFonts w:ascii="Times New Roman" w:hAnsi="Times New Roman"/>
          <w:lang w:val="lt-LT"/>
        </w:rPr>
      </w:pPr>
    </w:p>
    <w:p w14:paraId="4C756723" w14:textId="77777777" w:rsidR="00467927" w:rsidRPr="00273267" w:rsidRDefault="00467927" w:rsidP="00467927">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eastAsia="Times New Roman" w:hAnsi="Times New Roman" w:cs="Times New Roman"/>
          <w:i/>
          <w:noProof/>
          <w:lang w:val="lt-LT"/>
        </w:rPr>
      </w:pPr>
      <w:r w:rsidRPr="00273267">
        <w:rPr>
          <w:rFonts w:ascii="Times New Roman" w:eastAsia="Times New Roman" w:hAnsi="Times New Roman" w:cs="Times New Roman"/>
          <w:b/>
          <w:noProof/>
          <w:lang w:val="lt-LT"/>
        </w:rPr>
        <w:t>17.</w:t>
      </w:r>
      <w:r w:rsidRPr="00273267">
        <w:rPr>
          <w:rFonts w:ascii="Times New Roman" w:eastAsia="Times New Roman" w:hAnsi="Times New Roman" w:cs="Times New Roman"/>
          <w:b/>
          <w:noProof/>
          <w:lang w:val="lt-LT"/>
        </w:rPr>
        <w:tab/>
      </w:r>
      <w:r w:rsidR="00234448" w:rsidRPr="00273267">
        <w:rPr>
          <w:rFonts w:ascii="Times New Roman" w:eastAsia="Times New Roman" w:hAnsi="Times New Roman" w:cs="Times New Roman"/>
          <w:b/>
          <w:noProof/>
          <w:lang w:val="lt-LT"/>
        </w:rPr>
        <w:t>UNIKALUS IDENTIFIKATORIUS – 2D BRŪKŠNINIS KODAS</w:t>
      </w:r>
    </w:p>
    <w:p w14:paraId="4F028068" w14:textId="77777777" w:rsidR="00467927" w:rsidRPr="00273267" w:rsidRDefault="00467927" w:rsidP="00467927">
      <w:pPr>
        <w:tabs>
          <w:tab w:val="left" w:pos="567"/>
          <w:tab w:val="left" w:pos="720"/>
        </w:tabs>
        <w:spacing w:after="0" w:line="240" w:lineRule="auto"/>
        <w:rPr>
          <w:rFonts w:ascii="Times New Roman" w:eastAsia="Times New Roman" w:hAnsi="Times New Roman" w:cs="Times New Roman"/>
          <w:noProof/>
          <w:lang w:val="lt-LT"/>
        </w:rPr>
      </w:pPr>
    </w:p>
    <w:p w14:paraId="2E04F5B1" w14:textId="77777777" w:rsidR="00467927" w:rsidRPr="00273267" w:rsidRDefault="00234448" w:rsidP="00467927">
      <w:pPr>
        <w:tabs>
          <w:tab w:val="left" w:pos="567"/>
        </w:tabs>
        <w:spacing w:after="0" w:line="240" w:lineRule="auto"/>
        <w:rPr>
          <w:rFonts w:ascii="Times New Roman" w:eastAsia="Times New Roman" w:hAnsi="Times New Roman" w:cs="Times New Roman"/>
          <w:shd w:val="clear" w:color="auto" w:fill="CCCCCC"/>
          <w:lang w:val="lt-LT"/>
        </w:rPr>
      </w:pPr>
      <w:r w:rsidRPr="00273267">
        <w:rPr>
          <w:rFonts w:ascii="Times New Roman" w:eastAsia="Times New Roman" w:hAnsi="Times New Roman" w:cs="Times New Roman"/>
          <w:highlight w:val="lightGray"/>
          <w:lang w:val="lt-LT" w:bidi="lt-LT"/>
        </w:rPr>
        <w:t>2D brūkšninis kodas su nurodytu unikaliu identifikatoriumi.</w:t>
      </w:r>
    </w:p>
    <w:p w14:paraId="0F524DF6" w14:textId="77777777" w:rsidR="00467927" w:rsidRPr="00273267" w:rsidRDefault="00467927" w:rsidP="00467927">
      <w:pPr>
        <w:tabs>
          <w:tab w:val="left" w:pos="567"/>
          <w:tab w:val="left" w:pos="720"/>
        </w:tabs>
        <w:spacing w:after="0" w:line="240" w:lineRule="auto"/>
        <w:rPr>
          <w:rFonts w:ascii="Times New Roman" w:eastAsia="Times New Roman" w:hAnsi="Times New Roman" w:cs="Times New Roman"/>
          <w:noProof/>
          <w:lang w:val="lt-LT"/>
        </w:rPr>
      </w:pPr>
    </w:p>
    <w:p w14:paraId="638594DB" w14:textId="77777777" w:rsidR="00467927" w:rsidRPr="00273267" w:rsidRDefault="00467927" w:rsidP="00467927">
      <w:pPr>
        <w:tabs>
          <w:tab w:val="left" w:pos="567"/>
          <w:tab w:val="left" w:pos="720"/>
        </w:tabs>
        <w:spacing w:after="0" w:line="240" w:lineRule="auto"/>
        <w:rPr>
          <w:rFonts w:ascii="Times New Roman" w:eastAsia="Times New Roman" w:hAnsi="Times New Roman" w:cs="Times New Roman"/>
          <w:noProof/>
          <w:lang w:val="lt-LT"/>
        </w:rPr>
      </w:pPr>
    </w:p>
    <w:p w14:paraId="16AC8222" w14:textId="77777777" w:rsidR="00467927" w:rsidRPr="00273267" w:rsidRDefault="00467927" w:rsidP="00467927">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eastAsia="Times New Roman" w:hAnsi="Times New Roman" w:cs="Times New Roman"/>
          <w:i/>
          <w:noProof/>
          <w:lang w:val="lt-LT"/>
        </w:rPr>
      </w:pPr>
      <w:r w:rsidRPr="00273267">
        <w:rPr>
          <w:rFonts w:ascii="Times New Roman" w:eastAsia="Times New Roman" w:hAnsi="Times New Roman" w:cs="Times New Roman"/>
          <w:b/>
          <w:noProof/>
          <w:lang w:val="lt-LT"/>
        </w:rPr>
        <w:t>18.</w:t>
      </w:r>
      <w:r w:rsidRPr="00273267">
        <w:rPr>
          <w:rFonts w:ascii="Times New Roman" w:eastAsia="Times New Roman" w:hAnsi="Times New Roman" w:cs="Times New Roman"/>
          <w:b/>
          <w:noProof/>
          <w:lang w:val="lt-LT"/>
        </w:rPr>
        <w:tab/>
      </w:r>
      <w:r w:rsidR="00234448" w:rsidRPr="00273267">
        <w:rPr>
          <w:rFonts w:ascii="Times New Roman" w:eastAsia="Times New Roman" w:hAnsi="Times New Roman" w:cs="Times New Roman"/>
          <w:b/>
          <w:noProof/>
          <w:lang w:val="lt-LT"/>
        </w:rPr>
        <w:t>UNIKALUS IDENTIFIKATORIUS – ŽMONĖMS SUPRANTAMI DUOMENYS</w:t>
      </w:r>
    </w:p>
    <w:p w14:paraId="73090D64" w14:textId="77777777" w:rsidR="00467927" w:rsidRPr="00273267" w:rsidRDefault="00467927" w:rsidP="00467927">
      <w:pPr>
        <w:tabs>
          <w:tab w:val="left" w:pos="567"/>
          <w:tab w:val="left" w:pos="720"/>
        </w:tabs>
        <w:spacing w:after="0" w:line="240" w:lineRule="auto"/>
        <w:rPr>
          <w:rFonts w:ascii="Times New Roman" w:eastAsia="Times New Roman" w:hAnsi="Times New Roman" w:cs="Times New Roman"/>
          <w:noProof/>
          <w:lang w:val="lt-LT"/>
        </w:rPr>
      </w:pPr>
    </w:p>
    <w:p w14:paraId="3D53BAA0" w14:textId="77777777" w:rsidR="00467927" w:rsidRPr="003D28D0" w:rsidRDefault="00467927" w:rsidP="00467927">
      <w:pPr>
        <w:tabs>
          <w:tab w:val="left" w:pos="567"/>
        </w:tabs>
        <w:spacing w:after="0" w:line="240" w:lineRule="auto"/>
        <w:rPr>
          <w:rFonts w:ascii="Times New Roman" w:eastAsia="Times New Roman" w:hAnsi="Times New Roman" w:cs="Times New Roman"/>
          <w:lang w:val="lt-LT"/>
        </w:rPr>
      </w:pPr>
      <w:r w:rsidRPr="003D28D0">
        <w:rPr>
          <w:rFonts w:ascii="Times New Roman" w:eastAsia="Times New Roman" w:hAnsi="Times New Roman" w:cs="Times New Roman"/>
          <w:lang w:val="lt-LT"/>
        </w:rPr>
        <w:t>PC: {num</w:t>
      </w:r>
      <w:r w:rsidR="00234448" w:rsidRPr="003D28D0">
        <w:rPr>
          <w:rFonts w:ascii="Times New Roman" w:eastAsia="Times New Roman" w:hAnsi="Times New Roman" w:cs="Times New Roman"/>
          <w:lang w:val="lt-LT"/>
        </w:rPr>
        <w:t>eris</w:t>
      </w:r>
      <w:r w:rsidRPr="003D28D0">
        <w:rPr>
          <w:rFonts w:ascii="Times New Roman" w:eastAsia="Times New Roman" w:hAnsi="Times New Roman" w:cs="Times New Roman"/>
          <w:lang w:val="lt-LT"/>
        </w:rPr>
        <w:t xml:space="preserve">} </w:t>
      </w:r>
    </w:p>
    <w:p w14:paraId="502B6B5C" w14:textId="77777777" w:rsidR="00467927" w:rsidRPr="003D28D0" w:rsidRDefault="00467927" w:rsidP="00467927">
      <w:pPr>
        <w:tabs>
          <w:tab w:val="left" w:pos="567"/>
        </w:tabs>
        <w:spacing w:after="0" w:line="240" w:lineRule="auto"/>
        <w:rPr>
          <w:rFonts w:ascii="Times New Roman" w:eastAsia="Times New Roman" w:hAnsi="Times New Roman" w:cs="Times New Roman"/>
          <w:lang w:val="lt-LT"/>
        </w:rPr>
      </w:pPr>
      <w:r w:rsidRPr="003D28D0">
        <w:rPr>
          <w:rFonts w:ascii="Times New Roman" w:eastAsia="Times New Roman" w:hAnsi="Times New Roman" w:cs="Times New Roman"/>
          <w:lang w:val="lt-LT"/>
        </w:rPr>
        <w:t>SN: {num</w:t>
      </w:r>
      <w:r w:rsidR="00234448" w:rsidRPr="003D28D0">
        <w:rPr>
          <w:rFonts w:ascii="Times New Roman" w:eastAsia="Times New Roman" w:hAnsi="Times New Roman" w:cs="Times New Roman"/>
          <w:lang w:val="lt-LT"/>
        </w:rPr>
        <w:t>eris</w:t>
      </w:r>
      <w:r w:rsidRPr="003D28D0">
        <w:rPr>
          <w:rFonts w:ascii="Times New Roman" w:eastAsia="Times New Roman" w:hAnsi="Times New Roman" w:cs="Times New Roman"/>
          <w:lang w:val="lt-LT"/>
        </w:rPr>
        <w:t xml:space="preserve">} </w:t>
      </w:r>
    </w:p>
    <w:p w14:paraId="2CC27D18" w14:textId="77777777" w:rsidR="00467927" w:rsidRPr="003D28D0" w:rsidRDefault="00467927" w:rsidP="00467927">
      <w:pPr>
        <w:tabs>
          <w:tab w:val="left" w:pos="567"/>
        </w:tabs>
        <w:spacing w:after="0" w:line="240" w:lineRule="auto"/>
        <w:rPr>
          <w:rFonts w:ascii="Times New Roman" w:eastAsia="Times New Roman" w:hAnsi="Times New Roman" w:cs="Times New Roman"/>
          <w:lang w:val="lt-LT"/>
        </w:rPr>
      </w:pPr>
      <w:r w:rsidRPr="003D28D0">
        <w:rPr>
          <w:rFonts w:ascii="Times New Roman" w:eastAsia="Times New Roman" w:hAnsi="Times New Roman" w:cs="Times New Roman"/>
          <w:lang w:val="lt-LT"/>
        </w:rPr>
        <w:t>NN: {num</w:t>
      </w:r>
      <w:r w:rsidR="00234448" w:rsidRPr="003D28D0">
        <w:rPr>
          <w:rFonts w:ascii="Times New Roman" w:eastAsia="Times New Roman" w:hAnsi="Times New Roman" w:cs="Times New Roman"/>
          <w:lang w:val="lt-LT"/>
        </w:rPr>
        <w:t>eris</w:t>
      </w:r>
      <w:r w:rsidRPr="003D28D0">
        <w:rPr>
          <w:rFonts w:ascii="Times New Roman" w:eastAsia="Times New Roman" w:hAnsi="Times New Roman" w:cs="Times New Roman"/>
          <w:lang w:val="lt-LT"/>
        </w:rPr>
        <w:t xml:space="preserve">} </w:t>
      </w:r>
    </w:p>
    <w:p w14:paraId="3C45BEF0" w14:textId="77777777" w:rsidR="00467927" w:rsidRPr="00B71F4B" w:rsidRDefault="00467927" w:rsidP="00B71F4B">
      <w:pPr>
        <w:spacing w:after="0" w:line="240" w:lineRule="auto"/>
        <w:rPr>
          <w:rFonts w:ascii="Times New Roman" w:hAnsi="Times New Roman"/>
          <w:lang w:val="lt-LT"/>
        </w:rPr>
      </w:pPr>
    </w:p>
    <w:p w14:paraId="5ABAC006"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br w:type="page"/>
      </w:r>
    </w:p>
    <w:p w14:paraId="496580EB"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lastRenderedPageBreak/>
        <w:t>INFORMACIJA ANT IŠORINĖS PAKUOTĖS</w:t>
      </w:r>
    </w:p>
    <w:p w14:paraId="560F8FEF"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2E11B87D"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t>KARTONINĖ LIZDINIŲ PLOKŠTELIŲ DĖŽUTĖ</w:t>
      </w:r>
    </w:p>
    <w:p w14:paraId="78DF6621" w14:textId="77777777" w:rsidR="009447BA" w:rsidRPr="00B71F4B" w:rsidRDefault="009447BA" w:rsidP="00B71F4B">
      <w:pPr>
        <w:spacing w:after="0" w:line="240" w:lineRule="auto"/>
        <w:rPr>
          <w:rFonts w:ascii="Times New Roman" w:hAnsi="Times New Roman"/>
          <w:lang w:val="lt-LT"/>
        </w:rPr>
      </w:pPr>
    </w:p>
    <w:p w14:paraId="2D5DEE36" w14:textId="77777777" w:rsidR="009447BA" w:rsidRPr="00B71F4B" w:rsidRDefault="009447BA" w:rsidP="00B71F4B">
      <w:pPr>
        <w:spacing w:after="0" w:line="240" w:lineRule="auto"/>
        <w:rPr>
          <w:rFonts w:ascii="Times New Roman" w:hAnsi="Times New Roman"/>
          <w:lang w:val="lt-LT"/>
        </w:rPr>
      </w:pPr>
    </w:p>
    <w:p w14:paraId="07884897"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w:t>
      </w:r>
      <w:r w:rsidRPr="00B71F4B">
        <w:rPr>
          <w:rFonts w:ascii="Times New Roman" w:hAnsi="Times New Roman"/>
          <w:b/>
          <w:lang w:val="lt-LT"/>
        </w:rPr>
        <w:tab/>
        <w:t>VAISTINIO PREPARATO PAVADINIMAS</w:t>
      </w:r>
    </w:p>
    <w:p w14:paraId="12557A76" w14:textId="77777777" w:rsidR="009447BA" w:rsidRPr="00B71F4B" w:rsidRDefault="009447BA" w:rsidP="00B71F4B">
      <w:pPr>
        <w:spacing w:after="0" w:line="240" w:lineRule="auto"/>
        <w:rPr>
          <w:rFonts w:ascii="Times New Roman" w:hAnsi="Times New Roman"/>
          <w:lang w:val="lt-LT"/>
        </w:rPr>
      </w:pPr>
    </w:p>
    <w:p w14:paraId="7447BDC8"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 15 mg burnoje disperguojamosios tabletės</w:t>
      </w:r>
    </w:p>
    <w:p w14:paraId="7F489558"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Mirtazapin Actavis 30 mg burnoje disperguojamosios tabletės</w:t>
      </w:r>
    </w:p>
    <w:p w14:paraId="1E963C32"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Mirtazapin Actavis 45 mg burnoje disperguojamosios tabletės</w:t>
      </w:r>
    </w:p>
    <w:p w14:paraId="048FFAF2" w14:textId="436FAEDB" w:rsidR="009447BA" w:rsidRPr="00B71F4B" w:rsidRDefault="00DB1432" w:rsidP="00B71F4B">
      <w:pPr>
        <w:spacing w:after="0" w:line="240" w:lineRule="auto"/>
        <w:rPr>
          <w:rFonts w:ascii="Times New Roman" w:hAnsi="Times New Roman"/>
          <w:lang w:val="lt-LT"/>
        </w:rPr>
      </w:pPr>
      <w:r>
        <w:rPr>
          <w:rFonts w:ascii="Times New Roman" w:hAnsi="Times New Roman"/>
          <w:lang w:val="lt-LT"/>
        </w:rPr>
        <w:t>m</w:t>
      </w:r>
      <w:r w:rsidR="009447BA" w:rsidRPr="00B71F4B">
        <w:rPr>
          <w:rFonts w:ascii="Times New Roman" w:hAnsi="Times New Roman"/>
          <w:lang w:val="lt-LT"/>
        </w:rPr>
        <w:t>irtazapinum</w:t>
      </w:r>
    </w:p>
    <w:p w14:paraId="229AD2E8" w14:textId="77777777" w:rsidR="009447BA" w:rsidRPr="00B71F4B" w:rsidRDefault="009447BA" w:rsidP="00B71F4B">
      <w:pPr>
        <w:spacing w:after="0" w:line="240" w:lineRule="auto"/>
        <w:rPr>
          <w:rFonts w:ascii="Times New Roman" w:hAnsi="Times New Roman"/>
          <w:lang w:val="lt-LT"/>
        </w:rPr>
      </w:pPr>
    </w:p>
    <w:p w14:paraId="2899E294" w14:textId="77777777" w:rsidR="009447BA" w:rsidRPr="00B71F4B" w:rsidRDefault="009447BA" w:rsidP="00B71F4B">
      <w:pPr>
        <w:spacing w:after="0" w:line="240" w:lineRule="auto"/>
        <w:rPr>
          <w:rFonts w:ascii="Times New Roman" w:hAnsi="Times New Roman"/>
          <w:lang w:val="lt-LT"/>
        </w:rPr>
      </w:pPr>
    </w:p>
    <w:p w14:paraId="32960881"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2.</w:t>
      </w:r>
      <w:r w:rsidRPr="00B71F4B">
        <w:rPr>
          <w:rFonts w:ascii="Times New Roman" w:hAnsi="Times New Roman"/>
          <w:b/>
          <w:lang w:val="lt-LT"/>
        </w:rPr>
        <w:tab/>
        <w:t>VEIKLIOJI MEDŽIAGA IR JOS KIEKIS</w:t>
      </w:r>
    </w:p>
    <w:p w14:paraId="40D1144E" w14:textId="77777777" w:rsidR="009447BA" w:rsidRPr="00B71F4B" w:rsidRDefault="009447BA" w:rsidP="00B71F4B">
      <w:pPr>
        <w:spacing w:after="0" w:line="240" w:lineRule="auto"/>
        <w:rPr>
          <w:rFonts w:ascii="Times New Roman" w:hAnsi="Times New Roman"/>
          <w:lang w:val="lt-LT"/>
        </w:rPr>
      </w:pPr>
    </w:p>
    <w:p w14:paraId="3004CD34"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Vienoje burnoje disperguojamoje tabletėje yra 15 mg mirtazapino.</w:t>
      </w:r>
    </w:p>
    <w:p w14:paraId="434107B3"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Vienoje burnoje disperguojamoje tabletėje yra 30 mg mirtazapino.</w:t>
      </w:r>
    </w:p>
    <w:p w14:paraId="30D146A1"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Vienoje burnoje disperguojamoje tabletėje yra 45 mg mirtazapino.</w:t>
      </w:r>
    </w:p>
    <w:p w14:paraId="678F57D7" w14:textId="77777777" w:rsidR="009447BA" w:rsidRPr="00B71F4B" w:rsidRDefault="009447BA" w:rsidP="00B71F4B">
      <w:pPr>
        <w:spacing w:after="0" w:line="240" w:lineRule="auto"/>
        <w:rPr>
          <w:rFonts w:ascii="Times New Roman" w:hAnsi="Times New Roman"/>
          <w:lang w:val="lt-LT"/>
        </w:rPr>
      </w:pPr>
    </w:p>
    <w:p w14:paraId="0129CCA5" w14:textId="77777777" w:rsidR="009447BA" w:rsidRPr="00B71F4B" w:rsidRDefault="009447BA" w:rsidP="00B71F4B">
      <w:pPr>
        <w:spacing w:after="0" w:line="240" w:lineRule="auto"/>
        <w:rPr>
          <w:rFonts w:ascii="Times New Roman" w:hAnsi="Times New Roman"/>
          <w:lang w:val="lt-LT"/>
        </w:rPr>
      </w:pPr>
    </w:p>
    <w:p w14:paraId="3B9C7AE2"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B71F4B">
        <w:rPr>
          <w:rFonts w:ascii="Times New Roman" w:hAnsi="Times New Roman"/>
          <w:b/>
          <w:lang w:val="lt-LT"/>
        </w:rPr>
        <w:t>3.</w:t>
      </w:r>
      <w:r w:rsidRPr="00B71F4B">
        <w:rPr>
          <w:rFonts w:ascii="Times New Roman" w:hAnsi="Times New Roman"/>
          <w:b/>
          <w:lang w:val="lt-LT"/>
        </w:rPr>
        <w:tab/>
        <w:t>PAGALBINIŲ MEDŽIAGŲ SĄRAŠAS</w:t>
      </w:r>
    </w:p>
    <w:p w14:paraId="7D22F8A1" w14:textId="77777777" w:rsidR="009447BA" w:rsidRPr="00B71F4B" w:rsidRDefault="009447BA" w:rsidP="00B71F4B">
      <w:pPr>
        <w:spacing w:after="0" w:line="240" w:lineRule="auto"/>
        <w:rPr>
          <w:rFonts w:ascii="Times New Roman" w:hAnsi="Times New Roman"/>
          <w:lang w:val="lt-LT"/>
        </w:rPr>
      </w:pPr>
    </w:p>
    <w:p w14:paraId="41A93D90" w14:textId="0B209476"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Sudėtyje yra aspartamo (E 951)</w:t>
      </w:r>
      <w:r w:rsidR="00DB1432">
        <w:rPr>
          <w:rFonts w:ascii="Times New Roman" w:hAnsi="Times New Roman"/>
          <w:lang w:val="lt-LT"/>
        </w:rPr>
        <w:t xml:space="preserve">, </w:t>
      </w:r>
      <w:r w:rsidR="00B54F3E" w:rsidRPr="00B54F3E">
        <w:rPr>
          <w:rFonts w:ascii="Times New Roman" w:hAnsi="Times New Roman"/>
          <w:lang w:val="lt-LT"/>
        </w:rPr>
        <w:t>gliukozė</w:t>
      </w:r>
      <w:r w:rsidR="005B0BE0">
        <w:rPr>
          <w:rFonts w:ascii="Times New Roman" w:hAnsi="Times New Roman"/>
          <w:lang w:val="lt-LT"/>
        </w:rPr>
        <w:t>s</w:t>
      </w:r>
      <w:r w:rsidR="00B54F3E" w:rsidRPr="00B54F3E">
        <w:rPr>
          <w:rFonts w:ascii="Times New Roman" w:hAnsi="Times New Roman"/>
          <w:lang w:val="lt-LT"/>
        </w:rPr>
        <w:t xml:space="preserve"> ir natrio sulfit</w:t>
      </w:r>
      <w:r w:rsidR="005B0BE0">
        <w:rPr>
          <w:rFonts w:ascii="Times New Roman" w:hAnsi="Times New Roman"/>
          <w:lang w:val="lt-LT"/>
        </w:rPr>
        <w:t>o</w:t>
      </w:r>
      <w:r w:rsidR="00B54F3E" w:rsidRPr="00B54F3E">
        <w:rPr>
          <w:rFonts w:ascii="Times New Roman" w:hAnsi="Times New Roman"/>
          <w:lang w:val="lt-LT"/>
        </w:rPr>
        <w:t xml:space="preserve"> (E221)</w:t>
      </w:r>
      <w:r w:rsidR="002661B5">
        <w:rPr>
          <w:rFonts w:ascii="Times New Roman" w:hAnsi="Times New Roman"/>
          <w:lang w:val="lt-LT"/>
        </w:rPr>
        <w:t>.</w:t>
      </w:r>
    </w:p>
    <w:p w14:paraId="14AB8792"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Daugiau informacijos pateikta pakuotės lapelyje.</w:t>
      </w:r>
    </w:p>
    <w:p w14:paraId="137C9FBE" w14:textId="77777777" w:rsidR="009447BA" w:rsidRPr="00B71F4B" w:rsidRDefault="009447BA" w:rsidP="00B71F4B">
      <w:pPr>
        <w:spacing w:after="0" w:line="240" w:lineRule="auto"/>
        <w:rPr>
          <w:rFonts w:ascii="Times New Roman" w:hAnsi="Times New Roman"/>
          <w:lang w:val="lt-LT"/>
        </w:rPr>
      </w:pPr>
    </w:p>
    <w:p w14:paraId="2F08FC3D" w14:textId="77777777" w:rsidR="009447BA" w:rsidRPr="00B71F4B" w:rsidRDefault="009447BA" w:rsidP="00B71F4B">
      <w:pPr>
        <w:spacing w:after="0" w:line="240" w:lineRule="auto"/>
        <w:rPr>
          <w:rFonts w:ascii="Times New Roman" w:hAnsi="Times New Roman"/>
          <w:lang w:val="lt-LT"/>
        </w:rPr>
      </w:pPr>
    </w:p>
    <w:p w14:paraId="06C17D31"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4.</w:t>
      </w:r>
      <w:r w:rsidRPr="00B71F4B">
        <w:rPr>
          <w:rFonts w:ascii="Times New Roman" w:hAnsi="Times New Roman"/>
          <w:b/>
          <w:lang w:val="lt-LT"/>
        </w:rPr>
        <w:tab/>
        <w:t>FARMACINĖ FORMA IR KIEKIS PAKUOTĖJE</w:t>
      </w:r>
    </w:p>
    <w:p w14:paraId="47EC69C9" w14:textId="77777777" w:rsidR="009447BA" w:rsidRPr="00B71F4B" w:rsidRDefault="009447BA" w:rsidP="00B71F4B">
      <w:pPr>
        <w:spacing w:after="0" w:line="240" w:lineRule="auto"/>
        <w:rPr>
          <w:rFonts w:ascii="Times New Roman" w:hAnsi="Times New Roman"/>
          <w:lang w:val="lt-LT"/>
        </w:rPr>
      </w:pPr>
    </w:p>
    <w:p w14:paraId="53A32B92"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Burnoje disperguojamosios tabletės</w:t>
      </w:r>
      <w:r w:rsidRPr="00B71F4B">
        <w:rPr>
          <w:rFonts w:ascii="Times New Roman" w:hAnsi="Times New Roman"/>
          <w:lang w:val="lt-LT"/>
        </w:rPr>
        <w:t>.</w:t>
      </w:r>
    </w:p>
    <w:p w14:paraId="35CB5AEE" w14:textId="77777777" w:rsidR="009447BA" w:rsidRPr="00B71F4B" w:rsidRDefault="009447BA" w:rsidP="00B71F4B">
      <w:pPr>
        <w:spacing w:after="0" w:line="240" w:lineRule="auto"/>
        <w:rPr>
          <w:rFonts w:ascii="Times New Roman" w:hAnsi="Times New Roman"/>
          <w:lang w:val="lt-LT"/>
        </w:rPr>
      </w:pPr>
    </w:p>
    <w:p w14:paraId="556C1C99" w14:textId="7510479F"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6</w:t>
      </w:r>
      <w:r w:rsidR="002661B5">
        <w:rPr>
          <w:rFonts w:ascii="Times New Roman" w:hAnsi="Times New Roman"/>
          <w:lang w:val="lt-LT"/>
        </w:rPr>
        <w:t> </w:t>
      </w:r>
      <w:r w:rsidRPr="00B71F4B">
        <w:rPr>
          <w:rFonts w:ascii="Times New Roman" w:hAnsi="Times New Roman"/>
          <w:lang w:val="lt-LT"/>
        </w:rPr>
        <w:t>tabletės</w:t>
      </w:r>
    </w:p>
    <w:p w14:paraId="2F920601" w14:textId="0C988E42"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18</w:t>
      </w:r>
      <w:r w:rsidR="002661B5">
        <w:rPr>
          <w:rFonts w:ascii="Times New Roman" w:hAnsi="Times New Roman"/>
          <w:highlight w:val="lightGray"/>
          <w:lang w:val="lt-LT"/>
        </w:rPr>
        <w:t> </w:t>
      </w:r>
      <w:r w:rsidRPr="00B71F4B">
        <w:rPr>
          <w:rFonts w:ascii="Times New Roman" w:hAnsi="Times New Roman"/>
          <w:highlight w:val="lightGray"/>
          <w:lang w:val="lt-LT"/>
        </w:rPr>
        <w:t>tablečių</w:t>
      </w:r>
    </w:p>
    <w:p w14:paraId="0FFD27D6" w14:textId="5396383E"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30</w:t>
      </w:r>
      <w:r w:rsidR="002661B5">
        <w:rPr>
          <w:rFonts w:ascii="Times New Roman" w:hAnsi="Times New Roman"/>
          <w:highlight w:val="lightGray"/>
          <w:lang w:val="lt-LT"/>
        </w:rPr>
        <w:t> </w:t>
      </w:r>
      <w:r w:rsidRPr="00B71F4B">
        <w:rPr>
          <w:rFonts w:ascii="Times New Roman" w:hAnsi="Times New Roman"/>
          <w:highlight w:val="lightGray"/>
          <w:lang w:val="lt-LT"/>
        </w:rPr>
        <w:t>tablečių</w:t>
      </w:r>
    </w:p>
    <w:p w14:paraId="7DEDFD8D" w14:textId="44F87A31"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48</w:t>
      </w:r>
      <w:r w:rsidR="002661B5">
        <w:rPr>
          <w:rFonts w:ascii="Times New Roman" w:hAnsi="Times New Roman"/>
          <w:highlight w:val="lightGray"/>
          <w:lang w:val="lt-LT"/>
        </w:rPr>
        <w:t> </w:t>
      </w:r>
      <w:r w:rsidRPr="00B71F4B">
        <w:rPr>
          <w:rFonts w:ascii="Times New Roman" w:hAnsi="Times New Roman"/>
          <w:highlight w:val="lightGray"/>
          <w:lang w:val="lt-LT"/>
        </w:rPr>
        <w:t>tabletės</w:t>
      </w:r>
    </w:p>
    <w:p w14:paraId="2E250EFF" w14:textId="0B747136"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90</w:t>
      </w:r>
      <w:r w:rsidR="002661B5">
        <w:rPr>
          <w:rFonts w:ascii="Times New Roman" w:hAnsi="Times New Roman"/>
          <w:highlight w:val="lightGray"/>
          <w:lang w:val="lt-LT"/>
        </w:rPr>
        <w:t> </w:t>
      </w:r>
      <w:r w:rsidRPr="00B71F4B">
        <w:rPr>
          <w:rFonts w:ascii="Times New Roman" w:hAnsi="Times New Roman"/>
          <w:highlight w:val="lightGray"/>
          <w:lang w:val="lt-LT"/>
        </w:rPr>
        <w:t>tablečių</w:t>
      </w:r>
    </w:p>
    <w:p w14:paraId="5EBD2161" w14:textId="0D27DC11"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96</w:t>
      </w:r>
      <w:r w:rsidR="002661B5">
        <w:rPr>
          <w:rFonts w:ascii="Times New Roman" w:hAnsi="Times New Roman"/>
          <w:highlight w:val="lightGray"/>
          <w:lang w:val="lt-LT"/>
        </w:rPr>
        <w:t> </w:t>
      </w:r>
      <w:r w:rsidRPr="00B71F4B">
        <w:rPr>
          <w:rFonts w:ascii="Times New Roman" w:hAnsi="Times New Roman"/>
          <w:highlight w:val="lightGray"/>
          <w:lang w:val="lt-LT"/>
        </w:rPr>
        <w:t>tabletės</w:t>
      </w:r>
    </w:p>
    <w:p w14:paraId="18B670CA" w14:textId="1419F8DA"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180</w:t>
      </w:r>
      <w:r w:rsidR="002661B5">
        <w:rPr>
          <w:rFonts w:ascii="Times New Roman" w:hAnsi="Times New Roman"/>
          <w:highlight w:val="lightGray"/>
          <w:lang w:val="lt-LT"/>
        </w:rPr>
        <w:t> </w:t>
      </w:r>
      <w:r w:rsidRPr="00B71F4B">
        <w:rPr>
          <w:rFonts w:ascii="Times New Roman" w:hAnsi="Times New Roman"/>
          <w:highlight w:val="lightGray"/>
          <w:lang w:val="lt-LT"/>
        </w:rPr>
        <w:t>(18</w:t>
      </w:r>
      <w:r w:rsidR="002661B5">
        <w:rPr>
          <w:rFonts w:ascii="Times New Roman" w:hAnsi="Times New Roman"/>
          <w:highlight w:val="lightGray"/>
          <w:lang w:val="lt-LT"/>
        </w:rPr>
        <w:t> </w:t>
      </w:r>
      <w:r w:rsidRPr="00B71F4B">
        <w:rPr>
          <w:rFonts w:ascii="Times New Roman" w:hAnsi="Times New Roman"/>
          <w:highlight w:val="lightGray"/>
          <w:lang w:val="lt-LT"/>
        </w:rPr>
        <w:t>x</w:t>
      </w:r>
      <w:r w:rsidR="002661B5">
        <w:rPr>
          <w:rFonts w:ascii="Times New Roman" w:hAnsi="Times New Roman"/>
          <w:highlight w:val="lightGray"/>
          <w:lang w:val="lt-LT"/>
        </w:rPr>
        <w:t> </w:t>
      </w:r>
      <w:r w:rsidRPr="00B71F4B">
        <w:rPr>
          <w:rFonts w:ascii="Times New Roman" w:hAnsi="Times New Roman"/>
          <w:highlight w:val="lightGray"/>
          <w:lang w:val="lt-LT"/>
        </w:rPr>
        <w:t>10</w:t>
      </w:r>
      <w:r w:rsidR="002661B5">
        <w:rPr>
          <w:rFonts w:ascii="Times New Roman" w:hAnsi="Times New Roman"/>
          <w:highlight w:val="lightGray"/>
          <w:lang w:val="lt-LT"/>
        </w:rPr>
        <w:t> </w:t>
      </w:r>
      <w:r w:rsidRPr="00B71F4B">
        <w:rPr>
          <w:rFonts w:ascii="Times New Roman" w:hAnsi="Times New Roman"/>
          <w:highlight w:val="lightGray"/>
          <w:lang w:val="lt-LT"/>
        </w:rPr>
        <w:t>pakuotė gydymo įstaigoms) tablečių</w:t>
      </w:r>
    </w:p>
    <w:p w14:paraId="2A11B419" w14:textId="77777777" w:rsidR="009447BA" w:rsidRPr="00B71F4B" w:rsidRDefault="009447BA" w:rsidP="00B71F4B">
      <w:pPr>
        <w:spacing w:after="0" w:line="240" w:lineRule="auto"/>
        <w:rPr>
          <w:rFonts w:ascii="Times New Roman" w:hAnsi="Times New Roman"/>
          <w:lang w:val="lt-LT"/>
        </w:rPr>
      </w:pPr>
    </w:p>
    <w:p w14:paraId="0436FE33" w14:textId="77777777" w:rsidR="009447BA" w:rsidRPr="00B71F4B" w:rsidRDefault="009447BA" w:rsidP="00B71F4B">
      <w:pPr>
        <w:spacing w:after="0" w:line="240" w:lineRule="auto"/>
        <w:rPr>
          <w:rFonts w:ascii="Times New Roman" w:hAnsi="Times New Roman"/>
          <w:lang w:val="lt-LT"/>
        </w:rPr>
      </w:pPr>
    </w:p>
    <w:p w14:paraId="4CC29935"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B71F4B">
        <w:rPr>
          <w:rFonts w:ascii="Times New Roman" w:hAnsi="Times New Roman"/>
          <w:b/>
          <w:lang w:val="lt-LT"/>
        </w:rPr>
        <w:t>5.</w:t>
      </w:r>
      <w:r w:rsidRPr="00B71F4B">
        <w:rPr>
          <w:rFonts w:ascii="Times New Roman" w:hAnsi="Times New Roman"/>
          <w:b/>
          <w:lang w:val="lt-LT"/>
        </w:rPr>
        <w:tab/>
        <w:t>VARTOJIMO METODAS IR BŪDAS</w:t>
      </w:r>
    </w:p>
    <w:p w14:paraId="607C664F" w14:textId="77777777" w:rsidR="009447BA" w:rsidRPr="00B71F4B" w:rsidRDefault="009447BA" w:rsidP="00B71F4B">
      <w:pPr>
        <w:spacing w:after="0" w:line="240" w:lineRule="auto"/>
        <w:rPr>
          <w:rFonts w:ascii="Times New Roman" w:hAnsi="Times New Roman"/>
          <w:lang w:val="lt-LT"/>
        </w:rPr>
      </w:pPr>
    </w:p>
    <w:p w14:paraId="1F6DDFA9" w14:textId="66017ECD"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Vartoti per burną</w:t>
      </w:r>
    </w:p>
    <w:p w14:paraId="552A0CA4"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Prieš vartojimą perskaitykite pakuotės lapelį.</w:t>
      </w:r>
    </w:p>
    <w:p w14:paraId="4933DCE6" w14:textId="77777777" w:rsidR="009447BA" w:rsidRPr="00B71F4B" w:rsidRDefault="009447BA" w:rsidP="00681389">
      <w:pPr>
        <w:spacing w:after="0" w:line="240" w:lineRule="auto"/>
        <w:rPr>
          <w:rFonts w:ascii="Times New Roman" w:hAnsi="Times New Roman"/>
          <w:lang w:val="lt-LT"/>
        </w:rPr>
      </w:pPr>
    </w:p>
    <w:p w14:paraId="65AE3DEB" w14:textId="77777777" w:rsidR="009447BA" w:rsidRPr="00B71F4B" w:rsidRDefault="009447BA" w:rsidP="00B71F4B">
      <w:pPr>
        <w:spacing w:after="0" w:line="240" w:lineRule="auto"/>
        <w:rPr>
          <w:rFonts w:ascii="Times New Roman" w:hAnsi="Times New Roman"/>
          <w:lang w:val="lt-LT"/>
        </w:rPr>
      </w:pPr>
    </w:p>
    <w:p w14:paraId="688A3C75"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6.</w:t>
      </w:r>
      <w:r w:rsidRPr="00B71F4B">
        <w:rPr>
          <w:rFonts w:ascii="Times New Roman" w:hAnsi="Times New Roman"/>
          <w:b/>
          <w:lang w:val="lt-LT"/>
        </w:rPr>
        <w:tab/>
        <w:t>SPECIALUS ĮSPĖJIMAS, KAD VAISTINĮ PREPARATĄ BŪTINA LAIKYTI VAIKAMS NEPASTEBIMOJE IR NEPASIEKIAMOJE VIETOJE</w:t>
      </w:r>
    </w:p>
    <w:p w14:paraId="1A3E3769" w14:textId="77777777" w:rsidR="009447BA" w:rsidRPr="00B71F4B" w:rsidRDefault="009447BA" w:rsidP="00B71F4B">
      <w:pPr>
        <w:spacing w:after="0" w:line="240" w:lineRule="auto"/>
        <w:rPr>
          <w:rFonts w:ascii="Times New Roman" w:hAnsi="Times New Roman"/>
          <w:lang w:val="lt-LT"/>
        </w:rPr>
      </w:pPr>
    </w:p>
    <w:p w14:paraId="5FE087FE"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Laikyti vaikams nepastebimoje ir nepasiekiamoje vietoje.</w:t>
      </w:r>
    </w:p>
    <w:p w14:paraId="43CDF4BD" w14:textId="77777777" w:rsidR="009447BA" w:rsidRPr="00B71F4B" w:rsidRDefault="009447BA" w:rsidP="00B71F4B">
      <w:pPr>
        <w:spacing w:after="0" w:line="240" w:lineRule="auto"/>
        <w:rPr>
          <w:rFonts w:ascii="Times New Roman" w:hAnsi="Times New Roman"/>
          <w:lang w:val="lt-LT"/>
        </w:rPr>
      </w:pPr>
    </w:p>
    <w:p w14:paraId="4F32CBDA" w14:textId="77777777" w:rsidR="009447BA" w:rsidRPr="00B71F4B" w:rsidRDefault="009447BA" w:rsidP="00B71F4B">
      <w:pPr>
        <w:spacing w:after="0" w:line="240" w:lineRule="auto"/>
        <w:rPr>
          <w:rFonts w:ascii="Times New Roman" w:hAnsi="Times New Roman"/>
          <w:lang w:val="lt-LT"/>
        </w:rPr>
      </w:pPr>
    </w:p>
    <w:p w14:paraId="6AC35830"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B71F4B">
        <w:rPr>
          <w:rFonts w:ascii="Times New Roman" w:hAnsi="Times New Roman"/>
          <w:b/>
          <w:lang w:val="lt-LT"/>
        </w:rPr>
        <w:t>7.</w:t>
      </w:r>
      <w:r w:rsidRPr="00B71F4B">
        <w:rPr>
          <w:rFonts w:ascii="Times New Roman" w:hAnsi="Times New Roman"/>
          <w:b/>
          <w:lang w:val="lt-LT"/>
        </w:rPr>
        <w:tab/>
        <w:t>KITAS SPECIALUS ĮSPĖJIMAS (JEI REIKIA)</w:t>
      </w:r>
    </w:p>
    <w:p w14:paraId="631B1C27" w14:textId="77777777" w:rsidR="009447BA" w:rsidRPr="00B71F4B" w:rsidRDefault="009447BA" w:rsidP="00B71F4B">
      <w:pPr>
        <w:spacing w:after="0" w:line="240" w:lineRule="auto"/>
        <w:rPr>
          <w:rFonts w:ascii="Times New Roman" w:hAnsi="Times New Roman"/>
          <w:lang w:val="lt-LT"/>
        </w:rPr>
      </w:pPr>
    </w:p>
    <w:p w14:paraId="2213E188" w14:textId="77777777" w:rsidR="009447BA" w:rsidRPr="00B71F4B" w:rsidRDefault="009447BA" w:rsidP="00B71F4B">
      <w:pPr>
        <w:spacing w:after="0" w:line="240" w:lineRule="auto"/>
        <w:rPr>
          <w:rFonts w:ascii="Times New Roman" w:hAnsi="Times New Roman"/>
          <w:lang w:val="lt-LT"/>
        </w:rPr>
      </w:pPr>
    </w:p>
    <w:p w14:paraId="6FBFDE51"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B71F4B">
        <w:rPr>
          <w:rFonts w:ascii="Times New Roman" w:hAnsi="Times New Roman"/>
          <w:b/>
          <w:lang w:val="lt-LT"/>
        </w:rPr>
        <w:t>8.</w:t>
      </w:r>
      <w:r w:rsidRPr="00B71F4B">
        <w:rPr>
          <w:rFonts w:ascii="Times New Roman" w:hAnsi="Times New Roman"/>
          <w:b/>
          <w:lang w:val="lt-LT"/>
        </w:rPr>
        <w:tab/>
        <w:t>TINKAMUMO LAIKAS</w:t>
      </w:r>
    </w:p>
    <w:p w14:paraId="2EC0C74F" w14:textId="77777777" w:rsidR="009447BA" w:rsidRPr="00B71F4B" w:rsidRDefault="009447BA" w:rsidP="00B71F4B">
      <w:pPr>
        <w:spacing w:after="0" w:line="240" w:lineRule="auto"/>
        <w:rPr>
          <w:rFonts w:ascii="Times New Roman" w:hAnsi="Times New Roman"/>
          <w:lang w:val="lt-LT"/>
        </w:rPr>
      </w:pPr>
    </w:p>
    <w:p w14:paraId="34AADB2C" w14:textId="2236E204" w:rsidR="009447BA" w:rsidRPr="00B71F4B" w:rsidRDefault="00DA645A" w:rsidP="00B71F4B">
      <w:pPr>
        <w:spacing w:after="0" w:line="240" w:lineRule="auto"/>
        <w:rPr>
          <w:rFonts w:ascii="Times New Roman" w:hAnsi="Times New Roman"/>
          <w:i/>
          <w:lang w:val="lt-LT"/>
        </w:rPr>
      </w:pPr>
      <w:r>
        <w:rPr>
          <w:rFonts w:ascii="Times New Roman" w:hAnsi="Times New Roman"/>
          <w:lang w:val="lt-LT"/>
        </w:rPr>
        <w:t>EXP</w:t>
      </w:r>
      <w:r w:rsidRPr="0006030E">
        <w:rPr>
          <w:rFonts w:ascii="Times New Roman" w:hAnsi="Times New Roman"/>
          <w:highlight w:val="lightGray"/>
          <w:lang w:val="lt-LT"/>
        </w:rPr>
        <w:t>/</w:t>
      </w:r>
      <w:r w:rsidR="009447BA" w:rsidRPr="002A1AA7">
        <w:rPr>
          <w:rFonts w:ascii="Times New Roman" w:hAnsi="Times New Roman"/>
          <w:highlight w:val="lightGray"/>
          <w:lang w:val="lt-LT"/>
        </w:rPr>
        <w:t>Tinka iki</w:t>
      </w:r>
      <w:r w:rsidR="009447BA" w:rsidRPr="00B71F4B">
        <w:rPr>
          <w:rFonts w:ascii="Times New Roman" w:hAnsi="Times New Roman"/>
          <w:lang w:val="lt-LT"/>
        </w:rPr>
        <w:t xml:space="preserve"> {mm</w:t>
      </w:r>
      <w:r w:rsidR="00467927">
        <w:rPr>
          <w:rFonts w:ascii="Times New Roman" w:hAnsi="Times New Roman"/>
          <w:lang w:val="lt-LT"/>
        </w:rPr>
        <w:t>/</w:t>
      </w:r>
      <w:r w:rsidR="009447BA" w:rsidRPr="00B71F4B">
        <w:rPr>
          <w:rFonts w:ascii="Times New Roman" w:hAnsi="Times New Roman"/>
          <w:lang w:val="lt-LT"/>
        </w:rPr>
        <w:t xml:space="preserve">MMMM} </w:t>
      </w:r>
      <w:r w:rsidR="009447BA" w:rsidRPr="00B71F4B">
        <w:rPr>
          <w:rFonts w:ascii="Times New Roman" w:hAnsi="Times New Roman"/>
          <w:i/>
          <w:lang w:val="lt-LT"/>
        </w:rPr>
        <w:t>[mėnuo, metai]</w:t>
      </w:r>
    </w:p>
    <w:p w14:paraId="19A6E6AD" w14:textId="77777777" w:rsidR="009447BA" w:rsidRPr="00B71F4B" w:rsidRDefault="009447BA" w:rsidP="00B71F4B">
      <w:pPr>
        <w:spacing w:after="0" w:line="240" w:lineRule="auto"/>
        <w:rPr>
          <w:rFonts w:ascii="Times New Roman" w:hAnsi="Times New Roman"/>
          <w:lang w:val="lt-LT"/>
        </w:rPr>
      </w:pPr>
    </w:p>
    <w:p w14:paraId="32EC3D76" w14:textId="77777777" w:rsidR="009447BA" w:rsidRPr="00B71F4B" w:rsidRDefault="009447BA" w:rsidP="00B71F4B">
      <w:pPr>
        <w:spacing w:after="0" w:line="240" w:lineRule="auto"/>
        <w:rPr>
          <w:rFonts w:ascii="Times New Roman" w:hAnsi="Times New Roman"/>
          <w:lang w:val="lt-LT"/>
        </w:rPr>
      </w:pPr>
    </w:p>
    <w:p w14:paraId="2BFE9DB4"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9.</w:t>
      </w:r>
      <w:r w:rsidRPr="00B71F4B">
        <w:rPr>
          <w:rFonts w:ascii="Times New Roman" w:hAnsi="Times New Roman"/>
          <w:b/>
          <w:lang w:val="lt-LT"/>
        </w:rPr>
        <w:tab/>
        <w:t>SPECIALIOS LAIKYMO SĄLYGOS</w:t>
      </w:r>
    </w:p>
    <w:p w14:paraId="61F4C0F4" w14:textId="77777777" w:rsidR="009447BA" w:rsidRPr="00B71F4B" w:rsidRDefault="009447BA" w:rsidP="00B71F4B">
      <w:pPr>
        <w:spacing w:after="0" w:line="240" w:lineRule="auto"/>
        <w:rPr>
          <w:rFonts w:ascii="Times New Roman" w:hAnsi="Times New Roman"/>
          <w:lang w:val="lt-LT"/>
        </w:rPr>
      </w:pPr>
    </w:p>
    <w:p w14:paraId="059B442F" w14:textId="5C6C5FC1"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Laikyti gamintojo pakuotėje, kad </w:t>
      </w:r>
      <w:r w:rsidR="00CE0DCE">
        <w:rPr>
          <w:rFonts w:ascii="Times New Roman" w:hAnsi="Times New Roman"/>
          <w:lang w:val="lt-LT"/>
        </w:rPr>
        <w:t>vaistas</w:t>
      </w:r>
      <w:r w:rsidRPr="00B71F4B">
        <w:rPr>
          <w:rFonts w:ascii="Times New Roman" w:hAnsi="Times New Roman"/>
          <w:lang w:val="lt-LT"/>
        </w:rPr>
        <w:t xml:space="preserve"> būtų apsaugotas nuo šviesos ir drėgmės.</w:t>
      </w:r>
    </w:p>
    <w:p w14:paraId="309375FF" w14:textId="77777777" w:rsidR="009447BA" w:rsidRPr="00B71F4B" w:rsidRDefault="009447BA" w:rsidP="00B71F4B">
      <w:pPr>
        <w:spacing w:after="0" w:line="240" w:lineRule="auto"/>
        <w:rPr>
          <w:rFonts w:ascii="Times New Roman" w:hAnsi="Times New Roman"/>
          <w:lang w:val="lt-LT"/>
        </w:rPr>
      </w:pPr>
    </w:p>
    <w:p w14:paraId="242296F3" w14:textId="77777777" w:rsidR="009447BA" w:rsidRPr="00B71F4B" w:rsidRDefault="009447BA" w:rsidP="00B71F4B">
      <w:pPr>
        <w:spacing w:after="0" w:line="240" w:lineRule="auto"/>
        <w:rPr>
          <w:rFonts w:ascii="Times New Roman" w:hAnsi="Times New Roman"/>
          <w:lang w:val="lt-LT"/>
        </w:rPr>
      </w:pPr>
    </w:p>
    <w:p w14:paraId="5E059D8D"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10.</w:t>
      </w:r>
      <w:r w:rsidRPr="00B71F4B">
        <w:rPr>
          <w:rFonts w:ascii="Times New Roman" w:hAnsi="Times New Roman"/>
          <w:b/>
          <w:lang w:val="lt-LT"/>
        </w:rPr>
        <w:tab/>
        <w:t>SPECIALIOS ATSARGUMO PRIEMONĖS DĖL NESUVARTOTO VAISTINIO PREPARATO AR JO ATLIEKŲ TVARKYMO (JEI REIKIA)</w:t>
      </w:r>
    </w:p>
    <w:p w14:paraId="187A09AF" w14:textId="77777777" w:rsidR="009447BA" w:rsidRPr="00B71F4B" w:rsidRDefault="009447BA" w:rsidP="00B71F4B">
      <w:pPr>
        <w:spacing w:after="0" w:line="240" w:lineRule="auto"/>
        <w:rPr>
          <w:rFonts w:ascii="Times New Roman" w:hAnsi="Times New Roman"/>
          <w:lang w:val="lt-LT"/>
        </w:rPr>
      </w:pPr>
    </w:p>
    <w:p w14:paraId="1CD241CA" w14:textId="77777777" w:rsidR="009447BA" w:rsidRPr="00B71F4B" w:rsidRDefault="009447BA" w:rsidP="00B71F4B">
      <w:pPr>
        <w:spacing w:after="0" w:line="240" w:lineRule="auto"/>
        <w:rPr>
          <w:rFonts w:ascii="Times New Roman" w:hAnsi="Times New Roman"/>
          <w:lang w:val="lt-LT"/>
        </w:rPr>
      </w:pPr>
    </w:p>
    <w:p w14:paraId="4932933C"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11.</w:t>
      </w:r>
      <w:r w:rsidRPr="00B71F4B">
        <w:rPr>
          <w:rFonts w:ascii="Times New Roman" w:hAnsi="Times New Roman"/>
          <w:b/>
          <w:lang w:val="lt-LT"/>
        </w:rPr>
        <w:tab/>
      </w:r>
      <w:r w:rsidR="00ED26BF">
        <w:rPr>
          <w:rFonts w:ascii="Times New Roman" w:hAnsi="Times New Roman"/>
          <w:b/>
          <w:lang w:val="lt-LT"/>
        </w:rPr>
        <w:t>REGISTRUOTOJO</w:t>
      </w:r>
      <w:r w:rsidRPr="00B71F4B">
        <w:rPr>
          <w:rFonts w:ascii="Times New Roman" w:hAnsi="Times New Roman"/>
          <w:b/>
          <w:lang w:val="lt-LT"/>
        </w:rPr>
        <w:t xml:space="preserve"> PAVADINIMAS IR ADRESAS</w:t>
      </w:r>
    </w:p>
    <w:p w14:paraId="34474F1F" w14:textId="77777777" w:rsidR="009447BA" w:rsidRPr="00B71F4B" w:rsidRDefault="009447BA" w:rsidP="00B71F4B">
      <w:pPr>
        <w:spacing w:after="0" w:line="240" w:lineRule="auto"/>
        <w:rPr>
          <w:rFonts w:ascii="Times New Roman" w:hAnsi="Times New Roman"/>
          <w:lang w:val="lt-LT"/>
        </w:rPr>
      </w:pPr>
    </w:p>
    <w:p w14:paraId="4D3281CA" w14:textId="77777777" w:rsidR="00172548" w:rsidRPr="00172548" w:rsidRDefault="00172548" w:rsidP="00172548">
      <w:pPr>
        <w:autoSpaceDE w:val="0"/>
        <w:autoSpaceDN w:val="0"/>
        <w:adjustRightInd w:val="0"/>
        <w:spacing w:after="0" w:line="240" w:lineRule="auto"/>
        <w:rPr>
          <w:rFonts w:ascii="Times New Roman" w:hAnsi="Times New Roman"/>
          <w:lang w:val="lt-LT"/>
        </w:rPr>
      </w:pPr>
      <w:r w:rsidRPr="00172548">
        <w:rPr>
          <w:rFonts w:ascii="Times New Roman" w:hAnsi="Times New Roman"/>
          <w:lang w:val="lt-LT"/>
        </w:rPr>
        <w:t>Teva B.V.</w:t>
      </w:r>
    </w:p>
    <w:p w14:paraId="25AA02E4" w14:textId="77777777" w:rsidR="00172548" w:rsidRPr="00172548" w:rsidRDefault="00172548" w:rsidP="00172548">
      <w:pPr>
        <w:autoSpaceDE w:val="0"/>
        <w:autoSpaceDN w:val="0"/>
        <w:adjustRightInd w:val="0"/>
        <w:spacing w:after="0" w:line="240" w:lineRule="auto"/>
        <w:rPr>
          <w:rFonts w:ascii="Times New Roman" w:hAnsi="Times New Roman"/>
          <w:lang w:val="lt-LT"/>
        </w:rPr>
      </w:pPr>
      <w:r w:rsidRPr="00172548">
        <w:rPr>
          <w:rFonts w:ascii="Times New Roman" w:hAnsi="Times New Roman"/>
          <w:lang w:val="lt-LT"/>
        </w:rPr>
        <w:t>Swensweg 5</w:t>
      </w:r>
    </w:p>
    <w:p w14:paraId="063DBCDF" w14:textId="77777777" w:rsidR="00172548" w:rsidRPr="00172548" w:rsidRDefault="00172548" w:rsidP="00172548">
      <w:pPr>
        <w:autoSpaceDE w:val="0"/>
        <w:autoSpaceDN w:val="0"/>
        <w:adjustRightInd w:val="0"/>
        <w:spacing w:after="0" w:line="240" w:lineRule="auto"/>
        <w:rPr>
          <w:rFonts w:ascii="Times New Roman" w:hAnsi="Times New Roman"/>
          <w:lang w:val="lt-LT"/>
        </w:rPr>
      </w:pPr>
      <w:r w:rsidRPr="00172548">
        <w:rPr>
          <w:rFonts w:ascii="Times New Roman" w:hAnsi="Times New Roman"/>
          <w:lang w:val="lt-LT"/>
        </w:rPr>
        <w:t>2031 GA Haarlem</w:t>
      </w:r>
    </w:p>
    <w:p w14:paraId="42FC2553" w14:textId="3B37908A" w:rsidR="009447BA" w:rsidRDefault="00172548" w:rsidP="00172548">
      <w:pPr>
        <w:autoSpaceDE w:val="0"/>
        <w:autoSpaceDN w:val="0"/>
        <w:adjustRightInd w:val="0"/>
        <w:spacing w:after="0" w:line="240" w:lineRule="auto"/>
        <w:rPr>
          <w:rFonts w:ascii="Times New Roman" w:hAnsi="Times New Roman"/>
          <w:lang w:val="lt-LT"/>
        </w:rPr>
      </w:pPr>
      <w:r w:rsidRPr="00172548">
        <w:rPr>
          <w:rFonts w:ascii="Times New Roman" w:hAnsi="Times New Roman"/>
          <w:lang w:val="lt-LT"/>
        </w:rPr>
        <w:t>Nyderlandai</w:t>
      </w:r>
    </w:p>
    <w:p w14:paraId="5DB0D7E5" w14:textId="77777777" w:rsidR="00172548" w:rsidRPr="00B71F4B" w:rsidRDefault="00172548" w:rsidP="00172548">
      <w:pPr>
        <w:autoSpaceDE w:val="0"/>
        <w:autoSpaceDN w:val="0"/>
        <w:adjustRightInd w:val="0"/>
        <w:spacing w:after="0" w:line="240" w:lineRule="auto"/>
        <w:rPr>
          <w:rFonts w:ascii="Times New Roman" w:hAnsi="Times New Roman"/>
          <w:lang w:val="lt-LT"/>
        </w:rPr>
      </w:pPr>
    </w:p>
    <w:p w14:paraId="5E30B824" w14:textId="77777777" w:rsidR="009447BA" w:rsidRPr="00B71F4B" w:rsidRDefault="009447BA" w:rsidP="00B71F4B">
      <w:pPr>
        <w:spacing w:after="0" w:line="240" w:lineRule="auto"/>
        <w:rPr>
          <w:rFonts w:ascii="Times New Roman" w:hAnsi="Times New Roman"/>
          <w:lang w:val="lt-LT"/>
        </w:rPr>
      </w:pPr>
    </w:p>
    <w:p w14:paraId="0E1538DD"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12.</w:t>
      </w:r>
      <w:r w:rsidRPr="00B71F4B">
        <w:rPr>
          <w:rFonts w:ascii="Times New Roman" w:hAnsi="Times New Roman"/>
          <w:b/>
          <w:lang w:val="lt-LT"/>
        </w:rPr>
        <w:tab/>
      </w:r>
      <w:r w:rsidR="00ED26BF">
        <w:rPr>
          <w:rFonts w:ascii="Times New Roman" w:hAnsi="Times New Roman"/>
          <w:b/>
          <w:lang w:val="lt-LT"/>
        </w:rPr>
        <w:t>REGISTRACIJOS PAŽYMĖJIMO</w:t>
      </w:r>
      <w:r w:rsidRPr="00B71F4B">
        <w:rPr>
          <w:rFonts w:ascii="Times New Roman" w:hAnsi="Times New Roman"/>
          <w:b/>
          <w:lang w:val="lt-LT"/>
        </w:rPr>
        <w:t xml:space="preserve"> NUMERIS </w:t>
      </w:r>
    </w:p>
    <w:p w14:paraId="5F332C75" w14:textId="77777777" w:rsidR="009447BA" w:rsidRPr="00B71F4B" w:rsidRDefault="009447BA" w:rsidP="00B71F4B">
      <w:pPr>
        <w:spacing w:after="0" w:line="240" w:lineRule="auto"/>
        <w:rPr>
          <w:rFonts w:ascii="Times New Roman" w:hAnsi="Times New Roman"/>
          <w:lang w:val="lt-LT"/>
        </w:rPr>
      </w:pPr>
    </w:p>
    <w:p w14:paraId="493D6ADB" w14:textId="5C8BD3EC"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15</w:t>
      </w:r>
      <w:r w:rsidR="002661B5">
        <w:rPr>
          <w:rFonts w:ascii="Times New Roman" w:hAnsi="Times New Roman"/>
          <w:highlight w:val="lightGray"/>
          <w:lang w:val="lt-LT"/>
        </w:rPr>
        <w:t> </w:t>
      </w:r>
      <w:r w:rsidRPr="00B71F4B">
        <w:rPr>
          <w:rFonts w:ascii="Times New Roman" w:hAnsi="Times New Roman"/>
          <w:highlight w:val="lightGray"/>
          <w:lang w:val="lt-LT"/>
        </w:rPr>
        <w:t>mg</w:t>
      </w:r>
    </w:p>
    <w:p w14:paraId="5439320B"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N6 - LT/1/07/0799/001</w:t>
      </w:r>
    </w:p>
    <w:p w14:paraId="3141ABB6"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N18 - LT/1/07/0799/002</w:t>
      </w:r>
    </w:p>
    <w:p w14:paraId="3F65252E"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N30 - LT/1/07/0799/003</w:t>
      </w:r>
    </w:p>
    <w:p w14:paraId="26503B2A"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N48 - LT/1/07/0799/004</w:t>
      </w:r>
    </w:p>
    <w:p w14:paraId="6EFA91D9"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N90 - LT/1/07/0799/005</w:t>
      </w:r>
    </w:p>
    <w:p w14:paraId="1DBA18A3"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N96 - LT/1/07/0799/006</w:t>
      </w:r>
    </w:p>
    <w:p w14:paraId="074FE0C9"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N180 - LT/1/07/0799/007</w:t>
      </w:r>
    </w:p>
    <w:p w14:paraId="1E6F4202" w14:textId="77777777" w:rsidR="009447BA" w:rsidRPr="00B71F4B" w:rsidRDefault="009447BA" w:rsidP="00B71F4B">
      <w:pPr>
        <w:spacing w:after="0" w:line="240" w:lineRule="auto"/>
        <w:rPr>
          <w:rFonts w:ascii="Times New Roman" w:hAnsi="Times New Roman"/>
          <w:highlight w:val="lightGray"/>
          <w:lang w:val="lt-LT"/>
        </w:rPr>
      </w:pPr>
    </w:p>
    <w:p w14:paraId="2D44090A" w14:textId="7B4DF220"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30</w:t>
      </w:r>
      <w:r w:rsidR="002661B5">
        <w:rPr>
          <w:rFonts w:ascii="Times New Roman" w:hAnsi="Times New Roman"/>
          <w:highlight w:val="lightGray"/>
          <w:lang w:val="lt-LT"/>
        </w:rPr>
        <w:t> </w:t>
      </w:r>
      <w:r w:rsidRPr="00B71F4B">
        <w:rPr>
          <w:rFonts w:ascii="Times New Roman" w:hAnsi="Times New Roman"/>
          <w:highlight w:val="lightGray"/>
          <w:lang w:val="lt-LT"/>
        </w:rPr>
        <w:t>mg</w:t>
      </w:r>
    </w:p>
    <w:p w14:paraId="261B94F5"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N6 - LT/1/07/0799/010</w:t>
      </w:r>
    </w:p>
    <w:p w14:paraId="0B2E4A0F"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N18 - LT/1/07/0799/011</w:t>
      </w:r>
    </w:p>
    <w:p w14:paraId="09DBC6C4"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N30 - LT/1/07/0799/012</w:t>
      </w:r>
    </w:p>
    <w:p w14:paraId="4F651236"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N48 - LT/1/07/0799/013</w:t>
      </w:r>
    </w:p>
    <w:p w14:paraId="7378869E"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N90 - LT/1/07/0799/014</w:t>
      </w:r>
    </w:p>
    <w:p w14:paraId="71D155E7"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N96 - LT/1/07/0799/015</w:t>
      </w:r>
    </w:p>
    <w:p w14:paraId="06D97E86"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N180 - LT/1/07/0799/016</w:t>
      </w:r>
    </w:p>
    <w:p w14:paraId="60D79B0B" w14:textId="77777777" w:rsidR="009447BA" w:rsidRPr="00B71F4B" w:rsidRDefault="009447BA" w:rsidP="00B71F4B">
      <w:pPr>
        <w:spacing w:after="0" w:line="240" w:lineRule="auto"/>
        <w:rPr>
          <w:rFonts w:ascii="Times New Roman" w:hAnsi="Times New Roman"/>
          <w:highlight w:val="lightGray"/>
          <w:lang w:val="lt-LT"/>
        </w:rPr>
      </w:pPr>
    </w:p>
    <w:p w14:paraId="4A63CFF5" w14:textId="784EBD51"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45</w:t>
      </w:r>
      <w:r w:rsidR="002661B5">
        <w:rPr>
          <w:rFonts w:ascii="Times New Roman" w:hAnsi="Times New Roman"/>
          <w:highlight w:val="lightGray"/>
          <w:lang w:val="lt-LT"/>
        </w:rPr>
        <w:t> </w:t>
      </w:r>
      <w:r w:rsidRPr="00B71F4B">
        <w:rPr>
          <w:rFonts w:ascii="Times New Roman" w:hAnsi="Times New Roman"/>
          <w:highlight w:val="lightGray"/>
          <w:lang w:val="lt-LT"/>
        </w:rPr>
        <w:t>mg</w:t>
      </w:r>
    </w:p>
    <w:p w14:paraId="722DD779"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N6 - LT/1/07/0799/019</w:t>
      </w:r>
    </w:p>
    <w:p w14:paraId="63B02541"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N18 - LT/1/07/0799/020</w:t>
      </w:r>
    </w:p>
    <w:p w14:paraId="779228D1"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N30 - LT/1/07/0799/021</w:t>
      </w:r>
    </w:p>
    <w:p w14:paraId="3D34E3F2"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N48 - LT/1/07/0799/022</w:t>
      </w:r>
    </w:p>
    <w:p w14:paraId="311984DF"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N90 - LT/1/07/0799/023</w:t>
      </w:r>
    </w:p>
    <w:p w14:paraId="3B0B1D34"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N96 - LT/1/07/0799/024</w:t>
      </w:r>
    </w:p>
    <w:p w14:paraId="346C2497"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N180 - LT/1/07/0799/025</w:t>
      </w:r>
    </w:p>
    <w:p w14:paraId="33C48062" w14:textId="77777777" w:rsidR="009447BA" w:rsidRPr="00B71F4B" w:rsidRDefault="009447BA" w:rsidP="00B71F4B">
      <w:pPr>
        <w:spacing w:after="0" w:line="240" w:lineRule="auto"/>
        <w:rPr>
          <w:rFonts w:ascii="Times New Roman" w:hAnsi="Times New Roman"/>
          <w:lang w:val="lt-LT"/>
        </w:rPr>
      </w:pPr>
    </w:p>
    <w:p w14:paraId="147E0D0A" w14:textId="77777777" w:rsidR="009447BA" w:rsidRPr="00B71F4B" w:rsidRDefault="009447BA" w:rsidP="00B71F4B">
      <w:pPr>
        <w:spacing w:after="0" w:line="240" w:lineRule="auto"/>
        <w:rPr>
          <w:rFonts w:ascii="Times New Roman" w:hAnsi="Times New Roman"/>
          <w:lang w:val="lt-LT"/>
        </w:rPr>
      </w:pPr>
    </w:p>
    <w:p w14:paraId="42C6FF84"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13.</w:t>
      </w:r>
      <w:r w:rsidRPr="00B71F4B">
        <w:rPr>
          <w:rFonts w:ascii="Times New Roman" w:hAnsi="Times New Roman"/>
          <w:b/>
          <w:lang w:val="lt-LT"/>
        </w:rPr>
        <w:tab/>
        <w:t>SERIJOS NUMERIS</w:t>
      </w:r>
    </w:p>
    <w:p w14:paraId="67453E59" w14:textId="77777777" w:rsidR="009447BA" w:rsidRPr="00B71F4B" w:rsidRDefault="009447BA" w:rsidP="00B71F4B">
      <w:pPr>
        <w:spacing w:after="0" w:line="240" w:lineRule="auto"/>
        <w:rPr>
          <w:rFonts w:ascii="Times New Roman" w:hAnsi="Times New Roman"/>
          <w:lang w:val="lt-LT"/>
        </w:rPr>
      </w:pPr>
    </w:p>
    <w:p w14:paraId="6675BC8A" w14:textId="2E897CBC" w:rsidR="009447BA" w:rsidRPr="00B71F4B" w:rsidRDefault="00DA645A" w:rsidP="00B71F4B">
      <w:pPr>
        <w:spacing w:after="0" w:line="240" w:lineRule="auto"/>
        <w:rPr>
          <w:rFonts w:ascii="Times New Roman" w:hAnsi="Times New Roman"/>
          <w:lang w:val="lt-LT"/>
        </w:rPr>
      </w:pPr>
      <w:r>
        <w:rPr>
          <w:rFonts w:ascii="Times New Roman" w:hAnsi="Times New Roman"/>
          <w:lang w:val="lt-LT"/>
        </w:rPr>
        <w:t>Lot</w:t>
      </w:r>
      <w:r w:rsidRPr="0006030E">
        <w:rPr>
          <w:rFonts w:ascii="Times New Roman" w:hAnsi="Times New Roman"/>
          <w:highlight w:val="lightGray"/>
          <w:lang w:val="lt-LT"/>
        </w:rPr>
        <w:t>/</w:t>
      </w:r>
      <w:r w:rsidR="009447BA" w:rsidRPr="002A1AA7">
        <w:rPr>
          <w:rFonts w:ascii="Times New Roman" w:hAnsi="Times New Roman"/>
          <w:highlight w:val="lightGray"/>
          <w:lang w:val="lt-LT"/>
        </w:rPr>
        <w:t>Serija</w:t>
      </w:r>
      <w:r w:rsidR="009447BA" w:rsidRPr="00B71F4B">
        <w:rPr>
          <w:rFonts w:ascii="Times New Roman" w:hAnsi="Times New Roman"/>
          <w:lang w:val="lt-LT"/>
        </w:rPr>
        <w:t xml:space="preserve"> {numeris}</w:t>
      </w:r>
    </w:p>
    <w:p w14:paraId="4DCEDCAA" w14:textId="77777777" w:rsidR="009447BA" w:rsidRPr="00B71F4B" w:rsidRDefault="009447BA" w:rsidP="00B71F4B">
      <w:pPr>
        <w:spacing w:after="0" w:line="240" w:lineRule="auto"/>
        <w:rPr>
          <w:rFonts w:ascii="Times New Roman" w:hAnsi="Times New Roman"/>
          <w:lang w:val="lt-LT"/>
        </w:rPr>
      </w:pPr>
    </w:p>
    <w:p w14:paraId="13F43A21" w14:textId="77777777" w:rsidR="009447BA" w:rsidRPr="00B71F4B" w:rsidRDefault="009447BA" w:rsidP="00B71F4B">
      <w:pPr>
        <w:spacing w:after="0" w:line="240" w:lineRule="auto"/>
        <w:rPr>
          <w:rFonts w:ascii="Times New Roman" w:hAnsi="Times New Roman"/>
          <w:lang w:val="lt-LT"/>
        </w:rPr>
      </w:pPr>
    </w:p>
    <w:p w14:paraId="1B66CBB2"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lastRenderedPageBreak/>
        <w:t>14.</w:t>
      </w:r>
      <w:r w:rsidRPr="00B71F4B">
        <w:rPr>
          <w:rFonts w:ascii="Times New Roman" w:hAnsi="Times New Roman"/>
          <w:b/>
          <w:lang w:val="lt-LT"/>
        </w:rPr>
        <w:tab/>
        <w:t>PARDAVIMO (IŠDAVIMO) TVARKA</w:t>
      </w:r>
    </w:p>
    <w:p w14:paraId="51A13EFC" w14:textId="77777777" w:rsidR="009447BA" w:rsidRPr="00B71F4B" w:rsidRDefault="009447BA" w:rsidP="00B71F4B">
      <w:pPr>
        <w:spacing w:after="0" w:line="240" w:lineRule="auto"/>
        <w:rPr>
          <w:rFonts w:ascii="Times New Roman" w:hAnsi="Times New Roman"/>
          <w:lang w:val="lt-LT"/>
        </w:rPr>
      </w:pPr>
    </w:p>
    <w:p w14:paraId="31FA22CA" w14:textId="7FC1CAD4"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Receptinis vaist</w:t>
      </w:r>
      <w:r w:rsidR="00467927">
        <w:rPr>
          <w:rFonts w:ascii="Times New Roman" w:hAnsi="Times New Roman"/>
          <w:lang w:val="lt-LT"/>
        </w:rPr>
        <w:t>a</w:t>
      </w:r>
      <w:r w:rsidRPr="00B71F4B">
        <w:rPr>
          <w:rFonts w:ascii="Times New Roman" w:hAnsi="Times New Roman"/>
          <w:lang w:val="lt-LT"/>
        </w:rPr>
        <w:t>s.</w:t>
      </w:r>
    </w:p>
    <w:p w14:paraId="64155FAB" w14:textId="77777777" w:rsidR="009447BA" w:rsidRPr="00B71F4B" w:rsidRDefault="009447BA" w:rsidP="00B71F4B">
      <w:pPr>
        <w:spacing w:after="0" w:line="240" w:lineRule="auto"/>
        <w:rPr>
          <w:rFonts w:ascii="Times New Roman" w:hAnsi="Times New Roman"/>
          <w:lang w:val="lt-LT"/>
        </w:rPr>
      </w:pPr>
    </w:p>
    <w:p w14:paraId="23041D7B" w14:textId="77777777" w:rsidR="009447BA" w:rsidRPr="00B71F4B" w:rsidRDefault="009447BA" w:rsidP="00B71F4B">
      <w:pPr>
        <w:spacing w:after="0" w:line="240" w:lineRule="auto"/>
        <w:rPr>
          <w:rFonts w:ascii="Times New Roman" w:hAnsi="Times New Roman"/>
          <w:lang w:val="lt-LT"/>
        </w:rPr>
      </w:pPr>
    </w:p>
    <w:p w14:paraId="6FEBC2E9"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15.</w:t>
      </w:r>
      <w:r w:rsidRPr="00B71F4B">
        <w:rPr>
          <w:rFonts w:ascii="Times New Roman" w:hAnsi="Times New Roman"/>
          <w:b/>
          <w:lang w:val="lt-LT"/>
        </w:rPr>
        <w:tab/>
        <w:t>VARTOJIMO INSTRUKCIJA</w:t>
      </w:r>
    </w:p>
    <w:p w14:paraId="42A14C92" w14:textId="77777777" w:rsidR="009447BA" w:rsidRPr="00B71F4B" w:rsidRDefault="009447BA" w:rsidP="00B71F4B">
      <w:pPr>
        <w:spacing w:after="0" w:line="240" w:lineRule="auto"/>
        <w:rPr>
          <w:rFonts w:ascii="Times New Roman" w:hAnsi="Times New Roman"/>
          <w:lang w:val="lt-LT"/>
        </w:rPr>
      </w:pPr>
    </w:p>
    <w:p w14:paraId="4103547B" w14:textId="77777777" w:rsidR="009447BA" w:rsidRPr="00B71F4B" w:rsidRDefault="009447BA" w:rsidP="00B71F4B">
      <w:pPr>
        <w:spacing w:after="0" w:line="240" w:lineRule="auto"/>
        <w:rPr>
          <w:rFonts w:ascii="Times New Roman" w:hAnsi="Times New Roman"/>
          <w:lang w:val="lt-LT"/>
        </w:rPr>
      </w:pPr>
    </w:p>
    <w:p w14:paraId="37CCCB8D"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16.</w:t>
      </w:r>
      <w:r w:rsidRPr="00B71F4B">
        <w:rPr>
          <w:rFonts w:ascii="Times New Roman" w:hAnsi="Times New Roman"/>
          <w:b/>
          <w:lang w:val="lt-LT"/>
        </w:rPr>
        <w:tab/>
        <w:t>INFORMACIJA BRAILIO RAŠTU</w:t>
      </w:r>
    </w:p>
    <w:p w14:paraId="46A9A408" w14:textId="77777777" w:rsidR="009447BA" w:rsidRPr="00B71F4B" w:rsidRDefault="009447BA" w:rsidP="00B71F4B">
      <w:pPr>
        <w:spacing w:after="0" w:line="240" w:lineRule="auto"/>
        <w:rPr>
          <w:rFonts w:ascii="Times New Roman" w:hAnsi="Times New Roman"/>
          <w:lang w:val="lt-LT"/>
        </w:rPr>
      </w:pPr>
    </w:p>
    <w:p w14:paraId="7506AF81"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mirtazapin actavis 15 mg </w:t>
      </w:r>
    </w:p>
    <w:p w14:paraId="1C87D795"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 xml:space="preserve">mirtazapin actavis 30 mg </w:t>
      </w:r>
    </w:p>
    <w:p w14:paraId="22664260"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mirtazapin actavis 45 mg</w:t>
      </w:r>
      <w:r w:rsidRPr="00B71F4B">
        <w:rPr>
          <w:rFonts w:ascii="Times New Roman" w:hAnsi="Times New Roman"/>
          <w:lang w:val="lt-LT"/>
        </w:rPr>
        <w:t xml:space="preserve"> </w:t>
      </w:r>
    </w:p>
    <w:p w14:paraId="480D2F25" w14:textId="77777777" w:rsidR="009447BA" w:rsidRDefault="009447BA" w:rsidP="00B71F4B">
      <w:pPr>
        <w:spacing w:after="0" w:line="240" w:lineRule="auto"/>
        <w:rPr>
          <w:rFonts w:ascii="Times New Roman" w:hAnsi="Times New Roman"/>
          <w:lang w:val="lt-LT"/>
        </w:rPr>
      </w:pPr>
    </w:p>
    <w:p w14:paraId="3CD68937" w14:textId="77777777" w:rsidR="00467927" w:rsidRDefault="00467927" w:rsidP="00B71F4B">
      <w:pPr>
        <w:spacing w:after="0" w:line="240" w:lineRule="auto"/>
        <w:rPr>
          <w:rFonts w:ascii="Times New Roman" w:hAnsi="Times New Roman"/>
          <w:lang w:val="lt-LT"/>
        </w:rPr>
      </w:pPr>
    </w:p>
    <w:p w14:paraId="0D5AD69B" w14:textId="77777777" w:rsidR="00234448" w:rsidRPr="00234448" w:rsidRDefault="00234448" w:rsidP="00234448">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eastAsia="Times New Roman" w:hAnsi="Times New Roman" w:cs="Times New Roman"/>
          <w:i/>
          <w:noProof/>
          <w:lang w:val="lt-LT"/>
        </w:rPr>
      </w:pPr>
      <w:r w:rsidRPr="00234448">
        <w:rPr>
          <w:rFonts w:ascii="Times New Roman" w:eastAsia="Times New Roman" w:hAnsi="Times New Roman" w:cs="Times New Roman"/>
          <w:b/>
          <w:noProof/>
          <w:lang w:val="lt-LT"/>
        </w:rPr>
        <w:t>17.</w:t>
      </w:r>
      <w:r w:rsidRPr="00234448">
        <w:rPr>
          <w:rFonts w:ascii="Times New Roman" w:eastAsia="Times New Roman" w:hAnsi="Times New Roman" w:cs="Times New Roman"/>
          <w:b/>
          <w:noProof/>
          <w:lang w:val="lt-LT"/>
        </w:rPr>
        <w:tab/>
        <w:t>UNIKALUS IDENTIFIKATORIUS – 2D BRŪKŠNINIS KODAS</w:t>
      </w:r>
    </w:p>
    <w:p w14:paraId="70E7A0B1" w14:textId="77777777" w:rsidR="00234448" w:rsidRPr="00234448" w:rsidRDefault="00234448" w:rsidP="00234448">
      <w:pPr>
        <w:tabs>
          <w:tab w:val="left" w:pos="567"/>
          <w:tab w:val="left" w:pos="720"/>
        </w:tabs>
        <w:spacing w:after="0" w:line="240" w:lineRule="auto"/>
        <w:rPr>
          <w:rFonts w:ascii="Times New Roman" w:eastAsia="Times New Roman" w:hAnsi="Times New Roman" w:cs="Times New Roman"/>
          <w:noProof/>
          <w:lang w:val="lt-LT"/>
        </w:rPr>
      </w:pPr>
    </w:p>
    <w:p w14:paraId="010CA2D6" w14:textId="77777777" w:rsidR="00234448" w:rsidRPr="00234448" w:rsidRDefault="00234448" w:rsidP="00234448">
      <w:pPr>
        <w:tabs>
          <w:tab w:val="left" w:pos="567"/>
        </w:tabs>
        <w:spacing w:after="0" w:line="240" w:lineRule="auto"/>
        <w:rPr>
          <w:rFonts w:ascii="Times New Roman" w:eastAsia="Times New Roman" w:hAnsi="Times New Roman" w:cs="Times New Roman"/>
          <w:shd w:val="clear" w:color="auto" w:fill="CCCCCC"/>
          <w:lang w:val="lt-LT"/>
        </w:rPr>
      </w:pPr>
      <w:r w:rsidRPr="00234448">
        <w:rPr>
          <w:rFonts w:ascii="Times New Roman" w:eastAsia="Times New Roman" w:hAnsi="Times New Roman" w:cs="Times New Roman"/>
          <w:highlight w:val="lightGray"/>
          <w:lang w:val="lt-LT" w:bidi="lt-LT"/>
        </w:rPr>
        <w:t>2D brūkšninis kodas su nurodytu unikaliu identifikatoriumi.</w:t>
      </w:r>
    </w:p>
    <w:p w14:paraId="5CCF9B05" w14:textId="77777777" w:rsidR="00234448" w:rsidRPr="00234448" w:rsidRDefault="00234448" w:rsidP="00234448">
      <w:pPr>
        <w:tabs>
          <w:tab w:val="left" w:pos="567"/>
          <w:tab w:val="left" w:pos="720"/>
        </w:tabs>
        <w:spacing w:after="0" w:line="240" w:lineRule="auto"/>
        <w:rPr>
          <w:rFonts w:ascii="Times New Roman" w:eastAsia="Times New Roman" w:hAnsi="Times New Roman" w:cs="Times New Roman"/>
          <w:noProof/>
          <w:lang w:val="lt-LT"/>
        </w:rPr>
      </w:pPr>
    </w:p>
    <w:p w14:paraId="237B0043" w14:textId="77777777" w:rsidR="00234448" w:rsidRPr="00234448" w:rsidRDefault="00234448" w:rsidP="00234448">
      <w:pPr>
        <w:tabs>
          <w:tab w:val="left" w:pos="567"/>
          <w:tab w:val="left" w:pos="720"/>
        </w:tabs>
        <w:spacing w:after="0" w:line="240" w:lineRule="auto"/>
        <w:rPr>
          <w:rFonts w:ascii="Times New Roman" w:eastAsia="Times New Roman" w:hAnsi="Times New Roman" w:cs="Times New Roman"/>
          <w:noProof/>
          <w:lang w:val="lt-LT"/>
        </w:rPr>
      </w:pPr>
    </w:p>
    <w:p w14:paraId="40C5C96E" w14:textId="77777777" w:rsidR="00234448" w:rsidRPr="003D28D0" w:rsidRDefault="00234448" w:rsidP="00234448">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eastAsia="Times New Roman" w:hAnsi="Times New Roman" w:cs="Times New Roman"/>
          <w:i/>
          <w:noProof/>
          <w:lang w:val="lt-LT"/>
        </w:rPr>
      </w:pPr>
      <w:r w:rsidRPr="003D28D0">
        <w:rPr>
          <w:rFonts w:ascii="Times New Roman" w:eastAsia="Times New Roman" w:hAnsi="Times New Roman" w:cs="Times New Roman"/>
          <w:b/>
          <w:noProof/>
          <w:lang w:val="lt-LT"/>
        </w:rPr>
        <w:t>18.</w:t>
      </w:r>
      <w:r w:rsidRPr="003D28D0">
        <w:rPr>
          <w:rFonts w:ascii="Times New Roman" w:eastAsia="Times New Roman" w:hAnsi="Times New Roman" w:cs="Times New Roman"/>
          <w:b/>
          <w:noProof/>
          <w:lang w:val="lt-LT"/>
        </w:rPr>
        <w:tab/>
        <w:t>UNIKALUS IDENTIFIKATORIUS – ŽMONĖMS SUPRANTAMI DUOMENYS</w:t>
      </w:r>
    </w:p>
    <w:p w14:paraId="7ECD588C" w14:textId="77777777" w:rsidR="00234448" w:rsidRPr="003D28D0" w:rsidRDefault="00234448" w:rsidP="00234448">
      <w:pPr>
        <w:tabs>
          <w:tab w:val="left" w:pos="567"/>
          <w:tab w:val="left" w:pos="720"/>
        </w:tabs>
        <w:spacing w:after="0" w:line="240" w:lineRule="auto"/>
        <w:rPr>
          <w:rFonts w:ascii="Times New Roman" w:eastAsia="Times New Roman" w:hAnsi="Times New Roman" w:cs="Times New Roman"/>
          <w:noProof/>
          <w:lang w:val="lt-LT"/>
        </w:rPr>
      </w:pPr>
    </w:p>
    <w:p w14:paraId="26CB0007" w14:textId="77777777" w:rsidR="00234448" w:rsidRPr="003D28D0" w:rsidRDefault="00234448" w:rsidP="00234448">
      <w:pPr>
        <w:tabs>
          <w:tab w:val="left" w:pos="567"/>
        </w:tabs>
        <w:spacing w:after="0" w:line="240" w:lineRule="auto"/>
        <w:rPr>
          <w:rFonts w:ascii="Times New Roman" w:eastAsia="Times New Roman" w:hAnsi="Times New Roman" w:cs="Times New Roman"/>
          <w:lang w:val="lt-LT"/>
        </w:rPr>
      </w:pPr>
      <w:r w:rsidRPr="003D28D0">
        <w:rPr>
          <w:rFonts w:ascii="Times New Roman" w:eastAsia="Times New Roman" w:hAnsi="Times New Roman" w:cs="Times New Roman"/>
          <w:lang w:val="lt-LT"/>
        </w:rPr>
        <w:t xml:space="preserve">PC: {numeris} </w:t>
      </w:r>
    </w:p>
    <w:p w14:paraId="54CCC81C" w14:textId="77777777" w:rsidR="00234448" w:rsidRPr="003D28D0" w:rsidRDefault="00234448" w:rsidP="00234448">
      <w:pPr>
        <w:tabs>
          <w:tab w:val="left" w:pos="567"/>
        </w:tabs>
        <w:spacing w:after="0" w:line="240" w:lineRule="auto"/>
        <w:rPr>
          <w:rFonts w:ascii="Times New Roman" w:eastAsia="Times New Roman" w:hAnsi="Times New Roman" w:cs="Times New Roman"/>
          <w:lang w:val="lt-LT"/>
        </w:rPr>
      </w:pPr>
      <w:r w:rsidRPr="003D28D0">
        <w:rPr>
          <w:rFonts w:ascii="Times New Roman" w:eastAsia="Times New Roman" w:hAnsi="Times New Roman" w:cs="Times New Roman"/>
          <w:lang w:val="lt-LT"/>
        </w:rPr>
        <w:t xml:space="preserve">SN: {numeris} </w:t>
      </w:r>
    </w:p>
    <w:p w14:paraId="4F25C385" w14:textId="77777777" w:rsidR="00234448" w:rsidRPr="003D28D0" w:rsidRDefault="00234448" w:rsidP="00234448">
      <w:pPr>
        <w:tabs>
          <w:tab w:val="left" w:pos="567"/>
        </w:tabs>
        <w:spacing w:after="0" w:line="240" w:lineRule="auto"/>
        <w:rPr>
          <w:rFonts w:ascii="Times New Roman" w:eastAsia="Times New Roman" w:hAnsi="Times New Roman" w:cs="Times New Roman"/>
          <w:lang w:val="lt-LT"/>
        </w:rPr>
      </w:pPr>
      <w:r w:rsidRPr="003D28D0">
        <w:rPr>
          <w:rFonts w:ascii="Times New Roman" w:eastAsia="Times New Roman" w:hAnsi="Times New Roman" w:cs="Times New Roman"/>
          <w:lang w:val="lt-LT"/>
        </w:rPr>
        <w:t xml:space="preserve">NN: {numeris} </w:t>
      </w:r>
    </w:p>
    <w:p w14:paraId="76CAADFD" w14:textId="77777777" w:rsidR="00467927" w:rsidRPr="00B71F4B" w:rsidRDefault="00467927" w:rsidP="00B71F4B">
      <w:pPr>
        <w:spacing w:after="0" w:line="240" w:lineRule="auto"/>
        <w:rPr>
          <w:rFonts w:ascii="Times New Roman" w:hAnsi="Times New Roman"/>
          <w:lang w:val="lt-LT"/>
        </w:rPr>
      </w:pPr>
    </w:p>
    <w:p w14:paraId="5881B998"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br w:type="page"/>
      </w:r>
    </w:p>
    <w:p w14:paraId="03B9F1A3"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lastRenderedPageBreak/>
        <w:t>INFORMACIJA ANT IŠORINĖS PAKUOTĖS</w:t>
      </w:r>
    </w:p>
    <w:p w14:paraId="0F779F88"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7B2FE969"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t>TABLEČIŲ TALPYKLĖ</w:t>
      </w:r>
    </w:p>
    <w:p w14:paraId="781A6C82" w14:textId="77777777" w:rsidR="009447BA" w:rsidRPr="00B71F4B" w:rsidRDefault="009447BA" w:rsidP="00B71F4B">
      <w:pPr>
        <w:spacing w:after="0" w:line="240" w:lineRule="auto"/>
        <w:rPr>
          <w:rFonts w:ascii="Times New Roman" w:hAnsi="Times New Roman"/>
          <w:lang w:val="lt-LT"/>
        </w:rPr>
      </w:pPr>
    </w:p>
    <w:p w14:paraId="28C1B1BC" w14:textId="77777777" w:rsidR="009447BA" w:rsidRPr="00B71F4B" w:rsidRDefault="009447BA" w:rsidP="00B71F4B">
      <w:pPr>
        <w:spacing w:after="0" w:line="240" w:lineRule="auto"/>
        <w:rPr>
          <w:rFonts w:ascii="Times New Roman" w:hAnsi="Times New Roman"/>
          <w:lang w:val="lt-LT"/>
        </w:rPr>
      </w:pPr>
    </w:p>
    <w:p w14:paraId="29CC528A"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w:t>
      </w:r>
      <w:r w:rsidRPr="00B71F4B">
        <w:rPr>
          <w:rFonts w:ascii="Times New Roman" w:hAnsi="Times New Roman"/>
          <w:b/>
          <w:lang w:val="lt-LT"/>
        </w:rPr>
        <w:tab/>
        <w:t>VAISTINIO PREPARATO PAVADINIMAS</w:t>
      </w:r>
    </w:p>
    <w:p w14:paraId="1E87386C" w14:textId="77777777" w:rsidR="009447BA" w:rsidRPr="00B71F4B" w:rsidRDefault="009447BA" w:rsidP="00B71F4B">
      <w:pPr>
        <w:spacing w:after="0" w:line="240" w:lineRule="auto"/>
        <w:rPr>
          <w:rFonts w:ascii="Times New Roman" w:hAnsi="Times New Roman"/>
          <w:lang w:val="lt-LT"/>
        </w:rPr>
      </w:pPr>
    </w:p>
    <w:p w14:paraId="448C5B3B"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 15 mg burnoje disperguojamosios tabletės</w:t>
      </w:r>
    </w:p>
    <w:p w14:paraId="5794B1A9"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Mirtazapin Actavis 30 mg burnoje disperguojamosios tabletės</w:t>
      </w:r>
    </w:p>
    <w:p w14:paraId="7E708851"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Mirtazapin Actavis 45 mg burnoje disperguojamosios tabletės</w:t>
      </w:r>
    </w:p>
    <w:p w14:paraId="3E2A8928" w14:textId="2E93EFEF" w:rsidR="009447BA" w:rsidRPr="00B71F4B" w:rsidRDefault="00DB1432" w:rsidP="00B71F4B">
      <w:pPr>
        <w:spacing w:after="0" w:line="240" w:lineRule="auto"/>
        <w:rPr>
          <w:rFonts w:ascii="Times New Roman" w:hAnsi="Times New Roman"/>
          <w:lang w:val="lt-LT"/>
        </w:rPr>
      </w:pPr>
      <w:r>
        <w:rPr>
          <w:rFonts w:ascii="Times New Roman" w:hAnsi="Times New Roman"/>
          <w:lang w:val="lt-LT"/>
        </w:rPr>
        <w:t>m</w:t>
      </w:r>
      <w:r w:rsidR="009447BA" w:rsidRPr="00B71F4B">
        <w:rPr>
          <w:rFonts w:ascii="Times New Roman" w:hAnsi="Times New Roman"/>
          <w:lang w:val="lt-LT"/>
        </w:rPr>
        <w:t>irtazapinum</w:t>
      </w:r>
    </w:p>
    <w:p w14:paraId="00DC9595" w14:textId="77777777" w:rsidR="009447BA" w:rsidRPr="00B71F4B" w:rsidRDefault="009447BA" w:rsidP="00B71F4B">
      <w:pPr>
        <w:spacing w:after="0" w:line="240" w:lineRule="auto"/>
        <w:rPr>
          <w:rFonts w:ascii="Times New Roman" w:hAnsi="Times New Roman"/>
          <w:lang w:val="lt-LT"/>
        </w:rPr>
      </w:pPr>
    </w:p>
    <w:p w14:paraId="296324A3" w14:textId="77777777" w:rsidR="009447BA" w:rsidRPr="00B71F4B" w:rsidRDefault="009447BA" w:rsidP="00B71F4B">
      <w:pPr>
        <w:spacing w:after="0" w:line="240" w:lineRule="auto"/>
        <w:rPr>
          <w:rFonts w:ascii="Times New Roman" w:hAnsi="Times New Roman"/>
          <w:lang w:val="lt-LT"/>
        </w:rPr>
      </w:pPr>
    </w:p>
    <w:p w14:paraId="5B813AD6"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2.</w:t>
      </w:r>
      <w:r w:rsidRPr="00B71F4B">
        <w:rPr>
          <w:rFonts w:ascii="Times New Roman" w:hAnsi="Times New Roman"/>
          <w:b/>
          <w:lang w:val="lt-LT"/>
        </w:rPr>
        <w:tab/>
        <w:t>VEIKLIOJI MEDŽIAGA IR JOS KIEKIS</w:t>
      </w:r>
    </w:p>
    <w:p w14:paraId="07BAFCE0" w14:textId="77777777" w:rsidR="009447BA" w:rsidRPr="00B71F4B" w:rsidRDefault="009447BA" w:rsidP="00B71F4B">
      <w:pPr>
        <w:spacing w:after="0" w:line="240" w:lineRule="auto"/>
        <w:rPr>
          <w:rFonts w:ascii="Times New Roman" w:hAnsi="Times New Roman"/>
          <w:lang w:val="lt-LT"/>
        </w:rPr>
      </w:pPr>
    </w:p>
    <w:p w14:paraId="2B83BFFE"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Vienoje burnoje disperguojamoje tabletėje yra 15 mg mirtazapino.</w:t>
      </w:r>
    </w:p>
    <w:p w14:paraId="786949F6"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Vienoje burnoje disperguojamoje tabletėje yra 30 mg mirtazapino.</w:t>
      </w:r>
    </w:p>
    <w:p w14:paraId="7A4768A3"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Vienoje burnoje disperguojamoje tabletėje yra 45 mg mirtazapino.</w:t>
      </w:r>
    </w:p>
    <w:p w14:paraId="2086223D" w14:textId="77777777" w:rsidR="009447BA" w:rsidRPr="00B71F4B" w:rsidRDefault="009447BA" w:rsidP="00B71F4B">
      <w:pPr>
        <w:spacing w:after="0" w:line="240" w:lineRule="auto"/>
        <w:rPr>
          <w:rFonts w:ascii="Times New Roman" w:hAnsi="Times New Roman"/>
          <w:lang w:val="lt-LT"/>
        </w:rPr>
      </w:pPr>
    </w:p>
    <w:p w14:paraId="54DC3CB9" w14:textId="77777777" w:rsidR="009447BA" w:rsidRPr="00B71F4B" w:rsidRDefault="009447BA" w:rsidP="00B71F4B">
      <w:pPr>
        <w:spacing w:after="0" w:line="240" w:lineRule="auto"/>
        <w:rPr>
          <w:rFonts w:ascii="Times New Roman" w:hAnsi="Times New Roman"/>
          <w:lang w:val="lt-LT"/>
        </w:rPr>
      </w:pPr>
    </w:p>
    <w:p w14:paraId="201278C0"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B71F4B">
        <w:rPr>
          <w:rFonts w:ascii="Times New Roman" w:hAnsi="Times New Roman"/>
          <w:b/>
          <w:lang w:val="lt-LT"/>
        </w:rPr>
        <w:t>3.</w:t>
      </w:r>
      <w:r w:rsidRPr="00B71F4B">
        <w:rPr>
          <w:rFonts w:ascii="Times New Roman" w:hAnsi="Times New Roman"/>
          <w:b/>
          <w:lang w:val="lt-LT"/>
        </w:rPr>
        <w:tab/>
        <w:t>PAGALBINIŲ MEDŽIAGŲ SĄRAŠAS</w:t>
      </w:r>
    </w:p>
    <w:p w14:paraId="7FAF14AB" w14:textId="77777777" w:rsidR="009447BA" w:rsidRPr="00B71F4B" w:rsidRDefault="009447BA" w:rsidP="00B71F4B">
      <w:pPr>
        <w:spacing w:after="0" w:line="240" w:lineRule="auto"/>
        <w:rPr>
          <w:rFonts w:ascii="Times New Roman" w:hAnsi="Times New Roman"/>
          <w:lang w:val="lt-LT"/>
        </w:rPr>
      </w:pPr>
    </w:p>
    <w:p w14:paraId="7AB8E9CA" w14:textId="7BEC3746"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Sudėtyje yra aspartamo (E 951)</w:t>
      </w:r>
      <w:r w:rsidR="00DB1432">
        <w:rPr>
          <w:rFonts w:ascii="Times New Roman" w:hAnsi="Times New Roman"/>
          <w:lang w:val="lt-LT"/>
        </w:rPr>
        <w:t xml:space="preserve">, </w:t>
      </w:r>
      <w:r w:rsidR="00B54F3E" w:rsidRPr="00B54F3E">
        <w:rPr>
          <w:rFonts w:ascii="Times New Roman" w:hAnsi="Times New Roman"/>
          <w:lang w:val="lt-LT"/>
        </w:rPr>
        <w:t>gliukozė</w:t>
      </w:r>
      <w:r w:rsidR="005B0BE0">
        <w:rPr>
          <w:rFonts w:ascii="Times New Roman" w:hAnsi="Times New Roman"/>
          <w:lang w:val="lt-LT"/>
        </w:rPr>
        <w:t>s</w:t>
      </w:r>
      <w:r w:rsidR="00B54F3E" w:rsidRPr="00B54F3E">
        <w:rPr>
          <w:rFonts w:ascii="Times New Roman" w:hAnsi="Times New Roman"/>
          <w:lang w:val="lt-LT"/>
        </w:rPr>
        <w:t xml:space="preserve"> ir natrio sulfit</w:t>
      </w:r>
      <w:r w:rsidR="005B0BE0">
        <w:rPr>
          <w:rFonts w:ascii="Times New Roman" w:hAnsi="Times New Roman"/>
          <w:lang w:val="lt-LT"/>
        </w:rPr>
        <w:t>o</w:t>
      </w:r>
      <w:r w:rsidR="00B54F3E" w:rsidRPr="00B54F3E">
        <w:rPr>
          <w:rFonts w:ascii="Times New Roman" w:hAnsi="Times New Roman"/>
          <w:lang w:val="lt-LT"/>
        </w:rPr>
        <w:t xml:space="preserve"> (E221)</w:t>
      </w:r>
      <w:r w:rsidR="00934D6C">
        <w:rPr>
          <w:rFonts w:ascii="Times New Roman" w:hAnsi="Times New Roman"/>
          <w:lang w:val="lt-LT"/>
        </w:rPr>
        <w:t>.</w:t>
      </w:r>
    </w:p>
    <w:p w14:paraId="22EDEC63"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Daugiau informacijos pateikta pakuotės lapelyje.</w:t>
      </w:r>
    </w:p>
    <w:p w14:paraId="1C924B23" w14:textId="77777777" w:rsidR="009447BA" w:rsidRPr="00B71F4B" w:rsidRDefault="009447BA" w:rsidP="00B71F4B">
      <w:pPr>
        <w:spacing w:after="0" w:line="240" w:lineRule="auto"/>
        <w:rPr>
          <w:rFonts w:ascii="Times New Roman" w:hAnsi="Times New Roman"/>
          <w:lang w:val="lt-LT"/>
        </w:rPr>
      </w:pPr>
    </w:p>
    <w:p w14:paraId="335947E5" w14:textId="77777777" w:rsidR="009447BA" w:rsidRPr="00B71F4B" w:rsidRDefault="009447BA" w:rsidP="00B71F4B">
      <w:pPr>
        <w:spacing w:after="0" w:line="240" w:lineRule="auto"/>
        <w:rPr>
          <w:rFonts w:ascii="Times New Roman" w:hAnsi="Times New Roman"/>
          <w:lang w:val="lt-LT"/>
        </w:rPr>
      </w:pPr>
    </w:p>
    <w:p w14:paraId="0327EF4A"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4.</w:t>
      </w:r>
      <w:r w:rsidRPr="00B71F4B">
        <w:rPr>
          <w:rFonts w:ascii="Times New Roman" w:hAnsi="Times New Roman"/>
          <w:b/>
          <w:lang w:val="lt-LT"/>
        </w:rPr>
        <w:tab/>
        <w:t>FARMACINĖ FORMA IR KIEKIS PAKUOTĖJE</w:t>
      </w:r>
    </w:p>
    <w:p w14:paraId="2E13AE38" w14:textId="77777777" w:rsidR="009447BA" w:rsidRPr="00B71F4B" w:rsidRDefault="009447BA" w:rsidP="00B71F4B">
      <w:pPr>
        <w:spacing w:after="0" w:line="240" w:lineRule="auto"/>
        <w:rPr>
          <w:rFonts w:ascii="Times New Roman" w:hAnsi="Times New Roman"/>
          <w:lang w:val="lt-LT"/>
        </w:rPr>
      </w:pPr>
    </w:p>
    <w:p w14:paraId="440F66FF"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Burnoje disperguojamosios tabletės</w:t>
      </w:r>
      <w:r w:rsidRPr="00B71F4B">
        <w:rPr>
          <w:rFonts w:ascii="Times New Roman" w:hAnsi="Times New Roman"/>
          <w:lang w:val="lt-LT"/>
        </w:rPr>
        <w:t>.</w:t>
      </w:r>
    </w:p>
    <w:p w14:paraId="1DEF2E83" w14:textId="77777777" w:rsidR="009447BA" w:rsidRPr="00B71F4B" w:rsidRDefault="009447BA" w:rsidP="00B71F4B">
      <w:pPr>
        <w:spacing w:after="0" w:line="240" w:lineRule="auto"/>
        <w:rPr>
          <w:rFonts w:ascii="Times New Roman" w:hAnsi="Times New Roman"/>
          <w:lang w:val="lt-LT"/>
        </w:rPr>
      </w:pPr>
    </w:p>
    <w:p w14:paraId="7BD82450" w14:textId="339906DB"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50</w:t>
      </w:r>
      <w:r w:rsidR="00934D6C">
        <w:rPr>
          <w:rFonts w:ascii="Times New Roman" w:hAnsi="Times New Roman"/>
          <w:lang w:val="lt-LT"/>
        </w:rPr>
        <w:t> </w:t>
      </w:r>
      <w:r w:rsidRPr="00B71F4B">
        <w:rPr>
          <w:rFonts w:ascii="Times New Roman" w:hAnsi="Times New Roman"/>
          <w:lang w:val="lt-LT"/>
        </w:rPr>
        <w:t>tablečių</w:t>
      </w:r>
    </w:p>
    <w:p w14:paraId="2DF61144" w14:textId="10A8C7A5"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100</w:t>
      </w:r>
      <w:r w:rsidR="00934D6C">
        <w:rPr>
          <w:rFonts w:ascii="Times New Roman" w:hAnsi="Times New Roman"/>
          <w:highlight w:val="lightGray"/>
          <w:lang w:val="lt-LT"/>
        </w:rPr>
        <w:t> </w:t>
      </w:r>
      <w:r w:rsidRPr="00B71F4B">
        <w:rPr>
          <w:rFonts w:ascii="Times New Roman" w:hAnsi="Times New Roman"/>
          <w:highlight w:val="lightGray"/>
          <w:lang w:val="lt-LT"/>
        </w:rPr>
        <w:t>tablečių</w:t>
      </w:r>
    </w:p>
    <w:p w14:paraId="54012F73" w14:textId="77777777" w:rsidR="009447BA" w:rsidRPr="00B71F4B" w:rsidRDefault="009447BA" w:rsidP="00B71F4B">
      <w:pPr>
        <w:spacing w:after="0" w:line="240" w:lineRule="auto"/>
        <w:rPr>
          <w:rFonts w:ascii="Times New Roman" w:hAnsi="Times New Roman"/>
          <w:lang w:val="lt-LT"/>
        </w:rPr>
      </w:pPr>
    </w:p>
    <w:p w14:paraId="4C862F22" w14:textId="77777777" w:rsidR="009447BA" w:rsidRPr="00B71F4B" w:rsidRDefault="009447BA" w:rsidP="00B71F4B">
      <w:pPr>
        <w:spacing w:after="0" w:line="240" w:lineRule="auto"/>
        <w:rPr>
          <w:rFonts w:ascii="Times New Roman" w:hAnsi="Times New Roman"/>
          <w:lang w:val="lt-LT"/>
        </w:rPr>
      </w:pPr>
    </w:p>
    <w:p w14:paraId="52CB1BD1"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B71F4B">
        <w:rPr>
          <w:rFonts w:ascii="Times New Roman" w:hAnsi="Times New Roman"/>
          <w:b/>
          <w:lang w:val="lt-LT"/>
        </w:rPr>
        <w:t>5.</w:t>
      </w:r>
      <w:r w:rsidRPr="00B71F4B">
        <w:rPr>
          <w:rFonts w:ascii="Times New Roman" w:hAnsi="Times New Roman"/>
          <w:b/>
          <w:lang w:val="lt-LT"/>
        </w:rPr>
        <w:tab/>
        <w:t>VARTOJIMO METODAS IR BŪDAS</w:t>
      </w:r>
    </w:p>
    <w:p w14:paraId="54F7136A" w14:textId="77777777" w:rsidR="009447BA" w:rsidRPr="00B71F4B" w:rsidRDefault="009447BA" w:rsidP="00B71F4B">
      <w:pPr>
        <w:spacing w:after="0" w:line="240" w:lineRule="auto"/>
        <w:rPr>
          <w:rFonts w:ascii="Times New Roman" w:hAnsi="Times New Roman"/>
          <w:lang w:val="lt-LT"/>
        </w:rPr>
      </w:pPr>
    </w:p>
    <w:p w14:paraId="25B0B854" w14:textId="35FFAE61"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Vartoti per burną</w:t>
      </w:r>
    </w:p>
    <w:p w14:paraId="079C3ACC"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Prieš vartojimą perskaitykite pakuotės lapelį.</w:t>
      </w:r>
    </w:p>
    <w:p w14:paraId="0F885424" w14:textId="77777777" w:rsidR="009447BA" w:rsidRPr="00B71F4B" w:rsidRDefault="009447BA" w:rsidP="00681389">
      <w:pPr>
        <w:widowControl w:val="0"/>
        <w:autoSpaceDE w:val="0"/>
        <w:autoSpaceDN w:val="0"/>
        <w:adjustRightInd w:val="0"/>
        <w:spacing w:after="0" w:line="240" w:lineRule="auto"/>
        <w:rPr>
          <w:rFonts w:ascii="Times New Roman" w:hAnsi="Times New Roman"/>
          <w:lang w:val="lt-LT"/>
        </w:rPr>
      </w:pPr>
    </w:p>
    <w:p w14:paraId="7C10AD1C" w14:textId="77777777" w:rsidR="009447BA" w:rsidRPr="00B71F4B" w:rsidRDefault="009447BA" w:rsidP="00137DA7">
      <w:pPr>
        <w:spacing w:after="0" w:line="240" w:lineRule="auto"/>
        <w:rPr>
          <w:rFonts w:ascii="Times New Roman" w:hAnsi="Times New Roman"/>
          <w:lang w:val="lt-LT"/>
        </w:rPr>
      </w:pPr>
    </w:p>
    <w:p w14:paraId="26CE08AE"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6.</w:t>
      </w:r>
      <w:r w:rsidRPr="00B71F4B">
        <w:rPr>
          <w:rFonts w:ascii="Times New Roman" w:hAnsi="Times New Roman"/>
          <w:b/>
          <w:lang w:val="lt-LT"/>
        </w:rPr>
        <w:tab/>
        <w:t>SPECIALUS ĮSPĖJIMAS, KAD VAISTINĮ PREPARATĄ BŪTINA LAIKYTI VAIKAMS NEPASTEBIMOJE IR NEPASIEKIAMOJE VIETOJE</w:t>
      </w:r>
    </w:p>
    <w:p w14:paraId="492FB847" w14:textId="77777777" w:rsidR="009447BA" w:rsidRPr="00B71F4B" w:rsidRDefault="009447BA" w:rsidP="00137DA7">
      <w:pPr>
        <w:spacing w:after="0" w:line="240" w:lineRule="auto"/>
        <w:rPr>
          <w:rFonts w:ascii="Times New Roman" w:hAnsi="Times New Roman"/>
          <w:lang w:val="lt-LT"/>
        </w:rPr>
      </w:pPr>
    </w:p>
    <w:p w14:paraId="46BD570E"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Laikyti vaikams nepastebimoje ir nepasiekiamoje vietoje.</w:t>
      </w:r>
    </w:p>
    <w:p w14:paraId="68C19710" w14:textId="77777777" w:rsidR="009447BA" w:rsidRPr="00B71F4B" w:rsidRDefault="009447BA" w:rsidP="00B71F4B">
      <w:pPr>
        <w:spacing w:after="0" w:line="240" w:lineRule="auto"/>
        <w:rPr>
          <w:rFonts w:ascii="Times New Roman" w:hAnsi="Times New Roman"/>
          <w:lang w:val="lt-LT"/>
        </w:rPr>
      </w:pPr>
    </w:p>
    <w:p w14:paraId="65CD3EFD" w14:textId="77777777" w:rsidR="009447BA" w:rsidRPr="00B71F4B" w:rsidRDefault="009447BA" w:rsidP="00B71F4B">
      <w:pPr>
        <w:spacing w:after="0" w:line="240" w:lineRule="auto"/>
        <w:rPr>
          <w:rFonts w:ascii="Times New Roman" w:hAnsi="Times New Roman"/>
          <w:lang w:val="lt-LT"/>
        </w:rPr>
      </w:pPr>
    </w:p>
    <w:p w14:paraId="0DF66B9F"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B71F4B">
        <w:rPr>
          <w:rFonts w:ascii="Times New Roman" w:hAnsi="Times New Roman"/>
          <w:b/>
          <w:lang w:val="lt-LT"/>
        </w:rPr>
        <w:t>7.</w:t>
      </w:r>
      <w:r w:rsidRPr="00B71F4B">
        <w:rPr>
          <w:rFonts w:ascii="Times New Roman" w:hAnsi="Times New Roman"/>
          <w:b/>
          <w:lang w:val="lt-LT"/>
        </w:rPr>
        <w:tab/>
        <w:t>KITAS SPECIALUS ĮSPĖJIMAS (JEI REIKIA)</w:t>
      </w:r>
    </w:p>
    <w:p w14:paraId="418B61F7" w14:textId="77777777" w:rsidR="009447BA" w:rsidRPr="00B71F4B" w:rsidRDefault="009447BA" w:rsidP="00B71F4B">
      <w:pPr>
        <w:spacing w:after="0" w:line="240" w:lineRule="auto"/>
        <w:rPr>
          <w:rFonts w:ascii="Times New Roman" w:hAnsi="Times New Roman"/>
          <w:lang w:val="lt-LT"/>
        </w:rPr>
      </w:pPr>
    </w:p>
    <w:p w14:paraId="1B3A2B35" w14:textId="77777777" w:rsidR="009447BA" w:rsidRPr="00B71F4B" w:rsidRDefault="009447BA" w:rsidP="00B71F4B">
      <w:pPr>
        <w:spacing w:after="0" w:line="240" w:lineRule="auto"/>
        <w:rPr>
          <w:rFonts w:ascii="Times New Roman" w:hAnsi="Times New Roman"/>
          <w:lang w:val="lt-LT"/>
        </w:rPr>
      </w:pPr>
    </w:p>
    <w:p w14:paraId="21984801"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lang w:val="lt-LT"/>
        </w:rPr>
      </w:pPr>
      <w:r w:rsidRPr="00B71F4B">
        <w:rPr>
          <w:rFonts w:ascii="Times New Roman" w:hAnsi="Times New Roman"/>
          <w:b/>
          <w:lang w:val="lt-LT"/>
        </w:rPr>
        <w:t>8.</w:t>
      </w:r>
      <w:r w:rsidRPr="00B71F4B">
        <w:rPr>
          <w:rFonts w:ascii="Times New Roman" w:hAnsi="Times New Roman"/>
          <w:b/>
          <w:lang w:val="lt-LT"/>
        </w:rPr>
        <w:tab/>
        <w:t>TINKAMUMO LAIKAS</w:t>
      </w:r>
    </w:p>
    <w:p w14:paraId="6A0F073B" w14:textId="77777777" w:rsidR="009447BA" w:rsidRPr="00B71F4B" w:rsidRDefault="009447BA" w:rsidP="00B71F4B">
      <w:pPr>
        <w:spacing w:after="0" w:line="240" w:lineRule="auto"/>
        <w:rPr>
          <w:rFonts w:ascii="Times New Roman" w:hAnsi="Times New Roman"/>
          <w:lang w:val="lt-LT"/>
        </w:rPr>
      </w:pPr>
    </w:p>
    <w:p w14:paraId="5D955D77" w14:textId="6B83047F" w:rsidR="009447BA" w:rsidRPr="00B71F4B" w:rsidRDefault="00DA645A" w:rsidP="00B71F4B">
      <w:pPr>
        <w:spacing w:after="0" w:line="240" w:lineRule="auto"/>
        <w:rPr>
          <w:rFonts w:ascii="Times New Roman" w:hAnsi="Times New Roman"/>
          <w:i/>
          <w:lang w:val="lt-LT"/>
        </w:rPr>
      </w:pPr>
      <w:r>
        <w:rPr>
          <w:rFonts w:ascii="Times New Roman" w:hAnsi="Times New Roman"/>
          <w:lang w:val="lt-LT"/>
        </w:rPr>
        <w:t>EXP</w:t>
      </w:r>
      <w:r w:rsidRPr="0006030E">
        <w:rPr>
          <w:rFonts w:ascii="Times New Roman" w:hAnsi="Times New Roman"/>
          <w:highlight w:val="lightGray"/>
          <w:lang w:val="lt-LT"/>
        </w:rPr>
        <w:t>/</w:t>
      </w:r>
      <w:r w:rsidR="009447BA" w:rsidRPr="002A1AA7">
        <w:rPr>
          <w:rFonts w:ascii="Times New Roman" w:hAnsi="Times New Roman"/>
          <w:highlight w:val="lightGray"/>
          <w:lang w:val="lt-LT"/>
        </w:rPr>
        <w:t>Tinka iki</w:t>
      </w:r>
      <w:r w:rsidR="009447BA" w:rsidRPr="00B71F4B">
        <w:rPr>
          <w:rFonts w:ascii="Times New Roman" w:hAnsi="Times New Roman"/>
          <w:lang w:val="lt-LT"/>
        </w:rPr>
        <w:t xml:space="preserve"> {mm</w:t>
      </w:r>
      <w:r w:rsidR="00467927">
        <w:rPr>
          <w:rFonts w:ascii="Times New Roman" w:hAnsi="Times New Roman"/>
          <w:lang w:val="lt-LT"/>
        </w:rPr>
        <w:t>/</w:t>
      </w:r>
      <w:r w:rsidR="009447BA" w:rsidRPr="00B71F4B">
        <w:rPr>
          <w:rFonts w:ascii="Times New Roman" w:hAnsi="Times New Roman"/>
          <w:lang w:val="lt-LT"/>
        </w:rPr>
        <w:t xml:space="preserve">MMMM} </w:t>
      </w:r>
      <w:r w:rsidR="009447BA" w:rsidRPr="00B71F4B">
        <w:rPr>
          <w:rFonts w:ascii="Times New Roman" w:hAnsi="Times New Roman"/>
          <w:i/>
          <w:lang w:val="lt-LT"/>
        </w:rPr>
        <w:t>[mėnuo, metai]</w:t>
      </w:r>
    </w:p>
    <w:p w14:paraId="462F81CF" w14:textId="77777777" w:rsidR="009447BA" w:rsidRPr="00B71F4B" w:rsidRDefault="009447BA" w:rsidP="00B71F4B">
      <w:pPr>
        <w:spacing w:after="0" w:line="240" w:lineRule="auto"/>
        <w:rPr>
          <w:rFonts w:ascii="Times New Roman" w:hAnsi="Times New Roman"/>
          <w:lang w:val="lt-LT"/>
        </w:rPr>
      </w:pPr>
    </w:p>
    <w:p w14:paraId="2793CB66" w14:textId="77777777" w:rsidR="009447BA" w:rsidRPr="00B71F4B" w:rsidRDefault="009447BA" w:rsidP="00B71F4B">
      <w:pPr>
        <w:spacing w:after="0" w:line="240" w:lineRule="auto"/>
        <w:rPr>
          <w:rFonts w:ascii="Times New Roman" w:hAnsi="Times New Roman"/>
          <w:lang w:val="lt-LT"/>
        </w:rPr>
      </w:pPr>
    </w:p>
    <w:p w14:paraId="6BEEE2CA"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9.</w:t>
      </w:r>
      <w:r w:rsidRPr="00B71F4B">
        <w:rPr>
          <w:rFonts w:ascii="Times New Roman" w:hAnsi="Times New Roman"/>
          <w:b/>
          <w:lang w:val="lt-LT"/>
        </w:rPr>
        <w:tab/>
        <w:t>SPECIALIOS LAIKYMO SĄLYGOS</w:t>
      </w:r>
    </w:p>
    <w:p w14:paraId="467F5E50" w14:textId="77777777" w:rsidR="009447BA" w:rsidRPr="00B71F4B" w:rsidRDefault="009447BA" w:rsidP="00B71F4B">
      <w:pPr>
        <w:spacing w:after="0" w:line="240" w:lineRule="auto"/>
        <w:rPr>
          <w:rFonts w:ascii="Times New Roman" w:hAnsi="Times New Roman"/>
          <w:lang w:val="lt-LT"/>
        </w:rPr>
      </w:pPr>
    </w:p>
    <w:p w14:paraId="1F51F184" w14:textId="23BB346A"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Laikyti sandarioje tablečių talpyklėje, kad </w:t>
      </w:r>
      <w:r w:rsidR="00CE0DCE">
        <w:rPr>
          <w:rFonts w:ascii="Times New Roman" w:hAnsi="Times New Roman"/>
          <w:lang w:val="lt-LT"/>
        </w:rPr>
        <w:t>vaistas</w:t>
      </w:r>
      <w:r w:rsidRPr="00B71F4B">
        <w:rPr>
          <w:rFonts w:ascii="Times New Roman" w:hAnsi="Times New Roman"/>
          <w:lang w:val="lt-LT"/>
        </w:rPr>
        <w:t xml:space="preserve"> būtų apsaugotas nuo šviesos ir drėgmės.</w:t>
      </w:r>
    </w:p>
    <w:p w14:paraId="25AB0F40" w14:textId="77777777" w:rsidR="009447BA" w:rsidRPr="00B71F4B" w:rsidRDefault="009447BA" w:rsidP="00B71F4B">
      <w:pPr>
        <w:spacing w:after="0" w:line="240" w:lineRule="auto"/>
        <w:rPr>
          <w:rFonts w:ascii="Times New Roman" w:hAnsi="Times New Roman"/>
          <w:lang w:val="lt-LT"/>
        </w:rPr>
      </w:pPr>
    </w:p>
    <w:p w14:paraId="2E74C9DE" w14:textId="77777777" w:rsidR="009447BA" w:rsidRPr="00B71F4B" w:rsidRDefault="009447BA" w:rsidP="00B71F4B">
      <w:pPr>
        <w:spacing w:after="0" w:line="240" w:lineRule="auto"/>
        <w:rPr>
          <w:rFonts w:ascii="Times New Roman" w:hAnsi="Times New Roman"/>
          <w:lang w:val="lt-LT"/>
        </w:rPr>
      </w:pPr>
    </w:p>
    <w:p w14:paraId="5171054A"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10.</w:t>
      </w:r>
      <w:r w:rsidRPr="00B71F4B">
        <w:rPr>
          <w:rFonts w:ascii="Times New Roman" w:hAnsi="Times New Roman"/>
          <w:b/>
          <w:lang w:val="lt-LT"/>
        </w:rPr>
        <w:tab/>
        <w:t>SPECIALIOS ATSARGUMO PRIEMONĖS DĖL NESUVARTOTO VAISTINIO PREPARATO AR JO ATLIEKŲ TVARKYMO (JEI REIKIA)</w:t>
      </w:r>
    </w:p>
    <w:p w14:paraId="77E4D832" w14:textId="77777777" w:rsidR="009447BA" w:rsidRPr="00B71F4B" w:rsidRDefault="009447BA" w:rsidP="00B71F4B">
      <w:pPr>
        <w:spacing w:after="0" w:line="240" w:lineRule="auto"/>
        <w:rPr>
          <w:rFonts w:ascii="Times New Roman" w:hAnsi="Times New Roman"/>
          <w:lang w:val="lt-LT"/>
        </w:rPr>
      </w:pPr>
    </w:p>
    <w:p w14:paraId="21470115" w14:textId="77777777" w:rsidR="009447BA" w:rsidRPr="00B71F4B" w:rsidRDefault="009447BA" w:rsidP="00B71F4B">
      <w:pPr>
        <w:spacing w:after="0" w:line="240" w:lineRule="auto"/>
        <w:rPr>
          <w:rFonts w:ascii="Times New Roman" w:hAnsi="Times New Roman"/>
          <w:lang w:val="lt-LT"/>
        </w:rPr>
      </w:pPr>
    </w:p>
    <w:p w14:paraId="3C01537A" w14:textId="77777777" w:rsidR="009447BA" w:rsidRPr="00B71F4B" w:rsidRDefault="009447BA" w:rsidP="00DA645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t>11.</w:t>
      </w:r>
      <w:r w:rsidRPr="00B71F4B">
        <w:rPr>
          <w:rFonts w:ascii="Times New Roman" w:hAnsi="Times New Roman"/>
          <w:b/>
          <w:lang w:val="lt-LT"/>
        </w:rPr>
        <w:tab/>
      </w:r>
      <w:r w:rsidR="00ED26BF">
        <w:rPr>
          <w:rFonts w:ascii="Times New Roman" w:hAnsi="Times New Roman"/>
          <w:b/>
          <w:lang w:val="lt-LT"/>
        </w:rPr>
        <w:t>REGISTRUOTOJO</w:t>
      </w:r>
      <w:r w:rsidRPr="00B71F4B">
        <w:rPr>
          <w:rFonts w:ascii="Times New Roman" w:hAnsi="Times New Roman"/>
          <w:b/>
          <w:lang w:val="lt-LT"/>
        </w:rPr>
        <w:t xml:space="preserve"> PAVADINIMAS IR ADRESAS</w:t>
      </w:r>
    </w:p>
    <w:p w14:paraId="19EC48CA" w14:textId="77777777" w:rsidR="009447BA" w:rsidRPr="00B71F4B" w:rsidRDefault="009447BA" w:rsidP="00B71F4B">
      <w:pPr>
        <w:spacing w:after="0" w:line="240" w:lineRule="auto"/>
        <w:rPr>
          <w:rFonts w:ascii="Times New Roman" w:hAnsi="Times New Roman"/>
          <w:lang w:val="lt-LT"/>
        </w:rPr>
      </w:pPr>
    </w:p>
    <w:p w14:paraId="58CB7835" w14:textId="77777777" w:rsidR="00172548" w:rsidRPr="00172548" w:rsidRDefault="00172548" w:rsidP="00172548">
      <w:pPr>
        <w:spacing w:after="0" w:line="240" w:lineRule="auto"/>
        <w:rPr>
          <w:rFonts w:ascii="Times New Roman" w:hAnsi="Times New Roman"/>
          <w:color w:val="000000"/>
          <w:lang w:val="lt-LT"/>
        </w:rPr>
      </w:pPr>
      <w:r w:rsidRPr="00172548">
        <w:rPr>
          <w:rFonts w:ascii="Times New Roman" w:hAnsi="Times New Roman"/>
          <w:color w:val="000000"/>
          <w:lang w:val="lt-LT"/>
        </w:rPr>
        <w:t>Teva B.V.</w:t>
      </w:r>
    </w:p>
    <w:p w14:paraId="10CF6F02" w14:textId="77777777" w:rsidR="00172548" w:rsidRPr="00172548" w:rsidRDefault="00172548" w:rsidP="00172548">
      <w:pPr>
        <w:spacing w:after="0" w:line="240" w:lineRule="auto"/>
        <w:rPr>
          <w:rFonts w:ascii="Times New Roman" w:hAnsi="Times New Roman"/>
          <w:color w:val="000000"/>
          <w:lang w:val="lt-LT"/>
        </w:rPr>
      </w:pPr>
      <w:r w:rsidRPr="00172548">
        <w:rPr>
          <w:rFonts w:ascii="Times New Roman" w:hAnsi="Times New Roman"/>
          <w:color w:val="000000"/>
          <w:lang w:val="lt-LT"/>
        </w:rPr>
        <w:t>Swensweg 5</w:t>
      </w:r>
    </w:p>
    <w:p w14:paraId="00E26CD5" w14:textId="77777777" w:rsidR="00172548" w:rsidRPr="00172548" w:rsidRDefault="00172548" w:rsidP="00172548">
      <w:pPr>
        <w:spacing w:after="0" w:line="240" w:lineRule="auto"/>
        <w:rPr>
          <w:rFonts w:ascii="Times New Roman" w:hAnsi="Times New Roman"/>
          <w:color w:val="000000"/>
          <w:lang w:val="lt-LT"/>
        </w:rPr>
      </w:pPr>
      <w:r w:rsidRPr="00172548">
        <w:rPr>
          <w:rFonts w:ascii="Times New Roman" w:hAnsi="Times New Roman"/>
          <w:color w:val="000000"/>
          <w:lang w:val="lt-LT"/>
        </w:rPr>
        <w:t>2031 GA Haarlem</w:t>
      </w:r>
    </w:p>
    <w:p w14:paraId="1BB47D6F" w14:textId="49FDC27F" w:rsidR="009447BA" w:rsidRDefault="00172548" w:rsidP="00172548">
      <w:pPr>
        <w:spacing w:after="0" w:line="240" w:lineRule="auto"/>
        <w:rPr>
          <w:rFonts w:ascii="Times New Roman" w:hAnsi="Times New Roman"/>
          <w:color w:val="000000"/>
          <w:lang w:val="lt-LT"/>
        </w:rPr>
      </w:pPr>
      <w:r w:rsidRPr="00172548">
        <w:rPr>
          <w:rFonts w:ascii="Times New Roman" w:hAnsi="Times New Roman"/>
          <w:color w:val="000000"/>
          <w:lang w:val="lt-LT"/>
        </w:rPr>
        <w:t>Nyderlandai</w:t>
      </w:r>
    </w:p>
    <w:p w14:paraId="271B4C2B" w14:textId="77777777" w:rsidR="00172548" w:rsidRPr="00B71F4B" w:rsidRDefault="00172548" w:rsidP="00172548">
      <w:pPr>
        <w:spacing w:after="0" w:line="240" w:lineRule="auto"/>
        <w:rPr>
          <w:rFonts w:ascii="Times New Roman" w:hAnsi="Times New Roman"/>
          <w:color w:val="000000"/>
          <w:lang w:val="lt-LT"/>
        </w:rPr>
      </w:pPr>
    </w:p>
    <w:p w14:paraId="763CBC79" w14:textId="77777777" w:rsidR="009447BA" w:rsidRPr="00B71F4B" w:rsidRDefault="009447BA" w:rsidP="00B71F4B">
      <w:pPr>
        <w:spacing w:after="0" w:line="240" w:lineRule="auto"/>
        <w:rPr>
          <w:rFonts w:ascii="Times New Roman" w:hAnsi="Times New Roman"/>
          <w:lang w:val="lt-LT"/>
        </w:rPr>
      </w:pPr>
    </w:p>
    <w:p w14:paraId="13177428"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12.</w:t>
      </w:r>
      <w:r w:rsidRPr="00B71F4B">
        <w:rPr>
          <w:rFonts w:ascii="Times New Roman" w:hAnsi="Times New Roman"/>
          <w:b/>
          <w:lang w:val="lt-LT"/>
        </w:rPr>
        <w:tab/>
      </w:r>
      <w:r w:rsidR="00ED26BF">
        <w:rPr>
          <w:rFonts w:ascii="Times New Roman" w:hAnsi="Times New Roman"/>
          <w:b/>
          <w:lang w:val="lt-LT"/>
        </w:rPr>
        <w:t>REGISTRACIJOS PAŽYMĖJIMO</w:t>
      </w:r>
      <w:r w:rsidRPr="00B71F4B">
        <w:rPr>
          <w:rFonts w:ascii="Times New Roman" w:hAnsi="Times New Roman"/>
          <w:b/>
          <w:lang w:val="lt-LT"/>
        </w:rPr>
        <w:t xml:space="preserve"> NUMERIS </w:t>
      </w:r>
    </w:p>
    <w:p w14:paraId="05CFE24D" w14:textId="77777777" w:rsidR="009447BA" w:rsidRPr="00B71F4B" w:rsidRDefault="009447BA" w:rsidP="00B71F4B">
      <w:pPr>
        <w:spacing w:after="0" w:line="240" w:lineRule="auto"/>
        <w:rPr>
          <w:rFonts w:ascii="Times New Roman" w:hAnsi="Times New Roman"/>
          <w:lang w:val="lt-LT"/>
        </w:rPr>
      </w:pPr>
    </w:p>
    <w:p w14:paraId="13294731" w14:textId="3AED19BA"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15</w:t>
      </w:r>
      <w:r w:rsidR="00934D6C">
        <w:rPr>
          <w:rFonts w:ascii="Times New Roman" w:hAnsi="Times New Roman"/>
          <w:highlight w:val="lightGray"/>
          <w:lang w:val="lt-LT"/>
        </w:rPr>
        <w:t> </w:t>
      </w:r>
      <w:r w:rsidRPr="00B71F4B">
        <w:rPr>
          <w:rFonts w:ascii="Times New Roman" w:hAnsi="Times New Roman"/>
          <w:highlight w:val="lightGray"/>
          <w:lang w:val="lt-LT"/>
        </w:rPr>
        <w:t>mg</w:t>
      </w:r>
    </w:p>
    <w:p w14:paraId="319CE484"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N50 - LT/1/07/0799/008</w:t>
      </w:r>
    </w:p>
    <w:p w14:paraId="6AF75AE4"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N100 - LT/1/07/0799/009</w:t>
      </w:r>
    </w:p>
    <w:p w14:paraId="2E66CCD9" w14:textId="77777777" w:rsidR="009447BA" w:rsidRPr="00B71F4B" w:rsidRDefault="009447BA" w:rsidP="00B71F4B">
      <w:pPr>
        <w:spacing w:after="0" w:line="240" w:lineRule="auto"/>
        <w:rPr>
          <w:rFonts w:ascii="Times New Roman" w:hAnsi="Times New Roman"/>
          <w:highlight w:val="lightGray"/>
          <w:lang w:val="lt-LT"/>
        </w:rPr>
      </w:pPr>
    </w:p>
    <w:p w14:paraId="38CD6997" w14:textId="3500B9A8"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30</w:t>
      </w:r>
      <w:r w:rsidR="00934D6C">
        <w:rPr>
          <w:rFonts w:ascii="Times New Roman" w:hAnsi="Times New Roman"/>
          <w:highlight w:val="lightGray"/>
          <w:lang w:val="lt-LT"/>
        </w:rPr>
        <w:t> </w:t>
      </w:r>
      <w:r w:rsidRPr="00B71F4B">
        <w:rPr>
          <w:rFonts w:ascii="Times New Roman" w:hAnsi="Times New Roman"/>
          <w:highlight w:val="lightGray"/>
          <w:lang w:val="lt-LT"/>
        </w:rPr>
        <w:t>mg</w:t>
      </w:r>
    </w:p>
    <w:p w14:paraId="3B5887A5"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N50 - LT/1/07/0799/017</w:t>
      </w:r>
    </w:p>
    <w:p w14:paraId="4E588AD9"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N100 - LT/1/07/0799/018</w:t>
      </w:r>
    </w:p>
    <w:p w14:paraId="35D392BB" w14:textId="77777777" w:rsidR="009447BA" w:rsidRPr="00B71F4B" w:rsidRDefault="009447BA" w:rsidP="00B71F4B">
      <w:pPr>
        <w:spacing w:after="0" w:line="240" w:lineRule="auto"/>
        <w:rPr>
          <w:rFonts w:ascii="Times New Roman" w:hAnsi="Times New Roman"/>
          <w:highlight w:val="lightGray"/>
          <w:lang w:val="lt-LT"/>
        </w:rPr>
      </w:pPr>
    </w:p>
    <w:p w14:paraId="10B0D8FE" w14:textId="77DF27A3"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45</w:t>
      </w:r>
      <w:r w:rsidR="00934D6C">
        <w:rPr>
          <w:rFonts w:ascii="Times New Roman" w:hAnsi="Times New Roman"/>
          <w:highlight w:val="lightGray"/>
          <w:lang w:val="lt-LT"/>
        </w:rPr>
        <w:t> </w:t>
      </w:r>
      <w:r w:rsidRPr="00B71F4B">
        <w:rPr>
          <w:rFonts w:ascii="Times New Roman" w:hAnsi="Times New Roman"/>
          <w:highlight w:val="lightGray"/>
          <w:lang w:val="lt-LT"/>
        </w:rPr>
        <w:t>mg</w:t>
      </w:r>
    </w:p>
    <w:p w14:paraId="6B813F91"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N50 - LT/1/07/0799/026</w:t>
      </w:r>
    </w:p>
    <w:p w14:paraId="58709FD3"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N100 - LT/1/07/0799/027</w:t>
      </w:r>
    </w:p>
    <w:p w14:paraId="73B04F1F" w14:textId="77777777" w:rsidR="009447BA" w:rsidRPr="00B71F4B" w:rsidRDefault="009447BA" w:rsidP="00B71F4B">
      <w:pPr>
        <w:spacing w:after="0" w:line="240" w:lineRule="auto"/>
        <w:rPr>
          <w:rFonts w:ascii="Times New Roman" w:hAnsi="Times New Roman"/>
          <w:lang w:val="lt-LT"/>
        </w:rPr>
      </w:pPr>
    </w:p>
    <w:p w14:paraId="4DD84090" w14:textId="77777777" w:rsidR="009447BA" w:rsidRPr="00B71F4B" w:rsidRDefault="009447BA" w:rsidP="00B71F4B">
      <w:pPr>
        <w:spacing w:after="0" w:line="240" w:lineRule="auto"/>
        <w:rPr>
          <w:rFonts w:ascii="Times New Roman" w:hAnsi="Times New Roman"/>
          <w:lang w:val="lt-LT"/>
        </w:rPr>
      </w:pPr>
    </w:p>
    <w:p w14:paraId="7C31A827"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13.</w:t>
      </w:r>
      <w:r w:rsidRPr="00B71F4B">
        <w:rPr>
          <w:rFonts w:ascii="Times New Roman" w:hAnsi="Times New Roman"/>
          <w:b/>
          <w:lang w:val="lt-LT"/>
        </w:rPr>
        <w:tab/>
        <w:t>SERIJOS NUMERIS</w:t>
      </w:r>
    </w:p>
    <w:p w14:paraId="180CEA30" w14:textId="77777777" w:rsidR="009447BA" w:rsidRPr="00B71F4B" w:rsidRDefault="009447BA" w:rsidP="00B71F4B">
      <w:pPr>
        <w:spacing w:after="0" w:line="240" w:lineRule="auto"/>
        <w:rPr>
          <w:rFonts w:ascii="Times New Roman" w:hAnsi="Times New Roman"/>
          <w:lang w:val="lt-LT"/>
        </w:rPr>
      </w:pPr>
    </w:p>
    <w:p w14:paraId="4280FD64" w14:textId="1C5071ED" w:rsidR="009447BA" w:rsidRPr="00B71F4B" w:rsidRDefault="00DA645A" w:rsidP="00B71F4B">
      <w:pPr>
        <w:spacing w:after="0" w:line="240" w:lineRule="auto"/>
        <w:rPr>
          <w:rFonts w:ascii="Times New Roman" w:hAnsi="Times New Roman"/>
          <w:lang w:val="lt-LT"/>
        </w:rPr>
      </w:pPr>
      <w:r>
        <w:rPr>
          <w:rFonts w:ascii="Times New Roman" w:hAnsi="Times New Roman"/>
          <w:lang w:val="lt-LT"/>
        </w:rPr>
        <w:t>Lot</w:t>
      </w:r>
      <w:r w:rsidRPr="0006030E">
        <w:rPr>
          <w:rFonts w:ascii="Times New Roman" w:hAnsi="Times New Roman"/>
          <w:highlight w:val="lightGray"/>
          <w:lang w:val="lt-LT"/>
        </w:rPr>
        <w:t>/</w:t>
      </w:r>
      <w:r w:rsidR="009447BA" w:rsidRPr="002A1AA7">
        <w:rPr>
          <w:rFonts w:ascii="Times New Roman" w:hAnsi="Times New Roman"/>
          <w:highlight w:val="lightGray"/>
          <w:lang w:val="lt-LT"/>
        </w:rPr>
        <w:t>Serija</w:t>
      </w:r>
      <w:r w:rsidR="009447BA" w:rsidRPr="00B71F4B">
        <w:rPr>
          <w:rFonts w:ascii="Times New Roman" w:hAnsi="Times New Roman"/>
          <w:lang w:val="lt-LT"/>
        </w:rPr>
        <w:t xml:space="preserve"> {numeris}</w:t>
      </w:r>
    </w:p>
    <w:p w14:paraId="6985C9E1" w14:textId="77777777" w:rsidR="009447BA" w:rsidRPr="00B71F4B" w:rsidRDefault="009447BA" w:rsidP="00B71F4B">
      <w:pPr>
        <w:spacing w:after="0" w:line="240" w:lineRule="auto"/>
        <w:rPr>
          <w:rFonts w:ascii="Times New Roman" w:hAnsi="Times New Roman"/>
          <w:lang w:val="lt-LT"/>
        </w:rPr>
      </w:pPr>
    </w:p>
    <w:p w14:paraId="4C9EB3CD" w14:textId="77777777" w:rsidR="009447BA" w:rsidRPr="00B71F4B" w:rsidRDefault="009447BA" w:rsidP="00B71F4B">
      <w:pPr>
        <w:spacing w:after="0" w:line="240" w:lineRule="auto"/>
        <w:rPr>
          <w:rFonts w:ascii="Times New Roman" w:hAnsi="Times New Roman"/>
          <w:lang w:val="lt-LT"/>
        </w:rPr>
      </w:pPr>
    </w:p>
    <w:p w14:paraId="7F648AFF"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14.</w:t>
      </w:r>
      <w:r w:rsidRPr="00B71F4B">
        <w:rPr>
          <w:rFonts w:ascii="Times New Roman" w:hAnsi="Times New Roman"/>
          <w:b/>
          <w:lang w:val="lt-LT"/>
        </w:rPr>
        <w:tab/>
        <w:t>PARDAVIMO (IŠDAVIMO) TVARKA</w:t>
      </w:r>
    </w:p>
    <w:p w14:paraId="4F355C6F" w14:textId="77777777" w:rsidR="009447BA" w:rsidRPr="00B71F4B" w:rsidRDefault="009447BA" w:rsidP="00B71F4B">
      <w:pPr>
        <w:spacing w:after="0" w:line="240" w:lineRule="auto"/>
        <w:rPr>
          <w:rFonts w:ascii="Times New Roman" w:hAnsi="Times New Roman"/>
          <w:lang w:val="lt-LT"/>
        </w:rPr>
      </w:pPr>
    </w:p>
    <w:p w14:paraId="4D27FBA5" w14:textId="47008E9A"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Receptinis vaist</w:t>
      </w:r>
      <w:r w:rsidR="00467927">
        <w:rPr>
          <w:rFonts w:ascii="Times New Roman" w:hAnsi="Times New Roman"/>
          <w:lang w:val="lt-LT"/>
        </w:rPr>
        <w:t>a</w:t>
      </w:r>
      <w:r w:rsidRPr="00B71F4B">
        <w:rPr>
          <w:rFonts w:ascii="Times New Roman" w:hAnsi="Times New Roman"/>
          <w:lang w:val="lt-LT"/>
        </w:rPr>
        <w:t>s.</w:t>
      </w:r>
    </w:p>
    <w:p w14:paraId="11EDC34F" w14:textId="77777777" w:rsidR="009447BA" w:rsidRPr="00B71F4B" w:rsidRDefault="009447BA" w:rsidP="00B71F4B">
      <w:pPr>
        <w:spacing w:after="0" w:line="240" w:lineRule="auto"/>
        <w:rPr>
          <w:rFonts w:ascii="Times New Roman" w:hAnsi="Times New Roman"/>
          <w:lang w:val="lt-LT"/>
        </w:rPr>
      </w:pPr>
    </w:p>
    <w:p w14:paraId="696A636C" w14:textId="77777777" w:rsidR="009447BA" w:rsidRPr="00B71F4B" w:rsidRDefault="009447BA" w:rsidP="00B71F4B">
      <w:pPr>
        <w:spacing w:after="0" w:line="240" w:lineRule="auto"/>
        <w:rPr>
          <w:rFonts w:ascii="Times New Roman" w:hAnsi="Times New Roman"/>
          <w:lang w:val="lt-LT"/>
        </w:rPr>
      </w:pPr>
    </w:p>
    <w:p w14:paraId="31750924"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15.</w:t>
      </w:r>
      <w:r w:rsidRPr="00B71F4B">
        <w:rPr>
          <w:rFonts w:ascii="Times New Roman" w:hAnsi="Times New Roman"/>
          <w:b/>
          <w:lang w:val="lt-LT"/>
        </w:rPr>
        <w:tab/>
        <w:t>VARTOJIMO INSTRUKCIJA</w:t>
      </w:r>
    </w:p>
    <w:p w14:paraId="71EC7AEC" w14:textId="77777777" w:rsidR="009447BA" w:rsidRPr="00B71F4B" w:rsidRDefault="009447BA" w:rsidP="00B71F4B">
      <w:pPr>
        <w:spacing w:after="0" w:line="240" w:lineRule="auto"/>
        <w:rPr>
          <w:rFonts w:ascii="Times New Roman" w:hAnsi="Times New Roman"/>
          <w:lang w:val="lt-LT"/>
        </w:rPr>
      </w:pPr>
    </w:p>
    <w:p w14:paraId="1834AF91" w14:textId="77777777" w:rsidR="009447BA" w:rsidRPr="00B71F4B" w:rsidRDefault="009447BA" w:rsidP="00B71F4B">
      <w:pPr>
        <w:spacing w:after="0" w:line="240" w:lineRule="auto"/>
        <w:rPr>
          <w:rFonts w:ascii="Times New Roman" w:hAnsi="Times New Roman"/>
          <w:lang w:val="lt-LT"/>
        </w:rPr>
      </w:pPr>
    </w:p>
    <w:p w14:paraId="383FFCA8" w14:textId="77777777" w:rsidR="009447BA" w:rsidRPr="00B71F4B" w:rsidRDefault="009447BA" w:rsidP="002A1A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B71F4B">
        <w:rPr>
          <w:rFonts w:ascii="Times New Roman" w:hAnsi="Times New Roman"/>
          <w:b/>
          <w:lang w:val="lt-LT"/>
        </w:rPr>
        <w:t>16.</w:t>
      </w:r>
      <w:r w:rsidRPr="00B71F4B">
        <w:rPr>
          <w:rFonts w:ascii="Times New Roman" w:hAnsi="Times New Roman"/>
          <w:b/>
          <w:lang w:val="lt-LT"/>
        </w:rPr>
        <w:tab/>
        <w:t>INFORMACIJA BRAILIO RAŠTU</w:t>
      </w:r>
    </w:p>
    <w:p w14:paraId="09CC8E9A" w14:textId="77777777" w:rsidR="009447BA" w:rsidRPr="00B71F4B" w:rsidRDefault="009447BA" w:rsidP="00B71F4B">
      <w:pPr>
        <w:spacing w:after="0" w:line="240" w:lineRule="auto"/>
        <w:rPr>
          <w:rFonts w:ascii="Times New Roman" w:hAnsi="Times New Roman"/>
          <w:lang w:val="lt-LT"/>
        </w:rPr>
      </w:pPr>
    </w:p>
    <w:p w14:paraId="07876E0F"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 15 mg</w:t>
      </w:r>
    </w:p>
    <w:p w14:paraId="7195ED31"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mirtazapin actavis 30 mg</w:t>
      </w:r>
    </w:p>
    <w:p w14:paraId="1FB97666"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mirtazapin actavis 45 mg</w:t>
      </w:r>
    </w:p>
    <w:p w14:paraId="28FFFBCD" w14:textId="77777777" w:rsidR="009447BA" w:rsidRDefault="009447BA" w:rsidP="00B71F4B">
      <w:pPr>
        <w:spacing w:after="0" w:line="240" w:lineRule="auto"/>
        <w:rPr>
          <w:rFonts w:ascii="Times New Roman" w:hAnsi="Times New Roman"/>
          <w:lang w:val="lt-LT"/>
        </w:rPr>
      </w:pPr>
    </w:p>
    <w:p w14:paraId="7F6BABA7" w14:textId="77777777" w:rsidR="00467927" w:rsidRDefault="00467927" w:rsidP="00B71F4B">
      <w:pPr>
        <w:spacing w:after="0" w:line="240" w:lineRule="auto"/>
        <w:rPr>
          <w:rFonts w:ascii="Times New Roman" w:hAnsi="Times New Roman"/>
          <w:lang w:val="lt-LT"/>
        </w:rPr>
      </w:pPr>
    </w:p>
    <w:p w14:paraId="60A5311C" w14:textId="77777777" w:rsidR="00234448" w:rsidRPr="00234448" w:rsidRDefault="00234448" w:rsidP="00234448">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eastAsia="Times New Roman" w:hAnsi="Times New Roman" w:cs="Times New Roman"/>
          <w:i/>
          <w:noProof/>
          <w:lang w:val="lt-LT"/>
        </w:rPr>
      </w:pPr>
      <w:r w:rsidRPr="00234448">
        <w:rPr>
          <w:rFonts w:ascii="Times New Roman" w:eastAsia="Times New Roman" w:hAnsi="Times New Roman" w:cs="Times New Roman"/>
          <w:b/>
          <w:noProof/>
          <w:lang w:val="lt-LT"/>
        </w:rPr>
        <w:t>17.</w:t>
      </w:r>
      <w:r w:rsidRPr="00234448">
        <w:rPr>
          <w:rFonts w:ascii="Times New Roman" w:eastAsia="Times New Roman" w:hAnsi="Times New Roman" w:cs="Times New Roman"/>
          <w:b/>
          <w:noProof/>
          <w:lang w:val="lt-LT"/>
        </w:rPr>
        <w:tab/>
        <w:t>UNIKALUS IDENTIFIKATORIUS – 2D BRŪKŠNINIS KODAS</w:t>
      </w:r>
    </w:p>
    <w:p w14:paraId="3C59DA5C" w14:textId="77777777" w:rsidR="00234448" w:rsidRPr="00234448" w:rsidRDefault="00234448" w:rsidP="00234448">
      <w:pPr>
        <w:tabs>
          <w:tab w:val="left" w:pos="567"/>
          <w:tab w:val="left" w:pos="720"/>
        </w:tabs>
        <w:spacing w:after="0" w:line="240" w:lineRule="auto"/>
        <w:rPr>
          <w:rFonts w:ascii="Times New Roman" w:eastAsia="Times New Roman" w:hAnsi="Times New Roman" w:cs="Times New Roman"/>
          <w:noProof/>
          <w:lang w:val="lt-LT"/>
        </w:rPr>
      </w:pPr>
    </w:p>
    <w:p w14:paraId="5E1AD76F" w14:textId="77777777" w:rsidR="00234448" w:rsidRPr="00234448" w:rsidRDefault="00234448" w:rsidP="00234448">
      <w:pPr>
        <w:tabs>
          <w:tab w:val="left" w:pos="567"/>
        </w:tabs>
        <w:spacing w:after="0" w:line="240" w:lineRule="auto"/>
        <w:rPr>
          <w:rFonts w:ascii="Times New Roman" w:eastAsia="Times New Roman" w:hAnsi="Times New Roman" w:cs="Times New Roman"/>
          <w:shd w:val="clear" w:color="auto" w:fill="CCCCCC"/>
          <w:lang w:val="lt-LT"/>
        </w:rPr>
      </w:pPr>
      <w:r w:rsidRPr="00234448">
        <w:rPr>
          <w:rFonts w:ascii="Times New Roman" w:eastAsia="Times New Roman" w:hAnsi="Times New Roman" w:cs="Times New Roman"/>
          <w:highlight w:val="lightGray"/>
          <w:lang w:val="lt-LT" w:bidi="lt-LT"/>
        </w:rPr>
        <w:t>2D brūkšninis kodas su nurodytu unikaliu identifikatoriumi.</w:t>
      </w:r>
    </w:p>
    <w:p w14:paraId="46C79943" w14:textId="77777777" w:rsidR="00234448" w:rsidRPr="00234448" w:rsidRDefault="00234448" w:rsidP="00234448">
      <w:pPr>
        <w:tabs>
          <w:tab w:val="left" w:pos="567"/>
          <w:tab w:val="left" w:pos="720"/>
        </w:tabs>
        <w:spacing w:after="0" w:line="240" w:lineRule="auto"/>
        <w:rPr>
          <w:rFonts w:ascii="Times New Roman" w:eastAsia="Times New Roman" w:hAnsi="Times New Roman" w:cs="Times New Roman"/>
          <w:noProof/>
          <w:lang w:val="lt-LT"/>
        </w:rPr>
      </w:pPr>
    </w:p>
    <w:p w14:paraId="724F744E" w14:textId="77777777" w:rsidR="00234448" w:rsidRPr="00234448" w:rsidRDefault="00234448" w:rsidP="00234448">
      <w:pPr>
        <w:tabs>
          <w:tab w:val="left" w:pos="567"/>
          <w:tab w:val="left" w:pos="720"/>
        </w:tabs>
        <w:spacing w:after="0" w:line="240" w:lineRule="auto"/>
        <w:rPr>
          <w:rFonts w:ascii="Times New Roman" w:eastAsia="Times New Roman" w:hAnsi="Times New Roman" w:cs="Times New Roman"/>
          <w:noProof/>
          <w:lang w:val="lt-LT"/>
        </w:rPr>
      </w:pPr>
    </w:p>
    <w:p w14:paraId="6D2DD3C9" w14:textId="77777777" w:rsidR="00234448" w:rsidRPr="003D28D0" w:rsidRDefault="00234448" w:rsidP="00234448">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eastAsia="Times New Roman" w:hAnsi="Times New Roman" w:cs="Times New Roman"/>
          <w:i/>
          <w:noProof/>
          <w:lang w:val="lt-LT"/>
        </w:rPr>
      </w:pPr>
      <w:r w:rsidRPr="003D28D0">
        <w:rPr>
          <w:rFonts w:ascii="Times New Roman" w:eastAsia="Times New Roman" w:hAnsi="Times New Roman" w:cs="Times New Roman"/>
          <w:b/>
          <w:noProof/>
          <w:lang w:val="lt-LT"/>
        </w:rPr>
        <w:t>18.</w:t>
      </w:r>
      <w:r w:rsidRPr="003D28D0">
        <w:rPr>
          <w:rFonts w:ascii="Times New Roman" w:eastAsia="Times New Roman" w:hAnsi="Times New Roman" w:cs="Times New Roman"/>
          <w:b/>
          <w:noProof/>
          <w:lang w:val="lt-LT"/>
        </w:rPr>
        <w:tab/>
        <w:t>UNIKALUS IDENTIFIKATORIUS – ŽMONĖMS SUPRANTAMI DUOMENYS</w:t>
      </w:r>
    </w:p>
    <w:p w14:paraId="1222C52D" w14:textId="77777777" w:rsidR="00234448" w:rsidRPr="003D28D0" w:rsidRDefault="00234448" w:rsidP="00234448">
      <w:pPr>
        <w:tabs>
          <w:tab w:val="left" w:pos="567"/>
          <w:tab w:val="left" w:pos="720"/>
        </w:tabs>
        <w:spacing w:after="0" w:line="240" w:lineRule="auto"/>
        <w:rPr>
          <w:rFonts w:ascii="Times New Roman" w:eastAsia="Times New Roman" w:hAnsi="Times New Roman" w:cs="Times New Roman"/>
          <w:noProof/>
          <w:lang w:val="lt-LT"/>
        </w:rPr>
      </w:pPr>
    </w:p>
    <w:p w14:paraId="5AF30C43" w14:textId="77777777" w:rsidR="00234448" w:rsidRPr="003D28D0" w:rsidRDefault="00234448" w:rsidP="00234448">
      <w:pPr>
        <w:tabs>
          <w:tab w:val="left" w:pos="567"/>
        </w:tabs>
        <w:spacing w:after="0" w:line="240" w:lineRule="auto"/>
        <w:rPr>
          <w:rFonts w:ascii="Times New Roman" w:eastAsia="Times New Roman" w:hAnsi="Times New Roman" w:cs="Times New Roman"/>
          <w:lang w:val="lt-LT"/>
        </w:rPr>
      </w:pPr>
      <w:r w:rsidRPr="003D28D0">
        <w:rPr>
          <w:rFonts w:ascii="Times New Roman" w:eastAsia="Times New Roman" w:hAnsi="Times New Roman" w:cs="Times New Roman"/>
          <w:lang w:val="lt-LT"/>
        </w:rPr>
        <w:t xml:space="preserve">PC: {numeris} </w:t>
      </w:r>
    </w:p>
    <w:p w14:paraId="392A5A08" w14:textId="77777777" w:rsidR="00234448" w:rsidRPr="003D28D0" w:rsidRDefault="00234448" w:rsidP="00234448">
      <w:pPr>
        <w:tabs>
          <w:tab w:val="left" w:pos="567"/>
        </w:tabs>
        <w:spacing w:after="0" w:line="240" w:lineRule="auto"/>
        <w:rPr>
          <w:rFonts w:ascii="Times New Roman" w:eastAsia="Times New Roman" w:hAnsi="Times New Roman" w:cs="Times New Roman"/>
          <w:lang w:val="lt-LT"/>
        </w:rPr>
      </w:pPr>
      <w:r w:rsidRPr="003D28D0">
        <w:rPr>
          <w:rFonts w:ascii="Times New Roman" w:eastAsia="Times New Roman" w:hAnsi="Times New Roman" w:cs="Times New Roman"/>
          <w:lang w:val="lt-LT"/>
        </w:rPr>
        <w:t xml:space="preserve">SN: {numeris} </w:t>
      </w:r>
    </w:p>
    <w:p w14:paraId="28CCA9C4" w14:textId="77777777" w:rsidR="00234448" w:rsidRPr="003D28D0" w:rsidRDefault="00234448" w:rsidP="00234448">
      <w:pPr>
        <w:tabs>
          <w:tab w:val="left" w:pos="567"/>
        </w:tabs>
        <w:spacing w:after="0" w:line="240" w:lineRule="auto"/>
        <w:rPr>
          <w:rFonts w:ascii="Times New Roman" w:eastAsia="Times New Roman" w:hAnsi="Times New Roman" w:cs="Times New Roman"/>
          <w:lang w:val="lt-LT"/>
        </w:rPr>
      </w:pPr>
      <w:r w:rsidRPr="003D28D0">
        <w:rPr>
          <w:rFonts w:ascii="Times New Roman" w:eastAsia="Times New Roman" w:hAnsi="Times New Roman" w:cs="Times New Roman"/>
          <w:lang w:val="lt-LT"/>
        </w:rPr>
        <w:t xml:space="preserve">NN: {numeris} </w:t>
      </w:r>
    </w:p>
    <w:p w14:paraId="4E999B45" w14:textId="77777777" w:rsidR="00467927" w:rsidRPr="00B71F4B" w:rsidRDefault="00467927" w:rsidP="00B71F4B">
      <w:pPr>
        <w:spacing w:after="0" w:line="240" w:lineRule="auto"/>
        <w:rPr>
          <w:rFonts w:ascii="Times New Roman" w:hAnsi="Times New Roman"/>
          <w:lang w:val="lt-LT"/>
        </w:rPr>
      </w:pPr>
    </w:p>
    <w:p w14:paraId="75E68273"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br w:type="page"/>
      </w:r>
    </w:p>
    <w:p w14:paraId="2727748F"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lastRenderedPageBreak/>
        <w:t xml:space="preserve">MINIMALI </w:t>
      </w:r>
      <w:r w:rsidRPr="00B71F4B">
        <w:rPr>
          <w:rFonts w:ascii="Times New Roman" w:hAnsi="Times New Roman"/>
          <w:b/>
          <w:caps/>
          <w:lang w:val="lt-LT"/>
        </w:rPr>
        <w:t xml:space="preserve">informacija ant </w:t>
      </w:r>
      <w:r w:rsidRPr="00B71F4B">
        <w:rPr>
          <w:rFonts w:ascii="Times New Roman" w:hAnsi="Times New Roman"/>
          <w:b/>
          <w:lang w:val="lt-LT"/>
        </w:rPr>
        <w:t>LIZDINIŲ PLOKŠTELIŲ ARBA DVISLUOKSNIŲ JUOSTELIŲ</w:t>
      </w:r>
    </w:p>
    <w:p w14:paraId="2FAF5250"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73F5A206"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t>LIZDINĖ PLOKŠTELĖ</w:t>
      </w:r>
    </w:p>
    <w:p w14:paraId="3155ADA7" w14:textId="77777777" w:rsidR="009447BA" w:rsidRPr="00B71F4B" w:rsidRDefault="009447BA" w:rsidP="00B71F4B">
      <w:pPr>
        <w:spacing w:after="0" w:line="240" w:lineRule="auto"/>
        <w:rPr>
          <w:rFonts w:ascii="Times New Roman" w:hAnsi="Times New Roman"/>
          <w:lang w:val="lt-LT"/>
        </w:rPr>
      </w:pPr>
    </w:p>
    <w:p w14:paraId="3EF3A1AE" w14:textId="77777777" w:rsidR="009447BA" w:rsidRPr="00B71F4B" w:rsidRDefault="009447BA" w:rsidP="00B71F4B">
      <w:pPr>
        <w:spacing w:after="0" w:line="240" w:lineRule="auto"/>
        <w:rPr>
          <w:rFonts w:ascii="Times New Roman" w:hAnsi="Times New Roman"/>
          <w:lang w:val="lt-LT"/>
        </w:rPr>
      </w:pPr>
    </w:p>
    <w:p w14:paraId="238E6B07"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t>1.</w:t>
      </w:r>
      <w:r w:rsidRPr="00B71F4B">
        <w:rPr>
          <w:rFonts w:ascii="Times New Roman" w:hAnsi="Times New Roman"/>
          <w:b/>
          <w:lang w:val="lt-LT"/>
        </w:rPr>
        <w:tab/>
        <w:t>VAISTINIO PREPARATO PAVADINIMAS</w:t>
      </w:r>
    </w:p>
    <w:p w14:paraId="29ACA4B7" w14:textId="77777777" w:rsidR="009447BA" w:rsidRPr="00B71F4B" w:rsidRDefault="009447BA" w:rsidP="00B71F4B">
      <w:pPr>
        <w:spacing w:after="0" w:line="240" w:lineRule="auto"/>
        <w:rPr>
          <w:rFonts w:ascii="Times New Roman" w:hAnsi="Times New Roman"/>
          <w:lang w:val="lt-LT"/>
        </w:rPr>
      </w:pPr>
    </w:p>
    <w:p w14:paraId="5F37CAA8"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 15 mg burnoje disperguojamosios tabletės</w:t>
      </w:r>
    </w:p>
    <w:p w14:paraId="7A66887D" w14:textId="77777777" w:rsidR="009447BA" w:rsidRPr="00B71F4B" w:rsidRDefault="009447BA" w:rsidP="00B71F4B">
      <w:pPr>
        <w:spacing w:after="0" w:line="240" w:lineRule="auto"/>
        <w:rPr>
          <w:rFonts w:ascii="Times New Roman" w:hAnsi="Times New Roman"/>
          <w:highlight w:val="lightGray"/>
          <w:lang w:val="lt-LT"/>
        </w:rPr>
      </w:pPr>
      <w:r w:rsidRPr="00B71F4B">
        <w:rPr>
          <w:rFonts w:ascii="Times New Roman" w:hAnsi="Times New Roman"/>
          <w:highlight w:val="lightGray"/>
          <w:lang w:val="lt-LT"/>
        </w:rPr>
        <w:t>Mirtazapin Actavis 30 mg burnoje disperguojamosios tabletės</w:t>
      </w:r>
    </w:p>
    <w:p w14:paraId="4A8F0E1C"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Mirtazapin Actavis 45 mg burnoje disperguojamosios tabletės</w:t>
      </w:r>
    </w:p>
    <w:p w14:paraId="6D1D14D2" w14:textId="7C687EA2" w:rsidR="009447BA" w:rsidRPr="00B71F4B" w:rsidRDefault="00DB1432" w:rsidP="00B71F4B">
      <w:pPr>
        <w:spacing w:after="0" w:line="240" w:lineRule="auto"/>
        <w:rPr>
          <w:rFonts w:ascii="Times New Roman" w:hAnsi="Times New Roman"/>
          <w:lang w:val="lt-LT"/>
        </w:rPr>
      </w:pPr>
      <w:r>
        <w:rPr>
          <w:rFonts w:ascii="Times New Roman" w:hAnsi="Times New Roman"/>
          <w:lang w:val="lt-LT"/>
        </w:rPr>
        <w:t>m</w:t>
      </w:r>
      <w:r w:rsidR="009447BA" w:rsidRPr="00B71F4B">
        <w:rPr>
          <w:rFonts w:ascii="Times New Roman" w:hAnsi="Times New Roman"/>
          <w:lang w:val="lt-LT"/>
        </w:rPr>
        <w:t>irtazapinum</w:t>
      </w:r>
    </w:p>
    <w:p w14:paraId="0FB4B587" w14:textId="77777777" w:rsidR="009447BA" w:rsidRPr="00B71F4B" w:rsidRDefault="009447BA" w:rsidP="00B71F4B">
      <w:pPr>
        <w:spacing w:after="0" w:line="240" w:lineRule="auto"/>
        <w:rPr>
          <w:rFonts w:ascii="Times New Roman" w:hAnsi="Times New Roman"/>
          <w:lang w:val="lt-LT"/>
        </w:rPr>
      </w:pPr>
    </w:p>
    <w:p w14:paraId="22A4ABA0" w14:textId="77777777" w:rsidR="009447BA" w:rsidRPr="00B71F4B" w:rsidRDefault="009447BA" w:rsidP="00B71F4B">
      <w:pPr>
        <w:spacing w:after="0" w:line="240" w:lineRule="auto"/>
        <w:rPr>
          <w:rFonts w:ascii="Times New Roman" w:hAnsi="Times New Roman"/>
          <w:lang w:val="lt-LT"/>
        </w:rPr>
      </w:pPr>
    </w:p>
    <w:p w14:paraId="2258D9B7"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t>2.</w:t>
      </w:r>
      <w:r w:rsidRPr="00B71F4B">
        <w:rPr>
          <w:rFonts w:ascii="Times New Roman" w:hAnsi="Times New Roman"/>
          <w:b/>
          <w:lang w:val="lt-LT"/>
        </w:rPr>
        <w:tab/>
      </w:r>
      <w:r w:rsidR="00ED26BF">
        <w:rPr>
          <w:rFonts w:ascii="Times New Roman" w:hAnsi="Times New Roman"/>
          <w:b/>
          <w:lang w:val="lt-LT"/>
        </w:rPr>
        <w:t>REGISTRUOTOJO</w:t>
      </w:r>
      <w:r w:rsidRPr="00B71F4B">
        <w:rPr>
          <w:rFonts w:ascii="Times New Roman" w:hAnsi="Times New Roman"/>
          <w:b/>
          <w:lang w:val="lt-LT"/>
        </w:rPr>
        <w:t xml:space="preserve"> PAVADINIMAS</w:t>
      </w:r>
    </w:p>
    <w:p w14:paraId="45A50AFC" w14:textId="77777777" w:rsidR="009447BA" w:rsidRPr="00B71F4B" w:rsidRDefault="009447BA" w:rsidP="00B71F4B">
      <w:pPr>
        <w:spacing w:after="0" w:line="240" w:lineRule="auto"/>
        <w:rPr>
          <w:rFonts w:ascii="Times New Roman" w:hAnsi="Times New Roman"/>
          <w:lang w:val="lt-LT"/>
        </w:rPr>
      </w:pPr>
    </w:p>
    <w:p w14:paraId="67A346A7" w14:textId="69AB571E" w:rsidR="009447BA" w:rsidRPr="00B71F4B" w:rsidRDefault="009B63D8" w:rsidP="00B71F4B">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Teva B.V.</w:t>
      </w:r>
      <w:r w:rsidR="0006030E">
        <w:rPr>
          <w:rFonts w:ascii="Times New Roman" w:hAnsi="Times New Roman"/>
          <w:color w:val="000000"/>
          <w:lang w:val="lt-LT"/>
        </w:rPr>
        <w:t xml:space="preserve"> </w:t>
      </w:r>
      <w:r w:rsidR="00467927" w:rsidRPr="00467927">
        <w:rPr>
          <w:rFonts w:ascii="Times New Roman" w:hAnsi="Times New Roman"/>
          <w:color w:val="000000"/>
          <w:highlight w:val="lightGray"/>
          <w:lang w:val="lt-LT"/>
        </w:rPr>
        <w:t>[</w:t>
      </w:r>
      <w:r w:rsidR="009447BA" w:rsidRPr="00467927">
        <w:rPr>
          <w:rFonts w:ascii="Times New Roman" w:hAnsi="Times New Roman"/>
          <w:color w:val="000000"/>
          <w:highlight w:val="lightGray"/>
          <w:lang w:val="lt-LT"/>
        </w:rPr>
        <w:t>logo</w:t>
      </w:r>
      <w:r w:rsidR="00467927" w:rsidRPr="00467927">
        <w:rPr>
          <w:rFonts w:ascii="Times New Roman" w:hAnsi="Times New Roman"/>
          <w:color w:val="000000"/>
          <w:highlight w:val="lightGray"/>
          <w:lang w:val="lt-LT"/>
        </w:rPr>
        <w:t>]</w:t>
      </w:r>
      <w:r w:rsidR="009447BA" w:rsidRPr="00B71F4B">
        <w:rPr>
          <w:rFonts w:ascii="Times New Roman" w:hAnsi="Times New Roman"/>
          <w:color w:val="000000"/>
          <w:lang w:val="lt-LT"/>
        </w:rPr>
        <w:t xml:space="preserve"> </w:t>
      </w:r>
    </w:p>
    <w:p w14:paraId="7DDA5E17" w14:textId="77777777" w:rsidR="009447BA" w:rsidRPr="00B71F4B" w:rsidRDefault="009447BA" w:rsidP="00B71F4B">
      <w:pPr>
        <w:spacing w:after="0" w:line="240" w:lineRule="auto"/>
        <w:rPr>
          <w:rFonts w:ascii="Times New Roman" w:hAnsi="Times New Roman"/>
          <w:lang w:val="lt-LT"/>
        </w:rPr>
      </w:pPr>
    </w:p>
    <w:p w14:paraId="3D588800" w14:textId="77777777" w:rsidR="009447BA" w:rsidRPr="00B71F4B" w:rsidRDefault="009447BA" w:rsidP="00B71F4B">
      <w:pPr>
        <w:spacing w:after="0" w:line="240" w:lineRule="auto"/>
        <w:rPr>
          <w:rFonts w:ascii="Times New Roman" w:hAnsi="Times New Roman"/>
          <w:lang w:val="lt-LT"/>
        </w:rPr>
      </w:pPr>
    </w:p>
    <w:p w14:paraId="0866345B"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t>3.</w:t>
      </w:r>
      <w:r w:rsidRPr="00B71F4B">
        <w:rPr>
          <w:rFonts w:ascii="Times New Roman" w:hAnsi="Times New Roman"/>
          <w:b/>
          <w:lang w:val="lt-LT"/>
        </w:rPr>
        <w:tab/>
        <w:t>TINKAMUMO LAIKAS</w:t>
      </w:r>
    </w:p>
    <w:p w14:paraId="53F33E0E" w14:textId="77777777" w:rsidR="009447BA" w:rsidRPr="00B71F4B" w:rsidRDefault="009447BA" w:rsidP="00B71F4B">
      <w:pPr>
        <w:spacing w:after="0" w:line="240" w:lineRule="auto"/>
        <w:rPr>
          <w:rFonts w:ascii="Times New Roman" w:hAnsi="Times New Roman"/>
          <w:lang w:val="lt-LT"/>
        </w:rPr>
      </w:pPr>
    </w:p>
    <w:p w14:paraId="35A0855D" w14:textId="3011726A" w:rsidR="009447BA" w:rsidRPr="00B71F4B" w:rsidRDefault="009447BA" w:rsidP="00B71F4B">
      <w:pPr>
        <w:spacing w:after="0" w:line="240" w:lineRule="auto"/>
        <w:rPr>
          <w:rFonts w:ascii="Times New Roman" w:hAnsi="Times New Roman"/>
          <w:i/>
          <w:lang w:val="lt-LT"/>
        </w:rPr>
      </w:pPr>
      <w:r w:rsidRPr="00B71F4B">
        <w:rPr>
          <w:rFonts w:ascii="Times New Roman" w:hAnsi="Times New Roman"/>
          <w:highlight w:val="lightGray"/>
          <w:lang w:val="lt-LT"/>
        </w:rPr>
        <w:t>EXP</w:t>
      </w:r>
      <w:r w:rsidRPr="00B71F4B">
        <w:rPr>
          <w:rFonts w:ascii="Times New Roman" w:hAnsi="Times New Roman"/>
          <w:lang w:val="lt-LT"/>
        </w:rPr>
        <w:t xml:space="preserve"> {mm</w:t>
      </w:r>
      <w:r w:rsidR="00467927">
        <w:rPr>
          <w:rFonts w:ascii="Times New Roman" w:hAnsi="Times New Roman"/>
          <w:lang w:val="lt-LT"/>
        </w:rPr>
        <w:t>/</w:t>
      </w:r>
      <w:r w:rsidRPr="00B71F4B">
        <w:rPr>
          <w:rFonts w:ascii="Times New Roman" w:hAnsi="Times New Roman"/>
          <w:lang w:val="lt-LT"/>
        </w:rPr>
        <w:t xml:space="preserve">MMMM} </w:t>
      </w:r>
      <w:r w:rsidRPr="00B71F4B">
        <w:rPr>
          <w:rFonts w:ascii="Times New Roman" w:hAnsi="Times New Roman"/>
          <w:i/>
          <w:lang w:val="lt-LT"/>
        </w:rPr>
        <w:t>[mėnuo, metai]</w:t>
      </w:r>
    </w:p>
    <w:p w14:paraId="6A29184D" w14:textId="77777777" w:rsidR="009447BA" w:rsidRPr="00B71F4B" w:rsidRDefault="009447BA" w:rsidP="00B71F4B">
      <w:pPr>
        <w:spacing w:after="0" w:line="240" w:lineRule="auto"/>
        <w:rPr>
          <w:rFonts w:ascii="Times New Roman" w:hAnsi="Times New Roman"/>
          <w:lang w:val="lt-LT"/>
        </w:rPr>
      </w:pPr>
    </w:p>
    <w:p w14:paraId="459621CE" w14:textId="77777777" w:rsidR="009447BA" w:rsidRPr="00B71F4B" w:rsidRDefault="009447BA" w:rsidP="00B71F4B">
      <w:pPr>
        <w:spacing w:after="0" w:line="240" w:lineRule="auto"/>
        <w:rPr>
          <w:rFonts w:ascii="Times New Roman" w:hAnsi="Times New Roman"/>
          <w:lang w:val="lt-LT"/>
        </w:rPr>
      </w:pPr>
    </w:p>
    <w:p w14:paraId="2B9BC1E4"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t>4.</w:t>
      </w:r>
      <w:r w:rsidRPr="00B71F4B">
        <w:rPr>
          <w:rFonts w:ascii="Times New Roman" w:hAnsi="Times New Roman"/>
          <w:b/>
          <w:lang w:val="lt-LT"/>
        </w:rPr>
        <w:tab/>
        <w:t>SERIJOS NUMERIS</w:t>
      </w:r>
    </w:p>
    <w:p w14:paraId="116A0A71" w14:textId="77777777" w:rsidR="009447BA" w:rsidRPr="00B71F4B" w:rsidRDefault="009447BA" w:rsidP="00B71F4B">
      <w:pPr>
        <w:spacing w:after="0" w:line="240" w:lineRule="auto"/>
        <w:rPr>
          <w:rFonts w:ascii="Times New Roman" w:hAnsi="Times New Roman"/>
          <w:lang w:val="lt-LT"/>
        </w:rPr>
      </w:pPr>
    </w:p>
    <w:p w14:paraId="2C1F56E3" w14:textId="285F1B42" w:rsidR="009447BA" w:rsidRPr="00B71F4B" w:rsidRDefault="009447BA" w:rsidP="00B71F4B">
      <w:pPr>
        <w:spacing w:after="0" w:line="240" w:lineRule="auto"/>
        <w:rPr>
          <w:rFonts w:ascii="Times New Roman" w:hAnsi="Times New Roman"/>
          <w:lang w:val="lt-LT"/>
        </w:rPr>
      </w:pPr>
      <w:r w:rsidRPr="00B71F4B">
        <w:rPr>
          <w:rFonts w:ascii="Times New Roman" w:hAnsi="Times New Roman"/>
          <w:highlight w:val="lightGray"/>
          <w:lang w:val="lt-LT"/>
        </w:rPr>
        <w:t>Lot</w:t>
      </w:r>
      <w:r w:rsidRPr="00B71F4B">
        <w:rPr>
          <w:rFonts w:ascii="Times New Roman" w:hAnsi="Times New Roman"/>
          <w:lang w:val="lt-LT"/>
        </w:rPr>
        <w:t xml:space="preserve"> {numeris}</w:t>
      </w:r>
    </w:p>
    <w:p w14:paraId="49550108" w14:textId="77777777" w:rsidR="009447BA" w:rsidRPr="00B71F4B" w:rsidRDefault="009447BA" w:rsidP="00B71F4B">
      <w:pPr>
        <w:spacing w:after="0" w:line="240" w:lineRule="auto"/>
        <w:rPr>
          <w:rFonts w:ascii="Times New Roman" w:hAnsi="Times New Roman"/>
          <w:lang w:val="lt-LT"/>
        </w:rPr>
      </w:pPr>
    </w:p>
    <w:p w14:paraId="5D155D15" w14:textId="77777777" w:rsidR="009447BA" w:rsidRPr="00B71F4B" w:rsidRDefault="009447BA" w:rsidP="00B71F4B">
      <w:pPr>
        <w:spacing w:after="0" w:line="240" w:lineRule="auto"/>
        <w:rPr>
          <w:rFonts w:ascii="Times New Roman" w:hAnsi="Times New Roman"/>
          <w:lang w:val="lt-LT"/>
        </w:rPr>
      </w:pPr>
    </w:p>
    <w:p w14:paraId="17A0CBEB" w14:textId="77777777" w:rsidR="009447BA" w:rsidRPr="00B71F4B" w:rsidRDefault="009447BA" w:rsidP="00B71F4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B71F4B">
        <w:rPr>
          <w:rFonts w:ascii="Times New Roman" w:hAnsi="Times New Roman"/>
          <w:b/>
          <w:lang w:val="lt-LT"/>
        </w:rPr>
        <w:t>5.</w:t>
      </w:r>
      <w:r w:rsidRPr="00B71F4B">
        <w:rPr>
          <w:rFonts w:ascii="Times New Roman" w:hAnsi="Times New Roman"/>
          <w:b/>
          <w:lang w:val="lt-LT"/>
        </w:rPr>
        <w:tab/>
        <w:t>KITA</w:t>
      </w:r>
    </w:p>
    <w:p w14:paraId="0EBBAF52" w14:textId="77777777" w:rsidR="009447BA" w:rsidRPr="00B71F4B" w:rsidRDefault="009447BA" w:rsidP="00B71F4B">
      <w:pPr>
        <w:spacing w:after="0" w:line="240" w:lineRule="auto"/>
        <w:rPr>
          <w:rFonts w:ascii="Times New Roman" w:hAnsi="Times New Roman"/>
          <w:lang w:val="lt-LT"/>
        </w:rPr>
      </w:pPr>
    </w:p>
    <w:p w14:paraId="51419210" w14:textId="77777777" w:rsidR="009447BA" w:rsidRPr="00B71F4B" w:rsidRDefault="009447BA" w:rsidP="00B71F4B">
      <w:pPr>
        <w:spacing w:after="0" w:line="240" w:lineRule="auto"/>
        <w:rPr>
          <w:rFonts w:ascii="Times New Roman" w:hAnsi="Times New Roman"/>
          <w:lang w:val="lt-LT"/>
        </w:rPr>
      </w:pPr>
    </w:p>
    <w:p w14:paraId="5B8D4F45" w14:textId="77777777" w:rsidR="009447BA" w:rsidRPr="00B71F4B" w:rsidRDefault="009447BA" w:rsidP="00B71F4B">
      <w:pPr>
        <w:spacing w:after="0" w:line="240" w:lineRule="auto"/>
        <w:rPr>
          <w:rFonts w:ascii="Times New Roman" w:hAnsi="Times New Roman"/>
          <w:lang w:val="lt-LT"/>
        </w:rPr>
      </w:pPr>
    </w:p>
    <w:p w14:paraId="5726F3A4" w14:textId="77777777" w:rsidR="009447BA" w:rsidRPr="00B71F4B" w:rsidRDefault="009447BA" w:rsidP="00B71F4B">
      <w:pPr>
        <w:spacing w:after="0" w:line="240" w:lineRule="auto"/>
        <w:rPr>
          <w:rFonts w:ascii="Times New Roman" w:hAnsi="Times New Roman"/>
          <w:lang w:val="lt-LT"/>
        </w:rPr>
      </w:pPr>
    </w:p>
    <w:p w14:paraId="0C5DB1CC" w14:textId="77777777" w:rsidR="009447BA" w:rsidRPr="00B71F4B" w:rsidRDefault="009447BA" w:rsidP="00B71F4B">
      <w:pPr>
        <w:spacing w:after="0" w:line="240" w:lineRule="auto"/>
        <w:rPr>
          <w:rFonts w:ascii="Times New Roman" w:hAnsi="Times New Roman"/>
          <w:lang w:val="lt-LT"/>
        </w:rPr>
      </w:pPr>
    </w:p>
    <w:p w14:paraId="017AA313" w14:textId="77777777" w:rsidR="009447BA" w:rsidRPr="00B71F4B" w:rsidRDefault="009447BA" w:rsidP="00B71F4B">
      <w:pPr>
        <w:spacing w:after="0" w:line="240" w:lineRule="auto"/>
        <w:rPr>
          <w:rFonts w:ascii="Times New Roman" w:hAnsi="Times New Roman"/>
          <w:lang w:val="lt-LT"/>
        </w:rPr>
      </w:pPr>
    </w:p>
    <w:p w14:paraId="58CEB9B6" w14:textId="77777777" w:rsidR="009447BA" w:rsidRPr="00B71F4B" w:rsidRDefault="009447BA" w:rsidP="00B71F4B">
      <w:pPr>
        <w:spacing w:after="0" w:line="240" w:lineRule="auto"/>
        <w:rPr>
          <w:rFonts w:ascii="Times New Roman" w:hAnsi="Times New Roman"/>
          <w:lang w:val="lt-LT"/>
        </w:rPr>
      </w:pPr>
    </w:p>
    <w:p w14:paraId="0DB76299" w14:textId="77777777" w:rsidR="009447BA" w:rsidRPr="00B71F4B" w:rsidRDefault="009447BA" w:rsidP="00B71F4B">
      <w:pPr>
        <w:spacing w:after="0" w:line="240" w:lineRule="auto"/>
        <w:rPr>
          <w:rFonts w:ascii="Times New Roman" w:hAnsi="Times New Roman"/>
          <w:lang w:val="lt-LT"/>
        </w:rPr>
      </w:pPr>
    </w:p>
    <w:p w14:paraId="4F4E409A" w14:textId="77777777" w:rsidR="009447BA" w:rsidRPr="00B71F4B" w:rsidRDefault="009447BA" w:rsidP="00B71F4B">
      <w:pPr>
        <w:spacing w:after="0" w:line="240" w:lineRule="auto"/>
        <w:rPr>
          <w:rFonts w:ascii="Times New Roman" w:hAnsi="Times New Roman"/>
          <w:lang w:val="lt-LT"/>
        </w:rPr>
      </w:pPr>
    </w:p>
    <w:p w14:paraId="0811368E" w14:textId="77777777" w:rsidR="009447BA" w:rsidRPr="00B71F4B" w:rsidRDefault="009447BA" w:rsidP="00B71F4B">
      <w:pPr>
        <w:spacing w:after="0" w:line="240" w:lineRule="auto"/>
        <w:rPr>
          <w:rFonts w:ascii="Times New Roman" w:hAnsi="Times New Roman"/>
          <w:lang w:val="lt-LT"/>
        </w:rPr>
      </w:pPr>
    </w:p>
    <w:p w14:paraId="17669A90" w14:textId="77777777" w:rsidR="009447BA" w:rsidRPr="00B71F4B" w:rsidRDefault="009447BA" w:rsidP="00B71F4B">
      <w:pPr>
        <w:spacing w:after="0" w:line="240" w:lineRule="auto"/>
        <w:rPr>
          <w:rFonts w:ascii="Times New Roman" w:hAnsi="Times New Roman"/>
          <w:lang w:val="lt-LT"/>
        </w:rPr>
      </w:pPr>
    </w:p>
    <w:p w14:paraId="564449E6" w14:textId="77777777" w:rsidR="009447BA" w:rsidRPr="00B71F4B" w:rsidRDefault="009447BA" w:rsidP="00B71F4B">
      <w:pPr>
        <w:spacing w:after="0" w:line="240" w:lineRule="auto"/>
        <w:rPr>
          <w:rFonts w:ascii="Times New Roman" w:hAnsi="Times New Roman"/>
          <w:lang w:val="lt-LT"/>
        </w:rPr>
      </w:pPr>
    </w:p>
    <w:p w14:paraId="14D3D041" w14:textId="77777777" w:rsidR="009447BA" w:rsidRPr="00B71F4B" w:rsidRDefault="009447BA" w:rsidP="00B71F4B">
      <w:pPr>
        <w:spacing w:after="0" w:line="240" w:lineRule="auto"/>
        <w:rPr>
          <w:rFonts w:ascii="Times New Roman" w:hAnsi="Times New Roman"/>
          <w:lang w:val="lt-LT"/>
        </w:rPr>
      </w:pPr>
    </w:p>
    <w:p w14:paraId="1CE8FCF8" w14:textId="77777777" w:rsidR="009447BA" w:rsidRPr="00B71F4B" w:rsidRDefault="009447BA" w:rsidP="00B71F4B">
      <w:pPr>
        <w:spacing w:after="0" w:line="240" w:lineRule="auto"/>
        <w:rPr>
          <w:rFonts w:ascii="Times New Roman" w:hAnsi="Times New Roman"/>
          <w:lang w:val="lt-LT"/>
        </w:rPr>
      </w:pPr>
    </w:p>
    <w:p w14:paraId="313D8824" w14:textId="77777777" w:rsidR="009447BA" w:rsidRPr="00B71F4B" w:rsidRDefault="009447BA" w:rsidP="00B71F4B">
      <w:pPr>
        <w:spacing w:after="0" w:line="240" w:lineRule="auto"/>
        <w:rPr>
          <w:rFonts w:ascii="Times New Roman" w:hAnsi="Times New Roman"/>
          <w:lang w:val="lt-LT"/>
        </w:rPr>
      </w:pPr>
    </w:p>
    <w:p w14:paraId="209CA2F3" w14:textId="77777777" w:rsidR="009447BA" w:rsidRPr="00B71F4B" w:rsidRDefault="009447BA" w:rsidP="00B71F4B">
      <w:pPr>
        <w:spacing w:after="0" w:line="240" w:lineRule="auto"/>
        <w:rPr>
          <w:rFonts w:ascii="Times New Roman" w:hAnsi="Times New Roman"/>
          <w:lang w:val="lt-LT"/>
        </w:rPr>
      </w:pPr>
    </w:p>
    <w:p w14:paraId="3423FDE6" w14:textId="77777777" w:rsidR="009447BA" w:rsidRPr="00B71F4B" w:rsidRDefault="009447BA" w:rsidP="00B71F4B">
      <w:pPr>
        <w:spacing w:after="0" w:line="240" w:lineRule="auto"/>
        <w:rPr>
          <w:rFonts w:ascii="Times New Roman" w:hAnsi="Times New Roman"/>
          <w:lang w:val="lt-LT"/>
        </w:rPr>
      </w:pPr>
    </w:p>
    <w:p w14:paraId="63D02E2E" w14:textId="77777777" w:rsidR="009447BA" w:rsidRPr="00B71F4B" w:rsidRDefault="009447BA" w:rsidP="00B71F4B">
      <w:pPr>
        <w:spacing w:after="0" w:line="240" w:lineRule="auto"/>
        <w:rPr>
          <w:rFonts w:ascii="Times New Roman" w:hAnsi="Times New Roman"/>
          <w:lang w:val="lt-LT"/>
        </w:rPr>
      </w:pPr>
    </w:p>
    <w:p w14:paraId="44887B72" w14:textId="77777777" w:rsidR="009447BA" w:rsidRPr="00B71F4B" w:rsidRDefault="009447BA" w:rsidP="00B71F4B">
      <w:pPr>
        <w:spacing w:after="0" w:line="240" w:lineRule="auto"/>
        <w:rPr>
          <w:rFonts w:ascii="Times New Roman" w:hAnsi="Times New Roman"/>
          <w:lang w:val="lt-LT"/>
        </w:rPr>
      </w:pPr>
    </w:p>
    <w:p w14:paraId="42F48AFF" w14:textId="77777777" w:rsidR="009447BA" w:rsidRPr="00B71F4B" w:rsidRDefault="009447BA" w:rsidP="00B71F4B">
      <w:pPr>
        <w:spacing w:after="0" w:line="240" w:lineRule="auto"/>
        <w:rPr>
          <w:rFonts w:ascii="Times New Roman" w:hAnsi="Times New Roman"/>
          <w:lang w:val="lt-LT"/>
        </w:rPr>
      </w:pPr>
    </w:p>
    <w:p w14:paraId="3A853686" w14:textId="77777777" w:rsidR="009447BA" w:rsidRPr="00B71F4B" w:rsidRDefault="009447BA" w:rsidP="00B71F4B">
      <w:pPr>
        <w:spacing w:after="0" w:line="240" w:lineRule="auto"/>
        <w:rPr>
          <w:rFonts w:ascii="Times New Roman" w:hAnsi="Times New Roman"/>
          <w:lang w:val="lt-LT"/>
        </w:rPr>
      </w:pPr>
    </w:p>
    <w:p w14:paraId="23897D03" w14:textId="77777777" w:rsidR="009447BA" w:rsidRPr="00B71F4B" w:rsidRDefault="009447BA" w:rsidP="00B71F4B">
      <w:pPr>
        <w:spacing w:after="0" w:line="240" w:lineRule="auto"/>
        <w:rPr>
          <w:rFonts w:ascii="Times New Roman" w:hAnsi="Times New Roman"/>
          <w:lang w:val="lt-LT"/>
        </w:rPr>
      </w:pPr>
    </w:p>
    <w:p w14:paraId="6C8D96C2" w14:textId="77777777" w:rsidR="009447BA" w:rsidRPr="00B71F4B" w:rsidRDefault="009447BA" w:rsidP="00B71F4B">
      <w:pPr>
        <w:spacing w:after="0" w:line="240" w:lineRule="auto"/>
        <w:rPr>
          <w:rFonts w:ascii="Times New Roman" w:hAnsi="Times New Roman"/>
          <w:lang w:val="lt-LT"/>
        </w:rPr>
      </w:pPr>
    </w:p>
    <w:p w14:paraId="0EDD72F0"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br w:type="page"/>
      </w:r>
    </w:p>
    <w:p w14:paraId="608F0860" w14:textId="77777777" w:rsidR="009447BA" w:rsidRPr="00B71F4B" w:rsidRDefault="009447BA" w:rsidP="00B71F4B">
      <w:pPr>
        <w:spacing w:after="0" w:line="240" w:lineRule="auto"/>
        <w:rPr>
          <w:rFonts w:ascii="Times New Roman" w:hAnsi="Times New Roman"/>
          <w:lang w:val="lt-LT"/>
        </w:rPr>
      </w:pPr>
    </w:p>
    <w:p w14:paraId="6A4124A3" w14:textId="77777777" w:rsidR="009447BA" w:rsidRPr="00B71F4B" w:rsidRDefault="009447BA" w:rsidP="00B71F4B">
      <w:pPr>
        <w:spacing w:after="0" w:line="240" w:lineRule="auto"/>
        <w:rPr>
          <w:rFonts w:ascii="Times New Roman" w:hAnsi="Times New Roman"/>
          <w:lang w:val="lt-LT"/>
        </w:rPr>
      </w:pPr>
    </w:p>
    <w:p w14:paraId="60277248" w14:textId="77777777" w:rsidR="009447BA" w:rsidRPr="00B71F4B" w:rsidRDefault="009447BA" w:rsidP="00B71F4B">
      <w:pPr>
        <w:spacing w:after="0" w:line="240" w:lineRule="auto"/>
        <w:rPr>
          <w:rFonts w:ascii="Times New Roman" w:hAnsi="Times New Roman"/>
          <w:lang w:val="lt-LT"/>
        </w:rPr>
      </w:pPr>
    </w:p>
    <w:p w14:paraId="645811AA" w14:textId="77777777" w:rsidR="009447BA" w:rsidRPr="00B71F4B" w:rsidRDefault="009447BA" w:rsidP="00B71F4B">
      <w:pPr>
        <w:spacing w:after="0" w:line="240" w:lineRule="auto"/>
        <w:rPr>
          <w:rFonts w:ascii="Times New Roman" w:hAnsi="Times New Roman"/>
          <w:lang w:val="lt-LT"/>
        </w:rPr>
      </w:pPr>
    </w:p>
    <w:p w14:paraId="21AA9AF9" w14:textId="77777777" w:rsidR="009447BA" w:rsidRPr="00B71F4B" w:rsidRDefault="009447BA" w:rsidP="00B71F4B">
      <w:pPr>
        <w:spacing w:after="0" w:line="240" w:lineRule="auto"/>
        <w:rPr>
          <w:rFonts w:ascii="Times New Roman" w:hAnsi="Times New Roman"/>
          <w:lang w:val="lt-LT"/>
        </w:rPr>
      </w:pPr>
    </w:p>
    <w:p w14:paraId="290811BC" w14:textId="77777777" w:rsidR="009447BA" w:rsidRPr="00B71F4B" w:rsidRDefault="009447BA" w:rsidP="00B71F4B">
      <w:pPr>
        <w:spacing w:after="0" w:line="240" w:lineRule="auto"/>
        <w:rPr>
          <w:rFonts w:ascii="Times New Roman" w:hAnsi="Times New Roman"/>
          <w:lang w:val="lt-LT"/>
        </w:rPr>
      </w:pPr>
    </w:p>
    <w:p w14:paraId="359D1384" w14:textId="77777777" w:rsidR="009447BA" w:rsidRPr="00B71F4B" w:rsidRDefault="009447BA" w:rsidP="00B71F4B">
      <w:pPr>
        <w:spacing w:after="0" w:line="240" w:lineRule="auto"/>
        <w:rPr>
          <w:rFonts w:ascii="Times New Roman" w:hAnsi="Times New Roman"/>
          <w:lang w:val="lt-LT"/>
        </w:rPr>
      </w:pPr>
    </w:p>
    <w:p w14:paraId="66028DF6" w14:textId="77777777" w:rsidR="009447BA" w:rsidRPr="00B71F4B" w:rsidRDefault="009447BA" w:rsidP="00B71F4B">
      <w:pPr>
        <w:spacing w:after="0" w:line="240" w:lineRule="auto"/>
        <w:rPr>
          <w:rFonts w:ascii="Times New Roman" w:hAnsi="Times New Roman"/>
          <w:lang w:val="lt-LT"/>
        </w:rPr>
      </w:pPr>
    </w:p>
    <w:p w14:paraId="0B0CFC7F" w14:textId="77777777" w:rsidR="009447BA" w:rsidRPr="00B71F4B" w:rsidRDefault="009447BA" w:rsidP="00B71F4B">
      <w:pPr>
        <w:spacing w:after="0" w:line="240" w:lineRule="auto"/>
        <w:rPr>
          <w:rFonts w:ascii="Times New Roman" w:hAnsi="Times New Roman"/>
          <w:lang w:val="lt-LT"/>
        </w:rPr>
      </w:pPr>
    </w:p>
    <w:p w14:paraId="0C3F5DB8" w14:textId="77777777" w:rsidR="009447BA" w:rsidRPr="00B71F4B" w:rsidRDefault="009447BA" w:rsidP="00B71F4B">
      <w:pPr>
        <w:spacing w:after="0" w:line="240" w:lineRule="auto"/>
        <w:rPr>
          <w:rFonts w:ascii="Times New Roman" w:hAnsi="Times New Roman"/>
          <w:lang w:val="lt-LT"/>
        </w:rPr>
      </w:pPr>
    </w:p>
    <w:p w14:paraId="75FB1D8E" w14:textId="77777777" w:rsidR="009447BA" w:rsidRPr="00B71F4B" w:rsidRDefault="009447BA" w:rsidP="00B71F4B">
      <w:pPr>
        <w:spacing w:after="0" w:line="240" w:lineRule="auto"/>
        <w:rPr>
          <w:rFonts w:ascii="Times New Roman" w:hAnsi="Times New Roman"/>
          <w:lang w:val="lt-LT"/>
        </w:rPr>
      </w:pPr>
    </w:p>
    <w:p w14:paraId="3DA9B5E4" w14:textId="77777777" w:rsidR="009447BA" w:rsidRPr="00B71F4B" w:rsidRDefault="009447BA" w:rsidP="00B71F4B">
      <w:pPr>
        <w:spacing w:after="0" w:line="240" w:lineRule="auto"/>
        <w:rPr>
          <w:rFonts w:ascii="Times New Roman" w:hAnsi="Times New Roman"/>
          <w:lang w:val="lt-LT"/>
        </w:rPr>
      </w:pPr>
    </w:p>
    <w:p w14:paraId="32B3B57C" w14:textId="77777777" w:rsidR="009447BA" w:rsidRPr="00B71F4B" w:rsidRDefault="009447BA" w:rsidP="00B71F4B">
      <w:pPr>
        <w:spacing w:after="0" w:line="240" w:lineRule="auto"/>
        <w:rPr>
          <w:rFonts w:ascii="Times New Roman" w:hAnsi="Times New Roman"/>
          <w:lang w:val="lt-LT"/>
        </w:rPr>
      </w:pPr>
    </w:p>
    <w:p w14:paraId="33461EBA" w14:textId="77777777" w:rsidR="009447BA" w:rsidRPr="00B71F4B" w:rsidRDefault="009447BA" w:rsidP="00B71F4B">
      <w:pPr>
        <w:spacing w:after="0" w:line="240" w:lineRule="auto"/>
        <w:rPr>
          <w:rFonts w:ascii="Times New Roman" w:hAnsi="Times New Roman"/>
          <w:lang w:val="lt-LT"/>
        </w:rPr>
      </w:pPr>
    </w:p>
    <w:p w14:paraId="2415A6C1" w14:textId="77777777" w:rsidR="009447BA" w:rsidRPr="00B71F4B" w:rsidRDefault="009447BA" w:rsidP="00B71F4B">
      <w:pPr>
        <w:spacing w:after="0" w:line="240" w:lineRule="auto"/>
        <w:rPr>
          <w:rFonts w:ascii="Times New Roman" w:hAnsi="Times New Roman"/>
          <w:lang w:val="lt-LT"/>
        </w:rPr>
      </w:pPr>
    </w:p>
    <w:p w14:paraId="6DAB0424" w14:textId="77777777" w:rsidR="009447BA" w:rsidRPr="00B71F4B" w:rsidRDefault="009447BA" w:rsidP="00B71F4B">
      <w:pPr>
        <w:spacing w:after="0" w:line="240" w:lineRule="auto"/>
        <w:rPr>
          <w:rFonts w:ascii="Times New Roman" w:hAnsi="Times New Roman"/>
          <w:lang w:val="lt-LT"/>
        </w:rPr>
      </w:pPr>
    </w:p>
    <w:p w14:paraId="54CAC499" w14:textId="77777777" w:rsidR="009447BA" w:rsidRPr="00B71F4B" w:rsidRDefault="009447BA" w:rsidP="00B71F4B">
      <w:pPr>
        <w:spacing w:after="0" w:line="240" w:lineRule="auto"/>
        <w:rPr>
          <w:rFonts w:ascii="Times New Roman" w:hAnsi="Times New Roman"/>
          <w:lang w:val="lt-LT"/>
        </w:rPr>
      </w:pPr>
    </w:p>
    <w:p w14:paraId="01E5149A" w14:textId="77777777" w:rsidR="009447BA" w:rsidRPr="00B71F4B" w:rsidRDefault="009447BA" w:rsidP="00B71F4B">
      <w:pPr>
        <w:spacing w:after="0" w:line="240" w:lineRule="auto"/>
        <w:rPr>
          <w:rFonts w:ascii="Times New Roman" w:hAnsi="Times New Roman"/>
          <w:lang w:val="lt-LT"/>
        </w:rPr>
      </w:pPr>
    </w:p>
    <w:p w14:paraId="4C540474" w14:textId="77777777" w:rsidR="009447BA" w:rsidRPr="00B71F4B" w:rsidRDefault="009447BA" w:rsidP="00B71F4B">
      <w:pPr>
        <w:spacing w:after="0" w:line="240" w:lineRule="auto"/>
        <w:rPr>
          <w:rFonts w:ascii="Times New Roman" w:hAnsi="Times New Roman"/>
          <w:lang w:val="lt-LT"/>
        </w:rPr>
      </w:pPr>
    </w:p>
    <w:p w14:paraId="4E3BABEF" w14:textId="77777777" w:rsidR="009447BA" w:rsidRPr="00B71F4B" w:rsidRDefault="009447BA" w:rsidP="00B71F4B">
      <w:pPr>
        <w:spacing w:after="0" w:line="240" w:lineRule="auto"/>
        <w:rPr>
          <w:rFonts w:ascii="Times New Roman" w:hAnsi="Times New Roman"/>
          <w:lang w:val="lt-LT"/>
        </w:rPr>
      </w:pPr>
    </w:p>
    <w:p w14:paraId="623FDFD7" w14:textId="77777777" w:rsidR="009447BA" w:rsidRPr="00B71F4B" w:rsidRDefault="009447BA" w:rsidP="00B71F4B">
      <w:pPr>
        <w:spacing w:after="0" w:line="240" w:lineRule="auto"/>
        <w:rPr>
          <w:rFonts w:ascii="Times New Roman" w:hAnsi="Times New Roman"/>
          <w:lang w:val="lt-LT"/>
        </w:rPr>
      </w:pPr>
    </w:p>
    <w:p w14:paraId="477B2A26" w14:textId="77777777" w:rsidR="009447BA" w:rsidRPr="00B71F4B" w:rsidRDefault="009447BA" w:rsidP="00B71F4B">
      <w:pPr>
        <w:spacing w:after="0" w:line="240" w:lineRule="auto"/>
        <w:rPr>
          <w:rFonts w:ascii="Times New Roman" w:hAnsi="Times New Roman"/>
          <w:lang w:val="lt-LT"/>
        </w:rPr>
      </w:pPr>
    </w:p>
    <w:p w14:paraId="5B0CD4FC" w14:textId="77777777" w:rsidR="009447BA" w:rsidRPr="00B71F4B" w:rsidRDefault="009447BA" w:rsidP="00B71F4B">
      <w:pPr>
        <w:spacing w:after="0" w:line="240" w:lineRule="auto"/>
        <w:jc w:val="center"/>
        <w:rPr>
          <w:rFonts w:ascii="Times New Roman" w:hAnsi="Times New Roman"/>
          <w:b/>
          <w:lang w:val="lt-LT"/>
        </w:rPr>
      </w:pPr>
      <w:bookmarkStart w:id="71" w:name="_Toc129243137"/>
      <w:bookmarkStart w:id="72" w:name="_Toc129243262"/>
      <w:r w:rsidRPr="00B71F4B">
        <w:rPr>
          <w:rFonts w:ascii="Times New Roman" w:hAnsi="Times New Roman"/>
          <w:b/>
          <w:lang w:val="lt-LT"/>
        </w:rPr>
        <w:t>B. PAKUOTĖS LAPELIS</w:t>
      </w:r>
      <w:bookmarkEnd w:id="71"/>
      <w:bookmarkEnd w:id="72"/>
    </w:p>
    <w:p w14:paraId="1653B7F1" w14:textId="77777777" w:rsidR="009447BA" w:rsidRPr="00B71F4B" w:rsidRDefault="009447BA" w:rsidP="00B71F4B">
      <w:pPr>
        <w:spacing w:after="0" w:line="240" w:lineRule="auto"/>
        <w:jc w:val="center"/>
        <w:rPr>
          <w:rFonts w:ascii="Times New Roman" w:hAnsi="Times New Roman"/>
          <w:b/>
          <w:lang w:val="lt-LT"/>
        </w:rPr>
      </w:pPr>
      <w:r w:rsidRPr="00B71F4B">
        <w:rPr>
          <w:rFonts w:ascii="Times New Roman" w:hAnsi="Times New Roman"/>
          <w:lang w:val="lt-LT"/>
        </w:rPr>
        <w:br w:type="page"/>
      </w:r>
      <w:bookmarkStart w:id="73" w:name="_Toc129243138"/>
      <w:bookmarkStart w:id="74" w:name="_Toc129243263"/>
      <w:r w:rsidRPr="00B71F4B">
        <w:rPr>
          <w:rFonts w:ascii="Times New Roman" w:hAnsi="Times New Roman"/>
          <w:b/>
          <w:lang w:val="lt-LT"/>
        </w:rPr>
        <w:lastRenderedPageBreak/>
        <w:t>Pakuotės lapelis: informacija vartotojui</w:t>
      </w:r>
    </w:p>
    <w:p w14:paraId="24C45DB6" w14:textId="77777777" w:rsidR="009447BA" w:rsidRPr="00B71F4B" w:rsidRDefault="009447BA" w:rsidP="00B71F4B">
      <w:pPr>
        <w:spacing w:after="0" w:line="240" w:lineRule="auto"/>
        <w:rPr>
          <w:rFonts w:ascii="Times New Roman" w:hAnsi="Times New Roman"/>
          <w:b/>
          <w:lang w:val="lt-LT"/>
        </w:rPr>
      </w:pPr>
    </w:p>
    <w:p w14:paraId="1C4BDBB2" w14:textId="77777777" w:rsidR="009447BA" w:rsidRPr="00B71F4B" w:rsidRDefault="009447BA" w:rsidP="00B71F4B">
      <w:pPr>
        <w:spacing w:after="0" w:line="240" w:lineRule="auto"/>
        <w:jc w:val="center"/>
        <w:rPr>
          <w:rFonts w:ascii="Times New Roman" w:hAnsi="Times New Roman"/>
          <w:b/>
          <w:lang w:val="lt-LT"/>
        </w:rPr>
      </w:pPr>
      <w:r w:rsidRPr="00B71F4B">
        <w:rPr>
          <w:rFonts w:ascii="Times New Roman" w:hAnsi="Times New Roman"/>
          <w:b/>
          <w:lang w:val="lt-LT"/>
        </w:rPr>
        <w:t>Mirtazapin Actavis 15 mg burnoje disperguojamosios tabletės</w:t>
      </w:r>
    </w:p>
    <w:p w14:paraId="25380792" w14:textId="77777777" w:rsidR="009447BA" w:rsidRPr="00B71F4B" w:rsidRDefault="009447BA" w:rsidP="00B71F4B">
      <w:pPr>
        <w:spacing w:after="0" w:line="240" w:lineRule="auto"/>
        <w:jc w:val="center"/>
        <w:rPr>
          <w:rFonts w:ascii="Times New Roman" w:hAnsi="Times New Roman"/>
          <w:b/>
          <w:lang w:val="lt-LT"/>
        </w:rPr>
      </w:pPr>
      <w:r w:rsidRPr="00B71F4B">
        <w:rPr>
          <w:rFonts w:ascii="Times New Roman" w:hAnsi="Times New Roman"/>
          <w:b/>
          <w:lang w:val="lt-LT"/>
        </w:rPr>
        <w:t>Mirtazapin Actavis 30 mg burnoje disperguojamosios tabletės</w:t>
      </w:r>
    </w:p>
    <w:p w14:paraId="71871F96" w14:textId="77777777" w:rsidR="009447BA" w:rsidRPr="00B71F4B" w:rsidRDefault="009447BA" w:rsidP="00B71F4B">
      <w:pPr>
        <w:spacing w:after="0" w:line="240" w:lineRule="auto"/>
        <w:jc w:val="center"/>
        <w:rPr>
          <w:rFonts w:ascii="Times New Roman" w:hAnsi="Times New Roman"/>
          <w:b/>
          <w:lang w:val="lt-LT"/>
        </w:rPr>
      </w:pPr>
      <w:r w:rsidRPr="00B71F4B">
        <w:rPr>
          <w:rFonts w:ascii="Times New Roman" w:hAnsi="Times New Roman"/>
          <w:b/>
          <w:lang w:val="lt-LT"/>
        </w:rPr>
        <w:t>Mirtazapin Actavis 45 mg burnoje disperguojamosios tabletės</w:t>
      </w:r>
    </w:p>
    <w:p w14:paraId="67D3BC7E" w14:textId="77777777" w:rsidR="009447BA" w:rsidRPr="00B71F4B" w:rsidRDefault="009447BA" w:rsidP="00B71F4B">
      <w:pPr>
        <w:spacing w:after="0" w:line="240" w:lineRule="auto"/>
        <w:jc w:val="center"/>
        <w:rPr>
          <w:rFonts w:ascii="Times New Roman" w:hAnsi="Times New Roman"/>
          <w:lang w:val="lt-LT"/>
        </w:rPr>
      </w:pPr>
      <w:r w:rsidRPr="00B71F4B">
        <w:rPr>
          <w:rFonts w:ascii="Times New Roman" w:hAnsi="Times New Roman"/>
          <w:lang w:val="lt-LT"/>
        </w:rPr>
        <w:t>Mirtazapinas</w:t>
      </w:r>
    </w:p>
    <w:p w14:paraId="40F3297B" w14:textId="77777777" w:rsidR="009447BA" w:rsidRPr="00B71F4B" w:rsidRDefault="009447BA" w:rsidP="00B71F4B">
      <w:pPr>
        <w:spacing w:after="0" w:line="240" w:lineRule="auto"/>
        <w:rPr>
          <w:rFonts w:ascii="Times New Roman" w:hAnsi="Times New Roman"/>
          <w:lang w:val="lt-LT"/>
        </w:rPr>
      </w:pPr>
    </w:p>
    <w:p w14:paraId="4B8B2940" w14:textId="77777777" w:rsidR="009447BA" w:rsidRPr="00B71F4B" w:rsidRDefault="009447BA" w:rsidP="00B71F4B">
      <w:pPr>
        <w:tabs>
          <w:tab w:val="left" w:pos="567"/>
        </w:tabs>
        <w:spacing w:after="0" w:line="240" w:lineRule="auto"/>
        <w:rPr>
          <w:rFonts w:ascii="Times New Roman" w:hAnsi="Times New Roman"/>
          <w:b/>
          <w:lang w:val="lt-LT"/>
        </w:rPr>
      </w:pPr>
      <w:r w:rsidRPr="00B71F4B">
        <w:rPr>
          <w:rFonts w:ascii="Times New Roman" w:hAnsi="Times New Roman"/>
          <w:b/>
          <w:lang w:val="lt-LT"/>
        </w:rPr>
        <w:t>Atidžiai perskaitykite visą šį lapelį, prieš pradėdami vartoti vaistą, nes jame pateikiama Jums svarbi informacija.</w:t>
      </w:r>
    </w:p>
    <w:p w14:paraId="34BA66B9" w14:textId="77777777" w:rsidR="009447BA" w:rsidRPr="00B71F4B" w:rsidRDefault="009447BA" w:rsidP="00B71F4B">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Neišmeskite šio lapelio, nes vėl gali prireikti jį perskaityti.</w:t>
      </w:r>
    </w:p>
    <w:p w14:paraId="6E03A551" w14:textId="77777777" w:rsidR="009447BA" w:rsidRPr="00B71F4B" w:rsidRDefault="009447BA" w:rsidP="00B71F4B">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Jeigu kiltų daugiau klausimų, kreipkitės į gydytoją arba vaistininką.</w:t>
      </w:r>
    </w:p>
    <w:p w14:paraId="1CE9F3AA" w14:textId="77777777" w:rsidR="009447BA" w:rsidRPr="00B71F4B" w:rsidRDefault="009447BA" w:rsidP="00B71F4B">
      <w:pPr>
        <w:tabs>
          <w:tab w:val="left" w:pos="567"/>
        </w:tabs>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Šis vaistas skirtas tik Jums, todėl kitiems žmonėms jo duoti negalima. Vaistas gali jiems pakenkti (net tiems, kurių ligos požymiai yra tokie patys kaip Jūsų).</w:t>
      </w:r>
    </w:p>
    <w:p w14:paraId="56356F23" w14:textId="77777777" w:rsidR="009447BA" w:rsidRPr="00B71F4B" w:rsidRDefault="009447BA" w:rsidP="00B71F4B">
      <w:pPr>
        <w:tabs>
          <w:tab w:val="left" w:pos="567"/>
        </w:tabs>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Jeigu pasireiškė sunkus šalutinis poveikis (net jeigu jis šiame lapelyje nenurodytas), kreipkitės į gydytoją, vaistininką arba slaugytoją.</w:t>
      </w:r>
    </w:p>
    <w:p w14:paraId="5AF57C43" w14:textId="77777777" w:rsidR="009447BA" w:rsidRPr="00B71F4B" w:rsidRDefault="009447BA" w:rsidP="00B71F4B">
      <w:pPr>
        <w:spacing w:after="0" w:line="240" w:lineRule="auto"/>
        <w:rPr>
          <w:rFonts w:ascii="Times New Roman" w:hAnsi="Times New Roman"/>
          <w:lang w:val="lt-LT"/>
        </w:rPr>
      </w:pPr>
    </w:p>
    <w:p w14:paraId="16ACFB6C"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Apie ką rašoma šiame lapelyje?</w:t>
      </w:r>
    </w:p>
    <w:p w14:paraId="06832298"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1.</w:t>
      </w:r>
      <w:r w:rsidRPr="00B71F4B">
        <w:rPr>
          <w:rFonts w:ascii="Times New Roman" w:hAnsi="Times New Roman"/>
          <w:lang w:val="lt-LT"/>
        </w:rPr>
        <w:tab/>
        <w:t>Kas yra Mirtazapin Actavis ir kam jis vartojamas</w:t>
      </w:r>
    </w:p>
    <w:p w14:paraId="6FD2DAE9"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2.</w:t>
      </w:r>
      <w:r w:rsidRPr="00B71F4B">
        <w:rPr>
          <w:rFonts w:ascii="Times New Roman" w:hAnsi="Times New Roman"/>
          <w:lang w:val="lt-LT"/>
        </w:rPr>
        <w:tab/>
        <w:t>Kas žinotina prieš vartojant Mirtazapin Actavis</w:t>
      </w:r>
    </w:p>
    <w:p w14:paraId="0725179B"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3.</w:t>
      </w:r>
      <w:r w:rsidRPr="00B71F4B">
        <w:rPr>
          <w:rFonts w:ascii="Times New Roman" w:hAnsi="Times New Roman"/>
          <w:lang w:val="lt-LT"/>
        </w:rPr>
        <w:tab/>
        <w:t>Kaip vartoti Mirtazapin Actavis</w:t>
      </w:r>
    </w:p>
    <w:p w14:paraId="35074BA2"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4.</w:t>
      </w:r>
      <w:r w:rsidRPr="00B71F4B">
        <w:rPr>
          <w:rFonts w:ascii="Times New Roman" w:hAnsi="Times New Roman"/>
          <w:lang w:val="lt-LT"/>
        </w:rPr>
        <w:tab/>
        <w:t>Galimas šalutinis poveikis</w:t>
      </w:r>
    </w:p>
    <w:p w14:paraId="73ED53C6"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5.</w:t>
      </w:r>
      <w:r w:rsidRPr="00B71F4B">
        <w:rPr>
          <w:rFonts w:ascii="Times New Roman" w:hAnsi="Times New Roman"/>
          <w:lang w:val="lt-LT"/>
        </w:rPr>
        <w:tab/>
        <w:t>Kaip laikyti Mirtazapin Actavis</w:t>
      </w:r>
    </w:p>
    <w:p w14:paraId="72B3CF88"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6.</w:t>
      </w:r>
      <w:r w:rsidRPr="00B71F4B">
        <w:rPr>
          <w:rFonts w:ascii="Times New Roman" w:hAnsi="Times New Roman"/>
          <w:lang w:val="lt-LT"/>
        </w:rPr>
        <w:tab/>
        <w:t>Pakuotės turinys ir kita informacija</w:t>
      </w:r>
    </w:p>
    <w:p w14:paraId="772D974E" w14:textId="77777777" w:rsidR="009447BA" w:rsidRPr="00B71F4B" w:rsidRDefault="009447BA" w:rsidP="00B71F4B">
      <w:pPr>
        <w:spacing w:after="0" w:line="240" w:lineRule="auto"/>
        <w:rPr>
          <w:rFonts w:ascii="Times New Roman" w:hAnsi="Times New Roman"/>
          <w:lang w:val="lt-LT"/>
        </w:rPr>
      </w:pPr>
    </w:p>
    <w:p w14:paraId="2B1271C4" w14:textId="77777777" w:rsidR="009447BA" w:rsidRPr="00B71F4B" w:rsidRDefault="009447BA" w:rsidP="00B71F4B">
      <w:pPr>
        <w:spacing w:after="0" w:line="240" w:lineRule="auto"/>
        <w:rPr>
          <w:rFonts w:ascii="Times New Roman" w:hAnsi="Times New Roman"/>
          <w:lang w:val="lt-LT"/>
        </w:rPr>
      </w:pPr>
    </w:p>
    <w:p w14:paraId="7DA32B5D"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1.</w:t>
      </w:r>
      <w:r w:rsidRPr="00B71F4B">
        <w:rPr>
          <w:rFonts w:ascii="Times New Roman" w:hAnsi="Times New Roman"/>
          <w:b/>
          <w:lang w:val="lt-LT"/>
        </w:rPr>
        <w:tab/>
        <w:t>Kas yra Mirtazapin Actavis ir kam jis vartojamas</w:t>
      </w:r>
    </w:p>
    <w:p w14:paraId="77C393B4" w14:textId="77777777" w:rsidR="009447BA" w:rsidRPr="00B71F4B" w:rsidRDefault="009447BA" w:rsidP="00B71F4B">
      <w:pPr>
        <w:spacing w:after="0" w:line="240" w:lineRule="auto"/>
        <w:rPr>
          <w:rFonts w:ascii="Times New Roman" w:hAnsi="Times New Roman"/>
          <w:lang w:val="lt-LT"/>
        </w:rPr>
      </w:pPr>
    </w:p>
    <w:p w14:paraId="25066996"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Mirtazapin Actavis priklauso </w:t>
      </w:r>
      <w:r w:rsidRPr="00B71F4B">
        <w:rPr>
          <w:rFonts w:ascii="Times New Roman" w:hAnsi="Times New Roman"/>
          <w:b/>
          <w:lang w:val="lt-LT"/>
        </w:rPr>
        <w:t>antidepresantų</w:t>
      </w:r>
      <w:r w:rsidRPr="00B71F4B">
        <w:rPr>
          <w:rFonts w:ascii="Times New Roman" w:hAnsi="Times New Roman"/>
          <w:lang w:val="lt-LT"/>
        </w:rPr>
        <w:t xml:space="preserve"> grupei. </w:t>
      </w:r>
    </w:p>
    <w:p w14:paraId="020D6973" w14:textId="34193A9E"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Mirtazapin Actavis gydomi </w:t>
      </w:r>
      <w:r w:rsidR="00921446">
        <w:rPr>
          <w:rFonts w:ascii="Times New Roman" w:hAnsi="Times New Roman"/>
          <w:lang w:val="lt-LT"/>
        </w:rPr>
        <w:t xml:space="preserve">suaugusiųjų </w:t>
      </w:r>
      <w:r w:rsidRPr="00B71F4B">
        <w:rPr>
          <w:rFonts w:ascii="Times New Roman" w:hAnsi="Times New Roman"/>
          <w:lang w:val="lt-LT"/>
        </w:rPr>
        <w:t>didžiosios depresijos epizodai.</w:t>
      </w:r>
    </w:p>
    <w:p w14:paraId="57931EF7" w14:textId="77777777" w:rsidR="009447BA" w:rsidRPr="00B71F4B" w:rsidRDefault="009447BA" w:rsidP="00B71F4B">
      <w:pPr>
        <w:spacing w:after="0" w:line="240" w:lineRule="auto"/>
        <w:rPr>
          <w:rFonts w:ascii="Times New Roman" w:hAnsi="Times New Roman"/>
          <w:lang w:val="lt-LT"/>
        </w:rPr>
      </w:pPr>
    </w:p>
    <w:p w14:paraId="4217E0CB" w14:textId="780F5721" w:rsidR="009447BA" w:rsidRDefault="00E27106" w:rsidP="00B71F4B">
      <w:pPr>
        <w:spacing w:after="0" w:line="240" w:lineRule="auto"/>
        <w:rPr>
          <w:rFonts w:ascii="Times New Roman" w:hAnsi="Times New Roman"/>
          <w:lang w:val="lt-LT"/>
        </w:rPr>
      </w:pPr>
      <w:r>
        <w:rPr>
          <w:rFonts w:ascii="Times New Roman" w:hAnsi="Times New Roman"/>
          <w:lang w:val="lt-LT"/>
        </w:rPr>
        <w:t>Mirzapin Actavis</w:t>
      </w:r>
      <w:r w:rsidRPr="00E27106">
        <w:rPr>
          <w:rFonts w:ascii="Times New Roman" w:hAnsi="Times New Roman"/>
          <w:lang w:val="lt-LT"/>
        </w:rPr>
        <w:t xml:space="preserve"> reikės vartoti 1-2 savaites, kol jis pradės veikti. Po 2-4 savaičių Jūs turėtumėte pasijusti geriau. Jeigu po 2-4 savaičių nesijausite geriau arba jausitės blogiau, būtinai pasakykite savo gydytojui. Daugiau informacijos rasite 3 skyriaus poskyryje „Kada galite tikėtis savijautos pagerėjimo“.</w:t>
      </w:r>
    </w:p>
    <w:p w14:paraId="5BB6DA36" w14:textId="2F76C7D7" w:rsidR="00921446" w:rsidRDefault="00921446" w:rsidP="00B71F4B">
      <w:pPr>
        <w:spacing w:after="0" w:line="240" w:lineRule="auto"/>
        <w:rPr>
          <w:rFonts w:ascii="Times New Roman" w:hAnsi="Times New Roman"/>
          <w:lang w:val="lt-LT"/>
        </w:rPr>
      </w:pPr>
    </w:p>
    <w:p w14:paraId="7ADD5200" w14:textId="77777777" w:rsidR="00921446" w:rsidRPr="00B71F4B" w:rsidRDefault="00921446" w:rsidP="00B71F4B">
      <w:pPr>
        <w:spacing w:after="0" w:line="240" w:lineRule="auto"/>
        <w:rPr>
          <w:rFonts w:ascii="Times New Roman" w:hAnsi="Times New Roman"/>
          <w:lang w:val="lt-LT"/>
        </w:rPr>
      </w:pPr>
    </w:p>
    <w:p w14:paraId="2917AE47"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2.</w:t>
      </w:r>
      <w:r w:rsidRPr="00B71F4B">
        <w:rPr>
          <w:rFonts w:ascii="Times New Roman" w:hAnsi="Times New Roman"/>
          <w:b/>
          <w:lang w:val="lt-LT"/>
        </w:rPr>
        <w:tab/>
        <w:t>Kas žinotina prieš vartojant Mirtazapin Actavis</w:t>
      </w:r>
    </w:p>
    <w:p w14:paraId="0C85AE2A" w14:textId="77777777" w:rsidR="009447BA" w:rsidRPr="00B71F4B" w:rsidRDefault="009447BA" w:rsidP="00B71F4B">
      <w:pPr>
        <w:spacing w:after="0" w:line="240" w:lineRule="auto"/>
        <w:rPr>
          <w:rFonts w:ascii="Times New Roman" w:hAnsi="Times New Roman"/>
          <w:b/>
          <w:lang w:val="lt-LT"/>
        </w:rPr>
      </w:pPr>
    </w:p>
    <w:p w14:paraId="7F7748F6"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Mirtazapin Actavis vartoti negalima:</w:t>
      </w:r>
    </w:p>
    <w:p w14:paraId="1E36FF0E" w14:textId="5FD67C74" w:rsidR="009447BA" w:rsidRPr="00B71F4B" w:rsidRDefault="009447BA" w:rsidP="002A1AA7">
      <w:pPr>
        <w:tabs>
          <w:tab w:val="left" w:pos="567"/>
        </w:tabs>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jeigu yra alergija (padidėjęs jautrumas) mirtazapinui arba bet kuriai pagalbinei Mirtazapin Actavis medžiagai. Tokiu atveju prieš pradėdami vartoti Mirtazapin Actavis, pasitarkite su gydytoju</w:t>
      </w:r>
      <w:r w:rsidR="00CE0DCE">
        <w:rPr>
          <w:rFonts w:ascii="Times New Roman" w:hAnsi="Times New Roman"/>
          <w:lang w:val="lt-LT"/>
        </w:rPr>
        <w:t>;</w:t>
      </w:r>
    </w:p>
    <w:p w14:paraId="3EE36EF6" w14:textId="4E1825A2" w:rsidR="009447BA" w:rsidRPr="00B71F4B" w:rsidRDefault="009447BA" w:rsidP="00CE0DCE">
      <w:pPr>
        <w:widowControl w:val="0"/>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w:t>
      </w:r>
      <w:r w:rsidR="00467927">
        <w:rPr>
          <w:rFonts w:ascii="Times New Roman" w:hAnsi="Times New Roman"/>
          <w:lang w:val="lt-LT"/>
        </w:rPr>
        <w:tab/>
      </w:r>
      <w:r w:rsidRPr="00B71F4B">
        <w:rPr>
          <w:rFonts w:ascii="Times New Roman" w:hAnsi="Times New Roman"/>
          <w:lang w:val="lt-LT"/>
        </w:rPr>
        <w:t>jei</w:t>
      </w:r>
      <w:r w:rsidR="00CE0DCE">
        <w:rPr>
          <w:rFonts w:ascii="Times New Roman" w:hAnsi="Times New Roman"/>
          <w:lang w:val="lt-LT"/>
        </w:rPr>
        <w:t>gu</w:t>
      </w:r>
      <w:r w:rsidRPr="00B71F4B">
        <w:rPr>
          <w:rFonts w:ascii="Times New Roman" w:hAnsi="Times New Roman"/>
          <w:lang w:val="lt-LT"/>
        </w:rPr>
        <w:t xml:space="preserve"> vartojate arba neseniai vartojote (per pastarąsias 2</w:t>
      </w:r>
      <w:r w:rsidR="00934D6C">
        <w:rPr>
          <w:rFonts w:ascii="Times New Roman" w:hAnsi="Times New Roman"/>
          <w:lang w:val="lt-LT"/>
        </w:rPr>
        <w:t> </w:t>
      </w:r>
      <w:r w:rsidRPr="00B71F4B">
        <w:rPr>
          <w:rFonts w:ascii="Times New Roman" w:hAnsi="Times New Roman"/>
          <w:lang w:val="lt-LT"/>
        </w:rPr>
        <w:t xml:space="preserve">savaites) vaistus, vadinamus monoamino oksidazės inhibitoriais (MAOI). </w:t>
      </w:r>
    </w:p>
    <w:p w14:paraId="3624BA05" w14:textId="77777777" w:rsidR="009447BA" w:rsidRPr="00B71F4B" w:rsidRDefault="009447BA" w:rsidP="00137DA7">
      <w:pPr>
        <w:spacing w:after="0" w:line="240" w:lineRule="auto"/>
        <w:ind w:left="720" w:hanging="720"/>
        <w:rPr>
          <w:rFonts w:ascii="Times New Roman" w:hAnsi="Times New Roman"/>
          <w:lang w:val="lt-LT"/>
        </w:rPr>
      </w:pPr>
    </w:p>
    <w:p w14:paraId="3A0125D0" w14:textId="77777777" w:rsidR="009447BA" w:rsidRPr="00B71F4B" w:rsidRDefault="009447BA" w:rsidP="00B71F4B">
      <w:pPr>
        <w:pStyle w:val="Betarp"/>
        <w:rPr>
          <w:rFonts w:ascii="Times New Roman" w:hAnsi="Times New Roman"/>
          <w:b/>
          <w:lang w:val="lt-LT"/>
        </w:rPr>
      </w:pPr>
      <w:r w:rsidRPr="00B71F4B">
        <w:rPr>
          <w:rFonts w:ascii="Times New Roman" w:hAnsi="Times New Roman"/>
          <w:b/>
          <w:lang w:val="lt-LT"/>
        </w:rPr>
        <w:t xml:space="preserve">Įspėjimai ir atsargumo priemonės </w:t>
      </w:r>
    </w:p>
    <w:p w14:paraId="591467CA" w14:textId="4FCF12BF" w:rsidR="00ED0448" w:rsidRDefault="00ED0448" w:rsidP="00137DA7">
      <w:pPr>
        <w:pStyle w:val="Betarp"/>
        <w:rPr>
          <w:rFonts w:ascii="Times New Roman" w:hAnsi="Times New Roman" w:cs="Times New Roman"/>
          <w:lang w:val="lt-LT"/>
        </w:rPr>
      </w:pPr>
      <w:r w:rsidRPr="00137DA7">
        <w:rPr>
          <w:rFonts w:ascii="Times New Roman" w:hAnsi="Times New Roman" w:cs="Times New Roman"/>
          <w:lang w:val="lt-LT"/>
        </w:rPr>
        <w:t>Pasitarkite su gydytoju ar vaistininku, prieš pradėdami vartoti Mirtazapin Actavis</w:t>
      </w:r>
      <w:r w:rsidR="00DB1432">
        <w:rPr>
          <w:rFonts w:ascii="Times New Roman" w:hAnsi="Times New Roman" w:cs="Times New Roman"/>
          <w:lang w:val="lt-LT"/>
        </w:rPr>
        <w:t>.</w:t>
      </w:r>
    </w:p>
    <w:p w14:paraId="1307B4B0" w14:textId="77777777" w:rsidR="00DB1432" w:rsidRDefault="00DB1432" w:rsidP="00137DA7">
      <w:pPr>
        <w:pStyle w:val="Betarp"/>
        <w:rPr>
          <w:rFonts w:ascii="Times New Roman" w:hAnsi="Times New Roman" w:cs="Times New Roman"/>
          <w:lang w:val="lt-LT"/>
        </w:rPr>
      </w:pPr>
    </w:p>
    <w:p w14:paraId="01235463" w14:textId="77777777" w:rsidR="003D54EC" w:rsidRPr="003D54EC" w:rsidRDefault="003D54EC" w:rsidP="003D54EC">
      <w:pPr>
        <w:pStyle w:val="Betarp"/>
        <w:rPr>
          <w:rFonts w:ascii="Times New Roman" w:hAnsi="Times New Roman" w:cs="Times New Roman"/>
          <w:lang w:val="lt-LT"/>
        </w:rPr>
      </w:pPr>
      <w:r w:rsidRPr="003D54EC">
        <w:rPr>
          <w:rFonts w:ascii="Times New Roman" w:hAnsi="Times New Roman" w:cs="Times New Roman"/>
          <w:lang w:val="lt-LT"/>
        </w:rPr>
        <w:t>NEVARTOKITE MIRTAZAPIN ACTAVIS ARBA PRIEŠ VARTOJAMI PASAKYKITE GYDYTOJUI:</w:t>
      </w:r>
    </w:p>
    <w:p w14:paraId="06EB264F" w14:textId="43690DBE" w:rsidR="003D54EC" w:rsidRDefault="003D54EC" w:rsidP="003D54EC">
      <w:pPr>
        <w:pStyle w:val="Betarp"/>
        <w:rPr>
          <w:rFonts w:ascii="Times New Roman" w:hAnsi="Times New Roman" w:cs="Times New Roman"/>
          <w:lang w:val="lt-LT"/>
        </w:rPr>
      </w:pPr>
      <w:r w:rsidRPr="003D54EC">
        <w:rPr>
          <w:rFonts w:ascii="Times New Roman" w:hAnsi="Times New Roman" w:cs="Times New Roman"/>
          <w:lang w:val="lt-LT"/>
        </w:rPr>
        <w:t>Jeigu pavartojus mirtazapino ar kitų vaistinių preparatų, Jums kada nors buvo pasireiškęs sunkus odos išbėrimas arba oda luposi, pasidengė pūslelėmis ir (arba) burnos ertmėje atsirado opų.</w:t>
      </w:r>
    </w:p>
    <w:p w14:paraId="0313CF70" w14:textId="77777777" w:rsidR="00391AAE" w:rsidRPr="00B71F4B" w:rsidRDefault="00391AAE" w:rsidP="00B71F4B">
      <w:pPr>
        <w:widowControl w:val="0"/>
        <w:autoSpaceDE w:val="0"/>
        <w:autoSpaceDN w:val="0"/>
        <w:adjustRightInd w:val="0"/>
        <w:spacing w:after="0" w:line="240" w:lineRule="auto"/>
        <w:rPr>
          <w:rFonts w:ascii="Times New Roman" w:hAnsi="Times New Roman"/>
          <w:lang w:val="lt-LT"/>
        </w:rPr>
      </w:pPr>
    </w:p>
    <w:p w14:paraId="2A09B3E3" w14:textId="77777777" w:rsidR="009447BA" w:rsidRPr="00B71F4B" w:rsidRDefault="009447BA" w:rsidP="00137DA7">
      <w:pPr>
        <w:spacing w:after="0" w:line="240" w:lineRule="auto"/>
        <w:rPr>
          <w:rFonts w:ascii="Times New Roman" w:hAnsi="Times New Roman"/>
          <w:b/>
          <w:lang w:val="lt-LT"/>
        </w:rPr>
      </w:pPr>
      <w:r w:rsidRPr="00B71F4B">
        <w:rPr>
          <w:rFonts w:ascii="Times New Roman" w:hAnsi="Times New Roman"/>
          <w:b/>
          <w:lang w:val="lt-LT"/>
        </w:rPr>
        <w:t>Vaikai ir paaugliai</w:t>
      </w:r>
    </w:p>
    <w:p w14:paraId="5146C7C9" w14:textId="608B25EF" w:rsidR="009447BA" w:rsidRPr="00B71F4B" w:rsidRDefault="009447BA" w:rsidP="00137DA7">
      <w:pPr>
        <w:widowControl w:val="0"/>
        <w:spacing w:after="0" w:line="240" w:lineRule="auto"/>
        <w:rPr>
          <w:rFonts w:ascii="Times New Roman" w:hAnsi="Times New Roman"/>
          <w:lang w:val="lt-LT"/>
        </w:rPr>
      </w:pPr>
      <w:r w:rsidRPr="00B71F4B">
        <w:rPr>
          <w:rFonts w:ascii="Times New Roman" w:hAnsi="Times New Roman"/>
          <w:lang w:val="lt-LT"/>
        </w:rPr>
        <w:t>Vaikams ir jaunesniems negu 18</w:t>
      </w:r>
      <w:r w:rsidR="00934D6C">
        <w:rPr>
          <w:rFonts w:ascii="Times New Roman" w:hAnsi="Times New Roman"/>
          <w:lang w:val="lt-LT"/>
        </w:rPr>
        <w:t> </w:t>
      </w:r>
      <w:r w:rsidRPr="00B71F4B">
        <w:rPr>
          <w:rFonts w:ascii="Times New Roman" w:hAnsi="Times New Roman"/>
          <w:lang w:val="lt-LT"/>
        </w:rPr>
        <w:t xml:space="preserve">metų paaugliams </w:t>
      </w:r>
      <w:r w:rsidR="00921446">
        <w:rPr>
          <w:rFonts w:ascii="Times New Roman" w:hAnsi="Times New Roman"/>
          <w:lang w:val="lt-LT"/>
        </w:rPr>
        <w:t>Mirtazapin Actavis</w:t>
      </w:r>
      <w:r w:rsidRPr="00B71F4B">
        <w:rPr>
          <w:rFonts w:ascii="Times New Roman" w:hAnsi="Times New Roman"/>
          <w:lang w:val="lt-LT"/>
        </w:rPr>
        <w:t xml:space="preserve"> paprastai vartoti negalima, nes veiksmingumas jiems nebuvo įrodytas. Be to, turite žinoti, kad šios grupės vaistų vartojantiems jaunesniems negu 18</w:t>
      </w:r>
      <w:r w:rsidR="00934D6C">
        <w:rPr>
          <w:rFonts w:ascii="Times New Roman" w:hAnsi="Times New Roman"/>
          <w:lang w:val="lt-LT"/>
        </w:rPr>
        <w:t> </w:t>
      </w:r>
      <w:r w:rsidRPr="00B71F4B">
        <w:rPr>
          <w:rFonts w:ascii="Times New Roman" w:hAnsi="Times New Roman"/>
          <w:lang w:val="lt-LT"/>
        </w:rPr>
        <w:t xml:space="preserve">metų pacientams yra didesnė šalutinio poveikio, pvz., bandymo žudytis, minčių </w:t>
      </w:r>
      <w:r w:rsidRPr="00B71F4B">
        <w:rPr>
          <w:rFonts w:ascii="Times New Roman" w:hAnsi="Times New Roman"/>
          <w:lang w:val="lt-LT"/>
        </w:rPr>
        <w:lastRenderedPageBreak/>
        <w:t>apie savižudybę ir priešiškumo (daugiausiai agresijos, opozicinio neklusnumo ir pykčio), rizika. Nepaisant to gydytojas jaunesniems negu 18</w:t>
      </w:r>
      <w:r w:rsidR="00934D6C">
        <w:rPr>
          <w:rFonts w:ascii="Times New Roman" w:hAnsi="Times New Roman"/>
          <w:lang w:val="lt-LT"/>
        </w:rPr>
        <w:t> </w:t>
      </w:r>
      <w:r w:rsidRPr="00B71F4B">
        <w:rPr>
          <w:rFonts w:ascii="Times New Roman" w:hAnsi="Times New Roman"/>
          <w:lang w:val="lt-LT"/>
        </w:rPr>
        <w:t>metų pacientams Mirtazapin Actavis gali skirti, jeigu mano, kad toks gydymas jiems geriausiai tinka. Jeigu gydytojas Mirtazapin Actavis išrašys jaunesniam negu 18</w:t>
      </w:r>
      <w:r w:rsidR="00934D6C">
        <w:rPr>
          <w:rFonts w:ascii="Times New Roman" w:hAnsi="Times New Roman"/>
          <w:lang w:val="lt-LT"/>
        </w:rPr>
        <w:t> </w:t>
      </w:r>
      <w:r w:rsidRPr="00B71F4B">
        <w:rPr>
          <w:rFonts w:ascii="Times New Roman" w:hAnsi="Times New Roman"/>
          <w:lang w:val="lt-LT"/>
        </w:rPr>
        <w:t>metų pacientui ir Jūs norėsite apie tai pasikalbėti, dar kartą kreipkitės į gydytoją. Jeigu Mirtazapin Actavis vartojančiam jaunesniam negu 18</w:t>
      </w:r>
      <w:r w:rsidR="00934D6C">
        <w:rPr>
          <w:rFonts w:ascii="Times New Roman" w:hAnsi="Times New Roman"/>
          <w:lang w:val="lt-LT"/>
        </w:rPr>
        <w:t> </w:t>
      </w:r>
      <w:r w:rsidRPr="00B71F4B">
        <w:rPr>
          <w:rFonts w:ascii="Times New Roman" w:hAnsi="Times New Roman"/>
          <w:lang w:val="lt-LT"/>
        </w:rPr>
        <w:t xml:space="preserve">metų pacientui kuris nors iš minėtų simptomų atsiranda arba pasunkėja, reikia informuoti gydytoją. Be to, iki šiol nėra pateikta ilgalaikio saugumo duomenų apie </w:t>
      </w:r>
      <w:r w:rsidR="00921446">
        <w:rPr>
          <w:rFonts w:ascii="Times New Roman" w:hAnsi="Times New Roman"/>
          <w:lang w:val="lt-LT"/>
        </w:rPr>
        <w:t>Mirtazapin Actavis</w:t>
      </w:r>
      <w:r w:rsidRPr="00B71F4B">
        <w:rPr>
          <w:rFonts w:ascii="Times New Roman" w:hAnsi="Times New Roman"/>
          <w:lang w:val="lt-LT"/>
        </w:rPr>
        <w:t xml:space="preserve"> poveikį šio amžiaus grupės pacientų augimui, brendimui ir pažinimo bei elgsenos vystymuisi. Taip pat šioje amžiaus grupėje, lyginant su suaugusiaisia</w:t>
      </w:r>
      <w:r w:rsidR="00DB098E">
        <w:rPr>
          <w:rFonts w:ascii="Times New Roman" w:hAnsi="Times New Roman"/>
          <w:lang w:val="lt-LT"/>
        </w:rPr>
        <w:t>i</w:t>
      </w:r>
      <w:r w:rsidRPr="00B71F4B">
        <w:rPr>
          <w:rFonts w:ascii="Times New Roman" w:hAnsi="Times New Roman"/>
          <w:lang w:val="lt-LT"/>
        </w:rPr>
        <w:t>s, gydytiems mirtazapinu, daug dažniau buvo pastebėtas reikšmingas kūno svorio padidėjimas.</w:t>
      </w:r>
    </w:p>
    <w:p w14:paraId="236B3CF8" w14:textId="77777777" w:rsidR="009447BA" w:rsidRPr="00B71F4B" w:rsidRDefault="009447BA" w:rsidP="00137DA7">
      <w:pPr>
        <w:spacing w:after="0" w:line="240" w:lineRule="auto"/>
        <w:rPr>
          <w:rFonts w:ascii="Times New Roman" w:hAnsi="Times New Roman"/>
          <w:lang w:val="lt-LT"/>
        </w:rPr>
      </w:pPr>
    </w:p>
    <w:p w14:paraId="640EAC7D"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Mintys apie savižudybę ir depresijos pasunkėjimas</w:t>
      </w:r>
    </w:p>
    <w:p w14:paraId="21FC32AB"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63309C3E" w14:textId="77777777" w:rsidR="009447BA" w:rsidRPr="00B71F4B" w:rsidRDefault="009447BA" w:rsidP="00B71F4B">
      <w:pPr>
        <w:spacing w:after="0" w:line="240" w:lineRule="auto"/>
        <w:rPr>
          <w:rFonts w:ascii="Times New Roman" w:hAnsi="Times New Roman"/>
          <w:lang w:val="lt-LT"/>
        </w:rPr>
      </w:pPr>
    </w:p>
    <w:p w14:paraId="5AE6D35C"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Tokia minčių tikimybė Jums yra didesnė šiais atvejais:</w:t>
      </w:r>
    </w:p>
    <w:p w14:paraId="64474C48" w14:textId="77777777" w:rsidR="009447BA" w:rsidRPr="00B71F4B" w:rsidRDefault="009447BA" w:rsidP="00681389">
      <w:pPr>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jeigu anksčiau mąstėte apie savižudybę arba savęs žalojimą;</w:t>
      </w:r>
    </w:p>
    <w:p w14:paraId="1E465A86" w14:textId="1AF2A43F" w:rsidR="009447BA" w:rsidRPr="00B71F4B" w:rsidRDefault="009447BA" w:rsidP="00681389">
      <w:pPr>
        <w:numPr>
          <w:ilvl w:val="12"/>
          <w:numId w:val="0"/>
        </w:numPr>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jeigu esate jaunas suaugęs. Klinikinių tyrimų duomenys parodė, kad psichikos sutrikimais sergantiems jauniems suaugusiems (jaunesniems kaip 25</w:t>
      </w:r>
      <w:r w:rsidR="00934D6C">
        <w:rPr>
          <w:rFonts w:ascii="Times New Roman" w:hAnsi="Times New Roman"/>
          <w:lang w:val="lt-LT"/>
        </w:rPr>
        <w:t> </w:t>
      </w:r>
      <w:r w:rsidRPr="00B71F4B">
        <w:rPr>
          <w:rFonts w:ascii="Times New Roman" w:hAnsi="Times New Roman"/>
          <w:lang w:val="lt-LT"/>
        </w:rPr>
        <w:t>metų), vartojant antidepresantų, su savižudybe siejamo elgesio rizika yra didesnė.</w:t>
      </w:r>
    </w:p>
    <w:p w14:paraId="0C0B7D88" w14:textId="6993C699" w:rsidR="009447BA" w:rsidRPr="00B71F4B" w:rsidRDefault="009447BA" w:rsidP="00137DA7">
      <w:pPr>
        <w:spacing w:after="0" w:line="240" w:lineRule="auto"/>
        <w:rPr>
          <w:rFonts w:ascii="Times New Roman" w:hAnsi="Times New Roman"/>
          <w:lang w:val="lt-LT"/>
        </w:rPr>
      </w:pPr>
      <w:r w:rsidRPr="00B71F4B">
        <w:rPr>
          <w:rFonts w:ascii="Times New Roman" w:hAnsi="Times New Roman"/>
          <w:lang w:val="lt-LT"/>
        </w:rPr>
        <w:t xml:space="preserve">Jeigu bet kuriuo metu galvojate apie savižudybę arba savęs žalojimą, </w:t>
      </w:r>
      <w:r w:rsidRPr="00B71F4B">
        <w:rPr>
          <w:rFonts w:ascii="Times New Roman" w:hAnsi="Times New Roman"/>
          <w:b/>
          <w:lang w:val="lt-LT"/>
        </w:rPr>
        <w:t>nedelsdami kreipkitės į gydytoją arba vykite į ligoninės priėmimo skyrių</w:t>
      </w:r>
      <w:r w:rsidRPr="00B71F4B">
        <w:rPr>
          <w:rFonts w:ascii="Times New Roman" w:hAnsi="Times New Roman"/>
          <w:lang w:val="lt-LT"/>
        </w:rPr>
        <w:t>.</w:t>
      </w:r>
    </w:p>
    <w:p w14:paraId="2FDB7C62" w14:textId="77777777" w:rsidR="009447BA" w:rsidRPr="00B71F4B" w:rsidRDefault="009447BA" w:rsidP="00137DA7">
      <w:pPr>
        <w:spacing w:after="0" w:line="240" w:lineRule="auto"/>
        <w:rPr>
          <w:rFonts w:ascii="Times New Roman" w:hAnsi="Times New Roman"/>
          <w:lang w:val="lt-LT"/>
        </w:rPr>
      </w:pPr>
      <w:r w:rsidRPr="00B71F4B">
        <w:rPr>
          <w:rFonts w:ascii="Times New Roman" w:hAnsi="Times New Roman"/>
          <w:b/>
          <w:lang w:val="lt-LT"/>
        </w:rPr>
        <w:t>Jums gali būti naudinga pasakyti giminaičiams ar artimiems draugams</w:t>
      </w:r>
      <w:r w:rsidRPr="00B71F4B">
        <w:rPr>
          <w:rFonts w:ascii="Times New Roman" w:hAnsi="Times New Roman"/>
          <w:lang w:val="lt-LT"/>
        </w:rPr>
        <w:t>, kad sergate depresija. Paprašykite juos paskaityti šį pakuotės lapelį. Galite jų paprašyti, kad Jus perspėtų, jeigu pastebės, kad Jūsų depresija ar nerimas pasunkėjo arba jie nerimauja dėl Jūsų elgesio pokyčių.</w:t>
      </w:r>
    </w:p>
    <w:p w14:paraId="123F9B5D" w14:textId="77777777" w:rsidR="009447BA" w:rsidRDefault="009447BA" w:rsidP="00137DA7">
      <w:pPr>
        <w:spacing w:after="0" w:line="240" w:lineRule="auto"/>
        <w:rPr>
          <w:rFonts w:ascii="Times New Roman" w:hAnsi="Times New Roman"/>
          <w:lang w:val="lt-LT"/>
        </w:rPr>
      </w:pPr>
    </w:p>
    <w:p w14:paraId="256273B8" w14:textId="77777777" w:rsidR="00BC34A5" w:rsidRPr="00316DF7" w:rsidRDefault="00BC34A5" w:rsidP="00BC34A5">
      <w:pPr>
        <w:autoSpaceDE w:val="0"/>
        <w:autoSpaceDN w:val="0"/>
        <w:adjustRightInd w:val="0"/>
        <w:spacing w:after="0" w:line="240" w:lineRule="auto"/>
        <w:rPr>
          <w:rFonts w:ascii="Times New Roman" w:eastAsia="Times New Roman" w:hAnsi="Times New Roman" w:cs="Times New Roman"/>
          <w:lang w:val="lt-LT" w:eastAsia="is-IS"/>
        </w:rPr>
      </w:pPr>
      <w:r w:rsidRPr="00316DF7">
        <w:rPr>
          <w:rFonts w:ascii="Times New Roman" w:eastAsia="Times New Roman" w:hAnsi="Times New Roman" w:cs="Times New Roman"/>
          <w:lang w:val="lt-LT" w:eastAsia="is-IS"/>
        </w:rPr>
        <w:t>Specialių atsargumo priemonių reikia vartojant Mirtazapin Actavis.</w:t>
      </w:r>
    </w:p>
    <w:p w14:paraId="4CFE1171" w14:textId="7A75C9A7" w:rsidR="00BC34A5" w:rsidRPr="00316DF7" w:rsidRDefault="0087602E" w:rsidP="00BC34A5">
      <w:pPr>
        <w:numPr>
          <w:ilvl w:val="0"/>
          <w:numId w:val="43"/>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lang w:val="lt-LT" w:eastAsia="is-IS"/>
        </w:rPr>
      </w:pPr>
      <w:r>
        <w:rPr>
          <w:rFonts w:ascii="Times New Roman" w:eastAsia="Times New Roman" w:hAnsi="Times New Roman" w:cs="Times New Roman"/>
          <w:lang w:val="lt-LT" w:eastAsia="is-IS"/>
        </w:rPr>
        <w:t>J</w:t>
      </w:r>
      <w:r w:rsidR="00BC34A5" w:rsidRPr="00316DF7">
        <w:rPr>
          <w:rFonts w:ascii="Times New Roman" w:eastAsia="Times New Roman" w:hAnsi="Times New Roman" w:cs="Times New Roman"/>
          <w:lang w:val="lt-LT" w:eastAsia="is-IS"/>
        </w:rPr>
        <w:t>eigu Jums yra ar kada nors pasireiškė viena iš šių būklių:</w:t>
      </w:r>
    </w:p>
    <w:p w14:paraId="49EFED59" w14:textId="77777777" w:rsidR="00BC34A5" w:rsidRPr="00BC34A5" w:rsidRDefault="00BC34A5" w:rsidP="00BC34A5">
      <w:pPr>
        <w:pStyle w:val="Sraopastraipa"/>
        <w:widowControl w:val="0"/>
        <w:numPr>
          <w:ilvl w:val="0"/>
          <w:numId w:val="46"/>
        </w:numPr>
        <w:autoSpaceDE w:val="0"/>
        <w:autoSpaceDN w:val="0"/>
        <w:spacing w:before="4" w:after="0" w:line="240" w:lineRule="auto"/>
        <w:ind w:left="567" w:hanging="567"/>
        <w:rPr>
          <w:rFonts w:ascii="Times New Roman" w:eastAsia="Times New Roman" w:hAnsi="Times New Roman" w:cs="Times New Roman"/>
          <w:lang w:val="lt-LT" w:eastAsia="en-IE" w:bidi="en-IE"/>
        </w:rPr>
      </w:pPr>
      <w:r w:rsidRPr="00BC34A5">
        <w:rPr>
          <w:rFonts w:ascii="Times New Roman" w:eastAsia="Times New Roman" w:hAnsi="Times New Roman" w:cs="Times New Roman"/>
          <w:lang w:val="lt-LT" w:eastAsia="en-IE" w:bidi="en-IE"/>
        </w:rPr>
        <w:t>Prieš pradėdami vartoti Mirtazapin Actavis, pasakykite gydytojui apie šias būkles, jei to nepadarėte anksčiau:</w:t>
      </w:r>
    </w:p>
    <w:p w14:paraId="14714C3F" w14:textId="77777777" w:rsidR="00BC34A5" w:rsidRPr="00BC34A5" w:rsidRDefault="00BC34A5" w:rsidP="00BC34A5">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lang w:val="lt-LT" w:eastAsia="is-IS"/>
        </w:rPr>
        <w:t>-</w:t>
      </w:r>
      <w:r w:rsidRPr="00BC34A5">
        <w:rPr>
          <w:rFonts w:ascii="Times New Roman" w:eastAsia="Times New Roman" w:hAnsi="Times New Roman" w:cs="Times New Roman"/>
          <w:lang w:val="lt-LT" w:eastAsia="is-IS"/>
        </w:rPr>
        <w:tab/>
      </w:r>
      <w:r w:rsidRPr="00BC34A5">
        <w:rPr>
          <w:rFonts w:ascii="Times New Roman" w:eastAsia="Times New Roman" w:hAnsi="Times New Roman" w:cs="Times New Roman"/>
          <w:b/>
          <w:lang w:val="lt-LT" w:eastAsia="is-IS"/>
        </w:rPr>
        <w:t>priepuoliai</w:t>
      </w:r>
      <w:r w:rsidRPr="00BC34A5">
        <w:rPr>
          <w:rFonts w:ascii="Times New Roman" w:eastAsia="Times New Roman" w:hAnsi="Times New Roman" w:cs="Times New Roman"/>
          <w:lang w:val="lt-LT" w:eastAsia="is-IS"/>
        </w:rPr>
        <w:t xml:space="preserve"> (epilepsija). Jei pasireiškia ar padažnėja priepuoliai, nutraukite Mirtazapin Actavis vartojimą ir nedelsiant kreipkitės į gydytoją;</w:t>
      </w:r>
    </w:p>
    <w:p w14:paraId="5986C95A" w14:textId="77777777" w:rsidR="00BC34A5" w:rsidRPr="00BC34A5" w:rsidRDefault="00BC34A5" w:rsidP="00BC34A5">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szCs w:val="20"/>
          <w:lang w:val="lt-LT"/>
        </w:rPr>
        <w:t>-</w:t>
      </w:r>
      <w:r w:rsidRPr="00BC34A5">
        <w:rPr>
          <w:rFonts w:ascii="Times New Roman" w:eastAsia="Times New Roman" w:hAnsi="Times New Roman" w:cs="Times New Roman"/>
          <w:szCs w:val="20"/>
          <w:lang w:val="lt-LT"/>
        </w:rPr>
        <w:tab/>
      </w:r>
      <w:r w:rsidRPr="00BC34A5">
        <w:rPr>
          <w:rFonts w:ascii="Times New Roman" w:eastAsia="Times New Roman" w:hAnsi="Times New Roman" w:cs="Times New Roman"/>
          <w:b/>
          <w:lang w:val="lt-LT" w:eastAsia="is-IS"/>
        </w:rPr>
        <w:t>kepenų liga</w:t>
      </w:r>
      <w:r w:rsidRPr="00BC34A5">
        <w:rPr>
          <w:rFonts w:ascii="Times New Roman" w:eastAsia="Times New Roman" w:hAnsi="Times New Roman" w:cs="Times New Roman"/>
          <w:lang w:val="lt-LT" w:eastAsia="is-IS"/>
        </w:rPr>
        <w:t>, įskaitant geltą. Jeigu atsiranda gelta, nutraukite Mirtazapin Actavis vartojimą ir nedelsiant kreipkitės į gydytoją;</w:t>
      </w:r>
    </w:p>
    <w:p w14:paraId="22E771F1" w14:textId="77777777" w:rsidR="00BC34A5" w:rsidRPr="00BC34A5" w:rsidRDefault="00BC34A5" w:rsidP="00BC34A5">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szCs w:val="20"/>
          <w:lang w:val="lt-LT"/>
        </w:rPr>
        <w:t>-</w:t>
      </w:r>
      <w:r w:rsidRPr="00BC34A5">
        <w:rPr>
          <w:rFonts w:ascii="Times New Roman" w:eastAsia="Times New Roman" w:hAnsi="Times New Roman" w:cs="Times New Roman"/>
          <w:szCs w:val="20"/>
          <w:lang w:val="lt-LT"/>
        </w:rPr>
        <w:tab/>
      </w:r>
      <w:r w:rsidRPr="00BC34A5">
        <w:rPr>
          <w:rFonts w:ascii="Times New Roman" w:eastAsia="Times New Roman" w:hAnsi="Times New Roman" w:cs="Times New Roman"/>
          <w:b/>
          <w:lang w:val="lt-LT" w:eastAsia="is-IS"/>
        </w:rPr>
        <w:t>inkstų liga</w:t>
      </w:r>
      <w:r w:rsidRPr="00BC34A5">
        <w:rPr>
          <w:rFonts w:ascii="Times New Roman" w:eastAsia="Times New Roman" w:hAnsi="Times New Roman" w:cs="Times New Roman"/>
          <w:lang w:val="lt-LT" w:eastAsia="is-IS"/>
        </w:rPr>
        <w:t>;</w:t>
      </w:r>
    </w:p>
    <w:p w14:paraId="240AE1C6" w14:textId="77777777" w:rsidR="00BC34A5" w:rsidRPr="00BC34A5" w:rsidRDefault="00BC34A5" w:rsidP="00BC34A5">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lang w:val="lt-LT" w:eastAsia="is-IS"/>
        </w:rPr>
        <w:t>-</w:t>
      </w:r>
      <w:r w:rsidRPr="00BC34A5">
        <w:rPr>
          <w:rFonts w:ascii="Times New Roman" w:eastAsia="Times New Roman" w:hAnsi="Times New Roman" w:cs="Times New Roman"/>
          <w:lang w:val="lt-LT" w:eastAsia="is-IS"/>
        </w:rPr>
        <w:tab/>
      </w:r>
      <w:r w:rsidRPr="00BC34A5">
        <w:rPr>
          <w:rFonts w:ascii="Times New Roman" w:eastAsia="Times New Roman" w:hAnsi="Times New Roman" w:cs="Times New Roman"/>
          <w:b/>
          <w:lang w:val="lt-LT" w:eastAsia="is-IS"/>
        </w:rPr>
        <w:t>širdies liga</w:t>
      </w:r>
      <w:r w:rsidRPr="00BC34A5">
        <w:rPr>
          <w:rFonts w:ascii="Times New Roman" w:eastAsia="Times New Roman" w:hAnsi="Times New Roman" w:cs="Times New Roman"/>
          <w:lang w:val="lt-LT" w:eastAsia="is-IS"/>
        </w:rPr>
        <w:t xml:space="preserve"> arba </w:t>
      </w:r>
      <w:r w:rsidRPr="00BC34A5">
        <w:rPr>
          <w:rFonts w:ascii="Times New Roman" w:eastAsia="Times New Roman" w:hAnsi="Times New Roman" w:cs="Times New Roman"/>
          <w:b/>
          <w:lang w:val="lt-LT" w:eastAsia="is-IS"/>
        </w:rPr>
        <w:t>sumažėjęs kraujospūdis</w:t>
      </w:r>
      <w:r w:rsidRPr="00BC34A5">
        <w:rPr>
          <w:rFonts w:ascii="Times New Roman" w:eastAsia="Times New Roman" w:hAnsi="Times New Roman" w:cs="Times New Roman"/>
          <w:lang w:val="lt-LT" w:eastAsia="is-IS"/>
        </w:rPr>
        <w:t>;</w:t>
      </w:r>
    </w:p>
    <w:p w14:paraId="50843DBF" w14:textId="77777777" w:rsidR="00BC34A5" w:rsidRPr="00BC34A5" w:rsidRDefault="00BC34A5" w:rsidP="00BC34A5">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lang w:val="lt-LT" w:eastAsia="is-IS"/>
        </w:rPr>
        <w:t>-</w:t>
      </w:r>
      <w:r w:rsidRPr="00BC34A5">
        <w:rPr>
          <w:rFonts w:ascii="Times New Roman" w:eastAsia="Times New Roman" w:hAnsi="Times New Roman" w:cs="Times New Roman"/>
          <w:lang w:val="lt-LT" w:eastAsia="is-IS"/>
        </w:rPr>
        <w:tab/>
      </w:r>
      <w:r w:rsidRPr="00BC34A5">
        <w:rPr>
          <w:rFonts w:ascii="Times New Roman" w:eastAsia="Times New Roman" w:hAnsi="Times New Roman" w:cs="Times New Roman"/>
          <w:b/>
          <w:lang w:val="lt-LT" w:eastAsia="is-IS"/>
        </w:rPr>
        <w:t>šizofrenija</w:t>
      </w:r>
      <w:r w:rsidRPr="00BC34A5">
        <w:rPr>
          <w:rFonts w:ascii="Times New Roman" w:eastAsia="Times New Roman" w:hAnsi="Times New Roman" w:cs="Times New Roman"/>
          <w:lang w:val="lt-LT" w:eastAsia="is-IS"/>
        </w:rPr>
        <w:t>. Jeigu padažnėja ar pasunkėja psichozės simptomai (pvz., paranoidinis mąstymas), nedelsiant kreipkitės į gydytoją;</w:t>
      </w:r>
    </w:p>
    <w:p w14:paraId="7C41B9E6" w14:textId="77777777" w:rsidR="00BC34A5" w:rsidRPr="00BC34A5" w:rsidRDefault="00BC34A5" w:rsidP="00BC34A5">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szCs w:val="20"/>
          <w:lang w:val="lt-LT"/>
        </w:rPr>
        <w:t>-</w:t>
      </w:r>
      <w:r w:rsidRPr="00BC34A5">
        <w:rPr>
          <w:rFonts w:ascii="Times New Roman" w:eastAsia="Times New Roman" w:hAnsi="Times New Roman" w:cs="Times New Roman"/>
          <w:szCs w:val="20"/>
          <w:lang w:val="lt-LT"/>
        </w:rPr>
        <w:tab/>
      </w:r>
      <w:r w:rsidRPr="00BC34A5">
        <w:rPr>
          <w:rFonts w:ascii="Times New Roman" w:eastAsia="Times New Roman" w:hAnsi="Times New Roman" w:cs="Times New Roman"/>
          <w:b/>
          <w:lang w:val="lt-LT" w:eastAsia="is-IS"/>
        </w:rPr>
        <w:t>maniakinė depresija</w:t>
      </w:r>
      <w:r w:rsidRPr="00BC34A5">
        <w:rPr>
          <w:rFonts w:ascii="Times New Roman" w:eastAsia="Times New Roman" w:hAnsi="Times New Roman" w:cs="Times New Roman"/>
          <w:lang w:val="lt-LT" w:eastAsia="is-IS"/>
        </w:rPr>
        <w:t xml:space="preserve"> (kai pakilios nuotaikos ir pernelyg didelio aktyvumo bei prislėgtos nuotaikos fazės keičia viena kitą). Jeigu pradedate jaustis pernelyg pakilios nuotaikos ar jausti pernelyg didelį aktyvumą, nutraukite Mirtazapin Actavis vartojimą ir nedelsiant kreipkitės į gydytoją;</w:t>
      </w:r>
    </w:p>
    <w:p w14:paraId="0085B3E1" w14:textId="77777777" w:rsidR="00BC34A5" w:rsidRPr="00BC34A5" w:rsidRDefault="00BC34A5" w:rsidP="00BC34A5">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szCs w:val="20"/>
          <w:lang w:val="lt-LT"/>
        </w:rPr>
        <w:t>-</w:t>
      </w:r>
      <w:r w:rsidRPr="00BC34A5">
        <w:rPr>
          <w:rFonts w:ascii="Times New Roman" w:eastAsia="Times New Roman" w:hAnsi="Times New Roman" w:cs="Times New Roman"/>
          <w:szCs w:val="20"/>
          <w:lang w:val="lt-LT"/>
        </w:rPr>
        <w:tab/>
      </w:r>
      <w:r w:rsidRPr="00BC34A5">
        <w:rPr>
          <w:rFonts w:ascii="Times New Roman" w:eastAsia="Times New Roman" w:hAnsi="Times New Roman" w:cs="Times New Roman"/>
          <w:b/>
          <w:lang w:val="lt-LT" w:eastAsia="is-IS"/>
        </w:rPr>
        <w:t>diabetas</w:t>
      </w:r>
      <w:r w:rsidRPr="00BC34A5">
        <w:rPr>
          <w:rFonts w:ascii="Times New Roman" w:eastAsia="Times New Roman" w:hAnsi="Times New Roman" w:cs="Times New Roman"/>
          <w:lang w:val="lt-LT" w:eastAsia="is-IS"/>
        </w:rPr>
        <w:t xml:space="preserve"> (gali prireikti keisti insulino ar kitų vaistų nuo diabeto dozę);</w:t>
      </w:r>
    </w:p>
    <w:p w14:paraId="245273DD" w14:textId="77777777" w:rsidR="00BC34A5" w:rsidRPr="00BC34A5" w:rsidRDefault="00BC34A5" w:rsidP="00BC34A5">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lang w:val="lt-LT" w:eastAsia="is-IS"/>
        </w:rPr>
        <w:t>-</w:t>
      </w:r>
      <w:r w:rsidRPr="00BC34A5">
        <w:rPr>
          <w:rFonts w:ascii="Times New Roman" w:eastAsia="Times New Roman" w:hAnsi="Times New Roman" w:cs="Times New Roman"/>
          <w:lang w:val="lt-LT" w:eastAsia="is-IS"/>
        </w:rPr>
        <w:tab/>
      </w:r>
      <w:r w:rsidRPr="00BC34A5">
        <w:rPr>
          <w:rFonts w:ascii="Times New Roman" w:eastAsia="Times New Roman" w:hAnsi="Times New Roman" w:cs="Times New Roman"/>
          <w:b/>
          <w:lang w:val="lt-LT" w:eastAsia="is-IS"/>
        </w:rPr>
        <w:t>akių liga</w:t>
      </w:r>
      <w:r w:rsidRPr="00BC34A5">
        <w:rPr>
          <w:rFonts w:ascii="Times New Roman" w:eastAsia="Times New Roman" w:hAnsi="Times New Roman" w:cs="Times New Roman"/>
          <w:lang w:val="lt-LT" w:eastAsia="is-IS"/>
        </w:rPr>
        <w:t>, pvz., akispūdžio padidėjimą (glaukomą);</w:t>
      </w:r>
    </w:p>
    <w:p w14:paraId="0A33B6D0" w14:textId="77777777" w:rsidR="00BC34A5" w:rsidRPr="00BC34A5" w:rsidRDefault="00BC34A5" w:rsidP="00BC34A5">
      <w:pPr>
        <w:tabs>
          <w:tab w:val="left" w:pos="567"/>
        </w:tabs>
        <w:autoSpaceDE w:val="0"/>
        <w:autoSpaceDN w:val="0"/>
        <w:adjustRightInd w:val="0"/>
        <w:spacing w:after="0" w:line="240" w:lineRule="auto"/>
        <w:ind w:left="567" w:hanging="567"/>
        <w:rPr>
          <w:rFonts w:ascii="Times New Roman" w:eastAsia="Times New Roman" w:hAnsi="Times New Roman" w:cs="Times New Roman"/>
          <w:szCs w:val="20"/>
          <w:lang w:val="lt-LT"/>
        </w:rPr>
      </w:pPr>
      <w:r w:rsidRPr="00BC34A5">
        <w:rPr>
          <w:rFonts w:ascii="Times New Roman" w:eastAsia="Times New Roman" w:hAnsi="Times New Roman" w:cs="Times New Roman"/>
          <w:lang w:val="lt-LT" w:eastAsia="is-IS"/>
        </w:rPr>
        <w:t>-</w:t>
      </w:r>
      <w:r w:rsidRPr="00BC34A5">
        <w:rPr>
          <w:rFonts w:ascii="Times New Roman" w:eastAsia="Times New Roman" w:hAnsi="Times New Roman" w:cs="Times New Roman"/>
          <w:lang w:val="lt-LT" w:eastAsia="is-IS"/>
        </w:rPr>
        <w:tab/>
      </w:r>
      <w:r w:rsidRPr="00BC34A5">
        <w:rPr>
          <w:rFonts w:ascii="Times New Roman" w:eastAsia="Times New Roman" w:hAnsi="Times New Roman" w:cs="Times New Roman"/>
          <w:b/>
          <w:szCs w:val="20"/>
          <w:lang w:val="lt-LT"/>
        </w:rPr>
        <w:t>šlapinimosi sutrikimai</w:t>
      </w:r>
      <w:r w:rsidRPr="00BC34A5">
        <w:rPr>
          <w:rFonts w:ascii="Times New Roman" w:eastAsia="Times New Roman" w:hAnsi="Times New Roman" w:cs="Times New Roman"/>
          <w:szCs w:val="20"/>
          <w:lang w:val="lt-LT"/>
        </w:rPr>
        <w:t xml:space="preserve"> (šlapinimosi pasunkėjimą) dėl išvešėjusios priešinės liaukos;</w:t>
      </w:r>
    </w:p>
    <w:p w14:paraId="7CF8FA26" w14:textId="553B2554" w:rsidR="00BC34A5" w:rsidRPr="00BC34A5" w:rsidRDefault="00BC34A5" w:rsidP="00BC34A5">
      <w:pPr>
        <w:tabs>
          <w:tab w:val="left" w:pos="567"/>
        </w:tabs>
        <w:autoSpaceDE w:val="0"/>
        <w:autoSpaceDN w:val="0"/>
        <w:adjustRightInd w:val="0"/>
        <w:spacing w:after="0" w:line="240" w:lineRule="auto"/>
        <w:ind w:left="567" w:hanging="567"/>
        <w:rPr>
          <w:rFonts w:ascii="Times New Roman" w:eastAsia="Times New Roman" w:hAnsi="Times New Roman" w:cs="Times New Roman"/>
          <w:szCs w:val="20"/>
          <w:lang w:val="lt-LT"/>
        </w:rPr>
      </w:pPr>
      <w:r w:rsidRPr="00BC34A5">
        <w:rPr>
          <w:rFonts w:ascii="Times New Roman" w:eastAsia="Times New Roman" w:hAnsi="Times New Roman" w:cs="Times New Roman"/>
          <w:szCs w:val="20"/>
          <w:lang w:val="lt-LT"/>
        </w:rPr>
        <w:t>-</w:t>
      </w:r>
      <w:r w:rsidRPr="00BC34A5">
        <w:rPr>
          <w:rFonts w:ascii="Times New Roman" w:eastAsia="Times New Roman" w:hAnsi="Times New Roman" w:cs="Times New Roman"/>
          <w:szCs w:val="20"/>
          <w:lang w:val="lt-LT"/>
        </w:rPr>
        <w:tab/>
      </w:r>
      <w:r w:rsidRPr="00BC34A5">
        <w:rPr>
          <w:rFonts w:ascii="Times New Roman" w:eastAsia="Times New Roman" w:hAnsi="Times New Roman" w:cs="Times New Roman"/>
          <w:b/>
          <w:color w:val="000000"/>
          <w:szCs w:val="20"/>
          <w:lang w:val="lt-LT" w:eastAsia="en-GB"/>
        </w:rPr>
        <w:t>tam tikros širdies būklės</w:t>
      </w:r>
      <w:r w:rsidRPr="00BC34A5">
        <w:rPr>
          <w:rFonts w:ascii="Times New Roman" w:eastAsia="Times New Roman" w:hAnsi="Times New Roman" w:cs="Times New Roman"/>
          <w:color w:val="000000"/>
          <w:szCs w:val="20"/>
          <w:lang w:val="lt-LT" w:eastAsia="en-GB"/>
        </w:rPr>
        <w:t>, galinčios paveikti širdies ritmą, neseniai patirtas širdies smūgis, širdies nepakankamumas arba vartojami tam tikri vaistai, kurie gali veikti širdies ritmą</w:t>
      </w:r>
      <w:r w:rsidR="006B7BA6">
        <w:rPr>
          <w:rFonts w:ascii="Times New Roman" w:eastAsia="Times New Roman" w:hAnsi="Times New Roman" w:cs="Times New Roman"/>
          <w:color w:val="000000"/>
          <w:szCs w:val="20"/>
          <w:lang w:val="lt-LT" w:eastAsia="en-GB"/>
        </w:rPr>
        <w:t>;</w:t>
      </w:r>
    </w:p>
    <w:p w14:paraId="76A18F48" w14:textId="5913E9BF" w:rsidR="00BC34A5" w:rsidRPr="003D54EC" w:rsidRDefault="0071478C" w:rsidP="00BC34A5">
      <w:pPr>
        <w:numPr>
          <w:ilvl w:val="0"/>
          <w:numId w:val="43"/>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lang w:val="lt-LT" w:eastAsia="is-IS"/>
        </w:rPr>
      </w:pPr>
      <w:r w:rsidRPr="003D54EC">
        <w:rPr>
          <w:rFonts w:ascii="Times New Roman" w:eastAsia="Times New Roman" w:hAnsi="Times New Roman" w:cs="Times New Roman"/>
          <w:lang w:val="lt-LT" w:eastAsia="is-IS"/>
        </w:rPr>
        <w:t>J</w:t>
      </w:r>
      <w:r w:rsidR="00BC34A5" w:rsidRPr="003D54EC">
        <w:rPr>
          <w:rFonts w:ascii="Times New Roman" w:eastAsia="Times New Roman" w:hAnsi="Times New Roman" w:cs="Times New Roman"/>
          <w:lang w:val="lt-LT" w:eastAsia="is-IS"/>
        </w:rPr>
        <w:t xml:space="preserve">eigu pasireiškia </w:t>
      </w:r>
      <w:r w:rsidR="00BC34A5" w:rsidRPr="003D54EC">
        <w:rPr>
          <w:rFonts w:ascii="Times New Roman" w:eastAsia="Times New Roman" w:hAnsi="Times New Roman" w:cs="Times New Roman"/>
          <w:b/>
          <w:lang w:val="lt-LT" w:eastAsia="is-IS"/>
        </w:rPr>
        <w:t>infekcijos požymiai</w:t>
      </w:r>
      <w:r w:rsidR="00BC34A5" w:rsidRPr="003D54EC">
        <w:rPr>
          <w:rFonts w:ascii="Times New Roman" w:eastAsia="Times New Roman" w:hAnsi="Times New Roman" w:cs="Times New Roman"/>
          <w:lang w:val="lt-LT" w:eastAsia="is-IS"/>
        </w:rPr>
        <w:t>, pvz., nepaaiškinimas karščiavimas, gerklės skausmas, burnos išopėjimas</w:t>
      </w:r>
      <w:r w:rsidR="006B7BA6">
        <w:rPr>
          <w:rFonts w:ascii="Times New Roman" w:eastAsia="Times New Roman" w:hAnsi="Times New Roman" w:cs="Times New Roman"/>
          <w:lang w:val="lt-LT" w:eastAsia="is-IS"/>
        </w:rPr>
        <w:t>;</w:t>
      </w:r>
    </w:p>
    <w:p w14:paraId="2F02AEF9" w14:textId="77777777" w:rsidR="00BC34A5" w:rsidRPr="003D54EC" w:rsidRDefault="00BC34A5" w:rsidP="00BC34A5">
      <w:pPr>
        <w:numPr>
          <w:ilvl w:val="0"/>
          <w:numId w:val="45"/>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lang w:val="lt-LT" w:eastAsia="is-IS"/>
        </w:rPr>
      </w:pPr>
      <w:r w:rsidRPr="003D54EC">
        <w:rPr>
          <w:rFonts w:ascii="Times New Roman" w:eastAsia="Times New Roman" w:hAnsi="Times New Roman" w:cs="Times New Roman"/>
          <w:b/>
          <w:lang w:val="lt-LT" w:eastAsia="is-IS"/>
        </w:rPr>
        <w:t>Nutraukite Mirtazapin Actavis vartojimą ir nedelsdami kreipkitės į gydytoją, kad ištirtų kraują.</w:t>
      </w:r>
    </w:p>
    <w:p w14:paraId="14FF5D01" w14:textId="77777777" w:rsidR="00BC34A5" w:rsidRPr="003D54EC" w:rsidRDefault="00BC34A5" w:rsidP="00BC34A5">
      <w:pPr>
        <w:autoSpaceDE w:val="0"/>
        <w:autoSpaceDN w:val="0"/>
        <w:adjustRightInd w:val="0"/>
        <w:spacing w:after="0" w:line="240" w:lineRule="auto"/>
        <w:ind w:left="567"/>
        <w:rPr>
          <w:rFonts w:ascii="Times New Roman" w:eastAsia="Times New Roman" w:hAnsi="Times New Roman" w:cs="Times New Roman"/>
          <w:lang w:val="en-GB" w:eastAsia="is-IS"/>
        </w:rPr>
      </w:pPr>
      <w:r w:rsidRPr="003D54EC">
        <w:rPr>
          <w:rFonts w:ascii="Times New Roman" w:eastAsia="Times New Roman" w:hAnsi="Times New Roman" w:cs="Times New Roman"/>
          <w:lang w:val="lt-LT" w:eastAsia="is-IS"/>
        </w:rPr>
        <w:t xml:space="preserve">Retais atvejais šie sutrikimai gali rodyti kraujo ląstelių gamybos kaulų čiulpuose sutrikimą. </w:t>
      </w:r>
      <w:r w:rsidRPr="003D54EC">
        <w:rPr>
          <w:rFonts w:ascii="Times New Roman" w:eastAsia="Times New Roman" w:hAnsi="Times New Roman" w:cs="Times New Roman"/>
          <w:lang w:val="en-GB" w:eastAsia="is-IS"/>
        </w:rPr>
        <w:t>Šių simptomų atsiranda retai, dažniausiai po 4-6 gydymo savaičių.</w:t>
      </w:r>
    </w:p>
    <w:p w14:paraId="239F9AF9" w14:textId="2FE4BA35" w:rsidR="00BC34A5" w:rsidRPr="00BC34A5" w:rsidRDefault="0071478C" w:rsidP="00BC34A5">
      <w:pPr>
        <w:pStyle w:val="Sraopastraipa"/>
        <w:numPr>
          <w:ilvl w:val="0"/>
          <w:numId w:val="47"/>
        </w:numPr>
        <w:autoSpaceDE w:val="0"/>
        <w:autoSpaceDN w:val="0"/>
        <w:adjustRightInd w:val="0"/>
        <w:spacing w:after="0" w:line="240" w:lineRule="auto"/>
        <w:ind w:left="567" w:hanging="567"/>
        <w:rPr>
          <w:rFonts w:ascii="TimesNewRoman,Bold" w:eastAsia="Times New Roman" w:hAnsi="TimesNewRoman,Bold" w:cs="TimesNewRoman,Bold"/>
          <w:lang w:val="en-GB" w:eastAsia="is-IS"/>
        </w:rPr>
      </w:pPr>
      <w:r w:rsidRPr="00F621B6">
        <w:rPr>
          <w:rFonts w:ascii="Times New Roman" w:eastAsia="Times New Roman" w:hAnsi="Times New Roman" w:cs="Times New Roman"/>
          <w:b/>
          <w:lang w:val="en-GB" w:eastAsia="is-IS"/>
        </w:rPr>
        <w:t>J</w:t>
      </w:r>
      <w:r w:rsidR="00BC34A5" w:rsidRPr="00F621B6">
        <w:rPr>
          <w:rFonts w:ascii="Times New Roman" w:eastAsia="Times New Roman" w:hAnsi="Times New Roman" w:cs="Times New Roman"/>
          <w:b/>
          <w:lang w:val="en-GB" w:eastAsia="is-IS"/>
        </w:rPr>
        <w:t>eigu esate senyvas žmogus</w:t>
      </w:r>
      <w:r w:rsidR="00BC34A5" w:rsidRPr="00F621B6">
        <w:rPr>
          <w:rFonts w:ascii="Times New Roman" w:eastAsia="Times New Roman" w:hAnsi="Times New Roman" w:cs="Times New Roman"/>
          <w:lang w:val="en-GB" w:eastAsia="is-IS"/>
        </w:rPr>
        <w:t>. Galite būti jautresni nepageidaujamam antidepresantų poveikiui</w:t>
      </w:r>
      <w:r w:rsidR="00BC34A5" w:rsidRPr="00BC34A5">
        <w:rPr>
          <w:rFonts w:ascii="TimesNewRoman,Bold" w:eastAsia="Times New Roman" w:hAnsi="TimesNewRoman,Bold" w:cs="TimesNewRoman,Bold"/>
          <w:lang w:val="en-GB" w:eastAsia="is-IS"/>
        </w:rPr>
        <w:t>.</w:t>
      </w:r>
    </w:p>
    <w:p w14:paraId="421318A5" w14:textId="66F93F0E" w:rsidR="003D54EC" w:rsidRPr="003D54EC" w:rsidRDefault="003D54EC" w:rsidP="003D54EC">
      <w:pPr>
        <w:spacing w:after="0" w:line="240" w:lineRule="auto"/>
        <w:rPr>
          <w:rFonts w:ascii="Times New Roman" w:hAnsi="Times New Roman"/>
          <w:lang w:val="lt-LT"/>
        </w:rPr>
      </w:pPr>
      <w:r w:rsidRPr="003D54EC">
        <w:rPr>
          <w:rFonts w:ascii="Times New Roman" w:hAnsi="Times New Roman"/>
          <w:lang w:val="lt-LT"/>
        </w:rPr>
        <w:t xml:space="preserve">Gauta pranešimų apie vartojant  mirtazapiną </w:t>
      </w:r>
      <w:r w:rsidRPr="009367EC">
        <w:rPr>
          <w:rFonts w:ascii="Times New Roman" w:hAnsi="Times New Roman"/>
          <w:lang w:val="lt-LT"/>
        </w:rPr>
        <w:t>nustatytus sunkių odos reakcijų,  įskaitant Stivenso-Džonsono sindromą (SDS), toksinę epidermio nekrolizę (TEN) ir reakciją į vaistą su eozinofilija ir sisteminiais simptomais (</w:t>
      </w:r>
      <w:r w:rsidRPr="009367EC">
        <w:rPr>
          <w:rFonts w:ascii="Times New Roman" w:hAnsi="Times New Roman"/>
          <w:i/>
          <w:lang w:val="lt-LT"/>
        </w:rPr>
        <w:t>angl. drug reaction with eosinophilia and systemic symptoms</w:t>
      </w:r>
      <w:r w:rsidRPr="009367EC">
        <w:rPr>
          <w:rFonts w:ascii="Times New Roman" w:hAnsi="Times New Roman"/>
          <w:lang w:val="lt-LT"/>
        </w:rPr>
        <w:t xml:space="preserve">, DRESS) </w:t>
      </w:r>
      <w:r w:rsidRPr="009367EC">
        <w:rPr>
          <w:rFonts w:ascii="Times New Roman" w:hAnsi="Times New Roman"/>
          <w:lang w:val="lt-LT"/>
        </w:rPr>
        <w:lastRenderedPageBreak/>
        <w:t>atvejus. Pastebėję bent vieną iš 4 skyriuje aprašytų simptomų</w:t>
      </w:r>
      <w:r w:rsidRPr="003D54EC">
        <w:rPr>
          <w:rFonts w:ascii="Times New Roman" w:hAnsi="Times New Roman"/>
          <w:lang w:val="lt-LT"/>
        </w:rPr>
        <w:t>, susijusių su šiomis sunkiomis odos reakcijomis, nebevartokite šio vaisto ir nedelsdami kreipkitės pagalbos į gydytoją.</w:t>
      </w:r>
    </w:p>
    <w:p w14:paraId="596406CB" w14:textId="71A54D5A" w:rsidR="00BC34A5" w:rsidRDefault="003D54EC" w:rsidP="003D54EC">
      <w:pPr>
        <w:spacing w:after="0" w:line="240" w:lineRule="auto"/>
        <w:rPr>
          <w:rFonts w:ascii="Times New Roman" w:hAnsi="Times New Roman"/>
          <w:lang w:val="lt-LT"/>
        </w:rPr>
      </w:pPr>
      <w:r w:rsidRPr="003D54EC">
        <w:rPr>
          <w:rFonts w:ascii="Times New Roman" w:hAnsi="Times New Roman"/>
          <w:lang w:val="lt-LT"/>
        </w:rPr>
        <w:t>Jeigu Jums kada nors buvo pasireiškusi kokia nors sunki odos reakcija, Jums nebegalima atnaujinti gydymo Mirtazapin Actavis.</w:t>
      </w:r>
    </w:p>
    <w:p w14:paraId="6D95669C" w14:textId="77777777" w:rsidR="003D54EC" w:rsidRPr="00062404" w:rsidRDefault="003D54EC" w:rsidP="003D54EC">
      <w:pPr>
        <w:spacing w:after="0" w:line="240" w:lineRule="auto"/>
        <w:rPr>
          <w:rFonts w:ascii="Times New Roman" w:hAnsi="Times New Roman"/>
          <w:lang w:val="lt-LT"/>
        </w:rPr>
      </w:pPr>
    </w:p>
    <w:p w14:paraId="2D37F782" w14:textId="77777777" w:rsidR="009447BA" w:rsidRPr="00B71F4B" w:rsidRDefault="009447BA" w:rsidP="00137DA7">
      <w:pPr>
        <w:spacing w:after="0" w:line="240" w:lineRule="auto"/>
        <w:rPr>
          <w:rFonts w:ascii="Times New Roman" w:hAnsi="Times New Roman"/>
          <w:b/>
          <w:lang w:val="lt-LT"/>
        </w:rPr>
      </w:pPr>
      <w:r w:rsidRPr="00B71F4B">
        <w:rPr>
          <w:rFonts w:ascii="Times New Roman" w:hAnsi="Times New Roman"/>
          <w:b/>
          <w:lang w:val="lt-LT"/>
        </w:rPr>
        <w:t>Kiti vaistai ir Mirtazapin Actavis</w:t>
      </w:r>
    </w:p>
    <w:p w14:paraId="571EFCF5" w14:textId="6BFB233E"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Jeigu vartojate ar neseniai vartojote kitų vaistų arba dėl to nesate tikri, apie tai pasakykite gydytojui arba vaistininkui.</w:t>
      </w:r>
      <w:r w:rsidRPr="00B71F4B" w:rsidDel="00B340ED">
        <w:rPr>
          <w:rFonts w:ascii="Times New Roman" w:hAnsi="Times New Roman"/>
          <w:lang w:val="lt-LT"/>
        </w:rPr>
        <w:t xml:space="preserve"> </w:t>
      </w:r>
    </w:p>
    <w:p w14:paraId="5ADB2ED3"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p w14:paraId="25A03D1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b/>
          <w:lang w:val="lt-LT"/>
        </w:rPr>
        <w:t>Mirtazapin Actavis negalima vartoti kartu su</w:t>
      </w:r>
      <w:r w:rsidRPr="00F621B6">
        <w:rPr>
          <w:rFonts w:ascii="Times New Roman" w:hAnsi="Times New Roman"/>
          <w:b/>
          <w:lang w:val="lt-LT"/>
        </w:rPr>
        <w:t>:</w:t>
      </w:r>
    </w:p>
    <w:p w14:paraId="0F54F03B" w14:textId="0F03D12A" w:rsidR="009447BA" w:rsidRPr="00B71F4B" w:rsidRDefault="009447BA" w:rsidP="00B71F4B">
      <w:pPr>
        <w:widowControl w:val="0"/>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r>
      <w:r w:rsidRPr="00B71F4B">
        <w:rPr>
          <w:rFonts w:ascii="Times New Roman" w:hAnsi="Times New Roman"/>
          <w:b/>
          <w:lang w:val="lt-LT"/>
        </w:rPr>
        <w:t>monoamino oksidazės (MAO) inhibitoriais</w:t>
      </w:r>
      <w:r w:rsidRPr="00B71F4B">
        <w:rPr>
          <w:rFonts w:ascii="Times New Roman" w:hAnsi="Times New Roman"/>
          <w:lang w:val="lt-LT"/>
        </w:rPr>
        <w:t xml:space="preserve">. Taip pat negalima gerti Mirtazapin Actavis dvi savaites po MAO inhibitorių vartojimo nutraukimo. Baigus gydymą Mirtazapin Actavis, MAO inhibitorių negalima gerti </w:t>
      </w:r>
      <w:r w:rsidRPr="00F621B6">
        <w:rPr>
          <w:rFonts w:ascii="Times New Roman" w:hAnsi="Times New Roman"/>
          <w:lang w:val="lt-LT"/>
        </w:rPr>
        <w:t>dar dvi savaites</w:t>
      </w:r>
      <w:r w:rsidR="001147B6" w:rsidRPr="00F621B6">
        <w:rPr>
          <w:rFonts w:ascii="Times New Roman" w:hAnsi="Times New Roman"/>
          <w:lang w:val="lt-LT"/>
        </w:rPr>
        <w:t>;</w:t>
      </w:r>
    </w:p>
    <w:p w14:paraId="4890BC7C" w14:textId="77777777" w:rsidR="009447BA" w:rsidRPr="00B71F4B" w:rsidRDefault="009447BA" w:rsidP="00B71F4B">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lang w:val="lt-LT"/>
        </w:rPr>
        <w:t xml:space="preserve">MAO inhibitoriai yra moklobemidas, tranilciprominas (abu yra antidepresantai) ir selegilinas (gydoma Parkinsono liga). </w:t>
      </w:r>
    </w:p>
    <w:p w14:paraId="739BAB99"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p w14:paraId="36130285" w14:textId="77777777" w:rsidR="009447BA" w:rsidRPr="00B71F4B" w:rsidRDefault="009447BA" w:rsidP="00137DA7">
      <w:pPr>
        <w:spacing w:after="0" w:line="240" w:lineRule="auto"/>
        <w:ind w:left="567" w:hanging="567"/>
        <w:rPr>
          <w:rFonts w:ascii="Times New Roman" w:hAnsi="Times New Roman"/>
          <w:lang w:val="lt-LT"/>
        </w:rPr>
      </w:pPr>
      <w:r w:rsidRPr="00B71F4B">
        <w:rPr>
          <w:rFonts w:ascii="Times New Roman" w:hAnsi="Times New Roman"/>
          <w:b/>
          <w:lang w:val="lt-LT"/>
        </w:rPr>
        <w:t>Mirtazapin Actavis vartoti reikia atsargiai</w:t>
      </w:r>
      <w:r w:rsidRPr="00B71F4B">
        <w:rPr>
          <w:rFonts w:ascii="Times New Roman" w:hAnsi="Times New Roman"/>
          <w:lang w:val="lt-LT"/>
        </w:rPr>
        <w:t xml:space="preserve"> kartu su:</w:t>
      </w:r>
    </w:p>
    <w:p w14:paraId="12547E90" w14:textId="502019A9" w:rsidR="009447BA" w:rsidRPr="00B71F4B" w:rsidRDefault="009447BA" w:rsidP="00137DA7">
      <w:pPr>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r>
      <w:r w:rsidRPr="00B71F4B">
        <w:rPr>
          <w:rFonts w:ascii="Times New Roman" w:hAnsi="Times New Roman"/>
          <w:b/>
          <w:lang w:val="lt-LT"/>
        </w:rPr>
        <w:t>antidepresantais</w:t>
      </w:r>
      <w:r w:rsidRPr="00B71F4B">
        <w:rPr>
          <w:rFonts w:ascii="Times New Roman" w:hAnsi="Times New Roman"/>
          <w:lang w:val="lt-LT"/>
        </w:rPr>
        <w:t xml:space="preserve">, tokiais kaip </w:t>
      </w:r>
      <w:r w:rsidRPr="00B71F4B">
        <w:rPr>
          <w:rFonts w:ascii="Times New Roman" w:hAnsi="Times New Roman"/>
          <w:b/>
          <w:lang w:val="lt-LT"/>
        </w:rPr>
        <w:t>SSRI, venlafaksinu ir L-triptofanu ar triptanais</w:t>
      </w:r>
      <w:r w:rsidRPr="00B71F4B">
        <w:rPr>
          <w:rFonts w:ascii="Times New Roman" w:hAnsi="Times New Roman"/>
          <w:lang w:val="lt-LT"/>
        </w:rPr>
        <w:t xml:space="preserve"> (migrenos gydymui), </w:t>
      </w:r>
      <w:r w:rsidRPr="00B71F4B">
        <w:rPr>
          <w:rFonts w:ascii="Times New Roman" w:hAnsi="Times New Roman"/>
          <w:b/>
          <w:lang w:val="lt-LT"/>
        </w:rPr>
        <w:t>tramadoliu</w:t>
      </w:r>
      <w:r w:rsidRPr="00B71F4B">
        <w:rPr>
          <w:rFonts w:ascii="Times New Roman" w:hAnsi="Times New Roman"/>
          <w:lang w:val="lt-LT"/>
        </w:rPr>
        <w:t xml:space="preserve"> (skausmui malšinti), </w:t>
      </w:r>
      <w:r w:rsidRPr="00B71F4B">
        <w:rPr>
          <w:rFonts w:ascii="Times New Roman" w:hAnsi="Times New Roman"/>
          <w:b/>
          <w:lang w:val="lt-LT"/>
        </w:rPr>
        <w:t>linezolidu</w:t>
      </w:r>
      <w:r w:rsidRPr="00B71F4B">
        <w:rPr>
          <w:rFonts w:ascii="Times New Roman" w:hAnsi="Times New Roman"/>
          <w:lang w:val="lt-LT"/>
        </w:rPr>
        <w:t xml:space="preserve"> (antibiotikas), </w:t>
      </w:r>
      <w:r w:rsidRPr="00B71F4B">
        <w:rPr>
          <w:rFonts w:ascii="Times New Roman" w:hAnsi="Times New Roman"/>
          <w:b/>
          <w:lang w:val="lt-LT"/>
        </w:rPr>
        <w:t xml:space="preserve">ličiu </w:t>
      </w:r>
      <w:r w:rsidRPr="00B71F4B">
        <w:rPr>
          <w:rFonts w:ascii="Times New Roman" w:hAnsi="Times New Roman"/>
          <w:lang w:val="lt-LT"/>
        </w:rPr>
        <w:t>(vartoj</w:t>
      </w:r>
      <w:r w:rsidR="00ED26BF">
        <w:rPr>
          <w:rFonts w:ascii="Times New Roman" w:hAnsi="Times New Roman"/>
          <w:lang w:val="lt-LT"/>
        </w:rPr>
        <w:t>a</w:t>
      </w:r>
      <w:r w:rsidRPr="00B71F4B">
        <w:rPr>
          <w:rFonts w:ascii="Times New Roman" w:hAnsi="Times New Roman"/>
          <w:lang w:val="lt-LT"/>
        </w:rPr>
        <w:t>mas gydyti kai kurias psichiatrines būkles)</w:t>
      </w:r>
      <w:r w:rsidR="00921446" w:rsidRPr="00921446">
        <w:rPr>
          <w:rFonts w:ascii="Times New Roman" w:hAnsi="Times New Roman"/>
          <w:lang w:val="lt-LT"/>
        </w:rPr>
        <w:t xml:space="preserve">, </w:t>
      </w:r>
      <w:r w:rsidR="00345E1D" w:rsidRPr="00F621B6">
        <w:rPr>
          <w:rFonts w:ascii="Times New Roman" w:hAnsi="Times New Roman"/>
          <w:b/>
          <w:lang w:val="lt-LT"/>
        </w:rPr>
        <w:t>metileno mėliu</w:t>
      </w:r>
      <w:r w:rsidR="00345E1D" w:rsidRPr="00345E1D">
        <w:rPr>
          <w:rFonts w:ascii="Times New Roman" w:hAnsi="Times New Roman"/>
          <w:lang w:val="lt-LT"/>
        </w:rPr>
        <w:t xml:space="preserve"> (vartojamu mažinti didelį methemoglobino kiekį kraujyje)</w:t>
      </w:r>
      <w:r w:rsidR="00921446" w:rsidRPr="00921446">
        <w:rPr>
          <w:rFonts w:ascii="Times New Roman" w:hAnsi="Times New Roman"/>
          <w:lang w:val="lt-LT"/>
        </w:rPr>
        <w:t xml:space="preserve"> </w:t>
      </w:r>
      <w:r w:rsidRPr="00B71F4B">
        <w:rPr>
          <w:rFonts w:ascii="Times New Roman" w:hAnsi="Times New Roman"/>
          <w:lang w:val="lt-LT"/>
        </w:rPr>
        <w:t xml:space="preserve"> ir</w:t>
      </w:r>
      <w:r w:rsidRPr="00B71F4B">
        <w:rPr>
          <w:rFonts w:ascii="Times New Roman" w:hAnsi="Times New Roman"/>
          <w:b/>
          <w:lang w:val="lt-LT"/>
        </w:rPr>
        <w:t xml:space="preserve"> jonažolės </w:t>
      </w:r>
      <w:r w:rsidRPr="00681389">
        <w:rPr>
          <w:rFonts w:ascii="Times New Roman" w:hAnsi="Times New Roman"/>
          <w:b/>
          <w:i/>
          <w:lang w:val="lt-LT"/>
        </w:rPr>
        <w:t>(hypericum perforatum)</w:t>
      </w:r>
      <w:r w:rsidRPr="00B71F4B">
        <w:rPr>
          <w:rFonts w:ascii="Times New Roman" w:hAnsi="Times New Roman"/>
          <w:b/>
          <w:lang w:val="lt-LT"/>
        </w:rPr>
        <w:t xml:space="preserve"> preparatais</w:t>
      </w:r>
      <w:r w:rsidRPr="00B71F4B">
        <w:rPr>
          <w:rFonts w:ascii="Times New Roman" w:hAnsi="Times New Roman"/>
          <w:lang w:val="lt-LT"/>
        </w:rPr>
        <w:t xml:space="preserve"> (</w:t>
      </w:r>
      <w:r w:rsidR="00934D6C">
        <w:rPr>
          <w:rFonts w:ascii="Times New Roman" w:hAnsi="Times New Roman"/>
          <w:lang w:val="lt-LT"/>
        </w:rPr>
        <w:t>žolinis</w:t>
      </w:r>
      <w:r w:rsidRPr="00B71F4B">
        <w:rPr>
          <w:rFonts w:ascii="Times New Roman" w:hAnsi="Times New Roman"/>
          <w:lang w:val="lt-LT"/>
        </w:rPr>
        <w:t xml:space="preserve"> vaistas depresijai gydyti). Labai retais atvejais gydantis vienu </w:t>
      </w:r>
      <w:r w:rsidR="00921446">
        <w:rPr>
          <w:rFonts w:ascii="Times New Roman" w:hAnsi="Times New Roman"/>
          <w:lang w:val="lt-LT"/>
        </w:rPr>
        <w:t>mirtazapinu</w:t>
      </w:r>
      <w:r w:rsidRPr="00B71F4B">
        <w:rPr>
          <w:rFonts w:ascii="Times New Roman" w:hAnsi="Times New Roman"/>
          <w:lang w:val="lt-LT"/>
        </w:rPr>
        <w:t xml:space="preserve"> arba </w:t>
      </w:r>
      <w:r w:rsidR="00921446">
        <w:rPr>
          <w:rFonts w:ascii="Times New Roman" w:hAnsi="Times New Roman"/>
          <w:lang w:val="lt-LT"/>
        </w:rPr>
        <w:t>mirtazapino</w:t>
      </w:r>
      <w:r w:rsidRPr="00B71F4B">
        <w:rPr>
          <w:rFonts w:ascii="Times New Roman" w:hAnsi="Times New Roman"/>
          <w:lang w:val="lt-LT"/>
        </w:rPr>
        <w:t xml:space="preserve"> vartojant kartu su šiais vaistais, gali pasireikšti vadinamasis serotonino sindromas, kuris gali reikštis tokiais simptomais: nepaaiškinamu karščiavimu, prakaitavimu, pulso padažnėjimu, viduriavimu, (nekontroliuojamais) raumenų susitraukimais, drebuliu, pernelyg dideliu refleksų sustiprėjimu, nerimastingumu, nuotaikos pokyčiais, sąmonės praradimu. Jeigu pasireiškė tokių simptomų derinys, nedelsdami kreipkitės į gydytoją;</w:t>
      </w:r>
    </w:p>
    <w:p w14:paraId="4E881069" w14:textId="7F8921A9" w:rsidR="009447BA" w:rsidRPr="00B71F4B" w:rsidRDefault="009447BA" w:rsidP="00B71F4B">
      <w:pPr>
        <w:widowControl w:val="0"/>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b/>
          <w:lang w:val="lt-LT"/>
        </w:rPr>
        <w:t>-</w:t>
      </w:r>
      <w:r w:rsidRPr="00B71F4B">
        <w:rPr>
          <w:rFonts w:ascii="Times New Roman" w:hAnsi="Times New Roman"/>
          <w:b/>
          <w:lang w:val="lt-LT"/>
        </w:rPr>
        <w:tab/>
        <w:t>antidepresantu</w:t>
      </w:r>
      <w:r w:rsidRPr="00B71F4B">
        <w:rPr>
          <w:rFonts w:ascii="Times New Roman" w:hAnsi="Times New Roman"/>
          <w:lang w:val="lt-LT"/>
        </w:rPr>
        <w:t xml:space="preserve"> </w:t>
      </w:r>
      <w:r w:rsidRPr="00B71F4B">
        <w:rPr>
          <w:rFonts w:ascii="Times New Roman" w:hAnsi="Times New Roman"/>
          <w:b/>
          <w:lang w:val="lt-LT"/>
        </w:rPr>
        <w:t>nefazodonu</w:t>
      </w:r>
      <w:r w:rsidR="00921446">
        <w:rPr>
          <w:rFonts w:ascii="Times New Roman" w:hAnsi="Times New Roman"/>
          <w:b/>
          <w:lang w:val="lt-LT"/>
        </w:rPr>
        <w:t>.</w:t>
      </w:r>
      <w:r w:rsidRPr="00B71F4B">
        <w:rPr>
          <w:rFonts w:ascii="Times New Roman" w:hAnsi="Times New Roman"/>
          <w:b/>
          <w:lang w:val="lt-LT"/>
        </w:rPr>
        <w:t xml:space="preserve"> </w:t>
      </w:r>
      <w:r w:rsidR="00921446">
        <w:rPr>
          <w:rFonts w:ascii="Times New Roman" w:hAnsi="Times New Roman"/>
          <w:lang w:val="lt-LT"/>
        </w:rPr>
        <w:t>Tai</w:t>
      </w:r>
      <w:r w:rsidRPr="00B71F4B">
        <w:rPr>
          <w:rFonts w:ascii="Times New Roman" w:hAnsi="Times New Roman"/>
          <w:lang w:val="lt-LT"/>
        </w:rPr>
        <w:t xml:space="preserve"> gali didinti </w:t>
      </w:r>
      <w:r w:rsidR="00921446">
        <w:rPr>
          <w:rFonts w:ascii="Times New Roman" w:hAnsi="Times New Roman"/>
          <w:lang w:val="lt-LT"/>
        </w:rPr>
        <w:t>mirtazapino</w:t>
      </w:r>
      <w:r w:rsidRPr="00B71F4B">
        <w:rPr>
          <w:rFonts w:ascii="Times New Roman" w:hAnsi="Times New Roman"/>
          <w:lang w:val="lt-LT"/>
        </w:rPr>
        <w:t xml:space="preserve"> koncentraciją kraujyje. Jeigu vartojate šį vaistą, pasakykite gydytojui. Gali prireikti sumažinti </w:t>
      </w:r>
      <w:r w:rsidR="00921446">
        <w:rPr>
          <w:rFonts w:ascii="Times New Roman" w:hAnsi="Times New Roman"/>
          <w:lang w:val="lt-LT"/>
        </w:rPr>
        <w:t>mirtazapino</w:t>
      </w:r>
      <w:r w:rsidRPr="00B71F4B">
        <w:rPr>
          <w:rFonts w:ascii="Times New Roman" w:hAnsi="Times New Roman"/>
          <w:lang w:val="lt-LT"/>
        </w:rPr>
        <w:t xml:space="preserve"> dozę, o nutraukus nefazodono vartojimą, </w:t>
      </w:r>
      <w:r w:rsidR="00921446">
        <w:rPr>
          <w:rFonts w:ascii="Times New Roman" w:hAnsi="Times New Roman"/>
          <w:lang w:val="lt-LT"/>
        </w:rPr>
        <w:t>mirtazapino</w:t>
      </w:r>
      <w:r w:rsidRPr="00B71F4B">
        <w:rPr>
          <w:rFonts w:ascii="Times New Roman" w:hAnsi="Times New Roman"/>
          <w:lang w:val="lt-LT"/>
        </w:rPr>
        <w:t xml:space="preserve"> dozę vėl padidinti;</w:t>
      </w:r>
      <w:r w:rsidRPr="00B71F4B">
        <w:rPr>
          <w:rFonts w:ascii="Times New Roman" w:hAnsi="Times New Roman"/>
          <w:b/>
          <w:i/>
          <w:lang w:val="lt-LT"/>
        </w:rPr>
        <w:t xml:space="preserve"> </w:t>
      </w:r>
    </w:p>
    <w:p w14:paraId="54EA6B87" w14:textId="00928E20" w:rsidR="009447BA" w:rsidRPr="00B71F4B" w:rsidRDefault="009447BA" w:rsidP="00B71F4B">
      <w:pPr>
        <w:widowControl w:val="0"/>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r>
      <w:r w:rsidRPr="00B71F4B">
        <w:rPr>
          <w:rFonts w:ascii="Times New Roman" w:hAnsi="Times New Roman"/>
          <w:b/>
          <w:lang w:val="lt-LT"/>
        </w:rPr>
        <w:t>vaistais nuo nerimo ar nemigos,</w:t>
      </w:r>
      <w:r w:rsidRPr="00B71F4B">
        <w:rPr>
          <w:rFonts w:ascii="Times New Roman" w:hAnsi="Times New Roman"/>
          <w:lang w:val="lt-LT"/>
        </w:rPr>
        <w:t xml:space="preserve"> pvz</w:t>
      </w:r>
      <w:r w:rsidR="00934D6C">
        <w:rPr>
          <w:rFonts w:ascii="Times New Roman" w:hAnsi="Times New Roman"/>
          <w:lang w:val="lt-LT"/>
        </w:rPr>
        <w:t>.</w:t>
      </w:r>
      <w:r w:rsidRPr="00B71F4B">
        <w:rPr>
          <w:rFonts w:ascii="Times New Roman" w:hAnsi="Times New Roman"/>
          <w:lang w:val="lt-LT"/>
        </w:rPr>
        <w:t>,</w:t>
      </w:r>
      <w:r w:rsidRPr="00B71F4B">
        <w:rPr>
          <w:rFonts w:ascii="Times New Roman" w:hAnsi="Times New Roman"/>
          <w:b/>
          <w:lang w:val="lt-LT"/>
        </w:rPr>
        <w:t xml:space="preserve"> </w:t>
      </w:r>
      <w:r w:rsidRPr="00B71F4B">
        <w:rPr>
          <w:rFonts w:ascii="Times New Roman" w:hAnsi="Times New Roman"/>
          <w:lang w:val="lt-LT"/>
        </w:rPr>
        <w:t xml:space="preserve">benzodiazepinais; </w:t>
      </w:r>
    </w:p>
    <w:p w14:paraId="402BFCA6" w14:textId="116303F2" w:rsidR="009447BA" w:rsidRPr="00B71F4B" w:rsidRDefault="009447BA" w:rsidP="00B71F4B">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b/>
          <w:lang w:val="lt-LT"/>
        </w:rPr>
        <w:t>vaistais nuo šizofrenijos</w:t>
      </w:r>
      <w:r w:rsidRPr="00B71F4B">
        <w:rPr>
          <w:rFonts w:ascii="Times New Roman" w:hAnsi="Times New Roman"/>
          <w:lang w:val="lt-LT"/>
        </w:rPr>
        <w:t>, pvz</w:t>
      </w:r>
      <w:r w:rsidR="00934D6C">
        <w:rPr>
          <w:rFonts w:ascii="Times New Roman" w:hAnsi="Times New Roman"/>
          <w:lang w:val="lt-LT"/>
        </w:rPr>
        <w:t>.</w:t>
      </w:r>
      <w:r w:rsidRPr="00B71F4B">
        <w:rPr>
          <w:rFonts w:ascii="Times New Roman" w:hAnsi="Times New Roman"/>
          <w:lang w:val="lt-LT"/>
        </w:rPr>
        <w:t xml:space="preserve">, olanzapinu; </w:t>
      </w:r>
    </w:p>
    <w:p w14:paraId="728847A4" w14:textId="1E9B15BC" w:rsidR="009447BA" w:rsidRPr="00B71F4B" w:rsidRDefault="009447BA" w:rsidP="00B71F4B">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b/>
          <w:lang w:val="lt-LT"/>
        </w:rPr>
        <w:t xml:space="preserve">vaistais nuo alergijos, </w:t>
      </w:r>
      <w:r w:rsidRPr="00B71F4B">
        <w:rPr>
          <w:rFonts w:ascii="Times New Roman" w:hAnsi="Times New Roman"/>
          <w:lang w:val="lt-LT"/>
        </w:rPr>
        <w:t>pvz</w:t>
      </w:r>
      <w:r w:rsidR="00934D6C">
        <w:rPr>
          <w:rFonts w:ascii="Times New Roman" w:hAnsi="Times New Roman"/>
          <w:lang w:val="lt-LT"/>
        </w:rPr>
        <w:t>.</w:t>
      </w:r>
      <w:r w:rsidRPr="00B71F4B">
        <w:rPr>
          <w:rFonts w:ascii="Times New Roman" w:hAnsi="Times New Roman"/>
          <w:lang w:val="lt-LT"/>
        </w:rPr>
        <w:t xml:space="preserve">, cetirizinu; </w:t>
      </w:r>
    </w:p>
    <w:p w14:paraId="71314886" w14:textId="3E9DA2D4" w:rsidR="009447BA" w:rsidRPr="00B71F4B" w:rsidRDefault="009447BA" w:rsidP="00B71F4B">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b/>
          <w:lang w:val="lt-LT"/>
        </w:rPr>
        <w:t>vaistais nuo stipraus skausmo</w:t>
      </w:r>
      <w:r w:rsidRPr="00B71F4B">
        <w:rPr>
          <w:rFonts w:ascii="Times New Roman" w:hAnsi="Times New Roman"/>
          <w:lang w:val="lt-LT"/>
        </w:rPr>
        <w:t>, pvz</w:t>
      </w:r>
      <w:r w:rsidR="00934D6C">
        <w:rPr>
          <w:rFonts w:ascii="Times New Roman" w:hAnsi="Times New Roman"/>
          <w:lang w:val="lt-LT"/>
        </w:rPr>
        <w:t>.</w:t>
      </w:r>
      <w:r w:rsidRPr="00B71F4B">
        <w:rPr>
          <w:rFonts w:ascii="Times New Roman" w:hAnsi="Times New Roman"/>
          <w:lang w:val="lt-LT"/>
        </w:rPr>
        <w:t xml:space="preserve">, morfinu. </w:t>
      </w:r>
    </w:p>
    <w:p w14:paraId="0AB836E4" w14:textId="4ADD400A" w:rsidR="009447BA" w:rsidRPr="00B71F4B" w:rsidRDefault="009447BA" w:rsidP="00B71F4B">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lang w:val="lt-LT"/>
        </w:rPr>
        <w:t>Mirtazapin</w:t>
      </w:r>
      <w:r w:rsidR="00921446">
        <w:rPr>
          <w:rFonts w:ascii="Times New Roman" w:hAnsi="Times New Roman"/>
          <w:lang w:val="lt-LT"/>
        </w:rPr>
        <w:t>o</w:t>
      </w:r>
      <w:r w:rsidRPr="00B71F4B">
        <w:rPr>
          <w:rFonts w:ascii="Times New Roman" w:hAnsi="Times New Roman"/>
          <w:lang w:val="lt-LT"/>
        </w:rPr>
        <w:t xml:space="preserve"> vartojant kartu su šiais vaistais, gali sustiprėti šio vaisto sukeltas mieguistumas</w:t>
      </w:r>
      <w:r w:rsidR="00934D6C">
        <w:rPr>
          <w:rFonts w:ascii="Times New Roman" w:hAnsi="Times New Roman"/>
          <w:lang w:val="lt-LT"/>
        </w:rPr>
        <w:t>;</w:t>
      </w:r>
    </w:p>
    <w:p w14:paraId="581E8631" w14:textId="637D22AA" w:rsidR="009447BA" w:rsidRPr="00B71F4B" w:rsidRDefault="009447BA" w:rsidP="001E3FFE">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b/>
          <w:lang w:val="lt-LT"/>
        </w:rPr>
        <w:t>vaistais nuo infekcijos</w:t>
      </w:r>
      <w:r w:rsidRPr="00B71F4B">
        <w:rPr>
          <w:rFonts w:ascii="Times New Roman" w:hAnsi="Times New Roman"/>
          <w:lang w:val="lt-LT"/>
        </w:rPr>
        <w:t>. Vaistais nuo bakterijų sukeltos infekcijos (pvz., eritromicinu), priešgrybeliniais vaistais (pvz., ketokonazolu), vaistais nuo ŽIV infekcijos ir AIDS (ŽIV proteazės inhibitoriais)</w:t>
      </w:r>
      <w:r w:rsidR="00921446" w:rsidRPr="00F621B6">
        <w:rPr>
          <w:lang w:val="lt-LT"/>
        </w:rPr>
        <w:t xml:space="preserve"> </w:t>
      </w:r>
      <w:r w:rsidR="001E3FFE" w:rsidRPr="001E3FFE">
        <w:rPr>
          <w:rFonts w:ascii="Times New Roman" w:hAnsi="Times New Roman"/>
          <w:lang w:val="lt-LT"/>
        </w:rPr>
        <w:t xml:space="preserve">ir </w:t>
      </w:r>
      <w:r w:rsidR="001E3FFE" w:rsidRPr="00F621B6">
        <w:rPr>
          <w:rFonts w:ascii="Times New Roman" w:hAnsi="Times New Roman"/>
          <w:b/>
          <w:lang w:val="lt-LT"/>
        </w:rPr>
        <w:t>vaistais nuo skrandžio opos</w:t>
      </w:r>
      <w:r w:rsidR="001E3FFE" w:rsidRPr="001E3FFE">
        <w:rPr>
          <w:rFonts w:ascii="Times New Roman" w:hAnsi="Times New Roman"/>
          <w:lang w:val="lt-LT"/>
        </w:rPr>
        <w:t xml:space="preserve"> (pvz., cimetidinu)</w:t>
      </w:r>
      <w:r w:rsidRPr="001E3FFE">
        <w:rPr>
          <w:rFonts w:ascii="Times New Roman" w:hAnsi="Times New Roman"/>
          <w:lang w:val="lt-LT"/>
        </w:rPr>
        <w:t>.</w:t>
      </w:r>
      <w:r w:rsidRPr="00B71F4B">
        <w:rPr>
          <w:rFonts w:ascii="Times New Roman" w:hAnsi="Times New Roman"/>
          <w:lang w:val="lt-LT"/>
        </w:rPr>
        <w:t xml:space="preserve"> </w:t>
      </w:r>
    </w:p>
    <w:p w14:paraId="260EFCF0" w14:textId="616ABAEF" w:rsidR="009447BA" w:rsidRPr="00B71F4B" w:rsidRDefault="009447BA" w:rsidP="00B71F4B">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lang w:val="lt-LT"/>
        </w:rPr>
        <w:t xml:space="preserve">Vartojami kartu su </w:t>
      </w:r>
      <w:r w:rsidR="00670C18">
        <w:rPr>
          <w:rFonts w:ascii="Times New Roman" w:hAnsi="Times New Roman"/>
          <w:lang w:val="lt-LT"/>
        </w:rPr>
        <w:t>mirtazapinu</w:t>
      </w:r>
      <w:r w:rsidRPr="00B71F4B">
        <w:rPr>
          <w:rFonts w:ascii="Times New Roman" w:hAnsi="Times New Roman"/>
          <w:lang w:val="lt-LT"/>
        </w:rPr>
        <w:t xml:space="preserve">, šie vaistai gali didinti Mirtazapin Actavis koncentraciją kraujyje. Jeigu vartojate šių vaistų, pasakykite gydytojui. Gali prireikti sumažinti </w:t>
      </w:r>
      <w:r w:rsidR="00670C18">
        <w:rPr>
          <w:rFonts w:ascii="Times New Roman" w:hAnsi="Times New Roman"/>
          <w:lang w:val="lt-LT"/>
        </w:rPr>
        <w:t>mirtazapino</w:t>
      </w:r>
      <w:r w:rsidRPr="00B71F4B">
        <w:rPr>
          <w:rFonts w:ascii="Times New Roman" w:hAnsi="Times New Roman"/>
          <w:lang w:val="lt-LT"/>
        </w:rPr>
        <w:t xml:space="preserve"> dozę, o nutraukus šių vaistų vartojimą, </w:t>
      </w:r>
      <w:r w:rsidR="00670C18">
        <w:rPr>
          <w:rFonts w:ascii="Times New Roman" w:hAnsi="Times New Roman"/>
          <w:lang w:val="lt-LT"/>
        </w:rPr>
        <w:t>mirtazapino</w:t>
      </w:r>
      <w:r w:rsidRPr="00B71F4B">
        <w:rPr>
          <w:rFonts w:ascii="Times New Roman" w:hAnsi="Times New Roman"/>
          <w:lang w:val="lt-LT"/>
        </w:rPr>
        <w:t xml:space="preserve"> dozę vėl padidinti</w:t>
      </w:r>
      <w:r w:rsidR="006B7BA6">
        <w:rPr>
          <w:rFonts w:ascii="Times New Roman" w:hAnsi="Times New Roman"/>
          <w:lang w:val="lt-LT"/>
        </w:rPr>
        <w:t>;</w:t>
      </w:r>
    </w:p>
    <w:p w14:paraId="280A55AF" w14:textId="014DD5AF" w:rsidR="009447BA" w:rsidRPr="00B71F4B" w:rsidRDefault="009447BA" w:rsidP="00B71F4B">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b/>
          <w:lang w:val="lt-LT"/>
        </w:rPr>
        <w:t>vaistais nuo epilepsijos,</w:t>
      </w:r>
      <w:r w:rsidRPr="00B71F4B">
        <w:rPr>
          <w:rFonts w:ascii="Times New Roman" w:hAnsi="Times New Roman"/>
          <w:lang w:val="lt-LT"/>
        </w:rPr>
        <w:t xml:space="preserve"> pvz</w:t>
      </w:r>
      <w:r w:rsidR="00934D6C">
        <w:rPr>
          <w:rFonts w:ascii="Times New Roman" w:hAnsi="Times New Roman"/>
          <w:lang w:val="lt-LT"/>
        </w:rPr>
        <w:t>.</w:t>
      </w:r>
      <w:r w:rsidRPr="00B71F4B">
        <w:rPr>
          <w:rFonts w:ascii="Times New Roman" w:hAnsi="Times New Roman"/>
          <w:lang w:val="lt-LT"/>
        </w:rPr>
        <w:t>, karbamazepinu ir fenitoinu;</w:t>
      </w:r>
    </w:p>
    <w:p w14:paraId="2F85F3E4" w14:textId="220B4390" w:rsidR="009447BA" w:rsidRPr="00B71F4B" w:rsidRDefault="009447BA" w:rsidP="00B71F4B">
      <w:pPr>
        <w:widowControl w:val="0"/>
        <w:autoSpaceDE w:val="0"/>
        <w:autoSpaceDN w:val="0"/>
        <w:adjustRightInd w:val="0"/>
        <w:spacing w:after="0" w:line="240" w:lineRule="auto"/>
        <w:ind w:firstLine="567"/>
        <w:rPr>
          <w:rFonts w:ascii="Times New Roman" w:hAnsi="Times New Roman"/>
          <w:lang w:val="lt-LT"/>
        </w:rPr>
      </w:pPr>
      <w:r w:rsidRPr="00B71F4B">
        <w:rPr>
          <w:rFonts w:ascii="Times New Roman" w:hAnsi="Times New Roman"/>
          <w:b/>
          <w:lang w:val="lt-LT"/>
        </w:rPr>
        <w:t>vaistais nuo tuberkuliozės</w:t>
      </w:r>
      <w:r w:rsidRPr="00B71F4B">
        <w:rPr>
          <w:rFonts w:ascii="Times New Roman" w:hAnsi="Times New Roman"/>
          <w:lang w:val="lt-LT"/>
        </w:rPr>
        <w:t>,</w:t>
      </w:r>
      <w:r w:rsidRPr="00B71F4B">
        <w:rPr>
          <w:rFonts w:ascii="Times New Roman" w:hAnsi="Times New Roman"/>
          <w:i/>
          <w:lang w:val="lt-LT"/>
        </w:rPr>
        <w:t xml:space="preserve"> </w:t>
      </w:r>
      <w:r w:rsidRPr="00B71F4B">
        <w:rPr>
          <w:rFonts w:ascii="Times New Roman" w:hAnsi="Times New Roman"/>
          <w:lang w:val="lt-LT"/>
        </w:rPr>
        <w:t>pvz</w:t>
      </w:r>
      <w:r w:rsidR="00934D6C">
        <w:rPr>
          <w:rFonts w:ascii="Times New Roman" w:hAnsi="Times New Roman"/>
          <w:lang w:val="lt-LT"/>
        </w:rPr>
        <w:t>.</w:t>
      </w:r>
      <w:r w:rsidRPr="00B71F4B">
        <w:rPr>
          <w:rFonts w:ascii="Times New Roman" w:hAnsi="Times New Roman"/>
          <w:lang w:val="lt-LT"/>
        </w:rPr>
        <w:t xml:space="preserve">, rifampicinu. </w:t>
      </w:r>
    </w:p>
    <w:p w14:paraId="40EA3916" w14:textId="5FFA5C8A" w:rsidR="009447BA" w:rsidRPr="00B71F4B" w:rsidRDefault="009447BA" w:rsidP="00B71F4B">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lang w:val="lt-LT"/>
        </w:rPr>
        <w:t xml:space="preserve">Vartojami kartu su </w:t>
      </w:r>
      <w:r w:rsidR="00E63929">
        <w:rPr>
          <w:rFonts w:ascii="Times New Roman" w:hAnsi="Times New Roman"/>
          <w:lang w:val="lt-LT"/>
        </w:rPr>
        <w:t>mirtazapinu</w:t>
      </w:r>
      <w:r w:rsidRPr="00B71F4B">
        <w:rPr>
          <w:rFonts w:ascii="Times New Roman" w:hAnsi="Times New Roman"/>
          <w:lang w:val="lt-LT"/>
        </w:rPr>
        <w:t xml:space="preserve">, šie vaistai gali mažinti Mirtazapin Actavis koncentraciją kraujyje. Jeigu vartojate šių vaistų, pasakykite gydytojui. Gali prireikti padidinti </w:t>
      </w:r>
      <w:r w:rsidR="00E63929">
        <w:rPr>
          <w:rFonts w:ascii="Times New Roman" w:hAnsi="Times New Roman"/>
          <w:lang w:val="lt-LT"/>
        </w:rPr>
        <w:t>mirtazapino</w:t>
      </w:r>
      <w:r w:rsidRPr="00B71F4B">
        <w:rPr>
          <w:rFonts w:ascii="Times New Roman" w:hAnsi="Times New Roman"/>
          <w:lang w:val="lt-LT"/>
        </w:rPr>
        <w:t xml:space="preserve"> dozę, o nutraukus šių vaistų vartojimą, </w:t>
      </w:r>
      <w:r w:rsidR="00E63929">
        <w:rPr>
          <w:rFonts w:ascii="Times New Roman" w:hAnsi="Times New Roman"/>
          <w:lang w:val="lt-LT"/>
        </w:rPr>
        <w:t>mirtazapino</w:t>
      </w:r>
      <w:r w:rsidRPr="00B71F4B">
        <w:rPr>
          <w:rFonts w:ascii="Times New Roman" w:hAnsi="Times New Roman"/>
          <w:lang w:val="lt-LT"/>
        </w:rPr>
        <w:t xml:space="preserve"> dozę vėl sumažinti</w:t>
      </w:r>
      <w:r w:rsidR="00934D6C">
        <w:rPr>
          <w:rFonts w:ascii="Times New Roman" w:hAnsi="Times New Roman"/>
          <w:lang w:val="lt-LT"/>
        </w:rPr>
        <w:t>;</w:t>
      </w:r>
    </w:p>
    <w:p w14:paraId="749CD0DD" w14:textId="178590E4" w:rsidR="009447BA" w:rsidRPr="00B71F4B" w:rsidRDefault="009447BA" w:rsidP="00B71F4B">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b/>
          <w:lang w:val="lt-LT"/>
        </w:rPr>
        <w:t>vaistais, kurie mažina kraujo krešėjimą</w:t>
      </w:r>
      <w:r w:rsidRPr="00B71F4B">
        <w:rPr>
          <w:rFonts w:ascii="Times New Roman" w:hAnsi="Times New Roman"/>
          <w:lang w:val="lt-LT"/>
        </w:rPr>
        <w:t>,</w:t>
      </w:r>
      <w:r w:rsidRPr="00B71F4B">
        <w:rPr>
          <w:rFonts w:ascii="Times New Roman" w:hAnsi="Times New Roman"/>
          <w:i/>
          <w:lang w:val="lt-LT"/>
        </w:rPr>
        <w:t xml:space="preserve"> </w:t>
      </w:r>
      <w:r w:rsidRPr="00B71F4B">
        <w:rPr>
          <w:rFonts w:ascii="Times New Roman" w:hAnsi="Times New Roman"/>
          <w:lang w:val="lt-LT"/>
        </w:rPr>
        <w:t>pvz</w:t>
      </w:r>
      <w:r w:rsidR="00934D6C">
        <w:rPr>
          <w:rFonts w:ascii="Times New Roman" w:hAnsi="Times New Roman"/>
          <w:lang w:val="lt-LT"/>
        </w:rPr>
        <w:t>.</w:t>
      </w:r>
      <w:r w:rsidRPr="00B71F4B">
        <w:rPr>
          <w:rFonts w:ascii="Times New Roman" w:hAnsi="Times New Roman"/>
          <w:lang w:val="lt-LT"/>
        </w:rPr>
        <w:t xml:space="preserve">, varfarinu. </w:t>
      </w:r>
    </w:p>
    <w:p w14:paraId="3F05A040" w14:textId="22BD10D2" w:rsidR="009447BA" w:rsidRDefault="009447BA" w:rsidP="00B71F4B">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lang w:val="lt-LT"/>
        </w:rPr>
        <w:t>Mirtazapin</w:t>
      </w:r>
      <w:r w:rsidR="00E63929">
        <w:rPr>
          <w:rFonts w:ascii="Times New Roman" w:hAnsi="Times New Roman"/>
          <w:lang w:val="lt-LT"/>
        </w:rPr>
        <w:t>as</w:t>
      </w:r>
      <w:r w:rsidRPr="00B71F4B">
        <w:rPr>
          <w:rFonts w:ascii="Times New Roman" w:hAnsi="Times New Roman"/>
          <w:lang w:val="lt-LT"/>
        </w:rPr>
        <w:t xml:space="preserve"> gali sustiprinti varfarino poveikį kraujui. Jeigu vartojate šį vaistą, pasakykite gydytojui. Jeigu šiuos vaistus reikia vartoti kartu, rekomenduojama, kad gydytojas atidžiai stebėtų kraujo rodmenis</w:t>
      </w:r>
      <w:r w:rsidR="00934D6C">
        <w:rPr>
          <w:rFonts w:ascii="Times New Roman" w:hAnsi="Times New Roman"/>
          <w:lang w:val="lt-LT"/>
        </w:rPr>
        <w:t>;</w:t>
      </w:r>
    </w:p>
    <w:p w14:paraId="55E19BBA" w14:textId="77777777" w:rsidR="00E13BCC" w:rsidRPr="00E13BCC" w:rsidRDefault="00234448" w:rsidP="00234448">
      <w:pPr>
        <w:pStyle w:val="Sraopastraipa"/>
        <w:widowControl w:val="0"/>
        <w:numPr>
          <w:ilvl w:val="0"/>
          <w:numId w:val="37"/>
        </w:numPr>
        <w:autoSpaceDE w:val="0"/>
        <w:autoSpaceDN w:val="0"/>
        <w:adjustRightInd w:val="0"/>
        <w:spacing w:after="0" w:line="240" w:lineRule="auto"/>
        <w:ind w:left="567" w:hanging="567"/>
        <w:rPr>
          <w:rFonts w:ascii="Times New Roman" w:hAnsi="Times New Roman"/>
          <w:lang w:val="lt-LT"/>
        </w:rPr>
      </w:pPr>
      <w:r w:rsidRPr="00234448">
        <w:rPr>
          <w:rFonts w:ascii="Times New Roman" w:hAnsi="Times New Roman"/>
          <w:b/>
          <w:lang w:val="lt-LT"/>
        </w:rPr>
        <w:t>vaistais, kurie gali veikti širdies ritmą,</w:t>
      </w:r>
      <w:r w:rsidRPr="00234448">
        <w:rPr>
          <w:rFonts w:ascii="Times New Roman" w:hAnsi="Times New Roman"/>
          <w:lang w:val="lt-LT"/>
        </w:rPr>
        <w:t xml:space="preserve"> pvz., tam tikr</w:t>
      </w:r>
      <w:r>
        <w:rPr>
          <w:rFonts w:ascii="Times New Roman" w:hAnsi="Times New Roman"/>
          <w:lang w:val="lt-LT"/>
        </w:rPr>
        <w:t>a</w:t>
      </w:r>
      <w:r w:rsidRPr="00234448">
        <w:rPr>
          <w:rFonts w:ascii="Times New Roman" w:hAnsi="Times New Roman"/>
          <w:lang w:val="lt-LT"/>
        </w:rPr>
        <w:t>i</w:t>
      </w:r>
      <w:r>
        <w:rPr>
          <w:rFonts w:ascii="Times New Roman" w:hAnsi="Times New Roman"/>
          <w:lang w:val="lt-LT"/>
        </w:rPr>
        <w:t>s</w:t>
      </w:r>
      <w:r w:rsidRPr="00234448">
        <w:rPr>
          <w:rFonts w:ascii="Times New Roman" w:hAnsi="Times New Roman"/>
          <w:lang w:val="lt-LT"/>
        </w:rPr>
        <w:t xml:space="preserve"> antibiotikai</w:t>
      </w:r>
      <w:r>
        <w:rPr>
          <w:rFonts w:ascii="Times New Roman" w:hAnsi="Times New Roman"/>
          <w:lang w:val="lt-LT"/>
        </w:rPr>
        <w:t>s</w:t>
      </w:r>
      <w:r w:rsidRPr="00234448">
        <w:rPr>
          <w:rFonts w:ascii="Times New Roman" w:hAnsi="Times New Roman"/>
          <w:lang w:val="lt-LT"/>
        </w:rPr>
        <w:t xml:space="preserve"> ir </w:t>
      </w:r>
      <w:r>
        <w:rPr>
          <w:rFonts w:ascii="Times New Roman" w:hAnsi="Times New Roman"/>
          <w:lang w:val="lt-LT"/>
        </w:rPr>
        <w:t>kai kuriais</w:t>
      </w:r>
      <w:r w:rsidRPr="00234448">
        <w:rPr>
          <w:rFonts w:ascii="Times New Roman" w:hAnsi="Times New Roman"/>
          <w:lang w:val="lt-LT"/>
        </w:rPr>
        <w:t xml:space="preserve"> antipsichotikai</w:t>
      </w:r>
      <w:r>
        <w:rPr>
          <w:rFonts w:ascii="Times New Roman" w:hAnsi="Times New Roman"/>
          <w:lang w:val="lt-LT"/>
        </w:rPr>
        <w:t>s</w:t>
      </w:r>
      <w:r w:rsidRPr="00234448">
        <w:rPr>
          <w:rFonts w:ascii="Times New Roman" w:hAnsi="Times New Roman"/>
          <w:lang w:val="lt-LT"/>
        </w:rPr>
        <w:t>.</w:t>
      </w:r>
    </w:p>
    <w:p w14:paraId="4B201EAA" w14:textId="77777777" w:rsidR="009447BA" w:rsidRPr="00B71F4B" w:rsidRDefault="009447BA" w:rsidP="00137DA7">
      <w:pPr>
        <w:spacing w:after="0" w:line="240" w:lineRule="auto"/>
        <w:rPr>
          <w:rFonts w:ascii="Times New Roman" w:hAnsi="Times New Roman"/>
          <w:lang w:val="lt-LT"/>
        </w:rPr>
      </w:pPr>
    </w:p>
    <w:p w14:paraId="2A452F69" w14:textId="4A3B1757" w:rsidR="009447BA" w:rsidRPr="00B71F4B" w:rsidRDefault="009447BA" w:rsidP="00137DA7">
      <w:pPr>
        <w:spacing w:after="0" w:line="240" w:lineRule="auto"/>
        <w:rPr>
          <w:rFonts w:ascii="Times New Roman" w:hAnsi="Times New Roman"/>
          <w:b/>
          <w:lang w:val="lt-LT"/>
        </w:rPr>
      </w:pPr>
      <w:r w:rsidRPr="00B71F4B">
        <w:rPr>
          <w:rFonts w:ascii="Times New Roman" w:hAnsi="Times New Roman"/>
          <w:b/>
          <w:lang w:val="lt-LT"/>
        </w:rPr>
        <w:t>Mirtazapin Actavis vartojimas su maistu ir alkoholiu</w:t>
      </w:r>
    </w:p>
    <w:p w14:paraId="3B3885D8" w14:textId="7758F8DE"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Jeigu vartodami Mirtazapin Actavis gersite alkoholio, galite jausti mieguistumą.</w:t>
      </w:r>
    </w:p>
    <w:p w14:paraId="027379E0" w14:textId="2B504360"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Alkoholio gerti nerekomenduojama.</w:t>
      </w:r>
    </w:p>
    <w:p w14:paraId="23174804"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nb-NO"/>
        </w:rPr>
      </w:pPr>
      <w:r w:rsidRPr="00B71F4B">
        <w:rPr>
          <w:rFonts w:ascii="Times New Roman" w:hAnsi="Times New Roman"/>
          <w:lang w:val="nb-NO"/>
        </w:rPr>
        <w:t xml:space="preserve">Mirtazapin Actavis galima gerti valgant ar nevalgius. </w:t>
      </w:r>
    </w:p>
    <w:p w14:paraId="4F32796D" w14:textId="77777777" w:rsidR="009447BA" w:rsidRPr="00B71F4B" w:rsidRDefault="009447BA" w:rsidP="00137DA7">
      <w:pPr>
        <w:spacing w:after="0" w:line="240" w:lineRule="auto"/>
        <w:rPr>
          <w:rFonts w:ascii="Times New Roman" w:hAnsi="Times New Roman"/>
          <w:lang w:val="lt-LT"/>
        </w:rPr>
      </w:pPr>
    </w:p>
    <w:p w14:paraId="5E692F60" w14:textId="77777777" w:rsidR="009447BA" w:rsidRPr="00B71F4B" w:rsidRDefault="009447BA" w:rsidP="00137DA7">
      <w:pPr>
        <w:spacing w:after="0" w:line="240" w:lineRule="auto"/>
        <w:rPr>
          <w:rFonts w:ascii="Times New Roman" w:hAnsi="Times New Roman"/>
          <w:b/>
          <w:lang w:val="lt-LT"/>
        </w:rPr>
      </w:pPr>
      <w:r w:rsidRPr="00B71F4B">
        <w:rPr>
          <w:rFonts w:ascii="Times New Roman" w:hAnsi="Times New Roman"/>
          <w:b/>
          <w:lang w:val="lt-LT"/>
        </w:rPr>
        <w:t>Nėštumas ir žindymo laikotarpis</w:t>
      </w:r>
    </w:p>
    <w:p w14:paraId="044B5B7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14:paraId="08A32D44" w14:textId="77777777" w:rsidR="00E63929" w:rsidRDefault="00E63929" w:rsidP="00B71F4B">
      <w:pPr>
        <w:widowControl w:val="0"/>
        <w:autoSpaceDE w:val="0"/>
        <w:autoSpaceDN w:val="0"/>
        <w:adjustRightInd w:val="0"/>
        <w:spacing w:after="0" w:line="240" w:lineRule="auto"/>
        <w:rPr>
          <w:rFonts w:ascii="Times New Roman" w:hAnsi="Times New Roman"/>
          <w:lang w:val="lt-LT"/>
        </w:rPr>
      </w:pPr>
    </w:p>
    <w:p w14:paraId="75F222CB" w14:textId="3D873FB1" w:rsidR="00E63929" w:rsidRDefault="00E63929" w:rsidP="00B71F4B">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Nėštumas</w:t>
      </w:r>
    </w:p>
    <w:p w14:paraId="5A013CD9" w14:textId="1965EAEC"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Ribota mirtazapino vartojimo nėštumo metu patirtis rizikos padidėjimo nerodo. Vis dėl to, vartoti nėštumo metu reikia atsargiai. </w:t>
      </w:r>
    </w:p>
    <w:p w14:paraId="7C882F63" w14:textId="42CD173A"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Jei vartojote </w:t>
      </w:r>
      <w:r w:rsidR="00E63929">
        <w:rPr>
          <w:rFonts w:ascii="Times New Roman" w:hAnsi="Times New Roman"/>
          <w:lang w:val="lt-LT"/>
        </w:rPr>
        <w:t>mirtazapino</w:t>
      </w:r>
      <w:r w:rsidRPr="00B71F4B">
        <w:rPr>
          <w:rFonts w:ascii="Times New Roman" w:hAnsi="Times New Roman"/>
          <w:lang w:val="lt-LT"/>
        </w:rPr>
        <w:t xml:space="preserve"> iki pat gimdymo ar prieš gimdymą, Jūsų vaiką reikia stebėti dėl galimo </w:t>
      </w:r>
      <w:r w:rsidR="00C2734B">
        <w:rPr>
          <w:rFonts w:ascii="Times New Roman" w:hAnsi="Times New Roman"/>
          <w:lang w:val="lt-LT"/>
        </w:rPr>
        <w:t>šalutinio poveikio</w:t>
      </w:r>
      <w:r w:rsidRPr="00B71F4B">
        <w:rPr>
          <w:rFonts w:ascii="Times New Roman" w:hAnsi="Times New Roman"/>
          <w:lang w:val="lt-LT"/>
        </w:rPr>
        <w:t xml:space="preserve"> atsiradimo. </w:t>
      </w:r>
    </w:p>
    <w:p w14:paraId="0F8EF203" w14:textId="3F9EA315" w:rsidR="009447BA" w:rsidRPr="00B71F4B" w:rsidRDefault="009447BA" w:rsidP="00137DA7">
      <w:pPr>
        <w:spacing w:after="0" w:line="240" w:lineRule="auto"/>
        <w:rPr>
          <w:rFonts w:ascii="Times New Roman" w:hAnsi="Times New Roman"/>
          <w:b/>
          <w:lang w:val="lt-LT"/>
        </w:rPr>
      </w:pPr>
      <w:r w:rsidRPr="00B71F4B">
        <w:rPr>
          <w:rFonts w:ascii="Times New Roman" w:hAnsi="Times New Roman"/>
          <w:lang w:val="lt-LT"/>
        </w:rPr>
        <w:t xml:space="preserve">Jei vartojate Mirtazapin Actavis, pasakykite apie tai akušerei ar gydytojui. </w:t>
      </w:r>
      <w:r w:rsidRPr="00B71F4B">
        <w:rPr>
          <w:rFonts w:ascii="Times New Roman" w:hAnsi="Times New Roman"/>
          <w:color w:val="000000"/>
          <w:lang w:val="lt-LT"/>
        </w:rPr>
        <w:t>Tokie vaistai kaip Mirtazapin Actavis, vartojami nėštumo metu, o ypač paskutinius tris nėštumo mėnesius, gali padinti sunkios būklės, vadinamos persistuojančia naujagimių plautine hipertenzija (simptomai: padažnėjęs kūdikių kvėpavimas ir melsva oda), išsivystymo riziką. Simptomai paprastai atsiranda per pirmas 24</w:t>
      </w:r>
      <w:r w:rsidR="00C2734B">
        <w:rPr>
          <w:rFonts w:ascii="Times New Roman" w:hAnsi="Times New Roman"/>
          <w:color w:val="000000"/>
          <w:lang w:val="lt-LT"/>
        </w:rPr>
        <w:t> </w:t>
      </w:r>
      <w:r w:rsidRPr="00B71F4B">
        <w:rPr>
          <w:rFonts w:ascii="Times New Roman" w:hAnsi="Times New Roman"/>
          <w:color w:val="000000"/>
          <w:lang w:val="lt-LT"/>
        </w:rPr>
        <w:t>valandas po gimimo. Jei tokie simptomai pasireiškė jūsų kūdikiui, privalote nedelsiant susisiekti su savo akušere ar gydytoju.</w:t>
      </w:r>
    </w:p>
    <w:p w14:paraId="79E7191B" w14:textId="6E433236" w:rsidR="009447BA" w:rsidRDefault="009447BA" w:rsidP="00137DA7">
      <w:pPr>
        <w:spacing w:after="0" w:line="240" w:lineRule="auto"/>
        <w:rPr>
          <w:rFonts w:ascii="Times New Roman" w:hAnsi="Times New Roman"/>
          <w:lang w:val="lt-LT"/>
        </w:rPr>
      </w:pPr>
    </w:p>
    <w:p w14:paraId="22EA293F" w14:textId="5A3C985B" w:rsidR="00E63929" w:rsidRPr="00B71F4B" w:rsidRDefault="00E63929" w:rsidP="00137DA7">
      <w:pPr>
        <w:spacing w:after="0" w:line="240" w:lineRule="auto"/>
        <w:rPr>
          <w:rFonts w:ascii="Times New Roman" w:hAnsi="Times New Roman"/>
          <w:lang w:val="lt-LT"/>
        </w:rPr>
      </w:pPr>
      <w:r>
        <w:rPr>
          <w:rFonts w:ascii="Times New Roman" w:hAnsi="Times New Roman"/>
          <w:lang w:val="lt-LT"/>
        </w:rPr>
        <w:t>Žindymas</w:t>
      </w:r>
    </w:p>
    <w:p w14:paraId="31BB0D9B" w14:textId="77777777" w:rsidR="009447BA" w:rsidRPr="00B71F4B" w:rsidRDefault="009447BA" w:rsidP="00137DA7">
      <w:pPr>
        <w:spacing w:after="0" w:line="240" w:lineRule="auto"/>
        <w:rPr>
          <w:rFonts w:ascii="Times New Roman" w:hAnsi="Times New Roman"/>
          <w:lang w:val="lt-LT"/>
        </w:rPr>
      </w:pPr>
      <w:r w:rsidRPr="00B71F4B">
        <w:rPr>
          <w:rFonts w:ascii="Times New Roman" w:hAnsi="Times New Roman"/>
          <w:lang w:val="lt-LT"/>
        </w:rPr>
        <w:t>Paklauskite savo gydytojo, ar galite žindyti, kol vartojate Mirtazapin Actavis.</w:t>
      </w:r>
    </w:p>
    <w:p w14:paraId="7005C341" w14:textId="77777777" w:rsidR="009447BA" w:rsidRPr="00B71F4B" w:rsidRDefault="009447BA" w:rsidP="00B71F4B">
      <w:pPr>
        <w:spacing w:after="0" w:line="240" w:lineRule="auto"/>
        <w:rPr>
          <w:rFonts w:ascii="Times New Roman" w:hAnsi="Times New Roman"/>
          <w:lang w:val="lt-LT"/>
        </w:rPr>
      </w:pPr>
    </w:p>
    <w:p w14:paraId="28208D8D"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Vairavimas ir mechanizmų valdymas</w:t>
      </w:r>
    </w:p>
    <w:p w14:paraId="03E3144C"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Mirtazapin Actavis gali veikti gebėjimą sukaupti dėmesį ir budrumą. Prieš pradėdami vairuoti arba valdyti mechanizmus, įsitikinkite, kad gebėjimai nepakitę. </w:t>
      </w:r>
      <w:r w:rsidR="0069685C" w:rsidRPr="0069685C">
        <w:rPr>
          <w:rFonts w:ascii="Times New Roman" w:hAnsi="Times New Roman"/>
          <w:lang w:val="lt-LT"/>
        </w:rPr>
        <w:t xml:space="preserve">Jei gydytojas paskyrė </w:t>
      </w:r>
      <w:r w:rsidR="0069685C">
        <w:rPr>
          <w:rFonts w:ascii="Times New Roman" w:hAnsi="Times New Roman"/>
          <w:lang w:val="lt-LT"/>
        </w:rPr>
        <w:t>vartoti Mirtazapin Actavis pacientui, jaunesniam nei 18 </w:t>
      </w:r>
      <w:r w:rsidR="0069685C" w:rsidRPr="0069685C">
        <w:rPr>
          <w:rFonts w:ascii="Times New Roman" w:hAnsi="Times New Roman"/>
          <w:lang w:val="lt-LT"/>
        </w:rPr>
        <w:t xml:space="preserve">metų, įsitikinkite, kad </w:t>
      </w:r>
      <w:r w:rsidR="0069685C">
        <w:rPr>
          <w:rFonts w:ascii="Times New Roman" w:hAnsi="Times New Roman"/>
          <w:lang w:val="lt-LT"/>
        </w:rPr>
        <w:t>prieš dalyvaujant eisme</w:t>
      </w:r>
      <w:r w:rsidR="0069685C" w:rsidRPr="0069685C">
        <w:rPr>
          <w:rFonts w:ascii="Times New Roman" w:hAnsi="Times New Roman"/>
          <w:lang w:val="lt-LT"/>
        </w:rPr>
        <w:t xml:space="preserve"> (pvz., </w:t>
      </w:r>
      <w:r w:rsidR="0069685C">
        <w:rPr>
          <w:rFonts w:ascii="Times New Roman" w:hAnsi="Times New Roman"/>
          <w:lang w:val="lt-LT"/>
        </w:rPr>
        <w:t>važiuojant d</w:t>
      </w:r>
      <w:r w:rsidR="0069685C" w:rsidRPr="0069685C">
        <w:rPr>
          <w:rFonts w:ascii="Times New Roman" w:hAnsi="Times New Roman"/>
          <w:lang w:val="lt-LT"/>
        </w:rPr>
        <w:t>viračiu)</w:t>
      </w:r>
      <w:r w:rsidR="0069685C" w:rsidRPr="00C2734B">
        <w:rPr>
          <w:lang w:val="lt-LT"/>
        </w:rPr>
        <w:t xml:space="preserve"> </w:t>
      </w:r>
      <w:r w:rsidR="0069685C">
        <w:rPr>
          <w:rFonts w:ascii="Times New Roman" w:hAnsi="Times New Roman"/>
          <w:lang w:val="lt-LT"/>
        </w:rPr>
        <w:t>paciento</w:t>
      </w:r>
      <w:r w:rsidR="0069685C" w:rsidRPr="0069685C">
        <w:rPr>
          <w:rFonts w:ascii="Times New Roman" w:hAnsi="Times New Roman"/>
          <w:lang w:val="lt-LT"/>
        </w:rPr>
        <w:t xml:space="preserve"> koncentracija ir budrumas nėra paveikti.</w:t>
      </w:r>
    </w:p>
    <w:p w14:paraId="398E5252" w14:textId="77777777" w:rsidR="009447BA" w:rsidRPr="00B71F4B" w:rsidRDefault="009447BA" w:rsidP="00137DA7">
      <w:pPr>
        <w:spacing w:after="0" w:line="240" w:lineRule="auto"/>
        <w:rPr>
          <w:rFonts w:ascii="Times New Roman" w:hAnsi="Times New Roman"/>
          <w:lang w:val="lt-LT"/>
        </w:rPr>
      </w:pPr>
    </w:p>
    <w:p w14:paraId="23F8DBCC" w14:textId="14B227F3" w:rsidR="009447BA" w:rsidRPr="00B71F4B" w:rsidRDefault="009447BA" w:rsidP="00137DA7">
      <w:pPr>
        <w:spacing w:after="0" w:line="240" w:lineRule="auto"/>
        <w:rPr>
          <w:rFonts w:ascii="Times New Roman" w:hAnsi="Times New Roman"/>
          <w:b/>
          <w:lang w:val="lt-LT"/>
        </w:rPr>
      </w:pPr>
      <w:r w:rsidRPr="00B71F4B">
        <w:rPr>
          <w:rFonts w:ascii="Times New Roman" w:hAnsi="Times New Roman"/>
          <w:b/>
          <w:lang w:val="lt-LT"/>
        </w:rPr>
        <w:t>Mirtazapin Actavis sudėtyje yra aspartamo</w:t>
      </w:r>
    </w:p>
    <w:p w14:paraId="268C392F" w14:textId="7CF64244" w:rsidR="00BC34A5" w:rsidRPr="00BC34A5" w:rsidRDefault="00BC34A5" w:rsidP="00BC34A5">
      <w:pPr>
        <w:spacing w:after="0" w:line="240" w:lineRule="auto"/>
        <w:rPr>
          <w:rFonts w:ascii="Times New Roman" w:hAnsi="Times New Roman"/>
          <w:lang w:val="lt-LT"/>
        </w:rPr>
      </w:pPr>
      <w:r w:rsidRPr="00BC34A5">
        <w:rPr>
          <w:rFonts w:ascii="Times New Roman" w:hAnsi="Times New Roman"/>
          <w:lang w:val="lt-LT"/>
        </w:rPr>
        <w:t>Kiekvienoje Mirtazapin Actavis 15 mg burnoje disperguojamojoje tabletėje yra 6</w:t>
      </w:r>
      <w:r w:rsidR="00AA0AA0">
        <w:rPr>
          <w:rFonts w:ascii="Times New Roman" w:hAnsi="Times New Roman"/>
          <w:lang w:val="lt-LT"/>
        </w:rPr>
        <w:t> </w:t>
      </w:r>
      <w:r w:rsidRPr="00BC34A5">
        <w:rPr>
          <w:rFonts w:ascii="Times New Roman" w:hAnsi="Times New Roman"/>
          <w:lang w:val="lt-LT"/>
        </w:rPr>
        <w:t>mg aspartamo.</w:t>
      </w:r>
    </w:p>
    <w:p w14:paraId="5FAFDD45" w14:textId="0E592417" w:rsidR="00BC34A5" w:rsidRPr="00BC34A5" w:rsidRDefault="00BC34A5" w:rsidP="00BC34A5">
      <w:pPr>
        <w:spacing w:after="0" w:line="240" w:lineRule="auto"/>
        <w:rPr>
          <w:rFonts w:ascii="Times New Roman" w:hAnsi="Times New Roman"/>
          <w:lang w:val="lt-LT"/>
        </w:rPr>
      </w:pPr>
      <w:r w:rsidRPr="00685A3A">
        <w:rPr>
          <w:rFonts w:ascii="Times New Roman" w:hAnsi="Times New Roman"/>
          <w:lang w:val="lt-LT"/>
        </w:rPr>
        <w:t>K</w:t>
      </w:r>
      <w:r w:rsidRPr="0095386E">
        <w:rPr>
          <w:rFonts w:ascii="Times New Roman" w:hAnsi="Times New Roman"/>
          <w:lang w:val="lt-LT"/>
        </w:rPr>
        <w:t>iekvienoje Mirtazapin Actavis 3</w:t>
      </w:r>
      <w:r w:rsidRPr="00BC34A5">
        <w:rPr>
          <w:rFonts w:ascii="Times New Roman" w:hAnsi="Times New Roman"/>
          <w:lang w:val="lt-LT"/>
        </w:rPr>
        <w:t>0 mg burnoje disperguojamojoje tabletėje yra 12</w:t>
      </w:r>
      <w:r w:rsidR="00AA0AA0">
        <w:rPr>
          <w:rFonts w:ascii="Times New Roman" w:hAnsi="Times New Roman"/>
          <w:lang w:val="lt-LT"/>
        </w:rPr>
        <w:t> </w:t>
      </w:r>
      <w:r w:rsidRPr="00BC34A5">
        <w:rPr>
          <w:rFonts w:ascii="Times New Roman" w:hAnsi="Times New Roman"/>
          <w:lang w:val="lt-LT"/>
        </w:rPr>
        <w:t>mg aspartamo.</w:t>
      </w:r>
    </w:p>
    <w:p w14:paraId="43674D3C" w14:textId="0CCA43BA" w:rsidR="00BC34A5" w:rsidRPr="00BC34A5" w:rsidRDefault="00BC34A5" w:rsidP="00BC34A5">
      <w:pPr>
        <w:spacing w:after="0" w:line="240" w:lineRule="auto"/>
        <w:rPr>
          <w:rFonts w:ascii="Times New Roman" w:hAnsi="Times New Roman"/>
          <w:lang w:val="lt-LT"/>
        </w:rPr>
      </w:pPr>
      <w:r w:rsidRPr="00BC34A5">
        <w:rPr>
          <w:rFonts w:ascii="Times New Roman" w:hAnsi="Times New Roman"/>
          <w:lang w:val="lt-LT"/>
        </w:rPr>
        <w:t>Kiekvienoje Mirtazapin Actavis 45 mg burnoje disperguojamojoje tabletėje yra 18</w:t>
      </w:r>
      <w:r w:rsidR="00AA0AA0">
        <w:rPr>
          <w:rFonts w:ascii="Times New Roman" w:hAnsi="Times New Roman"/>
          <w:lang w:val="lt-LT"/>
        </w:rPr>
        <w:t> </w:t>
      </w:r>
      <w:r w:rsidRPr="00BC34A5">
        <w:rPr>
          <w:rFonts w:ascii="Times New Roman" w:hAnsi="Times New Roman"/>
          <w:lang w:val="lt-LT"/>
        </w:rPr>
        <w:t>mg aspartamo.</w:t>
      </w:r>
    </w:p>
    <w:p w14:paraId="5BD195F3" w14:textId="0A4342C9" w:rsidR="00BC34A5" w:rsidRPr="00BC34A5" w:rsidRDefault="00BC34A5" w:rsidP="00BC34A5">
      <w:pPr>
        <w:spacing w:after="0" w:line="240" w:lineRule="auto"/>
        <w:rPr>
          <w:rFonts w:ascii="Times New Roman" w:hAnsi="Times New Roman"/>
          <w:lang w:val="lt-LT"/>
        </w:rPr>
      </w:pPr>
      <w:r w:rsidRPr="00BC34A5">
        <w:rPr>
          <w:rFonts w:ascii="Times New Roman" w:hAnsi="Times New Roman"/>
          <w:lang w:val="lt-LT"/>
        </w:rPr>
        <w:t>Aspartamas yra fenilalanino šaltinis. Jis gali būti kenksmingas sergantiems fenilketonurija</w:t>
      </w:r>
      <w:r w:rsidRPr="003D54EC">
        <w:rPr>
          <w:rFonts w:ascii="Times New Roman" w:hAnsi="Times New Roman"/>
          <w:lang w:val="lt-LT"/>
        </w:rPr>
        <w:t>,</w:t>
      </w:r>
      <w:r w:rsidRPr="00BC34A5">
        <w:rPr>
          <w:rFonts w:ascii="Times New Roman" w:hAnsi="Times New Roman"/>
          <w:lang w:val="lt-LT"/>
        </w:rPr>
        <w:t xml:space="preserve"> reta</w:t>
      </w:r>
    </w:p>
    <w:p w14:paraId="00A37BA2" w14:textId="0E9620ED" w:rsidR="00DB1432" w:rsidRPr="00BC34A5" w:rsidRDefault="00BC34A5" w:rsidP="00BC34A5">
      <w:pPr>
        <w:spacing w:after="0" w:line="240" w:lineRule="auto"/>
        <w:rPr>
          <w:rFonts w:ascii="Times New Roman" w:hAnsi="Times New Roman"/>
          <w:lang w:val="lt-LT"/>
        </w:rPr>
      </w:pPr>
      <w:r w:rsidRPr="00BC34A5">
        <w:rPr>
          <w:rFonts w:ascii="Times New Roman" w:hAnsi="Times New Roman"/>
          <w:lang w:val="lt-LT"/>
        </w:rPr>
        <w:t>genetine liga, kuria sergant fenilaninas kaupiasi organizme, nes organizmas negali jo tinkamai pašalinti.</w:t>
      </w:r>
    </w:p>
    <w:p w14:paraId="3B21AAEB" w14:textId="77777777" w:rsidR="00BC34A5" w:rsidRPr="00BC34A5" w:rsidRDefault="00BC34A5" w:rsidP="00BC34A5">
      <w:pPr>
        <w:spacing w:after="0" w:line="240" w:lineRule="auto"/>
        <w:rPr>
          <w:rFonts w:ascii="Times New Roman" w:hAnsi="Times New Roman"/>
          <w:lang w:val="sv-SE"/>
        </w:rPr>
      </w:pPr>
    </w:p>
    <w:p w14:paraId="1ACA94A7" w14:textId="2BF64CBF" w:rsidR="00DB1432" w:rsidRPr="00BC34A5" w:rsidRDefault="00BC34A5" w:rsidP="00DB1432">
      <w:pPr>
        <w:spacing w:after="0" w:line="240" w:lineRule="auto"/>
        <w:rPr>
          <w:rFonts w:ascii="Times New Roman" w:hAnsi="Times New Roman"/>
          <w:b/>
          <w:lang w:val="lt-LT"/>
        </w:rPr>
      </w:pPr>
      <w:r w:rsidRPr="00BC34A5">
        <w:rPr>
          <w:rFonts w:ascii="Times New Roman" w:hAnsi="Times New Roman"/>
          <w:b/>
          <w:bCs/>
          <w:lang w:val="sv-SE"/>
        </w:rPr>
        <w:t>Mirtazapin Actavis sudėtyje yra gliukoz</w:t>
      </w:r>
      <w:r>
        <w:rPr>
          <w:rFonts w:ascii="Times New Roman" w:hAnsi="Times New Roman"/>
          <w:b/>
          <w:bCs/>
          <w:lang w:val="lt-LT"/>
        </w:rPr>
        <w:t>ės</w:t>
      </w:r>
    </w:p>
    <w:p w14:paraId="172A98D5" w14:textId="464BA252" w:rsidR="00DB1432" w:rsidRPr="0095386E" w:rsidRDefault="00BC34A5" w:rsidP="00BC34A5">
      <w:pPr>
        <w:spacing w:after="0" w:line="240" w:lineRule="auto"/>
        <w:rPr>
          <w:rFonts w:ascii="Times New Roman" w:hAnsi="Times New Roman"/>
          <w:lang w:val="lt-LT"/>
        </w:rPr>
      </w:pPr>
      <w:r w:rsidRPr="00BC34A5">
        <w:rPr>
          <w:rFonts w:ascii="Times New Roman" w:hAnsi="Times New Roman"/>
          <w:lang w:val="lt-LT"/>
        </w:rPr>
        <w:t xml:space="preserve">Jeigu gydytojas Jums yra sakęs, kad netoleruojate kokių nors angliavandenių, kreipkitės į jį prieš </w:t>
      </w:r>
      <w:r w:rsidRPr="00685A3A">
        <w:rPr>
          <w:rFonts w:ascii="Times New Roman" w:hAnsi="Times New Roman"/>
          <w:lang w:val="lt-LT"/>
        </w:rPr>
        <w:t>pradėdami vartoti šį vaistą.</w:t>
      </w:r>
    </w:p>
    <w:p w14:paraId="288E128C" w14:textId="25037700" w:rsidR="00DB1432" w:rsidRPr="00BC34A5" w:rsidRDefault="00BC34A5" w:rsidP="00DB1432">
      <w:pPr>
        <w:spacing w:after="0" w:line="240" w:lineRule="auto"/>
        <w:rPr>
          <w:rFonts w:ascii="Times New Roman" w:hAnsi="Times New Roman"/>
          <w:lang w:val="lt-LT"/>
        </w:rPr>
      </w:pPr>
      <w:r w:rsidRPr="00BC34A5">
        <w:rPr>
          <w:rFonts w:ascii="Times New Roman" w:hAnsi="Times New Roman"/>
          <w:lang w:val="lt-LT"/>
        </w:rPr>
        <w:t>Gali kenkti dantims.</w:t>
      </w:r>
    </w:p>
    <w:p w14:paraId="373469C2" w14:textId="77777777" w:rsidR="00BC34A5" w:rsidRPr="009367EC" w:rsidRDefault="00BC34A5" w:rsidP="00DB1432">
      <w:pPr>
        <w:spacing w:after="0" w:line="240" w:lineRule="auto"/>
        <w:rPr>
          <w:rFonts w:ascii="Times New Roman" w:hAnsi="Times New Roman"/>
          <w:lang w:val="lt-LT"/>
        </w:rPr>
      </w:pPr>
    </w:p>
    <w:p w14:paraId="7E1B3FBE" w14:textId="77777777" w:rsidR="00BC34A5" w:rsidRPr="00BC34A5" w:rsidRDefault="00BC34A5" w:rsidP="00DB1432">
      <w:pPr>
        <w:spacing w:after="0" w:line="240" w:lineRule="auto"/>
        <w:rPr>
          <w:rFonts w:ascii="Times New Roman" w:hAnsi="Times New Roman"/>
          <w:b/>
          <w:bCs/>
          <w:lang w:val="lt-LT"/>
        </w:rPr>
      </w:pPr>
      <w:r w:rsidRPr="00BC34A5">
        <w:rPr>
          <w:rFonts w:ascii="Times New Roman" w:hAnsi="Times New Roman"/>
          <w:b/>
          <w:bCs/>
          <w:lang w:val="lt-LT"/>
        </w:rPr>
        <w:t>Mirtazapin Actavis sudėtyje yra sulfitų</w:t>
      </w:r>
    </w:p>
    <w:p w14:paraId="20339F14" w14:textId="31ACA175" w:rsidR="00DB1432" w:rsidRPr="00BC34A5" w:rsidRDefault="00BC34A5" w:rsidP="00BC34A5">
      <w:pPr>
        <w:spacing w:after="0" w:line="240" w:lineRule="auto"/>
        <w:rPr>
          <w:rFonts w:ascii="Times New Roman" w:hAnsi="Times New Roman"/>
          <w:lang w:val="lt-LT"/>
        </w:rPr>
      </w:pPr>
      <w:r w:rsidRPr="00BC34A5">
        <w:rPr>
          <w:rFonts w:ascii="Times New Roman" w:hAnsi="Times New Roman"/>
          <w:lang w:val="lt-LT"/>
        </w:rPr>
        <w:t>Retais atvejais gali sukelti sunkių padidėjusio jautrumo reakcijų ir bronchų spazmą.</w:t>
      </w:r>
    </w:p>
    <w:p w14:paraId="776A88C5" w14:textId="77777777" w:rsidR="00DB1432" w:rsidRPr="009367EC" w:rsidRDefault="00DB1432" w:rsidP="00DB1432">
      <w:pPr>
        <w:spacing w:after="0" w:line="240" w:lineRule="auto"/>
        <w:rPr>
          <w:rFonts w:ascii="Times New Roman" w:hAnsi="Times New Roman"/>
          <w:lang w:val="lt-LT"/>
        </w:rPr>
      </w:pPr>
    </w:p>
    <w:p w14:paraId="6502BCC8" w14:textId="77777777" w:rsidR="00BC34A5" w:rsidRPr="00685A3A" w:rsidRDefault="00BC34A5" w:rsidP="00DB1432">
      <w:pPr>
        <w:spacing w:after="0" w:line="240" w:lineRule="auto"/>
        <w:rPr>
          <w:rFonts w:ascii="Times New Roman" w:hAnsi="Times New Roman"/>
          <w:b/>
          <w:bCs/>
          <w:lang w:val="lt-LT"/>
        </w:rPr>
      </w:pPr>
      <w:r w:rsidRPr="00685A3A">
        <w:rPr>
          <w:rFonts w:ascii="Times New Roman" w:hAnsi="Times New Roman"/>
          <w:b/>
          <w:bCs/>
          <w:lang w:val="lt-LT"/>
        </w:rPr>
        <w:t>Mirtazapin Actavis sudėtyje yra natrio</w:t>
      </w:r>
    </w:p>
    <w:p w14:paraId="465F8B4E" w14:textId="2A3ED04B" w:rsidR="009447BA" w:rsidRPr="00685A3A" w:rsidRDefault="00685A3A" w:rsidP="00B71F4B">
      <w:pPr>
        <w:spacing w:after="0" w:line="240" w:lineRule="auto"/>
        <w:rPr>
          <w:rFonts w:ascii="Times New Roman" w:hAnsi="Times New Roman"/>
          <w:lang w:val="lt-LT"/>
        </w:rPr>
      </w:pPr>
      <w:r w:rsidRPr="00685A3A">
        <w:rPr>
          <w:rFonts w:ascii="Times New Roman" w:hAnsi="Times New Roman"/>
          <w:lang w:val="lt-LT"/>
        </w:rPr>
        <w:t xml:space="preserve">Šio vaisto burnoje disperguojamojoje tabletėje yra mažiau kaip </w:t>
      </w:r>
      <w:r w:rsidR="00F42E86" w:rsidRPr="00685A3A">
        <w:rPr>
          <w:rFonts w:ascii="Times New Roman" w:hAnsi="Times New Roman"/>
          <w:lang w:val="lt-LT"/>
        </w:rPr>
        <w:t>1</w:t>
      </w:r>
      <w:r w:rsidR="00F42E86">
        <w:rPr>
          <w:rFonts w:ascii="Times New Roman" w:hAnsi="Times New Roman"/>
          <w:lang w:val="lt-LT"/>
        </w:rPr>
        <w:t> </w:t>
      </w:r>
      <w:r w:rsidRPr="00685A3A">
        <w:rPr>
          <w:rFonts w:ascii="Times New Roman" w:hAnsi="Times New Roman"/>
          <w:lang w:val="lt-LT"/>
        </w:rPr>
        <w:t>mmol (</w:t>
      </w:r>
      <w:r w:rsidR="00F42E86" w:rsidRPr="00685A3A">
        <w:rPr>
          <w:rFonts w:ascii="Times New Roman" w:hAnsi="Times New Roman"/>
          <w:lang w:val="lt-LT"/>
        </w:rPr>
        <w:t>23</w:t>
      </w:r>
      <w:r w:rsidR="00F42E86">
        <w:rPr>
          <w:rFonts w:ascii="Times New Roman" w:hAnsi="Times New Roman"/>
          <w:lang w:val="lt-LT"/>
        </w:rPr>
        <w:t> </w:t>
      </w:r>
      <w:r w:rsidRPr="00685A3A">
        <w:rPr>
          <w:rFonts w:ascii="Times New Roman" w:hAnsi="Times New Roman"/>
          <w:lang w:val="lt-LT"/>
        </w:rPr>
        <w:t>mg) natrio, t.</w:t>
      </w:r>
      <w:r w:rsidR="00F42E86">
        <w:rPr>
          <w:rFonts w:ascii="Times New Roman" w:hAnsi="Times New Roman"/>
          <w:lang w:val="lt-LT"/>
        </w:rPr>
        <w:t xml:space="preserve"> </w:t>
      </w:r>
      <w:r w:rsidRPr="00685A3A">
        <w:rPr>
          <w:rFonts w:ascii="Times New Roman" w:hAnsi="Times New Roman"/>
          <w:lang w:val="lt-LT"/>
        </w:rPr>
        <w:t>y. jis beveik neturi reikšmės.</w:t>
      </w:r>
    </w:p>
    <w:p w14:paraId="5A70177C" w14:textId="7D618F26" w:rsidR="009447BA" w:rsidRDefault="009447BA" w:rsidP="00B71F4B">
      <w:pPr>
        <w:spacing w:after="0" w:line="240" w:lineRule="auto"/>
        <w:rPr>
          <w:rFonts w:ascii="Times New Roman" w:hAnsi="Times New Roman"/>
          <w:lang w:val="lt-LT"/>
        </w:rPr>
      </w:pPr>
    </w:p>
    <w:p w14:paraId="22BDA1A3" w14:textId="77777777" w:rsidR="00F42E86" w:rsidRPr="00B71F4B" w:rsidRDefault="00F42E86" w:rsidP="00B71F4B">
      <w:pPr>
        <w:spacing w:after="0" w:line="240" w:lineRule="auto"/>
        <w:rPr>
          <w:rFonts w:ascii="Times New Roman" w:hAnsi="Times New Roman"/>
          <w:lang w:val="lt-LT"/>
        </w:rPr>
      </w:pPr>
    </w:p>
    <w:p w14:paraId="1941DC52" w14:textId="77777777" w:rsidR="009447BA" w:rsidRPr="00B71F4B" w:rsidRDefault="009447BA" w:rsidP="00B71F4B">
      <w:pPr>
        <w:spacing w:after="0" w:line="240" w:lineRule="auto"/>
        <w:rPr>
          <w:rFonts w:ascii="Times New Roman" w:hAnsi="Times New Roman"/>
          <w:b/>
          <w:lang w:val="lt-LT"/>
        </w:rPr>
      </w:pPr>
      <w:bookmarkStart w:id="75" w:name="_Toc129243141"/>
      <w:bookmarkStart w:id="76" w:name="_Toc129243266"/>
      <w:r w:rsidRPr="00B71F4B">
        <w:rPr>
          <w:rFonts w:ascii="Times New Roman" w:hAnsi="Times New Roman"/>
          <w:b/>
          <w:lang w:val="lt-LT"/>
        </w:rPr>
        <w:t>3.</w:t>
      </w:r>
      <w:r w:rsidRPr="00B71F4B">
        <w:rPr>
          <w:rFonts w:ascii="Times New Roman" w:hAnsi="Times New Roman"/>
          <w:b/>
          <w:lang w:val="lt-LT"/>
        </w:rPr>
        <w:tab/>
      </w:r>
      <w:bookmarkEnd w:id="75"/>
      <w:bookmarkEnd w:id="76"/>
      <w:r w:rsidRPr="00B71F4B">
        <w:rPr>
          <w:rFonts w:ascii="Times New Roman" w:hAnsi="Times New Roman"/>
          <w:b/>
          <w:lang w:val="lt-LT"/>
        </w:rPr>
        <w:t>Kaip vartoti Mirtazapin Actavis</w:t>
      </w:r>
    </w:p>
    <w:p w14:paraId="0EADFB53" w14:textId="77777777" w:rsidR="009447BA" w:rsidRPr="00B71F4B" w:rsidRDefault="009447BA" w:rsidP="00B71F4B">
      <w:pPr>
        <w:spacing w:after="0" w:line="240" w:lineRule="auto"/>
        <w:rPr>
          <w:rFonts w:ascii="Times New Roman" w:hAnsi="Times New Roman"/>
          <w:lang w:val="lt-LT"/>
        </w:rPr>
      </w:pPr>
    </w:p>
    <w:p w14:paraId="438F6835"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lang w:val="lt-LT"/>
        </w:rPr>
        <w:t xml:space="preserve">Visada vartokite šį vaistą tiksliai, kaip nurodė gydytojas ar vaistininkas. Jeigu abejojate, kreipkitės į gydytoją arba vaistininką. </w:t>
      </w:r>
    </w:p>
    <w:p w14:paraId="6F9D96E9"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p w14:paraId="0BB36ACC" w14:textId="77777777" w:rsidR="009447BA" w:rsidRPr="00B71F4B" w:rsidRDefault="009447BA" w:rsidP="00B71F4B">
      <w:pPr>
        <w:widowControl w:val="0"/>
        <w:autoSpaceDE w:val="0"/>
        <w:autoSpaceDN w:val="0"/>
        <w:adjustRightInd w:val="0"/>
        <w:spacing w:after="0" w:line="240" w:lineRule="auto"/>
        <w:rPr>
          <w:rFonts w:ascii="Times New Roman" w:hAnsi="Times New Roman"/>
          <w:b/>
          <w:lang w:val="lt-LT"/>
        </w:rPr>
      </w:pPr>
      <w:r w:rsidRPr="00B71F4B">
        <w:rPr>
          <w:rFonts w:ascii="Times New Roman" w:hAnsi="Times New Roman"/>
          <w:b/>
          <w:lang w:val="lt-LT"/>
        </w:rPr>
        <w:t xml:space="preserve">Kiek tablečių gerti </w:t>
      </w:r>
    </w:p>
    <w:p w14:paraId="7D14DB37" w14:textId="783647ED"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b/>
          <w:lang w:val="lt-LT"/>
        </w:rPr>
        <w:t>Rekomenduojama pradinė dozė yra 15</w:t>
      </w:r>
      <w:r w:rsidR="00C2734B">
        <w:rPr>
          <w:rFonts w:ascii="Times New Roman" w:hAnsi="Times New Roman"/>
          <w:b/>
          <w:lang w:val="lt-LT"/>
        </w:rPr>
        <w:t> </w:t>
      </w:r>
      <w:r w:rsidRPr="00B71F4B">
        <w:rPr>
          <w:rFonts w:ascii="Times New Roman" w:hAnsi="Times New Roman"/>
          <w:b/>
          <w:lang w:val="lt-LT"/>
        </w:rPr>
        <w:t>mg ar 30</w:t>
      </w:r>
      <w:r w:rsidR="00C2734B">
        <w:rPr>
          <w:rFonts w:ascii="Times New Roman" w:hAnsi="Times New Roman"/>
          <w:b/>
          <w:lang w:val="lt-LT"/>
        </w:rPr>
        <w:t> </w:t>
      </w:r>
      <w:r w:rsidRPr="00B71F4B">
        <w:rPr>
          <w:rFonts w:ascii="Times New Roman" w:hAnsi="Times New Roman"/>
          <w:b/>
          <w:lang w:val="lt-LT"/>
        </w:rPr>
        <w:t>mg per parą</w:t>
      </w:r>
      <w:r w:rsidRPr="00B71F4B">
        <w:rPr>
          <w:rFonts w:ascii="Times New Roman" w:hAnsi="Times New Roman"/>
          <w:lang w:val="lt-LT"/>
        </w:rPr>
        <w:t>. Gydytojas gali patarti po kelių dienų dozę padidinti iki Jums geriausiai tinkančios dozės (nuo 15</w:t>
      </w:r>
      <w:r w:rsidR="00C2734B">
        <w:rPr>
          <w:rFonts w:ascii="Times New Roman" w:hAnsi="Times New Roman"/>
          <w:lang w:val="lt-LT"/>
        </w:rPr>
        <w:t> </w:t>
      </w:r>
      <w:r w:rsidRPr="00B71F4B">
        <w:rPr>
          <w:rFonts w:ascii="Times New Roman" w:hAnsi="Times New Roman"/>
          <w:lang w:val="lt-LT"/>
        </w:rPr>
        <w:t>mg iki 45</w:t>
      </w:r>
      <w:r w:rsidR="00C2734B">
        <w:rPr>
          <w:rFonts w:ascii="Times New Roman" w:hAnsi="Times New Roman"/>
          <w:lang w:val="lt-LT"/>
        </w:rPr>
        <w:t> </w:t>
      </w:r>
      <w:r w:rsidRPr="00B71F4B">
        <w:rPr>
          <w:rFonts w:ascii="Times New Roman" w:hAnsi="Times New Roman"/>
          <w:lang w:val="lt-LT"/>
        </w:rPr>
        <w:t xml:space="preserve">mg per parą). Paprastai įvairaus amžiaus pacientams skiriama ta pati dozė. Visgi, jeigu esate senyvas žmogus arba sergate inkstų ar kepenų liga, gydytojas dozę gali keisti. </w:t>
      </w:r>
    </w:p>
    <w:p w14:paraId="242AB548" w14:textId="77777777" w:rsidR="009447BA" w:rsidRPr="00B71F4B" w:rsidRDefault="009447BA" w:rsidP="00137DA7">
      <w:pPr>
        <w:spacing w:after="0" w:line="240" w:lineRule="auto"/>
        <w:rPr>
          <w:rFonts w:ascii="Times New Roman" w:hAnsi="Times New Roman"/>
          <w:b/>
          <w:lang w:val="lt-LT"/>
        </w:rPr>
      </w:pPr>
    </w:p>
    <w:p w14:paraId="15795F01" w14:textId="77777777" w:rsidR="009447BA" w:rsidRPr="00B71F4B" w:rsidRDefault="009447BA" w:rsidP="00B71F4B">
      <w:pPr>
        <w:widowControl w:val="0"/>
        <w:autoSpaceDE w:val="0"/>
        <w:autoSpaceDN w:val="0"/>
        <w:adjustRightInd w:val="0"/>
        <w:spacing w:after="0" w:line="240" w:lineRule="auto"/>
        <w:rPr>
          <w:rFonts w:ascii="Times New Roman" w:hAnsi="Times New Roman"/>
          <w:b/>
          <w:lang w:val="lt-LT"/>
        </w:rPr>
      </w:pPr>
      <w:r w:rsidRPr="00B71F4B">
        <w:rPr>
          <w:rFonts w:ascii="Times New Roman" w:hAnsi="Times New Roman"/>
          <w:b/>
          <w:lang w:val="lt-LT"/>
        </w:rPr>
        <w:t xml:space="preserve">Kada gerti Mirtazapin Actavis </w:t>
      </w:r>
    </w:p>
    <w:p w14:paraId="6C3E66A7" w14:textId="46C99254" w:rsidR="009447BA" w:rsidRPr="00B71F4B" w:rsidRDefault="00E63929" w:rsidP="00B71F4B">
      <w:pPr>
        <w:widowControl w:val="0"/>
        <w:autoSpaceDE w:val="0"/>
        <w:autoSpaceDN w:val="0"/>
        <w:adjustRightInd w:val="0"/>
        <w:spacing w:after="0" w:line="240" w:lineRule="auto"/>
        <w:rPr>
          <w:rFonts w:ascii="Times New Roman" w:hAnsi="Times New Roman"/>
          <w:lang w:val="lt-LT"/>
        </w:rPr>
      </w:pPr>
      <w:r w:rsidRPr="00F621B6">
        <w:rPr>
          <w:rFonts w:ascii="Symbol" w:hAnsi="Symbol"/>
          <w:lang w:val="lt-LT"/>
        </w:rPr>
        <w:t></w:t>
      </w:r>
      <w:r w:rsidRPr="00F621B6">
        <w:rPr>
          <w:lang w:val="lt-LT"/>
        </w:rPr>
        <w:t xml:space="preserve"> </w:t>
      </w:r>
      <w:r>
        <w:rPr>
          <w:rFonts w:ascii="Times New Roman" w:hAnsi="Times New Roman"/>
          <w:lang w:val="lt-LT"/>
        </w:rPr>
        <w:t>Mirtazapin Actavis</w:t>
      </w:r>
      <w:r w:rsidR="009447BA" w:rsidRPr="00B71F4B">
        <w:rPr>
          <w:rFonts w:ascii="Times New Roman" w:hAnsi="Times New Roman"/>
          <w:lang w:val="lt-LT"/>
        </w:rPr>
        <w:t xml:space="preserve"> reikia gerti kiekvieną dieną tuo pačiu laiku. </w:t>
      </w:r>
    </w:p>
    <w:p w14:paraId="30F504D6" w14:textId="3DFF8C7D"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Geriausiai </w:t>
      </w:r>
      <w:r w:rsidR="00E63929">
        <w:rPr>
          <w:rFonts w:ascii="Times New Roman" w:hAnsi="Times New Roman"/>
          <w:lang w:val="lt-LT"/>
        </w:rPr>
        <w:t>Mirtazapin Actavis</w:t>
      </w:r>
      <w:r w:rsidRPr="00B71F4B">
        <w:rPr>
          <w:rFonts w:ascii="Times New Roman" w:hAnsi="Times New Roman"/>
          <w:lang w:val="lt-LT"/>
        </w:rPr>
        <w:t xml:space="preserve"> išgerti per vieną kartą vakare prieš miegą. Visgi gydytojui nurodžius, paros dozę galima padalyti į dvi dalis ir vieną Mirtazapin Actavis paros dozės išgerti ryte, kitą – vakare, prieš miegą. </w:t>
      </w:r>
    </w:p>
    <w:p w14:paraId="42C75C6F"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Didesnė vaisto dozė turi būti vartojama vakare, prieš miegą.</w:t>
      </w:r>
    </w:p>
    <w:p w14:paraId="7531EE3B"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p w14:paraId="178D3A75" w14:textId="77777777" w:rsidR="009447BA" w:rsidRPr="00B71F4B" w:rsidRDefault="009447BA" w:rsidP="00B71F4B">
      <w:pPr>
        <w:widowControl w:val="0"/>
        <w:autoSpaceDE w:val="0"/>
        <w:autoSpaceDN w:val="0"/>
        <w:adjustRightInd w:val="0"/>
        <w:spacing w:after="0" w:line="240" w:lineRule="auto"/>
        <w:rPr>
          <w:rFonts w:ascii="Times New Roman" w:hAnsi="Times New Roman"/>
          <w:b/>
          <w:lang w:val="nb-NO"/>
        </w:rPr>
      </w:pPr>
      <w:r w:rsidRPr="00B71F4B">
        <w:rPr>
          <w:rFonts w:ascii="Times New Roman" w:hAnsi="Times New Roman"/>
          <w:b/>
          <w:lang w:val="nb-NO"/>
        </w:rPr>
        <w:t xml:space="preserve">Kaip vartoti burnoje disperguojamasias tabletes </w:t>
      </w:r>
    </w:p>
    <w:p w14:paraId="20085912"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nb-NO"/>
        </w:rPr>
      </w:pPr>
      <w:r w:rsidRPr="00B71F4B">
        <w:rPr>
          <w:rFonts w:ascii="Times New Roman" w:hAnsi="Times New Roman"/>
          <w:lang w:val="nb-NO"/>
        </w:rPr>
        <w:t xml:space="preserve">Tabletes reikia vartoti per burną. </w:t>
      </w:r>
    </w:p>
    <w:p w14:paraId="7B4DD4B6"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nb-NO"/>
        </w:rPr>
      </w:pPr>
    </w:p>
    <w:p w14:paraId="73E64DC3" w14:textId="0FBD6770" w:rsidR="009447BA" w:rsidRPr="00B71F4B" w:rsidRDefault="009447BA" w:rsidP="00137DA7">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1. </w:t>
      </w:r>
      <w:r w:rsidR="001E3FFE" w:rsidRPr="001E3FFE">
        <w:rPr>
          <w:rFonts w:ascii="Times New Roman" w:hAnsi="Times New Roman"/>
          <w:lang w:val="lt-LT"/>
        </w:rPr>
        <w:t>Norint išvengti burnoje disperguojamosios tabletės sutraiškymo</w:t>
      </w:r>
      <w:r w:rsidR="00E63929" w:rsidRPr="001E3FFE">
        <w:rPr>
          <w:rFonts w:ascii="Times New Roman" w:hAnsi="Times New Roman"/>
          <w:lang w:val="lt-LT"/>
        </w:rPr>
        <w:t xml:space="preserve">, </w:t>
      </w:r>
      <w:r w:rsidR="001E3FFE" w:rsidRPr="001E3FFE">
        <w:rPr>
          <w:rFonts w:ascii="Times New Roman" w:hAnsi="Times New Roman"/>
          <w:lang w:val="lt-LT"/>
        </w:rPr>
        <w:t>n</w:t>
      </w:r>
      <w:r w:rsidRPr="001E3FFE">
        <w:rPr>
          <w:rFonts w:ascii="Times New Roman" w:hAnsi="Times New Roman"/>
          <w:lang w:val="lt-LT"/>
        </w:rPr>
        <w:t>espauskite</w:t>
      </w:r>
      <w:r w:rsidRPr="00B71F4B">
        <w:rPr>
          <w:rFonts w:ascii="Times New Roman" w:hAnsi="Times New Roman"/>
          <w:lang w:val="lt-LT"/>
        </w:rPr>
        <w:t xml:space="preserve"> tabletės iš lizdo (1</w:t>
      </w:r>
      <w:r w:rsidR="00C2734B">
        <w:rPr>
          <w:rFonts w:ascii="Times New Roman" w:hAnsi="Times New Roman"/>
          <w:lang w:val="lt-LT"/>
        </w:rPr>
        <w:t> </w:t>
      </w:r>
      <w:r w:rsidRPr="00B71F4B">
        <w:rPr>
          <w:rFonts w:ascii="Times New Roman" w:hAnsi="Times New Roman"/>
          <w:lang w:val="lt-LT"/>
        </w:rPr>
        <w:t>paveikslėlis).</w:t>
      </w:r>
    </w:p>
    <w:p w14:paraId="65423796" w14:textId="77777777" w:rsidR="009447BA" w:rsidRPr="009447BA" w:rsidRDefault="009447BA" w:rsidP="009447BA">
      <w:pPr>
        <w:keepNext/>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b/>
          <w:noProof/>
          <w:lang w:val="lt-LT" w:eastAsia="lt-LT"/>
        </w:rPr>
        <w:drawing>
          <wp:inline distT="0" distB="0" distL="0" distR="0" wp14:anchorId="4288C4F2" wp14:editId="13F84000">
            <wp:extent cx="123825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0" cy="1171575"/>
                    </a:xfrm>
                    <a:prstGeom prst="rect">
                      <a:avLst/>
                    </a:prstGeom>
                    <a:noFill/>
                    <a:ln>
                      <a:noFill/>
                    </a:ln>
                  </pic:spPr>
                </pic:pic>
              </a:graphicData>
            </a:graphic>
          </wp:inline>
        </w:drawing>
      </w:r>
    </w:p>
    <w:p w14:paraId="385B582C" w14:textId="198D7A6F" w:rsidR="009447BA" w:rsidRPr="00B71F4B" w:rsidRDefault="009447BA" w:rsidP="00B71F4B">
      <w:pPr>
        <w:tabs>
          <w:tab w:val="left" w:pos="567"/>
        </w:tabs>
        <w:spacing w:after="0" w:line="260" w:lineRule="exact"/>
        <w:rPr>
          <w:rFonts w:ascii="Times New Roman" w:hAnsi="Times New Roman"/>
          <w:lang w:val="lt-LT"/>
        </w:rPr>
      </w:pPr>
      <w:r w:rsidRPr="00B71F4B">
        <w:rPr>
          <w:rFonts w:ascii="Times New Roman" w:hAnsi="Times New Roman"/>
          <w:b/>
          <w:lang w:val="lt-LT"/>
        </w:rPr>
        <w:fldChar w:fldCharType="begin"/>
      </w:r>
      <w:r w:rsidRPr="00B71F4B">
        <w:rPr>
          <w:rFonts w:ascii="Times New Roman" w:hAnsi="Times New Roman"/>
          <w:b/>
          <w:lang w:val="lt-LT"/>
        </w:rPr>
        <w:instrText xml:space="preserve"> SEQ Figure \* ARABIC </w:instrText>
      </w:r>
      <w:r w:rsidRPr="00B71F4B">
        <w:rPr>
          <w:rFonts w:ascii="Times New Roman" w:hAnsi="Times New Roman"/>
          <w:b/>
          <w:lang w:val="lt-LT"/>
        </w:rPr>
        <w:fldChar w:fldCharType="separate"/>
      </w:r>
      <w:r w:rsidRPr="00B71F4B">
        <w:rPr>
          <w:rFonts w:ascii="Times New Roman" w:hAnsi="Times New Roman"/>
          <w:b/>
          <w:lang w:val="lt-LT"/>
        </w:rPr>
        <w:t>1</w:t>
      </w:r>
      <w:r w:rsidRPr="00B71F4B">
        <w:rPr>
          <w:rFonts w:ascii="Times New Roman" w:hAnsi="Times New Roman"/>
          <w:b/>
          <w:lang w:val="lt-LT"/>
        </w:rPr>
        <w:fldChar w:fldCharType="end"/>
      </w:r>
      <w:r w:rsidR="00C2734B">
        <w:rPr>
          <w:rFonts w:ascii="Times New Roman" w:hAnsi="Times New Roman"/>
          <w:b/>
          <w:lang w:val="lt-LT"/>
        </w:rPr>
        <w:t> </w:t>
      </w:r>
      <w:r w:rsidRPr="00B71F4B">
        <w:rPr>
          <w:rFonts w:ascii="Times New Roman" w:hAnsi="Times New Roman"/>
          <w:b/>
          <w:lang w:val="lt-LT"/>
        </w:rPr>
        <w:t>paveikslėlis</w:t>
      </w:r>
    </w:p>
    <w:p w14:paraId="2352724B" w14:textId="77777777" w:rsidR="009447BA" w:rsidRPr="00B71F4B" w:rsidRDefault="009447BA" w:rsidP="00137DA7">
      <w:pPr>
        <w:spacing w:after="0" w:line="240" w:lineRule="auto"/>
        <w:ind w:firstLine="720"/>
        <w:rPr>
          <w:rFonts w:ascii="Times New Roman" w:hAnsi="Times New Roman"/>
          <w:lang w:val="lt-LT"/>
        </w:rPr>
      </w:pPr>
    </w:p>
    <w:p w14:paraId="2CF766B6" w14:textId="639EBA28" w:rsidR="009447BA" w:rsidRPr="00B71F4B" w:rsidRDefault="009447BA" w:rsidP="00137DA7">
      <w:pPr>
        <w:spacing w:after="0" w:line="240" w:lineRule="auto"/>
        <w:rPr>
          <w:rFonts w:ascii="Times New Roman" w:hAnsi="Times New Roman"/>
          <w:lang w:val="lt-LT"/>
        </w:rPr>
      </w:pPr>
      <w:r w:rsidRPr="00B71F4B">
        <w:rPr>
          <w:rFonts w:ascii="Times New Roman" w:hAnsi="Times New Roman"/>
          <w:lang w:val="lt-LT"/>
        </w:rPr>
        <w:t>2. Atskirkite vieną tabletės lizdą nuo plokštelės (2</w:t>
      </w:r>
      <w:r w:rsidR="00C2734B">
        <w:rPr>
          <w:rFonts w:ascii="Times New Roman" w:hAnsi="Times New Roman"/>
          <w:lang w:val="lt-LT"/>
        </w:rPr>
        <w:t> </w:t>
      </w:r>
      <w:r w:rsidRPr="00B71F4B">
        <w:rPr>
          <w:rFonts w:ascii="Times New Roman" w:hAnsi="Times New Roman"/>
          <w:lang w:val="lt-LT"/>
        </w:rPr>
        <w:t>paveikslėlis).</w:t>
      </w:r>
    </w:p>
    <w:p w14:paraId="2A2C2830" w14:textId="77777777" w:rsidR="009447BA" w:rsidRPr="009447BA" w:rsidRDefault="009447BA" w:rsidP="009447BA">
      <w:pPr>
        <w:keepNext/>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noProof/>
          <w:lang w:val="lt-LT" w:eastAsia="lt-LT"/>
        </w:rPr>
        <w:drawing>
          <wp:inline distT="0" distB="0" distL="0" distR="0" wp14:anchorId="35BBE970" wp14:editId="04F73253">
            <wp:extent cx="1219200" cy="115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p w14:paraId="7B0E8BA1" w14:textId="5B587575" w:rsidR="009447BA" w:rsidRPr="00B71F4B" w:rsidRDefault="009447BA" w:rsidP="00B71F4B">
      <w:pPr>
        <w:tabs>
          <w:tab w:val="left" w:pos="567"/>
        </w:tabs>
        <w:spacing w:after="0" w:line="260" w:lineRule="exact"/>
        <w:rPr>
          <w:rFonts w:ascii="Times New Roman" w:hAnsi="Times New Roman"/>
          <w:b/>
          <w:lang w:val="lt-LT"/>
        </w:rPr>
      </w:pPr>
      <w:r w:rsidRPr="00B71F4B">
        <w:rPr>
          <w:rFonts w:ascii="Times New Roman" w:hAnsi="Times New Roman"/>
          <w:b/>
          <w:lang w:val="lt-LT"/>
        </w:rPr>
        <w:fldChar w:fldCharType="begin"/>
      </w:r>
      <w:r w:rsidRPr="00B71F4B">
        <w:rPr>
          <w:rFonts w:ascii="Times New Roman" w:hAnsi="Times New Roman"/>
          <w:b/>
          <w:lang w:val="lt-LT"/>
        </w:rPr>
        <w:instrText xml:space="preserve"> SEQ Figure \* ARABIC </w:instrText>
      </w:r>
      <w:r w:rsidRPr="00B71F4B">
        <w:rPr>
          <w:rFonts w:ascii="Times New Roman" w:hAnsi="Times New Roman"/>
          <w:b/>
          <w:lang w:val="lt-LT"/>
        </w:rPr>
        <w:fldChar w:fldCharType="separate"/>
      </w:r>
      <w:r w:rsidRPr="00B71F4B">
        <w:rPr>
          <w:rFonts w:ascii="Times New Roman" w:hAnsi="Times New Roman"/>
          <w:b/>
          <w:lang w:val="lt-LT"/>
        </w:rPr>
        <w:t>2</w:t>
      </w:r>
      <w:r w:rsidRPr="00B71F4B">
        <w:rPr>
          <w:rFonts w:ascii="Times New Roman" w:hAnsi="Times New Roman"/>
          <w:b/>
          <w:lang w:val="lt-LT"/>
        </w:rPr>
        <w:fldChar w:fldCharType="end"/>
      </w:r>
      <w:r w:rsidR="00C2734B">
        <w:rPr>
          <w:rFonts w:ascii="Times New Roman" w:hAnsi="Times New Roman"/>
          <w:b/>
          <w:lang w:val="lt-LT"/>
        </w:rPr>
        <w:t> </w:t>
      </w:r>
      <w:r w:rsidRPr="00B71F4B">
        <w:rPr>
          <w:rFonts w:ascii="Times New Roman" w:hAnsi="Times New Roman"/>
          <w:b/>
          <w:lang w:val="lt-LT"/>
        </w:rPr>
        <w:t>paveikslėlis</w:t>
      </w:r>
    </w:p>
    <w:p w14:paraId="780FA9A7" w14:textId="77777777" w:rsidR="009447BA" w:rsidRPr="00B71F4B" w:rsidRDefault="009447BA" w:rsidP="00137DA7">
      <w:pPr>
        <w:spacing w:after="0" w:line="240" w:lineRule="auto"/>
        <w:rPr>
          <w:rFonts w:ascii="Times New Roman" w:hAnsi="Times New Roman"/>
          <w:lang w:val="lt-LT"/>
        </w:rPr>
      </w:pPr>
    </w:p>
    <w:p w14:paraId="0BEC69C7" w14:textId="4D5E6C48" w:rsidR="009447BA" w:rsidRPr="00B71F4B" w:rsidRDefault="009447BA" w:rsidP="00137DA7">
      <w:pPr>
        <w:spacing w:after="0" w:line="240" w:lineRule="auto"/>
        <w:rPr>
          <w:rFonts w:ascii="Times New Roman" w:hAnsi="Times New Roman"/>
          <w:lang w:val="lt-LT"/>
        </w:rPr>
      </w:pPr>
      <w:r w:rsidRPr="00B71F4B">
        <w:rPr>
          <w:rFonts w:ascii="Times New Roman" w:hAnsi="Times New Roman"/>
          <w:lang w:val="lt-LT"/>
        </w:rPr>
        <w:t>3. Atsargiai nuplėškite apsauginę folija, pradėdami nuo kampo, kaip pažymėta strėliuke (3</w:t>
      </w:r>
      <w:r w:rsidR="00C2734B">
        <w:rPr>
          <w:rFonts w:ascii="Times New Roman" w:hAnsi="Times New Roman"/>
          <w:lang w:val="lt-LT"/>
        </w:rPr>
        <w:t> </w:t>
      </w:r>
      <w:r w:rsidRPr="00B71F4B">
        <w:rPr>
          <w:rFonts w:ascii="Times New Roman" w:hAnsi="Times New Roman"/>
          <w:lang w:val="lt-LT"/>
        </w:rPr>
        <w:t>ir 4</w:t>
      </w:r>
      <w:r w:rsidR="00C2734B">
        <w:rPr>
          <w:rFonts w:ascii="Times New Roman" w:hAnsi="Times New Roman"/>
          <w:lang w:val="lt-LT"/>
        </w:rPr>
        <w:t> </w:t>
      </w:r>
      <w:r w:rsidRPr="00B71F4B">
        <w:rPr>
          <w:rFonts w:ascii="Times New Roman" w:hAnsi="Times New Roman"/>
          <w:lang w:val="lt-LT"/>
        </w:rPr>
        <w:t xml:space="preserve">paveikslėliai). </w:t>
      </w:r>
    </w:p>
    <w:p w14:paraId="07A29F62" w14:textId="77777777" w:rsidR="009447BA" w:rsidRPr="009447BA" w:rsidRDefault="009447BA" w:rsidP="009447BA">
      <w:pPr>
        <w:keepNext/>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noProof/>
          <w:lang w:val="lt-LT" w:eastAsia="lt-LT"/>
        </w:rPr>
        <w:drawing>
          <wp:inline distT="0" distB="0" distL="0" distR="0" wp14:anchorId="1A525C51" wp14:editId="64AC51CF">
            <wp:extent cx="1304925" cy="1238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4925" cy="1238250"/>
                    </a:xfrm>
                    <a:prstGeom prst="rect">
                      <a:avLst/>
                    </a:prstGeom>
                    <a:noFill/>
                    <a:ln>
                      <a:noFill/>
                    </a:ln>
                  </pic:spPr>
                </pic:pic>
              </a:graphicData>
            </a:graphic>
          </wp:inline>
        </w:drawing>
      </w:r>
    </w:p>
    <w:p w14:paraId="04C92CE6" w14:textId="3A6CE58A" w:rsidR="009447BA" w:rsidRPr="00B71F4B" w:rsidRDefault="009447BA" w:rsidP="00B71F4B">
      <w:pPr>
        <w:tabs>
          <w:tab w:val="left" w:pos="567"/>
        </w:tabs>
        <w:spacing w:after="0" w:line="260" w:lineRule="exact"/>
        <w:rPr>
          <w:rFonts w:ascii="Times New Roman" w:hAnsi="Times New Roman"/>
          <w:b/>
          <w:lang w:val="lt-LT"/>
        </w:rPr>
      </w:pPr>
      <w:r w:rsidRPr="00B71F4B">
        <w:rPr>
          <w:rFonts w:ascii="Times New Roman" w:hAnsi="Times New Roman"/>
          <w:b/>
          <w:lang w:val="lt-LT"/>
        </w:rPr>
        <w:fldChar w:fldCharType="begin"/>
      </w:r>
      <w:r w:rsidRPr="00B71F4B">
        <w:rPr>
          <w:rFonts w:ascii="Times New Roman" w:hAnsi="Times New Roman"/>
          <w:b/>
          <w:lang w:val="lt-LT"/>
        </w:rPr>
        <w:instrText xml:space="preserve"> SEQ Figure \* ARABIC </w:instrText>
      </w:r>
      <w:r w:rsidRPr="00B71F4B">
        <w:rPr>
          <w:rFonts w:ascii="Times New Roman" w:hAnsi="Times New Roman"/>
          <w:b/>
          <w:lang w:val="lt-LT"/>
        </w:rPr>
        <w:fldChar w:fldCharType="separate"/>
      </w:r>
      <w:r w:rsidRPr="00B71F4B">
        <w:rPr>
          <w:rFonts w:ascii="Times New Roman" w:hAnsi="Times New Roman"/>
          <w:b/>
          <w:lang w:val="lt-LT"/>
        </w:rPr>
        <w:t>3</w:t>
      </w:r>
      <w:r w:rsidRPr="00B71F4B">
        <w:rPr>
          <w:rFonts w:ascii="Times New Roman" w:hAnsi="Times New Roman"/>
          <w:b/>
          <w:lang w:val="lt-LT"/>
        </w:rPr>
        <w:fldChar w:fldCharType="end"/>
      </w:r>
      <w:r w:rsidR="00C2734B">
        <w:rPr>
          <w:rFonts w:ascii="Times New Roman" w:hAnsi="Times New Roman"/>
          <w:b/>
          <w:lang w:val="lt-LT"/>
        </w:rPr>
        <w:t> </w:t>
      </w:r>
      <w:r w:rsidRPr="00B71F4B">
        <w:rPr>
          <w:rFonts w:ascii="Times New Roman" w:hAnsi="Times New Roman"/>
          <w:b/>
          <w:lang w:val="lt-LT"/>
        </w:rPr>
        <w:t>paveikslėlis</w:t>
      </w:r>
    </w:p>
    <w:p w14:paraId="34CC332B" w14:textId="77777777" w:rsidR="009447BA" w:rsidRPr="00B71F4B" w:rsidRDefault="009447BA" w:rsidP="00137DA7">
      <w:pPr>
        <w:keepNext/>
        <w:autoSpaceDE w:val="0"/>
        <w:autoSpaceDN w:val="0"/>
        <w:adjustRightInd w:val="0"/>
        <w:spacing w:after="0" w:line="240" w:lineRule="auto"/>
        <w:rPr>
          <w:rFonts w:ascii="Times New Roman" w:hAnsi="Times New Roman"/>
          <w:lang w:val="lt-LT"/>
        </w:rPr>
      </w:pPr>
      <w:r>
        <w:rPr>
          <w:rFonts w:ascii="Times New Roman" w:eastAsia="Calibri" w:hAnsi="Times New Roman" w:cs="Times New Roman"/>
          <w:noProof/>
          <w:lang w:val="lt-LT" w:eastAsia="lt-LT"/>
        </w:rPr>
        <w:drawing>
          <wp:inline distT="0" distB="0" distL="0" distR="0" wp14:anchorId="41CB6FDB" wp14:editId="348EEF7D">
            <wp:extent cx="1238250" cy="1228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1228725"/>
                    </a:xfrm>
                    <a:prstGeom prst="rect">
                      <a:avLst/>
                    </a:prstGeom>
                    <a:noFill/>
                    <a:ln>
                      <a:noFill/>
                    </a:ln>
                  </pic:spPr>
                </pic:pic>
              </a:graphicData>
            </a:graphic>
          </wp:inline>
        </w:drawing>
      </w:r>
      <w:r w:rsidRPr="00B71F4B">
        <w:rPr>
          <w:rFonts w:ascii="Times New Roman" w:hAnsi="Times New Roman"/>
          <w:lang w:val="lt-LT"/>
        </w:rPr>
        <w:t xml:space="preserve"> </w:t>
      </w:r>
    </w:p>
    <w:p w14:paraId="18D3DAA1" w14:textId="7EAEC1BC" w:rsidR="009447BA" w:rsidRPr="00B71F4B" w:rsidRDefault="009447BA" w:rsidP="00B71F4B">
      <w:pPr>
        <w:tabs>
          <w:tab w:val="left" w:pos="567"/>
        </w:tabs>
        <w:spacing w:after="0" w:line="260" w:lineRule="exact"/>
        <w:rPr>
          <w:rFonts w:ascii="Times New Roman" w:hAnsi="Times New Roman"/>
          <w:b/>
          <w:lang w:val="lt-LT"/>
        </w:rPr>
      </w:pPr>
      <w:r w:rsidRPr="00B71F4B">
        <w:rPr>
          <w:rFonts w:ascii="Times New Roman" w:hAnsi="Times New Roman"/>
          <w:b/>
          <w:lang w:val="lt-LT"/>
        </w:rPr>
        <w:fldChar w:fldCharType="begin"/>
      </w:r>
      <w:r w:rsidRPr="00B71F4B">
        <w:rPr>
          <w:rFonts w:ascii="Times New Roman" w:hAnsi="Times New Roman"/>
          <w:b/>
          <w:lang w:val="lt-LT"/>
        </w:rPr>
        <w:instrText xml:space="preserve"> SEQ Figure \* ARABIC </w:instrText>
      </w:r>
      <w:r w:rsidRPr="00B71F4B">
        <w:rPr>
          <w:rFonts w:ascii="Times New Roman" w:hAnsi="Times New Roman"/>
          <w:b/>
          <w:lang w:val="lt-LT"/>
        </w:rPr>
        <w:fldChar w:fldCharType="separate"/>
      </w:r>
      <w:r w:rsidRPr="00B71F4B">
        <w:rPr>
          <w:rFonts w:ascii="Times New Roman" w:hAnsi="Times New Roman"/>
          <w:b/>
          <w:lang w:val="lt-LT"/>
        </w:rPr>
        <w:t>4</w:t>
      </w:r>
      <w:r w:rsidRPr="00B71F4B">
        <w:rPr>
          <w:rFonts w:ascii="Times New Roman" w:hAnsi="Times New Roman"/>
          <w:b/>
          <w:lang w:val="lt-LT"/>
        </w:rPr>
        <w:fldChar w:fldCharType="end"/>
      </w:r>
      <w:r w:rsidR="00C2734B">
        <w:rPr>
          <w:rFonts w:ascii="Times New Roman" w:hAnsi="Times New Roman"/>
          <w:b/>
          <w:lang w:val="lt-LT"/>
        </w:rPr>
        <w:t> </w:t>
      </w:r>
      <w:r w:rsidRPr="00B71F4B">
        <w:rPr>
          <w:rFonts w:ascii="Times New Roman" w:hAnsi="Times New Roman"/>
          <w:b/>
          <w:lang w:val="lt-LT"/>
        </w:rPr>
        <w:t>paveikslėlis</w:t>
      </w:r>
    </w:p>
    <w:p w14:paraId="12771C72" w14:textId="77777777" w:rsidR="009447BA" w:rsidRPr="00B71F4B" w:rsidRDefault="009447BA" w:rsidP="00137DA7">
      <w:pPr>
        <w:spacing w:after="0" w:line="240" w:lineRule="auto"/>
        <w:rPr>
          <w:rFonts w:ascii="Times New Roman" w:hAnsi="Times New Roman"/>
          <w:lang w:val="lt-LT"/>
        </w:rPr>
      </w:pPr>
    </w:p>
    <w:p w14:paraId="7E8AFF9A" w14:textId="114B4B00" w:rsidR="009447BA" w:rsidRPr="00B71F4B" w:rsidRDefault="009447BA" w:rsidP="00137DA7">
      <w:pPr>
        <w:spacing w:after="0" w:line="240" w:lineRule="auto"/>
        <w:rPr>
          <w:rFonts w:ascii="Times New Roman" w:hAnsi="Times New Roman"/>
          <w:lang w:val="lt-LT"/>
        </w:rPr>
      </w:pPr>
      <w:r w:rsidRPr="00B71F4B">
        <w:rPr>
          <w:rFonts w:ascii="Times New Roman" w:hAnsi="Times New Roman"/>
          <w:lang w:val="lt-LT"/>
        </w:rPr>
        <w:t>4. Sausomis rankomis išimkite tabletę ir padėkite ją ant liežuvio (5</w:t>
      </w:r>
      <w:r w:rsidR="00C2734B">
        <w:rPr>
          <w:rFonts w:ascii="Times New Roman" w:hAnsi="Times New Roman"/>
          <w:lang w:val="lt-LT"/>
        </w:rPr>
        <w:t> </w:t>
      </w:r>
      <w:r w:rsidRPr="00B71F4B">
        <w:rPr>
          <w:rFonts w:ascii="Times New Roman" w:hAnsi="Times New Roman"/>
          <w:lang w:val="lt-LT"/>
        </w:rPr>
        <w:t xml:space="preserve">paveikslėlis). Ji greitai suirs ir ją bus galima nuryti neužgeriant vandeniu. </w:t>
      </w:r>
    </w:p>
    <w:p w14:paraId="357CAE02" w14:textId="77777777" w:rsidR="009447BA" w:rsidRPr="009447BA" w:rsidRDefault="009447BA" w:rsidP="009447BA">
      <w:pPr>
        <w:keepNext/>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noProof/>
          <w:lang w:val="lt-LT" w:eastAsia="lt-LT"/>
        </w:rPr>
        <w:lastRenderedPageBreak/>
        <w:drawing>
          <wp:inline distT="0" distB="0" distL="0" distR="0" wp14:anchorId="6A865A76" wp14:editId="3F4948B8">
            <wp:extent cx="12382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0B2C4E55" w14:textId="108902AA" w:rsidR="009447BA" w:rsidRPr="00B71F4B" w:rsidRDefault="009447BA" w:rsidP="00B71F4B">
      <w:pPr>
        <w:tabs>
          <w:tab w:val="left" w:pos="567"/>
        </w:tabs>
        <w:spacing w:after="0" w:line="260" w:lineRule="exact"/>
        <w:rPr>
          <w:rFonts w:ascii="Times New Roman" w:hAnsi="Times New Roman"/>
          <w:b/>
          <w:lang w:val="lt-LT"/>
        </w:rPr>
      </w:pPr>
      <w:r w:rsidRPr="00B71F4B">
        <w:rPr>
          <w:rFonts w:ascii="Times New Roman" w:hAnsi="Times New Roman"/>
          <w:b/>
          <w:lang w:val="lt-LT"/>
        </w:rPr>
        <w:fldChar w:fldCharType="begin"/>
      </w:r>
      <w:r w:rsidRPr="00B71F4B">
        <w:rPr>
          <w:rFonts w:ascii="Times New Roman" w:hAnsi="Times New Roman"/>
          <w:b/>
          <w:lang w:val="lt-LT"/>
        </w:rPr>
        <w:instrText xml:space="preserve"> SEQ Figure \* ARABIC </w:instrText>
      </w:r>
      <w:r w:rsidRPr="00B71F4B">
        <w:rPr>
          <w:rFonts w:ascii="Times New Roman" w:hAnsi="Times New Roman"/>
          <w:b/>
          <w:lang w:val="lt-LT"/>
        </w:rPr>
        <w:fldChar w:fldCharType="separate"/>
      </w:r>
      <w:r w:rsidRPr="00B71F4B">
        <w:rPr>
          <w:rFonts w:ascii="Times New Roman" w:hAnsi="Times New Roman"/>
          <w:b/>
          <w:lang w:val="lt-LT"/>
        </w:rPr>
        <w:t>5</w:t>
      </w:r>
      <w:r w:rsidRPr="00B71F4B">
        <w:rPr>
          <w:rFonts w:ascii="Times New Roman" w:hAnsi="Times New Roman"/>
          <w:b/>
          <w:lang w:val="lt-LT"/>
        </w:rPr>
        <w:fldChar w:fldCharType="end"/>
      </w:r>
      <w:r w:rsidR="00C2734B">
        <w:rPr>
          <w:rFonts w:ascii="Times New Roman" w:hAnsi="Times New Roman"/>
          <w:b/>
          <w:lang w:val="lt-LT"/>
        </w:rPr>
        <w:t> </w:t>
      </w:r>
      <w:r w:rsidRPr="00B71F4B">
        <w:rPr>
          <w:rFonts w:ascii="Times New Roman" w:hAnsi="Times New Roman"/>
          <w:b/>
          <w:lang w:val="lt-LT"/>
        </w:rPr>
        <w:t>paveikslėlis</w:t>
      </w:r>
    </w:p>
    <w:p w14:paraId="3DC5D0EC" w14:textId="77777777" w:rsidR="009447BA" w:rsidRPr="00B71F4B" w:rsidRDefault="009447BA" w:rsidP="00137DA7">
      <w:pPr>
        <w:spacing w:after="0" w:line="240" w:lineRule="auto"/>
        <w:rPr>
          <w:rFonts w:ascii="Times New Roman" w:hAnsi="Times New Roman"/>
          <w:lang w:val="lt-LT"/>
        </w:rPr>
      </w:pPr>
    </w:p>
    <w:p w14:paraId="68ECB07E" w14:textId="77777777" w:rsidR="009447BA" w:rsidRPr="00B71F4B" w:rsidRDefault="009447BA" w:rsidP="00137DA7">
      <w:pPr>
        <w:spacing w:after="0" w:line="240" w:lineRule="auto"/>
        <w:rPr>
          <w:rFonts w:ascii="Times New Roman" w:hAnsi="Times New Roman"/>
          <w:b/>
          <w:lang w:val="lt-LT"/>
        </w:rPr>
      </w:pPr>
      <w:r w:rsidRPr="00B71F4B">
        <w:rPr>
          <w:rFonts w:ascii="Times New Roman" w:hAnsi="Times New Roman"/>
          <w:b/>
          <w:lang w:val="lt-LT"/>
        </w:rPr>
        <w:t>Kada galite tikėtis savijautos pagerėjimo</w:t>
      </w:r>
    </w:p>
    <w:p w14:paraId="5B3BCBE8" w14:textId="7035E6DC" w:rsidR="009447BA" w:rsidRPr="00B71F4B" w:rsidRDefault="009447BA" w:rsidP="00137DA7">
      <w:pPr>
        <w:spacing w:after="0" w:line="240" w:lineRule="auto"/>
        <w:rPr>
          <w:rFonts w:ascii="Times New Roman" w:hAnsi="Times New Roman"/>
          <w:lang w:val="lt-LT"/>
        </w:rPr>
      </w:pPr>
      <w:r w:rsidRPr="00B71F4B">
        <w:rPr>
          <w:rFonts w:ascii="Times New Roman" w:hAnsi="Times New Roman"/>
          <w:lang w:val="lt-LT"/>
        </w:rPr>
        <w:t xml:space="preserve">Paprastai </w:t>
      </w:r>
      <w:r w:rsidR="00E63929">
        <w:rPr>
          <w:rFonts w:ascii="Times New Roman" w:hAnsi="Times New Roman"/>
          <w:lang w:val="lt-LT"/>
        </w:rPr>
        <w:t>Mirtazapin Actavis</w:t>
      </w:r>
      <w:r w:rsidRPr="00B71F4B">
        <w:rPr>
          <w:rFonts w:ascii="Times New Roman" w:hAnsi="Times New Roman"/>
          <w:lang w:val="lt-LT"/>
        </w:rPr>
        <w:t xml:space="preserve"> pradeda veikti po 1</w:t>
      </w:r>
      <w:r w:rsidRPr="00B71F4B">
        <w:rPr>
          <w:rFonts w:ascii="Times New Roman" w:hAnsi="Times New Roman"/>
          <w:lang w:val="lt-LT"/>
        </w:rPr>
        <w:noBreakHyphen/>
        <w:t>2</w:t>
      </w:r>
      <w:r w:rsidR="00C2734B">
        <w:rPr>
          <w:rFonts w:ascii="Times New Roman" w:hAnsi="Times New Roman"/>
          <w:lang w:val="lt-LT"/>
        </w:rPr>
        <w:t> </w:t>
      </w:r>
      <w:r w:rsidRPr="00B71F4B">
        <w:rPr>
          <w:rFonts w:ascii="Times New Roman" w:hAnsi="Times New Roman"/>
          <w:lang w:val="lt-LT"/>
        </w:rPr>
        <w:t>savaičių, o būklės pagerėjimas pajaučiamas po 2</w:t>
      </w:r>
      <w:r w:rsidRPr="00B71F4B">
        <w:rPr>
          <w:rFonts w:ascii="Times New Roman" w:hAnsi="Times New Roman"/>
          <w:lang w:val="lt-LT"/>
        </w:rPr>
        <w:noBreakHyphen/>
        <w:t>4</w:t>
      </w:r>
      <w:r w:rsidR="00C2734B">
        <w:rPr>
          <w:rFonts w:ascii="Times New Roman" w:hAnsi="Times New Roman"/>
          <w:lang w:val="lt-LT"/>
        </w:rPr>
        <w:t xml:space="preserve"> </w:t>
      </w:r>
      <w:r w:rsidRPr="00B71F4B">
        <w:rPr>
          <w:rFonts w:ascii="Times New Roman" w:hAnsi="Times New Roman"/>
          <w:lang w:val="lt-LT"/>
        </w:rPr>
        <w:t xml:space="preserve">savaičių. </w:t>
      </w:r>
    </w:p>
    <w:p w14:paraId="49107B05" w14:textId="4D0D6770"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Svarbu, kad per pirmas kelias gydymo savaites su gydytoju aptartumėte Mirtazapin Actavis poveikį</w:t>
      </w:r>
      <w:r w:rsidR="00E63929">
        <w:rPr>
          <w:rFonts w:ascii="Times New Roman" w:hAnsi="Times New Roman"/>
          <w:lang w:val="lt-LT"/>
        </w:rPr>
        <w:t>:</w:t>
      </w:r>
      <w:r w:rsidRPr="00B71F4B">
        <w:rPr>
          <w:rFonts w:ascii="Times New Roman" w:hAnsi="Times New Roman"/>
          <w:lang w:val="lt-LT"/>
        </w:rPr>
        <w:t xml:space="preserve"> </w:t>
      </w:r>
    </w:p>
    <w:p w14:paraId="184C4510" w14:textId="45B5120A" w:rsidR="009447BA" w:rsidRPr="00B71F4B" w:rsidRDefault="00E63929" w:rsidP="00B71F4B">
      <w:pPr>
        <w:widowControl w:val="0"/>
        <w:autoSpaceDE w:val="0"/>
        <w:autoSpaceDN w:val="0"/>
        <w:adjustRightInd w:val="0"/>
        <w:spacing w:after="0" w:line="240" w:lineRule="auto"/>
        <w:rPr>
          <w:rFonts w:ascii="Times New Roman" w:hAnsi="Times New Roman"/>
          <w:lang w:val="lt-LT"/>
        </w:rPr>
      </w:pPr>
      <w:r w:rsidRPr="00F621B6">
        <w:rPr>
          <w:rFonts w:ascii="Symbol" w:hAnsi="Symbol"/>
          <w:lang w:val="lt-LT"/>
        </w:rPr>
        <w:t></w:t>
      </w:r>
      <w:r w:rsidRPr="00F621B6">
        <w:rPr>
          <w:lang w:val="lt-LT"/>
        </w:rPr>
        <w:t xml:space="preserve"> </w:t>
      </w:r>
      <w:r w:rsidR="009447BA" w:rsidRPr="00B71F4B">
        <w:rPr>
          <w:rFonts w:ascii="Times New Roman" w:hAnsi="Times New Roman"/>
          <w:lang w:val="lt-LT"/>
        </w:rPr>
        <w:t>Praėjus 2-4</w:t>
      </w:r>
      <w:r w:rsidR="00C2734B">
        <w:rPr>
          <w:rFonts w:ascii="Times New Roman" w:hAnsi="Times New Roman"/>
          <w:lang w:val="lt-LT"/>
        </w:rPr>
        <w:t> </w:t>
      </w:r>
      <w:r w:rsidR="009447BA" w:rsidRPr="00B71F4B">
        <w:rPr>
          <w:rFonts w:ascii="Times New Roman" w:hAnsi="Times New Roman"/>
          <w:lang w:val="lt-LT"/>
        </w:rPr>
        <w:t xml:space="preserve">savaitėms nuo gydymo Mirtazapin Actavis pradžios pasakykite gydytojui, kaip Jus veikia šis vaistas. </w:t>
      </w:r>
    </w:p>
    <w:p w14:paraId="41022CE9" w14:textId="013AF3DC"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Jeigu vis dar nebus pagerėjimo, gydytojas gali skirti vartoti didesnę vaisto dozę. Tokiu atveju po 2-4</w:t>
      </w:r>
      <w:r w:rsidR="00C2734B">
        <w:rPr>
          <w:rFonts w:ascii="Times New Roman" w:hAnsi="Times New Roman"/>
          <w:lang w:val="lt-LT"/>
        </w:rPr>
        <w:t> </w:t>
      </w:r>
      <w:r w:rsidRPr="00B71F4B">
        <w:rPr>
          <w:rFonts w:ascii="Times New Roman" w:hAnsi="Times New Roman"/>
          <w:lang w:val="lt-LT"/>
        </w:rPr>
        <w:t xml:space="preserve">savaičių dar kartą kreipkitės į gydytoją. </w:t>
      </w:r>
    </w:p>
    <w:p w14:paraId="0B81C608" w14:textId="4DA9F1DF"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Kad depresijos simptomai išnyktų, Mirtazapin </w:t>
      </w:r>
      <w:r w:rsidRPr="009447BA">
        <w:rPr>
          <w:rFonts w:ascii="Times New Roman" w:eastAsia="Calibri" w:hAnsi="Times New Roman" w:cs="Times New Roman"/>
          <w:lang w:val="lt-LT"/>
        </w:rPr>
        <w:t>Actavis</w:t>
      </w:r>
      <w:r w:rsidRPr="00B71F4B">
        <w:rPr>
          <w:rFonts w:ascii="Times New Roman" w:hAnsi="Times New Roman"/>
          <w:lang w:val="lt-LT"/>
        </w:rPr>
        <w:t xml:space="preserve"> paprastai reikia vartoti 4–6</w:t>
      </w:r>
      <w:r w:rsidR="00C2734B">
        <w:rPr>
          <w:rFonts w:ascii="Times New Roman" w:hAnsi="Times New Roman"/>
          <w:lang w:val="lt-LT"/>
        </w:rPr>
        <w:t> </w:t>
      </w:r>
      <w:r w:rsidRPr="00B71F4B">
        <w:rPr>
          <w:rFonts w:ascii="Times New Roman" w:hAnsi="Times New Roman"/>
          <w:lang w:val="lt-LT"/>
        </w:rPr>
        <w:t xml:space="preserve">mėnesius. </w:t>
      </w:r>
    </w:p>
    <w:p w14:paraId="0C96DD27" w14:textId="77777777" w:rsidR="009447BA" w:rsidRPr="00B71F4B" w:rsidRDefault="009447BA" w:rsidP="00137DA7">
      <w:pPr>
        <w:spacing w:after="0" w:line="240" w:lineRule="auto"/>
        <w:rPr>
          <w:rFonts w:ascii="Times New Roman" w:hAnsi="Times New Roman"/>
          <w:lang w:val="lt-LT"/>
        </w:rPr>
      </w:pPr>
    </w:p>
    <w:p w14:paraId="12AED625" w14:textId="77777777" w:rsidR="009447BA" w:rsidRPr="00B71F4B" w:rsidRDefault="009447BA" w:rsidP="00137DA7">
      <w:pPr>
        <w:spacing w:after="0" w:line="240" w:lineRule="auto"/>
        <w:rPr>
          <w:rFonts w:ascii="Times New Roman" w:hAnsi="Times New Roman"/>
          <w:b/>
          <w:lang w:val="lt-LT"/>
        </w:rPr>
      </w:pPr>
      <w:r w:rsidRPr="00B71F4B">
        <w:rPr>
          <w:rFonts w:ascii="Times New Roman" w:hAnsi="Times New Roman"/>
          <w:b/>
          <w:lang w:val="lt-LT"/>
        </w:rPr>
        <w:t>Ką daryti pavartojus per didelę Mirtazapin Actavis dozę</w:t>
      </w:r>
      <w:r w:rsidR="00C2734B">
        <w:rPr>
          <w:rFonts w:ascii="Times New Roman" w:hAnsi="Times New Roman"/>
          <w:b/>
          <w:lang w:val="lt-LT"/>
        </w:rPr>
        <w:t>?</w:t>
      </w:r>
    </w:p>
    <w:p w14:paraId="585A0D07" w14:textId="3902210C" w:rsidR="009447BA" w:rsidRPr="00B71F4B" w:rsidRDefault="00E63929" w:rsidP="00B71F4B">
      <w:pPr>
        <w:widowControl w:val="0"/>
        <w:autoSpaceDE w:val="0"/>
        <w:autoSpaceDN w:val="0"/>
        <w:adjustRightInd w:val="0"/>
        <w:spacing w:after="0" w:line="240" w:lineRule="auto"/>
        <w:rPr>
          <w:rFonts w:ascii="Times New Roman" w:hAnsi="Times New Roman"/>
          <w:lang w:val="lt-LT"/>
        </w:rPr>
      </w:pPr>
      <w:r w:rsidRPr="00F621B6">
        <w:rPr>
          <w:rFonts w:ascii="Symbol" w:hAnsi="Symbol"/>
          <w:lang w:val="lt-LT"/>
        </w:rPr>
        <w:t></w:t>
      </w:r>
      <w:r w:rsidRPr="00F621B6">
        <w:rPr>
          <w:lang w:val="lt-LT"/>
        </w:rPr>
        <w:t xml:space="preserve"> </w:t>
      </w:r>
      <w:r w:rsidR="009447BA" w:rsidRPr="00B71F4B">
        <w:rPr>
          <w:rFonts w:ascii="Times New Roman" w:hAnsi="Times New Roman"/>
          <w:lang w:val="lt-LT"/>
        </w:rPr>
        <w:t xml:space="preserve">Jeigu išgėrėte ar kas nors kitas išgėrė per daug Mirtazapin Actavis tablečių, nedelsdami kreipkitės į gydytoją. Perdozavus Mirtazapin Actavis (jeigu kartu nebuvo pavartota kitų vaistų ar alkoholio), labiausiai tikėtina, kad atsiras šių simptomų: mieguistumas, orientacijos sutrikimas ir pulso padažnėjimas. </w:t>
      </w:r>
      <w:r w:rsidR="0069685C" w:rsidRPr="0069685C">
        <w:rPr>
          <w:rFonts w:ascii="Times New Roman" w:hAnsi="Times New Roman"/>
          <w:lang w:val="lt-LT"/>
        </w:rPr>
        <w:t xml:space="preserve">Galimo perdozavimo simptomai gali būti širdies ritmo (greitas, nereguliarus širdies plakimas) </w:t>
      </w:r>
      <w:r w:rsidR="0069685C">
        <w:rPr>
          <w:rFonts w:ascii="Times New Roman" w:hAnsi="Times New Roman"/>
          <w:lang w:val="lt-LT"/>
        </w:rPr>
        <w:t xml:space="preserve">pokyčiai </w:t>
      </w:r>
      <w:r w:rsidR="0069685C" w:rsidRPr="0069685C">
        <w:rPr>
          <w:rFonts w:ascii="Times New Roman" w:hAnsi="Times New Roman"/>
          <w:lang w:val="lt-LT"/>
        </w:rPr>
        <w:t>ir (arba) alpulys, kurie gali būti gyvybei pavojingos būklės</w:t>
      </w:r>
      <w:r w:rsidR="0069685C">
        <w:rPr>
          <w:rFonts w:ascii="Times New Roman" w:hAnsi="Times New Roman"/>
          <w:lang w:val="lt-LT"/>
        </w:rPr>
        <w:t xml:space="preserve">, vadinamos </w:t>
      </w:r>
      <w:r w:rsidR="0069685C" w:rsidRPr="0069685C">
        <w:rPr>
          <w:rFonts w:ascii="Times New Roman" w:hAnsi="Times New Roman"/>
          <w:i/>
          <w:lang w:val="lt-LT"/>
        </w:rPr>
        <w:t>Torsade de Pointes</w:t>
      </w:r>
      <w:r w:rsidR="0069685C">
        <w:rPr>
          <w:rFonts w:ascii="Times New Roman" w:hAnsi="Times New Roman"/>
          <w:lang w:val="lt-LT"/>
        </w:rPr>
        <w:t xml:space="preserve">, </w:t>
      </w:r>
      <w:r w:rsidR="0069685C" w:rsidRPr="0069685C">
        <w:rPr>
          <w:rFonts w:ascii="Times New Roman" w:hAnsi="Times New Roman"/>
          <w:lang w:val="lt-LT"/>
        </w:rPr>
        <w:t>simptomai.</w:t>
      </w:r>
    </w:p>
    <w:p w14:paraId="11B2993E" w14:textId="77777777" w:rsidR="009447BA" w:rsidRPr="00B71F4B" w:rsidRDefault="009447BA" w:rsidP="00137DA7">
      <w:pPr>
        <w:spacing w:after="0" w:line="240" w:lineRule="auto"/>
        <w:rPr>
          <w:rFonts w:ascii="Times New Roman" w:hAnsi="Times New Roman"/>
          <w:b/>
          <w:lang w:val="lt-LT"/>
        </w:rPr>
      </w:pPr>
    </w:p>
    <w:p w14:paraId="0BAD8EE2" w14:textId="77777777" w:rsidR="009447BA" w:rsidRPr="00B71F4B" w:rsidRDefault="009447BA" w:rsidP="00137DA7">
      <w:pPr>
        <w:spacing w:after="0" w:line="240" w:lineRule="auto"/>
        <w:rPr>
          <w:rFonts w:ascii="Times New Roman" w:hAnsi="Times New Roman"/>
          <w:b/>
          <w:lang w:val="lt-LT"/>
        </w:rPr>
      </w:pPr>
      <w:r w:rsidRPr="00B71F4B">
        <w:rPr>
          <w:rFonts w:ascii="Times New Roman" w:hAnsi="Times New Roman"/>
          <w:b/>
          <w:lang w:val="lt-LT"/>
        </w:rPr>
        <w:t>Pamiršus pavartoti Mirtazapin Actavis</w:t>
      </w:r>
    </w:p>
    <w:p w14:paraId="1C4F1FCA" w14:textId="0BB0E5A3"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Jeigu nurodyta, kad gertumėte vaisto dozę </w:t>
      </w:r>
      <w:r w:rsidRPr="00B71F4B">
        <w:rPr>
          <w:rFonts w:ascii="Times New Roman" w:hAnsi="Times New Roman"/>
          <w:b/>
          <w:lang w:val="lt-LT"/>
        </w:rPr>
        <w:t>vieną</w:t>
      </w:r>
      <w:r w:rsidRPr="00B71F4B">
        <w:rPr>
          <w:rFonts w:ascii="Times New Roman" w:hAnsi="Times New Roman"/>
          <w:lang w:val="lt-LT"/>
        </w:rPr>
        <w:t xml:space="preserve"> </w:t>
      </w:r>
      <w:r w:rsidRPr="00B71F4B">
        <w:rPr>
          <w:rFonts w:ascii="Times New Roman" w:hAnsi="Times New Roman"/>
          <w:b/>
          <w:lang w:val="lt-LT"/>
        </w:rPr>
        <w:t>kartą per parą</w:t>
      </w:r>
      <w:r w:rsidR="00C8416A" w:rsidRPr="00273267">
        <w:rPr>
          <w:rFonts w:ascii="Times New Roman" w:hAnsi="Times New Roman"/>
          <w:b/>
          <w:lang w:val="lt-LT"/>
        </w:rPr>
        <w:t>:</w:t>
      </w:r>
    </w:p>
    <w:p w14:paraId="1E88B6D0" w14:textId="18A1644C" w:rsidR="00673DE9" w:rsidRPr="001E3FFE" w:rsidRDefault="001E3FFE" w:rsidP="001E3FFE">
      <w:pPr>
        <w:pStyle w:val="Sraopastraipa"/>
        <w:widowControl w:val="0"/>
        <w:numPr>
          <w:ilvl w:val="0"/>
          <w:numId w:val="39"/>
        </w:numPr>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n</w:t>
      </w:r>
      <w:r w:rsidRPr="001E3FFE">
        <w:rPr>
          <w:rFonts w:ascii="Times New Roman" w:hAnsi="Times New Roman"/>
          <w:lang w:val="lt-LT"/>
        </w:rPr>
        <w:t>egalima vartoti dvigubos dozės norint kompensuoti praleistą dozę.</w:t>
      </w:r>
      <w:r w:rsidR="009447BA" w:rsidRPr="00273267">
        <w:rPr>
          <w:rFonts w:ascii="Times New Roman" w:hAnsi="Times New Roman"/>
          <w:lang w:val="lt-LT"/>
        </w:rPr>
        <w:t xml:space="preserve"> Toliau tabletes vartokite įprastu laiku. </w:t>
      </w:r>
    </w:p>
    <w:p w14:paraId="7591594C" w14:textId="77777777" w:rsidR="00673DE9" w:rsidRDefault="00673DE9" w:rsidP="00C8416A">
      <w:pPr>
        <w:widowControl w:val="0"/>
        <w:autoSpaceDE w:val="0"/>
        <w:autoSpaceDN w:val="0"/>
        <w:adjustRightInd w:val="0"/>
        <w:spacing w:after="0" w:line="240" w:lineRule="auto"/>
        <w:rPr>
          <w:rFonts w:ascii="Times New Roman" w:hAnsi="Times New Roman"/>
          <w:lang w:val="lt-LT"/>
        </w:rPr>
      </w:pPr>
    </w:p>
    <w:p w14:paraId="1F03DF73" w14:textId="4028BAC1" w:rsidR="009447BA" w:rsidRPr="00273267" w:rsidRDefault="009447BA" w:rsidP="00C8416A">
      <w:pPr>
        <w:widowControl w:val="0"/>
        <w:autoSpaceDE w:val="0"/>
        <w:autoSpaceDN w:val="0"/>
        <w:adjustRightInd w:val="0"/>
        <w:spacing w:after="0" w:line="240" w:lineRule="auto"/>
        <w:rPr>
          <w:rFonts w:ascii="Times New Roman" w:hAnsi="Times New Roman"/>
          <w:lang w:val="lt-LT"/>
        </w:rPr>
      </w:pPr>
      <w:r w:rsidRPr="00273267">
        <w:rPr>
          <w:rFonts w:ascii="Times New Roman" w:hAnsi="Times New Roman"/>
          <w:lang w:val="lt-LT"/>
        </w:rPr>
        <w:t xml:space="preserve">Jeigu nurodyta, kad gertumėte vaisto dozę </w:t>
      </w:r>
      <w:r w:rsidRPr="00273267">
        <w:rPr>
          <w:rFonts w:ascii="Times New Roman" w:hAnsi="Times New Roman"/>
          <w:b/>
          <w:lang w:val="lt-LT"/>
        </w:rPr>
        <w:t>du kartus per parą</w:t>
      </w:r>
      <w:r w:rsidR="00C8416A">
        <w:rPr>
          <w:rFonts w:ascii="Times New Roman" w:hAnsi="Times New Roman"/>
          <w:b/>
          <w:lang w:val="lt-LT"/>
        </w:rPr>
        <w:t>:</w:t>
      </w:r>
    </w:p>
    <w:p w14:paraId="72A00C66" w14:textId="3209A3A9" w:rsidR="009447BA" w:rsidRPr="00273267" w:rsidRDefault="009447BA" w:rsidP="00681389">
      <w:pPr>
        <w:pStyle w:val="Sraopastraipa"/>
        <w:widowControl w:val="0"/>
        <w:numPr>
          <w:ilvl w:val="0"/>
          <w:numId w:val="39"/>
        </w:numPr>
        <w:autoSpaceDE w:val="0"/>
        <w:autoSpaceDN w:val="0"/>
        <w:adjustRightInd w:val="0"/>
        <w:spacing w:after="0" w:line="240" w:lineRule="auto"/>
        <w:ind w:left="567" w:hanging="567"/>
        <w:rPr>
          <w:rFonts w:ascii="Times New Roman" w:hAnsi="Times New Roman"/>
          <w:lang w:val="lt-LT"/>
        </w:rPr>
      </w:pPr>
      <w:r w:rsidRPr="00273267">
        <w:rPr>
          <w:rFonts w:ascii="Times New Roman" w:hAnsi="Times New Roman"/>
          <w:lang w:val="lt-LT"/>
        </w:rPr>
        <w:t xml:space="preserve">jei pamiršote išgerti ryto dozę, paprasčiausiai išgerkite ją kartu su vakaro doze; </w:t>
      </w:r>
    </w:p>
    <w:p w14:paraId="0108AC28" w14:textId="36D8601D" w:rsidR="009447BA" w:rsidRPr="00273267" w:rsidRDefault="009447BA" w:rsidP="00681389">
      <w:pPr>
        <w:pStyle w:val="Sraopastraipa"/>
        <w:widowControl w:val="0"/>
        <w:numPr>
          <w:ilvl w:val="0"/>
          <w:numId w:val="39"/>
        </w:numPr>
        <w:autoSpaceDE w:val="0"/>
        <w:autoSpaceDN w:val="0"/>
        <w:adjustRightInd w:val="0"/>
        <w:spacing w:after="0" w:line="240" w:lineRule="auto"/>
        <w:ind w:left="567" w:hanging="567"/>
        <w:rPr>
          <w:rFonts w:ascii="Times New Roman" w:hAnsi="Times New Roman"/>
          <w:lang w:val="lt-LT"/>
        </w:rPr>
      </w:pPr>
      <w:r w:rsidRPr="00273267">
        <w:rPr>
          <w:rFonts w:ascii="Times New Roman" w:hAnsi="Times New Roman"/>
          <w:lang w:val="lt-LT"/>
        </w:rPr>
        <w:t xml:space="preserve">jei pamiršote išgerti vakaro dozę, jos gerti kartu su kitos paros ryto doze negalima, paprasčiausiai praleiskite ją, o toliau vaistą vartokite įprasta tvarka rytais ir vakarais; </w:t>
      </w:r>
    </w:p>
    <w:p w14:paraId="44C11AD3" w14:textId="25EC0A95" w:rsidR="009447BA" w:rsidRPr="00273267" w:rsidRDefault="009447BA" w:rsidP="00681389">
      <w:pPr>
        <w:pStyle w:val="Sraopastraipa"/>
        <w:widowControl w:val="0"/>
        <w:numPr>
          <w:ilvl w:val="0"/>
          <w:numId w:val="39"/>
        </w:numPr>
        <w:autoSpaceDE w:val="0"/>
        <w:autoSpaceDN w:val="0"/>
        <w:adjustRightInd w:val="0"/>
        <w:spacing w:after="0" w:line="240" w:lineRule="auto"/>
        <w:ind w:left="567" w:hanging="567"/>
        <w:rPr>
          <w:rFonts w:ascii="Times New Roman" w:hAnsi="Times New Roman"/>
          <w:lang w:val="lt-LT"/>
        </w:rPr>
      </w:pPr>
      <w:r w:rsidRPr="00273267">
        <w:rPr>
          <w:rFonts w:ascii="Times New Roman" w:hAnsi="Times New Roman"/>
          <w:lang w:val="lt-LT"/>
        </w:rPr>
        <w:t xml:space="preserve">jeigu pamiršote išgerti abi paros dozes, pamirštų tablečių gerti negalima. Praleiskite abi dozes, o toliau vaistą vartokite įprasta tvarka rytais ir vakarais. </w:t>
      </w:r>
    </w:p>
    <w:p w14:paraId="3F2EF582" w14:textId="77777777" w:rsidR="009447BA" w:rsidRPr="00B71F4B" w:rsidRDefault="009447BA" w:rsidP="00137DA7">
      <w:pPr>
        <w:spacing w:after="0" w:line="240" w:lineRule="auto"/>
        <w:rPr>
          <w:rFonts w:ascii="Times New Roman" w:hAnsi="Times New Roman"/>
          <w:lang w:val="lt-LT"/>
        </w:rPr>
      </w:pPr>
    </w:p>
    <w:p w14:paraId="078D4DE7" w14:textId="77777777" w:rsidR="009447BA" w:rsidRPr="00B71F4B" w:rsidRDefault="009447BA" w:rsidP="00137DA7">
      <w:pPr>
        <w:spacing w:after="0" w:line="240" w:lineRule="auto"/>
        <w:rPr>
          <w:rFonts w:ascii="Times New Roman" w:hAnsi="Times New Roman"/>
          <w:b/>
          <w:lang w:val="lt-LT"/>
        </w:rPr>
      </w:pPr>
      <w:r w:rsidRPr="00B71F4B">
        <w:rPr>
          <w:rFonts w:ascii="Times New Roman" w:hAnsi="Times New Roman"/>
          <w:b/>
          <w:lang w:val="lt-LT"/>
        </w:rPr>
        <w:t>Nustojus vartoti Mirtazapin Actavis</w:t>
      </w:r>
    </w:p>
    <w:p w14:paraId="52F249F1" w14:textId="0A87209A" w:rsidR="009447BA" w:rsidRPr="00B71F4B" w:rsidRDefault="00673DE9" w:rsidP="00B71F4B">
      <w:pPr>
        <w:widowControl w:val="0"/>
        <w:autoSpaceDE w:val="0"/>
        <w:autoSpaceDN w:val="0"/>
        <w:adjustRightInd w:val="0"/>
        <w:spacing w:after="0" w:line="240" w:lineRule="auto"/>
        <w:rPr>
          <w:rFonts w:ascii="Times New Roman" w:hAnsi="Times New Roman"/>
          <w:lang w:val="lt-LT"/>
        </w:rPr>
      </w:pPr>
      <w:r w:rsidRPr="00F621B6">
        <w:rPr>
          <w:rFonts w:ascii="Symbol" w:hAnsi="Symbol"/>
          <w:lang w:val="lt-LT"/>
        </w:rPr>
        <w:t></w:t>
      </w:r>
      <w:r w:rsidRPr="00F621B6">
        <w:rPr>
          <w:rFonts w:ascii="Symbol" w:hAnsi="Symbol"/>
          <w:lang w:val="lt-LT"/>
        </w:rPr>
        <w:t></w:t>
      </w:r>
      <w:r w:rsidR="009447BA" w:rsidRPr="00B71F4B">
        <w:rPr>
          <w:rFonts w:ascii="Times New Roman" w:hAnsi="Times New Roman"/>
          <w:lang w:val="lt-LT"/>
        </w:rPr>
        <w:t>Mirtazapin Actavis vartojimą nutraukti galima tik gydytojui nurodžius.</w:t>
      </w:r>
    </w:p>
    <w:p w14:paraId="340B9724"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Jei gydymą nutrauksite anksčiau, depresija gali vėl pasikartoti. Pasakykite gydytojui, kai pradėsite jaustis geriau. Gydytojas nuspręs, kada galima baigti gydymą. </w:t>
      </w:r>
    </w:p>
    <w:p w14:paraId="3BB20BD5"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Net jeigu depresijos simptomai išnyko, Mirtazapin Actavis vartojimo nutraukti staigiai negalima. Staigiai nutraukus Mirtazapin Actavis vartojimą, gali pasireikšti silpnumas, galvos svaigimas, susijaudinimas ar nerimas, galvos skausmas. Šių simptomų galima išvengti, gydymą nutraukiant palaipsniui. Gydytojas patars, kaip baigiant gydymą, palaipsniui sumažinti vaisto dozę. </w:t>
      </w:r>
    </w:p>
    <w:p w14:paraId="387CB65B" w14:textId="77777777" w:rsidR="009447BA" w:rsidRPr="00B71F4B" w:rsidRDefault="009447BA" w:rsidP="00137DA7">
      <w:pPr>
        <w:spacing w:after="0" w:line="240" w:lineRule="auto"/>
        <w:rPr>
          <w:rFonts w:ascii="Times New Roman" w:hAnsi="Times New Roman"/>
          <w:lang w:val="lt-LT"/>
        </w:rPr>
      </w:pPr>
    </w:p>
    <w:p w14:paraId="236CA1F1" w14:textId="77777777" w:rsidR="009447BA" w:rsidRPr="00B71F4B" w:rsidRDefault="009447BA" w:rsidP="00137DA7">
      <w:pPr>
        <w:spacing w:after="0" w:line="240" w:lineRule="auto"/>
        <w:rPr>
          <w:rFonts w:ascii="Times New Roman" w:hAnsi="Times New Roman"/>
          <w:lang w:val="lt-LT"/>
        </w:rPr>
      </w:pPr>
      <w:r w:rsidRPr="00B71F4B">
        <w:rPr>
          <w:rFonts w:ascii="Times New Roman" w:hAnsi="Times New Roman"/>
          <w:lang w:val="lt-LT"/>
        </w:rPr>
        <w:t>Jeigu kiltų daugiau klausimų dėl šio vaisto vartojimo, kreipkitės į gydytoją, vaistininką ar slaugytoją.</w:t>
      </w:r>
    </w:p>
    <w:p w14:paraId="198D6F13" w14:textId="77777777" w:rsidR="009447BA" w:rsidRPr="00B71F4B" w:rsidRDefault="009447BA" w:rsidP="00137DA7">
      <w:pPr>
        <w:spacing w:after="0" w:line="240" w:lineRule="auto"/>
        <w:rPr>
          <w:rFonts w:ascii="Times New Roman" w:hAnsi="Times New Roman"/>
          <w:lang w:val="lt-LT"/>
        </w:rPr>
      </w:pPr>
    </w:p>
    <w:p w14:paraId="61EADB2E" w14:textId="77777777" w:rsidR="009447BA" w:rsidRPr="00B71F4B" w:rsidRDefault="009447BA" w:rsidP="00B71F4B">
      <w:pPr>
        <w:spacing w:after="0" w:line="240" w:lineRule="auto"/>
        <w:rPr>
          <w:rFonts w:ascii="Times New Roman" w:hAnsi="Times New Roman"/>
          <w:lang w:val="lt-LT"/>
        </w:rPr>
      </w:pPr>
    </w:p>
    <w:p w14:paraId="09E76528" w14:textId="77777777" w:rsidR="009447BA" w:rsidRPr="00B71F4B" w:rsidRDefault="009447BA" w:rsidP="00B71F4B">
      <w:pPr>
        <w:spacing w:after="0" w:line="240" w:lineRule="auto"/>
        <w:rPr>
          <w:rFonts w:ascii="Times New Roman" w:hAnsi="Times New Roman"/>
          <w:b/>
          <w:lang w:val="lt-LT"/>
        </w:rPr>
      </w:pPr>
      <w:bookmarkStart w:id="77" w:name="_Toc129243142"/>
      <w:bookmarkStart w:id="78" w:name="_Toc129243267"/>
      <w:bookmarkEnd w:id="73"/>
      <w:bookmarkEnd w:id="74"/>
      <w:r w:rsidRPr="00B71F4B">
        <w:rPr>
          <w:rFonts w:ascii="Times New Roman" w:hAnsi="Times New Roman"/>
          <w:b/>
          <w:lang w:val="lt-LT"/>
        </w:rPr>
        <w:t>4.</w:t>
      </w:r>
      <w:r w:rsidRPr="00B71F4B">
        <w:rPr>
          <w:rFonts w:ascii="Times New Roman" w:hAnsi="Times New Roman"/>
          <w:b/>
          <w:lang w:val="lt-LT"/>
        </w:rPr>
        <w:tab/>
      </w:r>
      <w:bookmarkEnd w:id="77"/>
      <w:bookmarkEnd w:id="78"/>
      <w:r w:rsidRPr="00B71F4B">
        <w:rPr>
          <w:rFonts w:ascii="Times New Roman" w:hAnsi="Times New Roman"/>
          <w:b/>
          <w:lang w:val="lt-LT"/>
        </w:rPr>
        <w:t>Galimas šalutinis poveikis</w:t>
      </w:r>
    </w:p>
    <w:p w14:paraId="0D206329" w14:textId="77777777" w:rsidR="009447BA" w:rsidRPr="00B71F4B" w:rsidRDefault="009447BA" w:rsidP="00B71F4B">
      <w:pPr>
        <w:spacing w:after="0" w:line="240" w:lineRule="auto"/>
        <w:rPr>
          <w:rFonts w:ascii="Times New Roman" w:hAnsi="Times New Roman"/>
          <w:lang w:val="lt-LT"/>
        </w:rPr>
      </w:pPr>
    </w:p>
    <w:p w14:paraId="2E88D524" w14:textId="77777777" w:rsidR="009447BA" w:rsidRDefault="009447BA" w:rsidP="00B71F4B">
      <w:pPr>
        <w:spacing w:after="0" w:line="240" w:lineRule="auto"/>
        <w:rPr>
          <w:rFonts w:ascii="Times New Roman" w:hAnsi="Times New Roman"/>
          <w:lang w:val="lt-LT"/>
        </w:rPr>
      </w:pPr>
      <w:r w:rsidRPr="00B71F4B">
        <w:rPr>
          <w:rFonts w:ascii="Times New Roman" w:hAnsi="Times New Roman"/>
          <w:lang w:val="lt-LT"/>
        </w:rPr>
        <w:t>Šis vaistas, kaip ir visi kiti, gali sukelti šalutinį poveikį, nors jis pasireiškia ne visiems žmonėms.</w:t>
      </w:r>
    </w:p>
    <w:p w14:paraId="5265973A" w14:textId="77777777" w:rsidR="00FD30BC" w:rsidRPr="00B71F4B" w:rsidRDefault="00FD30BC" w:rsidP="00B71F4B">
      <w:pPr>
        <w:spacing w:after="0" w:line="240" w:lineRule="auto"/>
        <w:rPr>
          <w:rFonts w:ascii="Times New Roman" w:hAnsi="Times New Roman"/>
          <w:lang w:val="lt-LT"/>
        </w:rPr>
      </w:pPr>
    </w:p>
    <w:p w14:paraId="1E675B0C" w14:textId="2C21C46D" w:rsidR="00FD30BC" w:rsidRPr="00FD30BC" w:rsidRDefault="00FD30BC" w:rsidP="00FD30BC">
      <w:pPr>
        <w:tabs>
          <w:tab w:val="left" w:pos="567"/>
        </w:tabs>
        <w:spacing w:after="0" w:line="240" w:lineRule="auto"/>
        <w:rPr>
          <w:rFonts w:ascii="Times New Roman" w:eastAsia="Times New Roman" w:hAnsi="Times New Roman" w:cs="Times New Roman"/>
          <w:b/>
          <w:lang w:val="lt-LT"/>
        </w:rPr>
      </w:pPr>
      <w:r w:rsidRPr="00FD30BC">
        <w:rPr>
          <w:rFonts w:ascii="Times New Roman" w:eastAsia="Times New Roman" w:hAnsi="Times New Roman" w:cs="Times New Roman"/>
          <w:b/>
          <w:lang w:val="lt-LT"/>
        </w:rPr>
        <w:lastRenderedPageBreak/>
        <w:t xml:space="preserve">Pasireiškus bet kuriam iš </w:t>
      </w:r>
      <w:r>
        <w:rPr>
          <w:rFonts w:ascii="Times New Roman" w:eastAsia="Times New Roman" w:hAnsi="Times New Roman" w:cs="Times New Roman"/>
          <w:b/>
          <w:lang w:val="lt-LT"/>
        </w:rPr>
        <w:t xml:space="preserve">šių sunkių šalutinių poveikių, </w:t>
      </w:r>
      <w:r w:rsidR="00673DE9">
        <w:rPr>
          <w:rFonts w:ascii="Times New Roman" w:eastAsia="Times New Roman" w:hAnsi="Times New Roman" w:cs="Times New Roman"/>
          <w:b/>
          <w:lang w:val="lt-LT"/>
        </w:rPr>
        <w:t>mirtazapino</w:t>
      </w:r>
      <w:r w:rsidRPr="00FD30BC">
        <w:rPr>
          <w:rFonts w:ascii="Times New Roman" w:eastAsia="Times New Roman" w:hAnsi="Times New Roman" w:cs="Times New Roman"/>
          <w:b/>
          <w:lang w:val="lt-LT"/>
        </w:rPr>
        <w:t xml:space="preserve"> nebegerkite ir nedelsdami kreipkitės į savo gydytoją.</w:t>
      </w:r>
    </w:p>
    <w:p w14:paraId="7E1CA011" w14:textId="77777777" w:rsidR="00FD30BC" w:rsidRPr="00FD30BC" w:rsidRDefault="00FD30BC" w:rsidP="00FD30BC">
      <w:pPr>
        <w:tabs>
          <w:tab w:val="left" w:pos="567"/>
        </w:tabs>
        <w:spacing w:after="0" w:line="240" w:lineRule="auto"/>
        <w:rPr>
          <w:rFonts w:ascii="Times New Roman" w:eastAsia="Times New Roman" w:hAnsi="Times New Roman" w:cs="Times New Roman"/>
          <w:lang w:val="lt-LT"/>
        </w:rPr>
      </w:pPr>
    </w:p>
    <w:p w14:paraId="2B359BAC" w14:textId="26795D12" w:rsidR="00FD30BC" w:rsidRPr="00FD30BC" w:rsidRDefault="00FD30BC" w:rsidP="00FD30BC">
      <w:pPr>
        <w:widowControl w:val="0"/>
        <w:tabs>
          <w:tab w:val="left" w:pos="567"/>
        </w:tabs>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Nedažnas</w:t>
      </w:r>
      <w:r w:rsidRPr="00FD30BC">
        <w:rPr>
          <w:rFonts w:ascii="Times New Roman" w:eastAsia="Times New Roman" w:hAnsi="Times New Roman" w:cs="Times New Roman"/>
          <w:b/>
          <w:lang w:val="lt-LT"/>
        </w:rPr>
        <w:t xml:space="preserve"> </w:t>
      </w:r>
      <w:r w:rsidRPr="00681389">
        <w:rPr>
          <w:rFonts w:ascii="Times New Roman" w:hAnsi="Times New Roman"/>
          <w:b/>
          <w:lang w:val="lt-LT"/>
        </w:rPr>
        <w:t xml:space="preserve">(gali pasireikšti </w:t>
      </w:r>
      <w:r w:rsidR="00F42E86">
        <w:rPr>
          <w:rFonts w:ascii="Times New Roman" w:hAnsi="Times New Roman"/>
          <w:b/>
          <w:lang w:val="lt-LT"/>
        </w:rPr>
        <w:t>rečiau</w:t>
      </w:r>
      <w:r w:rsidR="00F42E86" w:rsidRPr="00681389">
        <w:rPr>
          <w:rFonts w:ascii="Times New Roman" w:hAnsi="Times New Roman"/>
          <w:b/>
          <w:lang w:val="lt-LT"/>
        </w:rPr>
        <w:t xml:space="preserve"> </w:t>
      </w:r>
      <w:r w:rsidRPr="00681389">
        <w:rPr>
          <w:rFonts w:ascii="Times New Roman" w:hAnsi="Times New Roman"/>
          <w:b/>
          <w:lang w:val="lt-LT"/>
        </w:rPr>
        <w:t>kaip 1</w:t>
      </w:r>
      <w:r w:rsidR="00C8416A">
        <w:rPr>
          <w:rFonts w:ascii="Times New Roman" w:eastAsia="Times New Roman" w:hAnsi="Times New Roman" w:cs="Times New Roman"/>
          <w:b/>
          <w:lang w:val="lt-LT"/>
        </w:rPr>
        <w:t> </w:t>
      </w:r>
      <w:r w:rsidRPr="00681389">
        <w:rPr>
          <w:rFonts w:ascii="Times New Roman" w:hAnsi="Times New Roman"/>
          <w:b/>
          <w:lang w:val="lt-LT"/>
        </w:rPr>
        <w:t>iš 100</w:t>
      </w:r>
      <w:r w:rsidR="00C8416A">
        <w:rPr>
          <w:rFonts w:ascii="Times New Roman" w:eastAsia="Times New Roman" w:hAnsi="Times New Roman" w:cs="Times New Roman"/>
          <w:b/>
          <w:lang w:val="lt-LT"/>
        </w:rPr>
        <w:t> </w:t>
      </w:r>
      <w:r w:rsidRPr="00681389">
        <w:rPr>
          <w:rFonts w:ascii="Times New Roman" w:hAnsi="Times New Roman"/>
          <w:b/>
          <w:lang w:val="lt-LT"/>
        </w:rPr>
        <w:t>pacientų):</w:t>
      </w:r>
    </w:p>
    <w:p w14:paraId="42A1D3C0" w14:textId="671B787E" w:rsidR="00FD30BC" w:rsidRPr="00FD30BC" w:rsidRDefault="00FD30BC" w:rsidP="00681389">
      <w:pPr>
        <w:widowControl w:val="0"/>
        <w:numPr>
          <w:ilvl w:val="0"/>
          <w:numId w:val="40"/>
        </w:numPr>
        <w:tabs>
          <w:tab w:val="left" w:pos="567"/>
        </w:tabs>
        <w:spacing w:after="0" w:line="240" w:lineRule="auto"/>
        <w:ind w:left="567" w:hanging="567"/>
        <w:rPr>
          <w:rFonts w:ascii="Times New Roman" w:eastAsia="Times New Roman" w:hAnsi="Times New Roman" w:cs="Times New Roman"/>
          <w:lang w:val="lt-LT"/>
        </w:rPr>
      </w:pPr>
      <w:r w:rsidRPr="00FD30BC">
        <w:rPr>
          <w:rFonts w:ascii="Times New Roman" w:eastAsia="Times New Roman" w:hAnsi="Times New Roman" w:cs="Times New Roman"/>
          <w:lang w:val="lt-LT"/>
        </w:rPr>
        <w:t>jaučiatės pakiliai arba</w:t>
      </w:r>
      <w:r w:rsidR="0087143D">
        <w:rPr>
          <w:rFonts w:ascii="Times New Roman" w:eastAsia="Times New Roman" w:hAnsi="Times New Roman" w:cs="Times New Roman"/>
          <w:lang w:val="lt-LT"/>
        </w:rPr>
        <w:t xml:space="preserve"> emociškai pakylėtas (manija)</w:t>
      </w:r>
      <w:r w:rsidR="00C8416A">
        <w:rPr>
          <w:rFonts w:ascii="Times New Roman" w:eastAsia="Times New Roman" w:hAnsi="Times New Roman" w:cs="Times New Roman"/>
          <w:lang w:val="lt-LT"/>
        </w:rPr>
        <w:t>.</w:t>
      </w:r>
    </w:p>
    <w:p w14:paraId="5545446A" w14:textId="77777777" w:rsidR="00FD30BC" w:rsidRPr="00FD30BC" w:rsidRDefault="00FD30BC" w:rsidP="00FD30BC">
      <w:pPr>
        <w:widowControl w:val="0"/>
        <w:tabs>
          <w:tab w:val="left" w:pos="567"/>
        </w:tabs>
        <w:spacing w:after="0" w:line="240" w:lineRule="auto"/>
        <w:ind w:left="540" w:hanging="540"/>
        <w:rPr>
          <w:rFonts w:ascii="Times New Roman" w:eastAsia="Times New Roman" w:hAnsi="Times New Roman" w:cs="Times New Roman"/>
          <w:b/>
          <w:lang w:val="lt-LT"/>
        </w:rPr>
      </w:pPr>
    </w:p>
    <w:p w14:paraId="5D5E8447" w14:textId="18F4535C" w:rsidR="00FD30BC" w:rsidRPr="00681389" w:rsidRDefault="00FD30BC" w:rsidP="00FD30BC">
      <w:pPr>
        <w:widowControl w:val="0"/>
        <w:tabs>
          <w:tab w:val="left" w:pos="567"/>
        </w:tabs>
        <w:spacing w:after="0" w:line="240" w:lineRule="auto"/>
        <w:ind w:left="540" w:hanging="540"/>
        <w:rPr>
          <w:rFonts w:ascii="Times New Roman" w:hAnsi="Times New Roman"/>
          <w:b/>
          <w:lang w:val="lt-LT"/>
        </w:rPr>
      </w:pPr>
      <w:r>
        <w:rPr>
          <w:rFonts w:ascii="Times New Roman" w:eastAsia="Times New Roman" w:hAnsi="Times New Roman" w:cs="Times New Roman"/>
          <w:b/>
          <w:lang w:val="lt-LT"/>
        </w:rPr>
        <w:t>Retas</w:t>
      </w:r>
      <w:r w:rsidRPr="00FD30BC">
        <w:rPr>
          <w:rFonts w:ascii="Times New Roman" w:eastAsia="Times New Roman" w:hAnsi="Times New Roman" w:cs="Times New Roman"/>
          <w:b/>
          <w:lang w:val="lt-LT"/>
        </w:rPr>
        <w:t xml:space="preserve"> </w:t>
      </w:r>
      <w:r w:rsidRPr="00681389">
        <w:rPr>
          <w:rFonts w:ascii="Times New Roman" w:hAnsi="Times New Roman"/>
          <w:b/>
          <w:lang w:val="lt-LT"/>
        </w:rPr>
        <w:t xml:space="preserve">(gali pasireikšti </w:t>
      </w:r>
      <w:r w:rsidR="00F42E86">
        <w:rPr>
          <w:rFonts w:ascii="Times New Roman" w:hAnsi="Times New Roman"/>
          <w:b/>
          <w:lang w:val="lt-LT"/>
        </w:rPr>
        <w:t>rečiau</w:t>
      </w:r>
      <w:r w:rsidR="00F42E86" w:rsidRPr="00681389">
        <w:rPr>
          <w:rFonts w:ascii="Times New Roman" w:hAnsi="Times New Roman"/>
          <w:b/>
          <w:lang w:val="lt-LT"/>
        </w:rPr>
        <w:t xml:space="preserve"> </w:t>
      </w:r>
      <w:r w:rsidRPr="00681389">
        <w:rPr>
          <w:rFonts w:ascii="Times New Roman" w:hAnsi="Times New Roman"/>
          <w:b/>
          <w:lang w:val="lt-LT"/>
        </w:rPr>
        <w:t>kaip 1</w:t>
      </w:r>
      <w:r w:rsidR="00C8416A">
        <w:rPr>
          <w:rFonts w:ascii="Times New Roman" w:eastAsia="Times New Roman" w:hAnsi="Times New Roman" w:cs="Times New Roman"/>
          <w:b/>
          <w:lang w:val="lt-LT"/>
        </w:rPr>
        <w:t> </w:t>
      </w:r>
      <w:r w:rsidRPr="00681389">
        <w:rPr>
          <w:rFonts w:ascii="Times New Roman" w:hAnsi="Times New Roman"/>
          <w:b/>
          <w:lang w:val="lt-LT"/>
        </w:rPr>
        <w:t>iš 1000</w:t>
      </w:r>
      <w:r w:rsidR="00C8416A">
        <w:rPr>
          <w:rFonts w:ascii="Times New Roman" w:eastAsia="Times New Roman" w:hAnsi="Times New Roman" w:cs="Times New Roman"/>
          <w:b/>
          <w:lang w:val="lt-LT"/>
        </w:rPr>
        <w:t> </w:t>
      </w:r>
      <w:r w:rsidRPr="00681389">
        <w:rPr>
          <w:rFonts w:ascii="Times New Roman" w:hAnsi="Times New Roman"/>
          <w:b/>
          <w:lang w:val="lt-LT"/>
        </w:rPr>
        <w:t>pacientų):</w:t>
      </w:r>
    </w:p>
    <w:p w14:paraId="0E05759B" w14:textId="702E9F66" w:rsidR="00FD30BC" w:rsidRDefault="00FD30BC" w:rsidP="00681389">
      <w:pPr>
        <w:numPr>
          <w:ilvl w:val="0"/>
          <w:numId w:val="41"/>
        </w:numPr>
        <w:tabs>
          <w:tab w:val="clear" w:pos="720"/>
          <w:tab w:val="num" w:pos="567"/>
        </w:tabs>
        <w:spacing w:after="0" w:line="240" w:lineRule="auto"/>
        <w:ind w:left="567" w:hanging="567"/>
        <w:rPr>
          <w:rFonts w:ascii="Times New Roman" w:eastAsia="Times New Roman" w:hAnsi="Times New Roman" w:cs="Times New Roman"/>
          <w:lang w:val="lt-LT"/>
        </w:rPr>
      </w:pPr>
      <w:r w:rsidRPr="00FD30BC">
        <w:rPr>
          <w:rFonts w:ascii="Times New Roman" w:eastAsia="Times New Roman" w:hAnsi="Times New Roman" w:cs="Times New Roman"/>
          <w:lang w:val="lt-LT"/>
        </w:rPr>
        <w:t>geltona akių ir odos spalva. Tai gali rodyti k</w:t>
      </w:r>
      <w:r w:rsidR="0087143D">
        <w:rPr>
          <w:rFonts w:ascii="Times New Roman" w:eastAsia="Times New Roman" w:hAnsi="Times New Roman" w:cs="Times New Roman"/>
          <w:lang w:val="lt-LT"/>
        </w:rPr>
        <w:t>epenų veiklos sutrikimą (gelta)</w:t>
      </w:r>
      <w:r w:rsidR="00673DE9">
        <w:rPr>
          <w:rFonts w:ascii="Times New Roman" w:eastAsia="Times New Roman" w:hAnsi="Times New Roman" w:cs="Times New Roman"/>
          <w:lang w:val="lt-LT"/>
        </w:rPr>
        <w:t>.</w:t>
      </w:r>
    </w:p>
    <w:p w14:paraId="23714B47" w14:textId="77777777" w:rsidR="00FD30BC" w:rsidRPr="00FD30BC" w:rsidRDefault="00FD30BC" w:rsidP="00FD30BC">
      <w:pPr>
        <w:widowControl w:val="0"/>
        <w:tabs>
          <w:tab w:val="left" w:pos="567"/>
        </w:tabs>
        <w:spacing w:after="0" w:line="240" w:lineRule="auto"/>
        <w:ind w:left="540" w:hanging="540"/>
        <w:rPr>
          <w:rFonts w:ascii="Times New Roman" w:eastAsia="Times New Roman" w:hAnsi="Times New Roman" w:cs="Times New Roman"/>
          <w:b/>
          <w:lang w:val="lt-LT"/>
        </w:rPr>
      </w:pPr>
    </w:p>
    <w:p w14:paraId="4C619E83" w14:textId="77777777" w:rsidR="00FD30BC" w:rsidRPr="002A1AA7" w:rsidRDefault="00FD30BC" w:rsidP="00FD30BC">
      <w:pPr>
        <w:widowControl w:val="0"/>
        <w:tabs>
          <w:tab w:val="left" w:pos="567"/>
        </w:tabs>
        <w:spacing w:after="0" w:line="240" w:lineRule="auto"/>
        <w:ind w:left="540" w:hanging="540"/>
        <w:rPr>
          <w:rFonts w:ascii="Times New Roman" w:hAnsi="Times New Roman"/>
          <w:b/>
          <w:lang w:val="lt-LT"/>
        </w:rPr>
      </w:pPr>
      <w:r w:rsidRPr="002A1AA7">
        <w:rPr>
          <w:rFonts w:ascii="Times New Roman" w:hAnsi="Times New Roman"/>
          <w:b/>
          <w:lang w:val="lt-LT"/>
        </w:rPr>
        <w:t xml:space="preserve">Dažnis nežinomas </w:t>
      </w:r>
      <w:r w:rsidRPr="002A1AA7">
        <w:rPr>
          <w:rFonts w:ascii="Times New Roman" w:eastAsia="Times New Roman" w:hAnsi="Times New Roman" w:cs="Times New Roman"/>
          <w:b/>
          <w:lang w:val="lt-LT"/>
        </w:rPr>
        <w:t>(negali būti apskaičiuotas pagal turimus duomenis):</w:t>
      </w:r>
    </w:p>
    <w:p w14:paraId="580AEF84" w14:textId="347797B3" w:rsidR="00FD30BC" w:rsidRDefault="00FD30BC" w:rsidP="00681389">
      <w:pPr>
        <w:numPr>
          <w:ilvl w:val="0"/>
          <w:numId w:val="42"/>
        </w:numPr>
        <w:tabs>
          <w:tab w:val="clear" w:pos="1440"/>
          <w:tab w:val="num" w:pos="567"/>
        </w:tabs>
        <w:spacing w:after="0" w:line="240" w:lineRule="auto"/>
        <w:ind w:left="567" w:hanging="567"/>
        <w:rPr>
          <w:rFonts w:ascii="Times New Roman" w:eastAsia="Times New Roman" w:hAnsi="Times New Roman" w:cs="Times New Roman"/>
          <w:lang w:val="lt-LT"/>
        </w:rPr>
      </w:pPr>
      <w:r w:rsidRPr="00FD30BC">
        <w:rPr>
          <w:rFonts w:ascii="Times New Roman" w:eastAsia="Times New Roman" w:hAnsi="Times New Roman" w:cs="Times New Roman"/>
          <w:lang w:val="lt-LT"/>
        </w:rPr>
        <w:t>infekcijos požymiai, pvz</w:t>
      </w:r>
      <w:r w:rsidR="00C8416A">
        <w:rPr>
          <w:rFonts w:ascii="Times New Roman" w:eastAsia="Times New Roman" w:hAnsi="Times New Roman" w:cs="Times New Roman"/>
          <w:lang w:val="lt-LT"/>
        </w:rPr>
        <w:t>.</w:t>
      </w:r>
      <w:r w:rsidRPr="00FD30BC">
        <w:rPr>
          <w:rFonts w:ascii="Times New Roman" w:eastAsia="Times New Roman" w:hAnsi="Times New Roman" w:cs="Times New Roman"/>
          <w:lang w:val="lt-LT"/>
        </w:rPr>
        <w:t>, staiga atsiradęs nepaaiškinamas karščiavimas, gerklės skausmas ar burno</w:t>
      </w:r>
      <w:r w:rsidR="0087143D">
        <w:rPr>
          <w:rFonts w:ascii="Times New Roman" w:eastAsia="Times New Roman" w:hAnsi="Times New Roman" w:cs="Times New Roman"/>
          <w:lang w:val="lt-LT"/>
        </w:rPr>
        <w:t>s išopėjimas (agranuliocitozė)</w:t>
      </w:r>
      <w:r w:rsidR="0069685C">
        <w:rPr>
          <w:rFonts w:ascii="Times New Roman" w:eastAsia="Times New Roman" w:hAnsi="Times New Roman" w:cs="Times New Roman"/>
          <w:lang w:val="lt-LT"/>
        </w:rPr>
        <w:t>.</w:t>
      </w:r>
      <w:r w:rsidR="00E13BCC" w:rsidRPr="0069685C">
        <w:rPr>
          <w:lang w:val="lt-LT"/>
        </w:rPr>
        <w:t xml:space="preserve"> </w:t>
      </w:r>
      <w:r w:rsidR="0069685C">
        <w:rPr>
          <w:rFonts w:ascii="Times New Roman" w:eastAsia="Times New Roman" w:hAnsi="Times New Roman" w:cs="Times New Roman"/>
          <w:lang w:val="lt-LT"/>
        </w:rPr>
        <w:t>R</w:t>
      </w:r>
      <w:r w:rsidR="0069685C" w:rsidRPr="0069685C">
        <w:rPr>
          <w:rFonts w:ascii="Times New Roman" w:eastAsia="Times New Roman" w:hAnsi="Times New Roman" w:cs="Times New Roman"/>
          <w:lang w:val="lt-LT"/>
        </w:rPr>
        <w:t xml:space="preserve">etais atvejais </w:t>
      </w:r>
      <w:r w:rsidR="00673DE9">
        <w:rPr>
          <w:rFonts w:ascii="Times New Roman" w:eastAsia="Times New Roman" w:hAnsi="Times New Roman" w:cs="Times New Roman"/>
          <w:lang w:val="lt-LT"/>
        </w:rPr>
        <w:t>mirtazapinas</w:t>
      </w:r>
      <w:r w:rsidR="0069685C" w:rsidRPr="0069685C">
        <w:rPr>
          <w:rFonts w:ascii="Times New Roman" w:eastAsia="Times New Roman" w:hAnsi="Times New Roman" w:cs="Times New Roman"/>
          <w:lang w:val="lt-LT"/>
        </w:rPr>
        <w:t xml:space="preserve"> gali sutrikdyti kraujo ląstelių gamybą (kaulų čiulpų slopinimas). Kai kurių žmonių atsparumas infekcijai būna sumažėjęs, nes vartojant </w:t>
      </w:r>
      <w:r w:rsidR="00673DE9">
        <w:rPr>
          <w:rFonts w:ascii="Times New Roman" w:eastAsia="Times New Roman" w:hAnsi="Times New Roman" w:cs="Times New Roman"/>
          <w:lang w:val="lt-LT"/>
        </w:rPr>
        <w:t>mirtazapino</w:t>
      </w:r>
      <w:r w:rsidR="0069685C" w:rsidRPr="0069685C">
        <w:rPr>
          <w:rFonts w:ascii="Times New Roman" w:eastAsia="Times New Roman" w:hAnsi="Times New Roman" w:cs="Times New Roman"/>
          <w:lang w:val="lt-LT"/>
        </w:rPr>
        <w:t xml:space="preserve">, gali laikinai sumažėti tam tikrų leukocitų kiekis kraujyje (granuliocitopenija). Retais atvejais </w:t>
      </w:r>
      <w:r w:rsidR="00673DE9">
        <w:rPr>
          <w:rFonts w:ascii="Times New Roman" w:eastAsia="Times New Roman" w:hAnsi="Times New Roman" w:cs="Times New Roman"/>
          <w:lang w:val="lt-LT"/>
        </w:rPr>
        <w:t>mirtazapinas</w:t>
      </w:r>
      <w:r w:rsidR="0069685C" w:rsidRPr="0069685C">
        <w:rPr>
          <w:rFonts w:ascii="Times New Roman" w:eastAsia="Times New Roman" w:hAnsi="Times New Roman" w:cs="Times New Roman"/>
          <w:lang w:val="lt-LT"/>
        </w:rPr>
        <w:t xml:space="preserve"> gali sukelti ir eritrocitų, leukocitų bei trombocitų kiekio kraujyje sumažėjimą (aplazinė anemija), trombocitų kiekio kraujyje sumažėjimą (trombocitopenija) arba tam tikrų leukocitų kiekio kraujyje padidėjimą (eozinofilija)</w:t>
      </w:r>
      <w:r w:rsidR="00C8416A">
        <w:rPr>
          <w:rFonts w:ascii="Times New Roman" w:eastAsia="Times New Roman" w:hAnsi="Times New Roman" w:cs="Times New Roman"/>
          <w:lang w:val="lt-LT"/>
        </w:rPr>
        <w:t>;</w:t>
      </w:r>
    </w:p>
    <w:p w14:paraId="36937252" w14:textId="584D56D0" w:rsidR="00FD30BC" w:rsidRPr="00FD30BC" w:rsidRDefault="00FD30BC" w:rsidP="00681389">
      <w:pPr>
        <w:numPr>
          <w:ilvl w:val="0"/>
          <w:numId w:val="42"/>
        </w:numPr>
        <w:tabs>
          <w:tab w:val="clear" w:pos="1440"/>
          <w:tab w:val="num" w:pos="567"/>
        </w:tabs>
        <w:spacing w:after="0" w:line="240" w:lineRule="auto"/>
        <w:ind w:left="567" w:hanging="567"/>
        <w:rPr>
          <w:rFonts w:ascii="Times New Roman" w:eastAsia="Times New Roman" w:hAnsi="Times New Roman" w:cs="Times New Roman"/>
          <w:lang w:val="lt-LT"/>
        </w:rPr>
      </w:pPr>
      <w:r w:rsidRPr="00FD30BC">
        <w:rPr>
          <w:rFonts w:ascii="Times New Roman" w:eastAsia="Times New Roman" w:hAnsi="Times New Roman" w:cs="Times New Roman"/>
          <w:lang w:val="lt-LT"/>
        </w:rPr>
        <w:t>epilepsijos priep</w:t>
      </w:r>
      <w:r w:rsidR="0087143D">
        <w:rPr>
          <w:rFonts w:ascii="Times New Roman" w:eastAsia="Times New Roman" w:hAnsi="Times New Roman" w:cs="Times New Roman"/>
          <w:lang w:val="lt-LT"/>
        </w:rPr>
        <w:t>uoliai (traukuliai)</w:t>
      </w:r>
      <w:r w:rsidR="00C8416A">
        <w:rPr>
          <w:rFonts w:ascii="Times New Roman" w:eastAsia="Times New Roman" w:hAnsi="Times New Roman" w:cs="Times New Roman"/>
          <w:lang w:val="lt-LT"/>
        </w:rPr>
        <w:t>;</w:t>
      </w:r>
    </w:p>
    <w:p w14:paraId="519585AF" w14:textId="0232594E" w:rsidR="00FD30BC" w:rsidRPr="00FD30BC" w:rsidRDefault="00FD30BC" w:rsidP="00E27106">
      <w:pPr>
        <w:numPr>
          <w:ilvl w:val="0"/>
          <w:numId w:val="42"/>
        </w:numPr>
        <w:tabs>
          <w:tab w:val="clear" w:pos="1440"/>
          <w:tab w:val="num" w:pos="567"/>
        </w:tabs>
        <w:spacing w:after="0" w:line="240" w:lineRule="auto"/>
        <w:ind w:left="567" w:hanging="567"/>
        <w:rPr>
          <w:rFonts w:ascii="Times New Roman" w:eastAsia="Times New Roman" w:hAnsi="Times New Roman" w:cs="Times New Roman"/>
          <w:lang w:val="lt-LT"/>
        </w:rPr>
      </w:pPr>
      <w:r w:rsidRPr="00FD30BC">
        <w:rPr>
          <w:rFonts w:ascii="Times New Roman" w:eastAsia="Times New Roman" w:hAnsi="Times New Roman" w:cs="Times New Roman"/>
          <w:lang w:val="lt-LT"/>
        </w:rPr>
        <w:t>simptomų, pvz</w:t>
      </w:r>
      <w:r w:rsidR="00C8416A">
        <w:rPr>
          <w:rFonts w:ascii="Times New Roman" w:eastAsia="Times New Roman" w:hAnsi="Times New Roman" w:cs="Times New Roman"/>
          <w:lang w:val="lt-LT"/>
        </w:rPr>
        <w:t>.</w:t>
      </w:r>
      <w:r w:rsidRPr="00FD30BC">
        <w:rPr>
          <w:rFonts w:ascii="Times New Roman" w:eastAsia="Times New Roman" w:hAnsi="Times New Roman" w:cs="Times New Roman"/>
          <w:lang w:val="lt-LT"/>
        </w:rPr>
        <w:t>, nepaaiškinamo karščiavimo, prakaitavimo, pulso padažnėjimo, viduriavimo, (nekontroliuojamo) raumenų susitraukinėjimo, drebulio, pernelyg suaktyvėjusių refleksų, ne</w:t>
      </w:r>
      <w:r w:rsidR="007E73FF">
        <w:rPr>
          <w:rFonts w:ascii="Times New Roman" w:eastAsia="Times New Roman" w:hAnsi="Times New Roman" w:cs="Times New Roman"/>
          <w:lang w:val="lt-LT"/>
        </w:rPr>
        <w:t>rimastingumo, nuotaikos pokyčių</w:t>
      </w:r>
      <w:r w:rsidR="00680A0A">
        <w:rPr>
          <w:rFonts w:ascii="Times New Roman" w:eastAsia="Times New Roman" w:hAnsi="Times New Roman" w:cs="Times New Roman"/>
          <w:lang w:val="lt-LT"/>
        </w:rPr>
        <w:t>,</w:t>
      </w:r>
      <w:r w:rsidR="007E73FF">
        <w:rPr>
          <w:rFonts w:ascii="Times New Roman" w:eastAsia="Times New Roman" w:hAnsi="Times New Roman" w:cs="Times New Roman"/>
          <w:lang w:val="lt-LT"/>
        </w:rPr>
        <w:t xml:space="preserve"> </w:t>
      </w:r>
      <w:r w:rsidRPr="00FD30BC">
        <w:rPr>
          <w:rFonts w:ascii="Times New Roman" w:eastAsia="Times New Roman" w:hAnsi="Times New Roman" w:cs="Times New Roman"/>
          <w:lang w:val="lt-LT"/>
        </w:rPr>
        <w:t>sąmonės pritemimo</w:t>
      </w:r>
      <w:r w:rsidR="007E73FF">
        <w:rPr>
          <w:rFonts w:ascii="Times New Roman" w:eastAsia="Times New Roman" w:hAnsi="Times New Roman" w:cs="Times New Roman"/>
          <w:lang w:val="lt-LT"/>
        </w:rPr>
        <w:t xml:space="preserve"> </w:t>
      </w:r>
      <w:r w:rsidR="00680A0A">
        <w:rPr>
          <w:rFonts w:ascii="Times New Roman" w:eastAsia="Times New Roman" w:hAnsi="Times New Roman" w:cs="Times New Roman"/>
          <w:lang w:val="lt-LT"/>
        </w:rPr>
        <w:t xml:space="preserve">ir seilėtekio </w:t>
      </w:r>
      <w:r w:rsidRPr="00FD30BC">
        <w:rPr>
          <w:rFonts w:ascii="Times New Roman" w:eastAsia="Times New Roman" w:hAnsi="Times New Roman" w:cs="Times New Roman"/>
          <w:lang w:val="lt-LT"/>
        </w:rPr>
        <w:t>derinys. Labai retais atvejais tai gali bū</w:t>
      </w:r>
      <w:r w:rsidR="0087143D">
        <w:rPr>
          <w:rFonts w:ascii="Times New Roman" w:eastAsia="Times New Roman" w:hAnsi="Times New Roman" w:cs="Times New Roman"/>
          <w:lang w:val="lt-LT"/>
        </w:rPr>
        <w:t>ti serotonino sindromo požymiai</w:t>
      </w:r>
      <w:r w:rsidR="00C8416A">
        <w:rPr>
          <w:rFonts w:ascii="Times New Roman" w:eastAsia="Times New Roman" w:hAnsi="Times New Roman" w:cs="Times New Roman"/>
          <w:lang w:val="lt-LT"/>
        </w:rPr>
        <w:t>;</w:t>
      </w:r>
    </w:p>
    <w:p w14:paraId="703678DE" w14:textId="6098C566" w:rsidR="00FD30BC" w:rsidRPr="00FD30BC" w:rsidRDefault="00FD30BC" w:rsidP="00681389">
      <w:pPr>
        <w:numPr>
          <w:ilvl w:val="0"/>
          <w:numId w:val="42"/>
        </w:numPr>
        <w:tabs>
          <w:tab w:val="clear" w:pos="1440"/>
          <w:tab w:val="num" w:pos="567"/>
        </w:tabs>
        <w:spacing w:after="0" w:line="240" w:lineRule="auto"/>
        <w:ind w:left="567" w:hanging="567"/>
        <w:rPr>
          <w:rFonts w:ascii="Times New Roman" w:eastAsia="Times New Roman" w:hAnsi="Times New Roman" w:cs="Times New Roman"/>
          <w:lang w:val="lt-LT"/>
        </w:rPr>
      </w:pPr>
      <w:r w:rsidRPr="00FD30BC">
        <w:rPr>
          <w:rFonts w:ascii="Times New Roman" w:eastAsia="Times New Roman" w:hAnsi="Times New Roman" w:cs="Times New Roman"/>
          <w:lang w:val="lt-LT"/>
        </w:rPr>
        <w:t>mąstymas apie</w:t>
      </w:r>
      <w:r w:rsidR="0087143D">
        <w:rPr>
          <w:rFonts w:ascii="Times New Roman" w:eastAsia="Times New Roman" w:hAnsi="Times New Roman" w:cs="Times New Roman"/>
          <w:lang w:val="lt-LT"/>
        </w:rPr>
        <w:t xml:space="preserve"> savęs žalojimą arba savižudybę</w:t>
      </w:r>
      <w:r w:rsidR="00C8416A">
        <w:rPr>
          <w:rFonts w:ascii="Times New Roman" w:eastAsia="Times New Roman" w:hAnsi="Times New Roman" w:cs="Times New Roman"/>
          <w:lang w:val="lt-LT"/>
        </w:rPr>
        <w:t>;</w:t>
      </w:r>
    </w:p>
    <w:p w14:paraId="221B3799" w14:textId="41972FBD" w:rsidR="003D54EC" w:rsidRPr="003D54EC" w:rsidRDefault="003D54EC" w:rsidP="003D54EC">
      <w:pPr>
        <w:numPr>
          <w:ilvl w:val="0"/>
          <w:numId w:val="42"/>
        </w:numPr>
        <w:tabs>
          <w:tab w:val="clear" w:pos="1440"/>
          <w:tab w:val="num" w:pos="567"/>
        </w:tabs>
        <w:spacing w:after="0" w:line="240" w:lineRule="auto"/>
        <w:ind w:left="567" w:hanging="567"/>
        <w:rPr>
          <w:rFonts w:ascii="Times New Roman" w:eastAsia="Times New Roman" w:hAnsi="Times New Roman" w:cs="Times New Roman"/>
          <w:color w:val="000000" w:themeColor="text1"/>
          <w:lang w:val="lt-LT"/>
        </w:rPr>
      </w:pPr>
      <w:r w:rsidRPr="009367EC">
        <w:rPr>
          <w:rFonts w:ascii="Times New Roman" w:eastAsia="Times New Roman" w:hAnsi="Times New Roman" w:cs="Times New Roman"/>
          <w:color w:val="000000" w:themeColor="text1"/>
          <w:lang w:val="lt-LT"/>
        </w:rPr>
        <w:t>rausvos odos dėmės liemens srityje, t. y. į taikinius panašios arba apskritos dėmelės, kurių centre neretai susidaro pūslelės, taip pat  odos lupimasis, opos burnos, gerklės, nosies, lytinių organų ir akių gleivinėje. Prieš atsirandant šiam stipriam  išbėrimui</w:t>
      </w:r>
      <w:r w:rsidRPr="003D54EC">
        <w:rPr>
          <w:rFonts w:ascii="Times New Roman" w:eastAsia="Times New Roman" w:hAnsi="Times New Roman" w:cs="Times New Roman"/>
          <w:color w:val="000000" w:themeColor="text1"/>
          <w:lang w:val="lt-LT"/>
        </w:rPr>
        <w:t>, pacientui gali pasireikšti karščiavimas ir gripą primenantys simptomai (Stivenso-Džonsono sindromas, toksinė epidermio nekrolizė);</w:t>
      </w:r>
    </w:p>
    <w:p w14:paraId="0930ADD2" w14:textId="4E8C45A8" w:rsidR="003D54EC" w:rsidRPr="003D54EC" w:rsidRDefault="003D54EC" w:rsidP="003D54EC">
      <w:pPr>
        <w:numPr>
          <w:ilvl w:val="0"/>
          <w:numId w:val="42"/>
        </w:numPr>
        <w:tabs>
          <w:tab w:val="clear" w:pos="1440"/>
          <w:tab w:val="num" w:pos="567"/>
        </w:tabs>
        <w:spacing w:after="0" w:line="240" w:lineRule="auto"/>
        <w:ind w:left="567" w:hanging="567"/>
        <w:rPr>
          <w:rFonts w:ascii="Times New Roman" w:eastAsia="Times New Roman" w:hAnsi="Times New Roman" w:cs="Times New Roman"/>
          <w:color w:val="000000" w:themeColor="text1"/>
          <w:lang w:val="lt-LT"/>
        </w:rPr>
      </w:pPr>
      <w:r w:rsidRPr="003D54EC">
        <w:rPr>
          <w:rFonts w:ascii="Times New Roman" w:eastAsia="Times New Roman" w:hAnsi="Times New Roman" w:cs="Times New Roman"/>
          <w:color w:val="000000" w:themeColor="text1"/>
          <w:lang w:val="lt-LT"/>
        </w:rPr>
        <w:t>išplitęs išbėrimas, aukšta kūno temperatūra ir padidėję limfmazgiai (vadinamasis DRESS [</w:t>
      </w:r>
      <w:r w:rsidRPr="009367EC">
        <w:rPr>
          <w:rFonts w:ascii="Times New Roman" w:eastAsia="Times New Roman" w:hAnsi="Times New Roman" w:cs="Times New Roman"/>
          <w:i/>
          <w:color w:val="000000" w:themeColor="text1"/>
          <w:lang w:val="lt-LT"/>
        </w:rPr>
        <w:t>angl. drug reaction with eosinophilia and systemic symptoms</w:t>
      </w:r>
      <w:r w:rsidRPr="003D54EC">
        <w:rPr>
          <w:rFonts w:ascii="Times New Roman" w:eastAsia="Times New Roman" w:hAnsi="Times New Roman" w:cs="Times New Roman"/>
          <w:color w:val="000000" w:themeColor="text1"/>
          <w:lang w:val="lt-LT"/>
        </w:rPr>
        <w:t>] sindromas arba padidėjusio jautrumo  vaistui sindromas)</w:t>
      </w:r>
      <w:r w:rsidR="00E27106">
        <w:rPr>
          <w:rFonts w:ascii="Times New Roman" w:eastAsia="Times New Roman" w:hAnsi="Times New Roman" w:cs="Times New Roman"/>
          <w:color w:val="000000" w:themeColor="text1"/>
          <w:lang w:val="lt-LT"/>
        </w:rPr>
        <w:t>.</w:t>
      </w:r>
    </w:p>
    <w:p w14:paraId="5131E4BC" w14:textId="77777777" w:rsidR="00FD30BC" w:rsidRPr="00FD30BC" w:rsidRDefault="00FD30BC" w:rsidP="00FD30BC">
      <w:pPr>
        <w:widowControl w:val="0"/>
        <w:tabs>
          <w:tab w:val="left" w:pos="567"/>
        </w:tabs>
        <w:spacing w:after="0" w:line="240" w:lineRule="auto"/>
        <w:rPr>
          <w:rFonts w:ascii="Times New Roman" w:eastAsia="Times New Roman" w:hAnsi="Times New Roman" w:cs="Times New Roman"/>
          <w:lang w:val="lt-LT"/>
        </w:rPr>
      </w:pPr>
    </w:p>
    <w:p w14:paraId="0220D6B1" w14:textId="16C908BF" w:rsidR="00FD30BC" w:rsidRPr="00FD30BC" w:rsidRDefault="00FD30BC" w:rsidP="00FD30BC">
      <w:pPr>
        <w:widowControl w:val="0"/>
        <w:tabs>
          <w:tab w:val="left" w:pos="567"/>
        </w:tabs>
        <w:spacing w:after="0" w:line="240" w:lineRule="auto"/>
        <w:rPr>
          <w:rFonts w:ascii="Times New Roman" w:eastAsia="Times New Roman" w:hAnsi="Times New Roman" w:cs="Times New Roman"/>
          <w:b/>
          <w:lang w:val="lt-LT"/>
        </w:rPr>
      </w:pPr>
      <w:r w:rsidRPr="00FD30BC">
        <w:rPr>
          <w:rFonts w:ascii="Times New Roman" w:eastAsia="Times New Roman" w:hAnsi="Times New Roman" w:cs="Times New Roman"/>
          <w:b/>
          <w:lang w:val="lt-LT"/>
        </w:rPr>
        <w:t>Kit</w:t>
      </w:r>
      <w:r w:rsidR="00174B3A">
        <w:rPr>
          <w:rFonts w:ascii="Times New Roman" w:eastAsia="Times New Roman" w:hAnsi="Times New Roman" w:cs="Times New Roman"/>
          <w:b/>
          <w:lang w:val="lt-LT"/>
        </w:rPr>
        <w:t>as</w:t>
      </w:r>
      <w:r w:rsidRPr="00FD30BC">
        <w:rPr>
          <w:rFonts w:ascii="Times New Roman" w:eastAsia="Times New Roman" w:hAnsi="Times New Roman" w:cs="Times New Roman"/>
          <w:b/>
          <w:lang w:val="lt-LT"/>
        </w:rPr>
        <w:t xml:space="preserve"> šalutini</w:t>
      </w:r>
      <w:r w:rsidR="00C8416A">
        <w:rPr>
          <w:rFonts w:ascii="Times New Roman" w:eastAsia="Times New Roman" w:hAnsi="Times New Roman" w:cs="Times New Roman"/>
          <w:b/>
          <w:lang w:val="lt-LT"/>
        </w:rPr>
        <w:t>s</w:t>
      </w:r>
      <w:r w:rsidRPr="00FD30BC">
        <w:rPr>
          <w:rFonts w:ascii="Times New Roman" w:eastAsia="Times New Roman" w:hAnsi="Times New Roman" w:cs="Times New Roman"/>
          <w:b/>
          <w:lang w:val="lt-LT"/>
        </w:rPr>
        <w:t xml:space="preserve"> </w:t>
      </w:r>
      <w:r w:rsidR="00174B3A">
        <w:rPr>
          <w:rFonts w:ascii="Times New Roman" w:eastAsia="Times New Roman" w:hAnsi="Times New Roman" w:cs="Times New Roman"/>
          <w:b/>
          <w:lang w:val="lt-LT"/>
        </w:rPr>
        <w:t>poveikis</w:t>
      </w:r>
      <w:r w:rsidR="00E27106">
        <w:rPr>
          <w:rFonts w:ascii="Times New Roman" w:eastAsia="Times New Roman" w:hAnsi="Times New Roman" w:cs="Times New Roman"/>
          <w:b/>
          <w:lang w:val="lt-LT"/>
        </w:rPr>
        <w:t xml:space="preserve"> vartojant mirtazapiną</w:t>
      </w:r>
    </w:p>
    <w:p w14:paraId="40D90856" w14:textId="77777777" w:rsidR="009447BA" w:rsidRPr="00B71F4B" w:rsidRDefault="009447BA" w:rsidP="00B71F4B">
      <w:pPr>
        <w:widowControl w:val="0"/>
        <w:autoSpaceDE w:val="0"/>
        <w:autoSpaceDN w:val="0"/>
        <w:adjustRightInd w:val="0"/>
        <w:spacing w:after="0" w:line="240" w:lineRule="auto"/>
        <w:rPr>
          <w:rFonts w:ascii="Times New Roman" w:hAnsi="Times New Roman"/>
          <w:lang w:val="lt-LT"/>
        </w:rPr>
      </w:pPr>
    </w:p>
    <w:p w14:paraId="6121A262" w14:textId="780E401B" w:rsidR="009447BA" w:rsidRPr="00B71F4B" w:rsidRDefault="009447BA" w:rsidP="00B71F4B">
      <w:pPr>
        <w:widowControl w:val="0"/>
        <w:autoSpaceDE w:val="0"/>
        <w:autoSpaceDN w:val="0"/>
        <w:adjustRightInd w:val="0"/>
        <w:spacing w:after="0" w:line="240" w:lineRule="auto"/>
        <w:rPr>
          <w:rFonts w:ascii="Times New Roman" w:hAnsi="Times New Roman"/>
          <w:lang w:val="lt-LT"/>
        </w:rPr>
      </w:pPr>
      <w:r w:rsidRPr="006543DD">
        <w:rPr>
          <w:rFonts w:ascii="Times New Roman" w:hAnsi="Times New Roman"/>
          <w:b/>
          <w:lang w:val="lt-LT"/>
        </w:rPr>
        <w:t>Labai dažn</w:t>
      </w:r>
      <w:r w:rsidR="00174B3A" w:rsidRPr="006543DD">
        <w:rPr>
          <w:rFonts w:ascii="Times New Roman" w:hAnsi="Times New Roman"/>
          <w:b/>
          <w:lang w:val="lt-LT"/>
        </w:rPr>
        <w:t>as</w:t>
      </w:r>
      <w:r w:rsidR="00174B3A" w:rsidRPr="00681389">
        <w:rPr>
          <w:rFonts w:ascii="Times New Roman" w:hAnsi="Times New Roman"/>
          <w:b/>
          <w:lang w:val="lt-LT"/>
        </w:rPr>
        <w:t xml:space="preserve"> (gali pasireikšti </w:t>
      </w:r>
      <w:r w:rsidR="00F42E86">
        <w:rPr>
          <w:rFonts w:ascii="Times New Roman" w:hAnsi="Times New Roman"/>
          <w:b/>
          <w:lang w:val="lt-LT"/>
        </w:rPr>
        <w:t>dažniau</w:t>
      </w:r>
      <w:r w:rsidR="00F42E86" w:rsidRPr="00681389">
        <w:rPr>
          <w:rFonts w:ascii="Times New Roman" w:hAnsi="Times New Roman"/>
          <w:b/>
          <w:lang w:val="lt-LT"/>
        </w:rPr>
        <w:t xml:space="preserve"> </w:t>
      </w:r>
      <w:r w:rsidR="00174B3A" w:rsidRPr="00681389">
        <w:rPr>
          <w:rFonts w:ascii="Times New Roman" w:hAnsi="Times New Roman"/>
          <w:b/>
          <w:lang w:val="lt-LT"/>
        </w:rPr>
        <w:t>nei 1</w:t>
      </w:r>
      <w:r w:rsidR="00C8416A">
        <w:rPr>
          <w:rFonts w:ascii="Times New Roman" w:hAnsi="Times New Roman"/>
          <w:b/>
          <w:lang w:val="lt-LT"/>
        </w:rPr>
        <w:t> </w:t>
      </w:r>
      <w:r w:rsidR="00174B3A" w:rsidRPr="00681389">
        <w:rPr>
          <w:rFonts w:ascii="Times New Roman" w:hAnsi="Times New Roman"/>
          <w:b/>
          <w:lang w:val="lt-LT"/>
        </w:rPr>
        <w:t>iš 10</w:t>
      </w:r>
      <w:r w:rsidR="00C8416A">
        <w:rPr>
          <w:rFonts w:ascii="Times New Roman" w:hAnsi="Times New Roman"/>
          <w:b/>
          <w:lang w:val="lt-LT"/>
        </w:rPr>
        <w:t> </w:t>
      </w:r>
      <w:r w:rsidR="00174B3A" w:rsidRPr="00681389">
        <w:rPr>
          <w:rFonts w:ascii="Times New Roman" w:hAnsi="Times New Roman"/>
          <w:b/>
          <w:lang w:val="lt-LT"/>
        </w:rPr>
        <w:t>žmonių)</w:t>
      </w:r>
      <w:r w:rsidRPr="00681389">
        <w:rPr>
          <w:rFonts w:ascii="Times New Roman" w:hAnsi="Times New Roman"/>
          <w:b/>
          <w:lang w:val="lt-LT"/>
        </w:rPr>
        <w:t xml:space="preserve">: </w:t>
      </w:r>
    </w:p>
    <w:p w14:paraId="625F83F5" w14:textId="77777777" w:rsidR="009447BA" w:rsidRPr="00B71F4B" w:rsidRDefault="009447BA" w:rsidP="00681389">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apetito ir kūno svorio padidėjimas;</w:t>
      </w:r>
    </w:p>
    <w:p w14:paraId="05563F99" w14:textId="77777777" w:rsidR="009447BA" w:rsidRPr="00B71F4B" w:rsidRDefault="009447BA" w:rsidP="00681389">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išglebimas arba mieguistumas;</w:t>
      </w:r>
    </w:p>
    <w:p w14:paraId="58D29225" w14:textId="77777777" w:rsidR="009447BA" w:rsidRPr="00B71F4B" w:rsidRDefault="009447BA" w:rsidP="00681389">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galvos skausmas;</w:t>
      </w:r>
    </w:p>
    <w:p w14:paraId="213D6CCF" w14:textId="77777777" w:rsidR="009447BA" w:rsidRPr="00B71F4B" w:rsidRDefault="009447BA" w:rsidP="00681389">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burnos džiūvimas.</w:t>
      </w:r>
    </w:p>
    <w:p w14:paraId="4C841318" w14:textId="77777777" w:rsidR="009447BA" w:rsidRPr="00B71F4B" w:rsidRDefault="009447BA" w:rsidP="00B71F4B">
      <w:pPr>
        <w:spacing w:after="0" w:line="240" w:lineRule="auto"/>
        <w:rPr>
          <w:rFonts w:ascii="Times New Roman" w:hAnsi="Times New Roman"/>
          <w:lang w:val="lt-LT"/>
        </w:rPr>
      </w:pPr>
    </w:p>
    <w:p w14:paraId="01DD6E04" w14:textId="55BE4FFB" w:rsidR="009447BA" w:rsidRPr="00C8416A" w:rsidRDefault="009447BA" w:rsidP="00B71F4B">
      <w:pPr>
        <w:widowControl w:val="0"/>
        <w:autoSpaceDE w:val="0"/>
        <w:autoSpaceDN w:val="0"/>
        <w:adjustRightInd w:val="0"/>
        <w:spacing w:after="0" w:line="240" w:lineRule="auto"/>
        <w:rPr>
          <w:rFonts w:ascii="Times New Roman" w:hAnsi="Times New Roman"/>
          <w:b/>
          <w:lang w:val="lt-LT"/>
        </w:rPr>
      </w:pPr>
      <w:r w:rsidRPr="006543DD">
        <w:rPr>
          <w:rFonts w:ascii="Times New Roman" w:hAnsi="Times New Roman"/>
          <w:b/>
          <w:lang w:val="lt-LT"/>
        </w:rPr>
        <w:t>Dažn</w:t>
      </w:r>
      <w:r w:rsidR="00174B3A">
        <w:rPr>
          <w:rFonts w:ascii="Times New Roman" w:hAnsi="Times New Roman"/>
          <w:b/>
          <w:lang w:val="lt-LT"/>
        </w:rPr>
        <w:t>as</w:t>
      </w:r>
      <w:r w:rsidR="00174B3A" w:rsidRPr="00C8416A">
        <w:rPr>
          <w:rFonts w:ascii="Times New Roman" w:hAnsi="Times New Roman"/>
          <w:b/>
          <w:lang w:val="lt-LT"/>
        </w:rPr>
        <w:t xml:space="preserve"> </w:t>
      </w:r>
      <w:r w:rsidR="00174B3A" w:rsidRPr="00681389">
        <w:rPr>
          <w:rFonts w:ascii="Times New Roman" w:hAnsi="Times New Roman"/>
          <w:b/>
          <w:lang w:val="lt-LT"/>
        </w:rPr>
        <w:t xml:space="preserve">(gali pasireikšti </w:t>
      </w:r>
      <w:r w:rsidR="00F42E86">
        <w:rPr>
          <w:rFonts w:ascii="Times New Roman" w:hAnsi="Times New Roman"/>
          <w:b/>
          <w:lang w:val="lt-LT"/>
        </w:rPr>
        <w:t>rečiau</w:t>
      </w:r>
      <w:r w:rsidR="00F42E86" w:rsidRPr="00681389">
        <w:rPr>
          <w:rFonts w:ascii="Times New Roman" w:hAnsi="Times New Roman"/>
          <w:b/>
          <w:lang w:val="lt-LT"/>
        </w:rPr>
        <w:t xml:space="preserve"> </w:t>
      </w:r>
      <w:r w:rsidR="00174B3A" w:rsidRPr="00681389">
        <w:rPr>
          <w:rFonts w:ascii="Times New Roman" w:hAnsi="Times New Roman"/>
          <w:b/>
          <w:lang w:val="lt-LT"/>
        </w:rPr>
        <w:t>nei 1 iš 10 žmonių</w:t>
      </w:r>
      <w:r w:rsidR="00174B3A" w:rsidRPr="00273267">
        <w:rPr>
          <w:rFonts w:ascii="Times New Roman" w:hAnsi="Times New Roman"/>
          <w:b/>
          <w:lang w:val="lt-LT"/>
        </w:rPr>
        <w:t>)</w:t>
      </w:r>
      <w:r w:rsidR="00C8416A">
        <w:rPr>
          <w:rFonts w:ascii="Times New Roman" w:hAnsi="Times New Roman"/>
          <w:b/>
          <w:lang w:val="lt-LT"/>
        </w:rPr>
        <w:t>:</w:t>
      </w:r>
    </w:p>
    <w:p w14:paraId="26D25151" w14:textId="48F46DDE"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letargija</w:t>
      </w:r>
      <w:r w:rsidR="00C8416A">
        <w:rPr>
          <w:rFonts w:ascii="Times New Roman" w:hAnsi="Times New Roman"/>
          <w:lang w:val="lt-LT"/>
        </w:rPr>
        <w:t>;</w:t>
      </w:r>
    </w:p>
    <w:p w14:paraId="6D865D4D" w14:textId="6427BAC8"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galvos svaigimas</w:t>
      </w:r>
      <w:r w:rsidR="00C8416A">
        <w:rPr>
          <w:rFonts w:ascii="Times New Roman" w:hAnsi="Times New Roman"/>
          <w:lang w:val="lt-LT"/>
        </w:rPr>
        <w:t>;</w:t>
      </w:r>
    </w:p>
    <w:p w14:paraId="56B651C0" w14:textId="77777777"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virpėjimas arba drebulys</w:t>
      </w:r>
      <w:r w:rsidR="00C8416A">
        <w:rPr>
          <w:rFonts w:ascii="Times New Roman" w:hAnsi="Times New Roman"/>
          <w:lang w:val="lt-LT"/>
        </w:rPr>
        <w:t>;</w:t>
      </w:r>
    </w:p>
    <w:p w14:paraId="2B6B197A" w14:textId="63358264"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pykinimas</w:t>
      </w:r>
      <w:r w:rsidR="00C8416A">
        <w:rPr>
          <w:rFonts w:ascii="Times New Roman" w:hAnsi="Times New Roman"/>
          <w:lang w:val="lt-LT"/>
        </w:rPr>
        <w:t>;</w:t>
      </w:r>
    </w:p>
    <w:p w14:paraId="46BD3848" w14:textId="77777777"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viduriavimas</w:t>
      </w:r>
      <w:r w:rsidR="00C8416A">
        <w:rPr>
          <w:rFonts w:ascii="Times New Roman" w:hAnsi="Times New Roman"/>
          <w:lang w:val="lt-LT"/>
        </w:rPr>
        <w:t>;</w:t>
      </w:r>
    </w:p>
    <w:p w14:paraId="64250FA0" w14:textId="16D81A36" w:rsidR="009447BA"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vėmimas</w:t>
      </w:r>
      <w:r w:rsidR="00C8416A">
        <w:rPr>
          <w:rFonts w:ascii="Times New Roman" w:hAnsi="Times New Roman"/>
          <w:lang w:val="lt-LT"/>
        </w:rPr>
        <w:t>;</w:t>
      </w:r>
    </w:p>
    <w:p w14:paraId="7CD5556C" w14:textId="77777777" w:rsidR="00174B3A" w:rsidRPr="00B71F4B" w:rsidRDefault="00174B3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vidurių užkietėjimas</w:t>
      </w:r>
      <w:r w:rsidR="00C8416A">
        <w:rPr>
          <w:rFonts w:ascii="Times New Roman" w:hAnsi="Times New Roman"/>
          <w:lang w:val="lt-LT"/>
        </w:rPr>
        <w:t>;</w:t>
      </w:r>
    </w:p>
    <w:p w14:paraId="1F3B0A72" w14:textId="7B7241F6"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išbėrimas arba odos pažaida (egzantema)</w:t>
      </w:r>
      <w:r w:rsidR="00C8416A">
        <w:rPr>
          <w:rFonts w:ascii="Times New Roman" w:hAnsi="Times New Roman"/>
          <w:lang w:val="lt-LT"/>
        </w:rPr>
        <w:t>;</w:t>
      </w:r>
    </w:p>
    <w:p w14:paraId="370C74C8" w14:textId="69596AFB"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sąnarių skausmas (artralgija) ar raumenų skausmas (mialgija)</w:t>
      </w:r>
      <w:r w:rsidR="00C8416A">
        <w:rPr>
          <w:rFonts w:ascii="Times New Roman" w:hAnsi="Times New Roman"/>
          <w:lang w:val="lt-LT"/>
        </w:rPr>
        <w:t>;</w:t>
      </w:r>
    </w:p>
    <w:p w14:paraId="73E8ED6D" w14:textId="266A1FB0"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nugaros skausmas</w:t>
      </w:r>
      <w:r w:rsidR="00C8416A">
        <w:rPr>
          <w:rFonts w:ascii="Times New Roman" w:hAnsi="Times New Roman"/>
          <w:lang w:val="lt-LT"/>
        </w:rPr>
        <w:t>;</w:t>
      </w:r>
    </w:p>
    <w:p w14:paraId="49E96775" w14:textId="504E6A1E"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apsvaigimo pojūtis arba alpimas staigiai atsistojus (ortostatinė hipotenzija)</w:t>
      </w:r>
      <w:r w:rsidR="00C8416A">
        <w:rPr>
          <w:rFonts w:ascii="Times New Roman" w:hAnsi="Times New Roman"/>
          <w:lang w:val="lt-LT"/>
        </w:rPr>
        <w:t>;</w:t>
      </w:r>
    </w:p>
    <w:p w14:paraId="1A32CCE5" w14:textId="6B49F02A"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patinimas (dažniausiai kulkšnių ar pėdų) dėl skysčių susikaupimo organizme (edema)</w:t>
      </w:r>
      <w:r w:rsidR="00C8416A">
        <w:rPr>
          <w:rFonts w:ascii="Times New Roman" w:hAnsi="Times New Roman"/>
          <w:lang w:val="lt-LT"/>
        </w:rPr>
        <w:t>;</w:t>
      </w:r>
    </w:p>
    <w:p w14:paraId="29EB3B6B" w14:textId="0E8F7159"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nuovargis</w:t>
      </w:r>
      <w:r w:rsidR="00C8416A">
        <w:rPr>
          <w:rFonts w:ascii="Times New Roman" w:hAnsi="Times New Roman"/>
          <w:lang w:val="lt-LT"/>
        </w:rPr>
        <w:t>;</w:t>
      </w:r>
    </w:p>
    <w:p w14:paraId="405343A0" w14:textId="77777777"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ryškūs sapnai</w:t>
      </w:r>
      <w:r w:rsidR="00C8416A">
        <w:rPr>
          <w:rFonts w:ascii="Times New Roman" w:hAnsi="Times New Roman"/>
          <w:lang w:val="lt-LT"/>
        </w:rPr>
        <w:t>;</w:t>
      </w:r>
    </w:p>
    <w:p w14:paraId="55561D1A" w14:textId="2FFC2100"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sumišimas</w:t>
      </w:r>
      <w:r w:rsidR="00C8416A">
        <w:rPr>
          <w:rFonts w:ascii="Times New Roman" w:hAnsi="Times New Roman"/>
          <w:lang w:val="lt-LT"/>
        </w:rPr>
        <w:t>;</w:t>
      </w:r>
    </w:p>
    <w:p w14:paraId="63A74F53" w14:textId="768AC348" w:rsidR="009447BA" w:rsidRPr="00B71F4B"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lastRenderedPageBreak/>
        <w:t>nerimo jutimas</w:t>
      </w:r>
      <w:r w:rsidR="00C8416A">
        <w:rPr>
          <w:rFonts w:ascii="Times New Roman" w:hAnsi="Times New Roman"/>
          <w:lang w:val="lt-LT"/>
        </w:rPr>
        <w:t>;</w:t>
      </w:r>
    </w:p>
    <w:p w14:paraId="249B1E09" w14:textId="1E2CF44B" w:rsidR="009447BA" w:rsidRDefault="009447BA" w:rsidP="00681389">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miego sutrikimai</w:t>
      </w:r>
      <w:r w:rsidR="00DB1432">
        <w:rPr>
          <w:rFonts w:ascii="Times New Roman" w:hAnsi="Times New Roman"/>
          <w:lang w:val="lt-LT"/>
        </w:rPr>
        <w:t>;</w:t>
      </w:r>
    </w:p>
    <w:p w14:paraId="5D9F8EE6" w14:textId="50E4BCAC" w:rsidR="00DB1432" w:rsidRPr="00B71F4B" w:rsidRDefault="00685A3A" w:rsidP="00685A3A">
      <w:pPr>
        <w:widowControl w:val="0"/>
        <w:numPr>
          <w:ilvl w:val="0"/>
          <w:numId w:val="2"/>
        </w:numPr>
        <w:autoSpaceDE w:val="0"/>
        <w:autoSpaceDN w:val="0"/>
        <w:adjustRightInd w:val="0"/>
        <w:spacing w:after="0" w:line="240" w:lineRule="auto"/>
        <w:ind w:left="567" w:hanging="567"/>
        <w:rPr>
          <w:rFonts w:ascii="Times New Roman" w:hAnsi="Times New Roman"/>
          <w:lang w:val="lt-LT"/>
        </w:rPr>
      </w:pPr>
      <w:r w:rsidRPr="00685A3A">
        <w:rPr>
          <w:rFonts w:ascii="Times New Roman" w:hAnsi="Times New Roman"/>
          <w:lang w:val="lt-LT"/>
        </w:rPr>
        <w:t xml:space="preserve">atminties </w:t>
      </w:r>
      <w:r>
        <w:rPr>
          <w:rFonts w:ascii="Times New Roman" w:hAnsi="Times New Roman"/>
          <w:lang w:val="lt-LT"/>
        </w:rPr>
        <w:t>sutrikimai</w:t>
      </w:r>
      <w:r w:rsidR="0095386E">
        <w:rPr>
          <w:rFonts w:ascii="Times New Roman" w:hAnsi="Times New Roman"/>
          <w:lang w:val="lt-LT"/>
        </w:rPr>
        <w:t>, kurie</w:t>
      </w:r>
      <w:r w:rsidRPr="00685A3A">
        <w:rPr>
          <w:rFonts w:ascii="Times New Roman" w:hAnsi="Times New Roman"/>
          <w:lang w:val="lt-LT"/>
        </w:rPr>
        <w:t xml:space="preserve"> </w:t>
      </w:r>
      <w:r w:rsidR="00E61E11" w:rsidRPr="003D54EC">
        <w:rPr>
          <w:rFonts w:ascii="Times New Roman" w:hAnsi="Times New Roman"/>
          <w:lang w:val="lt-LT"/>
        </w:rPr>
        <w:t xml:space="preserve">dauguma atvejų </w:t>
      </w:r>
      <w:r w:rsidRPr="003D54EC">
        <w:rPr>
          <w:rFonts w:ascii="Times New Roman" w:hAnsi="Times New Roman"/>
          <w:lang w:val="lt-LT"/>
        </w:rPr>
        <w:t>nutraukus gydymą</w:t>
      </w:r>
      <w:r w:rsidR="00E61E11" w:rsidRPr="003D54EC">
        <w:rPr>
          <w:rFonts w:ascii="Times New Roman" w:hAnsi="Times New Roman"/>
          <w:lang w:val="lt-LT"/>
        </w:rPr>
        <w:t xml:space="preserve"> išnyko</w:t>
      </w:r>
      <w:r w:rsidR="00DB1432" w:rsidRPr="003D54EC">
        <w:rPr>
          <w:rFonts w:ascii="Times New Roman" w:hAnsi="Times New Roman"/>
          <w:lang w:val="lt-LT"/>
        </w:rPr>
        <w:t>.</w:t>
      </w:r>
    </w:p>
    <w:p w14:paraId="11D1C193" w14:textId="77777777" w:rsidR="009447BA" w:rsidRPr="00B71F4B" w:rsidRDefault="009447BA" w:rsidP="00B71F4B">
      <w:pPr>
        <w:spacing w:after="0" w:line="240" w:lineRule="auto"/>
        <w:rPr>
          <w:rFonts w:ascii="Times New Roman" w:hAnsi="Times New Roman"/>
          <w:lang w:val="lt-LT"/>
        </w:rPr>
      </w:pPr>
    </w:p>
    <w:p w14:paraId="36FBE212" w14:textId="2C314BC4" w:rsidR="009447BA" w:rsidRPr="00681389" w:rsidRDefault="009447BA" w:rsidP="00B71F4B">
      <w:pPr>
        <w:spacing w:after="0" w:line="240" w:lineRule="auto"/>
        <w:rPr>
          <w:rFonts w:ascii="Times New Roman" w:hAnsi="Times New Roman"/>
          <w:b/>
          <w:lang w:val="lt-LT"/>
        </w:rPr>
      </w:pPr>
      <w:r w:rsidRPr="00B71F4B">
        <w:rPr>
          <w:rFonts w:ascii="Times New Roman" w:hAnsi="Times New Roman"/>
          <w:b/>
          <w:lang w:val="lt-LT"/>
        </w:rPr>
        <w:t>Nedažn</w:t>
      </w:r>
      <w:r w:rsidR="00174B3A">
        <w:rPr>
          <w:rFonts w:ascii="Times New Roman" w:hAnsi="Times New Roman"/>
          <w:b/>
          <w:lang w:val="lt-LT"/>
        </w:rPr>
        <w:t xml:space="preserve">as </w:t>
      </w:r>
      <w:r w:rsidR="00174B3A" w:rsidRPr="00681389">
        <w:rPr>
          <w:rFonts w:ascii="Times New Roman" w:hAnsi="Times New Roman"/>
          <w:b/>
          <w:lang w:val="lt-LT"/>
        </w:rPr>
        <w:t xml:space="preserve">(gali pasireikšti </w:t>
      </w:r>
      <w:r w:rsidR="00F42E86">
        <w:rPr>
          <w:rFonts w:ascii="Times New Roman" w:hAnsi="Times New Roman"/>
          <w:b/>
          <w:lang w:val="lt-LT"/>
        </w:rPr>
        <w:t>rečiau</w:t>
      </w:r>
      <w:r w:rsidR="00F42E86" w:rsidRPr="00681389">
        <w:rPr>
          <w:rFonts w:ascii="Times New Roman" w:hAnsi="Times New Roman"/>
          <w:b/>
          <w:lang w:val="lt-LT"/>
        </w:rPr>
        <w:t xml:space="preserve"> </w:t>
      </w:r>
      <w:r w:rsidR="00174B3A" w:rsidRPr="00681389">
        <w:rPr>
          <w:rFonts w:ascii="Times New Roman" w:hAnsi="Times New Roman"/>
          <w:b/>
          <w:lang w:val="lt-LT"/>
        </w:rPr>
        <w:t>nei 1</w:t>
      </w:r>
      <w:r w:rsidR="00C8416A">
        <w:rPr>
          <w:rFonts w:ascii="Times New Roman" w:hAnsi="Times New Roman"/>
          <w:b/>
          <w:lang w:val="lt-LT"/>
        </w:rPr>
        <w:t> </w:t>
      </w:r>
      <w:r w:rsidR="00174B3A" w:rsidRPr="00681389">
        <w:rPr>
          <w:rFonts w:ascii="Times New Roman" w:hAnsi="Times New Roman"/>
          <w:b/>
          <w:lang w:val="lt-LT"/>
        </w:rPr>
        <w:t>iš 100</w:t>
      </w:r>
      <w:r w:rsidR="00C8416A">
        <w:rPr>
          <w:rFonts w:ascii="Times New Roman" w:hAnsi="Times New Roman"/>
          <w:b/>
          <w:lang w:val="lt-LT"/>
        </w:rPr>
        <w:t> </w:t>
      </w:r>
      <w:r w:rsidR="00174B3A" w:rsidRPr="00681389">
        <w:rPr>
          <w:rFonts w:ascii="Times New Roman" w:hAnsi="Times New Roman"/>
          <w:b/>
          <w:lang w:val="lt-LT"/>
        </w:rPr>
        <w:t>žmonių</w:t>
      </w:r>
      <w:r w:rsidR="00174B3A" w:rsidRPr="00273267">
        <w:rPr>
          <w:rFonts w:ascii="Times New Roman" w:hAnsi="Times New Roman"/>
          <w:b/>
          <w:lang w:val="lt-LT"/>
        </w:rPr>
        <w:t>)</w:t>
      </w:r>
      <w:r w:rsidR="00C8416A" w:rsidRPr="00273267">
        <w:rPr>
          <w:rFonts w:ascii="Times New Roman" w:hAnsi="Times New Roman"/>
          <w:b/>
          <w:lang w:val="lt-LT"/>
        </w:rPr>
        <w:t>:</w:t>
      </w:r>
    </w:p>
    <w:p w14:paraId="781C92D2" w14:textId="078B1C06" w:rsidR="009447BA" w:rsidRPr="00B71F4B" w:rsidRDefault="0087143D" w:rsidP="00681389">
      <w:pPr>
        <w:numPr>
          <w:ilvl w:val="0"/>
          <w:numId w:val="2"/>
        </w:numPr>
        <w:tabs>
          <w:tab w:val="left" w:pos="567"/>
        </w:tabs>
        <w:spacing w:after="0" w:line="240" w:lineRule="auto"/>
        <w:ind w:left="567" w:hanging="567"/>
        <w:rPr>
          <w:rFonts w:ascii="Times New Roman" w:hAnsi="Times New Roman"/>
          <w:lang w:val="fi-FI"/>
        </w:rPr>
      </w:pPr>
      <w:r>
        <w:rPr>
          <w:rFonts w:ascii="Times New Roman" w:hAnsi="Times New Roman"/>
          <w:lang w:val="fi-FI"/>
        </w:rPr>
        <w:t>n</w:t>
      </w:r>
      <w:r w:rsidR="009447BA" w:rsidRPr="00B71F4B">
        <w:rPr>
          <w:rFonts w:ascii="Times New Roman" w:hAnsi="Times New Roman"/>
          <w:lang w:val="fi-FI"/>
        </w:rPr>
        <w:t>enormalūs odos jutimai, pvz</w:t>
      </w:r>
      <w:r w:rsidR="00C8416A">
        <w:rPr>
          <w:rFonts w:ascii="Times New Roman" w:hAnsi="Times New Roman"/>
          <w:lang w:val="fi-FI"/>
        </w:rPr>
        <w:t>.</w:t>
      </w:r>
      <w:r w:rsidR="009447BA" w:rsidRPr="00B71F4B">
        <w:rPr>
          <w:rFonts w:ascii="Times New Roman" w:hAnsi="Times New Roman"/>
          <w:lang w:val="fi-FI"/>
        </w:rPr>
        <w:t>, deginimo, dilginimo, adatėlių badymo ar dilgčiojimo pojūtis (parestezija)</w:t>
      </w:r>
      <w:r w:rsidR="00C8416A">
        <w:rPr>
          <w:rFonts w:ascii="Times New Roman" w:hAnsi="Times New Roman"/>
          <w:lang w:val="fi-FI"/>
        </w:rPr>
        <w:t>;</w:t>
      </w:r>
    </w:p>
    <w:p w14:paraId="7B396AA9" w14:textId="77777777" w:rsidR="009447BA" w:rsidRPr="00B71F4B" w:rsidRDefault="0087143D" w:rsidP="00681389">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n</w:t>
      </w:r>
      <w:r w:rsidR="009447BA" w:rsidRPr="00B71F4B">
        <w:rPr>
          <w:rFonts w:ascii="Times New Roman" w:hAnsi="Times New Roman"/>
          <w:lang w:val="lt-LT"/>
        </w:rPr>
        <w:t>eramių kojų sindromas</w:t>
      </w:r>
      <w:r w:rsidR="00C8416A">
        <w:rPr>
          <w:rFonts w:ascii="Times New Roman" w:hAnsi="Times New Roman"/>
          <w:lang w:val="lt-LT"/>
        </w:rPr>
        <w:t>;</w:t>
      </w:r>
    </w:p>
    <w:p w14:paraId="64BDD6A5" w14:textId="7EBEC08F" w:rsidR="009447BA" w:rsidRPr="00B71F4B" w:rsidRDefault="0087143D" w:rsidP="00681389">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a</w:t>
      </w:r>
      <w:r w:rsidR="009447BA" w:rsidRPr="00B71F4B">
        <w:rPr>
          <w:rFonts w:ascii="Times New Roman" w:hAnsi="Times New Roman"/>
          <w:lang w:val="lt-LT"/>
        </w:rPr>
        <w:t>palpimas (sinkopė)</w:t>
      </w:r>
      <w:r w:rsidR="00C8416A">
        <w:rPr>
          <w:rFonts w:ascii="Times New Roman" w:hAnsi="Times New Roman"/>
          <w:lang w:val="lt-LT"/>
        </w:rPr>
        <w:t>;</w:t>
      </w:r>
    </w:p>
    <w:p w14:paraId="61E05E84" w14:textId="76EE187F" w:rsidR="009447BA" w:rsidRPr="00B71F4B" w:rsidRDefault="0087143D" w:rsidP="00681389">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pt-BR"/>
        </w:rPr>
        <w:t>b</w:t>
      </w:r>
      <w:r w:rsidR="009447BA" w:rsidRPr="00B71F4B">
        <w:rPr>
          <w:rFonts w:ascii="Times New Roman" w:hAnsi="Times New Roman"/>
          <w:lang w:val="pt-BR"/>
        </w:rPr>
        <w:t>urnos aptirpimo pojūtis (burnos hipestezija)</w:t>
      </w:r>
      <w:r w:rsidR="00C8416A">
        <w:rPr>
          <w:rFonts w:ascii="Times New Roman" w:hAnsi="Times New Roman"/>
          <w:lang w:val="pt-BR"/>
        </w:rPr>
        <w:t>;</w:t>
      </w:r>
    </w:p>
    <w:p w14:paraId="7796E157" w14:textId="77777777" w:rsidR="009447BA" w:rsidRPr="00B71F4B" w:rsidRDefault="0087143D" w:rsidP="00681389">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k</w:t>
      </w:r>
      <w:r w:rsidR="009447BA" w:rsidRPr="00B71F4B">
        <w:rPr>
          <w:rFonts w:ascii="Times New Roman" w:hAnsi="Times New Roman"/>
          <w:lang w:val="lt-LT"/>
        </w:rPr>
        <w:t>raujospūdžio sumažėjimas</w:t>
      </w:r>
      <w:r w:rsidR="00C8416A">
        <w:rPr>
          <w:rFonts w:ascii="Times New Roman" w:hAnsi="Times New Roman"/>
          <w:lang w:val="lt-LT"/>
        </w:rPr>
        <w:t>;</w:t>
      </w:r>
    </w:p>
    <w:p w14:paraId="724FBC51" w14:textId="77777777" w:rsidR="009447BA" w:rsidRPr="00B71F4B" w:rsidRDefault="0087143D" w:rsidP="00681389">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k</w:t>
      </w:r>
      <w:r w:rsidR="009447BA" w:rsidRPr="00B71F4B">
        <w:rPr>
          <w:rFonts w:ascii="Times New Roman" w:hAnsi="Times New Roman"/>
          <w:lang w:val="lt-LT"/>
        </w:rPr>
        <w:t>ošmarai</w:t>
      </w:r>
      <w:r w:rsidR="00C8416A">
        <w:rPr>
          <w:rFonts w:ascii="Times New Roman" w:hAnsi="Times New Roman"/>
          <w:lang w:val="lt-LT"/>
        </w:rPr>
        <w:t>;</w:t>
      </w:r>
    </w:p>
    <w:p w14:paraId="77F8570C" w14:textId="77777777" w:rsidR="009447BA" w:rsidRPr="00B71F4B" w:rsidRDefault="0087143D" w:rsidP="00681389">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s</w:t>
      </w:r>
      <w:r w:rsidR="009447BA" w:rsidRPr="00B71F4B">
        <w:rPr>
          <w:rFonts w:ascii="Times New Roman" w:hAnsi="Times New Roman"/>
          <w:lang w:val="lt-LT"/>
        </w:rPr>
        <w:t>usijaudinimo jutimas</w:t>
      </w:r>
      <w:r w:rsidR="00C8416A">
        <w:rPr>
          <w:rFonts w:ascii="Times New Roman" w:hAnsi="Times New Roman"/>
          <w:lang w:val="lt-LT"/>
        </w:rPr>
        <w:t>;</w:t>
      </w:r>
    </w:p>
    <w:p w14:paraId="0D306FA8" w14:textId="77777777" w:rsidR="009447BA" w:rsidRPr="00B71F4B" w:rsidRDefault="0087143D" w:rsidP="00681389">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h</w:t>
      </w:r>
      <w:r w:rsidR="009447BA" w:rsidRPr="00B71F4B">
        <w:rPr>
          <w:rFonts w:ascii="Times New Roman" w:hAnsi="Times New Roman"/>
          <w:lang w:val="lt-LT"/>
        </w:rPr>
        <w:t>aliucinacijos</w:t>
      </w:r>
      <w:r w:rsidR="00C8416A">
        <w:rPr>
          <w:rFonts w:ascii="Times New Roman" w:hAnsi="Times New Roman"/>
          <w:lang w:val="lt-LT"/>
        </w:rPr>
        <w:t>;</w:t>
      </w:r>
    </w:p>
    <w:p w14:paraId="16384318" w14:textId="77777777" w:rsidR="009447BA" w:rsidRPr="00B71F4B" w:rsidRDefault="0087143D" w:rsidP="00681389">
      <w:pPr>
        <w:numPr>
          <w:ilvl w:val="0"/>
          <w:numId w:val="2"/>
        </w:numPr>
        <w:tabs>
          <w:tab w:val="left" w:pos="567"/>
        </w:tabs>
        <w:spacing w:after="0" w:line="240" w:lineRule="auto"/>
        <w:ind w:left="567" w:hanging="567"/>
        <w:rPr>
          <w:rFonts w:ascii="Times New Roman" w:hAnsi="Times New Roman"/>
          <w:lang w:val="lt-LT"/>
        </w:rPr>
      </w:pPr>
      <w:r>
        <w:rPr>
          <w:rFonts w:ascii="Times New Roman" w:hAnsi="Times New Roman"/>
          <w:lang w:val="lt-LT"/>
        </w:rPr>
        <w:t>p</w:t>
      </w:r>
      <w:r w:rsidR="009447BA" w:rsidRPr="00B71F4B">
        <w:rPr>
          <w:rFonts w:ascii="Times New Roman" w:hAnsi="Times New Roman"/>
          <w:lang w:val="lt-LT"/>
        </w:rPr>
        <w:t>oreikis judėti</w:t>
      </w:r>
      <w:r w:rsidR="00C8416A">
        <w:rPr>
          <w:rFonts w:ascii="Times New Roman" w:hAnsi="Times New Roman"/>
          <w:lang w:val="lt-LT"/>
        </w:rPr>
        <w:t>.</w:t>
      </w:r>
    </w:p>
    <w:p w14:paraId="0772B901" w14:textId="77777777" w:rsidR="009447BA" w:rsidRPr="00B71F4B" w:rsidRDefault="009447BA" w:rsidP="00B71F4B">
      <w:pPr>
        <w:spacing w:after="0" w:line="240" w:lineRule="auto"/>
        <w:rPr>
          <w:rFonts w:ascii="Times New Roman" w:hAnsi="Times New Roman"/>
          <w:lang w:val="lt-LT"/>
        </w:rPr>
      </w:pPr>
    </w:p>
    <w:p w14:paraId="57300133" w14:textId="7A3469CD" w:rsidR="009447BA" w:rsidRPr="00C8416A" w:rsidRDefault="009447BA" w:rsidP="00680A0A">
      <w:pPr>
        <w:spacing w:after="0" w:line="240" w:lineRule="auto"/>
        <w:rPr>
          <w:rFonts w:ascii="Times New Roman" w:hAnsi="Times New Roman"/>
          <w:b/>
          <w:lang w:val="lt-LT"/>
        </w:rPr>
      </w:pPr>
      <w:r w:rsidRPr="00B71F4B">
        <w:rPr>
          <w:rFonts w:ascii="Times New Roman" w:hAnsi="Times New Roman"/>
          <w:b/>
          <w:lang w:val="lt-LT"/>
        </w:rPr>
        <w:t>Ret</w:t>
      </w:r>
      <w:r w:rsidR="00174B3A">
        <w:rPr>
          <w:rFonts w:ascii="Times New Roman" w:hAnsi="Times New Roman"/>
          <w:b/>
          <w:lang w:val="lt-LT"/>
        </w:rPr>
        <w:t xml:space="preserve">as </w:t>
      </w:r>
      <w:r w:rsidR="00174B3A" w:rsidRPr="00681389">
        <w:rPr>
          <w:rFonts w:ascii="Times New Roman" w:hAnsi="Times New Roman"/>
          <w:b/>
          <w:lang w:val="lt-LT"/>
        </w:rPr>
        <w:t xml:space="preserve">(gali pasireikšti </w:t>
      </w:r>
      <w:r w:rsidR="00F42E86">
        <w:rPr>
          <w:rFonts w:ascii="Times New Roman" w:hAnsi="Times New Roman"/>
          <w:b/>
          <w:lang w:val="lt-LT"/>
        </w:rPr>
        <w:t>rečiau</w:t>
      </w:r>
      <w:r w:rsidR="00F42E86" w:rsidRPr="00681389">
        <w:rPr>
          <w:rFonts w:ascii="Times New Roman" w:hAnsi="Times New Roman"/>
          <w:b/>
          <w:lang w:val="lt-LT"/>
        </w:rPr>
        <w:t xml:space="preserve"> </w:t>
      </w:r>
      <w:r w:rsidR="00174B3A" w:rsidRPr="00681389">
        <w:rPr>
          <w:rFonts w:ascii="Times New Roman" w:hAnsi="Times New Roman"/>
          <w:b/>
          <w:lang w:val="lt-LT"/>
        </w:rPr>
        <w:t>nei 1</w:t>
      </w:r>
      <w:r w:rsidR="00C8416A">
        <w:rPr>
          <w:rFonts w:ascii="Times New Roman" w:hAnsi="Times New Roman"/>
          <w:b/>
          <w:lang w:val="lt-LT"/>
        </w:rPr>
        <w:t> </w:t>
      </w:r>
      <w:r w:rsidR="00174B3A" w:rsidRPr="00681389">
        <w:rPr>
          <w:rFonts w:ascii="Times New Roman" w:hAnsi="Times New Roman"/>
          <w:b/>
          <w:lang w:val="lt-LT"/>
        </w:rPr>
        <w:t>iš 1000</w:t>
      </w:r>
      <w:r w:rsidR="00C8416A">
        <w:rPr>
          <w:rFonts w:ascii="Times New Roman" w:hAnsi="Times New Roman"/>
          <w:b/>
          <w:lang w:val="lt-LT"/>
        </w:rPr>
        <w:t> </w:t>
      </w:r>
      <w:r w:rsidR="00174B3A" w:rsidRPr="00681389">
        <w:rPr>
          <w:rFonts w:ascii="Times New Roman" w:hAnsi="Times New Roman"/>
          <w:b/>
          <w:lang w:val="lt-LT"/>
        </w:rPr>
        <w:t>žmonių</w:t>
      </w:r>
      <w:r w:rsidR="00174B3A" w:rsidRPr="00273267">
        <w:rPr>
          <w:rFonts w:ascii="Times New Roman" w:hAnsi="Times New Roman"/>
          <w:b/>
          <w:lang w:val="lt-LT"/>
        </w:rPr>
        <w:t>)</w:t>
      </w:r>
      <w:r w:rsidR="00C8416A">
        <w:rPr>
          <w:rFonts w:ascii="Times New Roman" w:hAnsi="Times New Roman"/>
          <w:b/>
          <w:lang w:val="lt-LT"/>
        </w:rPr>
        <w:t>:</w:t>
      </w:r>
    </w:p>
    <w:p w14:paraId="67AAF750" w14:textId="07059633" w:rsidR="009447BA" w:rsidRPr="00B71F4B" w:rsidRDefault="0087143D" w:rsidP="00680A0A">
      <w:pPr>
        <w:numPr>
          <w:ilvl w:val="0"/>
          <w:numId w:val="34"/>
        </w:numPr>
        <w:tabs>
          <w:tab w:val="left" w:pos="567"/>
        </w:tabs>
        <w:spacing w:after="0" w:line="240" w:lineRule="auto"/>
        <w:ind w:left="567" w:hanging="567"/>
        <w:rPr>
          <w:rFonts w:ascii="Times New Roman" w:hAnsi="Times New Roman"/>
          <w:lang w:val="pt-BR"/>
        </w:rPr>
      </w:pPr>
      <w:r>
        <w:rPr>
          <w:rFonts w:ascii="Times New Roman" w:hAnsi="Times New Roman"/>
          <w:lang w:val="pt-BR"/>
        </w:rPr>
        <w:t>r</w:t>
      </w:r>
      <w:r w:rsidR="009447BA" w:rsidRPr="00B71F4B">
        <w:rPr>
          <w:rFonts w:ascii="Times New Roman" w:hAnsi="Times New Roman"/>
          <w:lang w:val="pt-BR"/>
        </w:rPr>
        <w:t>aumenų trūkčiojimai ar susitraukimai (mioklonija)</w:t>
      </w:r>
      <w:r w:rsidR="00C8416A">
        <w:rPr>
          <w:rFonts w:ascii="Times New Roman" w:hAnsi="Times New Roman"/>
          <w:lang w:val="pt-BR"/>
        </w:rPr>
        <w:t>;</w:t>
      </w:r>
    </w:p>
    <w:p w14:paraId="24DEA695" w14:textId="74995548" w:rsidR="009447BA" w:rsidRDefault="0087143D" w:rsidP="00680A0A">
      <w:pPr>
        <w:numPr>
          <w:ilvl w:val="0"/>
          <w:numId w:val="34"/>
        </w:numPr>
        <w:tabs>
          <w:tab w:val="left" w:pos="567"/>
        </w:tabs>
        <w:spacing w:after="0" w:line="240" w:lineRule="auto"/>
        <w:ind w:left="567" w:hanging="567"/>
        <w:rPr>
          <w:rFonts w:ascii="Times New Roman" w:hAnsi="Times New Roman"/>
          <w:lang w:val="pt-BR"/>
        </w:rPr>
      </w:pPr>
      <w:r>
        <w:rPr>
          <w:rFonts w:ascii="Times New Roman" w:hAnsi="Times New Roman"/>
          <w:lang w:val="pt-BR"/>
        </w:rPr>
        <w:t>a</w:t>
      </w:r>
      <w:r w:rsidR="009447BA" w:rsidRPr="00B71F4B">
        <w:rPr>
          <w:rFonts w:ascii="Times New Roman" w:hAnsi="Times New Roman"/>
          <w:lang w:val="pt-BR"/>
        </w:rPr>
        <w:t>gres</w:t>
      </w:r>
      <w:r w:rsidR="00680A0A">
        <w:rPr>
          <w:rFonts w:ascii="Times New Roman" w:hAnsi="Times New Roman"/>
          <w:lang w:val="pt-BR"/>
        </w:rPr>
        <w:t>ija</w:t>
      </w:r>
      <w:r w:rsidR="00E27106">
        <w:rPr>
          <w:rFonts w:ascii="Times New Roman" w:hAnsi="Times New Roman"/>
          <w:lang w:val="pt-BR"/>
        </w:rPr>
        <w:t>;</w:t>
      </w:r>
    </w:p>
    <w:p w14:paraId="0747607C" w14:textId="3EB7096B" w:rsidR="00E27106" w:rsidRPr="00680A0A" w:rsidRDefault="00680A0A" w:rsidP="00680A0A">
      <w:pPr>
        <w:pStyle w:val="Sraopastraipa"/>
        <w:numPr>
          <w:ilvl w:val="0"/>
          <w:numId w:val="34"/>
        </w:numPr>
        <w:spacing w:after="0" w:line="240" w:lineRule="auto"/>
        <w:ind w:left="567" w:hanging="567"/>
        <w:rPr>
          <w:rFonts w:ascii="Times New Roman" w:hAnsi="Times New Roman"/>
          <w:lang w:val="pt-BR"/>
        </w:rPr>
      </w:pPr>
      <w:r>
        <w:rPr>
          <w:rFonts w:ascii="Times New Roman" w:hAnsi="Times New Roman"/>
          <w:lang w:val="pt-BR"/>
        </w:rPr>
        <w:t>p</w:t>
      </w:r>
      <w:r w:rsidRPr="00680A0A">
        <w:rPr>
          <w:rFonts w:ascii="Times New Roman" w:hAnsi="Times New Roman"/>
          <w:lang w:val="pt-BR"/>
        </w:rPr>
        <w:t>ilvo skausmas ir pykinimas. Tai gali rodyti kasos uždegimą (pankreatitą).</w:t>
      </w:r>
    </w:p>
    <w:p w14:paraId="0CA978E6" w14:textId="77777777" w:rsidR="009447BA" w:rsidRPr="00B71F4B" w:rsidRDefault="009447BA" w:rsidP="00680A0A">
      <w:pPr>
        <w:spacing w:after="0" w:line="240" w:lineRule="auto"/>
        <w:rPr>
          <w:rFonts w:ascii="Times New Roman" w:hAnsi="Times New Roman"/>
          <w:lang w:val="lt-LT"/>
        </w:rPr>
      </w:pPr>
    </w:p>
    <w:p w14:paraId="5C8FD011" w14:textId="7C5FCA16" w:rsidR="009447BA" w:rsidRPr="0087143D" w:rsidRDefault="009447BA" w:rsidP="00680A0A">
      <w:pPr>
        <w:spacing w:after="0" w:line="240" w:lineRule="auto"/>
        <w:rPr>
          <w:rFonts w:ascii="Times New Roman" w:hAnsi="Times New Roman"/>
          <w:lang w:val="lt-LT"/>
        </w:rPr>
      </w:pPr>
      <w:r w:rsidRPr="00B71F4B">
        <w:rPr>
          <w:rFonts w:ascii="Times New Roman" w:hAnsi="Times New Roman"/>
          <w:b/>
          <w:lang w:val="lt-LT"/>
        </w:rPr>
        <w:t>Dažnis nežinomas</w:t>
      </w:r>
      <w:r w:rsidR="0087143D">
        <w:rPr>
          <w:rFonts w:ascii="Times New Roman" w:hAnsi="Times New Roman"/>
          <w:b/>
          <w:lang w:val="lt-LT"/>
        </w:rPr>
        <w:t xml:space="preserve"> (</w:t>
      </w:r>
      <w:r w:rsidR="0087143D" w:rsidRPr="00681389">
        <w:rPr>
          <w:rFonts w:ascii="Times New Roman" w:hAnsi="Times New Roman"/>
          <w:b/>
          <w:lang w:val="lt-LT"/>
        </w:rPr>
        <w:t>negali būti apskaičiuotas pagal turimus duomenis</w:t>
      </w:r>
      <w:r w:rsidR="0087143D" w:rsidRPr="00273267">
        <w:rPr>
          <w:rFonts w:ascii="Times New Roman" w:hAnsi="Times New Roman"/>
          <w:b/>
          <w:lang w:val="lt-LT"/>
        </w:rPr>
        <w:t>)</w:t>
      </w:r>
      <w:r w:rsidR="00C8416A">
        <w:rPr>
          <w:rFonts w:ascii="Times New Roman" w:hAnsi="Times New Roman"/>
          <w:b/>
          <w:lang w:val="lt-LT"/>
        </w:rPr>
        <w:t>:</w:t>
      </w:r>
    </w:p>
    <w:p w14:paraId="44858F21" w14:textId="6BD16512" w:rsidR="009447BA" w:rsidRPr="00B71F4B" w:rsidRDefault="0087143D" w:rsidP="00B71F4B">
      <w:pPr>
        <w:numPr>
          <w:ilvl w:val="0"/>
          <w:numId w:val="34"/>
        </w:numPr>
        <w:tabs>
          <w:tab w:val="left" w:pos="567"/>
        </w:tabs>
        <w:spacing w:after="0" w:line="240" w:lineRule="auto"/>
        <w:ind w:left="567" w:hanging="567"/>
        <w:rPr>
          <w:rFonts w:ascii="Times New Roman" w:hAnsi="Times New Roman"/>
          <w:lang w:val="pt-BR"/>
        </w:rPr>
      </w:pPr>
      <w:r>
        <w:rPr>
          <w:rFonts w:ascii="Times New Roman" w:hAnsi="Times New Roman"/>
          <w:lang w:val="pt-BR"/>
        </w:rPr>
        <w:t>n</w:t>
      </w:r>
      <w:r w:rsidR="009447BA" w:rsidRPr="00B71F4B">
        <w:rPr>
          <w:rFonts w:ascii="Times New Roman" w:hAnsi="Times New Roman"/>
          <w:lang w:val="pt-BR"/>
        </w:rPr>
        <w:t>enormalūs pojūčiai burnoje (burnos parestezija)</w:t>
      </w:r>
      <w:r w:rsidR="00C8416A">
        <w:rPr>
          <w:rFonts w:ascii="Times New Roman" w:hAnsi="Times New Roman"/>
          <w:lang w:val="pt-BR"/>
        </w:rPr>
        <w:t>;</w:t>
      </w:r>
    </w:p>
    <w:p w14:paraId="52D0CE09" w14:textId="5B1F5727" w:rsidR="009447BA" w:rsidRDefault="009447BA" w:rsidP="00137DA7">
      <w:pPr>
        <w:tabs>
          <w:tab w:val="left" w:pos="567"/>
        </w:tabs>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burnos patinimas (burnos edema)</w:t>
      </w:r>
      <w:r w:rsidR="00C8416A">
        <w:rPr>
          <w:rFonts w:ascii="Times New Roman" w:hAnsi="Times New Roman"/>
          <w:lang w:val="lt-LT"/>
        </w:rPr>
        <w:t>;</w:t>
      </w:r>
    </w:p>
    <w:p w14:paraId="2F7D2270" w14:textId="5C5F577F" w:rsidR="0087143D" w:rsidRDefault="0087143D" w:rsidP="00137DA7">
      <w:pPr>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viso kūno tinimas (generalizuota edema)</w:t>
      </w:r>
      <w:r w:rsidR="00C8416A">
        <w:rPr>
          <w:rFonts w:ascii="Times New Roman" w:hAnsi="Times New Roman"/>
          <w:lang w:val="lt-LT"/>
        </w:rPr>
        <w:t>;</w:t>
      </w:r>
    </w:p>
    <w:p w14:paraId="6E9EDD21" w14:textId="77777777" w:rsidR="0043562F" w:rsidRPr="00B71F4B" w:rsidRDefault="0043562F" w:rsidP="00137DA7">
      <w:pPr>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lokalizuotas tinimas</w:t>
      </w:r>
      <w:r w:rsidR="00C8416A">
        <w:rPr>
          <w:rFonts w:ascii="Times New Roman" w:hAnsi="Times New Roman"/>
          <w:lang w:val="lt-LT"/>
        </w:rPr>
        <w:t>;</w:t>
      </w:r>
    </w:p>
    <w:p w14:paraId="5F962EE7" w14:textId="77777777" w:rsidR="009447BA" w:rsidRPr="00B71F4B" w:rsidRDefault="009447BA" w:rsidP="00137DA7">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hiponatremija</w:t>
      </w:r>
      <w:r w:rsidR="00C8416A">
        <w:rPr>
          <w:rFonts w:ascii="Times New Roman" w:hAnsi="Times New Roman"/>
          <w:lang w:val="lt-LT"/>
        </w:rPr>
        <w:t>;</w:t>
      </w:r>
    </w:p>
    <w:p w14:paraId="0EA498B2" w14:textId="17E3F8D3" w:rsidR="00E27106" w:rsidRDefault="009447BA" w:rsidP="00E27106">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netinkama antidiuretinio hormono sekrecija</w:t>
      </w:r>
      <w:r w:rsidR="00C8416A">
        <w:rPr>
          <w:rFonts w:ascii="Times New Roman" w:hAnsi="Times New Roman"/>
          <w:lang w:val="lt-LT"/>
        </w:rPr>
        <w:t>;</w:t>
      </w:r>
    </w:p>
    <w:p w14:paraId="6664BA53" w14:textId="32E64519" w:rsidR="00680A0A" w:rsidRPr="00680A0A" w:rsidRDefault="00680A0A" w:rsidP="00680A0A">
      <w:pPr>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s</w:t>
      </w:r>
      <w:r w:rsidRPr="00680A0A">
        <w:rPr>
          <w:rFonts w:ascii="Times New Roman" w:hAnsi="Times New Roman"/>
          <w:lang w:val="lt-LT"/>
        </w:rPr>
        <w:t>unkios odos reakcijos (pūslinis d</w:t>
      </w:r>
      <w:r>
        <w:rPr>
          <w:rFonts w:ascii="Times New Roman" w:hAnsi="Times New Roman"/>
          <w:lang w:val="lt-LT"/>
        </w:rPr>
        <w:t>ermatitas, daugiaformė raudonė);</w:t>
      </w:r>
    </w:p>
    <w:p w14:paraId="414CE4E8" w14:textId="7267C369" w:rsidR="00680A0A" w:rsidRPr="00680A0A" w:rsidRDefault="00680A0A" w:rsidP="00680A0A">
      <w:pPr>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v</w:t>
      </w:r>
      <w:r w:rsidRPr="00680A0A">
        <w:rPr>
          <w:rFonts w:ascii="Times New Roman" w:hAnsi="Times New Roman"/>
          <w:lang w:val="lt-LT"/>
        </w:rPr>
        <w:t>aikščioji</w:t>
      </w:r>
      <w:r>
        <w:rPr>
          <w:rFonts w:ascii="Times New Roman" w:hAnsi="Times New Roman"/>
          <w:lang w:val="lt-LT"/>
        </w:rPr>
        <w:t>mas per miegus (somnambulizmas);</w:t>
      </w:r>
    </w:p>
    <w:p w14:paraId="3DF6818E" w14:textId="6EA681C4" w:rsidR="00680A0A" w:rsidRPr="00680A0A" w:rsidRDefault="00680A0A" w:rsidP="00680A0A">
      <w:pPr>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kalbėjimo sutrikimas;</w:t>
      </w:r>
    </w:p>
    <w:p w14:paraId="01BAB5DA" w14:textId="4B3A9ACB" w:rsidR="00E27106" w:rsidRPr="00B71F4B" w:rsidRDefault="00680A0A" w:rsidP="00E27106">
      <w:pPr>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k</w:t>
      </w:r>
      <w:r w:rsidRPr="00680A0A">
        <w:rPr>
          <w:rFonts w:ascii="Times New Roman" w:hAnsi="Times New Roman"/>
          <w:lang w:val="lt-LT"/>
        </w:rPr>
        <w:t>reatino kina</w:t>
      </w:r>
      <w:r>
        <w:rPr>
          <w:rFonts w:ascii="Times New Roman" w:hAnsi="Times New Roman"/>
          <w:lang w:val="lt-LT"/>
        </w:rPr>
        <w:t>zės kiekio kraujyje padidėjimas;</w:t>
      </w:r>
    </w:p>
    <w:p w14:paraId="0054B816" w14:textId="793328A3" w:rsidR="009447BA" w:rsidRPr="006543DD" w:rsidRDefault="00020489" w:rsidP="00680A0A">
      <w:pPr>
        <w:pStyle w:val="Sraopastraipa"/>
        <w:numPr>
          <w:ilvl w:val="0"/>
          <w:numId w:val="34"/>
        </w:numPr>
        <w:spacing w:after="0" w:line="240" w:lineRule="auto"/>
        <w:ind w:left="567" w:hanging="567"/>
        <w:rPr>
          <w:rFonts w:ascii="Times New Roman" w:hAnsi="Times New Roman"/>
          <w:lang w:val="lt-LT"/>
        </w:rPr>
      </w:pPr>
      <w:r>
        <w:rPr>
          <w:rFonts w:ascii="Times New Roman" w:hAnsi="Times New Roman"/>
          <w:lang w:val="lt-LT"/>
        </w:rPr>
        <w:t xml:space="preserve">apsunkintas </w:t>
      </w:r>
      <w:r w:rsidRPr="00680A0A">
        <w:rPr>
          <w:rFonts w:ascii="Times New Roman" w:hAnsi="Times New Roman"/>
          <w:lang w:val="lt-LT"/>
        </w:rPr>
        <w:t>šlapinimasis</w:t>
      </w:r>
      <w:r w:rsidR="00E27106" w:rsidRPr="00680A0A">
        <w:rPr>
          <w:rFonts w:ascii="Times New Roman" w:hAnsi="Times New Roman"/>
          <w:lang w:val="lt-LT"/>
        </w:rPr>
        <w:t xml:space="preserve"> </w:t>
      </w:r>
      <w:r w:rsidR="00E27106" w:rsidRPr="00680A0A">
        <w:rPr>
          <w:rFonts w:ascii="Times New Roman" w:hAnsi="Times New Roman" w:cs="Times New Roman"/>
          <w:noProof/>
          <w:lang w:val="is-IS"/>
        </w:rPr>
        <w:t>(</w:t>
      </w:r>
      <w:r w:rsidR="00680A0A" w:rsidRPr="00680A0A">
        <w:rPr>
          <w:rFonts w:ascii="Times New Roman" w:hAnsi="Times New Roman" w:cs="Times New Roman"/>
          <w:noProof/>
          <w:lang w:val="is-IS"/>
        </w:rPr>
        <w:t>šlapimo susilaikymas</w:t>
      </w:r>
      <w:r w:rsidR="00E27106" w:rsidRPr="00680A0A">
        <w:rPr>
          <w:rFonts w:ascii="Times New Roman" w:hAnsi="Times New Roman" w:cs="Times New Roman"/>
          <w:noProof/>
          <w:lang w:val="is-IS"/>
        </w:rPr>
        <w:t>)</w:t>
      </w:r>
      <w:r w:rsidR="00C8416A" w:rsidRPr="00680A0A">
        <w:rPr>
          <w:rFonts w:ascii="Times New Roman" w:hAnsi="Times New Roman"/>
          <w:lang w:val="lt-LT"/>
        </w:rPr>
        <w:t>;</w:t>
      </w:r>
    </w:p>
    <w:p w14:paraId="5AA6697D" w14:textId="6E30B58C" w:rsidR="00E27106" w:rsidRPr="00680A0A" w:rsidRDefault="00680A0A" w:rsidP="00680A0A">
      <w:pPr>
        <w:pStyle w:val="Sraopastraipa"/>
        <w:numPr>
          <w:ilvl w:val="0"/>
          <w:numId w:val="34"/>
        </w:numPr>
        <w:spacing w:after="0" w:line="240" w:lineRule="auto"/>
        <w:ind w:left="567" w:hanging="567"/>
        <w:rPr>
          <w:rFonts w:ascii="Times New Roman" w:hAnsi="Times New Roman"/>
          <w:lang w:val="lt-LT"/>
        </w:rPr>
      </w:pPr>
      <w:r w:rsidRPr="00680A0A">
        <w:rPr>
          <w:rFonts w:ascii="Times New Roman" w:hAnsi="Times New Roman"/>
          <w:lang w:val="lt-LT"/>
        </w:rPr>
        <w:t>raumenų skausmas, sustingimas ir (arba) silpnumas, šlapimo patamsėjimas ar spalvos pakitimas (rabdomiolizė);</w:t>
      </w:r>
    </w:p>
    <w:p w14:paraId="64140010" w14:textId="302969CF" w:rsidR="00020489" w:rsidRPr="005B0BE0" w:rsidRDefault="00680A0A" w:rsidP="00680A0A">
      <w:pPr>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p</w:t>
      </w:r>
      <w:r w:rsidRPr="00680A0A">
        <w:rPr>
          <w:rFonts w:ascii="Times New Roman" w:hAnsi="Times New Roman"/>
          <w:lang w:val="lt-LT"/>
        </w:rPr>
        <w:t xml:space="preserve">adidėjęs prolaktino hormono kiekis kraujyje (hiperprolaktinemija, įskaitant padidėjusios </w:t>
      </w:r>
      <w:r w:rsidRPr="005B0BE0">
        <w:rPr>
          <w:rFonts w:ascii="Times New Roman" w:hAnsi="Times New Roman"/>
          <w:lang w:val="lt-LT"/>
        </w:rPr>
        <w:t>krūties ir (arba) pieno spenelio išskyros simptomus);</w:t>
      </w:r>
    </w:p>
    <w:p w14:paraId="3FCCF880" w14:textId="7B9269CB" w:rsidR="005B0BE0" w:rsidRPr="00F621B6" w:rsidRDefault="005B0BE0" w:rsidP="00F621B6">
      <w:pPr>
        <w:pStyle w:val="Sraopastraipa"/>
        <w:numPr>
          <w:ilvl w:val="0"/>
          <w:numId w:val="48"/>
        </w:numPr>
        <w:tabs>
          <w:tab w:val="left" w:pos="567"/>
        </w:tabs>
        <w:spacing w:after="0" w:line="240" w:lineRule="auto"/>
        <w:ind w:left="567" w:hanging="567"/>
        <w:rPr>
          <w:rFonts w:ascii="Times New Roman" w:hAnsi="Times New Roman"/>
          <w:lang w:val="lt-LT"/>
        </w:rPr>
      </w:pPr>
      <w:r w:rsidRPr="005B0BE0">
        <w:rPr>
          <w:rFonts w:ascii="Times New Roman" w:hAnsi="Times New Roman"/>
          <w:lang w:val="lt-LT"/>
        </w:rPr>
        <w:t>u</w:t>
      </w:r>
      <w:r w:rsidRPr="00F621B6">
        <w:rPr>
          <w:rFonts w:ascii="Times New Roman" w:hAnsi="Times New Roman"/>
          <w:lang w:val="lt-LT"/>
        </w:rPr>
        <w:t>žsitęsusi skausminga varpos erekcija.</w:t>
      </w:r>
    </w:p>
    <w:p w14:paraId="24E148E8" w14:textId="135833D4" w:rsidR="00E27106" w:rsidRDefault="00E27106" w:rsidP="00E27106">
      <w:pPr>
        <w:spacing w:after="0" w:line="240" w:lineRule="auto"/>
        <w:rPr>
          <w:rFonts w:ascii="Times New Roman" w:hAnsi="Times New Roman"/>
          <w:lang w:val="lt-LT"/>
        </w:rPr>
      </w:pPr>
    </w:p>
    <w:p w14:paraId="04D0F7EF" w14:textId="77777777" w:rsidR="00680A0A" w:rsidRPr="00680A0A" w:rsidRDefault="00680A0A" w:rsidP="00680A0A">
      <w:pPr>
        <w:spacing w:after="0" w:line="240" w:lineRule="auto"/>
        <w:rPr>
          <w:rFonts w:ascii="Times New Roman" w:hAnsi="Times New Roman"/>
          <w:b/>
          <w:lang w:val="lt-LT"/>
        </w:rPr>
      </w:pPr>
      <w:r w:rsidRPr="00680A0A">
        <w:rPr>
          <w:rFonts w:ascii="Times New Roman" w:hAnsi="Times New Roman"/>
          <w:b/>
          <w:lang w:val="lt-LT"/>
        </w:rPr>
        <w:t>Kitas šalutinis poveikis, kuris gali pasireikšti vaikams ir paaugliams</w:t>
      </w:r>
    </w:p>
    <w:p w14:paraId="662246D1" w14:textId="49CBCD81" w:rsidR="00E27106" w:rsidRDefault="00680A0A" w:rsidP="00680A0A">
      <w:pPr>
        <w:spacing w:after="0" w:line="240" w:lineRule="auto"/>
        <w:rPr>
          <w:rFonts w:ascii="Times New Roman" w:hAnsi="Times New Roman"/>
          <w:lang w:val="lt-LT"/>
        </w:rPr>
      </w:pPr>
      <w:r w:rsidRPr="00680A0A">
        <w:rPr>
          <w:rFonts w:ascii="Times New Roman" w:hAnsi="Times New Roman"/>
          <w:lang w:val="lt-LT"/>
        </w:rPr>
        <w:t>Klinikinių tyrimų metu jaunesniems kaip 18 metų vaikams dažnai buvo pastebėt</w:t>
      </w:r>
      <w:r w:rsidR="007F028C">
        <w:rPr>
          <w:rFonts w:ascii="Times New Roman" w:hAnsi="Times New Roman"/>
          <w:lang w:val="lt-LT"/>
        </w:rPr>
        <w:t>as šis šalutinis poveikis</w:t>
      </w:r>
      <w:r w:rsidRPr="00680A0A">
        <w:rPr>
          <w:rFonts w:ascii="Times New Roman" w:hAnsi="Times New Roman"/>
          <w:lang w:val="lt-LT"/>
        </w:rPr>
        <w:t>: reikšmingas kūno svorio padidėjimas, dilgėlinė ir padidėjęs trigliceridų kiekis kraujyje.</w:t>
      </w:r>
    </w:p>
    <w:p w14:paraId="4EFB22DF" w14:textId="77777777" w:rsidR="00680A0A" w:rsidRPr="006543DD" w:rsidRDefault="00680A0A" w:rsidP="00680A0A">
      <w:pPr>
        <w:spacing w:after="0" w:line="240" w:lineRule="auto"/>
        <w:rPr>
          <w:rFonts w:ascii="Times New Roman" w:hAnsi="Times New Roman"/>
          <w:lang w:val="lt-LT"/>
        </w:rPr>
      </w:pPr>
    </w:p>
    <w:p w14:paraId="6E534498"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Pranešimas apie šalutinį poveikį</w:t>
      </w:r>
    </w:p>
    <w:p w14:paraId="19F01EC8" w14:textId="7F0BB65A" w:rsidR="009447BA" w:rsidRPr="00B71F4B" w:rsidRDefault="009447BA" w:rsidP="00E07FBD">
      <w:pPr>
        <w:spacing w:after="0" w:line="240" w:lineRule="auto"/>
        <w:ind w:right="-449"/>
        <w:rPr>
          <w:rFonts w:ascii="Times New Roman" w:hAnsi="Times New Roman"/>
          <w:lang w:val="lt-LT"/>
        </w:rPr>
      </w:pPr>
      <w:r w:rsidRPr="00B71F4B">
        <w:rPr>
          <w:rFonts w:ascii="Times New Roman" w:hAnsi="Times New Roman"/>
          <w:lang w:val="lt-LT"/>
        </w:rPr>
        <w:t xml:space="preserve">Jeigu pasireiškė šalutinis poveikis, įskaitant šiame lapelyje nenurodytą, pasakykite gydytojui arba vaistininkui. </w:t>
      </w:r>
      <w:r w:rsidR="00E07FBD" w:rsidRPr="00E07FBD">
        <w:rPr>
          <w:rFonts w:ascii="Times New Roman" w:hAnsi="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20" w:history="1">
        <w:r w:rsidR="00E61E11" w:rsidRPr="0078297A">
          <w:rPr>
            <w:rStyle w:val="Hipersaitas"/>
            <w:rFonts w:ascii="Times New Roman" w:hAnsi="Times New Roman" w:cstheme="minorBidi"/>
            <w:lang w:val="lt-LT"/>
          </w:rPr>
          <w:t>www.vvkt.lt</w:t>
        </w:r>
      </w:hyperlink>
      <w:r w:rsidR="00E61E11">
        <w:rPr>
          <w:rFonts w:ascii="Times New Roman" w:hAnsi="Times New Roman"/>
          <w:lang w:val="lt-LT"/>
        </w:rPr>
        <w:t xml:space="preserve"> </w:t>
      </w:r>
      <w:r w:rsidR="00E07FBD" w:rsidRPr="00E07FBD">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1" w:history="1">
        <w:r w:rsidR="00E61E11" w:rsidRPr="0078297A">
          <w:rPr>
            <w:rStyle w:val="Hipersaitas"/>
            <w:rFonts w:ascii="Times New Roman" w:hAnsi="Times New Roman" w:cstheme="minorBidi"/>
            <w:lang w:val="lt-LT"/>
          </w:rPr>
          <w:t>NepageidaujamaR@vvkt.lt</w:t>
        </w:r>
      </w:hyperlink>
      <w:r w:rsidR="00E61E11">
        <w:rPr>
          <w:rFonts w:ascii="Times New Roman" w:hAnsi="Times New Roman"/>
          <w:lang w:val="lt-LT"/>
        </w:rPr>
        <w:t xml:space="preserve"> </w:t>
      </w:r>
      <w:r w:rsidR="00E07FBD" w:rsidRPr="00E07FBD">
        <w:rPr>
          <w:rFonts w:ascii="Times New Roman" w:hAnsi="Times New Roman"/>
          <w:lang w:val="lt-LT"/>
        </w:rPr>
        <w:t xml:space="preserve">, taip pat per Valstybinės vaistų kontrolės tarnybos prie Lietuvos Respublikos sveikatos apsaugos ministerijos interneto svetainę (adresu </w:t>
      </w:r>
      <w:hyperlink r:id="rId22" w:history="1">
        <w:r w:rsidR="00E61E11" w:rsidRPr="0078297A">
          <w:rPr>
            <w:rStyle w:val="Hipersaitas"/>
            <w:rFonts w:ascii="Times New Roman" w:hAnsi="Times New Roman" w:cstheme="minorBidi"/>
            <w:lang w:val="lt-LT"/>
          </w:rPr>
          <w:t>http://www.vvkt.lt</w:t>
        </w:r>
      </w:hyperlink>
      <w:r w:rsidR="00E61E11">
        <w:rPr>
          <w:rFonts w:ascii="Times New Roman" w:hAnsi="Times New Roman"/>
          <w:lang w:val="lt-LT"/>
        </w:rPr>
        <w:t xml:space="preserve"> </w:t>
      </w:r>
      <w:r w:rsidR="00E07FBD" w:rsidRPr="00E07FBD">
        <w:rPr>
          <w:rFonts w:ascii="Times New Roman" w:hAnsi="Times New Roman"/>
          <w:lang w:val="lt-LT"/>
        </w:rPr>
        <w:t>). Pranešdami apie šalutinį poveikį galite mums padėti gauti daugiau informacijos apie šio vaisto saugumą.</w:t>
      </w:r>
    </w:p>
    <w:p w14:paraId="2BD99F3F" w14:textId="77777777" w:rsidR="009447BA" w:rsidRPr="00B71F4B" w:rsidRDefault="009447BA" w:rsidP="00B71F4B">
      <w:pPr>
        <w:spacing w:after="0" w:line="240" w:lineRule="auto"/>
        <w:rPr>
          <w:rFonts w:ascii="Times New Roman" w:hAnsi="Times New Roman"/>
          <w:lang w:val="lt-LT"/>
        </w:rPr>
      </w:pPr>
    </w:p>
    <w:p w14:paraId="56BEFD64" w14:textId="77777777" w:rsidR="009447BA" w:rsidRPr="00B71F4B" w:rsidRDefault="009447BA" w:rsidP="00B71F4B">
      <w:pPr>
        <w:spacing w:after="0" w:line="240" w:lineRule="auto"/>
        <w:rPr>
          <w:rFonts w:ascii="Times New Roman" w:hAnsi="Times New Roman"/>
          <w:b/>
          <w:lang w:val="lt-LT"/>
        </w:rPr>
      </w:pPr>
      <w:bookmarkStart w:id="79" w:name="_Toc129243143"/>
      <w:bookmarkStart w:id="80" w:name="_Toc129243268"/>
      <w:r w:rsidRPr="00B71F4B">
        <w:rPr>
          <w:rFonts w:ascii="Times New Roman" w:hAnsi="Times New Roman"/>
          <w:b/>
          <w:lang w:val="lt-LT"/>
        </w:rPr>
        <w:t>5.</w:t>
      </w:r>
      <w:r w:rsidRPr="00B71F4B">
        <w:rPr>
          <w:rFonts w:ascii="Times New Roman" w:hAnsi="Times New Roman"/>
          <w:b/>
          <w:lang w:val="lt-LT"/>
        </w:rPr>
        <w:tab/>
      </w:r>
      <w:bookmarkEnd w:id="79"/>
      <w:bookmarkEnd w:id="80"/>
      <w:r w:rsidRPr="00B71F4B">
        <w:rPr>
          <w:rFonts w:ascii="Times New Roman" w:hAnsi="Times New Roman"/>
          <w:b/>
          <w:lang w:val="lt-LT"/>
        </w:rPr>
        <w:t>Kaip laikyti Mirtazapin Actavis</w:t>
      </w:r>
    </w:p>
    <w:p w14:paraId="780BC66F" w14:textId="77777777" w:rsidR="009447BA" w:rsidRPr="00B71F4B" w:rsidRDefault="009447BA" w:rsidP="00B71F4B">
      <w:pPr>
        <w:spacing w:after="0" w:line="240" w:lineRule="auto"/>
        <w:rPr>
          <w:rFonts w:ascii="Times New Roman" w:hAnsi="Times New Roman"/>
          <w:lang w:val="lt-LT"/>
        </w:rPr>
      </w:pPr>
    </w:p>
    <w:p w14:paraId="76C879BF" w14:textId="74DC03AD"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Laiky</w:t>
      </w:r>
      <w:r w:rsidR="001D35F0">
        <w:rPr>
          <w:rFonts w:ascii="Times New Roman" w:hAnsi="Times New Roman"/>
          <w:lang w:val="lt-LT"/>
        </w:rPr>
        <w:t>ki</w:t>
      </w:r>
      <w:r w:rsidRPr="00B71F4B">
        <w:rPr>
          <w:rFonts w:ascii="Times New Roman" w:hAnsi="Times New Roman"/>
          <w:lang w:val="lt-LT"/>
        </w:rPr>
        <w:t>te šį vaistą vaikams nepastebimoje ir nepasiekiamoje vietoje.</w:t>
      </w:r>
    </w:p>
    <w:p w14:paraId="03F3841C" w14:textId="77777777" w:rsidR="009447BA" w:rsidRPr="00B71F4B" w:rsidRDefault="009447BA" w:rsidP="00B71F4B">
      <w:pPr>
        <w:spacing w:after="0" w:line="240" w:lineRule="auto"/>
        <w:rPr>
          <w:rFonts w:ascii="Times New Roman" w:hAnsi="Times New Roman"/>
          <w:lang w:val="lt-LT"/>
        </w:rPr>
      </w:pPr>
    </w:p>
    <w:p w14:paraId="301FD30E" w14:textId="587A76F3"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Ant </w:t>
      </w:r>
      <w:r w:rsidR="00D8050D">
        <w:rPr>
          <w:rFonts w:ascii="Times New Roman" w:hAnsi="Times New Roman"/>
          <w:lang w:val="lt-LT"/>
        </w:rPr>
        <w:t>kartono</w:t>
      </w:r>
      <w:r w:rsidRPr="00B71F4B">
        <w:rPr>
          <w:rFonts w:ascii="Times New Roman" w:hAnsi="Times New Roman"/>
          <w:lang w:val="lt-LT"/>
        </w:rPr>
        <w:t xml:space="preserve"> dėžutės </w:t>
      </w:r>
      <w:r w:rsidR="00D8050D">
        <w:rPr>
          <w:rFonts w:ascii="Times New Roman" w:hAnsi="Times New Roman"/>
          <w:lang w:val="lt-LT"/>
        </w:rPr>
        <w:t xml:space="preserve">ir tablečių talpyklės </w:t>
      </w:r>
      <w:r w:rsidRPr="00B71F4B">
        <w:rPr>
          <w:rFonts w:ascii="Times New Roman" w:hAnsi="Times New Roman"/>
          <w:lang w:val="lt-LT"/>
        </w:rPr>
        <w:t>po „</w:t>
      </w:r>
      <w:r w:rsidR="00D8050D">
        <w:rPr>
          <w:rFonts w:ascii="Times New Roman" w:hAnsi="Times New Roman"/>
          <w:lang w:val="lt-LT"/>
        </w:rPr>
        <w:t>EXP/</w:t>
      </w:r>
      <w:r w:rsidRPr="002A1AA7">
        <w:rPr>
          <w:rFonts w:ascii="Times New Roman" w:hAnsi="Times New Roman"/>
          <w:highlight w:val="lightGray"/>
          <w:lang w:val="lt-LT"/>
        </w:rPr>
        <w:t>Tinka iki</w:t>
      </w:r>
      <w:r w:rsidRPr="00B71F4B">
        <w:rPr>
          <w:rFonts w:ascii="Times New Roman" w:hAnsi="Times New Roman"/>
          <w:lang w:val="lt-LT"/>
        </w:rPr>
        <w:t xml:space="preserve">“ </w:t>
      </w:r>
      <w:r w:rsidR="00D8050D">
        <w:rPr>
          <w:rFonts w:ascii="Times New Roman" w:hAnsi="Times New Roman"/>
          <w:lang w:val="lt-LT"/>
        </w:rPr>
        <w:t xml:space="preserve">ir ant lizdinės plokštelės </w:t>
      </w:r>
      <w:r w:rsidRPr="00B71F4B">
        <w:rPr>
          <w:rFonts w:ascii="Times New Roman" w:hAnsi="Times New Roman"/>
          <w:lang w:val="lt-LT"/>
        </w:rPr>
        <w:t>nurodytam tinkamumo laikui pasibaigus, šio vaisto vartoti negalima. Vaistas tinkamas vartoti iki paskutinės nurodyto mėnesio dienos.</w:t>
      </w:r>
    </w:p>
    <w:p w14:paraId="4FF0925B" w14:textId="77777777" w:rsidR="009447BA" w:rsidRPr="00B71F4B" w:rsidRDefault="009447BA" w:rsidP="00B71F4B">
      <w:pPr>
        <w:spacing w:after="0" w:line="240" w:lineRule="auto"/>
        <w:rPr>
          <w:rFonts w:ascii="Times New Roman" w:hAnsi="Times New Roman"/>
          <w:lang w:val="lt-LT"/>
        </w:rPr>
      </w:pPr>
    </w:p>
    <w:p w14:paraId="5B2B97D4"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Laikymo sąlygos</w:t>
      </w:r>
    </w:p>
    <w:p w14:paraId="326C9A00" w14:textId="6D323D8A" w:rsidR="00F548EC" w:rsidRDefault="009447BA" w:rsidP="00B71F4B">
      <w:pPr>
        <w:spacing w:after="0" w:line="240" w:lineRule="auto"/>
        <w:rPr>
          <w:rFonts w:ascii="Times New Roman" w:hAnsi="Times New Roman"/>
          <w:lang w:val="lt-LT"/>
        </w:rPr>
      </w:pPr>
      <w:r w:rsidRPr="00B71F4B">
        <w:rPr>
          <w:rFonts w:ascii="Times New Roman" w:hAnsi="Times New Roman"/>
          <w:u w:val="single"/>
          <w:lang w:val="lt-LT"/>
        </w:rPr>
        <w:t>Lizdinės plokštelės</w:t>
      </w:r>
    </w:p>
    <w:p w14:paraId="0B5CC0C1" w14:textId="3B6FBB3D"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Laikyti gamintojo pakuotėje, kad </w:t>
      </w:r>
      <w:r w:rsidR="00CE0DCE">
        <w:rPr>
          <w:rFonts w:ascii="Times New Roman" w:hAnsi="Times New Roman"/>
          <w:lang w:val="lt-LT"/>
        </w:rPr>
        <w:t>vaistas</w:t>
      </w:r>
      <w:r w:rsidRPr="00B71F4B">
        <w:rPr>
          <w:rFonts w:ascii="Times New Roman" w:hAnsi="Times New Roman"/>
          <w:lang w:val="lt-LT"/>
        </w:rPr>
        <w:t xml:space="preserve"> būtų apsaugotas nuo drėgmės ir šviesos.</w:t>
      </w:r>
    </w:p>
    <w:p w14:paraId="005B5BEC" w14:textId="486EE069" w:rsidR="00F548EC" w:rsidRDefault="009447BA" w:rsidP="00B71F4B">
      <w:pPr>
        <w:spacing w:after="0" w:line="240" w:lineRule="auto"/>
        <w:rPr>
          <w:rFonts w:ascii="Times New Roman" w:hAnsi="Times New Roman"/>
          <w:lang w:val="lt-LT"/>
        </w:rPr>
      </w:pPr>
      <w:r w:rsidRPr="00B71F4B">
        <w:rPr>
          <w:rFonts w:ascii="Times New Roman" w:hAnsi="Times New Roman"/>
          <w:u w:val="single"/>
          <w:lang w:val="lt-LT"/>
        </w:rPr>
        <w:t>Tablečių talpyklė</w:t>
      </w:r>
    </w:p>
    <w:p w14:paraId="4BE21BDD" w14:textId="60A40066"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Laikyti sandarioje tablečių talpyklėje, kad </w:t>
      </w:r>
      <w:r w:rsidR="00CE0DCE">
        <w:rPr>
          <w:rFonts w:ascii="Times New Roman" w:hAnsi="Times New Roman"/>
          <w:lang w:val="lt-LT"/>
        </w:rPr>
        <w:t>vaistas</w:t>
      </w:r>
      <w:r w:rsidRPr="00B71F4B">
        <w:rPr>
          <w:rFonts w:ascii="Times New Roman" w:hAnsi="Times New Roman"/>
          <w:lang w:val="lt-LT"/>
        </w:rPr>
        <w:t xml:space="preserve"> būtų apsaugotas nuo drėgmės ir šviesos.</w:t>
      </w:r>
    </w:p>
    <w:p w14:paraId="3C53D0CB" w14:textId="77777777" w:rsidR="009447BA" w:rsidRPr="00B71F4B" w:rsidRDefault="009447BA" w:rsidP="00B71F4B">
      <w:pPr>
        <w:spacing w:after="0" w:line="240" w:lineRule="auto"/>
        <w:rPr>
          <w:rFonts w:ascii="Times New Roman" w:hAnsi="Times New Roman"/>
          <w:lang w:val="lt-LT"/>
        </w:rPr>
      </w:pPr>
    </w:p>
    <w:p w14:paraId="767DC5FF"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Vaistų negalima išmesti į kanalizaciją arba su buitinėmis atliekomis. Kaip išmesti nereikalingus vaistus, klauskite vaistininko. Šios priemonės padės apsaugoti aplinką.</w:t>
      </w:r>
    </w:p>
    <w:p w14:paraId="5221C810" w14:textId="77777777" w:rsidR="009447BA" w:rsidRPr="00B71F4B" w:rsidRDefault="009447BA" w:rsidP="00B71F4B">
      <w:pPr>
        <w:spacing w:after="0" w:line="240" w:lineRule="auto"/>
        <w:rPr>
          <w:rFonts w:ascii="Times New Roman" w:hAnsi="Times New Roman"/>
          <w:lang w:val="lt-LT"/>
        </w:rPr>
      </w:pPr>
    </w:p>
    <w:p w14:paraId="7504F489" w14:textId="77777777" w:rsidR="009447BA" w:rsidRPr="00B71F4B" w:rsidRDefault="009447BA" w:rsidP="00B71F4B">
      <w:pPr>
        <w:spacing w:after="0" w:line="240" w:lineRule="auto"/>
        <w:rPr>
          <w:rFonts w:ascii="Times New Roman" w:hAnsi="Times New Roman"/>
          <w:lang w:val="lt-LT"/>
        </w:rPr>
      </w:pPr>
    </w:p>
    <w:p w14:paraId="5A262D18" w14:textId="77777777" w:rsidR="009447BA" w:rsidRPr="00B71F4B" w:rsidRDefault="009447BA" w:rsidP="00B71F4B">
      <w:pPr>
        <w:spacing w:after="0" w:line="240" w:lineRule="auto"/>
        <w:rPr>
          <w:rFonts w:ascii="Times New Roman" w:hAnsi="Times New Roman"/>
          <w:b/>
          <w:lang w:val="lt-LT"/>
        </w:rPr>
      </w:pPr>
      <w:bookmarkStart w:id="81" w:name="_Toc129243144"/>
      <w:bookmarkStart w:id="82" w:name="_Toc129243269"/>
      <w:r w:rsidRPr="00B71F4B">
        <w:rPr>
          <w:rFonts w:ascii="Times New Roman" w:hAnsi="Times New Roman"/>
          <w:b/>
          <w:lang w:val="lt-LT"/>
        </w:rPr>
        <w:t>6.</w:t>
      </w:r>
      <w:r w:rsidRPr="00B71F4B">
        <w:rPr>
          <w:rFonts w:ascii="Times New Roman" w:hAnsi="Times New Roman"/>
          <w:b/>
          <w:lang w:val="lt-LT"/>
        </w:rPr>
        <w:tab/>
      </w:r>
      <w:bookmarkEnd w:id="81"/>
      <w:bookmarkEnd w:id="82"/>
      <w:r w:rsidRPr="00B71F4B">
        <w:rPr>
          <w:rFonts w:ascii="Times New Roman" w:hAnsi="Times New Roman"/>
          <w:b/>
          <w:lang w:val="lt-LT"/>
        </w:rPr>
        <w:t>Pakuotės turinys ir kita informacija</w:t>
      </w:r>
    </w:p>
    <w:p w14:paraId="059CDF58" w14:textId="77777777" w:rsidR="009447BA" w:rsidRPr="00B71F4B" w:rsidRDefault="009447BA" w:rsidP="00B71F4B">
      <w:pPr>
        <w:spacing w:after="0" w:line="240" w:lineRule="auto"/>
        <w:rPr>
          <w:rFonts w:ascii="Times New Roman" w:hAnsi="Times New Roman"/>
          <w:lang w:val="lt-LT"/>
        </w:rPr>
      </w:pPr>
    </w:p>
    <w:p w14:paraId="6E30DC7A"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Mirtazapin Actavis sudėtis</w:t>
      </w:r>
    </w:p>
    <w:p w14:paraId="63872649" w14:textId="77777777" w:rsidR="009447BA" w:rsidRPr="00B71F4B" w:rsidRDefault="009447BA" w:rsidP="00B71F4B">
      <w:pPr>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 xml:space="preserve">Veiklioji medžiaga yra mirtazapinas. </w:t>
      </w:r>
    </w:p>
    <w:p w14:paraId="52D4A2FF" w14:textId="77777777" w:rsidR="009447BA" w:rsidRPr="00B71F4B" w:rsidRDefault="009447BA" w:rsidP="00B71F4B">
      <w:pPr>
        <w:spacing w:after="0" w:line="240" w:lineRule="auto"/>
        <w:ind w:left="540" w:right="-2"/>
        <w:rPr>
          <w:rFonts w:ascii="Times New Roman" w:hAnsi="Times New Roman"/>
          <w:lang w:val="lt-LT"/>
        </w:rPr>
      </w:pPr>
      <w:r w:rsidRPr="00B71F4B">
        <w:rPr>
          <w:rFonts w:ascii="Times New Roman" w:hAnsi="Times New Roman"/>
          <w:lang w:val="lt-LT"/>
        </w:rPr>
        <w:t>Vienoje Mirtazapin Actavis 15 mg burnoje disperguojamojoje tabletėje yra 15 mg mirtazapino.</w:t>
      </w:r>
    </w:p>
    <w:p w14:paraId="427E00BB" w14:textId="77777777" w:rsidR="009447BA" w:rsidRPr="00B71F4B" w:rsidRDefault="009447BA" w:rsidP="00B71F4B">
      <w:pPr>
        <w:spacing w:after="0" w:line="240" w:lineRule="auto"/>
        <w:ind w:left="540" w:right="-2"/>
        <w:rPr>
          <w:rFonts w:ascii="Times New Roman" w:hAnsi="Times New Roman"/>
          <w:lang w:val="lt-LT"/>
        </w:rPr>
      </w:pPr>
      <w:r w:rsidRPr="00B71F4B">
        <w:rPr>
          <w:rFonts w:ascii="Times New Roman" w:hAnsi="Times New Roman"/>
          <w:lang w:val="lt-LT"/>
        </w:rPr>
        <w:t>Vienoje Mirtazapin Actavis 30 mg burnoje disperguojamojoje tabletėje yra 30 mg mirtazapino.</w:t>
      </w:r>
    </w:p>
    <w:p w14:paraId="76EED594" w14:textId="77777777" w:rsidR="009447BA" w:rsidRPr="00B71F4B" w:rsidRDefault="009447BA" w:rsidP="00B71F4B">
      <w:pPr>
        <w:spacing w:after="0" w:line="240" w:lineRule="auto"/>
        <w:ind w:left="540" w:right="-2"/>
        <w:rPr>
          <w:rFonts w:ascii="Times New Roman" w:hAnsi="Times New Roman"/>
          <w:lang w:val="lt-LT"/>
        </w:rPr>
      </w:pPr>
      <w:r w:rsidRPr="00B71F4B">
        <w:rPr>
          <w:rFonts w:ascii="Times New Roman" w:hAnsi="Times New Roman"/>
          <w:lang w:val="lt-LT"/>
        </w:rPr>
        <w:t>Vienoje Mirtazapin Actavis 45 mg burnoje disperguojamojoje tabletėje yra 45 mg mirtazapino.</w:t>
      </w:r>
    </w:p>
    <w:p w14:paraId="43849231" w14:textId="3DA49625" w:rsidR="009447BA" w:rsidRPr="00B71F4B" w:rsidRDefault="009447BA" w:rsidP="00B71F4B">
      <w:pPr>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 xml:space="preserve">Pagalbinės medžiagos yra manitolis, mikrokristalinė celiuliozė, sunkusis magnio subkarbonatas, hidroksipropilceliuliozė, krospovidonas, bevandenis koloidinis silicio dioksidas, L-metioninas, mikrokristalinė celiuliozė ir guaro lipai, aspartamas (E 951), apelsinų </w:t>
      </w:r>
      <w:r w:rsidR="0095386E">
        <w:rPr>
          <w:rFonts w:ascii="Times New Roman" w:hAnsi="Times New Roman"/>
          <w:lang w:val="lt-LT"/>
        </w:rPr>
        <w:t>skonis</w:t>
      </w:r>
      <w:r w:rsidRPr="00B71F4B">
        <w:rPr>
          <w:rFonts w:ascii="Times New Roman" w:hAnsi="Times New Roman"/>
          <w:lang w:val="lt-LT"/>
        </w:rPr>
        <w:t xml:space="preserve"> </w:t>
      </w:r>
      <w:r w:rsidR="0095386E" w:rsidRPr="0095386E">
        <w:rPr>
          <w:rFonts w:ascii="Times New Roman" w:hAnsi="Times New Roman"/>
          <w:lang w:val="lt-LT"/>
        </w:rPr>
        <w:t>(</w:t>
      </w:r>
      <w:r w:rsidR="003A3FB6">
        <w:rPr>
          <w:rFonts w:ascii="Times New Roman" w:hAnsi="Times New Roman"/>
          <w:lang w:val="lt-LT"/>
        </w:rPr>
        <w:t>maltodekstrinas, gumiarabikas</w:t>
      </w:r>
      <w:r w:rsidR="0095386E" w:rsidRPr="0095386E">
        <w:rPr>
          <w:rFonts w:ascii="Times New Roman" w:hAnsi="Times New Roman"/>
          <w:lang w:val="lt-LT"/>
        </w:rPr>
        <w:t xml:space="preserve"> (E414), triacetinas (E1518), gliukozė, natrio sulfitas (E221) ir kvapiosios medžiagos)</w:t>
      </w:r>
      <w:r w:rsidR="00DB1432" w:rsidRPr="00DB1432">
        <w:rPr>
          <w:rFonts w:ascii="Times New Roman" w:hAnsi="Times New Roman"/>
          <w:lang w:val="lt-LT"/>
        </w:rPr>
        <w:t xml:space="preserve"> </w:t>
      </w:r>
      <w:r w:rsidRPr="00B71F4B">
        <w:rPr>
          <w:rFonts w:ascii="Times New Roman" w:hAnsi="Times New Roman"/>
          <w:lang w:val="lt-LT"/>
        </w:rPr>
        <w:t xml:space="preserve">ir magnio stearatas. </w:t>
      </w:r>
    </w:p>
    <w:p w14:paraId="4FE92C5B" w14:textId="77777777" w:rsidR="009447BA" w:rsidRPr="00B71F4B" w:rsidRDefault="009447BA" w:rsidP="00B71F4B">
      <w:pPr>
        <w:spacing w:after="0" w:line="240" w:lineRule="auto"/>
        <w:rPr>
          <w:rFonts w:ascii="Times New Roman" w:hAnsi="Times New Roman"/>
          <w:lang w:val="lt-LT"/>
        </w:rPr>
      </w:pPr>
    </w:p>
    <w:p w14:paraId="3F576EA2" w14:textId="77777777" w:rsidR="009447BA" w:rsidRPr="00B71F4B" w:rsidRDefault="009447BA" w:rsidP="00B71F4B">
      <w:pPr>
        <w:spacing w:after="0" w:line="240" w:lineRule="auto"/>
        <w:rPr>
          <w:rFonts w:ascii="Times New Roman" w:hAnsi="Times New Roman"/>
          <w:b/>
          <w:lang w:val="lt-LT"/>
        </w:rPr>
      </w:pPr>
      <w:r w:rsidRPr="00B71F4B">
        <w:rPr>
          <w:rFonts w:ascii="Times New Roman" w:hAnsi="Times New Roman"/>
          <w:b/>
          <w:lang w:val="lt-LT"/>
        </w:rPr>
        <w:t>Mirtazapin Actavis išvaizda ir kiekis pakuotėje</w:t>
      </w:r>
    </w:p>
    <w:p w14:paraId="183C12F2"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w:t>
      </w:r>
      <w:r w:rsidRPr="00B71F4B">
        <w:rPr>
          <w:rFonts w:ascii="Times New Roman" w:hAnsi="Times New Roman"/>
          <w:b/>
          <w:lang w:val="lt-LT"/>
        </w:rPr>
        <w:t xml:space="preserve"> </w:t>
      </w:r>
      <w:r w:rsidRPr="00B71F4B">
        <w:rPr>
          <w:rFonts w:ascii="Times New Roman" w:hAnsi="Times New Roman"/>
          <w:lang w:val="lt-LT"/>
        </w:rPr>
        <w:t xml:space="preserve">15 mg burnoje disperguojamosios tabletės yra baltos arba beveik baltos, apvalios, 8 mm skersmens, abipusiai išgaubtos, nedengtos, su užrašu „M1“. </w:t>
      </w:r>
    </w:p>
    <w:p w14:paraId="53AF9C70"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w:t>
      </w:r>
      <w:r w:rsidRPr="00B71F4B">
        <w:rPr>
          <w:rFonts w:ascii="Times New Roman" w:hAnsi="Times New Roman"/>
          <w:b/>
          <w:lang w:val="lt-LT"/>
        </w:rPr>
        <w:t xml:space="preserve"> </w:t>
      </w:r>
      <w:r w:rsidRPr="00B71F4B">
        <w:rPr>
          <w:rFonts w:ascii="Times New Roman" w:hAnsi="Times New Roman"/>
          <w:lang w:val="lt-LT"/>
        </w:rPr>
        <w:t xml:space="preserve">30 mg burnoje disperguojamosios tabletės yra baltos arba beveik baltos, apvalios, 10 mm skersmens, abipusiai išgaubtos, nedengtos, su užrašu „M2“. </w:t>
      </w:r>
    </w:p>
    <w:p w14:paraId="13115C51"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Mirtazapin Actavis</w:t>
      </w:r>
      <w:r w:rsidRPr="00B71F4B">
        <w:rPr>
          <w:rFonts w:ascii="Times New Roman" w:hAnsi="Times New Roman"/>
          <w:b/>
          <w:lang w:val="lt-LT"/>
        </w:rPr>
        <w:t xml:space="preserve"> </w:t>
      </w:r>
      <w:r w:rsidRPr="00B71F4B">
        <w:rPr>
          <w:rFonts w:ascii="Times New Roman" w:hAnsi="Times New Roman"/>
          <w:lang w:val="lt-LT"/>
        </w:rPr>
        <w:t xml:space="preserve">45 mg burnoje disperguojamosios tabletės yra baltos arba beveik baltos, apvalios, 12 mm skersmens, abipusiai išgaubtos, nedengtos, su užrašu „M4“. </w:t>
      </w:r>
    </w:p>
    <w:p w14:paraId="1C0F4AEC" w14:textId="77777777" w:rsidR="009447BA" w:rsidRPr="00B71F4B" w:rsidRDefault="009447BA" w:rsidP="00B71F4B">
      <w:pPr>
        <w:spacing w:after="0" w:line="240" w:lineRule="auto"/>
        <w:rPr>
          <w:rFonts w:ascii="Times New Roman" w:hAnsi="Times New Roman"/>
          <w:lang w:val="lt-LT"/>
        </w:rPr>
      </w:pPr>
    </w:p>
    <w:p w14:paraId="11B9FBC1" w14:textId="77777777" w:rsidR="009447BA" w:rsidRPr="00681389" w:rsidRDefault="009447BA" w:rsidP="00B71F4B">
      <w:pPr>
        <w:spacing w:after="0" w:line="240" w:lineRule="auto"/>
        <w:rPr>
          <w:rFonts w:ascii="Times New Roman" w:hAnsi="Times New Roman"/>
          <w:i/>
          <w:lang w:val="lt-LT"/>
        </w:rPr>
      </w:pPr>
      <w:r w:rsidRPr="00681389">
        <w:rPr>
          <w:rFonts w:ascii="Times New Roman" w:hAnsi="Times New Roman"/>
          <w:i/>
          <w:lang w:val="lt-LT"/>
        </w:rPr>
        <w:t>Pakuotės dydis</w:t>
      </w:r>
    </w:p>
    <w:p w14:paraId="26FBE18C" w14:textId="245E17B2"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Dėžutė, kurioje yra 6, 18, 30, 48, 90, 96</w:t>
      </w:r>
      <w:r w:rsidR="00F548EC">
        <w:rPr>
          <w:rFonts w:ascii="Times New Roman" w:hAnsi="Times New Roman"/>
          <w:lang w:val="lt-LT"/>
        </w:rPr>
        <w:t> </w:t>
      </w:r>
      <w:r w:rsidRPr="00B71F4B">
        <w:rPr>
          <w:rFonts w:ascii="Times New Roman" w:hAnsi="Times New Roman"/>
          <w:lang w:val="lt-LT"/>
        </w:rPr>
        <w:t>arba 180</w:t>
      </w:r>
      <w:r w:rsidR="00F548EC">
        <w:rPr>
          <w:rFonts w:ascii="Times New Roman" w:hAnsi="Times New Roman"/>
          <w:lang w:val="lt-LT"/>
        </w:rPr>
        <w:t> </w:t>
      </w:r>
      <w:r w:rsidRPr="00B71F4B">
        <w:rPr>
          <w:rFonts w:ascii="Times New Roman" w:hAnsi="Times New Roman"/>
          <w:lang w:val="lt-LT"/>
        </w:rPr>
        <w:t>(18 x 10</w:t>
      </w:r>
      <w:r w:rsidR="00F548EC">
        <w:rPr>
          <w:rFonts w:ascii="Times New Roman" w:hAnsi="Times New Roman"/>
          <w:lang w:val="lt-LT"/>
        </w:rPr>
        <w:t> </w:t>
      </w:r>
      <w:r w:rsidRPr="00B71F4B">
        <w:rPr>
          <w:rFonts w:ascii="Times New Roman" w:hAnsi="Times New Roman"/>
          <w:lang w:val="lt-LT"/>
        </w:rPr>
        <w:t>pakuotė gydymo įstaigoms) tablečių, supakuotų į lizdines plokšteles.</w:t>
      </w:r>
    </w:p>
    <w:p w14:paraId="280887CF" w14:textId="157DB66D"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Dėžutė, kurioje yra 6, 18, 30, 48, 90, 96</w:t>
      </w:r>
      <w:r w:rsidR="00F548EC">
        <w:rPr>
          <w:rFonts w:ascii="Times New Roman" w:hAnsi="Times New Roman"/>
          <w:lang w:val="lt-LT"/>
        </w:rPr>
        <w:t> </w:t>
      </w:r>
      <w:r w:rsidRPr="00B71F4B">
        <w:rPr>
          <w:rFonts w:ascii="Times New Roman" w:hAnsi="Times New Roman"/>
          <w:lang w:val="lt-LT"/>
        </w:rPr>
        <w:t>arba 180</w:t>
      </w:r>
      <w:r w:rsidR="00F548EC">
        <w:rPr>
          <w:rFonts w:ascii="Times New Roman" w:hAnsi="Times New Roman"/>
          <w:lang w:val="lt-LT"/>
        </w:rPr>
        <w:t> </w:t>
      </w:r>
      <w:r w:rsidRPr="00B71F4B">
        <w:rPr>
          <w:rFonts w:ascii="Times New Roman" w:hAnsi="Times New Roman"/>
          <w:lang w:val="lt-LT"/>
        </w:rPr>
        <w:t>(18 x 10</w:t>
      </w:r>
      <w:r w:rsidR="00F548EC">
        <w:rPr>
          <w:rFonts w:ascii="Times New Roman" w:hAnsi="Times New Roman"/>
          <w:lang w:val="lt-LT"/>
        </w:rPr>
        <w:t> </w:t>
      </w:r>
      <w:r w:rsidRPr="00B71F4B">
        <w:rPr>
          <w:rFonts w:ascii="Times New Roman" w:hAnsi="Times New Roman"/>
          <w:lang w:val="lt-LT"/>
        </w:rPr>
        <w:t>pakuotė gydymo įstaigoms) tablečių, supakuotų į nuplėšiamas perforuotas vienadozes lizdines plokšteles.</w:t>
      </w:r>
    </w:p>
    <w:p w14:paraId="6A4EE2C5" w14:textId="3ED580A0"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Tablečių talpyklė (joje yra sausiklio), kurioje yra 50</w:t>
      </w:r>
      <w:r w:rsidR="00F548EC">
        <w:rPr>
          <w:rFonts w:ascii="Times New Roman" w:hAnsi="Times New Roman"/>
          <w:lang w:val="lt-LT"/>
        </w:rPr>
        <w:t> </w:t>
      </w:r>
      <w:r w:rsidRPr="00B71F4B">
        <w:rPr>
          <w:rFonts w:ascii="Times New Roman" w:hAnsi="Times New Roman"/>
          <w:lang w:val="lt-LT"/>
        </w:rPr>
        <w:t>arba 100</w:t>
      </w:r>
      <w:r w:rsidR="00F548EC">
        <w:rPr>
          <w:rFonts w:ascii="Times New Roman" w:hAnsi="Times New Roman"/>
          <w:lang w:val="lt-LT"/>
        </w:rPr>
        <w:t> </w:t>
      </w:r>
      <w:r w:rsidRPr="00B71F4B">
        <w:rPr>
          <w:rFonts w:ascii="Times New Roman" w:hAnsi="Times New Roman"/>
          <w:lang w:val="lt-LT"/>
        </w:rPr>
        <w:t>tablečių.</w:t>
      </w:r>
    </w:p>
    <w:p w14:paraId="6F5E7FD9" w14:textId="77777777" w:rsidR="009447BA" w:rsidRPr="00B71F4B" w:rsidRDefault="009447BA" w:rsidP="00B71F4B">
      <w:pPr>
        <w:spacing w:after="0" w:line="240" w:lineRule="auto"/>
        <w:rPr>
          <w:rFonts w:ascii="Times New Roman" w:hAnsi="Times New Roman"/>
          <w:lang w:val="lt-LT"/>
        </w:rPr>
      </w:pPr>
    </w:p>
    <w:p w14:paraId="175B9155"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Gali būti tiekiamos ne visų dydžių pakuotės.</w:t>
      </w:r>
    </w:p>
    <w:p w14:paraId="2EE33A21" w14:textId="77777777" w:rsidR="009447BA" w:rsidRPr="00B71F4B" w:rsidRDefault="009447BA" w:rsidP="00B71F4B">
      <w:pPr>
        <w:spacing w:after="0" w:line="240" w:lineRule="auto"/>
        <w:rPr>
          <w:rFonts w:ascii="Times New Roman" w:hAnsi="Times New Roman"/>
          <w:b/>
          <w:lang w:val="lt-LT"/>
        </w:rPr>
      </w:pPr>
    </w:p>
    <w:p w14:paraId="5E39CC11" w14:textId="77777777" w:rsidR="009447BA" w:rsidRPr="00B71F4B" w:rsidRDefault="00ED26BF" w:rsidP="00B71F4B">
      <w:pPr>
        <w:spacing w:after="0" w:line="240" w:lineRule="auto"/>
        <w:rPr>
          <w:rFonts w:ascii="Times New Roman" w:hAnsi="Times New Roman"/>
          <w:b/>
          <w:lang w:val="lt-LT"/>
        </w:rPr>
      </w:pPr>
      <w:r>
        <w:rPr>
          <w:rFonts w:ascii="Times New Roman" w:hAnsi="Times New Roman"/>
          <w:b/>
          <w:lang w:val="lt-LT"/>
        </w:rPr>
        <w:t>Registruotojas</w:t>
      </w:r>
      <w:r w:rsidR="009447BA" w:rsidRPr="00B71F4B">
        <w:rPr>
          <w:rFonts w:ascii="Times New Roman" w:hAnsi="Times New Roman"/>
          <w:b/>
          <w:lang w:val="lt-LT"/>
        </w:rPr>
        <w:t xml:space="preserve"> ir gamintojas</w:t>
      </w:r>
    </w:p>
    <w:p w14:paraId="6A569E56" w14:textId="77777777" w:rsidR="009447BA" w:rsidRPr="00B71F4B" w:rsidRDefault="009447BA" w:rsidP="00B71F4B">
      <w:pPr>
        <w:spacing w:after="0" w:line="240" w:lineRule="auto"/>
        <w:rPr>
          <w:rFonts w:ascii="Times New Roman" w:hAnsi="Times New Roman"/>
          <w:lang w:val="lt-LT"/>
        </w:rPr>
      </w:pPr>
    </w:p>
    <w:p w14:paraId="1805343E" w14:textId="77777777" w:rsidR="009447BA" w:rsidRPr="00B71F4B" w:rsidRDefault="00ED26BF" w:rsidP="00B71F4B">
      <w:pPr>
        <w:spacing w:after="0" w:line="240" w:lineRule="auto"/>
        <w:rPr>
          <w:rFonts w:ascii="Times New Roman" w:hAnsi="Times New Roman"/>
          <w:i/>
          <w:lang w:val="lt-LT"/>
        </w:rPr>
      </w:pPr>
      <w:r>
        <w:rPr>
          <w:rFonts w:ascii="Times New Roman" w:hAnsi="Times New Roman"/>
          <w:i/>
          <w:lang w:val="lt-LT"/>
        </w:rPr>
        <w:t>Registruotojas</w:t>
      </w:r>
    </w:p>
    <w:p w14:paraId="7A39A39B" w14:textId="77777777" w:rsidR="009B63D8" w:rsidRPr="009B63D8" w:rsidRDefault="009B63D8" w:rsidP="009B63D8">
      <w:pPr>
        <w:spacing w:after="0" w:line="240" w:lineRule="auto"/>
        <w:rPr>
          <w:rFonts w:ascii="Times New Roman" w:hAnsi="Times New Roman"/>
          <w:lang w:val="lt-LT"/>
        </w:rPr>
      </w:pPr>
      <w:r w:rsidRPr="009B63D8">
        <w:rPr>
          <w:rFonts w:ascii="Times New Roman" w:hAnsi="Times New Roman"/>
          <w:lang w:val="lt-LT"/>
        </w:rPr>
        <w:t>Teva B.V.</w:t>
      </w:r>
    </w:p>
    <w:p w14:paraId="104672CA" w14:textId="77777777" w:rsidR="009B63D8" w:rsidRPr="009B63D8" w:rsidRDefault="009B63D8" w:rsidP="009B63D8">
      <w:pPr>
        <w:spacing w:after="0" w:line="240" w:lineRule="auto"/>
        <w:rPr>
          <w:rFonts w:ascii="Times New Roman" w:hAnsi="Times New Roman"/>
          <w:lang w:val="lt-LT"/>
        </w:rPr>
      </w:pPr>
      <w:r w:rsidRPr="009B63D8">
        <w:rPr>
          <w:rFonts w:ascii="Times New Roman" w:hAnsi="Times New Roman"/>
          <w:lang w:val="lt-LT"/>
        </w:rPr>
        <w:t>Swensweg 5</w:t>
      </w:r>
    </w:p>
    <w:p w14:paraId="79AE5E0F" w14:textId="77777777" w:rsidR="009B63D8" w:rsidRPr="009B63D8" w:rsidRDefault="009B63D8" w:rsidP="009B63D8">
      <w:pPr>
        <w:spacing w:after="0" w:line="240" w:lineRule="auto"/>
        <w:rPr>
          <w:rFonts w:ascii="Times New Roman" w:hAnsi="Times New Roman"/>
          <w:lang w:val="lt-LT"/>
        </w:rPr>
      </w:pPr>
      <w:r w:rsidRPr="009B63D8">
        <w:rPr>
          <w:rFonts w:ascii="Times New Roman" w:hAnsi="Times New Roman"/>
          <w:lang w:val="lt-LT"/>
        </w:rPr>
        <w:t>2031 GA Haarlem</w:t>
      </w:r>
    </w:p>
    <w:p w14:paraId="50A0B505" w14:textId="395DA885" w:rsidR="009447BA" w:rsidRDefault="009B63D8" w:rsidP="009B63D8">
      <w:pPr>
        <w:spacing w:after="0" w:line="240" w:lineRule="auto"/>
        <w:rPr>
          <w:rFonts w:ascii="Times New Roman" w:hAnsi="Times New Roman"/>
          <w:lang w:val="lt-LT"/>
        </w:rPr>
      </w:pPr>
      <w:r w:rsidRPr="009B63D8">
        <w:rPr>
          <w:rFonts w:ascii="Times New Roman" w:hAnsi="Times New Roman"/>
          <w:lang w:val="lt-LT"/>
        </w:rPr>
        <w:t>Nyderlandai</w:t>
      </w:r>
    </w:p>
    <w:p w14:paraId="5916C6CA" w14:textId="77777777" w:rsidR="009B63D8" w:rsidRPr="00B71F4B" w:rsidRDefault="009B63D8" w:rsidP="009B63D8">
      <w:pPr>
        <w:spacing w:after="0" w:line="240" w:lineRule="auto"/>
        <w:rPr>
          <w:rFonts w:ascii="Times New Roman" w:hAnsi="Times New Roman"/>
          <w:lang w:val="lt-LT"/>
        </w:rPr>
      </w:pPr>
    </w:p>
    <w:p w14:paraId="404D68AB" w14:textId="77777777" w:rsidR="009447BA" w:rsidRPr="00B71F4B" w:rsidRDefault="009447BA" w:rsidP="00B71F4B">
      <w:pPr>
        <w:spacing w:after="0" w:line="240" w:lineRule="auto"/>
        <w:rPr>
          <w:rFonts w:ascii="Times New Roman" w:hAnsi="Times New Roman"/>
          <w:i/>
          <w:lang w:val="lt-LT"/>
        </w:rPr>
      </w:pPr>
      <w:r w:rsidRPr="00B71F4B">
        <w:rPr>
          <w:rFonts w:ascii="Times New Roman" w:hAnsi="Times New Roman"/>
          <w:i/>
          <w:lang w:val="lt-LT"/>
        </w:rPr>
        <w:t>Gamintojas</w:t>
      </w:r>
    </w:p>
    <w:p w14:paraId="39B8CE2A" w14:textId="151241BD"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Actavis Ltd. </w:t>
      </w:r>
    </w:p>
    <w:p w14:paraId="01CA05D1" w14:textId="1C9CEC41"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BLB </w:t>
      </w:r>
      <w:r w:rsidR="00F9178D">
        <w:rPr>
          <w:rFonts w:ascii="Times New Roman" w:hAnsi="Times New Roman"/>
          <w:lang w:val="lt-LT"/>
        </w:rPr>
        <w:t>015-</w:t>
      </w:r>
      <w:r w:rsidRPr="00B71F4B">
        <w:rPr>
          <w:rFonts w:ascii="Times New Roman" w:hAnsi="Times New Roman"/>
          <w:lang w:val="lt-LT"/>
        </w:rPr>
        <w:t>016</w:t>
      </w:r>
      <w:r w:rsidR="00F548EC">
        <w:rPr>
          <w:rFonts w:ascii="Times New Roman" w:hAnsi="Times New Roman"/>
          <w:lang w:val="lt-LT"/>
        </w:rPr>
        <w:t> </w:t>
      </w:r>
      <w:r w:rsidRPr="00B71F4B">
        <w:rPr>
          <w:rFonts w:ascii="Times New Roman" w:hAnsi="Times New Roman"/>
          <w:lang w:val="lt-LT"/>
        </w:rPr>
        <w:t>Bulebel Industrial Estate</w:t>
      </w:r>
    </w:p>
    <w:p w14:paraId="3E4DCD43"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t xml:space="preserve">Zejtun ZTN 3000 </w:t>
      </w:r>
    </w:p>
    <w:p w14:paraId="49C84EDF" w14:textId="77777777" w:rsidR="009447BA" w:rsidRPr="00B71F4B" w:rsidRDefault="009447BA" w:rsidP="00B71F4B">
      <w:pPr>
        <w:spacing w:after="0" w:line="240" w:lineRule="auto"/>
        <w:rPr>
          <w:rFonts w:ascii="Times New Roman" w:hAnsi="Times New Roman"/>
          <w:lang w:val="lt-LT"/>
        </w:rPr>
      </w:pPr>
      <w:r w:rsidRPr="00B71F4B">
        <w:rPr>
          <w:rFonts w:ascii="Times New Roman" w:hAnsi="Times New Roman"/>
          <w:lang w:val="lt-LT"/>
        </w:rPr>
        <w:lastRenderedPageBreak/>
        <w:t>Malta</w:t>
      </w:r>
    </w:p>
    <w:p w14:paraId="18AF3EEC" w14:textId="77777777" w:rsidR="009447BA" w:rsidRPr="00B71F4B" w:rsidRDefault="009447BA" w:rsidP="00B71F4B">
      <w:pPr>
        <w:spacing w:after="0" w:line="240" w:lineRule="auto"/>
        <w:rPr>
          <w:rFonts w:ascii="Times New Roman" w:hAnsi="Times New Roman"/>
          <w:lang w:val="lt-LT"/>
        </w:rPr>
      </w:pPr>
    </w:p>
    <w:p w14:paraId="160DA034" w14:textId="77777777" w:rsidR="00ED26BF" w:rsidRPr="00B71F4B" w:rsidRDefault="00ED26BF" w:rsidP="00ED26BF">
      <w:pPr>
        <w:spacing w:after="0" w:line="240" w:lineRule="auto"/>
        <w:rPr>
          <w:rFonts w:ascii="Times New Roman" w:hAnsi="Times New Roman"/>
          <w:lang w:val="lt-LT"/>
        </w:rPr>
      </w:pPr>
      <w:r w:rsidRPr="00B71F4B">
        <w:rPr>
          <w:rFonts w:ascii="Times New Roman" w:hAnsi="Times New Roman"/>
          <w:lang w:val="lt-LT"/>
        </w:rPr>
        <w:t xml:space="preserve">Jeigu apie šį vaistą norite sužinoti daugiau, kreipkitės į vietinį </w:t>
      </w:r>
      <w:r>
        <w:rPr>
          <w:rFonts w:ascii="Times New Roman" w:hAnsi="Times New Roman"/>
          <w:lang w:val="lt-LT"/>
        </w:rPr>
        <w:t>registruotojo</w:t>
      </w:r>
      <w:r w:rsidRPr="00B71F4B">
        <w:rPr>
          <w:rFonts w:ascii="Times New Roman" w:hAnsi="Times New Roman"/>
          <w:lang w:val="lt-LT"/>
        </w:rPr>
        <w:t xml:space="preserve"> atstovą.</w:t>
      </w:r>
    </w:p>
    <w:p w14:paraId="4B7E2520" w14:textId="5DD09DD4" w:rsidR="00F548EC" w:rsidRPr="00F548EC" w:rsidRDefault="00F548EC" w:rsidP="00F548EC">
      <w:pPr>
        <w:spacing w:after="0" w:line="240" w:lineRule="auto"/>
        <w:rPr>
          <w:rFonts w:ascii="Times New Roman" w:hAnsi="Times New Roman"/>
          <w:lang w:val="lt-LT"/>
        </w:rPr>
      </w:pPr>
      <w:r w:rsidRPr="00F548EC">
        <w:rPr>
          <w:rFonts w:ascii="Times New Roman" w:hAnsi="Times New Roman"/>
          <w:lang w:val="lt-LT"/>
        </w:rPr>
        <w:t xml:space="preserve">UAB </w:t>
      </w:r>
      <w:r w:rsidR="00E153EB">
        <w:rPr>
          <w:rFonts w:ascii="Times New Roman" w:hAnsi="Times New Roman"/>
          <w:lang w:val="lt-LT"/>
        </w:rPr>
        <w:t>Teva Baltics</w:t>
      </w:r>
    </w:p>
    <w:p w14:paraId="41631318" w14:textId="77777777" w:rsidR="00F548EC" w:rsidRPr="00F548EC" w:rsidRDefault="00F548EC" w:rsidP="00F548EC">
      <w:pPr>
        <w:spacing w:after="0" w:line="240" w:lineRule="auto"/>
        <w:rPr>
          <w:rFonts w:ascii="Times New Roman" w:hAnsi="Times New Roman"/>
          <w:lang w:val="lt-LT"/>
        </w:rPr>
      </w:pPr>
      <w:r w:rsidRPr="00F548EC">
        <w:rPr>
          <w:rFonts w:ascii="Times New Roman" w:hAnsi="Times New Roman"/>
          <w:lang w:val="lt-LT"/>
        </w:rPr>
        <w:t xml:space="preserve">Molėtų pl. 5 </w:t>
      </w:r>
    </w:p>
    <w:p w14:paraId="10E04ABA" w14:textId="77777777" w:rsidR="00F548EC" w:rsidRPr="00F548EC" w:rsidRDefault="00F548EC" w:rsidP="00F548EC">
      <w:pPr>
        <w:spacing w:after="0" w:line="240" w:lineRule="auto"/>
        <w:rPr>
          <w:rFonts w:ascii="Times New Roman" w:hAnsi="Times New Roman"/>
          <w:lang w:val="lt-LT"/>
        </w:rPr>
      </w:pPr>
      <w:r>
        <w:rPr>
          <w:rFonts w:ascii="Times New Roman" w:hAnsi="Times New Roman"/>
          <w:lang w:val="lt-LT"/>
        </w:rPr>
        <w:t>LT-08409 </w:t>
      </w:r>
      <w:r w:rsidRPr="00F548EC">
        <w:rPr>
          <w:rFonts w:ascii="Times New Roman" w:hAnsi="Times New Roman"/>
          <w:lang w:val="lt-LT"/>
        </w:rPr>
        <w:t xml:space="preserve">Vilnius </w:t>
      </w:r>
    </w:p>
    <w:p w14:paraId="079F6E3B" w14:textId="77777777" w:rsidR="009447BA" w:rsidRDefault="00F548EC" w:rsidP="00F548EC">
      <w:pPr>
        <w:spacing w:after="0" w:line="240" w:lineRule="auto"/>
        <w:rPr>
          <w:rFonts w:ascii="Times New Roman" w:hAnsi="Times New Roman"/>
          <w:lang w:val="lt-LT"/>
        </w:rPr>
      </w:pPr>
      <w:r w:rsidRPr="00F548EC">
        <w:rPr>
          <w:rFonts w:ascii="Times New Roman" w:hAnsi="Times New Roman"/>
          <w:lang w:val="lt-LT"/>
        </w:rPr>
        <w:t>Tel.</w:t>
      </w:r>
      <w:r>
        <w:rPr>
          <w:rFonts w:ascii="Times New Roman" w:hAnsi="Times New Roman"/>
          <w:lang w:val="lt-LT"/>
        </w:rPr>
        <w:t>: +370 5 266 02 </w:t>
      </w:r>
      <w:r w:rsidRPr="00F548EC">
        <w:rPr>
          <w:rFonts w:ascii="Times New Roman" w:hAnsi="Times New Roman"/>
          <w:lang w:val="lt-LT"/>
        </w:rPr>
        <w:t>03</w:t>
      </w:r>
    </w:p>
    <w:p w14:paraId="0A548ACE" w14:textId="77777777" w:rsidR="00F548EC" w:rsidRPr="00B71F4B" w:rsidRDefault="00F548EC" w:rsidP="00F548EC">
      <w:pPr>
        <w:spacing w:after="0" w:line="240" w:lineRule="auto"/>
        <w:rPr>
          <w:rFonts w:ascii="Times New Roman" w:hAnsi="Times New Roman"/>
          <w:lang w:val="lt-LT"/>
        </w:rPr>
      </w:pPr>
    </w:p>
    <w:p w14:paraId="685DAB3E" w14:textId="77777777" w:rsidR="009447BA" w:rsidRPr="00B71F4B" w:rsidRDefault="00ED26BF" w:rsidP="00B71F4B">
      <w:pPr>
        <w:spacing w:after="0" w:line="240" w:lineRule="auto"/>
        <w:rPr>
          <w:rFonts w:ascii="Times New Roman" w:hAnsi="Times New Roman"/>
          <w:b/>
          <w:lang w:val="lt-LT"/>
        </w:rPr>
      </w:pPr>
      <w:r w:rsidRPr="00ED26BF">
        <w:rPr>
          <w:rFonts w:ascii="Times New Roman" w:hAnsi="Times New Roman"/>
          <w:b/>
          <w:lang w:val="lt-LT"/>
        </w:rPr>
        <w:t>Šis vaistas EEE valstybėse narėse registruotas tokiais pavadinimais</w:t>
      </w:r>
      <w:r w:rsidR="009447BA" w:rsidRPr="00B71F4B">
        <w:rPr>
          <w:rFonts w:ascii="Times New Roman" w:hAnsi="Times New Roman"/>
          <w:b/>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68"/>
        <w:gridCol w:w="7371"/>
      </w:tblGrid>
      <w:tr w:rsidR="00F548EC" w14:paraId="2E823B43" w14:textId="77777777" w:rsidTr="00F548EC">
        <w:tc>
          <w:tcPr>
            <w:tcW w:w="1668" w:type="dxa"/>
          </w:tcPr>
          <w:p w14:paraId="185AE871" w14:textId="77777777" w:rsidR="00F548EC" w:rsidRDefault="00F548EC" w:rsidP="00B71F4B">
            <w:pPr>
              <w:rPr>
                <w:rFonts w:ascii="Times New Roman" w:hAnsi="Times New Roman"/>
                <w:b/>
                <w:lang w:val="lt-LT"/>
              </w:rPr>
            </w:pPr>
            <w:r w:rsidRPr="00B71F4B">
              <w:rPr>
                <w:rFonts w:ascii="Times New Roman" w:hAnsi="Times New Roman"/>
                <w:lang w:val="lt-LT"/>
              </w:rPr>
              <w:t>Estija</w:t>
            </w:r>
          </w:p>
        </w:tc>
        <w:tc>
          <w:tcPr>
            <w:tcW w:w="7371" w:type="dxa"/>
          </w:tcPr>
          <w:p w14:paraId="7293E341" w14:textId="77777777" w:rsidR="00F548EC" w:rsidRDefault="00F548EC" w:rsidP="00B71F4B">
            <w:pPr>
              <w:rPr>
                <w:rFonts w:ascii="Times New Roman" w:hAnsi="Times New Roman"/>
                <w:b/>
                <w:lang w:val="lt-LT"/>
              </w:rPr>
            </w:pPr>
            <w:r w:rsidRPr="00B71F4B">
              <w:rPr>
                <w:rFonts w:ascii="Times New Roman" w:hAnsi="Times New Roman"/>
                <w:lang w:val="lt-LT"/>
              </w:rPr>
              <w:t>Mirtazapin Actavis</w:t>
            </w:r>
          </w:p>
        </w:tc>
      </w:tr>
      <w:tr w:rsidR="00F548EC" w14:paraId="1F67D0D9" w14:textId="77777777" w:rsidTr="00F548EC">
        <w:tc>
          <w:tcPr>
            <w:tcW w:w="1668" w:type="dxa"/>
          </w:tcPr>
          <w:p w14:paraId="53D62E43" w14:textId="77777777" w:rsidR="00F548EC" w:rsidRDefault="00F548EC" w:rsidP="00B71F4B">
            <w:pPr>
              <w:rPr>
                <w:rFonts w:ascii="Times New Roman" w:hAnsi="Times New Roman"/>
                <w:b/>
                <w:lang w:val="lt-LT"/>
              </w:rPr>
            </w:pPr>
            <w:r w:rsidRPr="00B71F4B">
              <w:rPr>
                <w:rFonts w:ascii="Times New Roman" w:hAnsi="Times New Roman"/>
                <w:lang w:val="lt-LT"/>
              </w:rPr>
              <w:t>Islandija</w:t>
            </w:r>
          </w:p>
        </w:tc>
        <w:tc>
          <w:tcPr>
            <w:tcW w:w="7371" w:type="dxa"/>
          </w:tcPr>
          <w:p w14:paraId="5AB9A7D1" w14:textId="77777777" w:rsidR="00F548EC" w:rsidRDefault="00F548EC" w:rsidP="00B71F4B">
            <w:pPr>
              <w:rPr>
                <w:rFonts w:ascii="Times New Roman" w:hAnsi="Times New Roman"/>
                <w:b/>
                <w:lang w:val="lt-LT"/>
              </w:rPr>
            </w:pPr>
            <w:r w:rsidRPr="00B71F4B">
              <w:rPr>
                <w:rFonts w:ascii="Times New Roman" w:hAnsi="Times New Roman"/>
                <w:lang w:val="is-IS"/>
              </w:rPr>
              <w:t>Míron Smelt</w:t>
            </w:r>
          </w:p>
        </w:tc>
      </w:tr>
      <w:tr w:rsidR="00F548EC" w:rsidRPr="003D28D0" w14:paraId="41FCCD8F" w14:textId="77777777" w:rsidTr="00F548EC">
        <w:tc>
          <w:tcPr>
            <w:tcW w:w="1668" w:type="dxa"/>
          </w:tcPr>
          <w:p w14:paraId="6CC3D917" w14:textId="77777777" w:rsidR="00F548EC" w:rsidRDefault="00F548EC" w:rsidP="00B71F4B">
            <w:pPr>
              <w:rPr>
                <w:rFonts w:ascii="Times New Roman" w:hAnsi="Times New Roman"/>
                <w:b/>
                <w:lang w:val="lt-LT"/>
              </w:rPr>
            </w:pPr>
            <w:r>
              <w:rPr>
                <w:rFonts w:ascii="Times New Roman" w:hAnsi="Times New Roman"/>
                <w:lang w:val="lt-LT"/>
              </w:rPr>
              <w:t>Lietuva</w:t>
            </w:r>
          </w:p>
        </w:tc>
        <w:tc>
          <w:tcPr>
            <w:tcW w:w="7371" w:type="dxa"/>
          </w:tcPr>
          <w:p w14:paraId="083ED461" w14:textId="0EB0243F" w:rsidR="003D28D0" w:rsidRPr="003D28D0" w:rsidRDefault="003D28D0" w:rsidP="003D28D0">
            <w:pPr>
              <w:rPr>
                <w:rFonts w:ascii="Times New Roman" w:hAnsi="Times New Roman"/>
                <w:lang w:val="lt-LT"/>
              </w:rPr>
            </w:pPr>
            <w:r w:rsidRPr="003D28D0">
              <w:rPr>
                <w:rFonts w:ascii="Times New Roman" w:hAnsi="Times New Roman"/>
                <w:lang w:val="lt-LT"/>
              </w:rPr>
              <w:t>Mirtazapin Actavis 15 mg burnoje disperguojamosios tabletės</w:t>
            </w:r>
          </w:p>
          <w:p w14:paraId="6D664F8C" w14:textId="77777777" w:rsidR="003D28D0" w:rsidRPr="003D28D0" w:rsidRDefault="003D28D0" w:rsidP="003D28D0">
            <w:pPr>
              <w:rPr>
                <w:rFonts w:ascii="Times New Roman" w:hAnsi="Times New Roman"/>
                <w:lang w:val="lt-LT"/>
              </w:rPr>
            </w:pPr>
            <w:r w:rsidRPr="003D28D0">
              <w:rPr>
                <w:rFonts w:ascii="Times New Roman" w:hAnsi="Times New Roman"/>
                <w:lang w:val="lt-LT"/>
              </w:rPr>
              <w:t>Mirtazapin Actavis 30 mg burnoje disperguojamosios tabletės</w:t>
            </w:r>
          </w:p>
          <w:p w14:paraId="306C3367" w14:textId="0906A48D" w:rsidR="00F548EC" w:rsidRDefault="003D28D0" w:rsidP="003D28D0">
            <w:pPr>
              <w:rPr>
                <w:rFonts w:ascii="Times New Roman" w:hAnsi="Times New Roman"/>
                <w:b/>
                <w:lang w:val="lt-LT"/>
              </w:rPr>
            </w:pPr>
            <w:r w:rsidRPr="003D28D0">
              <w:rPr>
                <w:rFonts w:ascii="Times New Roman" w:hAnsi="Times New Roman"/>
                <w:lang w:val="lt-LT"/>
              </w:rPr>
              <w:t>Mirtazapin Actavis 45 mg burnoje disperguojamosios tabletės</w:t>
            </w:r>
          </w:p>
        </w:tc>
      </w:tr>
      <w:tr w:rsidR="00F548EC" w14:paraId="0217F922" w14:textId="77777777" w:rsidTr="00F548EC">
        <w:tc>
          <w:tcPr>
            <w:tcW w:w="1668" w:type="dxa"/>
          </w:tcPr>
          <w:p w14:paraId="2226994D" w14:textId="77777777" w:rsidR="00F548EC" w:rsidRDefault="00F548EC" w:rsidP="00B71F4B">
            <w:pPr>
              <w:rPr>
                <w:rFonts w:ascii="Times New Roman" w:hAnsi="Times New Roman"/>
                <w:b/>
                <w:lang w:val="lt-LT"/>
              </w:rPr>
            </w:pPr>
            <w:r w:rsidRPr="00B71F4B">
              <w:rPr>
                <w:rFonts w:ascii="Times New Roman" w:hAnsi="Times New Roman"/>
                <w:lang w:val="lt-LT"/>
              </w:rPr>
              <w:t>Lenkija</w:t>
            </w:r>
          </w:p>
        </w:tc>
        <w:tc>
          <w:tcPr>
            <w:tcW w:w="7371" w:type="dxa"/>
          </w:tcPr>
          <w:p w14:paraId="3DD3D17A" w14:textId="77777777" w:rsidR="00F548EC" w:rsidRDefault="00F548EC" w:rsidP="00B71F4B">
            <w:pPr>
              <w:rPr>
                <w:rFonts w:ascii="Times New Roman" w:hAnsi="Times New Roman"/>
                <w:b/>
                <w:lang w:val="lt-LT"/>
              </w:rPr>
            </w:pPr>
            <w:r w:rsidRPr="00B71F4B">
              <w:rPr>
                <w:rFonts w:ascii="Times New Roman" w:hAnsi="Times New Roman"/>
                <w:lang w:val="lt-LT"/>
              </w:rPr>
              <w:t>Remirta ORO</w:t>
            </w:r>
          </w:p>
        </w:tc>
      </w:tr>
    </w:tbl>
    <w:p w14:paraId="7116B771" w14:textId="77777777" w:rsidR="009447BA" w:rsidRPr="00B71F4B" w:rsidRDefault="009447BA" w:rsidP="00B71F4B">
      <w:pPr>
        <w:spacing w:after="0" w:line="240" w:lineRule="auto"/>
        <w:rPr>
          <w:rFonts w:ascii="Times New Roman" w:hAnsi="Times New Roman"/>
          <w:lang w:val="lt-LT"/>
        </w:rPr>
      </w:pPr>
    </w:p>
    <w:p w14:paraId="0F885F2B" w14:textId="75FD1FFB" w:rsidR="009447BA" w:rsidRPr="00B71F4B" w:rsidRDefault="009447BA" w:rsidP="00137DA7">
      <w:pPr>
        <w:spacing w:after="0" w:line="240" w:lineRule="auto"/>
        <w:rPr>
          <w:rFonts w:ascii="Times New Roman" w:hAnsi="Times New Roman"/>
          <w:lang w:val="lt-LT"/>
        </w:rPr>
      </w:pPr>
      <w:r w:rsidRPr="00B71F4B">
        <w:rPr>
          <w:rFonts w:ascii="Times New Roman" w:hAnsi="Times New Roman"/>
          <w:b/>
          <w:lang w:val="lt-LT"/>
        </w:rPr>
        <w:t>Šis pakuotės lapelis paskutinį kartą peržiūrėtas</w:t>
      </w:r>
      <w:r w:rsidR="009367EC">
        <w:rPr>
          <w:rFonts w:ascii="Times New Roman" w:hAnsi="Times New Roman"/>
          <w:b/>
          <w:lang w:val="lt-LT"/>
        </w:rPr>
        <w:t xml:space="preserve"> </w:t>
      </w:r>
      <w:r w:rsidR="007B084F">
        <w:rPr>
          <w:rFonts w:ascii="Times New Roman" w:hAnsi="Times New Roman"/>
          <w:b/>
          <w:lang w:val="lt-LT"/>
        </w:rPr>
        <w:t>202</w:t>
      </w:r>
      <w:r w:rsidR="009B63D8">
        <w:rPr>
          <w:rFonts w:ascii="Times New Roman" w:hAnsi="Times New Roman"/>
          <w:b/>
          <w:lang w:val="lt-LT"/>
        </w:rPr>
        <w:t>3</w:t>
      </w:r>
      <w:r w:rsidR="007B084F">
        <w:rPr>
          <w:rFonts w:ascii="Times New Roman" w:hAnsi="Times New Roman"/>
          <w:b/>
          <w:lang w:val="lt-LT"/>
        </w:rPr>
        <w:t>-</w:t>
      </w:r>
      <w:r w:rsidR="00C12023">
        <w:rPr>
          <w:rFonts w:ascii="Times New Roman" w:hAnsi="Times New Roman"/>
          <w:b/>
          <w:lang w:val="lt-LT"/>
        </w:rPr>
        <w:t>1</w:t>
      </w:r>
      <w:r w:rsidR="009379A9">
        <w:rPr>
          <w:rFonts w:ascii="Times New Roman" w:hAnsi="Times New Roman"/>
          <w:b/>
          <w:lang w:val="lt-LT"/>
        </w:rPr>
        <w:t>0</w:t>
      </w:r>
      <w:r w:rsidR="007B084F">
        <w:rPr>
          <w:rFonts w:ascii="Times New Roman" w:hAnsi="Times New Roman"/>
          <w:b/>
          <w:lang w:val="lt-LT"/>
        </w:rPr>
        <w:t>-</w:t>
      </w:r>
      <w:r w:rsidR="00F9178D">
        <w:rPr>
          <w:rFonts w:ascii="Times New Roman" w:hAnsi="Times New Roman"/>
          <w:b/>
          <w:lang w:val="lt-LT"/>
        </w:rPr>
        <w:t>08</w:t>
      </w:r>
      <w:r w:rsidR="009367EC">
        <w:rPr>
          <w:rFonts w:ascii="Times New Roman" w:hAnsi="Times New Roman"/>
          <w:b/>
          <w:lang w:val="lt-LT"/>
        </w:rPr>
        <w:t>.</w:t>
      </w:r>
    </w:p>
    <w:p w14:paraId="7DB7A47F" w14:textId="77777777" w:rsidR="009447BA" w:rsidRPr="00B71F4B" w:rsidRDefault="009447BA" w:rsidP="00B71F4B">
      <w:pPr>
        <w:spacing w:after="0" w:line="240" w:lineRule="auto"/>
        <w:rPr>
          <w:rFonts w:ascii="Times New Roman" w:hAnsi="Times New Roman"/>
          <w:lang w:val="lt-LT"/>
        </w:rPr>
      </w:pPr>
    </w:p>
    <w:p w14:paraId="092E9EF7" w14:textId="166B3A8A" w:rsidR="009447BA" w:rsidRPr="00137DA7" w:rsidRDefault="009447BA" w:rsidP="00B71F4B">
      <w:pPr>
        <w:tabs>
          <w:tab w:val="left" w:pos="5954"/>
          <w:tab w:val="left" w:pos="6237"/>
          <w:tab w:val="left" w:pos="6663"/>
          <w:tab w:val="left" w:pos="6946"/>
        </w:tabs>
        <w:spacing w:after="0" w:line="240" w:lineRule="auto"/>
        <w:rPr>
          <w:rFonts w:ascii="Times New Roman" w:hAnsi="Times New Roman"/>
          <w:lang w:val="lt-LT"/>
        </w:rPr>
      </w:pPr>
      <w:r w:rsidRPr="00137DA7">
        <w:rPr>
          <w:rFonts w:ascii="Times New Roman" w:hAnsi="Times New Roman"/>
          <w:lang w:val="lt-LT"/>
        </w:rPr>
        <w:t>Išsami informacija apie šį vaistin</w:t>
      </w:r>
      <w:r w:rsidR="003D28D0">
        <w:rPr>
          <w:rFonts w:ascii="Times New Roman" w:hAnsi="Times New Roman"/>
          <w:lang w:val="lt-LT"/>
        </w:rPr>
        <w:t>į</w:t>
      </w:r>
      <w:r w:rsidRPr="00137DA7">
        <w:rPr>
          <w:rFonts w:ascii="Times New Roman" w:hAnsi="Times New Roman"/>
          <w:lang w:val="lt-LT"/>
        </w:rPr>
        <w:t xml:space="preserve"> pateikiama Valstybinės vaistų kontrolės tarnybos prie Lietuvos Respublikos sveikatos apsaugos ministerijos tinklalapyje</w:t>
      </w:r>
      <w:r w:rsidRPr="00137DA7">
        <w:rPr>
          <w:rFonts w:ascii="Times New Roman" w:hAnsi="Times New Roman"/>
          <w:i/>
          <w:lang w:val="lt-LT"/>
        </w:rPr>
        <w:t xml:space="preserve"> </w:t>
      </w:r>
      <w:hyperlink r:id="rId23" w:history="1">
        <w:r w:rsidRPr="009447BA">
          <w:rPr>
            <w:rFonts w:ascii="Times New Roman" w:eastAsia="SimSun" w:hAnsi="Times New Roman" w:cs="Times New Roman"/>
            <w:noProof/>
            <w:color w:val="0000FF"/>
            <w:u w:val="single"/>
            <w:lang w:val="lt-LT"/>
          </w:rPr>
          <w:t>http://www.</w:t>
        </w:r>
        <w:r w:rsidRPr="009447BA">
          <w:rPr>
            <w:rFonts w:ascii="Times New Roman" w:eastAsia="SimSun" w:hAnsi="Times New Roman" w:cs="Times New Roman"/>
            <w:color w:val="0000FF"/>
            <w:u w:val="single"/>
            <w:lang w:val="lt-LT"/>
          </w:rPr>
          <w:t>vvkt.lt</w:t>
        </w:r>
      </w:hyperlink>
      <w:r w:rsidR="00F548EC">
        <w:rPr>
          <w:rFonts w:ascii="Times New Roman" w:eastAsia="SimSun" w:hAnsi="Times New Roman" w:cs="Times New Roman"/>
          <w:color w:val="0000FF"/>
          <w:u w:val="single"/>
          <w:lang w:val="lt-LT"/>
        </w:rPr>
        <w:t>.</w:t>
      </w:r>
    </w:p>
    <w:p w14:paraId="5C9522E6" w14:textId="77777777" w:rsidR="009447BA" w:rsidRPr="00AB40A6" w:rsidRDefault="009447BA" w:rsidP="004F5EA8">
      <w:pPr>
        <w:spacing w:after="0" w:line="240" w:lineRule="auto"/>
        <w:rPr>
          <w:rFonts w:ascii="Times New Roman" w:hAnsi="Times New Roman"/>
          <w:lang w:val="lt-LT"/>
        </w:rPr>
      </w:pPr>
    </w:p>
    <w:sectPr w:rsidR="009447BA" w:rsidRPr="00AB40A6" w:rsidSect="00273267">
      <w:footerReference w:type="even" r:id="rId24"/>
      <w:footerReference w:type="default" r:id="rId2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CB535" w14:textId="77777777" w:rsidR="00C77BC5" w:rsidRDefault="00C77BC5" w:rsidP="00137DA7">
      <w:pPr>
        <w:spacing w:after="0" w:line="240" w:lineRule="auto"/>
      </w:pPr>
      <w:r>
        <w:separator/>
      </w:r>
    </w:p>
  </w:endnote>
  <w:endnote w:type="continuationSeparator" w:id="0">
    <w:p w14:paraId="7268C1CA" w14:textId="77777777" w:rsidR="00C77BC5" w:rsidRDefault="00C77BC5" w:rsidP="00137DA7">
      <w:pPr>
        <w:spacing w:after="0" w:line="240" w:lineRule="auto"/>
      </w:pPr>
      <w:r>
        <w:continuationSeparator/>
      </w:r>
    </w:p>
  </w:endnote>
  <w:endnote w:type="continuationNotice" w:id="1">
    <w:p w14:paraId="0D776175" w14:textId="77777777" w:rsidR="00C77BC5" w:rsidRDefault="00C77BC5" w:rsidP="00137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1364" w14:textId="77777777" w:rsidR="00172548" w:rsidRDefault="00172548" w:rsidP="009D7A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078CC3B1" w14:textId="77777777" w:rsidR="00172548" w:rsidRDefault="00172548" w:rsidP="009D7A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0CF20" w14:textId="0A224AEA" w:rsidR="00172548" w:rsidRPr="00444655" w:rsidRDefault="00172548" w:rsidP="009D7AC7">
    <w:pPr>
      <w:pStyle w:val="Porat"/>
      <w:framePr w:wrap="around" w:vAnchor="text" w:hAnchor="margin" w:xAlign="right" w:y="1"/>
      <w:rPr>
        <w:rStyle w:val="Puslapionumeris"/>
        <w:sz w:val="20"/>
        <w:szCs w:val="20"/>
      </w:rPr>
    </w:pPr>
    <w:r w:rsidRPr="00444655">
      <w:rPr>
        <w:rStyle w:val="Puslapionumeris"/>
        <w:sz w:val="20"/>
        <w:szCs w:val="20"/>
      </w:rPr>
      <w:fldChar w:fldCharType="begin"/>
    </w:r>
    <w:r w:rsidRPr="00444655">
      <w:rPr>
        <w:rStyle w:val="Puslapionumeris"/>
        <w:sz w:val="20"/>
        <w:szCs w:val="20"/>
      </w:rPr>
      <w:instrText xml:space="preserve">PAGE  </w:instrText>
    </w:r>
    <w:r w:rsidRPr="00444655">
      <w:rPr>
        <w:rStyle w:val="Puslapionumeris"/>
        <w:sz w:val="20"/>
        <w:szCs w:val="20"/>
      </w:rPr>
      <w:fldChar w:fldCharType="separate"/>
    </w:r>
    <w:r w:rsidR="00FB1DC0">
      <w:rPr>
        <w:rStyle w:val="Puslapionumeris"/>
        <w:noProof/>
        <w:sz w:val="20"/>
        <w:szCs w:val="20"/>
      </w:rPr>
      <w:t>14</w:t>
    </w:r>
    <w:r w:rsidRPr="00444655">
      <w:rPr>
        <w:rStyle w:val="Puslapionumeris"/>
        <w:sz w:val="20"/>
        <w:szCs w:val="20"/>
      </w:rPr>
      <w:fldChar w:fldCharType="end"/>
    </w:r>
  </w:p>
  <w:p w14:paraId="7D16C714" w14:textId="77777777" w:rsidR="00172548" w:rsidRDefault="00172548" w:rsidP="009D7AC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034A5" w14:textId="77777777" w:rsidR="00C77BC5" w:rsidRDefault="00C77BC5" w:rsidP="00137DA7">
      <w:pPr>
        <w:spacing w:after="0" w:line="240" w:lineRule="auto"/>
      </w:pPr>
      <w:r>
        <w:separator/>
      </w:r>
    </w:p>
  </w:footnote>
  <w:footnote w:type="continuationSeparator" w:id="0">
    <w:p w14:paraId="4F0DC918" w14:textId="77777777" w:rsidR="00C77BC5" w:rsidRDefault="00C77BC5" w:rsidP="00137DA7">
      <w:pPr>
        <w:spacing w:after="0" w:line="240" w:lineRule="auto"/>
      </w:pPr>
      <w:r>
        <w:continuationSeparator/>
      </w:r>
    </w:p>
  </w:footnote>
  <w:footnote w:type="continuationNotice" w:id="1">
    <w:p w14:paraId="1A8F7479" w14:textId="77777777" w:rsidR="00C77BC5" w:rsidRDefault="00C77BC5" w:rsidP="00137D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C43E40"/>
    <w:multiLevelType w:val="hybridMultilevel"/>
    <w:tmpl w:val="9198216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5AF5F4E"/>
    <w:multiLevelType w:val="hybridMultilevel"/>
    <w:tmpl w:val="D20DD3A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8DFA4F1C"/>
    <w:multiLevelType w:val="hybridMultilevel"/>
    <w:tmpl w:val="74E8FAD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964C4237"/>
    <w:multiLevelType w:val="hybridMultilevel"/>
    <w:tmpl w:val="D165C05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993A5E17"/>
    <w:multiLevelType w:val="hybridMultilevel"/>
    <w:tmpl w:val="F1A900F9"/>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A1CE1916"/>
    <w:multiLevelType w:val="hybridMultilevel"/>
    <w:tmpl w:val="EBEE335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A96DF2BF"/>
    <w:multiLevelType w:val="hybridMultilevel"/>
    <w:tmpl w:val="7B8CA4B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B98EA830"/>
    <w:multiLevelType w:val="hybridMultilevel"/>
    <w:tmpl w:val="478868F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C7F6E033"/>
    <w:multiLevelType w:val="hybridMultilevel"/>
    <w:tmpl w:val="56536C0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032BEB5"/>
    <w:multiLevelType w:val="hybridMultilevel"/>
    <w:tmpl w:val="3E9C218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D4E987F9"/>
    <w:multiLevelType w:val="hybridMultilevel"/>
    <w:tmpl w:val="E95FF8F8"/>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DE38EE49"/>
    <w:multiLevelType w:val="hybridMultilevel"/>
    <w:tmpl w:val="690B56B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E6670AC1"/>
    <w:multiLevelType w:val="hybridMultilevel"/>
    <w:tmpl w:val="99DEE5F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212974"/>
    <w:multiLevelType w:val="hybridMultilevel"/>
    <w:tmpl w:val="D494D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0F85222"/>
    <w:multiLevelType w:val="hybridMultilevel"/>
    <w:tmpl w:val="7846A9F4"/>
    <w:lvl w:ilvl="0" w:tplc="A81CB05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252E3AD"/>
    <w:multiLevelType w:val="hybridMultilevel"/>
    <w:tmpl w:val="E1AFAD3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47B8D7D"/>
    <w:multiLevelType w:val="hybridMultilevel"/>
    <w:tmpl w:val="AD67BE3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6EC437E"/>
    <w:multiLevelType w:val="hybridMultilevel"/>
    <w:tmpl w:val="111C1FD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E3493B8"/>
    <w:multiLevelType w:val="hybridMultilevel"/>
    <w:tmpl w:val="8DDEA1F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E73EF0E"/>
    <w:multiLevelType w:val="hybridMultilevel"/>
    <w:tmpl w:val="060086E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EE23760"/>
    <w:multiLevelType w:val="hybridMultilevel"/>
    <w:tmpl w:val="47FA32C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1A097E92"/>
    <w:multiLevelType w:val="hybridMultilevel"/>
    <w:tmpl w:val="075218FE"/>
    <w:lvl w:ilvl="0" w:tplc="F76A38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5618F0C"/>
    <w:multiLevelType w:val="hybridMultilevel"/>
    <w:tmpl w:val="84260A5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27B465C1"/>
    <w:multiLevelType w:val="hybridMultilevel"/>
    <w:tmpl w:val="D80864CC"/>
    <w:lvl w:ilvl="0" w:tplc="A81CB05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F12695"/>
    <w:multiLevelType w:val="hybridMultilevel"/>
    <w:tmpl w:val="C7A6D890"/>
    <w:lvl w:ilvl="0" w:tplc="F76A38F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BC516C"/>
    <w:multiLevelType w:val="hybridMultilevel"/>
    <w:tmpl w:val="F2009962"/>
    <w:lvl w:ilvl="0" w:tplc="61EAB38C">
      <w:numFmt w:val="bullet"/>
      <w:lvlText w:val="-"/>
      <w:lvlJc w:val="left"/>
      <w:pPr>
        <w:ind w:left="360" w:hanging="360"/>
      </w:pPr>
      <w:rPr>
        <w:rFonts w:ascii="Times New Roman" w:eastAsia="Times New Roman" w:hAnsi="Times New Roman" w:hint="default"/>
      </w:rPr>
    </w:lvl>
    <w:lvl w:ilvl="1" w:tplc="B0041B36">
      <w:numFmt w:val="bullet"/>
      <w:lvlText w:val=""/>
      <w:lvlJc w:val="left"/>
      <w:pPr>
        <w:ind w:left="1440" w:hanging="360"/>
      </w:pPr>
      <w:rPr>
        <w:rFonts w:ascii="Symbol" w:eastAsia="Times New Roman"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521D46"/>
    <w:multiLevelType w:val="hybridMultilevel"/>
    <w:tmpl w:val="7FE87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6242C26"/>
    <w:multiLevelType w:val="hybridMultilevel"/>
    <w:tmpl w:val="75EBAF6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3A1B5B56"/>
    <w:multiLevelType w:val="hybridMultilevel"/>
    <w:tmpl w:val="C7EDA04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3E1F6185"/>
    <w:multiLevelType w:val="hybridMultilevel"/>
    <w:tmpl w:val="282214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2E76787"/>
    <w:multiLevelType w:val="hybridMultilevel"/>
    <w:tmpl w:val="EA100818"/>
    <w:lvl w:ilvl="0" w:tplc="F76A38FA">
      <w:start w:val="4"/>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448E61CD"/>
    <w:multiLevelType w:val="hybridMultilevel"/>
    <w:tmpl w:val="B0FBB8E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4834F979"/>
    <w:multiLevelType w:val="hybridMultilevel"/>
    <w:tmpl w:val="573DF0D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4A3B8FEA"/>
    <w:multiLevelType w:val="hybridMultilevel"/>
    <w:tmpl w:val="6C0CF0F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502E5EF0"/>
    <w:multiLevelType w:val="hybridMultilevel"/>
    <w:tmpl w:val="F07D4BA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16A234D"/>
    <w:multiLevelType w:val="hybridMultilevel"/>
    <w:tmpl w:val="E408047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6E0479A"/>
    <w:multiLevelType w:val="hybridMultilevel"/>
    <w:tmpl w:val="86F824D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80A489C"/>
    <w:multiLevelType w:val="hybridMultilevel"/>
    <w:tmpl w:val="9A7AE3D8"/>
    <w:lvl w:ilvl="0" w:tplc="4A18CEE4">
      <w:numFmt w:val="bullet"/>
      <w:lvlText w:val="-"/>
      <w:lvlJc w:val="left"/>
      <w:pPr>
        <w:ind w:left="720" w:hanging="360"/>
      </w:pPr>
      <w:rPr>
        <w:rFonts w:ascii="Times New Roman" w:eastAsia="Times New Roman" w:hAnsi="Times New Roman" w:cs="Times New Roman" w:hint="default"/>
        <w:w w:val="100"/>
        <w:sz w:val="22"/>
        <w:szCs w:val="22"/>
        <w:lang w:val="en-IE" w:eastAsia="en-IE" w:bidi="en-I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A0C3D1D"/>
    <w:multiLevelType w:val="hybridMultilevel"/>
    <w:tmpl w:val="628ADB0E"/>
    <w:lvl w:ilvl="0" w:tplc="61EAB38C">
      <w:numFmt w:val="bullet"/>
      <w:lvlText w:val="-"/>
      <w:lvlJc w:val="left"/>
      <w:pPr>
        <w:ind w:left="1287" w:hanging="360"/>
      </w:pPr>
      <w:rPr>
        <w:rFonts w:ascii="Times New Roman" w:eastAsia="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5A320BD4"/>
    <w:multiLevelType w:val="hybridMultilevel"/>
    <w:tmpl w:val="003435C6"/>
    <w:lvl w:ilvl="0" w:tplc="F76A38FA">
      <w:start w:val="4"/>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EA35FF8"/>
    <w:multiLevelType w:val="hybridMultilevel"/>
    <w:tmpl w:val="07025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9F0B8F"/>
    <w:multiLevelType w:val="hybridMultilevel"/>
    <w:tmpl w:val="1D14D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13F4F54"/>
    <w:multiLevelType w:val="hybridMultilevel"/>
    <w:tmpl w:val="99362452"/>
    <w:lvl w:ilvl="0" w:tplc="499404C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891E15"/>
    <w:multiLevelType w:val="hybridMultilevel"/>
    <w:tmpl w:val="6EF07AD4"/>
    <w:lvl w:ilvl="0" w:tplc="F76A38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8064AC8"/>
    <w:multiLevelType w:val="hybridMultilevel"/>
    <w:tmpl w:val="601EEBEA"/>
    <w:lvl w:ilvl="0" w:tplc="A81CB050">
      <w:numFmt w:val="bullet"/>
      <w:lvlText w:val=""/>
      <w:lvlJc w:val="left"/>
      <w:pPr>
        <w:ind w:left="1080" w:hanging="360"/>
      </w:pPr>
      <w:rPr>
        <w:rFonts w:ascii="Wingdings" w:eastAsia="Times New Roman"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6" w15:restartNumberingAfterBreak="0">
    <w:nsid w:val="7C26E1B2"/>
    <w:multiLevelType w:val="hybridMultilevel"/>
    <w:tmpl w:val="529DE2D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7CCC02FB"/>
    <w:multiLevelType w:val="hybridMultilevel"/>
    <w:tmpl w:val="A2A297BE"/>
    <w:lvl w:ilvl="0" w:tplc="61EAB38C">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7"/>
  </w:num>
  <w:num w:numId="3">
    <w:abstractNumId w:val="29"/>
  </w:num>
  <w:num w:numId="4">
    <w:abstractNumId w:val="7"/>
  </w:num>
  <w:num w:numId="5">
    <w:abstractNumId w:val="46"/>
  </w:num>
  <w:num w:numId="6">
    <w:abstractNumId w:val="36"/>
  </w:num>
  <w:num w:numId="7">
    <w:abstractNumId w:val="2"/>
  </w:num>
  <w:num w:numId="8">
    <w:abstractNumId w:val="20"/>
  </w:num>
  <w:num w:numId="9">
    <w:abstractNumId w:val="1"/>
  </w:num>
  <w:num w:numId="10">
    <w:abstractNumId w:val="11"/>
  </w:num>
  <w:num w:numId="11">
    <w:abstractNumId w:val="15"/>
  </w:num>
  <w:num w:numId="12">
    <w:abstractNumId w:val="35"/>
  </w:num>
  <w:num w:numId="13">
    <w:abstractNumId w:val="37"/>
  </w:num>
  <w:num w:numId="14">
    <w:abstractNumId w:val="22"/>
  </w:num>
  <w:num w:numId="15">
    <w:abstractNumId w:val="3"/>
  </w:num>
  <w:num w:numId="16">
    <w:abstractNumId w:val="34"/>
  </w:num>
  <w:num w:numId="17">
    <w:abstractNumId w:val="33"/>
  </w:num>
  <w:num w:numId="18">
    <w:abstractNumId w:val="9"/>
  </w:num>
  <w:num w:numId="19">
    <w:abstractNumId w:val="5"/>
  </w:num>
  <w:num w:numId="20">
    <w:abstractNumId w:val="18"/>
  </w:num>
  <w:num w:numId="21">
    <w:abstractNumId w:val="16"/>
  </w:num>
  <w:num w:numId="22">
    <w:abstractNumId w:val="6"/>
  </w:num>
  <w:num w:numId="23">
    <w:abstractNumId w:val="4"/>
  </w:num>
  <w:num w:numId="24">
    <w:abstractNumId w:val="12"/>
  </w:num>
  <w:num w:numId="25">
    <w:abstractNumId w:val="19"/>
  </w:num>
  <w:num w:numId="26">
    <w:abstractNumId w:val="28"/>
  </w:num>
  <w:num w:numId="27">
    <w:abstractNumId w:val="10"/>
  </w:num>
  <w:num w:numId="28">
    <w:abstractNumId w:val="8"/>
  </w:num>
  <w:num w:numId="29">
    <w:abstractNumId w:val="17"/>
  </w:num>
  <w:num w:numId="30">
    <w:abstractNumId w:val="32"/>
  </w:num>
  <w:num w:numId="31">
    <w:abstractNumId w:val="0"/>
  </w:num>
  <w:num w:numId="32">
    <w:abstractNumId w:val="30"/>
  </w:num>
  <w:num w:numId="33">
    <w:abstractNumId w:val="41"/>
  </w:num>
  <w:num w:numId="34">
    <w:abstractNumId w:val="25"/>
  </w:num>
  <w:num w:numId="35">
    <w:abstractNumId w:val="43"/>
  </w:num>
  <w:num w:numId="36">
    <w:abstractNumId w:val="42"/>
  </w:num>
  <w:num w:numId="37">
    <w:abstractNumId w:val="39"/>
  </w:num>
  <w:num w:numId="38">
    <w:abstractNumId w:val="21"/>
  </w:num>
  <w:num w:numId="39">
    <w:abstractNumId w:val="31"/>
  </w:num>
  <w:num w:numId="40">
    <w:abstractNumId w:val="44"/>
  </w:num>
  <w:num w:numId="41">
    <w:abstractNumId w:val="24"/>
  </w:num>
  <w:num w:numId="42">
    <w:abstractNumId w:val="40"/>
  </w:num>
  <w:num w:numId="43">
    <w:abstractNumId w:val="13"/>
  </w:num>
  <w:num w:numId="44">
    <w:abstractNumId w:val="45"/>
  </w:num>
  <w:num w:numId="45">
    <w:abstractNumId w:val="14"/>
  </w:num>
  <w:num w:numId="46">
    <w:abstractNumId w:val="23"/>
  </w:num>
  <w:num w:numId="47">
    <w:abstractNumId w:val="27"/>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BA"/>
    <w:rsid w:val="00011CAF"/>
    <w:rsid w:val="0001203D"/>
    <w:rsid w:val="000158BA"/>
    <w:rsid w:val="0001623C"/>
    <w:rsid w:val="00016402"/>
    <w:rsid w:val="00020489"/>
    <w:rsid w:val="000262E6"/>
    <w:rsid w:val="0004039D"/>
    <w:rsid w:val="0006030E"/>
    <w:rsid w:val="00062404"/>
    <w:rsid w:val="000972F4"/>
    <w:rsid w:val="000A0D1A"/>
    <w:rsid w:val="000B2287"/>
    <w:rsid w:val="000B7A34"/>
    <w:rsid w:val="000C543B"/>
    <w:rsid w:val="000D258F"/>
    <w:rsid w:val="000D62A2"/>
    <w:rsid w:val="000D7676"/>
    <w:rsid w:val="0010177C"/>
    <w:rsid w:val="001147B6"/>
    <w:rsid w:val="00137DA7"/>
    <w:rsid w:val="001437AD"/>
    <w:rsid w:val="00152B5C"/>
    <w:rsid w:val="00160250"/>
    <w:rsid w:val="00161D90"/>
    <w:rsid w:val="00165AF0"/>
    <w:rsid w:val="00172548"/>
    <w:rsid w:val="001743CF"/>
    <w:rsid w:val="00174B3A"/>
    <w:rsid w:val="001B3387"/>
    <w:rsid w:val="001B6A99"/>
    <w:rsid w:val="001B6F2D"/>
    <w:rsid w:val="001C6039"/>
    <w:rsid w:val="001D2D90"/>
    <w:rsid w:val="001D35F0"/>
    <w:rsid w:val="001E3FFE"/>
    <w:rsid w:val="001E76B1"/>
    <w:rsid w:val="00202487"/>
    <w:rsid w:val="002133EA"/>
    <w:rsid w:val="00225BDB"/>
    <w:rsid w:val="00234448"/>
    <w:rsid w:val="0023512D"/>
    <w:rsid w:val="00240CFE"/>
    <w:rsid w:val="0024156C"/>
    <w:rsid w:val="00245546"/>
    <w:rsid w:val="00251AF4"/>
    <w:rsid w:val="00252C5A"/>
    <w:rsid w:val="002661B5"/>
    <w:rsid w:val="00273267"/>
    <w:rsid w:val="00273286"/>
    <w:rsid w:val="0027587D"/>
    <w:rsid w:val="0028584C"/>
    <w:rsid w:val="00297ECE"/>
    <w:rsid w:val="002A1AA7"/>
    <w:rsid w:val="002E3D99"/>
    <w:rsid w:val="003073D4"/>
    <w:rsid w:val="00313068"/>
    <w:rsid w:val="00316DF7"/>
    <w:rsid w:val="0032575A"/>
    <w:rsid w:val="00345E1D"/>
    <w:rsid w:val="0035602B"/>
    <w:rsid w:val="003562B8"/>
    <w:rsid w:val="00365C62"/>
    <w:rsid w:val="00374E7D"/>
    <w:rsid w:val="0037563D"/>
    <w:rsid w:val="003765A4"/>
    <w:rsid w:val="00390179"/>
    <w:rsid w:val="00391AAE"/>
    <w:rsid w:val="00393EAF"/>
    <w:rsid w:val="003A0A48"/>
    <w:rsid w:val="003A3FB6"/>
    <w:rsid w:val="003B6607"/>
    <w:rsid w:val="003C5B36"/>
    <w:rsid w:val="003D28D0"/>
    <w:rsid w:val="003D54EC"/>
    <w:rsid w:val="003D68F7"/>
    <w:rsid w:val="003E280B"/>
    <w:rsid w:val="003F1F09"/>
    <w:rsid w:val="003F2D61"/>
    <w:rsid w:val="00407FD8"/>
    <w:rsid w:val="004260C8"/>
    <w:rsid w:val="00433D03"/>
    <w:rsid w:val="00434854"/>
    <w:rsid w:val="0043562F"/>
    <w:rsid w:val="0043719A"/>
    <w:rsid w:val="004424D4"/>
    <w:rsid w:val="00444655"/>
    <w:rsid w:val="00446932"/>
    <w:rsid w:val="00451758"/>
    <w:rsid w:val="004540F9"/>
    <w:rsid w:val="0045605F"/>
    <w:rsid w:val="00462E47"/>
    <w:rsid w:val="00467927"/>
    <w:rsid w:val="004738A9"/>
    <w:rsid w:val="00475266"/>
    <w:rsid w:val="00491D69"/>
    <w:rsid w:val="00492323"/>
    <w:rsid w:val="004928D1"/>
    <w:rsid w:val="0049311D"/>
    <w:rsid w:val="00495F82"/>
    <w:rsid w:val="004A31E5"/>
    <w:rsid w:val="004D0E7F"/>
    <w:rsid w:val="004D3371"/>
    <w:rsid w:val="004D7068"/>
    <w:rsid w:val="004E2BF7"/>
    <w:rsid w:val="004F2BF2"/>
    <w:rsid w:val="004F409A"/>
    <w:rsid w:val="004F5EA8"/>
    <w:rsid w:val="0050493F"/>
    <w:rsid w:val="00515D71"/>
    <w:rsid w:val="0051629B"/>
    <w:rsid w:val="00522E0C"/>
    <w:rsid w:val="005240BB"/>
    <w:rsid w:val="00533380"/>
    <w:rsid w:val="00536920"/>
    <w:rsid w:val="005543BA"/>
    <w:rsid w:val="0055788F"/>
    <w:rsid w:val="005578B4"/>
    <w:rsid w:val="00567F98"/>
    <w:rsid w:val="005708C0"/>
    <w:rsid w:val="00573742"/>
    <w:rsid w:val="00580225"/>
    <w:rsid w:val="0058067D"/>
    <w:rsid w:val="0058692D"/>
    <w:rsid w:val="00587001"/>
    <w:rsid w:val="00590308"/>
    <w:rsid w:val="005A7E63"/>
    <w:rsid w:val="005B0BE0"/>
    <w:rsid w:val="005C6288"/>
    <w:rsid w:val="005F4A42"/>
    <w:rsid w:val="005F4E35"/>
    <w:rsid w:val="0060444A"/>
    <w:rsid w:val="00616050"/>
    <w:rsid w:val="006200F0"/>
    <w:rsid w:val="006249D8"/>
    <w:rsid w:val="00632DA9"/>
    <w:rsid w:val="00634ED8"/>
    <w:rsid w:val="006543DD"/>
    <w:rsid w:val="00656CBF"/>
    <w:rsid w:val="00670C18"/>
    <w:rsid w:val="00673DE9"/>
    <w:rsid w:val="00680A0A"/>
    <w:rsid w:val="00681389"/>
    <w:rsid w:val="00685A3A"/>
    <w:rsid w:val="00693A72"/>
    <w:rsid w:val="0069685C"/>
    <w:rsid w:val="00697698"/>
    <w:rsid w:val="006B27A6"/>
    <w:rsid w:val="006B5551"/>
    <w:rsid w:val="006B7BA6"/>
    <w:rsid w:val="006E6235"/>
    <w:rsid w:val="006F0CE0"/>
    <w:rsid w:val="006F2B44"/>
    <w:rsid w:val="007073F7"/>
    <w:rsid w:val="007112CF"/>
    <w:rsid w:val="0071478C"/>
    <w:rsid w:val="007152B4"/>
    <w:rsid w:val="00716688"/>
    <w:rsid w:val="007514CB"/>
    <w:rsid w:val="00767A24"/>
    <w:rsid w:val="00797939"/>
    <w:rsid w:val="007A21BD"/>
    <w:rsid w:val="007A558A"/>
    <w:rsid w:val="007B084F"/>
    <w:rsid w:val="007B0BEC"/>
    <w:rsid w:val="007D4EB4"/>
    <w:rsid w:val="007D6E5B"/>
    <w:rsid w:val="007E73FF"/>
    <w:rsid w:val="007F028C"/>
    <w:rsid w:val="00810555"/>
    <w:rsid w:val="008176D4"/>
    <w:rsid w:val="00831262"/>
    <w:rsid w:val="008519DE"/>
    <w:rsid w:val="008558FF"/>
    <w:rsid w:val="0085617F"/>
    <w:rsid w:val="008672B8"/>
    <w:rsid w:val="0087143D"/>
    <w:rsid w:val="00871B6F"/>
    <w:rsid w:val="0087602E"/>
    <w:rsid w:val="00876607"/>
    <w:rsid w:val="008829CF"/>
    <w:rsid w:val="00884FC4"/>
    <w:rsid w:val="008B0889"/>
    <w:rsid w:val="008C214D"/>
    <w:rsid w:val="008C6599"/>
    <w:rsid w:val="008C6C06"/>
    <w:rsid w:val="008D17B0"/>
    <w:rsid w:val="008E44AC"/>
    <w:rsid w:val="008E4CC1"/>
    <w:rsid w:val="008F2D6E"/>
    <w:rsid w:val="00906752"/>
    <w:rsid w:val="00911A0F"/>
    <w:rsid w:val="00921446"/>
    <w:rsid w:val="00922C97"/>
    <w:rsid w:val="00930486"/>
    <w:rsid w:val="00934D6C"/>
    <w:rsid w:val="009367EC"/>
    <w:rsid w:val="009379A9"/>
    <w:rsid w:val="00943BAD"/>
    <w:rsid w:val="009447BA"/>
    <w:rsid w:val="0094529D"/>
    <w:rsid w:val="009513EE"/>
    <w:rsid w:val="00951DF9"/>
    <w:rsid w:val="009521DB"/>
    <w:rsid w:val="0095386E"/>
    <w:rsid w:val="0097551E"/>
    <w:rsid w:val="009B4D68"/>
    <w:rsid w:val="009B63D8"/>
    <w:rsid w:val="009C18FC"/>
    <w:rsid w:val="009C4E9D"/>
    <w:rsid w:val="009D1EB2"/>
    <w:rsid w:val="009D53A9"/>
    <w:rsid w:val="009D7AC7"/>
    <w:rsid w:val="009E0105"/>
    <w:rsid w:val="009E6994"/>
    <w:rsid w:val="009F12CB"/>
    <w:rsid w:val="009F26B3"/>
    <w:rsid w:val="009F679B"/>
    <w:rsid w:val="009F6863"/>
    <w:rsid w:val="00A0057F"/>
    <w:rsid w:val="00A02F71"/>
    <w:rsid w:val="00A205D5"/>
    <w:rsid w:val="00A237D9"/>
    <w:rsid w:val="00A26863"/>
    <w:rsid w:val="00A31181"/>
    <w:rsid w:val="00A36197"/>
    <w:rsid w:val="00A86831"/>
    <w:rsid w:val="00A97640"/>
    <w:rsid w:val="00AA0AA0"/>
    <w:rsid w:val="00AB40A6"/>
    <w:rsid w:val="00AB69D5"/>
    <w:rsid w:val="00AC2409"/>
    <w:rsid w:val="00AC5880"/>
    <w:rsid w:val="00AF1624"/>
    <w:rsid w:val="00AF4D98"/>
    <w:rsid w:val="00AF524A"/>
    <w:rsid w:val="00B01072"/>
    <w:rsid w:val="00B037A5"/>
    <w:rsid w:val="00B04517"/>
    <w:rsid w:val="00B1170C"/>
    <w:rsid w:val="00B15358"/>
    <w:rsid w:val="00B15718"/>
    <w:rsid w:val="00B340ED"/>
    <w:rsid w:val="00B41AF8"/>
    <w:rsid w:val="00B4705C"/>
    <w:rsid w:val="00B5298C"/>
    <w:rsid w:val="00B52EB9"/>
    <w:rsid w:val="00B53B86"/>
    <w:rsid w:val="00B54F3E"/>
    <w:rsid w:val="00B55D0C"/>
    <w:rsid w:val="00B638B2"/>
    <w:rsid w:val="00B71F4B"/>
    <w:rsid w:val="00BA2C39"/>
    <w:rsid w:val="00BB6856"/>
    <w:rsid w:val="00BC34A5"/>
    <w:rsid w:val="00BC613A"/>
    <w:rsid w:val="00BD2894"/>
    <w:rsid w:val="00BF3411"/>
    <w:rsid w:val="00C034BF"/>
    <w:rsid w:val="00C038DD"/>
    <w:rsid w:val="00C07CF8"/>
    <w:rsid w:val="00C12023"/>
    <w:rsid w:val="00C14F43"/>
    <w:rsid w:val="00C170DA"/>
    <w:rsid w:val="00C17CE5"/>
    <w:rsid w:val="00C20067"/>
    <w:rsid w:val="00C268C0"/>
    <w:rsid w:val="00C2734B"/>
    <w:rsid w:val="00C37E42"/>
    <w:rsid w:val="00C435F2"/>
    <w:rsid w:val="00C558DE"/>
    <w:rsid w:val="00C6354E"/>
    <w:rsid w:val="00C674CC"/>
    <w:rsid w:val="00C75AF2"/>
    <w:rsid w:val="00C77BC5"/>
    <w:rsid w:val="00C8349C"/>
    <w:rsid w:val="00C8416A"/>
    <w:rsid w:val="00C86CCD"/>
    <w:rsid w:val="00C9099B"/>
    <w:rsid w:val="00CC01B8"/>
    <w:rsid w:val="00CC228C"/>
    <w:rsid w:val="00CC5A78"/>
    <w:rsid w:val="00CC74F3"/>
    <w:rsid w:val="00CD0DAD"/>
    <w:rsid w:val="00CD3ED0"/>
    <w:rsid w:val="00CD474C"/>
    <w:rsid w:val="00CE0DCE"/>
    <w:rsid w:val="00CE6B3C"/>
    <w:rsid w:val="00D10083"/>
    <w:rsid w:val="00D21C94"/>
    <w:rsid w:val="00D262CF"/>
    <w:rsid w:val="00D30C2A"/>
    <w:rsid w:val="00D57063"/>
    <w:rsid w:val="00D5733F"/>
    <w:rsid w:val="00D67242"/>
    <w:rsid w:val="00D706E2"/>
    <w:rsid w:val="00D8050D"/>
    <w:rsid w:val="00D824E5"/>
    <w:rsid w:val="00DA645A"/>
    <w:rsid w:val="00DB01AC"/>
    <w:rsid w:val="00DB098E"/>
    <w:rsid w:val="00DB1432"/>
    <w:rsid w:val="00DC25BF"/>
    <w:rsid w:val="00DC38F6"/>
    <w:rsid w:val="00DD74DF"/>
    <w:rsid w:val="00DF1430"/>
    <w:rsid w:val="00DF4173"/>
    <w:rsid w:val="00DF6F68"/>
    <w:rsid w:val="00E07FBD"/>
    <w:rsid w:val="00E13BCC"/>
    <w:rsid w:val="00E153EB"/>
    <w:rsid w:val="00E17875"/>
    <w:rsid w:val="00E27106"/>
    <w:rsid w:val="00E27139"/>
    <w:rsid w:val="00E310B1"/>
    <w:rsid w:val="00E40F8F"/>
    <w:rsid w:val="00E56D30"/>
    <w:rsid w:val="00E57E41"/>
    <w:rsid w:val="00E61E11"/>
    <w:rsid w:val="00E63929"/>
    <w:rsid w:val="00E666FF"/>
    <w:rsid w:val="00E70807"/>
    <w:rsid w:val="00E74B6F"/>
    <w:rsid w:val="00E94C07"/>
    <w:rsid w:val="00E958FD"/>
    <w:rsid w:val="00E9595C"/>
    <w:rsid w:val="00EA7DAC"/>
    <w:rsid w:val="00EB7013"/>
    <w:rsid w:val="00EC0944"/>
    <w:rsid w:val="00EC6C68"/>
    <w:rsid w:val="00ED0448"/>
    <w:rsid w:val="00ED1022"/>
    <w:rsid w:val="00ED26BF"/>
    <w:rsid w:val="00ED5AEC"/>
    <w:rsid w:val="00EE20D7"/>
    <w:rsid w:val="00EE21E4"/>
    <w:rsid w:val="00EE457C"/>
    <w:rsid w:val="00F12DDA"/>
    <w:rsid w:val="00F13ABF"/>
    <w:rsid w:val="00F163D7"/>
    <w:rsid w:val="00F31DF8"/>
    <w:rsid w:val="00F36515"/>
    <w:rsid w:val="00F42E86"/>
    <w:rsid w:val="00F541E2"/>
    <w:rsid w:val="00F548EC"/>
    <w:rsid w:val="00F621B6"/>
    <w:rsid w:val="00F85E99"/>
    <w:rsid w:val="00F9178D"/>
    <w:rsid w:val="00F920C2"/>
    <w:rsid w:val="00FB15E8"/>
    <w:rsid w:val="00FB1DC0"/>
    <w:rsid w:val="00FB301B"/>
    <w:rsid w:val="00FB4A1A"/>
    <w:rsid w:val="00FB6705"/>
    <w:rsid w:val="00FC7F68"/>
    <w:rsid w:val="00FD30BC"/>
    <w:rsid w:val="00FE218A"/>
    <w:rsid w:val="00FE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29B1A477"/>
  <w15:docId w15:val="{1C342316-4169-449A-A551-316915F2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5EA8"/>
  </w:style>
  <w:style w:type="paragraph" w:styleId="Antrat1">
    <w:name w:val="heading 1"/>
    <w:basedOn w:val="prastasis"/>
    <w:next w:val="prastasis"/>
    <w:link w:val="Antrat1Diagrama"/>
    <w:qFormat/>
    <w:rsid w:val="009447BA"/>
    <w:pPr>
      <w:keepNext/>
      <w:spacing w:before="240" w:after="60" w:line="240" w:lineRule="auto"/>
      <w:outlineLvl w:val="0"/>
    </w:pPr>
    <w:rPr>
      <w:rFonts w:ascii="Arial" w:eastAsia="Calibri" w:hAnsi="Arial" w:cs="Arial"/>
      <w:b/>
      <w:bCs/>
      <w:kern w:val="32"/>
      <w:sz w:val="32"/>
      <w:szCs w:val="32"/>
      <w:lang w:val="lt-LT"/>
    </w:rPr>
  </w:style>
  <w:style w:type="paragraph" w:styleId="Antrat2">
    <w:name w:val="heading 2"/>
    <w:basedOn w:val="prastasis"/>
    <w:next w:val="prastasis"/>
    <w:link w:val="Antrat2Diagrama"/>
    <w:qFormat/>
    <w:rsid w:val="009447BA"/>
    <w:pPr>
      <w:keepNext/>
      <w:spacing w:before="240" w:after="60" w:line="240" w:lineRule="auto"/>
      <w:outlineLvl w:val="1"/>
    </w:pPr>
    <w:rPr>
      <w:rFonts w:ascii="Arial" w:eastAsia="Calibri" w:hAnsi="Arial" w:cs="Arial"/>
      <w:b/>
      <w:bCs/>
      <w:i/>
      <w:iCs/>
      <w:sz w:val="28"/>
      <w:szCs w:val="28"/>
      <w:lang w:val="lt-LT"/>
    </w:rPr>
  </w:style>
  <w:style w:type="paragraph" w:styleId="Antrat3">
    <w:name w:val="heading 3"/>
    <w:basedOn w:val="prastasis"/>
    <w:next w:val="prastasis"/>
    <w:link w:val="Antrat3Diagrama"/>
    <w:qFormat/>
    <w:rsid w:val="009447BA"/>
    <w:pPr>
      <w:keepNext/>
      <w:spacing w:before="240" w:after="60" w:line="240" w:lineRule="auto"/>
      <w:outlineLvl w:val="2"/>
    </w:pPr>
    <w:rPr>
      <w:rFonts w:ascii="Arial" w:eastAsia="Calibri" w:hAnsi="Arial" w:cs="Arial"/>
      <w:b/>
      <w:bCs/>
      <w:sz w:val="26"/>
      <w:szCs w:val="26"/>
      <w:lang w:val="lt-LT"/>
    </w:rPr>
  </w:style>
  <w:style w:type="paragraph" w:styleId="Antrat4">
    <w:name w:val="heading 4"/>
    <w:basedOn w:val="prastasis"/>
    <w:next w:val="prastasis"/>
    <w:link w:val="Antrat4Diagrama"/>
    <w:qFormat/>
    <w:rsid w:val="009447BA"/>
    <w:pPr>
      <w:keepNext/>
      <w:keepLines/>
      <w:spacing w:before="200" w:after="0" w:line="240" w:lineRule="auto"/>
      <w:outlineLvl w:val="3"/>
    </w:pPr>
    <w:rPr>
      <w:rFonts w:ascii="Cambria" w:eastAsia="Calibri" w:hAnsi="Cambria" w:cs="Times New Roman"/>
      <w:b/>
      <w:bCs/>
      <w:i/>
      <w:iCs/>
      <w:color w:val="4F81BD"/>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447BA"/>
    <w:rPr>
      <w:rFonts w:ascii="Arial" w:eastAsia="Calibri" w:hAnsi="Arial" w:cs="Arial"/>
      <w:b/>
      <w:bCs/>
      <w:kern w:val="32"/>
      <w:sz w:val="32"/>
      <w:szCs w:val="32"/>
      <w:lang w:val="lt-LT"/>
    </w:rPr>
  </w:style>
  <w:style w:type="character" w:customStyle="1" w:styleId="Antrat2Diagrama">
    <w:name w:val="Antraštė 2 Diagrama"/>
    <w:basedOn w:val="Numatytasispastraiposriftas"/>
    <w:link w:val="Antrat2"/>
    <w:rsid w:val="009447BA"/>
    <w:rPr>
      <w:rFonts w:ascii="Arial" w:eastAsia="Calibri" w:hAnsi="Arial" w:cs="Arial"/>
      <w:b/>
      <w:bCs/>
      <w:i/>
      <w:iCs/>
      <w:sz w:val="28"/>
      <w:szCs w:val="28"/>
      <w:lang w:val="lt-LT"/>
    </w:rPr>
  </w:style>
  <w:style w:type="character" w:customStyle="1" w:styleId="Antrat3Diagrama">
    <w:name w:val="Antraštė 3 Diagrama"/>
    <w:basedOn w:val="Numatytasispastraiposriftas"/>
    <w:link w:val="Antrat3"/>
    <w:rsid w:val="009447BA"/>
    <w:rPr>
      <w:rFonts w:ascii="Arial" w:eastAsia="Calibri" w:hAnsi="Arial" w:cs="Arial"/>
      <w:b/>
      <w:bCs/>
      <w:sz w:val="26"/>
      <w:szCs w:val="26"/>
      <w:lang w:val="lt-LT"/>
    </w:rPr>
  </w:style>
  <w:style w:type="character" w:customStyle="1" w:styleId="Antrat4Diagrama">
    <w:name w:val="Antraštė 4 Diagrama"/>
    <w:basedOn w:val="Numatytasispastraiposriftas"/>
    <w:link w:val="Antrat4"/>
    <w:rsid w:val="009447BA"/>
    <w:rPr>
      <w:rFonts w:ascii="Cambria" w:eastAsia="Calibri" w:hAnsi="Cambria" w:cs="Times New Roman"/>
      <w:b/>
      <w:bCs/>
      <w:i/>
      <w:iCs/>
      <w:color w:val="4F81BD"/>
      <w:sz w:val="24"/>
      <w:szCs w:val="24"/>
      <w:lang w:val="lt-LT"/>
    </w:rPr>
  </w:style>
  <w:style w:type="numbering" w:customStyle="1" w:styleId="NoList1">
    <w:name w:val="No List1"/>
    <w:next w:val="Sraonra"/>
    <w:semiHidden/>
    <w:unhideWhenUsed/>
    <w:rsid w:val="009447BA"/>
  </w:style>
  <w:style w:type="character" w:styleId="Hipersaitas">
    <w:name w:val="Hyperlink"/>
    <w:basedOn w:val="Numatytasispastraiposriftas"/>
    <w:rsid w:val="009447BA"/>
    <w:rPr>
      <w:rFonts w:cs="Times New Roman"/>
      <w:color w:val="0000FF"/>
      <w:u w:val="single"/>
    </w:rPr>
  </w:style>
  <w:style w:type="paragraph" w:customStyle="1" w:styleId="PI-1EMEASMCA">
    <w:name w:val="PI-1 EMEA_SMCA"/>
    <w:basedOn w:val="Antrat2"/>
    <w:autoRedefine/>
    <w:rsid w:val="009447BA"/>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9447B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eastAsia="lt-LT"/>
    </w:rPr>
  </w:style>
  <w:style w:type="character" w:customStyle="1" w:styleId="PI-1labEMEASMCAChar">
    <w:name w:val="PI-1_lab EMEA_SMCA Char"/>
    <w:basedOn w:val="Numatytasispastraiposriftas"/>
    <w:link w:val="PI-1labEMEASMCA"/>
    <w:locked/>
    <w:rsid w:val="009447BA"/>
    <w:rPr>
      <w:rFonts w:ascii="Times New Roman" w:eastAsia="Times New Roman" w:hAnsi="Times New Roman" w:cs="Times New Roman"/>
      <w:b/>
      <w:noProof/>
      <w:sz w:val="20"/>
      <w:szCs w:val="20"/>
      <w:lang w:val="lt-LT" w:eastAsia="lt-LT"/>
    </w:rPr>
  </w:style>
  <w:style w:type="paragraph" w:customStyle="1" w:styleId="PI-2EMEASMCA">
    <w:name w:val="PI-2 EMEA_SMCA"/>
    <w:basedOn w:val="Antrat3"/>
    <w:autoRedefine/>
    <w:rsid w:val="009447BA"/>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447BA"/>
    <w:pPr>
      <w:spacing w:after="0" w:line="240" w:lineRule="auto"/>
    </w:pPr>
    <w:rPr>
      <w:rFonts w:ascii="Times New Roman" w:eastAsia="Times New Roman" w:hAnsi="Times New Roman" w:cs="Times New Roman"/>
      <w:sz w:val="20"/>
      <w:szCs w:val="20"/>
      <w:lang w:val="lt-LT" w:eastAsia="lt-LT"/>
    </w:rPr>
  </w:style>
  <w:style w:type="character" w:customStyle="1" w:styleId="BTEMEASMCAChar">
    <w:name w:val="BT EMEA_SMCA Char"/>
    <w:basedOn w:val="Numatytasispastraiposriftas"/>
    <w:link w:val="BTEMEASMCA"/>
    <w:locked/>
    <w:rsid w:val="009447BA"/>
    <w:rPr>
      <w:rFonts w:ascii="Times New Roman" w:eastAsia="Times New Roman" w:hAnsi="Times New Roman" w:cs="Times New Roman"/>
      <w:sz w:val="20"/>
      <w:szCs w:val="20"/>
      <w:lang w:val="lt-LT" w:eastAsia="lt-LT"/>
    </w:rPr>
  </w:style>
  <w:style w:type="paragraph" w:customStyle="1" w:styleId="TTEMEASMCA">
    <w:name w:val="TT EMEA_SMCA"/>
    <w:basedOn w:val="Antrat1"/>
    <w:link w:val="TTEMEASMCAChar"/>
    <w:autoRedefine/>
    <w:rsid w:val="009447BA"/>
    <w:pPr>
      <w:keepNext w:val="0"/>
      <w:tabs>
        <w:tab w:val="left" w:pos="567"/>
      </w:tabs>
      <w:spacing w:before="0" w:after="0"/>
      <w:ind w:left="567" w:hanging="567"/>
      <w:jc w:val="center"/>
    </w:pPr>
    <w:rPr>
      <w:rFonts w:ascii="Times New Roman" w:eastAsia="Times New Roman" w:hAnsi="Times New Roman" w:cs="Times New Roman"/>
      <w:bCs w:val="0"/>
      <w:caps/>
      <w:noProof/>
      <w:kern w:val="0"/>
      <w:sz w:val="20"/>
      <w:szCs w:val="20"/>
      <w:lang w:eastAsia="lt-LT"/>
    </w:rPr>
  </w:style>
  <w:style w:type="character" w:customStyle="1" w:styleId="TTEMEASMCAChar">
    <w:name w:val="TT EMEA_SMCA Char"/>
    <w:basedOn w:val="Numatytasispastraiposriftas"/>
    <w:link w:val="TTEMEASMCA"/>
    <w:locked/>
    <w:rsid w:val="009447BA"/>
    <w:rPr>
      <w:rFonts w:ascii="Times New Roman" w:eastAsia="Times New Roman" w:hAnsi="Times New Roman" w:cs="Times New Roman"/>
      <w:b/>
      <w:caps/>
      <w:noProof/>
      <w:sz w:val="20"/>
      <w:szCs w:val="20"/>
      <w:lang w:val="lt-LT" w:eastAsia="lt-LT"/>
    </w:rPr>
  </w:style>
  <w:style w:type="paragraph" w:customStyle="1" w:styleId="BTAnIIEMEASMCA">
    <w:name w:val="BT(AnII) EMEA_SMCA"/>
    <w:basedOn w:val="Debesliotekstas"/>
    <w:autoRedefine/>
    <w:rsid w:val="009447BA"/>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9447BA"/>
    <w:pPr>
      <w:spacing w:after="0" w:line="240" w:lineRule="auto"/>
    </w:pPr>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semiHidden/>
    <w:rsid w:val="009447BA"/>
    <w:rPr>
      <w:rFonts w:ascii="Tahoma" w:eastAsia="Calibri" w:hAnsi="Tahoma" w:cs="Tahoma"/>
      <w:sz w:val="16"/>
      <w:szCs w:val="16"/>
      <w:lang w:val="lt-LT"/>
    </w:rPr>
  </w:style>
  <w:style w:type="paragraph" w:customStyle="1" w:styleId="BT-EMEASMCA">
    <w:name w:val="BT- EMEA_SMCA"/>
    <w:basedOn w:val="BTEMEASMCA"/>
    <w:autoRedefine/>
    <w:rsid w:val="004F5EA8"/>
    <w:pPr>
      <w:numPr>
        <w:numId w:val="1"/>
      </w:numPr>
    </w:pPr>
    <w:rPr>
      <w:rFonts w:eastAsia="Calibri"/>
      <w:sz w:val="22"/>
      <w:szCs w:val="22"/>
      <w:lang w:eastAsia="en-US"/>
    </w:rPr>
  </w:style>
  <w:style w:type="paragraph" w:customStyle="1" w:styleId="BTgEMEASMCA">
    <w:name w:val="BT(g) EMEA_SMCA"/>
    <w:basedOn w:val="BTEMEASMCA"/>
    <w:link w:val="BTgEMEASMCAChar"/>
    <w:autoRedefine/>
    <w:rsid w:val="009447BA"/>
    <w:rPr>
      <w:i/>
      <w:color w:val="008000"/>
    </w:rPr>
  </w:style>
  <w:style w:type="character" w:customStyle="1" w:styleId="BTgEMEASMCAChar">
    <w:name w:val="BT(g) EMEA_SMCA Char"/>
    <w:basedOn w:val="BTEMEASMCAChar"/>
    <w:link w:val="BTgEMEASMCA"/>
    <w:locked/>
    <w:rsid w:val="009447BA"/>
    <w:rPr>
      <w:rFonts w:ascii="Times New Roman" w:eastAsia="Times New Roman" w:hAnsi="Times New Roman" w:cs="Times New Roman"/>
      <w:i/>
      <w:color w:val="008000"/>
      <w:sz w:val="20"/>
      <w:szCs w:val="20"/>
      <w:lang w:val="lt-LT" w:eastAsia="lt-LT"/>
    </w:rPr>
  </w:style>
  <w:style w:type="paragraph" w:customStyle="1" w:styleId="BTuEMEASMCA">
    <w:name w:val="BT(u) EMEA_SMCA"/>
    <w:basedOn w:val="BTEMEASMCA"/>
    <w:autoRedefine/>
    <w:rsid w:val="009447BA"/>
    <w:rPr>
      <w:rFonts w:eastAsia="Calibri"/>
      <w:sz w:val="22"/>
      <w:szCs w:val="22"/>
      <w:u w:val="single"/>
      <w:lang w:eastAsia="en-US"/>
    </w:rPr>
  </w:style>
  <w:style w:type="paragraph" w:styleId="Porat">
    <w:name w:val="footer"/>
    <w:basedOn w:val="prastasis"/>
    <w:link w:val="PoratDiagrama"/>
    <w:rsid w:val="009447BA"/>
    <w:pPr>
      <w:tabs>
        <w:tab w:val="center" w:pos="4153"/>
        <w:tab w:val="right" w:pos="8306"/>
      </w:tabs>
      <w:spacing w:after="0" w:line="240" w:lineRule="auto"/>
    </w:pPr>
    <w:rPr>
      <w:rFonts w:ascii="Times New Roman" w:eastAsia="Calibri" w:hAnsi="Times New Roman" w:cs="Times New Roman"/>
      <w:sz w:val="24"/>
      <w:szCs w:val="24"/>
      <w:lang w:val="lt-LT"/>
    </w:rPr>
  </w:style>
  <w:style w:type="character" w:customStyle="1" w:styleId="PoratDiagrama">
    <w:name w:val="Poraštė Diagrama"/>
    <w:basedOn w:val="Numatytasispastraiposriftas"/>
    <w:link w:val="Porat"/>
    <w:rsid w:val="009447BA"/>
    <w:rPr>
      <w:rFonts w:ascii="Times New Roman" w:eastAsia="Calibri" w:hAnsi="Times New Roman" w:cs="Times New Roman"/>
      <w:sz w:val="24"/>
      <w:szCs w:val="24"/>
      <w:lang w:val="lt-LT"/>
    </w:rPr>
  </w:style>
  <w:style w:type="character" w:styleId="Puslapionumeris">
    <w:name w:val="page number"/>
    <w:basedOn w:val="Numatytasispastraiposriftas"/>
    <w:rsid w:val="009447BA"/>
    <w:rPr>
      <w:rFonts w:cs="Times New Roman"/>
    </w:rPr>
  </w:style>
  <w:style w:type="paragraph" w:styleId="Komentarotekstas">
    <w:name w:val="annotation text"/>
    <w:basedOn w:val="prastasis"/>
    <w:link w:val="KomentarotekstasDiagrama"/>
    <w:semiHidden/>
    <w:rsid w:val="009447BA"/>
    <w:pPr>
      <w:spacing w:after="0" w:line="240" w:lineRule="auto"/>
    </w:pPr>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9447BA"/>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semiHidden/>
    <w:rsid w:val="009447BA"/>
    <w:rPr>
      <w:b/>
      <w:bCs/>
    </w:rPr>
  </w:style>
  <w:style w:type="character" w:customStyle="1" w:styleId="KomentarotemaDiagrama">
    <w:name w:val="Komentaro tema Diagrama"/>
    <w:basedOn w:val="KomentarotekstasDiagrama"/>
    <w:link w:val="Komentarotema"/>
    <w:semiHidden/>
    <w:rsid w:val="009447BA"/>
    <w:rPr>
      <w:rFonts w:ascii="Times New Roman" w:eastAsia="Calibri" w:hAnsi="Times New Roman" w:cs="Times New Roman"/>
      <w:b/>
      <w:bCs/>
      <w:sz w:val="20"/>
      <w:szCs w:val="20"/>
      <w:lang w:val="lt-LT"/>
    </w:rPr>
  </w:style>
  <w:style w:type="character" w:customStyle="1" w:styleId="hps">
    <w:name w:val="hps"/>
    <w:basedOn w:val="Numatytasispastraiposriftas"/>
    <w:rsid w:val="009447BA"/>
    <w:rPr>
      <w:rFonts w:cs="Times New Roman"/>
    </w:rPr>
  </w:style>
  <w:style w:type="paragraph" w:customStyle="1" w:styleId="Default">
    <w:name w:val="Default"/>
    <w:rsid w:val="009447BA"/>
    <w:pPr>
      <w:widowControl w:val="0"/>
      <w:autoSpaceDE w:val="0"/>
      <w:autoSpaceDN w:val="0"/>
      <w:adjustRightInd w:val="0"/>
      <w:spacing w:after="0" w:line="240" w:lineRule="auto"/>
    </w:pPr>
    <w:rPr>
      <w:rFonts w:ascii="Times New Roman" w:eastAsia="Calibri" w:hAnsi="Times New Roman" w:cs="Times New Roman"/>
      <w:lang w:val="lt-LT"/>
    </w:rPr>
  </w:style>
  <w:style w:type="paragraph" w:styleId="Antrats">
    <w:name w:val="header"/>
    <w:basedOn w:val="Default"/>
    <w:next w:val="Default"/>
    <w:link w:val="AntratsDiagrama"/>
    <w:uiPriority w:val="99"/>
    <w:rsid w:val="009447BA"/>
    <w:pPr>
      <w:widowControl/>
    </w:pPr>
  </w:style>
  <w:style w:type="character" w:customStyle="1" w:styleId="AntratsDiagrama">
    <w:name w:val="Antraštės Diagrama"/>
    <w:basedOn w:val="Numatytasispastraiposriftas"/>
    <w:link w:val="Antrats"/>
    <w:uiPriority w:val="99"/>
    <w:rsid w:val="009447BA"/>
    <w:rPr>
      <w:rFonts w:ascii="Times New Roman" w:eastAsia="Calibri" w:hAnsi="Times New Roman" w:cs="Times New Roman"/>
      <w:lang w:val="lt-LT"/>
    </w:rPr>
  </w:style>
  <w:style w:type="paragraph" w:customStyle="1" w:styleId="Indent1">
    <w:name w:val="Indent1"/>
    <w:basedOn w:val="prastasis"/>
    <w:rsid w:val="009447BA"/>
    <w:pPr>
      <w:spacing w:after="120" w:line="300" w:lineRule="atLeast"/>
      <w:ind w:left="709"/>
    </w:pPr>
    <w:rPr>
      <w:rFonts w:ascii="Arial" w:eastAsia="Calibri" w:hAnsi="Arial" w:cs="Times New Roman"/>
      <w:szCs w:val="20"/>
      <w:lang w:val="en-GB"/>
    </w:rPr>
  </w:style>
  <w:style w:type="paragraph" w:styleId="Antrat">
    <w:name w:val="caption"/>
    <w:basedOn w:val="prastasis"/>
    <w:next w:val="prastasis"/>
    <w:qFormat/>
    <w:rsid w:val="009447BA"/>
    <w:pPr>
      <w:tabs>
        <w:tab w:val="left" w:pos="567"/>
      </w:tabs>
      <w:spacing w:after="0" w:line="260" w:lineRule="exact"/>
    </w:pPr>
    <w:rPr>
      <w:rFonts w:ascii="Times New Roman" w:eastAsia="Calibri" w:hAnsi="Times New Roman" w:cs="Times New Roman"/>
      <w:b/>
      <w:bCs/>
      <w:sz w:val="20"/>
      <w:szCs w:val="20"/>
      <w:lang w:val="en-GB"/>
    </w:rPr>
  </w:style>
  <w:style w:type="paragraph" w:customStyle="1" w:styleId="Revision1">
    <w:name w:val="Revision1"/>
    <w:hidden/>
    <w:semiHidden/>
    <w:rsid w:val="009447BA"/>
    <w:pPr>
      <w:spacing w:after="0" w:line="240" w:lineRule="auto"/>
    </w:pPr>
    <w:rPr>
      <w:rFonts w:ascii="Times New Roman" w:eastAsia="Calibri" w:hAnsi="Times New Roman" w:cs="Times New Roman"/>
      <w:sz w:val="24"/>
      <w:szCs w:val="24"/>
      <w:lang w:val="lt-LT"/>
    </w:rPr>
  </w:style>
  <w:style w:type="paragraph" w:customStyle="1" w:styleId="Pataisymai1">
    <w:name w:val="Pataisymai1"/>
    <w:hidden/>
    <w:semiHidden/>
    <w:rsid w:val="009447BA"/>
    <w:pPr>
      <w:spacing w:after="0" w:line="240" w:lineRule="auto"/>
    </w:pPr>
    <w:rPr>
      <w:rFonts w:ascii="Times New Roman" w:eastAsia="Calibri" w:hAnsi="Times New Roman" w:cs="Times New Roman"/>
      <w:sz w:val="24"/>
      <w:szCs w:val="24"/>
      <w:lang w:val="lt-LT"/>
    </w:rPr>
  </w:style>
  <w:style w:type="character" w:customStyle="1" w:styleId="CharChar7">
    <w:name w:val="Char Char7"/>
    <w:basedOn w:val="Numatytasispastraiposriftas"/>
    <w:locked/>
    <w:rsid w:val="009447BA"/>
    <w:rPr>
      <w:rFonts w:ascii="Arial" w:hAnsi="Arial" w:cs="Arial"/>
      <w:b/>
      <w:bCs/>
      <w:kern w:val="32"/>
      <w:sz w:val="32"/>
      <w:szCs w:val="32"/>
      <w:lang w:val="lt-LT" w:eastAsia="en-US" w:bidi="ar-SA"/>
    </w:rPr>
  </w:style>
  <w:style w:type="character" w:customStyle="1" w:styleId="CharChar">
    <w:name w:val="Char Char"/>
    <w:basedOn w:val="Numatytasispastraiposriftas"/>
    <w:locked/>
    <w:rsid w:val="009447BA"/>
    <w:rPr>
      <w:rFonts w:cs="Times New Roman"/>
      <w:sz w:val="24"/>
      <w:szCs w:val="24"/>
      <w:lang w:val="en-US" w:eastAsia="en-US" w:bidi="ar-SA"/>
    </w:rPr>
  </w:style>
  <w:style w:type="character" w:styleId="Komentaronuoroda">
    <w:name w:val="annotation reference"/>
    <w:basedOn w:val="Numatytasispastraiposriftas"/>
    <w:semiHidden/>
    <w:rsid w:val="009447BA"/>
    <w:rPr>
      <w:rFonts w:cs="Times New Roman"/>
      <w:sz w:val="16"/>
      <w:szCs w:val="16"/>
    </w:rPr>
  </w:style>
  <w:style w:type="character" w:customStyle="1" w:styleId="CharChar6">
    <w:name w:val="Char Char6"/>
    <w:basedOn w:val="Numatytasispastraiposriftas"/>
    <w:semiHidden/>
    <w:locked/>
    <w:rsid w:val="009447BA"/>
    <w:rPr>
      <w:rFonts w:ascii="Arial" w:hAnsi="Arial" w:cs="Arial"/>
      <w:b/>
      <w:bCs/>
      <w:i/>
      <w:iCs/>
      <w:sz w:val="28"/>
      <w:szCs w:val="28"/>
      <w:lang w:val="lt-LT" w:eastAsia="en-US" w:bidi="ar-SA"/>
    </w:rPr>
  </w:style>
  <w:style w:type="character" w:customStyle="1" w:styleId="CharChar5">
    <w:name w:val="Char Char5"/>
    <w:basedOn w:val="Numatytasispastraiposriftas"/>
    <w:semiHidden/>
    <w:locked/>
    <w:rsid w:val="009447BA"/>
    <w:rPr>
      <w:rFonts w:ascii="Arial" w:hAnsi="Arial" w:cs="Arial"/>
      <w:b/>
      <w:bCs/>
      <w:sz w:val="26"/>
      <w:szCs w:val="26"/>
      <w:lang w:val="lt-LT" w:eastAsia="en-US" w:bidi="ar-SA"/>
    </w:rPr>
  </w:style>
  <w:style w:type="character" w:customStyle="1" w:styleId="CharChar4">
    <w:name w:val="Char Char4"/>
    <w:basedOn w:val="Numatytasispastraiposriftas"/>
    <w:semiHidden/>
    <w:locked/>
    <w:rsid w:val="009447BA"/>
    <w:rPr>
      <w:rFonts w:ascii="Tahoma" w:hAnsi="Tahoma" w:cs="Tahoma"/>
      <w:sz w:val="16"/>
      <w:szCs w:val="16"/>
      <w:lang w:val="lt-LT" w:eastAsia="en-US" w:bidi="ar-SA"/>
    </w:rPr>
  </w:style>
  <w:style w:type="character" w:customStyle="1" w:styleId="CharChar3">
    <w:name w:val="Char Char3"/>
    <w:basedOn w:val="Numatytasispastraiposriftas"/>
    <w:semiHidden/>
    <w:locked/>
    <w:rsid w:val="009447BA"/>
    <w:rPr>
      <w:rFonts w:cs="Times New Roman"/>
      <w:sz w:val="24"/>
      <w:szCs w:val="24"/>
      <w:lang w:val="lt-LT" w:eastAsia="en-US" w:bidi="ar-SA"/>
    </w:rPr>
  </w:style>
  <w:style w:type="character" w:customStyle="1" w:styleId="CharChar2">
    <w:name w:val="Char Char2"/>
    <w:basedOn w:val="Numatytasispastraiposriftas"/>
    <w:semiHidden/>
    <w:locked/>
    <w:rsid w:val="009447BA"/>
    <w:rPr>
      <w:rFonts w:cs="Times New Roman"/>
      <w:lang w:val="lt-LT" w:eastAsia="en-US" w:bidi="ar-SA"/>
    </w:rPr>
  </w:style>
  <w:style w:type="character" w:customStyle="1" w:styleId="CharChar1">
    <w:name w:val="Char Char1"/>
    <w:basedOn w:val="CharChar2"/>
    <w:semiHidden/>
    <w:locked/>
    <w:rsid w:val="009447BA"/>
    <w:rPr>
      <w:rFonts w:cs="Times New Roman"/>
      <w:b/>
      <w:bCs/>
      <w:lang w:val="lt-LT" w:eastAsia="en-US" w:bidi="ar-SA"/>
    </w:rPr>
  </w:style>
  <w:style w:type="paragraph" w:styleId="Paprastasistekstas">
    <w:name w:val="Plain Text"/>
    <w:basedOn w:val="prastasis"/>
    <w:link w:val="PaprastasistekstasDiagrama"/>
    <w:uiPriority w:val="99"/>
    <w:rsid w:val="009447BA"/>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9447BA"/>
    <w:rPr>
      <w:rFonts w:ascii="Courier New" w:eastAsia="SimSun" w:hAnsi="Courier New" w:cs="Times New Roman"/>
      <w:sz w:val="20"/>
      <w:szCs w:val="20"/>
    </w:rPr>
  </w:style>
  <w:style w:type="paragraph" w:styleId="Betarp">
    <w:name w:val="No Spacing"/>
    <w:uiPriority w:val="1"/>
    <w:qFormat/>
    <w:rsid w:val="00ED0448"/>
    <w:pPr>
      <w:spacing w:after="0" w:line="240" w:lineRule="auto"/>
    </w:pPr>
  </w:style>
  <w:style w:type="paragraph" w:styleId="Sraopastraipa">
    <w:name w:val="List Paragraph"/>
    <w:basedOn w:val="prastasis"/>
    <w:uiPriority w:val="34"/>
    <w:qFormat/>
    <w:rsid w:val="004540F9"/>
    <w:pPr>
      <w:ind w:left="720"/>
      <w:contextualSpacing/>
    </w:pPr>
  </w:style>
  <w:style w:type="table" w:styleId="Lentelstinklelis">
    <w:name w:val="Table Grid"/>
    <w:basedOn w:val="prastojilentel"/>
    <w:uiPriority w:val="59"/>
    <w:rsid w:val="00F54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F5EA8"/>
    <w:pPr>
      <w:spacing w:after="0" w:line="240" w:lineRule="auto"/>
    </w:pPr>
  </w:style>
  <w:style w:type="character" w:customStyle="1" w:styleId="tlid-translation">
    <w:name w:val="tlid-translation"/>
    <w:basedOn w:val="Numatytasispastraiposriftas"/>
    <w:rsid w:val="00685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982590">
      <w:bodyDiv w:val="1"/>
      <w:marLeft w:val="0"/>
      <w:marRight w:val="0"/>
      <w:marTop w:val="0"/>
      <w:marBottom w:val="0"/>
      <w:divBdr>
        <w:top w:val="none" w:sz="0" w:space="0" w:color="auto"/>
        <w:left w:val="none" w:sz="0" w:space="0" w:color="auto"/>
        <w:bottom w:val="none" w:sz="0" w:space="0" w:color="auto"/>
        <w:right w:val="none" w:sz="0" w:space="0" w:color="auto"/>
      </w:divBdr>
      <w:divsChild>
        <w:div w:id="1347556145">
          <w:marLeft w:val="0"/>
          <w:marRight w:val="0"/>
          <w:marTop w:val="0"/>
          <w:marBottom w:val="0"/>
          <w:divBdr>
            <w:top w:val="none" w:sz="0" w:space="0" w:color="auto"/>
            <w:left w:val="none" w:sz="0" w:space="0" w:color="auto"/>
            <w:bottom w:val="none" w:sz="0" w:space="0" w:color="auto"/>
            <w:right w:val="none" w:sz="0" w:space="0" w:color="auto"/>
          </w:divBdr>
          <w:divsChild>
            <w:div w:id="1106383375">
              <w:marLeft w:val="0"/>
              <w:marRight w:val="0"/>
              <w:marTop w:val="0"/>
              <w:marBottom w:val="0"/>
              <w:divBdr>
                <w:top w:val="none" w:sz="0" w:space="0" w:color="auto"/>
                <w:left w:val="none" w:sz="0" w:space="0" w:color="auto"/>
                <w:bottom w:val="none" w:sz="0" w:space="0" w:color="auto"/>
                <w:right w:val="none" w:sz="0" w:space="0" w:color="auto"/>
              </w:divBdr>
              <w:divsChild>
                <w:div w:id="1525708593">
                  <w:marLeft w:val="0"/>
                  <w:marRight w:val="0"/>
                  <w:marTop w:val="0"/>
                  <w:marBottom w:val="0"/>
                  <w:divBdr>
                    <w:top w:val="none" w:sz="0" w:space="0" w:color="auto"/>
                    <w:left w:val="none" w:sz="0" w:space="0" w:color="auto"/>
                    <w:bottom w:val="none" w:sz="0" w:space="0" w:color="auto"/>
                    <w:right w:val="none" w:sz="0" w:space="0" w:color="auto"/>
                  </w:divBdr>
                  <w:divsChild>
                    <w:div w:id="1760329636">
                      <w:marLeft w:val="0"/>
                      <w:marRight w:val="0"/>
                      <w:marTop w:val="0"/>
                      <w:marBottom w:val="0"/>
                      <w:divBdr>
                        <w:top w:val="none" w:sz="0" w:space="0" w:color="auto"/>
                        <w:left w:val="none" w:sz="0" w:space="0" w:color="auto"/>
                        <w:bottom w:val="none" w:sz="0" w:space="0" w:color="auto"/>
                        <w:right w:val="none" w:sz="0" w:space="0" w:color="auto"/>
                      </w:divBdr>
                      <w:divsChild>
                        <w:div w:id="1973899909">
                          <w:marLeft w:val="0"/>
                          <w:marRight w:val="0"/>
                          <w:marTop w:val="0"/>
                          <w:marBottom w:val="0"/>
                          <w:divBdr>
                            <w:top w:val="none" w:sz="0" w:space="0" w:color="auto"/>
                            <w:left w:val="none" w:sz="0" w:space="0" w:color="auto"/>
                            <w:bottom w:val="none" w:sz="0" w:space="0" w:color="auto"/>
                            <w:right w:val="none" w:sz="0" w:space="0" w:color="auto"/>
                          </w:divBdr>
                          <w:divsChild>
                            <w:div w:id="1165434788">
                              <w:marLeft w:val="0"/>
                              <w:marRight w:val="0"/>
                              <w:marTop w:val="0"/>
                              <w:marBottom w:val="0"/>
                              <w:divBdr>
                                <w:top w:val="none" w:sz="0" w:space="0" w:color="auto"/>
                                <w:left w:val="none" w:sz="0" w:space="0" w:color="auto"/>
                                <w:bottom w:val="none" w:sz="0" w:space="0" w:color="auto"/>
                                <w:right w:val="none" w:sz="0" w:space="0" w:color="auto"/>
                              </w:divBdr>
                              <w:divsChild>
                                <w:div w:id="497892805">
                                  <w:marLeft w:val="0"/>
                                  <w:marRight w:val="0"/>
                                  <w:marTop w:val="0"/>
                                  <w:marBottom w:val="0"/>
                                  <w:divBdr>
                                    <w:top w:val="none" w:sz="0" w:space="0" w:color="auto"/>
                                    <w:left w:val="none" w:sz="0" w:space="0" w:color="auto"/>
                                    <w:bottom w:val="none" w:sz="0" w:space="0" w:color="auto"/>
                                    <w:right w:val="none" w:sz="0" w:space="0" w:color="auto"/>
                                  </w:divBdr>
                                  <w:divsChild>
                                    <w:div w:id="778333446">
                                      <w:marLeft w:val="0"/>
                                      <w:marRight w:val="0"/>
                                      <w:marTop w:val="0"/>
                                      <w:marBottom w:val="0"/>
                                      <w:divBdr>
                                        <w:top w:val="none" w:sz="0" w:space="0" w:color="auto"/>
                                        <w:left w:val="none" w:sz="0" w:space="0" w:color="auto"/>
                                        <w:bottom w:val="none" w:sz="0" w:space="0" w:color="auto"/>
                                        <w:right w:val="none" w:sz="0" w:space="0" w:color="auto"/>
                                      </w:divBdr>
                                      <w:divsChild>
                                        <w:div w:id="262690066">
                                          <w:marLeft w:val="0"/>
                                          <w:marRight w:val="0"/>
                                          <w:marTop w:val="0"/>
                                          <w:marBottom w:val="0"/>
                                          <w:divBdr>
                                            <w:top w:val="none" w:sz="0" w:space="0" w:color="auto"/>
                                            <w:left w:val="none" w:sz="0" w:space="0" w:color="auto"/>
                                            <w:bottom w:val="none" w:sz="0" w:space="0" w:color="auto"/>
                                            <w:right w:val="none" w:sz="0" w:space="0" w:color="auto"/>
                                          </w:divBdr>
                                          <w:divsChild>
                                            <w:div w:id="776951087">
                                              <w:marLeft w:val="0"/>
                                              <w:marRight w:val="0"/>
                                              <w:marTop w:val="0"/>
                                              <w:marBottom w:val="0"/>
                                              <w:divBdr>
                                                <w:top w:val="none" w:sz="0" w:space="0" w:color="auto"/>
                                                <w:left w:val="none" w:sz="0" w:space="0" w:color="auto"/>
                                                <w:bottom w:val="none" w:sz="0" w:space="0" w:color="auto"/>
                                                <w:right w:val="none" w:sz="0" w:space="0" w:color="auto"/>
                                              </w:divBdr>
                                              <w:divsChild>
                                                <w:div w:id="1902866764">
                                                  <w:marLeft w:val="0"/>
                                                  <w:marRight w:val="0"/>
                                                  <w:marTop w:val="0"/>
                                                  <w:marBottom w:val="0"/>
                                                  <w:divBdr>
                                                    <w:top w:val="none" w:sz="0" w:space="0" w:color="auto"/>
                                                    <w:left w:val="none" w:sz="0" w:space="0" w:color="auto"/>
                                                    <w:bottom w:val="single" w:sz="6" w:space="0" w:color="DADCE0"/>
                                                    <w:right w:val="none" w:sz="0" w:space="0" w:color="auto"/>
                                                  </w:divBdr>
                                                  <w:divsChild>
                                                    <w:div w:id="664477764">
                                                      <w:marLeft w:val="0"/>
                                                      <w:marRight w:val="0"/>
                                                      <w:marTop w:val="0"/>
                                                      <w:marBottom w:val="0"/>
                                                      <w:divBdr>
                                                        <w:top w:val="none" w:sz="0" w:space="0" w:color="auto"/>
                                                        <w:left w:val="none" w:sz="0" w:space="0" w:color="auto"/>
                                                        <w:bottom w:val="none" w:sz="0" w:space="0" w:color="auto"/>
                                                        <w:right w:val="none" w:sz="0" w:space="0" w:color="auto"/>
                                                      </w:divBdr>
                                                      <w:divsChild>
                                                        <w:div w:id="1688018423">
                                                          <w:marLeft w:val="0"/>
                                                          <w:marRight w:val="0"/>
                                                          <w:marTop w:val="0"/>
                                                          <w:marBottom w:val="0"/>
                                                          <w:divBdr>
                                                            <w:top w:val="none" w:sz="0" w:space="0" w:color="auto"/>
                                                            <w:left w:val="none" w:sz="0" w:space="0" w:color="auto"/>
                                                            <w:bottom w:val="none" w:sz="0" w:space="0" w:color="auto"/>
                                                            <w:right w:val="none" w:sz="0" w:space="0" w:color="auto"/>
                                                          </w:divBdr>
                                                        </w:div>
                                                        <w:div w:id="2338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2000">
                                                  <w:marLeft w:val="0"/>
                                                  <w:marRight w:val="0"/>
                                                  <w:marTop w:val="0"/>
                                                  <w:marBottom w:val="0"/>
                                                  <w:divBdr>
                                                    <w:top w:val="none" w:sz="0" w:space="0" w:color="auto"/>
                                                    <w:left w:val="none" w:sz="0" w:space="0" w:color="auto"/>
                                                    <w:bottom w:val="single" w:sz="6" w:space="0" w:color="DADCE0"/>
                                                    <w:right w:val="none" w:sz="0" w:space="0" w:color="auto"/>
                                                  </w:divBdr>
                                                  <w:divsChild>
                                                    <w:div w:id="1687904427">
                                                      <w:marLeft w:val="0"/>
                                                      <w:marRight w:val="0"/>
                                                      <w:marTop w:val="0"/>
                                                      <w:marBottom w:val="0"/>
                                                      <w:divBdr>
                                                        <w:top w:val="none" w:sz="0" w:space="0" w:color="auto"/>
                                                        <w:left w:val="none" w:sz="0" w:space="0" w:color="auto"/>
                                                        <w:bottom w:val="none" w:sz="0" w:space="0" w:color="auto"/>
                                                        <w:right w:val="none" w:sz="0" w:space="0" w:color="auto"/>
                                                      </w:divBdr>
                                                      <w:divsChild>
                                                        <w:div w:id="130248112">
                                                          <w:marLeft w:val="0"/>
                                                          <w:marRight w:val="0"/>
                                                          <w:marTop w:val="0"/>
                                                          <w:marBottom w:val="0"/>
                                                          <w:divBdr>
                                                            <w:top w:val="none" w:sz="0" w:space="0" w:color="auto"/>
                                                            <w:left w:val="none" w:sz="0" w:space="0" w:color="auto"/>
                                                            <w:bottom w:val="none" w:sz="0" w:space="0" w:color="auto"/>
                                                            <w:right w:val="none" w:sz="0" w:space="0" w:color="auto"/>
                                                          </w:divBdr>
                                                        </w:div>
                                                        <w:div w:id="329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7221">
                                                  <w:marLeft w:val="0"/>
                                                  <w:marRight w:val="0"/>
                                                  <w:marTop w:val="0"/>
                                                  <w:marBottom w:val="0"/>
                                                  <w:divBdr>
                                                    <w:top w:val="none" w:sz="0" w:space="0" w:color="auto"/>
                                                    <w:left w:val="none" w:sz="0" w:space="0" w:color="auto"/>
                                                    <w:bottom w:val="none" w:sz="0" w:space="0" w:color="auto"/>
                                                    <w:right w:val="none" w:sz="0" w:space="0" w:color="auto"/>
                                                  </w:divBdr>
                                                  <w:divsChild>
                                                    <w:div w:id="854533429">
                                                      <w:marLeft w:val="0"/>
                                                      <w:marRight w:val="0"/>
                                                      <w:marTop w:val="0"/>
                                                      <w:marBottom w:val="0"/>
                                                      <w:divBdr>
                                                        <w:top w:val="none" w:sz="0" w:space="0" w:color="auto"/>
                                                        <w:left w:val="none" w:sz="0" w:space="0" w:color="auto"/>
                                                        <w:bottom w:val="none" w:sz="0" w:space="0" w:color="auto"/>
                                                        <w:right w:val="none" w:sz="0" w:space="0" w:color="auto"/>
                                                      </w:divBdr>
                                                      <w:divsChild>
                                                        <w:div w:id="897203409">
                                                          <w:marLeft w:val="0"/>
                                                          <w:marRight w:val="0"/>
                                                          <w:marTop w:val="0"/>
                                                          <w:marBottom w:val="0"/>
                                                          <w:divBdr>
                                                            <w:top w:val="none" w:sz="0" w:space="0" w:color="auto"/>
                                                            <w:left w:val="none" w:sz="0" w:space="0" w:color="auto"/>
                                                            <w:bottom w:val="none" w:sz="0" w:space="0" w:color="auto"/>
                                                            <w:right w:val="none" w:sz="0" w:space="0" w:color="auto"/>
                                                          </w:divBdr>
                                                        </w:div>
                                                        <w:div w:id="8111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8406">
                                                  <w:marLeft w:val="0"/>
                                                  <w:marRight w:val="0"/>
                                                  <w:marTop w:val="0"/>
                                                  <w:marBottom w:val="0"/>
                                                  <w:divBdr>
                                                    <w:top w:val="none" w:sz="0" w:space="0" w:color="auto"/>
                                                    <w:left w:val="none" w:sz="0" w:space="0" w:color="auto"/>
                                                    <w:bottom w:val="none" w:sz="0" w:space="0" w:color="auto"/>
                                                    <w:right w:val="none" w:sz="0" w:space="0" w:color="auto"/>
                                                  </w:divBdr>
                                                  <w:divsChild>
                                                    <w:div w:id="1732773243">
                                                      <w:marLeft w:val="0"/>
                                                      <w:marRight w:val="0"/>
                                                      <w:marTop w:val="0"/>
                                                      <w:marBottom w:val="0"/>
                                                      <w:divBdr>
                                                        <w:top w:val="none" w:sz="0" w:space="0" w:color="auto"/>
                                                        <w:left w:val="none" w:sz="0" w:space="0" w:color="auto"/>
                                                        <w:bottom w:val="none" w:sz="0" w:space="0" w:color="auto"/>
                                                        <w:right w:val="none" w:sz="0" w:space="0" w:color="auto"/>
                                                      </w:divBdr>
                                                      <w:divsChild>
                                                        <w:div w:id="84114360">
                                                          <w:marLeft w:val="0"/>
                                                          <w:marRight w:val="0"/>
                                                          <w:marTop w:val="0"/>
                                                          <w:marBottom w:val="0"/>
                                                          <w:divBdr>
                                                            <w:top w:val="none" w:sz="0" w:space="0" w:color="auto"/>
                                                            <w:left w:val="none" w:sz="0" w:space="0" w:color="auto"/>
                                                            <w:bottom w:val="none" w:sz="0" w:space="0" w:color="auto"/>
                                                            <w:right w:val="none" w:sz="0" w:space="0" w:color="auto"/>
                                                          </w:divBdr>
                                                          <w:divsChild>
                                                            <w:div w:id="17481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2971803">
      <w:bodyDiv w:val="1"/>
      <w:marLeft w:val="0"/>
      <w:marRight w:val="0"/>
      <w:marTop w:val="0"/>
      <w:marBottom w:val="0"/>
      <w:divBdr>
        <w:top w:val="none" w:sz="0" w:space="0" w:color="auto"/>
        <w:left w:val="none" w:sz="0" w:space="0" w:color="auto"/>
        <w:bottom w:val="none" w:sz="0" w:space="0" w:color="auto"/>
        <w:right w:val="none" w:sz="0" w:space="0" w:color="auto"/>
      </w:divBdr>
      <w:divsChild>
        <w:div w:id="390426844">
          <w:marLeft w:val="0"/>
          <w:marRight w:val="0"/>
          <w:marTop w:val="0"/>
          <w:marBottom w:val="0"/>
          <w:divBdr>
            <w:top w:val="none" w:sz="0" w:space="0" w:color="auto"/>
            <w:left w:val="none" w:sz="0" w:space="0" w:color="auto"/>
            <w:bottom w:val="none" w:sz="0" w:space="0" w:color="auto"/>
            <w:right w:val="none" w:sz="0" w:space="0" w:color="auto"/>
          </w:divBdr>
          <w:divsChild>
            <w:div w:id="1523279222">
              <w:marLeft w:val="0"/>
              <w:marRight w:val="0"/>
              <w:marTop w:val="0"/>
              <w:marBottom w:val="0"/>
              <w:divBdr>
                <w:top w:val="none" w:sz="0" w:space="0" w:color="auto"/>
                <w:left w:val="none" w:sz="0" w:space="0" w:color="auto"/>
                <w:bottom w:val="none" w:sz="0" w:space="0" w:color="auto"/>
                <w:right w:val="none" w:sz="0" w:space="0" w:color="auto"/>
              </w:divBdr>
              <w:divsChild>
                <w:div w:id="1715426189">
                  <w:marLeft w:val="0"/>
                  <w:marRight w:val="0"/>
                  <w:marTop w:val="0"/>
                  <w:marBottom w:val="0"/>
                  <w:divBdr>
                    <w:top w:val="none" w:sz="0" w:space="0" w:color="auto"/>
                    <w:left w:val="none" w:sz="0" w:space="0" w:color="auto"/>
                    <w:bottom w:val="none" w:sz="0" w:space="0" w:color="auto"/>
                    <w:right w:val="none" w:sz="0" w:space="0" w:color="auto"/>
                  </w:divBdr>
                  <w:divsChild>
                    <w:div w:id="1751081773">
                      <w:marLeft w:val="0"/>
                      <w:marRight w:val="0"/>
                      <w:marTop w:val="0"/>
                      <w:marBottom w:val="0"/>
                      <w:divBdr>
                        <w:top w:val="none" w:sz="0" w:space="0" w:color="auto"/>
                        <w:left w:val="none" w:sz="0" w:space="0" w:color="auto"/>
                        <w:bottom w:val="none" w:sz="0" w:space="0" w:color="auto"/>
                        <w:right w:val="none" w:sz="0" w:space="0" w:color="auto"/>
                      </w:divBdr>
                      <w:divsChild>
                        <w:div w:id="1871524273">
                          <w:marLeft w:val="0"/>
                          <w:marRight w:val="0"/>
                          <w:marTop w:val="0"/>
                          <w:marBottom w:val="0"/>
                          <w:divBdr>
                            <w:top w:val="none" w:sz="0" w:space="0" w:color="auto"/>
                            <w:left w:val="none" w:sz="0" w:space="0" w:color="auto"/>
                            <w:bottom w:val="none" w:sz="0" w:space="0" w:color="auto"/>
                            <w:right w:val="none" w:sz="0" w:space="0" w:color="auto"/>
                          </w:divBdr>
                          <w:divsChild>
                            <w:div w:id="249050289">
                              <w:marLeft w:val="0"/>
                              <w:marRight w:val="0"/>
                              <w:marTop w:val="0"/>
                              <w:marBottom w:val="0"/>
                              <w:divBdr>
                                <w:top w:val="none" w:sz="0" w:space="0" w:color="auto"/>
                                <w:left w:val="none" w:sz="0" w:space="0" w:color="auto"/>
                                <w:bottom w:val="none" w:sz="0" w:space="0" w:color="auto"/>
                                <w:right w:val="none" w:sz="0" w:space="0" w:color="auto"/>
                              </w:divBdr>
                              <w:divsChild>
                                <w:div w:id="2014722486">
                                  <w:marLeft w:val="0"/>
                                  <w:marRight w:val="0"/>
                                  <w:marTop w:val="0"/>
                                  <w:marBottom w:val="0"/>
                                  <w:divBdr>
                                    <w:top w:val="none" w:sz="0" w:space="0" w:color="auto"/>
                                    <w:left w:val="none" w:sz="0" w:space="0" w:color="auto"/>
                                    <w:bottom w:val="none" w:sz="0" w:space="0" w:color="auto"/>
                                    <w:right w:val="none" w:sz="0" w:space="0" w:color="auto"/>
                                  </w:divBdr>
                                  <w:divsChild>
                                    <w:div w:id="1465461105">
                                      <w:marLeft w:val="0"/>
                                      <w:marRight w:val="0"/>
                                      <w:marTop w:val="0"/>
                                      <w:marBottom w:val="0"/>
                                      <w:divBdr>
                                        <w:top w:val="none" w:sz="0" w:space="0" w:color="auto"/>
                                        <w:left w:val="none" w:sz="0" w:space="0" w:color="auto"/>
                                        <w:bottom w:val="none" w:sz="0" w:space="0" w:color="auto"/>
                                        <w:right w:val="none" w:sz="0" w:space="0" w:color="auto"/>
                                      </w:divBdr>
                                      <w:divsChild>
                                        <w:div w:id="1087262344">
                                          <w:marLeft w:val="0"/>
                                          <w:marRight w:val="0"/>
                                          <w:marTop w:val="0"/>
                                          <w:marBottom w:val="0"/>
                                          <w:divBdr>
                                            <w:top w:val="none" w:sz="0" w:space="0" w:color="auto"/>
                                            <w:left w:val="none" w:sz="0" w:space="0" w:color="auto"/>
                                            <w:bottom w:val="none" w:sz="0" w:space="0" w:color="auto"/>
                                            <w:right w:val="none" w:sz="0" w:space="0" w:color="auto"/>
                                          </w:divBdr>
                                          <w:divsChild>
                                            <w:div w:id="945962006">
                                              <w:marLeft w:val="0"/>
                                              <w:marRight w:val="0"/>
                                              <w:marTop w:val="0"/>
                                              <w:marBottom w:val="0"/>
                                              <w:divBdr>
                                                <w:top w:val="none" w:sz="0" w:space="0" w:color="auto"/>
                                                <w:left w:val="none" w:sz="0" w:space="0" w:color="auto"/>
                                                <w:bottom w:val="none" w:sz="0" w:space="0" w:color="auto"/>
                                                <w:right w:val="none" w:sz="0" w:space="0" w:color="auto"/>
                                              </w:divBdr>
                                              <w:divsChild>
                                                <w:div w:id="815757780">
                                                  <w:marLeft w:val="0"/>
                                                  <w:marRight w:val="0"/>
                                                  <w:marTop w:val="0"/>
                                                  <w:marBottom w:val="0"/>
                                                  <w:divBdr>
                                                    <w:top w:val="none" w:sz="0" w:space="0" w:color="auto"/>
                                                    <w:left w:val="none" w:sz="0" w:space="0" w:color="auto"/>
                                                    <w:bottom w:val="single" w:sz="6" w:space="0" w:color="DADCE0"/>
                                                    <w:right w:val="none" w:sz="0" w:space="0" w:color="auto"/>
                                                  </w:divBdr>
                                                  <w:divsChild>
                                                    <w:div w:id="671028273">
                                                      <w:marLeft w:val="0"/>
                                                      <w:marRight w:val="0"/>
                                                      <w:marTop w:val="0"/>
                                                      <w:marBottom w:val="0"/>
                                                      <w:divBdr>
                                                        <w:top w:val="none" w:sz="0" w:space="0" w:color="auto"/>
                                                        <w:left w:val="none" w:sz="0" w:space="0" w:color="auto"/>
                                                        <w:bottom w:val="none" w:sz="0" w:space="0" w:color="auto"/>
                                                        <w:right w:val="none" w:sz="0" w:space="0" w:color="auto"/>
                                                      </w:divBdr>
                                                      <w:divsChild>
                                                        <w:div w:id="988940916">
                                                          <w:marLeft w:val="0"/>
                                                          <w:marRight w:val="0"/>
                                                          <w:marTop w:val="0"/>
                                                          <w:marBottom w:val="0"/>
                                                          <w:divBdr>
                                                            <w:top w:val="none" w:sz="0" w:space="0" w:color="auto"/>
                                                            <w:left w:val="none" w:sz="0" w:space="0" w:color="auto"/>
                                                            <w:bottom w:val="none" w:sz="0" w:space="0" w:color="auto"/>
                                                            <w:right w:val="none" w:sz="0" w:space="0" w:color="auto"/>
                                                          </w:divBdr>
                                                        </w:div>
                                                        <w:div w:id="34552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6214">
                                                  <w:marLeft w:val="0"/>
                                                  <w:marRight w:val="0"/>
                                                  <w:marTop w:val="0"/>
                                                  <w:marBottom w:val="0"/>
                                                  <w:divBdr>
                                                    <w:top w:val="none" w:sz="0" w:space="0" w:color="auto"/>
                                                    <w:left w:val="none" w:sz="0" w:space="0" w:color="auto"/>
                                                    <w:bottom w:val="single" w:sz="6" w:space="0" w:color="DADCE0"/>
                                                    <w:right w:val="none" w:sz="0" w:space="0" w:color="auto"/>
                                                  </w:divBdr>
                                                  <w:divsChild>
                                                    <w:div w:id="438649007">
                                                      <w:marLeft w:val="0"/>
                                                      <w:marRight w:val="0"/>
                                                      <w:marTop w:val="0"/>
                                                      <w:marBottom w:val="0"/>
                                                      <w:divBdr>
                                                        <w:top w:val="none" w:sz="0" w:space="0" w:color="auto"/>
                                                        <w:left w:val="none" w:sz="0" w:space="0" w:color="auto"/>
                                                        <w:bottom w:val="none" w:sz="0" w:space="0" w:color="auto"/>
                                                        <w:right w:val="none" w:sz="0" w:space="0" w:color="auto"/>
                                                      </w:divBdr>
                                                      <w:divsChild>
                                                        <w:div w:id="1819612991">
                                                          <w:marLeft w:val="0"/>
                                                          <w:marRight w:val="0"/>
                                                          <w:marTop w:val="0"/>
                                                          <w:marBottom w:val="0"/>
                                                          <w:divBdr>
                                                            <w:top w:val="none" w:sz="0" w:space="0" w:color="auto"/>
                                                            <w:left w:val="none" w:sz="0" w:space="0" w:color="auto"/>
                                                            <w:bottom w:val="none" w:sz="0" w:space="0" w:color="auto"/>
                                                            <w:right w:val="none" w:sz="0" w:space="0" w:color="auto"/>
                                                          </w:divBdr>
                                                        </w:div>
                                                        <w:div w:id="16289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2734">
                                                  <w:marLeft w:val="0"/>
                                                  <w:marRight w:val="0"/>
                                                  <w:marTop w:val="0"/>
                                                  <w:marBottom w:val="0"/>
                                                  <w:divBdr>
                                                    <w:top w:val="none" w:sz="0" w:space="0" w:color="auto"/>
                                                    <w:left w:val="none" w:sz="0" w:space="0" w:color="auto"/>
                                                    <w:bottom w:val="none" w:sz="0" w:space="0" w:color="auto"/>
                                                    <w:right w:val="none" w:sz="0" w:space="0" w:color="auto"/>
                                                  </w:divBdr>
                                                  <w:divsChild>
                                                    <w:div w:id="378748492">
                                                      <w:marLeft w:val="0"/>
                                                      <w:marRight w:val="0"/>
                                                      <w:marTop w:val="0"/>
                                                      <w:marBottom w:val="0"/>
                                                      <w:divBdr>
                                                        <w:top w:val="none" w:sz="0" w:space="0" w:color="auto"/>
                                                        <w:left w:val="none" w:sz="0" w:space="0" w:color="auto"/>
                                                        <w:bottom w:val="none" w:sz="0" w:space="0" w:color="auto"/>
                                                        <w:right w:val="none" w:sz="0" w:space="0" w:color="auto"/>
                                                      </w:divBdr>
                                                      <w:divsChild>
                                                        <w:div w:id="1668826673">
                                                          <w:marLeft w:val="0"/>
                                                          <w:marRight w:val="0"/>
                                                          <w:marTop w:val="0"/>
                                                          <w:marBottom w:val="0"/>
                                                          <w:divBdr>
                                                            <w:top w:val="none" w:sz="0" w:space="0" w:color="auto"/>
                                                            <w:left w:val="none" w:sz="0" w:space="0" w:color="auto"/>
                                                            <w:bottom w:val="none" w:sz="0" w:space="0" w:color="auto"/>
                                                            <w:right w:val="none" w:sz="0" w:space="0" w:color="auto"/>
                                                          </w:divBdr>
                                                        </w:div>
                                                        <w:div w:id="18833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3246">
                                                  <w:marLeft w:val="0"/>
                                                  <w:marRight w:val="0"/>
                                                  <w:marTop w:val="0"/>
                                                  <w:marBottom w:val="0"/>
                                                  <w:divBdr>
                                                    <w:top w:val="none" w:sz="0" w:space="0" w:color="auto"/>
                                                    <w:left w:val="none" w:sz="0" w:space="0" w:color="auto"/>
                                                    <w:bottom w:val="none" w:sz="0" w:space="0" w:color="auto"/>
                                                    <w:right w:val="none" w:sz="0" w:space="0" w:color="auto"/>
                                                  </w:divBdr>
                                                  <w:divsChild>
                                                    <w:div w:id="899512897">
                                                      <w:marLeft w:val="0"/>
                                                      <w:marRight w:val="0"/>
                                                      <w:marTop w:val="0"/>
                                                      <w:marBottom w:val="0"/>
                                                      <w:divBdr>
                                                        <w:top w:val="none" w:sz="0" w:space="0" w:color="auto"/>
                                                        <w:left w:val="none" w:sz="0" w:space="0" w:color="auto"/>
                                                        <w:bottom w:val="none" w:sz="0" w:space="0" w:color="auto"/>
                                                        <w:right w:val="none" w:sz="0" w:space="0" w:color="auto"/>
                                                      </w:divBdr>
                                                      <w:divsChild>
                                                        <w:div w:id="390546795">
                                                          <w:marLeft w:val="0"/>
                                                          <w:marRight w:val="0"/>
                                                          <w:marTop w:val="0"/>
                                                          <w:marBottom w:val="0"/>
                                                          <w:divBdr>
                                                            <w:top w:val="none" w:sz="0" w:space="0" w:color="auto"/>
                                                            <w:left w:val="none" w:sz="0" w:space="0" w:color="auto"/>
                                                            <w:bottom w:val="none" w:sz="0" w:space="0" w:color="auto"/>
                                                            <w:right w:val="none" w:sz="0" w:space="0" w:color="auto"/>
                                                          </w:divBdr>
                                                          <w:divsChild>
                                                            <w:div w:id="12197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832244">
      <w:bodyDiv w:val="1"/>
      <w:marLeft w:val="0"/>
      <w:marRight w:val="0"/>
      <w:marTop w:val="0"/>
      <w:marBottom w:val="0"/>
      <w:divBdr>
        <w:top w:val="none" w:sz="0" w:space="0" w:color="auto"/>
        <w:left w:val="none" w:sz="0" w:space="0" w:color="auto"/>
        <w:bottom w:val="none" w:sz="0" w:space="0" w:color="auto"/>
        <w:right w:val="none" w:sz="0" w:space="0" w:color="auto"/>
      </w:divBdr>
      <w:divsChild>
        <w:div w:id="1775325253">
          <w:marLeft w:val="0"/>
          <w:marRight w:val="0"/>
          <w:marTop w:val="0"/>
          <w:marBottom w:val="0"/>
          <w:divBdr>
            <w:top w:val="none" w:sz="0" w:space="0" w:color="auto"/>
            <w:left w:val="none" w:sz="0" w:space="0" w:color="auto"/>
            <w:bottom w:val="none" w:sz="0" w:space="0" w:color="auto"/>
            <w:right w:val="none" w:sz="0" w:space="0" w:color="auto"/>
          </w:divBdr>
          <w:divsChild>
            <w:div w:id="1404715579">
              <w:marLeft w:val="0"/>
              <w:marRight w:val="0"/>
              <w:marTop w:val="0"/>
              <w:marBottom w:val="0"/>
              <w:divBdr>
                <w:top w:val="none" w:sz="0" w:space="0" w:color="auto"/>
                <w:left w:val="none" w:sz="0" w:space="0" w:color="auto"/>
                <w:bottom w:val="none" w:sz="0" w:space="0" w:color="auto"/>
                <w:right w:val="none" w:sz="0" w:space="0" w:color="auto"/>
              </w:divBdr>
              <w:divsChild>
                <w:div w:id="518617195">
                  <w:marLeft w:val="0"/>
                  <w:marRight w:val="0"/>
                  <w:marTop w:val="0"/>
                  <w:marBottom w:val="0"/>
                  <w:divBdr>
                    <w:top w:val="none" w:sz="0" w:space="0" w:color="auto"/>
                    <w:left w:val="none" w:sz="0" w:space="0" w:color="auto"/>
                    <w:bottom w:val="none" w:sz="0" w:space="0" w:color="auto"/>
                    <w:right w:val="none" w:sz="0" w:space="0" w:color="auto"/>
                  </w:divBdr>
                  <w:divsChild>
                    <w:div w:id="2090885588">
                      <w:marLeft w:val="0"/>
                      <w:marRight w:val="0"/>
                      <w:marTop w:val="0"/>
                      <w:marBottom w:val="0"/>
                      <w:divBdr>
                        <w:top w:val="none" w:sz="0" w:space="0" w:color="auto"/>
                        <w:left w:val="none" w:sz="0" w:space="0" w:color="auto"/>
                        <w:bottom w:val="none" w:sz="0" w:space="0" w:color="auto"/>
                        <w:right w:val="none" w:sz="0" w:space="0" w:color="auto"/>
                      </w:divBdr>
                      <w:divsChild>
                        <w:div w:id="728924132">
                          <w:marLeft w:val="0"/>
                          <w:marRight w:val="0"/>
                          <w:marTop w:val="0"/>
                          <w:marBottom w:val="0"/>
                          <w:divBdr>
                            <w:top w:val="none" w:sz="0" w:space="0" w:color="auto"/>
                            <w:left w:val="none" w:sz="0" w:space="0" w:color="auto"/>
                            <w:bottom w:val="none" w:sz="0" w:space="0" w:color="auto"/>
                            <w:right w:val="none" w:sz="0" w:space="0" w:color="auto"/>
                          </w:divBdr>
                          <w:divsChild>
                            <w:div w:id="1709716638">
                              <w:marLeft w:val="0"/>
                              <w:marRight w:val="0"/>
                              <w:marTop w:val="0"/>
                              <w:marBottom w:val="0"/>
                              <w:divBdr>
                                <w:top w:val="none" w:sz="0" w:space="0" w:color="auto"/>
                                <w:left w:val="none" w:sz="0" w:space="0" w:color="auto"/>
                                <w:bottom w:val="none" w:sz="0" w:space="0" w:color="auto"/>
                                <w:right w:val="none" w:sz="0" w:space="0" w:color="auto"/>
                              </w:divBdr>
                              <w:divsChild>
                                <w:div w:id="1362901022">
                                  <w:marLeft w:val="0"/>
                                  <w:marRight w:val="0"/>
                                  <w:marTop w:val="0"/>
                                  <w:marBottom w:val="0"/>
                                  <w:divBdr>
                                    <w:top w:val="none" w:sz="0" w:space="0" w:color="auto"/>
                                    <w:left w:val="none" w:sz="0" w:space="0" w:color="auto"/>
                                    <w:bottom w:val="none" w:sz="0" w:space="0" w:color="auto"/>
                                    <w:right w:val="none" w:sz="0" w:space="0" w:color="auto"/>
                                  </w:divBdr>
                                  <w:divsChild>
                                    <w:div w:id="2056806225">
                                      <w:marLeft w:val="0"/>
                                      <w:marRight w:val="0"/>
                                      <w:marTop w:val="0"/>
                                      <w:marBottom w:val="0"/>
                                      <w:divBdr>
                                        <w:top w:val="none" w:sz="0" w:space="0" w:color="auto"/>
                                        <w:left w:val="none" w:sz="0" w:space="0" w:color="auto"/>
                                        <w:bottom w:val="none" w:sz="0" w:space="0" w:color="auto"/>
                                        <w:right w:val="none" w:sz="0" w:space="0" w:color="auto"/>
                                      </w:divBdr>
                                      <w:divsChild>
                                        <w:div w:id="2057309515">
                                          <w:marLeft w:val="0"/>
                                          <w:marRight w:val="0"/>
                                          <w:marTop w:val="0"/>
                                          <w:marBottom w:val="0"/>
                                          <w:divBdr>
                                            <w:top w:val="none" w:sz="0" w:space="0" w:color="auto"/>
                                            <w:left w:val="none" w:sz="0" w:space="0" w:color="auto"/>
                                            <w:bottom w:val="none" w:sz="0" w:space="0" w:color="auto"/>
                                            <w:right w:val="none" w:sz="0" w:space="0" w:color="auto"/>
                                          </w:divBdr>
                                          <w:divsChild>
                                            <w:div w:id="1611010456">
                                              <w:marLeft w:val="0"/>
                                              <w:marRight w:val="0"/>
                                              <w:marTop w:val="0"/>
                                              <w:marBottom w:val="0"/>
                                              <w:divBdr>
                                                <w:top w:val="none" w:sz="0" w:space="0" w:color="auto"/>
                                                <w:left w:val="none" w:sz="0" w:space="0" w:color="auto"/>
                                                <w:bottom w:val="none" w:sz="0" w:space="0" w:color="auto"/>
                                                <w:right w:val="none" w:sz="0" w:space="0" w:color="auto"/>
                                              </w:divBdr>
                                              <w:divsChild>
                                                <w:div w:id="1351643252">
                                                  <w:marLeft w:val="0"/>
                                                  <w:marRight w:val="0"/>
                                                  <w:marTop w:val="0"/>
                                                  <w:marBottom w:val="0"/>
                                                  <w:divBdr>
                                                    <w:top w:val="none" w:sz="0" w:space="0" w:color="auto"/>
                                                    <w:left w:val="none" w:sz="0" w:space="0" w:color="auto"/>
                                                    <w:bottom w:val="single" w:sz="6" w:space="0" w:color="DADCE0"/>
                                                    <w:right w:val="none" w:sz="0" w:space="0" w:color="auto"/>
                                                  </w:divBdr>
                                                  <w:divsChild>
                                                    <w:div w:id="1936279599">
                                                      <w:marLeft w:val="0"/>
                                                      <w:marRight w:val="0"/>
                                                      <w:marTop w:val="0"/>
                                                      <w:marBottom w:val="0"/>
                                                      <w:divBdr>
                                                        <w:top w:val="none" w:sz="0" w:space="0" w:color="auto"/>
                                                        <w:left w:val="none" w:sz="0" w:space="0" w:color="auto"/>
                                                        <w:bottom w:val="none" w:sz="0" w:space="0" w:color="auto"/>
                                                        <w:right w:val="none" w:sz="0" w:space="0" w:color="auto"/>
                                                      </w:divBdr>
                                                      <w:divsChild>
                                                        <w:div w:id="1112020946">
                                                          <w:marLeft w:val="0"/>
                                                          <w:marRight w:val="0"/>
                                                          <w:marTop w:val="0"/>
                                                          <w:marBottom w:val="0"/>
                                                          <w:divBdr>
                                                            <w:top w:val="none" w:sz="0" w:space="0" w:color="auto"/>
                                                            <w:left w:val="none" w:sz="0" w:space="0" w:color="auto"/>
                                                            <w:bottom w:val="none" w:sz="0" w:space="0" w:color="auto"/>
                                                            <w:right w:val="none" w:sz="0" w:space="0" w:color="auto"/>
                                                          </w:divBdr>
                                                        </w:div>
                                                        <w:div w:id="16487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0504">
                                                  <w:marLeft w:val="0"/>
                                                  <w:marRight w:val="0"/>
                                                  <w:marTop w:val="0"/>
                                                  <w:marBottom w:val="0"/>
                                                  <w:divBdr>
                                                    <w:top w:val="none" w:sz="0" w:space="0" w:color="auto"/>
                                                    <w:left w:val="none" w:sz="0" w:space="0" w:color="auto"/>
                                                    <w:bottom w:val="single" w:sz="6" w:space="0" w:color="DADCE0"/>
                                                    <w:right w:val="none" w:sz="0" w:space="0" w:color="auto"/>
                                                  </w:divBdr>
                                                  <w:divsChild>
                                                    <w:div w:id="534539169">
                                                      <w:marLeft w:val="0"/>
                                                      <w:marRight w:val="0"/>
                                                      <w:marTop w:val="0"/>
                                                      <w:marBottom w:val="0"/>
                                                      <w:divBdr>
                                                        <w:top w:val="none" w:sz="0" w:space="0" w:color="auto"/>
                                                        <w:left w:val="none" w:sz="0" w:space="0" w:color="auto"/>
                                                        <w:bottom w:val="none" w:sz="0" w:space="0" w:color="auto"/>
                                                        <w:right w:val="none" w:sz="0" w:space="0" w:color="auto"/>
                                                      </w:divBdr>
                                                      <w:divsChild>
                                                        <w:div w:id="1004745889">
                                                          <w:marLeft w:val="0"/>
                                                          <w:marRight w:val="0"/>
                                                          <w:marTop w:val="0"/>
                                                          <w:marBottom w:val="0"/>
                                                          <w:divBdr>
                                                            <w:top w:val="none" w:sz="0" w:space="0" w:color="auto"/>
                                                            <w:left w:val="none" w:sz="0" w:space="0" w:color="auto"/>
                                                            <w:bottom w:val="none" w:sz="0" w:space="0" w:color="auto"/>
                                                            <w:right w:val="none" w:sz="0" w:space="0" w:color="auto"/>
                                                          </w:divBdr>
                                                        </w:div>
                                                        <w:div w:id="1778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9164">
                                                  <w:marLeft w:val="0"/>
                                                  <w:marRight w:val="0"/>
                                                  <w:marTop w:val="0"/>
                                                  <w:marBottom w:val="0"/>
                                                  <w:divBdr>
                                                    <w:top w:val="none" w:sz="0" w:space="0" w:color="auto"/>
                                                    <w:left w:val="none" w:sz="0" w:space="0" w:color="auto"/>
                                                    <w:bottom w:val="none" w:sz="0" w:space="0" w:color="auto"/>
                                                    <w:right w:val="none" w:sz="0" w:space="0" w:color="auto"/>
                                                  </w:divBdr>
                                                  <w:divsChild>
                                                    <w:div w:id="381636318">
                                                      <w:marLeft w:val="0"/>
                                                      <w:marRight w:val="0"/>
                                                      <w:marTop w:val="0"/>
                                                      <w:marBottom w:val="0"/>
                                                      <w:divBdr>
                                                        <w:top w:val="none" w:sz="0" w:space="0" w:color="auto"/>
                                                        <w:left w:val="none" w:sz="0" w:space="0" w:color="auto"/>
                                                        <w:bottom w:val="none" w:sz="0" w:space="0" w:color="auto"/>
                                                        <w:right w:val="none" w:sz="0" w:space="0" w:color="auto"/>
                                                      </w:divBdr>
                                                      <w:divsChild>
                                                        <w:div w:id="1742871438">
                                                          <w:marLeft w:val="0"/>
                                                          <w:marRight w:val="0"/>
                                                          <w:marTop w:val="0"/>
                                                          <w:marBottom w:val="0"/>
                                                          <w:divBdr>
                                                            <w:top w:val="none" w:sz="0" w:space="0" w:color="auto"/>
                                                            <w:left w:val="none" w:sz="0" w:space="0" w:color="auto"/>
                                                            <w:bottom w:val="none" w:sz="0" w:space="0" w:color="auto"/>
                                                            <w:right w:val="none" w:sz="0" w:space="0" w:color="auto"/>
                                                          </w:divBdr>
                                                        </w:div>
                                                        <w:div w:id="5158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3297">
                                                  <w:marLeft w:val="0"/>
                                                  <w:marRight w:val="0"/>
                                                  <w:marTop w:val="0"/>
                                                  <w:marBottom w:val="0"/>
                                                  <w:divBdr>
                                                    <w:top w:val="none" w:sz="0" w:space="0" w:color="auto"/>
                                                    <w:left w:val="none" w:sz="0" w:space="0" w:color="auto"/>
                                                    <w:bottom w:val="none" w:sz="0" w:space="0" w:color="auto"/>
                                                    <w:right w:val="none" w:sz="0" w:space="0" w:color="auto"/>
                                                  </w:divBdr>
                                                  <w:divsChild>
                                                    <w:div w:id="920021638">
                                                      <w:marLeft w:val="0"/>
                                                      <w:marRight w:val="0"/>
                                                      <w:marTop w:val="0"/>
                                                      <w:marBottom w:val="0"/>
                                                      <w:divBdr>
                                                        <w:top w:val="none" w:sz="0" w:space="0" w:color="auto"/>
                                                        <w:left w:val="none" w:sz="0" w:space="0" w:color="auto"/>
                                                        <w:bottom w:val="none" w:sz="0" w:space="0" w:color="auto"/>
                                                        <w:right w:val="none" w:sz="0" w:space="0" w:color="auto"/>
                                                      </w:divBdr>
                                                      <w:divsChild>
                                                        <w:div w:id="456459105">
                                                          <w:marLeft w:val="0"/>
                                                          <w:marRight w:val="0"/>
                                                          <w:marTop w:val="0"/>
                                                          <w:marBottom w:val="0"/>
                                                          <w:divBdr>
                                                            <w:top w:val="none" w:sz="0" w:space="0" w:color="auto"/>
                                                            <w:left w:val="none" w:sz="0" w:space="0" w:color="auto"/>
                                                            <w:bottom w:val="none" w:sz="0" w:space="0" w:color="auto"/>
                                                            <w:right w:val="none" w:sz="0" w:space="0" w:color="auto"/>
                                                          </w:divBdr>
                                                          <w:divsChild>
                                                            <w:div w:id="4402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epageidaujamaR@vvkt.lt" TargetMode="Externa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www.vvkt.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3049D-0F53-425C-9F02-4D64ECE985E1}">
  <ds:schemaRefs>
    <ds:schemaRef ds:uri="http://purl.org/dc/elements/1.1/"/>
    <ds:schemaRef ds:uri="http://schemas.microsoft.com/sharepoint/v3"/>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s>
</ds:datastoreItem>
</file>

<file path=customXml/itemProps2.xml><?xml version="1.0" encoding="utf-8"?>
<ds:datastoreItem xmlns:ds="http://schemas.openxmlformats.org/officeDocument/2006/customXml" ds:itemID="{A2C4C97E-A2A1-4FA6-AD41-6BF8361AD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DF012-1808-4A2F-9D55-07ADE234D766}">
  <ds:schemaRefs>
    <ds:schemaRef ds:uri="http://schemas.microsoft.com/office/2006/metadata/customXsn"/>
  </ds:schemaRefs>
</ds:datastoreItem>
</file>

<file path=customXml/itemProps4.xml><?xml version="1.0" encoding="utf-8"?>
<ds:datastoreItem xmlns:ds="http://schemas.openxmlformats.org/officeDocument/2006/customXml" ds:itemID="{2064ACD7-D20A-4F23-A595-9DB34BBFA205}">
  <ds:schemaRefs>
    <ds:schemaRef ds:uri="http://schemas.microsoft.com/sharepoint/v3/contenttype/forms"/>
  </ds:schemaRefs>
</ds:datastoreItem>
</file>

<file path=customXml/itemProps5.xml><?xml version="1.0" encoding="utf-8"?>
<ds:datastoreItem xmlns:ds="http://schemas.openxmlformats.org/officeDocument/2006/customXml" ds:itemID="{7542CFCB-F9CA-442D-96F8-84294BA6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44024</Words>
  <Characters>25095</Characters>
  <Application>Microsoft Office Word</Application>
  <DocSecurity>4</DocSecurity>
  <Lines>209</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68982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2</cp:revision>
  <dcterms:created xsi:type="dcterms:W3CDTF">2023-11-14T09:04:00Z</dcterms:created>
  <dcterms:modified xsi:type="dcterms:W3CDTF">2023-11-14T09:04:00Z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