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9B161" w14:textId="77777777" w:rsidR="00FA6D2D" w:rsidRPr="00542E0D" w:rsidRDefault="00FA6D2D" w:rsidP="00FA6D2D">
      <w:pPr>
        <w:spacing w:after="0" w:line="240" w:lineRule="auto"/>
        <w:rPr>
          <w:rFonts w:ascii="Times New Roman" w:eastAsia="Times New Roman" w:hAnsi="Times New Roman" w:cs="Times New Roman"/>
        </w:rPr>
      </w:pPr>
      <w:bookmarkStart w:id="0" w:name="_GoBack"/>
      <w:bookmarkEnd w:id="0"/>
    </w:p>
    <w:p w14:paraId="5546A6A3" w14:textId="77777777" w:rsidR="00FA6D2D" w:rsidRPr="00AA2605" w:rsidRDefault="00FA6D2D" w:rsidP="00FA6D2D">
      <w:pPr>
        <w:spacing w:after="0" w:line="240" w:lineRule="auto"/>
        <w:rPr>
          <w:rFonts w:ascii="Times New Roman" w:eastAsia="Times New Roman" w:hAnsi="Times New Roman" w:cs="Times New Roman"/>
          <w:lang w:val="lt-LT"/>
        </w:rPr>
      </w:pPr>
    </w:p>
    <w:p w14:paraId="1273913C" w14:textId="77777777" w:rsidR="00FA6D2D" w:rsidRPr="00AA2605" w:rsidRDefault="00FA6D2D" w:rsidP="00FA6D2D">
      <w:pPr>
        <w:spacing w:after="0" w:line="240" w:lineRule="auto"/>
        <w:rPr>
          <w:rFonts w:ascii="Times New Roman" w:eastAsia="Times New Roman" w:hAnsi="Times New Roman" w:cs="Times New Roman"/>
          <w:lang w:val="lt-LT"/>
        </w:rPr>
      </w:pPr>
    </w:p>
    <w:p w14:paraId="7697725A" w14:textId="77777777" w:rsidR="00FA6D2D" w:rsidRPr="00AA2605" w:rsidRDefault="00FA6D2D" w:rsidP="00FA6D2D">
      <w:pPr>
        <w:spacing w:after="0" w:line="240" w:lineRule="auto"/>
        <w:rPr>
          <w:rFonts w:ascii="Times New Roman" w:eastAsia="Times New Roman" w:hAnsi="Times New Roman" w:cs="Times New Roman"/>
          <w:lang w:val="lt-LT"/>
        </w:rPr>
      </w:pPr>
    </w:p>
    <w:p w14:paraId="2B0AD272" w14:textId="77777777" w:rsidR="00FA6D2D" w:rsidRPr="00AA2605" w:rsidRDefault="00FA6D2D" w:rsidP="00FA6D2D">
      <w:pPr>
        <w:spacing w:after="0" w:line="240" w:lineRule="auto"/>
        <w:rPr>
          <w:rFonts w:ascii="Times New Roman" w:eastAsia="Times New Roman" w:hAnsi="Times New Roman" w:cs="Times New Roman"/>
          <w:lang w:val="lt-LT"/>
        </w:rPr>
      </w:pPr>
    </w:p>
    <w:p w14:paraId="59381AAE" w14:textId="77777777" w:rsidR="00FA6D2D" w:rsidRPr="00AA2605" w:rsidRDefault="00FA6D2D" w:rsidP="00FA6D2D">
      <w:pPr>
        <w:spacing w:after="0" w:line="240" w:lineRule="auto"/>
        <w:rPr>
          <w:rFonts w:ascii="Times New Roman" w:eastAsia="Times New Roman" w:hAnsi="Times New Roman" w:cs="Times New Roman"/>
          <w:lang w:val="lt-LT"/>
        </w:rPr>
      </w:pPr>
    </w:p>
    <w:p w14:paraId="5864790D" w14:textId="77777777" w:rsidR="00FA6D2D" w:rsidRPr="00AA2605" w:rsidRDefault="00FA6D2D" w:rsidP="00FA6D2D">
      <w:pPr>
        <w:spacing w:after="0" w:line="240" w:lineRule="auto"/>
        <w:rPr>
          <w:rFonts w:ascii="Times New Roman" w:eastAsia="Times New Roman" w:hAnsi="Times New Roman" w:cs="Times New Roman"/>
          <w:lang w:val="lt-LT"/>
        </w:rPr>
      </w:pPr>
    </w:p>
    <w:p w14:paraId="2184BA85" w14:textId="77777777" w:rsidR="00FA6D2D" w:rsidRPr="00AA2605" w:rsidRDefault="00FA6D2D" w:rsidP="00FA6D2D">
      <w:pPr>
        <w:spacing w:after="0" w:line="240" w:lineRule="auto"/>
        <w:rPr>
          <w:rFonts w:ascii="Times New Roman" w:eastAsia="Times New Roman" w:hAnsi="Times New Roman" w:cs="Times New Roman"/>
          <w:lang w:val="lt-LT"/>
        </w:rPr>
      </w:pPr>
    </w:p>
    <w:p w14:paraId="7BF44F23" w14:textId="77777777" w:rsidR="00FA6D2D" w:rsidRPr="00AA2605" w:rsidRDefault="00FA6D2D" w:rsidP="00FA6D2D">
      <w:pPr>
        <w:spacing w:after="0" w:line="240" w:lineRule="auto"/>
        <w:rPr>
          <w:rFonts w:ascii="Times New Roman" w:eastAsia="Times New Roman" w:hAnsi="Times New Roman" w:cs="Times New Roman"/>
          <w:lang w:val="lt-LT"/>
        </w:rPr>
      </w:pPr>
    </w:p>
    <w:p w14:paraId="668CF536" w14:textId="77777777" w:rsidR="00FA6D2D" w:rsidRPr="00AA2605" w:rsidRDefault="00FA6D2D" w:rsidP="00FA6D2D">
      <w:pPr>
        <w:spacing w:after="0" w:line="240" w:lineRule="auto"/>
        <w:rPr>
          <w:rFonts w:ascii="Times New Roman" w:eastAsia="Times New Roman" w:hAnsi="Times New Roman" w:cs="Times New Roman"/>
          <w:lang w:val="lt-LT"/>
        </w:rPr>
      </w:pPr>
    </w:p>
    <w:p w14:paraId="48A8106D" w14:textId="77777777" w:rsidR="00FA6D2D" w:rsidRPr="00AA2605" w:rsidRDefault="00FA6D2D" w:rsidP="00FA6D2D">
      <w:pPr>
        <w:spacing w:after="0" w:line="240" w:lineRule="auto"/>
        <w:rPr>
          <w:rFonts w:ascii="Times New Roman" w:eastAsia="Times New Roman" w:hAnsi="Times New Roman" w:cs="Times New Roman"/>
          <w:lang w:val="lt-LT"/>
        </w:rPr>
      </w:pPr>
    </w:p>
    <w:p w14:paraId="728B1071" w14:textId="77777777" w:rsidR="00FA6D2D" w:rsidRPr="00AA2605" w:rsidRDefault="00FA6D2D" w:rsidP="00FA6D2D">
      <w:pPr>
        <w:spacing w:after="0" w:line="240" w:lineRule="auto"/>
        <w:rPr>
          <w:rFonts w:ascii="Times New Roman" w:eastAsia="Times New Roman" w:hAnsi="Times New Roman" w:cs="Times New Roman"/>
          <w:lang w:val="lt-LT"/>
        </w:rPr>
      </w:pPr>
    </w:p>
    <w:p w14:paraId="5C02C000" w14:textId="77777777" w:rsidR="00FA6D2D" w:rsidRPr="00AA2605" w:rsidRDefault="00FA6D2D" w:rsidP="00FA6D2D">
      <w:pPr>
        <w:spacing w:after="0" w:line="240" w:lineRule="auto"/>
        <w:rPr>
          <w:rFonts w:ascii="Times New Roman" w:eastAsia="Times New Roman" w:hAnsi="Times New Roman" w:cs="Times New Roman"/>
          <w:lang w:val="lt-LT"/>
        </w:rPr>
      </w:pPr>
    </w:p>
    <w:p w14:paraId="708CB110" w14:textId="77777777" w:rsidR="00FA6D2D" w:rsidRPr="00AA2605" w:rsidRDefault="00FA6D2D" w:rsidP="00FA6D2D">
      <w:pPr>
        <w:spacing w:after="0" w:line="240" w:lineRule="auto"/>
        <w:rPr>
          <w:rFonts w:ascii="Times New Roman" w:eastAsia="Times New Roman" w:hAnsi="Times New Roman" w:cs="Times New Roman"/>
          <w:lang w:val="lt-LT"/>
        </w:rPr>
      </w:pPr>
    </w:p>
    <w:p w14:paraId="6071B6AF" w14:textId="77777777" w:rsidR="00FA6D2D" w:rsidRPr="00AA2605" w:rsidRDefault="00FA6D2D" w:rsidP="00FA6D2D">
      <w:pPr>
        <w:spacing w:after="0" w:line="240" w:lineRule="auto"/>
        <w:rPr>
          <w:rFonts w:ascii="Times New Roman" w:eastAsia="Times New Roman" w:hAnsi="Times New Roman" w:cs="Times New Roman"/>
          <w:lang w:val="lt-LT"/>
        </w:rPr>
      </w:pPr>
    </w:p>
    <w:p w14:paraId="057A4BCB" w14:textId="77777777" w:rsidR="00FA6D2D" w:rsidRPr="00AA2605" w:rsidRDefault="00FA6D2D" w:rsidP="00FA6D2D">
      <w:pPr>
        <w:spacing w:after="0" w:line="240" w:lineRule="auto"/>
        <w:rPr>
          <w:rFonts w:ascii="Times New Roman" w:eastAsia="Times New Roman" w:hAnsi="Times New Roman" w:cs="Times New Roman"/>
          <w:lang w:val="lt-LT"/>
        </w:rPr>
      </w:pPr>
    </w:p>
    <w:p w14:paraId="3FBA53A8" w14:textId="77777777" w:rsidR="00FA6D2D" w:rsidRPr="00AA2605" w:rsidRDefault="00FA6D2D" w:rsidP="00FA6D2D">
      <w:pPr>
        <w:spacing w:after="0" w:line="240" w:lineRule="auto"/>
        <w:rPr>
          <w:rFonts w:ascii="Times New Roman" w:eastAsia="Times New Roman" w:hAnsi="Times New Roman" w:cs="Times New Roman"/>
          <w:lang w:val="lt-LT"/>
        </w:rPr>
      </w:pPr>
    </w:p>
    <w:p w14:paraId="6A28349D" w14:textId="77777777" w:rsidR="00FA6D2D" w:rsidRPr="00AA2605" w:rsidRDefault="00FA6D2D" w:rsidP="00FA6D2D">
      <w:pPr>
        <w:spacing w:after="0" w:line="240" w:lineRule="auto"/>
        <w:rPr>
          <w:rFonts w:ascii="Times New Roman" w:eastAsia="Times New Roman" w:hAnsi="Times New Roman" w:cs="Times New Roman"/>
          <w:lang w:val="lt-LT"/>
        </w:rPr>
      </w:pPr>
    </w:p>
    <w:p w14:paraId="23774A0C" w14:textId="77777777" w:rsidR="00FA6D2D" w:rsidRPr="00AA2605" w:rsidRDefault="00FA6D2D" w:rsidP="00FA6D2D">
      <w:pPr>
        <w:spacing w:after="0" w:line="240" w:lineRule="auto"/>
        <w:rPr>
          <w:rFonts w:ascii="Times New Roman" w:eastAsia="Times New Roman" w:hAnsi="Times New Roman" w:cs="Times New Roman"/>
          <w:lang w:val="lt-LT"/>
        </w:rPr>
      </w:pPr>
    </w:p>
    <w:p w14:paraId="32606E20" w14:textId="77777777" w:rsidR="00FA6D2D" w:rsidRPr="00AA2605" w:rsidRDefault="00FA6D2D" w:rsidP="00FA6D2D">
      <w:pPr>
        <w:spacing w:after="0" w:line="240" w:lineRule="auto"/>
        <w:rPr>
          <w:rFonts w:ascii="Times New Roman" w:eastAsia="Times New Roman" w:hAnsi="Times New Roman" w:cs="Times New Roman"/>
          <w:lang w:val="lt-LT"/>
        </w:rPr>
      </w:pPr>
    </w:p>
    <w:p w14:paraId="386D8B35" w14:textId="77777777" w:rsidR="00FA6D2D" w:rsidRPr="00AA2605" w:rsidRDefault="00FA6D2D" w:rsidP="00FA6D2D">
      <w:pPr>
        <w:spacing w:after="0" w:line="240" w:lineRule="auto"/>
        <w:rPr>
          <w:rFonts w:ascii="Times New Roman" w:eastAsia="Times New Roman" w:hAnsi="Times New Roman" w:cs="Times New Roman"/>
          <w:lang w:val="lt-LT"/>
        </w:rPr>
      </w:pPr>
    </w:p>
    <w:p w14:paraId="5D8231F7" w14:textId="77777777" w:rsidR="00FA6D2D" w:rsidRPr="00AA2605" w:rsidRDefault="00FA6D2D" w:rsidP="00FA6D2D">
      <w:pPr>
        <w:spacing w:after="0" w:line="240" w:lineRule="auto"/>
        <w:rPr>
          <w:rFonts w:ascii="Times New Roman" w:eastAsia="Times New Roman" w:hAnsi="Times New Roman" w:cs="Times New Roman"/>
          <w:lang w:val="lt-LT"/>
        </w:rPr>
      </w:pPr>
    </w:p>
    <w:p w14:paraId="66C3B608" w14:textId="77777777" w:rsidR="00FA6D2D" w:rsidRPr="00AA2605" w:rsidRDefault="00FA6D2D" w:rsidP="00FA6D2D">
      <w:pPr>
        <w:spacing w:after="0" w:line="240" w:lineRule="auto"/>
        <w:rPr>
          <w:rFonts w:ascii="Times New Roman" w:eastAsia="Times New Roman" w:hAnsi="Times New Roman" w:cs="Times New Roman"/>
          <w:lang w:val="lt-LT"/>
        </w:rPr>
      </w:pPr>
    </w:p>
    <w:p w14:paraId="7D2B40EC"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r w:rsidRPr="00AA2605">
        <w:rPr>
          <w:rFonts w:ascii="Times New Roman" w:eastAsia="Times New Roman" w:hAnsi="Times New Roman" w:cs="Times New Roman"/>
          <w:b/>
          <w:kern w:val="28"/>
          <w:lang w:val="lt-LT"/>
        </w:rPr>
        <w:t>I PRIEDAS</w:t>
      </w:r>
    </w:p>
    <w:p w14:paraId="7F668CC6" w14:textId="77777777" w:rsidR="00FA6D2D" w:rsidRPr="00AA2605" w:rsidRDefault="00FA6D2D" w:rsidP="00FA6D2D">
      <w:pPr>
        <w:spacing w:after="0" w:line="240" w:lineRule="auto"/>
        <w:rPr>
          <w:rFonts w:ascii="Times New Roman" w:eastAsia="Times New Roman" w:hAnsi="Times New Roman" w:cs="Times New Roman"/>
          <w:lang w:val="lt-LT"/>
        </w:rPr>
      </w:pPr>
    </w:p>
    <w:p w14:paraId="1C338FA1"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r w:rsidRPr="00AA2605">
        <w:rPr>
          <w:rFonts w:ascii="Times New Roman" w:eastAsia="Times New Roman" w:hAnsi="Times New Roman" w:cs="Times New Roman"/>
          <w:b/>
          <w:kern w:val="28"/>
          <w:lang w:val="lt-LT"/>
        </w:rPr>
        <w:t>PREPARATO CHARAKTERISTIKŲ SANTRAUKA</w:t>
      </w:r>
    </w:p>
    <w:p w14:paraId="0119C52B" w14:textId="77777777" w:rsidR="00FA6D2D" w:rsidRPr="00AA2605" w:rsidRDefault="00FA6D2D" w:rsidP="00FA6D2D">
      <w:pPr>
        <w:spacing w:after="0" w:line="240" w:lineRule="auto"/>
        <w:rPr>
          <w:rFonts w:ascii="Times New Roman" w:eastAsia="Times New Roman" w:hAnsi="Times New Roman" w:cs="Times New Roman"/>
          <w:lang w:val="lt-LT"/>
        </w:rPr>
      </w:pPr>
    </w:p>
    <w:p w14:paraId="54ADC681"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br w:type="page"/>
      </w:r>
      <w:r w:rsidRPr="00AA2605">
        <w:rPr>
          <w:rFonts w:ascii="Times New Roman" w:eastAsia="Times New Roman" w:hAnsi="Times New Roman" w:cs="Times New Roman"/>
          <w:b/>
          <w:lang w:val="lt-LT"/>
        </w:rPr>
        <w:lastRenderedPageBreak/>
        <w:t>1.</w:t>
      </w:r>
      <w:r w:rsidRPr="00AA2605">
        <w:rPr>
          <w:rFonts w:ascii="Times New Roman" w:eastAsia="Times New Roman" w:hAnsi="Times New Roman" w:cs="Times New Roman"/>
          <w:b/>
          <w:lang w:val="lt-LT"/>
        </w:rPr>
        <w:tab/>
        <w:t>VAISTINIO PREPARATO PAVADINIMAS</w:t>
      </w:r>
    </w:p>
    <w:p w14:paraId="29A5326F" w14:textId="77777777" w:rsidR="00FA6D2D" w:rsidRPr="00AA2605" w:rsidRDefault="00FA6D2D" w:rsidP="00FA6D2D">
      <w:pPr>
        <w:spacing w:after="0" w:line="240" w:lineRule="auto"/>
        <w:rPr>
          <w:rFonts w:ascii="Times New Roman" w:eastAsia="Times New Roman" w:hAnsi="Times New Roman" w:cs="Times New Roman"/>
          <w:lang w:val="lt-LT"/>
        </w:rPr>
      </w:pPr>
    </w:p>
    <w:p w14:paraId="418C9D0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Lercapin 10 mg plėvele dengtos tabletės</w:t>
      </w:r>
    </w:p>
    <w:p w14:paraId="4A70BAB5" w14:textId="77777777" w:rsidR="00FA6D2D" w:rsidRPr="00B85FDC" w:rsidRDefault="00607E17" w:rsidP="00FA6D2D">
      <w:pPr>
        <w:spacing w:after="0" w:line="240" w:lineRule="auto"/>
        <w:rPr>
          <w:rFonts w:ascii="Times New Roman" w:hAnsi="Times New Roman" w:cs="Times New Roman"/>
        </w:rPr>
      </w:pPr>
      <w:r w:rsidRPr="00B85FDC">
        <w:rPr>
          <w:rFonts w:ascii="Times New Roman" w:hAnsi="Times New Roman" w:cs="Times New Roman"/>
          <w:highlight w:val="lightGray"/>
        </w:rPr>
        <w:t>Lercapin 20 mg plėvele dengtos tabletės</w:t>
      </w:r>
    </w:p>
    <w:p w14:paraId="61B78F30" w14:textId="77777777" w:rsidR="00607E17" w:rsidRPr="00AA2605" w:rsidRDefault="00607E17" w:rsidP="00FA6D2D">
      <w:pPr>
        <w:spacing w:after="0" w:line="240" w:lineRule="auto"/>
        <w:rPr>
          <w:rFonts w:ascii="Times New Roman" w:eastAsia="Times New Roman" w:hAnsi="Times New Roman" w:cs="Times New Roman"/>
          <w:lang w:val="lt-LT"/>
        </w:rPr>
      </w:pPr>
    </w:p>
    <w:p w14:paraId="59FD11AF" w14:textId="77777777" w:rsidR="00FA6D2D" w:rsidRPr="00AA2605" w:rsidRDefault="00FA6D2D" w:rsidP="00FA6D2D">
      <w:pPr>
        <w:spacing w:after="0" w:line="240" w:lineRule="auto"/>
        <w:rPr>
          <w:rFonts w:ascii="Times New Roman" w:eastAsia="Times New Roman" w:hAnsi="Times New Roman" w:cs="Times New Roman"/>
          <w:lang w:val="lt-LT"/>
        </w:rPr>
      </w:pPr>
    </w:p>
    <w:p w14:paraId="5C9C39F8" w14:textId="77777777" w:rsidR="00FA6D2D" w:rsidRPr="00AA2605" w:rsidRDefault="00FA6D2D" w:rsidP="00FA6D2D">
      <w:pPr>
        <w:spacing w:after="0" w:line="240" w:lineRule="auto"/>
        <w:ind w:left="567" w:hanging="567"/>
        <w:rPr>
          <w:rFonts w:ascii="Times New Roman" w:eastAsia="Times New Roman" w:hAnsi="Times New Roman" w:cs="Times New Roman"/>
          <w:b/>
          <w:lang w:val="lt-LT"/>
        </w:rPr>
      </w:pPr>
      <w:r w:rsidRPr="00AA2605">
        <w:rPr>
          <w:rFonts w:ascii="Times New Roman" w:eastAsia="Times New Roman" w:hAnsi="Times New Roman" w:cs="Times New Roman"/>
          <w:b/>
          <w:lang w:val="lt-LT"/>
        </w:rPr>
        <w:t>2.</w:t>
      </w:r>
      <w:r w:rsidRPr="00AA2605">
        <w:rPr>
          <w:rFonts w:ascii="Times New Roman" w:eastAsia="Times New Roman" w:hAnsi="Times New Roman" w:cs="Times New Roman"/>
          <w:b/>
          <w:lang w:val="lt-LT"/>
        </w:rPr>
        <w:tab/>
        <w:t>KOKYBINĖ IR KIEKYBINĖ SUDĖTIS</w:t>
      </w:r>
    </w:p>
    <w:p w14:paraId="7068BF4D" w14:textId="77777777" w:rsidR="00FA6D2D" w:rsidRPr="00AA2605" w:rsidRDefault="00FA6D2D" w:rsidP="00FA6D2D">
      <w:pPr>
        <w:spacing w:after="0" w:line="240" w:lineRule="auto"/>
        <w:rPr>
          <w:rFonts w:ascii="Times New Roman" w:eastAsia="Times New Roman" w:hAnsi="Times New Roman" w:cs="Times New Roman"/>
          <w:lang w:val="lt-LT"/>
        </w:rPr>
      </w:pPr>
    </w:p>
    <w:p w14:paraId="7D7FCF80"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Kiekvienoje plėvele dengtoje tabletėje yra 10 mg lerkanidipino hidrochlorido, atitinkančio 9,4 mg lerkanidipino.</w:t>
      </w:r>
    </w:p>
    <w:p w14:paraId="2B485C4F" w14:textId="77777777" w:rsidR="00FA6D2D" w:rsidRDefault="00FA6D2D" w:rsidP="00FA6D2D">
      <w:pPr>
        <w:spacing w:after="0" w:line="240" w:lineRule="auto"/>
        <w:rPr>
          <w:rFonts w:ascii="Times New Roman" w:eastAsia="Times New Roman" w:hAnsi="Times New Roman" w:cs="Times New Roman"/>
          <w:lang w:val="lt-LT"/>
        </w:rPr>
      </w:pPr>
    </w:p>
    <w:p w14:paraId="120A1174" w14:textId="77777777" w:rsidR="00607E17" w:rsidRPr="00607E17" w:rsidRDefault="00607E17" w:rsidP="00FA6D2D">
      <w:pPr>
        <w:spacing w:after="0" w:line="240" w:lineRule="auto"/>
        <w:rPr>
          <w:rFonts w:ascii="Times New Roman" w:eastAsia="Times New Roman" w:hAnsi="Times New Roman" w:cs="Times New Roman"/>
          <w:lang w:val="lt-LT"/>
        </w:rPr>
      </w:pPr>
      <w:r w:rsidRPr="00054CEF">
        <w:rPr>
          <w:rFonts w:ascii="Times New Roman" w:hAnsi="Times New Roman" w:cs="Times New Roman"/>
          <w:highlight w:val="lightGray"/>
          <w:lang w:val="lt-LT" w:eastAsia="lt-LT"/>
        </w:rPr>
        <w:t>Kiekvienoje plėvele dengtoje tabletėje yra 20</w:t>
      </w:r>
      <w:r w:rsidRPr="00054CEF">
        <w:rPr>
          <w:rFonts w:ascii="Times New Roman" w:hAnsi="Times New Roman" w:cs="Times New Roman"/>
          <w:highlight w:val="lightGray"/>
          <w:lang w:val="lt-LT"/>
        </w:rPr>
        <w:t> </w:t>
      </w:r>
      <w:r w:rsidRPr="00054CEF">
        <w:rPr>
          <w:rFonts w:ascii="Times New Roman" w:hAnsi="Times New Roman" w:cs="Times New Roman"/>
          <w:highlight w:val="lightGray"/>
          <w:lang w:val="lt-LT" w:eastAsia="lt-LT"/>
        </w:rPr>
        <w:t>mg lerkanidipino hidrochlorido, atitinkančio 18,8</w:t>
      </w:r>
      <w:r w:rsidRPr="00054CEF">
        <w:rPr>
          <w:rFonts w:ascii="Times New Roman" w:hAnsi="Times New Roman" w:cs="Times New Roman"/>
          <w:highlight w:val="lightGray"/>
          <w:lang w:val="lt-LT"/>
        </w:rPr>
        <w:t> </w:t>
      </w:r>
      <w:r w:rsidRPr="00054CEF">
        <w:rPr>
          <w:rFonts w:ascii="Times New Roman" w:hAnsi="Times New Roman" w:cs="Times New Roman"/>
          <w:highlight w:val="lightGray"/>
          <w:lang w:val="lt-LT" w:eastAsia="lt-LT"/>
        </w:rPr>
        <w:t>mg lerkanidipino.</w:t>
      </w:r>
    </w:p>
    <w:p w14:paraId="274C3EF2" w14:textId="77777777" w:rsidR="00607E17" w:rsidRPr="00AA2605" w:rsidRDefault="00607E17" w:rsidP="00FA6D2D">
      <w:pPr>
        <w:spacing w:after="0" w:line="240" w:lineRule="auto"/>
        <w:rPr>
          <w:rFonts w:ascii="Times New Roman" w:eastAsia="Times New Roman" w:hAnsi="Times New Roman" w:cs="Times New Roman"/>
          <w:lang w:val="lt-LT"/>
        </w:rPr>
      </w:pPr>
    </w:p>
    <w:p w14:paraId="33179F69" w14:textId="77777777" w:rsidR="00607E17"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u w:val="single"/>
          <w:lang w:val="lt-LT" w:eastAsia="lt-LT"/>
        </w:rPr>
        <w:t>Pagalbinė medžiaga, kurios poveikis žinomas</w:t>
      </w:r>
      <w:r w:rsidRPr="00AA2605">
        <w:rPr>
          <w:rFonts w:ascii="Times New Roman" w:eastAsia="Times New Roman" w:hAnsi="Times New Roman" w:cs="Times New Roman"/>
          <w:lang w:val="lt-LT" w:eastAsia="lt-LT"/>
        </w:rPr>
        <w:t xml:space="preserve">: </w:t>
      </w:r>
    </w:p>
    <w:p w14:paraId="2C4B3C4A" w14:textId="0BFDE9EA"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 xml:space="preserve">vienoje </w:t>
      </w:r>
      <w:r w:rsidR="00607E17">
        <w:rPr>
          <w:rFonts w:ascii="Times New Roman" w:eastAsia="Times New Roman" w:hAnsi="Times New Roman" w:cs="Times New Roman"/>
          <w:lang w:val="lt-LT" w:eastAsia="lt-LT"/>
        </w:rPr>
        <w:t>10 mg</w:t>
      </w:r>
      <w:r w:rsidRPr="00AA2605">
        <w:rPr>
          <w:rFonts w:ascii="Times New Roman" w:eastAsia="Times New Roman" w:hAnsi="Times New Roman" w:cs="Times New Roman"/>
          <w:lang w:val="lt-LT" w:eastAsia="lt-LT"/>
        </w:rPr>
        <w:t>tabletėje yra 30 mg laktozės monohidrato.</w:t>
      </w:r>
    </w:p>
    <w:p w14:paraId="5D549EC0" w14:textId="77777777" w:rsidR="00FA6D2D" w:rsidRDefault="00FA6D2D" w:rsidP="00FA6D2D">
      <w:pPr>
        <w:spacing w:after="0" w:line="240" w:lineRule="auto"/>
        <w:rPr>
          <w:rFonts w:ascii="Times New Roman" w:eastAsia="Times New Roman" w:hAnsi="Times New Roman" w:cs="Times New Roman"/>
          <w:lang w:val="lt-LT"/>
        </w:rPr>
      </w:pPr>
    </w:p>
    <w:p w14:paraId="125B0A9D" w14:textId="77777777" w:rsidR="00607E17" w:rsidRDefault="00607E17" w:rsidP="00FA6D2D">
      <w:pPr>
        <w:spacing w:after="0" w:line="240" w:lineRule="auto"/>
        <w:rPr>
          <w:rFonts w:ascii="Times New Roman" w:eastAsia="Times New Roman" w:hAnsi="Times New Roman" w:cs="Times New Roman"/>
          <w:lang w:val="lt-LT"/>
        </w:rPr>
      </w:pPr>
      <w:r w:rsidRPr="00054CEF">
        <w:rPr>
          <w:rFonts w:ascii="Times New Roman" w:eastAsia="Times New Roman" w:hAnsi="Times New Roman" w:cs="Times New Roman"/>
          <w:highlight w:val="lightGray"/>
          <w:lang w:val="lt-LT"/>
        </w:rPr>
        <w:t>vienoje 20 mg tabletėje yra 60 mg laktozės monohidrato</w:t>
      </w:r>
      <w:r w:rsidRPr="00EA3657">
        <w:rPr>
          <w:rFonts w:ascii="Times New Roman" w:eastAsia="Times New Roman" w:hAnsi="Times New Roman" w:cs="Times New Roman"/>
          <w:highlight w:val="lightGray"/>
          <w:lang w:val="lt-LT"/>
        </w:rPr>
        <w:t>.</w:t>
      </w:r>
    </w:p>
    <w:p w14:paraId="49B2DADD" w14:textId="77777777" w:rsidR="00607E17" w:rsidRPr="00AA2605" w:rsidRDefault="00607E17" w:rsidP="00FA6D2D">
      <w:pPr>
        <w:spacing w:after="0" w:line="240" w:lineRule="auto"/>
        <w:rPr>
          <w:rFonts w:ascii="Times New Roman" w:eastAsia="Times New Roman" w:hAnsi="Times New Roman" w:cs="Times New Roman"/>
          <w:lang w:val="lt-LT"/>
        </w:rPr>
      </w:pPr>
    </w:p>
    <w:p w14:paraId="6D83221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Visos pagalbinės medžiagos išvardytos 6.1 skyriuje.</w:t>
      </w:r>
    </w:p>
    <w:p w14:paraId="5AC04D22" w14:textId="77777777" w:rsidR="00FA6D2D" w:rsidRPr="00AA2605" w:rsidRDefault="00FA6D2D" w:rsidP="00FA6D2D">
      <w:pPr>
        <w:spacing w:after="0" w:line="240" w:lineRule="auto"/>
        <w:rPr>
          <w:rFonts w:ascii="Times New Roman" w:eastAsia="Times New Roman" w:hAnsi="Times New Roman" w:cs="Times New Roman"/>
          <w:lang w:val="lt-LT"/>
        </w:rPr>
      </w:pPr>
    </w:p>
    <w:p w14:paraId="1E5BFDC6" w14:textId="77777777" w:rsidR="00FA6D2D" w:rsidRPr="00AA2605" w:rsidRDefault="00FA6D2D" w:rsidP="00FA6D2D">
      <w:pPr>
        <w:spacing w:after="0" w:line="240" w:lineRule="auto"/>
        <w:rPr>
          <w:rFonts w:ascii="Times New Roman" w:eastAsia="Times New Roman" w:hAnsi="Times New Roman" w:cs="Times New Roman"/>
          <w:lang w:val="lt-LT"/>
        </w:rPr>
      </w:pPr>
    </w:p>
    <w:p w14:paraId="4A236866"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3.</w:t>
      </w:r>
      <w:r w:rsidRPr="00AA2605">
        <w:rPr>
          <w:rFonts w:ascii="Times New Roman" w:eastAsia="Times New Roman" w:hAnsi="Times New Roman" w:cs="Times New Roman"/>
          <w:b/>
          <w:lang w:val="lt-LT"/>
        </w:rPr>
        <w:tab/>
        <w:t>FARMACINĖ FORMA</w:t>
      </w:r>
    </w:p>
    <w:p w14:paraId="4B68F83B" w14:textId="77777777" w:rsidR="00FA6D2D" w:rsidRPr="00AA2605" w:rsidRDefault="00FA6D2D" w:rsidP="00FA6D2D">
      <w:pPr>
        <w:spacing w:after="0" w:line="240" w:lineRule="auto"/>
        <w:rPr>
          <w:rFonts w:ascii="Times New Roman" w:eastAsia="Times New Roman" w:hAnsi="Times New Roman" w:cs="Times New Roman"/>
          <w:lang w:val="lt-LT"/>
        </w:rPr>
      </w:pPr>
    </w:p>
    <w:p w14:paraId="1507CDD9" w14:textId="27037134" w:rsidR="00FA6D2D" w:rsidRPr="00AA2605" w:rsidRDefault="0076253F"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 mg p</w:t>
      </w:r>
      <w:r w:rsidR="00FA6D2D" w:rsidRPr="00AA2605">
        <w:rPr>
          <w:rFonts w:ascii="Times New Roman" w:eastAsia="Times New Roman" w:hAnsi="Times New Roman" w:cs="Times New Roman"/>
          <w:lang w:val="lt-LT"/>
        </w:rPr>
        <w:t>lėvele dengta tabletė</w:t>
      </w:r>
    </w:p>
    <w:p w14:paraId="6770AC36" w14:textId="77777777" w:rsidR="00FA6D2D" w:rsidRPr="00AA2605" w:rsidRDefault="00FA6D2D" w:rsidP="00FA6D2D">
      <w:pPr>
        <w:spacing w:after="0" w:line="240" w:lineRule="auto"/>
        <w:rPr>
          <w:rFonts w:ascii="Times New Roman" w:eastAsia="Times New Roman" w:hAnsi="Times New Roman" w:cs="Times New Roman"/>
          <w:lang w:val="lt-LT"/>
        </w:rPr>
      </w:pPr>
    </w:p>
    <w:p w14:paraId="688B7E2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Geltonos, apskritos abipus išgaubtos</w:t>
      </w:r>
      <w:r w:rsidR="00B85FDC">
        <w:rPr>
          <w:rFonts w:ascii="Times New Roman" w:eastAsia="Times New Roman" w:hAnsi="Times New Roman" w:cs="Times New Roman"/>
          <w:lang w:val="lt-LT"/>
        </w:rPr>
        <w:t>, 6,5</w:t>
      </w:r>
      <w:r w:rsidR="00B85FDC" w:rsidRPr="00B85FDC">
        <w:rPr>
          <w:rFonts w:ascii="Times New Roman" w:hAnsi="Times New Roman" w:cs="Times New Roman"/>
          <w:lang w:val="lt-LT"/>
        </w:rPr>
        <w:t> </w:t>
      </w:r>
      <w:r w:rsidR="00B85FDC">
        <w:rPr>
          <w:rFonts w:ascii="Times New Roman" w:eastAsia="Times New Roman" w:hAnsi="Times New Roman" w:cs="Times New Roman"/>
          <w:lang w:val="lt-LT"/>
        </w:rPr>
        <w:t>mm</w:t>
      </w:r>
      <w:r w:rsidRPr="00AA2605">
        <w:rPr>
          <w:rFonts w:ascii="Times New Roman" w:eastAsia="Times New Roman" w:hAnsi="Times New Roman" w:cs="Times New Roman"/>
          <w:lang w:val="lt-LT"/>
        </w:rPr>
        <w:t xml:space="preserve"> </w:t>
      </w:r>
      <w:r w:rsidR="00B85FDC" w:rsidRPr="0076253F">
        <w:rPr>
          <w:rFonts w:ascii="Times New Roman" w:eastAsia="Times New Roman" w:hAnsi="Times New Roman" w:cs="Times New Roman"/>
          <w:lang w:val="lt-LT" w:eastAsia="lt-LT"/>
        </w:rPr>
        <w:t xml:space="preserve">plėvele dengtos </w:t>
      </w:r>
      <w:r w:rsidRPr="00AA2605">
        <w:rPr>
          <w:rFonts w:ascii="Times New Roman" w:eastAsia="Times New Roman" w:hAnsi="Times New Roman" w:cs="Times New Roman"/>
          <w:lang w:val="lt-LT"/>
        </w:rPr>
        <w:t>tabletės su laužimo vagele vienoje pusėje.</w:t>
      </w:r>
    </w:p>
    <w:p w14:paraId="4A73F65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noProof/>
          <w:snapToGrid w:val="0"/>
          <w:lang w:val="lt-LT"/>
        </w:rPr>
        <w:t>Vagelė skirta tik tabletei perlaužti, kad būtų lengviau nuryti, bet ne jai padalyti į lygias dozes.</w:t>
      </w:r>
    </w:p>
    <w:p w14:paraId="5DBE1C5A" w14:textId="77777777" w:rsidR="00FA6D2D" w:rsidRDefault="00FA6D2D" w:rsidP="00FA6D2D">
      <w:pPr>
        <w:spacing w:after="0" w:line="240" w:lineRule="auto"/>
        <w:rPr>
          <w:rFonts w:ascii="Times New Roman" w:eastAsia="Times New Roman" w:hAnsi="Times New Roman" w:cs="Times New Roman"/>
          <w:lang w:val="lt-LT"/>
        </w:rPr>
      </w:pPr>
    </w:p>
    <w:p w14:paraId="6152A41A" w14:textId="77777777" w:rsidR="0076253F" w:rsidRPr="0076253F" w:rsidRDefault="0076253F" w:rsidP="00304D09">
      <w:pPr>
        <w:shd w:val="clear" w:color="auto" w:fill="D9D9D9" w:themeFill="background1" w:themeFillShade="D9"/>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p</w:t>
      </w:r>
      <w:r w:rsidRPr="0076253F">
        <w:rPr>
          <w:rFonts w:ascii="Times New Roman" w:eastAsia="Times New Roman" w:hAnsi="Times New Roman" w:cs="Times New Roman"/>
          <w:lang w:val="lt-LT" w:eastAsia="lt-LT"/>
        </w:rPr>
        <w:t xml:space="preserve">lėvele </w:t>
      </w:r>
      <w:r w:rsidR="00D40792">
        <w:rPr>
          <w:rFonts w:ascii="Times New Roman" w:eastAsia="Times New Roman" w:hAnsi="Times New Roman" w:cs="Times New Roman"/>
          <w:lang w:val="lt-LT"/>
        </w:rPr>
        <w:t>dengta tabletė</w:t>
      </w:r>
    </w:p>
    <w:p w14:paraId="3A6E5981" w14:textId="77777777" w:rsidR="0076253F" w:rsidRPr="0076253F" w:rsidRDefault="0076253F" w:rsidP="00304D09">
      <w:pPr>
        <w:shd w:val="clear" w:color="auto" w:fill="D9D9D9" w:themeFill="background1" w:themeFillShade="D9"/>
        <w:spacing w:after="0" w:line="240" w:lineRule="auto"/>
        <w:rPr>
          <w:rFonts w:ascii="Times New Roman" w:eastAsia="Times New Roman" w:hAnsi="Times New Roman" w:cs="Times New Roman"/>
          <w:lang w:val="lt-LT" w:eastAsia="lt-LT"/>
        </w:rPr>
      </w:pPr>
    </w:p>
    <w:p w14:paraId="7B3C2B1D" w14:textId="18F2CAB4" w:rsidR="0076253F" w:rsidRDefault="0076253F" w:rsidP="00304D09">
      <w:pPr>
        <w:shd w:val="clear" w:color="auto" w:fill="D9D9D9" w:themeFill="background1" w:themeFillShade="D9"/>
        <w:spacing w:after="0" w:line="240" w:lineRule="auto"/>
        <w:rPr>
          <w:rFonts w:ascii="Times New Roman" w:eastAsia="Times New Roman" w:hAnsi="Times New Roman" w:cs="Times New Roman"/>
          <w:lang w:val="lt-LT"/>
        </w:rPr>
      </w:pPr>
      <w:r w:rsidRPr="0076253F">
        <w:rPr>
          <w:rFonts w:ascii="Times New Roman" w:eastAsia="Times New Roman" w:hAnsi="Times New Roman" w:cs="Times New Roman"/>
          <w:lang w:val="lt-LT" w:eastAsia="lt-LT"/>
        </w:rPr>
        <w:t xml:space="preserve">Rožinės spalvos, apskritos, abipus išgaubtos, </w:t>
      </w:r>
      <w:r w:rsidR="00B85FDC">
        <w:rPr>
          <w:rFonts w:ascii="Times New Roman" w:eastAsia="Times New Roman" w:hAnsi="Times New Roman" w:cs="Times New Roman"/>
          <w:lang w:val="lt-LT" w:eastAsia="lt-LT"/>
        </w:rPr>
        <w:t>8</w:t>
      </w:r>
      <w:r w:rsidR="00EC7F44">
        <w:rPr>
          <w:rFonts w:ascii="Times New Roman" w:eastAsia="Times New Roman" w:hAnsi="Times New Roman" w:cs="Times New Roman"/>
          <w:lang w:val="lt-LT" w:eastAsia="lt-LT"/>
        </w:rPr>
        <w:t>,5</w:t>
      </w:r>
      <w:r w:rsidR="00B85FDC" w:rsidRPr="00B85FDC">
        <w:rPr>
          <w:rFonts w:ascii="Times New Roman" w:hAnsi="Times New Roman" w:cs="Times New Roman"/>
          <w:lang w:val="lt-LT"/>
        </w:rPr>
        <w:t> </w:t>
      </w:r>
      <w:r w:rsidR="00B85FDC">
        <w:rPr>
          <w:rFonts w:ascii="Times New Roman" w:eastAsia="Times New Roman" w:hAnsi="Times New Roman" w:cs="Times New Roman"/>
          <w:lang w:val="lt-LT"/>
        </w:rPr>
        <w:t>mm</w:t>
      </w:r>
      <w:r w:rsidR="00B85FDC" w:rsidRPr="00AA2605">
        <w:rPr>
          <w:rFonts w:ascii="Times New Roman" w:eastAsia="Times New Roman" w:hAnsi="Times New Roman" w:cs="Times New Roman"/>
          <w:lang w:val="lt-LT"/>
        </w:rPr>
        <w:t xml:space="preserve"> </w:t>
      </w:r>
      <w:r w:rsidRPr="0076253F">
        <w:rPr>
          <w:rFonts w:ascii="Times New Roman" w:eastAsia="Times New Roman" w:hAnsi="Times New Roman" w:cs="Times New Roman"/>
          <w:lang w:val="lt-LT" w:eastAsia="lt-LT"/>
        </w:rPr>
        <w:t>plėvele dengtos tabletės su vagele vienoje pusėje.</w:t>
      </w:r>
      <w:r w:rsidR="00123FAA">
        <w:rPr>
          <w:rFonts w:ascii="Times New Roman" w:eastAsia="Times New Roman" w:hAnsi="Times New Roman" w:cs="Times New Roman"/>
          <w:lang w:val="lt-LT" w:eastAsia="lt-LT"/>
        </w:rPr>
        <w:t xml:space="preserve"> </w:t>
      </w:r>
      <w:r w:rsidR="000607ED" w:rsidRPr="000607ED">
        <w:rPr>
          <w:rFonts w:ascii="Times New Roman" w:eastAsia="Times New Roman" w:hAnsi="Times New Roman" w:cs="Times New Roman"/>
          <w:lang w:val="lt-LT" w:eastAsia="lt-LT"/>
        </w:rPr>
        <w:t>Tabletę galima padalyti į lygias dozes</w:t>
      </w:r>
      <w:r w:rsidRPr="0076253F">
        <w:rPr>
          <w:rFonts w:ascii="Times New Roman" w:eastAsia="Times New Roman" w:hAnsi="Times New Roman" w:cs="Times New Roman"/>
          <w:lang w:val="lt-LT" w:eastAsia="lt-LT"/>
        </w:rPr>
        <w:t>.</w:t>
      </w:r>
    </w:p>
    <w:p w14:paraId="4E4EE4DB" w14:textId="77777777" w:rsidR="0076253F" w:rsidRDefault="0076253F" w:rsidP="00FA6D2D">
      <w:pPr>
        <w:spacing w:after="0" w:line="240" w:lineRule="auto"/>
        <w:rPr>
          <w:rFonts w:ascii="Times New Roman" w:eastAsia="Times New Roman" w:hAnsi="Times New Roman" w:cs="Times New Roman"/>
          <w:lang w:val="lt-LT"/>
        </w:rPr>
      </w:pPr>
    </w:p>
    <w:p w14:paraId="43AE7FFF" w14:textId="77777777" w:rsidR="0076253F" w:rsidRPr="00AA2605" w:rsidRDefault="0076253F" w:rsidP="00FA6D2D">
      <w:pPr>
        <w:spacing w:after="0" w:line="240" w:lineRule="auto"/>
        <w:rPr>
          <w:rFonts w:ascii="Times New Roman" w:eastAsia="Times New Roman" w:hAnsi="Times New Roman" w:cs="Times New Roman"/>
          <w:lang w:val="lt-LT"/>
        </w:rPr>
      </w:pPr>
    </w:p>
    <w:p w14:paraId="18713CB2"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caps/>
          <w:lang w:val="lt-LT"/>
        </w:rPr>
        <w:t>4.</w:t>
      </w:r>
      <w:r w:rsidRPr="00AA2605">
        <w:rPr>
          <w:rFonts w:ascii="Times New Roman" w:eastAsia="Times New Roman" w:hAnsi="Times New Roman" w:cs="Times New Roman"/>
          <w:b/>
          <w:caps/>
          <w:lang w:val="lt-LT"/>
        </w:rPr>
        <w:tab/>
      </w:r>
      <w:r w:rsidRPr="00AA2605">
        <w:rPr>
          <w:rFonts w:ascii="Times New Roman" w:eastAsia="Times New Roman" w:hAnsi="Times New Roman" w:cs="Times New Roman"/>
          <w:b/>
          <w:lang w:val="lt-LT"/>
        </w:rPr>
        <w:t>KLINIKINĖ INFORMACIJA</w:t>
      </w:r>
    </w:p>
    <w:p w14:paraId="4B323116" w14:textId="77777777" w:rsidR="00FA6D2D" w:rsidRPr="00AA2605" w:rsidRDefault="00FA6D2D" w:rsidP="00FA6D2D">
      <w:pPr>
        <w:spacing w:after="0" w:line="240" w:lineRule="auto"/>
        <w:rPr>
          <w:rFonts w:ascii="Times New Roman" w:eastAsia="Times New Roman" w:hAnsi="Times New Roman" w:cs="Times New Roman"/>
          <w:lang w:val="lt-LT"/>
        </w:rPr>
      </w:pPr>
    </w:p>
    <w:p w14:paraId="5F91EA36"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4.1</w:t>
      </w:r>
      <w:r w:rsidRPr="00AA2605">
        <w:rPr>
          <w:rFonts w:ascii="Times New Roman" w:eastAsia="Times New Roman" w:hAnsi="Times New Roman" w:cs="Times New Roman"/>
          <w:b/>
          <w:lang w:val="lt-LT"/>
        </w:rPr>
        <w:tab/>
        <w:t>Terapinės indikacijos</w:t>
      </w:r>
    </w:p>
    <w:p w14:paraId="7BD315EB" w14:textId="77777777" w:rsidR="00FA6D2D" w:rsidRPr="00AA2605" w:rsidRDefault="00FA6D2D" w:rsidP="00FA6D2D">
      <w:pPr>
        <w:spacing w:after="0" w:line="240" w:lineRule="auto"/>
        <w:rPr>
          <w:rFonts w:ascii="Times New Roman" w:eastAsia="Times New Roman" w:hAnsi="Times New Roman" w:cs="Times New Roman"/>
          <w:lang w:val="lt-LT"/>
        </w:rPr>
      </w:pPr>
    </w:p>
    <w:p w14:paraId="6BFCE5A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Lengvos arba vidutinio sunkumo pirminės arterinės hipertenzijos gydymas.</w:t>
      </w:r>
    </w:p>
    <w:p w14:paraId="60045A9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hidrochloridas skirtas suaugusiesiems.</w:t>
      </w:r>
    </w:p>
    <w:p w14:paraId="221441FA" w14:textId="77777777" w:rsidR="00FA6D2D" w:rsidRPr="00AA2605" w:rsidRDefault="00FA6D2D" w:rsidP="00FA6D2D">
      <w:pPr>
        <w:spacing w:after="0" w:line="240" w:lineRule="auto"/>
        <w:rPr>
          <w:rFonts w:ascii="Times New Roman" w:eastAsia="Times New Roman" w:hAnsi="Times New Roman" w:cs="Times New Roman"/>
          <w:lang w:val="lt-LT"/>
        </w:rPr>
      </w:pPr>
    </w:p>
    <w:p w14:paraId="7E33D59B"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4.2</w:t>
      </w:r>
      <w:r w:rsidRPr="00AA2605">
        <w:rPr>
          <w:rFonts w:ascii="Times New Roman" w:eastAsia="Times New Roman" w:hAnsi="Times New Roman" w:cs="Times New Roman"/>
          <w:b/>
          <w:lang w:val="lt-LT"/>
        </w:rPr>
        <w:tab/>
        <w:t>Dozavimas ir vartojimo metodas</w:t>
      </w:r>
    </w:p>
    <w:p w14:paraId="25968795" w14:textId="77777777" w:rsidR="00FA6D2D" w:rsidRPr="00AA2605" w:rsidRDefault="00FA6D2D" w:rsidP="00FA6D2D">
      <w:pPr>
        <w:spacing w:after="0" w:line="240" w:lineRule="auto"/>
        <w:rPr>
          <w:rFonts w:ascii="Times New Roman" w:eastAsia="Times New Roman" w:hAnsi="Times New Roman" w:cs="Times New Roman"/>
          <w:lang w:val="lt-LT"/>
        </w:rPr>
      </w:pPr>
    </w:p>
    <w:p w14:paraId="1ADC24BD" w14:textId="77777777" w:rsidR="00FA6D2D"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Dozavimas</w:t>
      </w:r>
    </w:p>
    <w:p w14:paraId="0A7A36B0" w14:textId="77777777" w:rsidR="00FA6D2D" w:rsidRPr="00AA2605" w:rsidRDefault="00FA6D2D" w:rsidP="00FA6D2D">
      <w:pPr>
        <w:spacing w:after="0" w:line="240" w:lineRule="auto"/>
        <w:rPr>
          <w:rFonts w:ascii="Times New Roman" w:eastAsia="Times New Roman" w:hAnsi="Times New Roman" w:cs="Times New Roman"/>
          <w:lang w:val="lt-LT"/>
        </w:rPr>
      </w:pPr>
    </w:p>
    <w:p w14:paraId="0D90B11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Rekomenduojama vartoti po 10 mg geriant kartą per parą, ne mažiau kaip 15 min. iki valgio. Atsižvelgiant į paciento reakciją į vaistinį preparatą, paros dozę galima padidinti iki 20 mg.</w:t>
      </w:r>
    </w:p>
    <w:p w14:paraId="02E781B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Dozę reikia didinti palaipsniui, kadangi stipriausias jos poveikis kraujospūdžiui gali pasireikšti maždaug po 2 savaičių.</w:t>
      </w:r>
    </w:p>
    <w:p w14:paraId="0667738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Kai kuriems ligoniams, kurių kraujospūdžio nepavyksta sureguliuoti vienu antihipertenziniu vaistiniu preparatu, būklė gali pagerėti derinant lerkanidipino hidrochloridą</w:t>
      </w:r>
      <w:r w:rsidRPr="00AA2605">
        <w:rPr>
          <w:rFonts w:ascii="Times New Roman" w:eastAsia="Times New Roman" w:hAnsi="Times New Roman" w:cs="Times New Roman"/>
          <w:b/>
          <w:i/>
          <w:lang w:val="lt-LT"/>
        </w:rPr>
        <w:t xml:space="preserve"> </w:t>
      </w:r>
      <w:r w:rsidRPr="00AA2605">
        <w:rPr>
          <w:rFonts w:ascii="Times New Roman" w:eastAsia="Times New Roman" w:hAnsi="Times New Roman" w:cs="Times New Roman"/>
          <w:lang w:val="lt-LT"/>
        </w:rPr>
        <w:t>su beta adrenoblokatoriumi (atenololu), diuretiku (hidrochlortiazidu) arba angiotenziną konvertuojančio fermento (AKF) inhibitoriumi (kaptopriliu arba enalapriliu).</w:t>
      </w:r>
    </w:p>
    <w:p w14:paraId="49C841D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lastRenderedPageBreak/>
        <w:t>Didinant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o</w:t>
      </w:r>
      <w:r>
        <w:rPr>
          <w:rFonts w:ascii="Times New Roman" w:eastAsia="Times New Roman" w:hAnsi="Times New Roman" w:cs="Times New Roman"/>
          <w:lang w:val="lt-LT"/>
        </w:rPr>
        <w:t xml:space="preserve"> preparato</w:t>
      </w:r>
      <w:r w:rsidRPr="00AA2605">
        <w:rPr>
          <w:rFonts w:ascii="Times New Roman" w:eastAsia="Times New Roman" w:hAnsi="Times New Roman" w:cs="Times New Roman"/>
          <w:lang w:val="lt-LT"/>
        </w:rPr>
        <w:t xml:space="preserve"> dozę, jo poveikis stiprėja, bet tik iki 20-30 mg (</w:t>
      </w:r>
      <w:r w:rsidRPr="00AA2605">
        <w:rPr>
          <w:rFonts w:ascii="Times New Roman" w:eastAsia="Times New Roman" w:hAnsi="Times New Roman" w:cs="Times New Roman"/>
          <w:i/>
          <w:lang w:val="lt-LT"/>
        </w:rPr>
        <w:t>plateau</w:t>
      </w:r>
      <w:r w:rsidRPr="00AA2605">
        <w:rPr>
          <w:rFonts w:ascii="Times New Roman" w:eastAsia="Times New Roman" w:hAnsi="Times New Roman" w:cs="Times New Roman"/>
          <w:lang w:val="lt-LT"/>
        </w:rPr>
        <w:t xml:space="preserve"> fazė) dozės, todėl tikėtis, kad didesnės dozės gali būti veiksmingesnės, negalima, tačiau jos gali padažninti nepageidaujamą poveikį.</w:t>
      </w:r>
    </w:p>
    <w:p w14:paraId="229385C2" w14:textId="77777777" w:rsidR="00FA6D2D" w:rsidRPr="00AA2605" w:rsidRDefault="00FA6D2D" w:rsidP="00FA6D2D">
      <w:pPr>
        <w:spacing w:after="0" w:line="240" w:lineRule="auto"/>
        <w:rPr>
          <w:rFonts w:ascii="Times New Roman" w:eastAsia="Times New Roman" w:hAnsi="Times New Roman" w:cs="Times New Roman"/>
          <w:lang w:val="lt-LT"/>
        </w:rPr>
      </w:pPr>
    </w:p>
    <w:p w14:paraId="107F1CCD"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 xml:space="preserve">Senyviems pacientams </w:t>
      </w:r>
    </w:p>
    <w:p w14:paraId="77809639"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Nors farmakokinetinių tyrimų duomenys ir gydymo patirtis rodo, kad tokiems ligoniams paros dozės koreguoti nereikia, tačiau pradedant gydyti senyvus pacientus, būtinas specialus atsargumas.</w:t>
      </w:r>
    </w:p>
    <w:p w14:paraId="1B0FF9ED" w14:textId="77777777" w:rsidR="00FA6D2D" w:rsidRPr="00AA2605" w:rsidRDefault="00FA6D2D" w:rsidP="00FA6D2D">
      <w:pPr>
        <w:spacing w:after="0" w:line="240" w:lineRule="auto"/>
        <w:rPr>
          <w:rFonts w:ascii="Times New Roman" w:eastAsia="Times New Roman" w:hAnsi="Times New Roman" w:cs="Times New Roman"/>
          <w:lang w:val="lt-LT"/>
        </w:rPr>
      </w:pPr>
    </w:p>
    <w:p w14:paraId="4EF3BE42"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Pacientams, kurių inkstų ir kepenų funkcija sutrikusi</w:t>
      </w:r>
    </w:p>
    <w:p w14:paraId="77D6B68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Pradedant šiuo vaistiniu preparatu gydyti ligonius, kuriems yra lengvas arba vidutinio sunkumo inkstų ar kepenų funkcijos sutrikimas, būtinas specialus atsargumas. Nors dažniausiai tokie pacientai įprastą dozę toleruoja gerai, paros dozę didinti iki 20 mg būtina labai atsargiai. Jeigu kepenų funkcija sutrikusi, antihipertenzinis poveikis gali būti stipresnis, todėl reikėtų apsvarstyti dozės keitimą.</w:t>
      </w:r>
    </w:p>
    <w:p w14:paraId="0326317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Lercapin negalima vartoti pacientams, kuriems nustatytas sunkus kepenų veiklos arba sunkus inkstų veiklos sutrikimas (GFG &lt;30 ml/min), </w:t>
      </w:r>
      <w:r>
        <w:rPr>
          <w:rFonts w:ascii="Times New Roman" w:eastAsia="Times New Roman" w:hAnsi="Times New Roman" w:cs="Times New Roman"/>
          <w:lang w:val="lt-LT"/>
        </w:rPr>
        <w:t xml:space="preserve">taip pat </w:t>
      </w:r>
      <w:r w:rsidRPr="00AA2605">
        <w:rPr>
          <w:rFonts w:ascii="Times New Roman" w:eastAsia="Times New Roman" w:hAnsi="Times New Roman" w:cs="Times New Roman"/>
          <w:lang w:val="lt-LT"/>
        </w:rPr>
        <w:t>dializuojam</w:t>
      </w:r>
      <w:r>
        <w:rPr>
          <w:rFonts w:ascii="Times New Roman" w:eastAsia="Times New Roman" w:hAnsi="Times New Roman" w:cs="Times New Roman"/>
          <w:lang w:val="lt-LT"/>
        </w:rPr>
        <w:t xml:space="preserve">iems </w:t>
      </w:r>
      <w:r w:rsidRPr="00AA2605">
        <w:rPr>
          <w:rFonts w:ascii="Times New Roman" w:eastAsia="Times New Roman" w:hAnsi="Times New Roman" w:cs="Times New Roman"/>
          <w:lang w:val="lt-LT"/>
        </w:rPr>
        <w:t>pacient</w:t>
      </w:r>
      <w:r>
        <w:rPr>
          <w:rFonts w:ascii="Times New Roman" w:eastAsia="Times New Roman" w:hAnsi="Times New Roman" w:cs="Times New Roman"/>
          <w:lang w:val="lt-LT"/>
        </w:rPr>
        <w:t>ams</w:t>
      </w:r>
      <w:r w:rsidRPr="00AA2605">
        <w:rPr>
          <w:rFonts w:ascii="Times New Roman" w:eastAsia="Times New Roman" w:hAnsi="Times New Roman" w:cs="Times New Roman"/>
          <w:lang w:val="lt-LT"/>
        </w:rPr>
        <w:t xml:space="preserve"> (žr. 4.3 ir 4.4 skyrius).</w:t>
      </w:r>
    </w:p>
    <w:p w14:paraId="6B456266" w14:textId="77777777" w:rsidR="00FA6D2D" w:rsidRPr="00AA2605" w:rsidRDefault="00FA6D2D" w:rsidP="00FA6D2D">
      <w:pPr>
        <w:spacing w:after="0" w:line="240" w:lineRule="auto"/>
        <w:rPr>
          <w:rFonts w:ascii="Times New Roman" w:eastAsia="Times New Roman" w:hAnsi="Times New Roman" w:cs="Times New Roman"/>
          <w:lang w:val="lt-LT"/>
        </w:rPr>
      </w:pPr>
    </w:p>
    <w:p w14:paraId="5FDCC2AA" w14:textId="77777777" w:rsidR="00FA6D2D"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Vaikų populiacija</w:t>
      </w:r>
    </w:p>
    <w:p w14:paraId="3324DBFC"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 xml:space="preserve"> </w:t>
      </w:r>
    </w:p>
    <w:p w14:paraId="28181F6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Saugumas ir veiksmingumas vaikams iki 18 metų neištirti.</w:t>
      </w:r>
    </w:p>
    <w:p w14:paraId="407A5A0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Duomenų nėra.</w:t>
      </w:r>
    </w:p>
    <w:p w14:paraId="30DBEE85" w14:textId="77777777" w:rsidR="00FA6D2D" w:rsidRPr="00AA2605" w:rsidRDefault="00FA6D2D" w:rsidP="00FA6D2D">
      <w:pPr>
        <w:spacing w:after="0" w:line="240" w:lineRule="auto"/>
        <w:rPr>
          <w:rFonts w:ascii="Times New Roman" w:eastAsia="Times New Roman" w:hAnsi="Times New Roman" w:cs="Times New Roman"/>
          <w:lang w:val="lt-LT"/>
        </w:rPr>
      </w:pPr>
    </w:p>
    <w:p w14:paraId="005A3E76" w14:textId="77777777" w:rsidR="00FA6D2D" w:rsidRDefault="00FA6D2D" w:rsidP="00FA6D2D">
      <w:pPr>
        <w:spacing w:after="0"/>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Vartojimo metodas</w:t>
      </w:r>
    </w:p>
    <w:p w14:paraId="211AD5B0" w14:textId="77777777" w:rsidR="00FA6D2D" w:rsidRPr="00AA2605" w:rsidRDefault="00FA6D2D" w:rsidP="00FA6D2D">
      <w:pPr>
        <w:spacing w:after="0"/>
        <w:rPr>
          <w:rFonts w:ascii="Times New Roman" w:eastAsia="Times New Roman" w:hAnsi="Times New Roman" w:cs="Times New Roman"/>
          <w:u w:val="single"/>
          <w:lang w:val="lt-LT"/>
        </w:rPr>
      </w:pPr>
    </w:p>
    <w:p w14:paraId="1D8489D9" w14:textId="77777777" w:rsidR="00FA6D2D" w:rsidRPr="00AA2605" w:rsidRDefault="00FA6D2D" w:rsidP="00FA6D2D">
      <w:pPr>
        <w:tabs>
          <w:tab w:val="left" w:pos="0"/>
          <w:tab w:val="left" w:pos="709"/>
        </w:tabs>
        <w:spacing w:after="0"/>
        <w:rPr>
          <w:rFonts w:ascii="Times New Roman" w:eastAsia="Times New Roman" w:hAnsi="Times New Roman" w:cs="Times New Roman"/>
          <w:lang w:val="lt-LT"/>
        </w:rPr>
      </w:pPr>
      <w:r w:rsidRPr="00AA2605">
        <w:rPr>
          <w:rFonts w:ascii="Times New Roman" w:eastAsia="Times New Roman" w:hAnsi="Times New Roman" w:cs="Times New Roman"/>
          <w:lang w:val="lt-LT"/>
        </w:rPr>
        <w:t>Vartoti per burną.</w:t>
      </w:r>
    </w:p>
    <w:p w14:paraId="00A90195" w14:textId="77777777" w:rsidR="00FA6D2D" w:rsidRPr="00AA2605" w:rsidRDefault="00FA6D2D" w:rsidP="00FA6D2D">
      <w:pPr>
        <w:pStyle w:val="Sraopastraipa"/>
        <w:numPr>
          <w:ilvl w:val="0"/>
          <w:numId w:val="3"/>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Vaistinis preparatas turėtų būti paskirtas vartoti likus ne mažiau kaip 15 minučių iki pusryčių.</w:t>
      </w:r>
    </w:p>
    <w:p w14:paraId="6EAE69FF" w14:textId="77777777" w:rsidR="00FA6D2D" w:rsidRPr="00AA2605" w:rsidRDefault="00FA6D2D" w:rsidP="00FA6D2D">
      <w:pPr>
        <w:pStyle w:val="Sraopastraipa"/>
        <w:numPr>
          <w:ilvl w:val="0"/>
          <w:numId w:val="3"/>
        </w:numPr>
        <w:rPr>
          <w:rFonts w:ascii="Times New Roman" w:hAnsi="Times New Roman" w:cs="Times New Roman"/>
          <w:lang w:val="lt-LT" w:eastAsia="lt-LT"/>
        </w:rPr>
      </w:pPr>
      <w:r w:rsidRPr="00AA2605">
        <w:rPr>
          <w:rFonts w:ascii="Times New Roman" w:hAnsi="Times New Roman" w:cs="Times New Roman"/>
          <w:lang w:val="lt-LT" w:eastAsia="lt-LT"/>
        </w:rPr>
        <w:t>Patartina tabletę nuryti nesukramtytą ir užsigerti pakankamu vandens kiekiu.</w:t>
      </w:r>
    </w:p>
    <w:p w14:paraId="342556AC" w14:textId="77777777" w:rsidR="00FA6D2D" w:rsidRPr="00AA2605" w:rsidRDefault="00FA6D2D" w:rsidP="00FA6D2D">
      <w:pPr>
        <w:pStyle w:val="Sraopastraipa"/>
        <w:numPr>
          <w:ilvl w:val="0"/>
          <w:numId w:val="3"/>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Vaistinis preparatas netūrėtų būti vartojamas su greipfrutų sultimis (žr. 4.3 ir 4.5 skyrius.</w:t>
      </w:r>
    </w:p>
    <w:p w14:paraId="177ACD3E" w14:textId="77777777" w:rsidR="00FA6D2D" w:rsidRPr="00AA2605" w:rsidRDefault="00FA6D2D" w:rsidP="00FA6D2D">
      <w:pPr>
        <w:spacing w:after="0" w:line="240" w:lineRule="auto"/>
        <w:rPr>
          <w:rFonts w:ascii="Times New Roman" w:eastAsia="Times New Roman" w:hAnsi="Times New Roman" w:cs="Times New Roman"/>
          <w:lang w:val="lt-LT"/>
        </w:rPr>
      </w:pPr>
    </w:p>
    <w:p w14:paraId="5D20854F"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4.3</w:t>
      </w:r>
      <w:r w:rsidRPr="00AA2605">
        <w:rPr>
          <w:rFonts w:ascii="Times New Roman" w:eastAsia="Times New Roman" w:hAnsi="Times New Roman" w:cs="Times New Roman"/>
          <w:b/>
          <w:lang w:val="lt-LT"/>
        </w:rPr>
        <w:tab/>
        <w:t>Kontraindikacijos</w:t>
      </w:r>
    </w:p>
    <w:p w14:paraId="43A713F8" w14:textId="77777777" w:rsidR="00FA6D2D" w:rsidRPr="00AA2605" w:rsidRDefault="00FA6D2D" w:rsidP="00FA6D2D">
      <w:pPr>
        <w:spacing w:after="0" w:line="240" w:lineRule="auto"/>
        <w:rPr>
          <w:rFonts w:ascii="Times New Roman" w:eastAsia="Times New Roman" w:hAnsi="Times New Roman" w:cs="Times New Roman"/>
          <w:lang w:val="lt-LT"/>
        </w:rPr>
      </w:pPr>
    </w:p>
    <w:p w14:paraId="7BB5FCFD"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Padidėjęs jautrumas veikliajai medžiagai arba bet kuriai </w:t>
      </w:r>
      <w:r w:rsidRPr="00AA2605">
        <w:rPr>
          <w:rFonts w:ascii="Times New Roman" w:eastAsia="Times New Roman" w:hAnsi="Times New Roman" w:cs="Times New Roman"/>
          <w:noProof/>
          <w:snapToGrid w:val="0"/>
          <w:lang w:val="lt-LT"/>
        </w:rPr>
        <w:t xml:space="preserve">6.1 skyriuje nurodytai </w:t>
      </w:r>
      <w:r w:rsidRPr="00AA2605">
        <w:rPr>
          <w:rFonts w:ascii="Times New Roman" w:eastAsia="Times New Roman" w:hAnsi="Times New Roman" w:cs="Times New Roman"/>
          <w:lang w:val="lt-LT"/>
        </w:rPr>
        <w:t xml:space="preserve">pagalbinei medžiagai.  </w:t>
      </w:r>
    </w:p>
    <w:p w14:paraId="0FB76555"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Kraujo ištekėjimo iš kairiojo širdies skilvelio obstrukcija.</w:t>
      </w:r>
    </w:p>
    <w:p w14:paraId="09B72541"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Negydomas stazinis širdies nepakankamumas.</w:t>
      </w:r>
    </w:p>
    <w:p w14:paraId="521CEB01"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Nestabilioji krūtinės angina arba neseniai (prieš mėnesį laiko) persirgtas miokardo infarktas.</w:t>
      </w:r>
    </w:p>
    <w:p w14:paraId="3A706EA3" w14:textId="77777777" w:rsidR="00FA6D2D" w:rsidRPr="00985F8B"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Sunkus kepenų funkcijos sutrikimas.</w:t>
      </w:r>
    </w:p>
    <w:p w14:paraId="065144ED"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Sunkus inkstų veiklos sutrikimas (GFG &lt;30 ml/min)</w:t>
      </w:r>
      <w:r>
        <w:rPr>
          <w:rFonts w:ascii="Times New Roman" w:eastAsia="Times New Roman" w:hAnsi="Times New Roman" w:cs="Times New Roman"/>
          <w:lang w:val="lt-LT"/>
        </w:rPr>
        <w:t xml:space="preserve"> ir dializuojami pacientai.</w:t>
      </w:r>
    </w:p>
    <w:p w14:paraId="76CDE62D" w14:textId="77777777" w:rsidR="00FA6D2D" w:rsidRPr="00AA2605" w:rsidRDefault="00FA6D2D" w:rsidP="00FA6D2D">
      <w:pPr>
        <w:numPr>
          <w:ilvl w:val="0"/>
          <w:numId w:val="1"/>
        </w:num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Vartojimas kartu su: </w:t>
      </w:r>
    </w:p>
    <w:p w14:paraId="54044162" w14:textId="77777777" w:rsidR="00FA6D2D" w:rsidRPr="00AA2605" w:rsidRDefault="00FA6D2D" w:rsidP="00FA6D2D">
      <w:pPr>
        <w:spacing w:after="0" w:line="240" w:lineRule="auto"/>
        <w:ind w:left="360"/>
        <w:rPr>
          <w:rFonts w:ascii="Times New Roman" w:eastAsia="Times New Roman" w:hAnsi="Times New Roman" w:cs="Times New Roman"/>
          <w:lang w:val="lt-LT"/>
        </w:rPr>
      </w:pPr>
      <w:r w:rsidRPr="00AA2605">
        <w:rPr>
          <w:rFonts w:ascii="Times New Roman" w:eastAsia="Times New Roman" w:hAnsi="Times New Roman" w:cs="Times New Roman"/>
          <w:lang w:val="lt-LT"/>
        </w:rPr>
        <w:tab/>
        <w:t>-</w:t>
      </w:r>
      <w:r w:rsidRPr="00AA2605">
        <w:rPr>
          <w:rFonts w:ascii="Times New Roman" w:eastAsia="Times New Roman" w:hAnsi="Times New Roman" w:cs="Times New Roman"/>
          <w:lang w:val="lt-LT"/>
        </w:rPr>
        <w:tab/>
        <w:t>stipraus poveikio CYP3A4 inhibitoriais (žr. 4.5 skyrių);</w:t>
      </w:r>
    </w:p>
    <w:p w14:paraId="424D4250" w14:textId="77777777" w:rsidR="00FA6D2D" w:rsidRPr="00AA2605" w:rsidRDefault="00FA6D2D" w:rsidP="00FA6D2D">
      <w:pPr>
        <w:spacing w:after="0" w:line="240" w:lineRule="auto"/>
        <w:ind w:left="360" w:firstLine="360"/>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ciklosporinu (žr. 4.5 skyrių);</w:t>
      </w:r>
    </w:p>
    <w:p w14:paraId="28F5DE9D" w14:textId="77777777" w:rsidR="00FA6D2D" w:rsidRPr="00AA2605" w:rsidRDefault="00FA6D2D" w:rsidP="00FA6D2D">
      <w:pPr>
        <w:spacing w:after="0" w:line="240" w:lineRule="auto"/>
        <w:ind w:left="360" w:firstLine="360"/>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 xml:space="preserve">greipfrutų vaisiais </w:t>
      </w:r>
      <w:r>
        <w:rPr>
          <w:rFonts w:ascii="Times New Roman" w:eastAsia="Times New Roman" w:hAnsi="Times New Roman" w:cs="Times New Roman"/>
          <w:lang w:val="lt-LT"/>
        </w:rPr>
        <w:t>ir</w:t>
      </w:r>
      <w:r w:rsidRPr="00AA2605">
        <w:rPr>
          <w:rFonts w:ascii="Times New Roman" w:eastAsia="Times New Roman" w:hAnsi="Times New Roman" w:cs="Times New Roman"/>
          <w:lang w:val="lt-LT"/>
        </w:rPr>
        <w:t xml:space="preserve"> greipfrutų sultimis (žr. 4.5 skyrių).</w:t>
      </w:r>
    </w:p>
    <w:p w14:paraId="7B6A07EB" w14:textId="77777777" w:rsidR="00FA6D2D" w:rsidRPr="00AA2605" w:rsidRDefault="00FA6D2D" w:rsidP="00FA6D2D">
      <w:pPr>
        <w:keepNext/>
        <w:spacing w:after="0" w:line="240" w:lineRule="auto"/>
        <w:outlineLvl w:val="1"/>
        <w:rPr>
          <w:rFonts w:ascii="Times New Roman" w:eastAsia="Times New Roman" w:hAnsi="Times New Roman" w:cs="Times New Roman"/>
          <w:b/>
          <w:lang w:val="lt-LT"/>
        </w:rPr>
      </w:pPr>
    </w:p>
    <w:p w14:paraId="2DBECF3D"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4.4</w:t>
      </w:r>
      <w:r w:rsidRPr="00AA2605">
        <w:rPr>
          <w:rFonts w:ascii="Times New Roman" w:eastAsia="Times New Roman" w:hAnsi="Times New Roman" w:cs="Times New Roman"/>
          <w:b/>
          <w:lang w:val="lt-LT"/>
        </w:rPr>
        <w:tab/>
        <w:t>Specialūs įspėjimai ir atsargumo priemonės</w:t>
      </w:r>
    </w:p>
    <w:p w14:paraId="0C211D39" w14:textId="77777777" w:rsidR="00FA6D2D" w:rsidRPr="00AA2605" w:rsidRDefault="00FA6D2D" w:rsidP="00FA6D2D">
      <w:pPr>
        <w:spacing w:after="0" w:line="240" w:lineRule="auto"/>
        <w:rPr>
          <w:rFonts w:ascii="Times New Roman" w:eastAsia="Times New Roman" w:hAnsi="Times New Roman" w:cs="Times New Roman"/>
          <w:lang w:val="lt-LT"/>
        </w:rPr>
      </w:pPr>
    </w:p>
    <w:p w14:paraId="6D6AC0D0"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Sinusinio mazgo silpnumo sindromas</w:t>
      </w:r>
    </w:p>
    <w:p w14:paraId="3373D2BD"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Lerkanidipino reikia atsargiai vartoti gydant pacientus, kuriems yra sinusinio mazgo silpnumo sindromas (neimplantuotas širdies stimuliatorius). </w:t>
      </w:r>
    </w:p>
    <w:p w14:paraId="7D687B24"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2C491628" w14:textId="77777777" w:rsidR="00FA6D2D" w:rsidRPr="00AA2605" w:rsidRDefault="00FA6D2D" w:rsidP="00FA6D2D">
      <w:pPr>
        <w:spacing w:after="0" w:line="240" w:lineRule="auto"/>
        <w:rPr>
          <w:rFonts w:ascii="Times New Roman" w:eastAsia="Times New Roman" w:hAnsi="Times New Roman" w:cs="Times New Roman"/>
          <w:u w:val="single"/>
          <w:lang w:val="lt-LT" w:eastAsia="lt-LT"/>
        </w:rPr>
      </w:pPr>
      <w:r w:rsidRPr="00AA2605">
        <w:rPr>
          <w:rFonts w:ascii="Times New Roman" w:eastAsia="Times New Roman" w:hAnsi="Times New Roman" w:cs="Times New Roman"/>
          <w:u w:val="single"/>
          <w:lang w:val="lt-LT" w:eastAsia="lt-LT"/>
        </w:rPr>
        <w:t>Kairiojo širdies skilvelio funkcijos sutrikimas</w:t>
      </w:r>
    </w:p>
    <w:p w14:paraId="0AE3BC99"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Nors kontroliuojamų hemodinamikos tyrimų metu skilvelių funkcijos sutrikimų nepastebėta, tačiau pacientus, kurių kairiojo širdies skilvelio funkcija sutrikusi, reikia gydyti atsargiai. </w:t>
      </w:r>
    </w:p>
    <w:p w14:paraId="5DC6F8AC"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353EB614" w14:textId="77777777" w:rsidR="00FA6D2D" w:rsidRPr="00AA2605" w:rsidRDefault="00FA6D2D" w:rsidP="00FA6D2D">
      <w:pPr>
        <w:spacing w:after="0" w:line="240" w:lineRule="auto"/>
        <w:rPr>
          <w:rFonts w:ascii="Times New Roman" w:eastAsia="Times New Roman" w:hAnsi="Times New Roman" w:cs="Times New Roman"/>
          <w:u w:val="single"/>
          <w:lang w:val="lt-LT" w:eastAsia="lt-LT"/>
        </w:rPr>
      </w:pPr>
      <w:r w:rsidRPr="00AA2605">
        <w:rPr>
          <w:rFonts w:ascii="Times New Roman" w:eastAsia="Times New Roman" w:hAnsi="Times New Roman" w:cs="Times New Roman"/>
          <w:u w:val="single"/>
          <w:lang w:val="lt-LT" w:eastAsia="lt-LT"/>
        </w:rPr>
        <w:t>Išeminė širdies liga</w:t>
      </w:r>
    </w:p>
    <w:p w14:paraId="41DBDDB4"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Manoma, kad išemine širdies liga sergantiesiems ligoniams kai kurių trumpai veikiančių dihidropiridinų vartojimas gali būti susijęs su širdies ir kraujagyslių sistemos sutrikimų rizikos </w:t>
      </w:r>
      <w:r w:rsidRPr="00AA2605">
        <w:rPr>
          <w:rFonts w:ascii="Times New Roman" w:eastAsia="Times New Roman" w:hAnsi="Times New Roman" w:cs="Times New Roman"/>
          <w:lang w:val="lt-LT" w:eastAsia="lt-LT"/>
        </w:rPr>
        <w:lastRenderedPageBreak/>
        <w:t xml:space="preserve">padidėjimu. Nors lerkanidipino hidrochloridas veikia ilgai, tačiau minėtus pacientus juo reikia gydyti atsargiai. </w:t>
      </w:r>
    </w:p>
    <w:p w14:paraId="2AD52453"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Kai kurie dihidropiridinai retais atvejais gali sukelti skausmą širdies plote arba krūtinės anginą. Labai retai krūtinės angina sergantiems pacientams gali padažnėti, trukti ilgiau ar pasunkėti šie priepuoliai. Gali būti pavienių miokardo infarkto atvejų (žr. 4.8 skyrių). </w:t>
      </w:r>
    </w:p>
    <w:p w14:paraId="4DDF4723"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09B8F265" w14:textId="77777777" w:rsidR="00FA6D2D" w:rsidRPr="00AA2605" w:rsidRDefault="00FA6D2D" w:rsidP="00FA6D2D">
      <w:pPr>
        <w:spacing w:line="240" w:lineRule="auto"/>
        <w:contextualSpacing/>
        <w:outlineLvl w:val="0"/>
        <w:rPr>
          <w:rFonts w:ascii="Times New Roman" w:hAnsi="Times New Roman" w:cs="Times New Roman"/>
          <w:iCs/>
          <w:color w:val="000000"/>
          <w:u w:val="single"/>
          <w:lang w:val="lt-LT"/>
        </w:rPr>
      </w:pPr>
      <w:r w:rsidRPr="00AA2605">
        <w:rPr>
          <w:rFonts w:ascii="Times New Roman" w:hAnsi="Times New Roman" w:cs="Times New Roman"/>
          <w:iCs/>
          <w:color w:val="000000"/>
          <w:u w:val="single"/>
          <w:lang w:val="lt-LT"/>
        </w:rPr>
        <w:t>Pacientams, kurių inkstų arba kepenų funkcija sutrikusi</w:t>
      </w:r>
    </w:p>
    <w:p w14:paraId="1737B6A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 xml:space="preserve">Pradedant gydyti šiuo vaistiniu preparatu pacientus, kuriems yra lengvas arba vidutinio sunkumo inkstų funkcijos sutrikimas, būtinas specialus atsargumas. Nors įprastinę 10 mg rekomenduojamą dozę šių grupių pacientai gali toleruoti, jiems paros dozę didinti iki 20 mg reikia atsargiai. Pacientams, kurių kepenų funkcija sutrikusi vidutiniškai, reikėtų apsvarstyti dozės keitimą. </w:t>
      </w:r>
      <w:r w:rsidRPr="00AA2605">
        <w:rPr>
          <w:rFonts w:ascii="Times New Roman" w:eastAsia="Times New Roman" w:hAnsi="Times New Roman" w:cs="Times New Roman"/>
          <w:lang w:val="lt-LT"/>
        </w:rPr>
        <w:t>Ligoniams, kuriems yra sunkus kepenų arba inkstų (GFG &lt; </w:t>
      </w:r>
      <w:r>
        <w:rPr>
          <w:rFonts w:ascii="Times New Roman" w:eastAsia="Times New Roman" w:hAnsi="Times New Roman" w:cs="Times New Roman"/>
          <w:lang w:val="lt-LT"/>
        </w:rPr>
        <w:t>3</w:t>
      </w:r>
      <w:r w:rsidRPr="00AA2605">
        <w:rPr>
          <w:rFonts w:ascii="Times New Roman" w:eastAsia="Times New Roman" w:hAnsi="Times New Roman" w:cs="Times New Roman"/>
          <w:lang w:val="lt-LT"/>
        </w:rPr>
        <w:t>0  ml/min.) funkcijos sutrikimas, įskaitant dializuojamus pacientus, lerkanidipino hidrochlorido vartoti negalima (žr. 4.2 ir 4.3 skyrius).</w:t>
      </w:r>
    </w:p>
    <w:p w14:paraId="4F66F3B7" w14:textId="77777777" w:rsidR="00FA6D2D" w:rsidRPr="00AA2605" w:rsidRDefault="00FA6D2D" w:rsidP="00FA6D2D">
      <w:pPr>
        <w:spacing w:after="0" w:line="240" w:lineRule="auto"/>
        <w:rPr>
          <w:rFonts w:ascii="Times New Roman" w:eastAsia="Times New Roman" w:hAnsi="Times New Roman" w:cs="Times New Roman"/>
          <w:lang w:val="lt-LT"/>
        </w:rPr>
      </w:pPr>
    </w:p>
    <w:p w14:paraId="3BA0A586"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Peritoninė dializė</w:t>
      </w:r>
    </w:p>
    <w:p w14:paraId="1CFACAB1"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Lerkanidipino vartojimas pacientams, kuriems atliekama peritoninė dializė, siejamas su drumstaus peritoninio skysčio susidarymu. Drumstumas susijęs trigliceridų koncentracijos padidėjimu peritoniniame skystyje. Nors tokio reiškinio mechanizmas neaiškus, nutraukus lerkanidipino vartojimą drumstumas netrukus išnyksta. Svarbu tokį ryšį atpažinti, nes drumstas peritoninis skystis gali būti neteisingai įvertintas kaip infekcinio peritonito požymis su nereikalinga hospitalizacija ir empiriniu antibiotikų vartojimo paskyrimu. </w:t>
      </w:r>
    </w:p>
    <w:p w14:paraId="5C3EA6F0" w14:textId="77777777" w:rsidR="00FA6D2D" w:rsidRPr="00AA2605" w:rsidRDefault="00FA6D2D" w:rsidP="00FA6D2D">
      <w:pPr>
        <w:spacing w:after="0" w:line="240" w:lineRule="auto"/>
        <w:rPr>
          <w:rFonts w:ascii="Times New Roman" w:eastAsia="Times New Roman" w:hAnsi="Times New Roman" w:cs="Times New Roman"/>
          <w:i/>
          <w:lang w:val="lt-LT"/>
        </w:rPr>
      </w:pPr>
    </w:p>
    <w:p w14:paraId="6A973FB1"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CYP3A4 induktoriai</w:t>
      </w:r>
    </w:p>
    <w:p w14:paraId="477368D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CYP3A4 induktoriai, pvz., traukulius slopinantys preparatai (pvz., fenitoinas, karbamazepinas) ar rifampicinas gali mažinti lerkanidipino koncentraciją kraujo serume, todėl lerkanidipino veiksmingumas gali būti mažesnis negu tikimasi (žr. 4.5 skyrių).</w:t>
      </w:r>
    </w:p>
    <w:p w14:paraId="31896CB3" w14:textId="77777777" w:rsidR="00FA6D2D" w:rsidRPr="00AA2605" w:rsidRDefault="00FA6D2D" w:rsidP="00FA6D2D">
      <w:pPr>
        <w:spacing w:after="0" w:line="240" w:lineRule="auto"/>
        <w:rPr>
          <w:rFonts w:ascii="Times New Roman" w:eastAsia="Times New Roman" w:hAnsi="Times New Roman" w:cs="Times New Roman"/>
          <w:lang w:val="lt-LT"/>
        </w:rPr>
      </w:pPr>
    </w:p>
    <w:p w14:paraId="001BE726"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Alkoholis</w:t>
      </w:r>
    </w:p>
    <w:p w14:paraId="497F414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Alkoholio gerti nerekomenduojama, nes jis gali sustiprinti kraujagysles plečiančių antihipertenzinių preparatų poveikį (žr. 4.5 skyrių).</w:t>
      </w:r>
    </w:p>
    <w:p w14:paraId="31F8C5B2"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2FC511A9" w14:textId="77777777" w:rsidR="00FA6D2D" w:rsidRPr="00AA2605" w:rsidRDefault="00FA6D2D" w:rsidP="00FA6D2D">
      <w:pPr>
        <w:spacing w:after="0" w:line="240" w:lineRule="auto"/>
        <w:rPr>
          <w:rFonts w:ascii="Times New Roman" w:eastAsia="Times New Roman" w:hAnsi="Times New Roman" w:cs="Times New Roman"/>
          <w:u w:val="single"/>
          <w:lang w:val="lt-LT" w:eastAsia="lt-LT"/>
        </w:rPr>
      </w:pPr>
      <w:r w:rsidRPr="00AA2605">
        <w:rPr>
          <w:rFonts w:ascii="Times New Roman" w:eastAsia="Times New Roman" w:hAnsi="Times New Roman" w:cs="Times New Roman"/>
          <w:u w:val="single"/>
          <w:lang w:val="lt-LT" w:eastAsia="lt-LT"/>
        </w:rPr>
        <w:t>Laktozė</w:t>
      </w:r>
    </w:p>
    <w:p w14:paraId="36434BA0"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Šio vaist</w:t>
      </w:r>
      <w:r>
        <w:rPr>
          <w:rFonts w:ascii="Times New Roman" w:eastAsia="Times New Roman" w:hAnsi="Times New Roman" w:cs="Times New Roman"/>
          <w:lang w:val="lt-LT" w:eastAsia="lt-LT"/>
        </w:rPr>
        <w:t>ini</w:t>
      </w:r>
      <w:r w:rsidRPr="00AA2605">
        <w:rPr>
          <w:rFonts w:ascii="Times New Roman" w:eastAsia="Times New Roman" w:hAnsi="Times New Roman" w:cs="Times New Roman"/>
          <w:lang w:val="lt-LT" w:eastAsia="lt-LT"/>
        </w:rPr>
        <w:t xml:space="preserve">o </w:t>
      </w:r>
      <w:r>
        <w:rPr>
          <w:rFonts w:ascii="Times New Roman" w:eastAsia="Times New Roman" w:hAnsi="Times New Roman" w:cs="Times New Roman"/>
          <w:lang w:val="lt-LT" w:eastAsia="lt-LT"/>
        </w:rPr>
        <w:t xml:space="preserve">preparato </w:t>
      </w:r>
      <w:r w:rsidRPr="00AA2605">
        <w:rPr>
          <w:rFonts w:ascii="Times New Roman" w:eastAsia="Times New Roman" w:hAnsi="Times New Roman" w:cs="Times New Roman"/>
          <w:lang w:val="lt-LT" w:eastAsia="lt-LT"/>
        </w:rPr>
        <w:t xml:space="preserve">sudėtyje yra laktozės. </w:t>
      </w:r>
      <w:r w:rsidRPr="00AA2605">
        <w:rPr>
          <w:rFonts w:ascii="Times New Roman" w:eastAsia="Times New Roman" w:hAnsi="Times New Roman" w:cs="Times New Roman"/>
          <w:lang w:val="lt-LT"/>
        </w:rPr>
        <w:t>Šio vaist</w:t>
      </w:r>
      <w:r>
        <w:rPr>
          <w:rFonts w:ascii="Times New Roman" w:eastAsia="Times New Roman" w:hAnsi="Times New Roman" w:cs="Times New Roman"/>
          <w:lang w:val="lt-LT"/>
        </w:rPr>
        <w:t xml:space="preserve">inio preparato </w:t>
      </w:r>
      <w:r w:rsidRPr="00AA2605">
        <w:rPr>
          <w:rFonts w:ascii="Times New Roman" w:eastAsia="Times New Roman" w:hAnsi="Times New Roman" w:cs="Times New Roman"/>
          <w:lang w:val="lt-LT"/>
        </w:rPr>
        <w:t xml:space="preserve"> negalima</w:t>
      </w:r>
      <w:r>
        <w:rPr>
          <w:rFonts w:ascii="Times New Roman" w:eastAsia="Times New Roman" w:hAnsi="Times New Roman" w:cs="Times New Roman"/>
          <w:lang w:val="lt-LT"/>
        </w:rPr>
        <w:t xml:space="preserve"> vartoti </w:t>
      </w:r>
      <w:r w:rsidRPr="00AA2605">
        <w:rPr>
          <w:rFonts w:ascii="Times New Roman" w:eastAsia="Times New Roman" w:hAnsi="Times New Roman" w:cs="Times New Roman"/>
          <w:lang w:val="lt-LT"/>
        </w:rPr>
        <w:t xml:space="preserve"> pacient</w:t>
      </w:r>
      <w:r>
        <w:rPr>
          <w:rFonts w:ascii="Times New Roman" w:eastAsia="Times New Roman" w:hAnsi="Times New Roman" w:cs="Times New Roman"/>
          <w:lang w:val="lt-LT"/>
        </w:rPr>
        <w:t>ams</w:t>
      </w:r>
      <w:r w:rsidRPr="00AA2605">
        <w:rPr>
          <w:rFonts w:ascii="Times New Roman" w:eastAsia="Times New Roman" w:hAnsi="Times New Roman" w:cs="Times New Roman"/>
          <w:lang w:val="lt-LT"/>
        </w:rPr>
        <w:t xml:space="preserve">, kuriems </w:t>
      </w:r>
      <w:r>
        <w:rPr>
          <w:rFonts w:ascii="Times New Roman" w:eastAsia="Times New Roman" w:hAnsi="Times New Roman" w:cs="Times New Roman"/>
          <w:lang w:val="lt-LT"/>
        </w:rPr>
        <w:t xml:space="preserve">nustatytas retas paveldimas sutrikimas - </w:t>
      </w:r>
      <w:r w:rsidRPr="00AA2605">
        <w:rPr>
          <w:rFonts w:ascii="Times New Roman" w:eastAsia="Times New Roman" w:hAnsi="Times New Roman" w:cs="Times New Roman"/>
          <w:lang w:val="lt-LT"/>
        </w:rPr>
        <w:t xml:space="preserve"> galaktozės netoleravimas, visiškas  laktazės </w:t>
      </w:r>
      <w:r>
        <w:rPr>
          <w:rFonts w:ascii="Times New Roman" w:eastAsia="Times New Roman" w:hAnsi="Times New Roman" w:cs="Times New Roman"/>
          <w:lang w:val="lt-LT"/>
        </w:rPr>
        <w:t>stygius</w:t>
      </w:r>
      <w:r w:rsidRPr="00AA2605">
        <w:rPr>
          <w:rFonts w:ascii="Times New Roman" w:eastAsia="Times New Roman" w:hAnsi="Times New Roman" w:cs="Times New Roman"/>
          <w:lang w:val="lt-LT"/>
        </w:rPr>
        <w:t xml:space="preserve"> arba gliukozės ir galaktozės malabsorbcijos sindromas.</w:t>
      </w:r>
    </w:p>
    <w:p w14:paraId="4EB8FAB0" w14:textId="77777777" w:rsidR="00FA6D2D" w:rsidRDefault="00FA6D2D" w:rsidP="00FA6D2D">
      <w:pPr>
        <w:spacing w:after="0" w:line="240" w:lineRule="auto"/>
        <w:rPr>
          <w:rFonts w:ascii="Times New Roman" w:eastAsia="Times New Roman" w:hAnsi="Times New Roman" w:cs="Times New Roman"/>
          <w:lang w:val="lt-LT"/>
        </w:rPr>
      </w:pPr>
    </w:p>
    <w:p w14:paraId="2976094E" w14:textId="77777777" w:rsidR="00D40792" w:rsidRPr="00D40792" w:rsidRDefault="00D40792" w:rsidP="00FA6D2D">
      <w:pPr>
        <w:spacing w:after="0" w:line="240" w:lineRule="auto"/>
        <w:rPr>
          <w:rFonts w:ascii="Times New Roman" w:eastAsia="Times New Roman" w:hAnsi="Times New Roman" w:cs="Times New Roman"/>
          <w:u w:val="single"/>
          <w:lang w:val="lt-LT"/>
        </w:rPr>
      </w:pPr>
      <w:r w:rsidRPr="00D40792">
        <w:rPr>
          <w:rFonts w:ascii="Times New Roman" w:eastAsia="Times New Roman" w:hAnsi="Times New Roman" w:cs="Times New Roman"/>
          <w:u w:val="single"/>
          <w:lang w:val="lt-LT"/>
        </w:rPr>
        <w:t>Natris</w:t>
      </w:r>
    </w:p>
    <w:p w14:paraId="304FC73C" w14:textId="77777777" w:rsidR="00D40792" w:rsidRPr="00D40792" w:rsidRDefault="00D40792" w:rsidP="00D40792">
      <w:pPr>
        <w:spacing w:after="0" w:line="240" w:lineRule="auto"/>
        <w:rPr>
          <w:rFonts w:ascii="Times New Roman" w:hAnsi="Times New Roman" w:cs="Times New Roman"/>
          <w:lang w:val="lt-LT" w:eastAsia="lt-LT"/>
        </w:rPr>
      </w:pPr>
      <w:r w:rsidRPr="00D40792">
        <w:rPr>
          <w:rFonts w:ascii="Times New Roman" w:hAnsi="Times New Roman" w:cs="Times New Roman"/>
          <w:iCs/>
          <w:lang w:val="lt-LT"/>
        </w:rPr>
        <w:t xml:space="preserve">Šio vaistinio preparato vienoje tabletėje yra mažiau kaip 1 mmol (23 mg) natrio, </w:t>
      </w:r>
      <w:r w:rsidRPr="00D40792">
        <w:rPr>
          <w:rFonts w:ascii="Times New Roman" w:hAnsi="Times New Roman" w:cs="Times New Roman"/>
          <w:lang w:val="lt-LT" w:eastAsia="lt-LT"/>
        </w:rPr>
        <w:t>t.y. jis beveik</w:t>
      </w:r>
    </w:p>
    <w:p w14:paraId="7F9B10B9" w14:textId="77777777" w:rsidR="00D40792" w:rsidRDefault="00D40792" w:rsidP="00D40792">
      <w:pPr>
        <w:spacing w:after="0" w:line="240" w:lineRule="auto"/>
        <w:rPr>
          <w:rFonts w:ascii="Times New Roman" w:eastAsia="Times New Roman" w:hAnsi="Times New Roman" w:cs="Times New Roman"/>
          <w:lang w:val="lt-LT"/>
        </w:rPr>
      </w:pPr>
      <w:r w:rsidRPr="00D40792">
        <w:rPr>
          <w:rFonts w:ascii="Times New Roman" w:hAnsi="Times New Roman" w:cs="Times New Roman"/>
          <w:lang w:val="lt-LT" w:eastAsia="lt-LT"/>
        </w:rPr>
        <w:t>neturi reikšmės.</w:t>
      </w:r>
    </w:p>
    <w:p w14:paraId="7ADD97CB" w14:textId="77777777" w:rsidR="00D40792" w:rsidRPr="00AA2605" w:rsidRDefault="00D40792" w:rsidP="00FA6D2D">
      <w:pPr>
        <w:spacing w:after="0" w:line="240" w:lineRule="auto"/>
        <w:rPr>
          <w:rFonts w:ascii="Times New Roman" w:eastAsia="Times New Roman" w:hAnsi="Times New Roman" w:cs="Times New Roman"/>
          <w:lang w:val="lt-LT"/>
        </w:rPr>
      </w:pPr>
    </w:p>
    <w:p w14:paraId="22153A10"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Vaikų populiacija</w:t>
      </w:r>
    </w:p>
    <w:p w14:paraId="2361404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hidrochlorido saugumas ir veiksmingumas vaikams nenustatytas.</w:t>
      </w:r>
    </w:p>
    <w:p w14:paraId="64EB6357" w14:textId="77777777" w:rsidR="00FA6D2D" w:rsidRPr="00AA2605" w:rsidRDefault="00FA6D2D" w:rsidP="00FA6D2D">
      <w:pPr>
        <w:spacing w:after="0" w:line="240" w:lineRule="auto"/>
        <w:rPr>
          <w:rFonts w:ascii="Times New Roman" w:eastAsia="Times New Roman" w:hAnsi="Times New Roman" w:cs="Times New Roman"/>
          <w:lang w:val="lt-LT"/>
        </w:rPr>
      </w:pPr>
    </w:p>
    <w:p w14:paraId="354EFD5D"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4.5</w:t>
      </w:r>
      <w:r w:rsidRPr="00AA2605">
        <w:rPr>
          <w:rFonts w:ascii="Times New Roman" w:eastAsia="Times New Roman" w:hAnsi="Times New Roman" w:cs="Times New Roman"/>
          <w:b/>
          <w:lang w:val="lt-LT"/>
        </w:rPr>
        <w:tab/>
        <w:t>Sąveika su kitais medicinos produktais ir kitokia sąveika</w:t>
      </w:r>
    </w:p>
    <w:p w14:paraId="325A9CD2"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593EFB6E" w14:textId="77777777" w:rsidR="00FA6D2D" w:rsidRPr="00F55666" w:rsidRDefault="00FA6D2D" w:rsidP="00FA6D2D">
      <w:pPr>
        <w:spacing w:after="0" w:line="240" w:lineRule="auto"/>
        <w:rPr>
          <w:rFonts w:ascii="Times New Roman" w:eastAsia="Times New Roman" w:hAnsi="Times New Roman" w:cs="Times New Roman"/>
          <w:b/>
          <w:u w:val="single"/>
          <w:lang w:val="lt-LT" w:eastAsia="lt-LT"/>
        </w:rPr>
      </w:pPr>
      <w:r w:rsidRPr="00F55666">
        <w:rPr>
          <w:rFonts w:ascii="Times New Roman" w:eastAsia="Times New Roman" w:hAnsi="Times New Roman" w:cs="Times New Roman"/>
          <w:b/>
          <w:u w:val="single"/>
          <w:lang w:val="lt-LT" w:eastAsia="lt-LT"/>
        </w:rPr>
        <w:t>Kartu vartoti draudžiama</w:t>
      </w:r>
    </w:p>
    <w:p w14:paraId="60408E50" w14:textId="77777777" w:rsidR="00FA6D2D" w:rsidRPr="00AA2605" w:rsidRDefault="00FA6D2D" w:rsidP="00FA6D2D">
      <w:pPr>
        <w:spacing w:after="0" w:line="240" w:lineRule="auto"/>
        <w:rPr>
          <w:rFonts w:ascii="Times New Roman" w:eastAsia="Times New Roman" w:hAnsi="Times New Roman" w:cs="Times New Roman"/>
          <w:i/>
          <w:lang w:val="lt-LT" w:eastAsia="lt-LT"/>
        </w:rPr>
      </w:pPr>
    </w:p>
    <w:p w14:paraId="27A08DB9" w14:textId="77777777" w:rsidR="00FA6D2D" w:rsidRPr="00AA2605" w:rsidRDefault="00FA6D2D" w:rsidP="00FA6D2D">
      <w:pPr>
        <w:spacing w:after="0" w:line="240" w:lineRule="auto"/>
        <w:rPr>
          <w:rFonts w:ascii="Times New Roman" w:eastAsia="Times New Roman" w:hAnsi="Times New Roman" w:cs="Times New Roman"/>
          <w:i/>
          <w:lang w:val="lt-LT" w:eastAsia="lt-LT"/>
        </w:rPr>
      </w:pPr>
      <w:r w:rsidRPr="00AA2605">
        <w:rPr>
          <w:rFonts w:ascii="Times New Roman" w:eastAsia="Times New Roman" w:hAnsi="Times New Roman" w:cs="Times New Roman"/>
          <w:i/>
          <w:lang w:val="lt-LT" w:eastAsia="lt-LT"/>
        </w:rPr>
        <w:t>CYP3A4 induktoriai</w:t>
      </w:r>
    </w:p>
    <w:p w14:paraId="5569B2F2"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Nustatyta, kad lerkanidipinas metabolizuojamas veikiant CYP3A4 fermentui, todėl kartu vartojami CYP3A4 inhibitoriai gali turėti įtakos jo metabolizmui ir eliminacijai. Sąveikos su stipriu CYP3A4 inhibitoriumi ketokonazolu tyrimai parodė reikšmingą lerkanidipino koncentracijos padidėjimą kraujo plazmoje [(S)-lerkanidipino enantiomero plotas po laiko</w:t>
      </w:r>
      <w:r>
        <w:rPr>
          <w:rFonts w:ascii="Times New Roman" w:eastAsia="Times New Roman" w:hAnsi="Times New Roman" w:cs="Times New Roman"/>
          <w:lang w:val="lt-LT"/>
        </w:rPr>
        <w:t>-</w:t>
      </w:r>
      <w:r w:rsidRPr="00AA2605">
        <w:rPr>
          <w:rFonts w:ascii="Times New Roman" w:eastAsia="Times New Roman" w:hAnsi="Times New Roman" w:cs="Times New Roman"/>
          <w:lang w:val="lt-LT"/>
        </w:rPr>
        <w:t xml:space="preserve">koncentracijos </w:t>
      </w:r>
      <w:r>
        <w:rPr>
          <w:rFonts w:ascii="Times New Roman" w:eastAsia="Times New Roman" w:hAnsi="Times New Roman" w:cs="Times New Roman"/>
          <w:lang w:val="lt-LT"/>
        </w:rPr>
        <w:t xml:space="preserve">sankirtos </w:t>
      </w:r>
      <w:r w:rsidRPr="00AA2605">
        <w:rPr>
          <w:rFonts w:ascii="Times New Roman" w:eastAsia="Times New Roman" w:hAnsi="Times New Roman" w:cs="Times New Roman"/>
          <w:lang w:val="lt-LT"/>
        </w:rPr>
        <w:t>kreive (</w:t>
      </w:r>
      <w:r w:rsidRPr="00AA2605">
        <w:rPr>
          <w:rFonts w:ascii="Times New Roman" w:eastAsia="Times New Roman" w:hAnsi="Times New Roman" w:cs="Times New Roman"/>
          <w:i/>
          <w:lang w:val="lt-LT"/>
        </w:rPr>
        <w:t>angl. AUC</w:t>
      </w:r>
      <w:r w:rsidRPr="00AA2605">
        <w:rPr>
          <w:rFonts w:ascii="Times New Roman" w:eastAsia="Times New Roman" w:hAnsi="Times New Roman" w:cs="Times New Roman"/>
          <w:lang w:val="lt-LT"/>
        </w:rPr>
        <w:t>) padidėjo 15 kartų, C</w:t>
      </w:r>
      <w:r w:rsidRPr="00AA2605">
        <w:rPr>
          <w:rFonts w:ascii="Times New Roman" w:eastAsia="Times New Roman" w:hAnsi="Times New Roman" w:cs="Times New Roman"/>
          <w:vertAlign w:val="subscript"/>
          <w:lang w:val="lt-LT"/>
        </w:rPr>
        <w:t>max</w:t>
      </w:r>
      <w:r w:rsidRPr="00AA2605">
        <w:rPr>
          <w:rFonts w:ascii="Times New Roman" w:eastAsia="Times New Roman" w:hAnsi="Times New Roman" w:cs="Times New Roman"/>
          <w:lang w:val="lt-LT"/>
        </w:rPr>
        <w:t xml:space="preserve"> padidėjo 8 kartus].</w:t>
      </w:r>
    </w:p>
    <w:p w14:paraId="5302C55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Skirti lerkanidipino hidrochlorido vartoti kartu su CYP 3A4 inhibitoriais (pvz., ketokonazolu, itrakonazolu, ritonaviru, eritromicinu, troleandomicinu, klaritromicinu) nerekomenduojama (žr. 4.3 skyrių).</w:t>
      </w:r>
    </w:p>
    <w:p w14:paraId="2C5A0CED" w14:textId="77777777" w:rsidR="00FA6D2D" w:rsidRPr="00AA2605" w:rsidRDefault="00FA6D2D" w:rsidP="00FA6D2D">
      <w:pPr>
        <w:spacing w:after="0" w:line="240" w:lineRule="auto"/>
        <w:rPr>
          <w:rFonts w:ascii="Times New Roman" w:eastAsia="Times New Roman" w:hAnsi="Times New Roman" w:cs="Times New Roman"/>
          <w:lang w:val="lt-LT"/>
        </w:rPr>
      </w:pPr>
    </w:p>
    <w:p w14:paraId="15AEA3E9"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lastRenderedPageBreak/>
        <w:t>Ciklosporinas</w:t>
      </w:r>
    </w:p>
    <w:p w14:paraId="67D2E3E1" w14:textId="77777777" w:rsidR="00FA6D2D" w:rsidRPr="00AA2605" w:rsidRDefault="00FA6D2D"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Vaistinių p</w:t>
      </w:r>
      <w:r w:rsidRPr="00AA2605">
        <w:rPr>
          <w:rFonts w:ascii="Times New Roman" w:eastAsia="Times New Roman" w:hAnsi="Times New Roman" w:cs="Times New Roman"/>
          <w:lang w:val="lt-LT"/>
        </w:rPr>
        <w:t>reparatų vartojant kartu, padidėjo lerkanidipino ir ciklosporino koncentracija kraujo plazmoje. Jaunų sveikų savanorių tyrimų metu nustatyta, kad ciklosporino pavartojus praėjus 3 valandoms po išgerto lerkanidipino, pastarojo preparato koncentracija kraujo plazmoje nepakito, o ciklosporino  plotas po kreive (AUC) padidėjo 27</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Vis dėlto lerkanidipino</w:t>
      </w:r>
      <w:r w:rsidRPr="00AA2605">
        <w:rPr>
          <w:rFonts w:ascii="Times New Roman" w:eastAsia="Times New Roman" w:hAnsi="Times New Roman" w:cs="Times New Roman"/>
          <w:b/>
          <w:i/>
          <w:vertAlign w:val="superscript"/>
          <w:lang w:val="lt-LT"/>
        </w:rPr>
        <w:t xml:space="preserve"> </w:t>
      </w:r>
      <w:r w:rsidRPr="00AA2605">
        <w:rPr>
          <w:rFonts w:ascii="Times New Roman" w:eastAsia="Times New Roman" w:hAnsi="Times New Roman" w:cs="Times New Roman"/>
          <w:lang w:val="lt-LT"/>
        </w:rPr>
        <w:t>hidrochlorido vartojant kartu su ciklosporinu, lerkanidipino koncentracija kraujo plazmoje padidėjo 3 kartus, o ciklosporino AUC padidėjo 21</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Gydyti lerkanidipinu ir ciklosporinu kartu negalima (žr. 4.3 skyrių).</w:t>
      </w:r>
    </w:p>
    <w:p w14:paraId="207D1E75" w14:textId="77777777" w:rsidR="00FA6D2D" w:rsidRPr="00AA2605" w:rsidRDefault="00FA6D2D" w:rsidP="00FA6D2D">
      <w:pPr>
        <w:spacing w:after="0" w:line="240" w:lineRule="auto"/>
        <w:rPr>
          <w:rFonts w:ascii="Times New Roman" w:eastAsia="Times New Roman" w:hAnsi="Times New Roman" w:cs="Times New Roman"/>
          <w:lang w:val="lt-LT"/>
        </w:rPr>
      </w:pPr>
    </w:p>
    <w:p w14:paraId="7B0641AC"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Greipfrutų vaisiai ir sultys</w:t>
      </w:r>
    </w:p>
    <w:p w14:paraId="3A12552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Lerkanidipinas, kaip ir kiti dihidropiridinai, yra jautrus greipfrutų vaisių ir sulčių sukeltam metabolizmo slopinimui. To pasekmės yra biologinio prieinamumo padidėjimas ir hipotenzinio poveikio sustiprėjimas. Lerkanidipino negalima vartoti kartu su greipfrutais ir jų sultimis (žr. 4.3 skyrių).</w:t>
      </w:r>
    </w:p>
    <w:p w14:paraId="6C5981C5" w14:textId="77777777" w:rsidR="00FA6D2D" w:rsidRPr="00AA2605" w:rsidRDefault="00FA6D2D" w:rsidP="00FA6D2D">
      <w:pPr>
        <w:spacing w:after="0" w:line="240" w:lineRule="auto"/>
        <w:rPr>
          <w:rFonts w:ascii="Times New Roman" w:eastAsia="Times New Roman" w:hAnsi="Times New Roman" w:cs="Times New Roman"/>
          <w:lang w:val="lt-LT"/>
        </w:rPr>
      </w:pPr>
    </w:p>
    <w:p w14:paraId="40D46325" w14:textId="77777777" w:rsidR="00FA6D2D" w:rsidRPr="00F55666" w:rsidRDefault="00FA6D2D" w:rsidP="00FA6D2D">
      <w:pPr>
        <w:spacing w:after="0" w:line="240" w:lineRule="auto"/>
        <w:rPr>
          <w:rFonts w:ascii="Times New Roman" w:eastAsia="Times New Roman" w:hAnsi="Times New Roman" w:cs="Times New Roman"/>
          <w:b/>
          <w:u w:val="single"/>
          <w:lang w:val="lt-LT" w:eastAsia="lt-LT"/>
        </w:rPr>
      </w:pPr>
      <w:r w:rsidRPr="00F55666">
        <w:rPr>
          <w:rFonts w:ascii="Times New Roman" w:eastAsia="Times New Roman" w:hAnsi="Times New Roman" w:cs="Times New Roman"/>
          <w:b/>
          <w:u w:val="single"/>
          <w:lang w:val="lt-LT" w:eastAsia="lt-LT"/>
        </w:rPr>
        <w:t>Kartu vartoti nerekomenduojama</w:t>
      </w:r>
    </w:p>
    <w:p w14:paraId="2EEC5098" w14:textId="77777777" w:rsidR="00FA6D2D" w:rsidRPr="00AA2605" w:rsidRDefault="00FA6D2D" w:rsidP="00FA6D2D">
      <w:pPr>
        <w:spacing w:after="0" w:line="240" w:lineRule="auto"/>
        <w:rPr>
          <w:rFonts w:ascii="Times New Roman" w:eastAsia="Times New Roman" w:hAnsi="Times New Roman" w:cs="Times New Roman"/>
          <w:lang w:val="lt-LT"/>
        </w:rPr>
      </w:pPr>
    </w:p>
    <w:p w14:paraId="3ADC9C01"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CYP3A4 induktoriai</w:t>
      </w:r>
    </w:p>
    <w:p w14:paraId="3C59A27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Kartu su CYP3A4 indukuojančiais vaistiniais preparatais, pvz., traukulius slopinančiais preparatais (pvz., fenitoinu, fenobarbitaliu, karbamazepinu) ar rifampicinu lerkanidipino hidrochlorido reikia vartoti atsargiai, nes gali susilpnėti antihipertenzinis poveikis. Taip gydant, reikia dažniau negu įprasta matuoti kraujospūdį (žr. 4.4 skyrių).</w:t>
      </w:r>
    </w:p>
    <w:p w14:paraId="55BA6960" w14:textId="77777777" w:rsidR="00FA6D2D" w:rsidRPr="00AA2605" w:rsidRDefault="00FA6D2D" w:rsidP="00FA6D2D">
      <w:pPr>
        <w:spacing w:after="0" w:line="240" w:lineRule="auto"/>
        <w:rPr>
          <w:rFonts w:ascii="Times New Roman" w:eastAsia="Times New Roman" w:hAnsi="Times New Roman" w:cs="Times New Roman"/>
          <w:lang w:val="lt-LT"/>
        </w:rPr>
      </w:pPr>
    </w:p>
    <w:p w14:paraId="6B695FEA"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Alkoholis</w:t>
      </w:r>
    </w:p>
    <w:p w14:paraId="44917E42"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Alkoholio kartu su lerkanidipinu vartoti būtina vengti, nes jis gali sustiprinti kraujagysles plečiančių antihipertenzinių vaistinių preparatų poveikį (žr. 4.4 skyrių).</w:t>
      </w:r>
    </w:p>
    <w:p w14:paraId="1CA57355" w14:textId="77777777" w:rsidR="00FA6D2D" w:rsidRPr="00AA2605" w:rsidRDefault="00FA6D2D" w:rsidP="00FA6D2D">
      <w:pPr>
        <w:spacing w:after="0" w:line="240" w:lineRule="auto"/>
        <w:rPr>
          <w:rFonts w:ascii="Times New Roman" w:eastAsia="Times New Roman" w:hAnsi="Times New Roman" w:cs="Times New Roman"/>
          <w:lang w:val="lt-LT"/>
        </w:rPr>
      </w:pPr>
    </w:p>
    <w:p w14:paraId="1246570D" w14:textId="77777777" w:rsidR="00FA6D2D" w:rsidRPr="00F55666" w:rsidRDefault="00FA6D2D" w:rsidP="00FA6D2D">
      <w:pPr>
        <w:spacing w:after="0" w:line="240" w:lineRule="auto"/>
        <w:rPr>
          <w:rFonts w:ascii="Times New Roman" w:eastAsia="Times New Roman" w:hAnsi="Times New Roman" w:cs="Times New Roman"/>
          <w:b/>
          <w:u w:val="single"/>
          <w:lang w:val="lt-LT"/>
        </w:rPr>
      </w:pPr>
      <w:r w:rsidRPr="00F55666">
        <w:rPr>
          <w:rFonts w:ascii="Times New Roman" w:eastAsia="Times New Roman" w:hAnsi="Times New Roman" w:cs="Times New Roman"/>
          <w:b/>
          <w:u w:val="single"/>
          <w:lang w:val="lt-LT"/>
        </w:rPr>
        <w:t>Atsargumas, įskaitant vaistinio preparato dozės koregavimą</w:t>
      </w:r>
    </w:p>
    <w:p w14:paraId="2F865907" w14:textId="77777777" w:rsidR="00FA6D2D" w:rsidRPr="00AA2605" w:rsidRDefault="00FA6D2D" w:rsidP="00FA6D2D">
      <w:pPr>
        <w:spacing w:after="0" w:line="240" w:lineRule="auto"/>
        <w:rPr>
          <w:rFonts w:ascii="Times New Roman" w:eastAsia="Times New Roman" w:hAnsi="Times New Roman" w:cs="Times New Roman"/>
          <w:i/>
          <w:lang w:val="lt-LT"/>
        </w:rPr>
      </w:pPr>
    </w:p>
    <w:p w14:paraId="50122A13"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CYP3A4 substratai</w:t>
      </w:r>
    </w:p>
    <w:p w14:paraId="63E4EE2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Atsarga būtina lerkanidipino hidrochlorido skiriant vartoti kartu su kitais CYP 3A4 substratais: terfenadinu, astemizoliu, tokiais III klasės antiaritmikais kaip amjodaronas, chinidinu</w:t>
      </w:r>
      <w:r>
        <w:rPr>
          <w:rFonts w:ascii="Times New Roman" w:eastAsia="Times New Roman" w:hAnsi="Times New Roman" w:cs="Times New Roman"/>
          <w:lang w:val="lt-LT"/>
        </w:rPr>
        <w:t>, sotalolu</w:t>
      </w:r>
      <w:r w:rsidRPr="00AA2605">
        <w:rPr>
          <w:rFonts w:ascii="Times New Roman" w:eastAsia="Times New Roman" w:hAnsi="Times New Roman" w:cs="Times New Roman"/>
          <w:lang w:val="lt-LT"/>
        </w:rPr>
        <w:t>.</w:t>
      </w:r>
    </w:p>
    <w:p w14:paraId="6090FA13" w14:textId="77777777" w:rsidR="00FA6D2D" w:rsidRPr="00AA2605" w:rsidRDefault="00FA6D2D" w:rsidP="00FA6D2D">
      <w:pPr>
        <w:spacing w:after="0" w:line="240" w:lineRule="auto"/>
        <w:rPr>
          <w:rFonts w:ascii="Times New Roman" w:eastAsia="Times New Roman" w:hAnsi="Times New Roman" w:cs="Times New Roman"/>
          <w:i/>
          <w:lang w:val="lt-LT"/>
        </w:rPr>
      </w:pPr>
    </w:p>
    <w:p w14:paraId="34D695A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i/>
          <w:lang w:val="lt-LT"/>
        </w:rPr>
        <w:t>Midazolamas</w:t>
      </w:r>
    </w:p>
    <w:p w14:paraId="2738E17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Išgėrus 20 mg lerkanidipino dozę kartu su midazolamu, senyvų savanorių organizme lerkanidipino absorbcija padidėjo (apytikriai 40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bet sumažėjo absorbcijos greitis (t</w:t>
      </w:r>
      <w:r w:rsidRPr="00AA2605">
        <w:rPr>
          <w:rFonts w:ascii="Times New Roman" w:eastAsia="Times New Roman" w:hAnsi="Times New Roman" w:cs="Times New Roman"/>
          <w:vertAlign w:val="subscript"/>
          <w:lang w:val="lt-LT"/>
        </w:rPr>
        <w:t>max</w:t>
      </w:r>
      <w:r w:rsidRPr="00AA2605">
        <w:rPr>
          <w:rFonts w:ascii="Times New Roman" w:eastAsia="Times New Roman" w:hAnsi="Times New Roman" w:cs="Times New Roman"/>
          <w:lang w:val="lt-LT"/>
        </w:rPr>
        <w:t xml:space="preserve"> nuo 1,75 val. pailgėjo iki 3 val.). Midazolamo koncentracija nepakito.</w:t>
      </w:r>
    </w:p>
    <w:p w14:paraId="4C2E8758" w14:textId="77777777" w:rsidR="00FA6D2D" w:rsidRPr="00AA2605" w:rsidRDefault="00FA6D2D" w:rsidP="00FA6D2D">
      <w:pPr>
        <w:spacing w:after="0" w:line="240" w:lineRule="auto"/>
        <w:rPr>
          <w:rFonts w:ascii="Times New Roman" w:eastAsia="Times New Roman" w:hAnsi="Times New Roman" w:cs="Times New Roman"/>
          <w:i/>
          <w:lang w:val="lt-LT"/>
        </w:rPr>
      </w:pPr>
    </w:p>
    <w:p w14:paraId="300B1123"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Metoprololis</w:t>
      </w:r>
    </w:p>
    <w:p w14:paraId="339D413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hidrochlorido vartojant kartu su beta adrenoblokatoriumi metoprololiu, kurio didžiausia dalis iš organizmo pašalinama per kepenis, biologinis metoprololio prieinamumas nekito, bet lerkanidipidino sumažėjo 50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Šis pokytis galimas dėl beta adrenoblokatoriaus sukeliamo kraujotakos sumažėjimo kepenyse. Jis gali atsirasti ir vartojant kitų šios grupės vaistinių preparatų. Taigi lerkanidipino galima saugiai vartoti kartu su beta adrenoblokatoriais, bet dozę reikia atitinkamai koreguoti.</w:t>
      </w:r>
    </w:p>
    <w:p w14:paraId="32DB71C3" w14:textId="77777777" w:rsidR="00FA6D2D" w:rsidRPr="00AA2605" w:rsidRDefault="00FA6D2D" w:rsidP="00FA6D2D">
      <w:pPr>
        <w:spacing w:after="0" w:line="240" w:lineRule="auto"/>
        <w:rPr>
          <w:rFonts w:ascii="Times New Roman" w:eastAsia="Times New Roman" w:hAnsi="Times New Roman" w:cs="Times New Roman"/>
          <w:lang w:val="lt-LT"/>
        </w:rPr>
      </w:pPr>
    </w:p>
    <w:p w14:paraId="27A801B6"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Digoksinas</w:t>
      </w:r>
    </w:p>
    <w:p w14:paraId="73565B9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Ilgai β-metildigoksinu gydomų pacientų, išgėrusių 20 mg lerkanidipino dozę, organizme farmakokinetinės sąveikos požymių neatsirado. Tačiau digoksino C</w:t>
      </w:r>
      <w:r w:rsidRPr="00AA2605">
        <w:rPr>
          <w:rFonts w:ascii="Times New Roman" w:eastAsia="Times New Roman" w:hAnsi="Times New Roman" w:cs="Times New Roman"/>
          <w:vertAlign w:val="subscript"/>
          <w:lang w:val="lt-LT"/>
        </w:rPr>
        <w:t>max</w:t>
      </w:r>
      <w:r w:rsidRPr="00AA2605">
        <w:rPr>
          <w:rFonts w:ascii="Times New Roman" w:eastAsia="Times New Roman" w:hAnsi="Times New Roman" w:cs="Times New Roman"/>
          <w:lang w:val="lt-LT"/>
        </w:rPr>
        <w:t xml:space="preserve"> padidėjo vidutiniškai 33</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tuo tarpu AUC ir inkstų klirensas reikšmingai nepakito. Jeigu pacientas gydomas kartu lerkanidipinu ir digoksinu, reikia atidžiai stebėti, ar jam neatsiranda digoksino toksinio poveikio požymių.</w:t>
      </w:r>
    </w:p>
    <w:p w14:paraId="53056E3A" w14:textId="77777777" w:rsidR="00FA6D2D" w:rsidRPr="00AA2605" w:rsidRDefault="00FA6D2D" w:rsidP="00FA6D2D">
      <w:pPr>
        <w:spacing w:after="0" w:line="240" w:lineRule="auto"/>
        <w:rPr>
          <w:rFonts w:ascii="Times New Roman" w:eastAsia="Times New Roman" w:hAnsi="Times New Roman" w:cs="Times New Roman"/>
          <w:lang w:val="lt-LT"/>
        </w:rPr>
      </w:pPr>
    </w:p>
    <w:p w14:paraId="126278F8" w14:textId="77777777" w:rsidR="00FA6D2D" w:rsidRPr="00F55666" w:rsidRDefault="00FA6D2D" w:rsidP="00FA6D2D">
      <w:pPr>
        <w:spacing w:after="0" w:line="240" w:lineRule="auto"/>
        <w:rPr>
          <w:rFonts w:ascii="Times New Roman" w:eastAsia="Times New Roman" w:hAnsi="Times New Roman" w:cs="Times New Roman"/>
          <w:b/>
          <w:u w:val="single"/>
          <w:lang w:val="lt-LT"/>
        </w:rPr>
      </w:pPr>
      <w:r w:rsidRPr="00F55666">
        <w:rPr>
          <w:rFonts w:ascii="Times New Roman" w:eastAsia="Times New Roman" w:hAnsi="Times New Roman" w:cs="Times New Roman"/>
          <w:b/>
          <w:u w:val="single"/>
          <w:lang w:val="lt-LT"/>
        </w:rPr>
        <w:t>Vartojimas kartu su kitais vaistiniais preparatais</w:t>
      </w:r>
    </w:p>
    <w:p w14:paraId="66C78A06" w14:textId="77777777" w:rsidR="00FA6D2D" w:rsidRPr="00AA2605" w:rsidRDefault="00FA6D2D" w:rsidP="00FA6D2D">
      <w:pPr>
        <w:spacing w:after="0" w:line="240" w:lineRule="auto"/>
        <w:rPr>
          <w:rFonts w:ascii="Times New Roman" w:eastAsia="Times New Roman" w:hAnsi="Times New Roman" w:cs="Times New Roman"/>
          <w:i/>
          <w:lang w:val="lt-LT"/>
        </w:rPr>
      </w:pPr>
    </w:p>
    <w:p w14:paraId="1006F068"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Fluoksetinas</w:t>
      </w:r>
    </w:p>
    <w:p w14:paraId="754192A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Sąveikos tyrimais nustatyta, kad sveikų 65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7) metų (vidurkis ir standartinis nuokrypis) savanorių organizme fluoksetinas (CYP 2D6 ir CYP 3A4 inhibitorius) klinikai reikšmingai kartu vartojamo  lerkanidipino farmakokinetikos nekeičia.</w:t>
      </w:r>
    </w:p>
    <w:p w14:paraId="6FA41ECE" w14:textId="77777777" w:rsidR="00FA6D2D" w:rsidRPr="00AA2605" w:rsidRDefault="00FA6D2D" w:rsidP="00FA6D2D">
      <w:pPr>
        <w:spacing w:after="0" w:line="240" w:lineRule="auto"/>
        <w:rPr>
          <w:rFonts w:ascii="Times New Roman" w:eastAsia="Times New Roman" w:hAnsi="Times New Roman" w:cs="Times New Roman"/>
          <w:i/>
          <w:lang w:val="lt-LT"/>
        </w:rPr>
      </w:pPr>
    </w:p>
    <w:p w14:paraId="063EB4B5"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Cimetidinas</w:t>
      </w:r>
    </w:p>
    <w:p w14:paraId="2EA73E9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Kartu su lerkanidipinu vartojant 800 mg cimetidino paros dozę, lerkanidipino koncentracija kraujo plazmoje reikšmingai nekito, tačiau didesnę cimetidino dozę reikia vartoti atsargiai, nes gali didėti biologinis lerkanidipino prieinamumas ir stiprėti</w:t>
      </w:r>
      <w:r>
        <w:rPr>
          <w:rFonts w:ascii="Times New Roman" w:eastAsia="Times New Roman" w:hAnsi="Times New Roman" w:cs="Times New Roman"/>
          <w:lang w:val="lt-LT"/>
        </w:rPr>
        <w:t xml:space="preserve"> jo antihipertenzinis poveikis.</w:t>
      </w:r>
    </w:p>
    <w:p w14:paraId="6118576E" w14:textId="77777777" w:rsidR="00FA6D2D" w:rsidRPr="00AA2605" w:rsidRDefault="00FA6D2D" w:rsidP="00FA6D2D">
      <w:pPr>
        <w:spacing w:after="0" w:line="240" w:lineRule="auto"/>
        <w:rPr>
          <w:rFonts w:ascii="Times New Roman" w:eastAsia="Times New Roman" w:hAnsi="Times New Roman" w:cs="Times New Roman"/>
          <w:lang w:val="lt-LT"/>
        </w:rPr>
      </w:pPr>
    </w:p>
    <w:p w14:paraId="7DDF027B"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Simvastatinas</w:t>
      </w:r>
    </w:p>
    <w:p w14:paraId="6F6F1B9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Kartotinai 20 mg lerkanidipino hidrochlorido dozę vartojant kartu su 40 mg simvastatino doze, lerkanidipino AUC reikšmingai nepakito, bet simvastatino AUC padidėjo 56</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xml:space="preserve">, aktyviojo jo metabolito </w:t>
      </w:r>
      <w:r w:rsidRPr="00AA2605">
        <w:rPr>
          <w:rFonts w:ascii="Times New Roman" w:eastAsia="Times New Roman" w:hAnsi="Times New Roman" w:cs="Times New Roman"/>
          <w:lang w:val="lt-LT"/>
        </w:rPr>
        <w:sym w:font="Times New Roman" w:char="00DF"/>
      </w:r>
      <w:r w:rsidRPr="00AA2605">
        <w:rPr>
          <w:rFonts w:ascii="Times New Roman" w:eastAsia="Times New Roman" w:hAnsi="Times New Roman" w:cs="Times New Roman"/>
          <w:lang w:val="lt-LT"/>
        </w:rPr>
        <w:t>-hidroksiacto rūgšties - 28</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Mažai tikėtina, kad šie pakitimai būtų reikšmingi klinikai. Lerkanidipino geriant ryte, o simvastatino vakare (taip ir rekomenduojama šio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o</w:t>
      </w:r>
      <w:r>
        <w:rPr>
          <w:rFonts w:ascii="Times New Roman" w:eastAsia="Times New Roman" w:hAnsi="Times New Roman" w:cs="Times New Roman"/>
          <w:lang w:val="lt-LT"/>
        </w:rPr>
        <w:t xml:space="preserve"> preparato</w:t>
      </w:r>
      <w:r w:rsidRPr="00AA2605">
        <w:rPr>
          <w:rFonts w:ascii="Times New Roman" w:eastAsia="Times New Roman" w:hAnsi="Times New Roman" w:cs="Times New Roman"/>
          <w:lang w:val="lt-LT"/>
        </w:rPr>
        <w:t xml:space="preserve"> vartoti), sąveika nėra tikėtina.</w:t>
      </w:r>
    </w:p>
    <w:p w14:paraId="1483952E" w14:textId="77777777" w:rsidR="00FA6D2D" w:rsidRPr="00AA2605" w:rsidRDefault="00FA6D2D" w:rsidP="00FA6D2D">
      <w:pPr>
        <w:spacing w:after="0" w:line="240" w:lineRule="auto"/>
        <w:rPr>
          <w:rFonts w:ascii="Times New Roman" w:eastAsia="Times New Roman" w:hAnsi="Times New Roman" w:cs="Times New Roman"/>
          <w:lang w:val="lt-LT"/>
        </w:rPr>
      </w:pPr>
    </w:p>
    <w:p w14:paraId="16FEC747"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Diuretikai ir AKF inhibitoriai</w:t>
      </w:r>
    </w:p>
    <w:p w14:paraId="472F9FC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Lerkanidipinas su diuretikais ir AKF inhibitoriais buvo vartojamas saugiai.</w:t>
      </w:r>
    </w:p>
    <w:p w14:paraId="09122702" w14:textId="77777777" w:rsidR="00FA6D2D" w:rsidRPr="00AA2605" w:rsidRDefault="00FA6D2D" w:rsidP="00FA6D2D">
      <w:pPr>
        <w:spacing w:after="0" w:line="240" w:lineRule="auto"/>
        <w:rPr>
          <w:rFonts w:ascii="Times New Roman" w:eastAsia="Times New Roman" w:hAnsi="Times New Roman" w:cs="Times New Roman"/>
          <w:i/>
          <w:lang w:val="lt-LT"/>
        </w:rPr>
      </w:pPr>
    </w:p>
    <w:p w14:paraId="186F3FA9"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Kiti kraujospūdį įtakojantys vaist</w:t>
      </w:r>
      <w:r>
        <w:rPr>
          <w:rFonts w:ascii="Times New Roman" w:eastAsia="Times New Roman" w:hAnsi="Times New Roman" w:cs="Times New Roman"/>
          <w:i/>
          <w:lang w:val="lt-LT"/>
        </w:rPr>
        <w:t>ini</w:t>
      </w:r>
      <w:r w:rsidRPr="00AA2605">
        <w:rPr>
          <w:rFonts w:ascii="Times New Roman" w:eastAsia="Times New Roman" w:hAnsi="Times New Roman" w:cs="Times New Roman"/>
          <w:i/>
          <w:lang w:val="lt-LT"/>
        </w:rPr>
        <w:t>ai</w:t>
      </w:r>
      <w:r>
        <w:rPr>
          <w:rFonts w:ascii="Times New Roman" w:eastAsia="Times New Roman" w:hAnsi="Times New Roman" w:cs="Times New Roman"/>
          <w:i/>
          <w:lang w:val="lt-LT"/>
        </w:rPr>
        <w:t xml:space="preserve"> preparatai</w:t>
      </w:r>
    </w:p>
    <w:p w14:paraId="7EE9F841"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Kaip būdinga visiems antihipertenziniams vaistiniams preparatams, lerkanidipino hipotenzinio poveikio sustiprėjimas gali būti pastebimas vartojant kartu su kitais kraujospūdį įtakojančiais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ais</w:t>
      </w:r>
      <w:r>
        <w:rPr>
          <w:rFonts w:ascii="Times New Roman" w:eastAsia="Times New Roman" w:hAnsi="Times New Roman" w:cs="Times New Roman"/>
          <w:lang w:val="lt-LT"/>
        </w:rPr>
        <w:t xml:space="preserve"> preparatais</w:t>
      </w:r>
      <w:r w:rsidRPr="00AA2605">
        <w:rPr>
          <w:rFonts w:ascii="Times New Roman" w:eastAsia="Times New Roman" w:hAnsi="Times New Roman" w:cs="Times New Roman"/>
          <w:lang w:val="lt-LT"/>
        </w:rPr>
        <w:t>, pvz.</w:t>
      </w:r>
      <w:r>
        <w:rPr>
          <w:rFonts w:ascii="Times New Roman" w:eastAsia="Times New Roman" w:hAnsi="Times New Roman" w:cs="Times New Roman"/>
          <w:lang w:val="lt-LT"/>
        </w:rPr>
        <w:t>,</w:t>
      </w:r>
      <w:r w:rsidRPr="00AA2605">
        <w:rPr>
          <w:rFonts w:ascii="Times New Roman" w:eastAsia="Times New Roman" w:hAnsi="Times New Roman" w:cs="Times New Roman"/>
          <w:lang w:val="lt-LT"/>
        </w:rPr>
        <w:t xml:space="preserve"> su šlapimo organus veikiančiais alfa adrenoblokatoriais, su tricikliniais antidepresantais, neuroleptikais. Priešinga</w:t>
      </w:r>
      <w:r>
        <w:rPr>
          <w:rFonts w:ascii="Times New Roman" w:eastAsia="Times New Roman" w:hAnsi="Times New Roman" w:cs="Times New Roman"/>
          <w:lang w:val="lt-LT"/>
        </w:rPr>
        <w:t>i</w:t>
      </w:r>
      <w:r w:rsidRPr="00AA2605">
        <w:rPr>
          <w:rFonts w:ascii="Times New Roman" w:eastAsia="Times New Roman" w:hAnsi="Times New Roman" w:cs="Times New Roman"/>
          <w:lang w:val="lt-LT"/>
        </w:rPr>
        <w:t xml:space="preserve">, vartojant kartu su kortikosteroidais, gali būti pastebimas hipotenzinio poveikio sumažėjimas. </w:t>
      </w:r>
    </w:p>
    <w:p w14:paraId="70E5C8DA" w14:textId="77777777" w:rsidR="00FA6D2D" w:rsidRDefault="00FA6D2D" w:rsidP="00FA6D2D">
      <w:pPr>
        <w:spacing w:after="0" w:line="240" w:lineRule="auto"/>
        <w:rPr>
          <w:rFonts w:ascii="Times New Roman" w:eastAsia="Times New Roman" w:hAnsi="Times New Roman" w:cs="Times New Roman"/>
          <w:lang w:val="lt-LT"/>
        </w:rPr>
      </w:pPr>
    </w:p>
    <w:p w14:paraId="3A573B1F" w14:textId="77777777" w:rsidR="00AE7F44" w:rsidRPr="00AA2605" w:rsidRDefault="00AE7F44" w:rsidP="00FA6D2D">
      <w:pPr>
        <w:spacing w:after="0" w:line="240" w:lineRule="auto"/>
        <w:rPr>
          <w:rFonts w:ascii="Times New Roman" w:eastAsia="Times New Roman" w:hAnsi="Times New Roman" w:cs="Times New Roman"/>
          <w:lang w:val="lt-LT"/>
        </w:rPr>
      </w:pPr>
    </w:p>
    <w:p w14:paraId="3F83EBB4" w14:textId="77777777" w:rsidR="00FA6D2D" w:rsidRPr="00AA2605" w:rsidRDefault="00FA6D2D" w:rsidP="00FA6D2D">
      <w:pPr>
        <w:keepNext/>
        <w:tabs>
          <w:tab w:val="left" w:pos="567"/>
        </w:tabs>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4.6</w:t>
      </w:r>
      <w:r w:rsidRPr="00AA2605">
        <w:rPr>
          <w:rFonts w:ascii="Times New Roman" w:eastAsia="Times New Roman" w:hAnsi="Times New Roman" w:cs="Times New Roman"/>
          <w:b/>
          <w:lang w:val="lt-LT"/>
        </w:rPr>
        <w:tab/>
        <w:t>Vaisingumas, nėštumo ir žindymo laikotarpis</w:t>
      </w:r>
    </w:p>
    <w:p w14:paraId="42F63141"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79CC74C9" w14:textId="77777777" w:rsidR="00FA6D2D" w:rsidRPr="00AA2605" w:rsidRDefault="00FA6D2D" w:rsidP="00FA6D2D">
      <w:pPr>
        <w:spacing w:after="0" w:line="240" w:lineRule="auto"/>
        <w:rPr>
          <w:rFonts w:ascii="Times New Roman" w:eastAsia="Times New Roman" w:hAnsi="Times New Roman" w:cs="Times New Roman"/>
          <w:i/>
          <w:lang w:val="lt-LT" w:eastAsia="lt-LT"/>
        </w:rPr>
      </w:pPr>
      <w:r w:rsidRPr="00AA2605">
        <w:rPr>
          <w:rFonts w:ascii="Times New Roman" w:eastAsia="Times New Roman" w:hAnsi="Times New Roman" w:cs="Times New Roman"/>
          <w:i/>
          <w:lang w:val="lt-LT" w:eastAsia="lt-LT"/>
        </w:rPr>
        <w:t>Nėštumas</w:t>
      </w:r>
    </w:p>
    <w:p w14:paraId="33A92B9F" w14:textId="7A3B85F8"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Reikiamų duomenų apie lerkanidipino vartojimą nėštumo metu nėra. Ikiklinikinių tyrimų su gyvūnais metu teratogeninio poveikio įrodymų negauta (žr. 5.3 skyrių), bet buvo pastebėta, kad kiti dihidropiridinų dariniai gyvūnams sukelia</w:t>
      </w:r>
      <w:r w:rsidRPr="00812A7D">
        <w:rPr>
          <w:rFonts w:ascii="Times New Roman" w:eastAsia="Times New Roman" w:hAnsi="Times New Roman" w:cs="Times New Roman"/>
          <w:lang w:val="lt-LT"/>
        </w:rPr>
        <w:t xml:space="preserve"> </w:t>
      </w:r>
      <w:r w:rsidRPr="00AA2605">
        <w:rPr>
          <w:rFonts w:ascii="Times New Roman" w:eastAsia="Times New Roman" w:hAnsi="Times New Roman" w:cs="Times New Roman"/>
          <w:lang w:val="lt-LT"/>
        </w:rPr>
        <w:t>teratogeninį poveikį</w:t>
      </w:r>
      <w:r w:rsidRPr="00AA2605">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rPr>
        <w:t xml:space="preserve">Nėščiųjų ir vaisingo amžiaus moterų, nesinaudojančių veiksmingomis kontraceptinėmis priemonėmis, </w:t>
      </w:r>
      <w:r w:rsidR="00251882">
        <w:rPr>
          <w:rFonts w:ascii="Times New Roman" w:eastAsia="Times New Roman" w:hAnsi="Times New Roman" w:cs="Times New Roman"/>
          <w:lang w:val="lt-LT"/>
        </w:rPr>
        <w:t>Lercapin</w:t>
      </w:r>
      <w:r w:rsidR="00251882" w:rsidRPr="00AA2605">
        <w:rPr>
          <w:rFonts w:ascii="Times New Roman" w:eastAsia="Times New Roman" w:hAnsi="Times New Roman" w:cs="Times New Roman"/>
          <w:lang w:val="lt-LT"/>
        </w:rPr>
        <w:t xml:space="preserve"> </w:t>
      </w:r>
      <w:r w:rsidRPr="00AA2605">
        <w:rPr>
          <w:rFonts w:ascii="Times New Roman" w:eastAsia="Times New Roman" w:hAnsi="Times New Roman" w:cs="Times New Roman"/>
          <w:lang w:val="lt-LT"/>
        </w:rPr>
        <w:t xml:space="preserve">gydyti nerekomenduojama. </w:t>
      </w:r>
    </w:p>
    <w:p w14:paraId="7BFB3C1D" w14:textId="77777777" w:rsidR="00FA6D2D" w:rsidRPr="00AA2605" w:rsidRDefault="00FA6D2D" w:rsidP="00FA6D2D">
      <w:pPr>
        <w:spacing w:after="0" w:line="240" w:lineRule="auto"/>
        <w:rPr>
          <w:rFonts w:ascii="Times New Roman" w:eastAsia="Times New Roman" w:hAnsi="Times New Roman" w:cs="Times New Roman"/>
          <w:lang w:val="lt-LT"/>
        </w:rPr>
      </w:pPr>
    </w:p>
    <w:p w14:paraId="703E1E11"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Žindymas</w:t>
      </w:r>
    </w:p>
    <w:p w14:paraId="1A1463FF" w14:textId="51E8CF2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Nežinoma ar lerkanidipinas arba jo metabolitai išsiskiria su motinos pienu. Poveikio naujagimiui arba kūdikiui rizikos atmesti negalima. Todėl </w:t>
      </w:r>
      <w:r w:rsidR="00251882">
        <w:rPr>
          <w:rFonts w:ascii="Times New Roman" w:eastAsia="Times New Roman" w:hAnsi="Times New Roman" w:cs="Times New Roman"/>
          <w:lang w:val="lt-LT"/>
        </w:rPr>
        <w:t>Lercapin</w:t>
      </w:r>
      <w:r w:rsidRPr="00AA2605">
        <w:rPr>
          <w:rFonts w:ascii="Times New Roman" w:eastAsia="Times New Roman" w:hAnsi="Times New Roman" w:cs="Times New Roman"/>
          <w:lang w:val="lt-LT"/>
        </w:rPr>
        <w:t xml:space="preserve"> ne</w:t>
      </w:r>
      <w:r>
        <w:rPr>
          <w:rFonts w:ascii="Times New Roman" w:eastAsia="Times New Roman" w:hAnsi="Times New Roman" w:cs="Times New Roman"/>
          <w:lang w:val="lt-LT"/>
        </w:rPr>
        <w:t xml:space="preserve">turėtų būti vartojamas </w:t>
      </w:r>
      <w:r w:rsidRPr="00AA2605">
        <w:rPr>
          <w:rFonts w:ascii="Times New Roman" w:eastAsia="Times New Roman" w:hAnsi="Times New Roman" w:cs="Times New Roman"/>
          <w:lang w:val="lt-LT"/>
        </w:rPr>
        <w:t>žindyvėms.</w:t>
      </w:r>
    </w:p>
    <w:p w14:paraId="1B4CDDD1" w14:textId="77777777" w:rsidR="00FA6D2D" w:rsidRPr="00C6432C" w:rsidRDefault="00FA6D2D" w:rsidP="00FA6D2D">
      <w:pPr>
        <w:tabs>
          <w:tab w:val="left" w:pos="0"/>
          <w:tab w:val="left" w:pos="709"/>
        </w:tabs>
        <w:spacing w:after="0" w:line="240" w:lineRule="auto"/>
        <w:rPr>
          <w:rFonts w:ascii="Times New Roman" w:hAnsi="Times New Roman" w:cs="Times New Roman"/>
          <w:u w:val="single"/>
          <w:lang w:val="lt-LT"/>
        </w:rPr>
      </w:pPr>
    </w:p>
    <w:p w14:paraId="6EE66CE5" w14:textId="77777777" w:rsidR="00FA6D2D" w:rsidRPr="003F16E0" w:rsidRDefault="00FA6D2D" w:rsidP="00FA6D2D">
      <w:pPr>
        <w:tabs>
          <w:tab w:val="left" w:pos="0"/>
          <w:tab w:val="left" w:pos="709"/>
        </w:tabs>
        <w:spacing w:after="0" w:line="240" w:lineRule="auto"/>
        <w:rPr>
          <w:rFonts w:ascii="Times New Roman" w:eastAsia="Times New Roman" w:hAnsi="Times New Roman" w:cs="Times New Roman"/>
          <w:i/>
          <w:lang w:val="lt-LT" w:eastAsia="ar-SA"/>
        </w:rPr>
      </w:pPr>
      <w:r w:rsidRPr="003F16E0">
        <w:rPr>
          <w:rFonts w:ascii="Times New Roman" w:hAnsi="Times New Roman" w:cs="Times New Roman"/>
          <w:i/>
          <w:lang w:val="lt-LT"/>
        </w:rPr>
        <w:t>Vaisingumas</w:t>
      </w:r>
    </w:p>
    <w:p w14:paraId="18EC8275" w14:textId="77777777" w:rsidR="00FA6D2D" w:rsidRPr="002968A7" w:rsidRDefault="00FA6D2D" w:rsidP="00FA6D2D">
      <w:pPr>
        <w:tabs>
          <w:tab w:val="left" w:pos="0"/>
          <w:tab w:val="left" w:pos="720"/>
        </w:tabs>
        <w:spacing w:after="0" w:line="240" w:lineRule="auto"/>
        <w:rPr>
          <w:rFonts w:ascii="Times New Roman" w:hAnsi="Times New Roman" w:cs="Times New Roman"/>
          <w:lang w:val="lt-LT"/>
        </w:rPr>
      </w:pPr>
      <w:r w:rsidRPr="00C6432C">
        <w:rPr>
          <w:rFonts w:ascii="Times New Roman" w:hAnsi="Times New Roman" w:cs="Times New Roman"/>
          <w:lang w:val="lt-LT"/>
        </w:rPr>
        <w:t>Klinikinių duomenų apie lerkanidipiną nėra. Gauta pranešimų apie spermatozoidų galvučių laikinų biocheminių pokyčių</w:t>
      </w:r>
      <w:r>
        <w:rPr>
          <w:rFonts w:ascii="Times New Roman" w:hAnsi="Times New Roman" w:cs="Times New Roman"/>
          <w:lang w:val="lt-LT"/>
        </w:rPr>
        <w:t>,</w:t>
      </w:r>
      <w:r w:rsidRPr="00C6432C">
        <w:rPr>
          <w:rFonts w:ascii="Times New Roman" w:hAnsi="Times New Roman" w:cs="Times New Roman"/>
          <w:lang w:val="lt-LT"/>
        </w:rPr>
        <w:t xml:space="preserve"> kurie </w:t>
      </w:r>
      <w:r>
        <w:rPr>
          <w:rFonts w:ascii="Times New Roman" w:hAnsi="Times New Roman" w:cs="Times New Roman"/>
          <w:lang w:val="lt-LT"/>
        </w:rPr>
        <w:t>gali turėti įtakos apvaisinimui,</w:t>
      </w:r>
      <w:r w:rsidRPr="00C6432C">
        <w:rPr>
          <w:rFonts w:ascii="Times New Roman" w:hAnsi="Times New Roman" w:cs="Times New Roman"/>
          <w:lang w:val="lt-LT"/>
        </w:rPr>
        <w:t xml:space="preserve"> atvejus nedideliam kalcio kanalų blokatoriais gydytų pacientų</w:t>
      </w:r>
      <w:r w:rsidRPr="00812A7D">
        <w:rPr>
          <w:rFonts w:ascii="Times New Roman" w:hAnsi="Times New Roman" w:cs="Times New Roman"/>
          <w:lang w:val="lt-LT"/>
        </w:rPr>
        <w:t xml:space="preserve"> </w:t>
      </w:r>
      <w:r w:rsidRPr="00C6432C">
        <w:rPr>
          <w:rFonts w:ascii="Times New Roman" w:hAnsi="Times New Roman" w:cs="Times New Roman"/>
          <w:lang w:val="lt-LT"/>
        </w:rPr>
        <w:t>skaičiui</w:t>
      </w:r>
      <w:r>
        <w:rPr>
          <w:rFonts w:ascii="Times New Roman" w:hAnsi="Times New Roman" w:cs="Times New Roman"/>
          <w:lang w:val="lt-LT"/>
        </w:rPr>
        <w:t>.</w:t>
      </w:r>
      <w:r w:rsidRPr="00C6432C">
        <w:rPr>
          <w:rFonts w:ascii="Times New Roman" w:hAnsi="Times New Roman" w:cs="Times New Roman"/>
          <w:lang w:val="lt-LT"/>
        </w:rPr>
        <w:t xml:space="preserve"> </w:t>
      </w:r>
      <w:r w:rsidRPr="00812A7D">
        <w:rPr>
          <w:rFonts w:ascii="Times New Roman" w:hAnsi="Times New Roman" w:cs="Times New Roman"/>
          <w:lang w:val="lt-LT"/>
        </w:rPr>
        <w:t xml:space="preserve">Jei kartotinai nepavyksta apvaisinimas </w:t>
      </w:r>
      <w:r w:rsidRPr="00812A7D">
        <w:rPr>
          <w:rFonts w:ascii="Times New Roman" w:hAnsi="Times New Roman" w:cs="Times New Roman"/>
          <w:i/>
          <w:lang w:val="lt-LT"/>
        </w:rPr>
        <w:t>in vitro</w:t>
      </w:r>
      <w:r w:rsidRPr="00812A7D">
        <w:rPr>
          <w:rFonts w:ascii="Times New Roman" w:hAnsi="Times New Roman" w:cs="Times New Roman"/>
          <w:lang w:val="lt-LT"/>
        </w:rPr>
        <w:t xml:space="preserve"> ir nėra kitokių tai paaiškinančių priežasčių, kaip galimą priežastį reikia apsvarstyti kalcio kanalų blokatorių vartojimą. </w:t>
      </w:r>
    </w:p>
    <w:p w14:paraId="44558052"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p>
    <w:p w14:paraId="1F289E03" w14:textId="77777777" w:rsidR="00FA6D2D" w:rsidRPr="00AA2605" w:rsidRDefault="00FA6D2D" w:rsidP="00FA6D2D">
      <w:pPr>
        <w:keepNext/>
        <w:tabs>
          <w:tab w:val="left" w:pos="567"/>
        </w:tabs>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4.7</w:t>
      </w:r>
      <w:r w:rsidRPr="00AA2605">
        <w:rPr>
          <w:rFonts w:ascii="Times New Roman" w:eastAsia="Times New Roman" w:hAnsi="Times New Roman" w:cs="Times New Roman"/>
          <w:b/>
          <w:lang w:val="lt-LT"/>
        </w:rPr>
        <w:tab/>
        <w:t>Poveikis gebėjimui vairuoti ir valdyti mechanizmus</w:t>
      </w:r>
    </w:p>
    <w:p w14:paraId="744292DB"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3908DD7C" w14:textId="6B5FFBDC" w:rsidR="00FA6D2D" w:rsidRPr="00AA2605" w:rsidRDefault="00251882"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Lercapin</w:t>
      </w:r>
      <w:r w:rsidRPr="00AA2605">
        <w:rPr>
          <w:rFonts w:ascii="Times New Roman" w:eastAsia="Times New Roman" w:hAnsi="Times New Roman" w:cs="Times New Roman"/>
          <w:lang w:val="lt-LT" w:eastAsia="lt-LT"/>
        </w:rPr>
        <w:t xml:space="preserve"> </w:t>
      </w:r>
      <w:r w:rsidR="00FA6D2D" w:rsidRPr="00AA2605">
        <w:rPr>
          <w:rFonts w:ascii="Times New Roman" w:eastAsia="Times New Roman" w:hAnsi="Times New Roman" w:cs="Times New Roman"/>
          <w:lang w:val="lt-LT" w:eastAsia="lt-LT"/>
        </w:rPr>
        <w:t xml:space="preserve">poveikis gebėjimui vairuoti ir valdyti mechanizmus yra nedidelis. </w:t>
      </w:r>
      <w:r w:rsidR="00FA6D2D" w:rsidRPr="00AA2605">
        <w:rPr>
          <w:rFonts w:ascii="Times New Roman" w:eastAsia="Times New Roman" w:hAnsi="Times New Roman" w:cs="Times New Roman"/>
          <w:lang w:val="lt-LT"/>
        </w:rPr>
        <w:t>Vis dėlto būtinas atsargumas, nes vartojant šio vaist</w:t>
      </w:r>
      <w:r w:rsidR="00FA6D2D">
        <w:rPr>
          <w:rFonts w:ascii="Times New Roman" w:eastAsia="Times New Roman" w:hAnsi="Times New Roman" w:cs="Times New Roman"/>
          <w:lang w:val="lt-LT"/>
        </w:rPr>
        <w:t>ini</w:t>
      </w:r>
      <w:r w:rsidR="00FA6D2D" w:rsidRPr="00AA2605">
        <w:rPr>
          <w:rFonts w:ascii="Times New Roman" w:eastAsia="Times New Roman" w:hAnsi="Times New Roman" w:cs="Times New Roman"/>
          <w:lang w:val="lt-LT"/>
        </w:rPr>
        <w:t>o</w:t>
      </w:r>
      <w:r w:rsidR="00FA6D2D">
        <w:rPr>
          <w:rFonts w:ascii="Times New Roman" w:eastAsia="Times New Roman" w:hAnsi="Times New Roman" w:cs="Times New Roman"/>
          <w:lang w:val="lt-LT"/>
        </w:rPr>
        <w:t xml:space="preserve"> preparato</w:t>
      </w:r>
      <w:r w:rsidR="00FA6D2D" w:rsidRPr="00AA2605">
        <w:rPr>
          <w:rFonts w:ascii="Times New Roman" w:eastAsia="Times New Roman" w:hAnsi="Times New Roman" w:cs="Times New Roman"/>
          <w:lang w:val="lt-LT"/>
        </w:rPr>
        <w:t>, gali atsirasti galvos svaigimas, astenija, nuovargis, retais atvejais - mieguistumas.</w:t>
      </w:r>
    </w:p>
    <w:p w14:paraId="2425B6B0" w14:textId="77777777" w:rsidR="00FA6D2D" w:rsidRPr="00AA2605" w:rsidRDefault="00FA6D2D" w:rsidP="00FA6D2D">
      <w:pPr>
        <w:spacing w:after="0" w:line="240" w:lineRule="auto"/>
        <w:rPr>
          <w:rFonts w:ascii="Times New Roman" w:eastAsia="Times New Roman" w:hAnsi="Times New Roman" w:cs="Times New Roman"/>
          <w:lang w:val="lt-LT"/>
        </w:rPr>
      </w:pPr>
    </w:p>
    <w:p w14:paraId="55DE5334" w14:textId="77777777" w:rsidR="00FA6D2D" w:rsidRPr="00AA2605" w:rsidRDefault="00FA6D2D" w:rsidP="00FA6D2D">
      <w:pPr>
        <w:keepNext/>
        <w:tabs>
          <w:tab w:val="left" w:pos="567"/>
        </w:tabs>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4.8</w:t>
      </w:r>
      <w:r w:rsidRPr="00AA2605">
        <w:rPr>
          <w:rFonts w:ascii="Times New Roman" w:eastAsia="Times New Roman" w:hAnsi="Times New Roman" w:cs="Times New Roman"/>
          <w:b/>
          <w:lang w:val="lt-LT"/>
        </w:rPr>
        <w:tab/>
        <w:t>Nepageidaujamas poveikis</w:t>
      </w:r>
    </w:p>
    <w:p w14:paraId="4D2AE6DA" w14:textId="77777777" w:rsidR="00FA6D2D" w:rsidRPr="00AA2605" w:rsidRDefault="00FA6D2D" w:rsidP="00FA6D2D">
      <w:pPr>
        <w:spacing w:after="0" w:line="240" w:lineRule="auto"/>
        <w:rPr>
          <w:rFonts w:ascii="Times New Roman" w:eastAsia="Times New Roman" w:hAnsi="Times New Roman" w:cs="Times New Roman"/>
          <w:lang w:val="lt-LT"/>
        </w:rPr>
      </w:pPr>
    </w:p>
    <w:p w14:paraId="01E727C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hAnsi="Times New Roman" w:cs="Times New Roman"/>
          <w:iCs/>
          <w:lang w:val="lt-LT" w:eastAsia="lt-LT"/>
        </w:rPr>
        <w:t>Saugumo duomenų santrauka</w:t>
      </w:r>
      <w:r w:rsidRPr="00AA2605">
        <w:rPr>
          <w:rFonts w:ascii="Times New Roman" w:eastAsia="Times New Roman" w:hAnsi="Times New Roman" w:cs="Times New Roman"/>
          <w:lang w:val="lt-LT"/>
        </w:rPr>
        <w:t xml:space="preserve"> </w:t>
      </w:r>
    </w:p>
    <w:p w14:paraId="1BEE4E1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10 mg ir 20 mg vieną kartą per parą dozavimo saugumas buvo ištirtas dvigubai aklų placebu kontroliuojamų klinikinių tyrimų metu (1200 pacientų vartojo lerkanidipiną ir 603 pacientai vartojo placebą) bei aktyviai kontroliuojamų ir nekontroliuojamų ilgalaikių klinikinių tyrimų metu, kuriuose dalyvavo iš viso 3676 lerkanidipiną vartojantys hipertenzija sergantys pacientai.</w:t>
      </w:r>
    </w:p>
    <w:p w14:paraId="2037B7A9"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Klinikinių tyrimų metu ir vaist</w:t>
      </w:r>
      <w:r>
        <w:rPr>
          <w:rFonts w:ascii="Times New Roman" w:eastAsia="Times New Roman" w:hAnsi="Times New Roman" w:cs="Times New Roman"/>
          <w:lang w:val="lt-LT"/>
        </w:rPr>
        <w:t>iniam preparatui</w:t>
      </w:r>
      <w:r w:rsidRPr="00AA2605">
        <w:rPr>
          <w:rFonts w:ascii="Times New Roman" w:eastAsia="Times New Roman" w:hAnsi="Times New Roman" w:cs="Times New Roman"/>
          <w:lang w:val="lt-LT"/>
        </w:rPr>
        <w:t xml:space="preserve"> patekus į rinkodarą dažniausiai stebėti nepageidaujam</w:t>
      </w:r>
      <w:r>
        <w:rPr>
          <w:rFonts w:ascii="Times New Roman" w:eastAsia="Times New Roman" w:hAnsi="Times New Roman" w:cs="Times New Roman"/>
          <w:lang w:val="lt-LT"/>
        </w:rPr>
        <w:t>o</w:t>
      </w:r>
      <w:r w:rsidRPr="00AA2605">
        <w:rPr>
          <w:rFonts w:ascii="Times New Roman" w:eastAsia="Times New Roman" w:hAnsi="Times New Roman" w:cs="Times New Roman"/>
          <w:lang w:val="lt-LT"/>
        </w:rPr>
        <w:t xml:space="preserve"> poveikio reiškiniai buvo periferinė edema, galvos skausmas, tachikardija ir palpitacijos.</w:t>
      </w:r>
    </w:p>
    <w:p w14:paraId="148D81F3" w14:textId="77777777" w:rsidR="00FA6D2D" w:rsidRPr="00AA2605" w:rsidRDefault="00FA6D2D" w:rsidP="00FA6D2D">
      <w:pPr>
        <w:spacing w:after="0" w:line="240" w:lineRule="auto"/>
        <w:rPr>
          <w:rFonts w:ascii="Times New Roman" w:eastAsia="Times New Roman" w:hAnsi="Times New Roman" w:cs="Times New Roman"/>
          <w:lang w:val="lt-LT"/>
        </w:rPr>
      </w:pPr>
    </w:p>
    <w:p w14:paraId="13BEF98F" w14:textId="77777777" w:rsidR="00FA6D2D" w:rsidRPr="00AA2605" w:rsidRDefault="00FA6D2D" w:rsidP="00FA6D2D">
      <w:pPr>
        <w:spacing w:after="0" w:line="240" w:lineRule="auto"/>
        <w:rPr>
          <w:rFonts w:ascii="Times New Roman" w:hAnsi="Times New Roman" w:cs="Times New Roman"/>
          <w:iCs/>
          <w:lang w:val="lt-LT" w:eastAsia="lt-LT"/>
        </w:rPr>
      </w:pPr>
      <w:r w:rsidRPr="00AA2605">
        <w:rPr>
          <w:rFonts w:ascii="Times New Roman" w:hAnsi="Times New Roman" w:cs="Times New Roman"/>
          <w:iCs/>
          <w:lang w:val="lt-LT" w:eastAsia="lt-LT"/>
        </w:rPr>
        <w:t>Nepageidaujamų reakcijų santrauka lentelėje</w:t>
      </w:r>
    </w:p>
    <w:p w14:paraId="207891D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w:t>
      </w:r>
    </w:p>
    <w:p w14:paraId="4C804D2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Žemiau pateiktoje lentelėje išvardytos nepageidaujamos reakcijos, kurios gali būti susijusios su vaistinio preparato poveikiu. Jos sugrupuotos pagal MedDRA organų sistemų klasių klasifikaciją ir dažnį.</w:t>
      </w:r>
      <w:r w:rsidRPr="00AA2605">
        <w:rPr>
          <w:rFonts w:ascii="Times New Roman" w:hAnsi="Times New Roman" w:cs="Times New Roman"/>
          <w:lang w:val="lt-LT"/>
        </w:rPr>
        <w:t xml:space="preserve"> Nepageidaujamo poveikio dažnis apibūdinamas taip</w:t>
      </w:r>
      <w:r w:rsidRPr="00AA2605">
        <w:rPr>
          <w:rFonts w:ascii="Times New Roman" w:eastAsia="Times New Roman" w:hAnsi="Times New Roman" w:cs="Times New Roman"/>
          <w:lang w:val="lt-LT"/>
        </w:rPr>
        <w:t>: labai dažnas (</w:t>
      </w:r>
      <w:r w:rsidRPr="00AA2605">
        <w:rPr>
          <w:rFonts w:ascii="Times New Roman" w:eastAsia="Times New Roman" w:hAnsi="Times New Roman" w:cs="Times New Roman"/>
          <w:lang w:val="lt-LT"/>
        </w:rPr>
        <w:sym w:font="Symbol" w:char="F0B3"/>
      </w:r>
      <w:r w:rsidRPr="00AA2605">
        <w:rPr>
          <w:rFonts w:ascii="Times New Roman" w:eastAsia="Times New Roman" w:hAnsi="Times New Roman" w:cs="Times New Roman"/>
          <w:lang w:val="lt-LT"/>
        </w:rPr>
        <w:t xml:space="preserve">1/10); dažnas ( nuo </w:t>
      </w:r>
      <w:r w:rsidRPr="00AA2605">
        <w:rPr>
          <w:rFonts w:ascii="Times New Roman" w:eastAsia="Times New Roman" w:hAnsi="Times New Roman" w:cs="Times New Roman"/>
          <w:lang w:val="lt-LT"/>
        </w:rPr>
        <w:sym w:font="Symbol" w:char="F0B3"/>
      </w:r>
      <w:r w:rsidRPr="00AA2605">
        <w:rPr>
          <w:rFonts w:ascii="Times New Roman" w:eastAsia="Times New Roman" w:hAnsi="Times New Roman" w:cs="Times New Roman"/>
          <w:lang w:val="lt-LT"/>
        </w:rPr>
        <w:t> 1/100 iki &lt; 1/10); nedažnas (</w:t>
      </w:r>
      <w:r w:rsidRPr="00AA2605">
        <w:rPr>
          <w:rFonts w:ascii="Times New Roman" w:eastAsia="Times New Roman" w:hAnsi="Times New Roman" w:cs="Times New Roman"/>
          <w:lang w:val="lt-LT"/>
        </w:rPr>
        <w:sym w:font="Symbol" w:char="F0B3"/>
      </w:r>
      <w:r w:rsidRPr="00AA2605">
        <w:rPr>
          <w:rFonts w:ascii="Times New Roman" w:eastAsia="Times New Roman" w:hAnsi="Times New Roman" w:cs="Times New Roman"/>
          <w:lang w:val="lt-LT"/>
        </w:rPr>
        <w:t xml:space="preserve"> 1/1000 iki &lt; 1/100); retas (nuo </w:t>
      </w:r>
      <w:r w:rsidRPr="00AA2605">
        <w:rPr>
          <w:rFonts w:ascii="Times New Roman" w:eastAsia="Times New Roman" w:hAnsi="Times New Roman" w:cs="Times New Roman"/>
          <w:lang w:val="lt-LT"/>
        </w:rPr>
        <w:sym w:font="Symbol" w:char="F0B3"/>
      </w:r>
      <w:r w:rsidRPr="00AA2605">
        <w:rPr>
          <w:rFonts w:ascii="Times New Roman" w:eastAsia="Times New Roman" w:hAnsi="Times New Roman" w:cs="Times New Roman"/>
          <w:lang w:val="lt-LT"/>
        </w:rPr>
        <w:t> 1/100000 iki &lt; 1/1000); labai retas (&lt; 1/10000); dažnis nežinomas (negali būti įvertintas pagal turimus duomenis). Stebėtų šalutinių reiškinių dažnumas pateikiamas jų intensyvumo mažėjimo tvarka.</w:t>
      </w:r>
    </w:p>
    <w:p w14:paraId="711CE61F" w14:textId="77777777" w:rsidR="00FA6D2D" w:rsidRPr="00AA2605" w:rsidRDefault="00FA6D2D" w:rsidP="00FA6D2D">
      <w:pPr>
        <w:spacing w:after="0" w:line="240" w:lineRule="auto"/>
        <w:rPr>
          <w:rFonts w:ascii="Times New Roman" w:eastAsia="Times New Roman" w:hAnsi="Times New Roman" w:cs="Times New Roman"/>
          <w:lang w:val="lt-LT"/>
        </w:rPr>
      </w:pPr>
    </w:p>
    <w:p w14:paraId="7CB5375B" w14:textId="77777777" w:rsidR="00FA6D2D" w:rsidRPr="00AA2605" w:rsidRDefault="00FA6D2D" w:rsidP="00FA6D2D">
      <w:pPr>
        <w:spacing w:after="0" w:line="240" w:lineRule="auto"/>
        <w:rPr>
          <w:rFonts w:ascii="Times New Roman" w:eastAsia="Times New Roman" w:hAnsi="Times New Roman" w:cs="Times New Roman"/>
          <w:lang w:val="lt-LT" w:eastAsia="lt-LT"/>
        </w:rPr>
      </w:pPr>
    </w:p>
    <w:tbl>
      <w:tblPr>
        <w:tblStyle w:val="Lentelstinklelis"/>
        <w:tblW w:w="0" w:type="auto"/>
        <w:tblLook w:val="04A0" w:firstRow="1" w:lastRow="0" w:firstColumn="1" w:lastColumn="0" w:noHBand="0" w:noVBand="1"/>
      </w:tblPr>
      <w:tblGrid>
        <w:gridCol w:w="1855"/>
        <w:gridCol w:w="1871"/>
        <w:gridCol w:w="1891"/>
        <w:gridCol w:w="1809"/>
        <w:gridCol w:w="1634"/>
      </w:tblGrid>
      <w:tr w:rsidR="00FA6D2D" w:rsidRPr="00AA2605" w14:paraId="7369C11E" w14:textId="77777777" w:rsidTr="00607E17">
        <w:tc>
          <w:tcPr>
            <w:tcW w:w="1902" w:type="dxa"/>
          </w:tcPr>
          <w:p w14:paraId="4F19A740"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MedDra Organų sistemų klasė</w:t>
            </w:r>
          </w:p>
        </w:tc>
        <w:tc>
          <w:tcPr>
            <w:tcW w:w="1916" w:type="dxa"/>
          </w:tcPr>
          <w:p w14:paraId="26323292"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Dažnas </w:t>
            </w:r>
          </w:p>
        </w:tc>
        <w:tc>
          <w:tcPr>
            <w:tcW w:w="1951" w:type="dxa"/>
          </w:tcPr>
          <w:p w14:paraId="6ECAC93A"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Nedažnas</w:t>
            </w:r>
          </w:p>
        </w:tc>
        <w:tc>
          <w:tcPr>
            <w:tcW w:w="1841" w:type="dxa"/>
          </w:tcPr>
          <w:p w14:paraId="7496AD21"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Retas </w:t>
            </w:r>
          </w:p>
        </w:tc>
        <w:tc>
          <w:tcPr>
            <w:tcW w:w="1450" w:type="dxa"/>
          </w:tcPr>
          <w:p w14:paraId="537CBCF4"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Dažnis nežinomas</w:t>
            </w:r>
          </w:p>
        </w:tc>
      </w:tr>
      <w:tr w:rsidR="00FA6D2D" w:rsidRPr="00AA2605" w14:paraId="6CD36030" w14:textId="77777777" w:rsidTr="00607E17">
        <w:tc>
          <w:tcPr>
            <w:tcW w:w="1902" w:type="dxa"/>
          </w:tcPr>
          <w:p w14:paraId="3B228BFE"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Imuninės sistemos sutrikimai</w:t>
            </w:r>
          </w:p>
        </w:tc>
        <w:tc>
          <w:tcPr>
            <w:tcW w:w="1916" w:type="dxa"/>
          </w:tcPr>
          <w:p w14:paraId="37615EEC"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2D8360CC" w14:textId="77777777" w:rsidR="00FA6D2D" w:rsidRPr="00AA2605" w:rsidRDefault="00FA6D2D" w:rsidP="00607E17">
            <w:pPr>
              <w:rPr>
                <w:rFonts w:ascii="Times New Roman" w:eastAsia="Times New Roman" w:hAnsi="Times New Roman" w:cs="Times New Roman"/>
                <w:lang w:val="lt-LT" w:eastAsia="lt-LT"/>
              </w:rPr>
            </w:pPr>
          </w:p>
        </w:tc>
        <w:tc>
          <w:tcPr>
            <w:tcW w:w="1841" w:type="dxa"/>
          </w:tcPr>
          <w:p w14:paraId="24253C84"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Padidėjęs jautrumas</w:t>
            </w:r>
          </w:p>
        </w:tc>
        <w:tc>
          <w:tcPr>
            <w:tcW w:w="1450" w:type="dxa"/>
          </w:tcPr>
          <w:p w14:paraId="438F5597"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689054A2" w14:textId="77777777" w:rsidTr="00607E17">
        <w:tc>
          <w:tcPr>
            <w:tcW w:w="1902" w:type="dxa"/>
          </w:tcPr>
          <w:p w14:paraId="041E0595"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Nervų sistemos sutrikimai</w:t>
            </w:r>
          </w:p>
        </w:tc>
        <w:tc>
          <w:tcPr>
            <w:tcW w:w="1916" w:type="dxa"/>
          </w:tcPr>
          <w:p w14:paraId="0EC8C73A"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Galvos skausmas</w:t>
            </w:r>
          </w:p>
        </w:tc>
        <w:tc>
          <w:tcPr>
            <w:tcW w:w="1951" w:type="dxa"/>
          </w:tcPr>
          <w:p w14:paraId="478FA1FC"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Galvos svaigimas</w:t>
            </w:r>
          </w:p>
        </w:tc>
        <w:tc>
          <w:tcPr>
            <w:tcW w:w="1841" w:type="dxa"/>
          </w:tcPr>
          <w:p w14:paraId="6C4616F0"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Mieguistumas Sinkopė</w:t>
            </w:r>
          </w:p>
        </w:tc>
        <w:tc>
          <w:tcPr>
            <w:tcW w:w="1450" w:type="dxa"/>
          </w:tcPr>
          <w:p w14:paraId="57EADF96"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751E99FC" w14:textId="77777777" w:rsidTr="00607E17">
        <w:tc>
          <w:tcPr>
            <w:tcW w:w="1902" w:type="dxa"/>
          </w:tcPr>
          <w:p w14:paraId="040BAE36"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Širdies veiklos sutrikimai</w:t>
            </w:r>
          </w:p>
        </w:tc>
        <w:tc>
          <w:tcPr>
            <w:tcW w:w="1916" w:type="dxa"/>
          </w:tcPr>
          <w:p w14:paraId="4F26FB8C"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Tachikardija, širdies plakimai</w:t>
            </w:r>
          </w:p>
        </w:tc>
        <w:tc>
          <w:tcPr>
            <w:tcW w:w="1951" w:type="dxa"/>
          </w:tcPr>
          <w:p w14:paraId="258D10F6" w14:textId="77777777" w:rsidR="00FA6D2D" w:rsidRPr="00AA2605" w:rsidRDefault="00FA6D2D" w:rsidP="00607E17">
            <w:pPr>
              <w:rPr>
                <w:rFonts w:ascii="Times New Roman" w:eastAsia="Times New Roman" w:hAnsi="Times New Roman" w:cs="Times New Roman"/>
                <w:lang w:val="lt-LT" w:eastAsia="lt-LT"/>
              </w:rPr>
            </w:pPr>
          </w:p>
        </w:tc>
        <w:tc>
          <w:tcPr>
            <w:tcW w:w="1841" w:type="dxa"/>
          </w:tcPr>
          <w:p w14:paraId="2FD084CF"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Krūtinės angina</w:t>
            </w:r>
          </w:p>
        </w:tc>
        <w:tc>
          <w:tcPr>
            <w:tcW w:w="1450" w:type="dxa"/>
          </w:tcPr>
          <w:p w14:paraId="6D83D210"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221BF0F8" w14:textId="77777777" w:rsidTr="00607E17">
        <w:tc>
          <w:tcPr>
            <w:tcW w:w="1902" w:type="dxa"/>
          </w:tcPr>
          <w:p w14:paraId="32064139"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Kraujagyslių sutrikimai</w:t>
            </w:r>
          </w:p>
        </w:tc>
        <w:tc>
          <w:tcPr>
            <w:tcW w:w="1916" w:type="dxa"/>
          </w:tcPr>
          <w:p w14:paraId="3500F81B"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Raudonis</w:t>
            </w:r>
          </w:p>
        </w:tc>
        <w:tc>
          <w:tcPr>
            <w:tcW w:w="1951" w:type="dxa"/>
          </w:tcPr>
          <w:p w14:paraId="013AF9D5"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Hipotenzija</w:t>
            </w:r>
          </w:p>
        </w:tc>
        <w:tc>
          <w:tcPr>
            <w:tcW w:w="1841" w:type="dxa"/>
          </w:tcPr>
          <w:p w14:paraId="4E8F0192" w14:textId="77777777" w:rsidR="00FA6D2D" w:rsidRPr="00AA2605" w:rsidRDefault="00FA6D2D" w:rsidP="00607E17">
            <w:pPr>
              <w:rPr>
                <w:rFonts w:ascii="Times New Roman" w:eastAsia="Times New Roman" w:hAnsi="Times New Roman" w:cs="Times New Roman"/>
                <w:lang w:val="lt-LT" w:eastAsia="lt-LT"/>
              </w:rPr>
            </w:pPr>
          </w:p>
        </w:tc>
        <w:tc>
          <w:tcPr>
            <w:tcW w:w="1450" w:type="dxa"/>
          </w:tcPr>
          <w:p w14:paraId="5F3C29C9"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586EC6B6" w14:textId="77777777" w:rsidTr="00607E17">
        <w:tc>
          <w:tcPr>
            <w:tcW w:w="1902" w:type="dxa"/>
          </w:tcPr>
          <w:p w14:paraId="24F8119E"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Virškinimo sistemos sutrikimai</w:t>
            </w:r>
          </w:p>
        </w:tc>
        <w:tc>
          <w:tcPr>
            <w:tcW w:w="1916" w:type="dxa"/>
          </w:tcPr>
          <w:p w14:paraId="5BC8A4BA"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3B64549A"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Dispepsija</w:t>
            </w:r>
          </w:p>
          <w:p w14:paraId="130E7A67"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Pykinimas</w:t>
            </w:r>
          </w:p>
          <w:p w14:paraId="2D7A8ED2"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Pilvo viršutinės dalies skausmas</w:t>
            </w:r>
          </w:p>
        </w:tc>
        <w:tc>
          <w:tcPr>
            <w:tcW w:w="1841" w:type="dxa"/>
          </w:tcPr>
          <w:p w14:paraId="51C5DA1E"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Vėmimas</w:t>
            </w:r>
          </w:p>
          <w:p w14:paraId="2E4D83D8"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Viduriavimas</w:t>
            </w:r>
          </w:p>
        </w:tc>
        <w:tc>
          <w:tcPr>
            <w:tcW w:w="1450" w:type="dxa"/>
          </w:tcPr>
          <w:p w14:paraId="6EC7D23A"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Dantenų hipertrofija</w:t>
            </w:r>
            <w:r w:rsidRPr="00AA2605">
              <w:rPr>
                <w:rFonts w:ascii="Times New Roman" w:eastAsia="Times New Roman" w:hAnsi="Times New Roman" w:cs="Times New Roman"/>
                <w:vertAlign w:val="superscript"/>
                <w:lang w:val="lt-LT" w:eastAsia="lt-LT"/>
              </w:rPr>
              <w:t>1</w:t>
            </w:r>
          </w:p>
          <w:p w14:paraId="02D8F655"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Peritoninės dializės skysčio drumstumas</w:t>
            </w:r>
            <w:r w:rsidRPr="00AA2605">
              <w:rPr>
                <w:rFonts w:ascii="Times New Roman" w:eastAsia="Times New Roman" w:hAnsi="Times New Roman" w:cs="Times New Roman"/>
                <w:vertAlign w:val="superscript"/>
                <w:lang w:val="lt-LT" w:eastAsia="lt-LT"/>
              </w:rPr>
              <w:t>1</w:t>
            </w:r>
          </w:p>
        </w:tc>
      </w:tr>
      <w:tr w:rsidR="00FA6D2D" w:rsidRPr="00B85FDC" w14:paraId="7833D5A9" w14:textId="77777777" w:rsidTr="00607E17">
        <w:tc>
          <w:tcPr>
            <w:tcW w:w="1902" w:type="dxa"/>
          </w:tcPr>
          <w:p w14:paraId="2CCA17ED" w14:textId="77777777" w:rsidR="00FA6D2D" w:rsidRPr="00AA2605" w:rsidRDefault="00FA6D2D" w:rsidP="00607E17">
            <w:pPr>
              <w:pStyle w:val="Pavadinimas"/>
              <w:jc w:val="left"/>
              <w:rPr>
                <w:szCs w:val="22"/>
                <w:lang w:val="lt-LT" w:eastAsia="lt-LT"/>
              </w:rPr>
            </w:pPr>
            <w:r w:rsidRPr="00AA2605">
              <w:rPr>
                <w:b w:val="0"/>
                <w:noProof/>
                <w:szCs w:val="22"/>
                <w:lang w:val="lt-LT"/>
              </w:rPr>
              <w:t>Kepenų, tulžies pūslės ir latakų sutrikimai</w:t>
            </w:r>
          </w:p>
        </w:tc>
        <w:tc>
          <w:tcPr>
            <w:tcW w:w="1916" w:type="dxa"/>
          </w:tcPr>
          <w:p w14:paraId="6004A77A"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2D99DEFE" w14:textId="77777777" w:rsidR="00FA6D2D" w:rsidRPr="00AA2605" w:rsidRDefault="00FA6D2D" w:rsidP="00607E17">
            <w:pPr>
              <w:rPr>
                <w:rFonts w:ascii="Times New Roman" w:eastAsia="Times New Roman" w:hAnsi="Times New Roman" w:cs="Times New Roman"/>
                <w:lang w:val="lt-LT" w:eastAsia="lt-LT"/>
              </w:rPr>
            </w:pPr>
          </w:p>
        </w:tc>
        <w:tc>
          <w:tcPr>
            <w:tcW w:w="1841" w:type="dxa"/>
          </w:tcPr>
          <w:p w14:paraId="030C90CA" w14:textId="77777777" w:rsidR="00FA6D2D" w:rsidRPr="00AA2605" w:rsidRDefault="00FA6D2D" w:rsidP="00607E17">
            <w:pPr>
              <w:rPr>
                <w:rFonts w:ascii="Times New Roman" w:eastAsia="Times New Roman" w:hAnsi="Times New Roman" w:cs="Times New Roman"/>
                <w:lang w:val="lt-LT" w:eastAsia="lt-LT"/>
              </w:rPr>
            </w:pPr>
          </w:p>
        </w:tc>
        <w:tc>
          <w:tcPr>
            <w:tcW w:w="1450" w:type="dxa"/>
          </w:tcPr>
          <w:p w14:paraId="141B590C"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Padidėjęs transaminazės kiekis kraujo serume</w:t>
            </w:r>
            <w:r w:rsidRPr="00AA2605">
              <w:rPr>
                <w:rFonts w:ascii="Times New Roman" w:eastAsia="Times New Roman" w:hAnsi="Times New Roman" w:cs="Times New Roman"/>
                <w:vertAlign w:val="superscript"/>
                <w:lang w:val="lt-LT" w:eastAsia="lt-LT"/>
              </w:rPr>
              <w:t>1</w:t>
            </w:r>
          </w:p>
        </w:tc>
      </w:tr>
      <w:tr w:rsidR="00FA6D2D" w:rsidRPr="00AA2605" w14:paraId="401141C6" w14:textId="77777777" w:rsidTr="00607E17">
        <w:tc>
          <w:tcPr>
            <w:tcW w:w="1902" w:type="dxa"/>
          </w:tcPr>
          <w:p w14:paraId="77989CFE"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Odos ir poodžio sutrikimai</w:t>
            </w:r>
          </w:p>
        </w:tc>
        <w:tc>
          <w:tcPr>
            <w:tcW w:w="1916" w:type="dxa"/>
          </w:tcPr>
          <w:p w14:paraId="34CBABFE"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04920286" w14:textId="77777777" w:rsidR="00FA6D2D" w:rsidRPr="00AA2605" w:rsidRDefault="00FA6D2D" w:rsidP="00607E17">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w:t>
            </w:r>
            <w:r w:rsidRPr="00AA2605">
              <w:rPr>
                <w:rFonts w:ascii="Times New Roman" w:eastAsia="Times New Roman" w:hAnsi="Times New Roman" w:cs="Times New Roman"/>
                <w:lang w:val="lt-LT" w:eastAsia="lt-LT"/>
              </w:rPr>
              <w:t>ėrimas</w:t>
            </w:r>
          </w:p>
          <w:p w14:paraId="70777A96"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Niež</w:t>
            </w:r>
            <w:r>
              <w:rPr>
                <w:rFonts w:ascii="Times New Roman" w:eastAsia="Times New Roman" w:hAnsi="Times New Roman" w:cs="Times New Roman"/>
                <w:lang w:val="lt-LT" w:eastAsia="lt-LT"/>
              </w:rPr>
              <w:t>ulys</w:t>
            </w:r>
          </w:p>
        </w:tc>
        <w:tc>
          <w:tcPr>
            <w:tcW w:w="1841" w:type="dxa"/>
          </w:tcPr>
          <w:p w14:paraId="32A6B744"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Dilgėlinė</w:t>
            </w:r>
          </w:p>
        </w:tc>
        <w:tc>
          <w:tcPr>
            <w:tcW w:w="1450" w:type="dxa"/>
          </w:tcPr>
          <w:p w14:paraId="40D17F66"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Angio</w:t>
            </w:r>
            <w:r>
              <w:rPr>
                <w:rFonts w:ascii="Times New Roman" w:eastAsia="Times New Roman" w:hAnsi="Times New Roman" w:cs="Times New Roman"/>
                <w:lang w:val="lt-LT" w:eastAsia="lt-LT"/>
              </w:rPr>
              <w:t xml:space="preserve">neurozinė </w:t>
            </w:r>
            <w:r w:rsidRPr="00AA2605">
              <w:rPr>
                <w:rFonts w:ascii="Times New Roman" w:eastAsia="Times New Roman" w:hAnsi="Times New Roman" w:cs="Times New Roman"/>
                <w:lang w:val="lt-LT" w:eastAsia="lt-LT"/>
              </w:rPr>
              <w:t>edema</w:t>
            </w:r>
            <w:r w:rsidRPr="00AA2605">
              <w:rPr>
                <w:rFonts w:ascii="Times New Roman" w:eastAsia="Times New Roman" w:hAnsi="Times New Roman" w:cs="Times New Roman"/>
                <w:vertAlign w:val="superscript"/>
                <w:lang w:val="lt-LT" w:eastAsia="lt-LT"/>
              </w:rPr>
              <w:t>1</w:t>
            </w:r>
          </w:p>
        </w:tc>
      </w:tr>
      <w:tr w:rsidR="00FA6D2D" w:rsidRPr="00AA2605" w14:paraId="57694385" w14:textId="77777777" w:rsidTr="00607E17">
        <w:tc>
          <w:tcPr>
            <w:tcW w:w="1902" w:type="dxa"/>
          </w:tcPr>
          <w:p w14:paraId="71151AF9"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Skeleto, raumenų ir jungiamojo audinio sutrikimai</w:t>
            </w:r>
          </w:p>
        </w:tc>
        <w:tc>
          <w:tcPr>
            <w:tcW w:w="1916" w:type="dxa"/>
          </w:tcPr>
          <w:p w14:paraId="51B8BEB0"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37784612"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Mialgija</w:t>
            </w:r>
          </w:p>
        </w:tc>
        <w:tc>
          <w:tcPr>
            <w:tcW w:w="1841" w:type="dxa"/>
          </w:tcPr>
          <w:p w14:paraId="1C24FC1B" w14:textId="77777777" w:rsidR="00FA6D2D" w:rsidRPr="00AA2605" w:rsidRDefault="00FA6D2D" w:rsidP="00607E17">
            <w:pPr>
              <w:rPr>
                <w:rFonts w:ascii="Times New Roman" w:eastAsia="Times New Roman" w:hAnsi="Times New Roman" w:cs="Times New Roman"/>
                <w:lang w:val="lt-LT" w:eastAsia="lt-LT"/>
              </w:rPr>
            </w:pPr>
          </w:p>
        </w:tc>
        <w:tc>
          <w:tcPr>
            <w:tcW w:w="1450" w:type="dxa"/>
          </w:tcPr>
          <w:p w14:paraId="51E849EF"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5638592F" w14:textId="77777777" w:rsidTr="00607E17">
        <w:tc>
          <w:tcPr>
            <w:tcW w:w="1902" w:type="dxa"/>
          </w:tcPr>
          <w:p w14:paraId="7C501C28"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Inkstų ir šlapimo organų sistemos sutrikimai</w:t>
            </w:r>
          </w:p>
        </w:tc>
        <w:tc>
          <w:tcPr>
            <w:tcW w:w="1916" w:type="dxa"/>
          </w:tcPr>
          <w:p w14:paraId="28551861" w14:textId="77777777" w:rsidR="00FA6D2D" w:rsidRPr="00AA2605" w:rsidRDefault="00FA6D2D" w:rsidP="00607E17">
            <w:pPr>
              <w:rPr>
                <w:rFonts w:ascii="Times New Roman" w:eastAsia="Times New Roman" w:hAnsi="Times New Roman" w:cs="Times New Roman"/>
                <w:lang w:val="lt-LT" w:eastAsia="lt-LT"/>
              </w:rPr>
            </w:pPr>
          </w:p>
        </w:tc>
        <w:tc>
          <w:tcPr>
            <w:tcW w:w="1951" w:type="dxa"/>
          </w:tcPr>
          <w:p w14:paraId="6394FFCD"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Poliurija</w:t>
            </w:r>
          </w:p>
        </w:tc>
        <w:tc>
          <w:tcPr>
            <w:tcW w:w="1841" w:type="dxa"/>
          </w:tcPr>
          <w:p w14:paraId="66264F03"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Dažnas šlapinimasis</w:t>
            </w:r>
          </w:p>
        </w:tc>
        <w:tc>
          <w:tcPr>
            <w:tcW w:w="1450" w:type="dxa"/>
          </w:tcPr>
          <w:p w14:paraId="66B20360" w14:textId="77777777" w:rsidR="00FA6D2D" w:rsidRPr="00AA2605" w:rsidRDefault="00FA6D2D" w:rsidP="00607E17">
            <w:pPr>
              <w:rPr>
                <w:rFonts w:ascii="Times New Roman" w:eastAsia="Times New Roman" w:hAnsi="Times New Roman" w:cs="Times New Roman"/>
                <w:lang w:val="lt-LT" w:eastAsia="lt-LT"/>
              </w:rPr>
            </w:pPr>
          </w:p>
        </w:tc>
      </w:tr>
      <w:tr w:rsidR="00FA6D2D" w:rsidRPr="00AA2605" w14:paraId="605CD3CD" w14:textId="77777777" w:rsidTr="00607E17">
        <w:tc>
          <w:tcPr>
            <w:tcW w:w="1902" w:type="dxa"/>
          </w:tcPr>
          <w:p w14:paraId="4AC23BB6"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Bendro pobūdžio sutrikimai</w:t>
            </w:r>
          </w:p>
        </w:tc>
        <w:tc>
          <w:tcPr>
            <w:tcW w:w="1916" w:type="dxa"/>
          </w:tcPr>
          <w:p w14:paraId="18799494"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Periferinė edema</w:t>
            </w:r>
          </w:p>
        </w:tc>
        <w:tc>
          <w:tcPr>
            <w:tcW w:w="1951" w:type="dxa"/>
          </w:tcPr>
          <w:p w14:paraId="0B45B4FB"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Astenija</w:t>
            </w:r>
          </w:p>
          <w:p w14:paraId="0C3CB20A"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Nuovargis</w:t>
            </w:r>
          </w:p>
        </w:tc>
        <w:tc>
          <w:tcPr>
            <w:tcW w:w="1841" w:type="dxa"/>
          </w:tcPr>
          <w:p w14:paraId="0F86ED99" w14:textId="77777777" w:rsidR="00FA6D2D" w:rsidRPr="00AA2605" w:rsidRDefault="00FA6D2D" w:rsidP="00607E17">
            <w:pPr>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Krūtinės skausmas</w:t>
            </w:r>
          </w:p>
        </w:tc>
        <w:tc>
          <w:tcPr>
            <w:tcW w:w="1450" w:type="dxa"/>
          </w:tcPr>
          <w:p w14:paraId="4655B064" w14:textId="77777777" w:rsidR="00FA6D2D" w:rsidRPr="00AA2605" w:rsidRDefault="00FA6D2D" w:rsidP="00607E17">
            <w:pPr>
              <w:rPr>
                <w:rFonts w:ascii="Times New Roman" w:eastAsia="Times New Roman" w:hAnsi="Times New Roman" w:cs="Times New Roman"/>
                <w:lang w:val="lt-LT" w:eastAsia="lt-LT"/>
              </w:rPr>
            </w:pPr>
          </w:p>
        </w:tc>
      </w:tr>
    </w:tbl>
    <w:p w14:paraId="643659C1"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vertAlign w:val="superscript"/>
          <w:lang w:val="lt-LT" w:eastAsia="lt-LT"/>
        </w:rPr>
        <w:t>1</w:t>
      </w:r>
      <w:r w:rsidRPr="00AA2605">
        <w:rPr>
          <w:rFonts w:ascii="Times New Roman" w:eastAsia="Times New Roman" w:hAnsi="Times New Roman" w:cs="Times New Roman"/>
          <w:lang w:val="lt-LT" w:eastAsia="lt-LT"/>
        </w:rPr>
        <w:t>Nepageidaujamas poveikis nustatytas spontaniniais pranešimais patekus vaist</w:t>
      </w:r>
      <w:r>
        <w:rPr>
          <w:rFonts w:ascii="Times New Roman" w:eastAsia="Times New Roman" w:hAnsi="Times New Roman" w:cs="Times New Roman"/>
          <w:lang w:val="lt-LT" w:eastAsia="lt-LT"/>
        </w:rPr>
        <w:t>iniam preparatui</w:t>
      </w:r>
      <w:r w:rsidRPr="00AA2605">
        <w:rPr>
          <w:rFonts w:ascii="Times New Roman" w:eastAsia="Times New Roman" w:hAnsi="Times New Roman" w:cs="Times New Roman"/>
          <w:lang w:val="lt-LT" w:eastAsia="lt-LT"/>
        </w:rPr>
        <w:t xml:space="preserve"> į pasaulinę rinką</w:t>
      </w:r>
    </w:p>
    <w:p w14:paraId="141E2BBD" w14:textId="77777777" w:rsidR="00FA6D2D" w:rsidRPr="00AA2605" w:rsidRDefault="00FA6D2D" w:rsidP="00FA6D2D">
      <w:pPr>
        <w:spacing w:after="0" w:line="240" w:lineRule="auto"/>
        <w:rPr>
          <w:rFonts w:ascii="Times New Roman" w:eastAsia="Times New Roman" w:hAnsi="Times New Roman" w:cs="Times New Roman"/>
          <w:lang w:val="lt-LT"/>
        </w:rPr>
      </w:pPr>
    </w:p>
    <w:p w14:paraId="6480B75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hAnsi="Times New Roman" w:cs="Times New Roman"/>
          <w:iCs/>
          <w:lang w:val="lt-LT" w:eastAsia="lt-LT"/>
        </w:rPr>
        <w:t>Atrinktų nepageidaujamų reakcijų apibūdinimas</w:t>
      </w:r>
      <w:r w:rsidRPr="00AA2605">
        <w:rPr>
          <w:rFonts w:ascii="Times New Roman" w:eastAsia="Times New Roman" w:hAnsi="Times New Roman" w:cs="Times New Roman"/>
          <w:lang w:val="lt-LT"/>
        </w:rPr>
        <w:t xml:space="preserve"> </w:t>
      </w:r>
    </w:p>
    <w:p w14:paraId="390681F6" w14:textId="77777777" w:rsidR="00FA6D2D" w:rsidRPr="00636CF3" w:rsidRDefault="00FA6D2D" w:rsidP="00FA6D2D">
      <w:pPr>
        <w:tabs>
          <w:tab w:val="left" w:pos="0"/>
          <w:tab w:val="left" w:pos="709"/>
        </w:tabs>
        <w:spacing w:after="0" w:line="240" w:lineRule="auto"/>
        <w:rPr>
          <w:rFonts w:ascii="Times New Roman" w:hAnsi="Times New Roman" w:cs="Times New Roman"/>
          <w:lang w:val="lt-LT"/>
        </w:rPr>
      </w:pPr>
      <w:r w:rsidRPr="00C6432C">
        <w:rPr>
          <w:rFonts w:ascii="Times New Roman" w:hAnsi="Times New Roman" w:cs="Times New Roman"/>
          <w:lang w:val="lt-LT"/>
        </w:rPr>
        <w:t xml:space="preserve">Placebu kontroliuojamų klinikinių tyrimų metu nustatytas periferinės edemos dažnis </w:t>
      </w:r>
      <w:r w:rsidRPr="00812A7D">
        <w:rPr>
          <w:rFonts w:ascii="Times New Roman" w:hAnsi="Times New Roman" w:cs="Times New Roman"/>
          <w:lang w:val="lt-LT"/>
        </w:rPr>
        <w:t>vartojant 10</w:t>
      </w:r>
      <w:r>
        <w:rPr>
          <w:rFonts w:ascii="Times New Roman" w:hAnsi="Times New Roman" w:cs="Times New Roman"/>
          <w:lang w:val="lt-LT"/>
        </w:rPr>
        <w:t> </w:t>
      </w:r>
      <w:r w:rsidRPr="00812A7D">
        <w:rPr>
          <w:rFonts w:ascii="Times New Roman" w:hAnsi="Times New Roman" w:cs="Times New Roman"/>
          <w:lang w:val="lt-LT"/>
        </w:rPr>
        <w:t>-</w:t>
      </w:r>
      <w:r>
        <w:rPr>
          <w:rFonts w:ascii="Times New Roman" w:hAnsi="Times New Roman" w:cs="Times New Roman"/>
          <w:lang w:val="lt-LT"/>
        </w:rPr>
        <w:t> </w:t>
      </w:r>
      <w:r w:rsidRPr="00812A7D">
        <w:rPr>
          <w:rFonts w:ascii="Times New Roman" w:hAnsi="Times New Roman" w:cs="Times New Roman"/>
          <w:lang w:val="lt-LT"/>
        </w:rPr>
        <w:t>20 mg lerkanidipino dozę buvo 0,9%, vartojant placebą – 0,83%. Įskaitant ilgalaikius klinikinius tyrimus</w:t>
      </w:r>
      <w:r>
        <w:rPr>
          <w:rFonts w:ascii="Times New Roman" w:hAnsi="Times New Roman" w:cs="Times New Roman"/>
          <w:lang w:val="lt-LT"/>
        </w:rPr>
        <w:t>,</w:t>
      </w:r>
      <w:r w:rsidRPr="00812A7D">
        <w:rPr>
          <w:rFonts w:ascii="Times New Roman" w:hAnsi="Times New Roman" w:cs="Times New Roman"/>
          <w:lang w:val="lt-LT"/>
        </w:rPr>
        <w:t xml:space="preserve"> dažnis </w:t>
      </w:r>
      <w:r w:rsidRPr="002968A7">
        <w:rPr>
          <w:rFonts w:ascii="Times New Roman" w:hAnsi="Times New Roman" w:cs="Times New Roman"/>
          <w:lang w:val="lt-LT"/>
        </w:rPr>
        <w:t>tirtoje populiacijoje pasiekė 2%. Atrodo, kad neigiamos įtakos gliukozės kiekiui kraujyje ir lipidų kiekiui kraujo serume l</w:t>
      </w:r>
      <w:r w:rsidRPr="00636CF3">
        <w:rPr>
          <w:rFonts w:ascii="Times New Roman" w:hAnsi="Times New Roman" w:cs="Times New Roman"/>
          <w:lang w:val="lt-LT"/>
        </w:rPr>
        <w:t>erkanidipinas nedaro.</w:t>
      </w:r>
    </w:p>
    <w:p w14:paraId="49B48FC9" w14:textId="77777777" w:rsidR="00FA6D2D" w:rsidRPr="00A10CFF" w:rsidRDefault="00FA6D2D" w:rsidP="00FA6D2D">
      <w:pPr>
        <w:tabs>
          <w:tab w:val="left" w:pos="0"/>
          <w:tab w:val="left" w:pos="709"/>
        </w:tabs>
        <w:spacing w:after="0" w:line="240" w:lineRule="auto"/>
        <w:rPr>
          <w:rFonts w:ascii="Times New Roman" w:hAnsi="Times New Roman" w:cs="Times New Roman"/>
          <w:lang w:val="lt-LT"/>
        </w:rPr>
      </w:pPr>
    </w:p>
    <w:p w14:paraId="2EFCEE8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Retais atvejais kai kurie dihidropiridinai gali sukelti skausmą širdies plote ar krūtinės anginą. Labai retai pacientams, sergantiems krūtinės angina, šie priepuoliai gali padažnėti, ilgiau trukti ar pasunkėti. Pavieniais atvejais galimas miokardo infarktas.</w:t>
      </w:r>
    </w:p>
    <w:p w14:paraId="3858A3F0" w14:textId="77777777" w:rsidR="00FA6D2D" w:rsidRPr="00AA2605" w:rsidRDefault="00FA6D2D" w:rsidP="00FA6D2D">
      <w:pPr>
        <w:spacing w:after="0" w:line="240" w:lineRule="auto"/>
        <w:rPr>
          <w:rFonts w:ascii="Times New Roman" w:eastAsia="Times New Roman" w:hAnsi="Times New Roman" w:cs="Times New Roman"/>
          <w:lang w:val="lt-LT"/>
        </w:rPr>
      </w:pPr>
    </w:p>
    <w:p w14:paraId="3B960CAC"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Pranešimas apie įtariamas nepageidaujamas reakcijas</w:t>
      </w:r>
    </w:p>
    <w:p w14:paraId="00B12787" w14:textId="6E6F7CD1" w:rsidR="000607ED" w:rsidRDefault="000607ED" w:rsidP="000607ED">
      <w:pPr>
        <w:spacing w:after="0" w:line="240" w:lineRule="auto"/>
        <w:rPr>
          <w:rFonts w:ascii="Times New Roman" w:eastAsia="Times New Roman" w:hAnsi="Times New Roman" w:cs="Times New Roman"/>
          <w:lang w:val="lt-LT"/>
        </w:rPr>
      </w:pPr>
      <w:r w:rsidRPr="000607ED">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w:t>
      </w:r>
      <w:r w:rsidRPr="000607ED">
        <w:rPr>
          <w:rFonts w:ascii="Times New Roman" w:eastAsia="Times New Roman" w:hAnsi="Times New Roman" w:cs="Times New Roman"/>
          <w:lang w:val="lt-LT"/>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7" w:history="1">
        <w:r w:rsidRPr="000607ED">
          <w:rPr>
            <w:rStyle w:val="Hipersaitas"/>
            <w:rFonts w:ascii="Times New Roman" w:eastAsia="Times New Roman" w:hAnsi="Times New Roman" w:cs="Times New Roman"/>
            <w:lang w:val="lt-LT"/>
          </w:rPr>
          <w:t>https://vapris.vvkt.lt/vvkt-web/public/nrvSpecialist</w:t>
        </w:r>
      </w:hyperlink>
      <w:r w:rsidRPr="000607ED">
        <w:rPr>
          <w:rFonts w:ascii="Times New Roman" w:eastAsia="Times New Roman" w:hAnsi="Times New Roman" w:cs="Times New Roman"/>
          <w:lang w:val="lt-LT"/>
        </w:rPr>
        <w:t xml:space="preserve"> arba užpildę Sveikatos priežiūros ar farmacijos specialisto pranešimo apie įtariamą nepageidaujamą reakciją (ĮNR) formą, kuri skelbiama </w:t>
      </w:r>
      <w:hyperlink r:id="rId8" w:history="1">
        <w:r w:rsidRPr="000607ED">
          <w:rPr>
            <w:rStyle w:val="Hipersaitas"/>
            <w:rFonts w:ascii="Times New Roman" w:eastAsia="Times New Roman" w:hAnsi="Times New Roman" w:cs="Times New Roman"/>
            <w:lang w:val="lt-LT"/>
          </w:rPr>
          <w:t>https://www.vvkt.lt/index.php?1399030386</w:t>
        </w:r>
      </w:hyperlink>
      <w:r w:rsidRPr="000607ED">
        <w:rPr>
          <w:rFonts w:ascii="Times New Roman" w:eastAsia="Times New Roman" w:hAnsi="Times New Roman" w:cs="Times New Roman"/>
          <w:lang w:val="lt-LT"/>
        </w:rPr>
        <w:t xml:space="preserve">, ir atsiųsti elektroniniu paštu (adresu </w:t>
      </w:r>
      <w:hyperlink r:id="rId9" w:history="1">
        <w:r w:rsidRPr="000607ED">
          <w:rPr>
            <w:rStyle w:val="Hipersaitas"/>
            <w:rFonts w:ascii="Times New Roman" w:eastAsia="Times New Roman" w:hAnsi="Times New Roman" w:cs="Times New Roman"/>
            <w:lang w:val="lt-LT"/>
          </w:rPr>
          <w:t>NepageidaujamaR@vvkt.lt</w:t>
        </w:r>
      </w:hyperlink>
      <w:r w:rsidRPr="000607ED">
        <w:rPr>
          <w:rFonts w:ascii="Times New Roman" w:eastAsia="Times New Roman" w:hAnsi="Times New Roman" w:cs="Times New Roman"/>
          <w:lang w:val="lt-LT"/>
        </w:rPr>
        <w:t>).</w:t>
      </w:r>
    </w:p>
    <w:p w14:paraId="09B33F3A" w14:textId="77777777" w:rsidR="000607ED" w:rsidRPr="000607ED" w:rsidRDefault="000607ED" w:rsidP="000607ED">
      <w:pPr>
        <w:spacing w:after="0" w:line="240" w:lineRule="auto"/>
        <w:rPr>
          <w:rFonts w:ascii="Times New Roman" w:eastAsia="Times New Roman" w:hAnsi="Times New Roman" w:cs="Times New Roman"/>
          <w:lang w:val="lt-LT"/>
        </w:rPr>
      </w:pPr>
    </w:p>
    <w:p w14:paraId="37D4AA98" w14:textId="77777777"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4.9</w:t>
      </w:r>
      <w:r w:rsidRPr="00AA2605">
        <w:rPr>
          <w:rFonts w:ascii="Times New Roman" w:eastAsia="Times New Roman" w:hAnsi="Times New Roman" w:cs="Times New Roman"/>
          <w:b/>
          <w:lang w:val="lt-LT"/>
        </w:rPr>
        <w:tab/>
        <w:t>Perdozavimas</w:t>
      </w:r>
    </w:p>
    <w:p w14:paraId="74A1484E" w14:textId="77777777" w:rsidR="00FA6D2D" w:rsidRPr="00AA2605" w:rsidRDefault="00FA6D2D" w:rsidP="00FA6D2D">
      <w:pPr>
        <w:spacing w:after="0" w:line="240" w:lineRule="auto"/>
        <w:rPr>
          <w:rFonts w:ascii="Times New Roman" w:eastAsia="Times New Roman" w:hAnsi="Times New Roman" w:cs="Times New Roman"/>
          <w:lang w:val="lt-LT"/>
        </w:rPr>
      </w:pPr>
    </w:p>
    <w:p w14:paraId="6A5FD64A" w14:textId="77777777" w:rsidR="00FA6D2D" w:rsidRPr="00C6432C"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rPr>
        <w:t xml:space="preserve">Vaistiniu preparatu gydant po to, kai lerkanidipinas pateko į rinką, pasitaikė keli perdozavimo atvejai pavartojus nuo 30-40 mg </w:t>
      </w:r>
      <w:r w:rsidRPr="00AA2605">
        <w:rPr>
          <w:rFonts w:ascii="Times New Roman" w:eastAsia="Times New Roman" w:hAnsi="Times New Roman" w:cs="Times New Roman"/>
          <w:lang w:val="lt-LT" w:eastAsia="lt-LT"/>
        </w:rPr>
        <w:t>iki 800 mg dozes, įskaitant pranešimus apie savižudybės ketinimus.</w:t>
      </w:r>
    </w:p>
    <w:p w14:paraId="79ACBBC2" w14:textId="77777777" w:rsidR="00FA6D2D" w:rsidRDefault="00FA6D2D" w:rsidP="00FA6D2D">
      <w:pPr>
        <w:spacing w:after="0" w:line="240" w:lineRule="auto"/>
        <w:rPr>
          <w:rFonts w:ascii="Times New Roman" w:eastAsia="Times New Roman" w:hAnsi="Times New Roman" w:cs="Times New Roman"/>
          <w:lang w:val="lt-LT"/>
        </w:rPr>
      </w:pPr>
    </w:p>
    <w:p w14:paraId="72ABEA60"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Simptomai</w:t>
      </w:r>
    </w:p>
    <w:p w14:paraId="484B4A1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kaip ir kitų dihidropiridinų, perdozavus gali labai išsiplėsti periferinės kraujagyslės ir dėl to atsirasti didelė hipotenzija ir refleksinė tachikardija. Tačiau pavartojus labai dideles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 xml:space="preserve">o </w:t>
      </w:r>
      <w:r>
        <w:rPr>
          <w:rFonts w:ascii="Times New Roman" w:eastAsia="Times New Roman" w:hAnsi="Times New Roman" w:cs="Times New Roman"/>
          <w:lang w:val="lt-LT"/>
        </w:rPr>
        <w:t xml:space="preserve">preparato </w:t>
      </w:r>
      <w:r w:rsidRPr="00AA2605">
        <w:rPr>
          <w:rFonts w:ascii="Times New Roman" w:eastAsia="Times New Roman" w:hAnsi="Times New Roman" w:cs="Times New Roman"/>
          <w:lang w:val="lt-LT"/>
        </w:rPr>
        <w:t>dozes periferinio poveikio selektyvumas gali išnykti, dėl to pasireikšti bradikardij</w:t>
      </w:r>
      <w:r>
        <w:rPr>
          <w:rFonts w:ascii="Times New Roman" w:eastAsia="Times New Roman" w:hAnsi="Times New Roman" w:cs="Times New Roman"/>
          <w:lang w:val="lt-LT"/>
        </w:rPr>
        <w:t>a</w:t>
      </w:r>
      <w:r w:rsidRPr="00AA2605">
        <w:rPr>
          <w:rFonts w:ascii="Times New Roman" w:eastAsia="Times New Roman" w:hAnsi="Times New Roman" w:cs="Times New Roman"/>
          <w:lang w:val="lt-LT"/>
        </w:rPr>
        <w:t xml:space="preserve"> ir neigiamas inotropinis poveikis. Dažniausias perdozavimo n</w:t>
      </w:r>
      <w:r>
        <w:rPr>
          <w:rFonts w:ascii="Times New Roman" w:eastAsia="Times New Roman" w:hAnsi="Times New Roman" w:cs="Times New Roman"/>
          <w:lang w:val="lt-LT"/>
        </w:rPr>
        <w:t>epageidaujama</w:t>
      </w:r>
      <w:r w:rsidRPr="00AA2605">
        <w:rPr>
          <w:rFonts w:ascii="Times New Roman" w:eastAsia="Times New Roman" w:hAnsi="Times New Roman" w:cs="Times New Roman"/>
          <w:lang w:val="lt-LT"/>
        </w:rPr>
        <w:t>s poveikis buvo hipotenzija, svaigulys, galvos skausmas ir palpitacijos.</w:t>
      </w:r>
    </w:p>
    <w:p w14:paraId="0B66B093" w14:textId="77777777" w:rsidR="00FA6D2D" w:rsidRPr="00AA2605" w:rsidRDefault="00FA6D2D" w:rsidP="00FA6D2D">
      <w:pPr>
        <w:spacing w:after="0" w:line="240" w:lineRule="auto"/>
        <w:rPr>
          <w:rFonts w:ascii="Times New Roman" w:eastAsia="Times New Roman" w:hAnsi="Times New Roman" w:cs="Times New Roman"/>
          <w:lang w:val="lt-LT"/>
        </w:rPr>
      </w:pPr>
    </w:p>
    <w:p w14:paraId="7D90A4CE" w14:textId="1A6EA094" w:rsidR="00FA6D2D" w:rsidRPr="00AA2605" w:rsidRDefault="00B02258" w:rsidP="00FA6D2D">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Valdymas</w:t>
      </w:r>
    </w:p>
    <w:p w14:paraId="310F75E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Jeigu pasireiškia kliniškai reikšminga hipotenzija, reikalingos širdies ir kraujagyslių būklę palaikančios priemonės, įskaitant širdies ir kvėpavimo funkcijų kontrolę; reikia pakelti galūnes, vertinti kraujotakoje esančią skysčių apimtį ir šlapimo kiekį. </w:t>
      </w:r>
    </w:p>
    <w:p w14:paraId="392A537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Atsižvelgiant į ilgalaikį lerkanidipino poveikį, vaistinio preparato perdozavus, būtina stebėti paciento širdies ir kraujagyslių būklę mažiausiai 24 valandas. Kadangi vaistinis preparatas stipriai prisijungia prie baltymų, atrodo, kad hemodializė gali būti neveiksminga. Esant vidutinio ir sunkaus laipsnio intoksikacijai pacientui būtinas sekimas intensyviosios terapijos skyriuje. </w:t>
      </w:r>
    </w:p>
    <w:p w14:paraId="27D0D971" w14:textId="77777777" w:rsidR="00FA6D2D" w:rsidRPr="00AA2605" w:rsidRDefault="00FA6D2D" w:rsidP="00FA6D2D">
      <w:pPr>
        <w:spacing w:after="0" w:line="240" w:lineRule="auto"/>
        <w:rPr>
          <w:rFonts w:ascii="Times New Roman" w:eastAsia="Times New Roman" w:hAnsi="Times New Roman" w:cs="Times New Roman"/>
          <w:lang w:val="lt-LT"/>
        </w:rPr>
      </w:pPr>
    </w:p>
    <w:p w14:paraId="12329C65" w14:textId="77777777" w:rsidR="00FA6D2D" w:rsidRPr="00AA2605" w:rsidRDefault="00FA6D2D" w:rsidP="00FA6D2D">
      <w:pPr>
        <w:keepNext/>
        <w:spacing w:after="0" w:line="240" w:lineRule="auto"/>
        <w:outlineLvl w:val="1"/>
        <w:rPr>
          <w:rFonts w:ascii="Times New Roman" w:eastAsia="Times New Roman" w:hAnsi="Times New Roman" w:cs="Times New Roman"/>
          <w:b/>
          <w:lang w:val="lt-LT"/>
        </w:rPr>
      </w:pPr>
    </w:p>
    <w:p w14:paraId="3AA68816"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5.</w:t>
      </w:r>
      <w:r w:rsidRPr="00AA2605">
        <w:rPr>
          <w:rFonts w:ascii="Times New Roman" w:eastAsia="Times New Roman" w:hAnsi="Times New Roman" w:cs="Times New Roman"/>
          <w:b/>
          <w:lang w:val="lt-LT"/>
        </w:rPr>
        <w:tab/>
        <w:t>FARMAKOLOGINĖS savybės</w:t>
      </w:r>
    </w:p>
    <w:p w14:paraId="21BF9314" w14:textId="77777777" w:rsidR="00FA6D2D" w:rsidRPr="00AA2605" w:rsidRDefault="00FA6D2D" w:rsidP="00FA6D2D">
      <w:pPr>
        <w:spacing w:after="0" w:line="240" w:lineRule="auto"/>
        <w:rPr>
          <w:rFonts w:ascii="Times New Roman" w:eastAsia="Times New Roman" w:hAnsi="Times New Roman" w:cs="Times New Roman"/>
          <w:lang w:val="lt-LT"/>
        </w:rPr>
      </w:pPr>
    </w:p>
    <w:p w14:paraId="4D7A2CFF"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5.1</w:t>
      </w:r>
      <w:r w:rsidRPr="00AA2605">
        <w:rPr>
          <w:rFonts w:ascii="Times New Roman" w:eastAsia="Times New Roman" w:hAnsi="Times New Roman" w:cs="Times New Roman"/>
          <w:b/>
          <w:lang w:val="lt-LT"/>
        </w:rPr>
        <w:tab/>
        <w:t>Farmakodinaminės savybės</w:t>
      </w:r>
    </w:p>
    <w:p w14:paraId="631D1E75" w14:textId="77777777" w:rsidR="00FA6D2D" w:rsidRPr="00AA2605" w:rsidRDefault="00FA6D2D" w:rsidP="00FA6D2D">
      <w:pPr>
        <w:spacing w:after="0" w:line="240" w:lineRule="auto"/>
        <w:rPr>
          <w:rFonts w:ascii="Times New Roman" w:eastAsia="Times New Roman" w:hAnsi="Times New Roman" w:cs="Times New Roman"/>
          <w:lang w:val="lt-LT"/>
        </w:rPr>
      </w:pPr>
    </w:p>
    <w:p w14:paraId="6F2656F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Farmakoterapinė grupė </w:t>
      </w:r>
      <w:r w:rsidRPr="00AA2605">
        <w:rPr>
          <w:rFonts w:ascii="Times New Roman" w:eastAsia="Times New Roman" w:hAnsi="Times New Roman" w:cs="Times New Roman"/>
          <w:lang w:val="lt-LT"/>
        </w:rPr>
        <w:sym w:font="Symbol" w:char="F02D"/>
      </w:r>
      <w:r w:rsidRPr="00AA2605">
        <w:rPr>
          <w:rFonts w:ascii="Times New Roman" w:eastAsia="Times New Roman" w:hAnsi="Times New Roman" w:cs="Times New Roman"/>
          <w:lang w:val="lt-LT"/>
        </w:rPr>
        <w:t xml:space="preserve"> Selektyvūs kalcio kanalų blokatoriai su žymius poveikiu  kraujagyslėms – dihidropiridino dariniai.</w:t>
      </w:r>
    </w:p>
    <w:p w14:paraId="2CE2B06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ATC kodas </w:t>
      </w:r>
      <w:r w:rsidRPr="00AA2605">
        <w:rPr>
          <w:rFonts w:ascii="Times New Roman" w:eastAsia="Times New Roman" w:hAnsi="Times New Roman" w:cs="Times New Roman"/>
          <w:lang w:val="lt-LT"/>
        </w:rPr>
        <w:sym w:font="Symbol" w:char="F02D"/>
      </w:r>
      <w:r w:rsidRPr="00AA2605">
        <w:rPr>
          <w:rFonts w:ascii="Times New Roman" w:eastAsia="Times New Roman" w:hAnsi="Times New Roman" w:cs="Times New Roman"/>
          <w:lang w:val="lt-LT"/>
        </w:rPr>
        <w:t xml:space="preserve"> C08CA13.</w:t>
      </w:r>
    </w:p>
    <w:p w14:paraId="0F96FABA" w14:textId="77777777" w:rsidR="00FA6D2D" w:rsidRPr="00AA2605" w:rsidRDefault="00FA6D2D" w:rsidP="00FA6D2D">
      <w:pPr>
        <w:spacing w:after="0" w:line="240" w:lineRule="auto"/>
        <w:rPr>
          <w:rFonts w:ascii="Times New Roman" w:eastAsia="Times New Roman" w:hAnsi="Times New Roman" w:cs="Times New Roman"/>
          <w:b/>
          <w:i/>
          <w:lang w:val="lt-LT"/>
        </w:rPr>
      </w:pPr>
    </w:p>
    <w:p w14:paraId="2E1D5CBB" w14:textId="77777777" w:rsidR="00FA6D2D" w:rsidRPr="00AA2605" w:rsidRDefault="00FA6D2D" w:rsidP="00FA6D2D">
      <w:pPr>
        <w:spacing w:after="0" w:line="240" w:lineRule="auto"/>
        <w:rPr>
          <w:rFonts w:ascii="Times New Roman" w:eastAsia="Times New Roman" w:hAnsi="Times New Roman" w:cs="Times New Roman"/>
          <w:b/>
          <w:i/>
          <w:lang w:val="lt-LT"/>
        </w:rPr>
      </w:pPr>
      <w:r w:rsidRPr="00AA2605">
        <w:rPr>
          <w:rFonts w:ascii="Times New Roman" w:eastAsia="Times New Roman" w:hAnsi="Times New Roman" w:cs="Times New Roman"/>
          <w:i/>
          <w:lang w:val="lt-LT"/>
        </w:rPr>
        <w:t>Veikimo mechanizmas</w:t>
      </w:r>
    </w:p>
    <w:p w14:paraId="377B3D6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Lerkanidipinas yra dihidropiridinų grupės kalcio kanalų blokatorius, kuris slopina kalcio prasiskverbimą per membraną į širdies ir lygiųjų raumenų ląsteles. Antihipertenzinis poveikis priklauso nuo sukeliamo tiesioginio kraujagyslių lygiųjų raumenų atpalaidavimo ir dėl to periferinio pasipriešinimo sumažėjimo. </w:t>
      </w:r>
    </w:p>
    <w:p w14:paraId="0DEED56F" w14:textId="77777777" w:rsidR="00FA6D2D" w:rsidRPr="00AA2605" w:rsidRDefault="00FA6D2D" w:rsidP="00FA6D2D">
      <w:pPr>
        <w:spacing w:after="0" w:line="240" w:lineRule="auto"/>
        <w:rPr>
          <w:rFonts w:ascii="Times New Roman" w:eastAsia="Times New Roman" w:hAnsi="Times New Roman" w:cs="Times New Roman"/>
          <w:lang w:val="lt-LT"/>
        </w:rPr>
      </w:pPr>
    </w:p>
    <w:p w14:paraId="1E7ECE54"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Farmakodinaminis poveikis</w:t>
      </w:r>
    </w:p>
    <w:p w14:paraId="01BE3F8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Nepaisant trumpo kraujo plazmos pusinės eliminacijos laiko, antihipertenzinis lerkanidipino aktyvumas dėl didelio jo pasiskirstymo membranose koeficiento yra ilgalaikis. Dėl didelio vazoselektyvumo lerkanidipinas nepasižymi neigiamu inotropiniu poveikiu.</w:t>
      </w:r>
    </w:p>
    <w:p w14:paraId="7A984E7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Kadangi lerkanidipino hidrochlorido kraujagysles plečiantis poveikis pasireiškia iš lėto, jis  hipertenzija sergantiems pacientams retai sukelia ūminę hipotenziją ir  refleksinę tachikardiją. </w:t>
      </w:r>
    </w:p>
    <w:p w14:paraId="4008554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Kaip ir kitų asimetrinių 1,4-dihidropiridinų, antihipertenzinis lerkanidipino poveikis daugiausiai priklauso nuo jo (S)-enantiomero.</w:t>
      </w:r>
    </w:p>
    <w:p w14:paraId="1ABC4802" w14:textId="77777777" w:rsidR="00FA6D2D" w:rsidRPr="00AA2605" w:rsidRDefault="00FA6D2D" w:rsidP="00FA6D2D">
      <w:pPr>
        <w:spacing w:after="0" w:line="240" w:lineRule="auto"/>
        <w:rPr>
          <w:rFonts w:ascii="Times New Roman" w:eastAsia="Times New Roman" w:hAnsi="Times New Roman" w:cs="Times New Roman"/>
          <w:lang w:val="lt-LT"/>
        </w:rPr>
      </w:pPr>
    </w:p>
    <w:p w14:paraId="44232594"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Klinikinis veiksmingumas ir saugumas</w:t>
      </w:r>
    </w:p>
    <w:p w14:paraId="1365891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Lerkanidipino 10-20 mg vieną kartą per parą dozės klinikinis saugumas ir veiksmingumas buvo ištirtas dvigubai aklų placebu kontroliuojamų klinikinių tyrimų (1200 pacientų vartojo lerkanidipiną ir 603 pacientai vartojo placebą) bei aktyviai kontroliuojamų ir nekontroliuojamų ilgalaikių klinikinių tyrimų, kuriuose dalyvavo iš viso 3676 lerkanidipiną vartojantys hipertenzija sergantys pacientai, </w:t>
      </w:r>
      <w:r w:rsidRPr="00AA2605">
        <w:rPr>
          <w:rFonts w:ascii="Times New Roman" w:eastAsia="Times New Roman" w:hAnsi="Times New Roman" w:cs="Times New Roman"/>
          <w:lang w:val="lt-LT"/>
        </w:rPr>
        <w:lastRenderedPageBreak/>
        <w:t>metu. Dauguma klinikinių tyrimų buvo atlikti su pacientais, sergančiais lengva ir vidutinio sunkumo pirmine hipertenzija (įskaitant senyvus žmones bei sergančius cukriniu diabetu), kurie vartojo tik lerkanidipiną arba jo derinį su AKF inhibitoriais arba beta-adrenoblokatoriais.</w:t>
      </w:r>
    </w:p>
    <w:p w14:paraId="3949078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Be klinikinių studijų, paremiančių terapines indikacijas, atliktas ir nedidelis nekontroliuojamas, tačiau atsitiktinių imčių, tyrimas su sunkia hipertenzija sergančiais ligoniais (kurių vidutinis diastolinis kraujospūdis (su aritmetinio vidurkio vidutine paklaida) 114,5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 xml:space="preserve"> 3,7 mmHg), kuriuo nustatyta, kad iš 25 pacientų, kartą per parą gėrusių 20 mg lerkanidipino</w:t>
      </w:r>
      <w:r w:rsidRPr="00AA2605">
        <w:rPr>
          <w:rFonts w:ascii="Times New Roman" w:eastAsia="Times New Roman" w:hAnsi="Times New Roman" w:cs="Times New Roman"/>
          <w:b/>
          <w:i/>
          <w:vertAlign w:val="superscript"/>
          <w:lang w:val="lt-LT"/>
        </w:rPr>
        <w:t xml:space="preserve"> </w:t>
      </w:r>
      <w:r w:rsidRPr="00AA2605">
        <w:rPr>
          <w:rFonts w:ascii="Times New Roman" w:eastAsia="Times New Roman" w:hAnsi="Times New Roman" w:cs="Times New Roman"/>
          <w:lang w:val="lt-LT"/>
        </w:rPr>
        <w:t>hidrochlorido dozę, kraujospūdis tapo normalus 40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xml:space="preserve"> pacientų, o iš tokio paties skaičiaus tiriamųjų, 2 kartus per parą gėrusių 10 mg dozę, </w:t>
      </w:r>
      <w:r w:rsidRPr="00AA2605">
        <w:rPr>
          <w:rFonts w:ascii="Times New Roman" w:eastAsia="Times New Roman" w:hAnsi="Times New Roman" w:cs="Times New Roman"/>
          <w:lang w:val="lt-LT"/>
        </w:rPr>
        <w:sym w:font="Symbol" w:char="F02D"/>
      </w:r>
      <w:r w:rsidRPr="00AA2605">
        <w:rPr>
          <w:rFonts w:ascii="Times New Roman" w:eastAsia="Times New Roman" w:hAnsi="Times New Roman" w:cs="Times New Roman"/>
          <w:lang w:val="lt-LT"/>
        </w:rPr>
        <w:t xml:space="preserve"> 56</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Dvigubai aklų atlikto atsitiktinių imčių kontroliuojamo (poveikis lygintas su placebo sukeliamu) tyrimo metu 20 mg lerkanidipino hidrochlorido paros dozė ligoniams, sergantiems izoliuota sistoline hipertenzija, veiksmingai sumažino sistolinį kraujospūdį  nuo pradinio vidutinio, t. y. 172,6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 xml:space="preserve"> 5,6) mm Hg iki 140,2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 xml:space="preserve"> 8,7) mmHg.</w:t>
      </w:r>
    </w:p>
    <w:p w14:paraId="41B2AD85" w14:textId="77777777" w:rsidR="00B02258" w:rsidRDefault="00B02258" w:rsidP="00FA6D2D">
      <w:pPr>
        <w:spacing w:after="0" w:line="240" w:lineRule="auto"/>
        <w:rPr>
          <w:rFonts w:ascii="Times New Roman" w:eastAsia="Times New Roman" w:hAnsi="Times New Roman" w:cs="Times New Roman"/>
          <w:lang w:val="lt-LT"/>
        </w:rPr>
      </w:pPr>
    </w:p>
    <w:p w14:paraId="7EB79B3C" w14:textId="77777777" w:rsidR="00B02258" w:rsidRPr="00123FAA" w:rsidRDefault="00B02258" w:rsidP="00FA6D2D">
      <w:pPr>
        <w:spacing w:after="0" w:line="240" w:lineRule="auto"/>
        <w:rPr>
          <w:rFonts w:ascii="Times New Roman" w:eastAsia="Times New Roman" w:hAnsi="Times New Roman" w:cs="Times New Roman"/>
          <w:u w:val="single"/>
          <w:lang w:val="lt-LT"/>
        </w:rPr>
      </w:pPr>
      <w:r w:rsidRPr="00123FAA">
        <w:rPr>
          <w:rFonts w:ascii="Times New Roman" w:eastAsia="Times New Roman" w:hAnsi="Times New Roman" w:cs="Times New Roman"/>
          <w:u w:val="single"/>
          <w:lang w:val="lt-LT"/>
        </w:rPr>
        <w:t>Vaikų populiacija</w:t>
      </w:r>
    </w:p>
    <w:p w14:paraId="64CB376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Vaikų populiacijos klinikinių tyrimų neatlikta.</w:t>
      </w:r>
    </w:p>
    <w:p w14:paraId="6319EFFE" w14:textId="77777777" w:rsidR="00FA6D2D" w:rsidRPr="00AA2605" w:rsidRDefault="00FA6D2D" w:rsidP="00FA6D2D">
      <w:pPr>
        <w:spacing w:after="0" w:line="240" w:lineRule="auto"/>
        <w:rPr>
          <w:rFonts w:ascii="Times New Roman" w:eastAsia="Times New Roman" w:hAnsi="Times New Roman" w:cs="Times New Roman"/>
          <w:lang w:val="lt-LT"/>
        </w:rPr>
      </w:pPr>
    </w:p>
    <w:p w14:paraId="7518C13B"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5.2</w:t>
      </w:r>
      <w:r w:rsidRPr="00AA2605">
        <w:rPr>
          <w:rFonts w:ascii="Times New Roman" w:eastAsia="Times New Roman" w:hAnsi="Times New Roman" w:cs="Times New Roman"/>
          <w:b/>
          <w:lang w:val="lt-LT"/>
        </w:rPr>
        <w:tab/>
        <w:t>Farmakokinetinės savybės</w:t>
      </w:r>
    </w:p>
    <w:p w14:paraId="51B9EC18" w14:textId="77777777" w:rsidR="00FA6D2D" w:rsidRPr="00AA2605" w:rsidRDefault="00FA6D2D" w:rsidP="00FA6D2D">
      <w:pPr>
        <w:spacing w:after="0" w:line="240" w:lineRule="auto"/>
        <w:rPr>
          <w:rFonts w:ascii="Times New Roman" w:eastAsia="Times New Roman" w:hAnsi="Times New Roman" w:cs="Times New Roman"/>
          <w:lang w:val="lt-LT"/>
        </w:rPr>
      </w:pPr>
    </w:p>
    <w:p w14:paraId="64A331B4"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Absorbcija</w:t>
      </w:r>
    </w:p>
    <w:p w14:paraId="63B6B030"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Išgerta 10 – 20 mg lerkanidipino hidrochlorido dozė absorbuojama visa, didžiausia koncentracija kraujo plazmoje atsiranda maždaug po 1,5-3 val. ir būna atitinkamai 3,30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 xml:space="preserve"> 2,09 ng/ml ir 7,66 </w:t>
      </w:r>
      <w:r w:rsidRPr="00AA2605">
        <w:rPr>
          <w:rFonts w:ascii="Times New Roman" w:eastAsia="Times New Roman" w:hAnsi="Times New Roman" w:cs="Times New Roman"/>
          <w:lang w:val="lt-LT"/>
        </w:rPr>
        <w:sym w:font="Times New Roman" w:char="00B1"/>
      </w:r>
      <w:r w:rsidRPr="00AA2605">
        <w:rPr>
          <w:rFonts w:ascii="Times New Roman" w:eastAsia="Times New Roman" w:hAnsi="Times New Roman" w:cs="Times New Roman"/>
          <w:lang w:val="lt-LT"/>
        </w:rPr>
        <w:t xml:space="preserve"> 5,90 ng/ml.</w:t>
      </w:r>
    </w:p>
    <w:p w14:paraId="72920D8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Dviejų lerkanidipino enantiomerų parametrai kraujo plazmoje yra panašūs: laikas, per kurį koncentracija kraujo plazmoje tampa didžiausia, yra vienodas; (S)-enantiomero didžiausia koncentracija kraujo plazmoje ir AUC yra vidutiniškai 1,2 karto didesni, abiejų enantiomerų pusinės eliminacijos laikas iš esmės yra toks pat. Vieno enantiomero virtimo kitų </w:t>
      </w:r>
      <w:r w:rsidRPr="00AA2605">
        <w:rPr>
          <w:rFonts w:ascii="Times New Roman" w:eastAsia="Times New Roman" w:hAnsi="Times New Roman" w:cs="Times New Roman"/>
          <w:i/>
          <w:lang w:val="lt-LT"/>
        </w:rPr>
        <w:t xml:space="preserve">in vivo </w:t>
      </w:r>
      <w:r w:rsidRPr="00AA2605">
        <w:rPr>
          <w:rFonts w:ascii="Times New Roman" w:eastAsia="Times New Roman" w:hAnsi="Times New Roman" w:cs="Times New Roman"/>
          <w:lang w:val="lt-LT"/>
        </w:rPr>
        <w:t>nenustatyta.</w:t>
      </w:r>
    </w:p>
    <w:p w14:paraId="681F04E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Kadangi daug lerkanidipino hidrochlorido metabolizuojama prieš jam patenkant į sisteminę kraujotaką, išgerto po valgio medikamento absoliutus biologinis prieinamumas yra apie 10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bet sveikų savanorių, lerkanidipino išgėrusių nevalgius, organizme jis būna 1/3 mažesnis.</w:t>
      </w:r>
    </w:p>
    <w:p w14:paraId="090C301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 išgerto 2 val. laikotarpiu po suvalgyto riebaus maisto, biologinis prieinamumas yra 4 kartus didesnis. Taigi lerkanidipino hidrochlorido reikia gerti prieš valgį.</w:t>
      </w:r>
    </w:p>
    <w:p w14:paraId="339DCD34" w14:textId="77777777" w:rsidR="00FA6D2D" w:rsidRPr="00AA2605" w:rsidRDefault="00FA6D2D" w:rsidP="00FA6D2D">
      <w:pPr>
        <w:spacing w:after="0" w:line="240" w:lineRule="auto"/>
        <w:rPr>
          <w:rFonts w:ascii="Times New Roman" w:eastAsia="Times New Roman" w:hAnsi="Times New Roman" w:cs="Times New Roman"/>
          <w:lang w:val="lt-LT"/>
        </w:rPr>
      </w:pPr>
    </w:p>
    <w:p w14:paraId="47D61E7B"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Pasiskirstymas</w:t>
      </w:r>
    </w:p>
    <w:p w14:paraId="7C5C1F4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Pasiskirstymas iš kraujo į audinius ir organus vyksta greitai ir ekstensyviai.</w:t>
      </w:r>
    </w:p>
    <w:p w14:paraId="752A169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Su kraujo baltymais susijungia daugiau kaip 98</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xml:space="preserve"> lerkanidipino. Kadangi, esant sunkiam inkstų arba kepenų funkcijos sutrikimui sumažėja baltymo kiekis kraujo plazmoje, laisvoji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 xml:space="preserve">o </w:t>
      </w:r>
      <w:r>
        <w:rPr>
          <w:rFonts w:ascii="Times New Roman" w:eastAsia="Times New Roman" w:hAnsi="Times New Roman" w:cs="Times New Roman"/>
          <w:lang w:val="lt-LT"/>
        </w:rPr>
        <w:t xml:space="preserve">preparato </w:t>
      </w:r>
      <w:r w:rsidRPr="00AA2605">
        <w:rPr>
          <w:rFonts w:ascii="Times New Roman" w:eastAsia="Times New Roman" w:hAnsi="Times New Roman" w:cs="Times New Roman"/>
          <w:lang w:val="lt-LT"/>
        </w:rPr>
        <w:t>frakcija kraujyje gali būti didesnė.</w:t>
      </w:r>
    </w:p>
    <w:p w14:paraId="6AB20A5A" w14:textId="77777777" w:rsidR="00FA6D2D" w:rsidRPr="00AA2605" w:rsidRDefault="00FA6D2D" w:rsidP="00FA6D2D">
      <w:pPr>
        <w:spacing w:after="0" w:line="240" w:lineRule="auto"/>
        <w:rPr>
          <w:rFonts w:ascii="Times New Roman" w:eastAsia="Times New Roman" w:hAnsi="Times New Roman" w:cs="Times New Roman"/>
          <w:lang w:val="lt-LT"/>
        </w:rPr>
      </w:pPr>
    </w:p>
    <w:p w14:paraId="4B441B00"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Biotransformacija</w:t>
      </w:r>
    </w:p>
    <w:p w14:paraId="0ECCB5F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hidrochloridą intensyviai metabolizuoja CYP3A4 izofermentai. Šlapime ir išmatose nepakitusio vaistinio preparato nebūna. Jis daugiausiai metabolizuojamas į neveiklius metabolitus ir apie 50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xml:space="preserve"> išgertos dozės išsiskiria su šlapimu.</w:t>
      </w:r>
    </w:p>
    <w:p w14:paraId="5E6D1B2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Tyrimais </w:t>
      </w:r>
      <w:r w:rsidRPr="00AA2605">
        <w:rPr>
          <w:rFonts w:ascii="Times New Roman" w:eastAsia="Times New Roman" w:hAnsi="Times New Roman" w:cs="Times New Roman"/>
          <w:i/>
          <w:lang w:val="lt-LT"/>
        </w:rPr>
        <w:t>in vitro</w:t>
      </w:r>
      <w:r w:rsidRPr="00AA2605">
        <w:rPr>
          <w:rFonts w:ascii="Times New Roman" w:eastAsia="Times New Roman" w:hAnsi="Times New Roman" w:cs="Times New Roman"/>
          <w:lang w:val="lt-LT"/>
        </w:rPr>
        <w:t>, atliktais su žmogaus kepenų mikrosomomis, nustatyta, kad lerkanidipinas</w:t>
      </w:r>
      <w:r>
        <w:rPr>
          <w:rFonts w:ascii="Times New Roman" w:eastAsia="Times New Roman" w:hAnsi="Times New Roman" w:cs="Times New Roman"/>
          <w:lang w:val="lt-LT"/>
        </w:rPr>
        <w:t xml:space="preserve"> šiek tiek slopina CYP3A4 ir </w:t>
      </w:r>
      <w:r w:rsidRPr="00AA2605">
        <w:rPr>
          <w:rFonts w:ascii="Times New Roman" w:eastAsia="Times New Roman" w:hAnsi="Times New Roman" w:cs="Times New Roman"/>
          <w:lang w:val="lt-LT"/>
        </w:rPr>
        <w:t>CYP2D6 aktyvumą, kai jo koncentracija yra atitinkamai 160 ir 40 kartų didesnė už atsirandančią didžiausią koncentraciją kraujo plazmoje išgėrus 20 mg dozę.</w:t>
      </w:r>
    </w:p>
    <w:p w14:paraId="1AB73B8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Be to, sąveikos žmogaus organizme tyrimais nustatyta, kad lerkanidipinas neturi įtakos midazolamo (būdingo CYP3A4 substrato) arba metoprololio (būdingo CY</w:t>
      </w:r>
      <w:r>
        <w:rPr>
          <w:rFonts w:ascii="Times New Roman" w:eastAsia="Times New Roman" w:hAnsi="Times New Roman" w:cs="Times New Roman"/>
          <w:lang w:val="lt-LT"/>
        </w:rPr>
        <w:t xml:space="preserve">P2D6 substrato) koncentracijai </w:t>
      </w:r>
      <w:r w:rsidRPr="00AA2605">
        <w:rPr>
          <w:rFonts w:ascii="Times New Roman" w:eastAsia="Times New Roman" w:hAnsi="Times New Roman" w:cs="Times New Roman"/>
          <w:lang w:val="lt-LT"/>
        </w:rPr>
        <w:t>kraujo plazmoje. Vadinasi, vartojant terapinę lerkanidipino dozę, vaistinių preparatų, kurie metabolizuojami veikiant CYP3A4 ir CYP2D6, biotransformacijos slopinimas nėra tikėtinas.</w:t>
      </w:r>
    </w:p>
    <w:p w14:paraId="0274534A" w14:textId="77777777" w:rsidR="00FA6D2D" w:rsidRPr="00AA2605" w:rsidRDefault="00FA6D2D" w:rsidP="00FA6D2D">
      <w:pPr>
        <w:spacing w:after="0" w:line="240" w:lineRule="auto"/>
        <w:rPr>
          <w:rFonts w:ascii="Times New Roman" w:eastAsia="Times New Roman" w:hAnsi="Times New Roman" w:cs="Times New Roman"/>
          <w:lang w:val="lt-LT"/>
        </w:rPr>
      </w:pPr>
    </w:p>
    <w:p w14:paraId="43ABE0CD"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Eliminacija</w:t>
      </w:r>
    </w:p>
    <w:p w14:paraId="33DBE4A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Vaistinis preparatas iš organizmo eliminuojamas biotransformacijos būdu.</w:t>
      </w:r>
    </w:p>
    <w:p w14:paraId="15E0A74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Vidutinė galutinės pusinės eliminacijos trukmė yra 8-10 valandų, tačiau kadangi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 xml:space="preserve">s </w:t>
      </w:r>
      <w:r>
        <w:rPr>
          <w:rFonts w:ascii="Times New Roman" w:eastAsia="Times New Roman" w:hAnsi="Times New Roman" w:cs="Times New Roman"/>
          <w:lang w:val="lt-LT"/>
        </w:rPr>
        <w:t xml:space="preserve">preparatas </w:t>
      </w:r>
      <w:r w:rsidRPr="00AA2605">
        <w:rPr>
          <w:rFonts w:ascii="Times New Roman" w:eastAsia="Times New Roman" w:hAnsi="Times New Roman" w:cs="Times New Roman"/>
          <w:lang w:val="lt-LT"/>
        </w:rPr>
        <w:t>stipriai susijungia su lipidų membrana, jo terapinis poveikis trunka 24 val. Vartojant pakartotinai, vaist</w:t>
      </w:r>
      <w:r>
        <w:rPr>
          <w:rFonts w:ascii="Times New Roman" w:eastAsia="Times New Roman" w:hAnsi="Times New Roman" w:cs="Times New Roman"/>
          <w:lang w:val="lt-LT"/>
        </w:rPr>
        <w:t>ini</w:t>
      </w:r>
      <w:r w:rsidRPr="00AA2605">
        <w:rPr>
          <w:rFonts w:ascii="Times New Roman" w:eastAsia="Times New Roman" w:hAnsi="Times New Roman" w:cs="Times New Roman"/>
          <w:lang w:val="lt-LT"/>
        </w:rPr>
        <w:t>s</w:t>
      </w:r>
      <w:r>
        <w:rPr>
          <w:rFonts w:ascii="Times New Roman" w:eastAsia="Times New Roman" w:hAnsi="Times New Roman" w:cs="Times New Roman"/>
          <w:lang w:val="lt-LT"/>
        </w:rPr>
        <w:t xml:space="preserve"> preparatas</w:t>
      </w:r>
      <w:r w:rsidRPr="00AA2605">
        <w:rPr>
          <w:rFonts w:ascii="Times New Roman" w:eastAsia="Times New Roman" w:hAnsi="Times New Roman" w:cs="Times New Roman"/>
          <w:lang w:val="lt-LT"/>
        </w:rPr>
        <w:t xml:space="preserve"> organizme nesikaupia.</w:t>
      </w:r>
    </w:p>
    <w:p w14:paraId="667E0DE1" w14:textId="77777777" w:rsidR="00FA6D2D" w:rsidRPr="00AA2605" w:rsidRDefault="00FA6D2D" w:rsidP="00FA6D2D">
      <w:pPr>
        <w:spacing w:after="0" w:line="240" w:lineRule="auto"/>
        <w:rPr>
          <w:rFonts w:ascii="Times New Roman" w:eastAsia="Times New Roman" w:hAnsi="Times New Roman" w:cs="Times New Roman"/>
          <w:lang w:val="lt-LT"/>
        </w:rPr>
      </w:pPr>
    </w:p>
    <w:p w14:paraId="0CE76EB2" w14:textId="77777777" w:rsidR="00FA6D2D" w:rsidRPr="00985F8B"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Tiesinis / netiesinis pobūdis</w:t>
      </w:r>
    </w:p>
    <w:p w14:paraId="258E631B" w14:textId="77777777" w:rsidR="00FA6D2D" w:rsidRPr="00AA2605" w:rsidRDefault="00FA6D2D" w:rsidP="00FA6D2D">
      <w:pPr>
        <w:spacing w:after="0" w:line="240" w:lineRule="auto"/>
        <w:rPr>
          <w:rFonts w:ascii="Times New Roman" w:eastAsia="Times New Roman" w:hAnsi="Times New Roman" w:cs="Times New Roman"/>
          <w:lang w:val="lt-LT"/>
        </w:rPr>
      </w:pPr>
      <w:r w:rsidRPr="00985F8B">
        <w:rPr>
          <w:rFonts w:ascii="Times New Roman" w:eastAsia="Times New Roman" w:hAnsi="Times New Roman" w:cs="Times New Roman"/>
          <w:lang w:val="lt-LT"/>
        </w:rPr>
        <w:lastRenderedPageBreak/>
        <w:t xml:space="preserve">Vartojant lerkanidipino hidrochlorido į vidų, lerkanidipino koncentracijos kraujo plazmoje didėjimas nėra tiesiogiai proporcingas dozės dydžiui (nelinijinė kinetika). Išgėrus 10 mg, 20 mg arba 40 mg dozę, didžiausios koncentracijos kraujo plazmoje santykiai buvo 1:3:8, AUC </w:t>
      </w:r>
      <w:r w:rsidRPr="00985F8B">
        <w:rPr>
          <w:rFonts w:ascii="Times New Roman" w:eastAsia="Times New Roman" w:hAnsi="Times New Roman" w:cs="Times New Roman"/>
          <w:lang w:val="lt-LT"/>
        </w:rPr>
        <w:sym w:font="Symbol" w:char="F02D"/>
      </w:r>
      <w:r w:rsidRPr="00985F8B">
        <w:rPr>
          <w:rFonts w:ascii="Times New Roman" w:eastAsia="Times New Roman" w:hAnsi="Times New Roman" w:cs="Times New Roman"/>
          <w:lang w:val="lt-LT"/>
        </w:rPr>
        <w:t xml:space="preserve"> 1:4:18. Tai rodo palaipsnį presisteminio metabolizmo įsotinimą. Vadinasi, didinant dozę, didėja biologinis </w:t>
      </w:r>
      <w:r w:rsidRPr="00AA2605">
        <w:rPr>
          <w:rFonts w:ascii="Times New Roman" w:eastAsia="Times New Roman" w:hAnsi="Times New Roman" w:cs="Times New Roman"/>
          <w:lang w:val="lt-LT"/>
        </w:rPr>
        <w:t>medikamento prieinamumas.</w:t>
      </w:r>
    </w:p>
    <w:p w14:paraId="627CBE60" w14:textId="77777777" w:rsidR="00FA6D2D" w:rsidRPr="00AA2605" w:rsidRDefault="00FA6D2D" w:rsidP="00FA6D2D">
      <w:pPr>
        <w:spacing w:after="0" w:line="240" w:lineRule="auto"/>
        <w:rPr>
          <w:rFonts w:ascii="Times New Roman" w:eastAsia="Times New Roman" w:hAnsi="Times New Roman" w:cs="Times New Roman"/>
          <w:lang w:val="lt-LT"/>
        </w:rPr>
      </w:pPr>
    </w:p>
    <w:p w14:paraId="66A05239" w14:textId="3B394DA2" w:rsidR="00FA6D2D" w:rsidRPr="00AA2605" w:rsidRDefault="00B85FDC"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Y</w:t>
      </w:r>
      <w:r w:rsidR="00FA6D2D" w:rsidRPr="00123FAA">
        <w:rPr>
          <w:rFonts w:ascii="Times New Roman" w:eastAsia="Times New Roman" w:hAnsi="Times New Roman" w:cs="Times New Roman"/>
          <w:u w:val="single"/>
          <w:lang w:val="lt-LT"/>
        </w:rPr>
        <w:t>pating</w:t>
      </w:r>
      <w:r w:rsidR="00B1704B" w:rsidRPr="00123FAA">
        <w:rPr>
          <w:rFonts w:ascii="Times New Roman" w:eastAsia="Times New Roman" w:hAnsi="Times New Roman" w:cs="Times New Roman"/>
          <w:u w:val="single"/>
          <w:lang w:val="lt-LT"/>
        </w:rPr>
        <w:t>os</w:t>
      </w:r>
      <w:r w:rsidR="00FA6D2D" w:rsidRPr="00123FAA">
        <w:rPr>
          <w:rFonts w:ascii="Times New Roman" w:eastAsia="Times New Roman" w:hAnsi="Times New Roman" w:cs="Times New Roman"/>
          <w:u w:val="single"/>
          <w:lang w:val="lt-LT"/>
        </w:rPr>
        <w:t xml:space="preserve"> populiacij</w:t>
      </w:r>
      <w:r w:rsidR="00B1704B" w:rsidRPr="00123FAA">
        <w:rPr>
          <w:rFonts w:ascii="Times New Roman" w:eastAsia="Times New Roman" w:hAnsi="Times New Roman" w:cs="Times New Roman"/>
          <w:u w:val="single"/>
          <w:lang w:val="lt-LT"/>
        </w:rPr>
        <w:t>os</w:t>
      </w:r>
      <w:r w:rsidR="00FA6D2D" w:rsidRPr="00123FAA">
        <w:rPr>
          <w:rFonts w:ascii="Times New Roman" w:eastAsia="Times New Roman" w:hAnsi="Times New Roman" w:cs="Times New Roman"/>
          <w:u w:val="single"/>
          <w:lang w:val="lt-LT"/>
        </w:rPr>
        <w:t xml:space="preserve"> </w:t>
      </w:r>
    </w:p>
    <w:p w14:paraId="2F7F3D62"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lang w:val="lt-LT"/>
        </w:rPr>
        <w:t>Senyvų žmonių ir pacientų, kuriems yra lengvas ar vidutinio sunkumo inkstų ar kepenų funkcijos sutrikimas, organizme lerkanidipino farmakokinetika yra panaši į bendros populiacijos pacientų. Ligonių, kuriems yra sunkus inkstų funkcijos sutrikimas arba kuriems atliekama dializė, kraujo plazmoje vaistinio preparato koncentracija būna didesnė (apie 70</w:t>
      </w:r>
      <w:r w:rsidRPr="00AA2605">
        <w:rPr>
          <w:rFonts w:ascii="Times New Roman" w:eastAsia="Times New Roman" w:hAnsi="Times New Roman" w:cs="Times New Roman"/>
          <w:lang w:val="lt-LT"/>
        </w:rPr>
        <w:sym w:font="Times New Roman" w:char="0025"/>
      </w:r>
      <w:r w:rsidRPr="00AA2605">
        <w:rPr>
          <w:rFonts w:ascii="Times New Roman" w:eastAsia="Times New Roman" w:hAnsi="Times New Roman" w:cs="Times New Roman"/>
          <w:lang w:val="lt-LT"/>
        </w:rPr>
        <w:t>). Esant vidutinio sunkumo arba sunkiam kepenų funkcijos sutrikimui, biologinis lerkanidipino prieinamumas padidėja, nes paprastai šis vaistinis preparatas intensyviai metabolizuojamas kepenyse.</w:t>
      </w:r>
    </w:p>
    <w:p w14:paraId="3F62A8ED" w14:textId="77777777" w:rsidR="00FA6D2D" w:rsidRPr="00AA2605" w:rsidRDefault="00FA6D2D" w:rsidP="00FA6D2D">
      <w:pPr>
        <w:spacing w:after="0" w:line="240" w:lineRule="auto"/>
        <w:rPr>
          <w:rFonts w:ascii="Times New Roman" w:eastAsia="Times New Roman" w:hAnsi="Times New Roman" w:cs="Times New Roman"/>
          <w:lang w:val="lt-LT"/>
        </w:rPr>
      </w:pPr>
    </w:p>
    <w:p w14:paraId="46F75B26" w14:textId="77777777" w:rsidR="00FA6D2D" w:rsidRPr="00AA2605" w:rsidRDefault="00FA6D2D" w:rsidP="00FA6D2D">
      <w:pPr>
        <w:keepNext/>
        <w:tabs>
          <w:tab w:val="left" w:pos="567"/>
        </w:tabs>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5.3</w:t>
      </w:r>
      <w:r w:rsidRPr="00AA2605">
        <w:rPr>
          <w:rFonts w:ascii="Times New Roman" w:eastAsia="Times New Roman" w:hAnsi="Times New Roman" w:cs="Times New Roman"/>
          <w:b/>
          <w:lang w:val="lt-LT"/>
        </w:rPr>
        <w:tab/>
        <w:t>Ikiklinikinių saugumo tyrimų duomenys</w:t>
      </w:r>
    </w:p>
    <w:p w14:paraId="1A708C7C"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6ACA360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Ikiklinikinių tyrimų (saugumo, farmakologijos, kartotinių dozių toksiškumo, genotoksiškumo, kancerogeniškumo, poveikio reprodukcijai) duomenys neatskleidė kokio n</w:t>
      </w:r>
      <w:r>
        <w:rPr>
          <w:rFonts w:ascii="Times New Roman" w:eastAsia="Times New Roman" w:hAnsi="Times New Roman" w:cs="Times New Roman"/>
          <w:lang w:val="lt-LT"/>
        </w:rPr>
        <w:t xml:space="preserve">ors ypatingo neigiamo poveikio </w:t>
      </w:r>
      <w:r w:rsidRPr="00AA2605">
        <w:rPr>
          <w:rFonts w:ascii="Times New Roman" w:eastAsia="Times New Roman" w:hAnsi="Times New Roman" w:cs="Times New Roman"/>
          <w:lang w:val="lt-LT"/>
        </w:rPr>
        <w:t xml:space="preserve">žmogui. </w:t>
      </w:r>
    </w:p>
    <w:p w14:paraId="6A889C1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Farmakologinio saugumo tyrimais su gyvūnais nustatyta, kad antih</w:t>
      </w:r>
      <w:r>
        <w:rPr>
          <w:rFonts w:ascii="Times New Roman" w:eastAsia="Times New Roman" w:hAnsi="Times New Roman" w:cs="Times New Roman"/>
          <w:lang w:val="lt-LT"/>
        </w:rPr>
        <w:t xml:space="preserve">ipertenzinį poveikį turinčios </w:t>
      </w:r>
      <w:r w:rsidRPr="00AA2605">
        <w:rPr>
          <w:rFonts w:ascii="Times New Roman" w:eastAsia="Times New Roman" w:hAnsi="Times New Roman" w:cs="Times New Roman"/>
          <w:lang w:val="lt-LT"/>
        </w:rPr>
        <w:t>dozės autonominės ir centrinės nervų sistemos bei virškinimo trakto funkcijos neveikia.</w:t>
      </w:r>
    </w:p>
    <w:p w14:paraId="15D8F281" w14:textId="77777777" w:rsidR="00FA6D2D" w:rsidRPr="00AA2605" w:rsidRDefault="00FA6D2D" w:rsidP="00FA6D2D">
      <w:pPr>
        <w:spacing w:after="0" w:line="240" w:lineRule="auto"/>
        <w:rPr>
          <w:rFonts w:ascii="Times New Roman" w:eastAsia="Times New Roman" w:hAnsi="Times New Roman" w:cs="Times New Roman"/>
          <w:lang w:val="lt-LT"/>
        </w:rPr>
      </w:pPr>
    </w:p>
    <w:p w14:paraId="3EDBF1A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Atitinkami poveikiai, kurie buvo nustatyti ilgalaikių tyrimų metu su žiurkėmis ir šunimis, buvo tiesiogiai ar netiesiogiai susiję su žinomu didelių kalcio kanalų blokatorių dozių sukeliamu poveikiu ir daugiausiai atspindėjo padidėjusį farmakodinaminį aktyvumą.</w:t>
      </w:r>
    </w:p>
    <w:p w14:paraId="16D2E672" w14:textId="77777777" w:rsidR="00FA6D2D" w:rsidRPr="00AA2605" w:rsidRDefault="00FA6D2D" w:rsidP="00FA6D2D">
      <w:pPr>
        <w:spacing w:after="0" w:line="240" w:lineRule="auto"/>
        <w:rPr>
          <w:rFonts w:ascii="Times New Roman" w:eastAsia="Times New Roman" w:hAnsi="Times New Roman" w:cs="Times New Roman"/>
          <w:lang w:val="lt-LT"/>
        </w:rPr>
      </w:pPr>
    </w:p>
    <w:p w14:paraId="33DF552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Lerkanidipinas genotoksinio poveikio nedarė, kancerogeninio jo poveikio nepastebėta.</w:t>
      </w:r>
    </w:p>
    <w:p w14:paraId="19D31D7A" w14:textId="77777777" w:rsidR="00FA6D2D" w:rsidRPr="00AA2605" w:rsidRDefault="00FA6D2D" w:rsidP="00FA6D2D">
      <w:pPr>
        <w:spacing w:after="0" w:line="240" w:lineRule="auto"/>
        <w:rPr>
          <w:rFonts w:ascii="Times New Roman" w:eastAsia="Times New Roman" w:hAnsi="Times New Roman" w:cs="Times New Roman"/>
          <w:lang w:val="lt-LT"/>
        </w:rPr>
      </w:pPr>
    </w:p>
    <w:p w14:paraId="531E966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Žiurkių vaisingumo ir dauginimosi funkcijos lerkanidipinas netrikdė.</w:t>
      </w:r>
    </w:p>
    <w:p w14:paraId="577CD963" w14:textId="77777777" w:rsidR="00FA6D2D" w:rsidRPr="00AA2605" w:rsidRDefault="00FA6D2D" w:rsidP="00FA6D2D">
      <w:pPr>
        <w:spacing w:after="0" w:line="240" w:lineRule="auto"/>
        <w:rPr>
          <w:rFonts w:ascii="Times New Roman" w:eastAsia="Times New Roman" w:hAnsi="Times New Roman" w:cs="Times New Roman"/>
          <w:lang w:val="lt-LT"/>
        </w:rPr>
      </w:pPr>
    </w:p>
    <w:p w14:paraId="6BACA159"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w:t>
      </w:r>
      <w:r>
        <w:rPr>
          <w:rFonts w:ascii="Times New Roman" w:eastAsia="Times New Roman" w:hAnsi="Times New Roman" w:cs="Times New Roman"/>
          <w:lang w:val="lt-LT"/>
        </w:rPr>
        <w:t>inis preparatas</w:t>
      </w:r>
      <w:r w:rsidRPr="00AA2605">
        <w:rPr>
          <w:rFonts w:ascii="Times New Roman" w:eastAsia="Times New Roman" w:hAnsi="Times New Roman" w:cs="Times New Roman"/>
          <w:lang w:val="lt-LT"/>
        </w:rPr>
        <w:t xml:space="preserve"> neturėjo teratogeninio poveikio žiurkėms ir triušiams, bet didelės dozės žiurkėms sukėlė embriono žūtį prieš implantaciją ir po jos, lėtino vaisiaus vystymąsi.</w:t>
      </w:r>
    </w:p>
    <w:p w14:paraId="58B6D33C" w14:textId="77777777" w:rsidR="00FA6D2D" w:rsidRPr="00AA2605" w:rsidRDefault="00FA6D2D" w:rsidP="00FA6D2D">
      <w:pPr>
        <w:spacing w:after="0" w:line="240" w:lineRule="auto"/>
        <w:rPr>
          <w:rFonts w:ascii="Times New Roman" w:eastAsia="Times New Roman" w:hAnsi="Times New Roman" w:cs="Times New Roman"/>
          <w:lang w:val="lt-LT"/>
        </w:rPr>
      </w:pPr>
    </w:p>
    <w:p w14:paraId="78D2810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Didelės lerkanidipino hidrochlorido dozės (12 mg/kg kūno svorio per parą), vartojamos atsivedimo laikotarpiu, sukėlė distociją.</w:t>
      </w:r>
    </w:p>
    <w:p w14:paraId="3EAD00C0" w14:textId="77777777" w:rsidR="00FA6D2D" w:rsidRPr="00AA2605" w:rsidRDefault="00FA6D2D" w:rsidP="00FA6D2D">
      <w:pPr>
        <w:spacing w:after="0" w:line="240" w:lineRule="auto"/>
        <w:rPr>
          <w:rFonts w:ascii="Times New Roman" w:eastAsia="Times New Roman" w:hAnsi="Times New Roman" w:cs="Times New Roman"/>
          <w:lang w:val="lt-LT"/>
        </w:rPr>
      </w:pPr>
    </w:p>
    <w:p w14:paraId="0E028E82"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Lerkanidipino ir (arba) jo metabolitų pasiskirstymas vaikingų gyvūnų patelių organizme bei jo išsiskyrimas su motinos pienu netirtas.</w:t>
      </w:r>
    </w:p>
    <w:p w14:paraId="1321D304"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13A9065D"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Toksinis metabolitų poveikis atskirai netirtas.</w:t>
      </w:r>
    </w:p>
    <w:p w14:paraId="5665E351" w14:textId="77777777" w:rsidR="00FA6D2D" w:rsidRPr="00AA2605" w:rsidRDefault="00FA6D2D" w:rsidP="00FA6D2D">
      <w:pPr>
        <w:spacing w:after="0" w:line="240" w:lineRule="auto"/>
        <w:rPr>
          <w:rFonts w:ascii="Times New Roman" w:eastAsia="Times New Roman" w:hAnsi="Times New Roman" w:cs="Times New Roman"/>
          <w:lang w:val="lt-LT"/>
        </w:rPr>
      </w:pPr>
    </w:p>
    <w:p w14:paraId="1DCE89D9" w14:textId="77777777" w:rsidR="00FA6D2D" w:rsidRPr="00AA2605" w:rsidRDefault="00FA6D2D" w:rsidP="00FA6D2D">
      <w:pPr>
        <w:spacing w:after="0" w:line="240" w:lineRule="auto"/>
        <w:rPr>
          <w:rFonts w:ascii="Times New Roman" w:eastAsia="Times New Roman" w:hAnsi="Times New Roman" w:cs="Times New Roman"/>
          <w:lang w:val="lt-LT"/>
        </w:rPr>
      </w:pPr>
    </w:p>
    <w:p w14:paraId="178B0122" w14:textId="77777777" w:rsidR="00FA6D2D" w:rsidRPr="00AA2605" w:rsidRDefault="00FA6D2D" w:rsidP="00FA6D2D">
      <w:pPr>
        <w:keepNext/>
        <w:tabs>
          <w:tab w:val="left" w:pos="567"/>
        </w:tabs>
        <w:spacing w:after="0" w:line="240" w:lineRule="auto"/>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6.</w:t>
      </w:r>
      <w:r w:rsidRPr="00AA2605">
        <w:rPr>
          <w:rFonts w:ascii="Times New Roman" w:eastAsia="Times New Roman" w:hAnsi="Times New Roman" w:cs="Times New Roman"/>
          <w:b/>
          <w:lang w:val="lt-LT"/>
        </w:rPr>
        <w:tab/>
        <w:t>FARMACINĖ INFORMACIJA</w:t>
      </w:r>
    </w:p>
    <w:p w14:paraId="4AB72AC6" w14:textId="77777777" w:rsidR="00FA6D2D" w:rsidRPr="00AA2605" w:rsidRDefault="00FA6D2D" w:rsidP="00FA6D2D">
      <w:pPr>
        <w:spacing w:after="0" w:line="240" w:lineRule="auto"/>
        <w:rPr>
          <w:rFonts w:ascii="Times New Roman" w:eastAsia="Times New Roman" w:hAnsi="Times New Roman" w:cs="Times New Roman"/>
          <w:b/>
          <w:lang w:val="lt-LT"/>
        </w:rPr>
      </w:pPr>
    </w:p>
    <w:p w14:paraId="6FF0DB53"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6.1 Pagalbinių medžiagų sąrašas</w:t>
      </w:r>
    </w:p>
    <w:p w14:paraId="061AE07D"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5022CD16"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Tabletės šerdis</w:t>
      </w:r>
    </w:p>
    <w:p w14:paraId="6222AF3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Laktozė monohidratas</w:t>
      </w:r>
    </w:p>
    <w:p w14:paraId="67A9A6B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Mikrokristalinė celiuliozė</w:t>
      </w:r>
    </w:p>
    <w:p w14:paraId="726E192A" w14:textId="77777777" w:rsidR="00FA6D2D" w:rsidRPr="00AA2605" w:rsidRDefault="00FA6D2D" w:rsidP="00FA6D2D">
      <w:pPr>
        <w:tabs>
          <w:tab w:val="left" w:pos="4962"/>
        </w:tabs>
        <w:rPr>
          <w:rFonts w:ascii="Times New Roman" w:hAnsi="Times New Roman" w:cs="Times New Roman"/>
          <w:lang w:val="lt-LT" w:eastAsia="lt-LT"/>
        </w:rPr>
      </w:pPr>
      <w:r w:rsidRPr="00AA2605">
        <w:rPr>
          <w:rFonts w:ascii="Times New Roman" w:hAnsi="Times New Roman" w:cs="Times New Roman"/>
          <w:lang w:val="lt-LT" w:eastAsia="lt-LT"/>
        </w:rPr>
        <w:t xml:space="preserve"> Karboksimetilkrakmolo A natrio druska</w:t>
      </w:r>
    </w:p>
    <w:p w14:paraId="04C85A2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Povidonas K30</w:t>
      </w:r>
    </w:p>
    <w:p w14:paraId="1537EB7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Magnio stearatas</w:t>
      </w:r>
    </w:p>
    <w:p w14:paraId="1D518894" w14:textId="77777777" w:rsidR="00FA6D2D" w:rsidRPr="00AA2605" w:rsidRDefault="00FA6D2D" w:rsidP="00FA6D2D">
      <w:pPr>
        <w:spacing w:after="0" w:line="240" w:lineRule="auto"/>
        <w:rPr>
          <w:rFonts w:ascii="Times New Roman" w:eastAsia="Times New Roman" w:hAnsi="Times New Roman" w:cs="Times New Roman"/>
          <w:i/>
          <w:lang w:val="lt-LT"/>
        </w:rPr>
      </w:pPr>
    </w:p>
    <w:p w14:paraId="5BF166C3" w14:textId="77777777" w:rsidR="00FA6D2D" w:rsidRPr="00AA2605" w:rsidRDefault="00FA6D2D" w:rsidP="00FA6D2D">
      <w:pPr>
        <w:spacing w:after="0" w:line="240" w:lineRule="auto"/>
        <w:rPr>
          <w:rFonts w:ascii="Times New Roman" w:eastAsia="Times New Roman" w:hAnsi="Times New Roman" w:cs="Times New Roman"/>
          <w:i/>
          <w:lang w:val="lt-LT"/>
        </w:rPr>
      </w:pPr>
      <w:r w:rsidRPr="00AA2605">
        <w:rPr>
          <w:rFonts w:ascii="Times New Roman" w:eastAsia="Times New Roman" w:hAnsi="Times New Roman" w:cs="Times New Roman"/>
          <w:i/>
          <w:lang w:val="lt-LT"/>
        </w:rPr>
        <w:t>Tabletės plėvelė</w:t>
      </w:r>
    </w:p>
    <w:p w14:paraId="57002E3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Hipromeliozė</w:t>
      </w:r>
    </w:p>
    <w:p w14:paraId="3CFACD7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Talkas</w:t>
      </w:r>
    </w:p>
    <w:p w14:paraId="7CA989B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lastRenderedPageBreak/>
        <w:t>Titano dioksidas (E 171)</w:t>
      </w:r>
    </w:p>
    <w:p w14:paraId="0F1483B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Makrogolis 6000</w:t>
      </w:r>
    </w:p>
    <w:p w14:paraId="210D449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Geležies oksidas (E 172)</w:t>
      </w:r>
    </w:p>
    <w:p w14:paraId="150E2C08" w14:textId="77777777" w:rsidR="00FA6D2D" w:rsidRPr="00AA2605" w:rsidRDefault="00FA6D2D" w:rsidP="00FA6D2D">
      <w:pPr>
        <w:spacing w:after="0" w:line="240" w:lineRule="auto"/>
        <w:rPr>
          <w:rFonts w:ascii="Times New Roman" w:eastAsia="Times New Roman" w:hAnsi="Times New Roman" w:cs="Times New Roman"/>
          <w:lang w:val="lt-LT"/>
        </w:rPr>
      </w:pPr>
    </w:p>
    <w:p w14:paraId="5BBBDF15"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6.2</w:t>
      </w:r>
      <w:r w:rsidRPr="00AA2605">
        <w:rPr>
          <w:rFonts w:ascii="Times New Roman" w:eastAsia="Times New Roman" w:hAnsi="Times New Roman" w:cs="Times New Roman"/>
          <w:b/>
          <w:lang w:val="lt-LT"/>
        </w:rPr>
        <w:tab/>
        <w:t>Nesuderinamumas</w:t>
      </w:r>
    </w:p>
    <w:p w14:paraId="516A20F7" w14:textId="77777777" w:rsidR="00FA6D2D" w:rsidRPr="00AA2605" w:rsidRDefault="00FA6D2D" w:rsidP="00FA6D2D">
      <w:pPr>
        <w:spacing w:after="0" w:line="240" w:lineRule="auto"/>
        <w:rPr>
          <w:rFonts w:ascii="Times New Roman" w:eastAsia="Times New Roman" w:hAnsi="Times New Roman" w:cs="Times New Roman"/>
          <w:lang w:val="lt-LT"/>
        </w:rPr>
      </w:pPr>
    </w:p>
    <w:p w14:paraId="6F7F72A1"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Duomenys nebūtini.</w:t>
      </w:r>
    </w:p>
    <w:p w14:paraId="075D6E99" w14:textId="77777777" w:rsidR="00FA6D2D" w:rsidRPr="00AA2605" w:rsidRDefault="00FA6D2D" w:rsidP="00FA6D2D">
      <w:pPr>
        <w:spacing w:after="0" w:line="240" w:lineRule="auto"/>
        <w:rPr>
          <w:rFonts w:ascii="Times New Roman" w:eastAsia="Times New Roman" w:hAnsi="Times New Roman" w:cs="Times New Roman"/>
          <w:lang w:val="lt-LT"/>
        </w:rPr>
      </w:pPr>
    </w:p>
    <w:p w14:paraId="26688A79" w14:textId="77777777" w:rsidR="00FA6D2D" w:rsidRPr="00AA2605" w:rsidRDefault="00FA6D2D" w:rsidP="00FA6D2D">
      <w:pPr>
        <w:spacing w:after="0" w:line="240" w:lineRule="auto"/>
        <w:rPr>
          <w:rFonts w:ascii="Times New Roman" w:eastAsia="Times New Roman" w:hAnsi="Times New Roman" w:cs="Times New Roman"/>
          <w:lang w:val="lt-LT"/>
        </w:rPr>
      </w:pPr>
    </w:p>
    <w:p w14:paraId="139501DA"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6.3</w:t>
      </w:r>
      <w:r w:rsidRPr="00AA2605">
        <w:rPr>
          <w:rFonts w:ascii="Times New Roman" w:eastAsia="Times New Roman" w:hAnsi="Times New Roman" w:cs="Times New Roman"/>
          <w:b/>
          <w:lang w:val="lt-LT"/>
        </w:rPr>
        <w:tab/>
        <w:t>Tinkamumo laikas</w:t>
      </w:r>
    </w:p>
    <w:p w14:paraId="5674BD05" w14:textId="77777777" w:rsidR="00FA6D2D" w:rsidRPr="00AA2605" w:rsidRDefault="00FA6D2D" w:rsidP="00FA6D2D">
      <w:pPr>
        <w:spacing w:after="0" w:line="240" w:lineRule="auto"/>
        <w:rPr>
          <w:rFonts w:ascii="Times New Roman" w:eastAsia="Times New Roman" w:hAnsi="Times New Roman" w:cs="Times New Roman"/>
          <w:lang w:val="lt-LT"/>
        </w:rPr>
      </w:pPr>
    </w:p>
    <w:p w14:paraId="578444D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3 metai. </w:t>
      </w:r>
    </w:p>
    <w:p w14:paraId="085154F5" w14:textId="77777777" w:rsidR="00FA6D2D" w:rsidRPr="00AA2605" w:rsidRDefault="00FA6D2D" w:rsidP="00FA6D2D">
      <w:pPr>
        <w:spacing w:after="0" w:line="240" w:lineRule="auto"/>
        <w:rPr>
          <w:rFonts w:ascii="Times New Roman" w:eastAsia="Times New Roman" w:hAnsi="Times New Roman" w:cs="Times New Roman"/>
          <w:lang w:val="lt-LT"/>
        </w:rPr>
      </w:pPr>
    </w:p>
    <w:p w14:paraId="3334E99C"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6.4</w:t>
      </w:r>
      <w:r w:rsidRPr="00AA2605">
        <w:rPr>
          <w:rFonts w:ascii="Times New Roman" w:eastAsia="Times New Roman" w:hAnsi="Times New Roman" w:cs="Times New Roman"/>
          <w:b/>
          <w:lang w:val="lt-LT"/>
        </w:rPr>
        <w:tab/>
        <w:t>Specialios laikymo sąlygos</w:t>
      </w:r>
    </w:p>
    <w:p w14:paraId="0FF2DEC4" w14:textId="77777777" w:rsidR="00FA6D2D" w:rsidRPr="00AA2605" w:rsidRDefault="00FA6D2D" w:rsidP="00FA6D2D">
      <w:pPr>
        <w:spacing w:after="0" w:line="240" w:lineRule="auto"/>
        <w:rPr>
          <w:rFonts w:ascii="Times New Roman" w:eastAsia="Times New Roman" w:hAnsi="Times New Roman" w:cs="Times New Roman"/>
          <w:lang w:val="lt-LT"/>
        </w:rPr>
      </w:pPr>
    </w:p>
    <w:p w14:paraId="7358B78D"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Laikyti gamintojo pakuotėje</w:t>
      </w:r>
      <w:r w:rsidRPr="00AA2605">
        <w:rPr>
          <w:rFonts w:ascii="Times New Roman" w:eastAsia="Times New Roman" w:hAnsi="Times New Roman" w:cs="Times New Roman"/>
          <w:lang w:val="lt-LT" w:eastAsia="lt-LT"/>
        </w:rPr>
        <w:t>, kad preparatas būtų apsaugotas nuo šviesos ir drėgmės</w:t>
      </w:r>
      <w:r w:rsidRPr="00AA2605">
        <w:rPr>
          <w:rFonts w:ascii="Times New Roman" w:eastAsia="Times New Roman" w:hAnsi="Times New Roman" w:cs="Times New Roman"/>
          <w:lang w:val="lt-LT"/>
        </w:rPr>
        <w:t>.</w:t>
      </w:r>
    </w:p>
    <w:p w14:paraId="2D869ED3" w14:textId="77777777" w:rsidR="00FA6D2D" w:rsidRPr="00AA2605" w:rsidRDefault="00FA6D2D" w:rsidP="00FA6D2D">
      <w:pPr>
        <w:spacing w:after="0" w:line="240" w:lineRule="auto"/>
        <w:rPr>
          <w:rFonts w:ascii="Times New Roman" w:eastAsia="Times New Roman" w:hAnsi="Times New Roman" w:cs="Times New Roman"/>
          <w:lang w:val="lt-LT"/>
        </w:rPr>
      </w:pPr>
    </w:p>
    <w:p w14:paraId="2087CF35"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6.5</w:t>
      </w:r>
      <w:r w:rsidRPr="00AA2605">
        <w:rPr>
          <w:rFonts w:ascii="Times New Roman" w:eastAsia="Times New Roman" w:hAnsi="Times New Roman" w:cs="Times New Roman"/>
          <w:b/>
          <w:lang w:val="lt-LT"/>
        </w:rPr>
        <w:tab/>
        <w:t>Talpyklės pobūdis ir jos turinys</w:t>
      </w:r>
    </w:p>
    <w:p w14:paraId="1524F3D5" w14:textId="77777777" w:rsidR="00FA6D2D" w:rsidRPr="00AA2605" w:rsidRDefault="00FA6D2D" w:rsidP="00FA6D2D">
      <w:pPr>
        <w:spacing w:after="0" w:line="240" w:lineRule="auto"/>
        <w:rPr>
          <w:rFonts w:ascii="Times New Roman" w:eastAsia="Times New Roman" w:hAnsi="Times New Roman" w:cs="Times New Roman"/>
          <w:lang w:val="lt-LT"/>
        </w:rPr>
      </w:pPr>
    </w:p>
    <w:p w14:paraId="45AAE21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Aliuminio folijos ir PVC lizdinė plokštelė.</w:t>
      </w:r>
    </w:p>
    <w:p w14:paraId="47B11AB2" w14:textId="77777777" w:rsidR="006B5722" w:rsidRDefault="006B5722" w:rsidP="00FA6D2D">
      <w:pPr>
        <w:spacing w:after="0" w:line="240" w:lineRule="auto"/>
        <w:rPr>
          <w:rFonts w:ascii="Times New Roman" w:eastAsia="Times New Roman" w:hAnsi="Times New Roman" w:cs="Times New Roman"/>
          <w:lang w:val="lt-LT"/>
        </w:rPr>
      </w:pPr>
    </w:p>
    <w:p w14:paraId="705A064A" w14:textId="20640F94" w:rsidR="00FA6D2D" w:rsidRPr="00AA2605" w:rsidRDefault="006B5722" w:rsidP="00FA6D2D">
      <w:pPr>
        <w:spacing w:after="0" w:line="240" w:lineRule="auto"/>
        <w:rPr>
          <w:rFonts w:ascii="Times New Roman" w:eastAsia="Times New Roman" w:hAnsi="Times New Roman" w:cs="Times New Roman"/>
          <w:lang w:val="lt-LT"/>
        </w:rPr>
      </w:pPr>
      <w:r w:rsidRPr="006B5722">
        <w:rPr>
          <w:rFonts w:ascii="Times New Roman" w:eastAsia="Times New Roman" w:hAnsi="Times New Roman" w:cs="Times New Roman"/>
          <w:lang w:val="lt-LT"/>
        </w:rPr>
        <w:t xml:space="preserve">10 mg </w:t>
      </w:r>
      <w:r>
        <w:rPr>
          <w:rFonts w:ascii="Times New Roman" w:eastAsia="Times New Roman" w:hAnsi="Times New Roman" w:cs="Times New Roman"/>
          <w:lang w:val="lt-LT"/>
        </w:rPr>
        <w:t>plėvele dengtos tabletės: k</w:t>
      </w:r>
      <w:r w:rsidRPr="00AA2605">
        <w:rPr>
          <w:rFonts w:ascii="Times New Roman" w:eastAsia="Times New Roman" w:hAnsi="Times New Roman" w:cs="Times New Roman"/>
          <w:lang w:val="lt-LT"/>
        </w:rPr>
        <w:t xml:space="preserve">artono </w:t>
      </w:r>
      <w:r w:rsidR="00FA6D2D" w:rsidRPr="00AA2605">
        <w:rPr>
          <w:rFonts w:ascii="Times New Roman" w:eastAsia="Times New Roman" w:hAnsi="Times New Roman" w:cs="Times New Roman"/>
          <w:lang w:val="lt-LT"/>
        </w:rPr>
        <w:t>dėžutėje yra 7, 14, 28, 35, 50, 56, 60, 90, 98 arba 100 tablečių.</w:t>
      </w:r>
    </w:p>
    <w:p w14:paraId="48B026BD" w14:textId="77777777" w:rsidR="00FA6D2D" w:rsidRDefault="006B5722" w:rsidP="00FA6D2D">
      <w:pPr>
        <w:spacing w:after="0" w:line="240" w:lineRule="auto"/>
        <w:rPr>
          <w:rFonts w:ascii="Times New Roman" w:eastAsia="Times New Roman" w:hAnsi="Times New Roman" w:cs="Times New Roman"/>
          <w:lang w:val="lt-LT"/>
        </w:rPr>
      </w:pPr>
      <w:r w:rsidRPr="006B5722">
        <w:rPr>
          <w:rFonts w:ascii="Times New Roman" w:eastAsia="Times New Roman" w:hAnsi="Times New Roman" w:cs="Times New Roman"/>
          <w:highlight w:val="lightGray"/>
          <w:lang w:val="lt-LT"/>
        </w:rPr>
        <w:t>20 mg plėvele dengtos tabletės: kartono dėžutėje yra 7, 14, 28, 35, 42, 50, 56, 60, 90, 98 arba 100 tablečių.</w:t>
      </w:r>
    </w:p>
    <w:p w14:paraId="28CB0331" w14:textId="77777777" w:rsidR="006B5722" w:rsidRPr="00AA2605" w:rsidRDefault="006B5722" w:rsidP="00FA6D2D">
      <w:pPr>
        <w:spacing w:after="0" w:line="240" w:lineRule="auto"/>
        <w:rPr>
          <w:rFonts w:ascii="Times New Roman" w:eastAsia="Times New Roman" w:hAnsi="Times New Roman" w:cs="Times New Roman"/>
          <w:lang w:val="lt-LT"/>
        </w:rPr>
      </w:pPr>
    </w:p>
    <w:p w14:paraId="0F46432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Gali būti tiekiamos ne visų dydžių pakuotės.</w:t>
      </w:r>
    </w:p>
    <w:p w14:paraId="158BB6B2" w14:textId="77777777" w:rsidR="00FA6D2D" w:rsidRPr="00AA2605" w:rsidRDefault="00FA6D2D" w:rsidP="00FA6D2D">
      <w:pPr>
        <w:spacing w:after="0" w:line="240" w:lineRule="auto"/>
        <w:rPr>
          <w:rFonts w:ascii="Times New Roman" w:eastAsia="Times New Roman" w:hAnsi="Times New Roman" w:cs="Times New Roman"/>
          <w:lang w:val="lt-LT"/>
        </w:rPr>
      </w:pPr>
    </w:p>
    <w:p w14:paraId="2BEC779F" w14:textId="77777777" w:rsidR="00FA6D2D" w:rsidRPr="00AA2605" w:rsidRDefault="00FA6D2D" w:rsidP="00FA6D2D">
      <w:pPr>
        <w:keepNext/>
        <w:spacing w:after="0" w:line="240" w:lineRule="auto"/>
        <w:ind w:left="567" w:hanging="567"/>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6.6</w:t>
      </w:r>
      <w:r w:rsidRPr="00AA2605">
        <w:rPr>
          <w:rFonts w:ascii="Times New Roman" w:eastAsia="Times New Roman" w:hAnsi="Times New Roman" w:cs="Times New Roman"/>
          <w:b/>
          <w:lang w:val="lt-LT"/>
        </w:rPr>
        <w:tab/>
        <w:t>Specialūs reikalavimai atliekoms tvarkyti</w:t>
      </w:r>
    </w:p>
    <w:p w14:paraId="29B5E801" w14:textId="77777777" w:rsidR="00FA6D2D" w:rsidRPr="00AA2605" w:rsidRDefault="00FA6D2D" w:rsidP="00FA6D2D">
      <w:pPr>
        <w:spacing w:after="0" w:line="240" w:lineRule="auto"/>
        <w:rPr>
          <w:rFonts w:ascii="Times New Roman" w:eastAsia="Times New Roman" w:hAnsi="Times New Roman" w:cs="Times New Roman"/>
          <w:lang w:val="lt-LT"/>
        </w:rPr>
      </w:pPr>
    </w:p>
    <w:p w14:paraId="42922EA7" w14:textId="39B65E6F"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Nesuvartotą vaistinį preparatą ar jo atliekas reikia tvarkyti laikantis vietinių reikalavimų.</w:t>
      </w:r>
    </w:p>
    <w:p w14:paraId="7D1490A9" w14:textId="77777777" w:rsidR="00FA6D2D" w:rsidRPr="00AA2605" w:rsidRDefault="00FA6D2D" w:rsidP="00FA6D2D">
      <w:pPr>
        <w:spacing w:after="0" w:line="240" w:lineRule="auto"/>
        <w:rPr>
          <w:rFonts w:ascii="Times New Roman" w:eastAsia="Times New Roman" w:hAnsi="Times New Roman" w:cs="Times New Roman"/>
          <w:lang w:val="lt-LT"/>
        </w:rPr>
      </w:pPr>
    </w:p>
    <w:p w14:paraId="18FE94FD" w14:textId="77777777" w:rsidR="00FA6D2D" w:rsidRPr="00AA2605" w:rsidRDefault="00FA6D2D" w:rsidP="00FA6D2D">
      <w:pPr>
        <w:spacing w:after="0" w:line="240" w:lineRule="auto"/>
        <w:rPr>
          <w:rFonts w:ascii="Times New Roman" w:eastAsia="Times New Roman" w:hAnsi="Times New Roman" w:cs="Times New Roman"/>
          <w:lang w:val="lt-LT"/>
        </w:rPr>
      </w:pPr>
    </w:p>
    <w:p w14:paraId="79A66F78"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7.</w:t>
      </w:r>
      <w:r w:rsidRPr="00AA2605">
        <w:rPr>
          <w:rFonts w:ascii="Times New Roman" w:eastAsia="Times New Roman" w:hAnsi="Times New Roman" w:cs="Times New Roman"/>
          <w:b/>
          <w:lang w:val="lt-LT"/>
        </w:rPr>
        <w:tab/>
        <w:t>REGISTRUOTOJAS</w:t>
      </w:r>
    </w:p>
    <w:p w14:paraId="010F4C54" w14:textId="77777777" w:rsidR="00FA6D2D" w:rsidRPr="00AA2605" w:rsidRDefault="00FA6D2D" w:rsidP="00FA6D2D">
      <w:pPr>
        <w:spacing w:after="0" w:line="240" w:lineRule="auto"/>
        <w:rPr>
          <w:rFonts w:ascii="Times New Roman" w:eastAsia="Times New Roman" w:hAnsi="Times New Roman" w:cs="Times New Roman"/>
          <w:lang w:val="lt-LT"/>
        </w:rPr>
      </w:pPr>
    </w:p>
    <w:p w14:paraId="42EFDE33"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Menarini International Operations Luxembourg S.A.</w:t>
      </w:r>
    </w:p>
    <w:p w14:paraId="072C2066"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1, Avenue de la Gare</w:t>
      </w:r>
    </w:p>
    <w:p w14:paraId="42E3AE2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L-1611 Luxembourg</w:t>
      </w:r>
    </w:p>
    <w:p w14:paraId="339C60B0"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Liuksemburgas</w:t>
      </w:r>
    </w:p>
    <w:p w14:paraId="11360FF7" w14:textId="77777777" w:rsidR="00FA6D2D" w:rsidRPr="00AA2605" w:rsidRDefault="00FA6D2D" w:rsidP="00FA6D2D">
      <w:pPr>
        <w:spacing w:after="0" w:line="240" w:lineRule="auto"/>
        <w:rPr>
          <w:rFonts w:ascii="Times New Roman" w:eastAsia="Times New Roman" w:hAnsi="Times New Roman" w:cs="Times New Roman"/>
          <w:lang w:val="lt-LT"/>
        </w:rPr>
      </w:pPr>
    </w:p>
    <w:p w14:paraId="620F29E8" w14:textId="77777777" w:rsidR="00FA6D2D" w:rsidRPr="00AA2605" w:rsidRDefault="00FA6D2D" w:rsidP="00FA6D2D">
      <w:pPr>
        <w:spacing w:after="0" w:line="240" w:lineRule="auto"/>
        <w:rPr>
          <w:rFonts w:ascii="Times New Roman" w:eastAsia="Times New Roman" w:hAnsi="Times New Roman" w:cs="Times New Roman"/>
          <w:lang w:val="lt-LT"/>
        </w:rPr>
      </w:pPr>
    </w:p>
    <w:p w14:paraId="7AC78571"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8.</w:t>
      </w:r>
      <w:r w:rsidRPr="00AA2605">
        <w:rPr>
          <w:rFonts w:ascii="Times New Roman" w:eastAsia="Times New Roman" w:hAnsi="Times New Roman" w:cs="Times New Roman"/>
          <w:b/>
          <w:lang w:val="lt-LT"/>
        </w:rPr>
        <w:tab/>
        <w:t>REGISTRACIJOS PAŽYMĖJIMO NUMERIS(-IAI)</w:t>
      </w:r>
    </w:p>
    <w:p w14:paraId="535729EC" w14:textId="77777777" w:rsidR="00FA6D2D" w:rsidRPr="00AA2605" w:rsidRDefault="00FA6D2D" w:rsidP="00FA6D2D">
      <w:pPr>
        <w:spacing w:after="0" w:line="240" w:lineRule="auto"/>
        <w:rPr>
          <w:rFonts w:ascii="Times New Roman" w:eastAsia="Times New Roman" w:hAnsi="Times New Roman" w:cs="Times New Roman"/>
          <w:lang w:val="lt-LT"/>
        </w:rPr>
      </w:pPr>
    </w:p>
    <w:p w14:paraId="51F035E6" w14:textId="77777777" w:rsidR="006B5722" w:rsidRPr="006B5722" w:rsidRDefault="006B5722" w:rsidP="00FA6D2D">
      <w:pPr>
        <w:spacing w:after="0" w:line="240" w:lineRule="auto"/>
        <w:rPr>
          <w:rFonts w:ascii="Times New Roman" w:eastAsia="Times New Roman" w:hAnsi="Times New Roman" w:cs="Times New Roman"/>
          <w:u w:val="single"/>
          <w:lang w:val="lt-LT"/>
        </w:rPr>
      </w:pPr>
      <w:r w:rsidRPr="006B5722">
        <w:rPr>
          <w:rFonts w:ascii="Times New Roman" w:eastAsia="Times New Roman" w:hAnsi="Times New Roman" w:cs="Times New Roman"/>
          <w:u w:val="single"/>
          <w:lang w:val="lt-LT"/>
        </w:rPr>
        <w:t>10 mg plėvele dengtos tabletės</w:t>
      </w:r>
    </w:p>
    <w:p w14:paraId="0750995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N7 – LT/1/01/0808/001</w:t>
      </w:r>
    </w:p>
    <w:p w14:paraId="3A18525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N14 – LT/1/01/0808/002</w:t>
      </w:r>
    </w:p>
    <w:p w14:paraId="521B8701"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N28 – LT/1/01/0808/003</w:t>
      </w:r>
    </w:p>
    <w:p w14:paraId="0517226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N35 – LT/1/01/0808/015</w:t>
      </w:r>
    </w:p>
    <w:p w14:paraId="6390B37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N50 – LT/1/01/0808/016</w:t>
      </w:r>
    </w:p>
    <w:p w14:paraId="4141F6CF"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N56 – LT/1/01/0808/017</w:t>
      </w:r>
    </w:p>
    <w:p w14:paraId="1AA6327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N60 – LT/1/01/0808/018</w:t>
      </w:r>
    </w:p>
    <w:p w14:paraId="74EB2C89"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N90 – LT/1/01/0808/019</w:t>
      </w:r>
    </w:p>
    <w:p w14:paraId="7D188923"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N98 – LT/1/01/0808/020</w:t>
      </w:r>
    </w:p>
    <w:p w14:paraId="3152103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N100 – LT/1/01/0808/021</w:t>
      </w:r>
    </w:p>
    <w:p w14:paraId="34448AE9" w14:textId="77777777" w:rsidR="00FA6D2D" w:rsidRPr="00AA2605" w:rsidRDefault="00FA6D2D" w:rsidP="00FA6D2D">
      <w:pPr>
        <w:spacing w:after="0" w:line="240" w:lineRule="auto"/>
        <w:rPr>
          <w:rFonts w:ascii="Times New Roman" w:eastAsia="Times New Roman" w:hAnsi="Times New Roman" w:cs="Times New Roman"/>
          <w:lang w:val="lt-LT"/>
        </w:rPr>
      </w:pPr>
    </w:p>
    <w:p w14:paraId="4491D553" w14:textId="77777777" w:rsidR="00FA6D2D" w:rsidRPr="006B5722" w:rsidRDefault="006B5722" w:rsidP="00FA6D2D">
      <w:pPr>
        <w:spacing w:after="0" w:line="240" w:lineRule="auto"/>
        <w:rPr>
          <w:rFonts w:ascii="Times New Roman" w:eastAsia="Times New Roman" w:hAnsi="Times New Roman" w:cs="Times New Roman"/>
          <w:highlight w:val="lightGray"/>
          <w:u w:val="single"/>
          <w:lang w:val="lt-LT"/>
        </w:rPr>
      </w:pPr>
      <w:r>
        <w:rPr>
          <w:rFonts w:ascii="Times New Roman" w:eastAsia="Times New Roman" w:hAnsi="Times New Roman" w:cs="Times New Roman"/>
          <w:highlight w:val="lightGray"/>
          <w:u w:val="single"/>
          <w:lang w:val="lt-LT"/>
        </w:rPr>
        <w:t>2</w:t>
      </w:r>
      <w:r w:rsidRPr="006B5722">
        <w:rPr>
          <w:rFonts w:ascii="Times New Roman" w:eastAsia="Times New Roman" w:hAnsi="Times New Roman" w:cs="Times New Roman"/>
          <w:highlight w:val="lightGray"/>
          <w:u w:val="single"/>
          <w:lang w:val="lt-LT"/>
        </w:rPr>
        <w:t>0 mg plėvele dengtos tabletės</w:t>
      </w:r>
    </w:p>
    <w:p w14:paraId="29B1B256"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N7 – LT/1/01/0808/004</w:t>
      </w:r>
    </w:p>
    <w:p w14:paraId="21135746"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N14 – LT/1/01/0808/005</w:t>
      </w:r>
    </w:p>
    <w:p w14:paraId="7E07DD96"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lastRenderedPageBreak/>
        <w:t>N28 – LT/1/01/0808/006</w:t>
      </w:r>
    </w:p>
    <w:p w14:paraId="0ECCB66F"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N35 – LT/1/01/0808/007</w:t>
      </w:r>
    </w:p>
    <w:p w14:paraId="5E7F8C60"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N42 – LT/1/01/0808/008</w:t>
      </w:r>
    </w:p>
    <w:p w14:paraId="5E3926B9"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N50 – LT/1/01/0808/009</w:t>
      </w:r>
    </w:p>
    <w:p w14:paraId="518F7DF8"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N56 – LT/1/01/0808/010</w:t>
      </w:r>
    </w:p>
    <w:p w14:paraId="08E0691D"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N60 – LT/1/01/0808/013</w:t>
      </w:r>
    </w:p>
    <w:p w14:paraId="242D4518"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N90 – LT/1/01/0808/014</w:t>
      </w:r>
    </w:p>
    <w:p w14:paraId="77C06F19" w14:textId="77777777" w:rsidR="006B5722" w:rsidRPr="006B5722" w:rsidRDefault="006B5722" w:rsidP="006B5722">
      <w:pPr>
        <w:spacing w:after="0" w:line="240" w:lineRule="auto"/>
        <w:rPr>
          <w:rFonts w:ascii="Times New Roman" w:eastAsia="Times New Roman" w:hAnsi="Times New Roman" w:cs="Times New Roman"/>
          <w:highlight w:val="lightGray"/>
          <w:lang w:val="lt-LT"/>
        </w:rPr>
      </w:pPr>
      <w:r w:rsidRPr="006B5722">
        <w:rPr>
          <w:rFonts w:ascii="Times New Roman" w:eastAsia="Times New Roman" w:hAnsi="Times New Roman" w:cs="Times New Roman"/>
          <w:highlight w:val="lightGray"/>
          <w:lang w:val="lt-LT"/>
        </w:rPr>
        <w:t>N98 – LT/1/01/0808/011</w:t>
      </w:r>
    </w:p>
    <w:p w14:paraId="2C7319EE" w14:textId="77777777" w:rsidR="006B5722" w:rsidRDefault="006B5722" w:rsidP="006B5722">
      <w:pPr>
        <w:spacing w:after="0" w:line="240" w:lineRule="auto"/>
        <w:rPr>
          <w:rFonts w:ascii="Times New Roman" w:eastAsia="Times New Roman" w:hAnsi="Times New Roman" w:cs="Times New Roman"/>
          <w:lang w:val="lt-LT"/>
        </w:rPr>
      </w:pPr>
      <w:r w:rsidRPr="006B5722">
        <w:rPr>
          <w:rFonts w:ascii="Times New Roman" w:eastAsia="Times New Roman" w:hAnsi="Times New Roman" w:cs="Times New Roman"/>
          <w:highlight w:val="lightGray"/>
          <w:lang w:val="lt-LT"/>
        </w:rPr>
        <w:t>N100 – LT/1/01/0808/012</w:t>
      </w:r>
    </w:p>
    <w:p w14:paraId="56B67F13" w14:textId="77777777" w:rsidR="006B5722" w:rsidRDefault="006B5722" w:rsidP="00FA6D2D">
      <w:pPr>
        <w:spacing w:after="0" w:line="240" w:lineRule="auto"/>
        <w:rPr>
          <w:rFonts w:ascii="Times New Roman" w:eastAsia="Times New Roman" w:hAnsi="Times New Roman" w:cs="Times New Roman"/>
          <w:lang w:val="lt-LT"/>
        </w:rPr>
      </w:pPr>
    </w:p>
    <w:p w14:paraId="3235DDE9" w14:textId="77777777" w:rsidR="006B5722" w:rsidRPr="00AA2605" w:rsidRDefault="006B5722" w:rsidP="00FA6D2D">
      <w:pPr>
        <w:spacing w:after="0" w:line="240" w:lineRule="auto"/>
        <w:rPr>
          <w:rFonts w:ascii="Times New Roman" w:eastAsia="Times New Roman" w:hAnsi="Times New Roman" w:cs="Times New Roman"/>
          <w:lang w:val="lt-LT"/>
        </w:rPr>
      </w:pPr>
    </w:p>
    <w:p w14:paraId="578EFD99"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9.</w:t>
      </w:r>
      <w:r w:rsidRPr="00AA2605">
        <w:rPr>
          <w:rFonts w:ascii="Times New Roman" w:eastAsia="Times New Roman" w:hAnsi="Times New Roman" w:cs="Times New Roman"/>
          <w:b/>
          <w:lang w:val="lt-LT"/>
        </w:rPr>
        <w:tab/>
        <w:t>REGISTRAVIMO/PERREGISTRAVIMO DATA</w:t>
      </w:r>
    </w:p>
    <w:p w14:paraId="23A3BB23" w14:textId="77777777" w:rsidR="00FA6D2D" w:rsidRDefault="00FA6D2D" w:rsidP="00FA6D2D">
      <w:pPr>
        <w:spacing w:after="0" w:line="240" w:lineRule="auto"/>
        <w:rPr>
          <w:rFonts w:ascii="Times New Roman" w:eastAsia="Times New Roman" w:hAnsi="Times New Roman" w:cs="Times New Roman"/>
          <w:lang w:val="lt-LT"/>
        </w:rPr>
      </w:pPr>
    </w:p>
    <w:p w14:paraId="5B4EFE69" w14:textId="77777777" w:rsidR="00C74235" w:rsidRPr="00AA2605" w:rsidRDefault="00C74235" w:rsidP="00FA6D2D">
      <w:pPr>
        <w:spacing w:after="0" w:line="240" w:lineRule="auto"/>
        <w:rPr>
          <w:rFonts w:ascii="Times New Roman" w:eastAsia="Times New Roman" w:hAnsi="Times New Roman" w:cs="Times New Roman"/>
          <w:lang w:val="lt-LT"/>
        </w:rPr>
      </w:pPr>
      <w:r w:rsidRPr="006B5722">
        <w:rPr>
          <w:rFonts w:ascii="Times New Roman" w:eastAsia="Times New Roman" w:hAnsi="Times New Roman" w:cs="Times New Roman"/>
          <w:u w:val="single"/>
          <w:lang w:val="lt-LT"/>
        </w:rPr>
        <w:t>10 mg plėvele dengtos tabletės</w:t>
      </w:r>
    </w:p>
    <w:p w14:paraId="0082F40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noProof/>
          <w:snapToGrid w:val="0"/>
          <w:lang w:val="lt-LT"/>
        </w:rPr>
        <w:t>Registravimo data 2001 m. gegužės 16 d.</w:t>
      </w:r>
    </w:p>
    <w:p w14:paraId="3AD8DAB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noProof/>
          <w:lang w:val="lt-LT"/>
        </w:rPr>
        <w:t>Paskutinio perregistravimo data 2007 m. rugsėjo 18 d.</w:t>
      </w:r>
    </w:p>
    <w:p w14:paraId="2C4B18A4" w14:textId="77777777" w:rsidR="00FA6D2D" w:rsidRPr="00AA2605" w:rsidRDefault="00FA6D2D" w:rsidP="00FA6D2D">
      <w:pPr>
        <w:spacing w:after="0" w:line="240" w:lineRule="auto"/>
        <w:rPr>
          <w:rFonts w:ascii="Times New Roman" w:eastAsia="Times New Roman" w:hAnsi="Times New Roman" w:cs="Times New Roman"/>
          <w:lang w:val="lt-LT"/>
        </w:rPr>
      </w:pPr>
    </w:p>
    <w:p w14:paraId="57FD0413" w14:textId="77777777" w:rsidR="00FA6D2D" w:rsidRDefault="00C74235"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u w:val="single"/>
          <w:lang w:val="lt-LT"/>
        </w:rPr>
        <w:t>2</w:t>
      </w:r>
      <w:r w:rsidRPr="006B5722">
        <w:rPr>
          <w:rFonts w:ascii="Times New Roman" w:eastAsia="Times New Roman" w:hAnsi="Times New Roman" w:cs="Times New Roman"/>
          <w:highlight w:val="lightGray"/>
          <w:u w:val="single"/>
          <w:lang w:val="lt-LT"/>
        </w:rPr>
        <w:t>0 mg plėvele dengtos tabletės</w:t>
      </w:r>
    </w:p>
    <w:p w14:paraId="20922518" w14:textId="77777777" w:rsidR="00C74235" w:rsidRPr="00C74235" w:rsidRDefault="00C74235" w:rsidP="00C74235">
      <w:pPr>
        <w:spacing w:after="0" w:line="240" w:lineRule="auto"/>
        <w:rPr>
          <w:rFonts w:ascii="Times New Roman" w:eastAsia="Times New Roman" w:hAnsi="Times New Roman" w:cs="Times New Roman"/>
          <w:highlight w:val="lightGray"/>
          <w:lang w:val="lt-LT"/>
        </w:rPr>
      </w:pPr>
      <w:r w:rsidRPr="00C74235">
        <w:rPr>
          <w:rFonts w:ascii="Times New Roman" w:eastAsia="Times New Roman" w:hAnsi="Times New Roman" w:cs="Times New Roman"/>
          <w:noProof/>
          <w:snapToGrid w:val="0"/>
          <w:highlight w:val="lightGray"/>
          <w:lang w:val="lt-LT"/>
        </w:rPr>
        <w:t>Registravimo data 2007 m. rugsėjo 18 d</w:t>
      </w:r>
    </w:p>
    <w:p w14:paraId="21A5DB8B" w14:textId="77777777" w:rsidR="00C74235" w:rsidRDefault="00C74235" w:rsidP="00C74235">
      <w:pPr>
        <w:spacing w:after="0" w:line="240" w:lineRule="auto"/>
        <w:rPr>
          <w:rFonts w:ascii="Times New Roman" w:eastAsia="Times New Roman" w:hAnsi="Times New Roman" w:cs="Times New Roman"/>
          <w:lang w:val="lt-LT"/>
        </w:rPr>
      </w:pPr>
      <w:r w:rsidRPr="00C74235">
        <w:rPr>
          <w:rFonts w:ascii="Times New Roman" w:eastAsia="Times New Roman" w:hAnsi="Times New Roman" w:cs="Times New Roman"/>
          <w:highlight w:val="lightGray"/>
          <w:lang w:val="lt-LT"/>
        </w:rPr>
        <w:t>Paskutinio perregistravimo data 2014 m. birželio 19 d.</w:t>
      </w:r>
    </w:p>
    <w:p w14:paraId="72E42475" w14:textId="77777777" w:rsidR="00C74235" w:rsidRDefault="00C74235" w:rsidP="00FA6D2D">
      <w:pPr>
        <w:spacing w:after="0" w:line="240" w:lineRule="auto"/>
        <w:rPr>
          <w:rFonts w:ascii="Times New Roman" w:eastAsia="Times New Roman" w:hAnsi="Times New Roman" w:cs="Times New Roman"/>
          <w:lang w:val="lt-LT"/>
        </w:rPr>
      </w:pPr>
    </w:p>
    <w:p w14:paraId="355788DA" w14:textId="77777777" w:rsidR="00F9701E" w:rsidRPr="00AA2605" w:rsidRDefault="00F9701E" w:rsidP="00FA6D2D">
      <w:pPr>
        <w:spacing w:after="0" w:line="240" w:lineRule="auto"/>
        <w:rPr>
          <w:rFonts w:ascii="Times New Roman" w:eastAsia="Times New Roman" w:hAnsi="Times New Roman" w:cs="Times New Roman"/>
          <w:lang w:val="lt-LT"/>
        </w:rPr>
      </w:pPr>
    </w:p>
    <w:p w14:paraId="7A29DFD8" w14:textId="77777777" w:rsidR="00FA6D2D" w:rsidRPr="00AA2605" w:rsidRDefault="00FA6D2D" w:rsidP="00FA6D2D">
      <w:pPr>
        <w:keepNext/>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10.</w:t>
      </w:r>
      <w:r w:rsidRPr="00AA2605">
        <w:rPr>
          <w:rFonts w:ascii="Times New Roman" w:eastAsia="Times New Roman" w:hAnsi="Times New Roman" w:cs="Times New Roman"/>
          <w:b/>
          <w:lang w:val="lt-LT"/>
        </w:rPr>
        <w:tab/>
        <w:t>TEKSTO PERŽIŪROS DATA</w:t>
      </w:r>
    </w:p>
    <w:p w14:paraId="337D5AB4"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002780D6" w14:textId="4E4600CA" w:rsidR="00FA6D2D" w:rsidRPr="00AA2605" w:rsidRDefault="00304D09" w:rsidP="00FA6D2D">
      <w:pPr>
        <w:rPr>
          <w:rFonts w:ascii="Times New Roman" w:eastAsia="SimSun" w:hAnsi="Times New Roman" w:cs="Times New Roman"/>
          <w:noProof/>
          <w:lang w:val="lt-LT"/>
        </w:rPr>
      </w:pPr>
      <w:r>
        <w:rPr>
          <w:rFonts w:ascii="Times New Roman" w:eastAsia="SimSun" w:hAnsi="Times New Roman" w:cs="Times New Roman"/>
          <w:noProof/>
          <w:lang w:val="lt-LT"/>
        </w:rPr>
        <w:t>2021 m. gruodžio 15 d.</w:t>
      </w:r>
    </w:p>
    <w:p w14:paraId="0686350A" w14:textId="77777777" w:rsidR="00FA6D2D" w:rsidRPr="00404C00" w:rsidRDefault="00FA6D2D" w:rsidP="00FA6D2D">
      <w:pPr>
        <w:rPr>
          <w:rFonts w:ascii="Times New Roman" w:hAnsi="Times New Roman" w:cs="Times New Roman"/>
          <w:lang w:val="lt-LT" w:eastAsia="lt-LT"/>
        </w:rPr>
      </w:pPr>
      <w:r w:rsidRPr="00404C00">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404C00">
        <w:rPr>
          <w:rFonts w:ascii="Times New Roman" w:hAnsi="Times New Roman" w:cs="Times New Roman"/>
          <w:lang w:val="lt-LT" w:eastAsia="lt-LT"/>
        </w:rPr>
        <w:t xml:space="preserve"> </w:t>
      </w:r>
      <w:hyperlink r:id="rId10" w:history="1">
        <w:r w:rsidRPr="00404C00">
          <w:rPr>
            <w:rFonts w:ascii="Times New Roman" w:hAnsi="Times New Roman" w:cs="Times New Roman"/>
            <w:color w:val="0000FF"/>
            <w:u w:val="single"/>
            <w:lang w:val="lt-LT" w:eastAsia="lt-LT"/>
          </w:rPr>
          <w:t>http://www.</w:t>
        </w:r>
        <w:bookmarkStart w:id="1" w:name="_Hlt98560650"/>
        <w:bookmarkStart w:id="2" w:name="_Hlt98560651"/>
        <w:r w:rsidRPr="00404C00">
          <w:rPr>
            <w:rFonts w:ascii="Times New Roman" w:hAnsi="Times New Roman" w:cs="Times New Roman"/>
            <w:color w:val="0000FF"/>
            <w:u w:val="single"/>
            <w:lang w:val="lt-LT" w:eastAsia="lt-LT"/>
          </w:rPr>
          <w:t>vvkt</w:t>
        </w:r>
        <w:bookmarkEnd w:id="1"/>
        <w:bookmarkEnd w:id="2"/>
        <w:r w:rsidRPr="00404C00">
          <w:rPr>
            <w:rFonts w:ascii="Times New Roman" w:hAnsi="Times New Roman" w:cs="Times New Roman"/>
            <w:color w:val="0000FF"/>
            <w:u w:val="single"/>
            <w:lang w:val="lt-LT" w:eastAsia="lt-LT"/>
          </w:rPr>
          <w:t>.lt</w:t>
        </w:r>
        <w:bookmarkStart w:id="3" w:name="_Hlt98580098"/>
        <w:bookmarkStart w:id="4" w:name="_Hlt98580099"/>
        <w:r w:rsidRPr="00404C00">
          <w:rPr>
            <w:rFonts w:ascii="Times New Roman" w:hAnsi="Times New Roman" w:cs="Times New Roman"/>
            <w:color w:val="0000FF"/>
            <w:u w:val="single"/>
            <w:lang w:val="lt-LT" w:eastAsia="lt-LT"/>
          </w:rPr>
          <w:t>/</w:t>
        </w:r>
        <w:bookmarkEnd w:id="3"/>
        <w:bookmarkEnd w:id="4"/>
      </w:hyperlink>
    </w:p>
    <w:p w14:paraId="65AD62F3" w14:textId="77777777" w:rsidR="00FA6D2D" w:rsidRDefault="00FA6D2D" w:rsidP="00FA6D2D">
      <w:pPr>
        <w:rPr>
          <w:rFonts w:ascii="Times New Roman" w:hAnsi="Times New Roman" w:cs="Times New Roman"/>
          <w:lang w:val="lt-LT"/>
        </w:rPr>
      </w:pPr>
      <w:r>
        <w:rPr>
          <w:rFonts w:ascii="Times New Roman" w:hAnsi="Times New Roman" w:cs="Times New Roman"/>
          <w:lang w:val="lt-LT"/>
        </w:rPr>
        <w:br w:type="page"/>
      </w:r>
    </w:p>
    <w:p w14:paraId="47B9F3D5" w14:textId="77777777" w:rsidR="00FA6D2D" w:rsidRPr="00AA2605" w:rsidRDefault="00FA6D2D" w:rsidP="00FA6D2D">
      <w:pPr>
        <w:spacing w:after="0" w:line="240" w:lineRule="auto"/>
        <w:rPr>
          <w:rFonts w:ascii="Times New Roman" w:eastAsia="Times New Roman" w:hAnsi="Times New Roman" w:cs="Times New Roman"/>
          <w:lang w:val="lt-LT"/>
        </w:rPr>
      </w:pPr>
    </w:p>
    <w:p w14:paraId="43CC071F" w14:textId="77777777" w:rsidR="00FA6D2D" w:rsidRPr="00AA2605" w:rsidRDefault="00FA6D2D" w:rsidP="00FA6D2D">
      <w:pPr>
        <w:spacing w:after="0" w:line="240" w:lineRule="auto"/>
        <w:rPr>
          <w:rFonts w:ascii="Times New Roman" w:eastAsia="Times New Roman" w:hAnsi="Times New Roman" w:cs="Times New Roman"/>
          <w:lang w:val="lt-LT"/>
        </w:rPr>
      </w:pPr>
    </w:p>
    <w:p w14:paraId="053A1AD0" w14:textId="77777777" w:rsidR="00FA6D2D" w:rsidRPr="00AA2605" w:rsidRDefault="00FA6D2D" w:rsidP="00FA6D2D">
      <w:pPr>
        <w:spacing w:after="0" w:line="240" w:lineRule="auto"/>
        <w:rPr>
          <w:rFonts w:ascii="Times New Roman" w:eastAsia="Times New Roman" w:hAnsi="Times New Roman" w:cs="Times New Roman"/>
          <w:lang w:val="lt-LT"/>
        </w:rPr>
      </w:pPr>
    </w:p>
    <w:p w14:paraId="21235C48" w14:textId="77777777" w:rsidR="00FA6D2D" w:rsidRPr="00AA2605" w:rsidRDefault="00FA6D2D" w:rsidP="00FA6D2D">
      <w:pPr>
        <w:spacing w:after="0" w:line="240" w:lineRule="auto"/>
        <w:rPr>
          <w:rFonts w:ascii="Times New Roman" w:eastAsia="Times New Roman" w:hAnsi="Times New Roman" w:cs="Times New Roman"/>
          <w:lang w:val="lt-LT"/>
        </w:rPr>
      </w:pPr>
    </w:p>
    <w:p w14:paraId="6497EAE7" w14:textId="77777777" w:rsidR="00FA6D2D" w:rsidRPr="00AA2605" w:rsidRDefault="00FA6D2D" w:rsidP="00FA6D2D">
      <w:pPr>
        <w:spacing w:after="0" w:line="240" w:lineRule="auto"/>
        <w:rPr>
          <w:rFonts w:ascii="Times New Roman" w:eastAsia="Times New Roman" w:hAnsi="Times New Roman" w:cs="Times New Roman"/>
          <w:lang w:val="lt-LT"/>
        </w:rPr>
      </w:pPr>
    </w:p>
    <w:p w14:paraId="331B9B53" w14:textId="77777777" w:rsidR="00FA6D2D" w:rsidRPr="00AA2605" w:rsidRDefault="00FA6D2D" w:rsidP="00FA6D2D">
      <w:pPr>
        <w:spacing w:after="0" w:line="240" w:lineRule="auto"/>
        <w:rPr>
          <w:rFonts w:ascii="Times New Roman" w:eastAsia="Times New Roman" w:hAnsi="Times New Roman" w:cs="Times New Roman"/>
          <w:lang w:val="lt-LT"/>
        </w:rPr>
      </w:pPr>
    </w:p>
    <w:p w14:paraId="45229F36" w14:textId="77777777" w:rsidR="00FA6D2D" w:rsidRPr="00AA2605" w:rsidRDefault="00FA6D2D" w:rsidP="00FA6D2D">
      <w:pPr>
        <w:spacing w:after="0" w:line="240" w:lineRule="auto"/>
        <w:rPr>
          <w:rFonts w:ascii="Times New Roman" w:eastAsia="Times New Roman" w:hAnsi="Times New Roman" w:cs="Times New Roman"/>
          <w:lang w:val="lt-LT"/>
        </w:rPr>
      </w:pPr>
    </w:p>
    <w:p w14:paraId="5C42AF36" w14:textId="77777777" w:rsidR="00FA6D2D" w:rsidRPr="00AA2605" w:rsidRDefault="00FA6D2D" w:rsidP="00FA6D2D">
      <w:pPr>
        <w:spacing w:after="0" w:line="240" w:lineRule="auto"/>
        <w:rPr>
          <w:rFonts w:ascii="Times New Roman" w:eastAsia="Times New Roman" w:hAnsi="Times New Roman" w:cs="Times New Roman"/>
          <w:lang w:val="lt-LT"/>
        </w:rPr>
      </w:pPr>
    </w:p>
    <w:p w14:paraId="0548873C" w14:textId="77777777" w:rsidR="00FA6D2D" w:rsidRPr="00AA2605" w:rsidRDefault="00FA6D2D" w:rsidP="00FA6D2D">
      <w:pPr>
        <w:spacing w:after="0" w:line="240" w:lineRule="auto"/>
        <w:rPr>
          <w:rFonts w:ascii="Times New Roman" w:eastAsia="Times New Roman" w:hAnsi="Times New Roman" w:cs="Times New Roman"/>
          <w:lang w:val="lt-LT"/>
        </w:rPr>
      </w:pPr>
    </w:p>
    <w:p w14:paraId="4A78A964" w14:textId="77777777" w:rsidR="00FA6D2D" w:rsidRPr="00AA2605" w:rsidRDefault="00FA6D2D" w:rsidP="00FA6D2D">
      <w:pPr>
        <w:spacing w:after="0" w:line="240" w:lineRule="auto"/>
        <w:rPr>
          <w:rFonts w:ascii="Times New Roman" w:eastAsia="Times New Roman" w:hAnsi="Times New Roman" w:cs="Times New Roman"/>
          <w:lang w:val="lt-LT"/>
        </w:rPr>
      </w:pPr>
    </w:p>
    <w:p w14:paraId="12073BB2" w14:textId="77777777" w:rsidR="00FA6D2D" w:rsidRPr="00AA2605" w:rsidRDefault="00FA6D2D" w:rsidP="00FA6D2D">
      <w:pPr>
        <w:spacing w:after="0" w:line="240" w:lineRule="auto"/>
        <w:rPr>
          <w:rFonts w:ascii="Times New Roman" w:eastAsia="Times New Roman" w:hAnsi="Times New Roman" w:cs="Times New Roman"/>
          <w:lang w:val="lt-LT"/>
        </w:rPr>
      </w:pPr>
    </w:p>
    <w:p w14:paraId="3A89D163" w14:textId="77777777" w:rsidR="00FA6D2D" w:rsidRPr="00AA2605" w:rsidRDefault="00FA6D2D" w:rsidP="00FA6D2D">
      <w:pPr>
        <w:spacing w:after="0" w:line="240" w:lineRule="auto"/>
        <w:rPr>
          <w:rFonts w:ascii="Times New Roman" w:eastAsia="Times New Roman" w:hAnsi="Times New Roman" w:cs="Times New Roman"/>
          <w:lang w:val="lt-LT"/>
        </w:rPr>
      </w:pPr>
    </w:p>
    <w:p w14:paraId="5432A5DF" w14:textId="77777777" w:rsidR="00FA6D2D" w:rsidRPr="00AA2605" w:rsidRDefault="00FA6D2D" w:rsidP="00FA6D2D">
      <w:pPr>
        <w:spacing w:after="0" w:line="240" w:lineRule="auto"/>
        <w:rPr>
          <w:rFonts w:ascii="Times New Roman" w:eastAsia="Times New Roman" w:hAnsi="Times New Roman" w:cs="Times New Roman"/>
          <w:lang w:val="lt-LT"/>
        </w:rPr>
      </w:pPr>
    </w:p>
    <w:p w14:paraId="36122CDC" w14:textId="77777777" w:rsidR="00FA6D2D" w:rsidRPr="00AA2605" w:rsidRDefault="00FA6D2D" w:rsidP="00FA6D2D">
      <w:pPr>
        <w:spacing w:after="0" w:line="240" w:lineRule="auto"/>
        <w:rPr>
          <w:rFonts w:ascii="Times New Roman" w:eastAsia="Times New Roman" w:hAnsi="Times New Roman" w:cs="Times New Roman"/>
          <w:lang w:val="lt-LT"/>
        </w:rPr>
      </w:pPr>
    </w:p>
    <w:p w14:paraId="724FCD62" w14:textId="77777777" w:rsidR="00FA6D2D" w:rsidRPr="00AA2605" w:rsidRDefault="00FA6D2D" w:rsidP="00FA6D2D">
      <w:pPr>
        <w:spacing w:after="0" w:line="240" w:lineRule="auto"/>
        <w:rPr>
          <w:rFonts w:ascii="Times New Roman" w:eastAsia="Times New Roman" w:hAnsi="Times New Roman" w:cs="Times New Roman"/>
          <w:lang w:val="lt-LT"/>
        </w:rPr>
      </w:pPr>
    </w:p>
    <w:p w14:paraId="7A872428" w14:textId="77777777" w:rsidR="00FA6D2D" w:rsidRPr="00AA2605" w:rsidRDefault="00FA6D2D" w:rsidP="00FA6D2D">
      <w:pPr>
        <w:spacing w:after="0" w:line="240" w:lineRule="auto"/>
        <w:rPr>
          <w:rFonts w:ascii="Times New Roman" w:eastAsia="Times New Roman" w:hAnsi="Times New Roman" w:cs="Times New Roman"/>
          <w:lang w:val="lt-LT"/>
        </w:rPr>
      </w:pPr>
    </w:p>
    <w:p w14:paraId="2D83009A" w14:textId="77777777" w:rsidR="00FA6D2D" w:rsidRPr="00AA2605" w:rsidRDefault="00FA6D2D" w:rsidP="00FA6D2D">
      <w:pPr>
        <w:spacing w:after="0" w:line="240" w:lineRule="auto"/>
        <w:rPr>
          <w:rFonts w:ascii="Times New Roman" w:eastAsia="Times New Roman" w:hAnsi="Times New Roman" w:cs="Times New Roman"/>
          <w:lang w:val="lt-LT"/>
        </w:rPr>
      </w:pPr>
    </w:p>
    <w:p w14:paraId="15BAE758" w14:textId="77777777" w:rsidR="00FA6D2D" w:rsidRPr="00AA2605" w:rsidRDefault="00FA6D2D" w:rsidP="00FA6D2D">
      <w:pPr>
        <w:spacing w:after="0" w:line="240" w:lineRule="auto"/>
        <w:rPr>
          <w:rFonts w:ascii="Times New Roman" w:eastAsia="Times New Roman" w:hAnsi="Times New Roman" w:cs="Times New Roman"/>
          <w:lang w:val="lt-LT"/>
        </w:rPr>
      </w:pPr>
    </w:p>
    <w:p w14:paraId="3E49D4D0" w14:textId="77777777" w:rsidR="00FA6D2D" w:rsidRPr="00AA2605" w:rsidRDefault="00FA6D2D" w:rsidP="00FA6D2D">
      <w:pPr>
        <w:spacing w:after="0" w:line="240" w:lineRule="auto"/>
        <w:rPr>
          <w:rFonts w:ascii="Times New Roman" w:eastAsia="Times New Roman" w:hAnsi="Times New Roman" w:cs="Times New Roman"/>
          <w:lang w:val="lt-LT"/>
        </w:rPr>
      </w:pPr>
    </w:p>
    <w:p w14:paraId="31761218" w14:textId="77777777" w:rsidR="00FA6D2D" w:rsidRPr="00AA2605" w:rsidRDefault="00FA6D2D" w:rsidP="00FA6D2D">
      <w:pPr>
        <w:spacing w:after="0" w:line="240" w:lineRule="auto"/>
        <w:rPr>
          <w:rFonts w:ascii="Times New Roman" w:eastAsia="Times New Roman" w:hAnsi="Times New Roman" w:cs="Times New Roman"/>
          <w:lang w:val="lt-LT"/>
        </w:rPr>
      </w:pPr>
    </w:p>
    <w:p w14:paraId="19A0F717" w14:textId="77777777" w:rsidR="00FA6D2D" w:rsidRPr="00AA2605" w:rsidRDefault="00FA6D2D" w:rsidP="00FA6D2D">
      <w:pPr>
        <w:spacing w:after="0" w:line="240" w:lineRule="auto"/>
        <w:rPr>
          <w:rFonts w:ascii="Times New Roman" w:eastAsia="Times New Roman" w:hAnsi="Times New Roman" w:cs="Times New Roman"/>
          <w:lang w:val="lt-LT"/>
        </w:rPr>
      </w:pPr>
    </w:p>
    <w:p w14:paraId="4F33F510" w14:textId="77777777" w:rsidR="00FA6D2D" w:rsidRPr="00AA2605" w:rsidRDefault="00FA6D2D" w:rsidP="00FA6D2D">
      <w:pPr>
        <w:spacing w:after="0" w:line="240" w:lineRule="auto"/>
        <w:rPr>
          <w:rFonts w:ascii="Times New Roman" w:eastAsia="Times New Roman" w:hAnsi="Times New Roman" w:cs="Times New Roman"/>
          <w:lang w:val="lt-LT"/>
        </w:rPr>
      </w:pPr>
    </w:p>
    <w:p w14:paraId="174D3A23" w14:textId="77777777" w:rsidR="00FA6D2D" w:rsidRPr="00AA2605" w:rsidRDefault="00FA6D2D" w:rsidP="00FA6D2D">
      <w:pPr>
        <w:tabs>
          <w:tab w:val="left" w:pos="567"/>
        </w:tabs>
        <w:spacing w:after="0" w:line="240" w:lineRule="auto"/>
        <w:jc w:val="center"/>
        <w:outlineLvl w:val="0"/>
        <w:rPr>
          <w:rFonts w:ascii="Times New Roman" w:eastAsia="Times New Roman" w:hAnsi="Times New Roman" w:cs="Times New Roman"/>
          <w:b/>
          <w:lang w:val="lt-LT"/>
        </w:rPr>
      </w:pPr>
      <w:bookmarkStart w:id="5" w:name="_Toc129243128"/>
      <w:bookmarkStart w:id="6" w:name="_Toc129243253"/>
      <w:r w:rsidRPr="00AA2605">
        <w:rPr>
          <w:rFonts w:ascii="Times New Roman" w:eastAsia="Times New Roman" w:hAnsi="Times New Roman" w:cs="Times New Roman"/>
          <w:b/>
          <w:lang w:val="lt-LT"/>
        </w:rPr>
        <w:t>II PRIEDAS</w:t>
      </w:r>
      <w:bookmarkEnd w:id="5"/>
      <w:bookmarkEnd w:id="6"/>
    </w:p>
    <w:p w14:paraId="08BC0398" w14:textId="77777777" w:rsidR="00FA6D2D" w:rsidRPr="00AA2605" w:rsidRDefault="00FA6D2D" w:rsidP="00FA6D2D">
      <w:pPr>
        <w:tabs>
          <w:tab w:val="left" w:pos="567"/>
        </w:tabs>
        <w:spacing w:after="0" w:line="240" w:lineRule="auto"/>
        <w:jc w:val="center"/>
        <w:outlineLvl w:val="0"/>
        <w:rPr>
          <w:rFonts w:ascii="Times New Roman" w:eastAsia="Times New Roman" w:hAnsi="Times New Roman" w:cs="Times New Roman"/>
          <w:b/>
          <w:lang w:val="lt-LT"/>
        </w:rPr>
      </w:pPr>
    </w:p>
    <w:p w14:paraId="2FE29E82" w14:textId="77777777" w:rsidR="00FA6D2D" w:rsidRPr="00AA2605" w:rsidRDefault="00FA6D2D" w:rsidP="00FA6D2D">
      <w:pPr>
        <w:tabs>
          <w:tab w:val="left" w:pos="567"/>
        </w:tabs>
        <w:spacing w:after="0" w:line="240" w:lineRule="auto"/>
        <w:jc w:val="center"/>
        <w:outlineLvl w:val="0"/>
        <w:rPr>
          <w:rFonts w:ascii="Times New Roman" w:eastAsia="Times New Roman" w:hAnsi="Times New Roman" w:cs="Times New Roman"/>
          <w:b/>
          <w:lang w:val="lt-LT"/>
        </w:rPr>
      </w:pPr>
      <w:r w:rsidRPr="00AA2605">
        <w:rPr>
          <w:rFonts w:ascii="Times New Roman" w:eastAsia="Times New Roman" w:hAnsi="Times New Roman" w:cs="Times New Roman"/>
          <w:b/>
          <w:lang w:val="lt-LT"/>
        </w:rPr>
        <w:t>REGISTRACIJOS SĄLYGOS</w:t>
      </w:r>
    </w:p>
    <w:p w14:paraId="23E7B539" w14:textId="77777777" w:rsidR="00FA6D2D" w:rsidRPr="00AA2605" w:rsidRDefault="00FA6D2D" w:rsidP="00FA6D2D">
      <w:pPr>
        <w:spacing w:after="0" w:line="240" w:lineRule="auto"/>
        <w:rPr>
          <w:rFonts w:ascii="Times New Roman" w:eastAsia="Times New Roman" w:hAnsi="Times New Roman" w:cs="Times New Roman"/>
          <w:lang w:val="lt-LT"/>
        </w:rPr>
      </w:pPr>
    </w:p>
    <w:p w14:paraId="0B2016F0" w14:textId="77777777" w:rsidR="00FA6D2D" w:rsidRPr="00AA2605" w:rsidRDefault="00FA6D2D" w:rsidP="00FA6D2D">
      <w:pPr>
        <w:tabs>
          <w:tab w:val="left" w:pos="1701"/>
        </w:tabs>
        <w:spacing w:after="0" w:line="240" w:lineRule="auto"/>
        <w:ind w:left="1701" w:hanging="567"/>
        <w:rPr>
          <w:rFonts w:ascii="Times New Roman" w:eastAsia="Times New Roman" w:hAnsi="Times New Roman" w:cs="Times New Roman"/>
          <w:b/>
          <w:lang w:val="lt-LT"/>
        </w:rPr>
      </w:pPr>
      <w:r w:rsidRPr="00AA2605">
        <w:rPr>
          <w:rFonts w:ascii="Times New Roman" w:eastAsia="Times New Roman" w:hAnsi="Times New Roman" w:cs="Times New Roman"/>
          <w:b/>
          <w:lang w:val="lt-LT"/>
        </w:rPr>
        <w:t>A.</w:t>
      </w:r>
      <w:r w:rsidRPr="00AA2605">
        <w:rPr>
          <w:rFonts w:ascii="Times New Roman" w:eastAsia="Times New Roman" w:hAnsi="Times New Roman" w:cs="Times New Roman"/>
          <w:b/>
          <w:lang w:val="lt-LT"/>
        </w:rPr>
        <w:tab/>
        <w:t>GAMINTOJAS, ATSAKINGAS UŽ SERIJŲ IŠLEIDIMĄ</w:t>
      </w:r>
    </w:p>
    <w:p w14:paraId="691CB6BF" w14:textId="77777777" w:rsidR="00FA6D2D" w:rsidRPr="00AA2605" w:rsidRDefault="00FA6D2D" w:rsidP="00FA6D2D">
      <w:pPr>
        <w:spacing w:after="0" w:line="240" w:lineRule="auto"/>
        <w:rPr>
          <w:rFonts w:ascii="Times New Roman" w:eastAsia="Times New Roman" w:hAnsi="Times New Roman" w:cs="Times New Roman"/>
          <w:lang w:val="lt-LT"/>
        </w:rPr>
      </w:pPr>
    </w:p>
    <w:p w14:paraId="0D9BBB1F" w14:textId="77777777" w:rsidR="00FA6D2D" w:rsidRPr="00AA2605" w:rsidRDefault="00FA6D2D" w:rsidP="00FA6D2D">
      <w:pPr>
        <w:numPr>
          <w:ilvl w:val="0"/>
          <w:numId w:val="2"/>
        </w:num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TIEKIMO IR VARTOJIMO SĄLYGOS AR APRIBOJIMAI</w:t>
      </w:r>
    </w:p>
    <w:p w14:paraId="2A663FCC" w14:textId="77777777" w:rsidR="00FA6D2D" w:rsidRPr="00AA2605" w:rsidRDefault="00FA6D2D" w:rsidP="00FA6D2D">
      <w:pPr>
        <w:tabs>
          <w:tab w:val="left" w:pos="1701"/>
        </w:tabs>
        <w:spacing w:after="0" w:line="240" w:lineRule="auto"/>
        <w:ind w:left="1134"/>
        <w:rPr>
          <w:rFonts w:ascii="Times New Roman" w:eastAsia="Times New Roman" w:hAnsi="Times New Roman" w:cs="Times New Roman"/>
          <w:b/>
          <w:lang w:val="lt-LT"/>
        </w:rPr>
      </w:pPr>
    </w:p>
    <w:p w14:paraId="2FAA3D0B" w14:textId="77777777" w:rsidR="00FA6D2D" w:rsidRPr="00AA2605" w:rsidRDefault="00FA6D2D" w:rsidP="00FA6D2D">
      <w:pPr>
        <w:spacing w:after="0" w:line="240" w:lineRule="auto"/>
        <w:rPr>
          <w:rFonts w:ascii="Times New Roman" w:eastAsia="Times New Roman" w:hAnsi="Times New Roman" w:cs="Times New Roman"/>
          <w:lang w:val="lt-LT"/>
        </w:rPr>
      </w:pPr>
    </w:p>
    <w:p w14:paraId="30F490DC"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br w:type="page"/>
      </w:r>
      <w:r w:rsidRPr="00AA2605">
        <w:rPr>
          <w:rFonts w:ascii="Times New Roman" w:eastAsia="Times New Roman" w:hAnsi="Times New Roman" w:cs="Times New Roman"/>
          <w:b/>
          <w:lang w:val="lt-LT"/>
        </w:rPr>
        <w:lastRenderedPageBreak/>
        <w:t>A.</w:t>
      </w:r>
      <w:r w:rsidRPr="00AA2605">
        <w:rPr>
          <w:rFonts w:ascii="Times New Roman" w:eastAsia="Times New Roman" w:hAnsi="Times New Roman" w:cs="Times New Roman"/>
          <w:b/>
          <w:lang w:val="lt-LT"/>
        </w:rPr>
        <w:tab/>
        <w:t>GAMINTOJAS, ATSAKINGAS UŽ SERIJŲ IŠLEIDIMĄ</w:t>
      </w:r>
    </w:p>
    <w:p w14:paraId="316614CD" w14:textId="77777777" w:rsidR="00FA6D2D" w:rsidRPr="00AA2605" w:rsidRDefault="00FA6D2D" w:rsidP="00FA6D2D">
      <w:pPr>
        <w:spacing w:after="0" w:line="240" w:lineRule="auto"/>
        <w:rPr>
          <w:rFonts w:ascii="Times New Roman" w:eastAsia="Times New Roman" w:hAnsi="Times New Roman" w:cs="Times New Roman"/>
          <w:lang w:val="lt-LT"/>
        </w:rPr>
      </w:pPr>
    </w:p>
    <w:p w14:paraId="3438BDE3" w14:textId="77777777" w:rsidR="00FA6D2D" w:rsidRPr="00AA2605" w:rsidRDefault="00FA6D2D" w:rsidP="00FA6D2D">
      <w:pPr>
        <w:spacing w:after="0" w:line="240" w:lineRule="auto"/>
        <w:rPr>
          <w:rFonts w:ascii="Times New Roman" w:eastAsia="Times New Roman" w:hAnsi="Times New Roman" w:cs="Times New Roman"/>
          <w:u w:val="single"/>
          <w:lang w:val="lt-LT"/>
        </w:rPr>
      </w:pPr>
      <w:r w:rsidRPr="00AA2605">
        <w:rPr>
          <w:rFonts w:ascii="Times New Roman" w:eastAsia="Times New Roman" w:hAnsi="Times New Roman" w:cs="Times New Roman"/>
          <w:u w:val="single"/>
          <w:lang w:val="lt-LT"/>
        </w:rPr>
        <w:t xml:space="preserve">Gamintojo, atsakingo už serijų išleidimą, pavadinimas ir adresas </w:t>
      </w:r>
    </w:p>
    <w:p w14:paraId="7FD976E4" w14:textId="77777777" w:rsidR="00FA6D2D" w:rsidRPr="00AA2605" w:rsidRDefault="00FA6D2D" w:rsidP="00FA6D2D">
      <w:pPr>
        <w:spacing w:after="0" w:line="240" w:lineRule="auto"/>
        <w:rPr>
          <w:rFonts w:ascii="Times New Roman" w:eastAsia="Times New Roman" w:hAnsi="Times New Roman" w:cs="Times New Roman"/>
          <w:lang w:val="lt-LT"/>
        </w:rPr>
      </w:pPr>
    </w:p>
    <w:p w14:paraId="54B30954" w14:textId="77777777" w:rsidR="00584D79" w:rsidRDefault="00584D79" w:rsidP="00FA6D2D">
      <w:pPr>
        <w:spacing w:after="0" w:line="240" w:lineRule="auto"/>
        <w:rPr>
          <w:rFonts w:ascii="Times New Roman" w:eastAsia="Times New Roman" w:hAnsi="Times New Roman" w:cs="Times New Roman"/>
          <w:lang w:val="lt-LT"/>
        </w:rPr>
      </w:pPr>
      <w:r w:rsidRPr="006B5722">
        <w:rPr>
          <w:rFonts w:ascii="Times New Roman" w:eastAsia="Times New Roman" w:hAnsi="Times New Roman" w:cs="Times New Roman"/>
          <w:u w:val="single"/>
          <w:lang w:val="lt-LT"/>
        </w:rPr>
        <w:t>10 mg plėvele dengtos tabletės</w:t>
      </w:r>
    </w:p>
    <w:p w14:paraId="7379C922"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BERLIN-CHEMIE AG </w:t>
      </w:r>
    </w:p>
    <w:p w14:paraId="22261397"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Glienicker Weg 125</w:t>
      </w:r>
    </w:p>
    <w:p w14:paraId="29CA539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D-12489 Berlin, Vokietija</w:t>
      </w:r>
    </w:p>
    <w:p w14:paraId="51F653A6" w14:textId="77777777" w:rsidR="00FA6D2D" w:rsidRDefault="00FA6D2D" w:rsidP="00FA6D2D">
      <w:pPr>
        <w:spacing w:after="0" w:line="240" w:lineRule="auto"/>
        <w:rPr>
          <w:rFonts w:ascii="Times New Roman" w:eastAsia="Times New Roman" w:hAnsi="Times New Roman" w:cs="Times New Roman"/>
          <w:lang w:val="lt-LT"/>
        </w:rPr>
      </w:pPr>
    </w:p>
    <w:p w14:paraId="71F3E82F" w14:textId="77777777" w:rsidR="00584D79" w:rsidRDefault="00584D79" w:rsidP="00FA6D2D">
      <w:pPr>
        <w:spacing w:after="0" w:line="240" w:lineRule="auto"/>
        <w:rPr>
          <w:rFonts w:ascii="Times New Roman" w:eastAsia="Times New Roman" w:hAnsi="Times New Roman" w:cs="Times New Roman"/>
          <w:lang w:val="lt-LT"/>
        </w:rPr>
      </w:pPr>
    </w:p>
    <w:p w14:paraId="351F4DF5" w14:textId="77777777" w:rsidR="00584D79" w:rsidRPr="00AA2605" w:rsidRDefault="00584D79"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u w:val="single"/>
          <w:lang w:val="lt-LT"/>
        </w:rPr>
        <w:t>2</w:t>
      </w:r>
      <w:r w:rsidRPr="00584D79">
        <w:rPr>
          <w:rFonts w:ascii="Times New Roman" w:eastAsia="Times New Roman" w:hAnsi="Times New Roman" w:cs="Times New Roman"/>
          <w:highlight w:val="lightGray"/>
          <w:u w:val="single"/>
          <w:lang w:val="lt-LT"/>
        </w:rPr>
        <w:t>0 mg plėvele dengtos tabletės</w:t>
      </w:r>
    </w:p>
    <w:p w14:paraId="0CFE85A6"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bookmarkStart w:id="7" w:name="_Toc129243130"/>
      <w:bookmarkStart w:id="8" w:name="_Toc129243255"/>
      <w:r w:rsidRPr="00584D79">
        <w:rPr>
          <w:rFonts w:ascii="Times New Roman" w:eastAsia="Times New Roman" w:hAnsi="Times New Roman" w:cs="Times New Roman"/>
          <w:highlight w:val="lightGray"/>
          <w:lang w:val="lt-LT"/>
        </w:rPr>
        <w:t>BERLIN-CHEMIE AG</w:t>
      </w:r>
    </w:p>
    <w:p w14:paraId="1B59FC63"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Glienicker Weg 125</w:t>
      </w:r>
    </w:p>
    <w:p w14:paraId="66341597"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12489 Berlin</w:t>
      </w:r>
    </w:p>
    <w:p w14:paraId="772D2176"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Vokietija</w:t>
      </w:r>
    </w:p>
    <w:p w14:paraId="1969A361" w14:textId="77777777" w:rsidR="00584D79" w:rsidRDefault="00584D79" w:rsidP="00584D79">
      <w:pPr>
        <w:spacing w:after="0" w:line="240" w:lineRule="auto"/>
        <w:rPr>
          <w:rFonts w:ascii="Times New Roman" w:eastAsia="Times New Roman" w:hAnsi="Times New Roman" w:cs="Times New Roman"/>
          <w:highlight w:val="lightGray"/>
          <w:lang w:val="lt-LT"/>
        </w:rPr>
      </w:pPr>
    </w:p>
    <w:p w14:paraId="41CDC9D1" w14:textId="18C612E9" w:rsidR="00123FAA" w:rsidRDefault="00123FAA" w:rsidP="00584D79">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arba</w:t>
      </w:r>
    </w:p>
    <w:p w14:paraId="0EC438DC" w14:textId="77777777" w:rsidR="00123FAA" w:rsidRPr="00584D79" w:rsidRDefault="00123FAA" w:rsidP="00584D79">
      <w:pPr>
        <w:spacing w:after="0" w:line="240" w:lineRule="auto"/>
        <w:rPr>
          <w:rFonts w:ascii="Times New Roman" w:eastAsia="Times New Roman" w:hAnsi="Times New Roman" w:cs="Times New Roman"/>
          <w:highlight w:val="lightGray"/>
          <w:lang w:val="lt-LT"/>
        </w:rPr>
      </w:pPr>
    </w:p>
    <w:p w14:paraId="04AD8F4B"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RECORDATI Industria Chemica e Farmaceutica S. p. A.</w:t>
      </w:r>
    </w:p>
    <w:p w14:paraId="115ED590"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Via Matteo Civitali 1</w:t>
      </w:r>
    </w:p>
    <w:p w14:paraId="7E33BA51" w14:textId="77777777" w:rsidR="00584D79" w:rsidRPr="00584D79" w:rsidRDefault="00584D79" w:rsidP="00584D79">
      <w:pPr>
        <w:spacing w:after="0" w:line="240" w:lineRule="auto"/>
        <w:rPr>
          <w:rFonts w:ascii="Times New Roman" w:eastAsia="Times New Roman" w:hAnsi="Times New Roman" w:cs="Times New Roman"/>
          <w:highlight w:val="lightGray"/>
          <w:lang w:val="lt-LT"/>
        </w:rPr>
      </w:pPr>
      <w:r w:rsidRPr="00584D79">
        <w:rPr>
          <w:rFonts w:ascii="Times New Roman" w:eastAsia="Times New Roman" w:hAnsi="Times New Roman" w:cs="Times New Roman"/>
          <w:highlight w:val="lightGray"/>
          <w:lang w:val="lt-LT"/>
        </w:rPr>
        <w:t>20148 Milan</w:t>
      </w:r>
    </w:p>
    <w:p w14:paraId="217FC0CB" w14:textId="77777777" w:rsidR="00FA6D2D" w:rsidRDefault="00584D79" w:rsidP="00584D79">
      <w:pPr>
        <w:spacing w:after="0" w:line="240" w:lineRule="auto"/>
        <w:rPr>
          <w:rFonts w:ascii="Times New Roman" w:eastAsia="Times New Roman" w:hAnsi="Times New Roman" w:cs="Times New Roman"/>
          <w:lang w:val="lt-LT"/>
        </w:rPr>
      </w:pPr>
      <w:r w:rsidRPr="00584D79">
        <w:rPr>
          <w:rFonts w:ascii="Times New Roman" w:eastAsia="Times New Roman" w:hAnsi="Times New Roman" w:cs="Times New Roman"/>
          <w:highlight w:val="lightGray"/>
          <w:lang w:val="lt-LT"/>
        </w:rPr>
        <w:t>Italija</w:t>
      </w:r>
    </w:p>
    <w:p w14:paraId="3D13FFE4" w14:textId="77777777" w:rsidR="00584D79" w:rsidRDefault="00584D79" w:rsidP="00FA6D2D">
      <w:pPr>
        <w:spacing w:after="0" w:line="240" w:lineRule="auto"/>
        <w:rPr>
          <w:rFonts w:ascii="Times New Roman" w:eastAsia="Times New Roman" w:hAnsi="Times New Roman" w:cs="Times New Roman"/>
          <w:lang w:val="lt-LT"/>
        </w:rPr>
      </w:pPr>
    </w:p>
    <w:p w14:paraId="434CA6FE" w14:textId="77777777" w:rsidR="00584D79" w:rsidRPr="00AA2605" w:rsidRDefault="00584D79" w:rsidP="00FA6D2D">
      <w:pPr>
        <w:spacing w:after="0" w:line="240" w:lineRule="auto"/>
        <w:rPr>
          <w:rFonts w:ascii="Times New Roman" w:eastAsia="Times New Roman" w:hAnsi="Times New Roman" w:cs="Times New Roman"/>
          <w:lang w:val="lt-LT"/>
        </w:rPr>
      </w:pPr>
    </w:p>
    <w:p w14:paraId="6EAF3DF4"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29"/>
      <w:bookmarkStart w:id="10" w:name="_Toc129243254"/>
      <w:r w:rsidRPr="00AA2605">
        <w:rPr>
          <w:rFonts w:ascii="Times New Roman" w:eastAsia="Times New Roman" w:hAnsi="Times New Roman" w:cs="Times New Roman"/>
          <w:b/>
          <w:lang w:val="lt-LT"/>
        </w:rPr>
        <w:t>B.</w:t>
      </w:r>
      <w:r w:rsidRPr="00AA2605">
        <w:rPr>
          <w:rFonts w:ascii="Times New Roman" w:eastAsia="Times New Roman" w:hAnsi="Times New Roman" w:cs="Times New Roman"/>
          <w:b/>
          <w:lang w:val="lt-LT"/>
        </w:rPr>
        <w:tab/>
      </w:r>
      <w:bookmarkEnd w:id="9"/>
      <w:bookmarkEnd w:id="10"/>
      <w:r w:rsidRPr="00AA2605">
        <w:rPr>
          <w:rFonts w:ascii="Times New Roman" w:eastAsia="Times New Roman" w:hAnsi="Times New Roman" w:cs="Times New Roman"/>
          <w:b/>
          <w:lang w:val="lt-LT"/>
        </w:rPr>
        <w:t>TIEKIMO IR VARTOJIMO SĄLYGOS AR APRIBOJIMAI</w:t>
      </w:r>
      <w:bookmarkEnd w:id="7"/>
      <w:bookmarkEnd w:id="8"/>
    </w:p>
    <w:p w14:paraId="53E8B81E" w14:textId="77777777" w:rsidR="00FA6D2D" w:rsidRPr="00AA2605" w:rsidRDefault="00FA6D2D" w:rsidP="00FA6D2D">
      <w:pPr>
        <w:spacing w:after="0" w:line="240" w:lineRule="auto"/>
        <w:rPr>
          <w:rFonts w:ascii="Times New Roman" w:eastAsia="Times New Roman" w:hAnsi="Times New Roman" w:cs="Times New Roman"/>
          <w:lang w:val="lt-LT"/>
        </w:rPr>
      </w:pPr>
    </w:p>
    <w:p w14:paraId="21EC481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Receptinis vaistinis preparatas</w:t>
      </w:r>
    </w:p>
    <w:p w14:paraId="00976BFD" w14:textId="77777777" w:rsidR="00FA6D2D" w:rsidRPr="00AA2605" w:rsidRDefault="00FA6D2D" w:rsidP="00FA6D2D">
      <w:pPr>
        <w:spacing w:after="0" w:line="240" w:lineRule="auto"/>
        <w:rPr>
          <w:rFonts w:ascii="Times New Roman" w:eastAsia="Times New Roman" w:hAnsi="Times New Roman" w:cs="Times New Roman"/>
          <w:lang w:val="lt-LT"/>
        </w:rPr>
      </w:pPr>
    </w:p>
    <w:p w14:paraId="4C166828"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br w:type="page"/>
      </w:r>
    </w:p>
    <w:p w14:paraId="12A6968F" w14:textId="77777777" w:rsidR="00FA6D2D" w:rsidRPr="00AA2605" w:rsidRDefault="00FA6D2D" w:rsidP="00FA6D2D">
      <w:pPr>
        <w:spacing w:after="0" w:line="240" w:lineRule="auto"/>
        <w:rPr>
          <w:rFonts w:ascii="Times New Roman" w:eastAsia="Times New Roman" w:hAnsi="Times New Roman" w:cs="Times New Roman"/>
          <w:lang w:val="lt-LT"/>
        </w:rPr>
      </w:pPr>
    </w:p>
    <w:p w14:paraId="1BEAAA98" w14:textId="77777777" w:rsidR="00FA6D2D" w:rsidRPr="00AA2605" w:rsidRDefault="00FA6D2D" w:rsidP="00FA6D2D">
      <w:pPr>
        <w:spacing w:after="0" w:line="240" w:lineRule="auto"/>
        <w:rPr>
          <w:rFonts w:ascii="Times New Roman" w:eastAsia="Times New Roman" w:hAnsi="Times New Roman" w:cs="Times New Roman"/>
          <w:lang w:val="lt-LT"/>
        </w:rPr>
      </w:pPr>
    </w:p>
    <w:p w14:paraId="149F3701" w14:textId="77777777" w:rsidR="00FA6D2D" w:rsidRPr="00AA2605" w:rsidRDefault="00FA6D2D" w:rsidP="00FA6D2D">
      <w:pPr>
        <w:spacing w:after="0" w:line="240" w:lineRule="auto"/>
        <w:rPr>
          <w:rFonts w:ascii="Times New Roman" w:eastAsia="Times New Roman" w:hAnsi="Times New Roman" w:cs="Times New Roman"/>
          <w:lang w:val="lt-LT"/>
        </w:rPr>
      </w:pPr>
    </w:p>
    <w:p w14:paraId="3B0DD42A" w14:textId="77777777" w:rsidR="00FA6D2D" w:rsidRPr="00AA2605" w:rsidRDefault="00FA6D2D" w:rsidP="00FA6D2D">
      <w:pPr>
        <w:spacing w:after="0" w:line="240" w:lineRule="auto"/>
        <w:rPr>
          <w:rFonts w:ascii="Times New Roman" w:eastAsia="Times New Roman" w:hAnsi="Times New Roman" w:cs="Times New Roman"/>
          <w:lang w:val="lt-LT"/>
        </w:rPr>
      </w:pPr>
    </w:p>
    <w:p w14:paraId="1C912EF2" w14:textId="77777777" w:rsidR="00FA6D2D" w:rsidRPr="00AA2605" w:rsidRDefault="00FA6D2D" w:rsidP="00FA6D2D">
      <w:pPr>
        <w:spacing w:after="0" w:line="240" w:lineRule="auto"/>
        <w:rPr>
          <w:rFonts w:ascii="Times New Roman" w:eastAsia="Times New Roman" w:hAnsi="Times New Roman" w:cs="Times New Roman"/>
          <w:lang w:val="lt-LT"/>
        </w:rPr>
      </w:pPr>
    </w:p>
    <w:p w14:paraId="08C2ABAC" w14:textId="77777777" w:rsidR="00FA6D2D" w:rsidRPr="00AA2605" w:rsidRDefault="00FA6D2D" w:rsidP="00FA6D2D">
      <w:pPr>
        <w:spacing w:after="0" w:line="240" w:lineRule="auto"/>
        <w:rPr>
          <w:rFonts w:ascii="Times New Roman" w:eastAsia="Times New Roman" w:hAnsi="Times New Roman" w:cs="Times New Roman"/>
          <w:lang w:val="lt-LT"/>
        </w:rPr>
      </w:pPr>
    </w:p>
    <w:p w14:paraId="2F4089FA" w14:textId="77777777" w:rsidR="00FA6D2D" w:rsidRPr="00AA2605" w:rsidRDefault="00FA6D2D" w:rsidP="00FA6D2D">
      <w:pPr>
        <w:spacing w:after="0" w:line="240" w:lineRule="auto"/>
        <w:rPr>
          <w:rFonts w:ascii="Times New Roman" w:eastAsia="Times New Roman" w:hAnsi="Times New Roman" w:cs="Times New Roman"/>
          <w:lang w:val="lt-LT"/>
        </w:rPr>
      </w:pPr>
    </w:p>
    <w:p w14:paraId="59FA00E7" w14:textId="77777777" w:rsidR="00FA6D2D" w:rsidRPr="00AA2605" w:rsidRDefault="00FA6D2D" w:rsidP="00FA6D2D">
      <w:pPr>
        <w:spacing w:after="0" w:line="240" w:lineRule="auto"/>
        <w:rPr>
          <w:rFonts w:ascii="Times New Roman" w:eastAsia="Times New Roman" w:hAnsi="Times New Roman" w:cs="Times New Roman"/>
          <w:lang w:val="lt-LT"/>
        </w:rPr>
      </w:pPr>
    </w:p>
    <w:p w14:paraId="670189E3" w14:textId="77777777" w:rsidR="00FA6D2D" w:rsidRPr="00AA2605" w:rsidRDefault="00FA6D2D" w:rsidP="00FA6D2D">
      <w:pPr>
        <w:spacing w:after="0" w:line="240" w:lineRule="auto"/>
        <w:rPr>
          <w:rFonts w:ascii="Times New Roman" w:eastAsia="Times New Roman" w:hAnsi="Times New Roman" w:cs="Times New Roman"/>
          <w:lang w:val="lt-LT"/>
        </w:rPr>
      </w:pPr>
    </w:p>
    <w:p w14:paraId="4113BFDA" w14:textId="77777777" w:rsidR="00FA6D2D" w:rsidRPr="00AA2605" w:rsidRDefault="00FA6D2D" w:rsidP="00FA6D2D">
      <w:pPr>
        <w:spacing w:after="0" w:line="240" w:lineRule="auto"/>
        <w:rPr>
          <w:rFonts w:ascii="Times New Roman" w:eastAsia="Times New Roman" w:hAnsi="Times New Roman" w:cs="Times New Roman"/>
          <w:lang w:val="lt-LT"/>
        </w:rPr>
      </w:pPr>
    </w:p>
    <w:p w14:paraId="2DB3E7BC" w14:textId="77777777" w:rsidR="00FA6D2D" w:rsidRPr="00AA2605" w:rsidRDefault="00FA6D2D" w:rsidP="00FA6D2D">
      <w:pPr>
        <w:spacing w:after="0" w:line="240" w:lineRule="auto"/>
        <w:rPr>
          <w:rFonts w:ascii="Times New Roman" w:eastAsia="Times New Roman" w:hAnsi="Times New Roman" w:cs="Times New Roman"/>
          <w:lang w:val="lt-LT"/>
        </w:rPr>
      </w:pPr>
    </w:p>
    <w:p w14:paraId="69CDF375" w14:textId="77777777" w:rsidR="00FA6D2D" w:rsidRPr="00AA2605" w:rsidRDefault="00FA6D2D" w:rsidP="00FA6D2D">
      <w:pPr>
        <w:spacing w:after="0" w:line="240" w:lineRule="auto"/>
        <w:rPr>
          <w:rFonts w:ascii="Times New Roman" w:eastAsia="Times New Roman" w:hAnsi="Times New Roman" w:cs="Times New Roman"/>
          <w:lang w:val="lt-LT"/>
        </w:rPr>
      </w:pPr>
    </w:p>
    <w:p w14:paraId="1D01B961" w14:textId="77777777" w:rsidR="00FA6D2D" w:rsidRPr="00AA2605" w:rsidRDefault="00FA6D2D" w:rsidP="00FA6D2D">
      <w:pPr>
        <w:spacing w:after="0" w:line="240" w:lineRule="auto"/>
        <w:rPr>
          <w:rFonts w:ascii="Times New Roman" w:eastAsia="Times New Roman" w:hAnsi="Times New Roman" w:cs="Times New Roman"/>
          <w:lang w:val="lt-LT"/>
        </w:rPr>
      </w:pPr>
    </w:p>
    <w:p w14:paraId="66318AF6" w14:textId="77777777" w:rsidR="00FA6D2D" w:rsidRPr="00AA2605" w:rsidRDefault="00FA6D2D" w:rsidP="00FA6D2D">
      <w:pPr>
        <w:spacing w:after="0" w:line="240" w:lineRule="auto"/>
        <w:rPr>
          <w:rFonts w:ascii="Times New Roman" w:eastAsia="Times New Roman" w:hAnsi="Times New Roman" w:cs="Times New Roman"/>
          <w:lang w:val="lt-LT"/>
        </w:rPr>
      </w:pPr>
    </w:p>
    <w:p w14:paraId="15ACFF93" w14:textId="77777777" w:rsidR="00FA6D2D" w:rsidRPr="00AA2605" w:rsidRDefault="00FA6D2D" w:rsidP="00FA6D2D">
      <w:pPr>
        <w:spacing w:after="0" w:line="240" w:lineRule="auto"/>
        <w:rPr>
          <w:rFonts w:ascii="Times New Roman" w:eastAsia="Times New Roman" w:hAnsi="Times New Roman" w:cs="Times New Roman"/>
          <w:lang w:val="lt-LT"/>
        </w:rPr>
      </w:pPr>
    </w:p>
    <w:p w14:paraId="28D555B6" w14:textId="77777777" w:rsidR="00FA6D2D" w:rsidRPr="00AA2605" w:rsidRDefault="00FA6D2D" w:rsidP="00FA6D2D">
      <w:pPr>
        <w:spacing w:after="0" w:line="240" w:lineRule="auto"/>
        <w:rPr>
          <w:rFonts w:ascii="Times New Roman" w:eastAsia="Times New Roman" w:hAnsi="Times New Roman" w:cs="Times New Roman"/>
          <w:lang w:val="lt-LT"/>
        </w:rPr>
      </w:pPr>
    </w:p>
    <w:p w14:paraId="1B460082" w14:textId="77777777" w:rsidR="00FA6D2D" w:rsidRPr="00AA2605" w:rsidRDefault="00FA6D2D" w:rsidP="00FA6D2D">
      <w:pPr>
        <w:spacing w:after="0" w:line="240" w:lineRule="auto"/>
        <w:rPr>
          <w:rFonts w:ascii="Times New Roman" w:eastAsia="Times New Roman" w:hAnsi="Times New Roman" w:cs="Times New Roman"/>
          <w:lang w:val="lt-LT"/>
        </w:rPr>
      </w:pPr>
    </w:p>
    <w:p w14:paraId="678E4973"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58A4B2E4" w14:textId="77777777" w:rsidR="00FA6D2D" w:rsidRPr="00AA2605" w:rsidRDefault="00FA6D2D" w:rsidP="00FA6D2D">
      <w:pPr>
        <w:spacing w:after="0" w:line="240" w:lineRule="auto"/>
        <w:outlineLvl w:val="0"/>
        <w:rPr>
          <w:rFonts w:ascii="Times New Roman" w:eastAsia="Times New Roman" w:hAnsi="Times New Roman" w:cs="Times New Roman"/>
          <w:b/>
          <w:kern w:val="28"/>
          <w:lang w:val="lt-LT"/>
        </w:rPr>
      </w:pPr>
    </w:p>
    <w:p w14:paraId="416FC72B"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78389D80"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2EFF3262" w14:textId="77777777" w:rsidR="00FA6D2D" w:rsidRPr="00AA2605" w:rsidRDefault="00FA6D2D" w:rsidP="00FA6D2D">
      <w:pPr>
        <w:spacing w:after="0" w:line="240" w:lineRule="auto"/>
        <w:outlineLvl w:val="0"/>
        <w:rPr>
          <w:rFonts w:ascii="Times New Roman" w:eastAsia="Times New Roman" w:hAnsi="Times New Roman" w:cs="Times New Roman"/>
          <w:b/>
          <w:kern w:val="28"/>
          <w:lang w:val="lt-LT"/>
        </w:rPr>
      </w:pPr>
    </w:p>
    <w:p w14:paraId="0F3CAF3F"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261BCEF7"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r w:rsidRPr="00AA2605">
        <w:rPr>
          <w:rFonts w:ascii="Times New Roman" w:eastAsia="Times New Roman" w:hAnsi="Times New Roman" w:cs="Times New Roman"/>
          <w:b/>
          <w:kern w:val="28"/>
          <w:lang w:val="lt-LT"/>
        </w:rPr>
        <w:t>III PRIEDAS</w:t>
      </w:r>
    </w:p>
    <w:p w14:paraId="13DFB3B9" w14:textId="77777777" w:rsidR="00FA6D2D" w:rsidRPr="00AA2605" w:rsidRDefault="00FA6D2D" w:rsidP="00FA6D2D">
      <w:pPr>
        <w:spacing w:after="0" w:line="240" w:lineRule="auto"/>
        <w:rPr>
          <w:rFonts w:ascii="Times New Roman" w:eastAsia="Times New Roman" w:hAnsi="Times New Roman" w:cs="Times New Roman"/>
          <w:lang w:val="lt-LT"/>
        </w:rPr>
      </w:pPr>
    </w:p>
    <w:p w14:paraId="07FE7975" w14:textId="77777777" w:rsidR="00FA6D2D" w:rsidRPr="00AA2605" w:rsidRDefault="00FA6D2D" w:rsidP="00FA6D2D">
      <w:pPr>
        <w:spacing w:after="0" w:line="240" w:lineRule="auto"/>
        <w:jc w:val="center"/>
        <w:rPr>
          <w:rFonts w:ascii="Times New Roman" w:eastAsia="Times New Roman" w:hAnsi="Times New Roman" w:cs="Times New Roman"/>
          <w:b/>
          <w:lang w:val="lt-LT"/>
        </w:rPr>
      </w:pPr>
      <w:r w:rsidRPr="00AA2605">
        <w:rPr>
          <w:rFonts w:ascii="Times New Roman" w:eastAsia="Times New Roman" w:hAnsi="Times New Roman" w:cs="Times New Roman"/>
          <w:b/>
          <w:lang w:val="lt-LT"/>
        </w:rPr>
        <w:t>ŽENKLINIMAS IR PAKUOTĖS LAPELIS</w:t>
      </w:r>
    </w:p>
    <w:p w14:paraId="4886284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br w:type="page"/>
      </w:r>
    </w:p>
    <w:p w14:paraId="5DC46DDB" w14:textId="77777777" w:rsidR="00FA6D2D" w:rsidRPr="00AA2605" w:rsidRDefault="00FA6D2D" w:rsidP="00FA6D2D">
      <w:pPr>
        <w:spacing w:after="0" w:line="240" w:lineRule="auto"/>
        <w:rPr>
          <w:rFonts w:ascii="Times New Roman" w:eastAsia="Times New Roman" w:hAnsi="Times New Roman" w:cs="Times New Roman"/>
          <w:lang w:val="lt-LT"/>
        </w:rPr>
      </w:pPr>
    </w:p>
    <w:p w14:paraId="53B755A1" w14:textId="77777777" w:rsidR="00FA6D2D" w:rsidRPr="00AA2605" w:rsidRDefault="00FA6D2D" w:rsidP="00FA6D2D">
      <w:pPr>
        <w:spacing w:after="0" w:line="240" w:lineRule="auto"/>
        <w:rPr>
          <w:rFonts w:ascii="Times New Roman" w:eastAsia="Times New Roman" w:hAnsi="Times New Roman" w:cs="Times New Roman"/>
          <w:lang w:val="lt-LT"/>
        </w:rPr>
      </w:pPr>
    </w:p>
    <w:p w14:paraId="3B5CF0FB" w14:textId="77777777" w:rsidR="00FA6D2D" w:rsidRPr="00AA2605" w:rsidRDefault="00FA6D2D" w:rsidP="00FA6D2D">
      <w:pPr>
        <w:spacing w:after="0" w:line="240" w:lineRule="auto"/>
        <w:rPr>
          <w:rFonts w:ascii="Times New Roman" w:eastAsia="Times New Roman" w:hAnsi="Times New Roman" w:cs="Times New Roman"/>
          <w:lang w:val="lt-LT"/>
        </w:rPr>
      </w:pPr>
    </w:p>
    <w:p w14:paraId="7795B1CF" w14:textId="77777777" w:rsidR="00FA6D2D" w:rsidRPr="00AA2605" w:rsidRDefault="00FA6D2D" w:rsidP="00FA6D2D">
      <w:pPr>
        <w:spacing w:after="0" w:line="240" w:lineRule="auto"/>
        <w:rPr>
          <w:rFonts w:ascii="Times New Roman" w:eastAsia="Times New Roman" w:hAnsi="Times New Roman" w:cs="Times New Roman"/>
          <w:lang w:val="lt-LT"/>
        </w:rPr>
      </w:pPr>
    </w:p>
    <w:p w14:paraId="44D3503B" w14:textId="77777777" w:rsidR="00FA6D2D" w:rsidRPr="00AA2605" w:rsidRDefault="00FA6D2D" w:rsidP="00FA6D2D">
      <w:pPr>
        <w:spacing w:after="0" w:line="240" w:lineRule="auto"/>
        <w:rPr>
          <w:rFonts w:ascii="Times New Roman" w:eastAsia="Times New Roman" w:hAnsi="Times New Roman" w:cs="Times New Roman"/>
          <w:lang w:val="lt-LT"/>
        </w:rPr>
      </w:pPr>
    </w:p>
    <w:p w14:paraId="79B9AEFD" w14:textId="77777777" w:rsidR="00FA6D2D" w:rsidRPr="00AA2605" w:rsidRDefault="00FA6D2D" w:rsidP="00FA6D2D">
      <w:pPr>
        <w:spacing w:after="0" w:line="240" w:lineRule="auto"/>
        <w:rPr>
          <w:rFonts w:ascii="Times New Roman" w:eastAsia="Times New Roman" w:hAnsi="Times New Roman" w:cs="Times New Roman"/>
          <w:lang w:val="lt-LT"/>
        </w:rPr>
      </w:pPr>
    </w:p>
    <w:p w14:paraId="637B0BA8" w14:textId="77777777" w:rsidR="00FA6D2D" w:rsidRPr="00AA2605" w:rsidRDefault="00FA6D2D" w:rsidP="00FA6D2D">
      <w:pPr>
        <w:spacing w:after="0" w:line="240" w:lineRule="auto"/>
        <w:rPr>
          <w:rFonts w:ascii="Times New Roman" w:eastAsia="Times New Roman" w:hAnsi="Times New Roman" w:cs="Times New Roman"/>
          <w:lang w:val="lt-LT"/>
        </w:rPr>
      </w:pPr>
    </w:p>
    <w:p w14:paraId="027B0DAB" w14:textId="77777777" w:rsidR="00FA6D2D" w:rsidRPr="00AA2605" w:rsidRDefault="00FA6D2D" w:rsidP="00FA6D2D">
      <w:pPr>
        <w:spacing w:after="0" w:line="240" w:lineRule="auto"/>
        <w:rPr>
          <w:rFonts w:ascii="Times New Roman" w:eastAsia="Times New Roman" w:hAnsi="Times New Roman" w:cs="Times New Roman"/>
          <w:lang w:val="lt-LT"/>
        </w:rPr>
      </w:pPr>
    </w:p>
    <w:p w14:paraId="45C8003C" w14:textId="77777777" w:rsidR="00FA6D2D" w:rsidRPr="00AA2605" w:rsidRDefault="00FA6D2D" w:rsidP="00FA6D2D">
      <w:pPr>
        <w:spacing w:after="0" w:line="240" w:lineRule="auto"/>
        <w:rPr>
          <w:rFonts w:ascii="Times New Roman" w:eastAsia="Times New Roman" w:hAnsi="Times New Roman" w:cs="Times New Roman"/>
          <w:lang w:val="lt-LT"/>
        </w:rPr>
      </w:pPr>
    </w:p>
    <w:p w14:paraId="24BDD099" w14:textId="77777777" w:rsidR="00FA6D2D" w:rsidRPr="00AA2605" w:rsidRDefault="00FA6D2D" w:rsidP="00FA6D2D">
      <w:pPr>
        <w:spacing w:after="0" w:line="240" w:lineRule="auto"/>
        <w:rPr>
          <w:rFonts w:ascii="Times New Roman" w:eastAsia="Times New Roman" w:hAnsi="Times New Roman" w:cs="Times New Roman"/>
          <w:lang w:val="lt-LT"/>
        </w:rPr>
      </w:pPr>
    </w:p>
    <w:p w14:paraId="20F83D0C" w14:textId="77777777" w:rsidR="00FA6D2D" w:rsidRPr="00AA2605" w:rsidRDefault="00FA6D2D" w:rsidP="00FA6D2D">
      <w:pPr>
        <w:spacing w:after="0" w:line="240" w:lineRule="auto"/>
        <w:rPr>
          <w:rFonts w:ascii="Times New Roman" w:eastAsia="Times New Roman" w:hAnsi="Times New Roman" w:cs="Times New Roman"/>
          <w:lang w:val="lt-LT"/>
        </w:rPr>
      </w:pPr>
    </w:p>
    <w:p w14:paraId="6E4AC96D" w14:textId="77777777" w:rsidR="00FA6D2D" w:rsidRPr="00AA2605" w:rsidRDefault="00FA6D2D" w:rsidP="00FA6D2D">
      <w:pPr>
        <w:spacing w:after="0" w:line="240" w:lineRule="auto"/>
        <w:rPr>
          <w:rFonts w:ascii="Times New Roman" w:eastAsia="Times New Roman" w:hAnsi="Times New Roman" w:cs="Times New Roman"/>
          <w:lang w:val="lt-LT"/>
        </w:rPr>
      </w:pPr>
    </w:p>
    <w:p w14:paraId="461E5328" w14:textId="77777777" w:rsidR="00FA6D2D" w:rsidRPr="00AA2605" w:rsidRDefault="00FA6D2D" w:rsidP="00FA6D2D">
      <w:pPr>
        <w:spacing w:after="0" w:line="240" w:lineRule="auto"/>
        <w:rPr>
          <w:rFonts w:ascii="Times New Roman" w:eastAsia="Times New Roman" w:hAnsi="Times New Roman" w:cs="Times New Roman"/>
          <w:lang w:val="lt-LT"/>
        </w:rPr>
      </w:pPr>
    </w:p>
    <w:p w14:paraId="1469096A" w14:textId="77777777" w:rsidR="00FA6D2D" w:rsidRPr="00AA2605" w:rsidRDefault="00FA6D2D" w:rsidP="00FA6D2D">
      <w:pPr>
        <w:spacing w:after="0" w:line="240" w:lineRule="auto"/>
        <w:rPr>
          <w:rFonts w:ascii="Times New Roman" w:eastAsia="Times New Roman" w:hAnsi="Times New Roman" w:cs="Times New Roman"/>
          <w:lang w:val="lt-LT"/>
        </w:rPr>
      </w:pPr>
    </w:p>
    <w:p w14:paraId="1C9ADFDB" w14:textId="77777777" w:rsidR="00FA6D2D" w:rsidRPr="00AA2605" w:rsidRDefault="00FA6D2D" w:rsidP="00FA6D2D">
      <w:pPr>
        <w:spacing w:after="0" w:line="240" w:lineRule="auto"/>
        <w:rPr>
          <w:rFonts w:ascii="Times New Roman" w:eastAsia="Times New Roman" w:hAnsi="Times New Roman" w:cs="Times New Roman"/>
          <w:lang w:val="lt-LT"/>
        </w:rPr>
      </w:pPr>
    </w:p>
    <w:p w14:paraId="7C8A9ECF" w14:textId="77777777" w:rsidR="00FA6D2D" w:rsidRPr="00AA2605" w:rsidRDefault="00FA6D2D" w:rsidP="00FA6D2D">
      <w:pPr>
        <w:spacing w:after="0" w:line="240" w:lineRule="auto"/>
        <w:rPr>
          <w:rFonts w:ascii="Times New Roman" w:eastAsia="Times New Roman" w:hAnsi="Times New Roman" w:cs="Times New Roman"/>
          <w:lang w:val="lt-LT"/>
        </w:rPr>
      </w:pPr>
    </w:p>
    <w:p w14:paraId="6CFB6BA0" w14:textId="77777777" w:rsidR="00FA6D2D" w:rsidRPr="00AA2605" w:rsidRDefault="00FA6D2D" w:rsidP="00FA6D2D">
      <w:pPr>
        <w:spacing w:after="0" w:line="240" w:lineRule="auto"/>
        <w:rPr>
          <w:rFonts w:ascii="Times New Roman" w:eastAsia="Times New Roman" w:hAnsi="Times New Roman" w:cs="Times New Roman"/>
          <w:lang w:val="lt-LT"/>
        </w:rPr>
      </w:pPr>
    </w:p>
    <w:p w14:paraId="045CBFDB" w14:textId="77777777" w:rsidR="00FA6D2D" w:rsidRPr="00AA2605" w:rsidRDefault="00FA6D2D" w:rsidP="00FA6D2D">
      <w:pPr>
        <w:spacing w:after="0" w:line="240" w:lineRule="auto"/>
        <w:rPr>
          <w:rFonts w:ascii="Times New Roman" w:eastAsia="Times New Roman" w:hAnsi="Times New Roman" w:cs="Times New Roman"/>
          <w:lang w:val="lt-LT"/>
        </w:rPr>
      </w:pPr>
    </w:p>
    <w:p w14:paraId="7538E93B" w14:textId="77777777" w:rsidR="00FA6D2D" w:rsidRPr="00AA2605" w:rsidRDefault="00FA6D2D" w:rsidP="00FA6D2D">
      <w:pPr>
        <w:spacing w:after="0" w:line="240" w:lineRule="auto"/>
        <w:rPr>
          <w:rFonts w:ascii="Times New Roman" w:eastAsia="Times New Roman" w:hAnsi="Times New Roman" w:cs="Times New Roman"/>
          <w:lang w:val="lt-LT"/>
        </w:rPr>
      </w:pPr>
    </w:p>
    <w:p w14:paraId="235870E0" w14:textId="77777777" w:rsidR="00FA6D2D" w:rsidRPr="00AA2605" w:rsidRDefault="00FA6D2D" w:rsidP="00FA6D2D">
      <w:pPr>
        <w:spacing w:after="0" w:line="240" w:lineRule="auto"/>
        <w:rPr>
          <w:rFonts w:ascii="Times New Roman" w:eastAsia="Times New Roman" w:hAnsi="Times New Roman" w:cs="Times New Roman"/>
          <w:lang w:val="lt-LT"/>
        </w:rPr>
      </w:pPr>
    </w:p>
    <w:p w14:paraId="12EEFF58" w14:textId="77777777" w:rsidR="00FA6D2D" w:rsidRPr="00AA2605" w:rsidRDefault="00FA6D2D" w:rsidP="00FA6D2D">
      <w:pPr>
        <w:spacing w:after="0" w:line="240" w:lineRule="auto"/>
        <w:rPr>
          <w:rFonts w:ascii="Times New Roman" w:eastAsia="Times New Roman" w:hAnsi="Times New Roman" w:cs="Times New Roman"/>
          <w:lang w:val="lt-LT"/>
        </w:rPr>
      </w:pPr>
    </w:p>
    <w:p w14:paraId="75C68EC2" w14:textId="77777777" w:rsidR="00FA6D2D" w:rsidRPr="00AA2605" w:rsidRDefault="00FA6D2D" w:rsidP="00FA6D2D">
      <w:pPr>
        <w:spacing w:after="0" w:line="240" w:lineRule="auto"/>
        <w:rPr>
          <w:rFonts w:ascii="Times New Roman" w:eastAsia="Times New Roman" w:hAnsi="Times New Roman" w:cs="Times New Roman"/>
          <w:lang w:val="lt-LT"/>
        </w:rPr>
      </w:pPr>
    </w:p>
    <w:p w14:paraId="5D5FA6BB"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398C3052"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r w:rsidRPr="00AA2605">
        <w:rPr>
          <w:rFonts w:ascii="Times New Roman" w:eastAsia="Times New Roman" w:hAnsi="Times New Roman" w:cs="Times New Roman"/>
          <w:b/>
          <w:kern w:val="28"/>
          <w:lang w:val="lt-LT"/>
        </w:rPr>
        <w:t>A. ŽENKLINIMAS</w:t>
      </w:r>
    </w:p>
    <w:p w14:paraId="5226923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br w:type="page"/>
      </w:r>
    </w:p>
    <w:p w14:paraId="2CC3BB9E"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lastRenderedPageBreak/>
        <w:t>INFORMACIJA ANT IŠORINĖS PAKUOTĖS</w:t>
      </w:r>
    </w:p>
    <w:p w14:paraId="6C01775C"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p>
    <w:p w14:paraId="0F4CF1E5"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KARTONINĖ DĖŽUTĖ</w:t>
      </w:r>
    </w:p>
    <w:p w14:paraId="15E8A035" w14:textId="77777777" w:rsidR="005B62CB" w:rsidRPr="00AA2605" w:rsidRDefault="005B62CB" w:rsidP="005B62CB">
      <w:pPr>
        <w:spacing w:after="0" w:line="240" w:lineRule="auto"/>
        <w:rPr>
          <w:rFonts w:ascii="Times New Roman" w:eastAsia="Times New Roman" w:hAnsi="Times New Roman" w:cs="Times New Roman"/>
          <w:lang w:val="lt-LT"/>
        </w:rPr>
      </w:pPr>
    </w:p>
    <w:p w14:paraId="1856C5B5" w14:textId="77777777" w:rsidR="005B62CB" w:rsidRPr="00AA2605" w:rsidRDefault="005B62CB" w:rsidP="005B62CB">
      <w:pPr>
        <w:spacing w:after="0" w:line="240" w:lineRule="auto"/>
        <w:rPr>
          <w:rFonts w:ascii="Times New Roman" w:eastAsia="Times New Roman" w:hAnsi="Times New Roman" w:cs="Times New Roman"/>
          <w:lang w:val="lt-LT"/>
        </w:rPr>
      </w:pPr>
    </w:p>
    <w:p w14:paraId="53EB69EC"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w:t>
      </w:r>
      <w:r w:rsidRPr="00AA2605">
        <w:rPr>
          <w:rFonts w:ascii="Times New Roman" w:eastAsia="Times New Roman" w:hAnsi="Times New Roman" w:cs="Times New Roman"/>
          <w:b/>
          <w:lang w:val="lt-LT" w:eastAsia="lt-LT"/>
        </w:rPr>
        <w:tab/>
        <w:t>VAISTINIO PREPARATO PAVADINIMAS</w:t>
      </w:r>
    </w:p>
    <w:p w14:paraId="094B7348" w14:textId="77777777" w:rsidR="005B62CB" w:rsidRPr="00AA2605" w:rsidRDefault="005B62CB" w:rsidP="005B62CB">
      <w:pPr>
        <w:spacing w:after="0" w:line="240" w:lineRule="auto"/>
        <w:rPr>
          <w:rFonts w:ascii="Times New Roman" w:eastAsia="Times New Roman" w:hAnsi="Times New Roman" w:cs="Times New Roman"/>
          <w:lang w:val="lt-LT"/>
        </w:rPr>
      </w:pPr>
    </w:p>
    <w:p w14:paraId="2E923DE4"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Lercapin </w:t>
      </w:r>
      <w:r>
        <w:rPr>
          <w:rFonts w:ascii="Times New Roman" w:eastAsia="Times New Roman" w:hAnsi="Times New Roman" w:cs="Times New Roman"/>
          <w:lang w:val="lt-LT"/>
        </w:rPr>
        <w:t>2</w:t>
      </w:r>
      <w:r w:rsidRPr="00AA2605">
        <w:rPr>
          <w:rFonts w:ascii="Times New Roman" w:eastAsia="Times New Roman" w:hAnsi="Times New Roman" w:cs="Times New Roman"/>
          <w:lang w:val="lt-LT"/>
        </w:rPr>
        <w:t>0 mg plėvele dengtos tabletės</w:t>
      </w:r>
    </w:p>
    <w:p w14:paraId="3B5D182A"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Lercanidipino hidrochloridas</w:t>
      </w:r>
      <w:r w:rsidRPr="00AA2605">
        <w:rPr>
          <w:rFonts w:ascii="Times New Roman" w:eastAsia="Times New Roman" w:hAnsi="Times New Roman" w:cs="Times New Roman"/>
          <w:lang w:val="lt-LT"/>
        </w:rPr>
        <w:t xml:space="preserve"> </w:t>
      </w:r>
    </w:p>
    <w:p w14:paraId="7D74CFE8" w14:textId="77777777" w:rsidR="005B62CB" w:rsidRPr="00AA2605" w:rsidRDefault="005B62CB" w:rsidP="005B62CB">
      <w:pPr>
        <w:spacing w:after="0" w:line="240" w:lineRule="auto"/>
        <w:rPr>
          <w:rFonts w:ascii="Times New Roman" w:eastAsia="Times New Roman" w:hAnsi="Times New Roman" w:cs="Times New Roman"/>
          <w:lang w:val="lt-LT"/>
        </w:rPr>
      </w:pPr>
    </w:p>
    <w:p w14:paraId="0558F085" w14:textId="77777777" w:rsidR="005B62CB" w:rsidRPr="00AA2605" w:rsidRDefault="005B62CB" w:rsidP="005B62CB">
      <w:pPr>
        <w:spacing w:after="0" w:line="240" w:lineRule="auto"/>
        <w:rPr>
          <w:rFonts w:ascii="Times New Roman" w:eastAsia="Times New Roman" w:hAnsi="Times New Roman" w:cs="Times New Roman"/>
          <w:lang w:val="lt-LT"/>
        </w:rPr>
      </w:pPr>
    </w:p>
    <w:p w14:paraId="400FCDE5"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2.</w:t>
      </w:r>
      <w:r w:rsidRPr="00AA2605">
        <w:rPr>
          <w:rFonts w:ascii="Times New Roman" w:eastAsia="Times New Roman" w:hAnsi="Times New Roman" w:cs="Times New Roman"/>
          <w:b/>
          <w:lang w:val="lt-LT" w:eastAsia="lt-LT"/>
        </w:rPr>
        <w:tab/>
        <w:t>VEIKLIOJI MEDŽIAGA IR JOS KIEKIS</w:t>
      </w:r>
    </w:p>
    <w:p w14:paraId="395AB125" w14:textId="77777777" w:rsidR="005B62CB" w:rsidRPr="00AA2605" w:rsidRDefault="005B62CB" w:rsidP="005B62CB">
      <w:pPr>
        <w:spacing w:after="0" w:line="240" w:lineRule="auto"/>
        <w:rPr>
          <w:rFonts w:ascii="Times New Roman" w:eastAsia="Times New Roman" w:hAnsi="Times New Roman" w:cs="Times New Roman"/>
          <w:lang w:val="lt-LT"/>
        </w:rPr>
      </w:pPr>
    </w:p>
    <w:p w14:paraId="674AA1F2" w14:textId="77777777" w:rsidR="005B62CB" w:rsidRPr="00AA2605"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lang w:val="lt-LT"/>
        </w:rPr>
        <w:t>Kiekvienoje plėvele dengtoje tabletėje yra 20 mg lerkanidipino hidrochlorido (atitinkančio 18,8 mg lerkanidipino).</w:t>
      </w:r>
    </w:p>
    <w:p w14:paraId="3533A206" w14:textId="77777777" w:rsidR="005B62CB" w:rsidRPr="00AA2605" w:rsidRDefault="005B62CB" w:rsidP="005B62CB">
      <w:pPr>
        <w:spacing w:after="0" w:line="240" w:lineRule="auto"/>
        <w:rPr>
          <w:rFonts w:ascii="Times New Roman" w:eastAsia="Times New Roman" w:hAnsi="Times New Roman" w:cs="Times New Roman"/>
          <w:lang w:val="lt-LT"/>
        </w:rPr>
      </w:pPr>
    </w:p>
    <w:p w14:paraId="18DB833E" w14:textId="77777777" w:rsidR="005B62CB" w:rsidRPr="00AA2605" w:rsidRDefault="005B62CB" w:rsidP="005B62CB">
      <w:pPr>
        <w:spacing w:after="0" w:line="240" w:lineRule="auto"/>
        <w:rPr>
          <w:rFonts w:ascii="Times New Roman" w:eastAsia="Times New Roman" w:hAnsi="Times New Roman" w:cs="Times New Roman"/>
          <w:lang w:val="lt-LT"/>
        </w:rPr>
      </w:pPr>
    </w:p>
    <w:p w14:paraId="3846AACE"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A2605">
        <w:rPr>
          <w:rFonts w:ascii="Times New Roman" w:eastAsia="Times New Roman" w:hAnsi="Times New Roman" w:cs="Times New Roman"/>
          <w:b/>
          <w:lang w:val="lt-LT" w:eastAsia="lt-LT"/>
        </w:rPr>
        <w:t>3.</w:t>
      </w:r>
      <w:r w:rsidRPr="00AA2605">
        <w:rPr>
          <w:rFonts w:ascii="Times New Roman" w:eastAsia="Times New Roman" w:hAnsi="Times New Roman" w:cs="Times New Roman"/>
          <w:b/>
          <w:lang w:val="lt-LT" w:eastAsia="lt-LT"/>
        </w:rPr>
        <w:tab/>
        <w:t>PAGALBINIŲ MEDŽIAGŲ SĄRAŠAS</w:t>
      </w:r>
    </w:p>
    <w:p w14:paraId="0A136D0B" w14:textId="77777777" w:rsidR="005B62CB" w:rsidRPr="00AA2605" w:rsidRDefault="005B62CB" w:rsidP="005B62CB">
      <w:pPr>
        <w:spacing w:after="0" w:line="240" w:lineRule="auto"/>
        <w:rPr>
          <w:rFonts w:ascii="Times New Roman" w:eastAsia="Times New Roman" w:hAnsi="Times New Roman" w:cs="Times New Roman"/>
          <w:lang w:val="lt-LT"/>
        </w:rPr>
      </w:pPr>
    </w:p>
    <w:p w14:paraId="264AE80F"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Sudėtyje yra laktozės monohidrato.</w:t>
      </w:r>
    </w:p>
    <w:p w14:paraId="22B54F9B" w14:textId="77777777" w:rsidR="005B62CB" w:rsidRPr="00AA2605" w:rsidRDefault="005B62CB" w:rsidP="005B62CB">
      <w:pPr>
        <w:spacing w:after="0" w:line="240" w:lineRule="auto"/>
        <w:rPr>
          <w:rFonts w:ascii="Times New Roman" w:eastAsia="Times New Roman" w:hAnsi="Times New Roman" w:cs="Times New Roman"/>
          <w:lang w:val="lt-LT"/>
        </w:rPr>
      </w:pPr>
    </w:p>
    <w:p w14:paraId="20BBC414" w14:textId="77777777" w:rsidR="005B62CB" w:rsidRPr="00AA2605" w:rsidRDefault="005B62CB" w:rsidP="005B62CB">
      <w:pPr>
        <w:spacing w:after="0" w:line="240" w:lineRule="auto"/>
        <w:rPr>
          <w:rFonts w:ascii="Times New Roman" w:eastAsia="Times New Roman" w:hAnsi="Times New Roman" w:cs="Times New Roman"/>
          <w:lang w:val="lt-LT"/>
        </w:rPr>
      </w:pPr>
    </w:p>
    <w:p w14:paraId="5E5DF3C7"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4.</w:t>
      </w:r>
      <w:r w:rsidRPr="00AA2605">
        <w:rPr>
          <w:rFonts w:ascii="Times New Roman" w:eastAsia="Times New Roman" w:hAnsi="Times New Roman" w:cs="Times New Roman"/>
          <w:b/>
          <w:lang w:val="lt-LT" w:eastAsia="lt-LT"/>
        </w:rPr>
        <w:tab/>
        <w:t>FARMACINĖ FORMA IR KIEKIS PAKUOTĖJE</w:t>
      </w:r>
    </w:p>
    <w:p w14:paraId="555E0231" w14:textId="77777777" w:rsidR="005B62CB" w:rsidRPr="00AA2605" w:rsidRDefault="005B62CB" w:rsidP="005B62CB">
      <w:pPr>
        <w:spacing w:after="0" w:line="240" w:lineRule="auto"/>
        <w:rPr>
          <w:rFonts w:ascii="Times New Roman" w:eastAsia="Times New Roman" w:hAnsi="Times New Roman" w:cs="Times New Roman"/>
          <w:lang w:val="lt-LT"/>
        </w:rPr>
      </w:pPr>
    </w:p>
    <w:p w14:paraId="1286F708"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lang w:val="lt-LT"/>
        </w:rPr>
        <w:t>7 plėvele dengtos tabletės</w:t>
      </w:r>
    </w:p>
    <w:p w14:paraId="5EBFB097"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14 plėvele dengtų tablečių</w:t>
      </w:r>
    </w:p>
    <w:p w14:paraId="7AE68404"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28 plėvele dengtos tabletės</w:t>
      </w:r>
    </w:p>
    <w:p w14:paraId="7863949F"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35 plėvele dengtos tabletės</w:t>
      </w:r>
    </w:p>
    <w:p w14:paraId="1F498BAE"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42 plėvele dengtos tabletės</w:t>
      </w:r>
    </w:p>
    <w:p w14:paraId="638045AF"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50 plėvele dengtų tablečių</w:t>
      </w:r>
    </w:p>
    <w:p w14:paraId="4AFE429C"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56 plėvele dengtos tabletės</w:t>
      </w:r>
    </w:p>
    <w:p w14:paraId="174E3410"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60 plėvele dengtų tablečių</w:t>
      </w:r>
    </w:p>
    <w:p w14:paraId="2E30180A"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90 plėvele dengtų tablečių</w:t>
      </w:r>
      <w:r w:rsidRPr="001B2109">
        <w:rPr>
          <w:rFonts w:ascii="Times New Roman" w:eastAsia="Times New Roman" w:hAnsi="Times New Roman" w:cs="Times New Roman"/>
          <w:lang w:val="lt-LT"/>
        </w:rPr>
        <w:t xml:space="preserve"> </w:t>
      </w:r>
    </w:p>
    <w:p w14:paraId="06170364"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98 plėvele dengtos tabletės</w:t>
      </w:r>
      <w:r w:rsidRPr="001B2109">
        <w:rPr>
          <w:rFonts w:ascii="Times New Roman" w:eastAsia="Times New Roman" w:hAnsi="Times New Roman" w:cs="Times New Roman"/>
          <w:lang w:val="lt-LT"/>
        </w:rPr>
        <w:t xml:space="preserve"> </w:t>
      </w:r>
    </w:p>
    <w:p w14:paraId="3BE9B8F1"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100 plėvele dengtų tablečių</w:t>
      </w:r>
    </w:p>
    <w:p w14:paraId="1068D670" w14:textId="77777777" w:rsidR="005B62CB" w:rsidRPr="00AA2605" w:rsidRDefault="005B62CB" w:rsidP="005B62CB">
      <w:pPr>
        <w:spacing w:after="0" w:line="240" w:lineRule="auto"/>
        <w:rPr>
          <w:rFonts w:ascii="Times New Roman" w:eastAsia="Times New Roman" w:hAnsi="Times New Roman" w:cs="Times New Roman"/>
          <w:lang w:val="lt-LT"/>
        </w:rPr>
      </w:pPr>
    </w:p>
    <w:p w14:paraId="20F734D8" w14:textId="77777777" w:rsidR="005B62CB" w:rsidRPr="00AA2605" w:rsidRDefault="005B62CB" w:rsidP="005B62CB">
      <w:pPr>
        <w:spacing w:after="0" w:line="240" w:lineRule="auto"/>
        <w:rPr>
          <w:rFonts w:ascii="Times New Roman" w:eastAsia="Times New Roman" w:hAnsi="Times New Roman" w:cs="Times New Roman"/>
          <w:lang w:val="lt-LT"/>
        </w:rPr>
      </w:pPr>
    </w:p>
    <w:p w14:paraId="46B3181D"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A2605">
        <w:rPr>
          <w:rFonts w:ascii="Times New Roman" w:eastAsia="Times New Roman" w:hAnsi="Times New Roman" w:cs="Times New Roman"/>
          <w:b/>
          <w:lang w:val="lt-LT" w:eastAsia="lt-LT"/>
        </w:rPr>
        <w:t>5.</w:t>
      </w:r>
      <w:r w:rsidRPr="00AA2605">
        <w:rPr>
          <w:rFonts w:ascii="Times New Roman" w:eastAsia="Times New Roman" w:hAnsi="Times New Roman" w:cs="Times New Roman"/>
          <w:b/>
          <w:lang w:val="lt-LT" w:eastAsia="lt-LT"/>
        </w:rPr>
        <w:tab/>
        <w:t xml:space="preserve">VARTOJIMO METODAS IR BŪDAS </w:t>
      </w:r>
    </w:p>
    <w:p w14:paraId="5FB0DB9D" w14:textId="77777777" w:rsidR="005B62CB" w:rsidRPr="00AA2605" w:rsidRDefault="005B62CB" w:rsidP="005B62CB">
      <w:pPr>
        <w:spacing w:after="0" w:line="240" w:lineRule="auto"/>
        <w:rPr>
          <w:rFonts w:ascii="Times New Roman" w:eastAsia="Times New Roman" w:hAnsi="Times New Roman" w:cs="Times New Roman"/>
          <w:lang w:val="lt-LT"/>
        </w:rPr>
      </w:pPr>
    </w:p>
    <w:p w14:paraId="1EE5F007"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Vartoti per burną.</w:t>
      </w:r>
    </w:p>
    <w:p w14:paraId="7635F5C9"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Prieš vartojimą perskaitykite pakuotės lapelį.</w:t>
      </w:r>
    </w:p>
    <w:p w14:paraId="0F231789" w14:textId="77777777" w:rsidR="005B62CB" w:rsidRPr="00AA2605" w:rsidRDefault="005B62CB" w:rsidP="005B62CB">
      <w:pPr>
        <w:spacing w:after="0" w:line="240" w:lineRule="auto"/>
        <w:rPr>
          <w:rFonts w:ascii="Times New Roman" w:eastAsia="Times New Roman" w:hAnsi="Times New Roman" w:cs="Times New Roman"/>
          <w:lang w:val="lt-LT"/>
        </w:rPr>
      </w:pPr>
    </w:p>
    <w:p w14:paraId="504A8B74" w14:textId="77777777" w:rsidR="005B62CB" w:rsidRPr="00AA2605" w:rsidRDefault="005B62CB" w:rsidP="005B62CB">
      <w:pPr>
        <w:spacing w:after="0" w:line="240" w:lineRule="auto"/>
        <w:rPr>
          <w:rFonts w:ascii="Times New Roman" w:eastAsia="Times New Roman" w:hAnsi="Times New Roman" w:cs="Times New Roman"/>
          <w:lang w:val="lt-LT"/>
        </w:rPr>
      </w:pPr>
    </w:p>
    <w:p w14:paraId="56D4D32E"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6.</w:t>
      </w:r>
      <w:r w:rsidRPr="00AA2605">
        <w:rPr>
          <w:rFonts w:ascii="Times New Roman" w:eastAsia="Times New Roman" w:hAnsi="Times New Roman" w:cs="Times New Roman"/>
          <w:b/>
          <w:lang w:val="lt-LT" w:eastAsia="lt-LT"/>
        </w:rPr>
        <w:tab/>
        <w:t>SPECIALUS ĮSPĖJIMAS, KAD VAISTINĮ PREPARATĄ BŪTINA LAIKYTI VAIKAMS NEPASTEBIMOJE IR NEPASIEKIAMOJE VIETOJE</w:t>
      </w:r>
    </w:p>
    <w:p w14:paraId="3DB67715" w14:textId="77777777" w:rsidR="005B62CB" w:rsidRPr="00AA2605" w:rsidRDefault="005B62CB" w:rsidP="005B62CB">
      <w:pPr>
        <w:spacing w:after="0" w:line="240" w:lineRule="auto"/>
        <w:rPr>
          <w:rFonts w:ascii="Times New Roman" w:eastAsia="Times New Roman" w:hAnsi="Times New Roman" w:cs="Times New Roman"/>
          <w:lang w:val="lt-LT"/>
        </w:rPr>
      </w:pPr>
    </w:p>
    <w:p w14:paraId="1C0345A2"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Laikyti vaikams nepastebimoje ir nepasiekiamoje vietoje.</w:t>
      </w:r>
    </w:p>
    <w:p w14:paraId="44932BFF" w14:textId="77777777" w:rsidR="005B62CB" w:rsidRPr="00AA2605" w:rsidRDefault="005B62CB" w:rsidP="005B62CB">
      <w:pPr>
        <w:spacing w:after="0" w:line="240" w:lineRule="auto"/>
        <w:rPr>
          <w:rFonts w:ascii="Times New Roman" w:eastAsia="Times New Roman" w:hAnsi="Times New Roman" w:cs="Times New Roman"/>
          <w:lang w:val="lt-LT"/>
        </w:rPr>
      </w:pPr>
    </w:p>
    <w:p w14:paraId="5D0BAECD" w14:textId="77777777" w:rsidR="005B62CB" w:rsidRPr="00AA2605" w:rsidRDefault="005B62CB" w:rsidP="005B62CB">
      <w:pPr>
        <w:spacing w:after="0" w:line="240" w:lineRule="auto"/>
        <w:rPr>
          <w:rFonts w:ascii="Times New Roman" w:eastAsia="Times New Roman" w:hAnsi="Times New Roman" w:cs="Times New Roman"/>
          <w:lang w:val="lt-LT"/>
        </w:rPr>
      </w:pPr>
    </w:p>
    <w:p w14:paraId="243DCE28"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A2605">
        <w:rPr>
          <w:rFonts w:ascii="Times New Roman" w:eastAsia="Times New Roman" w:hAnsi="Times New Roman" w:cs="Times New Roman"/>
          <w:b/>
          <w:lang w:val="lt-LT" w:eastAsia="lt-LT"/>
        </w:rPr>
        <w:t>7.</w:t>
      </w:r>
      <w:r w:rsidRPr="00AA2605">
        <w:rPr>
          <w:rFonts w:ascii="Times New Roman" w:eastAsia="Times New Roman" w:hAnsi="Times New Roman" w:cs="Times New Roman"/>
          <w:b/>
          <w:lang w:val="lt-LT" w:eastAsia="lt-LT"/>
        </w:rPr>
        <w:tab/>
        <w:t>KITAS SPECIALUS ĮSPĖJIMAS (JEI REIKIA)</w:t>
      </w:r>
    </w:p>
    <w:p w14:paraId="721AACA5" w14:textId="77777777" w:rsidR="005B62CB" w:rsidRPr="00AA2605" w:rsidRDefault="005B62CB" w:rsidP="005B62CB">
      <w:pPr>
        <w:spacing w:after="0" w:line="240" w:lineRule="auto"/>
        <w:rPr>
          <w:rFonts w:ascii="Times New Roman" w:eastAsia="Times New Roman" w:hAnsi="Times New Roman" w:cs="Times New Roman"/>
          <w:lang w:val="lt-LT"/>
        </w:rPr>
      </w:pPr>
    </w:p>
    <w:p w14:paraId="045E2729" w14:textId="77777777" w:rsidR="005B62CB" w:rsidRPr="00AA2605" w:rsidRDefault="005B62CB" w:rsidP="005B62CB">
      <w:pPr>
        <w:spacing w:after="0" w:line="240" w:lineRule="auto"/>
        <w:rPr>
          <w:rFonts w:ascii="Times New Roman" w:eastAsia="Times New Roman" w:hAnsi="Times New Roman" w:cs="Times New Roman"/>
          <w:lang w:val="lt-LT"/>
        </w:rPr>
      </w:pPr>
    </w:p>
    <w:p w14:paraId="2B11150E"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A2605">
        <w:rPr>
          <w:rFonts w:ascii="Times New Roman" w:eastAsia="Times New Roman" w:hAnsi="Times New Roman" w:cs="Times New Roman"/>
          <w:b/>
          <w:lang w:val="lt-LT" w:eastAsia="lt-LT"/>
        </w:rPr>
        <w:t>8.</w:t>
      </w:r>
      <w:r w:rsidRPr="00AA2605">
        <w:rPr>
          <w:rFonts w:ascii="Times New Roman" w:eastAsia="Times New Roman" w:hAnsi="Times New Roman" w:cs="Times New Roman"/>
          <w:b/>
          <w:lang w:val="lt-LT" w:eastAsia="lt-LT"/>
        </w:rPr>
        <w:tab/>
        <w:t>TINKAMUMO LAIKAS</w:t>
      </w:r>
    </w:p>
    <w:p w14:paraId="496186AA" w14:textId="77777777" w:rsidR="005B62CB" w:rsidRPr="00AA2605" w:rsidRDefault="005B62CB" w:rsidP="005B62CB">
      <w:pPr>
        <w:spacing w:after="0" w:line="240" w:lineRule="auto"/>
        <w:rPr>
          <w:rFonts w:ascii="Times New Roman" w:eastAsia="Times New Roman" w:hAnsi="Times New Roman" w:cs="Times New Roman"/>
          <w:lang w:val="lt-LT"/>
        </w:rPr>
      </w:pPr>
    </w:p>
    <w:p w14:paraId="3D77F3A9"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AA2605">
        <w:rPr>
          <w:rFonts w:ascii="Times New Roman" w:eastAsia="Times New Roman" w:hAnsi="Times New Roman" w:cs="Times New Roman"/>
          <w:lang w:val="lt-LT"/>
        </w:rPr>
        <w:t xml:space="preserve"> {mm.MMMM}</w:t>
      </w:r>
    </w:p>
    <w:p w14:paraId="3DCB744F" w14:textId="77777777" w:rsidR="005B62CB" w:rsidRPr="00AA2605" w:rsidRDefault="005B62CB" w:rsidP="005B62CB">
      <w:pPr>
        <w:spacing w:after="0" w:line="240" w:lineRule="auto"/>
        <w:rPr>
          <w:rFonts w:ascii="Times New Roman" w:eastAsia="Times New Roman" w:hAnsi="Times New Roman" w:cs="Times New Roman"/>
          <w:lang w:val="lt-LT"/>
        </w:rPr>
      </w:pPr>
    </w:p>
    <w:p w14:paraId="4139D357" w14:textId="77777777" w:rsidR="005B62CB" w:rsidRPr="00AA2605" w:rsidRDefault="005B62CB" w:rsidP="005B62CB">
      <w:pPr>
        <w:spacing w:after="0" w:line="240" w:lineRule="auto"/>
        <w:rPr>
          <w:rFonts w:ascii="Times New Roman" w:eastAsia="Times New Roman" w:hAnsi="Times New Roman" w:cs="Times New Roman"/>
          <w:lang w:val="lt-LT"/>
        </w:rPr>
      </w:pPr>
    </w:p>
    <w:p w14:paraId="626D85DF"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9.</w:t>
      </w:r>
      <w:r w:rsidRPr="00AA2605">
        <w:rPr>
          <w:rFonts w:ascii="Times New Roman" w:eastAsia="Times New Roman" w:hAnsi="Times New Roman" w:cs="Times New Roman"/>
          <w:b/>
          <w:lang w:val="lt-LT" w:eastAsia="lt-LT"/>
        </w:rPr>
        <w:tab/>
        <w:t>SPECIALIOS LAIKYMO SĄLYGOS</w:t>
      </w:r>
    </w:p>
    <w:p w14:paraId="1EB5B0FA" w14:textId="77777777" w:rsidR="005B62CB" w:rsidRPr="00AA2605" w:rsidRDefault="005B62CB" w:rsidP="005B62CB">
      <w:pPr>
        <w:spacing w:after="0" w:line="240" w:lineRule="auto"/>
        <w:rPr>
          <w:rFonts w:ascii="Times New Roman" w:eastAsia="Times New Roman" w:hAnsi="Times New Roman" w:cs="Times New Roman"/>
          <w:lang w:val="lt-LT"/>
        </w:rPr>
      </w:pPr>
    </w:p>
    <w:p w14:paraId="3B532F0D"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Laikyti gamintojo pakuotėje</w:t>
      </w:r>
      <w:r w:rsidRPr="00AA2605">
        <w:rPr>
          <w:rFonts w:ascii="Times New Roman" w:eastAsia="Times New Roman" w:hAnsi="Times New Roman" w:cs="Times New Roman"/>
          <w:lang w:val="lt-LT" w:eastAsia="lt-LT"/>
        </w:rPr>
        <w:t>, kad preparatas būtų apsaugotas nuo šviesos ir drėgmės</w:t>
      </w:r>
      <w:r w:rsidRPr="00AA2605">
        <w:rPr>
          <w:rFonts w:ascii="Times New Roman" w:eastAsia="Times New Roman" w:hAnsi="Times New Roman" w:cs="Times New Roman"/>
          <w:lang w:val="lt-LT"/>
        </w:rPr>
        <w:t>.</w:t>
      </w:r>
    </w:p>
    <w:p w14:paraId="0140E376" w14:textId="77777777" w:rsidR="005B62CB" w:rsidRPr="00AA2605" w:rsidRDefault="005B62CB" w:rsidP="005B62CB">
      <w:pPr>
        <w:spacing w:after="0" w:line="240" w:lineRule="auto"/>
        <w:rPr>
          <w:rFonts w:ascii="Times New Roman" w:eastAsia="Times New Roman" w:hAnsi="Times New Roman" w:cs="Times New Roman"/>
          <w:lang w:val="lt-LT"/>
        </w:rPr>
      </w:pPr>
    </w:p>
    <w:p w14:paraId="3162E243" w14:textId="77777777" w:rsidR="005B62CB" w:rsidRPr="00AA2605" w:rsidRDefault="005B62CB" w:rsidP="005B62CB">
      <w:pPr>
        <w:spacing w:after="0" w:line="240" w:lineRule="auto"/>
        <w:rPr>
          <w:rFonts w:ascii="Times New Roman" w:eastAsia="Times New Roman" w:hAnsi="Times New Roman" w:cs="Times New Roman"/>
          <w:lang w:val="lt-LT"/>
        </w:rPr>
      </w:pPr>
    </w:p>
    <w:p w14:paraId="398EE741"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10.</w:t>
      </w:r>
      <w:r w:rsidRPr="00AA2605">
        <w:rPr>
          <w:rFonts w:ascii="Times New Roman" w:eastAsia="Times New Roman" w:hAnsi="Times New Roman" w:cs="Times New Roman"/>
          <w:b/>
          <w:lang w:val="lt-LT" w:eastAsia="lt-LT"/>
        </w:rPr>
        <w:tab/>
        <w:t>SPECIALIOS ATSARGUMO PRIEMONĖS DĖL NESUVARTOTO VAISTINIO PREPARATO AR JO ATLIEKŲ TVARKYMO (JEI REIKIA)</w:t>
      </w:r>
    </w:p>
    <w:p w14:paraId="3A4A6F75" w14:textId="77777777" w:rsidR="005B62CB" w:rsidRPr="00AA2605" w:rsidRDefault="005B62CB" w:rsidP="005B62CB">
      <w:pPr>
        <w:spacing w:after="0" w:line="240" w:lineRule="auto"/>
        <w:rPr>
          <w:rFonts w:ascii="Times New Roman" w:eastAsia="Times New Roman" w:hAnsi="Times New Roman" w:cs="Times New Roman"/>
          <w:lang w:val="lt-LT"/>
        </w:rPr>
      </w:pPr>
    </w:p>
    <w:p w14:paraId="54A2BE8F" w14:textId="77777777" w:rsidR="005B62CB" w:rsidRPr="00AA2605" w:rsidRDefault="005B62CB" w:rsidP="005B62CB">
      <w:pPr>
        <w:spacing w:after="0" w:line="240" w:lineRule="auto"/>
        <w:rPr>
          <w:rFonts w:ascii="Times New Roman" w:eastAsia="Times New Roman" w:hAnsi="Times New Roman" w:cs="Times New Roman"/>
          <w:lang w:val="lt-LT"/>
        </w:rPr>
      </w:pPr>
    </w:p>
    <w:p w14:paraId="027552BD"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11.</w:t>
      </w:r>
      <w:r w:rsidRPr="00AA2605">
        <w:rPr>
          <w:rFonts w:ascii="Times New Roman" w:eastAsia="Times New Roman" w:hAnsi="Times New Roman" w:cs="Times New Roman"/>
          <w:b/>
          <w:lang w:val="lt-LT" w:eastAsia="lt-LT"/>
        </w:rPr>
        <w:tab/>
        <w:t>RINKODAROS TEISĖS TURĖTOJO PAVADINIMAS IR ADRESAS</w:t>
      </w:r>
    </w:p>
    <w:p w14:paraId="69F3C784" w14:textId="77777777" w:rsidR="005B62CB" w:rsidRPr="00AA2605" w:rsidRDefault="005B62CB" w:rsidP="005B62CB">
      <w:pPr>
        <w:spacing w:after="0" w:line="240" w:lineRule="auto"/>
        <w:rPr>
          <w:rFonts w:ascii="Times New Roman" w:eastAsia="Times New Roman" w:hAnsi="Times New Roman" w:cs="Times New Roman"/>
          <w:lang w:val="lt-LT"/>
        </w:rPr>
      </w:pPr>
    </w:p>
    <w:p w14:paraId="483A0F43" w14:textId="77777777" w:rsidR="005B62CB" w:rsidRPr="00AA2605" w:rsidRDefault="005B62CB" w:rsidP="005B62CB">
      <w:pPr>
        <w:spacing w:after="0" w:line="240" w:lineRule="auto"/>
        <w:rPr>
          <w:rFonts w:ascii="Times New Roman" w:eastAsia="Times New Roman" w:hAnsi="Times New Roman" w:cs="Times New Roman"/>
          <w:snapToGrid w:val="0"/>
          <w:lang w:val="lt-LT" w:eastAsia="lt-LT"/>
        </w:rPr>
      </w:pPr>
      <w:r w:rsidRPr="00AA2605">
        <w:rPr>
          <w:rFonts w:ascii="Times New Roman" w:eastAsia="Times New Roman" w:hAnsi="Times New Roman" w:cs="Times New Roman"/>
          <w:snapToGrid w:val="0"/>
          <w:lang w:val="lt-LT" w:eastAsia="lt-LT"/>
        </w:rPr>
        <w:t>Menarini International Operations Luxembourg S.A.</w:t>
      </w:r>
    </w:p>
    <w:p w14:paraId="766854EE" w14:textId="77777777" w:rsidR="005B62CB" w:rsidRPr="00AA2605" w:rsidRDefault="005B62CB" w:rsidP="005B62CB">
      <w:pPr>
        <w:spacing w:after="0" w:line="240" w:lineRule="auto"/>
        <w:rPr>
          <w:rFonts w:ascii="Times New Roman" w:eastAsia="Times New Roman" w:hAnsi="Times New Roman" w:cs="Times New Roman"/>
          <w:snapToGrid w:val="0"/>
          <w:lang w:val="lt-LT"/>
        </w:rPr>
      </w:pPr>
      <w:r w:rsidRPr="00AA2605">
        <w:rPr>
          <w:rFonts w:ascii="Times New Roman" w:eastAsia="Times New Roman" w:hAnsi="Times New Roman" w:cs="Times New Roman"/>
          <w:snapToGrid w:val="0"/>
          <w:lang w:val="lt-LT"/>
        </w:rPr>
        <w:t>1, Avenue de la Gare</w:t>
      </w:r>
    </w:p>
    <w:p w14:paraId="1B8F1544"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snapToGrid w:val="0"/>
          <w:lang w:val="lt-LT"/>
        </w:rPr>
        <w:t xml:space="preserve">L-1611 </w:t>
      </w:r>
      <w:r w:rsidRPr="00AA2605">
        <w:rPr>
          <w:rFonts w:ascii="Times New Roman" w:eastAsia="Times New Roman" w:hAnsi="Times New Roman" w:cs="Times New Roman"/>
          <w:lang w:val="lt-LT"/>
        </w:rPr>
        <w:t>Luxembourg</w:t>
      </w:r>
    </w:p>
    <w:p w14:paraId="5B2F8D45"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snapToGrid w:val="0"/>
          <w:lang w:val="lt-LT"/>
        </w:rPr>
        <w:t>Liuksemburgas</w:t>
      </w:r>
      <w:r w:rsidRPr="00AA2605">
        <w:rPr>
          <w:rFonts w:ascii="Times New Roman" w:eastAsia="Times New Roman" w:hAnsi="Times New Roman" w:cs="Times New Roman"/>
          <w:lang w:val="lt-LT"/>
        </w:rPr>
        <w:t xml:space="preserve"> </w:t>
      </w:r>
    </w:p>
    <w:p w14:paraId="4A4B796A" w14:textId="77777777" w:rsidR="005B62CB" w:rsidRPr="00AA2605" w:rsidRDefault="005B62CB" w:rsidP="005B62CB">
      <w:pPr>
        <w:spacing w:after="0" w:line="240" w:lineRule="auto"/>
        <w:rPr>
          <w:rFonts w:ascii="Times New Roman" w:eastAsia="Times New Roman" w:hAnsi="Times New Roman" w:cs="Times New Roman"/>
          <w:lang w:val="lt-LT"/>
        </w:rPr>
      </w:pPr>
    </w:p>
    <w:p w14:paraId="4C7DC02F" w14:textId="77777777" w:rsidR="005B62CB" w:rsidRPr="00AA2605" w:rsidRDefault="005B62CB" w:rsidP="005B62CB">
      <w:pPr>
        <w:spacing w:after="0" w:line="240" w:lineRule="auto"/>
        <w:rPr>
          <w:rFonts w:ascii="Times New Roman" w:eastAsia="Times New Roman" w:hAnsi="Times New Roman" w:cs="Times New Roman"/>
          <w:lang w:val="lt-LT"/>
        </w:rPr>
      </w:pPr>
    </w:p>
    <w:p w14:paraId="0F429B67"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12.</w:t>
      </w:r>
      <w:r w:rsidRPr="00AA2605">
        <w:rPr>
          <w:rFonts w:ascii="Times New Roman" w:eastAsia="Times New Roman" w:hAnsi="Times New Roman" w:cs="Times New Roman"/>
          <w:b/>
          <w:lang w:val="lt-LT" w:eastAsia="lt-LT"/>
        </w:rPr>
        <w:tab/>
        <w:t xml:space="preserve">RINKODAROS PAŽYMĖJIMO NUMERIS </w:t>
      </w:r>
    </w:p>
    <w:p w14:paraId="0950671C" w14:textId="77777777" w:rsidR="005B62CB" w:rsidRPr="00AA2605" w:rsidRDefault="005B62CB" w:rsidP="005B62CB">
      <w:pPr>
        <w:spacing w:after="0" w:line="240" w:lineRule="auto"/>
        <w:rPr>
          <w:rFonts w:ascii="Times New Roman" w:eastAsia="Times New Roman" w:hAnsi="Times New Roman" w:cs="Times New Roman"/>
          <w:lang w:val="lt-LT"/>
        </w:rPr>
      </w:pPr>
    </w:p>
    <w:p w14:paraId="6C90427C" w14:textId="77777777" w:rsidR="005B62CB" w:rsidRPr="001B2109"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lang w:val="lt-LT"/>
        </w:rPr>
        <w:t>N7 – LT/1/01/0808/004</w:t>
      </w:r>
    </w:p>
    <w:p w14:paraId="75537A6B"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N14 – LT/1/01/0808/005</w:t>
      </w:r>
    </w:p>
    <w:p w14:paraId="1E8C3FF4"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N28 – LT/1/01/0808/006</w:t>
      </w:r>
    </w:p>
    <w:p w14:paraId="057E2878"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N35 – LT/1/01/0808/007</w:t>
      </w:r>
    </w:p>
    <w:p w14:paraId="53E3393E"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N42 – LT/1/01/0808/008</w:t>
      </w:r>
    </w:p>
    <w:p w14:paraId="4F17DB76"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N50 – LT/1/01/0808/009</w:t>
      </w:r>
    </w:p>
    <w:p w14:paraId="614B12D6"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N56 – LT/1/01/0808/010</w:t>
      </w:r>
    </w:p>
    <w:p w14:paraId="181E74D6"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N60 – LT/1/01/0808/013</w:t>
      </w:r>
    </w:p>
    <w:p w14:paraId="6374E818"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N90 – LT/1/01/0808/014</w:t>
      </w:r>
    </w:p>
    <w:p w14:paraId="16F8BCF5" w14:textId="77777777" w:rsidR="005B62CB" w:rsidRPr="001B2109" w:rsidRDefault="005B62CB" w:rsidP="005B62CB">
      <w:pPr>
        <w:spacing w:after="0" w:line="240" w:lineRule="auto"/>
        <w:rPr>
          <w:rFonts w:ascii="Times New Roman" w:eastAsia="Times New Roman" w:hAnsi="Times New Roman" w:cs="Times New Roman"/>
          <w:highlight w:val="lightGray"/>
          <w:lang w:val="lt-LT"/>
        </w:rPr>
      </w:pPr>
      <w:r w:rsidRPr="001B2109">
        <w:rPr>
          <w:rFonts w:ascii="Times New Roman" w:eastAsia="Times New Roman" w:hAnsi="Times New Roman" w:cs="Times New Roman"/>
          <w:highlight w:val="lightGray"/>
          <w:lang w:val="lt-LT"/>
        </w:rPr>
        <w:t>N98 – LT/1/01/0808/011</w:t>
      </w:r>
    </w:p>
    <w:p w14:paraId="5F75CD7B" w14:textId="77777777" w:rsidR="005B62CB" w:rsidRPr="00AA2605" w:rsidRDefault="005B62CB" w:rsidP="005B62CB">
      <w:pPr>
        <w:spacing w:after="0" w:line="240" w:lineRule="auto"/>
        <w:rPr>
          <w:rFonts w:ascii="Times New Roman" w:eastAsia="Times New Roman" w:hAnsi="Times New Roman" w:cs="Times New Roman"/>
          <w:lang w:val="lt-LT"/>
        </w:rPr>
      </w:pPr>
      <w:r w:rsidRPr="001B2109">
        <w:rPr>
          <w:rFonts w:ascii="Times New Roman" w:eastAsia="Times New Roman" w:hAnsi="Times New Roman" w:cs="Times New Roman"/>
          <w:highlight w:val="lightGray"/>
          <w:lang w:val="lt-LT"/>
        </w:rPr>
        <w:t>N100 – LT/1/01/0808/012</w:t>
      </w:r>
    </w:p>
    <w:p w14:paraId="4558D6A7" w14:textId="77777777" w:rsidR="005B62CB" w:rsidRPr="00AA2605" w:rsidRDefault="005B62CB" w:rsidP="005B62CB">
      <w:pPr>
        <w:spacing w:after="0" w:line="240" w:lineRule="auto"/>
        <w:rPr>
          <w:rFonts w:ascii="Times New Roman" w:eastAsia="Times New Roman" w:hAnsi="Times New Roman" w:cs="Times New Roman"/>
          <w:lang w:val="lt-LT"/>
        </w:rPr>
      </w:pPr>
    </w:p>
    <w:p w14:paraId="7C2F9EE1" w14:textId="77777777" w:rsidR="005B62CB" w:rsidRPr="00AA2605" w:rsidRDefault="005B62CB" w:rsidP="005B62CB">
      <w:pPr>
        <w:spacing w:after="0" w:line="240" w:lineRule="auto"/>
        <w:rPr>
          <w:rFonts w:ascii="Times New Roman" w:eastAsia="Times New Roman" w:hAnsi="Times New Roman" w:cs="Times New Roman"/>
          <w:lang w:val="lt-LT"/>
        </w:rPr>
      </w:pPr>
    </w:p>
    <w:p w14:paraId="49EF1240"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13.</w:t>
      </w:r>
      <w:r w:rsidRPr="00AA2605">
        <w:rPr>
          <w:rFonts w:ascii="Times New Roman" w:eastAsia="Times New Roman" w:hAnsi="Times New Roman" w:cs="Times New Roman"/>
          <w:b/>
          <w:lang w:val="lt-LT" w:eastAsia="lt-LT"/>
        </w:rPr>
        <w:tab/>
        <w:t>SERIJOS NUMERIS</w:t>
      </w:r>
    </w:p>
    <w:p w14:paraId="739C0C78" w14:textId="77777777" w:rsidR="005B62CB" w:rsidRPr="00AA2605" w:rsidRDefault="005B62CB" w:rsidP="005B62CB">
      <w:pPr>
        <w:spacing w:after="0" w:line="240" w:lineRule="auto"/>
        <w:rPr>
          <w:rFonts w:ascii="Times New Roman" w:eastAsia="Times New Roman" w:hAnsi="Times New Roman" w:cs="Times New Roman"/>
          <w:lang w:val="lt-LT"/>
        </w:rPr>
      </w:pPr>
    </w:p>
    <w:p w14:paraId="44975506"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Pr="00AA2605">
        <w:rPr>
          <w:rFonts w:ascii="Times New Roman" w:eastAsia="Times New Roman" w:hAnsi="Times New Roman" w:cs="Times New Roman"/>
          <w:lang w:val="lt-LT"/>
        </w:rPr>
        <w:t xml:space="preserve"> {numeris}</w:t>
      </w:r>
    </w:p>
    <w:p w14:paraId="7CA5A3B6" w14:textId="77777777" w:rsidR="005B62CB" w:rsidRPr="00AA2605" w:rsidRDefault="005B62CB" w:rsidP="005B62CB">
      <w:pPr>
        <w:spacing w:after="0" w:line="240" w:lineRule="auto"/>
        <w:rPr>
          <w:rFonts w:ascii="Times New Roman" w:eastAsia="Times New Roman" w:hAnsi="Times New Roman" w:cs="Times New Roman"/>
          <w:lang w:val="lt-LT"/>
        </w:rPr>
      </w:pPr>
    </w:p>
    <w:p w14:paraId="798689D4" w14:textId="77777777" w:rsidR="005B62CB" w:rsidRPr="00AA2605" w:rsidRDefault="005B62CB" w:rsidP="005B62CB">
      <w:pPr>
        <w:spacing w:after="0" w:line="240" w:lineRule="auto"/>
        <w:rPr>
          <w:rFonts w:ascii="Times New Roman" w:eastAsia="Times New Roman" w:hAnsi="Times New Roman" w:cs="Times New Roman"/>
          <w:lang w:val="lt-LT"/>
        </w:rPr>
      </w:pPr>
    </w:p>
    <w:p w14:paraId="39628F04"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14.</w:t>
      </w:r>
      <w:r w:rsidRPr="00AA2605">
        <w:rPr>
          <w:rFonts w:ascii="Times New Roman" w:eastAsia="Times New Roman" w:hAnsi="Times New Roman" w:cs="Times New Roman"/>
          <w:b/>
          <w:lang w:val="lt-LT" w:eastAsia="lt-LT"/>
        </w:rPr>
        <w:tab/>
        <w:t>PARDAVIMO (IŠDAVIMO) TVARKA</w:t>
      </w:r>
    </w:p>
    <w:p w14:paraId="15154FD1" w14:textId="77777777" w:rsidR="005B62CB" w:rsidRPr="00AA2605" w:rsidRDefault="005B62CB" w:rsidP="005B62CB">
      <w:pPr>
        <w:spacing w:after="0" w:line="240" w:lineRule="auto"/>
        <w:rPr>
          <w:rFonts w:ascii="Times New Roman" w:eastAsia="Times New Roman" w:hAnsi="Times New Roman" w:cs="Times New Roman"/>
          <w:lang w:val="lt-LT"/>
        </w:rPr>
      </w:pPr>
    </w:p>
    <w:p w14:paraId="6DA3C3B7"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r w:rsidRPr="00AA2605">
        <w:rPr>
          <w:rFonts w:ascii="Times New Roman" w:eastAsia="Times New Roman" w:hAnsi="Times New Roman" w:cs="Times New Roman"/>
          <w:lang w:val="lt-LT"/>
        </w:rPr>
        <w:t>.</w:t>
      </w:r>
    </w:p>
    <w:p w14:paraId="3E982590" w14:textId="77777777" w:rsidR="005B62CB" w:rsidRPr="00AA2605" w:rsidRDefault="005B62CB" w:rsidP="005B62CB">
      <w:pPr>
        <w:spacing w:after="0" w:line="240" w:lineRule="auto"/>
        <w:rPr>
          <w:rFonts w:ascii="Times New Roman" w:eastAsia="Times New Roman" w:hAnsi="Times New Roman" w:cs="Times New Roman"/>
          <w:lang w:val="lt-LT"/>
        </w:rPr>
      </w:pPr>
    </w:p>
    <w:p w14:paraId="6DE5D64F" w14:textId="77777777" w:rsidR="005B62CB" w:rsidRPr="00AA2605" w:rsidRDefault="005B62CB" w:rsidP="005B62CB">
      <w:pPr>
        <w:spacing w:after="0" w:line="240" w:lineRule="auto"/>
        <w:rPr>
          <w:rFonts w:ascii="Times New Roman" w:eastAsia="Times New Roman" w:hAnsi="Times New Roman" w:cs="Times New Roman"/>
          <w:lang w:val="lt-LT"/>
        </w:rPr>
      </w:pPr>
    </w:p>
    <w:p w14:paraId="255B7C1A"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15.</w:t>
      </w:r>
      <w:r w:rsidRPr="00AA2605">
        <w:rPr>
          <w:rFonts w:ascii="Times New Roman" w:eastAsia="Times New Roman" w:hAnsi="Times New Roman" w:cs="Times New Roman"/>
          <w:b/>
          <w:lang w:val="lt-LT" w:eastAsia="lt-LT"/>
        </w:rPr>
        <w:tab/>
        <w:t>VARTOJIMO INSTRUKCIJA</w:t>
      </w:r>
    </w:p>
    <w:p w14:paraId="41B4BE66" w14:textId="77777777" w:rsidR="005B62CB" w:rsidRPr="00AA2605" w:rsidRDefault="005B62CB" w:rsidP="005B62CB">
      <w:pPr>
        <w:spacing w:after="0" w:line="240" w:lineRule="auto"/>
        <w:rPr>
          <w:rFonts w:ascii="Times New Roman" w:eastAsia="Times New Roman" w:hAnsi="Times New Roman" w:cs="Times New Roman"/>
          <w:lang w:val="lt-LT"/>
        </w:rPr>
      </w:pPr>
    </w:p>
    <w:p w14:paraId="4DF9176F" w14:textId="77777777" w:rsidR="005B62CB" w:rsidRPr="00AA2605" w:rsidRDefault="005B62CB" w:rsidP="005B62CB">
      <w:pPr>
        <w:spacing w:after="0" w:line="240" w:lineRule="auto"/>
        <w:rPr>
          <w:rFonts w:ascii="Times New Roman" w:eastAsia="Times New Roman" w:hAnsi="Times New Roman" w:cs="Times New Roman"/>
          <w:lang w:val="lt-LT"/>
        </w:rPr>
      </w:pPr>
    </w:p>
    <w:p w14:paraId="6804E8FE"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16.</w:t>
      </w:r>
      <w:r w:rsidRPr="00AA2605">
        <w:rPr>
          <w:rFonts w:ascii="Times New Roman" w:eastAsia="Times New Roman" w:hAnsi="Times New Roman" w:cs="Times New Roman"/>
          <w:b/>
          <w:lang w:val="lt-LT" w:eastAsia="lt-LT"/>
        </w:rPr>
        <w:tab/>
        <w:t>INFORMACIJA BRAILIO RAŠTU</w:t>
      </w:r>
    </w:p>
    <w:p w14:paraId="1F6B5927" w14:textId="77777777" w:rsidR="005B62CB" w:rsidRPr="00AA2605" w:rsidRDefault="005B62CB" w:rsidP="005B62CB">
      <w:pPr>
        <w:spacing w:after="0" w:line="240" w:lineRule="auto"/>
        <w:rPr>
          <w:rFonts w:ascii="Times New Roman" w:eastAsia="Times New Roman" w:hAnsi="Times New Roman" w:cs="Times New Roman"/>
          <w:lang w:val="lt-LT"/>
        </w:rPr>
      </w:pPr>
    </w:p>
    <w:p w14:paraId="7447F0D3"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Lercapin 2</w:t>
      </w:r>
      <w:r w:rsidRPr="00AA2605">
        <w:rPr>
          <w:rFonts w:ascii="Times New Roman" w:eastAsia="Times New Roman" w:hAnsi="Times New Roman" w:cs="Times New Roman"/>
          <w:lang w:val="lt-LT"/>
        </w:rPr>
        <w:t>0</w:t>
      </w:r>
      <w:r>
        <w:rPr>
          <w:rFonts w:ascii="Times New Roman" w:eastAsia="Times New Roman" w:hAnsi="Times New Roman" w:cs="Times New Roman"/>
          <w:lang w:val="lt-LT"/>
        </w:rPr>
        <w:t> </w:t>
      </w:r>
      <w:r w:rsidRPr="00AA2605">
        <w:rPr>
          <w:rFonts w:ascii="Times New Roman" w:eastAsia="Times New Roman" w:hAnsi="Times New Roman" w:cs="Times New Roman"/>
          <w:lang w:val="lt-LT"/>
        </w:rPr>
        <w:t xml:space="preserve">mg </w:t>
      </w:r>
    </w:p>
    <w:p w14:paraId="06EECFAF" w14:textId="77777777" w:rsidR="005B62CB" w:rsidRPr="00AA2605" w:rsidRDefault="005B62CB" w:rsidP="005B62CB">
      <w:pPr>
        <w:spacing w:after="0" w:line="240" w:lineRule="auto"/>
        <w:rPr>
          <w:rFonts w:ascii="Times New Roman" w:eastAsia="Times New Roman" w:hAnsi="Times New Roman" w:cs="Times New Roman"/>
          <w:lang w:val="lt-LT"/>
        </w:rPr>
      </w:pPr>
    </w:p>
    <w:p w14:paraId="12A217F6" w14:textId="77777777" w:rsidR="005B62CB" w:rsidRPr="00C6432C" w:rsidRDefault="005B62CB" w:rsidP="005B62CB">
      <w:pPr>
        <w:spacing w:after="0" w:line="240" w:lineRule="auto"/>
        <w:rPr>
          <w:rFonts w:ascii="Times New Roman" w:eastAsia="Times New Roman" w:hAnsi="Times New Roman" w:cs="Times New Roman"/>
          <w:lang w:val="lt-LT" w:eastAsia="lt-LT"/>
        </w:rPr>
      </w:pPr>
    </w:p>
    <w:p w14:paraId="6F7DF25C" w14:textId="77777777" w:rsidR="005B62CB" w:rsidRPr="00AA2605" w:rsidRDefault="005B62CB" w:rsidP="005B62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17.</w:t>
      </w:r>
      <w:r w:rsidRPr="00AA2605">
        <w:rPr>
          <w:rFonts w:ascii="Times New Roman" w:eastAsia="Times New Roman" w:hAnsi="Times New Roman" w:cs="Times New Roman"/>
          <w:b/>
          <w:lang w:val="lt-LT"/>
        </w:rPr>
        <w:tab/>
        <w:t xml:space="preserve">UNIKALUS IDENTIFIKATORIUS – 2D BRŪKŠNINIS KODAS </w:t>
      </w:r>
    </w:p>
    <w:p w14:paraId="4DC7A3E4" w14:textId="77777777" w:rsidR="005B62CB" w:rsidRPr="00AA2605" w:rsidRDefault="005B62CB" w:rsidP="005B62CB">
      <w:pPr>
        <w:spacing w:after="0" w:line="240" w:lineRule="auto"/>
        <w:rPr>
          <w:rFonts w:ascii="Times New Roman" w:eastAsia="Times New Roman" w:hAnsi="Times New Roman" w:cs="Times New Roman"/>
          <w:lang w:val="lt-LT"/>
        </w:rPr>
      </w:pPr>
    </w:p>
    <w:p w14:paraId="7EE72E07" w14:textId="77777777" w:rsidR="005B62CB" w:rsidRPr="00AA2605" w:rsidRDefault="005B62CB" w:rsidP="005B62CB">
      <w:pPr>
        <w:spacing w:after="0" w:line="240" w:lineRule="auto"/>
        <w:rPr>
          <w:rFonts w:ascii="Times New Roman" w:eastAsia="Times New Roman" w:hAnsi="Times New Roman" w:cs="Times New Roman"/>
          <w:lang w:val="lt-LT"/>
        </w:rPr>
      </w:pPr>
    </w:p>
    <w:p w14:paraId="05DDB856" w14:textId="77777777" w:rsidR="005B62CB" w:rsidRPr="00AA2605" w:rsidRDefault="005B62CB" w:rsidP="005B62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lastRenderedPageBreak/>
        <w:t>18.</w:t>
      </w:r>
      <w:r w:rsidRPr="00AA2605">
        <w:rPr>
          <w:rFonts w:ascii="Times New Roman" w:eastAsia="Times New Roman" w:hAnsi="Times New Roman" w:cs="Times New Roman"/>
          <w:b/>
          <w:lang w:val="lt-LT"/>
        </w:rPr>
        <w:tab/>
        <w:t>UNIKALUS IDENTIFIKATORIUS – ŽMONĖMS SUPRANTAMI DUOMENYS</w:t>
      </w:r>
    </w:p>
    <w:p w14:paraId="25F55D09" w14:textId="77777777" w:rsidR="005B62CB" w:rsidRPr="00AA2605" w:rsidRDefault="005B62CB" w:rsidP="005B62CB">
      <w:pPr>
        <w:spacing w:after="0" w:line="240" w:lineRule="auto"/>
        <w:rPr>
          <w:rFonts w:ascii="Times New Roman" w:eastAsia="Times New Roman" w:hAnsi="Times New Roman" w:cs="Times New Roman"/>
          <w:lang w:val="lt-LT"/>
        </w:rPr>
      </w:pPr>
    </w:p>
    <w:p w14:paraId="50FEF909" w14:textId="113CEF11" w:rsidR="005B62CB" w:rsidRPr="00AA2605" w:rsidRDefault="005B62CB" w:rsidP="005B62CB">
      <w:pPr>
        <w:spacing w:after="0" w:line="240" w:lineRule="auto"/>
        <w:rPr>
          <w:rFonts w:ascii="Times New Roman" w:eastAsia="Times New Roman" w:hAnsi="Times New Roman" w:cs="Times New Roman"/>
          <w:highlight w:val="lightGray"/>
          <w:lang w:val="lt-LT"/>
        </w:rPr>
      </w:pPr>
      <w:r w:rsidRPr="00AA2605">
        <w:rPr>
          <w:rFonts w:ascii="Times New Roman" w:eastAsia="Times New Roman" w:hAnsi="Times New Roman" w:cs="Times New Roman"/>
          <w:highlight w:val="lightGray"/>
          <w:lang w:val="lt-LT"/>
        </w:rPr>
        <w:t xml:space="preserve">PC: {numeris} </w:t>
      </w:r>
    </w:p>
    <w:p w14:paraId="60A4B525" w14:textId="0B820941" w:rsidR="005B62CB" w:rsidRPr="00AA2605" w:rsidRDefault="005B62CB" w:rsidP="005B62CB">
      <w:pPr>
        <w:spacing w:after="0" w:line="240" w:lineRule="auto"/>
        <w:rPr>
          <w:rFonts w:ascii="Times New Roman" w:eastAsia="Times New Roman" w:hAnsi="Times New Roman" w:cs="Times New Roman"/>
          <w:highlight w:val="lightGray"/>
          <w:lang w:val="lt-LT"/>
        </w:rPr>
      </w:pPr>
      <w:r w:rsidRPr="00AA2605">
        <w:rPr>
          <w:rFonts w:ascii="Times New Roman" w:eastAsia="Times New Roman" w:hAnsi="Times New Roman" w:cs="Times New Roman"/>
          <w:highlight w:val="lightGray"/>
          <w:lang w:val="lt-LT"/>
        </w:rPr>
        <w:t xml:space="preserve">SN: {numeris} </w:t>
      </w:r>
    </w:p>
    <w:p w14:paraId="29C63558" w14:textId="16A9BBC9"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highlight w:val="lightGray"/>
          <w:lang w:val="lt-LT"/>
        </w:rPr>
        <w:t xml:space="preserve">NN: {numeris} </w:t>
      </w:r>
    </w:p>
    <w:p w14:paraId="33F92FD6" w14:textId="77777777" w:rsidR="005B62CB" w:rsidRPr="00AA2605" w:rsidRDefault="005B62CB" w:rsidP="005B62CB">
      <w:pPr>
        <w:spacing w:after="0" w:line="240" w:lineRule="auto"/>
        <w:rPr>
          <w:rFonts w:ascii="Times New Roman" w:eastAsia="Times New Roman" w:hAnsi="Times New Roman" w:cs="Times New Roman"/>
          <w:lang w:val="lt-LT"/>
        </w:rPr>
      </w:pPr>
    </w:p>
    <w:p w14:paraId="79ACE76D" w14:textId="77777777" w:rsidR="005B62CB" w:rsidRPr="00AA2605" w:rsidRDefault="005B62CB" w:rsidP="005B62CB">
      <w:pPr>
        <w:spacing w:after="0" w:line="240" w:lineRule="auto"/>
        <w:rPr>
          <w:rFonts w:ascii="Times New Roman" w:eastAsia="Times New Roman" w:hAnsi="Times New Roman" w:cs="Times New Roman"/>
          <w:lang w:val="lt-LT"/>
        </w:rPr>
      </w:pPr>
    </w:p>
    <w:p w14:paraId="793733C2"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br w:type="page"/>
      </w:r>
    </w:p>
    <w:p w14:paraId="55C9A0B9"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lastRenderedPageBreak/>
        <w:t xml:space="preserve">MINIMALI </w:t>
      </w:r>
      <w:r w:rsidRPr="00AA2605">
        <w:rPr>
          <w:rFonts w:ascii="Times New Roman" w:eastAsia="Times New Roman" w:hAnsi="Times New Roman" w:cs="Times New Roman"/>
          <w:b/>
          <w:caps/>
          <w:lang w:val="lt-LT" w:eastAsia="lt-LT"/>
        </w:rPr>
        <w:t xml:space="preserve">informacija ant </w:t>
      </w:r>
      <w:r w:rsidRPr="00AA2605">
        <w:rPr>
          <w:rFonts w:ascii="Times New Roman" w:eastAsia="Times New Roman" w:hAnsi="Times New Roman" w:cs="Times New Roman"/>
          <w:b/>
          <w:lang w:val="lt-LT" w:eastAsia="lt-LT"/>
        </w:rPr>
        <w:t>LIZDINIŲ PLOKŠTELIŲ ARBA DVISLUOKSNIŲ JUOSTELIŲ</w:t>
      </w:r>
    </w:p>
    <w:p w14:paraId="3327ADCD"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p>
    <w:p w14:paraId="14436E16"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LIZDINĖ PLOKŠTELĖ</w:t>
      </w:r>
    </w:p>
    <w:p w14:paraId="79E308F2" w14:textId="77777777" w:rsidR="005B62CB" w:rsidRPr="00AA2605" w:rsidRDefault="005B62CB" w:rsidP="005B62CB">
      <w:pPr>
        <w:spacing w:after="0" w:line="240" w:lineRule="auto"/>
        <w:rPr>
          <w:rFonts w:ascii="Times New Roman" w:eastAsia="Times New Roman" w:hAnsi="Times New Roman" w:cs="Times New Roman"/>
          <w:lang w:val="lt-LT"/>
        </w:rPr>
      </w:pPr>
    </w:p>
    <w:p w14:paraId="15DB2CA5" w14:textId="77777777" w:rsidR="005B62CB" w:rsidRPr="00AA2605" w:rsidRDefault="005B62CB" w:rsidP="005B62CB">
      <w:pPr>
        <w:spacing w:after="0" w:line="240" w:lineRule="auto"/>
        <w:rPr>
          <w:rFonts w:ascii="Times New Roman" w:eastAsia="Times New Roman" w:hAnsi="Times New Roman" w:cs="Times New Roman"/>
          <w:lang w:val="lt-LT"/>
        </w:rPr>
      </w:pPr>
    </w:p>
    <w:p w14:paraId="144C6BD1"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1.</w:t>
      </w:r>
      <w:r w:rsidRPr="00AA2605">
        <w:rPr>
          <w:rFonts w:ascii="Times New Roman" w:eastAsia="Times New Roman" w:hAnsi="Times New Roman" w:cs="Times New Roman"/>
          <w:b/>
          <w:lang w:val="lt-LT" w:eastAsia="lt-LT"/>
        </w:rPr>
        <w:tab/>
        <w:t>VAISTINIO PREPARATO PAVADINIMAS</w:t>
      </w:r>
    </w:p>
    <w:p w14:paraId="52D0FB67" w14:textId="77777777" w:rsidR="005B62CB" w:rsidRPr="00AA2605" w:rsidRDefault="005B62CB" w:rsidP="005B62CB">
      <w:pPr>
        <w:spacing w:after="0" w:line="240" w:lineRule="auto"/>
        <w:rPr>
          <w:rFonts w:ascii="Times New Roman" w:eastAsia="Times New Roman" w:hAnsi="Times New Roman" w:cs="Times New Roman"/>
          <w:lang w:val="lt-LT"/>
        </w:rPr>
      </w:pPr>
    </w:p>
    <w:p w14:paraId="36498D63"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Lercapin 2</w:t>
      </w:r>
      <w:r w:rsidRPr="00AA2605">
        <w:rPr>
          <w:rFonts w:ascii="Times New Roman" w:eastAsia="Times New Roman" w:hAnsi="Times New Roman" w:cs="Times New Roman"/>
          <w:lang w:val="lt-LT"/>
        </w:rPr>
        <w:t>0</w:t>
      </w:r>
      <w:r>
        <w:rPr>
          <w:rFonts w:ascii="Times New Roman" w:eastAsia="Times New Roman" w:hAnsi="Times New Roman" w:cs="Times New Roman"/>
          <w:lang w:val="lt-LT"/>
        </w:rPr>
        <w:t> </w:t>
      </w:r>
      <w:r w:rsidRPr="00AA2605">
        <w:rPr>
          <w:rFonts w:ascii="Times New Roman" w:eastAsia="Times New Roman" w:hAnsi="Times New Roman" w:cs="Times New Roman"/>
          <w:lang w:val="lt-LT"/>
        </w:rPr>
        <w:t xml:space="preserve">mg tabletės </w:t>
      </w:r>
    </w:p>
    <w:p w14:paraId="3EC1E92E" w14:textId="77777777" w:rsidR="005B62CB" w:rsidRPr="00AA2605" w:rsidRDefault="005B62CB" w:rsidP="005B62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Lercanidipino hidrochloridas</w:t>
      </w:r>
    </w:p>
    <w:p w14:paraId="301B57DD" w14:textId="77777777" w:rsidR="005B62CB" w:rsidRPr="00AA2605" w:rsidRDefault="005B62CB" w:rsidP="005B62CB">
      <w:pPr>
        <w:spacing w:after="0" w:line="240" w:lineRule="auto"/>
        <w:rPr>
          <w:rFonts w:ascii="Times New Roman" w:eastAsia="Times New Roman" w:hAnsi="Times New Roman" w:cs="Times New Roman"/>
          <w:lang w:val="lt-LT"/>
        </w:rPr>
      </w:pPr>
    </w:p>
    <w:p w14:paraId="24067E12" w14:textId="77777777" w:rsidR="005B62CB" w:rsidRPr="00AA2605" w:rsidRDefault="005B62CB" w:rsidP="005B62CB">
      <w:pPr>
        <w:spacing w:after="0" w:line="240" w:lineRule="auto"/>
        <w:rPr>
          <w:rFonts w:ascii="Times New Roman" w:eastAsia="Times New Roman" w:hAnsi="Times New Roman" w:cs="Times New Roman"/>
          <w:lang w:val="lt-LT"/>
        </w:rPr>
      </w:pPr>
    </w:p>
    <w:p w14:paraId="281F48A4"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2.</w:t>
      </w:r>
      <w:r w:rsidRPr="00AA2605">
        <w:rPr>
          <w:rFonts w:ascii="Times New Roman" w:eastAsia="Times New Roman" w:hAnsi="Times New Roman" w:cs="Times New Roman"/>
          <w:b/>
          <w:lang w:val="lt-LT" w:eastAsia="lt-LT"/>
        </w:rPr>
        <w:tab/>
        <w:t>RINKODAROS TEISĖS TURĖTOJO PAVADINIMAS</w:t>
      </w:r>
    </w:p>
    <w:p w14:paraId="533275B9" w14:textId="77777777" w:rsidR="005B62CB" w:rsidRPr="00AA2605" w:rsidRDefault="005B62CB" w:rsidP="005B62CB">
      <w:pPr>
        <w:spacing w:after="0" w:line="240" w:lineRule="auto"/>
        <w:rPr>
          <w:rFonts w:ascii="Times New Roman" w:eastAsia="Times New Roman" w:hAnsi="Times New Roman" w:cs="Times New Roman"/>
          <w:lang w:val="lt-LT"/>
        </w:rPr>
      </w:pPr>
    </w:p>
    <w:p w14:paraId="51DB123F" w14:textId="77777777" w:rsidR="005B62CB" w:rsidRPr="00AA2605" w:rsidRDefault="005B62CB" w:rsidP="005B62CB">
      <w:pPr>
        <w:spacing w:after="0" w:line="240" w:lineRule="auto"/>
        <w:rPr>
          <w:rFonts w:ascii="Times New Roman" w:eastAsia="Times New Roman" w:hAnsi="Times New Roman" w:cs="Times New Roman"/>
          <w:snapToGrid w:val="0"/>
          <w:lang w:val="lt-LT" w:eastAsia="lt-LT"/>
        </w:rPr>
      </w:pPr>
      <w:r w:rsidRPr="00AA2605">
        <w:rPr>
          <w:rFonts w:ascii="Times New Roman" w:eastAsia="Times New Roman" w:hAnsi="Times New Roman" w:cs="Times New Roman"/>
          <w:snapToGrid w:val="0"/>
          <w:lang w:val="lt-LT" w:eastAsia="lt-LT"/>
        </w:rPr>
        <w:t>Menarini International Operations Luxembourg S.A.</w:t>
      </w:r>
    </w:p>
    <w:p w14:paraId="5C57E522" w14:textId="77777777" w:rsidR="005B62CB" w:rsidRPr="00AA2605" w:rsidRDefault="005B62CB" w:rsidP="005B62CB">
      <w:pPr>
        <w:spacing w:after="0" w:line="240" w:lineRule="auto"/>
        <w:rPr>
          <w:rFonts w:ascii="Times New Roman" w:eastAsia="Times New Roman" w:hAnsi="Times New Roman" w:cs="Times New Roman"/>
          <w:lang w:val="lt-LT"/>
        </w:rPr>
      </w:pPr>
    </w:p>
    <w:p w14:paraId="32FE38EC" w14:textId="77777777" w:rsidR="005B62CB" w:rsidRPr="00AA2605" w:rsidRDefault="005B62CB" w:rsidP="005B62CB">
      <w:pPr>
        <w:spacing w:after="0" w:line="240" w:lineRule="auto"/>
        <w:rPr>
          <w:rFonts w:ascii="Times New Roman" w:eastAsia="Times New Roman" w:hAnsi="Times New Roman" w:cs="Times New Roman"/>
          <w:lang w:val="lt-LT"/>
        </w:rPr>
      </w:pPr>
    </w:p>
    <w:p w14:paraId="5DDA7AF7"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3.</w:t>
      </w:r>
      <w:r w:rsidRPr="00AA2605">
        <w:rPr>
          <w:rFonts w:ascii="Times New Roman" w:eastAsia="Times New Roman" w:hAnsi="Times New Roman" w:cs="Times New Roman"/>
          <w:b/>
          <w:lang w:val="lt-LT" w:eastAsia="lt-LT"/>
        </w:rPr>
        <w:tab/>
        <w:t>TINKAMUMO LAIKAS</w:t>
      </w:r>
    </w:p>
    <w:p w14:paraId="21AC4FA4" w14:textId="77777777" w:rsidR="005B62CB" w:rsidRPr="00AA2605" w:rsidRDefault="005B62CB" w:rsidP="005B62CB">
      <w:pPr>
        <w:spacing w:after="0" w:line="240" w:lineRule="auto"/>
        <w:rPr>
          <w:rFonts w:ascii="Times New Roman" w:eastAsia="Times New Roman" w:hAnsi="Times New Roman" w:cs="Times New Roman"/>
          <w:lang w:val="lt-LT"/>
        </w:rPr>
      </w:pPr>
    </w:p>
    <w:p w14:paraId="6A780E5B"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EXP {mm.MMMM}</w:t>
      </w:r>
    </w:p>
    <w:p w14:paraId="1ACBB9B7" w14:textId="77777777" w:rsidR="005B62CB" w:rsidRPr="00AA2605" w:rsidRDefault="005B62CB" w:rsidP="005B62CB">
      <w:pPr>
        <w:spacing w:after="0" w:line="240" w:lineRule="auto"/>
        <w:rPr>
          <w:rFonts w:ascii="Times New Roman" w:eastAsia="Times New Roman" w:hAnsi="Times New Roman" w:cs="Times New Roman"/>
          <w:lang w:val="lt-LT"/>
        </w:rPr>
      </w:pPr>
    </w:p>
    <w:p w14:paraId="14A0503D" w14:textId="77777777" w:rsidR="005B62CB" w:rsidRPr="00AA2605" w:rsidRDefault="005B62CB" w:rsidP="005B62CB">
      <w:pPr>
        <w:spacing w:after="0" w:line="240" w:lineRule="auto"/>
        <w:rPr>
          <w:rFonts w:ascii="Times New Roman" w:eastAsia="Times New Roman" w:hAnsi="Times New Roman" w:cs="Times New Roman"/>
          <w:lang w:val="lt-LT"/>
        </w:rPr>
      </w:pPr>
    </w:p>
    <w:p w14:paraId="6532F4D2"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4.</w:t>
      </w:r>
      <w:r w:rsidRPr="00AA2605">
        <w:rPr>
          <w:rFonts w:ascii="Times New Roman" w:eastAsia="Times New Roman" w:hAnsi="Times New Roman" w:cs="Times New Roman"/>
          <w:b/>
          <w:lang w:val="lt-LT" w:eastAsia="lt-LT"/>
        </w:rPr>
        <w:tab/>
        <w:t>SERIJOS NUMERIS</w:t>
      </w:r>
    </w:p>
    <w:p w14:paraId="6EE7131F" w14:textId="77777777" w:rsidR="005B62CB" w:rsidRPr="00AA2605" w:rsidRDefault="005B62CB" w:rsidP="005B62CB">
      <w:pPr>
        <w:spacing w:after="0" w:line="240" w:lineRule="auto"/>
        <w:rPr>
          <w:rFonts w:ascii="Times New Roman" w:eastAsia="Times New Roman" w:hAnsi="Times New Roman" w:cs="Times New Roman"/>
          <w:lang w:val="lt-LT"/>
        </w:rPr>
      </w:pPr>
    </w:p>
    <w:p w14:paraId="31D58F9D" w14:textId="77777777" w:rsidR="005B62CB" w:rsidRPr="00AA2605" w:rsidRDefault="005B62CB" w:rsidP="005B62C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Lot {numeris}</w:t>
      </w:r>
    </w:p>
    <w:p w14:paraId="68F33D8B" w14:textId="77777777" w:rsidR="005B62CB" w:rsidRPr="00AA2605" w:rsidRDefault="005B62CB" w:rsidP="005B62CB">
      <w:pPr>
        <w:spacing w:after="0" w:line="240" w:lineRule="auto"/>
        <w:rPr>
          <w:rFonts w:ascii="Times New Roman" w:eastAsia="Times New Roman" w:hAnsi="Times New Roman" w:cs="Times New Roman"/>
          <w:lang w:val="lt-LT"/>
        </w:rPr>
      </w:pPr>
    </w:p>
    <w:p w14:paraId="568CF096" w14:textId="77777777" w:rsidR="005B62CB" w:rsidRPr="00AA2605" w:rsidRDefault="005B62CB" w:rsidP="005B62CB">
      <w:pPr>
        <w:spacing w:after="0" w:line="240" w:lineRule="auto"/>
        <w:rPr>
          <w:rFonts w:ascii="Times New Roman" w:eastAsia="Times New Roman" w:hAnsi="Times New Roman" w:cs="Times New Roman"/>
          <w:lang w:val="lt-LT"/>
        </w:rPr>
      </w:pPr>
    </w:p>
    <w:p w14:paraId="77F68454" w14:textId="77777777" w:rsidR="005B62CB" w:rsidRPr="00AA2605" w:rsidRDefault="005B62CB" w:rsidP="005B62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lt-LT"/>
        </w:rPr>
      </w:pPr>
      <w:r w:rsidRPr="00AA2605">
        <w:rPr>
          <w:rFonts w:ascii="Times New Roman" w:eastAsia="Times New Roman" w:hAnsi="Times New Roman" w:cs="Times New Roman"/>
          <w:b/>
          <w:lang w:val="lt-LT" w:eastAsia="lt-LT"/>
        </w:rPr>
        <w:t>5.</w:t>
      </w:r>
      <w:r w:rsidRPr="00AA2605">
        <w:rPr>
          <w:rFonts w:ascii="Times New Roman" w:eastAsia="Times New Roman" w:hAnsi="Times New Roman" w:cs="Times New Roman"/>
          <w:b/>
          <w:lang w:val="lt-LT" w:eastAsia="lt-LT"/>
        </w:rPr>
        <w:tab/>
        <w:t>KITA</w:t>
      </w:r>
    </w:p>
    <w:p w14:paraId="473F828D" w14:textId="77777777" w:rsidR="005B62CB" w:rsidRPr="00AA2605" w:rsidRDefault="005B62CB" w:rsidP="005B62CB">
      <w:pPr>
        <w:spacing w:after="0" w:line="240" w:lineRule="auto"/>
        <w:rPr>
          <w:rFonts w:ascii="Times New Roman" w:eastAsia="Times New Roman" w:hAnsi="Times New Roman" w:cs="Times New Roman"/>
          <w:lang w:val="lt-LT"/>
        </w:rPr>
      </w:pPr>
    </w:p>
    <w:p w14:paraId="6A8034C2" w14:textId="77777777" w:rsidR="005B62CB" w:rsidRPr="00AA2605" w:rsidRDefault="005B62CB" w:rsidP="005B62CB">
      <w:pPr>
        <w:spacing w:after="0" w:line="240" w:lineRule="auto"/>
        <w:rPr>
          <w:rFonts w:ascii="Times New Roman" w:eastAsia="Times New Roman" w:hAnsi="Times New Roman" w:cs="Times New Roman"/>
          <w:lang w:val="lt-LT"/>
        </w:rPr>
      </w:pPr>
    </w:p>
    <w:p w14:paraId="5374F900" w14:textId="77777777" w:rsidR="005B62CB" w:rsidRPr="00AA2605" w:rsidRDefault="005B62CB" w:rsidP="005B62CB">
      <w:pPr>
        <w:spacing w:after="0" w:line="240" w:lineRule="auto"/>
        <w:rPr>
          <w:rFonts w:ascii="Times New Roman" w:eastAsia="Times New Roman" w:hAnsi="Times New Roman" w:cs="Times New Roman"/>
          <w:lang w:val="lt-LT"/>
        </w:rPr>
      </w:pPr>
    </w:p>
    <w:p w14:paraId="49815EE0" w14:textId="77777777" w:rsidR="005B62CB" w:rsidRPr="00AA2605" w:rsidRDefault="005B62CB" w:rsidP="005B62CB">
      <w:pPr>
        <w:spacing w:after="0" w:line="240" w:lineRule="auto"/>
        <w:rPr>
          <w:rFonts w:ascii="Times New Roman" w:eastAsia="Times New Roman" w:hAnsi="Times New Roman" w:cs="Times New Roman"/>
          <w:lang w:val="lt-LT"/>
        </w:rPr>
      </w:pPr>
    </w:p>
    <w:p w14:paraId="0321841B" w14:textId="77777777" w:rsidR="005B62CB" w:rsidRPr="00AA2605" w:rsidRDefault="005B62CB" w:rsidP="005B62CB">
      <w:pPr>
        <w:spacing w:after="0" w:line="240" w:lineRule="auto"/>
        <w:rPr>
          <w:rFonts w:ascii="Times New Roman" w:eastAsia="Times New Roman" w:hAnsi="Times New Roman" w:cs="Times New Roman"/>
          <w:lang w:val="lt-LT"/>
        </w:rPr>
      </w:pPr>
    </w:p>
    <w:p w14:paraId="37D5B349" w14:textId="77777777" w:rsidR="005B62CB" w:rsidRPr="00AA2605" w:rsidRDefault="005B62CB" w:rsidP="005B62CB">
      <w:pPr>
        <w:spacing w:after="0" w:line="240" w:lineRule="auto"/>
        <w:rPr>
          <w:rFonts w:ascii="Times New Roman" w:eastAsia="Times New Roman" w:hAnsi="Times New Roman" w:cs="Times New Roman"/>
          <w:lang w:val="lt-LT"/>
        </w:rPr>
      </w:pPr>
    </w:p>
    <w:p w14:paraId="1C4BC932" w14:textId="77777777" w:rsidR="005B62CB" w:rsidRPr="00AA2605" w:rsidRDefault="005B62CB" w:rsidP="005B62CB">
      <w:pPr>
        <w:spacing w:after="0" w:line="240" w:lineRule="auto"/>
        <w:rPr>
          <w:rFonts w:ascii="Times New Roman" w:eastAsia="Times New Roman" w:hAnsi="Times New Roman" w:cs="Times New Roman"/>
          <w:lang w:val="lt-LT"/>
        </w:rPr>
      </w:pPr>
    </w:p>
    <w:p w14:paraId="22724D32" w14:textId="77777777" w:rsidR="005B62CB" w:rsidRPr="00AA2605" w:rsidRDefault="005B62CB" w:rsidP="005B62CB">
      <w:pPr>
        <w:spacing w:after="0" w:line="240" w:lineRule="auto"/>
        <w:rPr>
          <w:rFonts w:ascii="Times New Roman" w:eastAsia="Times New Roman" w:hAnsi="Times New Roman" w:cs="Times New Roman"/>
          <w:lang w:val="lt-LT"/>
        </w:rPr>
      </w:pPr>
    </w:p>
    <w:p w14:paraId="16083C53" w14:textId="77777777" w:rsidR="005B62CB" w:rsidRPr="00AA2605" w:rsidRDefault="005B62CB" w:rsidP="005B62CB">
      <w:pPr>
        <w:spacing w:after="0" w:line="240" w:lineRule="auto"/>
        <w:rPr>
          <w:rFonts w:ascii="Times New Roman" w:eastAsia="Times New Roman" w:hAnsi="Times New Roman" w:cs="Times New Roman"/>
          <w:lang w:val="lt-LT"/>
        </w:rPr>
      </w:pPr>
    </w:p>
    <w:p w14:paraId="54FF08BA" w14:textId="77777777" w:rsidR="005B62CB" w:rsidRPr="00AA2605" w:rsidRDefault="005B62CB" w:rsidP="005B62CB">
      <w:pPr>
        <w:spacing w:after="0" w:line="240" w:lineRule="auto"/>
        <w:rPr>
          <w:rFonts w:ascii="Times New Roman" w:eastAsia="Times New Roman" w:hAnsi="Times New Roman" w:cs="Times New Roman"/>
          <w:lang w:val="lt-LT"/>
        </w:rPr>
      </w:pPr>
    </w:p>
    <w:p w14:paraId="56FEB9D6" w14:textId="77777777" w:rsidR="005B62CB" w:rsidRPr="00AA2605" w:rsidRDefault="005B62CB" w:rsidP="005B62CB">
      <w:pPr>
        <w:spacing w:after="0" w:line="240" w:lineRule="auto"/>
        <w:rPr>
          <w:rFonts w:ascii="Times New Roman" w:eastAsia="Times New Roman" w:hAnsi="Times New Roman" w:cs="Times New Roman"/>
          <w:lang w:val="lt-LT"/>
        </w:rPr>
      </w:pPr>
    </w:p>
    <w:p w14:paraId="052C20A9" w14:textId="77777777" w:rsidR="005B62CB" w:rsidRPr="00AA2605" w:rsidRDefault="005B62CB" w:rsidP="005B62CB">
      <w:pPr>
        <w:spacing w:after="0" w:line="240" w:lineRule="auto"/>
        <w:rPr>
          <w:rFonts w:ascii="Times New Roman" w:eastAsia="Times New Roman" w:hAnsi="Times New Roman" w:cs="Times New Roman"/>
          <w:lang w:val="lt-LT"/>
        </w:rPr>
      </w:pPr>
    </w:p>
    <w:p w14:paraId="08EDA5AD" w14:textId="77777777" w:rsidR="005B62CB" w:rsidRPr="00AA2605" w:rsidRDefault="005B62CB" w:rsidP="005B62CB">
      <w:pPr>
        <w:spacing w:after="0" w:line="240" w:lineRule="auto"/>
        <w:rPr>
          <w:rFonts w:ascii="Times New Roman" w:eastAsia="Times New Roman" w:hAnsi="Times New Roman" w:cs="Times New Roman"/>
          <w:lang w:val="lt-LT"/>
        </w:rPr>
      </w:pPr>
    </w:p>
    <w:p w14:paraId="1FF98CC1" w14:textId="77777777" w:rsidR="005B62CB" w:rsidRPr="00AA2605" w:rsidRDefault="005B62CB" w:rsidP="005B62CB">
      <w:pPr>
        <w:spacing w:after="0" w:line="240" w:lineRule="auto"/>
        <w:rPr>
          <w:rFonts w:ascii="Times New Roman" w:eastAsia="Times New Roman" w:hAnsi="Times New Roman" w:cs="Times New Roman"/>
          <w:lang w:val="lt-LT"/>
        </w:rPr>
      </w:pPr>
    </w:p>
    <w:p w14:paraId="439996B7" w14:textId="77777777" w:rsidR="005B62CB" w:rsidRPr="00AA2605" w:rsidRDefault="005B62CB" w:rsidP="005B62CB">
      <w:pPr>
        <w:spacing w:after="0" w:line="240" w:lineRule="auto"/>
        <w:rPr>
          <w:rFonts w:ascii="Times New Roman" w:eastAsia="Times New Roman" w:hAnsi="Times New Roman" w:cs="Times New Roman"/>
          <w:lang w:val="lt-LT"/>
        </w:rPr>
      </w:pPr>
    </w:p>
    <w:p w14:paraId="7637B2B5" w14:textId="77777777" w:rsidR="005B62CB" w:rsidRPr="00AA2605" w:rsidRDefault="005B62CB" w:rsidP="005B62CB">
      <w:pPr>
        <w:spacing w:after="0" w:line="240" w:lineRule="auto"/>
        <w:rPr>
          <w:rFonts w:ascii="Times New Roman" w:eastAsia="Times New Roman" w:hAnsi="Times New Roman" w:cs="Times New Roman"/>
          <w:lang w:val="lt-LT"/>
        </w:rPr>
      </w:pPr>
    </w:p>
    <w:p w14:paraId="51CFCDDA" w14:textId="77777777" w:rsidR="005B62CB" w:rsidRPr="00AA2605" w:rsidRDefault="005B62CB" w:rsidP="005B62CB">
      <w:pPr>
        <w:spacing w:after="0" w:line="240" w:lineRule="auto"/>
        <w:rPr>
          <w:rFonts w:ascii="Times New Roman" w:eastAsia="Times New Roman" w:hAnsi="Times New Roman" w:cs="Times New Roman"/>
          <w:lang w:val="lt-LT"/>
        </w:rPr>
      </w:pPr>
    </w:p>
    <w:p w14:paraId="2C190707" w14:textId="77777777" w:rsidR="005B62CB" w:rsidRPr="00AA2605" w:rsidRDefault="005B62CB" w:rsidP="005B62CB">
      <w:pPr>
        <w:spacing w:after="0" w:line="240" w:lineRule="auto"/>
        <w:rPr>
          <w:rFonts w:ascii="Times New Roman" w:eastAsia="Times New Roman" w:hAnsi="Times New Roman" w:cs="Times New Roman"/>
          <w:lang w:val="lt-LT"/>
        </w:rPr>
      </w:pPr>
    </w:p>
    <w:p w14:paraId="572F616C" w14:textId="77777777" w:rsidR="005B62CB" w:rsidRPr="00AA2605" w:rsidRDefault="005B62CB" w:rsidP="005B62CB">
      <w:pPr>
        <w:spacing w:after="0" w:line="240" w:lineRule="auto"/>
        <w:rPr>
          <w:rFonts w:ascii="Times New Roman" w:eastAsia="Times New Roman" w:hAnsi="Times New Roman" w:cs="Times New Roman"/>
          <w:lang w:val="lt-LT"/>
        </w:rPr>
      </w:pPr>
    </w:p>
    <w:p w14:paraId="4FB949D2" w14:textId="77777777" w:rsidR="005B62CB" w:rsidRPr="00AA2605" w:rsidRDefault="005B62CB" w:rsidP="005B62CB">
      <w:pPr>
        <w:spacing w:after="0" w:line="240" w:lineRule="auto"/>
        <w:rPr>
          <w:rFonts w:ascii="Times New Roman" w:eastAsia="Times New Roman" w:hAnsi="Times New Roman" w:cs="Times New Roman"/>
          <w:lang w:val="lt-LT"/>
        </w:rPr>
      </w:pPr>
    </w:p>
    <w:p w14:paraId="1251D21C" w14:textId="77777777" w:rsidR="005B62CB" w:rsidRPr="00AA2605" w:rsidRDefault="005B62CB" w:rsidP="005B62CB">
      <w:pPr>
        <w:spacing w:after="0" w:line="240" w:lineRule="auto"/>
        <w:rPr>
          <w:rFonts w:ascii="Times New Roman" w:eastAsia="Times New Roman" w:hAnsi="Times New Roman" w:cs="Times New Roman"/>
          <w:lang w:val="lt-LT"/>
        </w:rPr>
      </w:pPr>
    </w:p>
    <w:p w14:paraId="67F64753" w14:textId="77777777" w:rsidR="005B62CB" w:rsidRPr="00AA2605" w:rsidRDefault="005B62CB" w:rsidP="005B62CB">
      <w:pPr>
        <w:spacing w:after="0" w:line="240" w:lineRule="auto"/>
        <w:rPr>
          <w:rFonts w:ascii="Times New Roman" w:eastAsia="Times New Roman" w:hAnsi="Times New Roman" w:cs="Times New Roman"/>
          <w:lang w:val="lt-LT"/>
        </w:rPr>
      </w:pPr>
    </w:p>
    <w:p w14:paraId="6E1B1C1B" w14:textId="77777777" w:rsidR="005B62CB" w:rsidRPr="00AA2605" w:rsidRDefault="005B62CB" w:rsidP="005B62CB">
      <w:pPr>
        <w:spacing w:after="0" w:line="240" w:lineRule="auto"/>
        <w:rPr>
          <w:rFonts w:ascii="Times New Roman" w:eastAsia="Times New Roman" w:hAnsi="Times New Roman" w:cs="Times New Roman"/>
          <w:lang w:val="lt-LT"/>
        </w:rPr>
      </w:pPr>
    </w:p>
    <w:p w14:paraId="211239A9" w14:textId="77777777" w:rsidR="005B62CB" w:rsidRPr="00AA2605" w:rsidRDefault="005B62CB" w:rsidP="005B62CB">
      <w:pPr>
        <w:spacing w:after="0" w:line="240" w:lineRule="auto"/>
        <w:rPr>
          <w:rFonts w:ascii="Times New Roman" w:eastAsia="Times New Roman" w:hAnsi="Times New Roman" w:cs="Times New Roman"/>
          <w:lang w:val="lt-LT"/>
        </w:rPr>
      </w:pPr>
    </w:p>
    <w:p w14:paraId="533AD9FE" w14:textId="77777777" w:rsidR="005B62CB" w:rsidRPr="00AA2605" w:rsidRDefault="005B62CB" w:rsidP="005B62CB">
      <w:pPr>
        <w:spacing w:after="0" w:line="240" w:lineRule="auto"/>
        <w:rPr>
          <w:rFonts w:ascii="Times New Roman" w:eastAsia="Times New Roman" w:hAnsi="Times New Roman" w:cs="Times New Roman"/>
          <w:lang w:val="lt-LT"/>
        </w:rPr>
      </w:pPr>
    </w:p>
    <w:p w14:paraId="13C9B7B3" w14:textId="77777777" w:rsidR="005B62CB" w:rsidRPr="00AA2605" w:rsidRDefault="005B62CB" w:rsidP="005B62CB">
      <w:pPr>
        <w:spacing w:after="0" w:line="240" w:lineRule="auto"/>
        <w:rPr>
          <w:rFonts w:ascii="Times New Roman" w:eastAsia="Times New Roman" w:hAnsi="Times New Roman" w:cs="Times New Roman"/>
          <w:lang w:val="lt-LT"/>
        </w:rPr>
      </w:pPr>
    </w:p>
    <w:p w14:paraId="3C98FA03" w14:textId="77777777" w:rsidR="005B62CB" w:rsidRPr="00AA2605" w:rsidRDefault="005B62CB" w:rsidP="005B62CB">
      <w:pPr>
        <w:spacing w:after="0" w:line="240" w:lineRule="auto"/>
        <w:rPr>
          <w:rFonts w:ascii="Times New Roman" w:eastAsia="Times New Roman" w:hAnsi="Times New Roman" w:cs="Times New Roman"/>
          <w:lang w:val="lt-LT"/>
        </w:rPr>
      </w:pPr>
    </w:p>
    <w:p w14:paraId="53BC1078" w14:textId="77777777" w:rsidR="005B62CB" w:rsidRPr="00AA2605" w:rsidRDefault="005B62CB" w:rsidP="005B62CB">
      <w:pPr>
        <w:spacing w:after="0" w:line="240" w:lineRule="auto"/>
        <w:rPr>
          <w:rFonts w:ascii="Times New Roman" w:eastAsia="Times New Roman" w:hAnsi="Times New Roman" w:cs="Times New Roman"/>
          <w:lang w:val="lt-LT"/>
        </w:rPr>
      </w:pPr>
    </w:p>
    <w:p w14:paraId="70D09B17" w14:textId="77777777" w:rsidR="00FA6D2D" w:rsidRPr="00AA2605" w:rsidRDefault="00FA6D2D" w:rsidP="00FA6D2D">
      <w:pPr>
        <w:spacing w:after="0" w:line="240" w:lineRule="auto"/>
        <w:rPr>
          <w:rFonts w:ascii="Times New Roman" w:eastAsia="Times New Roman" w:hAnsi="Times New Roman" w:cs="Times New Roman"/>
          <w:lang w:val="lt-LT"/>
        </w:rPr>
      </w:pPr>
    </w:p>
    <w:p w14:paraId="0DDAB6D9" w14:textId="77777777" w:rsidR="00FA6D2D" w:rsidRPr="00AA2605" w:rsidRDefault="00FA6D2D" w:rsidP="00FA6D2D">
      <w:pPr>
        <w:spacing w:after="0" w:line="240" w:lineRule="auto"/>
        <w:rPr>
          <w:rFonts w:ascii="Times New Roman" w:eastAsia="Times New Roman" w:hAnsi="Times New Roman" w:cs="Times New Roman"/>
          <w:lang w:val="lt-LT"/>
        </w:rPr>
      </w:pPr>
    </w:p>
    <w:p w14:paraId="1AA54F1E" w14:textId="77777777" w:rsidR="00FA6D2D" w:rsidRPr="00AA2605" w:rsidRDefault="00FA6D2D" w:rsidP="00FA6D2D">
      <w:pPr>
        <w:spacing w:after="0" w:line="240" w:lineRule="auto"/>
        <w:rPr>
          <w:rFonts w:ascii="Times New Roman" w:eastAsia="Times New Roman" w:hAnsi="Times New Roman" w:cs="Times New Roman"/>
          <w:lang w:val="lt-LT"/>
        </w:rPr>
      </w:pPr>
    </w:p>
    <w:p w14:paraId="52D8F2C9" w14:textId="77777777" w:rsidR="00FA6D2D" w:rsidRPr="00AA2605" w:rsidRDefault="00FA6D2D" w:rsidP="00FA6D2D">
      <w:pPr>
        <w:spacing w:after="0" w:line="240" w:lineRule="auto"/>
        <w:rPr>
          <w:rFonts w:ascii="Times New Roman" w:eastAsia="Times New Roman" w:hAnsi="Times New Roman" w:cs="Times New Roman"/>
          <w:lang w:val="lt-LT"/>
        </w:rPr>
      </w:pPr>
    </w:p>
    <w:p w14:paraId="67E6EE65" w14:textId="77777777" w:rsidR="00FA6D2D" w:rsidRPr="00AA2605" w:rsidRDefault="00FA6D2D" w:rsidP="00FA6D2D">
      <w:pPr>
        <w:spacing w:after="0" w:line="240" w:lineRule="auto"/>
        <w:rPr>
          <w:rFonts w:ascii="Times New Roman" w:eastAsia="Times New Roman" w:hAnsi="Times New Roman" w:cs="Times New Roman"/>
          <w:lang w:val="lt-LT"/>
        </w:rPr>
      </w:pPr>
    </w:p>
    <w:p w14:paraId="21548FAE" w14:textId="77777777" w:rsidR="00FA6D2D" w:rsidRPr="00AA2605" w:rsidRDefault="00FA6D2D" w:rsidP="00FA6D2D">
      <w:pPr>
        <w:spacing w:after="0" w:line="240" w:lineRule="auto"/>
        <w:rPr>
          <w:rFonts w:ascii="Times New Roman" w:eastAsia="Times New Roman" w:hAnsi="Times New Roman" w:cs="Times New Roman"/>
          <w:lang w:val="lt-LT"/>
        </w:rPr>
      </w:pPr>
    </w:p>
    <w:p w14:paraId="4418CAC5" w14:textId="77777777" w:rsidR="00FA6D2D" w:rsidRPr="00AA2605" w:rsidRDefault="00FA6D2D" w:rsidP="00FA6D2D">
      <w:pPr>
        <w:spacing w:after="0" w:line="240" w:lineRule="auto"/>
        <w:rPr>
          <w:rFonts w:ascii="Times New Roman" w:eastAsia="Times New Roman" w:hAnsi="Times New Roman" w:cs="Times New Roman"/>
          <w:lang w:val="lt-LT"/>
        </w:rPr>
      </w:pPr>
    </w:p>
    <w:p w14:paraId="0627C920" w14:textId="77777777" w:rsidR="00FA6D2D" w:rsidRPr="00AA2605" w:rsidRDefault="00FA6D2D" w:rsidP="00FA6D2D">
      <w:pPr>
        <w:spacing w:after="0" w:line="240" w:lineRule="auto"/>
        <w:rPr>
          <w:rFonts w:ascii="Times New Roman" w:eastAsia="Times New Roman" w:hAnsi="Times New Roman" w:cs="Times New Roman"/>
          <w:lang w:val="lt-LT"/>
        </w:rPr>
      </w:pPr>
    </w:p>
    <w:p w14:paraId="3F5B9722" w14:textId="77777777" w:rsidR="00FA6D2D" w:rsidRPr="00AA2605" w:rsidRDefault="00FA6D2D" w:rsidP="00FA6D2D">
      <w:pPr>
        <w:spacing w:after="0" w:line="240" w:lineRule="auto"/>
        <w:rPr>
          <w:rFonts w:ascii="Times New Roman" w:eastAsia="Times New Roman" w:hAnsi="Times New Roman" w:cs="Times New Roman"/>
          <w:lang w:val="lt-LT"/>
        </w:rPr>
      </w:pPr>
    </w:p>
    <w:p w14:paraId="37C1CA45" w14:textId="77777777" w:rsidR="00FA6D2D" w:rsidRPr="00AA2605" w:rsidRDefault="00FA6D2D" w:rsidP="00FA6D2D">
      <w:pPr>
        <w:spacing w:after="0" w:line="240" w:lineRule="auto"/>
        <w:rPr>
          <w:rFonts w:ascii="Times New Roman" w:eastAsia="Times New Roman" w:hAnsi="Times New Roman" w:cs="Times New Roman"/>
          <w:lang w:val="lt-LT"/>
        </w:rPr>
      </w:pPr>
    </w:p>
    <w:p w14:paraId="20798785" w14:textId="77777777" w:rsidR="00FA6D2D" w:rsidRPr="00AA2605" w:rsidRDefault="00FA6D2D" w:rsidP="00FA6D2D">
      <w:pPr>
        <w:spacing w:after="0" w:line="240" w:lineRule="auto"/>
        <w:rPr>
          <w:rFonts w:ascii="Times New Roman" w:eastAsia="Times New Roman" w:hAnsi="Times New Roman" w:cs="Times New Roman"/>
          <w:lang w:val="lt-LT"/>
        </w:rPr>
      </w:pPr>
    </w:p>
    <w:p w14:paraId="7150B39C" w14:textId="77777777" w:rsidR="00FA6D2D" w:rsidRPr="00AA2605" w:rsidRDefault="00FA6D2D" w:rsidP="00FA6D2D">
      <w:pPr>
        <w:spacing w:after="0" w:line="240" w:lineRule="auto"/>
        <w:rPr>
          <w:rFonts w:ascii="Times New Roman" w:eastAsia="Times New Roman" w:hAnsi="Times New Roman" w:cs="Times New Roman"/>
          <w:lang w:val="lt-LT"/>
        </w:rPr>
      </w:pPr>
    </w:p>
    <w:p w14:paraId="40074DA6" w14:textId="77777777" w:rsidR="00FA6D2D" w:rsidRPr="00AA2605" w:rsidRDefault="00FA6D2D" w:rsidP="00FA6D2D">
      <w:pPr>
        <w:spacing w:after="0" w:line="240" w:lineRule="auto"/>
        <w:rPr>
          <w:rFonts w:ascii="Times New Roman" w:eastAsia="Times New Roman" w:hAnsi="Times New Roman" w:cs="Times New Roman"/>
          <w:lang w:val="lt-LT"/>
        </w:rPr>
      </w:pPr>
    </w:p>
    <w:p w14:paraId="733ABB62" w14:textId="77777777" w:rsidR="00FA6D2D" w:rsidRPr="00AA2605" w:rsidRDefault="00FA6D2D" w:rsidP="00FA6D2D">
      <w:pPr>
        <w:spacing w:after="0" w:line="240" w:lineRule="auto"/>
        <w:rPr>
          <w:rFonts w:ascii="Times New Roman" w:eastAsia="Times New Roman" w:hAnsi="Times New Roman" w:cs="Times New Roman"/>
          <w:lang w:val="lt-LT"/>
        </w:rPr>
      </w:pPr>
    </w:p>
    <w:p w14:paraId="2F3395E4" w14:textId="77777777" w:rsidR="00FA6D2D" w:rsidRPr="00AA2605" w:rsidRDefault="00FA6D2D" w:rsidP="00FA6D2D">
      <w:pPr>
        <w:spacing w:after="0" w:line="240" w:lineRule="auto"/>
        <w:rPr>
          <w:rFonts w:ascii="Times New Roman" w:eastAsia="Times New Roman" w:hAnsi="Times New Roman" w:cs="Times New Roman"/>
          <w:lang w:val="lt-LT"/>
        </w:rPr>
      </w:pPr>
    </w:p>
    <w:p w14:paraId="690A05E5" w14:textId="77777777" w:rsidR="00FA6D2D" w:rsidRPr="00AA2605" w:rsidRDefault="00FA6D2D" w:rsidP="00FA6D2D">
      <w:pPr>
        <w:spacing w:after="0" w:line="240" w:lineRule="auto"/>
        <w:rPr>
          <w:rFonts w:ascii="Times New Roman" w:eastAsia="Times New Roman" w:hAnsi="Times New Roman" w:cs="Times New Roman"/>
          <w:lang w:val="lt-LT"/>
        </w:rPr>
      </w:pPr>
    </w:p>
    <w:p w14:paraId="409119A1" w14:textId="77777777" w:rsidR="00FA6D2D" w:rsidRPr="00AA2605" w:rsidRDefault="00FA6D2D" w:rsidP="00FA6D2D">
      <w:pPr>
        <w:spacing w:after="0" w:line="240" w:lineRule="auto"/>
        <w:rPr>
          <w:rFonts w:ascii="Times New Roman" w:eastAsia="Times New Roman" w:hAnsi="Times New Roman" w:cs="Times New Roman"/>
          <w:lang w:val="lt-LT"/>
        </w:rPr>
      </w:pPr>
    </w:p>
    <w:p w14:paraId="1990FD7F" w14:textId="77777777" w:rsidR="00FA6D2D" w:rsidRPr="00AA2605" w:rsidRDefault="00FA6D2D" w:rsidP="00FA6D2D">
      <w:pPr>
        <w:spacing w:after="0" w:line="240" w:lineRule="auto"/>
        <w:rPr>
          <w:rFonts w:ascii="Times New Roman" w:eastAsia="Times New Roman" w:hAnsi="Times New Roman" w:cs="Times New Roman"/>
          <w:lang w:val="lt-LT"/>
        </w:rPr>
      </w:pPr>
    </w:p>
    <w:p w14:paraId="6A59B9F7" w14:textId="77777777" w:rsidR="00FA6D2D" w:rsidRPr="00AA2605" w:rsidRDefault="00FA6D2D" w:rsidP="00FA6D2D">
      <w:pPr>
        <w:spacing w:after="0" w:line="240" w:lineRule="auto"/>
        <w:rPr>
          <w:rFonts w:ascii="Times New Roman" w:eastAsia="Times New Roman" w:hAnsi="Times New Roman" w:cs="Times New Roman"/>
          <w:lang w:val="lt-LT"/>
        </w:rPr>
      </w:pPr>
    </w:p>
    <w:p w14:paraId="0F4027DA" w14:textId="77777777" w:rsidR="00FA6D2D" w:rsidRPr="00AA2605" w:rsidRDefault="00FA6D2D" w:rsidP="00FA6D2D">
      <w:pPr>
        <w:spacing w:after="0" w:line="240" w:lineRule="auto"/>
        <w:rPr>
          <w:rFonts w:ascii="Times New Roman" w:eastAsia="Times New Roman" w:hAnsi="Times New Roman" w:cs="Times New Roman"/>
          <w:lang w:val="lt-LT"/>
        </w:rPr>
      </w:pPr>
    </w:p>
    <w:p w14:paraId="2B4597FC" w14:textId="77777777" w:rsidR="00FA6D2D" w:rsidRPr="00AA2605" w:rsidRDefault="00FA6D2D" w:rsidP="00FA6D2D">
      <w:pPr>
        <w:spacing w:after="0" w:line="240" w:lineRule="auto"/>
        <w:rPr>
          <w:rFonts w:ascii="Times New Roman" w:eastAsia="Times New Roman" w:hAnsi="Times New Roman" w:cs="Times New Roman"/>
          <w:lang w:val="lt-LT"/>
        </w:rPr>
      </w:pPr>
    </w:p>
    <w:p w14:paraId="27E46475" w14:textId="77777777" w:rsidR="00FA6D2D" w:rsidRPr="00AA2605" w:rsidRDefault="00FA6D2D" w:rsidP="00FA6D2D">
      <w:pPr>
        <w:spacing w:after="0" w:line="240" w:lineRule="auto"/>
        <w:rPr>
          <w:rFonts w:ascii="Times New Roman" w:eastAsia="Times New Roman" w:hAnsi="Times New Roman" w:cs="Times New Roman"/>
          <w:lang w:val="lt-LT"/>
        </w:rPr>
      </w:pPr>
    </w:p>
    <w:p w14:paraId="7FEEA209"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p>
    <w:p w14:paraId="00CB22B1" w14:textId="77777777" w:rsidR="00FA6D2D" w:rsidRPr="00AA2605" w:rsidRDefault="00FA6D2D" w:rsidP="00FA6D2D">
      <w:pPr>
        <w:spacing w:after="0" w:line="240" w:lineRule="auto"/>
        <w:jc w:val="center"/>
        <w:outlineLvl w:val="0"/>
        <w:rPr>
          <w:rFonts w:ascii="Times New Roman" w:eastAsia="Times New Roman" w:hAnsi="Times New Roman" w:cs="Times New Roman"/>
          <w:b/>
          <w:kern w:val="28"/>
          <w:lang w:val="lt-LT"/>
        </w:rPr>
      </w:pPr>
      <w:r w:rsidRPr="00AA2605">
        <w:rPr>
          <w:rFonts w:ascii="Times New Roman" w:eastAsia="Times New Roman" w:hAnsi="Times New Roman" w:cs="Times New Roman"/>
          <w:b/>
          <w:kern w:val="28"/>
          <w:lang w:val="lt-LT"/>
        </w:rPr>
        <w:t>B. PAKUOTĖS LAPELIS</w:t>
      </w:r>
    </w:p>
    <w:p w14:paraId="0BFE97AD" w14:textId="77777777" w:rsidR="00FA6D2D" w:rsidRPr="00AA2605" w:rsidRDefault="00FA6D2D" w:rsidP="00FA6D2D">
      <w:pPr>
        <w:tabs>
          <w:tab w:val="left" w:pos="567"/>
        </w:tabs>
        <w:spacing w:after="0" w:line="240" w:lineRule="auto"/>
        <w:jc w:val="center"/>
        <w:outlineLvl w:val="0"/>
        <w:rPr>
          <w:rFonts w:ascii="Times New Roman" w:eastAsia="Times New Roman" w:hAnsi="Times New Roman" w:cs="Times New Roman"/>
          <w:b/>
          <w:lang w:val="lt-LT"/>
        </w:rPr>
      </w:pPr>
      <w:r w:rsidRPr="00AA2605">
        <w:rPr>
          <w:rFonts w:ascii="Times New Roman" w:eastAsia="Times New Roman" w:hAnsi="Times New Roman" w:cs="Times New Roman"/>
          <w:b/>
          <w:lang w:val="lt-LT"/>
        </w:rPr>
        <w:br w:type="page"/>
      </w:r>
      <w:r w:rsidRPr="00AA2605">
        <w:rPr>
          <w:rFonts w:ascii="Times New Roman" w:eastAsia="Times New Roman" w:hAnsi="Times New Roman" w:cs="Times New Roman"/>
          <w:b/>
          <w:lang w:val="lt-LT"/>
        </w:rPr>
        <w:lastRenderedPageBreak/>
        <w:t>Pakuotės lapelis: informacija vartotojui</w:t>
      </w:r>
    </w:p>
    <w:p w14:paraId="410D843E" w14:textId="77777777" w:rsidR="00FA6D2D" w:rsidRPr="00AA2605" w:rsidRDefault="00FA6D2D" w:rsidP="00FA6D2D">
      <w:pPr>
        <w:spacing w:after="0" w:line="240" w:lineRule="auto"/>
        <w:rPr>
          <w:rFonts w:ascii="Times New Roman" w:eastAsia="Times New Roman" w:hAnsi="Times New Roman" w:cs="Times New Roman"/>
          <w:lang w:val="lt-LT"/>
        </w:rPr>
      </w:pPr>
    </w:p>
    <w:p w14:paraId="3E970CF0" w14:textId="77777777" w:rsidR="00FA6D2D" w:rsidRDefault="00FA6D2D" w:rsidP="00FA6D2D">
      <w:pPr>
        <w:spacing w:after="0" w:line="240" w:lineRule="auto"/>
        <w:jc w:val="center"/>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Lercapin 10 mg plėvele dengtos tabletės</w:t>
      </w:r>
    </w:p>
    <w:p w14:paraId="43D81D37" w14:textId="77777777" w:rsidR="00EA3657" w:rsidRPr="00AA2605" w:rsidRDefault="00EA3657" w:rsidP="00FA6D2D">
      <w:pPr>
        <w:spacing w:after="0" w:line="240" w:lineRule="auto"/>
        <w:jc w:val="center"/>
        <w:rPr>
          <w:rFonts w:ascii="Times New Roman" w:eastAsia="Times New Roman" w:hAnsi="Times New Roman" w:cs="Times New Roman"/>
          <w:b/>
          <w:bCs/>
          <w:lang w:val="lt-LT"/>
        </w:rPr>
      </w:pPr>
      <w:r w:rsidRPr="00EA3657">
        <w:rPr>
          <w:rFonts w:ascii="Times New Roman" w:eastAsia="Times New Roman" w:hAnsi="Times New Roman" w:cs="Times New Roman"/>
          <w:b/>
          <w:bCs/>
          <w:lang w:val="lt-LT"/>
        </w:rPr>
        <w:t>Lercapin 20 mg plėvele dengtos tabletės</w:t>
      </w:r>
    </w:p>
    <w:p w14:paraId="54E5B280" w14:textId="77777777" w:rsidR="00FA6D2D" w:rsidRPr="00AA2605" w:rsidRDefault="00FA6D2D" w:rsidP="00FA6D2D">
      <w:pPr>
        <w:spacing w:after="0" w:line="240" w:lineRule="auto"/>
        <w:jc w:val="center"/>
        <w:rPr>
          <w:rFonts w:ascii="Times New Roman" w:eastAsia="Times New Roman" w:hAnsi="Times New Roman" w:cs="Times New Roman"/>
          <w:lang w:val="lt-LT"/>
        </w:rPr>
      </w:pPr>
      <w:r w:rsidRPr="00AA2605">
        <w:rPr>
          <w:rFonts w:ascii="Times New Roman" w:eastAsia="Times New Roman" w:hAnsi="Times New Roman" w:cs="Times New Roman"/>
          <w:lang w:val="lt-LT"/>
        </w:rPr>
        <w:t>Lerkanidipino hidrochloridas</w:t>
      </w:r>
    </w:p>
    <w:p w14:paraId="0AFDCB72" w14:textId="77777777" w:rsidR="00FA6D2D" w:rsidRPr="00AA2605" w:rsidRDefault="00FA6D2D" w:rsidP="00FA6D2D">
      <w:pPr>
        <w:spacing w:after="0" w:line="240" w:lineRule="auto"/>
        <w:rPr>
          <w:rFonts w:ascii="Times New Roman" w:eastAsia="Times New Roman" w:hAnsi="Times New Roman" w:cs="Times New Roman"/>
          <w:lang w:val="lt-LT"/>
        </w:rPr>
      </w:pPr>
    </w:p>
    <w:p w14:paraId="457279F4" w14:textId="77777777"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Atidžiai perskaitykite visą šį lapelį, prieš pradėdami vartoti vaistą, nes jame pateikiama Jums svarbi informacija.</w:t>
      </w:r>
    </w:p>
    <w:p w14:paraId="53BD5F8E"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Neišmeskite šio lapelio, nes vėl gali prireikti jį perskaityti.</w:t>
      </w:r>
    </w:p>
    <w:p w14:paraId="2307A33A"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Jeigu kiltų daugiau klausimų, kreipkitės į gydytoją arba vaistininką.</w:t>
      </w:r>
    </w:p>
    <w:p w14:paraId="770DBD56"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Šis vaistas skirtas tik Jums, todėl kitiems žmonėms jo duoti negalima. Vaistas jiems gali pakenkti net ir tiems, kurių ligos požymiai yra tokie patys kaip Jūsų).</w:t>
      </w:r>
    </w:p>
    <w:p w14:paraId="65258134"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Jeigu pasireiškė bet koks šalutinis poveikis, kreipkitės į gydytoją arba vaistininką. . Žr. 4 skyrių.</w:t>
      </w:r>
    </w:p>
    <w:p w14:paraId="6ADA968F" w14:textId="77777777" w:rsidR="00FA6D2D" w:rsidRPr="00AA2605" w:rsidRDefault="00FA6D2D" w:rsidP="00FA6D2D">
      <w:pPr>
        <w:spacing w:after="0" w:line="240" w:lineRule="auto"/>
        <w:rPr>
          <w:rFonts w:ascii="Times New Roman" w:eastAsia="Times New Roman" w:hAnsi="Times New Roman" w:cs="Times New Roman"/>
          <w:lang w:val="lt-LT"/>
        </w:rPr>
      </w:pPr>
    </w:p>
    <w:p w14:paraId="5ECED0A7" w14:textId="77777777" w:rsidR="00FA6D2D" w:rsidRPr="00AA2605" w:rsidRDefault="00FA6D2D" w:rsidP="00FA6D2D">
      <w:pPr>
        <w:spacing w:after="0" w:line="240" w:lineRule="auto"/>
        <w:rPr>
          <w:rFonts w:ascii="Times New Roman" w:eastAsia="Times New Roman" w:hAnsi="Times New Roman" w:cs="Times New Roman"/>
          <w:lang w:val="lt-LT"/>
        </w:rPr>
      </w:pPr>
    </w:p>
    <w:p w14:paraId="3F27754E"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Apie ką rašoma šiame lapelyje?</w:t>
      </w:r>
    </w:p>
    <w:p w14:paraId="67CBF49F"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p>
    <w:p w14:paraId="167455F3"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1.</w:t>
      </w:r>
      <w:r w:rsidRPr="00AA2605">
        <w:rPr>
          <w:rFonts w:ascii="Times New Roman" w:eastAsia="Times New Roman" w:hAnsi="Times New Roman" w:cs="Times New Roman"/>
          <w:lang w:val="lt-LT"/>
        </w:rPr>
        <w:tab/>
        <w:t>Kas yra Lercapin ir kam jis vartojamas</w:t>
      </w:r>
    </w:p>
    <w:p w14:paraId="08120B1F"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2.</w:t>
      </w:r>
      <w:r w:rsidRPr="00AA2605">
        <w:rPr>
          <w:rFonts w:ascii="Times New Roman" w:eastAsia="Times New Roman" w:hAnsi="Times New Roman" w:cs="Times New Roman"/>
          <w:lang w:val="lt-LT"/>
        </w:rPr>
        <w:tab/>
        <w:t xml:space="preserve">Kas žinotina prieš vartojant Lercapin </w:t>
      </w:r>
    </w:p>
    <w:p w14:paraId="37414E72"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3.</w:t>
      </w:r>
      <w:r w:rsidRPr="00AA2605">
        <w:rPr>
          <w:rFonts w:ascii="Times New Roman" w:eastAsia="Times New Roman" w:hAnsi="Times New Roman" w:cs="Times New Roman"/>
          <w:lang w:val="lt-LT"/>
        </w:rPr>
        <w:tab/>
        <w:t xml:space="preserve">Kaip vartoti Lercapin </w:t>
      </w:r>
    </w:p>
    <w:p w14:paraId="5F6B4F5E"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4.</w:t>
      </w:r>
      <w:r w:rsidRPr="00AA2605">
        <w:rPr>
          <w:rFonts w:ascii="Times New Roman" w:eastAsia="Times New Roman" w:hAnsi="Times New Roman" w:cs="Times New Roman"/>
          <w:lang w:val="lt-LT"/>
        </w:rPr>
        <w:tab/>
        <w:t>Galimas šalutinis poveikis</w:t>
      </w:r>
    </w:p>
    <w:p w14:paraId="32D0AED4"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5.</w:t>
      </w:r>
      <w:r w:rsidRPr="00AA2605">
        <w:rPr>
          <w:rFonts w:ascii="Times New Roman" w:eastAsia="Times New Roman" w:hAnsi="Times New Roman" w:cs="Times New Roman"/>
          <w:lang w:val="lt-LT"/>
        </w:rPr>
        <w:tab/>
        <w:t>Kaip laikyti Lercapin</w:t>
      </w:r>
    </w:p>
    <w:p w14:paraId="0ACFC127" w14:textId="77777777" w:rsidR="00FA6D2D" w:rsidRPr="00AA2605" w:rsidRDefault="00FA6D2D" w:rsidP="00FA6D2D">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6.</w:t>
      </w:r>
      <w:r w:rsidRPr="00AA2605">
        <w:rPr>
          <w:rFonts w:ascii="Times New Roman" w:eastAsia="Times New Roman" w:hAnsi="Times New Roman" w:cs="Times New Roman"/>
          <w:lang w:val="lt-LT"/>
        </w:rPr>
        <w:tab/>
        <w:t>Pakuotės turinys ir kita informacija</w:t>
      </w:r>
    </w:p>
    <w:p w14:paraId="5F31A93E" w14:textId="77777777" w:rsidR="00FA6D2D" w:rsidRPr="00AA2605" w:rsidRDefault="00FA6D2D" w:rsidP="00FA6D2D">
      <w:pPr>
        <w:spacing w:after="0" w:line="240" w:lineRule="auto"/>
        <w:rPr>
          <w:rFonts w:ascii="Times New Roman" w:eastAsia="Times New Roman" w:hAnsi="Times New Roman" w:cs="Times New Roman"/>
          <w:lang w:val="lt-LT"/>
        </w:rPr>
      </w:pPr>
    </w:p>
    <w:p w14:paraId="0F369295" w14:textId="77777777" w:rsidR="00FA6D2D" w:rsidRPr="00AA2605" w:rsidRDefault="00FA6D2D" w:rsidP="00FA6D2D">
      <w:pPr>
        <w:spacing w:after="0" w:line="240" w:lineRule="auto"/>
        <w:rPr>
          <w:rFonts w:ascii="Times New Roman" w:eastAsia="Times New Roman" w:hAnsi="Times New Roman" w:cs="Times New Roman"/>
          <w:lang w:val="lt-LT"/>
        </w:rPr>
      </w:pPr>
    </w:p>
    <w:p w14:paraId="3BA2168D"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1.</w:t>
      </w:r>
      <w:r w:rsidRPr="00AA2605">
        <w:rPr>
          <w:rFonts w:ascii="Times New Roman" w:eastAsia="Times New Roman" w:hAnsi="Times New Roman" w:cs="Times New Roman"/>
          <w:b/>
          <w:lang w:val="lt-LT"/>
        </w:rPr>
        <w:tab/>
        <w:t>Kas yra Lercapin ir kam jis vartojamas</w:t>
      </w:r>
    </w:p>
    <w:p w14:paraId="5447F072" w14:textId="77777777" w:rsidR="00FA6D2D" w:rsidRPr="00AA2605" w:rsidRDefault="00FA6D2D" w:rsidP="00FA6D2D">
      <w:pPr>
        <w:spacing w:after="0" w:line="240" w:lineRule="auto"/>
        <w:rPr>
          <w:rFonts w:ascii="Times New Roman" w:eastAsia="Times New Roman" w:hAnsi="Times New Roman" w:cs="Times New Roman"/>
          <w:lang w:val="lt-LT"/>
        </w:rPr>
      </w:pPr>
    </w:p>
    <w:p w14:paraId="66E01B5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Lercapin, lerkanidipino hidrochloridas,  priklauso vaistų grupei, vadinamai kalcio kanalų blokatoriais (dihidropiridino dariniamsi), kurie mažina kraujo spaudimą. Lercapin vartojamas padidėjusio kraujospūdžio ligai gydyti vyresniems kaip 18 metų asmenims (jo nerekomenduojama vartoti jaunesniems kaip 18 metų amžiaus vaikams).</w:t>
      </w:r>
    </w:p>
    <w:p w14:paraId="3E865903" w14:textId="77777777" w:rsidR="00FA6D2D" w:rsidRPr="00AA2605" w:rsidRDefault="00FA6D2D" w:rsidP="00FA6D2D">
      <w:pPr>
        <w:spacing w:after="0" w:line="240" w:lineRule="auto"/>
        <w:rPr>
          <w:rFonts w:ascii="Times New Roman" w:eastAsia="Times New Roman" w:hAnsi="Times New Roman" w:cs="Times New Roman"/>
          <w:lang w:val="lt-LT"/>
        </w:rPr>
      </w:pPr>
    </w:p>
    <w:p w14:paraId="43119198" w14:textId="77777777" w:rsidR="00FA6D2D" w:rsidRPr="00AA2605" w:rsidRDefault="00FA6D2D" w:rsidP="00FA6D2D">
      <w:pPr>
        <w:spacing w:after="0" w:line="240" w:lineRule="auto"/>
        <w:rPr>
          <w:rFonts w:ascii="Times New Roman" w:eastAsia="Times New Roman" w:hAnsi="Times New Roman" w:cs="Times New Roman"/>
          <w:lang w:val="lt-LT"/>
        </w:rPr>
      </w:pPr>
    </w:p>
    <w:p w14:paraId="140B5554"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2.</w:t>
      </w:r>
      <w:r w:rsidRPr="00AA2605">
        <w:rPr>
          <w:rFonts w:ascii="Times New Roman" w:eastAsia="Times New Roman" w:hAnsi="Times New Roman" w:cs="Times New Roman"/>
          <w:b/>
          <w:lang w:val="lt-LT"/>
        </w:rPr>
        <w:tab/>
        <w:t>Kas žinotina prieš vartojant Lercapin</w:t>
      </w:r>
    </w:p>
    <w:p w14:paraId="11D53A94"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3C35090C" w14:textId="16467180" w:rsidR="00FA6D2D" w:rsidRPr="00AA2605" w:rsidRDefault="00FA6D2D" w:rsidP="00FA6D2D">
      <w:pPr>
        <w:spacing w:after="0" w:line="240" w:lineRule="auto"/>
        <w:rPr>
          <w:rFonts w:ascii="Times New Roman" w:eastAsia="Times New Roman" w:hAnsi="Times New Roman" w:cs="Times New Roman"/>
          <w:b/>
          <w:bCs/>
          <w:caps/>
          <w:lang w:val="lt-LT" w:eastAsia="lt-LT"/>
        </w:rPr>
      </w:pPr>
      <w:r w:rsidRPr="00AA2605">
        <w:rPr>
          <w:rFonts w:ascii="Times New Roman" w:eastAsia="Times New Roman" w:hAnsi="Times New Roman" w:cs="Times New Roman"/>
          <w:b/>
          <w:bCs/>
          <w:lang w:val="lt-LT" w:eastAsia="lt-LT"/>
        </w:rPr>
        <w:t>Lercapin vartoti</w:t>
      </w:r>
      <w:r w:rsidR="00736640">
        <w:rPr>
          <w:rFonts w:ascii="Times New Roman" w:eastAsia="Times New Roman" w:hAnsi="Times New Roman" w:cs="Times New Roman"/>
          <w:b/>
          <w:bCs/>
          <w:lang w:val="lt-LT" w:eastAsia="lt-LT"/>
        </w:rPr>
        <w:t xml:space="preserve"> draudžiama</w:t>
      </w:r>
      <w:r w:rsidRPr="00AA2605">
        <w:rPr>
          <w:rFonts w:ascii="Times New Roman" w:eastAsia="Times New Roman" w:hAnsi="Times New Roman" w:cs="Times New Roman"/>
          <w:b/>
          <w:bCs/>
          <w:lang w:val="lt-LT" w:eastAsia="lt-LT"/>
        </w:rPr>
        <w:t>:</w:t>
      </w:r>
    </w:p>
    <w:p w14:paraId="59A8DD8F" w14:textId="277D05AF" w:rsidR="00FA6D2D" w:rsidRPr="00AA2605" w:rsidRDefault="00FA6D2D" w:rsidP="00FA6D2D">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r>
      <w:r w:rsidRPr="00AA2605">
        <w:rPr>
          <w:rFonts w:ascii="Times New Roman" w:eastAsia="Times New Roman" w:hAnsi="Times New Roman" w:cs="Times New Roman"/>
          <w:noProof/>
          <w:lang w:val="lt-LT"/>
        </w:rPr>
        <w:t xml:space="preserve">jeigu jūs esate alergiškas veikliajai medžiagai arba </w:t>
      </w:r>
      <w:r w:rsidR="00EA3657" w:rsidRPr="00EA3657">
        <w:rPr>
          <w:rFonts w:ascii="Times New Roman" w:eastAsia="Times New Roman" w:hAnsi="Times New Roman" w:cs="Times New Roman"/>
          <w:noProof/>
          <w:lang w:val="lt-LT"/>
        </w:rPr>
        <w:t>arba bet kuriai pagalbinei šio vaisto medžiagai (jos išvardytos 6 skyriuje).</w:t>
      </w:r>
      <w:r w:rsidRPr="00AA2605">
        <w:rPr>
          <w:rFonts w:ascii="Times New Roman" w:eastAsia="Times New Roman" w:hAnsi="Times New Roman" w:cs="Times New Roman"/>
          <w:lang w:val="lt-LT" w:eastAsia="lt-LT"/>
        </w:rPr>
        <w:t>.</w:t>
      </w:r>
    </w:p>
    <w:p w14:paraId="3E48ACBD" w14:textId="77777777" w:rsidR="00FA6D2D" w:rsidRDefault="00FA6D2D" w:rsidP="00FA6D2D">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jums nustatyta kuri nors iš šių širdies ligų:</w:t>
      </w:r>
    </w:p>
    <w:p w14:paraId="051796D2" w14:textId="77777777" w:rsidR="00FA6D2D" w:rsidRPr="00AA2605" w:rsidRDefault="00FA6D2D" w:rsidP="00FA6D2D">
      <w:pPr>
        <w:pStyle w:val="Sraopastraipa"/>
        <w:numPr>
          <w:ilvl w:val="0"/>
          <w:numId w:val="5"/>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kliūtis kraujui ištekėti iš širdies, </w:t>
      </w:r>
    </w:p>
    <w:p w14:paraId="7501A6B1" w14:textId="77777777" w:rsidR="00FA6D2D" w:rsidRPr="00AA2605" w:rsidRDefault="00FA6D2D" w:rsidP="00FA6D2D">
      <w:pPr>
        <w:pStyle w:val="Sraopastraipa"/>
        <w:numPr>
          <w:ilvl w:val="0"/>
          <w:numId w:val="5"/>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negydytas širdies nepakankamumas, </w:t>
      </w:r>
    </w:p>
    <w:p w14:paraId="5B64BB2D" w14:textId="77777777" w:rsidR="00FA6D2D" w:rsidRPr="00AA2605" w:rsidRDefault="00FA6D2D" w:rsidP="00FA6D2D">
      <w:pPr>
        <w:pStyle w:val="Sraopastraipa"/>
        <w:numPr>
          <w:ilvl w:val="0"/>
          <w:numId w:val="5"/>
        </w:numPr>
        <w:tabs>
          <w:tab w:val="left" w:pos="567"/>
        </w:tabs>
        <w:spacing w:after="0" w:line="240" w:lineRule="auto"/>
        <w:ind w:left="1418" w:hanging="709"/>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nestabilioji krūtinės angina (krūtinės skausmas ramybės būklėje arba progresuojantis intensyvumas),</w:t>
      </w:r>
    </w:p>
    <w:p w14:paraId="426D9653" w14:textId="77777777" w:rsidR="00FA6D2D" w:rsidRPr="00AA2605" w:rsidRDefault="00FA6D2D" w:rsidP="00FA6D2D">
      <w:pPr>
        <w:pStyle w:val="Sraopastraipa"/>
        <w:numPr>
          <w:ilvl w:val="0"/>
          <w:numId w:val="5"/>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nuo ištikusio miokardo infarkto pradžios nepraėjo vienas mėnuo;</w:t>
      </w:r>
    </w:p>
    <w:p w14:paraId="012CB3FD"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yra sunkus kepenų veiklos sutrikimas;</w:t>
      </w:r>
    </w:p>
    <w:p w14:paraId="2B01AF7A" w14:textId="77777777" w:rsidR="00FA6D2D" w:rsidRPr="00AA2605" w:rsidRDefault="00FA6D2D" w:rsidP="00FA6D2D">
      <w:pPr>
        <w:pStyle w:val="Sraopastraipa"/>
        <w:numPr>
          <w:ilvl w:val="0"/>
          <w:numId w:val="6"/>
        </w:num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jeigu yra sunkus inkstų veiklos sutrikimas arba jūs </w:t>
      </w:r>
      <w:r>
        <w:rPr>
          <w:rFonts w:ascii="Times New Roman" w:eastAsia="Times New Roman" w:hAnsi="Times New Roman" w:cs="Times New Roman"/>
          <w:lang w:val="lt-LT" w:eastAsia="lt-LT"/>
        </w:rPr>
        <w:t xml:space="preserve">esate </w:t>
      </w:r>
      <w:r w:rsidRPr="00AA2605">
        <w:rPr>
          <w:rFonts w:ascii="Times New Roman" w:eastAsia="Times New Roman" w:hAnsi="Times New Roman" w:cs="Times New Roman"/>
          <w:lang w:val="lt-LT" w:eastAsia="lt-LT"/>
        </w:rPr>
        <w:t>gydomas atliekant dializę;</w:t>
      </w:r>
    </w:p>
    <w:p w14:paraId="7AB5A87F" w14:textId="77777777" w:rsidR="00FA6D2D" w:rsidRPr="00AA2605" w:rsidRDefault="00FA6D2D" w:rsidP="00FA6D2D">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 xml:space="preserve">jeigu vartojate vaistų CYP3A4 izofermento inhibitorių: </w:t>
      </w:r>
    </w:p>
    <w:p w14:paraId="260DF8ED" w14:textId="77777777" w:rsidR="00FA6D2D" w:rsidRPr="00AA2605" w:rsidRDefault="00FA6D2D" w:rsidP="00FA6D2D">
      <w:pPr>
        <w:pStyle w:val="Sraopastraipa"/>
        <w:numPr>
          <w:ilvl w:val="0"/>
          <w:numId w:val="7"/>
        </w:numPr>
        <w:tabs>
          <w:tab w:val="left" w:pos="567"/>
        </w:tabs>
        <w:spacing w:after="0" w:line="240" w:lineRule="auto"/>
        <w:ind w:left="1560" w:hanging="85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vaistų nuo grybelių sukeliamų ligų (pvz., ketokonazolo, itrakonazolo), </w:t>
      </w:r>
    </w:p>
    <w:p w14:paraId="011363CF" w14:textId="77777777" w:rsidR="00FA6D2D" w:rsidRPr="00AA2605" w:rsidRDefault="00FA6D2D" w:rsidP="00FA6D2D">
      <w:pPr>
        <w:pStyle w:val="Sraopastraipa"/>
        <w:numPr>
          <w:ilvl w:val="0"/>
          <w:numId w:val="7"/>
        </w:numPr>
        <w:tabs>
          <w:tab w:val="left" w:pos="567"/>
        </w:tabs>
        <w:spacing w:after="0" w:line="240" w:lineRule="auto"/>
        <w:ind w:left="1560" w:hanging="85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makrolidų grupės antibiotikų (pvz., eritromicino arba troleandomicino, klaritromicino), </w:t>
      </w:r>
    </w:p>
    <w:p w14:paraId="5FE8A928" w14:textId="77777777" w:rsidR="00FA6D2D" w:rsidRPr="00AA2605" w:rsidRDefault="00FA6D2D" w:rsidP="00FA6D2D">
      <w:pPr>
        <w:pStyle w:val="Sraopastraipa"/>
        <w:numPr>
          <w:ilvl w:val="0"/>
          <w:numId w:val="7"/>
        </w:numPr>
        <w:tabs>
          <w:tab w:val="left" w:pos="567"/>
        </w:tabs>
        <w:spacing w:after="0" w:line="240" w:lineRule="auto"/>
        <w:ind w:left="1560" w:hanging="85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antivirusinių vaistų (pvz., ritonaviro); </w:t>
      </w:r>
    </w:p>
    <w:p w14:paraId="7BAE3CC5"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 xml:space="preserve">jei vartojate vaistą ciklosporiną (jis vartojamas po organų persodinimo profilaktikai nuo organų atmetimo reakcijos); </w:t>
      </w:r>
    </w:p>
    <w:p w14:paraId="665E43AE"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kartu su greipfrutų vaisiais ar greipfrutų sultimis.</w:t>
      </w:r>
    </w:p>
    <w:p w14:paraId="49575CA0" w14:textId="77777777" w:rsidR="00FA6D2D" w:rsidRPr="00AA2605" w:rsidRDefault="00FA6D2D" w:rsidP="00FA6D2D">
      <w:pPr>
        <w:spacing w:after="0" w:line="240" w:lineRule="auto"/>
        <w:ind w:left="709" w:hanging="709"/>
        <w:rPr>
          <w:rFonts w:ascii="Times New Roman" w:eastAsia="Times New Roman" w:hAnsi="Times New Roman" w:cs="Times New Roman"/>
          <w:lang w:val="lt-LT"/>
        </w:rPr>
      </w:pPr>
    </w:p>
    <w:p w14:paraId="37894DFA"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Įspėjimai ir atsargumo priemonės</w:t>
      </w:r>
    </w:p>
    <w:p w14:paraId="29814038"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noProof/>
          <w:lang w:val="lt-LT"/>
        </w:rPr>
        <w:t>Pasitarkite su gydytoju ar vaistininku, prieš pradėdami vartoti Lercapin.</w:t>
      </w:r>
    </w:p>
    <w:p w14:paraId="5E897A5C"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b/>
          <w:bCs/>
          <w:lang w:val="lt-LT" w:eastAsia="lt-LT"/>
        </w:rPr>
        <w:lastRenderedPageBreak/>
        <w:t>-</w:t>
      </w:r>
      <w:r w:rsidRPr="00AA2605">
        <w:rPr>
          <w:rFonts w:ascii="Times New Roman" w:eastAsia="Times New Roman" w:hAnsi="Times New Roman" w:cs="Times New Roman"/>
          <w:b/>
          <w:bCs/>
          <w:lang w:val="lt-LT" w:eastAsia="lt-LT"/>
        </w:rPr>
        <w:tab/>
      </w:r>
      <w:r w:rsidRPr="00AA2605">
        <w:rPr>
          <w:rFonts w:ascii="Times New Roman" w:eastAsia="Times New Roman" w:hAnsi="Times New Roman" w:cs="Times New Roman"/>
          <w:lang w:val="lt-LT" w:eastAsia="lt-LT"/>
        </w:rPr>
        <w:t>jeigu jums yra tam tikrų širdies veiklos sutrikimų</w:t>
      </w:r>
      <w:r>
        <w:rPr>
          <w:rFonts w:ascii="Times New Roman" w:eastAsia="Times New Roman" w:hAnsi="Times New Roman" w:cs="Times New Roman"/>
          <w:lang w:val="lt-LT" w:eastAsia="lt-LT"/>
        </w:rPr>
        <w:t>;</w:t>
      </w:r>
    </w:p>
    <w:p w14:paraId="5B280957"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jums yra kepenų arba inkstų veiklos sutrikimas.</w:t>
      </w:r>
    </w:p>
    <w:p w14:paraId="29FB3A5B" w14:textId="77777777" w:rsidR="00FA6D2D" w:rsidRPr="00AA2605" w:rsidRDefault="00FA6D2D" w:rsidP="00FA6D2D">
      <w:pPr>
        <w:spacing w:after="0" w:line="240" w:lineRule="auto"/>
        <w:rPr>
          <w:rFonts w:ascii="Times New Roman" w:eastAsia="Times New Roman" w:hAnsi="Times New Roman" w:cs="Times New Roman"/>
          <w:lang w:val="lt-LT"/>
        </w:rPr>
      </w:pPr>
    </w:p>
    <w:p w14:paraId="25FA702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Pasakykite savo gydytojui, jeigu jūs esate nėščia (arba įtariate, kad galėjote pastoti) arba žindote kūdikį (žr. skyrių „Nėštumas, kūdikio žindymas ir vaisingumas“).</w:t>
      </w:r>
    </w:p>
    <w:p w14:paraId="13AE5441" w14:textId="77777777" w:rsidR="00FA6D2D" w:rsidRPr="00AA2605" w:rsidRDefault="00FA6D2D" w:rsidP="00FA6D2D">
      <w:pPr>
        <w:spacing w:after="0" w:line="240" w:lineRule="auto"/>
        <w:rPr>
          <w:rFonts w:ascii="Times New Roman" w:eastAsia="Times New Roman" w:hAnsi="Times New Roman" w:cs="Times New Roman"/>
          <w:lang w:val="lt-LT"/>
        </w:rPr>
      </w:pPr>
    </w:p>
    <w:p w14:paraId="21E2F64A" w14:textId="77777777" w:rsidR="00FA6D2D" w:rsidRPr="00404C00" w:rsidRDefault="00FA6D2D" w:rsidP="00FA6D2D">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14:paraId="1B0F42F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Lercapin saugumas ir veiksmingumas vaikams iki 18 metų nenustatytas.</w:t>
      </w:r>
    </w:p>
    <w:p w14:paraId="3388952F" w14:textId="77777777" w:rsidR="00FA6D2D" w:rsidRPr="00AA2605" w:rsidRDefault="00FA6D2D" w:rsidP="00FA6D2D">
      <w:pPr>
        <w:spacing w:after="0" w:line="240" w:lineRule="auto"/>
        <w:rPr>
          <w:rFonts w:ascii="Times New Roman" w:eastAsia="Times New Roman" w:hAnsi="Times New Roman" w:cs="Times New Roman"/>
          <w:lang w:val="lt-LT"/>
        </w:rPr>
      </w:pPr>
    </w:p>
    <w:p w14:paraId="19D0004C" w14:textId="77777777"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 xml:space="preserve">Kiti vaistai ir Lercapin </w:t>
      </w:r>
    </w:p>
    <w:p w14:paraId="5BA81D61" w14:textId="77777777" w:rsidR="00FA6D2D" w:rsidRDefault="00FA6D2D" w:rsidP="00FA6D2D">
      <w:pPr>
        <w:spacing w:after="0" w:line="240" w:lineRule="auto"/>
        <w:rPr>
          <w:rFonts w:ascii="Times New Roman" w:eastAsia="Times New Roman" w:hAnsi="Times New Roman" w:cs="Times New Roman"/>
          <w:noProof/>
          <w:lang w:val="lt-LT"/>
        </w:rPr>
      </w:pPr>
      <w:r w:rsidRPr="00AA2605">
        <w:rPr>
          <w:rFonts w:ascii="Times New Roman" w:eastAsia="Times New Roman" w:hAnsi="Times New Roman" w:cs="Times New Roman"/>
          <w:noProof/>
          <w:lang w:val="lt-LT"/>
        </w:rPr>
        <w:t>Jeigu vartojate ar neseniai vartojote kitų vaistų arba dėl to nesate tikri, apie tai pasakykite gydytojui arba vaistininkui. Tai svarbu, nes kartu su kitais vaistais vartojant Lercapin gali pasikeisti jo arba kitų vaistų poveikis, arba kai kuris šalutinis poveikis gali pasireikšti dažniau (žr. taip pat 2 skyrių). Pasakykite gydytojui arba vaistininkui, jeigu vartojate:</w:t>
      </w:r>
    </w:p>
    <w:p w14:paraId="5B7BEDCD" w14:textId="77777777" w:rsidR="00FA6D2D" w:rsidRDefault="00FA6D2D" w:rsidP="00FA6D2D">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Pr="00AA2605">
        <w:rPr>
          <w:rFonts w:ascii="Times New Roman" w:eastAsia="Times New Roman" w:hAnsi="Times New Roman" w:cs="Times New Roman"/>
          <w:lang w:val="lt-LT"/>
        </w:rPr>
        <w:t>fenitoiną, fenobarbitalį arba karbamazepiną (vaistus nuo epilepsijos)</w:t>
      </w:r>
      <w:r>
        <w:rPr>
          <w:rFonts w:ascii="Times New Roman" w:eastAsia="Times New Roman" w:hAnsi="Times New Roman" w:cs="Times New Roman"/>
          <w:lang w:val="lt-LT"/>
        </w:rPr>
        <w:t>,</w:t>
      </w:r>
    </w:p>
    <w:p w14:paraId="3C5EA9F7"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rifampiciną (vaistą nuo tuberkuliozės),</w:t>
      </w:r>
    </w:p>
    <w:p w14:paraId="16AB3011"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astemizolį arba terfenadiną (vaistus nuo alergijos),</w:t>
      </w:r>
    </w:p>
    <w:p w14:paraId="405FACA8"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amjodaroną ar chinidiną bei sotalolį (vaistus, vartojamus esant pagreitėjusiam širdies plakimui),</w:t>
      </w:r>
    </w:p>
    <w:p w14:paraId="316F7084"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 xml:space="preserve">midazolamą (vaisto nuo nemigos), </w:t>
      </w:r>
    </w:p>
    <w:p w14:paraId="1B3C365F"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digoksiną (vaistą širdies sutrikimams gydyti),</w:t>
      </w:r>
    </w:p>
    <w:p w14:paraId="6FFE99C0" w14:textId="77777777" w:rsidR="00FA6D2D" w:rsidRPr="00AA2605" w:rsidRDefault="00FA6D2D" w:rsidP="00FA6D2D">
      <w:pPr>
        <w:pStyle w:val="Sraopastraipa"/>
        <w:numPr>
          <w:ilvl w:val="0"/>
          <w:numId w:val="6"/>
        </w:num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beta adrenoblokatorius, pavyzdžiui, metoprololį, diuretikus (šlapimo išsiskyrimą skatinančius vaistus) arba AKF inhibitorius (vaistus nuo padidėjusio kraujospūdžio),</w:t>
      </w:r>
    </w:p>
    <w:p w14:paraId="155D4048"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cimetidiną (vaistą nuo opaligės, virškinimo sutrikimų ar rėmens didesnę kaip 800 mg paros dozę),</w:t>
      </w:r>
    </w:p>
    <w:p w14:paraId="3577C26E" w14:textId="77777777" w:rsidR="00FA6D2D" w:rsidRDefault="00FA6D2D" w:rsidP="00FA6D2D">
      <w:pPr>
        <w:pStyle w:val="Sraopastraipa"/>
        <w:numPr>
          <w:ilvl w:val="0"/>
          <w:numId w:val="6"/>
        </w:num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simvastatiną (vaistą, mažinantį cholesterolio kiekį kraujyje),</w:t>
      </w:r>
    </w:p>
    <w:p w14:paraId="4E6AB93F" w14:textId="77777777" w:rsidR="00FA6D2D" w:rsidRPr="007733DF" w:rsidRDefault="00FA6D2D" w:rsidP="00FA6D2D">
      <w:pPr>
        <w:pStyle w:val="Sraopastraipa"/>
        <w:numPr>
          <w:ilvl w:val="0"/>
          <w:numId w:val="6"/>
        </w:numPr>
        <w:spacing w:after="0" w:line="240" w:lineRule="auto"/>
        <w:ind w:left="567" w:hanging="567"/>
        <w:rPr>
          <w:rFonts w:ascii="Times New Roman" w:hAnsi="Times New Roman" w:cs="Times New Roman"/>
          <w:lang w:val="lt-LT"/>
        </w:rPr>
      </w:pPr>
      <w:r w:rsidRPr="007733DF">
        <w:rPr>
          <w:rFonts w:ascii="Times New Roman" w:hAnsi="Times New Roman" w:cs="Times New Roman"/>
          <w:lang w:val="lt-LT"/>
        </w:rPr>
        <w:t>kitus vaistus nuo padidėjusio kraujospūdžio.</w:t>
      </w:r>
    </w:p>
    <w:p w14:paraId="6F518412"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p>
    <w:p w14:paraId="25448CBE"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Lercapin su maistu, gėrimais</w:t>
      </w:r>
    </w:p>
    <w:p w14:paraId="51D82592" w14:textId="77777777" w:rsidR="00FA6D2D" w:rsidRPr="00AA2605" w:rsidRDefault="00FA6D2D" w:rsidP="00FA6D2D">
      <w:pPr>
        <w:pStyle w:val="Sraopastraipa"/>
        <w:keepNext/>
        <w:numPr>
          <w:ilvl w:val="0"/>
          <w:numId w:val="8"/>
        </w:numPr>
        <w:spacing w:after="0" w:line="240" w:lineRule="auto"/>
        <w:outlineLvl w:val="2"/>
        <w:rPr>
          <w:rFonts w:ascii="Times New Roman" w:eastAsia="Times New Roman" w:hAnsi="Times New Roman" w:cs="Times New Roman"/>
          <w:lang w:val="lt-LT"/>
        </w:rPr>
      </w:pPr>
      <w:r w:rsidRPr="00AA2605">
        <w:rPr>
          <w:rFonts w:ascii="Times New Roman" w:eastAsia="Times New Roman" w:hAnsi="Times New Roman" w:cs="Times New Roman"/>
          <w:lang w:val="lt-LT"/>
        </w:rPr>
        <w:t>Labai riebus maistas reikšmingai padidina vaisto koncentraciją kraujyje (žr. 3 skyrių).</w:t>
      </w:r>
    </w:p>
    <w:p w14:paraId="6C2635FE" w14:textId="77777777" w:rsidR="00FA6D2D" w:rsidRPr="0021208C" w:rsidRDefault="00FA6D2D" w:rsidP="00FA6D2D">
      <w:pPr>
        <w:pStyle w:val="Sraopastraipa"/>
        <w:numPr>
          <w:ilvl w:val="0"/>
          <w:numId w:val="4"/>
        </w:numPr>
        <w:spacing w:after="0" w:line="240" w:lineRule="auto"/>
        <w:rPr>
          <w:rFonts w:ascii="Times New Roman" w:eastAsia="Times New Roman" w:hAnsi="Times New Roman" w:cs="Times New Roman"/>
          <w:lang w:val="lt-LT" w:eastAsia="lt-LT"/>
        </w:rPr>
      </w:pPr>
      <w:r w:rsidRPr="0021208C">
        <w:rPr>
          <w:rFonts w:ascii="Times New Roman" w:hAnsi="Times New Roman" w:cs="Times New Roman"/>
          <w:lang w:eastAsia="lt-LT"/>
        </w:rPr>
        <w:t>Alkoholis gali sustiprinti Lercapin poveikį.</w:t>
      </w:r>
      <w:r w:rsidRPr="00B25151" w:rsidDel="00950F9B">
        <w:rPr>
          <w:lang w:eastAsia="lt-LT"/>
        </w:rPr>
        <w:t xml:space="preserve"> </w:t>
      </w:r>
      <w:r w:rsidRPr="00AA2605">
        <w:rPr>
          <w:rFonts w:ascii="Times New Roman" w:eastAsia="Times New Roman" w:hAnsi="Times New Roman" w:cs="Times New Roman"/>
          <w:lang w:val="lt-LT" w:eastAsia="lt-LT"/>
        </w:rPr>
        <w:t>Nevartokite Larcapin tablečių su greipfrutų vaisiais arba greipfrutų sultimis</w:t>
      </w:r>
      <w:r>
        <w:rPr>
          <w:rFonts w:ascii="Times New Roman" w:eastAsia="Times New Roman" w:hAnsi="Times New Roman" w:cs="Times New Roman"/>
          <w:lang w:val="lt-LT" w:eastAsia="lt-LT"/>
        </w:rPr>
        <w:t xml:space="preserve"> </w:t>
      </w:r>
      <w:r w:rsidRPr="00542E0D">
        <w:rPr>
          <w:rFonts w:ascii="Times New Roman" w:hAnsi="Times New Roman" w:cs="Times New Roman"/>
          <w:lang w:val="lt-LT" w:eastAsia="lt-LT"/>
        </w:rPr>
        <w:t xml:space="preserve">(jie gali padidinti hipotenzinį poveikį). </w:t>
      </w:r>
      <w:r w:rsidRPr="0021208C">
        <w:rPr>
          <w:rFonts w:ascii="Times New Roman" w:hAnsi="Times New Roman" w:cs="Times New Roman"/>
          <w:noProof/>
        </w:rPr>
        <w:t>Žiūrėti 2 skyrių „</w:t>
      </w:r>
      <w:r w:rsidRPr="0021208C">
        <w:rPr>
          <w:rFonts w:ascii="Times New Roman" w:hAnsi="Times New Roman" w:cs="Times New Roman"/>
          <w:bCs/>
          <w:lang w:eastAsia="lt-LT"/>
        </w:rPr>
        <w:t>Lercapin vartoti negalima“</w:t>
      </w:r>
      <w:r w:rsidRPr="0021208C">
        <w:rPr>
          <w:rFonts w:ascii="Times New Roman" w:eastAsia="Times New Roman" w:hAnsi="Times New Roman" w:cs="Times New Roman"/>
          <w:lang w:val="lt-LT" w:eastAsia="lt-LT"/>
        </w:rPr>
        <w:t>.</w:t>
      </w:r>
    </w:p>
    <w:p w14:paraId="10F236F4" w14:textId="77777777" w:rsidR="00FA6D2D" w:rsidRPr="00AA2605" w:rsidRDefault="00FA6D2D" w:rsidP="00FA6D2D">
      <w:pPr>
        <w:spacing w:after="0" w:line="240" w:lineRule="auto"/>
        <w:rPr>
          <w:rFonts w:ascii="Times New Roman" w:eastAsia="Times New Roman" w:hAnsi="Times New Roman" w:cs="Times New Roman"/>
          <w:lang w:val="lt-LT"/>
        </w:rPr>
      </w:pPr>
    </w:p>
    <w:p w14:paraId="3732F4D9"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Nėštumas, žindymo laikotarpis ir vaisingumas</w:t>
      </w:r>
    </w:p>
    <w:p w14:paraId="38E80A3D" w14:textId="77777777" w:rsidR="00FA6D2D" w:rsidRDefault="00FA6D2D" w:rsidP="00FA6D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Lercapin nerekomenduojamas vartoti nėštumo metu, neturėtų būti vartojamas žindymo metu. </w:t>
      </w:r>
      <w:r w:rsidRPr="0021208C">
        <w:rPr>
          <w:rFonts w:ascii="Times New Roman" w:eastAsia="Times New Roman" w:hAnsi="Times New Roman" w:cs="Times New Roman"/>
          <w:lang w:val="lt-LT" w:eastAsia="lt-LT"/>
        </w:rPr>
        <w:t>Nėra duomenų vartojant Lerkapin nėštumo ar žindymo metu.</w:t>
      </w:r>
      <w:r>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 xml:space="preserve">Jei esate nėščia arba žindote kūdikį, planuojate pastoti ar galvojate, kad galite būti pastojusi ir nevartojate jokių kontracepcijos priemonių, </w:t>
      </w:r>
      <w:r w:rsidRPr="00542E0D">
        <w:rPr>
          <w:rFonts w:ascii="Times New Roman" w:hAnsi="Times New Roman" w:cs="Times New Roman"/>
          <w:noProof/>
          <w:szCs w:val="24"/>
          <w:lang w:val="lt-LT"/>
        </w:rPr>
        <w:t>tai prieš vartodama šį vaistą,</w:t>
      </w:r>
      <w:r w:rsidRPr="00F22FD1">
        <w:rPr>
          <w:rFonts w:ascii="Times New Roman" w:hAnsi="Times New Roman" w:cs="Times New Roman"/>
          <w:noProof/>
          <w:szCs w:val="24"/>
          <w:lang w:val="lt-LT"/>
        </w:rPr>
        <w:t xml:space="preserve"> pasitarkite su </w:t>
      </w:r>
      <w:r w:rsidRPr="00542E0D">
        <w:rPr>
          <w:rFonts w:ascii="Times New Roman" w:hAnsi="Times New Roman" w:cs="Times New Roman"/>
          <w:noProof/>
          <w:szCs w:val="24"/>
          <w:lang w:val="lt-LT"/>
        </w:rPr>
        <w:t>gydytoju</w:t>
      </w:r>
      <w:r>
        <w:rPr>
          <w:rFonts w:ascii="Times New Roman" w:hAnsi="Times New Roman" w:cs="Times New Roman"/>
          <w:noProof/>
          <w:szCs w:val="24"/>
          <w:lang w:val="lt-LT"/>
        </w:rPr>
        <w:t>.</w:t>
      </w:r>
      <w:r w:rsidRPr="00AA2605">
        <w:rPr>
          <w:rFonts w:ascii="Times New Roman" w:eastAsia="Times New Roman" w:hAnsi="Times New Roman" w:cs="Times New Roman"/>
          <w:lang w:val="lt-LT" w:eastAsia="lt-LT"/>
        </w:rPr>
        <w:t xml:space="preserve"> </w:t>
      </w:r>
    </w:p>
    <w:p w14:paraId="38DDA518" w14:textId="77777777" w:rsidR="00FA6D2D" w:rsidRDefault="00FA6D2D" w:rsidP="00FA6D2D">
      <w:pPr>
        <w:spacing w:after="0" w:line="240" w:lineRule="auto"/>
        <w:rPr>
          <w:rFonts w:ascii="Times New Roman" w:eastAsia="Times New Roman" w:hAnsi="Times New Roman" w:cs="Times New Roman"/>
          <w:lang w:val="lt-LT" w:eastAsia="lt-LT"/>
        </w:rPr>
      </w:pPr>
    </w:p>
    <w:p w14:paraId="2A1368E1" w14:textId="77777777"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Vairavimas ir mechanizmų valdymas</w:t>
      </w:r>
    </w:p>
    <w:p w14:paraId="45AB4D70"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Dėl galimo galvos svaigimo, silpnumo,nuovargio ir retais atvejais mieguistumo vartojant vaistą reikia laikyti atsargumo. Nevairuokite ir nevaldykite mechanizmų, kol nepaaiškės kaip jus veikia Lercapin.</w:t>
      </w:r>
    </w:p>
    <w:p w14:paraId="57C6A963" w14:textId="77777777" w:rsidR="00FA6D2D" w:rsidRPr="00AA2605" w:rsidRDefault="00FA6D2D" w:rsidP="00FA6D2D">
      <w:pPr>
        <w:spacing w:after="0" w:line="240" w:lineRule="auto"/>
        <w:rPr>
          <w:rFonts w:ascii="Times New Roman" w:eastAsia="Times New Roman" w:hAnsi="Times New Roman" w:cs="Times New Roman"/>
          <w:lang w:val="lt-LT"/>
        </w:rPr>
      </w:pPr>
    </w:p>
    <w:p w14:paraId="7B5D23C9" w14:textId="77777777" w:rsidR="00FA6D2D" w:rsidRPr="00AA2605" w:rsidRDefault="00FA6D2D" w:rsidP="00FA6D2D">
      <w:pPr>
        <w:keepNext/>
        <w:spacing w:after="0"/>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Lercapin sudėtyje yra laktozės</w:t>
      </w:r>
    </w:p>
    <w:p w14:paraId="3F32DAA5" w14:textId="77777777" w:rsidR="00FA6D2D" w:rsidRPr="00AA2605" w:rsidRDefault="00FA6D2D" w:rsidP="00FA6D2D">
      <w:pPr>
        <w:spacing w:after="0"/>
        <w:rPr>
          <w:rFonts w:ascii="Times New Roman" w:eastAsia="Times New Roman" w:hAnsi="Times New Roman" w:cs="Times New Roman"/>
          <w:lang w:val="lt-LT"/>
        </w:rPr>
      </w:pPr>
      <w:r w:rsidRPr="00AA2605">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1CFAB2E7" w14:textId="77777777" w:rsidR="00FA6D2D" w:rsidRPr="00AA2605" w:rsidRDefault="00FA6D2D" w:rsidP="00FA6D2D">
      <w:pPr>
        <w:spacing w:after="0" w:line="240" w:lineRule="auto"/>
        <w:rPr>
          <w:rFonts w:ascii="Times New Roman" w:eastAsia="Times New Roman" w:hAnsi="Times New Roman" w:cs="Times New Roman"/>
          <w:lang w:val="lt-LT"/>
        </w:rPr>
      </w:pPr>
    </w:p>
    <w:p w14:paraId="58ADFBEB" w14:textId="77777777" w:rsidR="00FA6D2D" w:rsidRDefault="00A23292"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b/>
          <w:lang w:val="lt-LT"/>
        </w:rPr>
        <w:t xml:space="preserve">Lercapin sudėtyje </w:t>
      </w:r>
      <w:r>
        <w:rPr>
          <w:rFonts w:ascii="Times New Roman" w:eastAsia="Times New Roman" w:hAnsi="Times New Roman" w:cs="Times New Roman"/>
          <w:b/>
          <w:lang w:val="lt-LT"/>
        </w:rPr>
        <w:t>natrio</w:t>
      </w:r>
    </w:p>
    <w:p w14:paraId="25A64276" w14:textId="77777777" w:rsidR="00A23292" w:rsidRPr="00A23292" w:rsidRDefault="00A23292" w:rsidP="00A23292">
      <w:pPr>
        <w:spacing w:after="0" w:line="240" w:lineRule="auto"/>
        <w:rPr>
          <w:rFonts w:ascii="Times New Roman" w:eastAsia="Times New Roman" w:hAnsi="Times New Roman" w:cs="Times New Roman"/>
          <w:lang w:val="lt-LT"/>
        </w:rPr>
      </w:pPr>
      <w:r w:rsidRPr="00A23292">
        <w:rPr>
          <w:rFonts w:ascii="Times New Roman" w:eastAsia="Times New Roman" w:hAnsi="Times New Roman" w:cs="Times New Roman"/>
          <w:iCs/>
          <w:lang w:val="lt-LT"/>
        </w:rPr>
        <w:t xml:space="preserve">Šio vaistinio preparato vienoje tabletėje yra mažiau kaip 1 mmol (23 mg) natrio, </w:t>
      </w:r>
      <w:r w:rsidRPr="00A23292">
        <w:rPr>
          <w:rFonts w:ascii="Times New Roman" w:eastAsia="Times New Roman" w:hAnsi="Times New Roman" w:cs="Times New Roman"/>
          <w:lang w:val="lt-LT"/>
        </w:rPr>
        <w:t>t.y. jis beveik</w:t>
      </w:r>
    </w:p>
    <w:p w14:paraId="76506568" w14:textId="77777777" w:rsidR="00A23292" w:rsidRDefault="00A23292" w:rsidP="00A23292">
      <w:pPr>
        <w:spacing w:after="0" w:line="240" w:lineRule="auto"/>
        <w:rPr>
          <w:rFonts w:ascii="Times New Roman" w:eastAsia="Times New Roman" w:hAnsi="Times New Roman" w:cs="Times New Roman"/>
          <w:lang w:val="lt-LT"/>
        </w:rPr>
      </w:pPr>
      <w:r w:rsidRPr="00A23292">
        <w:rPr>
          <w:rFonts w:ascii="Times New Roman" w:eastAsia="Times New Roman" w:hAnsi="Times New Roman" w:cs="Times New Roman"/>
          <w:lang w:val="lt-LT"/>
        </w:rPr>
        <w:t>neturi reikšmės.</w:t>
      </w:r>
    </w:p>
    <w:p w14:paraId="054F3DFF" w14:textId="77777777" w:rsidR="00A23292" w:rsidRDefault="00A23292" w:rsidP="00FA6D2D">
      <w:pPr>
        <w:spacing w:after="0" w:line="240" w:lineRule="auto"/>
        <w:rPr>
          <w:rFonts w:ascii="Times New Roman" w:eastAsia="Times New Roman" w:hAnsi="Times New Roman" w:cs="Times New Roman"/>
          <w:lang w:val="lt-LT"/>
        </w:rPr>
      </w:pPr>
    </w:p>
    <w:p w14:paraId="4C0A12D0" w14:textId="77777777" w:rsidR="00201E5B" w:rsidRPr="00AA2605" w:rsidRDefault="00201E5B" w:rsidP="00FA6D2D">
      <w:pPr>
        <w:spacing w:after="0" w:line="240" w:lineRule="auto"/>
        <w:rPr>
          <w:rFonts w:ascii="Times New Roman" w:eastAsia="Times New Roman" w:hAnsi="Times New Roman" w:cs="Times New Roman"/>
          <w:lang w:val="lt-LT"/>
        </w:rPr>
      </w:pPr>
    </w:p>
    <w:p w14:paraId="398091BA"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3.</w:t>
      </w:r>
      <w:r w:rsidRPr="00AA2605">
        <w:rPr>
          <w:rFonts w:ascii="Times New Roman" w:eastAsia="Times New Roman" w:hAnsi="Times New Roman" w:cs="Times New Roman"/>
          <w:b/>
          <w:lang w:val="lt-LT"/>
        </w:rPr>
        <w:tab/>
        <w:t xml:space="preserve">Kaip vartoti Lercapin </w:t>
      </w:r>
    </w:p>
    <w:p w14:paraId="14635015"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4104025B"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noProof/>
          <w:lang w:val="lt-LT"/>
        </w:rPr>
        <w:t>Visada vartokite šį vaistą tiksliai kaip nurodė gydytojas.</w:t>
      </w:r>
      <w:r w:rsidRPr="00AA2605">
        <w:rPr>
          <w:rFonts w:ascii="Times New Roman" w:eastAsia="Times New Roman" w:hAnsi="Times New Roman" w:cs="Times New Roman"/>
          <w:lang w:val="lt-LT"/>
        </w:rPr>
        <w:t xml:space="preserve"> </w:t>
      </w:r>
      <w:r w:rsidRPr="00AA2605">
        <w:rPr>
          <w:rFonts w:ascii="Times New Roman" w:eastAsia="Times New Roman" w:hAnsi="Times New Roman" w:cs="Times New Roman"/>
          <w:noProof/>
          <w:lang w:val="lt-LT"/>
        </w:rPr>
        <w:t xml:space="preserve">Jeigu abejojate, kreipkitės į gydytoją arba vaistininką. </w:t>
      </w:r>
    </w:p>
    <w:p w14:paraId="51DB36E6"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61D5E73A"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lastRenderedPageBreak/>
        <w:t>Suaugusieji</w:t>
      </w:r>
    </w:p>
    <w:p w14:paraId="66147575"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Rekomenduojama dozė yra 10 mg plėvele dengta tabletė, kuri vartojama vieną kartą per parą tuo pačiu laiku, geriausiai išgerti ryte 15 minučių prieš pusryčius. Prireikus jūsų gydytojas gali nurodyti dozę padidinti iki vienos Lercapin 20 mg </w:t>
      </w:r>
      <w:r w:rsidRPr="00AA2605">
        <w:rPr>
          <w:rFonts w:ascii="Times New Roman" w:eastAsia="Times New Roman" w:hAnsi="Times New Roman" w:cs="Times New Roman"/>
          <w:color w:val="000000" w:themeColor="text1"/>
          <w:lang w:val="lt-LT" w:eastAsia="lt-LT"/>
        </w:rPr>
        <w:t xml:space="preserve">tabletės </w:t>
      </w:r>
      <w:r w:rsidRPr="00AA2605">
        <w:rPr>
          <w:rFonts w:ascii="Times New Roman" w:eastAsia="Times New Roman" w:hAnsi="Times New Roman" w:cs="Times New Roman"/>
          <w:lang w:val="lt-LT" w:eastAsia="lt-LT"/>
        </w:rPr>
        <w:t>per parą</w:t>
      </w:r>
      <w:r w:rsidRPr="00542E0D">
        <w:rPr>
          <w:rFonts w:ascii="Times New Roman" w:hAnsi="Times New Roman" w:cs="Times New Roman"/>
          <w:lang w:val="lt-LT" w:eastAsia="lt-LT"/>
        </w:rPr>
        <w:t xml:space="preserve"> (žr. sk. 2 „</w:t>
      </w:r>
      <w:r w:rsidRPr="00542E0D">
        <w:rPr>
          <w:rFonts w:ascii="Times New Roman" w:hAnsi="Times New Roman" w:cs="Times New Roman"/>
          <w:lang w:val="lt-LT"/>
        </w:rPr>
        <w:t>Lercapin vartojimas su maistu ir gėrimais“)</w:t>
      </w:r>
      <w:r w:rsidRPr="00542E0D">
        <w:rPr>
          <w:rFonts w:ascii="Times New Roman" w:hAnsi="Times New Roman" w:cs="Times New Roman"/>
          <w:lang w:val="lt-LT" w:eastAsia="lt-LT"/>
        </w:rPr>
        <w:t>.</w:t>
      </w:r>
      <w:r w:rsidRPr="0021208C">
        <w:rPr>
          <w:rFonts w:ascii="Times New Roman" w:eastAsia="Times New Roman" w:hAnsi="Times New Roman" w:cs="Times New Roman"/>
          <w:lang w:val="lt-LT" w:eastAsia="lt-LT"/>
        </w:rPr>
        <w:t xml:space="preserve"> </w:t>
      </w:r>
    </w:p>
    <w:p w14:paraId="39EAFE18" w14:textId="77777777" w:rsidR="00E445C5" w:rsidRDefault="00E445C5" w:rsidP="00FA6D2D">
      <w:pPr>
        <w:spacing w:after="0" w:line="240" w:lineRule="auto"/>
        <w:rPr>
          <w:rFonts w:ascii="Times New Roman" w:eastAsia="Times New Roman" w:hAnsi="Times New Roman" w:cs="Times New Roman"/>
          <w:lang w:val="lt-LT" w:eastAsia="lt-LT"/>
        </w:rPr>
      </w:pPr>
    </w:p>
    <w:p w14:paraId="0722AA7A" w14:textId="77777777" w:rsidR="00E445C5" w:rsidRPr="00AA2605" w:rsidRDefault="00E445C5" w:rsidP="00E445C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Lercapin 10 mg plėvele dengta tabletė: </w:t>
      </w:r>
      <w:r>
        <w:rPr>
          <w:rFonts w:ascii="Times New Roman" w:eastAsia="Times New Roman" w:hAnsi="Times New Roman" w:cs="Times New Roman"/>
          <w:noProof/>
          <w:snapToGrid w:val="0"/>
          <w:lang w:val="lt-LT"/>
        </w:rPr>
        <w:t>v</w:t>
      </w:r>
      <w:r w:rsidRPr="00AA2605">
        <w:rPr>
          <w:rFonts w:ascii="Times New Roman" w:eastAsia="Times New Roman" w:hAnsi="Times New Roman" w:cs="Times New Roman"/>
          <w:noProof/>
          <w:snapToGrid w:val="0"/>
          <w:lang w:val="lt-LT"/>
        </w:rPr>
        <w:t>agelė skirta tik tabletei perlaužti, kad būtų lengviau nuryti, bet ne jai padalyti į lygias dozes.</w:t>
      </w:r>
    </w:p>
    <w:p w14:paraId="57F2AFEF" w14:textId="77777777" w:rsidR="00E445C5" w:rsidRDefault="00E445C5" w:rsidP="00E445C5">
      <w:pPr>
        <w:spacing w:after="0" w:line="240" w:lineRule="auto"/>
        <w:rPr>
          <w:rFonts w:ascii="Times New Roman" w:eastAsia="Times New Roman" w:hAnsi="Times New Roman" w:cs="Times New Roman"/>
          <w:lang w:val="lt-LT"/>
        </w:rPr>
      </w:pPr>
    </w:p>
    <w:p w14:paraId="38C107D1" w14:textId="66F0AC6C" w:rsidR="000607ED" w:rsidRDefault="00E445C5" w:rsidP="00E445C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Lercapin 20 mg p</w:t>
      </w:r>
      <w:r w:rsidRPr="0076253F">
        <w:rPr>
          <w:rFonts w:ascii="Times New Roman" w:eastAsia="Times New Roman" w:hAnsi="Times New Roman" w:cs="Times New Roman"/>
          <w:lang w:val="lt-LT" w:eastAsia="lt-LT"/>
        </w:rPr>
        <w:t xml:space="preserve">lėvele </w:t>
      </w:r>
      <w:r>
        <w:rPr>
          <w:rFonts w:ascii="Times New Roman" w:eastAsia="Times New Roman" w:hAnsi="Times New Roman" w:cs="Times New Roman"/>
          <w:lang w:val="lt-LT"/>
        </w:rPr>
        <w:t>dengta tabletė</w:t>
      </w:r>
      <w:r w:rsidR="00EC7F44">
        <w:rPr>
          <w:rFonts w:ascii="Times New Roman" w:eastAsia="Times New Roman" w:hAnsi="Times New Roman" w:cs="Times New Roman"/>
          <w:lang w:val="lt-LT" w:eastAsia="lt-LT"/>
        </w:rPr>
        <w:t>: š</w:t>
      </w:r>
      <w:r w:rsidR="000607ED" w:rsidRPr="000607ED">
        <w:rPr>
          <w:rFonts w:ascii="Times New Roman" w:eastAsia="Times New Roman" w:hAnsi="Times New Roman" w:cs="Times New Roman"/>
          <w:lang w:val="lt-LT" w:eastAsia="lt-LT"/>
        </w:rPr>
        <w:t>ią tabletę galima padalyti į lygias dozes.</w:t>
      </w:r>
    </w:p>
    <w:p w14:paraId="7FDCA845" w14:textId="77777777" w:rsidR="00E445C5" w:rsidRDefault="00E445C5" w:rsidP="00FA6D2D">
      <w:pPr>
        <w:spacing w:after="0" w:line="240" w:lineRule="auto"/>
        <w:rPr>
          <w:rFonts w:ascii="Times New Roman" w:eastAsia="Times New Roman" w:hAnsi="Times New Roman" w:cs="Times New Roman"/>
          <w:lang w:val="lt-LT" w:eastAsia="lt-LT"/>
        </w:rPr>
      </w:pPr>
    </w:p>
    <w:p w14:paraId="4F305B12"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Patartina tabletę nuryti nesukramtytą ir užsigerti pakankamu vandens kiekiu.</w:t>
      </w:r>
    </w:p>
    <w:p w14:paraId="0D22B30F"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p>
    <w:p w14:paraId="073C010C"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Vartojimas vaikams</w:t>
      </w:r>
    </w:p>
    <w:p w14:paraId="2400DE7C" w14:textId="77777777" w:rsidR="00FA6D2D" w:rsidRPr="00AA2605" w:rsidRDefault="00FA6D2D" w:rsidP="00FA6D2D">
      <w:pPr>
        <w:spacing w:after="0" w:line="240" w:lineRule="auto"/>
        <w:rPr>
          <w:rFonts w:ascii="Times New Roman" w:eastAsia="Times New Roman" w:hAnsi="Times New Roman" w:cs="Times New Roman"/>
          <w:bCs/>
          <w:lang w:val="lt-LT" w:eastAsia="lt-LT"/>
        </w:rPr>
      </w:pPr>
      <w:r w:rsidRPr="00AA2605">
        <w:rPr>
          <w:rFonts w:ascii="Times New Roman" w:eastAsia="Times New Roman" w:hAnsi="Times New Roman" w:cs="Times New Roman"/>
          <w:bCs/>
          <w:lang w:val="lt-LT" w:eastAsia="lt-LT"/>
        </w:rPr>
        <w:t>Šio vaisto vartoti vaikams iki 18 metų negalima.</w:t>
      </w:r>
    </w:p>
    <w:p w14:paraId="50640C91" w14:textId="77777777" w:rsidR="00FA6D2D" w:rsidRPr="00AA2605" w:rsidRDefault="00FA6D2D" w:rsidP="00FA6D2D">
      <w:pPr>
        <w:spacing w:after="0" w:line="240" w:lineRule="auto"/>
        <w:rPr>
          <w:rFonts w:ascii="Times New Roman" w:eastAsia="Times New Roman" w:hAnsi="Times New Roman" w:cs="Times New Roman"/>
          <w:bCs/>
          <w:lang w:val="lt-LT" w:eastAsia="lt-LT"/>
        </w:rPr>
      </w:pPr>
    </w:p>
    <w:p w14:paraId="2943087E"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Senyvi pacientai</w:t>
      </w:r>
    </w:p>
    <w:p w14:paraId="0BA9A03F"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Jiems dozės keisti nereikia. Tačiau gydymo pradžioje reikia laikytis ypatingo atsargumo..</w:t>
      </w:r>
    </w:p>
    <w:p w14:paraId="05753588"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p>
    <w:p w14:paraId="7C934F0F"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Pacientai su kepenų arba inkstų veiklos sutrikimais</w:t>
      </w:r>
    </w:p>
    <w:p w14:paraId="3A4CFC8B"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Šiems pacientams vartojimo pradžioje reikalingos ypatingos atsargumo priemonės, kurios taip pat taikytinos  didinant paros dozę iki 20 mg.</w:t>
      </w:r>
    </w:p>
    <w:p w14:paraId="36813158" w14:textId="77777777" w:rsidR="00FA6D2D" w:rsidRPr="00AA2605" w:rsidRDefault="00FA6D2D" w:rsidP="00FA6D2D">
      <w:pPr>
        <w:spacing w:after="0" w:line="240" w:lineRule="auto"/>
        <w:rPr>
          <w:rFonts w:ascii="Times New Roman" w:eastAsia="Times New Roman" w:hAnsi="Times New Roman" w:cs="Times New Roman"/>
          <w:lang w:val="lt-LT"/>
        </w:rPr>
      </w:pPr>
    </w:p>
    <w:p w14:paraId="154ED670" w14:textId="77777777" w:rsidR="00FA6D2D" w:rsidRPr="00AA2605" w:rsidRDefault="00FA6D2D" w:rsidP="00FA6D2D">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lang w:val="lt-LT"/>
        </w:rPr>
        <w:t>Ką daryti pavartojus per didelę Lercapin dozę?</w:t>
      </w:r>
    </w:p>
    <w:p w14:paraId="0C85358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Nevartokite didesnės dozės negu buvo nurodyta.</w:t>
      </w:r>
    </w:p>
    <w:p w14:paraId="6D62F6F2"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išgersite didesnę dozę negu skirta arba vaisto perdozuosite, nedelsdami kreipkitės į gydytoją ir, jeigu įmanoma, pasiimkite kartu likusias tabletes ir (arba) jų pakuotę.</w:t>
      </w:r>
    </w:p>
    <w:p w14:paraId="08A894A2"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Išgėrus didesnę dozę negu reikia, gali stipriai sumažėti  kraujospūdis, pradėti nereguliariai arba dažnai plakti širdis. Dėl to galima netekti sąmonės.</w:t>
      </w:r>
    </w:p>
    <w:p w14:paraId="465AC1EC"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22CE67FB" w14:textId="77777777" w:rsidR="00FA6D2D" w:rsidRPr="00AA2605" w:rsidRDefault="00FA6D2D" w:rsidP="00FA6D2D">
      <w:pPr>
        <w:spacing w:after="0" w:line="240" w:lineRule="auto"/>
        <w:rPr>
          <w:rFonts w:ascii="Times New Roman" w:eastAsia="Times New Roman" w:hAnsi="Times New Roman" w:cs="Times New Roman"/>
          <w:i/>
          <w:iCs/>
          <w:lang w:val="lt-LT" w:eastAsia="lt-LT"/>
        </w:rPr>
      </w:pPr>
      <w:r w:rsidRPr="00AA2605">
        <w:rPr>
          <w:rFonts w:ascii="Times New Roman" w:eastAsia="Times New Roman" w:hAnsi="Times New Roman" w:cs="Times New Roman"/>
          <w:b/>
          <w:bCs/>
          <w:lang w:val="lt-LT" w:eastAsia="lt-LT"/>
        </w:rPr>
        <w:t xml:space="preserve">Pamiršus pavartoti </w:t>
      </w:r>
      <w:r w:rsidRPr="00AA2605">
        <w:rPr>
          <w:rFonts w:ascii="Times New Roman" w:eastAsia="Times New Roman" w:hAnsi="Times New Roman" w:cs="Times New Roman"/>
          <w:b/>
          <w:bCs/>
          <w:caps/>
          <w:lang w:val="lt-LT" w:eastAsia="lt-LT"/>
        </w:rPr>
        <w:t>L</w:t>
      </w:r>
      <w:r w:rsidRPr="00AA2605">
        <w:rPr>
          <w:rFonts w:ascii="Times New Roman" w:eastAsia="Times New Roman" w:hAnsi="Times New Roman" w:cs="Times New Roman"/>
          <w:b/>
          <w:bCs/>
          <w:lang w:val="lt-LT" w:eastAsia="lt-LT"/>
        </w:rPr>
        <w:t xml:space="preserve">ercapin </w:t>
      </w:r>
    </w:p>
    <w:p w14:paraId="6377DB94"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Praleidus dozę, vėliau vartokite vaistą įprasta tvarka kaip ir anksčiau. Negerkite dvigubos dozės vietoje praleistos.</w:t>
      </w:r>
    </w:p>
    <w:p w14:paraId="082F9CFA" w14:textId="77777777" w:rsidR="00FA6D2D" w:rsidRPr="00AA2605" w:rsidRDefault="00FA6D2D" w:rsidP="00FA6D2D">
      <w:pPr>
        <w:spacing w:after="0" w:line="240" w:lineRule="auto"/>
        <w:rPr>
          <w:rFonts w:ascii="Times New Roman" w:eastAsia="Times New Roman" w:hAnsi="Times New Roman" w:cs="Times New Roman"/>
          <w:lang w:val="lt-LT"/>
        </w:rPr>
      </w:pPr>
    </w:p>
    <w:p w14:paraId="25A5DEFD" w14:textId="77777777" w:rsidR="00FA6D2D" w:rsidRPr="00AA2605" w:rsidRDefault="00FA6D2D" w:rsidP="00FA6D2D">
      <w:pPr>
        <w:spacing w:after="0" w:line="220" w:lineRule="exact"/>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Nustojus vartoti Lercapin</w:t>
      </w:r>
    </w:p>
    <w:p w14:paraId="67686447" w14:textId="77777777" w:rsidR="00FA6D2D" w:rsidRPr="00AA2605" w:rsidRDefault="00FA6D2D" w:rsidP="00FA6D2D">
      <w:pPr>
        <w:spacing w:after="0" w:line="220" w:lineRule="exact"/>
        <w:rPr>
          <w:rFonts w:ascii="Times New Roman" w:eastAsia="Times New Roman" w:hAnsi="Times New Roman" w:cs="Times New Roman"/>
          <w:lang w:val="lt-LT"/>
        </w:rPr>
      </w:pPr>
      <w:r w:rsidRPr="00AA2605">
        <w:rPr>
          <w:rFonts w:ascii="Times New Roman" w:eastAsia="Times New Roman" w:hAnsi="Times New Roman" w:cs="Times New Roman"/>
          <w:lang w:val="lt-LT"/>
        </w:rPr>
        <w:t>Nustojus vartoti Lercapin, jūsų kraujospūdis gali vėl padidėti. Prieš nustojant vartoti šį vaistą  pasitarkite su gydytoju.</w:t>
      </w:r>
    </w:p>
    <w:p w14:paraId="2ADBE5DD" w14:textId="77777777" w:rsidR="00FA6D2D" w:rsidRPr="00AA2605" w:rsidRDefault="00FA6D2D" w:rsidP="00FA6D2D">
      <w:pPr>
        <w:spacing w:after="0" w:line="240" w:lineRule="auto"/>
        <w:rPr>
          <w:rFonts w:ascii="Times New Roman" w:eastAsia="Times New Roman" w:hAnsi="Times New Roman" w:cs="Times New Roman"/>
          <w:lang w:val="lt-LT"/>
        </w:rPr>
      </w:pPr>
    </w:p>
    <w:p w14:paraId="510E229B"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jums kiltų daugiau klausimų dėl šio vaisto vartojimo, kreipkitės į gydytoją arba vaistininką.</w:t>
      </w:r>
    </w:p>
    <w:p w14:paraId="26526D8D" w14:textId="77777777" w:rsidR="00FA6D2D" w:rsidRPr="00AA2605" w:rsidRDefault="00FA6D2D" w:rsidP="00FA6D2D">
      <w:pPr>
        <w:spacing w:after="0" w:line="240" w:lineRule="auto"/>
        <w:rPr>
          <w:rFonts w:ascii="Times New Roman" w:eastAsia="Times New Roman" w:hAnsi="Times New Roman" w:cs="Times New Roman"/>
          <w:lang w:val="lt-LT"/>
        </w:rPr>
      </w:pPr>
    </w:p>
    <w:p w14:paraId="43417A83" w14:textId="77777777" w:rsidR="00FA6D2D" w:rsidRPr="00AA2605" w:rsidRDefault="00FA6D2D" w:rsidP="00FA6D2D">
      <w:pPr>
        <w:spacing w:after="0" w:line="240" w:lineRule="auto"/>
        <w:rPr>
          <w:rFonts w:ascii="Times New Roman" w:eastAsia="Times New Roman" w:hAnsi="Times New Roman" w:cs="Times New Roman"/>
          <w:lang w:val="lt-LT"/>
        </w:rPr>
      </w:pPr>
    </w:p>
    <w:p w14:paraId="4205C796"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4.</w:t>
      </w:r>
      <w:r w:rsidRPr="00AA2605">
        <w:rPr>
          <w:rFonts w:ascii="Times New Roman" w:eastAsia="Times New Roman" w:hAnsi="Times New Roman" w:cs="Times New Roman"/>
          <w:b/>
          <w:lang w:val="lt-LT"/>
        </w:rPr>
        <w:tab/>
        <w:t>Galimas šalutinis poveikis</w:t>
      </w:r>
    </w:p>
    <w:p w14:paraId="72C690B8" w14:textId="77777777" w:rsidR="00FA6D2D" w:rsidRPr="00AA2605" w:rsidRDefault="00FA6D2D" w:rsidP="00FA6D2D">
      <w:pPr>
        <w:spacing w:after="0" w:line="240" w:lineRule="auto"/>
        <w:rPr>
          <w:rFonts w:ascii="Times New Roman" w:eastAsia="Times New Roman" w:hAnsi="Times New Roman" w:cs="Times New Roman"/>
          <w:lang w:val="lt-LT"/>
        </w:rPr>
      </w:pPr>
    </w:p>
    <w:p w14:paraId="46AACAC5" w14:textId="77777777" w:rsidR="00FA6D2D" w:rsidRPr="00AA2605" w:rsidRDefault="00FA6D2D" w:rsidP="00FA6D2D">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noProof/>
          <w:lang w:val="lt-LT"/>
        </w:rPr>
        <w:t>Šis vaistas, kaip ir visi kiti, gali sukelti šalutinį poveikį, nors jis pasireiškia ne visiems žmonėms.</w:t>
      </w:r>
    </w:p>
    <w:p w14:paraId="2131BF03" w14:textId="77777777" w:rsidR="00FA6D2D" w:rsidRPr="00AA2605" w:rsidRDefault="00FA6D2D" w:rsidP="00FA6D2D">
      <w:pPr>
        <w:spacing w:after="0" w:line="240" w:lineRule="auto"/>
        <w:rPr>
          <w:rFonts w:ascii="Times New Roman" w:eastAsia="Times New Roman" w:hAnsi="Times New Roman" w:cs="Times New Roman"/>
          <w:bCs/>
          <w:lang w:val="lt-LT"/>
        </w:rPr>
      </w:pPr>
      <w:r w:rsidRPr="00AA2605">
        <w:rPr>
          <w:rFonts w:ascii="Times New Roman" w:eastAsia="Times New Roman" w:hAnsi="Times New Roman" w:cs="Times New Roman"/>
          <w:bCs/>
          <w:lang w:val="lt-LT"/>
        </w:rPr>
        <w:t>Vartojant šį vaistą gali pasitaikyti žemiau išvardyti šalutiniai poveikiai.</w:t>
      </w:r>
    </w:p>
    <w:p w14:paraId="0C798898" w14:textId="77777777" w:rsidR="00FA6D2D" w:rsidRPr="00AA2605" w:rsidRDefault="00FA6D2D" w:rsidP="00FA6D2D">
      <w:pPr>
        <w:spacing w:after="0" w:line="240" w:lineRule="auto"/>
        <w:rPr>
          <w:rFonts w:ascii="Times New Roman" w:eastAsia="Times New Roman" w:hAnsi="Times New Roman" w:cs="Times New Roman"/>
          <w:bCs/>
          <w:lang w:val="lt-LT"/>
        </w:rPr>
      </w:pPr>
    </w:p>
    <w:p w14:paraId="2D79F308" w14:textId="77777777" w:rsidR="00FA6D2D" w:rsidRPr="00AA2605" w:rsidRDefault="00FA6D2D" w:rsidP="00FA6D2D">
      <w:pPr>
        <w:spacing w:after="0" w:line="240" w:lineRule="auto"/>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Kai kurie šalutiniai poveikiai gali būti sunkūs.</w:t>
      </w:r>
    </w:p>
    <w:p w14:paraId="3A6D3C25" w14:textId="77777777" w:rsidR="00FA6D2D" w:rsidRPr="00AA2605" w:rsidRDefault="00FA6D2D" w:rsidP="00FA6D2D">
      <w:pPr>
        <w:spacing w:after="0" w:line="240" w:lineRule="auto"/>
        <w:ind w:left="567" w:hanging="567"/>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Jei jums atsirado kokių nors iš žemiau išvardytų požymių, nedelsiant kreipkitės į gydytoją.</w:t>
      </w:r>
    </w:p>
    <w:p w14:paraId="0BA920CD" w14:textId="77777777" w:rsidR="00FA6D2D" w:rsidRPr="00AA2605" w:rsidRDefault="00FA6D2D" w:rsidP="00FA6D2D">
      <w:pPr>
        <w:spacing w:after="0" w:line="240" w:lineRule="auto"/>
        <w:ind w:left="567" w:hanging="567"/>
        <w:rPr>
          <w:rFonts w:ascii="Times New Roman" w:eastAsia="Times New Roman" w:hAnsi="Times New Roman" w:cs="Times New Roman"/>
          <w:b/>
          <w:bCs/>
          <w:lang w:val="lt-LT" w:eastAsia="lt-LT"/>
        </w:rPr>
      </w:pPr>
    </w:p>
    <w:p w14:paraId="725C0547" w14:textId="77777777" w:rsidR="00FA6D2D" w:rsidRPr="00AA2605" w:rsidRDefault="00FA6D2D" w:rsidP="00FA6D2D">
      <w:pPr>
        <w:spacing w:after="0" w:line="240" w:lineRule="auto"/>
        <w:rPr>
          <w:rFonts w:ascii="Times New Roman" w:eastAsia="Times New Roman" w:hAnsi="Times New Roman" w:cs="Times New Roman"/>
          <w:lang w:val="lt-LT"/>
        </w:rPr>
      </w:pPr>
      <w:r w:rsidRPr="00985F8B">
        <w:rPr>
          <w:rFonts w:ascii="Times New Roman" w:eastAsia="Times New Roman" w:hAnsi="Times New Roman" w:cs="Times New Roman"/>
          <w:lang w:val="lt-LT"/>
        </w:rPr>
        <w:t xml:space="preserve">Reti </w:t>
      </w:r>
      <w:r w:rsidRPr="009408CF">
        <w:rPr>
          <w:rFonts w:ascii="Times New Roman" w:eastAsia="Times New Roman" w:hAnsi="Times New Roman" w:cs="Times New Roman"/>
          <w:lang w:val="lt-LT"/>
        </w:rPr>
        <w:t xml:space="preserve">(gali pasireikšti </w:t>
      </w:r>
      <w:r w:rsidRPr="00985F8B">
        <w:rPr>
          <w:rFonts w:ascii="Times New Roman" w:eastAsia="Times New Roman" w:hAnsi="Times New Roman" w:cs="Times New Roman"/>
          <w:lang w:val="lt-LT"/>
        </w:rPr>
        <w:t>ne dažniau kaip 1 iš 1000 žmonių</w:t>
      </w:r>
      <w:r w:rsidRPr="00985F8B">
        <w:rPr>
          <w:rFonts w:ascii="Times New Roman" w:eastAsia="Times New Roman" w:hAnsi="Times New Roman" w:cs="Times New Roman"/>
          <w:u w:val="single"/>
          <w:lang w:val="lt-LT"/>
        </w:rPr>
        <w:t>)</w:t>
      </w:r>
      <w:r w:rsidRPr="00AA2605">
        <w:rPr>
          <w:rFonts w:ascii="Times New Roman" w:eastAsia="Times New Roman" w:hAnsi="Times New Roman" w:cs="Times New Roman"/>
          <w:lang w:val="lt-LT"/>
        </w:rPr>
        <w:t xml:space="preserve">: krūtinės angina (skausmas krūtinėje dėl nepakankamos kraujotakos širdyje), alerginės reakcijos (jų simptomai yra niežulys, </w:t>
      </w:r>
      <w:r>
        <w:rPr>
          <w:rFonts w:ascii="Times New Roman" w:eastAsia="Times New Roman" w:hAnsi="Times New Roman" w:cs="Times New Roman"/>
          <w:lang w:val="lt-LT"/>
        </w:rPr>
        <w:t>iš</w:t>
      </w:r>
      <w:r w:rsidRPr="00AA2605">
        <w:rPr>
          <w:rFonts w:ascii="Times New Roman" w:eastAsia="Times New Roman" w:hAnsi="Times New Roman" w:cs="Times New Roman"/>
          <w:lang w:val="lt-LT"/>
        </w:rPr>
        <w:t>bėrimas, dilgėlinė), alpulys.</w:t>
      </w:r>
    </w:p>
    <w:p w14:paraId="4F436675" w14:textId="77777777" w:rsidR="00FA6D2D" w:rsidRPr="00AA2605" w:rsidRDefault="00FA6D2D" w:rsidP="00FA6D2D">
      <w:pPr>
        <w:spacing w:after="0" w:line="240" w:lineRule="auto"/>
        <w:rPr>
          <w:rFonts w:ascii="Times New Roman" w:eastAsia="Times New Roman" w:hAnsi="Times New Roman" w:cs="Times New Roman"/>
          <w:lang w:val="lt-LT"/>
        </w:rPr>
      </w:pPr>
    </w:p>
    <w:p w14:paraId="67BE8578" w14:textId="77777777" w:rsidR="00FA6D2D" w:rsidRPr="00AA2605" w:rsidRDefault="00FA6D2D" w:rsidP="00FA6D2D">
      <w:pPr>
        <w:spacing w:after="0" w:line="240" w:lineRule="auto"/>
        <w:rPr>
          <w:rFonts w:ascii="Times New Roman" w:eastAsia="Times New Roman" w:hAnsi="Times New Roman" w:cs="Times New Roman"/>
          <w:lang w:val="lt-LT"/>
        </w:rPr>
      </w:pPr>
    </w:p>
    <w:p w14:paraId="13134D2C"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jūs sergate krūtinės angina, vartojant Lercapin ir kitus šiai grupei priklausančius vaistus, galite jausti dažnesnius ir sunkesnius šios ligos priepuolius. Gali pasitaikyti pavienių širdies smūgio (miokardo infarkto) atvejų.</w:t>
      </w:r>
    </w:p>
    <w:p w14:paraId="66845F22" w14:textId="77777777" w:rsidR="00FA6D2D" w:rsidRPr="00123FAA" w:rsidRDefault="00FA6D2D" w:rsidP="00FA6D2D">
      <w:pPr>
        <w:spacing w:after="0" w:line="240" w:lineRule="auto"/>
        <w:rPr>
          <w:rFonts w:ascii="Times New Roman" w:eastAsia="Times New Roman" w:hAnsi="Times New Roman" w:cs="Times New Roman"/>
        </w:rPr>
      </w:pPr>
    </w:p>
    <w:p w14:paraId="7F42867F" w14:textId="77777777"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Kiti galimi šalutinio poveikio požymiai:</w:t>
      </w:r>
    </w:p>
    <w:p w14:paraId="362EAC99"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37A04A2A" w14:textId="1FB8D875" w:rsidR="00FA6D2D" w:rsidRPr="00AA2605" w:rsidRDefault="00FA6D2D" w:rsidP="00FA6D2D">
      <w:pPr>
        <w:spacing w:after="0" w:line="240" w:lineRule="auto"/>
        <w:rPr>
          <w:rFonts w:ascii="Times New Roman" w:eastAsia="Times New Roman" w:hAnsi="Times New Roman" w:cs="Times New Roman"/>
          <w:highlight w:val="yellow"/>
          <w:lang w:val="lt-LT" w:eastAsia="lt-LT"/>
        </w:rPr>
      </w:pPr>
      <w:r w:rsidRPr="00AA2605">
        <w:rPr>
          <w:rFonts w:ascii="Times New Roman" w:eastAsia="Times New Roman" w:hAnsi="Times New Roman" w:cs="Times New Roman"/>
          <w:u w:val="single"/>
          <w:lang w:val="lt-LT" w:eastAsia="lt-LT"/>
        </w:rPr>
        <w:t xml:space="preserve">Dažni (gali pasireikšti </w:t>
      </w:r>
      <w:r w:rsidR="00736640">
        <w:rPr>
          <w:rFonts w:ascii="Times New Roman" w:eastAsia="Times New Roman" w:hAnsi="Times New Roman" w:cs="Times New Roman"/>
          <w:u w:val="single"/>
          <w:lang w:val="lt-LT" w:eastAsia="lt-LT"/>
        </w:rPr>
        <w:t>rečiau</w:t>
      </w:r>
      <w:r w:rsidRPr="00AA2605">
        <w:rPr>
          <w:rFonts w:ascii="Times New Roman" w:eastAsia="Times New Roman" w:hAnsi="Times New Roman" w:cs="Times New Roman"/>
          <w:u w:val="single"/>
          <w:lang w:val="lt-LT" w:eastAsia="lt-LT"/>
        </w:rPr>
        <w:t xml:space="preserve"> kaip 1 iš 10 </w:t>
      </w:r>
      <w:r w:rsidR="00736640">
        <w:rPr>
          <w:rFonts w:ascii="Times New Roman" w:eastAsia="Times New Roman" w:hAnsi="Times New Roman" w:cs="Times New Roman"/>
          <w:u w:val="single"/>
          <w:lang w:val="lt-LT" w:eastAsia="lt-LT"/>
        </w:rPr>
        <w:t>asmenų</w:t>
      </w:r>
      <w:r w:rsidRPr="00AA2605">
        <w:rPr>
          <w:rFonts w:ascii="Times New Roman" w:eastAsia="Times New Roman" w:hAnsi="Times New Roman" w:cs="Times New Roman"/>
          <w:u w:val="single"/>
          <w:lang w:val="lt-LT" w:eastAsia="lt-LT"/>
        </w:rPr>
        <w:t>):</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galvos skausmas, pulso padažnėjimas, palpitacija (pernelyg greitas juntamas širdies plakimas), staigus veido, kaklo arba krūtinės viršutinės dalies paraudimas, kulkšnių patinimas.</w:t>
      </w:r>
    </w:p>
    <w:p w14:paraId="1B4A0C45" w14:textId="77777777" w:rsidR="00FA6D2D" w:rsidRPr="00985F8B" w:rsidRDefault="00FA6D2D" w:rsidP="00FA6D2D">
      <w:pPr>
        <w:spacing w:after="0" w:line="240" w:lineRule="auto"/>
        <w:rPr>
          <w:rFonts w:ascii="Times New Roman" w:eastAsia="Times New Roman" w:hAnsi="Times New Roman" w:cs="Times New Roman"/>
          <w:lang w:val="lt-LT" w:eastAsia="lt-LT"/>
        </w:rPr>
      </w:pPr>
    </w:p>
    <w:p w14:paraId="02C572D6" w14:textId="7AE54634" w:rsidR="00FA6D2D" w:rsidRPr="00AA2605" w:rsidRDefault="00FA6D2D" w:rsidP="00FA6D2D">
      <w:pPr>
        <w:spacing w:after="0" w:line="240" w:lineRule="auto"/>
        <w:rPr>
          <w:rFonts w:ascii="Times New Roman" w:eastAsia="Times New Roman" w:hAnsi="Times New Roman" w:cs="Times New Roman"/>
          <w:lang w:val="lt-LT" w:eastAsia="lt-LT"/>
        </w:rPr>
      </w:pPr>
      <w:r w:rsidRPr="00985F8B">
        <w:rPr>
          <w:rFonts w:ascii="Times New Roman" w:eastAsia="Times New Roman" w:hAnsi="Times New Roman" w:cs="Times New Roman"/>
          <w:u w:val="single"/>
          <w:lang w:val="lt-LT" w:eastAsia="lt-LT"/>
        </w:rPr>
        <w:t xml:space="preserve">Nedažni (gali pasireikšti </w:t>
      </w:r>
      <w:r w:rsidR="00736640">
        <w:rPr>
          <w:rFonts w:ascii="Times New Roman" w:eastAsia="Times New Roman" w:hAnsi="Times New Roman" w:cs="Times New Roman"/>
          <w:u w:val="single"/>
          <w:lang w:val="lt-LT" w:eastAsia="lt-LT"/>
        </w:rPr>
        <w:t>rečiau</w:t>
      </w:r>
      <w:r w:rsidRPr="00985F8B">
        <w:rPr>
          <w:rFonts w:ascii="Times New Roman" w:eastAsia="Times New Roman" w:hAnsi="Times New Roman" w:cs="Times New Roman"/>
          <w:u w:val="single"/>
          <w:lang w:val="lt-LT" w:eastAsia="lt-LT"/>
        </w:rPr>
        <w:t xml:space="preserve"> kaip 1 iš 100 </w:t>
      </w:r>
      <w:r w:rsidR="00736640">
        <w:rPr>
          <w:rFonts w:ascii="Times New Roman" w:eastAsia="Times New Roman" w:hAnsi="Times New Roman" w:cs="Times New Roman"/>
          <w:u w:val="single"/>
          <w:lang w:val="lt-LT" w:eastAsia="lt-LT"/>
        </w:rPr>
        <w:t>asmenų</w:t>
      </w:r>
      <w:r w:rsidRPr="00985F8B">
        <w:rPr>
          <w:rFonts w:ascii="Times New Roman" w:eastAsia="Times New Roman" w:hAnsi="Times New Roman" w:cs="Times New Roman"/>
          <w:u w:val="single"/>
          <w:lang w:val="lt-LT" w:eastAsia="lt-LT"/>
        </w:rPr>
        <w:t>):</w:t>
      </w:r>
      <w:r w:rsidRPr="00AA2605">
        <w:rPr>
          <w:rFonts w:ascii="Times New Roman" w:eastAsia="Times New Roman" w:hAnsi="Times New Roman" w:cs="Times New Roman"/>
          <w:lang w:val="lt-LT" w:eastAsia="lt-LT"/>
        </w:rPr>
        <w:t xml:space="preserve"> svaigulys, kraujospūdžio staigus sumažėjimas, rėmuo, pykinimas, skrandžio skausmas, odos išbėrimas, niežulys, raumenų skausmas, padidėjęs šlapimo išsiskyrimas, silpnumas arba nuovargis.</w:t>
      </w:r>
    </w:p>
    <w:p w14:paraId="6BD31EF5" w14:textId="77777777" w:rsidR="00FA6D2D" w:rsidRPr="00AA2605" w:rsidRDefault="00FA6D2D" w:rsidP="00FA6D2D">
      <w:pPr>
        <w:spacing w:after="0" w:line="240" w:lineRule="auto"/>
        <w:rPr>
          <w:rFonts w:ascii="Times New Roman" w:eastAsia="Times New Roman" w:hAnsi="Times New Roman" w:cs="Times New Roman"/>
          <w:u w:val="single"/>
          <w:lang w:val="lt-LT" w:eastAsia="lt-LT"/>
        </w:rPr>
      </w:pPr>
    </w:p>
    <w:p w14:paraId="1D578516" w14:textId="0463C00B" w:rsidR="00FA6D2D" w:rsidRPr="00AA2605" w:rsidRDefault="00FA6D2D" w:rsidP="00FA6D2D">
      <w:pPr>
        <w:spacing w:after="0" w:line="240" w:lineRule="auto"/>
        <w:rPr>
          <w:rFonts w:ascii="Times New Roman" w:eastAsia="Times New Roman" w:hAnsi="Times New Roman" w:cs="Times New Roman"/>
          <w:lang w:val="lt-LT" w:eastAsia="lt-LT"/>
        </w:rPr>
      </w:pPr>
      <w:r w:rsidRPr="00985F8B">
        <w:rPr>
          <w:rFonts w:ascii="Times New Roman" w:eastAsia="Times New Roman" w:hAnsi="Times New Roman" w:cs="Times New Roman"/>
          <w:lang w:val="lt-LT" w:eastAsia="lt-LT"/>
        </w:rPr>
        <w:t>Reti</w:t>
      </w:r>
      <w:r w:rsidRPr="009408CF">
        <w:rPr>
          <w:rFonts w:ascii="Times New Roman" w:eastAsia="Times New Roman" w:hAnsi="Times New Roman" w:cs="Times New Roman"/>
          <w:lang w:val="lt-LT" w:eastAsia="lt-LT"/>
        </w:rPr>
        <w:t xml:space="preserve"> (gali pasireikšti </w:t>
      </w:r>
      <w:r w:rsidR="00736640">
        <w:rPr>
          <w:rFonts w:ascii="Times New Roman" w:eastAsia="Times New Roman" w:hAnsi="Times New Roman" w:cs="Times New Roman"/>
          <w:u w:val="single"/>
          <w:lang w:val="lt-LT" w:eastAsia="lt-LT"/>
        </w:rPr>
        <w:t>rečiau</w:t>
      </w:r>
      <w:r w:rsidRPr="00985F8B">
        <w:rPr>
          <w:rFonts w:ascii="Times New Roman" w:eastAsia="Times New Roman" w:hAnsi="Times New Roman" w:cs="Times New Roman"/>
          <w:lang w:val="lt-LT" w:eastAsia="lt-LT"/>
        </w:rPr>
        <w:t xml:space="preserve"> kaip 1 iš 1000 </w:t>
      </w:r>
      <w:r w:rsidR="00736640">
        <w:rPr>
          <w:rFonts w:ascii="Times New Roman" w:eastAsia="Times New Roman" w:hAnsi="Times New Roman" w:cs="Times New Roman"/>
          <w:lang w:val="lt-LT" w:eastAsia="lt-LT"/>
        </w:rPr>
        <w:t>asmenų</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mieguistumas, vėmimas, viduriavimas, pūkšlės, padažnėjęs šlapinimasis, krūtinės skausmas.</w:t>
      </w:r>
    </w:p>
    <w:p w14:paraId="41994C92" w14:textId="77777777" w:rsidR="00FA6D2D" w:rsidRPr="00985F8B" w:rsidRDefault="00FA6D2D" w:rsidP="00FA6D2D">
      <w:pPr>
        <w:spacing w:after="0" w:line="240" w:lineRule="auto"/>
        <w:rPr>
          <w:rFonts w:ascii="Times New Roman" w:eastAsia="Times New Roman" w:hAnsi="Times New Roman" w:cs="Times New Roman"/>
          <w:u w:val="single"/>
          <w:lang w:val="lt-LT" w:eastAsia="lt-LT"/>
        </w:rPr>
      </w:pPr>
    </w:p>
    <w:p w14:paraId="311B63FE" w14:textId="01CB0745" w:rsidR="00FA6D2D" w:rsidRPr="00AA2605" w:rsidRDefault="00FA6D2D" w:rsidP="00FA6D2D">
      <w:pPr>
        <w:spacing w:after="0" w:line="240" w:lineRule="auto"/>
        <w:rPr>
          <w:rFonts w:ascii="Times New Roman" w:eastAsia="Times New Roman" w:hAnsi="Times New Roman" w:cs="Times New Roman"/>
          <w:lang w:val="lt-LT" w:eastAsia="lt-LT"/>
        </w:rPr>
      </w:pPr>
      <w:r w:rsidRPr="009408CF">
        <w:rPr>
          <w:rFonts w:ascii="Times New Roman" w:eastAsia="Times New Roman" w:hAnsi="Times New Roman" w:cs="Times New Roman"/>
          <w:u w:val="single"/>
          <w:lang w:val="lt-LT" w:eastAsia="lt-LT"/>
        </w:rPr>
        <w:t>Dažnis nežinomas (</w:t>
      </w:r>
      <w:r w:rsidRPr="00985F8B">
        <w:rPr>
          <w:rFonts w:ascii="Times New Roman" w:hAnsi="Times New Roman" w:cs="Times New Roman"/>
          <w:u w:val="single"/>
          <w:lang w:val="lt-LT"/>
        </w:rPr>
        <w:t xml:space="preserve">negali būti </w:t>
      </w:r>
      <w:r w:rsidR="00736640">
        <w:rPr>
          <w:rFonts w:ascii="Times New Roman" w:hAnsi="Times New Roman" w:cs="Times New Roman"/>
          <w:u w:val="single"/>
          <w:lang w:val="lt-LT"/>
        </w:rPr>
        <w:t>apskaičiuotas</w:t>
      </w:r>
      <w:r w:rsidR="00736640" w:rsidRPr="00985F8B">
        <w:rPr>
          <w:rFonts w:ascii="Times New Roman" w:hAnsi="Times New Roman" w:cs="Times New Roman"/>
          <w:u w:val="single"/>
          <w:lang w:val="lt-LT"/>
        </w:rPr>
        <w:t xml:space="preserve"> </w:t>
      </w:r>
      <w:r w:rsidRPr="00985F8B">
        <w:rPr>
          <w:rFonts w:ascii="Times New Roman" w:hAnsi="Times New Roman" w:cs="Times New Roman"/>
          <w:u w:val="single"/>
          <w:lang w:val="lt-LT"/>
        </w:rPr>
        <w:t>pagal turimus duomenis):</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dantenų patinimas, kepenų funkcijos pakitimai (nustatoma pagal kraujo tyrimų duomenis), drumstas skystis atliekant dializę per vamzdelį jūsų pilvo ertmėje, veido, lūpų, liežuvio arba gerklės patinimas, galintis apsunkinti kvėpavimą arba rijimą.</w:t>
      </w:r>
    </w:p>
    <w:p w14:paraId="02D7D0C8"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2C714367" w14:textId="77777777" w:rsidR="00FA6D2D" w:rsidRPr="00AA2605" w:rsidRDefault="00FA6D2D" w:rsidP="00FA6D2D">
      <w:pPr>
        <w:tabs>
          <w:tab w:val="left" w:pos="567"/>
        </w:tabs>
        <w:spacing w:after="0"/>
        <w:rPr>
          <w:rFonts w:ascii="Times New Roman" w:eastAsia="Times New Roman" w:hAnsi="Times New Roman" w:cs="Times New Roman"/>
          <w:b/>
          <w:snapToGrid w:val="0"/>
          <w:lang w:val="lt-LT"/>
        </w:rPr>
      </w:pPr>
      <w:r w:rsidRPr="00AA2605">
        <w:rPr>
          <w:rFonts w:ascii="Times New Roman" w:eastAsia="Times New Roman" w:hAnsi="Times New Roman" w:cs="Times New Roman"/>
          <w:b/>
          <w:noProof/>
          <w:snapToGrid w:val="0"/>
          <w:lang w:val="lt-LT"/>
        </w:rPr>
        <w:t>Pranešimas apie šalutinį poveikį</w:t>
      </w:r>
    </w:p>
    <w:p w14:paraId="242E13F8" w14:textId="7D256AB7" w:rsidR="00FA6D2D" w:rsidRPr="00AA2605" w:rsidRDefault="000607ED" w:rsidP="00FA6D2D">
      <w:pPr>
        <w:spacing w:after="0" w:line="240" w:lineRule="auto"/>
        <w:rPr>
          <w:rFonts w:ascii="Times New Roman" w:eastAsia="Times New Roman" w:hAnsi="Times New Roman" w:cs="Times New Roman"/>
          <w:lang w:val="lt-LT"/>
        </w:rPr>
      </w:pPr>
      <w:r w:rsidRPr="000607ED">
        <w:rPr>
          <w:rFonts w:ascii="Times New Roman" w:eastAsia="Times New Roman" w:hAnsi="Times New Roman" w:cs="Times New Roman"/>
          <w:noProof/>
          <w:snapToGrid w:val="0"/>
          <w:lang w:val="lt-LT"/>
        </w:rPr>
        <w:t>Jeigu pasireiškė šalutinis poveikis, įskaitant šiame lapelyje nenurodytą, pasakykite gydytojui</w:t>
      </w:r>
      <w:r w:rsidR="00EC7F44">
        <w:rPr>
          <w:rFonts w:ascii="Times New Roman" w:eastAsia="Times New Roman" w:hAnsi="Times New Roman" w:cs="Times New Roman"/>
          <w:noProof/>
          <w:snapToGrid w:val="0"/>
          <w:lang w:val="lt-LT"/>
        </w:rPr>
        <w:t xml:space="preserve"> </w:t>
      </w:r>
      <w:r w:rsidRPr="000607ED">
        <w:rPr>
          <w:rFonts w:ascii="Times New Roman" w:eastAsia="Times New Roman" w:hAnsi="Times New Roman" w:cs="Times New Roman"/>
          <w:noProof/>
          <w:snapToGrid w:val="0"/>
          <w:lang w:val="lt-LT"/>
        </w:rPr>
        <w:t>arba</w:t>
      </w:r>
      <w:r w:rsidR="00EC7F44">
        <w:rPr>
          <w:rFonts w:ascii="Times New Roman" w:eastAsia="Times New Roman" w:hAnsi="Times New Roman" w:cs="Times New Roman"/>
          <w:noProof/>
          <w:snapToGrid w:val="0"/>
          <w:lang w:val="lt-LT"/>
        </w:rPr>
        <w:t xml:space="preserve"> </w:t>
      </w:r>
      <w:r w:rsidRPr="000607ED">
        <w:rPr>
          <w:rFonts w:ascii="Times New Roman" w:eastAsia="Times New Roman" w:hAnsi="Times New Roman" w:cs="Times New Roman"/>
          <w:noProof/>
          <w:snapToGrid w:val="0"/>
          <w:lang w:val="lt-LT"/>
        </w:rPr>
        <w:t>vaistininkui</w:t>
      </w:r>
      <w:r w:rsidR="00EC7F44">
        <w:rPr>
          <w:rFonts w:ascii="Times New Roman" w:eastAsia="Times New Roman" w:hAnsi="Times New Roman" w:cs="Times New Roman"/>
          <w:noProof/>
          <w:snapToGrid w:val="0"/>
          <w:lang w:val="lt-LT"/>
        </w:rPr>
        <w:t xml:space="preserve">. </w:t>
      </w:r>
      <w:r w:rsidRPr="000607ED">
        <w:rPr>
          <w:rFonts w:ascii="Times New Roman" w:eastAsia="Times New Roman" w:hAnsi="Times New Roman" w:cs="Times New Roman"/>
          <w:noProof/>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0607ED">
          <w:rPr>
            <w:rStyle w:val="Hipersaitas"/>
            <w:rFonts w:ascii="Times New Roman" w:eastAsia="Times New Roman" w:hAnsi="Times New Roman" w:cs="Times New Roman"/>
            <w:noProof/>
            <w:snapToGrid w:val="0"/>
            <w:lang w:val="lt-LT"/>
          </w:rPr>
          <w:t>https://vapris.vvkt.lt/vvkt-web/public/nrv</w:t>
        </w:r>
      </w:hyperlink>
      <w:r w:rsidRPr="000607ED">
        <w:rPr>
          <w:rFonts w:ascii="Times New Roman" w:eastAsia="Times New Roman" w:hAnsi="Times New Roman" w:cs="Times New Roman"/>
          <w:noProof/>
          <w:snapToGrid w:val="0"/>
          <w:lang w:val="lt-LT"/>
        </w:rPr>
        <w:t xml:space="preserve"> arba užpildant Paciento pranešimo apie įtariamą nepageidaujamą reakciją (ĮNR) formą, kuri skelbiama </w:t>
      </w:r>
      <w:hyperlink r:id="rId12" w:history="1">
        <w:r w:rsidRPr="000607ED">
          <w:rPr>
            <w:rStyle w:val="Hipersaitas"/>
            <w:rFonts w:ascii="Times New Roman" w:eastAsia="Times New Roman" w:hAnsi="Times New Roman" w:cs="Times New Roman"/>
            <w:noProof/>
            <w:snapToGrid w:val="0"/>
            <w:lang w:val="lt-LT"/>
          </w:rPr>
          <w:t>https://www.vvkt.lt/index.php?4004286486</w:t>
        </w:r>
      </w:hyperlink>
      <w:r w:rsidRPr="000607ED">
        <w:rPr>
          <w:rFonts w:ascii="Times New Roman" w:eastAsia="Times New Roman" w:hAnsi="Times New Roman" w:cs="Times New Roman"/>
          <w:noProof/>
          <w:snapToGrid w:val="0"/>
          <w:lang w:val="lt-LT"/>
        </w:rPr>
        <w:t xml:space="preserve">, ir atsiunčiant elektroniniu paštu (adresu </w:t>
      </w:r>
      <w:hyperlink r:id="rId13" w:history="1">
        <w:r w:rsidRPr="000607ED">
          <w:rPr>
            <w:rStyle w:val="Hipersaitas"/>
            <w:rFonts w:ascii="Times New Roman" w:eastAsia="Times New Roman" w:hAnsi="Times New Roman" w:cs="Times New Roman"/>
            <w:noProof/>
            <w:snapToGrid w:val="0"/>
            <w:lang w:val="lt-LT"/>
          </w:rPr>
          <w:t>NepageidaujamaR@vvkt.lt</w:t>
        </w:r>
      </w:hyperlink>
      <w:r w:rsidRPr="000607ED">
        <w:rPr>
          <w:rFonts w:ascii="Times New Roman" w:eastAsia="Times New Roman" w:hAnsi="Times New Roman" w:cs="Times New Roman"/>
          <w:noProof/>
          <w:snapToGrid w:val="0"/>
          <w:lang w:val="lt-LT"/>
        </w:rPr>
        <w:t>) arba nemokamu telefonu 8 800 73 568. Pranešdami apie šalutinį poveikį galite mums padėti gauti daugiau informacijos apie šio vaisto saugumą.</w:t>
      </w:r>
    </w:p>
    <w:p w14:paraId="16C0D43B" w14:textId="77777777" w:rsidR="00FA6D2D" w:rsidRPr="00AA2605" w:rsidRDefault="00FA6D2D" w:rsidP="00FA6D2D">
      <w:pPr>
        <w:spacing w:after="0" w:line="240" w:lineRule="auto"/>
        <w:rPr>
          <w:rFonts w:ascii="Times New Roman" w:eastAsia="Times New Roman" w:hAnsi="Times New Roman" w:cs="Times New Roman"/>
          <w:lang w:val="lt-LT" w:eastAsia="lt-LT"/>
        </w:rPr>
      </w:pPr>
    </w:p>
    <w:p w14:paraId="7E9AABAE"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5.</w:t>
      </w:r>
      <w:r w:rsidRPr="00AA2605">
        <w:rPr>
          <w:rFonts w:ascii="Times New Roman" w:eastAsia="Times New Roman" w:hAnsi="Times New Roman" w:cs="Times New Roman"/>
          <w:b/>
          <w:lang w:val="lt-LT"/>
        </w:rPr>
        <w:tab/>
        <w:t>Kaip laikyti Lercapin</w:t>
      </w:r>
    </w:p>
    <w:p w14:paraId="0EB920A9" w14:textId="77777777" w:rsidR="00FA6D2D" w:rsidRPr="00AA2605" w:rsidRDefault="00FA6D2D" w:rsidP="00FA6D2D">
      <w:pPr>
        <w:spacing w:after="0" w:line="240" w:lineRule="auto"/>
        <w:rPr>
          <w:rFonts w:ascii="Times New Roman" w:eastAsia="Times New Roman" w:hAnsi="Times New Roman" w:cs="Times New Roman"/>
          <w:lang w:val="lt-LT"/>
        </w:rPr>
      </w:pPr>
    </w:p>
    <w:p w14:paraId="6F269CF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Šį vaistą laikykite vaikams nepastebimoje ir nepasiekiamoje vietoje</w:t>
      </w:r>
    </w:p>
    <w:p w14:paraId="37611BC1" w14:textId="77777777" w:rsidR="00FA6D2D" w:rsidRPr="00AA2605" w:rsidRDefault="00FA6D2D" w:rsidP="00FA6D2D">
      <w:pPr>
        <w:spacing w:after="0" w:line="240" w:lineRule="auto"/>
        <w:rPr>
          <w:rFonts w:ascii="Times New Roman" w:eastAsia="Times New Roman" w:hAnsi="Times New Roman" w:cs="Times New Roman"/>
          <w:lang w:val="lt-LT"/>
        </w:rPr>
      </w:pPr>
    </w:p>
    <w:p w14:paraId="23729B8C" w14:textId="1F7BF6ED"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Ant kartono dėžutės ir lizdinės plokštelės „EXP“ nurodytam tinkamumo laikui pasibaigus, šio vaisto vartoti negalima. Vaistas tinkamas vartoti iki paskutinės nurodyto mėnesio dienos.</w:t>
      </w:r>
    </w:p>
    <w:p w14:paraId="7EC61AEE" w14:textId="77777777" w:rsidR="00FA6D2D" w:rsidRPr="00AA2605" w:rsidRDefault="00FA6D2D" w:rsidP="00FA6D2D">
      <w:pPr>
        <w:spacing w:after="0" w:line="240" w:lineRule="auto"/>
        <w:rPr>
          <w:rFonts w:ascii="Times New Roman" w:eastAsia="Times New Roman" w:hAnsi="Times New Roman" w:cs="Times New Roman"/>
          <w:lang w:val="lt-LT"/>
        </w:rPr>
      </w:pPr>
    </w:p>
    <w:p w14:paraId="11040AD5"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Laikyti gamintojo pakuotėje</w:t>
      </w:r>
      <w:r w:rsidRPr="00AA2605">
        <w:rPr>
          <w:rFonts w:ascii="Times New Roman" w:eastAsia="Times New Roman" w:hAnsi="Times New Roman" w:cs="Times New Roman"/>
          <w:lang w:val="lt-LT" w:eastAsia="lt-LT"/>
        </w:rPr>
        <w:t>, kad vaistas būtų apsaugotas nuo šviesos ir drėgmės</w:t>
      </w:r>
      <w:r w:rsidRPr="00AA2605">
        <w:rPr>
          <w:rFonts w:ascii="Times New Roman" w:eastAsia="Times New Roman" w:hAnsi="Times New Roman" w:cs="Times New Roman"/>
          <w:lang w:val="lt-LT"/>
        </w:rPr>
        <w:t>.</w:t>
      </w:r>
    </w:p>
    <w:p w14:paraId="63205648" w14:textId="77777777" w:rsidR="00FA6D2D" w:rsidRPr="00AA2605" w:rsidRDefault="00FA6D2D" w:rsidP="00FA6D2D">
      <w:pPr>
        <w:spacing w:after="0" w:line="240" w:lineRule="auto"/>
        <w:rPr>
          <w:rFonts w:ascii="Times New Roman" w:eastAsia="Times New Roman" w:hAnsi="Times New Roman" w:cs="Times New Roman"/>
          <w:lang w:val="lt-LT"/>
        </w:rPr>
      </w:pPr>
    </w:p>
    <w:p w14:paraId="6A9AFE3E"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718748D" w14:textId="77777777" w:rsidR="00FA6D2D" w:rsidRPr="00AA2605" w:rsidRDefault="00FA6D2D" w:rsidP="00FA6D2D">
      <w:pPr>
        <w:spacing w:after="0" w:line="240" w:lineRule="auto"/>
        <w:rPr>
          <w:rFonts w:ascii="Times New Roman" w:eastAsia="Times New Roman" w:hAnsi="Times New Roman" w:cs="Times New Roman"/>
          <w:lang w:val="lt-LT"/>
        </w:rPr>
      </w:pPr>
    </w:p>
    <w:p w14:paraId="603C31DE" w14:textId="77777777" w:rsidR="00FA6D2D" w:rsidRPr="00AA2605" w:rsidRDefault="00FA6D2D" w:rsidP="00FA6D2D">
      <w:pPr>
        <w:spacing w:after="0" w:line="240" w:lineRule="auto"/>
        <w:rPr>
          <w:rFonts w:ascii="Times New Roman" w:eastAsia="Times New Roman" w:hAnsi="Times New Roman" w:cs="Times New Roman"/>
          <w:lang w:val="lt-LT"/>
        </w:rPr>
      </w:pPr>
    </w:p>
    <w:p w14:paraId="0051FA07" w14:textId="77777777" w:rsidR="00FA6D2D" w:rsidRPr="00AA2605" w:rsidRDefault="00FA6D2D" w:rsidP="00FA6D2D">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6.</w:t>
      </w:r>
      <w:r w:rsidRPr="00AA2605">
        <w:rPr>
          <w:rFonts w:ascii="Times New Roman" w:eastAsia="Times New Roman" w:hAnsi="Times New Roman" w:cs="Times New Roman"/>
          <w:b/>
          <w:lang w:val="lt-LT"/>
        </w:rPr>
        <w:tab/>
        <w:t>Pakuotės turinys ir kita informacija</w:t>
      </w:r>
    </w:p>
    <w:p w14:paraId="63F192FE" w14:textId="77777777" w:rsidR="00FA6D2D" w:rsidRPr="00AA2605" w:rsidRDefault="00FA6D2D" w:rsidP="00FA6D2D">
      <w:pPr>
        <w:spacing w:after="0" w:line="240" w:lineRule="auto"/>
        <w:rPr>
          <w:rFonts w:ascii="Times New Roman" w:eastAsia="Times New Roman" w:hAnsi="Times New Roman" w:cs="Times New Roman"/>
          <w:lang w:val="lt-LT"/>
        </w:rPr>
      </w:pPr>
    </w:p>
    <w:p w14:paraId="45A0F9CF" w14:textId="77777777" w:rsidR="00FA6D2D" w:rsidRPr="00AA2605" w:rsidRDefault="00FA6D2D" w:rsidP="00FA6D2D">
      <w:pPr>
        <w:spacing w:after="0" w:line="240" w:lineRule="auto"/>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Lercapin sudėtis</w:t>
      </w:r>
    </w:p>
    <w:p w14:paraId="4B9C52C4"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 xml:space="preserve">Veiklioji medžiaga yra lerkanidipino hidrochloridas. </w:t>
      </w:r>
    </w:p>
    <w:p w14:paraId="471FF781" w14:textId="77777777" w:rsidR="00FA6D2D" w:rsidRPr="00AA2605" w:rsidRDefault="00FA6D2D" w:rsidP="00FA6D2D">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lang w:val="lt-LT"/>
        </w:rPr>
        <w:t>Kiekvienoje plėvele dengtoje tabletėje yra 10 mg lerkanidipino hidrochlorido, atitinkančio 9,4 mg lerkanidipino</w:t>
      </w:r>
      <w:r w:rsidR="00201E5B">
        <w:rPr>
          <w:rFonts w:ascii="Times New Roman" w:eastAsia="Times New Roman" w:hAnsi="Times New Roman" w:cs="Times New Roman"/>
          <w:lang w:val="lt-LT"/>
        </w:rPr>
        <w:t xml:space="preserve"> arba </w:t>
      </w:r>
      <w:r w:rsidR="00201E5B" w:rsidRPr="00201E5B">
        <w:rPr>
          <w:rFonts w:ascii="Times New Roman" w:eastAsia="Times New Roman" w:hAnsi="Times New Roman" w:cs="Times New Roman"/>
          <w:lang w:val="lt-LT"/>
        </w:rPr>
        <w:t>20 mg lerkanidipino hidrochlorido, atitinkančio 18,8 mg</w:t>
      </w:r>
      <w:r w:rsidR="00201E5B">
        <w:rPr>
          <w:rFonts w:ascii="Times New Roman" w:eastAsia="Times New Roman" w:hAnsi="Times New Roman" w:cs="Times New Roman"/>
          <w:lang w:val="lt-LT"/>
        </w:rPr>
        <w:t xml:space="preserve"> lerkanidipino</w:t>
      </w:r>
      <w:r w:rsidRPr="00AA2605">
        <w:rPr>
          <w:rFonts w:ascii="Times New Roman" w:eastAsia="Times New Roman" w:hAnsi="Times New Roman" w:cs="Times New Roman"/>
          <w:lang w:val="lt-LT"/>
        </w:rPr>
        <w:t>.</w:t>
      </w:r>
    </w:p>
    <w:p w14:paraId="3066E296" w14:textId="77777777" w:rsidR="00FA6D2D" w:rsidRPr="00AA2605" w:rsidRDefault="00FA6D2D" w:rsidP="00FA6D2D">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Kitos medžiagos</w:t>
      </w:r>
    </w:p>
    <w:p w14:paraId="760F5C58" w14:textId="77777777" w:rsidR="00FA6D2D" w:rsidRPr="00AA2605" w:rsidRDefault="00FA6D2D" w:rsidP="00FA6D2D">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i/>
          <w:lang w:val="lt-LT"/>
        </w:rPr>
        <w:t>Tabletės šerdis:</w:t>
      </w:r>
      <w:r w:rsidRPr="00AA2605">
        <w:rPr>
          <w:rFonts w:ascii="Times New Roman" w:eastAsia="Times New Roman" w:hAnsi="Times New Roman" w:cs="Times New Roman"/>
          <w:lang w:val="lt-LT"/>
        </w:rPr>
        <w:t xml:space="preserve"> laktozės monohidratas, mikrokristalinė celiuliozė, karboksimetilkrakmolo A natrio druska, povidonas K30, magnio stearatas.</w:t>
      </w:r>
    </w:p>
    <w:p w14:paraId="4656A397" w14:textId="77777777" w:rsidR="00FA6D2D" w:rsidRPr="00AA2605" w:rsidRDefault="00FA6D2D" w:rsidP="00FA6D2D">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i/>
          <w:lang w:val="lt-LT"/>
        </w:rPr>
        <w:t>Tabletės plėvelė</w:t>
      </w:r>
      <w:r w:rsidRPr="00AA2605">
        <w:rPr>
          <w:rFonts w:ascii="Times New Roman" w:eastAsia="Times New Roman" w:hAnsi="Times New Roman" w:cs="Times New Roman"/>
          <w:lang w:val="lt-LT"/>
        </w:rPr>
        <w:t>: hipromeliozė, talkas, titano dioksidas (E 171), makrogolis 6000, geležies oksidas (E 172).</w:t>
      </w:r>
    </w:p>
    <w:p w14:paraId="04CEA902" w14:textId="77777777" w:rsidR="00FA6D2D" w:rsidRPr="00AA2605" w:rsidRDefault="00FA6D2D" w:rsidP="00FA6D2D">
      <w:pPr>
        <w:spacing w:after="0" w:line="240" w:lineRule="auto"/>
        <w:rPr>
          <w:rFonts w:ascii="Times New Roman" w:eastAsia="Times New Roman" w:hAnsi="Times New Roman" w:cs="Times New Roman"/>
          <w:b/>
          <w:bCs/>
          <w:lang w:val="lt-LT"/>
        </w:rPr>
      </w:pPr>
    </w:p>
    <w:p w14:paraId="07365A57" w14:textId="77777777" w:rsidR="00FA6D2D" w:rsidRPr="00AA2605" w:rsidRDefault="00FA6D2D" w:rsidP="00FA6D2D">
      <w:pPr>
        <w:spacing w:after="0" w:line="240" w:lineRule="auto"/>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Lercapin išvaizda ir kiekis pakuotėje</w:t>
      </w:r>
    </w:p>
    <w:p w14:paraId="4B348050" w14:textId="77777777" w:rsidR="00FA6D2D"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lastRenderedPageBreak/>
        <w:t>Lercapin 10 mg tabletės: geltonos, apskritos</w:t>
      </w:r>
      <w:r w:rsidR="00EF4713">
        <w:rPr>
          <w:rFonts w:ascii="Times New Roman" w:eastAsia="Times New Roman" w:hAnsi="Times New Roman" w:cs="Times New Roman"/>
          <w:lang w:val="lt-LT"/>
        </w:rPr>
        <w:t>,</w:t>
      </w:r>
      <w:r w:rsidRPr="00AA2605">
        <w:rPr>
          <w:rFonts w:ascii="Times New Roman" w:eastAsia="Times New Roman" w:hAnsi="Times New Roman" w:cs="Times New Roman"/>
          <w:lang w:val="lt-LT"/>
        </w:rPr>
        <w:t xml:space="preserve"> abipus išgaubtos</w:t>
      </w:r>
      <w:r w:rsidR="00EF4713">
        <w:rPr>
          <w:rFonts w:ascii="Times New Roman" w:eastAsia="Times New Roman" w:hAnsi="Times New Roman" w:cs="Times New Roman"/>
          <w:lang w:val="lt-LT"/>
        </w:rPr>
        <w:t>, 6,5</w:t>
      </w:r>
      <w:r w:rsidR="00EF4713" w:rsidRPr="00AA2605">
        <w:rPr>
          <w:rFonts w:ascii="Times New Roman" w:eastAsia="Times New Roman" w:hAnsi="Times New Roman" w:cs="Times New Roman"/>
          <w:lang w:val="lt-LT"/>
        </w:rPr>
        <w:t> </w:t>
      </w:r>
      <w:r w:rsidR="00EF4713">
        <w:rPr>
          <w:rFonts w:ascii="Times New Roman" w:eastAsia="Times New Roman" w:hAnsi="Times New Roman" w:cs="Times New Roman"/>
          <w:lang w:val="lt-LT"/>
        </w:rPr>
        <w:t>mm</w:t>
      </w:r>
      <w:r w:rsidRPr="00AA2605">
        <w:rPr>
          <w:rFonts w:ascii="Times New Roman" w:eastAsia="Times New Roman" w:hAnsi="Times New Roman" w:cs="Times New Roman"/>
          <w:lang w:val="lt-LT"/>
        </w:rPr>
        <w:t xml:space="preserve"> plėvele dengtos tabletės su vagele vienoje pusėje. Vagelė skirta tik tabletei perlaužti, kad būtų lengviau nuryti, bet ne jai padalyti į lygias dozes.</w:t>
      </w:r>
    </w:p>
    <w:p w14:paraId="382B6C8E" w14:textId="77777777" w:rsidR="00201E5B" w:rsidRDefault="00201E5B" w:rsidP="00FA6D2D">
      <w:pPr>
        <w:spacing w:after="0" w:line="240" w:lineRule="auto"/>
        <w:rPr>
          <w:rFonts w:ascii="Times New Roman" w:eastAsia="Times New Roman" w:hAnsi="Times New Roman" w:cs="Times New Roman"/>
          <w:lang w:val="lt-LT"/>
        </w:rPr>
      </w:pPr>
    </w:p>
    <w:p w14:paraId="74F06836" w14:textId="71BCB318" w:rsidR="00201E5B" w:rsidRDefault="00201E5B" w:rsidP="00FA6D2D">
      <w:pPr>
        <w:spacing w:after="0" w:line="240" w:lineRule="auto"/>
        <w:rPr>
          <w:rFonts w:ascii="Times New Roman" w:eastAsia="Times New Roman" w:hAnsi="Times New Roman" w:cs="Times New Roman"/>
          <w:lang w:val="lt-LT"/>
        </w:rPr>
      </w:pPr>
      <w:r w:rsidRPr="00201E5B">
        <w:rPr>
          <w:rFonts w:ascii="Times New Roman" w:eastAsia="Times New Roman" w:hAnsi="Times New Roman" w:cs="Times New Roman"/>
          <w:lang w:val="lt-LT"/>
        </w:rPr>
        <w:t xml:space="preserve">Lercapin 20 mg tabletės: rožinės, apskritos abipus išgaubtos, </w:t>
      </w:r>
      <w:r w:rsidR="00EF4713">
        <w:rPr>
          <w:rFonts w:ascii="Times New Roman" w:eastAsia="Times New Roman" w:hAnsi="Times New Roman" w:cs="Times New Roman"/>
          <w:lang w:val="lt-LT"/>
        </w:rPr>
        <w:t>8</w:t>
      </w:r>
      <w:r w:rsidR="00EC7F44">
        <w:rPr>
          <w:rFonts w:ascii="Times New Roman" w:eastAsia="Times New Roman" w:hAnsi="Times New Roman" w:cs="Times New Roman"/>
          <w:lang w:val="lt-LT"/>
        </w:rPr>
        <w:t>,</w:t>
      </w:r>
      <w:r w:rsidR="00EC7F44">
        <w:rPr>
          <w:rFonts w:ascii="Times New Roman" w:eastAsia="Times New Roman" w:hAnsi="Times New Roman" w:cs="Times New Roman"/>
        </w:rPr>
        <w:t>5</w:t>
      </w:r>
      <w:r w:rsidR="00EF4713" w:rsidRPr="00AA2605">
        <w:rPr>
          <w:rFonts w:ascii="Times New Roman" w:eastAsia="Times New Roman" w:hAnsi="Times New Roman" w:cs="Times New Roman"/>
          <w:lang w:val="lt-LT"/>
        </w:rPr>
        <w:t> </w:t>
      </w:r>
      <w:r w:rsidR="00EF4713">
        <w:rPr>
          <w:rFonts w:ascii="Times New Roman" w:eastAsia="Times New Roman" w:hAnsi="Times New Roman" w:cs="Times New Roman"/>
          <w:lang w:val="lt-LT"/>
        </w:rPr>
        <w:t xml:space="preserve">mm </w:t>
      </w:r>
      <w:r w:rsidRPr="00201E5B">
        <w:rPr>
          <w:rFonts w:ascii="Times New Roman" w:eastAsia="Times New Roman" w:hAnsi="Times New Roman" w:cs="Times New Roman"/>
          <w:lang w:val="lt-LT"/>
        </w:rPr>
        <w:t xml:space="preserve">plėvele dengtos tabletės su vagele vienoje pusėje. </w:t>
      </w:r>
      <w:r w:rsidR="000607ED" w:rsidRPr="000607ED">
        <w:rPr>
          <w:rFonts w:ascii="Times New Roman" w:eastAsia="Times New Roman" w:hAnsi="Times New Roman" w:cs="Times New Roman"/>
          <w:lang w:val="lt-LT"/>
        </w:rPr>
        <w:t>Šią tabletę galima padalyti į lygias dozes.</w:t>
      </w:r>
    </w:p>
    <w:p w14:paraId="45DADDA6" w14:textId="77777777" w:rsidR="00201E5B" w:rsidRPr="00AA2605" w:rsidRDefault="00201E5B" w:rsidP="00FA6D2D">
      <w:pPr>
        <w:spacing w:after="0" w:line="240" w:lineRule="auto"/>
        <w:rPr>
          <w:rFonts w:ascii="Times New Roman" w:eastAsia="Times New Roman" w:hAnsi="Times New Roman" w:cs="Times New Roman"/>
          <w:lang w:val="lt-LT"/>
        </w:rPr>
      </w:pPr>
    </w:p>
    <w:p w14:paraId="7875F0DC" w14:textId="6F2F871E" w:rsidR="00FA6D2D" w:rsidRDefault="00201E5B"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Lercapin 10 mg tiekiamas kartono </w:t>
      </w:r>
      <w:r w:rsidR="00FA6D2D">
        <w:rPr>
          <w:rFonts w:ascii="Times New Roman" w:eastAsia="Times New Roman" w:hAnsi="Times New Roman" w:cs="Times New Roman"/>
          <w:lang w:val="lt-LT"/>
        </w:rPr>
        <w:t>dėžutėje esa</w:t>
      </w:r>
      <w:r w:rsidR="00FA6D2D" w:rsidRPr="00AA2605">
        <w:rPr>
          <w:rFonts w:ascii="Times New Roman" w:eastAsia="Times New Roman" w:hAnsi="Times New Roman" w:cs="Times New Roman"/>
          <w:lang w:val="lt-LT"/>
        </w:rPr>
        <w:t>nčiose lizdinėse plokštelėse</w:t>
      </w:r>
      <w:r>
        <w:rPr>
          <w:rFonts w:ascii="Times New Roman" w:eastAsia="Times New Roman" w:hAnsi="Times New Roman" w:cs="Times New Roman"/>
          <w:lang w:val="lt-LT"/>
        </w:rPr>
        <w:t>, kuriose</w:t>
      </w:r>
      <w:r w:rsidR="00FA6D2D" w:rsidRPr="00AA2605">
        <w:rPr>
          <w:rFonts w:ascii="Times New Roman" w:eastAsia="Times New Roman" w:hAnsi="Times New Roman" w:cs="Times New Roman"/>
          <w:lang w:val="lt-LT"/>
        </w:rPr>
        <w:t xml:space="preserve"> yra 7, 14, 28</w:t>
      </w:r>
      <w:r w:rsidR="00FA6D2D" w:rsidRPr="00AA2605">
        <w:rPr>
          <w:rFonts w:ascii="Times New Roman" w:eastAsia="Times New Roman" w:hAnsi="Times New Roman" w:cs="Times New Roman"/>
          <w:color w:val="000000"/>
          <w:lang w:val="lt-LT"/>
        </w:rPr>
        <w:t xml:space="preserve">, 35, 50, 56, 60, 90, 98, 100 </w:t>
      </w:r>
      <w:r w:rsidR="00FA6D2D" w:rsidRPr="00AA2605">
        <w:rPr>
          <w:rFonts w:ascii="Times New Roman" w:eastAsia="Times New Roman" w:hAnsi="Times New Roman" w:cs="Times New Roman"/>
          <w:lang w:val="lt-LT"/>
        </w:rPr>
        <w:t>tablečių.</w:t>
      </w:r>
    </w:p>
    <w:p w14:paraId="5FA613AB" w14:textId="77777777" w:rsidR="00201E5B" w:rsidRDefault="00201E5B" w:rsidP="00FA6D2D">
      <w:pPr>
        <w:spacing w:after="0" w:line="240" w:lineRule="auto"/>
        <w:rPr>
          <w:rFonts w:ascii="Times New Roman" w:eastAsia="Times New Roman" w:hAnsi="Times New Roman" w:cs="Times New Roman"/>
          <w:lang w:val="lt-LT"/>
        </w:rPr>
      </w:pPr>
    </w:p>
    <w:p w14:paraId="014D68C2" w14:textId="77777777" w:rsidR="00201E5B" w:rsidRDefault="00201E5B" w:rsidP="00FA6D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Lercapin 20 mg tiekiamas k</w:t>
      </w:r>
      <w:r w:rsidRPr="00201E5B">
        <w:rPr>
          <w:rFonts w:ascii="Times New Roman" w:eastAsia="Times New Roman" w:hAnsi="Times New Roman" w:cs="Times New Roman"/>
          <w:lang w:val="lt-LT"/>
        </w:rPr>
        <w:t>artono dėžutėje lizdinėse plokštelėse</w:t>
      </w:r>
      <w:r>
        <w:rPr>
          <w:rFonts w:ascii="Times New Roman" w:eastAsia="Times New Roman" w:hAnsi="Times New Roman" w:cs="Times New Roman"/>
          <w:lang w:val="lt-LT"/>
        </w:rPr>
        <w:t>, kuriose</w:t>
      </w:r>
      <w:r w:rsidRPr="00201E5B">
        <w:rPr>
          <w:rFonts w:ascii="Times New Roman" w:eastAsia="Times New Roman" w:hAnsi="Times New Roman" w:cs="Times New Roman"/>
          <w:lang w:val="lt-LT"/>
        </w:rPr>
        <w:t xml:space="preserve"> yra 7, 14, 28, 35, 42, 50, 56, 60, 90, 98, 100 plėvele dengtų tablečių.</w:t>
      </w:r>
    </w:p>
    <w:p w14:paraId="11B88198" w14:textId="77777777" w:rsidR="00201E5B" w:rsidRPr="00201E5B" w:rsidRDefault="00201E5B" w:rsidP="00FA6D2D">
      <w:pPr>
        <w:spacing w:after="0" w:line="240" w:lineRule="auto"/>
        <w:rPr>
          <w:rFonts w:ascii="Times New Roman" w:eastAsia="Times New Roman" w:hAnsi="Times New Roman" w:cs="Times New Roman"/>
          <w:lang w:val="lt-LT"/>
        </w:rPr>
      </w:pPr>
    </w:p>
    <w:p w14:paraId="6E5050A6"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Gali būti tiekiamos ne visų dydžių pakuotės.</w:t>
      </w:r>
    </w:p>
    <w:p w14:paraId="1A32F0FF" w14:textId="77777777" w:rsidR="00FA6D2D" w:rsidRPr="00AA2605" w:rsidRDefault="00FA6D2D" w:rsidP="00FA6D2D">
      <w:pPr>
        <w:spacing w:after="0" w:line="240" w:lineRule="auto"/>
        <w:rPr>
          <w:rFonts w:ascii="Times New Roman" w:eastAsia="Times New Roman" w:hAnsi="Times New Roman" w:cs="Times New Roman"/>
          <w:b/>
          <w:bCs/>
          <w:lang w:val="lt-LT"/>
        </w:rPr>
      </w:pPr>
    </w:p>
    <w:p w14:paraId="2F542C19" w14:textId="77777777" w:rsidR="00FA6D2D" w:rsidRPr="00AA2605" w:rsidRDefault="00FA6D2D" w:rsidP="00FA6D2D">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Registruotojas ir gamintojas</w:t>
      </w:r>
    </w:p>
    <w:p w14:paraId="4B2C7D2B" w14:textId="77777777" w:rsidR="00FA6D2D" w:rsidRPr="00AA2605" w:rsidRDefault="00FA6D2D" w:rsidP="00FA6D2D">
      <w:pPr>
        <w:keepNext/>
        <w:spacing w:after="0" w:line="240" w:lineRule="auto"/>
        <w:outlineLvl w:val="2"/>
        <w:rPr>
          <w:rFonts w:ascii="Times New Roman" w:eastAsia="Times New Roman" w:hAnsi="Times New Roman" w:cs="Times New Roman"/>
          <w:i/>
          <w:lang w:val="lt-LT"/>
        </w:rPr>
      </w:pPr>
      <w:r w:rsidRPr="00AA2605">
        <w:rPr>
          <w:rFonts w:ascii="Times New Roman" w:eastAsia="Times New Roman" w:hAnsi="Times New Roman" w:cs="Times New Roman"/>
          <w:i/>
          <w:lang w:val="lt-LT"/>
        </w:rPr>
        <w:t>Registruotojas</w:t>
      </w:r>
    </w:p>
    <w:p w14:paraId="04CABC68" w14:textId="77777777" w:rsidR="00FA6D2D" w:rsidRPr="00AA2605" w:rsidRDefault="00FA6D2D" w:rsidP="00FA6D2D">
      <w:pPr>
        <w:keepNext/>
        <w:spacing w:after="0" w:line="240" w:lineRule="auto"/>
        <w:outlineLvl w:val="2"/>
        <w:rPr>
          <w:rFonts w:ascii="Times New Roman" w:eastAsia="Times New Roman" w:hAnsi="Times New Roman" w:cs="Times New Roman"/>
          <w:bCs/>
          <w:lang w:val="lt-LT"/>
        </w:rPr>
      </w:pPr>
      <w:r w:rsidRPr="00AA2605">
        <w:rPr>
          <w:rFonts w:ascii="Times New Roman" w:eastAsia="Times New Roman" w:hAnsi="Times New Roman" w:cs="Times New Roman"/>
          <w:lang w:val="lt-LT"/>
        </w:rPr>
        <w:t>Menarini International Operations Luxembourg S.A.</w:t>
      </w:r>
    </w:p>
    <w:p w14:paraId="70AA96D4"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1, Avenue de la Gare</w:t>
      </w:r>
    </w:p>
    <w:p w14:paraId="5B6933EE"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L-1611 Luxembourg</w:t>
      </w:r>
    </w:p>
    <w:p w14:paraId="6DFA2778"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Liuksemburgas</w:t>
      </w:r>
    </w:p>
    <w:p w14:paraId="30C92A05" w14:textId="77777777" w:rsidR="000D273E" w:rsidRDefault="000D273E" w:rsidP="00FA6D2D">
      <w:pPr>
        <w:spacing w:after="0" w:line="240" w:lineRule="auto"/>
        <w:rPr>
          <w:rFonts w:ascii="Times New Roman" w:eastAsia="Times New Roman" w:hAnsi="Times New Roman" w:cs="Times New Roman"/>
          <w:b/>
          <w:bCs/>
          <w:lang w:val="lt-LT"/>
        </w:rPr>
      </w:pPr>
    </w:p>
    <w:p w14:paraId="305DCC5F" w14:textId="77777777" w:rsidR="000D273E" w:rsidRPr="00941095" w:rsidRDefault="000D273E" w:rsidP="00FA6D2D">
      <w:pPr>
        <w:spacing w:after="0" w:line="240" w:lineRule="auto"/>
        <w:rPr>
          <w:rFonts w:ascii="Times New Roman" w:eastAsia="Times New Roman" w:hAnsi="Times New Roman" w:cs="Times New Roman"/>
          <w:bCs/>
          <w:lang w:val="lt-LT"/>
        </w:rPr>
      </w:pPr>
      <w:r w:rsidRPr="00304D09">
        <w:rPr>
          <w:rFonts w:ascii="Times New Roman" w:eastAsia="Times New Roman" w:hAnsi="Times New Roman" w:cs="Times New Roman"/>
          <w:bCs/>
          <w:lang w:val="lt-LT"/>
        </w:rPr>
        <w:t>10 mg plėvele dengtos tabletės</w:t>
      </w:r>
    </w:p>
    <w:p w14:paraId="19762817" w14:textId="77777777" w:rsidR="00FA6D2D" w:rsidRPr="00941095" w:rsidRDefault="00FA6D2D" w:rsidP="00FA6D2D">
      <w:pPr>
        <w:keepNext/>
        <w:spacing w:after="0" w:line="240" w:lineRule="auto"/>
        <w:outlineLvl w:val="2"/>
        <w:rPr>
          <w:rFonts w:ascii="Times New Roman" w:eastAsia="Times New Roman" w:hAnsi="Times New Roman" w:cs="Times New Roman"/>
          <w:i/>
          <w:lang w:val="lt-LT"/>
        </w:rPr>
      </w:pPr>
      <w:r w:rsidRPr="00941095">
        <w:rPr>
          <w:rFonts w:ascii="Times New Roman" w:eastAsia="Times New Roman" w:hAnsi="Times New Roman" w:cs="Times New Roman"/>
          <w:i/>
          <w:lang w:val="lt-LT"/>
        </w:rPr>
        <w:t>Gamintojas</w:t>
      </w:r>
    </w:p>
    <w:p w14:paraId="64ECAA15" w14:textId="77777777" w:rsidR="00FA6D2D" w:rsidRPr="00941095" w:rsidRDefault="00FA6D2D" w:rsidP="00FA6D2D">
      <w:pPr>
        <w:spacing w:after="0" w:line="240" w:lineRule="auto"/>
        <w:rPr>
          <w:rFonts w:ascii="Times New Roman" w:eastAsia="Times New Roman" w:hAnsi="Times New Roman" w:cs="Times New Roman"/>
          <w:lang w:val="lt-LT" w:eastAsia="lt-LT"/>
        </w:rPr>
      </w:pPr>
      <w:r w:rsidRPr="00941095">
        <w:rPr>
          <w:rFonts w:ascii="Times New Roman" w:eastAsia="Times New Roman" w:hAnsi="Times New Roman" w:cs="Times New Roman"/>
          <w:lang w:val="lt-LT" w:eastAsia="lt-LT"/>
        </w:rPr>
        <w:t>BERLIN-CHEMIE AG</w:t>
      </w:r>
    </w:p>
    <w:p w14:paraId="6645DC84" w14:textId="77777777" w:rsidR="00FA6D2D" w:rsidRPr="00941095" w:rsidRDefault="00FA6D2D" w:rsidP="00FA6D2D">
      <w:pPr>
        <w:spacing w:after="0" w:line="240" w:lineRule="auto"/>
        <w:rPr>
          <w:rFonts w:ascii="Times New Roman" w:eastAsia="Times New Roman" w:hAnsi="Times New Roman" w:cs="Times New Roman"/>
          <w:lang w:val="lt-LT" w:eastAsia="lt-LT"/>
        </w:rPr>
      </w:pPr>
      <w:r w:rsidRPr="00941095">
        <w:rPr>
          <w:rFonts w:ascii="Times New Roman" w:eastAsia="Times New Roman" w:hAnsi="Times New Roman" w:cs="Times New Roman"/>
          <w:lang w:val="lt-LT" w:eastAsia="lt-LT"/>
        </w:rPr>
        <w:t>Glienicker Weg 125</w:t>
      </w:r>
    </w:p>
    <w:p w14:paraId="21299B95" w14:textId="77777777" w:rsidR="00FA6D2D" w:rsidRPr="00941095" w:rsidRDefault="00FA6D2D" w:rsidP="00FA6D2D">
      <w:pPr>
        <w:spacing w:after="0" w:line="240" w:lineRule="auto"/>
        <w:rPr>
          <w:rFonts w:ascii="Times New Roman" w:eastAsia="Times New Roman" w:hAnsi="Times New Roman" w:cs="Times New Roman"/>
          <w:lang w:val="lt-LT" w:eastAsia="lt-LT"/>
        </w:rPr>
      </w:pPr>
      <w:r w:rsidRPr="00941095">
        <w:rPr>
          <w:rFonts w:ascii="Times New Roman" w:eastAsia="Times New Roman" w:hAnsi="Times New Roman" w:cs="Times New Roman"/>
          <w:lang w:val="lt-LT" w:eastAsia="lt-LT"/>
        </w:rPr>
        <w:t>12489 Berlin, Vokietija</w:t>
      </w:r>
    </w:p>
    <w:p w14:paraId="54425E9F" w14:textId="77777777" w:rsidR="00FA6D2D" w:rsidRPr="00941095" w:rsidRDefault="00FA6D2D" w:rsidP="00FA6D2D">
      <w:pPr>
        <w:spacing w:after="0" w:line="240" w:lineRule="auto"/>
        <w:rPr>
          <w:rFonts w:ascii="Times New Roman" w:eastAsia="Times New Roman" w:hAnsi="Times New Roman" w:cs="Times New Roman"/>
          <w:b/>
          <w:bCs/>
          <w:lang w:val="lt-LT"/>
        </w:rPr>
      </w:pPr>
    </w:p>
    <w:p w14:paraId="1134DC25" w14:textId="77777777" w:rsidR="00FA6D2D" w:rsidRPr="00304D09" w:rsidRDefault="000D273E" w:rsidP="00FA6D2D">
      <w:pPr>
        <w:spacing w:after="0" w:line="240" w:lineRule="auto"/>
        <w:rPr>
          <w:rFonts w:ascii="Times New Roman" w:eastAsia="Times New Roman" w:hAnsi="Times New Roman" w:cs="Times New Roman"/>
          <w:b/>
          <w:bCs/>
        </w:rPr>
      </w:pPr>
      <w:r w:rsidRPr="00304D09">
        <w:rPr>
          <w:rFonts w:ascii="Times New Roman" w:eastAsia="Times New Roman" w:hAnsi="Times New Roman" w:cs="Times New Roman"/>
          <w:bCs/>
          <w:lang w:val="lt-LT"/>
        </w:rPr>
        <w:t>20 mg plėvele dengtos tabletės</w:t>
      </w:r>
    </w:p>
    <w:p w14:paraId="33EE3DE0" w14:textId="77777777" w:rsidR="000D273E" w:rsidRPr="00304D09" w:rsidRDefault="000D273E" w:rsidP="000D273E">
      <w:pPr>
        <w:spacing w:after="0" w:line="240" w:lineRule="auto"/>
        <w:rPr>
          <w:rFonts w:ascii="Times New Roman" w:eastAsia="Times New Roman" w:hAnsi="Times New Roman" w:cs="Times New Roman"/>
          <w:i/>
          <w:lang w:val="lt-LT"/>
        </w:rPr>
      </w:pPr>
      <w:r w:rsidRPr="00304D09">
        <w:rPr>
          <w:rFonts w:ascii="Times New Roman" w:eastAsia="Times New Roman" w:hAnsi="Times New Roman" w:cs="Times New Roman"/>
          <w:i/>
          <w:lang w:val="lt-LT"/>
        </w:rPr>
        <w:t>Gamintojas</w:t>
      </w:r>
    </w:p>
    <w:p w14:paraId="55C88A53"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BERLIN-CHEMIE AG</w:t>
      </w:r>
    </w:p>
    <w:p w14:paraId="096F64BA"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Glienicker Weg 125</w:t>
      </w:r>
    </w:p>
    <w:p w14:paraId="1177ED7E"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12489 Berlin</w:t>
      </w:r>
    </w:p>
    <w:p w14:paraId="40DEBDE9"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Vokietija</w:t>
      </w:r>
    </w:p>
    <w:p w14:paraId="3C2863E5" w14:textId="77777777" w:rsidR="000D273E" w:rsidRPr="00304D09" w:rsidRDefault="000D273E" w:rsidP="000D273E">
      <w:pPr>
        <w:spacing w:after="0" w:line="240" w:lineRule="auto"/>
        <w:rPr>
          <w:rFonts w:ascii="Times New Roman" w:eastAsia="Times New Roman" w:hAnsi="Times New Roman" w:cs="Times New Roman"/>
          <w:lang w:val="lt-LT"/>
        </w:rPr>
      </w:pPr>
    </w:p>
    <w:p w14:paraId="4A22999D" w14:textId="43E9EDE0" w:rsidR="00123FAA" w:rsidRPr="00304D09" w:rsidRDefault="00123FAA"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arba</w:t>
      </w:r>
    </w:p>
    <w:p w14:paraId="2C6BF02E" w14:textId="77777777" w:rsidR="00123FAA" w:rsidRPr="00304D09" w:rsidRDefault="00123FAA" w:rsidP="000D273E">
      <w:pPr>
        <w:spacing w:after="0" w:line="240" w:lineRule="auto"/>
        <w:rPr>
          <w:rFonts w:ascii="Times New Roman" w:eastAsia="Times New Roman" w:hAnsi="Times New Roman" w:cs="Times New Roman"/>
          <w:lang w:val="lt-LT"/>
        </w:rPr>
      </w:pPr>
    </w:p>
    <w:p w14:paraId="748D1045"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RECORDATI Industria Chimica e Farmaceutica S.p.A.</w:t>
      </w:r>
    </w:p>
    <w:p w14:paraId="62B61D3A"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Via Matteo Civitali 1</w:t>
      </w:r>
    </w:p>
    <w:p w14:paraId="7F8C2524" w14:textId="77777777" w:rsidR="000D273E" w:rsidRPr="00304D09"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20148 Milan</w:t>
      </w:r>
    </w:p>
    <w:p w14:paraId="3E79C592" w14:textId="77777777" w:rsidR="000D273E" w:rsidRDefault="000D273E" w:rsidP="000D273E">
      <w:pPr>
        <w:spacing w:after="0" w:line="240" w:lineRule="auto"/>
        <w:rPr>
          <w:rFonts w:ascii="Times New Roman" w:eastAsia="Times New Roman" w:hAnsi="Times New Roman" w:cs="Times New Roman"/>
          <w:lang w:val="lt-LT"/>
        </w:rPr>
      </w:pPr>
      <w:r w:rsidRPr="00304D09">
        <w:rPr>
          <w:rFonts w:ascii="Times New Roman" w:eastAsia="Times New Roman" w:hAnsi="Times New Roman" w:cs="Times New Roman"/>
          <w:lang w:val="lt-LT"/>
        </w:rPr>
        <w:t>Italija</w:t>
      </w:r>
    </w:p>
    <w:p w14:paraId="609D56AB" w14:textId="77777777" w:rsidR="000D273E" w:rsidRDefault="000D273E" w:rsidP="000D273E">
      <w:pPr>
        <w:spacing w:after="0" w:line="240" w:lineRule="auto"/>
        <w:rPr>
          <w:rFonts w:ascii="Times New Roman" w:eastAsia="Times New Roman" w:hAnsi="Times New Roman" w:cs="Times New Roman"/>
          <w:lang w:val="lt-LT"/>
        </w:rPr>
      </w:pPr>
    </w:p>
    <w:p w14:paraId="0F12B5CA" w14:textId="77777777" w:rsidR="000D273E" w:rsidRDefault="000D273E" w:rsidP="000D273E">
      <w:pPr>
        <w:spacing w:after="0" w:line="240" w:lineRule="auto"/>
        <w:rPr>
          <w:rFonts w:ascii="Times New Roman" w:eastAsia="Times New Roman" w:hAnsi="Times New Roman" w:cs="Times New Roman"/>
          <w:lang w:val="lt-LT"/>
        </w:rPr>
      </w:pPr>
    </w:p>
    <w:p w14:paraId="5BD4CDCA" w14:textId="77777777" w:rsidR="00FA6D2D" w:rsidRPr="00AA2605" w:rsidRDefault="00FA6D2D" w:rsidP="00FA6D2D">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apie šį vaistą norite sužinoti daugiau, kreipkitės į vietinį registruotojo atstovą.</w:t>
      </w:r>
    </w:p>
    <w:p w14:paraId="0DE79C32" w14:textId="77777777" w:rsidR="00FA6D2D" w:rsidRPr="00AA2605" w:rsidRDefault="00FA6D2D" w:rsidP="00FA6D2D">
      <w:pPr>
        <w:spacing w:after="0" w:line="240" w:lineRule="auto"/>
        <w:rPr>
          <w:rFonts w:ascii="Times New Roman" w:eastAsia="Times New Roman" w:hAnsi="Times New Roman" w:cs="Times New Roman"/>
          <w:lang w:val="lt-LT" w:eastAsia="lt-LT"/>
        </w:rPr>
      </w:pPr>
    </w:p>
    <w:tbl>
      <w:tblPr>
        <w:tblW w:w="0" w:type="auto"/>
        <w:tblInd w:w="-34" w:type="dxa"/>
        <w:tblLayout w:type="fixed"/>
        <w:tblLook w:val="0000" w:firstRow="0" w:lastRow="0" w:firstColumn="0" w:lastColumn="0" w:noHBand="0" w:noVBand="0"/>
      </w:tblPr>
      <w:tblGrid>
        <w:gridCol w:w="4678"/>
      </w:tblGrid>
      <w:tr w:rsidR="00FA6D2D" w:rsidRPr="00AA2605" w14:paraId="03931ACB" w14:textId="77777777" w:rsidTr="00607E17">
        <w:tc>
          <w:tcPr>
            <w:tcW w:w="4678" w:type="dxa"/>
          </w:tcPr>
          <w:p w14:paraId="095FED87" w14:textId="77777777" w:rsidR="00FA6D2D" w:rsidRPr="00AA2605" w:rsidRDefault="00FA6D2D" w:rsidP="00607E17">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UAB „BERLIN CHEMIE MENARINI BALTIC“</w:t>
            </w:r>
          </w:p>
          <w:p w14:paraId="402812D5" w14:textId="77777777" w:rsidR="00FA6D2D" w:rsidRPr="00AA2605" w:rsidRDefault="00FA6D2D" w:rsidP="00607E17">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Jasinskio g. 16a, LT-03163 Vilnius</w:t>
            </w:r>
          </w:p>
          <w:p w14:paraId="5C675775" w14:textId="77777777" w:rsidR="00FA6D2D" w:rsidRPr="00AA2605" w:rsidRDefault="00FA6D2D" w:rsidP="00607E17">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Tel. +370 5 269 19 47</w:t>
            </w:r>
          </w:p>
        </w:tc>
      </w:tr>
    </w:tbl>
    <w:p w14:paraId="3D7797D1" w14:textId="77777777" w:rsidR="00FA6D2D" w:rsidRPr="00AA2605" w:rsidRDefault="00FA6D2D" w:rsidP="00FA6D2D">
      <w:pPr>
        <w:spacing w:after="0" w:line="240" w:lineRule="auto"/>
        <w:rPr>
          <w:rFonts w:ascii="Times New Roman" w:eastAsia="Times New Roman" w:hAnsi="Times New Roman" w:cs="Times New Roman"/>
          <w:lang w:val="lt-LT"/>
        </w:rPr>
      </w:pPr>
    </w:p>
    <w:p w14:paraId="3007FE00" w14:textId="5AF52F4A" w:rsidR="00FA6D2D" w:rsidRPr="00AA2605" w:rsidRDefault="00FA6D2D" w:rsidP="00FA6D2D">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Šis pakuotės lapelis paskutinį kartą peržiūrėtas</w:t>
      </w:r>
      <w:r w:rsidR="00304D09">
        <w:rPr>
          <w:rFonts w:ascii="Times New Roman" w:eastAsia="Times New Roman" w:hAnsi="Times New Roman" w:cs="Times New Roman"/>
          <w:b/>
          <w:lang w:val="lt-LT"/>
        </w:rPr>
        <w:t xml:space="preserve"> 2021-12-15</w:t>
      </w:r>
      <w:r>
        <w:rPr>
          <w:rFonts w:ascii="Times New Roman" w:eastAsia="Times New Roman" w:hAnsi="Times New Roman" w:cs="Times New Roman"/>
          <w:b/>
          <w:lang w:val="lt-LT"/>
        </w:rPr>
        <w:t>.</w:t>
      </w:r>
    </w:p>
    <w:p w14:paraId="3DA80E02" w14:textId="77777777" w:rsidR="00FA6D2D" w:rsidRPr="00AA2605" w:rsidRDefault="00FA6D2D" w:rsidP="00FA6D2D">
      <w:pPr>
        <w:spacing w:after="0" w:line="240" w:lineRule="auto"/>
        <w:rPr>
          <w:rFonts w:ascii="Times New Roman" w:eastAsia="Times New Roman" w:hAnsi="Times New Roman" w:cs="Times New Roman"/>
          <w:b/>
          <w:lang w:val="lt-LT"/>
        </w:rPr>
      </w:pPr>
    </w:p>
    <w:p w14:paraId="732E2B8E" w14:textId="77777777" w:rsidR="00FA6D2D" w:rsidRPr="00AA2605" w:rsidRDefault="00FA6D2D" w:rsidP="00FA6D2D">
      <w:pPr>
        <w:spacing w:after="0" w:line="240" w:lineRule="auto"/>
        <w:rPr>
          <w:rFonts w:ascii="Times New Roman" w:eastAsia="Times New Roman" w:hAnsi="Times New Roman" w:cs="Times New Roman"/>
          <w:b/>
          <w:lang w:val="lt-LT"/>
        </w:rPr>
      </w:pPr>
    </w:p>
    <w:p w14:paraId="4D49D5B4" w14:textId="77777777" w:rsidR="00FA6D2D" w:rsidRPr="00AA2605" w:rsidRDefault="00FA6D2D" w:rsidP="00FA6D2D">
      <w:pPr>
        <w:spacing w:after="0" w:line="240" w:lineRule="auto"/>
        <w:rPr>
          <w:rFonts w:ascii="Times New Roman" w:eastAsia="Times New Roman" w:hAnsi="Times New Roman" w:cs="Times New Roman"/>
          <w:lang w:val="lt-LT" w:eastAsia="lt-LT"/>
        </w:rPr>
      </w:pPr>
      <w:r w:rsidRPr="00AA2605">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A2605">
        <w:rPr>
          <w:rFonts w:ascii="Times New Roman" w:hAnsi="Times New Roman" w:cs="Times New Roman"/>
          <w:lang w:val="lt-LT" w:eastAsia="lt-LT"/>
        </w:rPr>
        <w:t xml:space="preserve"> </w:t>
      </w:r>
      <w:hyperlink r:id="rId14" w:history="1">
        <w:r w:rsidRPr="00AA2605">
          <w:rPr>
            <w:rFonts w:ascii="Times New Roman" w:hAnsi="Times New Roman" w:cs="Times New Roman"/>
            <w:color w:val="0000FF"/>
            <w:u w:val="single"/>
            <w:lang w:val="lt-LT" w:eastAsia="lt-LT"/>
          </w:rPr>
          <w:t>http://www.vvkt.lt/</w:t>
        </w:r>
      </w:hyperlink>
    </w:p>
    <w:p w14:paraId="2498429E" w14:textId="77777777" w:rsidR="00FA6D2D" w:rsidRPr="00AA2605" w:rsidRDefault="00FA6D2D" w:rsidP="00FA6D2D">
      <w:pPr>
        <w:rPr>
          <w:rFonts w:ascii="Times New Roman" w:hAnsi="Times New Roman" w:cs="Times New Roman"/>
          <w:lang w:val="lt-LT"/>
        </w:rPr>
      </w:pPr>
    </w:p>
    <w:p w14:paraId="00407447" w14:textId="77777777" w:rsidR="001D3F7E" w:rsidRPr="007733DF" w:rsidRDefault="001D3F7E">
      <w:pPr>
        <w:rPr>
          <w:lang w:val="lt-LT"/>
        </w:rPr>
      </w:pPr>
    </w:p>
    <w:sectPr w:rsidR="001D3F7E" w:rsidRPr="007733DF" w:rsidSect="00607E17">
      <w:footerReference w:type="default" r:id="rId15"/>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DBCDD" w16cex:dateUtc="2021-12-1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19F443" w16cid:durableId="255DBC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9818C" w14:textId="77777777" w:rsidR="008A1E10" w:rsidRDefault="008A1E10">
      <w:pPr>
        <w:spacing w:after="0" w:line="240" w:lineRule="auto"/>
      </w:pPr>
      <w:r>
        <w:separator/>
      </w:r>
    </w:p>
  </w:endnote>
  <w:endnote w:type="continuationSeparator" w:id="0">
    <w:p w14:paraId="4B2F0452" w14:textId="77777777" w:rsidR="008A1E10" w:rsidRDefault="008A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96DF" w14:textId="651D476E" w:rsidR="00B85FDC" w:rsidRDefault="00B85FDC">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2AC9">
      <w:rPr>
        <w:rStyle w:val="Puslapionumeris"/>
        <w:noProof/>
      </w:rPr>
      <w:t>20</w:t>
    </w:r>
    <w:r>
      <w:rPr>
        <w:rStyle w:val="Puslapionumeris"/>
      </w:rPr>
      <w:fldChar w:fldCharType="end"/>
    </w:r>
  </w:p>
  <w:p w14:paraId="570BBF07" w14:textId="77777777" w:rsidR="00B85FDC" w:rsidRDefault="00B85F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7AA23" w14:textId="77777777" w:rsidR="008A1E10" w:rsidRDefault="008A1E10">
      <w:pPr>
        <w:spacing w:after="0" w:line="240" w:lineRule="auto"/>
      </w:pPr>
      <w:r>
        <w:separator/>
      </w:r>
    </w:p>
  </w:footnote>
  <w:footnote w:type="continuationSeparator" w:id="0">
    <w:p w14:paraId="3D854961" w14:textId="77777777" w:rsidR="008A1E10" w:rsidRDefault="008A1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879"/>
    <w:multiLevelType w:val="hybridMultilevel"/>
    <w:tmpl w:val="728287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63B8D"/>
    <w:multiLevelType w:val="hybridMultilevel"/>
    <w:tmpl w:val="9240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716BC"/>
    <w:multiLevelType w:val="multilevel"/>
    <w:tmpl w:val="B6C4EC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32391"/>
    <w:multiLevelType w:val="hybridMultilevel"/>
    <w:tmpl w:val="349E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33BF7"/>
    <w:multiLevelType w:val="singleLevel"/>
    <w:tmpl w:val="83140F82"/>
    <w:lvl w:ilvl="0">
      <w:start w:val="2"/>
      <w:numFmt w:val="upperLetter"/>
      <w:lvlText w:val="%1."/>
      <w:lvlJc w:val="left"/>
      <w:pPr>
        <w:tabs>
          <w:tab w:val="num" w:pos="1689"/>
        </w:tabs>
        <w:ind w:left="1689" w:hanging="555"/>
      </w:pPr>
      <w:rPr>
        <w:rFonts w:cs="Times New Roman" w:hint="default"/>
      </w:rPr>
    </w:lvl>
  </w:abstractNum>
  <w:abstractNum w:abstractNumId="5" w15:restartNumberingAfterBreak="0">
    <w:nsid w:val="477A68BD"/>
    <w:multiLevelType w:val="hybridMultilevel"/>
    <w:tmpl w:val="E9BC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023F1"/>
    <w:multiLevelType w:val="hybridMultilevel"/>
    <w:tmpl w:val="B4E66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CB1642"/>
    <w:multiLevelType w:val="hybridMultilevel"/>
    <w:tmpl w:val="8E0C0140"/>
    <w:lvl w:ilvl="0" w:tplc="C994EC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2D"/>
    <w:rsid w:val="00054CEF"/>
    <w:rsid w:val="000607ED"/>
    <w:rsid w:val="000D273E"/>
    <w:rsid w:val="00123FAA"/>
    <w:rsid w:val="001D3F7E"/>
    <w:rsid w:val="00201E5B"/>
    <w:rsid w:val="00251882"/>
    <w:rsid w:val="00267A80"/>
    <w:rsid w:val="00304D09"/>
    <w:rsid w:val="00346626"/>
    <w:rsid w:val="0043781D"/>
    <w:rsid w:val="00584D79"/>
    <w:rsid w:val="005925B0"/>
    <w:rsid w:val="005B62CB"/>
    <w:rsid w:val="005E136A"/>
    <w:rsid w:val="00607E17"/>
    <w:rsid w:val="006B5722"/>
    <w:rsid w:val="00736640"/>
    <w:rsid w:val="0076253F"/>
    <w:rsid w:val="007733DF"/>
    <w:rsid w:val="007A036D"/>
    <w:rsid w:val="00800D93"/>
    <w:rsid w:val="008A1E10"/>
    <w:rsid w:val="00941095"/>
    <w:rsid w:val="009A0BCB"/>
    <w:rsid w:val="009E2AC9"/>
    <w:rsid w:val="00A23292"/>
    <w:rsid w:val="00A40532"/>
    <w:rsid w:val="00AE7F44"/>
    <w:rsid w:val="00B02258"/>
    <w:rsid w:val="00B1704B"/>
    <w:rsid w:val="00B35E99"/>
    <w:rsid w:val="00B85FDC"/>
    <w:rsid w:val="00BF5132"/>
    <w:rsid w:val="00C74235"/>
    <w:rsid w:val="00C92ED6"/>
    <w:rsid w:val="00D40792"/>
    <w:rsid w:val="00D82E0B"/>
    <w:rsid w:val="00E445C5"/>
    <w:rsid w:val="00E75765"/>
    <w:rsid w:val="00EA3657"/>
    <w:rsid w:val="00EC7F44"/>
    <w:rsid w:val="00EE72AE"/>
    <w:rsid w:val="00EF4713"/>
    <w:rsid w:val="00F9701E"/>
    <w:rsid w:val="00FA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F099"/>
  <w15:docId w15:val="{FDC36FA8-C06D-471F-88A6-A0BD879F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D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A6D2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FA6D2D"/>
  </w:style>
  <w:style w:type="paragraph" w:styleId="Antrats">
    <w:name w:val="header"/>
    <w:basedOn w:val="prastasis"/>
    <w:link w:val="AntratsDiagrama"/>
    <w:uiPriority w:val="99"/>
    <w:semiHidden/>
    <w:unhideWhenUsed/>
    <w:rsid w:val="00FA6D2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FA6D2D"/>
  </w:style>
  <w:style w:type="character" w:styleId="Puslapionumeris">
    <w:name w:val="page number"/>
    <w:basedOn w:val="Numatytasispastraiposriftas"/>
    <w:uiPriority w:val="99"/>
    <w:rsid w:val="00FA6D2D"/>
    <w:rPr>
      <w:rFonts w:cs="Times New Roman"/>
    </w:rPr>
  </w:style>
  <w:style w:type="paragraph" w:styleId="Debesliotekstas">
    <w:name w:val="Balloon Text"/>
    <w:basedOn w:val="prastasis"/>
    <w:link w:val="DebesliotekstasDiagrama"/>
    <w:uiPriority w:val="99"/>
    <w:semiHidden/>
    <w:unhideWhenUsed/>
    <w:rsid w:val="00FA6D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6D2D"/>
    <w:rPr>
      <w:rFonts w:ascii="Tahoma" w:hAnsi="Tahoma" w:cs="Tahoma"/>
      <w:sz w:val="16"/>
      <w:szCs w:val="16"/>
    </w:rPr>
  </w:style>
  <w:style w:type="paragraph" w:styleId="Sraopastraipa">
    <w:name w:val="List Paragraph"/>
    <w:basedOn w:val="prastasis"/>
    <w:uiPriority w:val="34"/>
    <w:qFormat/>
    <w:rsid w:val="00FA6D2D"/>
    <w:pPr>
      <w:ind w:left="720"/>
      <w:contextualSpacing/>
    </w:pPr>
  </w:style>
  <w:style w:type="table" w:styleId="Lentelstinklelis">
    <w:name w:val="Table Grid"/>
    <w:basedOn w:val="prastojilentel"/>
    <w:uiPriority w:val="59"/>
    <w:rsid w:val="00FA6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A6D2D"/>
    <w:rPr>
      <w:color w:val="0000FF" w:themeColor="hyperlink"/>
      <w:u w:val="single"/>
    </w:rPr>
  </w:style>
  <w:style w:type="character" w:styleId="Komentaronuoroda">
    <w:name w:val="annotation reference"/>
    <w:basedOn w:val="Numatytasispastraiposriftas"/>
    <w:uiPriority w:val="99"/>
    <w:semiHidden/>
    <w:unhideWhenUsed/>
    <w:rsid w:val="00FA6D2D"/>
    <w:rPr>
      <w:sz w:val="16"/>
      <w:szCs w:val="16"/>
    </w:rPr>
  </w:style>
  <w:style w:type="paragraph" w:styleId="Komentarotekstas">
    <w:name w:val="annotation text"/>
    <w:basedOn w:val="prastasis"/>
    <w:link w:val="KomentarotekstasDiagrama"/>
    <w:uiPriority w:val="99"/>
    <w:semiHidden/>
    <w:unhideWhenUsed/>
    <w:rsid w:val="00FA6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6D2D"/>
    <w:rPr>
      <w:sz w:val="20"/>
      <w:szCs w:val="20"/>
    </w:rPr>
  </w:style>
  <w:style w:type="paragraph" w:styleId="Komentarotema">
    <w:name w:val="annotation subject"/>
    <w:basedOn w:val="Komentarotekstas"/>
    <w:next w:val="Komentarotekstas"/>
    <w:link w:val="KomentarotemaDiagrama"/>
    <w:uiPriority w:val="99"/>
    <w:semiHidden/>
    <w:unhideWhenUsed/>
    <w:rsid w:val="00FA6D2D"/>
    <w:rPr>
      <w:b/>
      <w:bCs/>
    </w:rPr>
  </w:style>
  <w:style w:type="character" w:customStyle="1" w:styleId="KomentarotemaDiagrama">
    <w:name w:val="Komentaro tema Diagrama"/>
    <w:basedOn w:val="KomentarotekstasDiagrama"/>
    <w:link w:val="Komentarotema"/>
    <w:uiPriority w:val="99"/>
    <w:semiHidden/>
    <w:rsid w:val="00FA6D2D"/>
    <w:rPr>
      <w:b/>
      <w:bCs/>
      <w:sz w:val="20"/>
      <w:szCs w:val="20"/>
    </w:rPr>
  </w:style>
  <w:style w:type="paragraph" w:styleId="Pavadinimas">
    <w:name w:val="Title"/>
    <w:basedOn w:val="prastasis"/>
    <w:link w:val="PavadinimasDiagrama"/>
    <w:qFormat/>
    <w:rsid w:val="00FA6D2D"/>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FA6D2D"/>
    <w:rPr>
      <w:rFonts w:ascii="Times New Roman" w:eastAsia="Times New Roman" w:hAnsi="Times New Roman" w:cs="Times New Roman"/>
      <w:b/>
      <w:szCs w:val="20"/>
      <w:lang w:val="en-GB"/>
    </w:rPr>
  </w:style>
  <w:style w:type="paragraph" w:styleId="Pataisymai">
    <w:name w:val="Revision"/>
    <w:hidden/>
    <w:uiPriority w:val="99"/>
    <w:semiHidden/>
    <w:rsid w:val="000607ED"/>
    <w:pPr>
      <w:spacing w:after="0" w:line="240" w:lineRule="auto"/>
    </w:pPr>
  </w:style>
  <w:style w:type="character" w:customStyle="1" w:styleId="UnresolvedMention1">
    <w:name w:val="Unresolved Mention1"/>
    <w:basedOn w:val="Numatytasispastraiposriftas"/>
    <w:uiPriority w:val="99"/>
    <w:semiHidden/>
    <w:unhideWhenUsed/>
    <w:rsid w:val="0006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28659</Words>
  <Characters>16337</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2021-12-15T09:14:00Z</dcterms:created>
  <dcterms:modified xsi:type="dcterms:W3CDTF">2021-12-15T09:14:00Z</dcterms:modified>
</cp:coreProperties>
</file>