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F6D3" w14:textId="77777777" w:rsidR="00AE1B1D" w:rsidRPr="00C10C03" w:rsidRDefault="00AE1B1D" w:rsidP="00AE1B1D">
      <w:pPr>
        <w:widowControl w:val="0"/>
        <w:tabs>
          <w:tab w:val="left" w:pos="567"/>
        </w:tabs>
        <w:adjustRightInd w:val="0"/>
        <w:spacing w:after="0" w:line="240" w:lineRule="auto"/>
        <w:jc w:val="center"/>
        <w:textAlignment w:val="baseline"/>
        <w:outlineLvl w:val="0"/>
        <w:rPr>
          <w:rFonts w:ascii="Times New Roman" w:eastAsia="Times New Roman" w:hAnsi="Times New Roman"/>
          <w:b/>
          <w:noProof w:val="0"/>
          <w:lang w:val="x-none" w:eastAsia="lt-LT"/>
        </w:rPr>
      </w:pPr>
      <w:bookmarkStart w:id="0" w:name="_Toc129243138"/>
      <w:bookmarkStart w:id="1" w:name="_Toc129243263"/>
      <w:r w:rsidRPr="00C10C03">
        <w:rPr>
          <w:rFonts w:ascii="Times New Roman" w:eastAsia="Times New Roman" w:hAnsi="Times New Roman"/>
          <w:b/>
          <w:noProof w:val="0"/>
          <w:lang w:eastAsia="lt-LT"/>
        </w:rPr>
        <w:t>Pakuotės lapelis: informacija vartotojui</w:t>
      </w:r>
      <w:bookmarkEnd w:id="0"/>
      <w:bookmarkEnd w:id="1"/>
      <w:r>
        <w:rPr>
          <w:rFonts w:ascii="Times New Roman" w:eastAsia="Times New Roman" w:hAnsi="Times New Roman"/>
          <w:b/>
          <w:noProof w:val="0"/>
          <w:lang w:eastAsia="lt-LT"/>
        </w:rPr>
        <w:fldChar w:fldCharType="begin"/>
      </w:r>
      <w:r>
        <w:rPr>
          <w:rFonts w:ascii="Times New Roman" w:eastAsia="Times New Roman" w:hAnsi="Times New Roman"/>
          <w:b/>
          <w:noProof w:val="0"/>
          <w:lang w:eastAsia="lt-LT"/>
        </w:rPr>
        <w:instrText xml:space="preserve"> DOCVARIABLE vault_nd_cb691921-4521-47e4-9812-ac8a9f1d724e \* MERGEFORMAT </w:instrText>
      </w:r>
      <w:r>
        <w:rPr>
          <w:rFonts w:ascii="Times New Roman" w:eastAsia="Times New Roman" w:hAnsi="Times New Roman"/>
          <w:b/>
          <w:noProof w:val="0"/>
          <w:lang w:eastAsia="lt-LT"/>
        </w:rPr>
        <w:fldChar w:fldCharType="separate"/>
      </w:r>
      <w:r>
        <w:rPr>
          <w:rFonts w:ascii="Times New Roman" w:eastAsia="Times New Roman" w:hAnsi="Times New Roman"/>
          <w:b/>
          <w:noProof w:val="0"/>
          <w:lang w:eastAsia="lt-LT"/>
        </w:rPr>
        <w:t xml:space="preserve"> </w:t>
      </w:r>
      <w:r>
        <w:rPr>
          <w:rFonts w:ascii="Times New Roman" w:eastAsia="Times New Roman" w:hAnsi="Times New Roman"/>
          <w:b/>
          <w:noProof w:val="0"/>
          <w:lang w:eastAsia="lt-LT"/>
        </w:rPr>
        <w:fldChar w:fldCharType="end"/>
      </w:r>
    </w:p>
    <w:p w14:paraId="14CDCFC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36A7BD16" w14:textId="77777777" w:rsidR="00AE1B1D" w:rsidRPr="00C10C03" w:rsidRDefault="00AE1B1D" w:rsidP="00AE1B1D">
      <w:pPr>
        <w:widowControl w:val="0"/>
        <w:adjustRightInd w:val="0"/>
        <w:spacing w:after="0" w:line="240" w:lineRule="auto"/>
        <w:jc w:val="center"/>
        <w:textAlignment w:val="baseline"/>
        <w:rPr>
          <w:rFonts w:ascii="Times New Roman" w:eastAsia="Times New Roman" w:hAnsi="Times New Roman"/>
          <w:b/>
          <w:noProof w:val="0"/>
          <w:lang w:eastAsia="lt-LT"/>
        </w:rPr>
      </w:pPr>
      <w:proofErr w:type="spellStart"/>
      <w:r w:rsidRPr="00C10C03">
        <w:rPr>
          <w:rFonts w:ascii="Times New Roman" w:eastAsia="Times New Roman" w:hAnsi="Times New Roman"/>
          <w:b/>
          <w:noProof w:val="0"/>
          <w:lang w:eastAsia="lt-LT"/>
        </w:rPr>
        <w:t>Priorix</w:t>
      </w:r>
      <w:r>
        <w:rPr>
          <w:rFonts w:ascii="Times New Roman" w:eastAsia="Times New Roman" w:hAnsi="Times New Roman"/>
          <w:b/>
          <w:noProof w:val="0"/>
          <w:lang w:eastAsia="lt-LT"/>
        </w:rPr>
        <w:noBreakHyphen/>
      </w:r>
      <w:r w:rsidRPr="00C10C03">
        <w:rPr>
          <w:rFonts w:ascii="Times New Roman" w:eastAsia="Times New Roman" w:hAnsi="Times New Roman"/>
          <w:b/>
          <w:noProof w:val="0"/>
          <w:lang w:eastAsia="lt-LT"/>
        </w:rPr>
        <w:t>Tetra</w:t>
      </w:r>
      <w:proofErr w:type="spellEnd"/>
      <w:r w:rsidRPr="00C10C03">
        <w:rPr>
          <w:rFonts w:ascii="Times New Roman" w:eastAsia="Times New Roman" w:hAnsi="Times New Roman"/>
          <w:b/>
          <w:noProof w:val="0"/>
          <w:lang w:eastAsia="lt-LT"/>
        </w:rPr>
        <w:t xml:space="preserve"> milteliai ir tirpiklis injekciniam tirpalui užpildytame švirkšte</w:t>
      </w:r>
    </w:p>
    <w:p w14:paraId="5C0DC1A4" w14:textId="77777777" w:rsidR="00AE1B1D" w:rsidRPr="00C10C03" w:rsidRDefault="00AE1B1D" w:rsidP="00AE1B1D">
      <w:pPr>
        <w:widowControl w:val="0"/>
        <w:adjustRightInd w:val="0"/>
        <w:spacing w:after="0" w:line="240" w:lineRule="auto"/>
        <w:jc w:val="center"/>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w:t>
      </w:r>
      <w:r w:rsidRPr="00C10C03">
        <w:rPr>
          <w:rFonts w:ascii="Times New Roman" w:eastAsia="Times New Roman" w:hAnsi="Times New Roman"/>
          <w:noProof w:val="0"/>
          <w:lang w:eastAsia="lt-LT"/>
        </w:rPr>
        <w:t>akcina nuo tymų, kiaulytės, raudonukės ir vėjaraupių (gyvoji)</w:t>
      </w:r>
    </w:p>
    <w:p w14:paraId="16CAA9D1"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77E1665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lang w:val="x-none"/>
        </w:rPr>
      </w:pPr>
      <w:bookmarkStart w:id="2" w:name="_Hlk25493062"/>
      <w:r w:rsidRPr="00C10C03">
        <w:rPr>
          <w:rFonts w:ascii="Times New Roman" w:eastAsia="Times New Roman" w:hAnsi="Times New Roman"/>
          <w:b/>
          <w:bCs/>
          <w:noProof w:val="0"/>
        </w:rPr>
        <w:t xml:space="preserve">Atidžiai perskaitykite visą šį lapelį, prieš </w:t>
      </w:r>
      <w:r>
        <w:rPr>
          <w:rFonts w:ascii="Times New Roman" w:eastAsia="Times New Roman" w:hAnsi="Times New Roman"/>
          <w:b/>
          <w:bCs/>
          <w:noProof w:val="0"/>
        </w:rPr>
        <w:t>Jums arba Jūsų vaikui suleidžiant šią vakciną</w:t>
      </w:r>
      <w:r w:rsidRPr="00C10C03">
        <w:rPr>
          <w:rFonts w:ascii="Times New Roman" w:eastAsia="Times New Roman" w:hAnsi="Times New Roman"/>
          <w:b/>
          <w:bCs/>
          <w:noProof w:val="0"/>
        </w:rPr>
        <w:t>, nes jame pateikiama Jums svarbi informacija.</w:t>
      </w:r>
    </w:p>
    <w:bookmarkEnd w:id="2"/>
    <w:p w14:paraId="1D208A13" w14:textId="77777777" w:rsidR="00AE1B1D" w:rsidRPr="00C10C03" w:rsidRDefault="00AE1B1D" w:rsidP="00AE1B1D">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Neišmeskite šio lapelio, nes vėl gali prireikti jį perskaityti.</w:t>
      </w:r>
    </w:p>
    <w:p w14:paraId="045DCCA7" w14:textId="77777777" w:rsidR="00AE1B1D" w:rsidRPr="00C10C03" w:rsidRDefault="00AE1B1D" w:rsidP="00AE1B1D">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Jeigu kiltų daugiau klausimų, kreipkitės į gydytoją arba vaistininką.</w:t>
      </w:r>
    </w:p>
    <w:p w14:paraId="1D80DCAA" w14:textId="77777777" w:rsidR="00AE1B1D" w:rsidRPr="00C10C03" w:rsidRDefault="00AE1B1D" w:rsidP="00AE1B1D">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r w:rsidRPr="00C10C03">
        <w:rPr>
          <w:rFonts w:ascii="Times New Roman" w:eastAsia="Times New Roman" w:hAnsi="Times New Roman"/>
          <w:bCs/>
          <w:noProof w:val="0"/>
        </w:rPr>
        <w:t>Ši va</w:t>
      </w:r>
      <w:r>
        <w:rPr>
          <w:rFonts w:ascii="Times New Roman" w:eastAsia="Times New Roman" w:hAnsi="Times New Roman"/>
          <w:bCs/>
          <w:noProof w:val="0"/>
        </w:rPr>
        <w:t>kcina</w:t>
      </w:r>
      <w:r w:rsidRPr="00C10C03">
        <w:rPr>
          <w:rFonts w:ascii="Times New Roman" w:eastAsia="Times New Roman" w:hAnsi="Times New Roman"/>
          <w:bCs/>
          <w:noProof w:val="0"/>
        </w:rPr>
        <w:t xml:space="preserve"> skirta</w:t>
      </w:r>
      <w:r>
        <w:rPr>
          <w:rFonts w:ascii="Times New Roman" w:eastAsia="Times New Roman" w:hAnsi="Times New Roman"/>
          <w:bCs/>
          <w:noProof w:val="0"/>
        </w:rPr>
        <w:t xml:space="preserve"> tik Jums arba Jūsų vaikui</w:t>
      </w:r>
      <w:r w:rsidRPr="00C10C03">
        <w:rPr>
          <w:rFonts w:ascii="Times New Roman" w:eastAsia="Times New Roman" w:hAnsi="Times New Roman"/>
          <w:bCs/>
          <w:noProof w:val="0"/>
        </w:rPr>
        <w:t>, todėl kitiems žmonėms jo</w:t>
      </w:r>
      <w:r>
        <w:rPr>
          <w:rFonts w:ascii="Times New Roman" w:eastAsia="Times New Roman" w:hAnsi="Times New Roman"/>
          <w:bCs/>
          <w:noProof w:val="0"/>
        </w:rPr>
        <w:t>s</w:t>
      </w:r>
      <w:r w:rsidRPr="00C10C03">
        <w:rPr>
          <w:rFonts w:ascii="Times New Roman" w:eastAsia="Times New Roman" w:hAnsi="Times New Roman"/>
          <w:bCs/>
          <w:noProof w:val="0"/>
        </w:rPr>
        <w:t xml:space="preserve"> duoti negalima.</w:t>
      </w:r>
    </w:p>
    <w:p w14:paraId="739E2FDC" w14:textId="77777777" w:rsidR="00AE1B1D" w:rsidRPr="00C10C03" w:rsidRDefault="00AE1B1D" w:rsidP="00AE1B1D">
      <w:pPr>
        <w:widowControl w:val="0"/>
        <w:tabs>
          <w:tab w:val="num" w:pos="567"/>
        </w:tabs>
        <w:adjustRightInd w:val="0"/>
        <w:spacing w:after="0" w:line="240" w:lineRule="auto"/>
        <w:ind w:left="540" w:hanging="540"/>
        <w:textAlignment w:val="baseline"/>
        <w:rPr>
          <w:rFonts w:ascii="Times New Roman" w:eastAsia="Times New Roman" w:hAnsi="Times New Roman"/>
          <w:bCs/>
          <w:noProof w:val="0"/>
          <w:lang w:val="x-none"/>
        </w:rPr>
      </w:pPr>
      <w:r>
        <w:rPr>
          <w:rFonts w:ascii="Times New Roman" w:eastAsia="Times New Roman" w:hAnsi="Times New Roman"/>
          <w:bCs/>
          <w:noProof w:val="0"/>
        </w:rPr>
        <w:t>-</w:t>
      </w:r>
      <w:r>
        <w:rPr>
          <w:rFonts w:ascii="Times New Roman" w:eastAsia="Times New Roman" w:hAnsi="Times New Roman"/>
          <w:bCs/>
          <w:noProof w:val="0"/>
        </w:rPr>
        <w:tab/>
      </w:r>
      <w:bookmarkStart w:id="3" w:name="_Hlk25493070"/>
      <w:r w:rsidRPr="00C10C03">
        <w:rPr>
          <w:rFonts w:ascii="Times New Roman" w:eastAsia="Times New Roman" w:hAnsi="Times New Roman"/>
          <w:bCs/>
          <w:noProof w:val="0"/>
        </w:rPr>
        <w:t xml:space="preserve">Jeigu </w:t>
      </w:r>
      <w:r>
        <w:rPr>
          <w:rFonts w:ascii="Times New Roman" w:eastAsia="Times New Roman" w:hAnsi="Times New Roman"/>
          <w:bCs/>
          <w:noProof w:val="0"/>
        </w:rPr>
        <w:t xml:space="preserve">Jums arba </w:t>
      </w:r>
      <w:r w:rsidRPr="00C10C03">
        <w:rPr>
          <w:rFonts w:ascii="Times New Roman" w:eastAsia="Times New Roman" w:hAnsi="Times New Roman"/>
          <w:bCs/>
          <w:noProof w:val="0"/>
        </w:rPr>
        <w:t>Jūsų vaikui pasireiškė šalutinis poveikis (net jeigu jis šiame lapelyje nenurodytas), kreipkitės į gydytoją arba vaistininką. Žr.</w:t>
      </w:r>
      <w:r>
        <w:rPr>
          <w:rFonts w:ascii="Times New Roman" w:eastAsia="Times New Roman" w:hAnsi="Times New Roman"/>
          <w:bCs/>
          <w:noProof w:val="0"/>
        </w:rPr>
        <w:t> </w:t>
      </w:r>
      <w:r w:rsidRPr="00C10C03">
        <w:rPr>
          <w:rFonts w:ascii="Times New Roman" w:eastAsia="Times New Roman" w:hAnsi="Times New Roman"/>
          <w:bCs/>
          <w:noProof w:val="0"/>
        </w:rPr>
        <w:t>4</w:t>
      </w:r>
      <w:r>
        <w:rPr>
          <w:rFonts w:ascii="Times New Roman" w:eastAsia="Times New Roman" w:hAnsi="Times New Roman"/>
          <w:bCs/>
          <w:noProof w:val="0"/>
        </w:rPr>
        <w:t> </w:t>
      </w:r>
      <w:r w:rsidRPr="00C10C03">
        <w:rPr>
          <w:rFonts w:ascii="Times New Roman" w:eastAsia="Times New Roman" w:hAnsi="Times New Roman"/>
          <w:bCs/>
          <w:noProof w:val="0"/>
        </w:rPr>
        <w:t>skyrių.</w:t>
      </w:r>
    </w:p>
    <w:p w14:paraId="169EFD6A" w14:textId="77777777" w:rsidR="00AE1B1D" w:rsidRPr="00952160"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7762A9">
        <w:rPr>
          <w:rFonts w:ascii="Times New Roman" w:eastAsia="Times New Roman" w:hAnsi="Times New Roman"/>
          <w:noProof w:val="0"/>
          <w:lang w:eastAsia="lt-LT"/>
        </w:rPr>
        <w:t>Šis pakuotės lapelis</w:t>
      </w:r>
      <w:r w:rsidRPr="00952160">
        <w:rPr>
          <w:rFonts w:ascii="Times New Roman" w:eastAsia="Times New Roman" w:hAnsi="Times New Roman"/>
          <w:noProof w:val="0"/>
          <w:lang w:eastAsia="lt-LT"/>
        </w:rPr>
        <w:t xml:space="preserve"> </w:t>
      </w:r>
      <w:r w:rsidRPr="007762A9">
        <w:rPr>
          <w:rFonts w:ascii="Times New Roman" w:eastAsia="Times New Roman" w:hAnsi="Times New Roman"/>
          <w:noProof w:val="0"/>
          <w:lang w:eastAsia="lt-LT"/>
        </w:rPr>
        <w:t>buvo</w:t>
      </w:r>
      <w:r w:rsidRPr="00952160">
        <w:rPr>
          <w:rFonts w:ascii="Times New Roman" w:eastAsia="Times New Roman" w:hAnsi="Times New Roman"/>
          <w:noProof w:val="0"/>
          <w:lang w:eastAsia="lt-LT"/>
        </w:rPr>
        <w:t xml:space="preserve"> parašytas</w:t>
      </w:r>
      <w:r>
        <w:rPr>
          <w:rFonts w:ascii="Times New Roman" w:eastAsia="Times New Roman" w:hAnsi="Times New Roman"/>
          <w:noProof w:val="0"/>
          <w:lang w:eastAsia="lt-LT"/>
        </w:rPr>
        <w:t>,</w:t>
      </w:r>
      <w:r w:rsidRPr="00952160">
        <w:rPr>
          <w:rFonts w:ascii="Times New Roman" w:eastAsia="Times New Roman" w:hAnsi="Times New Roman"/>
          <w:noProof w:val="0"/>
          <w:lang w:eastAsia="lt-LT"/>
        </w:rPr>
        <w:t xml:space="preserve"> darant prielaidą, kad asmuo, </w:t>
      </w:r>
      <w:r>
        <w:rPr>
          <w:rFonts w:ascii="Times New Roman" w:eastAsia="Times New Roman" w:hAnsi="Times New Roman"/>
          <w:noProof w:val="0"/>
          <w:lang w:eastAsia="lt-LT"/>
        </w:rPr>
        <w:t>vartosi</w:t>
      </w:r>
      <w:r w:rsidRPr="00952160">
        <w:rPr>
          <w:rFonts w:ascii="Times New Roman" w:eastAsia="Times New Roman" w:hAnsi="Times New Roman"/>
          <w:noProof w:val="0"/>
          <w:lang w:eastAsia="lt-LT"/>
        </w:rPr>
        <w:t xml:space="preserve">antis vakciną, </w:t>
      </w:r>
      <w:r>
        <w:rPr>
          <w:rFonts w:ascii="Times New Roman" w:eastAsia="Times New Roman" w:hAnsi="Times New Roman"/>
          <w:noProof w:val="0"/>
          <w:lang w:eastAsia="lt-LT"/>
        </w:rPr>
        <w:t xml:space="preserve">moka </w:t>
      </w:r>
      <w:r w:rsidRPr="00952160">
        <w:rPr>
          <w:rFonts w:ascii="Times New Roman" w:eastAsia="Times New Roman" w:hAnsi="Times New Roman"/>
          <w:noProof w:val="0"/>
          <w:lang w:eastAsia="lt-LT"/>
        </w:rPr>
        <w:t>skait</w:t>
      </w:r>
      <w:r>
        <w:rPr>
          <w:rFonts w:ascii="Times New Roman" w:eastAsia="Times New Roman" w:hAnsi="Times New Roman"/>
          <w:noProof w:val="0"/>
          <w:lang w:eastAsia="lt-LT"/>
        </w:rPr>
        <w:t>yti</w:t>
      </w:r>
      <w:r w:rsidRPr="00952160">
        <w:rPr>
          <w:rFonts w:ascii="Times New Roman" w:eastAsia="Times New Roman" w:hAnsi="Times New Roman"/>
          <w:noProof w:val="0"/>
          <w:lang w:eastAsia="lt-LT"/>
        </w:rPr>
        <w:t>, tačiau j</w:t>
      </w:r>
      <w:r>
        <w:rPr>
          <w:rFonts w:ascii="Times New Roman" w:eastAsia="Times New Roman" w:hAnsi="Times New Roman"/>
          <w:noProof w:val="0"/>
          <w:lang w:eastAsia="lt-LT"/>
        </w:rPr>
        <w:t>a</w:t>
      </w:r>
      <w:r w:rsidRPr="00952160">
        <w:rPr>
          <w:rFonts w:ascii="Times New Roman" w:eastAsia="Times New Roman" w:hAnsi="Times New Roman"/>
          <w:noProof w:val="0"/>
          <w:lang w:eastAsia="lt-LT"/>
        </w:rPr>
        <w:t xml:space="preserve"> gali</w:t>
      </w:r>
      <w:r>
        <w:rPr>
          <w:rFonts w:ascii="Times New Roman" w:eastAsia="Times New Roman" w:hAnsi="Times New Roman"/>
          <w:noProof w:val="0"/>
          <w:lang w:eastAsia="lt-LT"/>
        </w:rPr>
        <w:t xml:space="preserve"> būti skiepijami</w:t>
      </w:r>
      <w:r w:rsidRPr="00952160">
        <w:rPr>
          <w:rFonts w:ascii="Times New Roman" w:eastAsia="Times New Roman" w:hAnsi="Times New Roman"/>
          <w:noProof w:val="0"/>
          <w:lang w:eastAsia="lt-LT"/>
        </w:rPr>
        <w:t xml:space="preserve"> suaugusie</w:t>
      </w:r>
      <w:r>
        <w:rPr>
          <w:rFonts w:ascii="Times New Roman" w:eastAsia="Times New Roman" w:hAnsi="Times New Roman"/>
          <w:noProof w:val="0"/>
          <w:lang w:eastAsia="lt-LT"/>
        </w:rPr>
        <w:t>ji</w:t>
      </w:r>
      <w:r w:rsidRPr="00952160">
        <w:rPr>
          <w:rFonts w:ascii="Times New Roman" w:eastAsia="Times New Roman" w:hAnsi="Times New Roman"/>
          <w:noProof w:val="0"/>
          <w:lang w:eastAsia="lt-LT"/>
        </w:rPr>
        <w:t xml:space="preserve"> ir vaika</w:t>
      </w:r>
      <w:r>
        <w:rPr>
          <w:rFonts w:ascii="Times New Roman" w:eastAsia="Times New Roman" w:hAnsi="Times New Roman"/>
          <w:noProof w:val="0"/>
          <w:lang w:eastAsia="lt-LT"/>
        </w:rPr>
        <w:t>i</w:t>
      </w:r>
      <w:r w:rsidRPr="00952160">
        <w:rPr>
          <w:rFonts w:ascii="Times New Roman" w:eastAsia="Times New Roman" w:hAnsi="Times New Roman"/>
          <w:noProof w:val="0"/>
          <w:lang w:eastAsia="lt-LT"/>
        </w:rPr>
        <w:t xml:space="preserve">, todėl </w:t>
      </w:r>
      <w:r>
        <w:rPr>
          <w:rFonts w:ascii="Times New Roman" w:eastAsia="Times New Roman" w:hAnsi="Times New Roman"/>
          <w:noProof w:val="0"/>
          <w:lang w:eastAsia="lt-LT"/>
        </w:rPr>
        <w:t xml:space="preserve">Jūs </w:t>
      </w:r>
      <w:r w:rsidRPr="00952160">
        <w:rPr>
          <w:rFonts w:ascii="Times New Roman" w:eastAsia="Times New Roman" w:hAnsi="Times New Roman"/>
          <w:noProof w:val="0"/>
          <w:lang w:eastAsia="lt-LT"/>
        </w:rPr>
        <w:t xml:space="preserve">galite jį </w:t>
      </w:r>
      <w:r>
        <w:rPr>
          <w:rFonts w:ascii="Times New Roman" w:eastAsia="Times New Roman" w:hAnsi="Times New Roman"/>
          <w:noProof w:val="0"/>
          <w:lang w:eastAsia="lt-LT"/>
        </w:rPr>
        <w:t>per</w:t>
      </w:r>
      <w:r w:rsidRPr="00952160">
        <w:rPr>
          <w:rFonts w:ascii="Times New Roman" w:eastAsia="Times New Roman" w:hAnsi="Times New Roman"/>
          <w:noProof w:val="0"/>
          <w:lang w:eastAsia="lt-LT"/>
        </w:rPr>
        <w:t>skaityti savo vaikui.</w:t>
      </w:r>
    </w:p>
    <w:bookmarkEnd w:id="3"/>
    <w:p w14:paraId="6C6C93F6" w14:textId="77777777" w:rsidR="00AE1B1D" w:rsidRPr="001D714A" w:rsidRDefault="00AE1B1D" w:rsidP="00AE1B1D">
      <w:pPr>
        <w:widowControl w:val="0"/>
        <w:adjustRightInd w:val="0"/>
        <w:spacing w:after="0" w:line="240" w:lineRule="auto"/>
        <w:textAlignment w:val="baseline"/>
        <w:rPr>
          <w:rFonts w:ascii="Times New Roman" w:eastAsia="Times New Roman" w:hAnsi="Times New Roman"/>
          <w:bCs/>
          <w:noProof w:val="0"/>
          <w:lang w:eastAsia="lt-LT"/>
        </w:rPr>
      </w:pPr>
    </w:p>
    <w:p w14:paraId="1C75370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lang w:val="x-none"/>
        </w:rPr>
      </w:pPr>
      <w:r w:rsidRPr="00C10C03">
        <w:rPr>
          <w:rFonts w:ascii="Times New Roman" w:eastAsia="Times New Roman" w:hAnsi="Times New Roman"/>
          <w:b/>
          <w:bCs/>
          <w:noProof w:val="0"/>
        </w:rPr>
        <w:t>Apie ką rašoma šiame lapelyje?</w:t>
      </w:r>
    </w:p>
    <w:p w14:paraId="57CC1E45"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1.</w:t>
      </w:r>
      <w:r w:rsidRPr="00C10C03">
        <w:rPr>
          <w:rFonts w:ascii="Times New Roman" w:eastAsia="Times New Roman" w:hAnsi="Times New Roman"/>
          <w:bCs/>
          <w:noProof w:val="0"/>
        </w:rPr>
        <w:tab/>
        <w:t xml:space="preserve">Kas yra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r w:rsidRPr="00C10C03">
        <w:rPr>
          <w:rFonts w:ascii="Times New Roman" w:eastAsia="Times New Roman" w:hAnsi="Times New Roman"/>
          <w:bCs/>
          <w:noProof w:val="0"/>
        </w:rPr>
        <w:t xml:space="preserve"> ir kam jis vartojamas</w:t>
      </w:r>
    </w:p>
    <w:p w14:paraId="4CB20F0A"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2.</w:t>
      </w:r>
      <w:r w:rsidRPr="00C10C03">
        <w:rPr>
          <w:rFonts w:ascii="Times New Roman" w:eastAsia="Times New Roman" w:hAnsi="Times New Roman"/>
          <w:bCs/>
          <w:noProof w:val="0"/>
        </w:rPr>
        <w:tab/>
      </w:r>
      <w:bookmarkStart w:id="4" w:name="_Hlk25493105"/>
      <w:r w:rsidRPr="00C10C03">
        <w:rPr>
          <w:rFonts w:ascii="Times New Roman" w:eastAsia="Times New Roman" w:hAnsi="Times New Roman"/>
          <w:bCs/>
          <w:noProof w:val="0"/>
        </w:rPr>
        <w:t xml:space="preserve">Kas žinotina prieš </w:t>
      </w:r>
      <w:r>
        <w:rPr>
          <w:rFonts w:ascii="Times New Roman" w:eastAsia="Times New Roman" w:hAnsi="Times New Roman"/>
          <w:bCs/>
          <w:noProof w:val="0"/>
        </w:rPr>
        <w:t>suleidži</w:t>
      </w:r>
      <w:r w:rsidRPr="00C10C03">
        <w:rPr>
          <w:rFonts w:ascii="Times New Roman" w:eastAsia="Times New Roman" w:hAnsi="Times New Roman"/>
          <w:bCs/>
          <w:noProof w:val="0"/>
        </w:rPr>
        <w:t xml:space="preserve">ant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p>
    <w:bookmarkEnd w:id="4"/>
    <w:p w14:paraId="65F7C188"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3.</w:t>
      </w:r>
      <w:r w:rsidRPr="00C10C03">
        <w:rPr>
          <w:rFonts w:ascii="Times New Roman" w:eastAsia="Times New Roman" w:hAnsi="Times New Roman"/>
          <w:bCs/>
          <w:noProof w:val="0"/>
        </w:rPr>
        <w:tab/>
        <w:t xml:space="preserve">Kaip vartoti </w:t>
      </w:r>
      <w:proofErr w:type="spellStart"/>
      <w:r w:rsidRPr="00C10C03">
        <w:rPr>
          <w:rFonts w:ascii="Times New Roman" w:eastAsia="Times New Roman" w:hAnsi="Times New Roman"/>
          <w:bCs/>
          <w:noProof w:val="0"/>
        </w:rPr>
        <w:t>Priorix-Tetra</w:t>
      </w:r>
      <w:proofErr w:type="spellEnd"/>
    </w:p>
    <w:p w14:paraId="6CC86282"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4.</w:t>
      </w:r>
      <w:r w:rsidRPr="00C10C03">
        <w:rPr>
          <w:rFonts w:ascii="Times New Roman" w:eastAsia="Times New Roman" w:hAnsi="Times New Roman"/>
          <w:bCs/>
          <w:noProof w:val="0"/>
        </w:rPr>
        <w:tab/>
        <w:t>Galimas šalutinis poveikis</w:t>
      </w:r>
    </w:p>
    <w:p w14:paraId="5E7808D7"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5.</w:t>
      </w:r>
      <w:r w:rsidRPr="00C10C03">
        <w:rPr>
          <w:rFonts w:ascii="Times New Roman" w:eastAsia="Times New Roman" w:hAnsi="Times New Roman"/>
          <w:bCs/>
          <w:noProof w:val="0"/>
        </w:rPr>
        <w:tab/>
        <w:t xml:space="preserve">Kaip laikyti </w:t>
      </w:r>
      <w:proofErr w:type="spellStart"/>
      <w:r w:rsidRPr="00C10C03">
        <w:rPr>
          <w:rFonts w:ascii="Times New Roman" w:eastAsia="Times New Roman" w:hAnsi="Times New Roman"/>
          <w:bCs/>
          <w:noProof w:val="0"/>
        </w:rPr>
        <w:t>Priorix</w:t>
      </w:r>
      <w:r>
        <w:rPr>
          <w:rFonts w:ascii="Times New Roman" w:eastAsia="Times New Roman" w:hAnsi="Times New Roman"/>
          <w:bCs/>
          <w:noProof w:val="0"/>
        </w:rPr>
        <w:noBreakHyphen/>
      </w:r>
      <w:r w:rsidRPr="00C10C03">
        <w:rPr>
          <w:rFonts w:ascii="Times New Roman" w:eastAsia="Times New Roman" w:hAnsi="Times New Roman"/>
          <w:bCs/>
          <w:noProof w:val="0"/>
        </w:rPr>
        <w:t>Tetra</w:t>
      </w:r>
      <w:proofErr w:type="spellEnd"/>
    </w:p>
    <w:p w14:paraId="3DF8046F" w14:textId="77777777" w:rsidR="00AE1B1D" w:rsidRPr="00C10C03" w:rsidRDefault="00AE1B1D" w:rsidP="00AE1B1D">
      <w:pPr>
        <w:widowControl w:val="0"/>
        <w:adjustRightInd w:val="0"/>
        <w:spacing w:after="0" w:line="240" w:lineRule="auto"/>
        <w:ind w:left="567" w:hanging="567"/>
        <w:textAlignment w:val="baseline"/>
        <w:rPr>
          <w:rFonts w:ascii="Times New Roman" w:eastAsia="Times New Roman" w:hAnsi="Times New Roman"/>
          <w:bCs/>
          <w:noProof w:val="0"/>
          <w:lang w:val="x-none"/>
        </w:rPr>
      </w:pPr>
      <w:r w:rsidRPr="00C10C03">
        <w:rPr>
          <w:rFonts w:ascii="Times New Roman" w:eastAsia="Times New Roman" w:hAnsi="Times New Roman"/>
          <w:bCs/>
          <w:noProof w:val="0"/>
        </w:rPr>
        <w:t>6.</w:t>
      </w:r>
      <w:r w:rsidRPr="00C10C03">
        <w:rPr>
          <w:rFonts w:ascii="Times New Roman" w:eastAsia="Times New Roman" w:hAnsi="Times New Roman"/>
          <w:bCs/>
          <w:noProof w:val="0"/>
        </w:rPr>
        <w:tab/>
        <w:t>Pakuotės turinys ir kita informacija</w:t>
      </w:r>
    </w:p>
    <w:p w14:paraId="6ECEF87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151F5E94"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6F7C09C9"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5" w:name="_Toc129243139"/>
      <w:bookmarkStart w:id="6" w:name="_Toc129243264"/>
      <w:r w:rsidRPr="00C10C03">
        <w:rPr>
          <w:rFonts w:ascii="Times New Roman" w:eastAsia="Times New Roman" w:hAnsi="Times New Roman"/>
          <w:b/>
          <w:iCs/>
          <w:noProof w:val="0"/>
        </w:rPr>
        <w:t>1.</w:t>
      </w:r>
      <w:r w:rsidRPr="00C10C03">
        <w:rPr>
          <w:rFonts w:ascii="Times New Roman" w:eastAsia="Times New Roman" w:hAnsi="Times New Roman"/>
          <w:b/>
          <w:iCs/>
          <w:noProof w:val="0"/>
        </w:rPr>
        <w:tab/>
        <w:t xml:space="preserve">Kas yra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sidRPr="00C10C03">
        <w:rPr>
          <w:rFonts w:ascii="Times New Roman" w:eastAsia="Times New Roman" w:hAnsi="Times New Roman"/>
          <w:b/>
          <w:iCs/>
          <w:noProof w:val="0"/>
        </w:rPr>
        <w:t xml:space="preserve"> ir kam jis vartojamas</w:t>
      </w:r>
      <w:bookmarkEnd w:id="5"/>
      <w:bookmarkEnd w:id="6"/>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vault_nd_f13887ac-4be1-48ab-958c-5c750e9de40b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p w14:paraId="049062C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322B12D6"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bookmarkStart w:id="7" w:name="_Hlk25493145"/>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skirta vakcinuoti</w:t>
      </w:r>
      <w:r w:rsidRPr="00C10C03" w:rsidDel="00705C37">
        <w:rPr>
          <w:rFonts w:ascii="Times New Roman" w:eastAsia="Times New Roman" w:hAnsi="Times New Roman"/>
          <w:noProof w:val="0"/>
          <w:lang w:eastAsia="lt-LT"/>
        </w:rPr>
        <w:t xml:space="preserve"> </w:t>
      </w:r>
      <w:r>
        <w:rPr>
          <w:rFonts w:ascii="Times New Roman" w:eastAsia="Times New Roman" w:hAnsi="Times New Roman"/>
          <w:noProof w:val="0"/>
          <w:lang w:eastAsia="lt-LT"/>
        </w:rPr>
        <w:t>asmenis</w:t>
      </w:r>
      <w:r w:rsidRPr="00C10C03">
        <w:rPr>
          <w:rFonts w:ascii="Times New Roman" w:eastAsia="Times New Roman" w:hAnsi="Times New Roman"/>
          <w:noProof w:val="0"/>
          <w:lang w:eastAsia="lt-LT"/>
        </w:rPr>
        <w:t xml:space="preserve"> nuo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siekiant juos apsaugoti nuo ligų, kurias sukelia tymų, kiaulytės (epideminio parotito), raudonukės ir vėjaraupių virusai. </w:t>
      </w:r>
      <w:bookmarkEnd w:id="7"/>
      <w:r w:rsidRPr="00C10C03">
        <w:rPr>
          <w:rFonts w:ascii="Times New Roman" w:eastAsia="Times New Roman" w:hAnsi="Times New Roman"/>
          <w:noProof w:val="0"/>
          <w:lang w:eastAsia="lt-LT"/>
        </w:rPr>
        <w:t xml:space="preserve">Esant tam tikroms aplinkybėms,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gali būti skiriamas kūdikiams nuo 9</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mėnesių.</w:t>
      </w:r>
    </w:p>
    <w:p w14:paraId="397E76B5"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439CC4DC" w14:textId="77777777" w:rsidR="00AE1B1D" w:rsidRPr="002420F0"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i/>
          <w:noProof w:val="0"/>
          <w:lang w:eastAsia="lt-LT"/>
        </w:rPr>
      </w:pPr>
      <w:r w:rsidRPr="002420F0">
        <w:rPr>
          <w:rFonts w:ascii="Times New Roman" w:eastAsia="Times New Roman" w:hAnsi="Times New Roman"/>
          <w:i/>
          <w:noProof w:val="0"/>
          <w:lang w:eastAsia="lt-LT"/>
        </w:rPr>
        <w:t xml:space="preserve">Kaip veikia </w:t>
      </w:r>
      <w:proofErr w:type="spellStart"/>
      <w:r w:rsidRPr="002420F0">
        <w:rPr>
          <w:rFonts w:ascii="Times New Roman" w:eastAsia="Times New Roman" w:hAnsi="Times New Roman"/>
          <w:i/>
          <w:noProof w:val="0"/>
          <w:lang w:eastAsia="lt-LT"/>
        </w:rPr>
        <w:t>Priorix</w:t>
      </w:r>
      <w:r w:rsidRPr="002420F0">
        <w:rPr>
          <w:rFonts w:ascii="Times New Roman" w:eastAsia="Times New Roman" w:hAnsi="Times New Roman"/>
          <w:i/>
          <w:noProof w:val="0"/>
          <w:lang w:eastAsia="lt-LT"/>
        </w:rPr>
        <w:noBreakHyphen/>
        <w:t>Tetra</w:t>
      </w:r>
      <w:proofErr w:type="spellEnd"/>
    </w:p>
    <w:p w14:paraId="70391438"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 asmuo yra </w:t>
      </w:r>
      <w:r>
        <w:rPr>
          <w:rFonts w:ascii="Times New Roman" w:eastAsia="Times New Roman" w:hAnsi="Times New Roman"/>
          <w:noProof w:val="0"/>
          <w:lang w:eastAsia="lt-LT"/>
        </w:rPr>
        <w:t>pa</w:t>
      </w:r>
      <w:r w:rsidRPr="00C10C03">
        <w:rPr>
          <w:rFonts w:ascii="Times New Roman" w:eastAsia="Times New Roman" w:hAnsi="Times New Roman"/>
          <w:noProof w:val="0"/>
          <w:lang w:eastAsia="lt-LT"/>
        </w:rPr>
        <w:t xml:space="preserve">skiepijamas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vakcina, imuninė sistema (natūrali organizmo apsaugos sistema) gamins antikūnus, kad apsaugotų asmenį nuo užsikrėtimo tymų, kiaulytės, raudonukės ir vėjaraupių virusais.</w:t>
      </w:r>
    </w:p>
    <w:p w14:paraId="58C9A28D"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4A6DDEF4"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Nors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vakcinoje yra gyvų virusų, jie yra per silpni, kad galėtų sukelti tymus, kiaulytę, raudonukę arba vėjaraupius sveikiems žmonėms.</w:t>
      </w:r>
    </w:p>
    <w:p w14:paraId="740F0769"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7F9C400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Kaip ir kitos vakcinos,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negali visiškai apsaugoti visų skiepytų žmonių.</w:t>
      </w:r>
    </w:p>
    <w:p w14:paraId="28503FC1"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9AA9D6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1165BE3B"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8" w:name="_Toc129243140"/>
      <w:bookmarkStart w:id="9" w:name="_Toc129243265"/>
      <w:r w:rsidRPr="00C10C03">
        <w:rPr>
          <w:rFonts w:ascii="Times New Roman" w:eastAsia="Times New Roman" w:hAnsi="Times New Roman"/>
          <w:b/>
          <w:iCs/>
          <w:noProof w:val="0"/>
        </w:rPr>
        <w:t>2.</w:t>
      </w:r>
      <w:r w:rsidRPr="00C10C03">
        <w:rPr>
          <w:rFonts w:ascii="Times New Roman" w:eastAsia="Times New Roman" w:hAnsi="Times New Roman"/>
          <w:b/>
          <w:iCs/>
          <w:noProof w:val="0"/>
        </w:rPr>
        <w:tab/>
      </w:r>
      <w:bookmarkStart w:id="10" w:name="_Hlk25493165"/>
      <w:r w:rsidRPr="00C10C03">
        <w:rPr>
          <w:rFonts w:ascii="Times New Roman" w:eastAsia="Times New Roman" w:hAnsi="Times New Roman"/>
          <w:b/>
          <w:iCs/>
          <w:noProof w:val="0"/>
        </w:rPr>
        <w:t>Kas žinotina prieš</w:t>
      </w:r>
      <w:r>
        <w:rPr>
          <w:rFonts w:ascii="Times New Roman" w:eastAsia="Times New Roman" w:hAnsi="Times New Roman"/>
          <w:b/>
          <w:iCs/>
          <w:noProof w:val="0"/>
        </w:rPr>
        <w:t xml:space="preserve"> suleidži</w:t>
      </w:r>
      <w:r w:rsidRPr="00C10C03">
        <w:rPr>
          <w:rFonts w:ascii="Times New Roman" w:eastAsia="Times New Roman" w:hAnsi="Times New Roman"/>
          <w:b/>
          <w:iCs/>
          <w:noProof w:val="0"/>
        </w:rPr>
        <w:t xml:space="preserve">ant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bookmarkEnd w:id="8"/>
      <w:bookmarkEnd w:id="9"/>
      <w:proofErr w:type="spellEnd"/>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vault_nd_7291d41e-9c5e-4bbd-9e50-19fd042b2747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bookmarkEnd w:id="10"/>
    <w:p w14:paraId="073FA54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2FB4E924"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vartoti </w:t>
      </w:r>
      <w:r>
        <w:rPr>
          <w:rFonts w:ascii="Times New Roman" w:eastAsia="Times New Roman" w:hAnsi="Times New Roman"/>
          <w:b/>
          <w:bCs/>
          <w:noProof w:val="0"/>
        </w:rPr>
        <w:t>draudžiama</w:t>
      </w:r>
    </w:p>
    <w:p w14:paraId="4A60DB13"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11" w:name="_Hlk25493208"/>
      <w:bookmarkStart w:id="12" w:name="_Hlk25497105"/>
      <w:r>
        <w:rPr>
          <w:rFonts w:ascii="Times New Roman" w:eastAsia="Times New Roman" w:hAnsi="Times New Roman"/>
          <w:bCs/>
          <w:noProof w:val="0"/>
        </w:rPr>
        <w:t>j</w:t>
      </w:r>
      <w:r w:rsidRPr="00C10C03">
        <w:rPr>
          <w:rFonts w:ascii="Times New Roman" w:eastAsia="Times New Roman" w:hAnsi="Times New Roman"/>
          <w:bCs/>
          <w:noProof w:val="0"/>
        </w:rPr>
        <w:t xml:space="preserve">eigu </w:t>
      </w:r>
      <w:r>
        <w:rPr>
          <w:rFonts w:ascii="Times New Roman" w:eastAsia="Times New Roman" w:hAnsi="Times New Roman"/>
          <w:bCs/>
          <w:noProof w:val="0"/>
        </w:rPr>
        <w:t>esate</w:t>
      </w:r>
      <w:r w:rsidRPr="00C10C03">
        <w:rPr>
          <w:rFonts w:ascii="Times New Roman" w:eastAsia="Times New Roman" w:hAnsi="Times New Roman"/>
          <w:bCs/>
          <w:noProof w:val="0"/>
        </w:rPr>
        <w:t xml:space="preserve"> alergi</w:t>
      </w:r>
      <w:r>
        <w:rPr>
          <w:rFonts w:ascii="Times New Roman" w:eastAsia="Times New Roman" w:hAnsi="Times New Roman"/>
          <w:bCs/>
          <w:noProof w:val="0"/>
        </w:rPr>
        <w:t>ški</w:t>
      </w:r>
      <w:r w:rsidRPr="00C10C03">
        <w:rPr>
          <w:rFonts w:ascii="Times New Roman" w:eastAsia="Times New Roman" w:hAnsi="Times New Roman"/>
          <w:bCs/>
          <w:noProof w:val="0"/>
        </w:rPr>
        <w:t xml:space="preserve"> bet kuriai šios vakcinos medžiagai (jos išvardytos 6</w:t>
      </w:r>
      <w:r>
        <w:rPr>
          <w:rFonts w:ascii="Times New Roman" w:eastAsia="Times New Roman" w:hAnsi="Times New Roman"/>
          <w:bCs/>
          <w:noProof w:val="0"/>
        </w:rPr>
        <w:t> </w:t>
      </w:r>
      <w:r w:rsidRPr="00C10C03">
        <w:rPr>
          <w:rFonts w:ascii="Times New Roman" w:eastAsia="Times New Roman" w:hAnsi="Times New Roman"/>
          <w:bCs/>
          <w:noProof w:val="0"/>
        </w:rPr>
        <w:t xml:space="preserve">skyriuje). </w:t>
      </w:r>
      <w:bookmarkEnd w:id="11"/>
      <w:r w:rsidRPr="00C10C03">
        <w:rPr>
          <w:rFonts w:ascii="Times New Roman" w:eastAsia="Times New Roman" w:hAnsi="Times New Roman"/>
          <w:bCs/>
          <w:noProof w:val="0"/>
        </w:rPr>
        <w:t xml:space="preserve">Alerginė reakcija gali pasireikšti niežtinčiu odos išbėrimu, </w:t>
      </w:r>
      <w:r>
        <w:rPr>
          <w:rFonts w:ascii="Times New Roman" w:eastAsia="Times New Roman" w:hAnsi="Times New Roman"/>
          <w:bCs/>
          <w:noProof w:val="0"/>
        </w:rPr>
        <w:t>kvėpavimo nepakankamum</w:t>
      </w:r>
      <w:r w:rsidRPr="00C10C03">
        <w:rPr>
          <w:rFonts w:ascii="Times New Roman" w:eastAsia="Times New Roman" w:hAnsi="Times New Roman"/>
          <w:bCs/>
          <w:noProof w:val="0"/>
        </w:rPr>
        <w:t>u ir veido ar liežuvio pa</w:t>
      </w:r>
      <w:r>
        <w:rPr>
          <w:rFonts w:ascii="Times New Roman" w:eastAsia="Times New Roman" w:hAnsi="Times New Roman"/>
          <w:bCs/>
          <w:noProof w:val="0"/>
        </w:rPr>
        <w:t>br</w:t>
      </w:r>
      <w:r w:rsidRPr="00C10C03">
        <w:rPr>
          <w:rFonts w:ascii="Times New Roman" w:eastAsia="Times New Roman" w:hAnsi="Times New Roman"/>
          <w:bCs/>
          <w:noProof w:val="0"/>
        </w:rPr>
        <w:t>in</w:t>
      </w:r>
      <w:r>
        <w:rPr>
          <w:rFonts w:ascii="Times New Roman" w:eastAsia="Times New Roman" w:hAnsi="Times New Roman"/>
          <w:bCs/>
          <w:noProof w:val="0"/>
        </w:rPr>
        <w:t>k</w:t>
      </w:r>
      <w:r w:rsidRPr="00C10C03">
        <w:rPr>
          <w:rFonts w:ascii="Times New Roman" w:eastAsia="Times New Roman" w:hAnsi="Times New Roman"/>
          <w:bCs/>
          <w:noProof w:val="0"/>
        </w:rPr>
        <w:t>imu</w:t>
      </w:r>
      <w:r>
        <w:rPr>
          <w:rFonts w:ascii="Times New Roman" w:eastAsia="Times New Roman" w:hAnsi="Times New Roman"/>
          <w:bCs/>
          <w:noProof w:val="0"/>
        </w:rPr>
        <w:t>,</w:t>
      </w:r>
    </w:p>
    <w:p w14:paraId="00C14F4F"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13" w:name="_Hlk25493263"/>
      <w:r>
        <w:rPr>
          <w:rFonts w:ascii="Times New Roman" w:eastAsia="Times New Roman" w:hAnsi="Times New Roman"/>
          <w:bCs/>
          <w:noProof w:val="0"/>
        </w:rPr>
        <w:t>j</w:t>
      </w:r>
      <w:r w:rsidRPr="00C10C03">
        <w:rPr>
          <w:rFonts w:ascii="Times New Roman" w:eastAsia="Times New Roman" w:hAnsi="Times New Roman"/>
          <w:bCs/>
          <w:noProof w:val="0"/>
        </w:rPr>
        <w:t xml:space="preserve">eigu </w:t>
      </w:r>
      <w:r>
        <w:rPr>
          <w:rFonts w:ascii="Times New Roman" w:eastAsia="Times New Roman" w:hAnsi="Times New Roman"/>
          <w:bCs/>
          <w:noProof w:val="0"/>
        </w:rPr>
        <w:t xml:space="preserve">Jums </w:t>
      </w:r>
      <w:r w:rsidRPr="00C10C03">
        <w:rPr>
          <w:rFonts w:ascii="Times New Roman" w:eastAsia="Times New Roman" w:hAnsi="Times New Roman"/>
          <w:bCs/>
          <w:noProof w:val="0"/>
        </w:rPr>
        <w:t xml:space="preserve">anksčiau </w:t>
      </w:r>
      <w:r>
        <w:rPr>
          <w:rFonts w:ascii="Times New Roman" w:eastAsia="Times New Roman" w:hAnsi="Times New Roman"/>
          <w:bCs/>
          <w:noProof w:val="0"/>
        </w:rPr>
        <w:t>buvo pasireiškusi</w:t>
      </w:r>
      <w:r w:rsidRPr="00C10C03">
        <w:rPr>
          <w:rFonts w:ascii="Times New Roman" w:eastAsia="Times New Roman" w:hAnsi="Times New Roman"/>
          <w:bCs/>
          <w:noProof w:val="0"/>
        </w:rPr>
        <w:t xml:space="preserve"> alerginė reakcija </w:t>
      </w:r>
      <w:r>
        <w:rPr>
          <w:rFonts w:ascii="Times New Roman" w:eastAsia="Times New Roman" w:hAnsi="Times New Roman"/>
          <w:bCs/>
          <w:noProof w:val="0"/>
        </w:rPr>
        <w:t>į</w:t>
      </w:r>
      <w:r w:rsidRPr="00C10C03">
        <w:rPr>
          <w:rFonts w:ascii="Times New Roman" w:eastAsia="Times New Roman" w:hAnsi="Times New Roman"/>
          <w:bCs/>
          <w:noProof w:val="0"/>
        </w:rPr>
        <w:t xml:space="preserve"> bet kuri</w:t>
      </w:r>
      <w:r>
        <w:rPr>
          <w:rFonts w:ascii="Times New Roman" w:eastAsia="Times New Roman" w:hAnsi="Times New Roman"/>
          <w:bCs/>
          <w:noProof w:val="0"/>
        </w:rPr>
        <w:t>ą</w:t>
      </w:r>
      <w:r w:rsidRPr="00C10C03">
        <w:rPr>
          <w:rFonts w:ascii="Times New Roman" w:eastAsia="Times New Roman" w:hAnsi="Times New Roman"/>
          <w:bCs/>
          <w:noProof w:val="0"/>
        </w:rPr>
        <w:t xml:space="preserve"> vakcin</w:t>
      </w:r>
      <w:r>
        <w:rPr>
          <w:rFonts w:ascii="Times New Roman" w:eastAsia="Times New Roman" w:hAnsi="Times New Roman"/>
          <w:bCs/>
          <w:noProof w:val="0"/>
        </w:rPr>
        <w:t>ą</w:t>
      </w:r>
      <w:r w:rsidRPr="00C10C03">
        <w:rPr>
          <w:rFonts w:ascii="Times New Roman" w:eastAsia="Times New Roman" w:hAnsi="Times New Roman"/>
          <w:bCs/>
          <w:noProof w:val="0"/>
        </w:rPr>
        <w:t xml:space="preserve"> nuo tymų, kiaulytės, raudonukės ir (arba) vėjaraupių</w:t>
      </w:r>
      <w:r>
        <w:rPr>
          <w:rFonts w:ascii="Times New Roman" w:eastAsia="Times New Roman" w:hAnsi="Times New Roman"/>
          <w:bCs/>
          <w:noProof w:val="0"/>
        </w:rPr>
        <w:t>,</w:t>
      </w:r>
    </w:p>
    <w:p w14:paraId="130C304A"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14" w:name="_Hlk25493297"/>
      <w:bookmarkEnd w:id="13"/>
      <w:r>
        <w:rPr>
          <w:rFonts w:ascii="Times New Roman" w:eastAsia="Times New Roman" w:hAnsi="Times New Roman"/>
          <w:bCs/>
          <w:noProof w:val="0"/>
        </w:rPr>
        <w:t>j</w:t>
      </w:r>
      <w:r w:rsidRPr="00C10C03">
        <w:rPr>
          <w:rFonts w:ascii="Times New Roman" w:eastAsia="Times New Roman" w:hAnsi="Times New Roman"/>
          <w:bCs/>
          <w:noProof w:val="0"/>
        </w:rPr>
        <w:t xml:space="preserve">eigu žinoma, kad </w:t>
      </w:r>
      <w:r>
        <w:rPr>
          <w:rFonts w:ascii="Times New Roman" w:eastAsia="Times New Roman" w:hAnsi="Times New Roman"/>
          <w:bCs/>
          <w:noProof w:val="0"/>
        </w:rPr>
        <w:t>esate</w:t>
      </w:r>
      <w:r w:rsidRPr="00C10C03">
        <w:rPr>
          <w:rFonts w:ascii="Times New Roman" w:eastAsia="Times New Roman" w:hAnsi="Times New Roman"/>
          <w:bCs/>
          <w:noProof w:val="0"/>
        </w:rPr>
        <w:t xml:space="preserve"> alergišk</w:t>
      </w:r>
      <w:r>
        <w:rPr>
          <w:rFonts w:ascii="Times New Roman" w:eastAsia="Times New Roman" w:hAnsi="Times New Roman"/>
          <w:bCs/>
          <w:noProof w:val="0"/>
        </w:rPr>
        <w:t>i</w:t>
      </w:r>
      <w:r w:rsidRPr="00C10C03">
        <w:rPr>
          <w:rFonts w:ascii="Times New Roman" w:eastAsia="Times New Roman" w:hAnsi="Times New Roman"/>
          <w:bCs/>
          <w:noProof w:val="0"/>
        </w:rPr>
        <w:t xml:space="preserve"> </w:t>
      </w:r>
      <w:proofErr w:type="spellStart"/>
      <w:r w:rsidRPr="00C10C03">
        <w:rPr>
          <w:rFonts w:ascii="Times New Roman" w:eastAsia="Times New Roman" w:hAnsi="Times New Roman"/>
          <w:bCs/>
          <w:noProof w:val="0"/>
        </w:rPr>
        <w:t>neomicinui</w:t>
      </w:r>
      <w:proofErr w:type="spellEnd"/>
      <w:r w:rsidRPr="00C10C03">
        <w:rPr>
          <w:rFonts w:ascii="Times New Roman" w:eastAsia="Times New Roman" w:hAnsi="Times New Roman"/>
          <w:bCs/>
          <w:noProof w:val="0"/>
        </w:rPr>
        <w:t xml:space="preserve"> (antibiotikui). </w:t>
      </w:r>
      <w:bookmarkEnd w:id="14"/>
      <w:r w:rsidRPr="00C10C03">
        <w:rPr>
          <w:rFonts w:ascii="Times New Roman" w:eastAsia="Times New Roman" w:hAnsi="Times New Roman"/>
          <w:bCs/>
          <w:noProof w:val="0"/>
        </w:rPr>
        <w:t xml:space="preserve">Anksčiau buvęs </w:t>
      </w:r>
      <w:proofErr w:type="spellStart"/>
      <w:r w:rsidRPr="00C10C03">
        <w:rPr>
          <w:rFonts w:ascii="Times New Roman" w:eastAsia="Times New Roman" w:hAnsi="Times New Roman"/>
          <w:bCs/>
          <w:noProof w:val="0"/>
        </w:rPr>
        <w:t>neomicino</w:t>
      </w:r>
      <w:proofErr w:type="spellEnd"/>
      <w:r w:rsidRPr="00C10C03">
        <w:rPr>
          <w:rFonts w:ascii="Times New Roman" w:eastAsia="Times New Roman" w:hAnsi="Times New Roman"/>
          <w:bCs/>
          <w:noProof w:val="0"/>
        </w:rPr>
        <w:t xml:space="preserve"> sukeltas kontaktinis dermatitas</w:t>
      </w:r>
      <w:r>
        <w:rPr>
          <w:rFonts w:ascii="Times New Roman" w:eastAsia="Times New Roman" w:hAnsi="Times New Roman"/>
          <w:bCs/>
          <w:noProof w:val="0"/>
        </w:rPr>
        <w:t xml:space="preserve"> (odos išbėrimas po odos tiesioginio kontakto su alergenu, tokiu kaip </w:t>
      </w:r>
      <w:proofErr w:type="spellStart"/>
      <w:r>
        <w:rPr>
          <w:rFonts w:ascii="Times New Roman" w:eastAsia="Times New Roman" w:hAnsi="Times New Roman"/>
          <w:bCs/>
          <w:noProof w:val="0"/>
        </w:rPr>
        <w:t>neomicinas</w:t>
      </w:r>
      <w:proofErr w:type="spellEnd"/>
      <w:r>
        <w:rPr>
          <w:rFonts w:ascii="Times New Roman" w:eastAsia="Times New Roman" w:hAnsi="Times New Roman"/>
          <w:bCs/>
          <w:noProof w:val="0"/>
        </w:rPr>
        <w:t>)</w:t>
      </w:r>
      <w:r w:rsidRPr="00C10C03">
        <w:rPr>
          <w:rFonts w:ascii="Times New Roman" w:eastAsia="Times New Roman" w:hAnsi="Times New Roman"/>
          <w:bCs/>
          <w:noProof w:val="0"/>
        </w:rPr>
        <w:t xml:space="preserve"> neturėtų sutrukdyti skiepyti šia vakcina, tačiau prieš skiep</w:t>
      </w:r>
      <w:r>
        <w:rPr>
          <w:rFonts w:ascii="Times New Roman" w:eastAsia="Times New Roman" w:hAnsi="Times New Roman"/>
          <w:bCs/>
          <w:noProof w:val="0"/>
        </w:rPr>
        <w:t xml:space="preserve">ijimą </w:t>
      </w:r>
      <w:r w:rsidRPr="00C10C03">
        <w:rPr>
          <w:rFonts w:ascii="Times New Roman" w:eastAsia="Times New Roman" w:hAnsi="Times New Roman"/>
          <w:bCs/>
          <w:noProof w:val="0"/>
        </w:rPr>
        <w:t>pasitarkite su gydytoju</w:t>
      </w:r>
      <w:r>
        <w:rPr>
          <w:rFonts w:ascii="Times New Roman" w:eastAsia="Times New Roman" w:hAnsi="Times New Roman"/>
          <w:bCs/>
          <w:noProof w:val="0"/>
        </w:rPr>
        <w:t>,</w:t>
      </w:r>
    </w:p>
    <w:p w14:paraId="55A54F44"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15" w:name="_Hlk25493327"/>
      <w:bookmarkStart w:id="16" w:name="_Hlk25496990"/>
      <w:r>
        <w:rPr>
          <w:rFonts w:ascii="Times New Roman" w:eastAsia="Times New Roman" w:hAnsi="Times New Roman"/>
          <w:bCs/>
          <w:noProof w:val="0"/>
        </w:rPr>
        <w:t>j</w:t>
      </w:r>
      <w:r w:rsidRPr="00C10C03">
        <w:rPr>
          <w:rFonts w:ascii="Times New Roman" w:eastAsia="Times New Roman" w:hAnsi="Times New Roman"/>
          <w:bCs/>
          <w:noProof w:val="0"/>
        </w:rPr>
        <w:t>eigu serga</w:t>
      </w:r>
      <w:r>
        <w:rPr>
          <w:rFonts w:ascii="Times New Roman" w:eastAsia="Times New Roman" w:hAnsi="Times New Roman"/>
          <w:bCs/>
          <w:noProof w:val="0"/>
        </w:rPr>
        <w:t>te</w:t>
      </w:r>
      <w:r w:rsidRPr="00C10C03">
        <w:rPr>
          <w:rFonts w:ascii="Times New Roman" w:eastAsia="Times New Roman" w:hAnsi="Times New Roman"/>
          <w:bCs/>
          <w:noProof w:val="0"/>
        </w:rPr>
        <w:t xml:space="preserve"> sunkia infekcine liga ir karščiuoja</w:t>
      </w:r>
      <w:r>
        <w:rPr>
          <w:rFonts w:ascii="Times New Roman" w:eastAsia="Times New Roman" w:hAnsi="Times New Roman"/>
          <w:bCs/>
          <w:noProof w:val="0"/>
        </w:rPr>
        <w:t>te</w:t>
      </w:r>
      <w:r w:rsidRPr="00C10C03">
        <w:rPr>
          <w:rFonts w:ascii="Times New Roman" w:eastAsia="Times New Roman" w:hAnsi="Times New Roman"/>
          <w:bCs/>
          <w:noProof w:val="0"/>
        </w:rPr>
        <w:t xml:space="preserve">. </w:t>
      </w:r>
      <w:bookmarkEnd w:id="15"/>
      <w:r w:rsidRPr="00C10C03">
        <w:rPr>
          <w:rFonts w:ascii="Times New Roman" w:eastAsia="Times New Roman" w:hAnsi="Times New Roman"/>
          <w:bCs/>
          <w:noProof w:val="0"/>
        </w:rPr>
        <w:t>Tokiu atveju skiepijimą reikėtų atidėti, kol pasveiks</w:t>
      </w:r>
      <w:r>
        <w:rPr>
          <w:rFonts w:ascii="Times New Roman" w:eastAsia="Times New Roman" w:hAnsi="Times New Roman"/>
          <w:bCs/>
          <w:noProof w:val="0"/>
        </w:rPr>
        <w:t>ite</w:t>
      </w:r>
      <w:r w:rsidRPr="00C10C03">
        <w:rPr>
          <w:rFonts w:ascii="Times New Roman" w:eastAsia="Times New Roman" w:hAnsi="Times New Roman"/>
          <w:bCs/>
          <w:noProof w:val="0"/>
        </w:rPr>
        <w:t xml:space="preserve">. Esant lengvai infekcinei ligai, pavyzdžiui, peršalimui, skiepyti galima, tačiau prieš </w:t>
      </w:r>
      <w:r>
        <w:rPr>
          <w:rFonts w:ascii="Times New Roman" w:eastAsia="Times New Roman" w:hAnsi="Times New Roman"/>
          <w:bCs/>
          <w:noProof w:val="0"/>
        </w:rPr>
        <w:t>skiepijimą</w:t>
      </w:r>
      <w:r w:rsidRPr="00C10C03">
        <w:rPr>
          <w:rFonts w:ascii="Times New Roman" w:eastAsia="Times New Roman" w:hAnsi="Times New Roman"/>
          <w:bCs/>
          <w:noProof w:val="0"/>
        </w:rPr>
        <w:t xml:space="preserve"> pasitarkite su gydytoju</w:t>
      </w:r>
      <w:r>
        <w:rPr>
          <w:rFonts w:ascii="Times New Roman" w:eastAsia="Times New Roman" w:hAnsi="Times New Roman"/>
          <w:bCs/>
          <w:noProof w:val="0"/>
        </w:rPr>
        <w:t>,</w:t>
      </w:r>
    </w:p>
    <w:p w14:paraId="41DEB483"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bookmarkStart w:id="17" w:name="_Hlk25493416"/>
      <w:bookmarkEnd w:id="16"/>
      <w:r>
        <w:rPr>
          <w:rFonts w:ascii="Times New Roman" w:eastAsia="Times New Roman" w:hAnsi="Times New Roman"/>
          <w:bCs/>
          <w:noProof w:val="0"/>
        </w:rPr>
        <w:lastRenderedPageBreak/>
        <w:t>j</w:t>
      </w:r>
      <w:r w:rsidRPr="00C10C03">
        <w:rPr>
          <w:rFonts w:ascii="Times New Roman" w:eastAsia="Times New Roman" w:hAnsi="Times New Roman"/>
          <w:bCs/>
          <w:noProof w:val="0"/>
        </w:rPr>
        <w:t>eigu serga</w:t>
      </w:r>
      <w:r>
        <w:rPr>
          <w:rFonts w:ascii="Times New Roman" w:eastAsia="Times New Roman" w:hAnsi="Times New Roman"/>
          <w:bCs/>
          <w:noProof w:val="0"/>
        </w:rPr>
        <w:t>te</w:t>
      </w:r>
      <w:r w:rsidRPr="00C10C03">
        <w:rPr>
          <w:rFonts w:ascii="Times New Roman" w:eastAsia="Times New Roman" w:hAnsi="Times New Roman"/>
          <w:bCs/>
          <w:noProof w:val="0"/>
        </w:rPr>
        <w:t xml:space="preserve"> kokia nors</w:t>
      </w:r>
      <w:r w:rsidRPr="00C10C03">
        <w:rPr>
          <w:rFonts w:ascii="Times New Roman" w:eastAsia="Verdana" w:hAnsi="Times New Roman"/>
          <w:bCs/>
          <w:iCs/>
          <w:noProof w:val="0"/>
          <w:lang w:eastAsia="en-GB"/>
        </w:rPr>
        <w:t xml:space="preserve"> imuninę sistemą silpninančia</w:t>
      </w:r>
      <w:r w:rsidRPr="00C10C03">
        <w:rPr>
          <w:rFonts w:ascii="Times New Roman" w:eastAsia="Times New Roman" w:hAnsi="Times New Roman"/>
          <w:bCs/>
          <w:noProof w:val="0"/>
        </w:rPr>
        <w:t xml:space="preserve"> liga </w:t>
      </w:r>
      <w:r w:rsidRPr="00C10C03">
        <w:rPr>
          <w:rFonts w:ascii="Times New Roman" w:eastAsia="Verdana" w:hAnsi="Times New Roman"/>
          <w:bCs/>
          <w:iCs/>
          <w:noProof w:val="0"/>
          <w:lang w:eastAsia="en-GB"/>
        </w:rPr>
        <w:t xml:space="preserve">(pvz., </w:t>
      </w:r>
      <w:r>
        <w:rPr>
          <w:rFonts w:ascii="Times New Roman" w:eastAsia="Verdana" w:hAnsi="Times New Roman"/>
          <w:bCs/>
          <w:iCs/>
          <w:noProof w:val="0"/>
          <w:lang w:eastAsia="en-GB"/>
        </w:rPr>
        <w:t>esate</w:t>
      </w:r>
      <w:r w:rsidRPr="00C10C03">
        <w:rPr>
          <w:rFonts w:ascii="Times New Roman" w:eastAsia="Verdana" w:hAnsi="Times New Roman"/>
          <w:bCs/>
          <w:iCs/>
          <w:noProof w:val="0"/>
          <w:lang w:eastAsia="en-GB"/>
        </w:rPr>
        <w:t xml:space="preserve"> užsikrėtę žmogaus imunodeficito virusu (ŽIV) arba serga</w:t>
      </w:r>
      <w:r>
        <w:rPr>
          <w:rFonts w:ascii="Times New Roman" w:eastAsia="Verdana" w:hAnsi="Times New Roman"/>
          <w:bCs/>
          <w:iCs/>
          <w:noProof w:val="0"/>
          <w:lang w:eastAsia="en-GB"/>
        </w:rPr>
        <w:t>te</w:t>
      </w:r>
      <w:r w:rsidRPr="00C10C03">
        <w:rPr>
          <w:rFonts w:ascii="Times New Roman" w:eastAsia="Verdana" w:hAnsi="Times New Roman"/>
          <w:bCs/>
          <w:iCs/>
          <w:noProof w:val="0"/>
          <w:lang w:eastAsia="en-GB"/>
        </w:rPr>
        <w:t xml:space="preserve"> įgytu imunodeficito sindromu (AIDS))</w:t>
      </w:r>
      <w:r w:rsidRPr="00C10C03">
        <w:rPr>
          <w:rFonts w:ascii="Times New Roman" w:eastAsia="Times New Roman" w:hAnsi="Times New Roman"/>
          <w:bCs/>
          <w:noProof w:val="0"/>
        </w:rPr>
        <w:t xml:space="preserve"> arba </w:t>
      </w:r>
      <w:r w:rsidRPr="002012A1">
        <w:rPr>
          <w:rFonts w:ascii="Times New Roman" w:eastAsia="Times New Roman" w:hAnsi="Times New Roman"/>
          <w:bCs/>
          <w:noProof w:val="0"/>
        </w:rPr>
        <w:t xml:space="preserve">neseniai vartojote ir vis dar </w:t>
      </w:r>
      <w:r w:rsidRPr="00C10C03">
        <w:rPr>
          <w:rFonts w:ascii="Times New Roman" w:eastAsia="Times New Roman" w:hAnsi="Times New Roman"/>
          <w:bCs/>
          <w:noProof w:val="0"/>
        </w:rPr>
        <w:t>vartoja</w:t>
      </w:r>
      <w:r>
        <w:rPr>
          <w:rFonts w:ascii="Times New Roman" w:eastAsia="Times New Roman" w:hAnsi="Times New Roman"/>
          <w:bCs/>
          <w:noProof w:val="0"/>
        </w:rPr>
        <w:t>te</w:t>
      </w:r>
      <w:r w:rsidRPr="00C10C03">
        <w:rPr>
          <w:rFonts w:ascii="Times New Roman" w:eastAsia="Times New Roman" w:hAnsi="Times New Roman"/>
          <w:bCs/>
          <w:noProof w:val="0"/>
        </w:rPr>
        <w:t xml:space="preserve"> koki</w:t>
      </w:r>
      <w:r>
        <w:rPr>
          <w:rFonts w:ascii="Times New Roman" w:eastAsia="Times New Roman" w:hAnsi="Times New Roman"/>
          <w:bCs/>
          <w:noProof w:val="0"/>
        </w:rPr>
        <w:t>ų</w:t>
      </w:r>
      <w:r w:rsidRPr="00C10C03">
        <w:rPr>
          <w:rFonts w:ascii="Times New Roman" w:eastAsia="Times New Roman" w:hAnsi="Times New Roman"/>
          <w:bCs/>
          <w:noProof w:val="0"/>
        </w:rPr>
        <w:t xml:space="preserve"> nors vaist</w:t>
      </w:r>
      <w:r>
        <w:rPr>
          <w:rFonts w:ascii="Times New Roman" w:eastAsia="Times New Roman" w:hAnsi="Times New Roman"/>
          <w:bCs/>
          <w:noProof w:val="0"/>
        </w:rPr>
        <w:t>ų</w:t>
      </w:r>
      <w:r w:rsidRPr="00C10C03">
        <w:rPr>
          <w:rFonts w:ascii="Times New Roman" w:eastAsia="Times New Roman" w:hAnsi="Times New Roman"/>
          <w:bCs/>
          <w:noProof w:val="0"/>
        </w:rPr>
        <w:t>, kurie silpnina imuninę sistemą</w:t>
      </w:r>
      <w:r>
        <w:rPr>
          <w:rFonts w:ascii="Times New Roman" w:eastAsia="Times New Roman" w:hAnsi="Times New Roman"/>
          <w:bCs/>
          <w:noProof w:val="0"/>
        </w:rPr>
        <w:t xml:space="preserve"> </w:t>
      </w:r>
      <w:r w:rsidRPr="002012A1">
        <w:rPr>
          <w:rFonts w:ascii="Times New Roman" w:hAnsi="Times New Roman"/>
        </w:rPr>
        <w:t>(</w:t>
      </w:r>
      <w:r w:rsidRPr="002012A1">
        <w:rPr>
          <w:rFonts w:ascii="Times New Roman" w:eastAsia="Times New Roman" w:hAnsi="Times New Roman"/>
          <w:bCs/>
          <w:noProof w:val="0"/>
        </w:rPr>
        <w:t>išskyrus astmos gydymą ar pakeičiamąją terapiją maža kortikosteroidų doze)</w:t>
      </w:r>
      <w:r w:rsidRPr="00C10C03">
        <w:rPr>
          <w:rFonts w:ascii="Times New Roman" w:eastAsia="Times New Roman" w:hAnsi="Times New Roman"/>
          <w:bCs/>
          <w:noProof w:val="0"/>
        </w:rPr>
        <w:t xml:space="preserve">. </w:t>
      </w:r>
      <w:r w:rsidRPr="00C10C03">
        <w:rPr>
          <w:rFonts w:ascii="Times New Roman" w:eastAsia="Verdana" w:hAnsi="Times New Roman"/>
          <w:bCs/>
          <w:iCs/>
          <w:noProof w:val="0"/>
          <w:lang w:eastAsia="en-GB"/>
        </w:rPr>
        <w:t xml:space="preserve">Ar </w:t>
      </w:r>
      <w:r>
        <w:rPr>
          <w:rFonts w:ascii="Times New Roman" w:eastAsia="Verdana" w:hAnsi="Times New Roman"/>
          <w:bCs/>
          <w:iCs/>
          <w:noProof w:val="0"/>
          <w:lang w:eastAsia="en-GB"/>
        </w:rPr>
        <w:t>būsite</w:t>
      </w:r>
      <w:r w:rsidRPr="00C10C03">
        <w:rPr>
          <w:rFonts w:ascii="Times New Roman" w:eastAsia="Verdana" w:hAnsi="Times New Roman"/>
          <w:bCs/>
          <w:iCs/>
          <w:noProof w:val="0"/>
          <w:lang w:eastAsia="en-GB"/>
        </w:rPr>
        <w:t xml:space="preserve"> </w:t>
      </w:r>
      <w:r w:rsidRPr="002420F0">
        <w:rPr>
          <w:rFonts w:ascii="Times New Roman" w:eastAsia="Verdana" w:hAnsi="Times New Roman"/>
          <w:bCs/>
          <w:iCs/>
          <w:noProof w:val="0"/>
          <w:lang w:eastAsia="en-GB"/>
        </w:rPr>
        <w:t>skiepijamas</w:t>
      </w:r>
      <w:r w:rsidRPr="00002692">
        <w:t xml:space="preserve"> </w:t>
      </w:r>
      <w:r w:rsidRPr="00C10C03">
        <w:rPr>
          <w:rFonts w:ascii="Times New Roman" w:eastAsia="Verdana" w:hAnsi="Times New Roman"/>
          <w:bCs/>
          <w:iCs/>
          <w:noProof w:val="0"/>
          <w:lang w:eastAsia="en-GB"/>
        </w:rPr>
        <w:t>vakcina</w:t>
      </w:r>
      <w:r>
        <w:rPr>
          <w:rFonts w:ascii="Times New Roman" w:eastAsia="Verdana" w:hAnsi="Times New Roman"/>
          <w:bCs/>
          <w:iCs/>
          <w:noProof w:val="0"/>
          <w:lang w:eastAsia="en-GB"/>
        </w:rPr>
        <w:t>,</w:t>
      </w:r>
      <w:r w:rsidRPr="00C10C03">
        <w:rPr>
          <w:rFonts w:ascii="Times New Roman" w:eastAsia="Verdana" w:hAnsi="Times New Roman"/>
          <w:bCs/>
          <w:iCs/>
          <w:noProof w:val="0"/>
          <w:lang w:eastAsia="en-GB"/>
        </w:rPr>
        <w:t xml:space="preserve"> priklausys nuo </w:t>
      </w:r>
      <w:r>
        <w:rPr>
          <w:rFonts w:ascii="Times New Roman" w:eastAsia="Verdana" w:hAnsi="Times New Roman"/>
          <w:bCs/>
          <w:iCs/>
          <w:noProof w:val="0"/>
          <w:lang w:eastAsia="en-GB"/>
        </w:rPr>
        <w:t xml:space="preserve">Jūsų </w:t>
      </w:r>
      <w:r w:rsidRPr="00C10C03">
        <w:rPr>
          <w:rFonts w:ascii="Times New Roman" w:eastAsia="Verdana" w:hAnsi="Times New Roman"/>
          <w:bCs/>
          <w:iCs/>
          <w:noProof w:val="0"/>
          <w:lang w:eastAsia="en-GB"/>
        </w:rPr>
        <w:t>imuninės apsaugos lygio</w:t>
      </w:r>
      <w:r>
        <w:rPr>
          <w:rFonts w:ascii="Times New Roman" w:eastAsia="Times New Roman" w:hAnsi="Times New Roman"/>
          <w:bCs/>
          <w:noProof w:val="0"/>
        </w:rPr>
        <w:t>,</w:t>
      </w:r>
    </w:p>
    <w:p w14:paraId="17BFEECB" w14:textId="77777777" w:rsidR="00AE1B1D" w:rsidRPr="00C10C03" w:rsidRDefault="00AE1B1D" w:rsidP="00AE1B1D">
      <w:pPr>
        <w:widowControl w:val="0"/>
        <w:numPr>
          <w:ilvl w:val="0"/>
          <w:numId w:val="3"/>
        </w:numPr>
        <w:tabs>
          <w:tab w:val="num" w:pos="567"/>
        </w:tabs>
        <w:adjustRightInd w:val="0"/>
        <w:spacing w:after="0" w:line="240" w:lineRule="auto"/>
        <w:ind w:left="567" w:hanging="567"/>
        <w:textAlignment w:val="baseline"/>
        <w:rPr>
          <w:rFonts w:ascii="Times New Roman" w:eastAsia="Times New Roman" w:hAnsi="Times New Roman"/>
          <w:bCs/>
          <w:noProof w:val="0"/>
          <w:lang w:val="x-none"/>
        </w:rPr>
      </w:pPr>
      <w:r>
        <w:rPr>
          <w:rFonts w:ascii="Times New Roman" w:eastAsia="Verdana" w:hAnsi="Times New Roman"/>
          <w:bCs/>
          <w:iCs/>
          <w:noProof w:val="0"/>
          <w:lang w:eastAsia="en-GB"/>
        </w:rPr>
        <w:t>j</w:t>
      </w:r>
      <w:r w:rsidRPr="00C10C03">
        <w:rPr>
          <w:rFonts w:ascii="Times New Roman" w:eastAsia="Verdana" w:hAnsi="Times New Roman"/>
          <w:bCs/>
          <w:iCs/>
          <w:noProof w:val="0"/>
          <w:lang w:eastAsia="en-GB"/>
        </w:rPr>
        <w:t>ei</w:t>
      </w:r>
      <w:r>
        <w:rPr>
          <w:rFonts w:ascii="Times New Roman" w:eastAsia="Verdana" w:hAnsi="Times New Roman"/>
          <w:bCs/>
          <w:iCs/>
          <w:noProof w:val="0"/>
          <w:lang w:eastAsia="en-GB"/>
        </w:rPr>
        <w:t>gu</w:t>
      </w:r>
      <w:r w:rsidRPr="00C10C03">
        <w:rPr>
          <w:rFonts w:ascii="Times New Roman" w:eastAsia="Verdana" w:hAnsi="Times New Roman"/>
          <w:bCs/>
          <w:iCs/>
          <w:noProof w:val="0"/>
          <w:lang w:eastAsia="en-GB"/>
        </w:rPr>
        <w:t xml:space="preserve"> </w:t>
      </w:r>
      <w:r>
        <w:rPr>
          <w:rFonts w:ascii="Times New Roman" w:eastAsia="Verdana" w:hAnsi="Times New Roman"/>
          <w:bCs/>
          <w:iCs/>
          <w:noProof w:val="0"/>
          <w:lang w:eastAsia="en-GB"/>
        </w:rPr>
        <w:t>esate</w:t>
      </w:r>
      <w:r w:rsidRPr="00C10C03">
        <w:rPr>
          <w:rFonts w:ascii="Times New Roman" w:eastAsia="Verdana" w:hAnsi="Times New Roman"/>
          <w:bCs/>
          <w:iCs/>
          <w:noProof w:val="0"/>
          <w:lang w:eastAsia="en-GB"/>
        </w:rPr>
        <w:t xml:space="preserve"> nėščia. </w:t>
      </w:r>
      <w:bookmarkEnd w:id="12"/>
      <w:bookmarkEnd w:id="17"/>
      <w:r w:rsidRPr="00C10C03">
        <w:rPr>
          <w:rFonts w:ascii="Times New Roman" w:eastAsia="Verdana" w:hAnsi="Times New Roman"/>
          <w:bCs/>
          <w:iCs/>
          <w:noProof w:val="0"/>
          <w:lang w:eastAsia="en-GB"/>
        </w:rPr>
        <w:t>Be to, negalima pastoti 1</w:t>
      </w:r>
      <w:r>
        <w:rPr>
          <w:rFonts w:ascii="Times New Roman" w:eastAsia="Verdana" w:hAnsi="Times New Roman"/>
          <w:bCs/>
          <w:iCs/>
          <w:noProof w:val="0"/>
          <w:lang w:eastAsia="en-GB"/>
        </w:rPr>
        <w:t> </w:t>
      </w:r>
      <w:r w:rsidRPr="00C10C03">
        <w:rPr>
          <w:rFonts w:ascii="Times New Roman" w:eastAsia="Verdana" w:hAnsi="Times New Roman"/>
          <w:bCs/>
          <w:iCs/>
          <w:noProof w:val="0"/>
          <w:lang w:eastAsia="en-GB"/>
        </w:rPr>
        <w:t>mėnesį po skiepijimo.</w:t>
      </w:r>
    </w:p>
    <w:p w14:paraId="3938961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4AE3FBD4"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lang w:val="x-none" w:eastAsia="lt-LT"/>
        </w:rPr>
      </w:pPr>
      <w:r w:rsidRPr="00C10C03">
        <w:rPr>
          <w:rFonts w:ascii="Times New Roman" w:eastAsia="Times New Roman" w:hAnsi="Times New Roman"/>
          <w:b/>
          <w:bCs/>
          <w:noProof w:val="0"/>
          <w:lang w:eastAsia="lt-LT"/>
        </w:rPr>
        <w:t>Įspėjimai ir atsargumo priemonės</w:t>
      </w:r>
    </w:p>
    <w:p w14:paraId="2740C251"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bookmarkStart w:id="18" w:name="_Hlk25493471"/>
      <w:bookmarkStart w:id="19" w:name="_Hlk25493642"/>
      <w:r w:rsidRPr="00C10C03">
        <w:rPr>
          <w:rFonts w:ascii="Times New Roman" w:eastAsia="Times New Roman" w:hAnsi="Times New Roman"/>
          <w:bCs/>
          <w:noProof w:val="0"/>
          <w:lang w:eastAsia="lt-LT"/>
        </w:rPr>
        <w:t>Pasitarkite su gydytoju ar</w:t>
      </w:r>
      <w:r>
        <w:rPr>
          <w:rFonts w:ascii="Times New Roman" w:eastAsia="Times New Roman" w:hAnsi="Times New Roman"/>
          <w:bCs/>
          <w:noProof w:val="0"/>
          <w:lang w:eastAsia="lt-LT"/>
        </w:rPr>
        <w:t>ba</w:t>
      </w:r>
      <w:r w:rsidRPr="00C10C03">
        <w:rPr>
          <w:rFonts w:ascii="Times New Roman" w:eastAsia="Times New Roman" w:hAnsi="Times New Roman"/>
          <w:bCs/>
          <w:noProof w:val="0"/>
          <w:lang w:eastAsia="lt-LT"/>
        </w:rPr>
        <w:t xml:space="preserve"> vaistininku prieš </w:t>
      </w:r>
      <w:r>
        <w:rPr>
          <w:rFonts w:ascii="Times New Roman" w:eastAsia="Times New Roman" w:hAnsi="Times New Roman"/>
          <w:bCs/>
          <w:noProof w:val="0"/>
          <w:lang w:eastAsia="lt-LT"/>
        </w:rPr>
        <w:t xml:space="preserve">skiepijimą </w:t>
      </w:r>
      <w:proofErr w:type="spellStart"/>
      <w:r w:rsidRPr="00C10C03">
        <w:rPr>
          <w:rFonts w:ascii="Times New Roman" w:eastAsia="Times New Roman" w:hAnsi="Times New Roman"/>
          <w:bCs/>
          <w:noProof w:val="0"/>
          <w:lang w:eastAsia="lt-LT"/>
        </w:rPr>
        <w:t>Priorix</w:t>
      </w:r>
      <w:r>
        <w:rPr>
          <w:rFonts w:ascii="Times New Roman" w:eastAsia="Times New Roman" w:hAnsi="Times New Roman"/>
          <w:bCs/>
          <w:noProof w:val="0"/>
          <w:lang w:eastAsia="lt-LT"/>
        </w:rPr>
        <w:noBreakHyphen/>
      </w:r>
      <w:r w:rsidRPr="00C10C03">
        <w:rPr>
          <w:rFonts w:ascii="Times New Roman" w:eastAsia="Times New Roman" w:hAnsi="Times New Roman"/>
          <w:bCs/>
          <w:noProof w:val="0"/>
          <w:lang w:eastAsia="lt-LT"/>
        </w:rPr>
        <w:t>Tetra</w:t>
      </w:r>
      <w:proofErr w:type="spellEnd"/>
      <w:r>
        <w:rPr>
          <w:rFonts w:ascii="Times New Roman" w:eastAsia="Times New Roman" w:hAnsi="Times New Roman"/>
          <w:bCs/>
          <w:noProof w:val="0"/>
          <w:lang w:eastAsia="lt-LT"/>
        </w:rPr>
        <w:t>:</w:t>
      </w:r>
    </w:p>
    <w:p w14:paraId="7A6B7025" w14:textId="77777777" w:rsidR="00AE1B1D" w:rsidRPr="00C10C03" w:rsidRDefault="00AE1B1D" w:rsidP="00AE1B1D">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w:t>
      </w:r>
      <w:r w:rsidRPr="00C10C03">
        <w:rPr>
          <w:rFonts w:ascii="Times New Roman" w:eastAsia="Times New Roman" w:hAnsi="Times New Roman"/>
          <w:noProof w:val="0"/>
          <w:lang w:eastAsia="lt-LT"/>
        </w:rPr>
        <w:t xml:space="preserve">eigu </w:t>
      </w:r>
      <w:r>
        <w:rPr>
          <w:rFonts w:ascii="Times New Roman" w:eastAsia="Times New Roman" w:hAnsi="Times New Roman"/>
          <w:noProof w:val="0"/>
          <w:lang w:eastAsia="lt-LT"/>
        </w:rPr>
        <w:t>Jums</w:t>
      </w:r>
      <w:r w:rsidRPr="00C10C03">
        <w:rPr>
          <w:rFonts w:ascii="Times New Roman" w:eastAsia="Times New Roman" w:hAnsi="Times New Roman"/>
          <w:noProof w:val="0"/>
          <w:lang w:eastAsia="lt-LT"/>
        </w:rPr>
        <w:t xml:space="preserve"> arba</w:t>
      </w:r>
      <w:r>
        <w:rPr>
          <w:rFonts w:ascii="Times New Roman" w:eastAsia="Times New Roman" w:hAnsi="Times New Roman"/>
          <w:noProof w:val="0"/>
          <w:lang w:eastAsia="lt-LT"/>
        </w:rPr>
        <w:t xml:space="preserve"> Jūsų</w:t>
      </w:r>
      <w:r w:rsidRPr="00C10C03">
        <w:rPr>
          <w:rFonts w:ascii="Times New Roman" w:eastAsia="Times New Roman" w:hAnsi="Times New Roman"/>
          <w:noProof w:val="0"/>
          <w:lang w:eastAsia="lt-LT"/>
        </w:rPr>
        <w:t xml:space="preserve"> kraujo giminaičiui anksčiau yra buvę traukulių (priepuolių), įskaitant </w:t>
      </w:r>
      <w:r>
        <w:rPr>
          <w:rFonts w:ascii="Times New Roman" w:eastAsia="Times New Roman" w:hAnsi="Times New Roman"/>
          <w:noProof w:val="0"/>
          <w:lang w:eastAsia="lt-LT"/>
        </w:rPr>
        <w:t>karščiavimo sukelt</w:t>
      </w:r>
      <w:r w:rsidRPr="00C10C03">
        <w:rPr>
          <w:rFonts w:ascii="Times New Roman" w:eastAsia="Times New Roman" w:hAnsi="Times New Roman"/>
          <w:noProof w:val="0"/>
          <w:lang w:eastAsia="lt-LT"/>
        </w:rPr>
        <w:t xml:space="preserve">us traukulius. </w:t>
      </w:r>
      <w:bookmarkStart w:id="20" w:name="_Hlk25497525"/>
      <w:r w:rsidRPr="00C10C03">
        <w:rPr>
          <w:rFonts w:ascii="Times New Roman" w:eastAsia="Times New Roman" w:hAnsi="Times New Roman"/>
          <w:noProof w:val="0"/>
          <w:lang w:eastAsia="lt-LT"/>
        </w:rPr>
        <w:t>Tokiu atveju po skiepijimo turi</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būti atidžiai stebim</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 xml:space="preserve">, kadangi gali pasireikšti karščiavimas, ypač </w:t>
      </w:r>
      <w:r>
        <w:rPr>
          <w:rFonts w:ascii="Times New Roman" w:eastAsia="Times New Roman" w:hAnsi="Times New Roman"/>
          <w:noProof w:val="0"/>
          <w:lang w:eastAsia="lt-LT"/>
        </w:rPr>
        <w:t xml:space="preserve">per </w:t>
      </w:r>
      <w:r w:rsidRPr="00C10C03">
        <w:rPr>
          <w:rFonts w:ascii="Times New Roman" w:eastAsia="Times New Roman" w:hAnsi="Times New Roman"/>
          <w:noProof w:val="0"/>
          <w:lang w:eastAsia="lt-LT"/>
        </w:rPr>
        <w:t>p</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r</w:t>
      </w:r>
      <w:r>
        <w:rPr>
          <w:rFonts w:ascii="Times New Roman" w:eastAsia="Times New Roman" w:hAnsi="Times New Roman"/>
          <w:noProof w:val="0"/>
          <w:lang w:eastAsia="lt-LT"/>
        </w:rPr>
        <w:t>m</w:t>
      </w:r>
      <w:r w:rsidRPr="00C10C03">
        <w:rPr>
          <w:rFonts w:ascii="Times New Roman" w:eastAsia="Times New Roman" w:hAnsi="Times New Roman"/>
          <w:noProof w:val="0"/>
          <w:lang w:eastAsia="lt-LT"/>
        </w:rPr>
        <w:t>as 5</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12</w:t>
      </w:r>
      <w:r>
        <w:rPr>
          <w:rFonts w:ascii="Times New Roman" w:eastAsia="Times New Roman" w:hAnsi="Times New Roman"/>
          <w:noProof w:val="0"/>
          <w:lang w:eastAsia="lt-LT"/>
        </w:rPr>
        <w:t> par</w:t>
      </w:r>
      <w:r w:rsidRPr="00C10C03">
        <w:rPr>
          <w:rFonts w:ascii="Times New Roman" w:eastAsia="Times New Roman" w:hAnsi="Times New Roman"/>
          <w:noProof w:val="0"/>
          <w:lang w:eastAsia="lt-LT"/>
        </w:rPr>
        <w:t>ų po vakcinavimo (taip pat žr.</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 skyrių)</w:t>
      </w:r>
      <w:r>
        <w:rPr>
          <w:rFonts w:ascii="Times New Roman" w:eastAsia="Times New Roman" w:hAnsi="Times New Roman"/>
          <w:noProof w:val="0"/>
          <w:lang w:eastAsia="lt-LT"/>
        </w:rPr>
        <w:t>.</w:t>
      </w:r>
      <w:bookmarkEnd w:id="20"/>
    </w:p>
    <w:p w14:paraId="06BA29AA" w14:textId="77777777" w:rsidR="00AE1B1D" w:rsidRPr="00C10C03" w:rsidRDefault="00AE1B1D" w:rsidP="00AE1B1D">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bookmarkStart w:id="21" w:name="_Hlk25493526"/>
      <w:bookmarkEnd w:id="18"/>
      <w:r>
        <w:rPr>
          <w:rFonts w:ascii="Times New Roman" w:eastAsia="Times New Roman" w:hAnsi="Times New Roman"/>
          <w:noProof w:val="0"/>
          <w:lang w:eastAsia="lt-LT"/>
        </w:rPr>
        <w:t>j</w:t>
      </w:r>
      <w:r w:rsidRPr="00C10C03">
        <w:rPr>
          <w:rFonts w:ascii="Times New Roman" w:eastAsia="Times New Roman" w:hAnsi="Times New Roman"/>
          <w:noProof w:val="0"/>
          <w:lang w:eastAsia="lt-LT"/>
        </w:rPr>
        <w:t xml:space="preserve">eigu </w:t>
      </w:r>
      <w:r>
        <w:rPr>
          <w:rFonts w:ascii="Times New Roman" w:eastAsia="Times New Roman" w:hAnsi="Times New Roman"/>
          <w:noProof w:val="0"/>
          <w:lang w:eastAsia="lt-LT"/>
        </w:rPr>
        <w:t>Jums</w:t>
      </w:r>
      <w:r w:rsidRPr="00C10C03">
        <w:rPr>
          <w:rFonts w:ascii="Times New Roman" w:eastAsia="Times New Roman" w:hAnsi="Times New Roman"/>
          <w:noProof w:val="0"/>
          <w:lang w:eastAsia="lt-LT"/>
        </w:rPr>
        <w:t xml:space="preserve"> kada nors buvo </w:t>
      </w:r>
      <w:r>
        <w:rPr>
          <w:rFonts w:ascii="Times New Roman" w:eastAsia="Times New Roman" w:hAnsi="Times New Roman"/>
          <w:noProof w:val="0"/>
          <w:lang w:eastAsia="lt-LT"/>
        </w:rPr>
        <w:t xml:space="preserve">pasireiškusi </w:t>
      </w:r>
      <w:r w:rsidRPr="00C10C03">
        <w:rPr>
          <w:rFonts w:ascii="Times New Roman" w:eastAsia="Times New Roman" w:hAnsi="Times New Roman"/>
          <w:noProof w:val="0"/>
          <w:lang w:eastAsia="lt-LT"/>
        </w:rPr>
        <w:t>sunki alerginė reakcija  kiaušinio baltym</w:t>
      </w:r>
      <w:r>
        <w:rPr>
          <w:rFonts w:ascii="Times New Roman" w:eastAsia="Times New Roman" w:hAnsi="Times New Roman"/>
          <w:noProof w:val="0"/>
          <w:lang w:eastAsia="lt-LT"/>
        </w:rPr>
        <w:t>ui,</w:t>
      </w:r>
    </w:p>
    <w:bookmarkEnd w:id="21"/>
    <w:p w14:paraId="2EDD19BA" w14:textId="77777777" w:rsidR="00AE1B1D" w:rsidRPr="00C10C03" w:rsidRDefault="00AE1B1D" w:rsidP="00AE1B1D">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j</w:t>
      </w:r>
      <w:r w:rsidRPr="00C10C03">
        <w:rPr>
          <w:rFonts w:ascii="Times New Roman" w:eastAsia="Times New Roman" w:hAnsi="Times New Roman"/>
          <w:noProof w:val="0"/>
          <w:lang w:eastAsia="lt-LT"/>
        </w:rPr>
        <w:t xml:space="preserve">ei po skiepijimo nuo tymų, </w:t>
      </w:r>
      <w:r>
        <w:rPr>
          <w:rFonts w:ascii="Times New Roman" w:eastAsia="Times New Roman" w:hAnsi="Times New Roman"/>
          <w:noProof w:val="0"/>
          <w:lang w:eastAsia="lt-LT"/>
        </w:rPr>
        <w:t>kiaulytės</w:t>
      </w:r>
      <w:r w:rsidRPr="00C10C03">
        <w:rPr>
          <w:rFonts w:ascii="Times New Roman" w:eastAsia="Times New Roman" w:hAnsi="Times New Roman"/>
          <w:noProof w:val="0"/>
          <w:lang w:eastAsia="lt-LT"/>
        </w:rPr>
        <w:t xml:space="preserve"> arba raudonukės </w:t>
      </w:r>
      <w:r>
        <w:rPr>
          <w:rFonts w:ascii="Times New Roman" w:eastAsia="Times New Roman" w:hAnsi="Times New Roman"/>
          <w:noProof w:val="0"/>
          <w:lang w:eastAsia="lt-LT"/>
        </w:rPr>
        <w:t xml:space="preserve">Jums </w:t>
      </w:r>
      <w:r w:rsidRPr="00C10C03">
        <w:rPr>
          <w:rFonts w:ascii="Times New Roman" w:eastAsia="Times New Roman" w:hAnsi="Times New Roman"/>
          <w:noProof w:val="0"/>
          <w:lang w:eastAsia="lt-LT"/>
        </w:rPr>
        <w:t xml:space="preserve">buvo </w:t>
      </w:r>
      <w:r>
        <w:rPr>
          <w:rFonts w:ascii="Times New Roman" w:eastAsia="Times New Roman" w:hAnsi="Times New Roman"/>
          <w:noProof w:val="0"/>
          <w:lang w:eastAsia="lt-LT"/>
        </w:rPr>
        <w:t xml:space="preserve">pasireiškęs </w:t>
      </w:r>
      <w:r w:rsidRPr="00C10C03">
        <w:rPr>
          <w:rFonts w:ascii="Times New Roman" w:eastAsia="Times New Roman" w:hAnsi="Times New Roman"/>
          <w:noProof w:val="0"/>
          <w:lang w:eastAsia="lt-LT"/>
        </w:rPr>
        <w:t xml:space="preserve">toks </w:t>
      </w:r>
      <w:r>
        <w:rPr>
          <w:rFonts w:ascii="Times New Roman" w:eastAsia="Times New Roman" w:hAnsi="Times New Roman"/>
          <w:noProof w:val="0"/>
          <w:lang w:eastAsia="lt-LT"/>
        </w:rPr>
        <w:t>šalutinis</w:t>
      </w:r>
      <w:r w:rsidRPr="00C10C03">
        <w:rPr>
          <w:rFonts w:ascii="Times New Roman" w:eastAsia="Times New Roman" w:hAnsi="Times New Roman"/>
          <w:noProof w:val="0"/>
          <w:lang w:eastAsia="lt-LT"/>
        </w:rPr>
        <w:t xml:space="preserve"> poveikis</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kaip </w:t>
      </w:r>
      <w:r>
        <w:rPr>
          <w:rFonts w:ascii="Times New Roman" w:eastAsia="Times New Roman" w:hAnsi="Times New Roman"/>
          <w:noProof w:val="0"/>
          <w:lang w:eastAsia="lt-LT"/>
        </w:rPr>
        <w:t>lengvai atsirandančios mėlynės (</w:t>
      </w:r>
      <w:r w:rsidRPr="00C10C03">
        <w:rPr>
          <w:rFonts w:ascii="Times New Roman" w:eastAsia="Times New Roman" w:hAnsi="Times New Roman"/>
          <w:noProof w:val="0"/>
          <w:lang w:eastAsia="lt-LT"/>
        </w:rPr>
        <w:t>kraujosruvos</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arba </w:t>
      </w:r>
      <w:r>
        <w:rPr>
          <w:rFonts w:ascii="Times New Roman" w:eastAsia="Times New Roman" w:hAnsi="Times New Roman"/>
          <w:noProof w:val="0"/>
          <w:lang w:eastAsia="lt-LT"/>
        </w:rPr>
        <w:t>kraujavima</w:t>
      </w:r>
      <w:r w:rsidRPr="00C10C03">
        <w:rPr>
          <w:rFonts w:ascii="Times New Roman" w:eastAsia="Times New Roman" w:hAnsi="Times New Roman"/>
          <w:noProof w:val="0"/>
          <w:lang w:eastAsia="lt-LT"/>
        </w:rPr>
        <w:t>s</w:t>
      </w:r>
      <w:r>
        <w:rPr>
          <w:rFonts w:ascii="Times New Roman" w:eastAsia="Times New Roman" w:hAnsi="Times New Roman"/>
          <w:noProof w:val="0"/>
          <w:lang w:eastAsia="lt-LT"/>
        </w:rPr>
        <w:t>, kuris</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tr</w:t>
      </w:r>
      <w:r w:rsidRPr="00C10C03">
        <w:rPr>
          <w:rFonts w:ascii="Times New Roman" w:eastAsia="Times New Roman" w:hAnsi="Times New Roman"/>
          <w:noProof w:val="0"/>
          <w:lang w:eastAsia="lt-LT"/>
        </w:rPr>
        <w:t>u</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o ilg</w:t>
      </w:r>
      <w:r>
        <w:rPr>
          <w:rFonts w:ascii="Times New Roman" w:eastAsia="Times New Roman" w:hAnsi="Times New Roman"/>
          <w:noProof w:val="0"/>
          <w:lang w:eastAsia="lt-LT"/>
        </w:rPr>
        <w:t>iau</w:t>
      </w:r>
      <w:r w:rsidRPr="00C10C03">
        <w:rPr>
          <w:rFonts w:ascii="Times New Roman" w:eastAsia="Times New Roman" w:hAnsi="Times New Roman"/>
          <w:noProof w:val="0"/>
          <w:lang w:eastAsia="lt-LT"/>
        </w:rPr>
        <w:t xml:space="preserve"> negu </w:t>
      </w:r>
      <w:r>
        <w:rPr>
          <w:rFonts w:ascii="Times New Roman" w:eastAsia="Times New Roman" w:hAnsi="Times New Roman"/>
          <w:noProof w:val="0"/>
          <w:lang w:eastAsia="lt-LT"/>
        </w:rPr>
        <w:t>į</w:t>
      </w:r>
      <w:r w:rsidRPr="00C10C03">
        <w:rPr>
          <w:rFonts w:ascii="Times New Roman" w:eastAsia="Times New Roman" w:hAnsi="Times New Roman"/>
          <w:noProof w:val="0"/>
          <w:lang w:eastAsia="lt-LT"/>
        </w:rPr>
        <w:t>prastai (taip pat žr.</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4 skyrių)</w:t>
      </w:r>
      <w:r>
        <w:rPr>
          <w:rFonts w:ascii="Times New Roman" w:eastAsia="Times New Roman" w:hAnsi="Times New Roman"/>
          <w:noProof w:val="0"/>
          <w:lang w:eastAsia="lt-LT"/>
        </w:rPr>
        <w:t>,</w:t>
      </w:r>
    </w:p>
    <w:p w14:paraId="7330CC89" w14:textId="77777777" w:rsidR="00AE1B1D" w:rsidRPr="00C10C03" w:rsidRDefault="00AE1B1D" w:rsidP="00AE1B1D">
      <w:pPr>
        <w:widowControl w:val="0"/>
        <w:numPr>
          <w:ilvl w:val="0"/>
          <w:numId w:val="2"/>
        </w:numPr>
        <w:tabs>
          <w:tab w:val="num" w:pos="540"/>
        </w:tabs>
        <w:adjustRightInd w:val="0"/>
        <w:spacing w:after="0" w:line="240" w:lineRule="auto"/>
        <w:ind w:left="540" w:hanging="540"/>
        <w:textAlignment w:val="baseline"/>
        <w:rPr>
          <w:rFonts w:ascii="Times New Roman" w:eastAsia="Times New Roman" w:hAnsi="Times New Roman"/>
          <w:noProof w:val="0"/>
          <w:lang w:eastAsia="lt-LT"/>
        </w:rPr>
      </w:pPr>
      <w:r>
        <w:rPr>
          <w:rFonts w:ascii="Times New Roman" w:eastAsia="Verdana" w:hAnsi="Times New Roman"/>
          <w:iCs/>
          <w:noProof w:val="0"/>
          <w:lang w:eastAsia="en-GB"/>
        </w:rPr>
        <w:t>j</w:t>
      </w:r>
      <w:r w:rsidRPr="00C10C03">
        <w:rPr>
          <w:rFonts w:ascii="Times New Roman" w:eastAsia="Verdana" w:hAnsi="Times New Roman"/>
          <w:iCs/>
          <w:noProof w:val="0"/>
          <w:lang w:eastAsia="en-GB"/>
        </w:rPr>
        <w:t xml:space="preserve">eigu Jūsų imuninė sistema </w:t>
      </w:r>
      <w:r>
        <w:rPr>
          <w:rFonts w:ascii="Times New Roman" w:eastAsia="Verdana" w:hAnsi="Times New Roman"/>
          <w:iCs/>
          <w:noProof w:val="0"/>
          <w:lang w:eastAsia="en-GB"/>
        </w:rPr>
        <w:t xml:space="preserve">yra </w:t>
      </w:r>
      <w:r w:rsidRPr="00C10C03">
        <w:rPr>
          <w:rFonts w:ascii="Times New Roman" w:eastAsia="Verdana" w:hAnsi="Times New Roman"/>
          <w:iCs/>
          <w:noProof w:val="0"/>
          <w:lang w:eastAsia="en-GB"/>
        </w:rPr>
        <w:t>nusilpusi (pavyzdžiui, dėl ŽIV infekcijos)</w:t>
      </w:r>
      <w:r>
        <w:rPr>
          <w:rFonts w:ascii="Times New Roman" w:eastAsia="Verdana" w:hAnsi="Times New Roman"/>
          <w:iCs/>
          <w:noProof w:val="0"/>
          <w:lang w:eastAsia="en-GB"/>
        </w:rPr>
        <w:t xml:space="preserve"> </w:t>
      </w:r>
      <w:r w:rsidRPr="002012A1">
        <w:rPr>
          <w:rFonts w:ascii="Times New Roman" w:eastAsia="Verdana" w:hAnsi="Times New Roman"/>
          <w:iCs/>
          <w:noProof w:val="0"/>
          <w:lang w:eastAsia="en-GB"/>
        </w:rPr>
        <w:t>arba pradėsite vartoti vaistų, kurie silpnina imuninę sistemą</w:t>
      </w:r>
      <w:r w:rsidRPr="00C10C03">
        <w:rPr>
          <w:rFonts w:ascii="Times New Roman" w:eastAsia="Verdana" w:hAnsi="Times New Roman"/>
          <w:iCs/>
          <w:noProof w:val="0"/>
          <w:lang w:eastAsia="en-GB"/>
        </w:rPr>
        <w:t xml:space="preserve">. </w:t>
      </w:r>
      <w:r>
        <w:rPr>
          <w:rFonts w:ascii="Times New Roman" w:eastAsia="Verdana" w:hAnsi="Times New Roman"/>
          <w:iCs/>
          <w:noProof w:val="0"/>
          <w:lang w:eastAsia="en-GB"/>
        </w:rPr>
        <w:t>Jus</w:t>
      </w:r>
      <w:r w:rsidRPr="00C10C03">
        <w:rPr>
          <w:rFonts w:ascii="Times New Roman" w:eastAsia="Verdana" w:hAnsi="Times New Roman"/>
          <w:iCs/>
          <w:noProof w:val="0"/>
          <w:lang w:eastAsia="en-GB"/>
        </w:rPr>
        <w:t xml:space="preserve"> turi atidžiai steb</w:t>
      </w:r>
      <w:r>
        <w:rPr>
          <w:rFonts w:ascii="Times New Roman" w:eastAsia="Verdana" w:hAnsi="Times New Roman"/>
          <w:iCs/>
          <w:noProof w:val="0"/>
          <w:lang w:eastAsia="en-GB"/>
        </w:rPr>
        <w:t>ėti</w:t>
      </w:r>
      <w:r w:rsidRPr="00C10C03">
        <w:rPr>
          <w:rFonts w:ascii="Times New Roman" w:eastAsia="Verdana" w:hAnsi="Times New Roman"/>
          <w:iCs/>
          <w:noProof w:val="0"/>
          <w:lang w:eastAsia="en-GB"/>
        </w:rPr>
        <w:t>, nes reakcija į vakciną gali būti nepakankama, kad būtų užtikrinta apsauga nuo ligų (žr.</w:t>
      </w:r>
      <w:r>
        <w:rPr>
          <w:rFonts w:ascii="Times New Roman" w:eastAsia="Verdana" w:hAnsi="Times New Roman"/>
          <w:iCs/>
          <w:noProof w:val="0"/>
          <w:lang w:eastAsia="en-GB"/>
        </w:rPr>
        <w:t> </w:t>
      </w:r>
      <w:r w:rsidRPr="00C10C03">
        <w:rPr>
          <w:rFonts w:ascii="Times New Roman" w:eastAsia="Verdana" w:hAnsi="Times New Roman"/>
          <w:iCs/>
          <w:noProof w:val="0"/>
          <w:lang w:eastAsia="en-GB"/>
        </w:rPr>
        <w:t>2</w:t>
      </w:r>
      <w:r>
        <w:rPr>
          <w:rFonts w:ascii="Times New Roman" w:eastAsia="Verdana" w:hAnsi="Times New Roman"/>
          <w:iCs/>
          <w:noProof w:val="0"/>
          <w:lang w:eastAsia="en-GB"/>
        </w:rPr>
        <w:t> </w:t>
      </w:r>
      <w:r w:rsidRPr="00C10C03">
        <w:rPr>
          <w:rFonts w:ascii="Times New Roman" w:eastAsia="Verdana" w:hAnsi="Times New Roman"/>
          <w:iCs/>
          <w:noProof w:val="0"/>
          <w:lang w:eastAsia="en-GB"/>
        </w:rPr>
        <w:t>skyrių „</w:t>
      </w:r>
      <w:proofErr w:type="spellStart"/>
      <w:r w:rsidRPr="00C10C03">
        <w:rPr>
          <w:rFonts w:ascii="Times New Roman" w:eastAsia="Verdana" w:hAnsi="Times New Roman"/>
          <w:iCs/>
          <w:noProof w:val="0"/>
          <w:lang w:eastAsia="en-GB"/>
        </w:rPr>
        <w:t>Priorix</w:t>
      </w:r>
      <w:r>
        <w:rPr>
          <w:rFonts w:ascii="Times New Roman" w:eastAsia="Verdana" w:hAnsi="Times New Roman"/>
          <w:iCs/>
          <w:noProof w:val="0"/>
          <w:lang w:eastAsia="en-GB"/>
        </w:rPr>
        <w:noBreakHyphen/>
      </w:r>
      <w:r w:rsidRPr="00C10C03">
        <w:rPr>
          <w:rFonts w:ascii="Times New Roman" w:eastAsia="Verdana" w:hAnsi="Times New Roman"/>
          <w:iCs/>
          <w:noProof w:val="0"/>
          <w:lang w:eastAsia="en-GB"/>
        </w:rPr>
        <w:t>Tetra</w:t>
      </w:r>
      <w:proofErr w:type="spellEnd"/>
      <w:r w:rsidRPr="00C10C03">
        <w:rPr>
          <w:rFonts w:ascii="Times New Roman" w:eastAsia="Verdana" w:hAnsi="Times New Roman"/>
          <w:iCs/>
          <w:noProof w:val="0"/>
          <w:lang w:eastAsia="en-GB"/>
        </w:rPr>
        <w:t xml:space="preserve"> vartoti </w:t>
      </w:r>
      <w:r>
        <w:rPr>
          <w:rFonts w:ascii="Times New Roman" w:eastAsia="Verdana" w:hAnsi="Times New Roman"/>
          <w:iCs/>
          <w:noProof w:val="0"/>
          <w:lang w:eastAsia="en-GB"/>
        </w:rPr>
        <w:t>draudžiama</w:t>
      </w:r>
      <w:r w:rsidRPr="00C10C03">
        <w:rPr>
          <w:rFonts w:ascii="Times New Roman" w:eastAsia="Verdana" w:hAnsi="Times New Roman"/>
          <w:iCs/>
          <w:noProof w:val="0"/>
          <w:lang w:eastAsia="en-GB"/>
        </w:rPr>
        <w:t>“)</w:t>
      </w:r>
      <w:r w:rsidRPr="00C10C03">
        <w:rPr>
          <w:rFonts w:ascii="Times New Roman" w:eastAsia="Times New Roman" w:hAnsi="Times New Roman"/>
          <w:noProof w:val="0"/>
          <w:lang w:eastAsia="lt-LT"/>
        </w:rPr>
        <w:t>.</w:t>
      </w:r>
    </w:p>
    <w:bookmarkEnd w:id="19"/>
    <w:p w14:paraId="3223870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1800CB2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bookmarkStart w:id="22" w:name="_Hlk25493723"/>
      <w:r>
        <w:rPr>
          <w:rFonts w:ascii="Times New Roman" w:eastAsia="Times New Roman" w:hAnsi="Times New Roman"/>
          <w:noProof w:val="0"/>
          <w:lang w:eastAsia="lt-LT"/>
        </w:rPr>
        <w:t>Jeigu buvote paskiepyti</w:t>
      </w:r>
      <w:r w:rsidRPr="00C10C03">
        <w:rPr>
          <w:rFonts w:ascii="Times New Roman" w:eastAsia="Times New Roman" w:hAnsi="Times New Roman"/>
          <w:noProof w:val="0"/>
          <w:lang w:eastAsia="lt-LT"/>
        </w:rPr>
        <w:t xml:space="preserve"> per 72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valandas po kontakto su sergančiuoju tymais ar vėjaraupiais, </w:t>
      </w:r>
      <w:proofErr w:type="spellStart"/>
      <w:r w:rsidRPr="00C10C03">
        <w:rPr>
          <w:rFonts w:ascii="Times New Roman" w:eastAsia="Verdana" w:hAnsi="Times New Roman"/>
          <w:iCs/>
          <w:noProof w:val="0"/>
          <w:lang w:eastAsia="en-GB"/>
        </w:rPr>
        <w:t>Priorix</w:t>
      </w:r>
      <w:r>
        <w:rPr>
          <w:rFonts w:ascii="Times New Roman" w:eastAsia="Verdana" w:hAnsi="Times New Roman"/>
          <w:iCs/>
          <w:noProof w:val="0"/>
          <w:lang w:eastAsia="en-GB"/>
        </w:rPr>
        <w:noBreakHyphen/>
      </w:r>
      <w:r w:rsidRPr="00C10C03">
        <w:rPr>
          <w:rFonts w:ascii="Times New Roman" w:eastAsia="Verdana" w:hAnsi="Times New Roman"/>
          <w:iCs/>
          <w:noProof w:val="0"/>
          <w:lang w:eastAsia="en-GB"/>
        </w:rPr>
        <w:t>Tetra</w:t>
      </w:r>
      <w:proofErr w:type="spellEnd"/>
      <w:r w:rsidRPr="00C10C03">
        <w:rPr>
          <w:rFonts w:ascii="Times New Roman" w:eastAsia="Verdana" w:hAnsi="Times New Roman"/>
          <w:iCs/>
          <w:noProof w:val="0"/>
          <w:lang w:eastAsia="en-GB"/>
        </w:rPr>
        <w:t xml:space="preserve"> </w:t>
      </w:r>
      <w:r>
        <w:rPr>
          <w:rFonts w:ascii="Times New Roman" w:eastAsia="Verdana" w:hAnsi="Times New Roman"/>
          <w:iCs/>
          <w:noProof w:val="0"/>
          <w:lang w:eastAsia="en-GB"/>
        </w:rPr>
        <w:t>gali nepakankamai</w:t>
      </w:r>
      <w:r w:rsidRPr="00C10C03">
        <w:rPr>
          <w:rFonts w:ascii="Times New Roman" w:eastAsia="Verdana" w:hAnsi="Times New Roman"/>
          <w:iCs/>
          <w:noProof w:val="0"/>
          <w:lang w:eastAsia="en-GB"/>
        </w:rPr>
        <w:t xml:space="preserve"> </w:t>
      </w:r>
      <w:r>
        <w:rPr>
          <w:rFonts w:ascii="Times New Roman" w:eastAsia="Verdana" w:hAnsi="Times New Roman"/>
          <w:iCs/>
          <w:noProof w:val="0"/>
          <w:lang w:eastAsia="en-GB"/>
        </w:rPr>
        <w:t>Jus ap</w:t>
      </w:r>
      <w:r w:rsidRPr="00C10C03">
        <w:rPr>
          <w:rFonts w:ascii="Times New Roman" w:eastAsia="Verdana" w:hAnsi="Times New Roman"/>
          <w:iCs/>
          <w:noProof w:val="0"/>
          <w:lang w:eastAsia="en-GB"/>
        </w:rPr>
        <w:t>saugo</w:t>
      </w:r>
      <w:r>
        <w:rPr>
          <w:rFonts w:ascii="Times New Roman" w:eastAsia="Verdana" w:hAnsi="Times New Roman"/>
          <w:iCs/>
          <w:noProof w:val="0"/>
          <w:lang w:eastAsia="en-GB"/>
        </w:rPr>
        <w:t>ti</w:t>
      </w:r>
      <w:r w:rsidRPr="00C10C03">
        <w:rPr>
          <w:rFonts w:ascii="Times New Roman" w:eastAsia="Verdana" w:hAnsi="Times New Roman"/>
          <w:iCs/>
          <w:noProof w:val="0"/>
          <w:lang w:eastAsia="en-GB"/>
        </w:rPr>
        <w:t xml:space="preserve"> nuo </w:t>
      </w:r>
      <w:r w:rsidRPr="00C10C03">
        <w:rPr>
          <w:rFonts w:ascii="Times New Roman" w:eastAsia="Times New Roman" w:hAnsi="Times New Roman"/>
          <w:noProof w:val="0"/>
          <w:lang w:eastAsia="lt-LT"/>
        </w:rPr>
        <w:t>šių ligų.</w:t>
      </w:r>
    </w:p>
    <w:p w14:paraId="717D5673"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706A7315"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Paskiepijus vakcina, iki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savaičių po paskiepijimo, jeigu įmanoma, turėt</w:t>
      </w:r>
      <w:r>
        <w:rPr>
          <w:rFonts w:ascii="Times New Roman" w:eastAsia="Times New Roman" w:hAnsi="Times New Roman"/>
          <w:noProof w:val="0"/>
          <w:lang w:eastAsia="lt-LT"/>
        </w:rPr>
        <w:t>umėte</w:t>
      </w:r>
      <w:r w:rsidRPr="00C10C03">
        <w:rPr>
          <w:rFonts w:ascii="Times New Roman" w:eastAsia="Times New Roman" w:hAnsi="Times New Roman"/>
          <w:noProof w:val="0"/>
          <w:lang w:eastAsia="lt-LT"/>
        </w:rPr>
        <w:t xml:space="preserve"> vengti artimai bendrauti su šiais asmenimis:</w:t>
      </w:r>
    </w:p>
    <w:bookmarkEnd w:id="22"/>
    <w:p w14:paraId="3ECDEFD4" w14:textId="77777777" w:rsidR="00AE1B1D" w:rsidRPr="00C10C03" w:rsidRDefault="00AE1B1D" w:rsidP="00AE1B1D">
      <w:pPr>
        <w:widowControl w:val="0"/>
        <w:numPr>
          <w:ilvl w:val="0"/>
          <w:numId w:val="1"/>
        </w:numPr>
        <w:tabs>
          <w:tab w:val="clear" w:pos="720"/>
        </w:tabs>
        <w:adjustRightInd w:val="0"/>
        <w:spacing w:after="0" w:line="240" w:lineRule="auto"/>
        <w:ind w:left="540" w:hanging="540"/>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asmenimis, kurių atsparumas ligoms yra sumažėjęs;</w:t>
      </w:r>
    </w:p>
    <w:p w14:paraId="7D7673F3" w14:textId="77777777" w:rsidR="00AE1B1D" w:rsidRPr="00C10C03" w:rsidRDefault="00AE1B1D" w:rsidP="00AE1B1D">
      <w:pPr>
        <w:widowControl w:val="0"/>
        <w:adjustRightInd w:val="0"/>
        <w:spacing w:after="0" w:line="240" w:lineRule="auto"/>
        <w:ind w:left="540" w:hanging="540"/>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r w:rsidRPr="00C10C03">
        <w:rPr>
          <w:rFonts w:ascii="Times New Roman" w:eastAsia="Times New Roman" w:hAnsi="Times New Roman"/>
          <w:noProof w:val="0"/>
          <w:lang w:eastAsia="lt-LT"/>
        </w:rPr>
        <w:tab/>
        <w:t>nėščiomis moterimis, kurios nesirgo vėjaraupiais arba nebuvo paskiepytos nuo vėjaraupių;</w:t>
      </w:r>
    </w:p>
    <w:p w14:paraId="444B2C9C" w14:textId="77777777" w:rsidR="00AE1B1D" w:rsidRPr="00C10C03" w:rsidRDefault="00AE1B1D" w:rsidP="00AE1B1D">
      <w:pPr>
        <w:widowControl w:val="0"/>
        <w:adjustRightInd w:val="0"/>
        <w:spacing w:after="0" w:line="240" w:lineRule="auto"/>
        <w:ind w:left="540" w:hanging="540"/>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r w:rsidRPr="00C10C03">
        <w:rPr>
          <w:rFonts w:ascii="Times New Roman" w:eastAsia="Times New Roman" w:hAnsi="Times New Roman"/>
          <w:noProof w:val="0"/>
          <w:lang w:eastAsia="lt-LT"/>
        </w:rPr>
        <w:tab/>
        <w:t>naujagimiais motinų, kurios nesirgo vėjaraupiais arba nebuvo paskiepytos nuo vėjaraupių.</w:t>
      </w:r>
    </w:p>
    <w:p w14:paraId="12FB35E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4A50124C" w14:textId="77777777" w:rsidR="00AE1B1D" w:rsidRPr="00C10C03" w:rsidRDefault="00AE1B1D" w:rsidP="00AE1B1D">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Galimas apalpimas (ypač paaugliams) po arba netgi prieš bet kokią injekciją adata. Todėl, jeigu buvo</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anksčiau apalpę nuo injekcijos, pasakykite gydytojui arba slaugytoj</w:t>
      </w:r>
      <w:r>
        <w:rPr>
          <w:rFonts w:ascii="Times New Roman" w:eastAsia="Times New Roman" w:hAnsi="Times New Roman"/>
          <w:noProof w:val="0"/>
          <w:lang w:eastAsia="lt-LT"/>
        </w:rPr>
        <w:t>u</w:t>
      </w:r>
      <w:r w:rsidRPr="00C10C03">
        <w:rPr>
          <w:rFonts w:ascii="Times New Roman" w:eastAsia="Times New Roman" w:hAnsi="Times New Roman"/>
          <w:noProof w:val="0"/>
          <w:lang w:eastAsia="lt-LT"/>
        </w:rPr>
        <w:t>i.</w:t>
      </w:r>
    </w:p>
    <w:p w14:paraId="7CDAC19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6F42228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kaip ir kitos vakcinos, negali pilnai apsaugoti nuo užsikrėtimo vėjaraupiais. Vis dėlto, vėjaraupiais susirgę vakcina paskiepyti žmonės dažniausiai serga labai lengvai, palyginti su vakcina nepaskiepytais žmonėmis.</w:t>
      </w:r>
    </w:p>
    <w:p w14:paraId="5733C9B2"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78CD891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rPr>
      </w:pPr>
      <w:r w:rsidRPr="00C10C03">
        <w:rPr>
          <w:rFonts w:ascii="Times New Roman" w:eastAsia="Times New Roman" w:hAnsi="Times New Roman"/>
          <w:b/>
          <w:bCs/>
          <w:noProof w:val="0"/>
        </w:rPr>
        <w:t xml:space="preserve">Kiti vaistai ir </w:t>
      </w: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p>
    <w:p w14:paraId="0011A9A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bookmarkStart w:id="23" w:name="_Hlk25493811"/>
      <w:bookmarkStart w:id="24" w:name="_Hlk25493878"/>
      <w:r w:rsidRPr="00C10C03">
        <w:rPr>
          <w:rFonts w:ascii="Times New Roman" w:eastAsia="Times New Roman" w:hAnsi="Times New Roman"/>
          <w:bCs/>
          <w:noProof w:val="0"/>
          <w:lang w:eastAsia="lt-LT"/>
        </w:rPr>
        <w:t>Jeigu vartoja</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arba neseniai vartojo</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kitų vaistų</w:t>
      </w:r>
      <w:r>
        <w:rPr>
          <w:rFonts w:ascii="Times New Roman" w:eastAsia="Times New Roman" w:hAnsi="Times New Roman"/>
          <w:bCs/>
          <w:noProof w:val="0"/>
          <w:lang w:eastAsia="lt-LT"/>
        </w:rPr>
        <w:t xml:space="preserve"> arba dėl to nesate tikri</w:t>
      </w:r>
      <w:r w:rsidRPr="00C10C03">
        <w:rPr>
          <w:rFonts w:ascii="Times New Roman" w:eastAsia="Times New Roman" w:hAnsi="Times New Roman"/>
          <w:bCs/>
          <w:noProof w:val="0"/>
          <w:lang w:eastAsia="lt-LT"/>
        </w:rPr>
        <w:t>, arba buvo</w:t>
      </w:r>
      <w:r>
        <w:rPr>
          <w:rFonts w:ascii="Times New Roman" w:eastAsia="Times New Roman" w:hAnsi="Times New Roman"/>
          <w:bCs/>
          <w:noProof w:val="0"/>
          <w:lang w:eastAsia="lt-LT"/>
        </w:rPr>
        <w:t>te</w:t>
      </w:r>
      <w:r w:rsidRPr="00C10C03">
        <w:rPr>
          <w:rFonts w:ascii="Times New Roman" w:eastAsia="Times New Roman" w:hAnsi="Times New Roman"/>
          <w:bCs/>
          <w:noProof w:val="0"/>
          <w:lang w:eastAsia="lt-LT"/>
        </w:rPr>
        <w:t xml:space="preserve"> paskiepyt</w:t>
      </w:r>
      <w:r>
        <w:rPr>
          <w:rFonts w:ascii="Times New Roman" w:eastAsia="Times New Roman" w:hAnsi="Times New Roman"/>
          <w:bCs/>
          <w:noProof w:val="0"/>
          <w:lang w:eastAsia="lt-LT"/>
        </w:rPr>
        <w:t>i</w:t>
      </w:r>
      <w:r w:rsidRPr="00C10C03">
        <w:rPr>
          <w:rFonts w:ascii="Times New Roman" w:eastAsia="Times New Roman" w:hAnsi="Times New Roman"/>
          <w:bCs/>
          <w:noProof w:val="0"/>
          <w:lang w:eastAsia="lt-LT"/>
        </w:rPr>
        <w:t xml:space="preserve"> kokia nors kita vakcina,</w:t>
      </w:r>
      <w:r>
        <w:rPr>
          <w:rFonts w:ascii="Times New Roman" w:eastAsia="Times New Roman" w:hAnsi="Times New Roman"/>
          <w:bCs/>
          <w:noProof w:val="0"/>
          <w:lang w:eastAsia="lt-LT"/>
        </w:rPr>
        <w:t xml:space="preserve"> apie tai</w:t>
      </w:r>
      <w:r w:rsidRPr="00C10C03">
        <w:rPr>
          <w:rFonts w:ascii="Times New Roman" w:eastAsia="Times New Roman" w:hAnsi="Times New Roman"/>
          <w:bCs/>
          <w:noProof w:val="0"/>
          <w:lang w:eastAsia="lt-LT"/>
        </w:rPr>
        <w:t xml:space="preserve"> pasakykite </w:t>
      </w:r>
      <w:r>
        <w:rPr>
          <w:rFonts w:ascii="Times New Roman" w:eastAsia="Times New Roman" w:hAnsi="Times New Roman"/>
          <w:bCs/>
          <w:noProof w:val="0"/>
          <w:lang w:eastAsia="lt-LT"/>
        </w:rPr>
        <w:t xml:space="preserve">savo </w:t>
      </w:r>
      <w:r w:rsidRPr="00C10C03">
        <w:rPr>
          <w:rFonts w:ascii="Times New Roman" w:eastAsia="Times New Roman" w:hAnsi="Times New Roman"/>
          <w:bCs/>
          <w:noProof w:val="0"/>
          <w:lang w:eastAsia="lt-LT"/>
        </w:rPr>
        <w:t>gydytojui.</w:t>
      </w:r>
    </w:p>
    <w:p w14:paraId="40A715C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bookmarkEnd w:id="23"/>
    <w:p w14:paraId="64FC765F"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Jūsų gydytojas gali atidėti skiepijimą bent 3</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mėnesiams, jei </w:t>
      </w:r>
      <w:r>
        <w:rPr>
          <w:rFonts w:ascii="Times New Roman" w:eastAsia="Times New Roman" w:hAnsi="Times New Roman"/>
          <w:noProof w:val="0"/>
          <w:lang w:eastAsia="lt-LT"/>
        </w:rPr>
        <w:t>Jums</w:t>
      </w:r>
      <w:r w:rsidRPr="00C10C03">
        <w:rPr>
          <w:rFonts w:ascii="Times New Roman" w:eastAsia="Times New Roman" w:hAnsi="Times New Roman"/>
          <w:noProof w:val="0"/>
          <w:lang w:eastAsia="lt-LT"/>
        </w:rPr>
        <w:t xml:space="preserve"> buvo </w:t>
      </w:r>
      <w:r>
        <w:rPr>
          <w:rFonts w:ascii="Times New Roman" w:eastAsia="Times New Roman" w:hAnsi="Times New Roman"/>
          <w:noProof w:val="0"/>
          <w:lang w:eastAsia="lt-LT"/>
        </w:rPr>
        <w:t>perpilta</w:t>
      </w:r>
      <w:r w:rsidRPr="00C10C03">
        <w:rPr>
          <w:rFonts w:ascii="Times New Roman" w:eastAsia="Times New Roman" w:hAnsi="Times New Roman"/>
          <w:noProof w:val="0"/>
          <w:lang w:eastAsia="lt-LT"/>
        </w:rPr>
        <w:t xml:space="preserve"> kraujo arba </w:t>
      </w:r>
      <w:r>
        <w:rPr>
          <w:rFonts w:ascii="Times New Roman" w:eastAsia="Times New Roman" w:hAnsi="Times New Roman"/>
          <w:noProof w:val="0"/>
          <w:lang w:eastAsia="lt-LT"/>
        </w:rPr>
        <w:t>su</w:t>
      </w:r>
      <w:r w:rsidRPr="00C10C03">
        <w:rPr>
          <w:rFonts w:ascii="Times New Roman" w:eastAsia="Times New Roman" w:hAnsi="Times New Roman"/>
          <w:noProof w:val="0"/>
          <w:lang w:eastAsia="lt-LT"/>
        </w:rPr>
        <w:t>leist</w:t>
      </w:r>
      <w:r>
        <w:rPr>
          <w:rFonts w:ascii="Times New Roman" w:eastAsia="Times New Roman" w:hAnsi="Times New Roman"/>
          <w:noProof w:val="0"/>
          <w:lang w:eastAsia="lt-LT"/>
        </w:rPr>
        <w:t>a</w:t>
      </w:r>
      <w:r w:rsidRPr="00C10C03">
        <w:rPr>
          <w:rFonts w:ascii="Times New Roman" w:eastAsia="Times New Roman" w:hAnsi="Times New Roman"/>
          <w:noProof w:val="0"/>
          <w:lang w:eastAsia="lt-LT"/>
        </w:rPr>
        <w:t xml:space="preserve"> žmogaus antikūn</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 xml:space="preserve"> (imunoglobulin</w:t>
      </w:r>
      <w:r>
        <w:rPr>
          <w:rFonts w:ascii="Times New Roman" w:eastAsia="Times New Roman" w:hAnsi="Times New Roman"/>
          <w:noProof w:val="0"/>
          <w:lang w:eastAsia="lt-LT"/>
        </w:rPr>
        <w:t>ų</w:t>
      </w:r>
      <w:r w:rsidRPr="00C10C03">
        <w:rPr>
          <w:rFonts w:ascii="Times New Roman" w:eastAsia="Times New Roman" w:hAnsi="Times New Roman"/>
          <w:noProof w:val="0"/>
          <w:lang w:eastAsia="lt-LT"/>
        </w:rPr>
        <w:t>).</w:t>
      </w:r>
    </w:p>
    <w:bookmarkEnd w:id="24"/>
    <w:p w14:paraId="44560FA0"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34A2434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Jei ruošiamasi atlikti tuberkulino testą, jis turėtų būti atliekamas bet kuriuo metu prieš skiepijimą, skiepijimo metu arba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savaitės po skiepijimo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vakcina.</w:t>
      </w:r>
    </w:p>
    <w:p w14:paraId="4FFC69B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1715B2B"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Salicilatų</w:t>
      </w:r>
      <w:proofErr w:type="spellEnd"/>
      <w:r w:rsidRPr="00C10C03">
        <w:rPr>
          <w:rFonts w:ascii="Times New Roman" w:eastAsia="Times New Roman" w:hAnsi="Times New Roman"/>
          <w:noProof w:val="0"/>
          <w:lang w:eastAsia="lt-LT"/>
        </w:rPr>
        <w:t xml:space="preserve"> (medžiagos, esančios daugelio vaistų sudėtyje ir naudojamos karščiavimui mažinti ir skausmui slopinti)</w:t>
      </w:r>
      <w:r>
        <w:rPr>
          <w:rFonts w:ascii="Times New Roman" w:eastAsia="Times New Roman" w:hAnsi="Times New Roman"/>
          <w:noProof w:val="0"/>
          <w:lang w:eastAsia="lt-LT"/>
        </w:rPr>
        <w:t xml:space="preserve"> vartojimo</w:t>
      </w:r>
      <w:r w:rsidRPr="00C10C03">
        <w:rPr>
          <w:rFonts w:ascii="Times New Roman" w:eastAsia="Times New Roman" w:hAnsi="Times New Roman"/>
          <w:noProof w:val="0"/>
          <w:lang w:eastAsia="lt-LT"/>
        </w:rPr>
        <w:t xml:space="preserve"> reik</w:t>
      </w:r>
      <w:r>
        <w:rPr>
          <w:rFonts w:ascii="Times New Roman" w:eastAsia="Times New Roman" w:hAnsi="Times New Roman"/>
          <w:noProof w:val="0"/>
          <w:lang w:eastAsia="lt-LT"/>
        </w:rPr>
        <w:t>ia</w:t>
      </w:r>
      <w:r w:rsidRPr="00C10C03">
        <w:rPr>
          <w:rFonts w:ascii="Times New Roman" w:eastAsia="Times New Roman" w:hAnsi="Times New Roman"/>
          <w:noProof w:val="0"/>
          <w:lang w:eastAsia="lt-LT"/>
        </w:rPr>
        <w:t xml:space="preserve"> vengti 6</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savaites po skiepijimo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vakcina.</w:t>
      </w:r>
    </w:p>
    <w:p w14:paraId="14C33C7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0F4664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galima skirti kartu su kitomis vakcinomis. Kiekvieną vakciną reikia suleisti į skirtingą injekcijos vietą.</w:t>
      </w:r>
    </w:p>
    <w:p w14:paraId="5B043D41"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4CAEDEC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rPr>
      </w:pPr>
      <w:r w:rsidRPr="00C10C03">
        <w:rPr>
          <w:rFonts w:ascii="Times New Roman" w:eastAsia="Times New Roman" w:hAnsi="Times New Roman"/>
          <w:b/>
          <w:bCs/>
          <w:noProof w:val="0"/>
        </w:rPr>
        <w:t>Nėštumas ir žindymo laikotarpis</w:t>
      </w:r>
    </w:p>
    <w:p w14:paraId="6BA61F6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skiepyti </w:t>
      </w:r>
      <w:r w:rsidRPr="00C10C03">
        <w:rPr>
          <w:rFonts w:ascii="Times New Roman" w:eastAsia="Verdana" w:hAnsi="Times New Roman"/>
          <w:iCs/>
          <w:noProof w:val="0"/>
          <w:color w:val="000000"/>
          <w:lang w:eastAsia="en-GB"/>
        </w:rPr>
        <w:t>nėščių moterų negalima</w:t>
      </w:r>
      <w:r w:rsidRPr="00C10C03">
        <w:rPr>
          <w:rFonts w:ascii="Times New Roman" w:eastAsia="Times New Roman" w:hAnsi="Times New Roman"/>
          <w:noProof w:val="0"/>
          <w:lang w:eastAsia="lt-LT"/>
        </w:rPr>
        <w:t>.</w:t>
      </w:r>
    </w:p>
    <w:p w14:paraId="5F10D1A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noProof w:val="0"/>
          <w:lang w:eastAsia="lt-LT"/>
        </w:rPr>
      </w:pPr>
    </w:p>
    <w:p w14:paraId="23488023" w14:textId="77777777" w:rsidR="00AE1B1D" w:rsidRDefault="00AE1B1D" w:rsidP="00AE1B1D">
      <w:pPr>
        <w:widowControl w:val="0"/>
        <w:adjustRightInd w:val="0"/>
        <w:spacing w:after="0" w:line="240" w:lineRule="auto"/>
        <w:textAlignment w:val="baseline"/>
        <w:rPr>
          <w:rFonts w:ascii="Times New Roman" w:eastAsia="Verdana" w:hAnsi="Times New Roman"/>
          <w:iCs/>
          <w:noProof w:val="0"/>
          <w:color w:val="000000"/>
          <w:lang w:eastAsia="en-GB"/>
        </w:rPr>
      </w:pPr>
      <w:bookmarkStart w:id="25" w:name="_Hlk25493963"/>
      <w:r w:rsidRPr="00C10C03">
        <w:rPr>
          <w:rFonts w:ascii="Times New Roman" w:eastAsia="Times New Roman" w:hAnsi="Times New Roman"/>
          <w:noProof w:val="0"/>
          <w:lang w:eastAsia="lt-LT"/>
        </w:rPr>
        <w:t xml:space="preserve">Jeigu </w:t>
      </w:r>
      <w:r>
        <w:rPr>
          <w:rFonts w:ascii="Times New Roman" w:eastAsia="Times New Roman" w:hAnsi="Times New Roman"/>
          <w:noProof w:val="0"/>
          <w:lang w:eastAsia="lt-LT"/>
        </w:rPr>
        <w:t>esate</w:t>
      </w:r>
      <w:r w:rsidRPr="00C10C03">
        <w:rPr>
          <w:rFonts w:ascii="Times New Roman" w:eastAsia="Times New Roman" w:hAnsi="Times New Roman"/>
          <w:noProof w:val="0"/>
          <w:lang w:eastAsia="lt-LT"/>
        </w:rPr>
        <w:t xml:space="preserve"> nėščia, žindo</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kūdikį, manote, kad galbūt </w:t>
      </w:r>
      <w:r>
        <w:rPr>
          <w:rFonts w:ascii="Times New Roman" w:eastAsia="Times New Roman" w:hAnsi="Times New Roman"/>
          <w:noProof w:val="0"/>
          <w:lang w:eastAsia="lt-LT"/>
        </w:rPr>
        <w:t>esate</w:t>
      </w:r>
      <w:r w:rsidRPr="00C10C03">
        <w:rPr>
          <w:rFonts w:ascii="Times New Roman" w:eastAsia="Times New Roman" w:hAnsi="Times New Roman"/>
          <w:noProof w:val="0"/>
          <w:lang w:eastAsia="lt-LT"/>
        </w:rPr>
        <w:t xml:space="preserve"> nėščia arba planuoja</w:t>
      </w:r>
      <w:r>
        <w:rPr>
          <w:rFonts w:ascii="Times New Roman" w:eastAsia="Times New Roman" w:hAnsi="Times New Roman"/>
          <w:noProof w:val="0"/>
          <w:lang w:eastAsia="lt-LT"/>
        </w:rPr>
        <w:t>te</w:t>
      </w:r>
      <w:r w:rsidRPr="00C10C03">
        <w:rPr>
          <w:rFonts w:ascii="Times New Roman" w:eastAsia="Times New Roman" w:hAnsi="Times New Roman"/>
          <w:noProof w:val="0"/>
          <w:lang w:eastAsia="lt-LT"/>
        </w:rPr>
        <w:t xml:space="preserve"> pastoti, tai prieš varto</w:t>
      </w:r>
      <w:r>
        <w:rPr>
          <w:rFonts w:ascii="Times New Roman" w:eastAsia="Times New Roman" w:hAnsi="Times New Roman"/>
          <w:noProof w:val="0"/>
          <w:lang w:eastAsia="lt-LT"/>
        </w:rPr>
        <w:t>dama</w:t>
      </w:r>
      <w:r w:rsidRPr="00C10C03">
        <w:rPr>
          <w:rFonts w:ascii="Times New Roman" w:eastAsia="Times New Roman" w:hAnsi="Times New Roman"/>
          <w:noProof w:val="0"/>
          <w:lang w:eastAsia="lt-LT"/>
        </w:rPr>
        <w:t xml:space="preserve"> šią vakciną</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pasitarkite su </w:t>
      </w:r>
      <w:r>
        <w:rPr>
          <w:rFonts w:ascii="Times New Roman" w:eastAsia="Times New Roman" w:hAnsi="Times New Roman"/>
          <w:noProof w:val="0"/>
          <w:lang w:eastAsia="lt-LT"/>
        </w:rPr>
        <w:t xml:space="preserve">savo </w:t>
      </w:r>
      <w:r w:rsidRPr="00C10C03">
        <w:rPr>
          <w:rFonts w:ascii="Times New Roman" w:eastAsia="Times New Roman" w:hAnsi="Times New Roman"/>
          <w:noProof w:val="0"/>
          <w:lang w:eastAsia="lt-LT"/>
        </w:rPr>
        <w:t>gydytoju arba vaistininku.</w:t>
      </w:r>
      <w:r w:rsidRPr="00C10C03">
        <w:rPr>
          <w:rFonts w:ascii="Times New Roman" w:eastAsia="Verdana" w:hAnsi="Times New Roman"/>
          <w:iCs/>
          <w:noProof w:val="0"/>
          <w:color w:val="000000"/>
          <w:lang w:eastAsia="en-GB"/>
        </w:rPr>
        <w:t xml:space="preserve"> Be to, svarbu, kad nepastot</w:t>
      </w:r>
      <w:r>
        <w:rPr>
          <w:rFonts w:ascii="Times New Roman" w:eastAsia="Verdana" w:hAnsi="Times New Roman"/>
          <w:iCs/>
          <w:noProof w:val="0"/>
          <w:color w:val="000000"/>
          <w:lang w:eastAsia="en-GB"/>
        </w:rPr>
        <w:t>umėte</w:t>
      </w:r>
      <w:r w:rsidRPr="00C10C03">
        <w:rPr>
          <w:rFonts w:ascii="Times New Roman" w:eastAsia="Verdana" w:hAnsi="Times New Roman"/>
          <w:iCs/>
          <w:noProof w:val="0"/>
          <w:color w:val="000000"/>
          <w:lang w:eastAsia="en-GB"/>
        </w:rPr>
        <w:t xml:space="preserve"> vieną mėnesį po </w:t>
      </w:r>
      <w:r>
        <w:rPr>
          <w:rFonts w:ascii="Times New Roman" w:eastAsia="Verdana" w:hAnsi="Times New Roman"/>
          <w:iCs/>
          <w:noProof w:val="0"/>
          <w:color w:val="000000"/>
          <w:lang w:eastAsia="en-GB"/>
        </w:rPr>
        <w:t>pa</w:t>
      </w:r>
      <w:r w:rsidRPr="00C10C03">
        <w:rPr>
          <w:rFonts w:ascii="Times New Roman" w:eastAsia="Verdana" w:hAnsi="Times New Roman"/>
          <w:iCs/>
          <w:noProof w:val="0"/>
          <w:color w:val="000000"/>
          <w:lang w:eastAsia="en-GB"/>
        </w:rPr>
        <w:t>skiepijimo. Šiuo laikotarpiu turi</w:t>
      </w:r>
      <w:r>
        <w:rPr>
          <w:rFonts w:ascii="Times New Roman" w:eastAsia="Verdana" w:hAnsi="Times New Roman"/>
          <w:iCs/>
          <w:noProof w:val="0"/>
          <w:color w:val="000000"/>
          <w:lang w:eastAsia="en-GB"/>
        </w:rPr>
        <w:t>te</w:t>
      </w:r>
      <w:r w:rsidRPr="00C10C03">
        <w:rPr>
          <w:rFonts w:ascii="Times New Roman" w:eastAsia="Verdana" w:hAnsi="Times New Roman"/>
          <w:iCs/>
          <w:noProof w:val="0"/>
          <w:color w:val="000000"/>
          <w:lang w:eastAsia="en-GB"/>
        </w:rPr>
        <w:t xml:space="preserve"> naudoti veiksmingą kontracepcijos metodą, kad </w:t>
      </w:r>
      <w:r>
        <w:rPr>
          <w:rFonts w:ascii="Times New Roman" w:eastAsia="Verdana" w:hAnsi="Times New Roman"/>
          <w:iCs/>
          <w:noProof w:val="0"/>
          <w:color w:val="000000"/>
          <w:lang w:eastAsia="en-GB"/>
        </w:rPr>
        <w:t>apsisaugotumėte nuo</w:t>
      </w:r>
      <w:r w:rsidRPr="00C10C03">
        <w:rPr>
          <w:rFonts w:ascii="Times New Roman" w:eastAsia="Verdana" w:hAnsi="Times New Roman"/>
          <w:iCs/>
          <w:noProof w:val="0"/>
          <w:color w:val="000000"/>
          <w:lang w:eastAsia="en-GB"/>
        </w:rPr>
        <w:t xml:space="preserve"> nėštumo.</w:t>
      </w:r>
    </w:p>
    <w:p w14:paraId="2F689196"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59A5FD49" w14:textId="77777777" w:rsidR="00AE1B1D" w:rsidRPr="00952160" w:rsidRDefault="00AE1B1D" w:rsidP="00AE1B1D">
      <w:pPr>
        <w:widowControl w:val="0"/>
        <w:adjustRightInd w:val="0"/>
        <w:spacing w:after="0" w:line="240" w:lineRule="auto"/>
        <w:textAlignment w:val="baseline"/>
        <w:rPr>
          <w:rFonts w:ascii="Times New Roman" w:eastAsia="Times New Roman" w:hAnsi="Times New Roman"/>
          <w:b/>
          <w:bCs/>
          <w:noProof w:val="0"/>
        </w:rPr>
      </w:pPr>
      <w:bookmarkStart w:id="26" w:name="_Hlk25494654"/>
      <w:bookmarkStart w:id="27" w:name="_Hlk532501465"/>
      <w:bookmarkEnd w:id="25"/>
      <w:r w:rsidRPr="00952160">
        <w:rPr>
          <w:rFonts w:ascii="Times New Roman" w:eastAsia="Times New Roman" w:hAnsi="Times New Roman"/>
          <w:b/>
          <w:bCs/>
          <w:noProof w:val="0"/>
        </w:rPr>
        <w:t>Vairavimas ir mechanizmų valdymas</w:t>
      </w:r>
    </w:p>
    <w:p w14:paraId="4FF2B289"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Informacijos, kuri rodytų, kad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veikia gebėjimą vairuoti ar valdyti mechanizmus, nėra.</w:t>
      </w:r>
    </w:p>
    <w:p w14:paraId="2CB80385" w14:textId="77777777" w:rsidR="00AE1B1D" w:rsidRPr="00952160"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bookmarkEnd w:id="26"/>
    <w:p w14:paraId="2A6BBF50" w14:textId="77777777" w:rsidR="00AE1B1D" w:rsidRDefault="00AE1B1D" w:rsidP="00AE1B1D">
      <w:pPr>
        <w:widowControl w:val="0"/>
        <w:adjustRightInd w:val="0"/>
        <w:spacing w:after="0" w:line="240" w:lineRule="auto"/>
        <w:textAlignment w:val="baseline"/>
        <w:rPr>
          <w:rFonts w:ascii="Times New Roman" w:eastAsia="Times New Roman" w:hAnsi="Times New Roman"/>
          <w:b/>
          <w:bCs/>
          <w:noProof w:val="0"/>
        </w:rPr>
      </w:pPr>
      <w:proofErr w:type="spellStart"/>
      <w:r>
        <w:rPr>
          <w:rFonts w:ascii="Times New Roman" w:eastAsia="Times New Roman" w:hAnsi="Times New Roman"/>
          <w:b/>
          <w:bCs/>
          <w:noProof w:val="0"/>
        </w:rPr>
        <w:t>Priorix</w:t>
      </w:r>
      <w:r>
        <w:rPr>
          <w:rFonts w:ascii="Times New Roman" w:eastAsia="Times New Roman" w:hAnsi="Times New Roman"/>
          <w:b/>
          <w:bCs/>
          <w:noProof w:val="0"/>
        </w:rPr>
        <w:noBreakHyphen/>
        <w:t>Tetra</w:t>
      </w:r>
      <w:proofErr w:type="spellEnd"/>
      <w:r>
        <w:rPr>
          <w:rFonts w:ascii="Times New Roman" w:eastAsia="Times New Roman" w:hAnsi="Times New Roman"/>
          <w:b/>
          <w:bCs/>
          <w:noProof w:val="0"/>
        </w:rPr>
        <w:t xml:space="preserve"> sudėtyje yra </w:t>
      </w:r>
      <w:proofErr w:type="spellStart"/>
      <w:r>
        <w:rPr>
          <w:rFonts w:ascii="Times New Roman" w:eastAsia="Times New Roman" w:hAnsi="Times New Roman"/>
          <w:b/>
          <w:bCs/>
          <w:noProof w:val="0"/>
        </w:rPr>
        <w:t>sorbitolio</w:t>
      </w:r>
      <w:proofErr w:type="spellEnd"/>
      <w:r>
        <w:rPr>
          <w:rFonts w:ascii="Times New Roman" w:eastAsia="Times New Roman" w:hAnsi="Times New Roman"/>
          <w:b/>
          <w:bCs/>
          <w:noProof w:val="0"/>
        </w:rPr>
        <w:t xml:space="preserve">, </w:t>
      </w:r>
      <w:r w:rsidRPr="00F537F4">
        <w:rPr>
          <w:rFonts w:ascii="Times New Roman" w:eastAsia="Times New Roman" w:hAnsi="Times New Roman"/>
          <w:b/>
          <w:bCs/>
          <w:noProof w:val="0"/>
        </w:rPr>
        <w:t>para-</w:t>
      </w:r>
      <w:proofErr w:type="spellStart"/>
      <w:r w:rsidRPr="00F537F4">
        <w:rPr>
          <w:rFonts w:ascii="Times New Roman" w:eastAsia="Times New Roman" w:hAnsi="Times New Roman"/>
          <w:b/>
          <w:bCs/>
          <w:noProof w:val="0"/>
        </w:rPr>
        <w:t>aminobenzenkarboksirūgšti</w:t>
      </w:r>
      <w:r>
        <w:rPr>
          <w:rFonts w:ascii="Times New Roman" w:eastAsia="Times New Roman" w:hAnsi="Times New Roman"/>
          <w:b/>
          <w:bCs/>
          <w:noProof w:val="0"/>
        </w:rPr>
        <w:t>es</w:t>
      </w:r>
      <w:proofErr w:type="spellEnd"/>
      <w:r w:rsidRPr="00F537F4">
        <w:rPr>
          <w:rFonts w:ascii="Times New Roman" w:eastAsia="Times New Roman" w:hAnsi="Times New Roman"/>
          <w:b/>
          <w:bCs/>
          <w:noProof w:val="0"/>
        </w:rPr>
        <w:t xml:space="preserve">, </w:t>
      </w:r>
      <w:proofErr w:type="spellStart"/>
      <w:r w:rsidRPr="00F537F4">
        <w:rPr>
          <w:rFonts w:ascii="Times New Roman" w:eastAsia="Times New Roman" w:hAnsi="Times New Roman"/>
          <w:b/>
          <w:bCs/>
          <w:noProof w:val="0"/>
        </w:rPr>
        <w:t>fenilalanin</w:t>
      </w:r>
      <w:r>
        <w:rPr>
          <w:rFonts w:ascii="Times New Roman" w:eastAsia="Times New Roman" w:hAnsi="Times New Roman"/>
          <w:b/>
          <w:bCs/>
          <w:noProof w:val="0"/>
        </w:rPr>
        <w:t>o</w:t>
      </w:r>
      <w:proofErr w:type="spellEnd"/>
      <w:r w:rsidRPr="00F537F4">
        <w:rPr>
          <w:rFonts w:ascii="Times New Roman" w:eastAsia="Times New Roman" w:hAnsi="Times New Roman"/>
          <w:b/>
          <w:bCs/>
          <w:noProof w:val="0"/>
        </w:rPr>
        <w:t xml:space="preserve">, </w:t>
      </w:r>
      <w:r>
        <w:rPr>
          <w:rFonts w:ascii="Times New Roman" w:eastAsia="Times New Roman" w:hAnsi="Times New Roman"/>
          <w:b/>
          <w:bCs/>
          <w:lang w:eastAsia="lt-LT"/>
        </w:rPr>
        <w:t xml:space="preserve">polisorbato 80, prolino, </w:t>
      </w:r>
      <w:r w:rsidRPr="00F537F4">
        <w:rPr>
          <w:rFonts w:ascii="Times New Roman" w:eastAsia="Times New Roman" w:hAnsi="Times New Roman"/>
          <w:b/>
          <w:bCs/>
          <w:noProof w:val="0"/>
        </w:rPr>
        <w:t>natri</w:t>
      </w:r>
      <w:r>
        <w:rPr>
          <w:rFonts w:ascii="Times New Roman" w:eastAsia="Times New Roman" w:hAnsi="Times New Roman"/>
          <w:b/>
          <w:bCs/>
          <w:noProof w:val="0"/>
        </w:rPr>
        <w:t>o</w:t>
      </w:r>
      <w:r w:rsidRPr="00F537F4">
        <w:rPr>
          <w:rFonts w:ascii="Times New Roman" w:eastAsia="Times New Roman" w:hAnsi="Times New Roman"/>
          <w:b/>
          <w:bCs/>
          <w:noProof w:val="0"/>
        </w:rPr>
        <w:t xml:space="preserve"> ir kali</w:t>
      </w:r>
      <w:r>
        <w:rPr>
          <w:rFonts w:ascii="Times New Roman" w:eastAsia="Times New Roman" w:hAnsi="Times New Roman"/>
          <w:b/>
          <w:bCs/>
          <w:noProof w:val="0"/>
        </w:rPr>
        <w:t>o</w:t>
      </w:r>
    </w:p>
    <w:p w14:paraId="02972A2C" w14:textId="77777777" w:rsidR="00AE1B1D" w:rsidRPr="00B10D7A" w:rsidRDefault="00AE1B1D" w:rsidP="00AE1B1D">
      <w:pPr>
        <w:widowControl w:val="0"/>
        <w:adjustRightInd w:val="0"/>
        <w:spacing w:after="0" w:line="240" w:lineRule="auto"/>
        <w:textAlignment w:val="baseline"/>
        <w:rPr>
          <w:rFonts w:ascii="Times New Roman" w:eastAsia="Times New Roman" w:hAnsi="Times New Roman"/>
          <w:noProof w:val="0"/>
        </w:rPr>
      </w:pPr>
    </w:p>
    <w:p w14:paraId="7C397FBF"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w:t>
      </w:r>
      <w:r>
        <w:rPr>
          <w:rFonts w:ascii="Times New Roman" w:eastAsia="Times New Roman" w:hAnsi="Times New Roman"/>
          <w:noProof w:val="0"/>
          <w:lang w:eastAsia="lt-LT"/>
        </w:rPr>
        <w:t>ienoje šios v</w:t>
      </w:r>
      <w:r w:rsidRPr="00C10C03">
        <w:rPr>
          <w:rFonts w:ascii="Times New Roman" w:eastAsia="Times New Roman" w:hAnsi="Times New Roman"/>
          <w:noProof w:val="0"/>
          <w:lang w:eastAsia="lt-LT"/>
        </w:rPr>
        <w:t>akcino</w:t>
      </w:r>
      <w:r>
        <w:rPr>
          <w:rFonts w:ascii="Times New Roman" w:eastAsia="Times New Roman" w:hAnsi="Times New Roman"/>
          <w:noProof w:val="0"/>
          <w:lang w:eastAsia="lt-LT"/>
        </w:rPr>
        <w:t>s dozė</w:t>
      </w:r>
      <w:r w:rsidRPr="00C10C03">
        <w:rPr>
          <w:rFonts w:ascii="Times New Roman" w:eastAsia="Times New Roman" w:hAnsi="Times New Roman"/>
          <w:noProof w:val="0"/>
          <w:lang w:eastAsia="lt-LT"/>
        </w:rPr>
        <w:t xml:space="preserve">je yra 14 mg </w:t>
      </w:r>
      <w:proofErr w:type="spellStart"/>
      <w:r w:rsidRPr="00C10C03">
        <w:rPr>
          <w:rFonts w:ascii="Times New Roman" w:eastAsia="Times New Roman" w:hAnsi="Times New Roman"/>
          <w:noProof w:val="0"/>
          <w:lang w:eastAsia="lt-LT"/>
        </w:rPr>
        <w:t>sorbitolio</w:t>
      </w:r>
      <w:proofErr w:type="spellEnd"/>
      <w:r w:rsidRPr="00C10C03">
        <w:rPr>
          <w:rFonts w:ascii="Times New Roman" w:eastAsia="Times New Roman" w:hAnsi="Times New Roman"/>
          <w:noProof w:val="0"/>
          <w:lang w:eastAsia="lt-LT"/>
        </w:rPr>
        <w:t>.</w:t>
      </w:r>
    </w:p>
    <w:p w14:paraId="44E6B13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bookmarkEnd w:id="27"/>
    <w:p w14:paraId="61292188"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Vakcinos</w:t>
      </w:r>
      <w:r w:rsidRPr="00651D95">
        <w:rPr>
          <w:rFonts w:ascii="Times New Roman" w:eastAsia="Times New Roman" w:hAnsi="Times New Roman"/>
          <w:noProof w:val="0"/>
          <w:lang w:eastAsia="lt-LT"/>
        </w:rPr>
        <w:t xml:space="preserve"> sudėtyje yra para-</w:t>
      </w:r>
      <w:proofErr w:type="spellStart"/>
      <w:r w:rsidRPr="00651D95">
        <w:rPr>
          <w:rFonts w:ascii="Times New Roman" w:eastAsia="Times New Roman" w:hAnsi="Times New Roman"/>
          <w:noProof w:val="0"/>
          <w:lang w:eastAsia="lt-LT"/>
        </w:rPr>
        <w:t>aminobenzenkarboksirūgšties</w:t>
      </w:r>
      <w:proofErr w:type="spellEnd"/>
      <w:r w:rsidRPr="00651D95">
        <w:rPr>
          <w:rFonts w:ascii="Times New Roman" w:eastAsia="Times New Roman" w:hAnsi="Times New Roman"/>
          <w:noProof w:val="0"/>
          <w:lang w:eastAsia="lt-LT"/>
        </w:rPr>
        <w:t>. Tai gali sukelti alergines reakcijas (galbūt uždelstas) ir išskirtiniais atvejais bronchų spazmą.</w:t>
      </w:r>
    </w:p>
    <w:p w14:paraId="01F8521A"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E724DF1"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30074">
        <w:rPr>
          <w:rFonts w:ascii="Times New Roman" w:eastAsia="Times New Roman" w:hAnsi="Times New Roman"/>
          <w:noProof w:val="0"/>
          <w:lang w:eastAsia="lt-LT"/>
        </w:rPr>
        <w:t xml:space="preserve">Vienoje šios vakcinos dozėje yra </w:t>
      </w:r>
      <w:r w:rsidRPr="00533B18">
        <w:rPr>
          <w:rFonts w:ascii="Times New Roman" w:eastAsia="Times New Roman" w:hAnsi="Times New Roman"/>
          <w:noProof w:val="0"/>
          <w:lang w:eastAsia="lt-LT"/>
        </w:rPr>
        <w:t>583 </w:t>
      </w:r>
      <w:proofErr w:type="spellStart"/>
      <w:r w:rsidRPr="00C30074">
        <w:rPr>
          <w:rFonts w:ascii="Times New Roman" w:eastAsia="Times New Roman" w:hAnsi="Times New Roman"/>
          <w:noProof w:val="0"/>
          <w:lang w:eastAsia="lt-LT"/>
        </w:rPr>
        <w:t>mikrograma</w:t>
      </w:r>
      <w:r>
        <w:rPr>
          <w:rFonts w:ascii="Times New Roman" w:eastAsia="Times New Roman" w:hAnsi="Times New Roman"/>
          <w:noProof w:val="0"/>
          <w:lang w:eastAsia="lt-LT"/>
        </w:rPr>
        <w:t>i</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fenilalanino</w:t>
      </w:r>
      <w:proofErr w:type="spellEnd"/>
      <w:r w:rsidRPr="00C30074">
        <w:rPr>
          <w:rFonts w:ascii="Times New Roman" w:eastAsia="Times New Roman" w:hAnsi="Times New Roman"/>
          <w:noProof w:val="0"/>
          <w:lang w:eastAsia="lt-LT"/>
        </w:rPr>
        <w:t xml:space="preserve">. </w:t>
      </w:r>
      <w:proofErr w:type="spellStart"/>
      <w:r w:rsidRPr="00C30074">
        <w:rPr>
          <w:rFonts w:ascii="Times New Roman" w:eastAsia="Times New Roman" w:hAnsi="Times New Roman"/>
          <w:noProof w:val="0"/>
          <w:lang w:eastAsia="lt-LT"/>
        </w:rPr>
        <w:t>Fenilalaninas</w:t>
      </w:r>
      <w:proofErr w:type="spellEnd"/>
      <w:r w:rsidRPr="00C30074">
        <w:rPr>
          <w:rFonts w:ascii="Times New Roman" w:eastAsia="Times New Roman" w:hAnsi="Times New Roman"/>
          <w:noProof w:val="0"/>
          <w:lang w:eastAsia="lt-LT"/>
        </w:rPr>
        <w:t xml:space="preserve"> gali būti žalingas asmenims, sergantiems </w:t>
      </w:r>
      <w:proofErr w:type="spellStart"/>
      <w:r w:rsidRPr="00C30074">
        <w:rPr>
          <w:rFonts w:ascii="Times New Roman" w:eastAsia="Times New Roman" w:hAnsi="Times New Roman"/>
          <w:noProof w:val="0"/>
          <w:lang w:eastAsia="lt-LT"/>
        </w:rPr>
        <w:t>fenilketonurija</w:t>
      </w:r>
      <w:proofErr w:type="spellEnd"/>
      <w:r w:rsidRPr="00C30074">
        <w:rPr>
          <w:rFonts w:ascii="Times New Roman" w:eastAsia="Times New Roman" w:hAnsi="Times New Roman"/>
          <w:noProof w:val="0"/>
          <w:lang w:eastAsia="lt-LT"/>
        </w:rPr>
        <w:t xml:space="preserve"> (FKU)</w:t>
      </w:r>
      <w:r>
        <w:rPr>
          <w:rFonts w:ascii="Times New Roman" w:eastAsia="Times New Roman" w:hAnsi="Times New Roman"/>
          <w:noProof w:val="0"/>
          <w:lang w:eastAsia="lt-LT"/>
        </w:rPr>
        <w:t xml:space="preserve">, </w:t>
      </w:r>
      <w:r w:rsidRPr="008B1FA6">
        <w:rPr>
          <w:rFonts w:ascii="Times New Roman" w:hAnsi="Times New Roman"/>
        </w:rPr>
        <w:t>reta genetin</w:t>
      </w:r>
      <w:r>
        <w:rPr>
          <w:rFonts w:ascii="Times New Roman" w:hAnsi="Times New Roman"/>
        </w:rPr>
        <w:t>e</w:t>
      </w:r>
      <w:r w:rsidRPr="008B1FA6">
        <w:rPr>
          <w:rFonts w:ascii="Times New Roman" w:hAnsi="Times New Roman"/>
        </w:rPr>
        <w:t xml:space="preserve"> </w:t>
      </w:r>
      <w:r>
        <w:rPr>
          <w:rFonts w:ascii="Times New Roman" w:hAnsi="Times New Roman"/>
        </w:rPr>
        <w:t>liga</w:t>
      </w:r>
      <w:r w:rsidRPr="008B1FA6">
        <w:rPr>
          <w:rFonts w:ascii="Times New Roman" w:hAnsi="Times New Roman"/>
        </w:rPr>
        <w:t>, kuri</w:t>
      </w:r>
      <w:r>
        <w:rPr>
          <w:rFonts w:ascii="Times New Roman" w:hAnsi="Times New Roman"/>
        </w:rPr>
        <w:t>a sergant</w:t>
      </w:r>
      <w:r w:rsidRPr="008B1FA6">
        <w:rPr>
          <w:rFonts w:ascii="Times New Roman" w:hAnsi="Times New Roman"/>
        </w:rPr>
        <w:t xml:space="preserve"> fenilalaninas kaupiasi organizme , nes organizmas negali jo tinkamai pašalinti</w:t>
      </w:r>
      <w:r w:rsidRPr="00E149F6">
        <w:rPr>
          <w:rFonts w:ascii="Times New Roman" w:hAnsi="Times New Roman"/>
        </w:rPr>
        <w:t>.</w:t>
      </w:r>
    </w:p>
    <w:p w14:paraId="7224ED9E"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0DBCB9CB" w14:textId="77777777" w:rsidR="00AE1B1D" w:rsidRDefault="00AE1B1D" w:rsidP="00AE1B1D">
      <w:pPr>
        <w:spacing w:after="0" w:line="240" w:lineRule="auto"/>
        <w:rPr>
          <w:rFonts w:ascii="Times New Roman" w:eastAsia="Times New Roman" w:hAnsi="Times New Roman"/>
          <w:lang w:eastAsia="lt-LT"/>
        </w:rPr>
      </w:pPr>
      <w:r>
        <w:rPr>
          <w:rFonts w:ascii="Times New Roman" w:hAnsi="Times New Roman"/>
        </w:rPr>
        <w:t>V</w:t>
      </w:r>
      <w:r>
        <w:rPr>
          <w:rFonts w:ascii="Times New Roman" w:eastAsia="Times New Roman" w:hAnsi="Times New Roman"/>
          <w:lang w:eastAsia="lt-LT"/>
        </w:rPr>
        <w:t xml:space="preserve">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rPr>
        <w:t>0</w:t>
      </w:r>
      <w:r>
        <w:rPr>
          <w:rFonts w:ascii="Times New Roman" w:hAnsi="Times New Roman"/>
        </w:rPr>
        <w:t>,</w:t>
      </w:r>
      <w:r w:rsidRPr="00B8144B">
        <w:rPr>
          <w:rFonts w:ascii="Times New Roman" w:hAnsi="Times New Roman"/>
        </w:rPr>
        <w:t>65</w:t>
      </w:r>
      <w:r>
        <w:rPr>
          <w:rFonts w:ascii="Times New Roman" w:hAnsi="Times New Roman"/>
        </w:rPr>
        <w:t> </w:t>
      </w:r>
      <w:r w:rsidRPr="00B8144B">
        <w:rPr>
          <w:rFonts w:ascii="Times New Roman" w:hAnsi="Times New Roman"/>
        </w:rPr>
        <w:t>m</w:t>
      </w:r>
      <w:r>
        <w:rPr>
          <w:rFonts w:ascii="Times New Roman" w:hAnsi="Times New Roman"/>
        </w:rPr>
        <w:t>ikrogramų</w:t>
      </w:r>
      <w:r w:rsidRPr="00B8144B">
        <w:rPr>
          <w:rFonts w:ascii="Times New Roman" w:hAnsi="Times New Roman"/>
        </w:rPr>
        <w:t xml:space="preserve"> pol</w:t>
      </w:r>
      <w:r>
        <w:rPr>
          <w:rFonts w:ascii="Times New Roman" w:hAnsi="Times New Roman"/>
        </w:rPr>
        <w:t>i</w:t>
      </w:r>
      <w:r w:rsidRPr="00B8144B">
        <w:rPr>
          <w:rFonts w:ascii="Times New Roman" w:hAnsi="Times New Roman"/>
        </w:rPr>
        <w:t>sorbat</w:t>
      </w:r>
      <w:r>
        <w:rPr>
          <w:rFonts w:ascii="Times New Roman" w:hAnsi="Times New Roman"/>
        </w:rPr>
        <w:t>o</w:t>
      </w:r>
      <w:r w:rsidRPr="00B8144B">
        <w:rPr>
          <w:rFonts w:ascii="Times New Roman" w:hAnsi="Times New Roman"/>
        </w:rPr>
        <w:t xml:space="preserve"> 80</w:t>
      </w:r>
      <w:r>
        <w:rPr>
          <w:rFonts w:ascii="Times New Roman" w:hAnsi="Times New Roman"/>
        </w:rPr>
        <w:t>. Polisorbatai gali sukelti alerginių reakcijų. Jei žinote, kad Jūs esate alergiškas bet kokiai medžiagai, pasakykite gydytojui.</w:t>
      </w:r>
    </w:p>
    <w:p w14:paraId="1C3049BC" w14:textId="77777777" w:rsidR="00AE1B1D" w:rsidRDefault="00AE1B1D" w:rsidP="00AE1B1D">
      <w:pPr>
        <w:spacing w:after="0" w:line="240" w:lineRule="auto"/>
        <w:rPr>
          <w:rFonts w:ascii="Times New Roman" w:hAnsi="Times New Roman"/>
        </w:rPr>
      </w:pPr>
    </w:p>
    <w:p w14:paraId="0389727D" w14:textId="77777777" w:rsidR="00AE1B1D" w:rsidRDefault="00AE1B1D" w:rsidP="00AE1B1D">
      <w:pPr>
        <w:spacing w:after="0" w:line="240" w:lineRule="auto"/>
        <w:rPr>
          <w:rFonts w:ascii="Times New Roman" w:hAnsi="Times New Roman"/>
        </w:rPr>
      </w:pPr>
      <w:r>
        <w:rPr>
          <w:rFonts w:ascii="Times New Roman" w:eastAsia="Times New Roman" w:hAnsi="Times New Roman"/>
          <w:lang w:eastAsia="lt-LT"/>
        </w:rPr>
        <w:t xml:space="preserve">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Pr>
          <w:rFonts w:ascii="Times New Roman" w:hAnsi="Times New Roman"/>
        </w:rPr>
        <w:t>7</w:t>
      </w:r>
      <w:r w:rsidRPr="00B8144B">
        <w:rPr>
          <w:rFonts w:ascii="Times New Roman" w:hAnsi="Times New Roman"/>
        </w:rPr>
        <w:t>0</w:t>
      </w:r>
      <w:r>
        <w:rPr>
          <w:rFonts w:ascii="Times New Roman" w:hAnsi="Times New Roman"/>
        </w:rPr>
        <w:t>9 </w:t>
      </w:r>
      <w:r w:rsidRPr="00B8144B">
        <w:rPr>
          <w:rFonts w:ascii="Times New Roman" w:hAnsi="Times New Roman"/>
        </w:rPr>
        <w:t>m</w:t>
      </w:r>
      <w:r>
        <w:rPr>
          <w:rFonts w:ascii="Times New Roman" w:hAnsi="Times New Roman"/>
        </w:rPr>
        <w:t>ikrogramai</w:t>
      </w:r>
      <w:r w:rsidRPr="00B8144B">
        <w:rPr>
          <w:rFonts w:ascii="Times New Roman" w:hAnsi="Times New Roman"/>
        </w:rPr>
        <w:t xml:space="preserve"> prolin</w:t>
      </w:r>
      <w:r>
        <w:rPr>
          <w:rFonts w:ascii="Times New Roman" w:hAnsi="Times New Roman"/>
        </w:rPr>
        <w:t>o.</w:t>
      </w:r>
      <w:r w:rsidRPr="004F3507">
        <w:t xml:space="preserve"> </w:t>
      </w:r>
      <w:r w:rsidRPr="004F3507">
        <w:rPr>
          <w:rFonts w:ascii="Times New Roman" w:hAnsi="Times New Roman"/>
        </w:rPr>
        <w:t xml:space="preserve">Prolinas gali būti </w:t>
      </w:r>
      <w:r>
        <w:rPr>
          <w:rFonts w:ascii="Times New Roman" w:hAnsi="Times New Roman"/>
        </w:rPr>
        <w:t>kenksmin</w:t>
      </w:r>
      <w:r w:rsidRPr="004F3507">
        <w:rPr>
          <w:rFonts w:ascii="Times New Roman" w:hAnsi="Times New Roman"/>
        </w:rPr>
        <w:t>gas</w:t>
      </w:r>
      <w:r>
        <w:rPr>
          <w:rFonts w:ascii="Times New Roman" w:hAnsi="Times New Roman"/>
        </w:rPr>
        <w:t xml:space="preserve"> </w:t>
      </w:r>
      <w:r w:rsidRPr="004F3507">
        <w:rPr>
          <w:rFonts w:ascii="Times New Roman" w:hAnsi="Times New Roman"/>
        </w:rPr>
        <w:t>sergantiems hiperprolinemija</w:t>
      </w:r>
      <w:r>
        <w:rPr>
          <w:rFonts w:ascii="Times New Roman" w:hAnsi="Times New Roman"/>
        </w:rPr>
        <w:t xml:space="preserve">, </w:t>
      </w:r>
      <w:r w:rsidRPr="004F3507">
        <w:rPr>
          <w:rFonts w:ascii="Times New Roman" w:hAnsi="Times New Roman"/>
        </w:rPr>
        <w:t>ret</w:t>
      </w:r>
      <w:r>
        <w:rPr>
          <w:rFonts w:ascii="Times New Roman" w:hAnsi="Times New Roman"/>
        </w:rPr>
        <w:t>a</w:t>
      </w:r>
      <w:r w:rsidRPr="004F3507">
        <w:rPr>
          <w:rFonts w:ascii="Times New Roman" w:hAnsi="Times New Roman"/>
        </w:rPr>
        <w:t xml:space="preserve"> genetin</w:t>
      </w:r>
      <w:r>
        <w:rPr>
          <w:rFonts w:ascii="Times New Roman" w:hAnsi="Times New Roman"/>
        </w:rPr>
        <w:t>e</w:t>
      </w:r>
      <w:r w:rsidRPr="004F3507">
        <w:rPr>
          <w:rFonts w:ascii="Times New Roman" w:hAnsi="Times New Roman"/>
        </w:rPr>
        <w:t xml:space="preserve"> </w:t>
      </w:r>
      <w:r>
        <w:rPr>
          <w:rFonts w:ascii="Times New Roman" w:hAnsi="Times New Roman"/>
        </w:rPr>
        <w:t>liga</w:t>
      </w:r>
      <w:r w:rsidRPr="004F3507">
        <w:rPr>
          <w:rFonts w:ascii="Times New Roman" w:hAnsi="Times New Roman"/>
        </w:rPr>
        <w:t xml:space="preserve">, </w:t>
      </w:r>
      <w:r w:rsidRPr="008B1FA6">
        <w:rPr>
          <w:rFonts w:ascii="Times New Roman" w:hAnsi="Times New Roman"/>
        </w:rPr>
        <w:t>kuri</w:t>
      </w:r>
      <w:r>
        <w:rPr>
          <w:rFonts w:ascii="Times New Roman" w:hAnsi="Times New Roman"/>
        </w:rPr>
        <w:t xml:space="preserve">a sergant </w:t>
      </w:r>
      <w:r w:rsidRPr="004F3507">
        <w:rPr>
          <w:rFonts w:ascii="Times New Roman" w:hAnsi="Times New Roman"/>
        </w:rPr>
        <w:t>prolin</w:t>
      </w:r>
      <w:r>
        <w:rPr>
          <w:rFonts w:ascii="Times New Roman" w:hAnsi="Times New Roman"/>
        </w:rPr>
        <w:t>as kaupiasi</w:t>
      </w:r>
      <w:r w:rsidRPr="008B1FA6">
        <w:rPr>
          <w:rFonts w:ascii="Times New Roman" w:hAnsi="Times New Roman"/>
        </w:rPr>
        <w:t xml:space="preserve"> </w:t>
      </w:r>
      <w:r w:rsidRPr="004F3507">
        <w:rPr>
          <w:rFonts w:ascii="Times New Roman" w:hAnsi="Times New Roman"/>
        </w:rPr>
        <w:t>organizme. Jei</w:t>
      </w:r>
      <w:r>
        <w:rPr>
          <w:rFonts w:ascii="Times New Roman" w:hAnsi="Times New Roman"/>
        </w:rPr>
        <w:t>gu</w:t>
      </w:r>
      <w:r w:rsidRPr="004F3507">
        <w:rPr>
          <w:rFonts w:ascii="Times New Roman" w:hAnsi="Times New Roman"/>
        </w:rPr>
        <w:t xml:space="preserve"> </w:t>
      </w:r>
      <w:r>
        <w:rPr>
          <w:rFonts w:ascii="Times New Roman" w:hAnsi="Times New Roman"/>
        </w:rPr>
        <w:t>Jums nustatyta</w:t>
      </w:r>
      <w:r w:rsidRPr="004F3507">
        <w:rPr>
          <w:rFonts w:ascii="Times New Roman" w:hAnsi="Times New Roman"/>
        </w:rPr>
        <w:t xml:space="preserve"> hiperprolinemija, </w:t>
      </w:r>
      <w:r>
        <w:rPr>
          <w:rFonts w:ascii="Times New Roman" w:hAnsi="Times New Roman"/>
        </w:rPr>
        <w:t>Jums</w:t>
      </w:r>
      <w:r w:rsidRPr="004F3507">
        <w:rPr>
          <w:rFonts w:ascii="Times New Roman" w:hAnsi="Times New Roman"/>
        </w:rPr>
        <w:t xml:space="preserve"> šio vaisto</w:t>
      </w:r>
      <w:r>
        <w:rPr>
          <w:rFonts w:ascii="Times New Roman" w:hAnsi="Times New Roman"/>
        </w:rPr>
        <w:t xml:space="preserve"> vartoti negalima</w:t>
      </w:r>
      <w:r w:rsidRPr="004F3507">
        <w:rPr>
          <w:rFonts w:ascii="Times New Roman" w:hAnsi="Times New Roman"/>
        </w:rPr>
        <w:t xml:space="preserve">, nebent </w:t>
      </w:r>
      <w:r>
        <w:rPr>
          <w:rFonts w:ascii="Times New Roman" w:hAnsi="Times New Roman"/>
        </w:rPr>
        <w:t>tai patarė</w:t>
      </w:r>
      <w:r w:rsidRPr="004F3507">
        <w:rPr>
          <w:rFonts w:ascii="Times New Roman" w:hAnsi="Times New Roman"/>
        </w:rPr>
        <w:t xml:space="preserve"> gydytojas.</w:t>
      </w:r>
    </w:p>
    <w:p w14:paraId="4AF9D9EF" w14:textId="77777777" w:rsidR="00AE1B1D" w:rsidRDefault="00AE1B1D" w:rsidP="00AE1B1D">
      <w:pPr>
        <w:spacing w:after="0" w:line="240" w:lineRule="auto"/>
        <w:rPr>
          <w:rFonts w:ascii="Times New Roman" w:eastAsia="Times New Roman" w:hAnsi="Times New Roman"/>
          <w:lang w:eastAsia="lt-LT"/>
        </w:rPr>
      </w:pPr>
    </w:p>
    <w:p w14:paraId="6E2A8C53"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val="x-none" w:eastAsia="lt-LT"/>
        </w:rPr>
      </w:pPr>
      <w:r w:rsidRPr="00533B18">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Pr="0045268A">
        <w:rPr>
          <w:rFonts w:ascii="Times New Roman" w:eastAsia="Times New Roman" w:hAnsi="Times New Roman"/>
          <w:noProof w:val="0"/>
          <w:lang w:val="x-none" w:eastAsia="lt-LT"/>
        </w:rPr>
        <w:t xml:space="preserve"> dozėje yra mažiau kaip 1</w:t>
      </w:r>
      <w:r w:rsidRPr="00533B18">
        <w:rPr>
          <w:rFonts w:ascii="Times New Roman" w:eastAsia="Times New Roman" w:hAnsi="Times New Roman"/>
          <w:noProof w:val="0"/>
          <w:lang w:eastAsia="lt-LT"/>
        </w:rPr>
        <w:t> </w:t>
      </w:r>
      <w:proofErr w:type="spellStart"/>
      <w:r w:rsidRPr="0045268A">
        <w:rPr>
          <w:rFonts w:ascii="Times New Roman" w:eastAsia="Times New Roman" w:hAnsi="Times New Roman"/>
          <w:noProof w:val="0"/>
          <w:lang w:val="x-none" w:eastAsia="lt-LT"/>
        </w:rPr>
        <w:t>mmol</w:t>
      </w:r>
      <w:proofErr w:type="spellEnd"/>
      <w:r w:rsidRPr="0045268A">
        <w:rPr>
          <w:rFonts w:ascii="Times New Roman" w:eastAsia="Times New Roman" w:hAnsi="Times New Roman"/>
          <w:noProof w:val="0"/>
          <w:lang w:val="x-none" w:eastAsia="lt-LT"/>
        </w:rPr>
        <w:t xml:space="preserve"> (23</w:t>
      </w:r>
      <w:r w:rsidRPr="00533B18">
        <w:rPr>
          <w:rFonts w:ascii="Times New Roman" w:eastAsia="Times New Roman" w:hAnsi="Times New Roman"/>
          <w:noProof w:val="0"/>
          <w:lang w:eastAsia="lt-LT"/>
        </w:rPr>
        <w:t> </w:t>
      </w:r>
      <w:r w:rsidRPr="0045268A">
        <w:rPr>
          <w:rFonts w:ascii="Times New Roman" w:eastAsia="Times New Roman" w:hAnsi="Times New Roman"/>
          <w:noProof w:val="0"/>
          <w:lang w:val="x-none" w:eastAsia="lt-LT"/>
        </w:rPr>
        <w:t>mg) natrio, t.</w:t>
      </w:r>
      <w:r w:rsidRPr="00533B18">
        <w:rPr>
          <w:rFonts w:ascii="Times New Roman" w:eastAsia="Times New Roman" w:hAnsi="Times New Roman"/>
          <w:noProof w:val="0"/>
          <w:lang w:eastAsia="lt-LT"/>
        </w:rPr>
        <w:t> </w:t>
      </w:r>
      <w:r w:rsidRPr="0045268A">
        <w:rPr>
          <w:rFonts w:ascii="Times New Roman" w:eastAsia="Times New Roman" w:hAnsi="Times New Roman"/>
          <w:noProof w:val="0"/>
          <w:lang w:val="x-none" w:eastAsia="lt-LT"/>
        </w:rPr>
        <w:t>y. jis beveik neturi reikšmės.</w:t>
      </w:r>
    </w:p>
    <w:p w14:paraId="71563892"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val="x-none" w:eastAsia="lt-LT"/>
        </w:rPr>
      </w:pPr>
    </w:p>
    <w:p w14:paraId="13C532F3" w14:textId="77777777" w:rsidR="00AE1B1D" w:rsidRPr="00533B18" w:rsidRDefault="00AE1B1D" w:rsidP="00AE1B1D">
      <w:pPr>
        <w:widowControl w:val="0"/>
        <w:adjustRightInd w:val="0"/>
        <w:spacing w:after="0" w:line="240" w:lineRule="auto"/>
        <w:textAlignment w:val="baseline"/>
        <w:rPr>
          <w:rFonts w:ascii="Times New Roman" w:eastAsia="Times New Roman" w:hAnsi="Times New Roman"/>
          <w:noProof w:val="0"/>
          <w:lang w:val="x-none" w:eastAsia="lt-LT"/>
        </w:rPr>
      </w:pPr>
      <w:r w:rsidRPr="00C612D0">
        <w:rPr>
          <w:rFonts w:ascii="Times New Roman" w:eastAsia="Times New Roman" w:hAnsi="Times New Roman"/>
          <w:noProof w:val="0"/>
          <w:lang w:eastAsia="lt-LT"/>
        </w:rPr>
        <w:t xml:space="preserve">Vienoje </w:t>
      </w:r>
      <w:r>
        <w:rPr>
          <w:rFonts w:ascii="Times New Roman" w:eastAsia="Times New Roman" w:hAnsi="Times New Roman"/>
          <w:noProof w:val="0"/>
          <w:lang w:eastAsia="lt-LT"/>
        </w:rPr>
        <w:t>šios vakcinos</w:t>
      </w:r>
      <w:r w:rsidRPr="0045268A">
        <w:rPr>
          <w:rFonts w:ascii="Times New Roman" w:eastAsia="Times New Roman" w:hAnsi="Times New Roman"/>
          <w:noProof w:val="0"/>
          <w:lang w:val="x-none" w:eastAsia="lt-LT"/>
        </w:rPr>
        <w:t xml:space="preserve"> dozėje yra mažiau kaip 1</w:t>
      </w:r>
      <w:r>
        <w:rPr>
          <w:rFonts w:ascii="Times New Roman" w:eastAsia="Times New Roman" w:hAnsi="Times New Roman"/>
          <w:noProof w:val="0"/>
          <w:lang w:eastAsia="lt-LT"/>
        </w:rPr>
        <w:t> </w:t>
      </w:r>
      <w:proofErr w:type="spellStart"/>
      <w:r w:rsidRPr="0045268A">
        <w:rPr>
          <w:rFonts w:ascii="Times New Roman" w:eastAsia="Times New Roman" w:hAnsi="Times New Roman"/>
          <w:noProof w:val="0"/>
          <w:lang w:val="x-none" w:eastAsia="lt-LT"/>
        </w:rPr>
        <w:t>mmol</w:t>
      </w:r>
      <w:proofErr w:type="spellEnd"/>
      <w:r w:rsidRPr="0045268A">
        <w:rPr>
          <w:rFonts w:ascii="Times New Roman" w:eastAsia="Times New Roman" w:hAnsi="Times New Roman"/>
          <w:noProof w:val="0"/>
          <w:lang w:val="x-none" w:eastAsia="lt-LT"/>
        </w:rPr>
        <w:t xml:space="preserve"> (3</w:t>
      </w:r>
      <w:r>
        <w:rPr>
          <w:rFonts w:ascii="Times New Roman" w:eastAsia="Times New Roman" w:hAnsi="Times New Roman"/>
          <w:noProof w:val="0"/>
          <w:lang w:val="en-US" w:eastAsia="lt-LT"/>
        </w:rPr>
        <w:t>9 </w:t>
      </w:r>
      <w:r w:rsidRPr="0045268A">
        <w:rPr>
          <w:rFonts w:ascii="Times New Roman" w:eastAsia="Times New Roman" w:hAnsi="Times New Roman"/>
          <w:noProof w:val="0"/>
          <w:lang w:val="x-none" w:eastAsia="lt-LT"/>
        </w:rPr>
        <w:t xml:space="preserve">mg) </w:t>
      </w:r>
      <w:proofErr w:type="spellStart"/>
      <w:r>
        <w:rPr>
          <w:rFonts w:ascii="Times New Roman" w:eastAsia="Times New Roman" w:hAnsi="Times New Roman"/>
          <w:noProof w:val="0"/>
          <w:lang w:val="en-US" w:eastAsia="lt-LT"/>
        </w:rPr>
        <w:t>kalio</w:t>
      </w:r>
      <w:proofErr w:type="spellEnd"/>
      <w:r w:rsidRPr="0045268A">
        <w:rPr>
          <w:rFonts w:ascii="Times New Roman" w:eastAsia="Times New Roman" w:hAnsi="Times New Roman"/>
          <w:noProof w:val="0"/>
          <w:lang w:val="x-none" w:eastAsia="lt-LT"/>
        </w:rPr>
        <w:t>, t.</w:t>
      </w:r>
      <w:r>
        <w:rPr>
          <w:rFonts w:ascii="Times New Roman" w:eastAsia="Times New Roman" w:hAnsi="Times New Roman"/>
          <w:noProof w:val="0"/>
          <w:lang w:val="en-US" w:eastAsia="lt-LT"/>
        </w:rPr>
        <w:t> </w:t>
      </w:r>
      <w:r w:rsidRPr="0045268A">
        <w:rPr>
          <w:rFonts w:ascii="Times New Roman" w:eastAsia="Times New Roman" w:hAnsi="Times New Roman"/>
          <w:noProof w:val="0"/>
          <w:lang w:val="x-none" w:eastAsia="lt-LT"/>
        </w:rPr>
        <w:t>y. jis beveik neturi reikšmės.</w:t>
      </w:r>
    </w:p>
    <w:p w14:paraId="0F405C2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331B659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3D15E2AB"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28" w:name="_Toc129243141"/>
      <w:bookmarkStart w:id="29" w:name="_Toc129243266"/>
      <w:r w:rsidRPr="00C10C03">
        <w:rPr>
          <w:rFonts w:ascii="Times New Roman" w:eastAsia="Times New Roman" w:hAnsi="Times New Roman"/>
          <w:b/>
          <w:iCs/>
          <w:noProof w:val="0"/>
        </w:rPr>
        <w:t>3.</w:t>
      </w:r>
      <w:r w:rsidRPr="00C10C03">
        <w:rPr>
          <w:rFonts w:ascii="Times New Roman" w:eastAsia="Times New Roman" w:hAnsi="Times New Roman"/>
          <w:b/>
          <w:iCs/>
          <w:noProof w:val="0"/>
        </w:rPr>
        <w:tab/>
        <w:t>K</w:t>
      </w:r>
      <w:bookmarkEnd w:id="28"/>
      <w:bookmarkEnd w:id="29"/>
      <w:r w:rsidRPr="00C10C03">
        <w:rPr>
          <w:rFonts w:ascii="Times New Roman" w:eastAsia="Times New Roman" w:hAnsi="Times New Roman"/>
          <w:b/>
          <w:iCs/>
          <w:noProof w:val="0"/>
        </w:rPr>
        <w:t xml:space="preserve">aip vartoti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vault_nd_016cadfd-0bd0-4d36-af28-893cc9e4c487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p w14:paraId="0BA5A187"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6C325EA1"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bookmarkStart w:id="30" w:name="_Hlk532501490"/>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vakcina yra </w:t>
      </w:r>
      <w:r>
        <w:rPr>
          <w:rFonts w:ascii="Times New Roman" w:eastAsia="Times New Roman" w:hAnsi="Times New Roman"/>
          <w:noProof w:val="0"/>
          <w:lang w:eastAsia="lt-LT"/>
        </w:rPr>
        <w:t>leidž</w:t>
      </w:r>
      <w:r w:rsidRPr="00C10C03">
        <w:rPr>
          <w:rFonts w:ascii="Times New Roman" w:eastAsia="Times New Roman" w:hAnsi="Times New Roman"/>
          <w:noProof w:val="0"/>
          <w:lang w:eastAsia="lt-LT"/>
        </w:rPr>
        <w:t xml:space="preserve">iama po oda </w:t>
      </w:r>
      <w:r>
        <w:rPr>
          <w:rFonts w:ascii="Times New Roman" w:eastAsia="Times New Roman" w:hAnsi="Times New Roman"/>
          <w:noProof w:val="0"/>
          <w:lang w:eastAsia="lt-LT"/>
        </w:rPr>
        <w:t xml:space="preserve">arba į raumenis </w:t>
      </w:r>
      <w:r w:rsidRPr="00C10C03">
        <w:rPr>
          <w:rFonts w:ascii="Times New Roman" w:eastAsia="Times New Roman" w:hAnsi="Times New Roman"/>
          <w:noProof w:val="0"/>
          <w:lang w:eastAsia="lt-LT"/>
        </w:rPr>
        <w:t xml:space="preserve">viršutinėje rankos dalyje arba šlaunies </w:t>
      </w:r>
      <w:r>
        <w:rPr>
          <w:rFonts w:ascii="Times New Roman" w:eastAsia="Times New Roman" w:hAnsi="Times New Roman"/>
          <w:noProof w:val="0"/>
          <w:lang w:eastAsia="lt-LT"/>
        </w:rPr>
        <w:t>šoninėje daly</w:t>
      </w:r>
      <w:r w:rsidRPr="00C10C03">
        <w:rPr>
          <w:rFonts w:ascii="Times New Roman" w:eastAsia="Times New Roman" w:hAnsi="Times New Roman"/>
          <w:noProof w:val="0"/>
          <w:lang w:eastAsia="lt-LT"/>
        </w:rPr>
        <w:t>je.</w:t>
      </w:r>
    </w:p>
    <w:bookmarkEnd w:id="30"/>
    <w:p w14:paraId="6365353B"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3CB80442"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yra vakcina, skirta </w:t>
      </w:r>
      <w:r>
        <w:rPr>
          <w:rFonts w:ascii="Times New Roman" w:eastAsia="Times New Roman" w:hAnsi="Times New Roman"/>
          <w:noProof w:val="0"/>
          <w:lang w:eastAsia="lt-LT"/>
        </w:rPr>
        <w:t>vyresniems kaip</w:t>
      </w:r>
      <w:r w:rsidRPr="00C10C03">
        <w:rPr>
          <w:rFonts w:ascii="Times New Roman" w:eastAsia="Times New Roman" w:hAnsi="Times New Roman"/>
          <w:noProof w:val="0"/>
          <w:lang w:eastAsia="lt-LT"/>
        </w:rPr>
        <w:t xml:space="preserve"> 11</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 xml:space="preserve">mėnesių </w:t>
      </w:r>
      <w:r>
        <w:rPr>
          <w:rFonts w:ascii="Times New Roman" w:eastAsia="Times New Roman" w:hAnsi="Times New Roman"/>
          <w:noProof w:val="0"/>
          <w:lang w:eastAsia="lt-LT"/>
        </w:rPr>
        <w:t>asmenims</w:t>
      </w:r>
      <w:r w:rsidRPr="00C10C03">
        <w:rPr>
          <w:rFonts w:ascii="Times New Roman" w:eastAsia="Times New Roman" w:hAnsi="Times New Roman"/>
          <w:noProof w:val="0"/>
          <w:lang w:eastAsia="lt-LT"/>
        </w:rPr>
        <w:t>. J</w:t>
      </w:r>
      <w:r>
        <w:rPr>
          <w:rFonts w:ascii="Times New Roman" w:eastAsia="Times New Roman" w:hAnsi="Times New Roman"/>
          <w:noProof w:val="0"/>
          <w:lang w:eastAsia="lt-LT"/>
        </w:rPr>
        <w:t>ums</w:t>
      </w:r>
      <w:r w:rsidRPr="00C10C03">
        <w:rPr>
          <w:rFonts w:ascii="Times New Roman" w:eastAsia="Times New Roman" w:hAnsi="Times New Roman"/>
          <w:noProof w:val="0"/>
          <w:lang w:eastAsia="lt-LT"/>
        </w:rPr>
        <w:t xml:space="preserve"> tinkamą skiepijimo laiką ir injekcijų skaičių nustatys gydytojas, remdamasis galiojančiomis oficialiomis rekomendacijomis.</w:t>
      </w:r>
    </w:p>
    <w:p w14:paraId="7A881A0F"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525CB99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Vakcinos negalima </w:t>
      </w:r>
      <w:r>
        <w:rPr>
          <w:rFonts w:ascii="Times New Roman" w:eastAsia="Times New Roman" w:hAnsi="Times New Roman"/>
          <w:bCs/>
          <w:noProof w:val="0"/>
          <w:lang w:eastAsia="lt-LT"/>
        </w:rPr>
        <w:t>leis</w:t>
      </w:r>
      <w:r w:rsidRPr="00C10C03">
        <w:rPr>
          <w:rFonts w:ascii="Times New Roman" w:eastAsia="Times New Roman" w:hAnsi="Times New Roman"/>
          <w:bCs/>
          <w:noProof w:val="0"/>
          <w:lang w:eastAsia="lt-LT"/>
        </w:rPr>
        <w:t>ti į veną.</w:t>
      </w:r>
    </w:p>
    <w:p w14:paraId="4A48D7B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67880C4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694BCB3E"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31" w:name="_Toc129243142"/>
      <w:bookmarkStart w:id="32" w:name="_Toc129243267"/>
      <w:r w:rsidRPr="00C10C03">
        <w:rPr>
          <w:rFonts w:ascii="Times New Roman" w:eastAsia="Times New Roman" w:hAnsi="Times New Roman"/>
          <w:b/>
          <w:iCs/>
          <w:noProof w:val="0"/>
        </w:rPr>
        <w:t>4.</w:t>
      </w:r>
      <w:r w:rsidRPr="00C10C03">
        <w:rPr>
          <w:rFonts w:ascii="Times New Roman" w:eastAsia="Times New Roman" w:hAnsi="Times New Roman"/>
          <w:b/>
          <w:iCs/>
          <w:noProof w:val="0"/>
        </w:rPr>
        <w:tab/>
        <w:t>G</w:t>
      </w:r>
      <w:bookmarkEnd w:id="31"/>
      <w:bookmarkEnd w:id="32"/>
      <w:r w:rsidRPr="00C10C03">
        <w:rPr>
          <w:rFonts w:ascii="Times New Roman" w:eastAsia="Times New Roman" w:hAnsi="Times New Roman"/>
          <w:b/>
          <w:iCs/>
          <w:noProof w:val="0"/>
        </w:rPr>
        <w:t>alimas šalutinis poveikis</w:t>
      </w:r>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vault_nd_24ffdef1-c189-4bcf-a04c-15b326c22bfc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p w14:paraId="1BC1065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71D9C1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Ši vakcina, kaip ir</w:t>
      </w:r>
      <w:r>
        <w:rPr>
          <w:rFonts w:ascii="Times New Roman" w:eastAsia="Times New Roman" w:hAnsi="Times New Roman"/>
          <w:bCs/>
          <w:noProof w:val="0"/>
          <w:lang w:eastAsia="lt-LT"/>
        </w:rPr>
        <w:t xml:space="preserve"> visos</w:t>
      </w:r>
      <w:r w:rsidRPr="00C10C03">
        <w:rPr>
          <w:rFonts w:ascii="Times New Roman" w:eastAsia="Times New Roman" w:hAnsi="Times New Roman"/>
          <w:bCs/>
          <w:noProof w:val="0"/>
          <w:lang w:eastAsia="lt-LT"/>
        </w:rPr>
        <w:t xml:space="preserve"> kitos, gali sukelti šalutinį poveikį, nors jis pasireiškia ne visiems žmonėms.</w:t>
      </w:r>
    </w:p>
    <w:p w14:paraId="25F8E4D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86FA31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Skiepijant šia vakcina gali pasireikšti išvardytas šalutinis poveikis.</w:t>
      </w:r>
    </w:p>
    <w:p w14:paraId="4DD139F2"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6EA8CB6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Labai </w:t>
      </w:r>
      <w:r w:rsidRPr="00664AD1">
        <w:rPr>
          <w:rFonts w:ascii="Times New Roman" w:eastAsia="Times New Roman" w:hAnsi="Times New Roman"/>
          <w:noProof w:val="0"/>
          <w:lang w:eastAsia="lt-LT"/>
        </w:rPr>
        <w:t xml:space="preserve">dažni šalutinio poveikio reiškiniai </w:t>
      </w:r>
      <w:r w:rsidRPr="00C10C03">
        <w:rPr>
          <w:rFonts w:ascii="Times New Roman" w:eastAsia="Times New Roman" w:hAnsi="Times New Roman"/>
          <w:noProof w:val="0"/>
          <w:lang w:eastAsia="lt-LT"/>
        </w:rPr>
        <w:t xml:space="preserve">(gali pasireikšti </w:t>
      </w:r>
      <w:r w:rsidRPr="00664AD1">
        <w:rPr>
          <w:rFonts w:ascii="Times New Roman" w:eastAsia="Times New Roman" w:hAnsi="Times New Roman"/>
          <w:noProof w:val="0"/>
          <w:lang w:eastAsia="lt-LT"/>
        </w:rPr>
        <w:t xml:space="preserve">ne rečiau </w:t>
      </w:r>
      <w:r>
        <w:rPr>
          <w:rFonts w:ascii="Times New Roman" w:eastAsia="Times New Roman" w:hAnsi="Times New Roman"/>
          <w:noProof w:val="0"/>
          <w:lang w:eastAsia="lt-LT"/>
        </w:rPr>
        <w:t xml:space="preserve">kaip </w:t>
      </w:r>
      <w:r w:rsidRPr="00C10C03">
        <w:rPr>
          <w:rFonts w:ascii="Times New Roman" w:eastAsia="Times New Roman" w:hAnsi="Times New Roman"/>
          <w:noProof w:val="0"/>
          <w:lang w:eastAsia="lt-LT"/>
        </w:rPr>
        <w:t>paskiepijus 1 iš 10 vakcinos dozių):</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injekcijos vietos skausmas ir paraudimas;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karščiavimas 38 °C</w:t>
      </w:r>
      <w:r w:rsidRPr="00C10C03" w:rsidDel="007D279B">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ar daugiau*</w:t>
      </w:r>
      <w:r>
        <w:rPr>
          <w:rFonts w:ascii="Times New Roman" w:eastAsia="Times New Roman" w:hAnsi="Times New Roman"/>
          <w:noProof w:val="0"/>
          <w:lang w:eastAsia="lt-LT"/>
        </w:rPr>
        <w:t xml:space="preserve">; </w:t>
      </w:r>
      <w:bookmarkStart w:id="33" w:name="_Hlk25494768"/>
      <w:r>
        <w:rPr>
          <w:rFonts w:ascii="Times New Roman" w:eastAsia="Times New Roman" w:hAnsi="Times New Roman"/>
          <w:noProof w:val="0"/>
          <w:lang w:eastAsia="lt-LT"/>
        </w:rPr>
        <w:t>patinimas injekcijos vietoje paaugliams ir suaugusiesiems</w:t>
      </w:r>
      <w:r w:rsidRPr="00C10C03">
        <w:rPr>
          <w:rFonts w:ascii="Times New Roman" w:eastAsia="Times New Roman" w:hAnsi="Times New Roman"/>
          <w:noProof w:val="0"/>
          <w:lang w:eastAsia="lt-LT"/>
        </w:rPr>
        <w:t>.</w:t>
      </w:r>
    </w:p>
    <w:bookmarkEnd w:id="33"/>
    <w:p w14:paraId="5C90547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804FA2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Dažni šalutinio poveikio reiškiniai </w:t>
      </w:r>
      <w:r w:rsidRPr="00C10C03">
        <w:rPr>
          <w:rFonts w:ascii="Times New Roman" w:eastAsia="Times New Roman" w:hAnsi="Times New Roman"/>
          <w:noProof w:val="0"/>
          <w:lang w:eastAsia="lt-LT"/>
        </w:rPr>
        <w:t xml:space="preserve">(gali pasireikšti </w:t>
      </w:r>
      <w:r>
        <w:rPr>
          <w:rFonts w:ascii="Times New Roman" w:eastAsia="Times New Roman" w:hAnsi="Times New Roman"/>
          <w:noProof w:val="0"/>
          <w:lang w:eastAsia="lt-LT"/>
        </w:rPr>
        <w:t xml:space="preserve">rečiau kaip </w:t>
      </w:r>
      <w:r w:rsidRPr="00C10C03">
        <w:rPr>
          <w:rFonts w:ascii="Times New Roman" w:eastAsia="Times New Roman" w:hAnsi="Times New Roman"/>
          <w:noProof w:val="0"/>
          <w:lang w:eastAsia="lt-LT"/>
        </w:rPr>
        <w:t>paskiepijus 1 iš 10 vakcinos dozių):</w:t>
      </w:r>
      <w:r>
        <w:rPr>
          <w:rFonts w:ascii="Times New Roman" w:eastAsia="Times New Roman" w:hAnsi="Times New Roman"/>
          <w:noProof w:val="0"/>
          <w:lang w:eastAsia="lt-LT"/>
        </w:rPr>
        <w:t xml:space="preserve"> </w:t>
      </w:r>
      <w:bookmarkStart w:id="34" w:name="_Hlk25494796"/>
      <w:r w:rsidRPr="00C10C03">
        <w:rPr>
          <w:rFonts w:ascii="Times New Roman" w:eastAsia="Times New Roman" w:hAnsi="Times New Roman"/>
          <w:noProof w:val="0"/>
          <w:lang w:eastAsia="lt-LT"/>
        </w:rPr>
        <w:lastRenderedPageBreak/>
        <w:t>injekcijos vietos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imas</w:t>
      </w:r>
      <w:r>
        <w:rPr>
          <w:rFonts w:ascii="Times New Roman" w:eastAsia="Times New Roman" w:hAnsi="Times New Roman"/>
          <w:noProof w:val="0"/>
          <w:lang w:eastAsia="lt-LT"/>
        </w:rPr>
        <w:t xml:space="preserve"> vaikams</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xml:space="preserve"> </w:t>
      </w:r>
      <w:bookmarkEnd w:id="34"/>
      <w:r w:rsidRPr="00C10C03">
        <w:rPr>
          <w:rFonts w:ascii="Times New Roman" w:eastAsia="Times New Roman" w:hAnsi="Times New Roman"/>
          <w:noProof w:val="0"/>
          <w:lang w:eastAsia="lt-LT"/>
        </w:rPr>
        <w:t>karščiavimas daugiau negu 39,5</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°C*;</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irzlumas;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išbėrimas (</w:t>
      </w:r>
      <w:r>
        <w:rPr>
          <w:rFonts w:ascii="Times New Roman" w:eastAsia="Times New Roman" w:hAnsi="Times New Roman"/>
          <w:noProof w:val="0"/>
          <w:lang w:eastAsia="lt-LT"/>
        </w:rPr>
        <w:t>dėmelės</w:t>
      </w:r>
      <w:r w:rsidRPr="00C10C03">
        <w:rPr>
          <w:rFonts w:ascii="Times New Roman" w:eastAsia="Times New Roman" w:hAnsi="Times New Roman"/>
          <w:noProof w:val="0"/>
          <w:lang w:eastAsia="lt-LT"/>
        </w:rPr>
        <w:t xml:space="preserve"> ir </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arba</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pūslelės).</w:t>
      </w:r>
    </w:p>
    <w:p w14:paraId="61FC6D7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 </w:t>
      </w:r>
    </w:p>
    <w:p w14:paraId="2C01931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Nedažni šalutinio poveikio reiškiniai </w:t>
      </w:r>
      <w:r w:rsidRPr="00C10C03">
        <w:rPr>
          <w:rFonts w:ascii="Times New Roman" w:eastAsia="Times New Roman" w:hAnsi="Times New Roman"/>
          <w:noProof w:val="0"/>
          <w:lang w:eastAsia="lt-LT"/>
        </w:rPr>
        <w:t xml:space="preserve">(gali pasireikšti </w:t>
      </w:r>
      <w:r>
        <w:rPr>
          <w:rFonts w:ascii="Times New Roman" w:eastAsia="Times New Roman" w:hAnsi="Times New Roman"/>
          <w:noProof w:val="0"/>
          <w:lang w:eastAsia="lt-LT"/>
        </w:rPr>
        <w:t xml:space="preserve">rečiau kaip </w:t>
      </w:r>
      <w:r w:rsidRPr="00C10C03">
        <w:rPr>
          <w:rFonts w:ascii="Times New Roman" w:eastAsia="Times New Roman" w:hAnsi="Times New Roman"/>
          <w:noProof w:val="0"/>
          <w:lang w:eastAsia="lt-LT"/>
        </w:rPr>
        <w:t>paskiepijus 1 iš 100 vakcinos dozių):</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neįprastas verk</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mas, nervingumas, negalėjimas miegoti;</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 xml:space="preserve">bendras negalavimo pojūtis, </w:t>
      </w:r>
      <w:r>
        <w:rPr>
          <w:rFonts w:ascii="Times New Roman" w:eastAsia="Times New Roman" w:hAnsi="Times New Roman"/>
          <w:noProof w:val="0"/>
          <w:lang w:eastAsia="lt-LT"/>
        </w:rPr>
        <w:t xml:space="preserve">letargija (sąmonės sutrikimo būsena, pasižyminti vangumu, </w:t>
      </w:r>
      <w:r w:rsidRPr="00C10C03">
        <w:rPr>
          <w:rFonts w:ascii="Times New Roman" w:eastAsia="Times New Roman" w:hAnsi="Times New Roman"/>
          <w:noProof w:val="0"/>
          <w:lang w:eastAsia="lt-LT"/>
        </w:rPr>
        <w:t>mieguistum</w:t>
      </w:r>
      <w:r>
        <w:rPr>
          <w:rFonts w:ascii="Times New Roman" w:eastAsia="Times New Roman" w:hAnsi="Times New Roman"/>
          <w:noProof w:val="0"/>
          <w:lang w:eastAsia="lt-LT"/>
        </w:rPr>
        <w:t>u, apatija)</w:t>
      </w:r>
      <w:r w:rsidRPr="00C10C03">
        <w:rPr>
          <w:rFonts w:ascii="Times New Roman" w:eastAsia="Times New Roman" w:hAnsi="Times New Roman"/>
          <w:noProof w:val="0"/>
          <w:lang w:eastAsia="lt-LT"/>
        </w:rPr>
        <w:t>, nuovargis;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patinusios paausi</w:t>
      </w:r>
      <w:r>
        <w:rPr>
          <w:rFonts w:ascii="Times New Roman" w:eastAsia="Times New Roman" w:hAnsi="Times New Roman"/>
          <w:noProof w:val="0"/>
          <w:lang w:eastAsia="lt-LT"/>
        </w:rPr>
        <w:t>nės seilių</w:t>
      </w:r>
      <w:r w:rsidRPr="00C10C03">
        <w:rPr>
          <w:rFonts w:ascii="Times New Roman" w:eastAsia="Times New Roman" w:hAnsi="Times New Roman"/>
          <w:noProof w:val="0"/>
          <w:lang w:eastAsia="lt-LT"/>
        </w:rPr>
        <w:t xml:space="preserve"> liaukos (skruost</w:t>
      </w:r>
      <w:r>
        <w:rPr>
          <w:rFonts w:ascii="Times New Roman" w:eastAsia="Times New Roman" w:hAnsi="Times New Roman"/>
          <w:noProof w:val="0"/>
          <w:lang w:eastAsia="lt-LT"/>
        </w:rPr>
        <w:t>e esančios</w:t>
      </w:r>
      <w:r w:rsidRPr="00C10C03">
        <w:rPr>
          <w:rFonts w:ascii="Times New Roman" w:eastAsia="Times New Roman" w:hAnsi="Times New Roman"/>
          <w:noProof w:val="0"/>
          <w:lang w:eastAsia="lt-LT"/>
        </w:rPr>
        <w:t xml:space="preserve"> liaukos);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viduriavimas, vėmimas;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 xml:space="preserve">apetito </w:t>
      </w:r>
      <w:r>
        <w:rPr>
          <w:rFonts w:ascii="Times New Roman" w:eastAsia="Times New Roman" w:hAnsi="Times New Roman"/>
          <w:noProof w:val="0"/>
          <w:lang w:eastAsia="lt-LT"/>
        </w:rPr>
        <w:t>stoka</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viršutinių kvėpavimo takų infekcija;</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sloga;</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patinę limfmazgiai.</w:t>
      </w:r>
    </w:p>
    <w:p w14:paraId="537530D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51DFDDF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664AD1">
        <w:rPr>
          <w:rFonts w:ascii="Times New Roman" w:eastAsia="Times New Roman" w:hAnsi="Times New Roman"/>
          <w:noProof w:val="0"/>
          <w:lang w:eastAsia="lt-LT"/>
        </w:rPr>
        <w:t xml:space="preserve">Reti šalutinio poveikio reiškiniai </w:t>
      </w:r>
      <w:r w:rsidRPr="00C10C03">
        <w:rPr>
          <w:rFonts w:ascii="Times New Roman" w:eastAsia="Times New Roman" w:hAnsi="Times New Roman"/>
          <w:noProof w:val="0"/>
          <w:lang w:eastAsia="lt-LT"/>
        </w:rPr>
        <w:t xml:space="preserve">(gali pasireikšti </w:t>
      </w:r>
      <w:r>
        <w:rPr>
          <w:rFonts w:ascii="Times New Roman" w:eastAsia="Times New Roman" w:hAnsi="Times New Roman"/>
          <w:noProof w:val="0"/>
          <w:lang w:eastAsia="lt-LT"/>
        </w:rPr>
        <w:t xml:space="preserve">rečiau kaip </w:t>
      </w:r>
      <w:r w:rsidRPr="00C10C03">
        <w:rPr>
          <w:rFonts w:ascii="Times New Roman" w:eastAsia="Times New Roman" w:hAnsi="Times New Roman"/>
          <w:noProof w:val="0"/>
          <w:lang w:eastAsia="lt-LT"/>
        </w:rPr>
        <w:t>paskiepijus 1 iš 1 000 vakcinos dozių):</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vidurinės ausies infekcija;</w:t>
      </w:r>
      <w:r>
        <w:rPr>
          <w:rFonts w:ascii="Times New Roman" w:eastAsia="Times New Roman" w:hAnsi="Times New Roman"/>
          <w:noProof w:val="0"/>
          <w:lang w:eastAsia="lt-LT"/>
        </w:rPr>
        <w:t xml:space="preserve"> karščiavimo sukelti</w:t>
      </w:r>
      <w:r w:rsidRPr="00C10C03">
        <w:rPr>
          <w:rFonts w:ascii="Times New Roman" w:eastAsia="Times New Roman" w:hAnsi="Times New Roman"/>
          <w:noProof w:val="0"/>
          <w:lang w:eastAsia="lt-LT"/>
        </w:rPr>
        <w:t xml:space="preserve"> traukuliai;</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kosulys;</w:t>
      </w:r>
      <w:r>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bronchitas.</w:t>
      </w:r>
    </w:p>
    <w:p w14:paraId="1452D3C7"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48932F9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*Paskiepijus </w:t>
      </w: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noProof w:val="0"/>
          <w:lang w:eastAsia="lt-LT"/>
        </w:rPr>
        <w:t xml:space="preserve"> vakcinos pirmąja doze</w:t>
      </w:r>
      <w:r w:rsidRPr="00C10C03" w:rsidDel="003E043E">
        <w:rPr>
          <w:rFonts w:ascii="Times New Roman" w:eastAsia="Times New Roman" w:hAnsi="Times New Roman"/>
          <w:noProof w:val="0"/>
          <w:lang w:eastAsia="lt-LT"/>
        </w:rPr>
        <w:t xml:space="preserve"> </w:t>
      </w:r>
      <w:r w:rsidRPr="00C10C03">
        <w:rPr>
          <w:rFonts w:ascii="Times New Roman" w:eastAsia="Times New Roman" w:hAnsi="Times New Roman"/>
          <w:noProof w:val="0"/>
          <w:lang w:eastAsia="lt-LT"/>
        </w:rPr>
        <w:t xml:space="preserve">karščiavimo atvejai buvo dažnesni, palyginti su skiepijimu į skirtingas </w:t>
      </w:r>
      <w:r>
        <w:rPr>
          <w:rFonts w:ascii="Times New Roman" w:eastAsia="Times New Roman" w:hAnsi="Times New Roman"/>
          <w:noProof w:val="0"/>
          <w:lang w:eastAsia="lt-LT"/>
        </w:rPr>
        <w:t>injekcijų</w:t>
      </w:r>
      <w:r w:rsidRPr="00C10C03">
        <w:rPr>
          <w:rFonts w:ascii="Times New Roman" w:eastAsia="Times New Roman" w:hAnsi="Times New Roman"/>
          <w:noProof w:val="0"/>
          <w:lang w:eastAsia="lt-LT"/>
        </w:rPr>
        <w:t xml:space="preserve"> vietas vakcinomis nuo tymų, kiaulytės, raudonukės ir vėjaraupių to paties apsilankymo metu.</w:t>
      </w:r>
    </w:p>
    <w:p w14:paraId="51968E5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17DEDC66"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Toliau išvardytas šalutinis poveikis buvo pastebėtas keletu atvejų, visuotinai vartojant </w:t>
      </w:r>
      <w:proofErr w:type="spellStart"/>
      <w:r w:rsidRPr="00C10C03">
        <w:rPr>
          <w:rFonts w:ascii="Times New Roman" w:eastAsia="Times New Roman" w:hAnsi="Times New Roman"/>
          <w:noProof w:val="0"/>
          <w:lang w:eastAsia="lt-LT"/>
        </w:rPr>
        <w:t>GlaxoSmithKline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Biologicals</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tymų, kiaulytės, raudonukės arba vėjaraupių vakcinas</w:t>
      </w:r>
      <w:r>
        <w:rPr>
          <w:rFonts w:ascii="Times New Roman" w:eastAsia="Times New Roman" w:hAnsi="Times New Roman"/>
          <w:noProof w:val="0"/>
          <w:lang w:eastAsia="lt-LT"/>
        </w:rPr>
        <w:t>:</w:t>
      </w:r>
    </w:p>
    <w:p w14:paraId="5BB9EB27"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067F168E" w14:textId="77777777" w:rsidR="00AE1B1D"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P</w:t>
      </w:r>
      <w:r w:rsidRPr="00AB6B5D">
        <w:rPr>
          <w:rFonts w:ascii="Times New Roman" w:eastAsia="Times New Roman" w:hAnsi="Times New Roman"/>
          <w:noProof w:val="0"/>
          <w:lang w:eastAsia="lt-LT"/>
        </w:rPr>
        <w:t xml:space="preserve">o </w:t>
      </w:r>
      <w:r>
        <w:rPr>
          <w:rFonts w:ascii="Times New Roman" w:eastAsia="Times New Roman" w:hAnsi="Times New Roman"/>
          <w:noProof w:val="0"/>
          <w:lang w:eastAsia="lt-LT"/>
        </w:rPr>
        <w:t xml:space="preserve">paskiepijimo </w:t>
      </w:r>
      <w:r w:rsidRPr="00AB6B5D">
        <w:rPr>
          <w:rFonts w:ascii="Times New Roman" w:eastAsia="Times New Roman" w:hAnsi="Times New Roman"/>
          <w:noProof w:val="0"/>
          <w:lang w:eastAsia="lt-LT"/>
        </w:rPr>
        <w:t xml:space="preserve">gyvosiomis </w:t>
      </w:r>
      <w:proofErr w:type="spellStart"/>
      <w:r w:rsidRPr="00AB6B5D">
        <w:rPr>
          <w:rFonts w:ascii="Times New Roman" w:eastAsia="Times New Roman" w:hAnsi="Times New Roman"/>
          <w:noProof w:val="0"/>
          <w:lang w:eastAsia="lt-LT"/>
        </w:rPr>
        <w:t>susilpnintomis</w:t>
      </w:r>
      <w:proofErr w:type="spellEnd"/>
      <w:r w:rsidRPr="00AB6B5D">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tymų, </w:t>
      </w:r>
      <w:r w:rsidRPr="00C10C03">
        <w:rPr>
          <w:rFonts w:ascii="Times New Roman" w:eastAsia="Times New Roman" w:hAnsi="Times New Roman"/>
          <w:noProof w:val="0"/>
          <w:lang w:eastAsia="lt-LT"/>
        </w:rPr>
        <w:t xml:space="preserve">kiaulytės, raudonukės </w:t>
      </w:r>
      <w:r>
        <w:rPr>
          <w:rFonts w:ascii="Times New Roman" w:eastAsia="Times New Roman" w:hAnsi="Times New Roman"/>
          <w:noProof w:val="0"/>
          <w:lang w:eastAsia="lt-LT"/>
        </w:rPr>
        <w:t xml:space="preserve">ir </w:t>
      </w:r>
      <w:r w:rsidRPr="00AB6B5D">
        <w:rPr>
          <w:rFonts w:ascii="Times New Roman" w:eastAsia="Times New Roman" w:hAnsi="Times New Roman"/>
          <w:noProof w:val="0"/>
          <w:lang w:eastAsia="lt-LT"/>
        </w:rPr>
        <w:t>vėjaraupių</w:t>
      </w:r>
      <w:r w:rsidRPr="00E944E6">
        <w:rPr>
          <w:rFonts w:ascii="Times New Roman" w:eastAsia="Times New Roman" w:hAnsi="Times New Roman"/>
          <w:noProof w:val="0"/>
          <w:lang w:eastAsia="lt-LT"/>
        </w:rPr>
        <w:t xml:space="preserve"> </w:t>
      </w:r>
      <w:r w:rsidRPr="00AB6B5D">
        <w:rPr>
          <w:rFonts w:ascii="Times New Roman" w:eastAsia="Times New Roman" w:hAnsi="Times New Roman"/>
          <w:noProof w:val="0"/>
          <w:lang w:eastAsia="lt-LT"/>
        </w:rPr>
        <w:t>vakcinomi</w:t>
      </w:r>
      <w:r>
        <w:rPr>
          <w:rFonts w:ascii="Times New Roman" w:eastAsia="Times New Roman" w:hAnsi="Times New Roman"/>
          <w:noProof w:val="0"/>
          <w:lang w:eastAsia="lt-LT"/>
        </w:rPr>
        <w:t>s</w:t>
      </w:r>
      <w:r w:rsidRPr="00AB6B5D">
        <w:rPr>
          <w:rFonts w:ascii="Times New Roman" w:eastAsia="Times New Roman" w:hAnsi="Times New Roman"/>
          <w:noProof w:val="0"/>
          <w:lang w:eastAsia="lt-LT"/>
        </w:rPr>
        <w:t xml:space="preserve"> pranešta apie infekcijos arba galvos smegenų uždegimo (encefalito) atvejus. Keli tokie atvejai baigėsi mirtimi, visų pirma asmenims, kurių imuninė sistema susilpnėjusi (kaip nurodyta 2</w:t>
      </w:r>
      <w:r>
        <w:rPr>
          <w:rFonts w:ascii="Times New Roman" w:eastAsia="Times New Roman" w:hAnsi="Times New Roman"/>
          <w:noProof w:val="0"/>
          <w:lang w:eastAsia="lt-LT"/>
        </w:rPr>
        <w:t> </w:t>
      </w:r>
      <w:r w:rsidRPr="00AB6B5D">
        <w:rPr>
          <w:rFonts w:ascii="Times New Roman" w:eastAsia="Times New Roman" w:hAnsi="Times New Roman"/>
          <w:noProof w:val="0"/>
          <w:lang w:eastAsia="lt-LT"/>
        </w:rPr>
        <w:t xml:space="preserve">skyriuje,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 xml:space="preserve"> </w:t>
      </w:r>
      <w:r w:rsidRPr="00AB6B5D">
        <w:rPr>
          <w:rFonts w:ascii="Times New Roman" w:eastAsia="Times New Roman" w:hAnsi="Times New Roman"/>
          <w:noProof w:val="0"/>
          <w:lang w:eastAsia="lt-LT"/>
        </w:rPr>
        <w:t xml:space="preserve">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w:t>
      </w:r>
      <w:proofErr w:type="spellStart"/>
      <w:r>
        <w:rPr>
          <w:rFonts w:ascii="Times New Roman" w:eastAsia="Times New Roman" w:hAnsi="Times New Roman"/>
          <w:noProof w:val="0"/>
          <w:lang w:eastAsia="lt-LT"/>
        </w:rPr>
        <w:t>Priorix-Tetra</w:t>
      </w:r>
      <w:proofErr w:type="spellEnd"/>
      <w:r>
        <w:rPr>
          <w:rFonts w:ascii="Times New Roman" w:eastAsia="Times New Roman" w:hAnsi="Times New Roman"/>
          <w:noProof w:val="0"/>
          <w:lang w:eastAsia="lt-LT"/>
        </w:rPr>
        <w:t>.</w:t>
      </w:r>
    </w:p>
    <w:p w14:paraId="549101D4" w14:textId="77777777" w:rsidR="00AE1B1D"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N</w:t>
      </w:r>
      <w:r w:rsidRPr="00C10C03">
        <w:rPr>
          <w:rFonts w:ascii="Times New Roman" w:eastAsia="Times New Roman" w:hAnsi="Times New Roman"/>
          <w:noProof w:val="0"/>
          <w:lang w:eastAsia="lt-LT"/>
        </w:rPr>
        <w:t>ugaros smegenų i</w:t>
      </w:r>
      <w:r>
        <w:rPr>
          <w:rFonts w:ascii="Times New Roman" w:eastAsia="Times New Roman" w:hAnsi="Times New Roman"/>
          <w:noProof w:val="0"/>
          <w:lang w:eastAsia="lt-LT"/>
        </w:rPr>
        <w:t>r</w:t>
      </w:r>
      <w:r w:rsidRPr="00C10C03">
        <w:rPr>
          <w:rFonts w:ascii="Times New Roman" w:eastAsia="Times New Roman" w:hAnsi="Times New Roman"/>
          <w:noProof w:val="0"/>
          <w:lang w:eastAsia="lt-LT"/>
        </w:rPr>
        <w:t xml:space="preserve"> periferinių nervų infekci</w:t>
      </w:r>
      <w:r>
        <w:rPr>
          <w:rFonts w:ascii="Times New Roman" w:eastAsia="Times New Roman" w:hAnsi="Times New Roman"/>
          <w:noProof w:val="0"/>
          <w:lang w:eastAsia="lt-LT"/>
        </w:rPr>
        <w:t>ja</w:t>
      </w:r>
      <w:r w:rsidRPr="00C10C03">
        <w:rPr>
          <w:rFonts w:ascii="Times New Roman" w:eastAsia="Times New Roman" w:hAnsi="Times New Roman"/>
          <w:noProof w:val="0"/>
          <w:lang w:eastAsia="lt-LT"/>
        </w:rPr>
        <w:t xml:space="preserve"> ar</w:t>
      </w:r>
      <w:r>
        <w:rPr>
          <w:rFonts w:ascii="Times New Roman" w:eastAsia="Times New Roman" w:hAnsi="Times New Roman"/>
          <w:noProof w:val="0"/>
          <w:lang w:eastAsia="lt-LT"/>
        </w:rPr>
        <w:t>ba</w:t>
      </w:r>
      <w:r w:rsidRPr="00C10C03">
        <w:rPr>
          <w:rFonts w:ascii="Times New Roman" w:eastAsia="Times New Roman" w:hAnsi="Times New Roman"/>
          <w:noProof w:val="0"/>
          <w:lang w:eastAsia="lt-LT"/>
        </w:rPr>
        <w:t xml:space="preserve"> uždegimas, dėl kurio</w:t>
      </w:r>
      <w:r>
        <w:rPr>
          <w:rFonts w:ascii="Times New Roman" w:eastAsia="Times New Roman" w:hAnsi="Times New Roman"/>
          <w:noProof w:val="0"/>
          <w:lang w:eastAsia="lt-LT"/>
        </w:rPr>
        <w:t xml:space="preserve"> laikinai sunku </w:t>
      </w:r>
      <w:r w:rsidRPr="00C10C03">
        <w:rPr>
          <w:rFonts w:ascii="Times New Roman" w:eastAsia="Times New Roman" w:hAnsi="Times New Roman"/>
          <w:noProof w:val="0"/>
          <w:lang w:eastAsia="lt-LT"/>
        </w:rPr>
        <w:t>vaikščioti (</w:t>
      </w:r>
      <w:r>
        <w:rPr>
          <w:rFonts w:ascii="Times New Roman" w:eastAsia="Times New Roman" w:hAnsi="Times New Roman"/>
          <w:noProof w:val="0"/>
          <w:lang w:eastAsia="lt-LT"/>
        </w:rPr>
        <w:t>netvirta</w:t>
      </w:r>
      <w:r w:rsidRPr="00C10C03">
        <w:rPr>
          <w:rFonts w:ascii="Times New Roman" w:eastAsia="Times New Roman" w:hAnsi="Times New Roman"/>
          <w:noProof w:val="0"/>
          <w:lang w:eastAsia="lt-LT"/>
        </w:rPr>
        <w:t xml:space="preserve"> eisena) ir (arba) </w:t>
      </w:r>
      <w:r>
        <w:rPr>
          <w:rFonts w:ascii="Times New Roman" w:eastAsia="Times New Roman" w:hAnsi="Times New Roman"/>
          <w:noProof w:val="0"/>
          <w:lang w:eastAsia="lt-LT"/>
        </w:rPr>
        <w:t>laikinai netenkama kūno</w:t>
      </w:r>
      <w:r w:rsidRPr="00C10C03">
        <w:rPr>
          <w:rFonts w:ascii="Times New Roman" w:eastAsia="Times New Roman" w:hAnsi="Times New Roman"/>
          <w:noProof w:val="0"/>
          <w:lang w:eastAsia="lt-LT"/>
        </w:rPr>
        <w:t xml:space="preserve"> judesių</w:t>
      </w:r>
      <w:r>
        <w:rPr>
          <w:rFonts w:ascii="Times New Roman" w:eastAsia="Times New Roman" w:hAnsi="Times New Roman"/>
          <w:noProof w:val="0"/>
          <w:lang w:eastAsia="lt-LT"/>
        </w:rPr>
        <w:t xml:space="preserve"> kontrolės.</w:t>
      </w:r>
    </w:p>
    <w:p w14:paraId="59FFFD5A" w14:textId="77777777" w:rsidR="00AE1B1D"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nsultas</w:t>
      </w:r>
      <w:r>
        <w:rPr>
          <w:rFonts w:ascii="Times New Roman" w:eastAsia="Times New Roman" w:hAnsi="Times New Roman"/>
          <w:noProof w:val="0"/>
          <w:lang w:eastAsia="lt-LT"/>
        </w:rPr>
        <w:t>.</w:t>
      </w:r>
    </w:p>
    <w:p w14:paraId="4CA74FA5" w14:textId="77777777" w:rsidR="00AE1B1D" w:rsidRPr="000D408B"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 xml:space="preserve">ai kurių nervų uždegimas, </w:t>
      </w:r>
      <w:r>
        <w:rPr>
          <w:rFonts w:ascii="Times New Roman" w:eastAsia="Times New Roman" w:hAnsi="Times New Roman"/>
          <w:noProof w:val="0"/>
          <w:lang w:eastAsia="lt-LT"/>
        </w:rPr>
        <w:t>galbūt jaučiant</w:t>
      </w:r>
      <w:r w:rsidRPr="00C10C03">
        <w:rPr>
          <w:rFonts w:ascii="Times New Roman" w:eastAsia="Times New Roman" w:hAnsi="Times New Roman"/>
          <w:noProof w:val="0"/>
          <w:lang w:eastAsia="lt-LT"/>
        </w:rPr>
        <w:t xml:space="preserve"> dilgčiojim</w:t>
      </w:r>
      <w:r>
        <w:rPr>
          <w:rFonts w:ascii="Times New Roman" w:eastAsia="Times New Roman" w:hAnsi="Times New Roman"/>
          <w:noProof w:val="0"/>
          <w:lang w:eastAsia="lt-LT"/>
        </w:rPr>
        <w:t>ą arba netenkant jautrumo ar įprastos</w:t>
      </w:r>
      <w:r w:rsidRPr="00C10C03">
        <w:rPr>
          <w:rFonts w:ascii="Times New Roman" w:eastAsia="Times New Roman" w:hAnsi="Times New Roman"/>
          <w:noProof w:val="0"/>
          <w:lang w:eastAsia="lt-LT"/>
        </w:rPr>
        <w:t xml:space="preserve"> judesių </w:t>
      </w:r>
      <w:r>
        <w:rPr>
          <w:rFonts w:ascii="Times New Roman" w:eastAsia="Times New Roman" w:hAnsi="Times New Roman"/>
          <w:noProof w:val="0"/>
          <w:lang w:eastAsia="lt-LT"/>
        </w:rPr>
        <w:t>kontrolės</w:t>
      </w:r>
      <w:r w:rsidRPr="00C10C03">
        <w:rPr>
          <w:rFonts w:ascii="Times New Roman" w:eastAsia="Times New Roman" w:hAnsi="Times New Roman"/>
          <w:noProof w:val="0"/>
          <w:lang w:eastAsia="lt-LT"/>
        </w:rPr>
        <w:t xml:space="preserve"> (</w:t>
      </w:r>
      <w:proofErr w:type="spellStart"/>
      <w:r w:rsidRPr="000D408B">
        <w:rPr>
          <w:rFonts w:ascii="Times New Roman" w:eastAsia="Times New Roman" w:hAnsi="Times New Roman"/>
          <w:i/>
          <w:noProof w:val="0"/>
          <w:lang w:eastAsia="lt-LT"/>
        </w:rPr>
        <w:t>Guillain</w:t>
      </w:r>
      <w:r w:rsidRPr="000D408B">
        <w:rPr>
          <w:rFonts w:ascii="Times New Roman" w:eastAsia="Times New Roman" w:hAnsi="Times New Roman"/>
          <w:i/>
          <w:noProof w:val="0"/>
          <w:lang w:eastAsia="lt-LT"/>
        </w:rPr>
        <w:noBreakHyphen/>
        <w:t>Barré</w:t>
      </w:r>
      <w:proofErr w:type="spellEnd"/>
      <w:r w:rsidRPr="00C10C03">
        <w:rPr>
          <w:rFonts w:ascii="Times New Roman" w:eastAsia="Times New Roman" w:hAnsi="Times New Roman"/>
          <w:noProof w:val="0"/>
          <w:lang w:eastAsia="lt-LT"/>
        </w:rPr>
        <w:t xml:space="preserve"> sindromas)</w:t>
      </w:r>
      <w:r>
        <w:rPr>
          <w:rFonts w:ascii="Times New Roman" w:eastAsia="Times New Roman" w:hAnsi="Times New Roman"/>
          <w:noProof w:val="0"/>
          <w:lang w:eastAsia="lt-LT"/>
        </w:rPr>
        <w:t>.</w:t>
      </w:r>
    </w:p>
    <w:p w14:paraId="49A740A3"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Sąnarių ir raumenų skausma</w:t>
      </w:r>
      <w:r>
        <w:rPr>
          <w:rFonts w:ascii="Times New Roman" w:eastAsia="Times New Roman" w:hAnsi="Times New Roman"/>
          <w:noProof w:val="0"/>
          <w:lang w:eastAsia="lt-LT"/>
        </w:rPr>
        <w:t>s.</w:t>
      </w:r>
    </w:p>
    <w:p w14:paraId="306782EF"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Alerginės reakcijos. </w:t>
      </w:r>
      <w:r>
        <w:rPr>
          <w:rFonts w:ascii="Times New Roman" w:eastAsia="Times New Roman" w:hAnsi="Times New Roman"/>
          <w:noProof w:val="0"/>
          <w:lang w:eastAsia="lt-LT"/>
        </w:rPr>
        <w:t>N</w:t>
      </w:r>
      <w:r w:rsidRPr="00C10C03">
        <w:rPr>
          <w:rFonts w:ascii="Times New Roman" w:eastAsia="Times New Roman" w:hAnsi="Times New Roman"/>
          <w:noProof w:val="0"/>
          <w:lang w:eastAsia="lt-LT"/>
        </w:rPr>
        <w:t>iežtint</w:t>
      </w:r>
      <w:r>
        <w:rPr>
          <w:rFonts w:ascii="Times New Roman" w:eastAsia="Times New Roman" w:hAnsi="Times New Roman"/>
          <w:noProof w:val="0"/>
          <w:lang w:eastAsia="lt-LT"/>
        </w:rPr>
        <w:t>i</w:t>
      </w:r>
      <w:r w:rsidRPr="00C10C03">
        <w:rPr>
          <w:rFonts w:ascii="Times New Roman" w:eastAsia="Times New Roman" w:hAnsi="Times New Roman"/>
          <w:noProof w:val="0"/>
          <w:lang w:eastAsia="lt-LT"/>
        </w:rPr>
        <w:t xml:space="preserve">s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w:t>
      </w:r>
      <w:r>
        <w:rPr>
          <w:rFonts w:ascii="Times New Roman" w:eastAsia="Times New Roman" w:hAnsi="Times New Roman"/>
          <w:noProof w:val="0"/>
          <w:lang w:eastAsia="lt-LT"/>
        </w:rPr>
        <w:t>s ar pūslelių atsiradimas</w:t>
      </w:r>
      <w:r w:rsidRPr="00C10C03">
        <w:rPr>
          <w:rFonts w:ascii="Times New Roman" w:eastAsia="Times New Roman" w:hAnsi="Times New Roman"/>
          <w:noProof w:val="0"/>
          <w:lang w:eastAsia="lt-LT"/>
        </w:rPr>
        <w:t>, akių ir veido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imas, sunk</w:t>
      </w:r>
      <w:r>
        <w:rPr>
          <w:rFonts w:ascii="Times New Roman" w:eastAsia="Times New Roman" w:hAnsi="Times New Roman"/>
          <w:noProof w:val="0"/>
          <w:lang w:eastAsia="lt-LT"/>
        </w:rPr>
        <w:t>uma</w:t>
      </w:r>
      <w:r w:rsidRPr="00C10C03">
        <w:rPr>
          <w:rFonts w:ascii="Times New Roman" w:eastAsia="Times New Roman" w:hAnsi="Times New Roman"/>
          <w:noProof w:val="0"/>
          <w:lang w:eastAsia="lt-LT"/>
        </w:rPr>
        <w:t>s kvėp</w:t>
      </w:r>
      <w:r>
        <w:rPr>
          <w:rFonts w:ascii="Times New Roman" w:eastAsia="Times New Roman" w:hAnsi="Times New Roman"/>
          <w:noProof w:val="0"/>
          <w:lang w:eastAsia="lt-LT"/>
        </w:rPr>
        <w:t>uojant</w:t>
      </w:r>
      <w:r w:rsidRPr="00C10C03">
        <w:rPr>
          <w:rFonts w:ascii="Times New Roman" w:eastAsia="Times New Roman" w:hAnsi="Times New Roman"/>
          <w:noProof w:val="0"/>
          <w:lang w:eastAsia="lt-LT"/>
        </w:rPr>
        <w:t xml:space="preserve"> arba r</w:t>
      </w:r>
      <w:r>
        <w:rPr>
          <w:rFonts w:ascii="Times New Roman" w:eastAsia="Times New Roman" w:hAnsi="Times New Roman"/>
          <w:noProof w:val="0"/>
          <w:lang w:eastAsia="lt-LT"/>
        </w:rPr>
        <w:t>y</w:t>
      </w:r>
      <w:r w:rsidRPr="00C10C03">
        <w:rPr>
          <w:rFonts w:ascii="Times New Roman" w:eastAsia="Times New Roman" w:hAnsi="Times New Roman"/>
          <w:noProof w:val="0"/>
          <w:lang w:eastAsia="lt-LT"/>
        </w:rPr>
        <w:t>j</w:t>
      </w:r>
      <w:r>
        <w:rPr>
          <w:rFonts w:ascii="Times New Roman" w:eastAsia="Times New Roman" w:hAnsi="Times New Roman"/>
          <w:noProof w:val="0"/>
          <w:lang w:eastAsia="lt-LT"/>
        </w:rPr>
        <w:t>ant</w:t>
      </w:r>
      <w:r w:rsidRPr="00C10C03">
        <w:rPr>
          <w:rFonts w:ascii="Times New Roman" w:eastAsia="Times New Roman" w:hAnsi="Times New Roman"/>
          <w:noProof w:val="0"/>
          <w:lang w:eastAsia="lt-LT"/>
        </w:rPr>
        <w:t xml:space="preserve">, staigus kraujospūdžio </w:t>
      </w:r>
      <w:r>
        <w:rPr>
          <w:rFonts w:ascii="Times New Roman" w:eastAsia="Times New Roman" w:hAnsi="Times New Roman"/>
          <w:noProof w:val="0"/>
          <w:lang w:eastAsia="lt-LT"/>
        </w:rPr>
        <w:t>sumažėji</w:t>
      </w:r>
      <w:r w:rsidRPr="00C10C03">
        <w:rPr>
          <w:rFonts w:ascii="Times New Roman" w:eastAsia="Times New Roman" w:hAnsi="Times New Roman"/>
          <w:noProof w:val="0"/>
          <w:lang w:eastAsia="lt-LT"/>
        </w:rPr>
        <w:t>mas ir sąmonės netekimas. Tokios reakcijos gali atsirasti dar esant pas gydytoją. Jei jums pasireikš bent vienas iš šių simptomų, skubiai kreipkitės į gydytoją</w:t>
      </w:r>
      <w:r>
        <w:rPr>
          <w:rFonts w:ascii="Times New Roman" w:eastAsia="Times New Roman" w:hAnsi="Times New Roman"/>
          <w:noProof w:val="0"/>
          <w:lang w:eastAsia="lt-LT"/>
        </w:rPr>
        <w:t>.</w:t>
      </w:r>
    </w:p>
    <w:p w14:paraId="0E16DCE0"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Kraujagyslių susiaurėjimas ar užsikimšimas</w:t>
      </w:r>
      <w:r>
        <w:rPr>
          <w:rFonts w:ascii="Times New Roman" w:eastAsia="Times New Roman" w:hAnsi="Times New Roman"/>
          <w:noProof w:val="0"/>
          <w:lang w:eastAsia="lt-LT"/>
        </w:rPr>
        <w:t>.</w:t>
      </w:r>
    </w:p>
    <w:p w14:paraId="1E242CE2"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Lengviau nei įprastai atsirandantys taškiniai ar smulkių dėmelių pavidalo kraujavimai ar </w:t>
      </w:r>
      <w:r>
        <w:rPr>
          <w:rFonts w:ascii="Times New Roman" w:eastAsia="Times New Roman" w:hAnsi="Times New Roman"/>
          <w:noProof w:val="0"/>
          <w:lang w:eastAsia="lt-LT"/>
        </w:rPr>
        <w:t>mėlynės</w:t>
      </w:r>
      <w:r w:rsidRPr="00C10C03">
        <w:rPr>
          <w:rFonts w:ascii="Times New Roman" w:eastAsia="Times New Roman" w:hAnsi="Times New Roman"/>
          <w:noProof w:val="0"/>
          <w:lang w:eastAsia="lt-LT"/>
        </w:rPr>
        <w:t xml:space="preserve"> dėl trombocitų skaičiaus sumažėjimo</w:t>
      </w:r>
      <w:r>
        <w:rPr>
          <w:rFonts w:ascii="Times New Roman" w:eastAsia="Times New Roman" w:hAnsi="Times New Roman"/>
          <w:noProof w:val="0"/>
          <w:lang w:eastAsia="lt-LT"/>
        </w:rPr>
        <w:t>.</w:t>
      </w:r>
    </w:p>
    <w:p w14:paraId="6CDA93B8"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Daugiaformė </w:t>
      </w:r>
      <w:r>
        <w:rPr>
          <w:rFonts w:ascii="Times New Roman" w:eastAsia="Times New Roman" w:hAnsi="Times New Roman"/>
          <w:noProof w:val="0"/>
          <w:lang w:eastAsia="lt-LT"/>
        </w:rPr>
        <w:t>raudonė (</w:t>
      </w:r>
      <w:proofErr w:type="spellStart"/>
      <w:r w:rsidRPr="00C10C03">
        <w:rPr>
          <w:rFonts w:ascii="Times New Roman" w:eastAsia="Times New Roman" w:hAnsi="Times New Roman"/>
          <w:noProof w:val="0"/>
          <w:lang w:eastAsia="lt-LT"/>
        </w:rPr>
        <w:t>eritema</w:t>
      </w:r>
      <w:proofErr w:type="spellEnd"/>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(simptomai: raudon</w:t>
      </w:r>
      <w:r>
        <w:rPr>
          <w:rFonts w:ascii="Times New Roman" w:eastAsia="Times New Roman" w:hAnsi="Times New Roman"/>
          <w:noProof w:val="0"/>
          <w:lang w:eastAsia="lt-LT"/>
        </w:rPr>
        <w:t>os</w:t>
      </w:r>
      <w:r w:rsidRPr="00C10C03">
        <w:rPr>
          <w:rFonts w:ascii="Times New Roman" w:eastAsia="Times New Roman" w:hAnsi="Times New Roman"/>
          <w:noProof w:val="0"/>
          <w:lang w:eastAsia="lt-LT"/>
        </w:rPr>
        <w:t xml:space="preserve">, dažnai </w:t>
      </w:r>
      <w:proofErr w:type="spellStart"/>
      <w:r w:rsidRPr="00C10C03">
        <w:rPr>
          <w:rFonts w:ascii="Times New Roman" w:eastAsia="Times New Roman" w:hAnsi="Times New Roman"/>
          <w:noProof w:val="0"/>
          <w:lang w:eastAsia="lt-LT"/>
        </w:rPr>
        <w:t>niežtint</w:t>
      </w:r>
      <w:r>
        <w:rPr>
          <w:rFonts w:ascii="Times New Roman" w:eastAsia="Times New Roman" w:hAnsi="Times New Roman"/>
          <w:noProof w:val="0"/>
          <w:lang w:eastAsia="lt-LT"/>
        </w:rPr>
        <w:t>čios</w:t>
      </w:r>
      <w:proofErr w:type="spellEnd"/>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dėmelės</w:t>
      </w:r>
      <w:r w:rsidRPr="00C10C03">
        <w:rPr>
          <w:rFonts w:ascii="Times New Roman" w:eastAsia="Times New Roman" w:hAnsi="Times New Roman"/>
          <w:noProof w:val="0"/>
          <w:lang w:eastAsia="lt-LT"/>
        </w:rPr>
        <w:t>, panaš</w:t>
      </w:r>
      <w:r>
        <w:rPr>
          <w:rFonts w:ascii="Times New Roman" w:eastAsia="Times New Roman" w:hAnsi="Times New Roman"/>
          <w:noProof w:val="0"/>
          <w:lang w:eastAsia="lt-LT"/>
        </w:rPr>
        <w:t>io</w:t>
      </w:r>
      <w:r w:rsidRPr="00C10C03">
        <w:rPr>
          <w:rFonts w:ascii="Times New Roman" w:eastAsia="Times New Roman" w:hAnsi="Times New Roman"/>
          <w:noProof w:val="0"/>
          <w:lang w:eastAsia="lt-LT"/>
        </w:rPr>
        <w:t xml:space="preserve">s į tymų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 xml:space="preserve">bėrimą, kuris prasideda </w:t>
      </w:r>
      <w:r>
        <w:rPr>
          <w:rFonts w:ascii="Times New Roman" w:eastAsia="Times New Roman" w:hAnsi="Times New Roman"/>
          <w:noProof w:val="0"/>
          <w:lang w:eastAsia="lt-LT"/>
        </w:rPr>
        <w:t xml:space="preserve">ant </w:t>
      </w:r>
      <w:r w:rsidRPr="00C10C03">
        <w:rPr>
          <w:rFonts w:ascii="Times New Roman" w:eastAsia="Times New Roman" w:hAnsi="Times New Roman"/>
          <w:noProof w:val="0"/>
          <w:lang w:eastAsia="lt-LT"/>
        </w:rPr>
        <w:t>galūn</w:t>
      </w:r>
      <w:r>
        <w:rPr>
          <w:rFonts w:ascii="Times New Roman" w:eastAsia="Times New Roman" w:hAnsi="Times New Roman"/>
          <w:noProof w:val="0"/>
          <w:lang w:eastAsia="lt-LT"/>
        </w:rPr>
        <w:t>ių</w:t>
      </w:r>
      <w:r w:rsidRPr="00C10C03">
        <w:rPr>
          <w:rFonts w:ascii="Times New Roman" w:eastAsia="Times New Roman" w:hAnsi="Times New Roman"/>
          <w:noProof w:val="0"/>
          <w:lang w:eastAsia="lt-LT"/>
        </w:rPr>
        <w:t xml:space="preserve"> ir kartais ant veido ir kitų kūno vietų)</w:t>
      </w:r>
      <w:r>
        <w:rPr>
          <w:rFonts w:ascii="Times New Roman" w:eastAsia="Times New Roman" w:hAnsi="Times New Roman"/>
          <w:noProof w:val="0"/>
          <w:lang w:eastAsia="lt-LT"/>
        </w:rPr>
        <w:t>.</w:t>
      </w:r>
    </w:p>
    <w:p w14:paraId="1861EDD6"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Į vėjaraupius panašus </w:t>
      </w:r>
      <w:r>
        <w:rPr>
          <w:rFonts w:ascii="Times New Roman" w:eastAsia="Times New Roman" w:hAnsi="Times New Roman"/>
          <w:noProof w:val="0"/>
          <w:lang w:eastAsia="lt-LT"/>
        </w:rPr>
        <w:t>iš</w:t>
      </w:r>
      <w:r w:rsidRPr="00C10C03">
        <w:rPr>
          <w:rFonts w:ascii="Times New Roman" w:eastAsia="Times New Roman" w:hAnsi="Times New Roman"/>
          <w:noProof w:val="0"/>
          <w:lang w:eastAsia="lt-LT"/>
        </w:rPr>
        <w:t>bėrimas</w:t>
      </w:r>
      <w:r>
        <w:rPr>
          <w:rFonts w:ascii="Times New Roman" w:eastAsia="Times New Roman" w:hAnsi="Times New Roman"/>
          <w:noProof w:val="0"/>
          <w:lang w:eastAsia="lt-LT"/>
        </w:rPr>
        <w:t>.</w:t>
      </w:r>
    </w:p>
    <w:p w14:paraId="7FEDE51C"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Šašai (</w:t>
      </w:r>
      <w:r w:rsidRPr="00C10C03">
        <w:rPr>
          <w:rFonts w:ascii="Times New Roman" w:eastAsia="Times New Roman" w:hAnsi="Times New Roman"/>
          <w:noProof w:val="0"/>
          <w:lang w:eastAsia="lt-LT"/>
        </w:rPr>
        <w:t>juosiančioji pūslelinė</w:t>
      </w:r>
      <w:r>
        <w:rPr>
          <w:rFonts w:ascii="Times New Roman" w:eastAsia="Times New Roman" w:hAnsi="Times New Roman"/>
          <w:noProof w:val="0"/>
          <w:lang w:eastAsia="lt-LT"/>
        </w:rPr>
        <w:t>, lot.</w:t>
      </w:r>
      <w:r w:rsidRPr="00C10C03">
        <w:rPr>
          <w:rFonts w:ascii="Times New Roman" w:eastAsia="Times New Roman" w:hAnsi="Times New Roman"/>
          <w:noProof w:val="0"/>
          <w:lang w:eastAsia="lt-LT"/>
        </w:rPr>
        <w:t xml:space="preserve"> </w:t>
      </w:r>
      <w:r w:rsidRPr="002420F0">
        <w:rPr>
          <w:rFonts w:ascii="Times New Roman" w:eastAsia="Times New Roman" w:hAnsi="Times New Roman"/>
          <w:i/>
          <w:noProof w:val="0"/>
          <w:lang w:val="la-Latn" w:eastAsia="lt-LT"/>
        </w:rPr>
        <w:t>herpes zoster</w:t>
      </w:r>
      <w:r w:rsidRPr="00C10C03">
        <w:rPr>
          <w:rFonts w:ascii="Times New Roman" w:eastAsia="Times New Roman" w:hAnsi="Times New Roman"/>
          <w:noProof w:val="0"/>
          <w:lang w:eastAsia="lt-LT"/>
        </w:rPr>
        <w:t>)</w:t>
      </w:r>
      <w:r>
        <w:rPr>
          <w:rFonts w:ascii="Times New Roman" w:eastAsia="Times New Roman" w:hAnsi="Times New Roman"/>
          <w:noProof w:val="0"/>
          <w:lang w:eastAsia="lt-LT"/>
        </w:rPr>
        <w:t>.</w:t>
      </w:r>
    </w:p>
    <w:p w14:paraId="647B501E" w14:textId="77777777" w:rsidR="00AE1B1D" w:rsidRPr="00C10C03" w:rsidRDefault="00AE1B1D" w:rsidP="00AE1B1D">
      <w:pPr>
        <w:widowControl w:val="0"/>
        <w:numPr>
          <w:ilvl w:val="0"/>
          <w:numId w:val="4"/>
        </w:numPr>
        <w:tabs>
          <w:tab w:val="left" w:pos="540"/>
        </w:tabs>
        <w:adjustRightInd w:val="0"/>
        <w:spacing w:after="0" w:line="240" w:lineRule="auto"/>
        <w:ind w:left="567" w:hanging="567"/>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 xml:space="preserve">Į </w:t>
      </w:r>
      <w:r w:rsidRPr="00C10C03">
        <w:rPr>
          <w:rFonts w:ascii="Times New Roman" w:eastAsia="Times New Roman" w:hAnsi="Times New Roman"/>
          <w:noProof w:val="0"/>
          <w:lang w:eastAsia="lt-LT"/>
        </w:rPr>
        <w:t>tym</w:t>
      </w:r>
      <w:r>
        <w:rPr>
          <w:rFonts w:ascii="Times New Roman" w:eastAsia="Times New Roman" w:hAnsi="Times New Roman"/>
          <w:noProof w:val="0"/>
          <w:lang w:eastAsia="lt-LT"/>
        </w:rPr>
        <w:t>us</w:t>
      </w:r>
      <w:r w:rsidRPr="00C10C03">
        <w:rPr>
          <w:rFonts w:ascii="Times New Roman" w:eastAsia="Times New Roman" w:hAnsi="Times New Roman"/>
          <w:noProof w:val="0"/>
          <w:lang w:eastAsia="lt-LT"/>
        </w:rPr>
        <w:t xml:space="preserve"> ir kiaulytę panašūs simptomai (įskaitant trumpalaikį, skausmingą sėklidžių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imą ir kakl</w:t>
      </w:r>
      <w:r>
        <w:rPr>
          <w:rFonts w:ascii="Times New Roman" w:eastAsia="Times New Roman" w:hAnsi="Times New Roman"/>
          <w:noProof w:val="0"/>
          <w:lang w:eastAsia="lt-LT"/>
        </w:rPr>
        <w:t>e esančių</w:t>
      </w:r>
      <w:r w:rsidRPr="00C10C03">
        <w:rPr>
          <w:rFonts w:ascii="Times New Roman" w:eastAsia="Times New Roman" w:hAnsi="Times New Roman"/>
          <w:noProof w:val="0"/>
          <w:lang w:eastAsia="lt-LT"/>
        </w:rPr>
        <w:t xml:space="preserve"> li</w:t>
      </w:r>
      <w:r>
        <w:rPr>
          <w:rFonts w:ascii="Times New Roman" w:eastAsia="Times New Roman" w:hAnsi="Times New Roman"/>
          <w:noProof w:val="0"/>
          <w:lang w:eastAsia="lt-LT"/>
        </w:rPr>
        <w:t>auk</w:t>
      </w:r>
      <w:r w:rsidRPr="00C10C03">
        <w:rPr>
          <w:rFonts w:ascii="Times New Roman" w:eastAsia="Times New Roman" w:hAnsi="Times New Roman"/>
          <w:noProof w:val="0"/>
          <w:lang w:eastAsia="lt-LT"/>
        </w:rPr>
        <w:t>ų pa</w:t>
      </w:r>
      <w:r>
        <w:rPr>
          <w:rFonts w:ascii="Times New Roman" w:eastAsia="Times New Roman" w:hAnsi="Times New Roman"/>
          <w:noProof w:val="0"/>
          <w:lang w:eastAsia="lt-LT"/>
        </w:rPr>
        <w:t>br</w:t>
      </w:r>
      <w:r w:rsidRPr="00C10C03">
        <w:rPr>
          <w:rFonts w:ascii="Times New Roman" w:eastAsia="Times New Roman" w:hAnsi="Times New Roman"/>
          <w:noProof w:val="0"/>
          <w:lang w:eastAsia="lt-LT"/>
        </w:rPr>
        <w:t>in</w:t>
      </w:r>
      <w:r>
        <w:rPr>
          <w:rFonts w:ascii="Times New Roman" w:eastAsia="Times New Roman" w:hAnsi="Times New Roman"/>
          <w:noProof w:val="0"/>
          <w:lang w:eastAsia="lt-LT"/>
        </w:rPr>
        <w:t>k</w:t>
      </w:r>
      <w:r w:rsidRPr="00C10C03">
        <w:rPr>
          <w:rFonts w:ascii="Times New Roman" w:eastAsia="Times New Roman" w:hAnsi="Times New Roman"/>
          <w:noProof w:val="0"/>
          <w:lang w:eastAsia="lt-LT"/>
        </w:rPr>
        <w:t>imą).</w:t>
      </w:r>
    </w:p>
    <w:p w14:paraId="69BD6CEE" w14:textId="77777777" w:rsidR="00AE1B1D" w:rsidRPr="00C10C03" w:rsidRDefault="00AE1B1D" w:rsidP="00AE1B1D">
      <w:pPr>
        <w:widowControl w:val="0"/>
        <w:tabs>
          <w:tab w:val="left" w:pos="540"/>
        </w:tabs>
        <w:adjustRightInd w:val="0"/>
        <w:spacing w:after="0" w:line="240" w:lineRule="auto"/>
        <w:ind w:left="540" w:hanging="540"/>
        <w:textAlignment w:val="baseline"/>
        <w:rPr>
          <w:rFonts w:ascii="Times New Roman" w:eastAsia="Times New Roman" w:hAnsi="Times New Roman"/>
          <w:b/>
          <w:noProof w:val="0"/>
          <w:lang w:eastAsia="lt-LT"/>
        </w:rPr>
      </w:pPr>
    </w:p>
    <w:p w14:paraId="2308E518" w14:textId="77777777" w:rsidR="00AE1B1D" w:rsidRPr="00C10C03" w:rsidRDefault="00AE1B1D" w:rsidP="00AE1B1D">
      <w:pPr>
        <w:widowControl w:val="0"/>
        <w:tabs>
          <w:tab w:val="left" w:pos="540"/>
        </w:tabs>
        <w:adjustRightInd w:val="0"/>
        <w:spacing w:after="0" w:line="240" w:lineRule="auto"/>
        <w:ind w:left="540" w:hanging="540"/>
        <w:textAlignment w:val="baseline"/>
        <w:rPr>
          <w:rFonts w:ascii="Times New Roman" w:eastAsia="Times New Roman" w:hAnsi="Times New Roman"/>
          <w:bCs/>
          <w:noProof w:val="0"/>
          <w:lang w:val="x-none" w:eastAsia="lt-LT"/>
        </w:rPr>
      </w:pPr>
      <w:r w:rsidRPr="00C10C03">
        <w:rPr>
          <w:rFonts w:ascii="Times New Roman" w:eastAsia="Times New Roman" w:hAnsi="Times New Roman"/>
          <w:b/>
          <w:noProof w:val="0"/>
          <w:lang w:eastAsia="lt-LT"/>
        </w:rPr>
        <w:t>Pranešimas apie šalutinį poveikį</w:t>
      </w:r>
    </w:p>
    <w:p w14:paraId="27497C26" w14:textId="77777777" w:rsidR="00AE1B1D" w:rsidRPr="00C10C03" w:rsidRDefault="00AE1B1D" w:rsidP="00AE1B1D">
      <w:pPr>
        <w:widowControl w:val="0"/>
        <w:tabs>
          <w:tab w:val="left" w:pos="567"/>
        </w:tabs>
        <w:adjustRightInd w:val="0"/>
        <w:spacing w:after="0" w:line="260" w:lineRule="exact"/>
        <w:ind w:right="-2"/>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Jeigu pasireiškė šalutinis poveikis, įskaitant šiame lapelyje nenurodytą, pasakykite gydytojui arba vaistininkui. </w:t>
      </w:r>
      <w:r w:rsidRPr="003B0B4D">
        <w:rPr>
          <w:rFonts w:ascii="Times New Roman" w:eastAsia="Times New Roman" w:hAnsi="Times New Roman"/>
          <w:noProof w:val="0"/>
          <w:lang w:eastAsia="lt-LT"/>
        </w:rPr>
        <w:t xml:space="preserve">Pranešimą apie šalutinį poveikį galite </w:t>
      </w:r>
      <w:r w:rsidRPr="00664AD1">
        <w:rPr>
          <w:rFonts w:ascii="Times New Roman" w:eastAsia="Times New Roman" w:hAnsi="Times New Roman"/>
          <w:noProof w:val="0"/>
          <w:lang w:eastAsia="lt-LT"/>
        </w:rPr>
        <w:t xml:space="preserve">užpildyti ir pateikti Valstybinės vaistų kontrolės tarnybos prie Lietuvos Respublikos sveikatos apsaugos ministerijos tinklalapyje https://vvkt.lrv.lt/lt/ nurodytais būdais arba paskambinti </w:t>
      </w:r>
      <w:r w:rsidRPr="003B0B4D">
        <w:rPr>
          <w:rFonts w:ascii="Times New Roman" w:eastAsia="Times New Roman" w:hAnsi="Times New Roman"/>
          <w:noProof w:val="0"/>
          <w:lang w:eastAsia="lt-LT"/>
        </w:rPr>
        <w:t xml:space="preserve">nemokamu telefonu </w:t>
      </w:r>
      <w:r w:rsidRPr="000D408B">
        <w:rPr>
          <w:rFonts w:ascii="Times New Roman" w:eastAsia="Times New Roman" w:hAnsi="Times New Roman"/>
          <w:noProof w:val="0"/>
          <w:lang w:eastAsia="lt-LT"/>
        </w:rPr>
        <w:t>+</w:t>
      </w:r>
      <w:r>
        <w:rPr>
          <w:rFonts w:ascii="Times New Roman" w:eastAsia="Times New Roman" w:hAnsi="Times New Roman"/>
          <w:noProof w:val="0"/>
          <w:lang w:eastAsia="lt-LT"/>
        </w:rPr>
        <w:t>370</w:t>
      </w:r>
      <w:r w:rsidRPr="003B0B4D">
        <w:rPr>
          <w:rFonts w:ascii="Times New Roman" w:eastAsia="Times New Roman" w:hAnsi="Times New Roman"/>
          <w:noProof w:val="0"/>
          <w:lang w:eastAsia="lt-LT"/>
        </w:rPr>
        <w:t xml:space="preserve"> 800 73 568. Pranešdami apie šalutinį poveikį galite mums padėti gauti daugiau informacijos apie šio vaisto saugumą.</w:t>
      </w:r>
    </w:p>
    <w:p w14:paraId="492C7AA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4A69F8A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E755ABD"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35" w:name="_Toc129243143"/>
      <w:bookmarkStart w:id="36" w:name="_Toc129243268"/>
      <w:r w:rsidRPr="00C10C03">
        <w:rPr>
          <w:rFonts w:ascii="Times New Roman" w:eastAsia="Times New Roman" w:hAnsi="Times New Roman"/>
          <w:b/>
          <w:iCs/>
          <w:noProof w:val="0"/>
        </w:rPr>
        <w:lastRenderedPageBreak/>
        <w:t>5.</w:t>
      </w:r>
      <w:r w:rsidRPr="00C10C03">
        <w:rPr>
          <w:rFonts w:ascii="Times New Roman" w:eastAsia="Times New Roman" w:hAnsi="Times New Roman"/>
          <w:b/>
          <w:iCs/>
          <w:noProof w:val="0"/>
        </w:rPr>
        <w:tab/>
        <w:t>K</w:t>
      </w:r>
      <w:bookmarkEnd w:id="35"/>
      <w:bookmarkEnd w:id="36"/>
      <w:r w:rsidRPr="00C10C03">
        <w:rPr>
          <w:rFonts w:ascii="Times New Roman" w:eastAsia="Times New Roman" w:hAnsi="Times New Roman"/>
          <w:b/>
          <w:iCs/>
          <w:noProof w:val="0"/>
        </w:rPr>
        <w:t xml:space="preserve">aip laikyti </w:t>
      </w:r>
      <w:proofErr w:type="spellStart"/>
      <w:r w:rsidRPr="00C10C03">
        <w:rPr>
          <w:rFonts w:ascii="Times New Roman" w:eastAsia="Times New Roman" w:hAnsi="Times New Roman"/>
          <w:b/>
          <w:iCs/>
          <w:noProof w:val="0"/>
        </w:rPr>
        <w:t>Priorix</w:t>
      </w:r>
      <w:r>
        <w:rPr>
          <w:rFonts w:ascii="Times New Roman" w:eastAsia="Times New Roman" w:hAnsi="Times New Roman"/>
          <w:b/>
          <w:iCs/>
          <w:noProof w:val="0"/>
        </w:rPr>
        <w:noBreakHyphen/>
      </w:r>
      <w:r w:rsidRPr="00C10C03">
        <w:rPr>
          <w:rFonts w:ascii="Times New Roman" w:eastAsia="Times New Roman" w:hAnsi="Times New Roman"/>
          <w:b/>
          <w:iCs/>
          <w:noProof w:val="0"/>
        </w:rPr>
        <w:t>Tetra</w:t>
      </w:r>
      <w:proofErr w:type="spellEnd"/>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vault_nd_42ab463b-8f61-4d4a-9dd3-bc734db243ea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p w14:paraId="5726DB5A"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08B9EB9B"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Šią vakciną laikykite vaikams nepastebimoje ir nepasiekiamoje vietoje.</w:t>
      </w:r>
    </w:p>
    <w:p w14:paraId="5F905FF7"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40BE6B9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noProof w:val="0"/>
          <w:szCs w:val="24"/>
          <w:lang w:eastAsia="lt-LT"/>
        </w:rPr>
        <w:t xml:space="preserve">Ant kartono dėžutės </w:t>
      </w:r>
      <w:r w:rsidRPr="00C10C03">
        <w:rPr>
          <w:rFonts w:ascii="Times New Roman" w:eastAsia="Times New Roman" w:hAnsi="Times New Roman"/>
          <w:lang w:eastAsia="lt-LT"/>
        </w:rPr>
        <w:t xml:space="preserve">po ,,Tinka iki“ arba „EXP“ ir etiketės po „EXP“ </w:t>
      </w:r>
      <w:r w:rsidRPr="00C10C03">
        <w:rPr>
          <w:rFonts w:ascii="Times New Roman" w:eastAsia="Times New Roman" w:hAnsi="Times New Roman"/>
          <w:noProof w:val="0"/>
          <w:szCs w:val="24"/>
          <w:lang w:eastAsia="lt-LT"/>
        </w:rPr>
        <w:t>nurodytam tinkamumo laikui pasibaigus, šios vakcinos vartoti negalima.</w:t>
      </w:r>
      <w:r>
        <w:rPr>
          <w:rFonts w:ascii="Times New Roman" w:eastAsia="Times New Roman" w:hAnsi="Times New Roman"/>
          <w:bCs/>
          <w:noProof w:val="0"/>
          <w:lang w:eastAsia="lt-LT"/>
        </w:rPr>
        <w:t xml:space="preserve"> Vakcina</w:t>
      </w:r>
      <w:r w:rsidRPr="00C10C03">
        <w:rPr>
          <w:rFonts w:ascii="Times New Roman" w:eastAsia="Times New Roman" w:hAnsi="Times New Roman"/>
          <w:bCs/>
          <w:noProof w:val="0"/>
          <w:lang w:eastAsia="lt-LT"/>
        </w:rPr>
        <w:t xml:space="preserve"> tinkama vartoti iki paskutinės nurodyto mėnesio dienos.</w:t>
      </w:r>
    </w:p>
    <w:p w14:paraId="64321FB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71F6F76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Laikyti ir transportuoti šaltai (2 °C–8 °C).</w:t>
      </w:r>
    </w:p>
    <w:p w14:paraId="2A7F3C4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Negalima užšaldyti.</w:t>
      </w:r>
    </w:p>
    <w:p w14:paraId="6E378F3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 xml:space="preserve">Laikyti gamintojo pakuotėje, kad </w:t>
      </w:r>
      <w:r>
        <w:rPr>
          <w:rFonts w:ascii="Times New Roman" w:eastAsia="Times New Roman" w:hAnsi="Times New Roman"/>
          <w:bCs/>
          <w:noProof w:val="0"/>
          <w:lang w:eastAsia="lt-LT"/>
        </w:rPr>
        <w:t>vakcina</w:t>
      </w:r>
      <w:r w:rsidRPr="00C10C03">
        <w:rPr>
          <w:rFonts w:ascii="Times New Roman" w:eastAsia="Times New Roman" w:hAnsi="Times New Roman"/>
          <w:bCs/>
          <w:noProof w:val="0"/>
          <w:lang w:eastAsia="lt-LT"/>
        </w:rPr>
        <w:t xml:space="preserve"> būtų apsaugota nuo šviesos.</w:t>
      </w:r>
    </w:p>
    <w:p w14:paraId="647DDF4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4BEBD74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Po paruošimo, vakcin</w:t>
      </w:r>
      <w:r>
        <w:rPr>
          <w:rFonts w:ascii="Times New Roman" w:eastAsia="Times New Roman" w:hAnsi="Times New Roman"/>
          <w:bCs/>
          <w:noProof w:val="0"/>
          <w:lang w:eastAsia="lt-LT"/>
        </w:rPr>
        <w:t>ą</w:t>
      </w:r>
      <w:r w:rsidRPr="00C10C03">
        <w:rPr>
          <w:rFonts w:ascii="Times New Roman" w:eastAsia="Times New Roman" w:hAnsi="Times New Roman"/>
          <w:bCs/>
          <w:noProof w:val="0"/>
          <w:lang w:eastAsia="lt-LT"/>
        </w:rPr>
        <w:t xml:space="preserve"> </w:t>
      </w:r>
      <w:r>
        <w:rPr>
          <w:rFonts w:ascii="Times New Roman" w:eastAsia="Times New Roman" w:hAnsi="Times New Roman"/>
          <w:bCs/>
          <w:noProof w:val="0"/>
          <w:lang w:eastAsia="lt-LT"/>
        </w:rPr>
        <w:t>reikia</w:t>
      </w:r>
      <w:r w:rsidRPr="00C10C03">
        <w:rPr>
          <w:rFonts w:ascii="Times New Roman" w:eastAsia="Times New Roman" w:hAnsi="Times New Roman"/>
          <w:bCs/>
          <w:noProof w:val="0"/>
          <w:lang w:eastAsia="lt-LT"/>
        </w:rPr>
        <w:t xml:space="preserve"> </w:t>
      </w:r>
      <w:r>
        <w:rPr>
          <w:rFonts w:ascii="Times New Roman" w:eastAsia="Times New Roman" w:hAnsi="Times New Roman"/>
          <w:bCs/>
          <w:noProof w:val="0"/>
          <w:lang w:eastAsia="lt-LT"/>
        </w:rPr>
        <w:t xml:space="preserve">nedelsiant </w:t>
      </w:r>
      <w:r w:rsidRPr="00C10C03">
        <w:rPr>
          <w:rFonts w:ascii="Times New Roman" w:eastAsia="Times New Roman" w:hAnsi="Times New Roman"/>
          <w:bCs/>
          <w:noProof w:val="0"/>
          <w:lang w:eastAsia="lt-LT"/>
        </w:rPr>
        <w:t>suvartot</w:t>
      </w:r>
      <w:r>
        <w:rPr>
          <w:rFonts w:ascii="Times New Roman" w:eastAsia="Times New Roman" w:hAnsi="Times New Roman"/>
          <w:bCs/>
          <w:noProof w:val="0"/>
          <w:lang w:eastAsia="lt-LT"/>
        </w:rPr>
        <w:t>i.</w:t>
      </w:r>
      <w:r w:rsidRPr="00C10C03">
        <w:rPr>
          <w:rFonts w:ascii="Times New Roman" w:eastAsia="Times New Roman" w:hAnsi="Times New Roman"/>
          <w:bCs/>
          <w:noProof w:val="0"/>
          <w:lang w:eastAsia="lt-LT"/>
        </w:rPr>
        <w:t xml:space="preserve"> </w:t>
      </w:r>
      <w:r w:rsidRPr="008711D1">
        <w:rPr>
          <w:rFonts w:ascii="Times New Roman" w:eastAsia="Times New Roman" w:hAnsi="Times New Roman"/>
          <w:szCs w:val="24"/>
          <w:lang w:eastAsia="lt-LT"/>
        </w:rPr>
        <w:t xml:space="preserve">Jei to padaryti neįmanoma, vakciną reikia laikyti </w:t>
      </w:r>
      <w:r w:rsidRPr="00C10C03">
        <w:rPr>
          <w:rFonts w:ascii="Times New Roman" w:eastAsia="Times New Roman" w:hAnsi="Times New Roman"/>
          <w:bCs/>
          <w:noProof w:val="0"/>
          <w:lang w:eastAsia="lt-LT"/>
        </w:rPr>
        <w:t>šaldytuve (2</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sym w:font="Symbol" w:char="F0B0"/>
      </w:r>
      <w:r w:rsidRPr="00C10C03">
        <w:rPr>
          <w:rFonts w:ascii="Times New Roman" w:eastAsia="Times New Roman" w:hAnsi="Times New Roman"/>
          <w:bCs/>
          <w:noProof w:val="0"/>
          <w:lang w:eastAsia="lt-LT"/>
        </w:rPr>
        <w:t>C–8</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sym w:font="Symbol" w:char="F0B0"/>
      </w:r>
      <w:r w:rsidRPr="00C10C03">
        <w:rPr>
          <w:rFonts w:ascii="Times New Roman" w:eastAsia="Times New Roman" w:hAnsi="Times New Roman"/>
          <w:bCs/>
          <w:noProof w:val="0"/>
          <w:lang w:eastAsia="lt-LT"/>
        </w:rPr>
        <w:t>C)</w:t>
      </w:r>
      <w:r>
        <w:rPr>
          <w:rFonts w:ascii="Times New Roman" w:eastAsia="Times New Roman" w:hAnsi="Times New Roman"/>
          <w:bCs/>
          <w:noProof w:val="0"/>
          <w:lang w:eastAsia="lt-LT"/>
        </w:rPr>
        <w:t xml:space="preserve"> </w:t>
      </w:r>
      <w:r w:rsidRPr="008711D1">
        <w:rPr>
          <w:rFonts w:ascii="Times New Roman" w:eastAsia="Times New Roman" w:hAnsi="Times New Roman"/>
          <w:szCs w:val="24"/>
          <w:lang w:eastAsia="lt-LT"/>
        </w:rPr>
        <w:t xml:space="preserve">ir suvartoti </w:t>
      </w:r>
      <w:r w:rsidRPr="00C10C03">
        <w:rPr>
          <w:rFonts w:ascii="Times New Roman" w:eastAsia="Times New Roman" w:hAnsi="Times New Roman"/>
          <w:bCs/>
          <w:noProof w:val="0"/>
          <w:lang w:eastAsia="lt-LT"/>
        </w:rPr>
        <w:t>per 24</w:t>
      </w:r>
      <w:r>
        <w:rPr>
          <w:rFonts w:ascii="Times New Roman" w:eastAsia="Times New Roman" w:hAnsi="Times New Roman"/>
          <w:bCs/>
          <w:noProof w:val="0"/>
          <w:lang w:eastAsia="lt-LT"/>
        </w:rPr>
        <w:t> </w:t>
      </w:r>
      <w:r w:rsidRPr="00C10C03">
        <w:rPr>
          <w:rFonts w:ascii="Times New Roman" w:eastAsia="Times New Roman" w:hAnsi="Times New Roman"/>
          <w:bCs/>
          <w:noProof w:val="0"/>
          <w:lang w:eastAsia="lt-LT"/>
        </w:rPr>
        <w:t>valandas.</w:t>
      </w:r>
    </w:p>
    <w:p w14:paraId="31AD830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68884FA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Vaistų negalima išmesti į kanalizaciją arba su buitinėmis atliekomis. Kaip išmesti nereikalingus vaistus, klauskite vaistininko. Šios priemonės padės apsaugoti aplinką.</w:t>
      </w:r>
    </w:p>
    <w:p w14:paraId="5065792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FE6078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16BB22D4" w14:textId="77777777" w:rsidR="00AE1B1D" w:rsidRPr="00C10C03" w:rsidRDefault="00AE1B1D" w:rsidP="00AE1B1D">
      <w:pPr>
        <w:keepNext/>
        <w:widowControl w:val="0"/>
        <w:tabs>
          <w:tab w:val="left" w:pos="567"/>
        </w:tabs>
        <w:adjustRightInd w:val="0"/>
        <w:spacing w:after="0" w:line="240" w:lineRule="auto"/>
        <w:textAlignment w:val="baseline"/>
        <w:outlineLvl w:val="1"/>
        <w:rPr>
          <w:rFonts w:ascii="Times New Roman" w:eastAsia="Times New Roman" w:hAnsi="Times New Roman"/>
          <w:b/>
          <w:iCs/>
          <w:noProof w:val="0"/>
        </w:rPr>
      </w:pPr>
      <w:bookmarkStart w:id="37" w:name="_Toc129243144"/>
      <w:bookmarkStart w:id="38" w:name="_Toc129243269"/>
      <w:r w:rsidRPr="00C10C03">
        <w:rPr>
          <w:rFonts w:ascii="Times New Roman" w:eastAsia="Times New Roman" w:hAnsi="Times New Roman"/>
          <w:b/>
          <w:iCs/>
          <w:noProof w:val="0"/>
        </w:rPr>
        <w:t>6.</w:t>
      </w:r>
      <w:r w:rsidRPr="00C10C03">
        <w:rPr>
          <w:rFonts w:ascii="Times New Roman" w:eastAsia="Times New Roman" w:hAnsi="Times New Roman"/>
          <w:b/>
          <w:iCs/>
          <w:noProof w:val="0"/>
        </w:rPr>
        <w:tab/>
        <w:t xml:space="preserve">Pakuotės turinys ir </w:t>
      </w:r>
      <w:bookmarkEnd w:id="37"/>
      <w:bookmarkEnd w:id="38"/>
      <w:r w:rsidRPr="00C10C03">
        <w:rPr>
          <w:rFonts w:ascii="Times New Roman" w:eastAsia="Times New Roman" w:hAnsi="Times New Roman"/>
          <w:b/>
          <w:iCs/>
          <w:noProof w:val="0"/>
        </w:rPr>
        <w:t>kita informacija</w:t>
      </w:r>
      <w:r>
        <w:rPr>
          <w:rFonts w:ascii="Times New Roman" w:eastAsia="Times New Roman" w:hAnsi="Times New Roman"/>
          <w:b/>
          <w:iCs/>
          <w:noProof w:val="0"/>
        </w:rPr>
        <w:fldChar w:fldCharType="begin"/>
      </w:r>
      <w:r>
        <w:rPr>
          <w:rFonts w:ascii="Times New Roman" w:eastAsia="Times New Roman" w:hAnsi="Times New Roman"/>
          <w:b/>
          <w:iCs/>
          <w:noProof w:val="0"/>
        </w:rPr>
        <w:instrText xml:space="preserve"> DOCVARIABLE vault_nd_cf94d778-6d77-4f46-af12-9baa0ea2fefd \* MERGEFORMAT </w:instrText>
      </w:r>
      <w:r>
        <w:rPr>
          <w:rFonts w:ascii="Times New Roman" w:eastAsia="Times New Roman" w:hAnsi="Times New Roman"/>
          <w:b/>
          <w:iCs/>
          <w:noProof w:val="0"/>
        </w:rPr>
        <w:fldChar w:fldCharType="separate"/>
      </w:r>
      <w:r>
        <w:rPr>
          <w:rFonts w:ascii="Times New Roman" w:eastAsia="Times New Roman" w:hAnsi="Times New Roman"/>
          <w:b/>
          <w:iCs/>
          <w:noProof w:val="0"/>
        </w:rPr>
        <w:t xml:space="preserve"> </w:t>
      </w:r>
      <w:r>
        <w:rPr>
          <w:rFonts w:ascii="Times New Roman" w:eastAsia="Times New Roman" w:hAnsi="Times New Roman"/>
          <w:b/>
          <w:iCs/>
          <w:noProof w:val="0"/>
        </w:rPr>
        <w:fldChar w:fldCharType="end"/>
      </w:r>
    </w:p>
    <w:p w14:paraId="2433EA9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76BC93C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sudėtis</w:t>
      </w:r>
    </w:p>
    <w:p w14:paraId="3B7F089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1379A96E" w14:textId="77777777" w:rsidR="00AE1B1D" w:rsidRDefault="00AE1B1D" w:rsidP="00AE1B1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Veikliosios medžiagos</w:t>
      </w:r>
    </w:p>
    <w:p w14:paraId="3D659E41" w14:textId="77777777" w:rsidR="00AE1B1D" w:rsidRDefault="00AE1B1D" w:rsidP="00AE1B1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dozėje (0,5 ml)</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yra: </w:t>
      </w:r>
    </w:p>
    <w:p w14:paraId="7E74ED6A" w14:textId="77777777" w:rsidR="00AE1B1D" w:rsidRDefault="00AE1B1D" w:rsidP="00AE1B1D">
      <w:pPr>
        <w:spacing w:after="0" w:line="240" w:lineRule="auto"/>
        <w:rPr>
          <w:rFonts w:ascii="Times New Roman" w:eastAsia="Times New Roman" w:hAnsi="Times New Roman"/>
          <w:lang w:eastAsia="lt-LT"/>
        </w:rPr>
      </w:pPr>
    </w:p>
    <w:p w14:paraId="66C4F87C" w14:textId="77777777" w:rsidR="00AE1B1D" w:rsidRPr="00C10C03" w:rsidRDefault="00AE1B1D" w:rsidP="00AE1B1D">
      <w:pPr>
        <w:widowControl w:val="0"/>
        <w:tabs>
          <w:tab w:val="left" w:pos="5580"/>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Schwarz</w:t>
      </w:r>
      <w:proofErr w:type="spellEnd"/>
      <w:r w:rsidRPr="00C10C03">
        <w:rPr>
          <w:rFonts w:ascii="Times New Roman" w:eastAsia="Times New Roman" w:hAnsi="Times New Roman"/>
          <w:noProof w:val="0"/>
          <w:lang w:eastAsia="lt-LT"/>
        </w:rPr>
        <w:t xml:space="preserve"> padermės tymų 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2D7DAC5A" w14:textId="77777777" w:rsidR="00AE1B1D" w:rsidRPr="00C10C03" w:rsidRDefault="00AE1B1D" w:rsidP="00AE1B1D">
      <w:pPr>
        <w:widowControl w:val="0"/>
        <w:tabs>
          <w:tab w:val="right" w:pos="8505"/>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RIT 4385 padermės kiaulytės</w:t>
      </w:r>
    </w:p>
    <w:p w14:paraId="4949C379" w14:textId="77777777" w:rsidR="00AE1B1D" w:rsidRPr="00C10C03" w:rsidRDefault="00AE1B1D" w:rsidP="00AE1B1D">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viruso</w:t>
      </w:r>
      <w:r w:rsidRPr="00C10C03">
        <w:rPr>
          <w:rFonts w:ascii="Times New Roman" w:eastAsia="Times New Roman" w:hAnsi="Times New Roman"/>
          <w:noProof w:val="0"/>
          <w:vertAlign w:val="superscript"/>
          <w:lang w:eastAsia="lt-LT"/>
        </w:rPr>
        <w:t>1</w:t>
      </w:r>
      <w:r w:rsidRPr="00C10C03">
        <w:rPr>
          <w:rFonts w:ascii="Times New Roman" w:eastAsia="Times New Roman" w:hAnsi="Times New Roman"/>
          <w:noProof w:val="0"/>
          <w:lang w:eastAsia="lt-LT"/>
        </w:rPr>
        <w:t xml:space="preserve"> (išvesto iš </w:t>
      </w:r>
      <w:proofErr w:type="spellStart"/>
      <w:r w:rsidRPr="002420F0">
        <w:rPr>
          <w:rFonts w:ascii="Times New Roman" w:eastAsia="Times New Roman" w:hAnsi="Times New Roman"/>
          <w:i/>
          <w:noProof w:val="0"/>
          <w:lang w:eastAsia="lt-LT"/>
        </w:rPr>
        <w:t>Jeryl</w:t>
      </w:r>
      <w:proofErr w:type="spellEnd"/>
      <w:r w:rsidRPr="002420F0">
        <w:rPr>
          <w:rFonts w:ascii="Times New Roman" w:eastAsia="Times New Roman" w:hAnsi="Times New Roman"/>
          <w:i/>
          <w:noProof w:val="0"/>
          <w:lang w:eastAsia="lt-LT"/>
        </w:rPr>
        <w:t xml:space="preserve"> </w:t>
      </w:r>
      <w:proofErr w:type="spellStart"/>
      <w:r w:rsidRPr="002420F0">
        <w:rPr>
          <w:rFonts w:ascii="Times New Roman" w:eastAsia="Times New Roman" w:hAnsi="Times New Roman"/>
          <w:i/>
          <w:noProof w:val="0"/>
          <w:lang w:eastAsia="lt-LT"/>
        </w:rPr>
        <w:t>Lynn</w:t>
      </w:r>
      <w:proofErr w:type="spellEnd"/>
      <w:r w:rsidRPr="00C10C03">
        <w:rPr>
          <w:rFonts w:ascii="Times New Roman" w:eastAsia="Times New Roman" w:hAnsi="Times New Roman"/>
          <w:noProof w:val="0"/>
          <w:lang w:eastAsia="lt-LT"/>
        </w:rPr>
        <w:t xml:space="preserve"> padermės)</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4,4</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2DDCDD70" w14:textId="77777777" w:rsidR="00AE1B1D" w:rsidRPr="00C10C03" w:rsidRDefault="00AE1B1D" w:rsidP="00AE1B1D">
      <w:pPr>
        <w:widowControl w:val="0"/>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w:t>
      </w:r>
      <w:proofErr w:type="spellStart"/>
      <w:r w:rsidRPr="002420F0">
        <w:rPr>
          <w:rFonts w:ascii="Times New Roman" w:eastAsia="Times New Roman" w:hAnsi="Times New Roman"/>
          <w:i/>
          <w:noProof w:val="0"/>
          <w:lang w:eastAsia="lt-LT"/>
        </w:rPr>
        <w:t>Wistar</w:t>
      </w:r>
      <w:proofErr w:type="spellEnd"/>
      <w:r w:rsidRPr="002420F0">
        <w:rPr>
          <w:rFonts w:ascii="Times New Roman" w:eastAsia="Times New Roman" w:hAnsi="Times New Roman"/>
          <w:i/>
          <w:noProof w:val="0"/>
          <w:lang w:eastAsia="lt-LT"/>
        </w:rPr>
        <w:t xml:space="preserve"> RA</w:t>
      </w:r>
      <w:r>
        <w:rPr>
          <w:rFonts w:ascii="Times New Roman" w:eastAsia="Times New Roman" w:hAnsi="Times New Roman"/>
          <w:i/>
          <w:noProof w:val="0"/>
          <w:lang w:eastAsia="lt-LT"/>
        </w:rPr>
        <w:t> </w:t>
      </w:r>
      <w:r w:rsidRPr="002420F0">
        <w:rPr>
          <w:rFonts w:ascii="Times New Roman" w:eastAsia="Times New Roman" w:hAnsi="Times New Roman"/>
          <w:i/>
          <w:noProof w:val="0"/>
          <w:lang w:eastAsia="lt-LT"/>
        </w:rPr>
        <w:t>27/3</w:t>
      </w:r>
      <w:r w:rsidRPr="00C10C03">
        <w:rPr>
          <w:rFonts w:ascii="Times New Roman" w:eastAsia="Times New Roman" w:hAnsi="Times New Roman"/>
          <w:noProof w:val="0"/>
          <w:lang w:eastAsia="lt-LT"/>
        </w:rPr>
        <w:t xml:space="preserve"> padermės</w:t>
      </w:r>
    </w:p>
    <w:p w14:paraId="0D27DB6C" w14:textId="77777777" w:rsidR="00AE1B1D" w:rsidRPr="00C10C03" w:rsidRDefault="00AE1B1D" w:rsidP="00AE1B1D">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raudonukės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3,0</w:t>
      </w:r>
      <w:r w:rsidRPr="00C10C03">
        <w:rPr>
          <w:rFonts w:ascii="Times New Roman" w:eastAsia="Times New Roman" w:hAnsi="Times New Roman"/>
          <w:noProof w:val="0"/>
          <w:lang w:eastAsia="lt-LT"/>
        </w:rPr>
        <w:t> CCID</w:t>
      </w:r>
      <w:r w:rsidRPr="00C10C03">
        <w:rPr>
          <w:rFonts w:ascii="Times New Roman" w:eastAsia="Times New Roman" w:hAnsi="Times New Roman"/>
          <w:noProof w:val="0"/>
          <w:vertAlign w:val="subscript"/>
          <w:lang w:eastAsia="lt-LT"/>
        </w:rPr>
        <w:t>50</w:t>
      </w:r>
      <w:r w:rsidRPr="00C10C03">
        <w:rPr>
          <w:rFonts w:ascii="Times New Roman" w:eastAsia="Times New Roman" w:hAnsi="Times New Roman"/>
          <w:noProof w:val="0"/>
          <w:vertAlign w:val="superscript"/>
          <w:lang w:eastAsia="lt-LT"/>
        </w:rPr>
        <w:t>3</w:t>
      </w:r>
    </w:p>
    <w:p w14:paraId="4D196785" w14:textId="77777777" w:rsidR="00AE1B1D" w:rsidRPr="00C10C03" w:rsidRDefault="00AE1B1D" w:rsidP="00AE1B1D">
      <w:pPr>
        <w:widowControl w:val="0"/>
        <w:tabs>
          <w:tab w:val="left" w:pos="5580"/>
        </w:tabs>
        <w:adjustRightInd w:val="0"/>
        <w:spacing w:after="0" w:line="240" w:lineRule="auto"/>
        <w:jc w:val="both"/>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Gyvo </w:t>
      </w:r>
      <w:proofErr w:type="spellStart"/>
      <w:r w:rsidRPr="00C10C03">
        <w:rPr>
          <w:rFonts w:ascii="Times New Roman" w:eastAsia="Times New Roman" w:hAnsi="Times New Roman"/>
          <w:noProof w:val="0"/>
          <w:lang w:eastAsia="lt-LT"/>
        </w:rPr>
        <w:t>susilpninto</w:t>
      </w:r>
      <w:proofErr w:type="spellEnd"/>
      <w:r w:rsidRPr="00C10C03">
        <w:rPr>
          <w:rFonts w:ascii="Times New Roman" w:eastAsia="Times New Roman" w:hAnsi="Times New Roman"/>
          <w:noProof w:val="0"/>
          <w:lang w:eastAsia="lt-LT"/>
        </w:rPr>
        <w:t xml:space="preserve"> OKA padermės vėjaraupių viruso</w:t>
      </w:r>
      <w:r w:rsidRPr="00C10C03">
        <w:rPr>
          <w:rFonts w:ascii="Times New Roman" w:eastAsia="Times New Roman" w:hAnsi="Times New Roman"/>
          <w:noProof w:val="0"/>
          <w:vertAlign w:val="superscript"/>
          <w:lang w:eastAsia="lt-LT"/>
        </w:rPr>
        <w:t>2</w:t>
      </w:r>
      <w:r w:rsidRPr="00C10C03">
        <w:rPr>
          <w:rFonts w:ascii="Times New Roman" w:eastAsia="Times New Roman" w:hAnsi="Times New Roman"/>
          <w:noProof w:val="0"/>
          <w:lang w:eastAsia="lt-LT"/>
        </w:rPr>
        <w:tab/>
        <w:t>ne mažiau kaip 10</w:t>
      </w:r>
      <w:r w:rsidRPr="00C10C03">
        <w:rPr>
          <w:rFonts w:ascii="Times New Roman" w:eastAsia="Times New Roman" w:hAnsi="Times New Roman"/>
          <w:noProof w:val="0"/>
          <w:vertAlign w:val="superscript"/>
          <w:lang w:eastAsia="lt-LT"/>
        </w:rPr>
        <w:t>3,3</w:t>
      </w:r>
      <w:r w:rsidRPr="00C10C03">
        <w:rPr>
          <w:rFonts w:ascii="Times New Roman" w:eastAsia="Times New Roman" w:hAnsi="Times New Roman"/>
          <w:noProof w:val="0"/>
          <w:lang w:eastAsia="lt-LT"/>
        </w:rPr>
        <w:t> PFU</w:t>
      </w:r>
      <w:r w:rsidRPr="00C10C03">
        <w:rPr>
          <w:rFonts w:ascii="Times New Roman" w:eastAsia="Times New Roman" w:hAnsi="Times New Roman"/>
          <w:noProof w:val="0"/>
          <w:vertAlign w:val="superscript"/>
          <w:lang w:eastAsia="lt-LT"/>
        </w:rPr>
        <w:t>4</w:t>
      </w:r>
    </w:p>
    <w:p w14:paraId="62A53660" w14:textId="77777777" w:rsidR="00AE1B1D" w:rsidRPr="00C10C03" w:rsidRDefault="00AE1B1D" w:rsidP="00AE1B1D">
      <w:pPr>
        <w:widowControl w:val="0"/>
        <w:adjustRightInd w:val="0"/>
        <w:spacing w:after="0" w:line="240" w:lineRule="auto"/>
        <w:jc w:val="both"/>
        <w:textAlignment w:val="baseline"/>
        <w:rPr>
          <w:rFonts w:ascii="Times New Roman" w:eastAsia="Times New Roman" w:hAnsi="Times New Roman"/>
          <w:noProof w:val="0"/>
          <w:lang w:eastAsia="lt-LT"/>
        </w:rPr>
      </w:pPr>
    </w:p>
    <w:p w14:paraId="7723F1A4" w14:textId="77777777" w:rsidR="00AE1B1D" w:rsidRPr="00C27A1A" w:rsidRDefault="00AE1B1D" w:rsidP="00AE1B1D">
      <w:pPr>
        <w:widowControl w:val="0"/>
        <w:tabs>
          <w:tab w:val="right" w:pos="8505"/>
        </w:tabs>
        <w:adjustRightInd w:val="0"/>
        <w:spacing w:after="0" w:line="240" w:lineRule="auto"/>
        <w:jc w:val="both"/>
        <w:textAlignment w:val="baseline"/>
        <w:rPr>
          <w:rFonts w:ascii="Times New Roman" w:eastAsia="Times New Roman" w:hAnsi="Times New Roman"/>
          <w:noProof w:val="0"/>
          <w:sz w:val="20"/>
          <w:szCs w:val="20"/>
          <w:lang w:eastAsia="lt-LT"/>
        </w:rPr>
      </w:pPr>
      <w:r w:rsidRPr="00C27A1A">
        <w:rPr>
          <w:rFonts w:ascii="Times New Roman" w:eastAsia="Times New Roman" w:hAnsi="Times New Roman"/>
          <w:noProof w:val="0"/>
          <w:sz w:val="20"/>
          <w:szCs w:val="20"/>
          <w:vertAlign w:val="superscript"/>
          <w:lang w:eastAsia="lt-LT"/>
        </w:rPr>
        <w:t>1</w:t>
      </w:r>
      <w:r>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kultivuota viščiuko embriono audinių kultūrose</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2</w:t>
      </w:r>
      <w:r w:rsidRPr="006A4659">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kultivuota MRC</w:t>
      </w:r>
      <w:r w:rsidRPr="00C27A1A">
        <w:rPr>
          <w:rFonts w:ascii="Times New Roman" w:eastAsia="Times New Roman" w:hAnsi="Times New Roman"/>
          <w:noProof w:val="0"/>
          <w:sz w:val="20"/>
          <w:szCs w:val="20"/>
          <w:lang w:eastAsia="lt-LT"/>
        </w:rPr>
        <w:noBreakHyphen/>
        <w:t xml:space="preserve">5 žmogaus </w:t>
      </w:r>
      <w:proofErr w:type="spellStart"/>
      <w:r w:rsidRPr="00C27A1A">
        <w:rPr>
          <w:rFonts w:ascii="Times New Roman" w:eastAsia="Times New Roman" w:hAnsi="Times New Roman"/>
          <w:noProof w:val="0"/>
          <w:sz w:val="20"/>
          <w:szCs w:val="20"/>
          <w:lang w:eastAsia="lt-LT"/>
        </w:rPr>
        <w:t>diploidinėse</w:t>
      </w:r>
      <w:proofErr w:type="spellEnd"/>
      <w:r w:rsidRPr="00C27A1A">
        <w:rPr>
          <w:rFonts w:ascii="Times New Roman" w:eastAsia="Times New Roman" w:hAnsi="Times New Roman"/>
          <w:noProof w:val="0"/>
          <w:sz w:val="20"/>
          <w:szCs w:val="20"/>
          <w:lang w:eastAsia="lt-LT"/>
        </w:rPr>
        <w:t xml:space="preserve"> ląstelėse</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3</w:t>
      </w:r>
      <w:r>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ląstelių kultūrą infekuojanti dozė</w:t>
      </w:r>
      <w:r w:rsidRPr="00C27A1A">
        <w:rPr>
          <w:rFonts w:ascii="Times New Roman" w:eastAsia="Times New Roman" w:hAnsi="Times New Roman"/>
          <w:noProof w:val="0"/>
          <w:sz w:val="20"/>
          <w:szCs w:val="20"/>
          <w:vertAlign w:val="superscript"/>
          <w:lang w:eastAsia="lt-LT"/>
        </w:rPr>
        <w:t xml:space="preserve"> </w:t>
      </w:r>
      <w:r w:rsidRPr="00C27A1A">
        <w:rPr>
          <w:rFonts w:ascii="Times New Roman" w:eastAsia="Times New Roman" w:hAnsi="Times New Roman"/>
          <w:noProof w:val="0"/>
          <w:sz w:val="20"/>
          <w:szCs w:val="20"/>
          <w:lang w:eastAsia="lt-LT"/>
        </w:rPr>
        <w:t>50 %</w:t>
      </w:r>
      <w:r>
        <w:rPr>
          <w:rFonts w:ascii="Times New Roman" w:eastAsia="Times New Roman" w:hAnsi="Times New Roman"/>
          <w:noProof w:val="0"/>
          <w:sz w:val="20"/>
          <w:szCs w:val="20"/>
          <w:lang w:eastAsia="lt-LT"/>
        </w:rPr>
        <w:t xml:space="preserve">; </w:t>
      </w:r>
      <w:r w:rsidRPr="00C27A1A">
        <w:rPr>
          <w:rFonts w:ascii="Times New Roman" w:eastAsia="Times New Roman" w:hAnsi="Times New Roman"/>
          <w:noProof w:val="0"/>
          <w:sz w:val="20"/>
          <w:szCs w:val="20"/>
          <w:vertAlign w:val="superscript"/>
          <w:lang w:eastAsia="lt-LT"/>
        </w:rPr>
        <w:t>4</w:t>
      </w:r>
      <w:r>
        <w:rPr>
          <w:rFonts w:ascii="Times New Roman" w:eastAsia="Times New Roman" w:hAnsi="Times New Roman"/>
          <w:noProof w:val="0"/>
          <w:sz w:val="20"/>
          <w:szCs w:val="20"/>
          <w:lang w:eastAsia="lt-LT"/>
        </w:rPr>
        <w:t> </w:t>
      </w:r>
      <w:r w:rsidRPr="00C27A1A">
        <w:rPr>
          <w:rFonts w:ascii="Times New Roman" w:eastAsia="Times New Roman" w:hAnsi="Times New Roman"/>
          <w:noProof w:val="0"/>
          <w:sz w:val="20"/>
          <w:szCs w:val="20"/>
          <w:lang w:eastAsia="lt-LT"/>
        </w:rPr>
        <w:t>plokštelę sudarantys vienetai.</w:t>
      </w:r>
    </w:p>
    <w:p w14:paraId="38FA0894" w14:textId="77777777" w:rsidR="00AE1B1D" w:rsidRDefault="00AE1B1D" w:rsidP="00AE1B1D">
      <w:pPr>
        <w:spacing w:after="0" w:line="240" w:lineRule="auto"/>
        <w:rPr>
          <w:rFonts w:ascii="Times New Roman" w:eastAsia="Times New Roman" w:hAnsi="Times New Roman"/>
          <w:lang w:eastAsia="lt-LT"/>
        </w:rPr>
      </w:pPr>
    </w:p>
    <w:p w14:paraId="6B27F419" w14:textId="77777777" w:rsidR="00AE1B1D" w:rsidRPr="00C10C03" w:rsidRDefault="00AE1B1D" w:rsidP="00AE1B1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p>
    <w:p w14:paraId="76CC5738" w14:textId="77777777" w:rsidR="00AE1B1D" w:rsidRPr="00C10C03" w:rsidRDefault="00AE1B1D" w:rsidP="00AE1B1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Pagalbinės medžiagos yra:</w:t>
      </w:r>
    </w:p>
    <w:p w14:paraId="183AEE2A" w14:textId="77777777" w:rsidR="00AE1B1D" w:rsidRPr="00C10C03" w:rsidRDefault="00AE1B1D" w:rsidP="00AE1B1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u w:val="single"/>
          <w:lang w:eastAsia="lt-LT"/>
        </w:rPr>
        <w:t>Milteliai</w:t>
      </w:r>
      <w:r w:rsidRPr="00C10C03">
        <w:rPr>
          <w:rFonts w:ascii="Times New Roman" w:eastAsia="Times New Roman" w:hAnsi="Times New Roman"/>
          <w:noProof w:val="0"/>
          <w:lang w:eastAsia="lt-LT"/>
        </w:rPr>
        <w:t>: aminorūgštys</w:t>
      </w:r>
      <w:r>
        <w:rPr>
          <w:rFonts w:ascii="Times New Roman" w:eastAsia="Times New Roman" w:hAnsi="Times New Roman"/>
          <w:noProof w:val="0"/>
          <w:lang w:eastAsia="lt-LT"/>
        </w:rPr>
        <w:t xml:space="preserve"> (kurių sudėtyje yra </w:t>
      </w:r>
      <w:proofErr w:type="spellStart"/>
      <w:r w:rsidRPr="003A6F68">
        <w:rPr>
          <w:rFonts w:ascii="Times New Roman" w:eastAsia="Times New Roman" w:hAnsi="Times New Roman"/>
          <w:noProof w:val="0"/>
          <w:lang w:eastAsia="lt-LT"/>
        </w:rPr>
        <w:t>fenilalanino</w:t>
      </w:r>
      <w:proofErr w:type="spellEnd"/>
      <w:r>
        <w:rPr>
          <w:rFonts w:ascii="Times New Roman" w:eastAsia="Times New Roman" w:hAnsi="Times New Roman"/>
          <w:noProof w:val="0"/>
          <w:lang w:eastAsia="lt-LT"/>
        </w:rPr>
        <w:t xml:space="preserve"> ir </w:t>
      </w:r>
      <w:proofErr w:type="spellStart"/>
      <w:r>
        <w:rPr>
          <w:rFonts w:ascii="Times New Roman" w:eastAsia="Times New Roman" w:hAnsi="Times New Roman"/>
          <w:noProof w:val="0"/>
          <w:lang w:eastAsia="lt-LT"/>
        </w:rPr>
        <w:t>prolino</w:t>
      </w:r>
      <w:proofErr w:type="spellEnd"/>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bevandenė laktozė, </w:t>
      </w:r>
      <w:proofErr w:type="spellStart"/>
      <w:r w:rsidRPr="00C10C03">
        <w:rPr>
          <w:rFonts w:ascii="Times New Roman" w:eastAsia="Times New Roman" w:hAnsi="Times New Roman"/>
          <w:noProof w:val="0"/>
          <w:lang w:eastAsia="lt-LT"/>
        </w:rPr>
        <w:t>manitolis</w:t>
      </w:r>
      <w:proofErr w:type="spellEnd"/>
      <w:r>
        <w:rPr>
          <w:rFonts w:ascii="Times New Roman" w:eastAsia="Times New Roman" w:hAnsi="Times New Roman"/>
          <w:noProof w:val="0"/>
          <w:lang w:eastAsia="lt-LT"/>
        </w:rPr>
        <w:t xml:space="preserve"> (</w:t>
      </w:r>
      <w:r w:rsidRPr="00533B18">
        <w:rPr>
          <w:rFonts w:ascii="Times New Roman" w:eastAsia="Times New Roman" w:hAnsi="Times New Roman"/>
          <w:noProof w:val="0"/>
          <w:lang w:eastAsia="lt-LT"/>
        </w:rPr>
        <w:t>E </w:t>
      </w:r>
      <w:r>
        <w:rPr>
          <w:rFonts w:ascii="Times New Roman" w:eastAsia="Times New Roman" w:hAnsi="Times New Roman"/>
          <w:noProof w:val="0"/>
          <w:lang w:eastAsia="lt-LT"/>
        </w:rPr>
        <w:t>421)</w:t>
      </w:r>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sorbitolis</w:t>
      </w:r>
      <w:proofErr w:type="spellEnd"/>
      <w:r>
        <w:rPr>
          <w:rFonts w:ascii="Times New Roman" w:eastAsia="Times New Roman" w:hAnsi="Times New Roman"/>
          <w:noProof w:val="0"/>
          <w:lang w:eastAsia="lt-LT"/>
        </w:rPr>
        <w:t xml:space="preserve"> (</w:t>
      </w:r>
      <w:r w:rsidRPr="00533B18">
        <w:rPr>
          <w:rFonts w:ascii="Times New Roman" w:eastAsia="Times New Roman" w:hAnsi="Times New Roman"/>
          <w:noProof w:val="0"/>
          <w:lang w:eastAsia="lt-LT"/>
        </w:rPr>
        <w:t>E </w:t>
      </w:r>
      <w:r>
        <w:rPr>
          <w:rFonts w:ascii="Times New Roman" w:eastAsia="Times New Roman" w:hAnsi="Times New Roman"/>
          <w:noProof w:val="0"/>
          <w:lang w:eastAsia="lt-LT"/>
        </w:rPr>
        <w:t>420)</w:t>
      </w:r>
      <w:r w:rsidRPr="00C10C03">
        <w:rPr>
          <w:rFonts w:ascii="Times New Roman" w:eastAsia="Times New Roman" w:hAnsi="Times New Roman"/>
          <w:noProof w:val="0"/>
          <w:lang w:eastAsia="lt-LT"/>
        </w:rPr>
        <w:t>, terpė</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199</w:t>
      </w:r>
      <w:r>
        <w:rPr>
          <w:rFonts w:ascii="Times New Roman" w:eastAsia="Times New Roman" w:hAnsi="Times New Roman"/>
          <w:noProof w:val="0"/>
          <w:lang w:eastAsia="lt-LT"/>
        </w:rPr>
        <w:t xml:space="preserve"> (kurios sudėtyje yra</w:t>
      </w:r>
      <w:r w:rsidRPr="00C961E2">
        <w:rPr>
          <w:rFonts w:ascii="Times New Roman" w:eastAsia="Times New Roman" w:hAnsi="Times New Roman"/>
          <w:noProof w:val="0"/>
          <w:lang w:eastAsia="lt-LT"/>
        </w:rPr>
        <w:t xml:space="preserve"> </w:t>
      </w:r>
      <w:proofErr w:type="spellStart"/>
      <w:r w:rsidRPr="00F34CF5">
        <w:rPr>
          <w:rFonts w:ascii="Times New Roman" w:eastAsia="Times New Roman" w:hAnsi="Times New Roman"/>
          <w:noProof w:val="0"/>
          <w:lang w:eastAsia="lt-LT"/>
        </w:rPr>
        <w:t>fenilalanino</w:t>
      </w:r>
      <w:proofErr w:type="spellEnd"/>
      <w:r w:rsidRPr="00F34CF5">
        <w:rPr>
          <w:rFonts w:ascii="Times New Roman" w:eastAsia="Times New Roman" w:hAnsi="Times New Roman"/>
          <w:noProof w:val="0"/>
          <w:lang w:eastAsia="lt-LT"/>
        </w:rPr>
        <w:t>, para-</w:t>
      </w:r>
      <w:proofErr w:type="spellStart"/>
      <w:r w:rsidRPr="00F34CF5">
        <w:rPr>
          <w:rFonts w:ascii="Times New Roman" w:eastAsia="Times New Roman" w:hAnsi="Times New Roman"/>
          <w:noProof w:val="0"/>
          <w:lang w:eastAsia="lt-LT"/>
        </w:rPr>
        <w:t>aminobenzenkarboksirūgšties</w:t>
      </w:r>
      <w:proofErr w:type="spellEnd"/>
      <w:r w:rsidRPr="00F34CF5">
        <w:rPr>
          <w:rFonts w:ascii="Times New Roman" w:eastAsia="Times New Roman" w:hAnsi="Times New Roman"/>
          <w:noProof w:val="0"/>
          <w:lang w:eastAsia="lt-LT"/>
        </w:rPr>
        <w:t xml:space="preserve">, </w:t>
      </w:r>
      <w:r>
        <w:rPr>
          <w:rFonts w:ascii="Times New Roman" w:eastAsia="Times New Roman" w:hAnsi="Times New Roman"/>
          <w:lang w:eastAsia="lt-LT"/>
        </w:rPr>
        <w:t xml:space="preserve">polisorbato 80 </w:t>
      </w:r>
      <w:r>
        <w:rPr>
          <w:rFonts w:ascii="Times New Roman" w:eastAsia="Times New Roman" w:hAnsi="Times New Roman"/>
        </w:rPr>
        <w:t>(E 433)</w:t>
      </w:r>
      <w:r>
        <w:rPr>
          <w:rFonts w:ascii="Times New Roman" w:eastAsia="Times New Roman" w:hAnsi="Times New Roman"/>
          <w:lang w:eastAsia="lt-LT"/>
        </w:rPr>
        <w:t xml:space="preserve">, prolino, </w:t>
      </w:r>
      <w:r w:rsidRPr="00F34CF5">
        <w:rPr>
          <w:rFonts w:ascii="Times New Roman" w:eastAsia="Times New Roman" w:hAnsi="Times New Roman"/>
          <w:noProof w:val="0"/>
          <w:lang w:eastAsia="lt-LT"/>
        </w:rPr>
        <w:t>natrio ir kalio</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w:t>
      </w:r>
    </w:p>
    <w:p w14:paraId="27CF8D9D" w14:textId="77777777" w:rsidR="00AE1B1D" w:rsidRPr="00C10C03" w:rsidRDefault="00AE1B1D" w:rsidP="00AE1B1D">
      <w:pPr>
        <w:widowControl w:val="0"/>
        <w:tabs>
          <w:tab w:val="right" w:pos="8820"/>
        </w:tabs>
        <w:adjustRightInd w:val="0"/>
        <w:spacing w:after="0" w:line="240" w:lineRule="auto"/>
        <w:textAlignment w:val="baseline"/>
        <w:rPr>
          <w:rFonts w:ascii="Times New Roman" w:eastAsia="Times New Roman" w:hAnsi="Times New Roman"/>
          <w:noProof w:val="0"/>
          <w:lang w:eastAsia="lt-LT"/>
        </w:rPr>
      </w:pPr>
      <w:r w:rsidRPr="00324D3D">
        <w:rPr>
          <w:rFonts w:ascii="Times New Roman" w:hAnsi="Times New Roman"/>
          <w:u w:val="single"/>
        </w:rPr>
        <w:t>Tirpiklis</w:t>
      </w:r>
      <w:r w:rsidRPr="00C10C03">
        <w:rPr>
          <w:rFonts w:ascii="Times New Roman" w:eastAsia="Times New Roman" w:hAnsi="Times New Roman"/>
          <w:noProof w:val="0"/>
          <w:lang w:eastAsia="lt-LT"/>
        </w:rPr>
        <w:t>: injekcinis vanduo.</w:t>
      </w:r>
    </w:p>
    <w:p w14:paraId="60787708" w14:textId="77777777" w:rsidR="00AE1B1D" w:rsidRDefault="00AE1B1D" w:rsidP="00AE1B1D">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 xml:space="preserve">Žr. 2 skyriuje skyrelį „Priorix-Tetra sudėtyje yra sorbitolio, </w:t>
      </w:r>
      <w:r>
        <w:rPr>
          <w:rFonts w:ascii="Times New Roman" w:eastAsia="Times New Roman" w:hAnsi="Times New Roman"/>
          <w:lang w:eastAsia="lt-LT"/>
        </w:rPr>
        <w:t>para-</w:t>
      </w:r>
      <w:r w:rsidRPr="0078741E">
        <w:rPr>
          <w:rFonts w:ascii="Times New Roman" w:eastAsia="Times New Roman" w:hAnsi="Times New Roman"/>
          <w:lang w:eastAsia="lt-LT"/>
        </w:rPr>
        <w:t>aminobenzenkarboksirūgšt</w:t>
      </w:r>
      <w:r>
        <w:rPr>
          <w:rFonts w:ascii="Times New Roman" w:eastAsia="Times New Roman" w:hAnsi="Times New Roman"/>
          <w:lang w:eastAsia="lt-LT"/>
        </w:rPr>
        <w:t>ies, fenilalanino, polisorbato 80, prolino, natrio ir kalio“.</w:t>
      </w:r>
    </w:p>
    <w:p w14:paraId="087B543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7E59669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rPr>
      </w:pPr>
      <w:proofErr w:type="spellStart"/>
      <w:r w:rsidRPr="00C10C03">
        <w:rPr>
          <w:rFonts w:ascii="Times New Roman" w:eastAsia="Times New Roman" w:hAnsi="Times New Roman"/>
          <w:b/>
          <w:bCs/>
          <w:noProof w:val="0"/>
        </w:rPr>
        <w:t>Priorix</w:t>
      </w:r>
      <w:r>
        <w:rPr>
          <w:rFonts w:ascii="Times New Roman" w:eastAsia="Times New Roman" w:hAnsi="Times New Roman"/>
          <w:b/>
          <w:bCs/>
          <w:noProof w:val="0"/>
        </w:rPr>
        <w:noBreakHyphen/>
      </w:r>
      <w:r w:rsidRPr="00C10C03">
        <w:rPr>
          <w:rFonts w:ascii="Times New Roman" w:eastAsia="Times New Roman" w:hAnsi="Times New Roman"/>
          <w:b/>
          <w:bCs/>
          <w:noProof w:val="0"/>
        </w:rPr>
        <w:t>Tetra</w:t>
      </w:r>
      <w:proofErr w:type="spellEnd"/>
      <w:r w:rsidRPr="00C10C03">
        <w:rPr>
          <w:rFonts w:ascii="Times New Roman" w:eastAsia="Times New Roman" w:hAnsi="Times New Roman"/>
          <w:b/>
          <w:bCs/>
          <w:noProof w:val="0"/>
        </w:rPr>
        <w:t xml:space="preserve"> išvaizda ir kiekis pakuotėje</w:t>
      </w:r>
    </w:p>
    <w:p w14:paraId="46C18EB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0A8BDC11"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M</w:t>
      </w:r>
      <w:r w:rsidRPr="00C10C03">
        <w:rPr>
          <w:rFonts w:ascii="Times New Roman" w:eastAsia="Times New Roman" w:hAnsi="Times New Roman"/>
          <w:noProof w:val="0"/>
          <w:lang w:eastAsia="lt-LT"/>
        </w:rPr>
        <w:t>ilteliai ir tirpiklis injekciniam tirpalui užpildyta</w:t>
      </w:r>
      <w:r>
        <w:rPr>
          <w:rFonts w:ascii="Times New Roman" w:eastAsia="Times New Roman" w:hAnsi="Times New Roman"/>
          <w:noProof w:val="0"/>
          <w:lang w:eastAsia="lt-LT"/>
        </w:rPr>
        <w:t>me</w:t>
      </w:r>
      <w:r w:rsidRPr="00C10C03">
        <w:rPr>
          <w:rFonts w:ascii="Times New Roman" w:eastAsia="Times New Roman" w:hAnsi="Times New Roman"/>
          <w:noProof w:val="0"/>
          <w:lang w:eastAsia="lt-LT"/>
        </w:rPr>
        <w:t xml:space="preserve"> švirkšt</w:t>
      </w:r>
      <w:r>
        <w:rPr>
          <w:rFonts w:ascii="Times New Roman" w:eastAsia="Times New Roman" w:hAnsi="Times New Roman"/>
          <w:noProof w:val="0"/>
          <w:lang w:eastAsia="lt-LT"/>
        </w:rPr>
        <w:t>e.</w:t>
      </w:r>
      <w:r w:rsidRPr="00C63379">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Milteliai yra </w:t>
      </w:r>
      <w:r w:rsidRPr="00C10C03">
        <w:rPr>
          <w:rFonts w:ascii="Times New Roman" w:eastAsia="Times New Roman" w:hAnsi="Times New Roman"/>
          <w:noProof w:val="0"/>
          <w:lang w:eastAsia="lt-LT"/>
        </w:rPr>
        <w:t>bal</w:t>
      </w:r>
      <w:r>
        <w:rPr>
          <w:rFonts w:ascii="Times New Roman" w:eastAsia="Times New Roman" w:hAnsi="Times New Roman"/>
          <w:noProof w:val="0"/>
          <w:lang w:eastAsia="lt-LT"/>
        </w:rPr>
        <w:t>kšv</w:t>
      </w:r>
      <w:r w:rsidRPr="00C10C03">
        <w:rPr>
          <w:rFonts w:ascii="Times New Roman" w:eastAsia="Times New Roman" w:hAnsi="Times New Roman"/>
          <w:noProof w:val="0"/>
          <w:lang w:eastAsia="lt-LT"/>
        </w:rPr>
        <w:t>os ar šviesiai rausvos spalvos</w:t>
      </w:r>
      <w:r>
        <w:rPr>
          <w:rFonts w:ascii="Times New Roman" w:eastAsia="Times New Roman" w:hAnsi="Times New Roman"/>
          <w:noProof w:val="0"/>
          <w:lang w:eastAsia="lt-LT"/>
        </w:rPr>
        <w:t>, kurių dalis gali būti gelsva. Tirpiklis yra</w:t>
      </w:r>
      <w:r w:rsidRPr="00C10C03">
        <w:rPr>
          <w:rFonts w:ascii="Times New Roman" w:eastAsia="Times New Roman" w:hAnsi="Times New Roman"/>
          <w:noProof w:val="0"/>
          <w:lang w:eastAsia="lt-LT"/>
        </w:rPr>
        <w:t xml:space="preserve"> skaidrus bespalvis</w:t>
      </w:r>
      <w:r>
        <w:rPr>
          <w:rFonts w:ascii="Times New Roman" w:eastAsia="Times New Roman" w:hAnsi="Times New Roman"/>
          <w:noProof w:val="0"/>
          <w:lang w:eastAsia="lt-LT"/>
        </w:rPr>
        <w:t xml:space="preserve"> skystis</w:t>
      </w:r>
      <w:r w:rsidRPr="00C10C03">
        <w:rPr>
          <w:rFonts w:ascii="Times New Roman" w:eastAsia="Times New Roman" w:hAnsi="Times New Roman"/>
          <w:noProof w:val="0"/>
          <w:lang w:eastAsia="lt-LT"/>
        </w:rPr>
        <w:t>.</w:t>
      </w:r>
    </w:p>
    <w:p w14:paraId="328641C2"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63957130" w14:textId="77777777" w:rsidR="00AE1B1D" w:rsidRPr="009E5C51" w:rsidRDefault="00AE1B1D" w:rsidP="00AE1B1D">
      <w:pPr>
        <w:spacing w:after="0" w:line="240" w:lineRule="auto"/>
        <w:rPr>
          <w:rFonts w:ascii="Times New Roman" w:eastAsia="Times New Roman" w:hAnsi="Times New Roman"/>
          <w:bCs/>
          <w:lang w:eastAsia="lt-LT"/>
        </w:rPr>
      </w:pPr>
      <w:r w:rsidRPr="009E5C51">
        <w:rPr>
          <w:rFonts w:ascii="Times New Roman" w:eastAsia="Times New Roman" w:hAnsi="Times New Roman"/>
          <w:bCs/>
          <w:lang w:eastAsia="lt-LT"/>
        </w:rPr>
        <w:t>Priorix</w:t>
      </w:r>
      <w:r>
        <w:rPr>
          <w:rFonts w:ascii="Times New Roman" w:eastAsia="Times New Roman" w:hAnsi="Times New Roman"/>
          <w:bCs/>
          <w:lang w:eastAsia="lt-LT"/>
        </w:rPr>
        <w:t>-tetra</w:t>
      </w:r>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772423BD" w14:textId="77777777" w:rsidR="00AE1B1D" w:rsidRPr="009E5C51" w:rsidRDefault="00AE1B1D" w:rsidP="00AE1B1D">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407BF9AE" w14:textId="77777777" w:rsidR="00AE1B1D" w:rsidRPr="000A5C36" w:rsidRDefault="00AE1B1D" w:rsidP="00AE1B1D">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užpildytame švirkšte.</w:t>
      </w:r>
    </w:p>
    <w:p w14:paraId="6F2650F7" w14:textId="77777777" w:rsidR="00AE1B1D" w:rsidRDefault="00AE1B1D" w:rsidP="00AE1B1D">
      <w:pPr>
        <w:spacing w:after="0" w:line="240" w:lineRule="auto"/>
        <w:rPr>
          <w:rFonts w:ascii="Times New Roman" w:eastAsia="Times New Roman" w:hAnsi="Times New Roman"/>
          <w:lang w:eastAsia="lt-LT"/>
        </w:rPr>
      </w:pPr>
    </w:p>
    <w:p w14:paraId="2BFCFBE2" w14:textId="77777777" w:rsidR="00AE1B1D" w:rsidRPr="00C80709" w:rsidRDefault="00AE1B1D" w:rsidP="00AE1B1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Pakuotėje yra po 1 arba po 10 flakonų ir švirkštų su </w:t>
      </w:r>
      <w:r w:rsidRPr="008711D1">
        <w:rPr>
          <w:rFonts w:ascii="Times New Roman" w:eastAsia="Times New Roman" w:hAnsi="Times New Roman"/>
          <w:szCs w:val="24"/>
          <w:lang w:eastAsia="lt-LT"/>
        </w:rPr>
        <w:t>2 adatomis</w:t>
      </w:r>
      <w:r>
        <w:rPr>
          <w:rFonts w:ascii="Times New Roman" w:eastAsia="Times New Roman" w:hAnsi="Times New Roman"/>
          <w:szCs w:val="24"/>
          <w:lang w:eastAsia="lt-LT"/>
        </w:rPr>
        <w:t xml:space="preserve"> arba be adatų</w:t>
      </w:r>
      <w:r>
        <w:rPr>
          <w:rFonts w:ascii="Times New Roman" w:eastAsia="Times New Roman" w:hAnsi="Times New Roman"/>
          <w:lang w:eastAsia="lt-LT"/>
        </w:rPr>
        <w:t>.</w:t>
      </w:r>
    </w:p>
    <w:p w14:paraId="2357D32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7B4C9F5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lastRenderedPageBreak/>
        <w:t>Gali būti tiekiamos ne visų dydžių pakuotės.</w:t>
      </w:r>
    </w:p>
    <w:p w14:paraId="458A99F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714150D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bCs/>
          <w:noProof w:val="0"/>
          <w:lang w:val="x-none" w:eastAsia="lt-LT"/>
        </w:rPr>
      </w:pPr>
      <w:r w:rsidRPr="00C10C03">
        <w:rPr>
          <w:rFonts w:ascii="Times New Roman" w:eastAsia="Times New Roman" w:hAnsi="Times New Roman"/>
          <w:b/>
          <w:bCs/>
          <w:noProof w:val="0"/>
          <w:lang w:eastAsia="lt-LT"/>
        </w:rPr>
        <w:t>Registruotojas ir gamintojas</w:t>
      </w:r>
    </w:p>
    <w:p w14:paraId="71C796E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10F528B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i/>
          <w:noProof w:val="0"/>
          <w:lang w:eastAsia="lt-LT"/>
        </w:rPr>
      </w:pPr>
      <w:r w:rsidRPr="00C10C03">
        <w:rPr>
          <w:rFonts w:ascii="Times New Roman" w:eastAsia="Times New Roman" w:hAnsi="Times New Roman"/>
          <w:i/>
          <w:noProof w:val="0"/>
          <w:lang w:eastAsia="lt-LT"/>
        </w:rPr>
        <w:t>Registruotojas</w:t>
      </w:r>
    </w:p>
    <w:p w14:paraId="28278D49" w14:textId="77777777" w:rsidR="00AE1B1D" w:rsidRPr="00426F8C"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1063E1B8" w14:textId="77777777" w:rsidR="00AE1B1D" w:rsidRPr="00426F8C"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Rue</w:t>
      </w:r>
      <w:proofErr w:type="spellEnd"/>
      <w:r w:rsidRPr="00426F8C">
        <w:rPr>
          <w:rFonts w:ascii="Times New Roman" w:eastAsia="Times New Roman" w:hAnsi="Times New Roman"/>
          <w:noProof w:val="0"/>
          <w:lang w:eastAsia="lt-LT"/>
        </w:rPr>
        <w:t xml:space="preserve"> de </w:t>
      </w:r>
      <w:proofErr w:type="spellStart"/>
      <w:r w:rsidRPr="00426F8C">
        <w:rPr>
          <w:rFonts w:ascii="Times New Roman" w:eastAsia="Times New Roman" w:hAnsi="Times New Roman"/>
          <w:noProof w:val="0"/>
          <w:lang w:eastAsia="lt-LT"/>
        </w:rPr>
        <w:t>l'Institut</w:t>
      </w:r>
      <w:proofErr w:type="spellEnd"/>
      <w:r w:rsidRPr="00426F8C">
        <w:rPr>
          <w:rFonts w:ascii="Times New Roman" w:eastAsia="Times New Roman" w:hAnsi="Times New Roman"/>
          <w:noProof w:val="0"/>
          <w:lang w:eastAsia="lt-LT"/>
        </w:rPr>
        <w:t xml:space="preserve"> 89 </w:t>
      </w:r>
    </w:p>
    <w:p w14:paraId="62D70C29" w14:textId="77777777" w:rsidR="00AE1B1D" w:rsidRPr="00426F8C"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 xml:space="preserve">B-1330 </w:t>
      </w:r>
      <w:proofErr w:type="spellStart"/>
      <w:r w:rsidRPr="00426F8C">
        <w:rPr>
          <w:rFonts w:ascii="Times New Roman" w:eastAsia="Times New Roman" w:hAnsi="Times New Roman"/>
          <w:noProof w:val="0"/>
          <w:lang w:eastAsia="lt-LT"/>
        </w:rPr>
        <w:t>Rixensart</w:t>
      </w:r>
      <w:proofErr w:type="spellEnd"/>
    </w:p>
    <w:p w14:paraId="6EFA6333"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426F8C">
        <w:rPr>
          <w:rFonts w:ascii="Times New Roman" w:eastAsia="Times New Roman" w:hAnsi="Times New Roman"/>
          <w:noProof w:val="0"/>
          <w:lang w:eastAsia="lt-LT"/>
        </w:rPr>
        <w:t>Belgija</w:t>
      </w:r>
      <w:r w:rsidRPr="00426F8C" w:rsidDel="00426F8C">
        <w:rPr>
          <w:rFonts w:ascii="Times New Roman" w:eastAsia="Times New Roman" w:hAnsi="Times New Roman"/>
          <w:noProof w:val="0"/>
          <w:lang w:eastAsia="lt-LT"/>
        </w:rPr>
        <w:t xml:space="preserve"> </w:t>
      </w:r>
    </w:p>
    <w:p w14:paraId="16BC815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8BB5434"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i/>
          <w:noProof w:val="0"/>
          <w:lang w:val="x-none" w:eastAsia="lt-LT"/>
        </w:rPr>
      </w:pPr>
      <w:r w:rsidRPr="00C10C03">
        <w:rPr>
          <w:rFonts w:ascii="Times New Roman" w:eastAsia="Times New Roman" w:hAnsi="Times New Roman"/>
          <w:bCs/>
          <w:i/>
          <w:noProof w:val="0"/>
          <w:lang w:eastAsia="lt-LT"/>
        </w:rPr>
        <w:t>Gamintojas</w:t>
      </w:r>
    </w:p>
    <w:p w14:paraId="259A280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GlaxoSmithKline</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Biologicals</w:t>
      </w:r>
      <w:proofErr w:type="spellEnd"/>
      <w:r w:rsidRPr="00C10C03">
        <w:rPr>
          <w:rFonts w:ascii="Times New Roman" w:eastAsia="Times New Roman" w:hAnsi="Times New Roman"/>
          <w:noProof w:val="0"/>
          <w:lang w:eastAsia="lt-LT"/>
        </w:rPr>
        <w:t xml:space="preserve"> S.A.</w:t>
      </w:r>
    </w:p>
    <w:p w14:paraId="25FF80C5"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Rue</w:t>
      </w:r>
      <w:proofErr w:type="spellEnd"/>
      <w:r w:rsidRPr="00C10C03">
        <w:rPr>
          <w:rFonts w:ascii="Times New Roman" w:eastAsia="Times New Roman" w:hAnsi="Times New Roman"/>
          <w:noProof w:val="0"/>
          <w:lang w:eastAsia="lt-LT"/>
        </w:rPr>
        <w:t xml:space="preserve"> de </w:t>
      </w:r>
      <w:proofErr w:type="spellStart"/>
      <w:r w:rsidRPr="00C10C03">
        <w:rPr>
          <w:rFonts w:ascii="Times New Roman" w:eastAsia="Times New Roman" w:hAnsi="Times New Roman"/>
          <w:noProof w:val="0"/>
          <w:lang w:eastAsia="lt-LT"/>
        </w:rPr>
        <w:t>l'Institut</w:t>
      </w:r>
      <w:proofErr w:type="spellEnd"/>
      <w:r>
        <w:rPr>
          <w:rFonts w:ascii="Times New Roman" w:eastAsia="Times New Roman" w:hAnsi="Times New Roman"/>
          <w:noProof w:val="0"/>
          <w:lang w:eastAsia="lt-LT"/>
        </w:rPr>
        <w:t> </w:t>
      </w:r>
      <w:r w:rsidRPr="00C10C03">
        <w:rPr>
          <w:rFonts w:ascii="Times New Roman" w:eastAsia="Times New Roman" w:hAnsi="Times New Roman"/>
          <w:noProof w:val="0"/>
          <w:lang w:eastAsia="lt-LT"/>
        </w:rPr>
        <w:t>89</w:t>
      </w:r>
    </w:p>
    <w:p w14:paraId="55FBDDA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1330</w:t>
      </w:r>
      <w:r>
        <w:rPr>
          <w:rFonts w:ascii="Times New Roman" w:eastAsia="Times New Roman" w:hAnsi="Times New Roman"/>
          <w:noProof w:val="0"/>
          <w:lang w:eastAsia="lt-LT"/>
        </w:rPr>
        <w:t> </w:t>
      </w:r>
      <w:proofErr w:type="spellStart"/>
      <w:r w:rsidRPr="00C10C03">
        <w:rPr>
          <w:rFonts w:ascii="Times New Roman" w:eastAsia="Times New Roman" w:hAnsi="Times New Roman"/>
          <w:noProof w:val="0"/>
          <w:lang w:eastAsia="lt-LT"/>
        </w:rPr>
        <w:t>Rixensart</w:t>
      </w:r>
      <w:proofErr w:type="spellEnd"/>
    </w:p>
    <w:p w14:paraId="3A744D6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Belgija</w:t>
      </w:r>
    </w:p>
    <w:p w14:paraId="1ACB3A0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017EA3F9"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bCs/>
          <w:noProof w:val="0"/>
          <w:lang w:eastAsia="lt-LT"/>
        </w:rPr>
        <w:t>Jeigu apie šį vaistą norite sužinoti daugiau, kreipkitės į registruotoj</w:t>
      </w:r>
      <w:r>
        <w:rPr>
          <w:rFonts w:ascii="Times New Roman" w:eastAsia="Times New Roman" w:hAnsi="Times New Roman"/>
          <w:bCs/>
          <w:noProof w:val="0"/>
          <w:lang w:eastAsia="lt-LT"/>
        </w:rPr>
        <w:t>ą:</w:t>
      </w:r>
    </w:p>
    <w:tbl>
      <w:tblPr>
        <w:tblW w:w="4678" w:type="dxa"/>
        <w:tblInd w:w="-34" w:type="dxa"/>
        <w:tblLayout w:type="fixed"/>
        <w:tblLook w:val="0000" w:firstRow="0" w:lastRow="0" w:firstColumn="0" w:lastColumn="0" w:noHBand="0" w:noVBand="0"/>
      </w:tblPr>
      <w:tblGrid>
        <w:gridCol w:w="4678"/>
      </w:tblGrid>
      <w:tr w:rsidR="00AE1B1D" w:rsidRPr="00884870" w14:paraId="191B2177" w14:textId="77777777" w:rsidTr="009326E2">
        <w:tc>
          <w:tcPr>
            <w:tcW w:w="4678" w:type="dxa"/>
          </w:tcPr>
          <w:p w14:paraId="7265311D" w14:textId="77777777" w:rsidR="00AE1B1D" w:rsidRPr="00426F8C" w:rsidRDefault="00AE1B1D" w:rsidP="009326E2">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426F8C">
              <w:rPr>
                <w:rFonts w:ascii="Times New Roman" w:eastAsia="Times New Roman" w:hAnsi="Times New Roman"/>
                <w:noProof w:val="0"/>
                <w:lang w:eastAsia="lt-LT"/>
              </w:rPr>
              <w:t>GlaxoSmithKline</w:t>
            </w:r>
            <w:proofErr w:type="spellEnd"/>
            <w:r w:rsidRPr="00426F8C">
              <w:rPr>
                <w:rFonts w:ascii="Times New Roman" w:eastAsia="Times New Roman" w:hAnsi="Times New Roman"/>
                <w:noProof w:val="0"/>
                <w:lang w:eastAsia="lt-LT"/>
              </w:rPr>
              <w:t xml:space="preserve"> </w:t>
            </w:r>
            <w:proofErr w:type="spellStart"/>
            <w:r w:rsidRPr="00426F8C">
              <w:rPr>
                <w:rFonts w:ascii="Times New Roman" w:eastAsia="Times New Roman" w:hAnsi="Times New Roman"/>
                <w:noProof w:val="0"/>
                <w:lang w:eastAsia="lt-LT"/>
              </w:rPr>
              <w:t>Biologicals</w:t>
            </w:r>
            <w:proofErr w:type="spellEnd"/>
            <w:r w:rsidRPr="00426F8C">
              <w:rPr>
                <w:rFonts w:ascii="Times New Roman" w:eastAsia="Times New Roman" w:hAnsi="Times New Roman"/>
                <w:noProof w:val="0"/>
                <w:lang w:eastAsia="lt-LT"/>
              </w:rPr>
              <w:t xml:space="preserve"> SA</w:t>
            </w:r>
          </w:p>
          <w:p w14:paraId="2F1A2571" w14:textId="77777777" w:rsidR="00AE1B1D" w:rsidRPr="00C10C03" w:rsidRDefault="00AE1B1D" w:rsidP="009326E2">
            <w:pPr>
              <w:widowControl w:val="0"/>
              <w:adjustRightInd w:val="0"/>
              <w:spacing w:after="0" w:line="240" w:lineRule="auto"/>
              <w:textAlignment w:val="baseline"/>
              <w:rPr>
                <w:rFonts w:ascii="Times New Roman" w:eastAsia="Times New Roman" w:hAnsi="Times New Roman"/>
                <w:bCs/>
                <w:noProof w:val="0"/>
                <w:lang w:eastAsia="lt-LT"/>
              </w:rPr>
            </w:pPr>
            <w:r w:rsidRPr="003868CF">
              <w:rPr>
                <w:rFonts w:ascii="Times New Roman" w:eastAsia="Times New Roman" w:hAnsi="Times New Roman"/>
                <w:noProof w:val="0"/>
                <w:lang w:eastAsia="lt-LT"/>
              </w:rPr>
              <w:t>Tel. + 370</w:t>
            </w:r>
            <w:r>
              <w:rPr>
                <w:rFonts w:ascii="Times New Roman" w:eastAsia="Times New Roman" w:hAnsi="Times New Roman"/>
                <w:noProof w:val="0"/>
                <w:lang w:eastAsia="lt-LT"/>
              </w:rPr>
              <w:t> </w:t>
            </w:r>
            <w:r w:rsidRPr="003868CF">
              <w:rPr>
                <w:rFonts w:ascii="Times New Roman" w:eastAsia="Times New Roman" w:hAnsi="Times New Roman"/>
                <w:noProof w:val="0"/>
                <w:lang w:eastAsia="lt-LT"/>
              </w:rPr>
              <w:t>80000334</w:t>
            </w:r>
          </w:p>
        </w:tc>
      </w:tr>
    </w:tbl>
    <w:p w14:paraId="40DF9BA9" w14:textId="77777777" w:rsidR="00AE1B1D"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5D637C8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p>
    <w:p w14:paraId="4CAD5AF3"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
          <w:noProof w:val="0"/>
          <w:lang w:eastAsia="lt-LT"/>
        </w:rPr>
      </w:pPr>
      <w:r w:rsidRPr="00C10C03">
        <w:rPr>
          <w:rFonts w:ascii="Times New Roman" w:eastAsia="Times New Roman" w:hAnsi="Times New Roman"/>
          <w:b/>
          <w:noProof w:val="0"/>
          <w:lang w:eastAsia="lt-LT"/>
        </w:rPr>
        <w:t>Šis pakuotės lapelis paskutinį kartą peržiūrėtas</w:t>
      </w:r>
      <w:r>
        <w:rPr>
          <w:rFonts w:ascii="Times New Roman" w:eastAsia="Times New Roman" w:hAnsi="Times New Roman"/>
          <w:b/>
          <w:noProof w:val="0"/>
          <w:lang w:eastAsia="lt-LT"/>
        </w:rPr>
        <w:t xml:space="preserve"> 2026-04-01.</w:t>
      </w:r>
    </w:p>
    <w:p w14:paraId="31870B8C"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4D2C99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bCs/>
          <w:noProof w:val="0"/>
          <w:lang w:val="x-none" w:eastAsia="lt-LT"/>
        </w:rPr>
      </w:pPr>
      <w:r w:rsidRPr="00C10C03">
        <w:rPr>
          <w:rFonts w:ascii="Times New Roman" w:eastAsia="Times New Roman" w:hAnsi="Times New Roman"/>
          <w:bCs/>
          <w:noProof w:val="0"/>
          <w:lang w:eastAsia="lt-LT"/>
        </w:rPr>
        <w:t>Išsami informacija apie šį vaistą pateikiama Valstybinės vaistų kontrolės tarnybos prie Lietuvos Respublikos sveikatos apsaugos ministerijos tinklalapyje</w:t>
      </w:r>
      <w:r w:rsidRPr="00C10C03">
        <w:rPr>
          <w:rFonts w:ascii="Times New Roman" w:eastAsia="Times New Roman" w:hAnsi="Times New Roman"/>
          <w:bCs/>
          <w:i/>
          <w:noProof w:val="0"/>
          <w:lang w:eastAsia="lt-LT"/>
        </w:rPr>
        <w:t xml:space="preserve"> </w:t>
      </w:r>
      <w:r w:rsidRPr="00CB53DE">
        <w:rPr>
          <w:rFonts w:ascii="Times New Roman" w:hAnsi="Times New Roman"/>
          <w:color w:val="0000EE"/>
          <w:u w:val="single"/>
          <w:lang w:eastAsia="lt-LT"/>
        </w:rPr>
        <w:t>https://vvkt.lrv.lt/lt/</w:t>
      </w:r>
      <w:r w:rsidRPr="00C10C03">
        <w:rPr>
          <w:rFonts w:ascii="Times New Roman" w:eastAsia="Times New Roman" w:hAnsi="Times New Roman"/>
          <w:noProof w:val="0"/>
          <w:lang w:eastAsia="lt-LT"/>
        </w:rPr>
        <w:t>.</w:t>
      </w:r>
    </w:p>
    <w:p w14:paraId="458C3D2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highlight w:val="yellow"/>
          <w:lang w:eastAsia="lt-LT"/>
        </w:rPr>
      </w:pPr>
    </w:p>
    <w:p w14:paraId="3013142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w:t>
      </w:r>
    </w:p>
    <w:p w14:paraId="66F9EAB9" w14:textId="77777777" w:rsidR="00AE1B1D" w:rsidRPr="002420F0"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2420F0">
        <w:rPr>
          <w:rFonts w:ascii="Times New Roman" w:eastAsia="Times New Roman" w:hAnsi="Times New Roman"/>
          <w:noProof w:val="0"/>
          <w:lang w:eastAsia="lt-LT"/>
        </w:rPr>
        <w:t>Toliau pateikta informacija skirta tik sveikatos priežiūros specialistams</w:t>
      </w:r>
      <w:r>
        <w:rPr>
          <w:rFonts w:ascii="Times New Roman" w:eastAsia="Times New Roman" w:hAnsi="Times New Roman"/>
          <w:noProof w:val="0"/>
          <w:lang w:eastAsia="lt-LT"/>
        </w:rPr>
        <w:t>.</w:t>
      </w:r>
    </w:p>
    <w:p w14:paraId="1CAE9606"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70BE1D59"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Kaip ir su kitomis </w:t>
      </w:r>
      <w:r>
        <w:rPr>
          <w:rFonts w:ascii="Times New Roman" w:eastAsia="Times New Roman" w:hAnsi="Times New Roman"/>
          <w:noProof w:val="0"/>
          <w:lang w:eastAsia="lt-LT"/>
        </w:rPr>
        <w:t>leidžiamomis</w:t>
      </w:r>
      <w:r w:rsidRPr="00C10C03">
        <w:rPr>
          <w:rFonts w:ascii="Times New Roman" w:eastAsia="Times New Roman" w:hAnsi="Times New Roman"/>
          <w:noProof w:val="0"/>
          <w:lang w:eastAsia="lt-LT"/>
        </w:rPr>
        <w:t xml:space="preserve"> vakcinomis, atitinkamas medicininis gydymas ir priežiūra visada turėtų būti paruošti ir prieinami, jei po skiepijimo pasireikštų reta </w:t>
      </w:r>
      <w:proofErr w:type="spellStart"/>
      <w:r w:rsidRPr="00C10C03">
        <w:rPr>
          <w:rFonts w:ascii="Times New Roman" w:eastAsia="Times New Roman" w:hAnsi="Times New Roman"/>
          <w:noProof w:val="0"/>
          <w:lang w:eastAsia="lt-LT"/>
        </w:rPr>
        <w:t>anafilaksijos</w:t>
      </w:r>
      <w:proofErr w:type="spellEnd"/>
      <w:r w:rsidRPr="00C10C03">
        <w:rPr>
          <w:rFonts w:ascii="Times New Roman" w:eastAsia="Times New Roman" w:hAnsi="Times New Roman"/>
          <w:noProof w:val="0"/>
          <w:lang w:eastAsia="lt-LT"/>
        </w:rPr>
        <w:t xml:space="preserve"> reakcija.</w:t>
      </w:r>
    </w:p>
    <w:p w14:paraId="4878CFE0"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5DCB979E"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 xml:space="preserve">Prieš </w:t>
      </w:r>
      <w:r>
        <w:rPr>
          <w:rFonts w:ascii="Times New Roman" w:eastAsia="Times New Roman" w:hAnsi="Times New Roman"/>
          <w:noProof w:val="0"/>
          <w:lang w:eastAsia="lt-LT"/>
        </w:rPr>
        <w:t xml:space="preserve">suleidžiant </w:t>
      </w:r>
      <w:r w:rsidRPr="00C10C03">
        <w:rPr>
          <w:rFonts w:ascii="Times New Roman" w:eastAsia="Times New Roman" w:hAnsi="Times New Roman"/>
          <w:noProof w:val="0"/>
          <w:lang w:eastAsia="lt-LT"/>
        </w:rPr>
        <w:t>vakcin</w:t>
      </w:r>
      <w:r>
        <w:rPr>
          <w:rFonts w:ascii="Times New Roman" w:eastAsia="Times New Roman" w:hAnsi="Times New Roman"/>
          <w:noProof w:val="0"/>
          <w:lang w:eastAsia="lt-LT"/>
        </w:rPr>
        <w:t>ą</w:t>
      </w:r>
      <w:r w:rsidRPr="00C10C03">
        <w:rPr>
          <w:rFonts w:ascii="Times New Roman" w:eastAsia="Times New Roman" w:hAnsi="Times New Roman"/>
          <w:noProof w:val="0"/>
          <w:lang w:eastAsia="lt-LT"/>
        </w:rPr>
        <w:t xml:space="preserve"> reikia leisti alkoholiui ir kitoms dezinfekuojančioms medžiagoms išgaruoti nuo odos, nes j</w:t>
      </w:r>
      <w:r>
        <w:rPr>
          <w:rFonts w:ascii="Times New Roman" w:eastAsia="Times New Roman" w:hAnsi="Times New Roman"/>
          <w:noProof w:val="0"/>
          <w:lang w:eastAsia="lt-LT"/>
        </w:rPr>
        <w:t>os</w:t>
      </w:r>
      <w:r w:rsidRPr="00C10C03">
        <w:rPr>
          <w:rFonts w:ascii="Times New Roman" w:eastAsia="Times New Roman" w:hAnsi="Times New Roman"/>
          <w:noProof w:val="0"/>
          <w:lang w:eastAsia="lt-LT"/>
        </w:rPr>
        <w:t xml:space="preserve"> gali </w:t>
      </w:r>
      <w:proofErr w:type="spellStart"/>
      <w:r w:rsidRPr="00C10C03">
        <w:rPr>
          <w:rFonts w:ascii="Times New Roman" w:eastAsia="Times New Roman" w:hAnsi="Times New Roman"/>
          <w:noProof w:val="0"/>
          <w:lang w:eastAsia="lt-LT"/>
        </w:rPr>
        <w:t>inaktyvinti</w:t>
      </w:r>
      <w:proofErr w:type="spellEnd"/>
      <w:r w:rsidRPr="00C10C03">
        <w:rPr>
          <w:rFonts w:ascii="Times New Roman" w:eastAsia="Times New Roman" w:hAnsi="Times New Roman"/>
          <w:noProof w:val="0"/>
          <w:lang w:eastAsia="lt-LT"/>
        </w:rPr>
        <w:t xml:space="preserve"> </w:t>
      </w:r>
      <w:proofErr w:type="spellStart"/>
      <w:r w:rsidRPr="00C10C03">
        <w:rPr>
          <w:rFonts w:ascii="Times New Roman" w:eastAsia="Times New Roman" w:hAnsi="Times New Roman"/>
          <w:noProof w:val="0"/>
          <w:lang w:eastAsia="lt-LT"/>
        </w:rPr>
        <w:t>susilpnintus</w:t>
      </w:r>
      <w:proofErr w:type="spellEnd"/>
      <w:r w:rsidRPr="00C10C03">
        <w:rPr>
          <w:rFonts w:ascii="Times New Roman" w:eastAsia="Times New Roman" w:hAnsi="Times New Roman"/>
          <w:noProof w:val="0"/>
          <w:lang w:eastAsia="lt-LT"/>
        </w:rPr>
        <w:t xml:space="preserve"> vakcinos virusus.</w:t>
      </w:r>
    </w:p>
    <w:p w14:paraId="66848108"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0456FAAF"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roofErr w:type="spellStart"/>
      <w:r w:rsidRPr="00C10C03">
        <w:rPr>
          <w:rFonts w:ascii="Times New Roman" w:eastAsia="Times New Roman" w:hAnsi="Times New Roman"/>
          <w:noProof w:val="0"/>
          <w:lang w:eastAsia="lt-LT"/>
        </w:rPr>
        <w:t>Priorix</w:t>
      </w:r>
      <w:r>
        <w:rPr>
          <w:rFonts w:ascii="Times New Roman" w:eastAsia="Times New Roman" w:hAnsi="Times New Roman"/>
          <w:noProof w:val="0"/>
          <w:lang w:eastAsia="lt-LT"/>
        </w:rPr>
        <w:noBreakHyphen/>
      </w:r>
      <w:r w:rsidRPr="00C10C03">
        <w:rPr>
          <w:rFonts w:ascii="Times New Roman" w:eastAsia="Times New Roman" w:hAnsi="Times New Roman"/>
          <w:noProof w:val="0"/>
          <w:lang w:eastAsia="lt-LT"/>
        </w:rPr>
        <w:t>Tetra</w:t>
      </w:r>
      <w:proofErr w:type="spellEnd"/>
      <w:r w:rsidRPr="00C10C03">
        <w:rPr>
          <w:rFonts w:ascii="Times New Roman" w:eastAsia="Times New Roman" w:hAnsi="Times New Roman"/>
          <w:i/>
          <w:noProof w:val="0"/>
          <w:lang w:eastAsia="lt-LT"/>
        </w:rPr>
        <w:t xml:space="preserve"> </w:t>
      </w:r>
      <w:r w:rsidRPr="00C10C03">
        <w:rPr>
          <w:rFonts w:ascii="Times New Roman" w:eastAsia="Times New Roman" w:hAnsi="Times New Roman"/>
          <w:noProof w:val="0"/>
          <w:lang w:eastAsia="lt-LT"/>
        </w:rPr>
        <w:t xml:space="preserve">negalima </w:t>
      </w:r>
      <w:r>
        <w:rPr>
          <w:rFonts w:ascii="Times New Roman" w:eastAsia="Times New Roman" w:hAnsi="Times New Roman"/>
          <w:noProof w:val="0"/>
          <w:lang w:eastAsia="lt-LT"/>
        </w:rPr>
        <w:t>leisti</w:t>
      </w:r>
      <w:r w:rsidRPr="00C10C03">
        <w:rPr>
          <w:rFonts w:ascii="Times New Roman" w:eastAsia="Times New Roman" w:hAnsi="Times New Roman"/>
          <w:noProof w:val="0"/>
          <w:lang w:eastAsia="lt-LT"/>
        </w:rPr>
        <w:t xml:space="preserve"> į kraujagysles arba į odą.</w:t>
      </w:r>
    </w:p>
    <w:p w14:paraId="17DBB8D5"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634E9220"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Suderinamumo tyrimų neatlikta, todėl šio vaistinio preparato maišyti su kitais negalima.</w:t>
      </w:r>
    </w:p>
    <w:p w14:paraId="5848D228"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7CB31E05" w14:textId="77777777" w:rsidR="00AE1B1D" w:rsidRPr="00C10C03" w:rsidRDefault="00AE1B1D" w:rsidP="00AE1B1D">
      <w:pPr>
        <w:keepNext/>
        <w:widowControl w:val="0"/>
        <w:adjustRightInd w:val="0"/>
        <w:spacing w:after="0" w:line="240" w:lineRule="auto"/>
        <w:textAlignment w:val="baseline"/>
        <w:rPr>
          <w:rFonts w:ascii="Times New Roman" w:eastAsia="Times New Roman" w:hAnsi="Times New Roman"/>
          <w:noProof w:val="0"/>
          <w:lang w:eastAsia="lt-LT"/>
        </w:rPr>
      </w:pPr>
      <w:r>
        <w:rPr>
          <w:rFonts w:ascii="Times New Roman" w:eastAsia="Times New Roman" w:hAnsi="Times New Roman"/>
          <w:noProof w:val="0"/>
          <w:lang w:eastAsia="lt-LT"/>
        </w:rPr>
        <w:t>Tirpiklį prieš ruošiant vakciną ir p</w:t>
      </w:r>
      <w:r w:rsidRPr="003878C8">
        <w:rPr>
          <w:rFonts w:ascii="Times New Roman" w:eastAsia="Times New Roman" w:hAnsi="Times New Roman"/>
          <w:noProof w:val="0"/>
          <w:lang w:eastAsia="lt-LT"/>
        </w:rPr>
        <w:t xml:space="preserve">aruoštą vakciną </w:t>
      </w:r>
      <w:r>
        <w:rPr>
          <w:rFonts w:ascii="Times New Roman" w:eastAsia="Times New Roman" w:hAnsi="Times New Roman"/>
          <w:noProof w:val="0"/>
          <w:lang w:eastAsia="lt-LT"/>
        </w:rPr>
        <w:t xml:space="preserve">prieš vartojimą </w:t>
      </w:r>
      <w:r w:rsidRPr="003878C8">
        <w:rPr>
          <w:rFonts w:ascii="Times New Roman" w:eastAsia="Times New Roman" w:hAnsi="Times New Roman"/>
          <w:noProof w:val="0"/>
          <w:lang w:eastAsia="lt-LT"/>
        </w:rPr>
        <w:t>reikia apžiūrėti</w:t>
      </w:r>
      <w:bookmarkStart w:id="39" w:name="_Hlk27918900"/>
      <w:r w:rsidRPr="00C10C03">
        <w:rPr>
          <w:rFonts w:ascii="Times New Roman" w:eastAsia="Times New Roman" w:hAnsi="Times New Roman"/>
          <w:noProof w:val="0"/>
          <w:lang w:eastAsia="lt-LT"/>
        </w:rPr>
        <w:t>.</w:t>
      </w:r>
      <w:r>
        <w:rPr>
          <w:rFonts w:ascii="Times New Roman" w:eastAsia="Times New Roman" w:hAnsi="Times New Roman"/>
          <w:noProof w:val="0"/>
          <w:lang w:eastAsia="lt-LT"/>
        </w:rPr>
        <w:t xml:space="preserve"> </w:t>
      </w:r>
      <w:r w:rsidRPr="00C41AAD">
        <w:rPr>
          <w:rFonts w:ascii="Times New Roman" w:eastAsia="Times New Roman" w:hAnsi="Times New Roman"/>
          <w:noProof w:val="0"/>
          <w:lang w:eastAsia="lt-LT"/>
        </w:rPr>
        <w:t xml:space="preserve">Dėl nedidelių pH svyravimų </w:t>
      </w:r>
      <w:r>
        <w:rPr>
          <w:rFonts w:ascii="Times New Roman" w:eastAsia="Times New Roman" w:hAnsi="Times New Roman"/>
          <w:noProof w:val="0"/>
          <w:lang w:eastAsia="lt-LT"/>
        </w:rPr>
        <w:t xml:space="preserve">paruoštos </w:t>
      </w:r>
      <w:r w:rsidRPr="00C41AAD">
        <w:rPr>
          <w:rFonts w:ascii="Times New Roman" w:eastAsia="Times New Roman" w:hAnsi="Times New Roman"/>
          <w:noProof w:val="0"/>
          <w:lang w:eastAsia="lt-LT"/>
        </w:rPr>
        <w:t xml:space="preserve">vakcinos spalva gali </w:t>
      </w:r>
      <w:r>
        <w:rPr>
          <w:rFonts w:ascii="Times New Roman" w:eastAsia="Times New Roman" w:hAnsi="Times New Roman"/>
          <w:noProof w:val="0"/>
          <w:lang w:eastAsia="lt-LT"/>
        </w:rPr>
        <w:t>svyruoti</w:t>
      </w:r>
      <w:r w:rsidRPr="00C41AAD">
        <w:rPr>
          <w:rFonts w:ascii="Times New Roman" w:eastAsia="Times New Roman" w:hAnsi="Times New Roman"/>
          <w:noProof w:val="0"/>
          <w:lang w:eastAsia="lt-LT"/>
        </w:rPr>
        <w:t xml:space="preserve"> nuo </w:t>
      </w:r>
      <w:r>
        <w:rPr>
          <w:rFonts w:ascii="Times New Roman" w:eastAsia="Times New Roman" w:hAnsi="Times New Roman"/>
          <w:noProof w:val="0"/>
          <w:lang w:eastAsia="lt-LT"/>
        </w:rPr>
        <w:t xml:space="preserve">skaidrios </w:t>
      </w:r>
      <w:r w:rsidRPr="00C41AAD">
        <w:rPr>
          <w:rFonts w:ascii="Times New Roman" w:eastAsia="Times New Roman" w:hAnsi="Times New Roman"/>
          <w:noProof w:val="0"/>
          <w:lang w:eastAsia="lt-LT"/>
        </w:rPr>
        <w:t xml:space="preserve">persikų iki fuksijos </w:t>
      </w:r>
      <w:r>
        <w:rPr>
          <w:rFonts w:ascii="Times New Roman" w:eastAsia="Times New Roman" w:hAnsi="Times New Roman"/>
          <w:noProof w:val="0"/>
          <w:lang w:eastAsia="lt-LT"/>
        </w:rPr>
        <w:t>rožinės</w:t>
      </w:r>
      <w:r w:rsidRPr="00C41AAD">
        <w:rPr>
          <w:rFonts w:ascii="Times New Roman" w:eastAsia="Times New Roman" w:hAnsi="Times New Roman"/>
          <w:noProof w:val="0"/>
          <w:lang w:eastAsia="lt-LT"/>
        </w:rPr>
        <w:t xml:space="preserve">. </w:t>
      </w:r>
      <w:r>
        <w:rPr>
          <w:rFonts w:ascii="Times New Roman" w:eastAsia="Times New Roman" w:hAnsi="Times New Roman"/>
          <w:noProof w:val="0"/>
          <w:lang w:eastAsia="lt-LT"/>
        </w:rPr>
        <w:t>Vakcina</w:t>
      </w:r>
      <w:r w:rsidRPr="00C41AAD">
        <w:rPr>
          <w:rFonts w:ascii="Times New Roman" w:eastAsia="Times New Roman" w:hAnsi="Times New Roman"/>
          <w:noProof w:val="0"/>
          <w:lang w:eastAsia="lt-LT"/>
        </w:rPr>
        <w:t xml:space="preserve"> </w:t>
      </w:r>
      <w:r w:rsidRPr="00EE55E3">
        <w:rPr>
          <w:rFonts w:ascii="Times New Roman" w:eastAsia="Times New Roman" w:hAnsi="Times New Roman"/>
          <w:b/>
          <w:bCs/>
          <w:noProof w:val="0"/>
          <w:lang w:eastAsia="lt-LT"/>
        </w:rPr>
        <w:t>gali turėti permatomų su produktu susijusių dalelių</w:t>
      </w:r>
      <w:r w:rsidRPr="00C41AAD">
        <w:rPr>
          <w:rFonts w:ascii="Times New Roman" w:eastAsia="Times New Roman" w:hAnsi="Times New Roman"/>
          <w:noProof w:val="0"/>
          <w:lang w:eastAsia="lt-LT"/>
        </w:rPr>
        <w:t>.</w:t>
      </w:r>
      <w:r>
        <w:rPr>
          <w:rFonts w:ascii="Times New Roman" w:eastAsia="Times New Roman" w:hAnsi="Times New Roman"/>
          <w:noProof w:val="0"/>
          <w:lang w:eastAsia="lt-LT"/>
        </w:rPr>
        <w:t xml:space="preserve"> </w:t>
      </w:r>
      <w:r w:rsidRPr="00C41AAD">
        <w:rPr>
          <w:rFonts w:ascii="Times New Roman" w:eastAsia="Times New Roman" w:hAnsi="Times New Roman"/>
          <w:noProof w:val="0"/>
          <w:lang w:eastAsia="lt-LT"/>
        </w:rPr>
        <w:t>Tai normalu ir dėl to vakcinos aktyvumas nesikeičia.</w:t>
      </w:r>
    </w:p>
    <w:p w14:paraId="7E93AFAE" w14:textId="77777777" w:rsidR="00AE1B1D" w:rsidRDefault="00AE1B1D" w:rsidP="00AE1B1D">
      <w:pPr>
        <w:widowControl w:val="0"/>
        <w:adjustRightInd w:val="0"/>
        <w:spacing w:after="0" w:line="240" w:lineRule="auto"/>
        <w:jc w:val="both"/>
        <w:textAlignment w:val="baseline"/>
        <w:rPr>
          <w:rFonts w:ascii="Times New Roman" w:eastAsia="Times New Roman" w:hAnsi="Times New Roman"/>
          <w:noProof w:val="0"/>
          <w:lang w:eastAsia="lt-LT"/>
        </w:rPr>
      </w:pPr>
    </w:p>
    <w:p w14:paraId="02C7AECF" w14:textId="77777777" w:rsidR="00AE1B1D" w:rsidRPr="00EE55E3" w:rsidRDefault="00AE1B1D" w:rsidP="00AE1B1D">
      <w:pPr>
        <w:widowControl w:val="0"/>
        <w:adjustRightInd w:val="0"/>
        <w:spacing w:after="0" w:line="240" w:lineRule="auto"/>
        <w:jc w:val="both"/>
        <w:textAlignment w:val="baseline"/>
        <w:rPr>
          <w:rFonts w:ascii="Times New Roman" w:eastAsia="Times New Roman" w:hAnsi="Times New Roman"/>
          <w:b/>
          <w:bCs/>
          <w:noProof w:val="0"/>
          <w:lang w:eastAsia="lt-LT"/>
        </w:rPr>
      </w:pPr>
      <w:r w:rsidRPr="00EE55E3">
        <w:rPr>
          <w:rFonts w:ascii="Times New Roman" w:eastAsia="Times New Roman" w:hAnsi="Times New Roman"/>
          <w:b/>
          <w:bCs/>
          <w:noProof w:val="0"/>
          <w:lang w:eastAsia="lt-LT"/>
        </w:rPr>
        <w:t>Negalima vartoti, jeigu vakcina yra kitokios spalvos arba turi kitų kietų dalelių.</w:t>
      </w:r>
    </w:p>
    <w:p w14:paraId="4189F3C5"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bookmarkEnd w:id="39"/>
    <w:p w14:paraId="6459ABBA" w14:textId="77777777" w:rsidR="00AE1B1D"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Vakcin</w:t>
      </w:r>
      <w:r>
        <w:rPr>
          <w:rFonts w:ascii="Times New Roman" w:eastAsia="Times New Roman" w:hAnsi="Times New Roman"/>
          <w:noProof w:val="0"/>
          <w:lang w:eastAsia="lt-LT"/>
        </w:rPr>
        <w:t>ą</w:t>
      </w:r>
      <w:r w:rsidRPr="00C10C03">
        <w:rPr>
          <w:rFonts w:ascii="Times New Roman" w:eastAsia="Times New Roman" w:hAnsi="Times New Roman"/>
          <w:noProof w:val="0"/>
          <w:lang w:eastAsia="lt-LT"/>
        </w:rPr>
        <w:t xml:space="preserve"> </w:t>
      </w:r>
      <w:r>
        <w:rPr>
          <w:rFonts w:ascii="Times New Roman" w:eastAsia="Times New Roman" w:hAnsi="Times New Roman"/>
          <w:noProof w:val="0"/>
          <w:lang w:eastAsia="lt-LT"/>
        </w:rPr>
        <w:t xml:space="preserve">reikia </w:t>
      </w:r>
      <w:r w:rsidRPr="00C10C03">
        <w:rPr>
          <w:rFonts w:ascii="Times New Roman" w:eastAsia="Times New Roman" w:hAnsi="Times New Roman"/>
          <w:noProof w:val="0"/>
          <w:lang w:eastAsia="lt-LT"/>
        </w:rPr>
        <w:t>paruoš</w:t>
      </w:r>
      <w:r>
        <w:rPr>
          <w:rFonts w:ascii="Times New Roman" w:eastAsia="Times New Roman" w:hAnsi="Times New Roman"/>
          <w:noProof w:val="0"/>
          <w:lang w:eastAsia="lt-LT"/>
        </w:rPr>
        <w:t>ti</w:t>
      </w:r>
      <w:r w:rsidRPr="00C10C03">
        <w:rPr>
          <w:rFonts w:ascii="Times New Roman" w:eastAsia="Times New Roman" w:hAnsi="Times New Roman"/>
          <w:noProof w:val="0"/>
          <w:lang w:eastAsia="lt-LT"/>
        </w:rPr>
        <w:t xml:space="preserve"> perkeliant visą užpildytame švirkšte esantį tirpiklį į </w:t>
      </w:r>
      <w:r>
        <w:rPr>
          <w:rFonts w:ascii="Times New Roman" w:eastAsia="Times New Roman" w:hAnsi="Times New Roman"/>
          <w:noProof w:val="0"/>
          <w:lang w:eastAsia="lt-LT"/>
        </w:rPr>
        <w:t>flakoną</w:t>
      </w:r>
      <w:r w:rsidRPr="00C10C03">
        <w:rPr>
          <w:rFonts w:ascii="Times New Roman" w:eastAsia="Times New Roman" w:hAnsi="Times New Roman"/>
          <w:noProof w:val="0"/>
          <w:lang w:eastAsia="lt-LT"/>
        </w:rPr>
        <w:t xml:space="preserve"> su milteliais</w:t>
      </w:r>
      <w:r w:rsidRPr="002F1096">
        <w:rPr>
          <w:rFonts w:ascii="Times New Roman" w:eastAsia="Times New Roman" w:hAnsi="Times New Roman"/>
          <w:lang w:eastAsia="lt-LT"/>
        </w:rPr>
        <w:t xml:space="preserve"> </w:t>
      </w:r>
      <w:r>
        <w:rPr>
          <w:rFonts w:ascii="Times New Roman" w:eastAsia="Times New Roman" w:hAnsi="Times New Roman"/>
          <w:lang w:eastAsia="lt-LT"/>
        </w:rPr>
        <w:t>naudojant tinkamą adatą (nuo 21G iki 25G)</w:t>
      </w:r>
      <w:r w:rsidRPr="00C10C03">
        <w:rPr>
          <w:rFonts w:ascii="Times New Roman" w:eastAsia="Times New Roman" w:hAnsi="Times New Roman"/>
          <w:noProof w:val="0"/>
          <w:lang w:eastAsia="lt-LT"/>
        </w:rPr>
        <w:t>.</w:t>
      </w:r>
    </w:p>
    <w:p w14:paraId="5F1DE346"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18A4D311"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bookmarkStart w:id="40" w:name="_Hlk27920112"/>
      <w:bookmarkStart w:id="41" w:name="_Hlk27918930"/>
      <w:r w:rsidRPr="00C10C03">
        <w:rPr>
          <w:rFonts w:ascii="Times New Roman" w:eastAsia="Times New Roman" w:hAnsi="Times New Roman"/>
          <w:noProof w:val="0"/>
          <w:lang w:eastAsia="lt-LT"/>
        </w:rPr>
        <w:t>Nor</w:t>
      </w:r>
      <w:r>
        <w:rPr>
          <w:rFonts w:ascii="Times New Roman" w:eastAsia="Times New Roman" w:hAnsi="Times New Roman"/>
          <w:noProof w:val="0"/>
          <w:lang w:eastAsia="lt-LT"/>
        </w:rPr>
        <w:t>ėdami</w:t>
      </w:r>
      <w:r w:rsidRPr="00C10C03">
        <w:rPr>
          <w:rFonts w:ascii="Times New Roman" w:eastAsia="Times New Roman" w:hAnsi="Times New Roman"/>
          <w:noProof w:val="0"/>
          <w:lang w:eastAsia="lt-LT"/>
        </w:rPr>
        <w:t xml:space="preserve"> </w:t>
      </w:r>
      <w:bookmarkEnd w:id="40"/>
      <w:r w:rsidRPr="00C10C03">
        <w:rPr>
          <w:rFonts w:ascii="Times New Roman" w:eastAsia="Times New Roman" w:hAnsi="Times New Roman"/>
          <w:noProof w:val="0"/>
          <w:lang w:eastAsia="lt-LT"/>
        </w:rPr>
        <w:t xml:space="preserve">uždėti adatą ant švirkšto, </w:t>
      </w:r>
      <w:r>
        <w:rPr>
          <w:rFonts w:ascii="Times New Roman" w:eastAsia="Times New Roman" w:hAnsi="Times New Roman"/>
          <w:noProof w:val="0"/>
          <w:lang w:eastAsia="lt-LT"/>
        </w:rPr>
        <w:t>atidžiai perskaitykite instrukcijas</w:t>
      </w:r>
      <w:r w:rsidRPr="00C10C03">
        <w:rPr>
          <w:rFonts w:ascii="Times New Roman" w:eastAsia="Times New Roman" w:hAnsi="Times New Roman"/>
          <w:noProof w:val="0"/>
          <w:lang w:eastAsia="lt-LT"/>
        </w:rPr>
        <w:t xml:space="preserve">. </w:t>
      </w:r>
    </w:p>
    <w:bookmarkEnd w:id="41"/>
    <w:p w14:paraId="0641F677"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2B98EB0E" w14:textId="77777777" w:rsidR="00AE1B1D" w:rsidRPr="00A6670E"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bookmarkStart w:id="42" w:name="_Hlk27919127"/>
    </w:p>
    <w:p w14:paraId="247E37ED" w14:textId="77777777" w:rsidR="00AE1B1D"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tbl>
      <w:tblPr>
        <w:tblW w:w="0" w:type="auto"/>
        <w:jc w:val="center"/>
        <w:tblLook w:val="04A0" w:firstRow="1" w:lastRow="0" w:firstColumn="1" w:lastColumn="0" w:noHBand="0" w:noVBand="1"/>
      </w:tblPr>
      <w:tblGrid>
        <w:gridCol w:w="3618"/>
        <w:gridCol w:w="5238"/>
      </w:tblGrid>
      <w:tr w:rsidR="00AE1B1D" w:rsidRPr="00AF0068" w14:paraId="75BA22CA" w14:textId="77777777" w:rsidTr="009326E2">
        <w:trPr>
          <w:jc w:val="center"/>
        </w:trPr>
        <w:tc>
          <w:tcPr>
            <w:tcW w:w="3618" w:type="dxa"/>
          </w:tcPr>
          <w:p w14:paraId="19344FA6" w14:textId="77777777" w:rsidR="00AE1B1D" w:rsidRPr="00AF0068" w:rsidRDefault="00AE1B1D" w:rsidP="009326E2">
            <w:pPr>
              <w:keepNext/>
              <w:keepLines/>
              <w:widowControl w:val="0"/>
              <w:spacing w:after="120"/>
              <w:jc w:val="center"/>
              <w:rPr>
                <w:sz w:val="24"/>
                <w:szCs w:val="24"/>
                <w:highlight w:val="lightGray"/>
              </w:rPr>
            </w:pPr>
            <w:r w:rsidRPr="00AF0068">
              <w:rPr>
                <w:sz w:val="24"/>
                <w:szCs w:val="24"/>
              </w:rPr>
              <w:lastRenderedPageBreak/>
              <mc:AlternateContent>
                <mc:Choice Requires="wps">
                  <w:drawing>
                    <wp:anchor distT="0" distB="0" distL="0" distR="0" simplePos="0" relativeHeight="251660288" behindDoc="0" locked="0" layoutInCell="1" allowOverlap="0" wp14:anchorId="446F487C" wp14:editId="7C3C9C34">
                      <wp:simplePos x="0" y="0"/>
                      <wp:positionH relativeFrom="column">
                        <wp:posOffset>1054238</wp:posOffset>
                      </wp:positionH>
                      <wp:positionV relativeFrom="paragraph">
                        <wp:posOffset>300743</wp:posOffset>
                      </wp:positionV>
                      <wp:extent cx="1192530" cy="460264"/>
                      <wp:effectExtent l="0" t="0" r="0" b="0"/>
                      <wp:wrapNone/>
                      <wp:docPr id="1997811630" name="Text Box 199781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60264"/>
                              </a:xfrm>
                              <a:prstGeom prst="rect">
                                <a:avLst/>
                              </a:prstGeom>
                              <a:noFill/>
                              <a:ln w="6350">
                                <a:noFill/>
                              </a:ln>
                            </wps:spPr>
                            <wps:txbx>
                              <w:txbxContent>
                                <w:p w14:paraId="65EC915D" w14:textId="77777777" w:rsidR="00AE1B1D" w:rsidRPr="00914EEF" w:rsidRDefault="00AE1B1D" w:rsidP="00AE1B1D">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F487C" id="_x0000_t202" coordsize="21600,21600" o:spt="202" path="m,l,21600r21600,l21600,xe">
                      <v:stroke joinstyle="miter"/>
                      <v:path gradientshapeok="t" o:connecttype="rect"/>
                    </v:shapetype>
                    <v:shape id="Text Box 1997811630" o:spid="_x0000_s1026" type="#_x0000_t202" style="position:absolute;left:0;text-align:left;margin-left:83pt;margin-top:23.7pt;width:93.9pt;height:36.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" o:allowoverlap="f" filled="f" stroked="f" strokeweight=".5pt">
                      <v:textbox>
                        <w:txbxContent>
                          <w:p w14:paraId="65EC915D" w14:textId="77777777" w:rsidR="00AE1B1D" w:rsidRPr="00914EEF" w:rsidRDefault="00AE1B1D" w:rsidP="00AE1B1D">
                            <w:pPr>
                              <w:rPr>
                                <w:rFonts w:ascii="Times New Roman" w:hAnsi="Times New Roman"/>
                                <w:sz w:val="20"/>
                              </w:rPr>
                            </w:pPr>
                            <w:r w:rsidRPr="00914EEF">
                              <w:rPr>
                                <w:rFonts w:ascii="Times New Roman" w:hAnsi="Times New Roman"/>
                                <w:i/>
                                <w:iCs/>
                                <w:sz w:val="20"/>
                              </w:rPr>
                              <w:t>Luer Lock</w:t>
                            </w:r>
                            <w:r w:rsidRPr="00914EEF">
                              <w:rPr>
                                <w:rFonts w:ascii="Times New Roman" w:hAnsi="Times New Roman"/>
                                <w:sz w:val="20"/>
                              </w:rPr>
                              <w:t xml:space="preserve"> adapteris</w:t>
                            </w:r>
                          </w:p>
                        </w:txbxContent>
                      </v:textbox>
                    </v:shape>
                  </w:pict>
                </mc:Fallback>
              </mc:AlternateContent>
            </w:r>
            <w:r w:rsidRPr="00AF0068">
              <w:rPr>
                <w:sz w:val="24"/>
                <w:szCs w:val="24"/>
              </w:rPr>
              <mc:AlternateContent>
                <mc:Choice Requires="wps">
                  <w:drawing>
                    <wp:anchor distT="0" distB="0" distL="0" distR="0" simplePos="0" relativeHeight="251659264" behindDoc="0" locked="0" layoutInCell="1" allowOverlap="0" wp14:anchorId="3C416AF5" wp14:editId="34B0FA6B">
                      <wp:simplePos x="0" y="0"/>
                      <wp:positionH relativeFrom="column">
                        <wp:posOffset>-194117</wp:posOffset>
                      </wp:positionH>
                      <wp:positionV relativeFrom="paragraph">
                        <wp:posOffset>873235</wp:posOffset>
                      </wp:positionV>
                      <wp:extent cx="737953" cy="302260"/>
                      <wp:effectExtent l="0" t="0" r="0" b="2540"/>
                      <wp:wrapNone/>
                      <wp:docPr id="1820664251" name="Text Box 182066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953" cy="302260"/>
                              </a:xfrm>
                              <a:prstGeom prst="rect">
                                <a:avLst/>
                              </a:prstGeom>
                              <a:noFill/>
                              <a:ln w="6350">
                                <a:noFill/>
                              </a:ln>
                            </wps:spPr>
                            <wps:txbx>
                              <w:txbxContent>
                                <w:p w14:paraId="4FD60C5E" w14:textId="77777777" w:rsidR="00AE1B1D" w:rsidRPr="00914EEF" w:rsidRDefault="00AE1B1D" w:rsidP="00AE1B1D">
                                  <w:pPr>
                                    <w:rPr>
                                      <w:rFonts w:ascii="Times New Roman" w:hAnsi="Times New Roman"/>
                                      <w:sz w:val="20"/>
                                    </w:rPr>
                                  </w:pPr>
                                  <w:r w:rsidRPr="00914EEF">
                                    <w:rPr>
                                      <w:rFonts w:ascii="Times New Roman" w:hAnsi="Times New Roman"/>
                                      <w:sz w:val="20"/>
                                      <w:lang w:val="en-US"/>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16AF5" id="Text Box 1820664251" o:spid="_x0000_s1027" type="#_x0000_t202" style="position:absolute;left:0;text-align:left;margin-left:-15.3pt;margin-top:68.75pt;width:58.1pt;height:23.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" o:allowoverlap="f" filled="f" stroked="f" strokeweight=".5pt">
                      <v:textbox>
                        <w:txbxContent>
                          <w:p w14:paraId="4FD60C5E" w14:textId="77777777" w:rsidR="00AE1B1D" w:rsidRPr="00914EEF" w:rsidRDefault="00AE1B1D" w:rsidP="00AE1B1D">
                            <w:pPr>
                              <w:rPr>
                                <w:rFonts w:ascii="Times New Roman" w:hAnsi="Times New Roman"/>
                                <w:sz w:val="20"/>
                              </w:rPr>
                            </w:pPr>
                            <w:r w:rsidRPr="00914EEF">
                              <w:rPr>
                                <w:rFonts w:ascii="Times New Roman" w:hAnsi="Times New Roman"/>
                                <w:sz w:val="20"/>
                                <w:lang w:val="en-US"/>
                              </w:rPr>
                              <w:t>Stūmoklis</w:t>
                            </w:r>
                          </w:p>
                        </w:txbxContent>
                      </v:textbox>
                    </v:shape>
                  </w:pict>
                </mc:Fallback>
              </mc:AlternateContent>
            </w:r>
            <w:r w:rsidRPr="00AF0068">
              <w:rPr>
                <w:sz w:val="24"/>
                <w:szCs w:val="24"/>
              </w:rPr>
              <mc:AlternateContent>
                <mc:Choice Requires="wps">
                  <w:drawing>
                    <wp:anchor distT="0" distB="0" distL="0" distR="0" simplePos="0" relativeHeight="251662336" behindDoc="0" locked="0" layoutInCell="1" allowOverlap="0" wp14:anchorId="0483A44E" wp14:editId="4942F81C">
                      <wp:simplePos x="0" y="0"/>
                      <wp:positionH relativeFrom="column">
                        <wp:posOffset>1365847</wp:posOffset>
                      </wp:positionH>
                      <wp:positionV relativeFrom="paragraph">
                        <wp:posOffset>1175455</wp:posOffset>
                      </wp:positionV>
                      <wp:extent cx="690245" cy="277495"/>
                      <wp:effectExtent l="0" t="0" r="0" b="0"/>
                      <wp:wrapNone/>
                      <wp:docPr id="644536918" name="Text Box 644536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277495"/>
                              </a:xfrm>
                              <a:prstGeom prst="rect">
                                <a:avLst/>
                              </a:prstGeom>
                              <a:noFill/>
                              <a:ln w="6350">
                                <a:noFill/>
                              </a:ln>
                            </wps:spPr>
                            <wps:txbx>
                              <w:txbxContent>
                                <w:p w14:paraId="1D2A5D0B" w14:textId="77777777" w:rsidR="00AE1B1D" w:rsidRPr="00914EEF" w:rsidRDefault="00AE1B1D" w:rsidP="00AE1B1D">
                                  <w:pPr>
                                    <w:rPr>
                                      <w:rFonts w:ascii="Times New Roman" w:hAnsi="Times New Roman"/>
                                      <w:sz w:val="20"/>
                                    </w:rPr>
                                  </w:pPr>
                                  <w:r w:rsidRPr="00914EEF">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A44E" id="Text Box 644536918" o:spid="_x0000_s1028" type="#_x0000_t202" style="position:absolute;left:0;text-align:left;margin-left:107.55pt;margin-top:92.55pt;width:54.3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" o:allowoverlap="f" filled="f" stroked="f" strokeweight=".5pt">
                      <v:textbox>
                        <w:txbxContent>
                          <w:p w14:paraId="1D2A5D0B" w14:textId="77777777" w:rsidR="00AE1B1D" w:rsidRPr="00914EEF" w:rsidRDefault="00AE1B1D" w:rsidP="00AE1B1D">
                            <w:pPr>
                              <w:rPr>
                                <w:rFonts w:ascii="Times New Roman" w:hAnsi="Times New Roman"/>
                                <w:sz w:val="20"/>
                              </w:rPr>
                            </w:pPr>
                            <w:r w:rsidRPr="00914EEF">
                              <w:rPr>
                                <w:rFonts w:ascii="Times New Roman" w:hAnsi="Times New Roman"/>
                                <w:sz w:val="20"/>
                              </w:rPr>
                              <w:t>Dangtelis</w:t>
                            </w:r>
                          </w:p>
                        </w:txbxContent>
                      </v:textbox>
                    </v:shape>
                  </w:pict>
                </mc:Fallback>
              </mc:AlternateContent>
            </w:r>
            <w:r w:rsidRPr="00AF0068">
              <w:rPr>
                <w:sz w:val="24"/>
                <w:szCs w:val="24"/>
              </w:rPr>
              <mc:AlternateContent>
                <mc:Choice Requires="wps">
                  <w:drawing>
                    <wp:anchor distT="0" distB="0" distL="0" distR="0" simplePos="0" relativeHeight="251661312" behindDoc="0" locked="0" layoutInCell="1" allowOverlap="0" wp14:anchorId="293537B8" wp14:editId="79A756BF">
                      <wp:simplePos x="0" y="0"/>
                      <wp:positionH relativeFrom="column">
                        <wp:posOffset>591611</wp:posOffset>
                      </wp:positionH>
                      <wp:positionV relativeFrom="paragraph">
                        <wp:posOffset>1041965</wp:posOffset>
                      </wp:positionV>
                      <wp:extent cx="774571" cy="316230"/>
                      <wp:effectExtent l="0" t="0" r="0" b="0"/>
                      <wp:wrapNone/>
                      <wp:docPr id="636506123" name="Text Box 636506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571" cy="316230"/>
                              </a:xfrm>
                              <a:prstGeom prst="rect">
                                <a:avLst/>
                              </a:prstGeom>
                              <a:noFill/>
                              <a:ln w="6350">
                                <a:noFill/>
                              </a:ln>
                            </wps:spPr>
                            <wps:txbx>
                              <w:txbxContent>
                                <w:p w14:paraId="20A26BB1" w14:textId="77777777" w:rsidR="00AE1B1D" w:rsidRPr="00914EEF" w:rsidRDefault="00AE1B1D" w:rsidP="00AE1B1D">
                                  <w:pPr>
                                    <w:rPr>
                                      <w:rFonts w:ascii="Times New Roman" w:hAnsi="Times New Roman"/>
                                      <w:sz w:val="20"/>
                                    </w:rPr>
                                  </w:pPr>
                                  <w:r w:rsidRPr="00914EEF">
                                    <w:rPr>
                                      <w:rFonts w:ascii="Times New Roman" w:hAnsi="Times New Roman"/>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537B8" id="Text Box 636506123" o:spid="_x0000_s1029" type="#_x0000_t202" style="position:absolute;left:0;text-align:left;margin-left:46.6pt;margin-top:82.05pt;width:61pt;height:24.9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" o:allowoverlap="f" filled="f" stroked="f" strokeweight=".5pt">
                      <v:textbox>
                        <w:txbxContent>
                          <w:p w14:paraId="20A26BB1" w14:textId="77777777" w:rsidR="00AE1B1D" w:rsidRPr="00914EEF" w:rsidRDefault="00AE1B1D" w:rsidP="00AE1B1D">
                            <w:pPr>
                              <w:rPr>
                                <w:rFonts w:ascii="Times New Roman" w:hAnsi="Times New Roman"/>
                                <w:sz w:val="20"/>
                              </w:rPr>
                            </w:pPr>
                            <w:r w:rsidRPr="00914EEF">
                              <w:rPr>
                                <w:rFonts w:ascii="Times New Roman" w:hAnsi="Times New Roman"/>
                                <w:sz w:val="20"/>
                              </w:rPr>
                              <w:t>Korpusas</w:t>
                            </w:r>
                          </w:p>
                        </w:txbxContent>
                      </v:textbox>
                    </v:shape>
                  </w:pict>
                </mc:Fallback>
              </mc:AlternateContent>
            </w:r>
            <w:r w:rsidRPr="00AF0068">
              <w:rPr>
                <w:sz w:val="24"/>
              </w:rPr>
              <w:drawing>
                <wp:inline distT="0" distB="0" distL="0" distR="0" wp14:anchorId="23B7D37A" wp14:editId="5E38ACFC">
                  <wp:extent cx="1741170" cy="1755775"/>
                  <wp:effectExtent l="0" t="0" r="0" b="0"/>
                  <wp:docPr id="1833397389" name="Picture 183339738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06E050E6" w14:textId="77777777" w:rsidR="00AE1B1D" w:rsidRPr="003A48F1" w:rsidRDefault="00AE1B1D" w:rsidP="009326E2">
            <w:pPr>
              <w:keepNext/>
              <w:keepLines/>
              <w:widowControl w:val="0"/>
              <w:spacing w:after="120"/>
              <w:jc w:val="both"/>
              <w:rPr>
                <w:rFonts w:ascii="Times New Roman" w:hAnsi="Times New Roman"/>
              </w:rPr>
            </w:pPr>
          </w:p>
          <w:p w14:paraId="668C46DE" w14:textId="77777777" w:rsidR="00AE1B1D" w:rsidRPr="003A48F1" w:rsidRDefault="00AE1B1D" w:rsidP="009326E2">
            <w:pPr>
              <w:keepNext/>
              <w:keepLines/>
              <w:widowControl w:val="0"/>
              <w:spacing w:after="240"/>
              <w:jc w:val="both"/>
              <w:rPr>
                <w:rFonts w:ascii="Times New Roman" w:eastAsia="MS Mincho" w:hAnsi="Times New Roman"/>
                <w:lang w:eastAsia="ja-JP"/>
              </w:rPr>
            </w:pPr>
          </w:p>
          <w:p w14:paraId="2E879F25" w14:textId="77777777" w:rsidR="00AE1B1D" w:rsidRPr="00C27A1A" w:rsidRDefault="00AE1B1D"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Švirkštą reikia laikyti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r w:rsidRPr="00C27A1A">
              <w:rPr>
                <w:rFonts w:ascii="Times New Roman" w:eastAsia="MS Mincho" w:hAnsi="Times New Roman"/>
                <w:i/>
                <w:iCs/>
                <w:lang w:eastAsia="ja-JP"/>
              </w:rPr>
              <w:t>Luer Lock</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Pr="00C27A1A">
              <w:rPr>
                <w:rFonts w:ascii="Times New Roman" w:eastAsia="MS Mincho" w:hAnsi="Times New Roman"/>
                <w:lang w:eastAsia="ja-JP"/>
              </w:rPr>
              <w:t xml:space="preserve"> (LLA).</w:t>
            </w:r>
          </w:p>
          <w:p w14:paraId="23F128E2" w14:textId="77777777" w:rsidR="00AE1B1D" w:rsidRPr="00FF6A8B" w:rsidRDefault="00AE1B1D" w:rsidP="009326E2">
            <w:pPr>
              <w:keepNext/>
              <w:keepLines/>
              <w:widowControl w:val="0"/>
              <w:spacing w:after="120"/>
              <w:jc w:val="both"/>
            </w:pPr>
            <w:r>
              <w:rPr>
                <w:rFonts w:ascii="Times New Roman" w:eastAsia="Times New Roman" w:hAnsi="Times New Roman"/>
                <w:color w:val="000000"/>
              </w:rPr>
              <w:t>Švirkšto dangtelį reikia atsukti jį pasukant prieš laikrodžio rodyklę</w:t>
            </w:r>
            <w:r w:rsidRPr="00C27A1A">
              <w:rPr>
                <w:rFonts w:ascii="Times New Roman" w:eastAsia="Times New Roman" w:hAnsi="Times New Roman"/>
                <w:color w:val="000000"/>
              </w:rPr>
              <w:t>.</w:t>
            </w:r>
          </w:p>
        </w:tc>
      </w:tr>
      <w:tr w:rsidR="00AE1B1D" w:rsidRPr="00AF0068" w14:paraId="01496229" w14:textId="77777777" w:rsidTr="009326E2">
        <w:trPr>
          <w:jc w:val="center"/>
        </w:trPr>
        <w:tc>
          <w:tcPr>
            <w:tcW w:w="3618" w:type="dxa"/>
          </w:tcPr>
          <w:p w14:paraId="00D5A489" w14:textId="77777777" w:rsidR="00AE1B1D" w:rsidRPr="00AF0068" w:rsidRDefault="00AE1B1D" w:rsidP="009326E2">
            <w:pPr>
              <w:keepNext/>
              <w:keepLines/>
              <w:widowControl w:val="0"/>
              <w:spacing w:after="120"/>
              <w:jc w:val="center"/>
              <w:rPr>
                <w:sz w:val="24"/>
                <w:szCs w:val="24"/>
                <w:highlight w:val="lightGray"/>
              </w:rPr>
            </w:pPr>
            <w:r w:rsidRPr="00AF0068">
              <mc:AlternateContent>
                <mc:Choice Requires="wps">
                  <w:drawing>
                    <wp:anchor distT="0" distB="0" distL="0" distR="0" simplePos="0" relativeHeight="251663360" behindDoc="0" locked="0" layoutInCell="1" allowOverlap="0" wp14:anchorId="3F512C31" wp14:editId="28193C2D">
                      <wp:simplePos x="0" y="0"/>
                      <wp:positionH relativeFrom="column">
                        <wp:posOffset>949960</wp:posOffset>
                      </wp:positionH>
                      <wp:positionV relativeFrom="paragraph">
                        <wp:posOffset>356235</wp:posOffset>
                      </wp:positionV>
                      <wp:extent cx="942975" cy="271780"/>
                      <wp:effectExtent l="0" t="0" r="0" b="0"/>
                      <wp:wrapNone/>
                      <wp:docPr id="1340406151" name="Text Box 1340406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2A9302E1" w14:textId="77777777" w:rsidR="00AE1B1D" w:rsidRPr="00914EEF" w:rsidRDefault="00AE1B1D" w:rsidP="00AE1B1D">
                                  <w:pPr>
                                    <w:rPr>
                                      <w:rFonts w:ascii="Times New Roman" w:hAnsi="Times New Roman"/>
                                      <w:sz w:val="20"/>
                                    </w:rPr>
                                  </w:pPr>
                                  <w:r w:rsidRPr="00914EEF">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12C31" id="Text Box 1340406151" o:spid="_x0000_s1030" type="#_x0000_t202" style="position:absolute;left:0;text-align:left;margin-left:74.8pt;margin-top:28.05pt;width:74.2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2A9302E1" w14:textId="77777777" w:rsidR="00AE1B1D" w:rsidRPr="00914EEF" w:rsidRDefault="00AE1B1D" w:rsidP="00AE1B1D">
                            <w:pPr>
                              <w:rPr>
                                <w:rFonts w:ascii="Times New Roman" w:hAnsi="Times New Roman"/>
                                <w:sz w:val="20"/>
                              </w:rPr>
                            </w:pPr>
                            <w:r w:rsidRPr="00914EEF">
                              <w:rPr>
                                <w:rFonts w:ascii="Times New Roman" w:hAnsi="Times New Roman"/>
                                <w:sz w:val="20"/>
                              </w:rPr>
                              <w:t>Adatos įvorė</w:t>
                            </w:r>
                          </w:p>
                        </w:txbxContent>
                      </v:textbox>
                    </v:shape>
                  </w:pict>
                </mc:Fallback>
              </mc:AlternateContent>
            </w:r>
            <w:r w:rsidRPr="00AF0068">
              <w:rPr>
                <w:sz w:val="24"/>
              </w:rPr>
              <w:drawing>
                <wp:inline distT="0" distB="0" distL="0" distR="0" wp14:anchorId="6B266529" wp14:editId="3B03B56E">
                  <wp:extent cx="1828800" cy="1836420"/>
                  <wp:effectExtent l="0" t="0" r="0" b="0"/>
                  <wp:docPr id="646218721" name="Picture 6462187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1F15C6B5" w14:textId="77777777" w:rsidR="00AE1B1D" w:rsidRPr="00C27A1A" w:rsidRDefault="00AE1B1D" w:rsidP="009326E2">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Norint pritvirtinti adatą, įvorę reikia atsargiai sujungti su</w:t>
            </w:r>
            <w:r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Pr="00C27A1A">
              <w:rPr>
                <w:rFonts w:ascii="Times New Roman" w:eastAsia="Times New Roman" w:hAnsi="Times New Roman"/>
                <w:color w:val="000000"/>
              </w:rPr>
              <w:t xml:space="preserve"> </w:t>
            </w:r>
            <w:r>
              <w:rPr>
                <w:rFonts w:ascii="Times New Roman" w:eastAsia="Times New Roman" w:hAnsi="Times New Roman"/>
                <w:color w:val="000000"/>
              </w:rPr>
              <w:t>pasukti pagal laikrodžio rodyklę ketvirtį apsisukimo, kol pajuntama, kad adata užsifiksavo.</w:t>
            </w:r>
          </w:p>
          <w:p w14:paraId="2174C44E" w14:textId="77777777" w:rsidR="00AE1B1D" w:rsidRPr="00C27A1A" w:rsidRDefault="00AE1B1D"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reikia laikyti nukreiptą pagal švirkšto ašį. To nepadarius, </w:t>
            </w:r>
            <w:r w:rsidRPr="00C27A1A">
              <w:rPr>
                <w:rFonts w:ascii="Times New Roman" w:eastAsia="MS Mincho" w:hAnsi="Times New Roman"/>
                <w:lang w:eastAsia="ja-JP"/>
              </w:rPr>
              <w:t xml:space="preserve">LLA </w:t>
            </w:r>
            <w:r>
              <w:rPr>
                <w:rFonts w:ascii="Times New Roman" w:eastAsia="MS Mincho" w:hAnsi="Times New Roman"/>
                <w:lang w:eastAsia="ja-JP"/>
              </w:rPr>
              <w:t>gali</w:t>
            </w:r>
            <w:r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Pr="00C27A1A">
              <w:rPr>
                <w:rFonts w:ascii="Times New Roman" w:eastAsia="MS Mincho" w:hAnsi="Times New Roman"/>
                <w:lang w:eastAsia="ja-JP"/>
              </w:rPr>
              <w:t>.</w:t>
            </w:r>
          </w:p>
          <w:p w14:paraId="179BAC4F" w14:textId="77777777" w:rsidR="00AE1B1D" w:rsidRPr="00C27A1A" w:rsidRDefault="00AE1B1D"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Pr="00C27A1A">
              <w:rPr>
                <w:rFonts w:ascii="Times New Roman" w:eastAsia="MS Mincho" w:hAnsi="Times New Roman"/>
                <w:lang w:eastAsia="ja-JP"/>
              </w:rPr>
              <w:t xml:space="preserve"> (n</w:t>
            </w:r>
            <w:r>
              <w:rPr>
                <w:rFonts w:ascii="Times New Roman" w:eastAsia="MS Mincho" w:hAnsi="Times New Roman"/>
                <w:lang w:eastAsia="ja-JP"/>
              </w:rPr>
              <w:t>aują</w:t>
            </w:r>
            <w:r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Pr="00C27A1A">
              <w:rPr>
                <w:rFonts w:ascii="Times New Roman" w:eastAsia="MS Mincho" w:hAnsi="Times New Roman"/>
                <w:lang w:eastAsia="ja-JP"/>
              </w:rPr>
              <w:t>).</w:t>
            </w:r>
          </w:p>
          <w:p w14:paraId="4A2E04DD" w14:textId="77777777" w:rsidR="00AE1B1D" w:rsidRPr="00C27A1A" w:rsidRDefault="00AE1B1D" w:rsidP="009326E2">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Pr="00C27A1A">
              <w:rPr>
                <w:rFonts w:ascii="Times New Roman" w:eastAsia="Times New Roman" w:hAnsi="Times New Roman"/>
                <w:color w:val="000000"/>
              </w:rPr>
              <w:t>.</w:t>
            </w:r>
          </w:p>
          <w:p w14:paraId="627D7048" w14:textId="77777777" w:rsidR="00AE1B1D" w:rsidRPr="00FF6A8B" w:rsidRDefault="00AE1B1D" w:rsidP="009326E2">
            <w:pPr>
              <w:keepNext/>
              <w:keepLines/>
              <w:widowControl w:val="0"/>
              <w:spacing w:after="120"/>
              <w:jc w:val="both"/>
            </w:pPr>
            <w:r>
              <w:rPr>
                <w:rFonts w:ascii="Times New Roman" w:eastAsia="Times New Roman" w:hAnsi="Times New Roman"/>
                <w:color w:val="000000"/>
              </w:rPr>
              <w:t>Švirkšto stūmoklio negalima ištraukti iš korpuso. Jeigu taip atsitiko, vakcinos leisti negalima.</w:t>
            </w:r>
          </w:p>
        </w:tc>
      </w:tr>
    </w:tbl>
    <w:p w14:paraId="774776DD"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0BA7F06E" w14:textId="77777777" w:rsidR="00AE1B1D" w:rsidRPr="004E0385" w:rsidRDefault="00AE1B1D" w:rsidP="00AE1B1D">
      <w:pPr>
        <w:pStyle w:val="Sraopastraipa"/>
        <w:widowControl w:val="0"/>
        <w:numPr>
          <w:ilvl w:val="0"/>
          <w:numId w:val="5"/>
        </w:numPr>
        <w:adjustRightInd w:val="0"/>
        <w:spacing w:after="0" w:line="240" w:lineRule="auto"/>
        <w:ind w:left="360"/>
        <w:jc w:val="both"/>
        <w:textAlignment w:val="baseline"/>
      </w:pPr>
      <w:r w:rsidRPr="00324D3D">
        <w:t xml:space="preserve">Tirpiklį </w:t>
      </w:r>
      <w:r w:rsidRPr="00914EEF">
        <w:t xml:space="preserve">reikia suleisti </w:t>
      </w:r>
      <w:r w:rsidRPr="00324D3D">
        <w:t>į miltelius</w:t>
      </w:r>
      <w:r w:rsidRPr="00914EEF">
        <w:t xml:space="preserve"> ir</w:t>
      </w:r>
      <w:r w:rsidRPr="00324D3D">
        <w:t xml:space="preserve"> gerai </w:t>
      </w:r>
      <w:r w:rsidRPr="00914EEF">
        <w:t>pakratyti</w:t>
      </w:r>
      <w:r w:rsidRPr="00324D3D">
        <w:t>, kad milteliai visiškai ištirptų tirpiklyje.</w:t>
      </w:r>
    </w:p>
    <w:p w14:paraId="44BF5971" w14:textId="77777777" w:rsidR="00AE1B1D" w:rsidRPr="00324D3D" w:rsidRDefault="00AE1B1D" w:rsidP="00AE1B1D">
      <w:pPr>
        <w:spacing w:line="240" w:lineRule="auto"/>
        <w:rPr>
          <w:sz w:val="20"/>
        </w:rPr>
      </w:pPr>
    </w:p>
    <w:p w14:paraId="7BD727B4" w14:textId="77777777" w:rsidR="00AE1B1D" w:rsidRPr="004E0385" w:rsidRDefault="00AE1B1D" w:rsidP="00AE1B1D">
      <w:pPr>
        <w:pStyle w:val="Sraopastraipa"/>
        <w:widowControl w:val="0"/>
        <w:numPr>
          <w:ilvl w:val="0"/>
          <w:numId w:val="5"/>
        </w:numPr>
        <w:adjustRightInd w:val="0"/>
        <w:spacing w:after="0" w:line="240" w:lineRule="auto"/>
        <w:ind w:left="360"/>
        <w:jc w:val="both"/>
        <w:textAlignment w:val="baseline"/>
        <w:rPr>
          <w:lang w:val="sv-SE"/>
        </w:rPr>
      </w:pPr>
      <w:bookmarkStart w:id="43" w:name="_Hlk27919217"/>
      <w:bookmarkEnd w:id="42"/>
      <w:r w:rsidRPr="00914EEF">
        <w:t>Reikia ištraukiti</w:t>
      </w:r>
      <w:r w:rsidRPr="00324D3D">
        <w:t xml:space="preserve"> visą flakone esantį turinį.</w:t>
      </w:r>
    </w:p>
    <w:p w14:paraId="081B1490" w14:textId="77777777" w:rsidR="00AE1B1D" w:rsidRPr="00324D3D" w:rsidRDefault="00AE1B1D" w:rsidP="00AE1B1D">
      <w:pPr>
        <w:spacing w:line="240" w:lineRule="auto"/>
        <w:rPr>
          <w:sz w:val="20"/>
          <w:lang w:val="sv-SE"/>
        </w:rPr>
      </w:pPr>
    </w:p>
    <w:p w14:paraId="11F088A5" w14:textId="77777777" w:rsidR="00AE1B1D" w:rsidRPr="00914EEF" w:rsidRDefault="00AE1B1D" w:rsidP="00AE1B1D">
      <w:pPr>
        <w:pStyle w:val="Sraopastraipa"/>
        <w:widowControl w:val="0"/>
        <w:numPr>
          <w:ilvl w:val="0"/>
          <w:numId w:val="5"/>
        </w:numPr>
        <w:adjustRightInd w:val="0"/>
        <w:spacing w:after="0" w:line="240" w:lineRule="auto"/>
        <w:ind w:left="360"/>
        <w:jc w:val="both"/>
        <w:textAlignment w:val="baseline"/>
      </w:pPr>
      <w:r w:rsidRPr="00324D3D">
        <w:t>Vakcinai suleisti reikia naujos adatos. Adatą</w:t>
      </w:r>
      <w:r w:rsidRPr="00914EEF">
        <w:t xml:space="preserve"> reikia</w:t>
      </w:r>
      <w:r w:rsidRPr="00324D3D">
        <w:t xml:space="preserve"> nusukti nuo švirkšto ir pritvirtinti injekcinę adatą, pakartojant pirmiau </w:t>
      </w:r>
      <w:r w:rsidRPr="00914EEF">
        <w:t>aprašytus veiksmus</w:t>
      </w:r>
      <w:r w:rsidRPr="00324D3D">
        <w:t>.</w:t>
      </w:r>
    </w:p>
    <w:bookmarkEnd w:id="43"/>
    <w:p w14:paraId="53B6DB7C" w14:textId="77777777" w:rsidR="00AE1B1D" w:rsidRPr="00C10C03" w:rsidRDefault="00AE1B1D" w:rsidP="00AE1B1D">
      <w:pPr>
        <w:widowControl w:val="0"/>
        <w:tabs>
          <w:tab w:val="left" w:pos="720"/>
          <w:tab w:val="right" w:pos="8820"/>
        </w:tabs>
        <w:adjustRightInd w:val="0"/>
        <w:spacing w:after="0" w:line="240" w:lineRule="auto"/>
        <w:textAlignment w:val="baseline"/>
        <w:rPr>
          <w:rFonts w:ascii="Times New Roman" w:eastAsia="Times New Roman" w:hAnsi="Times New Roman"/>
          <w:noProof w:val="0"/>
          <w:lang w:eastAsia="lt-LT"/>
        </w:rPr>
      </w:pPr>
    </w:p>
    <w:p w14:paraId="290F1112"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r w:rsidRPr="00C10C03">
        <w:rPr>
          <w:rFonts w:ascii="Times New Roman" w:eastAsia="Times New Roman" w:hAnsi="Times New Roman"/>
          <w:noProof w:val="0"/>
          <w:lang w:eastAsia="lt-LT"/>
        </w:rPr>
        <w:t>Paruoštą vakciną reikia nedelsiant suvartoti</w:t>
      </w:r>
      <w:r>
        <w:rPr>
          <w:rFonts w:ascii="Times New Roman" w:eastAsia="Times New Roman" w:hAnsi="Times New Roman"/>
          <w:noProof w:val="0"/>
          <w:lang w:eastAsia="lt-LT"/>
        </w:rPr>
        <w:t>.</w:t>
      </w:r>
      <w:r w:rsidRPr="00C10C03">
        <w:rPr>
          <w:rFonts w:ascii="Times New Roman" w:eastAsia="Times New Roman" w:hAnsi="Times New Roman"/>
          <w:noProof w:val="0"/>
          <w:lang w:eastAsia="lt-LT"/>
        </w:rPr>
        <w:t xml:space="preserve"> </w:t>
      </w:r>
      <w:r w:rsidRPr="008711D1">
        <w:rPr>
          <w:rFonts w:ascii="Times New Roman" w:eastAsia="Times New Roman" w:hAnsi="Times New Roman"/>
          <w:szCs w:val="24"/>
          <w:lang w:eastAsia="lt-LT"/>
        </w:rPr>
        <w:t>Jeigu tai neįmanoma, vakciną reikia</w:t>
      </w:r>
      <w:r w:rsidRPr="00C10C03">
        <w:rPr>
          <w:rFonts w:ascii="Times New Roman" w:eastAsia="Times New Roman" w:hAnsi="Times New Roman"/>
          <w:noProof w:val="0"/>
          <w:lang w:eastAsia="lt-LT"/>
        </w:rPr>
        <w:t xml:space="preserve"> laikyti šaldytuve (2</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C–8</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sym w:font="Symbol" w:char="F0B0"/>
      </w:r>
      <w:r w:rsidRPr="00C10C03">
        <w:rPr>
          <w:rFonts w:ascii="Times New Roman" w:eastAsia="Times New Roman" w:hAnsi="Times New Roman"/>
          <w:noProof w:val="0"/>
          <w:lang w:eastAsia="lt-LT"/>
        </w:rPr>
        <w:t>C)</w:t>
      </w:r>
      <w:r w:rsidRPr="00BF12C2">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ir suvartoti</w:t>
      </w:r>
      <w:r w:rsidRPr="00C10C03">
        <w:rPr>
          <w:rFonts w:ascii="Times New Roman" w:eastAsia="Times New Roman" w:hAnsi="Times New Roman"/>
          <w:noProof w:val="0"/>
          <w:lang w:eastAsia="lt-LT"/>
        </w:rPr>
        <w:t xml:space="preserve"> per 24</w:t>
      </w:r>
      <w:r>
        <w:rPr>
          <w:rFonts w:ascii="Times New Roman" w:eastAsia="Times New Roman" w:hAnsi="Times New Roman"/>
          <w:noProof w:val="0"/>
          <w:lang w:eastAsia="lt-LT"/>
        </w:rPr>
        <w:t> </w:t>
      </w:r>
      <w:r w:rsidRPr="00C10C03">
        <w:rPr>
          <w:rFonts w:ascii="Times New Roman" w:eastAsia="Times New Roman" w:hAnsi="Times New Roman"/>
          <w:noProof w:val="0"/>
          <w:lang w:eastAsia="lt-LT"/>
        </w:rPr>
        <w:t>valandas</w:t>
      </w:r>
      <w:r>
        <w:rPr>
          <w:rFonts w:ascii="Times New Roman" w:eastAsia="Times New Roman" w:hAnsi="Times New Roman"/>
          <w:noProof w:val="0"/>
          <w:lang w:eastAsia="lt-LT"/>
        </w:rPr>
        <w:t xml:space="preserve"> po paruošimo</w:t>
      </w:r>
      <w:r w:rsidRPr="00C10C03">
        <w:rPr>
          <w:rFonts w:ascii="Times New Roman" w:eastAsia="Times New Roman" w:hAnsi="Times New Roman"/>
          <w:noProof w:val="0"/>
          <w:lang w:eastAsia="lt-LT"/>
        </w:rPr>
        <w:t>.</w:t>
      </w:r>
    </w:p>
    <w:p w14:paraId="420E9E08" w14:textId="77777777" w:rsidR="00AE1B1D" w:rsidRPr="00C10C03" w:rsidRDefault="00AE1B1D" w:rsidP="00AE1B1D">
      <w:pPr>
        <w:widowControl w:val="0"/>
        <w:adjustRightInd w:val="0"/>
        <w:spacing w:after="0" w:line="240" w:lineRule="auto"/>
        <w:textAlignment w:val="baseline"/>
        <w:rPr>
          <w:rFonts w:ascii="Times New Roman" w:eastAsia="Times New Roman" w:hAnsi="Times New Roman"/>
          <w:noProof w:val="0"/>
          <w:lang w:eastAsia="lt-LT"/>
        </w:rPr>
      </w:pPr>
    </w:p>
    <w:p w14:paraId="45D15F1D" w14:textId="77777777" w:rsidR="00AE1B1D" w:rsidRPr="00C10C03" w:rsidRDefault="00AE1B1D" w:rsidP="00AE1B1D">
      <w:pPr>
        <w:widowControl w:val="0"/>
        <w:tabs>
          <w:tab w:val="left" w:pos="0"/>
        </w:tabs>
        <w:adjustRightInd w:val="0"/>
        <w:spacing w:after="0" w:line="240" w:lineRule="auto"/>
        <w:textAlignment w:val="baseline"/>
        <w:outlineLvl w:val="0"/>
        <w:rPr>
          <w:rFonts w:ascii="Times New Roman" w:eastAsia="Times New Roman" w:hAnsi="Times New Roman"/>
          <w:b/>
          <w:noProof w:val="0"/>
          <w:lang w:val="x-none" w:eastAsia="lt-LT"/>
        </w:rPr>
      </w:pPr>
      <w:r w:rsidRPr="00C10C03">
        <w:rPr>
          <w:rFonts w:ascii="Times New Roman" w:eastAsia="Times New Roman" w:hAnsi="Times New Roman"/>
          <w:noProof w:val="0"/>
          <w:lang w:eastAsia="lt-LT"/>
        </w:rPr>
        <w:t>Nesuvartotą vaistinį preparatą ar atliekas reikia tvarkyti laikantis vietinių reikalavimų.</w:t>
      </w:r>
      <w:r>
        <w:rPr>
          <w:rFonts w:ascii="Times New Roman" w:eastAsia="Times New Roman" w:hAnsi="Times New Roman"/>
          <w:noProof w:val="0"/>
          <w:lang w:eastAsia="lt-LT"/>
        </w:rPr>
        <w:fldChar w:fldCharType="begin"/>
      </w:r>
      <w:r>
        <w:rPr>
          <w:rFonts w:ascii="Times New Roman" w:eastAsia="Times New Roman" w:hAnsi="Times New Roman"/>
          <w:noProof w:val="0"/>
          <w:lang w:eastAsia="lt-LT"/>
        </w:rPr>
        <w:instrText xml:space="preserve"> DOCVARIABLE vault_nd_afb76481-aa4b-4fec-b4c5-3536bac802b5 \* MERGEFORMAT </w:instrText>
      </w:r>
      <w:r>
        <w:rPr>
          <w:rFonts w:ascii="Times New Roman" w:eastAsia="Times New Roman" w:hAnsi="Times New Roman"/>
          <w:noProof w:val="0"/>
          <w:lang w:eastAsia="lt-LT"/>
        </w:rPr>
        <w:fldChar w:fldCharType="separate"/>
      </w:r>
      <w:r>
        <w:rPr>
          <w:rFonts w:ascii="Times New Roman" w:eastAsia="Times New Roman" w:hAnsi="Times New Roman"/>
          <w:noProof w:val="0"/>
          <w:lang w:eastAsia="lt-LT"/>
        </w:rPr>
        <w:t xml:space="preserve"> </w:t>
      </w:r>
      <w:r>
        <w:rPr>
          <w:rFonts w:ascii="Times New Roman" w:eastAsia="Times New Roman" w:hAnsi="Times New Roman"/>
          <w:noProof w:val="0"/>
          <w:lang w:eastAsia="lt-LT"/>
        </w:rPr>
        <w:fldChar w:fldCharType="end"/>
      </w:r>
    </w:p>
    <w:p w14:paraId="0C3ABCF2" w14:textId="77777777" w:rsidR="00AE1B1D" w:rsidRPr="000D408B" w:rsidRDefault="00AE1B1D" w:rsidP="00AE1B1D">
      <w:pPr>
        <w:widowControl w:val="0"/>
        <w:adjustRightInd w:val="0"/>
        <w:spacing w:after="0" w:line="240" w:lineRule="auto"/>
        <w:textAlignment w:val="baseline"/>
      </w:pPr>
    </w:p>
    <w:p w14:paraId="7A1C3E71" w14:textId="77777777" w:rsidR="00222FED" w:rsidRDefault="00222FED"/>
    <w:sectPr w:rsidR="00222FED" w:rsidSect="00AE1B1D">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C392" w14:textId="77777777" w:rsidR="00AE1B1D" w:rsidRDefault="00AE1B1D" w:rsidP="00E078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6</w:t>
    </w:r>
    <w:r>
      <w:rPr>
        <w:rStyle w:val="Puslapionumeris"/>
      </w:rPr>
      <w:fldChar w:fldCharType="end"/>
    </w:r>
  </w:p>
  <w:p w14:paraId="3A97AB6E" w14:textId="77777777" w:rsidR="00AE1B1D" w:rsidRDefault="00AE1B1D" w:rsidP="00E078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4040" w14:textId="77777777" w:rsidR="00AE1B1D" w:rsidRDefault="00AE1B1D">
    <w:pPr>
      <w:pStyle w:val="Porat"/>
      <w:jc w:val="center"/>
    </w:pPr>
    <w:r>
      <w:fldChar w:fldCharType="begin"/>
    </w:r>
    <w:r>
      <w:instrText>PAGE   \* MERGEFORMAT</w:instrText>
    </w:r>
    <w:r>
      <w:fldChar w:fldCharType="separate"/>
    </w:r>
    <w:r>
      <w:rPr>
        <w:noProof/>
      </w:rPr>
      <w:t>2</w:t>
    </w:r>
    <w:r>
      <w:fldChar w:fldCharType="end"/>
    </w:r>
  </w:p>
  <w:p w14:paraId="1234B224" w14:textId="77777777" w:rsidR="00AE1B1D" w:rsidRDefault="00AE1B1D" w:rsidP="00E0783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0738" w14:textId="77777777" w:rsidR="00AE1B1D" w:rsidRDefault="00AE1B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6121"/>
    <w:multiLevelType w:val="hybridMultilevel"/>
    <w:tmpl w:val="059EBCEE"/>
    <w:lvl w:ilvl="0" w:tplc="3F6205A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0A4C3B"/>
    <w:multiLevelType w:val="hybridMultilevel"/>
    <w:tmpl w:val="16EEFEBA"/>
    <w:lvl w:ilvl="0" w:tplc="4AE4606C">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53211"/>
    <w:multiLevelType w:val="hybridMultilevel"/>
    <w:tmpl w:val="9C1E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86185"/>
    <w:multiLevelType w:val="hybridMultilevel"/>
    <w:tmpl w:val="D4BE16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B35BD"/>
    <w:multiLevelType w:val="hybridMultilevel"/>
    <w:tmpl w:val="B9EE8400"/>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38930432">
    <w:abstractNumId w:val="0"/>
  </w:num>
  <w:num w:numId="2" w16cid:durableId="1790775507">
    <w:abstractNumId w:val="3"/>
  </w:num>
  <w:num w:numId="3" w16cid:durableId="430777974">
    <w:abstractNumId w:val="4"/>
  </w:num>
  <w:num w:numId="4" w16cid:durableId="659235748">
    <w:abstractNumId w:val="1"/>
  </w:num>
  <w:num w:numId="5" w16cid:durableId="73709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1D"/>
    <w:rsid w:val="001B003B"/>
    <w:rsid w:val="00222FED"/>
    <w:rsid w:val="005F173E"/>
    <w:rsid w:val="008B3AD4"/>
    <w:rsid w:val="00984A0A"/>
    <w:rsid w:val="00AE1B1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A41A"/>
  <w15:chartTrackingRefBased/>
  <w15:docId w15:val="{C6698754-C0F5-4158-A640-02E55C1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1D"/>
    <w:pPr>
      <w:spacing w:line="259" w:lineRule="auto"/>
    </w:pPr>
    <w:rPr>
      <w:rFonts w:ascii="Calibri" w:eastAsia="Calibri" w:hAnsi="Calibri"/>
      <w:noProof/>
      <w:kern w:val="0"/>
      <w14:ligatures w14:val="none"/>
    </w:rPr>
  </w:style>
  <w:style w:type="paragraph" w:styleId="Antrat1">
    <w:name w:val="heading 1"/>
    <w:basedOn w:val="prastasis"/>
    <w:next w:val="prastasis"/>
    <w:link w:val="Antrat1Diagrama"/>
    <w:uiPriority w:val="9"/>
    <w:qFormat/>
    <w:rsid w:val="00AE1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1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1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1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1B1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E1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1B1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E1B1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1B1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B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1B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1B1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1B1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1B1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E1B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1B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1B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1B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1B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1B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1B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1B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1B1D"/>
    <w:rPr>
      <w:i/>
      <w:iCs/>
      <w:color w:val="404040" w:themeColor="text1" w:themeTint="BF"/>
    </w:rPr>
  </w:style>
  <w:style w:type="paragraph" w:styleId="Sraopastraipa">
    <w:name w:val="List Paragraph"/>
    <w:basedOn w:val="prastasis"/>
    <w:uiPriority w:val="34"/>
    <w:qFormat/>
    <w:rsid w:val="00AE1B1D"/>
    <w:pPr>
      <w:ind w:left="720"/>
      <w:contextualSpacing/>
    </w:pPr>
  </w:style>
  <w:style w:type="character" w:styleId="Rykuspabraukimas">
    <w:name w:val="Intense Emphasis"/>
    <w:basedOn w:val="Numatytasispastraiposriftas"/>
    <w:uiPriority w:val="21"/>
    <w:qFormat/>
    <w:rsid w:val="00AE1B1D"/>
    <w:rPr>
      <w:i/>
      <w:iCs/>
      <w:color w:val="0F4761" w:themeColor="accent1" w:themeShade="BF"/>
    </w:rPr>
  </w:style>
  <w:style w:type="paragraph" w:styleId="Iskirtacitata">
    <w:name w:val="Intense Quote"/>
    <w:basedOn w:val="prastasis"/>
    <w:next w:val="prastasis"/>
    <w:link w:val="IskirtacitataDiagrama"/>
    <w:uiPriority w:val="30"/>
    <w:qFormat/>
    <w:rsid w:val="00AE1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1B1D"/>
    <w:rPr>
      <w:i/>
      <w:iCs/>
      <w:color w:val="0F4761" w:themeColor="accent1" w:themeShade="BF"/>
    </w:rPr>
  </w:style>
  <w:style w:type="character" w:styleId="Rykinuoroda">
    <w:name w:val="Intense Reference"/>
    <w:basedOn w:val="Numatytasispastraiposriftas"/>
    <w:uiPriority w:val="32"/>
    <w:qFormat/>
    <w:rsid w:val="00AE1B1D"/>
    <w:rPr>
      <w:b/>
      <w:bCs/>
      <w:smallCaps/>
      <w:color w:val="0F4761" w:themeColor="accent1" w:themeShade="BF"/>
      <w:spacing w:val="5"/>
    </w:rPr>
  </w:style>
  <w:style w:type="paragraph" w:styleId="Antrats">
    <w:name w:val="header"/>
    <w:basedOn w:val="prastasis"/>
    <w:link w:val="AntratsDiagrama"/>
    <w:uiPriority w:val="99"/>
    <w:rsid w:val="00AE1B1D"/>
    <w:pPr>
      <w:widowControl w:val="0"/>
      <w:tabs>
        <w:tab w:val="center" w:pos="4819"/>
        <w:tab w:val="right" w:pos="9638"/>
      </w:tabs>
      <w:adjustRightInd w:val="0"/>
      <w:spacing w:after="0" w:line="360" w:lineRule="atLeast"/>
      <w:jc w:val="both"/>
      <w:textAlignment w:val="baseline"/>
    </w:pPr>
    <w:rPr>
      <w:rFonts w:ascii="Times New Roman" w:eastAsia="Times New Roman" w:hAnsi="Times New Roman"/>
      <w:noProof w:val="0"/>
      <w:sz w:val="24"/>
      <w:szCs w:val="24"/>
      <w:lang w:eastAsia="lt-LT"/>
    </w:rPr>
  </w:style>
  <w:style w:type="character" w:customStyle="1" w:styleId="AntratsDiagrama">
    <w:name w:val="Antraštės Diagrama"/>
    <w:basedOn w:val="Numatytasispastraiposriftas"/>
    <w:link w:val="Antrats"/>
    <w:uiPriority w:val="99"/>
    <w:rsid w:val="00AE1B1D"/>
    <w:rPr>
      <w:rFonts w:eastAsia="Times New Roman"/>
      <w:kern w:val="0"/>
      <w:sz w:val="24"/>
      <w:szCs w:val="24"/>
      <w:lang w:eastAsia="lt-LT"/>
      <w14:ligatures w14:val="none"/>
    </w:rPr>
  </w:style>
  <w:style w:type="paragraph" w:styleId="Porat">
    <w:name w:val="footer"/>
    <w:basedOn w:val="prastasis"/>
    <w:link w:val="PoratDiagrama"/>
    <w:uiPriority w:val="99"/>
    <w:rsid w:val="00AE1B1D"/>
    <w:pPr>
      <w:widowControl w:val="0"/>
      <w:tabs>
        <w:tab w:val="center" w:pos="4819"/>
        <w:tab w:val="right" w:pos="9638"/>
      </w:tabs>
      <w:adjustRightInd w:val="0"/>
      <w:spacing w:after="0" w:line="360" w:lineRule="atLeast"/>
      <w:jc w:val="both"/>
      <w:textAlignment w:val="baseline"/>
    </w:pPr>
    <w:rPr>
      <w:rFonts w:ascii="Times New Roman" w:eastAsia="Times New Roman" w:hAnsi="Times New Roman"/>
      <w:noProof w:val="0"/>
      <w:sz w:val="24"/>
      <w:szCs w:val="24"/>
      <w:lang w:eastAsia="lt-LT"/>
    </w:rPr>
  </w:style>
  <w:style w:type="character" w:customStyle="1" w:styleId="PoratDiagrama">
    <w:name w:val="Poraštė Diagrama"/>
    <w:basedOn w:val="Numatytasispastraiposriftas"/>
    <w:link w:val="Porat"/>
    <w:uiPriority w:val="99"/>
    <w:rsid w:val="00AE1B1D"/>
    <w:rPr>
      <w:rFonts w:eastAsia="Times New Roman"/>
      <w:kern w:val="0"/>
      <w:sz w:val="24"/>
      <w:szCs w:val="24"/>
      <w:lang w:eastAsia="lt-LT"/>
      <w14:ligatures w14:val="none"/>
    </w:rPr>
  </w:style>
  <w:style w:type="character" w:styleId="Puslapionumeris">
    <w:name w:val="page number"/>
    <w:uiPriority w:val="99"/>
    <w:rsid w:val="00AE1B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11906</Words>
  <Characters>6787</Characters>
  <Application>Microsoft Office Word</Application>
  <DocSecurity>0</DocSecurity>
  <Lines>56</Lines>
  <Paragraphs>37</Paragraphs>
  <ScaleCrop>false</ScaleCrop>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2026-05-18T07:25:00Z</dcterms:created>
  <dcterms:modified xsi:type="dcterms:W3CDTF">2026-05-18T07:26:00Z</dcterms:modified>
</cp:coreProperties>
</file>