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2C2A19" w14:textId="77777777" w:rsidR="00BC29F1" w:rsidRPr="00BC29F1" w:rsidRDefault="00BC29F1" w:rsidP="00BC29F1">
      <w:pPr>
        <w:pStyle w:val="Pagrindinistekstas"/>
        <w:spacing w:after="0"/>
        <w:jc w:val="center"/>
        <w:rPr>
          <w:b/>
          <w:szCs w:val="22"/>
        </w:rPr>
      </w:pPr>
      <w:bookmarkStart w:id="0" w:name="_Toc129243138"/>
      <w:bookmarkStart w:id="1" w:name="_Toc129243263"/>
      <w:r w:rsidRPr="00BC29F1">
        <w:rPr>
          <w:b/>
          <w:szCs w:val="22"/>
        </w:rPr>
        <w:t>Pakuotės lapelis: informacija vartotojui</w:t>
      </w:r>
      <w:bookmarkEnd w:id="0"/>
      <w:bookmarkEnd w:id="1"/>
    </w:p>
    <w:p w14:paraId="6757BF58" w14:textId="77777777" w:rsidR="00BC29F1" w:rsidRPr="00BC29F1" w:rsidRDefault="00BC29F1" w:rsidP="00BC29F1">
      <w:pPr>
        <w:pStyle w:val="Pagrindinistekstas"/>
        <w:spacing w:after="0"/>
        <w:jc w:val="center"/>
        <w:rPr>
          <w:noProof/>
          <w:szCs w:val="22"/>
        </w:rPr>
      </w:pPr>
    </w:p>
    <w:p w14:paraId="2C549100" w14:textId="77777777" w:rsidR="00BC29F1" w:rsidRPr="00BC29F1" w:rsidRDefault="00BC29F1" w:rsidP="00BC29F1">
      <w:pPr>
        <w:pStyle w:val="Pagrindinistekstas"/>
        <w:spacing w:after="0"/>
        <w:jc w:val="center"/>
        <w:rPr>
          <w:b/>
          <w:noProof/>
          <w:szCs w:val="22"/>
        </w:rPr>
      </w:pPr>
      <w:r w:rsidRPr="00BC29F1">
        <w:rPr>
          <w:b/>
          <w:noProof/>
          <w:szCs w:val="22"/>
        </w:rPr>
        <w:t xml:space="preserve">Alfuzosin-Teva 10 mg </w:t>
      </w:r>
      <w:r w:rsidRPr="00BC29F1">
        <w:rPr>
          <w:b/>
          <w:szCs w:val="22"/>
        </w:rPr>
        <w:t>pailginto atpalaidavimo tabletės</w:t>
      </w:r>
    </w:p>
    <w:p w14:paraId="434B7468" w14:textId="77777777" w:rsidR="00BC29F1" w:rsidRPr="00BC29F1" w:rsidRDefault="00BC29F1" w:rsidP="00BC29F1">
      <w:pPr>
        <w:pStyle w:val="Pagrindinistekstas"/>
        <w:spacing w:after="0"/>
        <w:jc w:val="center"/>
        <w:rPr>
          <w:szCs w:val="22"/>
        </w:rPr>
      </w:pPr>
      <w:proofErr w:type="spellStart"/>
      <w:r w:rsidRPr="00BC29F1">
        <w:rPr>
          <w:szCs w:val="22"/>
        </w:rPr>
        <w:t>alfuzozino</w:t>
      </w:r>
      <w:proofErr w:type="spellEnd"/>
      <w:r w:rsidRPr="00BC29F1">
        <w:rPr>
          <w:szCs w:val="22"/>
        </w:rPr>
        <w:t xml:space="preserve"> hidrochloridas</w:t>
      </w:r>
    </w:p>
    <w:p w14:paraId="40BD9797" w14:textId="77777777" w:rsidR="00BC29F1" w:rsidRPr="00BC29F1" w:rsidRDefault="00BC29F1" w:rsidP="00BC29F1">
      <w:pPr>
        <w:rPr>
          <w:szCs w:val="22"/>
        </w:rPr>
      </w:pPr>
    </w:p>
    <w:p w14:paraId="446D6594" w14:textId="77777777" w:rsidR="00BC29F1" w:rsidRPr="00BC29F1" w:rsidRDefault="00BC29F1" w:rsidP="00BC29F1">
      <w:pPr>
        <w:rPr>
          <w:szCs w:val="22"/>
        </w:rPr>
      </w:pPr>
      <w:r w:rsidRPr="00BC29F1">
        <w:rPr>
          <w:b/>
          <w:szCs w:val="22"/>
        </w:rPr>
        <w:t>Atidžiai perskaitykite visą šį lapelį, prieš pradėdami vartoti vaistą,</w:t>
      </w:r>
      <w:r w:rsidRPr="00BC29F1">
        <w:rPr>
          <w:b/>
          <w:noProof/>
          <w:snapToGrid w:val="0"/>
          <w:szCs w:val="22"/>
        </w:rPr>
        <w:t xml:space="preserve"> nes jame pateikiama Jums svarbi informacija</w:t>
      </w:r>
      <w:r w:rsidRPr="00BC29F1">
        <w:rPr>
          <w:szCs w:val="22"/>
        </w:rPr>
        <w:t>.</w:t>
      </w:r>
    </w:p>
    <w:p w14:paraId="33DEC3EB" w14:textId="77777777" w:rsidR="00BC29F1" w:rsidRPr="00BC29F1" w:rsidRDefault="00BC29F1" w:rsidP="00BC29F1">
      <w:pPr>
        <w:pStyle w:val="Sraopastraipa"/>
        <w:numPr>
          <w:ilvl w:val="0"/>
          <w:numId w:val="8"/>
        </w:numPr>
        <w:ind w:left="567" w:hanging="567"/>
        <w:rPr>
          <w:szCs w:val="22"/>
        </w:rPr>
      </w:pPr>
      <w:r w:rsidRPr="00BC29F1">
        <w:rPr>
          <w:szCs w:val="22"/>
        </w:rPr>
        <w:t>Neišmeskite šio lapelio, nes vėl gali prireikti jį perskaityti.</w:t>
      </w:r>
    </w:p>
    <w:p w14:paraId="040EF075" w14:textId="77777777" w:rsidR="00BC29F1" w:rsidRPr="00BC29F1" w:rsidRDefault="00BC29F1" w:rsidP="00BC29F1">
      <w:pPr>
        <w:pStyle w:val="Sraopastraipa"/>
        <w:numPr>
          <w:ilvl w:val="0"/>
          <w:numId w:val="8"/>
        </w:numPr>
        <w:ind w:left="567" w:hanging="567"/>
        <w:rPr>
          <w:szCs w:val="22"/>
        </w:rPr>
      </w:pPr>
      <w:r w:rsidRPr="00BC29F1">
        <w:rPr>
          <w:szCs w:val="22"/>
        </w:rPr>
        <w:t>Jeigu kiltų daugiau klausimų, kreipkitės į gydytoją arba vaistininką.</w:t>
      </w:r>
    </w:p>
    <w:p w14:paraId="4C2B6310" w14:textId="77777777" w:rsidR="00BC29F1" w:rsidRPr="00BC29F1" w:rsidRDefault="00BC29F1" w:rsidP="00BC29F1">
      <w:pPr>
        <w:pStyle w:val="Sraopastraipa"/>
        <w:numPr>
          <w:ilvl w:val="0"/>
          <w:numId w:val="8"/>
        </w:numPr>
        <w:ind w:left="567" w:hanging="567"/>
        <w:rPr>
          <w:szCs w:val="22"/>
        </w:rPr>
      </w:pPr>
      <w:r w:rsidRPr="00BC29F1">
        <w:rPr>
          <w:szCs w:val="22"/>
        </w:rPr>
        <w:t>Šis vaistas skirtas tik Jums, todėl kitiems žmonėms jo duoti negalima. Vaistas gali jiems pakenkti (net tiems, kurių ligos požymiai yra tokie patys kaip Jūsų).</w:t>
      </w:r>
    </w:p>
    <w:p w14:paraId="37843D3F" w14:textId="77777777" w:rsidR="00BC29F1" w:rsidRPr="00BC29F1" w:rsidRDefault="00BC29F1" w:rsidP="00BC29F1">
      <w:pPr>
        <w:pStyle w:val="Sraopastraipa"/>
        <w:numPr>
          <w:ilvl w:val="0"/>
          <w:numId w:val="8"/>
        </w:numPr>
        <w:ind w:left="567" w:hanging="567"/>
        <w:rPr>
          <w:szCs w:val="22"/>
        </w:rPr>
      </w:pPr>
      <w:r w:rsidRPr="00BC29F1">
        <w:rPr>
          <w:szCs w:val="22"/>
        </w:rPr>
        <w:t>Jeigu pasireiškė šalutinis poveikis (net jeigu jis šiame lapelyje nenurodytas), kreipkitės į gydytoją arba vaistininką. Žr. 4 skyrių.</w:t>
      </w:r>
    </w:p>
    <w:p w14:paraId="672E6AF5" w14:textId="77777777" w:rsidR="00BC29F1" w:rsidRPr="00BC29F1" w:rsidRDefault="00BC29F1" w:rsidP="00BC29F1">
      <w:pPr>
        <w:rPr>
          <w:szCs w:val="22"/>
        </w:rPr>
      </w:pPr>
    </w:p>
    <w:p w14:paraId="7ACA275F" w14:textId="77777777" w:rsidR="00BC29F1" w:rsidRPr="00BC29F1" w:rsidRDefault="00BC29F1" w:rsidP="00BC29F1">
      <w:pPr>
        <w:keepNext/>
        <w:tabs>
          <w:tab w:val="left" w:pos="567"/>
        </w:tabs>
        <w:spacing w:line="260" w:lineRule="exact"/>
        <w:jc w:val="both"/>
        <w:outlineLvl w:val="3"/>
        <w:rPr>
          <w:b/>
          <w:bCs/>
          <w:snapToGrid w:val="0"/>
          <w:szCs w:val="22"/>
        </w:rPr>
      </w:pPr>
      <w:r w:rsidRPr="00BC29F1">
        <w:rPr>
          <w:b/>
          <w:bCs/>
          <w:snapToGrid w:val="0"/>
          <w:szCs w:val="22"/>
        </w:rPr>
        <w:t>Apie ką rašoma šiame lapelyje?</w:t>
      </w:r>
    </w:p>
    <w:p w14:paraId="385556B5" w14:textId="77777777" w:rsidR="00BC29F1" w:rsidRPr="00BC29F1" w:rsidRDefault="00BC29F1" w:rsidP="00BC29F1">
      <w:pPr>
        <w:ind w:left="567" w:hanging="567"/>
        <w:rPr>
          <w:szCs w:val="22"/>
        </w:rPr>
      </w:pPr>
      <w:r w:rsidRPr="00BC29F1">
        <w:rPr>
          <w:szCs w:val="22"/>
        </w:rPr>
        <w:t>1.</w:t>
      </w:r>
      <w:r w:rsidRPr="00BC29F1">
        <w:rPr>
          <w:szCs w:val="22"/>
        </w:rPr>
        <w:tab/>
        <w:t xml:space="preserve">Kas yra </w:t>
      </w:r>
      <w:proofErr w:type="spellStart"/>
      <w:r w:rsidRPr="00BC29F1">
        <w:rPr>
          <w:szCs w:val="22"/>
        </w:rPr>
        <w:t>Alfuzosin-Teva</w:t>
      </w:r>
      <w:proofErr w:type="spellEnd"/>
      <w:r w:rsidRPr="00BC29F1">
        <w:rPr>
          <w:szCs w:val="22"/>
        </w:rPr>
        <w:t xml:space="preserve"> ir kam jis vartojamas</w:t>
      </w:r>
    </w:p>
    <w:p w14:paraId="3CEC2683" w14:textId="77777777" w:rsidR="00BC29F1" w:rsidRPr="00BC29F1" w:rsidRDefault="00BC29F1" w:rsidP="00BC29F1">
      <w:pPr>
        <w:ind w:left="567" w:hanging="567"/>
        <w:rPr>
          <w:szCs w:val="22"/>
        </w:rPr>
      </w:pPr>
      <w:r w:rsidRPr="00BC29F1">
        <w:rPr>
          <w:szCs w:val="22"/>
        </w:rPr>
        <w:t>2.</w:t>
      </w:r>
      <w:r w:rsidRPr="00BC29F1">
        <w:rPr>
          <w:szCs w:val="22"/>
        </w:rPr>
        <w:tab/>
        <w:t xml:space="preserve">Kas žinotina prieš vartojant </w:t>
      </w:r>
      <w:proofErr w:type="spellStart"/>
      <w:r w:rsidRPr="00BC29F1">
        <w:rPr>
          <w:szCs w:val="22"/>
        </w:rPr>
        <w:t>Alfuzosin-Teva</w:t>
      </w:r>
      <w:proofErr w:type="spellEnd"/>
    </w:p>
    <w:p w14:paraId="4A8E3160" w14:textId="77777777" w:rsidR="00BC29F1" w:rsidRPr="00BC29F1" w:rsidRDefault="00BC29F1" w:rsidP="00BC29F1">
      <w:pPr>
        <w:ind w:left="567" w:hanging="567"/>
        <w:rPr>
          <w:szCs w:val="22"/>
        </w:rPr>
      </w:pPr>
      <w:r w:rsidRPr="00BC29F1">
        <w:rPr>
          <w:szCs w:val="22"/>
        </w:rPr>
        <w:t>3.</w:t>
      </w:r>
      <w:r w:rsidRPr="00BC29F1">
        <w:rPr>
          <w:szCs w:val="22"/>
        </w:rPr>
        <w:tab/>
        <w:t xml:space="preserve">Kaip vartoti </w:t>
      </w:r>
      <w:proofErr w:type="spellStart"/>
      <w:r w:rsidRPr="00BC29F1">
        <w:rPr>
          <w:szCs w:val="22"/>
        </w:rPr>
        <w:t>Alfuzosin-Teva</w:t>
      </w:r>
      <w:proofErr w:type="spellEnd"/>
    </w:p>
    <w:p w14:paraId="4C091C25" w14:textId="77777777" w:rsidR="00BC29F1" w:rsidRPr="00BC29F1" w:rsidRDefault="00BC29F1" w:rsidP="00BC29F1">
      <w:pPr>
        <w:ind w:left="567" w:hanging="567"/>
        <w:rPr>
          <w:szCs w:val="22"/>
        </w:rPr>
      </w:pPr>
      <w:r w:rsidRPr="00BC29F1">
        <w:rPr>
          <w:szCs w:val="22"/>
        </w:rPr>
        <w:t>4.</w:t>
      </w:r>
      <w:r w:rsidRPr="00BC29F1">
        <w:rPr>
          <w:szCs w:val="22"/>
        </w:rPr>
        <w:tab/>
        <w:t>Galimas šalutinis poveikis</w:t>
      </w:r>
    </w:p>
    <w:p w14:paraId="1489A357" w14:textId="77777777" w:rsidR="00BC29F1" w:rsidRPr="00BC29F1" w:rsidRDefault="00BC29F1" w:rsidP="00BC29F1">
      <w:pPr>
        <w:ind w:left="567" w:hanging="567"/>
        <w:rPr>
          <w:szCs w:val="22"/>
        </w:rPr>
      </w:pPr>
      <w:r w:rsidRPr="00BC29F1">
        <w:rPr>
          <w:szCs w:val="22"/>
        </w:rPr>
        <w:t>5.</w:t>
      </w:r>
      <w:r w:rsidRPr="00BC29F1">
        <w:rPr>
          <w:szCs w:val="22"/>
        </w:rPr>
        <w:tab/>
        <w:t xml:space="preserve">Kaip laikyti </w:t>
      </w:r>
      <w:proofErr w:type="spellStart"/>
      <w:r w:rsidRPr="00BC29F1">
        <w:rPr>
          <w:szCs w:val="22"/>
        </w:rPr>
        <w:t>Alfuzosin-Teva</w:t>
      </w:r>
      <w:proofErr w:type="spellEnd"/>
    </w:p>
    <w:p w14:paraId="7F4C09A8" w14:textId="77777777" w:rsidR="00BC29F1" w:rsidRPr="00BC29F1" w:rsidRDefault="00BC29F1" w:rsidP="00BC29F1">
      <w:pPr>
        <w:ind w:left="567" w:hanging="567"/>
        <w:rPr>
          <w:szCs w:val="22"/>
        </w:rPr>
      </w:pPr>
      <w:r w:rsidRPr="00BC29F1">
        <w:rPr>
          <w:szCs w:val="22"/>
        </w:rPr>
        <w:t>6.</w:t>
      </w:r>
      <w:r w:rsidRPr="00BC29F1">
        <w:rPr>
          <w:szCs w:val="22"/>
        </w:rPr>
        <w:tab/>
        <w:t>Pakuotės turinys ir kita informacija</w:t>
      </w:r>
    </w:p>
    <w:p w14:paraId="231B760F" w14:textId="77777777" w:rsidR="00BC29F1" w:rsidRPr="00BC29F1" w:rsidRDefault="00BC29F1" w:rsidP="00BC29F1">
      <w:pPr>
        <w:rPr>
          <w:szCs w:val="22"/>
        </w:rPr>
      </w:pPr>
    </w:p>
    <w:p w14:paraId="6F8CD305" w14:textId="77777777" w:rsidR="00BC29F1" w:rsidRPr="00BC29F1" w:rsidRDefault="00BC29F1" w:rsidP="00BC29F1">
      <w:pPr>
        <w:rPr>
          <w:szCs w:val="22"/>
        </w:rPr>
      </w:pPr>
    </w:p>
    <w:p w14:paraId="08886227" w14:textId="77777777" w:rsidR="00BC29F1" w:rsidRPr="00BC29F1" w:rsidRDefault="00BC29F1" w:rsidP="00BC29F1">
      <w:pPr>
        <w:pStyle w:val="Antrat2"/>
        <w:spacing w:before="0" w:after="0"/>
        <w:rPr>
          <w:rFonts w:ascii="Times New Roman" w:hAnsi="Times New Roman" w:cs="Times New Roman"/>
          <w:b/>
          <w:bCs/>
          <w:color w:val="auto"/>
          <w:sz w:val="22"/>
          <w:szCs w:val="22"/>
        </w:rPr>
      </w:pPr>
      <w:r w:rsidRPr="00BC29F1">
        <w:rPr>
          <w:rFonts w:ascii="Times New Roman" w:hAnsi="Times New Roman" w:cs="Times New Roman"/>
          <w:b/>
          <w:bCs/>
          <w:color w:val="auto"/>
          <w:sz w:val="22"/>
          <w:szCs w:val="22"/>
        </w:rPr>
        <w:t>1.</w:t>
      </w:r>
      <w:r w:rsidRPr="00BC29F1">
        <w:rPr>
          <w:rFonts w:ascii="Times New Roman" w:hAnsi="Times New Roman" w:cs="Times New Roman"/>
          <w:b/>
          <w:bCs/>
          <w:color w:val="auto"/>
          <w:sz w:val="22"/>
          <w:szCs w:val="22"/>
        </w:rPr>
        <w:tab/>
        <w:t xml:space="preserve">Kas yra </w:t>
      </w:r>
      <w:proofErr w:type="spellStart"/>
      <w:r w:rsidRPr="00BC29F1">
        <w:rPr>
          <w:rFonts w:ascii="Times New Roman" w:hAnsi="Times New Roman" w:cs="Times New Roman"/>
          <w:b/>
          <w:bCs/>
          <w:color w:val="auto"/>
          <w:sz w:val="22"/>
          <w:szCs w:val="22"/>
        </w:rPr>
        <w:t>Alfuzosin-Teva</w:t>
      </w:r>
      <w:proofErr w:type="spellEnd"/>
      <w:r w:rsidRPr="00BC29F1">
        <w:rPr>
          <w:rFonts w:ascii="Times New Roman" w:hAnsi="Times New Roman" w:cs="Times New Roman"/>
          <w:b/>
          <w:bCs/>
          <w:color w:val="auto"/>
          <w:sz w:val="22"/>
          <w:szCs w:val="22"/>
        </w:rPr>
        <w:t xml:space="preserve"> ir kam jis vartojamas</w:t>
      </w:r>
    </w:p>
    <w:p w14:paraId="732A250B" w14:textId="77777777" w:rsidR="00BC29F1" w:rsidRPr="00BC29F1" w:rsidRDefault="00BC29F1" w:rsidP="00BC29F1">
      <w:pPr>
        <w:rPr>
          <w:szCs w:val="22"/>
        </w:rPr>
      </w:pPr>
    </w:p>
    <w:p w14:paraId="32DBFDA6" w14:textId="77777777" w:rsidR="00BC29F1" w:rsidRPr="00BC29F1" w:rsidRDefault="00BC29F1" w:rsidP="00BC29F1">
      <w:pPr>
        <w:rPr>
          <w:szCs w:val="22"/>
        </w:rPr>
      </w:pPr>
      <w:r w:rsidRPr="00BC29F1">
        <w:rPr>
          <w:szCs w:val="22"/>
        </w:rPr>
        <w:t xml:space="preserve">Šis vaistas priklauso vaistų, vadinamų alfa </w:t>
      </w:r>
      <w:proofErr w:type="spellStart"/>
      <w:r w:rsidRPr="00BC29F1">
        <w:rPr>
          <w:szCs w:val="22"/>
        </w:rPr>
        <w:t>adrenoreceptorių</w:t>
      </w:r>
      <w:proofErr w:type="spellEnd"/>
      <w:r w:rsidRPr="00BC29F1">
        <w:rPr>
          <w:szCs w:val="22"/>
        </w:rPr>
        <w:t xml:space="preserve"> blokatoriais, grupei.</w:t>
      </w:r>
    </w:p>
    <w:p w14:paraId="3C9E9D73" w14:textId="77777777" w:rsidR="00BC29F1" w:rsidRPr="00BC29F1" w:rsidRDefault="00BC29F1" w:rsidP="00BC29F1">
      <w:pPr>
        <w:rPr>
          <w:szCs w:val="22"/>
        </w:rPr>
      </w:pPr>
      <w:r w:rsidRPr="00BC29F1">
        <w:rPr>
          <w:szCs w:val="22"/>
        </w:rPr>
        <w:t xml:space="preserve">Jis vartojamas gerybinės priešinės liaukos </w:t>
      </w:r>
      <w:proofErr w:type="spellStart"/>
      <w:r w:rsidRPr="00BC29F1">
        <w:rPr>
          <w:szCs w:val="22"/>
        </w:rPr>
        <w:t>hiperplazijos</w:t>
      </w:r>
      <w:proofErr w:type="spellEnd"/>
      <w:r w:rsidRPr="00BC29F1">
        <w:rPr>
          <w:szCs w:val="22"/>
        </w:rPr>
        <w:t xml:space="preserve"> (GPH) funkcinių simptomų, sukeltų priešinės liaukos padidėjimo, gydymui. Padidėjusi priešinė liauka gali sukelti šlapinimosi negalavimus, tokius kaip dažnas ir varginantis šlapinimasis.</w:t>
      </w:r>
    </w:p>
    <w:p w14:paraId="2C0B1DF2" w14:textId="77777777" w:rsidR="00BC29F1" w:rsidRPr="00BC29F1" w:rsidRDefault="00BC29F1" w:rsidP="00BC29F1">
      <w:pPr>
        <w:rPr>
          <w:szCs w:val="22"/>
        </w:rPr>
      </w:pPr>
    </w:p>
    <w:p w14:paraId="4188863C" w14:textId="77777777" w:rsidR="00BC29F1" w:rsidRPr="00BC29F1" w:rsidRDefault="00BC29F1" w:rsidP="00BC29F1">
      <w:pPr>
        <w:rPr>
          <w:szCs w:val="22"/>
        </w:rPr>
      </w:pPr>
    </w:p>
    <w:p w14:paraId="2D9283EA" w14:textId="77777777" w:rsidR="00BC29F1" w:rsidRPr="00BC29F1" w:rsidRDefault="00BC29F1" w:rsidP="00BC29F1">
      <w:pPr>
        <w:pStyle w:val="Antrat2"/>
        <w:spacing w:before="0" w:after="0"/>
        <w:rPr>
          <w:rFonts w:ascii="Times New Roman" w:hAnsi="Times New Roman" w:cs="Times New Roman"/>
          <w:b/>
          <w:bCs/>
          <w:color w:val="auto"/>
          <w:sz w:val="22"/>
          <w:szCs w:val="22"/>
        </w:rPr>
      </w:pPr>
      <w:r w:rsidRPr="00BC29F1">
        <w:rPr>
          <w:rFonts w:ascii="Times New Roman" w:hAnsi="Times New Roman" w:cs="Times New Roman"/>
          <w:b/>
          <w:bCs/>
          <w:color w:val="auto"/>
          <w:sz w:val="22"/>
          <w:szCs w:val="22"/>
        </w:rPr>
        <w:t>2.</w:t>
      </w:r>
      <w:r w:rsidRPr="00BC29F1">
        <w:rPr>
          <w:rFonts w:ascii="Times New Roman" w:hAnsi="Times New Roman" w:cs="Times New Roman"/>
          <w:b/>
          <w:bCs/>
          <w:color w:val="auto"/>
          <w:sz w:val="22"/>
          <w:szCs w:val="22"/>
        </w:rPr>
        <w:tab/>
        <w:t xml:space="preserve">Kas žinotina prieš vartojant </w:t>
      </w:r>
      <w:proofErr w:type="spellStart"/>
      <w:r w:rsidRPr="00BC29F1">
        <w:rPr>
          <w:rFonts w:ascii="Times New Roman" w:hAnsi="Times New Roman" w:cs="Times New Roman"/>
          <w:b/>
          <w:bCs/>
          <w:color w:val="auto"/>
          <w:sz w:val="22"/>
          <w:szCs w:val="22"/>
        </w:rPr>
        <w:t>Alfuzosin-Teva</w:t>
      </w:r>
      <w:proofErr w:type="spellEnd"/>
    </w:p>
    <w:p w14:paraId="68DB72DC" w14:textId="77777777" w:rsidR="00BC29F1" w:rsidRPr="00BC29F1" w:rsidRDefault="00BC29F1" w:rsidP="00BC29F1">
      <w:pPr>
        <w:pStyle w:val="Pagrindinistekstas"/>
        <w:spacing w:after="0"/>
        <w:rPr>
          <w:szCs w:val="22"/>
        </w:rPr>
      </w:pPr>
    </w:p>
    <w:p w14:paraId="45D24D5E" w14:textId="77777777" w:rsidR="00BC29F1" w:rsidRPr="00BC29F1" w:rsidRDefault="00BC29F1" w:rsidP="00BC29F1">
      <w:pPr>
        <w:pStyle w:val="Antrat3"/>
        <w:spacing w:before="0" w:after="0"/>
        <w:rPr>
          <w:rFonts w:cs="Times New Roman"/>
          <w:b/>
          <w:bCs/>
          <w:color w:val="auto"/>
          <w:sz w:val="22"/>
          <w:szCs w:val="22"/>
        </w:rPr>
      </w:pPr>
      <w:proofErr w:type="spellStart"/>
      <w:r w:rsidRPr="00BC29F1">
        <w:rPr>
          <w:rFonts w:cs="Times New Roman"/>
          <w:b/>
          <w:bCs/>
          <w:color w:val="auto"/>
          <w:sz w:val="22"/>
          <w:szCs w:val="22"/>
        </w:rPr>
        <w:t>Alfuzosin-Teva</w:t>
      </w:r>
      <w:proofErr w:type="spellEnd"/>
      <w:r w:rsidRPr="00BC29F1">
        <w:rPr>
          <w:rFonts w:cs="Times New Roman"/>
          <w:b/>
          <w:bCs/>
          <w:color w:val="auto"/>
          <w:sz w:val="22"/>
          <w:szCs w:val="22"/>
        </w:rPr>
        <w:t xml:space="preserve"> vartoti draudžiama:</w:t>
      </w:r>
    </w:p>
    <w:p w14:paraId="2FEEFB1F" w14:textId="77777777" w:rsidR="00BC29F1" w:rsidRPr="00BC29F1" w:rsidRDefault="00BC29F1" w:rsidP="00BC29F1">
      <w:pPr>
        <w:pStyle w:val="Sraopastraipa"/>
        <w:numPr>
          <w:ilvl w:val="0"/>
          <w:numId w:val="9"/>
        </w:numPr>
        <w:ind w:left="567" w:hanging="567"/>
        <w:rPr>
          <w:szCs w:val="22"/>
        </w:rPr>
      </w:pPr>
      <w:r w:rsidRPr="00BC29F1">
        <w:rPr>
          <w:szCs w:val="22"/>
        </w:rPr>
        <w:t xml:space="preserve">jeigu yra alergija </w:t>
      </w:r>
      <w:proofErr w:type="spellStart"/>
      <w:r w:rsidRPr="00BC29F1">
        <w:rPr>
          <w:szCs w:val="22"/>
        </w:rPr>
        <w:t>alfuzozinui</w:t>
      </w:r>
      <w:proofErr w:type="spellEnd"/>
      <w:r w:rsidRPr="00BC29F1">
        <w:rPr>
          <w:szCs w:val="22"/>
        </w:rPr>
        <w:t xml:space="preserve">, kitiems </w:t>
      </w:r>
      <w:proofErr w:type="spellStart"/>
      <w:r w:rsidRPr="00BC29F1">
        <w:rPr>
          <w:szCs w:val="22"/>
        </w:rPr>
        <w:t>kvinazolinams</w:t>
      </w:r>
      <w:proofErr w:type="spellEnd"/>
      <w:r w:rsidRPr="00BC29F1">
        <w:rPr>
          <w:szCs w:val="22"/>
        </w:rPr>
        <w:t xml:space="preserve"> (pvz., </w:t>
      </w:r>
      <w:proofErr w:type="spellStart"/>
      <w:r w:rsidRPr="00BC29F1">
        <w:rPr>
          <w:szCs w:val="22"/>
        </w:rPr>
        <w:t>terazosinui</w:t>
      </w:r>
      <w:proofErr w:type="spellEnd"/>
      <w:r w:rsidRPr="00BC29F1">
        <w:rPr>
          <w:szCs w:val="22"/>
        </w:rPr>
        <w:t xml:space="preserve">, </w:t>
      </w:r>
      <w:proofErr w:type="spellStart"/>
      <w:r w:rsidRPr="00BC29F1">
        <w:rPr>
          <w:szCs w:val="22"/>
        </w:rPr>
        <w:t>doksazosinui</w:t>
      </w:r>
      <w:proofErr w:type="spellEnd"/>
      <w:r w:rsidRPr="00BC29F1">
        <w:rPr>
          <w:szCs w:val="22"/>
        </w:rPr>
        <w:t xml:space="preserve">) arba bet kuriai pagalbinei šio vaisto medžiagai (jos išvardytos 6 skyriuje); </w:t>
      </w:r>
    </w:p>
    <w:p w14:paraId="7E24A448" w14:textId="77777777" w:rsidR="00BC29F1" w:rsidRPr="00BC29F1" w:rsidRDefault="00BC29F1" w:rsidP="00BC29F1">
      <w:pPr>
        <w:pStyle w:val="Sraopastraipa"/>
        <w:numPr>
          <w:ilvl w:val="0"/>
          <w:numId w:val="9"/>
        </w:numPr>
        <w:ind w:left="567" w:hanging="567"/>
        <w:rPr>
          <w:szCs w:val="22"/>
        </w:rPr>
      </w:pPr>
      <w:r w:rsidRPr="00BC29F1">
        <w:rPr>
          <w:szCs w:val="22"/>
        </w:rPr>
        <w:t>jeigu Jūs kenčiate dėl būklės, sukeliančios reikšmingą kraujospūdžio sumažėjimą atsistojus (</w:t>
      </w:r>
      <w:proofErr w:type="spellStart"/>
      <w:r w:rsidRPr="00BC29F1">
        <w:rPr>
          <w:szCs w:val="22"/>
        </w:rPr>
        <w:t>ortostatinė</w:t>
      </w:r>
      <w:proofErr w:type="spellEnd"/>
      <w:r w:rsidRPr="00BC29F1">
        <w:rPr>
          <w:szCs w:val="22"/>
        </w:rPr>
        <w:t xml:space="preserve"> </w:t>
      </w:r>
      <w:proofErr w:type="spellStart"/>
      <w:r w:rsidRPr="00BC29F1">
        <w:rPr>
          <w:szCs w:val="22"/>
        </w:rPr>
        <w:t>hipotenzija</w:t>
      </w:r>
      <w:proofErr w:type="spellEnd"/>
      <w:r w:rsidRPr="00BC29F1">
        <w:rPr>
          <w:szCs w:val="22"/>
        </w:rPr>
        <w:t xml:space="preserve">); </w:t>
      </w:r>
    </w:p>
    <w:p w14:paraId="5EBF5E0F" w14:textId="77777777" w:rsidR="00BC29F1" w:rsidRPr="00BC29F1" w:rsidRDefault="00BC29F1" w:rsidP="00BC29F1">
      <w:pPr>
        <w:pStyle w:val="Sraopastraipa"/>
        <w:numPr>
          <w:ilvl w:val="0"/>
          <w:numId w:val="9"/>
        </w:numPr>
        <w:ind w:left="567" w:hanging="567"/>
        <w:rPr>
          <w:szCs w:val="22"/>
        </w:rPr>
      </w:pPr>
      <w:r w:rsidRPr="00BC29F1">
        <w:rPr>
          <w:szCs w:val="22"/>
        </w:rPr>
        <w:t xml:space="preserve">jeigu vartojate kitų vaistų, priklausančių alfa-1 receptorių blokatorių grupei (pvz. </w:t>
      </w:r>
      <w:proofErr w:type="spellStart"/>
      <w:r w:rsidRPr="00BC29F1">
        <w:rPr>
          <w:szCs w:val="22"/>
        </w:rPr>
        <w:t>tamsulozinas</w:t>
      </w:r>
      <w:proofErr w:type="spellEnd"/>
      <w:r w:rsidRPr="00BC29F1">
        <w:rPr>
          <w:szCs w:val="22"/>
        </w:rPr>
        <w:t>);</w:t>
      </w:r>
    </w:p>
    <w:p w14:paraId="6E8841AF" w14:textId="77777777" w:rsidR="00BC29F1" w:rsidRPr="00BC29F1" w:rsidRDefault="00BC29F1" w:rsidP="00BC29F1">
      <w:pPr>
        <w:pStyle w:val="Sraopastraipa"/>
        <w:numPr>
          <w:ilvl w:val="0"/>
          <w:numId w:val="9"/>
        </w:numPr>
        <w:ind w:left="567" w:hanging="567"/>
        <w:rPr>
          <w:szCs w:val="22"/>
        </w:rPr>
      </w:pPr>
      <w:r w:rsidRPr="00BC29F1">
        <w:rPr>
          <w:szCs w:val="22"/>
        </w:rPr>
        <w:t>jeigu yra sunkus kepenų nepakankamumas (sunki kepenų liga);</w:t>
      </w:r>
    </w:p>
    <w:p w14:paraId="7C4CC76A" w14:textId="77777777" w:rsidR="00BC29F1" w:rsidRPr="00BC29F1" w:rsidRDefault="00BC29F1" w:rsidP="00BC29F1">
      <w:pPr>
        <w:rPr>
          <w:szCs w:val="22"/>
        </w:rPr>
      </w:pPr>
    </w:p>
    <w:p w14:paraId="288B1CA1" w14:textId="77777777" w:rsidR="00BC29F1" w:rsidRPr="00BC29F1" w:rsidRDefault="00BC29F1" w:rsidP="00BC29F1">
      <w:pPr>
        <w:rPr>
          <w:b/>
          <w:bCs/>
          <w:szCs w:val="22"/>
        </w:rPr>
      </w:pPr>
      <w:r w:rsidRPr="00BC29F1">
        <w:rPr>
          <w:b/>
          <w:bCs/>
          <w:szCs w:val="22"/>
        </w:rPr>
        <w:t xml:space="preserve">Įspėjimai ir atsargumo priemonės </w:t>
      </w:r>
    </w:p>
    <w:p w14:paraId="7BD60E59" w14:textId="77777777" w:rsidR="00BC29F1" w:rsidRPr="00BC29F1" w:rsidRDefault="00BC29F1" w:rsidP="00BC29F1">
      <w:pPr>
        <w:pStyle w:val="Pagrindinistekstas"/>
        <w:spacing w:after="0"/>
        <w:rPr>
          <w:szCs w:val="22"/>
        </w:rPr>
      </w:pPr>
      <w:r w:rsidRPr="00BC29F1">
        <w:rPr>
          <w:szCs w:val="22"/>
        </w:rPr>
        <w:t xml:space="preserve">Prieš pradedant gydymą </w:t>
      </w:r>
      <w:proofErr w:type="spellStart"/>
      <w:r w:rsidRPr="00BC29F1">
        <w:rPr>
          <w:szCs w:val="22"/>
        </w:rPr>
        <w:t>Alfuzosine-Teva</w:t>
      </w:r>
      <w:proofErr w:type="spellEnd"/>
      <w:r w:rsidRPr="00BC29F1">
        <w:rPr>
          <w:szCs w:val="22"/>
        </w:rPr>
        <w:t xml:space="preserve"> gydytojas jus patikrins, ar nėra kitų sutrikimų, kurie gali sukelti simptomus panašius į GPH simptomus. Prieš gydymą ir reguliariais laiko tarpais vėliau, Jums gali būti atliktas </w:t>
      </w:r>
      <w:proofErr w:type="spellStart"/>
      <w:r w:rsidRPr="00BC29F1">
        <w:rPr>
          <w:szCs w:val="22"/>
        </w:rPr>
        <w:t>digitalinis</w:t>
      </w:r>
      <w:proofErr w:type="spellEnd"/>
      <w:r w:rsidRPr="00BC29F1">
        <w:rPr>
          <w:szCs w:val="22"/>
        </w:rPr>
        <w:t xml:space="preserve"> tiesiosios žarnos tyrimas, prireikus - kraujo tyrimas.</w:t>
      </w:r>
    </w:p>
    <w:p w14:paraId="5DF15F92" w14:textId="77777777" w:rsidR="00BC29F1" w:rsidRPr="00BC29F1" w:rsidRDefault="00BC29F1" w:rsidP="00BC29F1">
      <w:pPr>
        <w:numPr>
          <w:ilvl w:val="12"/>
          <w:numId w:val="0"/>
        </w:numPr>
        <w:ind w:right="-2"/>
        <w:rPr>
          <w:snapToGrid w:val="0"/>
          <w:szCs w:val="22"/>
        </w:rPr>
      </w:pPr>
      <w:r w:rsidRPr="00BC29F1">
        <w:rPr>
          <w:noProof/>
          <w:snapToGrid w:val="0"/>
          <w:szCs w:val="22"/>
        </w:rPr>
        <w:t>Pasitarkite su gydytoju arba vaistininku, prieš pradėdami vartoti Alfuzosin-Teva:</w:t>
      </w:r>
    </w:p>
    <w:p w14:paraId="0FEC4BF8" w14:textId="77777777" w:rsidR="00BC29F1" w:rsidRPr="00BC29F1" w:rsidRDefault="00BC29F1" w:rsidP="00BC29F1">
      <w:pPr>
        <w:pStyle w:val="Sraopastraipa"/>
        <w:numPr>
          <w:ilvl w:val="0"/>
          <w:numId w:val="10"/>
        </w:numPr>
        <w:ind w:left="567" w:hanging="567"/>
        <w:rPr>
          <w:szCs w:val="22"/>
        </w:rPr>
      </w:pPr>
      <w:r w:rsidRPr="00BC29F1">
        <w:rPr>
          <w:szCs w:val="22"/>
        </w:rPr>
        <w:t xml:space="preserve">jeigu labai sutrikusi inkstų veikla; </w:t>
      </w:r>
    </w:p>
    <w:p w14:paraId="772B1A18" w14:textId="77777777" w:rsidR="00BC29F1" w:rsidRPr="00BC29F1" w:rsidRDefault="00BC29F1" w:rsidP="00BC29F1">
      <w:pPr>
        <w:pStyle w:val="Sraopastraipa"/>
        <w:numPr>
          <w:ilvl w:val="0"/>
          <w:numId w:val="10"/>
        </w:numPr>
        <w:ind w:left="567" w:hanging="567"/>
        <w:rPr>
          <w:szCs w:val="22"/>
        </w:rPr>
      </w:pPr>
      <w:r w:rsidRPr="00BC29F1">
        <w:rPr>
          <w:szCs w:val="22"/>
        </w:rPr>
        <w:t>jeigu Jums nustatyta lengva ar vidutinio sunkumo kepenų liga, gydytojas gali paskirti mažesnę dozę;</w:t>
      </w:r>
    </w:p>
    <w:p w14:paraId="4B9502FA" w14:textId="77777777" w:rsidR="00BC29F1" w:rsidRPr="00BC29F1" w:rsidRDefault="00BC29F1" w:rsidP="00BC29F1">
      <w:pPr>
        <w:pStyle w:val="Sraopastraipa"/>
        <w:numPr>
          <w:ilvl w:val="0"/>
          <w:numId w:val="10"/>
        </w:numPr>
        <w:ind w:left="567" w:hanging="567"/>
        <w:rPr>
          <w:szCs w:val="22"/>
        </w:rPr>
      </w:pPr>
      <w:r w:rsidRPr="00BC29F1">
        <w:rPr>
          <w:szCs w:val="22"/>
        </w:rPr>
        <w:t xml:space="preserve">jeigu Jūs vartojate kitų vaistų nuo per didelio kraujo spaudimo. Tokiu atveju gydytojas reguliariai tikrins, ypač gydymo pradžioje, Jūsų kraujo spaudimą; </w:t>
      </w:r>
    </w:p>
    <w:p w14:paraId="2EA01F31" w14:textId="77777777" w:rsidR="00BC29F1" w:rsidRPr="00BC29F1" w:rsidRDefault="00BC29F1" w:rsidP="00BC29F1">
      <w:pPr>
        <w:pStyle w:val="Sraopastraipa"/>
        <w:numPr>
          <w:ilvl w:val="0"/>
          <w:numId w:val="7"/>
        </w:numPr>
        <w:ind w:left="567" w:hanging="567"/>
        <w:rPr>
          <w:szCs w:val="22"/>
        </w:rPr>
      </w:pPr>
      <w:r w:rsidRPr="00BC29F1">
        <w:rPr>
          <w:szCs w:val="22"/>
        </w:rPr>
        <w:t xml:space="preserve">jeigu Jums per pirmąsias kelias valandas po </w:t>
      </w:r>
      <w:proofErr w:type="spellStart"/>
      <w:r w:rsidRPr="00BC29F1">
        <w:rPr>
          <w:szCs w:val="22"/>
        </w:rPr>
        <w:t>Alfuzosin-Teva</w:t>
      </w:r>
      <w:proofErr w:type="spellEnd"/>
      <w:r w:rsidRPr="00BC29F1">
        <w:rPr>
          <w:szCs w:val="22"/>
        </w:rPr>
        <w:t xml:space="preserve"> vartojimo atsistojus dėl staiga sumažėjusio kraujospūdžio atsiranda galvos svaigimas, silpnumas ar prakaitavimas. Jeigu Jums staiga sumažėja kraujo spaudimas, turite gulėti pakeltomis kojomis gryname ore tol, kol išnyks simptomai. Paprastai šis poveikis būna trumpalaikis ir pasireiškia gydymo pradžioje. Dėl jo nutraukti gydymą dažniausiai nereikia;</w:t>
      </w:r>
    </w:p>
    <w:p w14:paraId="4FD963A1" w14:textId="77777777" w:rsidR="00BC29F1" w:rsidRPr="00BC29F1" w:rsidRDefault="00BC29F1" w:rsidP="00BC29F1">
      <w:pPr>
        <w:pStyle w:val="Pagrindinistekstas"/>
        <w:numPr>
          <w:ilvl w:val="0"/>
          <w:numId w:val="1"/>
        </w:numPr>
        <w:spacing w:after="0"/>
        <w:rPr>
          <w:szCs w:val="22"/>
        </w:rPr>
      </w:pPr>
      <w:r w:rsidRPr="00BC29F1">
        <w:rPr>
          <w:szCs w:val="22"/>
        </w:rPr>
        <w:lastRenderedPageBreak/>
        <w:t xml:space="preserve">jeigu Jums labai reikšmingai sumažėjo kraujospūdis pavartojus kito vaisto, priklausančio alfa </w:t>
      </w:r>
      <w:proofErr w:type="spellStart"/>
      <w:r w:rsidRPr="00BC29F1">
        <w:rPr>
          <w:szCs w:val="22"/>
        </w:rPr>
        <w:t>adrenoreceptorių</w:t>
      </w:r>
      <w:proofErr w:type="spellEnd"/>
      <w:r w:rsidRPr="00BC29F1">
        <w:rPr>
          <w:szCs w:val="22"/>
        </w:rPr>
        <w:t xml:space="preserve"> blokatorių grupei. Tokiu atveju Jūsų gydytojas gydymą pradės mažesne </w:t>
      </w:r>
      <w:proofErr w:type="spellStart"/>
      <w:r w:rsidRPr="00BC29F1">
        <w:rPr>
          <w:szCs w:val="22"/>
        </w:rPr>
        <w:t>alfuzozino</w:t>
      </w:r>
      <w:proofErr w:type="spellEnd"/>
      <w:r w:rsidRPr="00BC29F1">
        <w:rPr>
          <w:szCs w:val="22"/>
        </w:rPr>
        <w:t xml:space="preserve"> doze ir ją palaipsniui didins;</w:t>
      </w:r>
    </w:p>
    <w:p w14:paraId="61D0069B" w14:textId="77777777" w:rsidR="00BC29F1" w:rsidRPr="00BC29F1" w:rsidRDefault="00BC29F1" w:rsidP="00BC29F1">
      <w:pPr>
        <w:pStyle w:val="Pagrindinistekstas"/>
        <w:numPr>
          <w:ilvl w:val="0"/>
          <w:numId w:val="1"/>
        </w:numPr>
        <w:spacing w:after="0"/>
        <w:rPr>
          <w:szCs w:val="22"/>
        </w:rPr>
      </w:pPr>
      <w:r w:rsidRPr="00BC29F1">
        <w:rPr>
          <w:szCs w:val="22"/>
        </w:rPr>
        <w:t>jeigu yra ūminis širdies  nepakankamumas;</w:t>
      </w:r>
    </w:p>
    <w:p w14:paraId="049A5076" w14:textId="77777777" w:rsidR="00BC29F1" w:rsidRPr="00BC29F1" w:rsidRDefault="00BC29F1" w:rsidP="00BC29F1">
      <w:pPr>
        <w:pStyle w:val="Pagrindinistekstas"/>
        <w:numPr>
          <w:ilvl w:val="0"/>
          <w:numId w:val="1"/>
        </w:numPr>
        <w:spacing w:after="0"/>
        <w:rPr>
          <w:szCs w:val="22"/>
        </w:rPr>
      </w:pPr>
      <w:r w:rsidRPr="00BC29F1">
        <w:rPr>
          <w:szCs w:val="22"/>
        </w:rPr>
        <w:t xml:space="preserve">jeigu Jus kamuoja krūtinės skausmas (krūtinės angina) ir vartojate nitratų, kadangi tai gali didinti staigaus kraujospūdžio sumažėjimo riziką. Jūs turite pasitarti su gydytoju, ypač jeigu krūtinės skausmas kartojasi arba pasunkėja, ar toliau vartoti </w:t>
      </w:r>
      <w:proofErr w:type="spellStart"/>
      <w:r w:rsidRPr="00BC29F1">
        <w:rPr>
          <w:szCs w:val="22"/>
        </w:rPr>
        <w:t>Alfuzosin-Teva</w:t>
      </w:r>
      <w:proofErr w:type="spellEnd"/>
      <w:r w:rsidRPr="00BC29F1">
        <w:rPr>
          <w:szCs w:val="22"/>
        </w:rPr>
        <w:t>, ar jo vartojimą nutraukti;</w:t>
      </w:r>
    </w:p>
    <w:p w14:paraId="2F0D84C7" w14:textId="77777777" w:rsidR="00BC29F1" w:rsidRPr="00BC29F1" w:rsidRDefault="00BC29F1" w:rsidP="00BC29F1">
      <w:pPr>
        <w:pStyle w:val="Pagrindinistekstas"/>
        <w:numPr>
          <w:ilvl w:val="0"/>
          <w:numId w:val="1"/>
        </w:numPr>
        <w:spacing w:after="0"/>
        <w:rPr>
          <w:szCs w:val="22"/>
        </w:rPr>
      </w:pPr>
      <w:r w:rsidRPr="00BC29F1">
        <w:rPr>
          <w:szCs w:val="22"/>
        </w:rPr>
        <w:t>Jeigu Jums yra nenormalus širdies ritmas, vadinamas QT segmento pailgėjimu (ilgas QT) arba Jūs vartojate vaistus, kurie gali padidinti riziką QT segmento pailgėjimu. Pasakykite gydytojui, jeigu Jums yra ši būklė ar vartojate bet kokius vaistus;</w:t>
      </w:r>
    </w:p>
    <w:p w14:paraId="34AB8BD4" w14:textId="77777777" w:rsidR="00BC29F1" w:rsidRPr="00BC29F1" w:rsidRDefault="00BC29F1" w:rsidP="00BC29F1">
      <w:pPr>
        <w:pStyle w:val="Pagrindinistekstas"/>
        <w:numPr>
          <w:ilvl w:val="0"/>
          <w:numId w:val="1"/>
        </w:numPr>
        <w:spacing w:after="0"/>
        <w:rPr>
          <w:szCs w:val="22"/>
        </w:rPr>
      </w:pPr>
      <w:r w:rsidRPr="00BC29F1">
        <w:rPr>
          <w:szCs w:val="22"/>
        </w:rPr>
        <w:t>Jeigu esate senyvo amžiaus (vyresnis negu 65 metų); senyviems pacientams padidėja žemo kraujospūdžio (</w:t>
      </w:r>
      <w:proofErr w:type="spellStart"/>
      <w:r w:rsidRPr="00BC29F1">
        <w:rPr>
          <w:szCs w:val="22"/>
        </w:rPr>
        <w:t>hipotenzijos</w:t>
      </w:r>
      <w:proofErr w:type="spellEnd"/>
      <w:r w:rsidRPr="00BC29F1">
        <w:rPr>
          <w:szCs w:val="22"/>
        </w:rPr>
        <w:t>) ir su ja susijusio šalutinio poveikio rizika;</w:t>
      </w:r>
    </w:p>
    <w:p w14:paraId="34200D12" w14:textId="77777777" w:rsidR="00BC29F1" w:rsidRPr="00BC29F1" w:rsidRDefault="00BC29F1" w:rsidP="00BC29F1">
      <w:pPr>
        <w:rPr>
          <w:szCs w:val="22"/>
        </w:rPr>
      </w:pPr>
      <w:proofErr w:type="spellStart"/>
      <w:r w:rsidRPr="00BC29F1">
        <w:rPr>
          <w:szCs w:val="22"/>
        </w:rPr>
        <w:t>Alfuzozinas</w:t>
      </w:r>
      <w:proofErr w:type="spellEnd"/>
      <w:r w:rsidRPr="00BC29F1">
        <w:rPr>
          <w:szCs w:val="22"/>
        </w:rPr>
        <w:t xml:space="preserve">, kaip ir kiti šios grupės vaistai, gali sukelti </w:t>
      </w:r>
      <w:proofErr w:type="spellStart"/>
      <w:r w:rsidRPr="00BC29F1">
        <w:rPr>
          <w:szCs w:val="22"/>
        </w:rPr>
        <w:t>priapizmą</w:t>
      </w:r>
      <w:proofErr w:type="spellEnd"/>
      <w:r w:rsidRPr="00BC29F1">
        <w:rPr>
          <w:szCs w:val="22"/>
        </w:rPr>
        <w:t xml:space="preserve"> (ilgalaikę skausmingą erekciją). Jeigu taip atsitinka, nedelsiant kreipkitės į skubios pagalbos skyrių. </w:t>
      </w:r>
    </w:p>
    <w:p w14:paraId="4CA24933" w14:textId="77777777" w:rsidR="00BC29F1" w:rsidRPr="00BC29F1" w:rsidRDefault="00BC29F1" w:rsidP="00BC29F1">
      <w:pPr>
        <w:rPr>
          <w:szCs w:val="22"/>
        </w:rPr>
      </w:pPr>
    </w:p>
    <w:p w14:paraId="08DF0551" w14:textId="77777777" w:rsidR="00BC29F1" w:rsidRPr="00BC29F1" w:rsidRDefault="00BC29F1" w:rsidP="00BC29F1">
      <w:pPr>
        <w:rPr>
          <w:b/>
          <w:szCs w:val="22"/>
        </w:rPr>
      </w:pPr>
      <w:r w:rsidRPr="00BC29F1">
        <w:rPr>
          <w:b/>
          <w:szCs w:val="22"/>
        </w:rPr>
        <w:t xml:space="preserve">Chirurginės operacijos vartojant </w:t>
      </w:r>
      <w:proofErr w:type="spellStart"/>
      <w:r w:rsidRPr="00BC29F1">
        <w:rPr>
          <w:b/>
          <w:szCs w:val="22"/>
        </w:rPr>
        <w:t>Alfuzosin-Teva</w:t>
      </w:r>
      <w:proofErr w:type="spellEnd"/>
    </w:p>
    <w:p w14:paraId="6EDBBB75" w14:textId="77777777" w:rsidR="00BC29F1" w:rsidRPr="00BC29F1" w:rsidRDefault="00BC29F1" w:rsidP="00BC29F1">
      <w:pPr>
        <w:numPr>
          <w:ilvl w:val="0"/>
          <w:numId w:val="5"/>
        </w:numPr>
        <w:rPr>
          <w:szCs w:val="22"/>
        </w:rPr>
      </w:pPr>
      <w:r w:rsidRPr="00BC29F1">
        <w:rPr>
          <w:szCs w:val="22"/>
        </w:rPr>
        <w:t xml:space="preserve">jeigu Jums bus atliekama operacija, kurios metu bus taikoma bendroji nejautra, pasakykite prieš operaciją gydytojui anesteziologui, jog vartojate </w:t>
      </w:r>
      <w:proofErr w:type="spellStart"/>
      <w:r w:rsidRPr="00BC29F1">
        <w:rPr>
          <w:szCs w:val="22"/>
        </w:rPr>
        <w:t>Alfuzosin-Teva</w:t>
      </w:r>
      <w:proofErr w:type="spellEnd"/>
      <w:r w:rsidRPr="00BC29F1">
        <w:rPr>
          <w:szCs w:val="22"/>
        </w:rPr>
        <w:t xml:space="preserve"> (žr. taip pat skyrių „Kiti vaistai ir </w:t>
      </w:r>
      <w:proofErr w:type="spellStart"/>
      <w:r w:rsidRPr="00BC29F1">
        <w:rPr>
          <w:szCs w:val="22"/>
        </w:rPr>
        <w:t>Alfuzosin-Teva</w:t>
      </w:r>
      <w:proofErr w:type="spellEnd"/>
      <w:r w:rsidRPr="00BC29F1">
        <w:rPr>
          <w:szCs w:val="22"/>
        </w:rPr>
        <w:t>“);</w:t>
      </w:r>
    </w:p>
    <w:p w14:paraId="7EB358D5" w14:textId="77777777" w:rsidR="00BC29F1" w:rsidRPr="00BC29F1" w:rsidRDefault="00BC29F1" w:rsidP="00BC29F1">
      <w:pPr>
        <w:pStyle w:val="Pagrindinistekstas"/>
        <w:numPr>
          <w:ilvl w:val="0"/>
          <w:numId w:val="5"/>
        </w:numPr>
        <w:spacing w:after="0"/>
        <w:rPr>
          <w:szCs w:val="22"/>
        </w:rPr>
      </w:pPr>
      <w:r w:rsidRPr="00BC29F1">
        <w:rPr>
          <w:szCs w:val="22"/>
        </w:rPr>
        <w:t xml:space="preserve">jeigu Jums numatyta akies operacija dėl kataraktos (akies lęšiuko drumsties), prieš operaciją pasakykite </w:t>
      </w:r>
      <w:r w:rsidRPr="00BC29F1">
        <w:rPr>
          <w:snapToGrid w:val="0"/>
          <w:szCs w:val="22"/>
          <w:lang w:eastAsia="fi-FI"/>
        </w:rPr>
        <w:t>akių gydytojui</w:t>
      </w:r>
      <w:r w:rsidRPr="00BC29F1">
        <w:rPr>
          <w:szCs w:val="22"/>
        </w:rPr>
        <w:t xml:space="preserve">, jog vartojate ar anksčiau vartojote </w:t>
      </w:r>
      <w:proofErr w:type="spellStart"/>
      <w:r w:rsidRPr="00BC29F1">
        <w:rPr>
          <w:szCs w:val="22"/>
        </w:rPr>
        <w:t>Alfuzosin-Teva</w:t>
      </w:r>
      <w:proofErr w:type="spellEnd"/>
      <w:r w:rsidRPr="00BC29F1">
        <w:rPr>
          <w:szCs w:val="22"/>
        </w:rPr>
        <w:t>, nes šis vaistas operacijos metu gali sukelti komplikacijų, kurias gali prireikti gydyti, ir todėl specialistas turi būti pasiruošęs iš anksto.</w:t>
      </w:r>
    </w:p>
    <w:p w14:paraId="4163E1C8" w14:textId="77777777" w:rsidR="00BC29F1" w:rsidRPr="00BC29F1" w:rsidRDefault="00BC29F1" w:rsidP="00BC29F1">
      <w:pPr>
        <w:pStyle w:val="Sraopastraipa"/>
        <w:ind w:left="567"/>
        <w:rPr>
          <w:szCs w:val="22"/>
        </w:rPr>
      </w:pPr>
    </w:p>
    <w:p w14:paraId="2FD99FFB" w14:textId="77777777" w:rsidR="00BC29F1" w:rsidRPr="00BC29F1" w:rsidRDefault="00BC29F1" w:rsidP="00BC29F1">
      <w:pPr>
        <w:pStyle w:val="Antrat3"/>
        <w:spacing w:before="0" w:after="0"/>
        <w:rPr>
          <w:rFonts w:cs="Times New Roman"/>
          <w:b/>
          <w:bCs/>
          <w:color w:val="auto"/>
          <w:sz w:val="22"/>
          <w:szCs w:val="22"/>
        </w:rPr>
      </w:pPr>
      <w:r w:rsidRPr="00BC29F1">
        <w:rPr>
          <w:rFonts w:cs="Times New Roman"/>
          <w:b/>
          <w:bCs/>
          <w:color w:val="auto"/>
          <w:sz w:val="22"/>
          <w:szCs w:val="22"/>
        </w:rPr>
        <w:t xml:space="preserve">Kiti vaistai ir </w:t>
      </w:r>
      <w:proofErr w:type="spellStart"/>
      <w:r w:rsidRPr="00BC29F1">
        <w:rPr>
          <w:rFonts w:cs="Times New Roman"/>
          <w:b/>
          <w:bCs/>
          <w:color w:val="auto"/>
          <w:sz w:val="22"/>
          <w:szCs w:val="22"/>
        </w:rPr>
        <w:t>Alfuzosin-Teva</w:t>
      </w:r>
      <w:proofErr w:type="spellEnd"/>
    </w:p>
    <w:p w14:paraId="4ADB305B" w14:textId="77777777" w:rsidR="00BC29F1" w:rsidRPr="00BC29F1" w:rsidRDefault="00BC29F1" w:rsidP="00BC29F1">
      <w:pPr>
        <w:rPr>
          <w:szCs w:val="22"/>
        </w:rPr>
      </w:pPr>
    </w:p>
    <w:p w14:paraId="55DAFA89" w14:textId="77777777" w:rsidR="00BC29F1" w:rsidRPr="00BC29F1" w:rsidRDefault="00BC29F1" w:rsidP="00BC29F1">
      <w:pPr>
        <w:rPr>
          <w:snapToGrid w:val="0"/>
          <w:szCs w:val="22"/>
        </w:rPr>
      </w:pPr>
      <w:r w:rsidRPr="00BC29F1">
        <w:rPr>
          <w:noProof/>
          <w:snapToGrid w:val="0"/>
          <w:szCs w:val="22"/>
        </w:rPr>
        <w:t>Jeigu vartojate ar neseniai vartojote kitų vaistų arba dėl to nesate tikri, apie tai pasakykite gydytojui arba vaistininkui.</w:t>
      </w:r>
    </w:p>
    <w:p w14:paraId="4CCA2DB0" w14:textId="77777777" w:rsidR="00BC29F1" w:rsidRPr="00BC29F1" w:rsidRDefault="00BC29F1" w:rsidP="00BC29F1">
      <w:pPr>
        <w:rPr>
          <w:szCs w:val="22"/>
        </w:rPr>
      </w:pPr>
    </w:p>
    <w:p w14:paraId="0347A391" w14:textId="77777777" w:rsidR="00BC29F1" w:rsidRPr="00BC29F1" w:rsidRDefault="00BC29F1" w:rsidP="00BC29F1">
      <w:pPr>
        <w:rPr>
          <w:szCs w:val="22"/>
        </w:rPr>
      </w:pPr>
      <w:r w:rsidRPr="00BC29F1">
        <w:rPr>
          <w:szCs w:val="22"/>
        </w:rPr>
        <w:t xml:space="preserve">Kai kurie žemiau išvardyti vaistai gali padidinti </w:t>
      </w:r>
      <w:proofErr w:type="spellStart"/>
      <w:r w:rsidRPr="00BC29F1">
        <w:rPr>
          <w:szCs w:val="22"/>
        </w:rPr>
        <w:t>hipotenzijos</w:t>
      </w:r>
      <w:proofErr w:type="spellEnd"/>
      <w:r w:rsidRPr="00BC29F1">
        <w:rPr>
          <w:szCs w:val="22"/>
        </w:rPr>
        <w:t xml:space="preserve"> (kraujospūdžio sumažėjimo) riziką, jeigu jie vartojami kartu su </w:t>
      </w:r>
      <w:proofErr w:type="spellStart"/>
      <w:r w:rsidRPr="00BC29F1">
        <w:rPr>
          <w:szCs w:val="22"/>
        </w:rPr>
        <w:t>Alfuzosin-Teva</w:t>
      </w:r>
      <w:proofErr w:type="spellEnd"/>
      <w:r w:rsidRPr="00BC29F1">
        <w:rPr>
          <w:szCs w:val="22"/>
        </w:rPr>
        <w:t xml:space="preserve">. </w:t>
      </w:r>
    </w:p>
    <w:p w14:paraId="6E5A90FE" w14:textId="77777777" w:rsidR="00BC29F1" w:rsidRPr="00BC29F1" w:rsidRDefault="00BC29F1" w:rsidP="00BC29F1">
      <w:pPr>
        <w:rPr>
          <w:szCs w:val="22"/>
        </w:rPr>
      </w:pPr>
    </w:p>
    <w:p w14:paraId="23795DA2" w14:textId="77777777" w:rsidR="00BC29F1" w:rsidRPr="00BC29F1" w:rsidRDefault="00BC29F1" w:rsidP="00BC29F1">
      <w:pPr>
        <w:rPr>
          <w:szCs w:val="22"/>
        </w:rPr>
      </w:pPr>
      <w:r w:rsidRPr="00BC29F1">
        <w:rPr>
          <w:szCs w:val="22"/>
        </w:rPr>
        <w:t>Vaistai, kurių negalima vartoti kartu:</w:t>
      </w:r>
    </w:p>
    <w:p w14:paraId="0209D5EA" w14:textId="77777777" w:rsidR="00BC29F1" w:rsidRPr="00BC29F1" w:rsidRDefault="00BC29F1" w:rsidP="00BC29F1">
      <w:pPr>
        <w:numPr>
          <w:ilvl w:val="0"/>
          <w:numId w:val="5"/>
        </w:numPr>
        <w:rPr>
          <w:szCs w:val="22"/>
        </w:rPr>
      </w:pPr>
      <w:r w:rsidRPr="00BC29F1">
        <w:rPr>
          <w:szCs w:val="22"/>
        </w:rPr>
        <w:t xml:space="preserve">vaistai, priklausantys alfa-blokatorių grupei; šių vaistinių preparatų negalima vartoti tuo pačiu metu su </w:t>
      </w:r>
      <w:proofErr w:type="spellStart"/>
      <w:r w:rsidRPr="00BC29F1">
        <w:rPr>
          <w:szCs w:val="22"/>
        </w:rPr>
        <w:t>Alfuzosin-Teva</w:t>
      </w:r>
      <w:proofErr w:type="spellEnd"/>
      <w:r w:rsidRPr="00BC29F1">
        <w:rPr>
          <w:szCs w:val="22"/>
        </w:rPr>
        <w:t xml:space="preserve"> (žr. „</w:t>
      </w:r>
      <w:proofErr w:type="spellStart"/>
      <w:r w:rsidRPr="00BC29F1">
        <w:rPr>
          <w:szCs w:val="22"/>
        </w:rPr>
        <w:t>Alfuzosin-Teva</w:t>
      </w:r>
      <w:proofErr w:type="spellEnd"/>
      <w:r w:rsidRPr="00BC29F1">
        <w:rPr>
          <w:szCs w:val="22"/>
        </w:rPr>
        <w:t xml:space="preserve"> vartoti negalima“).</w:t>
      </w:r>
    </w:p>
    <w:p w14:paraId="4E601F1D" w14:textId="77777777" w:rsidR="00BC29F1" w:rsidRPr="00BC29F1" w:rsidRDefault="00BC29F1" w:rsidP="00BC29F1">
      <w:pPr>
        <w:rPr>
          <w:szCs w:val="22"/>
        </w:rPr>
      </w:pPr>
    </w:p>
    <w:p w14:paraId="589682B6" w14:textId="77777777" w:rsidR="00BC29F1" w:rsidRPr="00BC29F1" w:rsidRDefault="00BC29F1" w:rsidP="00BC29F1">
      <w:pPr>
        <w:rPr>
          <w:szCs w:val="22"/>
        </w:rPr>
      </w:pPr>
      <w:r w:rsidRPr="00BC29F1">
        <w:rPr>
          <w:szCs w:val="22"/>
        </w:rPr>
        <w:t>Vaistai, kuriuos kartu reikia vartoti atsargiai:</w:t>
      </w:r>
    </w:p>
    <w:p w14:paraId="21217588" w14:textId="77777777" w:rsidR="00BC29F1" w:rsidRPr="00BC29F1" w:rsidRDefault="00BC29F1" w:rsidP="00BC29F1">
      <w:pPr>
        <w:pStyle w:val="Sraopastraipa"/>
        <w:numPr>
          <w:ilvl w:val="0"/>
          <w:numId w:val="11"/>
        </w:numPr>
        <w:ind w:left="567" w:hanging="567"/>
        <w:rPr>
          <w:szCs w:val="22"/>
        </w:rPr>
      </w:pPr>
      <w:r w:rsidRPr="00BC29F1">
        <w:rPr>
          <w:szCs w:val="22"/>
        </w:rPr>
        <w:t>kraujospūdį mažinantys vaistai;</w:t>
      </w:r>
    </w:p>
    <w:p w14:paraId="1BA6AE16" w14:textId="77777777" w:rsidR="00BC29F1" w:rsidRPr="00BC29F1" w:rsidRDefault="00BC29F1" w:rsidP="00BC29F1">
      <w:pPr>
        <w:pStyle w:val="Sraopastraipa"/>
        <w:numPr>
          <w:ilvl w:val="0"/>
          <w:numId w:val="11"/>
        </w:numPr>
        <w:ind w:left="567" w:hanging="567"/>
        <w:rPr>
          <w:szCs w:val="22"/>
        </w:rPr>
      </w:pPr>
      <w:r w:rsidRPr="00BC29F1">
        <w:rPr>
          <w:szCs w:val="22"/>
        </w:rPr>
        <w:t>nitratai (vaistai, vartojami sergant širdies vainikinių kraujagyslių liga);</w:t>
      </w:r>
    </w:p>
    <w:p w14:paraId="64714700" w14:textId="77777777" w:rsidR="00BC29F1" w:rsidRPr="00BC29F1" w:rsidRDefault="00BC29F1" w:rsidP="00BC29F1">
      <w:pPr>
        <w:numPr>
          <w:ilvl w:val="0"/>
          <w:numId w:val="5"/>
        </w:numPr>
        <w:rPr>
          <w:szCs w:val="22"/>
        </w:rPr>
      </w:pPr>
      <w:r w:rsidRPr="00BC29F1">
        <w:rPr>
          <w:szCs w:val="22"/>
        </w:rPr>
        <w:t xml:space="preserve"> (vaistai, vartojami grybelių sukeltai infekcijai gydyti (pvz. </w:t>
      </w:r>
      <w:proofErr w:type="spellStart"/>
      <w:r w:rsidRPr="00BC29F1">
        <w:rPr>
          <w:szCs w:val="22"/>
        </w:rPr>
        <w:t>itrakonazolas</w:t>
      </w:r>
      <w:proofErr w:type="spellEnd"/>
      <w:r w:rsidRPr="00BC29F1">
        <w:rPr>
          <w:szCs w:val="22"/>
        </w:rPr>
        <w:t xml:space="preserve"> arba </w:t>
      </w:r>
      <w:proofErr w:type="spellStart"/>
      <w:r w:rsidRPr="00BC29F1">
        <w:rPr>
          <w:szCs w:val="22"/>
        </w:rPr>
        <w:t>ketokonazolas</w:t>
      </w:r>
      <w:proofErr w:type="spellEnd"/>
      <w:r w:rsidRPr="00BC29F1">
        <w:rPr>
          <w:szCs w:val="22"/>
        </w:rPr>
        <w:t>);</w:t>
      </w:r>
    </w:p>
    <w:p w14:paraId="68BDB000" w14:textId="77777777" w:rsidR="00BC29F1" w:rsidRPr="00BC29F1" w:rsidRDefault="00BC29F1" w:rsidP="00BC29F1">
      <w:pPr>
        <w:numPr>
          <w:ilvl w:val="0"/>
          <w:numId w:val="5"/>
        </w:numPr>
        <w:rPr>
          <w:szCs w:val="22"/>
        </w:rPr>
      </w:pPr>
      <w:r w:rsidRPr="00BC29F1">
        <w:rPr>
          <w:szCs w:val="22"/>
        </w:rPr>
        <w:t>vaistas, vartojamas ŽIV gydyti (ritonaviras);</w:t>
      </w:r>
    </w:p>
    <w:p w14:paraId="5015EA82" w14:textId="77777777" w:rsidR="00BC29F1" w:rsidRPr="00BC29F1" w:rsidRDefault="00BC29F1" w:rsidP="00BC29F1">
      <w:pPr>
        <w:numPr>
          <w:ilvl w:val="0"/>
          <w:numId w:val="5"/>
        </w:numPr>
        <w:rPr>
          <w:szCs w:val="22"/>
        </w:rPr>
      </w:pPr>
      <w:r w:rsidRPr="00BC29F1">
        <w:rPr>
          <w:szCs w:val="22"/>
        </w:rPr>
        <w:t xml:space="preserve">Vaistai bakterijų sukeltoms infekcinėms ligoms gydyti (antibiotikai </w:t>
      </w:r>
      <w:proofErr w:type="spellStart"/>
      <w:r w:rsidRPr="00BC29F1">
        <w:rPr>
          <w:szCs w:val="22"/>
        </w:rPr>
        <w:t>klaritromicinas</w:t>
      </w:r>
      <w:proofErr w:type="spellEnd"/>
      <w:r w:rsidRPr="00BC29F1">
        <w:rPr>
          <w:szCs w:val="22"/>
        </w:rPr>
        <w:t xml:space="preserve">, </w:t>
      </w:r>
      <w:proofErr w:type="spellStart"/>
      <w:r w:rsidRPr="00BC29F1">
        <w:rPr>
          <w:szCs w:val="22"/>
        </w:rPr>
        <w:t>eritromicinas</w:t>
      </w:r>
      <w:proofErr w:type="spellEnd"/>
      <w:r w:rsidRPr="00BC29F1">
        <w:rPr>
          <w:szCs w:val="22"/>
        </w:rPr>
        <w:t xml:space="preserve"> ir </w:t>
      </w:r>
      <w:proofErr w:type="spellStart"/>
      <w:r w:rsidRPr="00BC29F1">
        <w:rPr>
          <w:szCs w:val="22"/>
        </w:rPr>
        <w:t>telitromicinaas</w:t>
      </w:r>
      <w:proofErr w:type="spellEnd"/>
      <w:r w:rsidRPr="00BC29F1">
        <w:rPr>
          <w:szCs w:val="22"/>
        </w:rPr>
        <w:t>);</w:t>
      </w:r>
    </w:p>
    <w:p w14:paraId="73D25663" w14:textId="77777777" w:rsidR="00BC29F1" w:rsidRPr="00BC29F1" w:rsidRDefault="00BC29F1" w:rsidP="00BC29F1">
      <w:pPr>
        <w:numPr>
          <w:ilvl w:val="0"/>
          <w:numId w:val="5"/>
        </w:numPr>
        <w:rPr>
          <w:szCs w:val="22"/>
        </w:rPr>
      </w:pPr>
      <w:r w:rsidRPr="00BC29F1">
        <w:rPr>
          <w:szCs w:val="22"/>
        </w:rPr>
        <w:t xml:space="preserve">Vaistai depresijai gydyti (pvz., </w:t>
      </w:r>
      <w:proofErr w:type="spellStart"/>
      <w:r w:rsidRPr="00BC29F1">
        <w:rPr>
          <w:szCs w:val="22"/>
        </w:rPr>
        <w:t>nefazodonas</w:t>
      </w:r>
      <w:proofErr w:type="spellEnd"/>
      <w:r w:rsidRPr="00BC29F1">
        <w:rPr>
          <w:szCs w:val="22"/>
        </w:rPr>
        <w:t>).</w:t>
      </w:r>
    </w:p>
    <w:p w14:paraId="67491A02" w14:textId="77777777" w:rsidR="00BC29F1" w:rsidRPr="00BC29F1" w:rsidRDefault="00BC29F1" w:rsidP="00BC29F1">
      <w:pPr>
        <w:rPr>
          <w:szCs w:val="22"/>
        </w:rPr>
      </w:pPr>
    </w:p>
    <w:p w14:paraId="7A77BD47" w14:textId="77777777" w:rsidR="00BC29F1" w:rsidRPr="00BC29F1" w:rsidRDefault="00BC29F1" w:rsidP="00BC29F1">
      <w:pPr>
        <w:rPr>
          <w:szCs w:val="22"/>
        </w:rPr>
      </w:pPr>
      <w:r w:rsidRPr="00BC29F1">
        <w:rPr>
          <w:szCs w:val="22"/>
        </w:rPr>
        <w:t xml:space="preserve">Be to, </w:t>
      </w:r>
      <w:proofErr w:type="spellStart"/>
      <w:r w:rsidRPr="00BC29F1">
        <w:rPr>
          <w:szCs w:val="22"/>
        </w:rPr>
        <w:t>alfuzozinu</w:t>
      </w:r>
      <w:proofErr w:type="spellEnd"/>
      <w:r w:rsidRPr="00BC29F1">
        <w:rPr>
          <w:szCs w:val="22"/>
        </w:rPr>
        <w:t xml:space="preserve"> gydomiems pacientams pavartojus bendro poveikio anestetikų, gali pasireikšti nestabilus kraujospūdis, todėl jeigu Jums numatoma operacija, reikia įspėti anesteziologą, kad vartojate </w:t>
      </w:r>
      <w:proofErr w:type="spellStart"/>
      <w:r w:rsidRPr="00BC29F1">
        <w:rPr>
          <w:szCs w:val="22"/>
        </w:rPr>
        <w:t>Alfuzosin-Teva</w:t>
      </w:r>
      <w:proofErr w:type="spellEnd"/>
      <w:r w:rsidRPr="00BC29F1">
        <w:rPr>
          <w:szCs w:val="22"/>
        </w:rPr>
        <w:t xml:space="preserve"> 10 mg pailginto atpalaidavimo tabletes.</w:t>
      </w:r>
    </w:p>
    <w:p w14:paraId="5EA544FA" w14:textId="77777777" w:rsidR="00BC29F1" w:rsidRPr="00BC29F1" w:rsidRDefault="00BC29F1" w:rsidP="00BC29F1">
      <w:pPr>
        <w:pStyle w:val="Sraopastraipa"/>
        <w:ind w:left="0"/>
        <w:rPr>
          <w:szCs w:val="22"/>
        </w:rPr>
      </w:pPr>
    </w:p>
    <w:p w14:paraId="05541226" w14:textId="77777777" w:rsidR="00BC29F1" w:rsidRPr="00BC29F1" w:rsidRDefault="00BC29F1" w:rsidP="00BC29F1">
      <w:pPr>
        <w:rPr>
          <w:szCs w:val="22"/>
        </w:rPr>
      </w:pPr>
    </w:p>
    <w:p w14:paraId="054901CB" w14:textId="77777777" w:rsidR="00BC29F1" w:rsidRPr="00BC29F1" w:rsidRDefault="00BC29F1" w:rsidP="00BC29F1">
      <w:pPr>
        <w:pStyle w:val="Antrat3"/>
        <w:spacing w:before="0" w:after="0"/>
        <w:rPr>
          <w:rFonts w:cs="Times New Roman"/>
          <w:b/>
          <w:bCs/>
          <w:color w:val="auto"/>
          <w:sz w:val="22"/>
          <w:szCs w:val="22"/>
        </w:rPr>
      </w:pPr>
      <w:proofErr w:type="spellStart"/>
      <w:r w:rsidRPr="00BC29F1">
        <w:rPr>
          <w:rFonts w:cs="Times New Roman"/>
          <w:b/>
          <w:bCs/>
          <w:color w:val="auto"/>
          <w:sz w:val="22"/>
          <w:szCs w:val="22"/>
        </w:rPr>
        <w:t>Alfuzosin-Teva</w:t>
      </w:r>
      <w:proofErr w:type="spellEnd"/>
      <w:r w:rsidRPr="00BC29F1">
        <w:rPr>
          <w:rFonts w:cs="Times New Roman"/>
          <w:b/>
          <w:bCs/>
          <w:color w:val="auto"/>
          <w:sz w:val="22"/>
          <w:szCs w:val="22"/>
        </w:rPr>
        <w:t xml:space="preserve"> vartojimas su maistu ir gėrimais</w:t>
      </w:r>
    </w:p>
    <w:p w14:paraId="5CD66EE2" w14:textId="77777777" w:rsidR="00BC29F1" w:rsidRPr="00BC29F1" w:rsidRDefault="00BC29F1" w:rsidP="00BC29F1">
      <w:pPr>
        <w:rPr>
          <w:szCs w:val="22"/>
        </w:rPr>
      </w:pPr>
    </w:p>
    <w:p w14:paraId="2968BF67" w14:textId="77777777" w:rsidR="00BC29F1" w:rsidRPr="00BC29F1" w:rsidRDefault="00BC29F1" w:rsidP="00BC29F1">
      <w:pPr>
        <w:rPr>
          <w:szCs w:val="22"/>
        </w:rPr>
      </w:pPr>
      <w:r w:rsidRPr="00BC29F1">
        <w:rPr>
          <w:szCs w:val="22"/>
        </w:rPr>
        <w:t>Tabletę reikia gerti po valgymo.</w:t>
      </w:r>
    </w:p>
    <w:p w14:paraId="32838A17" w14:textId="77777777" w:rsidR="00BC29F1" w:rsidRPr="00BC29F1" w:rsidRDefault="00BC29F1" w:rsidP="00BC29F1">
      <w:pPr>
        <w:rPr>
          <w:szCs w:val="22"/>
        </w:rPr>
      </w:pPr>
    </w:p>
    <w:p w14:paraId="7B556C9E" w14:textId="77777777" w:rsidR="00BC29F1" w:rsidRPr="00BC29F1" w:rsidRDefault="00BC29F1" w:rsidP="00BC29F1">
      <w:pPr>
        <w:pStyle w:val="Antrat3"/>
        <w:spacing w:before="0" w:after="0"/>
        <w:rPr>
          <w:rFonts w:cs="Times New Roman"/>
          <w:color w:val="auto"/>
          <w:sz w:val="22"/>
          <w:szCs w:val="22"/>
        </w:rPr>
      </w:pPr>
      <w:r w:rsidRPr="00BC29F1">
        <w:rPr>
          <w:rFonts w:cs="Times New Roman"/>
          <w:color w:val="auto"/>
          <w:sz w:val="22"/>
          <w:szCs w:val="22"/>
        </w:rPr>
        <w:t>Nėštumas ir žindymo laikotarpis</w:t>
      </w:r>
    </w:p>
    <w:p w14:paraId="1734E88E" w14:textId="77777777" w:rsidR="00BC29F1" w:rsidRPr="00BC29F1" w:rsidRDefault="00BC29F1" w:rsidP="00BC29F1">
      <w:pPr>
        <w:rPr>
          <w:szCs w:val="22"/>
        </w:rPr>
      </w:pPr>
    </w:p>
    <w:p w14:paraId="63CA4C80" w14:textId="77777777" w:rsidR="00BC29F1" w:rsidRPr="00BC29F1" w:rsidRDefault="00BC29F1" w:rsidP="00BC29F1">
      <w:pPr>
        <w:rPr>
          <w:szCs w:val="22"/>
        </w:rPr>
      </w:pPr>
      <w:proofErr w:type="spellStart"/>
      <w:r w:rsidRPr="00BC29F1">
        <w:rPr>
          <w:szCs w:val="22"/>
        </w:rPr>
        <w:lastRenderedPageBreak/>
        <w:t>Alfuzosin-Teva</w:t>
      </w:r>
      <w:proofErr w:type="spellEnd"/>
      <w:r w:rsidRPr="00BC29F1">
        <w:rPr>
          <w:szCs w:val="22"/>
        </w:rPr>
        <w:t xml:space="preserve"> skirtas tik vyrams. </w:t>
      </w:r>
    </w:p>
    <w:p w14:paraId="62E5BE30" w14:textId="77777777" w:rsidR="00BC29F1" w:rsidRPr="00BC29F1" w:rsidRDefault="00BC29F1" w:rsidP="00BC29F1">
      <w:pPr>
        <w:rPr>
          <w:szCs w:val="22"/>
        </w:rPr>
      </w:pPr>
    </w:p>
    <w:p w14:paraId="22BE22A9" w14:textId="77777777" w:rsidR="00BC29F1" w:rsidRPr="00BC29F1" w:rsidRDefault="00BC29F1" w:rsidP="00BC29F1">
      <w:pPr>
        <w:pStyle w:val="Pagrindinistekstas"/>
        <w:spacing w:after="0"/>
        <w:rPr>
          <w:b/>
          <w:szCs w:val="22"/>
        </w:rPr>
      </w:pPr>
      <w:r w:rsidRPr="00BC29F1">
        <w:rPr>
          <w:b/>
          <w:szCs w:val="22"/>
        </w:rPr>
        <w:t>Vairavimas ir mechanizmų valdymas</w:t>
      </w:r>
    </w:p>
    <w:p w14:paraId="73448475" w14:textId="77777777" w:rsidR="00BC29F1" w:rsidRPr="00BC29F1" w:rsidRDefault="00BC29F1" w:rsidP="00BC29F1">
      <w:pPr>
        <w:rPr>
          <w:szCs w:val="22"/>
        </w:rPr>
      </w:pPr>
    </w:p>
    <w:p w14:paraId="269A7F41" w14:textId="77777777" w:rsidR="00BC29F1" w:rsidRPr="00BC29F1" w:rsidRDefault="00BC29F1" w:rsidP="00BC29F1">
      <w:pPr>
        <w:rPr>
          <w:szCs w:val="22"/>
        </w:rPr>
      </w:pPr>
      <w:r w:rsidRPr="00BC29F1">
        <w:rPr>
          <w:szCs w:val="22"/>
        </w:rPr>
        <w:t xml:space="preserve">Gydymo </w:t>
      </w:r>
      <w:proofErr w:type="spellStart"/>
      <w:r w:rsidRPr="00BC29F1">
        <w:rPr>
          <w:szCs w:val="22"/>
        </w:rPr>
        <w:t>Alfuzosin-Teva</w:t>
      </w:r>
      <w:proofErr w:type="spellEnd"/>
      <w:r w:rsidRPr="00BC29F1">
        <w:rPr>
          <w:szCs w:val="22"/>
        </w:rPr>
        <w:t xml:space="preserve"> pradžioje Jūs galite jausti kvaitulį, svaigimą, silpnumą. Atsisakykite vairuoti, valdyti mechanizmus ar atlikti bet kokias pavojingas užduotis, kol paaiškės, kaip Jūsų organizmas reaguoja į gydymą.</w:t>
      </w:r>
    </w:p>
    <w:p w14:paraId="1010B91B" w14:textId="77777777" w:rsidR="00BC29F1" w:rsidRPr="00BC29F1" w:rsidRDefault="00BC29F1" w:rsidP="00BC29F1">
      <w:pPr>
        <w:rPr>
          <w:noProof/>
          <w:szCs w:val="22"/>
        </w:rPr>
      </w:pPr>
    </w:p>
    <w:p w14:paraId="6C9A0823" w14:textId="77777777" w:rsidR="00BC29F1" w:rsidRPr="00BC29F1" w:rsidRDefault="00BC29F1" w:rsidP="00BC29F1">
      <w:pPr>
        <w:pStyle w:val="Pagrindinistekstas"/>
        <w:spacing w:after="0"/>
        <w:rPr>
          <w:b/>
          <w:szCs w:val="22"/>
        </w:rPr>
      </w:pPr>
      <w:r w:rsidRPr="00BC29F1">
        <w:rPr>
          <w:b/>
          <w:noProof/>
          <w:szCs w:val="22"/>
        </w:rPr>
        <w:t>Alfuzosin-Teva</w:t>
      </w:r>
      <w:r w:rsidRPr="00BC29F1">
        <w:rPr>
          <w:b/>
          <w:szCs w:val="22"/>
        </w:rPr>
        <w:t xml:space="preserve"> sudėtyje yra laktozės</w:t>
      </w:r>
    </w:p>
    <w:p w14:paraId="6C3723EB" w14:textId="77777777" w:rsidR="00BC29F1" w:rsidRPr="00BC29F1" w:rsidRDefault="00BC29F1" w:rsidP="00BC29F1">
      <w:pPr>
        <w:rPr>
          <w:szCs w:val="22"/>
        </w:rPr>
      </w:pPr>
    </w:p>
    <w:p w14:paraId="1A69DC4B" w14:textId="77777777" w:rsidR="00BC29F1" w:rsidRPr="00BC29F1" w:rsidRDefault="00BC29F1" w:rsidP="00BC29F1">
      <w:pPr>
        <w:rPr>
          <w:noProof/>
          <w:szCs w:val="22"/>
        </w:rPr>
      </w:pPr>
      <w:r w:rsidRPr="00BC29F1">
        <w:rPr>
          <w:szCs w:val="22"/>
        </w:rPr>
        <w:t xml:space="preserve">Šio vaistinio preparato sudėtyje yra </w:t>
      </w:r>
      <w:r w:rsidRPr="00BC29F1">
        <w:rPr>
          <w:noProof/>
          <w:szCs w:val="22"/>
        </w:rPr>
        <w:t xml:space="preserve">laktozės. </w:t>
      </w:r>
      <w:r w:rsidRPr="00BC29F1">
        <w:rPr>
          <w:szCs w:val="22"/>
        </w:rPr>
        <w:t>Jeigu gydytojas Jums yra sakęs, kad netoleruojate kokių nors angliavandenių, kreipkitės į jį prieš pradėdami vartoti šį vaistą</w:t>
      </w:r>
      <w:r w:rsidRPr="00BC29F1">
        <w:rPr>
          <w:noProof/>
          <w:szCs w:val="22"/>
        </w:rPr>
        <w:t>.</w:t>
      </w:r>
    </w:p>
    <w:p w14:paraId="6A34EEB4" w14:textId="77777777" w:rsidR="00BC29F1" w:rsidRPr="00BC29F1" w:rsidRDefault="00BC29F1" w:rsidP="00BC29F1">
      <w:pPr>
        <w:rPr>
          <w:noProof/>
          <w:szCs w:val="22"/>
        </w:rPr>
      </w:pPr>
    </w:p>
    <w:p w14:paraId="0BB657D8" w14:textId="77777777" w:rsidR="00BC29F1" w:rsidRPr="00BC29F1" w:rsidRDefault="00BC29F1" w:rsidP="00BC29F1">
      <w:pPr>
        <w:rPr>
          <w:szCs w:val="22"/>
        </w:rPr>
      </w:pPr>
    </w:p>
    <w:p w14:paraId="6D54B4E2" w14:textId="77777777" w:rsidR="00BC29F1" w:rsidRPr="00BC29F1" w:rsidRDefault="00BC29F1" w:rsidP="00BC29F1">
      <w:pPr>
        <w:pStyle w:val="Antrat2"/>
        <w:spacing w:before="0" w:after="0"/>
        <w:rPr>
          <w:rFonts w:ascii="Times New Roman" w:hAnsi="Times New Roman" w:cs="Times New Roman"/>
          <w:b/>
          <w:bCs/>
          <w:color w:val="auto"/>
          <w:sz w:val="22"/>
          <w:szCs w:val="22"/>
        </w:rPr>
      </w:pPr>
      <w:r w:rsidRPr="00BC29F1">
        <w:rPr>
          <w:rFonts w:ascii="Times New Roman" w:hAnsi="Times New Roman" w:cs="Times New Roman"/>
          <w:b/>
          <w:bCs/>
          <w:color w:val="auto"/>
          <w:sz w:val="22"/>
          <w:szCs w:val="22"/>
        </w:rPr>
        <w:t>3.</w:t>
      </w:r>
      <w:r w:rsidRPr="00BC29F1">
        <w:rPr>
          <w:rFonts w:ascii="Times New Roman" w:hAnsi="Times New Roman" w:cs="Times New Roman"/>
          <w:b/>
          <w:bCs/>
          <w:color w:val="auto"/>
          <w:sz w:val="22"/>
          <w:szCs w:val="22"/>
        </w:rPr>
        <w:tab/>
        <w:t xml:space="preserve">Kaip vartoti </w:t>
      </w:r>
      <w:proofErr w:type="spellStart"/>
      <w:r w:rsidRPr="00BC29F1">
        <w:rPr>
          <w:rFonts w:ascii="Times New Roman" w:hAnsi="Times New Roman" w:cs="Times New Roman"/>
          <w:b/>
          <w:bCs/>
          <w:color w:val="auto"/>
          <w:sz w:val="22"/>
          <w:szCs w:val="22"/>
        </w:rPr>
        <w:t>Alfuzosin-Teva</w:t>
      </w:r>
      <w:proofErr w:type="spellEnd"/>
    </w:p>
    <w:p w14:paraId="65AC43E0" w14:textId="77777777" w:rsidR="00BC29F1" w:rsidRPr="00BC29F1" w:rsidRDefault="00BC29F1" w:rsidP="00BC29F1">
      <w:pPr>
        <w:rPr>
          <w:szCs w:val="22"/>
        </w:rPr>
      </w:pPr>
    </w:p>
    <w:p w14:paraId="1CB4D94B" w14:textId="77777777" w:rsidR="00BC29F1" w:rsidRPr="00BC29F1" w:rsidRDefault="00BC29F1" w:rsidP="00BC29F1">
      <w:pPr>
        <w:rPr>
          <w:szCs w:val="22"/>
        </w:rPr>
      </w:pPr>
      <w:proofErr w:type="spellStart"/>
      <w:r w:rsidRPr="00BC29F1">
        <w:rPr>
          <w:szCs w:val="22"/>
        </w:rPr>
        <w:t>Alfuzosin-Teva</w:t>
      </w:r>
      <w:proofErr w:type="spellEnd"/>
      <w:r w:rsidRPr="00BC29F1">
        <w:rPr>
          <w:szCs w:val="22"/>
        </w:rPr>
        <w:t xml:space="preserve"> visada vartokite tiksliai taip, kaip nurodė gydytojas. Jeigu abejojate, kreipkitės į gydytoją arba vaistininką. </w:t>
      </w:r>
    </w:p>
    <w:p w14:paraId="6100E1D1" w14:textId="77777777" w:rsidR="00BC29F1" w:rsidRPr="00BC29F1" w:rsidRDefault="00BC29F1" w:rsidP="00BC29F1">
      <w:pPr>
        <w:pStyle w:val="Pagrindinistekstas"/>
        <w:spacing w:after="0"/>
        <w:rPr>
          <w:b/>
          <w:szCs w:val="22"/>
        </w:rPr>
      </w:pPr>
    </w:p>
    <w:p w14:paraId="79E40B61" w14:textId="77777777" w:rsidR="00BC29F1" w:rsidRPr="00BC29F1" w:rsidRDefault="00BC29F1" w:rsidP="00BC29F1">
      <w:pPr>
        <w:rPr>
          <w:b/>
          <w:szCs w:val="22"/>
        </w:rPr>
      </w:pPr>
      <w:r w:rsidRPr="00BC29F1">
        <w:rPr>
          <w:b/>
          <w:szCs w:val="22"/>
        </w:rPr>
        <w:t>Suaugusiems</w:t>
      </w:r>
    </w:p>
    <w:p w14:paraId="3C957D20" w14:textId="77777777" w:rsidR="00BC29F1" w:rsidRPr="00BC29F1" w:rsidRDefault="00BC29F1" w:rsidP="00BC29F1">
      <w:pPr>
        <w:rPr>
          <w:szCs w:val="22"/>
        </w:rPr>
      </w:pPr>
      <w:r w:rsidRPr="00BC29F1">
        <w:rPr>
          <w:szCs w:val="22"/>
        </w:rPr>
        <w:t xml:space="preserve">Rekomenduojama paros dozė yra viena pailginto atpalaidavimo tabletė (10 mg </w:t>
      </w:r>
      <w:proofErr w:type="spellStart"/>
      <w:r w:rsidRPr="00BC29F1">
        <w:rPr>
          <w:szCs w:val="22"/>
        </w:rPr>
        <w:t>alfazuzino</w:t>
      </w:r>
      <w:proofErr w:type="spellEnd"/>
      <w:r w:rsidRPr="00BC29F1">
        <w:rPr>
          <w:szCs w:val="22"/>
        </w:rPr>
        <w:t>); tai yra didžiausia paros dozė. Išgerkite pirmą tabletę prieš einant gultis. Tabletę išgerkite tuojau pat po to paties valgymo kiekvieną dieną. Ją nurykite visą užsigeriant pakankamu kiekiu vandens. Tabletę traiškyti, kramtyti ar dalyti negalima.</w:t>
      </w:r>
    </w:p>
    <w:p w14:paraId="4DEE1C40" w14:textId="77777777" w:rsidR="00BC29F1" w:rsidRPr="00BC29F1" w:rsidRDefault="00BC29F1" w:rsidP="00BC29F1">
      <w:pPr>
        <w:rPr>
          <w:szCs w:val="22"/>
        </w:rPr>
      </w:pPr>
    </w:p>
    <w:p w14:paraId="42BEA51B" w14:textId="77777777" w:rsidR="00BC29F1" w:rsidRPr="00BC29F1" w:rsidRDefault="00BC29F1" w:rsidP="00BC29F1">
      <w:pPr>
        <w:rPr>
          <w:b/>
          <w:szCs w:val="22"/>
        </w:rPr>
      </w:pPr>
      <w:r w:rsidRPr="00BC29F1">
        <w:rPr>
          <w:b/>
          <w:szCs w:val="22"/>
        </w:rPr>
        <w:t>Senyviems pacientams</w:t>
      </w:r>
    </w:p>
    <w:p w14:paraId="26D0DF31" w14:textId="77777777" w:rsidR="00BC29F1" w:rsidRPr="00BC29F1" w:rsidRDefault="00BC29F1" w:rsidP="00BC29F1">
      <w:pPr>
        <w:rPr>
          <w:szCs w:val="22"/>
        </w:rPr>
      </w:pPr>
      <w:r w:rsidRPr="00BC29F1">
        <w:rPr>
          <w:szCs w:val="22"/>
        </w:rPr>
        <w:t>Senyviems pacientams (vyresniems negu 65 metų) dozavimo koreguoti nereikia.</w:t>
      </w:r>
    </w:p>
    <w:p w14:paraId="360F213C" w14:textId="77777777" w:rsidR="00BC29F1" w:rsidRPr="00BC29F1" w:rsidRDefault="00BC29F1" w:rsidP="00BC29F1">
      <w:pPr>
        <w:rPr>
          <w:szCs w:val="22"/>
        </w:rPr>
      </w:pPr>
    </w:p>
    <w:p w14:paraId="7D7ACABE" w14:textId="77777777" w:rsidR="00BC29F1" w:rsidRPr="00BC29F1" w:rsidRDefault="00BC29F1" w:rsidP="00BC29F1">
      <w:pPr>
        <w:rPr>
          <w:b/>
          <w:szCs w:val="22"/>
        </w:rPr>
      </w:pPr>
      <w:r w:rsidRPr="00BC29F1">
        <w:rPr>
          <w:b/>
          <w:szCs w:val="22"/>
        </w:rPr>
        <w:t>Pacientams, kurių inkstų funkcija sutrikusi</w:t>
      </w:r>
    </w:p>
    <w:p w14:paraId="6AC0D3F5" w14:textId="77777777" w:rsidR="00BC29F1" w:rsidRPr="00BC29F1" w:rsidRDefault="00BC29F1" w:rsidP="00BC29F1">
      <w:pPr>
        <w:rPr>
          <w:szCs w:val="22"/>
        </w:rPr>
      </w:pPr>
      <w:r w:rsidRPr="00BC29F1">
        <w:rPr>
          <w:szCs w:val="22"/>
        </w:rPr>
        <w:t xml:space="preserve">Pacientams, kuriems yra lengvas arba vidutinio sunkumo inkstų nepakankamumas, </w:t>
      </w:r>
      <w:proofErr w:type="spellStart"/>
      <w:r w:rsidRPr="00BC29F1">
        <w:rPr>
          <w:szCs w:val="22"/>
        </w:rPr>
        <w:t>rekomenduojma</w:t>
      </w:r>
      <w:proofErr w:type="spellEnd"/>
      <w:r w:rsidRPr="00BC29F1">
        <w:rPr>
          <w:szCs w:val="22"/>
        </w:rPr>
        <w:t xml:space="preserve"> pradėti vaisto vartojimą mažesne doze, kurią, priklausomai nuo atsako į vaisto vartojimą, galima padidinti iki 10 mg.</w:t>
      </w:r>
    </w:p>
    <w:p w14:paraId="02903E71" w14:textId="77777777" w:rsidR="00BC29F1" w:rsidRPr="00BC29F1" w:rsidRDefault="00BC29F1" w:rsidP="00BC29F1">
      <w:pPr>
        <w:rPr>
          <w:szCs w:val="22"/>
        </w:rPr>
      </w:pPr>
      <w:r w:rsidRPr="00BC29F1">
        <w:rPr>
          <w:szCs w:val="22"/>
        </w:rPr>
        <w:t xml:space="preserve">Pacientams, kurie serga sunkiu inkstų veiklos </w:t>
      </w:r>
      <w:proofErr w:type="spellStart"/>
      <w:r w:rsidRPr="00BC29F1">
        <w:rPr>
          <w:szCs w:val="22"/>
        </w:rPr>
        <w:t>sutrikimu,vartoti</w:t>
      </w:r>
      <w:proofErr w:type="spellEnd"/>
      <w:r w:rsidRPr="00BC29F1">
        <w:rPr>
          <w:szCs w:val="22"/>
        </w:rPr>
        <w:t xml:space="preserve"> </w:t>
      </w:r>
      <w:proofErr w:type="spellStart"/>
      <w:r w:rsidRPr="00BC29F1">
        <w:rPr>
          <w:szCs w:val="22"/>
        </w:rPr>
        <w:t>Alfuzosin</w:t>
      </w:r>
      <w:proofErr w:type="spellEnd"/>
      <w:r w:rsidRPr="00BC29F1">
        <w:rPr>
          <w:szCs w:val="22"/>
        </w:rPr>
        <w:t xml:space="preserve"> </w:t>
      </w:r>
      <w:proofErr w:type="spellStart"/>
      <w:r w:rsidRPr="00BC29F1">
        <w:rPr>
          <w:szCs w:val="22"/>
        </w:rPr>
        <w:t>Teva</w:t>
      </w:r>
      <w:proofErr w:type="spellEnd"/>
      <w:r w:rsidRPr="00BC29F1">
        <w:rPr>
          <w:szCs w:val="22"/>
        </w:rPr>
        <w:t xml:space="preserve"> 10 mg nerekomenduojama, nes apie vartojimo saugumą šiai pacientų grupei duomenų nėra.</w:t>
      </w:r>
    </w:p>
    <w:p w14:paraId="72B81FC2" w14:textId="77777777" w:rsidR="00BC29F1" w:rsidRPr="00BC29F1" w:rsidRDefault="00BC29F1" w:rsidP="00BC29F1">
      <w:pPr>
        <w:rPr>
          <w:szCs w:val="22"/>
        </w:rPr>
      </w:pPr>
    </w:p>
    <w:p w14:paraId="1CA743DA" w14:textId="77777777" w:rsidR="00BC29F1" w:rsidRPr="00BC29F1" w:rsidRDefault="00BC29F1" w:rsidP="00BC29F1">
      <w:pPr>
        <w:rPr>
          <w:b/>
          <w:szCs w:val="22"/>
        </w:rPr>
      </w:pPr>
      <w:r w:rsidRPr="00BC29F1">
        <w:rPr>
          <w:b/>
          <w:szCs w:val="22"/>
        </w:rPr>
        <w:t>Vaikams ir paaugliams</w:t>
      </w:r>
    </w:p>
    <w:p w14:paraId="57E2BBAA" w14:textId="77777777" w:rsidR="00BC29F1" w:rsidRPr="00BC29F1" w:rsidRDefault="00BC29F1" w:rsidP="00BC29F1">
      <w:pPr>
        <w:rPr>
          <w:szCs w:val="22"/>
        </w:rPr>
      </w:pPr>
      <w:proofErr w:type="spellStart"/>
      <w:r w:rsidRPr="00BC29F1">
        <w:rPr>
          <w:szCs w:val="22"/>
        </w:rPr>
        <w:t>Alfuzozino</w:t>
      </w:r>
      <w:proofErr w:type="spellEnd"/>
      <w:r w:rsidRPr="00BC29F1">
        <w:rPr>
          <w:szCs w:val="22"/>
        </w:rPr>
        <w:t xml:space="preserve"> veiksmingumas vaikams nuo 2 iki 16 metų amžiaus nebuvo įrodytas, dėl šios priežasties </w:t>
      </w:r>
      <w:proofErr w:type="spellStart"/>
      <w:r w:rsidRPr="00BC29F1">
        <w:rPr>
          <w:szCs w:val="22"/>
        </w:rPr>
        <w:t>Alfuzosin-Teva</w:t>
      </w:r>
      <w:proofErr w:type="spellEnd"/>
      <w:r w:rsidRPr="00BC29F1">
        <w:rPr>
          <w:szCs w:val="22"/>
        </w:rPr>
        <w:t xml:space="preserve"> netinka vartoti šiai pacientų grupei.</w:t>
      </w:r>
    </w:p>
    <w:p w14:paraId="30464ED0" w14:textId="77777777" w:rsidR="00BC29F1" w:rsidRPr="00BC29F1" w:rsidRDefault="00BC29F1" w:rsidP="00BC29F1">
      <w:pPr>
        <w:rPr>
          <w:b/>
          <w:szCs w:val="22"/>
        </w:rPr>
      </w:pPr>
    </w:p>
    <w:p w14:paraId="144A442D" w14:textId="77777777" w:rsidR="00BC29F1" w:rsidRPr="00BC29F1" w:rsidRDefault="00BC29F1" w:rsidP="00BC29F1">
      <w:pPr>
        <w:pStyle w:val="Pagrindinistekstas"/>
        <w:spacing w:after="0"/>
        <w:rPr>
          <w:b/>
          <w:szCs w:val="22"/>
        </w:rPr>
      </w:pPr>
      <w:r w:rsidRPr="00BC29F1">
        <w:rPr>
          <w:b/>
          <w:szCs w:val="22"/>
        </w:rPr>
        <w:t xml:space="preserve">Pavartojus per didelę </w:t>
      </w:r>
      <w:proofErr w:type="spellStart"/>
      <w:r w:rsidRPr="00BC29F1">
        <w:rPr>
          <w:b/>
          <w:szCs w:val="22"/>
        </w:rPr>
        <w:t>Alfuzosin-Teva</w:t>
      </w:r>
      <w:proofErr w:type="spellEnd"/>
      <w:r w:rsidRPr="00BC29F1">
        <w:rPr>
          <w:b/>
          <w:szCs w:val="22"/>
        </w:rPr>
        <w:t xml:space="preserve"> dozę</w:t>
      </w:r>
    </w:p>
    <w:p w14:paraId="0026382F" w14:textId="77777777" w:rsidR="00BC29F1" w:rsidRPr="00BC29F1" w:rsidRDefault="00BC29F1" w:rsidP="00BC29F1">
      <w:pPr>
        <w:pStyle w:val="Pagrindinistekstas"/>
        <w:spacing w:after="0"/>
        <w:rPr>
          <w:b/>
          <w:szCs w:val="22"/>
        </w:rPr>
      </w:pPr>
    </w:p>
    <w:p w14:paraId="554621A3" w14:textId="77777777" w:rsidR="00BC29F1" w:rsidRPr="00BC29F1" w:rsidRDefault="00BC29F1" w:rsidP="00BC29F1">
      <w:pPr>
        <w:rPr>
          <w:szCs w:val="22"/>
        </w:rPr>
      </w:pPr>
      <w:r w:rsidRPr="00BC29F1">
        <w:rPr>
          <w:szCs w:val="22"/>
        </w:rPr>
        <w:t xml:space="preserve">Jeigu Jūs išgėrėte per daug </w:t>
      </w:r>
      <w:proofErr w:type="spellStart"/>
      <w:r w:rsidRPr="00BC29F1">
        <w:rPr>
          <w:szCs w:val="22"/>
        </w:rPr>
        <w:t>Alfuzosin-Teva</w:t>
      </w:r>
      <w:proofErr w:type="spellEnd"/>
      <w:r w:rsidRPr="00BC29F1">
        <w:rPr>
          <w:szCs w:val="22"/>
        </w:rPr>
        <w:t xml:space="preserve"> tablečių, gali staiga sumažėti kraujospūdis, todėl Jūs galite pajusti galvos svaigimą ar net nualpti. Jeigu pradedate jausti galvos svaigimą, pasėdėkite ar pagulėkite, kol pagerės savijauta. Jeigu simptomai neišnyksta, kvieskite gydytoją, kadangi kraujospūdžio sumažėjimą gali reikėti gydyti ligoninėje.</w:t>
      </w:r>
    </w:p>
    <w:p w14:paraId="7E855DC1" w14:textId="77777777" w:rsidR="00BC29F1" w:rsidRPr="00BC29F1" w:rsidRDefault="00BC29F1" w:rsidP="00BC29F1">
      <w:pPr>
        <w:rPr>
          <w:b/>
          <w:szCs w:val="22"/>
        </w:rPr>
      </w:pPr>
    </w:p>
    <w:p w14:paraId="5D6AA0C9" w14:textId="77777777" w:rsidR="00BC29F1" w:rsidRPr="00BC29F1" w:rsidRDefault="00BC29F1" w:rsidP="00BC29F1">
      <w:pPr>
        <w:pStyle w:val="Pagrindinistekstas"/>
        <w:spacing w:after="0"/>
        <w:rPr>
          <w:b/>
          <w:szCs w:val="22"/>
        </w:rPr>
      </w:pPr>
      <w:r w:rsidRPr="00BC29F1">
        <w:rPr>
          <w:b/>
          <w:szCs w:val="22"/>
        </w:rPr>
        <w:t>Pamiršus pavartoti</w:t>
      </w:r>
      <w:r w:rsidRPr="00BC29F1">
        <w:rPr>
          <w:szCs w:val="22"/>
        </w:rPr>
        <w:t xml:space="preserve"> </w:t>
      </w:r>
      <w:proofErr w:type="spellStart"/>
      <w:r w:rsidRPr="00BC29F1">
        <w:rPr>
          <w:b/>
          <w:szCs w:val="22"/>
        </w:rPr>
        <w:t>Alfuzosin-Teva</w:t>
      </w:r>
      <w:proofErr w:type="spellEnd"/>
    </w:p>
    <w:p w14:paraId="5EA7199B" w14:textId="77777777" w:rsidR="00BC29F1" w:rsidRPr="00BC29F1" w:rsidRDefault="00BC29F1" w:rsidP="00BC29F1">
      <w:pPr>
        <w:rPr>
          <w:szCs w:val="22"/>
        </w:rPr>
      </w:pPr>
    </w:p>
    <w:p w14:paraId="4B8E404D" w14:textId="77777777" w:rsidR="00BC29F1" w:rsidRPr="00BC29F1" w:rsidRDefault="00BC29F1" w:rsidP="00BC29F1">
      <w:pPr>
        <w:rPr>
          <w:szCs w:val="22"/>
        </w:rPr>
      </w:pPr>
      <w:r w:rsidRPr="00BC29F1">
        <w:rPr>
          <w:szCs w:val="22"/>
        </w:rPr>
        <w:t xml:space="preserve">Negalima vartoti dvigubos dozės norint kompensuoti praleistą dozę, kadangi tai gali sukelti staigų kraujospūdžio sumažėjimą, ypač jeigu kartu vartojate kraujo spaudimą mažinančių vaistų. Kitą tabletę vartokite taip, kaip nurodyta. </w:t>
      </w:r>
    </w:p>
    <w:p w14:paraId="2B45A084" w14:textId="77777777" w:rsidR="00BC29F1" w:rsidRPr="00BC29F1" w:rsidRDefault="00BC29F1" w:rsidP="00BC29F1">
      <w:pPr>
        <w:rPr>
          <w:b/>
          <w:szCs w:val="22"/>
        </w:rPr>
      </w:pPr>
    </w:p>
    <w:p w14:paraId="292BB9ED" w14:textId="77777777" w:rsidR="00BC29F1" w:rsidRPr="00BC29F1" w:rsidRDefault="00BC29F1" w:rsidP="00BC29F1">
      <w:pPr>
        <w:pStyle w:val="Pagrindinistekstas"/>
        <w:spacing w:after="0"/>
        <w:rPr>
          <w:b/>
          <w:szCs w:val="22"/>
        </w:rPr>
      </w:pPr>
      <w:r w:rsidRPr="00BC29F1">
        <w:rPr>
          <w:b/>
          <w:szCs w:val="22"/>
        </w:rPr>
        <w:t xml:space="preserve">Nustojus vartoti </w:t>
      </w:r>
      <w:proofErr w:type="spellStart"/>
      <w:r w:rsidRPr="00BC29F1">
        <w:rPr>
          <w:b/>
          <w:szCs w:val="22"/>
        </w:rPr>
        <w:t>Alfuzosin-Teva</w:t>
      </w:r>
      <w:proofErr w:type="spellEnd"/>
      <w:r w:rsidRPr="00BC29F1">
        <w:rPr>
          <w:b/>
          <w:szCs w:val="22"/>
        </w:rPr>
        <w:t xml:space="preserve"> </w:t>
      </w:r>
    </w:p>
    <w:p w14:paraId="0D888800" w14:textId="77777777" w:rsidR="00BC29F1" w:rsidRPr="00BC29F1" w:rsidRDefault="00BC29F1" w:rsidP="00BC29F1">
      <w:pPr>
        <w:rPr>
          <w:szCs w:val="22"/>
        </w:rPr>
      </w:pPr>
    </w:p>
    <w:p w14:paraId="49D625BE" w14:textId="77777777" w:rsidR="00BC29F1" w:rsidRPr="00BC29F1" w:rsidRDefault="00BC29F1" w:rsidP="00BC29F1">
      <w:pPr>
        <w:rPr>
          <w:szCs w:val="22"/>
        </w:rPr>
      </w:pPr>
      <w:r w:rsidRPr="00BC29F1">
        <w:rPr>
          <w:szCs w:val="22"/>
        </w:rPr>
        <w:t xml:space="preserve">Nepertraukite ar nenutraukite </w:t>
      </w:r>
      <w:proofErr w:type="spellStart"/>
      <w:r w:rsidRPr="00BC29F1">
        <w:rPr>
          <w:szCs w:val="22"/>
        </w:rPr>
        <w:t>Alfuzosin-Teva</w:t>
      </w:r>
      <w:proofErr w:type="spellEnd"/>
      <w:r w:rsidRPr="00BC29F1">
        <w:rPr>
          <w:szCs w:val="22"/>
        </w:rPr>
        <w:t xml:space="preserve"> vartojimo, prieš tai nepasitarę su savo gydytoju. Jeigu kiltų daugiau klausimų dėl šio vaisto vartojimo, kreipkitės į gydytoją arba vaistininką.</w:t>
      </w:r>
    </w:p>
    <w:p w14:paraId="3772B746" w14:textId="77777777" w:rsidR="00BC29F1" w:rsidRPr="00BC29F1" w:rsidRDefault="00BC29F1" w:rsidP="00BC29F1">
      <w:pPr>
        <w:rPr>
          <w:szCs w:val="22"/>
        </w:rPr>
      </w:pPr>
    </w:p>
    <w:p w14:paraId="46EDDCAF" w14:textId="77777777" w:rsidR="00BC29F1" w:rsidRPr="00BC29F1" w:rsidRDefault="00BC29F1" w:rsidP="00BC29F1">
      <w:pPr>
        <w:rPr>
          <w:szCs w:val="22"/>
        </w:rPr>
      </w:pPr>
    </w:p>
    <w:p w14:paraId="2E3800C3" w14:textId="77777777" w:rsidR="00BC29F1" w:rsidRPr="00BC29F1" w:rsidRDefault="00BC29F1" w:rsidP="00BC29F1">
      <w:pPr>
        <w:pStyle w:val="Antrat2"/>
        <w:spacing w:before="0" w:after="0"/>
        <w:rPr>
          <w:rFonts w:ascii="Times New Roman" w:hAnsi="Times New Roman" w:cs="Times New Roman"/>
          <w:b/>
          <w:bCs/>
          <w:color w:val="auto"/>
          <w:sz w:val="22"/>
          <w:szCs w:val="22"/>
        </w:rPr>
      </w:pPr>
      <w:r w:rsidRPr="00BC29F1">
        <w:rPr>
          <w:rFonts w:ascii="Times New Roman" w:hAnsi="Times New Roman" w:cs="Times New Roman"/>
          <w:b/>
          <w:bCs/>
          <w:color w:val="auto"/>
          <w:sz w:val="22"/>
          <w:szCs w:val="22"/>
        </w:rPr>
        <w:t>4.</w:t>
      </w:r>
      <w:r w:rsidRPr="00BC29F1">
        <w:rPr>
          <w:rFonts w:ascii="Times New Roman" w:hAnsi="Times New Roman" w:cs="Times New Roman"/>
          <w:b/>
          <w:bCs/>
          <w:color w:val="auto"/>
          <w:sz w:val="22"/>
          <w:szCs w:val="22"/>
        </w:rPr>
        <w:tab/>
        <w:t>Galimas šalutinis poveikis</w:t>
      </w:r>
    </w:p>
    <w:p w14:paraId="358214DA" w14:textId="77777777" w:rsidR="00BC29F1" w:rsidRPr="00BC29F1" w:rsidRDefault="00BC29F1" w:rsidP="00BC29F1">
      <w:pPr>
        <w:rPr>
          <w:szCs w:val="22"/>
        </w:rPr>
      </w:pPr>
    </w:p>
    <w:p w14:paraId="5A66CB22" w14:textId="77777777" w:rsidR="00BC29F1" w:rsidRPr="00BC29F1" w:rsidRDefault="00BC29F1" w:rsidP="00BC29F1">
      <w:pPr>
        <w:rPr>
          <w:szCs w:val="22"/>
        </w:rPr>
      </w:pPr>
      <w:r w:rsidRPr="00BC29F1">
        <w:rPr>
          <w:szCs w:val="22"/>
        </w:rPr>
        <w:t xml:space="preserve">Šis vaistas, kaip ir visi kiti vaistai, gali sukelti šalutinį poveikį, tačiau jis pasireiškia ne visiems žmonėms. </w:t>
      </w:r>
    </w:p>
    <w:p w14:paraId="348BAC52" w14:textId="77777777" w:rsidR="00BC29F1" w:rsidRPr="00BC29F1" w:rsidRDefault="00BC29F1" w:rsidP="00BC29F1">
      <w:pPr>
        <w:rPr>
          <w:szCs w:val="22"/>
        </w:rPr>
      </w:pPr>
    </w:p>
    <w:p w14:paraId="6D5E9EE0" w14:textId="77777777" w:rsidR="00BC29F1" w:rsidRPr="00BC29F1" w:rsidRDefault="00BC29F1" w:rsidP="00BC29F1">
      <w:pPr>
        <w:tabs>
          <w:tab w:val="left" w:pos="567"/>
        </w:tabs>
        <w:ind w:right="-29"/>
        <w:rPr>
          <w:szCs w:val="22"/>
        </w:rPr>
      </w:pPr>
      <w:r w:rsidRPr="00BC29F1">
        <w:rPr>
          <w:b/>
          <w:bCs/>
          <w:szCs w:val="22"/>
        </w:rPr>
        <w:t>Dažni šalutinio poveikio reiškiniai (gali pasireikšti rečiau kaip 1 iš 10 asmenų)</w:t>
      </w:r>
    </w:p>
    <w:p w14:paraId="6201F674" w14:textId="77777777" w:rsidR="00BC29F1" w:rsidRPr="00BC29F1" w:rsidRDefault="00BC29F1" w:rsidP="00BC29F1">
      <w:pPr>
        <w:numPr>
          <w:ilvl w:val="0"/>
          <w:numId w:val="2"/>
        </w:numPr>
        <w:rPr>
          <w:szCs w:val="22"/>
        </w:rPr>
      </w:pPr>
      <w:r w:rsidRPr="00BC29F1">
        <w:rPr>
          <w:szCs w:val="22"/>
        </w:rPr>
        <w:t>Galvos svaigimas/silpnumas, galvos skausmas, galvos sukimasis.</w:t>
      </w:r>
    </w:p>
    <w:p w14:paraId="00589C62" w14:textId="77777777" w:rsidR="00BC29F1" w:rsidRPr="00BC29F1" w:rsidRDefault="00BC29F1" w:rsidP="00BC29F1">
      <w:pPr>
        <w:numPr>
          <w:ilvl w:val="0"/>
          <w:numId w:val="2"/>
        </w:numPr>
        <w:rPr>
          <w:szCs w:val="22"/>
        </w:rPr>
      </w:pPr>
      <w:proofErr w:type="spellStart"/>
      <w:r w:rsidRPr="00BC29F1">
        <w:rPr>
          <w:szCs w:val="22"/>
        </w:rPr>
        <w:t>Ortostatinė</w:t>
      </w:r>
      <w:proofErr w:type="spellEnd"/>
      <w:r w:rsidRPr="00BC29F1">
        <w:rPr>
          <w:szCs w:val="22"/>
        </w:rPr>
        <w:t xml:space="preserve"> </w:t>
      </w:r>
      <w:proofErr w:type="spellStart"/>
      <w:r w:rsidRPr="00BC29F1">
        <w:rPr>
          <w:szCs w:val="22"/>
        </w:rPr>
        <w:t>hipotenzija</w:t>
      </w:r>
      <w:proofErr w:type="spellEnd"/>
      <w:r w:rsidRPr="00BC29F1">
        <w:rPr>
          <w:szCs w:val="22"/>
        </w:rPr>
        <w:t xml:space="preserve"> (staigus kraujospūdžio sumažėjimas keičiant kūno padėtį iš gulimos į stovimą (ypač pradėjus gydymą per didele doze ar po pertraukos vėl pradėjus vartoti vaisto) (žr. 2 skyrių: „Įspėjimai ir atsargumo priemonės“).</w:t>
      </w:r>
    </w:p>
    <w:p w14:paraId="6273FFB7" w14:textId="77777777" w:rsidR="00BC29F1" w:rsidRPr="00BC29F1" w:rsidRDefault="00BC29F1" w:rsidP="00BC29F1">
      <w:pPr>
        <w:numPr>
          <w:ilvl w:val="0"/>
          <w:numId w:val="2"/>
        </w:numPr>
        <w:rPr>
          <w:szCs w:val="22"/>
        </w:rPr>
      </w:pPr>
      <w:r w:rsidRPr="00BC29F1">
        <w:rPr>
          <w:szCs w:val="22"/>
        </w:rPr>
        <w:t>Virškinimo sutrikimai, tokie kaip pykinimas, pilvo skausmas, viduriavimas, burnos džiūvimas.</w:t>
      </w:r>
    </w:p>
    <w:p w14:paraId="1725FE74" w14:textId="77777777" w:rsidR="00BC29F1" w:rsidRPr="00BC29F1" w:rsidRDefault="00BC29F1" w:rsidP="00BC29F1">
      <w:pPr>
        <w:numPr>
          <w:ilvl w:val="0"/>
          <w:numId w:val="2"/>
        </w:numPr>
        <w:rPr>
          <w:szCs w:val="22"/>
        </w:rPr>
      </w:pPr>
      <w:r w:rsidRPr="00BC29F1">
        <w:rPr>
          <w:szCs w:val="22"/>
        </w:rPr>
        <w:t>Silpnumo pojūtis, negalavimas.</w:t>
      </w:r>
    </w:p>
    <w:p w14:paraId="279F6A61" w14:textId="77777777" w:rsidR="00BC29F1" w:rsidRPr="00BC29F1" w:rsidRDefault="00BC29F1" w:rsidP="00BC29F1">
      <w:pPr>
        <w:rPr>
          <w:szCs w:val="22"/>
        </w:rPr>
      </w:pPr>
    </w:p>
    <w:p w14:paraId="29C0D498" w14:textId="77777777" w:rsidR="00BC29F1" w:rsidRPr="00BC29F1" w:rsidRDefault="00BC29F1" w:rsidP="00BC29F1">
      <w:pPr>
        <w:tabs>
          <w:tab w:val="left" w:pos="567"/>
        </w:tabs>
        <w:ind w:right="-29"/>
        <w:rPr>
          <w:b/>
          <w:bCs/>
          <w:szCs w:val="22"/>
        </w:rPr>
      </w:pPr>
      <w:r w:rsidRPr="00BC29F1">
        <w:rPr>
          <w:b/>
          <w:bCs/>
          <w:szCs w:val="22"/>
        </w:rPr>
        <w:t>Nedažni šalutinio poveikio reiškiniai (gali pasireikšti rečiau kaip 1 iš 100 asmenų)</w:t>
      </w:r>
    </w:p>
    <w:p w14:paraId="65A89E63" w14:textId="77777777" w:rsidR="00BC29F1" w:rsidRPr="00BC29F1" w:rsidRDefault="00BC29F1" w:rsidP="00BC29F1">
      <w:pPr>
        <w:numPr>
          <w:ilvl w:val="0"/>
          <w:numId w:val="2"/>
        </w:numPr>
        <w:rPr>
          <w:szCs w:val="22"/>
        </w:rPr>
      </w:pPr>
      <w:r w:rsidRPr="00BC29F1">
        <w:rPr>
          <w:szCs w:val="22"/>
        </w:rPr>
        <w:t>Apalpimas (sąmonės netekimas).</w:t>
      </w:r>
    </w:p>
    <w:p w14:paraId="10D12DA2" w14:textId="77777777" w:rsidR="00BC29F1" w:rsidRPr="00BC29F1" w:rsidRDefault="00BC29F1" w:rsidP="00BC29F1">
      <w:pPr>
        <w:numPr>
          <w:ilvl w:val="0"/>
          <w:numId w:val="2"/>
        </w:numPr>
        <w:rPr>
          <w:szCs w:val="22"/>
        </w:rPr>
      </w:pPr>
      <w:r w:rsidRPr="00BC29F1">
        <w:rPr>
          <w:szCs w:val="22"/>
        </w:rPr>
        <w:t>Mieguistumas.</w:t>
      </w:r>
    </w:p>
    <w:p w14:paraId="43D06862" w14:textId="77777777" w:rsidR="00BC29F1" w:rsidRPr="00BC29F1" w:rsidRDefault="00BC29F1" w:rsidP="00BC29F1">
      <w:pPr>
        <w:numPr>
          <w:ilvl w:val="0"/>
          <w:numId w:val="2"/>
        </w:numPr>
        <w:rPr>
          <w:szCs w:val="22"/>
        </w:rPr>
      </w:pPr>
      <w:r w:rsidRPr="00BC29F1">
        <w:rPr>
          <w:szCs w:val="22"/>
        </w:rPr>
        <w:t xml:space="preserve">Greitesnis širdies plakimas, </w:t>
      </w:r>
      <w:proofErr w:type="spellStart"/>
      <w:r w:rsidRPr="00BC29F1">
        <w:rPr>
          <w:szCs w:val="22"/>
        </w:rPr>
        <w:t>palpitacija</w:t>
      </w:r>
      <w:proofErr w:type="spellEnd"/>
      <w:r w:rsidRPr="00BC29F1">
        <w:rPr>
          <w:szCs w:val="22"/>
        </w:rPr>
        <w:t xml:space="preserve"> (greitesnis už normalų širdies plakimas, kurį pacientas jaučia).</w:t>
      </w:r>
    </w:p>
    <w:p w14:paraId="2D414AD9" w14:textId="77777777" w:rsidR="00BC29F1" w:rsidRPr="00BC29F1" w:rsidRDefault="00BC29F1" w:rsidP="00BC29F1">
      <w:pPr>
        <w:numPr>
          <w:ilvl w:val="0"/>
          <w:numId w:val="2"/>
        </w:numPr>
        <w:rPr>
          <w:szCs w:val="22"/>
        </w:rPr>
      </w:pPr>
      <w:r w:rsidRPr="00BC29F1">
        <w:rPr>
          <w:szCs w:val="22"/>
        </w:rPr>
        <w:t>Veido paraudimas (karščio pojūtis).</w:t>
      </w:r>
    </w:p>
    <w:p w14:paraId="3CE1391B" w14:textId="77777777" w:rsidR="00BC29F1" w:rsidRPr="00BC29F1" w:rsidRDefault="00BC29F1" w:rsidP="00BC29F1">
      <w:pPr>
        <w:numPr>
          <w:ilvl w:val="0"/>
          <w:numId w:val="2"/>
        </w:numPr>
        <w:rPr>
          <w:szCs w:val="22"/>
        </w:rPr>
      </w:pPr>
      <w:r w:rsidRPr="00BC29F1">
        <w:rPr>
          <w:szCs w:val="22"/>
        </w:rPr>
        <w:t>Rinitas.</w:t>
      </w:r>
    </w:p>
    <w:p w14:paraId="27588538" w14:textId="77777777" w:rsidR="00BC29F1" w:rsidRPr="00BC29F1" w:rsidRDefault="00BC29F1" w:rsidP="00BC29F1">
      <w:pPr>
        <w:numPr>
          <w:ilvl w:val="0"/>
          <w:numId w:val="2"/>
        </w:numPr>
        <w:rPr>
          <w:szCs w:val="22"/>
        </w:rPr>
      </w:pPr>
      <w:r w:rsidRPr="00BC29F1">
        <w:rPr>
          <w:szCs w:val="22"/>
        </w:rPr>
        <w:t>Pykinimas (vėmimas).</w:t>
      </w:r>
    </w:p>
    <w:p w14:paraId="09FB88F8" w14:textId="77777777" w:rsidR="00BC29F1" w:rsidRPr="00BC29F1" w:rsidRDefault="00BC29F1" w:rsidP="00BC29F1">
      <w:pPr>
        <w:numPr>
          <w:ilvl w:val="0"/>
          <w:numId w:val="2"/>
        </w:numPr>
        <w:rPr>
          <w:szCs w:val="22"/>
        </w:rPr>
      </w:pPr>
      <w:r w:rsidRPr="00BC29F1">
        <w:rPr>
          <w:szCs w:val="22"/>
        </w:rPr>
        <w:t xml:space="preserve">Odos sutrikimai, tokie kaip išbėrimas ar niežulys. </w:t>
      </w:r>
    </w:p>
    <w:p w14:paraId="11C23A7C" w14:textId="77777777" w:rsidR="00BC29F1" w:rsidRPr="00BC29F1" w:rsidRDefault="00BC29F1" w:rsidP="00BC29F1">
      <w:pPr>
        <w:numPr>
          <w:ilvl w:val="0"/>
          <w:numId w:val="3"/>
        </w:numPr>
        <w:rPr>
          <w:szCs w:val="22"/>
        </w:rPr>
      </w:pPr>
      <w:r w:rsidRPr="00BC29F1">
        <w:rPr>
          <w:szCs w:val="22"/>
        </w:rPr>
        <w:t>Patinimas (edema), krūtinės skausmas (žr. 2 skyrių „Įspėjimai ir atsargumo priemonės“).</w:t>
      </w:r>
    </w:p>
    <w:p w14:paraId="634A56D9" w14:textId="77777777" w:rsidR="00BC29F1" w:rsidRPr="00BC29F1" w:rsidRDefault="00BC29F1" w:rsidP="00BC29F1">
      <w:pPr>
        <w:rPr>
          <w:i/>
          <w:szCs w:val="22"/>
        </w:rPr>
      </w:pPr>
    </w:p>
    <w:p w14:paraId="35F2BEB0" w14:textId="77777777" w:rsidR="00BC29F1" w:rsidRPr="00BC29F1" w:rsidRDefault="00BC29F1" w:rsidP="00BC29F1">
      <w:pPr>
        <w:tabs>
          <w:tab w:val="left" w:pos="567"/>
        </w:tabs>
        <w:ind w:right="-29"/>
        <w:rPr>
          <w:szCs w:val="22"/>
        </w:rPr>
      </w:pPr>
      <w:r w:rsidRPr="00BC29F1">
        <w:rPr>
          <w:b/>
          <w:bCs/>
          <w:szCs w:val="22"/>
        </w:rPr>
        <w:t>Labai reti šalutinio poveikio reiškiniai (gali pasireikšti rečiau kaip 1 iš 10 000 asmenų</w:t>
      </w:r>
    </w:p>
    <w:p w14:paraId="3C8A4971" w14:textId="77777777" w:rsidR="00BC29F1" w:rsidRPr="00BC29F1" w:rsidRDefault="00BC29F1" w:rsidP="00BC29F1">
      <w:pPr>
        <w:numPr>
          <w:ilvl w:val="0"/>
          <w:numId w:val="4"/>
        </w:numPr>
        <w:rPr>
          <w:szCs w:val="22"/>
        </w:rPr>
      </w:pPr>
      <w:r w:rsidRPr="00BC29F1">
        <w:rPr>
          <w:szCs w:val="22"/>
        </w:rPr>
        <w:t xml:space="preserve">Krūtinės skausmo (krūtinės anginos) pasunkėjimas ar </w:t>
      </w:r>
      <w:proofErr w:type="spellStart"/>
      <w:r w:rsidRPr="00BC29F1">
        <w:rPr>
          <w:szCs w:val="22"/>
        </w:rPr>
        <w:t>kartojimasis</w:t>
      </w:r>
      <w:proofErr w:type="spellEnd"/>
      <w:r w:rsidRPr="00BC29F1">
        <w:rPr>
          <w:szCs w:val="22"/>
        </w:rPr>
        <w:t xml:space="preserve"> pacientams sergantiems vainikinių širdies arterijų liga. </w:t>
      </w:r>
    </w:p>
    <w:p w14:paraId="20305649" w14:textId="77777777" w:rsidR="00BC29F1" w:rsidRPr="00BC29F1" w:rsidRDefault="00BC29F1" w:rsidP="00BC29F1">
      <w:pPr>
        <w:numPr>
          <w:ilvl w:val="0"/>
          <w:numId w:val="4"/>
        </w:numPr>
        <w:rPr>
          <w:szCs w:val="22"/>
        </w:rPr>
      </w:pPr>
      <w:proofErr w:type="spellStart"/>
      <w:r w:rsidRPr="00BC29F1">
        <w:rPr>
          <w:szCs w:val="22"/>
        </w:rPr>
        <w:t>Angioedema</w:t>
      </w:r>
      <w:proofErr w:type="spellEnd"/>
      <w:r w:rsidRPr="00BC29F1">
        <w:rPr>
          <w:szCs w:val="22"/>
        </w:rPr>
        <w:t xml:space="preserve"> (veido, lūpų, liežuvio ir (ar) gerklės patinimas).</w:t>
      </w:r>
    </w:p>
    <w:p w14:paraId="796AE703" w14:textId="77777777" w:rsidR="00BC29F1" w:rsidRPr="00BC29F1" w:rsidRDefault="00BC29F1" w:rsidP="00BC29F1">
      <w:pPr>
        <w:numPr>
          <w:ilvl w:val="0"/>
          <w:numId w:val="4"/>
        </w:numPr>
        <w:rPr>
          <w:szCs w:val="22"/>
        </w:rPr>
      </w:pPr>
      <w:r w:rsidRPr="00BC29F1">
        <w:rPr>
          <w:szCs w:val="22"/>
        </w:rPr>
        <w:t>Tokios odos ligos kaip dilgėlinė.</w:t>
      </w:r>
    </w:p>
    <w:p w14:paraId="152D5CA6" w14:textId="77777777" w:rsidR="00BC29F1" w:rsidRPr="00BC29F1" w:rsidRDefault="00BC29F1" w:rsidP="00BC29F1">
      <w:pPr>
        <w:rPr>
          <w:szCs w:val="22"/>
        </w:rPr>
      </w:pPr>
    </w:p>
    <w:p w14:paraId="0847F7D7" w14:textId="77777777" w:rsidR="00BC29F1" w:rsidRPr="00BC29F1" w:rsidRDefault="00BC29F1" w:rsidP="00BC29F1">
      <w:pPr>
        <w:rPr>
          <w:b/>
          <w:szCs w:val="22"/>
          <w:u w:val="single"/>
        </w:rPr>
      </w:pPr>
      <w:r w:rsidRPr="00BC29F1">
        <w:rPr>
          <w:b/>
          <w:bCs/>
          <w:noProof/>
          <w:snapToGrid w:val="0"/>
          <w:szCs w:val="22"/>
        </w:rPr>
        <w:t>Šalutinio poveikio reiškiniai, kurių dažnis nežinomas (negali būti apskaičiuotas pagal turimus duomenis)</w:t>
      </w:r>
    </w:p>
    <w:p w14:paraId="4BFBBB09" w14:textId="77777777" w:rsidR="00BC29F1" w:rsidRPr="00BC29F1" w:rsidRDefault="00BC29F1" w:rsidP="00BC29F1">
      <w:pPr>
        <w:numPr>
          <w:ilvl w:val="0"/>
          <w:numId w:val="6"/>
        </w:numPr>
        <w:tabs>
          <w:tab w:val="clear" w:pos="851"/>
          <w:tab w:val="num" w:pos="540"/>
        </w:tabs>
        <w:ind w:left="540" w:hanging="540"/>
        <w:rPr>
          <w:szCs w:val="22"/>
          <w:u w:val="single"/>
        </w:rPr>
      </w:pPr>
      <w:r w:rsidRPr="00BC29F1">
        <w:rPr>
          <w:szCs w:val="22"/>
          <w:u w:val="single"/>
        </w:rPr>
        <w:t>Sumažėjęs baltųjų kraujo kūnelių kiekis (</w:t>
      </w:r>
      <w:proofErr w:type="spellStart"/>
      <w:r w:rsidRPr="00BC29F1">
        <w:rPr>
          <w:szCs w:val="22"/>
          <w:u w:val="single"/>
        </w:rPr>
        <w:t>neutropenija</w:t>
      </w:r>
      <w:proofErr w:type="spellEnd"/>
      <w:r w:rsidRPr="00BC29F1">
        <w:rPr>
          <w:szCs w:val="22"/>
          <w:u w:val="single"/>
        </w:rPr>
        <w:t>), dėl to gali dažniau pasireikšti infekcijos, nei įprastai.</w:t>
      </w:r>
    </w:p>
    <w:p w14:paraId="1343307F" w14:textId="77777777" w:rsidR="00BC29F1" w:rsidRPr="00BC29F1" w:rsidRDefault="00BC29F1" w:rsidP="00BC29F1">
      <w:pPr>
        <w:numPr>
          <w:ilvl w:val="0"/>
          <w:numId w:val="6"/>
        </w:numPr>
        <w:tabs>
          <w:tab w:val="clear" w:pos="851"/>
          <w:tab w:val="num" w:pos="540"/>
        </w:tabs>
        <w:ind w:left="540" w:hanging="540"/>
        <w:rPr>
          <w:szCs w:val="22"/>
          <w:u w:val="single"/>
        </w:rPr>
      </w:pPr>
      <w:r w:rsidRPr="00BC29F1">
        <w:rPr>
          <w:szCs w:val="22"/>
          <w:u w:val="single"/>
        </w:rPr>
        <w:t>Sumažėjęs kraujo plokštelių skaičius (</w:t>
      </w:r>
      <w:proofErr w:type="spellStart"/>
      <w:r w:rsidRPr="00BC29F1">
        <w:rPr>
          <w:szCs w:val="22"/>
          <w:u w:val="single"/>
        </w:rPr>
        <w:t>trombocitopenija</w:t>
      </w:r>
      <w:proofErr w:type="spellEnd"/>
      <w:r w:rsidRPr="00BC29F1">
        <w:rPr>
          <w:szCs w:val="22"/>
          <w:u w:val="single"/>
        </w:rPr>
        <w:t>).</w:t>
      </w:r>
    </w:p>
    <w:p w14:paraId="13A84504" w14:textId="77777777" w:rsidR="00BC29F1" w:rsidRPr="00BC29F1" w:rsidRDefault="00BC29F1" w:rsidP="00BC29F1">
      <w:pPr>
        <w:numPr>
          <w:ilvl w:val="0"/>
          <w:numId w:val="6"/>
        </w:numPr>
        <w:tabs>
          <w:tab w:val="clear" w:pos="851"/>
          <w:tab w:val="num" w:pos="540"/>
        </w:tabs>
        <w:ind w:left="540" w:hanging="540"/>
        <w:rPr>
          <w:szCs w:val="22"/>
          <w:u w:val="single"/>
        </w:rPr>
      </w:pPr>
      <w:r w:rsidRPr="00BC29F1">
        <w:rPr>
          <w:szCs w:val="22"/>
          <w:u w:val="single"/>
        </w:rPr>
        <w:t>Insultas pacientams, sergantiems smegenų kraujotakos sutrikimais.</w:t>
      </w:r>
    </w:p>
    <w:p w14:paraId="396C6BDE" w14:textId="77777777" w:rsidR="00BC29F1" w:rsidRPr="00BC29F1" w:rsidRDefault="00BC29F1" w:rsidP="00BC29F1">
      <w:pPr>
        <w:numPr>
          <w:ilvl w:val="0"/>
          <w:numId w:val="6"/>
        </w:numPr>
        <w:tabs>
          <w:tab w:val="clear" w:pos="851"/>
          <w:tab w:val="num" w:pos="540"/>
        </w:tabs>
        <w:ind w:left="540" w:hanging="540"/>
        <w:rPr>
          <w:szCs w:val="22"/>
        </w:rPr>
      </w:pPr>
      <w:proofErr w:type="spellStart"/>
      <w:r w:rsidRPr="00BC29F1">
        <w:rPr>
          <w:szCs w:val="22"/>
        </w:rPr>
        <w:t>Intraoperacinis</w:t>
      </w:r>
      <w:proofErr w:type="spellEnd"/>
      <w:r w:rsidRPr="00BC29F1">
        <w:rPr>
          <w:szCs w:val="22"/>
        </w:rPr>
        <w:t xml:space="preserve"> suglebusios rainelės sindromas (ISRS) (būdingas vyzdžio susiaurėjimas ir rainelės deformacija). </w:t>
      </w:r>
    </w:p>
    <w:p w14:paraId="0F72ED15" w14:textId="77777777" w:rsidR="00BC29F1" w:rsidRPr="00BC29F1" w:rsidRDefault="00BC29F1" w:rsidP="00BC29F1">
      <w:pPr>
        <w:numPr>
          <w:ilvl w:val="0"/>
          <w:numId w:val="6"/>
        </w:numPr>
        <w:tabs>
          <w:tab w:val="clear" w:pos="851"/>
          <w:tab w:val="num" w:pos="540"/>
        </w:tabs>
        <w:ind w:left="540" w:hanging="540"/>
        <w:rPr>
          <w:szCs w:val="22"/>
        </w:rPr>
      </w:pPr>
      <w:r w:rsidRPr="00BC29F1">
        <w:rPr>
          <w:szCs w:val="22"/>
        </w:rPr>
        <w:t>Sutrikęs širdies ritmas (prieširdžių virpėjimas).</w:t>
      </w:r>
    </w:p>
    <w:p w14:paraId="46FDF267" w14:textId="77777777" w:rsidR="00BC29F1" w:rsidRPr="00BC29F1" w:rsidRDefault="00BC29F1" w:rsidP="00BC29F1">
      <w:pPr>
        <w:numPr>
          <w:ilvl w:val="0"/>
          <w:numId w:val="6"/>
        </w:numPr>
        <w:tabs>
          <w:tab w:val="clear" w:pos="851"/>
          <w:tab w:val="num" w:pos="540"/>
        </w:tabs>
        <w:ind w:left="540" w:hanging="540"/>
        <w:rPr>
          <w:szCs w:val="22"/>
        </w:rPr>
      </w:pPr>
      <w:r w:rsidRPr="00BC29F1">
        <w:rPr>
          <w:szCs w:val="22"/>
        </w:rPr>
        <w:t>Kepenų funkcijos problemos: požymiai gali būti odos ar akių baltymo pageltimas.</w:t>
      </w:r>
    </w:p>
    <w:p w14:paraId="174946F7" w14:textId="77777777" w:rsidR="00BC29F1" w:rsidRPr="00BC29F1" w:rsidRDefault="00BC29F1" w:rsidP="00BC29F1">
      <w:pPr>
        <w:numPr>
          <w:ilvl w:val="0"/>
          <w:numId w:val="6"/>
        </w:numPr>
        <w:tabs>
          <w:tab w:val="clear" w:pos="851"/>
          <w:tab w:val="num" w:pos="540"/>
        </w:tabs>
        <w:ind w:left="540" w:hanging="540"/>
        <w:rPr>
          <w:szCs w:val="22"/>
        </w:rPr>
      </w:pPr>
      <w:r w:rsidRPr="00BC29F1">
        <w:rPr>
          <w:szCs w:val="22"/>
        </w:rPr>
        <w:t>Nenormali, dažnai skausminga, užsitęsusi penio erekcija, nesusijusi su seksualine veikla (</w:t>
      </w:r>
      <w:proofErr w:type="spellStart"/>
      <w:r w:rsidRPr="00BC29F1">
        <w:rPr>
          <w:szCs w:val="22"/>
        </w:rPr>
        <w:t>priapizmas</w:t>
      </w:r>
      <w:proofErr w:type="spellEnd"/>
      <w:r w:rsidRPr="00BC29F1">
        <w:rPr>
          <w:szCs w:val="22"/>
        </w:rPr>
        <w:t>).</w:t>
      </w:r>
    </w:p>
    <w:p w14:paraId="71343AA2" w14:textId="77777777" w:rsidR="00BC29F1" w:rsidRPr="00BC29F1" w:rsidRDefault="00BC29F1" w:rsidP="00BC29F1">
      <w:pPr>
        <w:rPr>
          <w:szCs w:val="22"/>
        </w:rPr>
      </w:pPr>
    </w:p>
    <w:p w14:paraId="7BBA4EEF" w14:textId="77777777" w:rsidR="00BC29F1" w:rsidRPr="00BC29F1" w:rsidRDefault="00BC29F1" w:rsidP="00BC29F1">
      <w:pPr>
        <w:tabs>
          <w:tab w:val="left" w:pos="567"/>
        </w:tabs>
        <w:rPr>
          <w:b/>
          <w:snapToGrid w:val="0"/>
          <w:szCs w:val="22"/>
        </w:rPr>
      </w:pPr>
      <w:r w:rsidRPr="00BC29F1">
        <w:rPr>
          <w:b/>
          <w:noProof/>
          <w:snapToGrid w:val="0"/>
          <w:szCs w:val="22"/>
        </w:rPr>
        <w:t>Pranešimas apie šalutinį poveikį</w:t>
      </w:r>
    </w:p>
    <w:p w14:paraId="35733138" w14:textId="77777777" w:rsidR="00BC29F1" w:rsidRPr="00BC29F1" w:rsidRDefault="00BC29F1" w:rsidP="00BC29F1">
      <w:pPr>
        <w:ind w:right="-449"/>
        <w:rPr>
          <w:szCs w:val="22"/>
        </w:rPr>
      </w:pPr>
      <w:r w:rsidRPr="00BC29F1">
        <w:rPr>
          <w:noProof/>
          <w:snapToGrid w:val="0"/>
          <w:szCs w:val="22"/>
        </w:rPr>
        <w:t>Jeigu pasireiškė šalutinis poveikis, įskaitant šiame lapelyje nenurodytą, pasakykite gydytojui arba vaistininkui</w:t>
      </w:r>
      <w:r w:rsidRPr="00BC29F1">
        <w:rPr>
          <w:snapToGrid w:val="0"/>
          <w:szCs w:val="22"/>
        </w:rPr>
        <w:t>.</w:t>
      </w:r>
      <w:r w:rsidRPr="00BC29F1">
        <w:rPr>
          <w:szCs w:val="22"/>
        </w:rPr>
        <w:t xml:space="preserve"> Pranešimą apie šalutinį poveikį galite pateikti šiais būdais: tiesiogiai užpildant formą internetu Valstybinės vaistų kontrolės tarnybos prie Lietuvos Respublikos sveikatos apsaugos ministerijos Vaistinių preparatų informacinėje sistemoje </w:t>
      </w:r>
      <w:r w:rsidRPr="00BC29F1">
        <w:rPr>
          <w:szCs w:val="22"/>
          <w:u w:val="single"/>
        </w:rPr>
        <w:t>https://vapris.vvkt.lt/vvkt-web/public/nrv</w:t>
      </w:r>
      <w:r w:rsidRPr="00BC29F1">
        <w:rPr>
          <w:szCs w:val="22"/>
        </w:rPr>
        <w:t xml:space="preserve"> arba užpildant Paciento pranešimo apie įtariamą nepageidaujamą reakciją (ĮNR) formą, kuri skelbiama </w:t>
      </w:r>
      <w:r w:rsidRPr="00BC29F1">
        <w:rPr>
          <w:szCs w:val="22"/>
          <w:u w:val="single"/>
        </w:rPr>
        <w:t>https://www.vvkt.lt/index.php?4004286486</w:t>
      </w:r>
      <w:r w:rsidRPr="00BC29F1">
        <w:rPr>
          <w:szCs w:val="22"/>
        </w:rPr>
        <w:t xml:space="preserve">, ir atsiunčiant elektroniniu paštu (adresu </w:t>
      </w:r>
      <w:proofErr w:type="spellStart"/>
      <w:r w:rsidRPr="00BC29F1">
        <w:rPr>
          <w:szCs w:val="22"/>
          <w:u w:val="single"/>
        </w:rPr>
        <w:t>NepageidaujamaR@vvkt.lt</w:t>
      </w:r>
      <w:proofErr w:type="spellEnd"/>
      <w:r w:rsidRPr="00BC29F1">
        <w:rPr>
          <w:szCs w:val="22"/>
        </w:rPr>
        <w:t>) arba nemokamu telefonu +370 800 73 568. Pranešdami apie šalutinį poveikį galite mums padėti gauti daugiau informacijos apie šio vaisto saugumą.</w:t>
      </w:r>
    </w:p>
    <w:p w14:paraId="1F33F7B4" w14:textId="77777777" w:rsidR="00BC29F1" w:rsidRPr="00BC29F1" w:rsidRDefault="00BC29F1" w:rsidP="00BC29F1">
      <w:pPr>
        <w:rPr>
          <w:szCs w:val="22"/>
        </w:rPr>
      </w:pPr>
    </w:p>
    <w:p w14:paraId="27B27D5F" w14:textId="77777777" w:rsidR="00BC29F1" w:rsidRPr="00BC29F1" w:rsidRDefault="00BC29F1" w:rsidP="00BC29F1">
      <w:pPr>
        <w:pStyle w:val="Pagrindinistekstas"/>
        <w:spacing w:after="0"/>
        <w:rPr>
          <w:szCs w:val="22"/>
        </w:rPr>
      </w:pPr>
    </w:p>
    <w:p w14:paraId="05807C35" w14:textId="77777777" w:rsidR="00BC29F1" w:rsidRPr="00BC29F1" w:rsidRDefault="00BC29F1" w:rsidP="00BC29F1">
      <w:pPr>
        <w:pStyle w:val="Antrat2"/>
        <w:spacing w:before="0" w:after="0"/>
        <w:rPr>
          <w:rFonts w:ascii="Times New Roman" w:hAnsi="Times New Roman" w:cs="Times New Roman"/>
          <w:b/>
          <w:bCs/>
          <w:color w:val="auto"/>
          <w:sz w:val="22"/>
          <w:szCs w:val="22"/>
        </w:rPr>
      </w:pPr>
      <w:r w:rsidRPr="00BC29F1">
        <w:rPr>
          <w:rFonts w:ascii="Times New Roman" w:hAnsi="Times New Roman" w:cs="Times New Roman"/>
          <w:b/>
          <w:bCs/>
          <w:color w:val="auto"/>
          <w:sz w:val="22"/>
          <w:szCs w:val="22"/>
        </w:rPr>
        <w:t>5.</w:t>
      </w:r>
      <w:r w:rsidRPr="00BC29F1">
        <w:rPr>
          <w:rFonts w:ascii="Times New Roman" w:hAnsi="Times New Roman" w:cs="Times New Roman"/>
          <w:b/>
          <w:bCs/>
          <w:color w:val="auto"/>
          <w:sz w:val="22"/>
          <w:szCs w:val="22"/>
        </w:rPr>
        <w:tab/>
        <w:t xml:space="preserve">Kaip laikyti </w:t>
      </w:r>
      <w:proofErr w:type="spellStart"/>
      <w:r w:rsidRPr="00BC29F1">
        <w:rPr>
          <w:rFonts w:ascii="Times New Roman" w:hAnsi="Times New Roman" w:cs="Times New Roman"/>
          <w:b/>
          <w:bCs/>
          <w:color w:val="auto"/>
          <w:sz w:val="22"/>
          <w:szCs w:val="22"/>
        </w:rPr>
        <w:t>Alfuzosin-Teva</w:t>
      </w:r>
      <w:proofErr w:type="spellEnd"/>
      <w:r w:rsidRPr="00BC29F1">
        <w:rPr>
          <w:rFonts w:ascii="Times New Roman" w:hAnsi="Times New Roman" w:cs="Times New Roman"/>
          <w:b/>
          <w:bCs/>
          <w:color w:val="auto"/>
          <w:sz w:val="22"/>
          <w:szCs w:val="22"/>
        </w:rPr>
        <w:t xml:space="preserve"> </w:t>
      </w:r>
    </w:p>
    <w:p w14:paraId="2D29B6CD" w14:textId="77777777" w:rsidR="00BC29F1" w:rsidRPr="00BC29F1" w:rsidRDefault="00BC29F1" w:rsidP="00BC29F1">
      <w:pPr>
        <w:rPr>
          <w:szCs w:val="22"/>
        </w:rPr>
      </w:pPr>
    </w:p>
    <w:p w14:paraId="34569D22" w14:textId="77777777" w:rsidR="00BC29F1" w:rsidRPr="00BC29F1" w:rsidRDefault="00BC29F1" w:rsidP="00BC29F1">
      <w:pPr>
        <w:rPr>
          <w:szCs w:val="22"/>
        </w:rPr>
      </w:pPr>
      <w:r w:rsidRPr="00BC29F1">
        <w:rPr>
          <w:szCs w:val="22"/>
        </w:rPr>
        <w:lastRenderedPageBreak/>
        <w:t>Laikyti vaikams nepastebimoje ir nepasiekiamoje vietoje.</w:t>
      </w:r>
    </w:p>
    <w:p w14:paraId="79D6DFD7" w14:textId="77777777" w:rsidR="00BC29F1" w:rsidRPr="00BC29F1" w:rsidRDefault="00BC29F1" w:rsidP="00BC29F1">
      <w:pPr>
        <w:rPr>
          <w:noProof/>
          <w:szCs w:val="22"/>
        </w:rPr>
      </w:pPr>
    </w:p>
    <w:p w14:paraId="435627AD" w14:textId="77777777" w:rsidR="00BC29F1" w:rsidRPr="00BC29F1" w:rsidRDefault="00BC29F1" w:rsidP="00BC29F1">
      <w:pPr>
        <w:rPr>
          <w:szCs w:val="22"/>
        </w:rPr>
      </w:pPr>
      <w:r w:rsidRPr="00BC29F1">
        <w:rPr>
          <w:szCs w:val="22"/>
        </w:rPr>
        <w:t xml:space="preserve">Ant dėžutės ir lizdinės plokštelės po „EXP “ </w:t>
      </w:r>
      <w:r w:rsidRPr="00BC29F1">
        <w:rPr>
          <w:szCs w:val="22"/>
          <w:highlight w:val="lightGray"/>
        </w:rPr>
        <w:t>ar „Tinka iki“</w:t>
      </w:r>
      <w:r w:rsidRPr="00BC29F1">
        <w:rPr>
          <w:szCs w:val="22"/>
        </w:rPr>
        <w:t xml:space="preserve"> nurodytam tinkamumo laikui pasibaigus, šio vaisto  vartoti negalima. Vaistas tinka vartoti iki paskutinės nurodyto mėnesio dienos.</w:t>
      </w:r>
    </w:p>
    <w:p w14:paraId="5B3CF954" w14:textId="77777777" w:rsidR="00BC29F1" w:rsidRPr="00BC29F1" w:rsidRDefault="00BC29F1" w:rsidP="00BC29F1">
      <w:pPr>
        <w:rPr>
          <w:noProof/>
          <w:szCs w:val="22"/>
        </w:rPr>
      </w:pPr>
    </w:p>
    <w:p w14:paraId="4D35F16B" w14:textId="77777777" w:rsidR="00BC29F1" w:rsidRPr="00BC29F1" w:rsidRDefault="00BC29F1" w:rsidP="00BC29F1">
      <w:pPr>
        <w:rPr>
          <w:noProof/>
          <w:szCs w:val="22"/>
        </w:rPr>
      </w:pPr>
      <w:r w:rsidRPr="00BC29F1">
        <w:rPr>
          <w:noProof/>
          <w:szCs w:val="22"/>
        </w:rPr>
        <w:t>Lizdinę plokštelę laikyti išorinėje dėžutėje, kad preparatas būtų apsaugotas nuo šviesos.</w:t>
      </w:r>
    </w:p>
    <w:p w14:paraId="297B70E9" w14:textId="77777777" w:rsidR="00BC29F1" w:rsidRPr="00BC29F1" w:rsidRDefault="00BC29F1" w:rsidP="00BC29F1">
      <w:pPr>
        <w:rPr>
          <w:noProof/>
          <w:szCs w:val="22"/>
        </w:rPr>
      </w:pPr>
      <w:r w:rsidRPr="00BC29F1">
        <w:rPr>
          <w:noProof/>
          <w:szCs w:val="22"/>
        </w:rPr>
        <w:t>Laikyti žemesnėje kaip 30 </w:t>
      </w:r>
      <w:r w:rsidRPr="00BC29F1">
        <w:rPr>
          <w:noProof/>
          <w:szCs w:val="22"/>
        </w:rPr>
        <w:sym w:font="Symbol" w:char="F0B0"/>
      </w:r>
      <w:r w:rsidRPr="00BC29F1">
        <w:rPr>
          <w:noProof/>
          <w:szCs w:val="22"/>
        </w:rPr>
        <w:t>C temperatūroje.</w:t>
      </w:r>
    </w:p>
    <w:p w14:paraId="7FA768B7" w14:textId="77777777" w:rsidR="00BC29F1" w:rsidRPr="00BC29F1" w:rsidRDefault="00BC29F1" w:rsidP="00BC29F1">
      <w:pPr>
        <w:rPr>
          <w:szCs w:val="22"/>
        </w:rPr>
      </w:pPr>
    </w:p>
    <w:p w14:paraId="54693F06" w14:textId="77777777" w:rsidR="00BC29F1" w:rsidRPr="00BC29F1" w:rsidRDefault="00BC29F1" w:rsidP="00BC29F1">
      <w:pPr>
        <w:rPr>
          <w:szCs w:val="22"/>
        </w:rPr>
      </w:pPr>
      <w:r w:rsidRPr="00BC29F1">
        <w:rPr>
          <w:szCs w:val="22"/>
        </w:rPr>
        <w:t>DTPE buteliukas:</w:t>
      </w:r>
    </w:p>
    <w:p w14:paraId="64A39D79" w14:textId="77777777" w:rsidR="00BC29F1" w:rsidRPr="00BC29F1" w:rsidRDefault="00BC29F1" w:rsidP="00BC29F1">
      <w:pPr>
        <w:rPr>
          <w:szCs w:val="22"/>
        </w:rPr>
      </w:pPr>
      <w:r w:rsidRPr="00BC29F1">
        <w:rPr>
          <w:szCs w:val="22"/>
        </w:rPr>
        <w:t>Po pirmo atidarymo vaistinio preparato tinkamumo laikas yra 1 metai, bet ne ilgesnis už tinkamumo laiką nurodytą ant dėžutės ar lizdinės plokštelės po „Tinka iki“.</w:t>
      </w:r>
    </w:p>
    <w:p w14:paraId="73DD120E" w14:textId="77777777" w:rsidR="00BC29F1" w:rsidRPr="00BC29F1" w:rsidRDefault="00BC29F1" w:rsidP="00BC29F1">
      <w:pPr>
        <w:rPr>
          <w:szCs w:val="22"/>
        </w:rPr>
      </w:pPr>
    </w:p>
    <w:p w14:paraId="030AA0E5" w14:textId="77777777" w:rsidR="00BC29F1" w:rsidRPr="00BC29F1" w:rsidRDefault="00BC29F1" w:rsidP="00BC29F1">
      <w:pPr>
        <w:rPr>
          <w:szCs w:val="22"/>
        </w:rPr>
      </w:pPr>
      <w:r w:rsidRPr="00BC29F1">
        <w:rPr>
          <w:szCs w:val="22"/>
        </w:rPr>
        <w:t>Vaistų negalima išmesti į kanalizaciją arba  su buitinėmis atliekomis. Kaip išmesti nereikalingus vaistus, klauskite vaistininko. Šios priemonės padės apsaugoti aplinką.</w:t>
      </w:r>
    </w:p>
    <w:p w14:paraId="49CB23C5" w14:textId="77777777" w:rsidR="00BC29F1" w:rsidRPr="00BC29F1" w:rsidRDefault="00BC29F1" w:rsidP="00BC29F1">
      <w:pPr>
        <w:rPr>
          <w:szCs w:val="22"/>
        </w:rPr>
      </w:pPr>
    </w:p>
    <w:p w14:paraId="1128075A" w14:textId="77777777" w:rsidR="00BC29F1" w:rsidRPr="00BC29F1" w:rsidRDefault="00BC29F1" w:rsidP="00BC29F1">
      <w:pPr>
        <w:rPr>
          <w:szCs w:val="22"/>
        </w:rPr>
      </w:pPr>
    </w:p>
    <w:p w14:paraId="47AEB673" w14:textId="77777777" w:rsidR="00BC29F1" w:rsidRPr="00BC29F1" w:rsidRDefault="00BC29F1" w:rsidP="00BC29F1">
      <w:pPr>
        <w:pStyle w:val="Antrat2"/>
        <w:spacing w:before="0" w:after="0"/>
        <w:rPr>
          <w:rFonts w:ascii="Times New Roman" w:hAnsi="Times New Roman" w:cs="Times New Roman"/>
          <w:b/>
          <w:bCs/>
          <w:color w:val="auto"/>
          <w:sz w:val="22"/>
          <w:szCs w:val="22"/>
        </w:rPr>
      </w:pPr>
      <w:r w:rsidRPr="00BC29F1">
        <w:rPr>
          <w:rFonts w:ascii="Times New Roman" w:hAnsi="Times New Roman" w:cs="Times New Roman"/>
          <w:b/>
          <w:bCs/>
          <w:color w:val="auto"/>
          <w:sz w:val="22"/>
          <w:szCs w:val="22"/>
        </w:rPr>
        <w:t>6.</w:t>
      </w:r>
      <w:r w:rsidRPr="00BC29F1">
        <w:rPr>
          <w:rFonts w:ascii="Times New Roman" w:hAnsi="Times New Roman" w:cs="Times New Roman"/>
          <w:b/>
          <w:bCs/>
          <w:color w:val="auto"/>
          <w:sz w:val="22"/>
          <w:szCs w:val="22"/>
        </w:rPr>
        <w:tab/>
        <w:t>Pakuotės turinys ir kita informacija</w:t>
      </w:r>
    </w:p>
    <w:p w14:paraId="149A40CF" w14:textId="77777777" w:rsidR="00BC29F1" w:rsidRPr="00BC29F1" w:rsidRDefault="00BC29F1" w:rsidP="00BC29F1">
      <w:pPr>
        <w:rPr>
          <w:szCs w:val="22"/>
        </w:rPr>
      </w:pPr>
    </w:p>
    <w:p w14:paraId="7CB4EF4E" w14:textId="77777777" w:rsidR="00BC29F1" w:rsidRPr="00BC29F1" w:rsidRDefault="00BC29F1" w:rsidP="00BC29F1">
      <w:pPr>
        <w:rPr>
          <w:b/>
          <w:szCs w:val="22"/>
        </w:rPr>
      </w:pPr>
      <w:proofErr w:type="spellStart"/>
      <w:r w:rsidRPr="00BC29F1">
        <w:rPr>
          <w:b/>
          <w:szCs w:val="22"/>
        </w:rPr>
        <w:t>Alfuzosin-Teva</w:t>
      </w:r>
      <w:proofErr w:type="spellEnd"/>
      <w:r w:rsidRPr="00BC29F1">
        <w:rPr>
          <w:b/>
          <w:szCs w:val="22"/>
        </w:rPr>
        <w:t xml:space="preserve"> sudėtis</w:t>
      </w:r>
    </w:p>
    <w:p w14:paraId="444D86AF" w14:textId="77777777" w:rsidR="00BC29F1" w:rsidRPr="00BC29F1" w:rsidRDefault="00BC29F1" w:rsidP="00BC29F1">
      <w:pPr>
        <w:rPr>
          <w:b/>
          <w:szCs w:val="22"/>
        </w:rPr>
      </w:pPr>
    </w:p>
    <w:p w14:paraId="6D34D172" w14:textId="77777777" w:rsidR="00BC29F1" w:rsidRPr="00BC29F1" w:rsidRDefault="00BC29F1" w:rsidP="00BC29F1">
      <w:pPr>
        <w:ind w:left="567" w:hanging="567"/>
        <w:rPr>
          <w:szCs w:val="22"/>
        </w:rPr>
      </w:pPr>
      <w:r w:rsidRPr="00BC29F1">
        <w:rPr>
          <w:szCs w:val="22"/>
        </w:rPr>
        <w:t>-</w:t>
      </w:r>
      <w:r w:rsidRPr="00BC29F1">
        <w:rPr>
          <w:szCs w:val="22"/>
        </w:rPr>
        <w:tab/>
        <w:t xml:space="preserve">Veiklioji medžiaga yra </w:t>
      </w:r>
      <w:proofErr w:type="spellStart"/>
      <w:r w:rsidRPr="00BC29F1">
        <w:rPr>
          <w:szCs w:val="22"/>
        </w:rPr>
        <w:t>alfuzozino</w:t>
      </w:r>
      <w:proofErr w:type="spellEnd"/>
      <w:r w:rsidRPr="00BC29F1">
        <w:rPr>
          <w:szCs w:val="22"/>
        </w:rPr>
        <w:t xml:space="preserve"> hidrochloridas. Vienoje pailginto atpalaidavimo tabletėje yra 10 mg </w:t>
      </w:r>
      <w:proofErr w:type="spellStart"/>
      <w:r w:rsidRPr="00BC29F1">
        <w:rPr>
          <w:szCs w:val="22"/>
        </w:rPr>
        <w:t>alfuzozino</w:t>
      </w:r>
      <w:proofErr w:type="spellEnd"/>
      <w:r w:rsidRPr="00BC29F1">
        <w:rPr>
          <w:szCs w:val="22"/>
        </w:rPr>
        <w:t xml:space="preserve"> hidrochlorido.</w:t>
      </w:r>
    </w:p>
    <w:p w14:paraId="1E53F582" w14:textId="77777777" w:rsidR="00BC29F1" w:rsidRPr="00BC29F1" w:rsidRDefault="00BC29F1" w:rsidP="00BC29F1">
      <w:pPr>
        <w:ind w:left="567" w:hanging="567"/>
        <w:rPr>
          <w:szCs w:val="22"/>
        </w:rPr>
      </w:pPr>
      <w:r w:rsidRPr="00BC29F1">
        <w:rPr>
          <w:szCs w:val="22"/>
        </w:rPr>
        <w:t>-</w:t>
      </w:r>
      <w:r w:rsidRPr="00BC29F1">
        <w:rPr>
          <w:szCs w:val="22"/>
        </w:rPr>
        <w:tab/>
        <w:t xml:space="preserve">Pagalbinės medžiagos yra laktozė </w:t>
      </w:r>
      <w:proofErr w:type="spellStart"/>
      <w:r w:rsidRPr="00BC29F1">
        <w:rPr>
          <w:szCs w:val="22"/>
        </w:rPr>
        <w:t>monohidratas</w:t>
      </w:r>
      <w:proofErr w:type="spellEnd"/>
      <w:r w:rsidRPr="00BC29F1">
        <w:rPr>
          <w:szCs w:val="22"/>
        </w:rPr>
        <w:t xml:space="preserve">, </w:t>
      </w:r>
      <w:proofErr w:type="spellStart"/>
      <w:r w:rsidRPr="00BC29F1">
        <w:rPr>
          <w:szCs w:val="22"/>
        </w:rPr>
        <w:t>hipromeliozė</w:t>
      </w:r>
      <w:proofErr w:type="spellEnd"/>
      <w:r w:rsidRPr="00BC29F1">
        <w:rPr>
          <w:szCs w:val="22"/>
        </w:rPr>
        <w:t xml:space="preserve"> (E464), </w:t>
      </w:r>
      <w:proofErr w:type="spellStart"/>
      <w:r w:rsidRPr="00BC29F1">
        <w:rPr>
          <w:szCs w:val="22"/>
        </w:rPr>
        <w:t>povidonas</w:t>
      </w:r>
      <w:proofErr w:type="spellEnd"/>
      <w:r w:rsidRPr="00BC29F1">
        <w:rPr>
          <w:szCs w:val="22"/>
        </w:rPr>
        <w:t xml:space="preserve"> K25 ir magnio </w:t>
      </w:r>
      <w:proofErr w:type="spellStart"/>
      <w:r w:rsidRPr="00BC29F1">
        <w:rPr>
          <w:szCs w:val="22"/>
        </w:rPr>
        <w:t>stearatas</w:t>
      </w:r>
      <w:proofErr w:type="spellEnd"/>
      <w:r w:rsidRPr="00BC29F1">
        <w:rPr>
          <w:szCs w:val="22"/>
        </w:rPr>
        <w:t xml:space="preserve">. </w:t>
      </w:r>
    </w:p>
    <w:p w14:paraId="15FE2FB5" w14:textId="77777777" w:rsidR="00BC29F1" w:rsidRPr="00BC29F1" w:rsidRDefault="00BC29F1" w:rsidP="00BC29F1">
      <w:pPr>
        <w:pStyle w:val="Pagrindinistekstas"/>
        <w:spacing w:after="0"/>
        <w:rPr>
          <w:b/>
          <w:szCs w:val="22"/>
        </w:rPr>
      </w:pPr>
      <w:proofErr w:type="spellStart"/>
      <w:r w:rsidRPr="00BC29F1">
        <w:rPr>
          <w:b/>
          <w:szCs w:val="22"/>
        </w:rPr>
        <w:t>Alfuzosin-Teva</w:t>
      </w:r>
      <w:proofErr w:type="spellEnd"/>
      <w:r w:rsidRPr="00BC29F1">
        <w:rPr>
          <w:b/>
          <w:szCs w:val="22"/>
        </w:rPr>
        <w:t xml:space="preserve"> išvaizda ir kiekis pakuotėje </w:t>
      </w:r>
    </w:p>
    <w:p w14:paraId="5378DE10" w14:textId="77777777" w:rsidR="00BC29F1" w:rsidRPr="00BC29F1" w:rsidRDefault="00BC29F1" w:rsidP="00BC29F1">
      <w:pPr>
        <w:rPr>
          <w:szCs w:val="22"/>
        </w:rPr>
      </w:pPr>
    </w:p>
    <w:p w14:paraId="5EEBE533" w14:textId="77777777" w:rsidR="00BC29F1" w:rsidRPr="00BC29F1" w:rsidRDefault="00BC29F1" w:rsidP="00BC29F1">
      <w:pPr>
        <w:rPr>
          <w:szCs w:val="22"/>
        </w:rPr>
      </w:pPr>
      <w:proofErr w:type="spellStart"/>
      <w:r w:rsidRPr="00BC29F1">
        <w:rPr>
          <w:szCs w:val="22"/>
        </w:rPr>
        <w:t>Alfuzosin-Teva</w:t>
      </w:r>
      <w:proofErr w:type="spellEnd"/>
      <w:r w:rsidRPr="00BC29F1">
        <w:rPr>
          <w:szCs w:val="22"/>
        </w:rPr>
        <w:t xml:space="preserve"> 10 mg pailginto atpalaidavimo tabletės yra baltos, apvalios.</w:t>
      </w:r>
    </w:p>
    <w:p w14:paraId="1AC4CA1E" w14:textId="77777777" w:rsidR="00BC29F1" w:rsidRPr="00BC29F1" w:rsidRDefault="00BC29F1" w:rsidP="00BC29F1">
      <w:pPr>
        <w:rPr>
          <w:szCs w:val="22"/>
        </w:rPr>
      </w:pPr>
    </w:p>
    <w:p w14:paraId="0A8AACA8" w14:textId="77777777" w:rsidR="00BC29F1" w:rsidRPr="00BC29F1" w:rsidRDefault="00BC29F1" w:rsidP="00BC29F1">
      <w:pPr>
        <w:rPr>
          <w:szCs w:val="22"/>
        </w:rPr>
      </w:pPr>
      <w:proofErr w:type="spellStart"/>
      <w:r w:rsidRPr="00BC29F1">
        <w:rPr>
          <w:szCs w:val="22"/>
        </w:rPr>
        <w:t>Alfuzosin-Teva</w:t>
      </w:r>
      <w:proofErr w:type="spellEnd"/>
      <w:r w:rsidRPr="00BC29F1">
        <w:rPr>
          <w:szCs w:val="22"/>
        </w:rPr>
        <w:t xml:space="preserve"> tiekiamas PVC/PVDC/aliuminio lizdinėse plokštelėse po 10, 28, 30, 50, 90 arba 100 tablečių, arba buteliuke (DTPE) po 100 tablečių.</w:t>
      </w:r>
    </w:p>
    <w:p w14:paraId="050E4EA6" w14:textId="77777777" w:rsidR="00BC29F1" w:rsidRPr="00BC29F1" w:rsidRDefault="00BC29F1" w:rsidP="00BC29F1">
      <w:pPr>
        <w:rPr>
          <w:szCs w:val="22"/>
        </w:rPr>
      </w:pPr>
      <w:r w:rsidRPr="00BC29F1">
        <w:rPr>
          <w:szCs w:val="22"/>
        </w:rPr>
        <w:t>Gali būti tiekiamos ne visų dydžių pakuotės.</w:t>
      </w:r>
    </w:p>
    <w:p w14:paraId="10EBF0D4" w14:textId="77777777" w:rsidR="00BC29F1" w:rsidRPr="00BC29F1" w:rsidRDefault="00BC29F1" w:rsidP="00BC29F1">
      <w:pPr>
        <w:rPr>
          <w:b/>
          <w:szCs w:val="22"/>
        </w:rPr>
      </w:pPr>
    </w:p>
    <w:p w14:paraId="4682A32C" w14:textId="77777777" w:rsidR="00BC29F1" w:rsidRPr="00BC29F1" w:rsidRDefault="00BC29F1" w:rsidP="00BC29F1">
      <w:pPr>
        <w:pStyle w:val="Pagrindinistekstas"/>
        <w:spacing w:after="0"/>
        <w:rPr>
          <w:b/>
          <w:szCs w:val="22"/>
        </w:rPr>
      </w:pPr>
      <w:r w:rsidRPr="00BC29F1">
        <w:rPr>
          <w:b/>
          <w:szCs w:val="22"/>
        </w:rPr>
        <w:t>Registruotojas ir gamintojai</w:t>
      </w:r>
    </w:p>
    <w:p w14:paraId="1CBAA4A1" w14:textId="77777777" w:rsidR="00BC29F1" w:rsidRPr="00BC29F1" w:rsidRDefault="00BC29F1" w:rsidP="00BC29F1">
      <w:pPr>
        <w:rPr>
          <w:szCs w:val="22"/>
        </w:rPr>
      </w:pPr>
    </w:p>
    <w:p w14:paraId="3F4A7F91" w14:textId="77777777" w:rsidR="00BC29F1" w:rsidRPr="00BC29F1" w:rsidRDefault="00BC29F1" w:rsidP="00BC29F1">
      <w:pPr>
        <w:rPr>
          <w:i/>
          <w:szCs w:val="22"/>
        </w:rPr>
      </w:pPr>
      <w:r w:rsidRPr="00BC29F1">
        <w:rPr>
          <w:i/>
          <w:szCs w:val="22"/>
        </w:rPr>
        <w:t>Registruotojas</w:t>
      </w:r>
    </w:p>
    <w:p w14:paraId="280CB7AB" w14:textId="77777777" w:rsidR="00BC29F1" w:rsidRPr="00BC29F1" w:rsidRDefault="00BC29F1" w:rsidP="00BC29F1">
      <w:pPr>
        <w:rPr>
          <w:szCs w:val="22"/>
        </w:rPr>
      </w:pPr>
      <w:proofErr w:type="spellStart"/>
      <w:r w:rsidRPr="00BC29F1">
        <w:rPr>
          <w:szCs w:val="22"/>
        </w:rPr>
        <w:t>Teva</w:t>
      </w:r>
      <w:proofErr w:type="spellEnd"/>
      <w:r w:rsidRPr="00BC29F1">
        <w:rPr>
          <w:szCs w:val="22"/>
        </w:rPr>
        <w:t xml:space="preserve"> Pharma B.V.</w:t>
      </w:r>
    </w:p>
    <w:p w14:paraId="0AEED45F" w14:textId="77777777" w:rsidR="00BC29F1" w:rsidRPr="00BC29F1" w:rsidRDefault="00BC29F1" w:rsidP="00BC29F1">
      <w:pPr>
        <w:rPr>
          <w:szCs w:val="22"/>
        </w:rPr>
      </w:pPr>
      <w:proofErr w:type="spellStart"/>
      <w:r w:rsidRPr="00BC29F1">
        <w:rPr>
          <w:szCs w:val="22"/>
        </w:rPr>
        <w:t>Swensweg</w:t>
      </w:r>
      <w:proofErr w:type="spellEnd"/>
      <w:r w:rsidRPr="00BC29F1">
        <w:rPr>
          <w:szCs w:val="22"/>
        </w:rPr>
        <w:t xml:space="preserve"> 5, </w:t>
      </w:r>
    </w:p>
    <w:p w14:paraId="0755EB4D" w14:textId="77777777" w:rsidR="00BC29F1" w:rsidRPr="00BC29F1" w:rsidRDefault="00BC29F1" w:rsidP="00BC29F1">
      <w:pPr>
        <w:rPr>
          <w:szCs w:val="22"/>
        </w:rPr>
      </w:pPr>
      <w:r w:rsidRPr="00BC29F1">
        <w:rPr>
          <w:szCs w:val="22"/>
        </w:rPr>
        <w:t xml:space="preserve">2031 GA </w:t>
      </w:r>
      <w:proofErr w:type="spellStart"/>
      <w:r w:rsidRPr="00BC29F1">
        <w:rPr>
          <w:szCs w:val="22"/>
        </w:rPr>
        <w:t>Haarlem</w:t>
      </w:r>
      <w:proofErr w:type="spellEnd"/>
    </w:p>
    <w:p w14:paraId="06309196" w14:textId="77777777" w:rsidR="00BC29F1" w:rsidRPr="00BC29F1" w:rsidRDefault="00BC29F1" w:rsidP="00BC29F1">
      <w:pPr>
        <w:rPr>
          <w:szCs w:val="22"/>
        </w:rPr>
      </w:pPr>
      <w:r w:rsidRPr="00BC29F1">
        <w:rPr>
          <w:szCs w:val="22"/>
        </w:rPr>
        <w:t>Nyderlandai</w:t>
      </w:r>
    </w:p>
    <w:p w14:paraId="104DEC34" w14:textId="77777777" w:rsidR="00BC29F1" w:rsidRPr="00BC29F1" w:rsidRDefault="00BC29F1" w:rsidP="00BC29F1">
      <w:pPr>
        <w:rPr>
          <w:szCs w:val="22"/>
        </w:rPr>
      </w:pPr>
    </w:p>
    <w:p w14:paraId="186B5006" w14:textId="77777777" w:rsidR="00BC29F1" w:rsidRPr="00BC29F1" w:rsidRDefault="00BC29F1" w:rsidP="00BC29F1">
      <w:pPr>
        <w:rPr>
          <w:i/>
          <w:szCs w:val="22"/>
        </w:rPr>
      </w:pPr>
      <w:r w:rsidRPr="00BC29F1">
        <w:rPr>
          <w:i/>
          <w:szCs w:val="22"/>
        </w:rPr>
        <w:t>Gamintojas</w:t>
      </w:r>
    </w:p>
    <w:p w14:paraId="67E9B471" w14:textId="77777777" w:rsidR="00BC29F1" w:rsidRPr="00BC29F1" w:rsidRDefault="00BC29F1" w:rsidP="00BC29F1">
      <w:pPr>
        <w:rPr>
          <w:szCs w:val="22"/>
          <w:lang w:eastAsia="lt-LT"/>
        </w:rPr>
      </w:pPr>
      <w:proofErr w:type="spellStart"/>
      <w:r w:rsidRPr="00BC29F1">
        <w:rPr>
          <w:szCs w:val="22"/>
          <w:lang w:eastAsia="lt-LT"/>
        </w:rPr>
        <w:t>Merckle</w:t>
      </w:r>
      <w:proofErr w:type="spellEnd"/>
      <w:r w:rsidRPr="00BC29F1">
        <w:rPr>
          <w:szCs w:val="22"/>
          <w:lang w:eastAsia="lt-LT"/>
        </w:rPr>
        <w:t xml:space="preserve"> </w:t>
      </w:r>
      <w:proofErr w:type="spellStart"/>
      <w:r w:rsidRPr="00BC29F1">
        <w:rPr>
          <w:szCs w:val="22"/>
          <w:lang w:eastAsia="lt-LT"/>
        </w:rPr>
        <w:t>GmbH</w:t>
      </w:r>
      <w:proofErr w:type="spellEnd"/>
      <w:r w:rsidRPr="00BC29F1">
        <w:rPr>
          <w:szCs w:val="22"/>
          <w:lang w:eastAsia="lt-LT"/>
        </w:rPr>
        <w:t xml:space="preserve"> </w:t>
      </w:r>
    </w:p>
    <w:p w14:paraId="0BBC5115" w14:textId="77777777" w:rsidR="00BC29F1" w:rsidRPr="00BC29F1" w:rsidRDefault="00BC29F1" w:rsidP="00BC29F1">
      <w:pPr>
        <w:rPr>
          <w:szCs w:val="22"/>
          <w:lang w:eastAsia="lt-LT"/>
        </w:rPr>
      </w:pPr>
      <w:proofErr w:type="spellStart"/>
      <w:r w:rsidRPr="00BC29F1">
        <w:rPr>
          <w:szCs w:val="22"/>
          <w:lang w:eastAsia="lt-LT"/>
        </w:rPr>
        <w:t>Ludwig</w:t>
      </w:r>
      <w:proofErr w:type="spellEnd"/>
      <w:r w:rsidRPr="00BC29F1">
        <w:rPr>
          <w:szCs w:val="22"/>
          <w:lang w:eastAsia="lt-LT"/>
        </w:rPr>
        <w:t>-</w:t>
      </w:r>
      <w:proofErr w:type="spellStart"/>
      <w:r w:rsidRPr="00BC29F1">
        <w:rPr>
          <w:szCs w:val="22"/>
          <w:lang w:eastAsia="lt-LT"/>
        </w:rPr>
        <w:t>Merckle</w:t>
      </w:r>
      <w:proofErr w:type="spellEnd"/>
      <w:r w:rsidRPr="00BC29F1">
        <w:rPr>
          <w:szCs w:val="22"/>
          <w:lang w:eastAsia="lt-LT"/>
        </w:rPr>
        <w:t xml:space="preserve">-Str. 3 </w:t>
      </w:r>
    </w:p>
    <w:p w14:paraId="527F5A09" w14:textId="77777777" w:rsidR="00BC29F1" w:rsidRPr="00BC29F1" w:rsidRDefault="00BC29F1" w:rsidP="00BC29F1">
      <w:pPr>
        <w:rPr>
          <w:szCs w:val="22"/>
          <w:lang w:eastAsia="lt-LT"/>
        </w:rPr>
      </w:pPr>
      <w:r w:rsidRPr="00BC29F1">
        <w:rPr>
          <w:szCs w:val="22"/>
          <w:lang w:eastAsia="lt-LT"/>
        </w:rPr>
        <w:t xml:space="preserve">89143 </w:t>
      </w:r>
      <w:proofErr w:type="spellStart"/>
      <w:r w:rsidRPr="00BC29F1">
        <w:rPr>
          <w:szCs w:val="22"/>
          <w:lang w:eastAsia="lt-LT"/>
        </w:rPr>
        <w:t>Blaubeuren</w:t>
      </w:r>
      <w:proofErr w:type="spellEnd"/>
      <w:r w:rsidRPr="00BC29F1">
        <w:rPr>
          <w:szCs w:val="22"/>
          <w:lang w:eastAsia="lt-LT"/>
        </w:rPr>
        <w:t xml:space="preserve"> </w:t>
      </w:r>
    </w:p>
    <w:p w14:paraId="7AADE914" w14:textId="77777777" w:rsidR="00BC29F1" w:rsidRPr="00BC29F1" w:rsidRDefault="00BC29F1" w:rsidP="00BC29F1">
      <w:pPr>
        <w:rPr>
          <w:szCs w:val="22"/>
          <w:lang w:eastAsia="lt-LT"/>
        </w:rPr>
      </w:pPr>
      <w:r w:rsidRPr="00BC29F1">
        <w:rPr>
          <w:szCs w:val="22"/>
          <w:lang w:eastAsia="lt-LT"/>
        </w:rPr>
        <w:t>Vokietija</w:t>
      </w:r>
    </w:p>
    <w:p w14:paraId="7CD38DFC" w14:textId="77777777" w:rsidR="00BC29F1" w:rsidRPr="00BC29F1" w:rsidRDefault="00BC29F1" w:rsidP="00BC29F1">
      <w:pPr>
        <w:rPr>
          <w:szCs w:val="22"/>
          <w:lang w:eastAsia="lt-LT"/>
        </w:rPr>
      </w:pPr>
    </w:p>
    <w:p w14:paraId="5AFB0823" w14:textId="77777777" w:rsidR="00BC29F1" w:rsidRPr="00BC29F1" w:rsidRDefault="00BC29F1" w:rsidP="00BC29F1">
      <w:pPr>
        <w:rPr>
          <w:szCs w:val="22"/>
        </w:rPr>
      </w:pPr>
    </w:p>
    <w:p w14:paraId="6B740FD6" w14:textId="77777777" w:rsidR="00BC29F1" w:rsidRPr="00BC29F1" w:rsidRDefault="00BC29F1" w:rsidP="00BC29F1">
      <w:pPr>
        <w:rPr>
          <w:szCs w:val="22"/>
        </w:rPr>
      </w:pPr>
      <w:r w:rsidRPr="00BC29F1">
        <w:rPr>
          <w:szCs w:val="22"/>
        </w:rPr>
        <w:t>Jeigu apie šį vaistą norite sužinoti daugiau, kreipkitės į vietinį registruotojo atstovą.</w:t>
      </w:r>
    </w:p>
    <w:p w14:paraId="5E907EE0" w14:textId="77777777" w:rsidR="00BC29F1" w:rsidRPr="00BC29F1" w:rsidRDefault="00BC29F1" w:rsidP="00BC29F1">
      <w:pPr>
        <w:rPr>
          <w:szCs w:val="22"/>
        </w:rPr>
      </w:pPr>
    </w:p>
    <w:tbl>
      <w:tblPr>
        <w:tblW w:w="4678" w:type="dxa"/>
        <w:tblInd w:w="-34" w:type="dxa"/>
        <w:tblLayout w:type="fixed"/>
        <w:tblLook w:val="0000" w:firstRow="0" w:lastRow="0" w:firstColumn="0" w:lastColumn="0" w:noHBand="0" w:noVBand="0"/>
      </w:tblPr>
      <w:tblGrid>
        <w:gridCol w:w="4678"/>
      </w:tblGrid>
      <w:tr w:rsidR="00BC29F1" w:rsidRPr="00BC29F1" w14:paraId="5CEA5D2E" w14:textId="77777777" w:rsidTr="009D3BF7">
        <w:tc>
          <w:tcPr>
            <w:tcW w:w="4678" w:type="dxa"/>
          </w:tcPr>
          <w:p w14:paraId="68603436" w14:textId="77777777" w:rsidR="00BC29F1" w:rsidRPr="00BC29F1" w:rsidRDefault="00BC29F1" w:rsidP="00BC29F1">
            <w:pPr>
              <w:rPr>
                <w:szCs w:val="22"/>
              </w:rPr>
            </w:pPr>
            <w:r w:rsidRPr="00BC29F1">
              <w:rPr>
                <w:szCs w:val="22"/>
              </w:rPr>
              <w:t xml:space="preserve">UAB </w:t>
            </w:r>
            <w:proofErr w:type="spellStart"/>
            <w:r w:rsidRPr="00BC29F1">
              <w:rPr>
                <w:szCs w:val="22"/>
              </w:rPr>
              <w:t>Teva</w:t>
            </w:r>
            <w:proofErr w:type="spellEnd"/>
            <w:r w:rsidRPr="00BC29F1">
              <w:rPr>
                <w:szCs w:val="22"/>
              </w:rPr>
              <w:t xml:space="preserve"> </w:t>
            </w:r>
            <w:proofErr w:type="spellStart"/>
            <w:r w:rsidRPr="00BC29F1">
              <w:rPr>
                <w:szCs w:val="22"/>
              </w:rPr>
              <w:t>Baltics</w:t>
            </w:r>
            <w:proofErr w:type="spellEnd"/>
          </w:p>
          <w:p w14:paraId="4DBFD77B" w14:textId="77777777" w:rsidR="00BC29F1" w:rsidRPr="00BC29F1" w:rsidRDefault="00BC29F1" w:rsidP="00BC29F1">
            <w:pPr>
              <w:rPr>
                <w:szCs w:val="22"/>
              </w:rPr>
            </w:pPr>
            <w:r w:rsidRPr="00BC29F1">
              <w:rPr>
                <w:szCs w:val="22"/>
              </w:rPr>
              <w:t>Molėtų pl. 5</w:t>
            </w:r>
          </w:p>
          <w:p w14:paraId="53BA57AF" w14:textId="77777777" w:rsidR="00BC29F1" w:rsidRPr="00BC29F1" w:rsidRDefault="00BC29F1" w:rsidP="00BC29F1">
            <w:pPr>
              <w:rPr>
                <w:szCs w:val="22"/>
              </w:rPr>
            </w:pPr>
            <w:r w:rsidRPr="00BC29F1">
              <w:rPr>
                <w:szCs w:val="22"/>
              </w:rPr>
              <w:t xml:space="preserve">LT-08409 Vilnius, </w:t>
            </w:r>
          </w:p>
          <w:p w14:paraId="2EC2B1C9" w14:textId="77777777" w:rsidR="00BC29F1" w:rsidRPr="00BC29F1" w:rsidRDefault="00BC29F1" w:rsidP="00BC29F1">
            <w:pPr>
              <w:rPr>
                <w:szCs w:val="22"/>
              </w:rPr>
            </w:pPr>
            <w:r w:rsidRPr="00BC29F1">
              <w:rPr>
                <w:szCs w:val="22"/>
              </w:rPr>
              <w:t>Lietuva</w:t>
            </w:r>
          </w:p>
          <w:p w14:paraId="7E2B445B" w14:textId="77777777" w:rsidR="00BC29F1" w:rsidRPr="00BC29F1" w:rsidRDefault="00BC29F1" w:rsidP="00BC29F1">
            <w:pPr>
              <w:rPr>
                <w:szCs w:val="22"/>
              </w:rPr>
            </w:pPr>
            <w:r w:rsidRPr="00BC29F1">
              <w:rPr>
                <w:szCs w:val="22"/>
              </w:rPr>
              <w:t>Tel.: +370 5 266 02 03</w:t>
            </w:r>
          </w:p>
        </w:tc>
      </w:tr>
    </w:tbl>
    <w:p w14:paraId="26058CF2" w14:textId="77777777" w:rsidR="00BC29F1" w:rsidRPr="00BC29F1" w:rsidRDefault="00BC29F1" w:rsidP="00BC29F1">
      <w:pPr>
        <w:rPr>
          <w:snapToGrid w:val="0"/>
          <w:szCs w:val="22"/>
        </w:rPr>
      </w:pPr>
    </w:p>
    <w:p w14:paraId="3DFCF495" w14:textId="77777777" w:rsidR="00BC29F1" w:rsidRPr="00BC29F1" w:rsidRDefault="00BC29F1" w:rsidP="00BC29F1">
      <w:pPr>
        <w:rPr>
          <w:b/>
          <w:snapToGrid w:val="0"/>
          <w:szCs w:val="22"/>
        </w:rPr>
      </w:pPr>
      <w:r w:rsidRPr="00BC29F1">
        <w:rPr>
          <w:b/>
          <w:snapToGrid w:val="0"/>
          <w:szCs w:val="22"/>
        </w:rPr>
        <w:t>Šis vaistas  Europos ekonominės erdvės valstybėse narėse ir Jungtinėje Karalystėje (Šiaurės Airijoje) registruotas tokiais pavadinimais:</w:t>
      </w:r>
    </w:p>
    <w:p w14:paraId="2C3FDBB6" w14:textId="77777777" w:rsidR="00BC29F1" w:rsidRPr="00BC29F1" w:rsidRDefault="00BC29F1" w:rsidP="00BC29F1">
      <w:pPr>
        <w:rPr>
          <w:snapToGrid w:val="0"/>
          <w:szCs w:val="22"/>
        </w:rPr>
      </w:pPr>
    </w:p>
    <w:p w14:paraId="28DC97F4" w14:textId="77777777" w:rsidR="00BC29F1" w:rsidRPr="00BC29F1" w:rsidRDefault="00BC29F1" w:rsidP="00BC29F1">
      <w:pPr>
        <w:rPr>
          <w:snapToGrid w:val="0"/>
          <w:szCs w:val="22"/>
        </w:rPr>
      </w:pPr>
      <w:r w:rsidRPr="00BC29F1">
        <w:rPr>
          <w:snapToGrid w:val="0"/>
          <w:szCs w:val="22"/>
        </w:rPr>
        <w:t>Estija: ALFUZOSIN-TEVA</w:t>
      </w:r>
    </w:p>
    <w:p w14:paraId="31BE4661" w14:textId="77777777" w:rsidR="00BC29F1" w:rsidRPr="00BC29F1" w:rsidRDefault="00BC29F1" w:rsidP="00BC29F1">
      <w:pPr>
        <w:pStyle w:val="BTbEMEASMCA"/>
        <w:rPr>
          <w:b w:val="0"/>
        </w:rPr>
      </w:pPr>
      <w:r w:rsidRPr="00BC29F1">
        <w:rPr>
          <w:b w:val="0"/>
        </w:rPr>
        <w:t>Latvija: Alfuzosin-Teva 10 mg ilgstosâs darbibas tablets</w:t>
      </w:r>
    </w:p>
    <w:p w14:paraId="6B9ECFCD" w14:textId="77777777" w:rsidR="00BC29F1" w:rsidRPr="00BC29F1" w:rsidRDefault="00BC29F1" w:rsidP="00BC29F1">
      <w:pPr>
        <w:pStyle w:val="BTbEMEASMCA"/>
        <w:rPr>
          <w:b w:val="0"/>
        </w:rPr>
      </w:pPr>
      <w:r w:rsidRPr="00BC29F1">
        <w:rPr>
          <w:b w:val="0"/>
        </w:rPr>
        <w:t>Lietuva: Alfuzosin-Teva 10 mg pailginto atpalaidavimo tabletės</w:t>
      </w:r>
    </w:p>
    <w:p w14:paraId="4696E023" w14:textId="77777777" w:rsidR="00BC29F1" w:rsidRPr="00BC29F1" w:rsidRDefault="00BC29F1" w:rsidP="00BC29F1">
      <w:pPr>
        <w:pStyle w:val="BTbEMEASMCA"/>
        <w:rPr>
          <w:b w:val="0"/>
        </w:rPr>
      </w:pPr>
      <w:r w:rsidRPr="00BC29F1">
        <w:rPr>
          <w:b w:val="0"/>
        </w:rPr>
        <w:t>Portugalija: Alfuzosina Teva 10 mg comprimido de libertação prolongada</w:t>
      </w:r>
    </w:p>
    <w:p w14:paraId="25217183" w14:textId="77777777" w:rsidR="00BC29F1" w:rsidRPr="00BC29F1" w:rsidRDefault="00BC29F1" w:rsidP="00BC29F1">
      <w:pPr>
        <w:pStyle w:val="BTbEMEASMCA"/>
        <w:rPr>
          <w:b w:val="0"/>
        </w:rPr>
      </w:pPr>
      <w:r w:rsidRPr="00BC29F1">
        <w:rPr>
          <w:b w:val="0"/>
        </w:rPr>
        <w:t>Ispanija: Alfuzosina Teva-ratiopharm 10 mg comprimidos de liberación prolongada EFG</w:t>
      </w:r>
    </w:p>
    <w:p w14:paraId="0F0C7D6B" w14:textId="77777777" w:rsidR="00BC29F1" w:rsidRPr="00BC29F1" w:rsidRDefault="00BC29F1" w:rsidP="00BC29F1">
      <w:pPr>
        <w:pStyle w:val="BTbEMEASMCA"/>
        <w:rPr>
          <w:b w:val="0"/>
        </w:rPr>
      </w:pPr>
      <w:r w:rsidRPr="00BC29F1">
        <w:rPr>
          <w:b w:val="0"/>
        </w:rPr>
        <w:t>Jungtinė Karalystė (Šiaurės Airija): Fuzatal XL 10mg prolonged release tablets</w:t>
      </w:r>
    </w:p>
    <w:p w14:paraId="6D3428A4" w14:textId="77777777" w:rsidR="00BC29F1" w:rsidRPr="00BC29F1" w:rsidRDefault="00BC29F1" w:rsidP="00BC29F1">
      <w:pPr>
        <w:pStyle w:val="BTbEMEASMCA"/>
      </w:pPr>
    </w:p>
    <w:p w14:paraId="05081351" w14:textId="77777777" w:rsidR="00BC29F1" w:rsidRPr="00BC29F1" w:rsidRDefault="00BC29F1" w:rsidP="00BC29F1">
      <w:pPr>
        <w:pStyle w:val="BTbEMEASMCA"/>
      </w:pPr>
      <w:r w:rsidRPr="00BC29F1">
        <w:rPr>
          <w:bCs/>
        </w:rPr>
        <w:t>Šis pakuotės lapelis</w:t>
      </w:r>
      <w:r w:rsidRPr="00BC29F1">
        <w:t xml:space="preserve"> paskutinį kartą peržiūrėtas 2025-10-15.</w:t>
      </w:r>
    </w:p>
    <w:p w14:paraId="21D9C818" w14:textId="77777777" w:rsidR="00BC29F1" w:rsidRPr="00BC29F1" w:rsidRDefault="00BC29F1" w:rsidP="00BC29F1">
      <w:pPr>
        <w:pStyle w:val="BTbEMEASMCA"/>
      </w:pPr>
    </w:p>
    <w:p w14:paraId="3ADE0701" w14:textId="77777777" w:rsidR="00BC29F1" w:rsidRPr="00BC29F1" w:rsidRDefault="00BC29F1" w:rsidP="00BC29F1">
      <w:pPr>
        <w:rPr>
          <w:szCs w:val="22"/>
        </w:rPr>
      </w:pPr>
    </w:p>
    <w:p w14:paraId="72BF735F" w14:textId="77777777" w:rsidR="00BC29F1" w:rsidRPr="00BC29F1" w:rsidRDefault="00BC29F1" w:rsidP="00BC29F1">
      <w:pPr>
        <w:rPr>
          <w:snapToGrid w:val="0"/>
          <w:szCs w:val="22"/>
        </w:rPr>
      </w:pPr>
      <w:r w:rsidRPr="00BC29F1">
        <w:rPr>
          <w:snapToGrid w:val="0"/>
          <w:szCs w:val="22"/>
        </w:rPr>
        <w:t>Išsami informacija apie šį vaistą pateikiama Valstybinės vaistų kontrolės tarnybos prie Lietuvos Respublikos sveikatos apsaugos ministerijos tinklalapyje</w:t>
      </w:r>
      <w:r w:rsidRPr="00BC29F1">
        <w:rPr>
          <w:i/>
          <w:snapToGrid w:val="0"/>
          <w:szCs w:val="22"/>
        </w:rPr>
        <w:t xml:space="preserve"> </w:t>
      </w:r>
      <w:hyperlink r:id="rId5" w:history="1">
        <w:r w:rsidRPr="00BC29F1">
          <w:rPr>
            <w:rFonts w:eastAsia="SimSun"/>
            <w:snapToGrid w:val="0"/>
            <w:szCs w:val="22"/>
            <w:u w:val="single"/>
          </w:rPr>
          <w:t>http://www.vvkt.lt/</w:t>
        </w:r>
      </w:hyperlink>
      <w:r w:rsidRPr="00BC29F1">
        <w:rPr>
          <w:snapToGrid w:val="0"/>
          <w:szCs w:val="22"/>
        </w:rPr>
        <w:t>.</w:t>
      </w:r>
    </w:p>
    <w:p w14:paraId="35BA04B0" w14:textId="77777777" w:rsidR="00BC29F1" w:rsidRPr="00BC29F1" w:rsidRDefault="00BC29F1" w:rsidP="00BC29F1">
      <w:pPr>
        <w:rPr>
          <w:szCs w:val="22"/>
        </w:rPr>
      </w:pPr>
    </w:p>
    <w:p w14:paraId="3C52B379" w14:textId="77777777" w:rsidR="00BC29F1" w:rsidRPr="00BC29F1" w:rsidRDefault="00BC29F1" w:rsidP="00BC29F1">
      <w:pPr>
        <w:rPr>
          <w:szCs w:val="22"/>
        </w:rPr>
      </w:pPr>
    </w:p>
    <w:p w14:paraId="4BBBF323" w14:textId="77777777" w:rsidR="00BC29F1" w:rsidRPr="00BC29F1" w:rsidRDefault="00BC29F1" w:rsidP="00BC29F1">
      <w:pPr>
        <w:numPr>
          <w:ilvl w:val="12"/>
          <w:numId w:val="0"/>
        </w:numPr>
        <w:ind w:right="-2"/>
        <w:rPr>
          <w:szCs w:val="22"/>
          <w:highlight w:val="lightGray"/>
        </w:rPr>
      </w:pPr>
      <w:r w:rsidRPr="00BC29F1">
        <w:rPr>
          <w:szCs w:val="22"/>
          <w:highlight w:val="lightGray"/>
        </w:rPr>
        <w:t>QR kodas ir URL</w:t>
      </w:r>
    </w:p>
    <w:p w14:paraId="046B58D0" w14:textId="77777777" w:rsidR="00BC29F1" w:rsidRPr="00BC29F1" w:rsidRDefault="00BC29F1" w:rsidP="00BC29F1">
      <w:pPr>
        <w:numPr>
          <w:ilvl w:val="12"/>
          <w:numId w:val="0"/>
        </w:numPr>
        <w:ind w:right="-2"/>
        <w:rPr>
          <w:szCs w:val="22"/>
          <w:highlight w:val="lightGray"/>
        </w:rPr>
      </w:pPr>
      <w:r w:rsidRPr="00BC29F1">
        <w:rPr>
          <w:szCs w:val="22"/>
          <w:highlight w:val="lightGray"/>
        </w:rPr>
        <w:t>&lt;Kiti informacijos šaltiniai&gt;</w:t>
      </w:r>
    </w:p>
    <w:p w14:paraId="253AE7E6" w14:textId="77777777" w:rsidR="00BC29F1" w:rsidRPr="00BC29F1" w:rsidRDefault="00BC29F1" w:rsidP="00BC29F1">
      <w:pPr>
        <w:numPr>
          <w:ilvl w:val="12"/>
          <w:numId w:val="0"/>
        </w:numPr>
        <w:ind w:right="-2"/>
        <w:rPr>
          <w:szCs w:val="22"/>
          <w:highlight w:val="lightGray"/>
        </w:rPr>
      </w:pPr>
      <w:r w:rsidRPr="00BC29F1">
        <w:rPr>
          <w:szCs w:val="22"/>
          <w:highlight w:val="lightGray"/>
        </w:rPr>
        <w:t xml:space="preserve">&lt;Naujausią patvirtintą informaciją apie šį vaistą rasite nuskaitę &lt;QR kodą&gt; &lt;kitą 2D </w:t>
      </w:r>
      <w:proofErr w:type="spellStart"/>
      <w:r w:rsidRPr="00BC29F1">
        <w:rPr>
          <w:szCs w:val="22"/>
          <w:highlight w:val="lightGray"/>
        </w:rPr>
        <w:t>barkodą</w:t>
      </w:r>
      <w:proofErr w:type="spellEnd"/>
      <w:r w:rsidRPr="00BC29F1">
        <w:rPr>
          <w:szCs w:val="22"/>
          <w:highlight w:val="lightGray"/>
        </w:rPr>
        <w:t>&gt; &lt;NFC&gt; įtrauktą į &lt;PL&gt; &lt;išorinę dėžutę&gt; &lt;vidinę pakuotę&gt; su išmaniuoju telefonu/prietaisu. Ta pati informacija taip pat pateikiama toliau nurodytu URL: {URL} &lt;ir &lt;{NCA}&gt; svetainėje&gt;&gt;</w:t>
      </w:r>
    </w:p>
    <w:p w14:paraId="5FDF2F34" w14:textId="77777777" w:rsidR="00BC29F1" w:rsidRPr="00BC29F1" w:rsidRDefault="00BC29F1" w:rsidP="00BC29F1">
      <w:pPr>
        <w:numPr>
          <w:ilvl w:val="12"/>
          <w:numId w:val="0"/>
        </w:numPr>
        <w:ind w:right="-2"/>
        <w:rPr>
          <w:szCs w:val="22"/>
          <w:highlight w:val="lightGray"/>
        </w:rPr>
      </w:pPr>
      <w:r w:rsidRPr="00BC29F1">
        <w:rPr>
          <w:szCs w:val="22"/>
          <w:highlight w:val="lightGray"/>
        </w:rPr>
        <w:t xml:space="preserve">&lt;{QR kodas}&gt; &lt;{kitas 2D </w:t>
      </w:r>
      <w:proofErr w:type="spellStart"/>
      <w:r w:rsidRPr="00BC29F1">
        <w:rPr>
          <w:szCs w:val="22"/>
          <w:highlight w:val="lightGray"/>
        </w:rPr>
        <w:t>barkodas</w:t>
      </w:r>
      <w:proofErr w:type="spellEnd"/>
      <w:r w:rsidRPr="00BC29F1">
        <w:rPr>
          <w:szCs w:val="22"/>
          <w:highlight w:val="lightGray"/>
        </w:rPr>
        <w:t>}&gt; &lt;{NFC}&gt;</w:t>
      </w:r>
    </w:p>
    <w:p w14:paraId="1022D721" w14:textId="77777777" w:rsidR="00BC29F1" w:rsidRPr="00BC29F1" w:rsidRDefault="00BC29F1" w:rsidP="00BC29F1">
      <w:pPr>
        <w:numPr>
          <w:ilvl w:val="12"/>
          <w:numId w:val="0"/>
        </w:numPr>
        <w:ind w:right="-2"/>
        <w:rPr>
          <w:szCs w:val="22"/>
          <w:highlight w:val="lightGray"/>
        </w:rPr>
      </w:pPr>
    </w:p>
    <w:p w14:paraId="23A3BC6C" w14:textId="77777777" w:rsidR="00BC29F1" w:rsidRPr="00BC29F1" w:rsidRDefault="00BC29F1" w:rsidP="00BC29F1">
      <w:pPr>
        <w:numPr>
          <w:ilvl w:val="12"/>
          <w:numId w:val="0"/>
        </w:numPr>
        <w:ind w:right="-2"/>
        <w:rPr>
          <w:szCs w:val="22"/>
          <w:highlight w:val="lightGray"/>
        </w:rPr>
      </w:pPr>
      <w:r w:rsidRPr="00BC29F1">
        <w:rPr>
          <w:szCs w:val="22"/>
          <w:highlight w:val="lightGray"/>
        </w:rPr>
        <w:t>Tik URL</w:t>
      </w:r>
    </w:p>
    <w:p w14:paraId="5B802DE2" w14:textId="77777777" w:rsidR="00BC29F1" w:rsidRPr="00BC29F1" w:rsidRDefault="00BC29F1" w:rsidP="00BC29F1">
      <w:pPr>
        <w:numPr>
          <w:ilvl w:val="12"/>
          <w:numId w:val="0"/>
        </w:numPr>
        <w:ind w:right="-2"/>
        <w:rPr>
          <w:szCs w:val="22"/>
          <w:highlight w:val="lightGray"/>
        </w:rPr>
      </w:pPr>
      <w:r w:rsidRPr="00BC29F1">
        <w:rPr>
          <w:szCs w:val="22"/>
          <w:highlight w:val="lightGray"/>
        </w:rPr>
        <w:t>&lt;Kiti informacijos šaltiniai&gt;</w:t>
      </w:r>
    </w:p>
    <w:p w14:paraId="5F6D2F36" w14:textId="77777777" w:rsidR="00BC29F1" w:rsidRPr="00BC29F1" w:rsidRDefault="00BC29F1" w:rsidP="00BC29F1">
      <w:pPr>
        <w:numPr>
          <w:ilvl w:val="12"/>
          <w:numId w:val="0"/>
        </w:numPr>
        <w:ind w:right="-2"/>
        <w:rPr>
          <w:szCs w:val="22"/>
        </w:rPr>
      </w:pPr>
      <w:r w:rsidRPr="00BC29F1">
        <w:rPr>
          <w:szCs w:val="22"/>
          <w:highlight w:val="lightGray"/>
        </w:rPr>
        <w:t>&lt; Naujausia patvirtinta informacija apie šį vaistą pateikiama šiame URL: {URL} &lt;ir &lt;{NCA}&gt; svetainėje&gt;&gt;</w:t>
      </w:r>
    </w:p>
    <w:p w14:paraId="7AB90AF9" w14:textId="77777777" w:rsidR="00BC29F1" w:rsidRPr="00BC29F1" w:rsidRDefault="00BC29F1" w:rsidP="00BC29F1">
      <w:pPr>
        <w:rPr>
          <w:szCs w:val="22"/>
          <w:lang w:eastAsia="lt-LT"/>
        </w:rPr>
      </w:pPr>
    </w:p>
    <w:p w14:paraId="27E6E2ED" w14:textId="77777777" w:rsidR="00BC29F1" w:rsidRPr="00BC29F1" w:rsidRDefault="00BC29F1" w:rsidP="00BC29F1">
      <w:pPr>
        <w:rPr>
          <w:szCs w:val="22"/>
        </w:rPr>
      </w:pPr>
    </w:p>
    <w:p w14:paraId="542F2B7D" w14:textId="77777777" w:rsidR="00222FED" w:rsidRPr="00BC29F1" w:rsidRDefault="00222FED" w:rsidP="00BC29F1">
      <w:pPr>
        <w:rPr>
          <w:szCs w:val="22"/>
        </w:rPr>
      </w:pPr>
    </w:p>
    <w:sectPr w:rsidR="00222FED" w:rsidRPr="00BC29F1" w:rsidSect="00BC29F1">
      <w:footerReference w:type="even" r:id="rId6"/>
      <w:footerReference w:type="default" r:id="rId7"/>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C6A4C" w14:textId="77777777" w:rsidR="00BC29F1" w:rsidRDefault="00BC29F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0EA6DB66" w14:textId="77777777" w:rsidR="00BC29F1" w:rsidRDefault="00BC29F1">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E0E63" w14:textId="77777777" w:rsidR="00BC29F1" w:rsidRDefault="00BC29F1">
    <w:pPr>
      <w:pStyle w:val="Porat"/>
      <w:framePr w:wrap="around" w:vAnchor="text" w:hAnchor="margin" w:xAlign="right" w:y="1"/>
      <w:rPr>
        <w:rStyle w:val="Puslapionumeris"/>
        <w:rFonts w:eastAsiaTheme="majorEastAsia"/>
      </w:rPr>
    </w:pPr>
    <w:r>
      <w:rPr>
        <w:rStyle w:val="Puslapionumeris"/>
        <w:rFonts w:eastAsiaTheme="majorEastAsia"/>
      </w:rPr>
      <w:fldChar w:fldCharType="begin"/>
    </w:r>
    <w:r>
      <w:rPr>
        <w:rStyle w:val="Puslapionumeris"/>
        <w:rFonts w:eastAsiaTheme="majorEastAsia"/>
      </w:rPr>
      <w:instrText xml:space="preserve">PAGE  </w:instrText>
    </w:r>
    <w:r>
      <w:rPr>
        <w:rStyle w:val="Puslapionumeris"/>
        <w:rFonts w:eastAsiaTheme="majorEastAsia"/>
      </w:rPr>
      <w:fldChar w:fldCharType="separate"/>
    </w:r>
    <w:r>
      <w:rPr>
        <w:rStyle w:val="Puslapionumeris"/>
        <w:rFonts w:eastAsiaTheme="majorEastAsia"/>
        <w:noProof/>
      </w:rPr>
      <w:t>1</w:t>
    </w:r>
    <w:r>
      <w:rPr>
        <w:rStyle w:val="Puslapionumeris"/>
        <w:rFonts w:eastAsiaTheme="majorEastAsia"/>
      </w:rPr>
      <w:fldChar w:fldCharType="end"/>
    </w:r>
  </w:p>
  <w:p w14:paraId="62FAAC7A" w14:textId="77777777" w:rsidR="00BC29F1" w:rsidRDefault="00BC29F1">
    <w:pPr>
      <w:pStyle w:val="Pora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91728"/>
    <w:multiLevelType w:val="hybridMultilevel"/>
    <w:tmpl w:val="3E5A86EE"/>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E8224E"/>
    <w:multiLevelType w:val="hybridMultilevel"/>
    <w:tmpl w:val="9A567AE6"/>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31255B7"/>
    <w:multiLevelType w:val="hybridMultilevel"/>
    <w:tmpl w:val="48C4120E"/>
    <w:lvl w:ilvl="0" w:tplc="67BE8460">
      <w:numFmt w:val="bullet"/>
      <w:lvlText w:val="˗"/>
      <w:lvlJc w:val="left"/>
      <w:pPr>
        <w:ind w:left="720" w:hanging="360"/>
      </w:pPr>
      <w:rPr>
        <w:rFonts w:ascii="Times New Roman" w:hAnsi="Times New Roman"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0342DB"/>
    <w:multiLevelType w:val="hybridMultilevel"/>
    <w:tmpl w:val="181E7ED4"/>
    <w:lvl w:ilvl="0" w:tplc="9E8A814E">
      <w:start w:val="1"/>
      <w:numFmt w:val="bullet"/>
      <w:lvlRestart w:val="0"/>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E57DF6"/>
    <w:multiLevelType w:val="hybridMultilevel"/>
    <w:tmpl w:val="53BCCD92"/>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0E77B77"/>
    <w:multiLevelType w:val="hybridMultilevel"/>
    <w:tmpl w:val="BAD4FAA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3DE4434"/>
    <w:multiLevelType w:val="hybridMultilevel"/>
    <w:tmpl w:val="A1388D1C"/>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3CF36B16"/>
    <w:multiLevelType w:val="hybridMultilevel"/>
    <w:tmpl w:val="E7D0A994"/>
    <w:lvl w:ilvl="0" w:tplc="E6E232E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61014A8"/>
    <w:multiLevelType w:val="hybridMultilevel"/>
    <w:tmpl w:val="4530D626"/>
    <w:lvl w:ilvl="0" w:tplc="A9E08EC6">
      <w:start w:val="1"/>
      <w:numFmt w:val="bullet"/>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96615D1"/>
    <w:multiLevelType w:val="hybridMultilevel"/>
    <w:tmpl w:val="38D496EC"/>
    <w:lvl w:ilvl="0" w:tplc="FFFFFFFF">
      <w:start w:val="1"/>
      <w:numFmt w:val="bullet"/>
      <w:lvlText w:val="-"/>
      <w:lvlJc w:val="left"/>
      <w:pPr>
        <w:tabs>
          <w:tab w:val="num" w:pos="851"/>
        </w:tabs>
        <w:ind w:left="0" w:firstLine="0"/>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396C47"/>
    <w:multiLevelType w:val="hybridMultilevel"/>
    <w:tmpl w:val="C05615F8"/>
    <w:lvl w:ilvl="0" w:tplc="9E8A814E">
      <w:start w:val="1"/>
      <w:numFmt w:val="bullet"/>
      <w:lvlRestart w:val="0"/>
      <w:lvlText w:val="-"/>
      <w:lvlJc w:val="left"/>
      <w:pPr>
        <w:tabs>
          <w:tab w:val="num" w:pos="567"/>
        </w:tabs>
        <w:ind w:left="567" w:hanging="567"/>
      </w:pPr>
      <w:rPr>
        <w:rFonts w:ascii="Times New Roman" w:hAnsi="Times New Roman" w:cs="Times New Roman" w:hint="default"/>
        <w:color w:val="auto"/>
        <w:sz w:val="16"/>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513908019">
    <w:abstractNumId w:val="3"/>
  </w:num>
  <w:num w:numId="2" w16cid:durableId="48456366">
    <w:abstractNumId w:val="10"/>
  </w:num>
  <w:num w:numId="3" w16cid:durableId="758258095">
    <w:abstractNumId w:val="0"/>
  </w:num>
  <w:num w:numId="4" w16cid:durableId="1841308669">
    <w:abstractNumId w:val="1"/>
  </w:num>
  <w:num w:numId="5" w16cid:durableId="582107275">
    <w:abstractNumId w:val="8"/>
  </w:num>
  <w:num w:numId="6" w16cid:durableId="2123567571">
    <w:abstractNumId w:val="9"/>
  </w:num>
  <w:num w:numId="7" w16cid:durableId="2137992382">
    <w:abstractNumId w:val="5"/>
  </w:num>
  <w:num w:numId="8" w16cid:durableId="695352046">
    <w:abstractNumId w:val="4"/>
  </w:num>
  <w:num w:numId="9" w16cid:durableId="1952936573">
    <w:abstractNumId w:val="6"/>
  </w:num>
  <w:num w:numId="10" w16cid:durableId="763722464">
    <w:abstractNumId w:val="7"/>
  </w:num>
  <w:num w:numId="11" w16cid:durableId="99144626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9F1"/>
    <w:rsid w:val="00222FED"/>
    <w:rsid w:val="005F173E"/>
    <w:rsid w:val="008B3AD4"/>
    <w:rsid w:val="00B87299"/>
    <w:rsid w:val="00BC29F1"/>
    <w:rsid w:val="00D047C4"/>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EB327"/>
  <w15:chartTrackingRefBased/>
  <w15:docId w15:val="{92B6BE73-C865-4239-B9EF-369BBDA2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C29F1"/>
    <w:pPr>
      <w:spacing w:after="0" w:line="240" w:lineRule="auto"/>
    </w:pPr>
    <w:rPr>
      <w:rFonts w:ascii="Times New Roman" w:eastAsia="Times New Roman" w:hAnsi="Times New Roman" w:cs="Times New Roman"/>
      <w:kern w:val="0"/>
      <w:sz w:val="22"/>
      <w:szCs w:val="20"/>
      <w14:ligatures w14:val="none"/>
    </w:rPr>
  </w:style>
  <w:style w:type="paragraph" w:styleId="Antrat1">
    <w:name w:val="heading 1"/>
    <w:basedOn w:val="prastasis"/>
    <w:next w:val="prastasis"/>
    <w:link w:val="Antrat1Diagrama"/>
    <w:uiPriority w:val="9"/>
    <w:qFormat/>
    <w:rsid w:val="00BC29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nhideWhenUsed/>
    <w:qFormat/>
    <w:rsid w:val="00BC29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nhideWhenUsed/>
    <w:qFormat/>
    <w:rsid w:val="00BC29F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C29F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C29F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C29F1"/>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C29F1"/>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C29F1"/>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C29F1"/>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C29F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rsid w:val="00BC29F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rsid w:val="00BC29F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C29F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C29F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C29F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C29F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C29F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C29F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C29F1"/>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C29F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C29F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C29F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C29F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C29F1"/>
    <w:rPr>
      <w:i/>
      <w:iCs/>
      <w:color w:val="404040" w:themeColor="text1" w:themeTint="BF"/>
    </w:rPr>
  </w:style>
  <w:style w:type="paragraph" w:styleId="Sraopastraipa">
    <w:name w:val="List Paragraph"/>
    <w:basedOn w:val="prastasis"/>
    <w:uiPriority w:val="34"/>
    <w:qFormat/>
    <w:rsid w:val="00BC29F1"/>
    <w:pPr>
      <w:ind w:left="720"/>
      <w:contextualSpacing/>
    </w:pPr>
  </w:style>
  <w:style w:type="character" w:styleId="Rykuspabraukimas">
    <w:name w:val="Intense Emphasis"/>
    <w:basedOn w:val="Numatytasispastraiposriftas"/>
    <w:uiPriority w:val="21"/>
    <w:qFormat/>
    <w:rsid w:val="00BC29F1"/>
    <w:rPr>
      <w:i/>
      <w:iCs/>
      <w:color w:val="0F4761" w:themeColor="accent1" w:themeShade="BF"/>
    </w:rPr>
  </w:style>
  <w:style w:type="paragraph" w:styleId="Iskirtacitata">
    <w:name w:val="Intense Quote"/>
    <w:basedOn w:val="prastasis"/>
    <w:next w:val="prastasis"/>
    <w:link w:val="IskirtacitataDiagrama"/>
    <w:uiPriority w:val="30"/>
    <w:qFormat/>
    <w:rsid w:val="00BC29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C29F1"/>
    <w:rPr>
      <w:i/>
      <w:iCs/>
      <w:color w:val="0F4761" w:themeColor="accent1" w:themeShade="BF"/>
    </w:rPr>
  </w:style>
  <w:style w:type="character" w:styleId="Rykinuoroda">
    <w:name w:val="Intense Reference"/>
    <w:basedOn w:val="Numatytasispastraiposriftas"/>
    <w:uiPriority w:val="32"/>
    <w:qFormat/>
    <w:rsid w:val="00BC29F1"/>
    <w:rPr>
      <w:b/>
      <w:bCs/>
      <w:smallCaps/>
      <w:color w:val="0F4761" w:themeColor="accent1" w:themeShade="BF"/>
      <w:spacing w:val="5"/>
    </w:rPr>
  </w:style>
  <w:style w:type="paragraph" w:styleId="Pagrindinistekstas">
    <w:name w:val="Body Text"/>
    <w:basedOn w:val="prastasis"/>
    <w:link w:val="PagrindinistekstasDiagrama"/>
    <w:rsid w:val="00BC29F1"/>
    <w:pPr>
      <w:spacing w:after="120"/>
    </w:pPr>
  </w:style>
  <w:style w:type="character" w:customStyle="1" w:styleId="PagrindinistekstasDiagrama">
    <w:name w:val="Pagrindinis tekstas Diagrama"/>
    <w:basedOn w:val="Numatytasispastraiposriftas"/>
    <w:link w:val="Pagrindinistekstas"/>
    <w:rsid w:val="00BC29F1"/>
    <w:rPr>
      <w:rFonts w:ascii="Times New Roman" w:eastAsia="Times New Roman" w:hAnsi="Times New Roman" w:cs="Times New Roman"/>
      <w:kern w:val="0"/>
      <w:sz w:val="22"/>
      <w:szCs w:val="20"/>
      <w14:ligatures w14:val="none"/>
    </w:rPr>
  </w:style>
  <w:style w:type="paragraph" w:styleId="Porat">
    <w:name w:val="footer"/>
    <w:basedOn w:val="prastasis"/>
    <w:link w:val="PoratDiagrama"/>
    <w:rsid w:val="00BC29F1"/>
    <w:pPr>
      <w:tabs>
        <w:tab w:val="center" w:pos="4153"/>
        <w:tab w:val="right" w:pos="8306"/>
      </w:tabs>
    </w:pPr>
  </w:style>
  <w:style w:type="character" w:customStyle="1" w:styleId="PoratDiagrama">
    <w:name w:val="Poraštė Diagrama"/>
    <w:basedOn w:val="Numatytasispastraiposriftas"/>
    <w:link w:val="Porat"/>
    <w:rsid w:val="00BC29F1"/>
    <w:rPr>
      <w:rFonts w:ascii="Times New Roman" w:eastAsia="Times New Roman" w:hAnsi="Times New Roman" w:cs="Times New Roman"/>
      <w:kern w:val="0"/>
      <w:sz w:val="22"/>
      <w:szCs w:val="20"/>
      <w14:ligatures w14:val="none"/>
    </w:rPr>
  </w:style>
  <w:style w:type="character" w:styleId="Puslapionumeris">
    <w:name w:val="page number"/>
    <w:basedOn w:val="Numatytasispastraiposriftas"/>
    <w:rsid w:val="00BC29F1"/>
  </w:style>
  <w:style w:type="paragraph" w:customStyle="1" w:styleId="BTbEMEASMCA">
    <w:name w:val="BT(b) EMEA_SMCA"/>
    <w:basedOn w:val="prastasis"/>
    <w:autoRedefine/>
    <w:rsid w:val="00BC29F1"/>
    <w:rPr>
      <w:b/>
      <w:noProof/>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ema.europa.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6</Pages>
  <Words>9254</Words>
  <Characters>5275</Characters>
  <Application>Microsoft Office Word</Application>
  <DocSecurity>0</DocSecurity>
  <Lines>43</Lines>
  <Paragraphs>28</Paragraphs>
  <ScaleCrop>false</ScaleCrop>
  <Company/>
  <LinksUpToDate>false</LinksUpToDate>
  <CharactersWithSpaces>14501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2025-10-27T08:00:00Z</dcterms:created>
  <dcterms:modified xsi:type="dcterms:W3CDTF">2025-10-27T08:03:00Z</dcterms:modified>
</cp:coreProperties>
</file>