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54868F" w14:textId="77777777" w:rsidR="00E419D7" w:rsidRPr="00B27B31" w:rsidRDefault="00E419D7" w:rsidP="00E419D7">
      <w:pPr>
        <w:rPr>
          <w:sz w:val="22"/>
          <w:szCs w:val="22"/>
        </w:rPr>
      </w:pPr>
    </w:p>
    <w:p w14:paraId="5EBB0945" w14:textId="77777777" w:rsidR="00E419D7" w:rsidRPr="00A20CA2" w:rsidRDefault="00E419D7" w:rsidP="00E419D7">
      <w:pPr>
        <w:rPr>
          <w:sz w:val="22"/>
          <w:szCs w:val="22"/>
        </w:rPr>
      </w:pPr>
    </w:p>
    <w:p w14:paraId="485F7681" w14:textId="77777777" w:rsidR="00E419D7" w:rsidRPr="00A20CA2" w:rsidRDefault="00E419D7" w:rsidP="00E419D7">
      <w:pPr>
        <w:rPr>
          <w:sz w:val="22"/>
          <w:szCs w:val="22"/>
        </w:rPr>
      </w:pPr>
    </w:p>
    <w:p w14:paraId="115215EC" w14:textId="77777777" w:rsidR="00E419D7" w:rsidRPr="00A20CA2" w:rsidRDefault="00E419D7" w:rsidP="00E419D7">
      <w:pPr>
        <w:rPr>
          <w:sz w:val="22"/>
          <w:szCs w:val="22"/>
        </w:rPr>
      </w:pPr>
    </w:p>
    <w:p w14:paraId="151FB729" w14:textId="77777777" w:rsidR="00E419D7" w:rsidRPr="00A20CA2" w:rsidRDefault="00E419D7" w:rsidP="00E419D7">
      <w:pPr>
        <w:rPr>
          <w:sz w:val="22"/>
          <w:szCs w:val="22"/>
        </w:rPr>
      </w:pPr>
    </w:p>
    <w:p w14:paraId="7CC24AC0" w14:textId="77777777" w:rsidR="00E419D7" w:rsidRPr="00A20CA2" w:rsidRDefault="00E419D7" w:rsidP="00E419D7">
      <w:pPr>
        <w:rPr>
          <w:sz w:val="22"/>
          <w:szCs w:val="22"/>
        </w:rPr>
      </w:pPr>
    </w:p>
    <w:p w14:paraId="44BAA40E" w14:textId="77777777" w:rsidR="00E419D7" w:rsidRPr="00A20CA2" w:rsidRDefault="00E419D7" w:rsidP="00E419D7">
      <w:pPr>
        <w:rPr>
          <w:sz w:val="22"/>
          <w:szCs w:val="22"/>
        </w:rPr>
      </w:pPr>
    </w:p>
    <w:p w14:paraId="4734941D" w14:textId="77777777" w:rsidR="00E419D7" w:rsidRPr="00A20CA2" w:rsidRDefault="00E419D7" w:rsidP="00E419D7">
      <w:pPr>
        <w:rPr>
          <w:sz w:val="22"/>
          <w:szCs w:val="22"/>
        </w:rPr>
      </w:pPr>
    </w:p>
    <w:p w14:paraId="4722ED02" w14:textId="77777777" w:rsidR="00E419D7" w:rsidRPr="00A20CA2" w:rsidRDefault="00E419D7" w:rsidP="00E419D7">
      <w:pPr>
        <w:rPr>
          <w:sz w:val="22"/>
          <w:szCs w:val="22"/>
        </w:rPr>
      </w:pPr>
    </w:p>
    <w:p w14:paraId="21EB42B7" w14:textId="77777777" w:rsidR="00E419D7" w:rsidRPr="00A20CA2" w:rsidRDefault="00E419D7" w:rsidP="00E419D7">
      <w:pPr>
        <w:rPr>
          <w:sz w:val="22"/>
          <w:szCs w:val="22"/>
        </w:rPr>
      </w:pPr>
    </w:p>
    <w:p w14:paraId="596B29EA" w14:textId="77777777" w:rsidR="00E419D7" w:rsidRPr="00A20CA2" w:rsidRDefault="00E419D7" w:rsidP="004567F8">
      <w:pPr>
        <w:pStyle w:val="BTEMEASMCA"/>
      </w:pPr>
    </w:p>
    <w:p w14:paraId="7F33E220" w14:textId="77777777" w:rsidR="00E419D7" w:rsidRPr="00A20CA2" w:rsidRDefault="00E419D7" w:rsidP="004567F8">
      <w:pPr>
        <w:pStyle w:val="BTEMEASMCA"/>
      </w:pPr>
    </w:p>
    <w:p w14:paraId="0476E9F4" w14:textId="77777777" w:rsidR="00E419D7" w:rsidRPr="00A20CA2" w:rsidRDefault="00E419D7" w:rsidP="00E4636E">
      <w:pPr>
        <w:pStyle w:val="BTEMEASMCA"/>
      </w:pPr>
    </w:p>
    <w:p w14:paraId="60F9E0B9" w14:textId="77777777" w:rsidR="00E419D7" w:rsidRPr="00A20CA2" w:rsidRDefault="00E419D7" w:rsidP="00E4636E">
      <w:pPr>
        <w:pStyle w:val="BTEMEASMCA"/>
      </w:pPr>
    </w:p>
    <w:p w14:paraId="6D2F040D" w14:textId="77777777" w:rsidR="00E419D7" w:rsidRPr="00A20CA2" w:rsidRDefault="00E419D7">
      <w:pPr>
        <w:pStyle w:val="BTEMEASMCA"/>
      </w:pPr>
    </w:p>
    <w:p w14:paraId="3FBB67AD" w14:textId="77777777" w:rsidR="00E419D7" w:rsidRPr="00A20CA2" w:rsidRDefault="00E419D7">
      <w:pPr>
        <w:pStyle w:val="BTEMEASMCA"/>
      </w:pPr>
    </w:p>
    <w:p w14:paraId="1385228E" w14:textId="77777777" w:rsidR="00E419D7" w:rsidRPr="00A20CA2" w:rsidRDefault="00E419D7">
      <w:pPr>
        <w:pStyle w:val="BTEMEASMCA"/>
      </w:pPr>
    </w:p>
    <w:p w14:paraId="758B58BB" w14:textId="77777777" w:rsidR="00E419D7" w:rsidRPr="00A20CA2" w:rsidRDefault="00E419D7">
      <w:pPr>
        <w:pStyle w:val="BTEMEASMCA"/>
      </w:pPr>
    </w:p>
    <w:p w14:paraId="7DD7F225" w14:textId="77777777" w:rsidR="00E419D7" w:rsidRPr="00A20CA2" w:rsidRDefault="00E419D7">
      <w:pPr>
        <w:pStyle w:val="BTEMEASMCA"/>
      </w:pPr>
    </w:p>
    <w:p w14:paraId="60716B27" w14:textId="77777777" w:rsidR="00E419D7" w:rsidRPr="00A20CA2" w:rsidRDefault="00E419D7">
      <w:pPr>
        <w:pStyle w:val="BTEMEASMCA"/>
      </w:pPr>
    </w:p>
    <w:p w14:paraId="7A289ECA" w14:textId="77777777" w:rsidR="00E419D7" w:rsidRPr="00A20CA2" w:rsidRDefault="00E419D7">
      <w:pPr>
        <w:pStyle w:val="BTEMEASMCA"/>
      </w:pPr>
    </w:p>
    <w:p w14:paraId="0360B39B" w14:textId="77777777" w:rsidR="00E419D7" w:rsidRPr="00A20CA2" w:rsidRDefault="00E419D7">
      <w:pPr>
        <w:pStyle w:val="BTEMEASMCA"/>
      </w:pPr>
    </w:p>
    <w:p w14:paraId="2FD6FD7A" w14:textId="77777777" w:rsidR="00E419D7" w:rsidRPr="00A20CA2" w:rsidRDefault="00E419D7">
      <w:pPr>
        <w:pStyle w:val="BTEMEASMCA"/>
      </w:pPr>
    </w:p>
    <w:p w14:paraId="65C705B0" w14:textId="6A475D64" w:rsidR="00E419D7" w:rsidRPr="00A20CA2" w:rsidRDefault="00E419D7" w:rsidP="00F97FCF">
      <w:pPr>
        <w:pStyle w:val="TTEMEASMCA"/>
      </w:pPr>
      <w:bookmarkStart w:id="0" w:name="_Toc129243221"/>
      <w:bookmarkStart w:id="1" w:name="_Toc129243096"/>
      <w:r w:rsidRPr="00B27B31">
        <w:t>I</w:t>
      </w:r>
      <w:r w:rsidRPr="00A20CA2">
        <w:t xml:space="preserve"> PRIEDAS</w:t>
      </w:r>
      <w:bookmarkEnd w:id="0"/>
      <w:bookmarkEnd w:id="1"/>
    </w:p>
    <w:p w14:paraId="1F321F02" w14:textId="77777777" w:rsidR="00E419D7" w:rsidRPr="00A20CA2" w:rsidRDefault="00E419D7" w:rsidP="004567F8">
      <w:pPr>
        <w:pStyle w:val="BTEMEASMCA"/>
      </w:pPr>
    </w:p>
    <w:p w14:paraId="60DC630C" w14:textId="0F8C8D61" w:rsidR="00F97FCF" w:rsidRDefault="00E419D7" w:rsidP="00F97FCF">
      <w:pPr>
        <w:pStyle w:val="TTEMEASMCA"/>
      </w:pPr>
      <w:bookmarkStart w:id="2" w:name="_Toc129243222"/>
      <w:bookmarkStart w:id="3" w:name="_Toc129243097"/>
      <w:r w:rsidRPr="00B27B31">
        <w:t>P</w:t>
      </w:r>
      <w:r w:rsidRPr="00A20CA2">
        <w:t>REPARATO CHARAKTERISTIKŲ SANTRAUKA</w:t>
      </w:r>
      <w:bookmarkEnd w:id="2"/>
      <w:bookmarkEnd w:id="3"/>
    </w:p>
    <w:p w14:paraId="1E1877D0" w14:textId="77777777" w:rsidR="00F97FCF" w:rsidRDefault="00F97FCF">
      <w:pPr>
        <w:suppressAutoHyphens w:val="0"/>
        <w:rPr>
          <w:b/>
          <w:caps/>
          <w:color w:val="00000A"/>
          <w:sz w:val="22"/>
          <w:szCs w:val="22"/>
        </w:rPr>
      </w:pPr>
      <w:r>
        <w:br w:type="page"/>
      </w:r>
    </w:p>
    <w:p w14:paraId="7DBB2522" w14:textId="77777777" w:rsidR="00E419D7" w:rsidRPr="00A20CA2" w:rsidRDefault="00E419D7" w:rsidP="00F97FCF">
      <w:pPr>
        <w:pStyle w:val="TTEMEASMCA"/>
      </w:pPr>
    </w:p>
    <w:p w14:paraId="01D09C9A" w14:textId="77777777" w:rsidR="00E419D7" w:rsidRPr="00A20CA2" w:rsidRDefault="00E419D7" w:rsidP="007D742C">
      <w:pPr>
        <w:pStyle w:val="PI-1EMEASMCA"/>
      </w:pPr>
      <w:bookmarkStart w:id="4" w:name="_Toc129243223"/>
      <w:bookmarkStart w:id="5" w:name="_Toc129243098"/>
      <w:r w:rsidRPr="00A20CA2">
        <w:t>1.</w:t>
      </w:r>
      <w:r w:rsidRPr="00A20CA2">
        <w:tab/>
        <w:t>VAISTINIO PREPARATO PAVADINIMAS</w:t>
      </w:r>
      <w:bookmarkEnd w:id="4"/>
      <w:bookmarkEnd w:id="5"/>
    </w:p>
    <w:p w14:paraId="3B14803C" w14:textId="77777777" w:rsidR="00E419D7" w:rsidRPr="00A20CA2" w:rsidRDefault="00E419D7" w:rsidP="004567F8">
      <w:pPr>
        <w:pStyle w:val="BTEMEASMCA"/>
      </w:pPr>
    </w:p>
    <w:p w14:paraId="1C8851CC" w14:textId="77777777" w:rsidR="00E419D7" w:rsidRPr="00A20CA2" w:rsidRDefault="00E419D7" w:rsidP="00E419D7">
      <w:pPr>
        <w:rPr>
          <w:sz w:val="22"/>
          <w:szCs w:val="22"/>
        </w:rPr>
      </w:pPr>
      <w:bookmarkStart w:id="6" w:name="_GoBack"/>
      <w:r w:rsidRPr="00B27B31">
        <w:rPr>
          <w:sz w:val="22"/>
          <w:szCs w:val="22"/>
        </w:rPr>
        <w:t>I</w:t>
      </w:r>
      <w:r w:rsidRPr="00A20CA2">
        <w:rPr>
          <w:sz w:val="22"/>
          <w:szCs w:val="22"/>
        </w:rPr>
        <w:t xml:space="preserve">ndapen SR </w:t>
      </w:r>
      <w:bookmarkEnd w:id="6"/>
      <w:r w:rsidRPr="00A20CA2">
        <w:rPr>
          <w:sz w:val="22"/>
          <w:szCs w:val="22"/>
        </w:rPr>
        <w:t xml:space="preserve">1,5 mg </w:t>
      </w:r>
      <w:r w:rsidRPr="00A20CA2">
        <w:rPr>
          <w:bCs/>
          <w:sz w:val="22"/>
          <w:szCs w:val="22"/>
        </w:rPr>
        <w:t>p</w:t>
      </w:r>
      <w:r w:rsidRPr="00A20CA2">
        <w:rPr>
          <w:sz w:val="22"/>
          <w:szCs w:val="22"/>
        </w:rPr>
        <w:t>ailginto atpalaidavimo tabletės</w:t>
      </w:r>
    </w:p>
    <w:p w14:paraId="34B6BAFA" w14:textId="77777777" w:rsidR="00E419D7" w:rsidRPr="00A20CA2" w:rsidRDefault="00E419D7" w:rsidP="004567F8">
      <w:pPr>
        <w:pStyle w:val="BTEMEASMCA"/>
      </w:pPr>
    </w:p>
    <w:p w14:paraId="612FE7AE" w14:textId="77777777" w:rsidR="00E419D7" w:rsidRPr="00A20CA2" w:rsidRDefault="00E419D7" w:rsidP="00E4636E">
      <w:pPr>
        <w:pStyle w:val="BTEMEASMCA"/>
      </w:pPr>
    </w:p>
    <w:p w14:paraId="05D7D668" w14:textId="4DA7B22D" w:rsidR="00E419D7" w:rsidRPr="00A20CA2" w:rsidRDefault="00E419D7" w:rsidP="00E4636E">
      <w:pPr>
        <w:pStyle w:val="PI-1EMEASMCA"/>
      </w:pPr>
      <w:bookmarkStart w:id="7" w:name="_Toc129243224"/>
      <w:bookmarkStart w:id="8" w:name="_Toc129243099"/>
      <w:r w:rsidRPr="00B27B31">
        <w:t>2</w:t>
      </w:r>
      <w:r w:rsidRPr="00A20CA2">
        <w:t>.</w:t>
      </w:r>
      <w:r w:rsidRPr="00A20CA2">
        <w:tab/>
        <w:t>KOKYBINĖ IR KIEKYBINĖ SUDĖTIS</w:t>
      </w:r>
      <w:bookmarkEnd w:id="7"/>
      <w:bookmarkEnd w:id="8"/>
    </w:p>
    <w:p w14:paraId="4448FF3D" w14:textId="77777777" w:rsidR="00E419D7" w:rsidRPr="00A20CA2" w:rsidRDefault="00E419D7" w:rsidP="004567F8">
      <w:pPr>
        <w:pStyle w:val="BTEMEASMCA"/>
      </w:pPr>
    </w:p>
    <w:p w14:paraId="3F74AE7D" w14:textId="77777777" w:rsidR="00E419D7" w:rsidRPr="00A20CA2" w:rsidRDefault="00E419D7" w:rsidP="00E419D7">
      <w:pPr>
        <w:rPr>
          <w:sz w:val="22"/>
          <w:szCs w:val="22"/>
        </w:rPr>
      </w:pPr>
      <w:r w:rsidRPr="00B27B31">
        <w:rPr>
          <w:sz w:val="22"/>
          <w:szCs w:val="22"/>
        </w:rPr>
        <w:t>K</w:t>
      </w:r>
      <w:r w:rsidRPr="00A20CA2">
        <w:rPr>
          <w:sz w:val="22"/>
          <w:szCs w:val="22"/>
        </w:rPr>
        <w:t xml:space="preserve">iekvienoje pailginto atpalaidavimo tabletėje yra 1,5 mg indapamido. </w:t>
      </w:r>
    </w:p>
    <w:p w14:paraId="7A56B764" w14:textId="77777777" w:rsidR="00E419D7" w:rsidRPr="00A20CA2" w:rsidRDefault="00E419D7" w:rsidP="00E419D7">
      <w:pPr>
        <w:rPr>
          <w:sz w:val="22"/>
          <w:szCs w:val="22"/>
        </w:rPr>
      </w:pPr>
    </w:p>
    <w:p w14:paraId="6BC66A31" w14:textId="77777777" w:rsidR="00E419D7" w:rsidRPr="00A20CA2" w:rsidRDefault="00E419D7" w:rsidP="00E419D7">
      <w:pPr>
        <w:rPr>
          <w:sz w:val="22"/>
          <w:szCs w:val="22"/>
        </w:rPr>
      </w:pPr>
      <w:r w:rsidRPr="00A20CA2">
        <w:rPr>
          <w:sz w:val="22"/>
          <w:szCs w:val="22"/>
          <w:u w:val="single"/>
        </w:rPr>
        <w:t>Pagalbinė medžiaga, kurios poveikis žinomas:</w:t>
      </w:r>
      <w:r w:rsidRPr="00A20CA2">
        <w:rPr>
          <w:sz w:val="22"/>
          <w:szCs w:val="22"/>
        </w:rPr>
        <w:t xml:space="preserve"> 123,20 mg laktozės monohidrato.</w:t>
      </w:r>
    </w:p>
    <w:p w14:paraId="35E4C52D" w14:textId="77777777" w:rsidR="00E419D7" w:rsidRPr="00A20CA2" w:rsidRDefault="00E419D7" w:rsidP="00E419D7">
      <w:pPr>
        <w:rPr>
          <w:sz w:val="22"/>
          <w:szCs w:val="22"/>
        </w:rPr>
      </w:pPr>
    </w:p>
    <w:p w14:paraId="246D0E11" w14:textId="77777777" w:rsidR="00E419D7" w:rsidRPr="00A20CA2" w:rsidRDefault="00E419D7" w:rsidP="004567F8">
      <w:pPr>
        <w:pStyle w:val="BTEMEASMCA"/>
      </w:pPr>
      <w:r w:rsidRPr="00A20CA2">
        <w:t>Visos pagalbinės medžiagos išvardytos 6.1 skyriuje.</w:t>
      </w:r>
    </w:p>
    <w:p w14:paraId="06C156EE" w14:textId="77777777" w:rsidR="00E419D7" w:rsidRPr="00A20CA2" w:rsidRDefault="00E419D7" w:rsidP="00E4636E">
      <w:pPr>
        <w:pStyle w:val="BTEMEASMCA"/>
      </w:pPr>
    </w:p>
    <w:p w14:paraId="42309724" w14:textId="77777777" w:rsidR="00E419D7" w:rsidRPr="00A20CA2" w:rsidRDefault="00E419D7" w:rsidP="00E4636E">
      <w:pPr>
        <w:pStyle w:val="BTEMEASMCA"/>
      </w:pPr>
    </w:p>
    <w:p w14:paraId="5D232022" w14:textId="5076648C" w:rsidR="00E419D7" w:rsidRPr="00A20CA2" w:rsidRDefault="00E419D7">
      <w:pPr>
        <w:pStyle w:val="PI-1EMEASMCA"/>
      </w:pPr>
      <w:bookmarkStart w:id="9" w:name="_Toc129243225"/>
      <w:bookmarkStart w:id="10" w:name="_Toc129243100"/>
      <w:r w:rsidRPr="00B27B31">
        <w:t>3</w:t>
      </w:r>
      <w:r w:rsidRPr="00A20CA2">
        <w:t>.</w:t>
      </w:r>
      <w:r w:rsidRPr="00A20CA2">
        <w:tab/>
        <w:t>FARMACINĖ FORMA</w:t>
      </w:r>
      <w:bookmarkEnd w:id="9"/>
      <w:bookmarkEnd w:id="10"/>
    </w:p>
    <w:p w14:paraId="2794B350" w14:textId="77777777" w:rsidR="00E419D7" w:rsidRPr="00A20CA2" w:rsidRDefault="00E419D7" w:rsidP="004567F8">
      <w:pPr>
        <w:pStyle w:val="BTEMEASMCA"/>
      </w:pPr>
    </w:p>
    <w:p w14:paraId="0EAFBA50" w14:textId="77777777" w:rsidR="00E419D7" w:rsidRPr="00A20CA2" w:rsidRDefault="00E419D7" w:rsidP="00E419D7">
      <w:pPr>
        <w:rPr>
          <w:sz w:val="22"/>
          <w:szCs w:val="22"/>
        </w:rPr>
      </w:pPr>
      <w:r w:rsidRPr="00B27B31">
        <w:rPr>
          <w:sz w:val="22"/>
          <w:szCs w:val="22"/>
        </w:rPr>
        <w:t>P</w:t>
      </w:r>
      <w:r w:rsidRPr="00A20CA2">
        <w:rPr>
          <w:sz w:val="22"/>
          <w:szCs w:val="22"/>
        </w:rPr>
        <w:t>ailginto atpalaidavimo tabletė.</w:t>
      </w:r>
    </w:p>
    <w:p w14:paraId="068B5606" w14:textId="77777777" w:rsidR="00E419D7" w:rsidRPr="00A20CA2" w:rsidRDefault="00E419D7" w:rsidP="004567F8">
      <w:pPr>
        <w:pStyle w:val="BTEMEASMCA"/>
      </w:pPr>
      <w:r w:rsidRPr="00A20CA2">
        <w:t>Tabletė yra šviesiai rausvos spalvos, apvali (apie 8 mm), abipus išgaubta.</w:t>
      </w:r>
    </w:p>
    <w:p w14:paraId="2A6FD82E" w14:textId="77777777" w:rsidR="00E419D7" w:rsidRPr="00A20CA2" w:rsidRDefault="00E419D7" w:rsidP="00E4636E">
      <w:pPr>
        <w:pStyle w:val="BTEMEASMCA"/>
      </w:pPr>
    </w:p>
    <w:p w14:paraId="1FC538CD" w14:textId="77777777" w:rsidR="00E419D7" w:rsidRPr="00A20CA2" w:rsidRDefault="00E419D7" w:rsidP="00E4636E">
      <w:pPr>
        <w:pStyle w:val="BTEMEASMCA"/>
      </w:pPr>
    </w:p>
    <w:p w14:paraId="6C20CD03" w14:textId="6180C7A1" w:rsidR="00E419D7" w:rsidRPr="00A20CA2" w:rsidRDefault="00E419D7">
      <w:pPr>
        <w:pStyle w:val="PI-1EMEASMCA"/>
      </w:pPr>
      <w:bookmarkStart w:id="11" w:name="_Toc129243226"/>
      <w:bookmarkStart w:id="12" w:name="_Toc129243101"/>
      <w:r w:rsidRPr="00B27B31">
        <w:t>4</w:t>
      </w:r>
      <w:r w:rsidRPr="00A20CA2">
        <w:t>.</w:t>
      </w:r>
      <w:r w:rsidRPr="00A20CA2">
        <w:tab/>
        <w:t>KLINIKINĖ INFORMACIJA</w:t>
      </w:r>
      <w:bookmarkEnd w:id="11"/>
      <w:bookmarkEnd w:id="12"/>
    </w:p>
    <w:p w14:paraId="4165E34D" w14:textId="77777777" w:rsidR="00E419D7" w:rsidRPr="00A20CA2" w:rsidRDefault="00E419D7" w:rsidP="004567F8">
      <w:pPr>
        <w:pStyle w:val="BTEMEASMCA"/>
      </w:pPr>
    </w:p>
    <w:p w14:paraId="7CCDDA82" w14:textId="46177CC9" w:rsidR="00E419D7" w:rsidRPr="00A20CA2" w:rsidRDefault="00E419D7" w:rsidP="00E419D7">
      <w:pPr>
        <w:pStyle w:val="PI-2EMEASMCA"/>
      </w:pPr>
      <w:bookmarkStart w:id="13" w:name="_Toc129243227"/>
      <w:bookmarkStart w:id="14" w:name="_Toc129243102"/>
      <w:r w:rsidRPr="00B27B31">
        <w:t>4</w:t>
      </w:r>
      <w:r w:rsidRPr="00A20CA2">
        <w:t>.1</w:t>
      </w:r>
      <w:r w:rsidRPr="00A20CA2">
        <w:tab/>
        <w:t>Terapinės indikacijos</w:t>
      </w:r>
      <w:bookmarkEnd w:id="13"/>
      <w:bookmarkEnd w:id="14"/>
    </w:p>
    <w:p w14:paraId="0044AFC2" w14:textId="77777777" w:rsidR="00E419D7" w:rsidRPr="00A20CA2" w:rsidRDefault="00E419D7" w:rsidP="004567F8">
      <w:pPr>
        <w:pStyle w:val="BTEMEASMCA"/>
      </w:pPr>
    </w:p>
    <w:p w14:paraId="661742C6" w14:textId="77777777" w:rsidR="00E419D7" w:rsidRPr="00A20CA2" w:rsidRDefault="00E419D7" w:rsidP="00E419D7">
      <w:pPr>
        <w:rPr>
          <w:sz w:val="22"/>
          <w:szCs w:val="22"/>
        </w:rPr>
      </w:pPr>
      <w:r w:rsidRPr="00B27B31">
        <w:rPr>
          <w:sz w:val="22"/>
          <w:szCs w:val="22"/>
        </w:rPr>
        <w:t>P</w:t>
      </w:r>
      <w:r w:rsidRPr="00A20CA2">
        <w:rPr>
          <w:sz w:val="22"/>
          <w:szCs w:val="22"/>
        </w:rPr>
        <w:t>irminės arterinės hipertenzijos gydymas.</w:t>
      </w:r>
    </w:p>
    <w:p w14:paraId="25698099" w14:textId="77777777" w:rsidR="00E419D7" w:rsidRPr="00A20CA2" w:rsidRDefault="00E419D7" w:rsidP="004567F8">
      <w:pPr>
        <w:pStyle w:val="BTEMEASMCA"/>
      </w:pPr>
    </w:p>
    <w:p w14:paraId="5B772733" w14:textId="23967D9D" w:rsidR="00E419D7" w:rsidRPr="00A20CA2" w:rsidRDefault="00E419D7" w:rsidP="00E419D7">
      <w:pPr>
        <w:pStyle w:val="PI-2EMEASMCA"/>
      </w:pPr>
      <w:bookmarkStart w:id="15" w:name="_Toc129243228"/>
      <w:bookmarkStart w:id="16" w:name="_Toc129243103"/>
      <w:r w:rsidRPr="00B27B31">
        <w:t>4</w:t>
      </w:r>
      <w:r w:rsidRPr="00A20CA2">
        <w:t>.2</w:t>
      </w:r>
      <w:r w:rsidRPr="00A20CA2">
        <w:tab/>
        <w:t>Dozavimas ir vartojimo metodas</w:t>
      </w:r>
      <w:bookmarkEnd w:id="15"/>
      <w:bookmarkEnd w:id="16"/>
    </w:p>
    <w:p w14:paraId="0527C385" w14:textId="77777777" w:rsidR="00E419D7" w:rsidRPr="00A20CA2" w:rsidRDefault="00E419D7" w:rsidP="004567F8">
      <w:pPr>
        <w:pStyle w:val="BTEMEASMCA"/>
      </w:pPr>
    </w:p>
    <w:p w14:paraId="61847FAF" w14:textId="77777777" w:rsidR="00E419D7" w:rsidRPr="00A20CA2" w:rsidRDefault="00E419D7" w:rsidP="00E4636E">
      <w:pPr>
        <w:pStyle w:val="BTEMEASMCA"/>
      </w:pPr>
      <w:r w:rsidRPr="00A20CA2">
        <w:t>Dozavimas</w:t>
      </w:r>
    </w:p>
    <w:p w14:paraId="33234985" w14:textId="77777777" w:rsidR="00E419D7" w:rsidRPr="00A20CA2" w:rsidRDefault="00E419D7" w:rsidP="00E4636E">
      <w:pPr>
        <w:pStyle w:val="BTEMEASMCA"/>
      </w:pPr>
      <w:r w:rsidRPr="00A20CA2">
        <w:t xml:space="preserve">Tabletes vartoti per burną. </w:t>
      </w:r>
    </w:p>
    <w:p w14:paraId="6BC85133" w14:textId="77777777" w:rsidR="00E419D7" w:rsidRPr="00A20CA2" w:rsidRDefault="00E419D7">
      <w:pPr>
        <w:pStyle w:val="BTEMEASMCA"/>
      </w:pPr>
      <w:r w:rsidRPr="00A20CA2">
        <w:t>Paros dozė yra 1 tabletė. Ją patariama gerti ryte.</w:t>
      </w:r>
    </w:p>
    <w:p w14:paraId="7EE00237" w14:textId="77777777" w:rsidR="00E419D7" w:rsidRPr="00A20CA2" w:rsidRDefault="00E419D7" w:rsidP="00E419D7">
      <w:pPr>
        <w:rPr>
          <w:sz w:val="22"/>
          <w:szCs w:val="22"/>
        </w:rPr>
      </w:pPr>
      <w:r w:rsidRPr="00B27B31">
        <w:rPr>
          <w:sz w:val="22"/>
          <w:szCs w:val="22"/>
        </w:rPr>
        <w:t>N</w:t>
      </w:r>
      <w:r w:rsidRPr="00A20CA2">
        <w:rPr>
          <w:sz w:val="22"/>
          <w:szCs w:val="22"/>
        </w:rPr>
        <w:t xml:space="preserve">uo didesnės dozės antihipertenzinis indapamido poveikis nesustiprėja, tačiau padidėja druskų išskyrimas. </w:t>
      </w:r>
    </w:p>
    <w:p w14:paraId="72C1FF60" w14:textId="77777777" w:rsidR="00E419D7" w:rsidRPr="00A20CA2" w:rsidRDefault="00E419D7" w:rsidP="004567F8">
      <w:pPr>
        <w:pStyle w:val="BTEMEASMCA"/>
      </w:pPr>
    </w:p>
    <w:p w14:paraId="176EE869" w14:textId="77777777" w:rsidR="00E419D7" w:rsidRPr="00A20CA2" w:rsidRDefault="00E419D7" w:rsidP="00E4636E">
      <w:pPr>
        <w:pStyle w:val="BTEMEASMCA"/>
      </w:pPr>
      <w:r w:rsidRPr="00A20CA2">
        <w:t>Vartojimo metodas</w:t>
      </w:r>
    </w:p>
    <w:p w14:paraId="14D6B23A" w14:textId="77777777" w:rsidR="00E419D7" w:rsidRPr="00A20CA2" w:rsidRDefault="00E419D7" w:rsidP="00E4636E">
      <w:pPr>
        <w:pStyle w:val="BTEMEASMCA"/>
      </w:pPr>
      <w:r w:rsidRPr="00A20CA2">
        <w:t>Tabletę reikia nuryti užgeriant pakankamu skysčio kiekiu, pvz.: stikline vandens. Tabletę reikia nuryti nesmulkintą ar nesukramtytą.</w:t>
      </w:r>
    </w:p>
    <w:p w14:paraId="0B8029C0" w14:textId="77777777" w:rsidR="00E419D7" w:rsidRPr="00A20CA2" w:rsidRDefault="00E419D7">
      <w:pPr>
        <w:pStyle w:val="BTEMEASMCA"/>
      </w:pPr>
    </w:p>
    <w:p w14:paraId="4ECE5396" w14:textId="77777777" w:rsidR="00E419D7" w:rsidRPr="00A20CA2" w:rsidRDefault="00E419D7" w:rsidP="00E419D7">
      <w:pPr>
        <w:rPr>
          <w:sz w:val="22"/>
          <w:szCs w:val="22"/>
        </w:rPr>
      </w:pPr>
      <w:r w:rsidRPr="00B27B31">
        <w:rPr>
          <w:sz w:val="22"/>
          <w:szCs w:val="22"/>
          <w:u w:val="single"/>
        </w:rPr>
        <w:t>P</w:t>
      </w:r>
      <w:r w:rsidRPr="00A20CA2">
        <w:rPr>
          <w:sz w:val="22"/>
          <w:szCs w:val="22"/>
          <w:u w:val="single"/>
        </w:rPr>
        <w:t>acientams, kurių inkstų funkcija sutrikusi (žr. 4.3 ir 4.4 skyrius)</w:t>
      </w:r>
    </w:p>
    <w:p w14:paraId="5C697B1B" w14:textId="77777777" w:rsidR="00E419D7" w:rsidRPr="00A20CA2" w:rsidRDefault="00E419D7" w:rsidP="00E419D7">
      <w:pPr>
        <w:rPr>
          <w:sz w:val="22"/>
          <w:szCs w:val="22"/>
        </w:rPr>
      </w:pPr>
      <w:r w:rsidRPr="00A20CA2">
        <w:rPr>
          <w:sz w:val="22"/>
          <w:szCs w:val="22"/>
        </w:rPr>
        <w:t>Sergančiuosius sunkiu inkstų nepakankamumu (kreatinino klirensas yra mažesnis negu 30 ml/min) šiuo vaistiniu preparatu gydyti draudžiama.</w:t>
      </w:r>
    </w:p>
    <w:p w14:paraId="55A49DF0" w14:textId="77777777" w:rsidR="00E419D7" w:rsidRPr="00A20CA2" w:rsidRDefault="00E419D7" w:rsidP="00E419D7">
      <w:pPr>
        <w:rPr>
          <w:sz w:val="22"/>
          <w:szCs w:val="22"/>
        </w:rPr>
      </w:pPr>
      <w:r w:rsidRPr="00A20CA2">
        <w:rPr>
          <w:sz w:val="22"/>
          <w:szCs w:val="22"/>
        </w:rPr>
        <w:t>Visiškas tiazidų ir kitų diuretikų, veikiančių panašiai kaip tiazidai, poveikis pasireiškia tik tada, kai inkstų funkcija yra normali arba tik šiek tiek sutrikusi.</w:t>
      </w:r>
    </w:p>
    <w:p w14:paraId="274BE5F1" w14:textId="77777777" w:rsidR="00E419D7" w:rsidRPr="00A20CA2" w:rsidRDefault="00E419D7" w:rsidP="004567F8">
      <w:pPr>
        <w:pStyle w:val="BTEMEASMCA"/>
      </w:pPr>
    </w:p>
    <w:p w14:paraId="25C11BA7" w14:textId="77777777" w:rsidR="00E419D7" w:rsidRPr="00A20CA2" w:rsidRDefault="00E419D7" w:rsidP="00E419D7">
      <w:pPr>
        <w:rPr>
          <w:sz w:val="22"/>
          <w:szCs w:val="22"/>
        </w:rPr>
      </w:pPr>
      <w:r w:rsidRPr="00B27B31">
        <w:rPr>
          <w:sz w:val="22"/>
          <w:szCs w:val="22"/>
          <w:u w:val="single"/>
        </w:rPr>
        <w:t>S</w:t>
      </w:r>
      <w:r w:rsidRPr="00A20CA2">
        <w:rPr>
          <w:sz w:val="22"/>
          <w:szCs w:val="22"/>
          <w:u w:val="single"/>
        </w:rPr>
        <w:t>enyviems pacientams  (žr. 4.4 skyrių)</w:t>
      </w:r>
    </w:p>
    <w:p w14:paraId="7C4EABFB" w14:textId="77777777" w:rsidR="00E419D7" w:rsidRPr="00A20CA2" w:rsidRDefault="00E419D7" w:rsidP="00E419D7">
      <w:pPr>
        <w:rPr>
          <w:sz w:val="22"/>
          <w:szCs w:val="22"/>
        </w:rPr>
      </w:pPr>
      <w:r w:rsidRPr="00A20CA2">
        <w:rPr>
          <w:sz w:val="22"/>
          <w:szCs w:val="22"/>
        </w:rPr>
        <w:t>Senyviems pacientams kreatinino koncentraciją kraujo plazmoje reikia koreguoti, atsižvelgiant į amžių, kūno svorį ir lytį. Indapen SR galima gydyti tik tuos senyvus pacientus, kurių inkstų funkcija yra normali arba tik šiek tiek sutrikusi.</w:t>
      </w:r>
    </w:p>
    <w:p w14:paraId="7128C5F9" w14:textId="77777777" w:rsidR="00E419D7" w:rsidRPr="00A20CA2" w:rsidRDefault="00E419D7" w:rsidP="00E419D7">
      <w:pPr>
        <w:rPr>
          <w:sz w:val="22"/>
          <w:szCs w:val="22"/>
        </w:rPr>
      </w:pPr>
    </w:p>
    <w:p w14:paraId="443FE328" w14:textId="77777777" w:rsidR="00E419D7" w:rsidRPr="00A20CA2" w:rsidRDefault="00E419D7" w:rsidP="00E419D7">
      <w:pPr>
        <w:rPr>
          <w:sz w:val="22"/>
          <w:szCs w:val="22"/>
        </w:rPr>
      </w:pPr>
      <w:r w:rsidRPr="00A20CA2">
        <w:rPr>
          <w:sz w:val="22"/>
          <w:szCs w:val="22"/>
          <w:u w:val="single"/>
        </w:rPr>
        <w:t>Pacientams, kurių kepenų funkcija sutrikusi (žr. 4.3 ir 4.4 skyrius)</w:t>
      </w:r>
    </w:p>
    <w:p w14:paraId="61FA5F8E" w14:textId="77777777" w:rsidR="00E419D7" w:rsidRPr="00A20CA2" w:rsidRDefault="00E419D7" w:rsidP="004567F8">
      <w:pPr>
        <w:pStyle w:val="BTEMEASMCA"/>
      </w:pPr>
      <w:r w:rsidRPr="00A20CA2">
        <w:t>Pacientus, kuriems yra sunkus kepenų funkcijos sutrikimas, šiuo vaistiniu preparatu gydyti draudžiama.</w:t>
      </w:r>
    </w:p>
    <w:p w14:paraId="5D30A53F" w14:textId="77777777" w:rsidR="00E419D7" w:rsidRPr="00A20CA2" w:rsidRDefault="00E419D7" w:rsidP="00E4636E">
      <w:pPr>
        <w:pStyle w:val="BTEMEASMCA"/>
      </w:pPr>
    </w:p>
    <w:p w14:paraId="2E4059D9" w14:textId="77777777" w:rsidR="00E419D7" w:rsidRPr="00A20CA2" w:rsidRDefault="00E419D7" w:rsidP="00E419D7">
      <w:pPr>
        <w:rPr>
          <w:sz w:val="22"/>
          <w:szCs w:val="22"/>
        </w:rPr>
      </w:pPr>
      <w:r w:rsidRPr="00B27B31">
        <w:rPr>
          <w:sz w:val="22"/>
          <w:szCs w:val="22"/>
          <w:u w:val="single"/>
        </w:rPr>
        <w:t>V</w:t>
      </w:r>
      <w:r w:rsidRPr="00A20CA2">
        <w:rPr>
          <w:sz w:val="22"/>
          <w:szCs w:val="22"/>
          <w:u w:val="single"/>
        </w:rPr>
        <w:t>aikų populiacija</w:t>
      </w:r>
    </w:p>
    <w:p w14:paraId="75C3AC40" w14:textId="77777777" w:rsidR="00E419D7" w:rsidRPr="00A20CA2" w:rsidRDefault="00E419D7" w:rsidP="00E419D7">
      <w:pPr>
        <w:rPr>
          <w:sz w:val="22"/>
          <w:szCs w:val="22"/>
        </w:rPr>
      </w:pPr>
      <w:r w:rsidRPr="00A20CA2">
        <w:rPr>
          <w:sz w:val="22"/>
          <w:szCs w:val="22"/>
        </w:rPr>
        <w:t>Indapen SR nerekomenduojama vartoti vaikams ir paaugliams, nes duomenų apie saugumą ir veiksmingumą nepakanka.</w:t>
      </w:r>
    </w:p>
    <w:p w14:paraId="6EB40BF5" w14:textId="77777777" w:rsidR="00E419D7" w:rsidRPr="00A20CA2" w:rsidRDefault="00E419D7" w:rsidP="004567F8">
      <w:pPr>
        <w:pStyle w:val="BTEMEASMCA"/>
      </w:pPr>
    </w:p>
    <w:p w14:paraId="0C3BA7D3" w14:textId="6F0DD709" w:rsidR="00E419D7" w:rsidRPr="00A20CA2" w:rsidRDefault="00E419D7" w:rsidP="00E419D7">
      <w:pPr>
        <w:pStyle w:val="PI-2EMEASMCA"/>
      </w:pPr>
      <w:bookmarkStart w:id="17" w:name="_Toc129243229"/>
      <w:bookmarkStart w:id="18" w:name="_Toc129243104"/>
      <w:r w:rsidRPr="00B27B31">
        <w:t>4</w:t>
      </w:r>
      <w:r w:rsidRPr="00A20CA2">
        <w:t>.3</w:t>
      </w:r>
      <w:r w:rsidRPr="00A20CA2">
        <w:tab/>
        <w:t>Kontraindikacijos</w:t>
      </w:r>
      <w:bookmarkEnd w:id="17"/>
      <w:bookmarkEnd w:id="18"/>
    </w:p>
    <w:p w14:paraId="67A1F9D4" w14:textId="77777777" w:rsidR="00E419D7" w:rsidRPr="00A20CA2" w:rsidRDefault="00E419D7" w:rsidP="004567F8">
      <w:pPr>
        <w:pStyle w:val="BTEMEASMCA"/>
      </w:pPr>
    </w:p>
    <w:p w14:paraId="4BFA325A" w14:textId="77777777" w:rsidR="00E419D7" w:rsidRPr="00A20CA2" w:rsidRDefault="00E419D7" w:rsidP="00E4636E">
      <w:pPr>
        <w:pStyle w:val="BTEMEASMCA"/>
      </w:pPr>
      <w:r w:rsidRPr="00A20CA2">
        <w:t>Padidėjęs jautrumas indapamidui, kitiems sulfonamidams arba bet kuriai 6.1 skyriuje nurodytai pagalbinei medžiagai.</w:t>
      </w:r>
    </w:p>
    <w:p w14:paraId="586A7598" w14:textId="77777777" w:rsidR="00E419D7" w:rsidRPr="00A20CA2" w:rsidRDefault="00E419D7" w:rsidP="00E4636E">
      <w:pPr>
        <w:pStyle w:val="BTEMEASMCA"/>
      </w:pPr>
      <w:r w:rsidRPr="00A20CA2">
        <w:t>Sunkus inkstų nepakankamumas.</w:t>
      </w:r>
    </w:p>
    <w:p w14:paraId="072E2C54" w14:textId="77777777" w:rsidR="00E419D7" w:rsidRPr="00A20CA2" w:rsidRDefault="00E419D7">
      <w:pPr>
        <w:pStyle w:val="BTEMEASMCA"/>
      </w:pPr>
      <w:r w:rsidRPr="00A20CA2">
        <w:t>Hepatinė encefalopatija arba sunkus kepenų funkcijos sutrikimas.</w:t>
      </w:r>
    </w:p>
    <w:p w14:paraId="11673968" w14:textId="77777777" w:rsidR="00E419D7" w:rsidRPr="00A20CA2" w:rsidRDefault="00E419D7">
      <w:pPr>
        <w:pStyle w:val="BTEMEASMCA"/>
      </w:pPr>
      <w:r w:rsidRPr="00A20CA2">
        <w:t>Hipokalemija.</w:t>
      </w:r>
    </w:p>
    <w:p w14:paraId="401208AC" w14:textId="77777777" w:rsidR="00E419D7" w:rsidRPr="00A20CA2" w:rsidRDefault="00E419D7">
      <w:pPr>
        <w:pStyle w:val="BTEMEASMCA"/>
      </w:pPr>
    </w:p>
    <w:p w14:paraId="0EE389AD" w14:textId="5DEAA497" w:rsidR="00E419D7" w:rsidRPr="00A20CA2" w:rsidRDefault="00E419D7" w:rsidP="00E419D7">
      <w:pPr>
        <w:pStyle w:val="PI-2EMEASMCA"/>
      </w:pPr>
      <w:bookmarkStart w:id="19" w:name="_Toc129243230"/>
      <w:bookmarkStart w:id="20" w:name="_Toc129243105"/>
      <w:r w:rsidRPr="00B27B31">
        <w:t>4</w:t>
      </w:r>
      <w:r w:rsidRPr="00A20CA2">
        <w:t>.4</w:t>
      </w:r>
      <w:r w:rsidRPr="00A20CA2">
        <w:tab/>
        <w:t>Specialūs įspėjimai ir atsargumo priemonės</w:t>
      </w:r>
      <w:bookmarkEnd w:id="19"/>
      <w:bookmarkEnd w:id="20"/>
    </w:p>
    <w:p w14:paraId="4A25677F" w14:textId="77777777" w:rsidR="00E419D7" w:rsidRPr="00A20CA2" w:rsidRDefault="00E419D7" w:rsidP="004567F8">
      <w:pPr>
        <w:pStyle w:val="BTEMEASMCA"/>
      </w:pPr>
    </w:p>
    <w:p w14:paraId="18004F14" w14:textId="77777777" w:rsidR="00E419D7" w:rsidRPr="00A20CA2" w:rsidRDefault="00E419D7" w:rsidP="00E419D7">
      <w:pPr>
        <w:rPr>
          <w:sz w:val="22"/>
          <w:szCs w:val="22"/>
        </w:rPr>
      </w:pPr>
      <w:r w:rsidRPr="00B27B31">
        <w:rPr>
          <w:bCs/>
          <w:iCs/>
          <w:sz w:val="22"/>
          <w:szCs w:val="22"/>
          <w:u w:val="single"/>
        </w:rPr>
        <w:t>S</w:t>
      </w:r>
      <w:r w:rsidRPr="00A20CA2">
        <w:rPr>
          <w:bCs/>
          <w:iCs/>
          <w:sz w:val="22"/>
          <w:szCs w:val="22"/>
          <w:u w:val="single"/>
        </w:rPr>
        <w:t>pecialūs įspėjimai</w:t>
      </w:r>
    </w:p>
    <w:p w14:paraId="5EE660DF" w14:textId="77777777" w:rsidR="00E419D7" w:rsidRPr="00A20CA2" w:rsidRDefault="00E419D7" w:rsidP="00E419D7">
      <w:pPr>
        <w:rPr>
          <w:sz w:val="22"/>
          <w:szCs w:val="22"/>
        </w:rPr>
      </w:pPr>
      <w:r w:rsidRPr="00A20CA2">
        <w:rPr>
          <w:sz w:val="22"/>
          <w:szCs w:val="22"/>
        </w:rPr>
        <w:t xml:space="preserve">Jeigu kepenų funkcija sutrikusi, diuretikai, veikiantys panašiai kaip tiazidai, gali sukelti hepatinę encefalopatiją, ypač tuomet, kai yra sutrikusi elektrolitų pusiausvyra. Jai pasireiškus, diuretiko vartojimą būtina nedelsiant nutraukti. </w:t>
      </w:r>
    </w:p>
    <w:p w14:paraId="471F241A" w14:textId="77777777" w:rsidR="00E419D7" w:rsidRPr="00A20CA2" w:rsidRDefault="00E419D7" w:rsidP="00E419D7">
      <w:pPr>
        <w:rPr>
          <w:sz w:val="22"/>
          <w:szCs w:val="22"/>
        </w:rPr>
      </w:pPr>
    </w:p>
    <w:p w14:paraId="10B8D22A" w14:textId="77777777" w:rsidR="00E419D7" w:rsidRPr="00A20CA2" w:rsidRDefault="00E419D7" w:rsidP="00E419D7">
      <w:pPr>
        <w:rPr>
          <w:sz w:val="22"/>
          <w:szCs w:val="22"/>
        </w:rPr>
      </w:pPr>
      <w:r w:rsidRPr="00A20CA2">
        <w:rPr>
          <w:iCs/>
          <w:sz w:val="22"/>
          <w:szCs w:val="22"/>
          <w:u w:val="single"/>
        </w:rPr>
        <w:t>Jautrumas šviesai</w:t>
      </w:r>
    </w:p>
    <w:p w14:paraId="1D634B22" w14:textId="77777777" w:rsidR="00E419D7" w:rsidRPr="00A20CA2" w:rsidRDefault="00E419D7" w:rsidP="00E419D7">
      <w:pPr>
        <w:pStyle w:val="a"/>
        <w:rPr>
          <w:sz w:val="22"/>
          <w:szCs w:val="22"/>
          <w:lang w:val="lt-LT"/>
        </w:rPr>
      </w:pPr>
      <w:r w:rsidRPr="00A20CA2">
        <w:rPr>
          <w:sz w:val="22"/>
          <w:szCs w:val="22"/>
          <w:lang w:val="lt-LT"/>
        </w:rPr>
        <w:t>Tiazidais ar į juos panašiais diuretikais gydomiems pacientams buvo pastebėti padidėjusio jautrumo šviesai reakcijų (žr. 4.8 skyrių) atvejai. Jei gydymo metu atsiranda padidėjusio jautrumo šviesai reakcijų, gydymą rekomenduojama nutraukti. Jeigu gydymą indapamidu atnaujinti būtina, neuždengtas kūno vietas rekomenduojama saugoti nuo saulės ir dirbtinių UVA spindulių.</w:t>
      </w:r>
    </w:p>
    <w:p w14:paraId="054621D6" w14:textId="427035E7" w:rsidR="00E419D7" w:rsidRPr="00A20CA2" w:rsidRDefault="00E419D7" w:rsidP="00E419D7">
      <w:pPr>
        <w:rPr>
          <w:sz w:val="22"/>
          <w:szCs w:val="22"/>
        </w:rPr>
      </w:pPr>
    </w:p>
    <w:p w14:paraId="3B32B8F9" w14:textId="77777777" w:rsidR="00DA70C5" w:rsidRPr="00A20CA2" w:rsidRDefault="00DA70C5" w:rsidP="00DA70C5">
      <w:pPr>
        <w:autoSpaceDE w:val="0"/>
        <w:autoSpaceDN w:val="0"/>
        <w:adjustRightInd w:val="0"/>
        <w:rPr>
          <w:sz w:val="22"/>
          <w:szCs w:val="22"/>
          <w:u w:val="single"/>
        </w:rPr>
      </w:pPr>
      <w:r w:rsidRPr="00A20CA2">
        <w:rPr>
          <w:sz w:val="22"/>
          <w:szCs w:val="22"/>
          <w:u w:val="single"/>
        </w:rPr>
        <w:t>Skysčio susikaupimas tarp akies gyslainės ir skleros, ūminė miopija ir antrinė uždarojo kampo glaukoma</w:t>
      </w:r>
    </w:p>
    <w:p w14:paraId="65D0AF50" w14:textId="5C8F4B11" w:rsidR="00DA70C5" w:rsidRPr="00A20CA2" w:rsidRDefault="00DA70C5" w:rsidP="00A20CA2">
      <w:pPr>
        <w:widowControl w:val="0"/>
        <w:rPr>
          <w:sz w:val="22"/>
          <w:szCs w:val="22"/>
        </w:rPr>
      </w:pPr>
      <w:r w:rsidRPr="00A20CA2">
        <w:rPr>
          <w:sz w:val="22"/>
          <w:szCs w:val="22"/>
        </w:rPr>
        <w:t>Sulfamidų grupės vaistiniai preparatai ar sulfamidų dariniai gali sukelti idiosinkrazinę reakciją ir dėl to gali pasireikšti skysčio susikaupimas tarp akies gyslainės ir skleros su regėjimo lauko defektu, praeinanti miopija ir ūminė uždarojo kampo glaukoma.</w:t>
      </w:r>
      <w:r w:rsidR="003A6BEF" w:rsidRPr="00B27B31">
        <w:rPr>
          <w:sz w:val="22"/>
          <w:szCs w:val="22"/>
        </w:rPr>
        <w:t xml:space="preserve"> </w:t>
      </w:r>
      <w:r w:rsidR="003A6BEF" w:rsidRPr="00A20CA2">
        <w:rPr>
          <w:rStyle w:val="highlight"/>
          <w:sz w:val="22"/>
          <w:szCs w:val="22"/>
        </w:rPr>
        <w:t>Simptomai</w:t>
      </w:r>
      <w:r w:rsidR="003A6BEF" w:rsidRPr="00A20CA2">
        <w:rPr>
          <w:sz w:val="22"/>
          <w:szCs w:val="22"/>
        </w:rPr>
        <w:t>, paprastai pasireiškiantys nuo kelių valandų iki savaičių po vaistinio preparato pavartojimo yra ūmus regėjimo aštrumo sumažėjimas ar akies skausmas. Negydoma uždarojo kampo glaukoma gali sukelti nuolatinį aklumą. Pirmoji pagalba yra kuo greičiau nutraukti vaistinio preparato vartojimą. Jei akispūdžio kontroliuoti neįmanoma, gali prireikti skubaus medicininio ar chirurginio gydymo. Rizikos faktoriai uždarojo kampo glaukomai išsivystyti gali būti anksčiau pasireiškusi alergija sulfonamidams ar penicilinui</w:t>
      </w:r>
      <w:r w:rsidR="003A6BEF" w:rsidRPr="00B27B31">
        <w:rPr>
          <w:sz w:val="22"/>
          <w:szCs w:val="22"/>
        </w:rPr>
        <w:t>.</w:t>
      </w:r>
    </w:p>
    <w:p w14:paraId="3B58BA8C" w14:textId="77777777" w:rsidR="003A6BEF" w:rsidRPr="00A20CA2" w:rsidRDefault="003A6BEF" w:rsidP="00E419D7">
      <w:pPr>
        <w:rPr>
          <w:sz w:val="22"/>
          <w:szCs w:val="22"/>
        </w:rPr>
      </w:pPr>
    </w:p>
    <w:p w14:paraId="6E8CB0FB" w14:textId="77777777" w:rsidR="00E419D7" w:rsidRPr="00A20CA2" w:rsidRDefault="00E419D7" w:rsidP="00E419D7">
      <w:pPr>
        <w:rPr>
          <w:sz w:val="22"/>
          <w:szCs w:val="22"/>
          <w:u w:val="single"/>
        </w:rPr>
      </w:pPr>
      <w:r w:rsidRPr="00A20CA2">
        <w:rPr>
          <w:bCs/>
          <w:iCs/>
          <w:sz w:val="22"/>
          <w:szCs w:val="22"/>
          <w:u w:val="single"/>
        </w:rPr>
        <w:t>Pagalbinės medžiagos</w:t>
      </w:r>
    </w:p>
    <w:p w14:paraId="1FAEDA70" w14:textId="69212DC5" w:rsidR="00136A66" w:rsidRPr="00A20CA2" w:rsidRDefault="00E419D7" w:rsidP="004567F8">
      <w:pPr>
        <w:pStyle w:val="BTEMEASMCA"/>
      </w:pPr>
      <w:r w:rsidRPr="00A20CA2">
        <w:t xml:space="preserve">Tablečių sudėtyje yra laktozės. </w:t>
      </w:r>
      <w:r w:rsidR="00136A66" w:rsidRPr="00A20CA2">
        <w:t>Šio vaistinio preparato negalima</w:t>
      </w:r>
      <w:r w:rsidR="00235AF9">
        <w:t xml:space="preserve"> </w:t>
      </w:r>
      <w:r w:rsidR="00136A66" w:rsidRPr="00A20CA2">
        <w:t>vartoti pacientams, kuriems nustatytas retas paveldimas sutrikimas-galaktozės netoleravimas, visiškas laktazės stygius arba gliukozės ir galaktozės malabsorbcija.</w:t>
      </w:r>
    </w:p>
    <w:p w14:paraId="266E8DC3" w14:textId="77AA3CAB" w:rsidR="00E419D7" w:rsidRPr="00A20CA2" w:rsidRDefault="00E419D7" w:rsidP="00E419D7">
      <w:pPr>
        <w:rPr>
          <w:sz w:val="22"/>
          <w:szCs w:val="22"/>
        </w:rPr>
      </w:pPr>
    </w:p>
    <w:p w14:paraId="3440B80F" w14:textId="77777777" w:rsidR="00E419D7" w:rsidRPr="00A20CA2" w:rsidRDefault="00E419D7" w:rsidP="00E419D7">
      <w:pPr>
        <w:rPr>
          <w:bCs/>
          <w:iCs/>
          <w:sz w:val="22"/>
          <w:szCs w:val="22"/>
        </w:rPr>
      </w:pPr>
      <w:r w:rsidRPr="00B27B31">
        <w:rPr>
          <w:bCs/>
          <w:iCs/>
          <w:sz w:val="22"/>
          <w:szCs w:val="22"/>
          <w:u w:val="single"/>
        </w:rPr>
        <w:t>A</w:t>
      </w:r>
      <w:r w:rsidRPr="00A20CA2">
        <w:rPr>
          <w:bCs/>
          <w:iCs/>
          <w:sz w:val="22"/>
          <w:szCs w:val="22"/>
          <w:u w:val="single"/>
        </w:rPr>
        <w:t>tsargumo priemonės</w:t>
      </w:r>
    </w:p>
    <w:p w14:paraId="31E1E7B3" w14:textId="77777777" w:rsidR="00E419D7" w:rsidRPr="00A20CA2" w:rsidRDefault="00E419D7" w:rsidP="00E419D7">
      <w:pPr>
        <w:rPr>
          <w:i/>
          <w:sz w:val="22"/>
          <w:szCs w:val="22"/>
        </w:rPr>
      </w:pPr>
      <w:r w:rsidRPr="00B27B31">
        <w:rPr>
          <w:i/>
          <w:iCs/>
          <w:sz w:val="22"/>
          <w:szCs w:val="22"/>
          <w:u w:val="single"/>
        </w:rPr>
        <w:t>Vandens ir elektrolitų pusiausvyra</w:t>
      </w:r>
    </w:p>
    <w:p w14:paraId="4282861C" w14:textId="77777777" w:rsidR="00E419D7" w:rsidRPr="00A20CA2" w:rsidRDefault="00E419D7" w:rsidP="00E419D7">
      <w:pPr>
        <w:tabs>
          <w:tab w:val="left" w:pos="0"/>
        </w:tabs>
        <w:rPr>
          <w:sz w:val="22"/>
          <w:szCs w:val="22"/>
        </w:rPr>
      </w:pPr>
      <w:r w:rsidRPr="00A20CA2">
        <w:rPr>
          <w:i/>
          <w:iCs/>
          <w:sz w:val="22"/>
          <w:szCs w:val="22"/>
        </w:rPr>
        <w:t>Natrio kiekis kraujo plazmoje</w:t>
      </w:r>
    </w:p>
    <w:p w14:paraId="245FAFF9" w14:textId="58E6553F" w:rsidR="00E419D7" w:rsidRPr="00A20CA2" w:rsidRDefault="00E419D7" w:rsidP="00E419D7">
      <w:pPr>
        <w:rPr>
          <w:i/>
          <w:sz w:val="22"/>
          <w:szCs w:val="22"/>
        </w:rPr>
      </w:pPr>
      <w:r w:rsidRPr="00A20CA2">
        <w:rPr>
          <w:sz w:val="22"/>
          <w:szCs w:val="22"/>
        </w:rPr>
        <w:t>Natrio koncentraciją kraujo plazmoje reikia pamatuoti ir prieš gydymą vaistiniu preparatu, ir reguliariai gydymo metu. Vartojant bet kokio diuretiko, galima hiponatremija, dėl kurios kartais gali pasireikšti labai sunkių komplikacijų. Pradžioje natrio kiekio mažėjimo kraujyje požymių gali nebūti, todėl labai svarbu reguliariai jį matuoti. Senyviems žmonėms ir ligoniams, sergantiems kepenų ciroze, jį būtina matuoti net daug dažniau (žr. 4.8 ir 4.9 skyrius).</w:t>
      </w:r>
    </w:p>
    <w:p w14:paraId="05EEA818" w14:textId="77777777" w:rsidR="00E419D7" w:rsidRPr="00A20CA2" w:rsidRDefault="00E419D7" w:rsidP="00E419D7">
      <w:pPr>
        <w:rPr>
          <w:i/>
          <w:sz w:val="22"/>
          <w:szCs w:val="22"/>
        </w:rPr>
      </w:pPr>
    </w:p>
    <w:p w14:paraId="2FB362E2" w14:textId="77777777" w:rsidR="00E419D7" w:rsidRPr="00A20CA2" w:rsidRDefault="00E419D7" w:rsidP="00E419D7">
      <w:pPr>
        <w:tabs>
          <w:tab w:val="left" w:pos="360"/>
        </w:tabs>
        <w:rPr>
          <w:sz w:val="22"/>
          <w:szCs w:val="22"/>
        </w:rPr>
      </w:pPr>
      <w:r w:rsidRPr="00A20CA2">
        <w:rPr>
          <w:i/>
          <w:iCs/>
          <w:sz w:val="22"/>
          <w:szCs w:val="22"/>
        </w:rPr>
        <w:t>Kalio kiekis kraujo plazmoje</w:t>
      </w:r>
    </w:p>
    <w:p w14:paraId="0FE53A7E" w14:textId="2194FABD" w:rsidR="00E419D7" w:rsidRPr="00A20CA2" w:rsidRDefault="00E419D7" w:rsidP="00E419D7">
      <w:pPr>
        <w:rPr>
          <w:sz w:val="22"/>
          <w:szCs w:val="22"/>
        </w:rPr>
      </w:pPr>
      <w:r w:rsidRPr="00A20CA2">
        <w:rPr>
          <w:sz w:val="22"/>
          <w:szCs w:val="22"/>
        </w:rPr>
        <w:t>Didžiausia tiazidų ir panašiai kaip jie veikiančių diuretikų vartojimo rizika yra kalio kiekio mažėjimas kraujyje. Nuo hipokalemijos (kalio &lt; 3,4 mmol/l) būtina saugoti pacientus, kuriems jos pasireiškimo rizika yra didelė, pvz., senyvus ar prastai besimaitinančius žmones, pacientus, sergančius kepenų ciroze, susijusia su edema arba pilvo vandene (ascitu), sergančius širdies išemine liga, širdies nepakankamumu. Tokiems ligoniams hipokalemija stiprina toksinį širdį veikiančių glikozidų poveikį ir didina aritmijos riziką.</w:t>
      </w:r>
    </w:p>
    <w:p w14:paraId="6801A4B3" w14:textId="77777777" w:rsidR="00E419D7" w:rsidRPr="00A20CA2" w:rsidRDefault="00E419D7" w:rsidP="00E419D7">
      <w:pPr>
        <w:rPr>
          <w:sz w:val="22"/>
          <w:szCs w:val="22"/>
        </w:rPr>
      </w:pPr>
    </w:p>
    <w:p w14:paraId="22185852" w14:textId="20A6298E" w:rsidR="00E419D7" w:rsidRPr="00A20CA2" w:rsidRDefault="00E419D7" w:rsidP="00E419D7">
      <w:pPr>
        <w:rPr>
          <w:sz w:val="22"/>
          <w:szCs w:val="22"/>
        </w:rPr>
      </w:pPr>
      <w:r w:rsidRPr="00A20CA2">
        <w:rPr>
          <w:sz w:val="22"/>
          <w:szCs w:val="22"/>
        </w:rPr>
        <w:lastRenderedPageBreak/>
        <w:t xml:space="preserve">Pacientams, kuriems yra ilgas (įgimtas arba jatrogeninis) QT intervalas, aritmijos rizika taip pat yra. Hipokalemija, taip pat ir bradikardija, skatina sunkios aritmijos, ypač </w:t>
      </w:r>
      <w:r w:rsidRPr="00A20CA2">
        <w:rPr>
          <w:i/>
          <w:sz w:val="22"/>
          <w:szCs w:val="22"/>
        </w:rPr>
        <w:t>torsades de pointes</w:t>
      </w:r>
      <w:r w:rsidRPr="00A20CA2">
        <w:rPr>
          <w:iCs/>
          <w:sz w:val="22"/>
          <w:szCs w:val="22"/>
        </w:rPr>
        <w:t xml:space="preserve">, kuri gali būti mirtina, </w:t>
      </w:r>
      <w:r w:rsidRPr="00A20CA2">
        <w:rPr>
          <w:sz w:val="22"/>
          <w:szCs w:val="22"/>
        </w:rPr>
        <w:t>pasireiškimą.</w:t>
      </w:r>
    </w:p>
    <w:p w14:paraId="1B010DD8" w14:textId="77777777" w:rsidR="00E419D7" w:rsidRPr="00A20CA2" w:rsidRDefault="00E419D7" w:rsidP="00E419D7">
      <w:pPr>
        <w:rPr>
          <w:sz w:val="22"/>
          <w:szCs w:val="22"/>
        </w:rPr>
      </w:pPr>
    </w:p>
    <w:p w14:paraId="127CD8F6" w14:textId="4B4A0D55" w:rsidR="00E419D7" w:rsidRPr="00A20CA2" w:rsidRDefault="00E419D7" w:rsidP="00E419D7">
      <w:pPr>
        <w:rPr>
          <w:i/>
          <w:sz w:val="22"/>
          <w:szCs w:val="22"/>
        </w:rPr>
      </w:pPr>
      <w:r w:rsidRPr="00A20CA2">
        <w:rPr>
          <w:sz w:val="22"/>
          <w:szCs w:val="22"/>
        </w:rPr>
        <w:t xml:space="preserve">Visais aukščiau minėtais atvejais reikia dažniau matuoti kalio koncentraciją kraujo plazmoje. Pirmą kalio koncentracijos kraujo plazmoje matavimą būtina atlikti pirmąją gydymo savaitę. Jeigu hipokalemija pasireiškia, būtina sunormalinti kalio kiekį. </w:t>
      </w:r>
      <w:r w:rsidR="005513A6">
        <w:rPr>
          <w:sz w:val="22"/>
          <w:szCs w:val="22"/>
        </w:rPr>
        <w:t>H</w:t>
      </w:r>
      <w:r w:rsidR="005513A6" w:rsidRPr="005513A6">
        <w:rPr>
          <w:sz w:val="22"/>
          <w:szCs w:val="22"/>
        </w:rPr>
        <w:t>ipokalemija, išmatuota kartu su maža magnio koncentracija serume, gali būti atspari gydymui, nebent magnio koncentracija serume yra koreguota.</w:t>
      </w:r>
    </w:p>
    <w:p w14:paraId="5A9BFF67" w14:textId="72EE4BF8" w:rsidR="00E419D7" w:rsidRPr="007D742C" w:rsidRDefault="00E419D7" w:rsidP="00E419D7">
      <w:pPr>
        <w:rPr>
          <w:iCs/>
          <w:sz w:val="22"/>
          <w:szCs w:val="22"/>
        </w:rPr>
      </w:pPr>
    </w:p>
    <w:p w14:paraId="006B6946" w14:textId="77777777" w:rsidR="005513A6" w:rsidRDefault="005513A6" w:rsidP="00E419D7">
      <w:pPr>
        <w:rPr>
          <w:i/>
          <w:sz w:val="22"/>
          <w:szCs w:val="22"/>
        </w:rPr>
      </w:pPr>
      <w:r w:rsidRPr="005513A6">
        <w:rPr>
          <w:i/>
          <w:sz w:val="22"/>
          <w:szCs w:val="22"/>
        </w:rPr>
        <w:t>Magnio koncentracija plazmoje</w:t>
      </w:r>
    </w:p>
    <w:p w14:paraId="3AE55DFC" w14:textId="094D9575" w:rsidR="005513A6" w:rsidRPr="005513A6" w:rsidRDefault="005513A6" w:rsidP="00E419D7">
      <w:pPr>
        <w:rPr>
          <w:iCs/>
          <w:sz w:val="22"/>
          <w:szCs w:val="22"/>
        </w:rPr>
      </w:pPr>
      <w:r w:rsidRPr="005513A6">
        <w:rPr>
          <w:iCs/>
          <w:sz w:val="22"/>
          <w:szCs w:val="22"/>
        </w:rPr>
        <w:t>Įrodyta, kad tiazidiniai ir panašiai kaip jie veikiantys diuretikai, įskaitant indapamidą, didina magnio šalinimą su šlapimu, todėl gali sukelti hipomagnezemiją (žr. 4.5 ir 4.8 skyrius).</w:t>
      </w:r>
    </w:p>
    <w:p w14:paraId="066BA95E" w14:textId="77777777" w:rsidR="005513A6" w:rsidRPr="00A20CA2" w:rsidRDefault="005513A6" w:rsidP="00E419D7">
      <w:pPr>
        <w:rPr>
          <w:i/>
          <w:sz w:val="22"/>
          <w:szCs w:val="22"/>
        </w:rPr>
      </w:pPr>
    </w:p>
    <w:p w14:paraId="2DA1E870" w14:textId="77777777" w:rsidR="00E419D7" w:rsidRPr="00A20CA2" w:rsidRDefault="00E419D7" w:rsidP="00E419D7">
      <w:pPr>
        <w:tabs>
          <w:tab w:val="left" w:pos="360"/>
        </w:tabs>
        <w:rPr>
          <w:i/>
          <w:sz w:val="22"/>
          <w:szCs w:val="22"/>
        </w:rPr>
      </w:pPr>
      <w:r w:rsidRPr="00A20CA2">
        <w:rPr>
          <w:i/>
          <w:iCs/>
          <w:sz w:val="22"/>
          <w:szCs w:val="22"/>
        </w:rPr>
        <w:t>Kalcio kiekis kraujo plazmoje</w:t>
      </w:r>
    </w:p>
    <w:p w14:paraId="375ED83F" w14:textId="77777777" w:rsidR="00E419D7" w:rsidRPr="00A20CA2" w:rsidRDefault="00E419D7" w:rsidP="00E419D7">
      <w:pPr>
        <w:rPr>
          <w:i/>
          <w:sz w:val="22"/>
          <w:szCs w:val="22"/>
        </w:rPr>
      </w:pPr>
      <w:r w:rsidRPr="00A20CA2">
        <w:rPr>
          <w:sz w:val="22"/>
          <w:szCs w:val="22"/>
        </w:rPr>
        <w:t>Tiazidai ir kiti panašaus poveikio diuretikai gali mažinti kalcio išsiskyrimą su šlapimu, todėl kalcio koncentracija kraujo plazmoje trumpam gali šiek tiek padidėti. Aiški hiperkalcemija gali būti nepastebėto hiperparatiroidizmo požymis. Prieš prieskydinių liaukų funkcijos tyrimą vaisto vartojimą reikia nutraukti.</w:t>
      </w:r>
    </w:p>
    <w:p w14:paraId="4C9AAE45" w14:textId="77777777" w:rsidR="00E419D7" w:rsidRPr="00A20CA2" w:rsidRDefault="00E419D7" w:rsidP="00E419D7">
      <w:pPr>
        <w:rPr>
          <w:i/>
          <w:sz w:val="22"/>
          <w:szCs w:val="22"/>
        </w:rPr>
      </w:pPr>
    </w:p>
    <w:p w14:paraId="651C6E8C" w14:textId="77777777" w:rsidR="00E419D7" w:rsidRPr="00A20CA2" w:rsidRDefault="00E419D7" w:rsidP="00E419D7">
      <w:pPr>
        <w:rPr>
          <w:i/>
          <w:sz w:val="22"/>
          <w:szCs w:val="22"/>
        </w:rPr>
      </w:pPr>
      <w:r w:rsidRPr="00A20CA2">
        <w:rPr>
          <w:bCs/>
          <w:i/>
          <w:iCs/>
          <w:sz w:val="22"/>
          <w:szCs w:val="22"/>
          <w:u w:val="single"/>
        </w:rPr>
        <w:t>Gliukozės kiekis kraujo plazmoje</w:t>
      </w:r>
    </w:p>
    <w:p w14:paraId="0EC9D6C4" w14:textId="77777777" w:rsidR="00E419D7" w:rsidRPr="00A20CA2" w:rsidRDefault="00E419D7" w:rsidP="00E419D7">
      <w:pPr>
        <w:rPr>
          <w:i/>
          <w:sz w:val="22"/>
          <w:szCs w:val="22"/>
        </w:rPr>
      </w:pPr>
      <w:r w:rsidRPr="00A20CA2">
        <w:rPr>
          <w:sz w:val="22"/>
          <w:szCs w:val="22"/>
        </w:rPr>
        <w:t xml:space="preserve">Indapamidu gydomiems diabetikams, ypač tiems, kuriems yra hipokalemija, svarbu sekti gliukozės koncentraciją kraujyje. </w:t>
      </w:r>
    </w:p>
    <w:p w14:paraId="7040D1E0" w14:textId="77777777" w:rsidR="00E419D7" w:rsidRPr="00A20CA2" w:rsidRDefault="00E419D7" w:rsidP="00E419D7">
      <w:pPr>
        <w:rPr>
          <w:i/>
          <w:sz w:val="22"/>
          <w:szCs w:val="22"/>
        </w:rPr>
      </w:pPr>
    </w:p>
    <w:p w14:paraId="01C072D1" w14:textId="77777777" w:rsidR="00E419D7" w:rsidRPr="00A20CA2" w:rsidRDefault="00E419D7" w:rsidP="00E419D7">
      <w:pPr>
        <w:rPr>
          <w:i/>
          <w:sz w:val="22"/>
          <w:szCs w:val="22"/>
        </w:rPr>
      </w:pPr>
      <w:r w:rsidRPr="00A20CA2">
        <w:rPr>
          <w:bCs/>
          <w:i/>
          <w:iCs/>
          <w:sz w:val="22"/>
          <w:szCs w:val="22"/>
          <w:u w:val="single"/>
        </w:rPr>
        <w:t xml:space="preserve">Šlapimo rūgšties kiekis kraujyje </w:t>
      </w:r>
    </w:p>
    <w:p w14:paraId="4F0179E4" w14:textId="77777777" w:rsidR="00E419D7" w:rsidRPr="00A20CA2" w:rsidRDefault="00E419D7" w:rsidP="00E419D7">
      <w:pPr>
        <w:rPr>
          <w:i/>
          <w:sz w:val="22"/>
          <w:szCs w:val="22"/>
        </w:rPr>
      </w:pPr>
      <w:r w:rsidRPr="00A20CA2">
        <w:rPr>
          <w:sz w:val="22"/>
          <w:szCs w:val="22"/>
        </w:rPr>
        <w:t>Indapamidu gydomiems pacientams, kurių kraujyje šlapimo rūgšties kiekis padidėjęs, gali padidėti polinkis į podagros priepuolius.</w:t>
      </w:r>
    </w:p>
    <w:p w14:paraId="06AE01FE" w14:textId="77777777" w:rsidR="00E419D7" w:rsidRPr="00A20CA2" w:rsidRDefault="00E419D7" w:rsidP="00E419D7">
      <w:pPr>
        <w:rPr>
          <w:i/>
          <w:sz w:val="22"/>
          <w:szCs w:val="22"/>
        </w:rPr>
      </w:pPr>
    </w:p>
    <w:p w14:paraId="5C8F0F70" w14:textId="77777777" w:rsidR="00E419D7" w:rsidRPr="00A20CA2" w:rsidRDefault="00E419D7" w:rsidP="00E419D7">
      <w:pPr>
        <w:rPr>
          <w:i/>
          <w:sz w:val="22"/>
          <w:szCs w:val="22"/>
        </w:rPr>
      </w:pPr>
      <w:r w:rsidRPr="00A20CA2">
        <w:rPr>
          <w:bCs/>
          <w:i/>
          <w:iCs/>
          <w:sz w:val="22"/>
          <w:szCs w:val="22"/>
          <w:u w:val="single"/>
        </w:rPr>
        <w:t>Inkstų funkcija ir diuretikai</w:t>
      </w:r>
    </w:p>
    <w:p w14:paraId="7750354B" w14:textId="77777777" w:rsidR="00E419D7" w:rsidRPr="00A20CA2" w:rsidRDefault="00E419D7" w:rsidP="00E419D7">
      <w:pPr>
        <w:rPr>
          <w:sz w:val="22"/>
          <w:szCs w:val="22"/>
        </w:rPr>
      </w:pPr>
      <w:r w:rsidRPr="00A20CA2">
        <w:rPr>
          <w:sz w:val="22"/>
          <w:szCs w:val="22"/>
        </w:rPr>
        <w:t xml:space="preserve">Visiškas tiazidų ir kitų panašiai kaip jie veikiančių diuretikų poveikis pasireiškia tik tada, jeigu inkstų funkcija yra normali arba tik šiek tiek sutrikusi(suaugusio žmogaus kreatinino koncentracija kraujo plazmoje yra mažesnė nei 25 mg/l, t. y. 220 μmol/l). Senyviems žmonėms kreatinino koncentraciją kraujo plazmoje reikia nustatyti, atsižvelgiant į amžių, kūno svorį ir lytį. </w:t>
      </w:r>
    </w:p>
    <w:p w14:paraId="5B1976E1" w14:textId="77777777" w:rsidR="00E419D7" w:rsidRPr="00A20CA2" w:rsidRDefault="00E419D7" w:rsidP="00E419D7">
      <w:pPr>
        <w:rPr>
          <w:i/>
          <w:sz w:val="22"/>
          <w:szCs w:val="22"/>
        </w:rPr>
      </w:pPr>
      <w:r w:rsidRPr="00A20CA2">
        <w:rPr>
          <w:sz w:val="22"/>
          <w:szCs w:val="22"/>
        </w:rPr>
        <w:t xml:space="preserve">Gydymo diuretikais pradžioje dėl padidėjusio natrio ir vandens išskyrimo iš organizmo gali pasireikšti hipovolemija ir dėl to sumažėti glomerulų filtracija, todėl kraujyje gali padaugėti karbamido ir kreatinino. Jeigu inkstų funkcija normali, minėtas laikinas pokytis nėra reikšmingas, tačiau jei yra inkstų nepakankamumas, jis gali pasunkėti. </w:t>
      </w:r>
    </w:p>
    <w:p w14:paraId="7AF280A8" w14:textId="77777777" w:rsidR="00E419D7" w:rsidRPr="00A20CA2" w:rsidRDefault="00E419D7" w:rsidP="00E419D7">
      <w:pPr>
        <w:rPr>
          <w:i/>
          <w:sz w:val="22"/>
          <w:szCs w:val="22"/>
        </w:rPr>
      </w:pPr>
    </w:p>
    <w:p w14:paraId="443EB4F4" w14:textId="77777777" w:rsidR="00E419D7" w:rsidRPr="00A20CA2" w:rsidRDefault="00E419D7" w:rsidP="00E419D7">
      <w:pPr>
        <w:rPr>
          <w:i/>
          <w:sz w:val="22"/>
          <w:szCs w:val="22"/>
        </w:rPr>
      </w:pPr>
      <w:r w:rsidRPr="00A20CA2">
        <w:rPr>
          <w:bCs/>
          <w:i/>
          <w:iCs/>
          <w:sz w:val="22"/>
          <w:szCs w:val="22"/>
          <w:u w:val="single"/>
        </w:rPr>
        <w:t>Sportininkai</w:t>
      </w:r>
    </w:p>
    <w:p w14:paraId="34B0BB4D" w14:textId="77777777" w:rsidR="00E419D7" w:rsidRPr="00A20CA2" w:rsidRDefault="00E419D7" w:rsidP="00E419D7">
      <w:pPr>
        <w:rPr>
          <w:sz w:val="22"/>
          <w:szCs w:val="22"/>
        </w:rPr>
      </w:pPr>
      <w:r w:rsidRPr="00A20CA2">
        <w:rPr>
          <w:sz w:val="22"/>
          <w:szCs w:val="22"/>
        </w:rPr>
        <w:t>Dėl vaistinio preparato veikliosios medžiagos dopingo testas gali būti teigiamas.</w:t>
      </w:r>
    </w:p>
    <w:p w14:paraId="7B0E3776" w14:textId="77777777" w:rsidR="00E419D7" w:rsidRPr="00A20CA2" w:rsidRDefault="00E419D7" w:rsidP="004567F8">
      <w:pPr>
        <w:pStyle w:val="BTEMEASMCA"/>
      </w:pPr>
    </w:p>
    <w:p w14:paraId="6B729670" w14:textId="722319F1" w:rsidR="00E419D7" w:rsidRPr="00A20CA2" w:rsidRDefault="00E419D7" w:rsidP="00E419D7">
      <w:pPr>
        <w:pStyle w:val="PI-2EMEASMCA"/>
      </w:pPr>
      <w:bookmarkStart w:id="21" w:name="_Toc129243231"/>
      <w:bookmarkStart w:id="22" w:name="_Toc129243106"/>
      <w:r w:rsidRPr="00B27B31">
        <w:t>4</w:t>
      </w:r>
      <w:r w:rsidRPr="002A4654">
        <w:t>.5</w:t>
      </w:r>
      <w:r w:rsidRPr="002A4654">
        <w:tab/>
        <w:t>Sąveika su kitais vaistiniais preparatais ir kitokia sąveika</w:t>
      </w:r>
      <w:bookmarkEnd w:id="21"/>
      <w:bookmarkEnd w:id="22"/>
    </w:p>
    <w:p w14:paraId="2602282C" w14:textId="77777777" w:rsidR="00E419D7" w:rsidRPr="00A20CA2" w:rsidRDefault="00E419D7" w:rsidP="004567F8">
      <w:pPr>
        <w:pStyle w:val="BTEMEASMCA"/>
      </w:pPr>
    </w:p>
    <w:p w14:paraId="3BCBDF99" w14:textId="77777777" w:rsidR="00E419D7" w:rsidRPr="00A20CA2" w:rsidRDefault="00E419D7" w:rsidP="00E419D7">
      <w:pPr>
        <w:rPr>
          <w:sz w:val="22"/>
          <w:szCs w:val="22"/>
        </w:rPr>
      </w:pPr>
      <w:r w:rsidRPr="00B27B31">
        <w:rPr>
          <w:bCs/>
          <w:sz w:val="22"/>
          <w:szCs w:val="22"/>
          <w:u w:val="single"/>
        </w:rPr>
        <w:t>P</w:t>
      </w:r>
      <w:r w:rsidRPr="002A4654">
        <w:rPr>
          <w:bCs/>
          <w:sz w:val="22"/>
          <w:szCs w:val="22"/>
          <w:u w:val="single"/>
        </w:rPr>
        <w:t xml:space="preserve">reparatai, kurių kartu su </w:t>
      </w:r>
      <w:r w:rsidRPr="00A20CA2">
        <w:rPr>
          <w:sz w:val="22"/>
          <w:szCs w:val="22"/>
          <w:u w:val="single"/>
        </w:rPr>
        <w:t xml:space="preserve">Indapen SR </w:t>
      </w:r>
      <w:r w:rsidRPr="00A20CA2">
        <w:rPr>
          <w:bCs/>
          <w:sz w:val="22"/>
          <w:szCs w:val="22"/>
          <w:u w:val="single"/>
        </w:rPr>
        <w:t>vartoti nerekomenduojama</w:t>
      </w:r>
    </w:p>
    <w:p w14:paraId="174DD297" w14:textId="77777777" w:rsidR="00E419D7" w:rsidRPr="00A20CA2" w:rsidRDefault="00E419D7" w:rsidP="00E419D7">
      <w:pPr>
        <w:rPr>
          <w:i/>
          <w:sz w:val="22"/>
          <w:szCs w:val="22"/>
        </w:rPr>
      </w:pPr>
      <w:r w:rsidRPr="00A20CA2">
        <w:rPr>
          <w:bCs/>
          <w:i/>
          <w:iCs/>
          <w:sz w:val="22"/>
          <w:szCs w:val="22"/>
          <w:u w:val="single"/>
        </w:rPr>
        <w:t>Ličio preparatai</w:t>
      </w:r>
    </w:p>
    <w:p w14:paraId="1F94B4D0" w14:textId="77777777" w:rsidR="00E419D7" w:rsidRPr="00A20CA2" w:rsidRDefault="00E419D7" w:rsidP="00E419D7">
      <w:pPr>
        <w:rPr>
          <w:sz w:val="22"/>
          <w:szCs w:val="22"/>
        </w:rPr>
      </w:pPr>
      <w:r w:rsidRPr="00A20CA2">
        <w:rPr>
          <w:sz w:val="22"/>
          <w:szCs w:val="22"/>
        </w:rPr>
        <w:t xml:space="preserve">Didėja ličio koncentracija kraujo plazmoje ir kartu atsiranda perdozavimo simptomų, kaip ir laikantis bedruskės dietos (mažėja ličio išskyrimas su šlapimu). Jei šių vaistinių preparatų kartu vartoti būtina, reikia matuoti ličio koncentraciją kraujo plazmoje, prireikus keisti jo dozę. </w:t>
      </w:r>
    </w:p>
    <w:p w14:paraId="26E94DC1" w14:textId="77777777" w:rsidR="00E419D7" w:rsidRPr="00A20CA2" w:rsidRDefault="00E419D7" w:rsidP="00E419D7">
      <w:pPr>
        <w:rPr>
          <w:sz w:val="22"/>
          <w:szCs w:val="22"/>
        </w:rPr>
      </w:pPr>
    </w:p>
    <w:p w14:paraId="5F58B5CF" w14:textId="77777777" w:rsidR="00E419D7" w:rsidRPr="00A20CA2" w:rsidRDefault="00E419D7" w:rsidP="00E419D7">
      <w:pPr>
        <w:rPr>
          <w:i/>
          <w:sz w:val="22"/>
          <w:szCs w:val="22"/>
        </w:rPr>
      </w:pPr>
      <w:r w:rsidRPr="00A20CA2">
        <w:rPr>
          <w:i/>
          <w:sz w:val="22"/>
          <w:szCs w:val="22"/>
          <w:u w:val="single"/>
        </w:rPr>
        <w:t>Diuretikai</w:t>
      </w:r>
    </w:p>
    <w:p w14:paraId="6943B817" w14:textId="77777777" w:rsidR="00E419D7" w:rsidRPr="00A20CA2" w:rsidRDefault="00E419D7" w:rsidP="00E419D7">
      <w:pPr>
        <w:rPr>
          <w:sz w:val="22"/>
          <w:szCs w:val="22"/>
        </w:rPr>
      </w:pPr>
      <w:r w:rsidRPr="00A20CA2">
        <w:rPr>
          <w:sz w:val="22"/>
          <w:szCs w:val="22"/>
        </w:rPr>
        <w:t>Dėl galimos hipokalemijos indapamido kartu su diuretikais (bumetanidu, furozemidu, piretanidu, tiazidais ir ksipamidu) vartoti nerekomenduojama.</w:t>
      </w:r>
    </w:p>
    <w:p w14:paraId="65FA27CA" w14:textId="77777777" w:rsidR="00E419D7" w:rsidRPr="00A20CA2" w:rsidRDefault="00E419D7" w:rsidP="00E419D7">
      <w:pPr>
        <w:rPr>
          <w:sz w:val="22"/>
          <w:szCs w:val="22"/>
        </w:rPr>
      </w:pPr>
    </w:p>
    <w:p w14:paraId="48D55DA1" w14:textId="77777777" w:rsidR="00E419D7" w:rsidRPr="00A20CA2" w:rsidRDefault="00E419D7" w:rsidP="00E419D7">
      <w:pPr>
        <w:rPr>
          <w:b/>
          <w:bCs/>
          <w:iCs/>
          <w:sz w:val="22"/>
          <w:szCs w:val="22"/>
        </w:rPr>
      </w:pPr>
      <w:r w:rsidRPr="00A20CA2">
        <w:rPr>
          <w:bCs/>
          <w:sz w:val="22"/>
          <w:szCs w:val="22"/>
          <w:u w:val="single"/>
        </w:rPr>
        <w:t xml:space="preserve">Preparatai, kurių kartu su </w:t>
      </w:r>
      <w:r w:rsidRPr="00A20CA2">
        <w:rPr>
          <w:sz w:val="22"/>
          <w:szCs w:val="22"/>
          <w:u w:val="single"/>
        </w:rPr>
        <w:t xml:space="preserve">Indapen SR </w:t>
      </w:r>
      <w:r w:rsidRPr="00A20CA2">
        <w:rPr>
          <w:bCs/>
          <w:sz w:val="22"/>
          <w:szCs w:val="22"/>
          <w:u w:val="single"/>
        </w:rPr>
        <w:t>reikia vartoti atsargiai</w:t>
      </w:r>
    </w:p>
    <w:p w14:paraId="3C75BCE2" w14:textId="77777777" w:rsidR="00E419D7" w:rsidRPr="00A20CA2" w:rsidRDefault="00E419D7" w:rsidP="00E419D7">
      <w:pPr>
        <w:rPr>
          <w:i/>
          <w:iCs/>
          <w:sz w:val="22"/>
          <w:szCs w:val="22"/>
        </w:rPr>
      </w:pPr>
      <w:r w:rsidRPr="00A20CA2">
        <w:rPr>
          <w:bCs/>
          <w:i/>
          <w:iCs/>
          <w:sz w:val="22"/>
          <w:szCs w:val="22"/>
          <w:u w:val="single"/>
        </w:rPr>
        <w:t>Torsades de pointes aritmiją sukeliantys preparatai</w:t>
      </w:r>
    </w:p>
    <w:p w14:paraId="0BDC0A50" w14:textId="77777777" w:rsidR="00E419D7" w:rsidRPr="00A20CA2" w:rsidRDefault="00E419D7" w:rsidP="00E419D7">
      <w:pPr>
        <w:tabs>
          <w:tab w:val="left" w:pos="540"/>
        </w:tabs>
        <w:rPr>
          <w:iCs/>
          <w:sz w:val="22"/>
          <w:szCs w:val="22"/>
        </w:rPr>
      </w:pPr>
      <w:r w:rsidRPr="00A20CA2">
        <w:rPr>
          <w:iCs/>
          <w:sz w:val="22"/>
          <w:szCs w:val="22"/>
        </w:rPr>
        <w:t>-</w:t>
      </w:r>
      <w:r w:rsidRPr="00A20CA2">
        <w:rPr>
          <w:iCs/>
          <w:sz w:val="22"/>
          <w:szCs w:val="22"/>
        </w:rPr>
        <w:tab/>
        <w:t xml:space="preserve">I A grupės medikamentai nuo širdies aritmijos (chinidinas, hidrochinidinas, dizopiramidas). </w:t>
      </w:r>
    </w:p>
    <w:p w14:paraId="13845B3C" w14:textId="77777777" w:rsidR="00E419D7" w:rsidRPr="00A20CA2" w:rsidRDefault="00E419D7" w:rsidP="00E419D7">
      <w:pPr>
        <w:tabs>
          <w:tab w:val="left" w:pos="540"/>
        </w:tabs>
        <w:rPr>
          <w:i/>
          <w:sz w:val="22"/>
          <w:szCs w:val="22"/>
        </w:rPr>
      </w:pPr>
      <w:r w:rsidRPr="00A20CA2">
        <w:rPr>
          <w:iCs/>
          <w:sz w:val="22"/>
          <w:szCs w:val="22"/>
        </w:rPr>
        <w:t>-</w:t>
      </w:r>
      <w:r w:rsidRPr="00A20CA2">
        <w:rPr>
          <w:iCs/>
          <w:sz w:val="22"/>
          <w:szCs w:val="22"/>
        </w:rPr>
        <w:tab/>
        <w:t>III grupės preparatai nuo širdies aritmijos (amjodaronas, sotalolis, dofetilidas, ibutilidas).</w:t>
      </w:r>
    </w:p>
    <w:p w14:paraId="57ACBACD" w14:textId="77777777" w:rsidR="00E419D7" w:rsidRPr="00A20CA2" w:rsidRDefault="00E419D7" w:rsidP="00E419D7">
      <w:pPr>
        <w:ind w:left="540" w:hanging="540"/>
        <w:rPr>
          <w:iCs/>
          <w:sz w:val="22"/>
          <w:szCs w:val="22"/>
        </w:rPr>
      </w:pPr>
      <w:r w:rsidRPr="00A20CA2">
        <w:rPr>
          <w:i/>
          <w:sz w:val="22"/>
          <w:szCs w:val="22"/>
        </w:rPr>
        <w:lastRenderedPageBreak/>
        <w:t>-</w:t>
      </w:r>
      <w:r w:rsidRPr="00A20CA2">
        <w:rPr>
          <w:i/>
          <w:sz w:val="22"/>
          <w:szCs w:val="22"/>
        </w:rPr>
        <w:tab/>
      </w:r>
      <w:r w:rsidRPr="00A20CA2">
        <w:rPr>
          <w:iCs/>
          <w:sz w:val="22"/>
          <w:szCs w:val="22"/>
        </w:rPr>
        <w:t>Kai kurie antipsichoziniai vaistiniai preparatai:</w:t>
      </w:r>
    </w:p>
    <w:p w14:paraId="1887388C" w14:textId="77777777" w:rsidR="00E419D7" w:rsidRPr="00A20CA2" w:rsidRDefault="00E419D7" w:rsidP="00E419D7">
      <w:pPr>
        <w:ind w:left="720" w:hanging="180"/>
        <w:rPr>
          <w:iCs/>
          <w:sz w:val="22"/>
          <w:szCs w:val="22"/>
        </w:rPr>
      </w:pPr>
      <w:r w:rsidRPr="00A20CA2">
        <w:rPr>
          <w:iCs/>
          <w:sz w:val="22"/>
          <w:szCs w:val="22"/>
        </w:rPr>
        <w:t xml:space="preserve">fenotiazinai (chlorpromazinas, ciamemazinas, levomepromazinas, tioridazinas, trifluoperazinas), </w:t>
      </w:r>
    </w:p>
    <w:p w14:paraId="1690FFD2" w14:textId="77777777" w:rsidR="00E419D7" w:rsidRPr="00A20CA2" w:rsidRDefault="00E419D7" w:rsidP="00E419D7">
      <w:pPr>
        <w:ind w:left="720" w:hanging="180"/>
        <w:rPr>
          <w:iCs/>
          <w:sz w:val="22"/>
          <w:szCs w:val="22"/>
        </w:rPr>
      </w:pPr>
      <w:r w:rsidRPr="00A20CA2">
        <w:rPr>
          <w:iCs/>
          <w:sz w:val="22"/>
          <w:szCs w:val="22"/>
        </w:rPr>
        <w:t xml:space="preserve">benzamidai (amisulpridas, sulpiridas, sultopridas, tiapridas), </w:t>
      </w:r>
    </w:p>
    <w:p w14:paraId="53B2CE2A" w14:textId="77777777" w:rsidR="00E419D7" w:rsidRPr="00A20CA2" w:rsidRDefault="00E419D7" w:rsidP="00E419D7">
      <w:pPr>
        <w:ind w:left="720" w:hanging="180"/>
        <w:rPr>
          <w:iCs/>
          <w:sz w:val="22"/>
          <w:szCs w:val="22"/>
        </w:rPr>
      </w:pPr>
      <w:r w:rsidRPr="00A20CA2">
        <w:rPr>
          <w:iCs/>
          <w:sz w:val="22"/>
          <w:szCs w:val="22"/>
        </w:rPr>
        <w:t>butirofenonai (droperidolis, haloperidolis).</w:t>
      </w:r>
    </w:p>
    <w:p w14:paraId="0D9C07EA" w14:textId="77777777" w:rsidR="00E419D7" w:rsidRPr="00A20CA2" w:rsidRDefault="00E419D7" w:rsidP="00E419D7">
      <w:pPr>
        <w:ind w:left="567" w:hanging="567"/>
        <w:rPr>
          <w:iCs/>
          <w:sz w:val="22"/>
          <w:szCs w:val="22"/>
        </w:rPr>
      </w:pPr>
      <w:r w:rsidRPr="00A20CA2">
        <w:rPr>
          <w:iCs/>
          <w:sz w:val="22"/>
          <w:szCs w:val="22"/>
        </w:rPr>
        <w:t>-</w:t>
      </w:r>
      <w:r w:rsidRPr="00A20CA2">
        <w:rPr>
          <w:iCs/>
          <w:sz w:val="22"/>
          <w:szCs w:val="22"/>
        </w:rPr>
        <w:tab/>
        <w:t>Kiti vaistai: bepridilis, cisapridas, difemanilis, į veną leidžiami eritromicino preparatai, halofantrinas, mizolastinas, pentamidinas, sparfloksacinas, moksifloksacinas, į veną leidžiami vinkamino preparatai.</w:t>
      </w:r>
    </w:p>
    <w:p w14:paraId="35E849A4" w14:textId="77777777" w:rsidR="00E419D7" w:rsidRPr="00A20CA2" w:rsidRDefault="00E419D7" w:rsidP="00E419D7">
      <w:pPr>
        <w:rPr>
          <w:iCs/>
          <w:sz w:val="22"/>
          <w:szCs w:val="22"/>
        </w:rPr>
      </w:pPr>
    </w:p>
    <w:p w14:paraId="2B5DE3CF" w14:textId="77777777" w:rsidR="00E419D7" w:rsidRPr="00A20CA2" w:rsidRDefault="00E419D7" w:rsidP="00E419D7">
      <w:pPr>
        <w:rPr>
          <w:iCs/>
          <w:sz w:val="22"/>
          <w:szCs w:val="22"/>
        </w:rPr>
      </w:pPr>
      <w:r w:rsidRPr="00A20CA2">
        <w:rPr>
          <w:iCs/>
          <w:sz w:val="22"/>
          <w:szCs w:val="22"/>
        </w:rPr>
        <w:t xml:space="preserve">Minėti preparatai didina skilvelių aritmijos, ypač </w:t>
      </w:r>
      <w:r w:rsidRPr="00A20CA2">
        <w:rPr>
          <w:i/>
          <w:iCs/>
          <w:sz w:val="22"/>
          <w:szCs w:val="22"/>
        </w:rPr>
        <w:t>torsades de pointes</w:t>
      </w:r>
      <w:r w:rsidRPr="00A20CA2">
        <w:rPr>
          <w:iCs/>
          <w:sz w:val="22"/>
          <w:szCs w:val="22"/>
        </w:rPr>
        <w:t xml:space="preserve">, pasireiškimo riziką (hipokalemija yra jos rizikos veiksnys).  </w:t>
      </w:r>
    </w:p>
    <w:p w14:paraId="4BF93DC3" w14:textId="77777777" w:rsidR="00E419D7" w:rsidRPr="00A20CA2" w:rsidRDefault="00E419D7" w:rsidP="00E419D7">
      <w:pPr>
        <w:rPr>
          <w:iCs/>
          <w:sz w:val="22"/>
          <w:szCs w:val="22"/>
        </w:rPr>
      </w:pPr>
    </w:p>
    <w:p w14:paraId="33C33935" w14:textId="77777777" w:rsidR="00E419D7" w:rsidRPr="00A20CA2" w:rsidRDefault="00E419D7" w:rsidP="00E419D7">
      <w:pPr>
        <w:rPr>
          <w:bCs/>
          <w:iCs/>
          <w:sz w:val="22"/>
          <w:szCs w:val="22"/>
        </w:rPr>
      </w:pPr>
      <w:r w:rsidRPr="00A20CA2">
        <w:rPr>
          <w:iCs/>
          <w:sz w:val="22"/>
          <w:szCs w:val="22"/>
        </w:rPr>
        <w:t xml:space="preserve">Prieš skiriant minėtų preparatų vartoti kartu su </w:t>
      </w:r>
      <w:r w:rsidRPr="00A20CA2">
        <w:rPr>
          <w:sz w:val="22"/>
          <w:szCs w:val="22"/>
        </w:rPr>
        <w:t>Indapen SR</w:t>
      </w:r>
      <w:r w:rsidRPr="00A20CA2">
        <w:rPr>
          <w:sz w:val="22"/>
          <w:szCs w:val="22"/>
          <w:u w:val="single"/>
        </w:rPr>
        <w:t xml:space="preserve"> </w:t>
      </w:r>
      <w:r w:rsidRPr="00A20CA2">
        <w:rPr>
          <w:iCs/>
          <w:sz w:val="22"/>
          <w:szCs w:val="22"/>
        </w:rPr>
        <w:t>būtina ištirti ar nėra hipokalemijos, prireikus ją šalinti. Reikia sekti elektrolitų kiekį kraujyje ir EKG.</w:t>
      </w:r>
    </w:p>
    <w:p w14:paraId="63767826" w14:textId="77777777" w:rsidR="00E419D7" w:rsidRPr="00B27B31" w:rsidRDefault="00E419D7" w:rsidP="00E419D7">
      <w:pPr>
        <w:rPr>
          <w:sz w:val="22"/>
          <w:szCs w:val="22"/>
        </w:rPr>
      </w:pPr>
    </w:p>
    <w:p w14:paraId="52EC3819" w14:textId="77777777" w:rsidR="00E419D7" w:rsidRPr="00A20CA2" w:rsidRDefault="00E419D7" w:rsidP="00E419D7">
      <w:pPr>
        <w:rPr>
          <w:bCs/>
          <w:iCs/>
          <w:sz w:val="22"/>
          <w:szCs w:val="22"/>
        </w:rPr>
      </w:pPr>
      <w:r w:rsidRPr="00A20CA2">
        <w:rPr>
          <w:bCs/>
          <w:i/>
          <w:sz w:val="22"/>
          <w:szCs w:val="22"/>
        </w:rPr>
        <w:t xml:space="preserve">Jeigu yra hipokalemija, reikia gydyti preparatais, kurie </w:t>
      </w:r>
      <w:r w:rsidRPr="00A20CA2">
        <w:rPr>
          <w:i/>
          <w:iCs/>
          <w:sz w:val="22"/>
          <w:szCs w:val="22"/>
        </w:rPr>
        <w:t>torsades de pointes</w:t>
      </w:r>
      <w:r w:rsidRPr="00A20CA2">
        <w:rPr>
          <w:bCs/>
          <w:i/>
          <w:sz w:val="22"/>
          <w:szCs w:val="22"/>
        </w:rPr>
        <w:t xml:space="preserve"> nesukelia.</w:t>
      </w:r>
    </w:p>
    <w:p w14:paraId="4B30FF4F" w14:textId="77777777" w:rsidR="00E419D7" w:rsidRPr="00B27B31" w:rsidRDefault="00E419D7" w:rsidP="00E419D7">
      <w:pPr>
        <w:rPr>
          <w:sz w:val="22"/>
          <w:szCs w:val="22"/>
        </w:rPr>
      </w:pPr>
    </w:p>
    <w:p w14:paraId="31BF4694" w14:textId="77777777" w:rsidR="00E419D7" w:rsidRPr="00A20CA2" w:rsidRDefault="00E419D7" w:rsidP="00E419D7">
      <w:pPr>
        <w:rPr>
          <w:i/>
          <w:sz w:val="22"/>
          <w:szCs w:val="22"/>
        </w:rPr>
      </w:pPr>
      <w:r w:rsidRPr="00A20CA2">
        <w:rPr>
          <w:bCs/>
          <w:i/>
          <w:iCs/>
          <w:sz w:val="22"/>
          <w:szCs w:val="22"/>
          <w:u w:val="single"/>
        </w:rPr>
        <w:t>Sisteminio poveikio nesteroidiniai vaistai nuo uždegimo, įskaitant selektyvaus poveikio COX-2 inhibitorius ir dideles acetilsalicilo rūgšties dozes (≥ 3 g per parą)</w:t>
      </w:r>
    </w:p>
    <w:p w14:paraId="12035D2E" w14:textId="013D8A09" w:rsidR="00E419D7" w:rsidRPr="00A20CA2" w:rsidRDefault="00E419D7" w:rsidP="00E419D7">
      <w:pPr>
        <w:rPr>
          <w:sz w:val="22"/>
          <w:szCs w:val="22"/>
        </w:rPr>
      </w:pPr>
      <w:r w:rsidRPr="00A20CA2">
        <w:rPr>
          <w:sz w:val="22"/>
          <w:szCs w:val="22"/>
        </w:rPr>
        <w:t>Gali susilpnėti indapamido sukeliamas antihipertenzinis poveikis.</w:t>
      </w:r>
    </w:p>
    <w:p w14:paraId="261A7724" w14:textId="77777777" w:rsidR="00E419D7" w:rsidRPr="00A20CA2" w:rsidRDefault="00E419D7" w:rsidP="00E419D7">
      <w:pPr>
        <w:rPr>
          <w:i/>
          <w:sz w:val="22"/>
          <w:szCs w:val="22"/>
        </w:rPr>
      </w:pPr>
      <w:r w:rsidRPr="00A20CA2">
        <w:rPr>
          <w:sz w:val="22"/>
          <w:szCs w:val="22"/>
        </w:rPr>
        <w:t xml:space="preserve">Dehidruotiems pacientams(sumažėjusi glomerulų filtracija) yra ūminio inkstų nepakankamumo rizika. Prieš gydymą šiems pacientams reikia sunormalinti skysčių kiekį, o gydymo pradžioje sekti inkstų funkciją. </w:t>
      </w:r>
    </w:p>
    <w:p w14:paraId="60597A37" w14:textId="77777777" w:rsidR="00E419D7" w:rsidRPr="00A20CA2" w:rsidRDefault="00E419D7" w:rsidP="00E419D7">
      <w:pPr>
        <w:rPr>
          <w:i/>
          <w:sz w:val="22"/>
          <w:szCs w:val="22"/>
        </w:rPr>
      </w:pPr>
    </w:p>
    <w:p w14:paraId="63B27D86" w14:textId="77777777" w:rsidR="00E419D7" w:rsidRPr="00A20CA2" w:rsidRDefault="00E419D7" w:rsidP="00E419D7">
      <w:pPr>
        <w:rPr>
          <w:i/>
          <w:sz w:val="22"/>
          <w:szCs w:val="22"/>
        </w:rPr>
      </w:pPr>
      <w:r w:rsidRPr="00A20CA2">
        <w:rPr>
          <w:bCs/>
          <w:i/>
          <w:iCs/>
          <w:sz w:val="22"/>
          <w:szCs w:val="22"/>
          <w:u w:val="single"/>
        </w:rPr>
        <w:t>Angiotenziną konvertuojančių fermentų (AKF) inhibitoriai</w:t>
      </w:r>
    </w:p>
    <w:p w14:paraId="51866CF3" w14:textId="30E51FC3" w:rsidR="00E419D7" w:rsidRPr="00A20CA2" w:rsidRDefault="00E419D7" w:rsidP="00E419D7">
      <w:pPr>
        <w:rPr>
          <w:i/>
          <w:iCs/>
          <w:sz w:val="22"/>
          <w:szCs w:val="22"/>
        </w:rPr>
      </w:pPr>
      <w:r w:rsidRPr="00A20CA2">
        <w:rPr>
          <w:sz w:val="22"/>
          <w:szCs w:val="22"/>
        </w:rPr>
        <w:t>Pradėjus gydyti AKF inhibitoriais, ligoniams, kurių organizme trūksta natrio (ypač tiems ligoniams, kuriems yra inkstų arterijų stenozė), yra staigios hipotenzijos ir (arba) ūminio inkstų nepakankamumo rizika.</w:t>
      </w:r>
    </w:p>
    <w:p w14:paraId="2D0E7601" w14:textId="77777777" w:rsidR="00E419D7" w:rsidRPr="00A20CA2" w:rsidRDefault="00E419D7" w:rsidP="00E419D7">
      <w:pPr>
        <w:rPr>
          <w:i/>
          <w:iCs/>
          <w:sz w:val="22"/>
          <w:szCs w:val="22"/>
        </w:rPr>
      </w:pPr>
    </w:p>
    <w:p w14:paraId="1ED1C208" w14:textId="77777777" w:rsidR="00E419D7" w:rsidRPr="00A20CA2" w:rsidRDefault="00E419D7" w:rsidP="00E419D7">
      <w:pPr>
        <w:rPr>
          <w:sz w:val="22"/>
          <w:szCs w:val="22"/>
        </w:rPr>
      </w:pPr>
      <w:r w:rsidRPr="00A20CA2">
        <w:rPr>
          <w:i/>
          <w:iCs/>
          <w:sz w:val="22"/>
          <w:szCs w:val="22"/>
        </w:rPr>
        <w:t>Hipertenzija</w:t>
      </w:r>
      <w:r w:rsidRPr="00A20CA2">
        <w:rPr>
          <w:sz w:val="22"/>
          <w:szCs w:val="22"/>
        </w:rPr>
        <w:t xml:space="preserve"> sergančių ligonių, vartojančių diuretikų, organizme gali trūkti natrio, todėl juos pradėti gydyti AKF inhibitoriais reikia taip:</w:t>
      </w:r>
    </w:p>
    <w:p w14:paraId="700D7330" w14:textId="77777777" w:rsidR="00E419D7" w:rsidRPr="00A20CA2" w:rsidRDefault="00E419D7" w:rsidP="00E419D7">
      <w:pPr>
        <w:numPr>
          <w:ilvl w:val="0"/>
          <w:numId w:val="2"/>
        </w:numPr>
        <w:tabs>
          <w:tab w:val="clear" w:pos="720"/>
          <w:tab w:val="left" w:pos="426"/>
        </w:tabs>
        <w:ind w:left="426" w:hanging="426"/>
        <w:rPr>
          <w:sz w:val="22"/>
          <w:szCs w:val="22"/>
        </w:rPr>
      </w:pPr>
      <w:r w:rsidRPr="00A20CA2">
        <w:rPr>
          <w:sz w:val="22"/>
          <w:szCs w:val="22"/>
        </w:rPr>
        <w:t>gydymą diuretikais nutraukti likus 3 paroms iki AKF inhibitorių vartojimo ir, jei reikia, gydymą kalį iš organizmo išskiriančiais diuretikais atnaujinti;</w:t>
      </w:r>
    </w:p>
    <w:p w14:paraId="4F08E0D0" w14:textId="610040EC" w:rsidR="00E419D7" w:rsidRPr="00A20CA2" w:rsidRDefault="00E419D7" w:rsidP="00E419D7">
      <w:pPr>
        <w:numPr>
          <w:ilvl w:val="0"/>
          <w:numId w:val="2"/>
        </w:numPr>
        <w:tabs>
          <w:tab w:val="left" w:pos="426"/>
        </w:tabs>
        <w:ind w:left="426" w:hanging="426"/>
        <w:rPr>
          <w:i/>
          <w:iCs/>
          <w:sz w:val="22"/>
          <w:szCs w:val="22"/>
        </w:rPr>
      </w:pPr>
      <w:r w:rsidRPr="00A20CA2">
        <w:rPr>
          <w:sz w:val="22"/>
          <w:szCs w:val="22"/>
        </w:rPr>
        <w:t>arba pradžioje skirti mažą AKF inhibitorių dozę, o vėliau ją palaipsniui didinti.</w:t>
      </w:r>
    </w:p>
    <w:p w14:paraId="22A56674" w14:textId="77777777" w:rsidR="00E419D7" w:rsidRPr="00A20CA2" w:rsidRDefault="00E419D7" w:rsidP="00E419D7">
      <w:pPr>
        <w:rPr>
          <w:i/>
          <w:iCs/>
          <w:sz w:val="22"/>
          <w:szCs w:val="22"/>
        </w:rPr>
      </w:pPr>
    </w:p>
    <w:p w14:paraId="3E583048" w14:textId="61C79535" w:rsidR="00E419D7" w:rsidRPr="00A20CA2" w:rsidRDefault="00E419D7" w:rsidP="00E419D7">
      <w:pPr>
        <w:rPr>
          <w:sz w:val="22"/>
          <w:szCs w:val="22"/>
        </w:rPr>
      </w:pPr>
      <w:r w:rsidRPr="00A20CA2">
        <w:rPr>
          <w:i/>
          <w:iCs/>
          <w:sz w:val="22"/>
          <w:szCs w:val="22"/>
        </w:rPr>
        <w:t>Staziniu širdies nepakankamumu</w:t>
      </w:r>
      <w:r w:rsidRPr="00A20CA2">
        <w:rPr>
          <w:sz w:val="22"/>
          <w:szCs w:val="22"/>
        </w:rPr>
        <w:t xml:space="preserve"> sergantiems ligoniams pradžioje reikia skirti labai mažą AKF inhibitorių dozę, geriausiai prieš tai sumažinus vartoto kalį iš organizmo išskiriančio diuretiko dozę.</w:t>
      </w:r>
    </w:p>
    <w:p w14:paraId="58410037" w14:textId="77777777" w:rsidR="00E419D7" w:rsidRPr="00A20CA2" w:rsidRDefault="00E419D7" w:rsidP="00E419D7">
      <w:pPr>
        <w:rPr>
          <w:sz w:val="22"/>
          <w:szCs w:val="22"/>
        </w:rPr>
      </w:pPr>
    </w:p>
    <w:p w14:paraId="50B21173" w14:textId="40B3F0F7" w:rsidR="00E419D7" w:rsidRPr="00A20CA2" w:rsidRDefault="00E419D7" w:rsidP="00E419D7">
      <w:pPr>
        <w:rPr>
          <w:sz w:val="22"/>
          <w:szCs w:val="22"/>
        </w:rPr>
      </w:pPr>
      <w:r w:rsidRPr="00A20CA2">
        <w:rPr>
          <w:i/>
          <w:sz w:val="22"/>
          <w:szCs w:val="22"/>
        </w:rPr>
        <w:t>Visais minėtais atvejais</w:t>
      </w:r>
      <w:r w:rsidRPr="00A20CA2">
        <w:rPr>
          <w:sz w:val="22"/>
          <w:szCs w:val="22"/>
        </w:rPr>
        <w:t xml:space="preserve"> pirmas gydymo AKF inhibitoriais savaites reikia sekti inkstų funkciją (matuoti kreatinino kiekį kraujo plazmoje).</w:t>
      </w:r>
    </w:p>
    <w:p w14:paraId="5A544FF4" w14:textId="77777777" w:rsidR="00E419D7" w:rsidRPr="00A20CA2" w:rsidRDefault="00E419D7" w:rsidP="00E419D7">
      <w:pPr>
        <w:rPr>
          <w:sz w:val="22"/>
          <w:szCs w:val="22"/>
        </w:rPr>
      </w:pPr>
    </w:p>
    <w:p w14:paraId="6F8C220C" w14:textId="77777777" w:rsidR="00E419D7" w:rsidRPr="00A20CA2" w:rsidRDefault="00E419D7" w:rsidP="00E419D7">
      <w:pPr>
        <w:rPr>
          <w:i/>
          <w:sz w:val="22"/>
          <w:szCs w:val="22"/>
        </w:rPr>
      </w:pPr>
      <w:r w:rsidRPr="00A20CA2">
        <w:rPr>
          <w:bCs/>
          <w:i/>
          <w:iCs/>
          <w:sz w:val="22"/>
          <w:szCs w:val="22"/>
          <w:u w:val="single"/>
        </w:rPr>
        <w:t>Kiti hipokalemiją sukeliantys medikamentai: į veną injekuojami amfotericino B preparatai, sisteminio poveikio gliukokortikoidai ar mineralokortikoidai, tetrakozaktidas, peristaltiką stimuliuojantys  preparatai.</w:t>
      </w:r>
    </w:p>
    <w:p w14:paraId="6E032177" w14:textId="77777777" w:rsidR="00E419D7" w:rsidRPr="00A20CA2" w:rsidRDefault="00E419D7" w:rsidP="00E419D7">
      <w:pPr>
        <w:rPr>
          <w:sz w:val="22"/>
          <w:szCs w:val="22"/>
        </w:rPr>
      </w:pPr>
      <w:r w:rsidRPr="00A20CA2">
        <w:rPr>
          <w:sz w:val="22"/>
          <w:szCs w:val="22"/>
        </w:rPr>
        <w:t>Didėja hipokalemijos rizika (poveikis adityvus).</w:t>
      </w:r>
    </w:p>
    <w:p w14:paraId="0927BCDB" w14:textId="522FFDFC" w:rsidR="00E419D7" w:rsidRPr="00A20CA2" w:rsidRDefault="00E419D7" w:rsidP="00E419D7">
      <w:pPr>
        <w:rPr>
          <w:sz w:val="22"/>
          <w:szCs w:val="22"/>
        </w:rPr>
      </w:pPr>
      <w:r w:rsidRPr="00A20CA2">
        <w:rPr>
          <w:sz w:val="22"/>
          <w:szCs w:val="22"/>
        </w:rPr>
        <w:t>Vartojant šių vaistinių preparatų kartu, rekomenduojama matuoti ir, jei reikia, reguliuoti kalio kiekį kraujo plazmoje. Ypač svarbu tai daryti, jei kartu vartojama širdį veikiančių glikozidų. Jeigu reikalingi vidurių laisvinamieji preparatai, galima vartoti tų, kurie nestimuliuoja peristaltikos.</w:t>
      </w:r>
    </w:p>
    <w:p w14:paraId="5484E351" w14:textId="77777777" w:rsidR="00E419D7" w:rsidRPr="00A20CA2" w:rsidRDefault="00E419D7" w:rsidP="00E419D7">
      <w:pPr>
        <w:rPr>
          <w:sz w:val="22"/>
          <w:szCs w:val="22"/>
        </w:rPr>
      </w:pPr>
    </w:p>
    <w:p w14:paraId="09117864" w14:textId="77777777" w:rsidR="00E419D7" w:rsidRPr="00A20CA2" w:rsidRDefault="00E419D7" w:rsidP="00E419D7">
      <w:pPr>
        <w:rPr>
          <w:sz w:val="22"/>
          <w:szCs w:val="22"/>
        </w:rPr>
      </w:pPr>
      <w:r w:rsidRPr="00A20CA2">
        <w:rPr>
          <w:bCs/>
          <w:i/>
          <w:iCs/>
          <w:sz w:val="22"/>
          <w:szCs w:val="22"/>
          <w:u w:val="single"/>
        </w:rPr>
        <w:t>Baklofenas</w:t>
      </w:r>
    </w:p>
    <w:p w14:paraId="7E443F42" w14:textId="77777777" w:rsidR="00E419D7" w:rsidRPr="00A20CA2" w:rsidRDefault="00E419D7" w:rsidP="00E419D7">
      <w:pPr>
        <w:rPr>
          <w:sz w:val="22"/>
          <w:szCs w:val="22"/>
        </w:rPr>
      </w:pPr>
      <w:r w:rsidRPr="00A20CA2">
        <w:rPr>
          <w:sz w:val="22"/>
          <w:szCs w:val="22"/>
        </w:rPr>
        <w:t>Stiprėja antihipertenzinis poveikis.</w:t>
      </w:r>
    </w:p>
    <w:p w14:paraId="1B3BCA41" w14:textId="77777777" w:rsidR="00E419D7" w:rsidRPr="00A20CA2" w:rsidRDefault="00E419D7" w:rsidP="00E419D7">
      <w:pPr>
        <w:rPr>
          <w:sz w:val="22"/>
          <w:szCs w:val="22"/>
        </w:rPr>
      </w:pPr>
      <w:r w:rsidRPr="00A20CA2">
        <w:rPr>
          <w:sz w:val="22"/>
          <w:szCs w:val="22"/>
        </w:rPr>
        <w:t>Prieš gydymą reikia sunormalinti skysčių kiekį organizme; gydymo pradžioje sekti inkstų funkciją.</w:t>
      </w:r>
    </w:p>
    <w:p w14:paraId="5FCADC14" w14:textId="77777777" w:rsidR="00E419D7" w:rsidRPr="00A20CA2" w:rsidRDefault="00E419D7" w:rsidP="00E419D7">
      <w:pPr>
        <w:rPr>
          <w:sz w:val="22"/>
          <w:szCs w:val="22"/>
        </w:rPr>
      </w:pPr>
    </w:p>
    <w:p w14:paraId="312B8A75" w14:textId="6AE99D34" w:rsidR="005513A6" w:rsidRPr="00A20CA2" w:rsidRDefault="005513A6" w:rsidP="00E419D7">
      <w:pPr>
        <w:rPr>
          <w:i/>
          <w:sz w:val="22"/>
          <w:szCs w:val="22"/>
        </w:rPr>
      </w:pPr>
      <w:r w:rsidRPr="005513A6">
        <w:rPr>
          <w:i/>
          <w:sz w:val="22"/>
          <w:szCs w:val="22"/>
          <w:u w:val="single"/>
        </w:rPr>
        <w:t>Rusmenės preparatai</w:t>
      </w:r>
    </w:p>
    <w:p w14:paraId="0F7036B9" w14:textId="7C131169" w:rsidR="005513A6" w:rsidRPr="00A20CA2" w:rsidRDefault="005513A6" w:rsidP="00E419D7">
      <w:pPr>
        <w:rPr>
          <w:sz w:val="22"/>
          <w:szCs w:val="22"/>
        </w:rPr>
      </w:pPr>
      <w:r w:rsidRPr="005513A6">
        <w:rPr>
          <w:sz w:val="22"/>
          <w:szCs w:val="22"/>
        </w:rPr>
        <w:t>Hipokalemija ir (arba) hipomagnezemija didina toksin</w:t>
      </w:r>
      <w:r w:rsidR="0002378F">
        <w:rPr>
          <w:sz w:val="22"/>
          <w:szCs w:val="22"/>
        </w:rPr>
        <w:t>io</w:t>
      </w:r>
      <w:r w:rsidRPr="005513A6">
        <w:rPr>
          <w:sz w:val="22"/>
          <w:szCs w:val="22"/>
        </w:rPr>
        <w:t xml:space="preserve"> rusmenės preparatų poveik</w:t>
      </w:r>
      <w:r w:rsidR="0002378F">
        <w:rPr>
          <w:sz w:val="22"/>
          <w:szCs w:val="22"/>
        </w:rPr>
        <w:t>io</w:t>
      </w:r>
      <w:r w:rsidRPr="005513A6">
        <w:rPr>
          <w:sz w:val="22"/>
          <w:szCs w:val="22"/>
        </w:rPr>
        <w:t xml:space="preserve"> tikimybę.</w:t>
      </w:r>
      <w:r>
        <w:rPr>
          <w:sz w:val="22"/>
          <w:szCs w:val="22"/>
        </w:rPr>
        <w:t xml:space="preserve"> </w:t>
      </w:r>
      <w:r w:rsidRPr="005513A6">
        <w:rPr>
          <w:sz w:val="22"/>
          <w:szCs w:val="22"/>
        </w:rPr>
        <w:t>Reikia matuoti kalio</w:t>
      </w:r>
      <w:r>
        <w:rPr>
          <w:sz w:val="22"/>
          <w:szCs w:val="22"/>
        </w:rPr>
        <w:t xml:space="preserve"> </w:t>
      </w:r>
      <w:r w:rsidRPr="005513A6">
        <w:rPr>
          <w:sz w:val="22"/>
          <w:szCs w:val="22"/>
        </w:rPr>
        <w:t>ir magnio koncentracijas plazmoje,</w:t>
      </w:r>
      <w:r>
        <w:rPr>
          <w:sz w:val="22"/>
          <w:szCs w:val="22"/>
        </w:rPr>
        <w:t xml:space="preserve"> </w:t>
      </w:r>
      <w:r w:rsidRPr="005513A6">
        <w:rPr>
          <w:sz w:val="22"/>
          <w:szCs w:val="22"/>
        </w:rPr>
        <w:t>registruoti EKG ir, jei reikia, keisti gydymą.</w:t>
      </w:r>
    </w:p>
    <w:p w14:paraId="219DD9C2" w14:textId="77777777" w:rsidR="00E419D7" w:rsidRPr="00B27B31" w:rsidRDefault="00E419D7" w:rsidP="00E419D7">
      <w:pPr>
        <w:rPr>
          <w:sz w:val="22"/>
          <w:szCs w:val="22"/>
        </w:rPr>
      </w:pPr>
    </w:p>
    <w:p w14:paraId="3FB7A212" w14:textId="77777777" w:rsidR="00E419D7" w:rsidRPr="00A20CA2" w:rsidRDefault="00E419D7" w:rsidP="00E419D7">
      <w:pPr>
        <w:rPr>
          <w:sz w:val="22"/>
          <w:szCs w:val="22"/>
        </w:rPr>
      </w:pPr>
      <w:r w:rsidRPr="00A20CA2">
        <w:rPr>
          <w:bCs/>
          <w:sz w:val="22"/>
          <w:szCs w:val="22"/>
          <w:u w:val="single"/>
        </w:rPr>
        <w:t xml:space="preserve">Preparatai, kurių kartu su </w:t>
      </w:r>
      <w:r w:rsidRPr="00A20CA2">
        <w:rPr>
          <w:sz w:val="22"/>
          <w:szCs w:val="22"/>
          <w:u w:val="single"/>
        </w:rPr>
        <w:t xml:space="preserve">Indapen SR </w:t>
      </w:r>
      <w:r w:rsidRPr="00A20CA2">
        <w:rPr>
          <w:bCs/>
          <w:sz w:val="22"/>
          <w:szCs w:val="22"/>
          <w:u w:val="single"/>
        </w:rPr>
        <w:t>galima vartoti tik apsvarsčius, ar tai būtina</w:t>
      </w:r>
    </w:p>
    <w:p w14:paraId="4A99F2F1" w14:textId="77777777" w:rsidR="005513A6" w:rsidRPr="007D742C" w:rsidRDefault="005513A6" w:rsidP="00E419D7">
      <w:pPr>
        <w:rPr>
          <w:bCs/>
          <w:sz w:val="22"/>
          <w:szCs w:val="22"/>
        </w:rPr>
      </w:pPr>
    </w:p>
    <w:p w14:paraId="02D16808" w14:textId="4798C3BD" w:rsidR="00E419D7" w:rsidRPr="00A20CA2" w:rsidRDefault="00E419D7" w:rsidP="00E419D7">
      <w:pPr>
        <w:rPr>
          <w:i/>
          <w:sz w:val="22"/>
          <w:szCs w:val="22"/>
        </w:rPr>
      </w:pPr>
      <w:r w:rsidRPr="00A20CA2">
        <w:rPr>
          <w:bCs/>
          <w:i/>
          <w:iCs/>
          <w:sz w:val="22"/>
          <w:szCs w:val="22"/>
          <w:u w:val="single"/>
        </w:rPr>
        <w:t>Kalį organizme sulaikantys diuretikai (amiloridas, spironolaktonas, triamterenas)</w:t>
      </w:r>
    </w:p>
    <w:p w14:paraId="3690A611" w14:textId="162F869D" w:rsidR="00E419D7" w:rsidRPr="00A20CA2" w:rsidRDefault="00E419D7" w:rsidP="00E419D7">
      <w:pPr>
        <w:rPr>
          <w:sz w:val="22"/>
          <w:szCs w:val="22"/>
          <w:u w:val="single"/>
        </w:rPr>
      </w:pPr>
      <w:r w:rsidRPr="00A20CA2">
        <w:rPr>
          <w:sz w:val="22"/>
          <w:szCs w:val="22"/>
        </w:rPr>
        <w:t>Kai kuriems pacientams gydymas minėtais diuretikais gali būti naudingas, tačiau jiems gali pasireikšti hipokalemija arba hiperkalemija (ypač tiems pacientams, kurie serga inkstų nepakankamumu ar cukriniu diabetu). Vartojant šių medikamentų kartu, reikia sekti kalio kiekį kraujo plazmoje ir EKG, prireikus iš naujo peržiūrėti gydymą.</w:t>
      </w:r>
    </w:p>
    <w:p w14:paraId="663FA5A1" w14:textId="77777777" w:rsidR="00E419D7" w:rsidRPr="00A20CA2" w:rsidRDefault="00E419D7" w:rsidP="00E419D7">
      <w:pPr>
        <w:rPr>
          <w:sz w:val="22"/>
          <w:szCs w:val="22"/>
          <w:u w:val="single"/>
        </w:rPr>
      </w:pPr>
    </w:p>
    <w:p w14:paraId="32C1FEF6" w14:textId="77777777" w:rsidR="00E419D7" w:rsidRPr="00A20CA2" w:rsidRDefault="00E419D7" w:rsidP="00E419D7">
      <w:pPr>
        <w:rPr>
          <w:i/>
          <w:sz w:val="22"/>
          <w:szCs w:val="22"/>
        </w:rPr>
      </w:pPr>
      <w:r w:rsidRPr="00A20CA2">
        <w:rPr>
          <w:bCs/>
          <w:i/>
          <w:iCs/>
          <w:sz w:val="22"/>
          <w:szCs w:val="22"/>
          <w:u w:val="single"/>
        </w:rPr>
        <w:t>Metforminas</w:t>
      </w:r>
    </w:p>
    <w:p w14:paraId="575EE54E" w14:textId="77777777" w:rsidR="00E419D7" w:rsidRPr="00A20CA2" w:rsidRDefault="00E419D7" w:rsidP="00E419D7">
      <w:pPr>
        <w:rPr>
          <w:sz w:val="22"/>
          <w:szCs w:val="22"/>
        </w:rPr>
      </w:pPr>
      <w:r w:rsidRPr="00A20CA2">
        <w:rPr>
          <w:sz w:val="22"/>
          <w:szCs w:val="22"/>
        </w:rPr>
        <w:t>Jei dėl diuretikų, ypač kilpinių, vartojimo pasireiškia funkcinis inkstų nepakankamumas, padidėja metformino sukeliamos laktatų acidozės rizika.</w:t>
      </w:r>
    </w:p>
    <w:p w14:paraId="6E8FB52E" w14:textId="384BF540" w:rsidR="00E419D7" w:rsidRPr="00A20CA2" w:rsidRDefault="00E419D7" w:rsidP="00E419D7">
      <w:pPr>
        <w:rPr>
          <w:sz w:val="22"/>
          <w:szCs w:val="22"/>
          <w:u w:val="single"/>
        </w:rPr>
      </w:pPr>
      <w:r w:rsidRPr="00A20CA2">
        <w:rPr>
          <w:sz w:val="22"/>
          <w:szCs w:val="22"/>
        </w:rPr>
        <w:t>Jeigu vyrų kraujo plazmoje kreatinino koncentracija yra didesnė negu 15 mg/l (135 μmol/l), o moterų - 12 mg/l (110 μmol/l), metformino vartoti negalima.</w:t>
      </w:r>
    </w:p>
    <w:p w14:paraId="1A26895E" w14:textId="77777777" w:rsidR="00E419D7" w:rsidRPr="00A20CA2" w:rsidRDefault="00E419D7" w:rsidP="00E419D7">
      <w:pPr>
        <w:rPr>
          <w:sz w:val="22"/>
          <w:szCs w:val="22"/>
          <w:u w:val="single"/>
        </w:rPr>
      </w:pPr>
    </w:p>
    <w:p w14:paraId="5370A51A" w14:textId="550C6546" w:rsidR="00E419D7" w:rsidRPr="00A20CA2" w:rsidRDefault="00E419D7" w:rsidP="00E419D7">
      <w:pPr>
        <w:rPr>
          <w:i/>
          <w:sz w:val="22"/>
          <w:szCs w:val="22"/>
        </w:rPr>
      </w:pPr>
      <w:r w:rsidRPr="00A20CA2">
        <w:rPr>
          <w:bCs/>
          <w:i/>
          <w:iCs/>
          <w:sz w:val="22"/>
          <w:szCs w:val="22"/>
          <w:u w:val="single"/>
        </w:rPr>
        <w:t>Kontrastiniai preparatai, kuriuose yra jodo</w:t>
      </w:r>
    </w:p>
    <w:p w14:paraId="237ABB00" w14:textId="77777777" w:rsidR="00E419D7" w:rsidRPr="00A20CA2" w:rsidRDefault="00E419D7" w:rsidP="00E419D7">
      <w:pPr>
        <w:rPr>
          <w:sz w:val="22"/>
          <w:szCs w:val="22"/>
        </w:rPr>
      </w:pPr>
      <w:r w:rsidRPr="00A20CA2">
        <w:rPr>
          <w:sz w:val="22"/>
          <w:szCs w:val="22"/>
        </w:rPr>
        <w:t>Dėl diuretikų sukeltos dehidracijos didėja ūminio inkstų nepakankamumo rizika, ypač jei kartu vartojamos didelės dozės kontrastinių preparatų, kuriuose yra jodo.</w:t>
      </w:r>
    </w:p>
    <w:p w14:paraId="3664BFB3" w14:textId="77777777" w:rsidR="00E419D7" w:rsidRPr="00A20CA2" w:rsidRDefault="00E419D7" w:rsidP="00E419D7">
      <w:pPr>
        <w:rPr>
          <w:sz w:val="22"/>
          <w:szCs w:val="22"/>
        </w:rPr>
      </w:pPr>
      <w:r w:rsidRPr="00A20CA2">
        <w:rPr>
          <w:sz w:val="22"/>
          <w:szCs w:val="22"/>
        </w:rPr>
        <w:t xml:space="preserve">Prieš jų vartojimą reikia sunormalinti skysčių kiekį organizme. </w:t>
      </w:r>
    </w:p>
    <w:p w14:paraId="521B018E" w14:textId="77777777" w:rsidR="00E419D7" w:rsidRPr="00A20CA2" w:rsidRDefault="00E419D7" w:rsidP="00E419D7">
      <w:pPr>
        <w:rPr>
          <w:sz w:val="22"/>
          <w:szCs w:val="22"/>
        </w:rPr>
      </w:pPr>
    </w:p>
    <w:p w14:paraId="71178205" w14:textId="77777777" w:rsidR="00E419D7" w:rsidRPr="00A20CA2" w:rsidRDefault="00E419D7" w:rsidP="00E419D7">
      <w:pPr>
        <w:rPr>
          <w:i/>
          <w:sz w:val="22"/>
          <w:szCs w:val="22"/>
        </w:rPr>
      </w:pPr>
      <w:r w:rsidRPr="00A20CA2">
        <w:rPr>
          <w:bCs/>
          <w:i/>
          <w:iCs/>
          <w:sz w:val="22"/>
          <w:szCs w:val="22"/>
          <w:u w:val="single"/>
        </w:rPr>
        <w:t>Imipramino tipo (tricikliai) antidepresantai, neuroleptikai</w:t>
      </w:r>
    </w:p>
    <w:p w14:paraId="2DE3E710" w14:textId="77777777" w:rsidR="00E419D7" w:rsidRPr="00A20CA2" w:rsidRDefault="00E419D7" w:rsidP="00E419D7">
      <w:pPr>
        <w:rPr>
          <w:sz w:val="22"/>
          <w:szCs w:val="22"/>
        </w:rPr>
      </w:pPr>
      <w:r w:rsidRPr="00A20CA2">
        <w:rPr>
          <w:sz w:val="22"/>
          <w:szCs w:val="22"/>
        </w:rPr>
        <w:t>Vartojant šių preparatų kartu, stiprėja antihipertenzinis poveikis ir ortostatinės hipotenzijos rizika (poveikis adityvus).</w:t>
      </w:r>
    </w:p>
    <w:p w14:paraId="1B24245C" w14:textId="77777777" w:rsidR="00E419D7" w:rsidRPr="00A20CA2" w:rsidRDefault="00E419D7" w:rsidP="00E419D7">
      <w:pPr>
        <w:rPr>
          <w:sz w:val="22"/>
          <w:szCs w:val="22"/>
        </w:rPr>
      </w:pPr>
    </w:p>
    <w:p w14:paraId="5493A534" w14:textId="77777777" w:rsidR="00E419D7" w:rsidRPr="00A20CA2" w:rsidRDefault="00E419D7" w:rsidP="00E419D7">
      <w:pPr>
        <w:rPr>
          <w:i/>
          <w:sz w:val="22"/>
          <w:szCs w:val="22"/>
        </w:rPr>
      </w:pPr>
      <w:r w:rsidRPr="00A20CA2">
        <w:rPr>
          <w:bCs/>
          <w:i/>
          <w:iCs/>
          <w:sz w:val="22"/>
          <w:szCs w:val="22"/>
          <w:u w:val="single"/>
        </w:rPr>
        <w:t>Kalcio druskos</w:t>
      </w:r>
    </w:p>
    <w:p w14:paraId="3F35962E" w14:textId="77777777" w:rsidR="00E419D7" w:rsidRPr="00A20CA2" w:rsidRDefault="00E419D7" w:rsidP="00E419D7">
      <w:pPr>
        <w:rPr>
          <w:sz w:val="22"/>
          <w:szCs w:val="22"/>
        </w:rPr>
      </w:pPr>
      <w:r w:rsidRPr="00A20CA2">
        <w:rPr>
          <w:sz w:val="22"/>
          <w:szCs w:val="22"/>
        </w:rPr>
        <w:t xml:space="preserve">Vartojant šių preparatų kartu, galima hiperkalcemijos rizika, kadangi diuretikai, veikiantys kaip tiazidai, mažina kalcio išsiskyrimą su šlapimu. </w:t>
      </w:r>
    </w:p>
    <w:p w14:paraId="05CF37D5" w14:textId="77777777" w:rsidR="00E419D7" w:rsidRPr="00A20CA2" w:rsidRDefault="00E419D7" w:rsidP="00E419D7">
      <w:pPr>
        <w:rPr>
          <w:sz w:val="22"/>
          <w:szCs w:val="22"/>
        </w:rPr>
      </w:pPr>
    </w:p>
    <w:p w14:paraId="799DA70A" w14:textId="77777777" w:rsidR="00E419D7" w:rsidRPr="00A20CA2" w:rsidRDefault="00E419D7" w:rsidP="00E419D7">
      <w:pPr>
        <w:rPr>
          <w:i/>
          <w:sz w:val="22"/>
          <w:szCs w:val="22"/>
        </w:rPr>
      </w:pPr>
      <w:r w:rsidRPr="00A20CA2">
        <w:rPr>
          <w:bCs/>
          <w:i/>
          <w:iCs/>
          <w:sz w:val="22"/>
          <w:szCs w:val="22"/>
          <w:u w:val="single"/>
        </w:rPr>
        <w:t>Ciklosporinas, takrolimuzas</w:t>
      </w:r>
    </w:p>
    <w:p w14:paraId="301E2178" w14:textId="77777777" w:rsidR="00E419D7" w:rsidRPr="00A20CA2" w:rsidRDefault="00E419D7" w:rsidP="00E419D7">
      <w:pPr>
        <w:rPr>
          <w:sz w:val="22"/>
          <w:szCs w:val="22"/>
        </w:rPr>
      </w:pPr>
      <w:r w:rsidRPr="00A20CA2">
        <w:rPr>
          <w:sz w:val="22"/>
          <w:szCs w:val="22"/>
        </w:rPr>
        <w:t>Kraujo plazmoje gali padaugėti kreatinino net ir tuo atveju, jei natrio ir vandens organizme netrūksta, tačiau ciklosporino koncentracija nekinta.</w:t>
      </w:r>
    </w:p>
    <w:p w14:paraId="0EF6D5BC" w14:textId="77777777" w:rsidR="00E419D7" w:rsidRPr="00A20CA2" w:rsidRDefault="00E419D7" w:rsidP="00E419D7">
      <w:pPr>
        <w:rPr>
          <w:sz w:val="22"/>
          <w:szCs w:val="22"/>
        </w:rPr>
      </w:pPr>
    </w:p>
    <w:p w14:paraId="2E72384F" w14:textId="77777777" w:rsidR="00E419D7" w:rsidRPr="00A20CA2" w:rsidRDefault="00E419D7" w:rsidP="00E419D7">
      <w:pPr>
        <w:rPr>
          <w:i/>
          <w:sz w:val="22"/>
          <w:szCs w:val="22"/>
        </w:rPr>
      </w:pPr>
      <w:r w:rsidRPr="00A20CA2">
        <w:rPr>
          <w:bCs/>
          <w:i/>
          <w:iCs/>
          <w:sz w:val="22"/>
          <w:szCs w:val="22"/>
          <w:u w:val="single"/>
        </w:rPr>
        <w:t>Kortikosteroidai, sisteminio poveikio tetrakozaktidas</w:t>
      </w:r>
    </w:p>
    <w:p w14:paraId="6EE6EC36" w14:textId="77777777" w:rsidR="00E419D7" w:rsidRPr="00A20CA2" w:rsidRDefault="00E419D7" w:rsidP="00E419D7">
      <w:pPr>
        <w:rPr>
          <w:sz w:val="22"/>
          <w:szCs w:val="22"/>
        </w:rPr>
      </w:pPr>
      <w:r w:rsidRPr="00A20CA2">
        <w:rPr>
          <w:sz w:val="22"/>
          <w:szCs w:val="22"/>
        </w:rPr>
        <w:t>Silpnėja antihipertenzinis poveikis (kortikosteroidai sulaiko organizme natrį ir vandenį).</w:t>
      </w:r>
    </w:p>
    <w:p w14:paraId="2C00D8B1" w14:textId="77777777" w:rsidR="00E419D7" w:rsidRPr="00A20CA2" w:rsidRDefault="00E419D7" w:rsidP="004567F8">
      <w:pPr>
        <w:pStyle w:val="BTEMEASMCA"/>
      </w:pPr>
    </w:p>
    <w:p w14:paraId="3785C88E" w14:textId="6865F033" w:rsidR="00E419D7" w:rsidRPr="00A20CA2" w:rsidRDefault="00E419D7" w:rsidP="00E419D7">
      <w:pPr>
        <w:pStyle w:val="PI-2EMEASMCA"/>
      </w:pPr>
      <w:bookmarkStart w:id="23" w:name="_Toc129243232"/>
      <w:bookmarkStart w:id="24" w:name="_Toc129243107"/>
      <w:r w:rsidRPr="00B27B31">
        <w:t>4</w:t>
      </w:r>
      <w:r w:rsidRPr="00A20CA2">
        <w:t>.6</w:t>
      </w:r>
      <w:r w:rsidRPr="00A20CA2">
        <w:tab/>
        <w:t>Vaisingumas, nėštumo ir žindymo laikotarpis</w:t>
      </w:r>
      <w:bookmarkEnd w:id="23"/>
      <w:bookmarkEnd w:id="24"/>
    </w:p>
    <w:p w14:paraId="226BC9A7" w14:textId="77777777" w:rsidR="00E419D7" w:rsidRPr="00A20CA2" w:rsidRDefault="00E419D7" w:rsidP="00E419D7">
      <w:pPr>
        <w:rPr>
          <w:sz w:val="22"/>
          <w:szCs w:val="22"/>
        </w:rPr>
      </w:pPr>
    </w:p>
    <w:p w14:paraId="1C23CBE2" w14:textId="77777777" w:rsidR="00E419D7" w:rsidRPr="00A20CA2" w:rsidRDefault="00E419D7" w:rsidP="00E419D7">
      <w:pPr>
        <w:rPr>
          <w:sz w:val="22"/>
          <w:szCs w:val="22"/>
        </w:rPr>
      </w:pPr>
      <w:r w:rsidRPr="00A20CA2">
        <w:rPr>
          <w:sz w:val="22"/>
          <w:szCs w:val="22"/>
          <w:u w:val="single"/>
        </w:rPr>
        <w:t>Nėštumas</w:t>
      </w:r>
    </w:p>
    <w:p w14:paraId="24516A21" w14:textId="43FDC74C" w:rsidR="00E419D7" w:rsidRPr="00A20CA2" w:rsidRDefault="00E419D7" w:rsidP="00E419D7">
      <w:pPr>
        <w:rPr>
          <w:sz w:val="22"/>
          <w:szCs w:val="22"/>
        </w:rPr>
      </w:pPr>
      <w:r w:rsidRPr="00A20CA2">
        <w:rPr>
          <w:sz w:val="22"/>
          <w:szCs w:val="22"/>
        </w:rPr>
        <w:t>Nėščias moteris diuretikais gydyti paprastai nerekomenduojama ir nėštumo sukeltos fiziologinės edemos jais šalinti niekada negalima. Diuretikai gali sukelti placentos ir vaisiaus išemiją, todėl galima vaisiaus augimo sutrikimo rizika.</w:t>
      </w:r>
    </w:p>
    <w:p w14:paraId="62614356" w14:textId="77777777" w:rsidR="00E419D7" w:rsidRPr="00A20CA2" w:rsidRDefault="00E419D7" w:rsidP="00E419D7">
      <w:pPr>
        <w:rPr>
          <w:sz w:val="22"/>
          <w:szCs w:val="22"/>
        </w:rPr>
      </w:pPr>
    </w:p>
    <w:p w14:paraId="486121CB" w14:textId="77777777" w:rsidR="00E419D7" w:rsidRPr="00A20CA2" w:rsidRDefault="00E419D7" w:rsidP="00E419D7">
      <w:pPr>
        <w:rPr>
          <w:sz w:val="22"/>
          <w:szCs w:val="22"/>
        </w:rPr>
      </w:pPr>
      <w:r w:rsidRPr="00A20CA2">
        <w:rPr>
          <w:sz w:val="22"/>
          <w:szCs w:val="22"/>
          <w:u w:val="single"/>
        </w:rPr>
        <w:t>Žindymas</w:t>
      </w:r>
    </w:p>
    <w:p w14:paraId="515A43A2" w14:textId="77777777" w:rsidR="00E419D7" w:rsidRPr="00A20CA2" w:rsidRDefault="00E419D7" w:rsidP="00E419D7">
      <w:pPr>
        <w:rPr>
          <w:sz w:val="22"/>
          <w:szCs w:val="22"/>
        </w:rPr>
      </w:pPr>
      <w:r w:rsidRPr="00A20CA2">
        <w:rPr>
          <w:sz w:val="22"/>
          <w:szCs w:val="22"/>
        </w:rPr>
        <w:t>Kūdikį krūtimi maitinančioms moterims šio medikamento vartoti nepatariama (indapamidas patenka į motinos pieną).</w:t>
      </w:r>
    </w:p>
    <w:p w14:paraId="0EE1845B" w14:textId="77777777" w:rsidR="00E419D7" w:rsidRPr="00A20CA2" w:rsidRDefault="00E419D7" w:rsidP="004567F8">
      <w:pPr>
        <w:pStyle w:val="BTEMEASMCA"/>
      </w:pPr>
    </w:p>
    <w:p w14:paraId="7C9F5D1D" w14:textId="07461797" w:rsidR="00E419D7" w:rsidRPr="00A20CA2" w:rsidRDefault="00E419D7" w:rsidP="00E419D7">
      <w:pPr>
        <w:pStyle w:val="PI-2EMEASMCA"/>
      </w:pPr>
      <w:bookmarkStart w:id="25" w:name="_Toc129243233"/>
      <w:bookmarkStart w:id="26" w:name="_Toc129243108"/>
      <w:r w:rsidRPr="00B27B31">
        <w:t>4</w:t>
      </w:r>
      <w:r w:rsidRPr="00A20CA2">
        <w:t>.7</w:t>
      </w:r>
      <w:r w:rsidRPr="00A20CA2">
        <w:tab/>
        <w:t>Poveikis gebėjimui vairuoti ir valdyti mechanizmus</w:t>
      </w:r>
      <w:bookmarkEnd w:id="25"/>
      <w:bookmarkEnd w:id="26"/>
    </w:p>
    <w:p w14:paraId="08C41B5F" w14:textId="77777777" w:rsidR="00E419D7" w:rsidRPr="00A20CA2" w:rsidRDefault="00E419D7" w:rsidP="004567F8">
      <w:pPr>
        <w:pStyle w:val="BTEMEASMCA"/>
      </w:pPr>
    </w:p>
    <w:p w14:paraId="665ACC79" w14:textId="7CABE11B" w:rsidR="00E419D7" w:rsidRPr="00A20CA2" w:rsidRDefault="00E419D7" w:rsidP="00E419D7">
      <w:pPr>
        <w:rPr>
          <w:sz w:val="22"/>
          <w:szCs w:val="22"/>
        </w:rPr>
      </w:pPr>
      <w:r w:rsidRPr="00B27B31">
        <w:rPr>
          <w:sz w:val="22"/>
          <w:szCs w:val="22"/>
        </w:rPr>
        <w:t>I</w:t>
      </w:r>
      <w:r w:rsidRPr="00A20CA2">
        <w:rPr>
          <w:sz w:val="22"/>
          <w:szCs w:val="22"/>
        </w:rPr>
        <w:t>ndapen SR gebėjimą vairuoti ir valdyti mechanizmus veikia silpnai arba vidutiniškai. Indapamidas budrumo netrikdo. Tačiau kai kuriems ligoniams, ypač gydymo pradžioje arba pradėjus kartu vartoti kitų antihipertenzinių preparatų, dėl kraujospūdžio mažėjimo gali pasireikšti reakcija, dėl kurios gebėjimas vairuoti ir valdyti mechanizmus gali sutrikti.</w:t>
      </w:r>
    </w:p>
    <w:p w14:paraId="44632A4E" w14:textId="77777777" w:rsidR="00E419D7" w:rsidRPr="00A20CA2" w:rsidRDefault="00E419D7" w:rsidP="004567F8">
      <w:pPr>
        <w:pStyle w:val="BTEMEASMCA"/>
      </w:pPr>
    </w:p>
    <w:p w14:paraId="2B5ABED7" w14:textId="6BA2D034" w:rsidR="00E419D7" w:rsidRPr="00A20CA2" w:rsidRDefault="00E419D7" w:rsidP="00E419D7">
      <w:pPr>
        <w:pStyle w:val="PI-2EMEASMCA"/>
      </w:pPr>
      <w:bookmarkStart w:id="27" w:name="_Toc129243234"/>
      <w:bookmarkStart w:id="28" w:name="_Toc129243109"/>
      <w:r w:rsidRPr="00B27B31">
        <w:t>4</w:t>
      </w:r>
      <w:r w:rsidRPr="00A20CA2">
        <w:t>.8</w:t>
      </w:r>
      <w:r w:rsidRPr="00A20CA2">
        <w:tab/>
        <w:t>Nepageidaujamas poveikis</w:t>
      </w:r>
      <w:bookmarkEnd w:id="27"/>
      <w:bookmarkEnd w:id="28"/>
    </w:p>
    <w:p w14:paraId="5358030A" w14:textId="77777777" w:rsidR="00E419D7" w:rsidRPr="00A20CA2" w:rsidRDefault="00E419D7" w:rsidP="004567F8">
      <w:pPr>
        <w:pStyle w:val="BTEMEASMCA"/>
      </w:pPr>
    </w:p>
    <w:p w14:paraId="727974AA" w14:textId="0F09D3C2" w:rsidR="00E419D7" w:rsidRDefault="00E419D7" w:rsidP="00E419D7">
      <w:pPr>
        <w:rPr>
          <w:sz w:val="22"/>
          <w:szCs w:val="22"/>
        </w:rPr>
      </w:pPr>
      <w:r w:rsidRPr="00B27B31">
        <w:rPr>
          <w:sz w:val="22"/>
          <w:szCs w:val="22"/>
        </w:rPr>
        <w:t>N</w:t>
      </w:r>
      <w:r w:rsidRPr="00A20CA2">
        <w:rPr>
          <w:sz w:val="22"/>
          <w:szCs w:val="22"/>
        </w:rPr>
        <w:t>epageidaujamas Indapen SR poveikis (klinikiniai simptomai bei laboratorinių tyrimų duomenų pokytis) dažniausiai priklauso nuo dozės dydžio.</w:t>
      </w:r>
    </w:p>
    <w:p w14:paraId="070D628B" w14:textId="278A104A" w:rsidR="005513A6" w:rsidRDefault="005513A6" w:rsidP="00E419D7">
      <w:pPr>
        <w:rPr>
          <w:sz w:val="22"/>
          <w:szCs w:val="22"/>
        </w:rPr>
      </w:pPr>
    </w:p>
    <w:p w14:paraId="769FBDA6" w14:textId="696F007E" w:rsidR="005513A6" w:rsidRDefault="005513A6" w:rsidP="00E419D7">
      <w:pPr>
        <w:rPr>
          <w:sz w:val="22"/>
          <w:szCs w:val="22"/>
        </w:rPr>
      </w:pPr>
      <w:r w:rsidRPr="005513A6">
        <w:rPr>
          <w:sz w:val="22"/>
          <w:szCs w:val="22"/>
        </w:rPr>
        <w:lastRenderedPageBreak/>
        <w:t>Nepageidaujamos reakcijos, apie kurias buvo pranešta dažniausiai, yra hipokalemija, padidėjusio jautrumo reakcijos, daugiausia pasireiškiančios odoje, asmenims su polinkiu į alergines ir astmines reakcijas bei makulopapulinį bėrimą.</w:t>
      </w:r>
    </w:p>
    <w:p w14:paraId="6272D563" w14:textId="77777777" w:rsidR="005513A6" w:rsidRPr="00A20CA2" w:rsidRDefault="005513A6" w:rsidP="00E419D7">
      <w:pPr>
        <w:rPr>
          <w:sz w:val="22"/>
          <w:szCs w:val="22"/>
        </w:rPr>
      </w:pPr>
    </w:p>
    <w:p w14:paraId="387D9C63" w14:textId="2E039232" w:rsidR="00E419D7" w:rsidRPr="00A20CA2" w:rsidRDefault="00E419D7" w:rsidP="00E419D7">
      <w:pPr>
        <w:rPr>
          <w:b/>
          <w:bCs/>
          <w:iCs/>
          <w:sz w:val="22"/>
          <w:szCs w:val="22"/>
        </w:rPr>
      </w:pPr>
      <w:r w:rsidRPr="00A20CA2">
        <w:rPr>
          <w:sz w:val="22"/>
          <w:szCs w:val="22"/>
        </w:rPr>
        <w:t>Diuretikai, veikiantys kaip tiazidai, tame tarpe ir indapamidas, gali sukelti toliau nurodytus nepageidaujamus reiškinius. Nepageidaujamo poveikio dažnis apibūdinamas taip: labai dažnas (≥1/10), dažnas (nuo ≥1/100 iki &lt;1/10), nedažnas (nuo ≥1/1 000 iki &lt;1/100), retas (nuo ≥1/10000 iki &lt;1/1000), labai retas (&lt;1/10000) ir nežinomas (negali būti apskaičiuotas pagal turimus duomenis).</w:t>
      </w:r>
    </w:p>
    <w:p w14:paraId="45E55AE8" w14:textId="77777777" w:rsidR="00E419D7" w:rsidRPr="00A20CA2" w:rsidRDefault="00E419D7" w:rsidP="00E419D7">
      <w:pPr>
        <w:rPr>
          <w:iCs/>
          <w:sz w:val="22"/>
          <w:szCs w:val="22"/>
        </w:rPr>
      </w:pPr>
    </w:p>
    <w:p w14:paraId="0ADD4110" w14:textId="77777777" w:rsidR="00E419D7" w:rsidRPr="00A20CA2" w:rsidRDefault="00E419D7" w:rsidP="00E419D7">
      <w:pPr>
        <w:rPr>
          <w:sz w:val="22"/>
          <w:szCs w:val="22"/>
        </w:rPr>
      </w:pPr>
      <w:r w:rsidRPr="00B27B31">
        <w:rPr>
          <w:bCs/>
          <w:iCs/>
          <w:sz w:val="22"/>
          <w:szCs w:val="22"/>
          <w:u w:val="single"/>
        </w:rPr>
        <w:t>Kraujo ir limfinės sistemos sutrikim</w:t>
      </w:r>
      <w:r w:rsidRPr="00A20CA2">
        <w:rPr>
          <w:bCs/>
          <w:iCs/>
          <w:sz w:val="22"/>
          <w:szCs w:val="22"/>
          <w:u w:val="single"/>
        </w:rPr>
        <w:t>ai</w:t>
      </w:r>
    </w:p>
    <w:p w14:paraId="6515C0ED" w14:textId="77777777" w:rsidR="00E419D7" w:rsidRPr="00A20CA2" w:rsidRDefault="00E419D7" w:rsidP="00E419D7">
      <w:pPr>
        <w:rPr>
          <w:i/>
          <w:iCs/>
          <w:sz w:val="22"/>
          <w:szCs w:val="22"/>
        </w:rPr>
      </w:pPr>
      <w:r w:rsidRPr="00A20CA2">
        <w:rPr>
          <w:sz w:val="22"/>
          <w:szCs w:val="22"/>
        </w:rPr>
        <w:t>Labai reti: trombocitopenija, leukopenija, agranulocitozė, aplazinė anemija, hemolizinė anemija.</w:t>
      </w:r>
    </w:p>
    <w:p w14:paraId="0E973432" w14:textId="6A711B37" w:rsidR="00E419D7" w:rsidRPr="007D742C" w:rsidRDefault="00E419D7" w:rsidP="00E419D7">
      <w:pPr>
        <w:rPr>
          <w:sz w:val="22"/>
          <w:szCs w:val="22"/>
        </w:rPr>
      </w:pPr>
    </w:p>
    <w:p w14:paraId="102E0E89" w14:textId="79EA1FB5" w:rsidR="005513A6" w:rsidRPr="007D742C" w:rsidRDefault="005513A6" w:rsidP="00E419D7">
      <w:pPr>
        <w:rPr>
          <w:sz w:val="22"/>
          <w:szCs w:val="22"/>
          <w:u w:val="single"/>
        </w:rPr>
      </w:pPr>
      <w:r w:rsidRPr="007D742C">
        <w:rPr>
          <w:sz w:val="22"/>
          <w:szCs w:val="22"/>
          <w:u w:val="single"/>
        </w:rPr>
        <w:t>Metabolizmo ir mitybos sutrikimai</w:t>
      </w:r>
    </w:p>
    <w:p w14:paraId="25CF61E9" w14:textId="3A7C545C" w:rsidR="005513A6" w:rsidRDefault="005513A6" w:rsidP="00E419D7">
      <w:pPr>
        <w:rPr>
          <w:sz w:val="22"/>
          <w:szCs w:val="22"/>
        </w:rPr>
      </w:pPr>
      <w:r w:rsidRPr="005513A6">
        <w:rPr>
          <w:sz w:val="22"/>
          <w:szCs w:val="22"/>
        </w:rPr>
        <w:t>Dažnas</w:t>
      </w:r>
      <w:r>
        <w:rPr>
          <w:sz w:val="22"/>
          <w:szCs w:val="22"/>
        </w:rPr>
        <w:t xml:space="preserve">: </w:t>
      </w:r>
      <w:r w:rsidRPr="005513A6">
        <w:rPr>
          <w:sz w:val="22"/>
          <w:szCs w:val="22"/>
        </w:rPr>
        <w:t>hipokalemija (žr. 4.4 skyrių)</w:t>
      </w:r>
      <w:r>
        <w:rPr>
          <w:sz w:val="22"/>
          <w:szCs w:val="22"/>
        </w:rPr>
        <w:t>.</w:t>
      </w:r>
    </w:p>
    <w:p w14:paraId="100782EB" w14:textId="5FA400C6" w:rsidR="005513A6" w:rsidRDefault="005513A6" w:rsidP="00E419D7">
      <w:pPr>
        <w:rPr>
          <w:sz w:val="22"/>
          <w:szCs w:val="22"/>
        </w:rPr>
      </w:pPr>
      <w:r w:rsidRPr="005513A6">
        <w:rPr>
          <w:sz w:val="22"/>
          <w:szCs w:val="22"/>
        </w:rPr>
        <w:t>Nedažnas</w:t>
      </w:r>
      <w:r>
        <w:rPr>
          <w:sz w:val="22"/>
          <w:szCs w:val="22"/>
        </w:rPr>
        <w:t xml:space="preserve">: </w:t>
      </w:r>
      <w:r w:rsidRPr="005513A6">
        <w:rPr>
          <w:sz w:val="22"/>
          <w:szCs w:val="22"/>
        </w:rPr>
        <w:t>hiponatremija (žr. 4.4 skyrių)</w:t>
      </w:r>
      <w:r>
        <w:rPr>
          <w:sz w:val="22"/>
          <w:szCs w:val="22"/>
        </w:rPr>
        <w:t>.</w:t>
      </w:r>
    </w:p>
    <w:p w14:paraId="391ED443" w14:textId="55C1F553" w:rsidR="005513A6" w:rsidRDefault="005513A6" w:rsidP="00E419D7">
      <w:pPr>
        <w:rPr>
          <w:sz w:val="22"/>
          <w:szCs w:val="22"/>
        </w:rPr>
      </w:pPr>
      <w:r w:rsidRPr="005513A6">
        <w:rPr>
          <w:sz w:val="22"/>
          <w:szCs w:val="22"/>
        </w:rPr>
        <w:t>Retas</w:t>
      </w:r>
      <w:r>
        <w:rPr>
          <w:sz w:val="22"/>
          <w:szCs w:val="22"/>
        </w:rPr>
        <w:t xml:space="preserve">: </w:t>
      </w:r>
      <w:r w:rsidRPr="005513A6">
        <w:rPr>
          <w:sz w:val="22"/>
          <w:szCs w:val="22"/>
        </w:rPr>
        <w:t>hipochloremija</w:t>
      </w:r>
      <w:r>
        <w:rPr>
          <w:sz w:val="22"/>
          <w:szCs w:val="22"/>
        </w:rPr>
        <w:t xml:space="preserve">, </w:t>
      </w:r>
      <w:r w:rsidRPr="005513A6">
        <w:rPr>
          <w:sz w:val="22"/>
          <w:szCs w:val="22"/>
        </w:rPr>
        <w:t>hipomagnezemija</w:t>
      </w:r>
      <w:r>
        <w:rPr>
          <w:sz w:val="22"/>
          <w:szCs w:val="22"/>
        </w:rPr>
        <w:t>.</w:t>
      </w:r>
    </w:p>
    <w:p w14:paraId="0CED4B25" w14:textId="5AD52678" w:rsidR="004567F8" w:rsidRDefault="004567F8" w:rsidP="00E419D7">
      <w:pPr>
        <w:rPr>
          <w:sz w:val="22"/>
          <w:szCs w:val="22"/>
        </w:rPr>
      </w:pPr>
      <w:r w:rsidRPr="00A20CA2">
        <w:rPr>
          <w:sz w:val="22"/>
          <w:szCs w:val="22"/>
        </w:rPr>
        <w:t>Labai retas</w:t>
      </w:r>
      <w:r>
        <w:rPr>
          <w:sz w:val="22"/>
          <w:szCs w:val="22"/>
        </w:rPr>
        <w:t>:</w:t>
      </w:r>
      <w:r>
        <w:rPr>
          <w:rStyle w:val="jlqj4b"/>
        </w:rPr>
        <w:t xml:space="preserve"> hiperkalcemija</w:t>
      </w:r>
    </w:p>
    <w:p w14:paraId="1D265EB7" w14:textId="77777777" w:rsidR="005513A6" w:rsidRPr="007D742C" w:rsidRDefault="005513A6" w:rsidP="00E419D7">
      <w:pPr>
        <w:rPr>
          <w:sz w:val="22"/>
          <w:szCs w:val="22"/>
        </w:rPr>
      </w:pPr>
    </w:p>
    <w:p w14:paraId="59BA0B73" w14:textId="77777777" w:rsidR="00E419D7" w:rsidRPr="00A20CA2" w:rsidRDefault="00E419D7" w:rsidP="00E419D7">
      <w:pPr>
        <w:rPr>
          <w:sz w:val="22"/>
          <w:szCs w:val="22"/>
        </w:rPr>
      </w:pPr>
      <w:r w:rsidRPr="00A20CA2">
        <w:rPr>
          <w:bCs/>
          <w:sz w:val="22"/>
          <w:szCs w:val="22"/>
          <w:u w:val="single"/>
        </w:rPr>
        <w:t>Nervų sistemos sutrikimai</w:t>
      </w:r>
    </w:p>
    <w:p w14:paraId="515617D6" w14:textId="4EBD240A" w:rsidR="00E419D7" w:rsidRDefault="00E419D7" w:rsidP="00E419D7">
      <w:pPr>
        <w:rPr>
          <w:sz w:val="22"/>
          <w:szCs w:val="22"/>
        </w:rPr>
      </w:pPr>
      <w:r w:rsidRPr="00A20CA2">
        <w:rPr>
          <w:sz w:val="22"/>
          <w:szCs w:val="22"/>
        </w:rPr>
        <w:t>Reti: galvos sukimasis, nuovargis, galvos skausmas, parestezija.</w:t>
      </w:r>
    </w:p>
    <w:p w14:paraId="491C6C93" w14:textId="77777777" w:rsidR="005513A6" w:rsidRPr="00A20CA2" w:rsidRDefault="005513A6" w:rsidP="00E419D7">
      <w:pPr>
        <w:rPr>
          <w:sz w:val="22"/>
          <w:szCs w:val="22"/>
        </w:rPr>
      </w:pPr>
    </w:p>
    <w:p w14:paraId="6EDD5D82" w14:textId="59C18043" w:rsidR="00E419D7" w:rsidRPr="00A20CA2" w:rsidRDefault="00DA70C5" w:rsidP="00E419D7">
      <w:pPr>
        <w:rPr>
          <w:sz w:val="22"/>
          <w:szCs w:val="22"/>
          <w:u w:val="single"/>
          <w:lang w:eastAsia="lt-LT"/>
        </w:rPr>
      </w:pPr>
      <w:r w:rsidRPr="00A20CA2">
        <w:rPr>
          <w:sz w:val="22"/>
          <w:szCs w:val="22"/>
          <w:u w:val="single"/>
          <w:lang w:eastAsia="lt-LT"/>
        </w:rPr>
        <w:t>Akių sutrikimai</w:t>
      </w:r>
    </w:p>
    <w:p w14:paraId="6F627F27" w14:textId="0E6DDE65" w:rsidR="00DA70C5" w:rsidRPr="00A20CA2" w:rsidRDefault="00DA70C5" w:rsidP="00E419D7">
      <w:pPr>
        <w:rPr>
          <w:sz w:val="22"/>
          <w:szCs w:val="22"/>
        </w:rPr>
      </w:pPr>
      <w:r w:rsidRPr="00B27B31">
        <w:rPr>
          <w:sz w:val="22"/>
          <w:szCs w:val="22"/>
        </w:rPr>
        <w:t>Nežinomas</w:t>
      </w:r>
      <w:r w:rsidRPr="00A20CA2">
        <w:rPr>
          <w:sz w:val="22"/>
          <w:szCs w:val="22"/>
        </w:rPr>
        <w:t>: skysčio susikaupimas tarp akies gyslainės ir skleros</w:t>
      </w:r>
      <w:r w:rsidRPr="00B27B31">
        <w:rPr>
          <w:sz w:val="22"/>
          <w:szCs w:val="22"/>
        </w:rPr>
        <w:t>.</w:t>
      </w:r>
    </w:p>
    <w:p w14:paraId="7AEA51F6" w14:textId="77777777" w:rsidR="00DA70C5" w:rsidRPr="00B27B31" w:rsidRDefault="00DA70C5" w:rsidP="00E419D7">
      <w:pPr>
        <w:rPr>
          <w:sz w:val="22"/>
          <w:szCs w:val="22"/>
        </w:rPr>
      </w:pPr>
    </w:p>
    <w:p w14:paraId="3D592C3A" w14:textId="77777777" w:rsidR="00E419D7" w:rsidRPr="00A20CA2" w:rsidRDefault="00E419D7" w:rsidP="00E419D7">
      <w:pPr>
        <w:rPr>
          <w:sz w:val="22"/>
          <w:szCs w:val="22"/>
        </w:rPr>
      </w:pPr>
      <w:r w:rsidRPr="00A20CA2">
        <w:rPr>
          <w:bCs/>
          <w:sz w:val="22"/>
          <w:szCs w:val="22"/>
          <w:u w:val="single"/>
        </w:rPr>
        <w:t>Širdies sutrikimai</w:t>
      </w:r>
    </w:p>
    <w:p w14:paraId="21028B68" w14:textId="77777777" w:rsidR="00E419D7" w:rsidRPr="00A20CA2" w:rsidRDefault="00E419D7" w:rsidP="00E419D7">
      <w:pPr>
        <w:rPr>
          <w:sz w:val="22"/>
          <w:szCs w:val="22"/>
        </w:rPr>
      </w:pPr>
      <w:r w:rsidRPr="00A20CA2">
        <w:rPr>
          <w:sz w:val="22"/>
          <w:szCs w:val="22"/>
        </w:rPr>
        <w:t>Labai reti: aritmija, hipotenzija.</w:t>
      </w:r>
    </w:p>
    <w:p w14:paraId="79AAE28E" w14:textId="77777777" w:rsidR="00E419D7" w:rsidRPr="00A20CA2" w:rsidRDefault="00E419D7" w:rsidP="00E419D7">
      <w:pPr>
        <w:rPr>
          <w:sz w:val="22"/>
          <w:szCs w:val="22"/>
        </w:rPr>
      </w:pPr>
    </w:p>
    <w:p w14:paraId="2BC25042" w14:textId="77777777" w:rsidR="00E419D7" w:rsidRPr="00A20CA2" w:rsidRDefault="00E419D7" w:rsidP="00E419D7">
      <w:pPr>
        <w:rPr>
          <w:sz w:val="22"/>
          <w:szCs w:val="22"/>
        </w:rPr>
      </w:pPr>
      <w:r w:rsidRPr="00A20CA2">
        <w:rPr>
          <w:bCs/>
          <w:sz w:val="22"/>
          <w:szCs w:val="22"/>
          <w:u w:val="single"/>
        </w:rPr>
        <w:t>Virškinimo trakto sutrikimai</w:t>
      </w:r>
    </w:p>
    <w:p w14:paraId="588DB264" w14:textId="77777777" w:rsidR="00E419D7" w:rsidRPr="00A20CA2" w:rsidRDefault="00E419D7" w:rsidP="00E419D7">
      <w:pPr>
        <w:rPr>
          <w:sz w:val="22"/>
          <w:szCs w:val="22"/>
        </w:rPr>
      </w:pPr>
      <w:r w:rsidRPr="00A20CA2">
        <w:rPr>
          <w:sz w:val="22"/>
          <w:szCs w:val="22"/>
        </w:rPr>
        <w:t>Nedažni: vėmimas.</w:t>
      </w:r>
    </w:p>
    <w:p w14:paraId="4F018BEE" w14:textId="77777777" w:rsidR="00E419D7" w:rsidRPr="00A20CA2" w:rsidRDefault="00E419D7" w:rsidP="00E419D7">
      <w:pPr>
        <w:rPr>
          <w:sz w:val="22"/>
          <w:szCs w:val="22"/>
        </w:rPr>
      </w:pPr>
      <w:r w:rsidRPr="00A20CA2">
        <w:rPr>
          <w:sz w:val="22"/>
          <w:szCs w:val="22"/>
        </w:rPr>
        <w:t xml:space="preserve">Reti: pykinimas, vidurių užkietėjimas, burnos džiūvimas. </w:t>
      </w:r>
    </w:p>
    <w:p w14:paraId="09620EFE" w14:textId="77777777" w:rsidR="00E419D7" w:rsidRPr="00A20CA2" w:rsidRDefault="00E419D7" w:rsidP="00E419D7">
      <w:pPr>
        <w:rPr>
          <w:sz w:val="22"/>
          <w:szCs w:val="22"/>
        </w:rPr>
      </w:pPr>
      <w:r w:rsidRPr="00A20CA2">
        <w:rPr>
          <w:sz w:val="22"/>
          <w:szCs w:val="22"/>
        </w:rPr>
        <w:t>Labai reti: pankreatitas.</w:t>
      </w:r>
    </w:p>
    <w:p w14:paraId="11E5DE79" w14:textId="77777777" w:rsidR="00E419D7" w:rsidRPr="00A20CA2" w:rsidRDefault="00E419D7" w:rsidP="00E419D7">
      <w:pPr>
        <w:rPr>
          <w:sz w:val="22"/>
          <w:szCs w:val="22"/>
        </w:rPr>
      </w:pPr>
    </w:p>
    <w:p w14:paraId="712C54C4" w14:textId="77777777" w:rsidR="00E419D7" w:rsidRPr="00A20CA2" w:rsidRDefault="00E419D7" w:rsidP="00E419D7">
      <w:pPr>
        <w:rPr>
          <w:sz w:val="22"/>
          <w:szCs w:val="22"/>
        </w:rPr>
      </w:pPr>
      <w:r w:rsidRPr="00B27B31">
        <w:rPr>
          <w:bCs/>
          <w:sz w:val="22"/>
          <w:szCs w:val="22"/>
          <w:u w:val="single"/>
        </w:rPr>
        <w:t>Kepenų, tulžies pūslės ir latakų sutrikimai</w:t>
      </w:r>
    </w:p>
    <w:p w14:paraId="4CBCE2BB" w14:textId="77777777" w:rsidR="00E419D7" w:rsidRPr="00A20CA2" w:rsidRDefault="00E419D7" w:rsidP="00E419D7">
      <w:pPr>
        <w:rPr>
          <w:sz w:val="22"/>
          <w:szCs w:val="22"/>
        </w:rPr>
      </w:pPr>
      <w:r w:rsidRPr="00A20CA2">
        <w:rPr>
          <w:sz w:val="22"/>
          <w:szCs w:val="22"/>
        </w:rPr>
        <w:t>Labai reti: kepenų funkcijos sutrikimas.</w:t>
      </w:r>
    </w:p>
    <w:p w14:paraId="0552FFC5" w14:textId="77777777" w:rsidR="00E419D7" w:rsidRPr="00A20CA2" w:rsidRDefault="00E419D7" w:rsidP="00E419D7">
      <w:pPr>
        <w:rPr>
          <w:sz w:val="22"/>
          <w:szCs w:val="22"/>
        </w:rPr>
      </w:pPr>
      <w:r w:rsidRPr="00A20CA2">
        <w:rPr>
          <w:sz w:val="22"/>
          <w:szCs w:val="22"/>
        </w:rPr>
        <w:t>dažnis nežinomas: kepenų nepakankamumu sergantiems ligoniams gali pasireikšti hepatinė encefalopatija (žr. 4.3 ir 4.4 skyrius).</w:t>
      </w:r>
    </w:p>
    <w:p w14:paraId="5C2AE841" w14:textId="77777777" w:rsidR="00E419D7" w:rsidRPr="00A20CA2" w:rsidRDefault="00E419D7" w:rsidP="00E419D7">
      <w:pPr>
        <w:rPr>
          <w:sz w:val="22"/>
          <w:szCs w:val="22"/>
        </w:rPr>
      </w:pPr>
    </w:p>
    <w:p w14:paraId="751CEE96" w14:textId="77777777" w:rsidR="00E419D7" w:rsidRPr="00A20CA2" w:rsidRDefault="00E419D7" w:rsidP="00E419D7">
      <w:pPr>
        <w:rPr>
          <w:sz w:val="22"/>
          <w:szCs w:val="22"/>
        </w:rPr>
      </w:pPr>
      <w:r w:rsidRPr="00A20CA2">
        <w:rPr>
          <w:bCs/>
          <w:sz w:val="22"/>
          <w:szCs w:val="22"/>
          <w:u w:val="single"/>
        </w:rPr>
        <w:t>Odos ir poodinio audinio sutikimai</w:t>
      </w:r>
    </w:p>
    <w:p w14:paraId="71F9DCB0" w14:textId="77777777" w:rsidR="00E419D7" w:rsidRPr="00A20CA2" w:rsidRDefault="00E419D7" w:rsidP="00E419D7">
      <w:pPr>
        <w:pStyle w:val="a"/>
        <w:jc w:val="both"/>
        <w:rPr>
          <w:sz w:val="22"/>
          <w:szCs w:val="22"/>
          <w:lang w:val="lt-LT"/>
        </w:rPr>
      </w:pPr>
      <w:r w:rsidRPr="00A20CA2">
        <w:rPr>
          <w:sz w:val="22"/>
          <w:szCs w:val="22"/>
          <w:lang w:val="lt-LT"/>
        </w:rPr>
        <w:t>Padidėjusio jautrumo reakcijos ligoniams, linkusiems į alergines ar astmines reakcijas:</w:t>
      </w:r>
    </w:p>
    <w:p w14:paraId="199430DE" w14:textId="77777777" w:rsidR="00E419D7" w:rsidRPr="00A20CA2" w:rsidRDefault="00E419D7" w:rsidP="00E419D7">
      <w:pPr>
        <w:pStyle w:val="a"/>
        <w:rPr>
          <w:sz w:val="22"/>
          <w:szCs w:val="22"/>
          <w:lang w:val="lt-LT"/>
        </w:rPr>
      </w:pPr>
      <w:r w:rsidRPr="00A20CA2">
        <w:rPr>
          <w:sz w:val="22"/>
          <w:szCs w:val="22"/>
          <w:lang w:val="lt-LT"/>
        </w:rPr>
        <w:t>dažnos: makulopapulinis išbėrimas;</w:t>
      </w:r>
    </w:p>
    <w:p w14:paraId="652381E6" w14:textId="77777777" w:rsidR="00E419D7" w:rsidRPr="00A20CA2" w:rsidRDefault="00E419D7" w:rsidP="00E419D7">
      <w:pPr>
        <w:pStyle w:val="a"/>
        <w:rPr>
          <w:sz w:val="22"/>
          <w:szCs w:val="22"/>
          <w:lang w:val="lt-LT"/>
        </w:rPr>
      </w:pPr>
      <w:r w:rsidRPr="00A20CA2">
        <w:rPr>
          <w:sz w:val="22"/>
          <w:szCs w:val="22"/>
          <w:lang w:val="lt-LT"/>
        </w:rPr>
        <w:t>nedažnos: purpura;</w:t>
      </w:r>
    </w:p>
    <w:p w14:paraId="1E3B38D0" w14:textId="021195FE" w:rsidR="00E419D7" w:rsidRPr="00A20CA2" w:rsidRDefault="004567F8" w:rsidP="00E419D7">
      <w:pPr>
        <w:pStyle w:val="a"/>
        <w:rPr>
          <w:sz w:val="22"/>
          <w:szCs w:val="22"/>
          <w:lang w:val="lt-LT"/>
        </w:rPr>
      </w:pPr>
      <w:r w:rsidRPr="00A20CA2">
        <w:rPr>
          <w:sz w:val="22"/>
          <w:szCs w:val="22"/>
          <w:lang w:val="lt-LT"/>
        </w:rPr>
        <w:t>L</w:t>
      </w:r>
      <w:r w:rsidR="00E419D7" w:rsidRPr="00A20CA2">
        <w:rPr>
          <w:sz w:val="22"/>
          <w:szCs w:val="22"/>
          <w:lang w:val="lt-LT"/>
        </w:rPr>
        <w:t>abai retos: angioneurozinė edema ir (arba) urtikarija, toksinė epidermio nekrolizė, Stivenso-Džonsono (</w:t>
      </w:r>
      <w:r w:rsidR="00E419D7" w:rsidRPr="00A20CA2">
        <w:rPr>
          <w:i/>
          <w:sz w:val="22"/>
          <w:szCs w:val="22"/>
          <w:lang w:val="lt-LT"/>
        </w:rPr>
        <w:t>Stevens-Johnson</w:t>
      </w:r>
      <w:r w:rsidR="00E419D7" w:rsidRPr="00A20CA2">
        <w:rPr>
          <w:sz w:val="22"/>
          <w:szCs w:val="22"/>
          <w:lang w:val="lt-LT"/>
        </w:rPr>
        <w:t>) sindromas;</w:t>
      </w:r>
    </w:p>
    <w:p w14:paraId="60FF3863" w14:textId="493C23DE" w:rsidR="00E419D7" w:rsidRPr="00A20CA2" w:rsidRDefault="004567F8" w:rsidP="00E419D7">
      <w:pPr>
        <w:pStyle w:val="a"/>
        <w:rPr>
          <w:sz w:val="22"/>
          <w:szCs w:val="22"/>
          <w:lang w:val="lt-LT"/>
        </w:rPr>
      </w:pPr>
      <w:r w:rsidRPr="00A20CA2">
        <w:rPr>
          <w:sz w:val="22"/>
          <w:szCs w:val="22"/>
          <w:lang w:val="lt-LT"/>
        </w:rPr>
        <w:t>D</w:t>
      </w:r>
      <w:r w:rsidR="00E419D7" w:rsidRPr="00A20CA2">
        <w:rPr>
          <w:sz w:val="22"/>
          <w:szCs w:val="22"/>
          <w:lang w:val="lt-LT"/>
        </w:rPr>
        <w:t>ažnis nežinomas: galimas jau esančios sisteminės raudonosios vilkligės pasunkėjimas.</w:t>
      </w:r>
    </w:p>
    <w:p w14:paraId="3A2309FA" w14:textId="77777777" w:rsidR="00E419D7" w:rsidRPr="00A20CA2" w:rsidRDefault="00E419D7" w:rsidP="00E419D7">
      <w:pPr>
        <w:pStyle w:val="a"/>
        <w:rPr>
          <w:sz w:val="22"/>
          <w:szCs w:val="22"/>
          <w:lang w:val="lt-LT"/>
        </w:rPr>
      </w:pPr>
      <w:r w:rsidRPr="00A20CA2">
        <w:rPr>
          <w:sz w:val="22"/>
          <w:szCs w:val="22"/>
          <w:lang w:val="lt-LT"/>
        </w:rPr>
        <w:t>Buvo pranešta apie padidėjusio jautrumo šviesai reakcijos atvejus (žr. 4.4 skyrių).</w:t>
      </w:r>
    </w:p>
    <w:p w14:paraId="15F35640" w14:textId="77777777" w:rsidR="00CA6B03" w:rsidRDefault="00CA6B03" w:rsidP="00CA6B03">
      <w:pPr>
        <w:rPr>
          <w:sz w:val="22"/>
          <w:szCs w:val="22"/>
          <w:u w:val="single"/>
        </w:rPr>
      </w:pPr>
    </w:p>
    <w:p w14:paraId="0F827B7E" w14:textId="708413AA" w:rsidR="00CA6B03" w:rsidRPr="00A20CA2" w:rsidRDefault="00CA6B03" w:rsidP="00CA6B03">
      <w:pPr>
        <w:rPr>
          <w:sz w:val="22"/>
          <w:szCs w:val="22"/>
        </w:rPr>
      </w:pPr>
      <w:r w:rsidRPr="00A20CA2">
        <w:rPr>
          <w:sz w:val="22"/>
          <w:szCs w:val="22"/>
          <w:u w:val="single"/>
        </w:rPr>
        <w:t>Inkstų ir šlapimo takų sutrikimai</w:t>
      </w:r>
    </w:p>
    <w:p w14:paraId="1BC85C27" w14:textId="77777777" w:rsidR="00CA6B03" w:rsidRPr="00A20CA2" w:rsidRDefault="00CA6B03" w:rsidP="00CA6B03">
      <w:pPr>
        <w:rPr>
          <w:sz w:val="22"/>
          <w:szCs w:val="22"/>
        </w:rPr>
      </w:pPr>
      <w:r w:rsidRPr="00A20CA2">
        <w:rPr>
          <w:sz w:val="22"/>
          <w:szCs w:val="22"/>
        </w:rPr>
        <w:t>Labai reti: inkstų nepakankamumas.</w:t>
      </w:r>
    </w:p>
    <w:p w14:paraId="6D4297C1" w14:textId="77777777" w:rsidR="00E419D7" w:rsidRPr="00A20CA2" w:rsidRDefault="00E419D7" w:rsidP="00E419D7">
      <w:pPr>
        <w:rPr>
          <w:sz w:val="22"/>
          <w:szCs w:val="22"/>
        </w:rPr>
      </w:pPr>
    </w:p>
    <w:p w14:paraId="2EC4C272" w14:textId="77777777" w:rsidR="00E419D7" w:rsidRPr="00A20CA2" w:rsidRDefault="00E419D7" w:rsidP="00E419D7">
      <w:pPr>
        <w:rPr>
          <w:sz w:val="22"/>
          <w:szCs w:val="22"/>
        </w:rPr>
      </w:pPr>
      <w:r w:rsidRPr="00A20CA2">
        <w:rPr>
          <w:bCs/>
          <w:sz w:val="22"/>
          <w:szCs w:val="22"/>
          <w:u w:val="single"/>
        </w:rPr>
        <w:t>Tyrimai</w:t>
      </w:r>
    </w:p>
    <w:p w14:paraId="08990B02" w14:textId="625EE3B2" w:rsidR="00E419D7" w:rsidRPr="00A20CA2" w:rsidRDefault="00E419D7" w:rsidP="007D742C">
      <w:pPr>
        <w:tabs>
          <w:tab w:val="left" w:pos="540"/>
        </w:tabs>
        <w:rPr>
          <w:sz w:val="22"/>
          <w:szCs w:val="22"/>
        </w:rPr>
      </w:pPr>
      <w:r w:rsidRPr="00A20CA2">
        <w:rPr>
          <w:sz w:val="22"/>
          <w:szCs w:val="22"/>
        </w:rPr>
        <w:t>Dažnis nežinomas:</w:t>
      </w:r>
      <w:r w:rsidR="00CA6B03">
        <w:rPr>
          <w:sz w:val="22"/>
          <w:szCs w:val="22"/>
        </w:rPr>
        <w:t xml:space="preserve"> </w:t>
      </w:r>
      <w:r w:rsidRPr="00A20CA2">
        <w:rPr>
          <w:iCs/>
          <w:sz w:val="22"/>
          <w:szCs w:val="22"/>
        </w:rPr>
        <w:t>šlapimo rūgšties ir gliukozės kiekio padidėjimas kraujo plazmoje: a</w:t>
      </w:r>
      <w:r w:rsidRPr="00A20CA2">
        <w:rPr>
          <w:sz w:val="22"/>
          <w:szCs w:val="22"/>
        </w:rPr>
        <w:t>r skirti diuretikų, veikiančių kaip tiazidai, ligoniams, sergantiems podagra ar cukriniu diabetu, reikia labai gerai apsvarstyti.</w:t>
      </w:r>
    </w:p>
    <w:p w14:paraId="7247FE3A" w14:textId="33408189" w:rsidR="00E419D7" w:rsidRDefault="00E419D7" w:rsidP="00E419D7">
      <w:pPr>
        <w:rPr>
          <w:sz w:val="22"/>
          <w:szCs w:val="22"/>
        </w:rPr>
      </w:pPr>
    </w:p>
    <w:p w14:paraId="4CB625A8" w14:textId="3883EBE1" w:rsidR="00CA6B03" w:rsidRPr="007D742C" w:rsidRDefault="00CA6B03" w:rsidP="00E419D7">
      <w:pPr>
        <w:rPr>
          <w:sz w:val="22"/>
          <w:szCs w:val="22"/>
          <w:u w:val="single"/>
        </w:rPr>
      </w:pPr>
      <w:r w:rsidRPr="007D742C">
        <w:rPr>
          <w:sz w:val="22"/>
          <w:szCs w:val="22"/>
          <w:u w:val="single"/>
        </w:rPr>
        <w:t>Lytinės sistemos ir krūties sutrikimai</w:t>
      </w:r>
    </w:p>
    <w:p w14:paraId="37FCEE7B" w14:textId="45886633" w:rsidR="00CA6B03" w:rsidRDefault="00CA6B03" w:rsidP="00E419D7">
      <w:pPr>
        <w:rPr>
          <w:sz w:val="22"/>
          <w:szCs w:val="22"/>
        </w:rPr>
      </w:pPr>
      <w:r w:rsidRPr="00CA6B03">
        <w:rPr>
          <w:sz w:val="22"/>
          <w:szCs w:val="22"/>
        </w:rPr>
        <w:t>Nedažnas</w:t>
      </w:r>
      <w:r>
        <w:rPr>
          <w:sz w:val="22"/>
          <w:szCs w:val="22"/>
        </w:rPr>
        <w:t xml:space="preserve">: </w:t>
      </w:r>
      <w:r w:rsidRPr="00CA6B03">
        <w:rPr>
          <w:sz w:val="22"/>
          <w:szCs w:val="22"/>
        </w:rPr>
        <w:t>erekcijos funkcijos sutrikimai</w:t>
      </w:r>
      <w:r>
        <w:rPr>
          <w:sz w:val="22"/>
          <w:szCs w:val="22"/>
        </w:rPr>
        <w:t>.</w:t>
      </w:r>
    </w:p>
    <w:p w14:paraId="5BC32023" w14:textId="1CC58972" w:rsidR="00CA6B03" w:rsidRDefault="00CA6B03" w:rsidP="00E419D7">
      <w:pPr>
        <w:rPr>
          <w:sz w:val="22"/>
          <w:szCs w:val="22"/>
        </w:rPr>
      </w:pPr>
    </w:p>
    <w:p w14:paraId="60481390" w14:textId="77777777" w:rsidR="00CA6B03" w:rsidRDefault="00CA6B03" w:rsidP="00E419D7">
      <w:pPr>
        <w:rPr>
          <w:sz w:val="22"/>
          <w:szCs w:val="22"/>
        </w:rPr>
      </w:pPr>
      <w:r w:rsidRPr="00CA6B03">
        <w:rPr>
          <w:sz w:val="22"/>
          <w:szCs w:val="22"/>
        </w:rPr>
        <w:lastRenderedPageBreak/>
        <w:t>Atrinktų nepageidaujamų reakcijų aprašymas</w:t>
      </w:r>
    </w:p>
    <w:p w14:paraId="503706FA" w14:textId="7F5FB98C" w:rsidR="00CA6B03" w:rsidRDefault="00CA6B03" w:rsidP="00E419D7">
      <w:pPr>
        <w:rPr>
          <w:sz w:val="22"/>
          <w:szCs w:val="22"/>
        </w:rPr>
      </w:pPr>
      <w:r w:rsidRPr="00CA6B03">
        <w:rPr>
          <w:sz w:val="22"/>
          <w:szCs w:val="22"/>
        </w:rPr>
        <w:t>II ir III fazės tyrimų, kurių metu buvo palygintos 1,5</w:t>
      </w:r>
      <w:r w:rsidR="00252528">
        <w:rPr>
          <w:sz w:val="22"/>
          <w:szCs w:val="22"/>
        </w:rPr>
        <w:t> </w:t>
      </w:r>
      <w:r w:rsidRPr="00CA6B03">
        <w:rPr>
          <w:sz w:val="22"/>
          <w:szCs w:val="22"/>
        </w:rPr>
        <w:t>mg ir 2,5</w:t>
      </w:r>
      <w:r w:rsidR="00252528">
        <w:rPr>
          <w:sz w:val="22"/>
          <w:szCs w:val="22"/>
        </w:rPr>
        <w:t> </w:t>
      </w:r>
      <w:r w:rsidRPr="00CA6B03">
        <w:rPr>
          <w:sz w:val="22"/>
          <w:szCs w:val="22"/>
        </w:rPr>
        <w:t>mg indapamido dozės, duomenimis, kalio koncentracijų plazmoje analizė parodė nuo dozės priklausomą indapamido poveikį.</w:t>
      </w:r>
    </w:p>
    <w:p w14:paraId="00EC371B" w14:textId="676E7448" w:rsidR="00CA6B03" w:rsidRDefault="00CA6B03" w:rsidP="00CA6B03">
      <w:pPr>
        <w:pStyle w:val="Sraopastraipa"/>
        <w:numPr>
          <w:ilvl w:val="0"/>
          <w:numId w:val="23"/>
        </w:numPr>
        <w:ind w:left="567" w:hanging="567"/>
        <w:rPr>
          <w:sz w:val="22"/>
          <w:szCs w:val="22"/>
        </w:rPr>
      </w:pPr>
      <w:r w:rsidRPr="007D742C">
        <w:rPr>
          <w:sz w:val="22"/>
          <w:szCs w:val="22"/>
        </w:rPr>
        <w:t>1,5</w:t>
      </w:r>
      <w:r w:rsidR="00252528">
        <w:rPr>
          <w:sz w:val="22"/>
          <w:szCs w:val="22"/>
        </w:rPr>
        <w:t> </w:t>
      </w:r>
      <w:r w:rsidRPr="007D742C">
        <w:rPr>
          <w:sz w:val="22"/>
          <w:szCs w:val="22"/>
        </w:rPr>
        <w:t>mg indapamido. Po 4–6 savaičių gydymo mažesnės kaip 3,4</w:t>
      </w:r>
      <w:r w:rsidR="00252528">
        <w:rPr>
          <w:sz w:val="22"/>
          <w:szCs w:val="22"/>
        </w:rPr>
        <w:t> </w:t>
      </w:r>
      <w:r w:rsidRPr="007D742C">
        <w:rPr>
          <w:sz w:val="22"/>
          <w:szCs w:val="22"/>
        </w:rPr>
        <w:t>mmol/l kalio koncentracijos plazmoje buvo išmatuotos 10</w:t>
      </w:r>
      <w:r w:rsidR="00252528">
        <w:rPr>
          <w:sz w:val="22"/>
          <w:szCs w:val="22"/>
        </w:rPr>
        <w:t> </w:t>
      </w:r>
      <w:r w:rsidRPr="007D742C">
        <w:rPr>
          <w:sz w:val="22"/>
          <w:szCs w:val="22"/>
        </w:rPr>
        <w:t>% pacientų, o mažesnės kaip 3,2</w:t>
      </w:r>
      <w:r w:rsidR="00252528">
        <w:rPr>
          <w:sz w:val="22"/>
          <w:szCs w:val="22"/>
        </w:rPr>
        <w:t> </w:t>
      </w:r>
      <w:r w:rsidRPr="007D742C">
        <w:rPr>
          <w:sz w:val="22"/>
          <w:szCs w:val="22"/>
        </w:rPr>
        <w:t>mmol/l – 4</w:t>
      </w:r>
      <w:r w:rsidR="00252528">
        <w:rPr>
          <w:sz w:val="22"/>
          <w:szCs w:val="22"/>
        </w:rPr>
        <w:t> </w:t>
      </w:r>
      <w:r w:rsidRPr="007D742C">
        <w:rPr>
          <w:sz w:val="22"/>
          <w:szCs w:val="22"/>
        </w:rPr>
        <w:t>% pacientų. Po 12 savaičių gydymo kalio koncentracijų plazmoje sumažėjo vidutiniškai 0,23</w:t>
      </w:r>
      <w:r w:rsidR="00252528">
        <w:rPr>
          <w:sz w:val="22"/>
          <w:szCs w:val="22"/>
        </w:rPr>
        <w:t> </w:t>
      </w:r>
      <w:r w:rsidRPr="007D742C">
        <w:rPr>
          <w:sz w:val="22"/>
          <w:szCs w:val="22"/>
        </w:rPr>
        <w:t>mmol/l.</w:t>
      </w:r>
    </w:p>
    <w:p w14:paraId="6136A8DD" w14:textId="1E2B5104" w:rsidR="00CA6B03" w:rsidRPr="007D742C" w:rsidRDefault="00CA6B03" w:rsidP="007D742C">
      <w:pPr>
        <w:pStyle w:val="Sraopastraipa"/>
        <w:numPr>
          <w:ilvl w:val="0"/>
          <w:numId w:val="23"/>
        </w:numPr>
        <w:ind w:left="567" w:hanging="567"/>
        <w:rPr>
          <w:sz w:val="22"/>
          <w:szCs w:val="22"/>
        </w:rPr>
      </w:pPr>
      <w:r w:rsidRPr="007D742C">
        <w:rPr>
          <w:sz w:val="22"/>
          <w:szCs w:val="22"/>
        </w:rPr>
        <w:t>2,5</w:t>
      </w:r>
      <w:r w:rsidR="00252528">
        <w:rPr>
          <w:sz w:val="22"/>
          <w:szCs w:val="22"/>
        </w:rPr>
        <w:t> </w:t>
      </w:r>
      <w:r w:rsidRPr="007D742C">
        <w:rPr>
          <w:sz w:val="22"/>
          <w:szCs w:val="22"/>
        </w:rPr>
        <w:t>mg indapamido. Po 4–6 savaičių gydymo mažesnės kaip 3,4</w:t>
      </w:r>
      <w:r w:rsidR="00252528">
        <w:rPr>
          <w:sz w:val="22"/>
          <w:szCs w:val="22"/>
        </w:rPr>
        <w:t> </w:t>
      </w:r>
      <w:r w:rsidRPr="007D742C">
        <w:rPr>
          <w:sz w:val="22"/>
          <w:szCs w:val="22"/>
        </w:rPr>
        <w:t>mmol/l kalio koncentracijos plazmoje buvo išmatuotos 25 % pacientų, o mažesnės kaip 3,2</w:t>
      </w:r>
      <w:r w:rsidR="00252528">
        <w:rPr>
          <w:sz w:val="22"/>
          <w:szCs w:val="22"/>
        </w:rPr>
        <w:t> </w:t>
      </w:r>
      <w:r w:rsidRPr="007D742C">
        <w:rPr>
          <w:sz w:val="22"/>
          <w:szCs w:val="22"/>
        </w:rPr>
        <w:t>mmol/l – 10</w:t>
      </w:r>
      <w:r w:rsidR="00252528">
        <w:rPr>
          <w:sz w:val="22"/>
          <w:szCs w:val="22"/>
        </w:rPr>
        <w:t> </w:t>
      </w:r>
      <w:r w:rsidRPr="007D742C">
        <w:rPr>
          <w:sz w:val="22"/>
          <w:szCs w:val="22"/>
        </w:rPr>
        <w:t>% pacientų. Po 12 savaičių gydymo kalio koncentracijų plazmoje sumažėjo vidutiniškai 0,41</w:t>
      </w:r>
      <w:r w:rsidR="00252528">
        <w:rPr>
          <w:sz w:val="22"/>
          <w:szCs w:val="22"/>
        </w:rPr>
        <w:t> </w:t>
      </w:r>
      <w:r w:rsidRPr="007D742C">
        <w:rPr>
          <w:sz w:val="22"/>
          <w:szCs w:val="22"/>
        </w:rPr>
        <w:t>mmol/l.</w:t>
      </w:r>
    </w:p>
    <w:p w14:paraId="548C3187" w14:textId="77777777" w:rsidR="00CA6B03" w:rsidRPr="00A20CA2" w:rsidRDefault="00CA6B03" w:rsidP="00E419D7">
      <w:pPr>
        <w:rPr>
          <w:sz w:val="22"/>
          <w:szCs w:val="22"/>
        </w:rPr>
      </w:pPr>
    </w:p>
    <w:p w14:paraId="4EF0E13E" w14:textId="77777777" w:rsidR="00E419D7" w:rsidRPr="00A20CA2" w:rsidRDefault="00E419D7" w:rsidP="00E419D7">
      <w:pPr>
        <w:tabs>
          <w:tab w:val="left" w:pos="567"/>
        </w:tabs>
        <w:spacing w:line="260" w:lineRule="exact"/>
        <w:jc w:val="both"/>
        <w:rPr>
          <w:sz w:val="22"/>
          <w:szCs w:val="22"/>
        </w:rPr>
      </w:pPr>
      <w:r w:rsidRPr="00A20CA2">
        <w:rPr>
          <w:sz w:val="22"/>
          <w:szCs w:val="22"/>
          <w:u w:val="single"/>
        </w:rPr>
        <w:t>Pranešimas apie įtariamas nepageidaujamas reakcijas</w:t>
      </w:r>
    </w:p>
    <w:p w14:paraId="69DAE2A2" w14:textId="77777777" w:rsidR="008802D5" w:rsidRDefault="008802D5" w:rsidP="007D742C">
      <w:pPr>
        <w:tabs>
          <w:tab w:val="left" w:pos="567"/>
        </w:tabs>
        <w:spacing w:line="260" w:lineRule="exact"/>
        <w:rPr>
          <w:sz w:val="22"/>
        </w:rPr>
      </w:pPr>
      <w:r>
        <w:rPr>
          <w:sz w:val="22"/>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w:t>
      </w:r>
      <w:r>
        <w:rPr>
          <w:color w:val="0000FF"/>
          <w:sz w:val="22"/>
          <w:u w:val="single"/>
        </w:rPr>
        <w:t>https://vapris.vvkt.lt/vvkt-web/public/nrvSpecialist</w:t>
      </w:r>
      <w:r>
        <w:rPr>
          <w:sz w:val="22"/>
        </w:rPr>
        <w:t xml:space="preserve"> arba užpildę Sveikatos priežiūros ar farmacijos specialisto pranešimo apie įtariamą nepageidaujamą reakciją (ĮNR) formą, kuri skelbiama </w:t>
      </w:r>
      <w:r>
        <w:rPr>
          <w:color w:val="0000FF"/>
          <w:sz w:val="22"/>
          <w:u w:val="single"/>
        </w:rPr>
        <w:t>https://www.vvkt.lt/index.php?1399030386</w:t>
      </w:r>
      <w:r>
        <w:rPr>
          <w:sz w:val="22"/>
        </w:rPr>
        <w:t>, ir atsiųsti elektroniniu paštu (adresu NepageidaujamaR@vvkt.lt).</w:t>
      </w:r>
    </w:p>
    <w:p w14:paraId="6DF4A4D9" w14:textId="77777777" w:rsidR="00E419D7" w:rsidRPr="00A20CA2" w:rsidRDefault="00E419D7" w:rsidP="004567F8">
      <w:pPr>
        <w:pStyle w:val="BTEMEASMCA"/>
      </w:pPr>
    </w:p>
    <w:p w14:paraId="5D650E3E" w14:textId="56E28762" w:rsidR="00E419D7" w:rsidRPr="00A20CA2" w:rsidRDefault="00E419D7" w:rsidP="00E419D7">
      <w:pPr>
        <w:pStyle w:val="PI-2EMEASMCA"/>
      </w:pPr>
      <w:bookmarkStart w:id="29" w:name="_Toc129243235"/>
      <w:bookmarkStart w:id="30" w:name="_Toc129243110"/>
      <w:r w:rsidRPr="00B27B31">
        <w:t>4</w:t>
      </w:r>
      <w:r w:rsidRPr="00A20CA2">
        <w:t>.9</w:t>
      </w:r>
      <w:r w:rsidRPr="00A20CA2">
        <w:tab/>
        <w:t>Perdozavimas</w:t>
      </w:r>
      <w:bookmarkEnd w:id="29"/>
      <w:bookmarkEnd w:id="30"/>
    </w:p>
    <w:p w14:paraId="08E052A5" w14:textId="77777777" w:rsidR="00E419D7" w:rsidRPr="00A20CA2" w:rsidRDefault="00E419D7" w:rsidP="004567F8">
      <w:pPr>
        <w:pStyle w:val="BTEMEASMCA"/>
      </w:pPr>
    </w:p>
    <w:p w14:paraId="20CF298F" w14:textId="77777777" w:rsidR="00E419D7" w:rsidRPr="00A20CA2" w:rsidRDefault="00E419D7" w:rsidP="00E419D7">
      <w:pPr>
        <w:rPr>
          <w:sz w:val="22"/>
          <w:szCs w:val="22"/>
        </w:rPr>
      </w:pPr>
      <w:r w:rsidRPr="00B27B31">
        <w:rPr>
          <w:sz w:val="22"/>
          <w:szCs w:val="22"/>
        </w:rPr>
        <w:t>N</w:t>
      </w:r>
      <w:r w:rsidRPr="00A20CA2">
        <w:rPr>
          <w:sz w:val="22"/>
          <w:szCs w:val="22"/>
        </w:rPr>
        <w:t>ustatyta, kad net 40 mg indapamido dozė, t.y. 27 kartus didesnė už terapinę dozę, toksinio poveikio nesukelia.</w:t>
      </w:r>
    </w:p>
    <w:p w14:paraId="467A0D78" w14:textId="77777777" w:rsidR="00E419D7" w:rsidRPr="00A20CA2" w:rsidRDefault="00E419D7" w:rsidP="00E419D7">
      <w:pPr>
        <w:rPr>
          <w:sz w:val="22"/>
          <w:szCs w:val="22"/>
        </w:rPr>
      </w:pPr>
      <w:r w:rsidRPr="00A20CA2">
        <w:rPr>
          <w:sz w:val="22"/>
          <w:szCs w:val="22"/>
        </w:rPr>
        <w:t>Ūminio perdozavimo simptomai pirmiausiai yra elektrolitų ir vandens pusiausvyros sutrikimas  (hiponatremija, hipokalemija).</w:t>
      </w:r>
    </w:p>
    <w:p w14:paraId="5363891D" w14:textId="77777777" w:rsidR="00E419D7" w:rsidRPr="00A20CA2" w:rsidRDefault="00E419D7" w:rsidP="00E419D7">
      <w:pPr>
        <w:rPr>
          <w:sz w:val="22"/>
          <w:szCs w:val="22"/>
        </w:rPr>
      </w:pPr>
    </w:p>
    <w:p w14:paraId="2C8FF32E" w14:textId="77777777" w:rsidR="00E419D7" w:rsidRPr="00A20CA2" w:rsidRDefault="00E419D7" w:rsidP="00E419D7">
      <w:pPr>
        <w:rPr>
          <w:sz w:val="22"/>
          <w:szCs w:val="22"/>
          <w:u w:val="single"/>
        </w:rPr>
      </w:pPr>
      <w:r w:rsidRPr="00A20CA2">
        <w:rPr>
          <w:sz w:val="22"/>
          <w:szCs w:val="22"/>
          <w:u w:val="single"/>
        </w:rPr>
        <w:t>Simptomai</w:t>
      </w:r>
    </w:p>
    <w:p w14:paraId="2970F6CA" w14:textId="77777777" w:rsidR="00E419D7" w:rsidRPr="00A20CA2" w:rsidRDefault="00E419D7" w:rsidP="00E419D7">
      <w:pPr>
        <w:rPr>
          <w:sz w:val="22"/>
          <w:szCs w:val="22"/>
        </w:rPr>
      </w:pPr>
      <w:r w:rsidRPr="00A20CA2">
        <w:rPr>
          <w:sz w:val="22"/>
          <w:szCs w:val="22"/>
        </w:rPr>
        <w:t xml:space="preserve">Gali atsirasti pykinimas, vėmimas, hipotenzija, spazmų, galvos sukimasis, mieguistumas, konfūzija, poliurija arba oligurija, taip pat ir anurija (dėl hipovolemijos). </w:t>
      </w:r>
    </w:p>
    <w:p w14:paraId="6DB87D5F" w14:textId="77777777" w:rsidR="00E419D7" w:rsidRPr="00A20CA2" w:rsidRDefault="00E419D7" w:rsidP="00E419D7">
      <w:pPr>
        <w:rPr>
          <w:sz w:val="22"/>
          <w:szCs w:val="22"/>
        </w:rPr>
      </w:pPr>
    </w:p>
    <w:p w14:paraId="59AE851E" w14:textId="77777777" w:rsidR="00E419D7" w:rsidRPr="00A20CA2" w:rsidRDefault="00E419D7" w:rsidP="00E419D7">
      <w:pPr>
        <w:rPr>
          <w:sz w:val="22"/>
          <w:szCs w:val="22"/>
          <w:u w:val="single"/>
        </w:rPr>
      </w:pPr>
      <w:r w:rsidRPr="00A20CA2">
        <w:rPr>
          <w:sz w:val="22"/>
          <w:szCs w:val="22"/>
          <w:u w:val="single"/>
        </w:rPr>
        <w:t>Gydymas</w:t>
      </w:r>
    </w:p>
    <w:p w14:paraId="1735C769" w14:textId="77777777" w:rsidR="00E419D7" w:rsidRPr="00A20CA2" w:rsidRDefault="00E419D7" w:rsidP="00E419D7">
      <w:pPr>
        <w:rPr>
          <w:sz w:val="22"/>
          <w:szCs w:val="22"/>
        </w:rPr>
      </w:pPr>
      <w:r w:rsidRPr="00A20CA2">
        <w:rPr>
          <w:sz w:val="22"/>
          <w:szCs w:val="22"/>
        </w:rPr>
        <w:t>Pirmiausiai reikia šalinti neabsorbuotą preparato dozės dalį išplaunant skrandį ir (ar) duoti aktyvuotos anglies. Po to specializuotoje gydymo įstaigoje sunormalinti elektrolitų ir vandens kiekį organizme.</w:t>
      </w:r>
    </w:p>
    <w:p w14:paraId="052FD61F" w14:textId="77777777" w:rsidR="00E419D7" w:rsidRPr="00A20CA2" w:rsidRDefault="00E419D7" w:rsidP="004567F8">
      <w:pPr>
        <w:pStyle w:val="BTEMEASMCA"/>
      </w:pPr>
    </w:p>
    <w:p w14:paraId="173627F9" w14:textId="77777777" w:rsidR="00E419D7" w:rsidRPr="00A20CA2" w:rsidRDefault="00E419D7" w:rsidP="00E4636E">
      <w:pPr>
        <w:pStyle w:val="BTEMEASMCA"/>
      </w:pPr>
    </w:p>
    <w:p w14:paraId="13A84497" w14:textId="723521C0" w:rsidR="00E419D7" w:rsidRPr="00A20CA2" w:rsidRDefault="00E419D7" w:rsidP="00E4636E">
      <w:pPr>
        <w:pStyle w:val="PI-1EMEASMCA"/>
      </w:pPr>
      <w:bookmarkStart w:id="31" w:name="_Toc129243236"/>
      <w:bookmarkStart w:id="32" w:name="_Toc129243111"/>
      <w:r w:rsidRPr="00B27B31">
        <w:t>5</w:t>
      </w:r>
      <w:r w:rsidRPr="00A20CA2">
        <w:t>.</w:t>
      </w:r>
      <w:r w:rsidRPr="00A20CA2">
        <w:tab/>
        <w:t>FARMAKOLOGINĖS SAVYBĖS</w:t>
      </w:r>
      <w:bookmarkEnd w:id="31"/>
      <w:bookmarkEnd w:id="32"/>
    </w:p>
    <w:p w14:paraId="395C131F" w14:textId="77777777" w:rsidR="00E419D7" w:rsidRPr="00A20CA2" w:rsidRDefault="00E419D7" w:rsidP="004567F8">
      <w:pPr>
        <w:pStyle w:val="BTEMEASMCA"/>
      </w:pPr>
    </w:p>
    <w:p w14:paraId="1C5663EE" w14:textId="115D9668" w:rsidR="00E419D7" w:rsidRPr="00A20CA2" w:rsidRDefault="00E419D7" w:rsidP="00A20CA2">
      <w:pPr>
        <w:pStyle w:val="PI-2EMEASMCA"/>
        <w:keepNext w:val="0"/>
        <w:keepLines w:val="0"/>
      </w:pPr>
      <w:bookmarkStart w:id="33" w:name="_Toc129243237"/>
      <w:bookmarkStart w:id="34" w:name="_Toc129243112"/>
      <w:r w:rsidRPr="00B27B31">
        <w:t>5</w:t>
      </w:r>
      <w:r w:rsidRPr="00A20CA2">
        <w:t>.1</w:t>
      </w:r>
      <w:r w:rsidRPr="00A20CA2">
        <w:tab/>
        <w:t>Farmakodinaminės savybės</w:t>
      </w:r>
      <w:bookmarkEnd w:id="33"/>
      <w:bookmarkEnd w:id="34"/>
    </w:p>
    <w:p w14:paraId="394468DE" w14:textId="77777777" w:rsidR="00E419D7" w:rsidRPr="00A20CA2" w:rsidRDefault="00E419D7" w:rsidP="004567F8">
      <w:pPr>
        <w:pStyle w:val="BTEMEASMCA"/>
      </w:pPr>
    </w:p>
    <w:p w14:paraId="1077EA76" w14:textId="77777777" w:rsidR="00E419D7" w:rsidRPr="00A20CA2" w:rsidRDefault="00E419D7" w:rsidP="00E4636E">
      <w:pPr>
        <w:pStyle w:val="BTEMEASMCA"/>
      </w:pPr>
      <w:r w:rsidRPr="00A20CA2">
        <w:t xml:space="preserve">Farmakoterapinė grupė – </w:t>
      </w:r>
      <w:r w:rsidRPr="00A20CA2">
        <w:rPr>
          <w:iCs/>
        </w:rPr>
        <w:t>tiazidiniai diuretikai, sulfonamidai, gryni</w:t>
      </w:r>
      <w:r w:rsidRPr="00A20CA2">
        <w:t>, ATC kodas – C 03 BA 11.</w:t>
      </w:r>
    </w:p>
    <w:p w14:paraId="636A743A" w14:textId="77777777" w:rsidR="00E419D7" w:rsidRPr="00A20CA2" w:rsidRDefault="00E419D7" w:rsidP="00E4636E">
      <w:pPr>
        <w:pStyle w:val="BTEMEASMCA"/>
      </w:pPr>
    </w:p>
    <w:p w14:paraId="05F9BA3A" w14:textId="77777777" w:rsidR="00E419D7" w:rsidRPr="00A20CA2" w:rsidRDefault="00E419D7" w:rsidP="00E419D7">
      <w:pPr>
        <w:rPr>
          <w:sz w:val="22"/>
          <w:szCs w:val="22"/>
        </w:rPr>
      </w:pPr>
      <w:r w:rsidRPr="00B27B31">
        <w:rPr>
          <w:sz w:val="22"/>
          <w:szCs w:val="22"/>
        </w:rPr>
        <w:t>I</w:t>
      </w:r>
      <w:r w:rsidRPr="00A20CA2">
        <w:rPr>
          <w:sz w:val="22"/>
          <w:szCs w:val="22"/>
        </w:rPr>
        <w:t xml:space="preserve">ndapamidas yra sulfonamidų darinys, savo cheminėje sudėtyje turintis indolo žiedą ir kurio farmakologinis veikimas panašus į tiazidinių diuretikų: slopina natrio reabsorbciją inkstų kanalėlių segmentuose, esančiuose žievinėje inkstų dalyje. Indapamidas didina natrio bei chloridų ir mažiau kalio bei magnio išskyrimą su šlapimu, todėl stiprina diurezę, sukelia antihipertenzinį poveikį. </w:t>
      </w:r>
    </w:p>
    <w:p w14:paraId="5869FEC9" w14:textId="77777777" w:rsidR="00E419D7" w:rsidRPr="00A20CA2" w:rsidRDefault="00E419D7" w:rsidP="00E419D7">
      <w:pPr>
        <w:pStyle w:val="a"/>
        <w:rPr>
          <w:sz w:val="22"/>
          <w:szCs w:val="22"/>
          <w:lang w:val="lt-LT"/>
        </w:rPr>
      </w:pPr>
      <w:r w:rsidRPr="00A20CA2">
        <w:rPr>
          <w:sz w:val="22"/>
          <w:szCs w:val="22"/>
          <w:lang w:val="lt-LT"/>
        </w:rPr>
        <w:t>II ir III fazės klinikinių tyrimų metu nustatyta, kad vartojant vien tiktai indapamido, antihipertenzinis poveikis išlieka 24 val. Tai pasireiškė vartojant tokias dozes, kurių diurezinis poveikis buvo silpnas.</w:t>
      </w:r>
    </w:p>
    <w:p w14:paraId="75605C4D" w14:textId="77777777" w:rsidR="00E419D7" w:rsidRPr="00A20CA2" w:rsidRDefault="00E419D7" w:rsidP="00E419D7">
      <w:pPr>
        <w:rPr>
          <w:sz w:val="22"/>
          <w:szCs w:val="22"/>
        </w:rPr>
      </w:pPr>
      <w:r w:rsidRPr="00A20CA2">
        <w:rPr>
          <w:sz w:val="22"/>
          <w:szCs w:val="22"/>
        </w:rPr>
        <w:t xml:space="preserve">Antihipertenzinis indapamido poveikis pasireiškia dėl įtakos arterijoms ir arteriolių bei bendro kraujagyslių periferinio pasipriešinimo sumažėjimo. </w:t>
      </w:r>
    </w:p>
    <w:p w14:paraId="0CC1FCC6" w14:textId="77777777" w:rsidR="00E419D7" w:rsidRPr="00A20CA2" w:rsidRDefault="00E419D7" w:rsidP="00E419D7">
      <w:pPr>
        <w:rPr>
          <w:sz w:val="22"/>
          <w:szCs w:val="22"/>
        </w:rPr>
      </w:pPr>
      <w:r w:rsidRPr="00A20CA2">
        <w:rPr>
          <w:sz w:val="22"/>
          <w:szCs w:val="22"/>
        </w:rPr>
        <w:t xml:space="preserve">Indapamidas mažina kairiojo skilvelio hipertrofiją. </w:t>
      </w:r>
    </w:p>
    <w:p w14:paraId="090AE2B8" w14:textId="77777777" w:rsidR="00E419D7" w:rsidRPr="00A20CA2" w:rsidRDefault="00E419D7" w:rsidP="00E419D7">
      <w:pPr>
        <w:rPr>
          <w:sz w:val="22"/>
          <w:szCs w:val="22"/>
        </w:rPr>
      </w:pPr>
      <w:r w:rsidRPr="00A20CA2">
        <w:rPr>
          <w:sz w:val="22"/>
          <w:szCs w:val="22"/>
        </w:rPr>
        <w:t>Jeigu tiazidų ar kitų diuretikų, veikiančių kaip tiazidai, vartojama didesnė dozė nei ribinė (</w:t>
      </w:r>
      <w:r w:rsidRPr="00A20CA2">
        <w:rPr>
          <w:i/>
          <w:sz w:val="22"/>
          <w:szCs w:val="22"/>
        </w:rPr>
        <w:t>plato</w:t>
      </w:r>
      <w:r w:rsidRPr="00A20CA2">
        <w:rPr>
          <w:sz w:val="22"/>
          <w:szCs w:val="22"/>
        </w:rPr>
        <w:t>), terapinis poveikis nestiprėja, tačiau nepageidaujamas didėja, todėl, jei gydymas neveiksmingas, dozės didinti negalima.</w:t>
      </w:r>
    </w:p>
    <w:p w14:paraId="01A85576" w14:textId="77777777" w:rsidR="00E419D7" w:rsidRPr="00A20CA2" w:rsidRDefault="00E419D7" w:rsidP="00E419D7">
      <w:pPr>
        <w:rPr>
          <w:sz w:val="22"/>
          <w:szCs w:val="22"/>
        </w:rPr>
      </w:pPr>
      <w:r w:rsidRPr="00A20CA2">
        <w:rPr>
          <w:sz w:val="22"/>
          <w:szCs w:val="22"/>
        </w:rPr>
        <w:t>Trumpalaikių, vidutinių ir ilgalaikių klinikinių tyrimų metu nustatyta, kad indapamidas:</w:t>
      </w:r>
    </w:p>
    <w:p w14:paraId="31E32E37" w14:textId="77777777" w:rsidR="00E419D7" w:rsidRPr="00A20CA2" w:rsidRDefault="00E419D7" w:rsidP="00E419D7">
      <w:pPr>
        <w:numPr>
          <w:ilvl w:val="0"/>
          <w:numId w:val="18"/>
        </w:numPr>
        <w:tabs>
          <w:tab w:val="clear" w:pos="720"/>
          <w:tab w:val="num" w:pos="567"/>
        </w:tabs>
        <w:ind w:left="567" w:hanging="567"/>
        <w:rPr>
          <w:sz w:val="22"/>
          <w:szCs w:val="22"/>
        </w:rPr>
      </w:pPr>
      <w:r w:rsidRPr="00A20CA2">
        <w:rPr>
          <w:sz w:val="22"/>
          <w:szCs w:val="22"/>
        </w:rPr>
        <w:t>netrikdo lipidų: trigliceridų, mažo tankio lipoproteinų cholesterolio, didelio tankio lipoproteinų cholesterolio apykaitos;</w:t>
      </w:r>
    </w:p>
    <w:p w14:paraId="7370BD1C" w14:textId="77777777" w:rsidR="00E419D7" w:rsidRPr="00A20CA2" w:rsidRDefault="00E419D7" w:rsidP="00E419D7">
      <w:pPr>
        <w:numPr>
          <w:ilvl w:val="0"/>
          <w:numId w:val="18"/>
        </w:numPr>
        <w:tabs>
          <w:tab w:val="clear" w:pos="720"/>
          <w:tab w:val="num" w:pos="567"/>
        </w:tabs>
        <w:ind w:left="567" w:hanging="567"/>
        <w:rPr>
          <w:sz w:val="22"/>
          <w:szCs w:val="22"/>
        </w:rPr>
      </w:pPr>
      <w:r w:rsidRPr="00A20CA2">
        <w:rPr>
          <w:sz w:val="22"/>
          <w:szCs w:val="22"/>
        </w:rPr>
        <w:lastRenderedPageBreak/>
        <w:t>netrikdo angliavandenių, net hipertenzija sergantiems diabetikams apykaitos.</w:t>
      </w:r>
    </w:p>
    <w:p w14:paraId="4713CB4D" w14:textId="77777777" w:rsidR="00E419D7" w:rsidRPr="00A20CA2" w:rsidRDefault="00E419D7" w:rsidP="004567F8">
      <w:pPr>
        <w:pStyle w:val="BTEMEASMCA"/>
      </w:pPr>
    </w:p>
    <w:p w14:paraId="5D6B2F66" w14:textId="0386CEC0" w:rsidR="00E419D7" w:rsidRPr="00A20CA2" w:rsidRDefault="00E419D7" w:rsidP="00A20CA2">
      <w:pPr>
        <w:pStyle w:val="PI-2EMEASMCA"/>
        <w:keepNext w:val="0"/>
        <w:keepLines w:val="0"/>
      </w:pPr>
      <w:bookmarkStart w:id="35" w:name="_Toc129243238"/>
      <w:bookmarkStart w:id="36" w:name="_Toc129243113"/>
      <w:r w:rsidRPr="00B27B31">
        <w:t>5</w:t>
      </w:r>
      <w:r w:rsidRPr="00A20CA2">
        <w:t>.2</w:t>
      </w:r>
      <w:r w:rsidRPr="00A20CA2">
        <w:tab/>
        <w:t>Farmakokinetinės savybės</w:t>
      </w:r>
      <w:bookmarkEnd w:id="35"/>
      <w:bookmarkEnd w:id="36"/>
    </w:p>
    <w:p w14:paraId="74064181" w14:textId="77777777" w:rsidR="00E419D7" w:rsidRPr="00A20CA2" w:rsidRDefault="00E419D7" w:rsidP="00DA70C5">
      <w:pPr>
        <w:rPr>
          <w:sz w:val="22"/>
          <w:szCs w:val="22"/>
        </w:rPr>
      </w:pPr>
    </w:p>
    <w:p w14:paraId="2F0BEFD2" w14:textId="77777777" w:rsidR="00E419D7" w:rsidRPr="00A20CA2" w:rsidRDefault="00E419D7" w:rsidP="00E419D7">
      <w:pPr>
        <w:rPr>
          <w:sz w:val="22"/>
          <w:szCs w:val="22"/>
        </w:rPr>
      </w:pPr>
      <w:r w:rsidRPr="00A20CA2">
        <w:rPr>
          <w:sz w:val="22"/>
          <w:szCs w:val="22"/>
        </w:rPr>
        <w:t>Indapen SR yra pailginto atpalaidavimo farmacinė forma, kurios pagrindas yra rišamoji sistema, kurioje yra pasiskirsčiusi veiklioji medžiaga, užtikrinanti ilgalaikį indapamido atsipalaidavimą.</w:t>
      </w:r>
    </w:p>
    <w:p w14:paraId="77FC0BCD" w14:textId="77777777" w:rsidR="00E419D7" w:rsidRPr="00A20CA2" w:rsidRDefault="00E419D7" w:rsidP="00E419D7">
      <w:pPr>
        <w:rPr>
          <w:sz w:val="22"/>
          <w:szCs w:val="22"/>
        </w:rPr>
      </w:pPr>
    </w:p>
    <w:p w14:paraId="1B5DA060" w14:textId="77777777" w:rsidR="00E419D7" w:rsidRPr="00A20CA2" w:rsidRDefault="00E419D7" w:rsidP="00E419D7">
      <w:pPr>
        <w:rPr>
          <w:sz w:val="22"/>
          <w:szCs w:val="22"/>
        </w:rPr>
      </w:pPr>
      <w:r w:rsidRPr="00A20CA2">
        <w:rPr>
          <w:iCs/>
          <w:sz w:val="22"/>
          <w:szCs w:val="22"/>
          <w:u w:val="single"/>
        </w:rPr>
        <w:t>Absorbcija</w:t>
      </w:r>
    </w:p>
    <w:p w14:paraId="71DE41BD" w14:textId="77777777" w:rsidR="00E419D7" w:rsidRPr="00A20CA2" w:rsidRDefault="00E419D7" w:rsidP="00E419D7">
      <w:pPr>
        <w:rPr>
          <w:sz w:val="22"/>
          <w:szCs w:val="22"/>
        </w:rPr>
      </w:pPr>
      <w:r w:rsidRPr="00A20CA2">
        <w:rPr>
          <w:sz w:val="22"/>
          <w:szCs w:val="22"/>
        </w:rPr>
        <w:t xml:space="preserve">Atpalaiduota indapamido frakcija greitai ir visiškai absorbuojama virškinimo trakte. </w:t>
      </w:r>
    </w:p>
    <w:p w14:paraId="768CD8B5" w14:textId="77777777" w:rsidR="00E419D7" w:rsidRPr="00A20CA2" w:rsidRDefault="00E419D7" w:rsidP="00E419D7">
      <w:pPr>
        <w:rPr>
          <w:sz w:val="22"/>
          <w:szCs w:val="22"/>
        </w:rPr>
      </w:pPr>
      <w:r w:rsidRPr="00A20CA2">
        <w:rPr>
          <w:sz w:val="22"/>
          <w:szCs w:val="22"/>
        </w:rPr>
        <w:t xml:space="preserve">Jeigu medikamento vartojama valgio metu, absorbcija šiek tiek pagreitėja, tačiau absorbuojamas indapamido kiekis nekinta. </w:t>
      </w:r>
    </w:p>
    <w:p w14:paraId="14628B12" w14:textId="77777777" w:rsidR="00E419D7" w:rsidRPr="00A20CA2" w:rsidRDefault="00E419D7" w:rsidP="00E419D7">
      <w:pPr>
        <w:rPr>
          <w:i/>
          <w:sz w:val="22"/>
          <w:szCs w:val="22"/>
        </w:rPr>
      </w:pPr>
      <w:r w:rsidRPr="00A20CA2">
        <w:rPr>
          <w:sz w:val="22"/>
          <w:szCs w:val="22"/>
        </w:rPr>
        <w:t>Išgėrus vieną dozę, didžiausia koncentracija kraujo plazmoje atsiranda po 12 val. Vartojant kartotines dozes, koncentracijos svyravimas tarp dviejų dozių vartojimo būna mažesnis ir atskirų žmonių organizme skiriasi.</w:t>
      </w:r>
    </w:p>
    <w:p w14:paraId="237DF9FF" w14:textId="77777777" w:rsidR="00E419D7" w:rsidRPr="00A20CA2" w:rsidRDefault="00E419D7" w:rsidP="00E419D7">
      <w:pPr>
        <w:rPr>
          <w:i/>
          <w:sz w:val="22"/>
          <w:szCs w:val="22"/>
        </w:rPr>
      </w:pPr>
    </w:p>
    <w:p w14:paraId="32EC77EA" w14:textId="77777777" w:rsidR="00E419D7" w:rsidRPr="00A20CA2" w:rsidRDefault="00E419D7" w:rsidP="00E419D7">
      <w:pPr>
        <w:rPr>
          <w:sz w:val="22"/>
          <w:szCs w:val="22"/>
        </w:rPr>
      </w:pPr>
      <w:r w:rsidRPr="00A20CA2">
        <w:rPr>
          <w:iCs/>
          <w:sz w:val="22"/>
          <w:szCs w:val="22"/>
          <w:u w:val="single"/>
        </w:rPr>
        <w:t>Pasiskirstymas</w:t>
      </w:r>
    </w:p>
    <w:p w14:paraId="34C12267" w14:textId="77777777" w:rsidR="00E419D7" w:rsidRPr="00A20CA2" w:rsidRDefault="00E419D7" w:rsidP="00E419D7">
      <w:pPr>
        <w:rPr>
          <w:i/>
          <w:sz w:val="22"/>
          <w:szCs w:val="22"/>
        </w:rPr>
      </w:pPr>
      <w:r w:rsidRPr="00A20CA2">
        <w:rPr>
          <w:sz w:val="22"/>
          <w:szCs w:val="22"/>
        </w:rPr>
        <w:t>Prie kraujo plazmos baltymų jungiasi 79% indapamido. Pusinės eliminacijos laikas kraujo plazmoje yra 14 – 24 val. (vidutinis 18 val.). Pusiausvyros koncentracija nusistovi po 7 vartojimo parų. Vartojant preparato kartotinai, jo organizme nesikaupia.</w:t>
      </w:r>
    </w:p>
    <w:p w14:paraId="70518D73" w14:textId="77777777" w:rsidR="00E419D7" w:rsidRPr="00A20CA2" w:rsidRDefault="00E419D7" w:rsidP="00E419D7">
      <w:pPr>
        <w:rPr>
          <w:i/>
          <w:sz w:val="22"/>
          <w:szCs w:val="22"/>
        </w:rPr>
      </w:pPr>
    </w:p>
    <w:p w14:paraId="03AC7249" w14:textId="77777777" w:rsidR="00E419D7" w:rsidRPr="00A20CA2" w:rsidRDefault="00E419D7" w:rsidP="00E419D7">
      <w:pPr>
        <w:rPr>
          <w:sz w:val="22"/>
          <w:szCs w:val="22"/>
        </w:rPr>
      </w:pPr>
      <w:r w:rsidRPr="00A20CA2">
        <w:rPr>
          <w:iCs/>
          <w:sz w:val="22"/>
          <w:szCs w:val="22"/>
          <w:u w:val="single"/>
        </w:rPr>
        <w:t>Biotransformacija</w:t>
      </w:r>
    </w:p>
    <w:p w14:paraId="09A91797" w14:textId="77777777" w:rsidR="00E419D7" w:rsidRPr="00A20CA2" w:rsidRDefault="00E419D7" w:rsidP="00E419D7">
      <w:pPr>
        <w:rPr>
          <w:i/>
          <w:sz w:val="22"/>
          <w:szCs w:val="22"/>
        </w:rPr>
      </w:pPr>
      <w:r w:rsidRPr="00A20CA2">
        <w:rPr>
          <w:sz w:val="22"/>
          <w:szCs w:val="22"/>
        </w:rPr>
        <w:t xml:space="preserve">Daugiausia indapamido išsiskiria su šlapimu (70% dozės) ir išmatomis (22% dozės) neveiklių metabolitų pavidalu. </w:t>
      </w:r>
    </w:p>
    <w:p w14:paraId="36FAB0C1" w14:textId="77777777" w:rsidR="00E419D7" w:rsidRPr="00A20CA2" w:rsidRDefault="00E419D7" w:rsidP="00E419D7">
      <w:pPr>
        <w:rPr>
          <w:i/>
          <w:sz w:val="22"/>
          <w:szCs w:val="22"/>
        </w:rPr>
      </w:pPr>
    </w:p>
    <w:p w14:paraId="4A5BBF18" w14:textId="77777777" w:rsidR="00E419D7" w:rsidRPr="00A20CA2" w:rsidRDefault="00E419D7" w:rsidP="00E419D7">
      <w:pPr>
        <w:rPr>
          <w:sz w:val="22"/>
          <w:szCs w:val="22"/>
        </w:rPr>
      </w:pPr>
      <w:r w:rsidRPr="00A20CA2">
        <w:rPr>
          <w:iCs/>
          <w:sz w:val="22"/>
          <w:szCs w:val="22"/>
          <w:u w:val="single"/>
        </w:rPr>
        <w:t>Didelės rizikos grupių ligoniai</w:t>
      </w:r>
    </w:p>
    <w:p w14:paraId="3CBED389" w14:textId="77777777" w:rsidR="00E419D7" w:rsidRPr="00A20CA2" w:rsidRDefault="00E419D7" w:rsidP="00E419D7">
      <w:pPr>
        <w:rPr>
          <w:sz w:val="22"/>
          <w:szCs w:val="22"/>
        </w:rPr>
      </w:pPr>
      <w:r w:rsidRPr="00A20CA2">
        <w:rPr>
          <w:sz w:val="22"/>
          <w:szCs w:val="22"/>
        </w:rPr>
        <w:t>Ligonių, sergančių inkstų nepakankamumu, organizme indapamido farmakokinetika nekinta.</w:t>
      </w:r>
    </w:p>
    <w:p w14:paraId="7FC6041C" w14:textId="77777777" w:rsidR="00E419D7" w:rsidRPr="00A20CA2" w:rsidRDefault="00E419D7" w:rsidP="004567F8">
      <w:pPr>
        <w:pStyle w:val="BTEMEASMCA"/>
      </w:pPr>
    </w:p>
    <w:p w14:paraId="6A98A21A" w14:textId="6E4449FB" w:rsidR="00E419D7" w:rsidRPr="00A20CA2" w:rsidRDefault="00E419D7" w:rsidP="00E419D7">
      <w:pPr>
        <w:pStyle w:val="PI-2EMEASMCA"/>
      </w:pPr>
      <w:bookmarkStart w:id="37" w:name="_Toc129243239"/>
      <w:bookmarkStart w:id="38" w:name="_Toc129243114"/>
      <w:r w:rsidRPr="00B27B31">
        <w:t>5</w:t>
      </w:r>
      <w:r w:rsidRPr="00A20CA2">
        <w:t>.3</w:t>
      </w:r>
      <w:r w:rsidRPr="00A20CA2">
        <w:tab/>
        <w:t>Ikiklinikinių saugumo tyrimų duomenys</w:t>
      </w:r>
      <w:bookmarkEnd w:id="37"/>
      <w:bookmarkEnd w:id="38"/>
    </w:p>
    <w:p w14:paraId="7C8FAA11" w14:textId="77777777" w:rsidR="00E419D7" w:rsidRPr="00A20CA2" w:rsidRDefault="00E419D7" w:rsidP="004567F8">
      <w:pPr>
        <w:pStyle w:val="BTEMEASMCA"/>
      </w:pPr>
    </w:p>
    <w:p w14:paraId="2E7C3A39" w14:textId="77777777" w:rsidR="00E419D7" w:rsidRPr="00A20CA2" w:rsidRDefault="00E419D7" w:rsidP="00E4636E">
      <w:pPr>
        <w:pStyle w:val="BTEMEASMCA"/>
      </w:pPr>
      <w:r w:rsidRPr="00A20CA2">
        <w:t>Įprastų farmakologinio saugumo, kartotinių dozių toksiškumo, genotoksiškumo, galimo kancerogeniškumo ir toksinio poveikio reprodukcijai ikiklinikinių tyrimų duomenys specifinio pavojaus žmogui nerodo.</w:t>
      </w:r>
    </w:p>
    <w:p w14:paraId="6ED273D9" w14:textId="77777777" w:rsidR="00E419D7" w:rsidRPr="00A20CA2" w:rsidRDefault="00E419D7" w:rsidP="00E419D7">
      <w:pPr>
        <w:rPr>
          <w:sz w:val="22"/>
          <w:szCs w:val="22"/>
        </w:rPr>
      </w:pPr>
      <w:r w:rsidRPr="00B27B31">
        <w:rPr>
          <w:sz w:val="22"/>
          <w:szCs w:val="22"/>
        </w:rPr>
        <w:t>T</w:t>
      </w:r>
      <w:r w:rsidRPr="00A20CA2">
        <w:rPr>
          <w:sz w:val="22"/>
          <w:szCs w:val="22"/>
        </w:rPr>
        <w:t>yrimais su įvairiais gyvūnais nustatyta, kad per burną vartojant dideles indapamido dozes (40 -8000 kartų didesnes už terapinę dozę, rekomenduojamą vartoti žmogui), sustiprėja indapamido diurezinės savybės. Injekavus medikamento į veną arba į pilvaplėvės ertmę, atsirado pokyčių, būdingų farmakologiniam indapamido poveikiui, t. y. bradipnėja ir periferinių kraujagyslių išsiplėtimas.</w:t>
      </w:r>
    </w:p>
    <w:p w14:paraId="1AB32F31" w14:textId="77777777" w:rsidR="00E419D7" w:rsidRPr="00A20CA2" w:rsidRDefault="00E419D7" w:rsidP="004567F8">
      <w:pPr>
        <w:pStyle w:val="BTEMEASMCA"/>
      </w:pPr>
    </w:p>
    <w:p w14:paraId="672618E1" w14:textId="77777777" w:rsidR="00E419D7" w:rsidRPr="00A20CA2" w:rsidRDefault="00E419D7" w:rsidP="00E4636E">
      <w:pPr>
        <w:pStyle w:val="BTEMEASMCA"/>
      </w:pPr>
    </w:p>
    <w:p w14:paraId="3B9564C7" w14:textId="2D20C823" w:rsidR="00E419D7" w:rsidRPr="00A20CA2" w:rsidRDefault="00E419D7" w:rsidP="00E4636E">
      <w:pPr>
        <w:pStyle w:val="PI-1EMEASMCA"/>
      </w:pPr>
      <w:bookmarkStart w:id="39" w:name="_Toc129243240"/>
      <w:bookmarkStart w:id="40" w:name="_Toc129243115"/>
      <w:r w:rsidRPr="00B27B31">
        <w:t>6</w:t>
      </w:r>
      <w:r w:rsidRPr="00A20CA2">
        <w:t>.</w:t>
      </w:r>
      <w:r w:rsidRPr="00A20CA2">
        <w:tab/>
        <w:t>FARMACINĖ INFORMACIJA</w:t>
      </w:r>
      <w:bookmarkEnd w:id="39"/>
      <w:bookmarkEnd w:id="40"/>
    </w:p>
    <w:p w14:paraId="6D47F57D" w14:textId="77777777" w:rsidR="00E419D7" w:rsidRPr="00A20CA2" w:rsidRDefault="00E419D7" w:rsidP="004567F8">
      <w:pPr>
        <w:pStyle w:val="BTEMEASMCA"/>
      </w:pPr>
    </w:p>
    <w:p w14:paraId="7CA1BC62" w14:textId="290FCB72" w:rsidR="00E419D7" w:rsidRPr="00A20CA2" w:rsidRDefault="00E419D7" w:rsidP="00A20CA2">
      <w:pPr>
        <w:pStyle w:val="PI-2EMEASMCA"/>
        <w:keepNext w:val="0"/>
        <w:keepLines w:val="0"/>
        <w:rPr>
          <w:u w:val="single"/>
        </w:rPr>
      </w:pPr>
      <w:bookmarkStart w:id="41" w:name="_Toc129243241"/>
      <w:bookmarkStart w:id="42" w:name="_Toc129243116"/>
      <w:r w:rsidRPr="00B27B31">
        <w:t>6</w:t>
      </w:r>
      <w:r w:rsidRPr="00A20CA2">
        <w:t>.1</w:t>
      </w:r>
      <w:r w:rsidRPr="00A20CA2">
        <w:tab/>
        <w:t>Pagalbinių medžiagų sąrašas</w:t>
      </w:r>
      <w:bookmarkEnd w:id="41"/>
      <w:bookmarkEnd w:id="42"/>
    </w:p>
    <w:p w14:paraId="63C50518" w14:textId="77777777" w:rsidR="00E419D7" w:rsidRPr="00A20CA2" w:rsidRDefault="00E419D7" w:rsidP="00DA70C5">
      <w:pPr>
        <w:rPr>
          <w:sz w:val="22"/>
          <w:szCs w:val="22"/>
          <w:u w:val="single"/>
        </w:rPr>
      </w:pPr>
    </w:p>
    <w:p w14:paraId="18614F8D" w14:textId="77777777" w:rsidR="00E419D7" w:rsidRPr="00A20CA2" w:rsidRDefault="00E419D7" w:rsidP="00E419D7">
      <w:pPr>
        <w:rPr>
          <w:sz w:val="22"/>
          <w:szCs w:val="22"/>
        </w:rPr>
      </w:pPr>
      <w:r w:rsidRPr="00A20CA2">
        <w:rPr>
          <w:sz w:val="22"/>
          <w:szCs w:val="22"/>
          <w:u w:val="single"/>
        </w:rPr>
        <w:t>Tabletės šerdis:</w:t>
      </w:r>
    </w:p>
    <w:p w14:paraId="683581ED" w14:textId="77777777" w:rsidR="00E419D7" w:rsidRPr="00A20CA2" w:rsidRDefault="00E419D7" w:rsidP="00E419D7">
      <w:pPr>
        <w:rPr>
          <w:sz w:val="22"/>
          <w:szCs w:val="22"/>
        </w:rPr>
      </w:pPr>
      <w:r w:rsidRPr="00A20CA2">
        <w:rPr>
          <w:sz w:val="22"/>
          <w:szCs w:val="22"/>
        </w:rPr>
        <w:t>Laktozė monohidratas</w:t>
      </w:r>
    </w:p>
    <w:p w14:paraId="67C659A8" w14:textId="77777777" w:rsidR="00E419D7" w:rsidRPr="00A20CA2" w:rsidRDefault="00E419D7" w:rsidP="00E419D7">
      <w:pPr>
        <w:rPr>
          <w:sz w:val="22"/>
          <w:szCs w:val="22"/>
        </w:rPr>
      </w:pPr>
      <w:r w:rsidRPr="00A20CA2">
        <w:rPr>
          <w:sz w:val="22"/>
          <w:szCs w:val="22"/>
        </w:rPr>
        <w:t>Karbomeras</w:t>
      </w:r>
    </w:p>
    <w:p w14:paraId="3F6A65D6" w14:textId="77777777" w:rsidR="00E419D7" w:rsidRPr="00A20CA2" w:rsidRDefault="00E419D7" w:rsidP="00E419D7">
      <w:pPr>
        <w:rPr>
          <w:sz w:val="22"/>
          <w:szCs w:val="22"/>
        </w:rPr>
      </w:pPr>
      <w:r w:rsidRPr="00A20CA2">
        <w:rPr>
          <w:sz w:val="22"/>
          <w:szCs w:val="22"/>
        </w:rPr>
        <w:t>Hidroksipropilceliuliozė</w:t>
      </w:r>
    </w:p>
    <w:p w14:paraId="6FD19A7B" w14:textId="77777777" w:rsidR="00E419D7" w:rsidRPr="00A20CA2" w:rsidRDefault="00E419D7" w:rsidP="00E419D7">
      <w:pPr>
        <w:rPr>
          <w:sz w:val="22"/>
          <w:szCs w:val="22"/>
        </w:rPr>
      </w:pPr>
      <w:r w:rsidRPr="00A20CA2">
        <w:rPr>
          <w:sz w:val="22"/>
          <w:szCs w:val="22"/>
        </w:rPr>
        <w:t>Magnio stearatas</w:t>
      </w:r>
    </w:p>
    <w:p w14:paraId="5720556C" w14:textId="77777777" w:rsidR="00E419D7" w:rsidRPr="00A20CA2" w:rsidRDefault="00E419D7" w:rsidP="00E419D7">
      <w:pPr>
        <w:rPr>
          <w:sz w:val="22"/>
          <w:szCs w:val="22"/>
        </w:rPr>
      </w:pPr>
      <w:r w:rsidRPr="00A20CA2">
        <w:rPr>
          <w:sz w:val="22"/>
          <w:szCs w:val="22"/>
        </w:rPr>
        <w:t>Koloidinis bevandenis silicio dioksidas</w:t>
      </w:r>
    </w:p>
    <w:p w14:paraId="0E79EA14" w14:textId="77777777" w:rsidR="00E419D7" w:rsidRPr="00A20CA2" w:rsidRDefault="00E419D7" w:rsidP="004567F8">
      <w:pPr>
        <w:pStyle w:val="BTEMEASMCA"/>
      </w:pPr>
      <w:r w:rsidRPr="00A20CA2">
        <w:t>Talkas</w:t>
      </w:r>
    </w:p>
    <w:p w14:paraId="7615AC92" w14:textId="77777777" w:rsidR="00E419D7" w:rsidRPr="00A20CA2" w:rsidRDefault="00E419D7" w:rsidP="00E4636E">
      <w:pPr>
        <w:pStyle w:val="BTEMEASMCA"/>
      </w:pPr>
    </w:p>
    <w:p w14:paraId="388A5CCB" w14:textId="77777777" w:rsidR="00E419D7" w:rsidRPr="00A20CA2" w:rsidRDefault="00E419D7" w:rsidP="00E419D7">
      <w:pPr>
        <w:rPr>
          <w:sz w:val="22"/>
          <w:szCs w:val="22"/>
        </w:rPr>
      </w:pPr>
      <w:r w:rsidRPr="00B27B31">
        <w:rPr>
          <w:sz w:val="22"/>
          <w:szCs w:val="22"/>
          <w:u w:val="single"/>
        </w:rPr>
        <w:t>T</w:t>
      </w:r>
      <w:r w:rsidRPr="00A20CA2">
        <w:rPr>
          <w:sz w:val="22"/>
          <w:szCs w:val="22"/>
          <w:u w:val="single"/>
        </w:rPr>
        <w:t>abletės plėvelė:</w:t>
      </w:r>
    </w:p>
    <w:p w14:paraId="2F16A60C" w14:textId="77777777" w:rsidR="00E419D7" w:rsidRPr="00A20CA2" w:rsidRDefault="00E419D7" w:rsidP="00E419D7">
      <w:pPr>
        <w:rPr>
          <w:sz w:val="22"/>
          <w:szCs w:val="22"/>
        </w:rPr>
      </w:pPr>
      <w:r w:rsidRPr="00A20CA2">
        <w:rPr>
          <w:sz w:val="22"/>
          <w:szCs w:val="22"/>
        </w:rPr>
        <w:t>Hipromeliozė</w:t>
      </w:r>
    </w:p>
    <w:p w14:paraId="12ECED15" w14:textId="77777777" w:rsidR="00E419D7" w:rsidRPr="00A20CA2" w:rsidRDefault="00E419D7" w:rsidP="00E419D7">
      <w:pPr>
        <w:rPr>
          <w:sz w:val="22"/>
          <w:szCs w:val="22"/>
        </w:rPr>
      </w:pPr>
      <w:r w:rsidRPr="00A20CA2">
        <w:rPr>
          <w:sz w:val="22"/>
          <w:szCs w:val="22"/>
        </w:rPr>
        <w:t>Titano dioksidas (E171)</w:t>
      </w:r>
    </w:p>
    <w:p w14:paraId="2650067D" w14:textId="77777777" w:rsidR="00E419D7" w:rsidRPr="00A20CA2" w:rsidRDefault="00E419D7" w:rsidP="00E419D7">
      <w:pPr>
        <w:rPr>
          <w:sz w:val="22"/>
          <w:szCs w:val="22"/>
        </w:rPr>
      </w:pPr>
      <w:r w:rsidRPr="00A20CA2">
        <w:rPr>
          <w:sz w:val="22"/>
          <w:szCs w:val="22"/>
        </w:rPr>
        <w:t>Laktozė monohidratas</w:t>
      </w:r>
    </w:p>
    <w:p w14:paraId="6715A44D" w14:textId="77777777" w:rsidR="00E419D7" w:rsidRPr="00A20CA2" w:rsidRDefault="00E419D7" w:rsidP="00E419D7">
      <w:pPr>
        <w:rPr>
          <w:sz w:val="22"/>
          <w:szCs w:val="22"/>
        </w:rPr>
      </w:pPr>
      <w:r w:rsidRPr="00A20CA2">
        <w:rPr>
          <w:sz w:val="22"/>
          <w:szCs w:val="22"/>
        </w:rPr>
        <w:t>Makrogolis/PEG 3000</w:t>
      </w:r>
    </w:p>
    <w:p w14:paraId="444D1555" w14:textId="77777777" w:rsidR="00E419D7" w:rsidRPr="00A20CA2" w:rsidRDefault="00E419D7" w:rsidP="00E419D7">
      <w:pPr>
        <w:rPr>
          <w:sz w:val="22"/>
          <w:szCs w:val="22"/>
        </w:rPr>
      </w:pPr>
      <w:r w:rsidRPr="00A20CA2">
        <w:rPr>
          <w:sz w:val="22"/>
          <w:szCs w:val="22"/>
        </w:rPr>
        <w:t>Glicerolio triacetatas</w:t>
      </w:r>
    </w:p>
    <w:p w14:paraId="5C384547" w14:textId="77777777" w:rsidR="00E419D7" w:rsidRPr="00A20CA2" w:rsidRDefault="00E419D7" w:rsidP="00E419D7">
      <w:pPr>
        <w:rPr>
          <w:sz w:val="22"/>
          <w:szCs w:val="22"/>
        </w:rPr>
      </w:pPr>
      <w:r w:rsidRPr="00A20CA2">
        <w:rPr>
          <w:sz w:val="22"/>
          <w:szCs w:val="22"/>
        </w:rPr>
        <w:t>Geltonasis geležies oksidas (E172)</w:t>
      </w:r>
    </w:p>
    <w:p w14:paraId="75C6A81B" w14:textId="77777777" w:rsidR="00E419D7" w:rsidRPr="00A20CA2" w:rsidRDefault="00E419D7" w:rsidP="00E419D7">
      <w:pPr>
        <w:rPr>
          <w:sz w:val="22"/>
          <w:szCs w:val="22"/>
        </w:rPr>
      </w:pPr>
      <w:r w:rsidRPr="00A20CA2">
        <w:rPr>
          <w:sz w:val="22"/>
          <w:szCs w:val="22"/>
        </w:rPr>
        <w:lastRenderedPageBreak/>
        <w:t>Raudonasis geležies oksidas (E172)</w:t>
      </w:r>
    </w:p>
    <w:p w14:paraId="612C028D" w14:textId="77777777" w:rsidR="00E419D7" w:rsidRPr="00A20CA2" w:rsidRDefault="00E419D7" w:rsidP="00E419D7">
      <w:pPr>
        <w:rPr>
          <w:sz w:val="22"/>
          <w:szCs w:val="22"/>
        </w:rPr>
      </w:pPr>
      <w:r w:rsidRPr="00A20CA2">
        <w:rPr>
          <w:sz w:val="22"/>
          <w:szCs w:val="22"/>
        </w:rPr>
        <w:t>Juodasis geležies oksidas (E172)</w:t>
      </w:r>
    </w:p>
    <w:p w14:paraId="706AC70B" w14:textId="77777777" w:rsidR="00E419D7" w:rsidRPr="00A20CA2" w:rsidRDefault="00E419D7" w:rsidP="004567F8">
      <w:pPr>
        <w:pStyle w:val="BTEMEASMCA"/>
      </w:pPr>
    </w:p>
    <w:p w14:paraId="4B62D972" w14:textId="53528581" w:rsidR="00E419D7" w:rsidRPr="00A20CA2" w:rsidRDefault="00E419D7" w:rsidP="00A20CA2">
      <w:pPr>
        <w:pStyle w:val="PI-2EMEASMCA"/>
        <w:keepNext w:val="0"/>
        <w:keepLines w:val="0"/>
      </w:pPr>
      <w:bookmarkStart w:id="43" w:name="_Toc129243242"/>
      <w:bookmarkStart w:id="44" w:name="_Toc129243117"/>
      <w:r w:rsidRPr="00B27B31">
        <w:t>6</w:t>
      </w:r>
      <w:r w:rsidRPr="00A20CA2">
        <w:t>.2</w:t>
      </w:r>
      <w:r w:rsidRPr="00A20CA2">
        <w:tab/>
        <w:t>Nesuderinamumas</w:t>
      </w:r>
      <w:bookmarkEnd w:id="43"/>
      <w:bookmarkEnd w:id="44"/>
    </w:p>
    <w:p w14:paraId="2A3CCC59" w14:textId="77777777" w:rsidR="00E419D7" w:rsidRPr="00A20CA2" w:rsidRDefault="00E419D7" w:rsidP="004567F8">
      <w:pPr>
        <w:pStyle w:val="BTEMEASMCA"/>
      </w:pPr>
    </w:p>
    <w:p w14:paraId="79783551" w14:textId="77777777" w:rsidR="00E419D7" w:rsidRPr="00A20CA2" w:rsidRDefault="00E419D7" w:rsidP="00E4636E">
      <w:pPr>
        <w:pStyle w:val="BTEMEASMCA"/>
      </w:pPr>
      <w:r w:rsidRPr="00A20CA2">
        <w:t>Duomenys nebūtini.</w:t>
      </w:r>
    </w:p>
    <w:p w14:paraId="13A24D1B" w14:textId="77777777" w:rsidR="00E419D7" w:rsidRPr="00A20CA2" w:rsidRDefault="00E419D7" w:rsidP="00E4636E">
      <w:pPr>
        <w:pStyle w:val="BTEMEASMCA"/>
      </w:pPr>
    </w:p>
    <w:p w14:paraId="5474AED8" w14:textId="2229271D" w:rsidR="00E419D7" w:rsidRPr="00A20CA2" w:rsidRDefault="00E419D7" w:rsidP="00A20CA2">
      <w:pPr>
        <w:pStyle w:val="PI-2EMEASMCA"/>
        <w:keepNext w:val="0"/>
        <w:keepLines w:val="0"/>
      </w:pPr>
      <w:bookmarkStart w:id="45" w:name="_Toc129243243"/>
      <w:bookmarkStart w:id="46" w:name="_Toc129243118"/>
      <w:r w:rsidRPr="00B27B31">
        <w:t>6</w:t>
      </w:r>
      <w:r w:rsidRPr="00A20CA2">
        <w:t>.3</w:t>
      </w:r>
      <w:r w:rsidRPr="00A20CA2">
        <w:tab/>
        <w:t>Tinkamumo laikas</w:t>
      </w:r>
      <w:bookmarkEnd w:id="45"/>
      <w:bookmarkEnd w:id="46"/>
    </w:p>
    <w:p w14:paraId="1B646A7D" w14:textId="77777777" w:rsidR="00E419D7" w:rsidRPr="00A20CA2" w:rsidRDefault="00E419D7" w:rsidP="004567F8">
      <w:pPr>
        <w:pStyle w:val="BTEMEASMCA"/>
      </w:pPr>
    </w:p>
    <w:p w14:paraId="765604F7" w14:textId="77777777" w:rsidR="00E419D7" w:rsidRPr="00A20CA2" w:rsidRDefault="00E419D7" w:rsidP="00E4636E">
      <w:pPr>
        <w:pStyle w:val="BTEMEASMCA"/>
      </w:pPr>
      <w:r w:rsidRPr="00A20CA2">
        <w:t>2 metai.</w:t>
      </w:r>
    </w:p>
    <w:p w14:paraId="5D09637A" w14:textId="77777777" w:rsidR="00E419D7" w:rsidRPr="00A20CA2" w:rsidRDefault="00E419D7" w:rsidP="00E4636E">
      <w:pPr>
        <w:pStyle w:val="BTEMEASMCA"/>
      </w:pPr>
    </w:p>
    <w:p w14:paraId="4C3A20F4" w14:textId="61DCCB2C" w:rsidR="00E419D7" w:rsidRPr="00A20CA2" w:rsidRDefault="00E419D7" w:rsidP="00A20CA2">
      <w:pPr>
        <w:pStyle w:val="PI-2EMEASMCA"/>
        <w:keepNext w:val="0"/>
        <w:keepLines w:val="0"/>
      </w:pPr>
      <w:bookmarkStart w:id="47" w:name="_Toc129243244"/>
      <w:bookmarkStart w:id="48" w:name="_Toc129243119"/>
      <w:r w:rsidRPr="00B27B31">
        <w:t>6</w:t>
      </w:r>
      <w:r w:rsidRPr="00A20CA2">
        <w:t>.4</w:t>
      </w:r>
      <w:r w:rsidRPr="00A20CA2">
        <w:tab/>
        <w:t>Specialios laikymo sąlygos</w:t>
      </w:r>
      <w:bookmarkEnd w:id="47"/>
      <w:bookmarkEnd w:id="48"/>
    </w:p>
    <w:p w14:paraId="6D0EFE1D" w14:textId="77777777" w:rsidR="00E419D7" w:rsidRPr="00A20CA2" w:rsidRDefault="00E419D7" w:rsidP="004567F8">
      <w:pPr>
        <w:pStyle w:val="BTEMEASMCA"/>
      </w:pPr>
    </w:p>
    <w:p w14:paraId="733797B1" w14:textId="77777777" w:rsidR="00E419D7" w:rsidRPr="00A20CA2" w:rsidRDefault="00E419D7" w:rsidP="00DA70C5">
      <w:pPr>
        <w:rPr>
          <w:sz w:val="22"/>
          <w:szCs w:val="22"/>
        </w:rPr>
      </w:pPr>
      <w:r w:rsidRPr="00B27B31">
        <w:rPr>
          <w:sz w:val="22"/>
          <w:szCs w:val="22"/>
        </w:rPr>
        <w:t>L</w:t>
      </w:r>
      <w:r w:rsidRPr="00A20CA2">
        <w:rPr>
          <w:sz w:val="22"/>
          <w:szCs w:val="22"/>
        </w:rPr>
        <w:t xml:space="preserve">aikyti </w:t>
      </w:r>
      <w:r w:rsidRPr="00A20CA2">
        <w:rPr>
          <w:noProof/>
          <w:sz w:val="22"/>
          <w:szCs w:val="22"/>
        </w:rPr>
        <w:t>žemesnėje kaip</w:t>
      </w:r>
      <w:r w:rsidRPr="00A20CA2">
        <w:rPr>
          <w:sz w:val="22"/>
          <w:szCs w:val="22"/>
        </w:rPr>
        <w:t xml:space="preserve"> 25°C temperatūroje.</w:t>
      </w:r>
    </w:p>
    <w:p w14:paraId="36C35690" w14:textId="77777777" w:rsidR="00E419D7" w:rsidRPr="00A20CA2" w:rsidRDefault="00E419D7" w:rsidP="004567F8">
      <w:pPr>
        <w:pStyle w:val="BTEMEASMCA"/>
      </w:pPr>
    </w:p>
    <w:p w14:paraId="7EDCB67D" w14:textId="0633709C" w:rsidR="00E419D7" w:rsidRPr="00A20CA2" w:rsidRDefault="00E419D7" w:rsidP="00A20CA2">
      <w:pPr>
        <w:pStyle w:val="PI-2EMEASMCA"/>
        <w:keepNext w:val="0"/>
        <w:keepLines w:val="0"/>
      </w:pPr>
      <w:bookmarkStart w:id="49" w:name="_Toc129243245"/>
      <w:bookmarkStart w:id="50" w:name="_Toc129243120"/>
      <w:r w:rsidRPr="00B27B31">
        <w:t>6</w:t>
      </w:r>
      <w:r w:rsidRPr="00A20CA2">
        <w:t>.5</w:t>
      </w:r>
      <w:r w:rsidRPr="00A20CA2">
        <w:tab/>
        <w:t>Talpyklės pobūdis ir jos turinys</w:t>
      </w:r>
      <w:bookmarkEnd w:id="49"/>
      <w:bookmarkEnd w:id="50"/>
    </w:p>
    <w:p w14:paraId="7451D3FD" w14:textId="77777777" w:rsidR="00E419D7" w:rsidRPr="00A20CA2" w:rsidRDefault="00E419D7" w:rsidP="004567F8">
      <w:pPr>
        <w:pStyle w:val="BTEMEASMCA"/>
      </w:pPr>
    </w:p>
    <w:p w14:paraId="023E9769" w14:textId="4E66D15D" w:rsidR="00E419D7" w:rsidRPr="00A20CA2" w:rsidRDefault="00E419D7" w:rsidP="00E4636E">
      <w:pPr>
        <w:pStyle w:val="BTEMEASMCA"/>
      </w:pPr>
      <w:r w:rsidRPr="00A20CA2">
        <w:t>PVC/PVDC ir aliuminio lizdinė plokštelė, kurioje yra 28, 30, 56 ar 60 pailginto atpalaidavimo tablečių.</w:t>
      </w:r>
    </w:p>
    <w:p w14:paraId="36434C6B" w14:textId="77777777" w:rsidR="00E419D7" w:rsidRPr="00A20CA2" w:rsidRDefault="00E419D7" w:rsidP="00E4636E">
      <w:pPr>
        <w:pStyle w:val="BTEMEASMCA"/>
      </w:pPr>
    </w:p>
    <w:p w14:paraId="4ED78455" w14:textId="77777777" w:rsidR="00E419D7" w:rsidRPr="00A20CA2" w:rsidRDefault="00E419D7">
      <w:pPr>
        <w:pStyle w:val="BTEMEASMCA"/>
      </w:pPr>
      <w:r w:rsidRPr="00A20CA2">
        <w:t>Gali būti tiekiamos ne visų dydžių pakuotės.</w:t>
      </w:r>
    </w:p>
    <w:p w14:paraId="3CFC8B18" w14:textId="77777777" w:rsidR="00E419D7" w:rsidRPr="00A20CA2" w:rsidRDefault="00E419D7">
      <w:pPr>
        <w:pStyle w:val="BTEMEASMCA"/>
      </w:pPr>
    </w:p>
    <w:p w14:paraId="3F70E5DF" w14:textId="3199D79B" w:rsidR="00E419D7" w:rsidRPr="00A20CA2" w:rsidRDefault="00E419D7" w:rsidP="00A20CA2">
      <w:pPr>
        <w:pStyle w:val="PI-2EMEASMCA"/>
        <w:keepNext w:val="0"/>
        <w:keepLines w:val="0"/>
      </w:pPr>
      <w:bookmarkStart w:id="51" w:name="_Toc129243246"/>
      <w:bookmarkStart w:id="52" w:name="_Toc129243121"/>
      <w:r w:rsidRPr="00B27B31">
        <w:t>6</w:t>
      </w:r>
      <w:r w:rsidRPr="00A20CA2">
        <w:t>.6</w:t>
      </w:r>
      <w:r w:rsidRPr="00A20CA2">
        <w:tab/>
        <w:t>Specialūs reikalavimai atliekoms tvarkyti</w:t>
      </w:r>
      <w:bookmarkEnd w:id="51"/>
      <w:bookmarkEnd w:id="52"/>
    </w:p>
    <w:p w14:paraId="692F60CB" w14:textId="77777777" w:rsidR="00E419D7" w:rsidRPr="00A20CA2" w:rsidRDefault="00E419D7" w:rsidP="004567F8">
      <w:pPr>
        <w:pStyle w:val="BTEMEASMCA"/>
      </w:pPr>
    </w:p>
    <w:p w14:paraId="59A14235" w14:textId="77777777" w:rsidR="00E419D7" w:rsidRPr="00A20CA2" w:rsidRDefault="00E419D7" w:rsidP="00E4636E">
      <w:pPr>
        <w:pStyle w:val="BTEMEASMCA"/>
      </w:pPr>
      <w:r w:rsidRPr="00A20CA2">
        <w:t>Specialių reikalavimų nėra.</w:t>
      </w:r>
    </w:p>
    <w:p w14:paraId="1A75CBC4" w14:textId="77777777" w:rsidR="00E419D7" w:rsidRPr="00A20CA2" w:rsidRDefault="00E419D7" w:rsidP="00E4636E">
      <w:pPr>
        <w:pStyle w:val="BTEMEASMCA"/>
      </w:pPr>
    </w:p>
    <w:p w14:paraId="3416CFE2" w14:textId="77777777" w:rsidR="00E419D7" w:rsidRPr="00A20CA2" w:rsidRDefault="00E419D7">
      <w:pPr>
        <w:pStyle w:val="BTEMEASMCA"/>
      </w:pPr>
    </w:p>
    <w:p w14:paraId="6A31D4FC" w14:textId="2FDDDF6B" w:rsidR="00E419D7" w:rsidRPr="00A20CA2" w:rsidRDefault="00E419D7">
      <w:pPr>
        <w:pStyle w:val="PI-1EMEASMCA"/>
      </w:pPr>
      <w:bookmarkStart w:id="53" w:name="_Toc129243247"/>
      <w:bookmarkStart w:id="54" w:name="_Toc129243122"/>
      <w:r w:rsidRPr="00B27B31">
        <w:t>7.</w:t>
      </w:r>
      <w:r w:rsidRPr="00B27B31">
        <w:tab/>
      </w:r>
      <w:bookmarkEnd w:id="53"/>
      <w:bookmarkEnd w:id="54"/>
      <w:r w:rsidR="00725FD4" w:rsidRPr="00A20CA2">
        <w:t>REGISTRUOTOJAS</w:t>
      </w:r>
    </w:p>
    <w:p w14:paraId="14C4B71E" w14:textId="77777777" w:rsidR="00E419D7" w:rsidRPr="00A20CA2" w:rsidRDefault="00E419D7" w:rsidP="004567F8">
      <w:pPr>
        <w:pStyle w:val="BTEMEASMCA"/>
      </w:pPr>
    </w:p>
    <w:p w14:paraId="59B1BF22" w14:textId="77777777" w:rsidR="00E419D7" w:rsidRPr="00A20CA2" w:rsidRDefault="00E419D7" w:rsidP="00E419D7">
      <w:pPr>
        <w:rPr>
          <w:sz w:val="22"/>
          <w:szCs w:val="22"/>
        </w:rPr>
      </w:pPr>
      <w:r w:rsidRPr="00B27B31">
        <w:rPr>
          <w:sz w:val="22"/>
          <w:szCs w:val="22"/>
        </w:rPr>
        <w:t>Pharmaceutical Works POLPHARMA SA</w:t>
      </w:r>
    </w:p>
    <w:p w14:paraId="12FE4EE6" w14:textId="77777777" w:rsidR="00E419D7" w:rsidRPr="00A20CA2" w:rsidRDefault="00E419D7" w:rsidP="00E419D7">
      <w:pPr>
        <w:rPr>
          <w:sz w:val="22"/>
          <w:szCs w:val="22"/>
        </w:rPr>
      </w:pPr>
      <w:r w:rsidRPr="00A20CA2">
        <w:rPr>
          <w:sz w:val="22"/>
          <w:szCs w:val="22"/>
        </w:rPr>
        <w:t xml:space="preserve">19 Pelplińska Street </w:t>
      </w:r>
    </w:p>
    <w:p w14:paraId="41259556" w14:textId="77777777" w:rsidR="00E419D7" w:rsidRPr="00A20CA2" w:rsidRDefault="00E419D7" w:rsidP="00E419D7">
      <w:pPr>
        <w:rPr>
          <w:sz w:val="22"/>
          <w:szCs w:val="22"/>
        </w:rPr>
      </w:pPr>
      <w:r w:rsidRPr="00A20CA2">
        <w:rPr>
          <w:sz w:val="22"/>
          <w:szCs w:val="22"/>
        </w:rPr>
        <w:t xml:space="preserve">83-200 Starogard Gdański </w:t>
      </w:r>
    </w:p>
    <w:p w14:paraId="59DEDE88" w14:textId="77777777" w:rsidR="00E419D7" w:rsidRPr="00A20CA2" w:rsidRDefault="00E419D7" w:rsidP="00E419D7">
      <w:pPr>
        <w:rPr>
          <w:sz w:val="22"/>
          <w:szCs w:val="22"/>
        </w:rPr>
      </w:pPr>
      <w:r w:rsidRPr="00A20CA2">
        <w:rPr>
          <w:sz w:val="22"/>
          <w:szCs w:val="22"/>
        </w:rPr>
        <w:t>Lenkija</w:t>
      </w:r>
    </w:p>
    <w:p w14:paraId="560BDC86" w14:textId="77777777" w:rsidR="00E419D7" w:rsidRPr="00A20CA2" w:rsidRDefault="00E419D7" w:rsidP="004567F8">
      <w:pPr>
        <w:pStyle w:val="BTEMEASMCA"/>
      </w:pPr>
    </w:p>
    <w:p w14:paraId="2017E7B5" w14:textId="77777777" w:rsidR="00E419D7" w:rsidRPr="00A20CA2" w:rsidRDefault="00E419D7" w:rsidP="004567F8">
      <w:pPr>
        <w:pStyle w:val="BTEMEASMCA"/>
      </w:pPr>
    </w:p>
    <w:p w14:paraId="5020DB3A" w14:textId="040C10AD" w:rsidR="00E419D7" w:rsidRPr="00A20CA2" w:rsidRDefault="00E419D7" w:rsidP="00E4636E">
      <w:pPr>
        <w:pStyle w:val="PI-1EMEASMCA"/>
      </w:pPr>
      <w:bookmarkStart w:id="55" w:name="_Toc129243248"/>
      <w:bookmarkStart w:id="56" w:name="_Toc129243123"/>
      <w:r w:rsidRPr="00B27B31">
        <w:t>8.</w:t>
      </w:r>
      <w:r w:rsidRPr="00B27B31">
        <w:tab/>
      </w:r>
      <w:r w:rsidR="00725FD4" w:rsidRPr="00A20CA2">
        <w:t xml:space="preserve">REGISTRACIJOS </w:t>
      </w:r>
      <w:r w:rsidRPr="00A20CA2">
        <w:t>PAŽYMĖJIMO NUMERIS</w:t>
      </w:r>
      <w:bookmarkEnd w:id="55"/>
      <w:bookmarkEnd w:id="56"/>
      <w:r w:rsidRPr="00A20CA2">
        <w:t xml:space="preserve"> (-IAI)</w:t>
      </w:r>
    </w:p>
    <w:p w14:paraId="17871D0F" w14:textId="77777777" w:rsidR="00E419D7" w:rsidRPr="00A20CA2" w:rsidRDefault="00E419D7" w:rsidP="004567F8">
      <w:pPr>
        <w:pStyle w:val="BTEMEASMCA"/>
      </w:pPr>
    </w:p>
    <w:p w14:paraId="35728BE3" w14:textId="77777777" w:rsidR="00E419D7" w:rsidRPr="00A20CA2" w:rsidRDefault="00E419D7" w:rsidP="00E419D7">
      <w:pPr>
        <w:rPr>
          <w:bCs/>
          <w:sz w:val="22"/>
          <w:szCs w:val="22"/>
          <w:lang w:eastAsia="lt-LT"/>
        </w:rPr>
      </w:pPr>
      <w:r w:rsidRPr="00B27B31">
        <w:rPr>
          <w:sz w:val="22"/>
          <w:szCs w:val="22"/>
        </w:rPr>
        <w:t>N28 – LT/1/08/1270/001</w:t>
      </w:r>
    </w:p>
    <w:p w14:paraId="066D493A" w14:textId="77777777" w:rsidR="00E419D7" w:rsidRPr="00A20CA2" w:rsidRDefault="00E419D7" w:rsidP="00E419D7">
      <w:pPr>
        <w:rPr>
          <w:sz w:val="22"/>
          <w:szCs w:val="22"/>
        </w:rPr>
      </w:pPr>
      <w:r w:rsidRPr="00A20CA2">
        <w:rPr>
          <w:bCs/>
          <w:sz w:val="22"/>
          <w:szCs w:val="22"/>
          <w:lang w:eastAsia="lt-LT"/>
        </w:rPr>
        <w:t xml:space="preserve">N30 </w:t>
      </w:r>
      <w:r w:rsidRPr="00A20CA2">
        <w:rPr>
          <w:sz w:val="22"/>
          <w:szCs w:val="22"/>
        </w:rPr>
        <w:t>–</w:t>
      </w:r>
      <w:r w:rsidRPr="00A20CA2">
        <w:rPr>
          <w:bCs/>
          <w:sz w:val="22"/>
          <w:szCs w:val="22"/>
          <w:lang w:eastAsia="lt-LT"/>
        </w:rPr>
        <w:t xml:space="preserve"> LT/1/08/1270/003</w:t>
      </w:r>
    </w:p>
    <w:p w14:paraId="299EEDAB" w14:textId="77777777" w:rsidR="00E419D7" w:rsidRPr="00A20CA2" w:rsidRDefault="00E419D7" w:rsidP="00E419D7">
      <w:pPr>
        <w:rPr>
          <w:bCs/>
          <w:sz w:val="22"/>
          <w:szCs w:val="22"/>
          <w:lang w:eastAsia="lt-LT"/>
        </w:rPr>
      </w:pPr>
      <w:r w:rsidRPr="00A20CA2">
        <w:rPr>
          <w:sz w:val="22"/>
          <w:szCs w:val="22"/>
        </w:rPr>
        <w:t>N56 – LT/1/08/1270/002</w:t>
      </w:r>
    </w:p>
    <w:p w14:paraId="51108A6B" w14:textId="77777777" w:rsidR="00E419D7" w:rsidRPr="00A20CA2" w:rsidRDefault="00E419D7" w:rsidP="00E419D7">
      <w:pPr>
        <w:rPr>
          <w:sz w:val="22"/>
          <w:szCs w:val="22"/>
        </w:rPr>
      </w:pPr>
      <w:r w:rsidRPr="00A20CA2">
        <w:rPr>
          <w:bCs/>
          <w:sz w:val="22"/>
          <w:szCs w:val="22"/>
          <w:lang w:eastAsia="lt-LT"/>
        </w:rPr>
        <w:t xml:space="preserve">N60 </w:t>
      </w:r>
      <w:r w:rsidRPr="00A20CA2">
        <w:rPr>
          <w:sz w:val="22"/>
          <w:szCs w:val="22"/>
        </w:rPr>
        <w:t>–</w:t>
      </w:r>
      <w:r w:rsidRPr="00A20CA2">
        <w:rPr>
          <w:bCs/>
          <w:sz w:val="22"/>
          <w:szCs w:val="22"/>
          <w:lang w:eastAsia="lt-LT"/>
        </w:rPr>
        <w:t xml:space="preserve"> LT/1/08/1270/004</w:t>
      </w:r>
    </w:p>
    <w:p w14:paraId="029B07C9" w14:textId="77777777" w:rsidR="00E419D7" w:rsidRPr="00A20CA2" w:rsidRDefault="00E419D7" w:rsidP="004567F8">
      <w:pPr>
        <w:pStyle w:val="BTEMEASMCA"/>
      </w:pPr>
    </w:p>
    <w:p w14:paraId="1086667D" w14:textId="77777777" w:rsidR="00E419D7" w:rsidRPr="00A20CA2" w:rsidRDefault="00E419D7" w:rsidP="00E4636E">
      <w:pPr>
        <w:pStyle w:val="BTEMEASMCA"/>
      </w:pPr>
    </w:p>
    <w:p w14:paraId="0F16934C" w14:textId="03CFF1C7" w:rsidR="00E419D7" w:rsidRPr="00A20CA2" w:rsidRDefault="00E419D7" w:rsidP="00E4636E">
      <w:pPr>
        <w:pStyle w:val="PI-1EMEASMCA"/>
      </w:pPr>
      <w:bookmarkStart w:id="57" w:name="_Toc129243249"/>
      <w:bookmarkStart w:id="58" w:name="_Toc129243124"/>
      <w:r w:rsidRPr="00B27B31">
        <w:t>9.</w:t>
      </w:r>
      <w:r w:rsidRPr="00B27B31">
        <w:tab/>
      </w:r>
      <w:r w:rsidR="00725FD4" w:rsidRPr="00A20CA2">
        <w:t>REGISTRAVIMO</w:t>
      </w:r>
      <w:r w:rsidRPr="00A20CA2">
        <w:t xml:space="preserve"> / </w:t>
      </w:r>
      <w:r w:rsidR="00725FD4" w:rsidRPr="00A20CA2">
        <w:t xml:space="preserve">PERREGISTRAVIMO </w:t>
      </w:r>
      <w:r w:rsidRPr="00A20CA2">
        <w:t>DATA</w:t>
      </w:r>
      <w:bookmarkEnd w:id="57"/>
      <w:bookmarkEnd w:id="58"/>
    </w:p>
    <w:p w14:paraId="701D7278" w14:textId="77777777" w:rsidR="00E419D7" w:rsidRPr="00A20CA2" w:rsidRDefault="00E419D7" w:rsidP="004567F8">
      <w:pPr>
        <w:pStyle w:val="BTEMEASMCA"/>
      </w:pPr>
    </w:p>
    <w:p w14:paraId="34BD57B6" w14:textId="77777777" w:rsidR="00E419D7" w:rsidRPr="00A20CA2" w:rsidRDefault="00725FD4" w:rsidP="00E4636E">
      <w:pPr>
        <w:pStyle w:val="BTEMEASMCA"/>
      </w:pPr>
      <w:r w:rsidRPr="00A20CA2">
        <w:t>Registravimo data</w:t>
      </w:r>
      <w:r w:rsidR="00E419D7" w:rsidRPr="00A20CA2">
        <w:t xml:space="preserve"> 2008 m. spalio 15 d.</w:t>
      </w:r>
    </w:p>
    <w:p w14:paraId="5EDAAD2B" w14:textId="77777777" w:rsidR="00E419D7" w:rsidRPr="00A20CA2" w:rsidRDefault="00725FD4" w:rsidP="00E419D7">
      <w:pPr>
        <w:widowControl w:val="0"/>
        <w:suppressAutoHyphens w:val="0"/>
        <w:rPr>
          <w:rFonts w:eastAsia="Calibri"/>
          <w:kern w:val="0"/>
          <w:sz w:val="22"/>
          <w:szCs w:val="22"/>
          <w:lang w:val="sl-SI" w:eastAsia="lt-LT"/>
        </w:rPr>
      </w:pPr>
      <w:r w:rsidRPr="00A20CA2">
        <w:rPr>
          <w:sz w:val="22"/>
          <w:szCs w:val="22"/>
        </w:rPr>
        <w:t>Paskutinio perregistravimo data</w:t>
      </w:r>
      <w:r w:rsidR="00E419D7" w:rsidRPr="00B27B31">
        <w:rPr>
          <w:noProof/>
          <w:snapToGrid w:val="0"/>
          <w:kern w:val="0"/>
          <w:sz w:val="22"/>
          <w:szCs w:val="22"/>
          <w:lang w:val="sl-SI" w:eastAsia="sl-SI"/>
        </w:rPr>
        <w:t xml:space="preserve"> </w:t>
      </w:r>
      <w:r w:rsidR="00E419D7" w:rsidRPr="00B27B31">
        <w:rPr>
          <w:rFonts w:eastAsia="Calibri"/>
          <w:kern w:val="0"/>
          <w:sz w:val="22"/>
          <w:szCs w:val="22"/>
          <w:lang w:val="sl-SI" w:eastAsia="lt-LT"/>
        </w:rPr>
        <w:t>2014 m. spalio 10 d.</w:t>
      </w:r>
    </w:p>
    <w:p w14:paraId="0632327A" w14:textId="77777777" w:rsidR="00E419D7" w:rsidRPr="00A20CA2" w:rsidRDefault="00E419D7" w:rsidP="004567F8">
      <w:pPr>
        <w:pStyle w:val="BTEMEASMCA"/>
      </w:pPr>
    </w:p>
    <w:p w14:paraId="4EC71C5B" w14:textId="77777777" w:rsidR="00E419D7" w:rsidRPr="00A20CA2" w:rsidRDefault="00E419D7" w:rsidP="00E4636E">
      <w:pPr>
        <w:pStyle w:val="BTEMEASMCA"/>
      </w:pPr>
    </w:p>
    <w:p w14:paraId="4797A513" w14:textId="41208586" w:rsidR="00E419D7" w:rsidRPr="00A20CA2" w:rsidRDefault="00E419D7" w:rsidP="00E4636E">
      <w:pPr>
        <w:pStyle w:val="PI-1EMEASMCA"/>
      </w:pPr>
      <w:bookmarkStart w:id="59" w:name="_Toc129243250"/>
      <w:bookmarkStart w:id="60" w:name="_Toc129243125"/>
      <w:r w:rsidRPr="00B27B31">
        <w:t>10.</w:t>
      </w:r>
      <w:r w:rsidRPr="00B27B31">
        <w:tab/>
        <w:t>TEKSTO PERŽIŪROS DATA</w:t>
      </w:r>
      <w:bookmarkEnd w:id="59"/>
      <w:bookmarkEnd w:id="60"/>
    </w:p>
    <w:p w14:paraId="1FA4B7D3" w14:textId="77777777" w:rsidR="00D824B8" w:rsidRPr="004567F8" w:rsidRDefault="00D824B8">
      <w:pPr>
        <w:pStyle w:val="PI-1EMEASMCA"/>
      </w:pPr>
    </w:p>
    <w:p w14:paraId="4E5C00CE" w14:textId="1A8D3204" w:rsidR="00235AF9" w:rsidRDefault="007D742C" w:rsidP="004567F8">
      <w:pPr>
        <w:pStyle w:val="BTEMEASMCA"/>
      </w:pPr>
      <w:r>
        <w:t>2021m. gruodžio 7 d.</w:t>
      </w:r>
    </w:p>
    <w:p w14:paraId="35C480AC" w14:textId="77777777" w:rsidR="007D742C" w:rsidRPr="00A20CA2" w:rsidRDefault="007D742C" w:rsidP="004567F8">
      <w:pPr>
        <w:pStyle w:val="BTEMEASMCA"/>
      </w:pPr>
    </w:p>
    <w:p w14:paraId="65CED4A7" w14:textId="77777777" w:rsidR="00E419D7" w:rsidRPr="00A20CA2" w:rsidRDefault="00E419D7" w:rsidP="00E4636E">
      <w:pPr>
        <w:pStyle w:val="BTEMEASMCA"/>
      </w:pPr>
      <w:r w:rsidRPr="00A20CA2">
        <w:t>Išsami informacija apie šį vaistinį preparatą pateikiama Valstybinės vaistų kontrolės tarnybos prie Lietuvos Respublikos  sveikatos apsaugos ministerijos tinklalapyje</w:t>
      </w:r>
      <w:r w:rsidRPr="00A20CA2">
        <w:rPr>
          <w:i/>
        </w:rPr>
        <w:t xml:space="preserve"> </w:t>
      </w:r>
      <w:hyperlink r:id="rId10" w:history="1">
        <w:r w:rsidRPr="00A20CA2">
          <w:rPr>
            <w:rStyle w:val="Hipersaitas"/>
          </w:rPr>
          <w:t>http://www.vvkt.lt</w:t>
        </w:r>
      </w:hyperlink>
    </w:p>
    <w:p w14:paraId="4AC0E5B5" w14:textId="77777777" w:rsidR="00E419D7" w:rsidRPr="00A20CA2" w:rsidRDefault="00E419D7" w:rsidP="00E4636E">
      <w:pPr>
        <w:pStyle w:val="BTEMEASMCA"/>
      </w:pPr>
    </w:p>
    <w:p w14:paraId="65391ED4" w14:textId="77777777" w:rsidR="00E419D7" w:rsidRPr="00A20CA2" w:rsidRDefault="00E419D7">
      <w:pPr>
        <w:pStyle w:val="BTEMEASMCA"/>
      </w:pPr>
    </w:p>
    <w:p w14:paraId="5B608F32" w14:textId="77777777" w:rsidR="00E419D7" w:rsidRPr="00A20CA2" w:rsidRDefault="00E419D7">
      <w:pPr>
        <w:pStyle w:val="BTEMEASMCA"/>
      </w:pPr>
    </w:p>
    <w:p w14:paraId="22624563" w14:textId="77777777" w:rsidR="00E419D7" w:rsidRPr="00A20CA2" w:rsidRDefault="00E419D7">
      <w:pPr>
        <w:pStyle w:val="BTEMEASMCA"/>
      </w:pPr>
    </w:p>
    <w:p w14:paraId="2F0CA0BC" w14:textId="77777777" w:rsidR="00E419D7" w:rsidRPr="00A20CA2" w:rsidRDefault="00E419D7">
      <w:pPr>
        <w:pStyle w:val="BTEMEASMCA"/>
      </w:pPr>
    </w:p>
    <w:p w14:paraId="127F27DD" w14:textId="77777777" w:rsidR="00E419D7" w:rsidRPr="00A20CA2" w:rsidRDefault="00E419D7">
      <w:pPr>
        <w:pStyle w:val="BTEMEASMCA"/>
      </w:pPr>
    </w:p>
    <w:p w14:paraId="3328FB6A" w14:textId="77777777" w:rsidR="00E419D7" w:rsidRPr="00A20CA2" w:rsidRDefault="00E419D7">
      <w:pPr>
        <w:pStyle w:val="BTEMEASMCA"/>
      </w:pPr>
    </w:p>
    <w:p w14:paraId="4641D8D7" w14:textId="77777777" w:rsidR="00E419D7" w:rsidRPr="00A20CA2" w:rsidRDefault="00E419D7">
      <w:pPr>
        <w:pStyle w:val="BTEMEASMCA"/>
      </w:pPr>
    </w:p>
    <w:p w14:paraId="672886F2" w14:textId="77777777" w:rsidR="00E419D7" w:rsidRPr="00A20CA2" w:rsidRDefault="00E419D7">
      <w:pPr>
        <w:pStyle w:val="BTEMEASMCA"/>
      </w:pPr>
    </w:p>
    <w:p w14:paraId="18CDDFC3" w14:textId="77777777" w:rsidR="00E419D7" w:rsidRPr="00A20CA2" w:rsidRDefault="00E419D7">
      <w:pPr>
        <w:pStyle w:val="BTEMEASMCA"/>
      </w:pPr>
    </w:p>
    <w:p w14:paraId="2D0DFA42" w14:textId="77777777" w:rsidR="00E419D7" w:rsidRPr="00A20CA2" w:rsidRDefault="00E419D7">
      <w:pPr>
        <w:pStyle w:val="BTEMEASMCA"/>
      </w:pPr>
    </w:p>
    <w:p w14:paraId="0C467538" w14:textId="77777777" w:rsidR="00E419D7" w:rsidRPr="00A20CA2" w:rsidRDefault="00E419D7">
      <w:pPr>
        <w:pStyle w:val="BTEMEASMCA"/>
      </w:pPr>
    </w:p>
    <w:p w14:paraId="060BA483" w14:textId="338231BE" w:rsidR="00E419D7" w:rsidRDefault="00E419D7">
      <w:pPr>
        <w:pStyle w:val="BTEMEASMCA"/>
      </w:pPr>
    </w:p>
    <w:p w14:paraId="24BB22B6" w14:textId="083EE271" w:rsidR="00235AF9" w:rsidRDefault="00235AF9">
      <w:pPr>
        <w:pStyle w:val="BTEMEASMCA"/>
      </w:pPr>
    </w:p>
    <w:p w14:paraId="6F81AF1D" w14:textId="3DD67907" w:rsidR="00235AF9" w:rsidRDefault="00235AF9">
      <w:pPr>
        <w:pStyle w:val="BTEMEASMCA"/>
      </w:pPr>
    </w:p>
    <w:p w14:paraId="67EDDA42" w14:textId="681A5901" w:rsidR="00235AF9" w:rsidRDefault="00235AF9">
      <w:pPr>
        <w:pStyle w:val="BTEMEASMCA"/>
      </w:pPr>
    </w:p>
    <w:p w14:paraId="55D55FFE" w14:textId="3276635A" w:rsidR="00235AF9" w:rsidRDefault="00235AF9">
      <w:pPr>
        <w:pStyle w:val="BTEMEASMCA"/>
      </w:pPr>
    </w:p>
    <w:p w14:paraId="02CE45D2" w14:textId="3A501F38" w:rsidR="00235AF9" w:rsidRDefault="00235AF9">
      <w:pPr>
        <w:pStyle w:val="BTEMEASMCA"/>
      </w:pPr>
    </w:p>
    <w:p w14:paraId="2ECA6DB4" w14:textId="50922508" w:rsidR="00235AF9" w:rsidRDefault="00235AF9">
      <w:pPr>
        <w:pStyle w:val="BTEMEASMCA"/>
      </w:pPr>
    </w:p>
    <w:p w14:paraId="11A373B5" w14:textId="107014F8" w:rsidR="00235AF9" w:rsidRDefault="00235AF9">
      <w:pPr>
        <w:pStyle w:val="BTEMEASMCA"/>
      </w:pPr>
    </w:p>
    <w:p w14:paraId="36E11B80" w14:textId="6E34B674" w:rsidR="00235AF9" w:rsidRDefault="00235AF9">
      <w:pPr>
        <w:pStyle w:val="BTEMEASMCA"/>
      </w:pPr>
    </w:p>
    <w:p w14:paraId="77487C38" w14:textId="61DC2CAB" w:rsidR="00235AF9" w:rsidRDefault="00235AF9">
      <w:pPr>
        <w:pStyle w:val="BTEMEASMCA"/>
      </w:pPr>
    </w:p>
    <w:p w14:paraId="56AA83AC" w14:textId="2AE178FF" w:rsidR="00235AF9" w:rsidRDefault="00235AF9">
      <w:pPr>
        <w:pStyle w:val="BTEMEASMCA"/>
      </w:pPr>
    </w:p>
    <w:p w14:paraId="26EBA63B" w14:textId="4D7E7847" w:rsidR="00235AF9" w:rsidRDefault="00235AF9">
      <w:pPr>
        <w:pStyle w:val="BTEMEASMCA"/>
      </w:pPr>
    </w:p>
    <w:p w14:paraId="1E60136B" w14:textId="77777777" w:rsidR="00E419D7" w:rsidRPr="00B27B31" w:rsidRDefault="00E419D7" w:rsidP="00F97FCF">
      <w:pPr>
        <w:pStyle w:val="TTEMEASMCA"/>
      </w:pPr>
      <w:bookmarkStart w:id="61" w:name="_Toc129243253"/>
      <w:bookmarkStart w:id="62" w:name="_Toc129243128"/>
    </w:p>
    <w:p w14:paraId="66D5A7D7" w14:textId="4C6361F4" w:rsidR="00E419D7" w:rsidRPr="00A20CA2" w:rsidRDefault="00E419D7" w:rsidP="00F97FCF">
      <w:pPr>
        <w:pStyle w:val="TTEMEASMCA"/>
      </w:pPr>
      <w:r w:rsidRPr="00A20CA2">
        <w:t>II PRIEDAS</w:t>
      </w:r>
      <w:bookmarkEnd w:id="61"/>
      <w:bookmarkEnd w:id="62"/>
    </w:p>
    <w:p w14:paraId="2D94E2BF" w14:textId="77777777" w:rsidR="00E419D7" w:rsidRPr="00A20CA2" w:rsidRDefault="00E419D7" w:rsidP="00F97FCF">
      <w:pPr>
        <w:pStyle w:val="TTEMEASMCA"/>
      </w:pPr>
    </w:p>
    <w:p w14:paraId="43CB904E" w14:textId="77777777" w:rsidR="00E419D7" w:rsidRPr="00A20CA2" w:rsidRDefault="00E419D7" w:rsidP="00F97FCF">
      <w:pPr>
        <w:pStyle w:val="TTEMEASMCA"/>
      </w:pPr>
      <w:r w:rsidRPr="00A20CA2">
        <w:t>RINKODAROS SĄLYGOS</w:t>
      </w:r>
    </w:p>
    <w:p w14:paraId="736BCEC8" w14:textId="77777777" w:rsidR="00E419D7" w:rsidRPr="00A20CA2" w:rsidRDefault="00E419D7" w:rsidP="004567F8">
      <w:pPr>
        <w:pStyle w:val="BTEMEASMCA"/>
      </w:pPr>
    </w:p>
    <w:p w14:paraId="09E8D5AE" w14:textId="77777777" w:rsidR="00E419D7" w:rsidRPr="00A20CA2" w:rsidRDefault="00E419D7" w:rsidP="00D824B8">
      <w:pPr>
        <w:pStyle w:val="BTAnIIEMEASMCA"/>
        <w:rPr>
          <w:rFonts w:cs="Times New Roman"/>
          <w:lang w:val="lt-LT"/>
        </w:rPr>
      </w:pPr>
      <w:r w:rsidRPr="00B27B31">
        <w:rPr>
          <w:rFonts w:cs="Times New Roman"/>
          <w:lang w:val="lt-LT"/>
        </w:rPr>
        <w:t>A.</w:t>
      </w:r>
      <w:r w:rsidRPr="00B27B31">
        <w:rPr>
          <w:rFonts w:cs="Times New Roman"/>
          <w:lang w:val="lt-LT"/>
        </w:rPr>
        <w:tab/>
        <w:t>GAMINTOJAS (-AI), ATSAKINGAS (-I) UŽ SERIJŲ IŠLEIDIMĄ</w:t>
      </w:r>
    </w:p>
    <w:p w14:paraId="445A33FA" w14:textId="77777777" w:rsidR="00E419D7" w:rsidRPr="00A20CA2" w:rsidRDefault="00E419D7" w:rsidP="00E419D7">
      <w:pPr>
        <w:pStyle w:val="BTAnIIEMEASMCA"/>
        <w:rPr>
          <w:rFonts w:cs="Times New Roman"/>
          <w:lang w:val="lt-LT"/>
        </w:rPr>
      </w:pPr>
      <w:r w:rsidRPr="00B27B31">
        <w:rPr>
          <w:rFonts w:cs="Times New Roman"/>
          <w:lang w:val="lt-LT"/>
        </w:rPr>
        <w:t>B.</w:t>
      </w:r>
      <w:r w:rsidRPr="00B27B31">
        <w:rPr>
          <w:rFonts w:cs="Times New Roman"/>
          <w:lang w:val="lt-LT"/>
        </w:rPr>
        <w:tab/>
        <w:t xml:space="preserve">TIEKIMO IR VARTOJIMO SĄLYGOS AR </w:t>
      </w:r>
      <w:r w:rsidRPr="00A20CA2">
        <w:rPr>
          <w:rFonts w:cs="Times New Roman"/>
          <w:lang w:val="lt-LT"/>
        </w:rPr>
        <w:t>APRIBOJIMAI</w:t>
      </w:r>
    </w:p>
    <w:p w14:paraId="5388C766" w14:textId="77777777" w:rsidR="00E419D7" w:rsidRPr="00A20CA2" w:rsidRDefault="00E419D7" w:rsidP="004567F8">
      <w:pPr>
        <w:pStyle w:val="BTEMEASMCA"/>
      </w:pPr>
    </w:p>
    <w:p w14:paraId="41567C21" w14:textId="77777777" w:rsidR="00E419D7" w:rsidRPr="00A20CA2" w:rsidRDefault="00E419D7" w:rsidP="007D742C">
      <w:pPr>
        <w:pStyle w:val="PI-1EMEASMCA"/>
        <w:pageBreakBefore/>
      </w:pPr>
      <w:r w:rsidRPr="00B27B31">
        <w:lastRenderedPageBreak/>
        <w:t>A</w:t>
      </w:r>
      <w:r w:rsidRPr="00A20CA2">
        <w:t>.</w:t>
      </w:r>
      <w:r w:rsidRPr="00A20CA2">
        <w:tab/>
        <w:t>GAMINTOJAS (-AI), ATSAKINGAS (-I) UŽ SERIJŲ IŠLEIDIMĄ</w:t>
      </w:r>
    </w:p>
    <w:p w14:paraId="2DE4E34B" w14:textId="77777777" w:rsidR="00E419D7" w:rsidRPr="00A20CA2" w:rsidRDefault="00E419D7" w:rsidP="004567F8">
      <w:pPr>
        <w:pStyle w:val="BTEMEASMCA"/>
      </w:pPr>
    </w:p>
    <w:p w14:paraId="40F07DE7" w14:textId="77777777" w:rsidR="00E419D7" w:rsidRPr="00A20CA2" w:rsidRDefault="00E419D7" w:rsidP="00E4636E">
      <w:pPr>
        <w:pStyle w:val="BTuEMEASMCA"/>
      </w:pPr>
      <w:r w:rsidRPr="00A20CA2">
        <w:t>Gamintojo (-ų), atsakingo (-ų) už serijų išleidimą, pavadinimas (-ai) ir adresas (-ai)</w:t>
      </w:r>
    </w:p>
    <w:p w14:paraId="651ACF99" w14:textId="77777777" w:rsidR="00E419D7" w:rsidRPr="00A20CA2" w:rsidRDefault="00E419D7" w:rsidP="00E4636E">
      <w:pPr>
        <w:pStyle w:val="BTEMEASMCA"/>
      </w:pPr>
    </w:p>
    <w:p w14:paraId="509B01C3" w14:textId="77777777" w:rsidR="00E419D7" w:rsidRPr="00A20CA2" w:rsidRDefault="00E419D7" w:rsidP="00E419D7">
      <w:pPr>
        <w:rPr>
          <w:sz w:val="22"/>
          <w:szCs w:val="22"/>
        </w:rPr>
      </w:pPr>
      <w:r w:rsidRPr="00B27B31">
        <w:rPr>
          <w:sz w:val="22"/>
          <w:szCs w:val="22"/>
        </w:rPr>
        <w:t>P</w:t>
      </w:r>
      <w:r w:rsidRPr="00A20CA2">
        <w:rPr>
          <w:sz w:val="22"/>
          <w:szCs w:val="22"/>
        </w:rPr>
        <w:t>harmaceutical Works POLPHARMA SA</w:t>
      </w:r>
    </w:p>
    <w:p w14:paraId="659F863B" w14:textId="77777777" w:rsidR="00E419D7" w:rsidRPr="00A20CA2" w:rsidRDefault="00E419D7" w:rsidP="00E419D7">
      <w:pPr>
        <w:rPr>
          <w:sz w:val="22"/>
          <w:szCs w:val="22"/>
        </w:rPr>
      </w:pPr>
      <w:r w:rsidRPr="00A20CA2">
        <w:rPr>
          <w:sz w:val="22"/>
          <w:szCs w:val="22"/>
        </w:rPr>
        <w:t>19 Pelplińska Street83-200 Starogard GdańskiLenkija</w:t>
      </w:r>
    </w:p>
    <w:p w14:paraId="33ED70F5" w14:textId="77777777" w:rsidR="00E419D7" w:rsidRPr="00A20CA2" w:rsidRDefault="00E419D7" w:rsidP="00E419D7">
      <w:pPr>
        <w:rPr>
          <w:sz w:val="22"/>
          <w:szCs w:val="22"/>
        </w:rPr>
      </w:pPr>
    </w:p>
    <w:p w14:paraId="37133395" w14:textId="77777777" w:rsidR="00E419D7" w:rsidRPr="00A20CA2" w:rsidRDefault="00E419D7" w:rsidP="004567F8">
      <w:pPr>
        <w:pStyle w:val="BTEMEASMCA"/>
      </w:pPr>
    </w:p>
    <w:p w14:paraId="76AEA707" w14:textId="21725B70" w:rsidR="00E419D7" w:rsidRPr="00235AF9" w:rsidRDefault="00E419D7" w:rsidP="00E4636E">
      <w:pPr>
        <w:pStyle w:val="BTEMEASMCA"/>
      </w:pPr>
      <w:bookmarkStart w:id="63" w:name="_Toc129243254"/>
      <w:bookmarkStart w:id="64" w:name="_Toc129243129"/>
      <w:r w:rsidRPr="00235AF9">
        <w:t>B.</w:t>
      </w:r>
      <w:r w:rsidRPr="00235AF9">
        <w:tab/>
      </w:r>
      <w:bookmarkEnd w:id="63"/>
      <w:bookmarkEnd w:id="64"/>
      <w:r w:rsidRPr="00235AF9">
        <w:t>TIEKIMO IR VARTOJIMO SĄLYGOS AR APRIBOJIMAI</w:t>
      </w:r>
    </w:p>
    <w:p w14:paraId="254AB7D2" w14:textId="77777777" w:rsidR="00E419D7" w:rsidRPr="00A20CA2" w:rsidRDefault="00E419D7" w:rsidP="00E4636E">
      <w:pPr>
        <w:pStyle w:val="BTEMEASMCA"/>
      </w:pPr>
    </w:p>
    <w:p w14:paraId="3E7ACBEE" w14:textId="77777777" w:rsidR="00E419D7" w:rsidRPr="00A20CA2" w:rsidRDefault="00E419D7">
      <w:pPr>
        <w:pStyle w:val="BTEMEASMCA"/>
      </w:pPr>
      <w:r w:rsidRPr="00A20CA2">
        <w:t>Receptinis vaistinis preparatas</w:t>
      </w:r>
    </w:p>
    <w:p w14:paraId="07EE3EBC" w14:textId="77777777" w:rsidR="00E419D7" w:rsidRPr="00A20CA2" w:rsidRDefault="00E419D7">
      <w:pPr>
        <w:pStyle w:val="BTEMEASMCA"/>
      </w:pPr>
    </w:p>
    <w:p w14:paraId="59E95A88" w14:textId="77777777" w:rsidR="00E419D7" w:rsidRPr="00A20CA2" w:rsidRDefault="00E419D7">
      <w:pPr>
        <w:pStyle w:val="BTEMEASMCA"/>
      </w:pPr>
    </w:p>
    <w:p w14:paraId="68430200" w14:textId="77777777" w:rsidR="00E419D7" w:rsidRPr="00A20CA2" w:rsidRDefault="00E419D7">
      <w:pPr>
        <w:pStyle w:val="BTEMEASMCA"/>
      </w:pPr>
    </w:p>
    <w:p w14:paraId="6DB097BC" w14:textId="77777777" w:rsidR="00E419D7" w:rsidRPr="00A20CA2" w:rsidRDefault="00E419D7">
      <w:pPr>
        <w:pStyle w:val="BTEMEASMCA"/>
      </w:pPr>
    </w:p>
    <w:p w14:paraId="2AB9EA0E" w14:textId="77777777" w:rsidR="00E419D7" w:rsidRPr="00A20CA2" w:rsidRDefault="00E419D7">
      <w:pPr>
        <w:pStyle w:val="BTEMEASMCA"/>
      </w:pPr>
    </w:p>
    <w:p w14:paraId="3954DE26" w14:textId="77777777" w:rsidR="00E419D7" w:rsidRPr="00A20CA2" w:rsidRDefault="00E419D7">
      <w:pPr>
        <w:pStyle w:val="BTEMEASMCA"/>
      </w:pPr>
    </w:p>
    <w:p w14:paraId="07DB2117" w14:textId="77777777" w:rsidR="00E419D7" w:rsidRPr="00A20CA2" w:rsidRDefault="00E419D7">
      <w:pPr>
        <w:pStyle w:val="BTEMEASMCA"/>
      </w:pPr>
    </w:p>
    <w:p w14:paraId="7C911531" w14:textId="77777777" w:rsidR="00E419D7" w:rsidRPr="00A20CA2" w:rsidRDefault="00E419D7">
      <w:pPr>
        <w:pStyle w:val="BTEMEASMCA"/>
      </w:pPr>
    </w:p>
    <w:p w14:paraId="64E6EE96" w14:textId="77777777" w:rsidR="00E419D7" w:rsidRPr="00A20CA2" w:rsidRDefault="00E419D7">
      <w:pPr>
        <w:pStyle w:val="BTEMEASMCA"/>
      </w:pPr>
    </w:p>
    <w:p w14:paraId="0A5BDF04" w14:textId="77777777" w:rsidR="00E419D7" w:rsidRPr="00A20CA2" w:rsidRDefault="00E419D7">
      <w:pPr>
        <w:pStyle w:val="BTEMEASMCA"/>
      </w:pPr>
    </w:p>
    <w:p w14:paraId="01874CDC" w14:textId="77777777" w:rsidR="00E419D7" w:rsidRPr="00A20CA2" w:rsidRDefault="00E419D7">
      <w:pPr>
        <w:pStyle w:val="BTEMEASMCA"/>
      </w:pPr>
    </w:p>
    <w:p w14:paraId="3E9C5470" w14:textId="77777777" w:rsidR="00E419D7" w:rsidRPr="00A20CA2" w:rsidRDefault="00E419D7">
      <w:pPr>
        <w:pStyle w:val="BTEMEASMCA"/>
      </w:pPr>
    </w:p>
    <w:p w14:paraId="0E600F3A" w14:textId="32978E73" w:rsidR="00E419D7" w:rsidRDefault="00E419D7">
      <w:pPr>
        <w:pStyle w:val="BTEMEASMCA"/>
      </w:pPr>
    </w:p>
    <w:p w14:paraId="7B40985B" w14:textId="34452D26" w:rsidR="00235AF9" w:rsidRDefault="00235AF9">
      <w:pPr>
        <w:pStyle w:val="BTEMEASMCA"/>
      </w:pPr>
    </w:p>
    <w:p w14:paraId="5CE1C818" w14:textId="55E4A01C" w:rsidR="00235AF9" w:rsidRDefault="00235AF9">
      <w:pPr>
        <w:pStyle w:val="BTEMEASMCA"/>
      </w:pPr>
    </w:p>
    <w:p w14:paraId="3EDF3A2C" w14:textId="47E940FD" w:rsidR="00235AF9" w:rsidRDefault="00235AF9">
      <w:pPr>
        <w:pStyle w:val="BTEMEASMCA"/>
      </w:pPr>
    </w:p>
    <w:p w14:paraId="5A6F0BFD" w14:textId="6E90E110" w:rsidR="00235AF9" w:rsidRDefault="00235AF9">
      <w:pPr>
        <w:pStyle w:val="BTEMEASMCA"/>
      </w:pPr>
    </w:p>
    <w:p w14:paraId="471720D7" w14:textId="7153997A" w:rsidR="00235AF9" w:rsidRDefault="00235AF9">
      <w:pPr>
        <w:pStyle w:val="BTEMEASMCA"/>
      </w:pPr>
    </w:p>
    <w:p w14:paraId="2F33CB51" w14:textId="4460B61E" w:rsidR="00235AF9" w:rsidRDefault="00235AF9">
      <w:pPr>
        <w:pStyle w:val="BTEMEASMCA"/>
      </w:pPr>
    </w:p>
    <w:p w14:paraId="4D378739" w14:textId="7219D911" w:rsidR="00235AF9" w:rsidRDefault="00235AF9">
      <w:pPr>
        <w:pStyle w:val="BTEMEASMCA"/>
      </w:pPr>
    </w:p>
    <w:p w14:paraId="64A944AE" w14:textId="52F5602D" w:rsidR="00235AF9" w:rsidRDefault="00235AF9">
      <w:pPr>
        <w:pStyle w:val="BTEMEASMCA"/>
      </w:pPr>
    </w:p>
    <w:p w14:paraId="2A777843" w14:textId="58A39704" w:rsidR="00235AF9" w:rsidRDefault="00235AF9">
      <w:pPr>
        <w:pStyle w:val="BTEMEASMCA"/>
      </w:pPr>
    </w:p>
    <w:p w14:paraId="16E54B5F" w14:textId="20D3E914" w:rsidR="00235AF9" w:rsidRDefault="00235AF9">
      <w:pPr>
        <w:pStyle w:val="BTEMEASMCA"/>
      </w:pPr>
    </w:p>
    <w:p w14:paraId="7CA16DC4" w14:textId="5E409962" w:rsidR="00235AF9" w:rsidRDefault="00235AF9">
      <w:pPr>
        <w:pStyle w:val="BTEMEASMCA"/>
      </w:pPr>
    </w:p>
    <w:p w14:paraId="6F492B7A" w14:textId="617C144B" w:rsidR="00235AF9" w:rsidRDefault="00235AF9">
      <w:pPr>
        <w:pStyle w:val="BTEMEASMCA"/>
      </w:pPr>
    </w:p>
    <w:p w14:paraId="70237276" w14:textId="57E96C97" w:rsidR="00235AF9" w:rsidRDefault="00235AF9">
      <w:pPr>
        <w:pStyle w:val="BTEMEASMCA"/>
      </w:pPr>
    </w:p>
    <w:p w14:paraId="30F7CE60" w14:textId="51FC8BB5" w:rsidR="00235AF9" w:rsidRDefault="00235AF9">
      <w:pPr>
        <w:pStyle w:val="BTEMEASMCA"/>
      </w:pPr>
    </w:p>
    <w:p w14:paraId="6088827B" w14:textId="410EFB18" w:rsidR="00235AF9" w:rsidRDefault="00235AF9">
      <w:pPr>
        <w:pStyle w:val="BTEMEASMCA"/>
      </w:pPr>
    </w:p>
    <w:p w14:paraId="76C39C3C" w14:textId="0AAB4666" w:rsidR="00235AF9" w:rsidRDefault="00235AF9">
      <w:pPr>
        <w:pStyle w:val="BTEMEASMCA"/>
      </w:pPr>
    </w:p>
    <w:p w14:paraId="67B85C24" w14:textId="052F3168" w:rsidR="00235AF9" w:rsidRDefault="00235AF9">
      <w:pPr>
        <w:pStyle w:val="BTEMEASMCA"/>
      </w:pPr>
    </w:p>
    <w:p w14:paraId="7E870AA4" w14:textId="18A201F5" w:rsidR="00235AF9" w:rsidRDefault="00235AF9">
      <w:pPr>
        <w:pStyle w:val="BTEMEASMCA"/>
      </w:pPr>
    </w:p>
    <w:p w14:paraId="1A31C77B" w14:textId="54D78288" w:rsidR="00235AF9" w:rsidRDefault="00235AF9">
      <w:pPr>
        <w:pStyle w:val="BTEMEASMCA"/>
      </w:pPr>
    </w:p>
    <w:p w14:paraId="6AB772EC" w14:textId="31FAA42E" w:rsidR="00235AF9" w:rsidRDefault="00235AF9">
      <w:pPr>
        <w:pStyle w:val="BTEMEASMCA"/>
      </w:pPr>
    </w:p>
    <w:p w14:paraId="777941EA" w14:textId="5315FF7F" w:rsidR="00235AF9" w:rsidRDefault="00235AF9">
      <w:pPr>
        <w:pStyle w:val="BTEMEASMCA"/>
      </w:pPr>
    </w:p>
    <w:p w14:paraId="0DF77DA3" w14:textId="32DFA9DB" w:rsidR="00235AF9" w:rsidRDefault="00235AF9">
      <w:pPr>
        <w:pStyle w:val="BTEMEASMCA"/>
      </w:pPr>
    </w:p>
    <w:p w14:paraId="49840C34" w14:textId="40672C14" w:rsidR="00235AF9" w:rsidRDefault="00235AF9">
      <w:pPr>
        <w:pStyle w:val="BTEMEASMCA"/>
      </w:pPr>
    </w:p>
    <w:p w14:paraId="5112DFE5" w14:textId="6990428C" w:rsidR="00235AF9" w:rsidRDefault="00235AF9">
      <w:pPr>
        <w:pStyle w:val="BTEMEASMCA"/>
      </w:pPr>
    </w:p>
    <w:p w14:paraId="5E55D54A" w14:textId="63A6D052" w:rsidR="00235AF9" w:rsidRDefault="00235AF9">
      <w:pPr>
        <w:pStyle w:val="BTEMEASMCA"/>
      </w:pPr>
    </w:p>
    <w:p w14:paraId="1192C936" w14:textId="33E0076A" w:rsidR="00235AF9" w:rsidRDefault="00235AF9">
      <w:pPr>
        <w:pStyle w:val="BTEMEASMCA"/>
      </w:pPr>
    </w:p>
    <w:p w14:paraId="34892CD3" w14:textId="5AA73BE6" w:rsidR="00235AF9" w:rsidRDefault="00235AF9">
      <w:pPr>
        <w:pStyle w:val="BTEMEASMCA"/>
      </w:pPr>
    </w:p>
    <w:p w14:paraId="5CB1D945" w14:textId="5D516668" w:rsidR="00235AF9" w:rsidRDefault="00235AF9">
      <w:pPr>
        <w:pStyle w:val="BTEMEASMCA"/>
      </w:pPr>
    </w:p>
    <w:p w14:paraId="16D2906E" w14:textId="7954D345" w:rsidR="00235AF9" w:rsidRDefault="00235AF9">
      <w:pPr>
        <w:pStyle w:val="BTEMEASMCA"/>
      </w:pPr>
    </w:p>
    <w:p w14:paraId="463A07EF" w14:textId="69779C66" w:rsidR="00235AF9" w:rsidRDefault="00235AF9">
      <w:pPr>
        <w:pStyle w:val="BTEMEASMCA"/>
      </w:pPr>
    </w:p>
    <w:p w14:paraId="2CB7E633" w14:textId="77777777" w:rsidR="00235AF9" w:rsidRPr="00A20CA2" w:rsidRDefault="00235AF9">
      <w:pPr>
        <w:pStyle w:val="BTEMEASMCA"/>
      </w:pPr>
    </w:p>
    <w:p w14:paraId="1634EE67" w14:textId="77777777" w:rsidR="00E419D7" w:rsidRPr="00A20CA2" w:rsidRDefault="00E419D7">
      <w:pPr>
        <w:pStyle w:val="BTEMEASMCA"/>
      </w:pPr>
    </w:p>
    <w:p w14:paraId="07AAA017" w14:textId="77777777" w:rsidR="00E419D7" w:rsidRPr="00A20CA2" w:rsidRDefault="00E419D7">
      <w:pPr>
        <w:pStyle w:val="BTEMEASMCA"/>
      </w:pPr>
    </w:p>
    <w:p w14:paraId="37CC4E73" w14:textId="77777777" w:rsidR="00E419D7" w:rsidRPr="00A20CA2" w:rsidRDefault="00E419D7">
      <w:pPr>
        <w:pStyle w:val="BTEMEASMCA"/>
      </w:pPr>
    </w:p>
    <w:p w14:paraId="33EA5F2E" w14:textId="77777777" w:rsidR="00E419D7" w:rsidRPr="00A20CA2" w:rsidRDefault="00E419D7">
      <w:pPr>
        <w:pStyle w:val="BTEMEASMCA"/>
      </w:pPr>
    </w:p>
    <w:p w14:paraId="4152338A" w14:textId="77777777" w:rsidR="00E419D7" w:rsidRPr="00A20CA2" w:rsidRDefault="00E419D7">
      <w:pPr>
        <w:pStyle w:val="BTEMEASMCA"/>
      </w:pPr>
    </w:p>
    <w:p w14:paraId="09900815" w14:textId="77777777" w:rsidR="00E419D7" w:rsidRPr="00A20CA2" w:rsidRDefault="00E419D7">
      <w:pPr>
        <w:pStyle w:val="BTEMEASMCA"/>
      </w:pPr>
    </w:p>
    <w:p w14:paraId="7592C406" w14:textId="77777777" w:rsidR="00E419D7" w:rsidRPr="00A20CA2" w:rsidRDefault="00E419D7">
      <w:pPr>
        <w:pStyle w:val="BTEMEASMCA"/>
      </w:pPr>
    </w:p>
    <w:p w14:paraId="1A771570" w14:textId="08003EFF" w:rsidR="00E419D7" w:rsidRDefault="00E419D7">
      <w:pPr>
        <w:pStyle w:val="BTEMEASMCA"/>
      </w:pPr>
    </w:p>
    <w:p w14:paraId="0C7D7D9A" w14:textId="1EBD4385" w:rsidR="00235AF9" w:rsidRDefault="00235AF9">
      <w:pPr>
        <w:pStyle w:val="BTEMEASMCA"/>
      </w:pPr>
    </w:p>
    <w:p w14:paraId="5DD4000F" w14:textId="2763E835" w:rsidR="00235AF9" w:rsidRDefault="00235AF9">
      <w:pPr>
        <w:pStyle w:val="BTEMEASMCA"/>
      </w:pPr>
    </w:p>
    <w:p w14:paraId="3ECFF0DA" w14:textId="1BED5464" w:rsidR="00235AF9" w:rsidRDefault="00235AF9">
      <w:pPr>
        <w:pStyle w:val="BTEMEASMCA"/>
      </w:pPr>
    </w:p>
    <w:p w14:paraId="7ACB36CC" w14:textId="51D78A0A" w:rsidR="00235AF9" w:rsidRDefault="00235AF9">
      <w:pPr>
        <w:pStyle w:val="BTEMEASMCA"/>
      </w:pPr>
    </w:p>
    <w:p w14:paraId="54D79133" w14:textId="7DE6B09A" w:rsidR="00235AF9" w:rsidRDefault="00235AF9">
      <w:pPr>
        <w:pStyle w:val="BTEMEASMCA"/>
      </w:pPr>
    </w:p>
    <w:p w14:paraId="1611EF2C" w14:textId="43A1DC35" w:rsidR="00235AF9" w:rsidRDefault="00235AF9">
      <w:pPr>
        <w:pStyle w:val="BTEMEASMCA"/>
      </w:pPr>
    </w:p>
    <w:p w14:paraId="3389C5DB" w14:textId="3C847884" w:rsidR="00235AF9" w:rsidRDefault="00235AF9">
      <w:pPr>
        <w:pStyle w:val="BTEMEASMCA"/>
      </w:pPr>
    </w:p>
    <w:p w14:paraId="411029D5" w14:textId="268FAF70" w:rsidR="00235AF9" w:rsidRDefault="00235AF9">
      <w:pPr>
        <w:pStyle w:val="BTEMEASMCA"/>
      </w:pPr>
    </w:p>
    <w:p w14:paraId="714A3227" w14:textId="04B017DA" w:rsidR="00235AF9" w:rsidRDefault="00235AF9">
      <w:pPr>
        <w:pStyle w:val="BTEMEASMCA"/>
      </w:pPr>
    </w:p>
    <w:p w14:paraId="728FB193" w14:textId="62360EA2" w:rsidR="00235AF9" w:rsidRDefault="00235AF9">
      <w:pPr>
        <w:pStyle w:val="BTEMEASMCA"/>
      </w:pPr>
    </w:p>
    <w:p w14:paraId="4EDC37BD" w14:textId="766A68FF" w:rsidR="00235AF9" w:rsidRDefault="00235AF9">
      <w:pPr>
        <w:pStyle w:val="BTEMEASMCA"/>
      </w:pPr>
    </w:p>
    <w:p w14:paraId="6B4AF639" w14:textId="34DF3B0F" w:rsidR="00235AF9" w:rsidRDefault="00235AF9">
      <w:pPr>
        <w:pStyle w:val="BTEMEASMCA"/>
      </w:pPr>
    </w:p>
    <w:p w14:paraId="72E97BB3" w14:textId="73230D4B" w:rsidR="00235AF9" w:rsidRDefault="00235AF9">
      <w:pPr>
        <w:pStyle w:val="BTEMEASMCA"/>
      </w:pPr>
    </w:p>
    <w:p w14:paraId="22C1F075" w14:textId="1207C500" w:rsidR="00235AF9" w:rsidRDefault="00235AF9">
      <w:pPr>
        <w:pStyle w:val="BTEMEASMCA"/>
      </w:pPr>
    </w:p>
    <w:p w14:paraId="4F1D41C7" w14:textId="7F141E47" w:rsidR="00235AF9" w:rsidRDefault="00235AF9">
      <w:pPr>
        <w:pStyle w:val="BTEMEASMCA"/>
      </w:pPr>
    </w:p>
    <w:p w14:paraId="41DA8DF7" w14:textId="2EA2F3B2" w:rsidR="00235AF9" w:rsidRDefault="00235AF9">
      <w:pPr>
        <w:pStyle w:val="BTEMEASMCA"/>
      </w:pPr>
    </w:p>
    <w:p w14:paraId="60DAF487" w14:textId="77777777" w:rsidR="00E419D7" w:rsidRPr="00B27B31" w:rsidRDefault="00E419D7" w:rsidP="00F97FCF">
      <w:pPr>
        <w:pStyle w:val="TTEMEASMCA"/>
      </w:pPr>
      <w:bookmarkStart w:id="65" w:name="_Toc129243259"/>
      <w:bookmarkStart w:id="66" w:name="_Toc129243134"/>
    </w:p>
    <w:p w14:paraId="4AE3C0AD" w14:textId="676DFAA5" w:rsidR="00E419D7" w:rsidRPr="00A20CA2" w:rsidRDefault="00E419D7" w:rsidP="00F97FCF">
      <w:pPr>
        <w:pStyle w:val="TTEMEASMCA"/>
      </w:pPr>
      <w:r w:rsidRPr="00A20CA2">
        <w:t>III PRIEDAS</w:t>
      </w:r>
      <w:bookmarkEnd w:id="65"/>
      <w:bookmarkEnd w:id="66"/>
    </w:p>
    <w:p w14:paraId="1E639154" w14:textId="77777777" w:rsidR="00E419D7" w:rsidRPr="00A20CA2" w:rsidRDefault="00E419D7" w:rsidP="004567F8">
      <w:pPr>
        <w:pStyle w:val="BTEMEASMCA"/>
      </w:pPr>
    </w:p>
    <w:p w14:paraId="6CCB0D3E" w14:textId="6BA82BD7" w:rsidR="00E419D7" w:rsidRPr="00A20CA2" w:rsidRDefault="00E419D7" w:rsidP="00F97FCF">
      <w:pPr>
        <w:pStyle w:val="TTEMEASMCA"/>
      </w:pPr>
      <w:bookmarkStart w:id="67" w:name="_Toc129243260"/>
      <w:bookmarkStart w:id="68" w:name="_Toc129243135"/>
      <w:r w:rsidRPr="00B27B31">
        <w:t>Ž</w:t>
      </w:r>
      <w:r w:rsidRPr="00A20CA2">
        <w:t>ENKLINIMAS IR PAKUOTĖS LAPELIS</w:t>
      </w:r>
      <w:bookmarkEnd w:id="67"/>
      <w:bookmarkEnd w:id="68"/>
    </w:p>
    <w:p w14:paraId="44C7F989" w14:textId="77777777" w:rsidR="00E419D7" w:rsidRPr="00A20CA2" w:rsidRDefault="00E419D7" w:rsidP="004567F8">
      <w:pPr>
        <w:pStyle w:val="BTEMEASMCA"/>
      </w:pPr>
    </w:p>
    <w:p w14:paraId="46BCD9E8" w14:textId="77777777" w:rsidR="00E419D7" w:rsidRPr="00A20CA2" w:rsidRDefault="00E419D7" w:rsidP="00E4636E">
      <w:pPr>
        <w:pStyle w:val="BTEMEASMCA"/>
      </w:pPr>
    </w:p>
    <w:p w14:paraId="56006AA7" w14:textId="77777777" w:rsidR="00E419D7" w:rsidRPr="00A20CA2" w:rsidRDefault="00E419D7" w:rsidP="00E4636E">
      <w:pPr>
        <w:pStyle w:val="BTEMEASMCA"/>
      </w:pPr>
    </w:p>
    <w:p w14:paraId="69086C8C" w14:textId="77777777" w:rsidR="00E419D7" w:rsidRPr="00A20CA2" w:rsidRDefault="00E419D7">
      <w:pPr>
        <w:pStyle w:val="BTEMEASMCA"/>
      </w:pPr>
    </w:p>
    <w:p w14:paraId="03391593" w14:textId="77777777" w:rsidR="00E419D7" w:rsidRPr="00A20CA2" w:rsidRDefault="00E419D7">
      <w:pPr>
        <w:pStyle w:val="BTEMEASMCA"/>
      </w:pPr>
    </w:p>
    <w:p w14:paraId="3FFD4C4B" w14:textId="77777777" w:rsidR="00E419D7" w:rsidRPr="00A20CA2" w:rsidRDefault="00E419D7">
      <w:pPr>
        <w:pStyle w:val="BTEMEASMCA"/>
      </w:pPr>
    </w:p>
    <w:p w14:paraId="7364B34F" w14:textId="77777777" w:rsidR="00E419D7" w:rsidRPr="00A20CA2" w:rsidRDefault="00E419D7">
      <w:pPr>
        <w:pStyle w:val="BTEMEASMCA"/>
      </w:pPr>
    </w:p>
    <w:p w14:paraId="793FDB47" w14:textId="77777777" w:rsidR="00E419D7" w:rsidRPr="00A20CA2" w:rsidRDefault="00E419D7">
      <w:pPr>
        <w:pStyle w:val="BTEMEASMCA"/>
      </w:pPr>
    </w:p>
    <w:p w14:paraId="21CC1D1E" w14:textId="77777777" w:rsidR="00E419D7" w:rsidRPr="00A20CA2" w:rsidRDefault="00E419D7">
      <w:pPr>
        <w:pStyle w:val="BTEMEASMCA"/>
      </w:pPr>
    </w:p>
    <w:p w14:paraId="2E85D826" w14:textId="77777777" w:rsidR="00E419D7" w:rsidRPr="00A20CA2" w:rsidRDefault="00E419D7">
      <w:pPr>
        <w:pStyle w:val="BTEMEASMCA"/>
      </w:pPr>
    </w:p>
    <w:p w14:paraId="5FC1F1E2" w14:textId="77777777" w:rsidR="00E419D7" w:rsidRPr="00A20CA2" w:rsidRDefault="00E419D7">
      <w:pPr>
        <w:pStyle w:val="BTEMEASMCA"/>
      </w:pPr>
    </w:p>
    <w:p w14:paraId="2E696144" w14:textId="77777777" w:rsidR="00E419D7" w:rsidRPr="00A20CA2" w:rsidRDefault="00E419D7">
      <w:pPr>
        <w:pStyle w:val="BTEMEASMCA"/>
      </w:pPr>
    </w:p>
    <w:p w14:paraId="1BC53257" w14:textId="77777777" w:rsidR="00E419D7" w:rsidRPr="00A20CA2" w:rsidRDefault="00E419D7">
      <w:pPr>
        <w:pStyle w:val="BTEMEASMCA"/>
      </w:pPr>
    </w:p>
    <w:p w14:paraId="7728F5C4" w14:textId="77777777" w:rsidR="00E419D7" w:rsidRPr="00A20CA2" w:rsidRDefault="00E419D7">
      <w:pPr>
        <w:pStyle w:val="BTEMEASMCA"/>
      </w:pPr>
    </w:p>
    <w:p w14:paraId="796948F3" w14:textId="77777777" w:rsidR="00E419D7" w:rsidRPr="00A20CA2" w:rsidRDefault="00E419D7">
      <w:pPr>
        <w:pStyle w:val="BTEMEASMCA"/>
      </w:pPr>
    </w:p>
    <w:p w14:paraId="57209015" w14:textId="77777777" w:rsidR="00E419D7" w:rsidRPr="00A20CA2" w:rsidRDefault="00E419D7">
      <w:pPr>
        <w:pStyle w:val="BTEMEASMCA"/>
      </w:pPr>
    </w:p>
    <w:p w14:paraId="17444E92" w14:textId="77777777" w:rsidR="00E419D7" w:rsidRPr="00A20CA2" w:rsidRDefault="00E419D7">
      <w:pPr>
        <w:pStyle w:val="BTEMEASMCA"/>
      </w:pPr>
    </w:p>
    <w:p w14:paraId="328701D2" w14:textId="77777777" w:rsidR="00E419D7" w:rsidRPr="00A20CA2" w:rsidRDefault="00E419D7">
      <w:pPr>
        <w:pStyle w:val="BTEMEASMCA"/>
      </w:pPr>
    </w:p>
    <w:p w14:paraId="005D9369" w14:textId="77777777" w:rsidR="00E419D7" w:rsidRPr="00A20CA2" w:rsidRDefault="00E419D7">
      <w:pPr>
        <w:pStyle w:val="BTEMEASMCA"/>
      </w:pPr>
    </w:p>
    <w:p w14:paraId="20ECC683" w14:textId="16751EF1" w:rsidR="00E419D7" w:rsidRDefault="00E419D7">
      <w:pPr>
        <w:pStyle w:val="BTEMEASMCA"/>
      </w:pPr>
    </w:p>
    <w:p w14:paraId="2630B9A7" w14:textId="40308831" w:rsidR="00235AF9" w:rsidRDefault="00235AF9">
      <w:pPr>
        <w:pStyle w:val="BTEMEASMCA"/>
      </w:pPr>
    </w:p>
    <w:p w14:paraId="20E5870F" w14:textId="39520494" w:rsidR="00235AF9" w:rsidRDefault="00235AF9">
      <w:pPr>
        <w:pStyle w:val="BTEMEASMCA"/>
      </w:pPr>
    </w:p>
    <w:p w14:paraId="1A867ED4" w14:textId="0803EFAD" w:rsidR="00235AF9" w:rsidRDefault="00235AF9">
      <w:pPr>
        <w:pStyle w:val="BTEMEASMCA"/>
      </w:pPr>
    </w:p>
    <w:p w14:paraId="1A0E7B91" w14:textId="48175EFC" w:rsidR="00235AF9" w:rsidRDefault="00235AF9">
      <w:pPr>
        <w:pStyle w:val="BTEMEASMCA"/>
      </w:pPr>
    </w:p>
    <w:p w14:paraId="43A3B334" w14:textId="74937B6A" w:rsidR="00235AF9" w:rsidRDefault="00235AF9">
      <w:pPr>
        <w:pStyle w:val="BTEMEASMCA"/>
      </w:pPr>
    </w:p>
    <w:p w14:paraId="58F29215" w14:textId="5DDA093A" w:rsidR="00235AF9" w:rsidRDefault="00235AF9">
      <w:pPr>
        <w:pStyle w:val="BTEMEASMCA"/>
      </w:pPr>
    </w:p>
    <w:p w14:paraId="10A0E75D" w14:textId="5E96323F" w:rsidR="00235AF9" w:rsidRDefault="00235AF9">
      <w:pPr>
        <w:pStyle w:val="BTEMEASMCA"/>
      </w:pPr>
    </w:p>
    <w:p w14:paraId="43128F53" w14:textId="16BA5045" w:rsidR="00235AF9" w:rsidRDefault="00235AF9">
      <w:pPr>
        <w:pStyle w:val="BTEMEASMCA"/>
      </w:pPr>
    </w:p>
    <w:p w14:paraId="04A6264F" w14:textId="097709B4" w:rsidR="00235AF9" w:rsidRDefault="00235AF9">
      <w:pPr>
        <w:pStyle w:val="BTEMEASMCA"/>
      </w:pPr>
    </w:p>
    <w:p w14:paraId="36BBE608" w14:textId="0558F951" w:rsidR="00235AF9" w:rsidRDefault="00235AF9">
      <w:pPr>
        <w:pStyle w:val="BTEMEASMCA"/>
      </w:pPr>
    </w:p>
    <w:p w14:paraId="4161508C" w14:textId="5DA39196" w:rsidR="00235AF9" w:rsidRDefault="00235AF9">
      <w:pPr>
        <w:pStyle w:val="BTEMEASMCA"/>
      </w:pPr>
    </w:p>
    <w:p w14:paraId="67151051" w14:textId="241806E4" w:rsidR="00235AF9" w:rsidRDefault="00235AF9">
      <w:pPr>
        <w:pStyle w:val="BTEMEASMCA"/>
      </w:pPr>
    </w:p>
    <w:p w14:paraId="48CD2AA6" w14:textId="67617A11" w:rsidR="00235AF9" w:rsidRDefault="00235AF9">
      <w:pPr>
        <w:pStyle w:val="BTEMEASMCA"/>
      </w:pPr>
    </w:p>
    <w:p w14:paraId="2194BB17" w14:textId="0265BE17" w:rsidR="00235AF9" w:rsidRDefault="00235AF9">
      <w:pPr>
        <w:pStyle w:val="BTEMEASMCA"/>
      </w:pPr>
    </w:p>
    <w:p w14:paraId="143A32F4" w14:textId="31C88942" w:rsidR="00235AF9" w:rsidRDefault="00235AF9">
      <w:pPr>
        <w:pStyle w:val="BTEMEASMCA"/>
      </w:pPr>
    </w:p>
    <w:p w14:paraId="75467DCB" w14:textId="2E29D280" w:rsidR="00235AF9" w:rsidRDefault="00235AF9">
      <w:pPr>
        <w:pStyle w:val="BTEMEASMCA"/>
      </w:pPr>
    </w:p>
    <w:p w14:paraId="157D4DC5" w14:textId="75E8C17B" w:rsidR="00235AF9" w:rsidRDefault="00235AF9">
      <w:pPr>
        <w:pStyle w:val="BTEMEASMCA"/>
      </w:pPr>
    </w:p>
    <w:p w14:paraId="7D5379C0" w14:textId="0524FF71" w:rsidR="00235AF9" w:rsidRDefault="00235AF9">
      <w:pPr>
        <w:pStyle w:val="BTEMEASMCA"/>
      </w:pPr>
    </w:p>
    <w:p w14:paraId="77684BF8" w14:textId="7357793C" w:rsidR="00235AF9" w:rsidRDefault="00235AF9">
      <w:pPr>
        <w:pStyle w:val="BTEMEASMCA"/>
      </w:pPr>
    </w:p>
    <w:p w14:paraId="7DD2DBD8" w14:textId="78A309CD" w:rsidR="00235AF9" w:rsidRDefault="00235AF9">
      <w:pPr>
        <w:pStyle w:val="BTEMEASMCA"/>
      </w:pPr>
    </w:p>
    <w:p w14:paraId="21BBE7A6" w14:textId="743B683A" w:rsidR="00235AF9" w:rsidRDefault="00235AF9">
      <w:pPr>
        <w:pStyle w:val="BTEMEASMCA"/>
      </w:pPr>
    </w:p>
    <w:p w14:paraId="261A747B" w14:textId="35B23F3A" w:rsidR="00235AF9" w:rsidRDefault="00235AF9">
      <w:pPr>
        <w:pStyle w:val="BTEMEASMCA"/>
      </w:pPr>
    </w:p>
    <w:p w14:paraId="12305350" w14:textId="4EF2FFFB" w:rsidR="00235AF9" w:rsidRDefault="00235AF9">
      <w:pPr>
        <w:pStyle w:val="BTEMEASMCA"/>
      </w:pPr>
    </w:p>
    <w:p w14:paraId="5B5310F4" w14:textId="1FCACC9D" w:rsidR="00235AF9" w:rsidRDefault="00235AF9">
      <w:pPr>
        <w:pStyle w:val="BTEMEASMCA"/>
      </w:pPr>
    </w:p>
    <w:p w14:paraId="421859E2" w14:textId="020B68B7" w:rsidR="00235AF9" w:rsidRDefault="00235AF9">
      <w:pPr>
        <w:pStyle w:val="BTEMEASMCA"/>
      </w:pPr>
    </w:p>
    <w:p w14:paraId="0ABCEAA8" w14:textId="3E7F5A31" w:rsidR="00235AF9" w:rsidRDefault="00235AF9">
      <w:pPr>
        <w:pStyle w:val="BTEMEASMCA"/>
      </w:pPr>
    </w:p>
    <w:p w14:paraId="36B3D09C" w14:textId="64AA4D48" w:rsidR="00235AF9" w:rsidRDefault="00235AF9">
      <w:pPr>
        <w:pStyle w:val="BTEMEASMCA"/>
      </w:pPr>
    </w:p>
    <w:p w14:paraId="74639E1E" w14:textId="21DB2BBE" w:rsidR="00235AF9" w:rsidRDefault="00235AF9">
      <w:pPr>
        <w:pStyle w:val="BTEMEASMCA"/>
      </w:pPr>
    </w:p>
    <w:p w14:paraId="7029E978" w14:textId="0C7515F7" w:rsidR="00235AF9" w:rsidRDefault="00235AF9">
      <w:pPr>
        <w:pStyle w:val="BTEMEASMCA"/>
      </w:pPr>
    </w:p>
    <w:p w14:paraId="02D84F5E" w14:textId="77777777" w:rsidR="00235AF9" w:rsidRPr="00A20CA2" w:rsidRDefault="00235AF9">
      <w:pPr>
        <w:pStyle w:val="BTEMEASMCA"/>
      </w:pPr>
    </w:p>
    <w:p w14:paraId="36885F3E" w14:textId="77777777" w:rsidR="00E419D7" w:rsidRPr="00A20CA2" w:rsidRDefault="00E419D7">
      <w:pPr>
        <w:pStyle w:val="BTEMEASMCA"/>
      </w:pPr>
    </w:p>
    <w:p w14:paraId="28BA929C" w14:textId="77777777" w:rsidR="00E419D7" w:rsidRPr="00A20CA2" w:rsidRDefault="00E419D7">
      <w:pPr>
        <w:pStyle w:val="BTEMEASMCA"/>
      </w:pPr>
    </w:p>
    <w:p w14:paraId="18973048" w14:textId="77777777" w:rsidR="00E419D7" w:rsidRPr="00A20CA2" w:rsidRDefault="00E419D7">
      <w:pPr>
        <w:pStyle w:val="BTEMEASMCA"/>
      </w:pPr>
    </w:p>
    <w:p w14:paraId="7B240A2D" w14:textId="77777777" w:rsidR="00E419D7" w:rsidRPr="00B27B31" w:rsidRDefault="00E419D7" w:rsidP="00F97FCF">
      <w:pPr>
        <w:pStyle w:val="TTEMEASMCA"/>
      </w:pPr>
      <w:bookmarkStart w:id="69" w:name="_Toc129243261"/>
      <w:bookmarkStart w:id="70" w:name="_Toc129243136"/>
    </w:p>
    <w:p w14:paraId="30A76040" w14:textId="288C1D46" w:rsidR="00E419D7" w:rsidRPr="00A20CA2" w:rsidRDefault="00E419D7" w:rsidP="00F97FCF">
      <w:pPr>
        <w:pStyle w:val="TTEMEASMCA"/>
      </w:pPr>
      <w:r w:rsidRPr="00A20CA2">
        <w:t>A. ŽENKLINIMAS</w:t>
      </w:r>
      <w:bookmarkEnd w:id="69"/>
      <w:bookmarkEnd w:id="70"/>
    </w:p>
    <w:p w14:paraId="2024537D" w14:textId="77777777" w:rsidR="00E419D7" w:rsidRPr="00A20CA2" w:rsidRDefault="00E419D7" w:rsidP="004567F8">
      <w:pPr>
        <w:pStyle w:val="BTEMEASMCA"/>
      </w:pPr>
    </w:p>
    <w:p w14:paraId="2CA3ACE4" w14:textId="77777777" w:rsidR="00E419D7" w:rsidRPr="00A20CA2" w:rsidRDefault="00E419D7" w:rsidP="00E419D7">
      <w:pPr>
        <w:pStyle w:val="PI-1labEMEASMCA"/>
        <w:pageBreakBefore/>
      </w:pPr>
      <w:r w:rsidRPr="00B27B31">
        <w:lastRenderedPageBreak/>
        <w:t>I</w:t>
      </w:r>
      <w:r w:rsidRPr="00A20CA2">
        <w:t>NFORMACIJA ANT IŠORINĖS PAKUOTĖS</w:t>
      </w:r>
    </w:p>
    <w:p w14:paraId="1E2C6F70" w14:textId="77777777" w:rsidR="00E419D7" w:rsidRPr="00A20CA2" w:rsidRDefault="00E419D7" w:rsidP="00E419D7">
      <w:pPr>
        <w:pStyle w:val="PI-1labEMEASMCA"/>
      </w:pPr>
    </w:p>
    <w:p w14:paraId="29BBCF8A" w14:textId="77777777" w:rsidR="00E419D7" w:rsidRPr="00A20CA2" w:rsidRDefault="00E419D7" w:rsidP="00E419D7">
      <w:pPr>
        <w:pStyle w:val="PI-1labEMEASMCA"/>
      </w:pPr>
      <w:r w:rsidRPr="00A20CA2">
        <w:t>KARTONO DĖŽUTĖ</w:t>
      </w:r>
    </w:p>
    <w:p w14:paraId="2515AF49" w14:textId="77777777" w:rsidR="00E419D7" w:rsidRPr="00A20CA2" w:rsidRDefault="00E419D7" w:rsidP="004567F8">
      <w:pPr>
        <w:pStyle w:val="BTEMEASMCA"/>
      </w:pPr>
    </w:p>
    <w:p w14:paraId="4BF2484E" w14:textId="77777777" w:rsidR="00E419D7" w:rsidRPr="00A20CA2" w:rsidRDefault="00E419D7" w:rsidP="00E4636E">
      <w:pPr>
        <w:pStyle w:val="BTEMEASMCA"/>
      </w:pPr>
    </w:p>
    <w:p w14:paraId="28CCA870" w14:textId="77777777" w:rsidR="00E419D7" w:rsidRPr="00A20CA2" w:rsidRDefault="00E419D7" w:rsidP="00E419D7">
      <w:pPr>
        <w:pStyle w:val="PI-1labEMEASMCA"/>
      </w:pPr>
      <w:r w:rsidRPr="00B27B31">
        <w:t>1</w:t>
      </w:r>
      <w:r w:rsidRPr="00A20CA2">
        <w:t>.</w:t>
      </w:r>
      <w:r w:rsidRPr="00A20CA2">
        <w:tab/>
        <w:t>VAISTINIO PREPARATO PAVADINIMAS</w:t>
      </w:r>
    </w:p>
    <w:p w14:paraId="4E668AD5" w14:textId="77777777" w:rsidR="00E419D7" w:rsidRPr="00A20CA2" w:rsidRDefault="00E419D7" w:rsidP="004567F8">
      <w:pPr>
        <w:pStyle w:val="BTEMEASMCA"/>
      </w:pPr>
    </w:p>
    <w:p w14:paraId="4EE8E56B" w14:textId="77777777" w:rsidR="00E419D7" w:rsidRPr="00A20CA2" w:rsidRDefault="00E419D7" w:rsidP="00E419D7">
      <w:pPr>
        <w:rPr>
          <w:sz w:val="22"/>
          <w:szCs w:val="22"/>
        </w:rPr>
      </w:pPr>
      <w:r w:rsidRPr="00B27B31">
        <w:rPr>
          <w:sz w:val="22"/>
          <w:szCs w:val="22"/>
        </w:rPr>
        <w:t>I</w:t>
      </w:r>
      <w:r w:rsidRPr="00A20CA2">
        <w:rPr>
          <w:sz w:val="22"/>
          <w:szCs w:val="22"/>
        </w:rPr>
        <w:t xml:space="preserve">ndapen SR 1,5 mg </w:t>
      </w:r>
      <w:r w:rsidRPr="00A20CA2">
        <w:rPr>
          <w:bCs/>
          <w:sz w:val="22"/>
          <w:szCs w:val="22"/>
        </w:rPr>
        <w:t>p</w:t>
      </w:r>
      <w:r w:rsidRPr="00A20CA2">
        <w:rPr>
          <w:sz w:val="22"/>
          <w:szCs w:val="22"/>
        </w:rPr>
        <w:t>ailginto atpalaidavimo tabletės</w:t>
      </w:r>
    </w:p>
    <w:p w14:paraId="57B6241E" w14:textId="77777777" w:rsidR="00E419D7" w:rsidRPr="00A20CA2" w:rsidRDefault="00E419D7" w:rsidP="004567F8">
      <w:pPr>
        <w:pStyle w:val="BTEMEASMCA"/>
      </w:pPr>
      <w:r w:rsidRPr="00A20CA2">
        <w:t>Indapamidum</w:t>
      </w:r>
    </w:p>
    <w:p w14:paraId="01948279" w14:textId="77777777" w:rsidR="00E419D7" w:rsidRPr="00A20CA2" w:rsidRDefault="00E419D7" w:rsidP="00E4636E">
      <w:pPr>
        <w:pStyle w:val="BTEMEASMCA"/>
      </w:pPr>
    </w:p>
    <w:p w14:paraId="395DFAD4" w14:textId="77777777" w:rsidR="00E419D7" w:rsidRPr="00A20CA2" w:rsidRDefault="00E419D7" w:rsidP="00E4636E">
      <w:pPr>
        <w:pStyle w:val="BTEMEASMCA"/>
      </w:pPr>
    </w:p>
    <w:p w14:paraId="656C6A8F" w14:textId="77777777" w:rsidR="00E419D7" w:rsidRPr="00A20CA2" w:rsidRDefault="00E419D7" w:rsidP="00E419D7">
      <w:pPr>
        <w:pStyle w:val="PI-1labEMEASMCA"/>
      </w:pPr>
      <w:r w:rsidRPr="00B27B31">
        <w:t>2</w:t>
      </w:r>
      <w:r w:rsidRPr="00A20CA2">
        <w:t>.</w:t>
      </w:r>
      <w:r w:rsidRPr="00A20CA2">
        <w:tab/>
        <w:t>VEIKLIOJI MEDŽIAGA IR JOS KIEKIS</w:t>
      </w:r>
    </w:p>
    <w:p w14:paraId="0B40E990" w14:textId="77777777" w:rsidR="00E419D7" w:rsidRPr="00A20CA2" w:rsidRDefault="00E419D7" w:rsidP="004567F8">
      <w:pPr>
        <w:pStyle w:val="BTEMEASMCA"/>
      </w:pPr>
    </w:p>
    <w:p w14:paraId="544CE538" w14:textId="77777777" w:rsidR="00E419D7" w:rsidRPr="00A20CA2" w:rsidRDefault="00E419D7" w:rsidP="00E419D7">
      <w:pPr>
        <w:pStyle w:val="Pagrindinistekstas"/>
        <w:spacing w:after="0"/>
        <w:rPr>
          <w:szCs w:val="22"/>
        </w:rPr>
      </w:pPr>
      <w:r w:rsidRPr="00B27B31">
        <w:rPr>
          <w:szCs w:val="22"/>
        </w:rPr>
        <w:t>K</w:t>
      </w:r>
      <w:r w:rsidRPr="00A20CA2">
        <w:rPr>
          <w:szCs w:val="22"/>
        </w:rPr>
        <w:t>iekvienoje tabletėje yra 1,5 mg indapamido.</w:t>
      </w:r>
    </w:p>
    <w:p w14:paraId="2502801E" w14:textId="77777777" w:rsidR="00E419D7" w:rsidRPr="00A20CA2" w:rsidRDefault="00E419D7" w:rsidP="004567F8">
      <w:pPr>
        <w:pStyle w:val="BTEMEASMCA"/>
      </w:pPr>
    </w:p>
    <w:p w14:paraId="6BF9D284" w14:textId="77777777" w:rsidR="00E419D7" w:rsidRPr="00A20CA2" w:rsidRDefault="00E419D7" w:rsidP="00E4636E">
      <w:pPr>
        <w:pStyle w:val="BTEMEASMCA"/>
      </w:pPr>
    </w:p>
    <w:p w14:paraId="6A0E0710" w14:textId="77777777" w:rsidR="00E419D7" w:rsidRPr="00A20CA2" w:rsidRDefault="00E419D7" w:rsidP="00E419D7">
      <w:pPr>
        <w:pStyle w:val="PI-1labEMEASMCA"/>
      </w:pPr>
      <w:r w:rsidRPr="00B27B31">
        <w:t>3</w:t>
      </w:r>
      <w:r w:rsidRPr="00A20CA2">
        <w:t>.</w:t>
      </w:r>
      <w:r w:rsidRPr="00A20CA2">
        <w:tab/>
        <w:t>PAGALBINIŲ MEDŽIAGŲ SĄRAŠAS</w:t>
      </w:r>
    </w:p>
    <w:p w14:paraId="3731ED6B" w14:textId="77777777" w:rsidR="00E419D7" w:rsidRPr="00A20CA2" w:rsidRDefault="00E419D7" w:rsidP="004567F8">
      <w:pPr>
        <w:pStyle w:val="BTEMEASMCA"/>
      </w:pPr>
    </w:p>
    <w:p w14:paraId="116DFE56" w14:textId="77777777" w:rsidR="00E419D7" w:rsidRPr="00A20CA2" w:rsidRDefault="00E419D7" w:rsidP="00E419D7">
      <w:pPr>
        <w:pStyle w:val="Pagrindinistekstas"/>
        <w:spacing w:after="0"/>
        <w:rPr>
          <w:szCs w:val="22"/>
        </w:rPr>
      </w:pPr>
      <w:r w:rsidRPr="00B27B31">
        <w:rPr>
          <w:szCs w:val="22"/>
        </w:rPr>
        <w:t>S</w:t>
      </w:r>
      <w:r w:rsidRPr="00A20CA2">
        <w:rPr>
          <w:szCs w:val="22"/>
        </w:rPr>
        <w:t>udėtyje taip pat yra laktozės monohidrato.</w:t>
      </w:r>
    </w:p>
    <w:p w14:paraId="43C2E243" w14:textId="77777777" w:rsidR="00E419D7" w:rsidRPr="00A20CA2" w:rsidRDefault="00E419D7" w:rsidP="004567F8">
      <w:pPr>
        <w:pStyle w:val="BTEMEASMCA"/>
      </w:pPr>
      <w:r w:rsidRPr="00A20CA2">
        <w:t>Daugiau informacijos pateikta pakuotės lapelyje.</w:t>
      </w:r>
    </w:p>
    <w:p w14:paraId="266F06F3" w14:textId="77777777" w:rsidR="00E419D7" w:rsidRPr="00A20CA2" w:rsidRDefault="00E419D7" w:rsidP="00E4636E">
      <w:pPr>
        <w:pStyle w:val="BTEMEASMCA"/>
      </w:pPr>
    </w:p>
    <w:p w14:paraId="0C6A4D41" w14:textId="77777777" w:rsidR="00E419D7" w:rsidRPr="00A20CA2" w:rsidRDefault="00E419D7" w:rsidP="00E4636E">
      <w:pPr>
        <w:pStyle w:val="BTEMEASMCA"/>
      </w:pPr>
    </w:p>
    <w:p w14:paraId="65227A32" w14:textId="77777777" w:rsidR="00E419D7" w:rsidRPr="00A20CA2" w:rsidRDefault="00E419D7" w:rsidP="00E419D7">
      <w:pPr>
        <w:pStyle w:val="PI-1labEMEASMCA"/>
      </w:pPr>
      <w:r w:rsidRPr="00B27B31">
        <w:t>4</w:t>
      </w:r>
      <w:r w:rsidRPr="00A20CA2">
        <w:t>.</w:t>
      </w:r>
      <w:r w:rsidRPr="00A20CA2">
        <w:tab/>
        <w:t>FARMACINĖ FORMA IR KIEKIS PAKUOTĖJE</w:t>
      </w:r>
    </w:p>
    <w:p w14:paraId="76B6CA38" w14:textId="77777777" w:rsidR="00E419D7" w:rsidRPr="00A20CA2" w:rsidRDefault="00E419D7" w:rsidP="004567F8">
      <w:pPr>
        <w:pStyle w:val="BTEMEASMCA"/>
      </w:pPr>
    </w:p>
    <w:p w14:paraId="5D78C26C" w14:textId="77777777" w:rsidR="00E419D7" w:rsidRPr="00A20CA2" w:rsidRDefault="00E419D7" w:rsidP="00E419D7">
      <w:pPr>
        <w:pStyle w:val="Pagrindinistekstas"/>
        <w:spacing w:after="0"/>
        <w:rPr>
          <w:szCs w:val="22"/>
        </w:rPr>
      </w:pPr>
      <w:r w:rsidRPr="00B27B31">
        <w:rPr>
          <w:szCs w:val="22"/>
        </w:rPr>
        <w:t>P</w:t>
      </w:r>
      <w:r w:rsidRPr="00A20CA2">
        <w:rPr>
          <w:szCs w:val="22"/>
        </w:rPr>
        <w:t>ailginto atpalaidavimo tabletė</w:t>
      </w:r>
    </w:p>
    <w:p w14:paraId="7CC7A1A4" w14:textId="77777777" w:rsidR="00E419D7" w:rsidRPr="00A20CA2" w:rsidRDefault="00E419D7" w:rsidP="00AB3AB0">
      <w:pPr>
        <w:pStyle w:val="Pagrindinistekstas"/>
        <w:spacing w:after="0" w:line="240" w:lineRule="auto"/>
        <w:rPr>
          <w:szCs w:val="22"/>
        </w:rPr>
      </w:pPr>
    </w:p>
    <w:p w14:paraId="11910CD0" w14:textId="77777777" w:rsidR="00E419D7" w:rsidRPr="00A20CA2" w:rsidRDefault="00E419D7" w:rsidP="00AB3AB0">
      <w:pPr>
        <w:pStyle w:val="Pagrindinistekstas"/>
        <w:spacing w:after="0" w:line="240" w:lineRule="auto"/>
        <w:rPr>
          <w:szCs w:val="22"/>
        </w:rPr>
      </w:pPr>
      <w:r w:rsidRPr="00A20CA2">
        <w:rPr>
          <w:szCs w:val="22"/>
        </w:rPr>
        <w:t>28 tabletės</w:t>
      </w:r>
    </w:p>
    <w:p w14:paraId="04A54156" w14:textId="77777777" w:rsidR="00E419D7" w:rsidRPr="00A20CA2" w:rsidRDefault="00E419D7" w:rsidP="00AB3AB0">
      <w:pPr>
        <w:pStyle w:val="Pagrindinistekstas"/>
        <w:spacing w:after="0" w:line="240" w:lineRule="auto"/>
        <w:rPr>
          <w:szCs w:val="22"/>
          <w:highlight w:val="lightGray"/>
        </w:rPr>
      </w:pPr>
      <w:r w:rsidRPr="00A20CA2">
        <w:rPr>
          <w:szCs w:val="22"/>
          <w:highlight w:val="lightGray"/>
        </w:rPr>
        <w:t>30 tablečių</w:t>
      </w:r>
    </w:p>
    <w:p w14:paraId="52C83571" w14:textId="77777777" w:rsidR="00E419D7" w:rsidRPr="00A20CA2" w:rsidRDefault="00E419D7" w:rsidP="00AB3AB0">
      <w:pPr>
        <w:pStyle w:val="Pagrindinistekstas"/>
        <w:spacing w:after="0" w:line="240" w:lineRule="auto"/>
        <w:rPr>
          <w:szCs w:val="22"/>
          <w:highlight w:val="lightGray"/>
        </w:rPr>
      </w:pPr>
      <w:r w:rsidRPr="00A20CA2">
        <w:rPr>
          <w:szCs w:val="22"/>
          <w:highlight w:val="lightGray"/>
        </w:rPr>
        <w:t>56 tabletės</w:t>
      </w:r>
    </w:p>
    <w:p w14:paraId="65B7088A" w14:textId="77777777" w:rsidR="00E419D7" w:rsidRPr="00A20CA2" w:rsidRDefault="00E419D7" w:rsidP="00AB3AB0">
      <w:pPr>
        <w:pStyle w:val="Pagrindinistekstas"/>
        <w:spacing w:after="0" w:line="240" w:lineRule="auto"/>
        <w:rPr>
          <w:szCs w:val="22"/>
        </w:rPr>
      </w:pPr>
      <w:r w:rsidRPr="00A20CA2">
        <w:rPr>
          <w:szCs w:val="22"/>
          <w:highlight w:val="lightGray"/>
        </w:rPr>
        <w:t>60 tablečių</w:t>
      </w:r>
    </w:p>
    <w:p w14:paraId="39CF83D4" w14:textId="77777777" w:rsidR="00E419D7" w:rsidRPr="00A20CA2" w:rsidRDefault="00E419D7" w:rsidP="004567F8">
      <w:pPr>
        <w:pStyle w:val="BTEMEASMCA"/>
      </w:pPr>
    </w:p>
    <w:p w14:paraId="690132DB" w14:textId="77777777" w:rsidR="00E419D7" w:rsidRPr="00A20CA2" w:rsidRDefault="00E419D7" w:rsidP="00E4636E">
      <w:pPr>
        <w:pStyle w:val="BTEMEASMCA"/>
      </w:pPr>
    </w:p>
    <w:p w14:paraId="6E08E967" w14:textId="77777777" w:rsidR="00E419D7" w:rsidRPr="00A20CA2" w:rsidRDefault="00E419D7" w:rsidP="00E419D7">
      <w:pPr>
        <w:pStyle w:val="PI-1labEMEASMCA"/>
      </w:pPr>
      <w:r w:rsidRPr="00B27B31">
        <w:t>5</w:t>
      </w:r>
      <w:r w:rsidRPr="00A20CA2">
        <w:t>.</w:t>
      </w:r>
      <w:r w:rsidRPr="00A20CA2">
        <w:tab/>
        <w:t>VARTOJIMO METODAS IR BŪDAS (-AI)</w:t>
      </w:r>
    </w:p>
    <w:p w14:paraId="66EEF932" w14:textId="77777777" w:rsidR="00E419D7" w:rsidRPr="00A20CA2" w:rsidRDefault="00E419D7" w:rsidP="004567F8">
      <w:pPr>
        <w:pStyle w:val="BTEMEASMCA"/>
      </w:pPr>
    </w:p>
    <w:p w14:paraId="78DAD8D7" w14:textId="77777777" w:rsidR="00E419D7" w:rsidRPr="00A20CA2" w:rsidRDefault="00E419D7" w:rsidP="00E4636E">
      <w:pPr>
        <w:pStyle w:val="BTEMEASMCA"/>
      </w:pPr>
      <w:r w:rsidRPr="00A20CA2">
        <w:t>Vartoti per burną.</w:t>
      </w:r>
    </w:p>
    <w:p w14:paraId="7EBD9C99" w14:textId="77777777" w:rsidR="00E419D7" w:rsidRPr="00A20CA2" w:rsidRDefault="00E419D7" w:rsidP="00E4636E">
      <w:pPr>
        <w:pStyle w:val="BTEMEASMCA"/>
      </w:pPr>
      <w:r w:rsidRPr="00A20CA2">
        <w:t>Prieš vartojimą perskaitykite pakuotės lapelį.</w:t>
      </w:r>
    </w:p>
    <w:p w14:paraId="4B2D9A62" w14:textId="77777777" w:rsidR="00E419D7" w:rsidRPr="00A20CA2" w:rsidRDefault="00E419D7">
      <w:pPr>
        <w:pStyle w:val="BTEMEASMCA"/>
      </w:pPr>
    </w:p>
    <w:p w14:paraId="2F8884BC" w14:textId="77777777" w:rsidR="00E419D7" w:rsidRPr="00A20CA2" w:rsidRDefault="00E419D7">
      <w:pPr>
        <w:pStyle w:val="BTEMEASMCA"/>
      </w:pPr>
    </w:p>
    <w:p w14:paraId="2358DFB0" w14:textId="77777777" w:rsidR="00E419D7" w:rsidRPr="00A20CA2" w:rsidRDefault="00E419D7" w:rsidP="00E419D7">
      <w:pPr>
        <w:pStyle w:val="PI-1labEMEASMCA"/>
      </w:pPr>
      <w:r w:rsidRPr="00B27B31">
        <w:t>6</w:t>
      </w:r>
      <w:r w:rsidRPr="00A20CA2">
        <w:t>.</w:t>
      </w:r>
      <w:r w:rsidRPr="00A20CA2">
        <w:tab/>
        <w:t>SPECIALUS ĮSPĖJIMAS, KAD VAISTINĮ PREPARATĄ BŪTINA LAIKYTI VAIKAMS NEPASTEBIMOJE IR NEPASIEKIAMOJE VIETOJE</w:t>
      </w:r>
    </w:p>
    <w:p w14:paraId="238A300A" w14:textId="77777777" w:rsidR="00E419D7" w:rsidRPr="00A20CA2" w:rsidRDefault="00E419D7" w:rsidP="004567F8">
      <w:pPr>
        <w:pStyle w:val="BTEMEASMCA"/>
      </w:pPr>
    </w:p>
    <w:p w14:paraId="0761C5F4" w14:textId="77777777" w:rsidR="00E419D7" w:rsidRPr="00A20CA2" w:rsidRDefault="00E419D7" w:rsidP="00E4636E">
      <w:pPr>
        <w:pStyle w:val="BTEMEASMCA"/>
      </w:pPr>
      <w:r w:rsidRPr="00A20CA2">
        <w:t>Laikyti vaikams nepastebimoje ir nepasiekiamoje vietoje.</w:t>
      </w:r>
    </w:p>
    <w:p w14:paraId="4CF3DEB5" w14:textId="77777777" w:rsidR="00E419D7" w:rsidRPr="00A20CA2" w:rsidRDefault="00E419D7" w:rsidP="00E4636E">
      <w:pPr>
        <w:pStyle w:val="BTEMEASMCA"/>
      </w:pPr>
    </w:p>
    <w:p w14:paraId="42B3A104" w14:textId="77777777" w:rsidR="00E419D7" w:rsidRPr="00A20CA2" w:rsidRDefault="00E419D7">
      <w:pPr>
        <w:pStyle w:val="BTEMEASMCA"/>
      </w:pPr>
    </w:p>
    <w:p w14:paraId="0034F970" w14:textId="77777777" w:rsidR="00E419D7" w:rsidRPr="00A20CA2" w:rsidRDefault="00E419D7" w:rsidP="00E419D7">
      <w:pPr>
        <w:pStyle w:val="PI-1labEMEASMCA"/>
      </w:pPr>
      <w:r w:rsidRPr="00B27B31">
        <w:t>7</w:t>
      </w:r>
      <w:r w:rsidRPr="00A20CA2">
        <w:t>.</w:t>
      </w:r>
      <w:r w:rsidRPr="00A20CA2">
        <w:tab/>
        <w:t>KITAS (-I) SPECIALUS (-ŪS) ĮSPĖJIMAS (-AI) (JEI REIKIA)</w:t>
      </w:r>
    </w:p>
    <w:p w14:paraId="0B51EF25" w14:textId="77777777" w:rsidR="00E419D7" w:rsidRPr="00A20CA2" w:rsidRDefault="00E419D7" w:rsidP="004567F8">
      <w:pPr>
        <w:pStyle w:val="BTEMEASMCA"/>
      </w:pPr>
    </w:p>
    <w:p w14:paraId="61500D6C" w14:textId="77777777" w:rsidR="00E419D7" w:rsidRPr="00A20CA2" w:rsidRDefault="00E419D7" w:rsidP="00E4636E">
      <w:pPr>
        <w:pStyle w:val="BTEMEASMCA"/>
      </w:pPr>
    </w:p>
    <w:p w14:paraId="571FCC2E" w14:textId="77777777" w:rsidR="00E419D7" w:rsidRPr="00A20CA2" w:rsidRDefault="00E419D7" w:rsidP="00E419D7">
      <w:pPr>
        <w:pStyle w:val="PI-1labEMEASMCA"/>
      </w:pPr>
      <w:r w:rsidRPr="00B27B31">
        <w:t>8</w:t>
      </w:r>
      <w:r w:rsidRPr="00A20CA2">
        <w:t>.</w:t>
      </w:r>
      <w:r w:rsidRPr="00A20CA2">
        <w:tab/>
        <w:t>TINKAMUMO LAIKAS</w:t>
      </w:r>
    </w:p>
    <w:p w14:paraId="79E8D71A" w14:textId="77777777" w:rsidR="00E419D7" w:rsidRPr="00A20CA2" w:rsidRDefault="00E419D7" w:rsidP="004567F8">
      <w:pPr>
        <w:pStyle w:val="BTEMEASMCA"/>
      </w:pPr>
    </w:p>
    <w:p w14:paraId="7490EAD7" w14:textId="77777777" w:rsidR="00E419D7" w:rsidRPr="00A20CA2" w:rsidRDefault="00A91ECA" w:rsidP="00E419D7">
      <w:pPr>
        <w:pStyle w:val="Pagrindinistekstas"/>
        <w:spacing w:after="0"/>
        <w:rPr>
          <w:szCs w:val="22"/>
        </w:rPr>
      </w:pPr>
      <w:r w:rsidRPr="00B27B31">
        <w:rPr>
          <w:szCs w:val="22"/>
        </w:rPr>
        <w:t>E</w:t>
      </w:r>
      <w:r w:rsidRPr="00A20CA2">
        <w:rPr>
          <w:szCs w:val="22"/>
        </w:rPr>
        <w:t>XP:</w:t>
      </w:r>
      <w:r w:rsidR="00E419D7" w:rsidRPr="00A20CA2">
        <w:rPr>
          <w:szCs w:val="22"/>
        </w:rPr>
        <w:t xml:space="preserve"> [mm.MMMM]</w:t>
      </w:r>
    </w:p>
    <w:p w14:paraId="768E379B" w14:textId="77777777" w:rsidR="00E419D7" w:rsidRPr="00A20CA2" w:rsidRDefault="00E419D7" w:rsidP="004567F8">
      <w:pPr>
        <w:pStyle w:val="BTEMEASMCA"/>
      </w:pPr>
    </w:p>
    <w:p w14:paraId="48F83F1A" w14:textId="77777777" w:rsidR="00E419D7" w:rsidRPr="00A20CA2" w:rsidRDefault="00E419D7" w:rsidP="00E4636E">
      <w:pPr>
        <w:pStyle w:val="BTEMEASMCA"/>
      </w:pPr>
    </w:p>
    <w:p w14:paraId="7699A3C8" w14:textId="77777777" w:rsidR="00E419D7" w:rsidRPr="00A20CA2" w:rsidRDefault="00E419D7" w:rsidP="00E419D7">
      <w:pPr>
        <w:pStyle w:val="PI-1labEMEASMCA"/>
      </w:pPr>
      <w:r w:rsidRPr="00B27B31">
        <w:t>9</w:t>
      </w:r>
      <w:r w:rsidRPr="00A20CA2">
        <w:t>.</w:t>
      </w:r>
      <w:r w:rsidRPr="00A20CA2">
        <w:tab/>
        <w:t>SPECIALIOS LAIKYMO SĄLYGOS</w:t>
      </w:r>
    </w:p>
    <w:p w14:paraId="7F2D199A" w14:textId="77777777" w:rsidR="00E419D7" w:rsidRPr="00A20CA2" w:rsidRDefault="00E419D7" w:rsidP="004567F8">
      <w:pPr>
        <w:pStyle w:val="BTEMEASMCA"/>
      </w:pPr>
    </w:p>
    <w:p w14:paraId="003C2328" w14:textId="77777777" w:rsidR="00E419D7" w:rsidRPr="00A20CA2" w:rsidRDefault="00E419D7" w:rsidP="00E419D7">
      <w:pPr>
        <w:rPr>
          <w:sz w:val="22"/>
          <w:szCs w:val="22"/>
        </w:rPr>
      </w:pPr>
      <w:r w:rsidRPr="00B27B31">
        <w:rPr>
          <w:sz w:val="22"/>
          <w:szCs w:val="22"/>
        </w:rPr>
        <w:lastRenderedPageBreak/>
        <w:t>L</w:t>
      </w:r>
      <w:r w:rsidRPr="00A20CA2">
        <w:rPr>
          <w:sz w:val="22"/>
          <w:szCs w:val="22"/>
        </w:rPr>
        <w:t xml:space="preserve">aikyti </w:t>
      </w:r>
      <w:r w:rsidRPr="00A20CA2">
        <w:rPr>
          <w:noProof/>
          <w:sz w:val="22"/>
          <w:szCs w:val="22"/>
        </w:rPr>
        <w:t>žemesnėje kaip</w:t>
      </w:r>
      <w:r w:rsidRPr="00A20CA2">
        <w:rPr>
          <w:sz w:val="22"/>
          <w:szCs w:val="22"/>
        </w:rPr>
        <w:t xml:space="preserve"> 25°C temperatūroje.</w:t>
      </w:r>
    </w:p>
    <w:p w14:paraId="1E1D72E6" w14:textId="77777777" w:rsidR="00E419D7" w:rsidRPr="00A20CA2" w:rsidRDefault="00E419D7" w:rsidP="004567F8">
      <w:pPr>
        <w:pStyle w:val="BTEMEASMCA"/>
      </w:pPr>
    </w:p>
    <w:p w14:paraId="6ACDB254" w14:textId="77777777" w:rsidR="00E419D7" w:rsidRPr="00A20CA2" w:rsidRDefault="00E419D7" w:rsidP="00E4636E">
      <w:pPr>
        <w:pStyle w:val="BTEMEASMCA"/>
      </w:pPr>
    </w:p>
    <w:p w14:paraId="703F2165" w14:textId="77777777" w:rsidR="00E419D7" w:rsidRPr="00A20CA2" w:rsidRDefault="00E419D7" w:rsidP="00E419D7">
      <w:pPr>
        <w:pStyle w:val="PI-1labEMEASMCA"/>
      </w:pPr>
      <w:r w:rsidRPr="00B27B31">
        <w:t>1</w:t>
      </w:r>
      <w:r w:rsidRPr="00A20CA2">
        <w:t>0.</w:t>
      </w:r>
      <w:r w:rsidRPr="00A20CA2">
        <w:tab/>
        <w:t xml:space="preserve">SPECIALIOS ATSARGUMO PRIEMONĖS DĖL NESUVARTOTO </w:t>
      </w:r>
      <w:r w:rsidRPr="00A20CA2">
        <w:rPr>
          <w:bCs/>
        </w:rPr>
        <w:t xml:space="preserve">VAISTINIO PREPARATO AR JO ATLIEKŲ </w:t>
      </w:r>
      <w:r w:rsidRPr="00A20CA2">
        <w:t>TVARKYMO (JEI REIKIA)</w:t>
      </w:r>
    </w:p>
    <w:p w14:paraId="40F11AA6" w14:textId="77777777" w:rsidR="00E419D7" w:rsidRPr="00A20CA2" w:rsidRDefault="00E419D7" w:rsidP="004567F8">
      <w:pPr>
        <w:pStyle w:val="BTEMEASMCA"/>
      </w:pPr>
    </w:p>
    <w:p w14:paraId="7C982EFD" w14:textId="77777777" w:rsidR="00E419D7" w:rsidRPr="00A20CA2" w:rsidRDefault="00E419D7" w:rsidP="00E4636E">
      <w:pPr>
        <w:pStyle w:val="BTEMEASMCA"/>
      </w:pPr>
    </w:p>
    <w:p w14:paraId="754F9432" w14:textId="77777777" w:rsidR="00E419D7" w:rsidRPr="00A20CA2" w:rsidRDefault="00E419D7" w:rsidP="00E419D7">
      <w:pPr>
        <w:pStyle w:val="PI-1labEMEASMCA"/>
      </w:pPr>
      <w:r w:rsidRPr="00B27B31">
        <w:t>1</w:t>
      </w:r>
      <w:r w:rsidRPr="00A20CA2">
        <w:t>1.</w:t>
      </w:r>
      <w:r w:rsidRPr="00A20CA2">
        <w:tab/>
      </w:r>
      <w:r w:rsidR="00B6380E" w:rsidRPr="00A20CA2">
        <w:t>REGISTRUOTOJO</w:t>
      </w:r>
      <w:r w:rsidRPr="00A20CA2">
        <w:t xml:space="preserve"> PAVADINIMAS IR ADRESAS</w:t>
      </w:r>
    </w:p>
    <w:p w14:paraId="08F53EC6" w14:textId="77777777" w:rsidR="00E419D7" w:rsidRPr="00A20CA2" w:rsidRDefault="00E419D7" w:rsidP="004567F8">
      <w:pPr>
        <w:pStyle w:val="BTEMEASMCA"/>
      </w:pPr>
    </w:p>
    <w:p w14:paraId="4375E81A" w14:textId="77777777" w:rsidR="00E419D7" w:rsidRPr="00A20CA2" w:rsidRDefault="00E419D7" w:rsidP="00E419D7">
      <w:pPr>
        <w:rPr>
          <w:sz w:val="22"/>
          <w:szCs w:val="22"/>
        </w:rPr>
      </w:pPr>
      <w:r w:rsidRPr="00B27B31">
        <w:rPr>
          <w:sz w:val="22"/>
          <w:szCs w:val="22"/>
        </w:rPr>
        <w:t>P</w:t>
      </w:r>
      <w:r w:rsidRPr="00A20CA2">
        <w:rPr>
          <w:sz w:val="22"/>
          <w:szCs w:val="22"/>
        </w:rPr>
        <w:t>harmaceutical Works POLPHARMA SA</w:t>
      </w:r>
    </w:p>
    <w:p w14:paraId="1D5613CD" w14:textId="77777777" w:rsidR="00E419D7" w:rsidRPr="00A20CA2" w:rsidRDefault="00E419D7" w:rsidP="00E419D7">
      <w:pPr>
        <w:rPr>
          <w:sz w:val="22"/>
          <w:szCs w:val="22"/>
        </w:rPr>
      </w:pPr>
      <w:r w:rsidRPr="00A20CA2">
        <w:rPr>
          <w:sz w:val="22"/>
          <w:szCs w:val="22"/>
        </w:rPr>
        <w:t xml:space="preserve">19 Pelplińska Street </w:t>
      </w:r>
    </w:p>
    <w:p w14:paraId="0A425799" w14:textId="77777777" w:rsidR="00E419D7" w:rsidRPr="00A20CA2" w:rsidRDefault="00E419D7" w:rsidP="00E419D7">
      <w:pPr>
        <w:rPr>
          <w:sz w:val="22"/>
          <w:szCs w:val="22"/>
        </w:rPr>
      </w:pPr>
      <w:r w:rsidRPr="00A20CA2">
        <w:rPr>
          <w:sz w:val="22"/>
          <w:szCs w:val="22"/>
        </w:rPr>
        <w:t xml:space="preserve">83-200 Starogard Gdański </w:t>
      </w:r>
    </w:p>
    <w:p w14:paraId="2E273DEF" w14:textId="77777777" w:rsidR="00E419D7" w:rsidRPr="00A20CA2" w:rsidRDefault="00E419D7" w:rsidP="00E419D7">
      <w:pPr>
        <w:rPr>
          <w:sz w:val="22"/>
          <w:szCs w:val="22"/>
        </w:rPr>
      </w:pPr>
      <w:r w:rsidRPr="00A20CA2">
        <w:rPr>
          <w:sz w:val="22"/>
          <w:szCs w:val="22"/>
        </w:rPr>
        <w:t>Lenkija</w:t>
      </w:r>
    </w:p>
    <w:p w14:paraId="327FB9E4" w14:textId="77777777" w:rsidR="00E419D7" w:rsidRPr="00A20CA2" w:rsidRDefault="00E419D7" w:rsidP="004567F8">
      <w:pPr>
        <w:pStyle w:val="BTEMEASMCA"/>
      </w:pPr>
    </w:p>
    <w:p w14:paraId="690B1EEA" w14:textId="77777777" w:rsidR="00E419D7" w:rsidRPr="00A20CA2" w:rsidRDefault="00E419D7" w:rsidP="00E4636E">
      <w:pPr>
        <w:pStyle w:val="BTEMEASMCA"/>
      </w:pPr>
    </w:p>
    <w:p w14:paraId="6AADF4F6" w14:textId="77777777" w:rsidR="00E419D7" w:rsidRPr="00A20CA2" w:rsidRDefault="00E419D7" w:rsidP="00E419D7">
      <w:pPr>
        <w:pStyle w:val="PI-1labEMEASMCA"/>
      </w:pPr>
      <w:r w:rsidRPr="00B27B31">
        <w:t>1</w:t>
      </w:r>
      <w:r w:rsidRPr="00A20CA2">
        <w:t>2.</w:t>
      </w:r>
      <w:r w:rsidRPr="00A20CA2">
        <w:tab/>
      </w:r>
      <w:r w:rsidR="00055F79" w:rsidRPr="00A20CA2">
        <w:t xml:space="preserve">REGISTRACIJOS </w:t>
      </w:r>
      <w:r w:rsidRPr="00A20CA2">
        <w:t>PAŽYMĖJIMO NUMERIS (-IAI)</w:t>
      </w:r>
    </w:p>
    <w:p w14:paraId="2E9B682C" w14:textId="77777777" w:rsidR="00E419D7" w:rsidRPr="00A20CA2" w:rsidRDefault="00E419D7" w:rsidP="004567F8">
      <w:pPr>
        <w:pStyle w:val="BTEMEASMCA"/>
      </w:pPr>
    </w:p>
    <w:p w14:paraId="1AF81B8E" w14:textId="77777777" w:rsidR="00E419D7" w:rsidRPr="00A20CA2" w:rsidRDefault="00E419D7" w:rsidP="00E419D7">
      <w:pPr>
        <w:rPr>
          <w:bCs/>
          <w:sz w:val="22"/>
          <w:szCs w:val="22"/>
          <w:lang w:eastAsia="lt-LT"/>
        </w:rPr>
      </w:pPr>
      <w:r w:rsidRPr="00B27B31">
        <w:rPr>
          <w:sz w:val="22"/>
          <w:szCs w:val="22"/>
        </w:rPr>
        <w:t>N</w:t>
      </w:r>
      <w:r w:rsidRPr="00A20CA2">
        <w:rPr>
          <w:sz w:val="22"/>
          <w:szCs w:val="22"/>
        </w:rPr>
        <w:t>28 – LT/1/08/1270/001</w:t>
      </w:r>
    </w:p>
    <w:p w14:paraId="3B45D993" w14:textId="77777777" w:rsidR="00E419D7" w:rsidRPr="00A20CA2" w:rsidRDefault="00E419D7" w:rsidP="00E419D7">
      <w:pPr>
        <w:rPr>
          <w:sz w:val="22"/>
          <w:szCs w:val="22"/>
          <w:highlight w:val="lightGray"/>
        </w:rPr>
      </w:pPr>
      <w:r w:rsidRPr="00A20CA2">
        <w:rPr>
          <w:bCs/>
          <w:sz w:val="22"/>
          <w:szCs w:val="22"/>
          <w:highlight w:val="lightGray"/>
          <w:lang w:eastAsia="lt-LT"/>
        </w:rPr>
        <w:t xml:space="preserve">N30 </w:t>
      </w:r>
      <w:r w:rsidRPr="00A20CA2">
        <w:rPr>
          <w:sz w:val="22"/>
          <w:szCs w:val="22"/>
          <w:highlight w:val="lightGray"/>
        </w:rPr>
        <w:t>–</w:t>
      </w:r>
      <w:r w:rsidRPr="00A20CA2">
        <w:rPr>
          <w:bCs/>
          <w:sz w:val="22"/>
          <w:szCs w:val="22"/>
          <w:highlight w:val="lightGray"/>
          <w:lang w:eastAsia="lt-LT"/>
        </w:rPr>
        <w:t xml:space="preserve"> LT/1/08/1270/003</w:t>
      </w:r>
    </w:p>
    <w:p w14:paraId="01B89EB8" w14:textId="77777777" w:rsidR="00E419D7" w:rsidRPr="00A20CA2" w:rsidRDefault="00E419D7" w:rsidP="00E419D7">
      <w:pPr>
        <w:rPr>
          <w:bCs/>
          <w:sz w:val="22"/>
          <w:szCs w:val="22"/>
          <w:highlight w:val="lightGray"/>
          <w:lang w:eastAsia="lt-LT"/>
        </w:rPr>
      </w:pPr>
      <w:r w:rsidRPr="00A20CA2">
        <w:rPr>
          <w:sz w:val="22"/>
          <w:szCs w:val="22"/>
          <w:highlight w:val="lightGray"/>
        </w:rPr>
        <w:t>N56 – LT/1/08/1270/002</w:t>
      </w:r>
    </w:p>
    <w:p w14:paraId="22ADA2CE" w14:textId="77777777" w:rsidR="00E419D7" w:rsidRPr="00A20CA2" w:rsidRDefault="00E419D7" w:rsidP="00E419D7">
      <w:pPr>
        <w:rPr>
          <w:sz w:val="22"/>
          <w:szCs w:val="22"/>
        </w:rPr>
      </w:pPr>
      <w:r w:rsidRPr="00A20CA2">
        <w:rPr>
          <w:bCs/>
          <w:sz w:val="22"/>
          <w:szCs w:val="22"/>
          <w:highlight w:val="lightGray"/>
          <w:lang w:eastAsia="lt-LT"/>
        </w:rPr>
        <w:t xml:space="preserve">N60 </w:t>
      </w:r>
      <w:r w:rsidRPr="00A20CA2">
        <w:rPr>
          <w:sz w:val="22"/>
          <w:szCs w:val="22"/>
          <w:highlight w:val="lightGray"/>
        </w:rPr>
        <w:t>–</w:t>
      </w:r>
      <w:r w:rsidRPr="00A20CA2">
        <w:rPr>
          <w:bCs/>
          <w:sz w:val="22"/>
          <w:szCs w:val="22"/>
          <w:highlight w:val="lightGray"/>
          <w:lang w:eastAsia="lt-LT"/>
        </w:rPr>
        <w:t xml:space="preserve"> LT/1/08/1270/004</w:t>
      </w:r>
    </w:p>
    <w:p w14:paraId="7A4B87E2" w14:textId="77777777" w:rsidR="00E419D7" w:rsidRPr="00A20CA2" w:rsidRDefault="00E419D7" w:rsidP="004567F8">
      <w:pPr>
        <w:pStyle w:val="BTEMEASMCA"/>
      </w:pPr>
    </w:p>
    <w:p w14:paraId="3EA8F225" w14:textId="77777777" w:rsidR="00E419D7" w:rsidRPr="00A20CA2" w:rsidRDefault="00E419D7" w:rsidP="00E4636E">
      <w:pPr>
        <w:pStyle w:val="BTEMEASMCA"/>
      </w:pPr>
    </w:p>
    <w:p w14:paraId="725E57D2" w14:textId="77777777" w:rsidR="00E419D7" w:rsidRPr="00A20CA2" w:rsidRDefault="00E419D7" w:rsidP="00E419D7">
      <w:pPr>
        <w:pStyle w:val="PI-1labEMEASMCA"/>
      </w:pPr>
      <w:r w:rsidRPr="00B27B31">
        <w:t>1</w:t>
      </w:r>
      <w:r w:rsidRPr="00A20CA2">
        <w:t>3.</w:t>
      </w:r>
      <w:r w:rsidRPr="00A20CA2">
        <w:tab/>
        <w:t>SERIJOS NUMERIS</w:t>
      </w:r>
    </w:p>
    <w:p w14:paraId="285C0016" w14:textId="77777777" w:rsidR="00E419D7" w:rsidRPr="00A20CA2" w:rsidRDefault="00E419D7" w:rsidP="004567F8">
      <w:pPr>
        <w:pStyle w:val="BTEMEASMCA"/>
      </w:pPr>
    </w:p>
    <w:p w14:paraId="6C7C1BF0" w14:textId="77777777" w:rsidR="00E419D7" w:rsidRPr="00A20CA2" w:rsidRDefault="00A91ECA" w:rsidP="00E4636E">
      <w:pPr>
        <w:pStyle w:val="BTEMEASMCA"/>
      </w:pPr>
      <w:r w:rsidRPr="00A20CA2">
        <w:t xml:space="preserve">Lot: </w:t>
      </w:r>
    </w:p>
    <w:p w14:paraId="7048BF1F" w14:textId="77777777" w:rsidR="00E419D7" w:rsidRPr="00A20CA2" w:rsidRDefault="00E419D7" w:rsidP="00E4636E">
      <w:pPr>
        <w:pStyle w:val="BTEMEASMCA"/>
      </w:pPr>
    </w:p>
    <w:p w14:paraId="31D8E8B2" w14:textId="77777777" w:rsidR="00E419D7" w:rsidRPr="00A20CA2" w:rsidRDefault="00E419D7">
      <w:pPr>
        <w:pStyle w:val="BTEMEASMCA"/>
      </w:pPr>
    </w:p>
    <w:p w14:paraId="6963C5CF" w14:textId="77777777" w:rsidR="00E419D7" w:rsidRPr="00A20CA2" w:rsidRDefault="00E419D7" w:rsidP="00E419D7">
      <w:pPr>
        <w:pStyle w:val="PI-1labEMEASMCA"/>
      </w:pPr>
      <w:r w:rsidRPr="00B27B31">
        <w:t>1</w:t>
      </w:r>
      <w:r w:rsidRPr="00A20CA2">
        <w:t>4.</w:t>
      </w:r>
      <w:r w:rsidRPr="00A20CA2">
        <w:tab/>
        <w:t>PARDAVIMO (IŠDAVIMO) TVARKA</w:t>
      </w:r>
    </w:p>
    <w:p w14:paraId="33A88B8A" w14:textId="77777777" w:rsidR="00E419D7" w:rsidRPr="00A20CA2" w:rsidRDefault="00E419D7" w:rsidP="004567F8">
      <w:pPr>
        <w:pStyle w:val="BTEMEASMCA"/>
      </w:pPr>
    </w:p>
    <w:p w14:paraId="63FDF1D7" w14:textId="77777777" w:rsidR="00E419D7" w:rsidRPr="00A20CA2" w:rsidRDefault="00E419D7" w:rsidP="00E4636E">
      <w:pPr>
        <w:pStyle w:val="BTEMEASMCA"/>
      </w:pPr>
      <w:r w:rsidRPr="00A20CA2">
        <w:t xml:space="preserve">Receptinis </w:t>
      </w:r>
      <w:r w:rsidR="00385F99" w:rsidRPr="00A20CA2">
        <w:t>vaistas</w:t>
      </w:r>
      <w:r w:rsidRPr="00A20CA2">
        <w:t>.</w:t>
      </w:r>
    </w:p>
    <w:p w14:paraId="2033B49A" w14:textId="77777777" w:rsidR="00E419D7" w:rsidRPr="00A20CA2" w:rsidRDefault="00E419D7" w:rsidP="00E4636E">
      <w:pPr>
        <w:pStyle w:val="BTEMEASMCA"/>
      </w:pPr>
    </w:p>
    <w:p w14:paraId="7AA43635" w14:textId="77777777" w:rsidR="00E419D7" w:rsidRPr="00A20CA2" w:rsidRDefault="00E419D7">
      <w:pPr>
        <w:pStyle w:val="BTEMEASMCA"/>
      </w:pPr>
    </w:p>
    <w:p w14:paraId="08C08D49" w14:textId="77777777" w:rsidR="00E419D7" w:rsidRPr="00A20CA2" w:rsidRDefault="00E419D7" w:rsidP="00E419D7">
      <w:pPr>
        <w:pStyle w:val="PI-1labEMEASMCA"/>
      </w:pPr>
      <w:r w:rsidRPr="00B27B31">
        <w:t>1</w:t>
      </w:r>
      <w:r w:rsidRPr="00A20CA2">
        <w:t>5.</w:t>
      </w:r>
      <w:r w:rsidRPr="00A20CA2">
        <w:tab/>
        <w:t>VARTOJIMO INSTRUKCIJA</w:t>
      </w:r>
    </w:p>
    <w:p w14:paraId="5DF8F113" w14:textId="77777777" w:rsidR="00E419D7" w:rsidRPr="00A20CA2" w:rsidRDefault="00E419D7" w:rsidP="004567F8">
      <w:pPr>
        <w:pStyle w:val="BTEMEASMCA"/>
      </w:pPr>
    </w:p>
    <w:p w14:paraId="324551A6" w14:textId="77777777" w:rsidR="00E419D7" w:rsidRPr="00A20CA2" w:rsidRDefault="00E419D7" w:rsidP="00E4636E">
      <w:pPr>
        <w:pStyle w:val="BTEMEASMCA"/>
      </w:pPr>
    </w:p>
    <w:p w14:paraId="285A2ECA" w14:textId="77777777" w:rsidR="00E419D7" w:rsidRPr="00A20CA2" w:rsidRDefault="00E419D7" w:rsidP="00E419D7">
      <w:pPr>
        <w:pStyle w:val="PI-1labEMEASMCA"/>
      </w:pPr>
      <w:r w:rsidRPr="00B27B31">
        <w:t>1</w:t>
      </w:r>
      <w:r w:rsidRPr="00A20CA2">
        <w:t>6.</w:t>
      </w:r>
      <w:r w:rsidRPr="00A20CA2">
        <w:tab/>
        <w:t>INFORMACIJA BRAILIO RAŠTU</w:t>
      </w:r>
    </w:p>
    <w:p w14:paraId="26C1BAED" w14:textId="77777777" w:rsidR="00E419D7" w:rsidRPr="00A20CA2" w:rsidRDefault="00E419D7" w:rsidP="004567F8">
      <w:pPr>
        <w:pStyle w:val="BTEMEASMCA"/>
      </w:pPr>
    </w:p>
    <w:p w14:paraId="712CCAC5" w14:textId="77777777" w:rsidR="00E419D7" w:rsidRPr="00A20CA2" w:rsidRDefault="00E419D7" w:rsidP="00E4636E">
      <w:pPr>
        <w:pStyle w:val="BTEMEASMCA"/>
      </w:pPr>
      <w:r w:rsidRPr="00A20CA2">
        <w:t xml:space="preserve">Indapen SR 1,5 mg </w:t>
      </w:r>
    </w:p>
    <w:p w14:paraId="5E6BDC01" w14:textId="77777777" w:rsidR="00E419D7" w:rsidRPr="00A20CA2" w:rsidRDefault="00E419D7" w:rsidP="00E4636E">
      <w:pPr>
        <w:pStyle w:val="BTEMEASMCA"/>
      </w:pPr>
    </w:p>
    <w:p w14:paraId="6AE3F6B1" w14:textId="77777777" w:rsidR="00E419D7" w:rsidRPr="00A20CA2" w:rsidRDefault="00E419D7">
      <w:pPr>
        <w:pStyle w:val="BTEMEASMCA"/>
      </w:pPr>
    </w:p>
    <w:p w14:paraId="467BC675" w14:textId="77777777" w:rsidR="00A91ECA" w:rsidRPr="00A20CA2" w:rsidRDefault="00A91ECA" w:rsidP="00AB3AB0">
      <w:pPr>
        <w:pStyle w:val="Sraopastraipa"/>
        <w:keepNext/>
        <w:numPr>
          <w:ilvl w:val="0"/>
          <w:numId w:val="20"/>
        </w:numPr>
        <w:pBdr>
          <w:top w:val="single" w:sz="4" w:space="1" w:color="auto"/>
          <w:left w:val="single" w:sz="4" w:space="4" w:color="auto"/>
          <w:bottom w:val="single" w:sz="4" w:space="1" w:color="auto"/>
          <w:right w:val="single" w:sz="4" w:space="4" w:color="auto"/>
        </w:pBdr>
        <w:tabs>
          <w:tab w:val="left" w:pos="567"/>
        </w:tabs>
        <w:suppressAutoHyphens w:val="0"/>
        <w:ind w:left="567" w:hanging="567"/>
        <w:outlineLvl w:val="0"/>
        <w:rPr>
          <w:i/>
          <w:noProof/>
          <w:sz w:val="22"/>
          <w:szCs w:val="22"/>
        </w:rPr>
      </w:pPr>
      <w:r w:rsidRPr="00B27B31">
        <w:rPr>
          <w:b/>
          <w:noProof/>
          <w:sz w:val="22"/>
          <w:szCs w:val="22"/>
        </w:rPr>
        <w:t>U</w:t>
      </w:r>
      <w:r w:rsidRPr="00A20CA2">
        <w:rPr>
          <w:b/>
          <w:noProof/>
          <w:sz w:val="22"/>
          <w:szCs w:val="22"/>
        </w:rPr>
        <w:t>NIKALUS IDENTIFIKATORIUS – 2D BRŪKŠNINIS KODAS</w:t>
      </w:r>
    </w:p>
    <w:p w14:paraId="15794E8C" w14:textId="77777777" w:rsidR="00A91ECA" w:rsidRPr="00A20CA2" w:rsidRDefault="00A91ECA" w:rsidP="00A91ECA">
      <w:pPr>
        <w:rPr>
          <w:noProof/>
          <w:sz w:val="22"/>
          <w:szCs w:val="22"/>
        </w:rPr>
      </w:pPr>
    </w:p>
    <w:p w14:paraId="69C714BE" w14:textId="77777777" w:rsidR="00A91ECA" w:rsidRPr="00A20CA2" w:rsidRDefault="00A91ECA" w:rsidP="00A91ECA">
      <w:pPr>
        <w:rPr>
          <w:noProof/>
          <w:sz w:val="22"/>
          <w:szCs w:val="22"/>
          <w:shd w:val="clear" w:color="auto" w:fill="CCCCCC"/>
        </w:rPr>
      </w:pPr>
      <w:r w:rsidRPr="00A20CA2">
        <w:rPr>
          <w:noProof/>
          <w:sz w:val="22"/>
          <w:szCs w:val="22"/>
          <w:highlight w:val="lightGray"/>
        </w:rPr>
        <w:t>2D brūkšninis kodas su nurodytu unikaliu identifikatoriumi.</w:t>
      </w:r>
    </w:p>
    <w:p w14:paraId="1573AC98" w14:textId="77777777" w:rsidR="00A91ECA" w:rsidRPr="00A20CA2" w:rsidRDefault="00A91ECA" w:rsidP="00A91ECA">
      <w:pPr>
        <w:rPr>
          <w:noProof/>
          <w:sz w:val="22"/>
          <w:szCs w:val="22"/>
          <w:shd w:val="clear" w:color="auto" w:fill="CCCCCC"/>
        </w:rPr>
      </w:pPr>
    </w:p>
    <w:p w14:paraId="11B10875" w14:textId="77777777" w:rsidR="00A91ECA" w:rsidRPr="00A20CA2" w:rsidRDefault="00A91ECA" w:rsidP="00A91ECA">
      <w:pPr>
        <w:rPr>
          <w:noProof/>
          <w:sz w:val="22"/>
          <w:szCs w:val="22"/>
        </w:rPr>
      </w:pPr>
    </w:p>
    <w:p w14:paraId="4F9E1DAF" w14:textId="77777777" w:rsidR="00A91ECA" w:rsidRPr="00A20CA2" w:rsidRDefault="00A91ECA" w:rsidP="00AB3AB0">
      <w:pPr>
        <w:pStyle w:val="Sraopastraipa"/>
        <w:keepNext/>
        <w:numPr>
          <w:ilvl w:val="0"/>
          <w:numId w:val="20"/>
        </w:numPr>
        <w:pBdr>
          <w:top w:val="single" w:sz="4" w:space="1" w:color="auto"/>
          <w:left w:val="single" w:sz="4" w:space="4" w:color="auto"/>
          <w:bottom w:val="single" w:sz="4" w:space="1" w:color="auto"/>
          <w:right w:val="single" w:sz="4" w:space="4" w:color="auto"/>
        </w:pBdr>
        <w:tabs>
          <w:tab w:val="left" w:pos="567"/>
        </w:tabs>
        <w:suppressAutoHyphens w:val="0"/>
        <w:ind w:left="567" w:hanging="567"/>
        <w:outlineLvl w:val="0"/>
        <w:rPr>
          <w:i/>
          <w:noProof/>
          <w:sz w:val="22"/>
          <w:szCs w:val="22"/>
        </w:rPr>
      </w:pPr>
      <w:r w:rsidRPr="00A20CA2">
        <w:rPr>
          <w:b/>
          <w:noProof/>
          <w:sz w:val="22"/>
          <w:szCs w:val="22"/>
        </w:rPr>
        <w:t>UNIKALUS IDENTIFIKATORIUS – ŽMONĖMS SUPRANTAMI DUOMENYS</w:t>
      </w:r>
    </w:p>
    <w:p w14:paraId="7FE5B0B7" w14:textId="77777777" w:rsidR="00A91ECA" w:rsidRPr="00A20CA2" w:rsidRDefault="00A91ECA" w:rsidP="00A91ECA">
      <w:pPr>
        <w:rPr>
          <w:noProof/>
          <w:sz w:val="22"/>
          <w:szCs w:val="22"/>
        </w:rPr>
      </w:pPr>
    </w:p>
    <w:p w14:paraId="29B95D22" w14:textId="77777777" w:rsidR="00A91ECA" w:rsidRPr="00A20CA2" w:rsidRDefault="00A91ECA" w:rsidP="00A91ECA">
      <w:pPr>
        <w:rPr>
          <w:color w:val="008000"/>
          <w:sz w:val="22"/>
          <w:szCs w:val="22"/>
        </w:rPr>
      </w:pPr>
      <w:r w:rsidRPr="00A20CA2">
        <w:rPr>
          <w:sz w:val="22"/>
          <w:szCs w:val="22"/>
        </w:rPr>
        <w:t xml:space="preserve">PC: {numeris} </w:t>
      </w:r>
    </w:p>
    <w:p w14:paraId="4736B68B" w14:textId="77777777" w:rsidR="00A91ECA" w:rsidRPr="00A20CA2" w:rsidRDefault="00A91ECA" w:rsidP="00A91ECA">
      <w:pPr>
        <w:rPr>
          <w:sz w:val="22"/>
          <w:szCs w:val="22"/>
        </w:rPr>
      </w:pPr>
      <w:r w:rsidRPr="00A20CA2">
        <w:rPr>
          <w:sz w:val="22"/>
          <w:szCs w:val="22"/>
        </w:rPr>
        <w:t xml:space="preserve">SN: {numeris} </w:t>
      </w:r>
    </w:p>
    <w:p w14:paraId="1905E07E" w14:textId="77777777" w:rsidR="00E419D7" w:rsidRPr="00A20CA2" w:rsidRDefault="00A91ECA" w:rsidP="004567F8">
      <w:pPr>
        <w:pStyle w:val="BTEMEASMCA"/>
      </w:pPr>
      <w:r w:rsidRPr="00A20CA2">
        <w:rPr>
          <w:highlight w:val="lightGray"/>
        </w:rPr>
        <w:t>NN: {numeris}</w:t>
      </w:r>
    </w:p>
    <w:p w14:paraId="11820E21" w14:textId="77777777" w:rsidR="00E419D7" w:rsidRPr="00A20CA2" w:rsidRDefault="00E419D7" w:rsidP="00E4636E">
      <w:pPr>
        <w:pStyle w:val="BTEMEASMCA"/>
      </w:pPr>
    </w:p>
    <w:p w14:paraId="4564BEFC" w14:textId="77777777" w:rsidR="00E419D7" w:rsidRPr="00A20CA2" w:rsidRDefault="00E419D7" w:rsidP="00E419D7">
      <w:pPr>
        <w:pStyle w:val="PI-1labEMEASMCA"/>
        <w:pageBreakBefore/>
      </w:pPr>
      <w:r w:rsidRPr="00B27B31">
        <w:lastRenderedPageBreak/>
        <w:t>M</w:t>
      </w:r>
      <w:r w:rsidRPr="00A20CA2">
        <w:t xml:space="preserve">INIMALI </w:t>
      </w:r>
      <w:r w:rsidRPr="00A20CA2">
        <w:rPr>
          <w:caps/>
        </w:rPr>
        <w:t xml:space="preserve">informacija ant </w:t>
      </w:r>
      <w:r w:rsidRPr="00A20CA2">
        <w:t>LIZDINIŲ PLOKŠTELIŲ ARBA DVISLUOKSNIŲ JUOSTELIŲ</w:t>
      </w:r>
    </w:p>
    <w:p w14:paraId="44FFAFD3" w14:textId="77777777" w:rsidR="00E419D7" w:rsidRPr="00A20CA2" w:rsidRDefault="00E419D7" w:rsidP="00E419D7">
      <w:pPr>
        <w:pStyle w:val="PI-1labEMEASMCA"/>
      </w:pPr>
    </w:p>
    <w:p w14:paraId="2009092C" w14:textId="77777777" w:rsidR="00E419D7" w:rsidRPr="00A20CA2" w:rsidRDefault="00E419D7" w:rsidP="00E419D7">
      <w:pPr>
        <w:pStyle w:val="PI-1labEMEASMCA"/>
      </w:pPr>
      <w:r w:rsidRPr="00A20CA2">
        <w:t>LIZDINĖ PLOKŠTELĖ</w:t>
      </w:r>
    </w:p>
    <w:p w14:paraId="15B19675" w14:textId="77777777" w:rsidR="00E419D7" w:rsidRPr="00A20CA2" w:rsidRDefault="00E419D7" w:rsidP="004567F8">
      <w:pPr>
        <w:pStyle w:val="BTEMEASMCA"/>
      </w:pPr>
    </w:p>
    <w:p w14:paraId="58E5C631" w14:textId="77777777" w:rsidR="00E419D7" w:rsidRPr="00A20CA2" w:rsidRDefault="00E419D7" w:rsidP="00E4636E">
      <w:pPr>
        <w:pStyle w:val="BTEMEASMCA"/>
      </w:pPr>
    </w:p>
    <w:p w14:paraId="01F12EC8" w14:textId="77777777" w:rsidR="00E419D7" w:rsidRPr="00A20CA2" w:rsidRDefault="00E419D7" w:rsidP="00E419D7">
      <w:pPr>
        <w:pStyle w:val="PI-1labEMEASMCA"/>
      </w:pPr>
      <w:r w:rsidRPr="00B27B31">
        <w:t>1</w:t>
      </w:r>
      <w:r w:rsidRPr="00A20CA2">
        <w:t>.</w:t>
      </w:r>
      <w:r w:rsidRPr="00A20CA2">
        <w:tab/>
        <w:t>VAISTINIO PREPARATO PAVADINIMAS</w:t>
      </w:r>
    </w:p>
    <w:p w14:paraId="1C9C4E21" w14:textId="77777777" w:rsidR="00E419D7" w:rsidRPr="00A20CA2" w:rsidRDefault="00E419D7" w:rsidP="004567F8">
      <w:pPr>
        <w:pStyle w:val="BTEMEASMCA"/>
      </w:pPr>
    </w:p>
    <w:p w14:paraId="336E068F" w14:textId="77777777" w:rsidR="00E419D7" w:rsidRPr="00A20CA2" w:rsidRDefault="00E419D7" w:rsidP="00E4636E">
      <w:pPr>
        <w:pStyle w:val="BTEMEASMCA"/>
      </w:pPr>
      <w:r w:rsidRPr="00A20CA2">
        <w:t>Indapen SR 1,5 mg pailginto atpalaidavimo tabletės</w:t>
      </w:r>
      <w:r w:rsidRPr="00A20CA2">
        <w:rPr>
          <w:i/>
        </w:rPr>
        <w:t xml:space="preserve"> </w:t>
      </w:r>
    </w:p>
    <w:p w14:paraId="1EFE59C4" w14:textId="77777777" w:rsidR="00E419D7" w:rsidRPr="00A20CA2" w:rsidRDefault="00E419D7" w:rsidP="00E4636E">
      <w:pPr>
        <w:pStyle w:val="BTEMEASMCA"/>
      </w:pPr>
      <w:r w:rsidRPr="00A20CA2">
        <w:t>Indapamidum</w:t>
      </w:r>
    </w:p>
    <w:p w14:paraId="1EC6886D" w14:textId="77777777" w:rsidR="00E419D7" w:rsidRPr="00A20CA2" w:rsidRDefault="00E419D7">
      <w:pPr>
        <w:pStyle w:val="BTEMEASMCA"/>
      </w:pPr>
    </w:p>
    <w:p w14:paraId="416C775E" w14:textId="77777777" w:rsidR="00E419D7" w:rsidRPr="00A20CA2" w:rsidRDefault="00E419D7">
      <w:pPr>
        <w:pStyle w:val="BTEMEASMCA"/>
      </w:pPr>
    </w:p>
    <w:p w14:paraId="792C2CB5" w14:textId="77777777" w:rsidR="00E419D7" w:rsidRPr="00A20CA2" w:rsidRDefault="00E419D7" w:rsidP="00E419D7">
      <w:pPr>
        <w:pStyle w:val="PI-1labEMEASMCA"/>
      </w:pPr>
      <w:r w:rsidRPr="00B27B31">
        <w:t>2</w:t>
      </w:r>
      <w:r w:rsidRPr="00A20CA2">
        <w:t>.</w:t>
      </w:r>
      <w:r w:rsidRPr="00A20CA2">
        <w:tab/>
      </w:r>
      <w:r w:rsidR="00055F79" w:rsidRPr="00A20CA2">
        <w:t>REGISTRUOTOJO</w:t>
      </w:r>
      <w:r w:rsidRPr="00A20CA2">
        <w:t xml:space="preserve"> PAVADINIMAS</w:t>
      </w:r>
    </w:p>
    <w:p w14:paraId="2EBC1A9C" w14:textId="77777777" w:rsidR="00E419D7" w:rsidRPr="00A20CA2" w:rsidRDefault="00E419D7" w:rsidP="004567F8">
      <w:pPr>
        <w:pStyle w:val="BTEMEASMCA"/>
      </w:pPr>
    </w:p>
    <w:p w14:paraId="01559A15" w14:textId="77777777" w:rsidR="00E419D7" w:rsidRPr="00A20CA2" w:rsidRDefault="00E419D7" w:rsidP="00E419D7">
      <w:pPr>
        <w:rPr>
          <w:sz w:val="22"/>
          <w:szCs w:val="22"/>
        </w:rPr>
      </w:pPr>
      <w:r w:rsidRPr="00B27B31">
        <w:rPr>
          <w:sz w:val="22"/>
          <w:szCs w:val="22"/>
        </w:rPr>
        <w:t>(</w:t>
      </w:r>
      <w:r w:rsidRPr="00A20CA2">
        <w:rPr>
          <w:sz w:val="22"/>
          <w:szCs w:val="22"/>
        </w:rPr>
        <w:t xml:space="preserve">logo) POLPHARMA </w:t>
      </w:r>
    </w:p>
    <w:p w14:paraId="4C04CF13" w14:textId="77777777" w:rsidR="00E419D7" w:rsidRPr="00A20CA2" w:rsidRDefault="00E419D7" w:rsidP="004567F8">
      <w:pPr>
        <w:pStyle w:val="BTEMEASMCA"/>
      </w:pPr>
    </w:p>
    <w:p w14:paraId="6F88F5A0" w14:textId="77777777" w:rsidR="00E419D7" w:rsidRPr="00A20CA2" w:rsidRDefault="00E419D7" w:rsidP="00E4636E">
      <w:pPr>
        <w:pStyle w:val="BTEMEASMCA"/>
      </w:pPr>
    </w:p>
    <w:p w14:paraId="7443EBBD" w14:textId="77777777" w:rsidR="00E419D7" w:rsidRPr="00A20CA2" w:rsidRDefault="00E419D7" w:rsidP="00E419D7">
      <w:pPr>
        <w:pStyle w:val="PI-1labEMEASMCA"/>
      </w:pPr>
      <w:r w:rsidRPr="00B27B31">
        <w:t>3</w:t>
      </w:r>
      <w:r w:rsidRPr="00A20CA2">
        <w:t>.</w:t>
      </w:r>
      <w:r w:rsidRPr="00A20CA2">
        <w:tab/>
        <w:t>TINKAMUMO LAIKAS</w:t>
      </w:r>
    </w:p>
    <w:p w14:paraId="6CB7B229" w14:textId="77777777" w:rsidR="00E419D7" w:rsidRPr="00A20CA2" w:rsidRDefault="00E419D7" w:rsidP="004567F8">
      <w:pPr>
        <w:pStyle w:val="BTEMEASMCA"/>
      </w:pPr>
    </w:p>
    <w:p w14:paraId="5E3ABC83" w14:textId="77777777" w:rsidR="00E419D7" w:rsidRPr="00A20CA2" w:rsidRDefault="00E419D7" w:rsidP="00E419D7">
      <w:pPr>
        <w:pStyle w:val="Pagrindinistekstas"/>
        <w:spacing w:after="0"/>
        <w:rPr>
          <w:szCs w:val="22"/>
        </w:rPr>
      </w:pPr>
      <w:r w:rsidRPr="00B27B31">
        <w:rPr>
          <w:szCs w:val="22"/>
        </w:rPr>
        <w:t>E</w:t>
      </w:r>
      <w:r w:rsidRPr="00A20CA2">
        <w:rPr>
          <w:szCs w:val="22"/>
        </w:rPr>
        <w:t>XP [mm.MMMM]</w:t>
      </w:r>
    </w:p>
    <w:p w14:paraId="0E5EE3E8" w14:textId="77777777" w:rsidR="00E419D7" w:rsidRPr="00A20CA2" w:rsidRDefault="00E419D7" w:rsidP="004567F8">
      <w:pPr>
        <w:pStyle w:val="BTEMEASMCA"/>
      </w:pPr>
    </w:p>
    <w:p w14:paraId="6959E77D" w14:textId="77777777" w:rsidR="00E419D7" w:rsidRPr="00A20CA2" w:rsidRDefault="00E419D7" w:rsidP="00E4636E">
      <w:pPr>
        <w:pStyle w:val="BTEMEASMCA"/>
      </w:pPr>
    </w:p>
    <w:p w14:paraId="391286B2" w14:textId="77777777" w:rsidR="00E419D7" w:rsidRPr="00A20CA2" w:rsidRDefault="00E419D7" w:rsidP="00E419D7">
      <w:pPr>
        <w:pStyle w:val="PI-1labEMEASMCA"/>
      </w:pPr>
      <w:r w:rsidRPr="00B27B31">
        <w:t>4</w:t>
      </w:r>
      <w:r w:rsidRPr="00A20CA2">
        <w:t>.</w:t>
      </w:r>
      <w:r w:rsidRPr="00A20CA2">
        <w:tab/>
        <w:t>SERIJOS NUMERIS</w:t>
      </w:r>
    </w:p>
    <w:p w14:paraId="16C61DCD" w14:textId="77777777" w:rsidR="00E419D7" w:rsidRPr="00A20CA2" w:rsidRDefault="00E419D7" w:rsidP="004567F8">
      <w:pPr>
        <w:pStyle w:val="BTEMEASMCA"/>
      </w:pPr>
    </w:p>
    <w:p w14:paraId="497211B8" w14:textId="77777777" w:rsidR="00E419D7" w:rsidRPr="00A20CA2" w:rsidRDefault="00E419D7" w:rsidP="00E4636E">
      <w:pPr>
        <w:pStyle w:val="BTEMEASMCA"/>
      </w:pPr>
      <w:r w:rsidRPr="00A20CA2">
        <w:t>Lot</w:t>
      </w:r>
    </w:p>
    <w:p w14:paraId="381EAE4A" w14:textId="77777777" w:rsidR="00E419D7" w:rsidRPr="00A20CA2" w:rsidRDefault="00E419D7" w:rsidP="00E4636E">
      <w:pPr>
        <w:pStyle w:val="BTEMEASMCA"/>
      </w:pPr>
    </w:p>
    <w:p w14:paraId="0C111CAF" w14:textId="77777777" w:rsidR="00E419D7" w:rsidRPr="00A20CA2" w:rsidRDefault="00E419D7">
      <w:pPr>
        <w:pStyle w:val="BTEMEASMCA"/>
      </w:pPr>
    </w:p>
    <w:p w14:paraId="07862A36" w14:textId="77777777" w:rsidR="00E419D7" w:rsidRPr="00A20CA2" w:rsidRDefault="00E419D7" w:rsidP="00E419D7">
      <w:pPr>
        <w:pStyle w:val="PI-1labEMEASMCA"/>
      </w:pPr>
      <w:r w:rsidRPr="00B27B31">
        <w:t>5</w:t>
      </w:r>
      <w:r w:rsidRPr="00A20CA2">
        <w:t>.</w:t>
      </w:r>
      <w:r w:rsidRPr="00A20CA2">
        <w:tab/>
        <w:t>KITA</w:t>
      </w:r>
    </w:p>
    <w:p w14:paraId="410E1BC7" w14:textId="77777777" w:rsidR="00E419D7" w:rsidRPr="00A20CA2" w:rsidRDefault="00E419D7" w:rsidP="004567F8">
      <w:pPr>
        <w:pStyle w:val="BTEMEASMCA"/>
      </w:pPr>
    </w:p>
    <w:p w14:paraId="554C8A0B" w14:textId="77777777" w:rsidR="00E419D7" w:rsidRPr="00A20CA2" w:rsidRDefault="00E419D7" w:rsidP="00E4636E">
      <w:pPr>
        <w:pStyle w:val="BTEMEASMCA"/>
      </w:pPr>
    </w:p>
    <w:p w14:paraId="74589F49" w14:textId="77777777" w:rsidR="00E419D7" w:rsidRPr="00A20CA2" w:rsidRDefault="00E419D7" w:rsidP="00E4636E">
      <w:pPr>
        <w:pStyle w:val="BTEMEASMCA"/>
      </w:pPr>
    </w:p>
    <w:p w14:paraId="06E3A4D1" w14:textId="77777777" w:rsidR="00E419D7" w:rsidRPr="00A20CA2" w:rsidRDefault="00E419D7">
      <w:pPr>
        <w:pStyle w:val="BTEMEASMCA"/>
      </w:pPr>
    </w:p>
    <w:p w14:paraId="66368B9D" w14:textId="77777777" w:rsidR="00E419D7" w:rsidRPr="00A20CA2" w:rsidRDefault="00E419D7">
      <w:pPr>
        <w:pStyle w:val="BTEMEASMCA"/>
      </w:pPr>
    </w:p>
    <w:p w14:paraId="5596EDE3" w14:textId="77777777" w:rsidR="00E419D7" w:rsidRPr="00A20CA2" w:rsidRDefault="00E419D7">
      <w:pPr>
        <w:pStyle w:val="BTEMEASMCA"/>
      </w:pPr>
    </w:p>
    <w:p w14:paraId="1A30EDDE" w14:textId="77777777" w:rsidR="00E419D7" w:rsidRPr="00A20CA2" w:rsidRDefault="00E419D7">
      <w:pPr>
        <w:pStyle w:val="BTEMEASMCA"/>
      </w:pPr>
      <w:r w:rsidRPr="00A20CA2">
        <w:t xml:space="preserve"> </w:t>
      </w:r>
    </w:p>
    <w:p w14:paraId="62220D4D" w14:textId="77777777" w:rsidR="00E419D7" w:rsidRPr="00A20CA2" w:rsidRDefault="00E419D7">
      <w:pPr>
        <w:pStyle w:val="BTEMEASMCA"/>
      </w:pPr>
    </w:p>
    <w:p w14:paraId="4F6530E4" w14:textId="77777777" w:rsidR="00E419D7" w:rsidRPr="00A20CA2" w:rsidRDefault="00E419D7">
      <w:pPr>
        <w:pStyle w:val="BTEMEASMCA"/>
      </w:pPr>
    </w:p>
    <w:p w14:paraId="78118692" w14:textId="77777777" w:rsidR="00E419D7" w:rsidRPr="00A20CA2" w:rsidRDefault="00E419D7">
      <w:pPr>
        <w:pStyle w:val="BTEMEASMCA"/>
      </w:pPr>
    </w:p>
    <w:p w14:paraId="536496E2" w14:textId="77777777" w:rsidR="00E419D7" w:rsidRPr="00A20CA2" w:rsidRDefault="00E419D7">
      <w:pPr>
        <w:pStyle w:val="BTEMEASMCA"/>
      </w:pPr>
    </w:p>
    <w:p w14:paraId="54FD4214" w14:textId="77777777" w:rsidR="00E419D7" w:rsidRPr="00A20CA2" w:rsidRDefault="00E419D7">
      <w:pPr>
        <w:pStyle w:val="BTEMEASMCA"/>
      </w:pPr>
    </w:p>
    <w:p w14:paraId="12DCDB46" w14:textId="77777777" w:rsidR="00E419D7" w:rsidRPr="00A20CA2" w:rsidRDefault="00E419D7">
      <w:pPr>
        <w:pStyle w:val="BTEMEASMCA"/>
      </w:pPr>
    </w:p>
    <w:p w14:paraId="3DD4D662" w14:textId="77777777" w:rsidR="00E419D7" w:rsidRPr="00A20CA2" w:rsidRDefault="00E419D7">
      <w:pPr>
        <w:pStyle w:val="BTEMEASMCA"/>
      </w:pPr>
    </w:p>
    <w:p w14:paraId="29315228" w14:textId="77777777" w:rsidR="00E419D7" w:rsidRPr="00A20CA2" w:rsidRDefault="00E419D7">
      <w:pPr>
        <w:pStyle w:val="BTEMEASMCA"/>
      </w:pPr>
    </w:p>
    <w:p w14:paraId="6429993A" w14:textId="77777777" w:rsidR="00E419D7" w:rsidRPr="00A20CA2" w:rsidRDefault="00E419D7">
      <w:pPr>
        <w:pStyle w:val="BTEMEASMCA"/>
      </w:pPr>
    </w:p>
    <w:p w14:paraId="2AE837F7" w14:textId="77777777" w:rsidR="00E419D7" w:rsidRPr="00A20CA2" w:rsidRDefault="00E419D7">
      <w:pPr>
        <w:pStyle w:val="BTEMEASMCA"/>
      </w:pPr>
    </w:p>
    <w:p w14:paraId="29B7B5CE" w14:textId="77777777" w:rsidR="00E419D7" w:rsidRPr="00A20CA2" w:rsidRDefault="00E419D7">
      <w:pPr>
        <w:pStyle w:val="BTEMEASMCA"/>
      </w:pPr>
    </w:p>
    <w:p w14:paraId="07C666B9" w14:textId="77777777" w:rsidR="00E419D7" w:rsidRPr="00A20CA2" w:rsidRDefault="00E419D7">
      <w:pPr>
        <w:pStyle w:val="BTEMEASMCA"/>
      </w:pPr>
    </w:p>
    <w:p w14:paraId="615F743D" w14:textId="77777777" w:rsidR="00E419D7" w:rsidRPr="00A20CA2" w:rsidRDefault="00E419D7">
      <w:pPr>
        <w:pStyle w:val="BTEMEASMCA"/>
      </w:pPr>
    </w:p>
    <w:p w14:paraId="25FB285F" w14:textId="77777777" w:rsidR="00E419D7" w:rsidRPr="00A20CA2" w:rsidRDefault="00E419D7">
      <w:pPr>
        <w:pStyle w:val="BTEMEASMCA"/>
      </w:pPr>
    </w:p>
    <w:p w14:paraId="2F4880AE" w14:textId="77777777" w:rsidR="00E419D7" w:rsidRPr="00A20CA2" w:rsidRDefault="00E419D7">
      <w:pPr>
        <w:pStyle w:val="BTEMEASMCA"/>
      </w:pPr>
    </w:p>
    <w:p w14:paraId="0B7D6795" w14:textId="77777777" w:rsidR="00E419D7" w:rsidRPr="00A20CA2" w:rsidRDefault="00E419D7">
      <w:pPr>
        <w:pStyle w:val="BTEMEASMCA"/>
      </w:pPr>
    </w:p>
    <w:p w14:paraId="64FB86D5" w14:textId="77777777" w:rsidR="00E419D7" w:rsidRPr="00A20CA2" w:rsidRDefault="00E419D7">
      <w:pPr>
        <w:pStyle w:val="BTEMEASMCA"/>
      </w:pPr>
    </w:p>
    <w:p w14:paraId="20709311" w14:textId="77777777" w:rsidR="00E419D7" w:rsidRPr="00A20CA2" w:rsidRDefault="00E419D7">
      <w:pPr>
        <w:pStyle w:val="BTEMEASMCA"/>
      </w:pPr>
    </w:p>
    <w:p w14:paraId="19C6A60E" w14:textId="77777777" w:rsidR="00E419D7" w:rsidRPr="00A20CA2" w:rsidRDefault="00E419D7">
      <w:pPr>
        <w:pStyle w:val="BTEMEASMCA"/>
      </w:pPr>
    </w:p>
    <w:p w14:paraId="74DD275F" w14:textId="77777777" w:rsidR="00E419D7" w:rsidRPr="00A20CA2" w:rsidRDefault="00E419D7">
      <w:pPr>
        <w:pStyle w:val="BTEMEASMCA"/>
      </w:pPr>
    </w:p>
    <w:p w14:paraId="633C61DE" w14:textId="77777777" w:rsidR="00E419D7" w:rsidRPr="00A20CA2" w:rsidRDefault="00E419D7">
      <w:pPr>
        <w:pStyle w:val="BTEMEASMCA"/>
      </w:pPr>
    </w:p>
    <w:p w14:paraId="1E837351" w14:textId="77777777" w:rsidR="00E419D7" w:rsidRPr="00A20CA2" w:rsidRDefault="00E419D7">
      <w:pPr>
        <w:pStyle w:val="BTEMEASMCA"/>
      </w:pPr>
    </w:p>
    <w:p w14:paraId="0F7E4B94" w14:textId="77777777" w:rsidR="00235AF9" w:rsidRDefault="00235AF9" w:rsidP="00F97FCF">
      <w:pPr>
        <w:pStyle w:val="TTEMEASMCA"/>
      </w:pPr>
      <w:bookmarkStart w:id="71" w:name="_Toc129243262"/>
      <w:bookmarkStart w:id="72" w:name="_Toc129243137"/>
    </w:p>
    <w:p w14:paraId="05E872E1" w14:textId="77777777" w:rsidR="00235AF9" w:rsidRDefault="00235AF9" w:rsidP="00F97FCF">
      <w:pPr>
        <w:pStyle w:val="TTEMEASMCA"/>
      </w:pPr>
    </w:p>
    <w:p w14:paraId="350C52C3" w14:textId="77777777" w:rsidR="00235AF9" w:rsidRDefault="00235AF9" w:rsidP="00F97FCF">
      <w:pPr>
        <w:pStyle w:val="TTEMEASMCA"/>
      </w:pPr>
    </w:p>
    <w:p w14:paraId="14F9EEDF" w14:textId="77777777" w:rsidR="00235AF9" w:rsidRDefault="00235AF9" w:rsidP="00F97FCF">
      <w:pPr>
        <w:pStyle w:val="TTEMEASMCA"/>
      </w:pPr>
    </w:p>
    <w:p w14:paraId="703656D0" w14:textId="77777777" w:rsidR="00235AF9" w:rsidRDefault="00235AF9" w:rsidP="00F97FCF">
      <w:pPr>
        <w:pStyle w:val="TTEMEASMCA"/>
      </w:pPr>
    </w:p>
    <w:p w14:paraId="2FA3086B" w14:textId="74FF830D" w:rsidR="00235AF9" w:rsidRDefault="00235AF9" w:rsidP="00F97FCF">
      <w:pPr>
        <w:pStyle w:val="TTEMEASMCA"/>
      </w:pPr>
    </w:p>
    <w:p w14:paraId="30323714" w14:textId="77777777" w:rsidR="00235AF9" w:rsidRDefault="00235AF9" w:rsidP="00F97FCF">
      <w:pPr>
        <w:pStyle w:val="TTEMEASMCA"/>
      </w:pPr>
    </w:p>
    <w:p w14:paraId="24825F43" w14:textId="77777777" w:rsidR="00235AF9" w:rsidRDefault="00235AF9" w:rsidP="00F97FCF">
      <w:pPr>
        <w:pStyle w:val="TTEMEASMCA"/>
      </w:pPr>
    </w:p>
    <w:p w14:paraId="6666738C" w14:textId="77777777" w:rsidR="00235AF9" w:rsidRDefault="00235AF9" w:rsidP="00F97FCF">
      <w:pPr>
        <w:pStyle w:val="TTEMEASMCA"/>
      </w:pPr>
    </w:p>
    <w:p w14:paraId="58DCF2F2" w14:textId="77777777" w:rsidR="00235AF9" w:rsidRDefault="00235AF9" w:rsidP="00F97FCF">
      <w:pPr>
        <w:pStyle w:val="TTEMEASMCA"/>
      </w:pPr>
    </w:p>
    <w:p w14:paraId="7CE04B15" w14:textId="77777777" w:rsidR="00235AF9" w:rsidRDefault="00235AF9" w:rsidP="00F97FCF">
      <w:pPr>
        <w:pStyle w:val="TTEMEASMCA"/>
      </w:pPr>
    </w:p>
    <w:p w14:paraId="1A2994ED" w14:textId="77777777" w:rsidR="00235AF9" w:rsidRDefault="00235AF9" w:rsidP="00F97FCF">
      <w:pPr>
        <w:pStyle w:val="TTEMEASMCA"/>
      </w:pPr>
    </w:p>
    <w:p w14:paraId="42C07FEE" w14:textId="77777777" w:rsidR="00235AF9" w:rsidRDefault="00235AF9" w:rsidP="00F97FCF">
      <w:pPr>
        <w:pStyle w:val="TTEMEASMCA"/>
      </w:pPr>
    </w:p>
    <w:p w14:paraId="08265A1F" w14:textId="77777777" w:rsidR="00235AF9" w:rsidRDefault="00235AF9" w:rsidP="00F97FCF">
      <w:pPr>
        <w:pStyle w:val="TTEMEASMCA"/>
      </w:pPr>
    </w:p>
    <w:p w14:paraId="27BAEA0F" w14:textId="77777777" w:rsidR="00235AF9" w:rsidRDefault="00235AF9" w:rsidP="00F97FCF">
      <w:pPr>
        <w:pStyle w:val="TTEMEASMCA"/>
      </w:pPr>
    </w:p>
    <w:p w14:paraId="64311DA2" w14:textId="77777777" w:rsidR="00235AF9" w:rsidRDefault="00235AF9" w:rsidP="00F97FCF">
      <w:pPr>
        <w:pStyle w:val="TTEMEASMCA"/>
      </w:pPr>
    </w:p>
    <w:p w14:paraId="1399FECA" w14:textId="77777777" w:rsidR="00235AF9" w:rsidRDefault="00235AF9" w:rsidP="00F97FCF">
      <w:pPr>
        <w:pStyle w:val="TTEMEASMCA"/>
      </w:pPr>
    </w:p>
    <w:p w14:paraId="34088B23" w14:textId="77777777" w:rsidR="00235AF9" w:rsidRDefault="00235AF9" w:rsidP="00F97FCF">
      <w:pPr>
        <w:pStyle w:val="TTEMEASMCA"/>
      </w:pPr>
    </w:p>
    <w:p w14:paraId="4C26CCAE" w14:textId="77777777" w:rsidR="00235AF9" w:rsidRDefault="00235AF9" w:rsidP="00F97FCF">
      <w:pPr>
        <w:pStyle w:val="TTEMEASMCA"/>
      </w:pPr>
    </w:p>
    <w:p w14:paraId="0E7A5294" w14:textId="77777777" w:rsidR="00235AF9" w:rsidRDefault="00235AF9" w:rsidP="00F97FCF">
      <w:pPr>
        <w:pStyle w:val="TTEMEASMCA"/>
      </w:pPr>
    </w:p>
    <w:p w14:paraId="6DE96856" w14:textId="77777777" w:rsidR="00235AF9" w:rsidRDefault="00235AF9" w:rsidP="00F97FCF">
      <w:pPr>
        <w:pStyle w:val="TTEMEASMCA"/>
      </w:pPr>
    </w:p>
    <w:p w14:paraId="33EBB2F5" w14:textId="5AEA69CB" w:rsidR="00E419D7" w:rsidRPr="00A20CA2" w:rsidRDefault="00E419D7" w:rsidP="00F97FCF">
      <w:pPr>
        <w:pStyle w:val="TTEMEASMCA"/>
      </w:pPr>
      <w:r w:rsidRPr="00B27B31">
        <w:t>B</w:t>
      </w:r>
      <w:r w:rsidRPr="00A20CA2">
        <w:t>. PAKUOTĖS LAPELIS</w:t>
      </w:r>
      <w:bookmarkEnd w:id="71"/>
      <w:bookmarkEnd w:id="72"/>
    </w:p>
    <w:p w14:paraId="743D343F" w14:textId="77777777" w:rsidR="00E419D7" w:rsidRPr="00A20CA2" w:rsidRDefault="00E419D7" w:rsidP="007D742C">
      <w:pPr>
        <w:pStyle w:val="TTEMEASMCA"/>
        <w:pageBreakBefore/>
      </w:pPr>
      <w:r w:rsidRPr="00A20CA2">
        <w:lastRenderedPageBreak/>
        <w:t>Pakuotės lapelis: informacija pacientui</w:t>
      </w:r>
    </w:p>
    <w:p w14:paraId="6B0A4D85" w14:textId="77777777" w:rsidR="00E419D7" w:rsidRPr="00A20CA2" w:rsidRDefault="00E419D7" w:rsidP="004567F8">
      <w:pPr>
        <w:pStyle w:val="BTEMEASMCA"/>
      </w:pPr>
    </w:p>
    <w:p w14:paraId="054CD23E" w14:textId="7D192870" w:rsidR="00E419D7" w:rsidRPr="00A20CA2" w:rsidRDefault="00E419D7" w:rsidP="00E4636E">
      <w:pPr>
        <w:pStyle w:val="BTbeEMEASMCA"/>
      </w:pPr>
      <w:r w:rsidRPr="00A20CA2">
        <w:t>Indapen SR 1,5 mg pailginto atpalaidavimo tabletės</w:t>
      </w:r>
    </w:p>
    <w:p w14:paraId="6F2A4FCA" w14:textId="49314893" w:rsidR="00E419D7" w:rsidRPr="00A20CA2" w:rsidRDefault="00E419D7" w:rsidP="00E4636E">
      <w:pPr>
        <w:pStyle w:val="BTeEMEASMCA"/>
      </w:pPr>
      <w:r w:rsidRPr="00A20CA2">
        <w:t>Indapamidas</w:t>
      </w:r>
    </w:p>
    <w:p w14:paraId="4543EC39" w14:textId="77777777" w:rsidR="00E419D7" w:rsidRPr="00A20CA2" w:rsidRDefault="00E419D7">
      <w:pPr>
        <w:pStyle w:val="BTEMEASMCA"/>
      </w:pPr>
    </w:p>
    <w:p w14:paraId="59CA19A7" w14:textId="77777777" w:rsidR="00E419D7" w:rsidRPr="00A20CA2" w:rsidRDefault="00E419D7">
      <w:pPr>
        <w:pStyle w:val="BTbEMEASMCA"/>
      </w:pPr>
      <w:r w:rsidRPr="00A20CA2">
        <w:t>Atidžiai perskaitykite visą šį lapelį, prieš pradėdami vartoti vaistą, nes jame pateikiama Jums svarbi informacija.</w:t>
      </w:r>
    </w:p>
    <w:p w14:paraId="3946F86E" w14:textId="77777777" w:rsidR="00E419D7" w:rsidRPr="00A20CA2" w:rsidRDefault="00E419D7">
      <w:pPr>
        <w:pStyle w:val="BT-EMEASMCA"/>
      </w:pPr>
      <w:r w:rsidRPr="00A20CA2">
        <w:t>Neišmeskite šio lapelio, nes vėl gali prireikti jį perskaityti.</w:t>
      </w:r>
    </w:p>
    <w:p w14:paraId="72B568DA" w14:textId="77777777" w:rsidR="00E419D7" w:rsidRPr="00A20CA2" w:rsidRDefault="00E419D7">
      <w:pPr>
        <w:pStyle w:val="BT-EMEASMCA"/>
      </w:pPr>
      <w:r w:rsidRPr="00A20CA2">
        <w:t>Jeigu kiltų daugiau klausimų, kreipkitės į gydytoją.</w:t>
      </w:r>
    </w:p>
    <w:p w14:paraId="34846BAE" w14:textId="77777777" w:rsidR="00E419D7" w:rsidRPr="00A20CA2" w:rsidRDefault="00E419D7">
      <w:pPr>
        <w:pStyle w:val="BT-EMEASMCA"/>
      </w:pPr>
      <w:r w:rsidRPr="00A20CA2">
        <w:t>Šis vaistas skirtas tik Jums, todėl kitiems žmonėms jo duoti negalima. Vaistas gali jiems pakenkti (net tiems, kurių ligos požymiai yra tokie patys kaip Jūsų).</w:t>
      </w:r>
    </w:p>
    <w:p w14:paraId="5723CF0C" w14:textId="77777777" w:rsidR="00E419D7" w:rsidRPr="00A20CA2" w:rsidRDefault="00E419D7">
      <w:pPr>
        <w:pStyle w:val="BT-EMEASMCA"/>
      </w:pPr>
      <w:r w:rsidRPr="00A20CA2">
        <w:t>Jeigu pasireiškė šalutinis poveikis (net jeigu jis šiame lapelyje nenurodytas), kreipkitės į gydytoją arba vaistininką. Žr. 4 skyrių.</w:t>
      </w:r>
    </w:p>
    <w:p w14:paraId="13CADB39" w14:textId="77777777" w:rsidR="00E419D7" w:rsidRPr="00A20CA2" w:rsidRDefault="00E419D7">
      <w:pPr>
        <w:pStyle w:val="BTEMEASMCA"/>
      </w:pPr>
    </w:p>
    <w:p w14:paraId="6848E7B5" w14:textId="77777777" w:rsidR="00E419D7" w:rsidRPr="00A20CA2" w:rsidRDefault="00E419D7">
      <w:pPr>
        <w:pStyle w:val="BTbEMEASMCA"/>
      </w:pPr>
      <w:r w:rsidRPr="00A20CA2">
        <w:t>Apie ką rašoma šiame lapelyje?</w:t>
      </w:r>
    </w:p>
    <w:p w14:paraId="4FEDE7F7" w14:textId="77777777" w:rsidR="00E419D7" w:rsidRPr="00A20CA2" w:rsidRDefault="00E419D7">
      <w:pPr>
        <w:pStyle w:val="BTbEMEASMCA"/>
      </w:pPr>
    </w:p>
    <w:p w14:paraId="74E8C711" w14:textId="77777777" w:rsidR="00E419D7" w:rsidRPr="00A20CA2" w:rsidRDefault="00E419D7">
      <w:pPr>
        <w:pStyle w:val="BTEMEASMCA"/>
      </w:pPr>
      <w:r w:rsidRPr="00A20CA2">
        <w:t>1.</w:t>
      </w:r>
      <w:r w:rsidRPr="00A20CA2">
        <w:tab/>
        <w:t>Kas yra Indapen SR ir kam jis vartojamas</w:t>
      </w:r>
    </w:p>
    <w:p w14:paraId="2129DD4D" w14:textId="77777777" w:rsidR="00E419D7" w:rsidRPr="00A20CA2" w:rsidRDefault="00E419D7">
      <w:pPr>
        <w:pStyle w:val="BTEMEASMCA"/>
      </w:pPr>
      <w:r w:rsidRPr="00A20CA2">
        <w:t>2.</w:t>
      </w:r>
      <w:r w:rsidRPr="00A20CA2">
        <w:tab/>
        <w:t>Kas žinotina prieš vartojant Indapen SR</w:t>
      </w:r>
    </w:p>
    <w:p w14:paraId="5E1B8BD7" w14:textId="77777777" w:rsidR="00E419D7" w:rsidRPr="00A20CA2" w:rsidRDefault="00E419D7">
      <w:pPr>
        <w:pStyle w:val="BTEMEASMCA"/>
      </w:pPr>
      <w:r w:rsidRPr="00A20CA2">
        <w:t>3.</w:t>
      </w:r>
      <w:r w:rsidRPr="00A20CA2">
        <w:tab/>
        <w:t>Kaip vartoti Indapen SR</w:t>
      </w:r>
    </w:p>
    <w:p w14:paraId="61D0B223" w14:textId="77777777" w:rsidR="00E419D7" w:rsidRPr="00A20CA2" w:rsidRDefault="00E419D7">
      <w:pPr>
        <w:pStyle w:val="BTEMEASMCA"/>
      </w:pPr>
      <w:r w:rsidRPr="00A20CA2">
        <w:t>4.</w:t>
      </w:r>
      <w:r w:rsidRPr="00A20CA2">
        <w:tab/>
        <w:t>Galimas šalutinis poveikis</w:t>
      </w:r>
    </w:p>
    <w:p w14:paraId="1E4ECC4C" w14:textId="77777777" w:rsidR="00E419D7" w:rsidRPr="00A20CA2" w:rsidRDefault="00E419D7">
      <w:pPr>
        <w:pStyle w:val="BTEMEASMCA"/>
      </w:pPr>
      <w:r w:rsidRPr="00A20CA2">
        <w:t>5.</w:t>
      </w:r>
      <w:r w:rsidRPr="00A20CA2">
        <w:tab/>
        <w:t>Kaip laikyti Indapen SR</w:t>
      </w:r>
    </w:p>
    <w:p w14:paraId="50004272" w14:textId="77777777" w:rsidR="00E419D7" w:rsidRPr="00A20CA2" w:rsidRDefault="00E419D7">
      <w:pPr>
        <w:pStyle w:val="BTEMEASMCA"/>
      </w:pPr>
      <w:r w:rsidRPr="00A20CA2">
        <w:t>6.</w:t>
      </w:r>
      <w:r w:rsidRPr="00A20CA2">
        <w:tab/>
        <w:t>Pakuotės turinys ir kita informacija</w:t>
      </w:r>
    </w:p>
    <w:p w14:paraId="3501EA27" w14:textId="77777777" w:rsidR="00E419D7" w:rsidRPr="00A20CA2" w:rsidRDefault="00E419D7">
      <w:pPr>
        <w:pStyle w:val="BTEMEASMCA"/>
      </w:pPr>
    </w:p>
    <w:p w14:paraId="2580B2BC" w14:textId="77777777" w:rsidR="00E419D7" w:rsidRPr="00A20CA2" w:rsidRDefault="00E419D7">
      <w:pPr>
        <w:pStyle w:val="BTEMEASMCA"/>
      </w:pPr>
    </w:p>
    <w:p w14:paraId="5555A499" w14:textId="5B53B149" w:rsidR="00E419D7" w:rsidRPr="00A20CA2" w:rsidRDefault="00E419D7">
      <w:pPr>
        <w:pStyle w:val="PI-1EMEASMCA"/>
      </w:pPr>
      <w:bookmarkStart w:id="73" w:name="_Toc129243264"/>
      <w:bookmarkStart w:id="74" w:name="_Toc129243139"/>
      <w:r w:rsidRPr="00B27B31">
        <w:t>1</w:t>
      </w:r>
      <w:r w:rsidRPr="00A20CA2">
        <w:t>.</w:t>
      </w:r>
      <w:r w:rsidRPr="00A20CA2">
        <w:tab/>
        <w:t>Kas yra Indapen SR ir kam jis vartojamas</w:t>
      </w:r>
      <w:bookmarkEnd w:id="73"/>
      <w:bookmarkEnd w:id="74"/>
    </w:p>
    <w:p w14:paraId="5198544D" w14:textId="77777777" w:rsidR="00E419D7" w:rsidRPr="00A20CA2" w:rsidRDefault="00E419D7" w:rsidP="004567F8">
      <w:pPr>
        <w:pStyle w:val="BTEMEASMCA"/>
      </w:pPr>
    </w:p>
    <w:p w14:paraId="5BE6FC31" w14:textId="77777777" w:rsidR="00E419D7" w:rsidRPr="00A20CA2" w:rsidRDefault="00E419D7" w:rsidP="00E4636E">
      <w:pPr>
        <w:pStyle w:val="BTEMEASMCA"/>
        <w:rPr>
          <w:iCs/>
        </w:rPr>
      </w:pPr>
      <w:r w:rsidRPr="00A20CA2">
        <w:t>Indapen SR yra vaistinis preparatas, diuretikas, kuris didina inkstuose gaminamo šlapimo kiekį.</w:t>
      </w:r>
    </w:p>
    <w:p w14:paraId="4765C50F" w14:textId="77777777" w:rsidR="00E419D7" w:rsidRPr="00A20CA2" w:rsidRDefault="00E419D7" w:rsidP="00E419D7">
      <w:pPr>
        <w:rPr>
          <w:sz w:val="22"/>
          <w:szCs w:val="22"/>
        </w:rPr>
      </w:pPr>
      <w:r w:rsidRPr="00B27B31">
        <w:rPr>
          <w:iCs/>
          <w:sz w:val="22"/>
          <w:szCs w:val="22"/>
        </w:rPr>
        <w:t>Š</w:t>
      </w:r>
      <w:r w:rsidRPr="00A20CA2">
        <w:rPr>
          <w:iCs/>
          <w:sz w:val="22"/>
          <w:szCs w:val="22"/>
        </w:rPr>
        <w:t>is vaistinis preparatas skirtas didelio kraujospūdžio ligai (hipertenzijai) gydyti.</w:t>
      </w:r>
    </w:p>
    <w:p w14:paraId="2645A173" w14:textId="77777777" w:rsidR="00E419D7" w:rsidRPr="00A20CA2" w:rsidRDefault="00E419D7" w:rsidP="004567F8">
      <w:pPr>
        <w:pStyle w:val="BTEMEASMCA"/>
      </w:pPr>
    </w:p>
    <w:p w14:paraId="584F79D0" w14:textId="77777777" w:rsidR="00E419D7" w:rsidRPr="00A20CA2" w:rsidRDefault="00E419D7" w:rsidP="00E4636E">
      <w:pPr>
        <w:pStyle w:val="BTEMEASMCA"/>
      </w:pPr>
    </w:p>
    <w:p w14:paraId="7C0113E0" w14:textId="4753FDCC" w:rsidR="00E419D7" w:rsidRPr="00E4636E" w:rsidRDefault="00E419D7" w:rsidP="00E4636E">
      <w:pPr>
        <w:pStyle w:val="PI-1EMEASMCA"/>
      </w:pPr>
      <w:bookmarkStart w:id="75" w:name="_Toc129243265"/>
      <w:bookmarkStart w:id="76" w:name="_Toc129243140"/>
      <w:r w:rsidRPr="00E4636E">
        <w:t>2.</w:t>
      </w:r>
      <w:r w:rsidRPr="00E4636E">
        <w:tab/>
        <w:t>Kas žinotina prieš vartojant Indapen SR</w:t>
      </w:r>
      <w:bookmarkEnd w:id="75"/>
      <w:bookmarkEnd w:id="76"/>
    </w:p>
    <w:p w14:paraId="5064671E" w14:textId="77777777" w:rsidR="00E419D7" w:rsidRPr="00A20CA2" w:rsidRDefault="00E419D7" w:rsidP="004567F8">
      <w:pPr>
        <w:pStyle w:val="BTEMEASMCA"/>
      </w:pPr>
    </w:p>
    <w:p w14:paraId="36D4D5B9" w14:textId="33D97A07" w:rsidR="00E419D7" w:rsidRPr="00A20CA2" w:rsidRDefault="00E419D7" w:rsidP="000D3387">
      <w:pPr>
        <w:pStyle w:val="PI-3EMEASMCA"/>
      </w:pPr>
      <w:r w:rsidRPr="00B27B31">
        <w:t>I</w:t>
      </w:r>
      <w:r w:rsidRPr="00A20CA2">
        <w:t xml:space="preserve">ndapen SR vartoti </w:t>
      </w:r>
      <w:r w:rsidR="00B35B8E">
        <w:t>draudžiama</w:t>
      </w:r>
      <w:r w:rsidRPr="00A20CA2">
        <w:t>:</w:t>
      </w:r>
    </w:p>
    <w:p w14:paraId="1E17DC4C" w14:textId="77777777" w:rsidR="00E419D7" w:rsidRPr="00A20CA2" w:rsidRDefault="00E419D7" w:rsidP="004567F8">
      <w:pPr>
        <w:pStyle w:val="BT-EMEASMCA"/>
      </w:pPr>
      <w:r w:rsidRPr="00A20CA2">
        <w:t>jeigu yra alergija indapamidui arba bet kuriai pagalbinei šio vaisto medžiagai (jos išvardytos 6 skyriuje);</w:t>
      </w:r>
    </w:p>
    <w:p w14:paraId="146B0B08" w14:textId="77777777" w:rsidR="00E419D7" w:rsidRPr="00A20CA2" w:rsidRDefault="00E419D7" w:rsidP="00E4636E">
      <w:pPr>
        <w:pStyle w:val="BT-EMEASMCA"/>
      </w:pPr>
      <w:r w:rsidRPr="00A20CA2">
        <w:t>jeigu yra alergija bet kuriam kitam sulfonamidui, tokiam kaip trimetoprimas, kotrimoksazolas;</w:t>
      </w:r>
    </w:p>
    <w:p w14:paraId="6992E6F4" w14:textId="77777777" w:rsidR="00E419D7" w:rsidRPr="00A20CA2" w:rsidRDefault="00E419D7" w:rsidP="00E4636E">
      <w:pPr>
        <w:pStyle w:val="BT-EMEASMCA"/>
      </w:pPr>
      <w:r w:rsidRPr="00A20CA2">
        <w:t>jei sergate sunkia kepenų liga ar jums nustatyta būklė, vadinama hepatine encefalopatija (degeneracinė smegenų liga);</w:t>
      </w:r>
    </w:p>
    <w:p w14:paraId="43B30F8F" w14:textId="77777777" w:rsidR="00E419D7" w:rsidRPr="00A20CA2" w:rsidRDefault="00E419D7">
      <w:pPr>
        <w:pStyle w:val="BT-EMEASMCA"/>
      </w:pPr>
      <w:r w:rsidRPr="00A20CA2">
        <w:t>jei sergate sunkia inkstų liga;</w:t>
      </w:r>
    </w:p>
    <w:p w14:paraId="4768B086" w14:textId="77777777" w:rsidR="00E419D7" w:rsidRPr="00A20CA2" w:rsidRDefault="00E419D7">
      <w:pPr>
        <w:pStyle w:val="BT-EMEASMCA"/>
      </w:pPr>
      <w:r w:rsidRPr="00A20CA2">
        <w:t>jei gydytojas Jums yra sakęs, kad Jūsų kraujyje mažas kalio kiekis.</w:t>
      </w:r>
    </w:p>
    <w:p w14:paraId="1648DAC6" w14:textId="6128576F" w:rsidR="00E419D7" w:rsidRPr="00A20CA2" w:rsidRDefault="00E419D7">
      <w:pPr>
        <w:pStyle w:val="BTEMEASMCA"/>
      </w:pPr>
    </w:p>
    <w:p w14:paraId="03FDAC75" w14:textId="63AF2F5D" w:rsidR="00E419D7" w:rsidRPr="00A20CA2" w:rsidRDefault="00E419D7" w:rsidP="00A20CA2">
      <w:pPr>
        <w:tabs>
          <w:tab w:val="left" w:pos="567"/>
        </w:tabs>
        <w:jc w:val="both"/>
        <w:rPr>
          <w:sz w:val="22"/>
          <w:szCs w:val="22"/>
        </w:rPr>
      </w:pPr>
      <w:r w:rsidRPr="00B27B31">
        <w:rPr>
          <w:b/>
          <w:bCs/>
          <w:sz w:val="22"/>
          <w:szCs w:val="22"/>
        </w:rPr>
        <w:t>Į</w:t>
      </w:r>
      <w:r w:rsidRPr="00A20CA2">
        <w:rPr>
          <w:b/>
          <w:bCs/>
          <w:sz w:val="22"/>
          <w:szCs w:val="22"/>
        </w:rPr>
        <w:t>spėjimai ir atsargumo priemonės</w:t>
      </w:r>
    </w:p>
    <w:p w14:paraId="35CDC5C4" w14:textId="77777777" w:rsidR="00E419D7" w:rsidRPr="00A20CA2" w:rsidRDefault="00E419D7" w:rsidP="000D3387">
      <w:pPr>
        <w:ind w:right="-2"/>
        <w:rPr>
          <w:sz w:val="22"/>
          <w:szCs w:val="22"/>
        </w:rPr>
      </w:pPr>
      <w:r w:rsidRPr="00A20CA2">
        <w:rPr>
          <w:sz w:val="22"/>
          <w:szCs w:val="22"/>
        </w:rPr>
        <w:t>Pasitarkite su gydytoju, prieš pradėdami vartoti Indapen SR.</w:t>
      </w:r>
    </w:p>
    <w:p w14:paraId="3228D210" w14:textId="77777777" w:rsidR="00E419D7" w:rsidRPr="00A20CA2" w:rsidRDefault="00E419D7" w:rsidP="000D3387">
      <w:pPr>
        <w:pStyle w:val="PI-3EMEASMCA"/>
      </w:pPr>
      <w:r w:rsidRPr="00B27B31">
        <w:t xml:space="preserve">Prieš </w:t>
      </w:r>
      <w:r w:rsidRPr="00A20CA2">
        <w:t>pradėdami vartoti šio vaisto, pasakykite gydytojui, jeigu Jums yra arba anksčiau buvo pasireiškusi bet kuri iš toliau nurodytų ligų ar sutrikimų:</w:t>
      </w:r>
    </w:p>
    <w:p w14:paraId="630F6BD4" w14:textId="77777777" w:rsidR="00E419D7" w:rsidRPr="00A20CA2" w:rsidRDefault="00E419D7" w:rsidP="004567F8">
      <w:pPr>
        <w:pStyle w:val="BT-EMEASMCA"/>
      </w:pPr>
      <w:r w:rsidRPr="00A20CA2">
        <w:t>jeigu Jūs sergate širdies liga, širdies nepakankamumu ar yra sutrikęs širdies ritmas;</w:t>
      </w:r>
    </w:p>
    <w:p w14:paraId="61A890CF" w14:textId="77777777" w:rsidR="00E419D7" w:rsidRPr="00A20CA2" w:rsidRDefault="00E419D7" w:rsidP="00E4636E">
      <w:pPr>
        <w:pStyle w:val="BT-EMEASMCA"/>
      </w:pPr>
      <w:r w:rsidRPr="00A20CA2">
        <w:t>jei sergate cukriniu diabetu (prašom reguliariai tikrinti cukraus kiekį kraujyje);</w:t>
      </w:r>
    </w:p>
    <w:p w14:paraId="1AC84B83" w14:textId="77777777" w:rsidR="00E419D7" w:rsidRPr="00A20CA2" w:rsidRDefault="00E419D7" w:rsidP="00E4636E">
      <w:pPr>
        <w:pStyle w:val="BT-EMEASMCA"/>
      </w:pPr>
      <w:r w:rsidRPr="00A20CA2">
        <w:t>jei sergate podagra;</w:t>
      </w:r>
    </w:p>
    <w:p w14:paraId="1105B32A" w14:textId="77777777" w:rsidR="00E419D7" w:rsidRPr="00A20CA2" w:rsidRDefault="00E419D7">
      <w:pPr>
        <w:pStyle w:val="BT-EMEASMCA"/>
      </w:pPr>
      <w:r w:rsidRPr="00A20CA2">
        <w:t>jei sutrikusi inkstų veikla;</w:t>
      </w:r>
    </w:p>
    <w:p w14:paraId="22B70C2E" w14:textId="77777777" w:rsidR="00E419D7" w:rsidRPr="00A20CA2" w:rsidRDefault="00E419D7">
      <w:pPr>
        <w:pStyle w:val="BT-EMEASMCA"/>
      </w:pPr>
      <w:r w:rsidRPr="00A20CA2">
        <w:t>jeigu sutrikusi Jūsų kepenų veikla.</w:t>
      </w:r>
    </w:p>
    <w:p w14:paraId="635B03D8" w14:textId="4B5F4575" w:rsidR="00E419D7" w:rsidRPr="00A20CA2" w:rsidRDefault="00E419D7">
      <w:pPr>
        <w:pStyle w:val="BTEMEASMCA"/>
      </w:pPr>
    </w:p>
    <w:p w14:paraId="0EAF6D1A" w14:textId="177A7AED" w:rsidR="00DA70C5" w:rsidRPr="00A20CA2" w:rsidRDefault="00DA70C5" w:rsidP="00DA70C5">
      <w:pPr>
        <w:autoSpaceDE w:val="0"/>
        <w:autoSpaceDN w:val="0"/>
        <w:adjustRightInd w:val="0"/>
        <w:rPr>
          <w:sz w:val="22"/>
          <w:szCs w:val="22"/>
        </w:rPr>
      </w:pPr>
      <w:r w:rsidRPr="00A20CA2">
        <w:rPr>
          <w:sz w:val="22"/>
          <w:szCs w:val="22"/>
        </w:rPr>
        <w:t>Jeigu jums susilpnėja regėjimas arba atsiranda akies skausmas. Šie simptomai gali būti skysčio susikaupimo akies kraujagysliniame dangale (tarp gyslainės ir skleros) arba padidėjusio akispūdžio požymiai ir gali atsirasti po kelių valandų ar net po savaitės nuo Indapen SR vartojimo pradžios.</w:t>
      </w:r>
    </w:p>
    <w:p w14:paraId="0A495420" w14:textId="77777777" w:rsidR="00340CE6" w:rsidRPr="00A20CA2" w:rsidRDefault="00340CE6" w:rsidP="00340CE6">
      <w:pPr>
        <w:autoSpaceDE w:val="0"/>
        <w:autoSpaceDN w:val="0"/>
        <w:adjustRightInd w:val="0"/>
        <w:rPr>
          <w:sz w:val="22"/>
          <w:szCs w:val="22"/>
        </w:rPr>
      </w:pPr>
      <w:r w:rsidRPr="00A20CA2">
        <w:rPr>
          <w:sz w:val="22"/>
          <w:szCs w:val="22"/>
        </w:rPr>
        <w:t>Tai gali lemti nuolatinį aklumą, jeigu negydoma. Didesnė rizika bus tam išsivystyti, jeigu anksčiau Jums buvo pasireiškusi alergija penicilinui ar sulfonamidams.</w:t>
      </w:r>
    </w:p>
    <w:p w14:paraId="20F872E5" w14:textId="77777777" w:rsidR="00DA70C5" w:rsidRPr="00A20CA2" w:rsidRDefault="00DA70C5" w:rsidP="004567F8">
      <w:pPr>
        <w:pStyle w:val="BTEMEASMCA"/>
      </w:pPr>
    </w:p>
    <w:p w14:paraId="35AF6C15" w14:textId="77777777" w:rsidR="00E419D7" w:rsidRPr="00A20CA2" w:rsidRDefault="00E419D7" w:rsidP="004567F8">
      <w:pPr>
        <w:pStyle w:val="BTEMEASMCA"/>
      </w:pPr>
      <w:r w:rsidRPr="00A20CA2">
        <w:lastRenderedPageBreak/>
        <w:t>Indapen SR veikia kalio ir natrio kiekį kraujyje. Jūsų gydytojas gali Jums liepti atlikti kraujo tyrimus, kad galėtų nustatyti kalio ir natrio kiekį kraujyje prieš gydymą ir gydymo metu.</w:t>
      </w:r>
    </w:p>
    <w:p w14:paraId="25D229B6" w14:textId="77777777" w:rsidR="00E419D7" w:rsidRPr="00A20CA2" w:rsidRDefault="00E419D7" w:rsidP="00E4636E">
      <w:pPr>
        <w:pStyle w:val="BTEMEASMCA"/>
      </w:pPr>
      <w:r w:rsidRPr="00A20CA2">
        <w:t>Tai ypač svarbu žmonėms, kuriems elektrolitų pusiausvyros sutrikimų pasireiškimo rizika yra didelė, pvz., senyvi, vartojantys daug medikamentų pacientai ar prastai besimaitinantys žmonės.</w:t>
      </w:r>
    </w:p>
    <w:p w14:paraId="0A96FAEB" w14:textId="77777777" w:rsidR="00E419D7" w:rsidRPr="00B27B31" w:rsidRDefault="00E419D7" w:rsidP="00E419D7">
      <w:pPr>
        <w:rPr>
          <w:sz w:val="22"/>
          <w:szCs w:val="22"/>
        </w:rPr>
      </w:pPr>
    </w:p>
    <w:p w14:paraId="5D24CE01" w14:textId="77777777" w:rsidR="00E419D7" w:rsidRPr="00A20CA2" w:rsidRDefault="00E419D7" w:rsidP="00E419D7">
      <w:pPr>
        <w:rPr>
          <w:sz w:val="22"/>
          <w:szCs w:val="22"/>
        </w:rPr>
      </w:pPr>
      <w:r w:rsidRPr="00A20CA2">
        <w:rPr>
          <w:sz w:val="22"/>
          <w:szCs w:val="22"/>
        </w:rPr>
        <w:t xml:space="preserve">Indapen SR gali sukelti odos jautrumo šviesai reakcijų. </w:t>
      </w:r>
      <w:r w:rsidRPr="00A20CA2">
        <w:rPr>
          <w:iCs/>
          <w:sz w:val="22"/>
          <w:szCs w:val="22"/>
        </w:rPr>
        <w:t xml:space="preserve">Jeigu taip atsitinka, turite pasakyti savo gydytojui, kad gydymą medikamentu nutrauktų. </w:t>
      </w:r>
      <w:r w:rsidRPr="00A20CA2">
        <w:rPr>
          <w:sz w:val="22"/>
          <w:szCs w:val="22"/>
        </w:rPr>
        <w:t>Indapen SR vartojimo metu neuždengtas kūno vietas rekomenduojama saugoti nuo saulės ir dirbtinių UVA spindulių.</w:t>
      </w:r>
    </w:p>
    <w:p w14:paraId="67FFE4E3" w14:textId="77777777" w:rsidR="00E419D7" w:rsidRPr="00A20CA2" w:rsidRDefault="00E419D7" w:rsidP="00E419D7">
      <w:pPr>
        <w:rPr>
          <w:iCs/>
          <w:sz w:val="22"/>
          <w:szCs w:val="22"/>
        </w:rPr>
      </w:pPr>
      <w:r w:rsidRPr="00A20CA2">
        <w:rPr>
          <w:sz w:val="22"/>
          <w:szCs w:val="22"/>
        </w:rPr>
        <w:t>Jeigu Jums reikia atlikti prieskydinių liaukų veiklos tyrimą: pasakykite apie tai gydytojui, kad gydymą indapamidu sustabdytų.</w:t>
      </w:r>
    </w:p>
    <w:p w14:paraId="5EFCC137" w14:textId="77777777" w:rsidR="00E419D7" w:rsidRPr="00A20CA2" w:rsidRDefault="00E419D7" w:rsidP="00E419D7">
      <w:pPr>
        <w:rPr>
          <w:iCs/>
          <w:sz w:val="22"/>
          <w:szCs w:val="22"/>
        </w:rPr>
      </w:pPr>
    </w:p>
    <w:p w14:paraId="218D3246" w14:textId="77777777" w:rsidR="00E419D7" w:rsidRPr="00A20CA2" w:rsidRDefault="00E419D7" w:rsidP="00E419D7">
      <w:pPr>
        <w:rPr>
          <w:iCs/>
          <w:sz w:val="22"/>
          <w:szCs w:val="22"/>
        </w:rPr>
      </w:pPr>
      <w:r w:rsidRPr="00A20CA2">
        <w:rPr>
          <w:iCs/>
          <w:sz w:val="22"/>
          <w:szCs w:val="22"/>
        </w:rPr>
        <w:t xml:space="preserve">Sportininkai privalo žinoti, kad dėl </w:t>
      </w:r>
      <w:r w:rsidRPr="00A20CA2">
        <w:rPr>
          <w:sz w:val="22"/>
          <w:szCs w:val="22"/>
        </w:rPr>
        <w:t xml:space="preserve">Indapen SR </w:t>
      </w:r>
      <w:r w:rsidRPr="00A20CA2">
        <w:rPr>
          <w:iCs/>
          <w:sz w:val="22"/>
          <w:szCs w:val="22"/>
        </w:rPr>
        <w:t>gali būti tariamai teigiamas dopingo testas.</w:t>
      </w:r>
    </w:p>
    <w:p w14:paraId="40CE725C" w14:textId="77777777" w:rsidR="00E419D7" w:rsidRPr="00A20CA2" w:rsidRDefault="00E419D7" w:rsidP="00E419D7">
      <w:pPr>
        <w:rPr>
          <w:sz w:val="22"/>
          <w:szCs w:val="22"/>
        </w:rPr>
      </w:pPr>
      <w:r w:rsidRPr="00A20CA2">
        <w:rPr>
          <w:iCs/>
          <w:sz w:val="22"/>
          <w:szCs w:val="22"/>
        </w:rPr>
        <w:t>Jei manote, kad kuri nors iš paminėtų būklių Jums tinka, arba turite klausimų ar abejonių dėl šio vaisto vartojimo, pasitarkite su gydytoju arba vaistininku.</w:t>
      </w:r>
    </w:p>
    <w:p w14:paraId="4B05FF79" w14:textId="77777777" w:rsidR="00E419D7" w:rsidRPr="00A20CA2" w:rsidRDefault="00E419D7" w:rsidP="004567F8">
      <w:pPr>
        <w:pStyle w:val="BTEMEASMCA"/>
      </w:pPr>
    </w:p>
    <w:p w14:paraId="4026ACCF" w14:textId="77777777" w:rsidR="00E419D7" w:rsidRPr="00A20CA2" w:rsidRDefault="00E419D7" w:rsidP="000D3387">
      <w:pPr>
        <w:pStyle w:val="PI-3EMEASMCA"/>
      </w:pPr>
      <w:r w:rsidRPr="00B27B31">
        <w:t>K</w:t>
      </w:r>
      <w:r w:rsidRPr="00A20CA2">
        <w:t>iti vaistai ir Indapen SR</w:t>
      </w:r>
    </w:p>
    <w:p w14:paraId="26C05199" w14:textId="77777777" w:rsidR="00E419D7" w:rsidRPr="00A20CA2" w:rsidRDefault="00E419D7">
      <w:pPr>
        <w:pStyle w:val="PI-3EMEASMCA"/>
      </w:pPr>
    </w:p>
    <w:p w14:paraId="3B07309A" w14:textId="77777777" w:rsidR="00E419D7" w:rsidRPr="00A20CA2" w:rsidRDefault="00E419D7" w:rsidP="004567F8">
      <w:pPr>
        <w:pStyle w:val="BTEMEASMCA"/>
      </w:pPr>
      <w:r w:rsidRPr="00A20CA2">
        <w:t>Jeigu vartojate ar neseniai vartojote kitų vaistų arba dėl to nesate tikri, apie tai pasakykite gydytojui arba vaistininkui.</w:t>
      </w:r>
    </w:p>
    <w:p w14:paraId="1DE04B81" w14:textId="77777777" w:rsidR="00E419D7" w:rsidRPr="00A20CA2" w:rsidRDefault="00E419D7" w:rsidP="00E4636E">
      <w:pPr>
        <w:pStyle w:val="BTEMEASMCA"/>
        <w:rPr>
          <w:i/>
          <w:u w:val="single"/>
        </w:rPr>
      </w:pPr>
      <w:r w:rsidRPr="00A20CA2">
        <w:t>Indapen SR poveikis, vartojant vaistą su kitais preparatais išvardytais toliau, gali būti pavojingas ar sukelti šalutinį poveikį. Pasakykite savo gydytojui jeigu vartojate bet kurį iš šių vaistinių preparatų:</w:t>
      </w:r>
    </w:p>
    <w:p w14:paraId="40BD593F" w14:textId="77777777" w:rsidR="00E419D7" w:rsidRPr="00B27B31" w:rsidRDefault="00E419D7" w:rsidP="00E419D7">
      <w:pPr>
        <w:rPr>
          <w:bCs/>
          <w:i/>
          <w:sz w:val="22"/>
          <w:szCs w:val="22"/>
          <w:u w:val="single"/>
        </w:rPr>
      </w:pPr>
    </w:p>
    <w:p w14:paraId="3B15A75E" w14:textId="77777777" w:rsidR="00E419D7" w:rsidRPr="007D742C" w:rsidRDefault="00E419D7" w:rsidP="00E419D7">
      <w:pPr>
        <w:rPr>
          <w:iCs/>
          <w:sz w:val="22"/>
          <w:szCs w:val="22"/>
        </w:rPr>
      </w:pPr>
      <w:r w:rsidRPr="00A20CA2">
        <w:rPr>
          <w:bCs/>
          <w:sz w:val="22"/>
          <w:szCs w:val="22"/>
          <w:u w:val="single"/>
        </w:rPr>
        <w:t xml:space="preserve">Preparatai, kurių kartu su </w:t>
      </w:r>
      <w:r w:rsidRPr="00A20CA2">
        <w:rPr>
          <w:sz w:val="22"/>
          <w:szCs w:val="22"/>
          <w:u w:val="single"/>
        </w:rPr>
        <w:t>Indapen SR</w:t>
      </w:r>
      <w:r w:rsidRPr="00A20CA2">
        <w:rPr>
          <w:sz w:val="22"/>
          <w:szCs w:val="22"/>
        </w:rPr>
        <w:t xml:space="preserve"> </w:t>
      </w:r>
      <w:r w:rsidRPr="00A20CA2">
        <w:rPr>
          <w:bCs/>
          <w:sz w:val="22"/>
          <w:szCs w:val="22"/>
          <w:u w:val="single"/>
        </w:rPr>
        <w:t>vartoti nerekomenduojama</w:t>
      </w:r>
    </w:p>
    <w:p w14:paraId="48C2A70D" w14:textId="77777777" w:rsidR="00E419D7" w:rsidRPr="00A20CA2" w:rsidRDefault="00E419D7" w:rsidP="00E419D7">
      <w:pPr>
        <w:numPr>
          <w:ilvl w:val="0"/>
          <w:numId w:val="4"/>
        </w:numPr>
        <w:tabs>
          <w:tab w:val="clear" w:pos="360"/>
          <w:tab w:val="left" w:pos="540"/>
          <w:tab w:val="num" w:pos="567"/>
        </w:tabs>
        <w:ind w:left="567" w:hanging="567"/>
        <w:rPr>
          <w:bCs/>
          <w:iCs/>
          <w:sz w:val="22"/>
          <w:szCs w:val="22"/>
        </w:rPr>
      </w:pPr>
      <w:r w:rsidRPr="00A20CA2">
        <w:rPr>
          <w:bCs/>
          <w:iCs/>
          <w:sz w:val="22"/>
          <w:szCs w:val="22"/>
        </w:rPr>
        <w:t>Ličio preparatai (vaistai depresijai gydyti): n</w:t>
      </w:r>
      <w:r w:rsidRPr="00A20CA2">
        <w:rPr>
          <w:iCs/>
          <w:sz w:val="22"/>
          <w:szCs w:val="22"/>
        </w:rPr>
        <w:t xml:space="preserve">evartokite </w:t>
      </w:r>
      <w:r w:rsidRPr="00A20CA2">
        <w:rPr>
          <w:sz w:val="22"/>
          <w:szCs w:val="22"/>
        </w:rPr>
        <w:t xml:space="preserve">Indapen SR </w:t>
      </w:r>
      <w:r w:rsidRPr="00A20CA2">
        <w:rPr>
          <w:iCs/>
          <w:sz w:val="22"/>
          <w:szCs w:val="22"/>
        </w:rPr>
        <w:t>kartu su ličio preparatais, nes gali padidėti ličio kiekis kraujyje ir atsirasti perdozavimų simptomų.</w:t>
      </w:r>
    </w:p>
    <w:p w14:paraId="6E8F78C2" w14:textId="77777777" w:rsidR="00E419D7" w:rsidRPr="00A20CA2" w:rsidRDefault="00E419D7" w:rsidP="00E419D7">
      <w:pPr>
        <w:rPr>
          <w:bCs/>
          <w:iCs/>
          <w:sz w:val="22"/>
          <w:szCs w:val="22"/>
        </w:rPr>
      </w:pPr>
    </w:p>
    <w:p w14:paraId="11189EEB" w14:textId="77777777" w:rsidR="00E419D7" w:rsidRPr="00A20CA2" w:rsidRDefault="00E419D7" w:rsidP="00E419D7">
      <w:pPr>
        <w:rPr>
          <w:sz w:val="22"/>
          <w:szCs w:val="22"/>
        </w:rPr>
      </w:pPr>
      <w:r w:rsidRPr="00A20CA2">
        <w:rPr>
          <w:bCs/>
          <w:sz w:val="22"/>
          <w:szCs w:val="22"/>
          <w:u w:val="single"/>
        </w:rPr>
        <w:t xml:space="preserve">Preparatai, kurių kartu su </w:t>
      </w:r>
      <w:r w:rsidRPr="00A20CA2">
        <w:rPr>
          <w:sz w:val="22"/>
          <w:szCs w:val="22"/>
          <w:u w:val="single"/>
        </w:rPr>
        <w:t>Indapen SR</w:t>
      </w:r>
      <w:r w:rsidRPr="00A20CA2">
        <w:rPr>
          <w:sz w:val="22"/>
          <w:szCs w:val="22"/>
        </w:rPr>
        <w:t xml:space="preserve"> </w:t>
      </w:r>
      <w:r w:rsidRPr="00A20CA2">
        <w:rPr>
          <w:bCs/>
          <w:sz w:val="22"/>
          <w:szCs w:val="22"/>
          <w:u w:val="single"/>
        </w:rPr>
        <w:t>reikia vartoti atsargiai</w:t>
      </w:r>
    </w:p>
    <w:p w14:paraId="78955B55" w14:textId="77777777" w:rsidR="00E419D7" w:rsidRPr="00A20CA2" w:rsidRDefault="00E419D7" w:rsidP="00E419D7">
      <w:pPr>
        <w:rPr>
          <w:sz w:val="22"/>
          <w:szCs w:val="22"/>
        </w:rPr>
      </w:pPr>
      <w:r w:rsidRPr="00A20CA2">
        <w:rPr>
          <w:i/>
          <w:sz w:val="22"/>
          <w:szCs w:val="22"/>
        </w:rPr>
        <w:t>Torsade de pointes</w:t>
      </w:r>
      <w:r w:rsidRPr="00A20CA2">
        <w:rPr>
          <w:sz w:val="22"/>
          <w:szCs w:val="22"/>
        </w:rPr>
        <w:t xml:space="preserve"> (ypatinga širdies ritmo sutrikimo forma) gali sukelti kartu vartojami šie vaistiniai preparatai:</w:t>
      </w:r>
    </w:p>
    <w:p w14:paraId="14DDD467" w14:textId="77777777" w:rsidR="00E419D7" w:rsidRPr="00A20CA2" w:rsidRDefault="00E419D7" w:rsidP="00E419D7">
      <w:pPr>
        <w:numPr>
          <w:ilvl w:val="0"/>
          <w:numId w:val="12"/>
        </w:numPr>
        <w:tabs>
          <w:tab w:val="clear" w:pos="720"/>
          <w:tab w:val="left" w:pos="567"/>
        </w:tabs>
        <w:ind w:left="567" w:hanging="567"/>
        <w:rPr>
          <w:sz w:val="22"/>
          <w:szCs w:val="22"/>
        </w:rPr>
      </w:pPr>
      <w:r w:rsidRPr="00A20CA2">
        <w:rPr>
          <w:sz w:val="22"/>
          <w:szCs w:val="22"/>
        </w:rPr>
        <w:t>vaistai sutrikusiam širdies ritmui gydyti (pvz., chinidinas, hidrochinidinas, dizopiramidas, amjodaronas, sotalolis, dofetilidas, ibutilidas);</w:t>
      </w:r>
    </w:p>
    <w:p w14:paraId="1D2A2519" w14:textId="77777777" w:rsidR="00E419D7" w:rsidRPr="00A20CA2" w:rsidRDefault="00E419D7" w:rsidP="00E419D7">
      <w:pPr>
        <w:numPr>
          <w:ilvl w:val="0"/>
          <w:numId w:val="12"/>
        </w:numPr>
        <w:tabs>
          <w:tab w:val="clear" w:pos="720"/>
          <w:tab w:val="left" w:pos="567"/>
        </w:tabs>
        <w:ind w:left="567" w:hanging="567"/>
        <w:rPr>
          <w:sz w:val="22"/>
          <w:szCs w:val="22"/>
        </w:rPr>
      </w:pPr>
      <w:r w:rsidRPr="00A20CA2">
        <w:rPr>
          <w:sz w:val="22"/>
          <w:szCs w:val="22"/>
        </w:rPr>
        <w:t xml:space="preserve">vaistai psichikos sutrikimams gydyti (pvz., </w:t>
      </w:r>
      <w:r w:rsidRPr="00A20CA2">
        <w:rPr>
          <w:iCs/>
          <w:sz w:val="22"/>
          <w:szCs w:val="22"/>
        </w:rPr>
        <w:t>chlorpromazinas, ciamemazinas, levomepromazinas, tioridazinas, trifluoperazinas, amisulpridas, sulpiridas, sultopridas, tiapridas, droperidolis, haloperidolis);</w:t>
      </w:r>
    </w:p>
    <w:p w14:paraId="74DDF3F7" w14:textId="77777777" w:rsidR="00E419D7" w:rsidRPr="00A20CA2" w:rsidRDefault="00E419D7" w:rsidP="00E419D7">
      <w:pPr>
        <w:numPr>
          <w:ilvl w:val="0"/>
          <w:numId w:val="12"/>
        </w:numPr>
        <w:tabs>
          <w:tab w:val="clear" w:pos="720"/>
          <w:tab w:val="left" w:pos="567"/>
        </w:tabs>
        <w:ind w:left="567" w:hanging="567"/>
        <w:rPr>
          <w:sz w:val="22"/>
          <w:szCs w:val="22"/>
        </w:rPr>
      </w:pPr>
      <w:r w:rsidRPr="00A20CA2">
        <w:rPr>
          <w:sz w:val="22"/>
          <w:szCs w:val="22"/>
        </w:rPr>
        <w:t xml:space="preserve">Kiti vaistai: bepridilis (vaistas nuo krūtinės anginos), cisapridas, difemanilis (vaistai, vartojami virškinimo trakto sutrikimams gydyti), </w:t>
      </w:r>
      <w:r w:rsidRPr="00A20CA2">
        <w:rPr>
          <w:iCs/>
          <w:sz w:val="22"/>
          <w:szCs w:val="22"/>
        </w:rPr>
        <w:t>į veną leidžiami eritromicino preparatai, pentamidinas, moksifloksacinas, sparfloksacinas (vartojami infekcinių ligoms gydyti), halofantrinas (vaistas nuo maliarijos), mizolastinas (vaistas nuo alergijos), į veną leidžiami vinkamino preparatai (smegenų kraujo apytakos sutrikimams gydyti).</w:t>
      </w:r>
    </w:p>
    <w:p w14:paraId="01E53A4E" w14:textId="77777777" w:rsidR="00E419D7" w:rsidRPr="00A20CA2" w:rsidRDefault="00E419D7" w:rsidP="00E419D7">
      <w:pPr>
        <w:tabs>
          <w:tab w:val="left" w:pos="540"/>
        </w:tabs>
        <w:rPr>
          <w:sz w:val="22"/>
          <w:szCs w:val="22"/>
        </w:rPr>
      </w:pPr>
    </w:p>
    <w:p w14:paraId="51FA6148" w14:textId="77777777" w:rsidR="00E419D7" w:rsidRPr="00A20CA2" w:rsidRDefault="00E419D7" w:rsidP="00E419D7">
      <w:pPr>
        <w:rPr>
          <w:sz w:val="22"/>
          <w:szCs w:val="22"/>
        </w:rPr>
      </w:pPr>
      <w:r w:rsidRPr="00A20CA2">
        <w:rPr>
          <w:sz w:val="22"/>
          <w:szCs w:val="22"/>
        </w:rPr>
        <w:t xml:space="preserve">Nesteroidiniai vaistai nuo uždegimo (kartais vadinami NVNU), vartojami skausmui malšinti ir uždegimui mažinti (pvz., ibuprofenas, diklofenakas ar indometacinas), įskaitant </w:t>
      </w:r>
      <w:r w:rsidRPr="00A20CA2">
        <w:rPr>
          <w:bCs/>
          <w:iCs/>
          <w:sz w:val="22"/>
          <w:szCs w:val="22"/>
        </w:rPr>
        <w:t>selektyvaus poveikio ciklooksigenazės-2 (COX-2) inhibitorius, tokius kaip Celekoksibas, Etorikoksibas ir dideles acetilsalicilo rūgšties dozes (≥ 3 g per parą):</w:t>
      </w:r>
    </w:p>
    <w:p w14:paraId="0D72E1AD" w14:textId="77777777" w:rsidR="00E419D7" w:rsidRPr="00A20CA2" w:rsidRDefault="00E419D7" w:rsidP="00E419D7">
      <w:pPr>
        <w:numPr>
          <w:ilvl w:val="0"/>
          <w:numId w:val="13"/>
        </w:numPr>
        <w:tabs>
          <w:tab w:val="clear" w:pos="720"/>
          <w:tab w:val="num" w:pos="567"/>
        </w:tabs>
        <w:ind w:left="567" w:hanging="567"/>
        <w:rPr>
          <w:sz w:val="22"/>
          <w:szCs w:val="22"/>
        </w:rPr>
      </w:pPr>
      <w:r w:rsidRPr="00A20CA2">
        <w:rPr>
          <w:sz w:val="22"/>
          <w:szCs w:val="22"/>
        </w:rPr>
        <w:t>gali silpnėti indapamido sukeliamas kraujo spaudimą mažinantis poveikis. Dėl sumažėjusio vandens kiekio organizme (dehidratacija) pacientams gali pasireikšti ūminio inkstų nepakankamumo rizika. Prieš gydymą reikia sunormalinti skysčių kiekį.</w:t>
      </w:r>
    </w:p>
    <w:p w14:paraId="0B485E27" w14:textId="77777777" w:rsidR="00E419D7" w:rsidRPr="00A20CA2" w:rsidRDefault="00E419D7" w:rsidP="00E419D7">
      <w:pPr>
        <w:rPr>
          <w:sz w:val="22"/>
          <w:szCs w:val="22"/>
        </w:rPr>
      </w:pPr>
    </w:p>
    <w:p w14:paraId="7250A966" w14:textId="77777777" w:rsidR="00E419D7" w:rsidRPr="00A20CA2" w:rsidRDefault="00E419D7" w:rsidP="00E419D7">
      <w:pPr>
        <w:rPr>
          <w:sz w:val="22"/>
          <w:szCs w:val="22"/>
        </w:rPr>
      </w:pPr>
      <w:r w:rsidRPr="00A20CA2">
        <w:rPr>
          <w:sz w:val="22"/>
          <w:szCs w:val="22"/>
        </w:rPr>
        <w:t>Angiotenziną konvertuojančių fermentų (AKF) inhibitoriai vartojami nuo didelio kraujospūdžio ligos ir širdies nepakankamumo (pvz., kaptoprilis, enalaprilis, perindoprilis):</w:t>
      </w:r>
    </w:p>
    <w:p w14:paraId="1B7FA6D7" w14:textId="52B8EE28" w:rsidR="00E419D7" w:rsidRPr="00A20CA2" w:rsidRDefault="00E419D7" w:rsidP="00E419D7">
      <w:pPr>
        <w:numPr>
          <w:ilvl w:val="0"/>
          <w:numId w:val="11"/>
        </w:numPr>
        <w:tabs>
          <w:tab w:val="clear" w:pos="720"/>
          <w:tab w:val="num" w:pos="567"/>
        </w:tabs>
        <w:ind w:left="567" w:hanging="567"/>
        <w:rPr>
          <w:sz w:val="22"/>
          <w:szCs w:val="22"/>
        </w:rPr>
      </w:pPr>
      <w:r w:rsidRPr="00A20CA2">
        <w:rPr>
          <w:sz w:val="22"/>
          <w:szCs w:val="22"/>
        </w:rPr>
        <w:t>pradėjus gydyti AKF inhibitoriais, ligoniams, kurių organizme trūksta natrio (ypač tuo atveju, jeigu yra inkstų arterijų stenozė), yra staigaus kraujospūdžio sumažėjimo ir (arba) ūminio inkstų nepakankamumo rizika.</w:t>
      </w:r>
    </w:p>
    <w:p w14:paraId="0B305875" w14:textId="77777777" w:rsidR="00E419D7" w:rsidRPr="00A20CA2" w:rsidRDefault="00E419D7" w:rsidP="00E419D7">
      <w:pPr>
        <w:rPr>
          <w:sz w:val="22"/>
          <w:szCs w:val="22"/>
        </w:rPr>
      </w:pPr>
    </w:p>
    <w:p w14:paraId="58BE2584" w14:textId="77777777" w:rsidR="00E419D7" w:rsidRPr="00A20CA2" w:rsidRDefault="00E419D7" w:rsidP="00E419D7">
      <w:pPr>
        <w:rPr>
          <w:sz w:val="22"/>
          <w:szCs w:val="22"/>
        </w:rPr>
      </w:pPr>
      <w:r w:rsidRPr="00A20CA2">
        <w:rPr>
          <w:sz w:val="22"/>
          <w:szCs w:val="22"/>
          <w:u w:val="single"/>
        </w:rPr>
        <w:t>Preparatai kuriuos vartojant kartu su Indapen SR, jo poveikis gali būti pavojingas ar sukelti šalutinį poveikį:</w:t>
      </w:r>
    </w:p>
    <w:p w14:paraId="11B22ED2" w14:textId="77777777" w:rsidR="00E419D7" w:rsidRPr="00A20CA2" w:rsidRDefault="00E419D7" w:rsidP="00E419D7">
      <w:pPr>
        <w:numPr>
          <w:ilvl w:val="0"/>
          <w:numId w:val="10"/>
        </w:numPr>
        <w:tabs>
          <w:tab w:val="clear" w:pos="720"/>
          <w:tab w:val="num" w:pos="567"/>
        </w:tabs>
        <w:ind w:left="567" w:hanging="567"/>
        <w:rPr>
          <w:sz w:val="22"/>
          <w:szCs w:val="22"/>
        </w:rPr>
      </w:pPr>
      <w:r w:rsidRPr="00A20CA2">
        <w:rPr>
          <w:sz w:val="22"/>
          <w:szCs w:val="22"/>
        </w:rPr>
        <w:t>metforminas (vaistas cukriniam diabetui gydyti);</w:t>
      </w:r>
    </w:p>
    <w:p w14:paraId="7BBAD70C" w14:textId="77777777" w:rsidR="00E419D7" w:rsidRPr="00A20CA2" w:rsidRDefault="00E419D7" w:rsidP="00E419D7">
      <w:pPr>
        <w:numPr>
          <w:ilvl w:val="0"/>
          <w:numId w:val="10"/>
        </w:numPr>
        <w:tabs>
          <w:tab w:val="clear" w:pos="720"/>
          <w:tab w:val="num" w:pos="567"/>
        </w:tabs>
        <w:ind w:left="567" w:hanging="567"/>
        <w:rPr>
          <w:sz w:val="22"/>
          <w:szCs w:val="22"/>
        </w:rPr>
      </w:pPr>
      <w:r w:rsidRPr="00A20CA2">
        <w:rPr>
          <w:sz w:val="22"/>
          <w:szCs w:val="22"/>
        </w:rPr>
        <w:lastRenderedPageBreak/>
        <w:t>baklofenas (vaistas raumenų spazmams gydyti);</w:t>
      </w:r>
    </w:p>
    <w:p w14:paraId="49D8E05E" w14:textId="77777777" w:rsidR="00E419D7" w:rsidRPr="00A20CA2" w:rsidRDefault="00E419D7" w:rsidP="00E419D7">
      <w:pPr>
        <w:numPr>
          <w:ilvl w:val="0"/>
          <w:numId w:val="10"/>
        </w:numPr>
        <w:tabs>
          <w:tab w:val="clear" w:pos="720"/>
          <w:tab w:val="num" w:pos="567"/>
        </w:tabs>
        <w:ind w:left="567" w:hanging="567"/>
        <w:rPr>
          <w:sz w:val="22"/>
          <w:szCs w:val="22"/>
        </w:rPr>
      </w:pPr>
      <w:r w:rsidRPr="00A20CA2">
        <w:rPr>
          <w:sz w:val="22"/>
          <w:szCs w:val="22"/>
        </w:rPr>
        <w:t>ciklosporinas, takrolimuzas (vaistai autoimuninėms ligoms gydyti ar imuninei sistemai slopinti po organų transplantacijos);</w:t>
      </w:r>
    </w:p>
    <w:p w14:paraId="20245D7A" w14:textId="77777777" w:rsidR="00E419D7" w:rsidRPr="00A20CA2" w:rsidRDefault="00E419D7" w:rsidP="00E419D7">
      <w:pPr>
        <w:numPr>
          <w:ilvl w:val="0"/>
          <w:numId w:val="9"/>
        </w:numPr>
        <w:tabs>
          <w:tab w:val="clear" w:pos="720"/>
          <w:tab w:val="num" w:pos="567"/>
        </w:tabs>
        <w:ind w:left="567" w:hanging="567"/>
        <w:rPr>
          <w:sz w:val="22"/>
          <w:szCs w:val="22"/>
        </w:rPr>
      </w:pPr>
      <w:r w:rsidRPr="00A20CA2">
        <w:rPr>
          <w:sz w:val="22"/>
          <w:szCs w:val="22"/>
        </w:rPr>
        <w:t>geriamieji kortikosteroidai (pvz., prednizolonas, hidrokortizonas ar fludrokortizonas), kurie vartojami įvairioms būklėms gydyti, įskaitant sunkią astmą ir reumatoidinį artritą;</w:t>
      </w:r>
    </w:p>
    <w:p w14:paraId="2E22D74E" w14:textId="77777777" w:rsidR="00E419D7" w:rsidRPr="00A20CA2" w:rsidRDefault="00E419D7" w:rsidP="00E419D7">
      <w:pPr>
        <w:numPr>
          <w:ilvl w:val="0"/>
          <w:numId w:val="9"/>
        </w:numPr>
        <w:tabs>
          <w:tab w:val="clear" w:pos="720"/>
          <w:tab w:val="num" w:pos="567"/>
        </w:tabs>
        <w:ind w:left="567" w:hanging="567"/>
        <w:rPr>
          <w:sz w:val="22"/>
          <w:szCs w:val="22"/>
        </w:rPr>
      </w:pPr>
      <w:r w:rsidRPr="00A20CA2">
        <w:rPr>
          <w:sz w:val="22"/>
          <w:szCs w:val="22"/>
        </w:rPr>
        <w:t>stimuliuojantys vidurių laisvinamieji preparatai (pvz., Senos preparatai);</w:t>
      </w:r>
    </w:p>
    <w:p w14:paraId="09AA97D7" w14:textId="77777777" w:rsidR="00E419D7" w:rsidRPr="00A20CA2" w:rsidRDefault="00E419D7" w:rsidP="00E419D7">
      <w:pPr>
        <w:numPr>
          <w:ilvl w:val="0"/>
          <w:numId w:val="9"/>
        </w:numPr>
        <w:tabs>
          <w:tab w:val="clear" w:pos="720"/>
          <w:tab w:val="num" w:pos="567"/>
        </w:tabs>
        <w:ind w:left="567" w:hanging="567"/>
        <w:rPr>
          <w:sz w:val="22"/>
          <w:szCs w:val="22"/>
        </w:rPr>
      </w:pPr>
      <w:r w:rsidRPr="00A20CA2">
        <w:rPr>
          <w:sz w:val="22"/>
          <w:szCs w:val="22"/>
        </w:rPr>
        <w:t>kai kurie vaistai širdies nepakankamumui ir širdies ritmo sutrikimams gydyti (pvz., digoksinas, digitoksinas);</w:t>
      </w:r>
    </w:p>
    <w:p w14:paraId="708FD809" w14:textId="77777777" w:rsidR="00E419D7" w:rsidRPr="00A20CA2" w:rsidRDefault="00E419D7" w:rsidP="00E419D7">
      <w:pPr>
        <w:numPr>
          <w:ilvl w:val="0"/>
          <w:numId w:val="9"/>
        </w:numPr>
        <w:tabs>
          <w:tab w:val="clear" w:pos="720"/>
          <w:tab w:val="num" w:pos="567"/>
        </w:tabs>
        <w:ind w:left="567" w:hanging="567"/>
        <w:rPr>
          <w:sz w:val="22"/>
          <w:szCs w:val="22"/>
        </w:rPr>
      </w:pPr>
      <w:r w:rsidRPr="00A20CA2">
        <w:rPr>
          <w:sz w:val="22"/>
          <w:szCs w:val="22"/>
        </w:rPr>
        <w:t>kai kurie kalį organizme sulaikantys šlapimą varantys vaistai, pvz., amiloridas, spironolaktonas, triamterenas;</w:t>
      </w:r>
    </w:p>
    <w:p w14:paraId="595FD5AB" w14:textId="77777777" w:rsidR="00E419D7" w:rsidRPr="00A20CA2" w:rsidRDefault="00E419D7" w:rsidP="00E419D7">
      <w:pPr>
        <w:numPr>
          <w:ilvl w:val="0"/>
          <w:numId w:val="9"/>
        </w:numPr>
        <w:tabs>
          <w:tab w:val="clear" w:pos="720"/>
          <w:tab w:val="num" w:pos="567"/>
        </w:tabs>
        <w:ind w:left="567" w:hanging="567"/>
        <w:rPr>
          <w:sz w:val="22"/>
          <w:szCs w:val="22"/>
        </w:rPr>
      </w:pPr>
      <w:r w:rsidRPr="00A20CA2">
        <w:rPr>
          <w:sz w:val="22"/>
          <w:szCs w:val="22"/>
        </w:rPr>
        <w:t>kai kurie šlapimą varantys vaistai gali sumažinti kalio kiekį kraujyje (pvz., bendroflumetiazidas, furozemidas, piretanidas, bumetanidas ir ksipamidas);</w:t>
      </w:r>
    </w:p>
    <w:p w14:paraId="4C94D976" w14:textId="77777777" w:rsidR="00E419D7" w:rsidRPr="00A20CA2" w:rsidRDefault="00E419D7" w:rsidP="00E419D7">
      <w:pPr>
        <w:numPr>
          <w:ilvl w:val="0"/>
          <w:numId w:val="9"/>
        </w:numPr>
        <w:tabs>
          <w:tab w:val="clear" w:pos="720"/>
          <w:tab w:val="num" w:pos="567"/>
        </w:tabs>
        <w:ind w:left="567" w:hanging="567"/>
        <w:rPr>
          <w:bCs/>
          <w:iCs/>
          <w:sz w:val="22"/>
          <w:szCs w:val="22"/>
        </w:rPr>
      </w:pPr>
      <w:r w:rsidRPr="00A20CA2">
        <w:rPr>
          <w:sz w:val="22"/>
          <w:szCs w:val="22"/>
        </w:rPr>
        <w:t>kai kurie antidepresantai (pvz., imipraminas), neuroleptikai (vaistai psichikos sutrikimams gydyti);</w:t>
      </w:r>
    </w:p>
    <w:p w14:paraId="056763A1" w14:textId="77777777" w:rsidR="00E419D7" w:rsidRPr="00A20CA2" w:rsidRDefault="00E419D7" w:rsidP="00E419D7">
      <w:pPr>
        <w:numPr>
          <w:ilvl w:val="0"/>
          <w:numId w:val="9"/>
        </w:numPr>
        <w:tabs>
          <w:tab w:val="clear" w:pos="720"/>
          <w:tab w:val="num" w:pos="567"/>
        </w:tabs>
        <w:ind w:left="567" w:hanging="567"/>
        <w:rPr>
          <w:sz w:val="22"/>
          <w:szCs w:val="22"/>
        </w:rPr>
      </w:pPr>
      <w:r w:rsidRPr="00A20CA2">
        <w:rPr>
          <w:bCs/>
          <w:iCs/>
          <w:sz w:val="22"/>
          <w:szCs w:val="22"/>
        </w:rPr>
        <w:t>kai kurie preparatai, kuriuose yra jodo (</w:t>
      </w:r>
      <w:r w:rsidRPr="00A20CA2">
        <w:rPr>
          <w:sz w:val="22"/>
          <w:szCs w:val="22"/>
        </w:rPr>
        <w:t>medikamentai, vartojami kai kurių ligų tyrimui)</w:t>
      </w:r>
      <w:r w:rsidRPr="00A20CA2">
        <w:rPr>
          <w:bCs/>
          <w:iCs/>
          <w:sz w:val="22"/>
          <w:szCs w:val="22"/>
        </w:rPr>
        <w:t>;</w:t>
      </w:r>
    </w:p>
    <w:p w14:paraId="6A65D035" w14:textId="77777777" w:rsidR="00E419D7" w:rsidRPr="00A20CA2" w:rsidRDefault="00E419D7" w:rsidP="00E419D7">
      <w:pPr>
        <w:numPr>
          <w:ilvl w:val="0"/>
          <w:numId w:val="9"/>
        </w:numPr>
        <w:tabs>
          <w:tab w:val="clear" w:pos="720"/>
          <w:tab w:val="num" w:pos="567"/>
        </w:tabs>
        <w:ind w:left="567" w:hanging="567"/>
        <w:rPr>
          <w:sz w:val="22"/>
          <w:szCs w:val="22"/>
        </w:rPr>
      </w:pPr>
      <w:r w:rsidRPr="00A20CA2">
        <w:rPr>
          <w:sz w:val="22"/>
          <w:szCs w:val="22"/>
        </w:rPr>
        <w:t>tetrakozaktidas (vaistas, vartojamas kai kurių ligų tyrimui bei virškinimo trakto sutrikimams gydyti);</w:t>
      </w:r>
    </w:p>
    <w:p w14:paraId="5EF16E59" w14:textId="77777777" w:rsidR="00E419D7" w:rsidRPr="00A20CA2" w:rsidRDefault="00E419D7" w:rsidP="00E419D7">
      <w:pPr>
        <w:numPr>
          <w:ilvl w:val="0"/>
          <w:numId w:val="9"/>
        </w:numPr>
        <w:tabs>
          <w:tab w:val="clear" w:pos="720"/>
          <w:tab w:val="num" w:pos="567"/>
        </w:tabs>
        <w:ind w:left="567" w:hanging="567"/>
        <w:rPr>
          <w:sz w:val="22"/>
          <w:szCs w:val="22"/>
        </w:rPr>
      </w:pPr>
      <w:r w:rsidRPr="00A20CA2">
        <w:rPr>
          <w:sz w:val="22"/>
          <w:szCs w:val="22"/>
        </w:rPr>
        <w:t>preparatai, kuriuose yra kalcio.</w:t>
      </w:r>
    </w:p>
    <w:p w14:paraId="6F233827" w14:textId="1B95598A" w:rsidR="00E419D7" w:rsidRPr="00A20CA2" w:rsidRDefault="00E419D7" w:rsidP="00E419D7">
      <w:pPr>
        <w:rPr>
          <w:sz w:val="22"/>
          <w:szCs w:val="22"/>
        </w:rPr>
      </w:pPr>
    </w:p>
    <w:p w14:paraId="352E189E" w14:textId="77777777" w:rsidR="00E419D7" w:rsidRPr="00A20CA2" w:rsidRDefault="00E419D7" w:rsidP="000D3387">
      <w:pPr>
        <w:pStyle w:val="PI-3EMEASMCA"/>
      </w:pPr>
      <w:r w:rsidRPr="00B27B31">
        <w:t>Indapen SR vartojimas su maistu ir gėrimais</w:t>
      </w:r>
    </w:p>
    <w:p w14:paraId="44734754" w14:textId="77777777" w:rsidR="00E419D7" w:rsidRPr="00A20CA2" w:rsidRDefault="00E419D7">
      <w:pPr>
        <w:pStyle w:val="PI-3EMEASMCA"/>
      </w:pPr>
    </w:p>
    <w:p w14:paraId="15844ADE" w14:textId="77777777" w:rsidR="00E419D7" w:rsidRPr="00A20CA2" w:rsidRDefault="00E419D7">
      <w:pPr>
        <w:pStyle w:val="PI-3EMEASMCA"/>
      </w:pPr>
      <w:r w:rsidRPr="00A20CA2">
        <w:t>Maistas ir gėrimai poveikio vaistui organizme nedaro. Jūs galite vartoti vaistą su maistu ar prieš, taip pat ir nevalgius.</w:t>
      </w:r>
    </w:p>
    <w:p w14:paraId="0F38E8F7" w14:textId="77777777" w:rsidR="00E419D7" w:rsidRPr="00A20CA2" w:rsidRDefault="00E419D7" w:rsidP="004567F8">
      <w:pPr>
        <w:pStyle w:val="BTEMEASMCA"/>
      </w:pPr>
    </w:p>
    <w:p w14:paraId="154DF5B1" w14:textId="77777777" w:rsidR="00E419D7" w:rsidRPr="00A20CA2" w:rsidRDefault="00E419D7" w:rsidP="000D3387">
      <w:pPr>
        <w:pStyle w:val="PI-3EMEASMCA"/>
      </w:pPr>
      <w:r w:rsidRPr="00B27B31">
        <w:t>N</w:t>
      </w:r>
      <w:r w:rsidRPr="00A20CA2">
        <w:t>ėštumas ir žindymo laikotarpis</w:t>
      </w:r>
    </w:p>
    <w:p w14:paraId="6AD75659" w14:textId="77777777" w:rsidR="00E419D7" w:rsidRPr="00A20CA2" w:rsidRDefault="00E419D7">
      <w:pPr>
        <w:pStyle w:val="PI-3EMEASMCA"/>
      </w:pPr>
      <w:r w:rsidRPr="00A20CA2">
        <w:t>Jeigu esate nėščia, žindote kūdikį, manote, kad galbūt esate nėščia, arba planuojate pastoti, tai prieš vartodama šį vaistą, pasitarkite su gydytoju arba vaistininku</w:t>
      </w:r>
    </w:p>
    <w:p w14:paraId="6218865F" w14:textId="77777777" w:rsidR="00E419D7" w:rsidRPr="00A20CA2" w:rsidRDefault="00E419D7" w:rsidP="004567F8">
      <w:pPr>
        <w:pStyle w:val="BTEMEASMCA"/>
      </w:pPr>
    </w:p>
    <w:p w14:paraId="61E7D608" w14:textId="77777777" w:rsidR="00E419D7" w:rsidRPr="00A20CA2" w:rsidRDefault="00E419D7" w:rsidP="00E4636E">
      <w:pPr>
        <w:pStyle w:val="BTEMEASMCA"/>
      </w:pPr>
      <w:r w:rsidRPr="00A20CA2">
        <w:t>Nėštumas</w:t>
      </w:r>
    </w:p>
    <w:p w14:paraId="160AE3D9" w14:textId="77777777" w:rsidR="00E419D7" w:rsidRPr="00A20CA2" w:rsidRDefault="00E419D7" w:rsidP="00E4636E">
      <w:pPr>
        <w:pStyle w:val="BTEMEASMCA"/>
        <w:rPr>
          <w:iCs/>
        </w:rPr>
      </w:pPr>
      <w:r w:rsidRPr="00A20CA2">
        <w:t>Šio vaisto nerekomenduojama vartoti nėštumo metu. Jei esate nėščia ar planuojate pastoti, pasakykite savo gydytojui.</w:t>
      </w:r>
    </w:p>
    <w:p w14:paraId="3AD3C7BC" w14:textId="77777777" w:rsidR="00E419D7" w:rsidRPr="00B27B31" w:rsidRDefault="00E419D7" w:rsidP="00E419D7">
      <w:pPr>
        <w:rPr>
          <w:iCs/>
          <w:sz w:val="22"/>
          <w:szCs w:val="22"/>
        </w:rPr>
      </w:pPr>
    </w:p>
    <w:p w14:paraId="69A25135" w14:textId="77777777" w:rsidR="00E419D7" w:rsidRPr="00A20CA2" w:rsidRDefault="00E419D7" w:rsidP="00E419D7">
      <w:pPr>
        <w:rPr>
          <w:iCs/>
          <w:sz w:val="22"/>
          <w:szCs w:val="22"/>
        </w:rPr>
      </w:pPr>
      <w:r w:rsidRPr="00A20CA2">
        <w:rPr>
          <w:iCs/>
          <w:sz w:val="22"/>
          <w:szCs w:val="22"/>
          <w:u w:val="single"/>
        </w:rPr>
        <w:t>Žindymas</w:t>
      </w:r>
    </w:p>
    <w:p w14:paraId="13125D43" w14:textId="77777777" w:rsidR="00E419D7" w:rsidRPr="00A20CA2" w:rsidRDefault="00E419D7" w:rsidP="00E419D7">
      <w:pPr>
        <w:rPr>
          <w:sz w:val="22"/>
          <w:szCs w:val="22"/>
        </w:rPr>
      </w:pPr>
      <w:r w:rsidRPr="00A20CA2">
        <w:rPr>
          <w:iCs/>
          <w:sz w:val="22"/>
          <w:szCs w:val="22"/>
        </w:rPr>
        <w:t>Veikliosios medžiagos patenka į motinos pieną. Jei vartojate vaistą, maitinti krūtimi nepatariama.</w:t>
      </w:r>
    </w:p>
    <w:p w14:paraId="4290823F" w14:textId="77777777" w:rsidR="00E419D7" w:rsidRPr="00A20CA2" w:rsidRDefault="00E419D7" w:rsidP="004567F8">
      <w:pPr>
        <w:pStyle w:val="BTEMEASMCA"/>
      </w:pPr>
    </w:p>
    <w:p w14:paraId="3CE1797D" w14:textId="77777777" w:rsidR="00E419D7" w:rsidRPr="00A20CA2" w:rsidRDefault="00E419D7" w:rsidP="000D3387">
      <w:pPr>
        <w:pStyle w:val="PI-3EMEASMCA"/>
      </w:pPr>
      <w:r w:rsidRPr="00B27B31">
        <w:t>V</w:t>
      </w:r>
      <w:r w:rsidRPr="00A20CA2">
        <w:t>airavimas ir mechanizmų valdymas</w:t>
      </w:r>
    </w:p>
    <w:p w14:paraId="30FE78A4" w14:textId="77777777" w:rsidR="00E419D7" w:rsidRPr="00A20CA2" w:rsidRDefault="00E419D7">
      <w:pPr>
        <w:pStyle w:val="PI-3EMEASMCA"/>
      </w:pPr>
    </w:p>
    <w:p w14:paraId="2D670951" w14:textId="77777777" w:rsidR="00E419D7" w:rsidRPr="00A20CA2" w:rsidRDefault="00E419D7" w:rsidP="00E419D7">
      <w:pPr>
        <w:rPr>
          <w:sz w:val="22"/>
          <w:szCs w:val="22"/>
        </w:rPr>
      </w:pPr>
      <w:r w:rsidRPr="00A20CA2">
        <w:rPr>
          <w:sz w:val="22"/>
          <w:szCs w:val="22"/>
        </w:rPr>
        <w:t xml:space="preserve">Indapen SR mažina kraujo spaudimą, dėl kurio, ypač gydymo pradžioje arba pradėjus kartu vartoti kitų antihipertenzinių preparatų, galite pasijusti lengvai apsvaigęs ir suktis galva. Jeigu taip atsitinka, vairuoti ir mechanizmų valdyti negalima. </w:t>
      </w:r>
    </w:p>
    <w:p w14:paraId="64DD24D1" w14:textId="77777777" w:rsidR="00E419D7" w:rsidRPr="00A20CA2" w:rsidRDefault="00E419D7" w:rsidP="00E419D7">
      <w:pPr>
        <w:rPr>
          <w:sz w:val="22"/>
          <w:szCs w:val="22"/>
        </w:rPr>
      </w:pPr>
    </w:p>
    <w:p w14:paraId="12DA4F34" w14:textId="77777777" w:rsidR="00E419D7" w:rsidRPr="00A20CA2" w:rsidRDefault="00E419D7" w:rsidP="000D3387">
      <w:pPr>
        <w:pStyle w:val="PI-3EMEASMCA"/>
      </w:pPr>
      <w:r w:rsidRPr="00A20CA2">
        <w:t>Svarbi informacija apie kai kurias pagalbines Indapen SR medžiagas</w:t>
      </w:r>
    </w:p>
    <w:p w14:paraId="5C1D393C" w14:textId="77777777" w:rsidR="00E419D7" w:rsidRPr="00A20CA2" w:rsidRDefault="00E419D7">
      <w:pPr>
        <w:pStyle w:val="PI-3EMEASMCA"/>
      </w:pPr>
    </w:p>
    <w:p w14:paraId="6829873D" w14:textId="77777777" w:rsidR="00E419D7" w:rsidRPr="00A20CA2" w:rsidRDefault="00E419D7" w:rsidP="00E419D7">
      <w:pPr>
        <w:rPr>
          <w:sz w:val="22"/>
          <w:szCs w:val="22"/>
        </w:rPr>
      </w:pPr>
      <w:r w:rsidRPr="00A20CA2">
        <w:rPr>
          <w:iCs/>
          <w:sz w:val="22"/>
          <w:szCs w:val="22"/>
        </w:rPr>
        <w:t>Šio vaisto sudėtyje yra laktozės monohidrato. Jeigu gydytojas Jums yra sakęs, kad netoleruojate kai kurių angliavandenių, kreipkitės į jį prieš pradėdami vartoti šį vaistą.</w:t>
      </w:r>
    </w:p>
    <w:p w14:paraId="1C362433" w14:textId="77777777" w:rsidR="00E419D7" w:rsidRPr="00A20CA2" w:rsidRDefault="00E419D7" w:rsidP="004567F8">
      <w:pPr>
        <w:pStyle w:val="BTEMEASMCA"/>
      </w:pPr>
    </w:p>
    <w:p w14:paraId="641787BA" w14:textId="77777777" w:rsidR="00E419D7" w:rsidRPr="00A20CA2" w:rsidRDefault="00E419D7" w:rsidP="00E4636E">
      <w:pPr>
        <w:pStyle w:val="BTEMEASMCA"/>
      </w:pPr>
    </w:p>
    <w:p w14:paraId="75BEC42E" w14:textId="005DEC1D" w:rsidR="00E419D7" w:rsidRPr="004567F8" w:rsidRDefault="00E419D7" w:rsidP="00E4636E">
      <w:pPr>
        <w:pStyle w:val="PI-1EMEASMCA"/>
      </w:pPr>
      <w:bookmarkStart w:id="77" w:name="_Toc129243266"/>
      <w:bookmarkStart w:id="78" w:name="_Toc129243141"/>
      <w:r w:rsidRPr="00E4636E">
        <w:t>3</w:t>
      </w:r>
      <w:r w:rsidRPr="00125444">
        <w:t>.</w:t>
      </w:r>
      <w:r w:rsidRPr="00125444">
        <w:tab/>
        <w:t>Kaip vartoti Indape</w:t>
      </w:r>
      <w:r w:rsidRPr="004567F8">
        <w:t>n SR</w:t>
      </w:r>
      <w:bookmarkEnd w:id="77"/>
      <w:bookmarkEnd w:id="78"/>
    </w:p>
    <w:p w14:paraId="32792235" w14:textId="77777777" w:rsidR="00E419D7" w:rsidRPr="00A20CA2" w:rsidRDefault="00E419D7" w:rsidP="004567F8">
      <w:pPr>
        <w:pStyle w:val="BTEMEASMCA"/>
      </w:pPr>
    </w:p>
    <w:p w14:paraId="6C220AB7" w14:textId="77777777" w:rsidR="00E419D7" w:rsidRPr="00A20CA2" w:rsidRDefault="00E419D7" w:rsidP="00E4636E">
      <w:pPr>
        <w:pStyle w:val="BTEMEASMCA"/>
      </w:pPr>
      <w:r w:rsidRPr="00A20CA2">
        <w:t xml:space="preserve">Visada vartokite šį vaistą tiksliai kaip nurodė gydytojas. Jeigu abejojate, kreipkitės į gydytoją. </w:t>
      </w:r>
    </w:p>
    <w:p w14:paraId="710208E9" w14:textId="77777777" w:rsidR="00E419D7" w:rsidRPr="00A20CA2" w:rsidRDefault="00E419D7" w:rsidP="00E4636E">
      <w:pPr>
        <w:pStyle w:val="BTEMEASMCA"/>
      </w:pPr>
      <w:r w:rsidRPr="00A20CA2">
        <w:t>Rekomenduojama dozė yra 1 tabletė per parą. Ją patariama gerti ryte.</w:t>
      </w:r>
    </w:p>
    <w:p w14:paraId="761CCB5A" w14:textId="77777777" w:rsidR="00E419D7" w:rsidRPr="00A20CA2" w:rsidRDefault="00E419D7">
      <w:pPr>
        <w:pStyle w:val="BTEMEASMCA"/>
      </w:pPr>
    </w:p>
    <w:p w14:paraId="49B22D83" w14:textId="77777777" w:rsidR="00E419D7" w:rsidRPr="00A20CA2" w:rsidRDefault="00E419D7" w:rsidP="00E419D7">
      <w:pPr>
        <w:rPr>
          <w:sz w:val="22"/>
          <w:szCs w:val="22"/>
        </w:rPr>
      </w:pPr>
      <w:r w:rsidRPr="00B27B31">
        <w:rPr>
          <w:sz w:val="22"/>
          <w:szCs w:val="22"/>
          <w:u w:val="single"/>
        </w:rPr>
        <w:t>P</w:t>
      </w:r>
      <w:r w:rsidRPr="00A20CA2">
        <w:rPr>
          <w:sz w:val="22"/>
          <w:szCs w:val="22"/>
          <w:u w:val="single"/>
        </w:rPr>
        <w:t>acientams, kurių inkstų funkcija sutrikusi</w:t>
      </w:r>
    </w:p>
    <w:p w14:paraId="5388D122" w14:textId="77777777" w:rsidR="00E419D7" w:rsidRPr="00A20CA2" w:rsidRDefault="00E419D7" w:rsidP="00E419D7">
      <w:pPr>
        <w:rPr>
          <w:sz w:val="22"/>
          <w:szCs w:val="22"/>
        </w:rPr>
      </w:pPr>
      <w:r w:rsidRPr="00A20CA2">
        <w:rPr>
          <w:sz w:val="22"/>
          <w:szCs w:val="22"/>
        </w:rPr>
        <w:t>Pacientams, sergantiems sunkiu inkstų nepakankamumu (kreatinino klirensas yra mažesnis negu 30 ml/min) šio vaistinio preparato vartoti negalima (žr. skyrių „Indapen SR vartoti negalima“).</w:t>
      </w:r>
    </w:p>
    <w:p w14:paraId="42CBD753" w14:textId="77777777" w:rsidR="00E419D7" w:rsidRPr="00A20CA2" w:rsidRDefault="00E419D7" w:rsidP="00E419D7">
      <w:pPr>
        <w:rPr>
          <w:sz w:val="22"/>
          <w:szCs w:val="22"/>
          <w:u w:val="single"/>
        </w:rPr>
      </w:pPr>
      <w:r w:rsidRPr="00A20CA2">
        <w:rPr>
          <w:sz w:val="22"/>
          <w:szCs w:val="22"/>
        </w:rPr>
        <w:t>Visiškas tiazidų ir kitų diuretikų, veikiančių panašiai kaip tiazidai, poveikis pasireiškia tik tada, kai inkstų funkcija yra normali arba tik šiek tiek sutrikusi.</w:t>
      </w:r>
    </w:p>
    <w:p w14:paraId="21105A0E" w14:textId="77777777" w:rsidR="00E419D7" w:rsidRPr="00A20CA2" w:rsidRDefault="00E419D7" w:rsidP="00E419D7">
      <w:pPr>
        <w:rPr>
          <w:sz w:val="22"/>
          <w:szCs w:val="22"/>
          <w:u w:val="single"/>
        </w:rPr>
      </w:pPr>
    </w:p>
    <w:p w14:paraId="0B5B88D5" w14:textId="77777777" w:rsidR="00E419D7" w:rsidRPr="00A20CA2" w:rsidRDefault="00E419D7" w:rsidP="00E419D7">
      <w:pPr>
        <w:rPr>
          <w:sz w:val="22"/>
          <w:szCs w:val="22"/>
        </w:rPr>
      </w:pPr>
      <w:r w:rsidRPr="00A20CA2">
        <w:rPr>
          <w:sz w:val="22"/>
          <w:szCs w:val="22"/>
          <w:u w:val="single"/>
        </w:rPr>
        <w:lastRenderedPageBreak/>
        <w:t xml:space="preserve">Pacientams, kurių kepenų funkcija sutrikusi </w:t>
      </w:r>
    </w:p>
    <w:p w14:paraId="519CFA44" w14:textId="77777777" w:rsidR="00E419D7" w:rsidRPr="00A20CA2" w:rsidRDefault="00E419D7" w:rsidP="004567F8">
      <w:pPr>
        <w:pStyle w:val="BTEMEASMCA"/>
      </w:pPr>
      <w:r w:rsidRPr="00A20CA2">
        <w:t>Pacientams, kurių kepenų funkcija sunkiai sutrikusi, šio vaistinio preparato vartoti negalima (žr. skyrių „Indapen SR vartoti negalima“).</w:t>
      </w:r>
    </w:p>
    <w:p w14:paraId="0E39E6F6" w14:textId="77777777" w:rsidR="00E419D7" w:rsidRPr="00A20CA2" w:rsidRDefault="00E419D7" w:rsidP="00E4636E">
      <w:pPr>
        <w:pStyle w:val="BTEMEASMCA"/>
      </w:pPr>
    </w:p>
    <w:p w14:paraId="5E5E2031" w14:textId="77777777" w:rsidR="00E419D7" w:rsidRPr="00A20CA2" w:rsidRDefault="00E419D7" w:rsidP="00E419D7">
      <w:pPr>
        <w:rPr>
          <w:sz w:val="22"/>
          <w:szCs w:val="22"/>
        </w:rPr>
      </w:pPr>
      <w:r w:rsidRPr="00B27B31">
        <w:rPr>
          <w:sz w:val="22"/>
          <w:szCs w:val="22"/>
          <w:u w:val="single"/>
        </w:rPr>
        <w:t>S</w:t>
      </w:r>
      <w:r w:rsidRPr="002A4654">
        <w:rPr>
          <w:sz w:val="22"/>
          <w:szCs w:val="22"/>
          <w:u w:val="single"/>
        </w:rPr>
        <w:t>enyviems p</w:t>
      </w:r>
      <w:r w:rsidRPr="00A20CA2">
        <w:rPr>
          <w:sz w:val="22"/>
          <w:szCs w:val="22"/>
          <w:u w:val="single"/>
        </w:rPr>
        <w:t xml:space="preserve">acientams </w:t>
      </w:r>
    </w:p>
    <w:p w14:paraId="5C05D3D0" w14:textId="77777777" w:rsidR="00E419D7" w:rsidRPr="00A20CA2" w:rsidRDefault="00E419D7" w:rsidP="00E419D7">
      <w:pPr>
        <w:rPr>
          <w:sz w:val="22"/>
          <w:szCs w:val="22"/>
        </w:rPr>
      </w:pPr>
      <w:r w:rsidRPr="00A20CA2">
        <w:rPr>
          <w:sz w:val="22"/>
          <w:szCs w:val="22"/>
        </w:rPr>
        <w:t>Indapen SR galima vartoti tiems senyviems pacientams, kurių inkstų funkcija yra normali arba tik šiek tiek sutrikusi.</w:t>
      </w:r>
    </w:p>
    <w:p w14:paraId="669BAE7F" w14:textId="77777777" w:rsidR="00E419D7" w:rsidRPr="00A20CA2" w:rsidRDefault="00E419D7" w:rsidP="00E419D7">
      <w:pPr>
        <w:rPr>
          <w:sz w:val="22"/>
          <w:szCs w:val="22"/>
        </w:rPr>
      </w:pPr>
    </w:p>
    <w:p w14:paraId="7D823977" w14:textId="77777777" w:rsidR="00E419D7" w:rsidRPr="00A20CA2" w:rsidRDefault="00E419D7" w:rsidP="00E419D7">
      <w:pPr>
        <w:rPr>
          <w:sz w:val="22"/>
          <w:szCs w:val="22"/>
        </w:rPr>
      </w:pPr>
      <w:r w:rsidRPr="00A20CA2">
        <w:rPr>
          <w:b/>
          <w:sz w:val="22"/>
          <w:szCs w:val="22"/>
        </w:rPr>
        <w:t>Vartojimas vaikams ir paaugliams</w:t>
      </w:r>
    </w:p>
    <w:p w14:paraId="07E389B0" w14:textId="77777777" w:rsidR="00E419D7" w:rsidRPr="00A20CA2" w:rsidRDefault="00E419D7" w:rsidP="00E419D7">
      <w:pPr>
        <w:rPr>
          <w:sz w:val="22"/>
          <w:szCs w:val="22"/>
        </w:rPr>
      </w:pPr>
      <w:r w:rsidRPr="00A20CA2">
        <w:rPr>
          <w:sz w:val="22"/>
          <w:szCs w:val="22"/>
        </w:rPr>
        <w:t>Indapen SR nerekomenduojama vartoti vaikams ir paaugliams, nes duomenų apie saugumą ir veiksmingumą nepakanka.</w:t>
      </w:r>
    </w:p>
    <w:p w14:paraId="3F25D75D" w14:textId="77777777" w:rsidR="00E419D7" w:rsidRPr="00A20CA2" w:rsidRDefault="00E419D7" w:rsidP="004567F8">
      <w:pPr>
        <w:pStyle w:val="BTEMEASMCA"/>
      </w:pPr>
    </w:p>
    <w:p w14:paraId="29C3EDFE" w14:textId="77777777" w:rsidR="00E419D7" w:rsidRPr="00A20CA2" w:rsidRDefault="00E419D7" w:rsidP="00E4636E">
      <w:pPr>
        <w:pStyle w:val="BTEMEASMCA"/>
      </w:pPr>
      <w:r w:rsidRPr="00A20CA2">
        <w:t>Vartojimo metodas</w:t>
      </w:r>
    </w:p>
    <w:p w14:paraId="5C8DEFA1" w14:textId="77777777" w:rsidR="00E419D7" w:rsidRPr="00A20CA2" w:rsidRDefault="00E419D7" w:rsidP="00E4636E">
      <w:pPr>
        <w:pStyle w:val="BTEMEASMCA"/>
      </w:pPr>
      <w:r w:rsidRPr="00A20CA2">
        <w:t>Tabletę reikia nuryti užgeriant pakankamu kiekiu skysčio, pvz., stikline vandens. Tabletę reikia nuryti nesmulkintą ar nesukramtytą.</w:t>
      </w:r>
      <w:r w:rsidRPr="00A20CA2">
        <w:rPr>
          <w:iCs/>
        </w:rPr>
        <w:t xml:space="preserve"> Tabletę galima gerti nepriklausomai nuo valgymo laiko.</w:t>
      </w:r>
    </w:p>
    <w:p w14:paraId="4C2EE2D5" w14:textId="77777777" w:rsidR="00E419D7" w:rsidRPr="00A20CA2" w:rsidRDefault="00E419D7">
      <w:pPr>
        <w:pStyle w:val="BTEMEASMCA"/>
      </w:pPr>
    </w:p>
    <w:p w14:paraId="3DC0DC12" w14:textId="77777777" w:rsidR="00E419D7" w:rsidRPr="00A20CA2" w:rsidRDefault="00E419D7">
      <w:pPr>
        <w:pStyle w:val="BTEMEASMCA"/>
      </w:pPr>
      <w:r w:rsidRPr="00A20CA2">
        <w:t>Vartojimo trukmė</w:t>
      </w:r>
    </w:p>
    <w:p w14:paraId="2AC77E73" w14:textId="133A3804" w:rsidR="00E419D7" w:rsidRPr="00A20CA2" w:rsidRDefault="00E419D7">
      <w:pPr>
        <w:pStyle w:val="BTEMEASMCA"/>
      </w:pPr>
      <w:r w:rsidRPr="00A20CA2">
        <w:t>Vaisto vartojimo trukmę nustato gydytojas.</w:t>
      </w:r>
    </w:p>
    <w:p w14:paraId="424AC86F" w14:textId="3B83B69D" w:rsidR="00E419D7" w:rsidRPr="00A20CA2" w:rsidRDefault="00E419D7">
      <w:pPr>
        <w:pStyle w:val="BTEMEASMCA"/>
      </w:pPr>
      <w:r w:rsidRPr="00A20CA2">
        <w:t>Jeigu manote, kad Indapen SR poveikis per stiprus ar per silpnas, kreipkitės į savo gydytoją.</w:t>
      </w:r>
    </w:p>
    <w:p w14:paraId="49F82F2D" w14:textId="77777777" w:rsidR="00E419D7" w:rsidRPr="00A20CA2" w:rsidRDefault="00E419D7">
      <w:pPr>
        <w:pStyle w:val="BTEMEASMCA"/>
      </w:pPr>
    </w:p>
    <w:p w14:paraId="5136BDEB" w14:textId="77777777" w:rsidR="00E419D7" w:rsidRPr="00A20CA2" w:rsidRDefault="00E419D7">
      <w:pPr>
        <w:pStyle w:val="PI-3EMEASMCA"/>
      </w:pPr>
      <w:r w:rsidRPr="00B27B31">
        <w:t>K</w:t>
      </w:r>
      <w:r w:rsidRPr="002A4654">
        <w:t>ą daryti pavartojus per didelę Indapen SR dozę?</w:t>
      </w:r>
    </w:p>
    <w:p w14:paraId="3C20C1C7" w14:textId="77777777" w:rsidR="00E419D7" w:rsidRPr="00A20CA2" w:rsidRDefault="00E419D7" w:rsidP="004567F8">
      <w:pPr>
        <w:pStyle w:val="BTEMEASMCA"/>
        <w:rPr>
          <w:iCs/>
        </w:rPr>
      </w:pPr>
      <w:r w:rsidRPr="00A20CA2">
        <w:t>Perdozavus vaistinio preparato gali padidėti nepageidaujamų reiškinių tikimybė, padidėti šlapimo varomasis poveikis su kraujospūdžio kritimo rizika ir vandens bei elektrolitų pusiausvyros sutrikimais.</w:t>
      </w:r>
    </w:p>
    <w:p w14:paraId="4FB6CE3A" w14:textId="77777777" w:rsidR="00E419D7" w:rsidRPr="00A20CA2" w:rsidRDefault="00E419D7" w:rsidP="00E419D7">
      <w:pPr>
        <w:rPr>
          <w:sz w:val="22"/>
          <w:szCs w:val="22"/>
        </w:rPr>
      </w:pPr>
      <w:r w:rsidRPr="00B27B31">
        <w:rPr>
          <w:iCs/>
          <w:sz w:val="22"/>
          <w:szCs w:val="22"/>
        </w:rPr>
        <w:t>J</w:t>
      </w:r>
      <w:r w:rsidRPr="002A4654">
        <w:rPr>
          <w:iCs/>
          <w:sz w:val="22"/>
          <w:szCs w:val="22"/>
        </w:rPr>
        <w:t xml:space="preserve">ei išgėrėte per daug </w:t>
      </w:r>
      <w:r w:rsidRPr="00A20CA2">
        <w:rPr>
          <w:sz w:val="22"/>
          <w:szCs w:val="22"/>
        </w:rPr>
        <w:t xml:space="preserve">Indapen SR </w:t>
      </w:r>
      <w:r w:rsidRPr="00A20CA2">
        <w:rPr>
          <w:iCs/>
          <w:sz w:val="22"/>
          <w:szCs w:val="22"/>
        </w:rPr>
        <w:t>tablečių, nedelsdami kreipkitės į gydytoją konsultacijos. P</w:t>
      </w:r>
      <w:r w:rsidRPr="00A20CA2">
        <w:rPr>
          <w:sz w:val="22"/>
          <w:szCs w:val="22"/>
        </w:rPr>
        <w:t>erdozavimo simptomai yra pykinimas, vėmimas, sumažėjęs kraujospūdis (pasireiškia svaiguliu), spazmai, galvos sukimasis, mieguistumas, konfūzija, pernelyg didelis šlapimo pagausėjimas ar sumažėjęs šlapimo išsiskyrimas.</w:t>
      </w:r>
    </w:p>
    <w:p w14:paraId="3312663B" w14:textId="77777777" w:rsidR="00E419D7" w:rsidRPr="00A20CA2" w:rsidRDefault="00E419D7" w:rsidP="00E419D7">
      <w:pPr>
        <w:rPr>
          <w:sz w:val="22"/>
          <w:szCs w:val="22"/>
        </w:rPr>
      </w:pPr>
    </w:p>
    <w:p w14:paraId="63E8B322" w14:textId="77777777" w:rsidR="00E419D7" w:rsidRPr="002A4654" w:rsidRDefault="00E419D7" w:rsidP="000D3387">
      <w:pPr>
        <w:pStyle w:val="PI-3EMEASMCA"/>
      </w:pPr>
      <w:r w:rsidRPr="00B27B31">
        <w:t>Pamiršus pavartoti Indapen SR</w:t>
      </w:r>
    </w:p>
    <w:p w14:paraId="712D070D" w14:textId="77777777" w:rsidR="00E419D7" w:rsidRPr="00A20CA2" w:rsidRDefault="00E419D7" w:rsidP="004567F8">
      <w:pPr>
        <w:pStyle w:val="BTEMEASMCA"/>
      </w:pPr>
      <w:r w:rsidRPr="00A20CA2">
        <w:t>Jei užmiršote išgerti tabletę, ją išgerkite iškart po to kai prisiminėte.</w:t>
      </w:r>
    </w:p>
    <w:p w14:paraId="6774668C" w14:textId="77777777" w:rsidR="00E419D7" w:rsidRPr="00A20CA2" w:rsidRDefault="00E419D7" w:rsidP="00E4636E">
      <w:pPr>
        <w:pStyle w:val="BTEMEASMCA"/>
      </w:pPr>
      <w:r w:rsidRPr="00A20CA2">
        <w:t>Negalima vartoti dvigubos dozės norint kompensuoti praleistą tabletę.</w:t>
      </w:r>
    </w:p>
    <w:p w14:paraId="778EE731" w14:textId="77777777" w:rsidR="00E419D7" w:rsidRPr="00A20CA2" w:rsidRDefault="00E419D7" w:rsidP="00E4636E">
      <w:pPr>
        <w:pStyle w:val="BTEMEASMCA"/>
      </w:pPr>
    </w:p>
    <w:p w14:paraId="404836F1" w14:textId="77777777" w:rsidR="00E419D7" w:rsidRPr="00A20CA2" w:rsidRDefault="00E419D7">
      <w:pPr>
        <w:pStyle w:val="PI-3EMEASMCA"/>
        <w:rPr>
          <w:iCs/>
        </w:rPr>
      </w:pPr>
      <w:r w:rsidRPr="00B27B31">
        <w:t>N</w:t>
      </w:r>
      <w:r w:rsidRPr="002A4654">
        <w:t>ustojus vartoti Indapen SR</w:t>
      </w:r>
    </w:p>
    <w:p w14:paraId="2D708402" w14:textId="77777777" w:rsidR="00E419D7" w:rsidRPr="00A20CA2" w:rsidRDefault="00E419D7" w:rsidP="00E419D7">
      <w:pPr>
        <w:rPr>
          <w:sz w:val="22"/>
          <w:szCs w:val="22"/>
        </w:rPr>
      </w:pPr>
      <w:r w:rsidRPr="00A20CA2">
        <w:rPr>
          <w:iCs/>
          <w:sz w:val="22"/>
          <w:szCs w:val="22"/>
        </w:rPr>
        <w:t>Kadangi didelio kraujospūdžio ligos gydymas paprastai trunka visą likusį gyvenimą, prieš nustodami vartoti šį vaistą, pirmiausia pasitarkite su gydytoju.</w:t>
      </w:r>
    </w:p>
    <w:p w14:paraId="50850D01" w14:textId="77777777" w:rsidR="00E419D7" w:rsidRPr="00A20CA2" w:rsidRDefault="00E419D7" w:rsidP="004567F8">
      <w:pPr>
        <w:pStyle w:val="BTEMEASMCA"/>
      </w:pPr>
    </w:p>
    <w:p w14:paraId="1B50B5C2" w14:textId="77777777" w:rsidR="00E419D7" w:rsidRPr="00A20CA2" w:rsidRDefault="00E419D7" w:rsidP="00E4636E">
      <w:pPr>
        <w:pStyle w:val="BTEMEASMCA"/>
      </w:pPr>
      <w:r w:rsidRPr="00A20CA2">
        <w:t>Jeigu kiltų daugiau klausimų dėl šio vaisto vartojimo, kreipkitės į gydytoją arba vaistininką.</w:t>
      </w:r>
    </w:p>
    <w:p w14:paraId="02599784" w14:textId="77777777" w:rsidR="00E419D7" w:rsidRPr="00A20CA2" w:rsidRDefault="00E419D7" w:rsidP="00E4636E">
      <w:pPr>
        <w:pStyle w:val="BTEMEASMCA"/>
      </w:pPr>
    </w:p>
    <w:p w14:paraId="421653BB" w14:textId="77777777" w:rsidR="00E419D7" w:rsidRPr="004567F8" w:rsidRDefault="00E419D7">
      <w:pPr>
        <w:pStyle w:val="BTEMEASMCA"/>
      </w:pPr>
    </w:p>
    <w:p w14:paraId="6D97104A" w14:textId="180A2EFF" w:rsidR="00E419D7" w:rsidRPr="00560F10" w:rsidRDefault="00E419D7">
      <w:pPr>
        <w:pStyle w:val="PI-1EMEASMCA"/>
      </w:pPr>
      <w:bookmarkStart w:id="79" w:name="_Toc129243267"/>
      <w:bookmarkStart w:id="80" w:name="_Toc129243142"/>
      <w:r w:rsidRPr="00E4636E">
        <w:t>4</w:t>
      </w:r>
      <w:r w:rsidRPr="00125444">
        <w:t>.</w:t>
      </w:r>
      <w:r w:rsidRPr="00125444">
        <w:tab/>
        <w:t>Galimas šalutinis poveikis</w:t>
      </w:r>
      <w:bookmarkEnd w:id="79"/>
      <w:bookmarkEnd w:id="80"/>
    </w:p>
    <w:p w14:paraId="5758D22E" w14:textId="77777777" w:rsidR="00E419D7" w:rsidRPr="00A20CA2" w:rsidRDefault="00E419D7" w:rsidP="004567F8">
      <w:pPr>
        <w:pStyle w:val="BTEMEASMCA"/>
      </w:pPr>
    </w:p>
    <w:p w14:paraId="05840CC0" w14:textId="77777777" w:rsidR="00E419D7" w:rsidRPr="00A20CA2" w:rsidRDefault="00E419D7" w:rsidP="00E4636E">
      <w:pPr>
        <w:pStyle w:val="BTEMEASMCA"/>
        <w:rPr>
          <w:iCs/>
        </w:rPr>
      </w:pPr>
      <w:r w:rsidRPr="00A20CA2">
        <w:t>Šis vaistas, kaip ir visi kiti, gali sukelti šalutinį poveikį, nors jis pasireiškia ne visiems žmonėms.</w:t>
      </w:r>
    </w:p>
    <w:p w14:paraId="35E9D3A7" w14:textId="77777777" w:rsidR="00E419D7" w:rsidRPr="00B27B31" w:rsidRDefault="00E419D7" w:rsidP="00E419D7">
      <w:pPr>
        <w:rPr>
          <w:iCs/>
          <w:sz w:val="22"/>
          <w:szCs w:val="22"/>
        </w:rPr>
      </w:pPr>
    </w:p>
    <w:p w14:paraId="66698675" w14:textId="77777777" w:rsidR="00E419D7" w:rsidRPr="00A20CA2" w:rsidRDefault="00E419D7" w:rsidP="00E419D7">
      <w:pPr>
        <w:rPr>
          <w:i/>
          <w:sz w:val="22"/>
          <w:szCs w:val="22"/>
        </w:rPr>
      </w:pPr>
      <w:r w:rsidRPr="00A20CA2">
        <w:rPr>
          <w:iCs/>
          <w:sz w:val="22"/>
          <w:szCs w:val="22"/>
        </w:rPr>
        <w:t>Galimas šalutinis poveikis:</w:t>
      </w:r>
    </w:p>
    <w:p w14:paraId="795819B5" w14:textId="47E5C9E2" w:rsidR="00E419D7" w:rsidRPr="00A20CA2" w:rsidRDefault="007E27D8" w:rsidP="00E419D7">
      <w:pPr>
        <w:ind w:left="540" w:hanging="540"/>
        <w:rPr>
          <w:sz w:val="22"/>
          <w:szCs w:val="22"/>
        </w:rPr>
      </w:pPr>
      <w:r>
        <w:rPr>
          <w:b/>
          <w:bCs/>
          <w:sz w:val="22"/>
          <w:szCs w:val="22"/>
        </w:rPr>
        <w:t>Dažni šalutinio poveikio reiškiniai (gali pasireikšti rečiau kaip 1 iš 10 asmenų)</w:t>
      </w:r>
      <w:r w:rsidR="00E419D7" w:rsidRPr="00A20CA2">
        <w:rPr>
          <w:sz w:val="22"/>
          <w:szCs w:val="22"/>
        </w:rPr>
        <w:t>:</w:t>
      </w:r>
    </w:p>
    <w:p w14:paraId="1B2359BC" w14:textId="136F27C4" w:rsidR="00125444" w:rsidRDefault="00125444" w:rsidP="00E419D7">
      <w:pPr>
        <w:numPr>
          <w:ilvl w:val="0"/>
          <w:numId w:val="5"/>
        </w:numPr>
        <w:tabs>
          <w:tab w:val="left" w:pos="567"/>
        </w:tabs>
        <w:ind w:left="567" w:hanging="567"/>
        <w:rPr>
          <w:sz w:val="22"/>
          <w:szCs w:val="22"/>
        </w:rPr>
      </w:pPr>
      <w:r w:rsidRPr="00125444">
        <w:rPr>
          <w:sz w:val="22"/>
          <w:szCs w:val="22"/>
        </w:rPr>
        <w:t>maža kalio koncentracija kraujyje</w:t>
      </w:r>
      <w:r>
        <w:rPr>
          <w:sz w:val="22"/>
          <w:szCs w:val="22"/>
        </w:rPr>
        <w:t>.</w:t>
      </w:r>
    </w:p>
    <w:p w14:paraId="43DF217A" w14:textId="6E465477" w:rsidR="00E419D7" w:rsidRPr="00A20CA2" w:rsidRDefault="00E419D7" w:rsidP="00E419D7">
      <w:pPr>
        <w:numPr>
          <w:ilvl w:val="0"/>
          <w:numId w:val="5"/>
        </w:numPr>
        <w:tabs>
          <w:tab w:val="left" w:pos="567"/>
        </w:tabs>
        <w:ind w:left="567" w:hanging="567"/>
        <w:rPr>
          <w:sz w:val="22"/>
          <w:szCs w:val="22"/>
        </w:rPr>
      </w:pPr>
      <w:r w:rsidRPr="00A20CA2">
        <w:rPr>
          <w:sz w:val="22"/>
          <w:szCs w:val="22"/>
        </w:rPr>
        <w:t>alerginės reakcijos (ypatingai žmonėms, kurie turi polinkį į alergines ir astmines reakcijas), kurios pasireiškia odos išbėrimais dėmėmis ir papulėmis.</w:t>
      </w:r>
    </w:p>
    <w:p w14:paraId="62140E60" w14:textId="77777777" w:rsidR="00E419D7" w:rsidRPr="00A20CA2" w:rsidRDefault="00E419D7" w:rsidP="00E419D7">
      <w:pPr>
        <w:ind w:left="540" w:hanging="540"/>
        <w:rPr>
          <w:sz w:val="22"/>
          <w:szCs w:val="22"/>
        </w:rPr>
      </w:pPr>
    </w:p>
    <w:p w14:paraId="36785689" w14:textId="557EBDC4" w:rsidR="00E419D7" w:rsidRPr="00A20CA2" w:rsidRDefault="007E27D8" w:rsidP="00E419D7">
      <w:pPr>
        <w:ind w:left="540" w:hanging="540"/>
        <w:rPr>
          <w:sz w:val="22"/>
          <w:szCs w:val="22"/>
        </w:rPr>
      </w:pPr>
      <w:r>
        <w:rPr>
          <w:b/>
          <w:bCs/>
          <w:sz w:val="22"/>
          <w:szCs w:val="22"/>
        </w:rPr>
        <w:t>Nedažni šalutinio poveikio reiškiniai (gali pasireikšti rečiau kaip 1 iš 100 asmenų</w:t>
      </w:r>
      <w:r>
        <w:rPr>
          <w:sz w:val="22"/>
          <w:szCs w:val="22"/>
        </w:rPr>
        <w:t>)</w:t>
      </w:r>
      <w:r w:rsidR="00E419D7" w:rsidRPr="00A20CA2">
        <w:rPr>
          <w:sz w:val="22"/>
          <w:szCs w:val="22"/>
        </w:rPr>
        <w:t xml:space="preserve">: </w:t>
      </w:r>
    </w:p>
    <w:p w14:paraId="419CA18F" w14:textId="77777777" w:rsidR="00E419D7" w:rsidRPr="00A20CA2" w:rsidRDefault="00E419D7" w:rsidP="00E419D7">
      <w:pPr>
        <w:numPr>
          <w:ilvl w:val="0"/>
          <w:numId w:val="5"/>
        </w:numPr>
        <w:tabs>
          <w:tab w:val="left" w:pos="567"/>
        </w:tabs>
        <w:ind w:left="567" w:hanging="567"/>
        <w:rPr>
          <w:sz w:val="22"/>
          <w:szCs w:val="22"/>
        </w:rPr>
      </w:pPr>
      <w:r w:rsidRPr="00A20CA2">
        <w:rPr>
          <w:sz w:val="22"/>
          <w:szCs w:val="22"/>
        </w:rPr>
        <w:t>vėmimas;</w:t>
      </w:r>
    </w:p>
    <w:p w14:paraId="30EEB1FC" w14:textId="2A5537B0" w:rsidR="00E419D7" w:rsidRPr="007D742C" w:rsidRDefault="00E419D7" w:rsidP="00E419D7">
      <w:pPr>
        <w:numPr>
          <w:ilvl w:val="0"/>
          <w:numId w:val="5"/>
        </w:numPr>
        <w:tabs>
          <w:tab w:val="left" w:pos="567"/>
        </w:tabs>
        <w:ind w:left="567" w:hanging="567"/>
        <w:rPr>
          <w:i/>
          <w:sz w:val="22"/>
          <w:szCs w:val="22"/>
        </w:rPr>
      </w:pPr>
      <w:r w:rsidRPr="00A20CA2">
        <w:rPr>
          <w:sz w:val="22"/>
          <w:szCs w:val="22"/>
        </w:rPr>
        <w:t>alerginės reakcijos (ypatingai žmonėms, kurie turi polinkį į alergines ir astmines reakcijas), kurios pasireiškia tamsiai raudonais taškeliais ar dėmėmis odoje).</w:t>
      </w:r>
    </w:p>
    <w:p w14:paraId="68A6DC9A" w14:textId="4F445E1E" w:rsidR="00125444" w:rsidRPr="007D742C" w:rsidRDefault="00125444" w:rsidP="00E419D7">
      <w:pPr>
        <w:numPr>
          <w:ilvl w:val="0"/>
          <w:numId w:val="5"/>
        </w:numPr>
        <w:tabs>
          <w:tab w:val="left" w:pos="567"/>
        </w:tabs>
        <w:ind w:left="567" w:hanging="567"/>
        <w:rPr>
          <w:iCs/>
          <w:sz w:val="22"/>
          <w:szCs w:val="22"/>
        </w:rPr>
      </w:pPr>
      <w:r w:rsidRPr="00125444">
        <w:rPr>
          <w:iCs/>
          <w:sz w:val="22"/>
          <w:szCs w:val="22"/>
        </w:rPr>
        <w:t>m</w:t>
      </w:r>
      <w:r w:rsidRPr="007D742C">
        <w:rPr>
          <w:iCs/>
          <w:sz w:val="22"/>
          <w:szCs w:val="22"/>
        </w:rPr>
        <w:t>aža natrio koncentracija kraujyje, dėl kurios gali pasireikšti skysčių trūkumas (dehidratacija) ir kraujospūdžio sumažėjimas.</w:t>
      </w:r>
    </w:p>
    <w:p w14:paraId="2246183B" w14:textId="5C466292" w:rsidR="00125444" w:rsidRPr="007D742C" w:rsidRDefault="00125444" w:rsidP="00E419D7">
      <w:pPr>
        <w:numPr>
          <w:ilvl w:val="0"/>
          <w:numId w:val="5"/>
        </w:numPr>
        <w:tabs>
          <w:tab w:val="left" w:pos="567"/>
        </w:tabs>
        <w:ind w:left="567" w:hanging="567"/>
        <w:rPr>
          <w:iCs/>
          <w:sz w:val="22"/>
          <w:szCs w:val="22"/>
        </w:rPr>
      </w:pPr>
      <w:r w:rsidRPr="00125444">
        <w:rPr>
          <w:iCs/>
          <w:sz w:val="22"/>
          <w:szCs w:val="22"/>
        </w:rPr>
        <w:t>n</w:t>
      </w:r>
      <w:r w:rsidRPr="007D742C">
        <w:rPr>
          <w:iCs/>
          <w:sz w:val="22"/>
          <w:szCs w:val="22"/>
        </w:rPr>
        <w:t>esugebėjimas pasiekti ar išlaikyti erekciją (impotencija).</w:t>
      </w:r>
    </w:p>
    <w:p w14:paraId="502ECB84" w14:textId="77777777" w:rsidR="00E419D7" w:rsidRPr="00A20CA2" w:rsidRDefault="00E419D7" w:rsidP="00E419D7">
      <w:pPr>
        <w:ind w:left="540" w:hanging="540"/>
        <w:rPr>
          <w:i/>
          <w:sz w:val="22"/>
          <w:szCs w:val="22"/>
        </w:rPr>
      </w:pPr>
    </w:p>
    <w:p w14:paraId="2E425EEC" w14:textId="7A42D9CC" w:rsidR="00E419D7" w:rsidRPr="00A20CA2" w:rsidRDefault="00601112" w:rsidP="00E419D7">
      <w:pPr>
        <w:ind w:left="540" w:hanging="540"/>
        <w:rPr>
          <w:sz w:val="22"/>
          <w:szCs w:val="22"/>
        </w:rPr>
      </w:pPr>
      <w:r>
        <w:rPr>
          <w:b/>
          <w:bCs/>
          <w:sz w:val="22"/>
          <w:szCs w:val="22"/>
        </w:rPr>
        <w:lastRenderedPageBreak/>
        <w:t>Reti šalutinio poveikio reiškiniai (gali pasireikšti rečiau kaip 1 iš 1 000 asmenų</w:t>
      </w:r>
      <w:r>
        <w:rPr>
          <w:i/>
          <w:sz w:val="22"/>
          <w:szCs w:val="22"/>
        </w:rPr>
        <w:t>)</w:t>
      </w:r>
      <w:r w:rsidR="00E419D7" w:rsidRPr="00A20CA2">
        <w:rPr>
          <w:sz w:val="22"/>
          <w:szCs w:val="22"/>
        </w:rPr>
        <w:t xml:space="preserve">: </w:t>
      </w:r>
    </w:p>
    <w:p w14:paraId="434040A7" w14:textId="77777777" w:rsidR="00E419D7" w:rsidRPr="00A20CA2" w:rsidRDefault="00E419D7" w:rsidP="00E419D7">
      <w:pPr>
        <w:numPr>
          <w:ilvl w:val="0"/>
          <w:numId w:val="6"/>
        </w:numPr>
        <w:tabs>
          <w:tab w:val="left" w:pos="567"/>
        </w:tabs>
        <w:ind w:left="540" w:hanging="540"/>
        <w:rPr>
          <w:sz w:val="22"/>
          <w:szCs w:val="22"/>
        </w:rPr>
      </w:pPr>
      <w:r w:rsidRPr="00A20CA2">
        <w:rPr>
          <w:sz w:val="22"/>
          <w:szCs w:val="22"/>
        </w:rPr>
        <w:t>galvos svaigimas (svaigulys);</w:t>
      </w:r>
    </w:p>
    <w:p w14:paraId="12FD13FF" w14:textId="77777777" w:rsidR="00E419D7" w:rsidRPr="00A20CA2" w:rsidRDefault="00E419D7" w:rsidP="00E419D7">
      <w:pPr>
        <w:numPr>
          <w:ilvl w:val="0"/>
          <w:numId w:val="6"/>
        </w:numPr>
        <w:tabs>
          <w:tab w:val="left" w:pos="567"/>
        </w:tabs>
        <w:ind w:left="540" w:hanging="540"/>
        <w:rPr>
          <w:sz w:val="22"/>
          <w:szCs w:val="22"/>
        </w:rPr>
      </w:pPr>
      <w:r w:rsidRPr="00A20CA2">
        <w:rPr>
          <w:sz w:val="22"/>
          <w:szCs w:val="22"/>
        </w:rPr>
        <w:t xml:space="preserve">nuovargis; </w:t>
      </w:r>
    </w:p>
    <w:p w14:paraId="11F4E280" w14:textId="77777777" w:rsidR="00E419D7" w:rsidRPr="00A20CA2" w:rsidRDefault="00E419D7" w:rsidP="00E419D7">
      <w:pPr>
        <w:numPr>
          <w:ilvl w:val="0"/>
          <w:numId w:val="6"/>
        </w:numPr>
        <w:tabs>
          <w:tab w:val="left" w:pos="567"/>
        </w:tabs>
        <w:ind w:left="540" w:hanging="540"/>
        <w:rPr>
          <w:sz w:val="22"/>
          <w:szCs w:val="22"/>
        </w:rPr>
      </w:pPr>
      <w:r w:rsidRPr="00A20CA2">
        <w:rPr>
          <w:sz w:val="22"/>
          <w:szCs w:val="22"/>
        </w:rPr>
        <w:t>galvos skausmas;</w:t>
      </w:r>
    </w:p>
    <w:p w14:paraId="7AA1F933" w14:textId="77777777" w:rsidR="00E419D7" w:rsidRPr="00A20CA2" w:rsidRDefault="00E419D7" w:rsidP="00E419D7">
      <w:pPr>
        <w:numPr>
          <w:ilvl w:val="0"/>
          <w:numId w:val="6"/>
        </w:numPr>
        <w:tabs>
          <w:tab w:val="left" w:pos="567"/>
        </w:tabs>
        <w:ind w:left="540" w:hanging="540"/>
        <w:rPr>
          <w:sz w:val="22"/>
          <w:szCs w:val="22"/>
        </w:rPr>
      </w:pPr>
      <w:r w:rsidRPr="00A20CA2">
        <w:rPr>
          <w:sz w:val="22"/>
          <w:szCs w:val="22"/>
        </w:rPr>
        <w:t>dilgčiojimo ir tirpulio pojūtis (parestezija);</w:t>
      </w:r>
    </w:p>
    <w:p w14:paraId="32E21C47" w14:textId="77777777" w:rsidR="00E419D7" w:rsidRPr="00A20CA2" w:rsidRDefault="00E419D7" w:rsidP="00E419D7">
      <w:pPr>
        <w:numPr>
          <w:ilvl w:val="0"/>
          <w:numId w:val="6"/>
        </w:numPr>
        <w:tabs>
          <w:tab w:val="left" w:pos="567"/>
        </w:tabs>
        <w:ind w:left="540" w:hanging="540"/>
        <w:rPr>
          <w:sz w:val="22"/>
          <w:szCs w:val="22"/>
        </w:rPr>
      </w:pPr>
      <w:r w:rsidRPr="00A20CA2">
        <w:rPr>
          <w:sz w:val="22"/>
          <w:szCs w:val="22"/>
        </w:rPr>
        <w:t>pykinimas (šleikštulio pojūtis burnoje);</w:t>
      </w:r>
    </w:p>
    <w:p w14:paraId="2763A849" w14:textId="77777777" w:rsidR="00E419D7" w:rsidRPr="00A20CA2" w:rsidRDefault="00E419D7" w:rsidP="00E419D7">
      <w:pPr>
        <w:numPr>
          <w:ilvl w:val="0"/>
          <w:numId w:val="6"/>
        </w:numPr>
        <w:tabs>
          <w:tab w:val="left" w:pos="567"/>
        </w:tabs>
        <w:ind w:left="540" w:hanging="540"/>
        <w:rPr>
          <w:sz w:val="22"/>
          <w:szCs w:val="22"/>
        </w:rPr>
      </w:pPr>
      <w:r w:rsidRPr="00A20CA2">
        <w:rPr>
          <w:sz w:val="22"/>
          <w:szCs w:val="22"/>
        </w:rPr>
        <w:t>vidurių užkietėjimas (retas tuštinimasis; kietos, sausos išmatos);</w:t>
      </w:r>
    </w:p>
    <w:p w14:paraId="353BBFDA" w14:textId="114A0220" w:rsidR="00E419D7" w:rsidRDefault="00E419D7" w:rsidP="00E419D7">
      <w:pPr>
        <w:numPr>
          <w:ilvl w:val="0"/>
          <w:numId w:val="6"/>
        </w:numPr>
        <w:tabs>
          <w:tab w:val="left" w:pos="567"/>
        </w:tabs>
        <w:ind w:left="540" w:hanging="540"/>
        <w:rPr>
          <w:sz w:val="22"/>
          <w:szCs w:val="22"/>
        </w:rPr>
      </w:pPr>
      <w:r w:rsidRPr="00A20CA2">
        <w:rPr>
          <w:sz w:val="22"/>
          <w:szCs w:val="22"/>
        </w:rPr>
        <w:t>burnos džiūvimas.</w:t>
      </w:r>
    </w:p>
    <w:p w14:paraId="333A1854" w14:textId="3A592A41" w:rsidR="00560F10" w:rsidRDefault="00560F10" w:rsidP="00E419D7">
      <w:pPr>
        <w:numPr>
          <w:ilvl w:val="0"/>
          <w:numId w:val="6"/>
        </w:numPr>
        <w:tabs>
          <w:tab w:val="left" w:pos="567"/>
        </w:tabs>
        <w:ind w:left="540" w:hanging="540"/>
        <w:rPr>
          <w:sz w:val="22"/>
          <w:szCs w:val="22"/>
        </w:rPr>
      </w:pPr>
      <w:r w:rsidRPr="00560F10">
        <w:rPr>
          <w:sz w:val="22"/>
          <w:szCs w:val="22"/>
        </w:rPr>
        <w:t>maža chloridų koncentracija kraujyje.</w:t>
      </w:r>
    </w:p>
    <w:p w14:paraId="5F402D09" w14:textId="459BD601" w:rsidR="00560F10" w:rsidRPr="00A20CA2" w:rsidRDefault="00560F10" w:rsidP="00E419D7">
      <w:pPr>
        <w:numPr>
          <w:ilvl w:val="0"/>
          <w:numId w:val="6"/>
        </w:numPr>
        <w:tabs>
          <w:tab w:val="left" w:pos="567"/>
        </w:tabs>
        <w:ind w:left="540" w:hanging="540"/>
        <w:rPr>
          <w:sz w:val="22"/>
          <w:szCs w:val="22"/>
        </w:rPr>
      </w:pPr>
      <w:r w:rsidRPr="00560F10">
        <w:rPr>
          <w:sz w:val="22"/>
          <w:szCs w:val="22"/>
        </w:rPr>
        <w:t>maža magnio koncentracija kraujyje.</w:t>
      </w:r>
    </w:p>
    <w:p w14:paraId="503BE509" w14:textId="77777777" w:rsidR="00E419D7" w:rsidRPr="00A20CA2" w:rsidRDefault="00E419D7" w:rsidP="00E419D7">
      <w:pPr>
        <w:rPr>
          <w:sz w:val="22"/>
          <w:szCs w:val="22"/>
        </w:rPr>
      </w:pPr>
    </w:p>
    <w:p w14:paraId="24CE781E" w14:textId="302DA68A" w:rsidR="00E419D7" w:rsidRPr="00A20CA2" w:rsidRDefault="007E27D8" w:rsidP="00E419D7">
      <w:pPr>
        <w:ind w:left="540" w:hanging="540"/>
        <w:rPr>
          <w:sz w:val="22"/>
          <w:szCs w:val="22"/>
        </w:rPr>
      </w:pPr>
      <w:r>
        <w:rPr>
          <w:b/>
          <w:bCs/>
          <w:sz w:val="22"/>
          <w:szCs w:val="22"/>
        </w:rPr>
        <w:t>Labai reti šalutinio poveikio reiškiniai (gali pasireikšti rečiau kaip 1 iš 10 000 asmenų</w:t>
      </w:r>
      <w:r>
        <w:rPr>
          <w:sz w:val="22"/>
          <w:szCs w:val="22"/>
        </w:rPr>
        <w:t>)</w:t>
      </w:r>
      <w:r w:rsidR="00E419D7" w:rsidRPr="00A20CA2">
        <w:rPr>
          <w:sz w:val="22"/>
          <w:szCs w:val="22"/>
        </w:rPr>
        <w:t xml:space="preserve">: </w:t>
      </w:r>
    </w:p>
    <w:p w14:paraId="1FE2D551" w14:textId="77777777" w:rsidR="00E419D7" w:rsidRPr="00A20CA2" w:rsidRDefault="00E419D7" w:rsidP="00E419D7">
      <w:pPr>
        <w:numPr>
          <w:ilvl w:val="0"/>
          <w:numId w:val="7"/>
        </w:numPr>
        <w:tabs>
          <w:tab w:val="clear" w:pos="360"/>
          <w:tab w:val="num" w:pos="567"/>
        </w:tabs>
        <w:ind w:left="567" w:hanging="567"/>
        <w:rPr>
          <w:sz w:val="22"/>
          <w:szCs w:val="22"/>
        </w:rPr>
      </w:pPr>
      <w:r w:rsidRPr="00A20CA2">
        <w:rPr>
          <w:sz w:val="22"/>
          <w:szCs w:val="22"/>
        </w:rPr>
        <w:t xml:space="preserve">trombocitų kiekio sumažėjimas kraujyje, sukeliantis kraujavimą iš nosies ir kraujosruvas; </w:t>
      </w:r>
    </w:p>
    <w:p w14:paraId="5C1E43AA" w14:textId="77777777" w:rsidR="00E419D7" w:rsidRPr="00A20CA2" w:rsidRDefault="00E419D7" w:rsidP="00E419D7">
      <w:pPr>
        <w:numPr>
          <w:ilvl w:val="0"/>
          <w:numId w:val="7"/>
        </w:numPr>
        <w:tabs>
          <w:tab w:val="clear" w:pos="360"/>
          <w:tab w:val="num" w:pos="567"/>
        </w:tabs>
        <w:ind w:left="567" w:hanging="567"/>
        <w:rPr>
          <w:sz w:val="22"/>
          <w:szCs w:val="22"/>
        </w:rPr>
      </w:pPr>
      <w:r w:rsidRPr="00A20CA2">
        <w:rPr>
          <w:sz w:val="22"/>
          <w:szCs w:val="22"/>
        </w:rPr>
        <w:t>leukocitų skaičiaus sumažėjimas kraujyje, sukeliantis į infekciją panašius simptomus, kurie gali būti sunkūs (agranulocitozė);</w:t>
      </w:r>
    </w:p>
    <w:p w14:paraId="1016B64A" w14:textId="77777777" w:rsidR="00E419D7" w:rsidRPr="00A20CA2" w:rsidRDefault="00E419D7" w:rsidP="00E419D7">
      <w:pPr>
        <w:numPr>
          <w:ilvl w:val="0"/>
          <w:numId w:val="7"/>
        </w:numPr>
        <w:tabs>
          <w:tab w:val="clear" w:pos="360"/>
          <w:tab w:val="num" w:pos="567"/>
        </w:tabs>
        <w:ind w:left="567" w:hanging="567"/>
        <w:rPr>
          <w:sz w:val="22"/>
          <w:szCs w:val="22"/>
        </w:rPr>
      </w:pPr>
      <w:r w:rsidRPr="00A20CA2">
        <w:rPr>
          <w:sz w:val="22"/>
          <w:szCs w:val="22"/>
        </w:rPr>
        <w:t>bendras kraujo ląstelių kiekio sumažėjimas, kuris pasireiškia silpnumu, kraujosruvomis ar gali sukelti į infekciją panašius simptomus (hemolizinė anemija), aplazinė anemija (kaulų čiulpų slopinimas);</w:t>
      </w:r>
    </w:p>
    <w:p w14:paraId="525BED14" w14:textId="77777777" w:rsidR="00E419D7" w:rsidRPr="00A20CA2" w:rsidRDefault="00E419D7" w:rsidP="00E419D7">
      <w:pPr>
        <w:numPr>
          <w:ilvl w:val="0"/>
          <w:numId w:val="7"/>
        </w:numPr>
        <w:tabs>
          <w:tab w:val="clear" w:pos="360"/>
          <w:tab w:val="num" w:pos="567"/>
        </w:tabs>
        <w:ind w:left="567" w:hanging="567"/>
        <w:rPr>
          <w:sz w:val="22"/>
          <w:szCs w:val="22"/>
        </w:rPr>
      </w:pPr>
      <w:r w:rsidRPr="00A20CA2">
        <w:rPr>
          <w:sz w:val="22"/>
          <w:szCs w:val="22"/>
        </w:rPr>
        <w:t>kasos uždegimas (pankreatitas), sukeliantis stiprų skausmą pilvo ir nugaros srityje;</w:t>
      </w:r>
    </w:p>
    <w:p w14:paraId="2BA2FAF3" w14:textId="77777777" w:rsidR="00E419D7" w:rsidRPr="00A20CA2" w:rsidRDefault="00E419D7" w:rsidP="00E419D7">
      <w:pPr>
        <w:numPr>
          <w:ilvl w:val="0"/>
          <w:numId w:val="7"/>
        </w:numPr>
        <w:tabs>
          <w:tab w:val="clear" w:pos="360"/>
          <w:tab w:val="num" w:pos="567"/>
        </w:tabs>
        <w:ind w:left="567" w:hanging="567"/>
        <w:rPr>
          <w:sz w:val="22"/>
          <w:szCs w:val="22"/>
        </w:rPr>
      </w:pPr>
      <w:r w:rsidRPr="00A20CA2">
        <w:rPr>
          <w:sz w:val="22"/>
          <w:szCs w:val="22"/>
        </w:rPr>
        <w:t>širdies ritmo sutrikimas;</w:t>
      </w:r>
    </w:p>
    <w:p w14:paraId="2681F839" w14:textId="77777777" w:rsidR="00E419D7" w:rsidRPr="00A20CA2" w:rsidRDefault="00E419D7" w:rsidP="00E419D7">
      <w:pPr>
        <w:numPr>
          <w:ilvl w:val="0"/>
          <w:numId w:val="7"/>
        </w:numPr>
        <w:tabs>
          <w:tab w:val="clear" w:pos="360"/>
          <w:tab w:val="num" w:pos="567"/>
        </w:tabs>
        <w:ind w:left="567" w:hanging="567"/>
        <w:rPr>
          <w:sz w:val="22"/>
          <w:szCs w:val="22"/>
        </w:rPr>
      </w:pPr>
      <w:r w:rsidRPr="00A20CA2">
        <w:rPr>
          <w:sz w:val="22"/>
          <w:szCs w:val="22"/>
        </w:rPr>
        <w:t>mažas kraujospūdis, sukeliantis svaigulį;</w:t>
      </w:r>
    </w:p>
    <w:p w14:paraId="631C622B" w14:textId="77777777" w:rsidR="00E419D7" w:rsidRPr="00A20CA2" w:rsidRDefault="00E419D7" w:rsidP="00E419D7">
      <w:pPr>
        <w:numPr>
          <w:ilvl w:val="0"/>
          <w:numId w:val="7"/>
        </w:numPr>
        <w:tabs>
          <w:tab w:val="clear" w:pos="360"/>
          <w:tab w:val="num" w:pos="567"/>
        </w:tabs>
        <w:ind w:left="567" w:hanging="567"/>
        <w:rPr>
          <w:sz w:val="22"/>
          <w:szCs w:val="22"/>
        </w:rPr>
      </w:pPr>
      <w:r w:rsidRPr="00A20CA2">
        <w:rPr>
          <w:sz w:val="22"/>
          <w:szCs w:val="22"/>
        </w:rPr>
        <w:t>inkstų ligos;</w:t>
      </w:r>
    </w:p>
    <w:p w14:paraId="52EF060E" w14:textId="77777777" w:rsidR="00E419D7" w:rsidRPr="00A20CA2" w:rsidRDefault="00E419D7" w:rsidP="00E419D7">
      <w:pPr>
        <w:numPr>
          <w:ilvl w:val="0"/>
          <w:numId w:val="7"/>
        </w:numPr>
        <w:tabs>
          <w:tab w:val="clear" w:pos="360"/>
          <w:tab w:val="num" w:pos="567"/>
        </w:tabs>
        <w:ind w:left="567" w:hanging="567"/>
        <w:rPr>
          <w:sz w:val="22"/>
          <w:szCs w:val="22"/>
        </w:rPr>
      </w:pPr>
      <w:r w:rsidRPr="00A20CA2">
        <w:rPr>
          <w:sz w:val="22"/>
          <w:szCs w:val="22"/>
        </w:rPr>
        <w:t>kepenų ligos (nustatomos kraujo tyrimais);</w:t>
      </w:r>
    </w:p>
    <w:p w14:paraId="36C81948" w14:textId="77777777" w:rsidR="00E419D7" w:rsidRPr="00A20CA2" w:rsidRDefault="00E419D7" w:rsidP="00E419D7">
      <w:pPr>
        <w:numPr>
          <w:ilvl w:val="0"/>
          <w:numId w:val="7"/>
        </w:numPr>
        <w:tabs>
          <w:tab w:val="clear" w:pos="360"/>
          <w:tab w:val="num" w:pos="567"/>
        </w:tabs>
        <w:ind w:left="567" w:hanging="567"/>
        <w:rPr>
          <w:sz w:val="22"/>
          <w:szCs w:val="22"/>
        </w:rPr>
      </w:pPr>
      <w:r w:rsidRPr="00A20CA2">
        <w:rPr>
          <w:sz w:val="22"/>
          <w:szCs w:val="22"/>
        </w:rPr>
        <w:t>kalcio kiekio kraujyje sumažėjimas;</w:t>
      </w:r>
    </w:p>
    <w:p w14:paraId="357EC2F6" w14:textId="77777777" w:rsidR="00E419D7" w:rsidRPr="00A20CA2" w:rsidRDefault="00E419D7" w:rsidP="00E419D7">
      <w:pPr>
        <w:numPr>
          <w:ilvl w:val="0"/>
          <w:numId w:val="7"/>
        </w:numPr>
        <w:tabs>
          <w:tab w:val="clear" w:pos="360"/>
          <w:tab w:val="num" w:pos="567"/>
        </w:tabs>
        <w:ind w:left="567" w:hanging="567"/>
        <w:rPr>
          <w:sz w:val="22"/>
          <w:szCs w:val="22"/>
        </w:rPr>
      </w:pPr>
      <w:r w:rsidRPr="00A20CA2">
        <w:rPr>
          <w:sz w:val="22"/>
          <w:szCs w:val="22"/>
        </w:rPr>
        <w:t>sunkios alerginės reakcijos (angioedema, ypatingai žmonėms, kurie turi polinkį į alergines ir astmines reakcijas), kurios pasireiškia veido odos, lūpų ir liežuvio sutinimu, dilgėline, taip pat gerklės ar kvėpavimo takų gleivinės sutinimu, kuris gali sukelti oro trūkumą ar rijimo pasunkėjimą. Jei tai pasireiškia, nedelsdami kreipkitės į gydytoją;</w:t>
      </w:r>
    </w:p>
    <w:p w14:paraId="5B0A2F1B" w14:textId="77777777" w:rsidR="00E419D7" w:rsidRPr="00A20CA2" w:rsidRDefault="00E419D7" w:rsidP="00E419D7">
      <w:pPr>
        <w:numPr>
          <w:ilvl w:val="0"/>
          <w:numId w:val="7"/>
        </w:numPr>
        <w:tabs>
          <w:tab w:val="clear" w:pos="360"/>
          <w:tab w:val="num" w:pos="567"/>
        </w:tabs>
        <w:ind w:left="567" w:hanging="567"/>
        <w:rPr>
          <w:sz w:val="22"/>
          <w:szCs w:val="22"/>
        </w:rPr>
      </w:pPr>
      <w:r w:rsidRPr="00A20CA2">
        <w:rPr>
          <w:sz w:val="22"/>
          <w:szCs w:val="22"/>
        </w:rPr>
        <w:t>sunkios alerginės reakcijos sukeliančios į gripo panašius simptomus, odos, burnos, akių, lytinių organų gleivinių pūslelinę (toksinė epidermio nekrolizė, Stivenso-Džonsono (</w:t>
      </w:r>
      <w:r w:rsidRPr="00A20CA2">
        <w:rPr>
          <w:i/>
          <w:sz w:val="22"/>
          <w:szCs w:val="22"/>
        </w:rPr>
        <w:t>Stevens-Johnson</w:t>
      </w:r>
      <w:r w:rsidRPr="00A20CA2">
        <w:rPr>
          <w:sz w:val="22"/>
          <w:szCs w:val="22"/>
        </w:rPr>
        <w:t>) sindromas). Jei tai pasireiškia, nedelsdami kreipkitės į gydytoją.</w:t>
      </w:r>
    </w:p>
    <w:p w14:paraId="30BE138C" w14:textId="77777777" w:rsidR="00E419D7" w:rsidRPr="00A20CA2" w:rsidRDefault="00E419D7" w:rsidP="00E419D7">
      <w:pPr>
        <w:rPr>
          <w:sz w:val="22"/>
          <w:szCs w:val="22"/>
        </w:rPr>
      </w:pPr>
    </w:p>
    <w:p w14:paraId="275AF3D7" w14:textId="6C16F75E" w:rsidR="00893C0A" w:rsidRPr="00A20CA2" w:rsidRDefault="00601112" w:rsidP="00893C0A">
      <w:pPr>
        <w:widowControl w:val="0"/>
        <w:tabs>
          <w:tab w:val="left" w:pos="567"/>
        </w:tabs>
        <w:rPr>
          <w:bCs/>
          <w:sz w:val="22"/>
          <w:szCs w:val="22"/>
          <w:lang w:eastAsia="lt-LT"/>
        </w:rPr>
      </w:pPr>
      <w:r>
        <w:rPr>
          <w:b/>
          <w:bCs/>
          <w:sz w:val="22"/>
          <w:szCs w:val="22"/>
        </w:rPr>
        <w:t>Šalutinio poveikio reiškiniai, kurių dažnis nežinomas (negali būti apskaičiuotas pagal turimus duomenis</w:t>
      </w:r>
      <w:r>
        <w:rPr>
          <w:bCs/>
          <w:sz w:val="22"/>
          <w:szCs w:val="22"/>
          <w:lang w:eastAsia="lt-LT"/>
        </w:rPr>
        <w:t>)</w:t>
      </w:r>
      <w:r w:rsidR="00893C0A" w:rsidRPr="00A20CA2">
        <w:rPr>
          <w:bCs/>
          <w:sz w:val="22"/>
          <w:szCs w:val="22"/>
          <w:lang w:eastAsia="lt-LT"/>
        </w:rPr>
        <w:t>:</w:t>
      </w:r>
    </w:p>
    <w:p w14:paraId="0700BB8D" w14:textId="407987D0" w:rsidR="00E419D7" w:rsidRPr="00A20CA2" w:rsidRDefault="00893C0A" w:rsidP="00A20CA2">
      <w:pPr>
        <w:pStyle w:val="Sraopastraipa"/>
        <w:widowControl w:val="0"/>
        <w:numPr>
          <w:ilvl w:val="0"/>
          <w:numId w:val="22"/>
        </w:numPr>
        <w:tabs>
          <w:tab w:val="left" w:pos="567"/>
        </w:tabs>
        <w:ind w:left="567" w:hanging="567"/>
        <w:rPr>
          <w:sz w:val="22"/>
          <w:szCs w:val="22"/>
        </w:rPr>
      </w:pPr>
      <w:r w:rsidRPr="00A20CA2">
        <w:rPr>
          <w:sz w:val="22"/>
          <w:szCs w:val="22"/>
        </w:rPr>
        <w:t>Susilpnėjęs regėjimas ar akių skausmas dėl padidėjusio akispūdžio (galimi skysčio susikaupimo akies kraujagysliniame dangale (tarp gyslainės ir skleros) arba ūminės uždarojo kampo glaukomos požymiai).</w:t>
      </w:r>
    </w:p>
    <w:p w14:paraId="2E10E219" w14:textId="77777777" w:rsidR="00E419D7" w:rsidRPr="00A20CA2" w:rsidRDefault="00E419D7" w:rsidP="00E419D7">
      <w:pPr>
        <w:numPr>
          <w:ilvl w:val="0"/>
          <w:numId w:val="8"/>
        </w:numPr>
        <w:tabs>
          <w:tab w:val="left" w:pos="567"/>
        </w:tabs>
        <w:ind w:left="567" w:hanging="567"/>
        <w:rPr>
          <w:sz w:val="22"/>
          <w:szCs w:val="22"/>
        </w:rPr>
      </w:pPr>
      <w:r w:rsidRPr="00A20CA2">
        <w:rPr>
          <w:sz w:val="22"/>
          <w:szCs w:val="22"/>
        </w:rPr>
        <w:t>Indapen SR gali didinti cukraus kiekį kraujyje.</w:t>
      </w:r>
    </w:p>
    <w:p w14:paraId="58BEA7E8" w14:textId="77777777" w:rsidR="00E419D7" w:rsidRPr="00A20CA2" w:rsidRDefault="00E419D7" w:rsidP="00E419D7">
      <w:pPr>
        <w:numPr>
          <w:ilvl w:val="0"/>
          <w:numId w:val="8"/>
        </w:numPr>
        <w:tabs>
          <w:tab w:val="left" w:pos="567"/>
        </w:tabs>
        <w:ind w:left="567" w:hanging="567"/>
        <w:rPr>
          <w:sz w:val="22"/>
          <w:szCs w:val="22"/>
        </w:rPr>
      </w:pPr>
      <w:r w:rsidRPr="00A20CA2">
        <w:rPr>
          <w:sz w:val="22"/>
          <w:szCs w:val="22"/>
        </w:rPr>
        <w:t>Jeigu sergate kepenų nepakankamumu, Indapen SR gali sukelti būklę, vadinamą hepatine encefalopatija (smegenų ir nervų pažeidimas, kurį sukelia kepenų ligos komplikacijos).</w:t>
      </w:r>
    </w:p>
    <w:p w14:paraId="253C4C6B" w14:textId="77777777" w:rsidR="00E419D7" w:rsidRPr="00A20CA2" w:rsidRDefault="00E419D7" w:rsidP="00E419D7">
      <w:pPr>
        <w:numPr>
          <w:ilvl w:val="0"/>
          <w:numId w:val="8"/>
        </w:numPr>
        <w:tabs>
          <w:tab w:val="left" w:pos="567"/>
        </w:tabs>
        <w:ind w:left="567" w:hanging="567"/>
        <w:rPr>
          <w:sz w:val="22"/>
          <w:szCs w:val="22"/>
        </w:rPr>
      </w:pPr>
      <w:r w:rsidRPr="00A20CA2">
        <w:rPr>
          <w:sz w:val="22"/>
          <w:szCs w:val="22"/>
        </w:rPr>
        <w:t>Jei skundžiatės būkle, vadinama „sistemine raudonąja vilklige“ (reta, plačiai paplitusi uždegiminė liga), ji gali pasunkėti vartojant Indapen SR.</w:t>
      </w:r>
    </w:p>
    <w:p w14:paraId="154C763F" w14:textId="77777777" w:rsidR="00E419D7" w:rsidRPr="00A20CA2" w:rsidRDefault="00E419D7" w:rsidP="00E419D7">
      <w:pPr>
        <w:numPr>
          <w:ilvl w:val="0"/>
          <w:numId w:val="8"/>
        </w:numPr>
        <w:tabs>
          <w:tab w:val="left" w:pos="567"/>
        </w:tabs>
        <w:ind w:left="567" w:hanging="567"/>
        <w:rPr>
          <w:sz w:val="22"/>
          <w:szCs w:val="22"/>
        </w:rPr>
      </w:pPr>
      <w:r w:rsidRPr="00A20CA2">
        <w:rPr>
          <w:sz w:val="22"/>
          <w:szCs w:val="22"/>
        </w:rPr>
        <w:t>Vartojant Indapen SR gali padidėti Jūsų odos jautrumas UV (ultravioletinei) šviesai (žr. skyrių „Įspėjimai ir atsargumo priemonės“).</w:t>
      </w:r>
    </w:p>
    <w:p w14:paraId="31610C67" w14:textId="77777777" w:rsidR="00E419D7" w:rsidRPr="00A20CA2" w:rsidRDefault="00E419D7" w:rsidP="00E419D7">
      <w:pPr>
        <w:numPr>
          <w:ilvl w:val="0"/>
          <w:numId w:val="8"/>
        </w:numPr>
        <w:tabs>
          <w:tab w:val="left" w:pos="567"/>
        </w:tabs>
        <w:ind w:left="567" w:hanging="567"/>
        <w:rPr>
          <w:sz w:val="22"/>
          <w:szCs w:val="22"/>
        </w:rPr>
      </w:pPr>
      <w:r w:rsidRPr="00A20CA2">
        <w:rPr>
          <w:sz w:val="22"/>
          <w:szCs w:val="22"/>
        </w:rPr>
        <w:t>Indapen SR gali sukelti šlapimo rūgšties, kuri gali sukelti podagrą, kiekio padidėjimą.</w:t>
      </w:r>
    </w:p>
    <w:p w14:paraId="7325AA20" w14:textId="77777777" w:rsidR="00E419D7" w:rsidRPr="00A20CA2" w:rsidRDefault="00E419D7" w:rsidP="004567F8">
      <w:pPr>
        <w:pStyle w:val="BTEMEASMCA"/>
      </w:pPr>
    </w:p>
    <w:p w14:paraId="06FC7E3F" w14:textId="77777777" w:rsidR="00E419D7" w:rsidRPr="00A20CA2" w:rsidRDefault="00E419D7" w:rsidP="00E419D7">
      <w:pPr>
        <w:tabs>
          <w:tab w:val="left" w:pos="567"/>
        </w:tabs>
        <w:rPr>
          <w:sz w:val="22"/>
          <w:szCs w:val="22"/>
        </w:rPr>
      </w:pPr>
      <w:r w:rsidRPr="00B27B31">
        <w:rPr>
          <w:b/>
          <w:sz w:val="22"/>
          <w:szCs w:val="22"/>
        </w:rPr>
        <w:t>P</w:t>
      </w:r>
      <w:r w:rsidRPr="00A20CA2">
        <w:rPr>
          <w:b/>
          <w:sz w:val="22"/>
          <w:szCs w:val="22"/>
        </w:rPr>
        <w:t>ranešimas apie šalutinį poveikį</w:t>
      </w:r>
    </w:p>
    <w:p w14:paraId="1F83EAAA" w14:textId="7659729A" w:rsidR="00E419D7" w:rsidRPr="00A20CA2" w:rsidRDefault="00100187" w:rsidP="007D742C">
      <w:pPr>
        <w:pStyle w:val="Betarp"/>
        <w:rPr>
          <w:sz w:val="22"/>
          <w:szCs w:val="22"/>
        </w:rPr>
      </w:pPr>
      <w:r w:rsidRPr="008D04CD">
        <w:rPr>
          <w:snapToGrid w:val="0"/>
          <w:sz w:val="22"/>
          <w:szCs w:val="22"/>
        </w:rPr>
        <w:t>Jeigu pasireiškė šalutinis poveikis, įskaitant šiame lapelyje nenurodytą, pasakykite gydytojui</w:t>
      </w:r>
      <w:r>
        <w:rPr>
          <w:snapToGrid w:val="0"/>
          <w:sz w:val="22"/>
          <w:szCs w:val="22"/>
        </w:rPr>
        <w:t xml:space="preserve"> </w:t>
      </w:r>
      <w:r w:rsidRPr="008D04CD">
        <w:rPr>
          <w:snapToGrid w:val="0"/>
          <w:sz w:val="22"/>
          <w:szCs w:val="22"/>
        </w:rPr>
        <w:t>arba</w:t>
      </w:r>
      <w:r>
        <w:rPr>
          <w:snapToGrid w:val="0"/>
          <w:sz w:val="22"/>
          <w:szCs w:val="22"/>
        </w:rPr>
        <w:t xml:space="preserve"> </w:t>
      </w:r>
      <w:r w:rsidRPr="008D04CD">
        <w:rPr>
          <w:snapToGrid w:val="0"/>
          <w:sz w:val="22"/>
          <w:szCs w:val="22"/>
        </w:rPr>
        <w:t>vaistininkui. 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Sveikatos priežiūros ar farmacijos specialisto pranešimo apie įtariamą nepageidaujamą reakciją formą, kuri skelbiama https://www.vvkt.lt/index.php?4004286486, ir atsiunčiant elektroniniu paštu (adresu NepageidaujamaR@vvkt.lt) arba nemokamu telefonu 8 800 73 568.</w:t>
      </w:r>
      <w:r w:rsidR="003665F0">
        <w:rPr>
          <w:snapToGrid w:val="0"/>
          <w:sz w:val="22"/>
          <w:szCs w:val="22"/>
        </w:rPr>
        <w:t xml:space="preserve"> </w:t>
      </w:r>
      <w:r w:rsidR="00E419D7" w:rsidRPr="00A20CA2">
        <w:rPr>
          <w:sz w:val="22"/>
          <w:szCs w:val="22"/>
        </w:rPr>
        <w:t>Pranešdami apie šalutinį poveikį galite mums padėti gauti daugiau informacijos apie šio vaisto saugumą.</w:t>
      </w:r>
    </w:p>
    <w:p w14:paraId="22CE42F1" w14:textId="77777777" w:rsidR="00E419D7" w:rsidRPr="00A20CA2" w:rsidRDefault="00E419D7" w:rsidP="004567F8">
      <w:pPr>
        <w:pStyle w:val="BTEMEASMCA"/>
      </w:pPr>
    </w:p>
    <w:p w14:paraId="5DEAE074" w14:textId="77777777" w:rsidR="00E419D7" w:rsidRPr="004567F8" w:rsidRDefault="00E419D7" w:rsidP="00E4636E">
      <w:pPr>
        <w:pStyle w:val="BTEMEASMCA"/>
      </w:pPr>
    </w:p>
    <w:p w14:paraId="16B1B83B" w14:textId="3C1B3813" w:rsidR="00E419D7" w:rsidRPr="00560F10" w:rsidRDefault="00E419D7" w:rsidP="00E4636E">
      <w:pPr>
        <w:pStyle w:val="PI-1EMEASMCA"/>
      </w:pPr>
      <w:bookmarkStart w:id="81" w:name="_Toc129243268"/>
      <w:bookmarkStart w:id="82" w:name="_Toc129243143"/>
      <w:r w:rsidRPr="00E4636E">
        <w:t>5</w:t>
      </w:r>
      <w:r w:rsidRPr="00125444">
        <w:t>.</w:t>
      </w:r>
      <w:r w:rsidRPr="00125444">
        <w:tab/>
        <w:t>Kaip laikyti Indapen SR</w:t>
      </w:r>
      <w:bookmarkEnd w:id="81"/>
      <w:bookmarkEnd w:id="82"/>
    </w:p>
    <w:p w14:paraId="3AF56D1A" w14:textId="77777777" w:rsidR="00E419D7" w:rsidRPr="00A20CA2" w:rsidRDefault="00E419D7" w:rsidP="004567F8">
      <w:pPr>
        <w:pStyle w:val="BTEMEASMCA"/>
      </w:pPr>
    </w:p>
    <w:p w14:paraId="746744BA" w14:textId="77777777" w:rsidR="00E419D7" w:rsidRPr="00A20CA2" w:rsidRDefault="00E419D7" w:rsidP="00E4636E">
      <w:pPr>
        <w:pStyle w:val="BTEMEASMCA"/>
      </w:pPr>
      <w:r w:rsidRPr="00A20CA2">
        <w:t>Šį vaistą laikykite vaikams nepastebimoje ir nepasiekiamoje vietoje.</w:t>
      </w:r>
    </w:p>
    <w:p w14:paraId="38C47BF2" w14:textId="77777777" w:rsidR="00E419D7" w:rsidRPr="00A20CA2" w:rsidRDefault="00E419D7" w:rsidP="00E4636E">
      <w:pPr>
        <w:pStyle w:val="BTEMEASMCA"/>
      </w:pPr>
    </w:p>
    <w:p w14:paraId="64D3CDCD" w14:textId="77777777" w:rsidR="00E419D7" w:rsidRPr="00A20CA2" w:rsidRDefault="00E419D7" w:rsidP="00E419D7">
      <w:pPr>
        <w:rPr>
          <w:sz w:val="22"/>
          <w:szCs w:val="22"/>
        </w:rPr>
      </w:pPr>
      <w:r w:rsidRPr="00B27B31">
        <w:rPr>
          <w:sz w:val="22"/>
          <w:szCs w:val="22"/>
        </w:rPr>
        <w:t>L</w:t>
      </w:r>
      <w:r w:rsidRPr="00A20CA2">
        <w:rPr>
          <w:sz w:val="22"/>
          <w:szCs w:val="22"/>
        </w:rPr>
        <w:t xml:space="preserve">aikyti </w:t>
      </w:r>
      <w:r w:rsidRPr="00A20CA2">
        <w:rPr>
          <w:noProof/>
          <w:sz w:val="22"/>
          <w:szCs w:val="22"/>
        </w:rPr>
        <w:t>žemesnėje kaip</w:t>
      </w:r>
      <w:r w:rsidRPr="00A20CA2">
        <w:rPr>
          <w:sz w:val="22"/>
          <w:szCs w:val="22"/>
        </w:rPr>
        <w:t xml:space="preserve"> 25°C temperatūroje.</w:t>
      </w:r>
    </w:p>
    <w:p w14:paraId="2C8B17FA" w14:textId="77777777" w:rsidR="00E419D7" w:rsidRPr="00A20CA2" w:rsidRDefault="00E419D7" w:rsidP="004567F8">
      <w:pPr>
        <w:pStyle w:val="BTEMEASMCA"/>
      </w:pPr>
    </w:p>
    <w:p w14:paraId="6F2397E0" w14:textId="77777777" w:rsidR="00E419D7" w:rsidRPr="00A20CA2" w:rsidRDefault="00E419D7" w:rsidP="00E4636E">
      <w:pPr>
        <w:pStyle w:val="BTEMEASMCA"/>
      </w:pPr>
      <w:r w:rsidRPr="00A20CA2">
        <w:t>Ant dėžutės po „</w:t>
      </w:r>
      <w:r w:rsidR="00A25CC3" w:rsidRPr="00A20CA2">
        <w:t>EXP</w:t>
      </w:r>
      <w:r w:rsidRPr="00A20CA2">
        <w:t>“ nurodytam tinkamumo laikui pasibaigus, šio vaisto vartoti negalima. Vaistas tinkamas vartoti iki paskutinės nurodyto mėnesio dienos.</w:t>
      </w:r>
    </w:p>
    <w:p w14:paraId="43866635" w14:textId="77777777" w:rsidR="00E419D7" w:rsidRPr="00A20CA2" w:rsidRDefault="00E419D7" w:rsidP="00E4636E">
      <w:pPr>
        <w:pStyle w:val="BTEMEASMCA"/>
      </w:pPr>
    </w:p>
    <w:p w14:paraId="160BE695" w14:textId="77777777" w:rsidR="00E419D7" w:rsidRPr="00A20CA2" w:rsidRDefault="00E419D7">
      <w:pPr>
        <w:pStyle w:val="BTEMEASMCA"/>
      </w:pPr>
      <w:r w:rsidRPr="00A20CA2">
        <w:t>Vaistų negalima išmesti į kanalizaciją arba su buitinėmis atliekomis. Kaip išmesti nereikalingus vaistus, klauskite vaistininko. Šios priemonės padės apsaugoti aplinką.</w:t>
      </w:r>
    </w:p>
    <w:p w14:paraId="6199A81C" w14:textId="77777777" w:rsidR="00E419D7" w:rsidRPr="00A20CA2" w:rsidRDefault="00E419D7">
      <w:pPr>
        <w:pStyle w:val="BTEMEASMCA"/>
      </w:pPr>
    </w:p>
    <w:p w14:paraId="5ED32D09" w14:textId="77777777" w:rsidR="00E419D7" w:rsidRPr="004567F8" w:rsidRDefault="00E419D7">
      <w:pPr>
        <w:pStyle w:val="BTEMEASMCA"/>
      </w:pPr>
    </w:p>
    <w:p w14:paraId="66739D91" w14:textId="41C5EED7" w:rsidR="00E419D7" w:rsidRPr="00560F10" w:rsidRDefault="00E419D7">
      <w:pPr>
        <w:pStyle w:val="PI-1EMEASMCA"/>
      </w:pPr>
      <w:bookmarkStart w:id="83" w:name="_Toc129243269"/>
      <w:bookmarkStart w:id="84" w:name="_Toc129243144"/>
      <w:r w:rsidRPr="00E4636E">
        <w:t>6</w:t>
      </w:r>
      <w:r w:rsidRPr="00125444">
        <w:t>.</w:t>
      </w:r>
      <w:r w:rsidRPr="00125444">
        <w:tab/>
        <w:t>Pakuotės turinys ir kita informacija</w:t>
      </w:r>
      <w:bookmarkEnd w:id="83"/>
      <w:bookmarkEnd w:id="84"/>
    </w:p>
    <w:p w14:paraId="7C70A1B5" w14:textId="77777777" w:rsidR="00E419D7" w:rsidRPr="00A20CA2" w:rsidRDefault="00E419D7" w:rsidP="004567F8">
      <w:pPr>
        <w:pStyle w:val="BTEMEASMCA"/>
      </w:pPr>
    </w:p>
    <w:p w14:paraId="07F89B63" w14:textId="77777777" w:rsidR="00E419D7" w:rsidRPr="00A20CA2" w:rsidRDefault="00E419D7" w:rsidP="000D3387">
      <w:pPr>
        <w:pStyle w:val="PI-3EMEASMCA"/>
      </w:pPr>
      <w:r w:rsidRPr="00B27B31">
        <w:t>I</w:t>
      </w:r>
      <w:r w:rsidRPr="00A20CA2">
        <w:t>ndapen SR sudėtis</w:t>
      </w:r>
    </w:p>
    <w:p w14:paraId="676DD78A" w14:textId="1A5AABD5" w:rsidR="00E419D7" w:rsidRPr="00A20CA2" w:rsidRDefault="00E419D7" w:rsidP="004567F8">
      <w:pPr>
        <w:pStyle w:val="BT-EMEASMCA"/>
      </w:pPr>
      <w:r w:rsidRPr="00A20CA2">
        <w:t>Veiklioji medžiaga yra indapamidas. Vienoje pailginto atpalaidavimo tabletėje yra 1,5 mg indapamido.</w:t>
      </w:r>
    </w:p>
    <w:p w14:paraId="7BF2BA45" w14:textId="77777777" w:rsidR="00E419D7" w:rsidRPr="00A20CA2" w:rsidRDefault="00E419D7" w:rsidP="00E419D7">
      <w:pPr>
        <w:tabs>
          <w:tab w:val="left" w:pos="567"/>
        </w:tabs>
        <w:rPr>
          <w:sz w:val="22"/>
          <w:szCs w:val="22"/>
        </w:rPr>
      </w:pPr>
      <w:r w:rsidRPr="00B27B31">
        <w:rPr>
          <w:sz w:val="22"/>
          <w:szCs w:val="22"/>
        </w:rPr>
        <w:t>-</w:t>
      </w:r>
      <w:r w:rsidRPr="00A20CA2">
        <w:rPr>
          <w:sz w:val="22"/>
          <w:szCs w:val="22"/>
        </w:rPr>
        <w:tab/>
        <w:t>Pagalbinės medžiagos yra laktozė monohidratas, karbomeras, hidroksipropilceliuliozė, magnio stearatas, koloidinis bevandenis silicio dioksidas, talkas, hipromeliozė, titano dioksidas (171), makrogolis/ PEG 3000, glicerolio triacetatas, geltonasis geležies oksidas (E172), raudonasis geležies oksidas (E172), juodasis geležies oksidas (E172).</w:t>
      </w:r>
    </w:p>
    <w:p w14:paraId="29E0F3E9" w14:textId="77777777" w:rsidR="00E419D7" w:rsidRPr="00A20CA2" w:rsidRDefault="00E419D7" w:rsidP="004567F8">
      <w:pPr>
        <w:pStyle w:val="BTEMEASMCA"/>
      </w:pPr>
    </w:p>
    <w:p w14:paraId="35F9FB73" w14:textId="77777777" w:rsidR="00E419D7" w:rsidRPr="00A20CA2" w:rsidRDefault="00E419D7" w:rsidP="000D3387">
      <w:pPr>
        <w:pStyle w:val="PI-3EMEASMCA"/>
      </w:pPr>
      <w:r w:rsidRPr="00B27B31">
        <w:t>I</w:t>
      </w:r>
      <w:r w:rsidRPr="00A20CA2">
        <w:t>ndapen SR išvaizda ir kiekis pakuotėje</w:t>
      </w:r>
    </w:p>
    <w:p w14:paraId="52304165" w14:textId="77777777" w:rsidR="00E419D7" w:rsidRPr="00A20CA2" w:rsidRDefault="00E419D7" w:rsidP="004567F8">
      <w:pPr>
        <w:pStyle w:val="BTEMEASMCA"/>
      </w:pPr>
      <w:r w:rsidRPr="00A20CA2">
        <w:t xml:space="preserve">Indapen SR pailginto atpalaidavimo tabletės yra šviesiai rausvos spalvos, apvalios (apie 8 mm), abipus išgaubtos.Vienoje pakuotėje yra 28, 30, 56 ar 60 tablečių. </w:t>
      </w:r>
    </w:p>
    <w:p w14:paraId="204998A2" w14:textId="77777777" w:rsidR="00E419D7" w:rsidRPr="00A20CA2" w:rsidRDefault="00E419D7" w:rsidP="004567F8">
      <w:pPr>
        <w:pStyle w:val="BTEMEASMCA"/>
      </w:pPr>
    </w:p>
    <w:p w14:paraId="427149A1" w14:textId="77777777" w:rsidR="00E419D7" w:rsidRPr="00A20CA2" w:rsidRDefault="00E419D7" w:rsidP="00E4636E">
      <w:pPr>
        <w:pStyle w:val="BTEMEASMCA"/>
      </w:pPr>
      <w:r w:rsidRPr="00A20CA2">
        <w:t>Gali būti tiekiamos ne visų dydžių pakuotės.</w:t>
      </w:r>
    </w:p>
    <w:p w14:paraId="0F2289F8" w14:textId="77777777" w:rsidR="00E419D7" w:rsidRPr="00A20CA2" w:rsidRDefault="00E419D7" w:rsidP="00E4636E">
      <w:pPr>
        <w:pStyle w:val="BTEMEASMCA"/>
      </w:pPr>
    </w:p>
    <w:p w14:paraId="3B13B8D3" w14:textId="77777777" w:rsidR="00E419D7" w:rsidRPr="00A20CA2" w:rsidRDefault="00385F99">
      <w:pPr>
        <w:pStyle w:val="PI-3EMEASMCA"/>
      </w:pPr>
      <w:r w:rsidRPr="00B27B31">
        <w:t>R</w:t>
      </w:r>
      <w:r w:rsidRPr="00A20CA2">
        <w:t>egistruotojas</w:t>
      </w:r>
      <w:r w:rsidR="00E419D7" w:rsidRPr="00A20CA2">
        <w:t xml:space="preserve"> ir gamintojas</w:t>
      </w:r>
    </w:p>
    <w:p w14:paraId="7EA6464C" w14:textId="77777777" w:rsidR="00E419D7" w:rsidRPr="00A20CA2" w:rsidRDefault="00E419D7" w:rsidP="004567F8">
      <w:pPr>
        <w:pStyle w:val="BTEMEASMCA"/>
      </w:pPr>
    </w:p>
    <w:p w14:paraId="4BE3D509" w14:textId="77777777" w:rsidR="00E419D7" w:rsidRPr="00A20CA2" w:rsidRDefault="00385F99" w:rsidP="00E419D7">
      <w:pPr>
        <w:ind w:right="-2"/>
        <w:rPr>
          <w:b/>
          <w:bCs/>
          <w:iCs/>
          <w:sz w:val="22"/>
          <w:szCs w:val="22"/>
        </w:rPr>
      </w:pPr>
      <w:r w:rsidRPr="00A20CA2">
        <w:rPr>
          <w:b/>
          <w:bCs/>
          <w:iCs/>
          <w:sz w:val="22"/>
          <w:szCs w:val="22"/>
        </w:rPr>
        <w:t>Registruotojas</w:t>
      </w:r>
    </w:p>
    <w:p w14:paraId="7E7084D2" w14:textId="77777777" w:rsidR="00E419D7" w:rsidRPr="00A20CA2" w:rsidRDefault="00E419D7" w:rsidP="00E419D7">
      <w:pPr>
        <w:rPr>
          <w:sz w:val="22"/>
          <w:szCs w:val="22"/>
        </w:rPr>
      </w:pPr>
      <w:r w:rsidRPr="00B27B31">
        <w:rPr>
          <w:sz w:val="22"/>
          <w:szCs w:val="22"/>
        </w:rPr>
        <w:t>Pharmaceutical Works POLPHARMA SA</w:t>
      </w:r>
    </w:p>
    <w:p w14:paraId="3DA4623A" w14:textId="77777777" w:rsidR="00E419D7" w:rsidRPr="00A20CA2" w:rsidRDefault="00E419D7" w:rsidP="00E419D7">
      <w:pPr>
        <w:rPr>
          <w:sz w:val="22"/>
          <w:szCs w:val="22"/>
        </w:rPr>
      </w:pPr>
      <w:r w:rsidRPr="00A20CA2">
        <w:rPr>
          <w:sz w:val="22"/>
          <w:szCs w:val="22"/>
        </w:rPr>
        <w:t xml:space="preserve">19 Pelplińska Street </w:t>
      </w:r>
    </w:p>
    <w:p w14:paraId="66592150" w14:textId="77777777" w:rsidR="00E419D7" w:rsidRPr="00A20CA2" w:rsidRDefault="00E419D7" w:rsidP="00E419D7">
      <w:pPr>
        <w:rPr>
          <w:sz w:val="22"/>
          <w:szCs w:val="22"/>
        </w:rPr>
      </w:pPr>
      <w:r w:rsidRPr="00A20CA2">
        <w:rPr>
          <w:sz w:val="22"/>
          <w:szCs w:val="22"/>
        </w:rPr>
        <w:t xml:space="preserve">83-200 Starogard Gdański </w:t>
      </w:r>
    </w:p>
    <w:p w14:paraId="045FD687" w14:textId="77777777" w:rsidR="00E419D7" w:rsidRPr="00A20CA2" w:rsidRDefault="00E419D7" w:rsidP="00E419D7">
      <w:pPr>
        <w:rPr>
          <w:sz w:val="22"/>
          <w:szCs w:val="22"/>
        </w:rPr>
      </w:pPr>
      <w:r w:rsidRPr="00A20CA2">
        <w:rPr>
          <w:sz w:val="22"/>
          <w:szCs w:val="22"/>
        </w:rPr>
        <w:t>Lenkija</w:t>
      </w:r>
    </w:p>
    <w:p w14:paraId="6BB5B210" w14:textId="77777777" w:rsidR="00E419D7" w:rsidRPr="00A20CA2" w:rsidRDefault="00E419D7" w:rsidP="004567F8">
      <w:pPr>
        <w:pStyle w:val="BTEMEASMCA"/>
      </w:pPr>
    </w:p>
    <w:p w14:paraId="347CF26B" w14:textId="237EDD1A" w:rsidR="00E419D7" w:rsidRPr="00A20CA2" w:rsidRDefault="00E419D7" w:rsidP="00E419D7">
      <w:pPr>
        <w:rPr>
          <w:b/>
          <w:bCs/>
          <w:iCs/>
          <w:sz w:val="22"/>
          <w:szCs w:val="22"/>
        </w:rPr>
      </w:pPr>
      <w:r w:rsidRPr="00A20CA2">
        <w:rPr>
          <w:b/>
          <w:bCs/>
          <w:iCs/>
          <w:sz w:val="22"/>
          <w:szCs w:val="22"/>
        </w:rPr>
        <w:t>Gamintojas</w:t>
      </w:r>
    </w:p>
    <w:p w14:paraId="386CCE36" w14:textId="77777777" w:rsidR="00E419D7" w:rsidRPr="00A20CA2" w:rsidRDefault="00E419D7" w:rsidP="00E419D7">
      <w:pPr>
        <w:rPr>
          <w:sz w:val="22"/>
          <w:szCs w:val="22"/>
        </w:rPr>
      </w:pPr>
      <w:r w:rsidRPr="00B27B31">
        <w:rPr>
          <w:sz w:val="22"/>
          <w:szCs w:val="22"/>
        </w:rPr>
        <w:t>Pharmaceutical Works POLPHARMA SA</w:t>
      </w:r>
    </w:p>
    <w:p w14:paraId="412FB134" w14:textId="77777777" w:rsidR="00E419D7" w:rsidRPr="00A20CA2" w:rsidRDefault="00E419D7" w:rsidP="00E419D7">
      <w:pPr>
        <w:rPr>
          <w:sz w:val="22"/>
          <w:szCs w:val="22"/>
        </w:rPr>
      </w:pPr>
      <w:r w:rsidRPr="00A20CA2">
        <w:rPr>
          <w:sz w:val="22"/>
          <w:szCs w:val="22"/>
        </w:rPr>
        <w:t>19 Pelplińska Street</w:t>
      </w:r>
    </w:p>
    <w:p w14:paraId="5DADEB96" w14:textId="77777777" w:rsidR="00E419D7" w:rsidRPr="00A20CA2" w:rsidRDefault="00E419D7" w:rsidP="00E419D7">
      <w:pPr>
        <w:rPr>
          <w:sz w:val="22"/>
          <w:szCs w:val="22"/>
        </w:rPr>
      </w:pPr>
      <w:r w:rsidRPr="00A20CA2">
        <w:rPr>
          <w:sz w:val="22"/>
          <w:szCs w:val="22"/>
        </w:rPr>
        <w:t>83-200 Starogard Gdański</w:t>
      </w:r>
    </w:p>
    <w:p w14:paraId="7433AF35" w14:textId="77777777" w:rsidR="00E419D7" w:rsidRPr="00A20CA2" w:rsidRDefault="00E419D7" w:rsidP="00E419D7">
      <w:pPr>
        <w:rPr>
          <w:sz w:val="22"/>
          <w:szCs w:val="22"/>
        </w:rPr>
      </w:pPr>
      <w:r w:rsidRPr="00A20CA2">
        <w:rPr>
          <w:sz w:val="22"/>
          <w:szCs w:val="22"/>
        </w:rPr>
        <w:t>Lenkija</w:t>
      </w:r>
    </w:p>
    <w:p w14:paraId="7DD57CA9" w14:textId="77777777" w:rsidR="00E419D7" w:rsidRPr="00A20CA2" w:rsidRDefault="00E419D7" w:rsidP="00E419D7">
      <w:pPr>
        <w:rPr>
          <w:sz w:val="22"/>
          <w:szCs w:val="22"/>
        </w:rPr>
      </w:pPr>
    </w:p>
    <w:p w14:paraId="021C5BB4" w14:textId="77777777" w:rsidR="00E419D7" w:rsidRPr="00A20CA2" w:rsidRDefault="00E419D7" w:rsidP="00E419D7">
      <w:pPr>
        <w:tabs>
          <w:tab w:val="left" w:pos="567"/>
        </w:tabs>
        <w:ind w:right="-2"/>
        <w:rPr>
          <w:sz w:val="22"/>
          <w:szCs w:val="22"/>
        </w:rPr>
      </w:pPr>
      <w:r w:rsidRPr="00A20CA2">
        <w:rPr>
          <w:sz w:val="22"/>
          <w:szCs w:val="22"/>
        </w:rPr>
        <w:t xml:space="preserve">Jeigu apie šį vaistą norite sužinoti daugiau, kreipkitės į vietinį </w:t>
      </w:r>
      <w:r w:rsidR="003C0089" w:rsidRPr="00A20CA2">
        <w:rPr>
          <w:sz w:val="22"/>
          <w:szCs w:val="22"/>
        </w:rPr>
        <w:t>registruotojo</w:t>
      </w:r>
      <w:r w:rsidRPr="00A20CA2">
        <w:rPr>
          <w:sz w:val="22"/>
          <w:szCs w:val="22"/>
        </w:rPr>
        <w:t xml:space="preserve"> atstovą:</w:t>
      </w:r>
    </w:p>
    <w:p w14:paraId="14F6C90F" w14:textId="77777777" w:rsidR="00E419D7" w:rsidRPr="00A20CA2" w:rsidRDefault="00E419D7" w:rsidP="00E419D7">
      <w:pPr>
        <w:rPr>
          <w:sz w:val="22"/>
          <w:szCs w:val="22"/>
        </w:rPr>
      </w:pPr>
      <w:r w:rsidRPr="00A20CA2">
        <w:rPr>
          <w:sz w:val="22"/>
          <w:szCs w:val="22"/>
        </w:rPr>
        <w:t>POLPHARMA S.A. atstovybė Lietuvoje</w:t>
      </w:r>
    </w:p>
    <w:p w14:paraId="5A8BEE8F" w14:textId="77777777" w:rsidR="00E419D7" w:rsidRPr="00A20CA2" w:rsidRDefault="00E419D7" w:rsidP="00E419D7">
      <w:pPr>
        <w:rPr>
          <w:sz w:val="22"/>
          <w:szCs w:val="22"/>
        </w:rPr>
      </w:pPr>
      <w:r w:rsidRPr="00A20CA2">
        <w:rPr>
          <w:sz w:val="22"/>
          <w:szCs w:val="22"/>
        </w:rPr>
        <w:t>E.Ožeškienės g. 18A,</w:t>
      </w:r>
    </w:p>
    <w:p w14:paraId="454BD7F0" w14:textId="77777777" w:rsidR="00E419D7" w:rsidRPr="00A20CA2" w:rsidRDefault="00E419D7" w:rsidP="00E419D7">
      <w:pPr>
        <w:rPr>
          <w:sz w:val="22"/>
          <w:szCs w:val="22"/>
        </w:rPr>
      </w:pPr>
      <w:r w:rsidRPr="00A20CA2">
        <w:rPr>
          <w:sz w:val="22"/>
          <w:szCs w:val="22"/>
        </w:rPr>
        <w:t>LT-44254 Kaunas</w:t>
      </w:r>
    </w:p>
    <w:p w14:paraId="09A7F2EC" w14:textId="77777777" w:rsidR="00E419D7" w:rsidRPr="00A20CA2" w:rsidRDefault="00E419D7" w:rsidP="00E419D7">
      <w:pPr>
        <w:rPr>
          <w:sz w:val="22"/>
          <w:szCs w:val="22"/>
        </w:rPr>
      </w:pPr>
      <w:r w:rsidRPr="00A20CA2">
        <w:rPr>
          <w:sz w:val="22"/>
          <w:szCs w:val="22"/>
        </w:rPr>
        <w:t>Tel. +370 37 325131</w:t>
      </w:r>
    </w:p>
    <w:p w14:paraId="0B1F0E52" w14:textId="77777777" w:rsidR="00E419D7" w:rsidRPr="00A20CA2" w:rsidRDefault="00E419D7" w:rsidP="004567F8">
      <w:pPr>
        <w:pStyle w:val="BTEMEASMCA"/>
      </w:pPr>
    </w:p>
    <w:p w14:paraId="41751750" w14:textId="608E7754" w:rsidR="00E419D7" w:rsidRPr="00A20CA2" w:rsidRDefault="00E419D7" w:rsidP="004567F8">
      <w:pPr>
        <w:pStyle w:val="BTEMEASMCA"/>
      </w:pPr>
      <w:r w:rsidRPr="00A20CA2">
        <w:t>Šio</w:t>
      </w:r>
      <w:r w:rsidR="00D824B8" w:rsidRPr="00A20CA2">
        <w:t>s</w:t>
      </w:r>
      <w:r w:rsidRPr="00A20CA2">
        <w:t xml:space="preserve"> </w:t>
      </w:r>
      <w:r w:rsidR="00D824B8" w:rsidRPr="00A20CA2">
        <w:t xml:space="preserve">vaistas </w:t>
      </w:r>
      <w:r w:rsidR="003665F0" w:rsidRPr="001C4281">
        <w:rPr>
          <w:rFonts w:eastAsia="Times New Roman"/>
          <w:b/>
          <w:snapToGrid w:val="0"/>
        </w:rPr>
        <w:t>Europos ekonominės erdvės</w:t>
      </w:r>
      <w:r w:rsidR="003665F0">
        <w:rPr>
          <w:rFonts w:eastAsia="Times New Roman"/>
          <w:b/>
          <w:snapToGrid w:val="0"/>
        </w:rPr>
        <w:t xml:space="preserve"> </w:t>
      </w:r>
      <w:r w:rsidRPr="00A20CA2">
        <w:t xml:space="preserve"> valstybėse narėse </w:t>
      </w:r>
      <w:r w:rsidR="00D824B8" w:rsidRPr="00A20CA2">
        <w:t xml:space="preserve">registruotas </w:t>
      </w:r>
      <w:r w:rsidRPr="00A20CA2">
        <w:t>tokiais pavadinimais:</w:t>
      </w:r>
    </w:p>
    <w:p w14:paraId="440C2264" w14:textId="77777777" w:rsidR="00E419D7" w:rsidRPr="00A20CA2" w:rsidRDefault="00E419D7" w:rsidP="00E419D7">
      <w:pPr>
        <w:ind w:right="-2"/>
        <w:rPr>
          <w:color w:val="000000"/>
          <w:sz w:val="22"/>
          <w:szCs w:val="22"/>
        </w:rPr>
      </w:pPr>
      <w:r w:rsidRPr="00B27B31">
        <w:rPr>
          <w:color w:val="000000"/>
          <w:sz w:val="22"/>
          <w:szCs w:val="22"/>
        </w:rPr>
        <w:t>L</w:t>
      </w:r>
      <w:r w:rsidRPr="00A20CA2">
        <w:rPr>
          <w:color w:val="000000"/>
          <w:sz w:val="22"/>
          <w:szCs w:val="22"/>
        </w:rPr>
        <w:t xml:space="preserve">ietuva: </w:t>
      </w:r>
      <w:r w:rsidRPr="00A20CA2">
        <w:rPr>
          <w:sz w:val="22"/>
          <w:szCs w:val="22"/>
        </w:rPr>
        <w:t xml:space="preserve">Indapen SR </w:t>
      </w:r>
      <w:r w:rsidRPr="00A20CA2">
        <w:rPr>
          <w:color w:val="000000"/>
          <w:sz w:val="22"/>
          <w:szCs w:val="22"/>
        </w:rPr>
        <w:t>1,5 mg pailginto atpalaidavimo tabletės</w:t>
      </w:r>
    </w:p>
    <w:p w14:paraId="2090375D" w14:textId="77777777" w:rsidR="00E419D7" w:rsidRPr="00A20CA2" w:rsidRDefault="00E419D7" w:rsidP="00E419D7">
      <w:pPr>
        <w:ind w:right="-2"/>
        <w:rPr>
          <w:sz w:val="22"/>
          <w:szCs w:val="22"/>
        </w:rPr>
      </w:pPr>
      <w:r w:rsidRPr="00A20CA2">
        <w:rPr>
          <w:color w:val="000000"/>
          <w:sz w:val="22"/>
          <w:szCs w:val="22"/>
        </w:rPr>
        <w:t xml:space="preserve">Latvija: </w:t>
      </w:r>
      <w:r w:rsidRPr="00A20CA2">
        <w:rPr>
          <w:sz w:val="22"/>
          <w:szCs w:val="22"/>
        </w:rPr>
        <w:t xml:space="preserve">Indapen SR </w:t>
      </w:r>
      <w:r w:rsidRPr="00A20CA2">
        <w:rPr>
          <w:color w:val="000000"/>
          <w:sz w:val="22"/>
          <w:szCs w:val="22"/>
        </w:rPr>
        <w:t>1,5 mg ilgstošas darbības tabletes</w:t>
      </w:r>
    </w:p>
    <w:p w14:paraId="57A8A6E0" w14:textId="77777777" w:rsidR="00E419D7" w:rsidRPr="00A20CA2" w:rsidRDefault="00E419D7" w:rsidP="00E419D7">
      <w:pPr>
        <w:ind w:right="-2"/>
        <w:rPr>
          <w:sz w:val="22"/>
          <w:szCs w:val="22"/>
        </w:rPr>
      </w:pPr>
      <w:r w:rsidRPr="00A20CA2">
        <w:rPr>
          <w:sz w:val="22"/>
          <w:szCs w:val="22"/>
        </w:rPr>
        <w:t>Bugarija</w:t>
      </w:r>
      <w:r w:rsidRPr="00A20CA2">
        <w:rPr>
          <w:color w:val="000000"/>
          <w:sz w:val="22"/>
          <w:szCs w:val="22"/>
        </w:rPr>
        <w:t xml:space="preserve">: </w:t>
      </w:r>
      <w:r w:rsidRPr="00A20CA2">
        <w:rPr>
          <w:sz w:val="22"/>
          <w:szCs w:val="22"/>
        </w:rPr>
        <w:t xml:space="preserve">Indapen SR </w:t>
      </w:r>
      <w:r w:rsidRPr="00A20CA2">
        <w:rPr>
          <w:color w:val="000000"/>
          <w:sz w:val="22"/>
          <w:szCs w:val="22"/>
        </w:rPr>
        <w:t>1,5 мг таблетка с удължено освобождаване</w:t>
      </w:r>
    </w:p>
    <w:p w14:paraId="589DB23A" w14:textId="77777777" w:rsidR="00E419D7" w:rsidRPr="00A20CA2" w:rsidRDefault="00E419D7" w:rsidP="004567F8">
      <w:pPr>
        <w:pStyle w:val="BTEMEASMCA"/>
      </w:pPr>
    </w:p>
    <w:p w14:paraId="34CB37D5" w14:textId="5484B53F" w:rsidR="00E419D7" w:rsidRPr="00A20CA2" w:rsidRDefault="00E419D7" w:rsidP="004567F8">
      <w:pPr>
        <w:pStyle w:val="BTbEMEASMCA"/>
      </w:pPr>
      <w:r w:rsidRPr="00A20CA2">
        <w:t xml:space="preserve">Šis pakuotės lapelis paskutinį kartą peržiūrėtas </w:t>
      </w:r>
      <w:r w:rsidR="007D742C">
        <w:t>2021-12-07.</w:t>
      </w:r>
    </w:p>
    <w:p w14:paraId="7329BB45" w14:textId="77777777" w:rsidR="00E419D7" w:rsidRPr="00B27B31" w:rsidRDefault="00E419D7" w:rsidP="00E419D7">
      <w:pPr>
        <w:rPr>
          <w:sz w:val="22"/>
          <w:szCs w:val="22"/>
        </w:rPr>
      </w:pPr>
    </w:p>
    <w:p w14:paraId="23023E8E" w14:textId="77777777" w:rsidR="00E419D7" w:rsidRPr="00A20CA2" w:rsidRDefault="00E419D7" w:rsidP="00D824B8">
      <w:pPr>
        <w:tabs>
          <w:tab w:val="left" w:pos="567"/>
        </w:tabs>
        <w:ind w:right="-2"/>
        <w:rPr>
          <w:sz w:val="22"/>
          <w:szCs w:val="22"/>
        </w:rPr>
      </w:pPr>
      <w:r w:rsidRPr="00A20CA2">
        <w:rPr>
          <w:sz w:val="22"/>
          <w:szCs w:val="22"/>
        </w:rPr>
        <w:t>Išsami informacija apie šį vaistą pateikiama Valstybinės vaistų kontrolės tarnybos prie Lietuvos Respublikos sveikatos apsaugos ministerijos tinklalapyje</w:t>
      </w:r>
      <w:r w:rsidRPr="00A20CA2">
        <w:rPr>
          <w:i/>
          <w:sz w:val="22"/>
          <w:szCs w:val="22"/>
        </w:rPr>
        <w:t xml:space="preserve"> </w:t>
      </w:r>
      <w:hyperlink r:id="rId11" w:history="1">
        <w:r w:rsidRPr="00A20CA2">
          <w:rPr>
            <w:rStyle w:val="Hipersaitas"/>
            <w:rFonts w:eastAsia="SimSun"/>
            <w:sz w:val="22"/>
            <w:szCs w:val="22"/>
          </w:rPr>
          <w:t>http://www.vvkt.lt/</w:t>
        </w:r>
      </w:hyperlink>
      <w:r w:rsidRPr="00B27B31">
        <w:rPr>
          <w:sz w:val="22"/>
          <w:szCs w:val="22"/>
        </w:rPr>
        <w:t>.</w:t>
      </w:r>
    </w:p>
    <w:p w14:paraId="28268410" w14:textId="77777777" w:rsidR="00C33810" w:rsidRPr="00A20CA2" w:rsidRDefault="00C33810" w:rsidP="00D824B8">
      <w:pPr>
        <w:tabs>
          <w:tab w:val="left" w:pos="567"/>
        </w:tabs>
        <w:ind w:right="-2"/>
        <w:rPr>
          <w:sz w:val="22"/>
          <w:szCs w:val="22"/>
        </w:rPr>
      </w:pPr>
    </w:p>
    <w:sectPr w:rsidR="00C33810" w:rsidRPr="00A20CA2">
      <w:footerReference w:type="default" r:id="rId12"/>
      <w:pgSz w:w="11906" w:h="16838"/>
      <w:pgMar w:top="1134" w:right="1418" w:bottom="1134" w:left="1418" w:header="567" w:footer="737" w:gutter="0"/>
      <w:cols w:space="1296"/>
      <w:docGrid w:linePitch="360" w:charSpace="-6145"/>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005544" w16cex:dateUtc="2021-09-30T12:24:00Z"/>
  <w16cex:commentExtensible w16cex:durableId="25005A89" w16cex:dateUtc="2021-09-30T12:47:00Z"/>
  <w16cex:commentExtensible w16cex:durableId="25005657" w16cex:dateUtc="2021-09-30T12: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C043D13" w16cid:durableId="25005544"/>
  <w16cid:commentId w16cid:paraId="764A3DC1" w16cid:durableId="25005A89"/>
  <w16cid:commentId w16cid:paraId="47677F3B" w16cid:durableId="2500565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281F81" w14:textId="77777777" w:rsidR="00D63E67" w:rsidRDefault="00D63E67">
      <w:r>
        <w:separator/>
      </w:r>
    </w:p>
  </w:endnote>
  <w:endnote w:type="continuationSeparator" w:id="0">
    <w:p w14:paraId="5BABBF1E" w14:textId="77777777" w:rsidR="00D63E67" w:rsidRDefault="00D63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font340">
    <w:altName w:val="Times New Roman"/>
    <w:charset w:val="CC"/>
    <w:family w:val="auto"/>
    <w:pitch w:val="variable"/>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ans">
    <w:charset w:val="CC"/>
    <w:family w:val="swiss"/>
    <w:pitch w:val="variable"/>
    <w:sig w:usb0="E0001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MV Boli"/>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5085844"/>
      <w:docPartObj>
        <w:docPartGallery w:val="Page Numbers (Bottom of Page)"/>
        <w:docPartUnique/>
      </w:docPartObj>
    </w:sdtPr>
    <w:sdtEndPr>
      <w:rPr>
        <w:sz w:val="22"/>
        <w:szCs w:val="22"/>
      </w:rPr>
    </w:sdtEndPr>
    <w:sdtContent>
      <w:p w14:paraId="2794CC82" w14:textId="278EA6FA" w:rsidR="00854B2B" w:rsidRPr="00AB3AB0" w:rsidRDefault="00854B2B" w:rsidP="00AB3AB0">
        <w:pPr>
          <w:pStyle w:val="Porat"/>
          <w:jc w:val="right"/>
          <w:rPr>
            <w:sz w:val="22"/>
            <w:szCs w:val="22"/>
          </w:rPr>
        </w:pPr>
        <w:r w:rsidRPr="00AB3AB0">
          <w:rPr>
            <w:sz w:val="22"/>
            <w:szCs w:val="22"/>
          </w:rPr>
          <w:fldChar w:fldCharType="begin"/>
        </w:r>
        <w:r w:rsidRPr="00AB3AB0">
          <w:rPr>
            <w:sz w:val="22"/>
            <w:szCs w:val="22"/>
          </w:rPr>
          <w:instrText>PAGE   \* MERGEFORMAT</w:instrText>
        </w:r>
        <w:r w:rsidRPr="00AB3AB0">
          <w:rPr>
            <w:sz w:val="22"/>
            <w:szCs w:val="22"/>
          </w:rPr>
          <w:fldChar w:fldCharType="separate"/>
        </w:r>
        <w:r w:rsidR="00CF57B2" w:rsidRPr="00CF57B2">
          <w:rPr>
            <w:noProof/>
            <w:sz w:val="22"/>
            <w:szCs w:val="22"/>
            <w:lang w:val="pl-PL"/>
          </w:rPr>
          <w:t>11</w:t>
        </w:r>
        <w:r w:rsidRPr="00AB3AB0">
          <w:rPr>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4AE360" w14:textId="77777777" w:rsidR="00D63E67" w:rsidRDefault="00D63E67">
      <w:r>
        <w:separator/>
      </w:r>
    </w:p>
  </w:footnote>
  <w:footnote w:type="continuationSeparator" w:id="0">
    <w:p w14:paraId="69DC7F33" w14:textId="77777777" w:rsidR="00D63E67" w:rsidRDefault="00D63E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780E1A98"/>
    <w:name w:val="WWNum1"/>
    <w:lvl w:ilvl="0">
      <w:start w:val="1"/>
      <w:numFmt w:val="bullet"/>
      <w:pStyle w:val="BT-EMEASMCA"/>
      <w:lvlText w:val="-"/>
      <w:lvlJc w:val="left"/>
      <w:pPr>
        <w:tabs>
          <w:tab w:val="num" w:pos="720"/>
        </w:tabs>
        <w:ind w:left="720" w:hanging="363"/>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multilevel"/>
    <w:tmpl w:val="00000002"/>
    <w:name w:val="WWNum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multilevel"/>
    <w:tmpl w:val="00000003"/>
    <w:name w:val="WWNum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440"/>
        </w:tabs>
        <w:ind w:left="1440" w:hanging="360"/>
      </w:pPr>
      <w:rPr>
        <w:rFonts w:ascii="Times New Roman" w:hAnsi="Times New Roman" w:cs="Times New Roman"/>
        <w:i/>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multilevel"/>
    <w:tmpl w:val="00000004"/>
    <w:name w:val="WWNum4"/>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multilevel"/>
    <w:tmpl w:val="00000005"/>
    <w:name w:val="WWNum5"/>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multilevel"/>
    <w:tmpl w:val="00000006"/>
    <w:name w:val="WWNum6"/>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multilevel"/>
    <w:tmpl w:val="00000007"/>
    <w:name w:val="WWNum7"/>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multilevel"/>
    <w:tmpl w:val="00000008"/>
    <w:name w:val="WWNum8"/>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multilevel"/>
    <w:tmpl w:val="00000009"/>
    <w:name w:val="WWNum9"/>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9" w15:restartNumberingAfterBreak="0">
    <w:nsid w:val="0000000A"/>
    <w:multiLevelType w:val="multilevel"/>
    <w:tmpl w:val="0000000A"/>
    <w:name w:val="WWNum10"/>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B"/>
    <w:multiLevelType w:val="multilevel"/>
    <w:tmpl w:val="0000000B"/>
    <w:name w:val="WWNum11"/>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C"/>
    <w:multiLevelType w:val="multilevel"/>
    <w:tmpl w:val="0000000C"/>
    <w:name w:val="WWNum1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2" w15:restartNumberingAfterBreak="0">
    <w:nsid w:val="0000000D"/>
    <w:multiLevelType w:val="multilevel"/>
    <w:tmpl w:val="0000000D"/>
    <w:name w:val="WWNum13"/>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3" w15:restartNumberingAfterBreak="0">
    <w:nsid w:val="0000000E"/>
    <w:multiLevelType w:val="multilevel"/>
    <w:tmpl w:val="0000000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4" w15:restartNumberingAfterBreak="0">
    <w:nsid w:val="27867E0B"/>
    <w:multiLevelType w:val="hybridMultilevel"/>
    <w:tmpl w:val="83E8E4FE"/>
    <w:lvl w:ilvl="0" w:tplc="17BA93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2BB910A6"/>
    <w:multiLevelType w:val="multilevel"/>
    <w:tmpl w:val="511C11C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CDA0585"/>
    <w:multiLevelType w:val="hybridMultilevel"/>
    <w:tmpl w:val="5FB4E248"/>
    <w:lvl w:ilvl="0" w:tplc="DB6C3E74">
      <w:start w:val="17"/>
      <w:numFmt w:val="decimal"/>
      <w:lvlText w:val="%1."/>
      <w:lvlJc w:val="left"/>
      <w:pPr>
        <w:ind w:left="927" w:hanging="360"/>
      </w:pPr>
      <w:rPr>
        <w:rFonts w:hint="default"/>
        <w:b/>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8E056D5"/>
    <w:multiLevelType w:val="hybridMultilevel"/>
    <w:tmpl w:val="D27C5570"/>
    <w:lvl w:ilvl="0" w:tplc="DC984390">
      <w:start w:val="1"/>
      <w:numFmt w:val="bullet"/>
      <w:lvlText w:val=""/>
      <w:lvlJc w:val="left"/>
      <w:pPr>
        <w:tabs>
          <w:tab w:val="num" w:pos="720"/>
        </w:tabs>
        <w:ind w:left="720" w:hanging="360"/>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B1041B3"/>
    <w:multiLevelType w:val="hybridMultilevel"/>
    <w:tmpl w:val="511C11C2"/>
    <w:lvl w:ilvl="0" w:tplc="8AA2DA08">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47414B2"/>
    <w:multiLevelType w:val="hybridMultilevel"/>
    <w:tmpl w:val="31749D0A"/>
    <w:lvl w:ilvl="0" w:tplc="DC98439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B90857"/>
    <w:multiLevelType w:val="hybridMultilevel"/>
    <w:tmpl w:val="28C2E698"/>
    <w:lvl w:ilvl="0" w:tplc="DC984390">
      <w:start w:val="1"/>
      <w:numFmt w:val="bullet"/>
      <w:lvlText w:val=""/>
      <w:lvlJc w:val="left"/>
      <w:pPr>
        <w:tabs>
          <w:tab w:val="num" w:pos="720"/>
        </w:tabs>
        <w:ind w:left="720" w:hanging="360"/>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2" w15:restartNumberingAfterBreak="0">
    <w:nsid w:val="7B8F011F"/>
    <w:multiLevelType w:val="hybridMultilevel"/>
    <w:tmpl w:val="6C5A5574"/>
    <w:lvl w:ilvl="0" w:tplc="17BA93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8"/>
  </w:num>
  <w:num w:numId="16">
    <w:abstractNumId w:val="15"/>
  </w:num>
  <w:num w:numId="17">
    <w:abstractNumId w:val="20"/>
  </w:num>
  <w:num w:numId="18">
    <w:abstractNumId w:val="17"/>
  </w:num>
  <w:num w:numId="19">
    <w:abstractNumId w:val="21"/>
  </w:num>
  <w:num w:numId="20">
    <w:abstractNumId w:val="16"/>
  </w:num>
  <w:num w:numId="21">
    <w:abstractNumId w:val="22"/>
  </w:num>
  <w:num w:numId="22">
    <w:abstractNumId w:val="14"/>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9D7"/>
    <w:rsid w:val="00000648"/>
    <w:rsid w:val="0000082E"/>
    <w:rsid w:val="00000CBF"/>
    <w:rsid w:val="000017F5"/>
    <w:rsid w:val="000018AA"/>
    <w:rsid w:val="00001A1E"/>
    <w:rsid w:val="000025DE"/>
    <w:rsid w:val="000026BD"/>
    <w:rsid w:val="00002D0C"/>
    <w:rsid w:val="00002EBA"/>
    <w:rsid w:val="00003F37"/>
    <w:rsid w:val="00004450"/>
    <w:rsid w:val="000045D2"/>
    <w:rsid w:val="000047F6"/>
    <w:rsid w:val="00004DCF"/>
    <w:rsid w:val="00004E35"/>
    <w:rsid w:val="00005E1B"/>
    <w:rsid w:val="000069EF"/>
    <w:rsid w:val="000071D2"/>
    <w:rsid w:val="0000733B"/>
    <w:rsid w:val="00007A42"/>
    <w:rsid w:val="000115A2"/>
    <w:rsid w:val="0001196D"/>
    <w:rsid w:val="00011DF1"/>
    <w:rsid w:val="00011E07"/>
    <w:rsid w:val="00012427"/>
    <w:rsid w:val="00012524"/>
    <w:rsid w:val="00012B05"/>
    <w:rsid w:val="00013B59"/>
    <w:rsid w:val="00013C30"/>
    <w:rsid w:val="00013F5A"/>
    <w:rsid w:val="00014428"/>
    <w:rsid w:val="000145C3"/>
    <w:rsid w:val="000147EF"/>
    <w:rsid w:val="0001497A"/>
    <w:rsid w:val="000150A7"/>
    <w:rsid w:val="00015AD4"/>
    <w:rsid w:val="0001646B"/>
    <w:rsid w:val="00016B38"/>
    <w:rsid w:val="0001703D"/>
    <w:rsid w:val="0001756E"/>
    <w:rsid w:val="000175F9"/>
    <w:rsid w:val="00017B24"/>
    <w:rsid w:val="00017CEC"/>
    <w:rsid w:val="00020244"/>
    <w:rsid w:val="0002029C"/>
    <w:rsid w:val="00020324"/>
    <w:rsid w:val="00020620"/>
    <w:rsid w:val="00020719"/>
    <w:rsid w:val="00020790"/>
    <w:rsid w:val="00021AE3"/>
    <w:rsid w:val="00021EE4"/>
    <w:rsid w:val="0002211C"/>
    <w:rsid w:val="000226FB"/>
    <w:rsid w:val="000228E5"/>
    <w:rsid w:val="00022F49"/>
    <w:rsid w:val="000233D3"/>
    <w:rsid w:val="00023741"/>
    <w:rsid w:val="0002374A"/>
    <w:rsid w:val="0002378F"/>
    <w:rsid w:val="00023E47"/>
    <w:rsid w:val="0002456E"/>
    <w:rsid w:val="00024C80"/>
    <w:rsid w:val="00024D96"/>
    <w:rsid w:val="00025495"/>
    <w:rsid w:val="000259E6"/>
    <w:rsid w:val="00025AC7"/>
    <w:rsid w:val="00026008"/>
    <w:rsid w:val="00026679"/>
    <w:rsid w:val="000267CB"/>
    <w:rsid w:val="00026AE9"/>
    <w:rsid w:val="0002749D"/>
    <w:rsid w:val="000279E7"/>
    <w:rsid w:val="00030342"/>
    <w:rsid w:val="000309BC"/>
    <w:rsid w:val="00030BE2"/>
    <w:rsid w:val="000318A3"/>
    <w:rsid w:val="00031BCE"/>
    <w:rsid w:val="000328BB"/>
    <w:rsid w:val="000331C0"/>
    <w:rsid w:val="0003328A"/>
    <w:rsid w:val="00033418"/>
    <w:rsid w:val="0003358E"/>
    <w:rsid w:val="000335C3"/>
    <w:rsid w:val="00033652"/>
    <w:rsid w:val="0003459E"/>
    <w:rsid w:val="0003480C"/>
    <w:rsid w:val="00034CE6"/>
    <w:rsid w:val="000351A5"/>
    <w:rsid w:val="00035378"/>
    <w:rsid w:val="00035388"/>
    <w:rsid w:val="00035D0E"/>
    <w:rsid w:val="0003609B"/>
    <w:rsid w:val="0003625B"/>
    <w:rsid w:val="00036433"/>
    <w:rsid w:val="00036ACB"/>
    <w:rsid w:val="00036BD7"/>
    <w:rsid w:val="00036D64"/>
    <w:rsid w:val="00036E62"/>
    <w:rsid w:val="00037523"/>
    <w:rsid w:val="00037AC4"/>
    <w:rsid w:val="00040497"/>
    <w:rsid w:val="00040C06"/>
    <w:rsid w:val="00041A90"/>
    <w:rsid w:val="00041D4A"/>
    <w:rsid w:val="00041FAE"/>
    <w:rsid w:val="00042281"/>
    <w:rsid w:val="00042483"/>
    <w:rsid w:val="00042BB2"/>
    <w:rsid w:val="00042C00"/>
    <w:rsid w:val="00043195"/>
    <w:rsid w:val="00043E69"/>
    <w:rsid w:val="000450BE"/>
    <w:rsid w:val="0004511B"/>
    <w:rsid w:val="00045328"/>
    <w:rsid w:val="000453D3"/>
    <w:rsid w:val="00045938"/>
    <w:rsid w:val="00045943"/>
    <w:rsid w:val="00045E2F"/>
    <w:rsid w:val="00045F95"/>
    <w:rsid w:val="0004670D"/>
    <w:rsid w:val="00046C1D"/>
    <w:rsid w:val="00046D1D"/>
    <w:rsid w:val="00046F6F"/>
    <w:rsid w:val="000501DC"/>
    <w:rsid w:val="0005097F"/>
    <w:rsid w:val="00050C3F"/>
    <w:rsid w:val="00050D53"/>
    <w:rsid w:val="00051022"/>
    <w:rsid w:val="000513A7"/>
    <w:rsid w:val="00051FC5"/>
    <w:rsid w:val="00052469"/>
    <w:rsid w:val="00052843"/>
    <w:rsid w:val="00052B60"/>
    <w:rsid w:val="00052C71"/>
    <w:rsid w:val="00052C8D"/>
    <w:rsid w:val="00052EC1"/>
    <w:rsid w:val="00052F3D"/>
    <w:rsid w:val="0005354F"/>
    <w:rsid w:val="00053754"/>
    <w:rsid w:val="000537A4"/>
    <w:rsid w:val="000543B7"/>
    <w:rsid w:val="00054493"/>
    <w:rsid w:val="00055470"/>
    <w:rsid w:val="000559B3"/>
    <w:rsid w:val="00055F79"/>
    <w:rsid w:val="00056208"/>
    <w:rsid w:val="00056C44"/>
    <w:rsid w:val="00056F5D"/>
    <w:rsid w:val="00057409"/>
    <w:rsid w:val="0005783C"/>
    <w:rsid w:val="00057DEB"/>
    <w:rsid w:val="00057ECA"/>
    <w:rsid w:val="00060362"/>
    <w:rsid w:val="00060824"/>
    <w:rsid w:val="00060CBE"/>
    <w:rsid w:val="000611AA"/>
    <w:rsid w:val="000611ED"/>
    <w:rsid w:val="000614B7"/>
    <w:rsid w:val="0006183F"/>
    <w:rsid w:val="00061ADA"/>
    <w:rsid w:val="000622BE"/>
    <w:rsid w:val="00062358"/>
    <w:rsid w:val="0006251D"/>
    <w:rsid w:val="000627C2"/>
    <w:rsid w:val="0006286A"/>
    <w:rsid w:val="00062B3D"/>
    <w:rsid w:val="00062DEB"/>
    <w:rsid w:val="0006332D"/>
    <w:rsid w:val="000636B4"/>
    <w:rsid w:val="000636FD"/>
    <w:rsid w:val="00064908"/>
    <w:rsid w:val="00064B6F"/>
    <w:rsid w:val="00066128"/>
    <w:rsid w:val="000664BD"/>
    <w:rsid w:val="0006651E"/>
    <w:rsid w:val="000668E7"/>
    <w:rsid w:val="00067584"/>
    <w:rsid w:val="00067706"/>
    <w:rsid w:val="00067778"/>
    <w:rsid w:val="00067938"/>
    <w:rsid w:val="00067C25"/>
    <w:rsid w:val="0007014F"/>
    <w:rsid w:val="0007049A"/>
    <w:rsid w:val="00070C32"/>
    <w:rsid w:val="00070D16"/>
    <w:rsid w:val="00070D1F"/>
    <w:rsid w:val="00072191"/>
    <w:rsid w:val="000725A4"/>
    <w:rsid w:val="00072AC3"/>
    <w:rsid w:val="00072C4B"/>
    <w:rsid w:val="00072D97"/>
    <w:rsid w:val="000735A0"/>
    <w:rsid w:val="00073862"/>
    <w:rsid w:val="00073BD7"/>
    <w:rsid w:val="000741FE"/>
    <w:rsid w:val="00074788"/>
    <w:rsid w:val="000749BC"/>
    <w:rsid w:val="00074B8C"/>
    <w:rsid w:val="00074F24"/>
    <w:rsid w:val="0007591A"/>
    <w:rsid w:val="00075C54"/>
    <w:rsid w:val="00075C68"/>
    <w:rsid w:val="0007634B"/>
    <w:rsid w:val="000765BD"/>
    <w:rsid w:val="0007679D"/>
    <w:rsid w:val="00076905"/>
    <w:rsid w:val="00077098"/>
    <w:rsid w:val="00077121"/>
    <w:rsid w:val="00077C5D"/>
    <w:rsid w:val="000804E4"/>
    <w:rsid w:val="0008053F"/>
    <w:rsid w:val="00080AF4"/>
    <w:rsid w:val="00080E21"/>
    <w:rsid w:val="000816B6"/>
    <w:rsid w:val="00081808"/>
    <w:rsid w:val="0008253E"/>
    <w:rsid w:val="00082675"/>
    <w:rsid w:val="00082CE5"/>
    <w:rsid w:val="0008322F"/>
    <w:rsid w:val="00083372"/>
    <w:rsid w:val="00084554"/>
    <w:rsid w:val="000848C1"/>
    <w:rsid w:val="000858A3"/>
    <w:rsid w:val="00085C2A"/>
    <w:rsid w:val="00086400"/>
    <w:rsid w:val="00086544"/>
    <w:rsid w:val="00086B38"/>
    <w:rsid w:val="00086CD5"/>
    <w:rsid w:val="00086DAA"/>
    <w:rsid w:val="00087751"/>
    <w:rsid w:val="00087BF3"/>
    <w:rsid w:val="000902AD"/>
    <w:rsid w:val="0009056E"/>
    <w:rsid w:val="00090A1B"/>
    <w:rsid w:val="000915D5"/>
    <w:rsid w:val="000921C2"/>
    <w:rsid w:val="000929C5"/>
    <w:rsid w:val="000933D7"/>
    <w:rsid w:val="0009392D"/>
    <w:rsid w:val="00093A7B"/>
    <w:rsid w:val="00093FD3"/>
    <w:rsid w:val="00094142"/>
    <w:rsid w:val="0009418E"/>
    <w:rsid w:val="00095178"/>
    <w:rsid w:val="00095717"/>
    <w:rsid w:val="0009576F"/>
    <w:rsid w:val="00095B33"/>
    <w:rsid w:val="00095F09"/>
    <w:rsid w:val="0009612A"/>
    <w:rsid w:val="00096688"/>
    <w:rsid w:val="0009756F"/>
    <w:rsid w:val="0009774F"/>
    <w:rsid w:val="00097C5E"/>
    <w:rsid w:val="000A05A4"/>
    <w:rsid w:val="000A06CD"/>
    <w:rsid w:val="000A0D4A"/>
    <w:rsid w:val="000A0DBC"/>
    <w:rsid w:val="000A11EF"/>
    <w:rsid w:val="000A1565"/>
    <w:rsid w:val="000A1B4F"/>
    <w:rsid w:val="000A1C7C"/>
    <w:rsid w:val="000A1CFB"/>
    <w:rsid w:val="000A1ED6"/>
    <w:rsid w:val="000A2961"/>
    <w:rsid w:val="000A2B0D"/>
    <w:rsid w:val="000A2CCD"/>
    <w:rsid w:val="000A2ED7"/>
    <w:rsid w:val="000A2FB8"/>
    <w:rsid w:val="000A2FE3"/>
    <w:rsid w:val="000A324E"/>
    <w:rsid w:val="000A3645"/>
    <w:rsid w:val="000A38F0"/>
    <w:rsid w:val="000A3AD8"/>
    <w:rsid w:val="000A4C2D"/>
    <w:rsid w:val="000A511E"/>
    <w:rsid w:val="000A56F0"/>
    <w:rsid w:val="000A579A"/>
    <w:rsid w:val="000A5971"/>
    <w:rsid w:val="000A5BAB"/>
    <w:rsid w:val="000A65E3"/>
    <w:rsid w:val="000A7338"/>
    <w:rsid w:val="000A7B34"/>
    <w:rsid w:val="000B0147"/>
    <w:rsid w:val="000B01A2"/>
    <w:rsid w:val="000B0282"/>
    <w:rsid w:val="000B0804"/>
    <w:rsid w:val="000B08B4"/>
    <w:rsid w:val="000B0BEE"/>
    <w:rsid w:val="000B0D68"/>
    <w:rsid w:val="000B0DAC"/>
    <w:rsid w:val="000B13A1"/>
    <w:rsid w:val="000B1683"/>
    <w:rsid w:val="000B1789"/>
    <w:rsid w:val="000B192B"/>
    <w:rsid w:val="000B1C97"/>
    <w:rsid w:val="000B25FC"/>
    <w:rsid w:val="000B27ED"/>
    <w:rsid w:val="000B2B35"/>
    <w:rsid w:val="000B2C23"/>
    <w:rsid w:val="000B3108"/>
    <w:rsid w:val="000B3313"/>
    <w:rsid w:val="000B37CD"/>
    <w:rsid w:val="000B37DE"/>
    <w:rsid w:val="000B3834"/>
    <w:rsid w:val="000B4868"/>
    <w:rsid w:val="000B4AE9"/>
    <w:rsid w:val="000B569F"/>
    <w:rsid w:val="000B5867"/>
    <w:rsid w:val="000B5D93"/>
    <w:rsid w:val="000B5F53"/>
    <w:rsid w:val="000B650C"/>
    <w:rsid w:val="000B6945"/>
    <w:rsid w:val="000B6B30"/>
    <w:rsid w:val="000B6B3A"/>
    <w:rsid w:val="000B708C"/>
    <w:rsid w:val="000B7D21"/>
    <w:rsid w:val="000C07C2"/>
    <w:rsid w:val="000C0877"/>
    <w:rsid w:val="000C1108"/>
    <w:rsid w:val="000C1583"/>
    <w:rsid w:val="000C18D8"/>
    <w:rsid w:val="000C250F"/>
    <w:rsid w:val="000C2534"/>
    <w:rsid w:val="000C51DE"/>
    <w:rsid w:val="000C52D7"/>
    <w:rsid w:val="000C5388"/>
    <w:rsid w:val="000C5634"/>
    <w:rsid w:val="000C5708"/>
    <w:rsid w:val="000C577D"/>
    <w:rsid w:val="000C59F5"/>
    <w:rsid w:val="000C63D0"/>
    <w:rsid w:val="000C6CFC"/>
    <w:rsid w:val="000C766E"/>
    <w:rsid w:val="000D0D98"/>
    <w:rsid w:val="000D0E8D"/>
    <w:rsid w:val="000D117C"/>
    <w:rsid w:val="000D2357"/>
    <w:rsid w:val="000D2BCF"/>
    <w:rsid w:val="000D3387"/>
    <w:rsid w:val="000D3B30"/>
    <w:rsid w:val="000D43CF"/>
    <w:rsid w:val="000D45C5"/>
    <w:rsid w:val="000D4910"/>
    <w:rsid w:val="000D4954"/>
    <w:rsid w:val="000D4C8D"/>
    <w:rsid w:val="000D591C"/>
    <w:rsid w:val="000D6B7E"/>
    <w:rsid w:val="000D6D44"/>
    <w:rsid w:val="000D7E16"/>
    <w:rsid w:val="000D7EDA"/>
    <w:rsid w:val="000D7FD8"/>
    <w:rsid w:val="000E0010"/>
    <w:rsid w:val="000E09BB"/>
    <w:rsid w:val="000E0BB6"/>
    <w:rsid w:val="000E0D13"/>
    <w:rsid w:val="000E1433"/>
    <w:rsid w:val="000E21FB"/>
    <w:rsid w:val="000E26A9"/>
    <w:rsid w:val="000E35F2"/>
    <w:rsid w:val="000E3D38"/>
    <w:rsid w:val="000E439D"/>
    <w:rsid w:val="000E45C1"/>
    <w:rsid w:val="000E469E"/>
    <w:rsid w:val="000E47DF"/>
    <w:rsid w:val="000E51C9"/>
    <w:rsid w:val="000E523C"/>
    <w:rsid w:val="000E5577"/>
    <w:rsid w:val="000E641B"/>
    <w:rsid w:val="000E68CB"/>
    <w:rsid w:val="000E7263"/>
    <w:rsid w:val="000E7764"/>
    <w:rsid w:val="000E780F"/>
    <w:rsid w:val="000E7D00"/>
    <w:rsid w:val="000F0278"/>
    <w:rsid w:val="000F047E"/>
    <w:rsid w:val="000F077C"/>
    <w:rsid w:val="000F0A3C"/>
    <w:rsid w:val="000F0A71"/>
    <w:rsid w:val="000F0A78"/>
    <w:rsid w:val="000F0C38"/>
    <w:rsid w:val="000F18C4"/>
    <w:rsid w:val="000F1AAA"/>
    <w:rsid w:val="000F1C06"/>
    <w:rsid w:val="000F2CAB"/>
    <w:rsid w:val="000F33A5"/>
    <w:rsid w:val="000F4806"/>
    <w:rsid w:val="000F4898"/>
    <w:rsid w:val="000F4C7B"/>
    <w:rsid w:val="000F4F31"/>
    <w:rsid w:val="000F541D"/>
    <w:rsid w:val="000F56B1"/>
    <w:rsid w:val="000F5FEC"/>
    <w:rsid w:val="000F61D7"/>
    <w:rsid w:val="000F61F4"/>
    <w:rsid w:val="000F6F3F"/>
    <w:rsid w:val="000F6FFC"/>
    <w:rsid w:val="000F718E"/>
    <w:rsid w:val="000F74F5"/>
    <w:rsid w:val="000F7539"/>
    <w:rsid w:val="00100187"/>
    <w:rsid w:val="00100C7F"/>
    <w:rsid w:val="00101696"/>
    <w:rsid w:val="00101955"/>
    <w:rsid w:val="00101D50"/>
    <w:rsid w:val="001026E7"/>
    <w:rsid w:val="0010345D"/>
    <w:rsid w:val="00103873"/>
    <w:rsid w:val="00103BB6"/>
    <w:rsid w:val="00103FF7"/>
    <w:rsid w:val="00104AE7"/>
    <w:rsid w:val="00104F47"/>
    <w:rsid w:val="00104F85"/>
    <w:rsid w:val="001051E9"/>
    <w:rsid w:val="00105835"/>
    <w:rsid w:val="00105F10"/>
    <w:rsid w:val="001067B4"/>
    <w:rsid w:val="00107FE0"/>
    <w:rsid w:val="00110319"/>
    <w:rsid w:val="001107D9"/>
    <w:rsid w:val="00110FDF"/>
    <w:rsid w:val="00111458"/>
    <w:rsid w:val="001120C0"/>
    <w:rsid w:val="00112114"/>
    <w:rsid w:val="0011218C"/>
    <w:rsid w:val="00112717"/>
    <w:rsid w:val="001128E4"/>
    <w:rsid w:val="00112904"/>
    <w:rsid w:val="00112AD8"/>
    <w:rsid w:val="00113002"/>
    <w:rsid w:val="00113E8C"/>
    <w:rsid w:val="0011444A"/>
    <w:rsid w:val="001146CA"/>
    <w:rsid w:val="00114B65"/>
    <w:rsid w:val="00114C1E"/>
    <w:rsid w:val="00115052"/>
    <w:rsid w:val="001157AA"/>
    <w:rsid w:val="00115E36"/>
    <w:rsid w:val="00115FA4"/>
    <w:rsid w:val="00116962"/>
    <w:rsid w:val="00116AAE"/>
    <w:rsid w:val="00116DD7"/>
    <w:rsid w:val="00117C7F"/>
    <w:rsid w:val="00117D09"/>
    <w:rsid w:val="0012023E"/>
    <w:rsid w:val="00120ACE"/>
    <w:rsid w:val="00121C84"/>
    <w:rsid w:val="00122005"/>
    <w:rsid w:val="001224EB"/>
    <w:rsid w:val="00122798"/>
    <w:rsid w:val="00122C71"/>
    <w:rsid w:val="001231D2"/>
    <w:rsid w:val="001235CB"/>
    <w:rsid w:val="00123986"/>
    <w:rsid w:val="00123A8C"/>
    <w:rsid w:val="00123CFB"/>
    <w:rsid w:val="00123F04"/>
    <w:rsid w:val="00124155"/>
    <w:rsid w:val="0012448D"/>
    <w:rsid w:val="0012466D"/>
    <w:rsid w:val="00124861"/>
    <w:rsid w:val="00124DBA"/>
    <w:rsid w:val="001253CB"/>
    <w:rsid w:val="00125444"/>
    <w:rsid w:val="001259B7"/>
    <w:rsid w:val="00125B31"/>
    <w:rsid w:val="00125C3C"/>
    <w:rsid w:val="00125DBE"/>
    <w:rsid w:val="00127395"/>
    <w:rsid w:val="001274FD"/>
    <w:rsid w:val="0012790D"/>
    <w:rsid w:val="00127D23"/>
    <w:rsid w:val="00130248"/>
    <w:rsid w:val="00130256"/>
    <w:rsid w:val="001304D8"/>
    <w:rsid w:val="001311E0"/>
    <w:rsid w:val="00131897"/>
    <w:rsid w:val="00132697"/>
    <w:rsid w:val="001327E7"/>
    <w:rsid w:val="0013360B"/>
    <w:rsid w:val="00133C25"/>
    <w:rsid w:val="00135097"/>
    <w:rsid w:val="00135516"/>
    <w:rsid w:val="00135A53"/>
    <w:rsid w:val="001361CB"/>
    <w:rsid w:val="0013694B"/>
    <w:rsid w:val="00136A66"/>
    <w:rsid w:val="00136E82"/>
    <w:rsid w:val="00136FA9"/>
    <w:rsid w:val="00137184"/>
    <w:rsid w:val="0013750B"/>
    <w:rsid w:val="00137757"/>
    <w:rsid w:val="00137825"/>
    <w:rsid w:val="00137E75"/>
    <w:rsid w:val="00137F0F"/>
    <w:rsid w:val="00141158"/>
    <w:rsid w:val="00141212"/>
    <w:rsid w:val="00141733"/>
    <w:rsid w:val="00141D11"/>
    <w:rsid w:val="00141E95"/>
    <w:rsid w:val="001425D1"/>
    <w:rsid w:val="0014286E"/>
    <w:rsid w:val="00142D27"/>
    <w:rsid w:val="00143C8A"/>
    <w:rsid w:val="00144331"/>
    <w:rsid w:val="001447BC"/>
    <w:rsid w:val="0014577E"/>
    <w:rsid w:val="0014586D"/>
    <w:rsid w:val="0014587F"/>
    <w:rsid w:val="00145C90"/>
    <w:rsid w:val="00146724"/>
    <w:rsid w:val="00146726"/>
    <w:rsid w:val="00146B5B"/>
    <w:rsid w:val="00147097"/>
    <w:rsid w:val="001473AF"/>
    <w:rsid w:val="001479AB"/>
    <w:rsid w:val="00147AC7"/>
    <w:rsid w:val="001500FD"/>
    <w:rsid w:val="00150286"/>
    <w:rsid w:val="0015028F"/>
    <w:rsid w:val="001503D8"/>
    <w:rsid w:val="001503E9"/>
    <w:rsid w:val="00150A20"/>
    <w:rsid w:val="00150D72"/>
    <w:rsid w:val="00151213"/>
    <w:rsid w:val="001516D9"/>
    <w:rsid w:val="0015180D"/>
    <w:rsid w:val="00151DBD"/>
    <w:rsid w:val="001521B8"/>
    <w:rsid w:val="00152395"/>
    <w:rsid w:val="0015251C"/>
    <w:rsid w:val="001527CE"/>
    <w:rsid w:val="00152A64"/>
    <w:rsid w:val="00153646"/>
    <w:rsid w:val="00153845"/>
    <w:rsid w:val="00153B2D"/>
    <w:rsid w:val="001540EF"/>
    <w:rsid w:val="001548EF"/>
    <w:rsid w:val="0015518D"/>
    <w:rsid w:val="00155397"/>
    <w:rsid w:val="001605A7"/>
    <w:rsid w:val="0016063F"/>
    <w:rsid w:val="00161013"/>
    <w:rsid w:val="001618F8"/>
    <w:rsid w:val="00161BCA"/>
    <w:rsid w:val="00161CA9"/>
    <w:rsid w:val="00162B3E"/>
    <w:rsid w:val="00162B64"/>
    <w:rsid w:val="00162C4D"/>
    <w:rsid w:val="00162D25"/>
    <w:rsid w:val="00162D3D"/>
    <w:rsid w:val="0016307B"/>
    <w:rsid w:val="001632F9"/>
    <w:rsid w:val="00163484"/>
    <w:rsid w:val="00163C69"/>
    <w:rsid w:val="00163D44"/>
    <w:rsid w:val="00163EB5"/>
    <w:rsid w:val="00164FF0"/>
    <w:rsid w:val="00165C6A"/>
    <w:rsid w:val="00166911"/>
    <w:rsid w:val="00166E5E"/>
    <w:rsid w:val="00166FE8"/>
    <w:rsid w:val="0016721E"/>
    <w:rsid w:val="00167305"/>
    <w:rsid w:val="001677C7"/>
    <w:rsid w:val="0016788D"/>
    <w:rsid w:val="00170794"/>
    <w:rsid w:val="001707E9"/>
    <w:rsid w:val="00170BB2"/>
    <w:rsid w:val="00170F99"/>
    <w:rsid w:val="0017146D"/>
    <w:rsid w:val="0017154D"/>
    <w:rsid w:val="0017202C"/>
    <w:rsid w:val="00172FB0"/>
    <w:rsid w:val="00173AF5"/>
    <w:rsid w:val="00173E5A"/>
    <w:rsid w:val="00174B8C"/>
    <w:rsid w:val="00174FC6"/>
    <w:rsid w:val="00176297"/>
    <w:rsid w:val="0017663D"/>
    <w:rsid w:val="00176A97"/>
    <w:rsid w:val="0017706F"/>
    <w:rsid w:val="00177774"/>
    <w:rsid w:val="00177D44"/>
    <w:rsid w:val="00180E2A"/>
    <w:rsid w:val="00181847"/>
    <w:rsid w:val="00181938"/>
    <w:rsid w:val="001819B4"/>
    <w:rsid w:val="00181A4B"/>
    <w:rsid w:val="00181DB3"/>
    <w:rsid w:val="001820AA"/>
    <w:rsid w:val="00182896"/>
    <w:rsid w:val="00182E82"/>
    <w:rsid w:val="00183252"/>
    <w:rsid w:val="0018335E"/>
    <w:rsid w:val="00183577"/>
    <w:rsid w:val="001836EA"/>
    <w:rsid w:val="00183953"/>
    <w:rsid w:val="00183D6B"/>
    <w:rsid w:val="001845C6"/>
    <w:rsid w:val="00184A43"/>
    <w:rsid w:val="00184E75"/>
    <w:rsid w:val="001850A4"/>
    <w:rsid w:val="001856B7"/>
    <w:rsid w:val="00185FFE"/>
    <w:rsid w:val="001865E2"/>
    <w:rsid w:val="0018680C"/>
    <w:rsid w:val="00186B4E"/>
    <w:rsid w:val="00186C7E"/>
    <w:rsid w:val="00186CE6"/>
    <w:rsid w:val="00187E01"/>
    <w:rsid w:val="00190425"/>
    <w:rsid w:val="0019051A"/>
    <w:rsid w:val="001905E1"/>
    <w:rsid w:val="001913BC"/>
    <w:rsid w:val="001917C5"/>
    <w:rsid w:val="00191EC6"/>
    <w:rsid w:val="00192037"/>
    <w:rsid w:val="00192B61"/>
    <w:rsid w:val="00192BBE"/>
    <w:rsid w:val="00192F8E"/>
    <w:rsid w:val="001934BF"/>
    <w:rsid w:val="00193D22"/>
    <w:rsid w:val="00193FB1"/>
    <w:rsid w:val="001945CC"/>
    <w:rsid w:val="00194DBF"/>
    <w:rsid w:val="00194EE1"/>
    <w:rsid w:val="001958C7"/>
    <w:rsid w:val="00195B1E"/>
    <w:rsid w:val="0019725F"/>
    <w:rsid w:val="00197536"/>
    <w:rsid w:val="001977B1"/>
    <w:rsid w:val="001A00AC"/>
    <w:rsid w:val="001A1144"/>
    <w:rsid w:val="001A1BF7"/>
    <w:rsid w:val="001A1D16"/>
    <w:rsid w:val="001A20DA"/>
    <w:rsid w:val="001A275E"/>
    <w:rsid w:val="001A2E61"/>
    <w:rsid w:val="001A360D"/>
    <w:rsid w:val="001A3BF0"/>
    <w:rsid w:val="001A3CA0"/>
    <w:rsid w:val="001A46BE"/>
    <w:rsid w:val="001A5616"/>
    <w:rsid w:val="001A5738"/>
    <w:rsid w:val="001A57E4"/>
    <w:rsid w:val="001A629A"/>
    <w:rsid w:val="001A62CA"/>
    <w:rsid w:val="001A6435"/>
    <w:rsid w:val="001A679D"/>
    <w:rsid w:val="001A6D2D"/>
    <w:rsid w:val="001A7BEA"/>
    <w:rsid w:val="001A7F44"/>
    <w:rsid w:val="001B0B21"/>
    <w:rsid w:val="001B0CDA"/>
    <w:rsid w:val="001B1072"/>
    <w:rsid w:val="001B1134"/>
    <w:rsid w:val="001B11D1"/>
    <w:rsid w:val="001B14DD"/>
    <w:rsid w:val="001B14FD"/>
    <w:rsid w:val="001B1F32"/>
    <w:rsid w:val="001B22FC"/>
    <w:rsid w:val="001B2437"/>
    <w:rsid w:val="001B24AD"/>
    <w:rsid w:val="001B2A15"/>
    <w:rsid w:val="001B2ADE"/>
    <w:rsid w:val="001B2CC6"/>
    <w:rsid w:val="001B2E9A"/>
    <w:rsid w:val="001B401E"/>
    <w:rsid w:val="001B4114"/>
    <w:rsid w:val="001B4135"/>
    <w:rsid w:val="001B415A"/>
    <w:rsid w:val="001B4183"/>
    <w:rsid w:val="001B48EC"/>
    <w:rsid w:val="001B493A"/>
    <w:rsid w:val="001B4C68"/>
    <w:rsid w:val="001B4D23"/>
    <w:rsid w:val="001B53C1"/>
    <w:rsid w:val="001B6002"/>
    <w:rsid w:val="001B649C"/>
    <w:rsid w:val="001B70CF"/>
    <w:rsid w:val="001B710C"/>
    <w:rsid w:val="001B741E"/>
    <w:rsid w:val="001B7A2E"/>
    <w:rsid w:val="001B7FA4"/>
    <w:rsid w:val="001C0212"/>
    <w:rsid w:val="001C0766"/>
    <w:rsid w:val="001C0914"/>
    <w:rsid w:val="001C0A29"/>
    <w:rsid w:val="001C0EF3"/>
    <w:rsid w:val="001C1627"/>
    <w:rsid w:val="001C19C8"/>
    <w:rsid w:val="001C250E"/>
    <w:rsid w:val="001C2941"/>
    <w:rsid w:val="001C299B"/>
    <w:rsid w:val="001C2E2C"/>
    <w:rsid w:val="001C3307"/>
    <w:rsid w:val="001C3C5E"/>
    <w:rsid w:val="001C43FE"/>
    <w:rsid w:val="001C4540"/>
    <w:rsid w:val="001C487C"/>
    <w:rsid w:val="001C48D9"/>
    <w:rsid w:val="001C54C2"/>
    <w:rsid w:val="001C55CD"/>
    <w:rsid w:val="001C5DEA"/>
    <w:rsid w:val="001C6024"/>
    <w:rsid w:val="001C6791"/>
    <w:rsid w:val="001C77BA"/>
    <w:rsid w:val="001C7834"/>
    <w:rsid w:val="001C7C48"/>
    <w:rsid w:val="001D0790"/>
    <w:rsid w:val="001D07F1"/>
    <w:rsid w:val="001D14C2"/>
    <w:rsid w:val="001D1534"/>
    <w:rsid w:val="001D16F5"/>
    <w:rsid w:val="001D180B"/>
    <w:rsid w:val="001D194E"/>
    <w:rsid w:val="001D249E"/>
    <w:rsid w:val="001D280F"/>
    <w:rsid w:val="001D31DE"/>
    <w:rsid w:val="001D3711"/>
    <w:rsid w:val="001D4955"/>
    <w:rsid w:val="001D4AF4"/>
    <w:rsid w:val="001D4DE0"/>
    <w:rsid w:val="001D4FE8"/>
    <w:rsid w:val="001D59B5"/>
    <w:rsid w:val="001D59F7"/>
    <w:rsid w:val="001D5C28"/>
    <w:rsid w:val="001D5F0F"/>
    <w:rsid w:val="001D6CFC"/>
    <w:rsid w:val="001D6F50"/>
    <w:rsid w:val="001D713B"/>
    <w:rsid w:val="001D7664"/>
    <w:rsid w:val="001D7956"/>
    <w:rsid w:val="001D7EF0"/>
    <w:rsid w:val="001E0358"/>
    <w:rsid w:val="001E1081"/>
    <w:rsid w:val="001E143C"/>
    <w:rsid w:val="001E16E5"/>
    <w:rsid w:val="001E1B94"/>
    <w:rsid w:val="001E1B98"/>
    <w:rsid w:val="001E1EE7"/>
    <w:rsid w:val="001E205C"/>
    <w:rsid w:val="001E2600"/>
    <w:rsid w:val="001E27E9"/>
    <w:rsid w:val="001E2F8F"/>
    <w:rsid w:val="001E34A8"/>
    <w:rsid w:val="001E37DB"/>
    <w:rsid w:val="001E380B"/>
    <w:rsid w:val="001E3B6C"/>
    <w:rsid w:val="001E453A"/>
    <w:rsid w:val="001E4A67"/>
    <w:rsid w:val="001E4FD5"/>
    <w:rsid w:val="001E5301"/>
    <w:rsid w:val="001E57A0"/>
    <w:rsid w:val="001E5D5A"/>
    <w:rsid w:val="001E6016"/>
    <w:rsid w:val="001E60D1"/>
    <w:rsid w:val="001E6309"/>
    <w:rsid w:val="001E678A"/>
    <w:rsid w:val="001E6907"/>
    <w:rsid w:val="001E6D11"/>
    <w:rsid w:val="001E7913"/>
    <w:rsid w:val="001E7915"/>
    <w:rsid w:val="001E7D91"/>
    <w:rsid w:val="001E7E98"/>
    <w:rsid w:val="001F07CD"/>
    <w:rsid w:val="001F0928"/>
    <w:rsid w:val="001F102C"/>
    <w:rsid w:val="001F20C7"/>
    <w:rsid w:val="001F25FD"/>
    <w:rsid w:val="001F27A6"/>
    <w:rsid w:val="001F2A41"/>
    <w:rsid w:val="001F2FF1"/>
    <w:rsid w:val="001F32ED"/>
    <w:rsid w:val="001F3335"/>
    <w:rsid w:val="001F3687"/>
    <w:rsid w:val="001F3BC3"/>
    <w:rsid w:val="001F4037"/>
    <w:rsid w:val="001F407D"/>
    <w:rsid w:val="001F4136"/>
    <w:rsid w:val="001F4291"/>
    <w:rsid w:val="001F4BE0"/>
    <w:rsid w:val="001F5320"/>
    <w:rsid w:val="001F54A7"/>
    <w:rsid w:val="001F56CF"/>
    <w:rsid w:val="001F5A50"/>
    <w:rsid w:val="001F5D83"/>
    <w:rsid w:val="001F67DC"/>
    <w:rsid w:val="001F761A"/>
    <w:rsid w:val="00200131"/>
    <w:rsid w:val="002004D1"/>
    <w:rsid w:val="00200F6E"/>
    <w:rsid w:val="0020152B"/>
    <w:rsid w:val="00201CB5"/>
    <w:rsid w:val="002029E8"/>
    <w:rsid w:val="00202AD7"/>
    <w:rsid w:val="00202D8D"/>
    <w:rsid w:val="00202FA3"/>
    <w:rsid w:val="002031C0"/>
    <w:rsid w:val="00203530"/>
    <w:rsid w:val="0020386A"/>
    <w:rsid w:val="00203A0C"/>
    <w:rsid w:val="00203D86"/>
    <w:rsid w:val="0020524D"/>
    <w:rsid w:val="002056E7"/>
    <w:rsid w:val="00205BB1"/>
    <w:rsid w:val="00205DAD"/>
    <w:rsid w:val="002066F7"/>
    <w:rsid w:val="00206BD9"/>
    <w:rsid w:val="00206DC4"/>
    <w:rsid w:val="00206E51"/>
    <w:rsid w:val="00207A6A"/>
    <w:rsid w:val="00207A9A"/>
    <w:rsid w:val="00210145"/>
    <w:rsid w:val="00210361"/>
    <w:rsid w:val="00210BFC"/>
    <w:rsid w:val="00210DB2"/>
    <w:rsid w:val="00211CB0"/>
    <w:rsid w:val="00211D26"/>
    <w:rsid w:val="00211F32"/>
    <w:rsid w:val="00211FB9"/>
    <w:rsid w:val="00212126"/>
    <w:rsid w:val="002121F0"/>
    <w:rsid w:val="00212291"/>
    <w:rsid w:val="002122AA"/>
    <w:rsid w:val="00212858"/>
    <w:rsid w:val="002128CC"/>
    <w:rsid w:val="00213395"/>
    <w:rsid w:val="00213809"/>
    <w:rsid w:val="002147B0"/>
    <w:rsid w:val="00215DAC"/>
    <w:rsid w:val="002179D1"/>
    <w:rsid w:val="00217DEC"/>
    <w:rsid w:val="00217F45"/>
    <w:rsid w:val="00222AC1"/>
    <w:rsid w:val="0022336C"/>
    <w:rsid w:val="002236F0"/>
    <w:rsid w:val="00223B51"/>
    <w:rsid w:val="00223C85"/>
    <w:rsid w:val="0022461A"/>
    <w:rsid w:val="00224AF5"/>
    <w:rsid w:val="00224CFF"/>
    <w:rsid w:val="00225DB2"/>
    <w:rsid w:val="00226BEA"/>
    <w:rsid w:val="00227076"/>
    <w:rsid w:val="00227E5E"/>
    <w:rsid w:val="002300C8"/>
    <w:rsid w:val="0023011C"/>
    <w:rsid w:val="002305D5"/>
    <w:rsid w:val="00230E20"/>
    <w:rsid w:val="002310BD"/>
    <w:rsid w:val="00231A8A"/>
    <w:rsid w:val="00232128"/>
    <w:rsid w:val="00232A02"/>
    <w:rsid w:val="002331B8"/>
    <w:rsid w:val="00233526"/>
    <w:rsid w:val="00233535"/>
    <w:rsid w:val="0023367C"/>
    <w:rsid w:val="00233B7D"/>
    <w:rsid w:val="00233C5C"/>
    <w:rsid w:val="00233E6F"/>
    <w:rsid w:val="002344CD"/>
    <w:rsid w:val="00234540"/>
    <w:rsid w:val="00234ACA"/>
    <w:rsid w:val="00234B09"/>
    <w:rsid w:val="00234C0F"/>
    <w:rsid w:val="00235082"/>
    <w:rsid w:val="00235428"/>
    <w:rsid w:val="0023594E"/>
    <w:rsid w:val="00235AF9"/>
    <w:rsid w:val="00235FFF"/>
    <w:rsid w:val="00236194"/>
    <w:rsid w:val="002361A0"/>
    <w:rsid w:val="00236201"/>
    <w:rsid w:val="00236274"/>
    <w:rsid w:val="00236AB5"/>
    <w:rsid w:val="00237A87"/>
    <w:rsid w:val="00237B96"/>
    <w:rsid w:val="00237DD2"/>
    <w:rsid w:val="00237E71"/>
    <w:rsid w:val="002401AF"/>
    <w:rsid w:val="00240343"/>
    <w:rsid w:val="002408BF"/>
    <w:rsid w:val="00240E01"/>
    <w:rsid w:val="0024124E"/>
    <w:rsid w:val="002414A4"/>
    <w:rsid w:val="00241DD5"/>
    <w:rsid w:val="00241E58"/>
    <w:rsid w:val="00242456"/>
    <w:rsid w:val="00242536"/>
    <w:rsid w:val="00242B0E"/>
    <w:rsid w:val="002430D4"/>
    <w:rsid w:val="002431B4"/>
    <w:rsid w:val="00244257"/>
    <w:rsid w:val="002445B9"/>
    <w:rsid w:val="00244B73"/>
    <w:rsid w:val="00244D27"/>
    <w:rsid w:val="00244F99"/>
    <w:rsid w:val="002462CB"/>
    <w:rsid w:val="00246560"/>
    <w:rsid w:val="00246758"/>
    <w:rsid w:val="002469A5"/>
    <w:rsid w:val="00246D03"/>
    <w:rsid w:val="00247113"/>
    <w:rsid w:val="00247150"/>
    <w:rsid w:val="002474F9"/>
    <w:rsid w:val="0024753A"/>
    <w:rsid w:val="00247A68"/>
    <w:rsid w:val="00247B93"/>
    <w:rsid w:val="00250249"/>
    <w:rsid w:val="002503F2"/>
    <w:rsid w:val="00250552"/>
    <w:rsid w:val="00250B6C"/>
    <w:rsid w:val="002515F2"/>
    <w:rsid w:val="00252528"/>
    <w:rsid w:val="00252CA6"/>
    <w:rsid w:val="00252DAD"/>
    <w:rsid w:val="00252DBC"/>
    <w:rsid w:val="002540FF"/>
    <w:rsid w:val="00254316"/>
    <w:rsid w:val="0025442F"/>
    <w:rsid w:val="002548EA"/>
    <w:rsid w:val="0025498D"/>
    <w:rsid w:val="00254997"/>
    <w:rsid w:val="0025579B"/>
    <w:rsid w:val="0025609B"/>
    <w:rsid w:val="0025632D"/>
    <w:rsid w:val="00256500"/>
    <w:rsid w:val="002572BB"/>
    <w:rsid w:val="00257F71"/>
    <w:rsid w:val="002600B9"/>
    <w:rsid w:val="00260510"/>
    <w:rsid w:val="0026107C"/>
    <w:rsid w:val="002611C2"/>
    <w:rsid w:val="002617C1"/>
    <w:rsid w:val="00261A8E"/>
    <w:rsid w:val="00261F21"/>
    <w:rsid w:val="00262049"/>
    <w:rsid w:val="00262600"/>
    <w:rsid w:val="00262C44"/>
    <w:rsid w:val="00263309"/>
    <w:rsid w:val="002633B1"/>
    <w:rsid w:val="00263973"/>
    <w:rsid w:val="002647E1"/>
    <w:rsid w:val="00264F6A"/>
    <w:rsid w:val="0026548F"/>
    <w:rsid w:val="00265798"/>
    <w:rsid w:val="002659DD"/>
    <w:rsid w:val="00265F92"/>
    <w:rsid w:val="0026657C"/>
    <w:rsid w:val="002671FC"/>
    <w:rsid w:val="0026768F"/>
    <w:rsid w:val="00270138"/>
    <w:rsid w:val="00270852"/>
    <w:rsid w:val="00270CF5"/>
    <w:rsid w:val="00270F77"/>
    <w:rsid w:val="0027156F"/>
    <w:rsid w:val="002722B0"/>
    <w:rsid w:val="00272DE0"/>
    <w:rsid w:val="00272E1A"/>
    <w:rsid w:val="00273698"/>
    <w:rsid w:val="002736C0"/>
    <w:rsid w:val="00273F80"/>
    <w:rsid w:val="0027475E"/>
    <w:rsid w:val="00274FEF"/>
    <w:rsid w:val="002752E6"/>
    <w:rsid w:val="002757CF"/>
    <w:rsid w:val="00275A9B"/>
    <w:rsid w:val="0027649F"/>
    <w:rsid w:val="00276508"/>
    <w:rsid w:val="00276A2C"/>
    <w:rsid w:val="00277259"/>
    <w:rsid w:val="002772DC"/>
    <w:rsid w:val="002777FF"/>
    <w:rsid w:val="00277C16"/>
    <w:rsid w:val="00280401"/>
    <w:rsid w:val="0028041B"/>
    <w:rsid w:val="00280692"/>
    <w:rsid w:val="0028182D"/>
    <w:rsid w:val="002823DD"/>
    <w:rsid w:val="002826C3"/>
    <w:rsid w:val="0028298A"/>
    <w:rsid w:val="00282A6D"/>
    <w:rsid w:val="0028300D"/>
    <w:rsid w:val="0028351C"/>
    <w:rsid w:val="00283C7E"/>
    <w:rsid w:val="002844F9"/>
    <w:rsid w:val="00284B87"/>
    <w:rsid w:val="00284D1A"/>
    <w:rsid w:val="00284DD7"/>
    <w:rsid w:val="00284FE1"/>
    <w:rsid w:val="0028531F"/>
    <w:rsid w:val="00285878"/>
    <w:rsid w:val="0028613B"/>
    <w:rsid w:val="00286F0F"/>
    <w:rsid w:val="00286F56"/>
    <w:rsid w:val="002879BD"/>
    <w:rsid w:val="00287CA4"/>
    <w:rsid w:val="0029082A"/>
    <w:rsid w:val="002912FC"/>
    <w:rsid w:val="002914D4"/>
    <w:rsid w:val="00291C60"/>
    <w:rsid w:val="00291D61"/>
    <w:rsid w:val="00291D94"/>
    <w:rsid w:val="00292022"/>
    <w:rsid w:val="002921FB"/>
    <w:rsid w:val="00293133"/>
    <w:rsid w:val="002931C8"/>
    <w:rsid w:val="00293D57"/>
    <w:rsid w:val="00294713"/>
    <w:rsid w:val="002955CC"/>
    <w:rsid w:val="00296029"/>
    <w:rsid w:val="00296070"/>
    <w:rsid w:val="002962DF"/>
    <w:rsid w:val="00296582"/>
    <w:rsid w:val="00296BCF"/>
    <w:rsid w:val="00296F25"/>
    <w:rsid w:val="0029750B"/>
    <w:rsid w:val="00297567"/>
    <w:rsid w:val="00297914"/>
    <w:rsid w:val="00297C9B"/>
    <w:rsid w:val="002A030C"/>
    <w:rsid w:val="002A07E4"/>
    <w:rsid w:val="002A0B42"/>
    <w:rsid w:val="002A100B"/>
    <w:rsid w:val="002A121D"/>
    <w:rsid w:val="002A12BE"/>
    <w:rsid w:val="002A12C0"/>
    <w:rsid w:val="002A12DB"/>
    <w:rsid w:val="002A1800"/>
    <w:rsid w:val="002A18FD"/>
    <w:rsid w:val="002A1D67"/>
    <w:rsid w:val="002A1DC6"/>
    <w:rsid w:val="002A1F74"/>
    <w:rsid w:val="002A21C2"/>
    <w:rsid w:val="002A2300"/>
    <w:rsid w:val="002A231F"/>
    <w:rsid w:val="002A23A2"/>
    <w:rsid w:val="002A27CC"/>
    <w:rsid w:val="002A2B2C"/>
    <w:rsid w:val="002A2B4F"/>
    <w:rsid w:val="002A2F91"/>
    <w:rsid w:val="002A3465"/>
    <w:rsid w:val="002A3BD8"/>
    <w:rsid w:val="002A445A"/>
    <w:rsid w:val="002A4654"/>
    <w:rsid w:val="002A4666"/>
    <w:rsid w:val="002A4962"/>
    <w:rsid w:val="002A4966"/>
    <w:rsid w:val="002A49A9"/>
    <w:rsid w:val="002A4A1B"/>
    <w:rsid w:val="002A4B66"/>
    <w:rsid w:val="002A4F20"/>
    <w:rsid w:val="002A5858"/>
    <w:rsid w:val="002A5C4F"/>
    <w:rsid w:val="002A5CB2"/>
    <w:rsid w:val="002A5DE7"/>
    <w:rsid w:val="002A5EF6"/>
    <w:rsid w:val="002A60FB"/>
    <w:rsid w:val="002A616D"/>
    <w:rsid w:val="002A6501"/>
    <w:rsid w:val="002A6B8E"/>
    <w:rsid w:val="002A6C89"/>
    <w:rsid w:val="002A7478"/>
    <w:rsid w:val="002A7567"/>
    <w:rsid w:val="002A7628"/>
    <w:rsid w:val="002B0233"/>
    <w:rsid w:val="002B0E66"/>
    <w:rsid w:val="002B125E"/>
    <w:rsid w:val="002B14F4"/>
    <w:rsid w:val="002B194C"/>
    <w:rsid w:val="002B1A02"/>
    <w:rsid w:val="002B1CC8"/>
    <w:rsid w:val="002B1EBC"/>
    <w:rsid w:val="002B275A"/>
    <w:rsid w:val="002B2A14"/>
    <w:rsid w:val="002B2BF0"/>
    <w:rsid w:val="002B3186"/>
    <w:rsid w:val="002B346C"/>
    <w:rsid w:val="002B34B2"/>
    <w:rsid w:val="002B3C95"/>
    <w:rsid w:val="002B3D92"/>
    <w:rsid w:val="002B43D4"/>
    <w:rsid w:val="002B44CE"/>
    <w:rsid w:val="002B47AD"/>
    <w:rsid w:val="002B47CD"/>
    <w:rsid w:val="002B483B"/>
    <w:rsid w:val="002B4881"/>
    <w:rsid w:val="002B4BDE"/>
    <w:rsid w:val="002B4FB2"/>
    <w:rsid w:val="002B52D4"/>
    <w:rsid w:val="002B5C2E"/>
    <w:rsid w:val="002B5C98"/>
    <w:rsid w:val="002B5D9E"/>
    <w:rsid w:val="002B5FB9"/>
    <w:rsid w:val="002B6B38"/>
    <w:rsid w:val="002B772A"/>
    <w:rsid w:val="002C0390"/>
    <w:rsid w:val="002C071A"/>
    <w:rsid w:val="002C0CD9"/>
    <w:rsid w:val="002C0D07"/>
    <w:rsid w:val="002C1153"/>
    <w:rsid w:val="002C1169"/>
    <w:rsid w:val="002C1327"/>
    <w:rsid w:val="002C13A7"/>
    <w:rsid w:val="002C15E9"/>
    <w:rsid w:val="002C1C26"/>
    <w:rsid w:val="002C1E22"/>
    <w:rsid w:val="002C2543"/>
    <w:rsid w:val="002C2725"/>
    <w:rsid w:val="002C383D"/>
    <w:rsid w:val="002C40EB"/>
    <w:rsid w:val="002C47C4"/>
    <w:rsid w:val="002C49F5"/>
    <w:rsid w:val="002C52CD"/>
    <w:rsid w:val="002C5487"/>
    <w:rsid w:val="002C56B3"/>
    <w:rsid w:val="002C57EE"/>
    <w:rsid w:val="002C5BD4"/>
    <w:rsid w:val="002C5D39"/>
    <w:rsid w:val="002C5D70"/>
    <w:rsid w:val="002C5DDE"/>
    <w:rsid w:val="002C6415"/>
    <w:rsid w:val="002C664B"/>
    <w:rsid w:val="002C684D"/>
    <w:rsid w:val="002C731F"/>
    <w:rsid w:val="002C7855"/>
    <w:rsid w:val="002C7A0E"/>
    <w:rsid w:val="002C7AA8"/>
    <w:rsid w:val="002C7B3C"/>
    <w:rsid w:val="002D01D2"/>
    <w:rsid w:val="002D06DA"/>
    <w:rsid w:val="002D07B3"/>
    <w:rsid w:val="002D1D73"/>
    <w:rsid w:val="002D1DD2"/>
    <w:rsid w:val="002D23DD"/>
    <w:rsid w:val="002D2CF8"/>
    <w:rsid w:val="002D37AF"/>
    <w:rsid w:val="002D3AA8"/>
    <w:rsid w:val="002D4692"/>
    <w:rsid w:val="002D50C3"/>
    <w:rsid w:val="002D575E"/>
    <w:rsid w:val="002D5AE6"/>
    <w:rsid w:val="002D5E45"/>
    <w:rsid w:val="002D5F33"/>
    <w:rsid w:val="002D734D"/>
    <w:rsid w:val="002D73AF"/>
    <w:rsid w:val="002D775D"/>
    <w:rsid w:val="002E0348"/>
    <w:rsid w:val="002E0571"/>
    <w:rsid w:val="002E105B"/>
    <w:rsid w:val="002E1AAD"/>
    <w:rsid w:val="002E1B83"/>
    <w:rsid w:val="002E1E6D"/>
    <w:rsid w:val="002E2626"/>
    <w:rsid w:val="002E2F0F"/>
    <w:rsid w:val="002E3041"/>
    <w:rsid w:val="002E3B6D"/>
    <w:rsid w:val="002E3CE2"/>
    <w:rsid w:val="002E4447"/>
    <w:rsid w:val="002E5145"/>
    <w:rsid w:val="002E54AA"/>
    <w:rsid w:val="002E62D8"/>
    <w:rsid w:val="002E7A47"/>
    <w:rsid w:val="002E7A89"/>
    <w:rsid w:val="002E7F60"/>
    <w:rsid w:val="002F01F2"/>
    <w:rsid w:val="002F0381"/>
    <w:rsid w:val="002F1581"/>
    <w:rsid w:val="002F1ADA"/>
    <w:rsid w:val="002F1CE5"/>
    <w:rsid w:val="002F1E7D"/>
    <w:rsid w:val="002F2228"/>
    <w:rsid w:val="002F27C7"/>
    <w:rsid w:val="002F3038"/>
    <w:rsid w:val="002F327A"/>
    <w:rsid w:val="002F33A8"/>
    <w:rsid w:val="002F3444"/>
    <w:rsid w:val="002F386B"/>
    <w:rsid w:val="002F3C76"/>
    <w:rsid w:val="002F3E15"/>
    <w:rsid w:val="002F4369"/>
    <w:rsid w:val="002F4DD1"/>
    <w:rsid w:val="002F515F"/>
    <w:rsid w:val="002F5194"/>
    <w:rsid w:val="002F5233"/>
    <w:rsid w:val="002F52D1"/>
    <w:rsid w:val="002F5926"/>
    <w:rsid w:val="002F6551"/>
    <w:rsid w:val="002F6642"/>
    <w:rsid w:val="002F7116"/>
    <w:rsid w:val="002F728C"/>
    <w:rsid w:val="002F79C5"/>
    <w:rsid w:val="002F7E53"/>
    <w:rsid w:val="00300A68"/>
    <w:rsid w:val="00300D90"/>
    <w:rsid w:val="003014FC"/>
    <w:rsid w:val="00301619"/>
    <w:rsid w:val="003018BB"/>
    <w:rsid w:val="00301DA2"/>
    <w:rsid w:val="0030247F"/>
    <w:rsid w:val="003030BB"/>
    <w:rsid w:val="00303269"/>
    <w:rsid w:val="003032A0"/>
    <w:rsid w:val="0030393E"/>
    <w:rsid w:val="00303D36"/>
    <w:rsid w:val="00303FD6"/>
    <w:rsid w:val="00304333"/>
    <w:rsid w:val="00304400"/>
    <w:rsid w:val="0030441F"/>
    <w:rsid w:val="00304886"/>
    <w:rsid w:val="00304A5E"/>
    <w:rsid w:val="00305B27"/>
    <w:rsid w:val="00306ACB"/>
    <w:rsid w:val="00306D5B"/>
    <w:rsid w:val="003078FB"/>
    <w:rsid w:val="0031080A"/>
    <w:rsid w:val="00310B7A"/>
    <w:rsid w:val="00311043"/>
    <w:rsid w:val="00311960"/>
    <w:rsid w:val="00311B9F"/>
    <w:rsid w:val="003123C5"/>
    <w:rsid w:val="00312537"/>
    <w:rsid w:val="0031266D"/>
    <w:rsid w:val="00312F75"/>
    <w:rsid w:val="0031358E"/>
    <w:rsid w:val="00313AED"/>
    <w:rsid w:val="00313AFE"/>
    <w:rsid w:val="0031403D"/>
    <w:rsid w:val="00314CB4"/>
    <w:rsid w:val="00314DE1"/>
    <w:rsid w:val="00315BD1"/>
    <w:rsid w:val="00315E74"/>
    <w:rsid w:val="00316B4B"/>
    <w:rsid w:val="003175E9"/>
    <w:rsid w:val="00317649"/>
    <w:rsid w:val="00317A9F"/>
    <w:rsid w:val="00317B0A"/>
    <w:rsid w:val="00317B81"/>
    <w:rsid w:val="00320C18"/>
    <w:rsid w:val="00320C48"/>
    <w:rsid w:val="00320C82"/>
    <w:rsid w:val="00321149"/>
    <w:rsid w:val="00321686"/>
    <w:rsid w:val="00321AAC"/>
    <w:rsid w:val="00321DA7"/>
    <w:rsid w:val="00321FE1"/>
    <w:rsid w:val="00322CB0"/>
    <w:rsid w:val="00322CFE"/>
    <w:rsid w:val="00323890"/>
    <w:rsid w:val="00323C30"/>
    <w:rsid w:val="00324454"/>
    <w:rsid w:val="00324522"/>
    <w:rsid w:val="00324F67"/>
    <w:rsid w:val="00325001"/>
    <w:rsid w:val="00325246"/>
    <w:rsid w:val="00325A02"/>
    <w:rsid w:val="00325A2A"/>
    <w:rsid w:val="00325C79"/>
    <w:rsid w:val="00325D50"/>
    <w:rsid w:val="00326979"/>
    <w:rsid w:val="00327033"/>
    <w:rsid w:val="00327C3D"/>
    <w:rsid w:val="00330343"/>
    <w:rsid w:val="00330594"/>
    <w:rsid w:val="00330CAB"/>
    <w:rsid w:val="0033125A"/>
    <w:rsid w:val="00331755"/>
    <w:rsid w:val="00332168"/>
    <w:rsid w:val="003325E4"/>
    <w:rsid w:val="00333188"/>
    <w:rsid w:val="003333E5"/>
    <w:rsid w:val="00333602"/>
    <w:rsid w:val="00333A03"/>
    <w:rsid w:val="00333D1D"/>
    <w:rsid w:val="00333E11"/>
    <w:rsid w:val="00333E95"/>
    <w:rsid w:val="00334131"/>
    <w:rsid w:val="00334E81"/>
    <w:rsid w:val="00334EA0"/>
    <w:rsid w:val="00335E75"/>
    <w:rsid w:val="00336146"/>
    <w:rsid w:val="0033638D"/>
    <w:rsid w:val="00336685"/>
    <w:rsid w:val="00336F05"/>
    <w:rsid w:val="003404CF"/>
    <w:rsid w:val="00340838"/>
    <w:rsid w:val="003409AA"/>
    <w:rsid w:val="00340CE6"/>
    <w:rsid w:val="00340FD8"/>
    <w:rsid w:val="003414F3"/>
    <w:rsid w:val="00341513"/>
    <w:rsid w:val="003415F6"/>
    <w:rsid w:val="00341805"/>
    <w:rsid w:val="003420BA"/>
    <w:rsid w:val="00342237"/>
    <w:rsid w:val="0034229C"/>
    <w:rsid w:val="00342454"/>
    <w:rsid w:val="00342CB7"/>
    <w:rsid w:val="00343836"/>
    <w:rsid w:val="003439C2"/>
    <w:rsid w:val="00343EFC"/>
    <w:rsid w:val="00344A17"/>
    <w:rsid w:val="00344AFF"/>
    <w:rsid w:val="00344FAC"/>
    <w:rsid w:val="00345083"/>
    <w:rsid w:val="003451B3"/>
    <w:rsid w:val="003453A1"/>
    <w:rsid w:val="003455D2"/>
    <w:rsid w:val="00345AAE"/>
    <w:rsid w:val="003465A2"/>
    <w:rsid w:val="0034675D"/>
    <w:rsid w:val="00346773"/>
    <w:rsid w:val="00346F24"/>
    <w:rsid w:val="00347471"/>
    <w:rsid w:val="00347703"/>
    <w:rsid w:val="00347914"/>
    <w:rsid w:val="0035034C"/>
    <w:rsid w:val="0035085D"/>
    <w:rsid w:val="00350D49"/>
    <w:rsid w:val="00350F98"/>
    <w:rsid w:val="0035129A"/>
    <w:rsid w:val="00351342"/>
    <w:rsid w:val="00351498"/>
    <w:rsid w:val="00351F48"/>
    <w:rsid w:val="0035210B"/>
    <w:rsid w:val="0035275E"/>
    <w:rsid w:val="00352762"/>
    <w:rsid w:val="00353403"/>
    <w:rsid w:val="003538B2"/>
    <w:rsid w:val="00353985"/>
    <w:rsid w:val="00353CEA"/>
    <w:rsid w:val="003548CE"/>
    <w:rsid w:val="00354E12"/>
    <w:rsid w:val="00354E3A"/>
    <w:rsid w:val="00354FC9"/>
    <w:rsid w:val="00355CDB"/>
    <w:rsid w:val="00356362"/>
    <w:rsid w:val="0035692E"/>
    <w:rsid w:val="0035795B"/>
    <w:rsid w:val="00357D98"/>
    <w:rsid w:val="003608AC"/>
    <w:rsid w:val="00360B77"/>
    <w:rsid w:val="00361244"/>
    <w:rsid w:val="00361BDA"/>
    <w:rsid w:val="00361DF6"/>
    <w:rsid w:val="00362009"/>
    <w:rsid w:val="003638CB"/>
    <w:rsid w:val="00363AE9"/>
    <w:rsid w:val="00363D26"/>
    <w:rsid w:val="00363DD3"/>
    <w:rsid w:val="00363E4D"/>
    <w:rsid w:val="00363F11"/>
    <w:rsid w:val="00364761"/>
    <w:rsid w:val="00364CD6"/>
    <w:rsid w:val="00364E1E"/>
    <w:rsid w:val="00364F79"/>
    <w:rsid w:val="0036516F"/>
    <w:rsid w:val="003654E8"/>
    <w:rsid w:val="00365730"/>
    <w:rsid w:val="003658CF"/>
    <w:rsid w:val="00365BD6"/>
    <w:rsid w:val="00365E05"/>
    <w:rsid w:val="003665F0"/>
    <w:rsid w:val="003669BE"/>
    <w:rsid w:val="00366B13"/>
    <w:rsid w:val="00366C79"/>
    <w:rsid w:val="00366F19"/>
    <w:rsid w:val="00367033"/>
    <w:rsid w:val="0036727A"/>
    <w:rsid w:val="00367A8C"/>
    <w:rsid w:val="00367F78"/>
    <w:rsid w:val="0037039B"/>
    <w:rsid w:val="00370729"/>
    <w:rsid w:val="00371005"/>
    <w:rsid w:val="00371029"/>
    <w:rsid w:val="0037125F"/>
    <w:rsid w:val="003716BA"/>
    <w:rsid w:val="00371995"/>
    <w:rsid w:val="00371FA3"/>
    <w:rsid w:val="0037213F"/>
    <w:rsid w:val="003721AC"/>
    <w:rsid w:val="00372218"/>
    <w:rsid w:val="00372501"/>
    <w:rsid w:val="00372EE5"/>
    <w:rsid w:val="00373E36"/>
    <w:rsid w:val="003741F8"/>
    <w:rsid w:val="00374F43"/>
    <w:rsid w:val="003752EF"/>
    <w:rsid w:val="0037592F"/>
    <w:rsid w:val="00375A44"/>
    <w:rsid w:val="00375D20"/>
    <w:rsid w:val="00375D9D"/>
    <w:rsid w:val="003762B5"/>
    <w:rsid w:val="003762B9"/>
    <w:rsid w:val="00376312"/>
    <w:rsid w:val="003764D5"/>
    <w:rsid w:val="00376595"/>
    <w:rsid w:val="00376B58"/>
    <w:rsid w:val="003774A5"/>
    <w:rsid w:val="00377C9E"/>
    <w:rsid w:val="003800CC"/>
    <w:rsid w:val="00380118"/>
    <w:rsid w:val="0038014E"/>
    <w:rsid w:val="003802DD"/>
    <w:rsid w:val="003806BB"/>
    <w:rsid w:val="00380C73"/>
    <w:rsid w:val="00381634"/>
    <w:rsid w:val="00381BDE"/>
    <w:rsid w:val="00382464"/>
    <w:rsid w:val="00383190"/>
    <w:rsid w:val="00383E9A"/>
    <w:rsid w:val="00384D50"/>
    <w:rsid w:val="00384F20"/>
    <w:rsid w:val="003854DE"/>
    <w:rsid w:val="003856A8"/>
    <w:rsid w:val="0038571C"/>
    <w:rsid w:val="00385CC5"/>
    <w:rsid w:val="00385F99"/>
    <w:rsid w:val="003860F3"/>
    <w:rsid w:val="003861B8"/>
    <w:rsid w:val="00386777"/>
    <w:rsid w:val="00386E4C"/>
    <w:rsid w:val="00386EEC"/>
    <w:rsid w:val="00386F91"/>
    <w:rsid w:val="00387AD8"/>
    <w:rsid w:val="003902A9"/>
    <w:rsid w:val="003905BA"/>
    <w:rsid w:val="003907BF"/>
    <w:rsid w:val="003908FC"/>
    <w:rsid w:val="00390F18"/>
    <w:rsid w:val="00391162"/>
    <w:rsid w:val="00391263"/>
    <w:rsid w:val="00391AC0"/>
    <w:rsid w:val="00391C3E"/>
    <w:rsid w:val="00391E65"/>
    <w:rsid w:val="003928DB"/>
    <w:rsid w:val="00392BE0"/>
    <w:rsid w:val="00393882"/>
    <w:rsid w:val="003940D0"/>
    <w:rsid w:val="0039422F"/>
    <w:rsid w:val="00394240"/>
    <w:rsid w:val="003948F1"/>
    <w:rsid w:val="00394F25"/>
    <w:rsid w:val="0039530C"/>
    <w:rsid w:val="0039555F"/>
    <w:rsid w:val="00395651"/>
    <w:rsid w:val="003956BC"/>
    <w:rsid w:val="003963BB"/>
    <w:rsid w:val="003965A3"/>
    <w:rsid w:val="00396698"/>
    <w:rsid w:val="00397024"/>
    <w:rsid w:val="00397110"/>
    <w:rsid w:val="00397451"/>
    <w:rsid w:val="003979F5"/>
    <w:rsid w:val="003A0579"/>
    <w:rsid w:val="003A0684"/>
    <w:rsid w:val="003A09AF"/>
    <w:rsid w:val="003A0BAC"/>
    <w:rsid w:val="003A0FD6"/>
    <w:rsid w:val="003A1301"/>
    <w:rsid w:val="003A1576"/>
    <w:rsid w:val="003A19AC"/>
    <w:rsid w:val="003A1BF8"/>
    <w:rsid w:val="003A1F2B"/>
    <w:rsid w:val="003A226A"/>
    <w:rsid w:val="003A3CFB"/>
    <w:rsid w:val="003A3EAD"/>
    <w:rsid w:val="003A429D"/>
    <w:rsid w:val="003A4502"/>
    <w:rsid w:val="003A4695"/>
    <w:rsid w:val="003A5132"/>
    <w:rsid w:val="003A6B1A"/>
    <w:rsid w:val="003A6BEF"/>
    <w:rsid w:val="003A6E72"/>
    <w:rsid w:val="003A6F93"/>
    <w:rsid w:val="003A70F2"/>
    <w:rsid w:val="003A7234"/>
    <w:rsid w:val="003A7603"/>
    <w:rsid w:val="003A79B8"/>
    <w:rsid w:val="003B1245"/>
    <w:rsid w:val="003B14C7"/>
    <w:rsid w:val="003B1753"/>
    <w:rsid w:val="003B28F4"/>
    <w:rsid w:val="003B2978"/>
    <w:rsid w:val="003B306B"/>
    <w:rsid w:val="003B350A"/>
    <w:rsid w:val="003B387D"/>
    <w:rsid w:val="003B3E20"/>
    <w:rsid w:val="003B42CA"/>
    <w:rsid w:val="003B47AE"/>
    <w:rsid w:val="003B48F3"/>
    <w:rsid w:val="003B4BCD"/>
    <w:rsid w:val="003B4F54"/>
    <w:rsid w:val="003B509E"/>
    <w:rsid w:val="003B54E6"/>
    <w:rsid w:val="003B584E"/>
    <w:rsid w:val="003B674D"/>
    <w:rsid w:val="003B6ACE"/>
    <w:rsid w:val="003B6C10"/>
    <w:rsid w:val="003B71F1"/>
    <w:rsid w:val="003C0089"/>
    <w:rsid w:val="003C0133"/>
    <w:rsid w:val="003C01E3"/>
    <w:rsid w:val="003C053F"/>
    <w:rsid w:val="003C08D3"/>
    <w:rsid w:val="003C12C4"/>
    <w:rsid w:val="003C12CD"/>
    <w:rsid w:val="003C14C9"/>
    <w:rsid w:val="003C218B"/>
    <w:rsid w:val="003C22DA"/>
    <w:rsid w:val="003C23CF"/>
    <w:rsid w:val="003C3170"/>
    <w:rsid w:val="003C3295"/>
    <w:rsid w:val="003C3588"/>
    <w:rsid w:val="003C3625"/>
    <w:rsid w:val="003C3753"/>
    <w:rsid w:val="003C3775"/>
    <w:rsid w:val="003C466F"/>
    <w:rsid w:val="003C4936"/>
    <w:rsid w:val="003C4C3C"/>
    <w:rsid w:val="003C5568"/>
    <w:rsid w:val="003C56B9"/>
    <w:rsid w:val="003C58FB"/>
    <w:rsid w:val="003C5A46"/>
    <w:rsid w:val="003C5DB0"/>
    <w:rsid w:val="003C6E40"/>
    <w:rsid w:val="003C6E9E"/>
    <w:rsid w:val="003C6F37"/>
    <w:rsid w:val="003C735C"/>
    <w:rsid w:val="003C7662"/>
    <w:rsid w:val="003C7F52"/>
    <w:rsid w:val="003C7F90"/>
    <w:rsid w:val="003D01A0"/>
    <w:rsid w:val="003D072B"/>
    <w:rsid w:val="003D0BD0"/>
    <w:rsid w:val="003D0CFC"/>
    <w:rsid w:val="003D1203"/>
    <w:rsid w:val="003D1704"/>
    <w:rsid w:val="003D21C4"/>
    <w:rsid w:val="003D2501"/>
    <w:rsid w:val="003D2902"/>
    <w:rsid w:val="003D3161"/>
    <w:rsid w:val="003D3DA4"/>
    <w:rsid w:val="003D44B8"/>
    <w:rsid w:val="003D49B8"/>
    <w:rsid w:val="003D49F5"/>
    <w:rsid w:val="003D4A28"/>
    <w:rsid w:val="003D4A6D"/>
    <w:rsid w:val="003D4B04"/>
    <w:rsid w:val="003D4D12"/>
    <w:rsid w:val="003D5668"/>
    <w:rsid w:val="003D577B"/>
    <w:rsid w:val="003D5964"/>
    <w:rsid w:val="003D61C2"/>
    <w:rsid w:val="003D646C"/>
    <w:rsid w:val="003D6908"/>
    <w:rsid w:val="003D707E"/>
    <w:rsid w:val="003D729C"/>
    <w:rsid w:val="003D795D"/>
    <w:rsid w:val="003D7E83"/>
    <w:rsid w:val="003D7F1F"/>
    <w:rsid w:val="003E02D2"/>
    <w:rsid w:val="003E09DE"/>
    <w:rsid w:val="003E0A2A"/>
    <w:rsid w:val="003E0AA2"/>
    <w:rsid w:val="003E1246"/>
    <w:rsid w:val="003E1712"/>
    <w:rsid w:val="003E17E6"/>
    <w:rsid w:val="003E185E"/>
    <w:rsid w:val="003E2A38"/>
    <w:rsid w:val="003E2B2D"/>
    <w:rsid w:val="003E2C5E"/>
    <w:rsid w:val="003E2FBF"/>
    <w:rsid w:val="003E31E4"/>
    <w:rsid w:val="003E33E7"/>
    <w:rsid w:val="003E3646"/>
    <w:rsid w:val="003E3D1E"/>
    <w:rsid w:val="003E3D84"/>
    <w:rsid w:val="003E4414"/>
    <w:rsid w:val="003E461B"/>
    <w:rsid w:val="003E4878"/>
    <w:rsid w:val="003E564E"/>
    <w:rsid w:val="003E5925"/>
    <w:rsid w:val="003E5A76"/>
    <w:rsid w:val="003E5C59"/>
    <w:rsid w:val="003E5C8A"/>
    <w:rsid w:val="003E5F28"/>
    <w:rsid w:val="003E6576"/>
    <w:rsid w:val="003E65F0"/>
    <w:rsid w:val="003E6DCF"/>
    <w:rsid w:val="003E6EDE"/>
    <w:rsid w:val="003E788F"/>
    <w:rsid w:val="003E7AE9"/>
    <w:rsid w:val="003F0092"/>
    <w:rsid w:val="003F00BC"/>
    <w:rsid w:val="003F02A8"/>
    <w:rsid w:val="003F0430"/>
    <w:rsid w:val="003F09C7"/>
    <w:rsid w:val="003F11A7"/>
    <w:rsid w:val="003F1B28"/>
    <w:rsid w:val="003F1B40"/>
    <w:rsid w:val="003F1BE0"/>
    <w:rsid w:val="003F1CAA"/>
    <w:rsid w:val="003F2124"/>
    <w:rsid w:val="003F32BE"/>
    <w:rsid w:val="003F35BA"/>
    <w:rsid w:val="003F3698"/>
    <w:rsid w:val="003F3991"/>
    <w:rsid w:val="003F3A4E"/>
    <w:rsid w:val="003F45E6"/>
    <w:rsid w:val="003F4A17"/>
    <w:rsid w:val="003F4BCF"/>
    <w:rsid w:val="003F4E7C"/>
    <w:rsid w:val="003F500B"/>
    <w:rsid w:val="003F511D"/>
    <w:rsid w:val="003F55F9"/>
    <w:rsid w:val="003F63DE"/>
    <w:rsid w:val="003F6EF0"/>
    <w:rsid w:val="003F7020"/>
    <w:rsid w:val="003F726D"/>
    <w:rsid w:val="003F72B2"/>
    <w:rsid w:val="003F743E"/>
    <w:rsid w:val="003F7B6C"/>
    <w:rsid w:val="003F7E86"/>
    <w:rsid w:val="004001C6"/>
    <w:rsid w:val="004001D8"/>
    <w:rsid w:val="00400610"/>
    <w:rsid w:val="00400BBB"/>
    <w:rsid w:val="00400E59"/>
    <w:rsid w:val="0040116F"/>
    <w:rsid w:val="004017A3"/>
    <w:rsid w:val="00401A73"/>
    <w:rsid w:val="0040215B"/>
    <w:rsid w:val="0040250F"/>
    <w:rsid w:val="004026B8"/>
    <w:rsid w:val="00402AAB"/>
    <w:rsid w:val="00402DF7"/>
    <w:rsid w:val="00403FDB"/>
    <w:rsid w:val="004042D2"/>
    <w:rsid w:val="0040562A"/>
    <w:rsid w:val="00405F73"/>
    <w:rsid w:val="00406A6B"/>
    <w:rsid w:val="00407D04"/>
    <w:rsid w:val="004105AE"/>
    <w:rsid w:val="004106B2"/>
    <w:rsid w:val="00410842"/>
    <w:rsid w:val="00411D37"/>
    <w:rsid w:val="00412368"/>
    <w:rsid w:val="004123A3"/>
    <w:rsid w:val="004126DC"/>
    <w:rsid w:val="004129E5"/>
    <w:rsid w:val="00412CFE"/>
    <w:rsid w:val="00412D95"/>
    <w:rsid w:val="0041304C"/>
    <w:rsid w:val="0041359B"/>
    <w:rsid w:val="004136FE"/>
    <w:rsid w:val="00413B55"/>
    <w:rsid w:val="00413C1A"/>
    <w:rsid w:val="00414033"/>
    <w:rsid w:val="004144D4"/>
    <w:rsid w:val="00414A90"/>
    <w:rsid w:val="00414E25"/>
    <w:rsid w:val="004158D6"/>
    <w:rsid w:val="004159D3"/>
    <w:rsid w:val="004165B7"/>
    <w:rsid w:val="00417012"/>
    <w:rsid w:val="0041751C"/>
    <w:rsid w:val="004176B0"/>
    <w:rsid w:val="004178DE"/>
    <w:rsid w:val="00417E29"/>
    <w:rsid w:val="0042010D"/>
    <w:rsid w:val="00420240"/>
    <w:rsid w:val="00420BCD"/>
    <w:rsid w:val="00420CE1"/>
    <w:rsid w:val="0042144F"/>
    <w:rsid w:val="0042206D"/>
    <w:rsid w:val="0042261B"/>
    <w:rsid w:val="00422B85"/>
    <w:rsid w:val="00422F21"/>
    <w:rsid w:val="00423A58"/>
    <w:rsid w:val="004243F7"/>
    <w:rsid w:val="00424739"/>
    <w:rsid w:val="00424C12"/>
    <w:rsid w:val="004253BA"/>
    <w:rsid w:val="004257F9"/>
    <w:rsid w:val="004259C4"/>
    <w:rsid w:val="004263E1"/>
    <w:rsid w:val="0042653B"/>
    <w:rsid w:val="004300AB"/>
    <w:rsid w:val="004309AD"/>
    <w:rsid w:val="00430A06"/>
    <w:rsid w:val="00430C43"/>
    <w:rsid w:val="00431AB6"/>
    <w:rsid w:val="00431EC3"/>
    <w:rsid w:val="004327A2"/>
    <w:rsid w:val="00432981"/>
    <w:rsid w:val="00432BD4"/>
    <w:rsid w:val="004330EA"/>
    <w:rsid w:val="0043388A"/>
    <w:rsid w:val="00434FA5"/>
    <w:rsid w:val="0043517B"/>
    <w:rsid w:val="0043586E"/>
    <w:rsid w:val="00435F16"/>
    <w:rsid w:val="00436320"/>
    <w:rsid w:val="00436A96"/>
    <w:rsid w:val="00436D62"/>
    <w:rsid w:val="00437ADB"/>
    <w:rsid w:val="00440046"/>
    <w:rsid w:val="00440AAE"/>
    <w:rsid w:val="00440BC7"/>
    <w:rsid w:val="00440BF6"/>
    <w:rsid w:val="004413BF"/>
    <w:rsid w:val="00441983"/>
    <w:rsid w:val="00441B27"/>
    <w:rsid w:val="00441CD9"/>
    <w:rsid w:val="00441F11"/>
    <w:rsid w:val="004422DF"/>
    <w:rsid w:val="00442C3C"/>
    <w:rsid w:val="00442D45"/>
    <w:rsid w:val="004430FF"/>
    <w:rsid w:val="004438E3"/>
    <w:rsid w:val="00443CBC"/>
    <w:rsid w:val="004445DF"/>
    <w:rsid w:val="00444681"/>
    <w:rsid w:val="00444792"/>
    <w:rsid w:val="004454C2"/>
    <w:rsid w:val="00445517"/>
    <w:rsid w:val="00445EA6"/>
    <w:rsid w:val="00445F95"/>
    <w:rsid w:val="004463E6"/>
    <w:rsid w:val="00446A8B"/>
    <w:rsid w:val="00446B22"/>
    <w:rsid w:val="00447B32"/>
    <w:rsid w:val="00447BD0"/>
    <w:rsid w:val="00447DD8"/>
    <w:rsid w:val="004507DE"/>
    <w:rsid w:val="00450B6D"/>
    <w:rsid w:val="00451392"/>
    <w:rsid w:val="004514C1"/>
    <w:rsid w:val="00451B7D"/>
    <w:rsid w:val="00451C12"/>
    <w:rsid w:val="00451E52"/>
    <w:rsid w:val="00452AD3"/>
    <w:rsid w:val="00452CEE"/>
    <w:rsid w:val="00452E7A"/>
    <w:rsid w:val="004530B4"/>
    <w:rsid w:val="0045323F"/>
    <w:rsid w:val="00453745"/>
    <w:rsid w:val="0045381C"/>
    <w:rsid w:val="00453995"/>
    <w:rsid w:val="00453C93"/>
    <w:rsid w:val="00453E16"/>
    <w:rsid w:val="00453EA7"/>
    <w:rsid w:val="004542B0"/>
    <w:rsid w:val="004544EA"/>
    <w:rsid w:val="0045498E"/>
    <w:rsid w:val="0045501F"/>
    <w:rsid w:val="004550BA"/>
    <w:rsid w:val="00455AFB"/>
    <w:rsid w:val="00455D67"/>
    <w:rsid w:val="004560F6"/>
    <w:rsid w:val="004566C1"/>
    <w:rsid w:val="004567F8"/>
    <w:rsid w:val="00456E9D"/>
    <w:rsid w:val="004579A3"/>
    <w:rsid w:val="00461E90"/>
    <w:rsid w:val="0046211C"/>
    <w:rsid w:val="00462285"/>
    <w:rsid w:val="00462914"/>
    <w:rsid w:val="00462A8A"/>
    <w:rsid w:val="00462CBB"/>
    <w:rsid w:val="004639DC"/>
    <w:rsid w:val="004647D0"/>
    <w:rsid w:val="004653E9"/>
    <w:rsid w:val="004658FB"/>
    <w:rsid w:val="00466048"/>
    <w:rsid w:val="0046616E"/>
    <w:rsid w:val="0046617D"/>
    <w:rsid w:val="004662C5"/>
    <w:rsid w:val="00466F48"/>
    <w:rsid w:val="00466FBF"/>
    <w:rsid w:val="00467235"/>
    <w:rsid w:val="0046730C"/>
    <w:rsid w:val="00467434"/>
    <w:rsid w:val="00467667"/>
    <w:rsid w:val="004677DB"/>
    <w:rsid w:val="00467D26"/>
    <w:rsid w:val="00467EA8"/>
    <w:rsid w:val="00470653"/>
    <w:rsid w:val="004707FA"/>
    <w:rsid w:val="00470C9E"/>
    <w:rsid w:val="00470CBA"/>
    <w:rsid w:val="00470D2B"/>
    <w:rsid w:val="00470E51"/>
    <w:rsid w:val="00471242"/>
    <w:rsid w:val="00471BBF"/>
    <w:rsid w:val="00472066"/>
    <w:rsid w:val="004722B6"/>
    <w:rsid w:val="004728D6"/>
    <w:rsid w:val="00472B77"/>
    <w:rsid w:val="00472DE5"/>
    <w:rsid w:val="004732ED"/>
    <w:rsid w:val="00473478"/>
    <w:rsid w:val="0047352D"/>
    <w:rsid w:val="004735F4"/>
    <w:rsid w:val="0047391F"/>
    <w:rsid w:val="00473D03"/>
    <w:rsid w:val="00473D18"/>
    <w:rsid w:val="00473F67"/>
    <w:rsid w:val="004741A7"/>
    <w:rsid w:val="004741B3"/>
    <w:rsid w:val="00474296"/>
    <w:rsid w:val="00474383"/>
    <w:rsid w:val="00474BB2"/>
    <w:rsid w:val="00475B6C"/>
    <w:rsid w:val="00476719"/>
    <w:rsid w:val="00476A91"/>
    <w:rsid w:val="00476C80"/>
    <w:rsid w:val="00477022"/>
    <w:rsid w:val="004770C2"/>
    <w:rsid w:val="00477358"/>
    <w:rsid w:val="004776A5"/>
    <w:rsid w:val="004806EC"/>
    <w:rsid w:val="00480E0D"/>
    <w:rsid w:val="0048157B"/>
    <w:rsid w:val="0048180D"/>
    <w:rsid w:val="00483185"/>
    <w:rsid w:val="0048320F"/>
    <w:rsid w:val="00483221"/>
    <w:rsid w:val="004851D4"/>
    <w:rsid w:val="004857EB"/>
    <w:rsid w:val="0048599A"/>
    <w:rsid w:val="00485E3F"/>
    <w:rsid w:val="00486088"/>
    <w:rsid w:val="00486F8A"/>
    <w:rsid w:val="00487376"/>
    <w:rsid w:val="00487772"/>
    <w:rsid w:val="00487DEA"/>
    <w:rsid w:val="004900BC"/>
    <w:rsid w:val="00490459"/>
    <w:rsid w:val="00490D14"/>
    <w:rsid w:val="00490F21"/>
    <w:rsid w:val="00490FEA"/>
    <w:rsid w:val="00491240"/>
    <w:rsid w:val="00491440"/>
    <w:rsid w:val="00491881"/>
    <w:rsid w:val="00491892"/>
    <w:rsid w:val="00491D35"/>
    <w:rsid w:val="00491E3F"/>
    <w:rsid w:val="00491F56"/>
    <w:rsid w:val="00492236"/>
    <w:rsid w:val="00492726"/>
    <w:rsid w:val="00492829"/>
    <w:rsid w:val="004930C2"/>
    <w:rsid w:val="00493165"/>
    <w:rsid w:val="00493588"/>
    <w:rsid w:val="0049371D"/>
    <w:rsid w:val="00493B5D"/>
    <w:rsid w:val="004946E7"/>
    <w:rsid w:val="00494802"/>
    <w:rsid w:val="00494CD6"/>
    <w:rsid w:val="00494DED"/>
    <w:rsid w:val="00494FB8"/>
    <w:rsid w:val="00495440"/>
    <w:rsid w:val="0049587E"/>
    <w:rsid w:val="00495B1A"/>
    <w:rsid w:val="00496398"/>
    <w:rsid w:val="004963B6"/>
    <w:rsid w:val="00496B99"/>
    <w:rsid w:val="00496F0C"/>
    <w:rsid w:val="00497334"/>
    <w:rsid w:val="0049757F"/>
    <w:rsid w:val="0049763E"/>
    <w:rsid w:val="004A07D1"/>
    <w:rsid w:val="004A0A25"/>
    <w:rsid w:val="004A2766"/>
    <w:rsid w:val="004A2D78"/>
    <w:rsid w:val="004A2DA4"/>
    <w:rsid w:val="004A320E"/>
    <w:rsid w:val="004A39E6"/>
    <w:rsid w:val="004A3B16"/>
    <w:rsid w:val="004A3D71"/>
    <w:rsid w:val="004A4189"/>
    <w:rsid w:val="004A45D4"/>
    <w:rsid w:val="004A4D29"/>
    <w:rsid w:val="004A5824"/>
    <w:rsid w:val="004A5E58"/>
    <w:rsid w:val="004A6141"/>
    <w:rsid w:val="004A63B1"/>
    <w:rsid w:val="004A65E8"/>
    <w:rsid w:val="004A68A2"/>
    <w:rsid w:val="004A6D91"/>
    <w:rsid w:val="004A7688"/>
    <w:rsid w:val="004A776F"/>
    <w:rsid w:val="004A7873"/>
    <w:rsid w:val="004B03EA"/>
    <w:rsid w:val="004B06B0"/>
    <w:rsid w:val="004B08A2"/>
    <w:rsid w:val="004B0979"/>
    <w:rsid w:val="004B13EC"/>
    <w:rsid w:val="004B1629"/>
    <w:rsid w:val="004B1E14"/>
    <w:rsid w:val="004B22D2"/>
    <w:rsid w:val="004B246C"/>
    <w:rsid w:val="004B273E"/>
    <w:rsid w:val="004B29BE"/>
    <w:rsid w:val="004B320E"/>
    <w:rsid w:val="004B32A5"/>
    <w:rsid w:val="004B3A5A"/>
    <w:rsid w:val="004B4231"/>
    <w:rsid w:val="004B4836"/>
    <w:rsid w:val="004B4F62"/>
    <w:rsid w:val="004B53F5"/>
    <w:rsid w:val="004B54E6"/>
    <w:rsid w:val="004B56F8"/>
    <w:rsid w:val="004B58C5"/>
    <w:rsid w:val="004B5C6C"/>
    <w:rsid w:val="004B616E"/>
    <w:rsid w:val="004B657D"/>
    <w:rsid w:val="004B67D6"/>
    <w:rsid w:val="004B68F4"/>
    <w:rsid w:val="004B7205"/>
    <w:rsid w:val="004B7885"/>
    <w:rsid w:val="004B7E09"/>
    <w:rsid w:val="004C0235"/>
    <w:rsid w:val="004C0638"/>
    <w:rsid w:val="004C09F6"/>
    <w:rsid w:val="004C0B48"/>
    <w:rsid w:val="004C0D4C"/>
    <w:rsid w:val="004C0F7D"/>
    <w:rsid w:val="004C1092"/>
    <w:rsid w:val="004C1205"/>
    <w:rsid w:val="004C17D3"/>
    <w:rsid w:val="004C1916"/>
    <w:rsid w:val="004C26C4"/>
    <w:rsid w:val="004C3262"/>
    <w:rsid w:val="004C3495"/>
    <w:rsid w:val="004C39E8"/>
    <w:rsid w:val="004C4634"/>
    <w:rsid w:val="004C51A3"/>
    <w:rsid w:val="004C55F0"/>
    <w:rsid w:val="004C5778"/>
    <w:rsid w:val="004C5C32"/>
    <w:rsid w:val="004C5D18"/>
    <w:rsid w:val="004C5D4F"/>
    <w:rsid w:val="004C5DAE"/>
    <w:rsid w:val="004C66C7"/>
    <w:rsid w:val="004C69A1"/>
    <w:rsid w:val="004C6A5A"/>
    <w:rsid w:val="004C6DF7"/>
    <w:rsid w:val="004C7679"/>
    <w:rsid w:val="004D05CE"/>
    <w:rsid w:val="004D0C8C"/>
    <w:rsid w:val="004D0EE0"/>
    <w:rsid w:val="004D1680"/>
    <w:rsid w:val="004D1A99"/>
    <w:rsid w:val="004D1BAA"/>
    <w:rsid w:val="004D1E84"/>
    <w:rsid w:val="004D1EEF"/>
    <w:rsid w:val="004D2052"/>
    <w:rsid w:val="004D22A9"/>
    <w:rsid w:val="004D27B4"/>
    <w:rsid w:val="004D2A8B"/>
    <w:rsid w:val="004D2E73"/>
    <w:rsid w:val="004D3023"/>
    <w:rsid w:val="004D30C7"/>
    <w:rsid w:val="004D3F2B"/>
    <w:rsid w:val="004D4198"/>
    <w:rsid w:val="004D4258"/>
    <w:rsid w:val="004D586C"/>
    <w:rsid w:val="004D65AD"/>
    <w:rsid w:val="004D69C5"/>
    <w:rsid w:val="004D6C17"/>
    <w:rsid w:val="004D6FBA"/>
    <w:rsid w:val="004D7160"/>
    <w:rsid w:val="004D7463"/>
    <w:rsid w:val="004E041A"/>
    <w:rsid w:val="004E06FD"/>
    <w:rsid w:val="004E091F"/>
    <w:rsid w:val="004E09A7"/>
    <w:rsid w:val="004E09C0"/>
    <w:rsid w:val="004E0CC6"/>
    <w:rsid w:val="004E0CD9"/>
    <w:rsid w:val="004E0E88"/>
    <w:rsid w:val="004E1117"/>
    <w:rsid w:val="004E1146"/>
    <w:rsid w:val="004E1C37"/>
    <w:rsid w:val="004E1C99"/>
    <w:rsid w:val="004E1DF2"/>
    <w:rsid w:val="004E1E55"/>
    <w:rsid w:val="004E1FB1"/>
    <w:rsid w:val="004E1FEE"/>
    <w:rsid w:val="004E24D9"/>
    <w:rsid w:val="004E2EAE"/>
    <w:rsid w:val="004E2EC1"/>
    <w:rsid w:val="004E3CEA"/>
    <w:rsid w:val="004E3D33"/>
    <w:rsid w:val="004E4476"/>
    <w:rsid w:val="004E4506"/>
    <w:rsid w:val="004E4909"/>
    <w:rsid w:val="004E4D42"/>
    <w:rsid w:val="004E4F8C"/>
    <w:rsid w:val="004E5207"/>
    <w:rsid w:val="004E570B"/>
    <w:rsid w:val="004E5847"/>
    <w:rsid w:val="004E5C5A"/>
    <w:rsid w:val="004E6320"/>
    <w:rsid w:val="004E6751"/>
    <w:rsid w:val="004E67BF"/>
    <w:rsid w:val="004E6948"/>
    <w:rsid w:val="004E6AF9"/>
    <w:rsid w:val="004E6BE2"/>
    <w:rsid w:val="004E7021"/>
    <w:rsid w:val="004E7340"/>
    <w:rsid w:val="004E7479"/>
    <w:rsid w:val="004E7580"/>
    <w:rsid w:val="004E7670"/>
    <w:rsid w:val="004E7BA4"/>
    <w:rsid w:val="004F0111"/>
    <w:rsid w:val="004F011F"/>
    <w:rsid w:val="004F08F0"/>
    <w:rsid w:val="004F0BB1"/>
    <w:rsid w:val="004F0BCC"/>
    <w:rsid w:val="004F103B"/>
    <w:rsid w:val="004F12FC"/>
    <w:rsid w:val="004F2227"/>
    <w:rsid w:val="004F2520"/>
    <w:rsid w:val="004F2F29"/>
    <w:rsid w:val="004F366B"/>
    <w:rsid w:val="004F4A3F"/>
    <w:rsid w:val="004F4B00"/>
    <w:rsid w:val="004F5109"/>
    <w:rsid w:val="004F519F"/>
    <w:rsid w:val="004F5845"/>
    <w:rsid w:val="004F7060"/>
    <w:rsid w:val="004F776C"/>
    <w:rsid w:val="004F78EE"/>
    <w:rsid w:val="004F78FC"/>
    <w:rsid w:val="004F79BF"/>
    <w:rsid w:val="005008C8"/>
    <w:rsid w:val="005009B8"/>
    <w:rsid w:val="005009C4"/>
    <w:rsid w:val="00500C9C"/>
    <w:rsid w:val="00500D7D"/>
    <w:rsid w:val="00500E5A"/>
    <w:rsid w:val="00500E9D"/>
    <w:rsid w:val="00500F99"/>
    <w:rsid w:val="00501C14"/>
    <w:rsid w:val="00501D34"/>
    <w:rsid w:val="00501F49"/>
    <w:rsid w:val="0050292B"/>
    <w:rsid w:val="00502AEE"/>
    <w:rsid w:val="00502F66"/>
    <w:rsid w:val="0050300F"/>
    <w:rsid w:val="005030E4"/>
    <w:rsid w:val="0050311D"/>
    <w:rsid w:val="005038EB"/>
    <w:rsid w:val="00503DFA"/>
    <w:rsid w:val="00504691"/>
    <w:rsid w:val="0050498A"/>
    <w:rsid w:val="00504B3D"/>
    <w:rsid w:val="00504C63"/>
    <w:rsid w:val="0050578F"/>
    <w:rsid w:val="005059CD"/>
    <w:rsid w:val="00505B6A"/>
    <w:rsid w:val="00506542"/>
    <w:rsid w:val="00506CD3"/>
    <w:rsid w:val="00506EBF"/>
    <w:rsid w:val="00507BB5"/>
    <w:rsid w:val="00507E12"/>
    <w:rsid w:val="0051021B"/>
    <w:rsid w:val="00510AD4"/>
    <w:rsid w:val="0051110F"/>
    <w:rsid w:val="0051127E"/>
    <w:rsid w:val="00512315"/>
    <w:rsid w:val="005124A2"/>
    <w:rsid w:val="005134E1"/>
    <w:rsid w:val="00513B16"/>
    <w:rsid w:val="00514E69"/>
    <w:rsid w:val="0051535E"/>
    <w:rsid w:val="00515A2F"/>
    <w:rsid w:val="00515B02"/>
    <w:rsid w:val="0051616A"/>
    <w:rsid w:val="00516976"/>
    <w:rsid w:val="00516BD1"/>
    <w:rsid w:val="00517213"/>
    <w:rsid w:val="0051751F"/>
    <w:rsid w:val="00517BC7"/>
    <w:rsid w:val="00517C5F"/>
    <w:rsid w:val="00517CD9"/>
    <w:rsid w:val="005203A9"/>
    <w:rsid w:val="005204E5"/>
    <w:rsid w:val="00521014"/>
    <w:rsid w:val="00521063"/>
    <w:rsid w:val="005213A6"/>
    <w:rsid w:val="005216C1"/>
    <w:rsid w:val="00521947"/>
    <w:rsid w:val="00521DF9"/>
    <w:rsid w:val="005226AA"/>
    <w:rsid w:val="00522FBB"/>
    <w:rsid w:val="005234AE"/>
    <w:rsid w:val="00523837"/>
    <w:rsid w:val="00523DA6"/>
    <w:rsid w:val="0052428A"/>
    <w:rsid w:val="0052442A"/>
    <w:rsid w:val="00525E4E"/>
    <w:rsid w:val="0052621E"/>
    <w:rsid w:val="00527361"/>
    <w:rsid w:val="00527515"/>
    <w:rsid w:val="0053032D"/>
    <w:rsid w:val="0053035E"/>
    <w:rsid w:val="005304D4"/>
    <w:rsid w:val="00530DDC"/>
    <w:rsid w:val="005315A6"/>
    <w:rsid w:val="00531691"/>
    <w:rsid w:val="00532160"/>
    <w:rsid w:val="00532718"/>
    <w:rsid w:val="00532774"/>
    <w:rsid w:val="005328EE"/>
    <w:rsid w:val="00532EDA"/>
    <w:rsid w:val="00533309"/>
    <w:rsid w:val="0053341D"/>
    <w:rsid w:val="0053376F"/>
    <w:rsid w:val="00533E69"/>
    <w:rsid w:val="0053420D"/>
    <w:rsid w:val="00534AE3"/>
    <w:rsid w:val="00534EFE"/>
    <w:rsid w:val="00534F13"/>
    <w:rsid w:val="00534FF1"/>
    <w:rsid w:val="00535102"/>
    <w:rsid w:val="00535637"/>
    <w:rsid w:val="00535948"/>
    <w:rsid w:val="00535EED"/>
    <w:rsid w:val="005362FB"/>
    <w:rsid w:val="0053631F"/>
    <w:rsid w:val="005369D3"/>
    <w:rsid w:val="00536F8B"/>
    <w:rsid w:val="0053753C"/>
    <w:rsid w:val="00537695"/>
    <w:rsid w:val="00537764"/>
    <w:rsid w:val="00537DF7"/>
    <w:rsid w:val="0054049C"/>
    <w:rsid w:val="00540708"/>
    <w:rsid w:val="00540742"/>
    <w:rsid w:val="00540A3C"/>
    <w:rsid w:val="00540C6A"/>
    <w:rsid w:val="00540CF8"/>
    <w:rsid w:val="00541282"/>
    <w:rsid w:val="00541542"/>
    <w:rsid w:val="00541612"/>
    <w:rsid w:val="00541953"/>
    <w:rsid w:val="00541E31"/>
    <w:rsid w:val="00541EC7"/>
    <w:rsid w:val="005421A0"/>
    <w:rsid w:val="005426F7"/>
    <w:rsid w:val="00543B7A"/>
    <w:rsid w:val="0054473F"/>
    <w:rsid w:val="00544A67"/>
    <w:rsid w:val="00544B7C"/>
    <w:rsid w:val="0054509C"/>
    <w:rsid w:val="005450CC"/>
    <w:rsid w:val="00545936"/>
    <w:rsid w:val="00545D6C"/>
    <w:rsid w:val="00546163"/>
    <w:rsid w:val="005465B0"/>
    <w:rsid w:val="005466A9"/>
    <w:rsid w:val="00546891"/>
    <w:rsid w:val="00546DC7"/>
    <w:rsid w:val="00546DDE"/>
    <w:rsid w:val="0054774E"/>
    <w:rsid w:val="0054778C"/>
    <w:rsid w:val="00547929"/>
    <w:rsid w:val="00550191"/>
    <w:rsid w:val="0055024E"/>
    <w:rsid w:val="005505CF"/>
    <w:rsid w:val="005506FD"/>
    <w:rsid w:val="00550A81"/>
    <w:rsid w:val="00550D1D"/>
    <w:rsid w:val="005513A6"/>
    <w:rsid w:val="00551860"/>
    <w:rsid w:val="0055202D"/>
    <w:rsid w:val="005527B7"/>
    <w:rsid w:val="005528C7"/>
    <w:rsid w:val="00552DBF"/>
    <w:rsid w:val="00553FE6"/>
    <w:rsid w:val="0055431D"/>
    <w:rsid w:val="005546E1"/>
    <w:rsid w:val="00554B06"/>
    <w:rsid w:val="00554F9E"/>
    <w:rsid w:val="0055515A"/>
    <w:rsid w:val="005556E1"/>
    <w:rsid w:val="00555CB7"/>
    <w:rsid w:val="00556523"/>
    <w:rsid w:val="00556E8D"/>
    <w:rsid w:val="00556F2D"/>
    <w:rsid w:val="0055743D"/>
    <w:rsid w:val="0055763E"/>
    <w:rsid w:val="005602B4"/>
    <w:rsid w:val="005607CE"/>
    <w:rsid w:val="00560B68"/>
    <w:rsid w:val="00560BFB"/>
    <w:rsid w:val="00560E55"/>
    <w:rsid w:val="00560F10"/>
    <w:rsid w:val="0056179E"/>
    <w:rsid w:val="00561956"/>
    <w:rsid w:val="00561BAD"/>
    <w:rsid w:val="00561BC7"/>
    <w:rsid w:val="005629ED"/>
    <w:rsid w:val="00562D13"/>
    <w:rsid w:val="00562DE9"/>
    <w:rsid w:val="005630F8"/>
    <w:rsid w:val="00563202"/>
    <w:rsid w:val="005639F2"/>
    <w:rsid w:val="00563B00"/>
    <w:rsid w:val="00565534"/>
    <w:rsid w:val="00566194"/>
    <w:rsid w:val="005663B6"/>
    <w:rsid w:val="00566942"/>
    <w:rsid w:val="00567379"/>
    <w:rsid w:val="0056786E"/>
    <w:rsid w:val="00567DBA"/>
    <w:rsid w:val="0057014A"/>
    <w:rsid w:val="005702D6"/>
    <w:rsid w:val="0057066C"/>
    <w:rsid w:val="0057115D"/>
    <w:rsid w:val="0057146F"/>
    <w:rsid w:val="00571E1E"/>
    <w:rsid w:val="00571E2C"/>
    <w:rsid w:val="00571FCE"/>
    <w:rsid w:val="00572224"/>
    <w:rsid w:val="0057250A"/>
    <w:rsid w:val="005732E8"/>
    <w:rsid w:val="00573B96"/>
    <w:rsid w:val="00573EC5"/>
    <w:rsid w:val="0057411A"/>
    <w:rsid w:val="0057436D"/>
    <w:rsid w:val="005748F4"/>
    <w:rsid w:val="0057508C"/>
    <w:rsid w:val="005755E2"/>
    <w:rsid w:val="00575D32"/>
    <w:rsid w:val="005765B1"/>
    <w:rsid w:val="0057675A"/>
    <w:rsid w:val="005767ED"/>
    <w:rsid w:val="0057697D"/>
    <w:rsid w:val="00576A74"/>
    <w:rsid w:val="0057720F"/>
    <w:rsid w:val="005776BF"/>
    <w:rsid w:val="00580687"/>
    <w:rsid w:val="00580981"/>
    <w:rsid w:val="00580BF4"/>
    <w:rsid w:val="00580F52"/>
    <w:rsid w:val="00580FA4"/>
    <w:rsid w:val="00581517"/>
    <w:rsid w:val="0058153C"/>
    <w:rsid w:val="005824B6"/>
    <w:rsid w:val="005828B5"/>
    <w:rsid w:val="005835D1"/>
    <w:rsid w:val="00583EA3"/>
    <w:rsid w:val="0058400B"/>
    <w:rsid w:val="00584705"/>
    <w:rsid w:val="00584F68"/>
    <w:rsid w:val="00585296"/>
    <w:rsid w:val="005852D5"/>
    <w:rsid w:val="00585302"/>
    <w:rsid w:val="005857EB"/>
    <w:rsid w:val="00586A08"/>
    <w:rsid w:val="00586A3E"/>
    <w:rsid w:val="005872CD"/>
    <w:rsid w:val="0059018C"/>
    <w:rsid w:val="0059071C"/>
    <w:rsid w:val="0059072D"/>
    <w:rsid w:val="00590738"/>
    <w:rsid w:val="00590AAF"/>
    <w:rsid w:val="00590BBB"/>
    <w:rsid w:val="00591049"/>
    <w:rsid w:val="005912EC"/>
    <w:rsid w:val="0059139F"/>
    <w:rsid w:val="00591BF4"/>
    <w:rsid w:val="00591E4D"/>
    <w:rsid w:val="00592382"/>
    <w:rsid w:val="00592541"/>
    <w:rsid w:val="005927CB"/>
    <w:rsid w:val="00592BB3"/>
    <w:rsid w:val="00592D21"/>
    <w:rsid w:val="00592EB8"/>
    <w:rsid w:val="00593711"/>
    <w:rsid w:val="00593B40"/>
    <w:rsid w:val="00593FC7"/>
    <w:rsid w:val="005946E1"/>
    <w:rsid w:val="00594FAB"/>
    <w:rsid w:val="005955D1"/>
    <w:rsid w:val="00595D14"/>
    <w:rsid w:val="00595E8D"/>
    <w:rsid w:val="00596591"/>
    <w:rsid w:val="0059661B"/>
    <w:rsid w:val="005968F6"/>
    <w:rsid w:val="0059697F"/>
    <w:rsid w:val="00596D56"/>
    <w:rsid w:val="00596FEC"/>
    <w:rsid w:val="00597177"/>
    <w:rsid w:val="0059791A"/>
    <w:rsid w:val="00597B71"/>
    <w:rsid w:val="00597D2E"/>
    <w:rsid w:val="00597DFA"/>
    <w:rsid w:val="005A001C"/>
    <w:rsid w:val="005A0147"/>
    <w:rsid w:val="005A017D"/>
    <w:rsid w:val="005A0A85"/>
    <w:rsid w:val="005A20B8"/>
    <w:rsid w:val="005A215E"/>
    <w:rsid w:val="005A22AB"/>
    <w:rsid w:val="005A2323"/>
    <w:rsid w:val="005A2514"/>
    <w:rsid w:val="005A2AAA"/>
    <w:rsid w:val="005A2E7C"/>
    <w:rsid w:val="005A2F11"/>
    <w:rsid w:val="005A315E"/>
    <w:rsid w:val="005A4261"/>
    <w:rsid w:val="005A4B1A"/>
    <w:rsid w:val="005A4DCC"/>
    <w:rsid w:val="005A57CF"/>
    <w:rsid w:val="005A583B"/>
    <w:rsid w:val="005A60AA"/>
    <w:rsid w:val="005A66E2"/>
    <w:rsid w:val="005A6E9D"/>
    <w:rsid w:val="005A71BF"/>
    <w:rsid w:val="005A7C63"/>
    <w:rsid w:val="005A7CA4"/>
    <w:rsid w:val="005B0077"/>
    <w:rsid w:val="005B084A"/>
    <w:rsid w:val="005B08D5"/>
    <w:rsid w:val="005B0B77"/>
    <w:rsid w:val="005B0ECD"/>
    <w:rsid w:val="005B0F7B"/>
    <w:rsid w:val="005B1316"/>
    <w:rsid w:val="005B17FA"/>
    <w:rsid w:val="005B1D95"/>
    <w:rsid w:val="005B1E61"/>
    <w:rsid w:val="005B209E"/>
    <w:rsid w:val="005B2168"/>
    <w:rsid w:val="005B2A0A"/>
    <w:rsid w:val="005B30CB"/>
    <w:rsid w:val="005B3262"/>
    <w:rsid w:val="005B33B4"/>
    <w:rsid w:val="005B3820"/>
    <w:rsid w:val="005B3941"/>
    <w:rsid w:val="005B3CB8"/>
    <w:rsid w:val="005B452B"/>
    <w:rsid w:val="005B5048"/>
    <w:rsid w:val="005B5487"/>
    <w:rsid w:val="005B562D"/>
    <w:rsid w:val="005B5693"/>
    <w:rsid w:val="005B5BD4"/>
    <w:rsid w:val="005B5E9E"/>
    <w:rsid w:val="005B6018"/>
    <w:rsid w:val="005B7122"/>
    <w:rsid w:val="005B733A"/>
    <w:rsid w:val="005B7FE8"/>
    <w:rsid w:val="005C09DA"/>
    <w:rsid w:val="005C0AE6"/>
    <w:rsid w:val="005C10AB"/>
    <w:rsid w:val="005C123E"/>
    <w:rsid w:val="005C1243"/>
    <w:rsid w:val="005C1F36"/>
    <w:rsid w:val="005C203D"/>
    <w:rsid w:val="005C2086"/>
    <w:rsid w:val="005C2119"/>
    <w:rsid w:val="005C2785"/>
    <w:rsid w:val="005C2B47"/>
    <w:rsid w:val="005C2C05"/>
    <w:rsid w:val="005C2C3F"/>
    <w:rsid w:val="005C343F"/>
    <w:rsid w:val="005C42C8"/>
    <w:rsid w:val="005C4DEE"/>
    <w:rsid w:val="005C4F03"/>
    <w:rsid w:val="005C5333"/>
    <w:rsid w:val="005C5373"/>
    <w:rsid w:val="005C57B4"/>
    <w:rsid w:val="005C5F9C"/>
    <w:rsid w:val="005C614E"/>
    <w:rsid w:val="005C6283"/>
    <w:rsid w:val="005C650A"/>
    <w:rsid w:val="005C6B51"/>
    <w:rsid w:val="005C71DC"/>
    <w:rsid w:val="005C76BE"/>
    <w:rsid w:val="005C7A4B"/>
    <w:rsid w:val="005C7F42"/>
    <w:rsid w:val="005C7F97"/>
    <w:rsid w:val="005C7FBE"/>
    <w:rsid w:val="005D0F08"/>
    <w:rsid w:val="005D1485"/>
    <w:rsid w:val="005D160C"/>
    <w:rsid w:val="005D1857"/>
    <w:rsid w:val="005D1DEB"/>
    <w:rsid w:val="005D1DF6"/>
    <w:rsid w:val="005D2231"/>
    <w:rsid w:val="005D2469"/>
    <w:rsid w:val="005D2AC8"/>
    <w:rsid w:val="005D3060"/>
    <w:rsid w:val="005D3088"/>
    <w:rsid w:val="005D3262"/>
    <w:rsid w:val="005D3542"/>
    <w:rsid w:val="005D35C9"/>
    <w:rsid w:val="005D397A"/>
    <w:rsid w:val="005D3B92"/>
    <w:rsid w:val="005D3EE9"/>
    <w:rsid w:val="005D441B"/>
    <w:rsid w:val="005D4CB3"/>
    <w:rsid w:val="005D4DE7"/>
    <w:rsid w:val="005D56C6"/>
    <w:rsid w:val="005D591C"/>
    <w:rsid w:val="005D63AA"/>
    <w:rsid w:val="005D75F4"/>
    <w:rsid w:val="005D784B"/>
    <w:rsid w:val="005D7BDB"/>
    <w:rsid w:val="005D7D04"/>
    <w:rsid w:val="005E0494"/>
    <w:rsid w:val="005E0C63"/>
    <w:rsid w:val="005E1345"/>
    <w:rsid w:val="005E13ED"/>
    <w:rsid w:val="005E1A84"/>
    <w:rsid w:val="005E1B5B"/>
    <w:rsid w:val="005E2178"/>
    <w:rsid w:val="005E22A4"/>
    <w:rsid w:val="005E2834"/>
    <w:rsid w:val="005E2E7C"/>
    <w:rsid w:val="005E3505"/>
    <w:rsid w:val="005E3873"/>
    <w:rsid w:val="005E3951"/>
    <w:rsid w:val="005E3A7E"/>
    <w:rsid w:val="005E3EBA"/>
    <w:rsid w:val="005E4C15"/>
    <w:rsid w:val="005E4D1C"/>
    <w:rsid w:val="005E5C41"/>
    <w:rsid w:val="005E5F39"/>
    <w:rsid w:val="005E6550"/>
    <w:rsid w:val="005E6DC3"/>
    <w:rsid w:val="005E70F5"/>
    <w:rsid w:val="005E7798"/>
    <w:rsid w:val="005E7C49"/>
    <w:rsid w:val="005F00C0"/>
    <w:rsid w:val="005F03BC"/>
    <w:rsid w:val="005F076B"/>
    <w:rsid w:val="005F08E2"/>
    <w:rsid w:val="005F13D8"/>
    <w:rsid w:val="005F14BB"/>
    <w:rsid w:val="005F16DF"/>
    <w:rsid w:val="005F1ABC"/>
    <w:rsid w:val="005F205F"/>
    <w:rsid w:val="005F2258"/>
    <w:rsid w:val="005F260A"/>
    <w:rsid w:val="005F29FE"/>
    <w:rsid w:val="005F2B57"/>
    <w:rsid w:val="005F32C5"/>
    <w:rsid w:val="005F39A1"/>
    <w:rsid w:val="005F4417"/>
    <w:rsid w:val="005F44F0"/>
    <w:rsid w:val="005F517C"/>
    <w:rsid w:val="005F5305"/>
    <w:rsid w:val="005F5372"/>
    <w:rsid w:val="005F5D14"/>
    <w:rsid w:val="005F645D"/>
    <w:rsid w:val="005F6ECD"/>
    <w:rsid w:val="005F6F98"/>
    <w:rsid w:val="005F7057"/>
    <w:rsid w:val="005F7EDC"/>
    <w:rsid w:val="006001B2"/>
    <w:rsid w:val="006005BD"/>
    <w:rsid w:val="00600C5D"/>
    <w:rsid w:val="00601100"/>
    <w:rsid w:val="00601112"/>
    <w:rsid w:val="00601115"/>
    <w:rsid w:val="00601440"/>
    <w:rsid w:val="006014B4"/>
    <w:rsid w:val="00601988"/>
    <w:rsid w:val="00601D87"/>
    <w:rsid w:val="00602022"/>
    <w:rsid w:val="006026B1"/>
    <w:rsid w:val="00602E9E"/>
    <w:rsid w:val="00603F8C"/>
    <w:rsid w:val="00604059"/>
    <w:rsid w:val="006041C5"/>
    <w:rsid w:val="00604851"/>
    <w:rsid w:val="00604862"/>
    <w:rsid w:val="00604C0F"/>
    <w:rsid w:val="0060508F"/>
    <w:rsid w:val="0060564F"/>
    <w:rsid w:val="006059FA"/>
    <w:rsid w:val="00605D2B"/>
    <w:rsid w:val="00606530"/>
    <w:rsid w:val="00606C56"/>
    <w:rsid w:val="00606ED2"/>
    <w:rsid w:val="00607A69"/>
    <w:rsid w:val="00607C25"/>
    <w:rsid w:val="00607E5D"/>
    <w:rsid w:val="00610651"/>
    <w:rsid w:val="006109EB"/>
    <w:rsid w:val="00610B4A"/>
    <w:rsid w:val="00610D22"/>
    <w:rsid w:val="00610ED7"/>
    <w:rsid w:val="00611254"/>
    <w:rsid w:val="006112E9"/>
    <w:rsid w:val="00611C76"/>
    <w:rsid w:val="00611F56"/>
    <w:rsid w:val="00612117"/>
    <w:rsid w:val="00612983"/>
    <w:rsid w:val="006129AB"/>
    <w:rsid w:val="00612FF6"/>
    <w:rsid w:val="00612FFF"/>
    <w:rsid w:val="006139D4"/>
    <w:rsid w:val="0061467E"/>
    <w:rsid w:val="00614869"/>
    <w:rsid w:val="00614E4A"/>
    <w:rsid w:val="00614F64"/>
    <w:rsid w:val="0061595E"/>
    <w:rsid w:val="00615E13"/>
    <w:rsid w:val="0061624F"/>
    <w:rsid w:val="0061653B"/>
    <w:rsid w:val="0061679D"/>
    <w:rsid w:val="006169E0"/>
    <w:rsid w:val="00616AA4"/>
    <w:rsid w:val="00616D7C"/>
    <w:rsid w:val="006174E6"/>
    <w:rsid w:val="00617A84"/>
    <w:rsid w:val="00617AEA"/>
    <w:rsid w:val="00617FCF"/>
    <w:rsid w:val="0062032A"/>
    <w:rsid w:val="006205CA"/>
    <w:rsid w:val="00620AE8"/>
    <w:rsid w:val="00620B67"/>
    <w:rsid w:val="00620F3A"/>
    <w:rsid w:val="006210FF"/>
    <w:rsid w:val="00621333"/>
    <w:rsid w:val="0062146A"/>
    <w:rsid w:val="00621486"/>
    <w:rsid w:val="00621ED4"/>
    <w:rsid w:val="00621F27"/>
    <w:rsid w:val="006220B3"/>
    <w:rsid w:val="00622458"/>
    <w:rsid w:val="00622673"/>
    <w:rsid w:val="00622CC6"/>
    <w:rsid w:val="0062328E"/>
    <w:rsid w:val="006234E2"/>
    <w:rsid w:val="0062359F"/>
    <w:rsid w:val="0062498F"/>
    <w:rsid w:val="00625C0D"/>
    <w:rsid w:val="00625FD5"/>
    <w:rsid w:val="006262BA"/>
    <w:rsid w:val="0062638E"/>
    <w:rsid w:val="006264E5"/>
    <w:rsid w:val="006267C0"/>
    <w:rsid w:val="006269CF"/>
    <w:rsid w:val="00627699"/>
    <w:rsid w:val="00627871"/>
    <w:rsid w:val="00627C86"/>
    <w:rsid w:val="00630231"/>
    <w:rsid w:val="00630246"/>
    <w:rsid w:val="006302C7"/>
    <w:rsid w:val="006307EB"/>
    <w:rsid w:val="00630CB6"/>
    <w:rsid w:val="006315B3"/>
    <w:rsid w:val="00632D58"/>
    <w:rsid w:val="00632D83"/>
    <w:rsid w:val="0063332F"/>
    <w:rsid w:val="00633F3D"/>
    <w:rsid w:val="006342A4"/>
    <w:rsid w:val="006346DA"/>
    <w:rsid w:val="00634A71"/>
    <w:rsid w:val="00634E29"/>
    <w:rsid w:val="00635014"/>
    <w:rsid w:val="00635272"/>
    <w:rsid w:val="0063586B"/>
    <w:rsid w:val="0063598D"/>
    <w:rsid w:val="00635C35"/>
    <w:rsid w:val="006361F1"/>
    <w:rsid w:val="00636B05"/>
    <w:rsid w:val="00636B6E"/>
    <w:rsid w:val="00636DD5"/>
    <w:rsid w:val="00636F8A"/>
    <w:rsid w:val="00636FDC"/>
    <w:rsid w:val="00637231"/>
    <w:rsid w:val="006376D8"/>
    <w:rsid w:val="0063784F"/>
    <w:rsid w:val="006406E4"/>
    <w:rsid w:val="00640981"/>
    <w:rsid w:val="00640B3E"/>
    <w:rsid w:val="00641827"/>
    <w:rsid w:val="00642F97"/>
    <w:rsid w:val="00643ED1"/>
    <w:rsid w:val="0064498A"/>
    <w:rsid w:val="00644CE6"/>
    <w:rsid w:val="00644E06"/>
    <w:rsid w:val="00645ACE"/>
    <w:rsid w:val="00645B62"/>
    <w:rsid w:val="00645FE3"/>
    <w:rsid w:val="006461B1"/>
    <w:rsid w:val="00646C80"/>
    <w:rsid w:val="006471E7"/>
    <w:rsid w:val="00647411"/>
    <w:rsid w:val="00647527"/>
    <w:rsid w:val="0064759F"/>
    <w:rsid w:val="0064777C"/>
    <w:rsid w:val="00647971"/>
    <w:rsid w:val="00647F15"/>
    <w:rsid w:val="00650647"/>
    <w:rsid w:val="00650929"/>
    <w:rsid w:val="00650B08"/>
    <w:rsid w:val="006515E0"/>
    <w:rsid w:val="00651926"/>
    <w:rsid w:val="00651D17"/>
    <w:rsid w:val="00651D7C"/>
    <w:rsid w:val="00652458"/>
    <w:rsid w:val="0065249E"/>
    <w:rsid w:val="0065278A"/>
    <w:rsid w:val="0065297A"/>
    <w:rsid w:val="0065326E"/>
    <w:rsid w:val="00653530"/>
    <w:rsid w:val="00654333"/>
    <w:rsid w:val="006545C7"/>
    <w:rsid w:val="00654623"/>
    <w:rsid w:val="0065539B"/>
    <w:rsid w:val="006553AE"/>
    <w:rsid w:val="0065548E"/>
    <w:rsid w:val="00655A7C"/>
    <w:rsid w:val="00657170"/>
    <w:rsid w:val="006577B5"/>
    <w:rsid w:val="006605EB"/>
    <w:rsid w:val="00660C6B"/>
    <w:rsid w:val="00661742"/>
    <w:rsid w:val="0066182D"/>
    <w:rsid w:val="00661B91"/>
    <w:rsid w:val="00661C4A"/>
    <w:rsid w:val="00661E92"/>
    <w:rsid w:val="00662839"/>
    <w:rsid w:val="00662AEF"/>
    <w:rsid w:val="00662F90"/>
    <w:rsid w:val="006640EF"/>
    <w:rsid w:val="0066420B"/>
    <w:rsid w:val="006648C5"/>
    <w:rsid w:val="006649F8"/>
    <w:rsid w:val="00664A33"/>
    <w:rsid w:val="006659D8"/>
    <w:rsid w:val="00665C16"/>
    <w:rsid w:val="00665F5C"/>
    <w:rsid w:val="006664FD"/>
    <w:rsid w:val="00666540"/>
    <w:rsid w:val="0066684C"/>
    <w:rsid w:val="00666B51"/>
    <w:rsid w:val="00666BBF"/>
    <w:rsid w:val="0066770B"/>
    <w:rsid w:val="0067117D"/>
    <w:rsid w:val="00671578"/>
    <w:rsid w:val="006715AC"/>
    <w:rsid w:val="00671985"/>
    <w:rsid w:val="00672367"/>
    <w:rsid w:val="00672436"/>
    <w:rsid w:val="00672545"/>
    <w:rsid w:val="00673188"/>
    <w:rsid w:val="006731C3"/>
    <w:rsid w:val="00673B2C"/>
    <w:rsid w:val="00673E91"/>
    <w:rsid w:val="006743BC"/>
    <w:rsid w:val="00674508"/>
    <w:rsid w:val="006748A5"/>
    <w:rsid w:val="00674C45"/>
    <w:rsid w:val="006753BB"/>
    <w:rsid w:val="00675444"/>
    <w:rsid w:val="00675826"/>
    <w:rsid w:val="00675BD6"/>
    <w:rsid w:val="00675C1F"/>
    <w:rsid w:val="00675D7D"/>
    <w:rsid w:val="00676E05"/>
    <w:rsid w:val="0067707C"/>
    <w:rsid w:val="006771A8"/>
    <w:rsid w:val="0067753B"/>
    <w:rsid w:val="006776D6"/>
    <w:rsid w:val="006777BB"/>
    <w:rsid w:val="006778E3"/>
    <w:rsid w:val="00677909"/>
    <w:rsid w:val="00677F09"/>
    <w:rsid w:val="006800D3"/>
    <w:rsid w:val="00680252"/>
    <w:rsid w:val="00680B0D"/>
    <w:rsid w:val="006810C5"/>
    <w:rsid w:val="006812B7"/>
    <w:rsid w:val="006815A8"/>
    <w:rsid w:val="006816FE"/>
    <w:rsid w:val="006817B2"/>
    <w:rsid w:val="00681C18"/>
    <w:rsid w:val="00681C23"/>
    <w:rsid w:val="00681D54"/>
    <w:rsid w:val="00682D20"/>
    <w:rsid w:val="00683340"/>
    <w:rsid w:val="006834D0"/>
    <w:rsid w:val="0068373C"/>
    <w:rsid w:val="00683F09"/>
    <w:rsid w:val="00684566"/>
    <w:rsid w:val="006848DF"/>
    <w:rsid w:val="00684F74"/>
    <w:rsid w:val="00685646"/>
    <w:rsid w:val="0068591B"/>
    <w:rsid w:val="00685F5A"/>
    <w:rsid w:val="00686817"/>
    <w:rsid w:val="00686D67"/>
    <w:rsid w:val="006870ED"/>
    <w:rsid w:val="00687217"/>
    <w:rsid w:val="0068780B"/>
    <w:rsid w:val="00687C86"/>
    <w:rsid w:val="00687DE1"/>
    <w:rsid w:val="0069006C"/>
    <w:rsid w:val="006911A7"/>
    <w:rsid w:val="006915EE"/>
    <w:rsid w:val="006917C7"/>
    <w:rsid w:val="006918B6"/>
    <w:rsid w:val="00691940"/>
    <w:rsid w:val="00691E53"/>
    <w:rsid w:val="00692A3E"/>
    <w:rsid w:val="00692B13"/>
    <w:rsid w:val="00692D18"/>
    <w:rsid w:val="00693175"/>
    <w:rsid w:val="006936C9"/>
    <w:rsid w:val="006937E3"/>
    <w:rsid w:val="00693A35"/>
    <w:rsid w:val="00694274"/>
    <w:rsid w:val="00695442"/>
    <w:rsid w:val="006969F6"/>
    <w:rsid w:val="00696FCF"/>
    <w:rsid w:val="006976FA"/>
    <w:rsid w:val="00697A8C"/>
    <w:rsid w:val="006A0037"/>
    <w:rsid w:val="006A010F"/>
    <w:rsid w:val="006A0B1C"/>
    <w:rsid w:val="006A0C1E"/>
    <w:rsid w:val="006A0C80"/>
    <w:rsid w:val="006A0D25"/>
    <w:rsid w:val="006A0EF3"/>
    <w:rsid w:val="006A11BA"/>
    <w:rsid w:val="006A1B86"/>
    <w:rsid w:val="006A1BBD"/>
    <w:rsid w:val="006A1EDE"/>
    <w:rsid w:val="006A2546"/>
    <w:rsid w:val="006A3357"/>
    <w:rsid w:val="006A369A"/>
    <w:rsid w:val="006A394F"/>
    <w:rsid w:val="006A3A52"/>
    <w:rsid w:val="006A3C9C"/>
    <w:rsid w:val="006A3EE1"/>
    <w:rsid w:val="006A4044"/>
    <w:rsid w:val="006A41A9"/>
    <w:rsid w:val="006A4630"/>
    <w:rsid w:val="006A4835"/>
    <w:rsid w:val="006A48BE"/>
    <w:rsid w:val="006A60F9"/>
    <w:rsid w:val="006A6919"/>
    <w:rsid w:val="006B09C6"/>
    <w:rsid w:val="006B0BC8"/>
    <w:rsid w:val="006B0D34"/>
    <w:rsid w:val="006B11AF"/>
    <w:rsid w:val="006B128A"/>
    <w:rsid w:val="006B1440"/>
    <w:rsid w:val="006B1ACD"/>
    <w:rsid w:val="006B1D84"/>
    <w:rsid w:val="006B2080"/>
    <w:rsid w:val="006B2B2D"/>
    <w:rsid w:val="006B3107"/>
    <w:rsid w:val="006B3F03"/>
    <w:rsid w:val="006B3F87"/>
    <w:rsid w:val="006B44C0"/>
    <w:rsid w:val="006B44F8"/>
    <w:rsid w:val="006B4A09"/>
    <w:rsid w:val="006B4ABB"/>
    <w:rsid w:val="006B4F02"/>
    <w:rsid w:val="006B55C5"/>
    <w:rsid w:val="006B596F"/>
    <w:rsid w:val="006B5DF2"/>
    <w:rsid w:val="006B6CAB"/>
    <w:rsid w:val="006B6CDF"/>
    <w:rsid w:val="006B6EEB"/>
    <w:rsid w:val="006B71C6"/>
    <w:rsid w:val="006B72B5"/>
    <w:rsid w:val="006B72C9"/>
    <w:rsid w:val="006B79F5"/>
    <w:rsid w:val="006B7F23"/>
    <w:rsid w:val="006C0096"/>
    <w:rsid w:val="006C072E"/>
    <w:rsid w:val="006C08FC"/>
    <w:rsid w:val="006C11FB"/>
    <w:rsid w:val="006C1D3C"/>
    <w:rsid w:val="006C243F"/>
    <w:rsid w:val="006C24FB"/>
    <w:rsid w:val="006C2E3F"/>
    <w:rsid w:val="006C33DD"/>
    <w:rsid w:val="006C3D18"/>
    <w:rsid w:val="006C4406"/>
    <w:rsid w:val="006C4B13"/>
    <w:rsid w:val="006C4CCE"/>
    <w:rsid w:val="006C5086"/>
    <w:rsid w:val="006C50B0"/>
    <w:rsid w:val="006C516E"/>
    <w:rsid w:val="006C5290"/>
    <w:rsid w:val="006C55CA"/>
    <w:rsid w:val="006C57A9"/>
    <w:rsid w:val="006C5C6C"/>
    <w:rsid w:val="006C5F72"/>
    <w:rsid w:val="006C6F6C"/>
    <w:rsid w:val="006C774D"/>
    <w:rsid w:val="006D0933"/>
    <w:rsid w:val="006D0AC9"/>
    <w:rsid w:val="006D110E"/>
    <w:rsid w:val="006D1204"/>
    <w:rsid w:val="006D1D2F"/>
    <w:rsid w:val="006D1EBE"/>
    <w:rsid w:val="006D2786"/>
    <w:rsid w:val="006D2DAF"/>
    <w:rsid w:val="006D2FD1"/>
    <w:rsid w:val="006D3005"/>
    <w:rsid w:val="006D3571"/>
    <w:rsid w:val="006D36C0"/>
    <w:rsid w:val="006D3764"/>
    <w:rsid w:val="006D3F9F"/>
    <w:rsid w:val="006D41A7"/>
    <w:rsid w:val="006D48C7"/>
    <w:rsid w:val="006D512E"/>
    <w:rsid w:val="006D605D"/>
    <w:rsid w:val="006D6268"/>
    <w:rsid w:val="006D66A8"/>
    <w:rsid w:val="006D7010"/>
    <w:rsid w:val="006D70EF"/>
    <w:rsid w:val="006D7298"/>
    <w:rsid w:val="006D73A5"/>
    <w:rsid w:val="006D7B44"/>
    <w:rsid w:val="006E00B9"/>
    <w:rsid w:val="006E0653"/>
    <w:rsid w:val="006E074C"/>
    <w:rsid w:val="006E07A6"/>
    <w:rsid w:val="006E080C"/>
    <w:rsid w:val="006E12EE"/>
    <w:rsid w:val="006E1474"/>
    <w:rsid w:val="006E2460"/>
    <w:rsid w:val="006E29B1"/>
    <w:rsid w:val="006E2C14"/>
    <w:rsid w:val="006E300E"/>
    <w:rsid w:val="006E305F"/>
    <w:rsid w:val="006E3875"/>
    <w:rsid w:val="006E4182"/>
    <w:rsid w:val="006E41EF"/>
    <w:rsid w:val="006E466C"/>
    <w:rsid w:val="006E4743"/>
    <w:rsid w:val="006E4857"/>
    <w:rsid w:val="006E6C42"/>
    <w:rsid w:val="006E727A"/>
    <w:rsid w:val="006E7716"/>
    <w:rsid w:val="006E7AD2"/>
    <w:rsid w:val="006E7F75"/>
    <w:rsid w:val="006F00C7"/>
    <w:rsid w:val="006F0341"/>
    <w:rsid w:val="006F0B3E"/>
    <w:rsid w:val="006F0B4E"/>
    <w:rsid w:val="006F0B88"/>
    <w:rsid w:val="006F108C"/>
    <w:rsid w:val="006F19EC"/>
    <w:rsid w:val="006F1DA8"/>
    <w:rsid w:val="006F204B"/>
    <w:rsid w:val="006F25EA"/>
    <w:rsid w:val="006F29D8"/>
    <w:rsid w:val="006F2C5E"/>
    <w:rsid w:val="006F3534"/>
    <w:rsid w:val="006F3648"/>
    <w:rsid w:val="006F466D"/>
    <w:rsid w:val="006F46C8"/>
    <w:rsid w:val="006F48CD"/>
    <w:rsid w:val="006F495D"/>
    <w:rsid w:val="006F49F5"/>
    <w:rsid w:val="006F4F8A"/>
    <w:rsid w:val="006F506D"/>
    <w:rsid w:val="006F5C5D"/>
    <w:rsid w:val="006F5D5C"/>
    <w:rsid w:val="006F6533"/>
    <w:rsid w:val="006F6A00"/>
    <w:rsid w:val="006F6A9A"/>
    <w:rsid w:val="006F6DA8"/>
    <w:rsid w:val="006F6EE9"/>
    <w:rsid w:val="006F7200"/>
    <w:rsid w:val="006F7FD8"/>
    <w:rsid w:val="007001F4"/>
    <w:rsid w:val="0070098E"/>
    <w:rsid w:val="007015DC"/>
    <w:rsid w:val="007015F6"/>
    <w:rsid w:val="0070163F"/>
    <w:rsid w:val="00702315"/>
    <w:rsid w:val="00702423"/>
    <w:rsid w:val="007031A4"/>
    <w:rsid w:val="0070333A"/>
    <w:rsid w:val="007033F3"/>
    <w:rsid w:val="00703448"/>
    <w:rsid w:val="00703783"/>
    <w:rsid w:val="00703D34"/>
    <w:rsid w:val="00703E33"/>
    <w:rsid w:val="007045C1"/>
    <w:rsid w:val="00704672"/>
    <w:rsid w:val="007048D2"/>
    <w:rsid w:val="00704D09"/>
    <w:rsid w:val="00704D25"/>
    <w:rsid w:val="0070535B"/>
    <w:rsid w:val="007059D5"/>
    <w:rsid w:val="00705BA8"/>
    <w:rsid w:val="00705D28"/>
    <w:rsid w:val="00706054"/>
    <w:rsid w:val="0070611A"/>
    <w:rsid w:val="0070655A"/>
    <w:rsid w:val="00706B28"/>
    <w:rsid w:val="00706F19"/>
    <w:rsid w:val="00707CF1"/>
    <w:rsid w:val="00710335"/>
    <w:rsid w:val="00710479"/>
    <w:rsid w:val="00710586"/>
    <w:rsid w:val="0071091D"/>
    <w:rsid w:val="00710F6B"/>
    <w:rsid w:val="007113A7"/>
    <w:rsid w:val="007113F4"/>
    <w:rsid w:val="00711858"/>
    <w:rsid w:val="00711973"/>
    <w:rsid w:val="007119E5"/>
    <w:rsid w:val="00711E50"/>
    <w:rsid w:val="00712DCB"/>
    <w:rsid w:val="00712ED0"/>
    <w:rsid w:val="007131A0"/>
    <w:rsid w:val="007133D2"/>
    <w:rsid w:val="007139F3"/>
    <w:rsid w:val="00713B4B"/>
    <w:rsid w:val="00713C7D"/>
    <w:rsid w:val="007144F6"/>
    <w:rsid w:val="007146B4"/>
    <w:rsid w:val="007147C3"/>
    <w:rsid w:val="0071485F"/>
    <w:rsid w:val="00714B7D"/>
    <w:rsid w:val="00714C6C"/>
    <w:rsid w:val="00715321"/>
    <w:rsid w:val="00715F23"/>
    <w:rsid w:val="0071678C"/>
    <w:rsid w:val="007167EE"/>
    <w:rsid w:val="00717426"/>
    <w:rsid w:val="00717869"/>
    <w:rsid w:val="00717956"/>
    <w:rsid w:val="007179E9"/>
    <w:rsid w:val="00717E6C"/>
    <w:rsid w:val="007206D8"/>
    <w:rsid w:val="00720A73"/>
    <w:rsid w:val="00720C3B"/>
    <w:rsid w:val="00720DBA"/>
    <w:rsid w:val="007212FB"/>
    <w:rsid w:val="007215F7"/>
    <w:rsid w:val="00721B02"/>
    <w:rsid w:val="00721B1D"/>
    <w:rsid w:val="007226D9"/>
    <w:rsid w:val="00722A2E"/>
    <w:rsid w:val="00722D34"/>
    <w:rsid w:val="007231D0"/>
    <w:rsid w:val="00723678"/>
    <w:rsid w:val="007244FC"/>
    <w:rsid w:val="0072486F"/>
    <w:rsid w:val="00724933"/>
    <w:rsid w:val="00724D3D"/>
    <w:rsid w:val="00724E55"/>
    <w:rsid w:val="007250A6"/>
    <w:rsid w:val="00725462"/>
    <w:rsid w:val="00725550"/>
    <w:rsid w:val="0072574F"/>
    <w:rsid w:val="007257F4"/>
    <w:rsid w:val="00725834"/>
    <w:rsid w:val="00725E6A"/>
    <w:rsid w:val="00725FD4"/>
    <w:rsid w:val="00726CC1"/>
    <w:rsid w:val="00727823"/>
    <w:rsid w:val="00727AAB"/>
    <w:rsid w:val="00727EB2"/>
    <w:rsid w:val="00730190"/>
    <w:rsid w:val="007308A2"/>
    <w:rsid w:val="00732509"/>
    <w:rsid w:val="007325FA"/>
    <w:rsid w:val="0073298E"/>
    <w:rsid w:val="00732A27"/>
    <w:rsid w:val="0073343E"/>
    <w:rsid w:val="00733561"/>
    <w:rsid w:val="0073398F"/>
    <w:rsid w:val="0073410C"/>
    <w:rsid w:val="00734910"/>
    <w:rsid w:val="00735215"/>
    <w:rsid w:val="007353AC"/>
    <w:rsid w:val="00735533"/>
    <w:rsid w:val="007355F5"/>
    <w:rsid w:val="00735832"/>
    <w:rsid w:val="00736188"/>
    <w:rsid w:val="00736607"/>
    <w:rsid w:val="00736805"/>
    <w:rsid w:val="00736806"/>
    <w:rsid w:val="007368F9"/>
    <w:rsid w:val="007368FA"/>
    <w:rsid w:val="007369C9"/>
    <w:rsid w:val="0073748A"/>
    <w:rsid w:val="00737514"/>
    <w:rsid w:val="007375A5"/>
    <w:rsid w:val="00737959"/>
    <w:rsid w:val="00737DAD"/>
    <w:rsid w:val="00737E75"/>
    <w:rsid w:val="007401A2"/>
    <w:rsid w:val="007404D5"/>
    <w:rsid w:val="0074130C"/>
    <w:rsid w:val="00741DDA"/>
    <w:rsid w:val="00741DF1"/>
    <w:rsid w:val="00742B7A"/>
    <w:rsid w:val="00742E0E"/>
    <w:rsid w:val="00743FC0"/>
    <w:rsid w:val="00744425"/>
    <w:rsid w:val="007444B1"/>
    <w:rsid w:val="00744AF5"/>
    <w:rsid w:val="00745917"/>
    <w:rsid w:val="00745959"/>
    <w:rsid w:val="00746386"/>
    <w:rsid w:val="007466CE"/>
    <w:rsid w:val="007473D3"/>
    <w:rsid w:val="00747E27"/>
    <w:rsid w:val="00747F54"/>
    <w:rsid w:val="007500B9"/>
    <w:rsid w:val="00750656"/>
    <w:rsid w:val="007514E1"/>
    <w:rsid w:val="00751B9C"/>
    <w:rsid w:val="00751CD4"/>
    <w:rsid w:val="007523B8"/>
    <w:rsid w:val="00753371"/>
    <w:rsid w:val="00753398"/>
    <w:rsid w:val="007536EF"/>
    <w:rsid w:val="00754EE5"/>
    <w:rsid w:val="007550D5"/>
    <w:rsid w:val="007555AB"/>
    <w:rsid w:val="0075597C"/>
    <w:rsid w:val="00755A6A"/>
    <w:rsid w:val="00756004"/>
    <w:rsid w:val="00756AD7"/>
    <w:rsid w:val="00756CF2"/>
    <w:rsid w:val="0075701C"/>
    <w:rsid w:val="00757074"/>
    <w:rsid w:val="007571B2"/>
    <w:rsid w:val="007576AD"/>
    <w:rsid w:val="00757BD1"/>
    <w:rsid w:val="0076026E"/>
    <w:rsid w:val="00760B45"/>
    <w:rsid w:val="007610CC"/>
    <w:rsid w:val="00761190"/>
    <w:rsid w:val="007616C1"/>
    <w:rsid w:val="00761840"/>
    <w:rsid w:val="0076265C"/>
    <w:rsid w:val="007629BB"/>
    <w:rsid w:val="007630D6"/>
    <w:rsid w:val="00763589"/>
    <w:rsid w:val="007638FB"/>
    <w:rsid w:val="00763B7B"/>
    <w:rsid w:val="0076433D"/>
    <w:rsid w:val="00764834"/>
    <w:rsid w:val="007650DF"/>
    <w:rsid w:val="00765626"/>
    <w:rsid w:val="00765944"/>
    <w:rsid w:val="00765FF9"/>
    <w:rsid w:val="00766174"/>
    <w:rsid w:val="0076671C"/>
    <w:rsid w:val="00766B1B"/>
    <w:rsid w:val="00766D32"/>
    <w:rsid w:val="00766EB0"/>
    <w:rsid w:val="0076733E"/>
    <w:rsid w:val="00767344"/>
    <w:rsid w:val="00767A36"/>
    <w:rsid w:val="00770282"/>
    <w:rsid w:val="007703C3"/>
    <w:rsid w:val="00770602"/>
    <w:rsid w:val="00770707"/>
    <w:rsid w:val="00770987"/>
    <w:rsid w:val="00770DDD"/>
    <w:rsid w:val="007713CA"/>
    <w:rsid w:val="007713DF"/>
    <w:rsid w:val="0077193F"/>
    <w:rsid w:val="00771979"/>
    <w:rsid w:val="00771C22"/>
    <w:rsid w:val="00771D70"/>
    <w:rsid w:val="00772351"/>
    <w:rsid w:val="00772A9E"/>
    <w:rsid w:val="00772E3C"/>
    <w:rsid w:val="0077329F"/>
    <w:rsid w:val="007734B3"/>
    <w:rsid w:val="007735FF"/>
    <w:rsid w:val="00774B93"/>
    <w:rsid w:val="00774E2C"/>
    <w:rsid w:val="007750CE"/>
    <w:rsid w:val="007753E9"/>
    <w:rsid w:val="00775868"/>
    <w:rsid w:val="00775EF6"/>
    <w:rsid w:val="0077623C"/>
    <w:rsid w:val="007762CB"/>
    <w:rsid w:val="007766D1"/>
    <w:rsid w:val="0077670B"/>
    <w:rsid w:val="00776796"/>
    <w:rsid w:val="0077689C"/>
    <w:rsid w:val="00776AAD"/>
    <w:rsid w:val="00776C08"/>
    <w:rsid w:val="00776C9A"/>
    <w:rsid w:val="00777C20"/>
    <w:rsid w:val="00777CA3"/>
    <w:rsid w:val="00777CAA"/>
    <w:rsid w:val="007800AD"/>
    <w:rsid w:val="007801E7"/>
    <w:rsid w:val="00780A34"/>
    <w:rsid w:val="00780FE7"/>
    <w:rsid w:val="00781601"/>
    <w:rsid w:val="00781603"/>
    <w:rsid w:val="007817A9"/>
    <w:rsid w:val="00782C5C"/>
    <w:rsid w:val="007833BB"/>
    <w:rsid w:val="0078397E"/>
    <w:rsid w:val="0078399E"/>
    <w:rsid w:val="00783A37"/>
    <w:rsid w:val="007844D9"/>
    <w:rsid w:val="00784BA2"/>
    <w:rsid w:val="00784C90"/>
    <w:rsid w:val="00785030"/>
    <w:rsid w:val="00785429"/>
    <w:rsid w:val="00785735"/>
    <w:rsid w:val="007857E4"/>
    <w:rsid w:val="00785E40"/>
    <w:rsid w:val="00786432"/>
    <w:rsid w:val="00786722"/>
    <w:rsid w:val="00787507"/>
    <w:rsid w:val="00787626"/>
    <w:rsid w:val="00790662"/>
    <w:rsid w:val="007906B6"/>
    <w:rsid w:val="0079083D"/>
    <w:rsid w:val="007908B4"/>
    <w:rsid w:val="0079118C"/>
    <w:rsid w:val="00791230"/>
    <w:rsid w:val="007919F2"/>
    <w:rsid w:val="00791CA8"/>
    <w:rsid w:val="00792585"/>
    <w:rsid w:val="00792A33"/>
    <w:rsid w:val="00793C88"/>
    <w:rsid w:val="00793DCB"/>
    <w:rsid w:val="00793EEA"/>
    <w:rsid w:val="007942D0"/>
    <w:rsid w:val="00794478"/>
    <w:rsid w:val="007944D2"/>
    <w:rsid w:val="007944FF"/>
    <w:rsid w:val="00794A79"/>
    <w:rsid w:val="00794B5C"/>
    <w:rsid w:val="00794EC4"/>
    <w:rsid w:val="0079542B"/>
    <w:rsid w:val="00796255"/>
    <w:rsid w:val="00796CA4"/>
    <w:rsid w:val="00796E11"/>
    <w:rsid w:val="007973EF"/>
    <w:rsid w:val="00797649"/>
    <w:rsid w:val="0079796A"/>
    <w:rsid w:val="00797A97"/>
    <w:rsid w:val="00797D12"/>
    <w:rsid w:val="00797EA1"/>
    <w:rsid w:val="007A00A9"/>
    <w:rsid w:val="007A0105"/>
    <w:rsid w:val="007A1268"/>
    <w:rsid w:val="007A15AD"/>
    <w:rsid w:val="007A18AD"/>
    <w:rsid w:val="007A259A"/>
    <w:rsid w:val="007A25B6"/>
    <w:rsid w:val="007A286E"/>
    <w:rsid w:val="007A2A55"/>
    <w:rsid w:val="007A2FFB"/>
    <w:rsid w:val="007A31A4"/>
    <w:rsid w:val="007A3D96"/>
    <w:rsid w:val="007A3F4E"/>
    <w:rsid w:val="007A4361"/>
    <w:rsid w:val="007A50D1"/>
    <w:rsid w:val="007A538F"/>
    <w:rsid w:val="007A56D0"/>
    <w:rsid w:val="007A5E3C"/>
    <w:rsid w:val="007A6817"/>
    <w:rsid w:val="007A6B9A"/>
    <w:rsid w:val="007A6C3C"/>
    <w:rsid w:val="007A6E1B"/>
    <w:rsid w:val="007A7569"/>
    <w:rsid w:val="007A77DB"/>
    <w:rsid w:val="007A7A6F"/>
    <w:rsid w:val="007B000D"/>
    <w:rsid w:val="007B0C1E"/>
    <w:rsid w:val="007B17B9"/>
    <w:rsid w:val="007B1853"/>
    <w:rsid w:val="007B1A8C"/>
    <w:rsid w:val="007B1A99"/>
    <w:rsid w:val="007B1B35"/>
    <w:rsid w:val="007B1C4C"/>
    <w:rsid w:val="007B1C9E"/>
    <w:rsid w:val="007B1FED"/>
    <w:rsid w:val="007B3522"/>
    <w:rsid w:val="007B3D0F"/>
    <w:rsid w:val="007B4403"/>
    <w:rsid w:val="007B4682"/>
    <w:rsid w:val="007B48A5"/>
    <w:rsid w:val="007B48C5"/>
    <w:rsid w:val="007B4922"/>
    <w:rsid w:val="007B4F1B"/>
    <w:rsid w:val="007B503F"/>
    <w:rsid w:val="007B53A9"/>
    <w:rsid w:val="007B54E3"/>
    <w:rsid w:val="007B595E"/>
    <w:rsid w:val="007B6167"/>
    <w:rsid w:val="007B650A"/>
    <w:rsid w:val="007B696B"/>
    <w:rsid w:val="007B6ACD"/>
    <w:rsid w:val="007B70CD"/>
    <w:rsid w:val="007B7710"/>
    <w:rsid w:val="007B78BA"/>
    <w:rsid w:val="007B7E8F"/>
    <w:rsid w:val="007B7FCD"/>
    <w:rsid w:val="007C0062"/>
    <w:rsid w:val="007C07C7"/>
    <w:rsid w:val="007C0ED9"/>
    <w:rsid w:val="007C1600"/>
    <w:rsid w:val="007C1C51"/>
    <w:rsid w:val="007C20AE"/>
    <w:rsid w:val="007C2EDF"/>
    <w:rsid w:val="007C2FD5"/>
    <w:rsid w:val="007C374E"/>
    <w:rsid w:val="007C3A7C"/>
    <w:rsid w:val="007C3C75"/>
    <w:rsid w:val="007C3C90"/>
    <w:rsid w:val="007C4184"/>
    <w:rsid w:val="007C4D99"/>
    <w:rsid w:val="007C50FE"/>
    <w:rsid w:val="007C59C0"/>
    <w:rsid w:val="007C5C16"/>
    <w:rsid w:val="007C5D3A"/>
    <w:rsid w:val="007C5D4A"/>
    <w:rsid w:val="007C61A0"/>
    <w:rsid w:val="007C64EE"/>
    <w:rsid w:val="007C69F5"/>
    <w:rsid w:val="007C6D1C"/>
    <w:rsid w:val="007C6D6D"/>
    <w:rsid w:val="007C6E6D"/>
    <w:rsid w:val="007C74DB"/>
    <w:rsid w:val="007C7595"/>
    <w:rsid w:val="007C79ED"/>
    <w:rsid w:val="007C7A3B"/>
    <w:rsid w:val="007C7E95"/>
    <w:rsid w:val="007D12D7"/>
    <w:rsid w:val="007D141D"/>
    <w:rsid w:val="007D14F5"/>
    <w:rsid w:val="007D24DA"/>
    <w:rsid w:val="007D26FE"/>
    <w:rsid w:val="007D295C"/>
    <w:rsid w:val="007D2CD7"/>
    <w:rsid w:val="007D2DE0"/>
    <w:rsid w:val="007D312E"/>
    <w:rsid w:val="007D36BA"/>
    <w:rsid w:val="007D450A"/>
    <w:rsid w:val="007D4AFD"/>
    <w:rsid w:val="007D53E0"/>
    <w:rsid w:val="007D544B"/>
    <w:rsid w:val="007D5963"/>
    <w:rsid w:val="007D617D"/>
    <w:rsid w:val="007D6724"/>
    <w:rsid w:val="007D700A"/>
    <w:rsid w:val="007D742C"/>
    <w:rsid w:val="007D769D"/>
    <w:rsid w:val="007D7CE9"/>
    <w:rsid w:val="007D7DF9"/>
    <w:rsid w:val="007D7E41"/>
    <w:rsid w:val="007E0CB3"/>
    <w:rsid w:val="007E0CBE"/>
    <w:rsid w:val="007E0ED8"/>
    <w:rsid w:val="007E129C"/>
    <w:rsid w:val="007E1451"/>
    <w:rsid w:val="007E173C"/>
    <w:rsid w:val="007E17D7"/>
    <w:rsid w:val="007E1B0C"/>
    <w:rsid w:val="007E1DC8"/>
    <w:rsid w:val="007E2307"/>
    <w:rsid w:val="007E23CC"/>
    <w:rsid w:val="007E248F"/>
    <w:rsid w:val="007E27D8"/>
    <w:rsid w:val="007E2CC4"/>
    <w:rsid w:val="007E2CD2"/>
    <w:rsid w:val="007E3C6F"/>
    <w:rsid w:val="007E41CE"/>
    <w:rsid w:val="007E47A2"/>
    <w:rsid w:val="007E48D9"/>
    <w:rsid w:val="007E596F"/>
    <w:rsid w:val="007E5D09"/>
    <w:rsid w:val="007E5E90"/>
    <w:rsid w:val="007E6015"/>
    <w:rsid w:val="007E6BBF"/>
    <w:rsid w:val="007E6C59"/>
    <w:rsid w:val="007E6F29"/>
    <w:rsid w:val="007E7116"/>
    <w:rsid w:val="007E7201"/>
    <w:rsid w:val="007E72A1"/>
    <w:rsid w:val="007E72C1"/>
    <w:rsid w:val="007E79BD"/>
    <w:rsid w:val="007F0262"/>
    <w:rsid w:val="007F04A8"/>
    <w:rsid w:val="007F0B74"/>
    <w:rsid w:val="007F0B7D"/>
    <w:rsid w:val="007F1042"/>
    <w:rsid w:val="007F12FB"/>
    <w:rsid w:val="007F1930"/>
    <w:rsid w:val="007F20F9"/>
    <w:rsid w:val="007F24B0"/>
    <w:rsid w:val="007F25E2"/>
    <w:rsid w:val="007F28A9"/>
    <w:rsid w:val="007F3192"/>
    <w:rsid w:val="007F35DE"/>
    <w:rsid w:val="007F36E9"/>
    <w:rsid w:val="007F3D9C"/>
    <w:rsid w:val="007F45A2"/>
    <w:rsid w:val="007F53DD"/>
    <w:rsid w:val="007F5668"/>
    <w:rsid w:val="007F5E97"/>
    <w:rsid w:val="007F60D5"/>
    <w:rsid w:val="007F63C1"/>
    <w:rsid w:val="007F6748"/>
    <w:rsid w:val="007F6A57"/>
    <w:rsid w:val="007F6B82"/>
    <w:rsid w:val="007F72E1"/>
    <w:rsid w:val="007F7696"/>
    <w:rsid w:val="007F77DE"/>
    <w:rsid w:val="007F7C33"/>
    <w:rsid w:val="007F7EAB"/>
    <w:rsid w:val="00800944"/>
    <w:rsid w:val="00800B75"/>
    <w:rsid w:val="008014A0"/>
    <w:rsid w:val="00801D1F"/>
    <w:rsid w:val="0080234E"/>
    <w:rsid w:val="0080262D"/>
    <w:rsid w:val="00802BD5"/>
    <w:rsid w:val="00802C21"/>
    <w:rsid w:val="00803A23"/>
    <w:rsid w:val="00804A34"/>
    <w:rsid w:val="00804F93"/>
    <w:rsid w:val="00804FE0"/>
    <w:rsid w:val="008055A9"/>
    <w:rsid w:val="00805908"/>
    <w:rsid w:val="008061F2"/>
    <w:rsid w:val="008062C5"/>
    <w:rsid w:val="00806837"/>
    <w:rsid w:val="00806FE0"/>
    <w:rsid w:val="00807064"/>
    <w:rsid w:val="00807422"/>
    <w:rsid w:val="00807C46"/>
    <w:rsid w:val="00807D5E"/>
    <w:rsid w:val="0081004E"/>
    <w:rsid w:val="00810A0D"/>
    <w:rsid w:val="00810D77"/>
    <w:rsid w:val="0081173D"/>
    <w:rsid w:val="00811862"/>
    <w:rsid w:val="00811A28"/>
    <w:rsid w:val="00811E26"/>
    <w:rsid w:val="00812148"/>
    <w:rsid w:val="00812479"/>
    <w:rsid w:val="008124DE"/>
    <w:rsid w:val="0081262F"/>
    <w:rsid w:val="00812745"/>
    <w:rsid w:val="008127FD"/>
    <w:rsid w:val="008134EB"/>
    <w:rsid w:val="0081376E"/>
    <w:rsid w:val="00813A42"/>
    <w:rsid w:val="00814006"/>
    <w:rsid w:val="008154F3"/>
    <w:rsid w:val="00816180"/>
    <w:rsid w:val="00816213"/>
    <w:rsid w:val="00816ADD"/>
    <w:rsid w:val="00817281"/>
    <w:rsid w:val="00817BEE"/>
    <w:rsid w:val="00820272"/>
    <w:rsid w:val="008205DD"/>
    <w:rsid w:val="00820E37"/>
    <w:rsid w:val="00820EF5"/>
    <w:rsid w:val="00821AA4"/>
    <w:rsid w:val="00821B58"/>
    <w:rsid w:val="00821EDE"/>
    <w:rsid w:val="0082211D"/>
    <w:rsid w:val="00822D17"/>
    <w:rsid w:val="00822DE1"/>
    <w:rsid w:val="0082312F"/>
    <w:rsid w:val="00826245"/>
    <w:rsid w:val="00826315"/>
    <w:rsid w:val="00826475"/>
    <w:rsid w:val="0082660B"/>
    <w:rsid w:val="0082669D"/>
    <w:rsid w:val="00826AE6"/>
    <w:rsid w:val="00826B27"/>
    <w:rsid w:val="00826BC0"/>
    <w:rsid w:val="00826C06"/>
    <w:rsid w:val="00826F41"/>
    <w:rsid w:val="0082733C"/>
    <w:rsid w:val="00827786"/>
    <w:rsid w:val="008306AD"/>
    <w:rsid w:val="00830D88"/>
    <w:rsid w:val="00830DDA"/>
    <w:rsid w:val="00830E93"/>
    <w:rsid w:val="00831015"/>
    <w:rsid w:val="00832E93"/>
    <w:rsid w:val="00833154"/>
    <w:rsid w:val="008334E5"/>
    <w:rsid w:val="0083350F"/>
    <w:rsid w:val="00833B91"/>
    <w:rsid w:val="00833C6F"/>
    <w:rsid w:val="00833E96"/>
    <w:rsid w:val="0083411B"/>
    <w:rsid w:val="008345D8"/>
    <w:rsid w:val="008349A0"/>
    <w:rsid w:val="008355A5"/>
    <w:rsid w:val="00835843"/>
    <w:rsid w:val="00835A71"/>
    <w:rsid w:val="00836396"/>
    <w:rsid w:val="008364E8"/>
    <w:rsid w:val="00836EEC"/>
    <w:rsid w:val="0083744A"/>
    <w:rsid w:val="00837A59"/>
    <w:rsid w:val="00837CA4"/>
    <w:rsid w:val="00837CB5"/>
    <w:rsid w:val="00840207"/>
    <w:rsid w:val="00840377"/>
    <w:rsid w:val="00840648"/>
    <w:rsid w:val="00840F13"/>
    <w:rsid w:val="008410F0"/>
    <w:rsid w:val="008411AA"/>
    <w:rsid w:val="008413F9"/>
    <w:rsid w:val="00841BF0"/>
    <w:rsid w:val="00842486"/>
    <w:rsid w:val="008425DE"/>
    <w:rsid w:val="00843005"/>
    <w:rsid w:val="0084322C"/>
    <w:rsid w:val="008432EB"/>
    <w:rsid w:val="0084340A"/>
    <w:rsid w:val="008436DC"/>
    <w:rsid w:val="00843849"/>
    <w:rsid w:val="00843AA2"/>
    <w:rsid w:val="00843B76"/>
    <w:rsid w:val="00843DE3"/>
    <w:rsid w:val="00843F44"/>
    <w:rsid w:val="00844065"/>
    <w:rsid w:val="0084443F"/>
    <w:rsid w:val="00844848"/>
    <w:rsid w:val="00844D7D"/>
    <w:rsid w:val="00844EEA"/>
    <w:rsid w:val="00844F2B"/>
    <w:rsid w:val="00845438"/>
    <w:rsid w:val="0084563E"/>
    <w:rsid w:val="00845C56"/>
    <w:rsid w:val="00846426"/>
    <w:rsid w:val="008465E1"/>
    <w:rsid w:val="0084664E"/>
    <w:rsid w:val="008467D0"/>
    <w:rsid w:val="00846A8D"/>
    <w:rsid w:val="00846A98"/>
    <w:rsid w:val="0084732B"/>
    <w:rsid w:val="00847772"/>
    <w:rsid w:val="0084777C"/>
    <w:rsid w:val="00847A31"/>
    <w:rsid w:val="00847B68"/>
    <w:rsid w:val="00847CC5"/>
    <w:rsid w:val="00847FFC"/>
    <w:rsid w:val="008500E4"/>
    <w:rsid w:val="00850C1F"/>
    <w:rsid w:val="00851243"/>
    <w:rsid w:val="008512A8"/>
    <w:rsid w:val="008514B5"/>
    <w:rsid w:val="00851DD4"/>
    <w:rsid w:val="0085208F"/>
    <w:rsid w:val="008520AF"/>
    <w:rsid w:val="00852C26"/>
    <w:rsid w:val="00852E5D"/>
    <w:rsid w:val="00852F9E"/>
    <w:rsid w:val="0085492B"/>
    <w:rsid w:val="00854B2B"/>
    <w:rsid w:val="008554CE"/>
    <w:rsid w:val="00855E4F"/>
    <w:rsid w:val="008560D1"/>
    <w:rsid w:val="008568EB"/>
    <w:rsid w:val="00856D24"/>
    <w:rsid w:val="0085745F"/>
    <w:rsid w:val="008575C7"/>
    <w:rsid w:val="008600F5"/>
    <w:rsid w:val="008601A3"/>
    <w:rsid w:val="00860B70"/>
    <w:rsid w:val="00860EFD"/>
    <w:rsid w:val="00861084"/>
    <w:rsid w:val="008612B2"/>
    <w:rsid w:val="0086146E"/>
    <w:rsid w:val="008614AE"/>
    <w:rsid w:val="00861571"/>
    <w:rsid w:val="00861858"/>
    <w:rsid w:val="00861958"/>
    <w:rsid w:val="00862052"/>
    <w:rsid w:val="008621BD"/>
    <w:rsid w:val="00862569"/>
    <w:rsid w:val="0086270F"/>
    <w:rsid w:val="008628EC"/>
    <w:rsid w:val="00862ABF"/>
    <w:rsid w:val="00863030"/>
    <w:rsid w:val="00863843"/>
    <w:rsid w:val="00864699"/>
    <w:rsid w:val="00864DC5"/>
    <w:rsid w:val="008660EB"/>
    <w:rsid w:val="00866205"/>
    <w:rsid w:val="008662A3"/>
    <w:rsid w:val="00866354"/>
    <w:rsid w:val="0086639A"/>
    <w:rsid w:val="00867238"/>
    <w:rsid w:val="00867A2E"/>
    <w:rsid w:val="00870100"/>
    <w:rsid w:val="00870A5B"/>
    <w:rsid w:val="008714CE"/>
    <w:rsid w:val="00872160"/>
    <w:rsid w:val="00872440"/>
    <w:rsid w:val="00872613"/>
    <w:rsid w:val="00872CFB"/>
    <w:rsid w:val="008730CE"/>
    <w:rsid w:val="0087334A"/>
    <w:rsid w:val="00873411"/>
    <w:rsid w:val="008737D8"/>
    <w:rsid w:val="008737F2"/>
    <w:rsid w:val="00873D51"/>
    <w:rsid w:val="00873E5E"/>
    <w:rsid w:val="00874660"/>
    <w:rsid w:val="00874AF0"/>
    <w:rsid w:val="00874EBD"/>
    <w:rsid w:val="008750D9"/>
    <w:rsid w:val="0087513B"/>
    <w:rsid w:val="00875206"/>
    <w:rsid w:val="00875CAB"/>
    <w:rsid w:val="00875D7A"/>
    <w:rsid w:val="008760D2"/>
    <w:rsid w:val="00877949"/>
    <w:rsid w:val="008802BE"/>
    <w:rsid w:val="008802D5"/>
    <w:rsid w:val="0088067E"/>
    <w:rsid w:val="00880B10"/>
    <w:rsid w:val="00881011"/>
    <w:rsid w:val="00881A8B"/>
    <w:rsid w:val="00881B98"/>
    <w:rsid w:val="00882EBA"/>
    <w:rsid w:val="00883365"/>
    <w:rsid w:val="0088337F"/>
    <w:rsid w:val="008834A2"/>
    <w:rsid w:val="00883BBD"/>
    <w:rsid w:val="00883FB8"/>
    <w:rsid w:val="008843D2"/>
    <w:rsid w:val="00884A03"/>
    <w:rsid w:val="00885539"/>
    <w:rsid w:val="008855C0"/>
    <w:rsid w:val="00885801"/>
    <w:rsid w:val="00885FED"/>
    <w:rsid w:val="008861CE"/>
    <w:rsid w:val="008863DD"/>
    <w:rsid w:val="0088690D"/>
    <w:rsid w:val="00886A06"/>
    <w:rsid w:val="00886D4D"/>
    <w:rsid w:val="00890150"/>
    <w:rsid w:val="0089028A"/>
    <w:rsid w:val="008904FD"/>
    <w:rsid w:val="00890639"/>
    <w:rsid w:val="00890832"/>
    <w:rsid w:val="00891B69"/>
    <w:rsid w:val="00891EE7"/>
    <w:rsid w:val="00891FE6"/>
    <w:rsid w:val="0089212E"/>
    <w:rsid w:val="008927A4"/>
    <w:rsid w:val="00892CD0"/>
    <w:rsid w:val="00892D78"/>
    <w:rsid w:val="008931BF"/>
    <w:rsid w:val="0089368A"/>
    <w:rsid w:val="00893C0A"/>
    <w:rsid w:val="00893D97"/>
    <w:rsid w:val="00894203"/>
    <w:rsid w:val="00894244"/>
    <w:rsid w:val="00895AE5"/>
    <w:rsid w:val="00895BEA"/>
    <w:rsid w:val="0089617C"/>
    <w:rsid w:val="00896188"/>
    <w:rsid w:val="008961EC"/>
    <w:rsid w:val="0089645E"/>
    <w:rsid w:val="0089668F"/>
    <w:rsid w:val="00896720"/>
    <w:rsid w:val="00896856"/>
    <w:rsid w:val="00897133"/>
    <w:rsid w:val="00897B82"/>
    <w:rsid w:val="008A063C"/>
    <w:rsid w:val="008A0AA5"/>
    <w:rsid w:val="008A1FBC"/>
    <w:rsid w:val="008A2206"/>
    <w:rsid w:val="008A226C"/>
    <w:rsid w:val="008A26CE"/>
    <w:rsid w:val="008A27DA"/>
    <w:rsid w:val="008A291F"/>
    <w:rsid w:val="008A2AF0"/>
    <w:rsid w:val="008A2C10"/>
    <w:rsid w:val="008A3FC2"/>
    <w:rsid w:val="008A416F"/>
    <w:rsid w:val="008A4C01"/>
    <w:rsid w:val="008A4D53"/>
    <w:rsid w:val="008A53F8"/>
    <w:rsid w:val="008A5FAE"/>
    <w:rsid w:val="008A61E2"/>
    <w:rsid w:val="008A651C"/>
    <w:rsid w:val="008A6A11"/>
    <w:rsid w:val="008A726D"/>
    <w:rsid w:val="008A7C22"/>
    <w:rsid w:val="008A7C44"/>
    <w:rsid w:val="008B0203"/>
    <w:rsid w:val="008B03DA"/>
    <w:rsid w:val="008B0D33"/>
    <w:rsid w:val="008B0DDB"/>
    <w:rsid w:val="008B0E4C"/>
    <w:rsid w:val="008B10BB"/>
    <w:rsid w:val="008B1E0A"/>
    <w:rsid w:val="008B1F9D"/>
    <w:rsid w:val="008B3032"/>
    <w:rsid w:val="008B3189"/>
    <w:rsid w:val="008B3A1B"/>
    <w:rsid w:val="008B3D2D"/>
    <w:rsid w:val="008B3F00"/>
    <w:rsid w:val="008B4039"/>
    <w:rsid w:val="008B405F"/>
    <w:rsid w:val="008B4358"/>
    <w:rsid w:val="008B45E3"/>
    <w:rsid w:val="008B4D09"/>
    <w:rsid w:val="008B557C"/>
    <w:rsid w:val="008B5648"/>
    <w:rsid w:val="008B5756"/>
    <w:rsid w:val="008B5AEE"/>
    <w:rsid w:val="008B5EF8"/>
    <w:rsid w:val="008B6546"/>
    <w:rsid w:val="008B6689"/>
    <w:rsid w:val="008B6F1A"/>
    <w:rsid w:val="008B7261"/>
    <w:rsid w:val="008B75C3"/>
    <w:rsid w:val="008B7982"/>
    <w:rsid w:val="008B7D99"/>
    <w:rsid w:val="008B7ECC"/>
    <w:rsid w:val="008C07CA"/>
    <w:rsid w:val="008C0929"/>
    <w:rsid w:val="008C0CDF"/>
    <w:rsid w:val="008C16C0"/>
    <w:rsid w:val="008C2149"/>
    <w:rsid w:val="008C2204"/>
    <w:rsid w:val="008C2626"/>
    <w:rsid w:val="008C2A08"/>
    <w:rsid w:val="008C2CEC"/>
    <w:rsid w:val="008C2E47"/>
    <w:rsid w:val="008C3511"/>
    <w:rsid w:val="008C37B3"/>
    <w:rsid w:val="008C37B8"/>
    <w:rsid w:val="008C386C"/>
    <w:rsid w:val="008C3FE7"/>
    <w:rsid w:val="008C4302"/>
    <w:rsid w:val="008C49C7"/>
    <w:rsid w:val="008C5C80"/>
    <w:rsid w:val="008C63E2"/>
    <w:rsid w:val="008C6460"/>
    <w:rsid w:val="008C657A"/>
    <w:rsid w:val="008C66D2"/>
    <w:rsid w:val="008C679F"/>
    <w:rsid w:val="008C6A8D"/>
    <w:rsid w:val="008C6AE8"/>
    <w:rsid w:val="008C6BD5"/>
    <w:rsid w:val="008C6F94"/>
    <w:rsid w:val="008C70C0"/>
    <w:rsid w:val="008C74FF"/>
    <w:rsid w:val="008D045E"/>
    <w:rsid w:val="008D0B5F"/>
    <w:rsid w:val="008D1076"/>
    <w:rsid w:val="008D163F"/>
    <w:rsid w:val="008D2A41"/>
    <w:rsid w:val="008D2C2B"/>
    <w:rsid w:val="008D316C"/>
    <w:rsid w:val="008D3277"/>
    <w:rsid w:val="008D345B"/>
    <w:rsid w:val="008D34B8"/>
    <w:rsid w:val="008D361F"/>
    <w:rsid w:val="008D4380"/>
    <w:rsid w:val="008D4B9B"/>
    <w:rsid w:val="008D507F"/>
    <w:rsid w:val="008D5B6A"/>
    <w:rsid w:val="008D5CF4"/>
    <w:rsid w:val="008D5DF1"/>
    <w:rsid w:val="008D5E3B"/>
    <w:rsid w:val="008D6ACB"/>
    <w:rsid w:val="008D762A"/>
    <w:rsid w:val="008E0409"/>
    <w:rsid w:val="008E0D28"/>
    <w:rsid w:val="008E0E89"/>
    <w:rsid w:val="008E1B8D"/>
    <w:rsid w:val="008E240A"/>
    <w:rsid w:val="008E260C"/>
    <w:rsid w:val="008E2682"/>
    <w:rsid w:val="008E28B8"/>
    <w:rsid w:val="008E29D8"/>
    <w:rsid w:val="008E29ED"/>
    <w:rsid w:val="008E3172"/>
    <w:rsid w:val="008E3E34"/>
    <w:rsid w:val="008E457A"/>
    <w:rsid w:val="008E46AD"/>
    <w:rsid w:val="008E4752"/>
    <w:rsid w:val="008E4AB6"/>
    <w:rsid w:val="008E4E91"/>
    <w:rsid w:val="008E5100"/>
    <w:rsid w:val="008E52F8"/>
    <w:rsid w:val="008E5708"/>
    <w:rsid w:val="008E5B6A"/>
    <w:rsid w:val="008E6FD4"/>
    <w:rsid w:val="008E719F"/>
    <w:rsid w:val="008E749C"/>
    <w:rsid w:val="008E794B"/>
    <w:rsid w:val="008E7C28"/>
    <w:rsid w:val="008F1185"/>
    <w:rsid w:val="008F1327"/>
    <w:rsid w:val="008F1B5B"/>
    <w:rsid w:val="008F277E"/>
    <w:rsid w:val="008F27DC"/>
    <w:rsid w:val="008F2D5F"/>
    <w:rsid w:val="008F35F8"/>
    <w:rsid w:val="008F382E"/>
    <w:rsid w:val="008F4238"/>
    <w:rsid w:val="008F4701"/>
    <w:rsid w:val="008F4713"/>
    <w:rsid w:val="008F4D2F"/>
    <w:rsid w:val="008F51AA"/>
    <w:rsid w:val="008F5E91"/>
    <w:rsid w:val="008F6086"/>
    <w:rsid w:val="008F62A8"/>
    <w:rsid w:val="008F684A"/>
    <w:rsid w:val="008F6912"/>
    <w:rsid w:val="008F6FFD"/>
    <w:rsid w:val="008F712F"/>
    <w:rsid w:val="008F782D"/>
    <w:rsid w:val="008F7AC3"/>
    <w:rsid w:val="008F7D18"/>
    <w:rsid w:val="008F7D89"/>
    <w:rsid w:val="0090004F"/>
    <w:rsid w:val="00900629"/>
    <w:rsid w:val="00900D02"/>
    <w:rsid w:val="00901243"/>
    <w:rsid w:val="00901829"/>
    <w:rsid w:val="00903382"/>
    <w:rsid w:val="0090344E"/>
    <w:rsid w:val="00903617"/>
    <w:rsid w:val="009037FB"/>
    <w:rsid w:val="00903C64"/>
    <w:rsid w:val="009040C5"/>
    <w:rsid w:val="00904756"/>
    <w:rsid w:val="00904846"/>
    <w:rsid w:val="009063DA"/>
    <w:rsid w:val="009069F9"/>
    <w:rsid w:val="00906AF1"/>
    <w:rsid w:val="009073CE"/>
    <w:rsid w:val="00907533"/>
    <w:rsid w:val="00907AAC"/>
    <w:rsid w:val="00907F89"/>
    <w:rsid w:val="009100DE"/>
    <w:rsid w:val="009107A2"/>
    <w:rsid w:val="00910B65"/>
    <w:rsid w:val="009124F3"/>
    <w:rsid w:val="00912500"/>
    <w:rsid w:val="009127C2"/>
    <w:rsid w:val="00913C3F"/>
    <w:rsid w:val="00913E94"/>
    <w:rsid w:val="009147F6"/>
    <w:rsid w:val="00914C02"/>
    <w:rsid w:val="00914D83"/>
    <w:rsid w:val="00914F83"/>
    <w:rsid w:val="00915789"/>
    <w:rsid w:val="00916535"/>
    <w:rsid w:val="009165B8"/>
    <w:rsid w:val="00917144"/>
    <w:rsid w:val="0091718F"/>
    <w:rsid w:val="00917C4B"/>
    <w:rsid w:val="00920A0A"/>
    <w:rsid w:val="00920BC4"/>
    <w:rsid w:val="00921381"/>
    <w:rsid w:val="00922966"/>
    <w:rsid w:val="00922AA8"/>
    <w:rsid w:val="0092365D"/>
    <w:rsid w:val="0092380C"/>
    <w:rsid w:val="00924CA2"/>
    <w:rsid w:val="00925205"/>
    <w:rsid w:val="00925754"/>
    <w:rsid w:val="00925CB8"/>
    <w:rsid w:val="00925ECC"/>
    <w:rsid w:val="00926960"/>
    <w:rsid w:val="009276F6"/>
    <w:rsid w:val="00927E3F"/>
    <w:rsid w:val="00927EC0"/>
    <w:rsid w:val="00930257"/>
    <w:rsid w:val="0093130A"/>
    <w:rsid w:val="00931475"/>
    <w:rsid w:val="00931A60"/>
    <w:rsid w:val="00931AA7"/>
    <w:rsid w:val="00931ACE"/>
    <w:rsid w:val="009325F6"/>
    <w:rsid w:val="00932F87"/>
    <w:rsid w:val="009330A9"/>
    <w:rsid w:val="00933572"/>
    <w:rsid w:val="00933CA8"/>
    <w:rsid w:val="00933F18"/>
    <w:rsid w:val="00934006"/>
    <w:rsid w:val="009340B8"/>
    <w:rsid w:val="0093477A"/>
    <w:rsid w:val="00934B9B"/>
    <w:rsid w:val="00934D7A"/>
    <w:rsid w:val="009352DF"/>
    <w:rsid w:val="009353B1"/>
    <w:rsid w:val="00935BC8"/>
    <w:rsid w:val="00935ECD"/>
    <w:rsid w:val="009361E6"/>
    <w:rsid w:val="00936E47"/>
    <w:rsid w:val="0093716A"/>
    <w:rsid w:val="00937265"/>
    <w:rsid w:val="009372CE"/>
    <w:rsid w:val="0093737B"/>
    <w:rsid w:val="0093744D"/>
    <w:rsid w:val="00937555"/>
    <w:rsid w:val="009377F3"/>
    <w:rsid w:val="00937AE3"/>
    <w:rsid w:val="00940258"/>
    <w:rsid w:val="009404FD"/>
    <w:rsid w:val="0094082F"/>
    <w:rsid w:val="00940B56"/>
    <w:rsid w:val="00941613"/>
    <w:rsid w:val="0094193A"/>
    <w:rsid w:val="00942322"/>
    <w:rsid w:val="00942330"/>
    <w:rsid w:val="00942349"/>
    <w:rsid w:val="009425D2"/>
    <w:rsid w:val="00942629"/>
    <w:rsid w:val="009428E8"/>
    <w:rsid w:val="0094294B"/>
    <w:rsid w:val="00942FE0"/>
    <w:rsid w:val="009435EC"/>
    <w:rsid w:val="00943B6D"/>
    <w:rsid w:val="00943C53"/>
    <w:rsid w:val="00944384"/>
    <w:rsid w:val="00944D8D"/>
    <w:rsid w:val="009451DB"/>
    <w:rsid w:val="009453C6"/>
    <w:rsid w:val="009457CE"/>
    <w:rsid w:val="00945C23"/>
    <w:rsid w:val="00945DD5"/>
    <w:rsid w:val="00945EB0"/>
    <w:rsid w:val="009468B4"/>
    <w:rsid w:val="009470D5"/>
    <w:rsid w:val="0094711B"/>
    <w:rsid w:val="00947259"/>
    <w:rsid w:val="00947878"/>
    <w:rsid w:val="00947AD4"/>
    <w:rsid w:val="00947FBB"/>
    <w:rsid w:val="009502CD"/>
    <w:rsid w:val="009503AF"/>
    <w:rsid w:val="009509F9"/>
    <w:rsid w:val="009511BB"/>
    <w:rsid w:val="009516A1"/>
    <w:rsid w:val="009518DB"/>
    <w:rsid w:val="009518EA"/>
    <w:rsid w:val="009519B3"/>
    <w:rsid w:val="00951D12"/>
    <w:rsid w:val="00951F81"/>
    <w:rsid w:val="009525C5"/>
    <w:rsid w:val="00952693"/>
    <w:rsid w:val="009528DE"/>
    <w:rsid w:val="00953BEA"/>
    <w:rsid w:val="00954EAB"/>
    <w:rsid w:val="00954FCD"/>
    <w:rsid w:val="0095502B"/>
    <w:rsid w:val="00955040"/>
    <w:rsid w:val="00955916"/>
    <w:rsid w:val="009560DF"/>
    <w:rsid w:val="00957D74"/>
    <w:rsid w:val="00957FBE"/>
    <w:rsid w:val="00960413"/>
    <w:rsid w:val="0096055C"/>
    <w:rsid w:val="009606F6"/>
    <w:rsid w:val="00960991"/>
    <w:rsid w:val="00960F0F"/>
    <w:rsid w:val="00961014"/>
    <w:rsid w:val="0096165B"/>
    <w:rsid w:val="00961B6C"/>
    <w:rsid w:val="009630FD"/>
    <w:rsid w:val="009632B1"/>
    <w:rsid w:val="00963800"/>
    <w:rsid w:val="00963D05"/>
    <w:rsid w:val="00964A15"/>
    <w:rsid w:val="00964A27"/>
    <w:rsid w:val="00964B35"/>
    <w:rsid w:val="00964D7E"/>
    <w:rsid w:val="00965124"/>
    <w:rsid w:val="00965433"/>
    <w:rsid w:val="009658A1"/>
    <w:rsid w:val="00965E61"/>
    <w:rsid w:val="009660E0"/>
    <w:rsid w:val="009663B8"/>
    <w:rsid w:val="00966499"/>
    <w:rsid w:val="0096676E"/>
    <w:rsid w:val="0096685F"/>
    <w:rsid w:val="00966B9E"/>
    <w:rsid w:val="009673B4"/>
    <w:rsid w:val="00967611"/>
    <w:rsid w:val="00967699"/>
    <w:rsid w:val="0096775B"/>
    <w:rsid w:val="00967A0C"/>
    <w:rsid w:val="00970AFB"/>
    <w:rsid w:val="00970CB3"/>
    <w:rsid w:val="0097129F"/>
    <w:rsid w:val="00971A98"/>
    <w:rsid w:val="00971F58"/>
    <w:rsid w:val="0097208B"/>
    <w:rsid w:val="00972DDF"/>
    <w:rsid w:val="00973232"/>
    <w:rsid w:val="00973611"/>
    <w:rsid w:val="00973676"/>
    <w:rsid w:val="009742B5"/>
    <w:rsid w:val="009744E4"/>
    <w:rsid w:val="00975574"/>
    <w:rsid w:val="00975DE0"/>
    <w:rsid w:val="00975FB3"/>
    <w:rsid w:val="009765FC"/>
    <w:rsid w:val="00976B78"/>
    <w:rsid w:val="00976E14"/>
    <w:rsid w:val="00977430"/>
    <w:rsid w:val="00977537"/>
    <w:rsid w:val="009775ED"/>
    <w:rsid w:val="00977987"/>
    <w:rsid w:val="00977B15"/>
    <w:rsid w:val="00977CA5"/>
    <w:rsid w:val="00977E14"/>
    <w:rsid w:val="00980201"/>
    <w:rsid w:val="00980584"/>
    <w:rsid w:val="009808ED"/>
    <w:rsid w:val="009817E3"/>
    <w:rsid w:val="00982156"/>
    <w:rsid w:val="00982FA8"/>
    <w:rsid w:val="009840AF"/>
    <w:rsid w:val="00984218"/>
    <w:rsid w:val="00984576"/>
    <w:rsid w:val="00984EEF"/>
    <w:rsid w:val="009855AB"/>
    <w:rsid w:val="00985CA1"/>
    <w:rsid w:val="00985D7A"/>
    <w:rsid w:val="00985E9A"/>
    <w:rsid w:val="00986089"/>
    <w:rsid w:val="0098649F"/>
    <w:rsid w:val="00986B3B"/>
    <w:rsid w:val="009875FC"/>
    <w:rsid w:val="00987A83"/>
    <w:rsid w:val="00987F81"/>
    <w:rsid w:val="0099015A"/>
    <w:rsid w:val="00990266"/>
    <w:rsid w:val="00990310"/>
    <w:rsid w:val="00990335"/>
    <w:rsid w:val="00990630"/>
    <w:rsid w:val="009906DD"/>
    <w:rsid w:val="00990AB3"/>
    <w:rsid w:val="00991675"/>
    <w:rsid w:val="00991CEB"/>
    <w:rsid w:val="009924F0"/>
    <w:rsid w:val="00993150"/>
    <w:rsid w:val="00994212"/>
    <w:rsid w:val="0099479F"/>
    <w:rsid w:val="009949D1"/>
    <w:rsid w:val="009952E1"/>
    <w:rsid w:val="0099661F"/>
    <w:rsid w:val="00996A4F"/>
    <w:rsid w:val="00996BE3"/>
    <w:rsid w:val="00997025"/>
    <w:rsid w:val="0099747B"/>
    <w:rsid w:val="0099769F"/>
    <w:rsid w:val="00997A19"/>
    <w:rsid w:val="00997B1F"/>
    <w:rsid w:val="00997F3E"/>
    <w:rsid w:val="009A069E"/>
    <w:rsid w:val="009A0790"/>
    <w:rsid w:val="009A0823"/>
    <w:rsid w:val="009A0B9E"/>
    <w:rsid w:val="009A0C7A"/>
    <w:rsid w:val="009A132F"/>
    <w:rsid w:val="009A1452"/>
    <w:rsid w:val="009A1BA7"/>
    <w:rsid w:val="009A1C87"/>
    <w:rsid w:val="009A1CD1"/>
    <w:rsid w:val="009A1D55"/>
    <w:rsid w:val="009A2305"/>
    <w:rsid w:val="009A24E7"/>
    <w:rsid w:val="009A29AD"/>
    <w:rsid w:val="009A2FD6"/>
    <w:rsid w:val="009A320E"/>
    <w:rsid w:val="009A32F8"/>
    <w:rsid w:val="009A365E"/>
    <w:rsid w:val="009A41E4"/>
    <w:rsid w:val="009A4A83"/>
    <w:rsid w:val="009A5988"/>
    <w:rsid w:val="009A610F"/>
    <w:rsid w:val="009A623E"/>
    <w:rsid w:val="009A633C"/>
    <w:rsid w:val="009A65A7"/>
    <w:rsid w:val="009A70DE"/>
    <w:rsid w:val="009A7136"/>
    <w:rsid w:val="009A72C6"/>
    <w:rsid w:val="009A73A8"/>
    <w:rsid w:val="009A74E6"/>
    <w:rsid w:val="009A7B20"/>
    <w:rsid w:val="009A7C17"/>
    <w:rsid w:val="009A7D21"/>
    <w:rsid w:val="009B04BE"/>
    <w:rsid w:val="009B04E6"/>
    <w:rsid w:val="009B0867"/>
    <w:rsid w:val="009B08A4"/>
    <w:rsid w:val="009B15DC"/>
    <w:rsid w:val="009B168D"/>
    <w:rsid w:val="009B195C"/>
    <w:rsid w:val="009B1AD7"/>
    <w:rsid w:val="009B1C6C"/>
    <w:rsid w:val="009B3634"/>
    <w:rsid w:val="009B37EB"/>
    <w:rsid w:val="009B38B9"/>
    <w:rsid w:val="009B398A"/>
    <w:rsid w:val="009B413B"/>
    <w:rsid w:val="009B41D7"/>
    <w:rsid w:val="009B4377"/>
    <w:rsid w:val="009B46C7"/>
    <w:rsid w:val="009B4B67"/>
    <w:rsid w:val="009B4EBE"/>
    <w:rsid w:val="009B5363"/>
    <w:rsid w:val="009B56C2"/>
    <w:rsid w:val="009B6BF0"/>
    <w:rsid w:val="009B7180"/>
    <w:rsid w:val="009B7245"/>
    <w:rsid w:val="009C096D"/>
    <w:rsid w:val="009C0A80"/>
    <w:rsid w:val="009C1149"/>
    <w:rsid w:val="009C1426"/>
    <w:rsid w:val="009C1C6C"/>
    <w:rsid w:val="009C254A"/>
    <w:rsid w:val="009C3602"/>
    <w:rsid w:val="009C3D99"/>
    <w:rsid w:val="009C467C"/>
    <w:rsid w:val="009C4771"/>
    <w:rsid w:val="009C4933"/>
    <w:rsid w:val="009C5038"/>
    <w:rsid w:val="009C54AF"/>
    <w:rsid w:val="009C6448"/>
    <w:rsid w:val="009C66DD"/>
    <w:rsid w:val="009C6879"/>
    <w:rsid w:val="009C6BFA"/>
    <w:rsid w:val="009C79B0"/>
    <w:rsid w:val="009C7A4D"/>
    <w:rsid w:val="009C7D35"/>
    <w:rsid w:val="009C7E82"/>
    <w:rsid w:val="009C7F05"/>
    <w:rsid w:val="009C7FCE"/>
    <w:rsid w:val="009D0027"/>
    <w:rsid w:val="009D00AE"/>
    <w:rsid w:val="009D08BB"/>
    <w:rsid w:val="009D1222"/>
    <w:rsid w:val="009D14A4"/>
    <w:rsid w:val="009D178B"/>
    <w:rsid w:val="009D188D"/>
    <w:rsid w:val="009D1B93"/>
    <w:rsid w:val="009D1C4C"/>
    <w:rsid w:val="009D237F"/>
    <w:rsid w:val="009D273C"/>
    <w:rsid w:val="009D3260"/>
    <w:rsid w:val="009D34FE"/>
    <w:rsid w:val="009D3A5A"/>
    <w:rsid w:val="009D3EE6"/>
    <w:rsid w:val="009D5119"/>
    <w:rsid w:val="009D513A"/>
    <w:rsid w:val="009D531B"/>
    <w:rsid w:val="009D5449"/>
    <w:rsid w:val="009D5A8D"/>
    <w:rsid w:val="009D5C15"/>
    <w:rsid w:val="009D61B1"/>
    <w:rsid w:val="009D6227"/>
    <w:rsid w:val="009D676D"/>
    <w:rsid w:val="009D68FC"/>
    <w:rsid w:val="009D69F1"/>
    <w:rsid w:val="009D6ED8"/>
    <w:rsid w:val="009D70C6"/>
    <w:rsid w:val="009D725D"/>
    <w:rsid w:val="009D75B0"/>
    <w:rsid w:val="009E0111"/>
    <w:rsid w:val="009E01A1"/>
    <w:rsid w:val="009E0201"/>
    <w:rsid w:val="009E0A0E"/>
    <w:rsid w:val="009E0E39"/>
    <w:rsid w:val="009E11A8"/>
    <w:rsid w:val="009E14D9"/>
    <w:rsid w:val="009E15A2"/>
    <w:rsid w:val="009E1C94"/>
    <w:rsid w:val="009E1C96"/>
    <w:rsid w:val="009E1E1C"/>
    <w:rsid w:val="009E2149"/>
    <w:rsid w:val="009E31CF"/>
    <w:rsid w:val="009E348A"/>
    <w:rsid w:val="009E34B1"/>
    <w:rsid w:val="009E354C"/>
    <w:rsid w:val="009E3900"/>
    <w:rsid w:val="009E3961"/>
    <w:rsid w:val="009E45C3"/>
    <w:rsid w:val="009E4702"/>
    <w:rsid w:val="009E4CD0"/>
    <w:rsid w:val="009E4E91"/>
    <w:rsid w:val="009E53BB"/>
    <w:rsid w:val="009E5EF7"/>
    <w:rsid w:val="009E66D2"/>
    <w:rsid w:val="009E6B7D"/>
    <w:rsid w:val="009E7550"/>
    <w:rsid w:val="009F0223"/>
    <w:rsid w:val="009F02A1"/>
    <w:rsid w:val="009F02F7"/>
    <w:rsid w:val="009F0E5F"/>
    <w:rsid w:val="009F15CA"/>
    <w:rsid w:val="009F1C51"/>
    <w:rsid w:val="009F2961"/>
    <w:rsid w:val="009F2C61"/>
    <w:rsid w:val="009F2E14"/>
    <w:rsid w:val="009F2F25"/>
    <w:rsid w:val="009F3437"/>
    <w:rsid w:val="009F3921"/>
    <w:rsid w:val="009F3D1A"/>
    <w:rsid w:val="009F4154"/>
    <w:rsid w:val="009F4766"/>
    <w:rsid w:val="009F48B7"/>
    <w:rsid w:val="009F4FA3"/>
    <w:rsid w:val="009F527E"/>
    <w:rsid w:val="009F591A"/>
    <w:rsid w:val="009F6403"/>
    <w:rsid w:val="009F68FF"/>
    <w:rsid w:val="009F6DC6"/>
    <w:rsid w:val="009F7DEC"/>
    <w:rsid w:val="00A0014A"/>
    <w:rsid w:val="00A001FE"/>
    <w:rsid w:val="00A0036B"/>
    <w:rsid w:val="00A00B06"/>
    <w:rsid w:val="00A01C6D"/>
    <w:rsid w:val="00A01FDB"/>
    <w:rsid w:val="00A02406"/>
    <w:rsid w:val="00A0370E"/>
    <w:rsid w:val="00A03A69"/>
    <w:rsid w:val="00A03DE2"/>
    <w:rsid w:val="00A0403B"/>
    <w:rsid w:val="00A04ADC"/>
    <w:rsid w:val="00A05B4A"/>
    <w:rsid w:val="00A05F50"/>
    <w:rsid w:val="00A06AA9"/>
    <w:rsid w:val="00A06FE3"/>
    <w:rsid w:val="00A078D5"/>
    <w:rsid w:val="00A1005C"/>
    <w:rsid w:val="00A10097"/>
    <w:rsid w:val="00A105A3"/>
    <w:rsid w:val="00A10B74"/>
    <w:rsid w:val="00A10EFE"/>
    <w:rsid w:val="00A10FDB"/>
    <w:rsid w:val="00A1173C"/>
    <w:rsid w:val="00A11C8F"/>
    <w:rsid w:val="00A123A8"/>
    <w:rsid w:val="00A126D2"/>
    <w:rsid w:val="00A12D99"/>
    <w:rsid w:val="00A12FC9"/>
    <w:rsid w:val="00A13165"/>
    <w:rsid w:val="00A13B94"/>
    <w:rsid w:val="00A14957"/>
    <w:rsid w:val="00A14A99"/>
    <w:rsid w:val="00A14C90"/>
    <w:rsid w:val="00A14E03"/>
    <w:rsid w:val="00A15D63"/>
    <w:rsid w:val="00A15DF8"/>
    <w:rsid w:val="00A16C0E"/>
    <w:rsid w:val="00A17EEC"/>
    <w:rsid w:val="00A202BD"/>
    <w:rsid w:val="00A205A9"/>
    <w:rsid w:val="00A20B1D"/>
    <w:rsid w:val="00A20CA2"/>
    <w:rsid w:val="00A213CD"/>
    <w:rsid w:val="00A213DD"/>
    <w:rsid w:val="00A216B7"/>
    <w:rsid w:val="00A21842"/>
    <w:rsid w:val="00A227FC"/>
    <w:rsid w:val="00A23112"/>
    <w:rsid w:val="00A2321F"/>
    <w:rsid w:val="00A23987"/>
    <w:rsid w:val="00A23B87"/>
    <w:rsid w:val="00A23C02"/>
    <w:rsid w:val="00A23CC5"/>
    <w:rsid w:val="00A2418B"/>
    <w:rsid w:val="00A241F2"/>
    <w:rsid w:val="00A243F5"/>
    <w:rsid w:val="00A243FE"/>
    <w:rsid w:val="00A24CDE"/>
    <w:rsid w:val="00A252C9"/>
    <w:rsid w:val="00A256DE"/>
    <w:rsid w:val="00A25B5B"/>
    <w:rsid w:val="00A25CC3"/>
    <w:rsid w:val="00A26444"/>
    <w:rsid w:val="00A26C5F"/>
    <w:rsid w:val="00A26D33"/>
    <w:rsid w:val="00A27030"/>
    <w:rsid w:val="00A27655"/>
    <w:rsid w:val="00A302DE"/>
    <w:rsid w:val="00A3120A"/>
    <w:rsid w:val="00A31401"/>
    <w:rsid w:val="00A316A8"/>
    <w:rsid w:val="00A31EC9"/>
    <w:rsid w:val="00A3292C"/>
    <w:rsid w:val="00A33099"/>
    <w:rsid w:val="00A333F9"/>
    <w:rsid w:val="00A335BA"/>
    <w:rsid w:val="00A337BA"/>
    <w:rsid w:val="00A339F6"/>
    <w:rsid w:val="00A33A1B"/>
    <w:rsid w:val="00A33B00"/>
    <w:rsid w:val="00A33D17"/>
    <w:rsid w:val="00A341F6"/>
    <w:rsid w:val="00A3428F"/>
    <w:rsid w:val="00A34A76"/>
    <w:rsid w:val="00A350DB"/>
    <w:rsid w:val="00A354BD"/>
    <w:rsid w:val="00A35A67"/>
    <w:rsid w:val="00A35AB9"/>
    <w:rsid w:val="00A36251"/>
    <w:rsid w:val="00A36333"/>
    <w:rsid w:val="00A365BE"/>
    <w:rsid w:val="00A36E90"/>
    <w:rsid w:val="00A372D3"/>
    <w:rsid w:val="00A37965"/>
    <w:rsid w:val="00A37C79"/>
    <w:rsid w:val="00A37E75"/>
    <w:rsid w:val="00A40578"/>
    <w:rsid w:val="00A407BF"/>
    <w:rsid w:val="00A40987"/>
    <w:rsid w:val="00A40D4B"/>
    <w:rsid w:val="00A41F7C"/>
    <w:rsid w:val="00A42288"/>
    <w:rsid w:val="00A424B5"/>
    <w:rsid w:val="00A425CE"/>
    <w:rsid w:val="00A42657"/>
    <w:rsid w:val="00A4274F"/>
    <w:rsid w:val="00A42BB8"/>
    <w:rsid w:val="00A42D48"/>
    <w:rsid w:val="00A4321A"/>
    <w:rsid w:val="00A4368D"/>
    <w:rsid w:val="00A43F30"/>
    <w:rsid w:val="00A44461"/>
    <w:rsid w:val="00A44BC8"/>
    <w:rsid w:val="00A44DD8"/>
    <w:rsid w:val="00A44DED"/>
    <w:rsid w:val="00A452D6"/>
    <w:rsid w:val="00A45538"/>
    <w:rsid w:val="00A45612"/>
    <w:rsid w:val="00A457AE"/>
    <w:rsid w:val="00A45B48"/>
    <w:rsid w:val="00A45B8A"/>
    <w:rsid w:val="00A45CD0"/>
    <w:rsid w:val="00A45FF3"/>
    <w:rsid w:val="00A46331"/>
    <w:rsid w:val="00A46542"/>
    <w:rsid w:val="00A46F22"/>
    <w:rsid w:val="00A47561"/>
    <w:rsid w:val="00A47A9E"/>
    <w:rsid w:val="00A50434"/>
    <w:rsid w:val="00A50457"/>
    <w:rsid w:val="00A50577"/>
    <w:rsid w:val="00A50730"/>
    <w:rsid w:val="00A508E5"/>
    <w:rsid w:val="00A50A84"/>
    <w:rsid w:val="00A50BF8"/>
    <w:rsid w:val="00A5145D"/>
    <w:rsid w:val="00A52E3B"/>
    <w:rsid w:val="00A530A5"/>
    <w:rsid w:val="00A532A0"/>
    <w:rsid w:val="00A53A38"/>
    <w:rsid w:val="00A53E75"/>
    <w:rsid w:val="00A54F71"/>
    <w:rsid w:val="00A5506D"/>
    <w:rsid w:val="00A55768"/>
    <w:rsid w:val="00A5587B"/>
    <w:rsid w:val="00A55C70"/>
    <w:rsid w:val="00A560ED"/>
    <w:rsid w:val="00A56BE9"/>
    <w:rsid w:val="00A57713"/>
    <w:rsid w:val="00A6017F"/>
    <w:rsid w:val="00A60900"/>
    <w:rsid w:val="00A60E1F"/>
    <w:rsid w:val="00A60E80"/>
    <w:rsid w:val="00A6141C"/>
    <w:rsid w:val="00A61B68"/>
    <w:rsid w:val="00A61FAF"/>
    <w:rsid w:val="00A6207A"/>
    <w:rsid w:val="00A62128"/>
    <w:rsid w:val="00A62378"/>
    <w:rsid w:val="00A62DD1"/>
    <w:rsid w:val="00A63A8F"/>
    <w:rsid w:val="00A63C36"/>
    <w:rsid w:val="00A63FD8"/>
    <w:rsid w:val="00A642F9"/>
    <w:rsid w:val="00A648AD"/>
    <w:rsid w:val="00A64B10"/>
    <w:rsid w:val="00A654DC"/>
    <w:rsid w:val="00A655E2"/>
    <w:rsid w:val="00A658E8"/>
    <w:rsid w:val="00A65A61"/>
    <w:rsid w:val="00A65C14"/>
    <w:rsid w:val="00A65C64"/>
    <w:rsid w:val="00A6681F"/>
    <w:rsid w:val="00A67834"/>
    <w:rsid w:val="00A679F2"/>
    <w:rsid w:val="00A67EFD"/>
    <w:rsid w:val="00A70ECD"/>
    <w:rsid w:val="00A7117A"/>
    <w:rsid w:val="00A71345"/>
    <w:rsid w:val="00A71D11"/>
    <w:rsid w:val="00A71FD5"/>
    <w:rsid w:val="00A72E06"/>
    <w:rsid w:val="00A73118"/>
    <w:rsid w:val="00A7354A"/>
    <w:rsid w:val="00A73B81"/>
    <w:rsid w:val="00A73F97"/>
    <w:rsid w:val="00A74360"/>
    <w:rsid w:val="00A744BA"/>
    <w:rsid w:val="00A74520"/>
    <w:rsid w:val="00A74564"/>
    <w:rsid w:val="00A749EF"/>
    <w:rsid w:val="00A74BFD"/>
    <w:rsid w:val="00A74E35"/>
    <w:rsid w:val="00A74FFA"/>
    <w:rsid w:val="00A752E2"/>
    <w:rsid w:val="00A755A6"/>
    <w:rsid w:val="00A75B2C"/>
    <w:rsid w:val="00A75FB3"/>
    <w:rsid w:val="00A76304"/>
    <w:rsid w:val="00A76544"/>
    <w:rsid w:val="00A768EE"/>
    <w:rsid w:val="00A769EB"/>
    <w:rsid w:val="00A77327"/>
    <w:rsid w:val="00A773D3"/>
    <w:rsid w:val="00A7768E"/>
    <w:rsid w:val="00A77769"/>
    <w:rsid w:val="00A77988"/>
    <w:rsid w:val="00A77F3A"/>
    <w:rsid w:val="00A8007F"/>
    <w:rsid w:val="00A80362"/>
    <w:rsid w:val="00A80EC6"/>
    <w:rsid w:val="00A80F57"/>
    <w:rsid w:val="00A813B0"/>
    <w:rsid w:val="00A81400"/>
    <w:rsid w:val="00A8182F"/>
    <w:rsid w:val="00A81962"/>
    <w:rsid w:val="00A81980"/>
    <w:rsid w:val="00A81C57"/>
    <w:rsid w:val="00A81E70"/>
    <w:rsid w:val="00A82221"/>
    <w:rsid w:val="00A825D3"/>
    <w:rsid w:val="00A825EB"/>
    <w:rsid w:val="00A8272A"/>
    <w:rsid w:val="00A82A37"/>
    <w:rsid w:val="00A82A7A"/>
    <w:rsid w:val="00A8324B"/>
    <w:rsid w:val="00A8346F"/>
    <w:rsid w:val="00A83555"/>
    <w:rsid w:val="00A837FD"/>
    <w:rsid w:val="00A84C6B"/>
    <w:rsid w:val="00A84DC3"/>
    <w:rsid w:val="00A856C7"/>
    <w:rsid w:val="00A85D66"/>
    <w:rsid w:val="00A85FBE"/>
    <w:rsid w:val="00A85FCA"/>
    <w:rsid w:val="00A862FA"/>
    <w:rsid w:val="00A866DF"/>
    <w:rsid w:val="00A86EF1"/>
    <w:rsid w:val="00A87526"/>
    <w:rsid w:val="00A90111"/>
    <w:rsid w:val="00A90FE3"/>
    <w:rsid w:val="00A91358"/>
    <w:rsid w:val="00A91641"/>
    <w:rsid w:val="00A917EA"/>
    <w:rsid w:val="00A91B7E"/>
    <w:rsid w:val="00A91ECA"/>
    <w:rsid w:val="00A921BF"/>
    <w:rsid w:val="00A924F3"/>
    <w:rsid w:val="00A92891"/>
    <w:rsid w:val="00A92BDF"/>
    <w:rsid w:val="00A93FA2"/>
    <w:rsid w:val="00A95504"/>
    <w:rsid w:val="00A96668"/>
    <w:rsid w:val="00A97339"/>
    <w:rsid w:val="00A97399"/>
    <w:rsid w:val="00A97E76"/>
    <w:rsid w:val="00A97F24"/>
    <w:rsid w:val="00AA0315"/>
    <w:rsid w:val="00AA0A2D"/>
    <w:rsid w:val="00AA0F03"/>
    <w:rsid w:val="00AA1250"/>
    <w:rsid w:val="00AA1509"/>
    <w:rsid w:val="00AA1544"/>
    <w:rsid w:val="00AA1BA9"/>
    <w:rsid w:val="00AA264D"/>
    <w:rsid w:val="00AA27C1"/>
    <w:rsid w:val="00AA2887"/>
    <w:rsid w:val="00AA336B"/>
    <w:rsid w:val="00AA3494"/>
    <w:rsid w:val="00AA34BD"/>
    <w:rsid w:val="00AA36D9"/>
    <w:rsid w:val="00AA386E"/>
    <w:rsid w:val="00AA39B0"/>
    <w:rsid w:val="00AA5106"/>
    <w:rsid w:val="00AA56E1"/>
    <w:rsid w:val="00AA5A0D"/>
    <w:rsid w:val="00AA5E02"/>
    <w:rsid w:val="00AA635C"/>
    <w:rsid w:val="00AA6CAC"/>
    <w:rsid w:val="00AA72F5"/>
    <w:rsid w:val="00AA77C5"/>
    <w:rsid w:val="00AA7E3D"/>
    <w:rsid w:val="00AA7E58"/>
    <w:rsid w:val="00AA7ED6"/>
    <w:rsid w:val="00AB0386"/>
    <w:rsid w:val="00AB08D3"/>
    <w:rsid w:val="00AB1312"/>
    <w:rsid w:val="00AB19DD"/>
    <w:rsid w:val="00AB1ECF"/>
    <w:rsid w:val="00AB2E40"/>
    <w:rsid w:val="00AB2E56"/>
    <w:rsid w:val="00AB3011"/>
    <w:rsid w:val="00AB311D"/>
    <w:rsid w:val="00AB32C9"/>
    <w:rsid w:val="00AB354A"/>
    <w:rsid w:val="00AB3AB0"/>
    <w:rsid w:val="00AB3E1A"/>
    <w:rsid w:val="00AB4B96"/>
    <w:rsid w:val="00AB54FE"/>
    <w:rsid w:val="00AB5542"/>
    <w:rsid w:val="00AB58F7"/>
    <w:rsid w:val="00AB6122"/>
    <w:rsid w:val="00AB6186"/>
    <w:rsid w:val="00AB69CC"/>
    <w:rsid w:val="00AB6CF3"/>
    <w:rsid w:val="00AB6D6C"/>
    <w:rsid w:val="00AB771D"/>
    <w:rsid w:val="00AB7887"/>
    <w:rsid w:val="00AC0536"/>
    <w:rsid w:val="00AC06AB"/>
    <w:rsid w:val="00AC08CE"/>
    <w:rsid w:val="00AC1691"/>
    <w:rsid w:val="00AC22A5"/>
    <w:rsid w:val="00AC27F8"/>
    <w:rsid w:val="00AC2D6B"/>
    <w:rsid w:val="00AC30A5"/>
    <w:rsid w:val="00AC3344"/>
    <w:rsid w:val="00AC3B79"/>
    <w:rsid w:val="00AC3D51"/>
    <w:rsid w:val="00AC4615"/>
    <w:rsid w:val="00AC4B56"/>
    <w:rsid w:val="00AC4C97"/>
    <w:rsid w:val="00AC4FAC"/>
    <w:rsid w:val="00AC501A"/>
    <w:rsid w:val="00AC57BC"/>
    <w:rsid w:val="00AC58B9"/>
    <w:rsid w:val="00AC598B"/>
    <w:rsid w:val="00AC5CD2"/>
    <w:rsid w:val="00AC6312"/>
    <w:rsid w:val="00AC6BC6"/>
    <w:rsid w:val="00AC707D"/>
    <w:rsid w:val="00AC752D"/>
    <w:rsid w:val="00AC75DC"/>
    <w:rsid w:val="00AC7639"/>
    <w:rsid w:val="00AC7EE8"/>
    <w:rsid w:val="00AD002B"/>
    <w:rsid w:val="00AD0878"/>
    <w:rsid w:val="00AD0B1D"/>
    <w:rsid w:val="00AD1076"/>
    <w:rsid w:val="00AD156B"/>
    <w:rsid w:val="00AD189C"/>
    <w:rsid w:val="00AD1BAE"/>
    <w:rsid w:val="00AD1BFE"/>
    <w:rsid w:val="00AD1EF5"/>
    <w:rsid w:val="00AD2C88"/>
    <w:rsid w:val="00AD2F61"/>
    <w:rsid w:val="00AD4D31"/>
    <w:rsid w:val="00AD4DFD"/>
    <w:rsid w:val="00AD5AE5"/>
    <w:rsid w:val="00AD6AB4"/>
    <w:rsid w:val="00AD6C4F"/>
    <w:rsid w:val="00AD772D"/>
    <w:rsid w:val="00AD7D7D"/>
    <w:rsid w:val="00AE0207"/>
    <w:rsid w:val="00AE026E"/>
    <w:rsid w:val="00AE053C"/>
    <w:rsid w:val="00AE0716"/>
    <w:rsid w:val="00AE0D0B"/>
    <w:rsid w:val="00AE0EA6"/>
    <w:rsid w:val="00AE134D"/>
    <w:rsid w:val="00AE142D"/>
    <w:rsid w:val="00AE1446"/>
    <w:rsid w:val="00AE20B5"/>
    <w:rsid w:val="00AE223A"/>
    <w:rsid w:val="00AE29E9"/>
    <w:rsid w:val="00AE2B55"/>
    <w:rsid w:val="00AE2D43"/>
    <w:rsid w:val="00AE424B"/>
    <w:rsid w:val="00AE4439"/>
    <w:rsid w:val="00AE451A"/>
    <w:rsid w:val="00AE4759"/>
    <w:rsid w:val="00AE4C3A"/>
    <w:rsid w:val="00AE4C74"/>
    <w:rsid w:val="00AE4D3F"/>
    <w:rsid w:val="00AE528D"/>
    <w:rsid w:val="00AE5387"/>
    <w:rsid w:val="00AE572E"/>
    <w:rsid w:val="00AE5CC1"/>
    <w:rsid w:val="00AE697C"/>
    <w:rsid w:val="00AE6E32"/>
    <w:rsid w:val="00AE6F05"/>
    <w:rsid w:val="00AE7BCE"/>
    <w:rsid w:val="00AE7FE9"/>
    <w:rsid w:val="00AF011A"/>
    <w:rsid w:val="00AF1388"/>
    <w:rsid w:val="00AF1486"/>
    <w:rsid w:val="00AF1688"/>
    <w:rsid w:val="00AF1AC0"/>
    <w:rsid w:val="00AF1E0A"/>
    <w:rsid w:val="00AF1FFD"/>
    <w:rsid w:val="00AF2146"/>
    <w:rsid w:val="00AF2771"/>
    <w:rsid w:val="00AF2A25"/>
    <w:rsid w:val="00AF2DE3"/>
    <w:rsid w:val="00AF3CAC"/>
    <w:rsid w:val="00AF45D8"/>
    <w:rsid w:val="00AF46C6"/>
    <w:rsid w:val="00AF4BDD"/>
    <w:rsid w:val="00AF4C73"/>
    <w:rsid w:val="00AF56D9"/>
    <w:rsid w:val="00AF5789"/>
    <w:rsid w:val="00AF59FC"/>
    <w:rsid w:val="00AF5F1D"/>
    <w:rsid w:val="00AF62BF"/>
    <w:rsid w:val="00AF6631"/>
    <w:rsid w:val="00AF6C41"/>
    <w:rsid w:val="00AF6D52"/>
    <w:rsid w:val="00AF7681"/>
    <w:rsid w:val="00AF7706"/>
    <w:rsid w:val="00AF7CD8"/>
    <w:rsid w:val="00AF7E73"/>
    <w:rsid w:val="00AF7EE8"/>
    <w:rsid w:val="00AF7FDB"/>
    <w:rsid w:val="00B0049E"/>
    <w:rsid w:val="00B00AAF"/>
    <w:rsid w:val="00B00BCF"/>
    <w:rsid w:val="00B00DCA"/>
    <w:rsid w:val="00B00ED7"/>
    <w:rsid w:val="00B0111A"/>
    <w:rsid w:val="00B012B4"/>
    <w:rsid w:val="00B015A2"/>
    <w:rsid w:val="00B02124"/>
    <w:rsid w:val="00B0213A"/>
    <w:rsid w:val="00B030E2"/>
    <w:rsid w:val="00B035AA"/>
    <w:rsid w:val="00B036A7"/>
    <w:rsid w:val="00B03B18"/>
    <w:rsid w:val="00B0405D"/>
    <w:rsid w:val="00B04A06"/>
    <w:rsid w:val="00B04D96"/>
    <w:rsid w:val="00B05064"/>
    <w:rsid w:val="00B0583A"/>
    <w:rsid w:val="00B05E47"/>
    <w:rsid w:val="00B074B0"/>
    <w:rsid w:val="00B0760F"/>
    <w:rsid w:val="00B078E3"/>
    <w:rsid w:val="00B07B5D"/>
    <w:rsid w:val="00B07FBF"/>
    <w:rsid w:val="00B10028"/>
    <w:rsid w:val="00B102B1"/>
    <w:rsid w:val="00B10829"/>
    <w:rsid w:val="00B10C7B"/>
    <w:rsid w:val="00B10E04"/>
    <w:rsid w:val="00B10E20"/>
    <w:rsid w:val="00B10E80"/>
    <w:rsid w:val="00B10EC2"/>
    <w:rsid w:val="00B11B5F"/>
    <w:rsid w:val="00B11E3E"/>
    <w:rsid w:val="00B1264F"/>
    <w:rsid w:val="00B12F48"/>
    <w:rsid w:val="00B137E4"/>
    <w:rsid w:val="00B139F6"/>
    <w:rsid w:val="00B13DA7"/>
    <w:rsid w:val="00B147C8"/>
    <w:rsid w:val="00B14A76"/>
    <w:rsid w:val="00B15053"/>
    <w:rsid w:val="00B15063"/>
    <w:rsid w:val="00B15AB2"/>
    <w:rsid w:val="00B164E2"/>
    <w:rsid w:val="00B1690D"/>
    <w:rsid w:val="00B20459"/>
    <w:rsid w:val="00B20CD6"/>
    <w:rsid w:val="00B210C2"/>
    <w:rsid w:val="00B2147B"/>
    <w:rsid w:val="00B218C6"/>
    <w:rsid w:val="00B2296D"/>
    <w:rsid w:val="00B231A5"/>
    <w:rsid w:val="00B233FF"/>
    <w:rsid w:val="00B235D8"/>
    <w:rsid w:val="00B23AB4"/>
    <w:rsid w:val="00B23AE0"/>
    <w:rsid w:val="00B23EC0"/>
    <w:rsid w:val="00B23F69"/>
    <w:rsid w:val="00B2403A"/>
    <w:rsid w:val="00B255D8"/>
    <w:rsid w:val="00B25EBA"/>
    <w:rsid w:val="00B26048"/>
    <w:rsid w:val="00B2605C"/>
    <w:rsid w:val="00B262C2"/>
    <w:rsid w:val="00B26842"/>
    <w:rsid w:val="00B26FAA"/>
    <w:rsid w:val="00B27AAA"/>
    <w:rsid w:val="00B27B31"/>
    <w:rsid w:val="00B30115"/>
    <w:rsid w:val="00B30389"/>
    <w:rsid w:val="00B304BE"/>
    <w:rsid w:val="00B30913"/>
    <w:rsid w:val="00B3188C"/>
    <w:rsid w:val="00B31F76"/>
    <w:rsid w:val="00B3227B"/>
    <w:rsid w:val="00B32712"/>
    <w:rsid w:val="00B32B94"/>
    <w:rsid w:val="00B332EC"/>
    <w:rsid w:val="00B33896"/>
    <w:rsid w:val="00B339FC"/>
    <w:rsid w:val="00B35B8E"/>
    <w:rsid w:val="00B35C01"/>
    <w:rsid w:val="00B3614A"/>
    <w:rsid w:val="00B36187"/>
    <w:rsid w:val="00B3635D"/>
    <w:rsid w:val="00B3673A"/>
    <w:rsid w:val="00B379AA"/>
    <w:rsid w:val="00B37C94"/>
    <w:rsid w:val="00B37EE0"/>
    <w:rsid w:val="00B40968"/>
    <w:rsid w:val="00B409B3"/>
    <w:rsid w:val="00B40ADB"/>
    <w:rsid w:val="00B40D41"/>
    <w:rsid w:val="00B415AD"/>
    <w:rsid w:val="00B41849"/>
    <w:rsid w:val="00B41887"/>
    <w:rsid w:val="00B4248A"/>
    <w:rsid w:val="00B4255D"/>
    <w:rsid w:val="00B43B96"/>
    <w:rsid w:val="00B43E82"/>
    <w:rsid w:val="00B43FAA"/>
    <w:rsid w:val="00B44464"/>
    <w:rsid w:val="00B44842"/>
    <w:rsid w:val="00B45101"/>
    <w:rsid w:val="00B451B9"/>
    <w:rsid w:val="00B45773"/>
    <w:rsid w:val="00B45AED"/>
    <w:rsid w:val="00B4644D"/>
    <w:rsid w:val="00B46A24"/>
    <w:rsid w:val="00B47517"/>
    <w:rsid w:val="00B47840"/>
    <w:rsid w:val="00B47CB6"/>
    <w:rsid w:val="00B47EB2"/>
    <w:rsid w:val="00B50325"/>
    <w:rsid w:val="00B505CB"/>
    <w:rsid w:val="00B508D9"/>
    <w:rsid w:val="00B50BCA"/>
    <w:rsid w:val="00B5133A"/>
    <w:rsid w:val="00B513A0"/>
    <w:rsid w:val="00B51D52"/>
    <w:rsid w:val="00B525AB"/>
    <w:rsid w:val="00B52B9A"/>
    <w:rsid w:val="00B5349B"/>
    <w:rsid w:val="00B53553"/>
    <w:rsid w:val="00B53E2B"/>
    <w:rsid w:val="00B53F4A"/>
    <w:rsid w:val="00B54788"/>
    <w:rsid w:val="00B54D4C"/>
    <w:rsid w:val="00B55159"/>
    <w:rsid w:val="00B55374"/>
    <w:rsid w:val="00B5636B"/>
    <w:rsid w:val="00B56E5A"/>
    <w:rsid w:val="00B570DD"/>
    <w:rsid w:val="00B57276"/>
    <w:rsid w:val="00B573FA"/>
    <w:rsid w:val="00B576A0"/>
    <w:rsid w:val="00B61B1E"/>
    <w:rsid w:val="00B61CA7"/>
    <w:rsid w:val="00B62751"/>
    <w:rsid w:val="00B627B2"/>
    <w:rsid w:val="00B6380E"/>
    <w:rsid w:val="00B63E12"/>
    <w:rsid w:val="00B64465"/>
    <w:rsid w:val="00B6476A"/>
    <w:rsid w:val="00B6483E"/>
    <w:rsid w:val="00B65D8E"/>
    <w:rsid w:val="00B65EB6"/>
    <w:rsid w:val="00B65F0B"/>
    <w:rsid w:val="00B66B60"/>
    <w:rsid w:val="00B67141"/>
    <w:rsid w:val="00B674FE"/>
    <w:rsid w:val="00B67511"/>
    <w:rsid w:val="00B67C15"/>
    <w:rsid w:val="00B67C71"/>
    <w:rsid w:val="00B7013C"/>
    <w:rsid w:val="00B70566"/>
    <w:rsid w:val="00B70706"/>
    <w:rsid w:val="00B7130C"/>
    <w:rsid w:val="00B714B1"/>
    <w:rsid w:val="00B7166F"/>
    <w:rsid w:val="00B71D12"/>
    <w:rsid w:val="00B71DA9"/>
    <w:rsid w:val="00B7235E"/>
    <w:rsid w:val="00B72A66"/>
    <w:rsid w:val="00B75661"/>
    <w:rsid w:val="00B761D9"/>
    <w:rsid w:val="00B76285"/>
    <w:rsid w:val="00B76FE4"/>
    <w:rsid w:val="00B77E1E"/>
    <w:rsid w:val="00B80362"/>
    <w:rsid w:val="00B807AE"/>
    <w:rsid w:val="00B80922"/>
    <w:rsid w:val="00B8098C"/>
    <w:rsid w:val="00B80A87"/>
    <w:rsid w:val="00B810AA"/>
    <w:rsid w:val="00B810CF"/>
    <w:rsid w:val="00B81B5F"/>
    <w:rsid w:val="00B81BC4"/>
    <w:rsid w:val="00B82590"/>
    <w:rsid w:val="00B82CBB"/>
    <w:rsid w:val="00B833CF"/>
    <w:rsid w:val="00B8346B"/>
    <w:rsid w:val="00B83A87"/>
    <w:rsid w:val="00B84AF5"/>
    <w:rsid w:val="00B84BE9"/>
    <w:rsid w:val="00B84C6B"/>
    <w:rsid w:val="00B84CD1"/>
    <w:rsid w:val="00B854F0"/>
    <w:rsid w:val="00B85612"/>
    <w:rsid w:val="00B859A7"/>
    <w:rsid w:val="00B85A5D"/>
    <w:rsid w:val="00B867F6"/>
    <w:rsid w:val="00B86C24"/>
    <w:rsid w:val="00B878D0"/>
    <w:rsid w:val="00B879EB"/>
    <w:rsid w:val="00B87A2B"/>
    <w:rsid w:val="00B87AEF"/>
    <w:rsid w:val="00B87D04"/>
    <w:rsid w:val="00B87D67"/>
    <w:rsid w:val="00B900F3"/>
    <w:rsid w:val="00B9038D"/>
    <w:rsid w:val="00B9047A"/>
    <w:rsid w:val="00B906BB"/>
    <w:rsid w:val="00B91442"/>
    <w:rsid w:val="00B91708"/>
    <w:rsid w:val="00B91A78"/>
    <w:rsid w:val="00B92227"/>
    <w:rsid w:val="00B922E4"/>
    <w:rsid w:val="00B92433"/>
    <w:rsid w:val="00B92853"/>
    <w:rsid w:val="00B92885"/>
    <w:rsid w:val="00B92A35"/>
    <w:rsid w:val="00B93143"/>
    <w:rsid w:val="00B932E1"/>
    <w:rsid w:val="00B933D0"/>
    <w:rsid w:val="00B93797"/>
    <w:rsid w:val="00B93861"/>
    <w:rsid w:val="00B93BED"/>
    <w:rsid w:val="00B946E1"/>
    <w:rsid w:val="00B95772"/>
    <w:rsid w:val="00B95B66"/>
    <w:rsid w:val="00B95C69"/>
    <w:rsid w:val="00B95CCF"/>
    <w:rsid w:val="00B967DF"/>
    <w:rsid w:val="00B9687B"/>
    <w:rsid w:val="00B96BBA"/>
    <w:rsid w:val="00B96D2E"/>
    <w:rsid w:val="00B96D58"/>
    <w:rsid w:val="00B96FB1"/>
    <w:rsid w:val="00B97565"/>
    <w:rsid w:val="00B97B37"/>
    <w:rsid w:val="00BA0326"/>
    <w:rsid w:val="00BA0391"/>
    <w:rsid w:val="00BA09BE"/>
    <w:rsid w:val="00BA20D8"/>
    <w:rsid w:val="00BA232A"/>
    <w:rsid w:val="00BA265A"/>
    <w:rsid w:val="00BA2787"/>
    <w:rsid w:val="00BA2811"/>
    <w:rsid w:val="00BA28B6"/>
    <w:rsid w:val="00BA2CB3"/>
    <w:rsid w:val="00BA3114"/>
    <w:rsid w:val="00BA3C20"/>
    <w:rsid w:val="00BA3DB1"/>
    <w:rsid w:val="00BA3E1C"/>
    <w:rsid w:val="00BA3E86"/>
    <w:rsid w:val="00BA44F0"/>
    <w:rsid w:val="00BA50EA"/>
    <w:rsid w:val="00BA55A0"/>
    <w:rsid w:val="00BA5D00"/>
    <w:rsid w:val="00BA660A"/>
    <w:rsid w:val="00BA6893"/>
    <w:rsid w:val="00BA69B5"/>
    <w:rsid w:val="00BA79F4"/>
    <w:rsid w:val="00BB00A0"/>
    <w:rsid w:val="00BB0E14"/>
    <w:rsid w:val="00BB176F"/>
    <w:rsid w:val="00BB234A"/>
    <w:rsid w:val="00BB235D"/>
    <w:rsid w:val="00BB285A"/>
    <w:rsid w:val="00BB2A5A"/>
    <w:rsid w:val="00BB2F17"/>
    <w:rsid w:val="00BB30D5"/>
    <w:rsid w:val="00BB3A95"/>
    <w:rsid w:val="00BB44AC"/>
    <w:rsid w:val="00BB4822"/>
    <w:rsid w:val="00BB4E49"/>
    <w:rsid w:val="00BB4E76"/>
    <w:rsid w:val="00BB4F34"/>
    <w:rsid w:val="00BB5112"/>
    <w:rsid w:val="00BB5382"/>
    <w:rsid w:val="00BB55AE"/>
    <w:rsid w:val="00BB5649"/>
    <w:rsid w:val="00BB5B2A"/>
    <w:rsid w:val="00BB5DB4"/>
    <w:rsid w:val="00BB63D6"/>
    <w:rsid w:val="00BB65A4"/>
    <w:rsid w:val="00BB6D49"/>
    <w:rsid w:val="00BB6DB7"/>
    <w:rsid w:val="00BB6F13"/>
    <w:rsid w:val="00BB708C"/>
    <w:rsid w:val="00BB7948"/>
    <w:rsid w:val="00BC00F1"/>
    <w:rsid w:val="00BC0EB0"/>
    <w:rsid w:val="00BC0F06"/>
    <w:rsid w:val="00BC1187"/>
    <w:rsid w:val="00BC169C"/>
    <w:rsid w:val="00BC1720"/>
    <w:rsid w:val="00BC1D6C"/>
    <w:rsid w:val="00BC1F84"/>
    <w:rsid w:val="00BC208C"/>
    <w:rsid w:val="00BC2530"/>
    <w:rsid w:val="00BC27AD"/>
    <w:rsid w:val="00BC35D6"/>
    <w:rsid w:val="00BC37D0"/>
    <w:rsid w:val="00BC38CE"/>
    <w:rsid w:val="00BC3FFE"/>
    <w:rsid w:val="00BC4150"/>
    <w:rsid w:val="00BC43B5"/>
    <w:rsid w:val="00BC4415"/>
    <w:rsid w:val="00BC4769"/>
    <w:rsid w:val="00BC5A2C"/>
    <w:rsid w:val="00BC5A45"/>
    <w:rsid w:val="00BC5DEA"/>
    <w:rsid w:val="00BC6DD0"/>
    <w:rsid w:val="00BC6E3D"/>
    <w:rsid w:val="00BC78D4"/>
    <w:rsid w:val="00BC792E"/>
    <w:rsid w:val="00BC7B8F"/>
    <w:rsid w:val="00BC7E39"/>
    <w:rsid w:val="00BD0020"/>
    <w:rsid w:val="00BD01B5"/>
    <w:rsid w:val="00BD09F1"/>
    <w:rsid w:val="00BD0CDF"/>
    <w:rsid w:val="00BD1765"/>
    <w:rsid w:val="00BD1E85"/>
    <w:rsid w:val="00BD260B"/>
    <w:rsid w:val="00BD33C7"/>
    <w:rsid w:val="00BD3734"/>
    <w:rsid w:val="00BD416D"/>
    <w:rsid w:val="00BD4459"/>
    <w:rsid w:val="00BD4799"/>
    <w:rsid w:val="00BD4ACF"/>
    <w:rsid w:val="00BD4C21"/>
    <w:rsid w:val="00BD4F82"/>
    <w:rsid w:val="00BD510F"/>
    <w:rsid w:val="00BD55E9"/>
    <w:rsid w:val="00BD5CE8"/>
    <w:rsid w:val="00BD5E2A"/>
    <w:rsid w:val="00BD60A7"/>
    <w:rsid w:val="00BD6565"/>
    <w:rsid w:val="00BD6660"/>
    <w:rsid w:val="00BD6A39"/>
    <w:rsid w:val="00BD6B07"/>
    <w:rsid w:val="00BD74C9"/>
    <w:rsid w:val="00BD7637"/>
    <w:rsid w:val="00BD7882"/>
    <w:rsid w:val="00BD7B8F"/>
    <w:rsid w:val="00BE0726"/>
    <w:rsid w:val="00BE0A86"/>
    <w:rsid w:val="00BE0C9A"/>
    <w:rsid w:val="00BE11B7"/>
    <w:rsid w:val="00BE133A"/>
    <w:rsid w:val="00BE1487"/>
    <w:rsid w:val="00BE15D4"/>
    <w:rsid w:val="00BE1F83"/>
    <w:rsid w:val="00BE3599"/>
    <w:rsid w:val="00BE388A"/>
    <w:rsid w:val="00BE39D7"/>
    <w:rsid w:val="00BE3CA8"/>
    <w:rsid w:val="00BE4A12"/>
    <w:rsid w:val="00BE4C60"/>
    <w:rsid w:val="00BE5689"/>
    <w:rsid w:val="00BE5735"/>
    <w:rsid w:val="00BE5AE7"/>
    <w:rsid w:val="00BE6428"/>
    <w:rsid w:val="00BE665E"/>
    <w:rsid w:val="00BE6ED6"/>
    <w:rsid w:val="00BE76FB"/>
    <w:rsid w:val="00BF06C4"/>
    <w:rsid w:val="00BF0834"/>
    <w:rsid w:val="00BF0F0A"/>
    <w:rsid w:val="00BF1AF9"/>
    <w:rsid w:val="00BF1F3A"/>
    <w:rsid w:val="00BF2431"/>
    <w:rsid w:val="00BF25BC"/>
    <w:rsid w:val="00BF277F"/>
    <w:rsid w:val="00BF3266"/>
    <w:rsid w:val="00BF343B"/>
    <w:rsid w:val="00BF3683"/>
    <w:rsid w:val="00BF389E"/>
    <w:rsid w:val="00BF389F"/>
    <w:rsid w:val="00BF412F"/>
    <w:rsid w:val="00BF45A8"/>
    <w:rsid w:val="00BF4A41"/>
    <w:rsid w:val="00BF4FF8"/>
    <w:rsid w:val="00BF50A1"/>
    <w:rsid w:val="00BF5730"/>
    <w:rsid w:val="00BF5B64"/>
    <w:rsid w:val="00BF65CC"/>
    <w:rsid w:val="00BF7ABB"/>
    <w:rsid w:val="00BF7B91"/>
    <w:rsid w:val="00C00657"/>
    <w:rsid w:val="00C00C75"/>
    <w:rsid w:val="00C00E9F"/>
    <w:rsid w:val="00C01419"/>
    <w:rsid w:val="00C01725"/>
    <w:rsid w:val="00C01AC5"/>
    <w:rsid w:val="00C024C9"/>
    <w:rsid w:val="00C0285A"/>
    <w:rsid w:val="00C02D98"/>
    <w:rsid w:val="00C02F97"/>
    <w:rsid w:val="00C038F5"/>
    <w:rsid w:val="00C03961"/>
    <w:rsid w:val="00C03A3C"/>
    <w:rsid w:val="00C03D83"/>
    <w:rsid w:val="00C04019"/>
    <w:rsid w:val="00C0461C"/>
    <w:rsid w:val="00C046D7"/>
    <w:rsid w:val="00C0479C"/>
    <w:rsid w:val="00C05770"/>
    <w:rsid w:val="00C05A5F"/>
    <w:rsid w:val="00C05B9C"/>
    <w:rsid w:val="00C05C45"/>
    <w:rsid w:val="00C06C46"/>
    <w:rsid w:val="00C06DA5"/>
    <w:rsid w:val="00C07573"/>
    <w:rsid w:val="00C07AB3"/>
    <w:rsid w:val="00C10415"/>
    <w:rsid w:val="00C105FF"/>
    <w:rsid w:val="00C108D6"/>
    <w:rsid w:val="00C10E4B"/>
    <w:rsid w:val="00C11098"/>
    <w:rsid w:val="00C112EC"/>
    <w:rsid w:val="00C113C4"/>
    <w:rsid w:val="00C1146C"/>
    <w:rsid w:val="00C11698"/>
    <w:rsid w:val="00C12039"/>
    <w:rsid w:val="00C12983"/>
    <w:rsid w:val="00C12A1D"/>
    <w:rsid w:val="00C12BF8"/>
    <w:rsid w:val="00C1330D"/>
    <w:rsid w:val="00C13466"/>
    <w:rsid w:val="00C13788"/>
    <w:rsid w:val="00C13892"/>
    <w:rsid w:val="00C1390D"/>
    <w:rsid w:val="00C140B2"/>
    <w:rsid w:val="00C143B2"/>
    <w:rsid w:val="00C1445D"/>
    <w:rsid w:val="00C1446F"/>
    <w:rsid w:val="00C14620"/>
    <w:rsid w:val="00C14873"/>
    <w:rsid w:val="00C14BAE"/>
    <w:rsid w:val="00C1533C"/>
    <w:rsid w:val="00C15A8B"/>
    <w:rsid w:val="00C16160"/>
    <w:rsid w:val="00C1637E"/>
    <w:rsid w:val="00C16E84"/>
    <w:rsid w:val="00C17455"/>
    <w:rsid w:val="00C1747B"/>
    <w:rsid w:val="00C1751C"/>
    <w:rsid w:val="00C17692"/>
    <w:rsid w:val="00C17CC8"/>
    <w:rsid w:val="00C2032D"/>
    <w:rsid w:val="00C206DE"/>
    <w:rsid w:val="00C20831"/>
    <w:rsid w:val="00C2199A"/>
    <w:rsid w:val="00C227CB"/>
    <w:rsid w:val="00C22CEF"/>
    <w:rsid w:val="00C23034"/>
    <w:rsid w:val="00C230AF"/>
    <w:rsid w:val="00C2383B"/>
    <w:rsid w:val="00C23C68"/>
    <w:rsid w:val="00C240E8"/>
    <w:rsid w:val="00C2477D"/>
    <w:rsid w:val="00C250D4"/>
    <w:rsid w:val="00C2527E"/>
    <w:rsid w:val="00C252D2"/>
    <w:rsid w:val="00C253EF"/>
    <w:rsid w:val="00C25B2A"/>
    <w:rsid w:val="00C25E07"/>
    <w:rsid w:val="00C25ED9"/>
    <w:rsid w:val="00C260AF"/>
    <w:rsid w:val="00C2611C"/>
    <w:rsid w:val="00C26206"/>
    <w:rsid w:val="00C26289"/>
    <w:rsid w:val="00C2659F"/>
    <w:rsid w:val="00C26897"/>
    <w:rsid w:val="00C26CF0"/>
    <w:rsid w:val="00C26E73"/>
    <w:rsid w:val="00C27EFF"/>
    <w:rsid w:val="00C3039A"/>
    <w:rsid w:val="00C305E8"/>
    <w:rsid w:val="00C30ABA"/>
    <w:rsid w:val="00C30D77"/>
    <w:rsid w:val="00C30DFA"/>
    <w:rsid w:val="00C3121A"/>
    <w:rsid w:val="00C31478"/>
    <w:rsid w:val="00C31963"/>
    <w:rsid w:val="00C31B15"/>
    <w:rsid w:val="00C31E84"/>
    <w:rsid w:val="00C328B2"/>
    <w:rsid w:val="00C33629"/>
    <w:rsid w:val="00C33810"/>
    <w:rsid w:val="00C33FA2"/>
    <w:rsid w:val="00C34658"/>
    <w:rsid w:val="00C35506"/>
    <w:rsid w:val="00C360EE"/>
    <w:rsid w:val="00C36845"/>
    <w:rsid w:val="00C36AA8"/>
    <w:rsid w:val="00C36BB0"/>
    <w:rsid w:val="00C36E82"/>
    <w:rsid w:val="00C37A03"/>
    <w:rsid w:val="00C37C7B"/>
    <w:rsid w:val="00C40563"/>
    <w:rsid w:val="00C40A82"/>
    <w:rsid w:val="00C40C61"/>
    <w:rsid w:val="00C40D22"/>
    <w:rsid w:val="00C40F77"/>
    <w:rsid w:val="00C4190E"/>
    <w:rsid w:val="00C41A83"/>
    <w:rsid w:val="00C41B0D"/>
    <w:rsid w:val="00C420FF"/>
    <w:rsid w:val="00C42517"/>
    <w:rsid w:val="00C42A67"/>
    <w:rsid w:val="00C42FDA"/>
    <w:rsid w:val="00C44399"/>
    <w:rsid w:val="00C4460A"/>
    <w:rsid w:val="00C44752"/>
    <w:rsid w:val="00C44775"/>
    <w:rsid w:val="00C447C8"/>
    <w:rsid w:val="00C447C9"/>
    <w:rsid w:val="00C45F3D"/>
    <w:rsid w:val="00C46E23"/>
    <w:rsid w:val="00C478A8"/>
    <w:rsid w:val="00C504B6"/>
    <w:rsid w:val="00C508F8"/>
    <w:rsid w:val="00C50BA3"/>
    <w:rsid w:val="00C50D67"/>
    <w:rsid w:val="00C5107D"/>
    <w:rsid w:val="00C511E2"/>
    <w:rsid w:val="00C513B1"/>
    <w:rsid w:val="00C5194D"/>
    <w:rsid w:val="00C51BAB"/>
    <w:rsid w:val="00C51C6E"/>
    <w:rsid w:val="00C51D03"/>
    <w:rsid w:val="00C51D39"/>
    <w:rsid w:val="00C521A3"/>
    <w:rsid w:val="00C5298D"/>
    <w:rsid w:val="00C52ADA"/>
    <w:rsid w:val="00C532CA"/>
    <w:rsid w:val="00C54709"/>
    <w:rsid w:val="00C54E62"/>
    <w:rsid w:val="00C5511D"/>
    <w:rsid w:val="00C553A4"/>
    <w:rsid w:val="00C55799"/>
    <w:rsid w:val="00C5612A"/>
    <w:rsid w:val="00C561A7"/>
    <w:rsid w:val="00C564BB"/>
    <w:rsid w:val="00C564E8"/>
    <w:rsid w:val="00C5655E"/>
    <w:rsid w:val="00C5681A"/>
    <w:rsid w:val="00C57B63"/>
    <w:rsid w:val="00C600B3"/>
    <w:rsid w:val="00C600F9"/>
    <w:rsid w:val="00C604AD"/>
    <w:rsid w:val="00C60583"/>
    <w:rsid w:val="00C606E4"/>
    <w:rsid w:val="00C60AC9"/>
    <w:rsid w:val="00C60DD3"/>
    <w:rsid w:val="00C6104F"/>
    <w:rsid w:val="00C612F5"/>
    <w:rsid w:val="00C613A6"/>
    <w:rsid w:val="00C6185B"/>
    <w:rsid w:val="00C61DEB"/>
    <w:rsid w:val="00C6253B"/>
    <w:rsid w:val="00C625BF"/>
    <w:rsid w:val="00C62800"/>
    <w:rsid w:val="00C62D32"/>
    <w:rsid w:val="00C636B9"/>
    <w:rsid w:val="00C64CDC"/>
    <w:rsid w:val="00C652CC"/>
    <w:rsid w:val="00C653F2"/>
    <w:rsid w:val="00C654E9"/>
    <w:rsid w:val="00C65604"/>
    <w:rsid w:val="00C65B97"/>
    <w:rsid w:val="00C66CBC"/>
    <w:rsid w:val="00C66DAB"/>
    <w:rsid w:val="00C67547"/>
    <w:rsid w:val="00C67918"/>
    <w:rsid w:val="00C67C09"/>
    <w:rsid w:val="00C67ED4"/>
    <w:rsid w:val="00C67FC4"/>
    <w:rsid w:val="00C7021F"/>
    <w:rsid w:val="00C70273"/>
    <w:rsid w:val="00C702C5"/>
    <w:rsid w:val="00C70784"/>
    <w:rsid w:val="00C7087E"/>
    <w:rsid w:val="00C714E7"/>
    <w:rsid w:val="00C7153A"/>
    <w:rsid w:val="00C719F1"/>
    <w:rsid w:val="00C72B04"/>
    <w:rsid w:val="00C72DDC"/>
    <w:rsid w:val="00C731D7"/>
    <w:rsid w:val="00C731F7"/>
    <w:rsid w:val="00C735C1"/>
    <w:rsid w:val="00C73F1B"/>
    <w:rsid w:val="00C73F75"/>
    <w:rsid w:val="00C748D8"/>
    <w:rsid w:val="00C7494C"/>
    <w:rsid w:val="00C75179"/>
    <w:rsid w:val="00C760C8"/>
    <w:rsid w:val="00C763E3"/>
    <w:rsid w:val="00C7650A"/>
    <w:rsid w:val="00C76AAF"/>
    <w:rsid w:val="00C76C79"/>
    <w:rsid w:val="00C77311"/>
    <w:rsid w:val="00C774DD"/>
    <w:rsid w:val="00C77D0A"/>
    <w:rsid w:val="00C8015F"/>
    <w:rsid w:val="00C808FC"/>
    <w:rsid w:val="00C80D43"/>
    <w:rsid w:val="00C8106C"/>
    <w:rsid w:val="00C81115"/>
    <w:rsid w:val="00C81D7F"/>
    <w:rsid w:val="00C82856"/>
    <w:rsid w:val="00C83253"/>
    <w:rsid w:val="00C83451"/>
    <w:rsid w:val="00C834FB"/>
    <w:rsid w:val="00C8423B"/>
    <w:rsid w:val="00C8492B"/>
    <w:rsid w:val="00C84AA4"/>
    <w:rsid w:val="00C84E0D"/>
    <w:rsid w:val="00C851CF"/>
    <w:rsid w:val="00C859DD"/>
    <w:rsid w:val="00C85A70"/>
    <w:rsid w:val="00C85A7C"/>
    <w:rsid w:val="00C86693"/>
    <w:rsid w:val="00C86DDE"/>
    <w:rsid w:val="00C871EE"/>
    <w:rsid w:val="00C872DE"/>
    <w:rsid w:val="00C87808"/>
    <w:rsid w:val="00C87902"/>
    <w:rsid w:val="00C879B1"/>
    <w:rsid w:val="00C87C49"/>
    <w:rsid w:val="00C902AE"/>
    <w:rsid w:val="00C90A44"/>
    <w:rsid w:val="00C91198"/>
    <w:rsid w:val="00C9162C"/>
    <w:rsid w:val="00C91743"/>
    <w:rsid w:val="00C91AF6"/>
    <w:rsid w:val="00C91E57"/>
    <w:rsid w:val="00C92263"/>
    <w:rsid w:val="00C92311"/>
    <w:rsid w:val="00C9251B"/>
    <w:rsid w:val="00C92C32"/>
    <w:rsid w:val="00C92CB0"/>
    <w:rsid w:val="00C92CC7"/>
    <w:rsid w:val="00C92E9A"/>
    <w:rsid w:val="00C92F1B"/>
    <w:rsid w:val="00C93588"/>
    <w:rsid w:val="00C9390F"/>
    <w:rsid w:val="00C93E34"/>
    <w:rsid w:val="00C94128"/>
    <w:rsid w:val="00C953AD"/>
    <w:rsid w:val="00C962EA"/>
    <w:rsid w:val="00C968E8"/>
    <w:rsid w:val="00C96CA7"/>
    <w:rsid w:val="00C96EBC"/>
    <w:rsid w:val="00C971FF"/>
    <w:rsid w:val="00C9796A"/>
    <w:rsid w:val="00C97B82"/>
    <w:rsid w:val="00CA086F"/>
    <w:rsid w:val="00CA108C"/>
    <w:rsid w:val="00CA1A0F"/>
    <w:rsid w:val="00CA1CF4"/>
    <w:rsid w:val="00CA2498"/>
    <w:rsid w:val="00CA2AA7"/>
    <w:rsid w:val="00CA2CF4"/>
    <w:rsid w:val="00CA2E5B"/>
    <w:rsid w:val="00CA2FB4"/>
    <w:rsid w:val="00CA3598"/>
    <w:rsid w:val="00CA3872"/>
    <w:rsid w:val="00CA3977"/>
    <w:rsid w:val="00CA4151"/>
    <w:rsid w:val="00CA42C2"/>
    <w:rsid w:val="00CA43D4"/>
    <w:rsid w:val="00CA444B"/>
    <w:rsid w:val="00CA49A4"/>
    <w:rsid w:val="00CA49B8"/>
    <w:rsid w:val="00CA4A65"/>
    <w:rsid w:val="00CA4D06"/>
    <w:rsid w:val="00CA4D32"/>
    <w:rsid w:val="00CA54F6"/>
    <w:rsid w:val="00CA5BB2"/>
    <w:rsid w:val="00CA643C"/>
    <w:rsid w:val="00CA68FF"/>
    <w:rsid w:val="00CA6B03"/>
    <w:rsid w:val="00CA773E"/>
    <w:rsid w:val="00CA7FBF"/>
    <w:rsid w:val="00CB0206"/>
    <w:rsid w:val="00CB093B"/>
    <w:rsid w:val="00CB0B77"/>
    <w:rsid w:val="00CB1347"/>
    <w:rsid w:val="00CB284E"/>
    <w:rsid w:val="00CB2A53"/>
    <w:rsid w:val="00CB2BF0"/>
    <w:rsid w:val="00CB2C6D"/>
    <w:rsid w:val="00CB3108"/>
    <w:rsid w:val="00CB39C4"/>
    <w:rsid w:val="00CB3CC4"/>
    <w:rsid w:val="00CB42CA"/>
    <w:rsid w:val="00CB47D5"/>
    <w:rsid w:val="00CB4933"/>
    <w:rsid w:val="00CB4990"/>
    <w:rsid w:val="00CB4B8A"/>
    <w:rsid w:val="00CB592A"/>
    <w:rsid w:val="00CB6120"/>
    <w:rsid w:val="00CB72C6"/>
    <w:rsid w:val="00CB7D1A"/>
    <w:rsid w:val="00CB7DA3"/>
    <w:rsid w:val="00CC0389"/>
    <w:rsid w:val="00CC0705"/>
    <w:rsid w:val="00CC0929"/>
    <w:rsid w:val="00CC111F"/>
    <w:rsid w:val="00CC1205"/>
    <w:rsid w:val="00CC18FE"/>
    <w:rsid w:val="00CC1C3B"/>
    <w:rsid w:val="00CC2F60"/>
    <w:rsid w:val="00CC34D3"/>
    <w:rsid w:val="00CC3A1A"/>
    <w:rsid w:val="00CC3B95"/>
    <w:rsid w:val="00CC3C24"/>
    <w:rsid w:val="00CC3CB7"/>
    <w:rsid w:val="00CC429E"/>
    <w:rsid w:val="00CC4550"/>
    <w:rsid w:val="00CC4987"/>
    <w:rsid w:val="00CC4ADD"/>
    <w:rsid w:val="00CC4CDB"/>
    <w:rsid w:val="00CC515D"/>
    <w:rsid w:val="00CC523F"/>
    <w:rsid w:val="00CC52AF"/>
    <w:rsid w:val="00CC58AD"/>
    <w:rsid w:val="00CC6829"/>
    <w:rsid w:val="00CC6C4A"/>
    <w:rsid w:val="00CC6F6A"/>
    <w:rsid w:val="00CC74A0"/>
    <w:rsid w:val="00CC7608"/>
    <w:rsid w:val="00CC76B9"/>
    <w:rsid w:val="00CC7AB3"/>
    <w:rsid w:val="00CD1030"/>
    <w:rsid w:val="00CD10DC"/>
    <w:rsid w:val="00CD14EC"/>
    <w:rsid w:val="00CD1B46"/>
    <w:rsid w:val="00CD1F82"/>
    <w:rsid w:val="00CD2BBA"/>
    <w:rsid w:val="00CD2BCE"/>
    <w:rsid w:val="00CD2C6B"/>
    <w:rsid w:val="00CD33E8"/>
    <w:rsid w:val="00CD36EF"/>
    <w:rsid w:val="00CD3AFE"/>
    <w:rsid w:val="00CD3C90"/>
    <w:rsid w:val="00CD41AA"/>
    <w:rsid w:val="00CD42C9"/>
    <w:rsid w:val="00CD43CB"/>
    <w:rsid w:val="00CD44F8"/>
    <w:rsid w:val="00CD45B1"/>
    <w:rsid w:val="00CD48EE"/>
    <w:rsid w:val="00CD4B77"/>
    <w:rsid w:val="00CD4CB4"/>
    <w:rsid w:val="00CD4CFA"/>
    <w:rsid w:val="00CD53E7"/>
    <w:rsid w:val="00CD6106"/>
    <w:rsid w:val="00CD61C3"/>
    <w:rsid w:val="00CD6216"/>
    <w:rsid w:val="00CD64E5"/>
    <w:rsid w:val="00CD6CDB"/>
    <w:rsid w:val="00CD71EF"/>
    <w:rsid w:val="00CD74BC"/>
    <w:rsid w:val="00CD7691"/>
    <w:rsid w:val="00CD780F"/>
    <w:rsid w:val="00CE0718"/>
    <w:rsid w:val="00CE0A61"/>
    <w:rsid w:val="00CE0CA6"/>
    <w:rsid w:val="00CE0EF9"/>
    <w:rsid w:val="00CE0F5D"/>
    <w:rsid w:val="00CE125F"/>
    <w:rsid w:val="00CE162C"/>
    <w:rsid w:val="00CE1979"/>
    <w:rsid w:val="00CE2B63"/>
    <w:rsid w:val="00CE2C24"/>
    <w:rsid w:val="00CE2D8A"/>
    <w:rsid w:val="00CE3673"/>
    <w:rsid w:val="00CE5409"/>
    <w:rsid w:val="00CE58E8"/>
    <w:rsid w:val="00CE5D55"/>
    <w:rsid w:val="00CE672E"/>
    <w:rsid w:val="00CE72CE"/>
    <w:rsid w:val="00CE7765"/>
    <w:rsid w:val="00CE7D39"/>
    <w:rsid w:val="00CF013B"/>
    <w:rsid w:val="00CF0337"/>
    <w:rsid w:val="00CF0CDC"/>
    <w:rsid w:val="00CF1245"/>
    <w:rsid w:val="00CF128B"/>
    <w:rsid w:val="00CF134A"/>
    <w:rsid w:val="00CF21A3"/>
    <w:rsid w:val="00CF2B49"/>
    <w:rsid w:val="00CF4057"/>
    <w:rsid w:val="00CF40B5"/>
    <w:rsid w:val="00CF4A85"/>
    <w:rsid w:val="00CF5041"/>
    <w:rsid w:val="00CF535E"/>
    <w:rsid w:val="00CF57B2"/>
    <w:rsid w:val="00CF58C9"/>
    <w:rsid w:val="00CF5AFA"/>
    <w:rsid w:val="00CF5BFC"/>
    <w:rsid w:val="00CF61E7"/>
    <w:rsid w:val="00CF656D"/>
    <w:rsid w:val="00CF65A0"/>
    <w:rsid w:val="00CF777D"/>
    <w:rsid w:val="00CF78BD"/>
    <w:rsid w:val="00CF7A8F"/>
    <w:rsid w:val="00CF7BDD"/>
    <w:rsid w:val="00CF7F00"/>
    <w:rsid w:val="00D00673"/>
    <w:rsid w:val="00D0080B"/>
    <w:rsid w:val="00D008E1"/>
    <w:rsid w:val="00D00A9A"/>
    <w:rsid w:val="00D012ED"/>
    <w:rsid w:val="00D0167E"/>
    <w:rsid w:val="00D01A9A"/>
    <w:rsid w:val="00D01CBF"/>
    <w:rsid w:val="00D01D0D"/>
    <w:rsid w:val="00D02670"/>
    <w:rsid w:val="00D02777"/>
    <w:rsid w:val="00D03310"/>
    <w:rsid w:val="00D03745"/>
    <w:rsid w:val="00D04334"/>
    <w:rsid w:val="00D045B9"/>
    <w:rsid w:val="00D04AB1"/>
    <w:rsid w:val="00D04E25"/>
    <w:rsid w:val="00D05853"/>
    <w:rsid w:val="00D05A76"/>
    <w:rsid w:val="00D05FC5"/>
    <w:rsid w:val="00D063CF"/>
    <w:rsid w:val="00D06425"/>
    <w:rsid w:val="00D06724"/>
    <w:rsid w:val="00D069BC"/>
    <w:rsid w:val="00D073FB"/>
    <w:rsid w:val="00D07537"/>
    <w:rsid w:val="00D078E9"/>
    <w:rsid w:val="00D07F6B"/>
    <w:rsid w:val="00D10580"/>
    <w:rsid w:val="00D1062B"/>
    <w:rsid w:val="00D106FE"/>
    <w:rsid w:val="00D1106A"/>
    <w:rsid w:val="00D11F7F"/>
    <w:rsid w:val="00D123FD"/>
    <w:rsid w:val="00D12A2F"/>
    <w:rsid w:val="00D12B51"/>
    <w:rsid w:val="00D13914"/>
    <w:rsid w:val="00D13FD3"/>
    <w:rsid w:val="00D14560"/>
    <w:rsid w:val="00D15507"/>
    <w:rsid w:val="00D15B8D"/>
    <w:rsid w:val="00D16336"/>
    <w:rsid w:val="00D16C6C"/>
    <w:rsid w:val="00D16D79"/>
    <w:rsid w:val="00D16D7B"/>
    <w:rsid w:val="00D17059"/>
    <w:rsid w:val="00D1773F"/>
    <w:rsid w:val="00D1790F"/>
    <w:rsid w:val="00D20036"/>
    <w:rsid w:val="00D2035D"/>
    <w:rsid w:val="00D2085C"/>
    <w:rsid w:val="00D20C71"/>
    <w:rsid w:val="00D20D7D"/>
    <w:rsid w:val="00D21C77"/>
    <w:rsid w:val="00D22514"/>
    <w:rsid w:val="00D232D3"/>
    <w:rsid w:val="00D237A4"/>
    <w:rsid w:val="00D2397C"/>
    <w:rsid w:val="00D23A36"/>
    <w:rsid w:val="00D23A41"/>
    <w:rsid w:val="00D23D3D"/>
    <w:rsid w:val="00D242F2"/>
    <w:rsid w:val="00D24989"/>
    <w:rsid w:val="00D249F5"/>
    <w:rsid w:val="00D24FFD"/>
    <w:rsid w:val="00D255FC"/>
    <w:rsid w:val="00D2678D"/>
    <w:rsid w:val="00D26B59"/>
    <w:rsid w:val="00D27011"/>
    <w:rsid w:val="00D27D51"/>
    <w:rsid w:val="00D302EA"/>
    <w:rsid w:val="00D3047C"/>
    <w:rsid w:val="00D30D2F"/>
    <w:rsid w:val="00D31943"/>
    <w:rsid w:val="00D31A70"/>
    <w:rsid w:val="00D32167"/>
    <w:rsid w:val="00D32CBA"/>
    <w:rsid w:val="00D32E74"/>
    <w:rsid w:val="00D32F8B"/>
    <w:rsid w:val="00D33101"/>
    <w:rsid w:val="00D33210"/>
    <w:rsid w:val="00D33344"/>
    <w:rsid w:val="00D33516"/>
    <w:rsid w:val="00D337A6"/>
    <w:rsid w:val="00D33A58"/>
    <w:rsid w:val="00D34569"/>
    <w:rsid w:val="00D349F3"/>
    <w:rsid w:val="00D34E20"/>
    <w:rsid w:val="00D34F4F"/>
    <w:rsid w:val="00D3505F"/>
    <w:rsid w:val="00D3528F"/>
    <w:rsid w:val="00D352F9"/>
    <w:rsid w:val="00D35319"/>
    <w:rsid w:val="00D3595C"/>
    <w:rsid w:val="00D35D45"/>
    <w:rsid w:val="00D3644E"/>
    <w:rsid w:val="00D3673E"/>
    <w:rsid w:val="00D3676A"/>
    <w:rsid w:val="00D36888"/>
    <w:rsid w:val="00D36FC4"/>
    <w:rsid w:val="00D3711C"/>
    <w:rsid w:val="00D37743"/>
    <w:rsid w:val="00D37AE6"/>
    <w:rsid w:val="00D403A9"/>
    <w:rsid w:val="00D406B3"/>
    <w:rsid w:val="00D40ABA"/>
    <w:rsid w:val="00D4102D"/>
    <w:rsid w:val="00D41B70"/>
    <w:rsid w:val="00D41B8D"/>
    <w:rsid w:val="00D41E38"/>
    <w:rsid w:val="00D427C3"/>
    <w:rsid w:val="00D4295B"/>
    <w:rsid w:val="00D42AC2"/>
    <w:rsid w:val="00D43671"/>
    <w:rsid w:val="00D43756"/>
    <w:rsid w:val="00D43ACB"/>
    <w:rsid w:val="00D43B00"/>
    <w:rsid w:val="00D43D62"/>
    <w:rsid w:val="00D43E12"/>
    <w:rsid w:val="00D44A97"/>
    <w:rsid w:val="00D44C82"/>
    <w:rsid w:val="00D450EC"/>
    <w:rsid w:val="00D454F3"/>
    <w:rsid w:val="00D4566E"/>
    <w:rsid w:val="00D45AEB"/>
    <w:rsid w:val="00D45BA8"/>
    <w:rsid w:val="00D468A7"/>
    <w:rsid w:val="00D46E51"/>
    <w:rsid w:val="00D46E74"/>
    <w:rsid w:val="00D47219"/>
    <w:rsid w:val="00D47362"/>
    <w:rsid w:val="00D478F0"/>
    <w:rsid w:val="00D47DB1"/>
    <w:rsid w:val="00D50335"/>
    <w:rsid w:val="00D509DD"/>
    <w:rsid w:val="00D50BE4"/>
    <w:rsid w:val="00D51440"/>
    <w:rsid w:val="00D51BE8"/>
    <w:rsid w:val="00D52664"/>
    <w:rsid w:val="00D52A4B"/>
    <w:rsid w:val="00D5301B"/>
    <w:rsid w:val="00D5380A"/>
    <w:rsid w:val="00D5381E"/>
    <w:rsid w:val="00D53FEA"/>
    <w:rsid w:val="00D5427E"/>
    <w:rsid w:val="00D54647"/>
    <w:rsid w:val="00D54B92"/>
    <w:rsid w:val="00D550BD"/>
    <w:rsid w:val="00D55392"/>
    <w:rsid w:val="00D553AB"/>
    <w:rsid w:val="00D55879"/>
    <w:rsid w:val="00D564D3"/>
    <w:rsid w:val="00D569D2"/>
    <w:rsid w:val="00D56CE0"/>
    <w:rsid w:val="00D570CC"/>
    <w:rsid w:val="00D57741"/>
    <w:rsid w:val="00D57CDC"/>
    <w:rsid w:val="00D57E02"/>
    <w:rsid w:val="00D57F17"/>
    <w:rsid w:val="00D60B7D"/>
    <w:rsid w:val="00D62E26"/>
    <w:rsid w:val="00D62F46"/>
    <w:rsid w:val="00D630E7"/>
    <w:rsid w:val="00D63837"/>
    <w:rsid w:val="00D63B2F"/>
    <w:rsid w:val="00D63B40"/>
    <w:rsid w:val="00D63E67"/>
    <w:rsid w:val="00D6498C"/>
    <w:rsid w:val="00D64DEA"/>
    <w:rsid w:val="00D64F35"/>
    <w:rsid w:val="00D659A1"/>
    <w:rsid w:val="00D65FB9"/>
    <w:rsid w:val="00D6686F"/>
    <w:rsid w:val="00D6726F"/>
    <w:rsid w:val="00D676DB"/>
    <w:rsid w:val="00D676FE"/>
    <w:rsid w:val="00D6799B"/>
    <w:rsid w:val="00D67A4F"/>
    <w:rsid w:val="00D703F7"/>
    <w:rsid w:val="00D70846"/>
    <w:rsid w:val="00D70954"/>
    <w:rsid w:val="00D71079"/>
    <w:rsid w:val="00D7117A"/>
    <w:rsid w:val="00D71431"/>
    <w:rsid w:val="00D71E1F"/>
    <w:rsid w:val="00D71F19"/>
    <w:rsid w:val="00D726F0"/>
    <w:rsid w:val="00D727A1"/>
    <w:rsid w:val="00D72A36"/>
    <w:rsid w:val="00D72F96"/>
    <w:rsid w:val="00D73347"/>
    <w:rsid w:val="00D737E9"/>
    <w:rsid w:val="00D743CE"/>
    <w:rsid w:val="00D746ED"/>
    <w:rsid w:val="00D74936"/>
    <w:rsid w:val="00D74C9B"/>
    <w:rsid w:val="00D75636"/>
    <w:rsid w:val="00D75DF0"/>
    <w:rsid w:val="00D7658E"/>
    <w:rsid w:val="00D7676A"/>
    <w:rsid w:val="00D76820"/>
    <w:rsid w:val="00D76E1F"/>
    <w:rsid w:val="00D770FE"/>
    <w:rsid w:val="00D772E1"/>
    <w:rsid w:val="00D77DC3"/>
    <w:rsid w:val="00D80446"/>
    <w:rsid w:val="00D8046C"/>
    <w:rsid w:val="00D8051E"/>
    <w:rsid w:val="00D81449"/>
    <w:rsid w:val="00D814F7"/>
    <w:rsid w:val="00D81EC9"/>
    <w:rsid w:val="00D82049"/>
    <w:rsid w:val="00D824B8"/>
    <w:rsid w:val="00D829A3"/>
    <w:rsid w:val="00D82ADD"/>
    <w:rsid w:val="00D82B03"/>
    <w:rsid w:val="00D82D67"/>
    <w:rsid w:val="00D830A6"/>
    <w:rsid w:val="00D8321E"/>
    <w:rsid w:val="00D83266"/>
    <w:rsid w:val="00D8394C"/>
    <w:rsid w:val="00D84256"/>
    <w:rsid w:val="00D84704"/>
    <w:rsid w:val="00D84C16"/>
    <w:rsid w:val="00D85331"/>
    <w:rsid w:val="00D8533A"/>
    <w:rsid w:val="00D8561A"/>
    <w:rsid w:val="00D85680"/>
    <w:rsid w:val="00D8570A"/>
    <w:rsid w:val="00D85918"/>
    <w:rsid w:val="00D86137"/>
    <w:rsid w:val="00D86516"/>
    <w:rsid w:val="00D8654B"/>
    <w:rsid w:val="00D868D3"/>
    <w:rsid w:val="00D86BDF"/>
    <w:rsid w:val="00D86FE0"/>
    <w:rsid w:val="00D87C3C"/>
    <w:rsid w:val="00D90617"/>
    <w:rsid w:val="00D906D4"/>
    <w:rsid w:val="00D90D6E"/>
    <w:rsid w:val="00D90DDB"/>
    <w:rsid w:val="00D91253"/>
    <w:rsid w:val="00D913B1"/>
    <w:rsid w:val="00D91638"/>
    <w:rsid w:val="00D91C1A"/>
    <w:rsid w:val="00D91D59"/>
    <w:rsid w:val="00D91F8C"/>
    <w:rsid w:val="00D928AB"/>
    <w:rsid w:val="00D931C4"/>
    <w:rsid w:val="00D9387A"/>
    <w:rsid w:val="00D938D4"/>
    <w:rsid w:val="00D9391D"/>
    <w:rsid w:val="00D93FE4"/>
    <w:rsid w:val="00D94380"/>
    <w:rsid w:val="00D943AC"/>
    <w:rsid w:val="00D95291"/>
    <w:rsid w:val="00D95E9D"/>
    <w:rsid w:val="00D9633B"/>
    <w:rsid w:val="00D9683F"/>
    <w:rsid w:val="00D96933"/>
    <w:rsid w:val="00D97262"/>
    <w:rsid w:val="00D97309"/>
    <w:rsid w:val="00D97506"/>
    <w:rsid w:val="00D97969"/>
    <w:rsid w:val="00D97C5E"/>
    <w:rsid w:val="00DA018D"/>
    <w:rsid w:val="00DA02EF"/>
    <w:rsid w:val="00DA0472"/>
    <w:rsid w:val="00DA107D"/>
    <w:rsid w:val="00DA1F71"/>
    <w:rsid w:val="00DA24BE"/>
    <w:rsid w:val="00DA2EBE"/>
    <w:rsid w:val="00DA325F"/>
    <w:rsid w:val="00DA3386"/>
    <w:rsid w:val="00DA444D"/>
    <w:rsid w:val="00DA4D74"/>
    <w:rsid w:val="00DA4F89"/>
    <w:rsid w:val="00DA50D3"/>
    <w:rsid w:val="00DA519E"/>
    <w:rsid w:val="00DA5F1A"/>
    <w:rsid w:val="00DA61AB"/>
    <w:rsid w:val="00DA6710"/>
    <w:rsid w:val="00DA6AAC"/>
    <w:rsid w:val="00DA6BE7"/>
    <w:rsid w:val="00DA70C5"/>
    <w:rsid w:val="00DA7828"/>
    <w:rsid w:val="00DA7E24"/>
    <w:rsid w:val="00DB01FE"/>
    <w:rsid w:val="00DB0A2E"/>
    <w:rsid w:val="00DB1040"/>
    <w:rsid w:val="00DB160D"/>
    <w:rsid w:val="00DB1A07"/>
    <w:rsid w:val="00DB1A53"/>
    <w:rsid w:val="00DB1AB6"/>
    <w:rsid w:val="00DB1D67"/>
    <w:rsid w:val="00DB1EAA"/>
    <w:rsid w:val="00DB20F6"/>
    <w:rsid w:val="00DB2297"/>
    <w:rsid w:val="00DB2A67"/>
    <w:rsid w:val="00DB30D5"/>
    <w:rsid w:val="00DB312F"/>
    <w:rsid w:val="00DB36C0"/>
    <w:rsid w:val="00DB3A0B"/>
    <w:rsid w:val="00DB3ACC"/>
    <w:rsid w:val="00DB3EFE"/>
    <w:rsid w:val="00DB4510"/>
    <w:rsid w:val="00DB4854"/>
    <w:rsid w:val="00DB56F9"/>
    <w:rsid w:val="00DB58A0"/>
    <w:rsid w:val="00DB597E"/>
    <w:rsid w:val="00DB5AAF"/>
    <w:rsid w:val="00DB63FC"/>
    <w:rsid w:val="00DB6BDC"/>
    <w:rsid w:val="00DB7461"/>
    <w:rsid w:val="00DB77C6"/>
    <w:rsid w:val="00DB78E0"/>
    <w:rsid w:val="00DB7914"/>
    <w:rsid w:val="00DB7C8E"/>
    <w:rsid w:val="00DC08C0"/>
    <w:rsid w:val="00DC0E5C"/>
    <w:rsid w:val="00DC1057"/>
    <w:rsid w:val="00DC161F"/>
    <w:rsid w:val="00DC18C3"/>
    <w:rsid w:val="00DC19DC"/>
    <w:rsid w:val="00DC31E9"/>
    <w:rsid w:val="00DC3492"/>
    <w:rsid w:val="00DC35A2"/>
    <w:rsid w:val="00DC3EFD"/>
    <w:rsid w:val="00DC477B"/>
    <w:rsid w:val="00DC4E50"/>
    <w:rsid w:val="00DC52DC"/>
    <w:rsid w:val="00DC58B7"/>
    <w:rsid w:val="00DC7098"/>
    <w:rsid w:val="00DC75DE"/>
    <w:rsid w:val="00DC7784"/>
    <w:rsid w:val="00DD0500"/>
    <w:rsid w:val="00DD0A3D"/>
    <w:rsid w:val="00DD0A99"/>
    <w:rsid w:val="00DD0C78"/>
    <w:rsid w:val="00DD1088"/>
    <w:rsid w:val="00DD10B4"/>
    <w:rsid w:val="00DD1360"/>
    <w:rsid w:val="00DD156D"/>
    <w:rsid w:val="00DD1CE6"/>
    <w:rsid w:val="00DD1CF2"/>
    <w:rsid w:val="00DD1D11"/>
    <w:rsid w:val="00DD2243"/>
    <w:rsid w:val="00DD2D2E"/>
    <w:rsid w:val="00DD2E1E"/>
    <w:rsid w:val="00DD32B6"/>
    <w:rsid w:val="00DD34B0"/>
    <w:rsid w:val="00DD4011"/>
    <w:rsid w:val="00DD491E"/>
    <w:rsid w:val="00DD4C86"/>
    <w:rsid w:val="00DD4E25"/>
    <w:rsid w:val="00DD545F"/>
    <w:rsid w:val="00DD55D1"/>
    <w:rsid w:val="00DD6202"/>
    <w:rsid w:val="00DD681D"/>
    <w:rsid w:val="00DD6C88"/>
    <w:rsid w:val="00DD712D"/>
    <w:rsid w:val="00DD7242"/>
    <w:rsid w:val="00DD72CD"/>
    <w:rsid w:val="00DD74C3"/>
    <w:rsid w:val="00DD7D32"/>
    <w:rsid w:val="00DD7D5D"/>
    <w:rsid w:val="00DE0537"/>
    <w:rsid w:val="00DE05B3"/>
    <w:rsid w:val="00DE0761"/>
    <w:rsid w:val="00DE0F61"/>
    <w:rsid w:val="00DE1A85"/>
    <w:rsid w:val="00DE1ABD"/>
    <w:rsid w:val="00DE1C7F"/>
    <w:rsid w:val="00DE2121"/>
    <w:rsid w:val="00DE2626"/>
    <w:rsid w:val="00DE2A56"/>
    <w:rsid w:val="00DE2A73"/>
    <w:rsid w:val="00DE307E"/>
    <w:rsid w:val="00DE35DD"/>
    <w:rsid w:val="00DE3CB8"/>
    <w:rsid w:val="00DE3D18"/>
    <w:rsid w:val="00DE3EBF"/>
    <w:rsid w:val="00DE4C2F"/>
    <w:rsid w:val="00DE51F2"/>
    <w:rsid w:val="00DE5D1A"/>
    <w:rsid w:val="00DE5D8C"/>
    <w:rsid w:val="00DE677D"/>
    <w:rsid w:val="00DE6DBB"/>
    <w:rsid w:val="00DE6DC1"/>
    <w:rsid w:val="00DE70EA"/>
    <w:rsid w:val="00DE71D0"/>
    <w:rsid w:val="00DE76CA"/>
    <w:rsid w:val="00DE7BF5"/>
    <w:rsid w:val="00DF0996"/>
    <w:rsid w:val="00DF0AF5"/>
    <w:rsid w:val="00DF0CA0"/>
    <w:rsid w:val="00DF0CB1"/>
    <w:rsid w:val="00DF0E76"/>
    <w:rsid w:val="00DF0EC1"/>
    <w:rsid w:val="00DF0F3A"/>
    <w:rsid w:val="00DF1A17"/>
    <w:rsid w:val="00DF1C79"/>
    <w:rsid w:val="00DF1D76"/>
    <w:rsid w:val="00DF1E9D"/>
    <w:rsid w:val="00DF1F95"/>
    <w:rsid w:val="00DF21BC"/>
    <w:rsid w:val="00DF3359"/>
    <w:rsid w:val="00DF371D"/>
    <w:rsid w:val="00DF39E1"/>
    <w:rsid w:val="00DF3A95"/>
    <w:rsid w:val="00DF3E46"/>
    <w:rsid w:val="00DF42A9"/>
    <w:rsid w:val="00DF4A4A"/>
    <w:rsid w:val="00DF4FB6"/>
    <w:rsid w:val="00DF5049"/>
    <w:rsid w:val="00DF54CE"/>
    <w:rsid w:val="00DF5641"/>
    <w:rsid w:val="00DF564E"/>
    <w:rsid w:val="00DF56A2"/>
    <w:rsid w:val="00DF5837"/>
    <w:rsid w:val="00DF586C"/>
    <w:rsid w:val="00DF5E25"/>
    <w:rsid w:val="00DF6087"/>
    <w:rsid w:val="00DF62B6"/>
    <w:rsid w:val="00DF65FB"/>
    <w:rsid w:val="00DF66CB"/>
    <w:rsid w:val="00DF6B6F"/>
    <w:rsid w:val="00DF7295"/>
    <w:rsid w:val="00DF7473"/>
    <w:rsid w:val="00DF77D6"/>
    <w:rsid w:val="00DF7A1D"/>
    <w:rsid w:val="00DF7DD1"/>
    <w:rsid w:val="00DF7EA1"/>
    <w:rsid w:val="00E002C4"/>
    <w:rsid w:val="00E00730"/>
    <w:rsid w:val="00E00761"/>
    <w:rsid w:val="00E007D4"/>
    <w:rsid w:val="00E00AEB"/>
    <w:rsid w:val="00E019DF"/>
    <w:rsid w:val="00E01AF4"/>
    <w:rsid w:val="00E021FE"/>
    <w:rsid w:val="00E02879"/>
    <w:rsid w:val="00E02D6B"/>
    <w:rsid w:val="00E02F7F"/>
    <w:rsid w:val="00E031FD"/>
    <w:rsid w:val="00E03491"/>
    <w:rsid w:val="00E03B9E"/>
    <w:rsid w:val="00E03DBA"/>
    <w:rsid w:val="00E03DFF"/>
    <w:rsid w:val="00E03F99"/>
    <w:rsid w:val="00E04520"/>
    <w:rsid w:val="00E04D16"/>
    <w:rsid w:val="00E04F01"/>
    <w:rsid w:val="00E053CE"/>
    <w:rsid w:val="00E0543D"/>
    <w:rsid w:val="00E05A6D"/>
    <w:rsid w:val="00E05A84"/>
    <w:rsid w:val="00E05B3E"/>
    <w:rsid w:val="00E05C35"/>
    <w:rsid w:val="00E06221"/>
    <w:rsid w:val="00E06266"/>
    <w:rsid w:val="00E06665"/>
    <w:rsid w:val="00E0684D"/>
    <w:rsid w:val="00E06D92"/>
    <w:rsid w:val="00E06E6F"/>
    <w:rsid w:val="00E077D3"/>
    <w:rsid w:val="00E07AF1"/>
    <w:rsid w:val="00E07D42"/>
    <w:rsid w:val="00E07D56"/>
    <w:rsid w:val="00E10058"/>
    <w:rsid w:val="00E10217"/>
    <w:rsid w:val="00E102DE"/>
    <w:rsid w:val="00E108DE"/>
    <w:rsid w:val="00E11B85"/>
    <w:rsid w:val="00E11CE2"/>
    <w:rsid w:val="00E128C6"/>
    <w:rsid w:val="00E13204"/>
    <w:rsid w:val="00E13827"/>
    <w:rsid w:val="00E139F5"/>
    <w:rsid w:val="00E13F66"/>
    <w:rsid w:val="00E13FEC"/>
    <w:rsid w:val="00E143E3"/>
    <w:rsid w:val="00E1447B"/>
    <w:rsid w:val="00E1491D"/>
    <w:rsid w:val="00E14BD2"/>
    <w:rsid w:val="00E14E59"/>
    <w:rsid w:val="00E14FA7"/>
    <w:rsid w:val="00E1585D"/>
    <w:rsid w:val="00E15AC6"/>
    <w:rsid w:val="00E163EE"/>
    <w:rsid w:val="00E164C4"/>
    <w:rsid w:val="00E1655A"/>
    <w:rsid w:val="00E1688D"/>
    <w:rsid w:val="00E16AB6"/>
    <w:rsid w:val="00E20824"/>
    <w:rsid w:val="00E20B8D"/>
    <w:rsid w:val="00E20D77"/>
    <w:rsid w:val="00E20E37"/>
    <w:rsid w:val="00E2101E"/>
    <w:rsid w:val="00E21879"/>
    <w:rsid w:val="00E21AC1"/>
    <w:rsid w:val="00E21C91"/>
    <w:rsid w:val="00E21CAC"/>
    <w:rsid w:val="00E21E78"/>
    <w:rsid w:val="00E223DB"/>
    <w:rsid w:val="00E22546"/>
    <w:rsid w:val="00E2282E"/>
    <w:rsid w:val="00E22E59"/>
    <w:rsid w:val="00E23128"/>
    <w:rsid w:val="00E2312F"/>
    <w:rsid w:val="00E236C4"/>
    <w:rsid w:val="00E2384C"/>
    <w:rsid w:val="00E2397D"/>
    <w:rsid w:val="00E23EEB"/>
    <w:rsid w:val="00E24711"/>
    <w:rsid w:val="00E249CB"/>
    <w:rsid w:val="00E24CD9"/>
    <w:rsid w:val="00E250AE"/>
    <w:rsid w:val="00E256D7"/>
    <w:rsid w:val="00E25DC7"/>
    <w:rsid w:val="00E25EC7"/>
    <w:rsid w:val="00E26D3B"/>
    <w:rsid w:val="00E274A5"/>
    <w:rsid w:val="00E27603"/>
    <w:rsid w:val="00E30421"/>
    <w:rsid w:val="00E30624"/>
    <w:rsid w:val="00E30A1F"/>
    <w:rsid w:val="00E30D28"/>
    <w:rsid w:val="00E31D81"/>
    <w:rsid w:val="00E31E14"/>
    <w:rsid w:val="00E31FCA"/>
    <w:rsid w:val="00E32090"/>
    <w:rsid w:val="00E32398"/>
    <w:rsid w:val="00E323D9"/>
    <w:rsid w:val="00E32845"/>
    <w:rsid w:val="00E34793"/>
    <w:rsid w:val="00E34D1C"/>
    <w:rsid w:val="00E35095"/>
    <w:rsid w:val="00E35B81"/>
    <w:rsid w:val="00E35CCD"/>
    <w:rsid w:val="00E3600A"/>
    <w:rsid w:val="00E36683"/>
    <w:rsid w:val="00E36861"/>
    <w:rsid w:val="00E36862"/>
    <w:rsid w:val="00E37269"/>
    <w:rsid w:val="00E40442"/>
    <w:rsid w:val="00E407E5"/>
    <w:rsid w:val="00E40B2F"/>
    <w:rsid w:val="00E40CC0"/>
    <w:rsid w:val="00E40E2C"/>
    <w:rsid w:val="00E415D1"/>
    <w:rsid w:val="00E415D7"/>
    <w:rsid w:val="00E419D7"/>
    <w:rsid w:val="00E42299"/>
    <w:rsid w:val="00E42575"/>
    <w:rsid w:val="00E425F2"/>
    <w:rsid w:val="00E427EF"/>
    <w:rsid w:val="00E42CF1"/>
    <w:rsid w:val="00E43276"/>
    <w:rsid w:val="00E4343E"/>
    <w:rsid w:val="00E43F1B"/>
    <w:rsid w:val="00E441CC"/>
    <w:rsid w:val="00E44AF9"/>
    <w:rsid w:val="00E44E56"/>
    <w:rsid w:val="00E453A0"/>
    <w:rsid w:val="00E45C5C"/>
    <w:rsid w:val="00E45D24"/>
    <w:rsid w:val="00E462E2"/>
    <w:rsid w:val="00E4636E"/>
    <w:rsid w:val="00E463FF"/>
    <w:rsid w:val="00E46732"/>
    <w:rsid w:val="00E46DB3"/>
    <w:rsid w:val="00E46FB9"/>
    <w:rsid w:val="00E473BC"/>
    <w:rsid w:val="00E4760B"/>
    <w:rsid w:val="00E4773B"/>
    <w:rsid w:val="00E47AC7"/>
    <w:rsid w:val="00E47CD9"/>
    <w:rsid w:val="00E47E18"/>
    <w:rsid w:val="00E47E9E"/>
    <w:rsid w:val="00E502E5"/>
    <w:rsid w:val="00E509C2"/>
    <w:rsid w:val="00E50ACA"/>
    <w:rsid w:val="00E50B42"/>
    <w:rsid w:val="00E50D45"/>
    <w:rsid w:val="00E50F4E"/>
    <w:rsid w:val="00E50F6E"/>
    <w:rsid w:val="00E5141B"/>
    <w:rsid w:val="00E518AE"/>
    <w:rsid w:val="00E51F95"/>
    <w:rsid w:val="00E520F0"/>
    <w:rsid w:val="00E5272B"/>
    <w:rsid w:val="00E529E3"/>
    <w:rsid w:val="00E541E2"/>
    <w:rsid w:val="00E554D5"/>
    <w:rsid w:val="00E555BE"/>
    <w:rsid w:val="00E55790"/>
    <w:rsid w:val="00E563D5"/>
    <w:rsid w:val="00E568C3"/>
    <w:rsid w:val="00E56A1A"/>
    <w:rsid w:val="00E5749A"/>
    <w:rsid w:val="00E57807"/>
    <w:rsid w:val="00E579B7"/>
    <w:rsid w:val="00E57E74"/>
    <w:rsid w:val="00E6090C"/>
    <w:rsid w:val="00E6091B"/>
    <w:rsid w:val="00E60F27"/>
    <w:rsid w:val="00E614E4"/>
    <w:rsid w:val="00E619B3"/>
    <w:rsid w:val="00E62056"/>
    <w:rsid w:val="00E62439"/>
    <w:rsid w:val="00E628D2"/>
    <w:rsid w:val="00E636AC"/>
    <w:rsid w:val="00E63711"/>
    <w:rsid w:val="00E64037"/>
    <w:rsid w:val="00E64166"/>
    <w:rsid w:val="00E64994"/>
    <w:rsid w:val="00E64EF6"/>
    <w:rsid w:val="00E64F7E"/>
    <w:rsid w:val="00E65F57"/>
    <w:rsid w:val="00E66288"/>
    <w:rsid w:val="00E667B9"/>
    <w:rsid w:val="00E66B37"/>
    <w:rsid w:val="00E66CFB"/>
    <w:rsid w:val="00E66D5F"/>
    <w:rsid w:val="00E66EC5"/>
    <w:rsid w:val="00E67222"/>
    <w:rsid w:val="00E67408"/>
    <w:rsid w:val="00E67B83"/>
    <w:rsid w:val="00E67FDE"/>
    <w:rsid w:val="00E70530"/>
    <w:rsid w:val="00E71232"/>
    <w:rsid w:val="00E719A1"/>
    <w:rsid w:val="00E722BB"/>
    <w:rsid w:val="00E72714"/>
    <w:rsid w:val="00E728A2"/>
    <w:rsid w:val="00E72D7A"/>
    <w:rsid w:val="00E72E30"/>
    <w:rsid w:val="00E738BE"/>
    <w:rsid w:val="00E73A74"/>
    <w:rsid w:val="00E743AE"/>
    <w:rsid w:val="00E7511F"/>
    <w:rsid w:val="00E751FF"/>
    <w:rsid w:val="00E7520E"/>
    <w:rsid w:val="00E7566F"/>
    <w:rsid w:val="00E75916"/>
    <w:rsid w:val="00E75E8E"/>
    <w:rsid w:val="00E76486"/>
    <w:rsid w:val="00E76633"/>
    <w:rsid w:val="00E76FF6"/>
    <w:rsid w:val="00E77C40"/>
    <w:rsid w:val="00E809E5"/>
    <w:rsid w:val="00E814B0"/>
    <w:rsid w:val="00E81517"/>
    <w:rsid w:val="00E81751"/>
    <w:rsid w:val="00E81768"/>
    <w:rsid w:val="00E81DFA"/>
    <w:rsid w:val="00E81F7C"/>
    <w:rsid w:val="00E81FA0"/>
    <w:rsid w:val="00E82476"/>
    <w:rsid w:val="00E824CC"/>
    <w:rsid w:val="00E82650"/>
    <w:rsid w:val="00E82C37"/>
    <w:rsid w:val="00E82EAD"/>
    <w:rsid w:val="00E82FEC"/>
    <w:rsid w:val="00E8301D"/>
    <w:rsid w:val="00E834A4"/>
    <w:rsid w:val="00E836A6"/>
    <w:rsid w:val="00E83EE4"/>
    <w:rsid w:val="00E83F64"/>
    <w:rsid w:val="00E8409B"/>
    <w:rsid w:val="00E8415B"/>
    <w:rsid w:val="00E8452B"/>
    <w:rsid w:val="00E84739"/>
    <w:rsid w:val="00E847AE"/>
    <w:rsid w:val="00E8556A"/>
    <w:rsid w:val="00E858AA"/>
    <w:rsid w:val="00E85A19"/>
    <w:rsid w:val="00E85A27"/>
    <w:rsid w:val="00E85AD6"/>
    <w:rsid w:val="00E85D3C"/>
    <w:rsid w:val="00E86419"/>
    <w:rsid w:val="00E86DB4"/>
    <w:rsid w:val="00E87123"/>
    <w:rsid w:val="00E8758A"/>
    <w:rsid w:val="00E87AD7"/>
    <w:rsid w:val="00E87B74"/>
    <w:rsid w:val="00E87E9B"/>
    <w:rsid w:val="00E90823"/>
    <w:rsid w:val="00E9119C"/>
    <w:rsid w:val="00E91433"/>
    <w:rsid w:val="00E91CF0"/>
    <w:rsid w:val="00E91E48"/>
    <w:rsid w:val="00E920AC"/>
    <w:rsid w:val="00E921F6"/>
    <w:rsid w:val="00E92499"/>
    <w:rsid w:val="00E92B13"/>
    <w:rsid w:val="00E92B1C"/>
    <w:rsid w:val="00E92BFA"/>
    <w:rsid w:val="00E93576"/>
    <w:rsid w:val="00E93A07"/>
    <w:rsid w:val="00E94276"/>
    <w:rsid w:val="00E950E7"/>
    <w:rsid w:val="00E95554"/>
    <w:rsid w:val="00E959C6"/>
    <w:rsid w:val="00E95C06"/>
    <w:rsid w:val="00E95CCB"/>
    <w:rsid w:val="00E95D19"/>
    <w:rsid w:val="00E9640E"/>
    <w:rsid w:val="00E965E5"/>
    <w:rsid w:val="00E96B51"/>
    <w:rsid w:val="00E96B8E"/>
    <w:rsid w:val="00E970CA"/>
    <w:rsid w:val="00E9785B"/>
    <w:rsid w:val="00E97A27"/>
    <w:rsid w:val="00E97C5F"/>
    <w:rsid w:val="00E97D85"/>
    <w:rsid w:val="00EA01B2"/>
    <w:rsid w:val="00EA03DB"/>
    <w:rsid w:val="00EA07FE"/>
    <w:rsid w:val="00EA087C"/>
    <w:rsid w:val="00EA14C9"/>
    <w:rsid w:val="00EA14D5"/>
    <w:rsid w:val="00EA190B"/>
    <w:rsid w:val="00EA24BB"/>
    <w:rsid w:val="00EA281D"/>
    <w:rsid w:val="00EA2906"/>
    <w:rsid w:val="00EA2C91"/>
    <w:rsid w:val="00EA3197"/>
    <w:rsid w:val="00EA339D"/>
    <w:rsid w:val="00EA35B8"/>
    <w:rsid w:val="00EA36A5"/>
    <w:rsid w:val="00EA40E1"/>
    <w:rsid w:val="00EA44B1"/>
    <w:rsid w:val="00EA4828"/>
    <w:rsid w:val="00EA5BA1"/>
    <w:rsid w:val="00EA6134"/>
    <w:rsid w:val="00EA6DFB"/>
    <w:rsid w:val="00EA717B"/>
    <w:rsid w:val="00EA7365"/>
    <w:rsid w:val="00EA7A17"/>
    <w:rsid w:val="00EA7B59"/>
    <w:rsid w:val="00EA7E39"/>
    <w:rsid w:val="00EB06AE"/>
    <w:rsid w:val="00EB07B2"/>
    <w:rsid w:val="00EB0F4D"/>
    <w:rsid w:val="00EB128A"/>
    <w:rsid w:val="00EB2265"/>
    <w:rsid w:val="00EB2A27"/>
    <w:rsid w:val="00EB2F5B"/>
    <w:rsid w:val="00EB360D"/>
    <w:rsid w:val="00EB3B18"/>
    <w:rsid w:val="00EB4C52"/>
    <w:rsid w:val="00EB56B0"/>
    <w:rsid w:val="00EB56F7"/>
    <w:rsid w:val="00EB5D28"/>
    <w:rsid w:val="00EB5E57"/>
    <w:rsid w:val="00EB5F5A"/>
    <w:rsid w:val="00EB64C2"/>
    <w:rsid w:val="00EB67B4"/>
    <w:rsid w:val="00EB70AF"/>
    <w:rsid w:val="00EB72E1"/>
    <w:rsid w:val="00EB7C8C"/>
    <w:rsid w:val="00EB7E6C"/>
    <w:rsid w:val="00EC0662"/>
    <w:rsid w:val="00EC0A14"/>
    <w:rsid w:val="00EC1270"/>
    <w:rsid w:val="00EC1626"/>
    <w:rsid w:val="00EC24E6"/>
    <w:rsid w:val="00EC2531"/>
    <w:rsid w:val="00EC26B7"/>
    <w:rsid w:val="00EC27AB"/>
    <w:rsid w:val="00EC28AC"/>
    <w:rsid w:val="00EC2A6A"/>
    <w:rsid w:val="00EC2BA5"/>
    <w:rsid w:val="00EC2D14"/>
    <w:rsid w:val="00EC3881"/>
    <w:rsid w:val="00EC3DFB"/>
    <w:rsid w:val="00EC45AA"/>
    <w:rsid w:val="00EC49E5"/>
    <w:rsid w:val="00EC4AED"/>
    <w:rsid w:val="00EC4D03"/>
    <w:rsid w:val="00EC5054"/>
    <w:rsid w:val="00EC507D"/>
    <w:rsid w:val="00EC5903"/>
    <w:rsid w:val="00EC5AED"/>
    <w:rsid w:val="00EC5ED6"/>
    <w:rsid w:val="00EC6868"/>
    <w:rsid w:val="00ED0229"/>
    <w:rsid w:val="00ED03DA"/>
    <w:rsid w:val="00ED04B3"/>
    <w:rsid w:val="00ED0C35"/>
    <w:rsid w:val="00ED0DFC"/>
    <w:rsid w:val="00ED1233"/>
    <w:rsid w:val="00ED1857"/>
    <w:rsid w:val="00ED192D"/>
    <w:rsid w:val="00ED1CF7"/>
    <w:rsid w:val="00ED2755"/>
    <w:rsid w:val="00ED2983"/>
    <w:rsid w:val="00ED2ADA"/>
    <w:rsid w:val="00ED2F25"/>
    <w:rsid w:val="00ED30E2"/>
    <w:rsid w:val="00ED3323"/>
    <w:rsid w:val="00ED3417"/>
    <w:rsid w:val="00ED3D9E"/>
    <w:rsid w:val="00ED40DB"/>
    <w:rsid w:val="00ED4203"/>
    <w:rsid w:val="00ED538B"/>
    <w:rsid w:val="00ED586D"/>
    <w:rsid w:val="00ED608C"/>
    <w:rsid w:val="00ED6166"/>
    <w:rsid w:val="00ED62C5"/>
    <w:rsid w:val="00ED6CCD"/>
    <w:rsid w:val="00ED6EC1"/>
    <w:rsid w:val="00ED7677"/>
    <w:rsid w:val="00ED78AA"/>
    <w:rsid w:val="00ED7CC4"/>
    <w:rsid w:val="00ED7FF9"/>
    <w:rsid w:val="00EE0071"/>
    <w:rsid w:val="00EE0174"/>
    <w:rsid w:val="00EE0235"/>
    <w:rsid w:val="00EE0703"/>
    <w:rsid w:val="00EE11E3"/>
    <w:rsid w:val="00EE1222"/>
    <w:rsid w:val="00EE124D"/>
    <w:rsid w:val="00EE1604"/>
    <w:rsid w:val="00EE1B93"/>
    <w:rsid w:val="00EE207D"/>
    <w:rsid w:val="00EE2118"/>
    <w:rsid w:val="00EE21B6"/>
    <w:rsid w:val="00EE2303"/>
    <w:rsid w:val="00EE23CD"/>
    <w:rsid w:val="00EE2D2D"/>
    <w:rsid w:val="00EE2E7D"/>
    <w:rsid w:val="00EE3291"/>
    <w:rsid w:val="00EE33B9"/>
    <w:rsid w:val="00EE3BAE"/>
    <w:rsid w:val="00EE4187"/>
    <w:rsid w:val="00EE4463"/>
    <w:rsid w:val="00EE4F6E"/>
    <w:rsid w:val="00EE56FB"/>
    <w:rsid w:val="00EE5977"/>
    <w:rsid w:val="00EE5C13"/>
    <w:rsid w:val="00EE6671"/>
    <w:rsid w:val="00EE671D"/>
    <w:rsid w:val="00EE737F"/>
    <w:rsid w:val="00EE7522"/>
    <w:rsid w:val="00EF06FA"/>
    <w:rsid w:val="00EF0A6F"/>
    <w:rsid w:val="00EF0F50"/>
    <w:rsid w:val="00EF1B23"/>
    <w:rsid w:val="00EF244A"/>
    <w:rsid w:val="00EF258B"/>
    <w:rsid w:val="00EF2A7E"/>
    <w:rsid w:val="00EF300D"/>
    <w:rsid w:val="00EF30C8"/>
    <w:rsid w:val="00EF30E0"/>
    <w:rsid w:val="00EF34DE"/>
    <w:rsid w:val="00EF3822"/>
    <w:rsid w:val="00EF3FF3"/>
    <w:rsid w:val="00EF4978"/>
    <w:rsid w:val="00EF51DB"/>
    <w:rsid w:val="00EF57EE"/>
    <w:rsid w:val="00EF5C20"/>
    <w:rsid w:val="00EF5DE5"/>
    <w:rsid w:val="00EF5E7F"/>
    <w:rsid w:val="00EF613F"/>
    <w:rsid w:val="00EF673A"/>
    <w:rsid w:val="00EF6CF3"/>
    <w:rsid w:val="00EF7492"/>
    <w:rsid w:val="00EF75A8"/>
    <w:rsid w:val="00EF7D5A"/>
    <w:rsid w:val="00F002FC"/>
    <w:rsid w:val="00F007BB"/>
    <w:rsid w:val="00F00A50"/>
    <w:rsid w:val="00F00A99"/>
    <w:rsid w:val="00F01DD0"/>
    <w:rsid w:val="00F026AE"/>
    <w:rsid w:val="00F026E8"/>
    <w:rsid w:val="00F02D26"/>
    <w:rsid w:val="00F03172"/>
    <w:rsid w:val="00F032FE"/>
    <w:rsid w:val="00F040D6"/>
    <w:rsid w:val="00F042F5"/>
    <w:rsid w:val="00F043E7"/>
    <w:rsid w:val="00F04C80"/>
    <w:rsid w:val="00F04CDE"/>
    <w:rsid w:val="00F0507B"/>
    <w:rsid w:val="00F052B0"/>
    <w:rsid w:val="00F05C40"/>
    <w:rsid w:val="00F05D64"/>
    <w:rsid w:val="00F064F4"/>
    <w:rsid w:val="00F067BC"/>
    <w:rsid w:val="00F076CF"/>
    <w:rsid w:val="00F07B68"/>
    <w:rsid w:val="00F07E78"/>
    <w:rsid w:val="00F07F8C"/>
    <w:rsid w:val="00F1012B"/>
    <w:rsid w:val="00F10BC7"/>
    <w:rsid w:val="00F10CE1"/>
    <w:rsid w:val="00F10FAD"/>
    <w:rsid w:val="00F122FC"/>
    <w:rsid w:val="00F127DE"/>
    <w:rsid w:val="00F12A1F"/>
    <w:rsid w:val="00F12A71"/>
    <w:rsid w:val="00F13175"/>
    <w:rsid w:val="00F13637"/>
    <w:rsid w:val="00F137F1"/>
    <w:rsid w:val="00F13877"/>
    <w:rsid w:val="00F13CC1"/>
    <w:rsid w:val="00F14278"/>
    <w:rsid w:val="00F143BE"/>
    <w:rsid w:val="00F14501"/>
    <w:rsid w:val="00F14737"/>
    <w:rsid w:val="00F14CF0"/>
    <w:rsid w:val="00F15364"/>
    <w:rsid w:val="00F15CB8"/>
    <w:rsid w:val="00F16728"/>
    <w:rsid w:val="00F16801"/>
    <w:rsid w:val="00F1715B"/>
    <w:rsid w:val="00F1745D"/>
    <w:rsid w:val="00F175AD"/>
    <w:rsid w:val="00F17736"/>
    <w:rsid w:val="00F17F46"/>
    <w:rsid w:val="00F21320"/>
    <w:rsid w:val="00F2134F"/>
    <w:rsid w:val="00F21404"/>
    <w:rsid w:val="00F21609"/>
    <w:rsid w:val="00F21DAE"/>
    <w:rsid w:val="00F21E7F"/>
    <w:rsid w:val="00F22820"/>
    <w:rsid w:val="00F22CAA"/>
    <w:rsid w:val="00F2343F"/>
    <w:rsid w:val="00F24647"/>
    <w:rsid w:val="00F24840"/>
    <w:rsid w:val="00F24850"/>
    <w:rsid w:val="00F24EEF"/>
    <w:rsid w:val="00F25C32"/>
    <w:rsid w:val="00F25EF6"/>
    <w:rsid w:val="00F26805"/>
    <w:rsid w:val="00F26AEC"/>
    <w:rsid w:val="00F26BFD"/>
    <w:rsid w:val="00F26E46"/>
    <w:rsid w:val="00F273E7"/>
    <w:rsid w:val="00F27E72"/>
    <w:rsid w:val="00F27E9D"/>
    <w:rsid w:val="00F30465"/>
    <w:rsid w:val="00F32614"/>
    <w:rsid w:val="00F3274E"/>
    <w:rsid w:val="00F32790"/>
    <w:rsid w:val="00F3286C"/>
    <w:rsid w:val="00F32938"/>
    <w:rsid w:val="00F3298B"/>
    <w:rsid w:val="00F33A6A"/>
    <w:rsid w:val="00F33F34"/>
    <w:rsid w:val="00F3477B"/>
    <w:rsid w:val="00F34811"/>
    <w:rsid w:val="00F34AED"/>
    <w:rsid w:val="00F34F1C"/>
    <w:rsid w:val="00F35024"/>
    <w:rsid w:val="00F35225"/>
    <w:rsid w:val="00F360CD"/>
    <w:rsid w:val="00F36718"/>
    <w:rsid w:val="00F36C14"/>
    <w:rsid w:val="00F3729D"/>
    <w:rsid w:val="00F374FD"/>
    <w:rsid w:val="00F3766B"/>
    <w:rsid w:val="00F37CD4"/>
    <w:rsid w:val="00F37E62"/>
    <w:rsid w:val="00F4039C"/>
    <w:rsid w:val="00F403C5"/>
    <w:rsid w:val="00F4051C"/>
    <w:rsid w:val="00F405A7"/>
    <w:rsid w:val="00F40683"/>
    <w:rsid w:val="00F4135D"/>
    <w:rsid w:val="00F414E1"/>
    <w:rsid w:val="00F41FFD"/>
    <w:rsid w:val="00F4216E"/>
    <w:rsid w:val="00F42790"/>
    <w:rsid w:val="00F4325A"/>
    <w:rsid w:val="00F434DB"/>
    <w:rsid w:val="00F43742"/>
    <w:rsid w:val="00F437A0"/>
    <w:rsid w:val="00F43C80"/>
    <w:rsid w:val="00F4449F"/>
    <w:rsid w:val="00F44C4A"/>
    <w:rsid w:val="00F4506D"/>
    <w:rsid w:val="00F452C4"/>
    <w:rsid w:val="00F458B2"/>
    <w:rsid w:val="00F459E0"/>
    <w:rsid w:val="00F45C32"/>
    <w:rsid w:val="00F46768"/>
    <w:rsid w:val="00F46774"/>
    <w:rsid w:val="00F467E4"/>
    <w:rsid w:val="00F46EB8"/>
    <w:rsid w:val="00F470BF"/>
    <w:rsid w:val="00F47618"/>
    <w:rsid w:val="00F478A6"/>
    <w:rsid w:val="00F478D9"/>
    <w:rsid w:val="00F479D2"/>
    <w:rsid w:val="00F47A63"/>
    <w:rsid w:val="00F50469"/>
    <w:rsid w:val="00F50689"/>
    <w:rsid w:val="00F50F01"/>
    <w:rsid w:val="00F50FE8"/>
    <w:rsid w:val="00F51226"/>
    <w:rsid w:val="00F5151A"/>
    <w:rsid w:val="00F51BDB"/>
    <w:rsid w:val="00F52277"/>
    <w:rsid w:val="00F5261C"/>
    <w:rsid w:val="00F52960"/>
    <w:rsid w:val="00F5303A"/>
    <w:rsid w:val="00F53455"/>
    <w:rsid w:val="00F5368C"/>
    <w:rsid w:val="00F53C85"/>
    <w:rsid w:val="00F54017"/>
    <w:rsid w:val="00F54255"/>
    <w:rsid w:val="00F54B44"/>
    <w:rsid w:val="00F54C4F"/>
    <w:rsid w:val="00F54F54"/>
    <w:rsid w:val="00F556C3"/>
    <w:rsid w:val="00F556D9"/>
    <w:rsid w:val="00F557DC"/>
    <w:rsid w:val="00F56027"/>
    <w:rsid w:val="00F5632C"/>
    <w:rsid w:val="00F6006A"/>
    <w:rsid w:val="00F600E0"/>
    <w:rsid w:val="00F60346"/>
    <w:rsid w:val="00F60377"/>
    <w:rsid w:val="00F605B5"/>
    <w:rsid w:val="00F607A9"/>
    <w:rsid w:val="00F60B73"/>
    <w:rsid w:val="00F60B9A"/>
    <w:rsid w:val="00F60CEA"/>
    <w:rsid w:val="00F60F08"/>
    <w:rsid w:val="00F612A8"/>
    <w:rsid w:val="00F614CB"/>
    <w:rsid w:val="00F61922"/>
    <w:rsid w:val="00F61C83"/>
    <w:rsid w:val="00F633D0"/>
    <w:rsid w:val="00F63441"/>
    <w:rsid w:val="00F639C2"/>
    <w:rsid w:val="00F63D7B"/>
    <w:rsid w:val="00F641F6"/>
    <w:rsid w:val="00F6429D"/>
    <w:rsid w:val="00F64497"/>
    <w:rsid w:val="00F646BC"/>
    <w:rsid w:val="00F646CD"/>
    <w:rsid w:val="00F65922"/>
    <w:rsid w:val="00F65BF4"/>
    <w:rsid w:val="00F66267"/>
    <w:rsid w:val="00F66762"/>
    <w:rsid w:val="00F66AD8"/>
    <w:rsid w:val="00F66E88"/>
    <w:rsid w:val="00F66F2A"/>
    <w:rsid w:val="00F671B9"/>
    <w:rsid w:val="00F672DA"/>
    <w:rsid w:val="00F67E43"/>
    <w:rsid w:val="00F703C7"/>
    <w:rsid w:val="00F706D8"/>
    <w:rsid w:val="00F70A5B"/>
    <w:rsid w:val="00F70E8D"/>
    <w:rsid w:val="00F71003"/>
    <w:rsid w:val="00F71B85"/>
    <w:rsid w:val="00F7202A"/>
    <w:rsid w:val="00F7223D"/>
    <w:rsid w:val="00F722DC"/>
    <w:rsid w:val="00F72377"/>
    <w:rsid w:val="00F72CC6"/>
    <w:rsid w:val="00F72F0F"/>
    <w:rsid w:val="00F7316F"/>
    <w:rsid w:val="00F7327C"/>
    <w:rsid w:val="00F736FB"/>
    <w:rsid w:val="00F73A57"/>
    <w:rsid w:val="00F741C5"/>
    <w:rsid w:val="00F744ED"/>
    <w:rsid w:val="00F7455F"/>
    <w:rsid w:val="00F74583"/>
    <w:rsid w:val="00F75713"/>
    <w:rsid w:val="00F75970"/>
    <w:rsid w:val="00F75AE6"/>
    <w:rsid w:val="00F75B2D"/>
    <w:rsid w:val="00F75E67"/>
    <w:rsid w:val="00F75E70"/>
    <w:rsid w:val="00F75EA2"/>
    <w:rsid w:val="00F76348"/>
    <w:rsid w:val="00F764A8"/>
    <w:rsid w:val="00F76853"/>
    <w:rsid w:val="00F774F1"/>
    <w:rsid w:val="00F803F7"/>
    <w:rsid w:val="00F80BB6"/>
    <w:rsid w:val="00F8102A"/>
    <w:rsid w:val="00F81325"/>
    <w:rsid w:val="00F81358"/>
    <w:rsid w:val="00F816A0"/>
    <w:rsid w:val="00F8186F"/>
    <w:rsid w:val="00F822AF"/>
    <w:rsid w:val="00F825F0"/>
    <w:rsid w:val="00F8280A"/>
    <w:rsid w:val="00F8303B"/>
    <w:rsid w:val="00F8390F"/>
    <w:rsid w:val="00F83ED1"/>
    <w:rsid w:val="00F84204"/>
    <w:rsid w:val="00F844B6"/>
    <w:rsid w:val="00F84969"/>
    <w:rsid w:val="00F852D4"/>
    <w:rsid w:val="00F852F1"/>
    <w:rsid w:val="00F85B4B"/>
    <w:rsid w:val="00F85B6F"/>
    <w:rsid w:val="00F85E48"/>
    <w:rsid w:val="00F86AC9"/>
    <w:rsid w:val="00F86B95"/>
    <w:rsid w:val="00F87A75"/>
    <w:rsid w:val="00F87BDD"/>
    <w:rsid w:val="00F87ECD"/>
    <w:rsid w:val="00F904DF"/>
    <w:rsid w:val="00F906AD"/>
    <w:rsid w:val="00F907E5"/>
    <w:rsid w:val="00F90D35"/>
    <w:rsid w:val="00F90EB1"/>
    <w:rsid w:val="00F9114F"/>
    <w:rsid w:val="00F9138B"/>
    <w:rsid w:val="00F9189C"/>
    <w:rsid w:val="00F91A62"/>
    <w:rsid w:val="00F91B14"/>
    <w:rsid w:val="00F92606"/>
    <w:rsid w:val="00F926D3"/>
    <w:rsid w:val="00F92B6E"/>
    <w:rsid w:val="00F9320F"/>
    <w:rsid w:val="00F933EC"/>
    <w:rsid w:val="00F93421"/>
    <w:rsid w:val="00F93B25"/>
    <w:rsid w:val="00F93C02"/>
    <w:rsid w:val="00F93FD9"/>
    <w:rsid w:val="00F9422D"/>
    <w:rsid w:val="00F94485"/>
    <w:rsid w:val="00F94838"/>
    <w:rsid w:val="00F9489B"/>
    <w:rsid w:val="00F9497C"/>
    <w:rsid w:val="00F94D6E"/>
    <w:rsid w:val="00F95164"/>
    <w:rsid w:val="00F95385"/>
    <w:rsid w:val="00F957C5"/>
    <w:rsid w:val="00F95E1A"/>
    <w:rsid w:val="00F962D6"/>
    <w:rsid w:val="00F9638C"/>
    <w:rsid w:val="00F9781C"/>
    <w:rsid w:val="00F97FCF"/>
    <w:rsid w:val="00F97FDF"/>
    <w:rsid w:val="00FA10FF"/>
    <w:rsid w:val="00FA13BB"/>
    <w:rsid w:val="00FA1C86"/>
    <w:rsid w:val="00FA2AC9"/>
    <w:rsid w:val="00FA2F3D"/>
    <w:rsid w:val="00FA31D2"/>
    <w:rsid w:val="00FA341E"/>
    <w:rsid w:val="00FA39C1"/>
    <w:rsid w:val="00FA3D0E"/>
    <w:rsid w:val="00FA3DD0"/>
    <w:rsid w:val="00FA3F9A"/>
    <w:rsid w:val="00FA43A2"/>
    <w:rsid w:val="00FA483F"/>
    <w:rsid w:val="00FA4860"/>
    <w:rsid w:val="00FA4B25"/>
    <w:rsid w:val="00FA4D46"/>
    <w:rsid w:val="00FA4F7F"/>
    <w:rsid w:val="00FA50C0"/>
    <w:rsid w:val="00FA51E1"/>
    <w:rsid w:val="00FA58E6"/>
    <w:rsid w:val="00FA5CCC"/>
    <w:rsid w:val="00FA631E"/>
    <w:rsid w:val="00FA683D"/>
    <w:rsid w:val="00FA6D3D"/>
    <w:rsid w:val="00FA6E10"/>
    <w:rsid w:val="00FA6E95"/>
    <w:rsid w:val="00FA73E5"/>
    <w:rsid w:val="00FA7C77"/>
    <w:rsid w:val="00FB071F"/>
    <w:rsid w:val="00FB0C21"/>
    <w:rsid w:val="00FB1BDF"/>
    <w:rsid w:val="00FB2205"/>
    <w:rsid w:val="00FB22E0"/>
    <w:rsid w:val="00FB2521"/>
    <w:rsid w:val="00FB2B03"/>
    <w:rsid w:val="00FB320B"/>
    <w:rsid w:val="00FB3216"/>
    <w:rsid w:val="00FB3266"/>
    <w:rsid w:val="00FB3A2B"/>
    <w:rsid w:val="00FB3BDC"/>
    <w:rsid w:val="00FB3D48"/>
    <w:rsid w:val="00FB48DC"/>
    <w:rsid w:val="00FB4C1C"/>
    <w:rsid w:val="00FB4E6E"/>
    <w:rsid w:val="00FB4F26"/>
    <w:rsid w:val="00FB522B"/>
    <w:rsid w:val="00FB5CC5"/>
    <w:rsid w:val="00FB5DE9"/>
    <w:rsid w:val="00FB6BF8"/>
    <w:rsid w:val="00FB6E2C"/>
    <w:rsid w:val="00FB739A"/>
    <w:rsid w:val="00FB7680"/>
    <w:rsid w:val="00FB7A34"/>
    <w:rsid w:val="00FB7AD9"/>
    <w:rsid w:val="00FB7B9F"/>
    <w:rsid w:val="00FC0237"/>
    <w:rsid w:val="00FC08FF"/>
    <w:rsid w:val="00FC1160"/>
    <w:rsid w:val="00FC1B68"/>
    <w:rsid w:val="00FC1CB7"/>
    <w:rsid w:val="00FC213E"/>
    <w:rsid w:val="00FC2374"/>
    <w:rsid w:val="00FC2EF0"/>
    <w:rsid w:val="00FC3075"/>
    <w:rsid w:val="00FC3A9F"/>
    <w:rsid w:val="00FC3D0D"/>
    <w:rsid w:val="00FC4503"/>
    <w:rsid w:val="00FC4679"/>
    <w:rsid w:val="00FC4810"/>
    <w:rsid w:val="00FC4D09"/>
    <w:rsid w:val="00FC62DC"/>
    <w:rsid w:val="00FC685A"/>
    <w:rsid w:val="00FC6B75"/>
    <w:rsid w:val="00FC734E"/>
    <w:rsid w:val="00FC736C"/>
    <w:rsid w:val="00FC7483"/>
    <w:rsid w:val="00FC74B4"/>
    <w:rsid w:val="00FC7529"/>
    <w:rsid w:val="00FC7697"/>
    <w:rsid w:val="00FD066B"/>
    <w:rsid w:val="00FD0B8F"/>
    <w:rsid w:val="00FD0E5E"/>
    <w:rsid w:val="00FD2FBD"/>
    <w:rsid w:val="00FD3862"/>
    <w:rsid w:val="00FD3FE4"/>
    <w:rsid w:val="00FD50BF"/>
    <w:rsid w:val="00FD52A5"/>
    <w:rsid w:val="00FD58FD"/>
    <w:rsid w:val="00FD6CAB"/>
    <w:rsid w:val="00FD6E3E"/>
    <w:rsid w:val="00FD7484"/>
    <w:rsid w:val="00FE0341"/>
    <w:rsid w:val="00FE03BF"/>
    <w:rsid w:val="00FE0CF8"/>
    <w:rsid w:val="00FE0D88"/>
    <w:rsid w:val="00FE1002"/>
    <w:rsid w:val="00FE121D"/>
    <w:rsid w:val="00FE143F"/>
    <w:rsid w:val="00FE17E0"/>
    <w:rsid w:val="00FE1B04"/>
    <w:rsid w:val="00FE20EF"/>
    <w:rsid w:val="00FE280E"/>
    <w:rsid w:val="00FE2976"/>
    <w:rsid w:val="00FE2AD7"/>
    <w:rsid w:val="00FE341C"/>
    <w:rsid w:val="00FE38FC"/>
    <w:rsid w:val="00FE3B2E"/>
    <w:rsid w:val="00FE4518"/>
    <w:rsid w:val="00FE474A"/>
    <w:rsid w:val="00FE4C86"/>
    <w:rsid w:val="00FE4E40"/>
    <w:rsid w:val="00FE4F9F"/>
    <w:rsid w:val="00FE51BE"/>
    <w:rsid w:val="00FE53FB"/>
    <w:rsid w:val="00FE5636"/>
    <w:rsid w:val="00FE5852"/>
    <w:rsid w:val="00FE6B04"/>
    <w:rsid w:val="00FE6F0D"/>
    <w:rsid w:val="00FE6F5B"/>
    <w:rsid w:val="00FE733D"/>
    <w:rsid w:val="00FE7382"/>
    <w:rsid w:val="00FE781F"/>
    <w:rsid w:val="00FF01F3"/>
    <w:rsid w:val="00FF022B"/>
    <w:rsid w:val="00FF0FA9"/>
    <w:rsid w:val="00FF12D6"/>
    <w:rsid w:val="00FF1957"/>
    <w:rsid w:val="00FF1A6F"/>
    <w:rsid w:val="00FF1C93"/>
    <w:rsid w:val="00FF20BA"/>
    <w:rsid w:val="00FF2967"/>
    <w:rsid w:val="00FF2C05"/>
    <w:rsid w:val="00FF3242"/>
    <w:rsid w:val="00FF39BE"/>
    <w:rsid w:val="00FF3C4B"/>
    <w:rsid w:val="00FF41AA"/>
    <w:rsid w:val="00FF45B9"/>
    <w:rsid w:val="00FF4A6D"/>
    <w:rsid w:val="00FF598F"/>
    <w:rsid w:val="00FF5E61"/>
    <w:rsid w:val="00FF63A4"/>
    <w:rsid w:val="00FF67CF"/>
    <w:rsid w:val="00FF6D0C"/>
    <w:rsid w:val="00FF6D2F"/>
    <w:rsid w:val="00FF6E6C"/>
    <w:rsid w:val="00FF78CD"/>
    <w:rsid w:val="00FF795C"/>
    <w:rsid w:val="00FF7C71"/>
    <w:rsid w:val="00FF7D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CCE869B"/>
  <w15:chartTrackingRefBased/>
  <w15:docId w15:val="{870139CE-A1C0-4BD0-A13B-561A07B5D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419D7"/>
    <w:pPr>
      <w:suppressAutoHyphens/>
    </w:pPr>
    <w:rPr>
      <w:rFonts w:ascii="Times New Roman" w:eastAsia="Times New Roman" w:hAnsi="Times New Roman"/>
      <w:kern w:val="1"/>
      <w:sz w:val="24"/>
      <w:szCs w:val="24"/>
      <w:lang w:val="lt-LT"/>
    </w:rPr>
  </w:style>
  <w:style w:type="paragraph" w:styleId="Antrat1">
    <w:name w:val="heading 1"/>
    <w:basedOn w:val="prastasis"/>
    <w:link w:val="Antrat1Diagrama1"/>
    <w:qFormat/>
    <w:rsid w:val="00E419D7"/>
    <w:pPr>
      <w:keepNext/>
      <w:keepLines/>
      <w:spacing w:before="480"/>
      <w:outlineLvl w:val="0"/>
    </w:pPr>
    <w:rPr>
      <w:rFonts w:ascii="Cambria" w:hAnsi="Cambria" w:cs="font340"/>
      <w:b/>
      <w:bCs/>
      <w:color w:val="365F91"/>
      <w:sz w:val="28"/>
      <w:szCs w:val="28"/>
    </w:rPr>
  </w:style>
  <w:style w:type="paragraph" w:styleId="Antrat2">
    <w:name w:val="heading 2"/>
    <w:basedOn w:val="prastasis"/>
    <w:link w:val="Antrat2Diagrama1"/>
    <w:qFormat/>
    <w:rsid w:val="00E419D7"/>
    <w:pPr>
      <w:keepNext/>
      <w:keepLines/>
      <w:spacing w:before="200"/>
      <w:outlineLvl w:val="1"/>
    </w:pPr>
    <w:rPr>
      <w:rFonts w:ascii="Cambria" w:hAnsi="Cambria" w:cs="font340"/>
      <w:b/>
      <w:bCs/>
      <w:color w:val="4F81BD"/>
      <w:sz w:val="26"/>
      <w:szCs w:val="26"/>
    </w:rPr>
  </w:style>
  <w:style w:type="paragraph" w:styleId="Antrat3">
    <w:name w:val="heading 3"/>
    <w:basedOn w:val="prastasis"/>
    <w:link w:val="Antrat3Diagrama1"/>
    <w:qFormat/>
    <w:rsid w:val="00E419D7"/>
    <w:pPr>
      <w:keepNext/>
      <w:keepLines/>
      <w:spacing w:before="200"/>
      <w:outlineLvl w:val="2"/>
    </w:pPr>
    <w:rPr>
      <w:rFonts w:ascii="Cambria" w:hAnsi="Cambria" w:cs="font340"/>
      <w:b/>
      <w:bCs/>
      <w:color w:val="4F81BD"/>
    </w:rPr>
  </w:style>
  <w:style w:type="paragraph" w:styleId="Antrat4">
    <w:name w:val="heading 4"/>
    <w:basedOn w:val="prastasis"/>
    <w:link w:val="Antrat4Diagrama1"/>
    <w:qFormat/>
    <w:rsid w:val="00E419D7"/>
    <w:pPr>
      <w:keepNext/>
      <w:keepLines/>
      <w:spacing w:before="200"/>
      <w:outlineLvl w:val="3"/>
    </w:pPr>
    <w:rPr>
      <w:rFonts w:ascii="Cambria" w:hAnsi="Cambria" w:cs="font340"/>
      <w:b/>
      <w:bCs/>
      <w:i/>
      <w:iCs/>
      <w:color w:val="4F81BD"/>
    </w:rPr>
  </w:style>
  <w:style w:type="paragraph" w:styleId="Antrat6">
    <w:name w:val="heading 6"/>
    <w:basedOn w:val="prastasis"/>
    <w:link w:val="Antrat6Diagrama1"/>
    <w:qFormat/>
    <w:rsid w:val="00E419D7"/>
    <w:pPr>
      <w:keepNext/>
      <w:keepLines/>
      <w:spacing w:before="200"/>
      <w:outlineLvl w:val="5"/>
    </w:pPr>
    <w:rPr>
      <w:rFonts w:ascii="Cambria" w:hAnsi="Cambria" w:cs="font340"/>
      <w:i/>
      <w:iCs/>
      <w:color w:val="243F6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GwnyTytu">
    <w:name w:val="Główny Tytuł"/>
    <w:rsid w:val="00797D12"/>
    <w:rPr>
      <w:rFonts w:ascii="Tahoma" w:hAnsi="Tahoma"/>
      <w:b/>
      <w:sz w:val="36"/>
    </w:rPr>
  </w:style>
  <w:style w:type="character" w:customStyle="1" w:styleId="Celspotkania">
    <w:name w:val="Cel spotkania"/>
    <w:rsid w:val="00797D12"/>
    <w:rPr>
      <w:rFonts w:ascii="Arial" w:hAnsi="Arial"/>
      <w:i/>
      <w:sz w:val="24"/>
    </w:rPr>
  </w:style>
  <w:style w:type="character" w:customStyle="1" w:styleId="Antrat1Diagrama1">
    <w:name w:val="Antraštė 1 Diagrama1"/>
    <w:link w:val="Antrat1"/>
    <w:rsid w:val="00E419D7"/>
    <w:rPr>
      <w:rFonts w:ascii="Cambria" w:eastAsia="Times New Roman" w:hAnsi="Cambria" w:cs="font340"/>
      <w:b/>
      <w:bCs/>
      <w:color w:val="365F91"/>
      <w:kern w:val="1"/>
      <w:sz w:val="28"/>
      <w:szCs w:val="28"/>
      <w:lang w:val="lt-LT"/>
    </w:rPr>
  </w:style>
  <w:style w:type="character" w:customStyle="1" w:styleId="Antrat2Diagrama1">
    <w:name w:val="Antraštė 2 Diagrama1"/>
    <w:link w:val="Antrat2"/>
    <w:rsid w:val="00E419D7"/>
    <w:rPr>
      <w:rFonts w:ascii="Cambria" w:eastAsia="Times New Roman" w:hAnsi="Cambria" w:cs="font340"/>
      <w:b/>
      <w:bCs/>
      <w:color w:val="4F81BD"/>
      <w:kern w:val="1"/>
      <w:sz w:val="26"/>
      <w:szCs w:val="26"/>
      <w:lang w:val="lt-LT"/>
    </w:rPr>
  </w:style>
  <w:style w:type="character" w:customStyle="1" w:styleId="Antrat3Diagrama1">
    <w:name w:val="Antraštė 3 Diagrama1"/>
    <w:link w:val="Antrat3"/>
    <w:rsid w:val="00E419D7"/>
    <w:rPr>
      <w:rFonts w:ascii="Cambria" w:eastAsia="Times New Roman" w:hAnsi="Cambria" w:cs="font340"/>
      <w:b/>
      <w:bCs/>
      <w:color w:val="4F81BD"/>
      <w:kern w:val="1"/>
      <w:sz w:val="24"/>
      <w:szCs w:val="24"/>
      <w:lang w:val="lt-LT"/>
    </w:rPr>
  </w:style>
  <w:style w:type="character" w:customStyle="1" w:styleId="Antrat4Diagrama1">
    <w:name w:val="Antraštė 4 Diagrama1"/>
    <w:link w:val="Antrat4"/>
    <w:rsid w:val="00E419D7"/>
    <w:rPr>
      <w:rFonts w:ascii="Cambria" w:eastAsia="Times New Roman" w:hAnsi="Cambria" w:cs="font340"/>
      <w:b/>
      <w:bCs/>
      <w:i/>
      <w:iCs/>
      <w:color w:val="4F81BD"/>
      <w:kern w:val="1"/>
      <w:sz w:val="24"/>
      <w:szCs w:val="24"/>
      <w:lang w:val="lt-LT"/>
    </w:rPr>
  </w:style>
  <w:style w:type="character" w:customStyle="1" w:styleId="Antrat6Diagrama1">
    <w:name w:val="Antraštė 6 Diagrama1"/>
    <w:link w:val="Antrat6"/>
    <w:rsid w:val="00E419D7"/>
    <w:rPr>
      <w:rFonts w:ascii="Cambria" w:eastAsia="Times New Roman" w:hAnsi="Cambria" w:cs="font340"/>
      <w:i/>
      <w:iCs/>
      <w:color w:val="243F60"/>
      <w:kern w:val="1"/>
      <w:sz w:val="24"/>
      <w:szCs w:val="24"/>
      <w:lang w:val="lt-LT"/>
    </w:rPr>
  </w:style>
  <w:style w:type="character" w:styleId="Hipersaitas">
    <w:name w:val="Hyperlink"/>
    <w:uiPriority w:val="99"/>
    <w:rsid w:val="00E419D7"/>
    <w:rPr>
      <w:color w:val="0000FF"/>
      <w:u w:val="single"/>
    </w:rPr>
  </w:style>
  <w:style w:type="character" w:customStyle="1" w:styleId="PI-1labEMEASMCAChar">
    <w:name w:val="PI-1_lab EMEA_SMCA Char"/>
    <w:rsid w:val="00E419D7"/>
    <w:rPr>
      <w:rFonts w:ascii="Times New Roman" w:eastAsia="Times New Roman" w:hAnsi="Times New Roman" w:cs="Times New Roman"/>
      <w:b/>
    </w:rPr>
  </w:style>
  <w:style w:type="character" w:customStyle="1" w:styleId="TTEMEASMCAChar">
    <w:name w:val="TT EMEA_SMCA Char"/>
    <w:rsid w:val="00E419D7"/>
    <w:rPr>
      <w:rFonts w:ascii="Times New Roman" w:eastAsia="Times New Roman" w:hAnsi="Times New Roman" w:cs="Times New Roman"/>
      <w:b/>
      <w:caps/>
      <w:lang w:val="en-US"/>
    </w:rPr>
  </w:style>
  <w:style w:type="character" w:customStyle="1" w:styleId="BTEMEASMCAChar">
    <w:name w:val="BT EMEA_SMCA Char"/>
    <w:rsid w:val="00E419D7"/>
    <w:rPr>
      <w:rFonts w:ascii="Times New Roman" w:eastAsia="Arial Unicode MS" w:hAnsi="Times New Roman" w:cs="Times New Roman"/>
    </w:rPr>
  </w:style>
  <w:style w:type="character" w:customStyle="1" w:styleId="PagrindinistekstasDiagrama">
    <w:name w:val="Pagrindinis tekstas Diagrama"/>
    <w:rsid w:val="00E419D7"/>
    <w:rPr>
      <w:rFonts w:ascii="Times New Roman" w:eastAsia="Times New Roman" w:hAnsi="Times New Roman" w:cs="Times New Roman"/>
      <w:szCs w:val="20"/>
      <w:lang w:eastAsia="lt-LT"/>
    </w:rPr>
  </w:style>
  <w:style w:type="character" w:customStyle="1" w:styleId="PoratDiagrama">
    <w:name w:val="Poraštė Diagrama"/>
    <w:rsid w:val="00E419D7"/>
    <w:rPr>
      <w:rFonts w:ascii="Times New Roman" w:eastAsia="Times New Roman" w:hAnsi="Times New Roman" w:cs="Times New Roman"/>
      <w:sz w:val="24"/>
      <w:szCs w:val="24"/>
    </w:rPr>
  </w:style>
  <w:style w:type="character" w:customStyle="1" w:styleId="Puslapionumeris1">
    <w:name w:val="Puslapio numeris1"/>
    <w:rsid w:val="00E419D7"/>
  </w:style>
  <w:style w:type="character" w:customStyle="1" w:styleId="Antrat2Diagrama">
    <w:name w:val="Antraštė 2 Diagrama"/>
    <w:rsid w:val="00E419D7"/>
    <w:rPr>
      <w:rFonts w:ascii="Cambria" w:hAnsi="Cambria" w:cs="font340"/>
      <w:b/>
      <w:bCs/>
      <w:color w:val="4F81BD"/>
      <w:sz w:val="26"/>
      <w:szCs w:val="26"/>
    </w:rPr>
  </w:style>
  <w:style w:type="character" w:customStyle="1" w:styleId="Antrat3Diagrama">
    <w:name w:val="Antraštė 3 Diagrama"/>
    <w:rsid w:val="00E419D7"/>
    <w:rPr>
      <w:rFonts w:ascii="Cambria" w:hAnsi="Cambria" w:cs="font340"/>
      <w:b/>
      <w:bCs/>
      <w:color w:val="4F81BD"/>
      <w:sz w:val="24"/>
      <w:szCs w:val="24"/>
    </w:rPr>
  </w:style>
  <w:style w:type="character" w:customStyle="1" w:styleId="Antrat1Diagrama">
    <w:name w:val="Antraštė 1 Diagrama"/>
    <w:rsid w:val="00E419D7"/>
    <w:rPr>
      <w:rFonts w:ascii="Cambria" w:hAnsi="Cambria" w:cs="font340"/>
      <w:b/>
      <w:bCs/>
      <w:color w:val="365F91"/>
      <w:sz w:val="28"/>
      <w:szCs w:val="28"/>
    </w:rPr>
  </w:style>
  <w:style w:type="character" w:customStyle="1" w:styleId="DebesliotekstasDiagrama">
    <w:name w:val="Debesėlio tekstas Diagrama"/>
    <w:rsid w:val="00E419D7"/>
    <w:rPr>
      <w:rFonts w:ascii="Tahoma" w:eastAsia="Times New Roman" w:hAnsi="Tahoma" w:cs="Tahoma"/>
      <w:sz w:val="16"/>
      <w:szCs w:val="16"/>
    </w:rPr>
  </w:style>
  <w:style w:type="character" w:customStyle="1" w:styleId="Antrat6Diagrama">
    <w:name w:val="Antraštė 6 Diagrama"/>
    <w:rsid w:val="00E419D7"/>
    <w:rPr>
      <w:rFonts w:ascii="Cambria" w:hAnsi="Cambria" w:cs="font340"/>
      <w:i/>
      <w:iCs/>
      <w:color w:val="243F60"/>
      <w:sz w:val="24"/>
      <w:szCs w:val="24"/>
    </w:rPr>
  </w:style>
  <w:style w:type="character" w:customStyle="1" w:styleId="Antrat4Diagrama">
    <w:name w:val="Antraštė 4 Diagrama"/>
    <w:rsid w:val="00E419D7"/>
    <w:rPr>
      <w:rFonts w:ascii="Cambria" w:hAnsi="Cambria" w:cs="font340"/>
      <w:b/>
      <w:bCs/>
      <w:i/>
      <w:iCs/>
      <w:color w:val="4F81BD"/>
      <w:sz w:val="24"/>
      <w:szCs w:val="24"/>
    </w:rPr>
  </w:style>
  <w:style w:type="character" w:customStyle="1" w:styleId="Komentaronuoroda1">
    <w:name w:val="Komentaro nuoroda1"/>
    <w:rsid w:val="00E419D7"/>
    <w:rPr>
      <w:sz w:val="16"/>
      <w:szCs w:val="16"/>
    </w:rPr>
  </w:style>
  <w:style w:type="character" w:customStyle="1" w:styleId="KomentarotekstasDiagrama">
    <w:name w:val="Komentaro tekstas Diagrama"/>
    <w:rsid w:val="00E419D7"/>
    <w:rPr>
      <w:rFonts w:ascii="Times New Roman" w:eastAsia="Times New Roman" w:hAnsi="Times New Roman" w:cs="Times New Roman"/>
      <w:sz w:val="20"/>
      <w:szCs w:val="20"/>
    </w:rPr>
  </w:style>
  <w:style w:type="character" w:customStyle="1" w:styleId="KomentarotemaDiagrama">
    <w:name w:val="Komentaro tema Diagrama"/>
    <w:rsid w:val="00E419D7"/>
    <w:rPr>
      <w:rFonts w:ascii="Times New Roman" w:eastAsia="Times New Roman" w:hAnsi="Times New Roman" w:cs="Times New Roman"/>
      <w:b/>
      <w:bCs/>
      <w:sz w:val="20"/>
      <w:szCs w:val="20"/>
    </w:rPr>
  </w:style>
  <w:style w:type="character" w:customStyle="1" w:styleId="ListLabel1">
    <w:name w:val="ListLabel 1"/>
    <w:rsid w:val="00E419D7"/>
    <w:rPr>
      <w:rFonts w:cs="Times New Roman"/>
    </w:rPr>
  </w:style>
  <w:style w:type="character" w:customStyle="1" w:styleId="ListLabel2">
    <w:name w:val="ListLabel 2"/>
    <w:rsid w:val="00E419D7"/>
    <w:rPr>
      <w:rFonts w:cs="Courier New"/>
    </w:rPr>
  </w:style>
  <w:style w:type="character" w:customStyle="1" w:styleId="ListLabel3">
    <w:name w:val="ListLabel 3"/>
    <w:rsid w:val="00E419D7"/>
    <w:rPr>
      <w:rFonts w:eastAsia="Times New Roman" w:cs="Times New Roman"/>
      <w:i/>
    </w:rPr>
  </w:style>
  <w:style w:type="paragraph" w:customStyle="1" w:styleId="Heading">
    <w:name w:val="Heading"/>
    <w:basedOn w:val="prastasis"/>
    <w:next w:val="Pagrindinistekstas"/>
    <w:rsid w:val="00E419D7"/>
    <w:pPr>
      <w:keepNext/>
      <w:spacing w:before="240" w:after="120"/>
    </w:pPr>
    <w:rPr>
      <w:rFonts w:ascii="Liberation Sans" w:eastAsia="Microsoft YaHei" w:hAnsi="Liberation Sans" w:cs="Mangal"/>
      <w:sz w:val="28"/>
      <w:szCs w:val="28"/>
    </w:rPr>
  </w:style>
  <w:style w:type="paragraph" w:styleId="Pagrindinistekstas">
    <w:name w:val="Body Text"/>
    <w:basedOn w:val="prastasis"/>
    <w:link w:val="PagrindinistekstasDiagrama1"/>
    <w:rsid w:val="00E419D7"/>
    <w:pPr>
      <w:spacing w:after="120" w:line="288" w:lineRule="auto"/>
    </w:pPr>
    <w:rPr>
      <w:sz w:val="22"/>
      <w:szCs w:val="20"/>
      <w:lang w:eastAsia="lt-LT"/>
    </w:rPr>
  </w:style>
  <w:style w:type="character" w:customStyle="1" w:styleId="PagrindinistekstasDiagrama1">
    <w:name w:val="Pagrindinis tekstas Diagrama1"/>
    <w:link w:val="Pagrindinistekstas"/>
    <w:rsid w:val="00E419D7"/>
    <w:rPr>
      <w:rFonts w:ascii="Times New Roman" w:eastAsia="Times New Roman" w:hAnsi="Times New Roman" w:cs="Times New Roman"/>
      <w:kern w:val="1"/>
      <w:szCs w:val="20"/>
      <w:lang w:val="lt-LT" w:eastAsia="lt-LT"/>
    </w:rPr>
  </w:style>
  <w:style w:type="paragraph" w:styleId="Sraas">
    <w:name w:val="List"/>
    <w:basedOn w:val="Pagrindinistekstas"/>
    <w:rsid w:val="00E419D7"/>
    <w:rPr>
      <w:rFonts w:cs="Mangal"/>
    </w:rPr>
  </w:style>
  <w:style w:type="paragraph" w:styleId="Antrat">
    <w:name w:val="caption"/>
    <w:basedOn w:val="prastasis"/>
    <w:qFormat/>
    <w:rsid w:val="00E419D7"/>
    <w:pPr>
      <w:suppressLineNumbers/>
      <w:spacing w:before="120" w:after="120"/>
    </w:pPr>
    <w:rPr>
      <w:rFonts w:cs="Mangal"/>
      <w:i/>
      <w:iCs/>
    </w:rPr>
  </w:style>
  <w:style w:type="paragraph" w:customStyle="1" w:styleId="Index">
    <w:name w:val="Index"/>
    <w:basedOn w:val="prastasis"/>
    <w:rsid w:val="00E419D7"/>
    <w:pPr>
      <w:suppressLineNumbers/>
    </w:pPr>
    <w:rPr>
      <w:rFonts w:cs="Mangal"/>
    </w:rPr>
  </w:style>
  <w:style w:type="paragraph" w:customStyle="1" w:styleId="PI-1EMEASMCA">
    <w:name w:val="PI-1 EMEA_SMCA"/>
    <w:basedOn w:val="Antrat2"/>
    <w:autoRedefine/>
    <w:rsid w:val="00E4636E"/>
    <w:pPr>
      <w:keepNext w:val="0"/>
      <w:keepLines w:val="0"/>
      <w:tabs>
        <w:tab w:val="left" w:pos="567"/>
      </w:tabs>
      <w:spacing w:before="0"/>
      <w:ind w:left="567" w:hanging="567"/>
    </w:pPr>
    <w:rPr>
      <w:rFonts w:ascii="Times New Roman" w:hAnsi="Times New Roman" w:cs="Times New Roman"/>
      <w:bCs w:val="0"/>
      <w:color w:val="00000A"/>
      <w:sz w:val="22"/>
      <w:szCs w:val="22"/>
    </w:rPr>
  </w:style>
  <w:style w:type="paragraph" w:customStyle="1" w:styleId="PI-1labEMEASMCA">
    <w:name w:val="PI-1_lab EMEA_SMCA"/>
    <w:basedOn w:val="prastasis"/>
    <w:autoRedefine/>
    <w:rsid w:val="00E419D7"/>
    <w:pPr>
      <w:pBdr>
        <w:top w:val="single" w:sz="4" w:space="1" w:color="000000"/>
        <w:left w:val="single" w:sz="4" w:space="4" w:color="000000"/>
        <w:bottom w:val="single" w:sz="4" w:space="1" w:color="000000"/>
        <w:right w:val="single" w:sz="4" w:space="4" w:color="000000"/>
      </w:pBdr>
      <w:tabs>
        <w:tab w:val="left" w:pos="540"/>
      </w:tabs>
    </w:pPr>
    <w:rPr>
      <w:b/>
      <w:sz w:val="22"/>
      <w:szCs w:val="22"/>
    </w:rPr>
  </w:style>
  <w:style w:type="paragraph" w:customStyle="1" w:styleId="PI-2EMEASMCA">
    <w:name w:val="PI-2 EMEA_SMCA"/>
    <w:basedOn w:val="Antrat3"/>
    <w:autoRedefine/>
    <w:rsid w:val="00E419D7"/>
    <w:pPr>
      <w:tabs>
        <w:tab w:val="left" w:pos="567"/>
      </w:tabs>
      <w:spacing w:before="0"/>
      <w:ind w:left="567" w:hanging="567"/>
    </w:pPr>
    <w:rPr>
      <w:rFonts w:ascii="Times New Roman" w:hAnsi="Times New Roman" w:cs="Times New Roman"/>
      <w:bCs w:val="0"/>
      <w:color w:val="00000A"/>
      <w:sz w:val="22"/>
      <w:szCs w:val="22"/>
    </w:rPr>
  </w:style>
  <w:style w:type="paragraph" w:customStyle="1" w:styleId="BTEMEASMCA">
    <w:name w:val="BT EMEA_SMCA"/>
    <w:basedOn w:val="prastasis"/>
    <w:autoRedefine/>
    <w:rsid w:val="004567F8"/>
    <w:pPr>
      <w:tabs>
        <w:tab w:val="left" w:pos="360"/>
      </w:tabs>
    </w:pPr>
    <w:rPr>
      <w:rFonts w:eastAsia="Arial Unicode MS"/>
      <w:bCs/>
      <w:sz w:val="22"/>
      <w:szCs w:val="22"/>
    </w:rPr>
  </w:style>
  <w:style w:type="paragraph" w:customStyle="1" w:styleId="TTEMEASMCA">
    <w:name w:val="TT EMEA_SMCA"/>
    <w:basedOn w:val="Antrat1"/>
    <w:autoRedefine/>
    <w:rsid w:val="00F97FCF"/>
    <w:pPr>
      <w:keepNext w:val="0"/>
      <w:keepLines w:val="0"/>
      <w:tabs>
        <w:tab w:val="left" w:pos="567"/>
      </w:tabs>
      <w:spacing w:before="0"/>
      <w:ind w:left="567" w:hanging="567"/>
      <w:jc w:val="center"/>
    </w:pPr>
    <w:rPr>
      <w:rFonts w:ascii="Times New Roman" w:hAnsi="Times New Roman" w:cs="Times New Roman"/>
      <w:bCs w:val="0"/>
      <w:caps/>
      <w:color w:val="00000A"/>
      <w:sz w:val="22"/>
      <w:szCs w:val="22"/>
      <w:lang w:val="en-US"/>
    </w:rPr>
  </w:style>
  <w:style w:type="paragraph" w:customStyle="1" w:styleId="BTAnIIEMEASMCA">
    <w:name w:val="BT(AnII) EMEA_SMCA"/>
    <w:autoRedefine/>
    <w:rsid w:val="00E419D7"/>
    <w:pPr>
      <w:widowControl w:val="0"/>
      <w:tabs>
        <w:tab w:val="left" w:pos="1701"/>
      </w:tabs>
      <w:suppressAutoHyphens/>
      <w:spacing w:after="200" w:line="276" w:lineRule="auto"/>
      <w:ind w:left="1701" w:hanging="567"/>
    </w:pPr>
    <w:rPr>
      <w:rFonts w:ascii="Times New Roman" w:eastAsia="SimSun" w:hAnsi="Times New Roman" w:cs="Calibri"/>
      <w:b/>
      <w:kern w:val="1"/>
      <w:sz w:val="22"/>
      <w:szCs w:val="22"/>
      <w:lang w:val="en-GB"/>
    </w:rPr>
  </w:style>
  <w:style w:type="paragraph" w:customStyle="1" w:styleId="BT-EMEASMCA">
    <w:name w:val="BT- EMEA_SMCA"/>
    <w:basedOn w:val="BTEMEASMCA"/>
    <w:autoRedefine/>
    <w:rsid w:val="00E419D7"/>
    <w:pPr>
      <w:numPr>
        <w:numId w:val="1"/>
      </w:numPr>
      <w:tabs>
        <w:tab w:val="clear" w:pos="360"/>
        <w:tab w:val="clear" w:pos="720"/>
        <w:tab w:val="num" w:pos="567"/>
      </w:tabs>
      <w:ind w:left="567" w:hanging="567"/>
    </w:pPr>
  </w:style>
  <w:style w:type="paragraph" w:customStyle="1" w:styleId="PI-3EMEASMCA">
    <w:name w:val="PI-3 EMEA_SMCA"/>
    <w:basedOn w:val="prastasis"/>
    <w:autoRedefine/>
    <w:rsid w:val="000D3387"/>
    <w:pPr>
      <w:spacing w:line="220" w:lineRule="exact"/>
    </w:pPr>
    <w:rPr>
      <w:sz w:val="22"/>
      <w:szCs w:val="22"/>
    </w:rPr>
  </w:style>
  <w:style w:type="paragraph" w:customStyle="1" w:styleId="BTbEMEASMCA">
    <w:name w:val="BT(b) EMEA_SMCA"/>
    <w:basedOn w:val="BTEMEASMCA"/>
    <w:autoRedefine/>
    <w:rsid w:val="00E419D7"/>
    <w:rPr>
      <w:b/>
    </w:rPr>
  </w:style>
  <w:style w:type="paragraph" w:customStyle="1" w:styleId="BTbeEMEASMCA">
    <w:name w:val="BT(be) EMEA_SMCA"/>
    <w:basedOn w:val="BTEMEASMCA"/>
    <w:autoRedefine/>
    <w:rsid w:val="00E419D7"/>
    <w:pPr>
      <w:jc w:val="center"/>
    </w:pPr>
    <w:rPr>
      <w:b/>
    </w:rPr>
  </w:style>
  <w:style w:type="paragraph" w:customStyle="1" w:styleId="BTeEMEASMCA">
    <w:name w:val="BT(e) EMEA_SMCA"/>
    <w:basedOn w:val="BTEMEASMCA"/>
    <w:autoRedefine/>
    <w:rsid w:val="00E419D7"/>
    <w:pPr>
      <w:jc w:val="center"/>
    </w:pPr>
  </w:style>
  <w:style w:type="paragraph" w:customStyle="1" w:styleId="BTuEMEASMCA">
    <w:name w:val="BT(u) EMEA_SMCA"/>
    <w:basedOn w:val="BTEMEASMCA"/>
    <w:autoRedefine/>
    <w:rsid w:val="00E419D7"/>
    <w:rPr>
      <w:u w:val="single"/>
    </w:rPr>
  </w:style>
  <w:style w:type="paragraph" w:customStyle="1" w:styleId="a">
    <w:name w:val="a"/>
    <w:basedOn w:val="prastasis"/>
    <w:rsid w:val="00E419D7"/>
    <w:rPr>
      <w:sz w:val="20"/>
      <w:szCs w:val="20"/>
      <w:lang w:val="en-GB"/>
    </w:rPr>
  </w:style>
  <w:style w:type="paragraph" w:styleId="Porat">
    <w:name w:val="footer"/>
    <w:basedOn w:val="prastasis"/>
    <w:link w:val="PoratDiagrama1"/>
    <w:uiPriority w:val="99"/>
    <w:rsid w:val="00E419D7"/>
    <w:pPr>
      <w:tabs>
        <w:tab w:val="center" w:pos="4819"/>
        <w:tab w:val="right" w:pos="9638"/>
      </w:tabs>
    </w:pPr>
  </w:style>
  <w:style w:type="character" w:customStyle="1" w:styleId="PoratDiagrama1">
    <w:name w:val="Poraštė Diagrama1"/>
    <w:link w:val="Porat"/>
    <w:uiPriority w:val="99"/>
    <w:rsid w:val="00E419D7"/>
    <w:rPr>
      <w:rFonts w:ascii="Times New Roman" w:eastAsia="Times New Roman" w:hAnsi="Times New Roman" w:cs="Times New Roman"/>
      <w:kern w:val="1"/>
      <w:sz w:val="24"/>
      <w:szCs w:val="24"/>
      <w:lang w:val="lt-LT"/>
    </w:rPr>
  </w:style>
  <w:style w:type="paragraph" w:styleId="Debesliotekstas">
    <w:name w:val="Balloon Text"/>
    <w:basedOn w:val="prastasis"/>
    <w:link w:val="DebesliotekstasDiagrama1"/>
    <w:rsid w:val="00E419D7"/>
    <w:rPr>
      <w:rFonts w:ascii="Tahoma" w:hAnsi="Tahoma" w:cs="Tahoma"/>
      <w:sz w:val="16"/>
      <w:szCs w:val="16"/>
    </w:rPr>
  </w:style>
  <w:style w:type="character" w:customStyle="1" w:styleId="DebesliotekstasDiagrama1">
    <w:name w:val="Debesėlio tekstas Diagrama1"/>
    <w:link w:val="Debesliotekstas"/>
    <w:rsid w:val="00E419D7"/>
    <w:rPr>
      <w:rFonts w:ascii="Tahoma" w:eastAsia="Times New Roman" w:hAnsi="Tahoma" w:cs="Tahoma"/>
      <w:kern w:val="1"/>
      <w:sz w:val="16"/>
      <w:szCs w:val="16"/>
      <w:lang w:val="lt-LT"/>
    </w:rPr>
  </w:style>
  <w:style w:type="paragraph" w:customStyle="1" w:styleId="Komentarotekstas1">
    <w:name w:val="Komentaro tekstas1"/>
    <w:basedOn w:val="prastasis"/>
    <w:rsid w:val="00E419D7"/>
    <w:rPr>
      <w:sz w:val="20"/>
      <w:szCs w:val="20"/>
    </w:rPr>
  </w:style>
  <w:style w:type="paragraph" w:customStyle="1" w:styleId="Komentarotema1">
    <w:name w:val="Komentaro tema1"/>
    <w:basedOn w:val="Komentarotekstas1"/>
    <w:rsid w:val="00E419D7"/>
    <w:rPr>
      <w:b/>
      <w:bCs/>
    </w:rPr>
  </w:style>
  <w:style w:type="paragraph" w:customStyle="1" w:styleId="FrameContents">
    <w:name w:val="Frame Contents"/>
    <w:basedOn w:val="prastasis"/>
    <w:rsid w:val="00E419D7"/>
  </w:style>
  <w:style w:type="paragraph" w:styleId="Antrats">
    <w:name w:val="header"/>
    <w:basedOn w:val="prastasis"/>
    <w:link w:val="AntratsDiagrama"/>
    <w:rsid w:val="00E419D7"/>
    <w:pPr>
      <w:tabs>
        <w:tab w:val="center" w:pos="4819"/>
        <w:tab w:val="right" w:pos="9638"/>
      </w:tabs>
    </w:pPr>
  </w:style>
  <w:style w:type="character" w:customStyle="1" w:styleId="AntratsDiagrama">
    <w:name w:val="Antraštės Diagrama"/>
    <w:link w:val="Antrats"/>
    <w:rsid w:val="00E419D7"/>
    <w:rPr>
      <w:rFonts w:ascii="Times New Roman" w:eastAsia="Times New Roman" w:hAnsi="Times New Roman" w:cs="Times New Roman"/>
      <w:kern w:val="1"/>
      <w:sz w:val="24"/>
      <w:szCs w:val="24"/>
      <w:lang w:val="lt-LT"/>
    </w:rPr>
  </w:style>
  <w:style w:type="paragraph" w:styleId="Sraopastraipa">
    <w:name w:val="List Paragraph"/>
    <w:basedOn w:val="prastasis"/>
    <w:uiPriority w:val="34"/>
    <w:qFormat/>
    <w:rsid w:val="00A91ECA"/>
    <w:pPr>
      <w:ind w:left="720"/>
      <w:contextualSpacing/>
    </w:pPr>
  </w:style>
  <w:style w:type="paragraph" w:styleId="Komentarotekstas">
    <w:name w:val="annotation text"/>
    <w:basedOn w:val="prastasis"/>
    <w:link w:val="KomentarotekstasDiagrama1"/>
    <w:uiPriority w:val="99"/>
    <w:rsid w:val="00DA70C5"/>
    <w:pPr>
      <w:suppressAutoHyphens w:val="0"/>
    </w:pPr>
    <w:rPr>
      <w:kern w:val="0"/>
      <w:sz w:val="20"/>
      <w:szCs w:val="20"/>
      <w:lang w:val="en-GB" w:eastAsia="lt-LT"/>
    </w:rPr>
  </w:style>
  <w:style w:type="character" w:customStyle="1" w:styleId="KomentarotekstasDiagrama1">
    <w:name w:val="Komentaro tekstas Diagrama1"/>
    <w:basedOn w:val="Numatytasispastraiposriftas"/>
    <w:link w:val="Komentarotekstas"/>
    <w:uiPriority w:val="99"/>
    <w:rsid w:val="00DA70C5"/>
    <w:rPr>
      <w:rFonts w:ascii="Times New Roman" w:eastAsia="Times New Roman" w:hAnsi="Times New Roman"/>
      <w:lang w:val="en-GB" w:eastAsia="lt-LT"/>
    </w:rPr>
  </w:style>
  <w:style w:type="character" w:styleId="Komentaronuoroda">
    <w:name w:val="annotation reference"/>
    <w:uiPriority w:val="99"/>
    <w:rsid w:val="00DA70C5"/>
    <w:rPr>
      <w:sz w:val="16"/>
      <w:szCs w:val="16"/>
    </w:rPr>
  </w:style>
  <w:style w:type="character" w:customStyle="1" w:styleId="highlight">
    <w:name w:val="highlight"/>
    <w:basedOn w:val="Numatytasispastraiposriftas"/>
    <w:rsid w:val="003A6BEF"/>
  </w:style>
  <w:style w:type="character" w:customStyle="1" w:styleId="jlqj4b">
    <w:name w:val="jlqj4b"/>
    <w:basedOn w:val="Numatytasispastraiposriftas"/>
    <w:rsid w:val="004567F8"/>
  </w:style>
  <w:style w:type="paragraph" w:styleId="Komentarotema">
    <w:name w:val="annotation subject"/>
    <w:basedOn w:val="Komentarotekstas"/>
    <w:next w:val="Komentarotekstas"/>
    <w:link w:val="KomentarotemaDiagrama1"/>
    <w:uiPriority w:val="99"/>
    <w:semiHidden/>
    <w:unhideWhenUsed/>
    <w:rsid w:val="00B35B8E"/>
    <w:pPr>
      <w:suppressAutoHyphens/>
    </w:pPr>
    <w:rPr>
      <w:b/>
      <w:bCs/>
      <w:kern w:val="1"/>
      <w:lang w:val="lt-LT" w:eastAsia="en-US"/>
    </w:rPr>
  </w:style>
  <w:style w:type="character" w:customStyle="1" w:styleId="KomentarotemaDiagrama1">
    <w:name w:val="Komentaro tema Diagrama1"/>
    <w:basedOn w:val="KomentarotekstasDiagrama1"/>
    <w:link w:val="Komentarotema"/>
    <w:uiPriority w:val="99"/>
    <w:semiHidden/>
    <w:rsid w:val="00B35B8E"/>
    <w:rPr>
      <w:rFonts w:ascii="Times New Roman" w:eastAsia="Times New Roman" w:hAnsi="Times New Roman"/>
      <w:b/>
      <w:bCs/>
      <w:kern w:val="1"/>
      <w:lang w:val="lt-LT" w:eastAsia="lt-LT"/>
    </w:rPr>
  </w:style>
  <w:style w:type="paragraph" w:styleId="Betarp">
    <w:name w:val="No Spacing"/>
    <w:uiPriority w:val="1"/>
    <w:qFormat/>
    <w:rsid w:val="00100187"/>
    <w:rPr>
      <w:rFonts w:ascii="Times New Roman" w:eastAsia="Times New Roman" w:hAnsi="Times New Roman"/>
      <w:lang w:val="nl-NL" w:eastAsia="nl-NL"/>
    </w:rPr>
  </w:style>
  <w:style w:type="paragraph" w:styleId="Pataisymai">
    <w:name w:val="Revision"/>
    <w:hidden/>
    <w:uiPriority w:val="99"/>
    <w:semiHidden/>
    <w:rsid w:val="00F97FCF"/>
    <w:rPr>
      <w:rFonts w:ascii="Times New Roman" w:eastAsia="Times New Roman" w:hAnsi="Times New Roman"/>
      <w:kern w:val="1"/>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848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ma.europa.eu/" TargetMode="External"/><Relationship Id="rId5" Type="http://schemas.openxmlformats.org/officeDocument/2006/relationships/styles" Target="styles.xml"/><Relationship Id="rId15" Type="http://schemas.microsoft.com/office/2016/09/relationships/commentsIds" Target="commentsIds.xml"/><Relationship Id="rId10" Type="http://schemas.openxmlformats.org/officeDocument/2006/relationships/hyperlink" Target="http://www.ema.europa.e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rocedure_number xmlns="82db5bd2-3f09-4eff-b4f8-de6a53cd5a02" xsi:nil="true"/>
    <IconOverlay xmlns="http://schemas.microsoft.com/sharepoint/v4" xsi:nil="true"/>
    <Trade_x0020_name xmlns="82db5bd2-3f09-4eff-b4f8-de6a53cd5a0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46161AA78E4354FBC4919F68D2AA10E" ma:contentTypeVersion="28" ma:contentTypeDescription="Create a new document." ma:contentTypeScope="" ma:versionID="f07d9413f6c2f1fd6f62c9c779925026">
  <xsd:schema xmlns:xsd="http://www.w3.org/2001/XMLSchema" xmlns:xs="http://www.w3.org/2001/XMLSchema" xmlns:p="http://schemas.microsoft.com/office/2006/metadata/properties" xmlns:ns2="http://schemas.microsoft.com/sharepoint/v4" xmlns:ns3="82db5bd2-3f09-4eff-b4f8-de6a53cd5a02" targetNamespace="http://schemas.microsoft.com/office/2006/metadata/properties" ma:root="true" ma:fieldsID="21c383961ba268f75156adb0319cd7aa" ns2:_="" ns3:_="">
    <xsd:import namespace="http://schemas.microsoft.com/sharepoint/v4"/>
    <xsd:import namespace="82db5bd2-3f09-4eff-b4f8-de6a53cd5a02"/>
    <xsd:element name="properties">
      <xsd:complexType>
        <xsd:sequence>
          <xsd:element name="documentManagement">
            <xsd:complexType>
              <xsd:all>
                <xsd:element ref="ns2:IconOverlay" minOccurs="0"/>
                <xsd:element ref="ns3:Procedure_number" minOccurs="0"/>
                <xsd:element ref="ns3:Trade_x0020_nam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b5bd2-3f09-4eff-b4f8-de6a53cd5a02" elementFormDefault="qualified">
    <xsd:import namespace="http://schemas.microsoft.com/office/2006/documentManagement/types"/>
    <xsd:import namespace="http://schemas.microsoft.com/office/infopath/2007/PartnerControls"/>
    <xsd:element name="Procedure_number" ma:index="9" nillable="true" ma:displayName="Procedure number" ma:internalName="Procedure_number">
      <xsd:simpleType>
        <xsd:restriction base="dms:Text">
          <xsd:maxLength value="255"/>
        </xsd:restriction>
      </xsd:simpleType>
    </xsd:element>
    <xsd:element name="Trade_x0020_name" ma:index="10" nillable="true" ma:displayName="Trade name" ma:internalName="Trade_x0020_name" ma:readOnly="false">
      <xsd:simpleType>
        <xsd:restriction base="dms:Text">
          <xsd:maxLength value="255"/>
        </xsd:restrictio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819705-02F5-4AD5-9848-6E8634D8DA4C}">
  <ds:schemaRefs>
    <ds:schemaRef ds:uri="http://schemas.openxmlformats.org/package/2006/metadata/core-properties"/>
    <ds:schemaRef ds:uri="http://www.w3.org/XML/1998/namespace"/>
    <ds:schemaRef ds:uri="http://purl.org/dc/terms/"/>
    <ds:schemaRef ds:uri="http://schemas.microsoft.com/office/2006/documentManagement/types"/>
    <ds:schemaRef ds:uri="http://purl.org/dc/elements/1.1/"/>
    <ds:schemaRef ds:uri="http://schemas.microsoft.com/office/infopath/2007/PartnerControls"/>
    <ds:schemaRef ds:uri="http://schemas.microsoft.com/office/2006/metadata/properties"/>
    <ds:schemaRef ds:uri="82db5bd2-3f09-4eff-b4f8-de6a53cd5a02"/>
    <ds:schemaRef ds:uri="http://schemas.microsoft.com/sharepoint/v4"/>
    <ds:schemaRef ds:uri="http://purl.org/dc/dcmitype/"/>
  </ds:schemaRefs>
</ds:datastoreItem>
</file>

<file path=customXml/itemProps2.xml><?xml version="1.0" encoding="utf-8"?>
<ds:datastoreItem xmlns:ds="http://schemas.openxmlformats.org/officeDocument/2006/customXml" ds:itemID="{A0E90C81-06B8-42B0-9A82-29A9A709BB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82db5bd2-3f09-4eff-b4f8-de6a53cd5a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B6F470-48AD-43F4-BECF-DD7368A1C0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27959</Words>
  <Characters>15937</Characters>
  <Application>Microsoft Office Word</Application>
  <DocSecurity>4</DocSecurity>
  <Lines>132</Lines>
  <Paragraphs>87</Paragraphs>
  <ScaleCrop>false</ScaleCrop>
  <HeadingPairs>
    <vt:vector size="6" baseType="variant">
      <vt:variant>
        <vt:lpstr>Pavadinimas</vt:lpstr>
      </vt:variant>
      <vt:variant>
        <vt:i4>1</vt:i4>
      </vt:variant>
      <vt:variant>
        <vt:lpstr>Title</vt:lpstr>
      </vt:variant>
      <vt:variant>
        <vt:i4>1</vt:i4>
      </vt:variant>
      <vt:variant>
        <vt:lpstr>Tytuł</vt:lpstr>
      </vt:variant>
      <vt:variant>
        <vt:i4>1</vt:i4>
      </vt:variant>
    </vt:vector>
  </HeadingPairs>
  <TitlesOfParts>
    <vt:vector size="3" baseType="lpstr">
      <vt:lpstr/>
      <vt:lpstr/>
      <vt:lpstr/>
    </vt:vector>
  </TitlesOfParts>
  <Company/>
  <LinksUpToDate>false</LinksUpToDate>
  <CharactersWithSpaces>43809</CharactersWithSpaces>
  <SharedDoc>false</SharedDoc>
  <HLinks>
    <vt:vector size="36" baseType="variant">
      <vt:variant>
        <vt:i4>1245197</vt:i4>
      </vt:variant>
      <vt:variant>
        <vt:i4>15</vt:i4>
      </vt:variant>
      <vt:variant>
        <vt:i4>0</vt:i4>
      </vt:variant>
      <vt:variant>
        <vt:i4>5</vt:i4>
      </vt:variant>
      <vt:variant>
        <vt:lpwstr>http://www.ema.europa.eu/</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Dereń Agnieszka</dc:creator>
  <cp:keywords/>
  <dc:description/>
  <cp:lastModifiedBy>Albina Burkauskaitė</cp:lastModifiedBy>
  <cp:revision>2</cp:revision>
  <dcterms:created xsi:type="dcterms:W3CDTF">2022-01-06T12:45:00Z</dcterms:created>
  <dcterms:modified xsi:type="dcterms:W3CDTF">2022-01-06T12:45:00Z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0x010100A46161AA78E4354FBC4919F68D2AA10E</vt:lpwstr>
  </property>
  <property fmtid="{D5CDD505-2E9C-101B-9397-08002B2CF9AE}" pid="3" name="MSIP_Label_52c6716a-2832-4ee8-8ee5-b4471006f0c1_Enabled">
    <vt:lpwstr>true</vt:lpwstr>
  </property>
  <property fmtid="{D5CDD505-2E9C-101B-9397-08002B2CF9AE}" pid="4" name="MSIP_Label_52c6716a-2832-4ee8-8ee5-b4471006f0c1_SetDate">
    <vt:lpwstr>2021-09-28T06:09:38Z</vt:lpwstr>
  </property>
  <property fmtid="{D5CDD505-2E9C-101B-9397-08002B2CF9AE}" pid="5" name="MSIP_Label_52c6716a-2832-4ee8-8ee5-b4471006f0c1_Method">
    <vt:lpwstr>Standard</vt:lpwstr>
  </property>
  <property fmtid="{D5CDD505-2E9C-101B-9397-08002B2CF9AE}" pid="6" name="MSIP_Label_52c6716a-2832-4ee8-8ee5-b4471006f0c1_Name">
    <vt:lpwstr>Poufne – Bez Oznaczeń</vt:lpwstr>
  </property>
  <property fmtid="{D5CDD505-2E9C-101B-9397-08002B2CF9AE}" pid="7" name="MSIP_Label_52c6716a-2832-4ee8-8ee5-b4471006f0c1_SiteId">
    <vt:lpwstr>edf3cfc4-ee60-4b92-a2cb-da2c123fc895</vt:lpwstr>
  </property>
  <property fmtid="{D5CDD505-2E9C-101B-9397-08002B2CF9AE}" pid="8" name="MSIP_Label_52c6716a-2832-4ee8-8ee5-b4471006f0c1_ActionId">
    <vt:lpwstr>0867885d-4edd-43fe-b349-28e44d988be2</vt:lpwstr>
  </property>
  <property fmtid="{D5CDD505-2E9C-101B-9397-08002B2CF9AE}" pid="9" name="MSIP_Label_52c6716a-2832-4ee8-8ee5-b4471006f0c1_ContentBits">
    <vt:lpwstr>0</vt:lpwstr>
  </property>
</Properties>
</file>