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Default="00130F9A" w:rsidP="00130F9A">
      <w:pPr>
        <w:spacing w:after="0" w:line="240" w:lineRule="auto"/>
        <w:jc w:val="center"/>
        <w:rPr>
          <w:rFonts w:ascii="Times New Roman" w:eastAsia="Times New Roman" w:hAnsi="Times New Roman"/>
          <w:b/>
          <w:lang w:val="lt-LT"/>
        </w:rPr>
      </w:pPr>
    </w:p>
    <w:p w:rsidR="00130F9A"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r w:rsidRPr="00D75A71">
        <w:rPr>
          <w:rFonts w:ascii="Times New Roman" w:eastAsia="Times New Roman" w:hAnsi="Times New Roman"/>
          <w:b/>
          <w:lang w:val="lt-LT"/>
        </w:rPr>
        <w:t>I PRIEDAS</w:t>
      </w: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bookmarkStart w:id="0" w:name="_Toc129243097"/>
      <w:bookmarkStart w:id="1" w:name="_Toc129243222"/>
      <w:r w:rsidRPr="00D75A71">
        <w:rPr>
          <w:rFonts w:ascii="Times New Roman" w:eastAsia="Times New Roman" w:hAnsi="Times New Roman"/>
          <w:b/>
          <w:lang w:val="lt-LT"/>
        </w:rPr>
        <w:t>PREPARATO CHARAKTERISTIKŲ SANTRAUKA</w:t>
      </w:r>
      <w:bookmarkEnd w:id="0"/>
      <w:bookmarkEnd w:id="1"/>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7"/>
        </w:numPr>
        <w:spacing w:after="0" w:line="240" w:lineRule="auto"/>
        <w:rPr>
          <w:rFonts w:ascii="Times New Roman" w:eastAsia="Times New Roman" w:hAnsi="Times New Roman"/>
          <w:b/>
          <w:lang w:val="lt-LT"/>
        </w:rPr>
      </w:pPr>
      <w:bookmarkStart w:id="2" w:name="_Toc129243098"/>
      <w:bookmarkStart w:id="3" w:name="_Toc129243223"/>
      <w:r w:rsidRPr="00D75A71">
        <w:rPr>
          <w:rFonts w:ascii="Times New Roman" w:eastAsia="Times New Roman" w:hAnsi="Times New Roman"/>
          <w:lang w:val="lt-LT"/>
        </w:rPr>
        <w:br w:type="page"/>
      </w:r>
      <w:r w:rsidRPr="00D75A71">
        <w:rPr>
          <w:rFonts w:ascii="Times New Roman" w:eastAsia="Times New Roman" w:hAnsi="Times New Roman"/>
          <w:b/>
          <w:lang w:val="lt-LT"/>
        </w:rPr>
        <w:lastRenderedPageBreak/>
        <w:t>VAISTINIO PREPARATO PAVADINIMAS</w:t>
      </w:r>
      <w:bookmarkEnd w:id="2"/>
      <w:bookmarkEnd w:id="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 xml:space="preserve">Ventilastin Novolizer </w:t>
      </w:r>
      <w:r w:rsidRPr="00D75A71">
        <w:rPr>
          <w:rFonts w:ascii="Times New Roman" w:eastAsia="Times New Roman" w:hAnsi="Times New Roman"/>
          <w:iCs/>
          <w:lang w:val="fi-FI"/>
        </w:rPr>
        <w:t>100</w:t>
      </w:r>
      <w:r w:rsidRPr="00D75A71">
        <w:rPr>
          <w:rFonts w:ascii="Times New Roman" w:eastAsia="Times New Roman" w:hAnsi="Times New Roman"/>
          <w:iCs/>
          <w:lang w:val="lt-LT"/>
        </w:rPr>
        <w:t> mikrogramų/dozėje įkvepiamieji milteliai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7"/>
        </w:numPr>
        <w:spacing w:after="0" w:line="240" w:lineRule="auto"/>
        <w:rPr>
          <w:rFonts w:ascii="Times New Roman" w:eastAsia="Times New Roman" w:hAnsi="Times New Roman"/>
          <w:b/>
          <w:lang w:val="lt-LT"/>
        </w:rPr>
      </w:pPr>
      <w:bookmarkStart w:id="4" w:name="_Toc129243099"/>
      <w:bookmarkStart w:id="5" w:name="_Toc129243224"/>
      <w:r w:rsidRPr="00D75A71">
        <w:rPr>
          <w:rFonts w:ascii="Times New Roman" w:eastAsia="Times New Roman" w:hAnsi="Times New Roman"/>
          <w:b/>
          <w:lang w:val="lt-LT"/>
        </w:rPr>
        <w:t>KOKYBINĖ IR KIEKYBINĖ SUDĖTIS</w:t>
      </w:r>
      <w:bookmarkEnd w:id="4"/>
      <w:bookmarkEnd w:id="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Vienoje dozėje (išpurškime) yra 100 mikrogramų salbutamolio, atitinkančio 120 mikrogramų salbutamolio sulfato.</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Doze (išpurškimu) vadinama tokia dozė, kurią pacientas įkvepia per kandiklį.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Pagalbinė medžiaga, kurios poveikis žinomas: vienoje dozėje (išpurškime) yra 11,42 mg laktozės monohidrato.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Visos pagalbinės medžiagos išvardytos 6.1 skyriuje.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7"/>
        </w:numPr>
        <w:spacing w:after="0" w:line="240" w:lineRule="auto"/>
        <w:rPr>
          <w:rFonts w:ascii="Times New Roman" w:eastAsia="Times New Roman" w:hAnsi="Times New Roman"/>
          <w:b/>
          <w:lang w:val="lt-LT"/>
        </w:rPr>
      </w:pPr>
      <w:bookmarkStart w:id="6" w:name="_Toc129243100"/>
      <w:bookmarkStart w:id="7" w:name="_Toc129243225"/>
      <w:r w:rsidRPr="00D75A71">
        <w:rPr>
          <w:rFonts w:ascii="Times New Roman" w:eastAsia="Times New Roman" w:hAnsi="Times New Roman"/>
          <w:b/>
          <w:lang w:val="lt-LT"/>
        </w:rPr>
        <w:t>FARMACINĖ FORMA</w:t>
      </w:r>
      <w:bookmarkEnd w:id="6"/>
      <w:bookmarkEnd w:id="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Įkvepiamieji milteliai.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Balti milteliai.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7"/>
        </w:numPr>
        <w:spacing w:after="0" w:line="240" w:lineRule="auto"/>
        <w:rPr>
          <w:rFonts w:ascii="Times New Roman" w:eastAsia="Times New Roman" w:hAnsi="Times New Roman"/>
          <w:b/>
          <w:lang w:val="lt-LT"/>
        </w:rPr>
      </w:pPr>
      <w:bookmarkStart w:id="8" w:name="_Toc129243101"/>
      <w:bookmarkStart w:id="9" w:name="_Toc129243226"/>
      <w:r w:rsidRPr="00D75A71">
        <w:rPr>
          <w:rFonts w:ascii="Times New Roman" w:eastAsia="Times New Roman" w:hAnsi="Times New Roman"/>
          <w:b/>
          <w:lang w:val="lt-LT"/>
        </w:rPr>
        <w:t>KLINIKINĖ INFORMACIJA</w:t>
      </w:r>
      <w:bookmarkEnd w:id="8"/>
      <w:bookmarkEnd w:id="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10" w:name="_Toc129243102"/>
      <w:bookmarkStart w:id="11" w:name="_Toc129243227"/>
      <w:r w:rsidRPr="00D75A71">
        <w:rPr>
          <w:rFonts w:ascii="Times New Roman" w:eastAsia="Times New Roman" w:hAnsi="Times New Roman"/>
          <w:b/>
          <w:kern w:val="28"/>
          <w:lang w:val="lt-LT"/>
        </w:rPr>
        <w:t>4.1</w:t>
      </w:r>
      <w:r w:rsidRPr="00D75A71">
        <w:rPr>
          <w:rFonts w:ascii="Times New Roman" w:eastAsia="Times New Roman" w:hAnsi="Times New Roman"/>
          <w:b/>
          <w:kern w:val="28"/>
          <w:lang w:val="lt-LT"/>
        </w:rPr>
        <w:tab/>
        <w:t>Terapinės indikacijos</w:t>
      </w:r>
      <w:bookmarkEnd w:id="10"/>
      <w:bookmarkEnd w:id="11"/>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Ventilastin Novolizer skirtas suaugusiesiems, paaugliams ir vaikams nuo 6 iki 12 metų.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Būklių, susijusių su grįžtama kvėpavimo takų obstrukcija, pvz., astmos ar lėtinės obstrukcinės plaučių ligos (LOPL) su esminiu grįžtamuoju komponentu, simptominis gydymas. Astmos priepuolių, sukeliamų fizinio krūvio arba kontakto su alergenu, profilaktika.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3"/>
      <w:bookmarkStart w:id="13" w:name="_Toc129243228"/>
      <w:r w:rsidRPr="00D75A71">
        <w:rPr>
          <w:rFonts w:ascii="Times New Roman" w:eastAsia="Times New Roman" w:hAnsi="Times New Roman"/>
          <w:b/>
          <w:kern w:val="28"/>
          <w:lang w:val="lt-LT"/>
        </w:rPr>
        <w:t>4.2</w:t>
      </w:r>
      <w:r w:rsidRPr="00D75A71">
        <w:rPr>
          <w:rFonts w:ascii="Times New Roman" w:eastAsia="Times New Roman" w:hAnsi="Times New Roman"/>
          <w:b/>
          <w:kern w:val="28"/>
          <w:lang w:val="lt-LT"/>
        </w:rPr>
        <w:tab/>
        <w:t>Dozavimas ir vartojimo metodas</w:t>
      </w:r>
      <w:bookmarkEnd w:id="12"/>
      <w:bookmarkEnd w:id="1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Dozavimas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Dozė priklauso nuo sutrikimo tipo, sunkumo ir eigos.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Astma</w:t>
      </w: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Suaugusieji, įskaitant vyresnio amžiaus žmones ir paauglius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Siekiant nuslopinti ūminius simptomus, įskaitant bronchų spazmą, pradžioje suaugusiems žmonėms rekomenduojama vartoti 100 mikrogramų (1 įkvėpimas salbutamolio) dozę.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10–15 minučių prieš fizinį krūvį ar numatomą kontaktą su alergenais profilaktiškai vaistinio preparato reikia įkvėpti du kartus (200 mikrogramų).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Vartojant pagal poreikį didžiausia paros dozė neturi viršyti 8 įkvėpimų (t. y. 800 mikrogramų salbutamolio).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Vaikai nuo 6 iki 12 metų amžiaus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 xml:space="preserve">Siekiant nuslopinti ūminius simptomus, įskaitant bronchų spazmą, pradžioje 6 metų amžiaus ir vyresniems vaikams rekomenduojama vartoti 100 mikrogramų (1 įkvėpimas salbutamolio) dozę.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10–15 minučių prieš fizinį krūvį ar numatomą kontaktą su alergenais profilaktiškai vaistinio preparato reikia įkvėpti vieną kartą  (100 mikrogramų), o vėliau, jei būtina – papildomai vieną kartą įkvėpti  (iš viso 200 mikrogramų).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Didžiausia reikiama paros dozė neturi viršyti 4 įkvėpimų (t. y. 400 mikrogramų salbutamolio).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Vaikai, jaunesni nei 6 metų amžiaus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Jaunesniems nei 6 metų amžiaus vaikams nerekomenduojama vartoti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kadangi duomenų apie preparato saugumą ir veiksmingumą šio amžiaus vaikams nepakanka.</w:t>
      </w:r>
    </w:p>
    <w:p w:rsidR="00130F9A" w:rsidRPr="00D75A71" w:rsidRDefault="00130F9A" w:rsidP="00130F9A">
      <w:pPr>
        <w:spacing w:after="0" w:line="240" w:lineRule="auto"/>
        <w:rPr>
          <w:rFonts w:ascii="Times New Roman" w:eastAsia="Times New Roman" w:hAnsi="Times New Roman"/>
          <w:i/>
          <w:lang w:val="lt-LT"/>
        </w:rPr>
      </w:pPr>
    </w:p>
    <w:p w:rsidR="00130F9A" w:rsidRPr="00D75A71" w:rsidRDefault="00130F9A" w:rsidP="00130F9A">
      <w:pPr>
        <w:widowControl w:val="0"/>
        <w:spacing w:after="0" w:line="240" w:lineRule="auto"/>
        <w:rPr>
          <w:rFonts w:ascii="Times New Roman" w:eastAsia="Times New Roman" w:hAnsi="Times New Roman"/>
          <w:i/>
          <w:lang w:val="lt-LT"/>
        </w:rPr>
      </w:pPr>
      <w:r w:rsidRPr="00D75A71">
        <w:rPr>
          <w:rFonts w:ascii="Times New Roman" w:eastAsia="Times New Roman" w:hAnsi="Times New Roman"/>
          <w:i/>
          <w:lang w:val="lt-LT"/>
        </w:rPr>
        <w:t>LOPL</w:t>
      </w:r>
    </w:p>
    <w:p w:rsidR="00130F9A" w:rsidRPr="00D75A71" w:rsidRDefault="00130F9A" w:rsidP="00130F9A">
      <w:pPr>
        <w:widowControl w:val="0"/>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Suaugusieji, įskaitant vyresnio amžiaus žmones ir paauglius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Siekiant nuslopinti ūminius simptomus, įskaitant bronchų spazmą, pradžioje suaugusiems žmonėms rekomenduojama vartoti 100 mikrogramų (1 įkvėpimas) salbutamolio dozę.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Didžiausia reikiama paros dozė neturi viršyti 8 įkvėpimų (t. y. 800 mikrogramų salbutamolio).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Visų grupių pacientams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 kiti salbutamolio inhaliatoriai pakeičiami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mikrogramų/dozėje įkvepiamaisiais milteliais, įpurškiamo į plaučius salbutamolio kiekis gali būti skirtingas priklausomai nuo inhaliatoriaus. Todėl reikia pritaikyti dozę.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Vartojimo metodas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Tarp 2 įkvėpimų turi būti mažiausiai 1 minutės pertrauka.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Inhaliatoriaus naudojimas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Miltelių inhaliatoriaus (Novolizer) naudojimas ir tvarkymas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 paveikslas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5408" behindDoc="0" locked="0" layoutInCell="1" allowOverlap="1" wp14:anchorId="2A71E941" wp14:editId="6F0E1A82">
                <wp:simplePos x="0" y="0"/>
                <wp:positionH relativeFrom="column">
                  <wp:posOffset>3017520</wp:posOffset>
                </wp:positionH>
                <wp:positionV relativeFrom="paragraph">
                  <wp:posOffset>1211580</wp:posOffset>
                </wp:positionV>
                <wp:extent cx="1257300"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r w:rsidRPr="00537375">
                              <w:rPr>
                                <w:sz w:val="20"/>
                                <w:szCs w:val="20"/>
                              </w:rPr>
                              <w:t>Apsauginis dangtelis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A71E941" id="_x0000_t202" coordsize="21600,21600" o:spt="202" path="m,l,21600r21600,l21600,xe">
                <v:stroke joinstyle="miter"/>
                <v:path gradientshapeok="t" o:connecttype="rect"/>
              </v:shapetype>
              <v:shape id="Text Box 28" o:spid="_x0000_s1026" type="#_x0000_t202" style="position:absolute;margin-left:237.6pt;margin-top:95.4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" stroked="f" strokecolor="white">
                <v:textbox>
                  <w:txbxContent>
                    <w:p w:rsidR="006A2D0F" w:rsidRPr="00537375" w:rsidRDefault="006A2D0F" w:rsidP="00130F9A">
                      <w:r w:rsidRPr="00537375">
                        <w:rPr>
                          <w:sz w:val="20"/>
                          <w:szCs w:val="20"/>
                        </w:rPr>
                        <w:t>Apsauginis dangtelis</w:t>
                      </w:r>
                    </w:p>
                  </w:txbxContent>
                </v:textbox>
              </v:shape>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0B1BDA67" wp14:editId="4696478E">
                <wp:simplePos x="0" y="0"/>
                <wp:positionH relativeFrom="column">
                  <wp:posOffset>3017520</wp:posOffset>
                </wp:positionH>
                <wp:positionV relativeFrom="paragraph">
                  <wp:posOffset>982980</wp:posOffset>
                </wp:positionV>
                <wp:extent cx="1257300" cy="228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r w:rsidRPr="00537375">
                              <w:rPr>
                                <w:sz w:val="20"/>
                                <w:szCs w:val="20"/>
                              </w:rPr>
                              <w:t>Valdymo langelis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B1BDA67" id="Text Box 27" o:spid="_x0000_s1027" type="#_x0000_t202" style="position:absolute;margin-left:237.6pt;margin-top:77.4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" stroked="f" strokecolor="white">
                <v:textbox>
                  <w:txbxContent>
                    <w:p w:rsidR="006A2D0F" w:rsidRPr="00537375" w:rsidRDefault="006A2D0F" w:rsidP="00130F9A">
                      <w:r w:rsidRPr="00537375">
                        <w:rPr>
                          <w:sz w:val="20"/>
                          <w:szCs w:val="20"/>
                        </w:rPr>
                        <w:t>Valdymo langelis</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0E43FDE3" wp14:editId="616FA523">
                <wp:simplePos x="0" y="0"/>
                <wp:positionH relativeFrom="column">
                  <wp:posOffset>3017520</wp:posOffset>
                </wp:positionH>
                <wp:positionV relativeFrom="paragraph">
                  <wp:posOffset>297180</wp:posOffset>
                </wp:positionV>
                <wp:extent cx="1257300" cy="228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r w:rsidRPr="00537375">
                              <w:rPr>
                                <w:sz w:val="20"/>
                                <w:szCs w:val="20"/>
                              </w:rPr>
                              <w:t>Viršutinis dangtelis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E43FDE3" id="Text Box 26" o:spid="_x0000_s1028" type="#_x0000_t202" style="position:absolute;margin-left:237.6pt;margin-top:23.4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" stroked="f" strokecolor="white">
                <v:textbox>
                  <w:txbxContent>
                    <w:p w:rsidR="006A2D0F" w:rsidRPr="00537375" w:rsidRDefault="006A2D0F" w:rsidP="00130F9A">
                      <w:r w:rsidRPr="00537375">
                        <w:rPr>
                          <w:sz w:val="20"/>
                          <w:szCs w:val="20"/>
                        </w:rPr>
                        <w:t>Viršutinis dangtelis</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131F07FC" wp14:editId="288200FA">
                <wp:simplePos x="0" y="0"/>
                <wp:positionH relativeFrom="column">
                  <wp:posOffset>3017520</wp:posOffset>
                </wp:positionH>
                <wp:positionV relativeFrom="paragraph">
                  <wp:posOffset>754380</wp:posOffset>
                </wp:positionV>
                <wp:extent cx="12573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pPr>
                              <w:rPr>
                                <w:sz w:val="20"/>
                                <w:szCs w:val="20"/>
                              </w:rPr>
                            </w:pPr>
                            <w:r w:rsidRPr="00537375">
                              <w:rPr>
                                <w:sz w:val="20"/>
                                <w:szCs w:val="20"/>
                              </w:rPr>
                              <w:t>Mygtukas</w:t>
                            </w:r>
                          </w:p>
                          <w:p w:rsidR="006A2D0F" w:rsidRPr="00537375"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31F07FC" id="Text Box 25" o:spid="_x0000_s1029" type="#_x0000_t202" style="position:absolute;margin-left:237.6pt;margin-top:59.4pt;width:9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" stroked="f" strokecolor="white">
                <v:textbox>
                  <w:txbxContent>
                    <w:p w:rsidR="006A2D0F" w:rsidRPr="00537375" w:rsidRDefault="006A2D0F" w:rsidP="00130F9A">
                      <w:pPr>
                        <w:rPr>
                          <w:sz w:val="20"/>
                          <w:szCs w:val="20"/>
                        </w:rPr>
                      </w:pPr>
                      <w:r w:rsidRPr="00537375">
                        <w:rPr>
                          <w:sz w:val="20"/>
                          <w:szCs w:val="20"/>
                        </w:rPr>
                        <w:t>Mygtukas</w:t>
                      </w:r>
                    </w:p>
                    <w:p w:rsidR="006A2D0F" w:rsidRPr="00537375" w:rsidRDefault="006A2D0F" w:rsidP="00130F9A"/>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1E6C33AA" wp14:editId="3806C71E">
                <wp:simplePos x="0" y="0"/>
                <wp:positionH relativeFrom="column">
                  <wp:posOffset>3017520</wp:posOffset>
                </wp:positionH>
                <wp:positionV relativeFrom="paragraph">
                  <wp:posOffset>525780</wp:posOffset>
                </wp:positionV>
                <wp:extent cx="1257300" cy="2286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r w:rsidRPr="00537375">
                              <w:rPr>
                                <w:sz w:val="20"/>
                                <w:szCs w:val="20"/>
                              </w:rPr>
                              <w:t>Dozių skaičiuokl</w:t>
                            </w:r>
                            <w:r>
                              <w:rPr>
                                <w:sz w:val="20"/>
                                <w:szCs w:val="20"/>
                              </w:rPr>
                              <w: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E6C33AA" id="Text Box 24" o:spid="_x0000_s1030" type="#_x0000_t202" style="position:absolute;margin-left:237.6pt;margin-top:41.4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" stroked="f" strokecolor="white">
                <v:textbox>
                  <w:txbxContent>
                    <w:p w:rsidR="006A2D0F" w:rsidRPr="00537375" w:rsidRDefault="006A2D0F" w:rsidP="00130F9A">
                      <w:r w:rsidRPr="00537375">
                        <w:rPr>
                          <w:sz w:val="20"/>
                          <w:szCs w:val="20"/>
                        </w:rPr>
                        <w:t>Dozių skaičiuokl</w:t>
                      </w:r>
                      <w:r>
                        <w:rPr>
                          <w:sz w:val="20"/>
                          <w:szCs w:val="20"/>
                        </w:rPr>
                        <w:t>ė</w:t>
                      </w: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771192E0" wp14:editId="783C986D">
                <wp:simplePos x="0" y="0"/>
                <wp:positionH relativeFrom="column">
                  <wp:posOffset>274320</wp:posOffset>
                </wp:positionH>
                <wp:positionV relativeFrom="paragraph">
                  <wp:posOffset>1668780</wp:posOffset>
                </wp:positionV>
                <wp:extent cx="68580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537375" w:rsidRDefault="006A2D0F" w:rsidP="00130F9A">
                            <w:pPr>
                              <w:rPr>
                                <w:sz w:val="20"/>
                                <w:szCs w:val="20"/>
                              </w:rPr>
                            </w:pPr>
                            <w:r>
                              <w:rPr>
                                <w:sz w:val="20"/>
                                <w:szCs w:val="20"/>
                              </w:rPr>
                              <w:t>Užtaiso</w:t>
                            </w:r>
                            <w:r w:rsidRPr="00537375">
                              <w:rPr>
                                <w:sz w:val="20"/>
                                <w:szCs w:val="20"/>
                              </w:rPr>
                              <w:t xml:space="preserve"> cilindras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71192E0" id="Text Box 23" o:spid="_x0000_s1031" type="#_x0000_t202" style="position:absolute;margin-left:21.6pt;margin-top:131.4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" stroked="f" strokecolor="white">
                <v:textbox>
                  <w:txbxContent>
                    <w:p w:rsidR="006A2D0F" w:rsidRPr="00537375" w:rsidRDefault="006A2D0F" w:rsidP="00130F9A">
                      <w:pPr>
                        <w:rPr>
                          <w:sz w:val="20"/>
                          <w:szCs w:val="20"/>
                        </w:rPr>
                      </w:pPr>
                      <w:r>
                        <w:rPr>
                          <w:sz w:val="20"/>
                          <w:szCs w:val="20"/>
                        </w:rPr>
                        <w:t>Užtaiso</w:t>
                      </w:r>
                      <w:r w:rsidRPr="00537375">
                        <w:rPr>
                          <w:sz w:val="20"/>
                          <w:szCs w:val="20"/>
                        </w:rPr>
                        <w:t xml:space="preserve"> cilindras</w:t>
                      </w: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47B093F2" wp14:editId="5C28789D">
                <wp:simplePos x="0" y="0"/>
                <wp:positionH relativeFrom="column">
                  <wp:posOffset>160020</wp:posOffset>
                </wp:positionH>
                <wp:positionV relativeFrom="paragraph">
                  <wp:posOffset>68580</wp:posOffset>
                </wp:positionV>
                <wp:extent cx="12573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95666B" w:rsidRDefault="006A2D0F" w:rsidP="00130F9A">
                            <w:pPr>
                              <w:rPr>
                                <w:sz w:val="20"/>
                                <w:szCs w:val="20"/>
                              </w:rPr>
                            </w:pPr>
                            <w:r>
                              <w:rPr>
                                <w:sz w:val="20"/>
                                <w:szCs w:val="20"/>
                              </w:rPr>
                              <w:t>Užtaisas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B093F2" id="Text Box 22" o:spid="_x0000_s1032" type="#_x0000_t202" style="position:absolute;margin-left:12.6pt;margin-top:5.4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" stroked="f" strokecolor="white">
                <v:textbox>
                  <w:txbxContent>
                    <w:p w:rsidR="006A2D0F" w:rsidRPr="0095666B" w:rsidRDefault="006A2D0F" w:rsidP="00130F9A">
                      <w:pPr>
                        <w:rPr>
                          <w:sz w:val="20"/>
                          <w:szCs w:val="20"/>
                        </w:rPr>
                      </w:pPr>
                      <w:r>
                        <w:rPr>
                          <w:sz w:val="20"/>
                          <w:szCs w:val="20"/>
                        </w:rPr>
                        <w:t>Užtaisas</w:t>
                      </w:r>
                    </w:p>
                  </w:txbxContent>
                </v:textbox>
              </v:shape>
            </w:pict>
          </mc:Fallback>
        </mc:AlternateContent>
      </w:r>
      <w:r>
        <w:rPr>
          <w:rFonts w:ascii="Times New Roman" w:eastAsia="Times New Roman" w:hAnsi="Times New Roman"/>
          <w:noProof/>
          <w:lang w:val="lt-LT" w:eastAsia="lt-LT"/>
        </w:rPr>
        <w:drawing>
          <wp:inline distT="0" distB="0" distL="0" distR="0" wp14:anchorId="17A806BD" wp14:editId="24174320">
            <wp:extent cx="414337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143375" cy="2181225"/>
                    </a:xfrm>
                    <a:prstGeom prst="rect">
                      <a:avLst/>
                    </a:prstGeom>
                    <a:noFill/>
                    <a:ln>
                      <a:noFill/>
                    </a:ln>
                  </pic:spPr>
                </pic:pic>
              </a:graphicData>
            </a:graphic>
          </wp:inline>
        </w:drawing>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Užpildymas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8"/>
        </w:numPr>
        <w:spacing w:after="0" w:line="240" w:lineRule="auto"/>
        <w:rPr>
          <w:rFonts w:ascii="Times New Roman" w:eastAsia="Times New Roman" w:hAnsi="Times New Roman"/>
          <w:lang w:val="lt-LT"/>
        </w:rPr>
      </w:pPr>
      <w:r w:rsidRPr="00D75A71">
        <w:rPr>
          <w:rFonts w:ascii="Times New Roman" w:eastAsia="Times New Roman" w:hAnsi="Times New Roman"/>
          <w:lang w:val="lt-LT"/>
        </w:rPr>
        <w:t>Lengvai suspauskite viršutinio dangtelio abiejų pusių gruoblėtus paviršius, pastumkite dangtelį į priekį ir jį nuimkite.</w:t>
      </w:r>
    </w:p>
    <w:p w:rsidR="00130F9A" w:rsidRPr="00D75A71" w:rsidRDefault="00130F9A" w:rsidP="00130F9A">
      <w:pPr>
        <w:numPr>
          <w:ilvl w:val="0"/>
          <w:numId w:val="8"/>
        </w:num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Nuimkite apsauginę aliuminio foliją nuo užtaiso ir ištraukite naują užtaisą.</w:t>
      </w:r>
    </w:p>
    <w:p w:rsidR="00130F9A" w:rsidRPr="00D75A71" w:rsidRDefault="00130F9A" w:rsidP="00130F9A">
      <w:pPr>
        <w:numPr>
          <w:ilvl w:val="0"/>
          <w:numId w:val="8"/>
        </w:numPr>
        <w:spacing w:after="0" w:line="240" w:lineRule="auto"/>
        <w:rPr>
          <w:rFonts w:ascii="Times New Roman" w:eastAsia="Times New Roman" w:hAnsi="Times New Roman"/>
          <w:lang w:val="lt-LT"/>
        </w:rPr>
      </w:pPr>
      <w:r w:rsidRPr="00D75A71">
        <w:rPr>
          <w:rFonts w:ascii="Times New Roman" w:eastAsia="Times New Roman" w:hAnsi="Times New Roman"/>
          <w:lang w:val="lt-LT"/>
        </w:rPr>
        <w:t>Įdėkite užtaisą į miltelių inhaliatorių (Novolizer) taip, kad dozių skaičiuoklė būtų priešais kandiklį.</w:t>
      </w:r>
    </w:p>
    <w:p w:rsidR="00130F9A" w:rsidRPr="00D75A71" w:rsidRDefault="00130F9A" w:rsidP="00130F9A">
      <w:pPr>
        <w:numPr>
          <w:ilvl w:val="0"/>
          <w:numId w:val="8"/>
        </w:numPr>
        <w:spacing w:after="0" w:line="240" w:lineRule="auto"/>
        <w:rPr>
          <w:rFonts w:ascii="Times New Roman" w:eastAsia="Times New Roman" w:hAnsi="Times New Roman"/>
          <w:lang w:val="lt-LT"/>
        </w:rPr>
      </w:pPr>
      <w:r w:rsidRPr="00D75A71">
        <w:rPr>
          <w:rFonts w:ascii="Times New Roman" w:eastAsia="Times New Roman" w:hAnsi="Times New Roman"/>
          <w:lang w:val="lt-LT"/>
        </w:rPr>
        <w:t>Grąžinkite viršutinį dangtelį iš viršaus ir spauskite žemyn link mygtuko, kol jis atsidurs savo vietoje. Užtaisą galima palikti miltelių inhaliatoriuje (Novolizer), kol jis bus sunaudotas arba iki 6 mėnesių po pakeitimo.</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Pastaba: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 užtaisus galima naudoti tik Novolizer miltelių inhaliatoriams.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Naudojimas</w:t>
      </w:r>
    </w:p>
    <w:p w:rsidR="00130F9A" w:rsidRPr="00D75A71" w:rsidRDefault="00130F9A" w:rsidP="00130F9A">
      <w:pPr>
        <w:spacing w:after="0" w:line="240" w:lineRule="auto"/>
        <w:rPr>
          <w:rFonts w:ascii="Times New Roman" w:eastAsia="Times New Roman" w:hAnsi="Times New Roman"/>
          <w:u w:val="single"/>
          <w:lang w:val="lt-LT"/>
        </w:rPr>
      </w:pPr>
    </w:p>
    <w:p w:rsidR="00130F9A" w:rsidRPr="00D75A71" w:rsidRDefault="00130F9A" w:rsidP="00130F9A">
      <w:pPr>
        <w:numPr>
          <w:ilvl w:val="0"/>
          <w:numId w:val="9"/>
        </w:numPr>
        <w:spacing w:after="0" w:line="240" w:lineRule="auto"/>
        <w:rPr>
          <w:rFonts w:ascii="Times New Roman" w:eastAsia="Times New Roman" w:hAnsi="Times New Roman"/>
          <w:lang w:val="lt-LT"/>
        </w:rPr>
      </w:pPr>
      <w:r w:rsidRPr="00D75A71">
        <w:rPr>
          <w:rFonts w:ascii="Times New Roman" w:eastAsia="Times New Roman" w:hAnsi="Times New Roman"/>
          <w:lang w:val="lt-LT"/>
        </w:rPr>
        <w:t>Naudojamą miltelių inhaliatorių (Novolizer) visada laikykite horizontaliai. Pirmiausia nuimkite apsauginį dangtelį.</w:t>
      </w:r>
    </w:p>
    <w:p w:rsidR="00130F9A" w:rsidRPr="00D75A71" w:rsidRDefault="00130F9A" w:rsidP="00130F9A">
      <w:pPr>
        <w:numPr>
          <w:ilvl w:val="0"/>
          <w:numId w:val="9"/>
        </w:numPr>
        <w:spacing w:after="0" w:line="240" w:lineRule="auto"/>
        <w:rPr>
          <w:rFonts w:ascii="Times New Roman" w:eastAsia="Times New Roman" w:hAnsi="Times New Roman"/>
          <w:lang w:val="lt-LT"/>
        </w:rPr>
      </w:pPr>
      <w:r w:rsidRPr="00D75A71">
        <w:rPr>
          <w:rFonts w:ascii="Times New Roman" w:eastAsia="Times New Roman" w:hAnsi="Times New Roman"/>
          <w:lang w:val="lt-LT"/>
        </w:rPr>
        <w:t>Iki galo nuspauskite spalvotą dozavimo mygtuką. Išgirsite garsų dvigubą spragtelėjimą, ir valdymo langelio (esančio žemiau) spalva pasikeis iš raudonos į žalią. Paleiskite spalvotą dozavimo mygtuką. Žalia langelio spalva rodo, kad galima naudoti miltelių inhaliatorių (Novolizer).</w:t>
      </w:r>
    </w:p>
    <w:p w:rsidR="00130F9A" w:rsidRPr="00D75A71" w:rsidRDefault="00130F9A" w:rsidP="00130F9A">
      <w:pPr>
        <w:numPr>
          <w:ilvl w:val="0"/>
          <w:numId w:val="9"/>
        </w:numPr>
        <w:spacing w:after="0" w:line="240" w:lineRule="auto"/>
        <w:rPr>
          <w:rFonts w:ascii="Times New Roman" w:eastAsia="Times New Roman" w:hAnsi="Times New Roman"/>
          <w:lang w:val="lt-LT"/>
        </w:rPr>
      </w:pPr>
      <w:r w:rsidRPr="00D75A71">
        <w:rPr>
          <w:rFonts w:ascii="Times New Roman" w:eastAsia="Times New Roman" w:hAnsi="Times New Roman"/>
          <w:lang w:val="lt-LT"/>
        </w:rPr>
        <w:t>Iškvėpkite (bet ne į miltelių inhaliatorių (Novolizer)).</w:t>
      </w:r>
    </w:p>
    <w:p w:rsidR="00130F9A" w:rsidRPr="00D75A71" w:rsidRDefault="00130F9A" w:rsidP="00130F9A">
      <w:pPr>
        <w:numPr>
          <w:ilvl w:val="0"/>
          <w:numId w:val="9"/>
        </w:numPr>
        <w:spacing w:after="0" w:line="240" w:lineRule="auto"/>
        <w:rPr>
          <w:rFonts w:ascii="Times New Roman" w:eastAsia="Times New Roman" w:hAnsi="Times New Roman"/>
          <w:lang w:val="lt-LT"/>
        </w:rPr>
      </w:pPr>
      <w:r w:rsidRPr="00D75A71">
        <w:rPr>
          <w:rFonts w:ascii="Times New Roman" w:eastAsia="Times New Roman" w:hAnsi="Times New Roman"/>
          <w:lang w:val="lt-LT"/>
        </w:rPr>
        <w:t>Lūpomis apspauskite kandiklį. Giliai</w:t>
      </w:r>
      <w:r w:rsidR="006A2D0F">
        <w:rPr>
          <w:rFonts w:ascii="Times New Roman" w:eastAsia="Times New Roman" w:hAnsi="Times New Roman"/>
          <w:lang w:val="lt-LT"/>
        </w:rPr>
        <w:t>, tolygiai</w:t>
      </w:r>
      <w:r w:rsidR="006A2D0F">
        <w:rPr>
          <w:rFonts w:ascii="Times New Roman" w:eastAsia="Times New Roman" w:hAnsi="Times New Roman"/>
          <w:szCs w:val="20"/>
          <w:lang w:val="lt-LT" w:eastAsia="lt-LT"/>
        </w:rPr>
        <w:t xml:space="preserve"> ir kuo greičiau (maksimalus įkvėpimas)</w:t>
      </w:r>
      <w:r w:rsidRPr="00D75A71">
        <w:rPr>
          <w:rFonts w:ascii="Times New Roman" w:eastAsia="Times New Roman" w:hAnsi="Times New Roman"/>
          <w:lang w:val="lt-LT"/>
        </w:rPr>
        <w:t xml:space="preserve"> įkvėpdami, kartu įkvėpkite ir miltelių. Šio įkvėpimo metu pasigirs garsus spragtelėjimas, rodantis, kad įkvėpimas atliekamas taisyklingai. Kelioms sekundėms sulaikykite kvėpavimą, o toliau kvėpuokite įprastai.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Pastaba: jei pacientui vienu metu reikia daugiau nei 1 įkvėpimo, reikia pakartoti veiksmus, aprašytus 2–4 punktuose.</w:t>
      </w:r>
    </w:p>
    <w:p w:rsidR="00130F9A" w:rsidRPr="00D75A71" w:rsidRDefault="00130F9A" w:rsidP="00130F9A">
      <w:pPr>
        <w:numPr>
          <w:ilvl w:val="0"/>
          <w:numId w:val="10"/>
        </w:numPr>
        <w:spacing w:after="0" w:line="240" w:lineRule="auto"/>
        <w:rPr>
          <w:rFonts w:ascii="Times New Roman" w:eastAsia="Times New Roman" w:hAnsi="Times New Roman"/>
          <w:lang w:val="lt-LT"/>
        </w:rPr>
      </w:pPr>
      <w:r w:rsidRPr="00D75A71">
        <w:rPr>
          <w:rFonts w:ascii="Times New Roman" w:eastAsia="Times New Roman" w:hAnsi="Times New Roman"/>
          <w:lang w:val="lt-LT"/>
        </w:rPr>
        <w:t>Grąžinkite apsauginį dangtelį ant kandiklio. Dabar įkvėpimasį baigtas.</w:t>
      </w:r>
    </w:p>
    <w:p w:rsidR="00130F9A" w:rsidRPr="00D75A71" w:rsidRDefault="00130F9A" w:rsidP="00130F9A">
      <w:pPr>
        <w:numPr>
          <w:ilvl w:val="0"/>
          <w:numId w:val="10"/>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Skaičius viršutiniame langelyje rodo likusių įkvėpimų kiekį.</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Pastaba: spalvotą dozavimo mygtuką reikia spausti tik prieš pat įkvėpimą.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Miltelių inhaliatoriumi (Novolizer) neįmanoma per klaidą atlikti dvigubo įkvėpimo. Girdėti spragtelėjimas, o pasikeitusi valdymo langelio spalva rodo, kad įkvėpimas atliktas taisyklingai. Jei valdymo langelio spalva nepasikeitė, įkvėpimą reikia pakartoti. Jei kelis kartus nepavyko taisyklingai atlikti įkvėpimo, pacientas turėtų pasitarti su gydytoju (terapeutu).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Valymas</w:t>
      </w:r>
    </w:p>
    <w:p w:rsidR="00130F9A" w:rsidRPr="00D75A71" w:rsidRDefault="00130F9A" w:rsidP="00130F9A">
      <w:pPr>
        <w:spacing w:after="0" w:line="240" w:lineRule="auto"/>
        <w:rPr>
          <w:rFonts w:ascii="Times New Roman" w:eastAsia="Times New Roman" w:hAnsi="Times New Roman"/>
          <w:u w:val="single"/>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Miltelių inhaliatorių (Novolizer) reikia reguliariai valyti, mažiausiai kiekvieną kartą keičiant užtaisą. Miltelių inhaliatoriaus (Novolizer) valymo instrukcijas galima rasti pakuotės lapelio „Vartojimo instrukcijos“ skyriuje.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Pastaba: kad miltelių inhaliatorius (Novolizer) būtų naudojamas tinkamai, pacientai turi žinoti visą reikalingą miltelių inhaliatoriaus (Novolizer) naudojimo informaciją. Vaikai šį preparatą gali vartoti tik prižiūrint suaugusiems žmonėms.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14" w:name="_Toc129243104"/>
      <w:bookmarkStart w:id="15" w:name="_Toc129243229"/>
      <w:r w:rsidRPr="00D75A71">
        <w:rPr>
          <w:rFonts w:ascii="Times New Roman" w:eastAsia="Times New Roman" w:hAnsi="Times New Roman"/>
          <w:b/>
          <w:kern w:val="28"/>
          <w:lang w:val="lt-LT"/>
        </w:rPr>
        <w:t>4.3</w:t>
      </w:r>
      <w:r w:rsidRPr="00D75A71">
        <w:rPr>
          <w:rFonts w:ascii="Times New Roman" w:eastAsia="Times New Roman" w:hAnsi="Times New Roman"/>
          <w:b/>
          <w:kern w:val="28"/>
          <w:lang w:val="lt-LT"/>
        </w:rPr>
        <w:tab/>
        <w:t>Kontraindikacijos</w:t>
      </w:r>
      <w:bookmarkEnd w:id="14"/>
      <w:bookmarkEnd w:id="1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Padidėjęs jautrumas veikliajai (salbutamoliui) arba pagalbinei medžiagai laktozės monohidratui (kuriame yra mažas pieno baltymų kiekis).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16" w:name="_Toc129243105"/>
      <w:bookmarkStart w:id="17" w:name="_Toc129243230"/>
      <w:r w:rsidRPr="00D75A71">
        <w:rPr>
          <w:rFonts w:ascii="Times New Roman" w:eastAsia="Times New Roman" w:hAnsi="Times New Roman"/>
          <w:b/>
          <w:kern w:val="28"/>
          <w:lang w:val="lt-LT"/>
        </w:rPr>
        <w:t>4.4</w:t>
      </w:r>
      <w:r w:rsidRPr="00D75A71">
        <w:rPr>
          <w:rFonts w:ascii="Times New Roman" w:eastAsia="Times New Roman" w:hAnsi="Times New Roman"/>
          <w:b/>
          <w:kern w:val="28"/>
          <w:lang w:val="lt-LT"/>
        </w:rPr>
        <w:tab/>
        <w:t>Specialūs įspėjimai ir atsargumo priemonės</w:t>
      </w:r>
      <w:bookmarkEnd w:id="16"/>
      <w:bookmarkEnd w:id="1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Gydymas turi būti pakopinis, priklausomas nuo ligos sunkumo.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Bronchus plečiantys vaistai neturėtų būti vartojami kaip vienintelis ar pagrindinis gydymo būdas pacientams, sergantiems nuolatine astma. Tokiems pacientams būtina speciali priežiūra, teikiama kvalifikuotų medicinos darbuotojų, nes sunkūs astmos priepuoliai gali kelti pavojų gyvybei. Astma sergantiems pacientams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mikrogramų/dozėje įkvepiamieji  milteliai neturi sutrukdyti pradėti vartoti arba reguliariai vartoti inhaliuojamus kortikosteroidus.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Toliau nurodytais atvejais salbutamolį reikia vartoti atsargiai, griežtai laikantis vaisto vartojimo indikacijų:</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sunkios širdies ligos, ypač neseniai įvykęs miokardo infarktas;</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širdies vainikinių arterijų liga, hipertrofinė obstrukcinė kardiomiopatija ir tachiaritmija;</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sunki ir negydoma hipertenzija;</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aneurizma;</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hipertiroidizmas;</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sunkiai kontroliuojamas cukrinis diabetas;</w:t>
      </w:r>
    </w:p>
    <w:p w:rsidR="00130F9A" w:rsidRPr="00D75A71" w:rsidRDefault="00130F9A" w:rsidP="00130F9A">
      <w:pPr>
        <w:numPr>
          <w:ilvl w:val="0"/>
          <w:numId w:val="1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feochromocitoma.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Po vaisto patekimo į rinką ir literatūroje buvo aprašyti reti atvejai, kai su salbutamolio vartojimu buvo susijusi miokardo išemija. Salbutamolį kvėpavimo ligoms gydyti vartojančius pacientus, sergančius sunkia širdies liga (pvz., išemine širdies liga, tachiaritmija arba sunkiu širdies nepakankamumu), reikia įspėti, kad jie kreiptųsi medicinos pagalbos, jei atsiranda krūtinės skausmas arba kitų širdies ligos pablogėjimo požymių.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rPr>
          <w:rFonts w:ascii="Times New Roman" w:hAnsi="Times New Roman"/>
          <w:lang w:val="lt-LT"/>
        </w:rPr>
      </w:pPr>
      <w:r w:rsidRPr="00D75A71">
        <w:rPr>
          <w:rFonts w:ascii="Times New Roman" w:hAnsi="Times New Roman"/>
          <w:lang w:val="lt-LT"/>
        </w:rPr>
        <w:t>Atsargumo priemonių reikia imtis gydant ūmius astmos priepuolius arba sunkios astmos paūmėjimą, nes buvo gauta pranešimų apie laktato kiekio serume ir retais atvejais pieno rūgšties acidozės padidėjimą vartojant dideles salbutamolio dozes. Šie rodmenys sumažėja sumažinus salbutamolio dozę.</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Svarbu kiekvieną dieną įvertinti astmos kontrolę remiantis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mikrogramų/dozėje ir kito vaisto astmai gydyti vartojimo instrukcijomis, kadangi reikia stebėti gydymo procesą ir gydymo bronchus plečiančiais vaistais bei vaistais nuo uždegimo poveikį. Reikia išmokyti pacientą reguliariai matuoti didžiausią iškvėpimo srovės greitį (angl. </w:t>
      </w:r>
      <w:r w:rsidRPr="00D75A71">
        <w:rPr>
          <w:rFonts w:ascii="Times New Roman" w:eastAsia="Times New Roman" w:hAnsi="Times New Roman"/>
          <w:i/>
          <w:lang w:val="lt-LT"/>
        </w:rPr>
        <w:t xml:space="preserve">Peak expiratory flow rate </w:t>
      </w:r>
      <w:r w:rsidRPr="00D75A71">
        <w:rPr>
          <w:rFonts w:ascii="Times New Roman" w:eastAsia="Times New Roman" w:hAnsi="Times New Roman"/>
          <w:lang w:val="lt-LT"/>
        </w:rPr>
        <w:t>(PEFR)) nešiojamu iškvėpimo greičio matuokliu.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ligos kontrolė pakankamai nepagerėja arba pablogėja arba gydymas trumpo veikimo bronchodilatatoriais mažiau padeda, arba reikia dažniau nei įprastai inhaliuoti vaisto, reikia kreiptis medicinos pagalbos, kadangi būtina iš naujo įvertinti klinikinę būklę ir atitinkamai pakeisti gydymą.</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Tokiu atveju astma sergantiems pacientams gali prireikti gydymo vaistais nuo uždegimo. Gali prireikti padidinti vaistų nuo uždegimo dozę arba trumpai per burną vartoti gliukokortikoidus. LOPL sergantiems pacientams gali prireikti reguliariai vartoti vieną arba daugiau ilgo poveikio bronchodilatatorių, atlikti reabilitaciją, taip pat vartoti inhaliuojamus kortikosteroidus arba ilgai taikyti gydymą deguonimi.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Poreikis didinti bronchodilatatorių, ypač trumpo veikimo inhaliuojamųjų </w:t>
      </w:r>
      <w:r w:rsidRPr="00D75A71">
        <w:rPr>
          <w:rFonts w:ascii="Times New Roman" w:eastAsia="Times New Roman" w:hAnsi="Times New Roman"/>
          <w:i/>
          <w:lang w:val="lt-LT"/>
        </w:rPr>
        <w:t>β</w:t>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xml:space="preserve">-adrenerginių agonistų dozę ar jos vartojimo dažnį, siekiant palengvinti simptomus, rodo ligos paūmėjimą.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Staigus ir progresuojantis simptomų paūmėjimas gali būti pavojingas gyvybei. Tokiu atveju reikia nedelsiant kreiptis medicinos pagalbos.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 xml:space="preserve">Inhaliuojamųjų trumpo veikimo </w:t>
      </w:r>
      <w:r w:rsidRPr="00D75A71">
        <w:rPr>
          <w:rFonts w:ascii="Times New Roman" w:eastAsia="Times New Roman" w:hAnsi="Times New Roman"/>
          <w:i/>
          <w:lang w:val="lt-LT"/>
        </w:rPr>
        <w:t>β</w:t>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agonistų dozę ar jos vartojimo dažnį gali padidinti tik gydytojas. Jei anksčiau veiksminga dozė nepadeda palengvinti simptomų, pacientas turėtų pasitarti su gydytoju. Perdozavimas gali būti pavojingas (žr. 4.9 skyrių). Jei ūminės astmos simptomai nepalengvėja arba net pablogėja po antro įkvėpimo arba jei pacientui nepavyksta pasinaudoti miltelių inhaliatoriumi (Novolizer) ūminio astmos priepuolio metu, reikia nedelsiant kreiptis medicinos pagalbos.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Gydant </w:t>
      </w:r>
      <w:r w:rsidRPr="00D75A71">
        <w:rPr>
          <w:rFonts w:ascii="Times New Roman" w:eastAsia="Times New Roman" w:hAnsi="Times New Roman"/>
          <w:i/>
          <w:lang w:val="lt-LT"/>
        </w:rPr>
        <w:t>β</w:t>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xml:space="preserve">- agonistais, dažniausiai vartojant parenteraliai arba įpurškimo būdu, gali atsirasti sunki hipokalemija. Jos rizika yra ypač didelė sergantiems sunkia astma pacientams, nes hipokalemiją gali didinti hipoksija.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Inhaliuojamos salbutamolio formos negalima vartoti priešlaikinio gimdymo ir gresiančio aborto metu.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sudėtyje yra laktozės. Esantis laktozės kiekis laktozės netoleruojantiems žmonėms paprastai problemų nesukelia.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Tačiau labai retais atvejais pacientams, kurių fermento nepakankamumas yra didelis, po laktozės turinčių miltelių įkvėpimo pasireiškia laktozės netoleravimas.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Pacientus reikia išmokyti tinkamai naudotis miltelių inhaliatoriumi (Novolizer). Reikia patikrinti, kaip pacientas inhaliuoja vaistą, kad įsitikintumėte, ar jis pajėgs tinkamai naudoti miltelių inhaliatorių (Novolizer).</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18" w:name="_Toc129243106"/>
      <w:bookmarkStart w:id="19" w:name="_Toc129243231"/>
      <w:r w:rsidRPr="00D75A71">
        <w:rPr>
          <w:rFonts w:ascii="Times New Roman" w:eastAsia="Times New Roman" w:hAnsi="Times New Roman"/>
          <w:b/>
          <w:kern w:val="28"/>
          <w:lang w:val="lt-LT"/>
        </w:rPr>
        <w:t>4.5</w:t>
      </w:r>
      <w:r w:rsidRPr="00D75A71">
        <w:rPr>
          <w:rFonts w:ascii="Times New Roman" w:eastAsia="Times New Roman" w:hAnsi="Times New Roman"/>
          <w:b/>
          <w:kern w:val="28"/>
          <w:lang w:val="lt-LT"/>
        </w:rPr>
        <w:tab/>
        <w:t>Sąveika su kitais vaistiniais preparatais ir kitokia sąveika</w:t>
      </w:r>
      <w:bookmarkEnd w:id="18"/>
      <w:bookmarkEnd w:id="1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Salbutamolio negalima skirti kartu su neselektyviais </w:t>
      </w:r>
      <w:r w:rsidRPr="00D75A71">
        <w:rPr>
          <w:rFonts w:ascii="Times New Roman" w:eastAsia="Times New Roman" w:hAnsi="Times New Roman"/>
          <w:i/>
          <w:lang w:val="lt-LT"/>
        </w:rPr>
        <w:t>β</w:t>
      </w:r>
      <w:r w:rsidRPr="00D75A71">
        <w:rPr>
          <w:rFonts w:ascii="Times New Roman" w:eastAsia="Times New Roman" w:hAnsi="Times New Roman"/>
          <w:lang w:val="lt-LT"/>
        </w:rPr>
        <w:t>-adrenerginių receptorių blokatoriais. Astma sergantiems pacientams</w:t>
      </w:r>
      <w:r w:rsidRPr="00D75A71">
        <w:rPr>
          <w:rFonts w:ascii="Times New Roman" w:eastAsia="Times New Roman" w:hAnsi="Times New Roman"/>
          <w:i/>
          <w:lang w:val="lt-LT"/>
        </w:rPr>
        <w:t xml:space="preserve"> β</w:t>
      </w:r>
      <w:r w:rsidRPr="00D75A71">
        <w:rPr>
          <w:rFonts w:ascii="Times New Roman" w:eastAsia="Times New Roman" w:hAnsi="Times New Roman"/>
          <w:lang w:val="lt-LT"/>
        </w:rPr>
        <w:t>-adrenerginių receptorių blokatorių vartojimas yra susijęs su sunkios bronchokonstrikcijos rizika.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Kartu su salbutamoliu vartojant halogenintų anestezinių medžiagų, pvz., halotano, metoksiflurano arba enflurano, padidėja sunkios hipotenzijos ir ritmo sutrikimų rizika. Jei planuojama atlikti anesteziją halogenintomis anestezinėmis medžiagomis, salbutamolio vartojimą reikia nutraukti mažiausiai 6 valandas iki planuojamos anestezijos.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Gydymas salbutamoliu gali sukelti hipokalemiją (žr. 4.4 ir 4.8 skyrius). Šį poveikį gali sustiprinti kitų vaistų vartojimas, pvz., ksantino darinių, gliukokortikoidų, diuretikų ir širdį veikiančių glikozidų (digoksino). Tokiais atvejais reikia matuoti kalio koncentraciją kraujyje.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Monoaminooksidazės inhibitoriai ir tricikliai antidepresantai gali padidinti širdies ir kraujagyslių sistemos nepageidaujamų reiškinių riziką.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20" w:name="_Toc129243107"/>
      <w:bookmarkStart w:id="21" w:name="_Toc129243232"/>
      <w:r w:rsidRPr="00D75A71">
        <w:rPr>
          <w:rFonts w:ascii="Times New Roman" w:eastAsia="Times New Roman" w:hAnsi="Times New Roman"/>
          <w:b/>
          <w:kern w:val="28"/>
          <w:lang w:val="lt-LT"/>
        </w:rPr>
        <w:t>4.6</w:t>
      </w:r>
      <w:r w:rsidRPr="00D75A71">
        <w:rPr>
          <w:rFonts w:ascii="Times New Roman" w:eastAsia="Times New Roman" w:hAnsi="Times New Roman"/>
          <w:b/>
          <w:kern w:val="28"/>
          <w:lang w:val="lt-LT"/>
        </w:rPr>
        <w:tab/>
        <w:t>Vaisingumas, nėštumo ir žindymo laikotarpis</w:t>
      </w:r>
      <w:bookmarkEnd w:id="20"/>
      <w:bookmarkEnd w:id="21"/>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Nėštumas</w:t>
      </w:r>
    </w:p>
    <w:p w:rsidR="00130F9A"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Tyrimai su gyvūnais toksinio poveikio reprodukcijai neparodė (žr. 5.3 skyrių). Saugumas nėščiosioms nenustatytas. Salbumatolio kontroliuojamų klinikinių tyrimų su nėščiosiomis neatlikta. </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Buvo gauta retų pranešimų apie salbutamolio poveikį nėščiosioms, įskaitant įvairius įgimtus sklaidos trūkumus (gomurio plyšį, galūnių defektus ir širdies sutrikimus). Kai kurios moterys nėštumo periodu vartojo keletą vaistų. </w:t>
      </w:r>
    </w:p>
    <w:p w:rsidR="00130F9A"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lastRenderedPageBreak/>
        <w:t xml:space="preserve">Ventilastin Novolizer nėštumo metu vartoti negalima, išskyrus neabejotinai būtinus atvejus.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Žindymas</w:t>
      </w:r>
    </w:p>
    <w:p w:rsidR="00130F9A"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Kadangi salbutamolio tikriausiai patenka į motinos pieną, todėl reikia gerai apsvarstyti, ar galima jo vartoti žindančioms motinoms. Nežinoma, ar salbutamolis kenkia naujagimiui, todėl jo vartojimas turi būti skiriamas tik tais atvejais, kai laukiama nauda motinai tikriausiai bus didesnė už galimą riziką naujagimiui.</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i/>
          <w:lang w:val="lt-LT"/>
        </w:rPr>
        <w:t>Vaisingumas</w:t>
      </w:r>
    </w:p>
    <w:p w:rsidR="00130F9A" w:rsidRPr="00D75A71"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Apie salbutamolio poveikį žmogaus vaisingumui duomenų nėra.Tyrimų su gyvūnais metu nepageidaujamo poveikio vaisingumui nepastebėta (žr. 5.3 skyrių).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22" w:name="_Toc129243108"/>
      <w:bookmarkStart w:id="23" w:name="_Toc129243233"/>
      <w:r w:rsidRPr="00D75A71">
        <w:rPr>
          <w:rFonts w:ascii="Times New Roman" w:eastAsia="Times New Roman" w:hAnsi="Times New Roman"/>
          <w:b/>
          <w:kern w:val="28"/>
          <w:lang w:val="lt-LT"/>
        </w:rPr>
        <w:t>4.7</w:t>
      </w:r>
      <w:r w:rsidRPr="00D75A71">
        <w:rPr>
          <w:rFonts w:ascii="Times New Roman" w:eastAsia="Times New Roman" w:hAnsi="Times New Roman"/>
          <w:b/>
          <w:kern w:val="28"/>
          <w:lang w:val="lt-LT"/>
        </w:rPr>
        <w:tab/>
        <w:t>Poveikis gebėjimui vairuoti ir valdyti mechanizmus</w:t>
      </w:r>
      <w:bookmarkEnd w:id="22"/>
      <w:bookmarkEnd w:id="2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Poveikio gebėjimui vairuoti ir valdyti mechanizmus tyrimų neatlikta.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24" w:name="_Toc129243109"/>
      <w:bookmarkStart w:id="25" w:name="_Toc129243234"/>
      <w:r w:rsidRPr="00D75A71">
        <w:rPr>
          <w:rFonts w:ascii="Times New Roman" w:eastAsia="Times New Roman" w:hAnsi="Times New Roman"/>
          <w:b/>
          <w:kern w:val="28"/>
          <w:lang w:val="lt-LT"/>
        </w:rPr>
        <w:t>4.8</w:t>
      </w:r>
      <w:r w:rsidRPr="00D75A71">
        <w:rPr>
          <w:rFonts w:ascii="Times New Roman" w:eastAsia="Times New Roman" w:hAnsi="Times New Roman"/>
          <w:b/>
          <w:kern w:val="28"/>
          <w:lang w:val="lt-LT"/>
        </w:rPr>
        <w:tab/>
        <w:t>Nepageidaujamas poveikis</w:t>
      </w:r>
      <w:bookmarkEnd w:id="24"/>
      <w:bookmarkEnd w:id="25"/>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Maždaug 10 % pacientų gali atsirasti nepageidaujamų reiškinių. Tai priklauso nuo dozės ir paciento individualių savybių. Dažniausiai pasireiškia skonio pojūčio sutrikimai (blogas, nemalonus arba neįprastas skonis) ir reakcijos vartojimo vietoje (burnos ir gerklės dirginimas, deginimo pojūtis liežuvyje), nedidelis tremoras (dažniausiai rankų), pykinimas, prakaitavimas, neramumas, galvos skausmas ir svaigulys. Šie nepageidaujami reiškiniai gali sumažėti per 1–2 savaites gydymą tęsiant. Kaip ir vartojant kitų inhaliuojamųjų vaistų, retais atvejais iškart po įkvėpimo gali atsirasti paradoksinis bronchų spazmas, pasireiškiantis sustiprėjusiu švokštimu. Tokiu atveju reikia nedelsiant taikyti pakeičiamąjį gydymą arba skirti vartoti kitą greito veikimo inhaliuojamąjį bronchodilatatorių.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mikrogramų/dozėje įkvepiamųjų miltelių vartojimą reikia nedelsiant nutraukti, įvertinti paciento būklę ir, jei būtina, taikyti pakeičiamąjį gydymą.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Vaikų populiacija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Pranešama, kad pavartojus inhaliuojamojo salbutamolio atsiranda stimuliuojamasis poveikis centrinei nervų sistemai, kuris pasireiškia pernelyg dideliu susijaudinimu, hiperaktyviu elgesiu, miego sutrikimais ir haliucinacijomis. Šių reiškinių daugiausia pasitaiko jaunesniems nei 12 metų vaikams.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b/>
          <w:lang w:val="lt-LT"/>
        </w:rPr>
        <w:t>Toliau aprašyti nepageidaujami reiškiniai suskirstyti pagal organų sistemų klases ir pasireiškimo dažnį. Nepageidaujamo poveikio dažnis apibūdinamas taip:</w:t>
      </w:r>
      <w:r w:rsidRPr="00D75A71">
        <w:rPr>
          <w:rFonts w:ascii="Times New Roman" w:eastAsia="Times New Roman" w:hAnsi="Times New Roman"/>
          <w:lang w:val="lt-LT"/>
        </w:rPr>
        <w:t xml:space="preserve">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labai dažni (</w:t>
      </w:r>
      <w:r w:rsidRPr="00D75A71">
        <w:rPr>
          <w:rFonts w:ascii="Times New Roman" w:eastAsia="Times New Roman" w:hAnsi="Times New Roman"/>
          <w:i/>
          <w:lang w:val="lt-LT"/>
        </w:rPr>
        <w:sym w:font="Symbol" w:char="F0B3"/>
      </w:r>
      <w:r w:rsidRPr="00D75A71">
        <w:rPr>
          <w:rFonts w:ascii="Times New Roman" w:eastAsia="Times New Roman" w:hAnsi="Times New Roman"/>
          <w:i/>
          <w:lang w:val="lt-LT"/>
        </w:rPr>
        <w:t xml:space="preserve"> 1/10), dažni (nuo </w:t>
      </w:r>
      <w:r w:rsidRPr="00D75A71">
        <w:rPr>
          <w:rFonts w:ascii="Times New Roman" w:eastAsia="Times New Roman" w:hAnsi="Times New Roman"/>
          <w:i/>
          <w:lang w:val="lt-LT"/>
        </w:rPr>
        <w:sym w:font="Symbol" w:char="F0B3"/>
      </w:r>
      <w:r w:rsidRPr="00D75A71">
        <w:rPr>
          <w:rFonts w:ascii="Times New Roman" w:eastAsia="Times New Roman" w:hAnsi="Times New Roman"/>
          <w:i/>
          <w:lang w:val="lt-LT"/>
        </w:rPr>
        <w:t xml:space="preserve">1/100 iki </w:t>
      </w:r>
      <w:r w:rsidRPr="00D75A71">
        <w:rPr>
          <w:rFonts w:ascii="Times New Roman" w:eastAsia="Times New Roman" w:hAnsi="Times New Roman"/>
          <w:i/>
          <w:lang w:val="lt-LT"/>
        </w:rPr>
        <w:sym w:font="Symbol" w:char="F03C"/>
      </w:r>
      <w:r w:rsidRPr="00D75A71">
        <w:rPr>
          <w:rFonts w:ascii="Times New Roman" w:eastAsia="Times New Roman" w:hAnsi="Times New Roman"/>
          <w:i/>
          <w:lang w:val="lt-LT"/>
        </w:rPr>
        <w:t xml:space="preserve"> 1/10), nedažni (nuo </w:t>
      </w:r>
      <w:r w:rsidRPr="00D75A71">
        <w:rPr>
          <w:rFonts w:ascii="Times New Roman" w:eastAsia="Times New Roman" w:hAnsi="Times New Roman"/>
          <w:i/>
          <w:lang w:val="lt-LT"/>
        </w:rPr>
        <w:sym w:font="Symbol" w:char="F0B3"/>
      </w:r>
      <w:r w:rsidRPr="00D75A71">
        <w:rPr>
          <w:rFonts w:ascii="Times New Roman" w:eastAsia="Times New Roman" w:hAnsi="Times New Roman"/>
          <w:i/>
          <w:lang w:val="lt-LT"/>
        </w:rPr>
        <w:t xml:space="preserve"> 1/1 000 iki </w:t>
      </w:r>
      <w:r w:rsidRPr="00D75A71">
        <w:rPr>
          <w:rFonts w:ascii="Times New Roman" w:eastAsia="Times New Roman" w:hAnsi="Times New Roman"/>
          <w:i/>
          <w:lang w:val="lt-LT"/>
        </w:rPr>
        <w:sym w:font="Symbol" w:char="F03C"/>
      </w:r>
      <w:r w:rsidRPr="00D75A71">
        <w:rPr>
          <w:rFonts w:ascii="Times New Roman" w:eastAsia="Times New Roman" w:hAnsi="Times New Roman"/>
          <w:i/>
          <w:lang w:val="lt-LT"/>
        </w:rPr>
        <w:t xml:space="preserve"> 1/100), reti (nuo </w:t>
      </w:r>
      <w:r w:rsidRPr="00D75A71">
        <w:rPr>
          <w:rFonts w:ascii="Times New Roman" w:eastAsia="Times New Roman" w:hAnsi="Times New Roman"/>
          <w:i/>
          <w:lang w:val="lt-LT"/>
        </w:rPr>
        <w:sym w:font="Symbol" w:char="F0B3"/>
      </w:r>
      <w:r w:rsidRPr="00D75A71">
        <w:rPr>
          <w:rFonts w:ascii="Times New Roman" w:eastAsia="Times New Roman" w:hAnsi="Times New Roman"/>
          <w:i/>
          <w:lang w:val="lt-LT"/>
        </w:rPr>
        <w:t xml:space="preserve"> 1/10 000 iki </w:t>
      </w:r>
      <w:r w:rsidRPr="00D75A71">
        <w:rPr>
          <w:rFonts w:ascii="Times New Roman" w:eastAsia="Times New Roman" w:hAnsi="Times New Roman"/>
          <w:i/>
          <w:lang w:val="lt-LT"/>
        </w:rPr>
        <w:sym w:font="Symbol" w:char="F03C"/>
      </w:r>
      <w:r w:rsidRPr="00D75A71">
        <w:rPr>
          <w:rFonts w:ascii="Times New Roman" w:eastAsia="Times New Roman" w:hAnsi="Times New Roman"/>
          <w:i/>
          <w:lang w:val="lt-LT"/>
        </w:rPr>
        <w:t> 1/1 000), labai reti (</w:t>
      </w:r>
      <w:r w:rsidRPr="00D75A71">
        <w:rPr>
          <w:rFonts w:ascii="Times New Roman" w:eastAsia="Times New Roman" w:hAnsi="Times New Roman"/>
          <w:i/>
          <w:lang w:val="lt-LT"/>
        </w:rPr>
        <w:sym w:font="Symbol" w:char="F03C"/>
      </w:r>
      <w:r w:rsidRPr="00D75A71">
        <w:rPr>
          <w:rFonts w:ascii="Times New Roman" w:eastAsia="Times New Roman" w:hAnsi="Times New Roman"/>
          <w:i/>
          <w:lang w:val="lt-LT"/>
        </w:rPr>
        <w:t xml:space="preserve"> 1/10 000), ir  nežinomas (negali būti apskaičiuotas pagal turimus duomenis). </w:t>
      </w:r>
    </w:p>
    <w:p w:rsidR="00130F9A" w:rsidRPr="00D75A71" w:rsidRDefault="00130F9A" w:rsidP="00130F9A">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976"/>
        <w:gridCol w:w="3470"/>
      </w:tblGrid>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Organų sistemų klasė</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Dažnis</w:t>
            </w:r>
          </w:p>
        </w:tc>
        <w:tc>
          <w:tcPr>
            <w:tcW w:w="3470"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Nepageidaujamas poveikis</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Kraujo ir limfinės sistemos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Trombocitopenija</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Imuninės sistemos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highlight w:val="yellow"/>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highlight w:val="yellow"/>
                <w:lang w:val="lt-LT"/>
              </w:rPr>
            </w:pPr>
            <w:r w:rsidRPr="00D75A71">
              <w:rPr>
                <w:rFonts w:ascii="Times New Roman" w:eastAsia="Times New Roman" w:hAnsi="Times New Roman"/>
                <w:lang w:val="lt-LT"/>
              </w:rPr>
              <w:t>Padidėjusio jautrumo reakcijos</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Metabolizmo ir mitybos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Hipokalemija, hiperglikemija, insulino koncentracijos </w:t>
            </w:r>
            <w:r w:rsidRPr="00D75A71">
              <w:rPr>
                <w:rFonts w:ascii="Times New Roman" w:eastAsia="Times New Roman" w:hAnsi="Times New Roman"/>
                <w:lang w:val="lt-LT"/>
              </w:rPr>
              <w:lastRenderedPageBreak/>
              <w:t>padidėjimas, laisvų riebiųjų rūgščių, glicerolio ir ketoninių kūnų padaugėjimas</w:t>
            </w:r>
          </w:p>
        </w:tc>
      </w:tr>
      <w:tr w:rsidR="00130F9A" w:rsidRPr="00D75A71" w:rsidTr="006A2D0F">
        <w:trPr>
          <w:cantSplit/>
          <w:trHeight w:val="528"/>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lastRenderedPageBreak/>
              <w:t>Psichikos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Neramumas</w:t>
            </w:r>
          </w:p>
        </w:tc>
      </w:tr>
      <w:tr w:rsidR="00130F9A" w:rsidRPr="00D75A71" w:rsidTr="006A2D0F">
        <w:trPr>
          <w:cantSplit/>
          <w:trHeight w:val="556"/>
        </w:trPr>
        <w:tc>
          <w:tcPr>
            <w:tcW w:w="2764" w:type="dxa"/>
            <w:vMerge w:val="restart"/>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Nervų sistemos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Nedidelis tremoras, svaigulys</w:t>
            </w:r>
          </w:p>
        </w:tc>
      </w:tr>
      <w:tr w:rsidR="00130F9A" w:rsidRPr="00D75A71" w:rsidTr="006A2D0F">
        <w:trPr>
          <w:cantSplit/>
          <w:trHeight w:val="554"/>
        </w:trPr>
        <w:tc>
          <w:tcPr>
            <w:tcW w:w="2764" w:type="dxa"/>
            <w:vMerge/>
            <w:vAlign w:val="center"/>
          </w:tcPr>
          <w:p w:rsidR="00130F9A" w:rsidRPr="00D75A71" w:rsidRDefault="00130F9A" w:rsidP="006A2D0F">
            <w:pPr>
              <w:spacing w:after="0" w:line="240" w:lineRule="auto"/>
              <w:rPr>
                <w:rFonts w:ascii="Times New Roman" w:eastAsia="Times New Roman" w:hAnsi="Times New Roman"/>
                <w:b/>
                <w:i/>
                <w:lang w:val="lt-LT"/>
              </w:rPr>
            </w:pPr>
          </w:p>
        </w:tc>
        <w:tc>
          <w:tcPr>
            <w:tcW w:w="2976" w:type="dxa"/>
            <w:vAlign w:val="center"/>
          </w:tcPr>
          <w:p w:rsidR="00130F9A" w:rsidRPr="00D75A71" w:rsidRDefault="00130F9A" w:rsidP="006A2D0F">
            <w:pPr>
              <w:spacing w:after="0" w:line="240" w:lineRule="auto"/>
              <w:rPr>
                <w:rFonts w:ascii="Times New Roman" w:eastAsia="Times New Roman" w:hAnsi="Times New Roman"/>
                <w:b/>
                <w:highlight w:val="yellow"/>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highlight w:val="yellow"/>
                <w:lang w:val="lt-LT"/>
              </w:rPr>
            </w:pPr>
            <w:r w:rsidRPr="00D75A71">
              <w:rPr>
                <w:rFonts w:ascii="Times New Roman" w:eastAsia="Times New Roman" w:hAnsi="Times New Roman"/>
                <w:lang w:val="lt-LT"/>
              </w:rPr>
              <w:t>Hiperaktyvus elgesys</w:t>
            </w:r>
          </w:p>
        </w:tc>
      </w:tr>
      <w:tr w:rsidR="00130F9A" w:rsidRPr="00D75A71" w:rsidTr="006A2D0F">
        <w:trPr>
          <w:cantSplit/>
          <w:trHeight w:val="554"/>
        </w:trPr>
        <w:tc>
          <w:tcPr>
            <w:tcW w:w="2764" w:type="dxa"/>
            <w:vMerge/>
            <w:vAlign w:val="center"/>
          </w:tcPr>
          <w:p w:rsidR="00130F9A" w:rsidRPr="00D75A71" w:rsidRDefault="00130F9A" w:rsidP="006A2D0F">
            <w:pPr>
              <w:spacing w:after="0" w:line="240" w:lineRule="auto"/>
              <w:rPr>
                <w:rFonts w:ascii="Times New Roman" w:eastAsia="Times New Roman" w:hAnsi="Times New Roman"/>
                <w:b/>
                <w:i/>
                <w:lang w:val="lt-LT"/>
              </w:rPr>
            </w:pP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Pernelyg didelis susijaudinimas, miego sutrikimai, haliucinacijos</w:t>
            </w:r>
          </w:p>
        </w:tc>
      </w:tr>
      <w:tr w:rsidR="00130F9A" w:rsidRPr="00D75A71" w:rsidTr="006A2D0F">
        <w:trPr>
          <w:cantSplit/>
          <w:trHeight w:val="758"/>
        </w:trPr>
        <w:tc>
          <w:tcPr>
            <w:tcW w:w="2764" w:type="dxa"/>
            <w:vMerge w:val="restart"/>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Širdies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Tachikardija, širdies aritmija (prieširdžių virpėjimas, supraventrikulinė tachikardija, ekstrasistolės), palpitacija, krūtinės angina, poveikis kraujospūdžiui (mažėjimas arba didėjimas)</w:t>
            </w:r>
          </w:p>
        </w:tc>
      </w:tr>
      <w:tr w:rsidR="00130F9A" w:rsidRPr="00D75A71" w:rsidTr="006A2D0F">
        <w:trPr>
          <w:cantSplit/>
          <w:trHeight w:val="757"/>
        </w:trPr>
        <w:tc>
          <w:tcPr>
            <w:tcW w:w="2764" w:type="dxa"/>
            <w:vMerge/>
            <w:vAlign w:val="center"/>
          </w:tcPr>
          <w:p w:rsidR="00130F9A" w:rsidRPr="00D75A71" w:rsidRDefault="00130F9A" w:rsidP="006A2D0F">
            <w:pPr>
              <w:spacing w:after="0" w:line="240" w:lineRule="auto"/>
              <w:rPr>
                <w:rFonts w:ascii="Times New Roman" w:eastAsia="Times New Roman" w:hAnsi="Times New Roman"/>
                <w:b/>
                <w:i/>
                <w:lang w:val="lt-LT"/>
              </w:rPr>
            </w:pP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Miokardo išemija</w:t>
            </w:r>
          </w:p>
        </w:tc>
      </w:tr>
      <w:tr w:rsidR="00130F9A" w:rsidRPr="00D75A71" w:rsidTr="006A2D0F">
        <w:trPr>
          <w:cantSplit/>
        </w:trPr>
        <w:tc>
          <w:tcPr>
            <w:tcW w:w="2764" w:type="dxa"/>
            <w:vMerge w:val="restart"/>
            <w:vAlign w:val="center"/>
          </w:tcPr>
          <w:p w:rsidR="00130F9A" w:rsidRPr="00D75A71" w:rsidRDefault="00130F9A" w:rsidP="006A2D0F">
            <w:pPr>
              <w:spacing w:after="0" w:line="240" w:lineRule="auto"/>
              <w:rPr>
                <w:rFonts w:ascii="Times New Roman" w:eastAsia="Times New Roman" w:hAnsi="Times New Roman"/>
                <w:b/>
                <w:i/>
                <w:highlight w:val="yellow"/>
                <w:lang w:val="lt-LT"/>
              </w:rPr>
            </w:pPr>
            <w:r w:rsidRPr="00D75A71">
              <w:rPr>
                <w:rFonts w:ascii="Times New Roman" w:eastAsia="Times New Roman" w:hAnsi="Times New Roman"/>
                <w:b/>
                <w:i/>
                <w:lang w:val="lt-LT"/>
              </w:rPr>
              <w:t>Kraujagyslių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highlight w:val="yellow"/>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highlight w:val="yellow"/>
                <w:lang w:val="lt-LT"/>
              </w:rPr>
            </w:pPr>
            <w:r w:rsidRPr="00D75A71">
              <w:rPr>
                <w:rFonts w:ascii="Times New Roman" w:eastAsia="Times New Roman" w:hAnsi="Times New Roman"/>
                <w:lang w:val="lt-LT"/>
              </w:rPr>
              <w:t>Periferinių kraujagyslių išsiplėtimas</w:t>
            </w:r>
          </w:p>
        </w:tc>
      </w:tr>
      <w:tr w:rsidR="00130F9A" w:rsidRPr="00D75A71" w:rsidTr="006A2D0F">
        <w:trPr>
          <w:cantSplit/>
          <w:trHeight w:val="735"/>
        </w:trPr>
        <w:tc>
          <w:tcPr>
            <w:tcW w:w="2764" w:type="dxa"/>
            <w:vMerge/>
            <w:vAlign w:val="center"/>
          </w:tcPr>
          <w:p w:rsidR="00130F9A" w:rsidRPr="00D75A71" w:rsidRDefault="00130F9A" w:rsidP="006A2D0F">
            <w:pPr>
              <w:spacing w:after="0" w:line="240" w:lineRule="auto"/>
              <w:rPr>
                <w:rFonts w:ascii="Times New Roman" w:eastAsia="Times New Roman" w:hAnsi="Times New Roman"/>
                <w:b/>
                <w:i/>
                <w:highlight w:val="yellow"/>
                <w:lang w:val="lt-LT"/>
              </w:rPr>
            </w:pPr>
          </w:p>
        </w:tc>
        <w:tc>
          <w:tcPr>
            <w:tcW w:w="2976" w:type="dxa"/>
            <w:vAlign w:val="center"/>
          </w:tcPr>
          <w:p w:rsidR="00130F9A" w:rsidRPr="00D75A71" w:rsidRDefault="00130F9A" w:rsidP="006A2D0F">
            <w:pPr>
              <w:spacing w:after="0" w:line="240" w:lineRule="auto"/>
              <w:rPr>
                <w:rFonts w:ascii="Times New Roman" w:eastAsia="Times New Roman" w:hAnsi="Times New Roman"/>
                <w:b/>
                <w:highlight w:val="yellow"/>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highlight w:val="yellow"/>
                <w:lang w:val="lt-LT"/>
              </w:rPr>
            </w:pPr>
            <w:r w:rsidRPr="00D75A71">
              <w:rPr>
                <w:rFonts w:ascii="Times New Roman" w:eastAsia="Times New Roman" w:hAnsi="Times New Roman"/>
                <w:lang w:val="lt-LT"/>
              </w:rPr>
              <w:t>Kolapsas</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Kvėpavimo sistemos, krūtinės ląstos ir tarpuplaučio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Kosulys</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Paradoksinis bronchų spazmas</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Virškinimo trakto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Pykinimas, skonio pojūčio sutrikimai</w:t>
            </w:r>
          </w:p>
        </w:tc>
      </w:tr>
      <w:tr w:rsidR="00130F9A" w:rsidRPr="00D75A71" w:rsidTr="006A2D0F">
        <w:trPr>
          <w:cantSplit/>
        </w:trPr>
        <w:tc>
          <w:tcPr>
            <w:tcW w:w="2764" w:type="dxa"/>
            <w:vMerge w:val="restart"/>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Odos ir poodinio audinio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Prakaitavimas</w:t>
            </w:r>
          </w:p>
        </w:tc>
      </w:tr>
      <w:tr w:rsidR="00130F9A" w:rsidRPr="00D75A71" w:rsidTr="006A2D0F">
        <w:trPr>
          <w:cantSplit/>
          <w:trHeight w:val="557"/>
        </w:trPr>
        <w:tc>
          <w:tcPr>
            <w:tcW w:w="2764" w:type="dxa"/>
            <w:vMerge/>
            <w:vAlign w:val="center"/>
          </w:tcPr>
          <w:p w:rsidR="00130F9A" w:rsidRPr="00D75A71" w:rsidRDefault="00130F9A" w:rsidP="006A2D0F">
            <w:pPr>
              <w:spacing w:after="0" w:line="240" w:lineRule="auto"/>
              <w:rPr>
                <w:rFonts w:ascii="Times New Roman" w:eastAsia="Times New Roman" w:hAnsi="Times New Roman"/>
                <w:b/>
                <w:i/>
                <w:lang w:val="lt-LT"/>
              </w:rPr>
            </w:pP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Niežėjimas, bėrimas, paraudimas, dilgėlinė, angioedema</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Skeleto, raumenų ir jungiamojo audinio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Raumenų mėšlungiai</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Inkstų ir šlapimo takų sutrikimai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Labai reti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Nefritas</w:t>
            </w:r>
          </w:p>
        </w:tc>
      </w:tr>
      <w:tr w:rsidR="00130F9A" w:rsidRPr="00D75A71" w:rsidTr="006A2D0F">
        <w:trPr>
          <w:cantSplit/>
        </w:trPr>
        <w:tc>
          <w:tcPr>
            <w:tcW w:w="2764" w:type="dxa"/>
            <w:vAlign w:val="center"/>
          </w:tcPr>
          <w:p w:rsidR="00130F9A" w:rsidRPr="00D75A71" w:rsidRDefault="00130F9A" w:rsidP="006A2D0F">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Bendrieji sutrikimai ir vartojimo vietos pažeidimai</w:t>
            </w:r>
          </w:p>
        </w:tc>
        <w:tc>
          <w:tcPr>
            <w:tcW w:w="2976" w:type="dxa"/>
            <w:vAlign w:val="center"/>
          </w:tcPr>
          <w:p w:rsidR="00130F9A" w:rsidRPr="00D75A71" w:rsidRDefault="00130F9A" w:rsidP="006A2D0F">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Dažni</w:t>
            </w:r>
          </w:p>
        </w:tc>
        <w:tc>
          <w:tcPr>
            <w:tcW w:w="3470" w:type="dxa"/>
            <w:vAlign w:val="center"/>
          </w:tcPr>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Galvos skausmas, reakcija vartojimo vietoje (burnos ir gerklės dirginimas, deginimo pojūtis liežuvyje)</w:t>
            </w:r>
          </w:p>
        </w:tc>
      </w:tr>
    </w:tbl>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Laktozės monohidrato sudėtyje yra nedideli pieno baltymų kiekiai. Todėl gali pasireikšti alerginės reakcijos.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SimSun" w:hAnsi="Times New Roman"/>
          <w:u w:val="single"/>
          <w:lang w:eastAsia="zh-CN"/>
        </w:rPr>
      </w:pPr>
      <w:r w:rsidRPr="00D75A71">
        <w:rPr>
          <w:rFonts w:ascii="Times New Roman" w:eastAsia="SimSun" w:hAnsi="Times New Roman"/>
          <w:u w:val="single"/>
          <w:lang w:eastAsia="zh-CN"/>
        </w:rPr>
        <w:t>Pranešimas apie įtariamas nepageidaujamas reakcijas</w:t>
      </w:r>
    </w:p>
    <w:p w:rsidR="00130F9A" w:rsidRPr="007D41D4" w:rsidRDefault="00130F9A" w:rsidP="00130F9A">
      <w:pPr>
        <w:spacing w:after="0" w:line="240" w:lineRule="auto"/>
        <w:rPr>
          <w:rFonts w:ascii="Times New Roman" w:eastAsia="SimSun" w:hAnsi="Times New Roman"/>
          <w:lang w:eastAsia="zh-CN"/>
        </w:rPr>
      </w:pPr>
      <w:r w:rsidRPr="007D41D4">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7D41D4">
        <w:rPr>
          <w:rFonts w:ascii="Times New Roman" w:hAnsi="Times New Roman"/>
          <w:szCs w:val="24"/>
          <w:lang w:val="lt-LT"/>
        </w:rPr>
        <w:t xml:space="preserve"> </w:t>
      </w:r>
      <w:r w:rsidRPr="007D41D4">
        <w:rPr>
          <w:rFonts w:ascii="Times New Roman" w:hAnsi="Times New Roman"/>
          <w:noProof/>
          <w:szCs w:val="24"/>
          <w:lang w:val="lt-LT"/>
        </w:rPr>
        <w:t>Sveikatos priežiūros specialistai turi pranešti apie bet kokias įtariamas nepageidaujamas reakcijas, užpildę interneto svetainėje http://</w:t>
      </w:r>
      <w:hyperlink r:id="rId6" w:history="1">
        <w:r w:rsidRPr="007D41D4">
          <w:rPr>
            <w:rStyle w:val="Hipersaitas"/>
            <w:rFonts w:ascii="Times New Roman" w:eastAsia="SimSun" w:hAnsi="Times New Roman"/>
            <w:noProof/>
            <w:szCs w:val="24"/>
            <w:lang w:val="lt-LT"/>
          </w:rPr>
          <w:t>www.vvkt.lt</w:t>
        </w:r>
      </w:hyperlink>
      <w:r w:rsidRPr="007D41D4">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7D41D4">
          <w:rPr>
            <w:rStyle w:val="Hipersaitas"/>
            <w:rFonts w:ascii="Times New Roman" w:eastAsia="SimSun" w:hAnsi="Times New Roman"/>
            <w:noProof/>
            <w:szCs w:val="24"/>
            <w:lang w:val="lt-LT"/>
          </w:rPr>
          <w:t>NepageidaujamaR@vvkt.lt</w:t>
        </w:r>
      </w:hyperlink>
      <w:r w:rsidRPr="007D41D4">
        <w:rPr>
          <w:rFonts w:ascii="Times New Roman" w:hAnsi="Times New Roman"/>
          <w:noProof/>
          <w:szCs w:val="24"/>
          <w:lang w:val="lt-LT"/>
        </w:rPr>
        <w:t>), per interneto svetainę (adresu http://www.vvkt.lt).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26" w:name="_Toc129243110"/>
      <w:bookmarkStart w:id="27" w:name="_Toc129243235"/>
      <w:r w:rsidRPr="00D75A71">
        <w:rPr>
          <w:rFonts w:ascii="Times New Roman" w:eastAsia="Times New Roman" w:hAnsi="Times New Roman"/>
          <w:b/>
          <w:kern w:val="28"/>
          <w:lang w:val="lt-LT"/>
        </w:rPr>
        <w:t>4.9</w:t>
      </w:r>
      <w:r w:rsidRPr="00D75A71">
        <w:rPr>
          <w:rFonts w:ascii="Times New Roman" w:eastAsia="Times New Roman" w:hAnsi="Times New Roman"/>
          <w:b/>
          <w:kern w:val="28"/>
          <w:lang w:val="lt-LT"/>
        </w:rPr>
        <w:tab/>
        <w:t>Perdozavimas</w:t>
      </w:r>
      <w:bookmarkEnd w:id="26"/>
      <w:bookmarkEnd w:id="2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Perdozavimo požymiai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Perdozavimo atveju anksčiau minėti nepageidaujami reiškiniai (žr. 4.8 skyrių) atsiranda labai greitai ir būna daug sunkesni. Būdingi požymiai: tachikardija, palpitacija, aritmija, neramumas, miego sutrikimai, krūtinės skausmas ir intensyvus tremoras, ypač rankų, bet taip pat ir viso kūno.</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Perdozavus salbutamolio, retkarčiais pasitaiko psichozinių reakcijų.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Perdozavus salbutamolio, gali labai padidėti kalio perėjimas į tarpląstelinį tarpą. Dėl to gali atsirasti hipokalemija, hiperglikemija, hiperlipemija ir hiperketonemija.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Perdozavimo gydymas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Perdozavimo beta simpatomimetikais gydymas yra simptominis. Priklausomai nuo aplinkybių galima taikyti toliau išvardytas priemones:</w:t>
      </w:r>
    </w:p>
    <w:p w:rsidR="00130F9A" w:rsidRPr="00D75A71" w:rsidRDefault="00130F9A" w:rsidP="00130F9A">
      <w:pPr>
        <w:numPr>
          <w:ilvl w:val="0"/>
          <w:numId w:val="13"/>
        </w:numPr>
        <w:spacing w:after="0" w:line="240" w:lineRule="auto"/>
        <w:rPr>
          <w:rFonts w:ascii="Times New Roman" w:eastAsia="Times New Roman" w:hAnsi="Times New Roman"/>
          <w:lang w:val="lt-LT"/>
        </w:rPr>
      </w:pPr>
      <w:r w:rsidRPr="00D75A71">
        <w:rPr>
          <w:rFonts w:ascii="Times New Roman" w:eastAsia="Times New Roman" w:hAnsi="Times New Roman"/>
          <w:lang w:val="lt-LT"/>
        </w:rPr>
        <w:t>Jei buvo prarytas didelis vaisto kiekis, galima plauti skrandį. Gali būti teigiamas poveikis beta simpatomimetikų nepageidaujamai absorbcijai, vartojant aktyvintąją anglį ir vidurius laisvinančius preparatus.</w:t>
      </w:r>
    </w:p>
    <w:p w:rsidR="00130F9A" w:rsidRPr="00D75A71" w:rsidRDefault="00130F9A" w:rsidP="00130F9A">
      <w:pPr>
        <w:numPr>
          <w:ilvl w:val="0"/>
          <w:numId w:val="13"/>
        </w:numPr>
        <w:spacing w:after="0" w:line="240" w:lineRule="auto"/>
        <w:rPr>
          <w:rFonts w:ascii="Times New Roman" w:eastAsia="Times New Roman" w:hAnsi="Times New Roman"/>
          <w:lang w:val="lt-LT"/>
        </w:rPr>
      </w:pPr>
      <w:r w:rsidRPr="00D75A71">
        <w:rPr>
          <w:rFonts w:ascii="Times New Roman" w:eastAsia="Times New Roman" w:hAnsi="Times New Roman"/>
          <w:lang w:val="lt-LT"/>
        </w:rPr>
        <w:t>Nuo perdozavimo salbutamoliu atsiradusiems nepageidaujamiems širdies sutrikimams gydyti galima vartoti kardioselektyvius beta blokatorius. Tačiau beta blokatorius reikia vartoti atsargiai ir, jei tik įmanoma, nevartoti pacientams, kuriems anksčiau buvo bronchų spazmų. Reikia stebėti tokių pacientų elektrokardiogramą (EKG).</w:t>
      </w:r>
    </w:p>
    <w:p w:rsidR="00130F9A" w:rsidRPr="00D75A71" w:rsidRDefault="00130F9A" w:rsidP="00130F9A">
      <w:pPr>
        <w:numPr>
          <w:ilvl w:val="0"/>
          <w:numId w:val="13"/>
        </w:numPr>
        <w:spacing w:after="0" w:line="240" w:lineRule="auto"/>
        <w:rPr>
          <w:rFonts w:ascii="Times New Roman" w:eastAsia="Times New Roman" w:hAnsi="Times New Roman"/>
          <w:lang w:val="lt-LT"/>
        </w:rPr>
      </w:pPr>
      <w:r w:rsidRPr="00D75A71">
        <w:rPr>
          <w:rFonts w:ascii="Times New Roman" w:eastAsia="Times New Roman" w:hAnsi="Times New Roman"/>
          <w:lang w:val="lt-LT"/>
        </w:rPr>
        <w:t>Jei gerokai sumažėjo kraujospūdis, rekomenduojama atkurti kraujo tūrį (pvz., plazmos tūrį didinančiais tirpalais).</w:t>
      </w:r>
    </w:p>
    <w:p w:rsidR="00130F9A" w:rsidRPr="00D75A71" w:rsidRDefault="00130F9A" w:rsidP="00130F9A">
      <w:pPr>
        <w:numPr>
          <w:ilvl w:val="0"/>
          <w:numId w:val="13"/>
        </w:numPr>
        <w:spacing w:after="0" w:line="240" w:lineRule="auto"/>
        <w:rPr>
          <w:rFonts w:ascii="Times New Roman" w:eastAsia="Times New Roman" w:hAnsi="Times New Roman"/>
          <w:lang w:val="lt-LT"/>
        </w:rPr>
      </w:pPr>
      <w:r w:rsidRPr="00D75A71">
        <w:rPr>
          <w:rFonts w:ascii="Times New Roman" w:eastAsia="Times New Roman" w:hAnsi="Times New Roman"/>
          <w:lang w:val="lt-LT"/>
        </w:rPr>
        <w:t>Jei vystosi hipokalemija, reikia stebėti elektrolitų pusiausvyrą ir, jei būtina, skirti vartoti elektrolitų.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1"/>
          <w:numId w:val="13"/>
        </w:numPr>
        <w:spacing w:after="0" w:line="240" w:lineRule="auto"/>
        <w:rPr>
          <w:rFonts w:ascii="Times New Roman" w:eastAsia="Times New Roman" w:hAnsi="Times New Roman"/>
          <w:b/>
          <w:lang w:val="lt-LT"/>
        </w:rPr>
      </w:pPr>
      <w:bookmarkStart w:id="28" w:name="_Toc129243111"/>
      <w:bookmarkStart w:id="29" w:name="_Toc129243236"/>
      <w:r w:rsidRPr="00D75A71">
        <w:rPr>
          <w:rFonts w:ascii="Times New Roman" w:eastAsia="Times New Roman" w:hAnsi="Times New Roman"/>
          <w:b/>
          <w:lang w:val="lt-LT"/>
        </w:rPr>
        <w:t>FARMAKOLOGINĖS SAVYBĖS</w:t>
      </w:r>
      <w:bookmarkEnd w:id="28"/>
      <w:bookmarkEnd w:id="2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30" w:name="_Toc129243112"/>
      <w:bookmarkStart w:id="31" w:name="_Toc129243237"/>
      <w:r w:rsidRPr="00D75A71">
        <w:rPr>
          <w:rFonts w:ascii="Times New Roman" w:eastAsia="Times New Roman" w:hAnsi="Times New Roman"/>
          <w:b/>
          <w:kern w:val="28"/>
          <w:lang w:val="lt-LT"/>
        </w:rPr>
        <w:t>5.1</w:t>
      </w:r>
      <w:r w:rsidRPr="00D75A71">
        <w:rPr>
          <w:rFonts w:ascii="Times New Roman" w:eastAsia="Times New Roman" w:hAnsi="Times New Roman"/>
          <w:b/>
          <w:kern w:val="28"/>
          <w:lang w:val="lt-LT"/>
        </w:rPr>
        <w:tab/>
        <w:t>Farmakodinaminės savybės</w:t>
      </w:r>
      <w:bookmarkEnd w:id="30"/>
      <w:bookmarkEnd w:id="31"/>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Farmakoterapinė grupė – preparatai obstrukcinėms kvėpavimo takų ligoms gydyti, adrenerginės inhaliacinės medžiagos; selektyvūs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 xml:space="preserve">2 </w:t>
      </w:r>
      <w:r w:rsidRPr="00D75A71">
        <w:rPr>
          <w:rFonts w:ascii="Times New Roman" w:eastAsia="Times New Roman" w:hAnsi="Times New Roman"/>
          <w:lang w:val="lt-LT"/>
        </w:rPr>
        <w:t>- adrenoreceptorių agonistai, ATC kodas – R03A C02.</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Veikimo mechanizmas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Salbutamolis yra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xml:space="preserve">-adrenerginių receptorių agonistas. Vartojant jį gydomosiomis dozėmis, vaistas selektyviai veikia bronchų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xml:space="preserve">-receptorius ir šiek tiek širdies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1</w:t>
      </w:r>
      <w:r w:rsidRPr="00D75A71">
        <w:rPr>
          <w:rFonts w:ascii="Times New Roman" w:eastAsia="Times New Roman" w:hAnsi="Times New Roman"/>
          <w:lang w:val="lt-LT"/>
        </w:rPr>
        <w:t xml:space="preserve">-receptorius.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Farmakodinaminis poveikis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Po įkvėpimo salbutamolis stimuliuoja bronchų lygiuosiuose raumenyse esančius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-receptorius, todėl užtikrina greitą bronchodilataciją, kuri pasireiškia per kelias minutes ir trunka 4–6 valandas. Taip pat vaistas plečia kraujagysles ir tokiu būdu sukelia refleksinį chronotropinį poveikį ir metabolinį poveikį, įskaitant hipokalemiją.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32" w:name="_Toc129243113"/>
      <w:bookmarkStart w:id="33" w:name="_Toc129243238"/>
      <w:r w:rsidRPr="00D75A71">
        <w:rPr>
          <w:rFonts w:ascii="Times New Roman" w:eastAsia="Times New Roman" w:hAnsi="Times New Roman"/>
          <w:b/>
          <w:kern w:val="28"/>
          <w:lang w:val="lt-LT"/>
        </w:rPr>
        <w:t>5.2</w:t>
      </w:r>
      <w:r w:rsidRPr="00D75A71">
        <w:rPr>
          <w:rFonts w:ascii="Times New Roman" w:eastAsia="Times New Roman" w:hAnsi="Times New Roman"/>
          <w:b/>
          <w:kern w:val="28"/>
          <w:lang w:val="lt-LT"/>
        </w:rPr>
        <w:tab/>
        <w:t>Farmakokinetinės savybės</w:t>
      </w:r>
      <w:bookmarkEnd w:id="32"/>
      <w:bookmarkEnd w:id="3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Absorbcija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Salbutamolio absorbcija ir metabolizmas skiriasi plaučiuose bei virškinimo trakte.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Pasiskirstymas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 xml:space="preserve">Po įpurškimo apie 20–47 % įkvėptos veikliosios medžiagos dozės pasiekia apatinius kvėpavimo takus. Kita vaisto dalis, likusi burnos ertmėje ir viršutinėje kvėpavimo takų dalyje, nuryjama. Vaisto dalis, kuri pasiekia apatinius kvėpavimo takus, absorbuojama plaučiuose ir patenka į kraujotaką, bet plaučiuose ji nemetabolizuojama.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Biotransformacija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Per sisteminę kraujotaką pasiekia kepenis, kur vaistas yra metabolizuojamas ir pašalinamas daugiausia su šlapimu, nepakitusios formos ir fenolio sulfato pavidalu.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
          <w:lang w:val="lt-LT"/>
        </w:rPr>
      </w:pPr>
      <w:r w:rsidRPr="00D75A71">
        <w:rPr>
          <w:rFonts w:ascii="Times New Roman" w:eastAsia="Times New Roman" w:hAnsi="Times New Roman"/>
          <w:i/>
          <w:lang w:val="lt-LT"/>
        </w:rPr>
        <w:t>Eliminacija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Inhaliuojamos dozės nuryta dalis absorbuojama iš virškinimo trakto ir pirmiausia metabolizuojama į fenolio sulfatą. Nepakitusi ir konjuguota vaisto dalis daugiausia šalinama su šlapimu. Didžioji dalis vaisto, suvartoto leidžiant į veną, išgeriant ar įpurškimo būdu, iš organizmo pašalinama per 72 valandas. 10 % salbutamolio susijungia su plazmos baltymais.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34" w:name="_Toc129243114"/>
      <w:bookmarkStart w:id="35" w:name="_Toc129243239"/>
      <w:r w:rsidRPr="00D75A71">
        <w:rPr>
          <w:rFonts w:ascii="Times New Roman" w:eastAsia="Times New Roman" w:hAnsi="Times New Roman"/>
          <w:b/>
          <w:kern w:val="28"/>
          <w:lang w:val="lt-LT"/>
        </w:rPr>
        <w:t>5.3</w:t>
      </w:r>
      <w:r w:rsidRPr="00D75A71">
        <w:rPr>
          <w:rFonts w:ascii="Times New Roman" w:eastAsia="Times New Roman" w:hAnsi="Times New Roman"/>
          <w:b/>
          <w:kern w:val="28"/>
          <w:lang w:val="lt-LT"/>
        </w:rPr>
        <w:tab/>
        <w:t>Ikiklinikinių saugumo tyrimų duomenys</w:t>
      </w:r>
      <w:bookmarkEnd w:id="34"/>
      <w:bookmarkEnd w:id="3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Įprastų farmakologinio saugumo, kartotinių dozių toksiškumo, genotoksiškumo, galimo kancerogeniškumo ir toksinio poveikio reprodukcijai ikiklinikinių tyrimų duomenys specifinio pavojaus žmogui nerodo. Toksiškumo tyrimų metu pastebėti reiškiniai buvo susiję su beta adrenerginiu salbutamolio poveikiu.</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Kaip ir kitų stiprių selektyvių </w:t>
      </w:r>
      <w:r w:rsidRPr="00D75A71">
        <w:rPr>
          <w:rFonts w:ascii="Times New Roman" w:eastAsia="Times New Roman" w:hAnsi="Times New Roman"/>
          <w:i/>
          <w:lang w:val="lt-LT"/>
        </w:rPr>
        <w:sym w:font="Symbol" w:char="F062"/>
      </w:r>
      <w:r w:rsidRPr="00D75A71">
        <w:rPr>
          <w:rFonts w:ascii="Times New Roman" w:eastAsia="Times New Roman" w:hAnsi="Times New Roman"/>
          <w:i/>
          <w:vertAlign w:val="subscript"/>
          <w:lang w:val="lt-LT"/>
        </w:rPr>
        <w:t>2</w:t>
      </w:r>
      <w:r w:rsidRPr="00D75A71">
        <w:rPr>
          <w:rFonts w:ascii="Times New Roman" w:eastAsia="Times New Roman" w:hAnsi="Times New Roman"/>
          <w:lang w:val="lt-LT"/>
        </w:rPr>
        <w:t xml:space="preserve">-agonistų, suleidus salbutamolio po oda pelėms, buvo pastebėtas teratogeninis poveikis. Vaisingumo tyrimo metu suleidus 2,5 mg/kg salbutamolio dozę, 9,3 % vaisių nustatytas nesuaugęs gomurys. Žiurkėms sugirdžius 0,5 mg/kg, 2,32 mg/kg, 10,75 mg/kg ir 50 mg/kg geriamojo salbutamolio paros dozes, raidos anomalijų nepasitaikė. Vartojant vaistą didesnėmis dozėmis vienintelis pasireiškęs poveikis buvo padidėjęs naujagimių mirtingumas dėl motinos rūpinimosi stokos.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Triušiams, kuriems buvo skirta 50 mg/kg geriamoji salbutamolio paros dozė (daug didesnė už tą, kurią paprastai vartoja žmogus), pastebėti tokie šalutiniai reiškiniai: vokų nebuvimas (</w:t>
      </w:r>
      <w:r w:rsidRPr="00D75A71">
        <w:rPr>
          <w:rFonts w:ascii="Times New Roman" w:eastAsia="Times New Roman" w:hAnsi="Times New Roman"/>
          <w:i/>
          <w:lang w:val="lt-LT"/>
        </w:rPr>
        <w:t>ablepharia</w:t>
      </w:r>
      <w:r w:rsidRPr="00D75A71">
        <w:rPr>
          <w:rFonts w:ascii="Times New Roman" w:eastAsia="Times New Roman" w:hAnsi="Times New Roman"/>
          <w:lang w:val="lt-LT"/>
        </w:rPr>
        <w:t>), nesuaugęs gomurys (</w:t>
      </w:r>
      <w:r w:rsidRPr="00D75A71">
        <w:rPr>
          <w:rFonts w:ascii="Times New Roman" w:eastAsia="Times New Roman" w:hAnsi="Times New Roman"/>
          <w:i/>
          <w:lang w:val="lt-LT"/>
        </w:rPr>
        <w:t>palatoschisis</w:t>
      </w:r>
      <w:r w:rsidRPr="00D75A71">
        <w:rPr>
          <w:rFonts w:ascii="Times New Roman" w:eastAsia="Times New Roman" w:hAnsi="Times New Roman"/>
          <w:lang w:val="lt-LT"/>
        </w:rPr>
        <w:t>), veido kaulų ir kaukolės kaulėjimo sutrikimai (</w:t>
      </w:r>
      <w:r w:rsidRPr="00D75A71">
        <w:rPr>
          <w:rFonts w:ascii="Times New Roman" w:eastAsia="Times New Roman" w:hAnsi="Times New Roman"/>
          <w:i/>
          <w:lang w:val="lt-LT"/>
        </w:rPr>
        <w:t>cranioschisis</w:t>
      </w:r>
      <w:r w:rsidRPr="00D75A71">
        <w:rPr>
          <w:rFonts w:ascii="Times New Roman" w:eastAsia="Times New Roman" w:hAnsi="Times New Roman"/>
          <w:lang w:val="lt-LT"/>
        </w:rPr>
        <w:t>) bei galūnių linkiai.</w:t>
      </w:r>
    </w:p>
    <w:p w:rsidR="00130F9A" w:rsidRDefault="00130F9A" w:rsidP="00130F9A">
      <w:pPr>
        <w:spacing w:after="0" w:line="240" w:lineRule="auto"/>
        <w:rPr>
          <w:rFonts w:ascii="Times New Roman" w:eastAsia="Times New Roman" w:hAnsi="Times New Roman"/>
          <w:lang w:val="lt-LT"/>
        </w:rPr>
      </w:pPr>
      <w:bookmarkStart w:id="36" w:name="_Toc129243115"/>
      <w:bookmarkStart w:id="37" w:name="_Toc129243240"/>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Vaisingumo ir bendrų reprodukcijos tyrimų su žiurkėmis metu, skiriant salbutamolio 2 mg/kg per dieną ir 50 mg/kg per dieną, išskyrus sumažėjusį jauniklių po nujunkymo, išgyvenusių iki 21 dienos, skaičių, skiriant 50 mg/kg  per dieną, nepageidaujamo poveikio vaisingumui, vaisiaus vystymuisi, gimusio vaisiaus  svoriui ar augimui nepastebėta.</w:t>
      </w:r>
    </w:p>
    <w:p w:rsidR="00130F9A"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5"/>
        </w:num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FARMACINĖ INFORMACIJA</w:t>
      </w:r>
      <w:bookmarkEnd w:id="36"/>
      <w:bookmarkEnd w:id="3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38" w:name="_Toc129243116"/>
      <w:bookmarkStart w:id="39" w:name="_Toc129243241"/>
      <w:r w:rsidRPr="00D75A71">
        <w:rPr>
          <w:rFonts w:ascii="Times New Roman" w:eastAsia="Times New Roman" w:hAnsi="Times New Roman"/>
          <w:b/>
          <w:kern w:val="28"/>
          <w:lang w:val="lt-LT"/>
        </w:rPr>
        <w:t>6.1</w:t>
      </w:r>
      <w:r w:rsidRPr="00D75A71">
        <w:rPr>
          <w:rFonts w:ascii="Times New Roman" w:eastAsia="Times New Roman" w:hAnsi="Times New Roman"/>
          <w:b/>
          <w:kern w:val="28"/>
          <w:lang w:val="lt-LT"/>
        </w:rPr>
        <w:tab/>
        <w:t>Pagalbinių medžiagų sąrašas</w:t>
      </w:r>
      <w:bookmarkEnd w:id="38"/>
      <w:bookmarkEnd w:id="3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Laktozė monohidratas.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40" w:name="_Toc129243117"/>
      <w:bookmarkStart w:id="41" w:name="_Toc129243242"/>
      <w:r w:rsidRPr="00D75A71">
        <w:rPr>
          <w:rFonts w:ascii="Times New Roman" w:eastAsia="Times New Roman" w:hAnsi="Times New Roman"/>
          <w:b/>
          <w:kern w:val="28"/>
          <w:lang w:val="lt-LT"/>
        </w:rPr>
        <w:t>6.2</w:t>
      </w:r>
      <w:r w:rsidRPr="00D75A71">
        <w:rPr>
          <w:rFonts w:ascii="Times New Roman" w:eastAsia="Times New Roman" w:hAnsi="Times New Roman"/>
          <w:b/>
          <w:kern w:val="28"/>
          <w:lang w:val="lt-LT"/>
        </w:rPr>
        <w:tab/>
        <w:t>Nesuderinamumas</w:t>
      </w:r>
      <w:bookmarkEnd w:id="40"/>
      <w:bookmarkEnd w:id="41"/>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Duomenys nebūtini.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42" w:name="_Toc129243118"/>
      <w:bookmarkStart w:id="43" w:name="_Toc129243243"/>
      <w:r w:rsidRPr="00D75A71">
        <w:rPr>
          <w:rFonts w:ascii="Times New Roman" w:eastAsia="Times New Roman" w:hAnsi="Times New Roman"/>
          <w:b/>
          <w:kern w:val="28"/>
          <w:lang w:val="lt-LT"/>
        </w:rPr>
        <w:t>6.3</w:t>
      </w:r>
      <w:r w:rsidRPr="00D75A71">
        <w:rPr>
          <w:rFonts w:ascii="Times New Roman" w:eastAsia="Times New Roman" w:hAnsi="Times New Roman"/>
          <w:b/>
          <w:kern w:val="28"/>
          <w:lang w:val="lt-LT"/>
        </w:rPr>
        <w:tab/>
        <w:t>Tinkamumo laikas</w:t>
      </w:r>
      <w:bookmarkEnd w:id="42"/>
      <w:bookmarkEnd w:id="4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4"/>
        </w:numPr>
        <w:spacing w:after="0" w:line="240" w:lineRule="auto"/>
        <w:rPr>
          <w:rFonts w:ascii="Times New Roman" w:eastAsia="Times New Roman" w:hAnsi="Times New Roman"/>
          <w:lang w:val="lt-LT"/>
        </w:rPr>
      </w:pPr>
      <w:r w:rsidRPr="00D75A71">
        <w:rPr>
          <w:rFonts w:ascii="Times New Roman" w:eastAsia="Times New Roman" w:hAnsi="Times New Roman"/>
          <w:u w:val="single"/>
          <w:lang w:val="lt-LT"/>
        </w:rPr>
        <w:lastRenderedPageBreak/>
        <w:t xml:space="preserve">Vaistinis preparatas </w:t>
      </w:r>
      <w:r w:rsidRPr="00D75A71">
        <w:rPr>
          <w:rFonts w:ascii="Times New Roman" w:eastAsia="Times New Roman" w:hAnsi="Times New Roman"/>
          <w:lang w:val="lt-LT"/>
        </w:rPr>
        <w:t>(salbutamolio įkvepiamieji milteliai) talpyklėje</w:t>
      </w:r>
    </w:p>
    <w:p w:rsidR="00130F9A" w:rsidRPr="00D75A71" w:rsidRDefault="00130F9A" w:rsidP="00130F9A">
      <w:pPr>
        <w:spacing w:after="0" w:line="240" w:lineRule="auto"/>
        <w:ind w:firstLine="567"/>
        <w:rPr>
          <w:rFonts w:ascii="Times New Roman" w:eastAsia="Times New Roman" w:hAnsi="Times New Roman"/>
          <w:lang w:val="lt-LT"/>
        </w:rPr>
      </w:pPr>
      <w:r w:rsidRPr="00D75A71">
        <w:rPr>
          <w:rFonts w:ascii="Times New Roman" w:eastAsia="Times New Roman" w:hAnsi="Times New Roman"/>
          <w:lang w:val="lt-LT"/>
        </w:rPr>
        <w:t>Tinkamumo laikas iki talpyklės atidarymo – 3 metai.</w:t>
      </w:r>
    </w:p>
    <w:p w:rsidR="00130F9A" w:rsidRPr="00D75A71" w:rsidRDefault="00130F9A" w:rsidP="00130F9A">
      <w:pPr>
        <w:spacing w:after="0" w:line="240" w:lineRule="auto"/>
        <w:ind w:firstLine="567"/>
        <w:rPr>
          <w:rFonts w:ascii="Times New Roman" w:eastAsia="Times New Roman" w:hAnsi="Times New Roman"/>
          <w:lang w:val="lt-LT"/>
        </w:rPr>
      </w:pPr>
      <w:r w:rsidRPr="00D75A71">
        <w:rPr>
          <w:rFonts w:ascii="Times New Roman" w:eastAsia="Times New Roman" w:hAnsi="Times New Roman"/>
          <w:lang w:val="lt-LT"/>
        </w:rPr>
        <w:t>Tinkamumo laikas po pirmojo talpyklės atidarymo – 6 mėnesiai.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4"/>
        </w:numPr>
        <w:spacing w:after="0" w:line="240" w:lineRule="auto"/>
        <w:rPr>
          <w:rFonts w:ascii="Times New Roman" w:eastAsia="Times New Roman" w:hAnsi="Times New Roman"/>
          <w:lang w:val="lt-LT"/>
        </w:rPr>
      </w:pPr>
      <w:r w:rsidRPr="00D75A71">
        <w:rPr>
          <w:rFonts w:ascii="Times New Roman" w:eastAsia="Times New Roman" w:hAnsi="Times New Roman"/>
          <w:u w:val="single"/>
          <w:lang w:val="lt-LT"/>
        </w:rPr>
        <w:t>Prietaisas</w:t>
      </w:r>
      <w:r w:rsidRPr="00D75A71">
        <w:rPr>
          <w:rFonts w:ascii="Times New Roman" w:eastAsia="Times New Roman" w:hAnsi="Times New Roman"/>
          <w:lang w:val="lt-LT"/>
        </w:rPr>
        <w:t xml:space="preserve"> (miltelių inhaliatorius (Novolizer))</w:t>
      </w:r>
    </w:p>
    <w:p w:rsidR="00130F9A" w:rsidRPr="00D75A71" w:rsidRDefault="00130F9A" w:rsidP="00130F9A">
      <w:pPr>
        <w:spacing w:after="0" w:line="240" w:lineRule="auto"/>
        <w:ind w:firstLine="567"/>
        <w:rPr>
          <w:rFonts w:ascii="Times New Roman" w:eastAsia="Times New Roman" w:hAnsi="Times New Roman"/>
          <w:lang w:val="lt-LT"/>
        </w:rPr>
      </w:pPr>
      <w:r w:rsidRPr="00D75A71">
        <w:rPr>
          <w:rFonts w:ascii="Times New Roman" w:eastAsia="Times New Roman" w:hAnsi="Times New Roman"/>
          <w:lang w:val="lt-LT"/>
        </w:rPr>
        <w:t>Tinkamumo laikas prieš pradedant vartoti – 3 metai.</w:t>
      </w:r>
    </w:p>
    <w:p w:rsidR="00130F9A" w:rsidRPr="00D75A71" w:rsidRDefault="00130F9A" w:rsidP="00130F9A">
      <w:pPr>
        <w:spacing w:after="0" w:line="240" w:lineRule="auto"/>
        <w:ind w:firstLine="567"/>
        <w:rPr>
          <w:rFonts w:ascii="Times New Roman" w:eastAsia="Times New Roman" w:hAnsi="Times New Roman"/>
          <w:lang w:val="lt-LT"/>
        </w:rPr>
      </w:pPr>
      <w:r w:rsidRPr="00D75A71">
        <w:rPr>
          <w:rFonts w:ascii="Times New Roman" w:eastAsia="Times New Roman" w:hAnsi="Times New Roman"/>
          <w:lang w:val="lt-LT"/>
        </w:rPr>
        <w:t>Tinkamumo laikas pradėjus vartoti – 1 metai.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Pastaba: miltelių inhaliatoriaus (Novolizer) funkcionalumas buvo įrodytas atliekant bandymus su 2000 dozių. Todėl su šiuo prietaisu galima naudoti daugiausia 10 užtaisų po 200 dozių (per vienerius metus) iki jo pakeitimo.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44" w:name="_Toc129243119"/>
      <w:bookmarkStart w:id="45" w:name="_Toc129243244"/>
      <w:r w:rsidRPr="00D75A71">
        <w:rPr>
          <w:rFonts w:ascii="Times New Roman" w:eastAsia="Times New Roman" w:hAnsi="Times New Roman"/>
          <w:b/>
          <w:kern w:val="28"/>
          <w:lang w:val="lt-LT"/>
        </w:rPr>
        <w:t>6.4</w:t>
      </w:r>
      <w:r w:rsidRPr="00D75A71">
        <w:rPr>
          <w:rFonts w:ascii="Times New Roman" w:eastAsia="Times New Roman" w:hAnsi="Times New Roman"/>
          <w:b/>
          <w:kern w:val="28"/>
          <w:lang w:val="lt-LT"/>
        </w:rPr>
        <w:tab/>
        <w:t>Specialios laikymo sąlygos</w:t>
      </w:r>
      <w:bookmarkEnd w:id="44"/>
      <w:bookmarkEnd w:id="4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noProof/>
          <w:lang w:val="lt-LT"/>
        </w:rPr>
      </w:pPr>
      <w:r w:rsidRPr="00D75A71">
        <w:rPr>
          <w:rFonts w:ascii="Times New Roman" w:eastAsia="Times New Roman" w:hAnsi="Times New Roman"/>
          <w:noProof/>
          <w:lang w:val="lt-LT"/>
        </w:rPr>
        <w:t>Laikyti ne aukštesnėje kaip 30 </w:t>
      </w:r>
      <w:r w:rsidRPr="00D75A71">
        <w:rPr>
          <w:rFonts w:ascii="Times New Roman" w:eastAsia="Times New Roman" w:hAnsi="Times New Roman"/>
          <w:noProof/>
          <w:lang w:val="lt-LT"/>
        </w:rPr>
        <w:sym w:font="Symbol" w:char="F0B0"/>
      </w:r>
      <w:r w:rsidRPr="00D75A71">
        <w:rPr>
          <w:rFonts w:ascii="Times New Roman" w:eastAsia="Times New Roman" w:hAnsi="Times New Roman"/>
          <w:noProof/>
          <w:lang w:val="lt-LT"/>
        </w:rPr>
        <w:t>C temperatūroje.</w:t>
      </w:r>
    </w:p>
    <w:p w:rsidR="00130F9A" w:rsidRPr="00D75A71" w:rsidRDefault="00130F9A" w:rsidP="00130F9A">
      <w:pPr>
        <w:spacing w:after="0" w:line="240" w:lineRule="auto"/>
        <w:rPr>
          <w:rFonts w:ascii="Times New Roman" w:eastAsia="Times New Roman" w:hAnsi="Times New Roman"/>
          <w:noProof/>
          <w:lang w:val="lt-LT"/>
        </w:rPr>
      </w:pPr>
      <w:r w:rsidRPr="00D75A71">
        <w:rPr>
          <w:rFonts w:ascii="Times New Roman" w:eastAsia="Times New Roman" w:hAnsi="Times New Roman"/>
          <w:noProof/>
          <w:lang w:val="lt-LT"/>
        </w:rPr>
        <w:t>Laikyti gamintojo pakuotėje, kad preparatas būtų apsaugotas nuo drėgmės.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noProof/>
          <w:lang w:val="lt-LT"/>
        </w:rPr>
        <w:t xml:space="preserve">Vartojamus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100 mikrogramų/ dozėje įkvepiamuosius miltelius reikia </w:t>
      </w:r>
      <w:r w:rsidRPr="00D75A71">
        <w:rPr>
          <w:rFonts w:ascii="Times New Roman" w:eastAsia="Times New Roman" w:hAnsi="Times New Roman"/>
          <w:noProof/>
          <w:lang w:val="lt-LT"/>
        </w:rPr>
        <w:t>saugoti nuo drėgmės.</w:t>
      </w:r>
    </w:p>
    <w:p w:rsidR="00130F9A" w:rsidRPr="00D75A71" w:rsidRDefault="00130F9A" w:rsidP="00130F9A">
      <w:pPr>
        <w:spacing w:after="0" w:line="240" w:lineRule="auto"/>
        <w:rPr>
          <w:rFonts w:ascii="Times New Roman" w:eastAsia="Times New Roman" w:hAnsi="Times New Roman"/>
          <w:noProof/>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46" w:name="_Toc129243120"/>
      <w:bookmarkStart w:id="47" w:name="_Toc129243245"/>
      <w:r w:rsidRPr="00D75A71">
        <w:rPr>
          <w:rFonts w:ascii="Times New Roman" w:eastAsia="Times New Roman" w:hAnsi="Times New Roman"/>
          <w:b/>
          <w:kern w:val="28"/>
          <w:lang w:val="lt-LT"/>
        </w:rPr>
        <w:t>6.5</w:t>
      </w:r>
      <w:r w:rsidRPr="00D75A71">
        <w:rPr>
          <w:rFonts w:ascii="Times New Roman" w:eastAsia="Times New Roman" w:hAnsi="Times New Roman"/>
          <w:b/>
          <w:kern w:val="28"/>
          <w:lang w:val="lt-LT"/>
        </w:rPr>
        <w:tab/>
        <w:t>Talpyklės pobūdis ir jos turinys</w:t>
      </w:r>
      <w:bookmarkEnd w:id="46"/>
      <w:bookmarkEnd w:id="4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Pardavimui skirtos pakuotės ir pavyzdinės pakuotės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1 </w:t>
      </w:r>
      <w:r w:rsidR="00695D83" w:rsidRPr="00695D83">
        <w:rPr>
          <w:rFonts w:ascii="Times New Roman" w:eastAsia="Times New Roman" w:hAnsi="Times New Roman"/>
          <w:lang w:val="lt-LT"/>
        </w:rPr>
        <w:t>akrilonitril-butadien-stirolo</w:t>
      </w:r>
      <w:r w:rsidRPr="00D75A71">
        <w:rPr>
          <w:rFonts w:ascii="Times New Roman" w:eastAsia="Times New Roman" w:hAnsi="Times New Roman"/>
          <w:lang w:val="lt-LT"/>
        </w:rPr>
        <w:t xml:space="preserve"> / polipropileno užtaisas po 200 dozių, pripildytas ne mažiau kaip 2,308 g miltelių, supakuotas polipropileno talpyklėje užlydytoje aliuminio folija, bei 1 miltelių inhaliatorius (Novolizer) iš akrilnitrilbutadien</w:t>
      </w:r>
      <w:r w:rsidR="00695D83">
        <w:rPr>
          <w:rFonts w:ascii="Times New Roman" w:eastAsia="Times New Roman" w:hAnsi="Times New Roman"/>
          <w:lang w:val="lt-LT"/>
        </w:rPr>
        <w:t>-</w:t>
      </w:r>
      <w:r w:rsidRPr="00D75A71">
        <w:rPr>
          <w:rFonts w:ascii="Times New Roman" w:eastAsia="Times New Roman" w:hAnsi="Times New Roman"/>
          <w:lang w:val="lt-LT"/>
        </w:rPr>
        <w:t>stirolo kopolimero, polioksimetileno su polikarbonato kandikliu.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Pakeitimui skirtos pakuotės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1 </w:t>
      </w:r>
      <w:r w:rsidR="00695D83">
        <w:rPr>
          <w:rFonts w:ascii="Times New Roman" w:eastAsia="Times New Roman" w:hAnsi="Times New Roman"/>
          <w:lang w:val="lt-LT"/>
        </w:rPr>
        <w:t>ABS</w:t>
      </w:r>
      <w:r w:rsidR="00695D83" w:rsidRPr="00D75A71">
        <w:rPr>
          <w:rFonts w:ascii="Times New Roman" w:eastAsia="Times New Roman" w:hAnsi="Times New Roman"/>
          <w:lang w:val="lt-LT"/>
        </w:rPr>
        <w:t xml:space="preserve"> </w:t>
      </w:r>
      <w:r w:rsidRPr="00D75A71">
        <w:rPr>
          <w:rFonts w:ascii="Times New Roman" w:eastAsia="Times New Roman" w:hAnsi="Times New Roman"/>
          <w:lang w:val="lt-LT"/>
        </w:rPr>
        <w:t>/ polipropileno užtaisas po 200 dozių, pripildytas ne mažiau kaip 2,308 g miltelių, supakuotas polipropileno talpyklėje užlydytoje aliuminio folija.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2 </w:t>
      </w:r>
      <w:r w:rsidR="00695D83">
        <w:rPr>
          <w:rFonts w:ascii="Times New Roman" w:eastAsia="Times New Roman" w:hAnsi="Times New Roman"/>
          <w:lang w:val="lt-LT"/>
        </w:rPr>
        <w:t>ABS</w:t>
      </w:r>
      <w:r w:rsidR="00695D83" w:rsidRPr="00D75A71">
        <w:rPr>
          <w:rFonts w:ascii="Times New Roman" w:eastAsia="Times New Roman" w:hAnsi="Times New Roman"/>
          <w:lang w:val="lt-LT"/>
        </w:rPr>
        <w:t xml:space="preserve"> </w:t>
      </w:r>
      <w:r w:rsidRPr="00D75A71">
        <w:rPr>
          <w:rFonts w:ascii="Times New Roman" w:eastAsia="Times New Roman" w:hAnsi="Times New Roman"/>
          <w:lang w:val="lt-LT"/>
        </w:rPr>
        <w:t>/ polipropileno užtaisai po 200 dozių, pripildyti ne mažiau kaip 2,308 g miltelių, supakuoti polipropileno talpyklėje užlydytoje aliuminio folija.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Pakuotės gydymo įstaigoms: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pardavimui skirta pakuotė</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10 pardavimui skirtų pakuočių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5 pakeitimui skirtos pakuotės po 2 užtaisus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Gali būti tiekiamos ne visų dydžių pakuotės.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48" w:name="_Toc129243121"/>
      <w:bookmarkStart w:id="49" w:name="_Toc129243246"/>
      <w:r w:rsidRPr="00D75A71">
        <w:rPr>
          <w:rFonts w:ascii="Times New Roman" w:eastAsia="Times New Roman" w:hAnsi="Times New Roman"/>
          <w:b/>
          <w:kern w:val="28"/>
          <w:lang w:val="lt-LT"/>
        </w:rPr>
        <w:t>6.6</w:t>
      </w:r>
      <w:r w:rsidRPr="00D75A71">
        <w:rPr>
          <w:rFonts w:ascii="Times New Roman" w:eastAsia="Times New Roman" w:hAnsi="Times New Roman"/>
          <w:b/>
          <w:kern w:val="28"/>
          <w:lang w:val="lt-LT"/>
        </w:rPr>
        <w:tab/>
        <w:t>Specialūs reikalavimai atliekoms tvarkyti ir vaistiniam preparatui ruošti</w:t>
      </w:r>
      <w:bookmarkEnd w:id="48"/>
      <w:bookmarkEnd w:id="4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Specialių reikalavimų nėra.</w:t>
      </w:r>
    </w:p>
    <w:p w:rsidR="00130F9A" w:rsidRPr="00D75A71" w:rsidRDefault="00130F9A" w:rsidP="00130F9A">
      <w:pPr>
        <w:spacing w:after="0" w:line="240" w:lineRule="auto"/>
        <w:rPr>
          <w:rFonts w:ascii="Times New Roman" w:eastAsia="Times New Roman" w:hAnsi="Times New Roman"/>
          <w:lang w:val="lt-LT"/>
        </w:rPr>
      </w:pPr>
    </w:p>
    <w:p w:rsidR="00130F9A" w:rsidRPr="002C0020" w:rsidRDefault="00130F9A" w:rsidP="00130F9A">
      <w:pPr>
        <w:spacing w:after="0" w:line="240" w:lineRule="auto"/>
        <w:rPr>
          <w:rFonts w:ascii="Times New Roman" w:eastAsia="Times New Roman" w:hAnsi="Times New Roman"/>
          <w:b/>
          <w:lang w:val="lt-LT"/>
        </w:rPr>
      </w:pPr>
    </w:p>
    <w:p w:rsidR="00130F9A" w:rsidRPr="002C0020" w:rsidRDefault="00130F9A" w:rsidP="00130F9A">
      <w:pPr>
        <w:numPr>
          <w:ilvl w:val="0"/>
          <w:numId w:val="15"/>
        </w:numPr>
        <w:spacing w:after="0" w:line="240" w:lineRule="auto"/>
        <w:rPr>
          <w:rFonts w:ascii="Times New Roman" w:eastAsia="Times New Roman" w:hAnsi="Times New Roman"/>
          <w:b/>
          <w:lang w:val="lt-LT"/>
        </w:rPr>
      </w:pPr>
      <w:r w:rsidRPr="002C0020">
        <w:rPr>
          <w:rFonts w:ascii="Times New Roman" w:hAnsi="Times New Roman"/>
          <w:b/>
          <w:lang w:val="lt-LT"/>
        </w:rPr>
        <w:t>REGISTRUOTOJAS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ind w:left="567" w:hanging="567"/>
        <w:rPr>
          <w:rFonts w:ascii="Times New Roman" w:eastAsia="Times New Roman" w:hAnsi="Times New Roman"/>
          <w:lang w:val="en-GB"/>
        </w:rPr>
      </w:pPr>
      <w:r w:rsidRPr="00D75A71">
        <w:rPr>
          <w:rFonts w:ascii="Times New Roman" w:eastAsia="Times New Roman" w:hAnsi="Times New Roman"/>
          <w:lang w:val="lt-LT"/>
        </w:rPr>
        <w:t xml:space="preserve">MEDA Pharma GmbH </w:t>
      </w:r>
      <w:r w:rsidRPr="00D75A71">
        <w:rPr>
          <w:rFonts w:ascii="Times New Roman" w:eastAsia="Times New Roman" w:hAnsi="Times New Roman"/>
          <w:lang w:val="en-GB"/>
        </w:rPr>
        <w:t>&amp; Co. KG</w:t>
      </w:r>
    </w:p>
    <w:p w:rsidR="00130F9A" w:rsidRPr="00D75A71" w:rsidRDefault="00130F9A" w:rsidP="00130F9A">
      <w:pPr>
        <w:spacing w:after="0" w:line="240" w:lineRule="auto"/>
        <w:ind w:left="567" w:hanging="567"/>
        <w:rPr>
          <w:rFonts w:ascii="Times New Roman" w:eastAsia="Times New Roman" w:hAnsi="Times New Roman"/>
          <w:lang w:val="fi-FI"/>
        </w:rPr>
      </w:pPr>
      <w:proofErr w:type="spellStart"/>
      <w:r w:rsidRPr="00D75A71">
        <w:rPr>
          <w:rFonts w:ascii="Times New Roman" w:eastAsia="Times New Roman" w:hAnsi="Times New Roman"/>
          <w:lang w:val="en-US"/>
        </w:rPr>
        <w:t>Benzstrasse</w:t>
      </w:r>
      <w:proofErr w:type="spellEnd"/>
      <w:r w:rsidRPr="00D75A71">
        <w:rPr>
          <w:rFonts w:ascii="Times New Roman" w:eastAsia="Times New Roman" w:hAnsi="Times New Roman"/>
          <w:lang w:val="en-US"/>
        </w:rPr>
        <w:t xml:space="preserve"> </w:t>
      </w:r>
      <w:r w:rsidRPr="00D75A71">
        <w:rPr>
          <w:rFonts w:ascii="Times New Roman" w:eastAsia="Times New Roman" w:hAnsi="Times New Roman"/>
          <w:lang w:val="fi-FI"/>
        </w:rPr>
        <w:t>1</w:t>
      </w:r>
    </w:p>
    <w:p w:rsidR="00130F9A" w:rsidRPr="00D75A71" w:rsidRDefault="00130F9A" w:rsidP="00130F9A">
      <w:pPr>
        <w:spacing w:after="0" w:line="240" w:lineRule="auto"/>
        <w:ind w:left="567" w:hanging="567"/>
        <w:rPr>
          <w:rFonts w:ascii="Times New Roman" w:eastAsia="Times New Roman" w:hAnsi="Times New Roman"/>
          <w:lang w:val="fi-FI"/>
        </w:rPr>
      </w:pPr>
      <w:r w:rsidRPr="00D75A71">
        <w:rPr>
          <w:rFonts w:ascii="Times New Roman" w:eastAsia="Times New Roman" w:hAnsi="Times New Roman"/>
          <w:lang w:val="fi-FI"/>
        </w:rPr>
        <w:t>61352 Bad Homburg</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Vokietija</w:t>
      </w:r>
    </w:p>
    <w:p w:rsidR="00130F9A" w:rsidRPr="00D75A71" w:rsidRDefault="00130F9A" w:rsidP="00130F9A">
      <w:pPr>
        <w:spacing w:after="0" w:line="240" w:lineRule="auto"/>
        <w:rPr>
          <w:rFonts w:ascii="Times New Roman" w:hAnsi="Times New Roman"/>
        </w:rPr>
      </w:pPr>
      <w:r w:rsidRPr="00D75A71">
        <w:rPr>
          <w:rFonts w:ascii="Times New Roman" w:hAnsi="Times New Roman"/>
        </w:rPr>
        <w:t>Tel. +49-6172-888-01</w:t>
      </w:r>
    </w:p>
    <w:p w:rsidR="00130F9A" w:rsidRPr="00D75A71" w:rsidRDefault="00130F9A" w:rsidP="00130F9A">
      <w:pPr>
        <w:spacing w:after="0" w:line="240" w:lineRule="auto"/>
        <w:rPr>
          <w:rFonts w:ascii="Times New Roman" w:hAnsi="Times New Roman"/>
        </w:rPr>
      </w:pPr>
      <w:r w:rsidRPr="00D75A71">
        <w:rPr>
          <w:rFonts w:ascii="Times New Roman" w:hAnsi="Times New Roman"/>
        </w:rPr>
        <w:t>Faksas +49-6172-888-1112</w:t>
      </w:r>
    </w:p>
    <w:p w:rsidR="00130F9A" w:rsidRPr="00D75A71" w:rsidRDefault="00130F9A" w:rsidP="00130F9A">
      <w:pPr>
        <w:spacing w:after="0" w:line="240" w:lineRule="auto"/>
        <w:rPr>
          <w:rFonts w:ascii="Times New Roman" w:eastAsia="Times New Roman" w:hAnsi="Times New Roman"/>
          <w:lang w:val="lt-LT"/>
        </w:rPr>
      </w:pPr>
    </w:p>
    <w:p w:rsidR="00130F9A" w:rsidRPr="002C0020" w:rsidRDefault="00130F9A" w:rsidP="00130F9A">
      <w:pPr>
        <w:spacing w:after="0" w:line="240" w:lineRule="auto"/>
        <w:rPr>
          <w:rFonts w:ascii="Times New Roman" w:eastAsia="Times New Roman" w:hAnsi="Times New Roman"/>
          <w:b/>
          <w:lang w:val="lt-LT"/>
        </w:rPr>
      </w:pPr>
    </w:p>
    <w:p w:rsidR="00130F9A" w:rsidRPr="002C0020" w:rsidRDefault="00130F9A" w:rsidP="00130F9A">
      <w:pPr>
        <w:numPr>
          <w:ilvl w:val="0"/>
          <w:numId w:val="15"/>
        </w:numPr>
        <w:spacing w:after="0" w:line="240" w:lineRule="auto"/>
        <w:rPr>
          <w:rFonts w:ascii="Times New Roman" w:eastAsia="Times New Roman" w:hAnsi="Times New Roman"/>
          <w:b/>
          <w:lang w:val="lt-LT"/>
        </w:rPr>
      </w:pPr>
      <w:bookmarkStart w:id="50" w:name="_Toc129243123"/>
      <w:bookmarkStart w:id="51" w:name="_Toc129243248"/>
      <w:r w:rsidRPr="002C0020">
        <w:rPr>
          <w:rFonts w:ascii="Times New Roman" w:eastAsia="Times New Roman" w:hAnsi="Times New Roman"/>
          <w:b/>
          <w:lang w:val="lt-LT"/>
        </w:rPr>
        <w:t>R</w:t>
      </w:r>
      <w:bookmarkEnd w:id="50"/>
      <w:bookmarkEnd w:id="51"/>
      <w:r w:rsidRPr="002C0020">
        <w:rPr>
          <w:rFonts w:ascii="Times New Roman" w:hAnsi="Times New Roman"/>
          <w:b/>
          <w:lang w:val="lt-LT"/>
        </w:rPr>
        <w:t xml:space="preserve">EGISTRACIJOS </w:t>
      </w:r>
      <w:r w:rsidRPr="002C0020">
        <w:rPr>
          <w:rFonts w:ascii="Times New Roman" w:hAnsi="Times New Roman"/>
          <w:b/>
          <w:noProof/>
          <w:lang w:val="lt-LT"/>
        </w:rPr>
        <w:t>PAŽYMĖJIMO</w:t>
      </w:r>
      <w:r w:rsidRPr="002C0020">
        <w:rPr>
          <w:rFonts w:ascii="Times New Roman" w:hAnsi="Times New Roman"/>
          <w:b/>
          <w:lang w:val="lt-LT"/>
        </w:rPr>
        <w:t xml:space="preserve"> NUMERIS (-IAI)</w:t>
      </w:r>
    </w:p>
    <w:p w:rsidR="00130F9A" w:rsidRPr="002C0020" w:rsidRDefault="00130F9A" w:rsidP="00130F9A">
      <w:pPr>
        <w:spacing w:after="0" w:line="240" w:lineRule="auto"/>
        <w:ind w:left="567"/>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ir inhaliatorius, N1 – LT/1/10/2119/001</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N1 – LT/1/10/2119/002</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N2 – LT/1/10/2119/003</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ir inhaliatorius, N10 – LT/1/10/2119/004 (gydymo įstaigoms)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N10 – LT/1/10/2119/005 (gydymo įstaigoms)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2C0020" w:rsidRDefault="00130F9A" w:rsidP="00130F9A">
      <w:pPr>
        <w:numPr>
          <w:ilvl w:val="0"/>
          <w:numId w:val="15"/>
        </w:numPr>
        <w:spacing w:after="0" w:line="240" w:lineRule="auto"/>
        <w:rPr>
          <w:rFonts w:ascii="Times New Roman" w:eastAsia="Times New Roman" w:hAnsi="Times New Roman"/>
          <w:b/>
          <w:lang w:val="lt-LT"/>
        </w:rPr>
      </w:pPr>
      <w:r w:rsidRPr="002C0020">
        <w:rPr>
          <w:rFonts w:ascii="Times New Roman" w:hAnsi="Times New Roman"/>
          <w:b/>
          <w:lang w:val="lt-LT"/>
        </w:rPr>
        <w:t>REGISTRAVIMO / PERREGISTRAVIMO DATA</w:t>
      </w:r>
    </w:p>
    <w:p w:rsidR="00130F9A" w:rsidRPr="00D75A71" w:rsidRDefault="00130F9A" w:rsidP="00130F9A">
      <w:pPr>
        <w:spacing w:after="0" w:line="240" w:lineRule="auto"/>
        <w:rPr>
          <w:rFonts w:ascii="Times New Roman" w:eastAsia="Times New Roman" w:hAnsi="Times New Roman"/>
          <w:lang w:val="lt-LT"/>
        </w:rPr>
      </w:pPr>
    </w:p>
    <w:p w:rsidR="00130F9A" w:rsidRPr="002C0020" w:rsidRDefault="00130F9A" w:rsidP="00130F9A">
      <w:pPr>
        <w:spacing w:after="0" w:line="240" w:lineRule="auto"/>
        <w:rPr>
          <w:rFonts w:ascii="Times New Roman" w:hAnsi="Times New Roman"/>
          <w:noProof/>
          <w:szCs w:val="24"/>
          <w:lang w:val="lt-LT"/>
        </w:rPr>
      </w:pPr>
      <w:r w:rsidRPr="002C0020">
        <w:rPr>
          <w:rFonts w:ascii="Times New Roman" w:hAnsi="Times New Roman"/>
          <w:noProof/>
          <w:szCs w:val="24"/>
          <w:lang w:val="lt-LT"/>
        </w:rPr>
        <w:t>Registravimo data 2010 m. liepos mėn. 29 d.</w:t>
      </w:r>
    </w:p>
    <w:p w:rsidR="00130F9A" w:rsidRPr="002C0020" w:rsidRDefault="00130F9A" w:rsidP="00130F9A">
      <w:pPr>
        <w:spacing w:after="0" w:line="240" w:lineRule="auto"/>
        <w:rPr>
          <w:rFonts w:ascii="Times New Roman" w:eastAsia="Times New Roman" w:hAnsi="Times New Roman"/>
          <w:lang w:val="lt-LT"/>
        </w:rPr>
      </w:pPr>
      <w:r w:rsidRPr="002C0020">
        <w:rPr>
          <w:rFonts w:ascii="Times New Roman" w:hAnsi="Times New Roman"/>
          <w:noProof/>
          <w:lang w:val="lt-LT"/>
        </w:rPr>
        <w:t xml:space="preserve">Paskutinio </w:t>
      </w:r>
      <w:r w:rsidRPr="002C0020">
        <w:rPr>
          <w:rFonts w:ascii="Times New Roman" w:hAnsi="Times New Roman"/>
          <w:noProof/>
          <w:szCs w:val="24"/>
          <w:lang w:val="lt-LT"/>
        </w:rPr>
        <w:t>perregistravimo data 2012 m. lapkričio mėn. 16 d.</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15"/>
        </w:numPr>
        <w:spacing w:after="0" w:line="240" w:lineRule="auto"/>
        <w:rPr>
          <w:rFonts w:ascii="Times New Roman" w:eastAsia="Times New Roman" w:hAnsi="Times New Roman"/>
          <w:b/>
          <w:lang w:val="lt-LT"/>
        </w:rPr>
      </w:pPr>
      <w:bookmarkStart w:id="52" w:name="_Toc129243125"/>
      <w:bookmarkStart w:id="53" w:name="_Toc129243250"/>
      <w:r w:rsidRPr="00D75A71">
        <w:rPr>
          <w:rFonts w:ascii="Times New Roman" w:eastAsia="Times New Roman" w:hAnsi="Times New Roman"/>
          <w:b/>
          <w:lang w:val="lt-LT"/>
        </w:rPr>
        <w:t>TEKSTO PERŽIŪROS DATA</w:t>
      </w:r>
      <w:bookmarkEnd w:id="52"/>
      <w:bookmarkEnd w:id="53"/>
    </w:p>
    <w:p w:rsidR="00130F9A" w:rsidRPr="00D75A71" w:rsidRDefault="00130F9A" w:rsidP="00130F9A">
      <w:pPr>
        <w:spacing w:after="0" w:line="240" w:lineRule="auto"/>
        <w:rPr>
          <w:rFonts w:ascii="Times New Roman" w:eastAsia="Times New Roman" w:hAnsi="Times New Roman"/>
          <w:lang w:val="lt-LT"/>
        </w:rPr>
      </w:pPr>
    </w:p>
    <w:p w:rsidR="00E82B33" w:rsidRDefault="006A2D0F" w:rsidP="00130F9A">
      <w:pPr>
        <w:spacing w:after="0" w:line="240" w:lineRule="auto"/>
        <w:rPr>
          <w:rFonts w:ascii="Times New Roman" w:hAnsi="Times New Roman"/>
          <w:noProof/>
          <w:szCs w:val="24"/>
          <w:lang w:val="lt-LT"/>
        </w:rPr>
      </w:pPr>
      <w:r>
        <w:rPr>
          <w:rFonts w:ascii="Times New Roman" w:hAnsi="Times New Roman"/>
          <w:noProof/>
          <w:szCs w:val="24"/>
          <w:lang w:val="lt-LT"/>
        </w:rPr>
        <w:t>2018</w:t>
      </w:r>
      <w:r w:rsidR="00E82B33">
        <w:rPr>
          <w:rFonts w:ascii="Times New Roman" w:hAnsi="Times New Roman"/>
          <w:noProof/>
          <w:szCs w:val="24"/>
          <w:lang w:val="lt-LT"/>
        </w:rPr>
        <w:t xml:space="preserve"> m. </w:t>
      </w:r>
      <w:r>
        <w:rPr>
          <w:rFonts w:ascii="Times New Roman" w:hAnsi="Times New Roman"/>
          <w:noProof/>
          <w:szCs w:val="24"/>
          <w:lang w:val="lt-LT"/>
        </w:rPr>
        <w:t>kovo 16</w:t>
      </w:r>
      <w:r w:rsidR="00E82B33">
        <w:rPr>
          <w:rFonts w:ascii="Times New Roman" w:hAnsi="Times New Roman"/>
          <w:noProof/>
          <w:szCs w:val="24"/>
          <w:lang w:val="lt-LT"/>
        </w:rPr>
        <w:t xml:space="preserve"> d.</w:t>
      </w:r>
    </w:p>
    <w:p w:rsidR="00130F9A" w:rsidRDefault="00130F9A" w:rsidP="00130F9A">
      <w:pPr>
        <w:spacing w:after="0" w:line="240" w:lineRule="auto"/>
        <w:rPr>
          <w:rFonts w:ascii="Times New Roman" w:eastAsia="Times New Roman" w:hAnsi="Times New Roman"/>
          <w:lang w:val="lt-LT"/>
        </w:rPr>
      </w:pPr>
    </w:p>
    <w:p w:rsidR="00695D83" w:rsidRPr="00D75A71" w:rsidRDefault="00695D83"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8" w:history="1">
        <w:r w:rsidRPr="00D75A71">
          <w:rPr>
            <w:rFonts w:ascii="Times New Roman" w:eastAsia="Times New Roman" w:hAnsi="Times New Roman"/>
            <w:color w:val="0000FF"/>
            <w:lang w:val="lt-LT"/>
          </w:rPr>
          <w:t>http://www.vvkt.lt/</w:t>
        </w:r>
      </w:hyperlink>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bookmarkStart w:id="54" w:name="_Toc129243134"/>
      <w:bookmarkStart w:id="55" w:name="_Toc129243259"/>
      <w:r w:rsidRPr="00D75A71">
        <w:rPr>
          <w:rFonts w:ascii="Times New Roman" w:eastAsia="Times New Roman" w:hAnsi="Times New Roman"/>
          <w:lang w:val="lt-LT"/>
        </w:rPr>
        <w:br w:type="page"/>
      </w:r>
      <w:bookmarkStart w:id="56" w:name="_Toc129243137"/>
      <w:bookmarkStart w:id="57" w:name="_Toc129243262"/>
      <w:bookmarkEnd w:id="54"/>
      <w:bookmarkEnd w:id="5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Default="00130F9A" w:rsidP="00130F9A">
      <w:pPr>
        <w:tabs>
          <w:tab w:val="left" w:pos="567"/>
        </w:tabs>
        <w:spacing w:after="0" w:line="240" w:lineRule="auto"/>
        <w:ind w:left="567" w:hanging="567"/>
        <w:jc w:val="center"/>
        <w:outlineLvl w:val="0"/>
        <w:rPr>
          <w:rFonts w:ascii="Times New Roman" w:eastAsia="Times New Roman" w:hAnsi="Times New Roman"/>
          <w:b/>
          <w:caps/>
          <w:lang w:val="lt-LT"/>
        </w:rPr>
      </w:pPr>
      <w:bookmarkStart w:id="58" w:name="_Toc129243128"/>
      <w:bookmarkStart w:id="59" w:name="_Toc129243253"/>
    </w:p>
    <w:p w:rsidR="00130F9A" w:rsidRPr="00D75A71" w:rsidRDefault="00130F9A" w:rsidP="00130F9A">
      <w:pPr>
        <w:tabs>
          <w:tab w:val="left" w:pos="567"/>
        </w:tabs>
        <w:spacing w:after="0" w:line="240" w:lineRule="auto"/>
        <w:ind w:left="567" w:hanging="567"/>
        <w:jc w:val="center"/>
        <w:outlineLvl w:val="0"/>
        <w:rPr>
          <w:rFonts w:ascii="Times New Roman" w:eastAsia="Times New Roman" w:hAnsi="Times New Roman"/>
          <w:b/>
          <w:caps/>
          <w:lang w:val="lt-LT"/>
        </w:rPr>
      </w:pPr>
      <w:r w:rsidRPr="00D75A71">
        <w:rPr>
          <w:rFonts w:ascii="Times New Roman" w:eastAsia="Times New Roman" w:hAnsi="Times New Roman"/>
          <w:b/>
          <w:caps/>
          <w:lang w:val="lt-LT"/>
        </w:rPr>
        <w:t>II PRIEDAS</w:t>
      </w:r>
      <w:bookmarkEnd w:id="58"/>
      <w:bookmarkEnd w:id="59"/>
    </w:p>
    <w:p w:rsidR="00130F9A" w:rsidRPr="00D75A71" w:rsidRDefault="00130F9A" w:rsidP="00130F9A">
      <w:pPr>
        <w:tabs>
          <w:tab w:val="left" w:pos="567"/>
        </w:tabs>
        <w:spacing w:after="0" w:line="240" w:lineRule="auto"/>
        <w:ind w:left="567" w:hanging="567"/>
        <w:jc w:val="center"/>
        <w:outlineLvl w:val="0"/>
        <w:rPr>
          <w:rFonts w:ascii="Times New Roman" w:eastAsia="Times New Roman" w:hAnsi="Times New Roman"/>
          <w:b/>
          <w:caps/>
          <w:lang w:val="lt-LT"/>
        </w:rPr>
      </w:pPr>
    </w:p>
    <w:p w:rsidR="00130F9A" w:rsidRPr="0074112B" w:rsidRDefault="00130F9A" w:rsidP="00130F9A">
      <w:pPr>
        <w:tabs>
          <w:tab w:val="left" w:pos="567"/>
        </w:tabs>
        <w:spacing w:after="0" w:line="240" w:lineRule="auto"/>
        <w:ind w:left="567" w:hanging="567"/>
        <w:jc w:val="center"/>
        <w:outlineLvl w:val="0"/>
        <w:rPr>
          <w:rFonts w:ascii="Times New Roman" w:eastAsia="Times New Roman" w:hAnsi="Times New Roman"/>
          <w:b/>
          <w:caps/>
          <w:lang w:val="lt-LT"/>
        </w:rPr>
      </w:pPr>
      <w:r w:rsidRPr="0074112B">
        <w:rPr>
          <w:rFonts w:ascii="Times New Roman" w:hAnsi="Times New Roman"/>
          <w:b/>
          <w:lang w:val="lt-LT"/>
        </w:rPr>
        <w:t>REGISTRACIJOS</w:t>
      </w:r>
      <w:r w:rsidRPr="0074112B">
        <w:rPr>
          <w:rFonts w:ascii="Times New Roman" w:eastAsia="Times New Roman" w:hAnsi="Times New Roman"/>
          <w:b/>
          <w:caps/>
          <w:lang w:val="lt-LT"/>
        </w:rPr>
        <w:t xml:space="preserve"> SĄLYGOS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ind w:left="1701" w:right="1416" w:hanging="708"/>
        <w:rPr>
          <w:rFonts w:ascii="Times New Roman" w:hAnsi="Times New Roman"/>
          <w:b/>
          <w:lang w:val="lt-LT"/>
        </w:rPr>
      </w:pPr>
      <w:r w:rsidRPr="00D75A71">
        <w:rPr>
          <w:rFonts w:ascii="Times New Roman" w:hAnsi="Times New Roman"/>
          <w:b/>
          <w:lang w:val="lt-LT"/>
        </w:rPr>
        <w:t>A.</w:t>
      </w:r>
      <w:r w:rsidRPr="00D75A71">
        <w:rPr>
          <w:rFonts w:ascii="Times New Roman" w:hAnsi="Times New Roman"/>
          <w:b/>
          <w:lang w:val="lt-LT"/>
        </w:rPr>
        <w:tab/>
        <w:t>GAMINTOJAS (-AI), ATSAKINGAS (-I) UŽ SERIJŲ IŠLEIDIMĄ</w:t>
      </w:r>
    </w:p>
    <w:p w:rsidR="00130F9A" w:rsidRPr="00D75A71" w:rsidRDefault="00130F9A" w:rsidP="00130F9A">
      <w:pPr>
        <w:spacing w:after="0" w:line="240" w:lineRule="auto"/>
        <w:rPr>
          <w:rFonts w:ascii="Times New Roman" w:hAnsi="Times New Roman"/>
          <w:lang w:val="lt-LT"/>
        </w:rPr>
      </w:pPr>
    </w:p>
    <w:p w:rsidR="00130F9A" w:rsidRPr="00D75A71" w:rsidRDefault="00130F9A" w:rsidP="00130F9A">
      <w:pPr>
        <w:suppressLineNumbers/>
        <w:spacing w:after="0" w:line="240" w:lineRule="auto"/>
        <w:ind w:left="1701" w:right="1416" w:hanging="708"/>
        <w:rPr>
          <w:rFonts w:ascii="Times New Roman" w:hAnsi="Times New Roman"/>
          <w:lang w:val="lt-LT"/>
        </w:rPr>
      </w:pPr>
      <w:r w:rsidRPr="00D75A71">
        <w:rPr>
          <w:rFonts w:ascii="Times New Roman" w:hAnsi="Times New Roman"/>
          <w:b/>
          <w:lang w:val="lt-LT"/>
        </w:rPr>
        <w:t>B.</w:t>
      </w:r>
      <w:r w:rsidRPr="00D75A71">
        <w:rPr>
          <w:rFonts w:ascii="Times New Roman" w:hAnsi="Times New Roman"/>
          <w:b/>
          <w:lang w:val="lt-LT"/>
        </w:rPr>
        <w:tab/>
        <w:t>TIEKIMO IR VARTOJIMO SĄLYGOS AR APRIBOJIMAI</w:t>
      </w:r>
    </w:p>
    <w:p w:rsidR="00130F9A" w:rsidRPr="00D75A71" w:rsidRDefault="00130F9A" w:rsidP="00130F9A">
      <w:pPr>
        <w:spacing w:after="0" w:line="240" w:lineRule="auto"/>
        <w:rPr>
          <w:rFonts w:ascii="Times New Roman" w:hAnsi="Times New Roman"/>
          <w:lang w:val="lt-LT"/>
        </w:rPr>
      </w:pPr>
    </w:p>
    <w:p w:rsidR="00130F9A" w:rsidRPr="00D75A71" w:rsidRDefault="00130F9A" w:rsidP="00130F9A">
      <w:pPr>
        <w:spacing w:after="0" w:line="240" w:lineRule="auto"/>
        <w:rPr>
          <w:rFonts w:ascii="Times New Roman" w:eastAsia="Times New Roman" w:hAnsi="Times New Roman"/>
          <w:highlight w:val="yellow"/>
          <w:lang w:val="lt-LT"/>
        </w:rPr>
      </w:pPr>
    </w:p>
    <w:p w:rsidR="00130F9A" w:rsidRPr="00D75A71" w:rsidRDefault="00130F9A" w:rsidP="00130F9A">
      <w:pPr>
        <w:keepNext/>
        <w:tabs>
          <w:tab w:val="left" w:pos="567"/>
        </w:tabs>
        <w:spacing w:after="0" w:line="240" w:lineRule="auto"/>
        <w:ind w:left="567" w:hanging="567"/>
        <w:outlineLvl w:val="1"/>
        <w:rPr>
          <w:rFonts w:ascii="Times New Roman" w:eastAsia="Times New Roman" w:hAnsi="Times New Roman"/>
          <w:b/>
          <w:lang w:val="lt-LT"/>
        </w:rPr>
      </w:pPr>
      <w:r w:rsidRPr="00D75A71">
        <w:rPr>
          <w:rFonts w:ascii="Times New Roman" w:eastAsia="Times New Roman" w:hAnsi="Times New Roman"/>
          <w:b/>
          <w:lang w:val="lt-LT"/>
        </w:rPr>
        <w:br w:type="page"/>
      </w:r>
      <w:r w:rsidRPr="00D75A71">
        <w:rPr>
          <w:rFonts w:ascii="Times New Roman" w:eastAsia="Times New Roman" w:hAnsi="Times New Roman"/>
          <w:b/>
          <w:lang w:val="lt-LT"/>
        </w:rPr>
        <w:lastRenderedPageBreak/>
        <w:t>A.</w:t>
      </w:r>
      <w:r w:rsidRPr="00D75A71">
        <w:rPr>
          <w:rFonts w:ascii="Times New Roman" w:eastAsia="Times New Roman" w:hAnsi="Times New Roman"/>
          <w:b/>
          <w:lang w:val="lt-LT"/>
        </w:rPr>
        <w:tab/>
      </w:r>
      <w:r w:rsidRPr="00D75A71">
        <w:rPr>
          <w:rFonts w:ascii="Times New Roman" w:hAnsi="Times New Roman"/>
          <w:b/>
          <w:lang w:val="lt-LT"/>
        </w:rPr>
        <w:t>GAMINTOJAS (-AI), ATSAKINGAS (-I) UŽ SERIJŲ IŠLEIDIMĄ</w:t>
      </w:r>
    </w:p>
    <w:p w:rsidR="00130F9A" w:rsidRPr="00D75A71" w:rsidRDefault="00130F9A" w:rsidP="00130F9A">
      <w:pPr>
        <w:spacing w:after="0" w:line="240" w:lineRule="auto"/>
        <w:rPr>
          <w:rFonts w:ascii="Times New Roman" w:eastAsia="Times New Roman" w:hAnsi="Times New Roman"/>
          <w:highlight w:val="yellow"/>
          <w:lang w:val="lt-LT"/>
        </w:rPr>
      </w:pPr>
    </w:p>
    <w:p w:rsidR="00130F9A" w:rsidRPr="00D75A71" w:rsidRDefault="00130F9A" w:rsidP="00130F9A">
      <w:pPr>
        <w:spacing w:after="0" w:line="240" w:lineRule="auto"/>
        <w:rPr>
          <w:rFonts w:ascii="Times New Roman" w:eastAsia="Times New Roman" w:hAnsi="Times New Roman"/>
          <w:u w:val="single"/>
          <w:lang w:val="lt-LT"/>
        </w:rPr>
      </w:pPr>
      <w:r w:rsidRPr="00D75A71">
        <w:rPr>
          <w:rFonts w:ascii="Times New Roman" w:eastAsia="Times New Roman" w:hAnsi="Times New Roman"/>
          <w:u w:val="single"/>
          <w:lang w:val="lt-LT"/>
        </w:rPr>
        <w:t>Gamintojo (-ų), atsakingo (-ų) už serijų išleidimą, pavadinimas (-ai) ir adresas (-ai)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Meda Manufacturing GmbH</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Neurather Ring 1</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51063 Cologne</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et-EE"/>
        </w:rPr>
        <w:t>Vokietija</w:t>
      </w:r>
    </w:p>
    <w:p w:rsidR="00130F9A" w:rsidRPr="00D75A71" w:rsidRDefault="00130F9A" w:rsidP="00130F9A">
      <w:pPr>
        <w:spacing w:after="0" w:line="240" w:lineRule="auto"/>
        <w:rPr>
          <w:rFonts w:ascii="Times New Roman" w:eastAsia="Times New Roman" w:hAnsi="Times New Roman"/>
          <w:highlight w:val="yellow"/>
          <w:lang w:val="lt-LT"/>
        </w:rPr>
      </w:pPr>
    </w:p>
    <w:p w:rsidR="00130F9A" w:rsidRPr="00D75A71" w:rsidRDefault="00130F9A" w:rsidP="00130F9A">
      <w:pPr>
        <w:spacing w:after="0" w:line="240" w:lineRule="auto"/>
        <w:rPr>
          <w:rFonts w:ascii="Times New Roman" w:eastAsia="Times New Roman" w:hAnsi="Times New Roman"/>
          <w:highlight w:val="yellow"/>
          <w:lang w:val="lt-LT"/>
        </w:rPr>
      </w:pPr>
    </w:p>
    <w:p w:rsidR="00130F9A" w:rsidRPr="00D75A71" w:rsidRDefault="00130F9A" w:rsidP="00130F9A">
      <w:pPr>
        <w:suppressLineNumbers/>
        <w:spacing w:after="0" w:line="240" w:lineRule="auto"/>
        <w:ind w:left="567" w:hanging="567"/>
        <w:rPr>
          <w:rFonts w:ascii="Times New Roman" w:hAnsi="Times New Roman"/>
          <w:lang w:val="lt-LT"/>
        </w:rPr>
      </w:pPr>
      <w:bookmarkStart w:id="60" w:name="_Toc129243129"/>
      <w:bookmarkStart w:id="61" w:name="_Toc129243254"/>
      <w:r w:rsidRPr="00D75A71">
        <w:rPr>
          <w:rFonts w:ascii="Times New Roman" w:hAnsi="Times New Roman"/>
          <w:b/>
          <w:lang w:val="lt-LT"/>
        </w:rPr>
        <w:t>B.</w:t>
      </w:r>
      <w:r w:rsidRPr="00D75A71">
        <w:rPr>
          <w:rFonts w:ascii="Times New Roman" w:hAnsi="Times New Roman"/>
          <w:b/>
          <w:lang w:val="lt-LT"/>
        </w:rPr>
        <w:tab/>
        <w:t xml:space="preserve">TIEKIMO IR VARTOJIMO SĄLYGOS AR APRIBOJIMAI </w:t>
      </w:r>
    </w:p>
    <w:p w:rsidR="00130F9A" w:rsidRPr="00D75A71" w:rsidRDefault="00130F9A" w:rsidP="00130F9A">
      <w:pPr>
        <w:spacing w:after="0" w:line="240" w:lineRule="auto"/>
        <w:rPr>
          <w:rFonts w:ascii="Times New Roman" w:hAnsi="Times New Roman"/>
          <w:lang w:val="lt-LT"/>
        </w:rPr>
      </w:pPr>
    </w:p>
    <w:p w:rsidR="00130F9A" w:rsidRPr="00D75A71" w:rsidRDefault="00130F9A" w:rsidP="00130F9A">
      <w:pPr>
        <w:spacing w:after="0" w:line="240" w:lineRule="auto"/>
        <w:rPr>
          <w:rFonts w:ascii="Times New Roman" w:hAnsi="Times New Roman"/>
          <w:lang w:val="lt-LT"/>
        </w:rPr>
      </w:pPr>
      <w:r w:rsidRPr="00D75A71">
        <w:rPr>
          <w:rFonts w:ascii="Times New Roman" w:hAnsi="Times New Roman"/>
          <w:lang w:val="lt-LT"/>
        </w:rPr>
        <w:t>Receptinis vaistinis preparatas.</w:t>
      </w:r>
    </w:p>
    <w:bookmarkEnd w:id="60"/>
    <w:bookmarkEnd w:id="61"/>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br w:type="page"/>
      </w: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p>
    <w:p w:rsidR="00130F9A"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r w:rsidRPr="00D75A71">
        <w:rPr>
          <w:rFonts w:ascii="Times New Roman" w:eastAsia="Times New Roman" w:hAnsi="Times New Roman"/>
          <w:b/>
          <w:lang w:val="lt-LT"/>
        </w:rPr>
        <w:t>III PRIEDAS</w:t>
      </w:r>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bookmarkStart w:id="62" w:name="_Toc129243135"/>
      <w:bookmarkStart w:id="63" w:name="_Toc129243260"/>
      <w:r w:rsidRPr="00D75A71">
        <w:rPr>
          <w:rFonts w:ascii="Times New Roman" w:eastAsia="Times New Roman" w:hAnsi="Times New Roman"/>
          <w:b/>
          <w:lang w:val="lt-LT"/>
        </w:rPr>
        <w:t>ŽENKLINIMAS IR PAKUOTĖS LAPELIS</w:t>
      </w:r>
      <w:bookmarkEnd w:id="62"/>
      <w:bookmarkEnd w:id="6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r w:rsidRPr="00D75A71">
        <w:rPr>
          <w:rFonts w:ascii="Times New Roman" w:eastAsia="Times New Roman" w:hAnsi="Times New Roman"/>
          <w:lang w:val="lt-LT"/>
        </w:rPr>
        <w:br w:type="page"/>
      </w: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lang w:val="lt-LT"/>
        </w:rPr>
      </w:pPr>
    </w:p>
    <w:p w:rsidR="00130F9A" w:rsidRPr="00D75A71" w:rsidRDefault="00130F9A" w:rsidP="00130F9A">
      <w:pPr>
        <w:numPr>
          <w:ilvl w:val="0"/>
          <w:numId w:val="16"/>
        </w:numPr>
        <w:spacing w:after="0" w:line="240" w:lineRule="auto"/>
        <w:jc w:val="center"/>
        <w:rPr>
          <w:rFonts w:ascii="Times New Roman" w:eastAsia="Times New Roman" w:hAnsi="Times New Roman"/>
          <w:b/>
          <w:lang w:val="lt-LT"/>
        </w:rPr>
      </w:pPr>
      <w:r w:rsidRPr="00D75A71">
        <w:rPr>
          <w:rFonts w:ascii="Times New Roman" w:eastAsia="Times New Roman" w:hAnsi="Times New Roman"/>
          <w:b/>
          <w:lang w:val="lt-LT"/>
        </w:rPr>
        <w:t>ŽENKLINIMAS</w:t>
      </w: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br w:type="page"/>
      </w:r>
      <w:r w:rsidRPr="00D75A71">
        <w:rPr>
          <w:rFonts w:ascii="Times New Roman" w:eastAsia="Times New Roman" w:hAnsi="Times New Roman"/>
          <w:b/>
          <w:noProof/>
          <w:lang w:val="lt-LT"/>
        </w:rPr>
        <w:lastRenderedPageBreak/>
        <w:t>INFORMACIJA ANT IŠORINĖS PAKUOTĖS</w:t>
      </w: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D75A71">
        <w:rPr>
          <w:rFonts w:ascii="Times New Roman" w:eastAsia="Times New Roman" w:hAnsi="Times New Roman"/>
          <w:b/>
          <w:noProof/>
          <w:lang w:val="lt-LT"/>
        </w:rPr>
        <w:t>KARTONO DĖŽUTĖ (Inhaliatorius</w:t>
      </w:r>
      <w:r w:rsidRPr="00D75A71">
        <w:rPr>
          <w:rFonts w:ascii="Times New Roman" w:eastAsia="Times New Roman" w:hAnsi="Times New Roman"/>
          <w:b/>
          <w:noProof/>
          <w:lang w:val="fi-FI"/>
        </w:rPr>
        <w:t xml:space="preserve"> + 1</w:t>
      </w:r>
      <w:r w:rsidRPr="00D75A71">
        <w:rPr>
          <w:rFonts w:ascii="Times New Roman" w:eastAsia="Times New Roman" w:hAnsi="Times New Roman"/>
          <w:b/>
          <w:noProof/>
          <w:lang w:val="lt-LT"/>
        </w:rPr>
        <w:t xml:space="preserve"> užtaisas po </w:t>
      </w:r>
      <w:r w:rsidRPr="00D75A71">
        <w:rPr>
          <w:rFonts w:ascii="Times New Roman" w:eastAsia="Times New Roman" w:hAnsi="Times New Roman"/>
          <w:b/>
          <w:noProof/>
          <w:lang w:val="fi-FI"/>
        </w:rPr>
        <w:t>200</w:t>
      </w:r>
      <w:r w:rsidRPr="00D75A71">
        <w:rPr>
          <w:rFonts w:ascii="Times New Roman" w:eastAsia="Times New Roman" w:hAnsi="Times New Roman"/>
          <w:b/>
          <w:noProof/>
          <w:lang w:val="lt-LT"/>
        </w:rPr>
        <w:t xml:space="preserve"> vienkartinių dozių)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w:t>
      </w:r>
      <w:r w:rsidRPr="00D75A71">
        <w:rPr>
          <w:rFonts w:ascii="Times New Roman" w:eastAsia="Times New Roman" w:hAnsi="Times New Roman"/>
          <w:b/>
          <w:noProof/>
          <w:lang w:val="lt-LT"/>
        </w:rPr>
        <w:tab/>
        <w:t>VAISTINIO PREPARATO PAVADINIMAS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Cs/>
          <w:iCs/>
          <w:lang w:val="lt-LT"/>
        </w:rPr>
      </w:pPr>
      <w:r w:rsidRPr="00D75A71">
        <w:rPr>
          <w:rFonts w:ascii="Times New Roman" w:eastAsia="Times New Roman" w:hAnsi="Times New Roman"/>
          <w:iCs/>
          <w:lang w:val="lt-LT"/>
        </w:rPr>
        <w:t xml:space="preserve">Ventilastin Novolizer </w:t>
      </w:r>
      <w:r w:rsidRPr="00D75A71">
        <w:rPr>
          <w:rFonts w:ascii="Times New Roman" w:eastAsia="Times New Roman" w:hAnsi="Times New Roman"/>
          <w:iCs/>
          <w:lang w:val="fi-FI"/>
        </w:rPr>
        <w:t>100</w:t>
      </w:r>
      <w:r w:rsidRPr="00D75A71">
        <w:rPr>
          <w:rFonts w:ascii="Times New Roman" w:eastAsia="Times New Roman" w:hAnsi="Times New Roman"/>
          <w:iCs/>
          <w:lang w:val="lt-LT"/>
        </w:rPr>
        <w:t> mikrogramų/dozėje įkvepiamieji milteliai</w:t>
      </w:r>
    </w:p>
    <w:p w:rsidR="00130F9A" w:rsidRPr="00D75A71" w:rsidRDefault="00130F9A" w:rsidP="00130F9A">
      <w:pPr>
        <w:spacing w:after="0" w:line="240" w:lineRule="auto"/>
        <w:rPr>
          <w:rFonts w:ascii="Times New Roman" w:eastAsia="Arial Unicode MS" w:hAnsi="Times New Roman"/>
          <w:lang w:val="lt-LT"/>
        </w:rPr>
      </w:pPr>
      <w:r w:rsidRPr="00D75A71">
        <w:rPr>
          <w:rFonts w:ascii="Times New Roman" w:eastAsia="Arial Unicode MS" w:hAnsi="Times New Roman"/>
          <w:lang w:val="lt-LT"/>
        </w:rPr>
        <w:t>Salbutamolum</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2.</w:t>
      </w:r>
      <w:r w:rsidRPr="00D75A71">
        <w:rPr>
          <w:rFonts w:ascii="Times New Roman" w:eastAsia="Times New Roman" w:hAnsi="Times New Roman"/>
          <w:b/>
          <w:noProof/>
          <w:lang w:val="lt-LT"/>
        </w:rPr>
        <w:tab/>
        <w:t>VEIKLIOJI MEDŽIAGA IR JOS KIEKIS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Vienoje dozėje (išpurškime) yra 100 mikrogramų salbutamolio (sulfato pavidalu).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3.</w:t>
      </w:r>
      <w:r w:rsidRPr="00D75A71">
        <w:rPr>
          <w:rFonts w:ascii="Times New Roman" w:eastAsia="Times New Roman" w:hAnsi="Times New Roman"/>
          <w:b/>
          <w:noProof/>
          <w:lang w:val="lt-LT"/>
        </w:rPr>
        <w:tab/>
        <w:t>PAGALBINIŲ MEDŽIAGŲ SĄRAŠAS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Cs/>
          <w:lang w:val="lt-LT"/>
        </w:rPr>
      </w:pPr>
      <w:r w:rsidRPr="00D75A71">
        <w:rPr>
          <w:rFonts w:ascii="Times New Roman" w:eastAsia="Times New Roman" w:hAnsi="Times New Roman"/>
          <w:iCs/>
          <w:lang w:val="lt-LT"/>
        </w:rPr>
        <w:t>Taip pat sudėtyje yra laktozės.</w:t>
      </w:r>
    </w:p>
    <w:p w:rsidR="00130F9A" w:rsidRPr="00D75A71" w:rsidRDefault="00130F9A" w:rsidP="00130F9A">
      <w:pPr>
        <w:spacing w:after="0" w:line="240" w:lineRule="auto"/>
        <w:rPr>
          <w:rFonts w:ascii="Times New Roman" w:eastAsia="Times New Roman" w:hAnsi="Times New Roman"/>
          <w:iCs/>
          <w:lang w:val="lt-LT"/>
        </w:rPr>
      </w:pPr>
      <w:r w:rsidRPr="006366DC">
        <w:rPr>
          <w:rFonts w:ascii="Times New Roman" w:eastAsia="Times New Roman" w:hAnsi="Times New Roman"/>
          <w:iCs/>
          <w:highlight w:val="lightGray"/>
          <w:lang w:val="lt-LT"/>
        </w:rPr>
        <w:t>Prieš vartojimą atidžiai perskaitykite pakuotės lapelį.</w:t>
      </w:r>
    </w:p>
    <w:p w:rsidR="00130F9A" w:rsidRPr="00D75A71" w:rsidRDefault="00130F9A" w:rsidP="00130F9A">
      <w:pPr>
        <w:spacing w:after="0" w:line="240" w:lineRule="auto"/>
        <w:rPr>
          <w:rFonts w:ascii="Times New Roman" w:eastAsia="Times New Roman" w:hAnsi="Times New Roman"/>
          <w:iCs/>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4.</w:t>
      </w:r>
      <w:r w:rsidRPr="00D75A71">
        <w:rPr>
          <w:rFonts w:ascii="Times New Roman" w:eastAsia="Times New Roman" w:hAnsi="Times New Roman"/>
          <w:b/>
          <w:noProof/>
          <w:lang w:val="lt-LT"/>
        </w:rPr>
        <w:tab/>
        <w:t>FARMACINĖ FORMA IR KIEKIS PAKUOTĖJE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Įkvepiamieji milteliai</w:t>
      </w:r>
    </w:p>
    <w:p w:rsidR="00130F9A" w:rsidRPr="00D75A71" w:rsidRDefault="00130F9A" w:rsidP="00130F9A">
      <w:pPr>
        <w:spacing w:after="0" w:line="240" w:lineRule="auto"/>
        <w:rPr>
          <w:rFonts w:ascii="Times New Roman" w:eastAsia="Times New Roman" w:hAnsi="Times New Roman"/>
          <w:caps/>
          <w:lang w:val="lt-LT"/>
        </w:rPr>
      </w:pPr>
      <w:r w:rsidRPr="00D75A71">
        <w:rPr>
          <w:rFonts w:ascii="Times New Roman" w:eastAsia="Times New Roman" w:hAnsi="Times New Roman"/>
          <w:lang w:val="lt-LT"/>
        </w:rPr>
        <w:t>1 užtaisas pripildytas nemažiau kaip 2,308 g įkvepiamųjų miltelių, atitinkančių 200 dozių ir 1 daugiadozių miltelių inhaliatorius (Novolizer).</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5.</w:t>
      </w:r>
      <w:r w:rsidRPr="00D75A71">
        <w:rPr>
          <w:rFonts w:ascii="Times New Roman" w:eastAsia="Times New Roman" w:hAnsi="Times New Roman"/>
          <w:b/>
          <w:noProof/>
          <w:lang w:val="lt-LT"/>
        </w:rPr>
        <w:tab/>
        <w:t>VARTOJIMO METODAS IR BŪDAS (-AI)</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fi-FI"/>
        </w:rPr>
      </w:pPr>
      <w:r w:rsidRPr="00D75A71">
        <w:rPr>
          <w:rFonts w:ascii="Times New Roman" w:eastAsia="Times New Roman" w:hAnsi="Times New Roman"/>
          <w:lang w:val="fi-FI"/>
        </w:rPr>
        <w:t>Įkvėpti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Prieš vartojimą perskaitykite pakuotės lapelį.</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6.</w:t>
      </w:r>
      <w:r w:rsidRPr="00D75A71">
        <w:rPr>
          <w:rFonts w:ascii="Times New Roman" w:eastAsia="Times New Roman" w:hAnsi="Times New Roman"/>
          <w:b/>
          <w:noProof/>
          <w:lang w:val="lt-LT"/>
        </w:rPr>
        <w:tab/>
        <w:t>SPECIALUS ĮSPĖJIMAS, KAD VAISTINĮ PREPARATĄ BŪTINA LAIKYTI VAIKAMS NEPASTEBIMOJE IR NEPASIEKIAMOJE</w:t>
      </w:r>
      <w:r w:rsidRPr="00D75A71" w:rsidDel="00FD3589">
        <w:rPr>
          <w:rFonts w:ascii="Times New Roman" w:eastAsia="Times New Roman" w:hAnsi="Times New Roman"/>
          <w:b/>
          <w:noProof/>
          <w:lang w:val="lt-LT"/>
        </w:rPr>
        <w:t xml:space="preserve"> </w:t>
      </w:r>
      <w:r w:rsidRPr="00D75A71">
        <w:rPr>
          <w:rFonts w:ascii="Times New Roman" w:eastAsia="Times New Roman" w:hAnsi="Times New Roman"/>
          <w:b/>
          <w:noProof/>
          <w:lang w:val="lt-LT"/>
        </w:rPr>
        <w:t>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vaikams nepastebimoje ir nepasiekiamoje 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7.</w:t>
      </w:r>
      <w:r w:rsidRPr="00D75A71">
        <w:rPr>
          <w:rFonts w:ascii="Times New Roman" w:eastAsia="Times New Roman" w:hAnsi="Times New Roman"/>
          <w:b/>
          <w:noProof/>
          <w:lang w:val="lt-LT"/>
        </w:rPr>
        <w:tab/>
        <w:t>KITAS (-I) SPECIALUS (-ŪS) ĮSPĖJIMAS (-AI) (JEI REIKIA)</w:t>
      </w: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spacing w:after="0" w:line="240" w:lineRule="auto"/>
        <w:rPr>
          <w:rFonts w:ascii="Times New Roman" w:eastAsia="Times New Roman" w:hAnsi="Times New Roman"/>
          <w:highlight w:val="lightGray"/>
          <w:lang w:val="lt-LT"/>
        </w:rPr>
      </w:pPr>
      <w:r w:rsidRPr="006366DC">
        <w:rPr>
          <w:rFonts w:ascii="Times New Roman" w:eastAsia="Times New Roman" w:hAnsi="Times New Roman"/>
          <w:highlight w:val="lightGray"/>
          <w:lang w:val="lt-LT"/>
        </w:rPr>
        <w:t>Pavyzdinė pakuotė</w:t>
      </w:r>
    </w:p>
    <w:p w:rsidR="00130F9A" w:rsidRPr="00D75A71" w:rsidRDefault="00130F9A" w:rsidP="00130F9A">
      <w:pPr>
        <w:spacing w:after="0" w:line="240" w:lineRule="auto"/>
        <w:rPr>
          <w:rFonts w:ascii="Times New Roman" w:eastAsia="Times New Roman" w:hAnsi="Times New Roman"/>
          <w:lang w:val="lt-LT"/>
        </w:rPr>
      </w:pPr>
      <w:r w:rsidRPr="006366DC">
        <w:rPr>
          <w:rFonts w:ascii="Times New Roman" w:eastAsia="Times New Roman" w:hAnsi="Times New Roman"/>
          <w:highlight w:val="lightGray"/>
          <w:lang w:val="lt-LT"/>
        </w:rPr>
        <w:t>Pakuotė gydymo įstaigai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8.</w:t>
      </w:r>
      <w:r w:rsidRPr="00D75A71">
        <w:rPr>
          <w:rFonts w:ascii="Times New Roman" w:eastAsia="Times New Roman" w:hAnsi="Times New Roman"/>
          <w:b/>
          <w:noProof/>
          <w:lang w:val="lt-LT"/>
        </w:rPr>
        <w:tab/>
        <w:t>TINKAMUMO LAIKAS</w:t>
      </w:r>
    </w:p>
    <w:p w:rsidR="00130F9A" w:rsidRPr="00D75A71" w:rsidRDefault="00130F9A" w:rsidP="00130F9A">
      <w:pPr>
        <w:spacing w:after="0" w:line="240" w:lineRule="auto"/>
        <w:rPr>
          <w:rFonts w:ascii="Times New Roman" w:eastAsia="Times New Roman" w:hAnsi="Times New Roman"/>
          <w:lang w:val="lt-LT"/>
        </w:rPr>
      </w:pPr>
    </w:p>
    <w:p w:rsidR="00A033FE" w:rsidRDefault="00E2653A" w:rsidP="00A033FE">
      <w:pPr>
        <w:tabs>
          <w:tab w:val="left" w:pos="540"/>
        </w:tabs>
        <w:spacing w:after="0" w:line="240" w:lineRule="auto"/>
        <w:rPr>
          <w:rFonts w:ascii="Times New Roman" w:eastAsia="Times New Roman" w:hAnsi="Times New Roman"/>
          <w:lang w:val="lt-LT" w:eastAsia="lt-LT"/>
        </w:rPr>
      </w:pPr>
      <w:r w:rsidRPr="00E91C4D">
        <w:rPr>
          <w:rFonts w:ascii="Times New Roman" w:eastAsia="Times New Roman" w:hAnsi="Times New Roman"/>
          <w:lang w:val="lt-LT" w:eastAsia="lt-LT"/>
        </w:rPr>
        <w:t>EXP</w:t>
      </w:r>
      <w:r w:rsidR="00A033FE" w:rsidRPr="00E91C4D">
        <w:rPr>
          <w:rFonts w:ascii="Times New Roman" w:eastAsia="Times New Roman" w:hAnsi="Times New Roman"/>
          <w:lang w:val="lt-LT" w:eastAsia="lt-LT"/>
        </w:rPr>
        <w:t xml:space="preserve"> {mm/MMMM}</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tinka naudoti 6 mėnesius nuo išėmimo iš išorinės talpyklės.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 xml:space="preserve">Inhaliatorių pakeisti kas 12 mėnesių.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9.</w:t>
      </w:r>
      <w:r w:rsidRPr="00D75A71">
        <w:rPr>
          <w:rFonts w:ascii="Times New Roman" w:eastAsia="Times New Roman" w:hAnsi="Times New Roman"/>
          <w:b/>
          <w:noProof/>
          <w:lang w:val="lt-LT"/>
        </w:rPr>
        <w:tab/>
        <w:t>SPECIALIOS LAIKYMO SĄLYGOS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fi-FI"/>
        </w:rPr>
        <w:t>Laikyti ne aukštesnėje kaip 30 °C temperat</w:t>
      </w:r>
      <w:r w:rsidRPr="00D75A71">
        <w:rPr>
          <w:rFonts w:ascii="Times New Roman" w:eastAsia="Times New Roman" w:hAnsi="Times New Roman"/>
          <w:lang w:val="lt-LT"/>
        </w:rPr>
        <w:t>ūroje.</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gamintojo pakuotėje, kad preparatas būtų apsaugotas nuo drėgmės.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Laikymo sąlygos vartojant: saugoti nuo drėgmės.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10.</w:t>
      </w:r>
      <w:r w:rsidRPr="00D75A71">
        <w:rPr>
          <w:rFonts w:ascii="Times New Roman" w:eastAsia="Times New Roman" w:hAnsi="Times New Roman"/>
          <w:b/>
          <w:noProof/>
          <w:lang w:val="lt-LT"/>
        </w:rPr>
        <w:tab/>
        <w:t xml:space="preserve">SPECIALIOS ATSARGUMO PRIEMONĖS DĖL NESUVARTOTO </w:t>
      </w:r>
      <w:r w:rsidRPr="00D75A71">
        <w:rPr>
          <w:rFonts w:ascii="Times New Roman" w:eastAsia="Times New Roman" w:hAnsi="Times New Roman"/>
          <w:b/>
          <w:bCs/>
          <w:noProof/>
          <w:lang w:val="lt-LT"/>
        </w:rPr>
        <w:t xml:space="preserve">VAISTINIO PREPARATO AR JO ATLIEKŲ </w:t>
      </w:r>
      <w:r w:rsidRPr="00D75A71">
        <w:rPr>
          <w:rFonts w:ascii="Times New Roman" w:eastAsia="Times New Roman" w:hAnsi="Times New Roman"/>
          <w:b/>
          <w:noProof/>
          <w:lang w:val="lt-LT"/>
        </w:rPr>
        <w:t>TVARKYMO (JEI REIKIA)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294F66"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11</w:t>
      </w:r>
      <w:r w:rsidRPr="00294F66">
        <w:rPr>
          <w:rFonts w:ascii="Times New Roman" w:eastAsia="Times New Roman" w:hAnsi="Times New Roman"/>
          <w:b/>
          <w:noProof/>
          <w:lang w:val="lt-LT"/>
        </w:rPr>
        <w:t>.</w:t>
      </w:r>
      <w:r w:rsidRPr="00294F66">
        <w:rPr>
          <w:rFonts w:ascii="Times New Roman" w:eastAsia="Times New Roman" w:hAnsi="Times New Roman"/>
          <w:b/>
          <w:noProof/>
          <w:lang w:val="lt-LT"/>
        </w:rPr>
        <w:tab/>
      </w:r>
      <w:r w:rsidRPr="00294F66">
        <w:rPr>
          <w:rFonts w:ascii="Times New Roman" w:hAnsi="Times New Roman"/>
          <w:b/>
          <w:caps/>
          <w:noProof/>
          <w:szCs w:val="24"/>
          <w:lang w:val="lt-LT"/>
        </w:rPr>
        <w:t>REGISTRUOTOJO PAVADINIMAS IR ADRESAS</w:t>
      </w:r>
    </w:p>
    <w:p w:rsidR="00130F9A" w:rsidRPr="00294F66" w:rsidRDefault="00130F9A" w:rsidP="00130F9A">
      <w:pPr>
        <w:spacing w:after="0" w:line="240" w:lineRule="auto"/>
        <w:rPr>
          <w:rFonts w:ascii="Times New Roman" w:eastAsia="Times New Roman" w:hAnsi="Times New Roman"/>
          <w:lang w:val="lt-LT"/>
        </w:rPr>
      </w:pPr>
    </w:p>
    <w:p w:rsidR="00130F9A" w:rsidRPr="00294F66" w:rsidRDefault="00130F9A" w:rsidP="00130F9A">
      <w:pPr>
        <w:spacing w:after="0" w:line="240" w:lineRule="auto"/>
        <w:rPr>
          <w:rFonts w:ascii="Times New Roman" w:eastAsia="Times New Roman" w:hAnsi="Times New Roman"/>
          <w:lang w:val="lt-LT"/>
        </w:rPr>
      </w:pPr>
      <w:r w:rsidRPr="00294F66">
        <w:rPr>
          <w:rFonts w:ascii="Times New Roman" w:eastAsia="Times New Roman" w:hAnsi="Times New Roman"/>
          <w:lang w:val="lt-LT"/>
        </w:rPr>
        <w:t>MEDA Pharma GmbH &amp; Co. KG</w:t>
      </w:r>
    </w:p>
    <w:p w:rsidR="00130F9A" w:rsidRPr="00294F66" w:rsidRDefault="00130F9A" w:rsidP="00130F9A">
      <w:pPr>
        <w:spacing w:after="0" w:line="240" w:lineRule="auto"/>
        <w:rPr>
          <w:rFonts w:ascii="Times New Roman" w:eastAsia="Times New Roman" w:hAnsi="Times New Roman"/>
          <w:lang w:val="fi-FI"/>
        </w:rPr>
      </w:pPr>
      <w:r w:rsidRPr="00294F66">
        <w:rPr>
          <w:rFonts w:ascii="Times New Roman" w:eastAsia="Times New Roman" w:hAnsi="Times New Roman"/>
          <w:lang w:val="fi-FI"/>
        </w:rPr>
        <w:t>Benzstrasse 1</w:t>
      </w:r>
    </w:p>
    <w:p w:rsidR="00130F9A" w:rsidRPr="00294F66" w:rsidRDefault="00130F9A" w:rsidP="00130F9A">
      <w:pPr>
        <w:spacing w:after="0" w:line="240" w:lineRule="auto"/>
        <w:rPr>
          <w:rFonts w:ascii="Times New Roman" w:eastAsia="Times New Roman" w:hAnsi="Times New Roman"/>
          <w:lang w:val="fi-FI"/>
        </w:rPr>
      </w:pPr>
      <w:r w:rsidRPr="00294F66">
        <w:rPr>
          <w:rFonts w:ascii="Times New Roman" w:eastAsia="Times New Roman" w:hAnsi="Times New Roman"/>
          <w:lang w:val="fi-FI"/>
        </w:rPr>
        <w:t>61352 Bad Homburg</w:t>
      </w:r>
    </w:p>
    <w:p w:rsidR="00130F9A" w:rsidRPr="00294F66" w:rsidRDefault="00130F9A" w:rsidP="00130F9A">
      <w:pPr>
        <w:spacing w:after="0" w:line="240" w:lineRule="auto"/>
        <w:rPr>
          <w:rFonts w:ascii="Times New Roman" w:eastAsia="Times New Roman" w:hAnsi="Times New Roman"/>
          <w:caps/>
          <w:lang w:val="lt-LT"/>
        </w:rPr>
      </w:pPr>
      <w:r w:rsidRPr="00294F66">
        <w:rPr>
          <w:rFonts w:ascii="Times New Roman" w:eastAsia="Times New Roman" w:hAnsi="Times New Roman"/>
          <w:lang w:val="lt-LT"/>
        </w:rPr>
        <w:t>Vokietija</w:t>
      </w:r>
    </w:p>
    <w:p w:rsidR="00130F9A" w:rsidRPr="00294F66" w:rsidRDefault="00130F9A" w:rsidP="00130F9A">
      <w:pPr>
        <w:spacing w:after="0" w:line="240" w:lineRule="auto"/>
        <w:rPr>
          <w:rFonts w:ascii="Times New Roman" w:eastAsia="Times New Roman" w:hAnsi="Times New Roman"/>
          <w:lang w:val="lt-LT"/>
        </w:rPr>
      </w:pPr>
    </w:p>
    <w:p w:rsidR="00130F9A" w:rsidRPr="00294F66" w:rsidRDefault="00130F9A" w:rsidP="00130F9A">
      <w:pPr>
        <w:spacing w:after="0" w:line="240" w:lineRule="auto"/>
        <w:rPr>
          <w:rFonts w:ascii="Times New Roman" w:eastAsia="Times New Roman" w:hAnsi="Times New Roman"/>
          <w:lang w:val="lt-LT"/>
        </w:rPr>
      </w:pPr>
    </w:p>
    <w:p w:rsidR="00130F9A" w:rsidRPr="00294F66"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294F66">
        <w:rPr>
          <w:rFonts w:ascii="Times New Roman" w:eastAsia="Times New Roman" w:hAnsi="Times New Roman"/>
          <w:b/>
          <w:noProof/>
          <w:lang w:val="lt-LT"/>
        </w:rPr>
        <w:t>12.</w:t>
      </w:r>
      <w:r w:rsidRPr="00294F66">
        <w:rPr>
          <w:rFonts w:ascii="Times New Roman" w:eastAsia="Times New Roman" w:hAnsi="Times New Roman"/>
          <w:b/>
          <w:noProof/>
          <w:lang w:val="lt-LT"/>
        </w:rPr>
        <w:tab/>
      </w:r>
      <w:r w:rsidRPr="00294F66">
        <w:rPr>
          <w:rFonts w:ascii="Times New Roman" w:hAnsi="Times New Roman"/>
          <w:b/>
          <w:noProof/>
          <w:szCs w:val="24"/>
          <w:lang w:val="lt-LT"/>
        </w:rPr>
        <w:t>REGISTRACIJOS PAŽYMĖJIMO NUMERIS (-IAI)</w:t>
      </w:r>
      <w:r w:rsidRPr="00294F66">
        <w:rPr>
          <w:rFonts w:ascii="Times New Roman" w:eastAsia="Times New Roman" w:hAnsi="Times New Roman"/>
          <w:b/>
          <w:noProof/>
          <w:lang w:val="lt-LT"/>
        </w:rPr>
        <w:t xml:space="preserve">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ir inhaliatorius, N1 – LT/1/10/2119/001</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ir inhaliatorius, N10 – LT/1/10/2119/004 (gydymo įstaigoms)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13.</w:t>
      </w:r>
      <w:r w:rsidRPr="00D75A71">
        <w:rPr>
          <w:rFonts w:ascii="Times New Roman" w:eastAsia="Times New Roman" w:hAnsi="Times New Roman"/>
          <w:b/>
          <w:noProof/>
          <w:lang w:val="lt-LT"/>
        </w:rPr>
        <w:tab/>
        <w:t>SERIJOS NUMERIS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E2653A" w:rsidP="00130F9A">
      <w:pPr>
        <w:spacing w:after="0" w:line="240" w:lineRule="auto"/>
        <w:rPr>
          <w:rFonts w:ascii="Times New Roman" w:eastAsia="Times New Roman" w:hAnsi="Times New Roman"/>
          <w:lang w:val="lt-LT"/>
        </w:rPr>
      </w:pPr>
      <w:r w:rsidRPr="00E91C4D">
        <w:rPr>
          <w:rFonts w:ascii="Times New Roman" w:eastAsia="Times New Roman" w:hAnsi="Times New Roman"/>
          <w:lang w:val="lt-LT"/>
        </w:rPr>
        <w:t>Lot.</w:t>
      </w:r>
      <w:r w:rsidR="00130F9A" w:rsidRPr="00E91C4D">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14.</w:t>
      </w:r>
      <w:r w:rsidRPr="00D75A71">
        <w:rPr>
          <w:rFonts w:ascii="Times New Roman" w:eastAsia="Times New Roman" w:hAnsi="Times New Roman"/>
          <w:b/>
          <w:noProof/>
          <w:lang w:val="lt-LT"/>
        </w:rPr>
        <w:tab/>
        <w:t>PARDAVIMO (IŠDAVIMO) TVARKA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Receptinis vaistinis preparatas.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15.</w:t>
      </w:r>
      <w:r w:rsidRPr="00D75A71">
        <w:rPr>
          <w:rFonts w:ascii="Times New Roman" w:eastAsia="Times New Roman" w:hAnsi="Times New Roman"/>
          <w:b/>
          <w:noProof/>
          <w:lang w:val="lt-LT"/>
        </w:rPr>
        <w:tab/>
        <w:t>VARTOJIMO INSTRUKCIJA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16.</w:t>
      </w:r>
      <w:r w:rsidRPr="00D75A71">
        <w:rPr>
          <w:rFonts w:ascii="Times New Roman" w:eastAsia="Times New Roman" w:hAnsi="Times New Roman"/>
          <w:b/>
          <w:noProof/>
          <w:lang w:val="lt-LT"/>
        </w:rPr>
        <w:tab/>
        <w:t>INFORMACIJA BRAILIO RAŠTU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Ventilastin Novolizer</w:t>
      </w:r>
    </w:p>
    <w:p w:rsidR="00130F9A" w:rsidRDefault="00130F9A" w:rsidP="00130F9A">
      <w:pPr>
        <w:spacing w:after="0" w:line="240" w:lineRule="auto"/>
        <w:rPr>
          <w:rFonts w:ascii="Times New Roman" w:eastAsia="Times New Roman" w:hAnsi="Times New Roman"/>
          <w:lang w:val="lt-LT"/>
        </w:rPr>
      </w:pPr>
    </w:p>
    <w:p w:rsidR="006A2D0F" w:rsidRPr="00D75A71" w:rsidRDefault="006A2D0F"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Arial Unicode MS"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br w:type="page"/>
      </w:r>
      <w:r w:rsidRPr="00D75A71">
        <w:rPr>
          <w:rFonts w:ascii="Times New Roman" w:eastAsia="Times New Roman" w:hAnsi="Times New Roman"/>
          <w:b/>
          <w:noProof/>
          <w:lang w:val="lt-LT"/>
        </w:rPr>
        <w:lastRenderedPageBreak/>
        <w:t>INFORMACIJA ANT ANTRINĖS (TARPINĖS) PAKUOTĖS</w:t>
      </w: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D75A71">
        <w:rPr>
          <w:rFonts w:ascii="Times New Roman" w:eastAsia="Times New Roman" w:hAnsi="Times New Roman"/>
          <w:b/>
          <w:noProof/>
          <w:lang w:val="lt-LT"/>
        </w:rPr>
        <w:t>UŽTAISO TALPYKLĖ</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w:t>
      </w:r>
      <w:r w:rsidRPr="00D75A71">
        <w:rPr>
          <w:rFonts w:ascii="Times New Roman" w:eastAsia="Times New Roman" w:hAnsi="Times New Roman"/>
          <w:b/>
          <w:noProof/>
          <w:lang w:val="lt-LT"/>
        </w:rPr>
        <w:tab/>
        <w:t>VAISTINIO PREPARATO PAVADINIMAS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Cs/>
          <w:lang w:val="lt-LT"/>
        </w:rPr>
      </w:pPr>
      <w:r w:rsidRPr="00D75A71">
        <w:rPr>
          <w:rFonts w:ascii="Times New Roman" w:eastAsia="Times New Roman" w:hAnsi="Times New Roman"/>
          <w:iCs/>
          <w:lang w:val="lt-LT"/>
        </w:rPr>
        <w:t xml:space="preserve">Ventilastin Novolizer </w:t>
      </w:r>
      <w:r w:rsidRPr="00D75A71">
        <w:rPr>
          <w:rFonts w:ascii="Times New Roman" w:eastAsia="Times New Roman" w:hAnsi="Times New Roman"/>
          <w:iCs/>
          <w:lang w:val="fi-FI"/>
        </w:rPr>
        <w:t>100</w:t>
      </w:r>
      <w:r w:rsidRPr="00D75A71">
        <w:rPr>
          <w:rFonts w:ascii="Times New Roman" w:eastAsia="Times New Roman" w:hAnsi="Times New Roman"/>
          <w:iCs/>
          <w:lang w:val="lt-LT"/>
        </w:rPr>
        <w:t> mikrogramų/dozėje įkvepiamieji milteliai</w:t>
      </w:r>
    </w:p>
    <w:p w:rsidR="00130F9A" w:rsidRPr="00D75A71" w:rsidRDefault="00130F9A" w:rsidP="00130F9A">
      <w:pPr>
        <w:spacing w:after="0" w:line="240" w:lineRule="auto"/>
        <w:rPr>
          <w:rFonts w:ascii="Times New Roman" w:eastAsia="Times New Roman" w:hAnsi="Times New Roman"/>
          <w:bCs/>
          <w:iCs/>
          <w:lang w:val="lt-LT"/>
        </w:rPr>
      </w:pPr>
      <w:r w:rsidRPr="00D75A71">
        <w:rPr>
          <w:rFonts w:ascii="Times New Roman" w:eastAsia="Arial Unicode MS" w:hAnsi="Times New Roman"/>
          <w:lang w:val="lt-LT"/>
        </w:rPr>
        <w:t>Salbutamolum</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2.</w:t>
      </w:r>
      <w:r w:rsidRPr="00D75A71">
        <w:rPr>
          <w:rFonts w:ascii="Times New Roman" w:eastAsia="Times New Roman" w:hAnsi="Times New Roman"/>
          <w:b/>
          <w:noProof/>
          <w:lang w:val="lt-LT"/>
        </w:rPr>
        <w:tab/>
        <w:t>VEIKLIOJI MEDŽIAGA IR JOS KIEKIS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Vienoje dozėje (išpurškime) yra 100 mikrogramų salbutamolio (sulfato pavidalu).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3.</w:t>
      </w:r>
      <w:r w:rsidRPr="00D75A71">
        <w:rPr>
          <w:rFonts w:ascii="Times New Roman" w:eastAsia="Times New Roman" w:hAnsi="Times New Roman"/>
          <w:b/>
          <w:noProof/>
          <w:lang w:val="lt-LT"/>
        </w:rPr>
        <w:tab/>
        <w:t>PAGALBINIŲ MEDŽIAGŲ SĄRAŠAS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Cs/>
          <w:lang w:val="lt-LT"/>
        </w:rPr>
      </w:pPr>
      <w:r w:rsidRPr="00D75A71">
        <w:rPr>
          <w:rFonts w:ascii="Times New Roman" w:eastAsia="Times New Roman" w:hAnsi="Times New Roman"/>
          <w:iCs/>
          <w:lang w:val="lt-LT"/>
        </w:rPr>
        <w:t>Taip pat sudėtyje yra laktozės.</w:t>
      </w:r>
    </w:p>
    <w:p w:rsidR="00130F9A" w:rsidRPr="00D75A71" w:rsidRDefault="00130F9A" w:rsidP="00130F9A">
      <w:pPr>
        <w:spacing w:after="0" w:line="240" w:lineRule="auto"/>
        <w:rPr>
          <w:rFonts w:ascii="Times New Roman" w:eastAsia="Times New Roman" w:hAnsi="Times New Roman"/>
          <w:iCs/>
          <w:lang w:val="lt-LT"/>
        </w:rPr>
      </w:pPr>
      <w:r w:rsidRPr="006366DC">
        <w:rPr>
          <w:rFonts w:ascii="Times New Roman" w:eastAsia="Times New Roman" w:hAnsi="Times New Roman"/>
          <w:iCs/>
          <w:highlight w:val="lightGray"/>
          <w:lang w:val="lt-LT"/>
        </w:rPr>
        <w:t>Prieš vartojimą atidžiai perskaitykite pakuotės lapelį.</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4.</w:t>
      </w:r>
      <w:r w:rsidRPr="00D75A71">
        <w:rPr>
          <w:rFonts w:ascii="Times New Roman" w:eastAsia="Times New Roman" w:hAnsi="Times New Roman"/>
          <w:b/>
          <w:noProof/>
          <w:lang w:val="lt-LT"/>
        </w:rPr>
        <w:tab/>
        <w:t>FARMACINĖ FORMA IR KIEKIS PAKUOTĖJE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Įkvepiamieji milteliai</w:t>
      </w:r>
    </w:p>
    <w:p w:rsidR="00130F9A" w:rsidRPr="00D75A71" w:rsidRDefault="00130F9A" w:rsidP="00130F9A">
      <w:pPr>
        <w:spacing w:after="0" w:line="240" w:lineRule="auto"/>
        <w:rPr>
          <w:rFonts w:ascii="Times New Roman" w:eastAsia="Times New Roman" w:hAnsi="Times New Roman"/>
          <w:caps/>
          <w:lang w:val="lt-LT"/>
        </w:rPr>
      </w:pPr>
      <w:r w:rsidRPr="00D75A71">
        <w:rPr>
          <w:rFonts w:ascii="Times New Roman" w:eastAsia="Times New Roman" w:hAnsi="Times New Roman"/>
          <w:lang w:val="lt-LT"/>
        </w:rPr>
        <w:t>1 užtaisas pripildytas nemažiau kaip 2,308 g įkvepiamųjų miltelių, atitinkančių 200 dozių.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5.</w:t>
      </w:r>
      <w:r w:rsidRPr="00D75A71">
        <w:rPr>
          <w:rFonts w:ascii="Times New Roman" w:eastAsia="Times New Roman" w:hAnsi="Times New Roman"/>
          <w:b/>
          <w:noProof/>
          <w:lang w:val="lt-LT"/>
        </w:rPr>
        <w:tab/>
        <w:t>VARTOJIMO METODAS IR BŪDAS (-AI)</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fi-FI"/>
        </w:rPr>
      </w:pPr>
      <w:r w:rsidRPr="00D75A71">
        <w:rPr>
          <w:rFonts w:ascii="Times New Roman" w:eastAsia="Times New Roman" w:hAnsi="Times New Roman"/>
          <w:lang w:val="fi-FI"/>
        </w:rPr>
        <w:t>Įkvėpti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Prieš vartojimą perskaitykite pakuotės lapelį.</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6.</w:t>
      </w:r>
      <w:r w:rsidRPr="00D75A71">
        <w:rPr>
          <w:rFonts w:ascii="Times New Roman" w:eastAsia="Times New Roman" w:hAnsi="Times New Roman"/>
          <w:b/>
          <w:noProof/>
          <w:lang w:val="lt-LT"/>
        </w:rPr>
        <w:tab/>
        <w:t>SPECIALUS ĮSPĖJIMAS, KAD VAISTINĮ PREPARATĄ BŪTINA LAIKYTI VAIKAMS NEPASTEBIMOJE IR NEPASIEKIAMOJE</w:t>
      </w:r>
      <w:r w:rsidRPr="00D75A71" w:rsidDel="00FD3589">
        <w:rPr>
          <w:rFonts w:ascii="Times New Roman" w:eastAsia="Times New Roman" w:hAnsi="Times New Roman"/>
          <w:b/>
          <w:noProof/>
          <w:lang w:val="lt-LT"/>
        </w:rPr>
        <w:t xml:space="preserve"> </w:t>
      </w:r>
      <w:r w:rsidRPr="00D75A71">
        <w:rPr>
          <w:rFonts w:ascii="Times New Roman" w:eastAsia="Times New Roman" w:hAnsi="Times New Roman"/>
          <w:b/>
          <w:noProof/>
          <w:lang w:val="lt-LT"/>
        </w:rPr>
        <w:t>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vaikams nepastebimoje ir nepasiekiamoje 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7.</w:t>
      </w:r>
      <w:r w:rsidRPr="00D75A71">
        <w:rPr>
          <w:rFonts w:ascii="Times New Roman" w:eastAsia="Times New Roman" w:hAnsi="Times New Roman"/>
          <w:b/>
          <w:noProof/>
          <w:lang w:val="lt-LT"/>
        </w:rPr>
        <w:tab/>
        <w:t>KITAS (-I) SPECIALUS (-ŪS) ĮSPĖJIMAS (-AI) (JEI REIKIA)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6366DC">
        <w:rPr>
          <w:rFonts w:ascii="Times New Roman" w:eastAsia="Times New Roman" w:hAnsi="Times New Roman"/>
          <w:highlight w:val="lightGray"/>
          <w:lang w:val="lt-LT"/>
        </w:rPr>
        <w:t>Pavyzdinė pakuotė</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8.</w:t>
      </w:r>
      <w:r w:rsidRPr="00D75A71">
        <w:rPr>
          <w:rFonts w:ascii="Times New Roman" w:eastAsia="Times New Roman" w:hAnsi="Times New Roman"/>
          <w:b/>
          <w:noProof/>
          <w:lang w:val="lt-LT"/>
        </w:rPr>
        <w:tab/>
        <w:t>TINKAMUMO LAIKAS</w:t>
      </w:r>
    </w:p>
    <w:p w:rsidR="00130F9A" w:rsidRPr="00D75A71" w:rsidRDefault="00130F9A" w:rsidP="00130F9A">
      <w:pPr>
        <w:spacing w:after="0" w:line="240" w:lineRule="auto"/>
        <w:rPr>
          <w:rFonts w:ascii="Times New Roman" w:eastAsia="Times New Roman" w:hAnsi="Times New Roman"/>
          <w:lang w:val="lt-LT"/>
        </w:rPr>
      </w:pPr>
    </w:p>
    <w:p w:rsidR="00A033FE" w:rsidRDefault="00E2653A" w:rsidP="00A033FE">
      <w:pPr>
        <w:tabs>
          <w:tab w:val="left" w:pos="540"/>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EXP</w:t>
      </w:r>
      <w:r w:rsidR="00A033FE" w:rsidRPr="001F4EF8">
        <w:rPr>
          <w:rFonts w:ascii="Times New Roman" w:eastAsia="Times New Roman" w:hAnsi="Times New Roman"/>
          <w:lang w:val="lt-LT" w:eastAsia="lt-LT"/>
        </w:rPr>
        <w:t xml:space="preserve"> {</w:t>
      </w:r>
      <w:r w:rsidR="00A033FE">
        <w:rPr>
          <w:rFonts w:ascii="Times New Roman" w:eastAsia="Times New Roman" w:hAnsi="Times New Roman"/>
          <w:lang w:val="lt-LT" w:eastAsia="lt-LT"/>
        </w:rPr>
        <w:t>mm/</w:t>
      </w:r>
      <w:r w:rsidR="00A033FE" w:rsidRPr="001F4EF8">
        <w:rPr>
          <w:rFonts w:ascii="Times New Roman" w:eastAsia="Times New Roman" w:hAnsi="Times New Roman"/>
          <w:lang w:val="lt-LT" w:eastAsia="lt-LT"/>
        </w:rPr>
        <w:t>MMMM}</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tinka naudoti 6 mėnesius nuo išėmimo iš išorinės talpyklės.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9.</w:t>
      </w:r>
      <w:r w:rsidRPr="00D75A71">
        <w:rPr>
          <w:rFonts w:ascii="Times New Roman" w:eastAsia="Times New Roman" w:hAnsi="Times New Roman"/>
          <w:b/>
          <w:noProof/>
          <w:lang w:val="lt-LT"/>
        </w:rPr>
        <w:tab/>
        <w:t>SPECIALIOS LAIKYMO SĄLYGOS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fi-FI"/>
        </w:rPr>
        <w:t>Laikyti ne aukštesnėje kaip 30 °C temperat</w:t>
      </w:r>
      <w:r w:rsidRPr="00D75A71">
        <w:rPr>
          <w:rFonts w:ascii="Times New Roman" w:eastAsia="Times New Roman" w:hAnsi="Times New Roman"/>
          <w:lang w:val="lt-LT"/>
        </w:rPr>
        <w:t>ūroje.</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gamintojo pakuotėje, kad preparatas būtų apsaugotas nuo drėgmės.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Laikymo sąlygos vartojant: saugoti nuo drėgmės.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10.</w:t>
      </w:r>
      <w:r w:rsidRPr="00D75A71">
        <w:rPr>
          <w:rFonts w:ascii="Times New Roman" w:eastAsia="Times New Roman" w:hAnsi="Times New Roman"/>
          <w:b/>
          <w:noProof/>
          <w:lang w:val="lt-LT"/>
        </w:rPr>
        <w:tab/>
        <w:t xml:space="preserve">SPECIALIOS ATSARGUMO PRIEMONĖS DĖL NESUVARTOTO </w:t>
      </w:r>
      <w:r w:rsidRPr="00D75A71">
        <w:rPr>
          <w:rFonts w:ascii="Times New Roman" w:eastAsia="Times New Roman" w:hAnsi="Times New Roman"/>
          <w:b/>
          <w:bCs/>
          <w:noProof/>
          <w:lang w:val="lt-LT"/>
        </w:rPr>
        <w:t xml:space="preserve">VAISTINIO PREPARATO AR JO ATLIEKŲ </w:t>
      </w:r>
      <w:r w:rsidRPr="00D75A71">
        <w:rPr>
          <w:rFonts w:ascii="Times New Roman" w:eastAsia="Times New Roman" w:hAnsi="Times New Roman"/>
          <w:b/>
          <w:noProof/>
          <w:lang w:val="lt-LT"/>
        </w:rPr>
        <w:t>TVARKYMO (JEI REIKIA)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E35854"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11.</w:t>
      </w:r>
      <w:r w:rsidRPr="00E35854">
        <w:rPr>
          <w:rFonts w:ascii="Times New Roman" w:eastAsia="Times New Roman" w:hAnsi="Times New Roman"/>
          <w:b/>
          <w:noProof/>
          <w:lang w:val="lt-LT"/>
        </w:rPr>
        <w:tab/>
      </w:r>
      <w:r w:rsidRPr="00E35854">
        <w:rPr>
          <w:rFonts w:ascii="Times New Roman" w:hAnsi="Times New Roman"/>
          <w:b/>
          <w:caps/>
          <w:noProof/>
          <w:szCs w:val="24"/>
          <w:lang w:val="lt-LT"/>
        </w:rPr>
        <w:t>REGISTRUOTOJO PAVADINIMAS IR ADRESAS</w:t>
      </w:r>
    </w:p>
    <w:p w:rsidR="00130F9A" w:rsidRPr="00E35854" w:rsidRDefault="00130F9A" w:rsidP="00130F9A">
      <w:pPr>
        <w:spacing w:after="0" w:line="240" w:lineRule="auto"/>
        <w:rPr>
          <w:rFonts w:ascii="Times New Roman" w:eastAsia="Times New Roman" w:hAnsi="Times New Roman"/>
          <w:lang w:val="lt-LT"/>
        </w:rPr>
      </w:pPr>
    </w:p>
    <w:p w:rsidR="00130F9A" w:rsidRPr="00E35854" w:rsidRDefault="00130F9A" w:rsidP="00130F9A">
      <w:pPr>
        <w:spacing w:after="0" w:line="240" w:lineRule="auto"/>
        <w:rPr>
          <w:rFonts w:ascii="Times New Roman" w:eastAsia="Times New Roman" w:hAnsi="Times New Roman"/>
          <w:lang w:val="en-GB"/>
        </w:rPr>
      </w:pPr>
      <w:r w:rsidRPr="00E35854">
        <w:rPr>
          <w:rFonts w:ascii="Times New Roman" w:eastAsia="Times New Roman" w:hAnsi="Times New Roman"/>
          <w:lang w:val="lt-LT"/>
        </w:rPr>
        <w:t xml:space="preserve">MEDA Pharma GmbH &amp; Co. </w:t>
      </w:r>
      <w:r w:rsidRPr="00E35854">
        <w:rPr>
          <w:rFonts w:ascii="Times New Roman" w:eastAsia="Times New Roman" w:hAnsi="Times New Roman"/>
          <w:lang w:val="en-GB"/>
        </w:rPr>
        <w:t>KG</w:t>
      </w:r>
    </w:p>
    <w:p w:rsidR="00130F9A" w:rsidRPr="00E35854" w:rsidRDefault="00130F9A" w:rsidP="00130F9A">
      <w:pPr>
        <w:spacing w:after="0" w:line="240" w:lineRule="auto"/>
        <w:rPr>
          <w:rFonts w:ascii="Times New Roman" w:eastAsia="Times New Roman" w:hAnsi="Times New Roman"/>
          <w:lang w:val="fi-FI"/>
        </w:rPr>
      </w:pPr>
      <w:proofErr w:type="spellStart"/>
      <w:r w:rsidRPr="00E35854">
        <w:rPr>
          <w:rFonts w:ascii="Times New Roman" w:eastAsia="Times New Roman" w:hAnsi="Times New Roman"/>
          <w:lang w:val="en-US"/>
        </w:rPr>
        <w:t>Benzstrasse</w:t>
      </w:r>
      <w:proofErr w:type="spellEnd"/>
      <w:r w:rsidRPr="00E35854">
        <w:rPr>
          <w:rFonts w:ascii="Times New Roman" w:eastAsia="Times New Roman" w:hAnsi="Times New Roman"/>
          <w:lang w:val="en-US"/>
        </w:rPr>
        <w:t xml:space="preserve"> </w:t>
      </w:r>
      <w:r w:rsidRPr="00E35854">
        <w:rPr>
          <w:rFonts w:ascii="Times New Roman" w:eastAsia="Times New Roman" w:hAnsi="Times New Roman"/>
          <w:lang w:val="fi-FI"/>
        </w:rPr>
        <w:t>1</w:t>
      </w:r>
    </w:p>
    <w:p w:rsidR="00130F9A" w:rsidRPr="00E35854" w:rsidRDefault="00130F9A" w:rsidP="00130F9A">
      <w:pPr>
        <w:spacing w:after="0" w:line="240" w:lineRule="auto"/>
        <w:rPr>
          <w:rFonts w:ascii="Times New Roman" w:eastAsia="Times New Roman" w:hAnsi="Times New Roman"/>
          <w:lang w:val="fi-FI"/>
        </w:rPr>
      </w:pPr>
      <w:r w:rsidRPr="00E35854">
        <w:rPr>
          <w:rFonts w:ascii="Times New Roman" w:eastAsia="Times New Roman" w:hAnsi="Times New Roman"/>
          <w:lang w:val="fi-FI"/>
        </w:rPr>
        <w:t>61352 Bad Homburg</w:t>
      </w:r>
    </w:p>
    <w:p w:rsidR="00130F9A" w:rsidRPr="00E35854" w:rsidRDefault="00130F9A" w:rsidP="00130F9A">
      <w:pPr>
        <w:spacing w:after="0" w:line="240" w:lineRule="auto"/>
        <w:rPr>
          <w:rFonts w:ascii="Times New Roman" w:eastAsia="Times New Roman" w:hAnsi="Times New Roman"/>
          <w:caps/>
          <w:lang w:val="lt-LT"/>
        </w:rPr>
      </w:pPr>
      <w:r w:rsidRPr="00E35854">
        <w:rPr>
          <w:rFonts w:ascii="Times New Roman" w:eastAsia="Times New Roman" w:hAnsi="Times New Roman"/>
          <w:lang w:val="lt-LT"/>
        </w:rPr>
        <w:t>Vokietija</w:t>
      </w:r>
    </w:p>
    <w:p w:rsidR="00130F9A" w:rsidRPr="00E35854" w:rsidRDefault="00130F9A" w:rsidP="00130F9A">
      <w:pPr>
        <w:spacing w:after="0" w:line="240" w:lineRule="auto"/>
        <w:rPr>
          <w:rFonts w:ascii="Times New Roman" w:eastAsia="Times New Roman" w:hAnsi="Times New Roman"/>
          <w:lang w:val="lt-LT"/>
        </w:rPr>
      </w:pPr>
    </w:p>
    <w:p w:rsidR="00130F9A" w:rsidRPr="00E35854" w:rsidRDefault="00130F9A" w:rsidP="00130F9A">
      <w:pPr>
        <w:spacing w:after="0" w:line="240" w:lineRule="auto"/>
        <w:rPr>
          <w:rFonts w:ascii="Times New Roman" w:eastAsia="Times New Roman" w:hAnsi="Times New Roman"/>
          <w:lang w:val="lt-LT"/>
        </w:rPr>
      </w:pPr>
    </w:p>
    <w:p w:rsidR="00130F9A" w:rsidRPr="00E35854"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E35854">
        <w:rPr>
          <w:rFonts w:ascii="Times New Roman" w:eastAsia="Times New Roman" w:hAnsi="Times New Roman"/>
          <w:b/>
          <w:noProof/>
          <w:lang w:val="lt-LT"/>
        </w:rPr>
        <w:t>12.</w:t>
      </w:r>
      <w:r w:rsidRPr="00E35854">
        <w:rPr>
          <w:rFonts w:ascii="Times New Roman" w:eastAsia="Times New Roman" w:hAnsi="Times New Roman"/>
          <w:b/>
          <w:noProof/>
          <w:lang w:val="lt-LT"/>
        </w:rPr>
        <w:tab/>
      </w:r>
      <w:r w:rsidRPr="00E35854">
        <w:rPr>
          <w:rFonts w:ascii="Times New Roman" w:hAnsi="Times New Roman"/>
          <w:b/>
          <w:noProof/>
          <w:szCs w:val="24"/>
          <w:lang w:val="lt-LT"/>
        </w:rPr>
        <w:t>REGISTRACIJOS PAŽYMĖJIMO NUMERIS (-IAI)</w:t>
      </w:r>
      <w:r w:rsidRPr="00E35854">
        <w:rPr>
          <w:rFonts w:ascii="Times New Roman" w:eastAsia="Times New Roman" w:hAnsi="Times New Roman"/>
          <w:b/>
          <w:noProof/>
          <w:lang w:val="lt-LT"/>
        </w:rPr>
        <w:t xml:space="preserve">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13.</w:t>
      </w:r>
      <w:r w:rsidRPr="00D75A71">
        <w:rPr>
          <w:rFonts w:ascii="Times New Roman" w:eastAsia="Times New Roman" w:hAnsi="Times New Roman"/>
          <w:b/>
          <w:noProof/>
          <w:lang w:val="lt-LT"/>
        </w:rPr>
        <w:tab/>
        <w:t>SERIJOS NUMERIS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E2653A" w:rsidP="00130F9A">
      <w:pPr>
        <w:spacing w:after="0" w:line="240" w:lineRule="auto"/>
        <w:rPr>
          <w:rFonts w:ascii="Times New Roman" w:eastAsia="Times New Roman" w:hAnsi="Times New Roman"/>
          <w:lang w:val="lt-LT"/>
        </w:rPr>
      </w:pPr>
      <w:r>
        <w:rPr>
          <w:rFonts w:ascii="Times New Roman" w:eastAsia="Times New Roman" w:hAnsi="Times New Roman"/>
          <w:lang w:val="lt-LT"/>
        </w:rPr>
        <w:t>Lot.</w:t>
      </w:r>
      <w:r w:rsidR="00130F9A" w:rsidRPr="00D75A71">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14.</w:t>
      </w:r>
      <w:r w:rsidRPr="00D75A71">
        <w:rPr>
          <w:rFonts w:ascii="Times New Roman" w:eastAsia="Times New Roman" w:hAnsi="Times New Roman"/>
          <w:b/>
          <w:noProof/>
          <w:lang w:val="lt-LT"/>
        </w:rPr>
        <w:tab/>
        <w:t>PARDAVIMO (IŠDAVIMO) TVARKA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Receptinis </w:t>
      </w:r>
      <w:r w:rsidR="006A2D0F">
        <w:rPr>
          <w:rFonts w:ascii="Times New Roman" w:eastAsia="Times New Roman" w:hAnsi="Times New Roman"/>
          <w:lang w:val="lt-LT"/>
        </w:rPr>
        <w:t>vaistas</w:t>
      </w:r>
      <w:r w:rsidRPr="00D75A71">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15.</w:t>
      </w:r>
      <w:r w:rsidRPr="00D75A71">
        <w:rPr>
          <w:rFonts w:ascii="Times New Roman" w:eastAsia="Times New Roman" w:hAnsi="Times New Roman"/>
          <w:b/>
          <w:noProof/>
          <w:lang w:val="lt-LT"/>
        </w:rPr>
        <w:tab/>
        <w:t>VARTOJIMO INSTRUKCIJA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16.</w:t>
      </w:r>
      <w:r w:rsidRPr="00D75A71">
        <w:rPr>
          <w:rFonts w:ascii="Times New Roman" w:eastAsia="Times New Roman" w:hAnsi="Times New Roman"/>
          <w:b/>
          <w:noProof/>
          <w:lang w:val="lt-LT"/>
        </w:rPr>
        <w:tab/>
        <w:t>INFORMACIJA BRAILIO RAŠTU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Arial Unicode MS" w:hAnsi="Times New Roman"/>
          <w:lang w:val="lt-LT"/>
        </w:rPr>
      </w:pPr>
    </w:p>
    <w:p w:rsidR="006A2D0F" w:rsidRPr="001B17FC" w:rsidRDefault="006A2D0F" w:rsidP="006A2D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noProof/>
          <w:sz w:val="20"/>
          <w:szCs w:val="20"/>
          <w:lang w:val="lt-LT" w:eastAsia="x-none"/>
        </w:rPr>
      </w:pPr>
      <w:r>
        <w:rPr>
          <w:rFonts w:ascii="Times New Roman" w:hAnsi="Times New Roman"/>
          <w:b/>
          <w:bCs/>
          <w:noProof/>
          <w:szCs w:val="20"/>
          <w:lang w:val="x-none" w:eastAsia="x-none"/>
        </w:rPr>
        <w:t>1</w:t>
      </w:r>
      <w:r>
        <w:rPr>
          <w:rFonts w:ascii="Times New Roman" w:hAnsi="Times New Roman"/>
          <w:b/>
          <w:bCs/>
          <w:noProof/>
          <w:szCs w:val="20"/>
          <w:lang w:val="lt-LT" w:eastAsia="x-none"/>
        </w:rPr>
        <w:t>7</w:t>
      </w:r>
      <w:r>
        <w:rPr>
          <w:rFonts w:ascii="Times New Roman" w:hAnsi="Times New Roman"/>
          <w:b/>
          <w:bCs/>
          <w:noProof/>
          <w:szCs w:val="20"/>
          <w:lang w:val="x-none" w:eastAsia="x-none"/>
        </w:rPr>
        <w:t>.</w:t>
      </w:r>
      <w:r>
        <w:rPr>
          <w:rFonts w:ascii="Times New Roman" w:hAnsi="Times New Roman"/>
          <w:b/>
          <w:bCs/>
          <w:noProof/>
          <w:szCs w:val="20"/>
          <w:lang w:val="x-none" w:eastAsia="x-none"/>
        </w:rPr>
        <w:tab/>
      </w:r>
      <w:r>
        <w:rPr>
          <w:rFonts w:ascii="Times New Roman" w:hAnsi="Times New Roman"/>
          <w:b/>
          <w:bCs/>
          <w:noProof/>
          <w:szCs w:val="20"/>
          <w:lang w:val="lt-LT" w:eastAsia="x-none"/>
        </w:rPr>
        <w:t>UNIKALUS IDENTIFIKATORIUS - 2D BRŪKŠNINIS KODAS</w:t>
      </w:r>
    </w:p>
    <w:p w:rsidR="006A2D0F" w:rsidRDefault="006A2D0F" w:rsidP="006A2D0F">
      <w:pPr>
        <w:spacing w:after="0" w:line="240" w:lineRule="auto"/>
        <w:rPr>
          <w:rFonts w:ascii="Times New Roman" w:eastAsia="Times New Roman" w:hAnsi="Times New Roman"/>
          <w:bCs/>
          <w:noProof/>
          <w:snapToGrid w:val="0"/>
          <w:lang w:val="x-none" w:eastAsia="x-none"/>
        </w:rPr>
      </w:pPr>
    </w:p>
    <w:p w:rsidR="006A2D0F" w:rsidRPr="001B17FC" w:rsidRDefault="006A2D0F" w:rsidP="006A2D0F">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2D brūkšninis kodas su nurodytu unikaliu identifikatoriumi</w:t>
      </w:r>
    </w:p>
    <w:p w:rsidR="006A2D0F" w:rsidRDefault="006A2D0F" w:rsidP="006A2D0F">
      <w:pPr>
        <w:spacing w:after="0" w:line="240" w:lineRule="auto"/>
        <w:rPr>
          <w:rFonts w:ascii="Times New Roman" w:eastAsia="Times New Roman" w:hAnsi="Times New Roman"/>
          <w:bCs/>
          <w:noProof/>
          <w:snapToGrid w:val="0"/>
          <w:lang w:val="x-none" w:eastAsia="x-none"/>
        </w:rPr>
      </w:pPr>
    </w:p>
    <w:p w:rsidR="006A2D0F" w:rsidRPr="001B17FC" w:rsidRDefault="006A2D0F" w:rsidP="006A2D0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noProof/>
          <w:sz w:val="20"/>
          <w:szCs w:val="20"/>
          <w:lang w:val="lt-LT" w:eastAsia="x-none"/>
        </w:rPr>
      </w:pPr>
      <w:r>
        <w:rPr>
          <w:rFonts w:ascii="Times New Roman" w:hAnsi="Times New Roman"/>
          <w:b/>
          <w:bCs/>
          <w:noProof/>
          <w:szCs w:val="20"/>
          <w:lang w:val="x-none" w:eastAsia="x-none"/>
        </w:rPr>
        <w:t>1</w:t>
      </w:r>
      <w:r>
        <w:rPr>
          <w:rFonts w:ascii="Times New Roman" w:hAnsi="Times New Roman"/>
          <w:b/>
          <w:bCs/>
          <w:noProof/>
          <w:szCs w:val="20"/>
          <w:lang w:val="lt-LT" w:eastAsia="x-none"/>
        </w:rPr>
        <w:t>8</w:t>
      </w:r>
      <w:r>
        <w:rPr>
          <w:rFonts w:ascii="Times New Roman" w:hAnsi="Times New Roman"/>
          <w:b/>
          <w:bCs/>
          <w:noProof/>
          <w:szCs w:val="20"/>
          <w:lang w:val="x-none" w:eastAsia="x-none"/>
        </w:rPr>
        <w:t>.</w:t>
      </w:r>
      <w:r>
        <w:rPr>
          <w:rFonts w:ascii="Times New Roman" w:hAnsi="Times New Roman"/>
          <w:b/>
          <w:bCs/>
          <w:noProof/>
          <w:szCs w:val="20"/>
          <w:lang w:val="x-none" w:eastAsia="x-none"/>
        </w:rPr>
        <w:tab/>
      </w:r>
      <w:r>
        <w:rPr>
          <w:rFonts w:ascii="Times New Roman" w:hAnsi="Times New Roman"/>
          <w:b/>
          <w:bCs/>
          <w:noProof/>
          <w:szCs w:val="20"/>
          <w:lang w:val="lt-LT" w:eastAsia="x-none"/>
        </w:rPr>
        <w:t>UNIKALUS IDENTIFIKATORIUS – ŽMONĖMS SUPRANTAMI DUOMENYS</w:t>
      </w:r>
    </w:p>
    <w:p w:rsidR="006A2D0F" w:rsidRDefault="006A2D0F" w:rsidP="006A2D0F">
      <w:pPr>
        <w:spacing w:after="0" w:line="240" w:lineRule="auto"/>
        <w:rPr>
          <w:rFonts w:ascii="Times New Roman" w:eastAsia="Times New Roman" w:hAnsi="Times New Roman"/>
          <w:bCs/>
          <w:noProof/>
          <w:snapToGrid w:val="0"/>
          <w:lang w:val="x-none" w:eastAsia="x-none"/>
        </w:rPr>
      </w:pPr>
    </w:p>
    <w:p w:rsidR="006A2D0F" w:rsidRDefault="006A2D0F" w:rsidP="006A2D0F">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PC: {numeris} [vaistinio preparato kodas]</w:t>
      </w:r>
    </w:p>
    <w:p w:rsidR="006A2D0F" w:rsidRDefault="006A2D0F" w:rsidP="006A2D0F">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SN: {numeris} [nuoseklusis numeris]</w:t>
      </w:r>
    </w:p>
    <w:p w:rsidR="006A2D0F" w:rsidRDefault="006A2D0F" w:rsidP="006A2D0F">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NN: {numeris} [nacionalinis kompensacijos rūšies kodas arba kitas nacionalinis vaistinio preparato identifikacinis numeris]</w:t>
      </w:r>
    </w:p>
    <w:p w:rsidR="006A2D0F" w:rsidRDefault="006A2D0F" w:rsidP="006A2D0F">
      <w:pPr>
        <w:spacing w:after="0" w:line="240" w:lineRule="auto"/>
        <w:rPr>
          <w:rFonts w:ascii="Times New Roman" w:eastAsia="Times New Roman" w:hAnsi="Times New Roman"/>
          <w:bCs/>
          <w:noProof/>
          <w:snapToGrid w:val="0"/>
          <w:lang w:val="lt-LT" w:eastAsia="x-none"/>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br w:type="page"/>
      </w: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lastRenderedPageBreak/>
        <w:t>MINIMALI INFORMACIJA ANT MAŽŲ VIDINIŲ</w:t>
      </w:r>
      <w:r w:rsidRPr="00D75A71">
        <w:rPr>
          <w:rFonts w:ascii="Times New Roman" w:eastAsia="Times New Roman" w:hAnsi="Times New Roman"/>
          <w:b/>
          <w:bCs/>
          <w:noProof/>
          <w:lang w:val="lt-LT"/>
        </w:rPr>
        <w:t xml:space="preserve"> </w:t>
      </w:r>
      <w:r w:rsidRPr="00D75A71">
        <w:rPr>
          <w:rFonts w:ascii="Times New Roman" w:eastAsia="Times New Roman" w:hAnsi="Times New Roman"/>
          <w:b/>
          <w:noProof/>
          <w:lang w:val="lt-LT"/>
        </w:rPr>
        <w:t>PAKUOČIŲ</w:t>
      </w: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UŽTAISAS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w:t>
      </w:r>
      <w:r w:rsidRPr="00D75A71">
        <w:rPr>
          <w:rFonts w:ascii="Times New Roman" w:eastAsia="Times New Roman" w:hAnsi="Times New Roman"/>
          <w:b/>
          <w:noProof/>
          <w:lang w:val="lt-LT"/>
        </w:rPr>
        <w:tab/>
        <w:t>VAISTINIO PREPARATO PAVADINIMAS IR VARTOJIMO BŪDAS (-AI)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Cs/>
          <w:iCs/>
          <w:lang w:val="lt-LT"/>
        </w:rPr>
      </w:pPr>
      <w:r w:rsidRPr="00D75A71">
        <w:rPr>
          <w:rFonts w:ascii="Times New Roman" w:eastAsia="Times New Roman" w:hAnsi="Times New Roman"/>
          <w:iCs/>
          <w:lang w:val="lt-LT"/>
        </w:rPr>
        <w:t xml:space="preserve">Ventilastin Novolizer </w:t>
      </w:r>
      <w:r w:rsidRPr="00D75A71">
        <w:rPr>
          <w:rFonts w:ascii="Times New Roman" w:eastAsia="Times New Roman" w:hAnsi="Times New Roman"/>
          <w:iCs/>
          <w:lang w:val="fi-FI"/>
        </w:rPr>
        <w:t>100</w:t>
      </w:r>
      <w:r w:rsidRPr="00D75A71">
        <w:rPr>
          <w:rFonts w:ascii="Times New Roman" w:eastAsia="Times New Roman" w:hAnsi="Times New Roman"/>
          <w:iCs/>
          <w:lang w:val="lt-LT"/>
        </w:rPr>
        <w:t> μg/dozėje įkvepiamieji milteliai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fi-FI"/>
        </w:rPr>
        <w:t>Salbutamolum</w:t>
      </w:r>
      <w:r w:rsidRPr="00D75A71">
        <w:rPr>
          <w:rFonts w:ascii="Times New Roman" w:eastAsia="Times New Roman" w:hAnsi="Times New Roman"/>
          <w:lang w:val="lt-LT"/>
        </w:rPr>
        <w:t xml:space="preserve">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Įkvėpti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2.</w:t>
      </w:r>
      <w:r w:rsidRPr="00D75A71">
        <w:rPr>
          <w:rFonts w:ascii="Times New Roman" w:eastAsia="Times New Roman" w:hAnsi="Times New Roman"/>
          <w:b/>
          <w:noProof/>
          <w:lang w:val="lt-LT"/>
        </w:rPr>
        <w:tab/>
        <w:t>VARTOJIMO METODAS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3.</w:t>
      </w:r>
      <w:r w:rsidRPr="00D75A71">
        <w:rPr>
          <w:rFonts w:ascii="Times New Roman" w:eastAsia="Times New Roman" w:hAnsi="Times New Roman"/>
          <w:b/>
          <w:noProof/>
          <w:lang w:val="lt-LT"/>
        </w:rPr>
        <w:tab/>
        <w:t>TINKAMUMO LAIKAS</w:t>
      </w:r>
    </w:p>
    <w:p w:rsidR="00130F9A" w:rsidRPr="00D75A71" w:rsidRDefault="00130F9A" w:rsidP="00130F9A">
      <w:pPr>
        <w:spacing w:after="0" w:line="240" w:lineRule="auto"/>
        <w:rPr>
          <w:rFonts w:ascii="Times New Roman" w:eastAsia="Times New Roman" w:hAnsi="Times New Roman"/>
          <w:lang w:val="lt-LT"/>
        </w:rPr>
      </w:pPr>
    </w:p>
    <w:p w:rsidR="00A033FE" w:rsidRDefault="00130F9A" w:rsidP="00A033FE">
      <w:pPr>
        <w:tabs>
          <w:tab w:val="left" w:pos="540"/>
        </w:tabs>
        <w:spacing w:after="0" w:line="240" w:lineRule="auto"/>
        <w:rPr>
          <w:rFonts w:ascii="Times New Roman" w:eastAsia="Times New Roman" w:hAnsi="Times New Roman"/>
          <w:lang w:val="lt-LT" w:eastAsia="lt-LT"/>
        </w:rPr>
      </w:pPr>
      <w:r w:rsidRPr="00D75A71">
        <w:rPr>
          <w:rFonts w:ascii="Times New Roman" w:eastAsia="Times New Roman" w:hAnsi="Times New Roman"/>
          <w:lang w:val="lt-LT"/>
        </w:rPr>
        <w:t xml:space="preserve">EXP: </w:t>
      </w:r>
      <w:r w:rsidR="00A033FE">
        <w:rPr>
          <w:rFonts w:ascii="Times New Roman" w:eastAsia="Times New Roman" w:hAnsi="Times New Roman"/>
          <w:lang w:val="lt-LT" w:eastAsia="lt-LT"/>
        </w:rPr>
        <w:t>mm/</w:t>
      </w:r>
      <w:r w:rsidR="00A033FE" w:rsidRPr="001F4EF8">
        <w:rPr>
          <w:rFonts w:ascii="Times New Roman" w:eastAsia="Times New Roman" w:hAnsi="Times New Roman"/>
          <w:lang w:val="lt-LT" w:eastAsia="lt-LT"/>
        </w:rPr>
        <w:t>MMMM</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4.</w:t>
      </w:r>
      <w:r w:rsidRPr="00D75A71">
        <w:rPr>
          <w:rFonts w:ascii="Times New Roman" w:eastAsia="Times New Roman" w:hAnsi="Times New Roman"/>
          <w:b/>
          <w:noProof/>
          <w:lang w:val="lt-LT"/>
        </w:rPr>
        <w:tab/>
        <w:t>SERIJOS NUMERIS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Lot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5.</w:t>
      </w:r>
      <w:r w:rsidRPr="00D75A71">
        <w:rPr>
          <w:rFonts w:ascii="Times New Roman" w:eastAsia="Times New Roman" w:hAnsi="Times New Roman"/>
          <w:b/>
          <w:noProof/>
          <w:lang w:val="lt-LT"/>
        </w:rPr>
        <w:tab/>
        <w:t>KIEKIS (MASĖ, TŪRIS ARBA VIENETAI)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fi-FI"/>
        </w:rPr>
        <w:t>200 dozių (išpurškimų)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6.</w:t>
      </w:r>
      <w:r w:rsidRPr="00D75A71">
        <w:rPr>
          <w:rFonts w:ascii="Times New Roman" w:eastAsia="Times New Roman" w:hAnsi="Times New Roman"/>
          <w:b/>
          <w:noProof/>
          <w:lang w:val="lt-LT"/>
        </w:rPr>
        <w:tab/>
        <w:t>KITA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Arial Unicode MS"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br w:type="page"/>
      </w:r>
      <w:r w:rsidRPr="00D75A71">
        <w:rPr>
          <w:rFonts w:ascii="Times New Roman" w:eastAsia="Times New Roman" w:hAnsi="Times New Roman"/>
          <w:b/>
          <w:noProof/>
          <w:lang w:val="lt-LT"/>
        </w:rPr>
        <w:lastRenderedPageBreak/>
        <w:t>INFORMACIJA ANT IŠORINĖS PAKUOTĖS</w:t>
      </w:r>
    </w:p>
    <w:p w:rsidR="00130F9A" w:rsidRPr="00D75A71" w:rsidRDefault="00130F9A" w:rsidP="00130F9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rsidR="00130F9A" w:rsidRPr="00D75A71" w:rsidRDefault="00130F9A" w:rsidP="00130F9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D75A71">
        <w:rPr>
          <w:rFonts w:ascii="Times New Roman" w:eastAsia="Times New Roman" w:hAnsi="Times New Roman"/>
          <w:b/>
          <w:noProof/>
          <w:lang w:val="lt-LT"/>
        </w:rPr>
        <w:t>KARTONO DĖŽUTĖ PAKEITIMUI SKIRTAI PAKUOTEI (1 užtaisas po 200 vienkartinių dozių /2 užtaisai po 200 vienkartinių dozių)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w:t>
      </w:r>
      <w:r w:rsidRPr="00D75A71">
        <w:rPr>
          <w:rFonts w:ascii="Times New Roman" w:eastAsia="Times New Roman" w:hAnsi="Times New Roman"/>
          <w:b/>
          <w:noProof/>
          <w:lang w:val="lt-LT"/>
        </w:rPr>
        <w:tab/>
        <w:t>VAISTINIO PREPARATO PAVADINIMAS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Cs/>
          <w:iCs/>
          <w:lang w:val="lt-LT"/>
        </w:rPr>
      </w:pPr>
      <w:r w:rsidRPr="00D75A71">
        <w:rPr>
          <w:rFonts w:ascii="Times New Roman" w:eastAsia="Times New Roman" w:hAnsi="Times New Roman"/>
          <w:iCs/>
          <w:lang w:val="lt-LT"/>
        </w:rPr>
        <w:t xml:space="preserve">Ventilastin Novolizer </w:t>
      </w:r>
      <w:r w:rsidRPr="00D75A71">
        <w:rPr>
          <w:rFonts w:ascii="Times New Roman" w:eastAsia="Times New Roman" w:hAnsi="Times New Roman"/>
          <w:iCs/>
          <w:lang w:val="fi-FI"/>
        </w:rPr>
        <w:t>100</w:t>
      </w:r>
      <w:r w:rsidRPr="00D75A71">
        <w:rPr>
          <w:rFonts w:ascii="Times New Roman" w:eastAsia="Times New Roman" w:hAnsi="Times New Roman"/>
          <w:iCs/>
          <w:lang w:val="lt-LT"/>
        </w:rPr>
        <w:t> mikrogramų/dozėje įkvepiamieji milteliai</w:t>
      </w:r>
    </w:p>
    <w:p w:rsidR="00130F9A" w:rsidRPr="00D75A71" w:rsidRDefault="00130F9A" w:rsidP="00130F9A">
      <w:pPr>
        <w:spacing w:after="0" w:line="240" w:lineRule="auto"/>
        <w:rPr>
          <w:rFonts w:ascii="Times New Roman" w:eastAsia="Arial Unicode MS" w:hAnsi="Times New Roman"/>
          <w:lang w:val="lt-LT"/>
        </w:rPr>
      </w:pPr>
      <w:r w:rsidRPr="00D75A71">
        <w:rPr>
          <w:rFonts w:ascii="Times New Roman" w:eastAsia="Arial Unicode MS" w:hAnsi="Times New Roman"/>
          <w:lang w:val="lt-LT"/>
        </w:rPr>
        <w:t>Salbutamolum</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2.</w:t>
      </w:r>
      <w:r w:rsidRPr="00D75A71">
        <w:rPr>
          <w:rFonts w:ascii="Times New Roman" w:eastAsia="Times New Roman" w:hAnsi="Times New Roman"/>
          <w:b/>
          <w:noProof/>
          <w:lang w:val="lt-LT"/>
        </w:rPr>
        <w:tab/>
        <w:t>VEIKLIOJI MEDŽIAGA IR JOS KIEKIS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Vienoje dozėje (išpurškime) yra 100 mikrogramų salbutamolio (sulfato pavidalu).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3.</w:t>
      </w:r>
      <w:r w:rsidRPr="00D75A71">
        <w:rPr>
          <w:rFonts w:ascii="Times New Roman" w:eastAsia="Times New Roman" w:hAnsi="Times New Roman"/>
          <w:b/>
          <w:noProof/>
          <w:lang w:val="lt-LT"/>
        </w:rPr>
        <w:tab/>
        <w:t>PAGALBINIŲ MEDŽIAGŲ SĄRAŠAS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iCs/>
          <w:lang w:val="lt-LT"/>
        </w:rPr>
      </w:pPr>
      <w:r w:rsidRPr="00D75A71">
        <w:rPr>
          <w:rFonts w:ascii="Times New Roman" w:eastAsia="Times New Roman" w:hAnsi="Times New Roman"/>
          <w:iCs/>
          <w:lang w:val="lt-LT"/>
        </w:rPr>
        <w:t>Taip pat sudėtyje yra laktozės.</w:t>
      </w:r>
    </w:p>
    <w:p w:rsidR="00130F9A" w:rsidRPr="00D75A71" w:rsidRDefault="00130F9A" w:rsidP="00130F9A">
      <w:pPr>
        <w:spacing w:after="0" w:line="240" w:lineRule="auto"/>
        <w:rPr>
          <w:rFonts w:ascii="Times New Roman" w:eastAsia="Times New Roman" w:hAnsi="Times New Roman"/>
          <w:iCs/>
          <w:lang w:val="lt-LT"/>
        </w:rPr>
      </w:pPr>
      <w:r w:rsidRPr="006366DC">
        <w:rPr>
          <w:rFonts w:ascii="Times New Roman" w:eastAsia="Times New Roman" w:hAnsi="Times New Roman"/>
          <w:iCs/>
          <w:highlight w:val="lightGray"/>
          <w:lang w:val="lt-LT"/>
        </w:rPr>
        <w:t>Prieš vartojimą atidžiai perskaitykite pakuotės lapelį.</w:t>
      </w:r>
    </w:p>
    <w:p w:rsidR="00130F9A" w:rsidRPr="00D75A71" w:rsidRDefault="00130F9A" w:rsidP="00130F9A">
      <w:pPr>
        <w:spacing w:after="0" w:line="240" w:lineRule="auto"/>
        <w:rPr>
          <w:rFonts w:ascii="Times New Roman" w:eastAsia="Times New Roman" w:hAnsi="Times New Roman"/>
          <w:iCs/>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4.</w:t>
      </w:r>
      <w:r w:rsidRPr="00D75A71">
        <w:rPr>
          <w:rFonts w:ascii="Times New Roman" w:eastAsia="Times New Roman" w:hAnsi="Times New Roman"/>
          <w:b/>
          <w:noProof/>
          <w:lang w:val="lt-LT"/>
        </w:rPr>
        <w:tab/>
        <w:t>FARMACINĖ FORMA IR KIEKIS PAKUOTĖJE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Įkvepiamieji milteliai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1 užtaisas pripildytas nemažiau kaip 2,308 g įkvepiamųjų miltelių, atitinkančių 200 dozių. </w:t>
      </w:r>
    </w:p>
    <w:p w:rsidR="00130F9A" w:rsidRPr="00D75A71" w:rsidRDefault="00130F9A" w:rsidP="00130F9A">
      <w:pPr>
        <w:spacing w:after="0" w:line="240" w:lineRule="auto"/>
        <w:rPr>
          <w:rFonts w:ascii="Times New Roman" w:eastAsia="Times New Roman" w:hAnsi="Times New Roman"/>
          <w:caps/>
          <w:lang w:val="lt-LT"/>
        </w:rPr>
      </w:pPr>
      <w:r w:rsidRPr="006366DC">
        <w:rPr>
          <w:rFonts w:ascii="Times New Roman" w:eastAsia="Times New Roman" w:hAnsi="Times New Roman"/>
          <w:highlight w:val="lightGray"/>
          <w:lang w:val="lt-LT"/>
        </w:rPr>
        <w:t>2 užtaisai kurių kiekvienas pripildytas nemažiau kaip 2,308 g įkvepiamųjų miltelių, atitinkančių 200 dozių.</w:t>
      </w:r>
      <w:r w:rsidRPr="00D75A71">
        <w:rPr>
          <w:rFonts w:ascii="Times New Roman" w:eastAsia="Times New Roman" w:hAnsi="Times New Roman"/>
          <w:lang w:val="lt-LT"/>
        </w:rPr>
        <w:t xml:space="preserve">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5.</w:t>
      </w:r>
      <w:r w:rsidRPr="00D75A71">
        <w:rPr>
          <w:rFonts w:ascii="Times New Roman" w:eastAsia="Times New Roman" w:hAnsi="Times New Roman"/>
          <w:b/>
          <w:noProof/>
          <w:lang w:val="lt-LT"/>
        </w:rPr>
        <w:tab/>
        <w:t>VARTOJIMO METODAS IR BŪDAS (-AI)</w:t>
      </w:r>
    </w:p>
    <w:p w:rsidR="00130F9A" w:rsidRPr="00D75A71" w:rsidRDefault="00130F9A" w:rsidP="00130F9A">
      <w:pPr>
        <w:spacing w:after="0" w:line="240" w:lineRule="auto"/>
        <w:rPr>
          <w:rFonts w:ascii="Times New Roman" w:eastAsia="Times New Roman" w:hAnsi="Times New Roman"/>
          <w:lang w:val="fi-FI"/>
        </w:rPr>
      </w:pPr>
    </w:p>
    <w:p w:rsidR="00130F9A" w:rsidRPr="00D75A71" w:rsidRDefault="00130F9A" w:rsidP="00130F9A">
      <w:pPr>
        <w:spacing w:after="0" w:line="240" w:lineRule="auto"/>
        <w:rPr>
          <w:rFonts w:ascii="Times New Roman" w:eastAsia="Times New Roman" w:hAnsi="Times New Roman"/>
          <w:lang w:val="fi-FI"/>
        </w:rPr>
      </w:pPr>
      <w:r w:rsidRPr="00D75A71">
        <w:rPr>
          <w:rFonts w:ascii="Times New Roman" w:eastAsia="Times New Roman" w:hAnsi="Times New Roman"/>
          <w:lang w:val="fi-FI"/>
        </w:rPr>
        <w:t>Įkvėpti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Prieš vartojimą perskaitykite pakuotės lapelį.</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6.</w:t>
      </w:r>
      <w:r w:rsidRPr="00D75A71">
        <w:rPr>
          <w:rFonts w:ascii="Times New Roman" w:eastAsia="Times New Roman" w:hAnsi="Times New Roman"/>
          <w:b/>
          <w:noProof/>
          <w:lang w:val="lt-LT"/>
        </w:rPr>
        <w:tab/>
        <w:t>SPECIALUS ĮSPĖJIMAS, KAD VAISTINĮ PREPARATĄ BŪTINA LAIKYTI VAIKAMS NEPASTEBIMOJE IR NEPASIEKIAMOJE</w:t>
      </w:r>
      <w:r w:rsidRPr="00D75A71" w:rsidDel="00FD3589">
        <w:rPr>
          <w:rFonts w:ascii="Times New Roman" w:eastAsia="Times New Roman" w:hAnsi="Times New Roman"/>
          <w:b/>
          <w:noProof/>
          <w:lang w:val="lt-LT"/>
        </w:rPr>
        <w:t xml:space="preserve"> </w:t>
      </w:r>
      <w:r w:rsidRPr="00D75A71">
        <w:rPr>
          <w:rFonts w:ascii="Times New Roman" w:eastAsia="Times New Roman" w:hAnsi="Times New Roman"/>
          <w:b/>
          <w:noProof/>
          <w:lang w:val="lt-LT"/>
        </w:rPr>
        <w:t>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vaikams nepastebimoje ir nepasiekiamoje</w:t>
      </w:r>
      <w:r w:rsidRPr="00D75A71" w:rsidDel="00113405">
        <w:rPr>
          <w:rFonts w:ascii="Times New Roman" w:eastAsia="Times New Roman" w:hAnsi="Times New Roman"/>
          <w:lang w:val="lt-LT"/>
        </w:rPr>
        <w:t xml:space="preserve"> </w:t>
      </w:r>
      <w:r w:rsidRPr="00D75A71">
        <w:rPr>
          <w:rFonts w:ascii="Times New Roman" w:eastAsia="Times New Roman" w:hAnsi="Times New Roman"/>
          <w:lang w:val="lt-LT"/>
        </w:rPr>
        <w:t>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7.</w:t>
      </w:r>
      <w:r w:rsidRPr="00D75A71">
        <w:rPr>
          <w:rFonts w:ascii="Times New Roman" w:eastAsia="Times New Roman" w:hAnsi="Times New Roman"/>
          <w:b/>
          <w:noProof/>
          <w:lang w:val="lt-LT"/>
        </w:rPr>
        <w:tab/>
        <w:t>KITAS (-I) SPECIALUS (-ŪS) ĮSPĖJIMAS (-AI) (JEI REIKIA)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6366DC">
        <w:rPr>
          <w:rFonts w:ascii="Times New Roman" w:eastAsia="Times New Roman" w:hAnsi="Times New Roman"/>
          <w:highlight w:val="lightGray"/>
          <w:lang w:val="lt-LT"/>
        </w:rPr>
        <w:t>Pakuotė gydymo įstaigai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6366DC"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D75A71">
        <w:rPr>
          <w:rFonts w:ascii="Times New Roman" w:eastAsia="Times New Roman" w:hAnsi="Times New Roman"/>
          <w:b/>
          <w:noProof/>
          <w:lang w:val="lt-LT"/>
        </w:rPr>
        <w:t>8.</w:t>
      </w:r>
      <w:r w:rsidRPr="00D75A71">
        <w:rPr>
          <w:rFonts w:ascii="Times New Roman" w:eastAsia="Times New Roman" w:hAnsi="Times New Roman"/>
          <w:b/>
          <w:noProof/>
          <w:lang w:val="lt-LT"/>
        </w:rPr>
        <w:tab/>
        <w:t>TINKAMUMO LAIKAS</w:t>
      </w:r>
    </w:p>
    <w:p w:rsidR="00130F9A" w:rsidRPr="00D75A71" w:rsidRDefault="00130F9A" w:rsidP="00130F9A">
      <w:pPr>
        <w:spacing w:after="0" w:line="240" w:lineRule="auto"/>
        <w:rPr>
          <w:rFonts w:ascii="Times New Roman" w:eastAsia="Times New Roman" w:hAnsi="Times New Roman"/>
          <w:lang w:val="lt-LT"/>
        </w:rPr>
      </w:pPr>
    </w:p>
    <w:p w:rsidR="00A033FE" w:rsidRDefault="00E2653A" w:rsidP="00A033FE">
      <w:pPr>
        <w:tabs>
          <w:tab w:val="left" w:pos="540"/>
        </w:tabs>
        <w:spacing w:after="0" w:line="240" w:lineRule="auto"/>
        <w:rPr>
          <w:rFonts w:ascii="Times New Roman" w:eastAsia="Times New Roman" w:hAnsi="Times New Roman"/>
          <w:lang w:val="lt-LT" w:eastAsia="lt-LT"/>
        </w:rPr>
      </w:pPr>
      <w:r w:rsidRPr="00E91C4D">
        <w:rPr>
          <w:rFonts w:ascii="Times New Roman" w:eastAsia="Times New Roman" w:hAnsi="Times New Roman"/>
          <w:lang w:val="lt-LT" w:eastAsia="lt-LT"/>
        </w:rPr>
        <w:lastRenderedPageBreak/>
        <w:t>EXP</w:t>
      </w:r>
      <w:r w:rsidR="00A033FE" w:rsidRPr="00E91C4D">
        <w:rPr>
          <w:rFonts w:ascii="Times New Roman" w:eastAsia="Times New Roman" w:hAnsi="Times New Roman"/>
          <w:lang w:val="lt-LT" w:eastAsia="lt-LT"/>
        </w:rPr>
        <w:t xml:space="preserve"> {mm/MMMM}</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Užtaisas tinka naudoti 6 mėnesius nuo išėmimo iš išorinės talpyklės.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9.</w:t>
      </w:r>
      <w:r w:rsidRPr="00D75A71">
        <w:rPr>
          <w:rFonts w:ascii="Times New Roman" w:eastAsia="Times New Roman" w:hAnsi="Times New Roman"/>
          <w:b/>
          <w:noProof/>
          <w:lang w:val="lt-LT"/>
        </w:rPr>
        <w:tab/>
        <w:t>SPECIALIOS LAIKYMO SĄLYGOS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fi-FI"/>
        </w:rPr>
        <w:t>Laikyti ne aukštesnėje kaip 30 °C temperat</w:t>
      </w:r>
      <w:r w:rsidRPr="00D75A71">
        <w:rPr>
          <w:rFonts w:ascii="Times New Roman" w:eastAsia="Times New Roman" w:hAnsi="Times New Roman"/>
          <w:lang w:val="lt-LT"/>
        </w:rPr>
        <w:t>ūroje.</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Laikyti gamintojo pakuotėje, kad preparatas būtų apsaugotas nuo drėgmės.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Laikymo sąlygos vartojant: saugoti nuo drėgmės.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10.</w:t>
      </w:r>
      <w:r w:rsidRPr="00D75A71">
        <w:rPr>
          <w:rFonts w:ascii="Times New Roman" w:eastAsia="Times New Roman" w:hAnsi="Times New Roman"/>
          <w:b/>
          <w:noProof/>
          <w:lang w:val="lt-LT"/>
        </w:rPr>
        <w:tab/>
        <w:t xml:space="preserve">SPECIALIOS ATSARGUMO PRIEMONĖS DĖL NESUVARTOTO </w:t>
      </w:r>
      <w:r w:rsidRPr="00D75A71">
        <w:rPr>
          <w:rFonts w:ascii="Times New Roman" w:eastAsia="Times New Roman" w:hAnsi="Times New Roman"/>
          <w:b/>
          <w:bCs/>
          <w:noProof/>
          <w:lang w:val="lt-LT"/>
        </w:rPr>
        <w:t xml:space="preserve">VAISTINIO PREPARATO AR JO ATLIEKŲ </w:t>
      </w:r>
      <w:r w:rsidRPr="00D75A71">
        <w:rPr>
          <w:rFonts w:ascii="Times New Roman" w:eastAsia="Times New Roman" w:hAnsi="Times New Roman"/>
          <w:b/>
          <w:noProof/>
          <w:lang w:val="lt-LT"/>
        </w:rPr>
        <w:t>TVARKYMO (JEI REIKIA)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5C6550"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5C6550">
        <w:rPr>
          <w:rFonts w:ascii="Times New Roman" w:eastAsia="Times New Roman" w:hAnsi="Times New Roman"/>
          <w:b/>
          <w:noProof/>
          <w:lang w:val="lt-LT"/>
        </w:rPr>
        <w:t>11.</w:t>
      </w:r>
      <w:r w:rsidRPr="005C6550">
        <w:rPr>
          <w:rFonts w:ascii="Times New Roman" w:eastAsia="Times New Roman" w:hAnsi="Times New Roman"/>
          <w:b/>
          <w:noProof/>
          <w:lang w:val="lt-LT"/>
        </w:rPr>
        <w:tab/>
      </w:r>
      <w:r w:rsidRPr="005C6550">
        <w:rPr>
          <w:rFonts w:ascii="Times New Roman" w:hAnsi="Times New Roman"/>
          <w:b/>
          <w:caps/>
          <w:noProof/>
          <w:szCs w:val="24"/>
          <w:lang w:val="lt-LT"/>
        </w:rPr>
        <w:t>REGISTRUOTOJO PAVADINIMAS IR ADRESAS</w:t>
      </w:r>
    </w:p>
    <w:p w:rsidR="00130F9A" w:rsidRPr="005C6550" w:rsidRDefault="00130F9A" w:rsidP="00130F9A">
      <w:pPr>
        <w:spacing w:after="0" w:line="240" w:lineRule="auto"/>
        <w:rPr>
          <w:rFonts w:ascii="Times New Roman" w:eastAsia="Times New Roman" w:hAnsi="Times New Roman"/>
          <w:lang w:val="lt-LT"/>
        </w:rPr>
      </w:pPr>
    </w:p>
    <w:p w:rsidR="00130F9A" w:rsidRPr="005C6550" w:rsidRDefault="00130F9A" w:rsidP="00130F9A">
      <w:pPr>
        <w:spacing w:after="0" w:line="240" w:lineRule="auto"/>
        <w:rPr>
          <w:rFonts w:ascii="Times New Roman" w:eastAsia="Times New Roman" w:hAnsi="Times New Roman"/>
          <w:lang w:val="lt-LT"/>
        </w:rPr>
      </w:pPr>
      <w:r w:rsidRPr="005C6550">
        <w:rPr>
          <w:rFonts w:ascii="Times New Roman" w:eastAsia="Times New Roman" w:hAnsi="Times New Roman"/>
          <w:lang w:val="lt-LT"/>
        </w:rPr>
        <w:t>MEDA Pharma GmbH &amp; Co. KG</w:t>
      </w:r>
    </w:p>
    <w:p w:rsidR="00130F9A" w:rsidRPr="005C6550" w:rsidRDefault="00130F9A" w:rsidP="00130F9A">
      <w:pPr>
        <w:spacing w:after="0" w:line="240" w:lineRule="auto"/>
        <w:rPr>
          <w:rFonts w:ascii="Times New Roman" w:eastAsia="Times New Roman" w:hAnsi="Times New Roman"/>
          <w:lang w:val="fi-FI"/>
        </w:rPr>
      </w:pPr>
      <w:r w:rsidRPr="005C6550">
        <w:rPr>
          <w:rFonts w:ascii="Times New Roman" w:eastAsia="Times New Roman" w:hAnsi="Times New Roman"/>
          <w:lang w:val="fi-FI"/>
        </w:rPr>
        <w:t>Benzstrasse 1</w:t>
      </w:r>
    </w:p>
    <w:p w:rsidR="00130F9A" w:rsidRPr="005C6550" w:rsidRDefault="00130F9A" w:rsidP="00130F9A">
      <w:pPr>
        <w:spacing w:after="0" w:line="240" w:lineRule="auto"/>
        <w:rPr>
          <w:rFonts w:ascii="Times New Roman" w:eastAsia="Times New Roman" w:hAnsi="Times New Roman"/>
          <w:lang w:val="fi-FI"/>
        </w:rPr>
      </w:pPr>
      <w:r w:rsidRPr="005C6550">
        <w:rPr>
          <w:rFonts w:ascii="Times New Roman" w:eastAsia="Times New Roman" w:hAnsi="Times New Roman"/>
          <w:lang w:val="fi-FI"/>
        </w:rPr>
        <w:t>61352 Bad Homburg</w:t>
      </w:r>
    </w:p>
    <w:p w:rsidR="00130F9A" w:rsidRPr="005C6550" w:rsidRDefault="00130F9A" w:rsidP="00130F9A">
      <w:pPr>
        <w:spacing w:after="0" w:line="240" w:lineRule="auto"/>
        <w:rPr>
          <w:rFonts w:ascii="Times New Roman" w:eastAsia="Times New Roman" w:hAnsi="Times New Roman"/>
          <w:caps/>
          <w:lang w:val="lt-LT"/>
        </w:rPr>
      </w:pPr>
      <w:r w:rsidRPr="005C6550">
        <w:rPr>
          <w:rFonts w:ascii="Times New Roman" w:eastAsia="Times New Roman" w:hAnsi="Times New Roman"/>
          <w:lang w:val="lt-LT"/>
        </w:rPr>
        <w:t>Vokietija</w:t>
      </w:r>
    </w:p>
    <w:p w:rsidR="00130F9A" w:rsidRPr="005C6550" w:rsidRDefault="00130F9A" w:rsidP="00130F9A">
      <w:pPr>
        <w:spacing w:after="0" w:line="240" w:lineRule="auto"/>
        <w:rPr>
          <w:rFonts w:ascii="Times New Roman" w:eastAsia="Times New Roman" w:hAnsi="Times New Roman"/>
          <w:lang w:val="lt-LT"/>
        </w:rPr>
      </w:pPr>
    </w:p>
    <w:p w:rsidR="00130F9A" w:rsidRPr="005C6550" w:rsidRDefault="00130F9A" w:rsidP="00130F9A">
      <w:pPr>
        <w:spacing w:after="0" w:line="240" w:lineRule="auto"/>
        <w:rPr>
          <w:rFonts w:ascii="Times New Roman" w:eastAsia="Times New Roman" w:hAnsi="Times New Roman"/>
          <w:lang w:val="lt-LT"/>
        </w:rPr>
      </w:pPr>
    </w:p>
    <w:p w:rsidR="00130F9A" w:rsidRPr="005C6550"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5C6550">
        <w:rPr>
          <w:rFonts w:ascii="Times New Roman" w:eastAsia="Times New Roman" w:hAnsi="Times New Roman"/>
          <w:b/>
          <w:noProof/>
          <w:lang w:val="lt-LT"/>
        </w:rPr>
        <w:t>12.</w:t>
      </w:r>
      <w:r w:rsidRPr="005C6550">
        <w:rPr>
          <w:rFonts w:ascii="Times New Roman" w:eastAsia="Times New Roman" w:hAnsi="Times New Roman"/>
          <w:b/>
          <w:noProof/>
          <w:lang w:val="lt-LT"/>
        </w:rPr>
        <w:tab/>
      </w:r>
      <w:r w:rsidRPr="005C6550">
        <w:rPr>
          <w:rFonts w:ascii="Times New Roman" w:hAnsi="Times New Roman"/>
          <w:b/>
          <w:noProof/>
          <w:szCs w:val="24"/>
          <w:lang w:val="lt-LT"/>
        </w:rPr>
        <w:t>REGISTRACIJOS PAŽYMĖJIMO NUMERIS (-IAI)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N1 – LT/1/10/2119/002</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N2 – LT/1/10/2119/003</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13.</w:t>
      </w:r>
      <w:r w:rsidRPr="00D75A71">
        <w:rPr>
          <w:rFonts w:ascii="Times New Roman" w:eastAsia="Times New Roman" w:hAnsi="Times New Roman"/>
          <w:b/>
          <w:noProof/>
          <w:lang w:val="lt-LT"/>
        </w:rPr>
        <w:tab/>
        <w:t>SERIJOS NUMERIS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E2653A" w:rsidP="00130F9A">
      <w:pPr>
        <w:spacing w:after="0" w:line="240" w:lineRule="auto"/>
        <w:rPr>
          <w:rFonts w:ascii="Times New Roman" w:eastAsia="Times New Roman" w:hAnsi="Times New Roman"/>
          <w:lang w:val="lt-LT"/>
        </w:rPr>
      </w:pPr>
      <w:r w:rsidRPr="00E91C4D">
        <w:rPr>
          <w:rFonts w:ascii="Times New Roman" w:eastAsia="Times New Roman" w:hAnsi="Times New Roman"/>
          <w:lang w:val="lt-LT"/>
        </w:rPr>
        <w:t>Lot.</w:t>
      </w:r>
      <w:r w:rsidR="00130F9A" w:rsidRPr="00E91C4D">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14.</w:t>
      </w:r>
      <w:r w:rsidRPr="00D75A71">
        <w:rPr>
          <w:rFonts w:ascii="Times New Roman" w:eastAsia="Times New Roman" w:hAnsi="Times New Roman"/>
          <w:b/>
          <w:noProof/>
          <w:lang w:val="lt-LT"/>
        </w:rPr>
        <w:tab/>
        <w:t>PARDAVIMO (IŠDAVIMO) TVARKA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Receptinis </w:t>
      </w:r>
      <w:r w:rsidR="00F3396A">
        <w:rPr>
          <w:rFonts w:ascii="Times New Roman" w:eastAsia="Times New Roman" w:hAnsi="Times New Roman"/>
          <w:lang w:val="lt-LT"/>
        </w:rPr>
        <w:t>vaistas</w:t>
      </w:r>
      <w:r w:rsidRPr="00D75A71">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15.</w:t>
      </w:r>
      <w:r w:rsidRPr="00D75A71">
        <w:rPr>
          <w:rFonts w:ascii="Times New Roman" w:eastAsia="Times New Roman" w:hAnsi="Times New Roman"/>
          <w:b/>
          <w:noProof/>
          <w:lang w:val="lt-LT"/>
        </w:rPr>
        <w:tab/>
        <w:t>VARTOJIMO INSTRUKCIJA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D75A71">
        <w:rPr>
          <w:rFonts w:ascii="Times New Roman" w:eastAsia="Times New Roman" w:hAnsi="Times New Roman"/>
          <w:b/>
          <w:noProof/>
          <w:lang w:val="lt-LT"/>
        </w:rPr>
        <w:t>16.</w:t>
      </w:r>
      <w:r w:rsidRPr="00D75A71">
        <w:rPr>
          <w:rFonts w:ascii="Times New Roman" w:eastAsia="Times New Roman" w:hAnsi="Times New Roman"/>
          <w:b/>
          <w:noProof/>
          <w:lang w:val="lt-LT"/>
        </w:rPr>
        <w:tab/>
        <w:t>INFORMACIJA BRAILIO RAŠTU</w:t>
      </w:r>
    </w:p>
    <w:p w:rsidR="00130F9A" w:rsidRPr="00D75A71"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Ventilastin Novolizer</w:t>
      </w:r>
    </w:p>
    <w:p w:rsidR="00F3396A" w:rsidRDefault="00F3396A" w:rsidP="00130F9A">
      <w:pPr>
        <w:spacing w:after="0" w:line="240" w:lineRule="auto"/>
        <w:rPr>
          <w:rFonts w:ascii="Times New Roman" w:eastAsia="Times New Roman" w:hAnsi="Times New Roman"/>
          <w:lang w:val="lt-LT"/>
        </w:rPr>
      </w:pPr>
    </w:p>
    <w:p w:rsidR="00F3396A" w:rsidRDefault="00F3396A" w:rsidP="00F3396A">
      <w:pPr>
        <w:spacing w:after="0" w:line="240" w:lineRule="auto"/>
        <w:rPr>
          <w:rFonts w:ascii="Times New Roman" w:eastAsia="Times New Roman" w:hAnsi="Times New Roman"/>
          <w:bCs/>
          <w:noProof/>
          <w:snapToGrid w:val="0"/>
          <w:lang w:val="x-none" w:eastAsia="x-none"/>
        </w:rPr>
      </w:pPr>
    </w:p>
    <w:p w:rsidR="00F3396A" w:rsidRPr="001B17FC" w:rsidRDefault="00F3396A" w:rsidP="00F33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noProof/>
          <w:sz w:val="20"/>
          <w:szCs w:val="20"/>
          <w:lang w:val="lt-LT" w:eastAsia="x-none"/>
        </w:rPr>
      </w:pPr>
      <w:r>
        <w:rPr>
          <w:rFonts w:ascii="Times New Roman" w:hAnsi="Times New Roman"/>
          <w:b/>
          <w:bCs/>
          <w:noProof/>
          <w:szCs w:val="20"/>
          <w:lang w:val="x-none" w:eastAsia="x-none"/>
        </w:rPr>
        <w:t>1</w:t>
      </w:r>
      <w:r>
        <w:rPr>
          <w:rFonts w:ascii="Times New Roman" w:hAnsi="Times New Roman"/>
          <w:b/>
          <w:bCs/>
          <w:noProof/>
          <w:szCs w:val="20"/>
          <w:lang w:val="lt-LT" w:eastAsia="x-none"/>
        </w:rPr>
        <w:t>7</w:t>
      </w:r>
      <w:r>
        <w:rPr>
          <w:rFonts w:ascii="Times New Roman" w:hAnsi="Times New Roman"/>
          <w:b/>
          <w:bCs/>
          <w:noProof/>
          <w:szCs w:val="20"/>
          <w:lang w:val="x-none" w:eastAsia="x-none"/>
        </w:rPr>
        <w:t>.</w:t>
      </w:r>
      <w:r>
        <w:rPr>
          <w:rFonts w:ascii="Times New Roman" w:hAnsi="Times New Roman"/>
          <w:b/>
          <w:bCs/>
          <w:noProof/>
          <w:szCs w:val="20"/>
          <w:lang w:val="x-none" w:eastAsia="x-none"/>
        </w:rPr>
        <w:tab/>
      </w:r>
      <w:r>
        <w:rPr>
          <w:rFonts w:ascii="Times New Roman" w:hAnsi="Times New Roman"/>
          <w:b/>
          <w:bCs/>
          <w:noProof/>
          <w:szCs w:val="20"/>
          <w:lang w:val="lt-LT" w:eastAsia="x-none"/>
        </w:rPr>
        <w:t>UNIKALUS IDENTIFIKATORIUS - 2D BRŪKŠNINIS KODAS</w:t>
      </w:r>
    </w:p>
    <w:p w:rsidR="00F3396A" w:rsidRDefault="00F3396A" w:rsidP="00F3396A">
      <w:pPr>
        <w:spacing w:after="0" w:line="240" w:lineRule="auto"/>
        <w:rPr>
          <w:rFonts w:ascii="Times New Roman" w:eastAsia="Times New Roman" w:hAnsi="Times New Roman"/>
          <w:bCs/>
          <w:noProof/>
          <w:snapToGrid w:val="0"/>
          <w:lang w:val="x-none" w:eastAsia="x-none"/>
        </w:rPr>
      </w:pPr>
    </w:p>
    <w:p w:rsidR="00F3396A" w:rsidRPr="001B17FC" w:rsidRDefault="00F3396A" w:rsidP="00F3396A">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2D brūkšninis kodas su nurodytu unikaliu identifikatoriumi</w:t>
      </w:r>
    </w:p>
    <w:p w:rsidR="00F3396A" w:rsidRDefault="00F3396A" w:rsidP="00F3396A">
      <w:pPr>
        <w:spacing w:after="0" w:line="240" w:lineRule="auto"/>
        <w:rPr>
          <w:rFonts w:ascii="Times New Roman" w:eastAsia="Times New Roman" w:hAnsi="Times New Roman"/>
          <w:bCs/>
          <w:noProof/>
          <w:snapToGrid w:val="0"/>
          <w:lang w:val="x-none" w:eastAsia="x-none"/>
        </w:rPr>
      </w:pPr>
    </w:p>
    <w:p w:rsidR="00F3396A" w:rsidRPr="001B17FC" w:rsidRDefault="00F3396A" w:rsidP="00F33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noProof/>
          <w:sz w:val="20"/>
          <w:szCs w:val="20"/>
          <w:lang w:val="lt-LT" w:eastAsia="x-none"/>
        </w:rPr>
      </w:pPr>
      <w:r>
        <w:rPr>
          <w:rFonts w:ascii="Times New Roman" w:hAnsi="Times New Roman"/>
          <w:b/>
          <w:bCs/>
          <w:noProof/>
          <w:szCs w:val="20"/>
          <w:lang w:val="x-none" w:eastAsia="x-none"/>
        </w:rPr>
        <w:lastRenderedPageBreak/>
        <w:t>1</w:t>
      </w:r>
      <w:r>
        <w:rPr>
          <w:rFonts w:ascii="Times New Roman" w:hAnsi="Times New Roman"/>
          <w:b/>
          <w:bCs/>
          <w:noProof/>
          <w:szCs w:val="20"/>
          <w:lang w:val="lt-LT" w:eastAsia="x-none"/>
        </w:rPr>
        <w:t>8</w:t>
      </w:r>
      <w:r>
        <w:rPr>
          <w:rFonts w:ascii="Times New Roman" w:hAnsi="Times New Roman"/>
          <w:b/>
          <w:bCs/>
          <w:noProof/>
          <w:szCs w:val="20"/>
          <w:lang w:val="x-none" w:eastAsia="x-none"/>
        </w:rPr>
        <w:t>.</w:t>
      </w:r>
      <w:r>
        <w:rPr>
          <w:rFonts w:ascii="Times New Roman" w:hAnsi="Times New Roman"/>
          <w:b/>
          <w:bCs/>
          <w:noProof/>
          <w:szCs w:val="20"/>
          <w:lang w:val="x-none" w:eastAsia="x-none"/>
        </w:rPr>
        <w:tab/>
      </w:r>
      <w:r>
        <w:rPr>
          <w:rFonts w:ascii="Times New Roman" w:hAnsi="Times New Roman"/>
          <w:b/>
          <w:bCs/>
          <w:noProof/>
          <w:szCs w:val="20"/>
          <w:lang w:val="lt-LT" w:eastAsia="x-none"/>
        </w:rPr>
        <w:t>UNIKALUS IDENTIFIKATORIUS – ŽMONĖMS SUPRANTAMI DUOMENYS</w:t>
      </w:r>
    </w:p>
    <w:p w:rsidR="00F3396A" w:rsidRDefault="00F3396A" w:rsidP="00F3396A">
      <w:pPr>
        <w:spacing w:after="0" w:line="240" w:lineRule="auto"/>
        <w:rPr>
          <w:rFonts w:ascii="Times New Roman" w:eastAsia="Times New Roman" w:hAnsi="Times New Roman"/>
          <w:bCs/>
          <w:noProof/>
          <w:snapToGrid w:val="0"/>
          <w:lang w:val="x-none" w:eastAsia="x-none"/>
        </w:rPr>
      </w:pPr>
    </w:p>
    <w:p w:rsidR="00F3396A" w:rsidRDefault="00F3396A" w:rsidP="00F3396A">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PC: {numeris} [vaistinio preparato kodas]</w:t>
      </w:r>
    </w:p>
    <w:p w:rsidR="00F3396A" w:rsidRDefault="00F3396A" w:rsidP="00F3396A">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SN: {numeris} [nuoseklusis numeris]</w:t>
      </w:r>
    </w:p>
    <w:p w:rsidR="00F3396A" w:rsidRDefault="00F3396A" w:rsidP="00F3396A">
      <w:pPr>
        <w:spacing w:after="0" w:line="240" w:lineRule="auto"/>
        <w:rPr>
          <w:rFonts w:ascii="Times New Roman" w:eastAsia="Times New Roman" w:hAnsi="Times New Roman"/>
          <w:bCs/>
          <w:noProof/>
          <w:snapToGrid w:val="0"/>
          <w:lang w:val="lt-LT" w:eastAsia="x-none"/>
        </w:rPr>
      </w:pPr>
      <w:r>
        <w:rPr>
          <w:rFonts w:ascii="Times New Roman" w:eastAsia="Times New Roman" w:hAnsi="Times New Roman"/>
          <w:bCs/>
          <w:noProof/>
          <w:snapToGrid w:val="0"/>
          <w:lang w:val="lt-LT" w:eastAsia="x-none"/>
        </w:rPr>
        <w:t>NN: {numeris} [nacionalinis kompensacijos rūšies kodas arba kitas nacionalinis vaistinio preparato identifikacinis numeris]</w:t>
      </w:r>
    </w:p>
    <w:p w:rsidR="00F3396A" w:rsidRPr="00D75A71" w:rsidRDefault="00F3396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Arial Unicode MS" w:hAnsi="Times New Roman"/>
          <w:lang w:val="lt-LT"/>
        </w:rPr>
      </w:pPr>
    </w:p>
    <w:p w:rsidR="00130F9A" w:rsidRDefault="00130F9A" w:rsidP="00130F9A">
      <w:pPr>
        <w:spacing w:after="0" w:line="240" w:lineRule="auto"/>
        <w:rPr>
          <w:rFonts w:ascii="Times New Roman" w:eastAsia="Times New Roman" w:hAnsi="Times New Roman"/>
          <w:lang w:val="lt-LT"/>
        </w:rPr>
      </w:pPr>
    </w:p>
    <w:p w:rsidR="00F3396A" w:rsidRPr="00D75A71" w:rsidRDefault="00F3396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r w:rsidRPr="00D75A71">
        <w:rPr>
          <w:rFonts w:ascii="Times New Roman" w:eastAsia="Times New Roman" w:hAnsi="Times New Roman"/>
          <w:b/>
          <w:lang w:val="lt-LT"/>
        </w:rPr>
        <w:t>B. PAKUOTĖS LAPELIS</w:t>
      </w:r>
      <w:bookmarkEnd w:id="56"/>
      <w:bookmarkEnd w:id="5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jc w:val="center"/>
        <w:rPr>
          <w:rFonts w:ascii="Times New Roman" w:eastAsia="Times New Roman" w:hAnsi="Times New Roman"/>
          <w:b/>
          <w:lang w:val="lt-LT"/>
        </w:rPr>
      </w:pPr>
      <w:bookmarkStart w:id="64" w:name="_Toc129243138"/>
      <w:bookmarkStart w:id="65" w:name="_Toc129243263"/>
      <w:r w:rsidRPr="00D75A71">
        <w:rPr>
          <w:rFonts w:ascii="Times New Roman" w:eastAsia="Times New Roman" w:hAnsi="Times New Roman"/>
          <w:lang w:val="lt-LT"/>
        </w:rPr>
        <w:br w:type="page"/>
      </w:r>
      <w:r w:rsidRPr="00D75A71">
        <w:rPr>
          <w:rFonts w:ascii="Times New Roman" w:eastAsia="Times New Roman" w:hAnsi="Times New Roman"/>
          <w:b/>
          <w:lang w:val="lt-LT"/>
        </w:rPr>
        <w:lastRenderedPageBreak/>
        <w:t>Pakuotės lapelis: informacija vartotojui</w:t>
      </w:r>
      <w:bookmarkEnd w:id="64"/>
      <w:bookmarkEnd w:id="65"/>
    </w:p>
    <w:p w:rsidR="00130F9A" w:rsidRPr="00D75A71" w:rsidRDefault="00130F9A" w:rsidP="00130F9A">
      <w:pPr>
        <w:spacing w:after="0" w:line="240" w:lineRule="auto"/>
        <w:jc w:val="center"/>
        <w:rPr>
          <w:rFonts w:ascii="Times New Roman" w:eastAsia="Times New Roman" w:hAnsi="Times New Roman"/>
          <w:b/>
          <w:lang w:val="lt-LT"/>
        </w:rPr>
      </w:pPr>
    </w:p>
    <w:p w:rsidR="00130F9A" w:rsidRPr="00D75A71" w:rsidRDefault="00130F9A" w:rsidP="00130F9A">
      <w:pPr>
        <w:spacing w:after="0" w:line="240" w:lineRule="auto"/>
        <w:jc w:val="center"/>
        <w:rPr>
          <w:rFonts w:ascii="Times New Roman" w:eastAsia="Times New Roman" w:hAnsi="Times New Roman"/>
          <w:b/>
          <w:lang w:val="lt-LT"/>
        </w:rPr>
      </w:pPr>
      <w:r w:rsidRPr="00D75A71">
        <w:rPr>
          <w:rFonts w:ascii="Times New Roman" w:eastAsia="Times New Roman" w:hAnsi="Times New Roman"/>
          <w:b/>
          <w:iCs/>
          <w:lang w:val="lt-LT"/>
        </w:rPr>
        <w:t xml:space="preserve">Ventilastin Novolizer </w:t>
      </w:r>
      <w:r w:rsidRPr="00D75A71">
        <w:rPr>
          <w:rFonts w:ascii="Times New Roman" w:eastAsia="Times New Roman" w:hAnsi="Times New Roman"/>
          <w:b/>
          <w:iCs/>
          <w:lang w:val="fi-FI"/>
        </w:rPr>
        <w:t>100</w:t>
      </w:r>
      <w:r w:rsidRPr="00D75A71">
        <w:rPr>
          <w:rFonts w:ascii="Times New Roman" w:eastAsia="Times New Roman" w:hAnsi="Times New Roman"/>
          <w:b/>
          <w:iCs/>
          <w:lang w:val="lt-LT"/>
        </w:rPr>
        <w:t> mikrogramų/dozėje įkvepiamieji milteliai</w:t>
      </w:r>
    </w:p>
    <w:p w:rsidR="00130F9A" w:rsidRPr="00D75A71" w:rsidRDefault="00130F9A" w:rsidP="00130F9A">
      <w:pPr>
        <w:spacing w:after="0" w:line="240" w:lineRule="auto"/>
        <w:jc w:val="center"/>
        <w:rPr>
          <w:rFonts w:ascii="Times New Roman" w:eastAsia="Times New Roman" w:hAnsi="Times New Roman"/>
          <w:lang w:val="lt-LT"/>
        </w:rPr>
      </w:pPr>
      <w:r w:rsidRPr="00D75A71">
        <w:rPr>
          <w:rFonts w:ascii="Times New Roman" w:eastAsia="Times New Roman" w:hAnsi="Times New Roman"/>
          <w:lang w:val="lt-LT"/>
        </w:rPr>
        <w:t>Salbutamolis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Atidžiai perskaitykite visą šį lapelį, prieš pradėdami vartoti vaistą, nes jame pateikiama Jums svarbi informacija.</w:t>
      </w:r>
    </w:p>
    <w:p w:rsidR="00130F9A" w:rsidRPr="00D75A71" w:rsidRDefault="00130F9A" w:rsidP="00130F9A">
      <w:pPr>
        <w:numPr>
          <w:ilvl w:val="0"/>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Neišmeskite šio lapelio, nes vėl gali prireikti jį perskaityti.</w:t>
      </w:r>
    </w:p>
    <w:p w:rsidR="00130F9A" w:rsidRPr="00D75A71" w:rsidRDefault="00130F9A" w:rsidP="00130F9A">
      <w:pPr>
        <w:numPr>
          <w:ilvl w:val="0"/>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Jeigu kiltų daugiau klausimų, kreipkitės į gydytoją arba vaistininką.</w:t>
      </w:r>
    </w:p>
    <w:p w:rsidR="00130F9A" w:rsidRPr="00D75A71" w:rsidRDefault="00130F9A" w:rsidP="00130F9A">
      <w:pPr>
        <w:numPr>
          <w:ilvl w:val="0"/>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Šis vaistas skirtas tik Jums, todėl kitiems žmonėms jo duoti negalima. Vaistas gali jiems pakenkti (net tiems, kurių ligos požymiai yra tokie patys kaip Jūsų).</w:t>
      </w:r>
    </w:p>
    <w:p w:rsidR="00130F9A" w:rsidRPr="00D75A71" w:rsidRDefault="00130F9A" w:rsidP="00130F9A">
      <w:pPr>
        <w:numPr>
          <w:ilvl w:val="0"/>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Jeigu pasireiškė šalutinis poveikis (net jeigu jis  šiame lapelyje nenurodytas) kreipkitės į gydytoją arba vaistininką. Žr. 4 skyrių.</w:t>
      </w:r>
    </w:p>
    <w:p w:rsidR="00130F9A" w:rsidRPr="00D75A71" w:rsidRDefault="00130F9A" w:rsidP="00130F9A">
      <w:pPr>
        <w:spacing w:after="0" w:line="240" w:lineRule="auto"/>
        <w:rPr>
          <w:rFonts w:ascii="Times New Roman" w:eastAsia="Times New Roman" w:hAnsi="Times New Roman"/>
          <w:lang w:val="lt-LT"/>
        </w:rPr>
      </w:pPr>
    </w:p>
    <w:p w:rsidR="00130F9A" w:rsidRDefault="00130F9A" w:rsidP="00130F9A">
      <w:pPr>
        <w:keepNext/>
        <w:tabs>
          <w:tab w:val="left" w:pos="567"/>
        </w:tabs>
        <w:spacing w:after="0" w:line="260" w:lineRule="exact"/>
        <w:jc w:val="both"/>
        <w:outlineLvl w:val="3"/>
        <w:rPr>
          <w:rFonts w:ascii="Times New Roman" w:hAnsi="Times New Roman"/>
          <w:b/>
          <w:lang w:val="lt-LT"/>
        </w:rPr>
      </w:pPr>
      <w:r w:rsidRPr="00D75A71">
        <w:rPr>
          <w:rFonts w:ascii="Times New Roman" w:hAnsi="Times New Roman"/>
          <w:b/>
          <w:lang w:val="lt-LT"/>
        </w:rPr>
        <w:t>Apie ką rašoma šiame lapelyje?</w:t>
      </w:r>
    </w:p>
    <w:p w:rsidR="00130F9A" w:rsidRPr="00D75A71" w:rsidRDefault="00130F9A" w:rsidP="00130F9A">
      <w:pPr>
        <w:keepNext/>
        <w:tabs>
          <w:tab w:val="left" w:pos="567"/>
        </w:tabs>
        <w:spacing w:after="0" w:line="260" w:lineRule="exact"/>
        <w:jc w:val="both"/>
        <w:outlineLvl w:val="3"/>
        <w:rPr>
          <w:rFonts w:ascii="Times New Roman" w:hAnsi="Times New Roman"/>
          <w:b/>
          <w:lang w:val="lt-LT"/>
        </w:rPr>
      </w:pP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Kas yra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ir kam jis vartojamas</w:t>
      </w: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Kas žinotina prieš vartojant </w:t>
      </w:r>
      <w:r w:rsidRPr="00D75A71">
        <w:rPr>
          <w:rFonts w:ascii="Times New Roman" w:eastAsia="Times New Roman" w:hAnsi="Times New Roman"/>
          <w:iCs/>
          <w:lang w:val="lt-LT"/>
        </w:rPr>
        <w:t>Ventilastin Novolizer</w:t>
      </w: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Kaip vartoti </w:t>
      </w:r>
      <w:r w:rsidRPr="00D75A71">
        <w:rPr>
          <w:rFonts w:ascii="Times New Roman" w:eastAsia="Times New Roman" w:hAnsi="Times New Roman"/>
          <w:iCs/>
          <w:lang w:val="lt-LT"/>
        </w:rPr>
        <w:t>Ventilastin Novolizer</w:t>
      </w: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Galimas šalutinis poveikis</w:t>
      </w: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Kaip laikyti </w:t>
      </w:r>
      <w:r w:rsidRPr="00D75A71">
        <w:rPr>
          <w:rFonts w:ascii="Times New Roman" w:eastAsia="Times New Roman" w:hAnsi="Times New Roman"/>
          <w:iCs/>
          <w:lang w:val="lt-LT"/>
        </w:rPr>
        <w:t>Ventilastin Novolizer</w:t>
      </w:r>
    </w:p>
    <w:p w:rsidR="00130F9A" w:rsidRPr="00D75A71" w:rsidRDefault="00130F9A" w:rsidP="00130F9A">
      <w:pPr>
        <w:numPr>
          <w:ilvl w:val="1"/>
          <w:numId w:val="1"/>
        </w:numPr>
        <w:spacing w:after="0" w:line="240" w:lineRule="auto"/>
        <w:rPr>
          <w:rFonts w:ascii="Times New Roman" w:eastAsia="Times New Roman" w:hAnsi="Times New Roman"/>
          <w:lang w:val="lt-LT"/>
        </w:rPr>
      </w:pPr>
      <w:r w:rsidRPr="00D75A71">
        <w:rPr>
          <w:rFonts w:ascii="Times New Roman" w:eastAsia="Times New Roman" w:hAnsi="Times New Roman"/>
          <w:lang w:val="lt-LT"/>
        </w:rPr>
        <w:t>Pakuotės turinys ir kita informacija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2"/>
        </w:numPr>
        <w:spacing w:after="0" w:line="240" w:lineRule="auto"/>
        <w:rPr>
          <w:rFonts w:ascii="Times New Roman" w:eastAsia="Times New Roman" w:hAnsi="Times New Roman"/>
          <w:b/>
          <w:lang w:val="lt-LT"/>
        </w:rPr>
      </w:pPr>
      <w:bookmarkStart w:id="66" w:name="_Toc129243139"/>
      <w:bookmarkStart w:id="67" w:name="_Toc129243264"/>
      <w:r w:rsidRPr="00D75A71">
        <w:rPr>
          <w:rFonts w:ascii="Times New Roman" w:eastAsia="Times New Roman" w:hAnsi="Times New Roman"/>
          <w:b/>
          <w:lang w:val="lt-LT"/>
        </w:rPr>
        <w:t>Kas yra Ventilastin Novolizer ir kam jis vartojamas</w:t>
      </w:r>
      <w:r w:rsidRPr="00D75A71" w:rsidDel="00FD3589">
        <w:rPr>
          <w:rFonts w:ascii="Times New Roman" w:eastAsia="Times New Roman" w:hAnsi="Times New Roman"/>
          <w:b/>
          <w:lang w:val="lt-LT"/>
        </w:rPr>
        <w:t xml:space="preserve"> </w:t>
      </w:r>
      <w:bookmarkEnd w:id="66"/>
      <w:bookmarkEnd w:id="6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Ventilastin Novolizer skirtas suaugusiesiems, paaugliams ir vaikams nuo 6 iki 12 metų.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Veiklioji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medžiaga yra bronchus plečiantis preparatas (beta simpatomimetinis vaistas) astmai gydyti.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vartojamas:</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būklių, susijusių su grįžtamu kvėpavimo takų susiaurėjimu, pvz., astmos ar lėtinės obstrukcinės plaučių ligos (LOPL) su esminiu grįžtamuoju komponentu, simptominiam gydymui;</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astmos priepuolių, sukeliamų fizinio krūvio arba kontakto su alergenu, profilaktika.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2"/>
        </w:numPr>
        <w:spacing w:after="0" w:line="240" w:lineRule="auto"/>
        <w:rPr>
          <w:rFonts w:ascii="Times New Roman" w:eastAsia="Times New Roman" w:hAnsi="Times New Roman"/>
          <w:b/>
          <w:lang w:val="lt-LT"/>
        </w:rPr>
      </w:pPr>
      <w:bookmarkStart w:id="68" w:name="_Toc129243140"/>
      <w:bookmarkStart w:id="69" w:name="_Toc129243265"/>
      <w:r w:rsidRPr="00D75A71">
        <w:rPr>
          <w:rFonts w:ascii="Times New Roman" w:eastAsia="Times New Roman" w:hAnsi="Times New Roman"/>
          <w:b/>
          <w:lang w:val="lt-LT"/>
        </w:rPr>
        <w:t>Kas žinotina prieš vartojant Ventilastin Novolizer</w:t>
      </w:r>
      <w:r w:rsidRPr="00D75A71" w:rsidDel="00FD3589">
        <w:rPr>
          <w:rFonts w:ascii="Times New Roman" w:eastAsia="Times New Roman" w:hAnsi="Times New Roman"/>
          <w:b/>
          <w:lang w:val="lt-LT"/>
        </w:rPr>
        <w:t xml:space="preserve"> </w:t>
      </w:r>
      <w:bookmarkEnd w:id="68"/>
      <w:bookmarkEnd w:id="69"/>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iCs/>
          <w:lang w:val="lt-LT"/>
        </w:rPr>
        <w:t>Ventilastin Novolizer</w:t>
      </w:r>
      <w:r w:rsidRPr="00D75A71">
        <w:rPr>
          <w:rFonts w:ascii="Times New Roman" w:eastAsia="Times New Roman" w:hAnsi="Times New Roman"/>
          <w:b/>
          <w:lang w:val="lt-LT"/>
        </w:rPr>
        <w:t xml:space="preserve"> vartoti negalima:</w:t>
      </w:r>
    </w:p>
    <w:p w:rsidR="00130F9A" w:rsidRPr="00D75A71" w:rsidRDefault="00130F9A" w:rsidP="00130F9A">
      <w:pPr>
        <w:numPr>
          <w:ilvl w:val="1"/>
          <w:numId w:val="2"/>
        </w:numPr>
        <w:spacing w:after="0" w:line="240" w:lineRule="auto"/>
        <w:rPr>
          <w:rFonts w:ascii="Times New Roman" w:eastAsia="Times New Roman" w:hAnsi="Times New Roman"/>
          <w:lang w:val="lt-LT"/>
        </w:rPr>
      </w:pPr>
      <w:r>
        <w:rPr>
          <w:rFonts w:ascii="Times New Roman" w:eastAsia="Times New Roman" w:hAnsi="Times New Roman"/>
          <w:lang w:val="lt-LT"/>
        </w:rPr>
        <w:t xml:space="preserve">jeigu yra alergija </w:t>
      </w:r>
      <w:r w:rsidRPr="00D75A71">
        <w:rPr>
          <w:rFonts w:ascii="Times New Roman" w:eastAsia="Times New Roman" w:hAnsi="Times New Roman"/>
          <w:lang w:val="lt-LT"/>
        </w:rPr>
        <w:t>salbutamoliui arba laktozei ir (arba) joje esantiems pieno baltymams.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Įspėjimai ir atsargumo priemonės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Pasitarkite su gydytoju arba vaistininku, prieš pradėdami vartoti Ventilastin Novolizer.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Specialių atsargumo priemonių reikia, jei kenčiate nuo bet kurios iš toliau išvardytų būklių: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sunki širdies liga, ypač neseniai įvykęs miokardo infarktas;</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vainikinių kraujagyslių liga (širdies koronarinė liga), tam tikros miokardo ligos (hipertrofinė obstrukcinė kardiomiopatija) ir širdies ritmo sutrikimai, kai padažnėja širdies ritmas (tachikardinė aritmija);</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aukštas kraujo spaudimas (sunki ir negydyta hipertenzija);</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nenormalus kraujagyslės sienelės išsiplėtimas (aneurizma);</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sustiprėjusi skydliaukės veikla (hipertiroidizmas);</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sunkiai kontroliuojamas cukrinis diabetas;</w:t>
      </w:r>
    </w:p>
    <w:p w:rsidR="00130F9A" w:rsidRPr="00D75A71" w:rsidRDefault="00130F9A" w:rsidP="00130F9A">
      <w:pPr>
        <w:numPr>
          <w:ilvl w:val="1"/>
          <w:numId w:val="2"/>
        </w:numPr>
        <w:spacing w:after="0" w:line="240" w:lineRule="auto"/>
        <w:rPr>
          <w:rFonts w:ascii="Times New Roman" w:eastAsia="Times New Roman" w:hAnsi="Times New Roman"/>
          <w:lang w:val="lt-LT"/>
        </w:rPr>
      </w:pPr>
      <w:r w:rsidRPr="00D75A71">
        <w:rPr>
          <w:rFonts w:ascii="Times New Roman" w:eastAsia="Times New Roman" w:hAnsi="Times New Roman"/>
          <w:lang w:val="lt-LT"/>
        </w:rPr>
        <w:t>tam tikros antinksčių šerdinės dalies ligos (feochromocitoma);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anksčiau sirgote širdies liga arba krūtinės angina, prieš vartodami šį vaistą pasakykite gydytojui.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rPr>
          <w:rFonts w:ascii="Times New Roman" w:hAnsi="Times New Roman"/>
          <w:lang w:val="lt-LT"/>
        </w:rPr>
      </w:pPr>
      <w:r w:rsidRPr="00D75A71">
        <w:rPr>
          <w:rFonts w:ascii="Times New Roman" w:hAnsi="Times New Roman"/>
          <w:lang w:val="lt-LT"/>
        </w:rPr>
        <w:t>Atsargumo priemonių reikia imtis gydant ūmius astmos priepuolius arba sunkios astmos paūmėjimą, nes buvo gauta pranešimų apie laktato kiekio serume ir retais atvejais pieno rūgšties acidozės padidėjimą vartojant dideles salbutamolio dozes. Šie rodmenys sumažėja sumažinus salbutamolio dozę.</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Prieš pirmą kartą vartodami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įsitikinkite, kad supratote gydytojo paaiškinimus, kaip taisyklingai naudotis šiuo prietaisu.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Gydyti reikia, atsižvelgiant į ligos sunkumą.</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Jei astma sergate ilgai, negalima gydytis vien tik salbutamoliu. Padidėjęs bronchus plečiančių vaistų, pvz.,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poreikis rodo ligos pasunkėjimą. Reikia kreiptis į sveikatos priežiūros specialistą, kad jis pritaikytų gydymą. Bet koks staigus ir stiprėjantis astmos simptomų sunkėjimas gali būti pavojingas gyvybei, todėl reikia nedelsiant kreiptis į gydytoją.</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Bet koks perdozavimas (ypač viena dozė, rekomenduojama vartoti ūminio priepuolio metu, taip pat ir paros dozė) gali būti pavojingas gyvybei dėl sukeliamo poveikio širdžiai. Todėl perdozavimo reikia vengti. Be to, perdozavus gali sustiprėti kiti šalutiniai reiškiniai.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Svarbi priemonė ligos progresavimui įvertinti yra kasdienė savikontrolė, laikantis gydytojo instrukcijų. Taip pat svarbu įvertinti, ar būtinų ligai gydyti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bei kitų vaistų poveikis yra teigiamas. Pvz., ši kontrolė atliekama reguliariai matuojant didžiausią iškvėpimo srovės greitį tam skirtu matuokliu.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Jei sergate cukriniu diabetu</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Didelių salbutamolio dozių inhaliacijos gali padidinti gliukozės koncentraciją kraujyje. Todėl cukriniu diabetu sergantiems pacientams reikia atidžiai matuoti gliukozės koncentraciją kraujyje.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Kiti vaistai ir Ventilastin Novolizer</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Jeigu vartojate arba neseniai vartojote kitų vaistų arba dėl to nesate tikri, apie tai pasakykite gydytojui arba vaistininkui.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4"/>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Gydymas salbutamoliu gali sukelti hipokalemiją (mažas kalio kiekis kraujyje), kurią gali pabloginti kai kurie kiti vaistai. Tai yra kiti vaistai astmai gydyti, tokie kaip ksantino dariniai (pvz., teofilinas), steroidai (pvz., prednizolonas) arba vaistai kitoms būklėms gydyti, tokie kaip skysčius varančios tabletės (pvz., furozemidas) arba digoksinas. Pasakykite gydytojui, jei vartojate bet kokius kitus vaistus, kadangi Jūsų gydytojui gali prireikti atlikti kraujo tyrimus kalio koncentracijai stebėti.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4"/>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Jei vartojate beta blokatorius (pvz., atenololį) aukštam kraujospūdžiui arba krūtinės anginai gydyti arba antidepresantus (pvz., moklobemidą, fenelziną, amitriptiliną, klomipramidą arba imipraminą), pasitarkite su gydytoju.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4"/>
        </w:num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 kurie bendrajai anestezijai vartojami vaistai gali turėti įtakos salbutamoliui ir sutrikdyti kvėpavimą. Todėl jei Jums planuojama atlikti operacija, įspėkite ligoninės personalą, kad vartojate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Įsidėmėkite, kad ši informacija taikoma ir neseniai vartotiems vaistams.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Nėštumas, žindymo laikotarpis ir vaisingumas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nėštumo metu, ypač pirmaisiais trimis mėnesiais ir link pabaigos, galima vartoti tik paskyrus gydytojui ir tik neabejotinai būtinais atvejais.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Salbutamolio preparatų negalima vartoti priešlaikinio gimdymo ir gresiančio aborto metu.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Kadangi salbutamolio, veikliosios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medžiagos, patenka į motinos pieną, </w:t>
      </w: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žindymo laikotarpiu galima vartoti tik neabejotinai būtinais atvejais.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Vairavimas ir mechanizmų valdymas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Poveikio gebėjimui vairuoti ir valdyt</w:t>
      </w:r>
      <w:r>
        <w:rPr>
          <w:rFonts w:ascii="Times New Roman" w:eastAsia="Times New Roman" w:hAnsi="Times New Roman"/>
          <w:lang w:val="lt-LT"/>
        </w:rPr>
        <w:t>i mechanizmus tyrimų neatlikta.</w:t>
      </w:r>
    </w:p>
    <w:p w:rsidR="00130F9A" w:rsidRPr="00D75A71" w:rsidRDefault="00130F9A" w:rsidP="00130F9A">
      <w:pPr>
        <w:spacing w:after="0" w:line="240" w:lineRule="auto"/>
        <w:rPr>
          <w:rFonts w:ascii="Times New Roman" w:eastAsia="Times New Roman" w:hAnsi="Times New Roman"/>
          <w:b/>
          <w:lang w:val="lt-LT"/>
        </w:rPr>
      </w:pPr>
    </w:p>
    <w:p w:rsidR="00130F9A" w:rsidRPr="00A20D56" w:rsidRDefault="00130F9A" w:rsidP="00130F9A">
      <w:pPr>
        <w:spacing w:after="0" w:line="240" w:lineRule="auto"/>
        <w:rPr>
          <w:rFonts w:ascii="Times New Roman" w:eastAsia="Times New Roman" w:hAnsi="Times New Roman"/>
          <w:b/>
          <w:lang w:val="lt-LT"/>
        </w:rPr>
      </w:pPr>
      <w:r w:rsidRPr="00A20D56">
        <w:rPr>
          <w:rFonts w:ascii="Times New Roman" w:eastAsia="Times New Roman" w:hAnsi="Times New Roman"/>
          <w:b/>
          <w:iCs/>
          <w:lang w:val="lt-LT"/>
        </w:rPr>
        <w:t>Ventilastin Novolizer</w:t>
      </w:r>
      <w:r w:rsidRPr="00A20D56">
        <w:rPr>
          <w:rFonts w:ascii="Times New Roman" w:eastAsia="Times New Roman" w:hAnsi="Times New Roman"/>
          <w:b/>
          <w:lang w:val="lt-LT"/>
        </w:rPr>
        <w:t xml:space="preserve"> sudėtyje yra pieno angliavandenių (laktozės)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Viename išpurškime yra 11,42 mg laktozės monohidrato.</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 Novolizer</w:t>
      </w:r>
      <w:r w:rsidRPr="00D75A71">
        <w:rPr>
          <w:rFonts w:ascii="Times New Roman" w:eastAsia="Times New Roman" w:hAnsi="Times New Roman"/>
          <w:lang w:val="lt-LT"/>
        </w:rPr>
        <w:t xml:space="preserve"> sudėtyje esantis laktozės kiekis laktozės netoleruojantiems žmonėms paprastai problemų nesukelia. Jei manote, kad galite netoleruoti laktozės, pasitarkite su gydytoju. Laktozės sudėtyje yra nedidelis pieno baltymų kiekis.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3"/>
        </w:numPr>
        <w:spacing w:after="0" w:line="240" w:lineRule="auto"/>
        <w:rPr>
          <w:rFonts w:ascii="Times New Roman" w:eastAsia="Times New Roman" w:hAnsi="Times New Roman"/>
          <w:b/>
          <w:lang w:val="lt-LT"/>
        </w:rPr>
      </w:pPr>
      <w:bookmarkStart w:id="70" w:name="_Toc129243141"/>
      <w:bookmarkStart w:id="71" w:name="_Toc129243266"/>
      <w:r w:rsidRPr="00D75A71">
        <w:rPr>
          <w:rFonts w:ascii="Times New Roman" w:eastAsia="Times New Roman" w:hAnsi="Times New Roman"/>
          <w:b/>
          <w:lang w:val="lt-LT"/>
        </w:rPr>
        <w:t>Kaip vartoti Ventilastin Novolizer</w:t>
      </w:r>
      <w:bookmarkEnd w:id="70"/>
      <w:bookmarkEnd w:id="71"/>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 xml:space="preserve">Visada vartokite šį </w:t>
      </w:r>
      <w:r w:rsidRPr="00D75A71">
        <w:rPr>
          <w:rFonts w:ascii="Times New Roman" w:eastAsia="Times New Roman" w:hAnsi="Times New Roman"/>
          <w:lang w:val="lt-LT"/>
        </w:rPr>
        <w:t>vaistą tiksliai kaip nurodė gydytojas. Jeigu abejojate, kreipkitės į gydytoją arba vaistininką.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Kad inhaliatorių naudotumėte taisyklingai, gydytojas turi išsamiai paaiškinti Jums, kaip naudotis </w:t>
      </w: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Vaikai šį preparatą turi vartoti tik prižiūrimi suaugusių žmonių, laikantis visų gydytojo nurodymų.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Dozę reikia nustatyti, atsižvelgiant į ligos tipą, sunkumą ir eigą.</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Jei Jums atrodo, kad </w:t>
      </w: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veikia per stipriai arba per silpnai, pasitarkite su gydytoju arba vaistininku.</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Jei gydytojas nepaskyrė kitaip, </w:t>
      </w:r>
      <w:r w:rsidRPr="00D75A71">
        <w:rPr>
          <w:rFonts w:ascii="Times New Roman" w:eastAsia="Times New Roman" w:hAnsi="Times New Roman"/>
          <w:b/>
          <w:lang w:val="lt-LT"/>
        </w:rPr>
        <w:t>suaugusiems žmonėms (įskaitant vyresnio amžiaus žmones ir paauglius)</w:t>
      </w:r>
      <w:r w:rsidRPr="00D75A71">
        <w:rPr>
          <w:rFonts w:ascii="Times New Roman" w:eastAsia="Times New Roman" w:hAnsi="Times New Roman"/>
          <w:lang w:val="lt-LT"/>
        </w:rPr>
        <w:t xml:space="preserve"> rekomenduojama vaistą vartoti taip:</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siekiant nuslopinti ūminius simptomus, įskaitant staiga pasireiškusį bronchų spazmą arba kvėpavimo sutrikimo priepuolius, inhaliuokite (įkvėpkite) vieną dozę (100 mikrogramų);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10–15 minučių prieš fizinį krūvį ar numatomą kontaktą su alergenais reikia profilaktiškai inhaliuoti vieną dozę (100 mikrogramų), o vėliau, jei būtina – kitą dozę (bendra dozė – 200 mikrogamų).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 xml:space="preserve">Didžiausios paros dozės, t. y. 8 įpurškimų (atitinka 800 mikrogramų salbutamolio), viršyti negalima. </w:t>
      </w:r>
    </w:p>
    <w:p w:rsidR="00130F9A" w:rsidRPr="00D75A71"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b/>
          <w:lang w:val="lt-LT"/>
        </w:rPr>
      </w:pPr>
      <w:r>
        <w:rPr>
          <w:rFonts w:ascii="Times New Roman" w:eastAsia="Times New Roman" w:hAnsi="Times New Roman"/>
          <w:b/>
          <w:lang w:val="lt-LT"/>
        </w:rPr>
        <w:t>Vartojimas vaikams ir paaugliams</w:t>
      </w: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Vaikai nuo 6 iki 12 metų amžiaus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Siekiant nuslopinti ūminius simptomus, įskaitant staiga pasireiškusį bronchų spazmą, inhaliuokite vieną dozę (100 mikrogramų). </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10–15 minučių prieš fizinį krūvį ar numatomą kontaktą su alergenais reikia profilaktiškai inhaliuoti vieną dozę (100 mikrogramų), o vėliau, jei būtina – kitą dozę (bendra dozė – 200 mikrogamų).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Didžiausios paros dozės, t. y. 4 įpurškimų (atitinka 400 mikrogramų salbutamolio), viršyti negalima.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Vaikai, jaunesni nei 6 metų amžiaus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Jaunesniems nei 6 metų amžiaus vaikams nerekomenduojama vartoti </w:t>
      </w: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kadangi nepakanka duomenų apie preparato saugumą ir veiksmingumą šio amžiaus vaikams.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Visų grupių pacientams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Ūminio kvėpavimo sutrikimo priepuolio atveju vienkartinė inhaliacija greitai palengvina simptomus. Jei po vienkartinės inhaliacijos per 5–10 minučių nepalengvėja, reikia inhaliuoti antrąją dozę. Tarp dozių būtina daryti mažiausiai keturių valandų pertrauką (kai viena dozė inhaliuojama per vieną ar dvi inhaliacijas).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salbutamolis, kaip pagrindinis vaistas simptomams palengvinti, vartojamas kasdien, reikia apsvarstyti galimybę papildomai reguliariai vartoti vaistus nuo uždegimo.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Kai kiti salbutamolio inhaliatoriai pakeičiami </w:t>
      </w:r>
      <w:r w:rsidRPr="00D75A71">
        <w:rPr>
          <w:rFonts w:ascii="Times New Roman" w:eastAsia="Times New Roman" w:hAnsi="Times New Roman"/>
          <w:iCs/>
          <w:lang w:val="lt-LT"/>
        </w:rPr>
        <w:t>Ventilastin</w:t>
      </w:r>
      <w:r w:rsidRPr="00D75A71" w:rsidDel="00530D31">
        <w:rPr>
          <w:rFonts w:ascii="Times New Roman" w:eastAsia="Times New Roman" w:hAnsi="Times New Roman"/>
          <w:lang w:val="lt-LT"/>
        </w:rPr>
        <w:t xml:space="preserve"> </w:t>
      </w:r>
      <w:r w:rsidRPr="00D75A71">
        <w:rPr>
          <w:rFonts w:ascii="Times New Roman" w:eastAsia="Times New Roman" w:hAnsi="Times New Roman"/>
          <w:lang w:val="lt-LT"/>
        </w:rPr>
        <w:t xml:space="preserve">Novolizer 100 mikrogramų/dozėje įkvepiamaisiais milteliais, įpurškiamo į plaučius salbutamolio kiekis gali būti skirtingas priklausomai nuo inhaliatoriaus. Todėl gydytojas turi pritaikyti dozę.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 xml:space="preserve">Neinhaliuokite vaisto daugiau, nei nurodė gydytojas. Jei astma sunkėja, pasitarkite su gydytoju, kadangi gali prireikti papildomų vaistų Jūsų būklei pagerinti. Toliau aprašyti požymiai rodo, kad astma sunkėja: </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Jums reikia daugiau inhaliacijų;</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 xml:space="preserve">spaudimas krūtinėje susilpnėja nepakankamai; </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palengvėjimas trumpalaikis.</w:t>
      </w:r>
    </w:p>
    <w:p w:rsidR="00130F9A" w:rsidRPr="00D75A71" w:rsidRDefault="00130F9A" w:rsidP="00130F9A">
      <w:pPr>
        <w:spacing w:after="0" w:line="240" w:lineRule="auto"/>
        <w:rPr>
          <w:rFonts w:ascii="Times New Roman" w:eastAsia="Times New Roman" w:hAnsi="Times New Roman"/>
          <w:b/>
          <w:i/>
          <w:lang w:val="lt-LT"/>
        </w:rPr>
      </w:pPr>
    </w:p>
    <w:p w:rsidR="00130F9A" w:rsidRPr="00D75A71" w:rsidRDefault="00130F9A" w:rsidP="00130F9A">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NEDELSDAMI KREIPKITĖS Į GYDYTOJĄ, JEI:</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STAIGA PASUNKĖJA KVĖPAVIMAS ARBA</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SUNKUS KVĖPAVIMO SUTRIKIMO PRIEPUOLIS NEPALENGVĖJA PO ANTROS INHALIACIJOS ARBA</w:t>
      </w:r>
    </w:p>
    <w:p w:rsidR="00130F9A" w:rsidRPr="00D75A71" w:rsidRDefault="00130F9A" w:rsidP="00130F9A">
      <w:pPr>
        <w:numPr>
          <w:ilvl w:val="0"/>
          <w:numId w:val="4"/>
        </w:num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JUMS NEPAVYKSTA PASINAUDOTI NOVOLIZER PRIETAISU.</w:t>
      </w:r>
    </w:p>
    <w:p w:rsidR="00130F9A" w:rsidRPr="00D75A71" w:rsidRDefault="00130F9A" w:rsidP="00130F9A">
      <w:pPr>
        <w:spacing w:after="0" w:line="240" w:lineRule="auto"/>
        <w:rPr>
          <w:rFonts w:ascii="Times New Roman" w:eastAsia="Times New Roman" w:hAnsi="Times New Roman"/>
          <w:b/>
          <w:i/>
          <w:lang w:val="lt-LT"/>
        </w:rPr>
      </w:pPr>
    </w:p>
    <w:p w:rsidR="00130F9A" w:rsidRPr="00D75A71" w:rsidRDefault="00130F9A" w:rsidP="00130F9A">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Jei sergate astma, gydytojas turi Jums paaiškinti, kaip naudotis iškvėpimo greičio matuokliu. Svarbu stebėti astmą ir Jums paskirtą gydymą nuo šios ligos.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i/>
          <w:lang w:val="lt-LT"/>
        </w:rPr>
      </w:pPr>
      <w:r w:rsidRPr="00D75A71">
        <w:rPr>
          <w:rFonts w:ascii="Times New Roman" w:eastAsia="Times New Roman" w:hAnsi="Times New Roman"/>
          <w:b/>
          <w:i/>
          <w:lang w:val="lt-LT"/>
        </w:rPr>
        <w:t>Vartojimo metodas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Inhaliuoti.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Inhaliuokite, kaip nurodyta „Vartojimo instrukcijose“.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 xml:space="preserve">Ką daryti pavartojus per didelę </w:t>
      </w:r>
      <w:r w:rsidRPr="00D75A71">
        <w:rPr>
          <w:rFonts w:ascii="Times New Roman" w:eastAsia="Times New Roman" w:hAnsi="Times New Roman"/>
          <w:b/>
          <w:iCs/>
          <w:lang w:val="lt-LT"/>
        </w:rPr>
        <w:t>Ventilastin</w:t>
      </w:r>
      <w:r w:rsidRPr="00D75A71">
        <w:rPr>
          <w:rFonts w:ascii="Times New Roman" w:eastAsia="Times New Roman" w:hAnsi="Times New Roman"/>
          <w:b/>
          <w:lang w:val="lt-LT"/>
        </w:rPr>
        <w:t xml:space="preserve"> Novolizer dozę</w:t>
      </w:r>
      <w:r>
        <w:rPr>
          <w:rFonts w:ascii="Times New Roman" w:eastAsia="Times New Roman" w:hAnsi="Times New Roman"/>
          <w:b/>
          <w:lang w:val="lt-LT"/>
        </w:rPr>
        <w:t>?</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Perdozavimo požymiai panašūs į toliau išvardytus šalutinius reiškinius. Tik jie pasireiškia greičiau ir gali būti stipresni.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Būdingi perdozavimo simptomai: širdies palpitacija (nereguliarus ir (arba) pagreitėjęs juntamas širdies plakimo dažnis), stiprus drebulys, ypač rankų, neramumas, miego sutrikimai ir krūtinės skausmas.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atsirado šių simptomų, nedelsdami kreipkitės į sveikatos priežiūros specialistus.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Jei reikia kreiptis į kitą gydytoją arba vykti į ligoninę</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dėl kokios nors priežasties Jums reikia kreiptis į kitą gydytoją arba vykti į ligoninę, pasiimkite su savimi visus inhaliatorius ir bet kokius kitus Jūsų vartojamus vaistus, įskaitant ir įsigytus be recepto.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lang w:val="lt-LT"/>
        </w:rPr>
        <w:t xml:space="preserve">Nustojus vartoti </w:t>
      </w:r>
      <w:r w:rsidRPr="00D75A71">
        <w:rPr>
          <w:rFonts w:ascii="Times New Roman" w:eastAsia="Times New Roman" w:hAnsi="Times New Roman"/>
          <w:b/>
          <w:iCs/>
          <w:lang w:val="lt-LT"/>
        </w:rPr>
        <w:t>Ventilastin</w:t>
      </w:r>
      <w:r w:rsidRPr="00D75A71">
        <w:rPr>
          <w:rFonts w:ascii="Times New Roman" w:eastAsia="Times New Roman" w:hAnsi="Times New Roman"/>
          <w:b/>
          <w:lang w:val="lt-LT"/>
        </w:rPr>
        <w:t xml:space="preserve"> Novolizer</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Nenutraukite </w:t>
      </w: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vartojimo, nepasitarę su gydytoju, kadangi Jūsų liga gali pasunkėti.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Jeigu kiltų daugiau klausimų dėl šio vaisto vartojimo, kreipkitės į gydytoją arba vaistininką.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3"/>
        </w:numPr>
        <w:spacing w:after="0" w:line="240" w:lineRule="auto"/>
        <w:rPr>
          <w:rFonts w:ascii="Times New Roman" w:eastAsia="Times New Roman" w:hAnsi="Times New Roman"/>
          <w:b/>
          <w:lang w:val="lt-LT"/>
        </w:rPr>
      </w:pPr>
      <w:bookmarkStart w:id="72" w:name="_Toc129243142"/>
      <w:bookmarkStart w:id="73" w:name="_Toc129243267"/>
      <w:r w:rsidRPr="00D75A71">
        <w:rPr>
          <w:rFonts w:ascii="Times New Roman" w:eastAsia="Times New Roman" w:hAnsi="Times New Roman"/>
          <w:b/>
          <w:lang w:val="lt-LT"/>
        </w:rPr>
        <w:t>Galimas šalutinis poveikis</w:t>
      </w:r>
      <w:bookmarkEnd w:id="72"/>
      <w:bookmarkEnd w:id="73"/>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Šis vaistas, kaip ir visi kiti, gali sukelti šalutinį poveikį, nors jis pasireiškia ne visiems žmonėms.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Jei iškart po inhaliacijos pasunkėjo kvėpavimo sutrikimas, nedelsdami kreipkitės į gydytoją.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Tam tikrais atvejais kai kurie toliau išvardyti šalutiniai reiškiniai gali ūmiai sukelti grėsmę Jūsų gyvybei (pvz., pavojinga gyvybei tachikardija). Todėl, staiga pasireiškus ir (arba) netikėtai greitai progresuojant tokiam reiškiniui, nedelsdami kreipkitės į gydytoją.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Dažni (pasireiškia iki 1 iš 10 vaistą vartojusių pacientų) šalutiniai reiškiniai: skonio pokyčiai (blogas, nemalonus, neįprastas skonis), burnos ir gerklės dirginimas, deginimo pojūtis liežuvyje, pirštų arba plaštakų drebulys (tremoras), svaigulys, pykinimas, prakaitavimas, neramumas ir galvos skausmas. Tęsiant gydymą šie šalutiniai reiškiniai gali susilpnėti per vieną ar dvi savaites.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Retai ( iki 1 iš 1 000 vaistą vartojusių pacientų) gali pasireikšti šie sutrikimai: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u w:val="single"/>
          <w:lang w:val="lt-LT"/>
        </w:rPr>
      </w:pPr>
      <w:r w:rsidRPr="00D75A71">
        <w:rPr>
          <w:rFonts w:ascii="Times New Roman" w:eastAsia="Times New Roman" w:hAnsi="Times New Roman"/>
          <w:b/>
          <w:u w:val="single"/>
          <w:lang w:val="lt-LT"/>
        </w:rPr>
        <w:t>Širdies ir kraujagyslių sutrikimai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Greitas širdies plakimas (tachikardija), širdies aritmija (aritmija, įskaitant prieširdžių virpėjimą), papildomi širdies raumenų susitraukimai (ekstrasistolės), širdies palpitacija, poveikis kraujo spaudimui (padidėja arba sumažėja) ir periferinių kraujagyslių išsiplėtimas (periferinė vazodilatacija).</w:t>
      </w:r>
    </w:p>
    <w:p w:rsidR="00130F9A" w:rsidRPr="00D75A71" w:rsidRDefault="00130F9A" w:rsidP="00130F9A">
      <w:pPr>
        <w:spacing w:after="0" w:line="240" w:lineRule="auto"/>
        <w:rPr>
          <w:rFonts w:ascii="Times New Roman" w:eastAsia="Times New Roman" w:hAnsi="Times New Roman"/>
          <w:b/>
          <w:u w:val="single"/>
          <w:lang w:val="lt-LT"/>
        </w:rPr>
      </w:pPr>
    </w:p>
    <w:p w:rsidR="00130F9A" w:rsidRPr="00D75A71" w:rsidRDefault="00130F9A" w:rsidP="00130F9A">
      <w:pPr>
        <w:spacing w:after="0" w:line="240" w:lineRule="auto"/>
        <w:rPr>
          <w:rFonts w:ascii="Times New Roman" w:eastAsia="Times New Roman" w:hAnsi="Times New Roman"/>
          <w:b/>
          <w:u w:val="single"/>
          <w:lang w:val="lt-LT"/>
        </w:rPr>
      </w:pPr>
      <w:r w:rsidRPr="00D75A71">
        <w:rPr>
          <w:rFonts w:ascii="Times New Roman" w:eastAsia="Times New Roman" w:hAnsi="Times New Roman"/>
          <w:b/>
          <w:u w:val="single"/>
          <w:lang w:val="lt-LT"/>
        </w:rPr>
        <w:t>Metabolizmo ir elektrolitų sutrikimai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Sumažėjusi kalio koncentracija kraujyje (hipokalemija), padidėjusi gliukozės koncentracija kraujyje (hiperglikemija), insulino, laisvųjų riebiųjų rūgščių, glicerolio ir ketoninių kūnų kiekio padidėjimas.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u w:val="single"/>
          <w:lang w:val="lt-LT"/>
        </w:rPr>
      </w:pPr>
      <w:r w:rsidRPr="00D75A71">
        <w:rPr>
          <w:rFonts w:ascii="Times New Roman" w:eastAsia="Times New Roman" w:hAnsi="Times New Roman"/>
          <w:b/>
          <w:u w:val="single"/>
          <w:lang w:val="lt-LT"/>
        </w:rPr>
        <w:t>Nervų sistemos ir psichikos sutrikimai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Nenormaliai padidėjęs aktyvumas (hiperaktyvumas) (ypač jaunesnių nei 12 metų vaikų).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u w:val="single"/>
          <w:lang w:val="lt-LT"/>
        </w:rPr>
      </w:pPr>
      <w:r w:rsidRPr="00D75A71">
        <w:rPr>
          <w:rFonts w:ascii="Times New Roman" w:eastAsia="Times New Roman" w:hAnsi="Times New Roman"/>
          <w:b/>
          <w:u w:val="single"/>
          <w:lang w:val="lt-LT"/>
        </w:rPr>
        <w:t>Kaulų ir raumenų sutrikimai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Raumenų skausmas ir raumenų mėšlungis.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u w:val="single"/>
          <w:lang w:val="lt-LT"/>
        </w:rPr>
      </w:pPr>
      <w:r w:rsidRPr="00D75A71">
        <w:rPr>
          <w:rFonts w:ascii="Times New Roman" w:eastAsia="Times New Roman" w:hAnsi="Times New Roman"/>
          <w:b/>
          <w:u w:val="single"/>
          <w:lang w:val="lt-LT"/>
        </w:rPr>
        <w:t>Kvėpavimo sistemos sutrikimai</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Kosulys ir dusulio priepuoliai inhaliacijos metu arba po jos (paradoksinis bronchų spazmas).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Labai retai (mažiau nei 1 iš 10 000 vaistą vartojusių žmonių, įskaitant pavienius atvejus) gali pasireikšti:</w:t>
      </w:r>
    </w:p>
    <w:p w:rsidR="00130F9A" w:rsidRPr="00D75A71" w:rsidRDefault="00130F9A" w:rsidP="00130F9A">
      <w:pPr>
        <w:numPr>
          <w:ilvl w:val="0"/>
          <w:numId w:val="5"/>
        </w:numPr>
        <w:spacing w:after="0" w:line="240" w:lineRule="auto"/>
        <w:rPr>
          <w:rFonts w:ascii="Times New Roman" w:eastAsia="Times New Roman" w:hAnsi="Times New Roman"/>
          <w:b/>
          <w:i/>
          <w:lang w:val="lt-LT"/>
        </w:rPr>
      </w:pPr>
      <w:r w:rsidRPr="00D75A71">
        <w:rPr>
          <w:rFonts w:ascii="Times New Roman" w:eastAsia="Times New Roman" w:hAnsi="Times New Roman"/>
          <w:lang w:val="lt-LT"/>
        </w:rPr>
        <w:t xml:space="preserve">padidėjusio jautrumo reakcijos (įskaitant niežėjimą, dilgėlinę, odos bėrimą ir paraudimą, kraujo spaudimo sumažėjimą, veido ir gerklų edemą). </w:t>
      </w:r>
      <w:r w:rsidRPr="00D75A71">
        <w:rPr>
          <w:rFonts w:ascii="Times New Roman" w:eastAsia="Times New Roman" w:hAnsi="Times New Roman"/>
          <w:b/>
          <w:i/>
          <w:lang w:val="lt-LT"/>
        </w:rPr>
        <w:t>Jei Jums atsirado šių reakcijų, nedelsdami kreipkitės į gydytoją</w:t>
      </w:r>
      <w:r w:rsidRPr="00D75A71">
        <w:rPr>
          <w:rFonts w:ascii="Times New Roman" w:eastAsia="Times New Roman" w:hAnsi="Times New Roman"/>
          <w:lang w:val="lt-LT"/>
        </w:rPr>
        <w:t>;</w:t>
      </w:r>
    </w:p>
    <w:p w:rsidR="00130F9A" w:rsidRPr="00D75A71" w:rsidRDefault="00130F9A" w:rsidP="00130F9A">
      <w:pPr>
        <w:numPr>
          <w:ilvl w:val="0"/>
          <w:numId w:val="5"/>
        </w:numPr>
        <w:spacing w:after="0" w:line="240" w:lineRule="auto"/>
        <w:rPr>
          <w:rFonts w:ascii="Times New Roman" w:eastAsia="Times New Roman" w:hAnsi="Times New Roman"/>
          <w:b/>
          <w:i/>
          <w:lang w:val="lt-LT"/>
        </w:rPr>
      </w:pPr>
      <w:r w:rsidRPr="00D75A71">
        <w:rPr>
          <w:rFonts w:ascii="Times New Roman" w:eastAsia="Times New Roman" w:hAnsi="Times New Roman"/>
          <w:lang w:val="lt-LT"/>
        </w:rPr>
        <w:t>trombocitų sumažėjimas kraujyje (trombocitopenija);</w:t>
      </w:r>
    </w:p>
    <w:p w:rsidR="00130F9A" w:rsidRPr="00D75A71" w:rsidRDefault="00130F9A" w:rsidP="00130F9A">
      <w:pPr>
        <w:numPr>
          <w:ilvl w:val="0"/>
          <w:numId w:val="5"/>
        </w:numPr>
        <w:spacing w:after="0" w:line="240" w:lineRule="auto"/>
        <w:rPr>
          <w:rFonts w:ascii="Times New Roman" w:eastAsia="Times New Roman" w:hAnsi="Times New Roman"/>
          <w:b/>
          <w:i/>
          <w:lang w:val="lt-LT"/>
        </w:rPr>
      </w:pPr>
      <w:r w:rsidRPr="00D75A71">
        <w:rPr>
          <w:rFonts w:ascii="Times New Roman" w:eastAsia="Times New Roman" w:hAnsi="Times New Roman"/>
          <w:lang w:val="lt-LT"/>
        </w:rPr>
        <w:t>inkstų uždegimas (nefritas);</w:t>
      </w:r>
    </w:p>
    <w:p w:rsidR="00130F9A" w:rsidRPr="00D75A71" w:rsidRDefault="00130F9A" w:rsidP="00130F9A">
      <w:pPr>
        <w:numPr>
          <w:ilvl w:val="0"/>
          <w:numId w:val="5"/>
        </w:numPr>
        <w:spacing w:after="0" w:line="240" w:lineRule="auto"/>
        <w:rPr>
          <w:rFonts w:ascii="Times New Roman" w:eastAsia="Times New Roman" w:hAnsi="Times New Roman"/>
          <w:b/>
          <w:i/>
          <w:lang w:val="lt-LT"/>
        </w:rPr>
      </w:pPr>
      <w:r w:rsidRPr="00D75A71">
        <w:rPr>
          <w:rFonts w:ascii="Times New Roman" w:eastAsia="Times New Roman" w:hAnsi="Times New Roman"/>
          <w:lang w:val="lt-LT"/>
        </w:rPr>
        <w:t>kolapsas;</w:t>
      </w:r>
    </w:p>
    <w:p w:rsidR="00130F9A" w:rsidRPr="00D75A71" w:rsidRDefault="00130F9A" w:rsidP="00130F9A">
      <w:pPr>
        <w:numPr>
          <w:ilvl w:val="0"/>
          <w:numId w:val="5"/>
        </w:numPr>
        <w:spacing w:after="0" w:line="240" w:lineRule="auto"/>
        <w:rPr>
          <w:rFonts w:ascii="Times New Roman" w:eastAsia="Times New Roman" w:hAnsi="Times New Roman"/>
          <w:b/>
          <w:i/>
          <w:lang w:val="lt-LT"/>
        </w:rPr>
      </w:pPr>
      <w:r w:rsidRPr="00D75A71">
        <w:rPr>
          <w:rFonts w:ascii="Times New Roman" w:eastAsia="Times New Roman" w:hAnsi="Times New Roman"/>
          <w:lang w:val="lt-LT"/>
        </w:rPr>
        <w:t>pernelyg didelis susijaudinimas, miego sutrikimai, iliuzijos (haliucinacijos) (ypač jaunesniems nei 12 metų vaikams).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Labai retai kai kuriems žmonėms gali atsirasti krūtinės skausmas (dėl širdies ligų, pvz., krūtinės anginos). Kuo greičiau pasakykite gydytojui, bet nenutraukite vaisto vartojimo, kol gydytojas to nenurodė.</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Laktozės monohidrato sudėtyje yra nedidelis pieno baltymų kiekis, galintis sukelti alerginių reakcijų.</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SimSun" w:hAnsi="Times New Roman"/>
          <w:b/>
          <w:lang w:val="lt-LT" w:eastAsia="zh-CN"/>
        </w:rPr>
      </w:pPr>
      <w:r w:rsidRPr="00D75A71">
        <w:rPr>
          <w:rFonts w:ascii="Times New Roman" w:eastAsia="SimSun" w:hAnsi="Times New Roman"/>
          <w:b/>
          <w:lang w:val="lt-LT" w:eastAsia="zh-CN"/>
        </w:rPr>
        <w:t>Pranešimas apie šalutinį poveikį</w:t>
      </w:r>
    </w:p>
    <w:p w:rsidR="00130F9A" w:rsidRPr="000F13A7" w:rsidRDefault="00130F9A" w:rsidP="00130F9A">
      <w:pPr>
        <w:spacing w:after="0" w:line="240" w:lineRule="auto"/>
        <w:ind w:right="-449"/>
        <w:rPr>
          <w:rFonts w:ascii="Times New Roman" w:hAnsi="Times New Roman"/>
          <w:noProof/>
          <w:szCs w:val="24"/>
          <w:lang w:val="lt-LT"/>
        </w:rPr>
      </w:pPr>
      <w:r w:rsidRPr="000F13A7">
        <w:rPr>
          <w:rFonts w:ascii="Times New Roman" w:hAnsi="Times New Roman"/>
          <w:noProof/>
          <w:szCs w:val="24"/>
          <w:lang w:val="lt-LT"/>
        </w:rPr>
        <w:t xml:space="preserve">Jeigu pasireiškė šalutinis poveikis, įskaitant šiame lapelyje nenurodytą, pasakykite </w:t>
      </w:r>
      <w:r w:rsidRPr="000F13A7">
        <w:rPr>
          <w:rFonts w:ascii="Times New Roman" w:eastAsia="SimSun" w:hAnsi="Times New Roman"/>
          <w:lang w:val="lt-LT"/>
        </w:rPr>
        <w:t>gydytojui arba vaistininkui</w:t>
      </w:r>
      <w:r w:rsidRPr="000F13A7">
        <w:rPr>
          <w:rFonts w:ascii="Times New Roman" w:hAnsi="Times New Roman"/>
          <w:lang w:val="lt-LT"/>
        </w:rPr>
        <w:t>.</w:t>
      </w:r>
      <w:r w:rsidRPr="000F13A7">
        <w:rPr>
          <w:rFonts w:ascii="Times New Roman" w:hAnsi="Times New Roman"/>
          <w:noProof/>
          <w:szCs w:val="24"/>
          <w:lang w:val="lt-LT"/>
        </w:rPr>
        <w:t xml:space="preserve"> Apie šalutinį poveikį taip pat galite pranešti tiesiogiai, užpildę interneto svetainėje </w:t>
      </w:r>
      <w:hyperlink r:id="rId9" w:history="1">
        <w:r w:rsidRPr="000F13A7">
          <w:rPr>
            <w:rStyle w:val="Hipersaitas"/>
            <w:rFonts w:ascii="Times New Roman" w:eastAsia="SimSun" w:hAnsi="Times New Roman"/>
            <w:noProof/>
            <w:szCs w:val="24"/>
            <w:lang w:val="lt-LT"/>
          </w:rPr>
          <w:t>www.vvkt.lt</w:t>
        </w:r>
      </w:hyperlink>
      <w:r w:rsidRPr="000F13A7">
        <w:rPr>
          <w:rFonts w:ascii="Times New Roman" w:hAnsi="Times New Roman"/>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F13A7">
        <w:rPr>
          <w:rFonts w:ascii="Times New Roman" w:hAnsi="Times New Roman"/>
          <w:noProof/>
          <w:lang w:val="lt-LT" w:eastAsia="zh-CN"/>
        </w:rPr>
        <w:t xml:space="preserve">elefonu (8 6) 143 35 34; </w:t>
      </w:r>
      <w:r w:rsidRPr="000F13A7">
        <w:rPr>
          <w:rFonts w:ascii="Times New Roman" w:hAnsi="Times New Roman"/>
          <w:noProof/>
          <w:szCs w:val="24"/>
          <w:lang w:val="lt-LT"/>
        </w:rPr>
        <w:t xml:space="preserve">el. paštu </w:t>
      </w:r>
      <w:hyperlink r:id="rId10" w:history="1">
        <w:r w:rsidRPr="000F13A7">
          <w:rPr>
            <w:rStyle w:val="Hipersaitas"/>
            <w:rFonts w:ascii="Times New Roman" w:eastAsia="SimSun" w:hAnsi="Times New Roman"/>
            <w:noProof/>
            <w:szCs w:val="24"/>
            <w:lang w:val="lt-LT"/>
          </w:rPr>
          <w:t>NepageidaujamaR@vvkt.lt</w:t>
        </w:r>
      </w:hyperlink>
      <w:r w:rsidRPr="000F13A7">
        <w:rPr>
          <w:rFonts w:ascii="Times New Roman" w:hAnsi="Times New Roman"/>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130F9A"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3"/>
        </w:numPr>
        <w:spacing w:after="0" w:line="240" w:lineRule="auto"/>
        <w:rPr>
          <w:rFonts w:ascii="Times New Roman" w:eastAsia="Times New Roman" w:hAnsi="Times New Roman"/>
          <w:b/>
          <w:lang w:val="lt-LT"/>
        </w:rPr>
      </w:pPr>
      <w:bookmarkStart w:id="74" w:name="_Toc129243143"/>
      <w:bookmarkStart w:id="75" w:name="_Toc129243268"/>
      <w:r w:rsidRPr="00D75A71">
        <w:rPr>
          <w:rFonts w:ascii="Times New Roman" w:eastAsia="Times New Roman" w:hAnsi="Times New Roman"/>
          <w:b/>
          <w:lang w:val="lt-LT"/>
        </w:rPr>
        <w:t>Kaip laikyti Ventilastin Novolizer</w:t>
      </w:r>
      <w:bookmarkEnd w:id="74"/>
      <w:bookmarkEnd w:id="75"/>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Šį vaistą laikykite vaikams nepastebimoje ir nepasiekiamoje vietoje.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Ant dėžutės, etiketės ir užtaiso po </w:t>
      </w:r>
      <w:r w:rsidRPr="00E91C4D">
        <w:rPr>
          <w:rFonts w:ascii="Times New Roman" w:eastAsia="Times New Roman" w:hAnsi="Times New Roman"/>
          <w:lang w:val="lt-LT"/>
        </w:rPr>
        <w:t>„EXP“</w:t>
      </w:r>
      <w:r w:rsidRPr="00D75A71">
        <w:rPr>
          <w:rFonts w:ascii="Times New Roman" w:eastAsia="Times New Roman" w:hAnsi="Times New Roman"/>
          <w:lang w:val="lt-LT"/>
        </w:rPr>
        <w:t xml:space="preserve"> nurodytam tinkamumo laikui pasibaigus, </w:t>
      </w:r>
      <w:r w:rsidRPr="00D75A71">
        <w:rPr>
          <w:rFonts w:ascii="Times New Roman" w:eastAsia="Times New Roman" w:hAnsi="Times New Roman"/>
          <w:iCs/>
          <w:lang w:val="lt-LT"/>
        </w:rPr>
        <w:t>šio vaisto</w:t>
      </w:r>
      <w:r w:rsidRPr="00D75A71">
        <w:rPr>
          <w:rFonts w:ascii="Times New Roman" w:eastAsia="Times New Roman" w:hAnsi="Times New Roman"/>
          <w:lang w:val="lt-LT"/>
        </w:rPr>
        <w:t xml:space="preserve"> vartoti negalima. Vaistas tinkamas vartoti iki paskutinės nurodyto mėnesio dienos.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noProof/>
          <w:lang w:val="lt-LT"/>
        </w:rPr>
      </w:pPr>
      <w:r w:rsidRPr="00D75A71">
        <w:rPr>
          <w:rFonts w:ascii="Times New Roman" w:eastAsia="Times New Roman" w:hAnsi="Times New Roman"/>
          <w:noProof/>
          <w:lang w:val="lt-LT"/>
        </w:rPr>
        <w:t>Laikyti ne aukštesnėje kaip 30 </w:t>
      </w:r>
      <w:r w:rsidRPr="00D75A71">
        <w:rPr>
          <w:rFonts w:ascii="Times New Roman" w:eastAsia="Times New Roman" w:hAnsi="Times New Roman"/>
          <w:noProof/>
          <w:lang w:val="lt-LT"/>
        </w:rPr>
        <w:sym w:font="Symbol" w:char="F0B0"/>
      </w:r>
      <w:r w:rsidRPr="00D75A71">
        <w:rPr>
          <w:rFonts w:ascii="Times New Roman" w:eastAsia="Times New Roman" w:hAnsi="Times New Roman"/>
          <w:noProof/>
          <w:lang w:val="lt-LT"/>
        </w:rPr>
        <w:t>C temperatūroje.</w:t>
      </w:r>
    </w:p>
    <w:p w:rsidR="00130F9A" w:rsidRPr="00D75A71" w:rsidRDefault="00130F9A" w:rsidP="00130F9A">
      <w:pPr>
        <w:spacing w:after="0" w:line="240" w:lineRule="auto"/>
        <w:rPr>
          <w:rFonts w:ascii="Times New Roman" w:eastAsia="Times New Roman" w:hAnsi="Times New Roman"/>
          <w:noProof/>
          <w:lang w:val="lt-LT"/>
        </w:rPr>
      </w:pPr>
      <w:r w:rsidRPr="00D75A71">
        <w:rPr>
          <w:rFonts w:ascii="Times New Roman" w:eastAsia="Times New Roman" w:hAnsi="Times New Roman"/>
          <w:noProof/>
          <w:lang w:val="lt-LT"/>
        </w:rPr>
        <w:t>Laikyti gamintojo pakuotėje, kad preparatas būtų apsaugotas nuo drėgmės.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noProof/>
          <w:lang w:val="lt-LT"/>
        </w:rPr>
        <w:t xml:space="preserve">Vartojamus </w:t>
      </w: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100 mikrogramų/ dozėje įkvepiamuosius miltelius reikia </w:t>
      </w:r>
      <w:r w:rsidRPr="00D75A71">
        <w:rPr>
          <w:rFonts w:ascii="Times New Roman" w:eastAsia="Times New Roman" w:hAnsi="Times New Roman"/>
          <w:noProof/>
          <w:lang w:val="lt-LT"/>
        </w:rPr>
        <w:t>saugoti nuo drėgmės.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Pirmą kartą atidarę, pakeiskite užtaisą po šešių mėnesių.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lastRenderedPageBreak/>
        <w:t>Nenaudokite miltelių inhaliatoriaus ilgiau nei vienerius metus.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Pastaba: Novolizer prietaiso funkcionalumas buvo įrodytas atliekant bandymus su 2000 dozių. Todėl su šiuo prietaisu galima naudoti daugiausia 10 užtaisų po 200 dozių (per vienerius metus) iki jo pakeitimo.</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3"/>
        </w:numPr>
        <w:spacing w:after="0" w:line="240" w:lineRule="auto"/>
        <w:rPr>
          <w:rFonts w:ascii="Times New Roman" w:eastAsia="Times New Roman" w:hAnsi="Times New Roman"/>
          <w:b/>
          <w:lang w:val="lt-LT"/>
        </w:rPr>
      </w:pPr>
      <w:bookmarkStart w:id="76" w:name="_Toc129243144"/>
      <w:bookmarkStart w:id="77" w:name="_Toc129243269"/>
      <w:r w:rsidRPr="00D75A71">
        <w:rPr>
          <w:rFonts w:ascii="Times New Roman" w:eastAsia="Times New Roman" w:hAnsi="Times New Roman"/>
          <w:b/>
          <w:lang w:val="lt-LT"/>
        </w:rPr>
        <w:t>Pakuotės turinys ir kita informacija</w:t>
      </w:r>
      <w:r w:rsidRPr="00D75A71" w:rsidDel="001C4035">
        <w:rPr>
          <w:rFonts w:ascii="Times New Roman" w:eastAsia="Times New Roman" w:hAnsi="Times New Roman"/>
          <w:b/>
          <w:lang w:val="lt-LT"/>
        </w:rPr>
        <w:t xml:space="preserve"> </w:t>
      </w:r>
      <w:bookmarkEnd w:id="76"/>
      <w:bookmarkEnd w:id="77"/>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iCs/>
          <w:lang w:val="lt-LT"/>
        </w:rPr>
        <w:t>Ventilastin</w:t>
      </w:r>
      <w:r w:rsidRPr="00D75A71">
        <w:rPr>
          <w:rFonts w:ascii="Times New Roman" w:eastAsia="Times New Roman" w:hAnsi="Times New Roman"/>
          <w:b/>
          <w:lang w:val="lt-LT"/>
        </w:rPr>
        <w:t xml:space="preserve"> Novolizer sudėtis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numPr>
          <w:ilvl w:val="0"/>
          <w:numId w:val="6"/>
        </w:numPr>
        <w:spacing w:after="0" w:line="240" w:lineRule="auto"/>
        <w:rPr>
          <w:rFonts w:ascii="Times New Roman" w:eastAsia="Times New Roman" w:hAnsi="Times New Roman"/>
          <w:lang w:val="lt-LT"/>
        </w:rPr>
      </w:pPr>
      <w:r w:rsidRPr="00D75A71">
        <w:rPr>
          <w:rFonts w:ascii="Times New Roman" w:eastAsia="Times New Roman" w:hAnsi="Times New Roman"/>
          <w:lang w:val="lt-LT"/>
        </w:rPr>
        <w:t>Veiklioji medžiaga yra salbutamolis. Kiekvienoje dozėje (išpurškime) yra 100 mikrogramų salbutamolio (sulfato pavidalu).</w:t>
      </w:r>
    </w:p>
    <w:p w:rsidR="00130F9A" w:rsidRPr="00D75A71" w:rsidRDefault="00130F9A" w:rsidP="00130F9A">
      <w:pPr>
        <w:numPr>
          <w:ilvl w:val="0"/>
          <w:numId w:val="6"/>
        </w:numPr>
        <w:spacing w:after="0" w:line="240" w:lineRule="auto"/>
        <w:rPr>
          <w:rFonts w:ascii="Times New Roman" w:eastAsia="Times New Roman" w:hAnsi="Times New Roman"/>
          <w:lang w:val="lt-LT"/>
        </w:rPr>
      </w:pPr>
      <w:r w:rsidRPr="00D75A71">
        <w:rPr>
          <w:rFonts w:ascii="Times New Roman" w:eastAsia="Times New Roman" w:hAnsi="Times New Roman"/>
          <w:lang w:val="lt-LT"/>
        </w:rPr>
        <w:t>Pagalbinė medžiaga yra laktozė monohidratas.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D75A71">
        <w:rPr>
          <w:rFonts w:ascii="Times New Roman" w:eastAsia="Times New Roman" w:hAnsi="Times New Roman"/>
          <w:b/>
          <w:iCs/>
          <w:lang w:val="lt-LT"/>
        </w:rPr>
        <w:t>Ventilastin</w:t>
      </w:r>
      <w:r w:rsidRPr="00D75A71">
        <w:rPr>
          <w:rFonts w:ascii="Times New Roman" w:eastAsia="Times New Roman" w:hAnsi="Times New Roman"/>
          <w:b/>
          <w:lang w:val="lt-LT"/>
        </w:rPr>
        <w:t xml:space="preserve"> Novolizer išvaizda ir kiekis pakuotėje</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lt-LT"/>
        </w:rPr>
        <w:t>Ventilastin</w:t>
      </w:r>
      <w:r w:rsidRPr="00D75A71">
        <w:rPr>
          <w:rFonts w:ascii="Times New Roman" w:eastAsia="Times New Roman" w:hAnsi="Times New Roman"/>
          <w:lang w:val="lt-LT"/>
        </w:rPr>
        <w:t xml:space="preserve"> Novolizer 100 mikrogramų/ dozėje įkvepiamieji milteliai tiekiami užtaisuose baltų miltelių pavidalu. </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Pakuotės dydžiai:</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Pardavimui skirtos pakuotės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 užtaisas po 200 dozių, pripildytas ne mažiau kaip 2,308 g miltelių, supakuotas plastiko talpyklėje užlydytoje aliuminio folija, ir 1 miltelių inhaliatorius (Novolizer).</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Pakeitimui skirtos pakuotės</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1 užtaisas po 200 dozių, pripildytas ne mažiau kaip 2,308 g miltelių, supakuotas plastiko talpyklėje užlydytoje aliuminio folija.</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2 užtaisai po 200 dozių, pripildyti ne mažiau kaip 2,308 g miltelių, supakuoti plastiko talpyklėje užlydytoje aliuminio folija.</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Gydymo įstaigoms skirta pakuotė, kurioje yra 10 pardavimui skirtų pakuočių.</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Gydymo įstaigoms skirta pakuotė, kurioje yra 5 pakeitimui skirtos pakuotės (su 2 užtaisais).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tabs>
          <w:tab w:val="left" w:pos="5580"/>
        </w:tabs>
        <w:spacing w:after="0" w:line="240" w:lineRule="auto"/>
        <w:rPr>
          <w:rFonts w:ascii="Times New Roman" w:eastAsia="Times New Roman" w:hAnsi="Times New Roman"/>
          <w:lang w:val="lt-LT"/>
        </w:rPr>
      </w:pPr>
      <w:r w:rsidRPr="00D75A71">
        <w:rPr>
          <w:rFonts w:ascii="Times New Roman" w:eastAsia="Times New Roman" w:hAnsi="Times New Roman"/>
          <w:lang w:val="lt-LT"/>
        </w:rPr>
        <w:t>Gali būti tiekiamos ne visų dydžių pakuotės.</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b/>
          <w:lang w:val="lt-LT"/>
        </w:rPr>
      </w:pPr>
      <w:r w:rsidRPr="00C75290">
        <w:rPr>
          <w:rFonts w:ascii="Times New Roman" w:hAnsi="Times New Roman"/>
          <w:b/>
          <w:lang w:val="lt-LT"/>
        </w:rPr>
        <w:t>Registruotojas</w:t>
      </w:r>
      <w:r w:rsidRPr="00C75290">
        <w:rPr>
          <w:rFonts w:ascii="Times New Roman" w:eastAsia="Times New Roman" w:hAnsi="Times New Roman"/>
          <w:b/>
          <w:lang w:val="lt-LT"/>
        </w:rPr>
        <w:t xml:space="preserve"> </w:t>
      </w:r>
      <w:r w:rsidRPr="00D75A71">
        <w:rPr>
          <w:rFonts w:ascii="Times New Roman" w:eastAsia="Times New Roman" w:hAnsi="Times New Roman"/>
          <w:b/>
          <w:lang w:val="lt-LT"/>
        </w:rPr>
        <w:t>ir gamintojas</w:t>
      </w:r>
    </w:p>
    <w:p w:rsidR="00130F9A" w:rsidRPr="00D75A71" w:rsidRDefault="00130F9A" w:rsidP="00130F9A">
      <w:pPr>
        <w:spacing w:after="0" w:line="240" w:lineRule="auto"/>
        <w:rPr>
          <w:rFonts w:ascii="Times New Roman" w:eastAsia="Times New Roman" w:hAnsi="Times New Roman"/>
          <w:lang w:val="lt-LT"/>
        </w:rPr>
      </w:pPr>
    </w:p>
    <w:p w:rsidR="00130F9A" w:rsidRPr="00C75290" w:rsidRDefault="00130F9A" w:rsidP="00130F9A">
      <w:pPr>
        <w:spacing w:after="0" w:line="240" w:lineRule="auto"/>
        <w:ind w:right="-2"/>
        <w:rPr>
          <w:rFonts w:ascii="Times New Roman" w:eastAsia="Times New Roman" w:hAnsi="Times New Roman"/>
          <w:i/>
          <w:iCs/>
          <w:lang w:val="et-EE"/>
        </w:rPr>
      </w:pPr>
      <w:r w:rsidRPr="00C75290">
        <w:rPr>
          <w:rFonts w:ascii="Times New Roman" w:hAnsi="Times New Roman"/>
          <w:i/>
          <w:lang w:val="lt-LT"/>
        </w:rPr>
        <w:t>Registruotojas</w:t>
      </w:r>
      <w:r w:rsidRPr="00C75290">
        <w:rPr>
          <w:rFonts w:ascii="Times New Roman" w:eastAsia="Times New Roman" w:hAnsi="Times New Roman"/>
          <w:i/>
          <w:iCs/>
          <w:lang w:val="et-EE"/>
        </w:rPr>
        <w:t xml:space="preserve"> </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MEDA Pharma GmbH &amp; Co. KG</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Benzstrasse 1</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61352 Bad Homburg</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Vokietija</w:t>
      </w:r>
    </w:p>
    <w:p w:rsidR="00130F9A" w:rsidRPr="00D75A71" w:rsidRDefault="00130F9A" w:rsidP="00130F9A">
      <w:pPr>
        <w:spacing w:after="0" w:line="240" w:lineRule="auto"/>
        <w:rPr>
          <w:rFonts w:ascii="Times New Roman" w:hAnsi="Times New Roman"/>
        </w:rPr>
      </w:pPr>
      <w:r w:rsidRPr="00D75A71">
        <w:rPr>
          <w:rFonts w:ascii="Times New Roman" w:hAnsi="Times New Roman"/>
        </w:rPr>
        <w:t>Tel. +49-6172-888-01</w:t>
      </w:r>
    </w:p>
    <w:p w:rsidR="00130F9A" w:rsidRPr="00D75A71" w:rsidRDefault="00130F9A" w:rsidP="00130F9A">
      <w:pPr>
        <w:spacing w:after="0" w:line="240" w:lineRule="auto"/>
        <w:rPr>
          <w:rFonts w:ascii="Times New Roman" w:hAnsi="Times New Roman"/>
        </w:rPr>
      </w:pPr>
      <w:r w:rsidRPr="00D75A71">
        <w:rPr>
          <w:rFonts w:ascii="Times New Roman" w:hAnsi="Times New Roman"/>
        </w:rPr>
        <w:t>Faksas +49-6172-888-1112</w:t>
      </w:r>
    </w:p>
    <w:p w:rsidR="00130F9A" w:rsidRPr="00D75A71" w:rsidRDefault="00130F9A" w:rsidP="00130F9A">
      <w:pPr>
        <w:spacing w:after="0" w:line="240" w:lineRule="auto"/>
        <w:ind w:right="-2"/>
        <w:rPr>
          <w:rFonts w:ascii="Times New Roman" w:eastAsia="Times New Roman" w:hAnsi="Times New Roman"/>
          <w:iCs/>
          <w:lang w:val="et-EE"/>
        </w:rPr>
      </w:pPr>
    </w:p>
    <w:p w:rsidR="00130F9A" w:rsidRPr="00D75A71" w:rsidRDefault="00130F9A" w:rsidP="00130F9A">
      <w:pPr>
        <w:spacing w:after="0" w:line="240" w:lineRule="auto"/>
        <w:ind w:right="-2"/>
        <w:rPr>
          <w:rFonts w:ascii="Times New Roman" w:eastAsia="Times New Roman" w:hAnsi="Times New Roman"/>
          <w:i/>
          <w:iCs/>
          <w:lang w:val="et-EE"/>
        </w:rPr>
      </w:pPr>
      <w:r w:rsidRPr="00D75A71">
        <w:rPr>
          <w:rFonts w:ascii="Times New Roman" w:eastAsia="Times New Roman" w:hAnsi="Times New Roman"/>
          <w:i/>
          <w:iCs/>
          <w:lang w:val="et-EE"/>
        </w:rPr>
        <w:t>Gamintojas</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Meda Manufacturing GmbH</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lastRenderedPageBreak/>
        <w:t>Neurather Ring 1</w:t>
      </w:r>
    </w:p>
    <w:p w:rsidR="00130F9A" w:rsidRPr="00D75A71" w:rsidRDefault="00130F9A" w:rsidP="00130F9A">
      <w:pPr>
        <w:spacing w:after="0" w:line="240" w:lineRule="auto"/>
        <w:ind w:right="-2"/>
        <w:rPr>
          <w:rFonts w:ascii="Times New Roman" w:eastAsia="Times New Roman" w:hAnsi="Times New Roman"/>
          <w:iCs/>
          <w:lang w:val="et-EE"/>
        </w:rPr>
      </w:pPr>
      <w:r w:rsidRPr="00D75A71">
        <w:rPr>
          <w:rFonts w:ascii="Times New Roman" w:eastAsia="Times New Roman" w:hAnsi="Times New Roman"/>
          <w:iCs/>
          <w:lang w:val="et-EE"/>
        </w:rPr>
        <w:t>51063 Cologne</w:t>
      </w:r>
      <w:r w:rsidRPr="00D75A71">
        <w:rPr>
          <w:rFonts w:ascii="Times New Roman" w:eastAsia="Times New Roman" w:hAnsi="Times New Roman"/>
          <w:iCs/>
          <w:lang w:val="et-EE"/>
        </w:rPr>
        <w:tab/>
      </w:r>
      <w:r w:rsidRPr="00D75A71">
        <w:rPr>
          <w:rFonts w:ascii="Times New Roman" w:eastAsia="Times New Roman" w:hAnsi="Times New Roman"/>
          <w:iCs/>
          <w:lang w:val="et-EE"/>
        </w:rPr>
        <w:tab/>
      </w:r>
    </w:p>
    <w:p w:rsidR="00130F9A" w:rsidRPr="00D75A71" w:rsidRDefault="00130F9A" w:rsidP="00130F9A">
      <w:pPr>
        <w:spacing w:after="0" w:line="240" w:lineRule="auto"/>
        <w:rPr>
          <w:rFonts w:ascii="Times New Roman" w:eastAsia="Times New Roman" w:hAnsi="Times New Roman"/>
          <w:iCs/>
          <w:lang w:val="et-EE"/>
        </w:rPr>
      </w:pPr>
      <w:r w:rsidRPr="00D75A71">
        <w:rPr>
          <w:rFonts w:ascii="Times New Roman" w:eastAsia="Times New Roman" w:hAnsi="Times New Roman"/>
          <w:iCs/>
          <w:lang w:val="et-EE"/>
        </w:rPr>
        <w:t>Vokietija</w:t>
      </w:r>
    </w:p>
    <w:p w:rsidR="00130F9A" w:rsidRPr="00D75A71" w:rsidRDefault="00130F9A" w:rsidP="00130F9A">
      <w:pPr>
        <w:spacing w:after="0" w:line="240" w:lineRule="auto"/>
        <w:rPr>
          <w:rFonts w:ascii="Times New Roman" w:eastAsia="Times New Roman" w:hAnsi="Times New Roman"/>
          <w:iCs/>
          <w:lang w:val="et-EE"/>
        </w:rPr>
      </w:pPr>
      <w:r w:rsidRPr="00D75A71">
        <w:rPr>
          <w:rFonts w:ascii="Times New Roman" w:eastAsia="Times New Roman" w:hAnsi="Times New Roman"/>
          <w:iCs/>
          <w:lang w:val="et-EE"/>
        </w:rPr>
        <w:t>Tel.: (+49)-221-6472-0</w:t>
      </w: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iCs/>
          <w:lang w:val="et-EE"/>
        </w:rPr>
        <w:t>Faksas: (+49)-221-6472-696</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Jeigu apie šį vaistą norite sužinoti daugiau, kreipkitės į vietinį </w:t>
      </w:r>
      <w:r>
        <w:rPr>
          <w:rFonts w:ascii="Times New Roman" w:hAnsi="Times New Roman"/>
          <w:lang w:val="lt-LT"/>
        </w:rPr>
        <w:t xml:space="preserve">registruotojo </w:t>
      </w:r>
      <w:r w:rsidRPr="00D75A71">
        <w:rPr>
          <w:rFonts w:ascii="Times New Roman" w:eastAsia="Times New Roman" w:hAnsi="Times New Roman"/>
          <w:lang w:val="lt-LT"/>
        </w:rPr>
        <w:t>atstovą:</w:t>
      </w:r>
    </w:p>
    <w:p w:rsidR="00130F9A" w:rsidRPr="00D75A71" w:rsidRDefault="00130F9A" w:rsidP="00130F9A">
      <w:pPr>
        <w:spacing w:after="0" w:line="240" w:lineRule="auto"/>
        <w:rPr>
          <w:rFonts w:ascii="Times New Roman" w:eastAsia="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130F9A" w:rsidRPr="00D75A71" w:rsidTr="006A2D0F">
        <w:tc>
          <w:tcPr>
            <w:tcW w:w="4678" w:type="dxa"/>
          </w:tcPr>
          <w:p w:rsidR="00130F9A" w:rsidRPr="00D75A71" w:rsidRDefault="00130F9A" w:rsidP="006A2D0F">
            <w:pPr>
              <w:spacing w:after="0"/>
              <w:rPr>
                <w:rFonts w:ascii="Times New Roman" w:hAnsi="Times New Roman"/>
              </w:rPr>
            </w:pPr>
            <w:r w:rsidRPr="00D75A71">
              <w:rPr>
                <w:rFonts w:ascii="Times New Roman" w:hAnsi="Times New Roman"/>
              </w:rPr>
              <w:t>SIA Meda Pharma</w:t>
            </w:r>
          </w:p>
          <w:p w:rsidR="00130F9A" w:rsidRPr="00D75A71" w:rsidRDefault="00130F9A" w:rsidP="006A2D0F">
            <w:pPr>
              <w:spacing w:after="0"/>
              <w:rPr>
                <w:rFonts w:ascii="Times New Roman" w:hAnsi="Times New Roman"/>
              </w:rPr>
            </w:pPr>
            <w:r w:rsidRPr="00D75A71">
              <w:rPr>
                <w:rFonts w:ascii="Times New Roman" w:hAnsi="Times New Roman"/>
              </w:rPr>
              <w:t>Ukmergės g. 369A</w:t>
            </w:r>
          </w:p>
          <w:p w:rsidR="00130F9A" w:rsidRPr="00D75A71" w:rsidRDefault="00130F9A" w:rsidP="006A2D0F">
            <w:pPr>
              <w:spacing w:after="0"/>
              <w:rPr>
                <w:rFonts w:ascii="Times New Roman" w:hAnsi="Times New Roman"/>
              </w:rPr>
            </w:pPr>
            <w:r w:rsidRPr="00D75A71">
              <w:rPr>
                <w:rFonts w:ascii="Times New Roman" w:hAnsi="Times New Roman"/>
              </w:rPr>
              <w:t>LT-12142 Vilnius</w:t>
            </w:r>
          </w:p>
          <w:p w:rsidR="00130F9A" w:rsidRPr="00D75A71" w:rsidRDefault="00130F9A" w:rsidP="006A2D0F">
            <w:pPr>
              <w:spacing w:after="0"/>
              <w:rPr>
                <w:rFonts w:ascii="Times New Roman" w:hAnsi="Times New Roman"/>
              </w:rPr>
            </w:pPr>
            <w:r w:rsidRPr="00D75A71">
              <w:rPr>
                <w:rFonts w:ascii="Times New Roman" w:hAnsi="Times New Roman"/>
              </w:rPr>
              <w:t>Tel.: +370 52059367</w:t>
            </w:r>
          </w:p>
          <w:p w:rsidR="00130F9A" w:rsidRPr="00D75A71" w:rsidRDefault="00130F9A" w:rsidP="006A2D0F">
            <w:pPr>
              <w:spacing w:after="0"/>
              <w:rPr>
                <w:rFonts w:ascii="Times New Roman" w:hAnsi="Times New Roman"/>
              </w:rPr>
            </w:pPr>
            <w:r w:rsidRPr="00D75A71">
              <w:rPr>
                <w:rFonts w:ascii="Times New Roman" w:hAnsi="Times New Roman"/>
              </w:rPr>
              <w:t>Faksas: +370 52059367</w:t>
            </w:r>
          </w:p>
          <w:p w:rsidR="00130F9A" w:rsidRPr="00D75A71" w:rsidRDefault="00130F9A" w:rsidP="006A2D0F">
            <w:pPr>
              <w:spacing w:after="0"/>
              <w:rPr>
                <w:rFonts w:ascii="Times New Roman" w:hAnsi="Times New Roman"/>
              </w:rPr>
            </w:pPr>
            <w:r w:rsidRPr="00D75A71">
              <w:rPr>
                <w:rFonts w:ascii="Times New Roman" w:hAnsi="Times New Roman"/>
              </w:rPr>
              <w:t xml:space="preserve">El. paštas: </w:t>
            </w:r>
            <w:hyperlink r:id="rId11" w:history="1">
              <w:r w:rsidRPr="00D75A71">
                <w:rPr>
                  <w:rStyle w:val="Hipersaitas"/>
                  <w:rFonts w:ascii="Times New Roman" w:hAnsi="Times New Roman"/>
                </w:rPr>
                <w:t>info.bb@medapharma.eu</w:t>
              </w:r>
            </w:hyperlink>
          </w:p>
          <w:p w:rsidR="00130F9A" w:rsidRPr="00D75A71" w:rsidRDefault="00130F9A" w:rsidP="006A2D0F">
            <w:pPr>
              <w:tabs>
                <w:tab w:val="left" w:pos="-720"/>
              </w:tabs>
              <w:suppressAutoHyphens/>
              <w:spacing w:after="0" w:line="240" w:lineRule="auto"/>
              <w:rPr>
                <w:rFonts w:ascii="Times New Roman" w:eastAsia="Times New Roman" w:hAnsi="Times New Roman"/>
              </w:rPr>
            </w:pPr>
          </w:p>
        </w:tc>
      </w:tr>
    </w:tbl>
    <w:p w:rsidR="00130F9A" w:rsidRPr="00C75290" w:rsidRDefault="00130F9A" w:rsidP="00130F9A">
      <w:pPr>
        <w:spacing w:after="0" w:line="240" w:lineRule="auto"/>
        <w:rPr>
          <w:rFonts w:ascii="Times New Roman" w:eastAsia="Times New Roman" w:hAnsi="Times New Roman"/>
          <w:lang w:val="lt-LT"/>
        </w:rPr>
      </w:pPr>
    </w:p>
    <w:p w:rsidR="00130F9A" w:rsidRPr="00C75290" w:rsidRDefault="00130F9A" w:rsidP="00130F9A">
      <w:pPr>
        <w:spacing w:after="0" w:line="240" w:lineRule="auto"/>
        <w:rPr>
          <w:rFonts w:ascii="Times New Roman" w:eastAsia="Times New Roman" w:hAnsi="Times New Roman"/>
          <w:b/>
          <w:lang w:val="lt-LT"/>
        </w:rPr>
      </w:pPr>
      <w:r w:rsidRPr="00C75290">
        <w:rPr>
          <w:rFonts w:ascii="Times New Roman" w:hAnsi="Times New Roman"/>
          <w:b/>
          <w:lang w:val="lt-LT"/>
        </w:rPr>
        <w:t>Šis vaistas EEE valstybėse narėse registruotas tokiais pavadinimais</w:t>
      </w:r>
      <w:r w:rsidRPr="00C75290">
        <w:rPr>
          <w:rFonts w:ascii="Times New Roman" w:eastAsia="Times New Roman" w:hAnsi="Times New Roman"/>
          <w:b/>
          <w:lang w:val="lt-LT"/>
        </w:rPr>
        <w:t>:</w:t>
      </w:r>
    </w:p>
    <w:tbl>
      <w:tblPr>
        <w:tblW w:w="8931" w:type="dxa"/>
        <w:tblInd w:w="-34" w:type="dxa"/>
        <w:tblLayout w:type="fixed"/>
        <w:tblLook w:val="0000" w:firstRow="0" w:lastRow="0" w:firstColumn="0" w:lastColumn="0" w:noHBand="0" w:noVBand="0"/>
      </w:tblPr>
      <w:tblGrid>
        <w:gridCol w:w="8931"/>
      </w:tblGrid>
      <w:tr w:rsidR="00130F9A" w:rsidRPr="00D75A71" w:rsidTr="006A2D0F">
        <w:tc>
          <w:tcPr>
            <w:tcW w:w="8931" w:type="dxa"/>
          </w:tcPr>
          <w:p w:rsidR="00130F9A" w:rsidRPr="00D75A71" w:rsidRDefault="00130F9A" w:rsidP="006A2D0F">
            <w:pPr>
              <w:spacing w:after="0" w:line="240" w:lineRule="auto"/>
              <w:rPr>
                <w:rFonts w:ascii="Times New Roman" w:eastAsia="Times New Roman" w:hAnsi="Times New Roman"/>
                <w:lang w:val="lt-LT"/>
              </w:rPr>
            </w:pP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Bulgarija:  Вентиластин Новолайзер 100 микрограма/за доза прах за инхалация</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hAnsi="Times New Roman"/>
                <w:bCs/>
                <w:lang w:val="et-EE" w:eastAsia="et-EE"/>
              </w:rPr>
              <w:t>Estija:Ventilastin Novolizer, 100 mikrogrammi/annuses inhaleeritav pulber</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Graikija: Ventilastin Novolizer Estija: Ventilastin Novolizer</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Latvija: </w:t>
            </w:r>
            <w:r w:rsidRPr="00D75A71">
              <w:rPr>
                <w:rFonts w:ascii="Times New Roman" w:hAnsi="Times New Roman"/>
                <w:bCs/>
                <w:lang w:eastAsia="lv-LV"/>
              </w:rPr>
              <w:t>Ventilastin Novolizer 100 mikrogrami/devā inhalācijas pulveris</w:t>
            </w:r>
          </w:p>
          <w:p w:rsidR="00130F9A" w:rsidRPr="00D75A71" w:rsidRDefault="00130F9A" w:rsidP="006A2D0F">
            <w:pPr>
              <w:spacing w:after="0" w:line="240" w:lineRule="auto"/>
              <w:rPr>
                <w:rFonts w:ascii="Times New Roman" w:eastAsia="Times New Roman" w:hAnsi="Times New Roman"/>
                <w:lang w:val="fi-FI"/>
              </w:rPr>
            </w:pPr>
            <w:r w:rsidRPr="00D75A71">
              <w:rPr>
                <w:rFonts w:ascii="Times New Roman" w:eastAsia="Times New Roman" w:hAnsi="Times New Roman"/>
                <w:lang w:val="lt-LT"/>
              </w:rPr>
              <w:t xml:space="preserve">Lietuva: </w:t>
            </w:r>
            <w:r w:rsidRPr="00D75A71">
              <w:rPr>
                <w:rFonts w:ascii="Times New Roman" w:eastAsia="Times New Roman" w:hAnsi="Times New Roman"/>
                <w:lang w:val="fi-FI"/>
              </w:rPr>
              <w:t>Ventilastin Novolizer 100 mikrogramų/dozėje įkvepiamieji milteliai</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fi-FI"/>
              </w:rPr>
              <w:t xml:space="preserve">Lenkija: </w:t>
            </w:r>
            <w:r w:rsidRPr="00D75A71">
              <w:rPr>
                <w:rFonts w:ascii="Times New Roman" w:eastAsia="Times New Roman" w:hAnsi="Times New Roman"/>
                <w:lang w:val="lt-LT"/>
              </w:rPr>
              <w:t>Ventilastin Novolizer</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Rumunija: Ventilastin Novolizer</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Slovakija: Ventilastin Novolizer</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Slovėnija: Ventilastin Novolizer 100 mikrogramov/odmerek prašek za inhaliranje</w:t>
            </w:r>
          </w:p>
          <w:p w:rsidR="00130F9A" w:rsidRPr="00D75A71" w:rsidRDefault="00130F9A" w:rsidP="006A2D0F">
            <w:pPr>
              <w:spacing w:after="0" w:line="240" w:lineRule="auto"/>
              <w:rPr>
                <w:rFonts w:ascii="Times New Roman" w:eastAsia="Times New Roman" w:hAnsi="Times New Roman"/>
                <w:lang w:val="lt-LT"/>
              </w:rPr>
            </w:pPr>
            <w:r w:rsidRPr="00D75A71">
              <w:rPr>
                <w:rFonts w:ascii="Times New Roman" w:eastAsia="Times New Roman" w:hAnsi="Times New Roman"/>
                <w:lang w:val="lt-LT"/>
              </w:rPr>
              <w:t>Vokietija: Salbutamol 100 Novolizer 100 Mikrogramm/Dosis Pulver zur Inhalation</w:t>
            </w:r>
          </w:p>
        </w:tc>
      </w:tr>
    </w:tbl>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pStyle w:val="BTEMEASMCA"/>
      </w:pPr>
      <w:r w:rsidRPr="00D75A71">
        <w:rPr>
          <w:b/>
        </w:rPr>
        <w:t xml:space="preserve">Šis pakuotės lapelis paskutinį kartą peržiūrėtas </w:t>
      </w:r>
      <w:r>
        <w:rPr>
          <w:b/>
        </w:rPr>
        <w:t xml:space="preserve"> </w:t>
      </w:r>
      <w:r w:rsidR="00F3396A">
        <w:rPr>
          <w:b/>
        </w:rPr>
        <w:t>2018-03-16</w:t>
      </w:r>
    </w:p>
    <w:p w:rsidR="00130F9A" w:rsidRPr="00D75A71" w:rsidRDefault="00130F9A" w:rsidP="00130F9A">
      <w:pPr>
        <w:spacing w:after="0" w:line="240" w:lineRule="auto"/>
        <w:rPr>
          <w:rFonts w:ascii="Times New Roman" w:eastAsia="Times New Roman" w:hAnsi="Times New Roman"/>
          <w:lang w:val="lt-LT"/>
        </w:rPr>
      </w:pPr>
    </w:p>
    <w:p w:rsidR="00130F9A" w:rsidRPr="00D75A71" w:rsidRDefault="00130F9A" w:rsidP="00130F9A">
      <w:pPr>
        <w:spacing w:after="0" w:line="240" w:lineRule="auto"/>
        <w:rPr>
          <w:rFonts w:ascii="Times New Roman" w:eastAsia="Times New Roman" w:hAnsi="Times New Roman"/>
          <w:lang w:val="lt-LT"/>
        </w:rPr>
      </w:pPr>
      <w:r w:rsidRPr="00D75A71">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2" w:history="1">
        <w:r w:rsidRPr="00D75A71">
          <w:rPr>
            <w:rFonts w:ascii="Times New Roman" w:eastAsia="Times New Roman" w:hAnsi="Times New Roman"/>
            <w:color w:val="0000FF"/>
            <w:lang w:val="lt-LT"/>
          </w:rPr>
          <w:t>http://www.vvkt.lt/</w:t>
        </w:r>
      </w:hyperlink>
    </w:p>
    <w:p w:rsidR="00130F9A" w:rsidRDefault="00130F9A" w:rsidP="00130F9A">
      <w:pPr>
        <w:spacing w:after="0" w:line="240" w:lineRule="auto"/>
        <w:rPr>
          <w:rFonts w:ascii="Times New Roman" w:eastAsia="Times New Roman" w:hAnsi="Times New Roman"/>
          <w:highlight w:val="yellow"/>
          <w:lang w:val="lt-LT"/>
        </w:rPr>
      </w:pPr>
    </w:p>
    <w:p w:rsidR="00130F9A" w:rsidRPr="00D75A71" w:rsidRDefault="00130F9A" w:rsidP="00130F9A">
      <w:pPr>
        <w:spacing w:after="0" w:line="240" w:lineRule="auto"/>
        <w:rPr>
          <w:rFonts w:ascii="Times New Roman" w:eastAsia="Times New Roman" w:hAnsi="Times New Roman"/>
          <w:highlight w:val="yellow"/>
          <w:lang w:val="lt-LT"/>
        </w:rPr>
      </w:pPr>
    </w:p>
    <w:p w:rsidR="00130F9A" w:rsidRPr="00C75290" w:rsidRDefault="00130F9A" w:rsidP="00130F9A">
      <w:pPr>
        <w:spacing w:after="0" w:line="240" w:lineRule="auto"/>
        <w:rPr>
          <w:rFonts w:ascii="Times New Roman" w:hAnsi="Times New Roman"/>
          <w:lang w:val="lt-LT"/>
        </w:rPr>
      </w:pPr>
      <w:r w:rsidRPr="00C75290">
        <w:rPr>
          <w:rFonts w:ascii="Times New Roman" w:hAnsi="Times New Roman"/>
          <w:lang w:val="lt-LT"/>
        </w:rPr>
        <w:t>Toliau pateikta informacija skirta tik sveikatos priežiūros specialistams</w:t>
      </w:r>
    </w:p>
    <w:p w:rsidR="00130F9A" w:rsidRDefault="00130F9A" w:rsidP="00130F9A">
      <w:pPr>
        <w:spacing w:after="0" w:line="240" w:lineRule="auto"/>
        <w:rPr>
          <w:rFonts w:ascii="Times New Roman" w:eastAsia="Times New Roman" w:hAnsi="Times New Roman"/>
          <w:highlight w:val="yellow"/>
          <w:lang w:val="lt-LT"/>
        </w:rPr>
      </w:pPr>
      <w:r>
        <w:rPr>
          <w:noProof/>
          <w:lang w:val="lt-LT" w:eastAsia="lt-LT"/>
        </w:rPr>
        <mc:AlternateContent>
          <mc:Choice Requires="wps">
            <w:drawing>
              <wp:anchor distT="0" distB="0" distL="114300" distR="114300" simplePos="0" relativeHeight="251672576" behindDoc="0" locked="0" layoutInCell="1" allowOverlap="1" wp14:anchorId="2B76DA86" wp14:editId="09AA0D7E">
                <wp:simplePos x="0" y="0"/>
                <wp:positionH relativeFrom="column">
                  <wp:posOffset>3846195</wp:posOffset>
                </wp:positionH>
                <wp:positionV relativeFrom="paragraph">
                  <wp:posOffset>154940</wp:posOffset>
                </wp:positionV>
                <wp:extent cx="1257300" cy="2286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B76DA86" id="Text Box 21" o:spid="_x0000_s1033" type="#_x0000_t202" style="position:absolute;margin-left:302.85pt;margin-top:12.2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" stroked="f" strokecolor="white">
                <v:textbox>
                  <w:txbxContent>
                    <w:p w:rsidR="006A2D0F" w:rsidRDefault="006A2D0F" w:rsidP="00130F9A"/>
                  </w:txbxContent>
                </v:textbox>
              </v:shape>
            </w:pict>
          </mc:Fallback>
        </mc:AlternateContent>
      </w:r>
      <w:r>
        <w:rPr>
          <w:noProof/>
          <w:lang w:val="lt-LT" w:eastAsia="lt-LT"/>
        </w:rPr>
        <mc:AlternateContent>
          <mc:Choice Requires="wps">
            <w:drawing>
              <wp:anchor distT="0" distB="0" distL="114300" distR="114300" simplePos="0" relativeHeight="251667456" behindDoc="0" locked="0" layoutInCell="1" allowOverlap="1" wp14:anchorId="5BD440D6" wp14:editId="78C83611">
                <wp:simplePos x="0" y="0"/>
                <wp:positionH relativeFrom="column">
                  <wp:posOffset>160020</wp:posOffset>
                </wp:positionH>
                <wp:positionV relativeFrom="paragraph">
                  <wp:posOffset>59690</wp:posOffset>
                </wp:positionV>
                <wp:extent cx="6858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93745E" w:rsidRDefault="006A2D0F" w:rsidP="00130F9A">
                            <w:pPr>
                              <w:rPr>
                                <w:sz w:val="20"/>
                                <w:szCs w:val="20"/>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D440D6" id="Text Box 16" o:spid="_x0000_s1034" type="#_x0000_t202" style="position:absolute;margin-left:12.6pt;margin-top:4.7pt;width:5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" stroked="f" strokecolor="white">
                <v:textbox>
                  <w:txbxContent>
                    <w:p w:rsidR="006A2D0F" w:rsidRPr="0093745E" w:rsidRDefault="006A2D0F" w:rsidP="00130F9A">
                      <w:pPr>
                        <w:rPr>
                          <w:sz w:val="20"/>
                          <w:szCs w:val="20"/>
                          <w:lang w:val="lt-LT"/>
                        </w:rPr>
                      </w:pPr>
                    </w:p>
                  </w:txbxContent>
                </v:textbox>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33CF32B2" wp14:editId="2ED8AEB5">
                <wp:simplePos x="0" y="0"/>
                <wp:positionH relativeFrom="column">
                  <wp:posOffset>4150995</wp:posOffset>
                </wp:positionH>
                <wp:positionV relativeFrom="paragraph">
                  <wp:posOffset>59690</wp:posOffset>
                </wp:positionV>
                <wp:extent cx="1257300"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3CF32B2" id="Text Box 17" o:spid="_x0000_s1035" type="#_x0000_t202" style="position:absolute;margin-left:326.85pt;margin-top:4.7pt;width:99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" stroked="f" strokecolor="white">
                <v:textbox>
                  <w:txbxContent>
                    <w:p w:rsidR="006A2D0F" w:rsidRDefault="006A2D0F" w:rsidP="00130F9A"/>
                  </w:txbxContent>
                </v:textbox>
              </v:shape>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49B319A4" wp14:editId="76EB71C8">
                <wp:simplePos x="0" y="0"/>
                <wp:positionH relativeFrom="column">
                  <wp:posOffset>4150995</wp:posOffset>
                </wp:positionH>
                <wp:positionV relativeFrom="paragraph">
                  <wp:posOffset>59690</wp:posOffset>
                </wp:positionV>
                <wp:extent cx="1257300"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9B319A4" id="Text Box 20" o:spid="_x0000_s1036" type="#_x0000_t202" style="position:absolute;margin-left:326.85pt;margin-top:4.7pt;width:99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" stroked="f" strokecolor="white">
                <v:textbox>
                  <w:txbxContent>
                    <w:p w:rsidR="006A2D0F" w:rsidRDefault="006A2D0F" w:rsidP="00130F9A"/>
                  </w:txbxContent>
                </v:textbox>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4178F141" wp14:editId="57CC1E28">
                <wp:simplePos x="0" y="0"/>
                <wp:positionH relativeFrom="column">
                  <wp:posOffset>3731895</wp:posOffset>
                </wp:positionH>
                <wp:positionV relativeFrom="paragraph">
                  <wp:posOffset>59690</wp:posOffset>
                </wp:positionV>
                <wp:extent cx="1257300"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Default="006A2D0F" w:rsidP="00130F9A">
                            <w:pPr>
                              <w:rPr>
                                <w:sz w:val="20"/>
                                <w:szCs w:val="20"/>
                              </w:rPr>
                            </w:pPr>
                          </w:p>
                          <w:p w:rsidR="006A2D0F"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178F141" id="Text Box 18" o:spid="_x0000_s1037" type="#_x0000_t202" style="position:absolute;margin-left:293.85pt;margin-top:4.7pt;width:9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" stroked="f" strokecolor="white">
                <v:textbox>
                  <w:txbxContent>
                    <w:p w:rsidR="006A2D0F" w:rsidRDefault="006A2D0F" w:rsidP="00130F9A">
                      <w:pPr>
                        <w:rPr>
                          <w:sz w:val="20"/>
                          <w:szCs w:val="20"/>
                        </w:rPr>
                      </w:pPr>
                    </w:p>
                    <w:p w:rsidR="006A2D0F" w:rsidRDefault="006A2D0F" w:rsidP="00130F9A"/>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4CADD2AD" wp14:editId="43781123">
                <wp:simplePos x="0" y="0"/>
                <wp:positionH relativeFrom="column">
                  <wp:posOffset>-211455</wp:posOffset>
                </wp:positionH>
                <wp:positionV relativeFrom="paragraph">
                  <wp:posOffset>154940</wp:posOffset>
                </wp:positionV>
                <wp:extent cx="12573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Pr="0093745E" w:rsidRDefault="006A2D0F" w:rsidP="00130F9A">
                            <w:pPr>
                              <w:rPr>
                                <w:sz w:val="20"/>
                                <w:szCs w:val="20"/>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CADD2AD" id="Text Box 15" o:spid="_x0000_s1038" type="#_x0000_t202" style="position:absolute;margin-left:-16.65pt;margin-top:12.2pt;width:9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" stroked="f" strokecolor="white">
                <v:textbox>
                  <w:txbxContent>
                    <w:p w:rsidR="006A2D0F" w:rsidRPr="0093745E" w:rsidRDefault="006A2D0F" w:rsidP="00130F9A">
                      <w:pPr>
                        <w:rPr>
                          <w:sz w:val="20"/>
                          <w:szCs w:val="20"/>
                          <w:lang w:val="lt-LT"/>
                        </w:rPr>
                      </w:pPr>
                    </w:p>
                  </w:txbxContent>
                </v:textbox>
              </v:shape>
            </w:pict>
          </mc:Fallback>
        </mc:AlternateContent>
      </w:r>
    </w:p>
    <w:p w:rsidR="00130F9A" w:rsidRDefault="00130F9A" w:rsidP="00130F9A">
      <w:pPr>
        <w:spacing w:after="0" w:line="240" w:lineRule="auto"/>
        <w:rPr>
          <w:rFonts w:ascii="Times New Roman" w:eastAsia="Times New Roman" w:hAnsi="Times New Roman"/>
          <w:highlight w:val="yellow"/>
          <w:lang w:val="lt-LT"/>
        </w:rPr>
      </w:pPr>
    </w:p>
    <w:p w:rsidR="00130F9A" w:rsidRDefault="00130F9A" w:rsidP="00130F9A">
      <w:pPr>
        <w:spacing w:after="0" w:line="240" w:lineRule="auto"/>
        <w:rPr>
          <w:rFonts w:ascii="Times New Roman" w:eastAsia="Times New Roman" w:hAnsi="Times New Roman"/>
          <w:highlight w:val="yellow"/>
          <w:lang w:val="lt-LT"/>
        </w:rPr>
      </w:pPr>
    </w:p>
    <w:p w:rsidR="00130F9A" w:rsidRDefault="00130F9A" w:rsidP="00130F9A">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VARTOJIMO INSTRUKCIJOS</w:t>
      </w:r>
      <w:r>
        <w:rPr>
          <w:rFonts w:ascii="Times New Roman" w:eastAsia="Times New Roman" w:hAnsi="Times New Roman"/>
          <w:b/>
          <w:vertAlign w:val="superscript"/>
          <w:lang w:val="lt-LT"/>
        </w:rPr>
        <w:t>1</w:t>
      </w:r>
    </w:p>
    <w:p w:rsidR="00130F9A" w:rsidRDefault="00130F9A" w:rsidP="00130F9A">
      <w:pPr>
        <w:spacing w:after="0" w:line="240" w:lineRule="auto"/>
        <w:rPr>
          <w:rFonts w:ascii="Times New Roman" w:eastAsia="Times New Roman" w:hAnsi="Times New Roman"/>
          <w:b/>
          <w:lang w:val="lt-LT"/>
        </w:rPr>
      </w:pPr>
      <w:r>
        <w:rPr>
          <w:rFonts w:ascii="Times New Roman" w:eastAsia="Times New Roman" w:hAnsi="Times New Roman"/>
          <w:b/>
          <w:lang w:val="lt-LT"/>
        </w:rPr>
        <w:t>Novolizer</w:t>
      </w:r>
    </w:p>
    <w:p w:rsidR="00130F9A" w:rsidRPr="0093745E" w:rsidRDefault="00130F9A" w:rsidP="00130F9A">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8480" behindDoc="0" locked="0" layoutInCell="1" allowOverlap="1" wp14:anchorId="703640D5" wp14:editId="6C621267">
                <wp:simplePos x="0" y="0"/>
                <wp:positionH relativeFrom="column">
                  <wp:posOffset>3017520</wp:posOffset>
                </wp:positionH>
                <wp:positionV relativeFrom="paragraph">
                  <wp:posOffset>297180</wp:posOffset>
                </wp:positionV>
                <wp:extent cx="1257300" cy="2286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2D0F" w:rsidRDefault="006A2D0F" w:rsidP="00130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3640D5" id="Text Box 19" o:spid="_x0000_s1039" type="#_x0000_t202" style="position:absolute;margin-left:237.6pt;margin-top:23.4pt;width:9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" stroked="f" strokecolor="white">
                <v:textbox>
                  <w:txbxContent>
                    <w:p w:rsidR="006A2D0F" w:rsidRDefault="006A2D0F" w:rsidP="00130F9A"/>
                  </w:txbxContent>
                </v:textbox>
              </v:shape>
            </w:pict>
          </mc:Fallback>
        </mc:AlternateContent>
      </w:r>
    </w:p>
    <w:p w:rsidR="00130F9A" w:rsidRPr="0093745E"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w:t>
      </w:r>
      <w:r w:rsidRPr="0093745E">
        <w:rPr>
          <w:rFonts w:ascii="Times New Roman" w:eastAsia="Times New Roman" w:hAnsi="Times New Roman"/>
          <w:i/>
          <w:lang w:val="lt-LT"/>
        </w:rPr>
        <w:t>Užtaiso ir prietaiso su ženklinimu paveikslėlis</w:t>
      </w:r>
      <w:r>
        <w:rPr>
          <w:rFonts w:ascii="Times New Roman" w:eastAsia="Times New Roman" w:hAnsi="Times New Roman"/>
          <w:i/>
          <w:lang w:val="lt-LT"/>
        </w:rPr>
        <w:t>:)</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Užtaisas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Užtaiso cilindras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Slankusis dangtelis</w:t>
      </w:r>
      <w:r>
        <w:rPr>
          <w:rFonts w:ascii="Times New Roman" w:eastAsia="Times New Roman" w:hAnsi="Times New Roman"/>
          <w:lang w:val="lt-LT"/>
        </w:rPr>
        <w:tab/>
        <w:t>Dozių skaičiuoklė</w:t>
      </w:r>
      <w:r>
        <w:rPr>
          <w:rFonts w:ascii="Times New Roman" w:eastAsia="Times New Roman" w:hAnsi="Times New Roman"/>
          <w:lang w:val="lt-LT"/>
        </w:rPr>
        <w:tab/>
      </w:r>
      <w:r>
        <w:rPr>
          <w:rFonts w:ascii="Times New Roman" w:eastAsia="Times New Roman" w:hAnsi="Times New Roman"/>
          <w:lang w:val="lt-LT"/>
        </w:rPr>
        <w:tab/>
        <w:t>Dozių mygtukas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Valdymo langelis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Apsauginis dangtelis</w:t>
      </w:r>
    </w:p>
    <w:p w:rsidR="00130F9A" w:rsidRPr="0093745E"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Pastaba: toliau esančiame tekste yra atitinkami paveikslėliai.</w:t>
      </w:r>
    </w:p>
    <w:p w:rsidR="00130F9A" w:rsidRDefault="00130F9A" w:rsidP="00130F9A">
      <w:pPr>
        <w:spacing w:after="0" w:line="240" w:lineRule="auto"/>
        <w:rPr>
          <w:rFonts w:ascii="Times New Roman" w:eastAsia="Times New Roman" w:hAnsi="Times New Roman"/>
          <w:i/>
          <w:lang w:val="lt-LT"/>
        </w:rPr>
      </w:pPr>
    </w:p>
    <w:p w:rsidR="00130F9A" w:rsidRDefault="00130F9A" w:rsidP="00130F9A">
      <w:pPr>
        <w:numPr>
          <w:ilvl w:val="0"/>
          <w:numId w:val="17"/>
        </w:num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lastRenderedPageBreak/>
        <w:t>PASIRUOŠIMAS</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Inhaliuoti NOVOLIZER sausų miltelių inhaliatoriumi yra paprasta ir patikima. Jį paprasta naudoti, užtaisą galima lengvai ir greitai pakeisti bei išvalyti.</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Padėkite NOVOLIZER sausų miltelių inhaliatorių priešais save. Lengvai suspauskite viršutinio dangtelio abiejų pusių gruoblėtus paviršius, pastumkite dangtelį į priekį (</w:t>
      </w:r>
      <w:r>
        <w:rPr>
          <w:rFonts w:ascii="Times New Roman" w:eastAsia="Times New Roman" w:hAnsi="Times New Roman"/>
          <w:lang w:val="lt-LT"/>
        </w:rPr>
        <w:sym w:font="Symbol" w:char="F0AC"/>
      </w:r>
      <w:r>
        <w:rPr>
          <w:rFonts w:ascii="Times New Roman" w:eastAsia="Times New Roman" w:hAnsi="Times New Roman"/>
          <w:lang w:val="lt-LT"/>
        </w:rPr>
        <w:t>) ir jį nuimkite (</w:t>
      </w:r>
      <w:r>
        <w:rPr>
          <w:rFonts w:ascii="Times New Roman" w:eastAsia="Times New Roman" w:hAnsi="Times New Roman"/>
          <w:lang w:val="lt-LT"/>
        </w:rPr>
        <w:sym w:font="Symbol" w:char="F0AD"/>
      </w:r>
      <w:r>
        <w:rPr>
          <w:rFonts w:ascii="Times New Roman" w:eastAsia="Times New Roman" w:hAnsi="Times New Roman"/>
          <w:lang w:val="lt-LT"/>
        </w:rPr>
        <w:t>).</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Nuimkite apsauginę aliuminio foliją nuo užtaiso cilindro ir ištraukite naują užpildymo užtaisą. Tačiau tai reikia atlikti dar prieš pradedant naudoti užtaisą. Užtaiso spalvotas kodas turi sutapti su dozavimo mygtuko spalva.</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Pirmasis užpildymas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Įdėkite užtaisą į NOVOLIZER sausų miltelių inhaliatorių taip, kad dozių skaičiuoklė būtų priešais kandiklį (</w:t>
      </w:r>
      <w:r>
        <w:rPr>
          <w:rFonts w:ascii="Times New Roman" w:eastAsia="Times New Roman" w:hAnsi="Times New Roman"/>
          <w:lang w:val="lt-LT"/>
        </w:rPr>
        <w:sym w:font="Symbol" w:char="F0AF"/>
      </w:r>
      <w:r>
        <w:rPr>
          <w:rFonts w:ascii="Times New Roman" w:eastAsia="Times New Roman" w:hAnsi="Times New Roman"/>
          <w:lang w:val="lt-LT"/>
        </w:rPr>
        <w:t>). Dėdami užtaisą, nespauskite dozių mygtuko.</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Užtaiso pakeitimas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Pastaba: NOVOLIZER sausų miltelių inhaliatorių reikia valyti kiekvieną kartą keičiant užtaisą, ištraukiant tuščią užtaisą.</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Jei Jūs jau naudojote NOVOLIZER sausų miltelių inhaliatorių, pirmiausia ištraukite tuščią užtaisą ir įdėkite naują (</w:t>
      </w:r>
      <w:r>
        <w:rPr>
          <w:rFonts w:ascii="Times New Roman" w:eastAsia="Times New Roman" w:hAnsi="Times New Roman"/>
          <w:lang w:val="lt-LT"/>
        </w:rPr>
        <w:sym w:font="Symbol" w:char="F0AF"/>
      </w:r>
      <w:r>
        <w:rPr>
          <w:rFonts w:ascii="Times New Roman" w:eastAsia="Times New Roman" w:hAnsi="Times New Roman"/>
          <w:lang w:val="lt-LT"/>
        </w:rPr>
        <w:t>). Dėdami užtaisą, nespauskite dozių mygtuko.</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Grąžinkite viršutinį dangtelį iš viršaus, spausdami žemyn </w:t>
      </w:r>
      <w:r>
        <w:rPr>
          <w:rFonts w:ascii="Times New Roman" w:eastAsia="Times New Roman" w:hAnsi="Times New Roman"/>
          <w:snapToGrid w:val="0"/>
          <w:lang w:val="lt-LT"/>
        </w:rPr>
        <w:t>(</w:t>
      </w:r>
      <w:r>
        <w:rPr>
          <w:rFonts w:ascii="Times New Roman" w:eastAsia="Times New Roman" w:hAnsi="Times New Roman"/>
          <w:snapToGrid w:val="0"/>
          <w:lang w:val="lt-LT"/>
        </w:rPr>
        <w:sym w:font="Symbol" w:char="F0AF"/>
      </w:r>
      <w:r>
        <w:rPr>
          <w:rFonts w:ascii="Times New Roman" w:eastAsia="Times New Roman" w:hAnsi="Times New Roman"/>
          <w:snapToGrid w:val="0"/>
          <w:lang w:val="lt-LT"/>
        </w:rPr>
        <w:t xml:space="preserve">) </w:t>
      </w:r>
      <w:r>
        <w:rPr>
          <w:rFonts w:ascii="Times New Roman" w:eastAsia="Times New Roman" w:hAnsi="Times New Roman"/>
          <w:lang w:val="lt-LT"/>
        </w:rPr>
        <w:t>link spalvoto dozavimo mygtuko, kol jis atsidurs savo vietoje (</w:t>
      </w:r>
      <w:r>
        <w:rPr>
          <w:rFonts w:ascii="Times New Roman" w:eastAsia="Times New Roman" w:hAnsi="Times New Roman"/>
          <w:lang w:val="lt-LT"/>
        </w:rPr>
        <w:sym w:font="Symbol" w:char="F0AE"/>
      </w:r>
      <w:r>
        <w:rPr>
          <w:rFonts w:ascii="Times New Roman" w:eastAsia="Times New Roman" w:hAnsi="Times New Roman"/>
          <w:lang w:val="lt-LT"/>
        </w:rPr>
        <w:t xml:space="preserve">). </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Dabar NOVOLIZER yra užpildytas ir paruoštas naudoti.</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Užtaisą galima palikti NOVOLIZER sausų miltelių inhaliatoriuje, kol jis bus išnaudotas arba iki 6 mėnesių po pakeitimo.  Užtaisas yra tuščias, kai dozių skaičiuoklės langelyje atsiranda skaičius „0“. Tada naujas reikia įdėti naują užtaisą. Užtaisus galima naudoti tik originaliems sausų miltelių inhaliatoriams.</w:t>
      </w:r>
    </w:p>
    <w:p w:rsidR="00130F9A" w:rsidRPr="00B66231" w:rsidRDefault="00130F9A" w:rsidP="00130F9A">
      <w:pPr>
        <w:spacing w:after="0" w:line="240" w:lineRule="auto"/>
        <w:rPr>
          <w:rFonts w:ascii="Times New Roman" w:eastAsia="Times New Roman" w:hAnsi="Times New Roman"/>
          <w:lang w:val="lt-LT"/>
        </w:rPr>
      </w:pPr>
      <w:r>
        <w:rPr>
          <w:rFonts w:ascii="Times New Roman" w:eastAsia="Times New Roman" w:hAnsi="Times New Roman"/>
          <w:b/>
          <w:vertAlign w:val="superscript"/>
          <w:lang w:val="lt-LT"/>
        </w:rPr>
        <w:t>1</w:t>
      </w:r>
      <w:r w:rsidRPr="00B66231">
        <w:rPr>
          <w:rFonts w:ascii="Times New Roman" w:eastAsia="Times New Roman" w:hAnsi="Times New Roman"/>
          <w:lang w:val="lt-LT"/>
        </w:rPr>
        <w:t xml:space="preserve"> </w:t>
      </w:r>
      <w:r>
        <w:rPr>
          <w:rFonts w:ascii="Times New Roman" w:eastAsia="Times New Roman" w:hAnsi="Times New Roman"/>
          <w:lang w:val="lt-LT"/>
        </w:rPr>
        <w:t>Vartojimo instrukcijos (</w:t>
      </w:r>
      <w:r w:rsidRPr="0093745E">
        <w:rPr>
          <w:rFonts w:ascii="Times New Roman" w:eastAsia="Times New Roman" w:hAnsi="Times New Roman"/>
          <w:i/>
          <w:lang w:val="lt-LT"/>
        </w:rPr>
        <w:t>Gebrauchsanleitung</w:t>
      </w:r>
      <w:r>
        <w:rPr>
          <w:rFonts w:ascii="Times New Roman" w:eastAsia="Times New Roman" w:hAnsi="Times New Roman"/>
          <w:lang w:val="lt-LT"/>
        </w:rPr>
        <w:t xml:space="preserve">) pagal </w:t>
      </w:r>
      <w:r w:rsidRPr="0093745E">
        <w:rPr>
          <w:rFonts w:ascii="Times New Roman" w:eastAsia="Times New Roman" w:hAnsi="Times New Roman"/>
          <w:i/>
          <w:lang w:val="lt-LT"/>
        </w:rPr>
        <w:t>Medizinproductegesetz</w:t>
      </w:r>
      <w:r>
        <w:rPr>
          <w:rFonts w:ascii="Times New Roman" w:eastAsia="Times New Roman" w:hAnsi="Times New Roman"/>
          <w:i/>
          <w:lang w:val="lt-LT"/>
        </w:rPr>
        <w:t xml:space="preserve"> </w:t>
      </w:r>
      <w:r>
        <w:rPr>
          <w:rFonts w:ascii="Times New Roman" w:eastAsia="Times New Roman" w:hAnsi="Times New Roman"/>
          <w:lang w:val="lt-LT"/>
        </w:rPr>
        <w:t>(Gerrman Law on Medical Devices).</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numPr>
          <w:ilvl w:val="0"/>
          <w:numId w:val="17"/>
        </w:num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NAUDOJIMAS</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tik galite, inhaliuodami sėdėkite arba stovėkite. Naudojamą NOVOLIZER visada laikykite horizontaliai. Pirmiausia nuimkite apsauginį dangtelį </w:t>
      </w:r>
      <w:r>
        <w:rPr>
          <w:rFonts w:ascii="Times New Roman" w:eastAsia="Times New Roman" w:hAnsi="Times New Roman"/>
          <w:snapToGrid w:val="0"/>
          <w:lang w:val="lt-LT"/>
        </w:rPr>
        <w:t>(</w:t>
      </w:r>
      <w:r>
        <w:rPr>
          <w:rFonts w:ascii="Times New Roman" w:eastAsia="Times New Roman" w:hAnsi="Times New Roman"/>
          <w:snapToGrid w:val="0"/>
          <w:lang w:val="lt-LT"/>
        </w:rPr>
        <w:sym w:font="Symbol" w:char="F0AC"/>
      </w:r>
      <w:r>
        <w:rPr>
          <w:rFonts w:ascii="Times New Roman" w:eastAsia="Times New Roman" w:hAnsi="Times New Roman"/>
          <w:snapToGrid w:val="0"/>
          <w:lang w:val="lt-LT"/>
        </w:rPr>
        <w:t>)</w:t>
      </w:r>
      <w:r>
        <w:rPr>
          <w:rFonts w:ascii="Times New Roman" w:eastAsia="Times New Roman" w:hAnsi="Times New Roman"/>
          <w:lang w:val="lt-LT"/>
        </w:rPr>
        <w:t>.</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Iki galo nuspauskite spalvotą dozavimo mygtuką. Išgirsite garsų dvigubą spragtelėjimą ir valdymo langelio spalva pasikeis iš raudonos į žalią. Paleiskite spalvotą dozavimo mygtuką. Žalia langelio spalva rodo, kad NOVOLIZER galima naudoti.</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Iškvėpkite (bet ne į NOVOLIZER sausų miltelių inhaliatorių). Lūpomis apspauskite kandiklį. </w:t>
      </w:r>
      <w:r w:rsidR="00F3396A">
        <w:rPr>
          <w:rFonts w:ascii="Times New Roman" w:eastAsia="Times New Roman" w:hAnsi="Times New Roman"/>
          <w:lang w:val="lt-LT"/>
        </w:rPr>
        <w:t xml:space="preserve">Giliai, tolygiai ir kuo greičiau (maksimalus įkvėpimas) </w:t>
      </w:r>
      <w:r>
        <w:rPr>
          <w:rFonts w:ascii="Times New Roman" w:eastAsia="Times New Roman" w:hAnsi="Times New Roman"/>
          <w:lang w:val="lt-LT"/>
        </w:rPr>
        <w:t xml:space="preserve"> įkvėpdami, kartu įkvėpkite ir miltelių ir sulaikykite kvėpavimą kelioms sekundėms. Šio įkvėpimo metu pasigirs garsus spragtelėjimas, rodantis, kad inhaliacija atliekama taisyklingai. Toliau kvėpuokite įprastai.</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Patikrinkite, ar valdymo langelio spalva vėl pasikeitė į raudoną. Tai taip pat rodo, kad inhaliacija atlikta taisyklingai. Grąžinkite apsauginį dangtelį ant kandiklio. Dabar inhaliacija baigta. Skaičius viršutiniame langelyje rodo likusių inhaliacijų skaičių. Skaičių skalė nuo 200 iki 60 rodo kas 20, nuo 60 iki 0 kas 10 žingsnių.</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Jei spragtelėjimas nepasigirdo ir valdymo langelio spalva nepasikeitė, inhaliaciją reikia pakartoti, kaip aprašyta aukščiau..</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PASTABA: spalvotą dozavimo mygtuką reikia spausti tik prieš pat inhaliaciją.</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Naudojant NOVOLIZER, neįmanoma per klaidą atlikti dvigubos inhaliacijos. Girdimas spragtelėjimas ir pasikeitusi valdymo langelio spalva rodo, kad inhaliacija atlikta taisyklingai. Jei valdymo langelio spalva nepasikeitė vėl į raudoną, inhaliaciją reikia pakartoti. Jei kelis kartus nepavyko taisyklingai atlikti inhaliacijos, pacientas turėtų pasitarti su gydytoju arba vaistininku.</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numPr>
          <w:ilvl w:val="0"/>
          <w:numId w:val="17"/>
        </w:num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VALYMAS</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NOVOLIZER sausų miltelių inhaliatorių reikia reguliariai valyti, mažiausiai kiekvieną kartą keičiant užtaisą. </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Apsauginio dangtelio ir kandiklio nuėmimas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Pirmiausia nuimkite apsauginį dangtelį. Tuomet suspauskite kandiklį ir sukite jį prieš laikrodžio rodyklę </w:t>
      </w:r>
      <w:r>
        <w:rPr>
          <w:rFonts w:ascii="Times New Roman" w:eastAsia="Times New Roman" w:hAnsi="Times New Roman"/>
          <w:snapToGrid w:val="0"/>
          <w:lang w:val="lt-LT"/>
        </w:rPr>
        <w:t>(</w:t>
      </w:r>
      <w:r>
        <w:rPr>
          <w:rFonts w:ascii="Times New Roman" w:eastAsia="Times New Roman" w:hAnsi="Times New Roman"/>
          <w:snapToGrid w:val="0"/>
          <w:lang w:val="lt-LT"/>
        </w:rPr>
        <w:sym w:font="Symbol" w:char="F0AD"/>
      </w:r>
      <w:r>
        <w:rPr>
          <w:rFonts w:ascii="Times New Roman" w:eastAsia="Times New Roman" w:hAnsi="Times New Roman"/>
          <w:snapToGrid w:val="0"/>
          <w:lang w:val="lt-LT"/>
        </w:rPr>
        <w:t>)</w:t>
      </w:r>
      <w:r>
        <w:rPr>
          <w:rFonts w:ascii="Times New Roman" w:eastAsia="Times New Roman" w:hAnsi="Times New Roman"/>
          <w:lang w:val="lt-LT"/>
        </w:rPr>
        <w:t xml:space="preserve">, kol jis atsilaisvins. Tada nuimkite jį </w:t>
      </w:r>
      <w:r>
        <w:rPr>
          <w:rFonts w:ascii="Times New Roman" w:eastAsia="Times New Roman" w:hAnsi="Times New Roman"/>
          <w:snapToGrid w:val="0"/>
          <w:lang w:val="lt-LT"/>
        </w:rPr>
        <w:t>(</w:t>
      </w:r>
      <w:r>
        <w:rPr>
          <w:rFonts w:ascii="Times New Roman" w:eastAsia="Times New Roman" w:hAnsi="Times New Roman"/>
          <w:snapToGrid w:val="0"/>
          <w:lang w:val="lt-LT"/>
        </w:rPr>
        <w:sym w:font="Symbol" w:char="F0AC"/>
      </w:r>
      <w:r>
        <w:rPr>
          <w:rFonts w:ascii="Times New Roman" w:eastAsia="Times New Roman" w:hAnsi="Times New Roman"/>
          <w:snapToGrid w:val="0"/>
          <w:lang w:val="lt-LT"/>
        </w:rPr>
        <w:t>)</w:t>
      </w:r>
      <w:r>
        <w:rPr>
          <w:rFonts w:ascii="Times New Roman" w:eastAsia="Times New Roman" w:hAnsi="Times New Roman"/>
          <w:lang w:val="lt-LT"/>
        </w:rPr>
        <w:t xml:space="preserve">. </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Valymas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Dabar apverskite NOVOLIZER. Suspauskite atlaisvintą paskirstymo skaidrę ir judinkite ją pirmyn (</w:t>
      </w:r>
      <w:r>
        <w:rPr>
          <w:rFonts w:ascii="Times New Roman" w:eastAsia="Times New Roman" w:hAnsi="Times New Roman"/>
          <w:lang w:val="lt-LT"/>
        </w:rPr>
        <w:sym w:font="Symbol" w:char="F0AC"/>
      </w:r>
      <w:r>
        <w:rPr>
          <w:rFonts w:ascii="Times New Roman" w:eastAsia="Times New Roman" w:hAnsi="Times New Roman"/>
          <w:lang w:val="lt-LT"/>
        </w:rPr>
        <w:t>) ir į viršų (</w:t>
      </w:r>
      <w:r>
        <w:rPr>
          <w:rFonts w:ascii="Times New Roman" w:eastAsia="Times New Roman" w:hAnsi="Times New Roman"/>
          <w:lang w:val="lt-LT"/>
        </w:rPr>
        <w:sym w:font="Symbol" w:char="F0AD"/>
      </w:r>
      <w:r>
        <w:rPr>
          <w:rFonts w:ascii="Times New Roman" w:eastAsia="Times New Roman" w:hAnsi="Times New Roman"/>
          <w:lang w:val="lt-LT"/>
        </w:rPr>
        <w:t>). Bet kokius likusius miltelius galima pašalinti lengvai tapšnojant.</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Švelnia sausa medžiagine skepetaite išvalykite kandiklį, paskirstymo skaidrę ir miltelių inhaliatorių. NENAUDOKITE vandens arba ploviklių.</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Surinkimas –paskirstymo skaidrės įdėjimas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 xml:space="preserve">Išvalę įdėkite dozavimo skaidrę, paslinkdami žemyn kampu </w:t>
      </w:r>
      <w:r>
        <w:rPr>
          <w:rFonts w:ascii="Times New Roman" w:eastAsia="Times New Roman" w:hAnsi="Times New Roman"/>
          <w:snapToGrid w:val="0"/>
          <w:lang w:val="lt-LT"/>
        </w:rPr>
        <w:t>(</w:t>
      </w:r>
      <w:r>
        <w:rPr>
          <w:rFonts w:ascii="Times New Roman" w:eastAsia="Times New Roman" w:hAnsi="Times New Roman"/>
          <w:snapToGrid w:val="0"/>
          <w:lang w:val="lt-LT"/>
        </w:rPr>
        <w:sym w:font="Wingdings" w:char="F0E6"/>
      </w:r>
      <w:r>
        <w:rPr>
          <w:rFonts w:ascii="Times New Roman" w:eastAsia="Times New Roman" w:hAnsi="Times New Roman"/>
          <w:snapToGrid w:val="0"/>
          <w:lang w:val="lt-LT"/>
        </w:rPr>
        <w:t xml:space="preserve">) </w:t>
      </w:r>
      <w:r>
        <w:rPr>
          <w:rFonts w:ascii="Times New Roman" w:eastAsia="Times New Roman" w:hAnsi="Times New Roman"/>
          <w:lang w:val="lt-LT"/>
        </w:rPr>
        <w:t xml:space="preserve">ir įspauskite į vietą </w:t>
      </w:r>
      <w:r>
        <w:rPr>
          <w:rFonts w:ascii="Times New Roman" w:eastAsia="Times New Roman" w:hAnsi="Times New Roman"/>
          <w:snapToGrid w:val="0"/>
          <w:lang w:val="lt-LT"/>
        </w:rPr>
        <w:t>(</w:t>
      </w:r>
      <w:r>
        <w:rPr>
          <w:rFonts w:ascii="Times New Roman" w:eastAsia="Times New Roman" w:hAnsi="Times New Roman"/>
          <w:snapToGrid w:val="0"/>
          <w:lang w:val="lt-LT"/>
        </w:rPr>
        <w:sym w:font="Symbol" w:char="F0AF"/>
      </w:r>
      <w:r>
        <w:rPr>
          <w:rFonts w:ascii="Times New Roman" w:eastAsia="Times New Roman" w:hAnsi="Times New Roman"/>
          <w:snapToGrid w:val="0"/>
          <w:lang w:val="lt-LT"/>
        </w:rPr>
        <w:t>)</w:t>
      </w:r>
      <w:r>
        <w:rPr>
          <w:rFonts w:ascii="Times New Roman" w:eastAsia="Times New Roman" w:hAnsi="Times New Roman"/>
          <w:lang w:val="lt-LT"/>
        </w:rPr>
        <w:t>. Uždėkite inhaliatoriaus dangtelį.</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i/>
          <w:lang w:val="lt-LT"/>
        </w:rPr>
      </w:pPr>
      <w:r>
        <w:rPr>
          <w:rFonts w:ascii="Times New Roman" w:eastAsia="Times New Roman" w:hAnsi="Times New Roman"/>
          <w:i/>
          <w:lang w:val="lt-LT"/>
        </w:rPr>
        <w:t>Surinkimas –kandiklio ir apsauginio dangtelio pritaisymas</w:t>
      </w: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lang w:val="lt-LT"/>
        </w:rPr>
        <w:t>Adatėle įdėkite kandiklį į kairėje esantį griovelį ir pasukite į dešinę, kol jis atsidurs savo vietoje. Baigdami uždėkite apsauginį dangtelį.</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spacing w:after="0" w:line="240" w:lineRule="auto"/>
        <w:rPr>
          <w:rFonts w:ascii="Times New Roman" w:eastAsia="Times New Roman" w:hAnsi="Times New Roman"/>
          <w:b/>
          <w:lang w:val="lt-LT"/>
        </w:rPr>
      </w:pPr>
      <w:r>
        <w:rPr>
          <w:rFonts w:ascii="Times New Roman" w:eastAsia="Times New Roman" w:hAnsi="Times New Roman"/>
          <w:b/>
          <w:lang w:val="lt-LT"/>
        </w:rPr>
        <w:t>Pastabos</w:t>
      </w:r>
    </w:p>
    <w:p w:rsidR="00130F9A" w:rsidRDefault="00130F9A" w:rsidP="00130F9A">
      <w:pPr>
        <w:spacing w:after="0" w:line="240" w:lineRule="auto"/>
        <w:rPr>
          <w:rFonts w:ascii="Times New Roman" w:eastAsia="Times New Roman" w:hAnsi="Times New Roman"/>
          <w:lang w:val="lt-LT"/>
        </w:rPr>
      </w:pP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Paciento pakuotės lapelyje aprašomas vaisto veikimo būdas. Prieš pradėdami vartoti inhaliatorių pirmą kartą, atidžiai perskaitykite pakuotės lapelį.</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NOVOLIZER naudojamas su įvairiomis veikliosiomis medžiagomis, nenaudojant jokių propelentų, ir jį galima pakartotinai užpildyti. Todėl NOVOLIZER nekenkia aplinkai.</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Naudojant NOVOLIZER, neįmanoma perdozuoti vaisto. Net paspaudus mygtuką kelis kartus, miltelių inhaliacijai neatsiras. Spauskite mygtuką, tik jei norite atlikti inhaliaciją. Jeigu Jums kelis kartus nepavyksta taisyklingai inhaliuoti, pasitarkite su gydytoju.</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NOVOLIZER galima papildyti naujais užtaisais</w:t>
      </w:r>
      <w:r>
        <w:rPr>
          <w:rFonts w:ascii="Times New Roman" w:eastAsia="Times New Roman" w:hAnsi="Times New Roman"/>
          <w:snapToGrid w:val="0"/>
          <w:lang w:val="lt-LT"/>
        </w:rPr>
        <w:t>*</w:t>
      </w:r>
      <w:r>
        <w:rPr>
          <w:rFonts w:ascii="Times New Roman" w:eastAsia="Times New Roman" w:hAnsi="Times New Roman"/>
          <w:lang w:val="lt-LT"/>
        </w:rPr>
        <w:t>, kurių sudėtyje yra veikliosios medžiagos. Todėl šis prietaisas idealiai tinka vaistą vartojant ilgai (iki vienerių metų).</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Nekratykite užpildyto NOVOLIZER.</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Padėkite vaikams taisyklingai naudotis prietaisu.</w:t>
      </w:r>
    </w:p>
    <w:p w:rsidR="00130F9A" w:rsidRDefault="00130F9A" w:rsidP="00130F9A">
      <w:pPr>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Įsitikinkite, kad NOVOLIZER apsaugotas nuo drėgmės ir karščio. Reguliariai jį valykite.</w:t>
      </w:r>
    </w:p>
    <w:p w:rsidR="00130F9A" w:rsidRDefault="00130F9A" w:rsidP="00130F9A">
      <w:pPr>
        <w:spacing w:after="0" w:line="240" w:lineRule="auto"/>
        <w:rPr>
          <w:rFonts w:ascii="Times New Roman" w:eastAsia="Times New Roman" w:hAnsi="Times New Roman"/>
          <w:snapToGrid w:val="0"/>
          <w:lang w:val="lt-LT"/>
        </w:rPr>
      </w:pPr>
    </w:p>
    <w:p w:rsidR="00130F9A" w:rsidRDefault="00130F9A" w:rsidP="00130F9A">
      <w:pPr>
        <w:spacing w:after="0" w:line="240" w:lineRule="auto"/>
        <w:rPr>
          <w:rFonts w:ascii="Times New Roman" w:eastAsia="Times New Roman" w:hAnsi="Times New Roman"/>
          <w:lang w:val="lt-LT"/>
        </w:rPr>
      </w:pPr>
      <w:r>
        <w:rPr>
          <w:rFonts w:ascii="Times New Roman" w:eastAsia="Times New Roman" w:hAnsi="Times New Roman"/>
          <w:snapToGrid w:val="0"/>
          <w:lang w:val="lt-LT"/>
        </w:rPr>
        <w:t>* Apie atitinkamus vaistus klauskite gydytojo.</w:t>
      </w:r>
    </w:p>
    <w:p w:rsidR="00130F9A" w:rsidRDefault="00130F9A" w:rsidP="00130F9A">
      <w:pPr>
        <w:rPr>
          <w:rFonts w:ascii="Times New Roman" w:hAnsi="Times New Roman"/>
        </w:rPr>
      </w:pPr>
    </w:p>
    <w:p w:rsidR="00130F9A" w:rsidRDefault="00130F9A" w:rsidP="00130F9A">
      <w:pPr>
        <w:spacing w:after="0" w:line="240" w:lineRule="auto"/>
        <w:rPr>
          <w:rFonts w:ascii="Times New Roman" w:hAnsi="Times New Roman"/>
        </w:rPr>
      </w:pPr>
      <w:r>
        <w:rPr>
          <w:rFonts w:ascii="Times New Roman" w:hAnsi="Times New Roman"/>
        </w:rPr>
        <w:t>Meda Pharma GmbH &amp; Co. KG</w:t>
      </w:r>
    </w:p>
    <w:p w:rsidR="00130F9A" w:rsidRDefault="00130F9A" w:rsidP="00130F9A">
      <w:pPr>
        <w:spacing w:after="0" w:line="240" w:lineRule="auto"/>
        <w:rPr>
          <w:rFonts w:ascii="Times New Roman" w:hAnsi="Times New Roman"/>
        </w:rPr>
      </w:pPr>
      <w:r>
        <w:rPr>
          <w:rFonts w:ascii="Times New Roman" w:hAnsi="Times New Roman"/>
        </w:rPr>
        <w:t>Benzstr.1</w:t>
      </w:r>
    </w:p>
    <w:p w:rsidR="00130F9A" w:rsidRDefault="00130F9A" w:rsidP="00130F9A">
      <w:pPr>
        <w:spacing w:after="0" w:line="240" w:lineRule="auto"/>
        <w:rPr>
          <w:rFonts w:ascii="Times New Roman" w:hAnsi="Times New Roman"/>
        </w:rPr>
      </w:pPr>
      <w:r>
        <w:rPr>
          <w:rFonts w:ascii="Times New Roman" w:hAnsi="Times New Roman"/>
        </w:rPr>
        <w:t>61352 Bad Homburg (Vokietija)</w:t>
      </w:r>
    </w:p>
    <w:p w:rsidR="00130F9A" w:rsidRDefault="00130F9A" w:rsidP="00130F9A">
      <w:pPr>
        <w:spacing w:after="0" w:line="240" w:lineRule="auto"/>
        <w:rPr>
          <w:rFonts w:ascii="Times New Roman" w:hAnsi="Times New Roman"/>
        </w:rPr>
      </w:pPr>
      <w:r>
        <w:rPr>
          <w:rFonts w:ascii="Times New Roman" w:hAnsi="Times New Roman"/>
        </w:rPr>
        <w:t>CE</w:t>
      </w:r>
    </w:p>
    <w:p w:rsidR="00130F9A" w:rsidRDefault="00130F9A" w:rsidP="00130F9A">
      <w:pPr>
        <w:rPr>
          <w:rFonts w:ascii="Times New Roman" w:hAnsi="Times New Roman"/>
          <w:lang w:val="lt-LT"/>
        </w:rPr>
      </w:pPr>
      <w:r>
        <w:rPr>
          <w:rFonts w:ascii="Times New Roman" w:hAnsi="Times New Roman"/>
        </w:rPr>
        <w:t>Paskutin</w:t>
      </w:r>
      <w:r w:rsidR="00F3396A">
        <w:rPr>
          <w:rFonts w:ascii="Times New Roman" w:hAnsi="Times New Roman"/>
          <w:lang w:val="lt-LT"/>
        </w:rPr>
        <w:t>į kartą tekstas peržiūrėtas 2018</w:t>
      </w:r>
      <w:r>
        <w:rPr>
          <w:rFonts w:ascii="Times New Roman" w:hAnsi="Times New Roman"/>
          <w:lang w:val="lt-LT"/>
        </w:rPr>
        <w:t xml:space="preserve"> m. </w:t>
      </w:r>
      <w:r w:rsidR="00F3396A">
        <w:rPr>
          <w:rFonts w:ascii="Times New Roman" w:hAnsi="Times New Roman"/>
          <w:lang w:val="lt-LT"/>
        </w:rPr>
        <w:t>kovo</w:t>
      </w:r>
      <w:r>
        <w:rPr>
          <w:rFonts w:ascii="Times New Roman" w:hAnsi="Times New Roman"/>
          <w:lang w:val="lt-LT"/>
        </w:rPr>
        <w:t xml:space="preserve"> mėn.</w:t>
      </w:r>
    </w:p>
    <w:p w:rsidR="00130F9A" w:rsidRDefault="00130F9A" w:rsidP="00130F9A">
      <w:pPr>
        <w:rPr>
          <w:rFonts w:ascii="Times New Roman" w:hAnsi="Times New Roman"/>
          <w:lang w:val="lt-LT"/>
        </w:rPr>
      </w:pPr>
      <w:bookmarkStart w:id="78" w:name="_GoBack"/>
      <w:bookmarkEnd w:id="78"/>
      <w:permStart w:id="664273386" w:edGrp="everyone"/>
      <w:permEnd w:id="664273386"/>
    </w:p>
    <w:p w:rsidR="00130F9A" w:rsidRPr="0093745E" w:rsidRDefault="00130F9A" w:rsidP="00130F9A">
      <w:pPr>
        <w:rPr>
          <w:rFonts w:ascii="Times New Roman" w:hAnsi="Times New Roman"/>
          <w:lang w:val="lt-LT"/>
        </w:rPr>
      </w:pPr>
    </w:p>
    <w:p w:rsidR="009A78DF" w:rsidRDefault="009A78DF"/>
    <w:sectPr w:rsidR="009A78DF" w:rsidSect="006A2D0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7740"/>
    <w:multiLevelType w:val="hybridMultilevel"/>
    <w:tmpl w:val="812E3A14"/>
    <w:lvl w:ilvl="0" w:tplc="BEA8EBB4">
      <w:start w:val="1"/>
      <w:numFmt w:val="decimal"/>
      <w:lvlText w:val="%1."/>
      <w:lvlJc w:val="left"/>
      <w:pPr>
        <w:tabs>
          <w:tab w:val="num" w:pos="567"/>
        </w:tabs>
        <w:ind w:left="567" w:hanging="567"/>
      </w:pPr>
      <w:rPr>
        <w:rFonts w:hint="default"/>
      </w:rPr>
    </w:lvl>
    <w:lvl w:ilvl="1" w:tplc="5B788498">
      <w:start w:val="1"/>
      <w:numFmt w:val="bullet"/>
      <w:lvlText w:val="-"/>
      <w:lvlJc w:val="left"/>
      <w:pPr>
        <w:tabs>
          <w:tab w:val="num" w:pos="567"/>
        </w:tabs>
        <w:ind w:left="567" w:hanging="567"/>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1D2AF5"/>
    <w:multiLevelType w:val="hybridMultilevel"/>
    <w:tmpl w:val="5E403486"/>
    <w:lvl w:ilvl="0" w:tplc="633663D4">
      <w:start w:val="5"/>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003CC"/>
    <w:multiLevelType w:val="hybridMultilevel"/>
    <w:tmpl w:val="92D0A1BE"/>
    <w:lvl w:ilvl="0" w:tplc="420883A8">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47D05"/>
    <w:multiLevelType w:val="hybridMultilevel"/>
    <w:tmpl w:val="F4A04AE8"/>
    <w:lvl w:ilvl="0" w:tplc="5514463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46D22"/>
    <w:multiLevelType w:val="hybridMultilevel"/>
    <w:tmpl w:val="1BCCDF08"/>
    <w:lvl w:ilvl="0" w:tplc="420883A8">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57981"/>
    <w:multiLevelType w:val="hybridMultilevel"/>
    <w:tmpl w:val="5030CBD6"/>
    <w:lvl w:ilvl="0" w:tplc="BB6A5582">
      <w:start w:val="6"/>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3E74AC"/>
    <w:multiLevelType w:val="hybridMultilevel"/>
    <w:tmpl w:val="C3843EC6"/>
    <w:lvl w:ilvl="0" w:tplc="0AFCC7F0">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7FE47C2"/>
    <w:multiLevelType w:val="hybridMultilevel"/>
    <w:tmpl w:val="86CA993E"/>
    <w:lvl w:ilvl="0" w:tplc="55144630">
      <w:start w:val="1"/>
      <w:numFmt w:val="bullet"/>
      <w:lvlText w:val="-"/>
      <w:lvlJc w:val="left"/>
      <w:pPr>
        <w:tabs>
          <w:tab w:val="num" w:pos="567"/>
        </w:tabs>
        <w:ind w:left="567" w:hanging="567"/>
      </w:pPr>
      <w:rPr>
        <w:rFonts w:ascii="Times New Roman" w:hAnsi="Times New Roman" w:cs="Times New Roman" w:hint="default"/>
        <w:color w:val="auto"/>
      </w:rPr>
    </w:lvl>
    <w:lvl w:ilvl="1" w:tplc="2030268E">
      <w:start w:val="5"/>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0606B"/>
    <w:multiLevelType w:val="hybridMultilevel"/>
    <w:tmpl w:val="49E8AC0C"/>
    <w:lvl w:ilvl="0" w:tplc="2814DCD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C659B9"/>
    <w:multiLevelType w:val="hybridMultilevel"/>
    <w:tmpl w:val="811483B2"/>
    <w:lvl w:ilvl="0" w:tplc="83E8D490">
      <w:numFmt w:val="bullet"/>
      <w:lvlText w:val="-"/>
      <w:lvlJc w:val="left"/>
      <w:pPr>
        <w:tabs>
          <w:tab w:val="num" w:pos="567"/>
        </w:tabs>
        <w:ind w:left="567" w:hanging="567"/>
      </w:pPr>
      <w:rPr>
        <w:rFonts w:ascii="Times New Roman" w:hAnsi="Times New Roman" w:cs="Times New Roman" w:hint="default"/>
        <w:color w:val="auto"/>
      </w:rPr>
    </w:lvl>
    <w:lvl w:ilvl="1" w:tplc="1E2CC46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627A50"/>
    <w:multiLevelType w:val="hybridMultilevel"/>
    <w:tmpl w:val="ADF8A01A"/>
    <w:lvl w:ilvl="0" w:tplc="5DDC5CB2">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07172"/>
    <w:multiLevelType w:val="hybridMultilevel"/>
    <w:tmpl w:val="D5F6C1CC"/>
    <w:lvl w:ilvl="0" w:tplc="420883A8">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80A81"/>
    <w:multiLevelType w:val="hybridMultilevel"/>
    <w:tmpl w:val="5CBADBE0"/>
    <w:lvl w:ilvl="0" w:tplc="2814DCD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BB6562"/>
    <w:multiLevelType w:val="hybridMultilevel"/>
    <w:tmpl w:val="80C0CE58"/>
    <w:lvl w:ilvl="0" w:tplc="4BD22AB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711B77"/>
    <w:multiLevelType w:val="hybridMultilevel"/>
    <w:tmpl w:val="D586321C"/>
    <w:lvl w:ilvl="0" w:tplc="1848E20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664B80"/>
    <w:multiLevelType w:val="hybridMultilevel"/>
    <w:tmpl w:val="83A866F2"/>
    <w:lvl w:ilvl="0" w:tplc="105280B2">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F410C"/>
    <w:multiLevelType w:val="hybridMultilevel"/>
    <w:tmpl w:val="485C56CC"/>
    <w:lvl w:ilvl="0" w:tplc="896EDE36">
      <w:start w:val="3"/>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C36FD4"/>
    <w:multiLevelType w:val="hybridMultilevel"/>
    <w:tmpl w:val="FF4CB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6"/>
  </w:num>
  <w:num w:numId="4">
    <w:abstractNumId w:val="10"/>
  </w:num>
  <w:num w:numId="5">
    <w:abstractNumId w:val="15"/>
  </w:num>
  <w:num w:numId="6">
    <w:abstractNumId w:val="13"/>
  </w:num>
  <w:num w:numId="7">
    <w:abstractNumId w:val="14"/>
  </w:num>
  <w:num w:numId="8">
    <w:abstractNumId w:val="8"/>
  </w:num>
  <w:num w:numId="9">
    <w:abstractNumId w:val="12"/>
  </w:num>
  <w:num w:numId="10">
    <w:abstractNumId w:val="1"/>
  </w:num>
  <w:num w:numId="11">
    <w:abstractNumId w:val="3"/>
  </w:num>
  <w:num w:numId="12">
    <w:abstractNumId w:val="2"/>
  </w:num>
  <w:num w:numId="13">
    <w:abstractNumId w:val="7"/>
  </w:num>
  <w:num w:numId="14">
    <w:abstractNumId w:val="11"/>
  </w:num>
  <w:num w:numId="15">
    <w:abstractNumId w:val="5"/>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9rSq45du+kRkd8yoqt2I1WjZPFRiuTBDxD0591FLfjKO6qA2KTgNHsAUbj1a0Iiw/lc8Vk0phXn70jy1kMWIg==" w:salt="QbvNQqch4vMg7AYXvloO0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D8"/>
    <w:rsid w:val="00130F9A"/>
    <w:rsid w:val="00257C96"/>
    <w:rsid w:val="00267F1A"/>
    <w:rsid w:val="00361397"/>
    <w:rsid w:val="004A2A40"/>
    <w:rsid w:val="00614DCB"/>
    <w:rsid w:val="006819D8"/>
    <w:rsid w:val="00695D83"/>
    <w:rsid w:val="006A2D0F"/>
    <w:rsid w:val="007A0453"/>
    <w:rsid w:val="00915C75"/>
    <w:rsid w:val="009A78DF"/>
    <w:rsid w:val="00A033FE"/>
    <w:rsid w:val="00C27388"/>
    <w:rsid w:val="00DB4EC6"/>
    <w:rsid w:val="00E2653A"/>
    <w:rsid w:val="00E82B33"/>
    <w:rsid w:val="00E91C4D"/>
    <w:rsid w:val="00F33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34F93-D65B-4B33-B8FD-390A3CB7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0F9A"/>
    <w:pPr>
      <w:spacing w:after="200" w:line="276" w:lineRule="auto"/>
    </w:pPr>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30F9A"/>
    <w:rPr>
      <w:color w:val="0000FF"/>
      <w:u w:val="single"/>
    </w:rPr>
  </w:style>
  <w:style w:type="paragraph" w:customStyle="1" w:styleId="BTEMEASMCA">
    <w:name w:val="BT EMEA_SMCA"/>
    <w:basedOn w:val="prastasis"/>
    <w:autoRedefine/>
    <w:uiPriority w:val="99"/>
    <w:rsid w:val="00130F9A"/>
    <w:pPr>
      <w:spacing w:after="0" w:line="240" w:lineRule="auto"/>
    </w:pPr>
    <w:rPr>
      <w:rFonts w:ascii="Times New Roman" w:eastAsia="Times New Roman" w:hAnsi="Times New Roman"/>
      <w:lang w:val="lt-LT"/>
    </w:rPr>
  </w:style>
  <w:style w:type="paragraph" w:styleId="Debesliotekstas">
    <w:name w:val="Balloon Text"/>
    <w:basedOn w:val="prastasis"/>
    <w:link w:val="DebesliotekstasDiagrama"/>
    <w:uiPriority w:val="99"/>
    <w:semiHidden/>
    <w:unhideWhenUsed/>
    <w:rsid w:val="00130F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0F9A"/>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mailto:info.bb@medapharm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35414</Words>
  <Characters>20187</Characters>
  <Application>Microsoft Office Word</Application>
  <DocSecurity>8</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2018-03-26T09:56:00Z</dcterms:created>
  <dcterms:modified xsi:type="dcterms:W3CDTF">2018-03-26T09:58:00Z</dcterms:modified>
</cp:coreProperties>
</file>