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2F8C" w:rsidRPr="0073606A" w:rsidRDefault="00692F8C" w:rsidP="00692F8C">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0" w:name="_Toc129243263"/>
      <w:bookmarkStart w:id="1" w:name="_Toc129243138"/>
      <w:r w:rsidRPr="0073606A">
        <w:rPr>
          <w:rFonts w:ascii="Times New Roman" w:eastAsia="Times New Roman" w:hAnsi="Times New Roman" w:cs="Times New Roman"/>
          <w:b/>
          <w:lang w:val="lt-LT"/>
        </w:rPr>
        <w:t>Pakuotės lapelis: informacija vartotojui</w:t>
      </w:r>
      <w:bookmarkEnd w:id="0"/>
      <w:bookmarkEnd w:id="1"/>
    </w:p>
    <w:p w:rsidR="00692F8C" w:rsidRPr="0073606A" w:rsidRDefault="00692F8C" w:rsidP="00692F8C">
      <w:pPr>
        <w:spacing w:after="0" w:line="240" w:lineRule="auto"/>
        <w:jc w:val="center"/>
        <w:rPr>
          <w:rFonts w:ascii="Times New Roman" w:eastAsia="Calibri" w:hAnsi="Times New Roman" w:cs="Times New Roman"/>
          <w:b/>
          <w:lang w:val="lt-LT"/>
        </w:rPr>
      </w:pPr>
    </w:p>
    <w:p w:rsidR="00692F8C" w:rsidRPr="0073606A" w:rsidRDefault="00692F8C" w:rsidP="00692F8C">
      <w:pPr>
        <w:spacing w:after="0" w:line="240" w:lineRule="auto"/>
        <w:jc w:val="center"/>
        <w:rPr>
          <w:rFonts w:ascii="Times New Roman" w:eastAsia="Calibri" w:hAnsi="Times New Roman" w:cs="Times New Roman"/>
          <w:b/>
          <w:lang w:val="lt-LT"/>
        </w:rPr>
      </w:pPr>
      <w:proofErr w:type="spellStart"/>
      <w:r w:rsidRPr="0073606A">
        <w:rPr>
          <w:rFonts w:ascii="Times New Roman" w:eastAsia="Calibri" w:hAnsi="Times New Roman" w:cs="Times New Roman"/>
          <w:b/>
          <w:lang w:val="lt-LT"/>
        </w:rPr>
        <w:t>Cipralex</w:t>
      </w:r>
      <w:proofErr w:type="spellEnd"/>
      <w:r w:rsidRPr="0073606A">
        <w:rPr>
          <w:rFonts w:ascii="Times New Roman" w:eastAsia="Calibri" w:hAnsi="Times New Roman" w:cs="Times New Roman"/>
          <w:b/>
          <w:caps/>
          <w:lang w:val="lt-LT"/>
        </w:rPr>
        <w:t xml:space="preserve"> 10 </w:t>
      </w:r>
      <w:r w:rsidRPr="0073606A">
        <w:rPr>
          <w:rFonts w:ascii="Times New Roman" w:eastAsia="Calibri" w:hAnsi="Times New Roman" w:cs="Times New Roman"/>
          <w:b/>
          <w:lang w:val="lt-LT"/>
        </w:rPr>
        <w:t>mg</w:t>
      </w:r>
      <w:r w:rsidRPr="0073606A">
        <w:rPr>
          <w:rFonts w:ascii="Times New Roman" w:eastAsia="Calibri" w:hAnsi="Times New Roman" w:cs="Times New Roman"/>
          <w:b/>
          <w:caps/>
          <w:lang w:val="lt-LT"/>
        </w:rPr>
        <w:t xml:space="preserve"> </w:t>
      </w:r>
      <w:r w:rsidRPr="0073606A">
        <w:rPr>
          <w:rFonts w:ascii="Times New Roman" w:eastAsia="Calibri" w:hAnsi="Times New Roman" w:cs="Times New Roman"/>
          <w:b/>
          <w:lang w:val="lt-LT"/>
        </w:rPr>
        <w:t>plėvele dengtos tabletės</w:t>
      </w:r>
    </w:p>
    <w:p w:rsidR="00692F8C" w:rsidRPr="0073606A" w:rsidRDefault="00692F8C" w:rsidP="00692F8C">
      <w:pPr>
        <w:spacing w:after="0" w:line="240" w:lineRule="auto"/>
        <w:jc w:val="center"/>
        <w:rPr>
          <w:rFonts w:ascii="Times New Roman" w:eastAsia="Calibri" w:hAnsi="Times New Roman" w:cs="Times New Roman"/>
          <w:b/>
          <w:lang w:val="lt-LT"/>
        </w:rPr>
      </w:pPr>
      <w:proofErr w:type="spellStart"/>
      <w:r w:rsidRPr="0073606A">
        <w:rPr>
          <w:rFonts w:ascii="Times New Roman" w:eastAsia="Calibri" w:hAnsi="Times New Roman" w:cs="Times New Roman"/>
          <w:b/>
          <w:lang w:val="lt-LT"/>
        </w:rPr>
        <w:t>Cipralex</w:t>
      </w:r>
      <w:proofErr w:type="spellEnd"/>
      <w:r w:rsidRPr="0073606A">
        <w:rPr>
          <w:rFonts w:ascii="Times New Roman" w:eastAsia="Calibri" w:hAnsi="Times New Roman" w:cs="Times New Roman"/>
          <w:b/>
          <w:caps/>
          <w:lang w:val="lt-LT"/>
        </w:rPr>
        <w:t xml:space="preserve"> 20 </w:t>
      </w:r>
      <w:r w:rsidRPr="0073606A">
        <w:rPr>
          <w:rFonts w:ascii="Times New Roman" w:eastAsia="Calibri" w:hAnsi="Times New Roman" w:cs="Times New Roman"/>
          <w:b/>
          <w:lang w:val="lt-LT"/>
        </w:rPr>
        <w:t>mg</w:t>
      </w:r>
      <w:r w:rsidRPr="0073606A">
        <w:rPr>
          <w:rFonts w:ascii="Times New Roman" w:eastAsia="Calibri" w:hAnsi="Times New Roman" w:cs="Times New Roman"/>
          <w:b/>
          <w:caps/>
          <w:lang w:val="lt-LT"/>
        </w:rPr>
        <w:t xml:space="preserve"> </w:t>
      </w:r>
      <w:r w:rsidRPr="0073606A">
        <w:rPr>
          <w:rFonts w:ascii="Times New Roman" w:eastAsia="Calibri" w:hAnsi="Times New Roman" w:cs="Times New Roman"/>
          <w:b/>
          <w:lang w:val="lt-LT"/>
        </w:rPr>
        <w:t>plėvele dengtos tabletės</w:t>
      </w:r>
    </w:p>
    <w:p w:rsidR="00692F8C" w:rsidRPr="0073606A" w:rsidRDefault="00692F8C" w:rsidP="00692F8C">
      <w:pPr>
        <w:spacing w:after="0" w:line="240" w:lineRule="auto"/>
        <w:jc w:val="center"/>
        <w:rPr>
          <w:rFonts w:ascii="Times New Roman" w:eastAsia="Calibri" w:hAnsi="Times New Roman" w:cs="Times New Roman"/>
          <w:lang w:val="lt-LT"/>
        </w:rPr>
      </w:pPr>
      <w:proofErr w:type="spellStart"/>
      <w:r w:rsidRPr="0073606A">
        <w:rPr>
          <w:rFonts w:ascii="Times New Roman" w:eastAsia="Calibri" w:hAnsi="Times New Roman" w:cs="Times New Roman"/>
          <w:lang w:val="lt-LT"/>
        </w:rPr>
        <w:t>Escitalopramas</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uppressAutoHyphens/>
        <w:spacing w:after="0" w:line="240" w:lineRule="auto"/>
        <w:rPr>
          <w:rFonts w:ascii="Times New Roman" w:eastAsia="Calibri" w:hAnsi="Times New Roman" w:cs="Times New Roman"/>
          <w:lang w:val="lt-LT"/>
        </w:rPr>
      </w:pPr>
      <w:r w:rsidRPr="0073606A">
        <w:rPr>
          <w:rFonts w:ascii="Times New Roman" w:eastAsia="Calibri" w:hAnsi="Times New Roman" w:cs="Times New Roman"/>
          <w:b/>
          <w:lang w:val="lt-LT"/>
        </w:rPr>
        <w:t>Atidžiai perskaitykite visą šį lapelį, prieš pradėdami vartoti vaistą, nes jame pateikiama Jums svarbi informacija.</w:t>
      </w:r>
    </w:p>
    <w:p w:rsidR="00692F8C" w:rsidRPr="0073606A" w:rsidRDefault="00692F8C" w:rsidP="00692F8C">
      <w:pPr>
        <w:numPr>
          <w:ilvl w:val="0"/>
          <w:numId w:val="2"/>
        </w:num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Neišmeskite šio lapelio, nes vėl gali prireikti jį perskaityti.</w:t>
      </w:r>
    </w:p>
    <w:p w:rsidR="00692F8C" w:rsidRPr="0073606A" w:rsidRDefault="00692F8C" w:rsidP="00692F8C">
      <w:pPr>
        <w:numPr>
          <w:ilvl w:val="0"/>
          <w:numId w:val="2"/>
        </w:num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Jeigu kiltų daugiau klausimų, kreipkitės į gydytoją arba vaistininką.</w:t>
      </w:r>
    </w:p>
    <w:p w:rsidR="00692F8C" w:rsidRPr="0073606A" w:rsidRDefault="00692F8C" w:rsidP="00692F8C">
      <w:pPr>
        <w:numPr>
          <w:ilvl w:val="0"/>
          <w:numId w:val="2"/>
        </w:num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Šis vaistas skirtas tik Jums, todėl kitiems žmonėms jo duoti negalima. Vaistas gali jiems pakenkti (net tiems, kurių ligos požymiai yra tokie patys kaip Jūsų).</w:t>
      </w:r>
    </w:p>
    <w:p w:rsidR="00692F8C" w:rsidRPr="0073606A" w:rsidRDefault="00692F8C" w:rsidP="00692F8C">
      <w:pPr>
        <w:numPr>
          <w:ilvl w:val="0"/>
          <w:numId w:val="2"/>
        </w:num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Jeigu pasireiškė šalutinis poveikis (net jeigu jis šiame lapelyje nenurodytas), kreipkitės į gydytoją arba vaistininką. Žr. 4 skyrių.</w:t>
      </w:r>
    </w:p>
    <w:p w:rsidR="00692F8C" w:rsidRPr="0073606A" w:rsidRDefault="00692F8C" w:rsidP="00692F8C">
      <w:pPr>
        <w:spacing w:after="0" w:line="240" w:lineRule="auto"/>
        <w:ind w:left="567" w:hanging="567"/>
        <w:rPr>
          <w:rFonts w:ascii="Times New Roman" w:eastAsia="Calibri" w:hAnsi="Times New Roman" w:cs="Times New Roman"/>
          <w:lang w:val="lt-LT"/>
        </w:rPr>
      </w:pPr>
    </w:p>
    <w:p w:rsidR="00692F8C" w:rsidRPr="0073606A" w:rsidRDefault="00692F8C" w:rsidP="00692F8C">
      <w:pPr>
        <w:spacing w:after="0" w:line="240" w:lineRule="auto"/>
        <w:ind w:left="567" w:hanging="567"/>
        <w:rPr>
          <w:rFonts w:ascii="Times New Roman" w:eastAsia="Calibri" w:hAnsi="Times New Roman" w:cs="Times New Roman"/>
          <w:lang w:val="lt-LT"/>
        </w:rPr>
      </w:pPr>
    </w:p>
    <w:p w:rsidR="00692F8C" w:rsidRPr="0073606A" w:rsidRDefault="00692F8C" w:rsidP="00692F8C">
      <w:pPr>
        <w:spacing w:after="0" w:line="240" w:lineRule="auto"/>
        <w:rPr>
          <w:rFonts w:ascii="Times New Roman" w:eastAsia="Calibri" w:hAnsi="Times New Roman" w:cs="Times New Roman"/>
          <w:b/>
          <w:lang w:val="lt-LT"/>
        </w:rPr>
      </w:pPr>
      <w:r w:rsidRPr="0073606A">
        <w:rPr>
          <w:rFonts w:ascii="Times New Roman" w:eastAsia="Calibri" w:hAnsi="Times New Roman" w:cs="Times New Roman"/>
          <w:b/>
          <w:bCs/>
          <w:iCs/>
          <w:lang w:val="lt-LT"/>
        </w:rPr>
        <w:t>Apie ką rašoma šiame lapelyje?</w:t>
      </w:r>
    </w:p>
    <w:p w:rsidR="00692F8C" w:rsidRPr="0073606A" w:rsidRDefault="00692F8C" w:rsidP="00692F8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1.</w:t>
      </w:r>
      <w:r w:rsidRPr="0073606A">
        <w:rPr>
          <w:rFonts w:ascii="Times New Roman" w:eastAsia="Calibri" w:hAnsi="Times New Roman" w:cs="Times New Roman"/>
          <w:lang w:val="lt-LT"/>
        </w:rPr>
        <w:tab/>
        <w:t xml:space="preserve">Kas yra </w:t>
      </w:r>
      <w:proofErr w:type="spellStart"/>
      <w:r w:rsidRPr="0073606A">
        <w:rPr>
          <w:rFonts w:ascii="Times New Roman" w:eastAsia="Calibri" w:hAnsi="Times New Roman" w:cs="Times New Roman"/>
          <w:lang w:val="lt-LT"/>
        </w:rPr>
        <w:t>Cipralex</w:t>
      </w:r>
      <w:proofErr w:type="spellEnd"/>
      <w:r w:rsidRPr="0073606A">
        <w:rPr>
          <w:rFonts w:ascii="Times New Roman" w:eastAsia="Calibri" w:hAnsi="Times New Roman" w:cs="Times New Roman"/>
          <w:lang w:val="lt-LT"/>
        </w:rPr>
        <w:t xml:space="preserve"> ir kam jis vartojamas</w:t>
      </w:r>
    </w:p>
    <w:p w:rsidR="00692F8C" w:rsidRPr="0073606A" w:rsidRDefault="00692F8C" w:rsidP="00692F8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2.</w:t>
      </w:r>
      <w:r w:rsidRPr="0073606A">
        <w:rPr>
          <w:rFonts w:ascii="Times New Roman" w:eastAsia="Calibri" w:hAnsi="Times New Roman" w:cs="Times New Roman"/>
          <w:lang w:val="lt-LT"/>
        </w:rPr>
        <w:tab/>
        <w:t xml:space="preserve">Kas žinotina prieš vartojant </w:t>
      </w:r>
      <w:proofErr w:type="spellStart"/>
      <w:r w:rsidRPr="0073606A">
        <w:rPr>
          <w:rFonts w:ascii="Times New Roman" w:eastAsia="Calibri" w:hAnsi="Times New Roman" w:cs="Times New Roman"/>
          <w:lang w:val="lt-LT"/>
        </w:rPr>
        <w:t>Cipralex</w:t>
      </w:r>
      <w:proofErr w:type="spellEnd"/>
    </w:p>
    <w:p w:rsidR="00692F8C" w:rsidRPr="0073606A" w:rsidRDefault="00692F8C" w:rsidP="00692F8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3.</w:t>
      </w:r>
      <w:r w:rsidRPr="0073606A">
        <w:rPr>
          <w:rFonts w:ascii="Times New Roman" w:eastAsia="Calibri" w:hAnsi="Times New Roman" w:cs="Times New Roman"/>
          <w:lang w:val="lt-LT"/>
        </w:rPr>
        <w:tab/>
        <w:t xml:space="preserve">Kaip vartoti </w:t>
      </w:r>
      <w:proofErr w:type="spellStart"/>
      <w:r w:rsidRPr="0073606A">
        <w:rPr>
          <w:rFonts w:ascii="Times New Roman" w:eastAsia="Calibri" w:hAnsi="Times New Roman" w:cs="Times New Roman"/>
          <w:lang w:val="lt-LT"/>
        </w:rPr>
        <w:t>Cipralex</w:t>
      </w:r>
      <w:proofErr w:type="spellEnd"/>
      <w:r w:rsidRPr="0073606A">
        <w:rPr>
          <w:rFonts w:ascii="Times New Roman" w:eastAsia="Calibri" w:hAnsi="Times New Roman" w:cs="Times New Roman"/>
          <w:lang w:val="lt-LT"/>
        </w:rPr>
        <w:t xml:space="preserve"> </w:t>
      </w:r>
    </w:p>
    <w:p w:rsidR="00692F8C" w:rsidRPr="0073606A" w:rsidRDefault="00692F8C" w:rsidP="00692F8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4.</w:t>
      </w:r>
      <w:r w:rsidRPr="0073606A">
        <w:rPr>
          <w:rFonts w:ascii="Times New Roman" w:eastAsia="Calibri" w:hAnsi="Times New Roman" w:cs="Times New Roman"/>
          <w:lang w:val="lt-LT"/>
        </w:rPr>
        <w:tab/>
        <w:t>Galimas šalutinis poveikis</w:t>
      </w:r>
    </w:p>
    <w:p w:rsidR="00692F8C" w:rsidRPr="0073606A" w:rsidRDefault="00692F8C" w:rsidP="00692F8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5.</w:t>
      </w:r>
      <w:r w:rsidRPr="0073606A">
        <w:rPr>
          <w:rFonts w:ascii="Times New Roman" w:eastAsia="Calibri" w:hAnsi="Times New Roman" w:cs="Times New Roman"/>
          <w:lang w:val="lt-LT"/>
        </w:rPr>
        <w:tab/>
        <w:t xml:space="preserve">Kaip laikyti </w:t>
      </w:r>
      <w:proofErr w:type="spellStart"/>
      <w:r w:rsidRPr="0073606A">
        <w:rPr>
          <w:rFonts w:ascii="Times New Roman" w:eastAsia="Calibri" w:hAnsi="Times New Roman" w:cs="Times New Roman"/>
          <w:lang w:val="lt-LT"/>
        </w:rPr>
        <w:t>Cipralex</w:t>
      </w:r>
      <w:proofErr w:type="spellEnd"/>
    </w:p>
    <w:p w:rsidR="00692F8C" w:rsidRPr="0073606A" w:rsidRDefault="00692F8C" w:rsidP="00692F8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6.</w:t>
      </w:r>
      <w:r w:rsidRPr="0073606A">
        <w:rPr>
          <w:rFonts w:ascii="Times New Roman" w:eastAsia="Calibri" w:hAnsi="Times New Roman" w:cs="Times New Roman"/>
          <w:lang w:val="lt-LT"/>
        </w:rPr>
        <w:tab/>
        <w:t>Pakuotės turinys ir kita informacija</w:t>
      </w:r>
    </w:p>
    <w:p w:rsidR="00692F8C" w:rsidRPr="0073606A" w:rsidRDefault="00692F8C" w:rsidP="00692F8C">
      <w:pPr>
        <w:spacing w:after="0" w:line="240" w:lineRule="auto"/>
        <w:rPr>
          <w:rFonts w:ascii="Times New Roman" w:eastAsia="Calibri" w:hAnsi="Times New Roman" w:cs="Times New Roman"/>
          <w:lang w:val="lt-LT"/>
        </w:rPr>
      </w:pPr>
    </w:p>
    <w:p w:rsidR="00692F8C" w:rsidRPr="0073606A" w:rsidRDefault="00692F8C" w:rsidP="00692F8C">
      <w:pPr>
        <w:spacing w:after="0" w:line="240" w:lineRule="auto"/>
        <w:rPr>
          <w:rFonts w:ascii="Times New Roman" w:eastAsia="Calibri" w:hAnsi="Times New Roman" w:cs="Times New Roman"/>
          <w:lang w:val="lt-LT"/>
        </w:rPr>
      </w:pPr>
    </w:p>
    <w:p w:rsidR="00692F8C" w:rsidRPr="0073606A" w:rsidRDefault="00692F8C" w:rsidP="00692F8C">
      <w:pPr>
        <w:spacing w:after="0" w:line="240" w:lineRule="auto"/>
        <w:ind w:left="540" w:hanging="540"/>
        <w:rPr>
          <w:rFonts w:ascii="Times New Roman" w:eastAsia="Calibri" w:hAnsi="Times New Roman" w:cs="Times New Roman"/>
          <w:b/>
          <w:lang w:val="lt-LT"/>
        </w:rPr>
      </w:pPr>
      <w:r w:rsidRPr="0073606A">
        <w:rPr>
          <w:rFonts w:ascii="Times New Roman" w:eastAsia="Calibri" w:hAnsi="Times New Roman" w:cs="Times New Roman"/>
          <w:b/>
          <w:lang w:val="lt-LT"/>
        </w:rPr>
        <w:t>1.</w:t>
      </w:r>
      <w:r w:rsidRPr="0073606A">
        <w:rPr>
          <w:rFonts w:ascii="Times New Roman" w:eastAsia="Calibri" w:hAnsi="Times New Roman" w:cs="Times New Roman"/>
          <w:b/>
          <w:lang w:val="lt-LT"/>
        </w:rPr>
        <w:tab/>
        <w:t xml:space="preserve">Kas yra </w:t>
      </w:r>
      <w:proofErr w:type="spellStart"/>
      <w:r w:rsidRPr="0073606A">
        <w:rPr>
          <w:rFonts w:ascii="Times New Roman" w:eastAsia="Calibri" w:hAnsi="Times New Roman" w:cs="Times New Roman"/>
          <w:b/>
          <w:lang w:val="lt-LT"/>
        </w:rPr>
        <w:t>Cipralex</w:t>
      </w:r>
      <w:proofErr w:type="spellEnd"/>
      <w:r w:rsidRPr="0073606A">
        <w:rPr>
          <w:rFonts w:ascii="Times New Roman" w:eastAsia="Calibri" w:hAnsi="Times New Roman" w:cs="Times New Roman"/>
          <w:b/>
          <w:lang w:val="lt-LT"/>
        </w:rPr>
        <w:t xml:space="preserve"> ir kam jis vartojamas</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sudėtyje yra veikliosios medžiagos </w:t>
      </w:r>
      <w:proofErr w:type="spellStart"/>
      <w:r w:rsidRPr="0073606A">
        <w:rPr>
          <w:rFonts w:ascii="Times New Roman" w:eastAsia="Times New Roman" w:hAnsi="Times New Roman" w:cs="Times New Roman"/>
          <w:lang w:val="lt-LT" w:eastAsia="x-none"/>
        </w:rPr>
        <w:t>escitalopramo</w:t>
      </w:r>
      <w:proofErr w:type="spellEnd"/>
      <w:r w:rsidRPr="0073606A">
        <w:rPr>
          <w:rFonts w:ascii="Times New Roman" w:eastAsia="Times New Roman" w:hAnsi="Times New Roman" w:cs="Times New Roman"/>
          <w:lang w:val="lt-LT" w:eastAsia="x-none"/>
        </w:rPr>
        <w:t xml:space="preserve">.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priklauso antidepresantų, vadinamų selektyvaus poveikio </w:t>
      </w:r>
      <w:proofErr w:type="spellStart"/>
      <w:r w:rsidRPr="0073606A">
        <w:rPr>
          <w:rFonts w:ascii="Times New Roman" w:eastAsia="Times New Roman" w:hAnsi="Times New Roman" w:cs="Times New Roman"/>
          <w:lang w:val="lt-LT" w:eastAsia="x-none"/>
        </w:rPr>
        <w:t>serotonino</w:t>
      </w:r>
      <w:proofErr w:type="spellEnd"/>
      <w:r w:rsidRPr="0073606A">
        <w:rPr>
          <w:rFonts w:ascii="Times New Roman" w:eastAsia="Times New Roman" w:hAnsi="Times New Roman" w:cs="Times New Roman"/>
          <w:lang w:val="lt-LT" w:eastAsia="x-none"/>
        </w:rPr>
        <w:t xml:space="preserve"> reabsorbcijos inhibitoriais (SSRI), grupei.</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vartojamas depresijai (didžiosios depresijos epizodams), nerimo sutrikimams (tokiems kaip panikos sutrikimui su agorafobija arba be jos, socialinio nerimo sutrikimui, </w:t>
      </w:r>
      <w:proofErr w:type="spellStart"/>
      <w:r w:rsidRPr="0073606A">
        <w:rPr>
          <w:rFonts w:ascii="Times New Roman" w:eastAsia="Times New Roman" w:hAnsi="Times New Roman" w:cs="Times New Roman"/>
          <w:lang w:val="lt-LT" w:eastAsia="x-none"/>
        </w:rPr>
        <w:t>generalizuoto</w:t>
      </w:r>
      <w:proofErr w:type="spellEnd"/>
      <w:r w:rsidRPr="0073606A">
        <w:rPr>
          <w:rFonts w:ascii="Times New Roman" w:eastAsia="Times New Roman" w:hAnsi="Times New Roman" w:cs="Times New Roman"/>
          <w:lang w:val="lt-LT" w:eastAsia="x-none"/>
        </w:rPr>
        <w:t xml:space="preserve"> nerimo sutrikimui ir </w:t>
      </w:r>
      <w:proofErr w:type="spellStart"/>
      <w:r w:rsidRPr="0073606A">
        <w:rPr>
          <w:rFonts w:ascii="Times New Roman" w:eastAsia="Times New Roman" w:hAnsi="Times New Roman" w:cs="Times New Roman"/>
          <w:lang w:val="lt-LT" w:eastAsia="x-none"/>
        </w:rPr>
        <w:t>obsesiniam-kompulsiniam</w:t>
      </w:r>
      <w:proofErr w:type="spellEnd"/>
      <w:r w:rsidRPr="0073606A">
        <w:rPr>
          <w:rFonts w:ascii="Times New Roman" w:eastAsia="Times New Roman" w:hAnsi="Times New Roman" w:cs="Times New Roman"/>
          <w:lang w:val="lt-LT" w:eastAsia="x-none"/>
        </w:rPr>
        <w:t xml:space="preserve"> sutrikimui) gydyti.</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Gali praeiti kelios savaitės, kol pradėsite jaustis geriau. Ir toliau vartokite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net jeigu reikia laiko, kol pradedate jausti kokį nors būklės pagerėjimą.</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Pasitarkite su gydytoju, jeigu nesijaučiate geriau arba būklė pablogėja.</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ind w:left="540" w:hanging="540"/>
        <w:rPr>
          <w:rFonts w:ascii="Times New Roman" w:eastAsia="Calibri" w:hAnsi="Times New Roman" w:cs="Times New Roman"/>
          <w:b/>
          <w:lang w:val="lt-LT"/>
        </w:rPr>
      </w:pPr>
      <w:r w:rsidRPr="0073606A">
        <w:rPr>
          <w:rFonts w:ascii="Times New Roman" w:eastAsia="Calibri" w:hAnsi="Times New Roman" w:cs="Times New Roman"/>
          <w:b/>
          <w:lang w:val="lt-LT"/>
        </w:rPr>
        <w:t>2.</w:t>
      </w:r>
      <w:r w:rsidRPr="0073606A">
        <w:rPr>
          <w:rFonts w:ascii="Times New Roman" w:eastAsia="Calibri" w:hAnsi="Times New Roman" w:cs="Times New Roman"/>
          <w:b/>
          <w:lang w:val="lt-LT"/>
        </w:rPr>
        <w:tab/>
        <w:t xml:space="preserve">Kas žinotina prieš vartojant </w:t>
      </w:r>
      <w:proofErr w:type="spellStart"/>
      <w:r w:rsidRPr="0073606A">
        <w:rPr>
          <w:rFonts w:ascii="Times New Roman" w:eastAsia="Calibri" w:hAnsi="Times New Roman" w:cs="Times New Roman"/>
          <w:b/>
          <w:lang w:val="lt-LT"/>
        </w:rPr>
        <w:t>Cipralex</w:t>
      </w:r>
      <w:proofErr w:type="spellEnd"/>
    </w:p>
    <w:p w:rsidR="00692F8C" w:rsidRPr="0073606A" w:rsidRDefault="00692F8C" w:rsidP="00692F8C">
      <w:pPr>
        <w:spacing w:after="0" w:line="240" w:lineRule="auto"/>
        <w:rPr>
          <w:rFonts w:ascii="Times New Roman" w:eastAsia="Calibri" w:hAnsi="Times New Roman" w:cs="Times New Roman"/>
          <w:lang w:val="lt-LT"/>
        </w:rPr>
      </w:pPr>
    </w:p>
    <w:p w:rsidR="00692F8C" w:rsidRPr="0073606A" w:rsidRDefault="00692F8C" w:rsidP="00692F8C">
      <w:pPr>
        <w:spacing w:after="0" w:line="240" w:lineRule="auto"/>
        <w:ind w:left="567" w:hanging="567"/>
        <w:rPr>
          <w:rFonts w:ascii="Times New Roman" w:eastAsia="Calibri" w:hAnsi="Times New Roman" w:cs="Times New Roman"/>
          <w:b/>
          <w:caps/>
          <w:lang w:val="lt-LT"/>
        </w:rPr>
      </w:pPr>
      <w:proofErr w:type="spellStart"/>
      <w:r w:rsidRPr="0073606A">
        <w:rPr>
          <w:rFonts w:ascii="Times New Roman" w:eastAsia="Calibri" w:hAnsi="Times New Roman" w:cs="Times New Roman"/>
          <w:b/>
          <w:lang w:val="lt-LT"/>
        </w:rPr>
        <w:t>Cipralex</w:t>
      </w:r>
      <w:proofErr w:type="spellEnd"/>
      <w:r w:rsidRPr="0073606A">
        <w:rPr>
          <w:rFonts w:ascii="Times New Roman" w:eastAsia="Calibri" w:hAnsi="Times New Roman" w:cs="Times New Roman"/>
          <w:b/>
          <w:lang w:val="lt-LT"/>
        </w:rPr>
        <w:t xml:space="preserve"> vartoti </w:t>
      </w:r>
      <w:r>
        <w:rPr>
          <w:rFonts w:ascii="Times New Roman" w:eastAsia="Calibri" w:hAnsi="Times New Roman" w:cs="Times New Roman"/>
          <w:b/>
          <w:lang w:val="lt-LT"/>
        </w:rPr>
        <w:t>draudžiama</w:t>
      </w:r>
      <w:r w:rsidRPr="0073606A">
        <w:rPr>
          <w:rFonts w:ascii="Times New Roman" w:eastAsia="Calibri" w:hAnsi="Times New Roman" w:cs="Times New Roman"/>
          <w:b/>
          <w:lang w:val="lt-LT"/>
        </w:rPr>
        <w:t>:</w:t>
      </w:r>
    </w:p>
    <w:p w:rsidR="00692F8C" w:rsidRPr="0073606A" w:rsidRDefault="00692F8C" w:rsidP="00692F8C">
      <w:pPr>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 xml:space="preserve">jeigu yra alergija </w:t>
      </w:r>
      <w:proofErr w:type="spellStart"/>
      <w:r w:rsidRPr="0073606A">
        <w:rPr>
          <w:rFonts w:ascii="Times New Roman" w:eastAsia="Calibri" w:hAnsi="Times New Roman" w:cs="Times New Roman"/>
          <w:lang w:val="lt-LT"/>
        </w:rPr>
        <w:t>escitalopramui</w:t>
      </w:r>
      <w:proofErr w:type="spellEnd"/>
      <w:r w:rsidRPr="0073606A">
        <w:rPr>
          <w:rFonts w:ascii="Times New Roman" w:eastAsia="Calibri" w:hAnsi="Times New Roman" w:cs="Times New Roman"/>
          <w:lang w:val="lt-LT"/>
        </w:rPr>
        <w:t xml:space="preserve"> arba bet kuriai pagalbinei šio vaisto medžiagai (jos išvardytos 6 skyriuje);</w:t>
      </w:r>
    </w:p>
    <w:p w:rsidR="00692F8C" w:rsidRPr="0073606A" w:rsidRDefault="00692F8C" w:rsidP="00692F8C">
      <w:pPr>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 xml:space="preserve">jeigu vartojate kitų vaistų, priklausančių vaistų, vadinamų MAO inhibitoriais, grupei, įskaitant </w:t>
      </w:r>
      <w:proofErr w:type="spellStart"/>
      <w:r w:rsidRPr="0073606A">
        <w:rPr>
          <w:rFonts w:ascii="Times New Roman" w:eastAsia="Calibri" w:hAnsi="Times New Roman" w:cs="Times New Roman"/>
          <w:lang w:val="lt-LT"/>
        </w:rPr>
        <w:t>selegiliną</w:t>
      </w:r>
      <w:proofErr w:type="spellEnd"/>
      <w:r w:rsidRPr="0073606A">
        <w:rPr>
          <w:rFonts w:ascii="Times New Roman" w:eastAsia="Calibri" w:hAnsi="Times New Roman" w:cs="Times New Roman"/>
          <w:lang w:val="lt-LT"/>
        </w:rPr>
        <w:t xml:space="preserve"> (vartojamą </w:t>
      </w:r>
      <w:proofErr w:type="spellStart"/>
      <w:r w:rsidRPr="0073606A">
        <w:rPr>
          <w:rFonts w:ascii="Times New Roman" w:eastAsia="Calibri" w:hAnsi="Times New Roman" w:cs="Times New Roman"/>
          <w:lang w:val="lt-LT"/>
        </w:rPr>
        <w:t>Parkinsono</w:t>
      </w:r>
      <w:proofErr w:type="spellEnd"/>
      <w:r w:rsidRPr="0073606A">
        <w:rPr>
          <w:rFonts w:ascii="Times New Roman" w:eastAsia="Calibri" w:hAnsi="Times New Roman" w:cs="Times New Roman"/>
          <w:lang w:val="lt-LT"/>
        </w:rPr>
        <w:t xml:space="preserve"> ligos gydymui), </w:t>
      </w:r>
      <w:proofErr w:type="spellStart"/>
      <w:r w:rsidRPr="0073606A">
        <w:rPr>
          <w:rFonts w:ascii="Times New Roman" w:eastAsia="Calibri" w:hAnsi="Times New Roman" w:cs="Times New Roman"/>
          <w:lang w:val="lt-LT"/>
        </w:rPr>
        <w:t>moklobemidą</w:t>
      </w:r>
      <w:proofErr w:type="spellEnd"/>
      <w:r w:rsidRPr="0073606A">
        <w:rPr>
          <w:rFonts w:ascii="Times New Roman" w:eastAsia="Calibri" w:hAnsi="Times New Roman" w:cs="Times New Roman"/>
          <w:lang w:val="lt-LT"/>
        </w:rPr>
        <w:t xml:space="preserve"> (vartojamą depresijos gydymui) ir </w:t>
      </w:r>
      <w:proofErr w:type="spellStart"/>
      <w:r w:rsidRPr="0073606A">
        <w:rPr>
          <w:rFonts w:ascii="Times New Roman" w:eastAsia="Calibri" w:hAnsi="Times New Roman" w:cs="Times New Roman"/>
          <w:lang w:val="lt-LT"/>
        </w:rPr>
        <w:t>linezolidą</w:t>
      </w:r>
      <w:proofErr w:type="spellEnd"/>
      <w:r w:rsidRPr="0073606A">
        <w:rPr>
          <w:rFonts w:ascii="Times New Roman" w:eastAsia="Calibri" w:hAnsi="Times New Roman" w:cs="Times New Roman"/>
          <w:lang w:val="lt-LT"/>
        </w:rPr>
        <w:t xml:space="preserve"> (antibiotiką);</w:t>
      </w:r>
    </w:p>
    <w:p w:rsidR="00692F8C" w:rsidRPr="0073606A" w:rsidRDefault="00692F8C" w:rsidP="00692F8C">
      <w:pPr>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jeigu yra įgimtas arba buvo atsiradęs širdies ritmo sutrikimas (jis nustatomas EKG, t. y. širdies veiklą įvertinančiu tyrimu);</w:t>
      </w:r>
    </w:p>
    <w:p w:rsidR="00692F8C" w:rsidRPr="0073606A" w:rsidRDefault="00692F8C" w:rsidP="00692F8C">
      <w:pPr>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 xml:space="preserve">jeigu vartojate vaistų nuo širdies sutrikimų ar vaistų, kurie gali keisti širdies ritmą (žr. 2 skyriaus poskyrį „Kiti vaistai ir </w:t>
      </w:r>
      <w:proofErr w:type="spellStart"/>
      <w:r w:rsidRPr="0073606A">
        <w:rPr>
          <w:rFonts w:ascii="Times New Roman" w:eastAsia="Calibri" w:hAnsi="Times New Roman" w:cs="Times New Roman"/>
          <w:lang w:val="lt-LT"/>
        </w:rPr>
        <w:t>Cipralex</w:t>
      </w:r>
      <w:proofErr w:type="spellEnd"/>
      <w:r w:rsidRPr="0073606A">
        <w:rPr>
          <w:rFonts w:ascii="Times New Roman" w:eastAsia="Calibri" w:hAnsi="Times New Roman" w:cs="Times New Roman"/>
          <w:lang w:val="lt-LT"/>
        </w:rPr>
        <w:t>“).</w:t>
      </w:r>
    </w:p>
    <w:p w:rsidR="00692F8C" w:rsidRPr="0073606A" w:rsidRDefault="00692F8C" w:rsidP="00692F8C">
      <w:pPr>
        <w:spacing w:after="0" w:line="240" w:lineRule="auto"/>
        <w:rPr>
          <w:rFonts w:ascii="Times New Roman" w:eastAsia="Calibri" w:hAnsi="Times New Roman" w:cs="Times New Roman"/>
          <w:lang w:val="lt-LT"/>
        </w:rPr>
      </w:pPr>
    </w:p>
    <w:p w:rsidR="00692F8C" w:rsidRPr="0073606A" w:rsidRDefault="00692F8C" w:rsidP="00692F8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Įspėjimai ir atsargumo priemonės</w:t>
      </w:r>
    </w:p>
    <w:p w:rsidR="00692F8C" w:rsidRPr="0073606A" w:rsidRDefault="00692F8C" w:rsidP="00692F8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Pasitarkite su gydytoju arba vaistininku, prieš pradėdami vartoti </w:t>
      </w:r>
      <w:proofErr w:type="spellStart"/>
      <w:r w:rsidRPr="0073606A">
        <w:rPr>
          <w:rFonts w:ascii="Times New Roman" w:eastAsia="Calibri" w:hAnsi="Times New Roman" w:cs="Times New Roman"/>
          <w:lang w:val="lt-LT"/>
        </w:rPr>
        <w:t>Cipralex</w:t>
      </w:r>
      <w:proofErr w:type="spellEnd"/>
      <w:r w:rsidRPr="0073606A">
        <w:rPr>
          <w:rFonts w:ascii="Times New Roman" w:eastAsia="Calibri" w:hAnsi="Times New Roman" w:cs="Times New Roman"/>
          <w:lang w:val="lt-LT"/>
        </w:rPr>
        <w:t>.</w:t>
      </w:r>
    </w:p>
    <w:p w:rsidR="00692F8C" w:rsidRPr="0073606A" w:rsidRDefault="00692F8C" w:rsidP="00692F8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lastRenderedPageBreak/>
        <w:t>Prašome pasakyti gydytojui, apie bet kokią kitą savo būklę arba negalavimą, nes ši informacija gali būti jam svarbi, ypač:</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 xml:space="preserve">jeigu sergate epilepsija. Jeigu atsiras traukulių arba jie padažnės, gydymą </w:t>
      </w:r>
      <w:proofErr w:type="spellStart"/>
      <w:r w:rsidRPr="0073606A">
        <w:rPr>
          <w:rFonts w:ascii="Times New Roman" w:eastAsia="Calibri" w:hAnsi="Times New Roman" w:cs="Times New Roman"/>
          <w:lang w:val="lt-LT"/>
        </w:rPr>
        <w:t>Cipralex</w:t>
      </w:r>
      <w:proofErr w:type="spellEnd"/>
      <w:r w:rsidRPr="0073606A">
        <w:rPr>
          <w:rFonts w:ascii="Times New Roman" w:eastAsia="Calibri" w:hAnsi="Times New Roman" w:cs="Times New Roman"/>
          <w:lang w:val="lt-LT"/>
        </w:rPr>
        <w:t xml:space="preserve"> reikės nutraukti (taip pat žr. 4 skyrių „Galimas šalutinis poveikis“);</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jeigu sergate kepenų ar inkstų funkcijos nepakankamumu. Jūsų gydytojas privalės koreguoti dozę;</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 xml:space="preserve">jeigu sergate diabetu. Gydymas </w:t>
      </w:r>
      <w:proofErr w:type="spellStart"/>
      <w:r w:rsidRPr="0073606A">
        <w:rPr>
          <w:rFonts w:ascii="Times New Roman" w:eastAsia="Calibri" w:hAnsi="Times New Roman" w:cs="Times New Roman"/>
          <w:lang w:val="lt-LT"/>
        </w:rPr>
        <w:t>Cipralex</w:t>
      </w:r>
      <w:proofErr w:type="spellEnd"/>
      <w:r w:rsidRPr="0073606A">
        <w:rPr>
          <w:rFonts w:ascii="Times New Roman" w:eastAsia="Calibri" w:hAnsi="Times New Roman" w:cs="Times New Roman"/>
          <w:lang w:val="lt-LT"/>
        </w:rPr>
        <w:t xml:space="preserve"> gali apsunkinti gliukozės kontrolę. Gali tekti pritaikyti insulino ir (arba) geriamųjų vaistų nuo diabeto dozę;</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jeigu sumažėjęs natrio kiekis kraujyje;</w:t>
      </w:r>
    </w:p>
    <w:p w:rsidR="00692F8C" w:rsidRPr="000A3F6F" w:rsidRDefault="00692F8C" w:rsidP="00692F8C">
      <w:pPr>
        <w:numPr>
          <w:ilvl w:val="0"/>
          <w:numId w:val="1"/>
        </w:numPr>
        <w:tabs>
          <w:tab w:val="clear" w:pos="360"/>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jeigu Jums lengvai atsiranda kraujosruvos arba pradedate kraujuoti</w:t>
      </w:r>
      <w:r>
        <w:rPr>
          <w:rFonts w:ascii="Times New Roman" w:eastAsia="Calibri" w:hAnsi="Times New Roman" w:cs="Times New Roman"/>
          <w:lang w:val="lt-LT"/>
        </w:rPr>
        <w:t xml:space="preserve"> </w:t>
      </w:r>
      <w:r w:rsidRPr="000A3F6F">
        <w:rPr>
          <w:rFonts w:ascii="Times New Roman" w:eastAsia="Calibri" w:hAnsi="Times New Roman" w:cs="Times New Roman"/>
          <w:lang w:val="lt-LT"/>
        </w:rPr>
        <w:t>arba jeigu esate nėščia</w:t>
      </w:r>
    </w:p>
    <w:p w:rsidR="00692F8C" w:rsidRPr="0073606A" w:rsidRDefault="00692F8C" w:rsidP="00692F8C">
      <w:pPr>
        <w:spacing w:after="0" w:line="240" w:lineRule="auto"/>
        <w:ind w:firstLine="567"/>
        <w:rPr>
          <w:rFonts w:ascii="Times New Roman" w:eastAsia="Calibri" w:hAnsi="Times New Roman" w:cs="Times New Roman"/>
          <w:lang w:val="lt-LT"/>
        </w:rPr>
      </w:pPr>
      <w:r w:rsidRPr="000A3F6F">
        <w:rPr>
          <w:rFonts w:ascii="Times New Roman" w:eastAsia="Calibri" w:hAnsi="Times New Roman" w:cs="Times New Roman"/>
          <w:lang w:val="lt-LT"/>
        </w:rPr>
        <w:t>(žr. „Nėštumas“)</w:t>
      </w:r>
      <w:r w:rsidRPr="0073606A">
        <w:rPr>
          <w:rFonts w:ascii="Times New Roman" w:eastAsia="Calibri" w:hAnsi="Times New Roman" w:cs="Times New Roman"/>
          <w:lang w:val="lt-LT"/>
        </w:rPr>
        <w:t>;</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 xml:space="preserve">jeigu Jums taikoma </w:t>
      </w:r>
      <w:proofErr w:type="spellStart"/>
      <w:r w:rsidRPr="0073606A">
        <w:rPr>
          <w:rFonts w:ascii="Times New Roman" w:eastAsia="Calibri" w:hAnsi="Times New Roman" w:cs="Times New Roman"/>
          <w:lang w:val="lt-LT"/>
        </w:rPr>
        <w:t>elektrotraukulių</w:t>
      </w:r>
      <w:proofErr w:type="spellEnd"/>
      <w:r w:rsidRPr="0073606A">
        <w:rPr>
          <w:rFonts w:ascii="Times New Roman" w:eastAsia="Calibri" w:hAnsi="Times New Roman" w:cs="Times New Roman"/>
          <w:lang w:val="lt-LT"/>
        </w:rPr>
        <w:t xml:space="preserve"> terapija;</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jeigu sergate koronarine širdies liga;</w:t>
      </w:r>
    </w:p>
    <w:p w:rsidR="00692F8C" w:rsidRPr="0073606A" w:rsidRDefault="00692F8C" w:rsidP="00692F8C">
      <w:pPr>
        <w:numPr>
          <w:ilvl w:val="0"/>
          <w:numId w:val="1"/>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jeigu yra ar buvo širdies sutrikimų arba neseniai patyrėte širdies priepuolį (miokardo infarktą);</w:t>
      </w:r>
    </w:p>
    <w:p w:rsidR="00692F8C" w:rsidRPr="0073606A" w:rsidRDefault="00692F8C" w:rsidP="00692F8C">
      <w:pPr>
        <w:numPr>
          <w:ilvl w:val="0"/>
          <w:numId w:val="1"/>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jeigu ramybės metu Jūsų širdis plaka retai ir (arba) jei organizme trūksta druskų (tokį poveikį gali sukelti ilgalaikis sunkus viduriavimas ar vėmimas arba diuretikų, t. y. šlapimo išsiskyrimą skatinančių vaistų, vartojimas);</w:t>
      </w:r>
    </w:p>
    <w:p w:rsidR="00692F8C" w:rsidRPr="0073606A" w:rsidRDefault="00692F8C" w:rsidP="00692F8C">
      <w:pPr>
        <w:numPr>
          <w:ilvl w:val="0"/>
          <w:numId w:val="1"/>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 xml:space="preserve">jeigu Jūsų širdis plaka dažnai ar neritmiškai arba jei pasireiškia alpulys, </w:t>
      </w:r>
      <w:proofErr w:type="spellStart"/>
      <w:r w:rsidRPr="0073606A">
        <w:rPr>
          <w:rFonts w:ascii="Times New Roman" w:eastAsia="Calibri" w:hAnsi="Times New Roman" w:cs="Times New Roman"/>
          <w:lang w:val="lt-LT"/>
        </w:rPr>
        <w:t>kolapsas</w:t>
      </w:r>
      <w:proofErr w:type="spellEnd"/>
      <w:r w:rsidRPr="0073606A">
        <w:rPr>
          <w:rFonts w:ascii="Times New Roman" w:eastAsia="Calibri" w:hAnsi="Times New Roman" w:cs="Times New Roman"/>
          <w:lang w:val="lt-LT"/>
        </w:rPr>
        <w:t xml:space="preserve"> ar galvos svaigimas stojantis (tai gali būti nenormalaus širdies plakimo požymiai);</w:t>
      </w:r>
    </w:p>
    <w:p w:rsidR="00692F8C" w:rsidRPr="0073606A" w:rsidRDefault="00692F8C" w:rsidP="00692F8C">
      <w:pPr>
        <w:numPr>
          <w:ilvl w:val="0"/>
          <w:numId w:val="1"/>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jeigu yra arba anksčiau buvo akių sutrikimų, pvz., tam tikros rūšies glaukoma (padidėjęs akispūdis).</w:t>
      </w:r>
    </w:p>
    <w:p w:rsidR="00692F8C" w:rsidRPr="0073606A" w:rsidRDefault="00692F8C" w:rsidP="00692F8C">
      <w:pPr>
        <w:spacing w:after="0" w:line="240" w:lineRule="auto"/>
        <w:rPr>
          <w:rFonts w:ascii="Times New Roman" w:eastAsia="Calibri" w:hAnsi="Times New Roman" w:cs="Times New Roman"/>
          <w:lang w:val="lt-LT"/>
        </w:rPr>
      </w:pPr>
    </w:p>
    <w:p w:rsidR="00692F8C" w:rsidRPr="0073606A" w:rsidRDefault="00692F8C" w:rsidP="00692F8C">
      <w:pPr>
        <w:spacing w:after="0" w:line="240" w:lineRule="auto"/>
        <w:rPr>
          <w:rFonts w:ascii="Times New Roman" w:eastAsia="Calibri" w:hAnsi="Times New Roman" w:cs="Times New Roman"/>
          <w:b/>
          <w:lang w:val="lt-LT"/>
        </w:rPr>
      </w:pPr>
      <w:r w:rsidRPr="0073606A">
        <w:rPr>
          <w:rFonts w:ascii="Times New Roman" w:eastAsia="Calibri" w:hAnsi="Times New Roman" w:cs="Times New Roman"/>
          <w:b/>
          <w:lang w:val="lt-LT"/>
        </w:rPr>
        <w:t>Atminkite</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Ligoniams, sergantiems maniakine depresine psichoze, gali prasidėti manijos fazė. Jai būdinga greitai besikeičiančių minčių gausa, pernelyg didelis linksmumas ir labai didelis fizinis aktyvumas. Tokiu atveju būtina kreiptis į gydytoją.</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Pirmosiomis gydymo savaitėmis gali pasireikšti tokie simptomai, kaip nerimastingumas arba sunkumas ramiai stovėti ar sėdėti. Jeigu šie simptomai pasireiškė, nedelsiant pasakykite gydytojui.</w:t>
      </w:r>
    </w:p>
    <w:p w:rsidR="00692F8C" w:rsidRDefault="00692F8C" w:rsidP="00692F8C">
      <w:pPr>
        <w:spacing w:after="0" w:line="240" w:lineRule="auto"/>
        <w:rPr>
          <w:rFonts w:ascii="Times New Roman" w:eastAsia="Times New Roman" w:hAnsi="Times New Roman" w:cs="Times New Roman"/>
          <w:lang w:val="lt-LT" w:eastAsia="x-none"/>
        </w:rPr>
      </w:pPr>
    </w:p>
    <w:p w:rsidR="00692F8C" w:rsidRPr="003939E7" w:rsidRDefault="00692F8C" w:rsidP="00692F8C">
      <w:pPr>
        <w:spacing w:after="0" w:line="240" w:lineRule="auto"/>
        <w:rPr>
          <w:rFonts w:ascii="Times New Roman" w:eastAsia="Times New Roman" w:hAnsi="Times New Roman" w:cs="Times New Roman"/>
          <w:lang w:val="lt-LT" w:eastAsia="x-none"/>
        </w:rPr>
      </w:pPr>
      <w:r w:rsidRPr="003939E7">
        <w:rPr>
          <w:rFonts w:ascii="Times New Roman" w:eastAsia="Times New Roman" w:hAnsi="Times New Roman" w:cs="Times New Roman"/>
          <w:lang w:val="lt-LT" w:eastAsia="x-none"/>
        </w:rPr>
        <w:t xml:space="preserve">Tokie vaistai kaip </w:t>
      </w:r>
      <w:proofErr w:type="spellStart"/>
      <w:r w:rsidRPr="003939E7">
        <w:rPr>
          <w:rFonts w:ascii="Times New Roman" w:eastAsia="Times New Roman" w:hAnsi="Times New Roman" w:cs="Times New Roman"/>
          <w:lang w:val="lt-LT" w:eastAsia="x-none"/>
        </w:rPr>
        <w:t>Cipralex</w:t>
      </w:r>
      <w:proofErr w:type="spellEnd"/>
      <w:r w:rsidRPr="003939E7">
        <w:rPr>
          <w:rFonts w:ascii="Times New Roman" w:eastAsia="Times New Roman" w:hAnsi="Times New Roman" w:cs="Times New Roman"/>
          <w:lang w:val="lt-LT" w:eastAsia="x-none"/>
        </w:rPr>
        <w:t xml:space="preserve"> (vadinamieji SSRI / SNRI) gali sukelti lytinės funkcijos sutrikimo simptomus (žr. 4 skyrių). Kai kuriais atvejais nutraukus gydymą šie simptomai išliko.</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jc w:val="both"/>
        <w:rPr>
          <w:rFonts w:ascii="Times New Roman" w:eastAsia="Calibri" w:hAnsi="Times New Roman" w:cs="Times New Roman"/>
          <w:b/>
          <w:lang w:val="lt-LT"/>
        </w:rPr>
      </w:pPr>
      <w:r w:rsidRPr="0073606A">
        <w:rPr>
          <w:rFonts w:ascii="Times New Roman" w:eastAsia="Calibri" w:hAnsi="Times New Roman" w:cs="Times New Roman"/>
          <w:b/>
          <w:lang w:val="lt-LT"/>
        </w:rPr>
        <w:t>Mintys apie savižudybę ir depresijos arba nerimo sutrikimų pasunkėjimas</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Tokia minčių tikimybė Jums yra didesnė šiais atvejais:</w:t>
      </w:r>
    </w:p>
    <w:p w:rsidR="00692F8C" w:rsidRPr="0073606A" w:rsidRDefault="00692F8C" w:rsidP="00692F8C">
      <w:pPr>
        <w:spacing w:after="0" w:line="240" w:lineRule="auto"/>
        <w:ind w:left="540" w:hanging="540"/>
        <w:jc w:val="both"/>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jeigu anksčiau mąstėte apie savižudybę arba savęs žalojimą;</w:t>
      </w:r>
    </w:p>
    <w:p w:rsidR="00692F8C" w:rsidRPr="0073606A" w:rsidRDefault="00692F8C" w:rsidP="00692F8C">
      <w:pPr>
        <w:numPr>
          <w:ilvl w:val="12"/>
          <w:numId w:val="0"/>
        </w:numPr>
        <w:spacing w:after="0" w:line="240" w:lineRule="auto"/>
        <w:ind w:left="562" w:hanging="562"/>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jeigu esate jaunas suaugęs. Klinikinių tyrimų duomenys parodė, kad psichikos sutrikimais sergantiems jauniems suaugusiems (jaunesniems kaip 25 metų amžiaus), vartojant antidepresantų, su savižudybe siejamo elgesio rizika yra didesnė.</w:t>
      </w:r>
    </w:p>
    <w:p w:rsidR="00692F8C" w:rsidRPr="0073606A" w:rsidRDefault="00692F8C" w:rsidP="00692F8C">
      <w:pPr>
        <w:spacing w:after="0" w:line="240" w:lineRule="auto"/>
        <w:jc w:val="both"/>
        <w:rPr>
          <w:rFonts w:ascii="Times New Roman" w:eastAsia="Calibri" w:hAnsi="Times New Roman" w:cs="Times New Roman"/>
          <w:lang w:val="lt-LT"/>
        </w:rPr>
      </w:pPr>
    </w:p>
    <w:p w:rsidR="00692F8C" w:rsidRPr="0073606A" w:rsidRDefault="00692F8C" w:rsidP="00692F8C">
      <w:pPr>
        <w:spacing w:after="0" w:line="240" w:lineRule="auto"/>
        <w:jc w:val="both"/>
        <w:rPr>
          <w:rFonts w:ascii="Times New Roman" w:eastAsia="Calibri" w:hAnsi="Times New Roman" w:cs="Times New Roman"/>
          <w:lang w:val="lt-LT"/>
        </w:rPr>
      </w:pPr>
      <w:r w:rsidRPr="0073606A">
        <w:rPr>
          <w:rFonts w:ascii="Times New Roman" w:eastAsia="Calibri" w:hAnsi="Times New Roman" w:cs="Times New Roman"/>
          <w:lang w:val="lt-LT"/>
        </w:rPr>
        <w:t xml:space="preserve">Jeigu bet kuriuo metu galvojate apie savižudybę arba savęs žalojimą, </w:t>
      </w:r>
      <w:r w:rsidRPr="0073606A">
        <w:rPr>
          <w:rFonts w:ascii="Times New Roman" w:eastAsia="Calibri" w:hAnsi="Times New Roman" w:cs="Times New Roman"/>
          <w:b/>
          <w:lang w:val="lt-LT"/>
        </w:rPr>
        <w:t>nedelsdami kreipkitės į gydytoją arba vykite į ligoninės priėmimo skyrių</w:t>
      </w:r>
      <w:r w:rsidRPr="0073606A">
        <w:rPr>
          <w:rFonts w:ascii="Times New Roman" w:eastAsia="Calibri" w:hAnsi="Times New Roman" w:cs="Times New Roman"/>
          <w:lang w:val="lt-LT"/>
        </w:rPr>
        <w:t>.</w:t>
      </w:r>
    </w:p>
    <w:p w:rsidR="00692F8C" w:rsidRPr="0073606A" w:rsidRDefault="00692F8C" w:rsidP="00692F8C">
      <w:pPr>
        <w:spacing w:after="0" w:line="240" w:lineRule="auto"/>
        <w:jc w:val="both"/>
        <w:rPr>
          <w:rFonts w:ascii="Times New Roman" w:eastAsia="Calibri" w:hAnsi="Times New Roman" w:cs="Times New Roman"/>
          <w:lang w:val="lt-LT"/>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b/>
          <w:lang w:val="lt-LT" w:eastAsia="x-none"/>
        </w:rPr>
        <w:t>Jums gali būti naudinga pasakyti giminaičiams ar artimiems draugams</w:t>
      </w:r>
      <w:r w:rsidRPr="0073606A">
        <w:rPr>
          <w:rFonts w:ascii="Times New Roman" w:eastAsia="Times New Roman" w:hAnsi="Times New Roman" w:cs="Times New Roman"/>
          <w:lang w:val="lt-LT" w:eastAsia="x-none"/>
        </w:rPr>
        <w:t>, kad sergate depresija ar jaučiate nerimą. Paprašykite jų paskaityti šį pakuotės lapelį. Galite jų paprašyti, kad Jus perspėtų, jeigu pastebės, kad Jūsų depresija ar nerimas pasunkėjo arba jie nerimauja dėl Jūsų elgesio pokyčių.</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76" w:lineRule="auto"/>
        <w:rPr>
          <w:rFonts w:ascii="Times New Roman" w:eastAsia="Calibri" w:hAnsi="Times New Roman" w:cs="Times New Roman"/>
          <w:b/>
          <w:lang w:val="lt-LT"/>
        </w:rPr>
      </w:pPr>
      <w:r w:rsidRPr="0073606A">
        <w:rPr>
          <w:rFonts w:ascii="Times New Roman" w:eastAsia="Calibri" w:hAnsi="Times New Roman" w:cs="Times New Roman"/>
          <w:b/>
          <w:lang w:val="lt-LT"/>
        </w:rPr>
        <w:t>Vaikams ir paaugliams</w:t>
      </w:r>
    </w:p>
    <w:p w:rsidR="00692F8C" w:rsidRPr="0073606A" w:rsidRDefault="00692F8C" w:rsidP="00692F8C">
      <w:pPr>
        <w:spacing w:after="0" w:line="240" w:lineRule="auto"/>
        <w:rPr>
          <w:rFonts w:ascii="Times New Roman" w:eastAsia="Times New Roman" w:hAnsi="Times New Roman" w:cs="Times New Roman"/>
          <w:lang w:val="lt-LT" w:eastAsia="x-none"/>
        </w:rPr>
      </w:pPr>
      <w:proofErr w:type="spellStart"/>
      <w:r w:rsidRPr="0073606A">
        <w:rPr>
          <w:rFonts w:ascii="Times New Roman" w:eastAsia="Times New Roman" w:hAnsi="Times New Roman" w:cs="Times New Roman"/>
          <w:color w:val="000000"/>
          <w:lang w:val="lt-LT" w:eastAsia="x-none"/>
        </w:rPr>
        <w:t>Cipralex</w:t>
      </w:r>
      <w:proofErr w:type="spellEnd"/>
      <w:r w:rsidRPr="0073606A">
        <w:rPr>
          <w:rFonts w:ascii="Times New Roman" w:eastAsia="Times New Roman" w:hAnsi="Times New Roman" w:cs="Times New Roman"/>
          <w:lang w:val="lt-LT" w:eastAsia="x-none"/>
        </w:rPr>
        <w:t xml:space="preserve"> paprastai nėra skiriamas vaikams ir jaunesniems kaip 18 metų paaugliams. Taip pat turėtumėte žinoti, kad jaunesniems nei 18 metų pacientams, vartojantiems šios klasės vaistų, padidėja šalutinio poveikio, pavyzdžiui, bandymo nusižudyti, galvojimo apie savižudybę ir priešiškumo (daugiausia agresijos, opozicinio neklusnumo ir pykčio) apraiškų tikimybė. Nepaisant to, gydytojas gali skirti </w:t>
      </w:r>
      <w:proofErr w:type="spellStart"/>
      <w:r w:rsidRPr="0073606A">
        <w:rPr>
          <w:rFonts w:ascii="Times New Roman" w:eastAsia="Times New Roman" w:hAnsi="Times New Roman" w:cs="Times New Roman"/>
          <w:color w:val="000000"/>
          <w:lang w:val="lt-LT" w:eastAsia="x-none"/>
        </w:rPr>
        <w:t>Cipralex</w:t>
      </w:r>
      <w:proofErr w:type="spellEnd"/>
      <w:r w:rsidRPr="0073606A">
        <w:rPr>
          <w:rFonts w:ascii="Times New Roman" w:eastAsia="Times New Roman" w:hAnsi="Times New Roman" w:cs="Times New Roman"/>
          <w:lang w:val="lt-LT" w:eastAsia="x-none"/>
        </w:rPr>
        <w:t xml:space="preserve"> jaunesniems kaip 18 metų pacientams, jeigu, jo manymu, tai yra jiems tinkamiausias gydymas. Jeigu gydytojas skyrė </w:t>
      </w:r>
      <w:proofErr w:type="spellStart"/>
      <w:r w:rsidRPr="0073606A">
        <w:rPr>
          <w:rFonts w:ascii="Times New Roman" w:eastAsia="Times New Roman" w:hAnsi="Times New Roman" w:cs="Times New Roman"/>
          <w:color w:val="000000"/>
          <w:lang w:val="lt-LT" w:eastAsia="x-none"/>
        </w:rPr>
        <w:t>Cipralex</w:t>
      </w:r>
      <w:proofErr w:type="spellEnd"/>
      <w:r w:rsidRPr="0073606A">
        <w:rPr>
          <w:rFonts w:ascii="Times New Roman" w:eastAsia="Times New Roman" w:hAnsi="Times New Roman" w:cs="Times New Roman"/>
          <w:lang w:val="lt-LT" w:eastAsia="x-none"/>
        </w:rPr>
        <w:t xml:space="preserve"> jaunesniam nei 18 metų pacientui ir Jūs pageidaujate tai išsamiau aptarti, dar kartą kreipkitės į gydytoją. Būtinai pasakykite gydytojui, jei jaunesniems nei 18 metų pacientams, vartojantiems </w:t>
      </w:r>
      <w:proofErr w:type="spellStart"/>
      <w:r w:rsidRPr="0073606A">
        <w:rPr>
          <w:rFonts w:ascii="Times New Roman" w:eastAsia="Times New Roman" w:hAnsi="Times New Roman" w:cs="Times New Roman"/>
          <w:color w:val="000000"/>
          <w:lang w:val="lt-LT" w:eastAsia="x-none"/>
        </w:rPr>
        <w:t>Cipralex</w:t>
      </w:r>
      <w:proofErr w:type="spellEnd"/>
      <w:r w:rsidRPr="0073606A">
        <w:rPr>
          <w:rFonts w:ascii="Times New Roman" w:eastAsia="Times New Roman" w:hAnsi="Times New Roman" w:cs="Times New Roman"/>
          <w:lang w:val="lt-LT" w:eastAsia="x-none"/>
        </w:rPr>
        <w:t xml:space="preserve">, pasireiškė ar pasunkėjo bent vienas iš pirmiau išvardytų simptomų. Taip pat šiuo metu dar nėra pateikta ilgalaikio saugumo duomenų apie </w:t>
      </w:r>
      <w:proofErr w:type="spellStart"/>
      <w:r w:rsidRPr="0073606A">
        <w:rPr>
          <w:rFonts w:ascii="Times New Roman" w:eastAsia="Times New Roman" w:hAnsi="Times New Roman" w:cs="Times New Roman"/>
          <w:color w:val="000000"/>
          <w:lang w:val="lt-LT" w:eastAsia="x-none"/>
        </w:rPr>
        <w:t>Cipralex</w:t>
      </w:r>
      <w:proofErr w:type="spellEnd"/>
      <w:r w:rsidRPr="0073606A">
        <w:rPr>
          <w:rFonts w:ascii="Times New Roman" w:eastAsia="Times New Roman" w:hAnsi="Times New Roman" w:cs="Times New Roman"/>
          <w:lang w:val="lt-LT" w:eastAsia="x-none"/>
        </w:rPr>
        <w:t xml:space="preserve"> poveikį šios amžiaus grupės pacientų augimui, brendimui ir jų pažinimo bei elgsenos vystymuisi.</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b/>
          <w:lang w:val="lt-LT"/>
        </w:rPr>
        <w:t xml:space="preserve">Kiti vaistai ir </w:t>
      </w:r>
      <w:proofErr w:type="spellStart"/>
      <w:r w:rsidRPr="0073606A">
        <w:rPr>
          <w:rFonts w:ascii="Times New Roman" w:eastAsia="Calibri" w:hAnsi="Times New Roman" w:cs="Times New Roman"/>
          <w:b/>
          <w:lang w:val="lt-LT"/>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Jeigu vartojate ar neseniai vartojote kitų vaistų arba dėl to nesate tikri, apie tai pasakykite gydytojui arba vaistininkui.</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Pasakykite gydytojui, jeigu vartojate bent vieną iš šių vaistų:</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 xml:space="preserve">neselektyviųjų </w:t>
      </w:r>
      <w:proofErr w:type="spellStart"/>
      <w:r w:rsidRPr="0073606A">
        <w:rPr>
          <w:rFonts w:ascii="Times New Roman" w:eastAsia="Calibri" w:hAnsi="Times New Roman" w:cs="Times New Roman"/>
          <w:lang w:val="lt-LT"/>
        </w:rPr>
        <w:t>monoamino</w:t>
      </w:r>
      <w:proofErr w:type="spellEnd"/>
      <w:r w:rsidRPr="0073606A">
        <w:rPr>
          <w:rFonts w:ascii="Times New Roman" w:eastAsia="Calibri" w:hAnsi="Times New Roman" w:cs="Times New Roman"/>
          <w:lang w:val="lt-LT"/>
        </w:rPr>
        <w:t xml:space="preserve"> </w:t>
      </w:r>
      <w:proofErr w:type="spellStart"/>
      <w:r w:rsidRPr="0073606A">
        <w:rPr>
          <w:rFonts w:ascii="Times New Roman" w:eastAsia="Calibri" w:hAnsi="Times New Roman" w:cs="Times New Roman"/>
          <w:lang w:val="lt-LT"/>
        </w:rPr>
        <w:t>oksidazės</w:t>
      </w:r>
      <w:proofErr w:type="spellEnd"/>
      <w:r w:rsidRPr="0073606A">
        <w:rPr>
          <w:rFonts w:ascii="Times New Roman" w:eastAsia="Calibri" w:hAnsi="Times New Roman" w:cs="Times New Roman"/>
          <w:lang w:val="lt-LT"/>
        </w:rPr>
        <w:t xml:space="preserve"> inhibitorių (MAOI), kurių veikliosios medžiagos yra </w:t>
      </w:r>
      <w:proofErr w:type="spellStart"/>
      <w:r w:rsidRPr="0073606A">
        <w:rPr>
          <w:rFonts w:ascii="Times New Roman" w:eastAsia="Calibri" w:hAnsi="Times New Roman" w:cs="Times New Roman"/>
          <w:lang w:val="lt-LT"/>
        </w:rPr>
        <w:t>fenelzinas</w:t>
      </w:r>
      <w:proofErr w:type="spellEnd"/>
      <w:r w:rsidRPr="0073606A">
        <w:rPr>
          <w:rFonts w:ascii="Times New Roman" w:eastAsia="Calibri" w:hAnsi="Times New Roman" w:cs="Times New Roman"/>
          <w:lang w:val="lt-LT"/>
        </w:rPr>
        <w:t xml:space="preserve">, </w:t>
      </w:r>
      <w:proofErr w:type="spellStart"/>
      <w:r w:rsidRPr="0073606A">
        <w:rPr>
          <w:rFonts w:ascii="Times New Roman" w:eastAsia="Calibri" w:hAnsi="Times New Roman" w:cs="Times New Roman"/>
          <w:lang w:val="lt-LT"/>
        </w:rPr>
        <w:t>iproniazidas</w:t>
      </w:r>
      <w:proofErr w:type="spellEnd"/>
      <w:r w:rsidRPr="0073606A">
        <w:rPr>
          <w:rFonts w:ascii="Times New Roman" w:eastAsia="Calibri" w:hAnsi="Times New Roman" w:cs="Times New Roman"/>
          <w:lang w:val="lt-LT"/>
        </w:rPr>
        <w:t xml:space="preserve">, </w:t>
      </w:r>
      <w:proofErr w:type="spellStart"/>
      <w:r w:rsidRPr="0073606A">
        <w:rPr>
          <w:rFonts w:ascii="Times New Roman" w:eastAsia="Calibri" w:hAnsi="Times New Roman" w:cs="Times New Roman"/>
          <w:lang w:val="lt-LT"/>
        </w:rPr>
        <w:t>isokarboksazidas</w:t>
      </w:r>
      <w:proofErr w:type="spellEnd"/>
      <w:r w:rsidRPr="0073606A">
        <w:rPr>
          <w:rFonts w:ascii="Times New Roman" w:eastAsia="Calibri" w:hAnsi="Times New Roman" w:cs="Times New Roman"/>
          <w:lang w:val="lt-LT"/>
        </w:rPr>
        <w:t xml:space="preserve">, </w:t>
      </w:r>
      <w:proofErr w:type="spellStart"/>
      <w:r w:rsidRPr="0073606A">
        <w:rPr>
          <w:rFonts w:ascii="Times New Roman" w:eastAsia="Calibri" w:hAnsi="Times New Roman" w:cs="Times New Roman"/>
          <w:lang w:val="lt-LT"/>
        </w:rPr>
        <w:t>nialamidas</w:t>
      </w:r>
      <w:proofErr w:type="spellEnd"/>
      <w:r w:rsidRPr="0073606A">
        <w:rPr>
          <w:rFonts w:ascii="Times New Roman" w:eastAsia="Calibri" w:hAnsi="Times New Roman" w:cs="Times New Roman"/>
          <w:lang w:val="lt-LT"/>
        </w:rPr>
        <w:t xml:space="preserve"> arba </w:t>
      </w:r>
      <w:proofErr w:type="spellStart"/>
      <w:r w:rsidRPr="0073606A">
        <w:rPr>
          <w:rFonts w:ascii="Times New Roman" w:eastAsia="Calibri" w:hAnsi="Times New Roman" w:cs="Times New Roman"/>
          <w:lang w:val="lt-LT"/>
        </w:rPr>
        <w:t>tranilciprominas</w:t>
      </w:r>
      <w:proofErr w:type="spellEnd"/>
      <w:r w:rsidRPr="0073606A">
        <w:rPr>
          <w:rFonts w:ascii="Times New Roman" w:eastAsia="Calibri" w:hAnsi="Times New Roman" w:cs="Times New Roman"/>
          <w:lang w:val="lt-LT"/>
        </w:rPr>
        <w:t xml:space="preserve">. Jeigu Jūs vartojate kurį nors iš šių vaistų, prieš pradedant vartoti </w:t>
      </w:r>
      <w:proofErr w:type="spellStart"/>
      <w:r w:rsidRPr="0073606A">
        <w:rPr>
          <w:rFonts w:ascii="Times New Roman" w:eastAsia="Calibri" w:hAnsi="Times New Roman" w:cs="Times New Roman"/>
          <w:lang w:val="lt-LT"/>
        </w:rPr>
        <w:t>Cipralex</w:t>
      </w:r>
      <w:proofErr w:type="spellEnd"/>
      <w:r w:rsidRPr="0073606A">
        <w:rPr>
          <w:rFonts w:ascii="Times New Roman" w:eastAsia="Calibri" w:hAnsi="Times New Roman" w:cs="Times New Roman"/>
          <w:lang w:val="lt-LT"/>
        </w:rPr>
        <w:t xml:space="preserve"> reikės palaukti 14 dienų. Baigus </w:t>
      </w:r>
      <w:proofErr w:type="spellStart"/>
      <w:r w:rsidRPr="0073606A">
        <w:rPr>
          <w:rFonts w:ascii="Times New Roman" w:eastAsia="Calibri" w:hAnsi="Times New Roman" w:cs="Times New Roman"/>
          <w:lang w:val="lt-LT"/>
        </w:rPr>
        <w:t>Cipralex</w:t>
      </w:r>
      <w:proofErr w:type="spellEnd"/>
      <w:r w:rsidRPr="0073606A">
        <w:rPr>
          <w:rFonts w:ascii="Times New Roman" w:eastAsia="Calibri" w:hAnsi="Times New Roman" w:cs="Times New Roman"/>
          <w:lang w:val="lt-LT"/>
        </w:rPr>
        <w:t xml:space="preserve"> vartojimą reikia palaukti 7 dienas prieš vartojant bet kurį iš šių vaistų;</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 xml:space="preserve">grįžtamųjų selektyviųjų MAO-A inhibitorių, kurių sudėtyje yra </w:t>
      </w:r>
      <w:proofErr w:type="spellStart"/>
      <w:r w:rsidRPr="0073606A">
        <w:rPr>
          <w:rFonts w:ascii="Times New Roman" w:eastAsia="Calibri" w:hAnsi="Times New Roman" w:cs="Times New Roman"/>
          <w:lang w:val="lt-LT"/>
        </w:rPr>
        <w:t>moklobemido</w:t>
      </w:r>
      <w:proofErr w:type="spellEnd"/>
      <w:r w:rsidRPr="0073606A">
        <w:rPr>
          <w:rFonts w:ascii="Times New Roman" w:eastAsia="Calibri" w:hAnsi="Times New Roman" w:cs="Times New Roman"/>
          <w:lang w:val="lt-LT"/>
        </w:rPr>
        <w:t xml:space="preserve"> (vartojamo depresijai gydyti);</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 xml:space="preserve">negrįžtamųjų MAO-B inhibitorių, kurių sudėtyje yra </w:t>
      </w:r>
      <w:proofErr w:type="spellStart"/>
      <w:r w:rsidRPr="0073606A">
        <w:rPr>
          <w:rFonts w:ascii="Times New Roman" w:eastAsia="Calibri" w:hAnsi="Times New Roman" w:cs="Times New Roman"/>
          <w:lang w:val="lt-LT"/>
        </w:rPr>
        <w:t>selegilino</w:t>
      </w:r>
      <w:proofErr w:type="spellEnd"/>
      <w:r w:rsidRPr="0073606A">
        <w:rPr>
          <w:rFonts w:ascii="Times New Roman" w:eastAsia="Calibri" w:hAnsi="Times New Roman" w:cs="Times New Roman"/>
          <w:lang w:val="lt-LT"/>
        </w:rPr>
        <w:t xml:space="preserve"> (vartojamo </w:t>
      </w:r>
      <w:proofErr w:type="spellStart"/>
      <w:r w:rsidRPr="0073606A">
        <w:rPr>
          <w:rFonts w:ascii="Times New Roman" w:eastAsia="Calibri" w:hAnsi="Times New Roman" w:cs="Times New Roman"/>
          <w:lang w:val="lt-LT"/>
        </w:rPr>
        <w:t>Parkinsono</w:t>
      </w:r>
      <w:proofErr w:type="spellEnd"/>
      <w:r w:rsidRPr="0073606A">
        <w:rPr>
          <w:rFonts w:ascii="Times New Roman" w:eastAsia="Calibri" w:hAnsi="Times New Roman" w:cs="Times New Roman"/>
          <w:lang w:val="lt-LT"/>
        </w:rPr>
        <w:t xml:space="preserve"> ligai gydyti), nes padidina šalutinio poveikio pavojų;</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 xml:space="preserve">antibiotiko </w:t>
      </w:r>
      <w:proofErr w:type="spellStart"/>
      <w:r w:rsidRPr="0073606A">
        <w:rPr>
          <w:rFonts w:ascii="Times New Roman" w:eastAsia="Calibri" w:hAnsi="Times New Roman" w:cs="Times New Roman"/>
          <w:lang w:val="lt-LT"/>
        </w:rPr>
        <w:t>linezolido</w:t>
      </w:r>
      <w:proofErr w:type="spellEnd"/>
      <w:r w:rsidRPr="0073606A">
        <w:rPr>
          <w:rFonts w:ascii="Times New Roman" w:eastAsia="Calibri" w:hAnsi="Times New Roman" w:cs="Times New Roman"/>
          <w:lang w:val="lt-LT"/>
        </w:rPr>
        <w:t>;</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 xml:space="preserve">ličio (vartojamo, sergant maniakine depresine psichoze) ir </w:t>
      </w:r>
      <w:proofErr w:type="spellStart"/>
      <w:r w:rsidRPr="0073606A">
        <w:rPr>
          <w:rFonts w:ascii="Times New Roman" w:eastAsia="Calibri" w:hAnsi="Times New Roman" w:cs="Times New Roman"/>
          <w:lang w:val="lt-LT"/>
        </w:rPr>
        <w:t>triptofano</w:t>
      </w:r>
      <w:proofErr w:type="spellEnd"/>
      <w:r w:rsidRPr="0073606A">
        <w:rPr>
          <w:rFonts w:ascii="Times New Roman" w:eastAsia="Calibri" w:hAnsi="Times New Roman" w:cs="Times New Roman"/>
          <w:lang w:val="lt-LT"/>
        </w:rPr>
        <w:t>;</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r>
      <w:proofErr w:type="spellStart"/>
      <w:r w:rsidRPr="0073606A">
        <w:rPr>
          <w:rFonts w:ascii="Times New Roman" w:eastAsia="Calibri" w:hAnsi="Times New Roman" w:cs="Times New Roman"/>
          <w:lang w:val="lt-LT"/>
        </w:rPr>
        <w:t>imipramino</w:t>
      </w:r>
      <w:proofErr w:type="spellEnd"/>
      <w:r w:rsidRPr="0073606A">
        <w:rPr>
          <w:rFonts w:ascii="Times New Roman" w:eastAsia="Calibri" w:hAnsi="Times New Roman" w:cs="Times New Roman"/>
          <w:lang w:val="lt-LT"/>
        </w:rPr>
        <w:t xml:space="preserve"> ir </w:t>
      </w:r>
      <w:proofErr w:type="spellStart"/>
      <w:r w:rsidRPr="0073606A">
        <w:rPr>
          <w:rFonts w:ascii="Times New Roman" w:eastAsia="Calibri" w:hAnsi="Times New Roman" w:cs="Times New Roman"/>
          <w:lang w:val="lt-LT"/>
        </w:rPr>
        <w:t>desipramino</w:t>
      </w:r>
      <w:proofErr w:type="spellEnd"/>
      <w:r w:rsidRPr="0073606A">
        <w:rPr>
          <w:rFonts w:ascii="Times New Roman" w:eastAsia="Calibri" w:hAnsi="Times New Roman" w:cs="Times New Roman"/>
          <w:lang w:val="lt-LT"/>
        </w:rPr>
        <w:t xml:space="preserve"> (abu vartojami depresijai gydyti);</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r>
      <w:proofErr w:type="spellStart"/>
      <w:r w:rsidRPr="0073606A">
        <w:rPr>
          <w:rFonts w:ascii="Times New Roman" w:eastAsia="Calibri" w:hAnsi="Times New Roman" w:cs="Times New Roman"/>
          <w:lang w:val="lt-LT"/>
        </w:rPr>
        <w:t>sumatriptano</w:t>
      </w:r>
      <w:proofErr w:type="spellEnd"/>
      <w:r w:rsidRPr="0073606A">
        <w:rPr>
          <w:rFonts w:ascii="Times New Roman" w:eastAsia="Calibri" w:hAnsi="Times New Roman" w:cs="Times New Roman"/>
          <w:lang w:val="lt-LT"/>
        </w:rPr>
        <w:t xml:space="preserve"> ir panašių vaistų (vartojamų migrenai gydyti)</w:t>
      </w:r>
      <w:r>
        <w:rPr>
          <w:rFonts w:ascii="Times New Roman" w:eastAsia="Calibri" w:hAnsi="Times New Roman" w:cs="Times New Roman"/>
          <w:lang w:val="lt-LT"/>
        </w:rPr>
        <w:t>,</w:t>
      </w:r>
      <w:r w:rsidRPr="0073606A">
        <w:rPr>
          <w:rFonts w:ascii="Times New Roman" w:eastAsia="Calibri" w:hAnsi="Times New Roman" w:cs="Times New Roman"/>
          <w:lang w:val="lt-LT"/>
        </w:rPr>
        <w:t xml:space="preserve"> ir </w:t>
      </w:r>
      <w:proofErr w:type="spellStart"/>
      <w:r w:rsidRPr="0073606A">
        <w:rPr>
          <w:rFonts w:ascii="Times New Roman" w:eastAsia="Calibri" w:hAnsi="Times New Roman" w:cs="Times New Roman"/>
          <w:lang w:val="lt-LT"/>
        </w:rPr>
        <w:t>tramadolio</w:t>
      </w:r>
      <w:proofErr w:type="spellEnd"/>
      <w:r>
        <w:rPr>
          <w:rFonts w:ascii="Times New Roman" w:eastAsia="Calibri" w:hAnsi="Times New Roman" w:cs="Times New Roman"/>
          <w:lang w:val="lt-LT"/>
        </w:rPr>
        <w:t>, bei panašių vaistų</w:t>
      </w:r>
      <w:r w:rsidRPr="0073606A">
        <w:rPr>
          <w:rFonts w:ascii="Times New Roman" w:eastAsia="Calibri" w:hAnsi="Times New Roman" w:cs="Times New Roman"/>
          <w:lang w:val="lt-LT"/>
        </w:rPr>
        <w:t xml:space="preserve"> </w:t>
      </w:r>
      <w:r>
        <w:rPr>
          <w:rFonts w:ascii="Times New Roman" w:eastAsia="Calibri" w:hAnsi="Times New Roman" w:cs="Times New Roman"/>
          <w:lang w:val="lt-LT"/>
        </w:rPr>
        <w:t xml:space="preserve"> </w:t>
      </w:r>
      <w:r w:rsidRPr="0073606A">
        <w:rPr>
          <w:rFonts w:ascii="Times New Roman" w:eastAsia="Calibri" w:hAnsi="Times New Roman" w:cs="Times New Roman"/>
          <w:lang w:val="lt-LT"/>
        </w:rPr>
        <w:t>(</w:t>
      </w:r>
      <w:proofErr w:type="spellStart"/>
      <w:r>
        <w:rPr>
          <w:rFonts w:ascii="Times New Roman" w:eastAsia="Calibri" w:hAnsi="Times New Roman" w:cs="Times New Roman"/>
          <w:lang w:val="lt-LT"/>
        </w:rPr>
        <w:t>opioidų</w:t>
      </w:r>
      <w:proofErr w:type="spellEnd"/>
      <w:r>
        <w:rPr>
          <w:rFonts w:ascii="Times New Roman" w:eastAsia="Calibri" w:hAnsi="Times New Roman" w:cs="Times New Roman"/>
          <w:lang w:val="lt-LT"/>
        </w:rPr>
        <w:t xml:space="preserve">, </w:t>
      </w:r>
      <w:r w:rsidRPr="0073606A">
        <w:rPr>
          <w:rFonts w:ascii="Times New Roman" w:eastAsia="Calibri" w:hAnsi="Times New Roman" w:cs="Times New Roman"/>
          <w:lang w:val="lt-LT"/>
        </w:rPr>
        <w:t>vartojam</w:t>
      </w:r>
      <w:r>
        <w:rPr>
          <w:rFonts w:ascii="Times New Roman" w:eastAsia="Calibri" w:hAnsi="Times New Roman" w:cs="Times New Roman"/>
          <w:lang w:val="lt-LT"/>
        </w:rPr>
        <w:t>ų</w:t>
      </w:r>
      <w:r w:rsidRPr="0073606A">
        <w:rPr>
          <w:rFonts w:ascii="Times New Roman" w:eastAsia="Calibri" w:hAnsi="Times New Roman" w:cs="Times New Roman"/>
          <w:lang w:val="lt-LT"/>
        </w:rPr>
        <w:t xml:space="preserve"> stipriam skausmui malšinti), nes padidėja šalutinio poveikio </w:t>
      </w:r>
      <w:r>
        <w:rPr>
          <w:rFonts w:ascii="Times New Roman" w:eastAsia="Calibri" w:hAnsi="Times New Roman" w:cs="Times New Roman"/>
          <w:lang w:val="lt-LT"/>
        </w:rPr>
        <w:t>rizika</w:t>
      </w:r>
      <w:r w:rsidRPr="0073606A">
        <w:rPr>
          <w:rFonts w:ascii="Times New Roman" w:eastAsia="Calibri" w:hAnsi="Times New Roman" w:cs="Times New Roman"/>
          <w:lang w:val="lt-LT"/>
        </w:rPr>
        <w:t>;</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r>
      <w:proofErr w:type="spellStart"/>
      <w:r w:rsidRPr="0073606A">
        <w:rPr>
          <w:rFonts w:ascii="Times New Roman" w:eastAsia="Calibri" w:hAnsi="Times New Roman" w:cs="Times New Roman"/>
          <w:lang w:val="lt-LT"/>
        </w:rPr>
        <w:t>cimetidino</w:t>
      </w:r>
      <w:proofErr w:type="spellEnd"/>
      <w:r w:rsidRPr="0073606A">
        <w:rPr>
          <w:rFonts w:ascii="Times New Roman" w:eastAsia="Calibri" w:hAnsi="Times New Roman" w:cs="Times New Roman"/>
          <w:lang w:val="lt-LT"/>
        </w:rPr>
        <w:t xml:space="preserve">, </w:t>
      </w:r>
      <w:proofErr w:type="spellStart"/>
      <w:r w:rsidRPr="0073606A">
        <w:rPr>
          <w:rFonts w:ascii="Times New Roman" w:eastAsia="Calibri" w:hAnsi="Times New Roman" w:cs="Times New Roman"/>
          <w:lang w:val="lt-LT"/>
        </w:rPr>
        <w:t>lansoprazolo</w:t>
      </w:r>
      <w:proofErr w:type="spellEnd"/>
      <w:r w:rsidRPr="0073606A">
        <w:rPr>
          <w:rFonts w:ascii="Times New Roman" w:eastAsia="Calibri" w:hAnsi="Times New Roman" w:cs="Times New Roman"/>
          <w:lang w:val="lt-LT"/>
        </w:rPr>
        <w:t xml:space="preserve"> ir </w:t>
      </w:r>
      <w:proofErr w:type="spellStart"/>
      <w:r w:rsidRPr="0073606A">
        <w:rPr>
          <w:rFonts w:ascii="Times New Roman" w:eastAsia="Calibri" w:hAnsi="Times New Roman" w:cs="Times New Roman"/>
          <w:lang w:val="lt-LT"/>
        </w:rPr>
        <w:t>omeprazolo</w:t>
      </w:r>
      <w:proofErr w:type="spellEnd"/>
      <w:r w:rsidRPr="0073606A">
        <w:rPr>
          <w:rFonts w:ascii="Times New Roman" w:eastAsia="Calibri" w:hAnsi="Times New Roman" w:cs="Times New Roman"/>
          <w:lang w:val="lt-LT"/>
        </w:rPr>
        <w:t xml:space="preserve"> (vartojamų skrandžio opaligei gydyti),</w:t>
      </w:r>
      <w:r>
        <w:rPr>
          <w:rFonts w:ascii="Times New Roman" w:eastAsia="Calibri" w:hAnsi="Times New Roman" w:cs="Times New Roman"/>
          <w:lang w:val="lt-LT"/>
        </w:rPr>
        <w:t xml:space="preserve"> </w:t>
      </w:r>
      <w:proofErr w:type="spellStart"/>
      <w:r w:rsidRPr="00C14E73">
        <w:rPr>
          <w:rFonts w:ascii="Times New Roman" w:eastAsia="Calibri" w:hAnsi="Times New Roman" w:cs="Times New Roman"/>
          <w:lang w:val="lt-LT"/>
        </w:rPr>
        <w:t>flukonazol</w:t>
      </w:r>
      <w:r>
        <w:rPr>
          <w:rFonts w:ascii="Times New Roman" w:eastAsia="Calibri" w:hAnsi="Times New Roman" w:cs="Times New Roman"/>
          <w:lang w:val="lt-LT"/>
        </w:rPr>
        <w:t>o</w:t>
      </w:r>
      <w:proofErr w:type="spellEnd"/>
      <w:r w:rsidRPr="00C14E73">
        <w:rPr>
          <w:rFonts w:ascii="Times New Roman" w:eastAsia="Calibri" w:hAnsi="Times New Roman" w:cs="Times New Roman"/>
          <w:lang w:val="lt-LT"/>
        </w:rPr>
        <w:t xml:space="preserve"> (juo</w:t>
      </w:r>
      <w:r>
        <w:rPr>
          <w:rFonts w:ascii="Times New Roman" w:eastAsia="Calibri" w:hAnsi="Times New Roman" w:cs="Times New Roman"/>
          <w:lang w:val="lt-LT"/>
        </w:rPr>
        <w:t xml:space="preserve"> </w:t>
      </w:r>
      <w:r w:rsidRPr="00C14E73">
        <w:rPr>
          <w:rFonts w:ascii="Times New Roman" w:eastAsia="Calibri" w:hAnsi="Times New Roman" w:cs="Times New Roman"/>
          <w:lang w:val="lt-LT"/>
        </w:rPr>
        <w:t>gydomos grybelinės infekcijos),</w:t>
      </w:r>
      <w:r w:rsidRPr="0073606A">
        <w:rPr>
          <w:rFonts w:ascii="Times New Roman" w:eastAsia="Calibri" w:hAnsi="Times New Roman" w:cs="Times New Roman"/>
          <w:lang w:val="lt-LT"/>
        </w:rPr>
        <w:t xml:space="preserve"> </w:t>
      </w:r>
      <w:proofErr w:type="spellStart"/>
      <w:r w:rsidRPr="0073606A">
        <w:rPr>
          <w:rFonts w:ascii="Times New Roman" w:eastAsia="Calibri" w:hAnsi="Times New Roman" w:cs="Times New Roman"/>
          <w:lang w:val="lt-LT"/>
        </w:rPr>
        <w:t>fluvoksamino</w:t>
      </w:r>
      <w:proofErr w:type="spellEnd"/>
      <w:r w:rsidRPr="0073606A">
        <w:rPr>
          <w:rFonts w:ascii="Times New Roman" w:eastAsia="Calibri" w:hAnsi="Times New Roman" w:cs="Times New Roman"/>
          <w:lang w:val="lt-LT"/>
        </w:rPr>
        <w:t xml:space="preserve"> (depresijai gydyti) ir </w:t>
      </w:r>
      <w:proofErr w:type="spellStart"/>
      <w:r w:rsidRPr="0073606A">
        <w:rPr>
          <w:rFonts w:ascii="Times New Roman" w:eastAsia="Calibri" w:hAnsi="Times New Roman" w:cs="Times New Roman"/>
          <w:lang w:val="lt-LT"/>
        </w:rPr>
        <w:t>tiklopidino</w:t>
      </w:r>
      <w:proofErr w:type="spellEnd"/>
      <w:r w:rsidRPr="0073606A">
        <w:rPr>
          <w:rFonts w:ascii="Times New Roman" w:eastAsia="Calibri" w:hAnsi="Times New Roman" w:cs="Times New Roman"/>
          <w:lang w:val="lt-LT"/>
        </w:rPr>
        <w:t xml:space="preserve"> (vartojamo mažinti insulto pavojų), nes gali padidinti </w:t>
      </w:r>
      <w:proofErr w:type="spellStart"/>
      <w:r w:rsidRPr="0073606A">
        <w:rPr>
          <w:rFonts w:ascii="Times New Roman" w:eastAsia="Calibri" w:hAnsi="Times New Roman" w:cs="Times New Roman"/>
          <w:lang w:val="lt-LT"/>
        </w:rPr>
        <w:t>escitalopramo</w:t>
      </w:r>
      <w:proofErr w:type="spellEnd"/>
      <w:r w:rsidRPr="0073606A">
        <w:rPr>
          <w:rFonts w:ascii="Times New Roman" w:eastAsia="Calibri" w:hAnsi="Times New Roman" w:cs="Times New Roman"/>
          <w:lang w:val="lt-LT"/>
        </w:rPr>
        <w:t xml:space="preserve"> koncentraciją kraujyje;</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jonažolės (</w:t>
      </w:r>
      <w:proofErr w:type="spellStart"/>
      <w:r w:rsidRPr="0073606A">
        <w:rPr>
          <w:rFonts w:ascii="Times New Roman" w:eastAsia="Calibri" w:hAnsi="Times New Roman" w:cs="Times New Roman"/>
          <w:i/>
          <w:lang w:val="lt-LT"/>
        </w:rPr>
        <w:t>Hypericum</w:t>
      </w:r>
      <w:proofErr w:type="spellEnd"/>
      <w:r w:rsidRPr="0073606A">
        <w:rPr>
          <w:rFonts w:ascii="Times New Roman" w:eastAsia="Calibri" w:hAnsi="Times New Roman" w:cs="Times New Roman"/>
          <w:i/>
          <w:lang w:val="lt-LT"/>
        </w:rPr>
        <w:t xml:space="preserve"> </w:t>
      </w:r>
      <w:proofErr w:type="spellStart"/>
      <w:r w:rsidRPr="0073606A">
        <w:rPr>
          <w:rFonts w:ascii="Times New Roman" w:eastAsia="Calibri" w:hAnsi="Times New Roman" w:cs="Times New Roman"/>
          <w:i/>
          <w:lang w:val="lt-LT"/>
        </w:rPr>
        <w:t>perforatum</w:t>
      </w:r>
      <w:proofErr w:type="spellEnd"/>
      <w:r w:rsidRPr="0073606A">
        <w:rPr>
          <w:rFonts w:ascii="Times New Roman" w:eastAsia="Calibri" w:hAnsi="Times New Roman" w:cs="Times New Roman"/>
          <w:i/>
          <w:lang w:val="lt-LT"/>
        </w:rPr>
        <w:t>)</w:t>
      </w:r>
      <w:r w:rsidRPr="0073606A">
        <w:rPr>
          <w:rFonts w:ascii="Times New Roman" w:eastAsia="Calibri" w:hAnsi="Times New Roman" w:cs="Times New Roman"/>
          <w:color w:val="000000"/>
          <w:lang w:val="lt-LT"/>
        </w:rPr>
        <w:t xml:space="preserve"> </w:t>
      </w:r>
      <w:r w:rsidRPr="0073606A">
        <w:rPr>
          <w:rFonts w:ascii="Times New Roman" w:eastAsia="Calibri" w:hAnsi="Times New Roman" w:cs="Times New Roman"/>
          <w:bCs/>
          <w:color w:val="000000"/>
          <w:lang w:val="lt-LT"/>
        </w:rPr>
        <w:t>–</w:t>
      </w:r>
      <w:r w:rsidRPr="0073606A">
        <w:rPr>
          <w:rFonts w:ascii="Times New Roman" w:eastAsia="Calibri" w:hAnsi="Times New Roman" w:cs="Times New Roman"/>
          <w:color w:val="000000"/>
          <w:lang w:val="lt-LT"/>
        </w:rPr>
        <w:t xml:space="preserve"> augalinio vaisto</w:t>
      </w:r>
      <w:r w:rsidRPr="0073606A">
        <w:rPr>
          <w:rFonts w:ascii="Times New Roman" w:eastAsia="Calibri" w:hAnsi="Times New Roman" w:cs="Times New Roman"/>
          <w:lang w:val="lt-LT"/>
        </w:rPr>
        <w:t>, vartojamo depresijai gydyti;</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r>
      <w:proofErr w:type="spellStart"/>
      <w:r w:rsidRPr="0073606A">
        <w:rPr>
          <w:rFonts w:ascii="Times New Roman" w:eastAsia="Calibri" w:hAnsi="Times New Roman" w:cs="Times New Roman"/>
          <w:lang w:val="lt-LT"/>
        </w:rPr>
        <w:t>acetilsalicilo</w:t>
      </w:r>
      <w:proofErr w:type="spellEnd"/>
      <w:r w:rsidRPr="0073606A">
        <w:rPr>
          <w:rFonts w:ascii="Times New Roman" w:eastAsia="Calibri" w:hAnsi="Times New Roman" w:cs="Times New Roman"/>
          <w:lang w:val="lt-LT"/>
        </w:rPr>
        <w:t xml:space="preserve"> rūgšties ir nesteroidinių vaistų nuo uždegimo (vaistų skausmui malšinti arba kraujui skystinti, vadinamųjų antikoaguliantų). Gali sustiprėti polinkis kraujuoti;</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r>
      <w:proofErr w:type="spellStart"/>
      <w:r w:rsidRPr="0073606A">
        <w:rPr>
          <w:rFonts w:ascii="Times New Roman" w:eastAsia="Calibri" w:hAnsi="Times New Roman" w:cs="Times New Roman"/>
          <w:lang w:val="lt-LT"/>
        </w:rPr>
        <w:t>varfarino</w:t>
      </w:r>
      <w:proofErr w:type="spellEnd"/>
      <w:r w:rsidRPr="0073606A">
        <w:rPr>
          <w:rFonts w:ascii="Times New Roman" w:eastAsia="Calibri" w:hAnsi="Times New Roman" w:cs="Times New Roman"/>
          <w:lang w:val="lt-LT"/>
        </w:rPr>
        <w:t xml:space="preserve">, </w:t>
      </w:r>
      <w:proofErr w:type="spellStart"/>
      <w:r w:rsidRPr="0073606A">
        <w:rPr>
          <w:rFonts w:ascii="Times New Roman" w:eastAsia="Calibri" w:hAnsi="Times New Roman" w:cs="Times New Roman"/>
          <w:lang w:val="lt-LT"/>
        </w:rPr>
        <w:t>dipiridamolio</w:t>
      </w:r>
      <w:proofErr w:type="spellEnd"/>
      <w:r w:rsidRPr="0073606A">
        <w:rPr>
          <w:rFonts w:ascii="Times New Roman" w:eastAsia="Calibri" w:hAnsi="Times New Roman" w:cs="Times New Roman"/>
          <w:lang w:val="lt-LT"/>
        </w:rPr>
        <w:t xml:space="preserve"> ir </w:t>
      </w:r>
      <w:proofErr w:type="spellStart"/>
      <w:r w:rsidRPr="0073606A">
        <w:rPr>
          <w:rFonts w:ascii="Times New Roman" w:eastAsia="Calibri" w:hAnsi="Times New Roman" w:cs="Times New Roman"/>
          <w:lang w:val="lt-LT"/>
        </w:rPr>
        <w:t>fenprokumono</w:t>
      </w:r>
      <w:proofErr w:type="spellEnd"/>
      <w:r w:rsidRPr="0073606A">
        <w:rPr>
          <w:rFonts w:ascii="Times New Roman" w:eastAsia="Calibri" w:hAnsi="Times New Roman" w:cs="Times New Roman"/>
          <w:lang w:val="lt-LT"/>
        </w:rPr>
        <w:t xml:space="preserve"> (vaistų vartojamų kraujui skystinti, vadinamųjų antikoaguliantų). Gydytojas tikriausiai patikrins kraujo krešėjimo laiką, prieš Jums pradedant ir baigus vartoti </w:t>
      </w:r>
      <w:proofErr w:type="spellStart"/>
      <w:r w:rsidRPr="0073606A">
        <w:rPr>
          <w:rFonts w:ascii="Times New Roman" w:eastAsia="Calibri" w:hAnsi="Times New Roman" w:cs="Times New Roman"/>
          <w:lang w:val="lt-LT"/>
        </w:rPr>
        <w:t>Cipralex</w:t>
      </w:r>
      <w:proofErr w:type="spellEnd"/>
      <w:r w:rsidRPr="0073606A">
        <w:rPr>
          <w:rFonts w:ascii="Times New Roman" w:eastAsia="Calibri" w:hAnsi="Times New Roman" w:cs="Times New Roman"/>
          <w:lang w:val="lt-LT"/>
        </w:rPr>
        <w:t>, kad nustatytų, ar vartojate tinkamą antikoagulianto dozę;</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r>
      <w:proofErr w:type="spellStart"/>
      <w:r w:rsidRPr="0073606A">
        <w:rPr>
          <w:rFonts w:ascii="Times New Roman" w:eastAsia="Calibri" w:hAnsi="Times New Roman" w:cs="Times New Roman"/>
          <w:lang w:val="lt-LT"/>
        </w:rPr>
        <w:t>meflokvino</w:t>
      </w:r>
      <w:proofErr w:type="spellEnd"/>
      <w:r w:rsidRPr="0073606A">
        <w:rPr>
          <w:rFonts w:ascii="Times New Roman" w:eastAsia="Calibri" w:hAnsi="Times New Roman" w:cs="Times New Roman"/>
          <w:lang w:val="lt-LT"/>
        </w:rPr>
        <w:t xml:space="preserve"> (vartojamo </w:t>
      </w:r>
      <w:r w:rsidRPr="0073606A">
        <w:rPr>
          <w:rFonts w:ascii="Times New Roman" w:eastAsia="Calibri" w:hAnsi="Times New Roman" w:cs="Times New Roman"/>
          <w:bCs/>
          <w:lang w:val="lt-LT"/>
        </w:rPr>
        <w:t>maliarijai gydyti</w:t>
      </w:r>
      <w:r w:rsidRPr="0073606A">
        <w:rPr>
          <w:rFonts w:ascii="Times New Roman" w:eastAsia="Calibri" w:hAnsi="Times New Roman" w:cs="Times New Roman"/>
          <w:lang w:val="lt-LT"/>
        </w:rPr>
        <w:t xml:space="preserve">), </w:t>
      </w:r>
      <w:proofErr w:type="spellStart"/>
      <w:r w:rsidRPr="0073606A">
        <w:rPr>
          <w:rFonts w:ascii="Times New Roman" w:eastAsia="Calibri" w:hAnsi="Times New Roman" w:cs="Times New Roman"/>
          <w:lang w:val="lt-LT"/>
        </w:rPr>
        <w:t>bupropiono</w:t>
      </w:r>
      <w:proofErr w:type="spellEnd"/>
      <w:r w:rsidRPr="0073606A">
        <w:rPr>
          <w:rFonts w:ascii="Times New Roman" w:eastAsia="Calibri" w:hAnsi="Times New Roman" w:cs="Times New Roman"/>
          <w:lang w:val="lt-LT"/>
        </w:rPr>
        <w:t xml:space="preserve"> (vartojamo depresijai gydyti) ir </w:t>
      </w:r>
      <w:proofErr w:type="spellStart"/>
      <w:r w:rsidRPr="0073606A">
        <w:rPr>
          <w:rFonts w:ascii="Times New Roman" w:eastAsia="Calibri" w:hAnsi="Times New Roman" w:cs="Times New Roman"/>
          <w:lang w:val="lt-LT"/>
        </w:rPr>
        <w:t>tramadolio</w:t>
      </w:r>
      <w:proofErr w:type="spellEnd"/>
      <w:r w:rsidRPr="0073606A">
        <w:rPr>
          <w:rFonts w:ascii="Times New Roman" w:eastAsia="Calibri" w:hAnsi="Times New Roman" w:cs="Times New Roman"/>
          <w:lang w:val="lt-LT"/>
        </w:rPr>
        <w:t xml:space="preserve"> (vartojamo </w:t>
      </w:r>
      <w:r w:rsidRPr="0073606A">
        <w:rPr>
          <w:rFonts w:ascii="Times New Roman" w:eastAsia="Calibri" w:hAnsi="Times New Roman" w:cs="Times New Roman"/>
          <w:bCs/>
          <w:lang w:val="lt-LT"/>
        </w:rPr>
        <w:t>stipriam skausmui malšinti</w:t>
      </w:r>
      <w:r w:rsidRPr="0073606A">
        <w:rPr>
          <w:rFonts w:ascii="Times New Roman" w:eastAsia="Calibri" w:hAnsi="Times New Roman" w:cs="Times New Roman"/>
          <w:lang w:val="lt-LT"/>
        </w:rPr>
        <w:t>), nes gali sumažėti traukulių atsiradimo slenkstis;</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r>
      <w:proofErr w:type="spellStart"/>
      <w:r w:rsidRPr="0073606A">
        <w:rPr>
          <w:rFonts w:ascii="Times New Roman" w:eastAsia="Calibri" w:hAnsi="Times New Roman" w:cs="Times New Roman"/>
          <w:lang w:val="lt-LT"/>
        </w:rPr>
        <w:t>neuroleptikų</w:t>
      </w:r>
      <w:proofErr w:type="spellEnd"/>
      <w:r w:rsidRPr="0073606A">
        <w:rPr>
          <w:rFonts w:ascii="Times New Roman" w:eastAsia="Calibri" w:hAnsi="Times New Roman" w:cs="Times New Roman"/>
          <w:lang w:val="lt-LT"/>
        </w:rPr>
        <w:t xml:space="preserve"> (vaistų </w:t>
      </w:r>
      <w:r w:rsidRPr="0073606A">
        <w:rPr>
          <w:rFonts w:ascii="Times New Roman" w:eastAsia="Calibri" w:hAnsi="Times New Roman" w:cs="Times New Roman"/>
          <w:bCs/>
          <w:lang w:val="lt-LT"/>
        </w:rPr>
        <w:t>šizofrenijai, psichozei gydyti</w:t>
      </w:r>
      <w:r w:rsidRPr="0073606A">
        <w:rPr>
          <w:rFonts w:ascii="Times New Roman" w:eastAsia="Calibri" w:hAnsi="Times New Roman" w:cs="Times New Roman"/>
          <w:lang w:val="lt-LT"/>
        </w:rPr>
        <w:t>) ir vaistų depresijai gydyti (</w:t>
      </w:r>
      <w:proofErr w:type="spellStart"/>
      <w:r w:rsidRPr="0073606A">
        <w:rPr>
          <w:rFonts w:ascii="Times New Roman" w:eastAsia="Calibri" w:hAnsi="Times New Roman" w:cs="Times New Roman"/>
          <w:lang w:val="lt-LT"/>
        </w:rPr>
        <w:t>triciklių</w:t>
      </w:r>
      <w:proofErr w:type="spellEnd"/>
      <w:r w:rsidRPr="0073606A">
        <w:rPr>
          <w:rFonts w:ascii="Times New Roman" w:eastAsia="Calibri" w:hAnsi="Times New Roman" w:cs="Times New Roman"/>
          <w:lang w:val="lt-LT"/>
        </w:rPr>
        <w:t xml:space="preserve"> antidepresantų ir SSRI), nes gali sumažėti traukulių atsiradimo slenkstis;</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r>
      <w:proofErr w:type="spellStart"/>
      <w:r w:rsidRPr="0073606A">
        <w:rPr>
          <w:rFonts w:ascii="Times New Roman" w:eastAsia="Calibri" w:hAnsi="Times New Roman" w:cs="Times New Roman"/>
          <w:lang w:val="lt-LT"/>
        </w:rPr>
        <w:t>flekainido</w:t>
      </w:r>
      <w:proofErr w:type="spellEnd"/>
      <w:r w:rsidRPr="0073606A">
        <w:rPr>
          <w:rFonts w:ascii="Times New Roman" w:eastAsia="Calibri" w:hAnsi="Times New Roman" w:cs="Times New Roman"/>
          <w:lang w:val="lt-LT"/>
        </w:rPr>
        <w:t xml:space="preserve">, </w:t>
      </w:r>
      <w:proofErr w:type="spellStart"/>
      <w:r w:rsidRPr="0073606A">
        <w:rPr>
          <w:rFonts w:ascii="Times New Roman" w:eastAsia="Calibri" w:hAnsi="Times New Roman" w:cs="Times New Roman"/>
          <w:lang w:val="lt-LT"/>
        </w:rPr>
        <w:t>propafenono</w:t>
      </w:r>
      <w:proofErr w:type="spellEnd"/>
      <w:r w:rsidRPr="0073606A">
        <w:rPr>
          <w:rFonts w:ascii="Times New Roman" w:eastAsia="Calibri" w:hAnsi="Times New Roman" w:cs="Times New Roman"/>
          <w:lang w:val="lt-LT"/>
        </w:rPr>
        <w:t xml:space="preserve"> ir </w:t>
      </w:r>
      <w:proofErr w:type="spellStart"/>
      <w:r w:rsidRPr="0073606A">
        <w:rPr>
          <w:rFonts w:ascii="Times New Roman" w:eastAsia="Calibri" w:hAnsi="Times New Roman" w:cs="Times New Roman"/>
          <w:lang w:val="lt-LT"/>
        </w:rPr>
        <w:t>metoprololio</w:t>
      </w:r>
      <w:proofErr w:type="spellEnd"/>
      <w:r w:rsidRPr="0073606A">
        <w:rPr>
          <w:rFonts w:ascii="Times New Roman" w:eastAsia="Calibri" w:hAnsi="Times New Roman" w:cs="Times New Roman"/>
          <w:lang w:val="lt-LT"/>
        </w:rPr>
        <w:t xml:space="preserve"> (vartojamų širdies ir kraujagyslių ligoms gydyti), </w:t>
      </w:r>
      <w:proofErr w:type="spellStart"/>
      <w:r w:rsidRPr="0073606A">
        <w:rPr>
          <w:rFonts w:ascii="Times New Roman" w:eastAsia="Calibri" w:hAnsi="Times New Roman" w:cs="Times New Roman"/>
          <w:lang w:val="lt-LT"/>
        </w:rPr>
        <w:t>desipramino</w:t>
      </w:r>
      <w:proofErr w:type="spellEnd"/>
      <w:r w:rsidRPr="0073606A">
        <w:rPr>
          <w:rFonts w:ascii="Times New Roman" w:eastAsia="Calibri" w:hAnsi="Times New Roman" w:cs="Times New Roman"/>
          <w:lang w:val="lt-LT"/>
        </w:rPr>
        <w:t xml:space="preserve">, </w:t>
      </w:r>
      <w:proofErr w:type="spellStart"/>
      <w:r w:rsidRPr="0073606A">
        <w:rPr>
          <w:rFonts w:ascii="Times New Roman" w:eastAsia="Calibri" w:hAnsi="Times New Roman" w:cs="Times New Roman"/>
          <w:lang w:val="lt-LT"/>
        </w:rPr>
        <w:t>klomipramino</w:t>
      </w:r>
      <w:proofErr w:type="spellEnd"/>
      <w:r w:rsidRPr="0073606A">
        <w:rPr>
          <w:rFonts w:ascii="Times New Roman" w:eastAsia="Calibri" w:hAnsi="Times New Roman" w:cs="Times New Roman"/>
          <w:lang w:val="lt-LT"/>
        </w:rPr>
        <w:t xml:space="preserve"> ir </w:t>
      </w:r>
      <w:proofErr w:type="spellStart"/>
      <w:r w:rsidRPr="0073606A">
        <w:rPr>
          <w:rFonts w:ascii="Times New Roman" w:eastAsia="Calibri" w:hAnsi="Times New Roman" w:cs="Times New Roman"/>
          <w:lang w:val="lt-LT"/>
        </w:rPr>
        <w:t>nortriptilino</w:t>
      </w:r>
      <w:proofErr w:type="spellEnd"/>
      <w:r w:rsidRPr="0073606A">
        <w:rPr>
          <w:rFonts w:ascii="Times New Roman" w:eastAsia="Calibri" w:hAnsi="Times New Roman" w:cs="Times New Roman"/>
          <w:lang w:val="lt-LT"/>
        </w:rPr>
        <w:t xml:space="preserve"> (vaistų </w:t>
      </w:r>
      <w:r w:rsidRPr="0073606A">
        <w:rPr>
          <w:rFonts w:ascii="Times New Roman" w:eastAsia="Calibri" w:hAnsi="Times New Roman" w:cs="Times New Roman"/>
          <w:bCs/>
          <w:lang w:val="lt-LT"/>
        </w:rPr>
        <w:t>depresijai gydyti</w:t>
      </w:r>
      <w:r w:rsidRPr="0073606A">
        <w:rPr>
          <w:rFonts w:ascii="Times New Roman" w:eastAsia="Calibri" w:hAnsi="Times New Roman" w:cs="Times New Roman"/>
          <w:lang w:val="lt-LT"/>
        </w:rPr>
        <w:t xml:space="preserve">) ir </w:t>
      </w:r>
      <w:proofErr w:type="spellStart"/>
      <w:r w:rsidRPr="0073606A">
        <w:rPr>
          <w:rFonts w:ascii="Times New Roman" w:eastAsia="Calibri" w:hAnsi="Times New Roman" w:cs="Times New Roman"/>
          <w:lang w:val="lt-LT"/>
        </w:rPr>
        <w:t>risperidono</w:t>
      </w:r>
      <w:proofErr w:type="spellEnd"/>
      <w:r w:rsidRPr="0073606A">
        <w:rPr>
          <w:rFonts w:ascii="Times New Roman" w:eastAsia="Calibri" w:hAnsi="Times New Roman" w:cs="Times New Roman"/>
          <w:lang w:val="lt-LT"/>
        </w:rPr>
        <w:t xml:space="preserve">, </w:t>
      </w:r>
      <w:proofErr w:type="spellStart"/>
      <w:r w:rsidRPr="0073606A">
        <w:rPr>
          <w:rFonts w:ascii="Times New Roman" w:eastAsia="Calibri" w:hAnsi="Times New Roman" w:cs="Times New Roman"/>
          <w:lang w:val="lt-LT"/>
        </w:rPr>
        <w:t>tioridazino</w:t>
      </w:r>
      <w:proofErr w:type="spellEnd"/>
      <w:r w:rsidRPr="0073606A">
        <w:rPr>
          <w:rFonts w:ascii="Times New Roman" w:eastAsia="Calibri" w:hAnsi="Times New Roman" w:cs="Times New Roman"/>
          <w:lang w:val="lt-LT"/>
        </w:rPr>
        <w:t xml:space="preserve"> ir </w:t>
      </w:r>
      <w:proofErr w:type="spellStart"/>
      <w:r w:rsidRPr="0073606A">
        <w:rPr>
          <w:rFonts w:ascii="Times New Roman" w:eastAsia="Calibri" w:hAnsi="Times New Roman" w:cs="Times New Roman"/>
          <w:lang w:val="lt-LT"/>
        </w:rPr>
        <w:t>haloperidolio</w:t>
      </w:r>
      <w:proofErr w:type="spellEnd"/>
      <w:r w:rsidRPr="0073606A">
        <w:rPr>
          <w:rFonts w:ascii="Times New Roman" w:eastAsia="Calibri" w:hAnsi="Times New Roman" w:cs="Times New Roman"/>
          <w:lang w:val="lt-LT"/>
        </w:rPr>
        <w:t xml:space="preserve"> (vaistų </w:t>
      </w:r>
      <w:r w:rsidRPr="0073606A">
        <w:rPr>
          <w:rFonts w:ascii="Times New Roman" w:eastAsia="Calibri" w:hAnsi="Times New Roman" w:cs="Times New Roman"/>
          <w:bCs/>
          <w:lang w:val="lt-LT"/>
        </w:rPr>
        <w:t>psichozei gydyti).</w:t>
      </w:r>
      <w:r w:rsidRPr="0073606A">
        <w:rPr>
          <w:rFonts w:ascii="Times New Roman" w:eastAsia="Calibri" w:hAnsi="Times New Roman" w:cs="Times New Roman"/>
          <w:lang w:val="lt-LT"/>
        </w:rPr>
        <w:t xml:space="preserve"> Gali tekti koreguoti </w:t>
      </w:r>
      <w:proofErr w:type="spellStart"/>
      <w:r w:rsidRPr="0073606A">
        <w:rPr>
          <w:rFonts w:ascii="Times New Roman" w:eastAsia="Calibri" w:hAnsi="Times New Roman" w:cs="Times New Roman"/>
          <w:lang w:val="lt-LT"/>
        </w:rPr>
        <w:t>Cipralex</w:t>
      </w:r>
      <w:proofErr w:type="spellEnd"/>
      <w:r w:rsidRPr="0073606A">
        <w:rPr>
          <w:rFonts w:ascii="Times New Roman" w:eastAsia="Calibri" w:hAnsi="Times New Roman" w:cs="Times New Roman"/>
          <w:lang w:val="lt-LT"/>
        </w:rPr>
        <w:t xml:space="preserve"> dozę;</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vaistų, kurie mažina kalio ar magnio kiekį kraujyje, kadangi tokia būklė gali didinti gyvybei pavojingo širdies ritmo sutrikimo riziką.</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draudžiama vartoti su vaistais širdies ritmo sutrikimams gydyti ar vaistais, kurie gali keisti širdies ritmą, tokiais kaip IA ir III klasės preparatai nuo širdies ritmo sutrikimo, </w:t>
      </w:r>
      <w:proofErr w:type="spellStart"/>
      <w:r w:rsidRPr="0073606A">
        <w:rPr>
          <w:rFonts w:ascii="Times New Roman" w:eastAsia="Times New Roman" w:hAnsi="Times New Roman" w:cs="Times New Roman"/>
          <w:lang w:val="lt-LT" w:eastAsia="x-none"/>
        </w:rPr>
        <w:t>antipsichotikai</w:t>
      </w:r>
      <w:proofErr w:type="spellEnd"/>
      <w:r w:rsidRPr="0073606A">
        <w:rPr>
          <w:rFonts w:ascii="Times New Roman" w:eastAsia="Times New Roman" w:hAnsi="Times New Roman" w:cs="Times New Roman"/>
          <w:lang w:val="lt-LT" w:eastAsia="x-none"/>
        </w:rPr>
        <w:t xml:space="preserve"> (pvz., </w:t>
      </w:r>
      <w:proofErr w:type="spellStart"/>
      <w:r w:rsidRPr="0073606A">
        <w:rPr>
          <w:rFonts w:ascii="Times New Roman" w:eastAsia="Times New Roman" w:hAnsi="Times New Roman" w:cs="Times New Roman"/>
          <w:lang w:val="lt-LT" w:eastAsia="x-none"/>
        </w:rPr>
        <w:t>fentiazino</w:t>
      </w:r>
      <w:proofErr w:type="spellEnd"/>
      <w:r w:rsidRPr="0073606A">
        <w:rPr>
          <w:rFonts w:ascii="Times New Roman" w:eastAsia="Times New Roman" w:hAnsi="Times New Roman" w:cs="Times New Roman"/>
          <w:lang w:val="lt-LT" w:eastAsia="x-none"/>
        </w:rPr>
        <w:t xml:space="preserve"> dariniai, </w:t>
      </w:r>
      <w:proofErr w:type="spellStart"/>
      <w:r w:rsidRPr="0073606A">
        <w:rPr>
          <w:rFonts w:ascii="Times New Roman" w:eastAsia="Times New Roman" w:hAnsi="Times New Roman" w:cs="Times New Roman"/>
          <w:lang w:val="lt-LT" w:eastAsia="x-none"/>
        </w:rPr>
        <w:t>pimozidas</w:t>
      </w:r>
      <w:proofErr w:type="spellEnd"/>
      <w:r w:rsidRPr="0073606A">
        <w:rPr>
          <w:rFonts w:ascii="Times New Roman" w:eastAsia="Times New Roman" w:hAnsi="Times New Roman" w:cs="Times New Roman"/>
          <w:lang w:val="lt-LT" w:eastAsia="x-none"/>
        </w:rPr>
        <w:t xml:space="preserve">, </w:t>
      </w:r>
      <w:proofErr w:type="spellStart"/>
      <w:r w:rsidRPr="0073606A">
        <w:rPr>
          <w:rFonts w:ascii="Times New Roman" w:eastAsia="Times New Roman" w:hAnsi="Times New Roman" w:cs="Times New Roman"/>
          <w:lang w:val="lt-LT" w:eastAsia="x-none"/>
        </w:rPr>
        <w:t>haloperidolis</w:t>
      </w:r>
      <w:proofErr w:type="spellEnd"/>
      <w:r w:rsidRPr="0073606A">
        <w:rPr>
          <w:rFonts w:ascii="Times New Roman" w:eastAsia="Times New Roman" w:hAnsi="Times New Roman" w:cs="Times New Roman"/>
          <w:lang w:val="lt-LT" w:eastAsia="x-none"/>
        </w:rPr>
        <w:t xml:space="preserve">), </w:t>
      </w:r>
      <w:proofErr w:type="spellStart"/>
      <w:r w:rsidRPr="0073606A">
        <w:rPr>
          <w:rFonts w:ascii="Times New Roman" w:eastAsia="Times New Roman" w:hAnsi="Times New Roman" w:cs="Times New Roman"/>
          <w:lang w:val="lt-LT" w:eastAsia="x-none"/>
        </w:rPr>
        <w:t>tricikliai</w:t>
      </w:r>
      <w:proofErr w:type="spellEnd"/>
      <w:r w:rsidRPr="0073606A">
        <w:rPr>
          <w:rFonts w:ascii="Times New Roman" w:eastAsia="Times New Roman" w:hAnsi="Times New Roman" w:cs="Times New Roman"/>
          <w:lang w:val="lt-LT" w:eastAsia="x-none"/>
        </w:rPr>
        <w:t xml:space="preserve"> antidepresantai, tam tikri antimikrobiniai preparatai (pvz., </w:t>
      </w:r>
      <w:proofErr w:type="spellStart"/>
      <w:r w:rsidRPr="0073606A">
        <w:rPr>
          <w:rFonts w:ascii="Times New Roman" w:eastAsia="Times New Roman" w:hAnsi="Times New Roman" w:cs="Times New Roman"/>
          <w:lang w:val="lt-LT" w:eastAsia="x-none"/>
        </w:rPr>
        <w:t>sparfloksacinas</w:t>
      </w:r>
      <w:proofErr w:type="spellEnd"/>
      <w:r w:rsidRPr="0073606A">
        <w:rPr>
          <w:rFonts w:ascii="Times New Roman" w:eastAsia="Times New Roman" w:hAnsi="Times New Roman" w:cs="Times New Roman"/>
          <w:lang w:val="lt-LT" w:eastAsia="x-none"/>
        </w:rPr>
        <w:t xml:space="preserve">, </w:t>
      </w:r>
      <w:proofErr w:type="spellStart"/>
      <w:r w:rsidRPr="0073606A">
        <w:rPr>
          <w:rFonts w:ascii="Times New Roman" w:eastAsia="Times New Roman" w:hAnsi="Times New Roman" w:cs="Times New Roman"/>
          <w:lang w:val="lt-LT" w:eastAsia="x-none"/>
        </w:rPr>
        <w:t>moksifloksacinas</w:t>
      </w:r>
      <w:proofErr w:type="spellEnd"/>
      <w:r w:rsidRPr="0073606A">
        <w:rPr>
          <w:rFonts w:ascii="Times New Roman" w:eastAsia="Times New Roman" w:hAnsi="Times New Roman" w:cs="Times New Roman"/>
          <w:lang w:val="lt-LT" w:eastAsia="x-none"/>
        </w:rPr>
        <w:t xml:space="preserve">, </w:t>
      </w:r>
      <w:proofErr w:type="spellStart"/>
      <w:r w:rsidRPr="0073606A">
        <w:rPr>
          <w:rFonts w:ascii="Times New Roman" w:eastAsia="Times New Roman" w:hAnsi="Times New Roman" w:cs="Times New Roman"/>
          <w:lang w:val="lt-LT" w:eastAsia="x-none"/>
        </w:rPr>
        <w:t>eritromicinas</w:t>
      </w:r>
      <w:proofErr w:type="spellEnd"/>
      <w:r w:rsidRPr="0073606A">
        <w:rPr>
          <w:rFonts w:ascii="Times New Roman" w:eastAsia="Times New Roman" w:hAnsi="Times New Roman" w:cs="Times New Roman"/>
          <w:lang w:val="lt-LT" w:eastAsia="x-none"/>
        </w:rPr>
        <w:t xml:space="preserve"> IV, </w:t>
      </w:r>
      <w:proofErr w:type="spellStart"/>
      <w:r w:rsidRPr="0073606A">
        <w:rPr>
          <w:rFonts w:ascii="Times New Roman" w:eastAsia="Times New Roman" w:hAnsi="Times New Roman" w:cs="Times New Roman"/>
          <w:lang w:val="lt-LT" w:eastAsia="x-none"/>
        </w:rPr>
        <w:t>pentamidinas</w:t>
      </w:r>
      <w:proofErr w:type="spellEnd"/>
      <w:r w:rsidRPr="0073606A">
        <w:rPr>
          <w:rFonts w:ascii="Times New Roman" w:eastAsia="Times New Roman" w:hAnsi="Times New Roman" w:cs="Times New Roman"/>
          <w:lang w:val="lt-LT" w:eastAsia="x-none"/>
        </w:rPr>
        <w:t xml:space="preserve">, preparatai nuo maliarijos, ypač </w:t>
      </w:r>
      <w:proofErr w:type="spellStart"/>
      <w:r w:rsidRPr="0073606A">
        <w:rPr>
          <w:rFonts w:ascii="Times New Roman" w:eastAsia="Times New Roman" w:hAnsi="Times New Roman" w:cs="Times New Roman"/>
          <w:lang w:val="lt-LT" w:eastAsia="x-none"/>
        </w:rPr>
        <w:t>halofantrinas</w:t>
      </w:r>
      <w:proofErr w:type="spellEnd"/>
      <w:r w:rsidRPr="0073606A">
        <w:rPr>
          <w:rFonts w:ascii="Times New Roman" w:eastAsia="Times New Roman" w:hAnsi="Times New Roman" w:cs="Times New Roman"/>
          <w:lang w:val="lt-LT" w:eastAsia="x-none"/>
        </w:rPr>
        <w:t xml:space="preserve">), kai kurie </w:t>
      </w:r>
      <w:proofErr w:type="spellStart"/>
      <w:r w:rsidRPr="0073606A">
        <w:rPr>
          <w:rFonts w:ascii="Times New Roman" w:eastAsia="Times New Roman" w:hAnsi="Times New Roman" w:cs="Times New Roman"/>
          <w:lang w:val="lt-LT" w:eastAsia="x-none"/>
        </w:rPr>
        <w:t>antihistamininiai</w:t>
      </w:r>
      <w:proofErr w:type="spellEnd"/>
      <w:r w:rsidRPr="0073606A">
        <w:rPr>
          <w:rFonts w:ascii="Times New Roman" w:eastAsia="Times New Roman" w:hAnsi="Times New Roman" w:cs="Times New Roman"/>
          <w:lang w:val="lt-LT" w:eastAsia="x-none"/>
        </w:rPr>
        <w:t xml:space="preserve"> preparatai (</w:t>
      </w:r>
      <w:proofErr w:type="spellStart"/>
      <w:r w:rsidRPr="0073606A">
        <w:rPr>
          <w:rFonts w:ascii="Times New Roman" w:eastAsia="Times New Roman" w:hAnsi="Times New Roman" w:cs="Times New Roman"/>
          <w:lang w:val="lt-LT" w:eastAsia="x-none"/>
        </w:rPr>
        <w:t>astemizolas</w:t>
      </w:r>
      <w:proofErr w:type="spellEnd"/>
      <w:r w:rsidRPr="0073606A">
        <w:rPr>
          <w:rFonts w:ascii="Times New Roman" w:eastAsia="Times New Roman" w:hAnsi="Times New Roman" w:cs="Times New Roman"/>
          <w:lang w:val="lt-LT" w:eastAsia="x-none"/>
        </w:rPr>
        <w:t xml:space="preserve">, </w:t>
      </w:r>
      <w:proofErr w:type="spellStart"/>
      <w:r>
        <w:rPr>
          <w:rFonts w:ascii="Times New Roman" w:eastAsia="Times New Roman" w:hAnsi="Times New Roman" w:cs="Times New Roman"/>
          <w:lang w:val="lt-LT" w:eastAsia="x-none"/>
        </w:rPr>
        <w:t>hidroksizinas</w:t>
      </w:r>
      <w:proofErr w:type="spellEnd"/>
      <w:r>
        <w:rPr>
          <w:rFonts w:ascii="Times New Roman" w:eastAsia="Times New Roman" w:hAnsi="Times New Roman" w:cs="Times New Roman"/>
          <w:lang w:val="lt-LT" w:eastAsia="x-none"/>
        </w:rPr>
        <w:t xml:space="preserve">, </w:t>
      </w:r>
      <w:proofErr w:type="spellStart"/>
      <w:r w:rsidRPr="0073606A">
        <w:rPr>
          <w:rFonts w:ascii="Times New Roman" w:eastAsia="Times New Roman" w:hAnsi="Times New Roman" w:cs="Times New Roman"/>
          <w:lang w:val="lt-LT" w:eastAsia="x-none"/>
        </w:rPr>
        <w:t>mizolastinas</w:t>
      </w:r>
      <w:proofErr w:type="spellEnd"/>
      <w:r w:rsidRPr="0073606A">
        <w:rPr>
          <w:rFonts w:ascii="Times New Roman" w:eastAsia="Times New Roman" w:hAnsi="Times New Roman" w:cs="Times New Roman"/>
          <w:lang w:val="lt-LT" w:eastAsia="x-none"/>
        </w:rPr>
        <w:t>). Jei turite bet kokių klausimų apie kartu vartojamus vaistus, pasitarkite su gydytoju.</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ind w:left="567" w:hanging="567"/>
        <w:rPr>
          <w:rFonts w:ascii="Times New Roman" w:eastAsia="Calibri" w:hAnsi="Times New Roman" w:cs="Times New Roman"/>
          <w:b/>
          <w:lang w:val="lt-LT"/>
        </w:rPr>
      </w:pPr>
      <w:proofErr w:type="spellStart"/>
      <w:r w:rsidRPr="0073606A">
        <w:rPr>
          <w:rFonts w:ascii="Times New Roman" w:eastAsia="Calibri" w:hAnsi="Times New Roman" w:cs="Times New Roman"/>
          <w:b/>
          <w:lang w:val="lt-LT"/>
        </w:rPr>
        <w:t>Cipralex</w:t>
      </w:r>
      <w:proofErr w:type="spellEnd"/>
      <w:r w:rsidRPr="0073606A">
        <w:rPr>
          <w:rFonts w:ascii="Times New Roman" w:eastAsia="Calibri" w:hAnsi="Times New Roman" w:cs="Times New Roman"/>
          <w:b/>
          <w:lang w:val="lt-LT"/>
        </w:rPr>
        <w:t xml:space="preserve"> vartojimas su maistu, gėrimais ir alkoholiu</w:t>
      </w:r>
    </w:p>
    <w:p w:rsidR="00692F8C" w:rsidRPr="0073606A" w:rsidRDefault="00692F8C" w:rsidP="00692F8C">
      <w:pPr>
        <w:spacing w:after="0" w:line="240" w:lineRule="auto"/>
        <w:rPr>
          <w:rFonts w:ascii="Times New Roman" w:eastAsia="Times New Roman" w:hAnsi="Times New Roman" w:cs="Times New Roman"/>
          <w:lang w:val="lt-LT" w:eastAsia="x-none"/>
        </w:rPr>
      </w:pP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galima vartoti su maistu arba be jo (žr. 3 skyrių „Kaip vartoti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kaip ir daugumos kitų vaistų, nepatariama vartoti kartu su alkoholiu, tačiau sąveika su alkoholiu yra mažai tikėtina.</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Nėštumas, žindymo laikotarpis ir vaisingumas</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Jeigu esate nėščia, žindote kūdikį, manote, kad galbūt esate nėščia, arba planuojate pastoti, tai prieš vartodama šį vaistą, pasitarkite su gydytoju arba vaistininku.</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Jeigu esate nėščia ar maitinate krūtimi,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vartoti negalima, nebent Jūs aptarėte su gydytoju gydymo pavojus ir naudą.</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Jeigu paskutinius 3 nėštumo mėnesius vartojote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turėtumėte žinoti, kad Jūsų naujagimiui gali pasireikšti šis šalutinis poveikis: sunkumas kvėpuoti, odos mėlis, priepuoliai, kūno temperatūros kitimas, sunkesnis žindymas, vėmimas, gliukozės sumažėjimas kraujyje, sustirę ar išglebę raumenys, ryškesni gyvybiniai refleksai, drebulys, pašiurpimas, irzlumas, apsnūdimas, nuolatinis verksmas, mieguistumas ir sunkumas užmigti. Jeigu Jūsų kūdikiui atsirado bent vienas išvardytas simptomas, nedelsiant kreipkitės į gydytoją.</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Jūsų akušerė ir (arba) gydytojas turi žinoti, kad vartojate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Jei tokių vaistų kaip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vartojama nėštumo metu, ypač paskutiniais 3 mėnesiais, gali padidėti sunkaus naujagimio sutrikimo, vadinamo naujagimių </w:t>
      </w:r>
      <w:proofErr w:type="spellStart"/>
      <w:r w:rsidRPr="0073606A">
        <w:rPr>
          <w:rFonts w:ascii="Times New Roman" w:eastAsia="Times New Roman" w:hAnsi="Times New Roman" w:cs="Times New Roman"/>
          <w:lang w:val="lt-LT" w:eastAsia="x-none"/>
        </w:rPr>
        <w:t>persistuojančia</w:t>
      </w:r>
      <w:proofErr w:type="spellEnd"/>
      <w:r w:rsidRPr="0073606A">
        <w:rPr>
          <w:rFonts w:ascii="Times New Roman" w:eastAsia="Times New Roman" w:hAnsi="Times New Roman" w:cs="Times New Roman"/>
          <w:lang w:val="lt-LT" w:eastAsia="x-none"/>
        </w:rPr>
        <w:t xml:space="preserve"> </w:t>
      </w:r>
      <w:proofErr w:type="spellStart"/>
      <w:r w:rsidRPr="0073606A">
        <w:rPr>
          <w:rFonts w:ascii="Times New Roman" w:eastAsia="Times New Roman" w:hAnsi="Times New Roman" w:cs="Times New Roman"/>
          <w:lang w:val="lt-LT" w:eastAsia="x-none"/>
        </w:rPr>
        <w:t>plautine</w:t>
      </w:r>
      <w:proofErr w:type="spellEnd"/>
      <w:r w:rsidRPr="0073606A">
        <w:rPr>
          <w:rFonts w:ascii="Times New Roman" w:eastAsia="Times New Roman" w:hAnsi="Times New Roman" w:cs="Times New Roman"/>
          <w:lang w:val="lt-LT" w:eastAsia="x-none"/>
        </w:rPr>
        <w:t xml:space="preserve"> hipertenzija (NPPH), rizika (kūdikis gali pradėti dažniau kvėpuoti ir pamėlti). Tokie simptomai paprastai prasideda per pirmąsias 24 valandas po vaiko gimimo. Jei toks poveikis pasireiškia Jūsų kūdikiui, privalote nedelsdami kreiptis į akušerę ir (arba) gydytoją.</w:t>
      </w:r>
    </w:p>
    <w:p w:rsidR="00692F8C" w:rsidRDefault="00692F8C" w:rsidP="00692F8C">
      <w:pPr>
        <w:spacing w:after="0" w:line="240" w:lineRule="auto"/>
        <w:rPr>
          <w:rFonts w:ascii="Times New Roman" w:eastAsia="Times New Roman" w:hAnsi="Times New Roman" w:cs="Times New Roman"/>
          <w:lang w:val="lt-LT" w:eastAsia="x-none"/>
        </w:rPr>
      </w:pPr>
    </w:p>
    <w:p w:rsidR="00692F8C" w:rsidRPr="000A3F6F" w:rsidRDefault="00692F8C" w:rsidP="00692F8C">
      <w:pPr>
        <w:spacing w:after="0" w:line="240" w:lineRule="auto"/>
        <w:rPr>
          <w:rFonts w:ascii="Times New Roman" w:eastAsia="Times New Roman" w:hAnsi="Times New Roman" w:cs="Times New Roman"/>
          <w:lang w:val="lt-LT" w:eastAsia="x-none"/>
        </w:rPr>
      </w:pPr>
      <w:r w:rsidRPr="000A3F6F">
        <w:rPr>
          <w:rFonts w:ascii="Times New Roman" w:eastAsia="Times New Roman" w:hAnsi="Times New Roman" w:cs="Times New Roman"/>
          <w:lang w:val="lt-LT" w:eastAsia="x-none"/>
        </w:rPr>
        <w:t xml:space="preserve">Jeigu Jūs vartojate </w:t>
      </w:r>
      <w:proofErr w:type="spellStart"/>
      <w:r>
        <w:rPr>
          <w:rFonts w:ascii="Times New Roman" w:eastAsia="Times New Roman" w:hAnsi="Times New Roman" w:cs="Times New Roman"/>
          <w:lang w:val="lt-LT" w:eastAsia="x-none"/>
        </w:rPr>
        <w:t>Cipralex</w:t>
      </w:r>
      <w:proofErr w:type="spellEnd"/>
      <w:r w:rsidRPr="000A3F6F">
        <w:rPr>
          <w:rFonts w:ascii="Times New Roman" w:eastAsia="Times New Roman" w:hAnsi="Times New Roman" w:cs="Times New Roman"/>
          <w:lang w:val="lt-LT" w:eastAsia="x-none"/>
        </w:rPr>
        <w:t xml:space="preserve"> nėštumo laikotarpio pabaigoje, Jums gali kilti didesnis</w:t>
      </w:r>
    </w:p>
    <w:p w:rsidR="00692F8C" w:rsidRPr="000A3F6F" w:rsidRDefault="00692F8C" w:rsidP="00692F8C">
      <w:pPr>
        <w:spacing w:after="0" w:line="240" w:lineRule="auto"/>
        <w:rPr>
          <w:rFonts w:ascii="Times New Roman" w:eastAsia="Times New Roman" w:hAnsi="Times New Roman" w:cs="Times New Roman"/>
          <w:lang w:val="lt-LT" w:eastAsia="x-none"/>
        </w:rPr>
      </w:pPr>
      <w:r w:rsidRPr="000A3F6F">
        <w:rPr>
          <w:rFonts w:ascii="Times New Roman" w:eastAsia="Times New Roman" w:hAnsi="Times New Roman" w:cs="Times New Roman"/>
          <w:lang w:val="lt-LT" w:eastAsia="x-none"/>
        </w:rPr>
        <w:t>stipraus kraujavimo iš makšties tuoj po gimdymo pavojus, ypač jeigu Jums praeityje buvo diagnozuota</w:t>
      </w:r>
    </w:p>
    <w:p w:rsidR="00692F8C" w:rsidRPr="000A3F6F" w:rsidRDefault="00692F8C" w:rsidP="00692F8C">
      <w:pPr>
        <w:spacing w:after="0" w:line="240" w:lineRule="auto"/>
        <w:rPr>
          <w:rFonts w:ascii="Times New Roman" w:eastAsia="Times New Roman" w:hAnsi="Times New Roman" w:cs="Times New Roman"/>
          <w:lang w:val="lt-LT" w:eastAsia="x-none"/>
        </w:rPr>
      </w:pPr>
      <w:r w:rsidRPr="000A3F6F">
        <w:rPr>
          <w:rFonts w:ascii="Times New Roman" w:eastAsia="Times New Roman" w:hAnsi="Times New Roman" w:cs="Times New Roman"/>
          <w:lang w:val="lt-LT" w:eastAsia="x-none"/>
        </w:rPr>
        <w:t>kraujavimo sutrikimų. Jūsų gydytojui arba akušeriui reikia pranešti apie tai, kad Jūs vartojate</w:t>
      </w:r>
    </w:p>
    <w:p w:rsidR="00692F8C" w:rsidRPr="0073606A" w:rsidRDefault="00692F8C" w:rsidP="00692F8C">
      <w:pPr>
        <w:spacing w:after="0" w:line="240" w:lineRule="auto"/>
        <w:rPr>
          <w:rFonts w:ascii="Times New Roman" w:eastAsia="Times New Roman" w:hAnsi="Times New Roman" w:cs="Times New Roman"/>
          <w:lang w:val="lt-LT" w:eastAsia="x-none"/>
        </w:rPr>
      </w:pPr>
      <w:proofErr w:type="spellStart"/>
      <w:r>
        <w:rPr>
          <w:rFonts w:ascii="Times New Roman" w:eastAsia="Times New Roman" w:hAnsi="Times New Roman" w:cs="Times New Roman"/>
          <w:lang w:val="lt-LT" w:eastAsia="x-none"/>
        </w:rPr>
        <w:t>Cipralex</w:t>
      </w:r>
      <w:proofErr w:type="spellEnd"/>
      <w:r w:rsidRPr="000A3F6F">
        <w:rPr>
          <w:rFonts w:ascii="Times New Roman" w:eastAsia="Times New Roman" w:hAnsi="Times New Roman" w:cs="Times New Roman"/>
          <w:lang w:val="lt-LT" w:eastAsia="x-none"/>
        </w:rPr>
        <w:t>, kad jie galėtų Jums patarti.</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Nėštumo metu staiga nutraukti vaisto vartojimo negalima.</w:t>
      </w:r>
    </w:p>
    <w:p w:rsidR="00692F8C" w:rsidRPr="0073606A" w:rsidRDefault="00692F8C" w:rsidP="00692F8C">
      <w:pPr>
        <w:spacing w:after="0" w:line="240" w:lineRule="auto"/>
        <w:rPr>
          <w:rFonts w:ascii="Times New Roman" w:eastAsia="Calibri" w:hAnsi="Times New Roman" w:cs="Times New Roman"/>
          <w:lang w:val="lt-LT"/>
        </w:rPr>
      </w:pPr>
    </w:p>
    <w:p w:rsidR="00692F8C" w:rsidRPr="0073606A" w:rsidRDefault="00692F8C" w:rsidP="00692F8C">
      <w:pPr>
        <w:spacing w:after="0" w:line="276"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Manoma, kad </w:t>
      </w:r>
      <w:proofErr w:type="spellStart"/>
      <w:r w:rsidRPr="0073606A">
        <w:rPr>
          <w:rFonts w:ascii="Times New Roman" w:eastAsia="Calibri" w:hAnsi="Times New Roman" w:cs="Times New Roman"/>
          <w:lang w:val="lt-LT"/>
        </w:rPr>
        <w:t>escitalopramas</w:t>
      </w:r>
      <w:proofErr w:type="spellEnd"/>
      <w:r w:rsidRPr="0073606A">
        <w:rPr>
          <w:rFonts w:ascii="Times New Roman" w:eastAsia="Calibri" w:hAnsi="Times New Roman" w:cs="Times New Roman"/>
          <w:lang w:val="lt-LT"/>
        </w:rPr>
        <w:t xml:space="preserve"> patenka ir į moters pieną.</w:t>
      </w:r>
    </w:p>
    <w:p w:rsidR="00692F8C" w:rsidRPr="0073606A" w:rsidRDefault="00692F8C" w:rsidP="00692F8C">
      <w:pPr>
        <w:spacing w:after="0" w:line="240" w:lineRule="auto"/>
        <w:rPr>
          <w:rFonts w:ascii="Times New Roman" w:eastAsia="Calibri" w:hAnsi="Times New Roman" w:cs="Times New Roman"/>
          <w:lang w:val="lt-LT"/>
        </w:rPr>
      </w:pPr>
    </w:p>
    <w:p w:rsidR="00692F8C" w:rsidRPr="0073606A" w:rsidRDefault="00692F8C" w:rsidP="00692F8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Tyrimai su gyvūnais parodė, kad </w:t>
      </w:r>
      <w:proofErr w:type="spellStart"/>
      <w:r w:rsidRPr="0073606A">
        <w:rPr>
          <w:rFonts w:ascii="Times New Roman" w:eastAsia="Calibri" w:hAnsi="Times New Roman" w:cs="Times New Roman"/>
          <w:lang w:val="lt-LT"/>
        </w:rPr>
        <w:t>citalopramas</w:t>
      </w:r>
      <w:proofErr w:type="spellEnd"/>
      <w:r w:rsidRPr="0073606A">
        <w:rPr>
          <w:rFonts w:ascii="Times New Roman" w:eastAsia="Calibri" w:hAnsi="Times New Roman" w:cs="Times New Roman"/>
          <w:lang w:val="lt-LT"/>
        </w:rPr>
        <w:t xml:space="preserve"> (į </w:t>
      </w:r>
      <w:proofErr w:type="spellStart"/>
      <w:r w:rsidRPr="0073606A">
        <w:rPr>
          <w:rFonts w:ascii="Times New Roman" w:eastAsia="Calibri" w:hAnsi="Times New Roman" w:cs="Times New Roman"/>
          <w:lang w:val="lt-LT"/>
        </w:rPr>
        <w:t>escitalopramą</w:t>
      </w:r>
      <w:proofErr w:type="spellEnd"/>
      <w:r w:rsidRPr="0073606A">
        <w:rPr>
          <w:rFonts w:ascii="Times New Roman" w:eastAsia="Calibri" w:hAnsi="Times New Roman" w:cs="Times New Roman"/>
          <w:lang w:val="lt-LT"/>
        </w:rPr>
        <w:t xml:space="preserve"> panaši medžiaga) blogina spermos kokybę. Teoriškai tai gali veikti vaisingumą, bet iki šiol poveikio žmogaus vaisingumui nepastebėta.</w:t>
      </w:r>
    </w:p>
    <w:p w:rsidR="00692F8C" w:rsidRPr="0073606A" w:rsidRDefault="00692F8C" w:rsidP="00692F8C">
      <w:pPr>
        <w:spacing w:after="0" w:line="240" w:lineRule="auto"/>
        <w:rPr>
          <w:rFonts w:ascii="Times New Roman" w:eastAsia="Calibri" w:hAnsi="Times New Roman" w:cs="Times New Roman"/>
          <w:lang w:val="lt-LT"/>
        </w:rPr>
      </w:pPr>
    </w:p>
    <w:p w:rsidR="00692F8C" w:rsidRPr="0073606A" w:rsidRDefault="00692F8C" w:rsidP="00692F8C">
      <w:pPr>
        <w:numPr>
          <w:ilvl w:val="12"/>
          <w:numId w:val="0"/>
        </w:num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Jeigu esate nėščia, žindote kūdikį, manote, kad galbūt esate nėščia arba planuojate pastoti, tai prieš vartodama šį vaistą pasitarkite su gydytoju arba vaistininku.</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Vairavimas ir mechanizmų valdymas</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Kol nežinote kaip Jus veikia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patariama nevairuoti ir nevaldyti mechanizmų.</w:t>
      </w:r>
    </w:p>
    <w:p w:rsidR="00692F8C" w:rsidRDefault="00692F8C" w:rsidP="00692F8C">
      <w:pPr>
        <w:spacing w:after="0" w:line="240" w:lineRule="auto"/>
        <w:rPr>
          <w:rFonts w:ascii="Times New Roman" w:eastAsia="Times New Roman" w:hAnsi="Times New Roman" w:cs="Times New Roman"/>
          <w:lang w:val="lt-LT" w:eastAsia="x-none"/>
        </w:rPr>
      </w:pPr>
    </w:p>
    <w:p w:rsidR="00692F8C" w:rsidRPr="00C96A48" w:rsidRDefault="00692F8C" w:rsidP="00692F8C">
      <w:pPr>
        <w:spacing w:after="0" w:line="240" w:lineRule="auto"/>
        <w:rPr>
          <w:rFonts w:ascii="Times New Roman" w:eastAsia="Times New Roman" w:hAnsi="Times New Roman" w:cs="Times New Roman"/>
          <w:b/>
          <w:lang w:val="lt-LT" w:eastAsia="x-none"/>
        </w:rPr>
      </w:pPr>
      <w:proofErr w:type="spellStart"/>
      <w:r w:rsidRPr="00C96A48">
        <w:rPr>
          <w:rFonts w:ascii="Times New Roman" w:eastAsia="Times New Roman" w:hAnsi="Times New Roman" w:cs="Times New Roman"/>
          <w:b/>
          <w:lang w:val="lt-LT" w:eastAsia="x-none"/>
        </w:rPr>
        <w:t>Cipralex</w:t>
      </w:r>
      <w:proofErr w:type="spellEnd"/>
      <w:r w:rsidRPr="00C96A48">
        <w:rPr>
          <w:rFonts w:ascii="Times New Roman" w:eastAsia="Times New Roman" w:hAnsi="Times New Roman" w:cs="Times New Roman"/>
          <w:b/>
          <w:lang w:val="lt-LT" w:eastAsia="x-none"/>
        </w:rPr>
        <w:t xml:space="preserve"> sudėtyje yra natrio</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C96A48">
        <w:rPr>
          <w:rFonts w:ascii="Times New Roman" w:eastAsia="Times New Roman" w:hAnsi="Times New Roman" w:cs="Times New Roman"/>
          <w:lang w:val="lt-LT" w:eastAsia="x-none"/>
        </w:rPr>
        <w:t xml:space="preserve">Šio vaisto </w:t>
      </w:r>
      <w:r>
        <w:rPr>
          <w:rFonts w:ascii="Times New Roman" w:eastAsia="Times New Roman" w:hAnsi="Times New Roman" w:cs="Times New Roman"/>
          <w:lang w:val="lt-LT" w:eastAsia="x-none"/>
        </w:rPr>
        <w:t>tabletėje</w:t>
      </w:r>
      <w:r w:rsidRPr="00C96A48">
        <w:rPr>
          <w:rFonts w:ascii="Times New Roman" w:eastAsia="Times New Roman" w:hAnsi="Times New Roman" w:cs="Times New Roman"/>
          <w:lang w:val="lt-LT" w:eastAsia="x-none"/>
        </w:rPr>
        <w:t xml:space="preserve"> yra mažiau kaip 1</w:t>
      </w:r>
      <w:r>
        <w:rPr>
          <w:rFonts w:ascii="Times New Roman" w:eastAsia="Times New Roman" w:hAnsi="Times New Roman" w:cs="Times New Roman"/>
          <w:lang w:val="lt-LT" w:eastAsia="x-none"/>
        </w:rPr>
        <w:t> </w:t>
      </w:r>
      <w:proofErr w:type="spellStart"/>
      <w:r w:rsidRPr="00C96A48">
        <w:rPr>
          <w:rFonts w:ascii="Times New Roman" w:eastAsia="Times New Roman" w:hAnsi="Times New Roman" w:cs="Times New Roman"/>
          <w:lang w:val="lt-LT" w:eastAsia="x-none"/>
        </w:rPr>
        <w:t>mmol</w:t>
      </w:r>
      <w:proofErr w:type="spellEnd"/>
      <w:r w:rsidRPr="00C96A48">
        <w:rPr>
          <w:rFonts w:ascii="Times New Roman" w:eastAsia="Times New Roman" w:hAnsi="Times New Roman" w:cs="Times New Roman"/>
          <w:lang w:val="lt-LT" w:eastAsia="x-none"/>
        </w:rPr>
        <w:t xml:space="preserve"> (23</w:t>
      </w:r>
      <w:r>
        <w:rPr>
          <w:rFonts w:ascii="Times New Roman" w:eastAsia="Times New Roman" w:hAnsi="Times New Roman" w:cs="Times New Roman"/>
          <w:lang w:val="lt-LT" w:eastAsia="x-none"/>
        </w:rPr>
        <w:t> </w:t>
      </w:r>
      <w:r w:rsidRPr="00C96A48">
        <w:rPr>
          <w:rFonts w:ascii="Times New Roman" w:eastAsia="Times New Roman" w:hAnsi="Times New Roman" w:cs="Times New Roman"/>
          <w:lang w:val="lt-LT" w:eastAsia="x-none"/>
        </w:rPr>
        <w:t>mg) natrio, t.</w:t>
      </w:r>
      <w:r>
        <w:rPr>
          <w:rFonts w:ascii="Times New Roman" w:eastAsia="Times New Roman" w:hAnsi="Times New Roman" w:cs="Times New Roman"/>
          <w:lang w:val="lt-LT" w:eastAsia="x-none"/>
        </w:rPr>
        <w:t xml:space="preserve"> </w:t>
      </w:r>
      <w:r w:rsidRPr="00C96A48">
        <w:rPr>
          <w:rFonts w:ascii="Times New Roman" w:eastAsia="Times New Roman" w:hAnsi="Times New Roman" w:cs="Times New Roman"/>
          <w:lang w:val="lt-LT" w:eastAsia="x-none"/>
        </w:rPr>
        <w:t>y. jis beveik neturi reikšmės.</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ind w:left="540" w:hanging="540"/>
        <w:rPr>
          <w:rFonts w:ascii="Times New Roman" w:eastAsia="Calibri" w:hAnsi="Times New Roman" w:cs="Times New Roman"/>
          <w:b/>
          <w:lang w:val="lt-LT"/>
        </w:rPr>
      </w:pPr>
      <w:r w:rsidRPr="0073606A">
        <w:rPr>
          <w:rFonts w:ascii="Times New Roman" w:eastAsia="Calibri" w:hAnsi="Times New Roman" w:cs="Times New Roman"/>
          <w:b/>
          <w:lang w:val="lt-LT"/>
        </w:rPr>
        <w:t>3.</w:t>
      </w:r>
      <w:r w:rsidRPr="0073606A">
        <w:rPr>
          <w:rFonts w:ascii="Times New Roman" w:eastAsia="Calibri" w:hAnsi="Times New Roman" w:cs="Times New Roman"/>
          <w:b/>
          <w:lang w:val="lt-LT"/>
        </w:rPr>
        <w:tab/>
        <w:t xml:space="preserve">Kaip vartoti </w:t>
      </w:r>
      <w:proofErr w:type="spellStart"/>
      <w:r w:rsidRPr="0073606A">
        <w:rPr>
          <w:rFonts w:ascii="Times New Roman" w:eastAsia="Calibri" w:hAnsi="Times New Roman" w:cs="Times New Roman"/>
          <w:b/>
          <w:lang w:val="lt-LT"/>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Visada vartokite šį vaistą tiksliai kaip nurodė gydytojas. Jeigu abejojate, kreipkitės į gydytoją arba vaistininką.</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Suaugusieji</w:t>
      </w:r>
    </w:p>
    <w:p w:rsidR="00692F8C" w:rsidRPr="0073606A" w:rsidRDefault="00692F8C" w:rsidP="00692F8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Depresija</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Rekomenduojama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dozė yra 10 mg kartą per parą. Gydytojas gali šią dozę padidinti iki didžiausios rekomenduojamos – 20 mg per parą. </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Panikos sutrikimas</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Pirmosiomis savaitėmis vartoti pradinę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dozę – 5 mg kartą per parą, vėliau dozę padidinti iki 10 mg per parą. Gydytojas gali šią dozę padidinti iki didžiausios paros dozės – 20 mg.</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Socialinio nerimo sutrikimas</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Rekomenduojama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dozė yra 10 mg kartą per parą. Atsižvelgęs į Jūsų savijautą vartojant vaistą, gydytojas gali sumažinti dozę iki 5 mg arba padidinti iki 20 mg per parą. </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i/>
          <w:lang w:val="lt-LT" w:eastAsia="x-none"/>
        </w:rPr>
      </w:pPr>
      <w:proofErr w:type="spellStart"/>
      <w:r w:rsidRPr="0073606A">
        <w:rPr>
          <w:rFonts w:ascii="Times New Roman" w:eastAsia="Times New Roman" w:hAnsi="Times New Roman" w:cs="Times New Roman"/>
          <w:i/>
          <w:lang w:val="lt-LT" w:eastAsia="x-none"/>
        </w:rPr>
        <w:t>Generalizuoto</w:t>
      </w:r>
      <w:proofErr w:type="spellEnd"/>
      <w:r w:rsidRPr="0073606A">
        <w:rPr>
          <w:rFonts w:ascii="Times New Roman" w:eastAsia="Times New Roman" w:hAnsi="Times New Roman" w:cs="Times New Roman"/>
          <w:i/>
          <w:lang w:val="lt-LT" w:eastAsia="x-none"/>
        </w:rPr>
        <w:t xml:space="preserve"> nerimo sutrikimas</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Pradinė rekomenduojama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dozė – 10 mg kartą per parą. Gydytojas gali dozę padidinti iki didžiausios – 20 mg dozės per parą.</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i/>
          <w:lang w:val="lt-LT" w:eastAsia="x-none"/>
        </w:rPr>
      </w:pPr>
      <w:proofErr w:type="spellStart"/>
      <w:r w:rsidRPr="0073606A">
        <w:rPr>
          <w:rFonts w:ascii="Times New Roman" w:eastAsia="Times New Roman" w:hAnsi="Times New Roman" w:cs="Times New Roman"/>
          <w:i/>
          <w:lang w:val="lt-LT" w:eastAsia="x-none"/>
        </w:rPr>
        <w:t>Obsesinis-kompulsinis</w:t>
      </w:r>
      <w:proofErr w:type="spellEnd"/>
      <w:r w:rsidRPr="0073606A">
        <w:rPr>
          <w:rFonts w:ascii="Times New Roman" w:eastAsia="Times New Roman" w:hAnsi="Times New Roman" w:cs="Times New Roman"/>
          <w:i/>
          <w:lang w:val="lt-LT" w:eastAsia="x-none"/>
        </w:rPr>
        <w:t xml:space="preserve"> sutrikimas</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Pradinė rekomenduojama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dozė – 10 mg kartą per parą. Gydytojas gali dozę padidinti iki didžiausios – 20 mg dozės per parą.</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Senyvi pacientai (vyresni kaip 65 metų)</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Pradinė rekomenduojama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dozė – 5 mg kartą per parą. Gydytojas gali dozę padidinti iki 10 mg dozės per parą.</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b/>
          <w:lang w:val="lt-LT" w:eastAsia="x-none"/>
        </w:rPr>
      </w:pPr>
      <w:r w:rsidRPr="0073606A">
        <w:rPr>
          <w:rFonts w:ascii="Times New Roman" w:eastAsia="Times New Roman" w:hAnsi="Times New Roman" w:cs="Times New Roman"/>
          <w:b/>
          <w:lang w:val="lt-LT" w:eastAsia="x-none"/>
        </w:rPr>
        <w:t>Vartojimas vaikams ir paaugliams</w:t>
      </w:r>
    </w:p>
    <w:p w:rsidR="00692F8C"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Vaikams ir paaugliams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vartoti negalima. Daugiau informacijos rasite 2 skyriuje „</w:t>
      </w:r>
      <w:r w:rsidRPr="0073606A">
        <w:rPr>
          <w:rFonts w:ascii="Times New Roman" w:eastAsia="Calibri" w:hAnsi="Times New Roman" w:cs="Times New Roman"/>
          <w:lang w:val="lt-LT"/>
        </w:rPr>
        <w:t>Įspėjimai ir atsargumo priemonės</w:t>
      </w:r>
      <w:r w:rsidRPr="0073606A">
        <w:rPr>
          <w:rFonts w:ascii="Times New Roman" w:eastAsia="Times New Roman" w:hAnsi="Times New Roman" w:cs="Times New Roman"/>
          <w:lang w:val="lt-LT" w:eastAsia="x-none"/>
        </w:rPr>
        <w:t>”.</w:t>
      </w:r>
    </w:p>
    <w:p w:rsidR="00692F8C" w:rsidRDefault="00692F8C" w:rsidP="00692F8C">
      <w:pPr>
        <w:spacing w:after="0" w:line="240" w:lineRule="auto"/>
        <w:rPr>
          <w:rFonts w:ascii="Times New Roman" w:eastAsia="Times New Roman" w:hAnsi="Times New Roman" w:cs="Times New Roman"/>
          <w:lang w:val="lt-LT" w:eastAsia="x-none"/>
        </w:rPr>
      </w:pPr>
    </w:p>
    <w:p w:rsidR="00692F8C" w:rsidRPr="00F65342" w:rsidRDefault="00692F8C" w:rsidP="00692F8C">
      <w:pPr>
        <w:spacing w:after="0" w:line="240" w:lineRule="auto"/>
        <w:rPr>
          <w:rFonts w:ascii="Times New Roman" w:eastAsia="Times New Roman" w:hAnsi="Times New Roman" w:cs="Times New Roman"/>
          <w:u w:val="single"/>
          <w:lang w:val="lt-LT" w:eastAsia="x-none"/>
        </w:rPr>
      </w:pPr>
      <w:r w:rsidRPr="00F65342">
        <w:rPr>
          <w:rFonts w:ascii="Times New Roman" w:eastAsia="Times New Roman" w:hAnsi="Times New Roman" w:cs="Times New Roman"/>
          <w:u w:val="single"/>
          <w:lang w:val="lt-LT" w:eastAsia="x-none"/>
        </w:rPr>
        <w:t>Susilpnėjusi inkstų funkcija</w:t>
      </w:r>
    </w:p>
    <w:p w:rsidR="00692F8C"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Atsargiai skirti pacientams, kurių inkstų funkcija yra labai susilpnėjusi. Vartokite taip, kaip nurodė gydytojas.</w:t>
      </w:r>
    </w:p>
    <w:p w:rsidR="00692F8C" w:rsidRDefault="00692F8C" w:rsidP="00692F8C">
      <w:pPr>
        <w:spacing w:after="0" w:line="240" w:lineRule="auto"/>
        <w:rPr>
          <w:rFonts w:ascii="Times New Roman" w:eastAsia="Times New Roman" w:hAnsi="Times New Roman" w:cs="Times New Roman"/>
          <w:lang w:val="lt-LT" w:eastAsia="x-none"/>
        </w:rPr>
      </w:pPr>
    </w:p>
    <w:p w:rsidR="00692F8C" w:rsidRPr="00F65342" w:rsidRDefault="00692F8C" w:rsidP="00692F8C">
      <w:pPr>
        <w:spacing w:after="0" w:line="240" w:lineRule="auto"/>
        <w:rPr>
          <w:rFonts w:ascii="Times New Roman" w:eastAsia="Times New Roman" w:hAnsi="Times New Roman" w:cs="Times New Roman"/>
          <w:u w:val="single"/>
          <w:lang w:val="lt-LT" w:eastAsia="x-none"/>
        </w:rPr>
      </w:pPr>
      <w:r w:rsidRPr="00F65342">
        <w:rPr>
          <w:rFonts w:ascii="Times New Roman" w:eastAsia="Times New Roman" w:hAnsi="Times New Roman" w:cs="Times New Roman"/>
          <w:u w:val="single"/>
          <w:lang w:val="lt-LT" w:eastAsia="x-none"/>
        </w:rPr>
        <w:t>Susilpnėjusi kepenų veikla</w:t>
      </w:r>
    </w:p>
    <w:p w:rsidR="00692F8C"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Kepenų ligomis sergantys pacientai neturėtų vartoti daugiau kaip 10 mg per parą. Vartokite taip, kaip nurodė gydytojas.</w:t>
      </w:r>
    </w:p>
    <w:p w:rsidR="00692F8C"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u w:val="single"/>
          <w:lang w:val="lt-LT" w:eastAsia="x-none"/>
        </w:rPr>
      </w:pPr>
      <w:r>
        <w:rPr>
          <w:rFonts w:ascii="Times New Roman" w:eastAsia="Times New Roman" w:hAnsi="Times New Roman" w:cs="Times New Roman"/>
          <w:u w:val="single"/>
          <w:lang w:val="lt-LT" w:eastAsia="x-none"/>
        </w:rPr>
        <w:t>Pacientams</w:t>
      </w:r>
      <w:r w:rsidRPr="0073606A">
        <w:rPr>
          <w:rFonts w:ascii="Times New Roman" w:eastAsia="Times New Roman" w:hAnsi="Times New Roman" w:cs="Times New Roman"/>
          <w:u w:val="single"/>
          <w:lang w:val="lt-LT" w:eastAsia="x-none"/>
        </w:rPr>
        <w:t xml:space="preserve">, kurių organizme CYP2C19 </w:t>
      </w:r>
      <w:proofErr w:type="spellStart"/>
      <w:r w:rsidRPr="0073606A">
        <w:rPr>
          <w:rFonts w:ascii="Times New Roman" w:eastAsia="Times New Roman" w:hAnsi="Times New Roman" w:cs="Times New Roman"/>
          <w:u w:val="single"/>
          <w:lang w:val="lt-LT" w:eastAsia="x-none"/>
        </w:rPr>
        <w:t>metabolizuoja</w:t>
      </w:r>
      <w:proofErr w:type="spellEnd"/>
      <w:r w:rsidRPr="0073606A">
        <w:rPr>
          <w:rFonts w:ascii="Times New Roman" w:eastAsia="Times New Roman" w:hAnsi="Times New Roman" w:cs="Times New Roman"/>
          <w:u w:val="single"/>
          <w:lang w:val="lt-LT" w:eastAsia="x-none"/>
        </w:rPr>
        <w:t xml:space="preserve"> silpnai</w:t>
      </w:r>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Pacientai, kurie turi šį sutrikimą, neturėtų vartoti daugiau kaip 10 mg per parą. Vartokite taip, kaip nurodė gydytojas.</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Calibri" w:hAnsi="Times New Roman" w:cs="Times New Roman"/>
          <w:i/>
          <w:lang w:val="lt-LT"/>
        </w:rPr>
        <w:t>Kaip vartoti tabletes</w:t>
      </w:r>
    </w:p>
    <w:p w:rsidR="00692F8C" w:rsidRPr="0073606A" w:rsidRDefault="00692F8C" w:rsidP="00692F8C">
      <w:pPr>
        <w:spacing w:after="0" w:line="240" w:lineRule="auto"/>
        <w:rPr>
          <w:rFonts w:ascii="Times New Roman" w:eastAsia="Times New Roman" w:hAnsi="Times New Roman" w:cs="Times New Roman"/>
          <w:lang w:val="lt-LT" w:eastAsia="x-none"/>
        </w:rPr>
      </w:pP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galima vartoti valgant arba nevalgius. Nuryti tabletę užsigeriant vandeniu. Nekramtyti, nes tabletės karčios.</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Jeigu būtina, </w:t>
      </w:r>
      <w:r>
        <w:rPr>
          <w:rFonts w:ascii="Times New Roman" w:eastAsia="Times New Roman" w:hAnsi="Times New Roman" w:cs="Times New Roman"/>
          <w:lang w:val="lt-LT" w:eastAsia="x-none"/>
        </w:rPr>
        <w:t xml:space="preserve">10 ir 20 mg </w:t>
      </w:r>
      <w:r w:rsidRPr="0073606A">
        <w:rPr>
          <w:rFonts w:ascii="Times New Roman" w:eastAsia="Times New Roman" w:hAnsi="Times New Roman" w:cs="Times New Roman"/>
          <w:lang w:val="lt-LT" w:eastAsia="x-none"/>
        </w:rPr>
        <w:t>tabletes galima perlaužti, pirmiausia padėti ant lygaus paviršiaus vagele į viršų. Tabletes galima perlaužti, spaudžiant žemyn tabletės kraštą nykščiu arba tuo pačiu metu spaudžiant abi tabletės puses abiem smiliais, kaip parodyta paveikslėlyje.</w:t>
      </w:r>
    </w:p>
    <w:p w:rsidR="00692F8C" w:rsidRPr="0073606A" w:rsidRDefault="00692F8C" w:rsidP="00692F8C">
      <w:pPr>
        <w:spacing w:after="0" w:line="240" w:lineRule="auto"/>
        <w:rPr>
          <w:rFonts w:ascii="Times New Roman" w:eastAsia="Calibri" w:hAnsi="Times New Roman" w:cs="Times New Roman"/>
          <w:lang w:val="lt-LT"/>
        </w:rPr>
      </w:pPr>
      <w:r w:rsidRPr="0073606A">
        <w:rPr>
          <w:rFonts w:ascii="Times New Roman" w:eastAsia="Calibri" w:hAnsi="Times New Roman" w:cs="Times New Roman"/>
          <w:noProof/>
          <w:lang w:val="lt-LT" w:eastAsia="lt-LT"/>
        </w:rPr>
        <w:drawing>
          <wp:inline distT="0" distB="0" distL="0" distR="0" wp14:anchorId="32CB9689" wp14:editId="475AD352">
            <wp:extent cx="2590800" cy="1066800"/>
            <wp:effectExtent l="0" t="0" r="0" b="0"/>
            <wp:docPr id="1" name="Picture 1" descr="Description: 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untitl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90800" cy="1066800"/>
                    </a:xfrm>
                    <a:prstGeom prst="rect">
                      <a:avLst/>
                    </a:prstGeom>
                    <a:noFill/>
                    <a:ln>
                      <a:noFill/>
                    </a:ln>
                  </pic:spPr>
                </pic:pic>
              </a:graphicData>
            </a:graphic>
          </wp:inline>
        </w:drawing>
      </w:r>
    </w:p>
    <w:p w:rsidR="00692F8C" w:rsidRDefault="00692F8C" w:rsidP="00692F8C">
      <w:pPr>
        <w:spacing w:after="0" w:line="240" w:lineRule="auto"/>
        <w:rPr>
          <w:rFonts w:ascii="Times New Roman" w:eastAsia="Times New Roman" w:hAnsi="Times New Roman" w:cs="Times New Roman"/>
          <w:lang w:val="lt-LT" w:eastAsia="x-none"/>
        </w:rPr>
      </w:pPr>
    </w:p>
    <w:p w:rsidR="00692F8C"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10 ir 20 mg tabletės gali būti dalinamos į lygias dalis.</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Calibri" w:hAnsi="Times New Roman" w:cs="Times New Roman"/>
          <w:b/>
          <w:lang w:val="lt-LT"/>
        </w:rPr>
      </w:pPr>
      <w:r w:rsidRPr="0073606A">
        <w:rPr>
          <w:rFonts w:ascii="Times New Roman" w:eastAsia="Calibri" w:hAnsi="Times New Roman" w:cs="Times New Roman"/>
          <w:b/>
          <w:lang w:val="lt-LT"/>
        </w:rPr>
        <w:t>Vartojimo trukmė</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Gali praeiti kelios savaitės, kol pajusite pagerėjimą. Jūs turite vartoti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net tada, jei greitai būklė nepagerėja.</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Niekada nekeiskite vaisto dozės, prieš tai nepasitarę su gydytoju.</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Turite vartoti tabletes tiek laiko, kiek nurodė gydytojas. Jei gydymą baigsite per anksti, simptomai gali atsinaujinti. Gydymą rekomenduojama tęsti ne trumpiau kaip 6 mėnesius po to, kai vėl pasijutote gerai.</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Calibri" w:hAnsi="Times New Roman" w:cs="Times New Roman"/>
          <w:lang w:val="lt-LT"/>
        </w:rPr>
      </w:pPr>
      <w:r w:rsidRPr="0073606A">
        <w:rPr>
          <w:rFonts w:ascii="Times New Roman" w:eastAsia="Calibri" w:hAnsi="Times New Roman" w:cs="Times New Roman"/>
          <w:b/>
          <w:lang w:val="lt-LT"/>
        </w:rPr>
        <w:t xml:space="preserve">Ką daryti pavartojus per didelę </w:t>
      </w:r>
      <w:proofErr w:type="spellStart"/>
      <w:r w:rsidRPr="0073606A">
        <w:rPr>
          <w:rFonts w:ascii="Times New Roman" w:eastAsia="Calibri" w:hAnsi="Times New Roman" w:cs="Times New Roman"/>
          <w:b/>
          <w:lang w:val="lt-LT"/>
        </w:rPr>
        <w:t>Cipralex</w:t>
      </w:r>
      <w:proofErr w:type="spellEnd"/>
      <w:r w:rsidRPr="0073606A">
        <w:rPr>
          <w:rFonts w:ascii="Times New Roman" w:eastAsia="Calibri" w:hAnsi="Times New Roman" w:cs="Times New Roman"/>
          <w:b/>
          <w:lang w:val="lt-LT"/>
        </w:rPr>
        <w:t xml:space="preserve"> dozę</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Jei Jūs išgėrėte didesnę nei paskirta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dozę, nedelsdami susisiekite su gydytoju arba artimiausios ligoninės skubios pagalbos skyriumi, net jei apsinuodijimo požymių nėra. Perdozavimo požymiai gali būti: galvos svaigimas, drebulys, susijaudinimas, traukuliai, koma, pykinimas, vėmimas, širdies ritmo pokyčiai, sumažėjęs kraujo spaudimas ir organizmo skysčio ir druskų pusiausvyros pokyčiai. Jei vykstate pas gydytoją arba į ligoninę, pasiimkite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dėžutę arba </w:t>
      </w:r>
      <w:proofErr w:type="spellStart"/>
      <w:r w:rsidRPr="0073606A">
        <w:rPr>
          <w:rFonts w:ascii="Times New Roman" w:eastAsia="Times New Roman" w:hAnsi="Times New Roman" w:cs="Times New Roman"/>
          <w:lang w:val="lt-LT" w:eastAsia="x-none"/>
        </w:rPr>
        <w:t>talpyklę</w:t>
      </w:r>
      <w:proofErr w:type="spellEnd"/>
      <w:r w:rsidRPr="0073606A">
        <w:rPr>
          <w:rFonts w:ascii="Times New Roman" w:eastAsia="Times New Roman" w:hAnsi="Times New Roman" w:cs="Times New Roman"/>
          <w:lang w:val="lt-LT" w:eastAsia="x-none"/>
        </w:rPr>
        <w:t>.</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Calibri" w:hAnsi="Times New Roman" w:cs="Times New Roman"/>
          <w:lang w:val="lt-LT"/>
        </w:rPr>
      </w:pPr>
      <w:r w:rsidRPr="0073606A">
        <w:rPr>
          <w:rFonts w:ascii="Times New Roman" w:eastAsia="Calibri" w:hAnsi="Times New Roman" w:cs="Times New Roman"/>
          <w:b/>
          <w:lang w:val="lt-LT"/>
        </w:rPr>
        <w:t xml:space="preserve">Pamiršus pavartoti </w:t>
      </w:r>
      <w:proofErr w:type="spellStart"/>
      <w:r w:rsidRPr="0073606A">
        <w:rPr>
          <w:rFonts w:ascii="Times New Roman" w:eastAsia="Calibri" w:hAnsi="Times New Roman" w:cs="Times New Roman"/>
          <w:b/>
          <w:lang w:val="lt-LT"/>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Negalima vartoti dvigubos dozės norint kompensuoti praleistą dozę. Jei pamiršote išgerti dozę ir prisiminėte prieš einant miegoti, išgerkite ją nedelsiant. Kitą dieną vartokite įprastai. Jeigu prisiminėte tik naktį arba kitą dieną, palikite praleistą dozę ir toliau vartokite įprastai.</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Calibri" w:hAnsi="Times New Roman" w:cs="Times New Roman"/>
          <w:lang w:val="lt-LT"/>
        </w:rPr>
      </w:pPr>
      <w:r w:rsidRPr="0073606A">
        <w:rPr>
          <w:rFonts w:ascii="Times New Roman" w:eastAsia="Calibri" w:hAnsi="Times New Roman" w:cs="Times New Roman"/>
          <w:b/>
          <w:lang w:val="lt-LT"/>
        </w:rPr>
        <w:t xml:space="preserve">Nustojus vartoti </w:t>
      </w:r>
      <w:proofErr w:type="spellStart"/>
      <w:r w:rsidRPr="0073606A">
        <w:rPr>
          <w:rFonts w:ascii="Times New Roman" w:eastAsia="Calibri" w:hAnsi="Times New Roman" w:cs="Times New Roman"/>
          <w:b/>
          <w:lang w:val="lt-LT"/>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Negalima nutraukti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vartojimo tol, kol gydytojas neliepė. Baigus gydymo kursą, rekomenduojama keletą savaičių palaipsniui mažinti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dozę.</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Nustojus vartoti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ypač staiga, gali atsirasti nutraukimo simptomų. Tai įprasta baigiant vartoti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Pavojus didesnis, kai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buvo vartojamas ilgai ar didelėmis dozėmis arba jei dozė mažinama per greitai. Daugumai žmonių pasireiškia lengvi simptomai, kurie patys išnyksta per dvi savaites, tačiau kai kuriems pacientams simptomai gali būti sunkūs ir tęstis ilgai (2–3 mėnesius). Pasakykite gydytojui, jeigu Jums pasireiškė sunkūs nutraukimo simptomai. Gydytojas gali paprašyti Jūsų vėl toliau vartoti tabletes ir dozę mažinti dar lėčiau.</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Nutraukimo simptomai: svaigulys (stabilumo arba pusiausvyros praradimas), dilgsėjimas, niežulys arba (rečiau) elektros iškrovos pojūtis, atsirandantis ir galvoje, miego sutrikimas (vaizdingi ar gąsdinantys sapnai, sunkumas užmigti), nerimas, galvos skausmas, silpnumo jausmas (pykinimas), vėmimas, prakaitavimas (įskaitant prakaitavimą naktį), nerimastingumas ar sujaudinimas, drebulys (virpėjimas), sumišimas ar orientacijos praradimas, jausmingumas ar irzlumas, viduriavimas (paleisti viduriai), regėjimo sutrikimas, virpantis ar smarkus širdies plakimas (</w:t>
      </w:r>
      <w:proofErr w:type="spellStart"/>
      <w:r w:rsidRPr="0073606A">
        <w:rPr>
          <w:rFonts w:ascii="Times New Roman" w:eastAsia="Times New Roman" w:hAnsi="Times New Roman" w:cs="Times New Roman"/>
          <w:lang w:val="lt-LT" w:eastAsia="x-none"/>
        </w:rPr>
        <w:t>palpitacija</w:t>
      </w:r>
      <w:proofErr w:type="spellEnd"/>
      <w:r w:rsidRPr="0073606A">
        <w:rPr>
          <w:rFonts w:ascii="Times New Roman" w:eastAsia="Times New Roman" w:hAnsi="Times New Roman" w:cs="Times New Roman"/>
          <w:lang w:val="lt-LT" w:eastAsia="x-none"/>
        </w:rPr>
        <w:t>).</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Jeigu kiltų daugiau klausimų dėl šio vaisto vartojimo, kreipkitės į gydytoją arba vaistininką.</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4.</w:t>
      </w:r>
      <w:r w:rsidRPr="0073606A">
        <w:rPr>
          <w:rFonts w:ascii="Times New Roman" w:eastAsia="Calibri" w:hAnsi="Times New Roman" w:cs="Times New Roman"/>
          <w:b/>
          <w:lang w:val="lt-LT"/>
        </w:rPr>
        <w:tab/>
        <w:t>Galimas šalutinis poveikis</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Šis vaistas, kaip ir visi kiti, gali sukelti šalutinį poveikį, nors jis pasireiškia ne visiems žmonėms.</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Šalutinis poveikis, tęsiant gydymą, paprastai išnyksta po kelių savaičių.</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Prašome įsidėmėti, kad kai kurie negalavimai gali būti ir Jūsų ligos simptomai, kurie lengvės Jums sveikstant.</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Calibri" w:hAnsi="Times New Roman" w:cs="Times New Roman"/>
          <w:b/>
          <w:color w:val="000000"/>
          <w:lang w:val="lt-LT"/>
        </w:rPr>
      </w:pPr>
      <w:r w:rsidRPr="0073606A">
        <w:rPr>
          <w:rFonts w:ascii="Times New Roman" w:eastAsia="Calibri" w:hAnsi="Times New Roman" w:cs="Times New Roman"/>
          <w:b/>
          <w:color w:val="000000"/>
          <w:lang w:val="lt-LT"/>
        </w:rPr>
        <w:t>Praneškite savo gydytojui arba iš karto vykite į ligoninę, jeigu Jums pasireiškė bent vienas iš toliau išvardytų šalutinių simptomų.</w:t>
      </w:r>
    </w:p>
    <w:p w:rsidR="00692F8C" w:rsidRPr="0073606A" w:rsidRDefault="00692F8C" w:rsidP="00692F8C">
      <w:pPr>
        <w:spacing w:after="0" w:line="240" w:lineRule="auto"/>
        <w:rPr>
          <w:rFonts w:ascii="Times New Roman" w:eastAsia="Calibri" w:hAnsi="Times New Roman" w:cs="Times New Roman"/>
          <w:lang w:val="lt-LT"/>
        </w:rPr>
      </w:pPr>
    </w:p>
    <w:p w:rsidR="00692F8C" w:rsidRDefault="00692F8C" w:rsidP="00692F8C">
      <w:pPr>
        <w:spacing w:after="0" w:line="240" w:lineRule="auto"/>
        <w:rPr>
          <w:rFonts w:ascii="Times New Roman" w:eastAsia="Times New Roman" w:hAnsi="Times New Roman" w:cs="Times New Roman"/>
          <w:b/>
          <w:bCs/>
          <w:noProof/>
          <w:snapToGrid w:val="0"/>
          <w:lang w:val="lt-LT"/>
        </w:rPr>
      </w:pPr>
      <w:r w:rsidRPr="009F4163">
        <w:rPr>
          <w:rFonts w:ascii="Times New Roman" w:eastAsia="Times New Roman" w:hAnsi="Times New Roman" w:cs="Times New Roman"/>
          <w:b/>
          <w:bCs/>
          <w:noProof/>
          <w:snapToGrid w:val="0"/>
          <w:lang w:val="lt-LT"/>
        </w:rPr>
        <w:t>Nedažni šalutinio poveikio reiškiniai (gali pasireikšti rečiau kaip 1 iš 100 asmenų):</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9F4163">
        <w:rPr>
          <w:rFonts w:ascii="Times New Roman" w:eastAsia="Times New Roman" w:hAnsi="Times New Roman" w:cs="Times New Roman"/>
          <w:b/>
          <w:bCs/>
          <w:noProof/>
          <w:snapToGrid w:val="0"/>
          <w:lang w:val="lt-LT"/>
        </w:rPr>
        <w:t xml:space="preserve"> </w:t>
      </w:r>
      <w:r w:rsidRPr="0073606A">
        <w:rPr>
          <w:rFonts w:ascii="Times New Roman" w:eastAsia="Calibri" w:hAnsi="Times New Roman" w:cs="Times New Roman"/>
          <w:lang w:val="lt-LT"/>
        </w:rPr>
        <w:t>Neįprastas kraujavimas, įskaitant kraujavimą į virškinimo traktą.</w:t>
      </w:r>
    </w:p>
    <w:p w:rsidR="00692F8C" w:rsidRPr="0073606A" w:rsidRDefault="00692F8C" w:rsidP="00692F8C">
      <w:pPr>
        <w:spacing w:after="0" w:line="240" w:lineRule="auto"/>
        <w:rPr>
          <w:rFonts w:ascii="Times New Roman" w:eastAsia="Calibri" w:hAnsi="Times New Roman" w:cs="Times New Roman"/>
          <w:lang w:val="lt-LT"/>
        </w:rPr>
      </w:pPr>
    </w:p>
    <w:p w:rsidR="00692F8C" w:rsidRPr="0027537E" w:rsidRDefault="00692F8C" w:rsidP="00692F8C">
      <w:pPr>
        <w:spacing w:after="0" w:line="240" w:lineRule="auto"/>
        <w:rPr>
          <w:rFonts w:ascii="Times New Roman" w:eastAsia="Times New Roman" w:hAnsi="Times New Roman" w:cs="Times New Roman"/>
          <w:b/>
          <w:bCs/>
          <w:noProof/>
          <w:snapToGrid w:val="0"/>
          <w:lang w:val="lt-LT"/>
        </w:rPr>
      </w:pPr>
      <w:r w:rsidRPr="0048595D">
        <w:rPr>
          <w:rFonts w:ascii="Times New Roman" w:eastAsia="Times New Roman" w:hAnsi="Times New Roman" w:cs="Times New Roman"/>
          <w:b/>
          <w:bCs/>
          <w:noProof/>
          <w:snapToGrid w:val="0"/>
          <w:lang w:val="lt-LT"/>
        </w:rPr>
        <w:t xml:space="preserve">Reti šalutinio poveikio reiškiniai (gali pasireikšti rečiau kaip 1 iš 1 000 asmenų): </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Odos, liežuvio, lūpų arba veido tinimas, sunkumas kvėpuoti arba nuryti (alerginė reakcija).</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 xml:space="preserve">Karščiavimas, sujaudinimas, sumišimas, drebulys ir nevalingi raumenų susitraukinėjimai, tai gali būti retos būklės, vadinamos </w:t>
      </w:r>
      <w:proofErr w:type="spellStart"/>
      <w:r w:rsidRPr="0073606A">
        <w:rPr>
          <w:rFonts w:ascii="Times New Roman" w:eastAsia="Calibri" w:hAnsi="Times New Roman" w:cs="Times New Roman"/>
          <w:lang w:val="lt-LT"/>
        </w:rPr>
        <w:t>serotonino</w:t>
      </w:r>
      <w:proofErr w:type="spellEnd"/>
      <w:r w:rsidRPr="0073606A">
        <w:rPr>
          <w:rFonts w:ascii="Times New Roman" w:eastAsia="Calibri" w:hAnsi="Times New Roman" w:cs="Times New Roman"/>
          <w:lang w:val="lt-LT"/>
        </w:rPr>
        <w:t xml:space="preserve"> sindromu, požymiai.</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Calibri" w:hAnsi="Times New Roman" w:cs="Times New Roman"/>
          <w:i/>
          <w:lang w:val="lt-LT"/>
        </w:rPr>
      </w:pPr>
      <w:r w:rsidRPr="003E7124">
        <w:rPr>
          <w:rFonts w:ascii="Times New Roman" w:eastAsia="Times New Roman" w:hAnsi="Times New Roman" w:cs="Times New Roman"/>
          <w:b/>
          <w:bCs/>
          <w:noProof/>
          <w:snapToGrid w:val="0"/>
          <w:lang w:val="lt-LT"/>
        </w:rPr>
        <w:t>Šalutinio poveikio reiškiniai, kurių</w:t>
      </w:r>
      <w:r>
        <w:rPr>
          <w:rFonts w:ascii="Times New Roman" w:eastAsia="Times New Roman" w:hAnsi="Times New Roman" w:cs="Times New Roman"/>
          <w:b/>
          <w:bCs/>
          <w:noProof/>
          <w:snapToGrid w:val="0"/>
          <w:lang w:val="lt-LT"/>
        </w:rPr>
        <w:t xml:space="preserve"> </w:t>
      </w:r>
      <w:r w:rsidRPr="003E7124">
        <w:rPr>
          <w:rFonts w:ascii="Times New Roman" w:eastAsia="Times New Roman" w:hAnsi="Times New Roman" w:cs="Times New Roman"/>
          <w:b/>
          <w:bCs/>
          <w:noProof/>
          <w:snapToGrid w:val="0"/>
          <w:lang w:val="lt-LT"/>
        </w:rPr>
        <w:t xml:space="preserve">dažnis nežinomas (negali būti apskaičiuotas pagal turimus duomenis): </w:t>
      </w:r>
    </w:p>
    <w:p w:rsidR="00692F8C" w:rsidRPr="0073606A" w:rsidRDefault="00692F8C" w:rsidP="00692F8C">
      <w:pPr>
        <w:numPr>
          <w:ilvl w:val="0"/>
          <w:numId w:val="1"/>
        </w:numPr>
        <w:tabs>
          <w:tab w:val="clear" w:pos="360"/>
          <w:tab w:val="num" w:pos="567"/>
        </w:tabs>
        <w:spacing w:after="0" w:line="276"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Sunkumas šlapintis.</w:t>
      </w:r>
    </w:p>
    <w:p w:rsidR="00692F8C" w:rsidRPr="0073606A" w:rsidRDefault="00692F8C" w:rsidP="00692F8C">
      <w:pPr>
        <w:numPr>
          <w:ilvl w:val="0"/>
          <w:numId w:val="1"/>
        </w:numPr>
        <w:tabs>
          <w:tab w:val="clear" w:pos="360"/>
          <w:tab w:val="num" w:pos="567"/>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Traukuliai, taip pat žiūrėkite skyrių „Įspėjimai ir atsargumo priemonės“.</w:t>
      </w:r>
    </w:p>
    <w:p w:rsidR="00692F8C" w:rsidRPr="0073606A" w:rsidRDefault="00692F8C" w:rsidP="00692F8C">
      <w:pPr>
        <w:numPr>
          <w:ilvl w:val="0"/>
          <w:numId w:val="1"/>
        </w:numPr>
        <w:tabs>
          <w:tab w:val="clear" w:pos="360"/>
          <w:tab w:val="num" w:pos="567"/>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Odos ir akių baltymo pageltimas yra kepenų funkcijos sutrikimo (hepatito) požymiai.</w:t>
      </w:r>
    </w:p>
    <w:p w:rsidR="00692F8C" w:rsidRPr="0073606A" w:rsidRDefault="00692F8C" w:rsidP="00692F8C">
      <w:pPr>
        <w:numPr>
          <w:ilvl w:val="0"/>
          <w:numId w:val="1"/>
        </w:numPr>
        <w:tabs>
          <w:tab w:val="clear" w:pos="360"/>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 xml:space="preserve">Dažnas nereguliarus širdies plakimas ir alpulys (tai gali būti gyvybei pavojingos būklės, vadinamos </w:t>
      </w:r>
      <w:proofErr w:type="spellStart"/>
      <w:r w:rsidRPr="0073606A">
        <w:rPr>
          <w:rFonts w:ascii="Times New Roman" w:eastAsia="Calibri" w:hAnsi="Times New Roman" w:cs="Times New Roman"/>
          <w:lang w:val="lt-LT"/>
        </w:rPr>
        <w:t>paroksizmine</w:t>
      </w:r>
      <w:proofErr w:type="spellEnd"/>
      <w:r w:rsidRPr="0073606A">
        <w:rPr>
          <w:rFonts w:ascii="Times New Roman" w:eastAsia="Calibri" w:hAnsi="Times New Roman" w:cs="Times New Roman"/>
          <w:lang w:val="lt-LT"/>
        </w:rPr>
        <w:t xml:space="preserve"> </w:t>
      </w:r>
      <w:proofErr w:type="spellStart"/>
      <w:r w:rsidRPr="0073606A">
        <w:rPr>
          <w:rFonts w:ascii="Times New Roman" w:eastAsia="Calibri" w:hAnsi="Times New Roman" w:cs="Times New Roman"/>
          <w:lang w:val="lt-LT"/>
        </w:rPr>
        <w:t>polimorfine</w:t>
      </w:r>
      <w:proofErr w:type="spellEnd"/>
      <w:r w:rsidRPr="0073606A">
        <w:rPr>
          <w:rFonts w:ascii="Times New Roman" w:eastAsia="Calibri" w:hAnsi="Times New Roman" w:cs="Times New Roman"/>
          <w:lang w:val="lt-LT"/>
        </w:rPr>
        <w:t xml:space="preserve"> skilvelių </w:t>
      </w:r>
      <w:proofErr w:type="spellStart"/>
      <w:r w:rsidRPr="0073606A">
        <w:rPr>
          <w:rFonts w:ascii="Times New Roman" w:eastAsia="Calibri" w:hAnsi="Times New Roman" w:cs="Times New Roman"/>
          <w:lang w:val="lt-LT"/>
        </w:rPr>
        <w:t>tachikardija</w:t>
      </w:r>
      <w:proofErr w:type="spellEnd"/>
      <w:r w:rsidRPr="0073606A">
        <w:rPr>
          <w:rFonts w:ascii="Times New Roman" w:eastAsia="Calibri" w:hAnsi="Times New Roman" w:cs="Times New Roman"/>
          <w:lang w:val="lt-LT"/>
        </w:rPr>
        <w:t>, simptomai).</w:t>
      </w:r>
    </w:p>
    <w:p w:rsidR="00692F8C" w:rsidRPr="0073606A" w:rsidRDefault="00692F8C" w:rsidP="00692F8C">
      <w:pPr>
        <w:numPr>
          <w:ilvl w:val="0"/>
          <w:numId w:val="1"/>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Mintys apie savęs žalojimą arba savižudybę, taip pat žiūrėkite skyrių „Įspėjimai ir atsargumo priemonės“.</w:t>
      </w:r>
    </w:p>
    <w:p w:rsidR="00692F8C" w:rsidRPr="0073606A" w:rsidRDefault="00692F8C" w:rsidP="00692F8C">
      <w:pPr>
        <w:numPr>
          <w:ilvl w:val="0"/>
          <w:numId w:val="1"/>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Staigus odos ir gleivinių patinimas (</w:t>
      </w:r>
      <w:proofErr w:type="spellStart"/>
      <w:r w:rsidRPr="0073606A">
        <w:rPr>
          <w:rFonts w:ascii="Times New Roman" w:eastAsia="Calibri" w:hAnsi="Times New Roman" w:cs="Times New Roman"/>
          <w:lang w:val="lt-LT"/>
        </w:rPr>
        <w:t>angioedemos</w:t>
      </w:r>
      <w:proofErr w:type="spellEnd"/>
      <w:r w:rsidRPr="0073606A">
        <w:rPr>
          <w:rFonts w:ascii="Times New Roman" w:eastAsia="Calibri" w:hAnsi="Times New Roman" w:cs="Times New Roman"/>
          <w:lang w:val="lt-LT"/>
        </w:rPr>
        <w:t>).</w:t>
      </w:r>
    </w:p>
    <w:p w:rsidR="00692F8C" w:rsidRPr="0073606A" w:rsidRDefault="00692F8C" w:rsidP="00692F8C">
      <w:pPr>
        <w:spacing w:after="0" w:line="240" w:lineRule="auto"/>
        <w:rPr>
          <w:rFonts w:ascii="Times New Roman" w:eastAsia="Calibri" w:hAnsi="Times New Roman" w:cs="Times New Roman"/>
          <w:lang w:val="lt-LT"/>
        </w:rPr>
      </w:pPr>
    </w:p>
    <w:p w:rsidR="00692F8C" w:rsidRPr="0073606A" w:rsidRDefault="00692F8C" w:rsidP="00692F8C">
      <w:pPr>
        <w:spacing w:after="0" w:line="240" w:lineRule="auto"/>
        <w:rPr>
          <w:rFonts w:ascii="Times New Roman" w:eastAsia="Calibri" w:hAnsi="Times New Roman" w:cs="Times New Roman"/>
          <w:b/>
          <w:lang w:val="lt-LT"/>
        </w:rPr>
      </w:pPr>
      <w:r w:rsidRPr="0073606A">
        <w:rPr>
          <w:rFonts w:ascii="Times New Roman" w:eastAsia="Calibri" w:hAnsi="Times New Roman" w:cs="Times New Roman"/>
          <w:b/>
          <w:lang w:val="lt-LT"/>
        </w:rPr>
        <w:t>Be anksčiau išvardytų, nustatytas šis šalutinis poveikis:</w:t>
      </w:r>
    </w:p>
    <w:p w:rsidR="00692F8C" w:rsidRPr="0073606A" w:rsidRDefault="00692F8C" w:rsidP="00692F8C">
      <w:pPr>
        <w:spacing w:after="0" w:line="240" w:lineRule="auto"/>
        <w:rPr>
          <w:rFonts w:ascii="Times New Roman" w:eastAsia="Calibri" w:hAnsi="Times New Roman" w:cs="Times New Roman"/>
          <w:lang w:val="lt-LT"/>
        </w:rPr>
      </w:pPr>
    </w:p>
    <w:p w:rsidR="00692F8C" w:rsidRDefault="00692F8C" w:rsidP="00692F8C">
      <w:pPr>
        <w:spacing w:after="0" w:line="240" w:lineRule="auto"/>
        <w:rPr>
          <w:rFonts w:ascii="Times New Roman" w:eastAsia="Times New Roman" w:hAnsi="Times New Roman" w:cs="Times New Roman"/>
          <w:b/>
          <w:bCs/>
          <w:noProof/>
          <w:snapToGrid w:val="0"/>
          <w:lang w:val="lt-LT"/>
        </w:rPr>
      </w:pPr>
      <w:r w:rsidRPr="00890DA3">
        <w:rPr>
          <w:rFonts w:ascii="Times New Roman" w:eastAsia="Times New Roman" w:hAnsi="Times New Roman" w:cs="Times New Roman"/>
          <w:b/>
          <w:bCs/>
          <w:noProof/>
          <w:snapToGrid w:val="0"/>
          <w:lang w:val="lt-LT"/>
        </w:rPr>
        <w:t>Labai dažni šalutinio poveikio reiškiniai (gali pasireikšti ne rečiau kaip 1 iš 10 asmenų):</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Pykinimas.</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Galvos skausmas.</w:t>
      </w:r>
    </w:p>
    <w:p w:rsidR="00692F8C" w:rsidRPr="0073606A" w:rsidRDefault="00692F8C" w:rsidP="00692F8C">
      <w:pPr>
        <w:spacing w:after="0" w:line="240" w:lineRule="auto"/>
        <w:rPr>
          <w:rFonts w:ascii="Times New Roman" w:eastAsia="Calibri" w:hAnsi="Times New Roman" w:cs="Times New Roman"/>
          <w:lang w:val="lt-LT"/>
        </w:rPr>
      </w:pPr>
    </w:p>
    <w:p w:rsidR="00692F8C" w:rsidRDefault="00692F8C" w:rsidP="00692F8C">
      <w:pPr>
        <w:spacing w:after="0" w:line="240" w:lineRule="auto"/>
        <w:rPr>
          <w:rFonts w:ascii="Times New Roman" w:eastAsia="Times New Roman" w:hAnsi="Times New Roman" w:cs="Times New Roman"/>
          <w:b/>
          <w:bCs/>
          <w:noProof/>
          <w:snapToGrid w:val="0"/>
          <w:lang w:val="lt-LT"/>
        </w:rPr>
      </w:pPr>
      <w:r w:rsidRPr="00CC3F93">
        <w:rPr>
          <w:rFonts w:ascii="Times New Roman" w:eastAsia="Times New Roman" w:hAnsi="Times New Roman" w:cs="Times New Roman"/>
          <w:b/>
          <w:bCs/>
          <w:noProof/>
          <w:snapToGrid w:val="0"/>
          <w:lang w:val="lt-LT"/>
        </w:rPr>
        <w:t>Dažni šalutinio poveikio reiškiniai (gali pasireikšti rečiau kaip 1 iš 10 asmenų)</w:t>
      </w:r>
      <w:r>
        <w:rPr>
          <w:rFonts w:ascii="Times New Roman" w:eastAsia="Times New Roman" w:hAnsi="Times New Roman" w:cs="Times New Roman"/>
          <w:b/>
          <w:bCs/>
          <w:noProof/>
          <w:snapToGrid w:val="0"/>
          <w:lang w:val="lt-LT"/>
        </w:rPr>
        <w:t>:</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Užgulta arba varvanti nosis (sinusitas).</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Sumažėjęs arba padidėjęs apetitas.</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Nerimas, nerimastingumas, neįprasti sapnai, sunkumas užmigti, mieguistumas, galvos svaigimas, žiovulys, drebulys, odos dilgsėjimas.</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Viduriavimas, vidurių užkietėjimas, vėmimas, burnos džiūvimas.</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Padidėjęs prakaitavimas.</w:t>
      </w:r>
    </w:p>
    <w:p w:rsidR="00692F8C" w:rsidRPr="0073606A" w:rsidRDefault="00692F8C" w:rsidP="00692F8C">
      <w:pPr>
        <w:numPr>
          <w:ilvl w:val="0"/>
          <w:numId w:val="1"/>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Raumenų ir sąnarių skausmas (</w:t>
      </w:r>
      <w:proofErr w:type="spellStart"/>
      <w:r w:rsidRPr="0073606A">
        <w:rPr>
          <w:rFonts w:ascii="Times New Roman" w:eastAsia="Calibri" w:hAnsi="Times New Roman" w:cs="Times New Roman"/>
          <w:lang w:val="lt-LT"/>
        </w:rPr>
        <w:t>artralgija</w:t>
      </w:r>
      <w:proofErr w:type="spellEnd"/>
      <w:r w:rsidRPr="0073606A">
        <w:rPr>
          <w:rFonts w:ascii="Times New Roman" w:eastAsia="Calibri" w:hAnsi="Times New Roman" w:cs="Times New Roman"/>
          <w:lang w:val="lt-LT"/>
        </w:rPr>
        <w:t xml:space="preserve"> ir </w:t>
      </w:r>
      <w:proofErr w:type="spellStart"/>
      <w:r w:rsidRPr="0073606A">
        <w:rPr>
          <w:rFonts w:ascii="Times New Roman" w:eastAsia="Calibri" w:hAnsi="Times New Roman" w:cs="Times New Roman"/>
          <w:lang w:val="lt-LT"/>
        </w:rPr>
        <w:t>mialgija</w:t>
      </w:r>
      <w:proofErr w:type="spellEnd"/>
      <w:r w:rsidRPr="0073606A">
        <w:rPr>
          <w:rFonts w:ascii="Times New Roman" w:eastAsia="Calibri" w:hAnsi="Times New Roman" w:cs="Times New Roman"/>
          <w:lang w:val="lt-LT"/>
        </w:rPr>
        <w:t>).</w:t>
      </w:r>
    </w:p>
    <w:p w:rsidR="00692F8C" w:rsidRPr="0073606A" w:rsidRDefault="00692F8C" w:rsidP="00692F8C">
      <w:pPr>
        <w:numPr>
          <w:ilvl w:val="0"/>
          <w:numId w:val="1"/>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Lytiniai sutrikimai (ejakuliacijos susilaikymas, erekcijos sutrikimai, sumažėjęs lytinis potraukis, moterims gali būti sunku patirti orgazmą).</w:t>
      </w:r>
    </w:p>
    <w:p w:rsidR="00692F8C" w:rsidRPr="0073606A" w:rsidRDefault="00692F8C" w:rsidP="00692F8C">
      <w:pPr>
        <w:numPr>
          <w:ilvl w:val="0"/>
          <w:numId w:val="1"/>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Nuovargis, karščiavimas.</w:t>
      </w:r>
    </w:p>
    <w:p w:rsidR="00692F8C" w:rsidRPr="0073606A" w:rsidRDefault="00692F8C" w:rsidP="00692F8C">
      <w:pPr>
        <w:numPr>
          <w:ilvl w:val="0"/>
          <w:numId w:val="1"/>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Svorio padidėjimas.</w:t>
      </w:r>
    </w:p>
    <w:p w:rsidR="00692F8C" w:rsidRPr="0073606A" w:rsidRDefault="00692F8C" w:rsidP="00692F8C">
      <w:pPr>
        <w:tabs>
          <w:tab w:val="left" w:pos="360"/>
        </w:tabs>
        <w:spacing w:after="0" w:line="240" w:lineRule="auto"/>
        <w:rPr>
          <w:rFonts w:ascii="Times New Roman" w:eastAsia="Calibri" w:hAnsi="Times New Roman" w:cs="Times New Roman"/>
          <w:lang w:val="lt-LT"/>
        </w:rPr>
      </w:pPr>
    </w:p>
    <w:p w:rsidR="00692F8C" w:rsidRDefault="00692F8C" w:rsidP="00692F8C">
      <w:pPr>
        <w:spacing w:after="0" w:line="240" w:lineRule="auto"/>
        <w:rPr>
          <w:rFonts w:ascii="Times New Roman" w:eastAsia="Times New Roman" w:hAnsi="Times New Roman" w:cs="Times New Roman"/>
          <w:b/>
          <w:bCs/>
          <w:noProof/>
          <w:snapToGrid w:val="0"/>
          <w:lang w:val="lt-LT"/>
        </w:rPr>
      </w:pPr>
      <w:r w:rsidRPr="00F43CD4">
        <w:rPr>
          <w:rFonts w:ascii="Times New Roman" w:eastAsia="Times New Roman" w:hAnsi="Times New Roman" w:cs="Times New Roman"/>
          <w:b/>
          <w:bCs/>
          <w:noProof/>
          <w:snapToGrid w:val="0"/>
          <w:lang w:val="lt-LT"/>
        </w:rPr>
        <w:t>Nedažni šalutinio poveikio reiškiniai (gali pasireikšti rečiau kaip 1 iš 100 asmenų):</w:t>
      </w:r>
    </w:p>
    <w:p w:rsidR="00692F8C" w:rsidRPr="0073606A" w:rsidRDefault="00692F8C" w:rsidP="00692F8C">
      <w:pPr>
        <w:tabs>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w:t>
      </w:r>
      <w:r w:rsidRPr="0073606A">
        <w:rPr>
          <w:rFonts w:ascii="Times New Roman" w:eastAsia="Calibri" w:hAnsi="Times New Roman" w:cs="Times New Roman"/>
          <w:lang w:val="lt-LT"/>
        </w:rPr>
        <w:tab/>
        <w:t>Dilgėlės bėrimas (dilgėlinė), bėrimas, niežulys (</w:t>
      </w:r>
      <w:proofErr w:type="spellStart"/>
      <w:r w:rsidRPr="0073606A">
        <w:rPr>
          <w:rFonts w:ascii="Times New Roman" w:eastAsia="Calibri" w:hAnsi="Times New Roman" w:cs="Times New Roman"/>
          <w:lang w:val="lt-LT"/>
        </w:rPr>
        <w:t>pruritas</w:t>
      </w:r>
      <w:proofErr w:type="spellEnd"/>
      <w:r w:rsidRPr="0073606A">
        <w:rPr>
          <w:rFonts w:ascii="Times New Roman" w:eastAsia="Calibri" w:hAnsi="Times New Roman" w:cs="Times New Roman"/>
          <w:lang w:val="lt-LT"/>
        </w:rPr>
        <w:t>).</w:t>
      </w:r>
    </w:p>
    <w:p w:rsidR="00692F8C" w:rsidRPr="0073606A" w:rsidRDefault="00692F8C" w:rsidP="00692F8C">
      <w:pPr>
        <w:numPr>
          <w:ilvl w:val="0"/>
          <w:numId w:val="1"/>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Dantų griežimas, sujaudinimas, nervingumas, panikos priepuolis, sumišimas.</w:t>
      </w:r>
    </w:p>
    <w:p w:rsidR="00692F8C" w:rsidRPr="0073606A" w:rsidRDefault="00692F8C" w:rsidP="00692F8C">
      <w:pPr>
        <w:numPr>
          <w:ilvl w:val="0"/>
          <w:numId w:val="1"/>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Sutrikęs miegas, pakitęs skonio pojūtis, apalpimas (sinkopė).</w:t>
      </w:r>
    </w:p>
    <w:p w:rsidR="00692F8C" w:rsidRPr="0073606A" w:rsidRDefault="00692F8C" w:rsidP="00692F8C">
      <w:pPr>
        <w:numPr>
          <w:ilvl w:val="0"/>
          <w:numId w:val="1"/>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Išsiplėtę vyzdžiai (</w:t>
      </w:r>
      <w:proofErr w:type="spellStart"/>
      <w:r w:rsidRPr="0073606A">
        <w:rPr>
          <w:rFonts w:ascii="Times New Roman" w:eastAsia="Calibri" w:hAnsi="Times New Roman" w:cs="Times New Roman"/>
          <w:lang w:val="lt-LT"/>
        </w:rPr>
        <w:t>midriazė</w:t>
      </w:r>
      <w:proofErr w:type="spellEnd"/>
      <w:r w:rsidRPr="0073606A">
        <w:rPr>
          <w:rFonts w:ascii="Times New Roman" w:eastAsia="Calibri" w:hAnsi="Times New Roman" w:cs="Times New Roman"/>
          <w:lang w:val="lt-LT"/>
        </w:rPr>
        <w:t>), regėjimo sutrikimas, spengimas ausyse (</w:t>
      </w:r>
      <w:proofErr w:type="spellStart"/>
      <w:r w:rsidRPr="0073606A">
        <w:rPr>
          <w:rFonts w:ascii="Times New Roman" w:eastAsia="Calibri" w:hAnsi="Times New Roman" w:cs="Times New Roman"/>
          <w:lang w:val="lt-LT"/>
        </w:rPr>
        <w:t>tinitas</w:t>
      </w:r>
      <w:proofErr w:type="spellEnd"/>
      <w:r w:rsidRPr="0073606A">
        <w:rPr>
          <w:rFonts w:ascii="Times New Roman" w:eastAsia="Calibri" w:hAnsi="Times New Roman" w:cs="Times New Roman"/>
          <w:lang w:val="lt-LT"/>
        </w:rPr>
        <w:t>).</w:t>
      </w:r>
    </w:p>
    <w:p w:rsidR="00692F8C" w:rsidRPr="0073606A" w:rsidRDefault="00692F8C" w:rsidP="00692F8C">
      <w:pPr>
        <w:numPr>
          <w:ilvl w:val="0"/>
          <w:numId w:val="1"/>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Plaukų slinkimas.</w:t>
      </w:r>
    </w:p>
    <w:p w:rsidR="00692F8C" w:rsidRPr="0073606A" w:rsidRDefault="00692F8C" w:rsidP="00692F8C">
      <w:pPr>
        <w:numPr>
          <w:ilvl w:val="0"/>
          <w:numId w:val="1"/>
        </w:numPr>
        <w:tabs>
          <w:tab w:val="clear" w:pos="360"/>
          <w:tab w:val="left" w:pos="540"/>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Sustiprėjęs menstruacinis kraujavimas.</w:t>
      </w:r>
    </w:p>
    <w:p w:rsidR="00692F8C" w:rsidRPr="0073606A" w:rsidRDefault="00692F8C" w:rsidP="00692F8C">
      <w:pPr>
        <w:numPr>
          <w:ilvl w:val="0"/>
          <w:numId w:val="1"/>
        </w:numPr>
        <w:tabs>
          <w:tab w:val="clear" w:pos="360"/>
          <w:tab w:val="left" w:pos="540"/>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Nereguliarios mėnesinės.</w:t>
      </w:r>
    </w:p>
    <w:p w:rsidR="00692F8C" w:rsidRPr="0073606A" w:rsidRDefault="00692F8C" w:rsidP="00692F8C">
      <w:pPr>
        <w:numPr>
          <w:ilvl w:val="0"/>
          <w:numId w:val="1"/>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Kraujavimas iš makšties.</w:t>
      </w:r>
    </w:p>
    <w:p w:rsidR="00692F8C" w:rsidRPr="0073606A" w:rsidRDefault="00692F8C" w:rsidP="00692F8C">
      <w:pPr>
        <w:numPr>
          <w:ilvl w:val="0"/>
          <w:numId w:val="1"/>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Svorio sumažėjimas.</w:t>
      </w:r>
    </w:p>
    <w:p w:rsidR="00692F8C" w:rsidRPr="0073606A" w:rsidRDefault="00692F8C" w:rsidP="00692F8C">
      <w:pPr>
        <w:numPr>
          <w:ilvl w:val="0"/>
          <w:numId w:val="1"/>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Dažnas širdies plakimas.</w:t>
      </w:r>
    </w:p>
    <w:p w:rsidR="00692F8C" w:rsidRPr="0073606A" w:rsidRDefault="00692F8C" w:rsidP="00692F8C">
      <w:pPr>
        <w:numPr>
          <w:ilvl w:val="0"/>
          <w:numId w:val="1"/>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Rankų ir kojų patinimas.</w:t>
      </w:r>
    </w:p>
    <w:p w:rsidR="00692F8C" w:rsidRPr="0073606A" w:rsidRDefault="00692F8C" w:rsidP="00692F8C">
      <w:pPr>
        <w:numPr>
          <w:ilvl w:val="0"/>
          <w:numId w:val="1"/>
        </w:numPr>
        <w:tabs>
          <w:tab w:val="clear" w:pos="360"/>
          <w:tab w:val="left"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Kraujavimas iš nosies.</w:t>
      </w:r>
    </w:p>
    <w:p w:rsidR="00692F8C" w:rsidRPr="0073606A" w:rsidRDefault="00692F8C" w:rsidP="00692F8C">
      <w:pPr>
        <w:spacing w:after="0" w:line="240" w:lineRule="auto"/>
        <w:rPr>
          <w:rFonts w:ascii="Times New Roman" w:eastAsia="Calibri" w:hAnsi="Times New Roman" w:cs="Times New Roman"/>
          <w:lang w:val="lt-LT"/>
        </w:rPr>
      </w:pPr>
    </w:p>
    <w:p w:rsidR="00692F8C" w:rsidRDefault="00692F8C" w:rsidP="00692F8C">
      <w:pPr>
        <w:spacing w:after="0" w:line="240" w:lineRule="auto"/>
        <w:rPr>
          <w:rFonts w:ascii="Times New Roman" w:eastAsia="Times New Roman" w:hAnsi="Times New Roman" w:cs="Times New Roman"/>
          <w:b/>
          <w:bCs/>
          <w:noProof/>
          <w:snapToGrid w:val="0"/>
          <w:lang w:val="lt-LT"/>
        </w:rPr>
      </w:pPr>
      <w:r w:rsidRPr="00726DD0">
        <w:rPr>
          <w:rFonts w:ascii="Times New Roman" w:eastAsia="Times New Roman" w:hAnsi="Times New Roman" w:cs="Times New Roman"/>
          <w:b/>
          <w:bCs/>
          <w:noProof/>
          <w:snapToGrid w:val="0"/>
          <w:lang w:val="lt-LT"/>
        </w:rPr>
        <w:t>Reti šalutinio poveikio reiškiniai (gali pasireikšti rečiau kaip 1 iš 1 000 asmenų):</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Agresyvumas, depersonalizacija, haliucinacijos.</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Retas širdies plakimas.</w:t>
      </w:r>
    </w:p>
    <w:p w:rsidR="00692F8C" w:rsidRPr="0073606A" w:rsidRDefault="00692F8C" w:rsidP="00692F8C">
      <w:pPr>
        <w:tabs>
          <w:tab w:val="left" w:pos="360"/>
        </w:tabs>
        <w:spacing w:after="0" w:line="240" w:lineRule="auto"/>
        <w:rPr>
          <w:rFonts w:ascii="Times New Roman" w:eastAsia="Calibri" w:hAnsi="Times New Roman" w:cs="Times New Roman"/>
          <w:lang w:val="lt-LT"/>
        </w:rPr>
      </w:pPr>
    </w:p>
    <w:p w:rsidR="00692F8C" w:rsidRDefault="00692F8C" w:rsidP="00692F8C">
      <w:pPr>
        <w:spacing w:after="0" w:line="240" w:lineRule="auto"/>
        <w:rPr>
          <w:rFonts w:ascii="Times New Roman" w:eastAsia="Times New Roman" w:hAnsi="Times New Roman" w:cs="Times New Roman"/>
          <w:b/>
          <w:bCs/>
          <w:noProof/>
          <w:snapToGrid w:val="0"/>
          <w:lang w:val="lt-LT"/>
        </w:rPr>
      </w:pPr>
      <w:r w:rsidRPr="005926D2">
        <w:rPr>
          <w:rFonts w:ascii="Times New Roman" w:eastAsia="Times New Roman" w:hAnsi="Times New Roman" w:cs="Times New Roman"/>
          <w:b/>
          <w:bCs/>
          <w:noProof/>
          <w:snapToGrid w:val="0"/>
          <w:lang w:val="lt-LT"/>
        </w:rPr>
        <w:t xml:space="preserve">Šalutinio poveikio reiškiniai, kurių dažnis nežinomas (negali būti apskaičiuotas pagal turimus duomenis): </w:t>
      </w:r>
    </w:p>
    <w:p w:rsidR="00692F8C" w:rsidRPr="0073606A" w:rsidRDefault="00692F8C" w:rsidP="00692F8C">
      <w:pPr>
        <w:numPr>
          <w:ilvl w:val="0"/>
          <w:numId w:val="1"/>
        </w:numPr>
        <w:tabs>
          <w:tab w:val="clear" w:pos="360"/>
          <w:tab w:val="num" w:pos="540"/>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Sumažėjęs natrio kiekis kraujyje (simptomai: silpnumo jausmas, negerumo pojūtis kartu su raumenų silpnumu arba sumišimas).</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Galvos svaigimas atsistojant, nes sumažėja kraujo spaudimas (</w:t>
      </w:r>
      <w:proofErr w:type="spellStart"/>
      <w:r w:rsidRPr="0073606A">
        <w:rPr>
          <w:rFonts w:ascii="Times New Roman" w:eastAsia="Calibri" w:hAnsi="Times New Roman" w:cs="Times New Roman"/>
          <w:lang w:val="lt-LT"/>
        </w:rPr>
        <w:t>ortostatinę</w:t>
      </w:r>
      <w:proofErr w:type="spellEnd"/>
      <w:r w:rsidRPr="0073606A">
        <w:rPr>
          <w:rFonts w:ascii="Times New Roman" w:eastAsia="Calibri" w:hAnsi="Times New Roman" w:cs="Times New Roman"/>
          <w:lang w:val="lt-LT"/>
        </w:rPr>
        <w:t xml:space="preserve"> </w:t>
      </w:r>
      <w:proofErr w:type="spellStart"/>
      <w:r w:rsidRPr="0073606A">
        <w:rPr>
          <w:rFonts w:ascii="Times New Roman" w:eastAsia="Calibri" w:hAnsi="Times New Roman" w:cs="Times New Roman"/>
          <w:lang w:val="lt-LT"/>
        </w:rPr>
        <w:t>hipotenziją</w:t>
      </w:r>
      <w:proofErr w:type="spellEnd"/>
      <w:r w:rsidRPr="0073606A">
        <w:rPr>
          <w:rFonts w:ascii="Times New Roman" w:eastAsia="Calibri" w:hAnsi="Times New Roman" w:cs="Times New Roman"/>
          <w:lang w:val="lt-LT"/>
        </w:rPr>
        <w:t>).</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Pakitę kepenų funkcijos tyrimai (kepenų baltymų padaugėjimą kraujyje).</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Judėjimo sutrikimai (nevalingi raumenų judesiai).</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Skausminga erekcija (</w:t>
      </w:r>
      <w:proofErr w:type="spellStart"/>
      <w:r w:rsidRPr="0073606A">
        <w:rPr>
          <w:rFonts w:ascii="Times New Roman" w:eastAsia="Calibri" w:hAnsi="Times New Roman" w:cs="Times New Roman"/>
          <w:lang w:val="lt-LT"/>
        </w:rPr>
        <w:t>priapizma</w:t>
      </w:r>
      <w:proofErr w:type="spellEnd"/>
      <w:r w:rsidRPr="0073606A">
        <w:rPr>
          <w:rFonts w:ascii="Times New Roman" w:eastAsia="Calibri" w:hAnsi="Times New Roman" w:cs="Times New Roman"/>
          <w:lang w:val="lt-LT"/>
        </w:rPr>
        <w:t>).</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Nenormalaus kraujavimo požymiai, įskaitant odos ir gleivinių kraujavimą (</w:t>
      </w:r>
      <w:proofErr w:type="spellStart"/>
      <w:r w:rsidRPr="0073606A">
        <w:rPr>
          <w:rFonts w:ascii="Times New Roman" w:eastAsia="Calibri" w:hAnsi="Times New Roman" w:cs="Times New Roman"/>
          <w:lang w:val="lt-LT"/>
        </w:rPr>
        <w:t>echimozes</w:t>
      </w:r>
      <w:proofErr w:type="spellEnd"/>
      <w:r w:rsidRPr="0073606A">
        <w:rPr>
          <w:rFonts w:ascii="Times New Roman" w:eastAsia="Calibri" w:hAnsi="Times New Roman" w:cs="Times New Roman"/>
          <w:lang w:val="lt-LT"/>
        </w:rPr>
        <w:t>)</w:t>
      </w:r>
      <w:r>
        <w:rPr>
          <w:rFonts w:ascii="Times New Roman" w:eastAsia="Calibri" w:hAnsi="Times New Roman" w:cs="Times New Roman"/>
          <w:lang w:val="lt-LT"/>
        </w:rPr>
        <w:t xml:space="preserve"> </w:t>
      </w:r>
      <w:r w:rsidRPr="00C8239B">
        <w:rPr>
          <w:rFonts w:ascii="Times New Roman" w:eastAsia="Calibri" w:hAnsi="Times New Roman" w:cs="Times New Roman"/>
          <w:lang w:val="lt-LT"/>
        </w:rPr>
        <w:t>ir maž</w:t>
      </w:r>
      <w:r>
        <w:rPr>
          <w:rFonts w:ascii="Times New Roman" w:eastAsia="Calibri" w:hAnsi="Times New Roman" w:cs="Times New Roman"/>
          <w:lang w:val="lt-LT"/>
        </w:rPr>
        <w:t>ą</w:t>
      </w:r>
      <w:r w:rsidRPr="00C8239B">
        <w:rPr>
          <w:rFonts w:ascii="Times New Roman" w:eastAsia="Calibri" w:hAnsi="Times New Roman" w:cs="Times New Roman"/>
          <w:lang w:val="lt-LT"/>
        </w:rPr>
        <w:t xml:space="preserve"> trombocitų kiek</w:t>
      </w:r>
      <w:r>
        <w:rPr>
          <w:rFonts w:ascii="Times New Roman" w:eastAsia="Calibri" w:hAnsi="Times New Roman" w:cs="Times New Roman"/>
          <w:lang w:val="lt-LT"/>
        </w:rPr>
        <w:t>į</w:t>
      </w:r>
      <w:r w:rsidRPr="00C8239B">
        <w:rPr>
          <w:rFonts w:ascii="Times New Roman" w:eastAsia="Calibri" w:hAnsi="Times New Roman" w:cs="Times New Roman"/>
          <w:lang w:val="lt-LT"/>
        </w:rPr>
        <w:t xml:space="preserve"> kraujyje (</w:t>
      </w:r>
      <w:proofErr w:type="spellStart"/>
      <w:r w:rsidRPr="00C8239B">
        <w:rPr>
          <w:rFonts w:ascii="Times New Roman" w:eastAsia="Calibri" w:hAnsi="Times New Roman" w:cs="Times New Roman"/>
          <w:lang w:val="lt-LT"/>
        </w:rPr>
        <w:t>trombocitopenija</w:t>
      </w:r>
      <w:proofErr w:type="spellEnd"/>
      <w:r w:rsidRPr="00C8239B">
        <w:rPr>
          <w:rFonts w:ascii="Times New Roman" w:eastAsia="Calibri" w:hAnsi="Times New Roman" w:cs="Times New Roman"/>
          <w:lang w:val="lt-LT"/>
        </w:rPr>
        <w:t>)</w:t>
      </w:r>
      <w:r w:rsidRPr="0073606A">
        <w:rPr>
          <w:rFonts w:ascii="Times New Roman" w:eastAsia="Calibri" w:hAnsi="Times New Roman" w:cs="Times New Roman"/>
          <w:lang w:val="lt-LT"/>
        </w:rPr>
        <w:t>.</w:t>
      </w:r>
    </w:p>
    <w:p w:rsidR="00692F8C"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Padidėjęs hormono, vadinamo ADH, išsiskyrimas, sukeliantis vandens susilaikymą organizme, kraujo praskiedimą ir natrio kiekio sumažėjimą</w:t>
      </w:r>
      <w:r w:rsidRPr="0073606A" w:rsidDel="004C7492">
        <w:rPr>
          <w:rFonts w:ascii="Times New Roman" w:eastAsia="Calibri" w:hAnsi="Times New Roman" w:cs="Times New Roman"/>
          <w:lang w:val="lt-LT"/>
        </w:rPr>
        <w:t xml:space="preserve"> </w:t>
      </w:r>
      <w:r w:rsidRPr="0073606A">
        <w:rPr>
          <w:rFonts w:ascii="Times New Roman" w:eastAsia="Calibri" w:hAnsi="Times New Roman" w:cs="Times New Roman"/>
          <w:lang w:val="lt-LT"/>
        </w:rPr>
        <w:t>(sutrikusi ADH sekrecija).</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CE1627">
        <w:rPr>
          <w:rFonts w:ascii="Times New Roman" w:eastAsia="Calibri" w:hAnsi="Times New Roman" w:cs="Times New Roman"/>
          <w:lang w:val="lt-LT"/>
        </w:rPr>
        <w:t>Padidėjęs hormono prolaktino kiekis kraujyje</w:t>
      </w:r>
      <w:r>
        <w:rPr>
          <w:rFonts w:ascii="Times New Roman" w:eastAsia="Calibri" w:hAnsi="Times New Roman" w:cs="Times New Roman"/>
          <w:lang w:val="lt-LT"/>
        </w:rPr>
        <w:t>.</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Pieno atsiradimas vyrams ir nežindančioms moterims.</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Manija.</w:t>
      </w:r>
    </w:p>
    <w:p w:rsidR="00692F8C" w:rsidRPr="0073606A" w:rsidRDefault="00692F8C" w:rsidP="00692F8C">
      <w:pPr>
        <w:numPr>
          <w:ilvl w:val="0"/>
          <w:numId w:val="1"/>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Nustatyta, kad tokio tipo vaistų vartojantiems pacientams yra didesnė kaulų lūžių rizika.</w:t>
      </w:r>
    </w:p>
    <w:p w:rsidR="00692F8C" w:rsidRDefault="00692F8C" w:rsidP="00692F8C">
      <w:pPr>
        <w:numPr>
          <w:ilvl w:val="0"/>
          <w:numId w:val="1"/>
        </w:numPr>
        <w:tabs>
          <w:tab w:val="clear" w:pos="360"/>
          <w:tab w:val="num" w:pos="567"/>
        </w:tabs>
        <w:spacing w:after="0" w:line="240" w:lineRule="auto"/>
        <w:ind w:left="567" w:hanging="567"/>
        <w:rPr>
          <w:rFonts w:ascii="Times New Roman" w:eastAsia="Calibri" w:hAnsi="Times New Roman" w:cs="Times New Roman"/>
          <w:lang w:val="lt-LT"/>
        </w:rPr>
      </w:pPr>
      <w:r w:rsidRPr="0073606A">
        <w:rPr>
          <w:rFonts w:ascii="Times New Roman" w:eastAsia="Calibri" w:hAnsi="Times New Roman" w:cs="Times New Roman"/>
          <w:lang w:val="lt-LT"/>
        </w:rPr>
        <w:t>Širdies ritmo pokyčiai (vadinamas QT intervalo pailgėjimas, nustatomas darant EKG, t. y. užrašant elektrinį širdies aktyvumą).</w:t>
      </w:r>
    </w:p>
    <w:p w:rsidR="00692F8C" w:rsidRPr="000A3F6F" w:rsidRDefault="00692F8C" w:rsidP="00692F8C">
      <w:pPr>
        <w:numPr>
          <w:ilvl w:val="0"/>
          <w:numId w:val="1"/>
        </w:numPr>
        <w:tabs>
          <w:tab w:val="clear" w:pos="360"/>
          <w:tab w:val="num" w:pos="709"/>
        </w:tabs>
        <w:spacing w:after="0" w:line="240" w:lineRule="auto"/>
        <w:ind w:left="567" w:hanging="567"/>
        <w:rPr>
          <w:rFonts w:ascii="Times New Roman" w:eastAsia="Calibri" w:hAnsi="Times New Roman" w:cs="Times New Roman"/>
          <w:lang w:val="lt-LT"/>
        </w:rPr>
      </w:pPr>
      <w:r w:rsidRPr="000A3F6F">
        <w:rPr>
          <w:rFonts w:ascii="Times New Roman" w:eastAsia="Calibri" w:hAnsi="Times New Roman" w:cs="Times New Roman"/>
          <w:lang w:val="lt-LT"/>
        </w:rPr>
        <w:t>Stiprus kraujavimas iš makšties tuoj po gimdymo (kraujavimas po gimdymo), daugiau informacijos pateikta 2 skyriaus poskyryje „Nėštumas“</w:t>
      </w:r>
      <w:r>
        <w:rPr>
          <w:rFonts w:ascii="Times New Roman" w:eastAsia="Calibri" w:hAnsi="Times New Roman" w:cs="Times New Roman"/>
          <w:lang w:val="lt-LT"/>
        </w:rPr>
        <w:t>.</w:t>
      </w:r>
    </w:p>
    <w:p w:rsidR="00692F8C" w:rsidRPr="0073606A" w:rsidRDefault="00692F8C" w:rsidP="00692F8C">
      <w:pPr>
        <w:tabs>
          <w:tab w:val="left" w:pos="360"/>
        </w:tabs>
        <w:spacing w:after="0" w:line="240" w:lineRule="auto"/>
        <w:rPr>
          <w:rFonts w:ascii="Times New Roman" w:eastAsia="Calibri" w:hAnsi="Times New Roman" w:cs="Times New Roman"/>
          <w:lang w:val="lt-LT"/>
        </w:rPr>
      </w:pPr>
    </w:p>
    <w:p w:rsidR="00692F8C" w:rsidRPr="0073606A" w:rsidRDefault="00692F8C" w:rsidP="00692F8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 xml:space="preserve">Taip pat žinoma, kad vartojant vaistų, kurių veikimo būdas panašus į </w:t>
      </w:r>
      <w:proofErr w:type="spellStart"/>
      <w:r w:rsidRPr="0073606A">
        <w:rPr>
          <w:rFonts w:ascii="Times New Roman" w:eastAsia="Calibri" w:hAnsi="Times New Roman" w:cs="Times New Roman"/>
          <w:lang w:val="lt-LT"/>
        </w:rPr>
        <w:t>escitalopramo</w:t>
      </w:r>
      <w:proofErr w:type="spellEnd"/>
      <w:r w:rsidRPr="0073606A">
        <w:rPr>
          <w:rFonts w:ascii="Times New Roman" w:eastAsia="Calibri" w:hAnsi="Times New Roman" w:cs="Times New Roman"/>
          <w:lang w:val="lt-LT"/>
        </w:rPr>
        <w:t xml:space="preserve"> (veiklioji </w:t>
      </w:r>
      <w:proofErr w:type="spellStart"/>
      <w:r w:rsidRPr="0073606A">
        <w:rPr>
          <w:rFonts w:ascii="Times New Roman" w:eastAsia="Calibri" w:hAnsi="Times New Roman" w:cs="Times New Roman"/>
          <w:lang w:val="lt-LT"/>
        </w:rPr>
        <w:t>Cipralex</w:t>
      </w:r>
      <w:proofErr w:type="spellEnd"/>
      <w:r w:rsidRPr="0073606A">
        <w:rPr>
          <w:rFonts w:ascii="Times New Roman" w:eastAsia="Calibri" w:hAnsi="Times New Roman" w:cs="Times New Roman"/>
          <w:lang w:val="lt-LT"/>
        </w:rPr>
        <w:t xml:space="preserve"> medžiaga), pasitaiko ir kitoks šalutinis poveikis.</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Psichikos nerimastingumas (</w:t>
      </w:r>
      <w:proofErr w:type="spellStart"/>
      <w:r w:rsidRPr="0073606A">
        <w:rPr>
          <w:rFonts w:ascii="Times New Roman" w:eastAsia="Calibri" w:hAnsi="Times New Roman" w:cs="Times New Roman"/>
          <w:lang w:val="lt-LT"/>
        </w:rPr>
        <w:t>akatizija</w:t>
      </w:r>
      <w:proofErr w:type="spellEnd"/>
      <w:r w:rsidRPr="0073606A">
        <w:rPr>
          <w:rFonts w:ascii="Times New Roman" w:eastAsia="Calibri" w:hAnsi="Times New Roman" w:cs="Times New Roman"/>
          <w:lang w:val="lt-LT"/>
        </w:rPr>
        <w:t>).</w:t>
      </w:r>
    </w:p>
    <w:p w:rsidR="00692F8C" w:rsidRPr="0073606A" w:rsidRDefault="00692F8C" w:rsidP="00692F8C">
      <w:pPr>
        <w:numPr>
          <w:ilvl w:val="0"/>
          <w:numId w:val="1"/>
        </w:numPr>
        <w:tabs>
          <w:tab w:val="clear" w:pos="360"/>
          <w:tab w:val="num" w:pos="540"/>
        </w:tabs>
        <w:spacing w:after="0" w:line="240" w:lineRule="auto"/>
        <w:ind w:left="540" w:hanging="540"/>
        <w:rPr>
          <w:rFonts w:ascii="Times New Roman" w:eastAsia="Calibri" w:hAnsi="Times New Roman" w:cs="Times New Roman"/>
          <w:lang w:val="lt-LT"/>
        </w:rPr>
      </w:pPr>
      <w:r w:rsidRPr="0073606A">
        <w:rPr>
          <w:rFonts w:ascii="Times New Roman" w:eastAsia="Calibri" w:hAnsi="Times New Roman" w:cs="Times New Roman"/>
          <w:lang w:val="lt-LT"/>
        </w:rPr>
        <w:t>Apetito nebuvimas.</w:t>
      </w:r>
    </w:p>
    <w:p w:rsidR="00692F8C" w:rsidRPr="0073606A" w:rsidRDefault="00692F8C" w:rsidP="00692F8C">
      <w:pPr>
        <w:spacing w:after="0" w:line="240" w:lineRule="auto"/>
        <w:rPr>
          <w:rFonts w:ascii="Times New Roman" w:eastAsia="Calibri" w:hAnsi="Times New Roman" w:cs="Times New Roman"/>
          <w:lang w:val="lt-LT"/>
        </w:rPr>
      </w:pPr>
    </w:p>
    <w:p w:rsidR="00692F8C" w:rsidRPr="0073606A" w:rsidRDefault="00692F8C" w:rsidP="00692F8C">
      <w:pPr>
        <w:tabs>
          <w:tab w:val="left" w:pos="567"/>
        </w:tabs>
        <w:spacing w:after="0" w:line="240" w:lineRule="auto"/>
        <w:rPr>
          <w:rFonts w:ascii="Times New Roman" w:eastAsia="Times New Roman" w:hAnsi="Times New Roman" w:cs="Times New Roman"/>
          <w:b/>
          <w:snapToGrid w:val="0"/>
          <w:lang w:val="lt-LT"/>
        </w:rPr>
      </w:pPr>
      <w:r w:rsidRPr="0073606A">
        <w:rPr>
          <w:rFonts w:ascii="Times New Roman" w:eastAsia="Times New Roman" w:hAnsi="Times New Roman" w:cs="Times New Roman"/>
          <w:b/>
          <w:noProof/>
          <w:snapToGrid w:val="0"/>
          <w:lang w:val="lt-LT"/>
        </w:rPr>
        <w:t>Pranešimas apie šalutinį poveikį</w:t>
      </w:r>
    </w:p>
    <w:p w:rsidR="00692F8C" w:rsidRPr="0050187E" w:rsidRDefault="00692F8C" w:rsidP="00692F8C">
      <w:pPr>
        <w:tabs>
          <w:tab w:val="left" w:pos="567"/>
        </w:tabs>
        <w:spacing w:after="0" w:line="260" w:lineRule="exact"/>
        <w:ind w:right="-449"/>
        <w:rPr>
          <w:rFonts w:ascii="Times New Roman" w:eastAsia="Times New Roman" w:hAnsi="Times New Roman" w:cs="Times New Roman"/>
          <w:noProof/>
          <w:snapToGrid w:val="0"/>
          <w:szCs w:val="24"/>
          <w:lang w:val="lt-LT"/>
        </w:rPr>
      </w:pPr>
      <w:r w:rsidRPr="0050187E">
        <w:rPr>
          <w:rFonts w:ascii="Times New Roman" w:eastAsia="Times New Roman" w:hAnsi="Times New Roman" w:cs="Times New Roman"/>
          <w:snapToGrid w:val="0"/>
          <w:szCs w:val="20"/>
          <w:lang w:val="lt-LT"/>
        </w:rPr>
        <w:t xml:space="preserve">Jeigu pasireiškė šalutinis poveikis, įskaitant šiame lapelyje nenurodytą, pasakykite gydytojui, vaistininkui arba slaugytojui. </w:t>
      </w:r>
      <w:r w:rsidRPr="0027537E">
        <w:rPr>
          <w:rFonts w:ascii="Times New Roman" w:hAnsi="Times New Roman" w:cs="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6" w:history="1">
        <w:r w:rsidRPr="0027537E">
          <w:rPr>
            <w:rFonts w:ascii="Times New Roman" w:hAnsi="Times New Roman" w:cs="Times New Roman"/>
            <w:snapToGrid w:val="0"/>
            <w:color w:val="0000FF"/>
            <w:u w:val="single"/>
            <w:lang w:val="lt-LT"/>
          </w:rPr>
          <w:t>https://vapris.vvkt.lt/vvkt-web/public/nrv</w:t>
        </w:r>
      </w:hyperlink>
      <w:r w:rsidRPr="0027537E">
        <w:rPr>
          <w:rFonts w:ascii="Times New Roman" w:hAnsi="Times New Roman" w:cs="Times New Roman"/>
          <w:snapToGrid w:val="0"/>
          <w:lang w:val="lt-LT"/>
        </w:rPr>
        <w:t xml:space="preserve"> arba užpildant Paciento pranešimo apie įtariamą nepageidaujamą reakciją (ĮNR) formą, kuri skelbiama </w:t>
      </w:r>
      <w:hyperlink r:id="rId7" w:history="1">
        <w:r w:rsidRPr="0027537E">
          <w:rPr>
            <w:rFonts w:ascii="Times New Roman" w:hAnsi="Times New Roman" w:cs="Times New Roman"/>
            <w:snapToGrid w:val="0"/>
            <w:color w:val="0000FF"/>
            <w:u w:val="single"/>
            <w:lang w:val="lt-LT"/>
          </w:rPr>
          <w:t>https://www.vvkt.lt/index.php?4004286486</w:t>
        </w:r>
      </w:hyperlink>
      <w:r w:rsidRPr="0027537E">
        <w:rPr>
          <w:rFonts w:ascii="Times New Roman" w:hAnsi="Times New Roman" w:cs="Times New Roman"/>
          <w:snapToGrid w:val="0"/>
          <w:lang w:val="lt-LT"/>
        </w:rPr>
        <w:t xml:space="preserve">, ir atsiunčiant elektroniniu paštu (adresu </w:t>
      </w:r>
      <w:hyperlink r:id="rId8" w:history="1">
        <w:r w:rsidRPr="0027537E">
          <w:rPr>
            <w:rFonts w:ascii="Times New Roman" w:hAnsi="Times New Roman" w:cs="Times New Roman"/>
            <w:snapToGrid w:val="0"/>
            <w:color w:val="0000FF"/>
            <w:u w:val="single"/>
            <w:lang w:val="lt-LT"/>
          </w:rPr>
          <w:t>NepageidaujamaR@vvkt.lt</w:t>
        </w:r>
      </w:hyperlink>
      <w:r w:rsidRPr="0027537E">
        <w:rPr>
          <w:rFonts w:ascii="Times New Roman" w:hAnsi="Times New Roman" w:cs="Times New Roman"/>
          <w:snapToGrid w:val="0"/>
          <w:lang w:val="lt-LT"/>
        </w:rPr>
        <w:t>) arba nemokamu telefonu 8 800 73 568. Pranešdami apie šalutinį poveikį galite mums padėti gauti daugiau informacijos apie šio vaisto saugumą.</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5.</w:t>
      </w:r>
      <w:r w:rsidRPr="0073606A">
        <w:rPr>
          <w:rFonts w:ascii="Times New Roman" w:eastAsia="Calibri" w:hAnsi="Times New Roman" w:cs="Times New Roman"/>
          <w:b/>
          <w:lang w:val="lt-LT"/>
        </w:rPr>
        <w:tab/>
        <w:t xml:space="preserve">Kaip laikyti </w:t>
      </w:r>
      <w:proofErr w:type="spellStart"/>
      <w:r w:rsidRPr="0073606A">
        <w:rPr>
          <w:rFonts w:ascii="Times New Roman" w:eastAsia="Calibri" w:hAnsi="Times New Roman" w:cs="Times New Roman"/>
          <w:b/>
          <w:lang w:val="lt-LT"/>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numPr>
          <w:ilvl w:val="12"/>
          <w:numId w:val="0"/>
        </w:numPr>
        <w:spacing w:after="0" w:line="240" w:lineRule="auto"/>
        <w:ind w:right="-2"/>
        <w:rPr>
          <w:rFonts w:ascii="Times New Roman" w:eastAsia="Calibri" w:hAnsi="Times New Roman" w:cs="Times New Roman"/>
          <w:lang w:val="lt-LT"/>
        </w:rPr>
      </w:pPr>
      <w:r w:rsidRPr="0073606A">
        <w:rPr>
          <w:rFonts w:ascii="Times New Roman" w:eastAsia="Calibri" w:hAnsi="Times New Roman" w:cs="Times New Roman"/>
          <w:lang w:val="lt-LT"/>
        </w:rPr>
        <w:t>Šį vaistą laikykite vaikams nepastebimoje ir nepasiekiamoje vietoje.</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Šiam vaistiniam preparatui specialių laikymo sąlygų nereikia.</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Ant etiketės arba dėžutės po „Tinka iki“ nurodytam tinkamumo laikui pasibaigus, šio vaisto vartoti negalima. Vaistas tinkamas vartoti iki paskutinės nurodyto mėnesio dienos.</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Vaistų negalima išmesti į kanalizaciją arba su buitinėmis atliekomis. Kaip išmesti nereikalingus vaistus, klauskite vaistininko. Šios priemonės padės apsaugoti aplinką.</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ind w:left="567" w:hanging="567"/>
        <w:rPr>
          <w:rFonts w:ascii="Times New Roman" w:eastAsia="Calibri" w:hAnsi="Times New Roman" w:cs="Times New Roman"/>
          <w:b/>
          <w:lang w:val="lt-LT"/>
        </w:rPr>
      </w:pPr>
      <w:r w:rsidRPr="0073606A">
        <w:rPr>
          <w:rFonts w:ascii="Times New Roman" w:eastAsia="Calibri" w:hAnsi="Times New Roman" w:cs="Times New Roman"/>
          <w:b/>
          <w:lang w:val="lt-LT"/>
        </w:rPr>
        <w:t>6.</w:t>
      </w:r>
      <w:r w:rsidRPr="0073606A">
        <w:rPr>
          <w:rFonts w:ascii="Times New Roman" w:eastAsia="Calibri" w:hAnsi="Times New Roman" w:cs="Times New Roman"/>
          <w:b/>
          <w:lang w:val="lt-LT"/>
        </w:rPr>
        <w:tab/>
        <w:t>Pakuotės turinys ir kita informacija</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b/>
          <w:bCs/>
          <w:lang w:val="lt-LT"/>
        </w:rPr>
      </w:pPr>
      <w:proofErr w:type="spellStart"/>
      <w:r w:rsidRPr="0073606A">
        <w:rPr>
          <w:rFonts w:ascii="Times New Roman" w:eastAsia="Times New Roman" w:hAnsi="Times New Roman" w:cs="Times New Roman"/>
          <w:b/>
          <w:bCs/>
          <w:lang w:val="lt-LT"/>
        </w:rPr>
        <w:t>Cipralex</w:t>
      </w:r>
      <w:proofErr w:type="spellEnd"/>
      <w:r w:rsidRPr="0073606A">
        <w:rPr>
          <w:rFonts w:ascii="Times New Roman" w:eastAsia="Times New Roman" w:hAnsi="Times New Roman" w:cs="Times New Roman"/>
          <w:b/>
          <w:bCs/>
          <w:lang w:val="lt-LT"/>
        </w:rPr>
        <w:t xml:space="preserve"> sudėtis</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Veiklioji medžiaga yra </w:t>
      </w:r>
      <w:proofErr w:type="spellStart"/>
      <w:r w:rsidRPr="0073606A">
        <w:rPr>
          <w:rFonts w:ascii="Times New Roman" w:eastAsia="Times New Roman" w:hAnsi="Times New Roman" w:cs="Times New Roman"/>
          <w:lang w:val="lt-LT" w:eastAsia="x-none"/>
        </w:rPr>
        <w:t>escitalopramas</w:t>
      </w:r>
      <w:proofErr w:type="spellEnd"/>
      <w:r w:rsidRPr="0073606A">
        <w:rPr>
          <w:rFonts w:ascii="Times New Roman" w:eastAsia="Times New Roman" w:hAnsi="Times New Roman" w:cs="Times New Roman"/>
          <w:lang w:val="lt-LT" w:eastAsia="x-none"/>
        </w:rPr>
        <w:t xml:space="preserve">. Kiekvienoje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tabletėje yra 10 mg arba 20 mg </w:t>
      </w:r>
      <w:proofErr w:type="spellStart"/>
      <w:r w:rsidRPr="0073606A">
        <w:rPr>
          <w:rFonts w:ascii="Times New Roman" w:eastAsia="Times New Roman" w:hAnsi="Times New Roman" w:cs="Times New Roman"/>
          <w:lang w:val="lt-LT" w:eastAsia="x-none"/>
        </w:rPr>
        <w:t>escitalopramo</w:t>
      </w:r>
      <w:proofErr w:type="spellEnd"/>
      <w:r w:rsidRPr="0073606A">
        <w:rPr>
          <w:rFonts w:ascii="Times New Roman" w:eastAsia="Times New Roman" w:hAnsi="Times New Roman" w:cs="Times New Roman"/>
          <w:lang w:val="lt-LT" w:eastAsia="x-none"/>
        </w:rPr>
        <w:t xml:space="preserve"> (</w:t>
      </w:r>
      <w:proofErr w:type="spellStart"/>
      <w:r w:rsidRPr="0073606A">
        <w:rPr>
          <w:rFonts w:ascii="Times New Roman" w:eastAsia="Times New Roman" w:hAnsi="Times New Roman" w:cs="Times New Roman"/>
          <w:lang w:val="lt-LT" w:eastAsia="x-none"/>
        </w:rPr>
        <w:t>oksalato</w:t>
      </w:r>
      <w:proofErr w:type="spellEnd"/>
      <w:r w:rsidRPr="0073606A">
        <w:rPr>
          <w:rFonts w:ascii="Times New Roman" w:eastAsia="Times New Roman" w:hAnsi="Times New Roman" w:cs="Times New Roman"/>
          <w:lang w:val="lt-LT" w:eastAsia="x-none"/>
        </w:rPr>
        <w:t xml:space="preserve"> druskos pavidalu).</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i/>
          <w:lang w:val="lt-LT" w:eastAsia="x-none"/>
        </w:rPr>
      </w:pPr>
      <w:r w:rsidRPr="0073606A">
        <w:rPr>
          <w:rFonts w:ascii="Times New Roman" w:eastAsia="Times New Roman" w:hAnsi="Times New Roman" w:cs="Times New Roman"/>
          <w:i/>
          <w:lang w:val="lt-LT" w:eastAsia="x-none"/>
        </w:rPr>
        <w:t>Kitos sudėtyje esančios medžiagos:</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hAnsi="Times New Roman"/>
          <w:u w:val="single"/>
          <w:lang w:val="lt-LT"/>
        </w:rPr>
        <w:t>Šerdis</w:t>
      </w:r>
      <w:r w:rsidRPr="0073606A">
        <w:rPr>
          <w:rFonts w:ascii="Times New Roman" w:eastAsia="Times New Roman" w:hAnsi="Times New Roman" w:cs="Times New Roman"/>
          <w:lang w:val="lt-LT" w:eastAsia="x-none"/>
        </w:rPr>
        <w:t xml:space="preserve">. </w:t>
      </w:r>
      <w:proofErr w:type="spellStart"/>
      <w:r>
        <w:rPr>
          <w:rFonts w:ascii="Times New Roman" w:eastAsia="Times New Roman" w:hAnsi="Times New Roman" w:cs="Times New Roman"/>
          <w:lang w:val="lt-LT" w:eastAsia="x-none"/>
        </w:rPr>
        <w:t>Silifikuota</w:t>
      </w:r>
      <w:proofErr w:type="spellEnd"/>
      <w:r>
        <w:rPr>
          <w:rFonts w:ascii="Times New Roman" w:eastAsia="Times New Roman" w:hAnsi="Times New Roman" w:cs="Times New Roman"/>
          <w:lang w:val="lt-LT" w:eastAsia="x-none"/>
        </w:rPr>
        <w:t xml:space="preserve"> </w:t>
      </w:r>
      <w:proofErr w:type="spellStart"/>
      <w:r>
        <w:rPr>
          <w:rFonts w:ascii="Times New Roman" w:eastAsia="Times New Roman" w:hAnsi="Times New Roman" w:cs="Times New Roman"/>
          <w:lang w:val="lt-LT" w:eastAsia="x-none"/>
        </w:rPr>
        <w:t>m</w:t>
      </w:r>
      <w:r w:rsidRPr="0073606A">
        <w:rPr>
          <w:rFonts w:ascii="Times New Roman" w:eastAsia="Times New Roman" w:hAnsi="Times New Roman" w:cs="Times New Roman"/>
          <w:lang w:val="lt-LT" w:eastAsia="x-none"/>
        </w:rPr>
        <w:t>ikrokristalinė</w:t>
      </w:r>
      <w:proofErr w:type="spellEnd"/>
      <w:r w:rsidRPr="0073606A">
        <w:rPr>
          <w:rFonts w:ascii="Times New Roman" w:eastAsia="Times New Roman" w:hAnsi="Times New Roman" w:cs="Times New Roman"/>
          <w:lang w:val="lt-LT" w:eastAsia="x-none"/>
        </w:rPr>
        <w:t xml:space="preserve"> celiuliozė, talkas, natrio </w:t>
      </w:r>
      <w:proofErr w:type="spellStart"/>
      <w:r w:rsidRPr="0073606A">
        <w:rPr>
          <w:rFonts w:ascii="Times New Roman" w:eastAsia="Times New Roman" w:hAnsi="Times New Roman" w:cs="Times New Roman"/>
          <w:lang w:val="lt-LT" w:eastAsia="x-none"/>
        </w:rPr>
        <w:t>kroskarmeliozė</w:t>
      </w:r>
      <w:proofErr w:type="spellEnd"/>
      <w:r w:rsidRPr="0073606A">
        <w:rPr>
          <w:rFonts w:ascii="Times New Roman" w:eastAsia="Times New Roman" w:hAnsi="Times New Roman" w:cs="Times New Roman"/>
          <w:lang w:val="lt-LT" w:eastAsia="x-none"/>
        </w:rPr>
        <w:t xml:space="preserve"> ir magnio </w:t>
      </w:r>
      <w:proofErr w:type="spellStart"/>
      <w:r w:rsidRPr="0073606A">
        <w:rPr>
          <w:rFonts w:ascii="Times New Roman" w:eastAsia="Times New Roman" w:hAnsi="Times New Roman" w:cs="Times New Roman"/>
          <w:lang w:val="lt-LT" w:eastAsia="x-none"/>
        </w:rPr>
        <w:t>stearatas</w:t>
      </w:r>
      <w:proofErr w:type="spellEnd"/>
      <w:r w:rsidRPr="0073606A">
        <w:rPr>
          <w:rFonts w:ascii="Times New Roman" w:eastAsia="Times New Roman" w:hAnsi="Times New Roman" w:cs="Times New Roman"/>
          <w:lang w:val="lt-LT" w:eastAsia="x-none"/>
        </w:rPr>
        <w:t>.</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u w:val="single"/>
          <w:lang w:val="lt-LT" w:eastAsia="x-none"/>
        </w:rPr>
        <w:t>Apvalkalas</w:t>
      </w:r>
      <w:r w:rsidRPr="0073606A">
        <w:rPr>
          <w:rFonts w:ascii="Times New Roman" w:eastAsia="Times New Roman" w:hAnsi="Times New Roman" w:cs="Times New Roman"/>
          <w:lang w:val="lt-LT" w:eastAsia="x-none"/>
        </w:rPr>
        <w:t xml:space="preserve">. </w:t>
      </w:r>
      <w:proofErr w:type="spellStart"/>
      <w:r w:rsidRPr="0073606A">
        <w:rPr>
          <w:rFonts w:ascii="Times New Roman" w:eastAsia="Times New Roman" w:hAnsi="Times New Roman" w:cs="Times New Roman"/>
          <w:lang w:val="lt-LT" w:eastAsia="x-none"/>
        </w:rPr>
        <w:t>Hipromeliozė</w:t>
      </w:r>
      <w:proofErr w:type="spellEnd"/>
      <w:r w:rsidRPr="0073606A">
        <w:rPr>
          <w:rFonts w:ascii="Times New Roman" w:eastAsia="Times New Roman" w:hAnsi="Times New Roman" w:cs="Times New Roman"/>
          <w:lang w:val="lt-LT" w:eastAsia="x-none"/>
        </w:rPr>
        <w:t xml:space="preserve">, </w:t>
      </w:r>
      <w:proofErr w:type="spellStart"/>
      <w:r w:rsidRPr="0073606A">
        <w:rPr>
          <w:rFonts w:ascii="Times New Roman" w:eastAsia="Times New Roman" w:hAnsi="Times New Roman" w:cs="Times New Roman"/>
          <w:lang w:val="lt-LT" w:eastAsia="x-none"/>
        </w:rPr>
        <w:t>makrogolis</w:t>
      </w:r>
      <w:proofErr w:type="spellEnd"/>
      <w:r w:rsidRPr="0073606A">
        <w:rPr>
          <w:rFonts w:ascii="Times New Roman" w:eastAsia="Times New Roman" w:hAnsi="Times New Roman" w:cs="Times New Roman"/>
          <w:lang w:val="lt-LT" w:eastAsia="x-none"/>
        </w:rPr>
        <w:t xml:space="preserve"> 400 ir titano dioksidas (E 171). </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b/>
          <w:bCs/>
          <w:lang w:val="lt-LT"/>
        </w:rPr>
      </w:pPr>
      <w:proofErr w:type="spellStart"/>
      <w:r w:rsidRPr="0073606A">
        <w:rPr>
          <w:rFonts w:ascii="Times New Roman" w:eastAsia="Times New Roman" w:hAnsi="Times New Roman" w:cs="Times New Roman"/>
          <w:b/>
          <w:bCs/>
          <w:lang w:val="lt-LT"/>
        </w:rPr>
        <w:t>Cipralex</w:t>
      </w:r>
      <w:proofErr w:type="spellEnd"/>
      <w:r w:rsidRPr="0073606A">
        <w:rPr>
          <w:rFonts w:ascii="Times New Roman" w:eastAsia="Times New Roman" w:hAnsi="Times New Roman" w:cs="Times New Roman"/>
          <w:b/>
          <w:bCs/>
          <w:lang w:val="lt-LT"/>
        </w:rPr>
        <w:t xml:space="preserve"> išvaizda ir kiekis pakuotėje</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Tiekiamos </w:t>
      </w: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10 mg ir 20 mg plėvele dengtos tabletės. Tablečių išvaizda aprašyta toliau.</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10 mg: plėvele dengta tabletė yra ovali, balta, </w:t>
      </w:r>
      <w:r w:rsidRPr="0073606A">
        <w:rPr>
          <w:rFonts w:ascii="Times New Roman" w:eastAsia="Calibri" w:hAnsi="Times New Roman" w:cs="Times New Roman"/>
          <w:lang w:val="lt-LT"/>
        </w:rPr>
        <w:t xml:space="preserve">8x5,5 mm, </w:t>
      </w:r>
      <w:r w:rsidRPr="0073606A">
        <w:rPr>
          <w:rFonts w:ascii="Times New Roman" w:eastAsia="Times New Roman" w:hAnsi="Times New Roman" w:cs="Times New Roman"/>
          <w:lang w:val="lt-LT" w:eastAsia="x-none"/>
        </w:rPr>
        <w:t>vienoje pusėje yra laužimo vagelė, kurios vienoje pusėje yra raidė „E“, kitoje – „L”.</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color w:val="000000"/>
          <w:lang w:val="lt-LT" w:eastAsia="x-none"/>
        </w:rPr>
        <w:t xml:space="preserve">20 mg: plėvele dengta tabletė yra </w:t>
      </w:r>
      <w:r w:rsidRPr="0073606A">
        <w:rPr>
          <w:rFonts w:ascii="Times New Roman" w:eastAsia="Times New Roman" w:hAnsi="Times New Roman" w:cs="Times New Roman"/>
          <w:lang w:val="lt-LT" w:eastAsia="x-none"/>
        </w:rPr>
        <w:t>ovali, balta, 11,5x7 mm, vienoje pusėje yra laužimo vagelė, kurios vienoje pusėje yra raidė „E“, kitoje – „N”.</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Default="00692F8C" w:rsidP="00692F8C">
      <w:pPr>
        <w:spacing w:after="0" w:line="240" w:lineRule="auto"/>
        <w:rPr>
          <w:rFonts w:ascii="Times New Roman" w:eastAsia="Times New Roman" w:hAnsi="Times New Roman" w:cs="Times New Roman"/>
          <w:lang w:val="lt-LT" w:eastAsia="x-none"/>
        </w:rPr>
      </w:pPr>
      <w:r w:rsidRPr="001E1A4B">
        <w:rPr>
          <w:rFonts w:ascii="Times New Roman" w:eastAsia="Times New Roman" w:hAnsi="Times New Roman" w:cs="Times New Roman"/>
          <w:lang w:val="lt-LT" w:eastAsia="x-none"/>
        </w:rPr>
        <w:t>10 ir 20 mg tabletės gali būti dalinamos į lygias dalis.</w:t>
      </w:r>
    </w:p>
    <w:p w:rsidR="00692F8C"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proofErr w:type="spellStart"/>
      <w:r w:rsidRPr="0073606A">
        <w:rPr>
          <w:rFonts w:ascii="Times New Roman" w:eastAsia="Times New Roman" w:hAnsi="Times New Roman" w:cs="Times New Roman"/>
          <w:lang w:val="lt-LT" w:eastAsia="x-none"/>
        </w:rPr>
        <w:t>Cipralex</w:t>
      </w:r>
      <w:proofErr w:type="spellEnd"/>
      <w:r w:rsidRPr="0073606A">
        <w:rPr>
          <w:rFonts w:ascii="Times New Roman" w:eastAsia="Times New Roman" w:hAnsi="Times New Roman" w:cs="Times New Roman"/>
          <w:lang w:val="lt-LT" w:eastAsia="x-none"/>
        </w:rPr>
        <w:t xml:space="preserve"> tiekiamas šiose pakuotėse:</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Lizdinė plokštelė (skaidri) kartono dėžutėje</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10 ir 20 mg: 14, 28, 56 ir 98 tabletės.</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Lizdinė plokštelė (balta) kartono dėžutėje</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10 ir 20 mg: 14, 20, 28, 50, 100 ir 200 tablečių.</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u w:val="single"/>
          <w:lang w:val="lt-LT" w:eastAsia="x-none"/>
        </w:rPr>
      </w:pPr>
      <w:r w:rsidRPr="0073606A">
        <w:rPr>
          <w:rFonts w:ascii="Times New Roman" w:eastAsia="Times New Roman" w:hAnsi="Times New Roman" w:cs="Times New Roman"/>
          <w:u w:val="single"/>
          <w:lang w:val="lt-LT" w:eastAsia="x-none"/>
        </w:rPr>
        <w:t xml:space="preserve">Didelio tankio polietileno </w:t>
      </w:r>
      <w:proofErr w:type="spellStart"/>
      <w:r w:rsidRPr="0073606A">
        <w:rPr>
          <w:rFonts w:ascii="Times New Roman" w:eastAsia="Times New Roman" w:hAnsi="Times New Roman" w:cs="Times New Roman"/>
          <w:u w:val="single"/>
          <w:lang w:val="lt-LT" w:eastAsia="x-none"/>
        </w:rPr>
        <w:t>talpyklė</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20 mg: 100 tablečių</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10 mg: 100 ir 200 tablečių</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u w:val="single"/>
          <w:lang w:val="lt-LT" w:eastAsia="x-none"/>
        </w:rPr>
      </w:pPr>
      <w:proofErr w:type="spellStart"/>
      <w:r w:rsidRPr="0073606A">
        <w:rPr>
          <w:rFonts w:ascii="Times New Roman" w:eastAsia="Times New Roman" w:hAnsi="Times New Roman" w:cs="Times New Roman"/>
          <w:u w:val="single"/>
          <w:lang w:val="lt-LT" w:eastAsia="x-none"/>
        </w:rPr>
        <w:t>Vienadozės</w:t>
      </w:r>
      <w:proofErr w:type="spellEnd"/>
      <w:r w:rsidRPr="0073606A">
        <w:rPr>
          <w:rFonts w:ascii="Times New Roman" w:eastAsia="Times New Roman" w:hAnsi="Times New Roman" w:cs="Times New Roman"/>
          <w:u w:val="single"/>
          <w:lang w:val="lt-LT" w:eastAsia="x-none"/>
        </w:rPr>
        <w:t xml:space="preserve"> </w:t>
      </w:r>
      <w:proofErr w:type="spellStart"/>
      <w:r w:rsidRPr="0073606A">
        <w:rPr>
          <w:rFonts w:ascii="Times New Roman" w:eastAsia="Times New Roman" w:hAnsi="Times New Roman" w:cs="Times New Roman"/>
          <w:u w:val="single"/>
          <w:lang w:val="lt-LT" w:eastAsia="x-none"/>
        </w:rPr>
        <w:t>talpyklės</w:t>
      </w:r>
      <w:proofErr w:type="spellEnd"/>
    </w:p>
    <w:p w:rsidR="00692F8C" w:rsidRPr="0073606A" w:rsidRDefault="00692F8C" w:rsidP="00692F8C">
      <w:pPr>
        <w:spacing w:after="0" w:line="240" w:lineRule="auto"/>
        <w:rPr>
          <w:rFonts w:ascii="Times New Roman" w:eastAsia="Calibri" w:hAnsi="Times New Roman" w:cs="Times New Roman"/>
          <w:lang w:val="lt-LT"/>
        </w:rPr>
      </w:pPr>
      <w:r w:rsidRPr="0073606A">
        <w:rPr>
          <w:rFonts w:ascii="Times New Roman" w:eastAsia="Calibri" w:hAnsi="Times New Roman" w:cs="Times New Roman"/>
          <w:lang w:val="lt-LT"/>
        </w:rPr>
        <w:t>10 ir 20 mg: 49x1, 56x1, 98x1, 100x1 ir 500x1 tablečių.</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Gali būti tiekiamos ne visų dydžių pakuotės.</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b/>
          <w:bCs/>
          <w:lang w:val="lt-LT"/>
        </w:rPr>
      </w:pPr>
      <w:r w:rsidRPr="003E4322">
        <w:rPr>
          <w:rFonts w:ascii="Times New Roman" w:hAnsi="Times New Roman"/>
          <w:b/>
          <w:lang w:val="pt-BR"/>
        </w:rPr>
        <w:t>Registruotojas</w:t>
      </w:r>
      <w:r w:rsidRPr="0073606A">
        <w:rPr>
          <w:rFonts w:ascii="Times New Roman" w:eastAsia="Times New Roman" w:hAnsi="Times New Roman" w:cs="Times New Roman"/>
          <w:b/>
          <w:bCs/>
          <w:lang w:val="lt-LT"/>
        </w:rPr>
        <w:t xml:space="preserve"> ir gamintojas</w:t>
      </w: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H. </w:t>
      </w:r>
      <w:proofErr w:type="spellStart"/>
      <w:r w:rsidRPr="0073606A">
        <w:rPr>
          <w:rFonts w:ascii="Times New Roman" w:eastAsia="Times New Roman" w:hAnsi="Times New Roman" w:cs="Times New Roman"/>
          <w:lang w:val="lt-LT" w:eastAsia="x-none"/>
        </w:rPr>
        <w:t>Lundbeck</w:t>
      </w:r>
      <w:proofErr w:type="spellEnd"/>
      <w:r w:rsidRPr="0073606A">
        <w:rPr>
          <w:rFonts w:ascii="Times New Roman" w:eastAsia="Times New Roman" w:hAnsi="Times New Roman" w:cs="Times New Roman"/>
          <w:lang w:val="lt-LT" w:eastAsia="x-none"/>
        </w:rPr>
        <w:t xml:space="preserve"> A/S</w:t>
      </w:r>
    </w:p>
    <w:p w:rsidR="00692F8C" w:rsidRPr="0073606A" w:rsidRDefault="00692F8C" w:rsidP="00692F8C">
      <w:pPr>
        <w:spacing w:after="0" w:line="240" w:lineRule="auto"/>
        <w:rPr>
          <w:rFonts w:ascii="Times New Roman" w:eastAsia="Times New Roman" w:hAnsi="Times New Roman" w:cs="Times New Roman"/>
          <w:lang w:val="lt-LT" w:eastAsia="x-none"/>
        </w:rPr>
      </w:pPr>
      <w:proofErr w:type="spellStart"/>
      <w:r w:rsidRPr="0073606A">
        <w:rPr>
          <w:rFonts w:ascii="Times New Roman" w:eastAsia="Times New Roman" w:hAnsi="Times New Roman" w:cs="Times New Roman"/>
          <w:lang w:val="lt-LT" w:eastAsia="x-none"/>
        </w:rPr>
        <w:t>Ottiliavej</w:t>
      </w:r>
      <w:proofErr w:type="spellEnd"/>
      <w:r w:rsidRPr="0073606A">
        <w:rPr>
          <w:rFonts w:ascii="Times New Roman" w:eastAsia="Times New Roman" w:hAnsi="Times New Roman" w:cs="Times New Roman"/>
          <w:lang w:val="lt-LT" w:eastAsia="x-none"/>
        </w:rPr>
        <w:t xml:space="preserve"> 9</w:t>
      </w:r>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DK-</w:t>
      </w:r>
      <w:r w:rsidRPr="0073606A">
        <w:rPr>
          <w:rFonts w:ascii="Times New Roman" w:eastAsia="Times New Roman" w:hAnsi="Times New Roman" w:cs="Times New Roman"/>
          <w:lang w:val="lt-LT" w:eastAsia="x-none"/>
        </w:rPr>
        <w:t xml:space="preserve">2500 </w:t>
      </w:r>
      <w:proofErr w:type="spellStart"/>
      <w:r w:rsidRPr="0073606A">
        <w:rPr>
          <w:rFonts w:ascii="Times New Roman" w:eastAsia="Times New Roman" w:hAnsi="Times New Roman" w:cs="Times New Roman"/>
          <w:lang w:val="lt-LT" w:eastAsia="x-none"/>
        </w:rPr>
        <w:t>Valby</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Danija</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 xml:space="preserve">Jeigu apie šį vaistą norite sužinoti daugiau, kreipkitės į vietinį </w:t>
      </w:r>
      <w:r w:rsidRPr="0073606A">
        <w:rPr>
          <w:rFonts w:ascii="Times New Roman" w:eastAsia="Calibri" w:hAnsi="Times New Roman" w:cs="Times New Roman"/>
          <w:noProof/>
          <w:snapToGrid w:val="0"/>
          <w:szCs w:val="24"/>
          <w:lang w:val="lt-LT"/>
        </w:rPr>
        <w:t>registruotojo</w:t>
      </w:r>
      <w:r w:rsidRPr="0073606A">
        <w:rPr>
          <w:rFonts w:ascii="Times New Roman" w:eastAsia="Times New Roman" w:hAnsi="Times New Roman" w:cs="Times New Roman"/>
          <w:lang w:val="lt-LT" w:eastAsia="x-none"/>
        </w:rPr>
        <w:t xml:space="preserve"> atstovą.</w:t>
      </w:r>
    </w:p>
    <w:p w:rsidR="00692F8C" w:rsidRPr="0073606A" w:rsidRDefault="00692F8C" w:rsidP="00692F8C">
      <w:pPr>
        <w:spacing w:after="0" w:line="240" w:lineRule="auto"/>
        <w:rPr>
          <w:rFonts w:ascii="Times New Roman" w:eastAsia="Times New Roman" w:hAnsi="Times New Roman" w:cs="Times New Roman"/>
          <w:lang w:val="lt-LT" w:eastAsia="x-none"/>
        </w:rPr>
      </w:pPr>
    </w:p>
    <w:tbl>
      <w:tblPr>
        <w:tblW w:w="0" w:type="auto"/>
        <w:tblInd w:w="-34" w:type="dxa"/>
        <w:tblLayout w:type="fixed"/>
        <w:tblLook w:val="0000" w:firstRow="0" w:lastRow="0" w:firstColumn="0" w:lastColumn="0" w:noHBand="0" w:noVBand="0"/>
      </w:tblPr>
      <w:tblGrid>
        <w:gridCol w:w="4678"/>
      </w:tblGrid>
      <w:tr w:rsidR="00692F8C" w:rsidRPr="0073606A" w:rsidTr="006105B9">
        <w:tc>
          <w:tcPr>
            <w:tcW w:w="4678" w:type="dxa"/>
          </w:tcPr>
          <w:p w:rsidR="00692F8C" w:rsidRDefault="00692F8C" w:rsidP="006105B9">
            <w:pPr>
              <w:spacing w:after="0" w:line="240" w:lineRule="auto"/>
              <w:ind w:left="34"/>
              <w:rPr>
                <w:rFonts w:ascii="Times New Roman" w:eastAsia="Calibri" w:hAnsi="Times New Roman" w:cs="Times New Roman"/>
                <w:lang w:val="lt-LT"/>
              </w:rPr>
            </w:pPr>
            <w:r>
              <w:rPr>
                <w:rFonts w:ascii="Times New Roman" w:eastAsia="Calibri" w:hAnsi="Times New Roman" w:cs="Times New Roman"/>
                <w:lang w:val="lt-LT"/>
              </w:rPr>
              <w:t xml:space="preserve">UAB </w:t>
            </w:r>
            <w:proofErr w:type="spellStart"/>
            <w:r>
              <w:rPr>
                <w:rFonts w:ascii="Times New Roman" w:eastAsia="Calibri" w:hAnsi="Times New Roman" w:cs="Times New Roman"/>
                <w:lang w:val="lt-LT"/>
              </w:rPr>
              <w:t>Lundbeck</w:t>
            </w:r>
            <w:proofErr w:type="spellEnd"/>
            <w:r>
              <w:rPr>
                <w:rFonts w:ascii="Times New Roman" w:eastAsia="Calibri" w:hAnsi="Times New Roman" w:cs="Times New Roman"/>
                <w:lang w:val="lt-LT"/>
              </w:rPr>
              <w:t xml:space="preserve"> Lietuva,</w:t>
            </w:r>
          </w:p>
          <w:p w:rsidR="00692F8C" w:rsidRDefault="00692F8C" w:rsidP="006105B9">
            <w:pPr>
              <w:spacing w:after="0"/>
              <w:rPr>
                <w:rFonts w:ascii="Times New Roman" w:eastAsia="Calibri" w:hAnsi="Times New Roman" w:cs="Times New Roman"/>
                <w:lang w:val="lt-LT"/>
              </w:rPr>
            </w:pPr>
            <w:hyperlink r:id="rId9" w:history="1">
              <w:r w:rsidRPr="00097CB3">
                <w:rPr>
                  <w:rStyle w:val="Hipersaitas"/>
                  <w:rFonts w:ascii="Times New Roman" w:eastAsia="Calibri" w:hAnsi="Times New Roman" w:cs="Times New Roman"/>
                  <w:lang w:val="lt-LT"/>
                </w:rPr>
                <w:t>lietuva@lundbeck.com</w:t>
              </w:r>
            </w:hyperlink>
          </w:p>
          <w:p w:rsidR="00692F8C" w:rsidRPr="0073606A" w:rsidRDefault="00692F8C" w:rsidP="006105B9">
            <w:pPr>
              <w:tabs>
                <w:tab w:val="left" w:pos="-720"/>
              </w:tabs>
              <w:suppressAutoHyphens/>
              <w:spacing w:after="0" w:line="240" w:lineRule="auto"/>
              <w:ind w:left="34"/>
              <w:rPr>
                <w:rFonts w:ascii="Times New Roman" w:eastAsia="Calibri" w:hAnsi="Times New Roman" w:cs="Times New Roman"/>
                <w:lang w:val="lt-LT"/>
              </w:rPr>
            </w:pPr>
          </w:p>
        </w:tc>
      </w:tr>
    </w:tbl>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Calibri" w:hAnsi="Times New Roman" w:cs="Times New Roman"/>
          <w:b/>
          <w:lang w:val="lt-LT"/>
        </w:rPr>
      </w:pPr>
      <w:r w:rsidRPr="0073606A">
        <w:rPr>
          <w:rFonts w:ascii="Times New Roman" w:eastAsia="Times New Roman" w:hAnsi="Times New Roman" w:cs="Times New Roman"/>
          <w:b/>
          <w:snapToGrid w:val="0"/>
          <w:szCs w:val="20"/>
          <w:lang w:val="lt-LT"/>
        </w:rPr>
        <w:t>Šis vaistas</w:t>
      </w:r>
      <w:r w:rsidRPr="0073606A">
        <w:rPr>
          <w:rFonts w:ascii="Times New Roman" w:eastAsia="Calibri" w:hAnsi="Times New Roman" w:cs="Times New Roman"/>
          <w:b/>
          <w:lang w:val="lt-LT"/>
        </w:rPr>
        <w:t xml:space="preserve"> E</w:t>
      </w:r>
      <w:r>
        <w:rPr>
          <w:rFonts w:ascii="Times New Roman" w:eastAsia="Calibri" w:hAnsi="Times New Roman" w:cs="Times New Roman"/>
          <w:b/>
          <w:lang w:val="lt-LT"/>
        </w:rPr>
        <w:t>uropos ekonominės erdvės</w:t>
      </w:r>
      <w:r w:rsidRPr="0073606A">
        <w:rPr>
          <w:rFonts w:ascii="Times New Roman" w:eastAsia="Calibri" w:hAnsi="Times New Roman" w:cs="Times New Roman"/>
          <w:b/>
          <w:lang w:val="lt-LT"/>
        </w:rPr>
        <w:t xml:space="preserve"> valstybėse narėse </w:t>
      </w:r>
      <w:r w:rsidRPr="0073606A">
        <w:rPr>
          <w:rFonts w:ascii="Times New Roman" w:eastAsia="Times New Roman" w:hAnsi="Times New Roman" w:cs="Times New Roman"/>
          <w:b/>
          <w:snapToGrid w:val="0"/>
          <w:szCs w:val="20"/>
          <w:lang w:val="lt-LT"/>
        </w:rPr>
        <w:t>registruotas</w:t>
      </w:r>
      <w:r w:rsidRPr="0073606A">
        <w:rPr>
          <w:rFonts w:ascii="Times New Roman" w:eastAsia="Calibri" w:hAnsi="Times New Roman" w:cs="Times New Roman"/>
          <w:b/>
          <w:lang w:val="lt-LT"/>
        </w:rPr>
        <w:t xml:space="preserve"> tokiais pavadinimais: </w:t>
      </w: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Airija: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Lexapro</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Austrija: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Belgija: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Sipralexa</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Bulgarija: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Čekija: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Danija: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Estija: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Graikija: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Islandija: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Ispanija: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 xml:space="preserve">Italija: </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 xml:space="preserve">Jungtinė Karalystė: </w:t>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Kipras:</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Latvija: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Lenkija: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57C76" w:rsidRDefault="00692F8C" w:rsidP="00692F8C">
      <w:pPr>
        <w:spacing w:after="0" w:line="240" w:lineRule="auto"/>
        <w:ind w:left="1276" w:hanging="1276"/>
        <w:rPr>
          <w:rFonts w:ascii="Times New Roman" w:hAnsi="Times New Roman"/>
          <w:lang w:val="lt-LT"/>
        </w:rPr>
      </w:pPr>
      <w:r>
        <w:rPr>
          <w:rFonts w:ascii="Times New Roman" w:hAnsi="Times New Roman"/>
          <w:lang w:val="lt-LT"/>
        </w:rPr>
        <w:t>Lietuva:</w:t>
      </w:r>
      <w:r>
        <w:rPr>
          <w:rFonts w:ascii="Times New Roman" w:hAnsi="Times New Roman"/>
          <w:lang w:val="lt-LT"/>
        </w:rPr>
        <w:tab/>
      </w:r>
      <w:r w:rsidRPr="00757C76">
        <w:rPr>
          <w:rFonts w:ascii="Times New Roman" w:hAnsi="Times New Roman"/>
          <w:lang w:val="lt-LT"/>
        </w:rPr>
        <w:t xml:space="preserve">Cipralex10 mg plėvele dengtos tabletės, </w:t>
      </w:r>
      <w:proofErr w:type="spellStart"/>
      <w:r w:rsidRPr="00757C76">
        <w:rPr>
          <w:rFonts w:ascii="Times New Roman" w:hAnsi="Times New Roman"/>
          <w:lang w:val="lt-LT"/>
        </w:rPr>
        <w:t>Cipralex</w:t>
      </w:r>
      <w:proofErr w:type="spellEnd"/>
      <w:r w:rsidRPr="00757C76">
        <w:rPr>
          <w:rFonts w:ascii="Times New Roman" w:hAnsi="Times New Roman"/>
          <w:lang w:val="lt-LT"/>
        </w:rPr>
        <w:t xml:space="preserve"> 20 mg plėvele dengtos tabletės</w:t>
      </w:r>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 xml:space="preserve">Liuksemburgas: </w:t>
      </w:r>
      <w:proofErr w:type="spellStart"/>
      <w:r w:rsidRPr="0073606A">
        <w:rPr>
          <w:rFonts w:ascii="Times New Roman" w:eastAsia="Times New Roman" w:hAnsi="Times New Roman" w:cs="Times New Roman"/>
          <w:lang w:val="lt-LT" w:eastAsia="x-none"/>
        </w:rPr>
        <w:t>Sipralexa</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Malta: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Nyderlandai</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Lexapro</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Norvegija: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Portugalija: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Prancūzija: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Seroplex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Rumunija: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Slovakija: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sidRPr="0073606A">
        <w:rPr>
          <w:rFonts w:ascii="Times New Roman" w:eastAsia="Times New Roman" w:hAnsi="Times New Roman" w:cs="Times New Roman"/>
          <w:lang w:val="lt-LT" w:eastAsia="x-none"/>
        </w:rPr>
        <w:t>Slovė</w:t>
      </w:r>
      <w:r>
        <w:rPr>
          <w:rFonts w:ascii="Times New Roman" w:eastAsia="Times New Roman" w:hAnsi="Times New Roman" w:cs="Times New Roman"/>
          <w:lang w:val="lt-LT" w:eastAsia="x-none"/>
        </w:rPr>
        <w:t>nija: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 xml:space="preserve">Suomija: </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Švedija: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Vengrija: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Vokietija:</w:t>
      </w:r>
      <w:r>
        <w:rPr>
          <w:rFonts w:ascii="Times New Roman" w:eastAsia="Times New Roman" w:hAnsi="Times New Roman" w:cs="Times New Roman"/>
          <w:lang w:val="lt-LT" w:eastAsia="x-none"/>
        </w:rPr>
        <w:tab/>
      </w:r>
      <w:proofErr w:type="spellStart"/>
      <w:r w:rsidRPr="0073606A">
        <w:rPr>
          <w:rFonts w:ascii="Times New Roman" w:eastAsia="Times New Roman" w:hAnsi="Times New Roman" w:cs="Times New Roman"/>
          <w:lang w:val="lt-LT" w:eastAsia="x-none"/>
        </w:rPr>
        <w:t>Cipralex</w:t>
      </w:r>
      <w:proofErr w:type="spellEnd"/>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spacing w:after="0" w:line="276" w:lineRule="auto"/>
        <w:rPr>
          <w:rFonts w:ascii="Times New Roman" w:eastAsia="Calibri" w:hAnsi="Times New Roman" w:cs="Times New Roman"/>
          <w:b/>
          <w:lang w:val="lt-LT"/>
        </w:rPr>
      </w:pPr>
      <w:r w:rsidRPr="0073606A">
        <w:rPr>
          <w:rFonts w:ascii="Times New Roman" w:eastAsia="Calibri" w:hAnsi="Times New Roman" w:cs="Times New Roman"/>
          <w:b/>
          <w:lang w:val="lt-LT"/>
        </w:rPr>
        <w:t xml:space="preserve">Šis pakuotės lapelis paskutinį kartą peržiūrėtas </w:t>
      </w:r>
      <w:r>
        <w:rPr>
          <w:rFonts w:ascii="Times New Roman" w:eastAsia="Calibri" w:hAnsi="Times New Roman" w:cs="Times New Roman"/>
          <w:b/>
          <w:lang w:val="lt-LT"/>
        </w:rPr>
        <w:t>2023-12-15.</w:t>
      </w:r>
    </w:p>
    <w:p w:rsidR="00692F8C" w:rsidRPr="0073606A" w:rsidRDefault="00692F8C" w:rsidP="00692F8C">
      <w:pPr>
        <w:numPr>
          <w:ilvl w:val="12"/>
          <w:numId w:val="0"/>
        </w:numPr>
        <w:spacing w:after="0" w:line="240" w:lineRule="auto"/>
        <w:ind w:right="-2"/>
        <w:outlineLvl w:val="0"/>
        <w:rPr>
          <w:rFonts w:ascii="Times New Roman" w:eastAsia="Calibri" w:hAnsi="Times New Roman" w:cs="Times New Roman"/>
          <w:lang w:val="lt-LT"/>
        </w:rPr>
      </w:pPr>
    </w:p>
    <w:p w:rsidR="00692F8C" w:rsidRPr="0073606A" w:rsidRDefault="00692F8C" w:rsidP="00692F8C">
      <w:pPr>
        <w:spacing w:after="0" w:line="240" w:lineRule="auto"/>
        <w:rPr>
          <w:rFonts w:ascii="Times New Roman" w:eastAsia="Times New Roman" w:hAnsi="Times New Roman" w:cs="Times New Roman"/>
          <w:lang w:val="lt-LT" w:eastAsia="x-none"/>
        </w:rPr>
      </w:pPr>
    </w:p>
    <w:p w:rsidR="00692F8C" w:rsidRPr="0073606A" w:rsidRDefault="00692F8C" w:rsidP="00692F8C">
      <w:pPr>
        <w:numPr>
          <w:ilvl w:val="12"/>
          <w:numId w:val="0"/>
        </w:numPr>
        <w:tabs>
          <w:tab w:val="left" w:pos="567"/>
        </w:tabs>
        <w:spacing w:after="0" w:line="240" w:lineRule="auto"/>
        <w:ind w:right="-2"/>
        <w:rPr>
          <w:rFonts w:ascii="Times New Roman" w:eastAsia="Times New Roman" w:hAnsi="Times New Roman" w:cs="Times New Roman"/>
          <w:snapToGrid w:val="0"/>
          <w:lang w:val="lt-LT"/>
        </w:rPr>
      </w:pPr>
      <w:r w:rsidRPr="0073606A">
        <w:rPr>
          <w:rFonts w:ascii="Times New Roman" w:eastAsia="Times New Roman" w:hAnsi="Times New Roman" w:cs="Times New Roman"/>
          <w:snapToGrid w:val="0"/>
          <w:lang w:val="lt-LT"/>
        </w:rPr>
        <w:t>Išsami informacija apie šį vaistą pateikiama Valstybinės vaistų kontrolės tarnybos prie Lietuvos Respublikos sveikatos apsaugos ministerijos tinklalapyje</w:t>
      </w:r>
      <w:r w:rsidRPr="0073606A">
        <w:rPr>
          <w:rFonts w:ascii="Times New Roman" w:eastAsia="Times New Roman" w:hAnsi="Times New Roman" w:cs="Times New Roman"/>
          <w:i/>
          <w:snapToGrid w:val="0"/>
          <w:lang w:val="lt-LT"/>
        </w:rPr>
        <w:t xml:space="preserve"> </w:t>
      </w:r>
      <w:hyperlink r:id="rId10" w:history="1">
        <w:r w:rsidRPr="006E7EC0">
          <w:rPr>
            <w:rFonts w:ascii="Times New Roman" w:hAnsi="Times New Roman"/>
            <w:color w:val="0000FF"/>
            <w:u w:val="single"/>
            <w:lang w:val="lt-LT"/>
          </w:rPr>
          <w:t>http://www.vvkt.lt/</w:t>
        </w:r>
      </w:hyperlink>
      <w:r w:rsidRPr="0073606A">
        <w:rPr>
          <w:rFonts w:ascii="Times New Roman" w:eastAsia="Times New Roman" w:hAnsi="Times New Roman" w:cs="Times New Roman"/>
          <w:snapToGrid w:val="0"/>
          <w:lang w:val="lt-LT"/>
        </w:rPr>
        <w:t>.</w:t>
      </w:r>
    </w:p>
    <w:p w:rsidR="00692F8C" w:rsidRPr="0073606A" w:rsidRDefault="00692F8C" w:rsidP="00692F8C">
      <w:pPr>
        <w:numPr>
          <w:ilvl w:val="12"/>
          <w:numId w:val="0"/>
        </w:numPr>
        <w:tabs>
          <w:tab w:val="left" w:pos="567"/>
        </w:tabs>
        <w:spacing w:after="0" w:line="240" w:lineRule="auto"/>
        <w:ind w:right="-2"/>
        <w:rPr>
          <w:rFonts w:ascii="Times New Roman" w:eastAsia="Calibri" w:hAnsi="Times New Roman" w:cs="Times New Roman"/>
          <w:lang w:val="lt-LT"/>
        </w:rPr>
      </w:pPr>
      <w:bookmarkStart w:id="2" w:name="_GoBack"/>
      <w:bookmarkEnd w:id="2"/>
    </w:p>
    <w:p w:rsidR="00692F8C" w:rsidRPr="00E756FE" w:rsidRDefault="00692F8C" w:rsidP="00692F8C">
      <w:pPr>
        <w:rPr>
          <w:lang w:val="lt-LT"/>
        </w:rPr>
      </w:pPr>
    </w:p>
    <w:p w:rsidR="009041DB" w:rsidRDefault="009041DB"/>
    <w:sectPr w:rsidR="009041DB" w:rsidSect="000A110A">
      <w:pgSz w:w="11906" w:h="16838"/>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B54315"/>
    <w:multiLevelType w:val="hybridMultilevel"/>
    <w:tmpl w:val="2A1273BE"/>
    <w:lvl w:ilvl="0" w:tplc="BF34BC24">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68123B1E"/>
    <w:multiLevelType w:val="hybridMultilevel"/>
    <w:tmpl w:val="2AD219FE"/>
    <w:lvl w:ilvl="0" w:tplc="7F4CED02">
      <w:start w:val="2"/>
      <w:numFmt w:val="bullet"/>
      <w:lvlText w:val="-"/>
      <w:lvlJc w:val="left"/>
      <w:pPr>
        <w:tabs>
          <w:tab w:val="num" w:pos="360"/>
        </w:tabs>
        <w:ind w:left="36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F8C"/>
    <w:rsid w:val="00004415"/>
    <w:rsid w:val="000A110A"/>
    <w:rsid w:val="001C0548"/>
    <w:rsid w:val="00234094"/>
    <w:rsid w:val="002A211A"/>
    <w:rsid w:val="00344695"/>
    <w:rsid w:val="00356AB3"/>
    <w:rsid w:val="004216A4"/>
    <w:rsid w:val="005311B8"/>
    <w:rsid w:val="006860E9"/>
    <w:rsid w:val="00692F8C"/>
    <w:rsid w:val="006D5F25"/>
    <w:rsid w:val="007003F6"/>
    <w:rsid w:val="009041DB"/>
    <w:rsid w:val="00975D35"/>
    <w:rsid w:val="00AC23C0"/>
    <w:rsid w:val="00B578BF"/>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61865"/>
  <w15:chartTrackingRefBased/>
  <w15:docId w15:val="{B98874F4-EF85-49DA-8114-4B854E466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92F8C"/>
    <w:rPr>
      <w:rFonts w:eastAsiaTheme="minorHAnsi"/>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692F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3" Type="http://schemas.openxmlformats.org/officeDocument/2006/relationships/settings" Target="settings.xml"/><Relationship Id="rId7" Type="http://schemas.openxmlformats.org/officeDocument/2006/relationships/hyperlink" Target="https://www.vvkt.lt/index.php?400428648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apris.vvkt.lt/vvkt-web/public/nrv"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mailto:lietuva@lundbeck.com"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16680</Words>
  <Characters>9508</Characters>
  <Application>Microsoft Office Word</Application>
  <DocSecurity>0</DocSecurity>
  <Lines>79</Lines>
  <Paragraphs>52</Paragraphs>
  <ScaleCrop>false</ScaleCrop>
  <HeadingPairs>
    <vt:vector size="4" baseType="variant">
      <vt:variant>
        <vt:lpstr>Pavadinimas</vt:lpstr>
      </vt:variant>
      <vt:variant>
        <vt:i4>1</vt:i4>
      </vt:variant>
      <vt:variant>
        <vt:lpstr>Antraštės</vt:lpstr>
      </vt:variant>
      <vt:variant>
        <vt:i4>2</vt:i4>
      </vt:variant>
    </vt:vector>
  </HeadingPairs>
  <TitlesOfParts>
    <vt:vector size="3" baseType="lpstr">
      <vt:lpstr/>
      <vt:lpstr>Pakuotės lapelis: informacija vartotojui</vt:lpstr>
      <vt:lpstr/>
    </vt:vector>
  </TitlesOfParts>
  <Company/>
  <LinksUpToDate>false</LinksUpToDate>
  <CharactersWithSpaces>26136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2024-01-24T12:07:00Z</dcterms:created>
  <dcterms:modified xsi:type="dcterms:W3CDTF">2024-01-24T12:09:00Z</dcterms:modified>
</cp:coreProperties>
</file>