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D56309" w14:textId="77777777" w:rsidR="0041345C" w:rsidRPr="0073606A" w:rsidRDefault="0041345C" w:rsidP="0041345C">
      <w:pPr>
        <w:spacing w:after="0" w:line="240" w:lineRule="auto"/>
        <w:rPr>
          <w:rFonts w:ascii="Times New Roman" w:eastAsia="Calibri" w:hAnsi="Times New Roman" w:cs="Times New Roman"/>
          <w:noProof/>
          <w:lang w:val="lt-LT"/>
        </w:rPr>
      </w:pPr>
    </w:p>
    <w:p w14:paraId="554537D2" w14:textId="77777777" w:rsidR="0041345C" w:rsidRPr="0073606A" w:rsidRDefault="0041345C" w:rsidP="0041345C">
      <w:pPr>
        <w:spacing w:after="0" w:line="240" w:lineRule="auto"/>
        <w:rPr>
          <w:rFonts w:ascii="Times New Roman" w:eastAsia="Calibri" w:hAnsi="Times New Roman" w:cs="Times New Roman"/>
          <w:noProof/>
          <w:lang w:val="lt-LT"/>
        </w:rPr>
      </w:pPr>
    </w:p>
    <w:p w14:paraId="5B7B4E2D" w14:textId="77777777" w:rsidR="0041345C" w:rsidRPr="0073606A" w:rsidRDefault="0041345C" w:rsidP="0041345C">
      <w:pPr>
        <w:spacing w:after="0" w:line="240" w:lineRule="auto"/>
        <w:rPr>
          <w:rFonts w:ascii="Times New Roman" w:eastAsia="Calibri" w:hAnsi="Times New Roman" w:cs="Times New Roman"/>
          <w:noProof/>
          <w:lang w:val="lt-LT"/>
        </w:rPr>
      </w:pPr>
    </w:p>
    <w:p w14:paraId="2472FADA" w14:textId="77777777" w:rsidR="0041345C" w:rsidRPr="0073606A" w:rsidRDefault="0041345C" w:rsidP="0041345C">
      <w:pPr>
        <w:spacing w:after="0" w:line="240" w:lineRule="auto"/>
        <w:rPr>
          <w:rFonts w:ascii="Times New Roman" w:eastAsia="Calibri" w:hAnsi="Times New Roman" w:cs="Times New Roman"/>
          <w:noProof/>
          <w:lang w:val="lt-LT"/>
        </w:rPr>
      </w:pPr>
    </w:p>
    <w:p w14:paraId="6A0E4340" w14:textId="77777777" w:rsidR="0041345C" w:rsidRPr="0073606A" w:rsidRDefault="0041345C" w:rsidP="0041345C">
      <w:pPr>
        <w:spacing w:after="0" w:line="240" w:lineRule="auto"/>
        <w:rPr>
          <w:rFonts w:ascii="Times New Roman" w:eastAsia="Calibri" w:hAnsi="Times New Roman" w:cs="Times New Roman"/>
          <w:noProof/>
          <w:lang w:val="lt-LT"/>
        </w:rPr>
      </w:pPr>
    </w:p>
    <w:p w14:paraId="4036E815" w14:textId="77777777" w:rsidR="0041345C" w:rsidRPr="0073606A" w:rsidRDefault="0041345C" w:rsidP="0041345C">
      <w:pPr>
        <w:spacing w:after="0" w:line="240" w:lineRule="auto"/>
        <w:rPr>
          <w:rFonts w:ascii="Times New Roman" w:eastAsia="Calibri" w:hAnsi="Times New Roman" w:cs="Times New Roman"/>
          <w:noProof/>
          <w:lang w:val="lt-LT"/>
        </w:rPr>
      </w:pPr>
    </w:p>
    <w:p w14:paraId="157254CF" w14:textId="77777777" w:rsidR="0041345C" w:rsidRPr="0073606A" w:rsidRDefault="0041345C" w:rsidP="0041345C">
      <w:pPr>
        <w:spacing w:after="0" w:line="240" w:lineRule="auto"/>
        <w:rPr>
          <w:rFonts w:ascii="Times New Roman" w:eastAsia="Calibri" w:hAnsi="Times New Roman" w:cs="Times New Roman"/>
          <w:noProof/>
          <w:lang w:val="lt-LT"/>
        </w:rPr>
      </w:pPr>
    </w:p>
    <w:p w14:paraId="5E2C413E" w14:textId="77777777" w:rsidR="0041345C" w:rsidRPr="0073606A" w:rsidRDefault="0041345C" w:rsidP="0041345C">
      <w:pPr>
        <w:spacing w:after="0" w:line="240" w:lineRule="auto"/>
        <w:rPr>
          <w:rFonts w:ascii="Times New Roman" w:eastAsia="Calibri" w:hAnsi="Times New Roman" w:cs="Times New Roman"/>
          <w:noProof/>
          <w:lang w:val="lt-LT"/>
        </w:rPr>
      </w:pPr>
    </w:p>
    <w:p w14:paraId="62CFE2A1" w14:textId="77777777" w:rsidR="0041345C" w:rsidRPr="0073606A" w:rsidRDefault="0041345C" w:rsidP="0041345C">
      <w:pPr>
        <w:spacing w:after="0" w:line="240" w:lineRule="auto"/>
        <w:rPr>
          <w:rFonts w:ascii="Times New Roman" w:eastAsia="Calibri" w:hAnsi="Times New Roman" w:cs="Times New Roman"/>
          <w:noProof/>
          <w:lang w:val="lt-LT"/>
        </w:rPr>
      </w:pPr>
    </w:p>
    <w:p w14:paraId="5C362509" w14:textId="77777777" w:rsidR="0041345C" w:rsidRPr="0073606A" w:rsidRDefault="0041345C" w:rsidP="0041345C">
      <w:pPr>
        <w:spacing w:after="0" w:line="240" w:lineRule="auto"/>
        <w:rPr>
          <w:rFonts w:ascii="Times New Roman" w:eastAsia="Calibri" w:hAnsi="Times New Roman" w:cs="Times New Roman"/>
          <w:noProof/>
          <w:lang w:val="lt-LT"/>
        </w:rPr>
      </w:pPr>
    </w:p>
    <w:p w14:paraId="2437AF5A" w14:textId="77777777" w:rsidR="0041345C" w:rsidRPr="0073606A" w:rsidRDefault="0041345C" w:rsidP="0041345C">
      <w:pPr>
        <w:spacing w:after="0" w:line="240" w:lineRule="auto"/>
        <w:rPr>
          <w:rFonts w:ascii="Times New Roman" w:eastAsia="Calibri" w:hAnsi="Times New Roman" w:cs="Times New Roman"/>
          <w:noProof/>
          <w:lang w:val="lt-LT"/>
        </w:rPr>
      </w:pPr>
    </w:p>
    <w:p w14:paraId="074EC473" w14:textId="77777777" w:rsidR="0041345C" w:rsidRPr="0073606A" w:rsidRDefault="0041345C" w:rsidP="0041345C">
      <w:pPr>
        <w:spacing w:after="0" w:line="240" w:lineRule="auto"/>
        <w:rPr>
          <w:rFonts w:ascii="Times New Roman" w:eastAsia="Calibri" w:hAnsi="Times New Roman" w:cs="Times New Roman"/>
          <w:noProof/>
          <w:lang w:val="lt-LT"/>
        </w:rPr>
      </w:pPr>
    </w:p>
    <w:p w14:paraId="73D31E74" w14:textId="77777777" w:rsidR="0041345C" w:rsidRPr="0073606A" w:rsidRDefault="0041345C" w:rsidP="0041345C">
      <w:pPr>
        <w:spacing w:after="0" w:line="240" w:lineRule="auto"/>
        <w:rPr>
          <w:rFonts w:ascii="Times New Roman" w:eastAsia="Calibri" w:hAnsi="Times New Roman" w:cs="Times New Roman"/>
          <w:noProof/>
          <w:lang w:val="lt-LT"/>
        </w:rPr>
      </w:pPr>
    </w:p>
    <w:p w14:paraId="05444E91" w14:textId="77777777" w:rsidR="0041345C" w:rsidRPr="0073606A" w:rsidRDefault="0041345C" w:rsidP="0041345C">
      <w:pPr>
        <w:spacing w:after="0" w:line="240" w:lineRule="auto"/>
        <w:rPr>
          <w:rFonts w:ascii="Times New Roman" w:eastAsia="Calibri" w:hAnsi="Times New Roman" w:cs="Times New Roman"/>
          <w:noProof/>
          <w:lang w:val="lt-LT"/>
        </w:rPr>
      </w:pPr>
    </w:p>
    <w:p w14:paraId="2886BF0F" w14:textId="77777777" w:rsidR="0041345C" w:rsidRPr="0073606A" w:rsidRDefault="0041345C" w:rsidP="0041345C">
      <w:pPr>
        <w:spacing w:after="0" w:line="240" w:lineRule="auto"/>
        <w:rPr>
          <w:rFonts w:ascii="Times New Roman" w:eastAsia="Calibri" w:hAnsi="Times New Roman" w:cs="Times New Roman"/>
          <w:noProof/>
          <w:lang w:val="lt-LT"/>
        </w:rPr>
      </w:pPr>
    </w:p>
    <w:p w14:paraId="545C66A2" w14:textId="77777777" w:rsidR="0041345C" w:rsidRPr="0073606A" w:rsidRDefault="0041345C" w:rsidP="0041345C">
      <w:pPr>
        <w:spacing w:after="0" w:line="240" w:lineRule="auto"/>
        <w:rPr>
          <w:rFonts w:ascii="Times New Roman" w:eastAsia="Calibri" w:hAnsi="Times New Roman" w:cs="Times New Roman"/>
          <w:noProof/>
          <w:lang w:val="lt-LT"/>
        </w:rPr>
      </w:pPr>
    </w:p>
    <w:p w14:paraId="77DA39ED" w14:textId="77777777" w:rsidR="0041345C" w:rsidRPr="0073606A" w:rsidRDefault="0041345C" w:rsidP="0041345C">
      <w:pPr>
        <w:spacing w:after="0" w:line="240" w:lineRule="auto"/>
        <w:rPr>
          <w:rFonts w:ascii="Times New Roman" w:eastAsia="Calibri" w:hAnsi="Times New Roman" w:cs="Times New Roman"/>
          <w:noProof/>
          <w:lang w:val="lt-LT"/>
        </w:rPr>
      </w:pPr>
    </w:p>
    <w:p w14:paraId="09ED3A94" w14:textId="77777777" w:rsidR="0041345C" w:rsidRPr="0073606A" w:rsidRDefault="0041345C" w:rsidP="0041345C">
      <w:pPr>
        <w:spacing w:after="0" w:line="240" w:lineRule="auto"/>
        <w:rPr>
          <w:rFonts w:ascii="Times New Roman" w:eastAsia="Calibri" w:hAnsi="Times New Roman" w:cs="Times New Roman"/>
          <w:noProof/>
          <w:lang w:val="lt-LT"/>
        </w:rPr>
      </w:pPr>
    </w:p>
    <w:p w14:paraId="6CECEE72" w14:textId="77777777" w:rsidR="0041345C" w:rsidRPr="0073606A" w:rsidRDefault="0041345C" w:rsidP="0041345C">
      <w:pPr>
        <w:spacing w:after="0" w:line="240" w:lineRule="auto"/>
        <w:rPr>
          <w:rFonts w:ascii="Times New Roman" w:eastAsia="Calibri" w:hAnsi="Times New Roman" w:cs="Times New Roman"/>
          <w:noProof/>
          <w:lang w:val="lt-LT"/>
        </w:rPr>
      </w:pPr>
    </w:p>
    <w:p w14:paraId="58846B79" w14:textId="77777777" w:rsidR="0041345C" w:rsidRPr="0073606A" w:rsidRDefault="0041345C" w:rsidP="0041345C">
      <w:pPr>
        <w:spacing w:after="0" w:line="240" w:lineRule="auto"/>
        <w:rPr>
          <w:rFonts w:ascii="Times New Roman" w:eastAsia="Calibri" w:hAnsi="Times New Roman" w:cs="Times New Roman"/>
          <w:noProof/>
          <w:lang w:val="lt-LT"/>
        </w:rPr>
      </w:pPr>
    </w:p>
    <w:p w14:paraId="6B1BD5B3" w14:textId="77777777" w:rsidR="0041345C" w:rsidRPr="0073606A" w:rsidRDefault="0041345C" w:rsidP="0041345C">
      <w:pPr>
        <w:tabs>
          <w:tab w:val="left" w:pos="-1440"/>
          <w:tab w:val="left" w:pos="-720"/>
        </w:tabs>
        <w:spacing w:after="0" w:line="240" w:lineRule="auto"/>
        <w:rPr>
          <w:rFonts w:ascii="Times New Roman" w:eastAsia="Calibri" w:hAnsi="Times New Roman" w:cs="Times New Roman"/>
          <w:b/>
          <w:noProof/>
          <w:lang w:val="lt-LT"/>
        </w:rPr>
      </w:pPr>
    </w:p>
    <w:p w14:paraId="25E21E94" w14:textId="77777777" w:rsidR="0041345C" w:rsidRPr="0073606A" w:rsidRDefault="0041345C" w:rsidP="0041345C">
      <w:pPr>
        <w:spacing w:after="0" w:line="240" w:lineRule="auto"/>
        <w:ind w:left="567" w:hanging="567"/>
        <w:rPr>
          <w:rFonts w:ascii="Times New Roman" w:eastAsia="Calibri" w:hAnsi="Times New Roman" w:cs="Times New Roman"/>
          <w:b/>
          <w:noProof/>
          <w:lang w:val="lt-LT"/>
        </w:rPr>
      </w:pPr>
    </w:p>
    <w:p w14:paraId="6EBBD2A1" w14:textId="77777777" w:rsidR="0041345C" w:rsidRPr="0073606A" w:rsidRDefault="0041345C" w:rsidP="0041345C">
      <w:pPr>
        <w:spacing w:after="0" w:line="240" w:lineRule="auto"/>
        <w:ind w:left="567" w:hanging="567"/>
        <w:rPr>
          <w:rFonts w:ascii="Times New Roman" w:eastAsia="Calibri" w:hAnsi="Times New Roman" w:cs="Times New Roman"/>
          <w:b/>
          <w:noProof/>
          <w:lang w:val="lt-LT"/>
        </w:rPr>
      </w:pPr>
    </w:p>
    <w:p w14:paraId="368C538A" w14:textId="77777777" w:rsidR="0041345C" w:rsidRPr="0073606A" w:rsidRDefault="0041345C" w:rsidP="0041345C">
      <w:pPr>
        <w:spacing w:after="0" w:line="240" w:lineRule="auto"/>
        <w:ind w:left="567" w:hanging="567"/>
        <w:jc w:val="center"/>
        <w:rPr>
          <w:rFonts w:ascii="Times New Roman" w:eastAsia="Calibri" w:hAnsi="Times New Roman" w:cs="Times New Roman"/>
          <w:noProof/>
          <w:lang w:val="lt-LT"/>
        </w:rPr>
      </w:pPr>
      <w:r w:rsidRPr="0073606A">
        <w:rPr>
          <w:rFonts w:ascii="Times New Roman" w:eastAsia="Calibri" w:hAnsi="Times New Roman" w:cs="Times New Roman"/>
          <w:b/>
          <w:noProof/>
          <w:lang w:val="lt-LT"/>
        </w:rPr>
        <w:t>I PRIEDAS</w:t>
      </w:r>
    </w:p>
    <w:p w14:paraId="406DA216" w14:textId="77777777" w:rsidR="0041345C" w:rsidRPr="0073606A" w:rsidRDefault="0041345C" w:rsidP="0041345C">
      <w:pPr>
        <w:spacing w:after="0" w:line="240" w:lineRule="auto"/>
        <w:ind w:left="567" w:hanging="567"/>
        <w:jc w:val="center"/>
        <w:rPr>
          <w:rFonts w:ascii="Times New Roman" w:eastAsia="Calibri" w:hAnsi="Times New Roman" w:cs="Times New Roman"/>
          <w:b/>
          <w:noProof/>
          <w:lang w:val="lt-LT"/>
        </w:rPr>
      </w:pPr>
    </w:p>
    <w:p w14:paraId="48EFEE5F" w14:textId="77777777" w:rsidR="0041345C" w:rsidRPr="0073606A" w:rsidRDefault="0041345C" w:rsidP="0041345C">
      <w:pPr>
        <w:spacing w:after="0" w:line="240" w:lineRule="auto"/>
        <w:ind w:left="567" w:hanging="567"/>
        <w:jc w:val="center"/>
        <w:rPr>
          <w:rFonts w:ascii="Times New Roman" w:eastAsia="Calibri" w:hAnsi="Times New Roman" w:cs="Times New Roman"/>
          <w:b/>
          <w:lang w:val="lt-LT"/>
        </w:rPr>
      </w:pPr>
      <w:r w:rsidRPr="0073606A">
        <w:rPr>
          <w:rFonts w:ascii="Times New Roman" w:eastAsia="Calibri" w:hAnsi="Times New Roman" w:cs="Times New Roman"/>
          <w:b/>
          <w:lang w:val="lt-LT"/>
        </w:rPr>
        <w:t>PREPARATO CHARAKTERISTIKŲ SANTRAUKA</w:t>
      </w:r>
    </w:p>
    <w:p w14:paraId="37989E2F" w14:textId="77777777" w:rsidR="0041345C" w:rsidRPr="0073606A" w:rsidRDefault="0041345C" w:rsidP="0041345C">
      <w:pPr>
        <w:tabs>
          <w:tab w:val="left" w:pos="-1440"/>
          <w:tab w:val="left" w:pos="-720"/>
        </w:tabs>
        <w:spacing w:after="0" w:line="240" w:lineRule="auto"/>
        <w:rPr>
          <w:rFonts w:ascii="Times New Roman" w:eastAsia="Calibri" w:hAnsi="Times New Roman" w:cs="Times New Roman"/>
          <w:noProof/>
          <w:lang w:val="lt-LT"/>
        </w:rPr>
      </w:pPr>
    </w:p>
    <w:p w14:paraId="74F94B96"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noProof/>
          <w:lang w:val="lt-LT"/>
        </w:rPr>
        <w:br w:type="page"/>
      </w:r>
      <w:r w:rsidRPr="0073606A">
        <w:rPr>
          <w:rFonts w:ascii="Times New Roman" w:eastAsia="Calibri" w:hAnsi="Times New Roman" w:cs="Times New Roman"/>
          <w:b/>
          <w:lang w:val="lt-LT"/>
        </w:rPr>
        <w:lastRenderedPageBreak/>
        <w:t>1.</w:t>
      </w:r>
      <w:r w:rsidRPr="0073606A">
        <w:rPr>
          <w:rFonts w:ascii="Times New Roman" w:eastAsia="Calibri" w:hAnsi="Times New Roman" w:cs="Times New Roman"/>
          <w:b/>
          <w:lang w:val="lt-LT"/>
        </w:rPr>
        <w:tab/>
      </w:r>
      <w:r w:rsidRPr="0073606A">
        <w:rPr>
          <w:rFonts w:ascii="Times New Roman" w:eastAsia="Calibri" w:hAnsi="Times New Roman" w:cs="Times New Roman"/>
          <w:b/>
          <w:caps/>
          <w:lang w:val="lt-LT"/>
        </w:rPr>
        <w:t>VAISTINIO</w:t>
      </w:r>
      <w:r w:rsidRPr="0073606A">
        <w:rPr>
          <w:rFonts w:ascii="Times New Roman" w:eastAsia="Calibri" w:hAnsi="Times New Roman" w:cs="Times New Roman"/>
          <w:b/>
          <w:lang w:val="lt-LT"/>
        </w:rPr>
        <w:t xml:space="preserve"> PREPARATO PAVADINIMAS</w:t>
      </w:r>
    </w:p>
    <w:p w14:paraId="1AD5A38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0EED9B2" w14:textId="77777777" w:rsidR="0041345C" w:rsidRPr="0073606A" w:rsidRDefault="0041345C" w:rsidP="0041345C">
      <w:pPr>
        <w:spacing w:after="0" w:line="240" w:lineRule="auto"/>
        <w:rPr>
          <w:rFonts w:ascii="Times New Roman" w:eastAsia="Times New Roman" w:hAnsi="Times New Roman" w:cs="Times New Roman"/>
          <w:lang w:val="lt-LT" w:eastAsia="x-none"/>
        </w:rPr>
      </w:pPr>
      <w:bookmarkStart w:id="0" w:name="_GoBack"/>
      <w:r w:rsidRPr="0073606A">
        <w:rPr>
          <w:rFonts w:ascii="Times New Roman" w:eastAsia="Times New Roman" w:hAnsi="Times New Roman" w:cs="Times New Roman"/>
          <w:lang w:val="lt-LT" w:eastAsia="x-none"/>
        </w:rPr>
        <w:t xml:space="preserve">Cipralex </w:t>
      </w:r>
      <w:bookmarkEnd w:id="0"/>
      <w:r w:rsidRPr="0073606A">
        <w:rPr>
          <w:rFonts w:ascii="Times New Roman" w:eastAsia="Times New Roman" w:hAnsi="Times New Roman" w:cs="Times New Roman"/>
          <w:lang w:val="lt-LT" w:eastAsia="x-none"/>
        </w:rPr>
        <w:t>10 mg plėvele dengtos tabletės</w:t>
      </w:r>
    </w:p>
    <w:p w14:paraId="362233DE"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Cipralex 20 mg plėvele dengtos tabletės</w:t>
      </w:r>
    </w:p>
    <w:p w14:paraId="592C99F3"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F1AD200"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2F711DB" w14:textId="77777777" w:rsidR="0041345C" w:rsidRPr="0073606A" w:rsidRDefault="0041345C" w:rsidP="0041345C">
      <w:pPr>
        <w:spacing w:after="0" w:line="240" w:lineRule="auto"/>
        <w:ind w:left="567" w:hanging="567"/>
        <w:rPr>
          <w:rFonts w:ascii="Times New Roman" w:eastAsia="Calibri" w:hAnsi="Times New Roman" w:cs="Times New Roman"/>
          <w:b/>
          <w:caps/>
          <w:lang w:val="lt-LT"/>
        </w:rPr>
      </w:pPr>
      <w:r w:rsidRPr="0073606A">
        <w:rPr>
          <w:rFonts w:ascii="Times New Roman" w:eastAsia="Calibri" w:hAnsi="Times New Roman" w:cs="Times New Roman"/>
          <w:b/>
          <w:caps/>
          <w:lang w:val="lt-LT"/>
        </w:rPr>
        <w:t>2.</w:t>
      </w:r>
      <w:r w:rsidRPr="0073606A">
        <w:rPr>
          <w:rFonts w:ascii="Times New Roman" w:eastAsia="Calibri" w:hAnsi="Times New Roman" w:cs="Times New Roman"/>
          <w:b/>
          <w:caps/>
          <w:lang w:val="lt-LT"/>
        </w:rPr>
        <w:tab/>
        <w:t>kokybinė ir kiekybinė sudėtis</w:t>
      </w:r>
    </w:p>
    <w:p w14:paraId="3B74DFD1"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DBB25ED"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spacing w:val="-3"/>
          <w:lang w:val="lt-LT" w:eastAsia="x-none"/>
        </w:rPr>
        <w:t>Kiekvienoje</w:t>
      </w:r>
      <w:r w:rsidRPr="0073606A">
        <w:rPr>
          <w:rFonts w:ascii="Times New Roman" w:eastAsia="Times New Roman" w:hAnsi="Times New Roman" w:cs="Times New Roman"/>
          <w:lang w:val="lt-LT" w:eastAsia="x-none"/>
        </w:rPr>
        <w:t xml:space="preserve"> Cipralex 10 mg tabletėje yra 10 mg escitalopramo (oksalato pavidalo)</w:t>
      </w:r>
    </w:p>
    <w:p w14:paraId="5FAAB622"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spacing w:val="-3"/>
          <w:lang w:val="lt-LT" w:eastAsia="x-none"/>
        </w:rPr>
        <w:t>Kiekvienoje</w:t>
      </w:r>
      <w:r w:rsidRPr="0073606A" w:rsidDel="00926122">
        <w:rPr>
          <w:rFonts w:ascii="Times New Roman" w:eastAsia="Times New Roman" w:hAnsi="Times New Roman" w:cs="Times New Roman"/>
          <w:lang w:val="lt-LT" w:eastAsia="x-none"/>
        </w:rPr>
        <w:t xml:space="preserve"> </w:t>
      </w:r>
      <w:r w:rsidRPr="0073606A">
        <w:rPr>
          <w:rFonts w:ascii="Times New Roman" w:eastAsia="Times New Roman" w:hAnsi="Times New Roman" w:cs="Times New Roman"/>
          <w:lang w:val="lt-LT" w:eastAsia="x-none"/>
        </w:rPr>
        <w:t>Cipralex 20 mg tabletėje yra 20 mg escitalopramo (oksalato pavidalo)</w:t>
      </w:r>
    </w:p>
    <w:p w14:paraId="331A29A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DBD4D8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Visos pagalbinės medžiagos išvardytos 6.1 skyriuje.</w:t>
      </w:r>
    </w:p>
    <w:p w14:paraId="3253132C"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8135980"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95D4729" w14:textId="77777777" w:rsidR="0041345C" w:rsidRPr="0073606A" w:rsidRDefault="0041345C" w:rsidP="0041345C">
      <w:pPr>
        <w:spacing w:after="0" w:line="240" w:lineRule="auto"/>
        <w:ind w:left="567" w:hanging="567"/>
        <w:rPr>
          <w:rFonts w:ascii="Times New Roman" w:eastAsia="Calibri" w:hAnsi="Times New Roman" w:cs="Times New Roman"/>
          <w:b/>
          <w:caps/>
          <w:lang w:val="lt-LT"/>
        </w:rPr>
      </w:pPr>
      <w:r w:rsidRPr="0073606A">
        <w:rPr>
          <w:rFonts w:ascii="Times New Roman" w:eastAsia="Calibri" w:hAnsi="Times New Roman" w:cs="Times New Roman"/>
          <w:b/>
          <w:caps/>
          <w:lang w:val="lt-LT"/>
        </w:rPr>
        <w:t>3.</w:t>
      </w:r>
      <w:r w:rsidRPr="0073606A">
        <w:rPr>
          <w:rFonts w:ascii="Times New Roman" w:eastAsia="Calibri" w:hAnsi="Times New Roman" w:cs="Times New Roman"/>
          <w:b/>
          <w:caps/>
          <w:lang w:val="lt-LT"/>
        </w:rPr>
        <w:tab/>
        <w:t>FARMACINĖ forma</w:t>
      </w:r>
    </w:p>
    <w:p w14:paraId="6A7FCA8E"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38AA18C"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Plėvele dengta tabletė</w:t>
      </w:r>
    </w:p>
    <w:p w14:paraId="38644A4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A827E8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Cipralex 10 mg: plėvele dengta tabletė yra ovali, balta, </w:t>
      </w:r>
      <w:r w:rsidRPr="0073606A">
        <w:rPr>
          <w:rFonts w:ascii="Times New Roman" w:eastAsia="Calibri" w:hAnsi="Times New Roman" w:cs="Times New Roman"/>
          <w:lang w:val="lt-LT"/>
        </w:rPr>
        <w:t xml:space="preserve">8x5,5 mm, </w:t>
      </w:r>
      <w:r w:rsidRPr="0073606A">
        <w:rPr>
          <w:rFonts w:ascii="Times New Roman" w:eastAsia="Times New Roman" w:hAnsi="Times New Roman" w:cs="Times New Roman"/>
          <w:lang w:val="lt-LT" w:eastAsia="x-none"/>
        </w:rPr>
        <w:t>vienoje pusėje yra laužimo vagele, kurios vienoje pusėje yra raidė „E“, kitoje – „L".</w:t>
      </w:r>
    </w:p>
    <w:p w14:paraId="7B3BE63D" w14:textId="77777777" w:rsidR="0041345C" w:rsidRPr="0073606A" w:rsidRDefault="0041345C" w:rsidP="0041345C">
      <w:pPr>
        <w:spacing w:after="0" w:line="240" w:lineRule="auto"/>
        <w:rPr>
          <w:rFonts w:ascii="Times New Roman" w:eastAsia="Times New Roman" w:hAnsi="Times New Roman" w:cs="Times New Roman"/>
          <w:color w:val="000000"/>
          <w:lang w:val="lt-LT" w:eastAsia="x-none"/>
        </w:rPr>
      </w:pPr>
      <w:r w:rsidRPr="0073606A">
        <w:rPr>
          <w:rFonts w:ascii="Times New Roman" w:eastAsia="Times New Roman" w:hAnsi="Times New Roman" w:cs="Times New Roman"/>
          <w:color w:val="000000"/>
          <w:lang w:val="lt-LT" w:eastAsia="x-none"/>
        </w:rPr>
        <w:t xml:space="preserve">Cipralex 20 mg: plėvele dengta tabletė </w:t>
      </w:r>
      <w:r w:rsidRPr="0073606A">
        <w:rPr>
          <w:rFonts w:ascii="Times New Roman" w:eastAsia="Times New Roman" w:hAnsi="Times New Roman" w:cs="Times New Roman"/>
          <w:lang w:val="lt-LT" w:eastAsia="x-none"/>
        </w:rPr>
        <w:t xml:space="preserve">ovali, balta, </w:t>
      </w:r>
      <w:r w:rsidRPr="0073606A">
        <w:rPr>
          <w:rFonts w:ascii="Times New Roman" w:eastAsia="Calibri" w:hAnsi="Times New Roman" w:cs="Times New Roman"/>
          <w:lang w:val="lt-LT"/>
        </w:rPr>
        <w:t xml:space="preserve">11,5x7 mm, </w:t>
      </w:r>
      <w:r w:rsidRPr="0073606A">
        <w:rPr>
          <w:rFonts w:ascii="Times New Roman" w:eastAsia="Times New Roman" w:hAnsi="Times New Roman" w:cs="Times New Roman"/>
          <w:lang w:val="lt-LT" w:eastAsia="x-none"/>
        </w:rPr>
        <w:t>vienoje pusėje yra laužimo vagele, kurios vienoje pusėje yra raidė „E“, kitoje – „N”.</w:t>
      </w:r>
    </w:p>
    <w:p w14:paraId="43FCA82C"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ECC7D1F" w14:textId="3F902F21"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Tabletę galima padalyti</w:t>
      </w:r>
      <w:r w:rsidRPr="0073606A" w:rsidDel="00D24818">
        <w:rPr>
          <w:rFonts w:ascii="Times New Roman" w:eastAsia="Times New Roman" w:hAnsi="Times New Roman" w:cs="Times New Roman"/>
          <w:lang w:val="lt-LT" w:eastAsia="x-none"/>
        </w:rPr>
        <w:t xml:space="preserve"> </w:t>
      </w:r>
      <w:r w:rsidRPr="0073606A">
        <w:rPr>
          <w:rFonts w:ascii="Times New Roman" w:eastAsia="Times New Roman" w:hAnsi="Times New Roman" w:cs="Times New Roman"/>
          <w:lang w:val="lt-LT" w:eastAsia="x-none"/>
        </w:rPr>
        <w:t>į lygias dozes.</w:t>
      </w:r>
    </w:p>
    <w:p w14:paraId="15E8DFA3"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1D82DBC"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D5F3DA4" w14:textId="77777777" w:rsidR="0041345C" w:rsidRPr="0073606A" w:rsidRDefault="0041345C" w:rsidP="0041345C">
      <w:pPr>
        <w:spacing w:after="0" w:line="240" w:lineRule="auto"/>
        <w:ind w:left="567" w:hanging="567"/>
        <w:rPr>
          <w:rFonts w:ascii="Times New Roman" w:eastAsia="Calibri" w:hAnsi="Times New Roman" w:cs="Times New Roman"/>
          <w:b/>
          <w:caps/>
          <w:lang w:val="lt-LT"/>
        </w:rPr>
      </w:pPr>
      <w:r w:rsidRPr="0073606A">
        <w:rPr>
          <w:rFonts w:ascii="Times New Roman" w:eastAsia="Calibri" w:hAnsi="Times New Roman" w:cs="Times New Roman"/>
          <w:b/>
          <w:caps/>
          <w:lang w:val="lt-LT"/>
        </w:rPr>
        <w:t>4.</w:t>
      </w:r>
      <w:r w:rsidRPr="0073606A">
        <w:rPr>
          <w:rFonts w:ascii="Times New Roman" w:eastAsia="Calibri" w:hAnsi="Times New Roman" w:cs="Times New Roman"/>
          <w:b/>
          <w:caps/>
          <w:lang w:val="lt-LT"/>
        </w:rPr>
        <w:tab/>
        <w:t>klinikinĖ informacija</w:t>
      </w:r>
    </w:p>
    <w:p w14:paraId="49CCAD32" w14:textId="77777777" w:rsidR="0041345C" w:rsidRPr="0073606A" w:rsidRDefault="0041345C" w:rsidP="0041345C">
      <w:pPr>
        <w:spacing w:after="0" w:line="240" w:lineRule="auto"/>
        <w:ind w:left="567" w:hanging="567"/>
        <w:rPr>
          <w:rFonts w:ascii="Times New Roman" w:eastAsia="Calibri" w:hAnsi="Times New Roman" w:cs="Times New Roman"/>
          <w:lang w:val="lt-LT"/>
        </w:rPr>
      </w:pPr>
    </w:p>
    <w:p w14:paraId="4C1D314D"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4.1</w:t>
      </w:r>
      <w:r w:rsidRPr="0073606A">
        <w:rPr>
          <w:rFonts w:ascii="Times New Roman" w:eastAsia="Calibri" w:hAnsi="Times New Roman" w:cs="Times New Roman"/>
          <w:b/>
          <w:lang w:val="lt-LT"/>
        </w:rPr>
        <w:tab/>
        <w:t>Terapinės indikacijos</w:t>
      </w:r>
    </w:p>
    <w:p w14:paraId="16F9448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3C66B38"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Didžiosios depresijos epizodų gydymas.</w:t>
      </w:r>
    </w:p>
    <w:p w14:paraId="1E0C396F"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Panikos sutrikimo su agorafobija ar be jos gydymas.</w:t>
      </w:r>
    </w:p>
    <w:p w14:paraId="560414FD"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Socialinio nerimo sutrikimo gydymas (socialinė fobija).</w:t>
      </w:r>
    </w:p>
    <w:p w14:paraId="75A61A8E"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Generalizuoto nerimo sutrikimo gydymas.</w:t>
      </w:r>
    </w:p>
    <w:p w14:paraId="0055A1F7"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Obsesinio-kompulsinio sutrikimo gydymas.</w:t>
      </w:r>
    </w:p>
    <w:p w14:paraId="70333541"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78EE51D"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4.2</w:t>
      </w:r>
      <w:r w:rsidRPr="0073606A">
        <w:rPr>
          <w:rFonts w:ascii="Times New Roman" w:eastAsia="Calibri" w:hAnsi="Times New Roman" w:cs="Times New Roman"/>
          <w:b/>
          <w:lang w:val="lt-LT"/>
        </w:rPr>
        <w:tab/>
        <w:t>Dozavimas ir vartojimo metodas</w:t>
      </w:r>
    </w:p>
    <w:p w14:paraId="3FF88458"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p>
    <w:p w14:paraId="3BF9F2B8"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Dozavimas</w:t>
      </w:r>
    </w:p>
    <w:p w14:paraId="7EE1530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53A6F96"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Neįrodyta, kad saugu vartoti didesnę kaip 20 mg per parą dozę.</w:t>
      </w:r>
    </w:p>
    <w:p w14:paraId="4DD78AB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0F12AF4"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Didžiosios depresijos epizodas</w:t>
      </w:r>
    </w:p>
    <w:p w14:paraId="1F09AD62"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Įprastinė dozė yra 10 mg vieną kartą per parą. Atsižvelgus į poveikį pacientui, dozę galima padidinti iki didžiausios 20 mg paros dozės.</w:t>
      </w:r>
    </w:p>
    <w:p w14:paraId="514D3ACE"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AD5BF23"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Paprastai antidepresinis poveikis pasiekiamas po 2</w:t>
      </w:r>
      <w:r w:rsidRPr="0073606A">
        <w:rPr>
          <w:rFonts w:ascii="Times New Roman" w:eastAsia="Times New Roman" w:hAnsi="Times New Roman" w:cs="Times New Roman"/>
          <w:lang w:val="lt-LT" w:eastAsia="x-none"/>
        </w:rPr>
        <w:noBreakHyphen/>
        <w:t>4 savaičių. Išnykus simptomams, kad poveikis sustiprėtų, vaistinį preparatą vartoti ne trumpiau kaip 6 mėnesius.</w:t>
      </w:r>
    </w:p>
    <w:p w14:paraId="15127470" w14:textId="77777777" w:rsidR="0041345C" w:rsidRPr="0073606A" w:rsidRDefault="0041345C" w:rsidP="0041345C">
      <w:pPr>
        <w:spacing w:after="0" w:line="240" w:lineRule="auto"/>
        <w:rPr>
          <w:rFonts w:ascii="Times New Roman" w:eastAsia="Calibri" w:hAnsi="Times New Roman" w:cs="Times New Roman"/>
          <w:lang w:val="lt-LT"/>
        </w:rPr>
      </w:pPr>
    </w:p>
    <w:p w14:paraId="0009B48C"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Panikos sutrikimas su agorafobija ar be jos</w:t>
      </w:r>
    </w:p>
    <w:p w14:paraId="0F6019C2"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Pirmąją savaitę rekomenduojama pradinė 5 mg dozė, vėliau dozę padidinti iki 10 mg per parą. Dozę galima didinti toliau iki didžiausios 20 mg per parą, atsižvelgiant į paciento organizmo reakciją į vaistinį preparatą.</w:t>
      </w:r>
    </w:p>
    <w:p w14:paraId="74C8D21C"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731713A"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Didžiausiais efektyvumas pasiekiamas maždaug po 3 mėnesių. Gydyti reikia mažiausiai kelis mėnesius.</w:t>
      </w:r>
    </w:p>
    <w:p w14:paraId="1ED1ABD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CBA34EA"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lastRenderedPageBreak/>
        <w:t>Socialinio nerimo sutrikimo gydymas</w:t>
      </w:r>
    </w:p>
    <w:p w14:paraId="3E8CDEBB"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Įprastinė dozė yra 10 mg vieną kartą per parą. Paprastai būtina vartoti 2</w:t>
      </w:r>
      <w:r w:rsidRPr="0073606A">
        <w:rPr>
          <w:rFonts w:ascii="Times New Roman" w:eastAsia="Times New Roman" w:hAnsi="Times New Roman" w:cs="Times New Roman"/>
          <w:lang w:val="lt-LT" w:eastAsia="x-none"/>
        </w:rPr>
        <w:noBreakHyphen/>
        <w:t>4 savaites, kol išnyksta simptomai. Atsižvelgiant į paciento organizmo reakciją į vaistinį preparatą, vėliau dozę galima sumažinti iki 5 mg arba padidinti iki didžiausios 20 mg per parą dozės.</w:t>
      </w:r>
    </w:p>
    <w:p w14:paraId="3D49912A"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A52BAF2" w14:textId="4B7A42DD"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Socialinio nerimo sutrikimas yra lėtinė liga, kurią, kad sustiprėtų poveikis, rekomenduojama gydyti 12 savaičių. Ilgalaikis gydymas tirtas 6 mėnesius stebint pacientus, kuriems pasireiškė poveikis, ir buvo keičiamas individualiai, kad išvengt</w:t>
      </w:r>
      <w:r w:rsidR="00F13263">
        <w:rPr>
          <w:rFonts w:ascii="Times New Roman" w:eastAsia="Times New Roman" w:hAnsi="Times New Roman" w:cs="Times New Roman"/>
          <w:lang w:val="lt-LT" w:eastAsia="x-none"/>
        </w:rPr>
        <w:t>i</w:t>
      </w:r>
      <w:r w:rsidRPr="0073606A">
        <w:rPr>
          <w:rFonts w:ascii="Times New Roman" w:eastAsia="Times New Roman" w:hAnsi="Times New Roman" w:cs="Times New Roman"/>
          <w:lang w:val="lt-LT" w:eastAsia="x-none"/>
        </w:rPr>
        <w:t xml:space="preserve"> ligos atkryčio. Gydymo naudą reikia periodiškai įvertinti.</w:t>
      </w:r>
    </w:p>
    <w:p w14:paraId="62DAA2B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8A12749"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Socialinio nerimo sutrikimo diagnoze apibūdinamas specifinis sutrikimas, kuris neturi būti painiojamas su padidėjusiu drovumu. Gydymas vaistiniais preparatais reikalingas tuo atveju, jeigu šis sutrikimas trukdo profesinei arba socialinei veiklai.</w:t>
      </w:r>
    </w:p>
    <w:p w14:paraId="596D0F6F"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7F5EF2A"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Šio gydymo reikšmė, palyginus su psichoterapija, nenustatyta. Gydymas vaistiniais preparatais yra bendro gydymo plano dalis.</w:t>
      </w:r>
    </w:p>
    <w:p w14:paraId="40E4EFEE"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9D556DA"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Generalizuoto nerimo sutrikimas</w:t>
      </w:r>
    </w:p>
    <w:p w14:paraId="7871B76B"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Pradinė dozė – 10 mg vieną kartą per parą. Atsižvelgiant į individualią ligonio organizmo reakciją, dozę galima padidinti iki didžiausios 20 mg paros dozės.</w:t>
      </w:r>
    </w:p>
    <w:p w14:paraId="3D9675FD"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03936F6"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Ligoniai, kurių organizmas reagavo į gydymą, dalyvavo tyrime ir mažiausiai 6 mėnesius vartojo 20 mg per parą dozę. Reikia reguliariai įvertinti gydymo naudą ir dozę (žr. 5.1 skyrių).</w:t>
      </w:r>
    </w:p>
    <w:p w14:paraId="3DFE633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3312BBD"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Obsesinis-kompulsinis sutrikimas</w:t>
      </w:r>
    </w:p>
    <w:p w14:paraId="7067EE0A"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Pradinė dozė – 10 mg vieną kartą per parą. Atsižvelgiant į individualią ligonio organizmo reakciją, dozę galima padidinti iki didžiausios 20 mg paros dozės.</w:t>
      </w:r>
    </w:p>
    <w:p w14:paraId="5E23E38D"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1DD840C"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Obsesinis-kompulsinis sutrikimas yra lėtinė liga, todėl, siekiant užtikrinti, kad simptomai išnyko, pacientus reikia gydyti pakankamai ilgai.</w:t>
      </w:r>
    </w:p>
    <w:p w14:paraId="4A1F827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5DC3132"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Reikia reguliariai įvertinti gydymo naudą ir dozę (žr. 5.1 skyrių).</w:t>
      </w:r>
    </w:p>
    <w:p w14:paraId="5B582693"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FCCC651" w14:textId="77777777" w:rsidR="0041345C" w:rsidRPr="0073606A" w:rsidRDefault="0041345C" w:rsidP="0041345C">
      <w:pPr>
        <w:spacing w:after="0" w:line="240" w:lineRule="auto"/>
        <w:contextualSpacing/>
        <w:outlineLvl w:val="0"/>
        <w:rPr>
          <w:rFonts w:ascii="Times New Roman" w:eastAsia="Calibri" w:hAnsi="Times New Roman" w:cs="Times New Roman"/>
          <w:iCs/>
          <w:u w:val="single"/>
          <w:lang w:val="lt-LT"/>
        </w:rPr>
      </w:pPr>
      <w:r w:rsidRPr="0073606A">
        <w:rPr>
          <w:rFonts w:ascii="Times New Roman" w:eastAsia="Calibri" w:hAnsi="Times New Roman" w:cs="Times New Roman"/>
          <w:iCs/>
          <w:u w:val="single"/>
          <w:lang w:val="lt-LT"/>
        </w:rPr>
        <w:t>Senyviems (≥ 65 metų) pacientams</w:t>
      </w:r>
    </w:p>
    <w:p w14:paraId="4DE1075D"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Pradinė dozė – 5 mg vieną kartą per parą. Atsižvelgiant į individualią ligonio organizmo reakciją, dozę galima padidinti iki 10 mg paros dozės (žr. 5.2 skyrių).</w:t>
      </w:r>
    </w:p>
    <w:p w14:paraId="4CE450E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Cipralex efektyvumas senyviems pacientams, kuriems yra socialinio nerimo sutrikimas, netirtas.</w:t>
      </w:r>
    </w:p>
    <w:p w14:paraId="6DFF9643" w14:textId="77777777" w:rsidR="0041345C" w:rsidRPr="0073606A" w:rsidRDefault="0041345C" w:rsidP="0041345C">
      <w:pPr>
        <w:spacing w:after="0" w:line="240" w:lineRule="auto"/>
        <w:rPr>
          <w:rFonts w:ascii="Times New Roman" w:eastAsia="Times New Roman" w:hAnsi="Times New Roman" w:cs="Times New Roman"/>
          <w:i/>
          <w:lang w:val="lt-LT" w:eastAsia="x-none"/>
        </w:rPr>
      </w:pPr>
    </w:p>
    <w:p w14:paraId="01346FF8" w14:textId="77777777" w:rsidR="0041345C" w:rsidRPr="0073606A" w:rsidRDefault="0041345C" w:rsidP="0041345C">
      <w:pPr>
        <w:spacing w:after="0" w:line="240" w:lineRule="auto"/>
        <w:rPr>
          <w:rFonts w:ascii="Times New Roman" w:hAnsi="Times New Roman"/>
          <w:i/>
          <w:lang w:val="lt-LT"/>
        </w:rPr>
      </w:pPr>
      <w:r w:rsidRPr="0073606A">
        <w:rPr>
          <w:rFonts w:ascii="Times New Roman" w:hAnsi="Times New Roman"/>
          <w:i/>
          <w:lang w:val="lt-LT"/>
        </w:rPr>
        <w:t>Vaikų populiacija</w:t>
      </w:r>
    </w:p>
    <w:p w14:paraId="53B838A9"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Cipralex negalima vartoti vaikams ir jaunesniems kaip 18 metų paaugliams (žr. 4.4 skyrių).</w:t>
      </w:r>
    </w:p>
    <w:p w14:paraId="5D6294BE"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9F1312A" w14:textId="77777777" w:rsidR="0041345C" w:rsidRPr="0073606A" w:rsidRDefault="0041345C" w:rsidP="0041345C">
      <w:pPr>
        <w:spacing w:after="0" w:line="240" w:lineRule="auto"/>
        <w:contextualSpacing/>
        <w:outlineLvl w:val="0"/>
        <w:rPr>
          <w:rFonts w:ascii="Times New Roman" w:eastAsia="Calibri" w:hAnsi="Times New Roman" w:cs="Times New Roman"/>
          <w:iCs/>
          <w:u w:val="single"/>
          <w:lang w:val="lt-LT"/>
        </w:rPr>
      </w:pPr>
      <w:r w:rsidRPr="0073606A">
        <w:rPr>
          <w:rFonts w:ascii="Times New Roman" w:eastAsia="Calibri" w:hAnsi="Times New Roman" w:cs="Times New Roman"/>
          <w:iCs/>
          <w:u w:val="single"/>
          <w:lang w:val="lt-LT"/>
        </w:rPr>
        <w:t>Pacientams, kurių inkstų funkcija susilpnėjusi</w:t>
      </w:r>
    </w:p>
    <w:p w14:paraId="24F7E09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Nebūtina keisti dozės pacientams, kuriems yra lengvas ar vidutinio sunkumo inkstų funkcijos sutrikimas. Gydyti pacientus, kuriems yra sunkus inkstų funkcijos sutrikimas (CL</w:t>
      </w:r>
      <w:r w:rsidRPr="0073606A">
        <w:rPr>
          <w:rFonts w:ascii="Times New Roman" w:eastAsia="Times New Roman" w:hAnsi="Times New Roman" w:cs="Times New Roman"/>
          <w:vertAlign w:val="subscript"/>
          <w:lang w:val="lt-LT" w:eastAsia="x-none"/>
        </w:rPr>
        <w:t>kreatinino</w:t>
      </w:r>
      <w:r w:rsidRPr="0073606A">
        <w:rPr>
          <w:rFonts w:ascii="Times New Roman" w:eastAsia="Times New Roman" w:hAnsi="Times New Roman" w:cs="Times New Roman"/>
          <w:lang w:val="lt-LT" w:eastAsia="x-none"/>
        </w:rPr>
        <w:t xml:space="preserve"> mažesnis kaip 30 ml/min.), reikia atsargiai (žr. 5.2 skyrių).</w:t>
      </w:r>
    </w:p>
    <w:p w14:paraId="546ED904"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B884D17" w14:textId="77777777" w:rsidR="0041345C" w:rsidRPr="0073606A" w:rsidRDefault="0041345C" w:rsidP="0041345C">
      <w:pPr>
        <w:spacing w:after="0" w:line="240" w:lineRule="auto"/>
        <w:contextualSpacing/>
        <w:outlineLvl w:val="0"/>
        <w:rPr>
          <w:rFonts w:ascii="Times New Roman" w:eastAsia="Calibri" w:hAnsi="Times New Roman" w:cs="Times New Roman"/>
          <w:iCs/>
          <w:u w:val="single"/>
          <w:lang w:val="lt-LT"/>
        </w:rPr>
      </w:pPr>
      <w:r w:rsidRPr="0073606A">
        <w:rPr>
          <w:rFonts w:ascii="Times New Roman" w:eastAsia="Calibri" w:hAnsi="Times New Roman" w:cs="Times New Roman"/>
          <w:iCs/>
          <w:u w:val="single"/>
          <w:lang w:val="lt-LT"/>
        </w:rPr>
        <w:t>Pacientams, kurių kepenų funkcija susilpnėjusi</w:t>
      </w:r>
    </w:p>
    <w:p w14:paraId="77022EA3"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Pirmas dvi gydymo savaites ligoniams, kurie serga lengvu arba vidutinio sunkumo kepenų sutrikimu, rekomenduojama pradinė 5 mg paros dozė. Atsižvelgiant į paciento organizmo reakciją į vaistinį preparatą, dozę galima padidinti iki 10 mg per parą. Ligonius, kurie serga sunkiu kepenų funkcijos sutrikimu, rekomenduojama gydyti atsargiai (žr. 5.2 skyrių).</w:t>
      </w:r>
    </w:p>
    <w:p w14:paraId="29C427C4"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5364A1D"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Asmenims, kurių organizme CYP2C19 metabolizuoja silpnai</w:t>
      </w:r>
    </w:p>
    <w:p w14:paraId="6EC6386A"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Pacientams, kurių organizme CYP2C19 metabolizuoja silpnai, pirmąsias dvi gydymo savaites rekomenduojama pradinė 5 mg paros dozė. Atsižvelgiant į paciento organizmo reakciją į vaistinį preparatą, dozę galima padidinti iki 10 mg (žr. 5.2 skyrių).</w:t>
      </w:r>
    </w:p>
    <w:p w14:paraId="456F1A5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25261BB"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Nutraukimo simptomai, kurių atsiranda nutraukus gydymą</w:t>
      </w:r>
    </w:p>
    <w:p w14:paraId="3D7C32E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lastRenderedPageBreak/>
        <w:t>Reikia vengti gydymą nutraukti staiga. Baigiant vartoti Cipralex</w:t>
      </w:r>
      <w:r w:rsidRPr="0073606A">
        <w:rPr>
          <w:rFonts w:ascii="Times New Roman" w:eastAsia="Times New Roman" w:hAnsi="Times New Roman" w:cs="Times New Roman"/>
          <w:i/>
          <w:lang w:val="lt-LT" w:eastAsia="x-none"/>
        </w:rPr>
        <w:t xml:space="preserve">, </w:t>
      </w:r>
      <w:r w:rsidRPr="0073606A">
        <w:rPr>
          <w:rFonts w:ascii="Times New Roman" w:eastAsia="Times New Roman" w:hAnsi="Times New Roman" w:cs="Times New Roman"/>
          <w:lang w:val="lt-LT" w:eastAsia="x-none"/>
        </w:rPr>
        <w:t>dozę reikia mažinti palaipsniui per vieną ar dvi savaites, kad būtų išvengta galimų nutraukimo reakcijų (žr. 4.4 ir 4.8 skyrius). Jeigu dozės mažinimo laikotarpiu ar nutraukus gydymą atsiranda nepakenčiamų simptomų, reikia tęsti gydymą ankščiau paskirta doze. Vėliau gydytojas galės mažinti dozę, bet tai daryti reikės dar laipsniškiau.</w:t>
      </w:r>
    </w:p>
    <w:p w14:paraId="60B8A373"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6635815"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Vartojimo metodas</w:t>
      </w:r>
    </w:p>
    <w:p w14:paraId="4C36E748"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Cipralex vartoti vieną kartą per parą. Vaistinį preparatą galima vartoti valgant arba nevalgius.</w:t>
      </w:r>
    </w:p>
    <w:p w14:paraId="7153A433"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0CF19B6"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4.3</w:t>
      </w:r>
      <w:r w:rsidRPr="0073606A">
        <w:rPr>
          <w:rFonts w:ascii="Times New Roman" w:eastAsia="Calibri" w:hAnsi="Times New Roman" w:cs="Times New Roman"/>
          <w:b/>
          <w:lang w:val="lt-LT"/>
        </w:rPr>
        <w:tab/>
        <w:t>Kontraindikacijos</w:t>
      </w:r>
    </w:p>
    <w:p w14:paraId="141A2539"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A12C7D5"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Padidėjęs jautrumas </w:t>
      </w:r>
      <w:r w:rsidRPr="0073606A">
        <w:rPr>
          <w:rFonts w:ascii="Times New Roman" w:eastAsia="Times New Roman" w:hAnsi="Times New Roman" w:cs="Times New Roman"/>
          <w:spacing w:val="-3"/>
          <w:lang w:val="lt-LT" w:eastAsia="x-none"/>
        </w:rPr>
        <w:t>veikliajai</w:t>
      </w:r>
      <w:r w:rsidRPr="0073606A">
        <w:rPr>
          <w:rFonts w:ascii="Times New Roman" w:eastAsia="Times New Roman" w:hAnsi="Times New Roman" w:cs="Times New Roman"/>
          <w:lang w:val="lt-LT" w:eastAsia="x-none"/>
        </w:rPr>
        <w:t xml:space="preserve"> arba bet kuriai 6.1 skyriuje nurodytai pagalbinei medžiagai.</w:t>
      </w:r>
    </w:p>
    <w:p w14:paraId="4D892533"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164E1CE"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Dėl serotonino sindromo, pasireiškiančio sujaudinimu, drebuliu, hipertermija ir t.t., atsiradimo pavojaus, vartojimas kartu su neselektyviaisiais negrįžtamaisiais monoamino oksidazės (MAO) inhibitoriais yra kontraindikuotinas (žr. 4.5 skyrių).</w:t>
      </w:r>
    </w:p>
    <w:p w14:paraId="3637723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8260579"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Dėl serotonino sindromo atsiradimo pavojaus, escitalopramą draudžiama vartoti kartu su grįžtamaisiais MAO-A inhibitoriais (pvz. moklobemidu) arba grįžtamuoju neselektyviuoju MAO inhibitoriumi linezolidu (žr. 4.5 skyrių).</w:t>
      </w:r>
    </w:p>
    <w:p w14:paraId="35ACA3BC"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B1246A7"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Escitalopramo draudžiama vartoti pacientams, kurių QT intervalas yra pailgėjęs ar kuriems yra įgimtas ilgo QT sindromas.</w:t>
      </w:r>
    </w:p>
    <w:p w14:paraId="472D48F6"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F54EC78"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Escitalopramo draudžiama vartoti kartu su QT intervalą ilginančiais vaistiniais preparatais (žr. 4.5 skyrių).</w:t>
      </w:r>
    </w:p>
    <w:p w14:paraId="68008F0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87C2522"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4.4</w:t>
      </w:r>
      <w:r w:rsidRPr="0073606A">
        <w:rPr>
          <w:rFonts w:ascii="Times New Roman" w:eastAsia="Calibri" w:hAnsi="Times New Roman" w:cs="Times New Roman"/>
          <w:b/>
          <w:lang w:val="lt-LT"/>
        </w:rPr>
        <w:tab/>
        <w:t>Specialūs įspėjimai ir atsargumo priemonės</w:t>
      </w:r>
    </w:p>
    <w:p w14:paraId="4DA97386"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8C1C45A" w14:textId="77777777" w:rsidR="0041345C" w:rsidRPr="0073606A" w:rsidRDefault="0041345C" w:rsidP="0041345C">
      <w:pPr>
        <w:spacing w:after="0" w:line="240" w:lineRule="auto"/>
        <w:rPr>
          <w:rFonts w:ascii="Times New Roman" w:eastAsia="Times New Roman" w:hAnsi="Times New Roman" w:cs="Times New Roman"/>
          <w:color w:val="000000"/>
          <w:lang w:val="lt-LT" w:eastAsia="x-none"/>
        </w:rPr>
      </w:pPr>
      <w:r w:rsidRPr="0073606A">
        <w:rPr>
          <w:rFonts w:ascii="Times New Roman" w:eastAsia="Times New Roman" w:hAnsi="Times New Roman" w:cs="Times New Roman"/>
          <w:lang w:val="lt-LT" w:eastAsia="x-none"/>
        </w:rPr>
        <w:t>Žemiau minimi specialūs įspėjimai ir atsargumo priemonės, būdingi SSRI (selektyviųjų serotonino reabsorbcijos inhibitorių) preparatų grupei.</w:t>
      </w:r>
    </w:p>
    <w:p w14:paraId="3C96A76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AA029A6"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Vaikų populiacija</w:t>
      </w:r>
    </w:p>
    <w:p w14:paraId="6D6AB758"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color w:val="000000"/>
          <w:lang w:val="lt-LT" w:eastAsia="x-none"/>
        </w:rPr>
        <w:t xml:space="preserve">Cipralex draudžiama gydyti vaikus. </w:t>
      </w:r>
      <w:r w:rsidRPr="0073606A">
        <w:rPr>
          <w:rFonts w:ascii="Times New Roman" w:eastAsia="Times New Roman" w:hAnsi="Times New Roman" w:cs="Times New Roman"/>
          <w:lang w:val="lt-LT" w:eastAsia="x-none"/>
        </w:rPr>
        <w:t>Klinikinių tyrimų metu elgesio, siejamo su savižudišku elgesiu (bandymai nusižudyti ir mintys apie savižudybę) ir priešiškumo (daugiausia agresija, opozicinis neklusnumas ir pyktis) apraiškos dažniau pasireiškė vaikams, gydytiems antidepresantais, nei vartojusiems placebą. Jeigu remiantis klinikiniu poreikiu, vis tiek nusprendžiama taikyti gydymą šiuo vaistiniu preparatu, pacientą reikia atidžiai nuolat stebėti dėl polinkio į savižudybę apraiškų. Be to, trūksta ilgalaikio saugumo duomenų apie poveikį vaikų augimui, brendimui ir jų pažinimo bei elgsenos vystymuisi.</w:t>
      </w:r>
    </w:p>
    <w:p w14:paraId="3208967E"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E822C6E"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Paradoksinis nerimas</w:t>
      </w:r>
    </w:p>
    <w:p w14:paraId="32EF2478"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Kai kuriems pacientams, kuriems yra panikos sutrikimas, pradėjus gydyti antidepresantais, gali sustiprėti nerimo simptomai. Ši paradoksinė reakcija, toliau tęsiant gydymą, per dvi savaites paprastai išnyksta. Rekomenduojama maža pradinė dozė, kad būtų sumažinta paradoksinio anksiogeninio poveikio rizika (žr. 4.2 skyrių).</w:t>
      </w:r>
    </w:p>
    <w:p w14:paraId="1B56E564"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FAADFFA"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Traukuliai</w:t>
      </w:r>
    </w:p>
    <w:p w14:paraId="095F71EF" w14:textId="2F30C7D2"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Pacientams, kuriems pirmą kartą atsirado traukulių arba kuriems jau yra diagnozuota epilepsija ir traukulių priepuoliai padažnėjo, būtina nutraukti escitalopramo vartojimą. Reikėtų vengti skirti SSRI grupės vaistinius preparatus pacientams, kuriems yra nestabili epilepsija, o pacientų, kurių epilepsija yra kompensuota, būklę reikia atidžiai stebėti. </w:t>
      </w:r>
    </w:p>
    <w:p w14:paraId="2DA297E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1A9FD43"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Manija</w:t>
      </w:r>
    </w:p>
    <w:p w14:paraId="0165E1B7"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Pacientams, kuriems anksčiau buvo manija ar hipomanija, SSRI reikia vartoti atsargiai. SSRI vartojimą reikią nutraukti, jeigu pacientui prasidėjo manijos fazė.</w:t>
      </w:r>
    </w:p>
    <w:p w14:paraId="3C90CBF3"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9ECF209"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Diabetas</w:t>
      </w:r>
    </w:p>
    <w:p w14:paraId="320E1086"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lastRenderedPageBreak/>
        <w:t>Vartojant SSRI pacientams, sergantiems cukriniu diabetu, gali pakisti gliukozės koncentracija kraujyje (pasireiškia hipoglikemija arba hiperglikemija). Gali prireikti keisti insulino ir (arba) geriamųjų gliukozės koncentraciją kraujyje mažinančių vaistinių preparatų dozę.</w:t>
      </w:r>
    </w:p>
    <w:p w14:paraId="609CA29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4159639"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Savižudybė ir (arba) mintys apie savižudybę arba būklės pablogėjimas</w:t>
      </w:r>
    </w:p>
    <w:p w14:paraId="7B310B14"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Depresija yra susijusi su minčių apie savižudybę, savęs žalojimo ir savižudybės (su savižudybe siejamų reiškinių) rizikos padidėjimu. Ši rizika išlieka, kol būklė reikšmingai nepagerėja. Pirmąsias kelias gydymo savaites ar ilgiau būklė gali nepagerėti, todėl pacientus reikia atidžiai stebėti, kol būklė pagerės. Remiantis bendrąja klinikine patirtimi, ankstyvuoju sveikimo laikotarpiu savižudybės rizika gali padidėti.</w:t>
      </w:r>
    </w:p>
    <w:p w14:paraId="23830091"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3B98FB7"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Kiti psichikos sutrikimai, kurie gydomi Cipralex, irgi gali būti susiję su padidėjusiu su savižudybe siejamų reiškinių pavojumi. Be to, sergantys šiomis ligomis gali sirgti ir didžiąja depresija. Taigi gydant kitais psichikos sutrikimais sergančius ligonius, reikia laikytis tų pačių atsargumo priemonių, kaip ir gydant sergančius didžiąja depresija.</w:t>
      </w:r>
    </w:p>
    <w:p w14:paraId="30CB65E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61123AA"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Pacientams, kuriems anksčiau buvo su savižudybe siejamų reiškinių, ir tiems, kurie prieš pradedant gydymą dažnai galvojo apie savižudybę, tikėtina didesnė mąstymo apie savižudybę ir bandymo žudytis rizika, todėl šiuos pacientus gydymo metu reikia atidžiai stebėti. Placebu kontroliuotų klinikinių tyrimų, kuriuose dalyvavo suaugę psichikos sutrikimais sergantys pacientai, metaanalizės duomenys parodė, kad jaunesniems kaip 25 metų pacientams vartojant antidepresantus su savižudybe siejamo elgesio rizika yra didesnė, lyginant su placebu. Gydant vaistiniais preparatais pacientus, ypatingai tuos, kurie priklauso didelės rizikos grupei, būtina atidžiai stebėti gydymo pradžioje ir keičiant dozę.</w:t>
      </w:r>
    </w:p>
    <w:p w14:paraId="5A91F4F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Ligonius (ir jų globėjus) reikia įspėti, kad stebėtų, ar būklė nesunkėja, ar neatsiranda su savižudybe siejamo elgesio ir mąstymo apie savižudybę apraišku, neįprastų elgesio pokyčių. Pastebėjus minėtus pokyčius, būtina nedelsiant kreiptis į medicinos specialistus.</w:t>
      </w:r>
    </w:p>
    <w:p w14:paraId="2C6EA6A1"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BFB499A"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Akatizija/psichomotorinis nerimastingumas</w:t>
      </w:r>
    </w:p>
    <w:p w14:paraId="62436DFD" w14:textId="77777777" w:rsidR="0041345C" w:rsidRPr="0073606A" w:rsidRDefault="0041345C" w:rsidP="0041345C">
      <w:pPr>
        <w:spacing w:after="0" w:line="240" w:lineRule="auto"/>
        <w:rPr>
          <w:rFonts w:ascii="Times New Roman" w:eastAsia="Times New Roman" w:hAnsi="Times New Roman" w:cs="Times New Roman"/>
          <w:lang w:val="lt-LT" w:eastAsia="x-none"/>
        </w:rPr>
      </w:pPr>
      <w:smartTag w:uri="urn:schemas-microsoft-com:office:smarttags" w:element="stockticker">
        <w:r w:rsidRPr="0073606A">
          <w:rPr>
            <w:rFonts w:ascii="Times New Roman" w:eastAsia="Times New Roman" w:hAnsi="Times New Roman" w:cs="Times New Roman"/>
            <w:lang w:val="lt-LT" w:eastAsia="x-none"/>
          </w:rPr>
          <w:t>SSRI</w:t>
        </w:r>
      </w:smartTag>
      <w:r w:rsidRPr="0073606A">
        <w:rPr>
          <w:rFonts w:ascii="Times New Roman" w:eastAsia="Times New Roman" w:hAnsi="Times New Roman" w:cs="Times New Roman"/>
          <w:lang w:val="lt-LT" w:eastAsia="x-none"/>
        </w:rPr>
        <w:t xml:space="preserve"> ar SNRI vartojimas susijęs su akatizija, kuriai būdingas subjektyviu nemaloniu ar kankinančiu nerimastingumu ir būtinybe judėti, dažnai susijusiais su nesugebėjimu ramiai sėdėti ar stovėti. Pirmomis gydymo savaitėmis tokio poveikio atsiradimo galimybė būna didesnė. Dozės didinimas pacientams, kuriems pasireiškė šie simptomai, gali būti žalingas.</w:t>
      </w:r>
    </w:p>
    <w:p w14:paraId="4FDF62F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7E498B0"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Hiponatremija</w:t>
      </w:r>
    </w:p>
    <w:p w14:paraId="27C2748D"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Yra pranešimų, kad vartojant SSRI, greičiausiai dėl antidiurezinio hormono (SIADH) sekrecijos sutrikimo, retai pasireiškė hiponatremija, kuri išnyko, nutraukus vaistinio preparato vartojimą. Pacientams, kuriems yra didesnė hiponatremijos rizika, pavyzdžiui, senyviems asmenims, sergantiesiems kepenų ciroze arba ligoniams, kartu vartojantiems kitokių vaistinių preparatų, kurie gali sukelti hiponatremiją, šį vaistinį preparatą vartoti reikia atsargiai.</w:t>
      </w:r>
    </w:p>
    <w:p w14:paraId="69FE0C2D"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2261B13"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Kraujavimas</w:t>
      </w:r>
    </w:p>
    <w:p w14:paraId="1AE983FE" w14:textId="5B7AA42B"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Vartojant SSRI, buvo gauta pranešimų apie poodinio kraujavimo sutrikimus — dėmines ir taškines kraujosruvas.</w:t>
      </w:r>
      <w:r w:rsidR="000A3F6F">
        <w:rPr>
          <w:rFonts w:ascii="Times New Roman" w:eastAsia="Times New Roman" w:hAnsi="Times New Roman" w:cs="Times New Roman"/>
          <w:lang w:val="lt-LT" w:eastAsia="x-none"/>
        </w:rPr>
        <w:t xml:space="preserve"> </w:t>
      </w:r>
      <w:r w:rsidR="000A3F6F" w:rsidRPr="000A3F6F">
        <w:rPr>
          <w:rFonts w:ascii="Times New Roman" w:eastAsia="Times New Roman" w:hAnsi="Times New Roman" w:cs="Times New Roman"/>
          <w:lang w:val="lt-LT" w:eastAsia="x-none"/>
        </w:rPr>
        <w:t>Vartojant SSRI / SNRI, gali padidėti kraujavimo po gimdymo pavojus (žr. 4.6, 4.8 skyrius).</w:t>
      </w:r>
      <w:r w:rsidRPr="0073606A">
        <w:rPr>
          <w:rFonts w:ascii="Times New Roman" w:eastAsia="Times New Roman" w:hAnsi="Times New Roman" w:cs="Times New Roman"/>
          <w:lang w:val="lt-LT" w:eastAsia="x-none"/>
        </w:rPr>
        <w:t xml:space="preserve"> Ypač atsargiai SSRI reikia vartoti pacientams, kartu geriantiems antikoaguliantų, kartu vartojantiems vaistinių preparatų, kurie veikia trombocitų funkciją (pvz., atipinių vaistinių preparatų nuo psichozės ir fenotiazino, daugelį triciklių antidepresantų, acetilsalicilo rūgšties ir nesteroidinių vaistų nuo uždegimo (NVNU), tiklopidino ir dipiridamolio), ir pacientams, kurie linkę kraujuoti.</w:t>
      </w:r>
    </w:p>
    <w:p w14:paraId="0B7963D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AF719C6"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Elektrotraukulių terapija (ETT)</w:t>
      </w:r>
    </w:p>
    <w:p w14:paraId="04A49A66"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Dėl klinikinės patirties stokos SSRI vartoti kartu su ETT reikia atsargiai.</w:t>
      </w:r>
    </w:p>
    <w:p w14:paraId="39C3E9E3"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BF07119"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Serotonino sindromas</w:t>
      </w:r>
    </w:p>
    <w:p w14:paraId="422F986F" w14:textId="1EA13A0F"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Escitalopramą vartoti kartu su vaistiniais preparatais, kurie sužadina serotonino receptorius, pavyzdžiui, </w:t>
      </w:r>
      <w:r w:rsidR="00BF6909">
        <w:rPr>
          <w:rFonts w:ascii="Times New Roman" w:eastAsia="Times New Roman" w:hAnsi="Times New Roman" w:cs="Times New Roman"/>
          <w:lang w:val="lt-LT" w:eastAsia="x-none"/>
        </w:rPr>
        <w:t>triptan</w:t>
      </w:r>
      <w:r w:rsidR="00A338D9">
        <w:rPr>
          <w:rFonts w:ascii="Times New Roman" w:eastAsia="Times New Roman" w:hAnsi="Times New Roman" w:cs="Times New Roman"/>
          <w:lang w:val="lt-LT" w:eastAsia="x-none"/>
        </w:rPr>
        <w:t>ais</w:t>
      </w:r>
      <w:r w:rsidR="00BF6909">
        <w:rPr>
          <w:rFonts w:ascii="Times New Roman" w:eastAsia="Times New Roman" w:hAnsi="Times New Roman" w:cs="Times New Roman"/>
          <w:lang w:val="lt-LT" w:eastAsia="x-none"/>
        </w:rPr>
        <w:t xml:space="preserve"> (įskaitant </w:t>
      </w:r>
      <w:r w:rsidRPr="0073606A">
        <w:rPr>
          <w:rFonts w:ascii="Times New Roman" w:eastAsia="Times New Roman" w:hAnsi="Times New Roman" w:cs="Times New Roman"/>
          <w:lang w:val="lt-LT" w:eastAsia="x-none"/>
        </w:rPr>
        <w:t>sumatriptan</w:t>
      </w:r>
      <w:r w:rsidR="00BF6909">
        <w:rPr>
          <w:rFonts w:ascii="Times New Roman" w:eastAsia="Times New Roman" w:hAnsi="Times New Roman" w:cs="Times New Roman"/>
          <w:lang w:val="lt-LT" w:eastAsia="x-none"/>
        </w:rPr>
        <w:t>ą)</w:t>
      </w:r>
      <w:r w:rsidR="00B417AE">
        <w:rPr>
          <w:rFonts w:ascii="Times New Roman" w:eastAsia="Times New Roman" w:hAnsi="Times New Roman" w:cs="Times New Roman"/>
          <w:lang w:val="lt-LT" w:eastAsia="x-none"/>
        </w:rPr>
        <w:t xml:space="preserve">, </w:t>
      </w:r>
      <w:r w:rsidR="008669B4">
        <w:rPr>
          <w:rFonts w:ascii="Times New Roman" w:eastAsia="Times New Roman" w:hAnsi="Times New Roman" w:cs="Times New Roman"/>
          <w:lang w:val="lt-LT" w:eastAsia="x-none"/>
        </w:rPr>
        <w:t>opioid</w:t>
      </w:r>
      <w:r w:rsidR="00A338D9">
        <w:rPr>
          <w:rFonts w:ascii="Times New Roman" w:eastAsia="Times New Roman" w:hAnsi="Times New Roman" w:cs="Times New Roman"/>
          <w:lang w:val="lt-LT" w:eastAsia="x-none"/>
        </w:rPr>
        <w:t>ais</w:t>
      </w:r>
      <w:r w:rsidR="008669B4">
        <w:rPr>
          <w:rFonts w:ascii="Times New Roman" w:eastAsia="Times New Roman" w:hAnsi="Times New Roman" w:cs="Times New Roman"/>
          <w:lang w:val="lt-LT" w:eastAsia="x-none"/>
        </w:rPr>
        <w:t xml:space="preserve"> (įskaitant</w:t>
      </w:r>
      <w:r w:rsidRPr="0073606A">
        <w:rPr>
          <w:rFonts w:ascii="Times New Roman" w:eastAsia="Times New Roman" w:hAnsi="Times New Roman" w:cs="Times New Roman"/>
          <w:lang w:val="lt-LT" w:eastAsia="x-none"/>
        </w:rPr>
        <w:t xml:space="preserve"> tramadol</w:t>
      </w:r>
      <w:r w:rsidR="008669B4">
        <w:rPr>
          <w:rFonts w:ascii="Times New Roman" w:eastAsia="Times New Roman" w:hAnsi="Times New Roman" w:cs="Times New Roman"/>
          <w:lang w:val="lt-LT" w:eastAsia="x-none"/>
        </w:rPr>
        <w:t>į)</w:t>
      </w:r>
      <w:r w:rsidRPr="0073606A">
        <w:rPr>
          <w:rFonts w:ascii="Times New Roman" w:eastAsia="Times New Roman" w:hAnsi="Times New Roman" w:cs="Times New Roman"/>
          <w:lang w:val="lt-LT" w:eastAsia="x-none"/>
        </w:rPr>
        <w:t xml:space="preserve"> ir triptofanu, reikia atsargiai.</w:t>
      </w:r>
    </w:p>
    <w:p w14:paraId="36F7B7B0"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84E9ADA"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lastRenderedPageBreak/>
        <w:t>Retais atvejais serotonino sindromas pasireiškė pacientams, kurie vartojo SSRI kartu su serotonino receptorius sužadinančiais vaistiniais preparatais. Tokių simptomų, kaip ažitacija, drebulys, mioklonija ir hipertermija, derinys gali rodyti, kad vystosi ši būklė. Jeigu pasireiškė ši būklė, reikia nedelsiant nutraukti SSRI ir kitų serotonino receptorius sužadinančių vaistinių preparatų vartojimą ir pradėti simptominį gydymą.</w:t>
      </w:r>
    </w:p>
    <w:p w14:paraId="5A9774B6"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F6549F2"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Jonažolė</w:t>
      </w:r>
    </w:p>
    <w:p w14:paraId="6BD2D554"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SSRI vartojant kartu su vaistažolių preparatais, kurių sudėtyje yra </w:t>
      </w:r>
      <w:r w:rsidRPr="0073606A">
        <w:rPr>
          <w:rFonts w:ascii="Times New Roman" w:eastAsia="Times New Roman" w:hAnsi="Times New Roman" w:cs="Times New Roman"/>
          <w:color w:val="000000"/>
          <w:lang w:val="lt-LT" w:eastAsia="x-none"/>
        </w:rPr>
        <w:t>jonažolės</w:t>
      </w:r>
      <w:r w:rsidRPr="0073606A">
        <w:rPr>
          <w:rFonts w:ascii="Times New Roman" w:eastAsia="Times New Roman" w:hAnsi="Times New Roman" w:cs="Times New Roman"/>
          <w:lang w:val="lt-LT" w:eastAsia="x-none"/>
        </w:rPr>
        <w:t xml:space="preserve"> </w:t>
      </w:r>
      <w:r w:rsidRPr="0073606A">
        <w:rPr>
          <w:rFonts w:ascii="Times New Roman" w:eastAsia="Times New Roman" w:hAnsi="Times New Roman" w:cs="Times New Roman"/>
          <w:color w:val="000000"/>
          <w:lang w:val="lt-LT" w:eastAsia="x-none"/>
        </w:rPr>
        <w:t>(</w:t>
      </w:r>
      <w:r w:rsidRPr="0073606A">
        <w:rPr>
          <w:rFonts w:ascii="Times New Roman" w:eastAsia="Times New Roman" w:hAnsi="Times New Roman" w:cs="Times New Roman"/>
          <w:i/>
          <w:color w:val="000000"/>
          <w:lang w:val="lt-LT" w:eastAsia="x-none"/>
        </w:rPr>
        <w:t>Hypericum perforatum</w:t>
      </w:r>
      <w:r w:rsidRPr="0073606A">
        <w:rPr>
          <w:rFonts w:ascii="Times New Roman" w:eastAsia="Times New Roman" w:hAnsi="Times New Roman" w:cs="Times New Roman"/>
          <w:color w:val="000000"/>
          <w:lang w:val="lt-LT" w:eastAsia="x-none"/>
        </w:rPr>
        <w:t xml:space="preserve">), gali dažniau pasireikšti nepageidaujamos reakcijos </w:t>
      </w:r>
      <w:r w:rsidRPr="0073606A">
        <w:rPr>
          <w:rFonts w:ascii="Times New Roman" w:eastAsia="Times New Roman" w:hAnsi="Times New Roman" w:cs="Times New Roman"/>
          <w:lang w:val="lt-LT" w:eastAsia="x-none"/>
        </w:rPr>
        <w:t>(žr. 4.5 skyrių).</w:t>
      </w:r>
    </w:p>
    <w:p w14:paraId="124EE0A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70CC76B"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Nutraukimo simptomai, kurių atsiranda nutraukus gydymą</w:t>
      </w:r>
    </w:p>
    <w:p w14:paraId="404B5DE4"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Baigiant gydymą, dažnai atsirandą nutraukimo simptomų, ypač, jeigu vartojimas nutraukiamas staigiai (žr. 4.8 skyrių). Klinikinių tyrimų duomenimis, nutraukus aktyvų gydymą, 25% pacientų, vartojusių escitalopramo, atsirado nepageidaujamų reiškinių, palyginti su 15% pacientų, vartojusių placebą.</w:t>
      </w:r>
    </w:p>
    <w:p w14:paraId="265DBDC9"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5468635"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Nutraukimo simptomų rizika priklauso nuo daugelio veiksnių, įskaitant gydymo trukmę, dozę ir dozės mažinimo greitį. Dažniausiai pasireiškė šios reakcijos: galvos svaigimas, jutimų sutrikimai (įskaitant paresteziją ir elektros iškrovos pojūtį), miego sutrikimai (įskaitant nemigą ir intensyvius sapnus), ažitacija ar nerimas, pykinimas ir (arba) vėmimas, drebulys, sumišimas, padidėjęs prakaitavimas, galvos skausmas, viduriavimas, palpitacija, emocijų nepastovumas, dirglumas ir regėjimo sutrikimai. Tokie simptomai paprastai būna lengvi ar vidutinio sunkumo, visgi kai kuriems pacientams jie gali būti sunkūs.</w:t>
      </w:r>
    </w:p>
    <w:p w14:paraId="2D97965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Tokių simptomų paprastai atsiranda per pirmas kelias dienas po gydymo nutraukimo, bet buvo labai retų pranešimų, kad tokių simptomų atsirado pacientams, kurie atsitiktinai praleido dozę.</w:t>
      </w:r>
    </w:p>
    <w:p w14:paraId="2B6E6D08" w14:textId="00D4F4C5" w:rsidR="0041345C"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Dažniausiai tokie simptomai nyksta savaime ir paprastai išnyksta per 2 savaites, bet kai kuriems pacientams gali būti ilgai (2</w:t>
      </w:r>
      <w:r w:rsidRPr="0073606A">
        <w:rPr>
          <w:rFonts w:ascii="Times New Roman" w:eastAsia="Times New Roman" w:hAnsi="Times New Roman" w:cs="Times New Roman"/>
          <w:lang w:val="lt-LT" w:eastAsia="x-none"/>
        </w:rPr>
        <w:noBreakHyphen/>
        <w:t>3 mėnesius ar ilgiau). Todėl rekomenduojama gydymą escitalopramu nutraukti palaipsniui, atsižvelgiant į paciento poreikį, per kelias savaites ar mėnesius savaites mažinant dozę (žr. 4.2 skyriuje poskyrį „Nutraukimo simptomai, kurių atsiranda, nutraukus gydymą“).</w:t>
      </w:r>
    </w:p>
    <w:p w14:paraId="04BED8A0" w14:textId="6D8087FC" w:rsidR="00C10B8D" w:rsidRDefault="00C10B8D" w:rsidP="0041345C">
      <w:pPr>
        <w:spacing w:after="0" w:line="240" w:lineRule="auto"/>
        <w:rPr>
          <w:rFonts w:ascii="Times New Roman" w:eastAsia="Times New Roman" w:hAnsi="Times New Roman" w:cs="Times New Roman"/>
          <w:lang w:val="lt-LT" w:eastAsia="x-none"/>
        </w:rPr>
      </w:pPr>
    </w:p>
    <w:p w14:paraId="536D58B5" w14:textId="77777777" w:rsidR="00C10B8D" w:rsidRPr="00AD2313" w:rsidRDefault="00C10B8D" w:rsidP="00C10B8D">
      <w:pPr>
        <w:autoSpaceDE w:val="0"/>
        <w:autoSpaceDN w:val="0"/>
        <w:adjustRightInd w:val="0"/>
        <w:spacing w:after="0" w:line="240" w:lineRule="auto"/>
        <w:rPr>
          <w:rFonts w:ascii="Times New Roman" w:eastAsia="TimesNewRoman" w:hAnsi="Times New Roman" w:cs="Times New Roman"/>
          <w:u w:val="single"/>
          <w:lang w:val="lt-LT"/>
        </w:rPr>
      </w:pPr>
      <w:r w:rsidRPr="00AD2313">
        <w:rPr>
          <w:rFonts w:ascii="Times New Roman" w:eastAsia="TimesNewRoman" w:hAnsi="Times New Roman" w:cs="Times New Roman"/>
          <w:u w:val="single"/>
          <w:lang w:val="lt-LT"/>
        </w:rPr>
        <w:t>Lytinės funkcijos sutrikimas</w:t>
      </w:r>
    </w:p>
    <w:p w14:paraId="76EDD38B" w14:textId="31AC36E0" w:rsidR="00C10B8D" w:rsidRPr="00AD2313" w:rsidRDefault="00C10B8D" w:rsidP="00E9462C">
      <w:pPr>
        <w:autoSpaceDE w:val="0"/>
        <w:autoSpaceDN w:val="0"/>
        <w:adjustRightInd w:val="0"/>
        <w:spacing w:after="0" w:line="240" w:lineRule="auto"/>
        <w:rPr>
          <w:rFonts w:ascii="Times New Roman" w:eastAsia="TimesNewRoman" w:hAnsi="Times New Roman" w:cs="Times New Roman"/>
          <w:lang w:val="lt-LT"/>
        </w:rPr>
      </w:pPr>
      <w:r w:rsidRPr="00AD2313">
        <w:rPr>
          <w:rFonts w:ascii="Times New Roman" w:eastAsia="TimesNewRoman" w:hAnsi="Times New Roman" w:cs="Times New Roman"/>
          <w:lang w:val="lt-LT"/>
        </w:rPr>
        <w:t>Selektyvieji serotonino reabsorbcijos inhibitoriai (SSRI) / serotonino-norepinefrino reabsorbcijos inhibitoriai (SNRI) gali sukelti lytinės funkcijos sutrikimo simptomus (žr. 4.8 skyrių). Gauta pranešimų apie ilgalaikį lytinės funkcijos sutrikimą, kurio simptomai išliko nepaisant to, kad gydymas</w:t>
      </w:r>
      <w:r w:rsidR="00E9462C" w:rsidRPr="00AD2313">
        <w:rPr>
          <w:rFonts w:ascii="Times New Roman" w:eastAsia="TimesNewRoman" w:hAnsi="Times New Roman" w:cs="Times New Roman"/>
          <w:lang w:val="lt-LT"/>
        </w:rPr>
        <w:t xml:space="preserve"> </w:t>
      </w:r>
      <w:r w:rsidRPr="00AD2313">
        <w:rPr>
          <w:rFonts w:ascii="Times New Roman" w:eastAsia="TimesNewRoman" w:hAnsi="Times New Roman" w:cs="Times New Roman"/>
          <w:lang w:val="lt-LT"/>
        </w:rPr>
        <w:t>SSRI / SNRI buvo nutrauktas.</w:t>
      </w:r>
    </w:p>
    <w:p w14:paraId="465989F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40DF209"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Išeminė širdies liga</w:t>
      </w:r>
    </w:p>
    <w:p w14:paraId="560B3D67"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Ligonių, sergančių išemine širdies liga, gydymo šiuo vaistiniu preparatu patirtis per maža, taigi jiems jis skiriamas atsargiai (žr. 5.3 skyrių).</w:t>
      </w:r>
    </w:p>
    <w:p w14:paraId="083F754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5821A7B" w14:textId="77777777" w:rsidR="0041345C" w:rsidRPr="0073606A" w:rsidRDefault="0041345C" w:rsidP="0041345C">
      <w:pPr>
        <w:shd w:val="clear" w:color="auto" w:fill="FFFFFF"/>
        <w:spacing w:after="0" w:line="240" w:lineRule="auto"/>
        <w:rPr>
          <w:rFonts w:ascii="Times New Roman" w:eastAsia="Times New Roman" w:hAnsi="Times New Roman" w:cs="Times New Roman"/>
          <w:u w:val="single"/>
          <w:lang w:val="lt-LT"/>
        </w:rPr>
      </w:pPr>
      <w:r w:rsidRPr="0073606A">
        <w:rPr>
          <w:rFonts w:ascii="Times New Roman" w:eastAsia="Times New Roman" w:hAnsi="Times New Roman" w:cs="Times New Roman"/>
          <w:u w:val="single"/>
          <w:lang w:val="lt-LT"/>
        </w:rPr>
        <w:t>QT intervalo pailgėjimas</w:t>
      </w:r>
    </w:p>
    <w:p w14:paraId="6B3E885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Nustatyta, kad escitalopramas sukelia nuo dozės priklausomą QT intervalo pailgėjimą. Po vaistinio preparato pasirodymo rinkoje gauta pranešimų apie QT intervalo pailgėjimo ir skilvelinės aritmijos, įskaitant paroksizminę polimorfinę skilvelių tachikardiją, atvejus. Toks poveikis dažniausiai atsirado moterims, ligoniams, kuriems buvo hipokalemija, bei pacientams, kurių QT jau buvo pailgėjęs ar kurie sirgo kitomis širdies ligomis (žr. 4.3, 4.5, 4.8, 4.9 ir 5.1 skyrius). </w:t>
      </w:r>
    </w:p>
    <w:p w14:paraId="59008F00"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57ACB58"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Ligoniams, kuriems yra reikšminga bradikardija, kuriuos neseniai ištiko miokardo infarktas ar kurie serga nekompensuotu širdies nepakankamumu, escitalopramo rekomenduojama skirti atsargiai.</w:t>
      </w:r>
    </w:p>
    <w:p w14:paraId="52D7A85D"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662D6DF"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Elektrolitų pusiausvyros sutrikimai, tokie kaip hipokalemija ir hipomagnezemija, didina sunkiai gydomų aritmijų riziką, todėl juos būtina koreguoti prieš gydymo escitalopramu pradžią.</w:t>
      </w:r>
    </w:p>
    <w:p w14:paraId="08D9EFBF"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BCF37D9"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Jei pacientas serga stabilia širdies liga, prieš gydymą būtina apsvarstyti EKG ištyrimą.</w:t>
      </w:r>
    </w:p>
    <w:p w14:paraId="479E41E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D53B628"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Jei gydymo citalopramu metu atsiranda širdies aritmijos požymių, būtina nutraukti gydymą ir padaryti EKG.</w:t>
      </w:r>
    </w:p>
    <w:p w14:paraId="2F7FD195" w14:textId="77777777" w:rsidR="0041345C" w:rsidRPr="0073606A" w:rsidRDefault="0041345C" w:rsidP="0041345C">
      <w:pPr>
        <w:spacing w:after="0" w:line="240" w:lineRule="auto"/>
        <w:rPr>
          <w:rFonts w:ascii="Times New Roman" w:eastAsia="Calibri" w:hAnsi="Times New Roman" w:cs="Times New Roman"/>
          <w:lang w:val="lt-LT"/>
        </w:rPr>
      </w:pPr>
    </w:p>
    <w:p w14:paraId="55980BAE" w14:textId="77777777" w:rsidR="0041345C" w:rsidRPr="0073606A" w:rsidRDefault="0041345C" w:rsidP="0041345C">
      <w:pPr>
        <w:spacing w:after="0" w:line="240" w:lineRule="auto"/>
        <w:rPr>
          <w:rFonts w:ascii="Times New Roman" w:hAnsi="Times New Roman"/>
          <w:lang w:val="lt-LT"/>
        </w:rPr>
      </w:pPr>
      <w:r w:rsidRPr="0073606A">
        <w:rPr>
          <w:rFonts w:ascii="Times New Roman" w:hAnsi="Times New Roman"/>
          <w:lang w:val="lt-LT"/>
        </w:rPr>
        <w:lastRenderedPageBreak/>
        <w:t>Uždaro kampo glaukoma</w:t>
      </w:r>
    </w:p>
    <w:p w14:paraId="45050826" w14:textId="0BB0D1EE" w:rsidR="0041345C"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SSRI, įskaitant escitalopramą, gali turėti įtakos vyzdžio dydžiui, sukeldami midriazę. Dėl tokio vyzdžio plečiamojo poveikio gali susiaurėti akies kampas ir dėl to padidėti akispūdis bei pasireikšti uždaro kampo glaukoma, ypač pacientams, kuriems buvo toks polinkis. Todėl escitalopramą reikia atsargiai vartoti pacientams, kuriems yra uždaro kampo glaukoma arba anksčiau buvo pasireiškusi glaukoma.</w:t>
      </w:r>
    </w:p>
    <w:p w14:paraId="15D6FA43" w14:textId="77777777" w:rsidR="00C96A48" w:rsidRPr="00C96A48" w:rsidRDefault="00C96A48" w:rsidP="00C96A48">
      <w:pPr>
        <w:spacing w:after="0" w:line="240" w:lineRule="auto"/>
        <w:rPr>
          <w:rFonts w:ascii="Times New Roman" w:eastAsia="Calibri" w:hAnsi="Times New Roman" w:cs="Times New Roman"/>
          <w:lang w:val="lt-LT"/>
        </w:rPr>
      </w:pPr>
    </w:p>
    <w:p w14:paraId="734BA7CA" w14:textId="77777777" w:rsidR="00C96A48" w:rsidRPr="00C96A48" w:rsidRDefault="00C96A48" w:rsidP="00C96A48">
      <w:pPr>
        <w:spacing w:after="0" w:line="240" w:lineRule="auto"/>
        <w:rPr>
          <w:rFonts w:ascii="Times New Roman" w:eastAsia="Calibri" w:hAnsi="Times New Roman" w:cs="Times New Roman"/>
          <w:lang w:val="lt-LT"/>
        </w:rPr>
      </w:pPr>
      <w:r w:rsidRPr="00C96A48">
        <w:rPr>
          <w:rFonts w:ascii="Times New Roman" w:eastAsia="Calibri" w:hAnsi="Times New Roman" w:cs="Times New Roman"/>
          <w:lang w:val="lt-LT"/>
        </w:rPr>
        <w:t>Pagalbinės medžiagos</w:t>
      </w:r>
    </w:p>
    <w:p w14:paraId="7498FB88" w14:textId="08B2913E" w:rsidR="00C96A48" w:rsidRPr="0073606A" w:rsidRDefault="00C96A48" w:rsidP="00C96A48">
      <w:pPr>
        <w:spacing w:after="0" w:line="240" w:lineRule="auto"/>
        <w:rPr>
          <w:rFonts w:ascii="Times New Roman" w:eastAsia="Calibri" w:hAnsi="Times New Roman" w:cs="Times New Roman"/>
          <w:lang w:val="lt-LT"/>
        </w:rPr>
      </w:pPr>
      <w:r w:rsidRPr="00C96A48">
        <w:rPr>
          <w:rFonts w:ascii="Times New Roman" w:eastAsia="Calibri" w:hAnsi="Times New Roman" w:cs="Times New Roman"/>
          <w:lang w:val="lt-LT"/>
        </w:rPr>
        <w:t>Šio vaist</w:t>
      </w:r>
      <w:r w:rsidR="00804F3E">
        <w:rPr>
          <w:rFonts w:ascii="Times New Roman" w:eastAsia="Calibri" w:hAnsi="Times New Roman" w:cs="Times New Roman"/>
          <w:lang w:val="lt-LT"/>
        </w:rPr>
        <w:t>inio preparato tabletėje</w:t>
      </w:r>
      <w:r w:rsidRPr="00C96A48">
        <w:rPr>
          <w:rFonts w:ascii="Times New Roman" w:eastAsia="Calibri" w:hAnsi="Times New Roman" w:cs="Times New Roman"/>
          <w:lang w:val="lt-LT"/>
        </w:rPr>
        <w:t xml:space="preserve"> yra mažiau kaip </w:t>
      </w:r>
      <w:r w:rsidR="00804F3E" w:rsidRPr="00C96A48">
        <w:rPr>
          <w:rFonts w:ascii="Times New Roman" w:eastAsia="Calibri" w:hAnsi="Times New Roman" w:cs="Times New Roman"/>
          <w:lang w:val="lt-LT"/>
        </w:rPr>
        <w:t>1</w:t>
      </w:r>
      <w:r w:rsidR="00804F3E">
        <w:rPr>
          <w:rFonts w:ascii="Times New Roman" w:eastAsia="Calibri" w:hAnsi="Times New Roman" w:cs="Times New Roman"/>
          <w:lang w:val="lt-LT"/>
        </w:rPr>
        <w:t> </w:t>
      </w:r>
      <w:r w:rsidRPr="00C96A48">
        <w:rPr>
          <w:rFonts w:ascii="Times New Roman" w:eastAsia="Calibri" w:hAnsi="Times New Roman" w:cs="Times New Roman"/>
          <w:lang w:val="lt-LT"/>
        </w:rPr>
        <w:t>mmol (</w:t>
      </w:r>
      <w:r w:rsidR="00804F3E" w:rsidRPr="00C96A48">
        <w:rPr>
          <w:rFonts w:ascii="Times New Roman" w:eastAsia="Calibri" w:hAnsi="Times New Roman" w:cs="Times New Roman"/>
          <w:lang w:val="lt-LT"/>
        </w:rPr>
        <w:t>23</w:t>
      </w:r>
      <w:r w:rsidR="00804F3E">
        <w:rPr>
          <w:rFonts w:ascii="Times New Roman" w:eastAsia="Calibri" w:hAnsi="Times New Roman" w:cs="Times New Roman"/>
          <w:lang w:val="lt-LT"/>
        </w:rPr>
        <w:t> </w:t>
      </w:r>
      <w:r w:rsidRPr="00C96A48">
        <w:rPr>
          <w:rFonts w:ascii="Times New Roman" w:eastAsia="Calibri" w:hAnsi="Times New Roman" w:cs="Times New Roman"/>
          <w:lang w:val="lt-LT"/>
        </w:rPr>
        <w:t>mg) natrio, t.</w:t>
      </w:r>
      <w:r w:rsidR="00804F3E">
        <w:rPr>
          <w:rFonts w:ascii="Times New Roman" w:eastAsia="Calibri" w:hAnsi="Times New Roman" w:cs="Times New Roman"/>
          <w:lang w:val="lt-LT"/>
        </w:rPr>
        <w:t xml:space="preserve"> </w:t>
      </w:r>
      <w:r w:rsidRPr="00C96A48">
        <w:rPr>
          <w:rFonts w:ascii="Times New Roman" w:eastAsia="Calibri" w:hAnsi="Times New Roman" w:cs="Times New Roman"/>
          <w:lang w:val="lt-LT"/>
        </w:rPr>
        <w:t>y. jis beveik neturi reikšmės.</w:t>
      </w:r>
    </w:p>
    <w:p w14:paraId="6D166FE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0CF9915"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4.5</w:t>
      </w:r>
      <w:r w:rsidRPr="0073606A">
        <w:rPr>
          <w:rFonts w:ascii="Times New Roman" w:eastAsia="Calibri" w:hAnsi="Times New Roman" w:cs="Times New Roman"/>
          <w:b/>
          <w:lang w:val="lt-LT"/>
        </w:rPr>
        <w:tab/>
        <w:t>Sąveika su kitais vaistiniais preparatais ir kitokia sąveika</w:t>
      </w:r>
    </w:p>
    <w:p w14:paraId="07307BE5" w14:textId="77777777" w:rsidR="0041345C" w:rsidRPr="0073606A" w:rsidRDefault="0041345C" w:rsidP="0041345C">
      <w:pPr>
        <w:spacing w:after="0" w:line="240" w:lineRule="auto"/>
        <w:rPr>
          <w:rFonts w:ascii="Times New Roman" w:eastAsia="Calibri" w:hAnsi="Times New Roman" w:cs="Times New Roman"/>
          <w:lang w:val="lt-LT"/>
        </w:rPr>
      </w:pPr>
    </w:p>
    <w:p w14:paraId="6A0DBBAF" w14:textId="77777777" w:rsidR="0041345C" w:rsidRPr="0073606A" w:rsidRDefault="0041345C" w:rsidP="0041345C">
      <w:pPr>
        <w:spacing w:after="0" w:line="240" w:lineRule="auto"/>
        <w:rPr>
          <w:rFonts w:ascii="Times New Roman" w:hAnsi="Times New Roman"/>
          <w:b/>
          <w:lang w:val="lt-LT"/>
        </w:rPr>
      </w:pPr>
      <w:r w:rsidRPr="0073606A">
        <w:rPr>
          <w:rFonts w:ascii="Times New Roman" w:hAnsi="Times New Roman"/>
          <w:b/>
          <w:lang w:val="lt-LT"/>
        </w:rPr>
        <w:t>Farmakodinaminė sąveika</w:t>
      </w:r>
    </w:p>
    <w:p w14:paraId="2BE60AF5" w14:textId="77777777" w:rsidR="0041345C" w:rsidRPr="0073606A" w:rsidRDefault="0041345C" w:rsidP="0041345C">
      <w:pPr>
        <w:spacing w:after="0" w:line="240" w:lineRule="auto"/>
        <w:rPr>
          <w:rFonts w:ascii="Times New Roman" w:eastAsia="Calibri" w:hAnsi="Times New Roman" w:cs="Times New Roman"/>
          <w:lang w:val="lt-LT"/>
        </w:rPr>
      </w:pPr>
    </w:p>
    <w:p w14:paraId="333F1F70" w14:textId="77777777" w:rsidR="0041345C" w:rsidRPr="0073606A" w:rsidRDefault="0041345C" w:rsidP="0041345C">
      <w:pPr>
        <w:spacing w:after="0" w:line="240" w:lineRule="auto"/>
        <w:rPr>
          <w:rFonts w:ascii="Times New Roman" w:hAnsi="Times New Roman"/>
          <w:u w:val="single"/>
          <w:lang w:val="lt-LT"/>
        </w:rPr>
      </w:pPr>
      <w:r w:rsidRPr="0073606A">
        <w:rPr>
          <w:rFonts w:ascii="Times New Roman" w:hAnsi="Times New Roman"/>
          <w:u w:val="single"/>
          <w:lang w:val="lt-LT"/>
        </w:rPr>
        <w:t>Draudžiama skirti kartu</w:t>
      </w:r>
    </w:p>
    <w:p w14:paraId="17A5DBA4" w14:textId="77777777" w:rsidR="0041345C" w:rsidRPr="0073606A" w:rsidRDefault="0041345C" w:rsidP="0041345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Negrįžtamieji neselektyvieji MAO inhibitoriai</w:t>
      </w:r>
    </w:p>
    <w:p w14:paraId="50E7CEC9"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Pacientams, vartojusiems SSRI kartu su neselektyviaisiais, negrįžtamaisiais monoamino oksidazės (MAO) inhibitoriais ir pacientams, kurie neseniai baigė vartoti SSRI ir pradėjo vartoti tokius MAO inhibitorius, pasireiškė sunkios reakcijos (žr.4.3 skyrių). Kai kuriais atvejais pacientui vystėsi serotonino sindromas (žr. 4.8 skyrių).</w:t>
      </w:r>
    </w:p>
    <w:p w14:paraId="67F4D54D"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6A7D479"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Escitalopramą draudžiama vartoti kartu su neselektyviaisiais, negrįžtamaisiais MAO inhibitoriais. Escitalopramą galima pradėti vartoti po 14 dienų, baigus vartoti negrįžtamuosius MAO inhibitorius. Nutraukus escitalopramo vartojimą, skirti neselektyviuosius, negrįžtamuosius MAO inhibitorius galima ne greičiau, kaip po 7 dienų. </w:t>
      </w:r>
    </w:p>
    <w:p w14:paraId="5F8EF634"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A881757" w14:textId="77777777" w:rsidR="0041345C" w:rsidRPr="0073606A" w:rsidRDefault="0041345C" w:rsidP="0041345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Grįžtamieji selektyvieji MAO</w:t>
      </w:r>
      <w:r w:rsidRPr="0073606A">
        <w:rPr>
          <w:rFonts w:ascii="Times New Roman" w:eastAsia="Times New Roman" w:hAnsi="Times New Roman" w:cs="Times New Roman"/>
          <w:i/>
          <w:lang w:val="lt-LT" w:eastAsia="x-none"/>
        </w:rPr>
        <w:noBreakHyphen/>
        <w:t>A inhibitoriai (moklobemidas)</w:t>
      </w:r>
    </w:p>
    <w:p w14:paraId="21F40E0B"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Dėl serotonino sindromo pavojaus, escitalopramo vartoti kartu su MAO</w:t>
      </w:r>
      <w:r w:rsidRPr="0073606A">
        <w:rPr>
          <w:rFonts w:ascii="Times New Roman" w:eastAsia="Times New Roman" w:hAnsi="Times New Roman" w:cs="Times New Roman"/>
          <w:lang w:val="lt-LT" w:eastAsia="x-none"/>
        </w:rPr>
        <w:noBreakHyphen/>
        <w:t>A inhibitoriumi, tokiu kaip moklobemidas, negalima (žr. 4.4 skyrių). Jeigu būtina šiuos vaistinius preparatus skirti kartu, iš pradžių reikia vartoti mažiausią rekomenduojamą dozę ir sustiprinti paciento stebėjimą.</w:t>
      </w:r>
    </w:p>
    <w:p w14:paraId="2ACB80A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C128903" w14:textId="77777777" w:rsidR="0041345C" w:rsidRPr="0073606A" w:rsidRDefault="0041345C" w:rsidP="0041345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Grįžtamieji neselektyvieji MAO inhibitoriai (linezolidas)</w:t>
      </w:r>
    </w:p>
    <w:p w14:paraId="4E1F20D7"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Antibiotikas linezolidas yra grįžtamasis neselektyvusis MAO inhibitorius, todėl pacientams, gydomiems escitalopramu, jo skirti negalima. Jeigu toks derinys yra būtinas, reikia skirti mažiausias dozes ir atidžiai stebėti paciento klinikinę būklę (žr. 4.3 skyrių).</w:t>
      </w:r>
    </w:p>
    <w:p w14:paraId="1B3BAF66"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BC4A6FB" w14:textId="77777777" w:rsidR="0041345C" w:rsidRPr="0073606A" w:rsidRDefault="0041345C" w:rsidP="0041345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Negrįžtamieji selektyvieji MAO-B inhibitoriai (selegilinas)</w:t>
      </w:r>
    </w:p>
    <w:p w14:paraId="2246DD9A"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Vartoti kartu selegilino (negrįžtamasis MAO</w:t>
      </w:r>
      <w:r w:rsidRPr="0073606A">
        <w:rPr>
          <w:rFonts w:ascii="Times New Roman" w:eastAsia="Times New Roman" w:hAnsi="Times New Roman" w:cs="Times New Roman"/>
          <w:lang w:val="lt-LT" w:eastAsia="x-none"/>
        </w:rPr>
        <w:noBreakHyphen/>
        <w:t>B inhibitorius) reikia atsargiai, nes padidėja rizika, kad vystysis serotonino sindromas. Saugu su raceminiu citalopramo mišiniu vartoti kartu 10 mg per parą selegilino dozę.</w:t>
      </w:r>
    </w:p>
    <w:p w14:paraId="13B01E70"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68C58B8" w14:textId="77777777" w:rsidR="0041345C" w:rsidRPr="0073606A" w:rsidRDefault="0041345C" w:rsidP="0041345C">
      <w:pPr>
        <w:spacing w:after="0" w:line="240" w:lineRule="auto"/>
        <w:rPr>
          <w:rFonts w:ascii="Times New Roman" w:eastAsia="Times New Roman" w:hAnsi="Times New Roman" w:cs="Times New Roman"/>
          <w:bCs/>
          <w:i/>
          <w:lang w:val="lt-LT" w:eastAsia="en-GB"/>
        </w:rPr>
      </w:pPr>
      <w:r w:rsidRPr="0073606A">
        <w:rPr>
          <w:rFonts w:ascii="Times New Roman" w:eastAsia="Times New Roman" w:hAnsi="Times New Roman" w:cs="Times New Roman"/>
          <w:bCs/>
          <w:i/>
          <w:lang w:val="lt-LT" w:eastAsia="en-GB"/>
        </w:rPr>
        <w:t>QT intervalo pailgėjimas</w:t>
      </w:r>
    </w:p>
    <w:p w14:paraId="3134873A" w14:textId="35F2124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Farmakodinaminių ir farmakokinetinių escitalopramo ir kitų QT intervalą didinančių vaistinių preparatų sąveikos tyrimų neatlikta. Galimo adityvaus escitalopramo ir tokių vaistinių preparatų poveikio paneigti negalima. Dėl šios priežasties escitalopramo vartoti su kitais QT intervalą didinančiais vaistiniais preparatais, tokias kaip IA ir III klasės vaistiniai preparatai nuo širdies ritmo sutrikimo, antipsichotikai (pvz., fentiazino dariniai, pimozidas, haloperidolis), tricikliai antidepresantai, tam tikri antimikrobiniai vaistiniai preparatai (pvz., sparfloksacinas, moksifloksacinas, eritromicinas IV, pentamidinas, vaistiniai preparatai nuo maliarijos, ypač halofantrinas), kai kurie antihistamininiai vaistiniai preparatai (astemizolas,</w:t>
      </w:r>
      <w:r w:rsidR="009D2EAD">
        <w:rPr>
          <w:rFonts w:ascii="Times New Roman" w:eastAsia="Times New Roman" w:hAnsi="Times New Roman" w:cs="Times New Roman"/>
          <w:lang w:val="lt-LT" w:eastAsia="x-none"/>
        </w:rPr>
        <w:t xml:space="preserve"> hidroksizinas,</w:t>
      </w:r>
      <w:r w:rsidRPr="0073606A">
        <w:rPr>
          <w:rFonts w:ascii="Times New Roman" w:eastAsia="Times New Roman" w:hAnsi="Times New Roman" w:cs="Times New Roman"/>
          <w:lang w:val="lt-LT" w:eastAsia="x-none"/>
        </w:rPr>
        <w:t xml:space="preserve"> mizolastinas), draudžiama.</w:t>
      </w:r>
    </w:p>
    <w:p w14:paraId="473483A0"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4AA7CDF"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hAnsi="Times New Roman"/>
          <w:u w:val="single"/>
          <w:lang w:val="lt-LT"/>
        </w:rPr>
        <w:t>Deriniai, kuriuos reikia skirti atsargiai</w:t>
      </w:r>
    </w:p>
    <w:p w14:paraId="5B85587E" w14:textId="77777777" w:rsidR="0041345C" w:rsidRPr="0073606A" w:rsidRDefault="0041345C" w:rsidP="0041345C">
      <w:pPr>
        <w:spacing w:after="0" w:line="240" w:lineRule="auto"/>
        <w:rPr>
          <w:rFonts w:ascii="Times New Roman" w:hAnsi="Times New Roman"/>
          <w:lang w:val="lt-LT"/>
        </w:rPr>
      </w:pPr>
    </w:p>
    <w:p w14:paraId="25A0BFAE" w14:textId="77777777" w:rsidR="0041345C" w:rsidRPr="0073606A" w:rsidRDefault="0041345C" w:rsidP="0041345C">
      <w:pPr>
        <w:spacing w:after="0" w:line="240" w:lineRule="auto"/>
        <w:rPr>
          <w:rFonts w:ascii="Times New Roman" w:eastAsia="Calibri" w:hAnsi="Times New Roman" w:cs="Times New Roman"/>
          <w:i/>
          <w:lang w:val="lt-LT"/>
        </w:rPr>
      </w:pPr>
      <w:r w:rsidRPr="0073606A">
        <w:rPr>
          <w:rFonts w:ascii="Times New Roman" w:eastAsia="Calibri" w:hAnsi="Times New Roman" w:cs="Times New Roman"/>
          <w:i/>
          <w:lang w:val="lt-LT"/>
        </w:rPr>
        <w:t>Serotonino receptorius sužadinantys vaistiniai preparatai</w:t>
      </w:r>
    </w:p>
    <w:p w14:paraId="22E62AE3" w14:textId="6F11128F"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Kartu vartojant serotonino receptorius sužadinančių vaistinių preparatų</w:t>
      </w:r>
      <w:r w:rsidR="003173BD">
        <w:rPr>
          <w:rFonts w:ascii="Times New Roman" w:eastAsia="Times New Roman" w:hAnsi="Times New Roman" w:cs="Times New Roman"/>
          <w:lang w:val="lt-LT" w:eastAsia="x-none"/>
        </w:rPr>
        <w:t>,</w:t>
      </w:r>
      <w:r w:rsidRPr="0073606A">
        <w:rPr>
          <w:rFonts w:ascii="Times New Roman" w:eastAsia="Times New Roman" w:hAnsi="Times New Roman" w:cs="Times New Roman"/>
          <w:lang w:val="lt-LT" w:eastAsia="x-none"/>
        </w:rPr>
        <w:t xml:space="preserve"> pvz.,</w:t>
      </w:r>
      <w:r w:rsidR="003B5B22">
        <w:rPr>
          <w:rFonts w:ascii="Times New Roman" w:eastAsia="Times New Roman" w:hAnsi="Times New Roman" w:cs="Times New Roman"/>
          <w:lang w:val="lt-LT" w:eastAsia="x-none"/>
        </w:rPr>
        <w:t xml:space="preserve"> opioidų (įskaitant</w:t>
      </w:r>
      <w:r w:rsidRPr="0073606A">
        <w:rPr>
          <w:rFonts w:ascii="Times New Roman" w:eastAsia="Times New Roman" w:hAnsi="Times New Roman" w:cs="Times New Roman"/>
          <w:lang w:val="lt-LT" w:eastAsia="x-none"/>
        </w:rPr>
        <w:t xml:space="preserve"> </w:t>
      </w:r>
      <w:r w:rsidR="000A02A0">
        <w:rPr>
          <w:rFonts w:ascii="Times New Roman" w:eastAsia="Times New Roman" w:hAnsi="Times New Roman" w:cs="Times New Roman"/>
          <w:lang w:val="lt-LT" w:eastAsia="x-none"/>
        </w:rPr>
        <w:t xml:space="preserve"> </w:t>
      </w:r>
      <w:r w:rsidRPr="0073606A">
        <w:rPr>
          <w:rFonts w:ascii="Times New Roman" w:eastAsia="Times New Roman" w:hAnsi="Times New Roman" w:cs="Times New Roman"/>
          <w:lang w:val="lt-LT" w:eastAsia="x-none"/>
        </w:rPr>
        <w:t>tramadol</w:t>
      </w:r>
      <w:r w:rsidR="000A02A0">
        <w:rPr>
          <w:rFonts w:ascii="Times New Roman" w:eastAsia="Times New Roman" w:hAnsi="Times New Roman" w:cs="Times New Roman"/>
          <w:lang w:val="lt-LT" w:eastAsia="x-none"/>
        </w:rPr>
        <w:t>į) ir triptanų (įskaitant</w:t>
      </w:r>
      <w:r w:rsidRPr="0073606A">
        <w:rPr>
          <w:rFonts w:ascii="Times New Roman" w:eastAsia="Times New Roman" w:hAnsi="Times New Roman" w:cs="Times New Roman"/>
          <w:lang w:val="lt-LT" w:eastAsia="x-none"/>
        </w:rPr>
        <w:t xml:space="preserve"> sumatriptan</w:t>
      </w:r>
      <w:r w:rsidR="000A02A0">
        <w:rPr>
          <w:rFonts w:ascii="Times New Roman" w:eastAsia="Times New Roman" w:hAnsi="Times New Roman" w:cs="Times New Roman"/>
          <w:lang w:val="lt-LT" w:eastAsia="x-none"/>
        </w:rPr>
        <w:t>ą</w:t>
      </w:r>
      <w:r w:rsidRPr="0073606A">
        <w:rPr>
          <w:rFonts w:ascii="Times New Roman" w:eastAsia="Times New Roman" w:hAnsi="Times New Roman" w:cs="Times New Roman"/>
          <w:lang w:val="lt-LT" w:eastAsia="x-none"/>
        </w:rPr>
        <w:t>) gali pasireikšti serotonino sindromas</w:t>
      </w:r>
      <w:r w:rsidR="00672103">
        <w:rPr>
          <w:rFonts w:ascii="Times New Roman" w:eastAsia="Times New Roman" w:hAnsi="Times New Roman" w:cs="Times New Roman"/>
          <w:lang w:val="lt-LT" w:eastAsia="x-none"/>
        </w:rPr>
        <w:t xml:space="preserve"> (žr.</w:t>
      </w:r>
      <w:r w:rsidR="00D86C5E">
        <w:rPr>
          <w:rFonts w:ascii="Times New Roman" w:eastAsia="Times New Roman" w:hAnsi="Times New Roman" w:cs="Times New Roman"/>
          <w:lang w:val="lt-LT" w:eastAsia="x-none"/>
        </w:rPr>
        <w:t xml:space="preserve"> 4.4 skyrių)</w:t>
      </w:r>
      <w:r w:rsidRPr="0073606A">
        <w:rPr>
          <w:rFonts w:ascii="Times New Roman" w:eastAsia="Times New Roman" w:hAnsi="Times New Roman" w:cs="Times New Roman"/>
          <w:lang w:val="lt-LT" w:eastAsia="x-none"/>
        </w:rPr>
        <w:t>.</w:t>
      </w:r>
    </w:p>
    <w:p w14:paraId="7308148A"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808D651" w14:textId="77777777" w:rsidR="0041345C" w:rsidRPr="0073606A" w:rsidRDefault="0041345C" w:rsidP="0041345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Vaistiniai</w:t>
      </w:r>
      <w:r w:rsidRPr="0073606A" w:rsidDel="006E67F0">
        <w:rPr>
          <w:rFonts w:ascii="Times New Roman" w:eastAsia="Times New Roman" w:hAnsi="Times New Roman" w:cs="Times New Roman"/>
          <w:i/>
          <w:lang w:val="lt-LT" w:eastAsia="x-none"/>
        </w:rPr>
        <w:t xml:space="preserve"> </w:t>
      </w:r>
      <w:r w:rsidRPr="0073606A">
        <w:rPr>
          <w:rFonts w:ascii="Times New Roman" w:eastAsia="Times New Roman" w:hAnsi="Times New Roman" w:cs="Times New Roman"/>
          <w:i/>
          <w:lang w:val="lt-LT" w:eastAsia="x-none"/>
        </w:rPr>
        <w:t>preparatai, mažinantys traukulių slenkstį</w:t>
      </w:r>
    </w:p>
    <w:p w14:paraId="26128F5C"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SSRI gali mažinti traukulių slenkstį. Kitų vaistinių preparatų (pvz.: antidepresantų (triciklių, SSRI), neuroleptikų (fenotiazinų, tioksantenų, butirofenonų), meflokviną, bupropioną, tramadolį), kurie taip pat gali mažinti traukulių slenkstį, vartoti kartu reikia atsargiai.</w:t>
      </w:r>
    </w:p>
    <w:p w14:paraId="31127D29"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D586556" w14:textId="77777777" w:rsidR="0041345C" w:rsidRPr="0073606A" w:rsidRDefault="0041345C" w:rsidP="0041345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Litis, triptofanas</w:t>
      </w:r>
    </w:p>
    <w:p w14:paraId="33346D1C"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Yra duomenų, kad sustiprėjo kartu su ličiu arba triptofanu vartojamų SSRI poveikis, todėl SSRI kartu su šiais vaistiniais preparatais reikia vartoti atsargiai.</w:t>
      </w:r>
    </w:p>
    <w:p w14:paraId="7D4A8EF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05C1BC9" w14:textId="77777777" w:rsidR="0041345C" w:rsidRPr="0073606A" w:rsidRDefault="0041345C" w:rsidP="0041345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Jonažolė</w:t>
      </w:r>
    </w:p>
    <w:p w14:paraId="58A2B76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Su SSRI vartojant kartu vaistažolių preparatų, kurių sudėtyje yra jonažolės (</w:t>
      </w:r>
      <w:r w:rsidRPr="0073606A">
        <w:rPr>
          <w:rFonts w:ascii="Times New Roman" w:eastAsia="Times New Roman" w:hAnsi="Times New Roman" w:cs="Times New Roman"/>
          <w:i/>
          <w:lang w:val="lt-LT" w:eastAsia="x-none"/>
        </w:rPr>
        <w:t>Hypericum perforatum</w:t>
      </w:r>
      <w:r w:rsidRPr="0073606A">
        <w:rPr>
          <w:rFonts w:ascii="Times New Roman" w:eastAsia="Times New Roman" w:hAnsi="Times New Roman" w:cs="Times New Roman"/>
          <w:lang w:val="lt-LT" w:eastAsia="x-none"/>
        </w:rPr>
        <w:t>), gali dažniau pasireikšti nepageidaujamos reakcijos (žr.4.4 skyrių).</w:t>
      </w:r>
    </w:p>
    <w:p w14:paraId="7561B10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FD1E4AA" w14:textId="77777777" w:rsidR="0041345C" w:rsidRPr="0073606A" w:rsidRDefault="0041345C" w:rsidP="0041345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Kraujavimas</w:t>
      </w:r>
    </w:p>
    <w:p w14:paraId="723E165C"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Vartojant escitalopramo kartu su kitais geriamaisiais antikoaguliantais, gali pakisti krešėjimą slopinantis poveikis. Ligoniams, gydomiems geriamaisiais antikoaguliantais, pradėjus vartoti escitalopramo arba nutraukus jo vartojimą, reikia kruopščiai tirti krešėjimą (žr. 4.4 skyrių). Jei kartu vartojama nesteroidinių vaistinių preparatų nuo uždegimo (NVNU), gali stiprėti polinkis kraujuoti (žr. 4.4 skyrių).</w:t>
      </w:r>
    </w:p>
    <w:p w14:paraId="52ECC7FF"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0C17626" w14:textId="77777777" w:rsidR="0041345C" w:rsidRPr="0073606A" w:rsidRDefault="0041345C" w:rsidP="0041345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Alkoholis</w:t>
      </w:r>
    </w:p>
    <w:p w14:paraId="78DE7AF3"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Nesitikima farmakodinaminės arba farmakokinetinės escitalopramo ir alkoholio sąveikos. Tačiau kaip ir kitų psichotropinių preparatų, escitalopramo netinka vartoti kartu su alkoholiu.</w:t>
      </w:r>
    </w:p>
    <w:p w14:paraId="0A1FB2BE"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D18DD3D" w14:textId="77777777" w:rsidR="0041345C" w:rsidRPr="0073606A" w:rsidRDefault="0041345C" w:rsidP="0041345C">
      <w:pPr>
        <w:spacing w:after="0" w:line="240" w:lineRule="auto"/>
        <w:rPr>
          <w:rFonts w:ascii="Times New Roman" w:eastAsia="Calibri" w:hAnsi="Times New Roman" w:cs="Times New Roman"/>
          <w:i/>
          <w:lang w:val="lt-LT"/>
        </w:rPr>
      </w:pPr>
      <w:r w:rsidRPr="0073606A">
        <w:rPr>
          <w:rFonts w:ascii="Times New Roman" w:eastAsia="Calibri" w:hAnsi="Times New Roman" w:cs="Times New Roman"/>
          <w:i/>
          <w:lang w:val="lt-LT"/>
        </w:rPr>
        <w:t>Vaistiniai preparatai, sukeliantys hipokalemiją ar hipomagnezemiją</w:t>
      </w:r>
    </w:p>
    <w:p w14:paraId="3DEC7288" w14:textId="77777777" w:rsidR="0041345C" w:rsidRPr="0073606A"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Atsargumas būtinas tuo atveju, jei kartu vartojama hipokalemiją ar hipomagnezemiją sukeliančių vaistinių preparatų, kadangi minėtos būklės didina į gydymą nereaguojančios aritmijos (piktybinės aritmijos) riziką (žr. 4.4 skyrių).</w:t>
      </w:r>
    </w:p>
    <w:p w14:paraId="32F2B189"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3919E5A" w14:textId="77777777" w:rsidR="0041345C" w:rsidRPr="0073606A" w:rsidRDefault="0041345C" w:rsidP="0041345C">
      <w:pPr>
        <w:spacing w:after="0" w:line="240" w:lineRule="auto"/>
        <w:rPr>
          <w:rFonts w:ascii="Times New Roman" w:hAnsi="Times New Roman"/>
          <w:b/>
          <w:lang w:val="lt-LT"/>
        </w:rPr>
      </w:pPr>
      <w:r w:rsidRPr="0073606A">
        <w:rPr>
          <w:rFonts w:ascii="Times New Roman" w:hAnsi="Times New Roman"/>
          <w:b/>
          <w:lang w:val="lt-LT"/>
        </w:rPr>
        <w:t>Farmakokinetinė sąveika</w:t>
      </w:r>
    </w:p>
    <w:p w14:paraId="2474A469" w14:textId="77777777" w:rsidR="0041345C" w:rsidRPr="0073606A" w:rsidRDefault="0041345C" w:rsidP="0041345C">
      <w:pPr>
        <w:spacing w:after="0" w:line="240" w:lineRule="auto"/>
        <w:rPr>
          <w:rFonts w:ascii="Times New Roman" w:eastAsia="Calibri" w:hAnsi="Times New Roman" w:cs="Times New Roman"/>
          <w:lang w:val="lt-LT"/>
        </w:rPr>
      </w:pPr>
    </w:p>
    <w:p w14:paraId="29D40F16" w14:textId="77777777" w:rsidR="0041345C" w:rsidRPr="0073606A" w:rsidRDefault="0041345C" w:rsidP="0041345C">
      <w:pPr>
        <w:spacing w:after="0" w:line="240" w:lineRule="auto"/>
        <w:rPr>
          <w:rFonts w:ascii="Times New Roman" w:hAnsi="Times New Roman"/>
          <w:u w:val="single"/>
          <w:lang w:val="lt-LT"/>
        </w:rPr>
      </w:pPr>
      <w:r w:rsidRPr="0073606A">
        <w:rPr>
          <w:rFonts w:ascii="Times New Roman" w:hAnsi="Times New Roman"/>
          <w:u w:val="single"/>
          <w:lang w:val="lt-LT"/>
        </w:rPr>
        <w:t>Kitų vaistinių preparatų įtaka escitalopramo farmakokinetikai</w:t>
      </w:r>
    </w:p>
    <w:p w14:paraId="475388A6"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Escitalopramas daugiausia metabolizuojamas CYP2C19. Mažesnis kiekis escitalopramo metabolizuoja, dalyvaujant CYP3A4 ir CYP2D6 fermentams. Pagrindinis metabolitas S</w:t>
      </w:r>
      <w:r w:rsidRPr="0073606A">
        <w:rPr>
          <w:rFonts w:ascii="Times New Roman" w:eastAsia="Times New Roman" w:hAnsi="Times New Roman" w:cs="Times New Roman"/>
          <w:lang w:val="lt-LT" w:eastAsia="x-none"/>
        </w:rPr>
        <w:noBreakHyphen/>
        <w:t>DCT (demetilintas escitalopramas) metabolizuoja, matyt, iš dalies dalyvaujant CYP2D6.</w:t>
      </w:r>
    </w:p>
    <w:p w14:paraId="6AAE10FC"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2CE74BB"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Kartu su 30 mg omeprazolo (CYP2C19 inhibitorius) vieną kartą per parą vartojamo escitalopramo koncentracija plazmoje vidutiniškai padidėja (maždaug 50%).</w:t>
      </w:r>
    </w:p>
    <w:p w14:paraId="3560F3F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37C0FE3"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Kartu su 400 mg cimetidino (vidutinio stiprumo bendrasis izofermentų inhibitorius) du kartus per parą vartojamo escitalopramo koncentracija plazmoje vidutiniškai padidėja (maždaug 70%). Es</w:t>
      </w:r>
      <w:r w:rsidRPr="0073606A">
        <w:rPr>
          <w:rFonts w:ascii="Times New Roman" w:eastAsia="Times New Roman" w:hAnsi="Times New Roman" w:cs="Times New Roman"/>
          <w:spacing w:val="-3"/>
          <w:lang w:val="lt-LT" w:eastAsia="x-none"/>
        </w:rPr>
        <w:t>citalopramo vartoti kartu su cimetidinu rekomenduojama atsargiai. Gali reikėti keisti dozę.</w:t>
      </w:r>
    </w:p>
    <w:p w14:paraId="297A6A6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850E3AF" w14:textId="2D972C58"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Taigi escitalopramą vartoti kartu su CYP2C19 inhibitoriais (pvz.: omeprazolu, ezomeprazolu</w:t>
      </w:r>
      <w:r w:rsidRPr="00EF095E">
        <w:rPr>
          <w:rFonts w:ascii="Times New Roman" w:eastAsia="Times New Roman" w:hAnsi="Times New Roman" w:cs="Times New Roman"/>
          <w:lang w:val="lt-LT" w:eastAsia="x-none"/>
        </w:rPr>
        <w:t>,</w:t>
      </w:r>
      <w:r w:rsidRPr="0073606A">
        <w:rPr>
          <w:rFonts w:ascii="Times New Roman" w:eastAsia="Times New Roman" w:hAnsi="Times New Roman" w:cs="Times New Roman"/>
          <w:lang w:val="lt-LT" w:eastAsia="x-none"/>
        </w:rPr>
        <w:t xml:space="preserve"> </w:t>
      </w:r>
      <w:r w:rsidR="00EF095E">
        <w:rPr>
          <w:rFonts w:ascii="Times New Roman" w:eastAsia="Times New Roman" w:hAnsi="Times New Roman" w:cs="Times New Roman"/>
          <w:lang w:val="lt-LT" w:eastAsia="x-none"/>
        </w:rPr>
        <w:t xml:space="preserve">flukonazolu, </w:t>
      </w:r>
      <w:r w:rsidRPr="0073606A">
        <w:rPr>
          <w:rFonts w:ascii="Times New Roman" w:eastAsia="Times New Roman" w:hAnsi="Times New Roman" w:cs="Times New Roman"/>
          <w:lang w:val="lt-LT" w:eastAsia="x-none"/>
        </w:rPr>
        <w:t>fluvoksaminu, lansoprazolu, tiklopidinu) arba cimetidinu reikia atsargiai. Jeigu kartu vartojant šių vaistinių preparatų pasireiškia šalutinis poveikis, gali tekti sumažinti escitalopramo dozę</w:t>
      </w:r>
      <w:r w:rsidRPr="0073606A">
        <w:rPr>
          <w:rFonts w:ascii="Times New Roman" w:eastAsia="Calibri" w:hAnsi="Times New Roman" w:cs="Times New Roman"/>
          <w:lang w:val="lt-LT"/>
        </w:rPr>
        <w:t xml:space="preserve"> (žr. 4.4 skyrių)</w:t>
      </w:r>
      <w:r w:rsidRPr="0073606A">
        <w:rPr>
          <w:rFonts w:ascii="Times New Roman" w:eastAsia="Times New Roman" w:hAnsi="Times New Roman" w:cs="Times New Roman"/>
          <w:lang w:val="lt-LT" w:eastAsia="x-none"/>
        </w:rPr>
        <w:t>.</w:t>
      </w:r>
    </w:p>
    <w:p w14:paraId="323B8A7D"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13CB60D" w14:textId="77777777" w:rsidR="0041345C" w:rsidRPr="0073606A" w:rsidRDefault="0041345C" w:rsidP="0041345C">
      <w:pPr>
        <w:spacing w:after="0" w:line="240" w:lineRule="auto"/>
        <w:rPr>
          <w:rFonts w:ascii="Times New Roman" w:hAnsi="Times New Roman"/>
          <w:u w:val="single"/>
          <w:lang w:val="lt-LT"/>
        </w:rPr>
      </w:pPr>
      <w:r w:rsidRPr="0073606A">
        <w:rPr>
          <w:rFonts w:ascii="Times New Roman" w:hAnsi="Times New Roman"/>
          <w:u w:val="single"/>
          <w:lang w:val="lt-LT"/>
        </w:rPr>
        <w:t xml:space="preserve">Escitalopramo poveikis kitų </w:t>
      </w:r>
      <w:r w:rsidRPr="0073606A">
        <w:rPr>
          <w:rFonts w:ascii="Times New Roman" w:hAnsi="Times New Roman"/>
          <w:lang w:val="lt-LT"/>
        </w:rPr>
        <w:t xml:space="preserve">vaistinių </w:t>
      </w:r>
      <w:r w:rsidRPr="0073606A">
        <w:rPr>
          <w:rFonts w:ascii="Times New Roman" w:hAnsi="Times New Roman"/>
          <w:u w:val="single"/>
          <w:lang w:val="lt-LT"/>
        </w:rPr>
        <w:t>preparatų farmakokinetikai</w:t>
      </w:r>
    </w:p>
    <w:p w14:paraId="0120E5FF"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Escitalopramas yra CYP2D6 fermento inhibitorius. Rekomenduojama atsargiai su escitalopramu kartu skirti vaistinių preparatų, kurie daugiausia metabolizuojami, dalyvaujant šiam fermentui, ir kurių yra siauras terapinis indeksas, pavyzdžiui, flekainido, propafenono ir metoprololio (vartojamo nuo širdies nepakankamumo), arba kai kurių CNS veikiančių vaistinių preparatų, daugiausia metabolizuojamų, dalyvaujant CYP2D6, pavyzdžiui, antidepresantų, kaip antai, desipramino, klomipramino ir nortriptilino, arba vaistinių preparatų nuo psichozės, pvz., risperidono, tioridazino ir haloperidolio. Gali prireikti keisti dozes.</w:t>
      </w:r>
    </w:p>
    <w:p w14:paraId="66240FDF"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081CC9C"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Skiriant kartu su desipraminu arba metoprololiu, dvigubai padidėjo šių dviejų CYP2D6 metabolizuojamų medžiagų koncentracija kraujo plazmoje.</w:t>
      </w:r>
    </w:p>
    <w:p w14:paraId="5E933F82"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Tyrimai</w:t>
      </w:r>
      <w:r w:rsidRPr="0073606A">
        <w:rPr>
          <w:rFonts w:ascii="Times New Roman" w:eastAsia="Times New Roman" w:hAnsi="Times New Roman" w:cs="Times New Roman"/>
          <w:i/>
          <w:lang w:val="lt-LT" w:eastAsia="x-none"/>
        </w:rPr>
        <w:t xml:space="preserve"> in vitro </w:t>
      </w:r>
      <w:r w:rsidRPr="0073606A">
        <w:rPr>
          <w:rFonts w:ascii="Times New Roman" w:eastAsia="Times New Roman" w:hAnsi="Times New Roman" w:cs="Times New Roman"/>
          <w:lang w:val="lt-LT" w:eastAsia="x-none"/>
        </w:rPr>
        <w:t>parodė, kad escitalopramas taip pat gali silpnai slopinti CYP2C19. Rekomenduojama atsargiai vartoti kartu preparatų, metabolizuojamų CYP2D19.</w:t>
      </w:r>
    </w:p>
    <w:p w14:paraId="51F838F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AAE344C"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4.6</w:t>
      </w:r>
      <w:r w:rsidRPr="0073606A">
        <w:rPr>
          <w:rFonts w:ascii="Times New Roman" w:eastAsia="Calibri" w:hAnsi="Times New Roman" w:cs="Times New Roman"/>
          <w:b/>
          <w:lang w:val="lt-LT"/>
        </w:rPr>
        <w:tab/>
        <w:t>Vaisingumas, nėštumo ir žindymo laikotarpis</w:t>
      </w:r>
      <w:r w:rsidRPr="0073606A">
        <w:rPr>
          <w:rFonts w:ascii="Times New Roman" w:eastAsia="Calibri" w:hAnsi="Times New Roman" w:cs="Times New Roman"/>
          <w:lang w:val="lt-LT"/>
        </w:rPr>
        <w:t xml:space="preserve"> </w:t>
      </w:r>
    </w:p>
    <w:p w14:paraId="481915E9" w14:textId="77777777" w:rsidR="0041345C" w:rsidRPr="0073606A" w:rsidRDefault="0041345C" w:rsidP="0041345C">
      <w:pPr>
        <w:spacing w:after="0" w:line="240" w:lineRule="auto"/>
        <w:rPr>
          <w:rFonts w:ascii="Times New Roman" w:eastAsia="Calibri" w:hAnsi="Times New Roman" w:cs="Times New Roman"/>
          <w:color w:val="000000"/>
          <w:lang w:val="lt-LT"/>
        </w:rPr>
      </w:pPr>
    </w:p>
    <w:p w14:paraId="056A5E5F" w14:textId="77777777" w:rsidR="0041345C" w:rsidRPr="0073606A" w:rsidRDefault="0041345C" w:rsidP="0041345C">
      <w:pPr>
        <w:spacing w:after="0" w:line="240" w:lineRule="auto"/>
        <w:rPr>
          <w:rFonts w:ascii="Times New Roman" w:hAnsi="Times New Roman"/>
          <w:i/>
          <w:lang w:val="lt-LT"/>
        </w:rPr>
      </w:pPr>
      <w:r w:rsidRPr="0073606A">
        <w:rPr>
          <w:rFonts w:ascii="Times New Roman" w:hAnsi="Times New Roman"/>
          <w:i/>
          <w:lang w:val="lt-LT"/>
        </w:rPr>
        <w:t>Nėštumas</w:t>
      </w:r>
    </w:p>
    <w:p w14:paraId="5CB3040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Yra tik labai mažai duomenų apie escitalopramo poveikį nėštumui.</w:t>
      </w:r>
    </w:p>
    <w:p w14:paraId="5AAD7B9E"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spacing w:val="-3"/>
          <w:lang w:val="lt-LT" w:eastAsia="x-none"/>
        </w:rPr>
        <w:t>Atliekant tyrimus su gyvūnais pastebėtas toksinis poveikis reprodukcijai</w:t>
      </w:r>
      <w:r w:rsidRPr="0073606A" w:rsidDel="00E12183">
        <w:rPr>
          <w:rFonts w:ascii="Times New Roman" w:eastAsia="Times New Roman" w:hAnsi="Times New Roman" w:cs="Times New Roman"/>
          <w:spacing w:val="-3"/>
          <w:lang w:val="lt-LT" w:eastAsia="x-none"/>
        </w:rPr>
        <w:t xml:space="preserve"> </w:t>
      </w:r>
      <w:r w:rsidRPr="0073606A">
        <w:rPr>
          <w:rFonts w:ascii="Times New Roman" w:eastAsia="Times New Roman" w:hAnsi="Times New Roman" w:cs="Times New Roman"/>
          <w:lang w:val="lt-LT" w:eastAsia="x-none"/>
        </w:rPr>
        <w:t>(žr. 5.3 skyrių). Cipralex nėštumo metu vartoti negalima, išskyrus, neabejotinai būtinus atvejus ir tik atidžiai apsvarsčius naudos ir rizikos santykį.</w:t>
      </w:r>
    </w:p>
    <w:p w14:paraId="4C6C53C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2D620E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Jeigu moteris iki nėštumo pabaigos, ypač trečiąjį nėštumo trimestrą, gydoma Cipralex, naujagimį reikia stebėti. Nėštumo metu staigiai nutraukti gydymo šiuo vaistiniu preparatu negalima.</w:t>
      </w:r>
    </w:p>
    <w:p w14:paraId="1BB824B1"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26462C3"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Naujagimiams motinų, kurios nėštumo pabaigoje vartojo </w:t>
      </w:r>
      <w:smartTag w:uri="urn:schemas-microsoft-com:office:smarttags" w:element="stockticker">
        <w:r w:rsidRPr="0073606A">
          <w:rPr>
            <w:rFonts w:ascii="Times New Roman" w:eastAsia="Times New Roman" w:hAnsi="Times New Roman" w:cs="Times New Roman"/>
            <w:lang w:val="lt-LT" w:eastAsia="x-none"/>
          </w:rPr>
          <w:t>SSRI</w:t>
        </w:r>
      </w:smartTag>
      <w:r w:rsidRPr="0073606A">
        <w:rPr>
          <w:rFonts w:ascii="Times New Roman" w:eastAsia="Times New Roman" w:hAnsi="Times New Roman" w:cs="Times New Roman"/>
          <w:lang w:val="lt-LT" w:eastAsia="x-none"/>
        </w:rPr>
        <w:t xml:space="preserve"> ar SNRI, gali pasireikšti šie simptomai: kvėpavimo sutrikimas, cianozė, apnėja, priepuoliai, kūno temperatūros nestabilumas, žindymo sutrikimas, vėmimas, hipoglikemija, hipertonija, hipotonija, hiperrefleksija, drebulys, dirglumas, irzlumas, letargija, nuolatinis verksmas, mieguistumas, miego sutrikimai. Šių simptomų gali atsirasti arba dėl serotoninerginio poveikio, arba dėl vaistinio preparato nutraukimo. Daugeliu atvejų sutrikimų atsiranda iš karto ar netrukus (greičiau nei per 24 valandas) po gimdymo.</w:t>
      </w:r>
    </w:p>
    <w:p w14:paraId="602D78C0"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B7E5A82" w14:textId="0AF8ECE0" w:rsidR="0041345C"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Epidemiologinių tyrimų duomenys rodo, kad SSRI vartojimas nėštumo laikotarpiu, ypač vėlyvuoju periodu, gali didinti naujagimių persistuojančios plautinės hipertenzijos (NPPH) riziką. Nustatyta, kad tokio poveikio rizika yra maždaug 5 atvejai 1000 nėštumų. Bendrojoje populiacijoje pasireiškia 1 – 2 NPPH atvejai 1000 nėštumų.</w:t>
      </w:r>
    </w:p>
    <w:p w14:paraId="0AA40C65" w14:textId="527C28F3" w:rsidR="000A3F6F" w:rsidRDefault="000A3F6F" w:rsidP="0041345C">
      <w:pPr>
        <w:spacing w:after="0" w:line="240" w:lineRule="auto"/>
        <w:rPr>
          <w:rFonts w:ascii="Times New Roman" w:eastAsia="Times New Roman" w:hAnsi="Times New Roman" w:cs="Times New Roman"/>
          <w:lang w:val="lt-LT" w:eastAsia="x-none"/>
        </w:rPr>
      </w:pPr>
    </w:p>
    <w:p w14:paraId="25803DD8" w14:textId="77777777" w:rsidR="000A3F6F" w:rsidRPr="000A3F6F" w:rsidRDefault="000A3F6F" w:rsidP="000A3F6F">
      <w:pPr>
        <w:spacing w:after="0" w:line="240" w:lineRule="auto"/>
        <w:rPr>
          <w:rFonts w:ascii="Times New Roman" w:eastAsia="Times New Roman" w:hAnsi="Times New Roman" w:cs="Times New Roman"/>
          <w:lang w:val="lt-LT" w:eastAsia="x-none"/>
        </w:rPr>
      </w:pPr>
      <w:r w:rsidRPr="000A3F6F">
        <w:rPr>
          <w:rFonts w:ascii="Times New Roman" w:eastAsia="Times New Roman" w:hAnsi="Times New Roman" w:cs="Times New Roman"/>
          <w:lang w:val="lt-LT" w:eastAsia="x-none"/>
        </w:rPr>
        <w:t>Iš stebimųjų tyrimų duomenų matyti, kad vartojant SSRI / SNRI likus mažiau nei mėnesiui iki</w:t>
      </w:r>
    </w:p>
    <w:p w14:paraId="003BDD34" w14:textId="43D158FE" w:rsidR="000A3F6F" w:rsidRPr="0073606A" w:rsidRDefault="000A3F6F" w:rsidP="000A3F6F">
      <w:pPr>
        <w:spacing w:after="0" w:line="240" w:lineRule="auto"/>
        <w:rPr>
          <w:rFonts w:ascii="Times New Roman" w:eastAsia="Times New Roman" w:hAnsi="Times New Roman" w:cs="Times New Roman"/>
          <w:lang w:val="lt-LT" w:eastAsia="x-none"/>
        </w:rPr>
      </w:pPr>
      <w:r w:rsidRPr="000A3F6F">
        <w:rPr>
          <w:rFonts w:ascii="Times New Roman" w:eastAsia="Times New Roman" w:hAnsi="Times New Roman" w:cs="Times New Roman"/>
          <w:lang w:val="lt-LT" w:eastAsia="x-none"/>
        </w:rPr>
        <w:t>gimdymo, kraujavimo po gimdymo pavojus yra didesnis (mažiau nei 2 kartus) (žr. 4.4, 4.8 skyrius).</w:t>
      </w:r>
    </w:p>
    <w:p w14:paraId="49630844"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740E6C6" w14:textId="77777777" w:rsidR="0041345C" w:rsidRPr="0073606A" w:rsidRDefault="0041345C" w:rsidP="0041345C">
      <w:pPr>
        <w:spacing w:after="0" w:line="240" w:lineRule="auto"/>
        <w:rPr>
          <w:rFonts w:ascii="Times New Roman" w:hAnsi="Times New Roman"/>
          <w:i/>
          <w:lang w:val="lt-LT"/>
        </w:rPr>
      </w:pPr>
      <w:r w:rsidRPr="0073606A">
        <w:rPr>
          <w:rFonts w:ascii="Times New Roman" w:hAnsi="Times New Roman"/>
          <w:i/>
          <w:lang w:val="lt-LT"/>
        </w:rPr>
        <w:t>Žindymas</w:t>
      </w:r>
    </w:p>
    <w:p w14:paraId="0FE2447A"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Tikėtina, kad escitalopramo parsiskverbia į motinos pieną.</w:t>
      </w:r>
    </w:p>
    <w:p w14:paraId="7669AA4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Taigi žindyvėms escitalopramo vartoti nerekomenduojama.</w:t>
      </w:r>
    </w:p>
    <w:p w14:paraId="4EB5405A" w14:textId="77777777" w:rsidR="0041345C" w:rsidRPr="0073606A" w:rsidRDefault="0041345C" w:rsidP="0041345C">
      <w:pPr>
        <w:spacing w:after="0" w:line="240" w:lineRule="auto"/>
        <w:rPr>
          <w:rFonts w:ascii="Times New Roman" w:eastAsia="Calibri" w:hAnsi="Times New Roman" w:cs="Times New Roman"/>
          <w:lang w:val="lt-LT"/>
        </w:rPr>
      </w:pPr>
    </w:p>
    <w:p w14:paraId="1A729424" w14:textId="77777777" w:rsidR="0041345C" w:rsidRPr="0073606A" w:rsidRDefault="0041345C" w:rsidP="0041345C">
      <w:pPr>
        <w:spacing w:after="0" w:line="240" w:lineRule="auto"/>
        <w:rPr>
          <w:rFonts w:ascii="Times New Roman" w:hAnsi="Times New Roman"/>
          <w:i/>
          <w:lang w:val="lt-LT"/>
        </w:rPr>
      </w:pPr>
      <w:r w:rsidRPr="0073606A">
        <w:rPr>
          <w:rFonts w:ascii="Times New Roman" w:hAnsi="Times New Roman"/>
          <w:i/>
          <w:lang w:val="lt-LT"/>
        </w:rPr>
        <w:t>Vaisingumas</w:t>
      </w:r>
    </w:p>
    <w:p w14:paraId="38A9DB95"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Tyrimai su gyvūnais parodė, kad citalopramas gali veikti spermos kokybę (žr. 5.3 skyrių).</w:t>
      </w:r>
    </w:p>
    <w:p w14:paraId="6759A6F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Pranešimai apie atvejus žmogui vartojant kai kuriuos SSRI parodė, kad poveikis spermos kokybei yra grįžtamas. Poveikio žmogaus vaisingumui iki šiol nepastebėta.</w:t>
      </w:r>
    </w:p>
    <w:p w14:paraId="75662DC9"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BF767BC"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4.7</w:t>
      </w:r>
      <w:r w:rsidRPr="0073606A">
        <w:rPr>
          <w:rFonts w:ascii="Times New Roman" w:eastAsia="Calibri" w:hAnsi="Times New Roman" w:cs="Times New Roman"/>
          <w:b/>
          <w:lang w:val="lt-LT"/>
        </w:rPr>
        <w:tab/>
        <w:t>Poveikis gebėjimui vairuoti ir valdyti mechanizmus</w:t>
      </w:r>
    </w:p>
    <w:p w14:paraId="0D5390E9"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9EAE6A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Nors escitalopramas netrikdo intelekto arba psichomotorinio aktyvumo, kaip ir vartojant kitus psichotropinius preparatus, gali būti sutrikdytas situacijos vertinimas ir susilpnėti įgūdžiai, todėl pacientą būtina įspėti apie galimą poveikį jo gebėjimui vairuoti arba valdyti mechanizmus.</w:t>
      </w:r>
    </w:p>
    <w:p w14:paraId="239E79DE"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1B60927"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4.8</w:t>
      </w:r>
      <w:r w:rsidRPr="0073606A">
        <w:rPr>
          <w:rFonts w:ascii="Times New Roman" w:eastAsia="Calibri" w:hAnsi="Times New Roman" w:cs="Times New Roman"/>
          <w:b/>
          <w:lang w:val="lt-LT"/>
        </w:rPr>
        <w:tab/>
        <w:t>Nepageidaujamas poveikis</w:t>
      </w:r>
    </w:p>
    <w:p w14:paraId="0F89C5EF"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37B0E1C"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Nepageidaujamos reakcijos dažniausiai atsiranda pirmąją ar antrąją gydymo savaitę, jų intensyvumas ir dažnis paprastai sumažėja, toliau tęsiant vartojimą.</w:t>
      </w:r>
    </w:p>
    <w:p w14:paraId="12D90910"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B3D69D4" w14:textId="77777777" w:rsidR="0041345C" w:rsidRPr="0073606A" w:rsidRDefault="0041345C" w:rsidP="0041345C">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Nepageidaujamų reakcijų santrauka lentelėje</w:t>
      </w:r>
    </w:p>
    <w:p w14:paraId="6E11BAA3"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Lentelėje išvardytos arba klinikinių dvigubai aklu būdu atliktų placebu kontroliuojamų tyrimų metu, arba po vaistinio preparato patekimo į rinką pasireiškusios su </w:t>
      </w:r>
      <w:smartTag w:uri="urn:schemas-microsoft-com:office:smarttags" w:element="stockticker">
        <w:r w:rsidRPr="0073606A">
          <w:rPr>
            <w:rFonts w:ascii="Times New Roman" w:eastAsia="Times New Roman" w:hAnsi="Times New Roman" w:cs="Times New Roman"/>
            <w:lang w:val="lt-LT" w:eastAsia="x-none"/>
          </w:rPr>
          <w:t>SSRI</w:t>
        </w:r>
      </w:smartTag>
      <w:r w:rsidRPr="0073606A">
        <w:rPr>
          <w:rFonts w:ascii="Times New Roman" w:eastAsia="Times New Roman" w:hAnsi="Times New Roman" w:cs="Times New Roman"/>
          <w:lang w:val="lt-LT" w:eastAsia="x-none"/>
        </w:rPr>
        <w:t xml:space="preserve"> ir (arba) escitalopramo vartojimu susijusios nepageidaujamos reakcijos, suskirstytos pagal organų sistemų klases ir dažnį.</w:t>
      </w:r>
    </w:p>
    <w:p w14:paraId="3931EA23"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Dažnis nustatytas klinikinių tyrimų metu ir pagal placebą nekoreguotas. </w:t>
      </w:r>
    </w:p>
    <w:p w14:paraId="4AF02259" w14:textId="77777777" w:rsidR="0041345C" w:rsidRPr="0073606A" w:rsidRDefault="0041345C" w:rsidP="0041345C">
      <w:pPr>
        <w:spacing w:after="0" w:line="240" w:lineRule="auto"/>
        <w:rPr>
          <w:rFonts w:ascii="Times New Roman" w:eastAsia="Times New Roman" w:hAnsi="Times New Roman" w:cs="Times New Roman"/>
          <w:color w:val="000000"/>
          <w:lang w:val="lt-LT" w:eastAsia="x-none"/>
        </w:rPr>
      </w:pPr>
      <w:r w:rsidRPr="0073606A">
        <w:rPr>
          <w:rFonts w:ascii="Times New Roman" w:eastAsia="Times New Roman" w:hAnsi="Times New Roman" w:cs="Times New Roman"/>
          <w:lang w:val="lt-LT" w:eastAsia="x-none"/>
        </w:rPr>
        <w:lastRenderedPageBreak/>
        <w:t>Nepageidaujamo poveikio dažnis apibūdinamas taip: labai dažnas (≥ 1/10), dažnas (nuo ≥ 1/100 iki &lt; 1/10), nedažnas (nuo ≥ 1/1000 iki ≤ 1/100), retas (nuo ≥ 1/10 000 iki ≤ 1/1000), labai retas (&lt; 1/10 000), dažnis nežinomas (negali būti apskaičiuotas pagal turimus duomenis).</w:t>
      </w:r>
    </w:p>
    <w:p w14:paraId="79627DCE" w14:textId="77777777" w:rsidR="0041345C" w:rsidRPr="0073606A" w:rsidRDefault="0041345C" w:rsidP="0041345C">
      <w:pPr>
        <w:spacing w:after="0" w:line="240" w:lineRule="auto"/>
        <w:rPr>
          <w:rFonts w:ascii="Times New Roman" w:eastAsia="Times New Roman" w:hAnsi="Times New Roman" w:cs="Times New Roman"/>
          <w:lang w:val="lt-LT" w:eastAsia="x-none"/>
        </w:rPr>
      </w:pP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0"/>
        <w:gridCol w:w="1800"/>
        <w:gridCol w:w="3960"/>
      </w:tblGrid>
      <w:tr w:rsidR="0041345C" w:rsidRPr="0073606A" w14:paraId="0A596063" w14:textId="77777777" w:rsidTr="003E4322">
        <w:tc>
          <w:tcPr>
            <w:tcW w:w="2880" w:type="dxa"/>
          </w:tcPr>
          <w:p w14:paraId="528140FF" w14:textId="77777777" w:rsidR="0041345C" w:rsidRPr="0073606A" w:rsidRDefault="0041345C" w:rsidP="00EC68BB">
            <w:pPr>
              <w:spacing w:after="0" w:line="240" w:lineRule="auto"/>
              <w:ind w:right="-288"/>
              <w:rPr>
                <w:rFonts w:ascii="Times New Roman" w:eastAsia="Calibri" w:hAnsi="Times New Roman" w:cs="Times New Roman"/>
                <w:b/>
                <w:color w:val="000000"/>
                <w:spacing w:val="-3"/>
                <w:lang w:val="lt-LT"/>
              </w:rPr>
            </w:pPr>
            <w:r w:rsidRPr="0073606A">
              <w:rPr>
                <w:rFonts w:ascii="Times New Roman" w:eastAsia="Calibri" w:hAnsi="Times New Roman" w:cs="Times New Roman"/>
                <w:b/>
                <w:color w:val="000000"/>
                <w:spacing w:val="-3"/>
                <w:lang w:val="lt-LT"/>
              </w:rPr>
              <w:t>Organų sistemų klasė</w:t>
            </w:r>
          </w:p>
        </w:tc>
        <w:tc>
          <w:tcPr>
            <w:tcW w:w="1800" w:type="dxa"/>
          </w:tcPr>
          <w:p w14:paraId="43A74589" w14:textId="77777777" w:rsidR="0041345C" w:rsidRPr="0073606A" w:rsidRDefault="0041345C" w:rsidP="00EC68BB">
            <w:pPr>
              <w:spacing w:after="0" w:line="240" w:lineRule="auto"/>
              <w:jc w:val="both"/>
              <w:rPr>
                <w:rFonts w:ascii="Times New Roman" w:eastAsia="Calibri" w:hAnsi="Times New Roman" w:cs="Times New Roman"/>
                <w:b/>
                <w:color w:val="000000"/>
                <w:spacing w:val="-3"/>
                <w:lang w:val="lt-LT"/>
              </w:rPr>
            </w:pPr>
            <w:r w:rsidRPr="0073606A">
              <w:rPr>
                <w:rFonts w:ascii="Times New Roman" w:eastAsia="Calibri" w:hAnsi="Times New Roman" w:cs="Times New Roman"/>
                <w:b/>
                <w:color w:val="000000"/>
                <w:spacing w:val="-3"/>
                <w:lang w:val="lt-LT"/>
              </w:rPr>
              <w:t>Dažnis</w:t>
            </w:r>
          </w:p>
        </w:tc>
        <w:tc>
          <w:tcPr>
            <w:tcW w:w="3960" w:type="dxa"/>
          </w:tcPr>
          <w:p w14:paraId="03237CE1" w14:textId="77777777" w:rsidR="0041345C" w:rsidRPr="0073606A" w:rsidRDefault="0041345C" w:rsidP="00EC68BB">
            <w:pPr>
              <w:spacing w:after="0" w:line="240" w:lineRule="auto"/>
              <w:rPr>
                <w:rFonts w:ascii="Times New Roman" w:eastAsia="Times New Roman" w:hAnsi="Times New Roman" w:cs="Times New Roman"/>
                <w:b/>
                <w:bCs/>
                <w:lang w:val="lt-LT"/>
              </w:rPr>
            </w:pPr>
            <w:r w:rsidRPr="0073606A">
              <w:rPr>
                <w:rFonts w:ascii="Times New Roman" w:eastAsia="Times New Roman" w:hAnsi="Times New Roman" w:cs="Times New Roman"/>
                <w:b/>
                <w:bCs/>
                <w:lang w:val="lt-LT"/>
              </w:rPr>
              <w:t>Nepageidaujamas poveikis</w:t>
            </w:r>
          </w:p>
          <w:p w14:paraId="037A6AA1" w14:textId="77777777" w:rsidR="0041345C" w:rsidRPr="0073606A" w:rsidRDefault="0041345C" w:rsidP="00EC68BB">
            <w:pPr>
              <w:spacing w:after="0" w:line="240" w:lineRule="auto"/>
              <w:rPr>
                <w:rFonts w:ascii="Times New Roman" w:eastAsia="Times New Roman" w:hAnsi="Times New Roman" w:cs="Times New Roman"/>
                <w:lang w:val="lt-LT"/>
              </w:rPr>
            </w:pPr>
          </w:p>
        </w:tc>
      </w:tr>
      <w:tr w:rsidR="0041345C" w:rsidRPr="0073606A" w14:paraId="24A9CEDA" w14:textId="77777777" w:rsidTr="003E4322">
        <w:tc>
          <w:tcPr>
            <w:tcW w:w="2880" w:type="dxa"/>
          </w:tcPr>
          <w:p w14:paraId="21D35B6C" w14:textId="77777777" w:rsidR="0041345C" w:rsidRPr="0073606A" w:rsidRDefault="0041345C" w:rsidP="00EC68BB">
            <w:pPr>
              <w:spacing w:after="0" w:line="240" w:lineRule="auto"/>
              <w:rPr>
                <w:rFonts w:ascii="Times New Roman" w:eastAsia="Calibri" w:hAnsi="Times New Roman" w:cs="Times New Roman"/>
                <w:color w:val="000000"/>
                <w:spacing w:val="-3"/>
                <w:lang w:val="lt-LT"/>
              </w:rPr>
            </w:pPr>
            <w:r w:rsidRPr="0073606A">
              <w:rPr>
                <w:rFonts w:ascii="Times New Roman" w:eastAsia="Calibri" w:hAnsi="Times New Roman" w:cs="Times New Roman"/>
                <w:noProof/>
                <w:lang w:val="lt-LT"/>
              </w:rPr>
              <w:t>Kraujo ir limfinės sistemos sutrikimai</w:t>
            </w:r>
          </w:p>
        </w:tc>
        <w:tc>
          <w:tcPr>
            <w:tcW w:w="1800" w:type="dxa"/>
          </w:tcPr>
          <w:p w14:paraId="446701EC" w14:textId="77777777" w:rsidR="0041345C" w:rsidRPr="0073606A" w:rsidRDefault="0041345C" w:rsidP="00EC68BB">
            <w:pPr>
              <w:spacing w:after="0" w:line="240" w:lineRule="auto"/>
              <w:jc w:val="both"/>
              <w:rPr>
                <w:rFonts w:ascii="Times New Roman" w:eastAsia="Calibri" w:hAnsi="Times New Roman" w:cs="Times New Roman"/>
                <w:color w:val="000000"/>
                <w:spacing w:val="-3"/>
                <w:lang w:val="lt-LT"/>
              </w:rPr>
            </w:pPr>
            <w:r w:rsidRPr="0073606A">
              <w:rPr>
                <w:rFonts w:ascii="Times New Roman" w:eastAsia="Calibri" w:hAnsi="Times New Roman" w:cs="Times New Roman"/>
                <w:color w:val="000000"/>
                <w:spacing w:val="-3"/>
                <w:lang w:val="lt-LT"/>
              </w:rPr>
              <w:t>Dažnis nežinomas</w:t>
            </w:r>
          </w:p>
        </w:tc>
        <w:tc>
          <w:tcPr>
            <w:tcW w:w="3960" w:type="dxa"/>
          </w:tcPr>
          <w:p w14:paraId="3EC19CD1"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color w:val="000000"/>
                <w:lang w:val="lt-LT"/>
              </w:rPr>
              <w:t>Trombocitopenija</w:t>
            </w:r>
          </w:p>
        </w:tc>
      </w:tr>
      <w:tr w:rsidR="0041345C" w:rsidRPr="0073606A" w14:paraId="0A8934CE" w14:textId="77777777" w:rsidTr="003E4322">
        <w:tc>
          <w:tcPr>
            <w:tcW w:w="2880" w:type="dxa"/>
          </w:tcPr>
          <w:p w14:paraId="21713B44" w14:textId="77777777" w:rsidR="0041345C" w:rsidRPr="0073606A" w:rsidRDefault="0041345C" w:rsidP="00EC68BB">
            <w:pPr>
              <w:spacing w:after="0" w:line="240" w:lineRule="auto"/>
              <w:rPr>
                <w:rFonts w:ascii="Times New Roman" w:eastAsia="Times New Roman" w:hAnsi="Times New Roman" w:cs="Times New Roman"/>
                <w:b/>
                <w:lang w:val="lt-LT"/>
              </w:rPr>
            </w:pPr>
            <w:r w:rsidRPr="0073606A">
              <w:rPr>
                <w:rFonts w:ascii="Times New Roman" w:eastAsia="Times New Roman" w:hAnsi="Times New Roman" w:cs="Times New Roman"/>
                <w:noProof/>
                <w:lang w:val="lt-LT"/>
              </w:rPr>
              <w:t>Imuninės sistemos sutrikimai</w:t>
            </w:r>
          </w:p>
        </w:tc>
        <w:tc>
          <w:tcPr>
            <w:tcW w:w="1800" w:type="dxa"/>
          </w:tcPr>
          <w:p w14:paraId="0FFB70C7" w14:textId="77777777" w:rsidR="0041345C" w:rsidRPr="0073606A" w:rsidRDefault="0041345C" w:rsidP="00EC68BB">
            <w:pPr>
              <w:spacing w:after="0" w:line="240" w:lineRule="auto"/>
              <w:jc w:val="both"/>
              <w:rPr>
                <w:rFonts w:ascii="Times New Roman" w:eastAsia="Calibri" w:hAnsi="Times New Roman" w:cs="Times New Roman"/>
                <w:color w:val="000000"/>
                <w:spacing w:val="-3"/>
                <w:lang w:val="lt-LT"/>
              </w:rPr>
            </w:pPr>
            <w:r w:rsidRPr="0073606A">
              <w:rPr>
                <w:rFonts w:ascii="Times New Roman" w:eastAsia="Calibri" w:hAnsi="Times New Roman" w:cs="Times New Roman"/>
                <w:lang w:val="lt-LT"/>
              </w:rPr>
              <w:t>Retas</w:t>
            </w:r>
          </w:p>
        </w:tc>
        <w:tc>
          <w:tcPr>
            <w:tcW w:w="3960" w:type="dxa"/>
          </w:tcPr>
          <w:p w14:paraId="3C224A4D" w14:textId="77777777" w:rsidR="0041345C" w:rsidRPr="0073606A" w:rsidRDefault="0041345C" w:rsidP="00EC68BB">
            <w:pPr>
              <w:spacing w:after="0" w:line="240" w:lineRule="auto"/>
              <w:jc w:val="both"/>
              <w:rPr>
                <w:rFonts w:ascii="Times New Roman" w:eastAsia="Calibri" w:hAnsi="Times New Roman" w:cs="Times New Roman"/>
                <w:color w:val="000000"/>
                <w:spacing w:val="-3"/>
                <w:lang w:val="lt-LT"/>
              </w:rPr>
            </w:pPr>
            <w:r w:rsidRPr="0073606A">
              <w:rPr>
                <w:rFonts w:ascii="Times New Roman" w:eastAsia="Calibri" w:hAnsi="Times New Roman" w:cs="Times New Roman"/>
                <w:lang w:val="lt-LT"/>
              </w:rPr>
              <w:t>Anafilaksinė reakcija</w:t>
            </w:r>
          </w:p>
        </w:tc>
      </w:tr>
      <w:tr w:rsidR="0041345C" w:rsidRPr="0073606A" w14:paraId="36DE04C0" w14:textId="77777777" w:rsidTr="003E4322">
        <w:tc>
          <w:tcPr>
            <w:tcW w:w="2880" w:type="dxa"/>
          </w:tcPr>
          <w:p w14:paraId="4CBB8B97" w14:textId="77777777" w:rsidR="0041345C" w:rsidRPr="0073606A" w:rsidRDefault="0041345C" w:rsidP="00EC68BB">
            <w:pPr>
              <w:spacing w:after="0" w:line="240" w:lineRule="auto"/>
              <w:outlineLvl w:val="6"/>
              <w:rPr>
                <w:rFonts w:ascii="Times New Roman" w:eastAsia="Times New Roman" w:hAnsi="Times New Roman" w:cs="Times New Roman"/>
                <w:color w:val="000000"/>
                <w:spacing w:val="-3"/>
                <w:lang w:val="lt-LT"/>
              </w:rPr>
            </w:pPr>
            <w:r w:rsidRPr="0073606A">
              <w:rPr>
                <w:rFonts w:ascii="Times New Roman" w:eastAsia="Times New Roman" w:hAnsi="Times New Roman" w:cs="Times New Roman"/>
                <w:lang w:val="lt-LT"/>
              </w:rPr>
              <w:t>Endokrininiai sutrikimai</w:t>
            </w:r>
          </w:p>
        </w:tc>
        <w:tc>
          <w:tcPr>
            <w:tcW w:w="1800" w:type="dxa"/>
          </w:tcPr>
          <w:p w14:paraId="51E70801"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color w:val="000000"/>
                <w:spacing w:val="-3"/>
                <w:lang w:val="lt-LT"/>
              </w:rPr>
              <w:t>Dažnis nežinomas</w:t>
            </w:r>
          </w:p>
        </w:tc>
        <w:tc>
          <w:tcPr>
            <w:tcW w:w="3960" w:type="dxa"/>
          </w:tcPr>
          <w:p w14:paraId="272AFAA3" w14:textId="7B98D511" w:rsidR="0041345C" w:rsidRPr="0073606A" w:rsidRDefault="0041345C" w:rsidP="00FD4879">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Sutrikusi</w:t>
            </w:r>
            <w:r w:rsidRPr="0073606A">
              <w:rPr>
                <w:rFonts w:ascii="Times New Roman" w:eastAsia="Calibri" w:hAnsi="Times New Roman" w:cs="Times New Roman"/>
                <w:color w:val="000000"/>
                <w:lang w:val="lt-LT"/>
              </w:rPr>
              <w:t xml:space="preserve"> ADH sekrecija</w:t>
            </w:r>
            <w:r w:rsidR="00193851">
              <w:rPr>
                <w:rFonts w:ascii="Times New Roman" w:eastAsia="Calibri" w:hAnsi="Times New Roman" w:cs="Times New Roman"/>
                <w:color w:val="000000"/>
                <w:lang w:val="lt-LT"/>
              </w:rPr>
              <w:t xml:space="preserve">, </w:t>
            </w:r>
            <w:r w:rsidR="00193851" w:rsidRPr="00193851">
              <w:rPr>
                <w:rFonts w:ascii="Times New Roman" w:eastAsia="Calibri" w:hAnsi="Times New Roman" w:cs="Times New Roman"/>
                <w:color w:val="000000"/>
                <w:lang w:val="lt-LT"/>
              </w:rPr>
              <w:t>hiperprolaktinemija</w:t>
            </w:r>
          </w:p>
        </w:tc>
      </w:tr>
      <w:tr w:rsidR="0041345C" w:rsidRPr="00F13263" w14:paraId="3C3D27DF" w14:textId="77777777" w:rsidTr="003E4322">
        <w:trPr>
          <w:cantSplit/>
        </w:trPr>
        <w:tc>
          <w:tcPr>
            <w:tcW w:w="2880" w:type="dxa"/>
            <w:vMerge w:val="restart"/>
          </w:tcPr>
          <w:p w14:paraId="7E6902CD" w14:textId="77777777" w:rsidR="0041345C" w:rsidRPr="0073606A" w:rsidRDefault="0041345C" w:rsidP="00EC68BB">
            <w:pPr>
              <w:spacing w:after="0" w:line="240" w:lineRule="auto"/>
              <w:rPr>
                <w:rFonts w:ascii="Times New Roman" w:eastAsia="Times New Roman" w:hAnsi="Times New Roman" w:cs="Times New Roman"/>
                <w:lang w:val="lt-LT"/>
              </w:rPr>
            </w:pPr>
            <w:r w:rsidRPr="0073606A">
              <w:rPr>
                <w:rFonts w:ascii="Times New Roman" w:eastAsia="Times New Roman" w:hAnsi="Times New Roman" w:cs="Times New Roman"/>
                <w:noProof/>
                <w:lang w:val="lt-LT"/>
              </w:rPr>
              <w:t>Metabolizmo ir mitybos sutrikimai</w:t>
            </w:r>
          </w:p>
        </w:tc>
        <w:tc>
          <w:tcPr>
            <w:tcW w:w="1800" w:type="dxa"/>
          </w:tcPr>
          <w:p w14:paraId="1D9D7680" w14:textId="77777777" w:rsidR="0041345C" w:rsidRPr="0073606A" w:rsidRDefault="0041345C" w:rsidP="00EC68BB">
            <w:pPr>
              <w:spacing w:after="0" w:line="240" w:lineRule="auto"/>
              <w:jc w:val="both"/>
              <w:rPr>
                <w:rFonts w:ascii="Times New Roman" w:eastAsia="Calibri" w:hAnsi="Times New Roman" w:cs="Times New Roman"/>
                <w:color w:val="000000"/>
                <w:spacing w:val="-3"/>
                <w:lang w:val="lt-LT"/>
              </w:rPr>
            </w:pPr>
            <w:r w:rsidRPr="0073606A">
              <w:rPr>
                <w:rFonts w:ascii="Times New Roman" w:eastAsia="Calibri" w:hAnsi="Times New Roman" w:cs="Times New Roman"/>
                <w:lang w:val="lt-LT"/>
              </w:rPr>
              <w:t>Dažnas</w:t>
            </w:r>
          </w:p>
        </w:tc>
        <w:tc>
          <w:tcPr>
            <w:tcW w:w="3960" w:type="dxa"/>
          </w:tcPr>
          <w:p w14:paraId="3CD7C213" w14:textId="77777777" w:rsidR="0041345C" w:rsidRPr="0073606A" w:rsidRDefault="0041345C" w:rsidP="00EC68BB">
            <w:pPr>
              <w:spacing w:after="0" w:line="240" w:lineRule="auto"/>
              <w:rPr>
                <w:rFonts w:ascii="Times New Roman" w:eastAsia="Times New Roman" w:hAnsi="Times New Roman" w:cs="Times New Roman"/>
                <w:lang w:val="lt-LT"/>
              </w:rPr>
            </w:pPr>
            <w:r w:rsidRPr="0073606A">
              <w:rPr>
                <w:rFonts w:ascii="Times New Roman" w:eastAsia="Times New Roman" w:hAnsi="Times New Roman" w:cs="Times New Roman"/>
                <w:color w:val="000000"/>
                <w:lang w:val="lt-LT"/>
              </w:rPr>
              <w:t>Sumažėjęs apetitas, padidėjęs apetitas</w:t>
            </w:r>
            <w:r w:rsidRPr="0073606A">
              <w:rPr>
                <w:rFonts w:ascii="Times New Roman" w:eastAsia="Times New Roman" w:hAnsi="Times New Roman" w:cs="Times New Roman"/>
                <w:lang w:val="lt-LT"/>
              </w:rPr>
              <w:t>, kūno svorio padidėjimas</w:t>
            </w:r>
          </w:p>
        </w:tc>
      </w:tr>
      <w:tr w:rsidR="0041345C" w:rsidRPr="0073606A" w14:paraId="032F98D6" w14:textId="77777777" w:rsidTr="003E4322">
        <w:trPr>
          <w:cantSplit/>
        </w:trPr>
        <w:tc>
          <w:tcPr>
            <w:tcW w:w="2880" w:type="dxa"/>
            <w:vMerge/>
          </w:tcPr>
          <w:p w14:paraId="112F6F1B" w14:textId="77777777" w:rsidR="0041345C" w:rsidRPr="0073606A" w:rsidRDefault="0041345C" w:rsidP="00EC68BB">
            <w:pPr>
              <w:spacing w:after="0" w:line="240" w:lineRule="auto"/>
              <w:rPr>
                <w:rFonts w:ascii="Times New Roman" w:eastAsia="Times New Roman" w:hAnsi="Times New Roman" w:cs="Times New Roman"/>
                <w:lang w:val="lt-LT"/>
              </w:rPr>
            </w:pPr>
          </w:p>
        </w:tc>
        <w:tc>
          <w:tcPr>
            <w:tcW w:w="1800" w:type="dxa"/>
          </w:tcPr>
          <w:p w14:paraId="63C61129"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Nedažnas</w:t>
            </w:r>
          </w:p>
        </w:tc>
        <w:tc>
          <w:tcPr>
            <w:tcW w:w="3960" w:type="dxa"/>
          </w:tcPr>
          <w:p w14:paraId="408D2E22" w14:textId="77777777" w:rsidR="0041345C" w:rsidRPr="0073606A" w:rsidRDefault="0041345C" w:rsidP="00EC68BB">
            <w:pPr>
              <w:spacing w:after="0" w:line="240" w:lineRule="auto"/>
              <w:rPr>
                <w:rFonts w:ascii="Times New Roman" w:eastAsia="Times New Roman" w:hAnsi="Times New Roman" w:cs="Times New Roman"/>
                <w:lang w:val="lt-LT"/>
              </w:rPr>
            </w:pPr>
            <w:r w:rsidRPr="0073606A">
              <w:rPr>
                <w:rFonts w:ascii="Times New Roman" w:eastAsia="Times New Roman" w:hAnsi="Times New Roman" w:cs="Times New Roman"/>
                <w:lang w:val="lt-LT"/>
              </w:rPr>
              <w:t>Kūno svorio sumažėjimas</w:t>
            </w:r>
          </w:p>
        </w:tc>
      </w:tr>
      <w:tr w:rsidR="0041345C" w:rsidRPr="0073606A" w14:paraId="522E575B" w14:textId="77777777" w:rsidTr="003E4322">
        <w:trPr>
          <w:cantSplit/>
        </w:trPr>
        <w:tc>
          <w:tcPr>
            <w:tcW w:w="2880" w:type="dxa"/>
            <w:vMerge/>
          </w:tcPr>
          <w:p w14:paraId="5406EBFC" w14:textId="77777777" w:rsidR="0041345C" w:rsidRPr="0073606A" w:rsidRDefault="0041345C" w:rsidP="00EC68BB">
            <w:pPr>
              <w:spacing w:after="0" w:line="240" w:lineRule="auto"/>
              <w:rPr>
                <w:rFonts w:ascii="Times New Roman" w:eastAsia="Times New Roman" w:hAnsi="Times New Roman" w:cs="Times New Roman"/>
                <w:lang w:val="lt-LT"/>
              </w:rPr>
            </w:pPr>
          </w:p>
        </w:tc>
        <w:tc>
          <w:tcPr>
            <w:tcW w:w="1800" w:type="dxa"/>
          </w:tcPr>
          <w:p w14:paraId="2897FCC4"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color w:val="000000"/>
                <w:spacing w:val="-3"/>
                <w:lang w:val="lt-LT"/>
              </w:rPr>
              <w:t>Dažnis nežinomas</w:t>
            </w:r>
          </w:p>
        </w:tc>
        <w:tc>
          <w:tcPr>
            <w:tcW w:w="3960" w:type="dxa"/>
          </w:tcPr>
          <w:p w14:paraId="69C8A9FE"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Hiponatremija, anoreksija</w:t>
            </w:r>
            <w:r w:rsidRPr="0073606A">
              <w:rPr>
                <w:rFonts w:ascii="Times New Roman" w:eastAsia="Calibri" w:hAnsi="Times New Roman" w:cs="Times New Roman"/>
                <w:vertAlign w:val="superscript"/>
                <w:lang w:val="lt-LT"/>
              </w:rPr>
              <w:t>1</w:t>
            </w:r>
          </w:p>
        </w:tc>
      </w:tr>
      <w:tr w:rsidR="0041345C" w:rsidRPr="0073606A" w14:paraId="6B9BE311" w14:textId="77777777" w:rsidTr="003E4322">
        <w:trPr>
          <w:cantSplit/>
        </w:trPr>
        <w:tc>
          <w:tcPr>
            <w:tcW w:w="2880" w:type="dxa"/>
            <w:vMerge w:val="restart"/>
          </w:tcPr>
          <w:p w14:paraId="56DA0EFB" w14:textId="77777777" w:rsidR="0041345C" w:rsidRPr="0073606A" w:rsidRDefault="0041345C" w:rsidP="00EC68BB">
            <w:pPr>
              <w:spacing w:after="0" w:line="240" w:lineRule="auto"/>
              <w:rPr>
                <w:rFonts w:ascii="Times New Roman" w:eastAsia="Times New Roman" w:hAnsi="Times New Roman" w:cs="Times New Roman"/>
                <w:lang w:val="lt-LT"/>
              </w:rPr>
            </w:pPr>
            <w:r w:rsidRPr="0073606A">
              <w:rPr>
                <w:rFonts w:ascii="Times New Roman" w:eastAsia="Times New Roman" w:hAnsi="Times New Roman" w:cs="Times New Roman"/>
                <w:color w:val="000000"/>
                <w:spacing w:val="-3"/>
                <w:lang w:val="lt-LT"/>
              </w:rPr>
              <w:t>Psichikos sutrikimai</w:t>
            </w:r>
          </w:p>
        </w:tc>
        <w:tc>
          <w:tcPr>
            <w:tcW w:w="1800" w:type="dxa"/>
          </w:tcPr>
          <w:p w14:paraId="067D939F" w14:textId="77777777" w:rsidR="0041345C" w:rsidRPr="0073606A" w:rsidRDefault="0041345C" w:rsidP="00EC68BB">
            <w:pPr>
              <w:spacing w:after="0" w:line="240" w:lineRule="auto"/>
              <w:jc w:val="both"/>
              <w:rPr>
                <w:rFonts w:ascii="Times New Roman" w:eastAsia="Calibri" w:hAnsi="Times New Roman" w:cs="Times New Roman"/>
                <w:color w:val="000000"/>
                <w:spacing w:val="-3"/>
                <w:lang w:val="lt-LT"/>
              </w:rPr>
            </w:pPr>
            <w:r w:rsidRPr="0073606A">
              <w:rPr>
                <w:rFonts w:ascii="Times New Roman" w:eastAsia="Calibri" w:hAnsi="Times New Roman" w:cs="Times New Roman"/>
                <w:lang w:val="lt-LT"/>
              </w:rPr>
              <w:t>Dažnas</w:t>
            </w:r>
          </w:p>
        </w:tc>
        <w:tc>
          <w:tcPr>
            <w:tcW w:w="3960" w:type="dxa"/>
          </w:tcPr>
          <w:p w14:paraId="1A94E579" w14:textId="77777777" w:rsidR="0041345C" w:rsidRPr="0073606A" w:rsidRDefault="0041345C" w:rsidP="00EC68BB">
            <w:pPr>
              <w:spacing w:after="0" w:line="240" w:lineRule="auto"/>
              <w:rPr>
                <w:rFonts w:ascii="Times New Roman" w:eastAsia="Calibri" w:hAnsi="Times New Roman" w:cs="Times New Roman"/>
                <w:color w:val="000000"/>
                <w:lang w:val="lt-LT"/>
              </w:rPr>
            </w:pPr>
            <w:r w:rsidRPr="0073606A">
              <w:rPr>
                <w:rFonts w:ascii="Times New Roman" w:eastAsia="Calibri" w:hAnsi="Times New Roman" w:cs="Times New Roman"/>
                <w:color w:val="000000"/>
                <w:lang w:val="lt-LT"/>
              </w:rPr>
              <w:t xml:space="preserve">Nerimas, </w:t>
            </w:r>
            <w:r w:rsidRPr="0073606A">
              <w:rPr>
                <w:rFonts w:ascii="Times New Roman" w:eastAsia="Calibri" w:hAnsi="Times New Roman" w:cs="Times New Roman"/>
                <w:lang w:val="lt-LT"/>
              </w:rPr>
              <w:t>nenustygstamumas</w:t>
            </w:r>
            <w:r w:rsidRPr="0073606A">
              <w:rPr>
                <w:rFonts w:ascii="Times New Roman" w:eastAsia="Calibri" w:hAnsi="Times New Roman" w:cs="Times New Roman"/>
                <w:color w:val="000000"/>
                <w:lang w:val="lt-LT"/>
              </w:rPr>
              <w:t>, neįprasti sapnai.</w:t>
            </w:r>
          </w:p>
          <w:p w14:paraId="5D341AF6" w14:textId="77777777" w:rsidR="0041345C" w:rsidRPr="0073606A" w:rsidRDefault="0041345C" w:rsidP="00EC68BB">
            <w:pPr>
              <w:spacing w:after="0" w:line="240" w:lineRule="auto"/>
              <w:rPr>
                <w:rFonts w:ascii="Times New Roman" w:eastAsia="Calibri" w:hAnsi="Times New Roman" w:cs="Times New Roman"/>
                <w:color w:val="000000"/>
                <w:lang w:val="lt-LT"/>
              </w:rPr>
            </w:pPr>
            <w:r w:rsidRPr="0073606A">
              <w:rPr>
                <w:rFonts w:ascii="Times New Roman" w:eastAsia="Calibri" w:hAnsi="Times New Roman" w:cs="Times New Roman"/>
                <w:color w:val="000000"/>
                <w:lang w:val="lt-LT"/>
              </w:rPr>
              <w:t>Moterims ir vyrams – sumažėjęs lytinis potraukis.</w:t>
            </w:r>
          </w:p>
          <w:p w14:paraId="32FB3E90"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color w:val="000000"/>
                <w:lang w:val="lt-LT"/>
              </w:rPr>
              <w:t>Moterims – orgazmo nebuvimas</w:t>
            </w:r>
          </w:p>
        </w:tc>
      </w:tr>
      <w:tr w:rsidR="0041345C" w:rsidRPr="000A3F6F" w14:paraId="6F8F572F" w14:textId="77777777" w:rsidTr="003E4322">
        <w:trPr>
          <w:cantSplit/>
        </w:trPr>
        <w:tc>
          <w:tcPr>
            <w:tcW w:w="2880" w:type="dxa"/>
            <w:vMerge/>
          </w:tcPr>
          <w:p w14:paraId="5662EB53" w14:textId="77777777" w:rsidR="0041345C" w:rsidRPr="006E7EC0" w:rsidRDefault="0041345C" w:rsidP="00EC68BB">
            <w:pPr>
              <w:spacing w:after="0" w:line="240" w:lineRule="auto"/>
              <w:rPr>
                <w:rFonts w:ascii="Times New Roman" w:hAnsi="Times New Roman"/>
                <w:color w:val="000000"/>
                <w:spacing w:val="-3"/>
                <w:lang w:val="lt-LT"/>
              </w:rPr>
            </w:pPr>
          </w:p>
        </w:tc>
        <w:tc>
          <w:tcPr>
            <w:tcW w:w="1800" w:type="dxa"/>
          </w:tcPr>
          <w:p w14:paraId="2BEABB93"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Nedažnas</w:t>
            </w:r>
          </w:p>
        </w:tc>
        <w:tc>
          <w:tcPr>
            <w:tcW w:w="3960" w:type="dxa"/>
          </w:tcPr>
          <w:p w14:paraId="672AC9DF"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Griežimas dantimis</w:t>
            </w:r>
            <w:r w:rsidRPr="0073606A">
              <w:rPr>
                <w:rFonts w:ascii="Times New Roman" w:eastAsia="Calibri" w:hAnsi="Times New Roman" w:cs="Times New Roman"/>
                <w:color w:val="000000"/>
                <w:lang w:val="lt-LT"/>
              </w:rPr>
              <w:t>, ažitacija, nervingumas, panikos priepuoliai, konfūzija</w:t>
            </w:r>
          </w:p>
        </w:tc>
      </w:tr>
      <w:tr w:rsidR="0041345C" w:rsidRPr="0073606A" w14:paraId="0F1C0F5C" w14:textId="77777777" w:rsidTr="003E4322">
        <w:trPr>
          <w:cantSplit/>
        </w:trPr>
        <w:tc>
          <w:tcPr>
            <w:tcW w:w="2880" w:type="dxa"/>
            <w:vMerge/>
          </w:tcPr>
          <w:p w14:paraId="6910AAD8" w14:textId="77777777" w:rsidR="0041345C" w:rsidRPr="006E7EC0" w:rsidRDefault="0041345C" w:rsidP="00EC68BB">
            <w:pPr>
              <w:spacing w:after="0" w:line="240" w:lineRule="auto"/>
              <w:rPr>
                <w:rFonts w:ascii="Times New Roman" w:hAnsi="Times New Roman"/>
                <w:color w:val="000000"/>
                <w:spacing w:val="-3"/>
                <w:lang w:val="lt-LT"/>
              </w:rPr>
            </w:pPr>
          </w:p>
        </w:tc>
        <w:tc>
          <w:tcPr>
            <w:tcW w:w="1800" w:type="dxa"/>
          </w:tcPr>
          <w:p w14:paraId="3F771B94"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Retas</w:t>
            </w:r>
          </w:p>
        </w:tc>
        <w:tc>
          <w:tcPr>
            <w:tcW w:w="3960" w:type="dxa"/>
          </w:tcPr>
          <w:p w14:paraId="5769C0F3"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color w:val="000000"/>
                <w:lang w:val="lt-LT"/>
              </w:rPr>
              <w:t>Agresyvumas, depersonalizacija, haliucinacijos</w:t>
            </w:r>
          </w:p>
        </w:tc>
      </w:tr>
      <w:tr w:rsidR="0041345C" w:rsidRPr="000A3F6F" w14:paraId="00D9EE8B" w14:textId="77777777" w:rsidTr="003E4322">
        <w:trPr>
          <w:cantSplit/>
        </w:trPr>
        <w:tc>
          <w:tcPr>
            <w:tcW w:w="2880" w:type="dxa"/>
            <w:vMerge/>
          </w:tcPr>
          <w:p w14:paraId="4285F12C" w14:textId="77777777" w:rsidR="0041345C" w:rsidRPr="006E7EC0" w:rsidRDefault="0041345C" w:rsidP="00EC68BB">
            <w:pPr>
              <w:spacing w:after="0" w:line="240" w:lineRule="auto"/>
              <w:rPr>
                <w:rFonts w:ascii="Times New Roman" w:hAnsi="Times New Roman"/>
                <w:color w:val="000000"/>
                <w:spacing w:val="-3"/>
                <w:lang w:val="lt-LT"/>
              </w:rPr>
            </w:pPr>
          </w:p>
        </w:tc>
        <w:tc>
          <w:tcPr>
            <w:tcW w:w="1800" w:type="dxa"/>
          </w:tcPr>
          <w:p w14:paraId="2781FA08"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color w:val="000000"/>
                <w:spacing w:val="-3"/>
                <w:lang w:val="lt-LT"/>
              </w:rPr>
              <w:t>Dažnis nežinomas</w:t>
            </w:r>
          </w:p>
        </w:tc>
        <w:tc>
          <w:tcPr>
            <w:tcW w:w="3960" w:type="dxa"/>
          </w:tcPr>
          <w:p w14:paraId="4061BE9A" w14:textId="7D01FD8B"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Manija, mintys apie savižudybę, </w:t>
            </w:r>
            <w:r w:rsidRPr="0073606A">
              <w:rPr>
                <w:rFonts w:ascii="Times New Roman" w:eastAsia="Calibri" w:hAnsi="Times New Roman" w:cs="Times New Roman"/>
                <w:color w:val="000000"/>
                <w:lang w:val="lt-LT"/>
              </w:rPr>
              <w:t>su savižudybe siejamas elgesys</w:t>
            </w:r>
            <w:r w:rsidR="00616879">
              <w:rPr>
                <w:rFonts w:ascii="Times New Roman" w:eastAsia="Calibri" w:hAnsi="Times New Roman" w:cs="Times New Roman"/>
                <w:vertAlign w:val="superscript"/>
                <w:lang w:val="lt-LT"/>
              </w:rPr>
              <w:t>2</w:t>
            </w:r>
            <w:r w:rsidRPr="0073606A">
              <w:rPr>
                <w:rFonts w:ascii="Times New Roman" w:eastAsia="Calibri" w:hAnsi="Times New Roman" w:cs="Times New Roman"/>
                <w:vertAlign w:val="superscript"/>
                <w:lang w:val="lt-LT"/>
              </w:rPr>
              <w:t xml:space="preserve"> </w:t>
            </w:r>
          </w:p>
        </w:tc>
      </w:tr>
      <w:tr w:rsidR="00193851" w:rsidRPr="0073606A" w14:paraId="6AB71D2D" w14:textId="77777777" w:rsidTr="003E4322">
        <w:trPr>
          <w:cantSplit/>
        </w:trPr>
        <w:tc>
          <w:tcPr>
            <w:tcW w:w="2880" w:type="dxa"/>
            <w:vMerge w:val="restart"/>
          </w:tcPr>
          <w:p w14:paraId="43A100BF" w14:textId="77777777" w:rsidR="00193851" w:rsidRPr="0073606A" w:rsidRDefault="00193851" w:rsidP="00EC68BB">
            <w:pPr>
              <w:spacing w:after="0" w:line="240" w:lineRule="auto"/>
              <w:rPr>
                <w:rFonts w:ascii="Times New Roman" w:eastAsia="Times New Roman" w:hAnsi="Times New Roman" w:cs="Times New Roman"/>
                <w:color w:val="000000"/>
                <w:spacing w:val="-3"/>
                <w:lang w:val="lt-LT"/>
              </w:rPr>
            </w:pPr>
            <w:r w:rsidRPr="0073606A">
              <w:rPr>
                <w:rFonts w:ascii="Times New Roman" w:eastAsia="Times New Roman" w:hAnsi="Times New Roman" w:cs="Times New Roman"/>
                <w:color w:val="000000"/>
                <w:spacing w:val="-3"/>
                <w:lang w:val="lt-LT"/>
              </w:rPr>
              <w:t>Nervų sistemos sutrikimai</w:t>
            </w:r>
          </w:p>
        </w:tc>
        <w:tc>
          <w:tcPr>
            <w:tcW w:w="1800" w:type="dxa"/>
          </w:tcPr>
          <w:p w14:paraId="12A66659" w14:textId="77777777" w:rsidR="00193851" w:rsidRPr="0073606A" w:rsidRDefault="00193851"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Labai dažnas</w:t>
            </w:r>
          </w:p>
        </w:tc>
        <w:tc>
          <w:tcPr>
            <w:tcW w:w="3960" w:type="dxa"/>
          </w:tcPr>
          <w:p w14:paraId="14B123CD" w14:textId="77777777" w:rsidR="00193851" w:rsidRPr="0073606A" w:rsidRDefault="00193851" w:rsidP="00EC68BB">
            <w:pPr>
              <w:spacing w:after="0" w:line="240" w:lineRule="auto"/>
              <w:rPr>
                <w:rFonts w:ascii="Times New Roman" w:eastAsia="Calibri" w:hAnsi="Times New Roman" w:cs="Times New Roman"/>
                <w:color w:val="000000"/>
                <w:lang w:val="lt-LT"/>
              </w:rPr>
            </w:pPr>
            <w:r w:rsidRPr="0073606A">
              <w:rPr>
                <w:rFonts w:ascii="Times New Roman" w:eastAsia="Calibri" w:hAnsi="Times New Roman" w:cs="Times New Roman"/>
                <w:color w:val="000000"/>
                <w:lang w:val="lt-LT"/>
              </w:rPr>
              <w:t>Galvos skausmas</w:t>
            </w:r>
          </w:p>
        </w:tc>
      </w:tr>
      <w:tr w:rsidR="00193851" w:rsidRPr="0073606A" w14:paraId="1066D4C0" w14:textId="77777777" w:rsidTr="003E4322">
        <w:trPr>
          <w:cantSplit/>
        </w:trPr>
        <w:tc>
          <w:tcPr>
            <w:tcW w:w="2880" w:type="dxa"/>
            <w:vMerge/>
          </w:tcPr>
          <w:p w14:paraId="0DE73FE9" w14:textId="77777777" w:rsidR="00193851" w:rsidRPr="0073606A" w:rsidRDefault="00193851" w:rsidP="00EC68BB">
            <w:pPr>
              <w:spacing w:after="0" w:line="240" w:lineRule="auto"/>
              <w:rPr>
                <w:rFonts w:ascii="Times New Roman" w:eastAsia="Times New Roman" w:hAnsi="Times New Roman" w:cs="Times New Roman"/>
                <w:color w:val="000000"/>
                <w:spacing w:val="-3"/>
                <w:lang w:val="lt-LT"/>
              </w:rPr>
            </w:pPr>
          </w:p>
        </w:tc>
        <w:tc>
          <w:tcPr>
            <w:tcW w:w="1800" w:type="dxa"/>
          </w:tcPr>
          <w:p w14:paraId="7B8B8B15" w14:textId="77777777" w:rsidR="00193851" w:rsidRPr="0073606A" w:rsidRDefault="00193851"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Dažnas</w:t>
            </w:r>
          </w:p>
        </w:tc>
        <w:tc>
          <w:tcPr>
            <w:tcW w:w="3960" w:type="dxa"/>
          </w:tcPr>
          <w:p w14:paraId="3363A2BC" w14:textId="77777777" w:rsidR="00193851" w:rsidRPr="0073606A" w:rsidRDefault="00193851"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color w:val="000000"/>
                <w:lang w:val="lt-LT"/>
              </w:rPr>
              <w:t>Nemiga, somnolencija, galvos svaigimas, parestezija, tremoras</w:t>
            </w:r>
            <w:r w:rsidRPr="0073606A">
              <w:rPr>
                <w:rFonts w:ascii="Times New Roman" w:eastAsia="Calibri" w:hAnsi="Times New Roman" w:cs="Times New Roman"/>
                <w:lang w:val="lt-LT"/>
              </w:rPr>
              <w:t xml:space="preserve"> </w:t>
            </w:r>
          </w:p>
        </w:tc>
      </w:tr>
      <w:tr w:rsidR="00193851" w:rsidRPr="000A3F6F" w14:paraId="56DF802F" w14:textId="77777777" w:rsidTr="003E4322">
        <w:trPr>
          <w:cantSplit/>
        </w:trPr>
        <w:tc>
          <w:tcPr>
            <w:tcW w:w="2880" w:type="dxa"/>
            <w:vMerge/>
          </w:tcPr>
          <w:p w14:paraId="53FC840B" w14:textId="77777777" w:rsidR="00193851" w:rsidRPr="0073606A" w:rsidRDefault="00193851" w:rsidP="00EC68BB">
            <w:pPr>
              <w:spacing w:after="0" w:line="240" w:lineRule="auto"/>
              <w:rPr>
                <w:rFonts w:ascii="Times New Roman" w:eastAsia="Times New Roman" w:hAnsi="Times New Roman" w:cs="Times New Roman"/>
                <w:color w:val="000000"/>
                <w:spacing w:val="-3"/>
                <w:lang w:val="lt-LT"/>
              </w:rPr>
            </w:pPr>
          </w:p>
        </w:tc>
        <w:tc>
          <w:tcPr>
            <w:tcW w:w="1800" w:type="dxa"/>
          </w:tcPr>
          <w:p w14:paraId="19627FFA" w14:textId="77777777" w:rsidR="00193851" w:rsidRPr="0073606A" w:rsidRDefault="00193851"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Nedažnas</w:t>
            </w:r>
          </w:p>
        </w:tc>
        <w:tc>
          <w:tcPr>
            <w:tcW w:w="3960" w:type="dxa"/>
          </w:tcPr>
          <w:p w14:paraId="72D45576" w14:textId="77777777" w:rsidR="00193851" w:rsidRPr="0073606A" w:rsidRDefault="00193851"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color w:val="000000"/>
                <w:lang w:val="lt-LT"/>
              </w:rPr>
              <w:t>Skonio pojūčio sutrikimas, miego sutrikimas, sinkopė</w:t>
            </w:r>
          </w:p>
        </w:tc>
      </w:tr>
      <w:tr w:rsidR="00193851" w:rsidRPr="0073606A" w14:paraId="412A215E" w14:textId="77777777" w:rsidTr="003E4322">
        <w:trPr>
          <w:cantSplit/>
        </w:trPr>
        <w:tc>
          <w:tcPr>
            <w:tcW w:w="2880" w:type="dxa"/>
            <w:vMerge/>
          </w:tcPr>
          <w:p w14:paraId="57456FB4" w14:textId="77777777" w:rsidR="00193851" w:rsidRPr="0073606A" w:rsidRDefault="00193851" w:rsidP="00EC68BB">
            <w:pPr>
              <w:spacing w:after="0" w:line="240" w:lineRule="auto"/>
              <w:rPr>
                <w:rFonts w:ascii="Times New Roman" w:eastAsia="Times New Roman" w:hAnsi="Times New Roman" w:cs="Times New Roman"/>
                <w:color w:val="000000"/>
                <w:spacing w:val="-3"/>
                <w:lang w:val="lt-LT"/>
              </w:rPr>
            </w:pPr>
          </w:p>
        </w:tc>
        <w:tc>
          <w:tcPr>
            <w:tcW w:w="1800" w:type="dxa"/>
          </w:tcPr>
          <w:p w14:paraId="1DDB240F" w14:textId="77777777" w:rsidR="00193851" w:rsidRPr="0073606A" w:rsidRDefault="00193851"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Retas</w:t>
            </w:r>
          </w:p>
        </w:tc>
        <w:tc>
          <w:tcPr>
            <w:tcW w:w="3960" w:type="dxa"/>
          </w:tcPr>
          <w:p w14:paraId="7B031ADA" w14:textId="77777777" w:rsidR="00193851" w:rsidRPr="0073606A" w:rsidRDefault="00193851"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Serotonino sindromas</w:t>
            </w:r>
          </w:p>
        </w:tc>
      </w:tr>
      <w:tr w:rsidR="00193851" w:rsidRPr="000A3F6F" w14:paraId="1496EF88" w14:textId="77777777" w:rsidTr="003E4322">
        <w:trPr>
          <w:cantSplit/>
        </w:trPr>
        <w:tc>
          <w:tcPr>
            <w:tcW w:w="2880" w:type="dxa"/>
            <w:vMerge/>
          </w:tcPr>
          <w:p w14:paraId="084EFCE0" w14:textId="77777777" w:rsidR="00193851" w:rsidRPr="0073606A" w:rsidRDefault="00193851" w:rsidP="00EC68BB">
            <w:pPr>
              <w:spacing w:after="0" w:line="240" w:lineRule="auto"/>
              <w:rPr>
                <w:rFonts w:ascii="Times New Roman" w:eastAsia="Times New Roman" w:hAnsi="Times New Roman" w:cs="Times New Roman"/>
                <w:color w:val="000000"/>
                <w:spacing w:val="-3"/>
                <w:lang w:val="lt-LT"/>
              </w:rPr>
            </w:pPr>
          </w:p>
        </w:tc>
        <w:tc>
          <w:tcPr>
            <w:tcW w:w="1800" w:type="dxa"/>
          </w:tcPr>
          <w:p w14:paraId="5947DC2A" w14:textId="77777777" w:rsidR="00193851" w:rsidRPr="0073606A" w:rsidRDefault="00193851"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color w:val="000000"/>
                <w:spacing w:val="-3"/>
                <w:lang w:val="lt-LT"/>
              </w:rPr>
              <w:t>Dažnis nežinomas</w:t>
            </w:r>
          </w:p>
        </w:tc>
        <w:tc>
          <w:tcPr>
            <w:tcW w:w="3960" w:type="dxa"/>
          </w:tcPr>
          <w:p w14:paraId="34D61957" w14:textId="77777777" w:rsidR="00193851" w:rsidRPr="0073606A" w:rsidRDefault="00193851"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color w:val="000000"/>
                <w:lang w:val="lt-LT"/>
              </w:rPr>
              <w:t xml:space="preserve">Diskinezija, judėjimo sutrikimas, </w:t>
            </w:r>
            <w:r w:rsidRPr="0073606A">
              <w:rPr>
                <w:rFonts w:ascii="Times New Roman" w:eastAsia="Calibri" w:hAnsi="Times New Roman" w:cs="Times New Roman"/>
                <w:lang w:val="lt-LT"/>
              </w:rPr>
              <w:t>traukuliai, psichomotorinis nenustygstamumas/akatizija</w:t>
            </w:r>
            <w:r w:rsidRPr="0073606A">
              <w:rPr>
                <w:rFonts w:ascii="Times New Roman" w:eastAsia="Calibri" w:hAnsi="Times New Roman" w:cs="Times New Roman"/>
                <w:vertAlign w:val="superscript"/>
                <w:lang w:val="lt-LT"/>
              </w:rPr>
              <w:t>1</w:t>
            </w:r>
          </w:p>
        </w:tc>
      </w:tr>
      <w:tr w:rsidR="0041345C" w:rsidRPr="0073606A" w14:paraId="100CA49A" w14:textId="77777777" w:rsidTr="003E4322">
        <w:tc>
          <w:tcPr>
            <w:tcW w:w="2880" w:type="dxa"/>
          </w:tcPr>
          <w:p w14:paraId="7D6FEE79" w14:textId="77777777" w:rsidR="0041345C" w:rsidRPr="0073606A" w:rsidRDefault="0041345C" w:rsidP="00EC68BB">
            <w:pPr>
              <w:spacing w:after="0" w:line="240" w:lineRule="auto"/>
              <w:rPr>
                <w:rFonts w:ascii="Times New Roman" w:eastAsia="Times New Roman" w:hAnsi="Times New Roman" w:cs="Times New Roman"/>
                <w:color w:val="000000"/>
                <w:spacing w:val="-3"/>
                <w:lang w:val="lt-LT"/>
              </w:rPr>
            </w:pPr>
            <w:r w:rsidRPr="0073606A">
              <w:rPr>
                <w:rFonts w:ascii="Times New Roman" w:eastAsia="Times New Roman" w:hAnsi="Times New Roman" w:cs="Times New Roman"/>
                <w:noProof/>
                <w:lang w:val="lt-LT"/>
              </w:rPr>
              <w:t>Akių sutrikimai</w:t>
            </w:r>
          </w:p>
        </w:tc>
        <w:tc>
          <w:tcPr>
            <w:tcW w:w="1800" w:type="dxa"/>
          </w:tcPr>
          <w:p w14:paraId="4A1C8F64"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Nedažnas</w:t>
            </w:r>
          </w:p>
        </w:tc>
        <w:tc>
          <w:tcPr>
            <w:tcW w:w="3960" w:type="dxa"/>
          </w:tcPr>
          <w:p w14:paraId="44B5DDD9"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color w:val="000000"/>
                <w:lang w:val="lt-LT"/>
              </w:rPr>
              <w:t>Midriazė, regėjimo sutrikimas</w:t>
            </w:r>
          </w:p>
        </w:tc>
      </w:tr>
      <w:tr w:rsidR="0041345C" w:rsidRPr="0073606A" w14:paraId="2DDCE7FE" w14:textId="77777777" w:rsidTr="003E4322">
        <w:tc>
          <w:tcPr>
            <w:tcW w:w="2880" w:type="dxa"/>
          </w:tcPr>
          <w:p w14:paraId="50136875" w14:textId="77777777" w:rsidR="0041345C" w:rsidRPr="0073606A" w:rsidRDefault="0041345C" w:rsidP="00EC68BB">
            <w:pPr>
              <w:spacing w:after="0" w:line="240" w:lineRule="auto"/>
              <w:rPr>
                <w:rFonts w:ascii="Times New Roman" w:eastAsia="Times New Roman" w:hAnsi="Times New Roman" w:cs="Times New Roman"/>
                <w:lang w:val="lt-LT"/>
              </w:rPr>
            </w:pPr>
            <w:r w:rsidRPr="0073606A">
              <w:rPr>
                <w:rFonts w:ascii="Times New Roman" w:eastAsia="Times New Roman" w:hAnsi="Times New Roman" w:cs="Times New Roman"/>
                <w:noProof/>
                <w:lang w:val="lt-LT"/>
              </w:rPr>
              <w:t>Ausų ir labirintų sutrikimai</w:t>
            </w:r>
          </w:p>
        </w:tc>
        <w:tc>
          <w:tcPr>
            <w:tcW w:w="1800" w:type="dxa"/>
          </w:tcPr>
          <w:p w14:paraId="139B3968"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Nedažnas</w:t>
            </w:r>
          </w:p>
        </w:tc>
        <w:tc>
          <w:tcPr>
            <w:tcW w:w="3960" w:type="dxa"/>
          </w:tcPr>
          <w:p w14:paraId="44F609A5"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color w:val="000000"/>
                <w:lang w:val="lt-LT"/>
              </w:rPr>
              <w:t>Spengimas ausyse</w:t>
            </w:r>
          </w:p>
        </w:tc>
      </w:tr>
      <w:tr w:rsidR="0041345C" w:rsidRPr="0073606A" w14:paraId="6B6489F5" w14:textId="77777777" w:rsidTr="003E4322">
        <w:trPr>
          <w:cantSplit/>
        </w:trPr>
        <w:tc>
          <w:tcPr>
            <w:tcW w:w="2880" w:type="dxa"/>
            <w:vMerge w:val="restart"/>
          </w:tcPr>
          <w:p w14:paraId="0EBCC814" w14:textId="77777777" w:rsidR="0041345C" w:rsidRPr="0073606A" w:rsidRDefault="0041345C" w:rsidP="00EC68BB">
            <w:pPr>
              <w:spacing w:after="0" w:line="240" w:lineRule="auto"/>
              <w:rPr>
                <w:rFonts w:ascii="Times New Roman" w:eastAsia="Times New Roman" w:hAnsi="Times New Roman" w:cs="Times New Roman"/>
                <w:lang w:val="lt-LT"/>
              </w:rPr>
            </w:pPr>
            <w:r w:rsidRPr="0073606A">
              <w:rPr>
                <w:rFonts w:ascii="Times New Roman" w:eastAsia="Times New Roman" w:hAnsi="Times New Roman" w:cs="Times New Roman"/>
                <w:noProof/>
                <w:lang w:val="lt-LT"/>
              </w:rPr>
              <w:t>Širdies sutrikimai</w:t>
            </w:r>
          </w:p>
        </w:tc>
        <w:tc>
          <w:tcPr>
            <w:tcW w:w="1800" w:type="dxa"/>
          </w:tcPr>
          <w:p w14:paraId="7B5461B5"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Nedažnas</w:t>
            </w:r>
          </w:p>
        </w:tc>
        <w:tc>
          <w:tcPr>
            <w:tcW w:w="3960" w:type="dxa"/>
          </w:tcPr>
          <w:p w14:paraId="6F3550AA"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Tachikardija</w:t>
            </w:r>
          </w:p>
        </w:tc>
      </w:tr>
      <w:tr w:rsidR="0041345C" w:rsidRPr="0073606A" w14:paraId="7C3DA4A0" w14:textId="77777777" w:rsidTr="003E4322">
        <w:trPr>
          <w:cantSplit/>
        </w:trPr>
        <w:tc>
          <w:tcPr>
            <w:tcW w:w="2880" w:type="dxa"/>
            <w:vMerge/>
          </w:tcPr>
          <w:p w14:paraId="0B0D741E" w14:textId="77777777" w:rsidR="0041345C" w:rsidRPr="0073606A" w:rsidRDefault="0041345C" w:rsidP="00EC68BB">
            <w:pPr>
              <w:spacing w:after="0" w:line="240" w:lineRule="auto"/>
              <w:rPr>
                <w:rFonts w:ascii="Times New Roman" w:eastAsia="Times New Roman" w:hAnsi="Times New Roman" w:cs="Times New Roman"/>
                <w:lang w:val="lt-LT"/>
              </w:rPr>
            </w:pPr>
          </w:p>
        </w:tc>
        <w:tc>
          <w:tcPr>
            <w:tcW w:w="1800" w:type="dxa"/>
          </w:tcPr>
          <w:p w14:paraId="1E2C5CF8"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Retas</w:t>
            </w:r>
          </w:p>
        </w:tc>
        <w:tc>
          <w:tcPr>
            <w:tcW w:w="3960" w:type="dxa"/>
          </w:tcPr>
          <w:p w14:paraId="26F7672B"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Bradikardija</w:t>
            </w:r>
          </w:p>
        </w:tc>
      </w:tr>
      <w:tr w:rsidR="0041345C" w:rsidRPr="00F13263" w14:paraId="53578536" w14:textId="77777777" w:rsidTr="003E4322">
        <w:trPr>
          <w:cantSplit/>
        </w:trPr>
        <w:tc>
          <w:tcPr>
            <w:tcW w:w="2880" w:type="dxa"/>
            <w:vMerge/>
          </w:tcPr>
          <w:p w14:paraId="63E17D51" w14:textId="77777777" w:rsidR="0041345C" w:rsidRPr="0073606A" w:rsidRDefault="0041345C" w:rsidP="00EC68BB">
            <w:pPr>
              <w:spacing w:after="0" w:line="240" w:lineRule="auto"/>
              <w:rPr>
                <w:rFonts w:ascii="Times New Roman" w:eastAsia="Times New Roman" w:hAnsi="Times New Roman" w:cs="Times New Roman"/>
                <w:lang w:val="lt-LT"/>
              </w:rPr>
            </w:pPr>
          </w:p>
        </w:tc>
        <w:tc>
          <w:tcPr>
            <w:tcW w:w="1800" w:type="dxa"/>
          </w:tcPr>
          <w:p w14:paraId="5C917B8B"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color w:val="000000"/>
                <w:spacing w:val="-3"/>
                <w:lang w:val="lt-LT"/>
              </w:rPr>
              <w:t>Dažnis nežinomas</w:t>
            </w:r>
          </w:p>
        </w:tc>
        <w:tc>
          <w:tcPr>
            <w:tcW w:w="3960" w:type="dxa"/>
          </w:tcPr>
          <w:p w14:paraId="543D6BA5"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QT pailgėjimas elektrokardiogramoje, skilvelinė aritmija, įskaitant paroksizminę polimorfinę skilvelių tachikardiją</w:t>
            </w:r>
          </w:p>
        </w:tc>
      </w:tr>
      <w:tr w:rsidR="0041345C" w:rsidRPr="0073606A" w14:paraId="357670C1" w14:textId="77777777" w:rsidTr="003E4322">
        <w:tc>
          <w:tcPr>
            <w:tcW w:w="2880" w:type="dxa"/>
          </w:tcPr>
          <w:p w14:paraId="5F9E5483" w14:textId="77777777" w:rsidR="0041345C" w:rsidRPr="0073606A" w:rsidRDefault="0041345C" w:rsidP="00EC68BB">
            <w:pPr>
              <w:spacing w:after="0" w:line="240" w:lineRule="auto"/>
              <w:outlineLvl w:val="6"/>
              <w:rPr>
                <w:rFonts w:ascii="Times New Roman" w:eastAsia="Times New Roman" w:hAnsi="Times New Roman" w:cs="Times New Roman"/>
                <w:lang w:val="lt-LT"/>
              </w:rPr>
            </w:pPr>
            <w:r w:rsidRPr="0073606A">
              <w:rPr>
                <w:rFonts w:ascii="Times New Roman" w:eastAsia="Times New Roman" w:hAnsi="Times New Roman" w:cs="Times New Roman"/>
                <w:lang w:val="lt-LT"/>
              </w:rPr>
              <w:t>Kraujagyslių sutrikimai</w:t>
            </w:r>
          </w:p>
        </w:tc>
        <w:tc>
          <w:tcPr>
            <w:tcW w:w="1800" w:type="dxa"/>
          </w:tcPr>
          <w:p w14:paraId="581D1502"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color w:val="000000"/>
                <w:spacing w:val="-3"/>
                <w:lang w:val="lt-LT"/>
              </w:rPr>
              <w:t>Dažnis nežinomas</w:t>
            </w:r>
          </w:p>
        </w:tc>
        <w:tc>
          <w:tcPr>
            <w:tcW w:w="3960" w:type="dxa"/>
          </w:tcPr>
          <w:p w14:paraId="6EBBCB62"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color w:val="000000"/>
                <w:lang w:val="lt-LT"/>
              </w:rPr>
              <w:t>Ortostatinė hipotenzija</w:t>
            </w:r>
          </w:p>
        </w:tc>
      </w:tr>
      <w:tr w:rsidR="0041345C" w:rsidRPr="0073606A" w14:paraId="2CFBD6AD" w14:textId="77777777" w:rsidTr="003E4322">
        <w:trPr>
          <w:cantSplit/>
        </w:trPr>
        <w:tc>
          <w:tcPr>
            <w:tcW w:w="2880" w:type="dxa"/>
            <w:vMerge w:val="restart"/>
          </w:tcPr>
          <w:p w14:paraId="1BD06339" w14:textId="77777777" w:rsidR="0041345C" w:rsidRPr="0073606A" w:rsidRDefault="0041345C" w:rsidP="00EC68BB">
            <w:pPr>
              <w:spacing w:after="0" w:line="240" w:lineRule="auto"/>
              <w:rPr>
                <w:rFonts w:ascii="Times New Roman" w:eastAsia="Times New Roman" w:hAnsi="Times New Roman" w:cs="Times New Roman"/>
                <w:lang w:val="lt-LT"/>
              </w:rPr>
            </w:pPr>
            <w:r w:rsidRPr="0073606A">
              <w:rPr>
                <w:rFonts w:ascii="Times New Roman" w:eastAsia="Times New Roman" w:hAnsi="Times New Roman" w:cs="Times New Roman"/>
                <w:noProof/>
                <w:lang w:val="lt-LT"/>
              </w:rPr>
              <w:t>Kvėpavimo sistemos, krūtinės ląstos ir tarpuplaučio sutrikimai</w:t>
            </w:r>
          </w:p>
        </w:tc>
        <w:tc>
          <w:tcPr>
            <w:tcW w:w="1800" w:type="dxa"/>
          </w:tcPr>
          <w:p w14:paraId="247B43A5"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Dažnas</w:t>
            </w:r>
          </w:p>
        </w:tc>
        <w:tc>
          <w:tcPr>
            <w:tcW w:w="3960" w:type="dxa"/>
          </w:tcPr>
          <w:p w14:paraId="27DEE4CA"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Sinusitas, žiovulys</w:t>
            </w:r>
          </w:p>
        </w:tc>
      </w:tr>
      <w:tr w:rsidR="0041345C" w:rsidRPr="0073606A" w14:paraId="372147A6" w14:textId="77777777" w:rsidTr="003E4322">
        <w:trPr>
          <w:cantSplit/>
        </w:trPr>
        <w:tc>
          <w:tcPr>
            <w:tcW w:w="2880" w:type="dxa"/>
            <w:vMerge/>
          </w:tcPr>
          <w:p w14:paraId="546774A7" w14:textId="77777777" w:rsidR="0041345C" w:rsidRPr="0073606A" w:rsidRDefault="0041345C" w:rsidP="00EC68BB">
            <w:pPr>
              <w:spacing w:after="0" w:line="240" w:lineRule="auto"/>
              <w:rPr>
                <w:rFonts w:ascii="Times New Roman" w:eastAsia="Times New Roman" w:hAnsi="Times New Roman" w:cs="Times New Roman"/>
                <w:lang w:val="lt-LT"/>
              </w:rPr>
            </w:pPr>
          </w:p>
        </w:tc>
        <w:tc>
          <w:tcPr>
            <w:tcW w:w="1800" w:type="dxa"/>
          </w:tcPr>
          <w:p w14:paraId="1FF3014A"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Nedažnas</w:t>
            </w:r>
          </w:p>
        </w:tc>
        <w:tc>
          <w:tcPr>
            <w:tcW w:w="3960" w:type="dxa"/>
          </w:tcPr>
          <w:p w14:paraId="48852676"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Kraujavimas iš nosies</w:t>
            </w:r>
          </w:p>
        </w:tc>
      </w:tr>
      <w:tr w:rsidR="0041345C" w:rsidRPr="0073606A" w14:paraId="0145D24E" w14:textId="77777777" w:rsidTr="003E4322">
        <w:trPr>
          <w:cantSplit/>
        </w:trPr>
        <w:tc>
          <w:tcPr>
            <w:tcW w:w="2880" w:type="dxa"/>
            <w:vMerge w:val="restart"/>
          </w:tcPr>
          <w:p w14:paraId="12C6696C" w14:textId="77777777" w:rsidR="0041345C" w:rsidRPr="0073606A" w:rsidRDefault="0041345C" w:rsidP="00EC68BB">
            <w:pPr>
              <w:spacing w:after="0" w:line="240" w:lineRule="auto"/>
              <w:outlineLvl w:val="6"/>
              <w:rPr>
                <w:rFonts w:ascii="Times New Roman" w:eastAsia="Times New Roman" w:hAnsi="Times New Roman" w:cs="Times New Roman"/>
                <w:lang w:val="lt-LT"/>
              </w:rPr>
            </w:pPr>
            <w:r w:rsidRPr="0073606A">
              <w:rPr>
                <w:rFonts w:ascii="Times New Roman" w:eastAsia="Times New Roman" w:hAnsi="Times New Roman" w:cs="Times New Roman"/>
                <w:lang w:val="lt-LT"/>
              </w:rPr>
              <w:t>Virškinimo trakto sutrikimai</w:t>
            </w:r>
          </w:p>
        </w:tc>
        <w:tc>
          <w:tcPr>
            <w:tcW w:w="1800" w:type="dxa"/>
          </w:tcPr>
          <w:p w14:paraId="60C71DF6"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Labai dažnas</w:t>
            </w:r>
          </w:p>
        </w:tc>
        <w:tc>
          <w:tcPr>
            <w:tcW w:w="3960" w:type="dxa"/>
          </w:tcPr>
          <w:p w14:paraId="51D55C61"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Pykinimas</w:t>
            </w:r>
          </w:p>
        </w:tc>
      </w:tr>
      <w:tr w:rsidR="0041345C" w:rsidRPr="000A3F6F" w14:paraId="2BE242FA" w14:textId="77777777" w:rsidTr="003E4322">
        <w:trPr>
          <w:cantSplit/>
        </w:trPr>
        <w:tc>
          <w:tcPr>
            <w:tcW w:w="2880" w:type="dxa"/>
            <w:vMerge/>
          </w:tcPr>
          <w:p w14:paraId="6EA19E60" w14:textId="77777777" w:rsidR="0041345C" w:rsidRPr="0073606A" w:rsidRDefault="0041345C" w:rsidP="00EC68BB">
            <w:pPr>
              <w:spacing w:after="0" w:line="240" w:lineRule="auto"/>
              <w:outlineLvl w:val="6"/>
              <w:rPr>
                <w:rFonts w:ascii="Times New Roman" w:eastAsia="Times New Roman" w:hAnsi="Times New Roman" w:cs="Times New Roman"/>
                <w:lang w:val="lt-LT"/>
              </w:rPr>
            </w:pPr>
          </w:p>
        </w:tc>
        <w:tc>
          <w:tcPr>
            <w:tcW w:w="1800" w:type="dxa"/>
          </w:tcPr>
          <w:p w14:paraId="4945B0E0"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Dažnas</w:t>
            </w:r>
          </w:p>
        </w:tc>
        <w:tc>
          <w:tcPr>
            <w:tcW w:w="3960" w:type="dxa"/>
          </w:tcPr>
          <w:p w14:paraId="119F6B40"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color w:val="000000"/>
                <w:lang w:val="lt-LT"/>
              </w:rPr>
              <w:t>Viduriavimas, vidurių užkietėjimas, vėmimas, burnos džiūvimas</w:t>
            </w:r>
          </w:p>
        </w:tc>
      </w:tr>
      <w:tr w:rsidR="0041345C" w:rsidRPr="00F13263" w14:paraId="30BDB8E7" w14:textId="77777777" w:rsidTr="003E4322">
        <w:trPr>
          <w:cantSplit/>
        </w:trPr>
        <w:tc>
          <w:tcPr>
            <w:tcW w:w="2880" w:type="dxa"/>
            <w:vMerge/>
          </w:tcPr>
          <w:p w14:paraId="22304AA9" w14:textId="77777777" w:rsidR="0041345C" w:rsidRPr="0073606A" w:rsidRDefault="0041345C" w:rsidP="00EC68BB">
            <w:pPr>
              <w:spacing w:after="0" w:line="240" w:lineRule="auto"/>
              <w:outlineLvl w:val="6"/>
              <w:rPr>
                <w:rFonts w:ascii="Times New Roman" w:eastAsia="Times New Roman" w:hAnsi="Times New Roman" w:cs="Times New Roman"/>
                <w:lang w:val="lt-LT"/>
              </w:rPr>
            </w:pPr>
          </w:p>
        </w:tc>
        <w:tc>
          <w:tcPr>
            <w:tcW w:w="1800" w:type="dxa"/>
          </w:tcPr>
          <w:p w14:paraId="31AD0711"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Nedažnas</w:t>
            </w:r>
          </w:p>
        </w:tc>
        <w:tc>
          <w:tcPr>
            <w:tcW w:w="3960" w:type="dxa"/>
          </w:tcPr>
          <w:p w14:paraId="55F4F090"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color w:val="000000"/>
                <w:lang w:val="lt-LT"/>
              </w:rPr>
              <w:t>Kraujavimas į virškinimo traktą (įskaitant rektalinį kraujavimą)</w:t>
            </w:r>
          </w:p>
        </w:tc>
      </w:tr>
      <w:tr w:rsidR="0041345C" w:rsidRPr="000A3F6F" w14:paraId="74763402" w14:textId="77777777" w:rsidTr="003E4322">
        <w:tc>
          <w:tcPr>
            <w:tcW w:w="2880" w:type="dxa"/>
          </w:tcPr>
          <w:p w14:paraId="796B41AB" w14:textId="77777777" w:rsidR="0041345C" w:rsidRPr="0073606A" w:rsidRDefault="0041345C" w:rsidP="00EC68BB">
            <w:pPr>
              <w:spacing w:after="0" w:line="240" w:lineRule="auto"/>
              <w:outlineLvl w:val="6"/>
              <w:rPr>
                <w:rFonts w:ascii="Times New Roman" w:eastAsia="Times New Roman" w:hAnsi="Times New Roman" w:cs="Times New Roman"/>
                <w:lang w:val="lt-LT"/>
              </w:rPr>
            </w:pPr>
            <w:r w:rsidRPr="0073606A">
              <w:rPr>
                <w:rFonts w:ascii="Times New Roman" w:eastAsia="Times New Roman" w:hAnsi="Times New Roman" w:cs="Times New Roman"/>
                <w:noProof/>
                <w:lang w:val="lt-LT"/>
              </w:rPr>
              <w:t>Kepenų, tulžies pūslės ir latakų sutrikimai</w:t>
            </w:r>
          </w:p>
        </w:tc>
        <w:tc>
          <w:tcPr>
            <w:tcW w:w="1800" w:type="dxa"/>
          </w:tcPr>
          <w:p w14:paraId="22C32F77"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color w:val="000000"/>
                <w:spacing w:val="-3"/>
                <w:lang w:val="lt-LT"/>
              </w:rPr>
              <w:t>Dažnis nežinomas</w:t>
            </w:r>
          </w:p>
        </w:tc>
        <w:tc>
          <w:tcPr>
            <w:tcW w:w="3960" w:type="dxa"/>
          </w:tcPr>
          <w:p w14:paraId="3500A2E6"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Hepatitas, </w:t>
            </w:r>
            <w:r w:rsidRPr="0073606A">
              <w:rPr>
                <w:rFonts w:ascii="Times New Roman" w:eastAsia="Calibri" w:hAnsi="Times New Roman" w:cs="Times New Roman"/>
                <w:color w:val="000000"/>
                <w:lang w:val="lt-LT"/>
              </w:rPr>
              <w:t>nenormalūs kepenų funkcijos tyrimų rezultatai</w:t>
            </w:r>
          </w:p>
        </w:tc>
      </w:tr>
      <w:tr w:rsidR="0041345C" w:rsidRPr="0073606A" w14:paraId="3FED685A" w14:textId="77777777" w:rsidTr="003E4322">
        <w:trPr>
          <w:cantSplit/>
        </w:trPr>
        <w:tc>
          <w:tcPr>
            <w:tcW w:w="2880" w:type="dxa"/>
            <w:vMerge w:val="restart"/>
          </w:tcPr>
          <w:p w14:paraId="75B6247D" w14:textId="77777777" w:rsidR="0041345C" w:rsidRPr="0073606A" w:rsidRDefault="0041345C" w:rsidP="00EC68BB">
            <w:pPr>
              <w:spacing w:after="0" w:line="240" w:lineRule="auto"/>
              <w:rPr>
                <w:rFonts w:ascii="Times New Roman" w:eastAsia="Times New Roman" w:hAnsi="Times New Roman" w:cs="Times New Roman"/>
                <w:lang w:val="lt-LT"/>
              </w:rPr>
            </w:pPr>
            <w:r w:rsidRPr="0073606A">
              <w:rPr>
                <w:rFonts w:ascii="Times New Roman" w:eastAsia="Times New Roman" w:hAnsi="Times New Roman" w:cs="Times New Roman"/>
                <w:noProof/>
                <w:lang w:val="lt-LT"/>
              </w:rPr>
              <w:t>Odos ir poodinio audinio sutrikimai</w:t>
            </w:r>
          </w:p>
        </w:tc>
        <w:tc>
          <w:tcPr>
            <w:tcW w:w="1800" w:type="dxa"/>
          </w:tcPr>
          <w:p w14:paraId="67A2C1AC"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Dažnas</w:t>
            </w:r>
          </w:p>
        </w:tc>
        <w:tc>
          <w:tcPr>
            <w:tcW w:w="3960" w:type="dxa"/>
          </w:tcPr>
          <w:p w14:paraId="69ECE3D6"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color w:val="000000"/>
                <w:lang w:val="lt-LT"/>
              </w:rPr>
              <w:t>Padidėjęs prakaitavimas</w:t>
            </w:r>
          </w:p>
        </w:tc>
      </w:tr>
      <w:tr w:rsidR="0041345C" w:rsidRPr="0073606A" w14:paraId="674C84C1" w14:textId="77777777" w:rsidTr="003E4322">
        <w:trPr>
          <w:cantSplit/>
        </w:trPr>
        <w:tc>
          <w:tcPr>
            <w:tcW w:w="2880" w:type="dxa"/>
            <w:vMerge/>
          </w:tcPr>
          <w:p w14:paraId="11C915D9" w14:textId="77777777" w:rsidR="0041345C" w:rsidRPr="0073606A" w:rsidRDefault="0041345C" w:rsidP="00EC68BB">
            <w:pPr>
              <w:spacing w:after="0" w:line="240" w:lineRule="auto"/>
              <w:outlineLvl w:val="6"/>
              <w:rPr>
                <w:rFonts w:ascii="Times New Roman" w:eastAsia="Times New Roman" w:hAnsi="Times New Roman" w:cs="Times New Roman"/>
                <w:lang w:val="lt-LT"/>
              </w:rPr>
            </w:pPr>
          </w:p>
        </w:tc>
        <w:tc>
          <w:tcPr>
            <w:tcW w:w="1800" w:type="dxa"/>
          </w:tcPr>
          <w:p w14:paraId="6A57CE71"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Nedažnas</w:t>
            </w:r>
          </w:p>
        </w:tc>
        <w:tc>
          <w:tcPr>
            <w:tcW w:w="3960" w:type="dxa"/>
          </w:tcPr>
          <w:p w14:paraId="4597B020"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color w:val="000000"/>
                <w:lang w:val="lt-LT"/>
              </w:rPr>
              <w:t xml:space="preserve">Dilgėlinė, alopecija, išbėrimas, </w:t>
            </w:r>
            <w:r w:rsidRPr="0073606A">
              <w:rPr>
                <w:rFonts w:ascii="Times New Roman" w:eastAsia="Calibri" w:hAnsi="Times New Roman" w:cs="Times New Roman"/>
                <w:lang w:val="lt-LT"/>
              </w:rPr>
              <w:t>niežulys</w:t>
            </w:r>
          </w:p>
        </w:tc>
      </w:tr>
      <w:tr w:rsidR="0041345C" w:rsidRPr="0073606A" w14:paraId="12475A4F" w14:textId="77777777" w:rsidTr="003E4322">
        <w:trPr>
          <w:cantSplit/>
        </w:trPr>
        <w:tc>
          <w:tcPr>
            <w:tcW w:w="2880" w:type="dxa"/>
            <w:vMerge/>
          </w:tcPr>
          <w:p w14:paraId="7D8DC4BD" w14:textId="77777777" w:rsidR="0041345C" w:rsidRPr="0073606A" w:rsidRDefault="0041345C" w:rsidP="00EC68BB">
            <w:pPr>
              <w:spacing w:after="0" w:line="240" w:lineRule="auto"/>
              <w:outlineLvl w:val="6"/>
              <w:rPr>
                <w:rFonts w:ascii="Times New Roman" w:eastAsia="Times New Roman" w:hAnsi="Times New Roman" w:cs="Times New Roman"/>
                <w:lang w:val="lt-LT"/>
              </w:rPr>
            </w:pPr>
          </w:p>
        </w:tc>
        <w:tc>
          <w:tcPr>
            <w:tcW w:w="1800" w:type="dxa"/>
          </w:tcPr>
          <w:p w14:paraId="42C184B1"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color w:val="000000"/>
                <w:spacing w:val="-3"/>
                <w:lang w:val="lt-LT"/>
              </w:rPr>
              <w:t>Dažnis nežinomas</w:t>
            </w:r>
          </w:p>
        </w:tc>
        <w:tc>
          <w:tcPr>
            <w:tcW w:w="3960" w:type="dxa"/>
          </w:tcPr>
          <w:p w14:paraId="150C41DC"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Ekchimozė, </w:t>
            </w:r>
            <w:r w:rsidRPr="0073606A">
              <w:rPr>
                <w:rFonts w:ascii="Times New Roman" w:eastAsia="Calibri" w:hAnsi="Times New Roman" w:cs="Times New Roman"/>
                <w:color w:val="000000"/>
                <w:lang w:val="lt-LT"/>
              </w:rPr>
              <w:t>angioneurozinė edema</w:t>
            </w:r>
          </w:p>
        </w:tc>
      </w:tr>
      <w:tr w:rsidR="0041345C" w:rsidRPr="0073606A" w14:paraId="3A908529" w14:textId="77777777" w:rsidTr="003E4322">
        <w:tc>
          <w:tcPr>
            <w:tcW w:w="2880" w:type="dxa"/>
          </w:tcPr>
          <w:p w14:paraId="566043D1" w14:textId="77777777" w:rsidR="0041345C" w:rsidRPr="0073606A" w:rsidRDefault="0041345C" w:rsidP="00EC68BB">
            <w:pPr>
              <w:spacing w:after="0" w:line="240" w:lineRule="auto"/>
              <w:rPr>
                <w:rFonts w:ascii="Times New Roman" w:eastAsia="Times New Roman" w:hAnsi="Times New Roman" w:cs="Times New Roman"/>
                <w:lang w:val="lt-LT"/>
              </w:rPr>
            </w:pPr>
            <w:r w:rsidRPr="0073606A">
              <w:rPr>
                <w:rFonts w:ascii="Times New Roman" w:eastAsia="Times New Roman" w:hAnsi="Times New Roman" w:cs="Times New Roman"/>
                <w:noProof/>
                <w:lang w:val="lt-LT"/>
              </w:rPr>
              <w:t>Skeleto, raumenų ir jungiamojo audinio sutrikimai</w:t>
            </w:r>
          </w:p>
        </w:tc>
        <w:tc>
          <w:tcPr>
            <w:tcW w:w="1800" w:type="dxa"/>
          </w:tcPr>
          <w:p w14:paraId="46168ED4"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Dažnas</w:t>
            </w:r>
          </w:p>
        </w:tc>
        <w:tc>
          <w:tcPr>
            <w:tcW w:w="3960" w:type="dxa"/>
          </w:tcPr>
          <w:p w14:paraId="6A72360D"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Artralgija, mialgija</w:t>
            </w:r>
          </w:p>
        </w:tc>
      </w:tr>
      <w:tr w:rsidR="0041345C" w:rsidRPr="0073606A" w14:paraId="5625E641" w14:textId="77777777" w:rsidTr="003E4322">
        <w:tc>
          <w:tcPr>
            <w:tcW w:w="2880" w:type="dxa"/>
          </w:tcPr>
          <w:p w14:paraId="55515A13" w14:textId="77777777" w:rsidR="0041345C" w:rsidRPr="0073606A" w:rsidRDefault="0041345C" w:rsidP="00EC68BB">
            <w:pPr>
              <w:spacing w:after="0" w:line="240" w:lineRule="auto"/>
              <w:outlineLvl w:val="6"/>
              <w:rPr>
                <w:rFonts w:ascii="Times New Roman" w:eastAsia="Times New Roman" w:hAnsi="Times New Roman" w:cs="Times New Roman"/>
                <w:lang w:val="lt-LT"/>
              </w:rPr>
            </w:pPr>
            <w:r w:rsidRPr="0073606A">
              <w:rPr>
                <w:rFonts w:ascii="Times New Roman" w:eastAsia="Times New Roman" w:hAnsi="Times New Roman" w:cs="Times New Roman"/>
                <w:noProof/>
                <w:lang w:val="lt-LT"/>
              </w:rPr>
              <w:t>Inkstų ir šlapimo takų sutrikimai</w:t>
            </w:r>
          </w:p>
        </w:tc>
        <w:tc>
          <w:tcPr>
            <w:tcW w:w="1800" w:type="dxa"/>
          </w:tcPr>
          <w:p w14:paraId="2CF95F20"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color w:val="000000"/>
                <w:spacing w:val="-3"/>
                <w:lang w:val="lt-LT"/>
              </w:rPr>
              <w:t>Dažnis nežinomas</w:t>
            </w:r>
          </w:p>
        </w:tc>
        <w:tc>
          <w:tcPr>
            <w:tcW w:w="3960" w:type="dxa"/>
          </w:tcPr>
          <w:p w14:paraId="75C30864"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Šlapimo susilaikymas</w:t>
            </w:r>
          </w:p>
        </w:tc>
      </w:tr>
      <w:tr w:rsidR="0041345C" w:rsidRPr="0073606A" w14:paraId="6842939F" w14:textId="77777777" w:rsidTr="003E4322">
        <w:trPr>
          <w:cantSplit/>
        </w:trPr>
        <w:tc>
          <w:tcPr>
            <w:tcW w:w="2880" w:type="dxa"/>
            <w:vMerge w:val="restart"/>
          </w:tcPr>
          <w:p w14:paraId="06FF2442" w14:textId="77777777" w:rsidR="0041345C" w:rsidRPr="0073606A" w:rsidRDefault="0041345C" w:rsidP="00EC68BB">
            <w:pPr>
              <w:spacing w:after="0" w:line="240" w:lineRule="auto"/>
              <w:rPr>
                <w:rFonts w:ascii="Times New Roman" w:eastAsia="Times New Roman" w:hAnsi="Times New Roman" w:cs="Times New Roman"/>
                <w:lang w:val="lt-LT"/>
              </w:rPr>
            </w:pPr>
            <w:r w:rsidRPr="0073606A">
              <w:rPr>
                <w:rFonts w:ascii="Times New Roman" w:eastAsia="Times New Roman" w:hAnsi="Times New Roman" w:cs="Times New Roman"/>
                <w:noProof/>
                <w:lang w:val="lt-LT"/>
              </w:rPr>
              <w:t>Lytinės sistemos ir krūties sutrikimai</w:t>
            </w:r>
          </w:p>
        </w:tc>
        <w:tc>
          <w:tcPr>
            <w:tcW w:w="1800" w:type="dxa"/>
          </w:tcPr>
          <w:p w14:paraId="051EA6E3"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Dažnas</w:t>
            </w:r>
          </w:p>
        </w:tc>
        <w:tc>
          <w:tcPr>
            <w:tcW w:w="3960" w:type="dxa"/>
          </w:tcPr>
          <w:p w14:paraId="03F4FAB5"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color w:val="000000"/>
                <w:lang w:val="lt-LT"/>
              </w:rPr>
              <w:t>Vyrams: ejakuliacijos sutrikimas, impotencija</w:t>
            </w:r>
          </w:p>
        </w:tc>
      </w:tr>
      <w:tr w:rsidR="0041345C" w:rsidRPr="0073606A" w14:paraId="46723D27" w14:textId="77777777" w:rsidTr="003E4322">
        <w:trPr>
          <w:cantSplit/>
        </w:trPr>
        <w:tc>
          <w:tcPr>
            <w:tcW w:w="2880" w:type="dxa"/>
            <w:vMerge/>
          </w:tcPr>
          <w:p w14:paraId="5D26187F" w14:textId="77777777" w:rsidR="0041345C" w:rsidRPr="0073606A" w:rsidRDefault="0041345C" w:rsidP="00EC68BB">
            <w:pPr>
              <w:spacing w:after="0" w:line="240" w:lineRule="auto"/>
              <w:rPr>
                <w:rFonts w:ascii="Times New Roman" w:eastAsia="Times New Roman" w:hAnsi="Times New Roman" w:cs="Times New Roman"/>
                <w:lang w:val="lt-LT"/>
              </w:rPr>
            </w:pPr>
          </w:p>
        </w:tc>
        <w:tc>
          <w:tcPr>
            <w:tcW w:w="1800" w:type="dxa"/>
          </w:tcPr>
          <w:p w14:paraId="1986A2E5"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Nedažnas</w:t>
            </w:r>
          </w:p>
        </w:tc>
        <w:tc>
          <w:tcPr>
            <w:tcW w:w="3960" w:type="dxa"/>
          </w:tcPr>
          <w:p w14:paraId="5D23EE1A"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color w:val="000000"/>
                <w:lang w:val="lt-LT"/>
              </w:rPr>
              <w:t>Moterims: metroragija, menoragija</w:t>
            </w:r>
          </w:p>
        </w:tc>
      </w:tr>
      <w:tr w:rsidR="0041345C" w:rsidRPr="0073606A" w14:paraId="66C856C3" w14:textId="77777777" w:rsidTr="003E4322">
        <w:trPr>
          <w:cantSplit/>
        </w:trPr>
        <w:tc>
          <w:tcPr>
            <w:tcW w:w="2880" w:type="dxa"/>
            <w:vMerge/>
          </w:tcPr>
          <w:p w14:paraId="27A0D59D" w14:textId="77777777" w:rsidR="0041345C" w:rsidRPr="0073606A" w:rsidRDefault="0041345C" w:rsidP="00EC68BB">
            <w:pPr>
              <w:spacing w:after="0" w:line="240" w:lineRule="auto"/>
              <w:rPr>
                <w:rFonts w:ascii="Times New Roman" w:eastAsia="Times New Roman" w:hAnsi="Times New Roman" w:cs="Times New Roman"/>
                <w:lang w:val="lt-LT"/>
              </w:rPr>
            </w:pPr>
          </w:p>
        </w:tc>
        <w:tc>
          <w:tcPr>
            <w:tcW w:w="1800" w:type="dxa"/>
          </w:tcPr>
          <w:p w14:paraId="602FB6B5"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color w:val="000000"/>
                <w:spacing w:val="-3"/>
                <w:lang w:val="lt-LT"/>
              </w:rPr>
              <w:t>Dažnis nežinomas</w:t>
            </w:r>
          </w:p>
        </w:tc>
        <w:tc>
          <w:tcPr>
            <w:tcW w:w="3960" w:type="dxa"/>
          </w:tcPr>
          <w:p w14:paraId="21813352" w14:textId="77777777" w:rsidR="0041345C" w:rsidRPr="0073606A" w:rsidRDefault="0041345C" w:rsidP="00EC68BB">
            <w:pPr>
              <w:spacing w:after="0" w:line="240" w:lineRule="auto"/>
              <w:rPr>
                <w:rFonts w:ascii="Times New Roman" w:eastAsia="Calibri" w:hAnsi="Times New Roman" w:cs="Times New Roman"/>
                <w:color w:val="000000"/>
                <w:lang w:val="lt-LT"/>
              </w:rPr>
            </w:pPr>
            <w:r w:rsidRPr="0073606A">
              <w:rPr>
                <w:rFonts w:ascii="Times New Roman" w:eastAsia="Calibri" w:hAnsi="Times New Roman" w:cs="Times New Roman"/>
                <w:color w:val="000000"/>
                <w:lang w:val="lt-LT"/>
              </w:rPr>
              <w:t>Galaktorėja.</w:t>
            </w:r>
          </w:p>
          <w:p w14:paraId="7E7A5D09" w14:textId="77777777" w:rsidR="0041345C" w:rsidRDefault="0041345C" w:rsidP="00EC68BB">
            <w:pPr>
              <w:spacing w:after="0" w:line="240" w:lineRule="auto"/>
              <w:rPr>
                <w:rFonts w:ascii="Times New Roman" w:eastAsia="Calibri" w:hAnsi="Times New Roman" w:cs="Times New Roman"/>
                <w:color w:val="000000"/>
                <w:lang w:val="lt-LT"/>
              </w:rPr>
            </w:pPr>
            <w:r w:rsidRPr="0073606A">
              <w:rPr>
                <w:rFonts w:ascii="Times New Roman" w:eastAsia="Calibri" w:hAnsi="Times New Roman" w:cs="Times New Roman"/>
                <w:color w:val="000000"/>
                <w:lang w:val="lt-LT"/>
              </w:rPr>
              <w:t>Vyrams: priapizmas</w:t>
            </w:r>
          </w:p>
          <w:p w14:paraId="749A840A" w14:textId="71661BE1" w:rsidR="000A3F6F" w:rsidRPr="0073606A" w:rsidRDefault="000A3F6F" w:rsidP="00EC68BB">
            <w:pPr>
              <w:spacing w:after="0" w:line="240" w:lineRule="auto"/>
              <w:rPr>
                <w:rFonts w:ascii="Times New Roman" w:eastAsia="Calibri" w:hAnsi="Times New Roman" w:cs="Times New Roman"/>
                <w:lang w:val="lt-LT"/>
              </w:rPr>
            </w:pPr>
            <w:r w:rsidRPr="000A3F6F">
              <w:rPr>
                <w:rFonts w:ascii="Times New Roman" w:eastAsia="Calibri" w:hAnsi="Times New Roman" w:cs="Times New Roman"/>
                <w:lang w:val="lt-LT"/>
              </w:rPr>
              <w:t>Kraujavimas po gimdymo</w:t>
            </w:r>
            <w:r w:rsidRPr="00630AD2">
              <w:rPr>
                <w:rFonts w:ascii="Times New Roman" w:eastAsia="Calibri" w:hAnsi="Times New Roman" w:cs="Times New Roman"/>
                <w:vertAlign w:val="superscript"/>
                <w:lang w:val="lt-LT"/>
              </w:rPr>
              <w:t>3</w:t>
            </w:r>
          </w:p>
        </w:tc>
      </w:tr>
      <w:tr w:rsidR="0041345C" w:rsidRPr="0073606A" w14:paraId="1DDBDF85" w14:textId="77777777" w:rsidTr="003E4322">
        <w:trPr>
          <w:cantSplit/>
        </w:trPr>
        <w:tc>
          <w:tcPr>
            <w:tcW w:w="2880" w:type="dxa"/>
            <w:vMerge w:val="restart"/>
          </w:tcPr>
          <w:p w14:paraId="2EB55CAB" w14:textId="77777777" w:rsidR="0041345C" w:rsidRPr="0073606A" w:rsidRDefault="0041345C" w:rsidP="00EC68BB">
            <w:pPr>
              <w:spacing w:after="0" w:line="240" w:lineRule="auto"/>
              <w:rPr>
                <w:rFonts w:ascii="Times New Roman" w:eastAsia="Times New Roman" w:hAnsi="Times New Roman" w:cs="Times New Roman"/>
                <w:lang w:val="lt-LT"/>
              </w:rPr>
            </w:pPr>
            <w:r w:rsidRPr="0073606A">
              <w:rPr>
                <w:rFonts w:ascii="Times New Roman" w:eastAsia="Times New Roman" w:hAnsi="Times New Roman" w:cs="Times New Roman"/>
                <w:noProof/>
                <w:lang w:val="lt-LT"/>
              </w:rPr>
              <w:t>Bendrieji sutrikimai ir vartojimo vietos pažeidimai</w:t>
            </w:r>
          </w:p>
        </w:tc>
        <w:tc>
          <w:tcPr>
            <w:tcW w:w="1800" w:type="dxa"/>
          </w:tcPr>
          <w:p w14:paraId="7EB0E030"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Dažnas</w:t>
            </w:r>
          </w:p>
        </w:tc>
        <w:tc>
          <w:tcPr>
            <w:tcW w:w="3960" w:type="dxa"/>
          </w:tcPr>
          <w:p w14:paraId="629589FF"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color w:val="000000"/>
                <w:lang w:val="lt-LT"/>
              </w:rPr>
              <w:t>Nuovargis, karščiavimas</w:t>
            </w:r>
          </w:p>
        </w:tc>
      </w:tr>
      <w:tr w:rsidR="0041345C" w:rsidRPr="0073606A" w14:paraId="482268E5" w14:textId="77777777" w:rsidTr="003E4322">
        <w:trPr>
          <w:cantSplit/>
        </w:trPr>
        <w:tc>
          <w:tcPr>
            <w:tcW w:w="2880" w:type="dxa"/>
            <w:vMerge/>
          </w:tcPr>
          <w:p w14:paraId="171AA9AA" w14:textId="77777777" w:rsidR="0041345C" w:rsidRPr="0073606A" w:rsidRDefault="0041345C" w:rsidP="00EC68BB">
            <w:pPr>
              <w:spacing w:after="0" w:line="240" w:lineRule="auto"/>
              <w:rPr>
                <w:rFonts w:ascii="Times New Roman" w:eastAsia="Times New Roman" w:hAnsi="Times New Roman" w:cs="Times New Roman"/>
                <w:lang w:val="lt-LT"/>
              </w:rPr>
            </w:pPr>
          </w:p>
        </w:tc>
        <w:tc>
          <w:tcPr>
            <w:tcW w:w="1800" w:type="dxa"/>
          </w:tcPr>
          <w:p w14:paraId="74EBA902" w14:textId="77777777" w:rsidR="0041345C" w:rsidRPr="0073606A" w:rsidRDefault="0041345C" w:rsidP="00EC68BB">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Nedažnas</w:t>
            </w:r>
          </w:p>
        </w:tc>
        <w:tc>
          <w:tcPr>
            <w:tcW w:w="3960" w:type="dxa"/>
          </w:tcPr>
          <w:p w14:paraId="0FBFB228" w14:textId="77777777" w:rsidR="0041345C" w:rsidRPr="0073606A" w:rsidRDefault="0041345C" w:rsidP="00EC68BB">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Edema</w:t>
            </w:r>
          </w:p>
        </w:tc>
      </w:tr>
    </w:tbl>
    <w:p w14:paraId="6B1EF427"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vertAlign w:val="superscript"/>
          <w:lang w:val="lt-LT"/>
        </w:rPr>
        <w:t xml:space="preserve">1 </w:t>
      </w:r>
      <w:r w:rsidRPr="0073606A">
        <w:rPr>
          <w:rFonts w:ascii="Times New Roman" w:eastAsia="Calibri" w:hAnsi="Times New Roman" w:cs="Times New Roman"/>
          <w:lang w:val="lt-LT"/>
        </w:rPr>
        <w:t>Apie šiuos atvejus pranešta vartojant SSRI terapines klases.</w:t>
      </w:r>
    </w:p>
    <w:p w14:paraId="3BA67A97" w14:textId="08FA64BA" w:rsidR="0041345C"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vertAlign w:val="superscript"/>
          <w:lang w:val="lt-LT"/>
        </w:rPr>
        <w:t>2</w:t>
      </w:r>
      <w:r w:rsidRPr="0073606A">
        <w:rPr>
          <w:rFonts w:ascii="Times New Roman" w:eastAsia="Calibri" w:hAnsi="Times New Roman" w:cs="Times New Roman"/>
          <w:lang w:val="lt-LT"/>
        </w:rPr>
        <w:t xml:space="preserve"> Buvo gauta pranešimų apie minčių apie savižudybę ir savižudiško elgesio atvejus vartojant escitalopramo ir netrukus po gydymo nutraukimo (žr. 4.4 skyrių).</w:t>
      </w:r>
    </w:p>
    <w:p w14:paraId="5C902EA5" w14:textId="77777777" w:rsidR="000A3F6F" w:rsidRPr="000A3F6F" w:rsidRDefault="000A3F6F" w:rsidP="000A3F6F">
      <w:pPr>
        <w:spacing w:after="0" w:line="240" w:lineRule="auto"/>
        <w:rPr>
          <w:rFonts w:ascii="Times New Roman" w:eastAsia="Calibri" w:hAnsi="Times New Roman" w:cs="Times New Roman"/>
          <w:lang w:val="lt-LT"/>
        </w:rPr>
      </w:pPr>
      <w:r w:rsidRPr="00630AD2">
        <w:rPr>
          <w:rFonts w:ascii="Times New Roman" w:eastAsia="Calibri" w:hAnsi="Times New Roman" w:cs="Times New Roman"/>
          <w:vertAlign w:val="superscript"/>
          <w:lang w:val="lt-LT"/>
        </w:rPr>
        <w:t xml:space="preserve">3 </w:t>
      </w:r>
      <w:r w:rsidRPr="000A3F6F">
        <w:rPr>
          <w:rFonts w:ascii="Times New Roman" w:eastAsia="Calibri" w:hAnsi="Times New Roman" w:cs="Times New Roman"/>
          <w:lang w:val="lt-LT"/>
        </w:rPr>
        <w:t>Apie šį reiškinį pranešta vartojant SSRI / SNRI terapinės klasės vaistinių preparatų (žr. 4.4,</w:t>
      </w:r>
    </w:p>
    <w:p w14:paraId="7CB9CDAA" w14:textId="0FE29949" w:rsidR="0041345C" w:rsidRDefault="000A3F6F" w:rsidP="00893220">
      <w:pPr>
        <w:spacing w:after="0" w:line="240" w:lineRule="auto"/>
        <w:rPr>
          <w:rFonts w:ascii="Times New Roman" w:eastAsia="Calibri" w:hAnsi="Times New Roman" w:cs="Times New Roman"/>
          <w:lang w:val="lt-LT"/>
        </w:rPr>
      </w:pPr>
      <w:r w:rsidRPr="000A3F6F">
        <w:rPr>
          <w:rFonts w:ascii="Times New Roman" w:eastAsia="Calibri" w:hAnsi="Times New Roman" w:cs="Times New Roman"/>
          <w:lang w:val="lt-LT"/>
        </w:rPr>
        <w:t>4.6 skyrius).</w:t>
      </w:r>
    </w:p>
    <w:p w14:paraId="5572E670" w14:textId="77777777" w:rsidR="00193851" w:rsidRPr="0073606A" w:rsidRDefault="00193851" w:rsidP="0041345C">
      <w:pPr>
        <w:spacing w:after="0" w:line="240" w:lineRule="auto"/>
        <w:rPr>
          <w:rFonts w:ascii="Times New Roman" w:eastAsia="Calibri" w:hAnsi="Times New Roman" w:cs="Times New Roman"/>
          <w:lang w:val="lt-LT"/>
        </w:rPr>
      </w:pPr>
    </w:p>
    <w:p w14:paraId="7F13F8A7" w14:textId="77777777" w:rsidR="0041345C" w:rsidRPr="0073606A" w:rsidRDefault="0041345C" w:rsidP="0041345C">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QT intervalo pailgėjimas</w:t>
      </w:r>
    </w:p>
    <w:p w14:paraId="3C370F49" w14:textId="77777777" w:rsidR="0041345C" w:rsidRPr="0073606A"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Po vaistinio preparato pasirodymo rinkoje gauta pranešimų apie QT intervalo pailgėjimo ir skilvelinės aritmijos, įskaitant paroksizminę polimorfinę skilvelių tachikardiją, atvejus. Toks poveikis dažniausiai atsirado moterims, ligoniams, kuriems buvo hipokalemija, bei pacientams, kurių QT jau buvo pailgėjęs ar kurie sirgo kitomis širdies ligomis (žr. 4.3, 4.4, 4.5, 4.9 ir 5.1 skyrius).</w:t>
      </w:r>
    </w:p>
    <w:p w14:paraId="27523DA9"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9144394" w14:textId="77777777" w:rsidR="0041345C" w:rsidRPr="0073606A" w:rsidRDefault="0041345C" w:rsidP="0041345C">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Klasei būdingas poveikis</w:t>
      </w:r>
    </w:p>
    <w:p w14:paraId="39714DAC"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Epidemiologinių tyrimų, kuriuose dalyvavo daugiausia 50 metų ir vyresni pacientai, metu nustatyta, kad SSRI ir TCA vartojantiems ligoniams padidėja kaulų lūžių rizika. Tokio poveikio mechanizmas nežinomas.</w:t>
      </w:r>
    </w:p>
    <w:p w14:paraId="4ABD8F3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52BC848" w14:textId="77777777" w:rsidR="0041345C" w:rsidRPr="0073606A" w:rsidRDefault="0041345C" w:rsidP="0041345C">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 xml:space="preserve">Nutraukimo simptomai, kurių atsiranda nutraukus gydymą </w:t>
      </w:r>
      <w:smartTag w:uri="urn:schemas-microsoft-com:office:smarttags" w:element="stockticker">
        <w:r w:rsidRPr="0073606A">
          <w:rPr>
            <w:rFonts w:ascii="Times New Roman" w:eastAsia="Calibri" w:hAnsi="Times New Roman" w:cs="Times New Roman"/>
            <w:u w:val="single"/>
            <w:lang w:val="lt-LT"/>
          </w:rPr>
          <w:t>SSRI</w:t>
        </w:r>
      </w:smartTag>
    </w:p>
    <w:p w14:paraId="5BAF5ECD" w14:textId="08F6E434"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Nutraukus SSRI ir (arba) SNRI vartojimą (ypač, jeigu nutraukiama staigiai), dažnai atsirand</w:t>
      </w:r>
      <w:r w:rsidR="005D5792">
        <w:rPr>
          <w:rFonts w:ascii="Times New Roman" w:eastAsia="Times New Roman" w:hAnsi="Times New Roman" w:cs="Times New Roman"/>
          <w:lang w:val="lt-LT" w:eastAsia="x-none"/>
        </w:rPr>
        <w:t>a</w:t>
      </w:r>
      <w:r w:rsidRPr="0073606A">
        <w:rPr>
          <w:rFonts w:ascii="Times New Roman" w:eastAsia="Times New Roman" w:hAnsi="Times New Roman" w:cs="Times New Roman"/>
          <w:lang w:val="lt-LT" w:eastAsia="x-none"/>
        </w:rPr>
        <w:t xml:space="preserve"> nutraukimo simptomų. Dažniausiai pasireiškė šios reakcijos: galvos svaigimas, jutimų sutrikimai (įskaitant paresteziją ir elektros iškrovos pojūtį), miego sutrikimai (įskaitant nemigą ir intensyvius sapnus), ažitacija ar nerimas, pykinimas ir (arba) vėmimas, drebulys, sumišimas, prakaitavimas, galvos skausmas, viduriavimas, palpitacija, emocijų nepastovumas, dirglumas ir regėjimo sutrikimai. Tokie reiškiniai paprastai būna lengvi ar vidutinio sunkumo, savaime išnykstantys, visgi kai kuriems pacientams jie gali būti sunkūs ir (arba) ilgalaikiai. Todėl, jeigu reikia baigti gydymą, rekomenduojama escitalopramo vartojimą nutraukti palaipsniui mažinant dozę (žr. 4.2 ir 4.4 skyrius).</w:t>
      </w:r>
    </w:p>
    <w:p w14:paraId="71D4C6D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ADD4DA6" w14:textId="77777777" w:rsidR="0041345C" w:rsidRPr="0073606A" w:rsidRDefault="0041345C" w:rsidP="0041345C">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Pranešimas apie įtariamas nepageidaujamas reakcijas</w:t>
      </w:r>
    </w:p>
    <w:p w14:paraId="66F89279" w14:textId="00885CF1" w:rsidR="0041345C" w:rsidRPr="0073606A" w:rsidRDefault="0041345C" w:rsidP="00FD4879">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Svarbu pranešti apie įtariamas nepageidaujamas reakcijas, pastebėtas po vaistinio preparato registracijos</w:t>
      </w:r>
      <w:r w:rsidRPr="00394CE0">
        <w:rPr>
          <w:rFonts w:ascii="Times New Roman" w:eastAsia="Calibri" w:hAnsi="Times New Roman" w:cs="Times New Roman"/>
          <w:lang w:val="lt-LT"/>
        </w:rPr>
        <w:t xml:space="preserve">, nes tai leidžia nuolat stebėti vaistinio preparato naudos ir rizikos santykį. Sveikatos priežiūros specialistai turi pranešti apie bet kokias įtariamas nepageidaujamas reakcijas, </w:t>
      </w:r>
      <w:r w:rsidR="00452B3D" w:rsidRPr="00394CE0">
        <w:rPr>
          <w:rFonts w:ascii="Times New Roman" w:eastAsia="Calibri" w:hAnsi="Times New Roman" w:cs="Times New Roman"/>
          <w:lang w:val="lt-LT"/>
        </w:rPr>
        <w:t xml:space="preserve">tiesiogiai </w:t>
      </w:r>
      <w:r w:rsidRPr="00394CE0">
        <w:rPr>
          <w:rFonts w:ascii="Times New Roman" w:eastAsia="Calibri" w:hAnsi="Times New Roman" w:cs="Times New Roman"/>
          <w:lang w:val="lt-LT"/>
        </w:rPr>
        <w:t xml:space="preserve">užpildę </w:t>
      </w:r>
      <w:r w:rsidR="00394CE0" w:rsidRPr="0027537E">
        <w:rPr>
          <w:rFonts w:ascii="Times New Roman" w:hAnsi="Times New Roman" w:cs="Times New Roman"/>
          <w:noProof/>
          <w:snapToGrid w:val="0"/>
          <w:lang w:val="lt-LT"/>
        </w:rPr>
        <w:t xml:space="preserve">pranešimo formą internetu Tarnybos Vaistinių preparatų informacinėje sistemoje </w:t>
      </w:r>
      <w:hyperlink r:id="rId13" w:history="1">
        <w:r w:rsidR="00394CE0" w:rsidRPr="0027537E">
          <w:rPr>
            <w:rStyle w:val="Hipersaitas"/>
            <w:rFonts w:ascii="Times New Roman" w:hAnsi="Times New Roman" w:cs="Times New Roman"/>
            <w:noProof/>
            <w:snapToGrid w:val="0"/>
            <w:lang w:val="lt-LT"/>
          </w:rPr>
          <w:t>https://vapris.vvkt.lt/vvkt-web/public/nrvSpecialist</w:t>
        </w:r>
      </w:hyperlink>
      <w:r w:rsidR="00394CE0" w:rsidRPr="0027537E">
        <w:rPr>
          <w:rFonts w:ascii="Times New Roman" w:hAnsi="Times New Roman" w:cs="Times New Roman"/>
          <w:noProof/>
          <w:snapToGrid w:val="0"/>
          <w:lang w:val="lt-LT"/>
        </w:rPr>
        <w:t xml:space="preserve"> arba užpildę Sveikatos priežiūros ar farmacijos specialisto pranešimo apie įtariamą nepageidaujamą reakciją (ĮNR) formą, kuri skelbiama </w:t>
      </w:r>
      <w:hyperlink r:id="rId14" w:history="1">
        <w:r w:rsidR="00394CE0" w:rsidRPr="0027537E">
          <w:rPr>
            <w:rStyle w:val="Hipersaitas"/>
            <w:rFonts w:ascii="Times New Roman" w:hAnsi="Times New Roman" w:cs="Times New Roman"/>
            <w:noProof/>
            <w:snapToGrid w:val="0"/>
            <w:lang w:val="lt-LT"/>
          </w:rPr>
          <w:t>https://www.vvkt.lt/index.php?1399030386</w:t>
        </w:r>
      </w:hyperlink>
      <w:r w:rsidR="00394CE0" w:rsidRPr="0027537E">
        <w:rPr>
          <w:rFonts w:ascii="Times New Roman" w:hAnsi="Times New Roman" w:cs="Times New Roman"/>
          <w:noProof/>
          <w:snapToGrid w:val="0"/>
          <w:lang w:val="lt-LT"/>
        </w:rPr>
        <w:t>, ir atsiųsti elektroniniu paštu (adresu NepageidaujamaR@vvkt.lt).</w:t>
      </w:r>
    </w:p>
    <w:p w14:paraId="69181C7F" w14:textId="77777777" w:rsidR="0041345C" w:rsidRPr="0073606A" w:rsidRDefault="0041345C" w:rsidP="0041345C">
      <w:pPr>
        <w:spacing w:after="0" w:line="240" w:lineRule="auto"/>
        <w:rPr>
          <w:rFonts w:ascii="Times New Roman" w:eastAsia="Calibri" w:hAnsi="Times New Roman" w:cs="Times New Roman"/>
          <w:lang w:val="lt-LT"/>
        </w:rPr>
      </w:pPr>
    </w:p>
    <w:p w14:paraId="5D0A2D98"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4.9</w:t>
      </w:r>
      <w:r w:rsidRPr="0073606A">
        <w:rPr>
          <w:rFonts w:ascii="Times New Roman" w:eastAsia="Calibri" w:hAnsi="Times New Roman" w:cs="Times New Roman"/>
          <w:b/>
          <w:lang w:val="lt-LT"/>
        </w:rPr>
        <w:tab/>
        <w:t>Perdozavimas</w:t>
      </w:r>
    </w:p>
    <w:p w14:paraId="6A840AEA"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6A3A605" w14:textId="77777777" w:rsidR="0041345C" w:rsidRPr="0073606A" w:rsidRDefault="0041345C" w:rsidP="0041345C">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Toksinis poveikis</w:t>
      </w:r>
    </w:p>
    <w:p w14:paraId="2F25070D"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Klinikinių escitalopramo perdozavimo duomenų sukaupta per mažai ir dauguma atvejų yra susiję su kitų vaistinių preparatų vartojimu kartu. Daugeliu atvejų simptomai nepasireiškė arba jie buvo švelnūs. Escitalopramo perdozavimo atvejų pasibaigusiu mirtimi, vartojant tik escitalopramą, pranešama retai; </w:t>
      </w:r>
      <w:r w:rsidRPr="0073606A">
        <w:rPr>
          <w:rFonts w:ascii="Times New Roman" w:eastAsia="Times New Roman" w:hAnsi="Times New Roman" w:cs="Times New Roman"/>
          <w:lang w:val="lt-LT" w:eastAsia="x-none"/>
        </w:rPr>
        <w:lastRenderedPageBreak/>
        <w:t>dauguma atvejų susiję su kartu vartojamais vaistiniais preparatais. Vartojant tik escitalopramą dozėmis nuo 400 mg iki 800 mg jokie sunkūs simptomai nepasireiškė.</w:t>
      </w:r>
    </w:p>
    <w:p w14:paraId="3A8C5384"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46CC7F8"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Simptomai</w:t>
      </w:r>
    </w:p>
    <w:p w14:paraId="4C4046D7"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Perdozavus escitalopramo, atsirado simptomų, kurie dažniausiai yra susiję su centrine nervų sistema (pradedant galvos svaigimu, drebuliu ir agitacija ir baigiant retais serotonino sindromo, traukulių ir komos atvejais), virškinimo sistema (pykinimas ir (arba) vėmimas), širdies ir kraujagyslių sistema (hipotenzija, tachikardija, pailgėjęs QT intervalas ir aritmija) ir elektrolitų ir skysčių pusiausvyros būklėmis (hipokalemija, hiponatremija).</w:t>
      </w:r>
    </w:p>
    <w:p w14:paraId="58EA8676"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8354D56" w14:textId="77777777" w:rsidR="0041345C" w:rsidRPr="0073606A" w:rsidRDefault="0041345C" w:rsidP="0041345C">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Gydymas</w:t>
      </w:r>
    </w:p>
    <w:p w14:paraId="6FE4A85E" w14:textId="77777777" w:rsidR="0041345C" w:rsidRPr="0073606A" w:rsidRDefault="0041345C" w:rsidP="0041345C">
      <w:pPr>
        <w:spacing w:after="0" w:line="240" w:lineRule="auto"/>
        <w:rPr>
          <w:rFonts w:ascii="Times New Roman" w:eastAsia="Times New Roman" w:hAnsi="Times New Roman" w:cs="Times New Roman"/>
          <w:color w:val="000000"/>
          <w:lang w:val="lt-LT" w:eastAsia="x-none"/>
        </w:rPr>
      </w:pPr>
      <w:r w:rsidRPr="0073606A">
        <w:rPr>
          <w:rFonts w:ascii="Times New Roman" w:eastAsia="Times New Roman" w:hAnsi="Times New Roman" w:cs="Times New Roman"/>
          <w:lang w:val="lt-LT" w:eastAsia="x-none"/>
        </w:rPr>
        <w:t>Specifinio priešnuodžio nėra. Reikia atstatyti ir palaikyti kvėpavimo takų praeinamumą, tiekti reikiamą deguonies kiekį ir užtikrinti kvėpavimo funkciją. Apgalvoti, ar galima išplauti skrandį ir skirti aktyvintosios anglies. Išplauti skrandį reikia kiek galima greičiau po vaistinio preparato išgėrimo. Taikant bendrąsias simptomines ir palaikomąsias priemones, rekomenduojama stebėti širdies ir gyvybinius požymius.</w:t>
      </w:r>
    </w:p>
    <w:p w14:paraId="321C0CF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92A5271" w14:textId="77777777" w:rsidR="0041345C" w:rsidRPr="0073606A"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EKG rekomenduojama stebėti perdozavimo atveju, ligoniams, kuriems yra stazinis širdies nepakankamumas ar aritmija su mažu širdies susitraukimų dažniu, kurie vartoja QT intervalą ilginančių preparatų ar kurių metabolizmas yra sutrikęs, pvz., yra kepenų funkcijos sutrikimas.</w:t>
      </w:r>
    </w:p>
    <w:p w14:paraId="67A9BCC6"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5BBDE5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34E2E83" w14:textId="77777777" w:rsidR="0041345C" w:rsidRPr="0073606A" w:rsidRDefault="0041345C" w:rsidP="0041345C">
      <w:pPr>
        <w:spacing w:after="0" w:line="240" w:lineRule="auto"/>
        <w:ind w:left="567" w:hanging="567"/>
        <w:rPr>
          <w:rFonts w:ascii="Times New Roman" w:eastAsia="Calibri" w:hAnsi="Times New Roman" w:cs="Times New Roman"/>
          <w:b/>
          <w:caps/>
          <w:lang w:val="lt-LT"/>
        </w:rPr>
      </w:pPr>
      <w:r w:rsidRPr="0073606A">
        <w:rPr>
          <w:rFonts w:ascii="Times New Roman" w:eastAsia="Calibri" w:hAnsi="Times New Roman" w:cs="Times New Roman"/>
          <w:b/>
          <w:caps/>
          <w:lang w:val="lt-LT"/>
        </w:rPr>
        <w:t>5.</w:t>
      </w:r>
      <w:r w:rsidRPr="0073606A">
        <w:rPr>
          <w:rFonts w:ascii="Times New Roman" w:eastAsia="Calibri" w:hAnsi="Times New Roman" w:cs="Times New Roman"/>
          <w:b/>
          <w:caps/>
          <w:lang w:val="lt-LT"/>
        </w:rPr>
        <w:tab/>
      </w:r>
      <w:r w:rsidRPr="0073606A">
        <w:rPr>
          <w:rFonts w:ascii="Times New Roman" w:eastAsia="Calibri" w:hAnsi="Times New Roman" w:cs="Times New Roman"/>
          <w:b/>
          <w:lang w:val="lt-LT"/>
        </w:rPr>
        <w:t xml:space="preserve">FARMAKOLOGINĖS </w:t>
      </w:r>
      <w:r w:rsidRPr="0073606A">
        <w:rPr>
          <w:rFonts w:ascii="Times New Roman" w:eastAsia="Calibri" w:hAnsi="Times New Roman" w:cs="Times New Roman"/>
          <w:b/>
          <w:caps/>
          <w:lang w:val="lt-LT"/>
        </w:rPr>
        <w:t>savybės</w:t>
      </w:r>
    </w:p>
    <w:p w14:paraId="295B2F5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A339E41"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5.1</w:t>
      </w:r>
      <w:r w:rsidRPr="0073606A">
        <w:rPr>
          <w:rFonts w:ascii="Times New Roman" w:eastAsia="Calibri" w:hAnsi="Times New Roman" w:cs="Times New Roman"/>
          <w:b/>
          <w:lang w:val="lt-LT"/>
        </w:rPr>
        <w:tab/>
        <w:t xml:space="preserve">Farmakodinaminės savybės </w:t>
      </w:r>
    </w:p>
    <w:p w14:paraId="194AFD4E"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CE45D12"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Farmakoterapinė grupė – antidepresantai, selektyvieji serotonino reabsorbcijos inhibitoriai</w:t>
      </w:r>
    </w:p>
    <w:p w14:paraId="0FD35D2D"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ATC kodas – </w:t>
      </w:r>
      <w:r w:rsidRPr="0073606A">
        <w:rPr>
          <w:rFonts w:ascii="Times New Roman" w:eastAsia="Times New Roman" w:hAnsi="Times New Roman" w:cs="Times New Roman"/>
          <w:color w:val="000000"/>
          <w:lang w:val="lt-LT" w:eastAsia="x-none"/>
        </w:rPr>
        <w:t>N 06 AB 10</w:t>
      </w:r>
    </w:p>
    <w:p w14:paraId="3AAA2E89"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DC81789" w14:textId="77777777" w:rsidR="0041345C" w:rsidRPr="0073606A" w:rsidRDefault="0041345C" w:rsidP="0041345C">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Veikimo mechanizmas</w:t>
      </w:r>
    </w:p>
    <w:p w14:paraId="703BAD78"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Escitalopramas yra selektyvus serotonino (5-HT) reabsorbcijos inhibitorius, turintis didelį afinitetą pagrindinei jungties vietai. Jis taip pat jungiasi į alosterinę vietą, esančia ant serotonino nešėjo, 1000 kartų mažesniu afinitetu.</w:t>
      </w:r>
    </w:p>
    <w:p w14:paraId="3C7AD87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FCF4172"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Escitalopramas neveikia arba turi mažą afinitetą 5-HT</w:t>
      </w:r>
      <w:r w:rsidRPr="0073606A">
        <w:rPr>
          <w:rFonts w:ascii="Times New Roman" w:eastAsia="Times New Roman" w:hAnsi="Times New Roman" w:cs="Times New Roman"/>
          <w:vertAlign w:val="subscript"/>
          <w:lang w:val="lt-LT" w:eastAsia="x-none"/>
        </w:rPr>
        <w:t>1A</w:t>
      </w:r>
      <w:r w:rsidRPr="0073606A">
        <w:rPr>
          <w:rFonts w:ascii="Times New Roman" w:eastAsia="Times New Roman" w:hAnsi="Times New Roman" w:cs="Times New Roman"/>
          <w:lang w:val="lt-LT" w:eastAsia="x-none"/>
        </w:rPr>
        <w:t>, 5-HT</w:t>
      </w:r>
      <w:r w:rsidRPr="0073606A">
        <w:rPr>
          <w:rFonts w:ascii="Times New Roman" w:eastAsia="Times New Roman" w:hAnsi="Times New Roman" w:cs="Times New Roman"/>
          <w:vertAlign w:val="subscript"/>
          <w:lang w:val="lt-LT" w:eastAsia="x-none"/>
        </w:rPr>
        <w:t>2</w:t>
      </w:r>
      <w:r w:rsidRPr="0073606A">
        <w:rPr>
          <w:rFonts w:ascii="Times New Roman" w:eastAsia="Times New Roman" w:hAnsi="Times New Roman" w:cs="Times New Roman"/>
          <w:lang w:val="lt-LT" w:eastAsia="x-none"/>
        </w:rPr>
        <w:t>, DA D</w:t>
      </w:r>
      <w:r w:rsidRPr="0073606A">
        <w:rPr>
          <w:rFonts w:ascii="Times New Roman" w:eastAsia="Times New Roman" w:hAnsi="Times New Roman" w:cs="Times New Roman"/>
          <w:vertAlign w:val="subscript"/>
          <w:lang w:val="lt-LT" w:eastAsia="x-none"/>
        </w:rPr>
        <w:t>1</w:t>
      </w:r>
      <w:r w:rsidRPr="0073606A">
        <w:rPr>
          <w:rFonts w:ascii="Times New Roman" w:eastAsia="Times New Roman" w:hAnsi="Times New Roman" w:cs="Times New Roman"/>
          <w:lang w:val="lt-LT" w:eastAsia="x-none"/>
        </w:rPr>
        <w:t xml:space="preserve"> ir D</w:t>
      </w:r>
      <w:r w:rsidRPr="0073606A">
        <w:rPr>
          <w:rFonts w:ascii="Times New Roman" w:eastAsia="Times New Roman" w:hAnsi="Times New Roman" w:cs="Times New Roman"/>
          <w:vertAlign w:val="subscript"/>
          <w:lang w:val="lt-LT" w:eastAsia="x-none"/>
        </w:rPr>
        <w:t>2</w:t>
      </w:r>
      <w:r w:rsidRPr="0073606A">
        <w:rPr>
          <w:rFonts w:ascii="Times New Roman" w:eastAsia="Times New Roman" w:hAnsi="Times New Roman" w:cs="Times New Roman"/>
          <w:lang w:val="lt-LT" w:eastAsia="x-none"/>
        </w:rPr>
        <w:t>, alfa</w:t>
      </w:r>
      <w:r w:rsidRPr="0073606A">
        <w:rPr>
          <w:rFonts w:ascii="Times New Roman" w:eastAsia="Times New Roman" w:hAnsi="Times New Roman" w:cs="Times New Roman"/>
          <w:vertAlign w:val="subscript"/>
          <w:lang w:val="lt-LT" w:eastAsia="x-none"/>
        </w:rPr>
        <w:t>1</w:t>
      </w:r>
      <w:r w:rsidRPr="0073606A">
        <w:rPr>
          <w:rFonts w:ascii="Times New Roman" w:eastAsia="Times New Roman" w:hAnsi="Times New Roman" w:cs="Times New Roman"/>
          <w:lang w:val="lt-LT" w:eastAsia="x-none"/>
        </w:rPr>
        <w:t>-, alfa</w:t>
      </w:r>
      <w:r w:rsidRPr="0073606A">
        <w:rPr>
          <w:rFonts w:ascii="Times New Roman" w:eastAsia="Times New Roman" w:hAnsi="Times New Roman" w:cs="Times New Roman"/>
          <w:vertAlign w:val="subscript"/>
          <w:lang w:val="lt-LT" w:eastAsia="x-none"/>
        </w:rPr>
        <w:t>2</w:t>
      </w:r>
      <w:r w:rsidRPr="0073606A">
        <w:rPr>
          <w:rFonts w:ascii="Times New Roman" w:eastAsia="Times New Roman" w:hAnsi="Times New Roman" w:cs="Times New Roman"/>
          <w:lang w:val="lt-LT" w:eastAsia="x-none"/>
        </w:rPr>
        <w:t>-, beta-adrenoreceptoriams, histamino H</w:t>
      </w:r>
      <w:r w:rsidRPr="0073606A">
        <w:rPr>
          <w:rFonts w:ascii="Times New Roman" w:eastAsia="Times New Roman" w:hAnsi="Times New Roman" w:cs="Times New Roman"/>
          <w:vertAlign w:val="subscript"/>
          <w:lang w:val="lt-LT" w:eastAsia="x-none"/>
        </w:rPr>
        <w:t>1</w:t>
      </w:r>
      <w:r w:rsidRPr="0073606A">
        <w:rPr>
          <w:rFonts w:ascii="Times New Roman" w:eastAsia="Times New Roman" w:hAnsi="Times New Roman" w:cs="Times New Roman"/>
          <w:lang w:val="lt-LT" w:eastAsia="x-none"/>
        </w:rPr>
        <w:t>, muskarino cholinerginiams, benzodiazepinų ir opioidiniams receptoriams.</w:t>
      </w:r>
    </w:p>
    <w:p w14:paraId="5D0E81B0"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0921D86" w14:textId="77777777" w:rsidR="0041345C" w:rsidRPr="0073606A" w:rsidRDefault="0041345C" w:rsidP="0041345C">
      <w:pPr>
        <w:spacing w:after="0" w:line="240" w:lineRule="auto"/>
        <w:rPr>
          <w:rFonts w:ascii="Times New Roman" w:eastAsia="Times New Roman" w:hAnsi="Times New Roman" w:cs="Times New Roman"/>
          <w:lang w:val="lt-LT"/>
        </w:rPr>
      </w:pPr>
      <w:r w:rsidRPr="0073606A">
        <w:rPr>
          <w:rFonts w:ascii="Times New Roman" w:eastAsia="Times New Roman" w:hAnsi="Times New Roman" w:cs="Times New Roman"/>
          <w:lang w:val="lt-LT"/>
        </w:rPr>
        <w:t>5-HT reabsorbcijos slopinimas yra tik tikėtinas veikimo mechanizmas, paaiškinantis farmakologinį ir klinikinį escitalopramo poveikį.</w:t>
      </w:r>
    </w:p>
    <w:p w14:paraId="50835653"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9939447" w14:textId="77777777" w:rsidR="0041345C" w:rsidRPr="0073606A" w:rsidRDefault="0041345C" w:rsidP="0041345C">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Farmakodinaminis poveikis</w:t>
      </w:r>
    </w:p>
    <w:p w14:paraId="0DAC57BD" w14:textId="77777777" w:rsidR="0041345C" w:rsidRPr="0073606A"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Dvigubai koduoto placebu kontroliuoto EKG stebėjimo tyrimo su sveikais žmonėmis metu QTc (koreguoto pagal </w:t>
      </w:r>
      <w:r w:rsidRPr="0073606A">
        <w:rPr>
          <w:rFonts w:ascii="Times New Roman" w:hAnsi="Times New Roman"/>
          <w:lang w:val="lt-LT"/>
        </w:rPr>
        <w:t>Fridericia</w:t>
      </w:r>
      <w:r w:rsidRPr="0073606A">
        <w:rPr>
          <w:rFonts w:ascii="Times New Roman" w:eastAsia="Calibri" w:hAnsi="Times New Roman" w:cs="Times New Roman"/>
          <w:lang w:val="lt-LT"/>
        </w:rPr>
        <w:t>) pokytis nuo pradinio rodmens buvo 4,3 ms (90% PI 2,2-6,4), vartojant 10 mg paros dozę, ir 10,7 ms (90% PI 8,6-12,8), vartojant 30 mg paros dozę, viršijančią supraterapinę dozę (žr. 4.3, 4.4, 4.5, 4.8 ir 4.9 skyrius).</w:t>
      </w:r>
    </w:p>
    <w:p w14:paraId="27AEAF60"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38AB4D0" w14:textId="77777777" w:rsidR="0041345C" w:rsidRPr="0073606A" w:rsidRDefault="0041345C" w:rsidP="0041345C">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Klinikinis efektyvumas</w:t>
      </w:r>
    </w:p>
    <w:p w14:paraId="2B477F95" w14:textId="77777777" w:rsidR="0041345C" w:rsidRPr="0073606A" w:rsidRDefault="0041345C" w:rsidP="0041345C">
      <w:pPr>
        <w:spacing w:after="0" w:line="240" w:lineRule="auto"/>
        <w:rPr>
          <w:rFonts w:ascii="Times New Roman" w:hAnsi="Times New Roman"/>
          <w:i/>
          <w:lang w:val="lt-LT"/>
        </w:rPr>
      </w:pPr>
      <w:r w:rsidRPr="0073606A">
        <w:rPr>
          <w:rFonts w:ascii="Times New Roman" w:hAnsi="Times New Roman"/>
          <w:i/>
          <w:lang w:val="lt-LT"/>
        </w:rPr>
        <w:t>Didžiosios depresijos epizodai</w:t>
      </w:r>
    </w:p>
    <w:p w14:paraId="70F63FE2"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Trijų iš keturių dvigubai aklų placebu kontroliuojamų trumpų (8 savaičių) tyrimų duomenimis, escitalopramas buvo veiksmingas, gydant ūminius didžiosios depresijos epizodus. Ilgalaikio atkryčio profilaktikos tyrimo metu 274 pacientai, kurie iš pradžių 8 savaites atviros tyrimo fazės metu vartojo 10 arba 20 mg escitalopramo per dieną ir vaistinis preparatas buvo veiksmingas, buvo randomizuoti ir toliau 36 savaites vartojo arba tą pačią escitalopramo dozę, arba placebą. Šio tyrimo metu pacientams, kurie tęsė escitalopramo vartojimą, per sekančias 36 savaites atkrytis pasireiškė žymiai vėliau nei vartojusiems placebą.</w:t>
      </w:r>
    </w:p>
    <w:p w14:paraId="31FDA941"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B52E8AB" w14:textId="77777777" w:rsidR="0041345C" w:rsidRPr="0073606A" w:rsidRDefault="0041345C" w:rsidP="0041345C">
      <w:pPr>
        <w:spacing w:after="0" w:line="240" w:lineRule="auto"/>
        <w:rPr>
          <w:rFonts w:ascii="Times New Roman" w:hAnsi="Times New Roman"/>
          <w:i/>
          <w:lang w:val="lt-LT"/>
        </w:rPr>
      </w:pPr>
      <w:r w:rsidRPr="0073606A">
        <w:rPr>
          <w:rFonts w:ascii="Times New Roman" w:hAnsi="Times New Roman"/>
          <w:i/>
          <w:lang w:val="lt-LT"/>
        </w:rPr>
        <w:lastRenderedPageBreak/>
        <w:t>Socialinio nerimo sutrikimas</w:t>
      </w:r>
    </w:p>
    <w:p w14:paraId="66B4E1F4"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Escitalopramas buvo efektyvus ir trijų trumpų (12 savaičių), ir 6 mėnesius trukusio socialinio nerimo atkryčio profilaktikos asmenims, kuriems buvo atsakas, tyrimų metu. 24 savaites trukusio dozės nustatymo tyrimo duomenimis, efektyvios yra 5, 10 ir 20 mg escitalopramo dozės.</w:t>
      </w:r>
    </w:p>
    <w:p w14:paraId="444D34F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0F5D413" w14:textId="77777777" w:rsidR="0041345C" w:rsidRPr="0073606A" w:rsidRDefault="0041345C" w:rsidP="0041345C">
      <w:pPr>
        <w:spacing w:after="0" w:line="240" w:lineRule="auto"/>
        <w:rPr>
          <w:rFonts w:ascii="Times New Roman" w:hAnsi="Times New Roman"/>
          <w:i/>
          <w:lang w:val="lt-LT"/>
        </w:rPr>
      </w:pPr>
      <w:r w:rsidRPr="0073606A">
        <w:rPr>
          <w:rFonts w:ascii="Times New Roman" w:hAnsi="Times New Roman"/>
          <w:i/>
          <w:lang w:val="lt-LT"/>
        </w:rPr>
        <w:t>Generalizuoto nerimo sutrikimas</w:t>
      </w:r>
    </w:p>
    <w:p w14:paraId="51D5CFC4"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10 mg ir 20 mg escitalopramo dozės buvo veiksmingos keturių iš keturių placebu kontroliuojamųjų tyrimų metu.</w:t>
      </w:r>
    </w:p>
    <w:p w14:paraId="12907D81"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C2B7589"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Trijų panašaus plano tyrimų, kuriuose dalyvavo 421 escitalopramu gydytų ir 419 placebą vartojusių pacientų, jungtiniais duomenimis, organizmo reakcija į vaistinį preparatą buvo atitinkamai 47,5% ir 28,9%, o reakcijos nebuvo – atitinkamai 37,1% ir 20,8% tiriamųjų. Ilgalaikis poveikis pradėjo reikštis po pirmosios gydymo savaitės.</w:t>
      </w:r>
    </w:p>
    <w:p w14:paraId="3A48E109"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8EDEF1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Atsitiktinės atrankos būdu atliktų palaikomojo gydymo 20 mg escitalopramo per parą efektyvumo tyrimų, kuriuose dalyvavo 373 pacientai, kurių organizmas reagavo į gydymą pirminio atviru būdu atlikto 12 savaičių trukmės tyrimo metu, duomenimis, vaistinis preparatas 24</w:t>
      </w:r>
      <w:r w:rsidRPr="0073606A">
        <w:rPr>
          <w:rFonts w:ascii="Times New Roman" w:eastAsia="Times New Roman" w:hAnsi="Times New Roman" w:cs="Times New Roman"/>
          <w:lang w:val="lt-LT" w:eastAsia="x-none"/>
        </w:rPr>
        <w:noBreakHyphen/>
        <w:t>76 savaitėmis buvo veiksmingas.</w:t>
      </w:r>
    </w:p>
    <w:p w14:paraId="7AF8F5A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BF4F464" w14:textId="77777777" w:rsidR="0041345C" w:rsidRPr="0073606A" w:rsidRDefault="0041345C" w:rsidP="0041345C">
      <w:pPr>
        <w:spacing w:after="0" w:line="240" w:lineRule="auto"/>
        <w:rPr>
          <w:rFonts w:ascii="Times New Roman" w:hAnsi="Times New Roman"/>
          <w:i/>
          <w:lang w:val="lt-LT"/>
        </w:rPr>
      </w:pPr>
      <w:r w:rsidRPr="0073606A">
        <w:rPr>
          <w:rFonts w:ascii="Times New Roman" w:hAnsi="Times New Roman"/>
          <w:i/>
          <w:lang w:val="lt-LT"/>
        </w:rPr>
        <w:t>Obsesinis-kompulsinis sutrikimas</w:t>
      </w:r>
    </w:p>
    <w:p w14:paraId="3F506962" w14:textId="729BABF1"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Atsitiktinių imčių, dvigubai aklo klinikinio tyrimo metu 12 savaitę vartojusių 20 mg per parą rezultatai Y-BOCS bendroje skalėje pradėjo skirtis nuo placebo. Praėjus 24 savaitėms, tiek 10 mg, tiek 20 mg escitalopramo per parą buvo pran</w:t>
      </w:r>
      <w:r w:rsidR="0033078B">
        <w:rPr>
          <w:rFonts w:ascii="Times New Roman" w:eastAsia="Times New Roman" w:hAnsi="Times New Roman" w:cs="Times New Roman"/>
          <w:lang w:val="lt-LT" w:eastAsia="x-none"/>
        </w:rPr>
        <w:t>a</w:t>
      </w:r>
      <w:r w:rsidRPr="0073606A">
        <w:rPr>
          <w:rFonts w:ascii="Times New Roman" w:eastAsia="Times New Roman" w:hAnsi="Times New Roman" w:cs="Times New Roman"/>
          <w:lang w:val="lt-LT" w:eastAsia="x-none"/>
        </w:rPr>
        <w:t>š</w:t>
      </w:r>
      <w:r w:rsidR="00846A65">
        <w:rPr>
          <w:rFonts w:ascii="Times New Roman" w:eastAsia="Times New Roman" w:hAnsi="Times New Roman" w:cs="Times New Roman"/>
          <w:lang w:val="lt-LT" w:eastAsia="x-none"/>
        </w:rPr>
        <w:t>esn</w:t>
      </w:r>
      <w:r w:rsidRPr="0073606A">
        <w:rPr>
          <w:rFonts w:ascii="Times New Roman" w:eastAsia="Times New Roman" w:hAnsi="Times New Roman" w:cs="Times New Roman"/>
          <w:lang w:val="lt-LT" w:eastAsia="x-none"/>
        </w:rPr>
        <w:t>is nei placebas.</w:t>
      </w:r>
    </w:p>
    <w:p w14:paraId="0AE7B244"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5AE9020" w14:textId="16B90095"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Nustatyta, kad vartojantys 10 mg ir 20 mg escitalopramo per parą ligoniai, kurie per 16 atviros tyrimo dalies savaičių atsakė į gydymą ir buvo atrinkti 24 savaičių atsitiktinių imčių, dvigubai aklai, placebu kontroliuojamai tyrimo daliai, apsaugomi nuo atkryčio</w:t>
      </w:r>
      <w:r w:rsidR="004E3AF2">
        <w:rPr>
          <w:rFonts w:ascii="Times New Roman" w:eastAsia="Times New Roman" w:hAnsi="Times New Roman" w:cs="Times New Roman"/>
          <w:lang w:val="lt-LT" w:eastAsia="x-none"/>
        </w:rPr>
        <w:t>.</w:t>
      </w:r>
    </w:p>
    <w:p w14:paraId="44DC090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852E626"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5.2</w:t>
      </w:r>
      <w:r w:rsidRPr="0073606A">
        <w:rPr>
          <w:rFonts w:ascii="Times New Roman" w:eastAsia="Calibri" w:hAnsi="Times New Roman" w:cs="Times New Roman"/>
          <w:b/>
          <w:lang w:val="lt-LT"/>
        </w:rPr>
        <w:tab/>
        <w:t xml:space="preserve">Farmakokinetinės savybės </w:t>
      </w:r>
    </w:p>
    <w:p w14:paraId="2F5417C6"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820C3D9" w14:textId="77777777" w:rsidR="0041345C" w:rsidRPr="0073606A" w:rsidRDefault="0041345C" w:rsidP="0041345C">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Absorbcija</w:t>
      </w:r>
    </w:p>
    <w:p w14:paraId="2C062929"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Žarnyne absorbuojama beveik visa vaistinio preparato dozė, maistas absorbcijai įtakos neturi (laiko, per kurį susidaro didžiausia koncentracija, T</w:t>
      </w:r>
      <w:r w:rsidRPr="0073606A">
        <w:rPr>
          <w:rFonts w:ascii="Times New Roman" w:eastAsia="Times New Roman" w:hAnsi="Times New Roman" w:cs="Times New Roman"/>
          <w:vertAlign w:val="subscript"/>
          <w:lang w:val="lt-LT" w:eastAsia="x-none"/>
        </w:rPr>
        <w:t>max</w:t>
      </w:r>
      <w:r w:rsidRPr="0073606A">
        <w:rPr>
          <w:rFonts w:ascii="Times New Roman" w:eastAsia="Times New Roman" w:hAnsi="Times New Roman" w:cs="Times New Roman"/>
          <w:lang w:val="lt-LT" w:eastAsia="x-none"/>
        </w:rPr>
        <w:t xml:space="preserve"> vidurkis — 4 val. po kartotinės vaistinio preparato dozės). Kaip ir vartojant raceminį citalopramo mišinį, laukiamas absoliutus escitalopramo biologinis prieinamumas turėtų būti maždaug 80%.</w:t>
      </w:r>
    </w:p>
    <w:p w14:paraId="0365CEC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3B9992D" w14:textId="77777777" w:rsidR="0041345C" w:rsidRPr="0073606A" w:rsidRDefault="0041345C" w:rsidP="0041345C">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Pasiskirstymas</w:t>
      </w:r>
    </w:p>
    <w:p w14:paraId="32365619"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Išgerto vaistinio preparato tariamas pasiskirstymo tūris (V</w:t>
      </w:r>
      <w:r w:rsidRPr="0073606A">
        <w:rPr>
          <w:rFonts w:ascii="Times New Roman" w:eastAsia="Times New Roman" w:hAnsi="Times New Roman" w:cs="Times New Roman"/>
          <w:vertAlign w:val="subscript"/>
          <w:lang w:val="lt-LT" w:eastAsia="x-none"/>
        </w:rPr>
        <w:t>d,</w:t>
      </w:r>
      <w:r w:rsidRPr="0073606A">
        <w:rPr>
          <w:rFonts w:ascii="Times New Roman" w:eastAsia="Times New Roman" w:hAnsi="Times New Roman" w:cs="Times New Roman"/>
          <w:vertAlign w:val="subscript"/>
          <w:lang w:val="lt-LT" w:eastAsia="x-none"/>
        </w:rPr>
        <w:sym w:font="Symbol" w:char="0062"/>
      </w:r>
      <w:r w:rsidRPr="0073606A">
        <w:rPr>
          <w:rFonts w:ascii="Times New Roman" w:eastAsia="Times New Roman" w:hAnsi="Times New Roman" w:cs="Times New Roman"/>
          <w:lang w:val="lt-LT" w:eastAsia="x-none"/>
        </w:rPr>
        <w:t>/F) yra apie 12–26 l/kg. Maždaug 80% escitalopramo ir jo pagrindinių metabolitų susijungia su kraujo plazmos baltymais.</w:t>
      </w:r>
    </w:p>
    <w:p w14:paraId="6991D59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ABB2FBD" w14:textId="77777777" w:rsidR="0041345C" w:rsidRPr="0073606A" w:rsidRDefault="0041345C" w:rsidP="0041345C">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Biotransformacija</w:t>
      </w:r>
    </w:p>
    <w:p w14:paraId="1A231624"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Escitalopramas metabolizuojamas kepenyse į demetilintą ir didemetilintą metabolitus. Abu jie yra farmakologiškai aktyvūs. Antraip, azotas gali būti oksiduotas ir susidaro azoto oksido metabolitas. Dalis nepakitusio vaistinio preparato ir metabolitų išsiskiria gliukuronidų pavidalu. Po kartotinų dozių susidariusi vidutinė demetil- ir didemetil-metabolitų koncentracija paprastai sudaro 28</w:t>
      </w:r>
      <w:r w:rsidRPr="0073606A">
        <w:rPr>
          <w:rFonts w:ascii="Times New Roman" w:eastAsia="Times New Roman" w:hAnsi="Times New Roman" w:cs="Times New Roman"/>
          <w:lang w:val="lt-LT" w:eastAsia="x-none"/>
        </w:rPr>
        <w:noBreakHyphen/>
        <w:t>31% ir &lt;5%, atitinkamai, escitalopramo koncentracijos. Escitalopramas metabolizuoja į demetilintą metabolitą, dalyvaujant CYP2C19 izofermentui, nors gali dalyvauti ir CYP3A4 bei CYP2D6.</w:t>
      </w:r>
    </w:p>
    <w:p w14:paraId="4F152A8F"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A0E94B9" w14:textId="77777777" w:rsidR="0041345C" w:rsidRPr="0073606A" w:rsidRDefault="0041345C" w:rsidP="0041345C">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Eliminacija</w:t>
      </w:r>
    </w:p>
    <w:p w14:paraId="1C6C892D"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Pusinės eliminacijos laikas (T</w:t>
      </w:r>
      <w:r w:rsidRPr="0073606A">
        <w:rPr>
          <w:rFonts w:ascii="Times New Roman" w:eastAsia="Times New Roman" w:hAnsi="Times New Roman" w:cs="Times New Roman"/>
          <w:vertAlign w:val="subscript"/>
          <w:lang w:val="lt-LT" w:eastAsia="x-none"/>
        </w:rPr>
        <w:t>½β</w:t>
      </w:r>
      <w:r w:rsidRPr="0073606A">
        <w:rPr>
          <w:rFonts w:ascii="Times New Roman" w:eastAsia="Times New Roman" w:hAnsi="Times New Roman" w:cs="Times New Roman"/>
          <w:lang w:val="lt-LT" w:eastAsia="x-none"/>
        </w:rPr>
        <w:t>) po kartotinių vaistinio preparato dozių pavartojimo yra maždaug 30 valandų. Išgerto vaistinio preparato klirensas plazmoje (Cl</w:t>
      </w:r>
      <w:r w:rsidRPr="0073606A">
        <w:rPr>
          <w:rFonts w:ascii="Times New Roman" w:eastAsia="Times New Roman" w:hAnsi="Times New Roman" w:cs="Times New Roman"/>
          <w:vertAlign w:val="subscript"/>
          <w:lang w:val="lt-LT" w:eastAsia="x-none"/>
        </w:rPr>
        <w:t>oral</w:t>
      </w:r>
      <w:r w:rsidRPr="0073606A">
        <w:rPr>
          <w:rFonts w:ascii="Times New Roman" w:eastAsia="Times New Roman" w:hAnsi="Times New Roman" w:cs="Times New Roman"/>
          <w:lang w:val="lt-LT" w:eastAsia="x-none"/>
        </w:rPr>
        <w:t>) — apie 0,6 l/min.. Pagrindinių metabolitų pusinės eliminacijos laikas gerokai ilgesnis.</w:t>
      </w:r>
    </w:p>
    <w:p w14:paraId="0AD74284"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Manoma, kad escitalopramas ir pagrindiniai jo metabolitai išsiskiria tiek per kepenis (metabolizuoja), tiek per inkstus, su šlapimu didžioji dalis pasišalina metabolitų pavidalu.</w:t>
      </w:r>
    </w:p>
    <w:p w14:paraId="7F1F7A2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59DE67B" w14:textId="77777777" w:rsidR="0041345C" w:rsidRPr="0073606A" w:rsidRDefault="0041345C" w:rsidP="0041345C">
      <w:pPr>
        <w:spacing w:after="0" w:line="276" w:lineRule="auto"/>
        <w:rPr>
          <w:rFonts w:ascii="Times New Roman" w:eastAsia="Calibri" w:hAnsi="Times New Roman" w:cs="Times New Roman"/>
          <w:spacing w:val="-3"/>
          <w:u w:val="single"/>
          <w:lang w:val="lt-LT"/>
        </w:rPr>
      </w:pPr>
      <w:r w:rsidRPr="0073606A">
        <w:rPr>
          <w:rFonts w:ascii="Times New Roman" w:eastAsia="Calibri" w:hAnsi="Times New Roman" w:cs="Times New Roman"/>
          <w:spacing w:val="-3"/>
          <w:u w:val="single"/>
          <w:lang w:val="lt-LT"/>
        </w:rPr>
        <w:t>Tiesinis / netiesinis pobūdis</w:t>
      </w:r>
    </w:p>
    <w:p w14:paraId="45A0056D" w14:textId="6F1B1504"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lastRenderedPageBreak/>
        <w:t>Vaistiniam preparatui būdinga linijinė farmakokinetika. Pastovi vaistinio preparato koncentracija plazmoje susidaro maždaug po 1 savaitės. Vartojant 10 mg paros dozę pasiekiama pastovi vidutinė 50 </w:t>
      </w:r>
      <w:r w:rsidR="00DD2E88">
        <w:rPr>
          <w:rFonts w:ascii="Times New Roman" w:eastAsia="Times New Roman" w:hAnsi="Times New Roman" w:cs="Times New Roman"/>
          <w:lang w:val="lt-LT" w:eastAsia="x-none"/>
        </w:rPr>
        <w:t>nmol</w:t>
      </w:r>
      <w:r w:rsidRPr="0073606A">
        <w:rPr>
          <w:rFonts w:ascii="Times New Roman" w:eastAsia="Times New Roman" w:hAnsi="Times New Roman" w:cs="Times New Roman"/>
          <w:lang w:val="lt-LT" w:eastAsia="x-none"/>
        </w:rPr>
        <w:t>/</w:t>
      </w:r>
      <w:r w:rsidR="00DD2E88">
        <w:rPr>
          <w:rFonts w:ascii="Times New Roman" w:eastAsia="Times New Roman" w:hAnsi="Times New Roman" w:cs="Times New Roman"/>
          <w:lang w:val="lt-LT" w:eastAsia="x-none"/>
        </w:rPr>
        <w:t>L</w:t>
      </w:r>
      <w:r w:rsidRPr="0073606A">
        <w:rPr>
          <w:rFonts w:ascii="Times New Roman" w:eastAsia="Times New Roman" w:hAnsi="Times New Roman" w:cs="Times New Roman"/>
          <w:lang w:val="lt-LT" w:eastAsia="x-none"/>
        </w:rPr>
        <w:t xml:space="preserve"> (nuo 20 iki 125 </w:t>
      </w:r>
      <w:r w:rsidR="00DD2E88">
        <w:rPr>
          <w:rFonts w:ascii="Times New Roman" w:eastAsia="Times New Roman" w:hAnsi="Times New Roman" w:cs="Times New Roman"/>
          <w:lang w:val="lt-LT" w:eastAsia="x-none"/>
        </w:rPr>
        <w:t>nmol</w:t>
      </w:r>
      <w:r w:rsidRPr="0073606A">
        <w:rPr>
          <w:rFonts w:ascii="Times New Roman" w:eastAsia="Times New Roman" w:hAnsi="Times New Roman" w:cs="Times New Roman"/>
          <w:lang w:val="lt-LT" w:eastAsia="x-none"/>
        </w:rPr>
        <w:t>/</w:t>
      </w:r>
      <w:r w:rsidR="00DD2E88">
        <w:rPr>
          <w:rFonts w:ascii="Times New Roman" w:eastAsia="Times New Roman" w:hAnsi="Times New Roman" w:cs="Times New Roman"/>
          <w:lang w:val="lt-LT" w:eastAsia="x-none"/>
        </w:rPr>
        <w:t>L</w:t>
      </w:r>
      <w:r w:rsidRPr="0073606A">
        <w:rPr>
          <w:rFonts w:ascii="Times New Roman" w:eastAsia="Times New Roman" w:hAnsi="Times New Roman" w:cs="Times New Roman"/>
          <w:lang w:val="lt-LT" w:eastAsia="x-none"/>
        </w:rPr>
        <w:t xml:space="preserve">) koncentracija. </w:t>
      </w:r>
    </w:p>
    <w:p w14:paraId="26FD137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5E0B982" w14:textId="77777777" w:rsidR="0041345C" w:rsidRPr="0073606A" w:rsidRDefault="0041345C" w:rsidP="0041345C">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Senyvi pacientai (&gt;65 metų amžiaus)</w:t>
      </w:r>
    </w:p>
    <w:p w14:paraId="2939A50B" w14:textId="77777777" w:rsidR="0041345C" w:rsidRPr="0073606A" w:rsidRDefault="0041345C" w:rsidP="0041345C">
      <w:pPr>
        <w:spacing w:after="0" w:line="240" w:lineRule="auto"/>
        <w:rPr>
          <w:rFonts w:ascii="Times New Roman" w:eastAsia="Times New Roman" w:hAnsi="Times New Roman" w:cs="Times New Roman"/>
          <w:color w:val="000000"/>
          <w:lang w:val="lt-LT" w:eastAsia="x-none"/>
        </w:rPr>
      </w:pPr>
      <w:r w:rsidRPr="0073606A">
        <w:rPr>
          <w:rFonts w:ascii="Times New Roman" w:eastAsia="Times New Roman" w:hAnsi="Times New Roman" w:cs="Times New Roman"/>
          <w:lang w:val="lt-LT" w:eastAsia="x-none"/>
        </w:rPr>
        <w:t>Iš senyvų pacientų organizmo escitalopramas išsiskiria lėčiau nei iš jaunų. Senyvų ligonių organizme vaistinio preparato sisteminė ekspozicija (AUC) maždaug 50% didesnė už jaunų sveikų savanorių.</w:t>
      </w:r>
      <w:r w:rsidRPr="0073606A">
        <w:rPr>
          <w:rFonts w:ascii="Times New Roman" w:eastAsia="Times New Roman" w:hAnsi="Times New Roman" w:cs="Times New Roman"/>
          <w:color w:val="000000"/>
          <w:lang w:val="lt-LT" w:eastAsia="x-none"/>
        </w:rPr>
        <w:t xml:space="preserve"> (žr. 4.2 skyrių).</w:t>
      </w:r>
    </w:p>
    <w:p w14:paraId="237D514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9A469DD" w14:textId="77777777" w:rsidR="0041345C" w:rsidRPr="0073606A" w:rsidRDefault="0041345C" w:rsidP="0041345C">
      <w:pPr>
        <w:spacing w:after="0" w:line="240" w:lineRule="auto"/>
        <w:contextualSpacing/>
        <w:outlineLvl w:val="0"/>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Susilpnėjusi</w:t>
      </w:r>
      <w:r w:rsidRPr="0073606A">
        <w:rPr>
          <w:rFonts w:ascii="Times New Roman" w:eastAsia="Calibri" w:hAnsi="Times New Roman" w:cs="Times New Roman"/>
          <w:iCs/>
          <w:u w:val="single"/>
          <w:lang w:val="lt-LT"/>
        </w:rPr>
        <w:t xml:space="preserve"> kepenų funkcija</w:t>
      </w:r>
    </w:p>
    <w:p w14:paraId="537DFEED" w14:textId="77777777" w:rsidR="0041345C" w:rsidRPr="0073606A" w:rsidRDefault="0041345C" w:rsidP="0041345C">
      <w:pPr>
        <w:spacing w:after="0" w:line="240" w:lineRule="auto"/>
        <w:rPr>
          <w:rFonts w:ascii="Times New Roman" w:eastAsia="Times New Roman" w:hAnsi="Times New Roman" w:cs="Times New Roman"/>
          <w:color w:val="000000"/>
          <w:lang w:val="lt-LT" w:eastAsia="x-none"/>
        </w:rPr>
      </w:pPr>
      <w:r w:rsidRPr="0073606A">
        <w:rPr>
          <w:rFonts w:ascii="Times New Roman" w:eastAsia="Times New Roman" w:hAnsi="Times New Roman" w:cs="Times New Roman"/>
          <w:lang w:val="lt-LT" w:eastAsia="x-none"/>
        </w:rPr>
        <w:t xml:space="preserve">Ligonių, sergančių lengvu arba vidutinio sunkumo kepenų funkcijos sutrikimu (A ir B klasės pagal </w:t>
      </w:r>
      <w:r w:rsidRPr="0073606A">
        <w:rPr>
          <w:rFonts w:ascii="Times New Roman" w:eastAsia="Times New Roman" w:hAnsi="Times New Roman" w:cs="Times New Roman"/>
          <w:i/>
          <w:lang w:val="lt-LT" w:eastAsia="x-none"/>
        </w:rPr>
        <w:t>Child</w:t>
      </w:r>
      <w:r w:rsidRPr="0073606A">
        <w:rPr>
          <w:rFonts w:ascii="Times New Roman" w:eastAsia="Times New Roman" w:hAnsi="Times New Roman" w:cs="Times New Roman"/>
          <w:i/>
          <w:lang w:val="lt-LT" w:eastAsia="x-none"/>
        </w:rPr>
        <w:noBreakHyphen/>
        <w:t>Pugh</w:t>
      </w:r>
      <w:r w:rsidRPr="0073606A">
        <w:rPr>
          <w:rFonts w:ascii="Times New Roman" w:eastAsia="Times New Roman" w:hAnsi="Times New Roman" w:cs="Times New Roman"/>
          <w:lang w:val="lt-LT" w:eastAsia="x-none"/>
        </w:rPr>
        <w:t>), organizme escitalopramo pusinės eliminacijos laikas būna maždaug dviem kartais ilgesnis, o ekspozicija maždaug 60% didesnė už asmenų, kurių kepenų funkcija normali (žr. 4.2 skyrių).</w:t>
      </w:r>
    </w:p>
    <w:p w14:paraId="23A9BA6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1615910" w14:textId="77777777" w:rsidR="0041345C" w:rsidRPr="0073606A" w:rsidRDefault="0041345C" w:rsidP="0041345C">
      <w:pPr>
        <w:spacing w:after="0" w:line="240" w:lineRule="auto"/>
        <w:contextualSpacing/>
        <w:outlineLvl w:val="0"/>
        <w:rPr>
          <w:rFonts w:ascii="Times New Roman" w:eastAsia="Calibri" w:hAnsi="Times New Roman" w:cs="Times New Roman"/>
          <w:iCs/>
          <w:u w:val="single"/>
          <w:lang w:val="lt-LT"/>
        </w:rPr>
      </w:pPr>
      <w:r w:rsidRPr="0073606A">
        <w:rPr>
          <w:rFonts w:ascii="Times New Roman" w:eastAsia="Calibri" w:hAnsi="Times New Roman" w:cs="Times New Roman"/>
          <w:u w:val="single"/>
          <w:lang w:val="lt-LT"/>
        </w:rPr>
        <w:t>Susilpnėjusi</w:t>
      </w:r>
      <w:r w:rsidRPr="0073606A">
        <w:rPr>
          <w:rFonts w:ascii="Times New Roman" w:eastAsia="Calibri" w:hAnsi="Times New Roman" w:cs="Times New Roman"/>
          <w:iCs/>
          <w:u w:val="single"/>
          <w:lang w:val="lt-LT"/>
        </w:rPr>
        <w:t xml:space="preserve"> inkstų funkcija</w:t>
      </w:r>
    </w:p>
    <w:p w14:paraId="4EA28B82" w14:textId="77777777" w:rsidR="0041345C" w:rsidRPr="0073606A" w:rsidRDefault="0041345C" w:rsidP="0041345C">
      <w:pPr>
        <w:spacing w:after="0" w:line="240" w:lineRule="auto"/>
        <w:rPr>
          <w:rFonts w:ascii="Times New Roman" w:eastAsia="Times New Roman" w:hAnsi="Times New Roman" w:cs="Times New Roman"/>
          <w:color w:val="000000"/>
          <w:lang w:val="lt-LT" w:eastAsia="x-none"/>
        </w:rPr>
      </w:pPr>
      <w:r w:rsidRPr="0073606A">
        <w:rPr>
          <w:rFonts w:ascii="Times New Roman" w:eastAsia="Times New Roman" w:hAnsi="Times New Roman" w:cs="Times New Roman"/>
          <w:lang w:val="lt-LT" w:eastAsia="x-none"/>
        </w:rPr>
        <w:t>Pacientams, kurių susilpnėjusi inkstų funkcija (</w:t>
      </w:r>
      <w:r w:rsidRPr="0073606A">
        <w:rPr>
          <w:rFonts w:ascii="Times New Roman" w:eastAsia="Times New Roman" w:hAnsi="Times New Roman" w:cs="Times New Roman"/>
          <w:color w:val="000000"/>
          <w:lang w:val="lt-LT" w:eastAsia="x-none"/>
        </w:rPr>
        <w:t>CL</w:t>
      </w:r>
      <w:r w:rsidRPr="0073606A">
        <w:rPr>
          <w:rFonts w:ascii="Times New Roman" w:eastAsia="Times New Roman" w:hAnsi="Times New Roman" w:cs="Times New Roman"/>
          <w:color w:val="000000"/>
          <w:vertAlign w:val="subscript"/>
          <w:lang w:val="lt-LT" w:eastAsia="x-none"/>
        </w:rPr>
        <w:t xml:space="preserve">kreatinino </w:t>
      </w:r>
      <w:r w:rsidRPr="0073606A">
        <w:rPr>
          <w:rFonts w:ascii="Times New Roman" w:eastAsia="Times New Roman" w:hAnsi="Times New Roman" w:cs="Times New Roman"/>
          <w:lang w:val="lt-LT" w:eastAsia="x-none"/>
        </w:rPr>
        <w:t xml:space="preserve">10–53 ml/min.), pailgėjo </w:t>
      </w:r>
      <w:r w:rsidRPr="0073606A">
        <w:rPr>
          <w:rFonts w:ascii="Times New Roman" w:eastAsia="Times New Roman" w:hAnsi="Times New Roman" w:cs="Times New Roman"/>
          <w:color w:val="000000"/>
          <w:lang w:val="lt-LT" w:eastAsia="x-none"/>
        </w:rPr>
        <w:t xml:space="preserve">raceminio </w:t>
      </w:r>
      <w:r w:rsidRPr="0073606A">
        <w:rPr>
          <w:rFonts w:ascii="Times New Roman" w:eastAsia="Times New Roman" w:hAnsi="Times New Roman" w:cs="Times New Roman"/>
          <w:lang w:val="lt-LT" w:eastAsia="x-none"/>
        </w:rPr>
        <w:t xml:space="preserve">citalopramo pusinės eliminacijos laikas ir nežymiai padidėjo ekspozicija organizme. Metabolitų koncentracija plazmoje netirta, bet jų kiekis gali būti padidėjęs </w:t>
      </w:r>
      <w:r w:rsidRPr="0073606A">
        <w:rPr>
          <w:rFonts w:ascii="Times New Roman" w:eastAsia="Times New Roman" w:hAnsi="Times New Roman" w:cs="Times New Roman"/>
          <w:color w:val="000000"/>
          <w:lang w:val="lt-LT" w:eastAsia="x-none"/>
        </w:rPr>
        <w:t>(žr. 4.2 skyrių).</w:t>
      </w:r>
    </w:p>
    <w:p w14:paraId="4CCEEC1E"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9451856"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Polimorfizmas</w:t>
      </w:r>
    </w:p>
    <w:p w14:paraId="2AC36220" w14:textId="77777777" w:rsidR="0041345C" w:rsidRPr="0073606A" w:rsidRDefault="0041345C" w:rsidP="0041345C">
      <w:pPr>
        <w:spacing w:after="0" w:line="240" w:lineRule="auto"/>
        <w:rPr>
          <w:rFonts w:ascii="Times New Roman" w:eastAsia="Times New Roman" w:hAnsi="Times New Roman" w:cs="Times New Roman"/>
          <w:color w:val="000000"/>
          <w:lang w:val="lt-LT" w:eastAsia="x-none"/>
        </w:rPr>
      </w:pPr>
      <w:r w:rsidRPr="0073606A">
        <w:rPr>
          <w:rFonts w:ascii="Times New Roman" w:eastAsia="Times New Roman" w:hAnsi="Times New Roman" w:cs="Times New Roman"/>
          <w:lang w:val="lt-LT" w:eastAsia="x-none"/>
        </w:rPr>
        <w:t xml:space="preserve">Nustatyta, kad pacientų, kurių organizme yra nepakankamas CYP2C19 metabolizmas, escitalopramo koncentracija plazmoje yra dvigubai didesnė, palyginus su asmenų, kurių organizme metabolizmas yra visavertis. Pacientams, kuriems yra nepakankamas CYP2D6 metabolizmas, nenustatyta ryškesnių vaistinio preparato ekspozicijos organizme pakitimų </w:t>
      </w:r>
      <w:r w:rsidRPr="0073606A">
        <w:rPr>
          <w:rFonts w:ascii="Times New Roman" w:eastAsia="Times New Roman" w:hAnsi="Times New Roman" w:cs="Times New Roman"/>
          <w:color w:val="000000"/>
          <w:lang w:val="lt-LT" w:eastAsia="x-none"/>
        </w:rPr>
        <w:t>(žr. 4.2 skyrių).</w:t>
      </w:r>
    </w:p>
    <w:p w14:paraId="24983906"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ED05505"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5.3</w:t>
      </w:r>
      <w:r w:rsidRPr="0073606A">
        <w:rPr>
          <w:rFonts w:ascii="Times New Roman" w:eastAsia="Calibri" w:hAnsi="Times New Roman" w:cs="Times New Roman"/>
          <w:b/>
          <w:lang w:val="lt-LT"/>
        </w:rPr>
        <w:tab/>
        <w:t>Ikiklinikinių saugumo tyrimų duomenys</w:t>
      </w:r>
    </w:p>
    <w:p w14:paraId="195AA9B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62D7F9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Atlikti ne visi įprastiniai ikiklinikiniai escitalopramo tyrimai, nes atliktų escitalopramo ir citalopramo toksikokinetikos ir toksikologinių tyrimų žiurkėms duomenys buvo panašūs. Todėl visus apie citalopramą sukauptus duomenis galima pritaikyti escitalopramui.</w:t>
      </w:r>
    </w:p>
    <w:p w14:paraId="5A8385FC"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2B80A1D"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Palyginamieji toksikologiniai tyrimai su žiurkėmis rodo, kad escitalopramas ir citalopramas sukėlė kardiotoksinį poveikį, vartojant juos keletą savaičių dozėmis, kurios taip pat sukėlė bendrą toksinį poveikį. Kardiotoksinis poveikis susijęs su didžiausia koncentracija plazmoje daugiau nei su sistemine ekspozicija AUC. Poveikis pasireiškė esant žymiai didesnei (8 kartus) didžiausiai koncentracijai plazmoje už tą, kuri susidaro, vartojant gydomąją escitalopramo dozę, tuo tarpu vaistinio preparato ekspozicija organizme AUC buvo tik 3–4 kartus didesnė už tą, kuri susidaro, vartojant gydomąją escitalopramo dozę. Citalopramo S</w:t>
      </w:r>
      <w:r w:rsidRPr="0073606A">
        <w:rPr>
          <w:rFonts w:ascii="Times New Roman" w:eastAsia="Times New Roman" w:hAnsi="Times New Roman" w:cs="Times New Roman"/>
          <w:lang w:val="lt-LT" w:eastAsia="x-none"/>
        </w:rPr>
        <w:noBreakHyphen/>
        <w:t>enantomero AUC buvo 6–7 kartus didesnė už tą, kuri susidaro, vartojant gydomąją vaistinio preparato dozę. Šie duomenys tikriausiai yra susiję su padidėjusiu poveikiu biogeniniams aminams, t.y. antrinis farmakologinis poveikis pirminiam, pasireiškiantis hemodinaminiu poveikiu (sumažėjusia koronarine kraujotaka) ir išemija. Tačiau tikslus kardiotoksinio poveikio žiurkėms mechanizmas neaiškus. Klinikinė citalopramo vartojimo patirtis neįrodo, kad šio tyrimo metu gauti duomenys turi kokios nors klinikinės reikšmės.</w:t>
      </w:r>
    </w:p>
    <w:p w14:paraId="6968ADC9"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FDFDB26"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Ilgą laiką žiurkėms duodant escitalopramo ir citalopramo, kai kuriuose audiniuose, pvz., plaučių, antsėklidžio ir kepenų, nustatytas padidėjęs fosfolipidų kiekis. Pakitimai antsėklidyje ir kepenyse nustatyti, esant panašiai ekspozicijai, kaip žmogaus organizme. Nutraukus vartojimą šie pakitimai išnyko. Fosfolipidų kaupimąsi (fosfolipidozė) gyvūnams sukėlė daugelis katijoninių amfifilinių preparatų. Nežinoma, ar šis reiškinys turi kokios nors reikšmės žmogui.</w:t>
      </w:r>
    </w:p>
    <w:p w14:paraId="79E73D8F"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731816C"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Toksinio poveikio dauginimosi funkcijai tyrimų duomenimis, embriotoksinis poveikis žiurkėms (sumažėjo žiurkiukų svoris ir pasireiškė grįžtamas kaulėjimo vėlavimas) pasireiškė tiktai tokiu atveju, kai gyvūnų organizme AUC buvo daug didesnė už didžiausią žmogaus organizme. Apsigimimų nepadažnėjo. Perinatalinio ir postnatalinio vystymosi tyrimų duomenimis, nustatytas išgyvenamumo žindymo laikotarpiu sumažėjimas, kai gyvūnų organizme AUC buvo daug didesnė už didžiausią žmogaus organizme.</w:t>
      </w:r>
    </w:p>
    <w:p w14:paraId="013EEA6C" w14:textId="77777777" w:rsidR="0041345C" w:rsidRPr="0073606A" w:rsidRDefault="0041345C" w:rsidP="0041345C">
      <w:pPr>
        <w:spacing w:after="0" w:line="240" w:lineRule="auto"/>
        <w:rPr>
          <w:rFonts w:ascii="Times New Roman" w:eastAsia="Calibri" w:hAnsi="Times New Roman" w:cs="Times New Roman"/>
          <w:lang w:val="lt-LT"/>
        </w:rPr>
      </w:pPr>
    </w:p>
    <w:p w14:paraId="65B3F112" w14:textId="77777777" w:rsidR="0041345C" w:rsidRPr="0073606A"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Tyrimai su gyvūnais parodė, kad citalopramas mažina vaisingumo indeksą, nėštumo indeksą, implantacijų skaičių ir sukelia nenormalius spermos pokyčius, kai ekspozicija būna žymiai didesnė už tą, kuri būna žmogaus organizme. Escitalopramo tyrimų su gyvūnais duomenų šiuo požiūriu nėra.</w:t>
      </w:r>
    </w:p>
    <w:p w14:paraId="43343674" w14:textId="77777777" w:rsidR="0041345C" w:rsidRPr="0073606A" w:rsidRDefault="0041345C" w:rsidP="0041345C">
      <w:pPr>
        <w:spacing w:after="0" w:line="240" w:lineRule="auto"/>
        <w:rPr>
          <w:rFonts w:ascii="Times New Roman" w:eastAsia="Calibri" w:hAnsi="Times New Roman" w:cs="Times New Roman"/>
          <w:lang w:val="lt-LT"/>
        </w:rPr>
      </w:pPr>
    </w:p>
    <w:p w14:paraId="4519C93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94860D4" w14:textId="77777777" w:rsidR="0041345C" w:rsidRPr="0073606A" w:rsidRDefault="0041345C" w:rsidP="0041345C">
      <w:pPr>
        <w:spacing w:after="0" w:line="240" w:lineRule="auto"/>
        <w:ind w:left="567" w:hanging="567"/>
        <w:rPr>
          <w:rFonts w:ascii="Times New Roman" w:eastAsia="Calibri" w:hAnsi="Times New Roman" w:cs="Times New Roman"/>
          <w:b/>
          <w:caps/>
          <w:lang w:val="lt-LT"/>
        </w:rPr>
      </w:pPr>
      <w:r w:rsidRPr="0073606A">
        <w:rPr>
          <w:rFonts w:ascii="Times New Roman" w:eastAsia="Calibri" w:hAnsi="Times New Roman" w:cs="Times New Roman"/>
          <w:b/>
          <w:caps/>
          <w:lang w:val="lt-LT"/>
        </w:rPr>
        <w:t>6.</w:t>
      </w:r>
      <w:r w:rsidRPr="0073606A">
        <w:rPr>
          <w:rFonts w:ascii="Times New Roman" w:eastAsia="Calibri" w:hAnsi="Times New Roman" w:cs="Times New Roman"/>
          <w:b/>
          <w:caps/>
          <w:lang w:val="lt-LT"/>
        </w:rPr>
        <w:tab/>
        <w:t>farmacinė informacija</w:t>
      </w:r>
    </w:p>
    <w:p w14:paraId="38B75A71" w14:textId="77777777" w:rsidR="0041345C" w:rsidRPr="0073606A" w:rsidRDefault="0041345C" w:rsidP="0041345C">
      <w:pPr>
        <w:spacing w:after="0" w:line="240" w:lineRule="auto"/>
        <w:ind w:left="567" w:hanging="567"/>
        <w:rPr>
          <w:rFonts w:ascii="Times New Roman" w:eastAsia="Calibri" w:hAnsi="Times New Roman" w:cs="Times New Roman"/>
          <w:lang w:val="lt-LT"/>
        </w:rPr>
      </w:pPr>
    </w:p>
    <w:p w14:paraId="6D156815"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6.1</w:t>
      </w:r>
      <w:r w:rsidRPr="0073606A">
        <w:rPr>
          <w:rFonts w:ascii="Times New Roman" w:eastAsia="Calibri" w:hAnsi="Times New Roman" w:cs="Times New Roman"/>
          <w:b/>
          <w:lang w:val="lt-LT"/>
        </w:rPr>
        <w:tab/>
        <w:t>Pagalbinių medžiagų sąrašas</w:t>
      </w:r>
    </w:p>
    <w:p w14:paraId="6946CEF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C7E8B68" w14:textId="77777777" w:rsidR="0041345C" w:rsidRPr="0073606A" w:rsidRDefault="0041345C" w:rsidP="0041345C">
      <w:pPr>
        <w:spacing w:after="0" w:line="240" w:lineRule="auto"/>
        <w:rPr>
          <w:rFonts w:ascii="Times New Roman" w:eastAsia="Times New Roman" w:hAnsi="Times New Roman" w:cs="Times New Roman"/>
          <w:i/>
          <w:color w:val="000000"/>
          <w:lang w:val="lt-LT" w:eastAsia="x-none"/>
        </w:rPr>
      </w:pPr>
      <w:r w:rsidRPr="0073606A">
        <w:rPr>
          <w:rFonts w:ascii="Times New Roman" w:eastAsia="Times New Roman" w:hAnsi="Times New Roman" w:cs="Times New Roman"/>
          <w:i/>
          <w:color w:val="000000"/>
          <w:lang w:val="lt-LT" w:eastAsia="x-none"/>
        </w:rPr>
        <w:t>Tabletės šerdis</w:t>
      </w:r>
    </w:p>
    <w:p w14:paraId="7DB6FF07" w14:textId="15D7FB8C" w:rsidR="0041345C" w:rsidRPr="0073606A" w:rsidRDefault="00860267" w:rsidP="0041345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Silifikuota m</w:t>
      </w:r>
      <w:r w:rsidR="0041345C" w:rsidRPr="0073606A">
        <w:rPr>
          <w:rFonts w:ascii="Times New Roman" w:eastAsia="Times New Roman" w:hAnsi="Times New Roman" w:cs="Times New Roman"/>
          <w:lang w:val="lt-LT" w:eastAsia="x-none"/>
        </w:rPr>
        <w:t>ikrokristalinė celiuliozė</w:t>
      </w:r>
    </w:p>
    <w:p w14:paraId="127EE0D9"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Talkas</w:t>
      </w:r>
    </w:p>
    <w:p w14:paraId="2884990F"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Kroskarmeliozės natrio druska</w:t>
      </w:r>
    </w:p>
    <w:p w14:paraId="01F09F15"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Magnio stearatas</w:t>
      </w:r>
    </w:p>
    <w:p w14:paraId="071398D0"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5DA0F2D" w14:textId="77777777" w:rsidR="0041345C" w:rsidRPr="0073606A" w:rsidRDefault="0041345C" w:rsidP="0041345C">
      <w:pPr>
        <w:spacing w:after="0" w:line="240" w:lineRule="auto"/>
        <w:rPr>
          <w:rFonts w:ascii="Times New Roman" w:eastAsia="Times New Roman" w:hAnsi="Times New Roman" w:cs="Times New Roman"/>
          <w:i/>
          <w:color w:val="000000"/>
          <w:lang w:val="lt-LT" w:eastAsia="x-none"/>
        </w:rPr>
      </w:pPr>
      <w:r w:rsidRPr="0073606A">
        <w:rPr>
          <w:rFonts w:ascii="Times New Roman" w:eastAsia="Times New Roman" w:hAnsi="Times New Roman" w:cs="Times New Roman"/>
          <w:i/>
          <w:color w:val="000000"/>
          <w:lang w:val="lt-LT" w:eastAsia="x-none"/>
        </w:rPr>
        <w:t>Tabletės plėvelė</w:t>
      </w:r>
    </w:p>
    <w:p w14:paraId="6984F0E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Hipromeliozė</w:t>
      </w:r>
    </w:p>
    <w:p w14:paraId="2C19B388"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Makrogolis 400</w:t>
      </w:r>
    </w:p>
    <w:p w14:paraId="710924A5"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Titano dioksidas (E 171).</w:t>
      </w:r>
    </w:p>
    <w:p w14:paraId="06CFCFA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D5DB099"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6.2</w:t>
      </w:r>
      <w:r w:rsidRPr="0073606A">
        <w:rPr>
          <w:rFonts w:ascii="Times New Roman" w:eastAsia="Calibri" w:hAnsi="Times New Roman" w:cs="Times New Roman"/>
          <w:b/>
          <w:lang w:val="lt-LT"/>
        </w:rPr>
        <w:tab/>
        <w:t>Nesuderinamumas</w:t>
      </w:r>
    </w:p>
    <w:p w14:paraId="3E4CDE9C"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604D86C"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Duomenys nebūtini.</w:t>
      </w:r>
    </w:p>
    <w:p w14:paraId="22EF613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471DE89"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6.3</w:t>
      </w:r>
      <w:r w:rsidRPr="0073606A">
        <w:rPr>
          <w:rFonts w:ascii="Times New Roman" w:eastAsia="Calibri" w:hAnsi="Times New Roman" w:cs="Times New Roman"/>
          <w:b/>
          <w:lang w:val="lt-LT"/>
        </w:rPr>
        <w:tab/>
        <w:t>Tinkamumo laikas</w:t>
      </w:r>
    </w:p>
    <w:p w14:paraId="2F732043"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EA972CB"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3 metai.</w:t>
      </w:r>
    </w:p>
    <w:p w14:paraId="75A5C86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4055481"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6.4</w:t>
      </w:r>
      <w:r w:rsidRPr="0073606A">
        <w:rPr>
          <w:rFonts w:ascii="Times New Roman" w:eastAsia="Calibri" w:hAnsi="Times New Roman" w:cs="Times New Roman"/>
          <w:b/>
          <w:lang w:val="lt-LT"/>
        </w:rPr>
        <w:tab/>
        <w:t>Specialios laikymo sąlygos</w:t>
      </w:r>
    </w:p>
    <w:p w14:paraId="0B87D14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474405F"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Šiam vaistiniam preparatui specialių laikymo sąlygų nereikia.</w:t>
      </w:r>
    </w:p>
    <w:p w14:paraId="2AD6637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DB295E2"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6.5</w:t>
      </w:r>
      <w:r w:rsidRPr="0073606A">
        <w:rPr>
          <w:rFonts w:ascii="Times New Roman" w:eastAsia="Calibri" w:hAnsi="Times New Roman" w:cs="Times New Roman"/>
          <w:b/>
          <w:lang w:val="lt-LT"/>
        </w:rPr>
        <w:tab/>
      </w:r>
      <w:r w:rsidRPr="0073606A">
        <w:rPr>
          <w:rFonts w:ascii="Times New Roman" w:eastAsia="Calibri" w:hAnsi="Times New Roman" w:cs="Times New Roman"/>
          <w:b/>
          <w:bCs/>
          <w:lang w:val="lt-LT"/>
        </w:rPr>
        <w:t>Talpyklės pobūdis</w:t>
      </w:r>
      <w:r w:rsidRPr="0073606A">
        <w:rPr>
          <w:rFonts w:ascii="Times New Roman" w:eastAsia="Calibri" w:hAnsi="Times New Roman" w:cs="Times New Roman"/>
          <w:b/>
          <w:lang w:val="lt-LT"/>
        </w:rPr>
        <w:t xml:space="preserve"> ir jos</w:t>
      </w:r>
      <w:r w:rsidRPr="0073606A">
        <w:rPr>
          <w:rFonts w:ascii="Times New Roman" w:eastAsia="Calibri" w:hAnsi="Times New Roman" w:cs="Times New Roman"/>
          <w:lang w:val="lt-LT"/>
        </w:rPr>
        <w:t xml:space="preserve"> </w:t>
      </w:r>
      <w:r w:rsidRPr="0073606A">
        <w:rPr>
          <w:rFonts w:ascii="Times New Roman" w:eastAsia="Calibri" w:hAnsi="Times New Roman" w:cs="Times New Roman"/>
          <w:b/>
          <w:lang w:val="lt-LT"/>
        </w:rPr>
        <w:t>turinys</w:t>
      </w:r>
    </w:p>
    <w:p w14:paraId="472CEE2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1B8E2C7"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Lizdinės plokštelės: skaidrios; PVC/PE/PVdC/Aliuminio lizdinės plokštelės, tiekiamos išorinėse kartono dėžutėse, 14, 28, 56, 98 tabletės – vienadozės; 49 x 1, 56 x 1, 98 x 1, 100 x 1, 500 x 1 tablečių (10 ir 20 mg).</w:t>
      </w:r>
    </w:p>
    <w:p w14:paraId="4CE09DE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0163D78"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Lizdinės plokštelės: baltos; PVC/PE/PVdC/Aliuminio lizdinės plokštelės, tiekiamos išorinėse kartono dėžutėse; 14, 20, 28, 50, 100, 200 tablečių (10 ir 20 mg).</w:t>
      </w:r>
    </w:p>
    <w:p w14:paraId="5041184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98E01E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Didelio tankio polietileno talpyklė: 100 (10 ir 20 mg), 200 (10 mg) tabletės.</w:t>
      </w:r>
    </w:p>
    <w:p w14:paraId="27EAAE71"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132E423"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Gali būti tiekiamos ne visų dydžių pakuotės.</w:t>
      </w:r>
    </w:p>
    <w:p w14:paraId="486710A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4F75700"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6.6</w:t>
      </w:r>
      <w:r w:rsidRPr="0073606A">
        <w:rPr>
          <w:rFonts w:ascii="Times New Roman" w:eastAsia="Calibri" w:hAnsi="Times New Roman" w:cs="Times New Roman"/>
          <w:b/>
          <w:lang w:val="lt-LT"/>
        </w:rPr>
        <w:tab/>
        <w:t>Specialūs reikalavimai atliekoms tvarkyti</w:t>
      </w:r>
    </w:p>
    <w:p w14:paraId="0FD15D8A"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DFE35FF"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Specialių reikalavimų nėra.</w:t>
      </w:r>
    </w:p>
    <w:p w14:paraId="4C6A60B0"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80C0CE4"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1574F35" w14:textId="77777777" w:rsidR="0041345C" w:rsidRPr="0073606A" w:rsidRDefault="0041345C" w:rsidP="0041345C">
      <w:pPr>
        <w:spacing w:after="0" w:line="240" w:lineRule="auto"/>
        <w:ind w:left="567" w:hanging="567"/>
        <w:rPr>
          <w:rFonts w:ascii="Times New Roman" w:eastAsia="Calibri" w:hAnsi="Times New Roman" w:cs="Times New Roman"/>
          <w:b/>
          <w:caps/>
          <w:lang w:val="lt-LT"/>
        </w:rPr>
      </w:pPr>
      <w:r w:rsidRPr="0073606A">
        <w:rPr>
          <w:rFonts w:ascii="Times New Roman" w:eastAsia="Calibri" w:hAnsi="Times New Roman" w:cs="Times New Roman"/>
          <w:b/>
          <w:caps/>
          <w:lang w:val="lt-LT"/>
        </w:rPr>
        <w:t>7.</w:t>
      </w:r>
      <w:r w:rsidRPr="0073606A">
        <w:rPr>
          <w:rFonts w:ascii="Times New Roman" w:eastAsia="Calibri" w:hAnsi="Times New Roman" w:cs="Times New Roman"/>
          <w:b/>
          <w:caps/>
          <w:lang w:val="lt-LT"/>
        </w:rPr>
        <w:tab/>
        <w:t>REGISTRUOTOJAS</w:t>
      </w:r>
    </w:p>
    <w:p w14:paraId="3D868FED"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E4C51AF"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H. Lundbeck A/S</w:t>
      </w:r>
    </w:p>
    <w:p w14:paraId="00E69792"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Ottiliavej 9</w:t>
      </w:r>
    </w:p>
    <w:p w14:paraId="29516C38" w14:textId="77777777" w:rsidR="0041345C" w:rsidRPr="0073606A" w:rsidRDefault="0041345C" w:rsidP="0041345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DK-</w:t>
      </w:r>
      <w:r w:rsidRPr="0073606A">
        <w:rPr>
          <w:rFonts w:ascii="Times New Roman" w:eastAsia="Times New Roman" w:hAnsi="Times New Roman" w:cs="Times New Roman"/>
          <w:lang w:val="lt-LT" w:eastAsia="x-none"/>
        </w:rPr>
        <w:t>2500 Valby</w:t>
      </w:r>
    </w:p>
    <w:p w14:paraId="33B1725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Danija</w:t>
      </w:r>
    </w:p>
    <w:p w14:paraId="397B67D4"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E4AFC6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DC1EF69" w14:textId="77777777" w:rsidR="0041345C" w:rsidRPr="0073606A" w:rsidRDefault="0041345C" w:rsidP="0041345C">
      <w:pPr>
        <w:spacing w:after="0" w:line="240" w:lineRule="auto"/>
        <w:ind w:left="567" w:hanging="567"/>
        <w:rPr>
          <w:rFonts w:ascii="Times New Roman" w:eastAsia="Calibri" w:hAnsi="Times New Roman" w:cs="Times New Roman"/>
          <w:b/>
          <w:caps/>
          <w:lang w:val="lt-LT"/>
        </w:rPr>
      </w:pPr>
      <w:r w:rsidRPr="0073606A">
        <w:rPr>
          <w:rFonts w:ascii="Times New Roman" w:eastAsia="Calibri" w:hAnsi="Times New Roman" w:cs="Times New Roman"/>
          <w:b/>
          <w:caps/>
          <w:lang w:val="lt-LT"/>
        </w:rPr>
        <w:t>8.</w:t>
      </w:r>
      <w:r w:rsidRPr="0073606A">
        <w:rPr>
          <w:rFonts w:ascii="Times New Roman" w:eastAsia="Calibri" w:hAnsi="Times New Roman" w:cs="Times New Roman"/>
          <w:b/>
          <w:caps/>
          <w:lang w:val="lt-LT"/>
        </w:rPr>
        <w:tab/>
        <w:t>REGISTRACIJOS PAŽYMĖJIMO numeriS (-IAI)</w:t>
      </w:r>
    </w:p>
    <w:p w14:paraId="040A4985" w14:textId="77777777" w:rsidR="0041345C" w:rsidRPr="0073606A" w:rsidRDefault="0041345C" w:rsidP="0041345C">
      <w:pPr>
        <w:spacing w:after="0" w:line="240" w:lineRule="auto"/>
        <w:ind w:left="567" w:hanging="567"/>
        <w:rPr>
          <w:rFonts w:ascii="Times New Roman" w:eastAsia="Calibri" w:hAnsi="Times New Roman" w:cs="Times New Roman"/>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165A31" w14:paraId="2EB43BEA" w14:textId="77777777" w:rsidTr="00165A31">
        <w:tc>
          <w:tcPr>
            <w:tcW w:w="4530" w:type="dxa"/>
          </w:tcPr>
          <w:p w14:paraId="713E75A9"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10 mg</w:t>
            </w:r>
          </w:p>
          <w:p w14:paraId="0434B881" w14:textId="77777777" w:rsidR="00165A31" w:rsidRPr="0073606A" w:rsidRDefault="00165A31" w:rsidP="00165A31">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Lizdinė plokštelė (balta):</w:t>
            </w:r>
          </w:p>
          <w:p w14:paraId="7596D3C0"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LT/1/07/0832/017</w:t>
            </w:r>
            <w:r>
              <w:rPr>
                <w:rFonts w:ascii="Times New Roman" w:eastAsia="Calibri" w:hAnsi="Times New Roman" w:cs="Times New Roman"/>
                <w:lang w:val="lt-LT"/>
              </w:rPr>
              <w:t xml:space="preserve"> – </w:t>
            </w:r>
            <w:r w:rsidRPr="0073606A">
              <w:rPr>
                <w:rFonts w:ascii="Times New Roman" w:eastAsia="Calibri" w:hAnsi="Times New Roman" w:cs="Times New Roman"/>
                <w:lang w:val="lt-LT"/>
              </w:rPr>
              <w:t>N14</w:t>
            </w:r>
          </w:p>
          <w:p w14:paraId="36465101"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LT/1/07/0832/018 </w:t>
            </w:r>
            <w:r>
              <w:rPr>
                <w:rFonts w:ascii="Times New Roman" w:eastAsia="Calibri" w:hAnsi="Times New Roman" w:cs="Times New Roman"/>
                <w:lang w:val="lt-LT"/>
              </w:rPr>
              <w:t>–</w:t>
            </w:r>
            <w:r w:rsidRPr="0073606A">
              <w:rPr>
                <w:rFonts w:ascii="Times New Roman" w:eastAsia="Calibri" w:hAnsi="Times New Roman" w:cs="Times New Roman"/>
                <w:lang w:val="lt-LT"/>
              </w:rPr>
              <w:t xml:space="preserve"> N20</w:t>
            </w:r>
          </w:p>
          <w:p w14:paraId="429E6EB3"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LT/1/07/0832/019 </w:t>
            </w:r>
            <w:r>
              <w:rPr>
                <w:rFonts w:ascii="Times New Roman" w:eastAsia="Calibri" w:hAnsi="Times New Roman" w:cs="Times New Roman"/>
                <w:lang w:val="lt-LT"/>
              </w:rPr>
              <w:t>–</w:t>
            </w:r>
            <w:r w:rsidRPr="0073606A">
              <w:rPr>
                <w:rFonts w:ascii="Times New Roman" w:eastAsia="Calibri" w:hAnsi="Times New Roman" w:cs="Times New Roman"/>
                <w:lang w:val="lt-LT"/>
              </w:rPr>
              <w:t xml:space="preserve"> N28</w:t>
            </w:r>
          </w:p>
          <w:p w14:paraId="5309B2FA"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LT/1/07/0832/020 </w:t>
            </w:r>
            <w:r>
              <w:rPr>
                <w:rFonts w:ascii="Times New Roman" w:eastAsia="Calibri" w:hAnsi="Times New Roman" w:cs="Times New Roman"/>
                <w:lang w:val="lt-LT"/>
              </w:rPr>
              <w:t>–</w:t>
            </w:r>
            <w:r w:rsidRPr="0073606A">
              <w:rPr>
                <w:rFonts w:ascii="Times New Roman" w:eastAsia="Calibri" w:hAnsi="Times New Roman" w:cs="Times New Roman"/>
                <w:lang w:val="lt-LT"/>
              </w:rPr>
              <w:t xml:space="preserve"> N50</w:t>
            </w:r>
          </w:p>
          <w:p w14:paraId="3623F484"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LT/1/07/0832/021 </w:t>
            </w:r>
            <w:r>
              <w:rPr>
                <w:rFonts w:ascii="Times New Roman" w:eastAsia="Calibri" w:hAnsi="Times New Roman" w:cs="Times New Roman"/>
                <w:lang w:val="lt-LT"/>
              </w:rPr>
              <w:t>–</w:t>
            </w:r>
            <w:r w:rsidRPr="0073606A">
              <w:rPr>
                <w:rFonts w:ascii="Times New Roman" w:eastAsia="Calibri" w:hAnsi="Times New Roman" w:cs="Times New Roman"/>
                <w:lang w:val="lt-LT"/>
              </w:rPr>
              <w:t xml:space="preserve"> N10</w:t>
            </w:r>
            <w:r>
              <w:rPr>
                <w:rFonts w:ascii="Times New Roman" w:eastAsia="Calibri" w:hAnsi="Times New Roman" w:cs="Times New Roman"/>
                <w:lang w:val="lt-LT"/>
              </w:rPr>
              <w:t>0</w:t>
            </w:r>
          </w:p>
          <w:p w14:paraId="4BD33B68" w14:textId="1C6841AC" w:rsidR="00165A31" w:rsidRDefault="00165A31" w:rsidP="00165A31">
            <w:pPr>
              <w:spacing w:after="120" w:line="240" w:lineRule="auto"/>
              <w:rPr>
                <w:rFonts w:ascii="Times New Roman" w:hAnsi="Times New Roman"/>
                <w:lang w:val="lt-LT"/>
              </w:rPr>
            </w:pPr>
            <w:r w:rsidRPr="0073606A">
              <w:rPr>
                <w:rFonts w:ascii="Times New Roman" w:eastAsia="Calibri" w:hAnsi="Times New Roman" w:cs="Times New Roman"/>
                <w:lang w:val="lt-LT"/>
              </w:rPr>
              <w:t>LT/1/07/0832/022</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 xml:space="preserve"> N200</w:t>
            </w:r>
          </w:p>
        </w:tc>
        <w:tc>
          <w:tcPr>
            <w:tcW w:w="4530" w:type="dxa"/>
          </w:tcPr>
          <w:p w14:paraId="77A8358C"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20 mg</w:t>
            </w:r>
          </w:p>
          <w:p w14:paraId="0B1B41AF" w14:textId="77777777" w:rsidR="00165A31" w:rsidRPr="0073606A" w:rsidRDefault="00165A31" w:rsidP="00165A31">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Lizdinė plokštelė (balta):</w:t>
            </w:r>
          </w:p>
          <w:p w14:paraId="2FB399F0"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LT/1/07/0832/049</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 xml:space="preserve"> N14</w:t>
            </w:r>
          </w:p>
          <w:p w14:paraId="18254AFB"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LT/1/07/0832/050 </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N20</w:t>
            </w:r>
          </w:p>
          <w:p w14:paraId="69BA3AE6"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LT/1/07/0832/051 </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N28</w:t>
            </w:r>
          </w:p>
          <w:p w14:paraId="287280D8"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LT/1/07/0832/052 </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 xml:space="preserve">N50 </w:t>
            </w:r>
          </w:p>
          <w:p w14:paraId="4BC5988A"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LT/1/07/0832/053 </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N100</w:t>
            </w:r>
          </w:p>
          <w:p w14:paraId="019AE79E" w14:textId="36763443" w:rsidR="00165A31" w:rsidRDefault="00165A31" w:rsidP="00165A31">
            <w:pPr>
              <w:spacing w:after="0" w:line="240" w:lineRule="auto"/>
              <w:rPr>
                <w:rFonts w:ascii="Times New Roman" w:hAnsi="Times New Roman"/>
                <w:lang w:val="lt-LT"/>
              </w:rPr>
            </w:pPr>
            <w:r w:rsidRPr="0073606A">
              <w:rPr>
                <w:rFonts w:ascii="Times New Roman" w:eastAsia="Calibri" w:hAnsi="Times New Roman" w:cs="Times New Roman"/>
                <w:lang w:val="lt-LT"/>
              </w:rPr>
              <w:t xml:space="preserve">LT/1/07/0832/054 </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 xml:space="preserve">N200 </w:t>
            </w:r>
          </w:p>
        </w:tc>
      </w:tr>
      <w:tr w:rsidR="00165A31" w14:paraId="67D437E5" w14:textId="77777777" w:rsidTr="00165A31">
        <w:tc>
          <w:tcPr>
            <w:tcW w:w="4530" w:type="dxa"/>
          </w:tcPr>
          <w:p w14:paraId="3FE74E86" w14:textId="77777777" w:rsidR="00165A31" w:rsidRPr="0073606A" w:rsidRDefault="00165A31" w:rsidP="00165A31">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Lizdinė plokštelė (skaidri):</w:t>
            </w:r>
          </w:p>
          <w:p w14:paraId="27BC33E3"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LT/1/07/0832/023 </w:t>
            </w:r>
            <w:r>
              <w:rPr>
                <w:rFonts w:ascii="Times New Roman" w:eastAsia="Calibri" w:hAnsi="Times New Roman" w:cs="Times New Roman"/>
                <w:lang w:val="lt-LT"/>
              </w:rPr>
              <w:t>–</w:t>
            </w:r>
            <w:r w:rsidRPr="0073606A">
              <w:rPr>
                <w:rFonts w:ascii="Times New Roman" w:eastAsia="Calibri" w:hAnsi="Times New Roman" w:cs="Times New Roman"/>
                <w:lang w:val="lt-LT"/>
              </w:rPr>
              <w:t xml:space="preserve"> </w:t>
            </w:r>
            <w:r>
              <w:rPr>
                <w:rFonts w:ascii="Times New Roman" w:eastAsia="Calibri" w:hAnsi="Times New Roman" w:cs="Times New Roman"/>
                <w:lang w:val="lt-LT"/>
              </w:rPr>
              <w:t xml:space="preserve">N14 </w:t>
            </w:r>
          </w:p>
          <w:p w14:paraId="7A1F50B2"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LT/1/07/0832/024 </w:t>
            </w:r>
            <w:r>
              <w:rPr>
                <w:rFonts w:ascii="Times New Roman" w:eastAsia="Calibri" w:hAnsi="Times New Roman" w:cs="Times New Roman"/>
                <w:lang w:val="lt-LT"/>
              </w:rPr>
              <w:t>–</w:t>
            </w:r>
            <w:r w:rsidRPr="0073606A">
              <w:rPr>
                <w:rFonts w:ascii="Times New Roman" w:eastAsia="Calibri" w:hAnsi="Times New Roman" w:cs="Times New Roman"/>
                <w:lang w:val="lt-LT"/>
              </w:rPr>
              <w:t xml:space="preserve"> N28</w:t>
            </w:r>
          </w:p>
          <w:p w14:paraId="1E67B693"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LT/1/07/0832/025 </w:t>
            </w:r>
            <w:r>
              <w:rPr>
                <w:rFonts w:ascii="Times New Roman" w:eastAsia="Calibri" w:hAnsi="Times New Roman" w:cs="Times New Roman"/>
                <w:lang w:val="lt-LT"/>
              </w:rPr>
              <w:t>–</w:t>
            </w:r>
            <w:r w:rsidRPr="0073606A">
              <w:rPr>
                <w:rFonts w:ascii="Times New Roman" w:eastAsia="Calibri" w:hAnsi="Times New Roman" w:cs="Times New Roman"/>
                <w:lang w:val="lt-LT"/>
              </w:rPr>
              <w:t xml:space="preserve"> N56 </w:t>
            </w:r>
          </w:p>
          <w:p w14:paraId="0BD3ED43"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LT/1/07/0832/026 </w:t>
            </w:r>
            <w:r>
              <w:rPr>
                <w:rFonts w:ascii="Times New Roman" w:eastAsia="Calibri" w:hAnsi="Times New Roman" w:cs="Times New Roman"/>
                <w:lang w:val="lt-LT"/>
              </w:rPr>
              <w:t>–</w:t>
            </w:r>
            <w:r w:rsidRPr="0073606A">
              <w:rPr>
                <w:rFonts w:ascii="Times New Roman" w:eastAsia="Calibri" w:hAnsi="Times New Roman" w:cs="Times New Roman"/>
                <w:lang w:val="lt-LT"/>
              </w:rPr>
              <w:t xml:space="preserve"> N98 </w:t>
            </w:r>
          </w:p>
          <w:p w14:paraId="5C41DE3B"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LT/1/07/0832/027 </w:t>
            </w:r>
            <w:r>
              <w:rPr>
                <w:rFonts w:ascii="Times New Roman" w:eastAsia="Calibri" w:hAnsi="Times New Roman" w:cs="Times New Roman"/>
                <w:lang w:val="lt-LT"/>
              </w:rPr>
              <w:t>–</w:t>
            </w:r>
            <w:r w:rsidRPr="0073606A">
              <w:rPr>
                <w:rFonts w:ascii="Times New Roman" w:eastAsia="Calibri" w:hAnsi="Times New Roman" w:cs="Times New Roman"/>
                <w:lang w:val="lt-LT"/>
              </w:rPr>
              <w:t xml:space="preserve"> N49x1 </w:t>
            </w:r>
          </w:p>
          <w:p w14:paraId="65F774CB"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LT/1/07/0832/028 </w:t>
            </w:r>
            <w:r>
              <w:rPr>
                <w:rFonts w:ascii="Times New Roman" w:eastAsia="Calibri" w:hAnsi="Times New Roman" w:cs="Times New Roman"/>
                <w:lang w:val="lt-LT"/>
              </w:rPr>
              <w:t>–</w:t>
            </w:r>
            <w:r w:rsidRPr="0073606A">
              <w:rPr>
                <w:rFonts w:ascii="Times New Roman" w:eastAsia="Calibri" w:hAnsi="Times New Roman" w:cs="Times New Roman"/>
                <w:lang w:val="lt-LT"/>
              </w:rPr>
              <w:t xml:space="preserve"> N56x1 </w:t>
            </w:r>
          </w:p>
          <w:p w14:paraId="61487725"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LT/1/07/0832/029 </w:t>
            </w:r>
            <w:r>
              <w:rPr>
                <w:rFonts w:ascii="Times New Roman" w:eastAsia="Calibri" w:hAnsi="Times New Roman" w:cs="Times New Roman"/>
                <w:lang w:val="lt-LT"/>
              </w:rPr>
              <w:t>–</w:t>
            </w:r>
            <w:r w:rsidRPr="0073606A">
              <w:rPr>
                <w:rFonts w:ascii="Times New Roman" w:eastAsia="Calibri" w:hAnsi="Times New Roman" w:cs="Times New Roman"/>
                <w:lang w:val="lt-LT"/>
              </w:rPr>
              <w:t xml:space="preserve"> N98x1 </w:t>
            </w:r>
          </w:p>
          <w:p w14:paraId="340FB9C2"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LT/1/07/0832/030 </w:t>
            </w:r>
            <w:r>
              <w:rPr>
                <w:rFonts w:ascii="Times New Roman" w:eastAsia="Calibri" w:hAnsi="Times New Roman" w:cs="Times New Roman"/>
                <w:lang w:val="lt-LT"/>
              </w:rPr>
              <w:t>–</w:t>
            </w:r>
            <w:r w:rsidRPr="0073606A">
              <w:rPr>
                <w:rFonts w:ascii="Times New Roman" w:eastAsia="Calibri" w:hAnsi="Times New Roman" w:cs="Times New Roman"/>
                <w:lang w:val="lt-LT"/>
              </w:rPr>
              <w:t xml:space="preserve"> N100x1</w:t>
            </w:r>
          </w:p>
          <w:p w14:paraId="536B5D98" w14:textId="5A560FDB" w:rsidR="00165A31" w:rsidRDefault="00165A31" w:rsidP="00165A31">
            <w:pPr>
              <w:spacing w:after="120" w:line="240" w:lineRule="auto"/>
              <w:rPr>
                <w:rFonts w:ascii="Times New Roman" w:hAnsi="Times New Roman"/>
                <w:lang w:val="lt-LT"/>
              </w:rPr>
            </w:pPr>
            <w:r w:rsidRPr="0073606A">
              <w:rPr>
                <w:rFonts w:ascii="Times New Roman" w:eastAsia="Calibri" w:hAnsi="Times New Roman" w:cs="Times New Roman"/>
                <w:lang w:val="lt-LT"/>
              </w:rPr>
              <w:t>LT/1/07/0832/031</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 xml:space="preserve"> N500x1</w:t>
            </w:r>
          </w:p>
        </w:tc>
        <w:tc>
          <w:tcPr>
            <w:tcW w:w="4530" w:type="dxa"/>
          </w:tcPr>
          <w:p w14:paraId="5D5737DC" w14:textId="77777777" w:rsidR="00165A31" w:rsidRPr="0073606A" w:rsidRDefault="00165A31" w:rsidP="00165A31">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Lizdinė plokštelė (skaidri):</w:t>
            </w:r>
          </w:p>
          <w:p w14:paraId="7606DF6A"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LT/1/07/0832/055 </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 xml:space="preserve">N14 </w:t>
            </w:r>
          </w:p>
          <w:p w14:paraId="00B5E650"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LT/1/07/0832/056 </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 xml:space="preserve">N28 </w:t>
            </w:r>
          </w:p>
          <w:p w14:paraId="5D5147D4"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LT/1/07/0832/057 </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 xml:space="preserve">N56 </w:t>
            </w:r>
          </w:p>
          <w:p w14:paraId="123D75C6"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LT/1/07/0832/058 </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 xml:space="preserve">N98 </w:t>
            </w:r>
          </w:p>
          <w:p w14:paraId="5ADBDF21"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LT/1/07/0832/059 </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 xml:space="preserve">N49x1 </w:t>
            </w:r>
          </w:p>
          <w:p w14:paraId="400BE9A7"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LT/1/07/0832/060 </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 xml:space="preserve">N56x1 </w:t>
            </w:r>
          </w:p>
          <w:p w14:paraId="240F7E64"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LT/1/07/0832/061 </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 xml:space="preserve">N98x1 </w:t>
            </w:r>
          </w:p>
          <w:p w14:paraId="01708A30" w14:textId="77777777" w:rsidR="00165A31" w:rsidRPr="0073606A" w:rsidRDefault="00165A31" w:rsidP="00165A31">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LT/1/07/0832/062 </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 xml:space="preserve">N100x1 </w:t>
            </w:r>
          </w:p>
          <w:p w14:paraId="58F2708A" w14:textId="139CA3E1" w:rsidR="00165A31" w:rsidRDefault="00165A31" w:rsidP="00165A31">
            <w:pPr>
              <w:spacing w:after="0" w:line="240" w:lineRule="auto"/>
              <w:rPr>
                <w:rFonts w:ascii="Times New Roman" w:hAnsi="Times New Roman"/>
                <w:lang w:val="lt-LT"/>
              </w:rPr>
            </w:pPr>
            <w:r w:rsidRPr="0073606A">
              <w:rPr>
                <w:rFonts w:ascii="Times New Roman" w:eastAsia="Calibri" w:hAnsi="Times New Roman" w:cs="Times New Roman"/>
                <w:lang w:val="lt-LT"/>
              </w:rPr>
              <w:t xml:space="preserve">LT/1/07/0832/063 </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 xml:space="preserve">N500x1 </w:t>
            </w:r>
          </w:p>
        </w:tc>
      </w:tr>
      <w:tr w:rsidR="00165A31" w:rsidRPr="000A3F6F" w14:paraId="51C65FC4" w14:textId="77777777" w:rsidTr="00165A31">
        <w:tc>
          <w:tcPr>
            <w:tcW w:w="4530" w:type="dxa"/>
          </w:tcPr>
          <w:p w14:paraId="2573F78B" w14:textId="77777777" w:rsidR="00165A31" w:rsidRPr="0073606A" w:rsidRDefault="00165A31" w:rsidP="00165A31">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Tablečių talpyklė (DTPE):</w:t>
            </w:r>
          </w:p>
          <w:p w14:paraId="6CEC5062" w14:textId="77777777" w:rsidR="00165A31" w:rsidRPr="0073606A" w:rsidRDefault="00165A31" w:rsidP="00165A31">
            <w:pPr>
              <w:spacing w:after="0" w:line="240" w:lineRule="auto"/>
              <w:rPr>
                <w:rFonts w:ascii="Times New Roman" w:eastAsia="Calibri" w:hAnsi="Times New Roman" w:cs="Times New Roman"/>
                <w:smallCaps/>
                <w:lang w:val="lt-LT"/>
              </w:rPr>
            </w:pPr>
            <w:r w:rsidRPr="0073606A">
              <w:rPr>
                <w:rFonts w:ascii="Times New Roman" w:eastAsia="Calibri" w:hAnsi="Times New Roman" w:cs="Times New Roman"/>
                <w:smallCaps/>
                <w:lang w:val="lt-LT"/>
              </w:rPr>
              <w:t>LT/1/07/0832/069</w:t>
            </w:r>
            <w:r>
              <w:rPr>
                <w:rFonts w:ascii="Times New Roman" w:eastAsia="Calibri" w:hAnsi="Times New Roman" w:cs="Times New Roman"/>
                <w:smallCaps/>
                <w:lang w:val="lt-LT"/>
              </w:rPr>
              <w:t xml:space="preserve"> –</w:t>
            </w:r>
            <w:r w:rsidRPr="0073606A">
              <w:rPr>
                <w:rFonts w:ascii="Times New Roman" w:eastAsia="Calibri" w:hAnsi="Times New Roman" w:cs="Times New Roman"/>
                <w:smallCaps/>
                <w:lang w:val="lt-LT"/>
              </w:rPr>
              <w:t xml:space="preserve"> N100 </w:t>
            </w:r>
          </w:p>
          <w:p w14:paraId="73FB8B42" w14:textId="40D4A4FB" w:rsidR="00165A31" w:rsidRDefault="00165A31" w:rsidP="00165A31">
            <w:pPr>
              <w:spacing w:after="0" w:line="240" w:lineRule="auto"/>
              <w:rPr>
                <w:rFonts w:ascii="Times New Roman" w:hAnsi="Times New Roman"/>
                <w:lang w:val="lt-LT"/>
              </w:rPr>
            </w:pPr>
            <w:r w:rsidRPr="0073606A">
              <w:rPr>
                <w:rFonts w:ascii="Times New Roman" w:eastAsia="Calibri" w:hAnsi="Times New Roman" w:cs="Times New Roman"/>
                <w:smallCaps/>
                <w:lang w:val="lt-LT"/>
              </w:rPr>
              <w:t>LT/1/07/0832/070</w:t>
            </w:r>
            <w:r>
              <w:rPr>
                <w:rFonts w:ascii="Times New Roman" w:eastAsia="Calibri" w:hAnsi="Times New Roman" w:cs="Times New Roman"/>
                <w:smallCaps/>
                <w:lang w:val="lt-LT"/>
              </w:rPr>
              <w:t xml:space="preserve"> –</w:t>
            </w:r>
            <w:r w:rsidRPr="0073606A">
              <w:rPr>
                <w:rFonts w:ascii="Times New Roman" w:eastAsia="Calibri" w:hAnsi="Times New Roman" w:cs="Times New Roman"/>
                <w:smallCaps/>
                <w:lang w:val="lt-LT"/>
              </w:rPr>
              <w:t xml:space="preserve"> N200</w:t>
            </w:r>
          </w:p>
        </w:tc>
        <w:tc>
          <w:tcPr>
            <w:tcW w:w="4530" w:type="dxa"/>
          </w:tcPr>
          <w:p w14:paraId="714AE2B8" w14:textId="77777777" w:rsidR="00165A31" w:rsidRPr="0073606A" w:rsidRDefault="00165A31" w:rsidP="00165A31">
            <w:pPr>
              <w:spacing w:after="0" w:line="240" w:lineRule="auto"/>
              <w:rPr>
                <w:rFonts w:ascii="Times New Roman" w:eastAsia="Calibri" w:hAnsi="Times New Roman" w:cs="Times New Roman"/>
                <w:u w:val="single"/>
                <w:lang w:val="lt-LT"/>
              </w:rPr>
            </w:pPr>
            <w:r w:rsidRPr="0073606A">
              <w:rPr>
                <w:rFonts w:ascii="Times New Roman" w:eastAsia="Calibri" w:hAnsi="Times New Roman" w:cs="Times New Roman"/>
                <w:u w:val="single"/>
                <w:lang w:val="lt-LT"/>
              </w:rPr>
              <w:t>Tablečių talpyklė (DTPE):</w:t>
            </w:r>
          </w:p>
          <w:p w14:paraId="141A589E" w14:textId="60E894C5" w:rsidR="00165A31" w:rsidRDefault="00165A31" w:rsidP="00165A31">
            <w:pPr>
              <w:spacing w:after="0" w:line="240" w:lineRule="auto"/>
              <w:rPr>
                <w:rFonts w:ascii="Times New Roman" w:hAnsi="Times New Roman"/>
                <w:lang w:val="lt-LT"/>
              </w:rPr>
            </w:pPr>
            <w:r w:rsidRPr="0073606A">
              <w:rPr>
                <w:rFonts w:ascii="Times New Roman" w:eastAsia="Calibri" w:hAnsi="Times New Roman" w:cs="Times New Roman"/>
                <w:smallCaps/>
                <w:lang w:val="lt-LT"/>
              </w:rPr>
              <w:t xml:space="preserve">LT/1/07/0832/072 </w:t>
            </w:r>
            <w:r>
              <w:rPr>
                <w:rFonts w:ascii="Times New Roman" w:eastAsia="Calibri" w:hAnsi="Times New Roman" w:cs="Times New Roman"/>
                <w:lang w:val="lt-LT"/>
              </w:rPr>
              <w:t xml:space="preserve">– </w:t>
            </w:r>
            <w:r w:rsidRPr="0073606A">
              <w:rPr>
                <w:rFonts w:ascii="Times New Roman" w:eastAsia="Calibri" w:hAnsi="Times New Roman" w:cs="Times New Roman"/>
                <w:smallCaps/>
                <w:lang w:val="lt-LT"/>
              </w:rPr>
              <w:t>N100</w:t>
            </w:r>
          </w:p>
        </w:tc>
      </w:tr>
    </w:tbl>
    <w:p w14:paraId="6576B42F" w14:textId="77777777" w:rsidR="00165A31" w:rsidRPr="00757C76" w:rsidRDefault="00165A31" w:rsidP="0041345C">
      <w:pPr>
        <w:spacing w:after="0" w:line="240" w:lineRule="auto"/>
        <w:rPr>
          <w:rFonts w:ascii="Times New Roman" w:hAnsi="Times New Roman"/>
          <w:lang w:val="lt-LT"/>
        </w:rPr>
      </w:pPr>
    </w:p>
    <w:p w14:paraId="4D2A8AFE" w14:textId="77777777" w:rsidR="0041345C" w:rsidRPr="0073606A" w:rsidRDefault="0041345C" w:rsidP="0041345C">
      <w:pPr>
        <w:spacing w:after="0" w:line="240" w:lineRule="auto"/>
        <w:ind w:left="567" w:hanging="567"/>
        <w:rPr>
          <w:rFonts w:ascii="Times New Roman" w:eastAsia="Calibri" w:hAnsi="Times New Roman" w:cs="Times New Roman"/>
          <w:lang w:val="lt-LT"/>
        </w:rPr>
      </w:pPr>
    </w:p>
    <w:p w14:paraId="74230BCF" w14:textId="77777777" w:rsidR="0041345C" w:rsidRPr="0073606A" w:rsidRDefault="0041345C" w:rsidP="0041345C">
      <w:pPr>
        <w:spacing w:after="0" w:line="240" w:lineRule="auto"/>
        <w:ind w:left="567" w:hanging="567"/>
        <w:rPr>
          <w:rFonts w:ascii="Times New Roman" w:eastAsia="Calibri" w:hAnsi="Times New Roman" w:cs="Times New Roman"/>
          <w:b/>
          <w:caps/>
          <w:lang w:val="lt-LT"/>
        </w:rPr>
      </w:pPr>
      <w:r w:rsidRPr="0073606A">
        <w:rPr>
          <w:rFonts w:ascii="Times New Roman" w:eastAsia="Calibri" w:hAnsi="Times New Roman" w:cs="Times New Roman"/>
          <w:b/>
          <w:caps/>
          <w:lang w:val="lt-LT"/>
        </w:rPr>
        <w:t>9.</w:t>
      </w:r>
      <w:r w:rsidRPr="0073606A">
        <w:rPr>
          <w:rFonts w:ascii="Times New Roman" w:eastAsia="Calibri" w:hAnsi="Times New Roman" w:cs="Times New Roman"/>
          <w:b/>
          <w:caps/>
          <w:lang w:val="lt-LT"/>
        </w:rPr>
        <w:tab/>
        <w:t>REGISTRAVIMO / PERREGISTRAVIMO data</w:t>
      </w:r>
    </w:p>
    <w:p w14:paraId="7F8906B9" w14:textId="77777777" w:rsidR="0041345C" w:rsidRPr="0073606A" w:rsidRDefault="0041345C" w:rsidP="0041345C">
      <w:pPr>
        <w:spacing w:after="0" w:line="240" w:lineRule="auto"/>
        <w:ind w:left="567" w:hanging="567"/>
        <w:rPr>
          <w:rFonts w:ascii="Times New Roman" w:eastAsia="Calibri" w:hAnsi="Times New Roman" w:cs="Times New Roman"/>
          <w:lang w:val="lt-LT"/>
        </w:rPr>
      </w:pPr>
    </w:p>
    <w:p w14:paraId="46D3D13B" w14:textId="0E578FAC" w:rsidR="0041345C" w:rsidRPr="0073606A" w:rsidRDefault="0041345C" w:rsidP="0041345C">
      <w:pPr>
        <w:spacing w:after="0" w:line="240" w:lineRule="auto"/>
        <w:rPr>
          <w:rFonts w:ascii="Times New Roman" w:eastAsia="Calibri" w:hAnsi="Times New Roman" w:cs="Times New Roman"/>
          <w:lang w:val="lt-LT"/>
        </w:rPr>
      </w:pPr>
      <w:r w:rsidRPr="0073606A">
        <w:rPr>
          <w:rFonts w:ascii="Times New Roman" w:eastAsia="Times New Roman" w:hAnsi="Times New Roman" w:cs="Times New Roman"/>
          <w:noProof/>
          <w:snapToGrid w:val="0"/>
          <w:szCs w:val="24"/>
          <w:lang w:val="lt-LT"/>
        </w:rPr>
        <w:t>Registravimo data</w:t>
      </w:r>
      <w:r w:rsidR="009D54CE">
        <w:rPr>
          <w:rFonts w:ascii="Times New Roman" w:eastAsia="Calibri" w:hAnsi="Times New Roman" w:cs="Times New Roman"/>
          <w:lang w:val="lt-LT"/>
        </w:rPr>
        <w:t xml:space="preserve"> 2007 m. spalio</w:t>
      </w:r>
      <w:r w:rsidRPr="0073606A">
        <w:rPr>
          <w:rFonts w:ascii="Times New Roman" w:eastAsia="Calibri" w:hAnsi="Times New Roman" w:cs="Times New Roman"/>
          <w:lang w:val="lt-LT"/>
        </w:rPr>
        <w:t xml:space="preserve"> 3 d.</w:t>
      </w:r>
    </w:p>
    <w:p w14:paraId="470E9F2C" w14:textId="72F873AE" w:rsidR="0041345C" w:rsidRPr="0073606A" w:rsidRDefault="0041345C" w:rsidP="0041345C">
      <w:pPr>
        <w:spacing w:after="0" w:line="240" w:lineRule="auto"/>
        <w:ind w:left="567" w:hanging="567"/>
        <w:rPr>
          <w:rFonts w:ascii="Times New Roman" w:eastAsia="Calibri" w:hAnsi="Times New Roman" w:cs="Times New Roman"/>
          <w:noProof/>
          <w:snapToGrid w:val="0"/>
          <w:lang w:val="lt-LT"/>
        </w:rPr>
      </w:pPr>
      <w:r w:rsidRPr="0073606A">
        <w:rPr>
          <w:rFonts w:ascii="Times New Roman" w:eastAsia="Calibri" w:hAnsi="Times New Roman" w:cs="Times New Roman"/>
          <w:noProof/>
          <w:snapToGrid w:val="0"/>
          <w:lang w:val="lt-LT"/>
        </w:rPr>
        <w:t>Paskutinio perregistr</w:t>
      </w:r>
      <w:r w:rsidR="009D54CE">
        <w:rPr>
          <w:rFonts w:ascii="Times New Roman" w:eastAsia="Calibri" w:hAnsi="Times New Roman" w:cs="Times New Roman"/>
          <w:noProof/>
          <w:snapToGrid w:val="0"/>
          <w:lang w:val="lt-LT"/>
        </w:rPr>
        <w:t xml:space="preserve">avimo data 2016 m. vasario </w:t>
      </w:r>
      <w:r w:rsidRPr="0073606A">
        <w:rPr>
          <w:rFonts w:ascii="Times New Roman" w:eastAsia="Calibri" w:hAnsi="Times New Roman" w:cs="Times New Roman"/>
          <w:noProof/>
          <w:snapToGrid w:val="0"/>
          <w:lang w:val="lt-LT"/>
        </w:rPr>
        <w:t>15 d.</w:t>
      </w:r>
    </w:p>
    <w:p w14:paraId="16FD338D" w14:textId="77777777" w:rsidR="0041345C" w:rsidRPr="0073606A" w:rsidRDefault="0041345C" w:rsidP="0041345C">
      <w:pPr>
        <w:tabs>
          <w:tab w:val="center" w:pos="4153"/>
          <w:tab w:val="right" w:pos="8306"/>
        </w:tabs>
        <w:spacing w:after="0" w:line="240" w:lineRule="auto"/>
        <w:rPr>
          <w:rFonts w:ascii="Times New Roman" w:eastAsia="Times New Roman" w:hAnsi="Times New Roman" w:cs="Times New Roman"/>
          <w:lang w:val="lt-LT"/>
        </w:rPr>
      </w:pPr>
    </w:p>
    <w:p w14:paraId="0AAF7687" w14:textId="77777777" w:rsidR="0041345C" w:rsidRPr="0073606A" w:rsidRDefault="0041345C" w:rsidP="0041345C">
      <w:pPr>
        <w:spacing w:after="0" w:line="240" w:lineRule="auto"/>
        <w:ind w:left="567" w:hanging="567"/>
        <w:rPr>
          <w:rFonts w:ascii="Times New Roman" w:eastAsia="Calibri" w:hAnsi="Times New Roman" w:cs="Times New Roman"/>
          <w:lang w:val="lt-LT"/>
        </w:rPr>
      </w:pPr>
    </w:p>
    <w:p w14:paraId="0862C567" w14:textId="77777777" w:rsidR="0041345C" w:rsidRPr="0073606A" w:rsidRDefault="0041345C" w:rsidP="0041345C">
      <w:pPr>
        <w:spacing w:after="0" w:line="240" w:lineRule="auto"/>
        <w:ind w:left="567" w:hanging="567"/>
        <w:rPr>
          <w:rFonts w:ascii="Times New Roman" w:eastAsia="Calibri" w:hAnsi="Times New Roman" w:cs="Times New Roman"/>
          <w:b/>
          <w:caps/>
          <w:lang w:val="lt-LT"/>
        </w:rPr>
      </w:pPr>
      <w:r w:rsidRPr="0073606A">
        <w:rPr>
          <w:rFonts w:ascii="Times New Roman" w:eastAsia="Calibri" w:hAnsi="Times New Roman" w:cs="Times New Roman"/>
          <w:b/>
          <w:caps/>
          <w:lang w:val="lt-LT"/>
        </w:rPr>
        <w:t>10.</w:t>
      </w:r>
      <w:r w:rsidRPr="0073606A">
        <w:rPr>
          <w:rFonts w:ascii="Times New Roman" w:eastAsia="Calibri" w:hAnsi="Times New Roman" w:cs="Times New Roman"/>
          <w:b/>
          <w:caps/>
          <w:lang w:val="lt-LT"/>
        </w:rPr>
        <w:tab/>
        <w:t>teksto peržiūros data</w:t>
      </w:r>
    </w:p>
    <w:p w14:paraId="503BC846" w14:textId="77777777" w:rsidR="0041345C" w:rsidRPr="0073606A" w:rsidRDefault="0041345C" w:rsidP="0041345C">
      <w:pPr>
        <w:spacing w:after="0" w:line="240" w:lineRule="auto"/>
        <w:ind w:left="567" w:hanging="567"/>
        <w:rPr>
          <w:rFonts w:ascii="Times New Roman" w:eastAsia="Calibri" w:hAnsi="Times New Roman" w:cs="Times New Roman"/>
          <w:lang w:val="lt-LT"/>
        </w:rPr>
      </w:pPr>
    </w:p>
    <w:p w14:paraId="0EB6DE3B" w14:textId="11136200" w:rsidR="0041345C" w:rsidRDefault="005427EB" w:rsidP="004134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2023</w:t>
      </w:r>
      <w:r w:rsidR="002F0CE4">
        <w:rPr>
          <w:rFonts w:ascii="Times New Roman" w:eastAsia="Calibri" w:hAnsi="Times New Roman" w:cs="Times New Roman"/>
          <w:lang w:val="lt-LT"/>
        </w:rPr>
        <w:t xml:space="preserve"> m. gruodžio 15 d.</w:t>
      </w:r>
    </w:p>
    <w:p w14:paraId="2FA364DB" w14:textId="77777777" w:rsidR="00FD4879" w:rsidRPr="0073606A" w:rsidRDefault="00FD4879" w:rsidP="0041345C">
      <w:pPr>
        <w:spacing w:after="0" w:line="240" w:lineRule="auto"/>
        <w:rPr>
          <w:rFonts w:ascii="Times New Roman" w:eastAsia="Calibri" w:hAnsi="Times New Roman" w:cs="Times New Roman"/>
          <w:lang w:val="lt-LT"/>
        </w:rPr>
      </w:pPr>
    </w:p>
    <w:p w14:paraId="18782406" w14:textId="77777777" w:rsidR="0041345C" w:rsidRPr="0073606A"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bCs/>
          <w:lang w:val="lt-LT"/>
        </w:rPr>
        <w:t xml:space="preserve">Išsami informacija apie šį vaistinį preparatą pateikiama Valstybinės vaistų kontrolės tarnybos prie Lietuvos Respublikos sveikatos apsaugos ministerijos tinklalapyje </w:t>
      </w:r>
      <w:hyperlink r:id="rId15" w:history="1">
        <w:r w:rsidR="00A40D37" w:rsidRPr="000A3F6F">
          <w:rPr>
            <w:rStyle w:val="Hipersaitas"/>
            <w:lang w:val="lt-LT"/>
          </w:rPr>
          <w:t>http://www.vvkt.lt</w:t>
        </w:r>
      </w:hyperlink>
    </w:p>
    <w:p w14:paraId="540AC28F" w14:textId="77777777" w:rsidR="0041345C" w:rsidRPr="00757C76" w:rsidRDefault="0041345C" w:rsidP="0041345C">
      <w:pPr>
        <w:spacing w:after="0" w:line="240" w:lineRule="auto"/>
        <w:rPr>
          <w:rFonts w:ascii="Times New Roman" w:hAnsi="Times New Roman"/>
          <w:lang w:val="lt-LT"/>
        </w:rPr>
      </w:pPr>
      <w:r w:rsidRPr="0073606A">
        <w:rPr>
          <w:rFonts w:ascii="Times New Roman" w:eastAsia="Times New Roman" w:hAnsi="Times New Roman" w:cs="Times New Roman"/>
          <w:lang w:val="lt-LT" w:eastAsia="x-none"/>
        </w:rPr>
        <w:br w:type="page"/>
      </w:r>
      <w:bookmarkStart w:id="1" w:name="_Toc129243137"/>
      <w:bookmarkStart w:id="2" w:name="_Toc129243262"/>
    </w:p>
    <w:p w14:paraId="3BD6D39F" w14:textId="77777777" w:rsidR="0041345C" w:rsidRPr="00757C76" w:rsidRDefault="0041345C" w:rsidP="0041345C">
      <w:pPr>
        <w:spacing w:after="0" w:line="240" w:lineRule="auto"/>
        <w:rPr>
          <w:rFonts w:ascii="Times New Roman" w:hAnsi="Times New Roman"/>
          <w:lang w:val="lt-LT"/>
        </w:rPr>
      </w:pPr>
    </w:p>
    <w:p w14:paraId="3B815547" w14:textId="77777777" w:rsidR="0041345C" w:rsidRPr="00757C76" w:rsidRDefault="0041345C" w:rsidP="0041345C">
      <w:pPr>
        <w:spacing w:after="0" w:line="240" w:lineRule="auto"/>
        <w:rPr>
          <w:rFonts w:ascii="Times New Roman" w:hAnsi="Times New Roman"/>
          <w:lang w:val="lt-LT"/>
        </w:rPr>
      </w:pPr>
    </w:p>
    <w:p w14:paraId="6BB14873" w14:textId="77777777" w:rsidR="0041345C" w:rsidRPr="00757C76" w:rsidRDefault="0041345C" w:rsidP="0041345C">
      <w:pPr>
        <w:spacing w:after="0" w:line="240" w:lineRule="auto"/>
        <w:rPr>
          <w:rFonts w:ascii="Times New Roman" w:hAnsi="Times New Roman"/>
          <w:lang w:val="lt-LT"/>
        </w:rPr>
      </w:pPr>
    </w:p>
    <w:p w14:paraId="0B3564CF" w14:textId="77777777" w:rsidR="0041345C" w:rsidRPr="00757C76" w:rsidRDefault="0041345C" w:rsidP="0041345C">
      <w:pPr>
        <w:spacing w:after="0" w:line="240" w:lineRule="auto"/>
        <w:rPr>
          <w:rFonts w:ascii="Times New Roman" w:hAnsi="Times New Roman"/>
          <w:lang w:val="lt-LT"/>
        </w:rPr>
      </w:pPr>
    </w:p>
    <w:p w14:paraId="1A690496" w14:textId="77777777" w:rsidR="0041345C" w:rsidRPr="00757C76" w:rsidRDefault="0041345C" w:rsidP="0041345C">
      <w:pPr>
        <w:spacing w:after="0" w:line="240" w:lineRule="auto"/>
        <w:rPr>
          <w:rFonts w:ascii="Times New Roman" w:hAnsi="Times New Roman"/>
          <w:lang w:val="lt-LT"/>
        </w:rPr>
      </w:pPr>
    </w:p>
    <w:p w14:paraId="49E1A87D" w14:textId="77777777" w:rsidR="0041345C" w:rsidRPr="00757C76" w:rsidRDefault="0041345C" w:rsidP="0041345C">
      <w:pPr>
        <w:spacing w:after="0" w:line="240" w:lineRule="auto"/>
        <w:rPr>
          <w:rFonts w:ascii="Times New Roman" w:hAnsi="Times New Roman"/>
          <w:lang w:val="lt-LT"/>
        </w:rPr>
      </w:pPr>
    </w:p>
    <w:p w14:paraId="71098D83" w14:textId="77777777" w:rsidR="0041345C" w:rsidRPr="00757C76" w:rsidRDefault="0041345C" w:rsidP="0041345C">
      <w:pPr>
        <w:spacing w:after="0" w:line="240" w:lineRule="auto"/>
        <w:rPr>
          <w:rFonts w:ascii="Times New Roman" w:hAnsi="Times New Roman"/>
          <w:lang w:val="lt-LT"/>
        </w:rPr>
      </w:pPr>
    </w:p>
    <w:p w14:paraId="1686CD15" w14:textId="77777777" w:rsidR="0041345C" w:rsidRPr="00757C76" w:rsidRDefault="0041345C" w:rsidP="0041345C">
      <w:pPr>
        <w:spacing w:after="0" w:line="240" w:lineRule="auto"/>
        <w:rPr>
          <w:rFonts w:ascii="Times New Roman" w:hAnsi="Times New Roman"/>
          <w:lang w:val="lt-LT"/>
        </w:rPr>
      </w:pPr>
    </w:p>
    <w:p w14:paraId="4C766716" w14:textId="77777777" w:rsidR="0041345C" w:rsidRPr="00757C76" w:rsidRDefault="0041345C" w:rsidP="0041345C">
      <w:pPr>
        <w:spacing w:after="0" w:line="240" w:lineRule="auto"/>
        <w:rPr>
          <w:rFonts w:ascii="Times New Roman" w:hAnsi="Times New Roman"/>
          <w:lang w:val="lt-LT"/>
        </w:rPr>
      </w:pPr>
    </w:p>
    <w:p w14:paraId="755D8344" w14:textId="77777777" w:rsidR="0041345C" w:rsidRPr="00757C76" w:rsidRDefault="0041345C" w:rsidP="0041345C">
      <w:pPr>
        <w:spacing w:after="0" w:line="240" w:lineRule="auto"/>
        <w:rPr>
          <w:rFonts w:ascii="Times New Roman" w:hAnsi="Times New Roman"/>
          <w:lang w:val="lt-LT"/>
        </w:rPr>
      </w:pPr>
    </w:p>
    <w:p w14:paraId="1F81C476" w14:textId="77777777" w:rsidR="0041345C" w:rsidRPr="00757C76" w:rsidRDefault="0041345C" w:rsidP="0041345C">
      <w:pPr>
        <w:spacing w:after="0" w:line="240" w:lineRule="auto"/>
        <w:rPr>
          <w:rFonts w:ascii="Times New Roman" w:hAnsi="Times New Roman"/>
          <w:lang w:val="lt-LT"/>
        </w:rPr>
      </w:pPr>
    </w:p>
    <w:p w14:paraId="505AA6FA" w14:textId="77777777" w:rsidR="0041345C" w:rsidRPr="00757C76" w:rsidRDefault="0041345C" w:rsidP="0041345C">
      <w:pPr>
        <w:spacing w:after="0" w:line="240" w:lineRule="auto"/>
        <w:rPr>
          <w:rFonts w:ascii="Times New Roman" w:hAnsi="Times New Roman"/>
          <w:lang w:val="lt-LT"/>
        </w:rPr>
      </w:pPr>
    </w:p>
    <w:p w14:paraId="40C4A2EE" w14:textId="77777777" w:rsidR="0041345C" w:rsidRPr="00757C76" w:rsidRDefault="0041345C" w:rsidP="0041345C">
      <w:pPr>
        <w:spacing w:after="0" w:line="240" w:lineRule="auto"/>
        <w:rPr>
          <w:rFonts w:ascii="Times New Roman" w:hAnsi="Times New Roman"/>
          <w:lang w:val="lt-LT"/>
        </w:rPr>
      </w:pPr>
    </w:p>
    <w:p w14:paraId="52AB63B2" w14:textId="77777777" w:rsidR="0041345C" w:rsidRPr="00757C76" w:rsidRDefault="0041345C" w:rsidP="0041345C">
      <w:pPr>
        <w:spacing w:after="0" w:line="240" w:lineRule="auto"/>
        <w:rPr>
          <w:rFonts w:ascii="Times New Roman" w:hAnsi="Times New Roman"/>
          <w:lang w:val="lt-LT"/>
        </w:rPr>
      </w:pPr>
    </w:p>
    <w:p w14:paraId="141C7856" w14:textId="77777777" w:rsidR="0041345C" w:rsidRPr="00757C76" w:rsidRDefault="0041345C" w:rsidP="0041345C">
      <w:pPr>
        <w:spacing w:after="0" w:line="240" w:lineRule="auto"/>
        <w:rPr>
          <w:rFonts w:ascii="Times New Roman" w:hAnsi="Times New Roman"/>
          <w:lang w:val="lt-LT"/>
        </w:rPr>
      </w:pPr>
    </w:p>
    <w:p w14:paraId="23413876" w14:textId="77777777" w:rsidR="0041345C" w:rsidRPr="00757C76" w:rsidRDefault="0041345C" w:rsidP="0041345C">
      <w:pPr>
        <w:spacing w:after="0" w:line="240" w:lineRule="auto"/>
        <w:rPr>
          <w:rFonts w:ascii="Times New Roman" w:hAnsi="Times New Roman"/>
          <w:lang w:val="lt-LT"/>
        </w:rPr>
      </w:pPr>
    </w:p>
    <w:p w14:paraId="181FC9B5" w14:textId="77777777" w:rsidR="0041345C" w:rsidRPr="00757C76" w:rsidRDefault="0041345C" w:rsidP="0041345C">
      <w:pPr>
        <w:spacing w:after="0" w:line="240" w:lineRule="auto"/>
        <w:rPr>
          <w:rFonts w:ascii="Times New Roman" w:hAnsi="Times New Roman"/>
          <w:lang w:val="lt-LT"/>
        </w:rPr>
      </w:pPr>
    </w:p>
    <w:p w14:paraId="1689D922" w14:textId="77777777" w:rsidR="0041345C" w:rsidRPr="00757C76" w:rsidRDefault="0041345C" w:rsidP="0041345C">
      <w:pPr>
        <w:spacing w:after="0" w:line="240" w:lineRule="auto"/>
        <w:rPr>
          <w:rFonts w:ascii="Times New Roman" w:hAnsi="Times New Roman"/>
          <w:lang w:val="lt-LT"/>
        </w:rPr>
      </w:pPr>
    </w:p>
    <w:p w14:paraId="415B9F8E" w14:textId="77777777" w:rsidR="0041345C" w:rsidRPr="00757C76" w:rsidRDefault="0041345C" w:rsidP="0041345C">
      <w:pPr>
        <w:spacing w:after="0" w:line="240" w:lineRule="auto"/>
        <w:rPr>
          <w:rFonts w:ascii="Times New Roman" w:hAnsi="Times New Roman"/>
          <w:lang w:val="lt-LT"/>
        </w:rPr>
      </w:pPr>
    </w:p>
    <w:p w14:paraId="7304D8E2" w14:textId="77777777" w:rsidR="0041345C" w:rsidRPr="00757C76" w:rsidRDefault="0041345C" w:rsidP="0041345C">
      <w:pPr>
        <w:spacing w:after="0" w:line="240" w:lineRule="auto"/>
        <w:rPr>
          <w:rFonts w:ascii="Times New Roman" w:hAnsi="Times New Roman"/>
          <w:lang w:val="lt-LT"/>
        </w:rPr>
      </w:pPr>
    </w:p>
    <w:p w14:paraId="1C014F30" w14:textId="77777777" w:rsidR="0041345C" w:rsidRPr="00757C76" w:rsidRDefault="0041345C" w:rsidP="0041345C">
      <w:pPr>
        <w:spacing w:after="0" w:line="240" w:lineRule="auto"/>
        <w:rPr>
          <w:rFonts w:ascii="Times New Roman" w:hAnsi="Times New Roman"/>
          <w:lang w:val="lt-LT"/>
        </w:rPr>
      </w:pPr>
    </w:p>
    <w:p w14:paraId="7947AC4A" w14:textId="77777777" w:rsidR="0041345C" w:rsidRPr="00757C76" w:rsidRDefault="0041345C" w:rsidP="0041345C">
      <w:pPr>
        <w:spacing w:after="0" w:line="240" w:lineRule="auto"/>
        <w:rPr>
          <w:rFonts w:ascii="Times New Roman" w:hAnsi="Times New Roman"/>
          <w:lang w:val="lt-LT"/>
        </w:rPr>
      </w:pPr>
    </w:p>
    <w:p w14:paraId="4DA99A81"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E991802" w14:textId="77777777" w:rsidR="0041345C" w:rsidRPr="0073606A" w:rsidRDefault="0041345C" w:rsidP="0041345C">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3" w:name="_Toc129243128"/>
      <w:bookmarkStart w:id="4" w:name="_Toc129243253"/>
      <w:r w:rsidRPr="0073606A">
        <w:rPr>
          <w:rFonts w:ascii="Times New Roman" w:eastAsia="Times New Roman" w:hAnsi="Times New Roman" w:cs="Times New Roman"/>
          <w:b/>
          <w:caps/>
          <w:lang w:val="lt-LT"/>
        </w:rPr>
        <w:t>II PRIEDAS</w:t>
      </w:r>
      <w:bookmarkEnd w:id="3"/>
      <w:bookmarkEnd w:id="4"/>
    </w:p>
    <w:p w14:paraId="523AFA10" w14:textId="77777777" w:rsidR="0041345C" w:rsidRPr="0073606A" w:rsidRDefault="0041345C" w:rsidP="0041345C">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B982309" w14:textId="77777777" w:rsidR="0041345C" w:rsidRPr="0073606A" w:rsidRDefault="0041345C" w:rsidP="0041345C">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73606A">
        <w:rPr>
          <w:rFonts w:ascii="Times New Roman" w:eastAsia="Times New Roman" w:hAnsi="Times New Roman" w:cs="Times New Roman"/>
          <w:b/>
          <w:caps/>
          <w:lang w:val="lt-LT"/>
        </w:rPr>
        <w:t>REGISTRACIJOS SĄLYGOS</w:t>
      </w:r>
    </w:p>
    <w:p w14:paraId="5684E756" w14:textId="77777777" w:rsidR="0041345C" w:rsidRPr="003E4322" w:rsidRDefault="0041345C" w:rsidP="0041345C">
      <w:pPr>
        <w:spacing w:after="0" w:line="240" w:lineRule="auto"/>
        <w:rPr>
          <w:rFonts w:ascii="Times New Roman" w:hAnsi="Times New Roman"/>
          <w:lang w:val="lt-LT"/>
        </w:rPr>
      </w:pPr>
    </w:p>
    <w:p w14:paraId="43ABAAA1" w14:textId="77777777" w:rsidR="0041345C" w:rsidRPr="0073606A" w:rsidRDefault="0041345C" w:rsidP="0041345C">
      <w:pPr>
        <w:tabs>
          <w:tab w:val="left" w:pos="1701"/>
        </w:tabs>
        <w:spacing w:after="0" w:line="240" w:lineRule="auto"/>
        <w:ind w:left="1701" w:hanging="567"/>
        <w:rPr>
          <w:rFonts w:ascii="Times New Roman" w:eastAsia="Times New Roman" w:hAnsi="Times New Roman" w:cs="Times New Roman"/>
          <w:b/>
          <w:highlight w:val="yellow"/>
          <w:lang w:val="lt-LT" w:eastAsia="x-none"/>
        </w:rPr>
      </w:pPr>
      <w:r w:rsidRPr="0073606A">
        <w:rPr>
          <w:rFonts w:ascii="Times New Roman" w:eastAsia="Times New Roman" w:hAnsi="Times New Roman" w:cs="Times New Roman"/>
          <w:b/>
          <w:lang w:val="lt-LT" w:eastAsia="x-none"/>
        </w:rPr>
        <w:t>A.</w:t>
      </w:r>
      <w:r w:rsidRPr="0073606A">
        <w:rPr>
          <w:rFonts w:ascii="Times New Roman" w:eastAsia="Times New Roman" w:hAnsi="Times New Roman" w:cs="Times New Roman"/>
          <w:b/>
          <w:lang w:val="lt-LT" w:eastAsia="x-none"/>
        </w:rPr>
        <w:tab/>
        <w:t>GAMINTOJAS (-AI), ATSAKINGAS (-I) UŽ SERIJŲ IŠLEIDIMĄ</w:t>
      </w:r>
    </w:p>
    <w:p w14:paraId="2BBDBAE8" w14:textId="77777777" w:rsidR="0041345C" w:rsidRPr="003E4322" w:rsidRDefault="0041345C" w:rsidP="0041345C">
      <w:pPr>
        <w:spacing w:after="0" w:line="240" w:lineRule="auto"/>
        <w:rPr>
          <w:rFonts w:ascii="Times New Roman" w:hAnsi="Times New Roman"/>
          <w:highlight w:val="yellow"/>
          <w:lang w:val="lt-LT"/>
        </w:rPr>
      </w:pPr>
    </w:p>
    <w:p w14:paraId="28B816A5" w14:textId="77777777" w:rsidR="0041345C" w:rsidRPr="0073606A" w:rsidRDefault="0041345C" w:rsidP="0041345C">
      <w:pPr>
        <w:tabs>
          <w:tab w:val="left" w:pos="1701"/>
        </w:tabs>
        <w:spacing w:after="0" w:line="240" w:lineRule="auto"/>
        <w:ind w:left="1701" w:hanging="567"/>
        <w:rPr>
          <w:rFonts w:ascii="Times New Roman" w:eastAsia="Times New Roman" w:hAnsi="Times New Roman" w:cs="Times New Roman"/>
          <w:b/>
          <w:lang w:val="lt-LT" w:eastAsia="x-none"/>
        </w:rPr>
      </w:pPr>
      <w:r w:rsidRPr="0073606A">
        <w:rPr>
          <w:rFonts w:ascii="Times New Roman" w:eastAsia="Times New Roman" w:hAnsi="Times New Roman" w:cs="Times New Roman"/>
          <w:b/>
          <w:lang w:val="lt-LT" w:eastAsia="x-none"/>
        </w:rPr>
        <w:t>B.</w:t>
      </w:r>
      <w:r w:rsidRPr="0073606A">
        <w:rPr>
          <w:rFonts w:ascii="Times New Roman" w:eastAsia="Times New Roman" w:hAnsi="Times New Roman" w:cs="Times New Roman"/>
          <w:b/>
          <w:lang w:val="lt-LT" w:eastAsia="x-none"/>
        </w:rPr>
        <w:tab/>
        <w:t>TIEKIMO IR VARTOJIMO SĄLYGOS AR APRIBOJIMAI</w:t>
      </w:r>
    </w:p>
    <w:p w14:paraId="394992E8" w14:textId="77777777" w:rsidR="0041345C" w:rsidRPr="003E4322" w:rsidRDefault="0041345C" w:rsidP="0041345C">
      <w:pPr>
        <w:spacing w:after="0" w:line="240" w:lineRule="auto"/>
        <w:rPr>
          <w:rFonts w:ascii="Times New Roman" w:hAnsi="Times New Roman"/>
          <w:highlight w:val="yellow"/>
          <w:lang w:val="lt-LT"/>
        </w:rPr>
      </w:pPr>
    </w:p>
    <w:p w14:paraId="56959563" w14:textId="77777777" w:rsidR="0041345C" w:rsidRPr="0073606A" w:rsidRDefault="0041345C" w:rsidP="0041345C">
      <w:pPr>
        <w:tabs>
          <w:tab w:val="left" w:pos="1701"/>
        </w:tabs>
        <w:spacing w:after="0" w:line="276" w:lineRule="auto"/>
        <w:ind w:left="1701" w:hanging="567"/>
        <w:rPr>
          <w:rFonts w:ascii="Times New Roman" w:eastAsia="Calibri" w:hAnsi="Times New Roman" w:cs="Times New Roman"/>
          <w:highlight w:val="yellow"/>
          <w:lang w:val="lt-LT"/>
        </w:rPr>
      </w:pPr>
      <w:r w:rsidRPr="0073606A">
        <w:rPr>
          <w:rFonts w:ascii="Times New Roman" w:eastAsia="Calibri" w:hAnsi="Times New Roman" w:cs="Times New Roman"/>
          <w:b/>
          <w:lang w:val="lt-LT"/>
        </w:rPr>
        <w:t>C.</w:t>
      </w:r>
      <w:r w:rsidRPr="0073606A">
        <w:rPr>
          <w:rFonts w:ascii="Times New Roman" w:eastAsia="Calibri" w:hAnsi="Times New Roman" w:cs="Times New Roman"/>
          <w:b/>
          <w:lang w:val="lt-LT"/>
        </w:rPr>
        <w:tab/>
        <w:t>KITOS SĄLYGOS IR REIKALAVIMAI REGISTRUOTOJUI</w:t>
      </w:r>
    </w:p>
    <w:p w14:paraId="4390DF44" w14:textId="77777777" w:rsidR="0041345C" w:rsidRPr="0073606A" w:rsidRDefault="0041345C" w:rsidP="0041345C">
      <w:pPr>
        <w:keepNext/>
        <w:tabs>
          <w:tab w:val="left" w:pos="567"/>
        </w:tabs>
        <w:spacing w:after="0" w:line="240" w:lineRule="auto"/>
        <w:ind w:left="567" w:hanging="567"/>
        <w:outlineLvl w:val="1"/>
        <w:rPr>
          <w:rFonts w:ascii="Times New Roman" w:eastAsia="Times New Roman" w:hAnsi="Times New Roman" w:cs="Times New Roman"/>
          <w:b/>
          <w:lang w:val="lt-LT"/>
        </w:rPr>
      </w:pPr>
      <w:r w:rsidRPr="0073606A">
        <w:rPr>
          <w:rFonts w:ascii="Times New Roman" w:eastAsia="Times New Roman" w:hAnsi="Times New Roman" w:cs="Times New Roman"/>
          <w:b/>
          <w:lang w:val="lt-LT"/>
        </w:rPr>
        <w:br w:type="page"/>
      </w:r>
      <w:r w:rsidRPr="0073606A">
        <w:rPr>
          <w:rFonts w:ascii="Times New Roman" w:eastAsia="Times New Roman" w:hAnsi="Times New Roman" w:cs="Times New Roman"/>
          <w:b/>
          <w:lang w:val="lt-LT"/>
        </w:rPr>
        <w:lastRenderedPageBreak/>
        <w:t>A.</w:t>
      </w:r>
      <w:r w:rsidRPr="0073606A">
        <w:rPr>
          <w:rFonts w:ascii="Times New Roman" w:eastAsia="Times New Roman" w:hAnsi="Times New Roman" w:cs="Times New Roman"/>
          <w:b/>
          <w:lang w:val="lt-LT"/>
        </w:rPr>
        <w:tab/>
        <w:t>GAMINTOJAS (-AI), ATSAKINGAS (-I) UŽ SERIJŲ IŠLEIDIMĄ</w:t>
      </w:r>
    </w:p>
    <w:p w14:paraId="27D2078D" w14:textId="77777777" w:rsidR="0041345C" w:rsidRPr="003E4322" w:rsidRDefault="0041345C" w:rsidP="0041345C">
      <w:pPr>
        <w:spacing w:after="0" w:line="240" w:lineRule="auto"/>
        <w:rPr>
          <w:rFonts w:ascii="Times New Roman" w:hAnsi="Times New Roman"/>
          <w:highlight w:val="yellow"/>
          <w:lang w:val="lt-LT"/>
        </w:rPr>
      </w:pPr>
    </w:p>
    <w:p w14:paraId="3F786984" w14:textId="77777777" w:rsidR="0041345C" w:rsidRPr="0073606A" w:rsidRDefault="0041345C" w:rsidP="0041345C">
      <w:pPr>
        <w:spacing w:after="0" w:line="240" w:lineRule="auto"/>
        <w:rPr>
          <w:rFonts w:ascii="Times New Roman" w:eastAsia="Times New Roman" w:hAnsi="Times New Roman" w:cs="Times New Roman"/>
          <w:u w:val="single"/>
          <w:lang w:val="lt-LT"/>
        </w:rPr>
      </w:pPr>
      <w:r w:rsidRPr="0073606A">
        <w:rPr>
          <w:rFonts w:ascii="Times New Roman" w:eastAsia="Times New Roman" w:hAnsi="Times New Roman" w:cs="Times New Roman"/>
          <w:u w:val="single"/>
          <w:lang w:val="lt-LT"/>
        </w:rPr>
        <w:t>Gamintojo (-ų), atsakingo (-ų) už serijų išleidimą, pavadinimas (-ai) ir adresas (-ai)</w:t>
      </w:r>
    </w:p>
    <w:p w14:paraId="0974B6C3" w14:textId="77777777" w:rsidR="0041345C" w:rsidRPr="003E4322" w:rsidRDefault="0041345C" w:rsidP="0041345C">
      <w:pPr>
        <w:spacing w:after="0" w:line="240" w:lineRule="auto"/>
        <w:rPr>
          <w:rFonts w:ascii="Times New Roman" w:hAnsi="Times New Roman"/>
          <w:lang w:val="lt-LT"/>
        </w:rPr>
      </w:pPr>
    </w:p>
    <w:p w14:paraId="5D940718"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H. Lundbeck A/S, Ottiliavej 9, DK-2500 Valby, Danija</w:t>
      </w:r>
    </w:p>
    <w:p w14:paraId="12E0FCA9" w14:textId="77777777" w:rsidR="0041345C" w:rsidRPr="0073606A" w:rsidRDefault="0041345C" w:rsidP="0041345C">
      <w:pPr>
        <w:spacing w:after="0" w:line="240" w:lineRule="auto"/>
        <w:rPr>
          <w:rFonts w:ascii="Times New Roman" w:eastAsia="Times New Roman" w:hAnsi="Times New Roman" w:cs="Times New Roman"/>
          <w:highlight w:val="yellow"/>
          <w:lang w:eastAsia="x-none"/>
        </w:rPr>
      </w:pPr>
    </w:p>
    <w:p w14:paraId="5C49AA2C" w14:textId="77777777" w:rsidR="0041345C" w:rsidRPr="0073606A" w:rsidRDefault="0041345C" w:rsidP="0041345C">
      <w:pPr>
        <w:spacing w:after="0" w:line="240" w:lineRule="auto"/>
        <w:rPr>
          <w:rFonts w:ascii="Times New Roman" w:eastAsia="Times New Roman" w:hAnsi="Times New Roman" w:cs="Times New Roman"/>
          <w:highlight w:val="yellow"/>
          <w:lang w:eastAsia="x-none"/>
        </w:rPr>
      </w:pPr>
    </w:p>
    <w:p w14:paraId="11123E77" w14:textId="77777777" w:rsidR="0041345C" w:rsidRPr="0073606A" w:rsidRDefault="0041345C" w:rsidP="0041345C">
      <w:pPr>
        <w:suppressLineNumbers/>
        <w:spacing w:after="0" w:line="276" w:lineRule="auto"/>
        <w:ind w:left="567" w:hanging="567"/>
        <w:rPr>
          <w:rFonts w:ascii="Times New Roman" w:hAnsi="Times New Roman"/>
          <w:lang w:val="lt-LT"/>
        </w:rPr>
      </w:pPr>
      <w:bookmarkStart w:id="5" w:name="_Toc129243129"/>
      <w:bookmarkStart w:id="6" w:name="_Toc129243254"/>
      <w:r w:rsidRPr="003E4322">
        <w:rPr>
          <w:rFonts w:ascii="Times New Roman" w:hAnsi="Times New Roman"/>
          <w:lang w:val="pt-BR"/>
        </w:rPr>
        <w:t>B.</w:t>
      </w:r>
      <w:r w:rsidRPr="003E4322">
        <w:rPr>
          <w:rFonts w:ascii="Times New Roman" w:hAnsi="Times New Roman"/>
          <w:lang w:val="pt-BR"/>
        </w:rPr>
        <w:tab/>
      </w:r>
      <w:bookmarkStart w:id="7" w:name="_Toc129243130"/>
      <w:bookmarkStart w:id="8" w:name="_Toc129243255"/>
      <w:r w:rsidRPr="0073606A">
        <w:rPr>
          <w:rFonts w:ascii="Times New Roman" w:eastAsia="Calibri" w:hAnsi="Times New Roman" w:cs="Times New Roman"/>
          <w:b/>
          <w:lang w:val="lt-LT"/>
        </w:rPr>
        <w:t>TIEKIMO IR VARTOJIMO SĄLYGOS AR APRIBOJIMAI</w:t>
      </w:r>
      <w:bookmarkEnd w:id="7"/>
      <w:bookmarkEnd w:id="8"/>
      <w:r w:rsidRPr="0073606A">
        <w:rPr>
          <w:rFonts w:ascii="Times New Roman" w:eastAsia="Calibri" w:hAnsi="Times New Roman" w:cs="Times New Roman"/>
          <w:b/>
          <w:lang w:val="lt-LT"/>
        </w:rPr>
        <w:t xml:space="preserve"> </w:t>
      </w:r>
    </w:p>
    <w:bookmarkEnd w:id="5"/>
    <w:bookmarkEnd w:id="6"/>
    <w:p w14:paraId="03F324F7" w14:textId="77777777" w:rsidR="0041345C" w:rsidRPr="003E4322" w:rsidRDefault="0041345C" w:rsidP="0041345C">
      <w:pPr>
        <w:spacing w:after="0" w:line="240" w:lineRule="auto"/>
        <w:rPr>
          <w:rFonts w:ascii="Times New Roman" w:hAnsi="Times New Roman"/>
          <w:lang w:val="pt-BR"/>
        </w:rPr>
      </w:pPr>
    </w:p>
    <w:p w14:paraId="21DDC105" w14:textId="77777777" w:rsidR="0041345C" w:rsidRPr="003E4322" w:rsidRDefault="0041345C" w:rsidP="0041345C">
      <w:pPr>
        <w:spacing w:after="0" w:line="240" w:lineRule="auto"/>
        <w:rPr>
          <w:rFonts w:ascii="Times New Roman" w:hAnsi="Times New Roman"/>
          <w:lang w:val="pt-BR"/>
        </w:rPr>
      </w:pPr>
      <w:r w:rsidRPr="003E4322">
        <w:rPr>
          <w:rFonts w:ascii="Times New Roman" w:hAnsi="Times New Roman"/>
          <w:lang w:val="pt-BR"/>
        </w:rPr>
        <w:t>Receptinis vaistinis preparatas</w:t>
      </w:r>
    </w:p>
    <w:p w14:paraId="53429383" w14:textId="77777777" w:rsidR="0041345C" w:rsidRPr="003E4322" w:rsidRDefault="0041345C" w:rsidP="0041345C">
      <w:pPr>
        <w:spacing w:after="0" w:line="240" w:lineRule="auto"/>
        <w:rPr>
          <w:rFonts w:ascii="Times New Roman" w:hAnsi="Times New Roman"/>
          <w:lang w:val="pt-BR"/>
        </w:rPr>
      </w:pPr>
    </w:p>
    <w:p w14:paraId="3C21F95C" w14:textId="77777777" w:rsidR="0041345C" w:rsidRPr="003E4322" w:rsidRDefault="0041345C" w:rsidP="0041345C">
      <w:pPr>
        <w:spacing w:after="0" w:line="240" w:lineRule="auto"/>
        <w:rPr>
          <w:rFonts w:ascii="Times New Roman" w:hAnsi="Times New Roman"/>
          <w:highlight w:val="yellow"/>
          <w:lang w:val="pt-BR"/>
        </w:rPr>
      </w:pPr>
    </w:p>
    <w:p w14:paraId="7E68000E" w14:textId="77777777" w:rsidR="0041345C" w:rsidRPr="0073606A" w:rsidRDefault="0041345C" w:rsidP="0041345C">
      <w:pPr>
        <w:tabs>
          <w:tab w:val="left" w:pos="1701"/>
        </w:tabs>
        <w:spacing w:after="0" w:line="276" w:lineRule="auto"/>
        <w:ind w:left="567" w:hanging="567"/>
        <w:rPr>
          <w:rFonts w:ascii="Times New Roman" w:eastAsia="Calibri" w:hAnsi="Times New Roman" w:cs="Times New Roman"/>
          <w:b/>
          <w:lang w:val="lt-LT"/>
        </w:rPr>
      </w:pPr>
      <w:bookmarkStart w:id="9" w:name="_Toc129243131"/>
      <w:bookmarkStart w:id="10" w:name="_Toc129243256"/>
      <w:r w:rsidRPr="0073606A">
        <w:rPr>
          <w:rFonts w:ascii="Times New Roman" w:eastAsia="Calibri" w:hAnsi="Times New Roman" w:cs="Times New Roman"/>
          <w:b/>
          <w:lang w:val="lt-LT"/>
        </w:rPr>
        <w:t>C.</w:t>
      </w:r>
      <w:r w:rsidRPr="0073606A">
        <w:rPr>
          <w:rFonts w:ascii="Times New Roman" w:eastAsia="Calibri" w:hAnsi="Times New Roman" w:cs="Times New Roman"/>
          <w:b/>
          <w:lang w:val="lt-LT"/>
        </w:rPr>
        <w:tab/>
        <w:t>KITOS SĄLYGOS IR REIKALAVIMAI REGISTRUOTOJUI</w:t>
      </w:r>
    </w:p>
    <w:p w14:paraId="76D71DC8" w14:textId="77777777" w:rsidR="0041345C" w:rsidRPr="0073606A" w:rsidRDefault="0041345C" w:rsidP="0041345C">
      <w:pPr>
        <w:spacing w:after="0" w:line="276" w:lineRule="auto"/>
        <w:rPr>
          <w:rFonts w:ascii="Times New Roman" w:eastAsia="Calibri" w:hAnsi="Times New Roman" w:cs="Times New Roman"/>
          <w:highlight w:val="yellow"/>
          <w:lang w:val="lt-LT"/>
        </w:rPr>
      </w:pPr>
    </w:p>
    <w:p w14:paraId="359E75DF" w14:textId="77777777" w:rsidR="0041345C" w:rsidRPr="0073606A" w:rsidRDefault="0041345C" w:rsidP="0041345C">
      <w:pPr>
        <w:spacing w:after="0" w:line="240" w:lineRule="auto"/>
        <w:rPr>
          <w:rFonts w:ascii="Times New Roman" w:eastAsia="Times New Roman" w:hAnsi="Times New Roman" w:cs="Times New Roman"/>
          <w:lang w:eastAsia="x-none"/>
        </w:rPr>
      </w:pPr>
      <w:r w:rsidRPr="0073606A">
        <w:rPr>
          <w:rFonts w:ascii="Times New Roman" w:eastAsia="Times New Roman" w:hAnsi="Times New Roman" w:cs="Times New Roman"/>
          <w:lang w:eastAsia="x-none"/>
        </w:rPr>
        <w:t>Nereikia.</w:t>
      </w:r>
    </w:p>
    <w:p w14:paraId="1B1CBB5D" w14:textId="77777777" w:rsidR="0041345C" w:rsidRPr="0073606A" w:rsidRDefault="0041345C" w:rsidP="0041345C">
      <w:pPr>
        <w:spacing w:after="0" w:line="240" w:lineRule="auto"/>
        <w:rPr>
          <w:rFonts w:ascii="Times New Roman" w:eastAsia="Times New Roman" w:hAnsi="Times New Roman" w:cs="Times New Roman"/>
          <w:lang w:eastAsia="x-none"/>
        </w:rPr>
      </w:pPr>
    </w:p>
    <w:p w14:paraId="384C9FF9" w14:textId="77777777" w:rsidR="0041345C" w:rsidRPr="0073606A" w:rsidRDefault="0041345C" w:rsidP="0041345C">
      <w:pPr>
        <w:numPr>
          <w:ilvl w:val="0"/>
          <w:numId w:val="12"/>
        </w:numPr>
        <w:suppressLineNumbers/>
        <w:tabs>
          <w:tab w:val="num" w:pos="567"/>
        </w:tabs>
        <w:spacing w:after="0" w:line="260" w:lineRule="exact"/>
        <w:ind w:left="567" w:right="-1" w:hanging="567"/>
        <w:rPr>
          <w:rFonts w:ascii="Times New Roman" w:eastAsia="Calibri" w:hAnsi="Times New Roman" w:cs="Times New Roman"/>
          <w:b/>
          <w:lang w:val="lt-LT"/>
        </w:rPr>
      </w:pPr>
      <w:r w:rsidRPr="0073606A">
        <w:rPr>
          <w:rFonts w:ascii="Times New Roman" w:eastAsia="Calibri" w:hAnsi="Times New Roman" w:cs="Times New Roman"/>
          <w:b/>
          <w:lang w:val="lt-LT"/>
        </w:rPr>
        <w:t>SĄLYGOS AR APRIBOJIMAI SAUGIAM IR VEIKSMINGAM VAISTINIO PREPARATO VARTOJIMUI UŽTIKRINTI</w:t>
      </w:r>
      <w:bookmarkEnd w:id="9"/>
      <w:bookmarkEnd w:id="10"/>
    </w:p>
    <w:p w14:paraId="6EA1EE58" w14:textId="77777777" w:rsidR="0041345C" w:rsidRPr="0073606A" w:rsidRDefault="0041345C" w:rsidP="0041345C">
      <w:pPr>
        <w:suppressLineNumbers/>
        <w:spacing w:after="0" w:line="276" w:lineRule="auto"/>
        <w:ind w:right="-1"/>
        <w:rPr>
          <w:rFonts w:ascii="Times New Roman" w:eastAsia="Calibri" w:hAnsi="Times New Roman" w:cs="Times New Roman"/>
          <w:b/>
          <w:lang w:val="lt-LT"/>
        </w:rPr>
      </w:pPr>
    </w:p>
    <w:p w14:paraId="55418C78" w14:textId="77777777" w:rsidR="0041345C" w:rsidRPr="0073606A" w:rsidRDefault="0041345C" w:rsidP="0041345C">
      <w:pPr>
        <w:spacing w:after="0" w:line="276" w:lineRule="auto"/>
        <w:rPr>
          <w:rFonts w:ascii="Times New Roman" w:eastAsia="Calibri" w:hAnsi="Times New Roman" w:cs="Times New Roman"/>
          <w:lang w:val="fi-FI"/>
        </w:rPr>
      </w:pPr>
      <w:r w:rsidRPr="0073606A">
        <w:rPr>
          <w:rFonts w:ascii="Times New Roman" w:eastAsia="Calibri" w:hAnsi="Times New Roman" w:cs="Times New Roman"/>
          <w:lang w:val="fi-FI"/>
        </w:rPr>
        <w:t>Nereikia.</w:t>
      </w:r>
    </w:p>
    <w:p w14:paraId="4EB6C404" w14:textId="77777777" w:rsidR="0041345C" w:rsidRPr="0073606A" w:rsidRDefault="0041345C" w:rsidP="0041345C">
      <w:pPr>
        <w:spacing w:after="0" w:line="276" w:lineRule="auto"/>
        <w:rPr>
          <w:rFonts w:ascii="Times New Roman" w:eastAsia="Calibri" w:hAnsi="Times New Roman" w:cs="Times New Roman"/>
          <w:highlight w:val="yellow"/>
          <w:lang w:val="lt-LT"/>
        </w:rPr>
      </w:pPr>
    </w:p>
    <w:p w14:paraId="548AA0EC"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br w:type="page"/>
      </w:r>
    </w:p>
    <w:p w14:paraId="654C64E9" w14:textId="77777777" w:rsidR="0041345C" w:rsidRPr="003E4322" w:rsidRDefault="0041345C" w:rsidP="0041345C">
      <w:pPr>
        <w:spacing w:after="0" w:line="240" w:lineRule="auto"/>
        <w:rPr>
          <w:rFonts w:ascii="Times New Roman" w:hAnsi="Times New Roman"/>
          <w:lang w:val="lt-LT"/>
        </w:rPr>
      </w:pPr>
    </w:p>
    <w:p w14:paraId="3EC81D0E" w14:textId="77777777" w:rsidR="0041345C" w:rsidRPr="003E4322" w:rsidRDefault="0041345C" w:rsidP="0041345C">
      <w:pPr>
        <w:spacing w:after="0" w:line="240" w:lineRule="auto"/>
        <w:rPr>
          <w:rFonts w:ascii="Times New Roman" w:hAnsi="Times New Roman"/>
          <w:lang w:val="lt-LT"/>
        </w:rPr>
      </w:pPr>
    </w:p>
    <w:p w14:paraId="1E0F76D5" w14:textId="77777777" w:rsidR="0041345C" w:rsidRPr="003E4322" w:rsidRDefault="0041345C" w:rsidP="0041345C">
      <w:pPr>
        <w:spacing w:after="0" w:line="240" w:lineRule="auto"/>
        <w:rPr>
          <w:rFonts w:ascii="Times New Roman" w:hAnsi="Times New Roman"/>
          <w:lang w:val="lt-LT"/>
        </w:rPr>
      </w:pPr>
    </w:p>
    <w:p w14:paraId="524E8D90" w14:textId="77777777" w:rsidR="0041345C" w:rsidRPr="003E4322" w:rsidRDefault="0041345C" w:rsidP="0041345C">
      <w:pPr>
        <w:spacing w:after="0" w:line="240" w:lineRule="auto"/>
        <w:rPr>
          <w:rFonts w:ascii="Times New Roman" w:hAnsi="Times New Roman"/>
          <w:lang w:val="lt-LT"/>
        </w:rPr>
      </w:pPr>
    </w:p>
    <w:p w14:paraId="2A99B264" w14:textId="77777777" w:rsidR="0041345C" w:rsidRPr="003E4322" w:rsidRDefault="0041345C" w:rsidP="0041345C">
      <w:pPr>
        <w:spacing w:after="0" w:line="240" w:lineRule="auto"/>
        <w:rPr>
          <w:rFonts w:ascii="Times New Roman" w:hAnsi="Times New Roman"/>
          <w:lang w:val="lt-LT"/>
        </w:rPr>
      </w:pPr>
    </w:p>
    <w:p w14:paraId="655D8170" w14:textId="77777777" w:rsidR="0041345C" w:rsidRPr="003E4322" w:rsidRDefault="0041345C" w:rsidP="0041345C">
      <w:pPr>
        <w:spacing w:after="0" w:line="240" w:lineRule="auto"/>
        <w:rPr>
          <w:rFonts w:ascii="Times New Roman" w:hAnsi="Times New Roman"/>
          <w:lang w:val="lt-LT"/>
        </w:rPr>
      </w:pPr>
    </w:p>
    <w:p w14:paraId="4F3BA118" w14:textId="77777777" w:rsidR="0041345C" w:rsidRPr="003E4322" w:rsidRDefault="0041345C" w:rsidP="0041345C">
      <w:pPr>
        <w:spacing w:after="0" w:line="240" w:lineRule="auto"/>
        <w:rPr>
          <w:rFonts w:ascii="Times New Roman" w:hAnsi="Times New Roman"/>
          <w:lang w:val="lt-LT"/>
        </w:rPr>
      </w:pPr>
    </w:p>
    <w:p w14:paraId="3D9FF5C7" w14:textId="77777777" w:rsidR="0041345C" w:rsidRPr="003E4322" w:rsidRDefault="0041345C" w:rsidP="0041345C">
      <w:pPr>
        <w:spacing w:after="0" w:line="240" w:lineRule="auto"/>
        <w:rPr>
          <w:rFonts w:ascii="Times New Roman" w:hAnsi="Times New Roman"/>
          <w:lang w:val="lt-LT"/>
        </w:rPr>
      </w:pPr>
    </w:p>
    <w:p w14:paraId="3CA4A7E3" w14:textId="77777777" w:rsidR="0041345C" w:rsidRPr="003E4322" w:rsidRDefault="0041345C" w:rsidP="0041345C">
      <w:pPr>
        <w:spacing w:after="0" w:line="240" w:lineRule="auto"/>
        <w:rPr>
          <w:rFonts w:ascii="Times New Roman" w:hAnsi="Times New Roman"/>
          <w:lang w:val="lt-LT"/>
        </w:rPr>
      </w:pPr>
    </w:p>
    <w:p w14:paraId="13C98C14" w14:textId="77777777" w:rsidR="0041345C" w:rsidRPr="003E4322" w:rsidRDefault="0041345C" w:rsidP="0041345C">
      <w:pPr>
        <w:spacing w:after="0" w:line="240" w:lineRule="auto"/>
        <w:rPr>
          <w:rFonts w:ascii="Times New Roman" w:hAnsi="Times New Roman"/>
          <w:lang w:val="lt-LT"/>
        </w:rPr>
      </w:pPr>
    </w:p>
    <w:p w14:paraId="360FA239" w14:textId="77777777" w:rsidR="0041345C" w:rsidRPr="003E4322" w:rsidRDefault="0041345C" w:rsidP="0041345C">
      <w:pPr>
        <w:spacing w:after="0" w:line="240" w:lineRule="auto"/>
        <w:rPr>
          <w:rFonts w:ascii="Times New Roman" w:hAnsi="Times New Roman"/>
          <w:lang w:val="lt-LT"/>
        </w:rPr>
      </w:pPr>
    </w:p>
    <w:p w14:paraId="10CF3F13" w14:textId="77777777" w:rsidR="0041345C" w:rsidRPr="003E4322" w:rsidRDefault="0041345C" w:rsidP="0041345C">
      <w:pPr>
        <w:spacing w:after="0" w:line="240" w:lineRule="auto"/>
        <w:rPr>
          <w:rFonts w:ascii="Times New Roman" w:hAnsi="Times New Roman"/>
          <w:lang w:val="lt-LT"/>
        </w:rPr>
      </w:pPr>
    </w:p>
    <w:p w14:paraId="79B3719F" w14:textId="77777777" w:rsidR="0041345C" w:rsidRPr="003E4322" w:rsidRDefault="0041345C" w:rsidP="0041345C">
      <w:pPr>
        <w:spacing w:after="0" w:line="240" w:lineRule="auto"/>
        <w:rPr>
          <w:rFonts w:ascii="Times New Roman" w:hAnsi="Times New Roman"/>
          <w:lang w:val="lt-LT"/>
        </w:rPr>
      </w:pPr>
    </w:p>
    <w:p w14:paraId="741AEA07" w14:textId="77777777" w:rsidR="0041345C" w:rsidRPr="003E4322" w:rsidRDefault="0041345C" w:rsidP="0041345C">
      <w:pPr>
        <w:spacing w:after="0" w:line="240" w:lineRule="auto"/>
        <w:rPr>
          <w:rFonts w:ascii="Times New Roman" w:hAnsi="Times New Roman"/>
          <w:lang w:val="lt-LT"/>
        </w:rPr>
      </w:pPr>
    </w:p>
    <w:p w14:paraId="479105C1" w14:textId="77777777" w:rsidR="0041345C" w:rsidRPr="003E4322" w:rsidRDefault="0041345C" w:rsidP="0041345C">
      <w:pPr>
        <w:spacing w:after="0" w:line="240" w:lineRule="auto"/>
        <w:rPr>
          <w:rFonts w:ascii="Times New Roman" w:hAnsi="Times New Roman"/>
          <w:lang w:val="lt-LT"/>
        </w:rPr>
      </w:pPr>
    </w:p>
    <w:p w14:paraId="219696A8" w14:textId="77777777" w:rsidR="0041345C" w:rsidRPr="003E4322" w:rsidRDefault="0041345C" w:rsidP="0041345C">
      <w:pPr>
        <w:spacing w:after="0" w:line="240" w:lineRule="auto"/>
        <w:rPr>
          <w:rFonts w:ascii="Times New Roman" w:hAnsi="Times New Roman"/>
          <w:lang w:val="lt-LT"/>
        </w:rPr>
      </w:pPr>
    </w:p>
    <w:p w14:paraId="291E60D5" w14:textId="77777777" w:rsidR="0041345C" w:rsidRPr="003E4322" w:rsidRDefault="0041345C" w:rsidP="0041345C">
      <w:pPr>
        <w:spacing w:after="0" w:line="240" w:lineRule="auto"/>
        <w:rPr>
          <w:rFonts w:ascii="Times New Roman" w:hAnsi="Times New Roman"/>
          <w:lang w:val="lt-LT"/>
        </w:rPr>
      </w:pPr>
    </w:p>
    <w:p w14:paraId="0D758EE5" w14:textId="77777777" w:rsidR="0041345C" w:rsidRPr="003E4322" w:rsidRDefault="0041345C" w:rsidP="0041345C">
      <w:pPr>
        <w:spacing w:after="0" w:line="240" w:lineRule="auto"/>
        <w:rPr>
          <w:rFonts w:ascii="Times New Roman" w:hAnsi="Times New Roman"/>
          <w:lang w:val="lt-LT"/>
        </w:rPr>
      </w:pPr>
    </w:p>
    <w:p w14:paraId="71F78D8D" w14:textId="77777777" w:rsidR="0041345C" w:rsidRPr="003E4322" w:rsidRDefault="0041345C" w:rsidP="0041345C">
      <w:pPr>
        <w:spacing w:after="0" w:line="240" w:lineRule="auto"/>
        <w:rPr>
          <w:rFonts w:ascii="Times New Roman" w:hAnsi="Times New Roman"/>
          <w:lang w:val="lt-LT"/>
        </w:rPr>
      </w:pPr>
    </w:p>
    <w:p w14:paraId="40FE5A6D" w14:textId="77777777" w:rsidR="0041345C" w:rsidRPr="003E4322" w:rsidRDefault="0041345C" w:rsidP="0041345C">
      <w:pPr>
        <w:spacing w:after="0" w:line="240" w:lineRule="auto"/>
        <w:rPr>
          <w:rFonts w:ascii="Times New Roman" w:hAnsi="Times New Roman"/>
          <w:lang w:val="lt-LT"/>
        </w:rPr>
      </w:pPr>
    </w:p>
    <w:p w14:paraId="78DFD957" w14:textId="77777777" w:rsidR="0041345C" w:rsidRPr="003E4322" w:rsidRDefault="0041345C" w:rsidP="0041345C">
      <w:pPr>
        <w:spacing w:after="0" w:line="240" w:lineRule="auto"/>
        <w:rPr>
          <w:rFonts w:ascii="Times New Roman" w:hAnsi="Times New Roman"/>
          <w:lang w:val="lt-LT"/>
        </w:rPr>
      </w:pPr>
    </w:p>
    <w:p w14:paraId="3EA1E554" w14:textId="77777777" w:rsidR="0041345C" w:rsidRPr="003E4322" w:rsidRDefault="0041345C" w:rsidP="0041345C">
      <w:pPr>
        <w:spacing w:after="0" w:line="240" w:lineRule="auto"/>
        <w:rPr>
          <w:rFonts w:ascii="Times New Roman" w:hAnsi="Times New Roman"/>
          <w:lang w:val="lt-LT"/>
        </w:rPr>
      </w:pPr>
    </w:p>
    <w:p w14:paraId="63E791C5" w14:textId="77777777" w:rsidR="0041345C" w:rsidRPr="003E4322" w:rsidRDefault="0041345C" w:rsidP="0041345C">
      <w:pPr>
        <w:spacing w:after="0" w:line="240" w:lineRule="auto"/>
        <w:rPr>
          <w:rFonts w:ascii="Times New Roman" w:hAnsi="Times New Roman"/>
          <w:lang w:val="lt-LT"/>
        </w:rPr>
      </w:pPr>
    </w:p>
    <w:p w14:paraId="45D00CA1" w14:textId="77777777" w:rsidR="0041345C" w:rsidRPr="0073606A" w:rsidRDefault="0041345C" w:rsidP="0041345C">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11" w:name="_Toc129243134"/>
      <w:bookmarkStart w:id="12" w:name="_Toc129243259"/>
      <w:r w:rsidRPr="0073606A">
        <w:rPr>
          <w:rFonts w:ascii="Times New Roman" w:eastAsia="Times New Roman" w:hAnsi="Times New Roman" w:cs="Times New Roman"/>
          <w:b/>
          <w:caps/>
          <w:lang w:val="lt-LT"/>
        </w:rPr>
        <w:t>III PRIEDAS</w:t>
      </w:r>
      <w:bookmarkEnd w:id="11"/>
      <w:bookmarkEnd w:id="12"/>
    </w:p>
    <w:p w14:paraId="59816310" w14:textId="77777777" w:rsidR="0041345C" w:rsidRPr="003E4322" w:rsidRDefault="0041345C" w:rsidP="0041345C">
      <w:pPr>
        <w:spacing w:after="0" w:line="240" w:lineRule="auto"/>
        <w:rPr>
          <w:rFonts w:ascii="Times New Roman" w:hAnsi="Times New Roman"/>
          <w:lang w:val="lt-LT"/>
        </w:rPr>
      </w:pPr>
    </w:p>
    <w:p w14:paraId="53C25034" w14:textId="77777777" w:rsidR="0041345C" w:rsidRPr="0073606A" w:rsidRDefault="0041345C" w:rsidP="0041345C">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13" w:name="_Toc129243135"/>
      <w:bookmarkStart w:id="14" w:name="_Toc129243260"/>
      <w:r w:rsidRPr="0073606A">
        <w:rPr>
          <w:rFonts w:ascii="Times New Roman" w:eastAsia="Times New Roman" w:hAnsi="Times New Roman" w:cs="Times New Roman"/>
          <w:b/>
          <w:caps/>
          <w:lang w:val="lt-LT"/>
        </w:rPr>
        <w:t>ŽENKLINIMAS IR PAKUOTĖS LAPELIS</w:t>
      </w:r>
      <w:bookmarkEnd w:id="13"/>
      <w:bookmarkEnd w:id="14"/>
    </w:p>
    <w:p w14:paraId="608BAA3D"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br w:type="page"/>
      </w:r>
    </w:p>
    <w:p w14:paraId="690ECDB5" w14:textId="77777777" w:rsidR="0041345C" w:rsidRPr="003E4322" w:rsidRDefault="0041345C" w:rsidP="0041345C">
      <w:pPr>
        <w:spacing w:after="0" w:line="240" w:lineRule="auto"/>
        <w:rPr>
          <w:rFonts w:ascii="Times New Roman" w:hAnsi="Times New Roman"/>
          <w:lang w:val="lt-LT"/>
        </w:rPr>
      </w:pPr>
    </w:p>
    <w:p w14:paraId="77F69A01" w14:textId="77777777" w:rsidR="0041345C" w:rsidRPr="003E4322" w:rsidRDefault="0041345C" w:rsidP="0041345C">
      <w:pPr>
        <w:spacing w:after="0" w:line="240" w:lineRule="auto"/>
        <w:rPr>
          <w:rFonts w:ascii="Times New Roman" w:hAnsi="Times New Roman"/>
          <w:lang w:val="lt-LT"/>
        </w:rPr>
      </w:pPr>
    </w:p>
    <w:p w14:paraId="4A7EFEDD" w14:textId="77777777" w:rsidR="0041345C" w:rsidRPr="003E4322" w:rsidRDefault="0041345C" w:rsidP="0041345C">
      <w:pPr>
        <w:spacing w:after="0" w:line="240" w:lineRule="auto"/>
        <w:rPr>
          <w:rFonts w:ascii="Times New Roman" w:hAnsi="Times New Roman"/>
          <w:lang w:val="lt-LT"/>
        </w:rPr>
      </w:pPr>
    </w:p>
    <w:p w14:paraId="050450B6" w14:textId="77777777" w:rsidR="0041345C" w:rsidRPr="003E4322" w:rsidRDefault="0041345C" w:rsidP="0041345C">
      <w:pPr>
        <w:spacing w:after="0" w:line="240" w:lineRule="auto"/>
        <w:rPr>
          <w:rFonts w:ascii="Times New Roman" w:hAnsi="Times New Roman"/>
          <w:lang w:val="lt-LT"/>
        </w:rPr>
      </w:pPr>
    </w:p>
    <w:p w14:paraId="1199033A" w14:textId="77777777" w:rsidR="0041345C" w:rsidRPr="003E4322" w:rsidRDefault="0041345C" w:rsidP="0041345C">
      <w:pPr>
        <w:spacing w:after="0" w:line="240" w:lineRule="auto"/>
        <w:rPr>
          <w:rFonts w:ascii="Times New Roman" w:hAnsi="Times New Roman"/>
          <w:lang w:val="lt-LT"/>
        </w:rPr>
      </w:pPr>
    </w:p>
    <w:p w14:paraId="361D88E2" w14:textId="77777777" w:rsidR="0041345C" w:rsidRPr="003E4322" w:rsidRDefault="0041345C" w:rsidP="0041345C">
      <w:pPr>
        <w:spacing w:after="0" w:line="240" w:lineRule="auto"/>
        <w:rPr>
          <w:rFonts w:ascii="Times New Roman" w:hAnsi="Times New Roman"/>
          <w:lang w:val="lt-LT"/>
        </w:rPr>
      </w:pPr>
    </w:p>
    <w:p w14:paraId="26192483" w14:textId="77777777" w:rsidR="0041345C" w:rsidRPr="003E4322" w:rsidRDefault="0041345C" w:rsidP="0041345C">
      <w:pPr>
        <w:spacing w:after="0" w:line="240" w:lineRule="auto"/>
        <w:rPr>
          <w:rFonts w:ascii="Times New Roman" w:hAnsi="Times New Roman"/>
          <w:lang w:val="lt-LT"/>
        </w:rPr>
      </w:pPr>
    </w:p>
    <w:p w14:paraId="2D9A8A56" w14:textId="77777777" w:rsidR="0041345C" w:rsidRPr="003E4322" w:rsidRDefault="0041345C" w:rsidP="0041345C">
      <w:pPr>
        <w:spacing w:after="0" w:line="240" w:lineRule="auto"/>
        <w:rPr>
          <w:rFonts w:ascii="Times New Roman" w:hAnsi="Times New Roman"/>
          <w:lang w:val="lt-LT"/>
        </w:rPr>
      </w:pPr>
    </w:p>
    <w:p w14:paraId="1CB9C96E" w14:textId="77777777" w:rsidR="0041345C" w:rsidRPr="003E4322" w:rsidRDefault="0041345C" w:rsidP="0041345C">
      <w:pPr>
        <w:spacing w:after="0" w:line="240" w:lineRule="auto"/>
        <w:rPr>
          <w:rFonts w:ascii="Times New Roman" w:hAnsi="Times New Roman"/>
          <w:lang w:val="lt-LT"/>
        </w:rPr>
      </w:pPr>
    </w:p>
    <w:p w14:paraId="1E713FAE" w14:textId="77777777" w:rsidR="0041345C" w:rsidRPr="003E4322" w:rsidRDefault="0041345C" w:rsidP="0041345C">
      <w:pPr>
        <w:spacing w:after="0" w:line="240" w:lineRule="auto"/>
        <w:rPr>
          <w:rFonts w:ascii="Times New Roman" w:hAnsi="Times New Roman"/>
          <w:lang w:val="lt-LT"/>
        </w:rPr>
      </w:pPr>
    </w:p>
    <w:p w14:paraId="79A4AAF5" w14:textId="77777777" w:rsidR="0041345C" w:rsidRPr="003E4322" w:rsidRDefault="0041345C" w:rsidP="0041345C">
      <w:pPr>
        <w:spacing w:after="0" w:line="240" w:lineRule="auto"/>
        <w:rPr>
          <w:rFonts w:ascii="Times New Roman" w:hAnsi="Times New Roman"/>
          <w:lang w:val="lt-LT"/>
        </w:rPr>
      </w:pPr>
    </w:p>
    <w:p w14:paraId="3D3F7469" w14:textId="77777777" w:rsidR="0041345C" w:rsidRPr="003E4322" w:rsidRDefault="0041345C" w:rsidP="0041345C">
      <w:pPr>
        <w:spacing w:after="0" w:line="240" w:lineRule="auto"/>
        <w:rPr>
          <w:rFonts w:ascii="Times New Roman" w:hAnsi="Times New Roman"/>
          <w:lang w:val="lt-LT"/>
        </w:rPr>
      </w:pPr>
    </w:p>
    <w:p w14:paraId="4661C047" w14:textId="77777777" w:rsidR="0041345C" w:rsidRPr="003E4322" w:rsidRDefault="0041345C" w:rsidP="0041345C">
      <w:pPr>
        <w:spacing w:after="0" w:line="240" w:lineRule="auto"/>
        <w:rPr>
          <w:rFonts w:ascii="Times New Roman" w:hAnsi="Times New Roman"/>
          <w:lang w:val="lt-LT"/>
        </w:rPr>
      </w:pPr>
    </w:p>
    <w:p w14:paraId="2F1A3F5B" w14:textId="77777777" w:rsidR="0041345C" w:rsidRPr="003E4322" w:rsidRDefault="0041345C" w:rsidP="0041345C">
      <w:pPr>
        <w:spacing w:after="0" w:line="240" w:lineRule="auto"/>
        <w:rPr>
          <w:rFonts w:ascii="Times New Roman" w:hAnsi="Times New Roman"/>
          <w:lang w:val="lt-LT"/>
        </w:rPr>
      </w:pPr>
    </w:p>
    <w:p w14:paraId="1CFD5E8D" w14:textId="77777777" w:rsidR="0041345C" w:rsidRPr="003E4322" w:rsidRDefault="0041345C" w:rsidP="0041345C">
      <w:pPr>
        <w:spacing w:after="0" w:line="240" w:lineRule="auto"/>
        <w:rPr>
          <w:rFonts w:ascii="Times New Roman" w:hAnsi="Times New Roman"/>
          <w:lang w:val="lt-LT"/>
        </w:rPr>
      </w:pPr>
    </w:p>
    <w:p w14:paraId="3F210E8E" w14:textId="77777777" w:rsidR="0041345C" w:rsidRPr="003E4322" w:rsidRDefault="0041345C" w:rsidP="0041345C">
      <w:pPr>
        <w:spacing w:after="0" w:line="240" w:lineRule="auto"/>
        <w:rPr>
          <w:rFonts w:ascii="Times New Roman" w:hAnsi="Times New Roman"/>
          <w:lang w:val="lt-LT"/>
        </w:rPr>
      </w:pPr>
    </w:p>
    <w:p w14:paraId="7238346D" w14:textId="77777777" w:rsidR="0041345C" w:rsidRPr="003E4322" w:rsidRDefault="0041345C" w:rsidP="0041345C">
      <w:pPr>
        <w:spacing w:after="0" w:line="240" w:lineRule="auto"/>
        <w:rPr>
          <w:rFonts w:ascii="Times New Roman" w:hAnsi="Times New Roman"/>
          <w:lang w:val="lt-LT"/>
        </w:rPr>
      </w:pPr>
    </w:p>
    <w:p w14:paraId="71402771" w14:textId="77777777" w:rsidR="0041345C" w:rsidRPr="003E4322" w:rsidRDefault="0041345C" w:rsidP="0041345C">
      <w:pPr>
        <w:spacing w:after="0" w:line="240" w:lineRule="auto"/>
        <w:rPr>
          <w:rFonts w:ascii="Times New Roman" w:hAnsi="Times New Roman"/>
          <w:lang w:val="lt-LT"/>
        </w:rPr>
      </w:pPr>
    </w:p>
    <w:p w14:paraId="4535FEFB" w14:textId="77777777" w:rsidR="0041345C" w:rsidRPr="003E4322" w:rsidRDefault="0041345C" w:rsidP="0041345C">
      <w:pPr>
        <w:spacing w:after="0" w:line="240" w:lineRule="auto"/>
        <w:rPr>
          <w:rFonts w:ascii="Times New Roman" w:hAnsi="Times New Roman"/>
          <w:lang w:val="lt-LT"/>
        </w:rPr>
      </w:pPr>
    </w:p>
    <w:p w14:paraId="4383B06F" w14:textId="77777777" w:rsidR="0041345C" w:rsidRPr="003E4322" w:rsidRDefault="0041345C" w:rsidP="0041345C">
      <w:pPr>
        <w:spacing w:after="0" w:line="240" w:lineRule="auto"/>
        <w:rPr>
          <w:rFonts w:ascii="Times New Roman" w:hAnsi="Times New Roman"/>
          <w:lang w:val="lt-LT"/>
        </w:rPr>
      </w:pPr>
    </w:p>
    <w:p w14:paraId="2E147694" w14:textId="77777777" w:rsidR="0041345C" w:rsidRPr="003E4322" w:rsidRDefault="0041345C" w:rsidP="0041345C">
      <w:pPr>
        <w:spacing w:after="0" w:line="240" w:lineRule="auto"/>
        <w:rPr>
          <w:rFonts w:ascii="Times New Roman" w:hAnsi="Times New Roman"/>
          <w:lang w:val="lt-LT"/>
        </w:rPr>
      </w:pPr>
    </w:p>
    <w:p w14:paraId="6215E6F4" w14:textId="77777777" w:rsidR="0041345C" w:rsidRPr="003E4322" w:rsidRDefault="0041345C" w:rsidP="0041345C">
      <w:pPr>
        <w:spacing w:after="0" w:line="240" w:lineRule="auto"/>
        <w:rPr>
          <w:rFonts w:ascii="Times New Roman" w:hAnsi="Times New Roman"/>
          <w:lang w:val="lt-LT"/>
        </w:rPr>
      </w:pPr>
    </w:p>
    <w:p w14:paraId="7D49FAA6" w14:textId="77777777" w:rsidR="0041345C" w:rsidRPr="003E4322" w:rsidRDefault="0041345C" w:rsidP="0041345C">
      <w:pPr>
        <w:spacing w:after="0" w:line="240" w:lineRule="auto"/>
        <w:rPr>
          <w:rFonts w:ascii="Times New Roman" w:hAnsi="Times New Roman"/>
          <w:lang w:val="lt-LT"/>
        </w:rPr>
      </w:pPr>
    </w:p>
    <w:p w14:paraId="1A21B49C" w14:textId="77777777" w:rsidR="0041345C" w:rsidRPr="0073606A" w:rsidRDefault="0041345C" w:rsidP="0041345C">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15" w:name="_Toc129243136"/>
      <w:bookmarkStart w:id="16" w:name="_Toc129243261"/>
      <w:r w:rsidRPr="0073606A">
        <w:rPr>
          <w:rFonts w:ascii="Times New Roman" w:eastAsia="Times New Roman" w:hAnsi="Times New Roman" w:cs="Times New Roman"/>
          <w:b/>
          <w:caps/>
          <w:lang w:val="lt-LT"/>
        </w:rPr>
        <w:t>A. ŽENKLINIMAS</w:t>
      </w:r>
      <w:bookmarkEnd w:id="15"/>
      <w:bookmarkEnd w:id="16"/>
    </w:p>
    <w:p w14:paraId="1A1A735B"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br w:type="page"/>
      </w:r>
    </w:p>
    <w:p w14:paraId="03C823C2"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lastRenderedPageBreak/>
        <w:t>INFORMACIJA ANT IŠORINĖS PAKUOTĖS</w:t>
      </w:r>
    </w:p>
    <w:p w14:paraId="301077B5"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Cs/>
          <w:noProof/>
          <w:lang w:val="lt-LT"/>
        </w:rPr>
      </w:pPr>
    </w:p>
    <w:p w14:paraId="02CD375F" w14:textId="3D8A26B2"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lang w:val="lt-LT"/>
        </w:rPr>
      </w:pPr>
      <w:r w:rsidRPr="0073606A">
        <w:rPr>
          <w:rFonts w:ascii="Times New Roman" w:eastAsia="Times New Roman" w:hAnsi="Times New Roman" w:cs="Times New Roman"/>
          <w:b/>
          <w:bCs/>
          <w:noProof/>
          <w:lang w:val="lt-LT"/>
        </w:rPr>
        <w:t xml:space="preserve">KARTONO DĖŽUTĖ LIZDINĖMS PLOKŠTELĖMS </w:t>
      </w:r>
      <w:r w:rsidR="00403EC1">
        <w:rPr>
          <w:rFonts w:ascii="Times New Roman" w:eastAsia="Times New Roman" w:hAnsi="Times New Roman" w:cs="Times New Roman"/>
          <w:b/>
          <w:bCs/>
          <w:noProof/>
          <w:lang w:val="lt-LT"/>
        </w:rPr>
        <w:t xml:space="preserve"> </w:t>
      </w:r>
      <w:r w:rsidRPr="0073606A">
        <w:rPr>
          <w:rFonts w:ascii="Times New Roman" w:eastAsia="Times New Roman" w:hAnsi="Times New Roman" w:cs="Times New Roman"/>
          <w:b/>
          <w:bCs/>
          <w:noProof/>
          <w:lang w:val="lt-LT"/>
        </w:rPr>
        <w:t>(SKAIDRIOMS)</w:t>
      </w:r>
    </w:p>
    <w:p w14:paraId="15D1D81C" w14:textId="77777777" w:rsidR="0041345C" w:rsidRPr="00757C76" w:rsidRDefault="0041345C" w:rsidP="0041345C">
      <w:pPr>
        <w:spacing w:after="0" w:line="240" w:lineRule="auto"/>
        <w:rPr>
          <w:rFonts w:ascii="Times New Roman" w:hAnsi="Times New Roman"/>
          <w:lang w:val="lt-LT"/>
        </w:rPr>
      </w:pPr>
    </w:p>
    <w:p w14:paraId="2E5C5E2D" w14:textId="77777777" w:rsidR="0041345C" w:rsidRPr="00757C76" w:rsidRDefault="0041345C" w:rsidP="0041345C">
      <w:pPr>
        <w:spacing w:after="0" w:line="240" w:lineRule="auto"/>
        <w:rPr>
          <w:rFonts w:ascii="Times New Roman" w:hAnsi="Times New Roman"/>
          <w:lang w:val="lt-LT"/>
        </w:rPr>
      </w:pPr>
    </w:p>
    <w:p w14:paraId="2895B113"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w:t>
      </w:r>
      <w:r w:rsidRPr="0073606A">
        <w:rPr>
          <w:rFonts w:ascii="Times New Roman" w:eastAsia="Times New Roman" w:hAnsi="Times New Roman" w:cs="Times New Roman"/>
          <w:b/>
          <w:noProof/>
          <w:lang w:val="lt-LT"/>
        </w:rPr>
        <w:tab/>
        <w:t>VAISTINIO PREPARATO PAVADINIMAS</w:t>
      </w:r>
    </w:p>
    <w:p w14:paraId="11B6FFBF" w14:textId="77777777" w:rsidR="0041345C" w:rsidRPr="003E4322" w:rsidRDefault="0041345C" w:rsidP="0041345C">
      <w:pPr>
        <w:spacing w:after="0" w:line="240" w:lineRule="auto"/>
        <w:rPr>
          <w:rFonts w:ascii="Times New Roman" w:hAnsi="Times New Roman"/>
          <w:lang w:val="lt-LT"/>
        </w:rPr>
      </w:pPr>
    </w:p>
    <w:p w14:paraId="347DEDB2"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Cipralex 10 mg plėvele dengtos tabletės</w:t>
      </w:r>
    </w:p>
    <w:p w14:paraId="5E149F0D"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highlight w:val="lightGray"/>
          <w:lang w:val="lt-LT"/>
        </w:rPr>
        <w:t>Cipralex 20 mg plėvele dengtos tabletės</w:t>
      </w:r>
    </w:p>
    <w:p w14:paraId="5826AA4F"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escitalopramum</w:t>
      </w:r>
    </w:p>
    <w:p w14:paraId="5E608AD0" w14:textId="77777777" w:rsidR="0041345C" w:rsidRPr="003E4322" w:rsidRDefault="0041345C" w:rsidP="0041345C">
      <w:pPr>
        <w:spacing w:after="0" w:line="240" w:lineRule="auto"/>
        <w:rPr>
          <w:rFonts w:ascii="Times New Roman" w:hAnsi="Times New Roman"/>
          <w:lang w:val="lt-LT"/>
        </w:rPr>
      </w:pPr>
    </w:p>
    <w:p w14:paraId="38BA3FE7" w14:textId="77777777" w:rsidR="0041345C" w:rsidRPr="003E4322" w:rsidRDefault="0041345C" w:rsidP="0041345C">
      <w:pPr>
        <w:spacing w:after="0" w:line="240" w:lineRule="auto"/>
        <w:rPr>
          <w:rFonts w:ascii="Times New Roman" w:hAnsi="Times New Roman"/>
          <w:lang w:val="lt-LT"/>
        </w:rPr>
      </w:pPr>
    </w:p>
    <w:p w14:paraId="5C3261CD"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2.</w:t>
      </w:r>
      <w:r w:rsidRPr="0073606A">
        <w:rPr>
          <w:rFonts w:ascii="Times New Roman" w:eastAsia="Times New Roman" w:hAnsi="Times New Roman" w:cs="Times New Roman"/>
          <w:b/>
          <w:noProof/>
          <w:lang w:val="lt-LT"/>
        </w:rPr>
        <w:tab/>
        <w:t>VEIKLIOJI MEDŽIAGA IR JOS KIEKIS</w:t>
      </w:r>
    </w:p>
    <w:p w14:paraId="13DEC9FF" w14:textId="77777777" w:rsidR="0041345C" w:rsidRPr="003E4322" w:rsidRDefault="0041345C" w:rsidP="0041345C">
      <w:pPr>
        <w:spacing w:after="0" w:line="240" w:lineRule="auto"/>
        <w:rPr>
          <w:rFonts w:ascii="Times New Roman" w:hAnsi="Times New Roman"/>
          <w:lang w:val="lt-LT"/>
        </w:rPr>
      </w:pPr>
    </w:p>
    <w:p w14:paraId="64F7EAEA"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Kiekvienoje plėvele dengtoje tabletėje yra 10 mg escitalopramo (oksalato pavidalu)</w:t>
      </w:r>
    </w:p>
    <w:p w14:paraId="15FC0474"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highlight w:val="lightGray"/>
          <w:lang w:val="lt-LT"/>
        </w:rPr>
        <w:t>Kiekvienoje plėvele dengtoje tabletėje yra 20 mg escitalopramo (oksalato pavidalu)</w:t>
      </w:r>
    </w:p>
    <w:p w14:paraId="004389C5" w14:textId="77777777" w:rsidR="0041345C" w:rsidRPr="003E4322" w:rsidRDefault="0041345C" w:rsidP="0041345C">
      <w:pPr>
        <w:spacing w:after="0" w:line="240" w:lineRule="auto"/>
        <w:rPr>
          <w:rFonts w:ascii="Times New Roman" w:hAnsi="Times New Roman"/>
          <w:lang w:val="lt-LT"/>
        </w:rPr>
      </w:pPr>
    </w:p>
    <w:p w14:paraId="3A0903D0" w14:textId="77777777" w:rsidR="0041345C" w:rsidRPr="003E4322" w:rsidRDefault="0041345C" w:rsidP="0041345C">
      <w:pPr>
        <w:spacing w:after="0" w:line="240" w:lineRule="auto"/>
        <w:rPr>
          <w:rFonts w:ascii="Times New Roman" w:hAnsi="Times New Roman"/>
          <w:lang w:val="lt-LT"/>
        </w:rPr>
      </w:pPr>
    </w:p>
    <w:p w14:paraId="06E413B7"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3.</w:t>
      </w:r>
      <w:r w:rsidRPr="0073606A">
        <w:rPr>
          <w:rFonts w:ascii="Times New Roman" w:eastAsia="Times New Roman" w:hAnsi="Times New Roman" w:cs="Times New Roman"/>
          <w:b/>
          <w:noProof/>
          <w:lang w:val="lt-LT"/>
        </w:rPr>
        <w:tab/>
        <w:t>PAGALBINIŲ MEDŽIAGŲ SĄRAŠAS</w:t>
      </w:r>
    </w:p>
    <w:p w14:paraId="76D50A7A" w14:textId="77777777" w:rsidR="0041345C" w:rsidRPr="003E4322" w:rsidRDefault="0041345C" w:rsidP="0041345C">
      <w:pPr>
        <w:spacing w:after="0" w:line="240" w:lineRule="auto"/>
        <w:rPr>
          <w:rFonts w:ascii="Times New Roman" w:hAnsi="Times New Roman"/>
          <w:lang w:val="lt-LT"/>
        </w:rPr>
      </w:pPr>
    </w:p>
    <w:p w14:paraId="65FFD098" w14:textId="77777777" w:rsidR="0041345C" w:rsidRPr="003E4322" w:rsidRDefault="0041345C" w:rsidP="0041345C">
      <w:pPr>
        <w:spacing w:after="0" w:line="240" w:lineRule="auto"/>
        <w:rPr>
          <w:rFonts w:ascii="Times New Roman" w:hAnsi="Times New Roman"/>
          <w:lang w:val="lt-LT"/>
        </w:rPr>
      </w:pPr>
    </w:p>
    <w:p w14:paraId="21F2552D"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4.</w:t>
      </w:r>
      <w:r w:rsidRPr="0073606A">
        <w:rPr>
          <w:rFonts w:ascii="Times New Roman" w:eastAsia="Times New Roman" w:hAnsi="Times New Roman" w:cs="Times New Roman"/>
          <w:b/>
          <w:noProof/>
          <w:lang w:val="lt-LT"/>
        </w:rPr>
        <w:tab/>
        <w:t>FARMACINĖ FORMA IR KIEKIS PAKUOTĖJE</w:t>
      </w:r>
    </w:p>
    <w:p w14:paraId="68BA5FC9" w14:textId="77777777" w:rsidR="0041345C" w:rsidRPr="003E4322" w:rsidRDefault="0041345C" w:rsidP="0041345C">
      <w:pPr>
        <w:spacing w:after="0" w:line="240" w:lineRule="auto"/>
        <w:rPr>
          <w:rFonts w:ascii="Times New Roman" w:hAnsi="Times New Roman"/>
          <w:lang w:val="lt-LT"/>
        </w:rPr>
      </w:pPr>
    </w:p>
    <w:p w14:paraId="50F983F3"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Plėvele dengtos tabletės</w:t>
      </w:r>
    </w:p>
    <w:p w14:paraId="0F47EAA1" w14:textId="77777777" w:rsidR="0041345C" w:rsidRPr="003E4322" w:rsidRDefault="0041345C" w:rsidP="0041345C">
      <w:pPr>
        <w:spacing w:after="0" w:line="240" w:lineRule="auto"/>
        <w:rPr>
          <w:rFonts w:ascii="Times New Roman" w:hAnsi="Times New Roman"/>
          <w:lang w:val="lt-LT"/>
        </w:rPr>
      </w:pPr>
    </w:p>
    <w:p w14:paraId="5500E4CD"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14 tablečių</w:t>
      </w:r>
    </w:p>
    <w:p w14:paraId="1E565CCC" w14:textId="77777777" w:rsidR="0041345C" w:rsidRPr="003E4322" w:rsidRDefault="0041345C" w:rsidP="0041345C">
      <w:pPr>
        <w:spacing w:after="0" w:line="240" w:lineRule="auto"/>
        <w:rPr>
          <w:rFonts w:ascii="Times New Roman" w:hAnsi="Times New Roman"/>
          <w:highlight w:val="lightGray"/>
          <w:lang w:val="lt-LT"/>
        </w:rPr>
      </w:pPr>
      <w:r w:rsidRPr="003E4322">
        <w:rPr>
          <w:rFonts w:ascii="Times New Roman" w:hAnsi="Times New Roman"/>
          <w:highlight w:val="lightGray"/>
          <w:lang w:val="lt-LT"/>
        </w:rPr>
        <w:t>28 tabletės</w:t>
      </w:r>
    </w:p>
    <w:p w14:paraId="7232CD28" w14:textId="77777777" w:rsidR="0041345C" w:rsidRPr="003E4322" w:rsidRDefault="0041345C" w:rsidP="0041345C">
      <w:pPr>
        <w:spacing w:after="0" w:line="240" w:lineRule="auto"/>
        <w:rPr>
          <w:rFonts w:ascii="Times New Roman" w:hAnsi="Times New Roman"/>
          <w:highlight w:val="lightGray"/>
          <w:lang w:val="lt-LT"/>
        </w:rPr>
      </w:pPr>
      <w:r w:rsidRPr="003E4322">
        <w:rPr>
          <w:rFonts w:ascii="Times New Roman" w:hAnsi="Times New Roman"/>
          <w:highlight w:val="lightGray"/>
          <w:lang w:val="lt-LT"/>
        </w:rPr>
        <w:t>56 tabletės</w:t>
      </w:r>
    </w:p>
    <w:p w14:paraId="21F56993" w14:textId="77777777" w:rsidR="0041345C" w:rsidRPr="00630AD2" w:rsidRDefault="0041345C" w:rsidP="0041345C">
      <w:pPr>
        <w:spacing w:after="0" w:line="240" w:lineRule="auto"/>
        <w:rPr>
          <w:rFonts w:ascii="Times New Roman" w:hAnsi="Times New Roman"/>
          <w:lang w:val="lt-LT"/>
        </w:rPr>
      </w:pPr>
      <w:r w:rsidRPr="00630AD2">
        <w:rPr>
          <w:rFonts w:ascii="Times New Roman" w:hAnsi="Times New Roman"/>
          <w:highlight w:val="lightGray"/>
          <w:lang w:val="lt-LT"/>
        </w:rPr>
        <w:t>98 tabletės</w:t>
      </w:r>
    </w:p>
    <w:p w14:paraId="5EDFF18F" w14:textId="77777777" w:rsidR="0041345C" w:rsidRPr="00630AD2" w:rsidRDefault="0041345C" w:rsidP="0041345C">
      <w:pPr>
        <w:spacing w:after="0" w:line="240" w:lineRule="auto"/>
        <w:rPr>
          <w:rFonts w:ascii="Times New Roman" w:hAnsi="Times New Roman"/>
          <w:lang w:val="lt-LT"/>
        </w:rPr>
      </w:pPr>
    </w:p>
    <w:p w14:paraId="5042EDE3" w14:textId="77777777" w:rsidR="0041345C" w:rsidRPr="00630AD2" w:rsidRDefault="0041345C" w:rsidP="0041345C">
      <w:pPr>
        <w:spacing w:after="0" w:line="240" w:lineRule="auto"/>
        <w:rPr>
          <w:rFonts w:ascii="Times New Roman" w:hAnsi="Times New Roman"/>
          <w:lang w:val="lt-LT"/>
        </w:rPr>
      </w:pPr>
    </w:p>
    <w:p w14:paraId="32AD0FB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5.</w:t>
      </w:r>
      <w:r w:rsidRPr="0073606A">
        <w:rPr>
          <w:rFonts w:ascii="Times New Roman" w:eastAsia="Times New Roman" w:hAnsi="Times New Roman" w:cs="Times New Roman"/>
          <w:b/>
          <w:noProof/>
          <w:lang w:val="lt-LT"/>
        </w:rPr>
        <w:tab/>
        <w:t>VARTOJIMO METODAS IR BŪDAS (-AI)</w:t>
      </w:r>
    </w:p>
    <w:p w14:paraId="344152D9" w14:textId="77777777" w:rsidR="0041345C" w:rsidRPr="00630AD2" w:rsidRDefault="0041345C" w:rsidP="0041345C">
      <w:pPr>
        <w:spacing w:after="0" w:line="240" w:lineRule="auto"/>
        <w:rPr>
          <w:rFonts w:ascii="Times New Roman" w:hAnsi="Times New Roman"/>
          <w:lang w:val="lt-LT"/>
        </w:rPr>
      </w:pPr>
    </w:p>
    <w:p w14:paraId="49142779" w14:textId="77777777" w:rsidR="0041345C" w:rsidRPr="00630AD2" w:rsidRDefault="0041345C" w:rsidP="0041345C">
      <w:pPr>
        <w:spacing w:after="0" w:line="240" w:lineRule="auto"/>
        <w:rPr>
          <w:rFonts w:ascii="Times New Roman" w:hAnsi="Times New Roman"/>
          <w:lang w:val="lt-LT"/>
        </w:rPr>
      </w:pPr>
      <w:r w:rsidRPr="00630AD2">
        <w:rPr>
          <w:rFonts w:ascii="Times New Roman" w:hAnsi="Times New Roman"/>
          <w:lang w:val="lt-LT"/>
        </w:rPr>
        <w:t>Prieš vartojimą perskaitykite pakuotės lapelį.</w:t>
      </w:r>
    </w:p>
    <w:p w14:paraId="253B223A" w14:textId="77777777" w:rsidR="0041345C" w:rsidRPr="00630AD2" w:rsidRDefault="0041345C" w:rsidP="0041345C">
      <w:pPr>
        <w:spacing w:after="0" w:line="240" w:lineRule="auto"/>
        <w:rPr>
          <w:rFonts w:ascii="Times New Roman" w:hAnsi="Times New Roman"/>
          <w:lang w:val="lt-LT"/>
        </w:rPr>
      </w:pPr>
    </w:p>
    <w:p w14:paraId="689CD9AB" w14:textId="77777777" w:rsidR="0041345C" w:rsidRPr="00630AD2" w:rsidRDefault="0041345C" w:rsidP="0041345C">
      <w:pPr>
        <w:spacing w:after="0" w:line="240" w:lineRule="auto"/>
        <w:rPr>
          <w:rFonts w:ascii="Times New Roman" w:hAnsi="Times New Roman"/>
          <w:lang w:val="lt-LT"/>
        </w:rPr>
      </w:pPr>
      <w:r w:rsidRPr="00630AD2">
        <w:rPr>
          <w:rFonts w:ascii="Times New Roman" w:hAnsi="Times New Roman"/>
          <w:lang w:val="lt-LT"/>
        </w:rPr>
        <w:t>Vartoti per burną</w:t>
      </w:r>
    </w:p>
    <w:p w14:paraId="645763B7" w14:textId="77777777" w:rsidR="0041345C" w:rsidRPr="00630AD2" w:rsidRDefault="0041345C" w:rsidP="0041345C">
      <w:pPr>
        <w:spacing w:after="0" w:line="240" w:lineRule="auto"/>
        <w:rPr>
          <w:rFonts w:ascii="Times New Roman" w:hAnsi="Times New Roman"/>
          <w:lang w:val="lt-LT"/>
        </w:rPr>
      </w:pPr>
    </w:p>
    <w:p w14:paraId="07994138" w14:textId="77777777" w:rsidR="0041345C" w:rsidRPr="00630AD2" w:rsidRDefault="0041345C" w:rsidP="0041345C">
      <w:pPr>
        <w:spacing w:after="0" w:line="240" w:lineRule="auto"/>
        <w:rPr>
          <w:rFonts w:ascii="Times New Roman" w:hAnsi="Times New Roman"/>
          <w:lang w:val="lt-LT"/>
        </w:rPr>
      </w:pPr>
    </w:p>
    <w:p w14:paraId="1D67BDBD"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6.</w:t>
      </w:r>
      <w:r w:rsidRPr="0073606A">
        <w:rPr>
          <w:rFonts w:ascii="Times New Roman" w:eastAsia="Times New Roman" w:hAnsi="Times New Roman" w:cs="Times New Roman"/>
          <w:b/>
          <w:noProof/>
          <w:lang w:val="lt-LT"/>
        </w:rPr>
        <w:tab/>
        <w:t>SPECIALUS ĮSPĖJIMAS, KAD VAISTINĮ PREPARATĄ BŪTINA LAIKYTI VAIKAMS NEPASTEBIMOJE IR NEPASIEKIAMOJE</w:t>
      </w:r>
      <w:r w:rsidRPr="0073606A">
        <w:rPr>
          <w:rFonts w:ascii="Times New Roman" w:hAnsi="Times New Roman"/>
          <w:lang w:val="lt-LT"/>
        </w:rPr>
        <w:t xml:space="preserve"> </w:t>
      </w:r>
      <w:r w:rsidRPr="0073606A">
        <w:rPr>
          <w:rFonts w:ascii="Times New Roman" w:eastAsia="Times New Roman" w:hAnsi="Times New Roman" w:cs="Times New Roman"/>
          <w:b/>
          <w:noProof/>
          <w:lang w:val="lt-LT"/>
        </w:rPr>
        <w:t>VIETOJE</w:t>
      </w:r>
    </w:p>
    <w:p w14:paraId="2FE6BE93" w14:textId="77777777" w:rsidR="0041345C" w:rsidRPr="00630AD2" w:rsidRDefault="0041345C" w:rsidP="0041345C">
      <w:pPr>
        <w:spacing w:after="0" w:line="240" w:lineRule="auto"/>
        <w:rPr>
          <w:rFonts w:ascii="Times New Roman" w:hAnsi="Times New Roman"/>
          <w:lang w:val="lt-LT"/>
        </w:rPr>
      </w:pPr>
    </w:p>
    <w:p w14:paraId="4229C8BF" w14:textId="77777777" w:rsidR="0041345C" w:rsidRPr="00630AD2" w:rsidRDefault="0041345C" w:rsidP="0041345C">
      <w:pPr>
        <w:spacing w:after="0" w:line="240" w:lineRule="auto"/>
        <w:rPr>
          <w:rFonts w:ascii="Times New Roman" w:hAnsi="Times New Roman"/>
          <w:lang w:val="lt-LT"/>
        </w:rPr>
      </w:pPr>
      <w:r w:rsidRPr="00630AD2">
        <w:rPr>
          <w:rFonts w:ascii="Times New Roman" w:hAnsi="Times New Roman"/>
          <w:lang w:val="lt-LT"/>
        </w:rPr>
        <w:t>Laikyti vaikams nepastebimoje ir nepasiekiamoje vietoje.</w:t>
      </w:r>
    </w:p>
    <w:p w14:paraId="58071BD4" w14:textId="77777777" w:rsidR="0041345C" w:rsidRPr="00630AD2" w:rsidRDefault="0041345C" w:rsidP="0041345C">
      <w:pPr>
        <w:spacing w:after="0" w:line="240" w:lineRule="auto"/>
        <w:rPr>
          <w:rFonts w:ascii="Times New Roman" w:hAnsi="Times New Roman"/>
          <w:lang w:val="lt-LT"/>
        </w:rPr>
      </w:pPr>
    </w:p>
    <w:p w14:paraId="23C3890E" w14:textId="77777777" w:rsidR="0041345C" w:rsidRPr="00630AD2" w:rsidRDefault="0041345C" w:rsidP="0041345C">
      <w:pPr>
        <w:spacing w:after="0" w:line="240" w:lineRule="auto"/>
        <w:rPr>
          <w:rFonts w:ascii="Times New Roman" w:hAnsi="Times New Roman"/>
          <w:lang w:val="lt-LT"/>
        </w:rPr>
      </w:pPr>
    </w:p>
    <w:p w14:paraId="1F6DAD4A"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7.</w:t>
      </w:r>
      <w:r w:rsidRPr="0073606A">
        <w:rPr>
          <w:rFonts w:ascii="Times New Roman" w:eastAsia="Times New Roman" w:hAnsi="Times New Roman" w:cs="Times New Roman"/>
          <w:b/>
          <w:noProof/>
          <w:lang w:val="lt-LT"/>
        </w:rPr>
        <w:tab/>
        <w:t>KITAS (-I) SPECIALUS (-ŪS) ĮSPĖJIMAS (-AI) (JEI REIKIA)</w:t>
      </w:r>
    </w:p>
    <w:p w14:paraId="4D9DA322" w14:textId="77777777" w:rsidR="0041345C" w:rsidRPr="00630AD2" w:rsidRDefault="0041345C" w:rsidP="0041345C">
      <w:pPr>
        <w:spacing w:after="0" w:line="240" w:lineRule="auto"/>
        <w:rPr>
          <w:rFonts w:ascii="Times New Roman" w:hAnsi="Times New Roman"/>
          <w:lang w:val="lt-LT"/>
        </w:rPr>
      </w:pPr>
    </w:p>
    <w:p w14:paraId="3388327C" w14:textId="77777777" w:rsidR="0041345C" w:rsidRPr="00630AD2" w:rsidRDefault="0041345C" w:rsidP="0041345C">
      <w:pPr>
        <w:spacing w:after="0" w:line="240" w:lineRule="auto"/>
        <w:rPr>
          <w:rFonts w:ascii="Times New Roman" w:hAnsi="Times New Roman"/>
          <w:lang w:val="lt-LT"/>
        </w:rPr>
      </w:pPr>
    </w:p>
    <w:p w14:paraId="0B057E71"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8.</w:t>
      </w:r>
      <w:r w:rsidRPr="0073606A">
        <w:rPr>
          <w:rFonts w:ascii="Times New Roman" w:eastAsia="Times New Roman" w:hAnsi="Times New Roman" w:cs="Times New Roman"/>
          <w:b/>
          <w:noProof/>
          <w:lang w:val="lt-LT"/>
        </w:rPr>
        <w:tab/>
        <w:t>TINKAMUMO LAIKAS</w:t>
      </w:r>
    </w:p>
    <w:p w14:paraId="6CD05BC9" w14:textId="77777777" w:rsidR="0041345C" w:rsidRPr="003E4322" w:rsidRDefault="0041345C" w:rsidP="0041345C">
      <w:pPr>
        <w:spacing w:after="0" w:line="240" w:lineRule="auto"/>
        <w:rPr>
          <w:rFonts w:ascii="Times New Roman" w:hAnsi="Times New Roman"/>
          <w:lang w:val="pl-PL"/>
        </w:rPr>
      </w:pPr>
    </w:p>
    <w:p w14:paraId="105E2AB4"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lang w:val="pl-PL"/>
        </w:rPr>
        <w:t>Tinka iki mm-MMMM</w:t>
      </w:r>
    </w:p>
    <w:p w14:paraId="0798F876" w14:textId="77777777" w:rsidR="0041345C" w:rsidRPr="003E4322" w:rsidRDefault="0041345C" w:rsidP="0041345C">
      <w:pPr>
        <w:spacing w:after="0" w:line="240" w:lineRule="auto"/>
        <w:rPr>
          <w:rFonts w:ascii="Times New Roman" w:hAnsi="Times New Roman"/>
          <w:lang w:val="pl-PL"/>
        </w:rPr>
      </w:pPr>
    </w:p>
    <w:p w14:paraId="12807BC5" w14:textId="77777777" w:rsidR="0041345C" w:rsidRPr="003E4322" w:rsidRDefault="0041345C" w:rsidP="0041345C">
      <w:pPr>
        <w:spacing w:after="0" w:line="240" w:lineRule="auto"/>
        <w:rPr>
          <w:rFonts w:ascii="Times New Roman" w:hAnsi="Times New Roman"/>
          <w:lang w:val="pl-PL"/>
        </w:rPr>
      </w:pPr>
    </w:p>
    <w:p w14:paraId="6618F12E"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9.</w:t>
      </w:r>
      <w:r w:rsidRPr="0073606A">
        <w:rPr>
          <w:rFonts w:ascii="Times New Roman" w:eastAsia="Times New Roman" w:hAnsi="Times New Roman" w:cs="Times New Roman"/>
          <w:b/>
          <w:noProof/>
          <w:lang w:val="lt-LT"/>
        </w:rPr>
        <w:tab/>
        <w:t>SPECIALIOS LAIKYMO SĄLYGOS</w:t>
      </w:r>
    </w:p>
    <w:p w14:paraId="65E96FE3" w14:textId="77777777" w:rsidR="0041345C" w:rsidRPr="0073606A" w:rsidRDefault="0041345C" w:rsidP="0041345C">
      <w:pPr>
        <w:spacing w:after="0" w:line="276" w:lineRule="auto"/>
        <w:rPr>
          <w:rFonts w:ascii="Times New Roman" w:hAnsi="Times New Roman"/>
          <w:lang w:val="lt-LT"/>
        </w:rPr>
      </w:pPr>
    </w:p>
    <w:p w14:paraId="4776532C" w14:textId="77777777" w:rsidR="0041345C" w:rsidRPr="003E4322" w:rsidRDefault="0041345C" w:rsidP="0041345C">
      <w:pPr>
        <w:spacing w:after="0" w:line="240" w:lineRule="auto"/>
        <w:rPr>
          <w:rFonts w:ascii="Times New Roman" w:hAnsi="Times New Roman"/>
          <w:lang w:val="pl-PL"/>
        </w:rPr>
      </w:pPr>
    </w:p>
    <w:p w14:paraId="2161948E"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lastRenderedPageBreak/>
        <w:t>10.</w:t>
      </w:r>
      <w:r w:rsidRPr="0073606A">
        <w:rPr>
          <w:rFonts w:ascii="Times New Roman" w:eastAsia="Times New Roman" w:hAnsi="Times New Roman" w:cs="Times New Roman"/>
          <w:b/>
          <w:noProof/>
          <w:lang w:val="lt-LT"/>
        </w:rPr>
        <w:tab/>
        <w:t xml:space="preserve">SPECIALIOS ATSARGUMO PRIEMONĖS DĖL NESUVARTOTO </w:t>
      </w:r>
      <w:r w:rsidRPr="0073606A">
        <w:rPr>
          <w:rFonts w:ascii="Times New Roman" w:eastAsia="Times New Roman" w:hAnsi="Times New Roman" w:cs="Times New Roman"/>
          <w:b/>
          <w:bCs/>
          <w:noProof/>
          <w:lang w:val="lt-LT"/>
        </w:rPr>
        <w:t xml:space="preserve">VAISTINIO PREPARATO AR JO ATLIEKŲ </w:t>
      </w:r>
      <w:r w:rsidRPr="0073606A">
        <w:rPr>
          <w:rFonts w:ascii="Times New Roman" w:eastAsia="Times New Roman" w:hAnsi="Times New Roman" w:cs="Times New Roman"/>
          <w:b/>
          <w:noProof/>
          <w:lang w:val="lt-LT"/>
        </w:rPr>
        <w:t>TVARKYMO (JEI REIKIA)</w:t>
      </w:r>
    </w:p>
    <w:p w14:paraId="378CCFB2" w14:textId="77777777" w:rsidR="0041345C" w:rsidRPr="003E4322" w:rsidRDefault="0041345C" w:rsidP="0041345C">
      <w:pPr>
        <w:spacing w:after="0" w:line="240" w:lineRule="auto"/>
        <w:rPr>
          <w:rFonts w:ascii="Times New Roman" w:hAnsi="Times New Roman"/>
          <w:lang w:val="pl-PL"/>
        </w:rPr>
      </w:pPr>
    </w:p>
    <w:p w14:paraId="3008BDC6" w14:textId="77777777" w:rsidR="0041345C" w:rsidRPr="003E4322" w:rsidRDefault="0041345C" w:rsidP="0041345C">
      <w:pPr>
        <w:spacing w:after="0" w:line="240" w:lineRule="auto"/>
        <w:rPr>
          <w:rFonts w:ascii="Times New Roman" w:hAnsi="Times New Roman"/>
          <w:lang w:val="pl-PL"/>
        </w:rPr>
      </w:pPr>
    </w:p>
    <w:p w14:paraId="5A65342A"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11.</w:t>
      </w:r>
      <w:r w:rsidRPr="0073606A">
        <w:rPr>
          <w:rFonts w:ascii="Times New Roman" w:eastAsia="Times New Roman" w:hAnsi="Times New Roman" w:cs="Times New Roman"/>
          <w:b/>
          <w:noProof/>
          <w:lang w:val="lt-LT"/>
        </w:rPr>
        <w:tab/>
        <w:t>REGISTRUOTOJO PAVADINIMAS IR ADRESAS</w:t>
      </w:r>
    </w:p>
    <w:p w14:paraId="778F03EC" w14:textId="77777777" w:rsidR="0041345C" w:rsidRPr="003E4322" w:rsidRDefault="0041345C" w:rsidP="0041345C">
      <w:pPr>
        <w:spacing w:after="0" w:line="240" w:lineRule="auto"/>
        <w:rPr>
          <w:rFonts w:ascii="Times New Roman" w:hAnsi="Times New Roman"/>
          <w:lang w:val="pt-BR"/>
        </w:rPr>
      </w:pPr>
    </w:p>
    <w:p w14:paraId="44967EAD"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H. Lundbeck A/S</w:t>
      </w:r>
    </w:p>
    <w:p w14:paraId="5C869C1F"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Ottiliavej 9</w:t>
      </w:r>
    </w:p>
    <w:p w14:paraId="332032F8"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DK-2500 Valby</w:t>
      </w:r>
    </w:p>
    <w:p w14:paraId="75502889"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Danija</w:t>
      </w:r>
    </w:p>
    <w:p w14:paraId="1F3004CF" w14:textId="77777777" w:rsidR="0041345C" w:rsidRPr="003E4322" w:rsidRDefault="0041345C" w:rsidP="0041345C">
      <w:pPr>
        <w:spacing w:after="0" w:line="240" w:lineRule="auto"/>
        <w:rPr>
          <w:rFonts w:ascii="Times New Roman" w:hAnsi="Times New Roman"/>
          <w:lang w:val="lt-LT"/>
        </w:rPr>
      </w:pPr>
    </w:p>
    <w:p w14:paraId="1035488D" w14:textId="77777777" w:rsidR="0041345C" w:rsidRPr="003E4322" w:rsidRDefault="0041345C" w:rsidP="0041345C">
      <w:pPr>
        <w:spacing w:after="0" w:line="240" w:lineRule="auto"/>
        <w:rPr>
          <w:rFonts w:ascii="Times New Roman" w:hAnsi="Times New Roman"/>
          <w:lang w:val="lt-LT"/>
        </w:rPr>
      </w:pPr>
    </w:p>
    <w:p w14:paraId="672D0A69"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12.</w:t>
      </w:r>
      <w:r w:rsidRPr="0073606A">
        <w:rPr>
          <w:rFonts w:ascii="Times New Roman" w:eastAsia="Times New Roman" w:hAnsi="Times New Roman" w:cs="Times New Roman"/>
          <w:b/>
          <w:noProof/>
          <w:lang w:val="lt-LT"/>
        </w:rPr>
        <w:tab/>
        <w:t>REGISTRACIJOS PAŽYMĖJIMO NUMERIS (-IAI)</w:t>
      </w:r>
    </w:p>
    <w:p w14:paraId="45F53908" w14:textId="77777777" w:rsidR="0041345C" w:rsidRPr="003E4322" w:rsidRDefault="0041345C" w:rsidP="0041345C">
      <w:pPr>
        <w:spacing w:after="0" w:line="240" w:lineRule="auto"/>
        <w:rPr>
          <w:rFonts w:ascii="Times New Roman" w:hAnsi="Times New Roman"/>
          <w:lang w:val="lt-LT"/>
        </w:rPr>
      </w:pPr>
    </w:p>
    <w:p w14:paraId="1CC5A938" w14:textId="77777777" w:rsidR="00165A31" w:rsidRPr="00165A31" w:rsidRDefault="00165A31" w:rsidP="00165A31">
      <w:pPr>
        <w:spacing w:after="0" w:line="240" w:lineRule="auto"/>
        <w:rPr>
          <w:rFonts w:ascii="Times New Roman" w:hAnsi="Times New Roman"/>
          <w:highlight w:val="lightGray"/>
          <w:lang w:val="lt-LT"/>
        </w:rPr>
      </w:pPr>
      <w:r w:rsidRPr="00165A31">
        <w:rPr>
          <w:rFonts w:ascii="Times New Roman" w:hAnsi="Times New Roman"/>
          <w:highlight w:val="lightGray"/>
          <w:lang w:val="lt-LT"/>
        </w:rPr>
        <w:t>10 mg</w:t>
      </w:r>
    </w:p>
    <w:p w14:paraId="58FA162B" w14:textId="77777777" w:rsidR="00165A31" w:rsidRPr="00165A31" w:rsidRDefault="00165A31" w:rsidP="00165A31">
      <w:pPr>
        <w:spacing w:after="0" w:line="240" w:lineRule="auto"/>
        <w:rPr>
          <w:rFonts w:ascii="Times New Roman" w:hAnsi="Times New Roman"/>
          <w:highlight w:val="lightGray"/>
          <w:lang w:val="lt-LT"/>
        </w:rPr>
      </w:pPr>
      <w:r w:rsidRPr="00165A31">
        <w:rPr>
          <w:rFonts w:ascii="Times New Roman" w:hAnsi="Times New Roman"/>
          <w:lang w:val="pt-BR"/>
        </w:rPr>
        <w:t xml:space="preserve">LT/1/07/0832/023 </w:t>
      </w:r>
      <w:r w:rsidRPr="00165A31">
        <w:rPr>
          <w:rFonts w:ascii="Times New Roman" w:hAnsi="Times New Roman"/>
          <w:highlight w:val="lightGray"/>
          <w:lang w:val="lt-LT"/>
        </w:rPr>
        <w:t xml:space="preserve">– N14 </w:t>
      </w:r>
    </w:p>
    <w:p w14:paraId="0D3147E4" w14:textId="77777777" w:rsidR="00165A31" w:rsidRPr="00165A31" w:rsidRDefault="00165A31" w:rsidP="00165A31">
      <w:pPr>
        <w:spacing w:after="0" w:line="240" w:lineRule="auto"/>
        <w:rPr>
          <w:rFonts w:ascii="Times New Roman" w:hAnsi="Times New Roman"/>
          <w:highlight w:val="lightGray"/>
          <w:lang w:val="lt-LT"/>
        </w:rPr>
      </w:pPr>
      <w:r w:rsidRPr="00165A31">
        <w:rPr>
          <w:rFonts w:ascii="Times New Roman" w:hAnsi="Times New Roman"/>
          <w:highlight w:val="lightGray"/>
          <w:lang w:val="lt-LT"/>
        </w:rPr>
        <w:t>LT/1/07/0832/024 – N28</w:t>
      </w:r>
    </w:p>
    <w:p w14:paraId="369FA841" w14:textId="77777777" w:rsidR="00165A31" w:rsidRPr="00165A31" w:rsidRDefault="00165A31" w:rsidP="00165A31">
      <w:pPr>
        <w:spacing w:after="0" w:line="240" w:lineRule="auto"/>
        <w:rPr>
          <w:rFonts w:ascii="Times New Roman" w:hAnsi="Times New Roman"/>
          <w:highlight w:val="lightGray"/>
          <w:lang w:val="lt-LT"/>
        </w:rPr>
      </w:pPr>
      <w:r w:rsidRPr="00165A31">
        <w:rPr>
          <w:rFonts w:ascii="Times New Roman" w:hAnsi="Times New Roman"/>
          <w:highlight w:val="lightGray"/>
          <w:lang w:val="lt-LT"/>
        </w:rPr>
        <w:t xml:space="preserve">LT/1/07/0832/025 – N56 </w:t>
      </w:r>
    </w:p>
    <w:p w14:paraId="2606A8D2" w14:textId="77777777" w:rsidR="00165A31" w:rsidRPr="00165A31" w:rsidRDefault="00165A31" w:rsidP="00165A31">
      <w:pPr>
        <w:spacing w:after="0" w:line="240" w:lineRule="auto"/>
        <w:rPr>
          <w:rFonts w:ascii="Times New Roman" w:hAnsi="Times New Roman"/>
          <w:highlight w:val="lightGray"/>
          <w:lang w:val="lt-LT"/>
        </w:rPr>
      </w:pPr>
      <w:r w:rsidRPr="00165A31">
        <w:rPr>
          <w:rFonts w:ascii="Times New Roman" w:hAnsi="Times New Roman"/>
          <w:highlight w:val="lightGray"/>
          <w:lang w:val="lt-LT"/>
        </w:rPr>
        <w:t xml:space="preserve">LT/1/07/0832/026 – N98 </w:t>
      </w:r>
    </w:p>
    <w:p w14:paraId="480BDA78" w14:textId="09C91419" w:rsidR="00165A31" w:rsidRPr="00165A31" w:rsidRDefault="00165A31" w:rsidP="00165A31">
      <w:pPr>
        <w:spacing w:after="0" w:line="240" w:lineRule="auto"/>
        <w:rPr>
          <w:rFonts w:ascii="Times New Roman" w:hAnsi="Times New Roman"/>
          <w:highlight w:val="lightGray"/>
          <w:lang w:val="lt-LT"/>
        </w:rPr>
      </w:pPr>
      <w:r w:rsidRPr="00165A31">
        <w:rPr>
          <w:rFonts w:ascii="Times New Roman" w:hAnsi="Times New Roman"/>
          <w:highlight w:val="lightGray"/>
          <w:lang w:val="lt-LT"/>
        </w:rPr>
        <w:t>20 mg</w:t>
      </w:r>
    </w:p>
    <w:p w14:paraId="246CADE2" w14:textId="77777777" w:rsidR="00165A31" w:rsidRPr="00165A31" w:rsidRDefault="00165A31" w:rsidP="00165A31">
      <w:pPr>
        <w:spacing w:after="0" w:line="240" w:lineRule="auto"/>
        <w:rPr>
          <w:rFonts w:ascii="Times New Roman" w:hAnsi="Times New Roman"/>
          <w:highlight w:val="lightGray"/>
          <w:lang w:val="lt-LT"/>
        </w:rPr>
      </w:pPr>
      <w:r w:rsidRPr="00165A31">
        <w:rPr>
          <w:rFonts w:ascii="Times New Roman" w:hAnsi="Times New Roman"/>
          <w:lang w:val="pt-BR"/>
        </w:rPr>
        <w:t xml:space="preserve">LT/1/07/0832/055 </w:t>
      </w:r>
      <w:r w:rsidRPr="00165A31">
        <w:rPr>
          <w:rFonts w:ascii="Times New Roman" w:hAnsi="Times New Roman"/>
          <w:highlight w:val="lightGray"/>
          <w:lang w:val="lt-LT"/>
        </w:rPr>
        <w:t xml:space="preserve">– N14 </w:t>
      </w:r>
    </w:p>
    <w:p w14:paraId="78577D4E" w14:textId="77777777" w:rsidR="00165A31" w:rsidRPr="00165A31" w:rsidRDefault="00165A31" w:rsidP="00165A31">
      <w:pPr>
        <w:spacing w:after="0" w:line="240" w:lineRule="auto"/>
        <w:rPr>
          <w:rFonts w:ascii="Times New Roman" w:hAnsi="Times New Roman"/>
          <w:highlight w:val="lightGray"/>
          <w:lang w:val="lt-LT"/>
        </w:rPr>
      </w:pPr>
      <w:r w:rsidRPr="00165A31">
        <w:rPr>
          <w:rFonts w:ascii="Times New Roman" w:hAnsi="Times New Roman"/>
          <w:highlight w:val="lightGray"/>
          <w:lang w:val="lt-LT"/>
        </w:rPr>
        <w:t xml:space="preserve">LT/1/07/0832/056 – N28 </w:t>
      </w:r>
    </w:p>
    <w:p w14:paraId="4F6F211B" w14:textId="77777777" w:rsidR="00165A31" w:rsidRPr="00165A31" w:rsidRDefault="00165A31" w:rsidP="00165A31">
      <w:pPr>
        <w:spacing w:after="0" w:line="240" w:lineRule="auto"/>
        <w:rPr>
          <w:rFonts w:ascii="Times New Roman" w:hAnsi="Times New Roman"/>
          <w:highlight w:val="lightGray"/>
          <w:lang w:val="lt-LT"/>
        </w:rPr>
      </w:pPr>
      <w:r w:rsidRPr="00165A31">
        <w:rPr>
          <w:rFonts w:ascii="Times New Roman" w:hAnsi="Times New Roman"/>
          <w:highlight w:val="lightGray"/>
          <w:lang w:val="lt-LT"/>
        </w:rPr>
        <w:t xml:space="preserve">LT/1/07/0832/057 – N56 </w:t>
      </w:r>
    </w:p>
    <w:p w14:paraId="7555E7BD" w14:textId="77777777" w:rsidR="00165A31" w:rsidRPr="00165A31" w:rsidRDefault="00165A31" w:rsidP="00165A31">
      <w:pPr>
        <w:spacing w:after="0" w:line="240" w:lineRule="auto"/>
        <w:rPr>
          <w:rFonts w:ascii="Times New Roman" w:hAnsi="Times New Roman"/>
          <w:highlight w:val="lightGray"/>
          <w:lang w:val="lt-LT"/>
        </w:rPr>
      </w:pPr>
      <w:r w:rsidRPr="00165A31">
        <w:rPr>
          <w:rFonts w:ascii="Times New Roman" w:hAnsi="Times New Roman"/>
          <w:highlight w:val="lightGray"/>
          <w:lang w:val="lt-LT"/>
        </w:rPr>
        <w:t xml:space="preserve">LT/1/07/0832/058 – N98 </w:t>
      </w:r>
    </w:p>
    <w:p w14:paraId="0B2E35F2" w14:textId="77777777" w:rsidR="0041345C" w:rsidRPr="003E4322" w:rsidRDefault="0041345C" w:rsidP="0041345C">
      <w:pPr>
        <w:spacing w:after="0" w:line="240" w:lineRule="auto"/>
        <w:rPr>
          <w:rFonts w:ascii="Times New Roman" w:hAnsi="Times New Roman"/>
          <w:lang w:val="pt-BR"/>
        </w:rPr>
      </w:pPr>
    </w:p>
    <w:p w14:paraId="06D8304D" w14:textId="77777777" w:rsidR="0041345C" w:rsidRPr="003E4322" w:rsidRDefault="0041345C" w:rsidP="0041345C">
      <w:pPr>
        <w:spacing w:after="0" w:line="240" w:lineRule="auto"/>
        <w:rPr>
          <w:rFonts w:ascii="Times New Roman" w:hAnsi="Times New Roman"/>
          <w:lang w:val="pt-BR"/>
        </w:rPr>
      </w:pPr>
    </w:p>
    <w:p w14:paraId="2EC1B3F8"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13.</w:t>
      </w:r>
      <w:r w:rsidRPr="0073606A">
        <w:rPr>
          <w:rFonts w:ascii="Times New Roman" w:eastAsia="Times New Roman" w:hAnsi="Times New Roman" w:cs="Times New Roman"/>
          <w:b/>
          <w:noProof/>
          <w:lang w:val="lt-LT"/>
        </w:rPr>
        <w:tab/>
        <w:t>SERIJOS NUMERIS</w:t>
      </w:r>
    </w:p>
    <w:p w14:paraId="5821FB32" w14:textId="77777777" w:rsidR="0041345C" w:rsidRPr="003E4322" w:rsidRDefault="0041345C" w:rsidP="0041345C">
      <w:pPr>
        <w:spacing w:after="0" w:line="240" w:lineRule="auto"/>
        <w:rPr>
          <w:rFonts w:ascii="Times New Roman" w:hAnsi="Times New Roman"/>
          <w:lang w:val="pt-BR"/>
        </w:rPr>
      </w:pPr>
    </w:p>
    <w:p w14:paraId="2AAE9FA8" w14:textId="77777777" w:rsidR="0041345C" w:rsidRPr="00630AD2" w:rsidRDefault="0041345C" w:rsidP="0041345C">
      <w:pPr>
        <w:spacing w:after="0" w:line="240" w:lineRule="auto"/>
        <w:rPr>
          <w:rFonts w:ascii="Times New Roman" w:eastAsia="Times New Roman" w:hAnsi="Times New Roman" w:cs="Times New Roman"/>
          <w:lang w:val="pt-BR" w:eastAsia="x-none"/>
        </w:rPr>
      </w:pPr>
      <w:r w:rsidRPr="00630AD2">
        <w:rPr>
          <w:rFonts w:ascii="Times New Roman" w:eastAsia="Times New Roman" w:hAnsi="Times New Roman" w:cs="Times New Roman"/>
          <w:lang w:val="pt-BR" w:eastAsia="x-none"/>
        </w:rPr>
        <w:t>Serija {numeris}</w:t>
      </w:r>
    </w:p>
    <w:p w14:paraId="082FB87E" w14:textId="77777777" w:rsidR="0041345C" w:rsidRPr="00630AD2" w:rsidRDefault="0041345C" w:rsidP="0041345C">
      <w:pPr>
        <w:spacing w:after="0" w:line="240" w:lineRule="auto"/>
        <w:rPr>
          <w:rFonts w:ascii="Times New Roman" w:eastAsia="Times New Roman" w:hAnsi="Times New Roman" w:cs="Times New Roman"/>
          <w:lang w:val="pt-BR" w:eastAsia="x-none"/>
        </w:rPr>
      </w:pPr>
    </w:p>
    <w:p w14:paraId="29C55FB0" w14:textId="77777777" w:rsidR="0041345C" w:rsidRPr="00630AD2" w:rsidRDefault="0041345C" w:rsidP="0041345C">
      <w:pPr>
        <w:spacing w:after="0" w:line="240" w:lineRule="auto"/>
        <w:rPr>
          <w:rFonts w:ascii="Times New Roman" w:eastAsia="Times New Roman" w:hAnsi="Times New Roman" w:cs="Times New Roman"/>
          <w:lang w:val="pt-BR" w:eastAsia="x-none"/>
        </w:rPr>
      </w:pPr>
    </w:p>
    <w:p w14:paraId="13F4B955"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14.</w:t>
      </w:r>
      <w:r w:rsidRPr="0073606A">
        <w:rPr>
          <w:rFonts w:ascii="Times New Roman" w:eastAsia="Times New Roman" w:hAnsi="Times New Roman" w:cs="Times New Roman"/>
          <w:b/>
          <w:noProof/>
          <w:lang w:val="lt-LT"/>
        </w:rPr>
        <w:tab/>
        <w:t>PARDAVIMO (IŠDAVIMO) TVARKA</w:t>
      </w:r>
    </w:p>
    <w:p w14:paraId="2E76B5EA" w14:textId="77777777" w:rsidR="0041345C" w:rsidRPr="00630AD2" w:rsidRDefault="0041345C" w:rsidP="0041345C">
      <w:pPr>
        <w:spacing w:after="0" w:line="240" w:lineRule="auto"/>
        <w:rPr>
          <w:rFonts w:ascii="Times New Roman" w:eastAsia="Times New Roman" w:hAnsi="Times New Roman" w:cs="Times New Roman"/>
          <w:lang w:val="pt-BR" w:eastAsia="x-none"/>
        </w:rPr>
      </w:pPr>
    </w:p>
    <w:p w14:paraId="1B2DA927" w14:textId="7EF56644" w:rsidR="0041345C" w:rsidRPr="003E4322" w:rsidRDefault="0041345C" w:rsidP="0041345C">
      <w:pPr>
        <w:spacing w:after="0" w:line="240" w:lineRule="auto"/>
        <w:rPr>
          <w:rFonts w:ascii="Times New Roman" w:hAnsi="Times New Roman"/>
          <w:lang w:val="pt-BR"/>
        </w:rPr>
      </w:pPr>
      <w:r w:rsidRPr="003E4322">
        <w:rPr>
          <w:rFonts w:ascii="Times New Roman" w:hAnsi="Times New Roman"/>
          <w:lang w:val="pt-BR"/>
        </w:rPr>
        <w:t>Receptinis vaistas</w:t>
      </w:r>
    </w:p>
    <w:p w14:paraId="41BEFA29" w14:textId="77777777" w:rsidR="0041345C" w:rsidRPr="003E4322" w:rsidRDefault="0041345C" w:rsidP="0041345C">
      <w:pPr>
        <w:spacing w:after="0" w:line="240" w:lineRule="auto"/>
        <w:rPr>
          <w:rFonts w:ascii="Times New Roman" w:hAnsi="Times New Roman"/>
          <w:lang w:val="pt-BR"/>
        </w:rPr>
      </w:pPr>
    </w:p>
    <w:p w14:paraId="568FCB30" w14:textId="77777777" w:rsidR="0041345C" w:rsidRPr="003E4322" w:rsidRDefault="0041345C" w:rsidP="0041345C">
      <w:pPr>
        <w:spacing w:after="0" w:line="240" w:lineRule="auto"/>
        <w:rPr>
          <w:rFonts w:ascii="Times New Roman" w:hAnsi="Times New Roman"/>
          <w:lang w:val="pt-BR"/>
        </w:rPr>
      </w:pPr>
    </w:p>
    <w:p w14:paraId="6572D789"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15.</w:t>
      </w:r>
      <w:r w:rsidRPr="0073606A">
        <w:rPr>
          <w:rFonts w:ascii="Times New Roman" w:eastAsia="Times New Roman" w:hAnsi="Times New Roman" w:cs="Times New Roman"/>
          <w:b/>
          <w:noProof/>
          <w:lang w:val="lt-LT"/>
        </w:rPr>
        <w:tab/>
        <w:t>VARTOJIMO INSTRUKCIJA</w:t>
      </w:r>
    </w:p>
    <w:p w14:paraId="01C3A094" w14:textId="77777777" w:rsidR="0041345C" w:rsidRPr="003E4322" w:rsidRDefault="0041345C" w:rsidP="0041345C">
      <w:pPr>
        <w:spacing w:after="0" w:line="240" w:lineRule="auto"/>
        <w:rPr>
          <w:rFonts w:ascii="Times New Roman" w:hAnsi="Times New Roman"/>
          <w:lang w:val="pl-PL"/>
        </w:rPr>
      </w:pPr>
    </w:p>
    <w:p w14:paraId="48F40044" w14:textId="77777777" w:rsidR="0041345C" w:rsidRPr="003E4322" w:rsidRDefault="0041345C" w:rsidP="0041345C">
      <w:pPr>
        <w:spacing w:after="0" w:line="240" w:lineRule="auto"/>
        <w:rPr>
          <w:rFonts w:ascii="Times New Roman" w:hAnsi="Times New Roman"/>
          <w:lang w:val="pl-PL"/>
        </w:rPr>
      </w:pPr>
    </w:p>
    <w:p w14:paraId="53BB1AE1"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16.</w:t>
      </w:r>
      <w:r w:rsidRPr="0073606A">
        <w:rPr>
          <w:rFonts w:ascii="Times New Roman" w:eastAsia="Times New Roman" w:hAnsi="Times New Roman" w:cs="Times New Roman"/>
          <w:b/>
          <w:noProof/>
          <w:lang w:val="lt-LT"/>
        </w:rPr>
        <w:tab/>
        <w:t>INFORMACIJA BRAILIO RAŠTU</w:t>
      </w:r>
    </w:p>
    <w:p w14:paraId="4C0302FA" w14:textId="77777777" w:rsidR="0041345C" w:rsidRPr="003E4322" w:rsidRDefault="0041345C" w:rsidP="0041345C">
      <w:pPr>
        <w:spacing w:after="0" w:line="240" w:lineRule="auto"/>
        <w:rPr>
          <w:rFonts w:ascii="Times New Roman" w:hAnsi="Times New Roman"/>
          <w:lang w:val="pl-PL"/>
        </w:rPr>
      </w:pPr>
    </w:p>
    <w:p w14:paraId="2A961779"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lang w:val="pl-PL"/>
        </w:rPr>
        <w:t>Cipralex 10 mg</w:t>
      </w:r>
    </w:p>
    <w:p w14:paraId="5B0F50F3"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highlight w:val="lightGray"/>
          <w:lang w:val="pl-PL"/>
        </w:rPr>
        <w:t>Cipralex 20 mg</w:t>
      </w:r>
    </w:p>
    <w:p w14:paraId="75A16BDE" w14:textId="77777777" w:rsidR="00BE57CF" w:rsidRPr="003E4322" w:rsidRDefault="00BE57CF" w:rsidP="0041345C">
      <w:pPr>
        <w:spacing w:after="0" w:line="240" w:lineRule="auto"/>
        <w:rPr>
          <w:rFonts w:ascii="Times New Roman" w:hAnsi="Times New Roman"/>
          <w:lang w:val="pl-PL"/>
        </w:rPr>
      </w:pPr>
    </w:p>
    <w:p w14:paraId="322CDDD8" w14:textId="77777777" w:rsidR="00BE57CF" w:rsidRPr="00EC68BB" w:rsidRDefault="00BE57CF" w:rsidP="00EC68BB">
      <w:pPr>
        <w:keepNext/>
        <w:numPr>
          <w:ilvl w:val="0"/>
          <w:numId w:val="25"/>
        </w:num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i/>
          <w:noProof/>
        </w:rPr>
      </w:pPr>
      <w:r w:rsidRPr="00EC68BB">
        <w:rPr>
          <w:rFonts w:ascii="Times New Roman" w:hAnsi="Times New Roman" w:cs="Times New Roman"/>
          <w:b/>
          <w:noProof/>
        </w:rPr>
        <w:t>UNIKALUS IDENTIFIKATORIUS – 2D BRŪKŠNINIS KODAS</w:t>
      </w:r>
    </w:p>
    <w:p w14:paraId="7E478055" w14:textId="77777777" w:rsidR="00BE57CF" w:rsidRPr="00EC68BB" w:rsidRDefault="00BE57CF" w:rsidP="00BE57CF">
      <w:pPr>
        <w:spacing w:line="240" w:lineRule="auto"/>
        <w:rPr>
          <w:rFonts w:ascii="Times New Roman" w:hAnsi="Times New Roman" w:cs="Times New Roman"/>
          <w:noProof/>
        </w:rPr>
      </w:pPr>
    </w:p>
    <w:p w14:paraId="1813270E" w14:textId="77777777" w:rsidR="00BE57CF" w:rsidRPr="00EC68BB" w:rsidRDefault="00BE57CF" w:rsidP="00BE57CF">
      <w:pPr>
        <w:spacing w:line="240" w:lineRule="auto"/>
        <w:rPr>
          <w:rFonts w:ascii="Times New Roman" w:hAnsi="Times New Roman" w:cs="Times New Roman"/>
          <w:noProof/>
          <w:shd w:val="clear" w:color="auto" w:fill="CCCCCC"/>
        </w:rPr>
      </w:pPr>
      <w:r w:rsidRPr="00EC68BB">
        <w:rPr>
          <w:rFonts w:ascii="Times New Roman" w:hAnsi="Times New Roman" w:cs="Times New Roman"/>
          <w:noProof/>
          <w:highlight w:val="lightGray"/>
        </w:rPr>
        <w:t>2D brūkšninis kodas su nurodytu unikaliu identifikatoriumi.</w:t>
      </w:r>
    </w:p>
    <w:p w14:paraId="31CE0666" w14:textId="77777777" w:rsidR="00BE57CF" w:rsidRPr="00EC68BB" w:rsidRDefault="00BE57CF" w:rsidP="00BE57CF">
      <w:pPr>
        <w:spacing w:line="240" w:lineRule="auto"/>
        <w:rPr>
          <w:rFonts w:ascii="Times New Roman" w:hAnsi="Times New Roman" w:cs="Times New Roman"/>
          <w:noProof/>
        </w:rPr>
      </w:pPr>
    </w:p>
    <w:p w14:paraId="47D84761" w14:textId="77777777" w:rsidR="00BE57CF" w:rsidRPr="00EC68BB" w:rsidRDefault="00BE57CF" w:rsidP="00BE57CF">
      <w:pPr>
        <w:spacing w:line="240" w:lineRule="auto"/>
        <w:rPr>
          <w:rFonts w:ascii="Times New Roman" w:hAnsi="Times New Roman" w:cs="Times New Roman"/>
          <w:noProof/>
        </w:rPr>
      </w:pPr>
    </w:p>
    <w:p w14:paraId="4F372349" w14:textId="77777777" w:rsidR="00BE57CF" w:rsidRPr="00EC68BB" w:rsidRDefault="00BE57CF" w:rsidP="00EC68BB">
      <w:pPr>
        <w:keepNext/>
        <w:numPr>
          <w:ilvl w:val="0"/>
          <w:numId w:val="25"/>
        </w:num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i/>
          <w:noProof/>
        </w:rPr>
      </w:pPr>
      <w:r w:rsidRPr="00EC68BB">
        <w:rPr>
          <w:rFonts w:ascii="Times New Roman" w:hAnsi="Times New Roman" w:cs="Times New Roman"/>
          <w:b/>
          <w:noProof/>
        </w:rPr>
        <w:t>UNIKALUS IDENTIFIKATORIUS – ŽMONĖMS SUPRANTAMI DUOMENYS</w:t>
      </w:r>
    </w:p>
    <w:p w14:paraId="11519990" w14:textId="77777777" w:rsidR="00BE57CF" w:rsidRPr="00EC68BB" w:rsidRDefault="00BE57CF" w:rsidP="00BE57CF">
      <w:pPr>
        <w:spacing w:line="240" w:lineRule="auto"/>
        <w:rPr>
          <w:rFonts w:ascii="Times New Roman" w:hAnsi="Times New Roman" w:cs="Times New Roman"/>
          <w:noProof/>
        </w:rPr>
      </w:pPr>
    </w:p>
    <w:p w14:paraId="027CEE53" w14:textId="77777777" w:rsidR="00BE57CF" w:rsidRPr="00BE57CF" w:rsidRDefault="00BE57CF" w:rsidP="00BE57CF">
      <w:pPr>
        <w:spacing w:after="0" w:line="240" w:lineRule="auto"/>
        <w:rPr>
          <w:rFonts w:ascii="Times New Roman" w:eastAsia="Times New Roman" w:hAnsi="Times New Roman" w:cs="Times New Roman"/>
          <w:lang w:val="pt-BR" w:eastAsia="x-none"/>
        </w:rPr>
      </w:pPr>
      <w:r w:rsidRPr="00BE57CF">
        <w:rPr>
          <w:rFonts w:ascii="Times New Roman" w:eastAsia="Times New Roman" w:hAnsi="Times New Roman" w:cs="Times New Roman"/>
          <w:lang w:val="pt-BR" w:eastAsia="x-none"/>
        </w:rPr>
        <w:lastRenderedPageBreak/>
        <w:t xml:space="preserve">PC: </w:t>
      </w:r>
    </w:p>
    <w:p w14:paraId="0DCFA4CC" w14:textId="77777777" w:rsidR="00BE57CF" w:rsidRPr="00BE57CF" w:rsidRDefault="00BE57CF" w:rsidP="00BE57CF">
      <w:pPr>
        <w:spacing w:after="0" w:line="240" w:lineRule="auto"/>
        <w:rPr>
          <w:rFonts w:ascii="Times New Roman" w:eastAsia="Times New Roman" w:hAnsi="Times New Roman" w:cs="Times New Roman"/>
          <w:lang w:val="pt-BR" w:eastAsia="x-none"/>
        </w:rPr>
      </w:pPr>
      <w:r w:rsidRPr="00BE57CF">
        <w:rPr>
          <w:rFonts w:ascii="Times New Roman" w:eastAsia="Times New Roman" w:hAnsi="Times New Roman" w:cs="Times New Roman"/>
          <w:lang w:val="pt-BR" w:eastAsia="x-none"/>
        </w:rPr>
        <w:t>SN:</w:t>
      </w:r>
    </w:p>
    <w:p w14:paraId="71F1D3E4" w14:textId="77777777" w:rsidR="00BE57CF" w:rsidRPr="00EC68BB" w:rsidRDefault="00BE57CF" w:rsidP="00BE57CF">
      <w:pPr>
        <w:spacing w:after="0" w:line="240" w:lineRule="auto"/>
        <w:rPr>
          <w:rFonts w:ascii="Times New Roman" w:eastAsia="Times New Roman" w:hAnsi="Times New Roman" w:cs="Times New Roman"/>
          <w:lang w:val="pt-BR" w:eastAsia="x-none"/>
        </w:rPr>
      </w:pPr>
      <w:r w:rsidRPr="00BE57CF">
        <w:rPr>
          <w:rFonts w:ascii="Times New Roman" w:eastAsia="Times New Roman" w:hAnsi="Times New Roman" w:cs="Times New Roman"/>
          <w:lang w:val="pt-BR" w:eastAsia="x-none"/>
        </w:rPr>
        <w:t>NN:</w:t>
      </w:r>
    </w:p>
    <w:p w14:paraId="655AC1FE" w14:textId="77777777" w:rsidR="0041345C" w:rsidRPr="00EC68BB" w:rsidRDefault="0041345C" w:rsidP="0041345C">
      <w:pPr>
        <w:spacing w:after="0" w:line="240" w:lineRule="auto"/>
        <w:rPr>
          <w:rFonts w:ascii="Times New Roman" w:eastAsia="Times New Roman" w:hAnsi="Times New Roman" w:cs="Times New Roman"/>
          <w:lang w:val="pl-PL" w:eastAsia="x-none"/>
        </w:rPr>
      </w:pPr>
    </w:p>
    <w:p w14:paraId="65D12A54" w14:textId="77777777" w:rsidR="0041345C" w:rsidRPr="00EC68BB" w:rsidRDefault="0041345C" w:rsidP="0041345C">
      <w:pPr>
        <w:spacing w:after="0" w:line="240" w:lineRule="auto"/>
        <w:rPr>
          <w:rFonts w:ascii="Times New Roman" w:eastAsia="Times New Roman" w:hAnsi="Times New Roman" w:cs="Times New Roman"/>
          <w:lang w:val="pl-PL" w:eastAsia="x-none"/>
        </w:rPr>
      </w:pPr>
    </w:p>
    <w:p w14:paraId="2451B86D"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lang w:val="pl-PL"/>
        </w:rPr>
        <w:br w:type="page"/>
      </w:r>
    </w:p>
    <w:p w14:paraId="6E1CF441"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lastRenderedPageBreak/>
        <w:t xml:space="preserve">MINIMALI </w:t>
      </w:r>
      <w:r w:rsidRPr="0073606A">
        <w:rPr>
          <w:rFonts w:ascii="Times New Roman" w:eastAsia="Times New Roman" w:hAnsi="Times New Roman" w:cs="Times New Roman"/>
          <w:b/>
          <w:caps/>
          <w:noProof/>
          <w:lang w:val="lt-LT"/>
        </w:rPr>
        <w:t xml:space="preserve">informacija ant </w:t>
      </w:r>
      <w:r w:rsidRPr="0073606A">
        <w:rPr>
          <w:rFonts w:ascii="Times New Roman" w:eastAsia="Times New Roman" w:hAnsi="Times New Roman" w:cs="Times New Roman"/>
          <w:b/>
          <w:noProof/>
          <w:lang w:val="lt-LT"/>
        </w:rPr>
        <w:t>LIZDINIŲ PLOKŠTELIŲ</w:t>
      </w:r>
    </w:p>
    <w:p w14:paraId="67D34677"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Cs/>
          <w:noProof/>
          <w:lang w:val="lt-LT"/>
        </w:rPr>
      </w:pPr>
    </w:p>
    <w:p w14:paraId="2F432FF4"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(SKAIDRIŲ)</w:t>
      </w:r>
    </w:p>
    <w:p w14:paraId="3F936C9F" w14:textId="77777777" w:rsidR="0041345C" w:rsidRPr="003E4322" w:rsidRDefault="0041345C" w:rsidP="0041345C">
      <w:pPr>
        <w:spacing w:after="0" w:line="240" w:lineRule="auto"/>
        <w:rPr>
          <w:rFonts w:ascii="Times New Roman" w:hAnsi="Times New Roman"/>
          <w:lang w:val="pl-PL"/>
        </w:rPr>
      </w:pPr>
    </w:p>
    <w:p w14:paraId="15BAE675" w14:textId="77777777" w:rsidR="0041345C" w:rsidRPr="003E4322" w:rsidRDefault="0041345C" w:rsidP="0041345C">
      <w:pPr>
        <w:spacing w:after="0" w:line="240" w:lineRule="auto"/>
        <w:rPr>
          <w:rFonts w:ascii="Times New Roman" w:hAnsi="Times New Roman"/>
          <w:lang w:val="pl-PL"/>
        </w:rPr>
      </w:pPr>
    </w:p>
    <w:p w14:paraId="3E27D00D"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w:t>
      </w:r>
      <w:r w:rsidRPr="0073606A">
        <w:rPr>
          <w:rFonts w:ascii="Times New Roman" w:eastAsia="Times New Roman" w:hAnsi="Times New Roman" w:cs="Times New Roman"/>
          <w:b/>
          <w:noProof/>
          <w:lang w:val="lt-LT"/>
        </w:rPr>
        <w:tab/>
        <w:t>VAISTINIO PREPARATO PAVADINIMAS</w:t>
      </w:r>
    </w:p>
    <w:p w14:paraId="18654962" w14:textId="77777777" w:rsidR="0041345C" w:rsidRPr="003E4322" w:rsidRDefault="0041345C" w:rsidP="0041345C">
      <w:pPr>
        <w:spacing w:after="0" w:line="240" w:lineRule="auto"/>
        <w:rPr>
          <w:rFonts w:ascii="Times New Roman" w:hAnsi="Times New Roman"/>
          <w:lang w:val="pl-PL"/>
        </w:rPr>
      </w:pPr>
    </w:p>
    <w:p w14:paraId="00BCF319"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lang w:val="pl-PL"/>
        </w:rPr>
        <w:t>Cipralex 10 mg tabletės</w:t>
      </w:r>
    </w:p>
    <w:p w14:paraId="6BC6A5ED"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highlight w:val="lightGray"/>
          <w:lang w:val="pl-PL"/>
        </w:rPr>
        <w:t>Cipralex 20 mg tabletės</w:t>
      </w:r>
    </w:p>
    <w:p w14:paraId="3ED85682"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lang w:val="pl-PL"/>
        </w:rPr>
        <w:t>escitalopramum</w:t>
      </w:r>
    </w:p>
    <w:p w14:paraId="0C7B7D57" w14:textId="77777777" w:rsidR="0041345C" w:rsidRPr="003E4322" w:rsidRDefault="0041345C" w:rsidP="0041345C">
      <w:pPr>
        <w:spacing w:after="0" w:line="240" w:lineRule="auto"/>
        <w:rPr>
          <w:rFonts w:ascii="Times New Roman" w:hAnsi="Times New Roman"/>
          <w:lang w:val="pl-PL"/>
        </w:rPr>
      </w:pPr>
    </w:p>
    <w:p w14:paraId="78842A59" w14:textId="77777777" w:rsidR="0041345C" w:rsidRPr="003E4322" w:rsidRDefault="0041345C" w:rsidP="0041345C">
      <w:pPr>
        <w:spacing w:after="0" w:line="240" w:lineRule="auto"/>
        <w:rPr>
          <w:rFonts w:ascii="Times New Roman" w:hAnsi="Times New Roman"/>
          <w:lang w:val="pl-PL"/>
        </w:rPr>
      </w:pPr>
    </w:p>
    <w:p w14:paraId="01599DEF"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2.</w:t>
      </w:r>
      <w:r w:rsidRPr="0073606A">
        <w:rPr>
          <w:rFonts w:ascii="Times New Roman" w:eastAsia="Times New Roman" w:hAnsi="Times New Roman" w:cs="Times New Roman"/>
          <w:b/>
          <w:noProof/>
          <w:lang w:val="lt-LT"/>
        </w:rPr>
        <w:tab/>
        <w:t>REGISTRUOTOJO PAVADINIMAS</w:t>
      </w:r>
    </w:p>
    <w:p w14:paraId="660C8834" w14:textId="77777777" w:rsidR="0041345C" w:rsidRPr="003E4322" w:rsidRDefault="0041345C" w:rsidP="0041345C">
      <w:pPr>
        <w:spacing w:after="0" w:line="240" w:lineRule="auto"/>
        <w:rPr>
          <w:rFonts w:ascii="Times New Roman" w:hAnsi="Times New Roman"/>
          <w:lang w:val="pl-PL"/>
        </w:rPr>
      </w:pPr>
    </w:p>
    <w:p w14:paraId="09D21D72"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lang w:val="pl-PL"/>
        </w:rPr>
        <w:t>H. Lundbeck A/S</w:t>
      </w:r>
    </w:p>
    <w:p w14:paraId="5CC0423A" w14:textId="77777777" w:rsidR="0041345C" w:rsidRPr="003E4322" w:rsidRDefault="0041345C" w:rsidP="0041345C">
      <w:pPr>
        <w:spacing w:after="0" w:line="240" w:lineRule="auto"/>
        <w:rPr>
          <w:rFonts w:ascii="Times New Roman" w:hAnsi="Times New Roman"/>
          <w:lang w:val="pl-PL"/>
        </w:rPr>
      </w:pPr>
    </w:p>
    <w:p w14:paraId="56B9A487" w14:textId="77777777" w:rsidR="0041345C" w:rsidRPr="003E4322" w:rsidRDefault="0041345C" w:rsidP="0041345C">
      <w:pPr>
        <w:spacing w:after="0" w:line="240" w:lineRule="auto"/>
        <w:rPr>
          <w:rFonts w:ascii="Times New Roman" w:hAnsi="Times New Roman"/>
          <w:lang w:val="pl-PL"/>
        </w:rPr>
      </w:pPr>
    </w:p>
    <w:p w14:paraId="2AE9B9BE"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3.</w:t>
      </w:r>
      <w:r w:rsidRPr="0073606A">
        <w:rPr>
          <w:rFonts w:ascii="Times New Roman" w:eastAsia="Times New Roman" w:hAnsi="Times New Roman" w:cs="Times New Roman"/>
          <w:b/>
          <w:noProof/>
          <w:lang w:val="lt-LT"/>
        </w:rPr>
        <w:tab/>
        <w:t>TINKAMUMO LAIKAS</w:t>
      </w:r>
    </w:p>
    <w:p w14:paraId="63877AAC" w14:textId="77777777" w:rsidR="0041345C" w:rsidRPr="003E4322" w:rsidRDefault="0041345C" w:rsidP="0041345C">
      <w:pPr>
        <w:spacing w:after="0" w:line="240" w:lineRule="auto"/>
        <w:rPr>
          <w:rFonts w:ascii="Times New Roman" w:hAnsi="Times New Roman"/>
          <w:lang w:val="pt-BR"/>
        </w:rPr>
      </w:pPr>
    </w:p>
    <w:p w14:paraId="5F7A11B7" w14:textId="77777777" w:rsidR="0041345C" w:rsidRPr="003E4322" w:rsidRDefault="0041345C" w:rsidP="0041345C">
      <w:pPr>
        <w:spacing w:after="0" w:line="240" w:lineRule="auto"/>
        <w:rPr>
          <w:rFonts w:ascii="Times New Roman" w:hAnsi="Times New Roman"/>
          <w:lang w:val="pt-BR"/>
        </w:rPr>
      </w:pPr>
      <w:r w:rsidRPr="003E4322">
        <w:rPr>
          <w:rFonts w:ascii="Times New Roman" w:hAnsi="Times New Roman"/>
          <w:lang w:val="pt-BR"/>
        </w:rPr>
        <w:t xml:space="preserve">EXP mm-MMMM </w:t>
      </w:r>
    </w:p>
    <w:p w14:paraId="690695A2" w14:textId="77777777" w:rsidR="0041345C" w:rsidRPr="003E4322" w:rsidRDefault="0041345C" w:rsidP="0041345C">
      <w:pPr>
        <w:spacing w:after="0" w:line="240" w:lineRule="auto"/>
        <w:rPr>
          <w:rFonts w:ascii="Times New Roman" w:hAnsi="Times New Roman"/>
          <w:lang w:val="pt-BR"/>
        </w:rPr>
      </w:pPr>
    </w:p>
    <w:p w14:paraId="3CA7673B" w14:textId="77777777" w:rsidR="0041345C" w:rsidRPr="003E4322" w:rsidRDefault="0041345C" w:rsidP="0041345C">
      <w:pPr>
        <w:spacing w:after="0" w:line="240" w:lineRule="auto"/>
        <w:rPr>
          <w:rFonts w:ascii="Times New Roman" w:hAnsi="Times New Roman"/>
          <w:lang w:val="pt-BR"/>
        </w:rPr>
      </w:pPr>
    </w:p>
    <w:p w14:paraId="7D30142D"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4.</w:t>
      </w:r>
      <w:r w:rsidRPr="0073606A">
        <w:rPr>
          <w:rFonts w:ascii="Times New Roman" w:eastAsia="Times New Roman" w:hAnsi="Times New Roman" w:cs="Times New Roman"/>
          <w:b/>
          <w:noProof/>
          <w:lang w:val="lt-LT"/>
        </w:rPr>
        <w:tab/>
        <w:t>SERIJOS NUMERIS</w:t>
      </w:r>
    </w:p>
    <w:p w14:paraId="38830912" w14:textId="77777777" w:rsidR="0041345C" w:rsidRPr="003E4322" w:rsidRDefault="0041345C" w:rsidP="0041345C">
      <w:pPr>
        <w:spacing w:after="0" w:line="240" w:lineRule="auto"/>
        <w:rPr>
          <w:rFonts w:ascii="Times New Roman" w:hAnsi="Times New Roman"/>
          <w:lang w:val="pt-BR"/>
        </w:rPr>
      </w:pPr>
    </w:p>
    <w:p w14:paraId="15FFC1CC" w14:textId="77777777" w:rsidR="0041345C" w:rsidRPr="003E4322" w:rsidRDefault="0041345C" w:rsidP="0041345C">
      <w:pPr>
        <w:spacing w:after="0" w:line="240" w:lineRule="auto"/>
        <w:rPr>
          <w:rFonts w:ascii="Times New Roman" w:hAnsi="Times New Roman"/>
          <w:lang w:val="pt-BR"/>
        </w:rPr>
      </w:pPr>
      <w:r w:rsidRPr="003E4322">
        <w:rPr>
          <w:rFonts w:ascii="Times New Roman" w:hAnsi="Times New Roman"/>
          <w:lang w:val="pt-BR"/>
        </w:rPr>
        <w:t>Lot {numeris}</w:t>
      </w:r>
    </w:p>
    <w:p w14:paraId="0FBA62D0" w14:textId="77777777" w:rsidR="0041345C" w:rsidRPr="003E4322" w:rsidRDefault="0041345C" w:rsidP="0041345C">
      <w:pPr>
        <w:spacing w:after="0" w:line="240" w:lineRule="auto"/>
        <w:rPr>
          <w:rFonts w:ascii="Times New Roman" w:hAnsi="Times New Roman"/>
          <w:lang w:val="pt-BR"/>
        </w:rPr>
      </w:pPr>
    </w:p>
    <w:p w14:paraId="7C6D85C6" w14:textId="77777777" w:rsidR="0041345C" w:rsidRPr="003E4322" w:rsidRDefault="0041345C" w:rsidP="0041345C">
      <w:pPr>
        <w:spacing w:after="0" w:line="240" w:lineRule="auto"/>
        <w:rPr>
          <w:rFonts w:ascii="Times New Roman" w:hAnsi="Times New Roman"/>
          <w:lang w:val="pt-BR"/>
        </w:rPr>
      </w:pPr>
    </w:p>
    <w:p w14:paraId="10B1F053"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5.</w:t>
      </w:r>
      <w:r w:rsidRPr="0073606A">
        <w:rPr>
          <w:rFonts w:ascii="Times New Roman" w:eastAsia="Times New Roman" w:hAnsi="Times New Roman" w:cs="Times New Roman"/>
          <w:b/>
          <w:noProof/>
          <w:lang w:val="lt-LT"/>
        </w:rPr>
        <w:tab/>
        <w:t>KITA</w:t>
      </w:r>
    </w:p>
    <w:p w14:paraId="155D4924" w14:textId="77777777" w:rsidR="0041345C" w:rsidRPr="003E4322" w:rsidRDefault="0041345C" w:rsidP="0041345C">
      <w:pPr>
        <w:spacing w:after="0" w:line="240" w:lineRule="auto"/>
        <w:rPr>
          <w:rFonts w:ascii="Times New Roman" w:hAnsi="Times New Roman"/>
          <w:lang w:val="pt-BR"/>
        </w:rPr>
      </w:pPr>
    </w:p>
    <w:p w14:paraId="36CBAB44" w14:textId="77777777" w:rsidR="0041345C" w:rsidRPr="003E4322" w:rsidRDefault="0041345C" w:rsidP="0041345C">
      <w:pPr>
        <w:spacing w:after="0" w:line="240" w:lineRule="auto"/>
        <w:rPr>
          <w:rFonts w:ascii="Times New Roman" w:hAnsi="Times New Roman"/>
          <w:lang w:val="pt-BR"/>
        </w:rPr>
      </w:pPr>
    </w:p>
    <w:p w14:paraId="3E762A97" w14:textId="77777777" w:rsidR="0041345C" w:rsidRPr="003E4322" w:rsidRDefault="0041345C" w:rsidP="0041345C">
      <w:pPr>
        <w:spacing w:after="0" w:line="240" w:lineRule="auto"/>
        <w:rPr>
          <w:rFonts w:ascii="Times New Roman" w:hAnsi="Times New Roman"/>
          <w:lang w:val="pt-BR"/>
        </w:rPr>
      </w:pPr>
      <w:r w:rsidRPr="003E4322">
        <w:rPr>
          <w:rFonts w:ascii="Times New Roman" w:hAnsi="Times New Roman"/>
          <w:lang w:val="pt-BR"/>
        </w:rPr>
        <w:br w:type="page"/>
      </w:r>
    </w:p>
    <w:p w14:paraId="564CC95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lastRenderedPageBreak/>
        <w:t>INFORMACIJA ANT IŠORINĖS PAKUOTĖS</w:t>
      </w:r>
    </w:p>
    <w:p w14:paraId="5AD5947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Cs/>
          <w:noProof/>
          <w:lang w:val="lt-LT"/>
        </w:rPr>
      </w:pPr>
    </w:p>
    <w:p w14:paraId="4EAE0627" w14:textId="1F17E722"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lang w:val="lt-LT"/>
        </w:rPr>
      </w:pPr>
      <w:r w:rsidRPr="0073606A">
        <w:rPr>
          <w:rFonts w:ascii="Times New Roman" w:eastAsia="Times New Roman" w:hAnsi="Times New Roman" w:cs="Times New Roman"/>
          <w:b/>
          <w:bCs/>
          <w:noProof/>
          <w:lang w:val="lt-LT"/>
        </w:rPr>
        <w:t xml:space="preserve">KARTONO DĖŽUTĖ LIZDINĖMS PLOKŠTELĖMS </w:t>
      </w:r>
      <w:r w:rsidR="00165A31">
        <w:rPr>
          <w:rFonts w:ascii="Times New Roman" w:eastAsia="Times New Roman" w:hAnsi="Times New Roman" w:cs="Times New Roman"/>
          <w:b/>
          <w:bCs/>
          <w:noProof/>
          <w:lang w:val="lt-LT"/>
        </w:rPr>
        <w:t xml:space="preserve"> </w:t>
      </w:r>
      <w:r w:rsidRPr="0073606A">
        <w:rPr>
          <w:rFonts w:ascii="Times New Roman" w:eastAsia="Times New Roman" w:hAnsi="Times New Roman" w:cs="Times New Roman"/>
          <w:b/>
          <w:bCs/>
          <w:noProof/>
          <w:lang w:val="lt-LT"/>
        </w:rPr>
        <w:t>(BALTOMS)</w:t>
      </w:r>
    </w:p>
    <w:p w14:paraId="052EED59" w14:textId="77777777" w:rsidR="0041345C" w:rsidRPr="003E4322" w:rsidRDefault="0041345C" w:rsidP="0041345C">
      <w:pPr>
        <w:spacing w:after="0" w:line="240" w:lineRule="auto"/>
        <w:rPr>
          <w:rFonts w:ascii="Times New Roman" w:hAnsi="Times New Roman"/>
          <w:lang w:val="lt-LT"/>
        </w:rPr>
      </w:pPr>
    </w:p>
    <w:p w14:paraId="74542760" w14:textId="77777777" w:rsidR="0041345C" w:rsidRPr="003E4322" w:rsidRDefault="0041345C" w:rsidP="0041345C">
      <w:pPr>
        <w:spacing w:after="0" w:line="240" w:lineRule="auto"/>
        <w:rPr>
          <w:rFonts w:ascii="Times New Roman" w:hAnsi="Times New Roman"/>
          <w:lang w:val="lt-LT"/>
        </w:rPr>
      </w:pPr>
    </w:p>
    <w:p w14:paraId="5B7788F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w:t>
      </w:r>
      <w:r w:rsidRPr="0073606A">
        <w:rPr>
          <w:rFonts w:ascii="Times New Roman" w:eastAsia="Times New Roman" w:hAnsi="Times New Roman" w:cs="Times New Roman"/>
          <w:b/>
          <w:noProof/>
          <w:lang w:val="lt-LT"/>
        </w:rPr>
        <w:tab/>
        <w:t>VAISTINIO PREPARATO PAVADINIMAS</w:t>
      </w:r>
    </w:p>
    <w:p w14:paraId="13CEEFCF" w14:textId="77777777" w:rsidR="0041345C" w:rsidRPr="003E4322" w:rsidRDefault="0041345C" w:rsidP="0041345C">
      <w:pPr>
        <w:spacing w:after="0" w:line="240" w:lineRule="auto"/>
        <w:rPr>
          <w:rFonts w:ascii="Times New Roman" w:hAnsi="Times New Roman"/>
          <w:lang w:val="lt-LT"/>
        </w:rPr>
      </w:pPr>
    </w:p>
    <w:p w14:paraId="04D29DE3"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Cipralex 10 mg plėvele dengtos tabletės</w:t>
      </w:r>
    </w:p>
    <w:p w14:paraId="1EFFBE18"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highlight w:val="lightGray"/>
          <w:lang w:val="lt-LT"/>
        </w:rPr>
        <w:t>Cipralex 20 mg plėvele dengtos tabletės</w:t>
      </w:r>
    </w:p>
    <w:p w14:paraId="542C7423"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escitalopramum</w:t>
      </w:r>
    </w:p>
    <w:p w14:paraId="48703F40" w14:textId="77777777" w:rsidR="0041345C" w:rsidRPr="003E4322" w:rsidRDefault="0041345C" w:rsidP="0041345C">
      <w:pPr>
        <w:spacing w:after="0" w:line="240" w:lineRule="auto"/>
        <w:rPr>
          <w:rFonts w:ascii="Times New Roman" w:hAnsi="Times New Roman"/>
          <w:lang w:val="lt-LT"/>
        </w:rPr>
      </w:pPr>
    </w:p>
    <w:p w14:paraId="1537609B" w14:textId="77777777" w:rsidR="0041345C" w:rsidRPr="003E4322" w:rsidRDefault="0041345C" w:rsidP="0041345C">
      <w:pPr>
        <w:spacing w:after="0" w:line="240" w:lineRule="auto"/>
        <w:rPr>
          <w:rFonts w:ascii="Times New Roman" w:hAnsi="Times New Roman"/>
          <w:lang w:val="lt-LT"/>
        </w:rPr>
      </w:pPr>
    </w:p>
    <w:p w14:paraId="0881D26F"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2.</w:t>
      </w:r>
      <w:r w:rsidRPr="0073606A">
        <w:rPr>
          <w:rFonts w:ascii="Times New Roman" w:eastAsia="Times New Roman" w:hAnsi="Times New Roman" w:cs="Times New Roman"/>
          <w:b/>
          <w:noProof/>
          <w:lang w:val="lt-LT"/>
        </w:rPr>
        <w:tab/>
        <w:t>VEIKLIOJI MEDŽIAGA IR JOS KIEKIS</w:t>
      </w:r>
    </w:p>
    <w:p w14:paraId="7772A1AC" w14:textId="77777777" w:rsidR="0041345C" w:rsidRPr="003E4322" w:rsidRDefault="0041345C" w:rsidP="0041345C">
      <w:pPr>
        <w:spacing w:after="0" w:line="240" w:lineRule="auto"/>
        <w:rPr>
          <w:rFonts w:ascii="Times New Roman" w:hAnsi="Times New Roman"/>
          <w:lang w:val="lt-LT"/>
        </w:rPr>
      </w:pPr>
    </w:p>
    <w:p w14:paraId="03B129EA"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Kiekvienoje plėvele dengtoje tabletėje yra 10 mg escitalopramo (oksalato pavidalu)</w:t>
      </w:r>
    </w:p>
    <w:p w14:paraId="3EA1B52C"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highlight w:val="lightGray"/>
          <w:lang w:val="lt-LT"/>
        </w:rPr>
        <w:t>Kiekvienoje plėvele dengtoje tabletėje yra 20 mg escitalopramo (oksalato pavidalu)</w:t>
      </w:r>
    </w:p>
    <w:p w14:paraId="5CB0378B" w14:textId="77777777" w:rsidR="0041345C" w:rsidRPr="003E4322" w:rsidRDefault="0041345C" w:rsidP="0041345C">
      <w:pPr>
        <w:spacing w:after="0" w:line="240" w:lineRule="auto"/>
        <w:rPr>
          <w:rFonts w:ascii="Times New Roman" w:hAnsi="Times New Roman"/>
          <w:lang w:val="lt-LT"/>
        </w:rPr>
      </w:pPr>
    </w:p>
    <w:p w14:paraId="6F4FB22D" w14:textId="77777777" w:rsidR="0041345C" w:rsidRPr="003E4322" w:rsidRDefault="0041345C" w:rsidP="0041345C">
      <w:pPr>
        <w:spacing w:after="0" w:line="240" w:lineRule="auto"/>
        <w:rPr>
          <w:rFonts w:ascii="Times New Roman" w:hAnsi="Times New Roman"/>
          <w:lang w:val="lt-LT"/>
        </w:rPr>
      </w:pPr>
    </w:p>
    <w:p w14:paraId="5F734AA7"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3.</w:t>
      </w:r>
      <w:r w:rsidRPr="0073606A">
        <w:rPr>
          <w:rFonts w:ascii="Times New Roman" w:eastAsia="Times New Roman" w:hAnsi="Times New Roman" w:cs="Times New Roman"/>
          <w:b/>
          <w:noProof/>
          <w:lang w:val="lt-LT"/>
        </w:rPr>
        <w:tab/>
        <w:t>PAGALBINIŲ MEDŽIAGŲ SĄRAŠAS</w:t>
      </w:r>
    </w:p>
    <w:p w14:paraId="6503CE7E" w14:textId="77777777" w:rsidR="0041345C" w:rsidRPr="003E4322" w:rsidRDefault="0041345C" w:rsidP="0041345C">
      <w:pPr>
        <w:spacing w:after="0" w:line="240" w:lineRule="auto"/>
        <w:rPr>
          <w:rFonts w:ascii="Times New Roman" w:hAnsi="Times New Roman"/>
          <w:lang w:val="lt-LT"/>
        </w:rPr>
      </w:pPr>
    </w:p>
    <w:p w14:paraId="5E15B234" w14:textId="77777777" w:rsidR="0041345C" w:rsidRPr="003E4322" w:rsidRDefault="0041345C" w:rsidP="0041345C">
      <w:pPr>
        <w:spacing w:after="0" w:line="240" w:lineRule="auto"/>
        <w:rPr>
          <w:rFonts w:ascii="Times New Roman" w:hAnsi="Times New Roman"/>
          <w:lang w:val="lt-LT"/>
        </w:rPr>
      </w:pPr>
    </w:p>
    <w:p w14:paraId="01626D74"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4.</w:t>
      </w:r>
      <w:r w:rsidRPr="0073606A">
        <w:rPr>
          <w:rFonts w:ascii="Times New Roman" w:eastAsia="Times New Roman" w:hAnsi="Times New Roman" w:cs="Times New Roman"/>
          <w:b/>
          <w:noProof/>
          <w:lang w:val="lt-LT"/>
        </w:rPr>
        <w:tab/>
        <w:t>FARMACINĖ FORMA IR KIEKIS PAKUOTĖJE</w:t>
      </w:r>
    </w:p>
    <w:p w14:paraId="380DB895" w14:textId="77777777" w:rsidR="0041345C" w:rsidRPr="003E4322" w:rsidRDefault="0041345C" w:rsidP="0041345C">
      <w:pPr>
        <w:spacing w:after="0" w:line="240" w:lineRule="auto"/>
        <w:rPr>
          <w:rFonts w:ascii="Times New Roman" w:hAnsi="Times New Roman"/>
          <w:lang w:val="lt-LT"/>
        </w:rPr>
      </w:pPr>
    </w:p>
    <w:p w14:paraId="016F03E0"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Plėvele dengtos tabletės</w:t>
      </w:r>
    </w:p>
    <w:p w14:paraId="1AF45BDA" w14:textId="77777777" w:rsidR="0041345C" w:rsidRPr="003E4322" w:rsidRDefault="0041345C" w:rsidP="0041345C">
      <w:pPr>
        <w:spacing w:after="0" w:line="240" w:lineRule="auto"/>
        <w:rPr>
          <w:rFonts w:ascii="Times New Roman" w:hAnsi="Times New Roman"/>
          <w:lang w:val="lt-LT"/>
        </w:rPr>
      </w:pPr>
    </w:p>
    <w:p w14:paraId="2B748BDF"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14 tablečių</w:t>
      </w:r>
    </w:p>
    <w:p w14:paraId="3126A88A" w14:textId="77777777" w:rsidR="0041345C" w:rsidRPr="003E4322" w:rsidRDefault="0041345C" w:rsidP="0041345C">
      <w:pPr>
        <w:spacing w:after="0" w:line="240" w:lineRule="auto"/>
        <w:rPr>
          <w:rFonts w:ascii="Times New Roman" w:hAnsi="Times New Roman"/>
          <w:highlight w:val="lightGray"/>
          <w:lang w:val="lt-LT"/>
        </w:rPr>
      </w:pPr>
      <w:r w:rsidRPr="003E4322">
        <w:rPr>
          <w:rFonts w:ascii="Times New Roman" w:hAnsi="Times New Roman"/>
          <w:highlight w:val="lightGray"/>
          <w:lang w:val="lt-LT"/>
        </w:rPr>
        <w:t>20 tablečių</w:t>
      </w:r>
    </w:p>
    <w:p w14:paraId="331C9302" w14:textId="77777777" w:rsidR="0041345C" w:rsidRPr="003E4322" w:rsidRDefault="0041345C" w:rsidP="0041345C">
      <w:pPr>
        <w:spacing w:after="0" w:line="240" w:lineRule="auto"/>
        <w:rPr>
          <w:rFonts w:ascii="Times New Roman" w:hAnsi="Times New Roman"/>
          <w:highlight w:val="lightGray"/>
          <w:lang w:val="lt-LT"/>
        </w:rPr>
      </w:pPr>
      <w:r w:rsidRPr="003E4322">
        <w:rPr>
          <w:rFonts w:ascii="Times New Roman" w:hAnsi="Times New Roman"/>
          <w:highlight w:val="lightGray"/>
          <w:lang w:val="lt-LT"/>
        </w:rPr>
        <w:t>28 tabletės</w:t>
      </w:r>
    </w:p>
    <w:p w14:paraId="6A407FE4" w14:textId="77777777" w:rsidR="0041345C" w:rsidRPr="003E4322" w:rsidRDefault="0041345C" w:rsidP="0041345C">
      <w:pPr>
        <w:spacing w:after="0" w:line="240" w:lineRule="auto"/>
        <w:rPr>
          <w:rFonts w:ascii="Times New Roman" w:hAnsi="Times New Roman"/>
          <w:highlight w:val="lightGray"/>
          <w:lang w:val="lt-LT"/>
        </w:rPr>
      </w:pPr>
      <w:r w:rsidRPr="003E4322">
        <w:rPr>
          <w:rFonts w:ascii="Times New Roman" w:hAnsi="Times New Roman"/>
          <w:highlight w:val="lightGray"/>
          <w:lang w:val="lt-LT"/>
        </w:rPr>
        <w:t>50 tablečių</w:t>
      </w:r>
    </w:p>
    <w:p w14:paraId="47772CF3"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highlight w:val="lightGray"/>
          <w:lang w:val="lt-LT"/>
        </w:rPr>
        <w:t>100 tablečių</w:t>
      </w:r>
    </w:p>
    <w:p w14:paraId="420443A3"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highlight w:val="lightGray"/>
          <w:lang w:val="lt-LT"/>
        </w:rPr>
        <w:t>200 tablečių</w:t>
      </w:r>
    </w:p>
    <w:p w14:paraId="38A3AA7E" w14:textId="77777777" w:rsidR="0041345C" w:rsidRPr="003E4322" w:rsidRDefault="0041345C" w:rsidP="0041345C">
      <w:pPr>
        <w:spacing w:after="0" w:line="240" w:lineRule="auto"/>
        <w:rPr>
          <w:rFonts w:ascii="Times New Roman" w:hAnsi="Times New Roman"/>
          <w:lang w:val="lt-LT"/>
        </w:rPr>
      </w:pPr>
    </w:p>
    <w:p w14:paraId="79D07B49" w14:textId="77777777" w:rsidR="0041345C" w:rsidRPr="003E4322" w:rsidRDefault="0041345C" w:rsidP="0041345C">
      <w:pPr>
        <w:spacing w:after="0" w:line="240" w:lineRule="auto"/>
        <w:rPr>
          <w:rFonts w:ascii="Times New Roman" w:hAnsi="Times New Roman"/>
          <w:lang w:val="lt-LT"/>
        </w:rPr>
      </w:pPr>
    </w:p>
    <w:p w14:paraId="4E16A5B7"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5.</w:t>
      </w:r>
      <w:r w:rsidRPr="0073606A">
        <w:rPr>
          <w:rFonts w:ascii="Times New Roman" w:eastAsia="Times New Roman" w:hAnsi="Times New Roman" w:cs="Times New Roman"/>
          <w:b/>
          <w:noProof/>
          <w:lang w:val="lt-LT"/>
        </w:rPr>
        <w:tab/>
        <w:t>VARTOJIMO METODAS IR BŪDAS (-AI)</w:t>
      </w:r>
    </w:p>
    <w:p w14:paraId="55E0439B" w14:textId="77777777" w:rsidR="0041345C" w:rsidRPr="003E4322" w:rsidRDefault="0041345C" w:rsidP="0041345C">
      <w:pPr>
        <w:spacing w:after="0" w:line="240" w:lineRule="auto"/>
        <w:rPr>
          <w:rFonts w:ascii="Times New Roman" w:hAnsi="Times New Roman"/>
          <w:lang w:val="lt-LT"/>
        </w:rPr>
      </w:pPr>
    </w:p>
    <w:p w14:paraId="178E8141"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Prieš vartojimą perskaitykite pakuotės lapelį.</w:t>
      </w:r>
    </w:p>
    <w:p w14:paraId="51015C53" w14:textId="77777777" w:rsidR="0041345C" w:rsidRPr="003E4322" w:rsidRDefault="0041345C" w:rsidP="0041345C">
      <w:pPr>
        <w:spacing w:after="0" w:line="240" w:lineRule="auto"/>
        <w:rPr>
          <w:rFonts w:ascii="Times New Roman" w:hAnsi="Times New Roman"/>
          <w:lang w:val="lt-LT"/>
        </w:rPr>
      </w:pPr>
    </w:p>
    <w:p w14:paraId="3C3FC175"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Vartoti per burną</w:t>
      </w:r>
    </w:p>
    <w:p w14:paraId="74ED6F28" w14:textId="77777777" w:rsidR="0041345C" w:rsidRPr="003E4322" w:rsidRDefault="0041345C" w:rsidP="0041345C">
      <w:pPr>
        <w:spacing w:after="0" w:line="240" w:lineRule="auto"/>
        <w:rPr>
          <w:rFonts w:ascii="Times New Roman" w:hAnsi="Times New Roman"/>
          <w:lang w:val="lt-LT"/>
        </w:rPr>
      </w:pPr>
    </w:p>
    <w:p w14:paraId="53CE4093" w14:textId="77777777" w:rsidR="0041345C" w:rsidRPr="003E4322" w:rsidRDefault="0041345C" w:rsidP="0041345C">
      <w:pPr>
        <w:spacing w:after="0" w:line="240" w:lineRule="auto"/>
        <w:rPr>
          <w:rFonts w:ascii="Times New Roman" w:hAnsi="Times New Roman"/>
          <w:lang w:val="lt-LT"/>
        </w:rPr>
      </w:pPr>
    </w:p>
    <w:p w14:paraId="2A9028BC"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6.</w:t>
      </w:r>
      <w:r w:rsidRPr="0073606A">
        <w:rPr>
          <w:rFonts w:ascii="Times New Roman" w:eastAsia="Times New Roman" w:hAnsi="Times New Roman" w:cs="Times New Roman"/>
          <w:b/>
          <w:noProof/>
          <w:lang w:val="lt-LT"/>
        </w:rPr>
        <w:tab/>
        <w:t>SPECIALUS ĮSPĖJIMAS, KAD VAISTINĮ PREPARATĄ BŪTINA LAIKYTI VAIKAMS NEPASTEBIMOJE IR NEPASIEKIAMOJE</w:t>
      </w:r>
      <w:r w:rsidRPr="0073606A">
        <w:rPr>
          <w:rFonts w:ascii="Times New Roman" w:hAnsi="Times New Roman"/>
          <w:b/>
          <w:lang w:val="lt-LT"/>
        </w:rPr>
        <w:t xml:space="preserve"> </w:t>
      </w:r>
      <w:r w:rsidRPr="0073606A">
        <w:rPr>
          <w:rFonts w:ascii="Times New Roman" w:eastAsia="Times New Roman" w:hAnsi="Times New Roman" w:cs="Times New Roman"/>
          <w:b/>
          <w:noProof/>
          <w:lang w:val="lt-LT"/>
        </w:rPr>
        <w:t>VIETOJE</w:t>
      </w:r>
    </w:p>
    <w:p w14:paraId="77778C42" w14:textId="77777777" w:rsidR="0041345C" w:rsidRPr="003E4322" w:rsidRDefault="0041345C" w:rsidP="0041345C">
      <w:pPr>
        <w:spacing w:after="0" w:line="240" w:lineRule="auto"/>
        <w:rPr>
          <w:rFonts w:ascii="Times New Roman" w:hAnsi="Times New Roman"/>
          <w:lang w:val="lt-LT"/>
        </w:rPr>
      </w:pPr>
    </w:p>
    <w:p w14:paraId="404CC99F"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Laikyti vaikams nepastebimoje ir nepasiekiamoje vietoje.</w:t>
      </w:r>
    </w:p>
    <w:p w14:paraId="5CDFA629" w14:textId="77777777" w:rsidR="0041345C" w:rsidRPr="003E4322" w:rsidRDefault="0041345C" w:rsidP="0041345C">
      <w:pPr>
        <w:spacing w:after="0" w:line="240" w:lineRule="auto"/>
        <w:rPr>
          <w:rFonts w:ascii="Times New Roman" w:hAnsi="Times New Roman"/>
          <w:lang w:val="lt-LT"/>
        </w:rPr>
      </w:pPr>
    </w:p>
    <w:p w14:paraId="0AF66517" w14:textId="77777777" w:rsidR="0041345C" w:rsidRPr="003E4322" w:rsidRDefault="0041345C" w:rsidP="0041345C">
      <w:pPr>
        <w:spacing w:after="0" w:line="240" w:lineRule="auto"/>
        <w:rPr>
          <w:rFonts w:ascii="Times New Roman" w:hAnsi="Times New Roman"/>
          <w:lang w:val="lt-LT"/>
        </w:rPr>
      </w:pPr>
    </w:p>
    <w:p w14:paraId="2990CFF1"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7.</w:t>
      </w:r>
      <w:r w:rsidRPr="0073606A">
        <w:rPr>
          <w:rFonts w:ascii="Times New Roman" w:eastAsia="Times New Roman" w:hAnsi="Times New Roman" w:cs="Times New Roman"/>
          <w:b/>
          <w:noProof/>
          <w:lang w:val="lt-LT"/>
        </w:rPr>
        <w:tab/>
        <w:t>KITAS (-I) SPECIALUS (-ŪS) ĮSPĖJIMAS (-AI) (JEI REIKIA)</w:t>
      </w:r>
    </w:p>
    <w:p w14:paraId="338606F3" w14:textId="77777777" w:rsidR="0041345C" w:rsidRPr="003E4322" w:rsidRDefault="0041345C" w:rsidP="0041345C">
      <w:pPr>
        <w:spacing w:after="0" w:line="240" w:lineRule="auto"/>
        <w:rPr>
          <w:rFonts w:ascii="Times New Roman" w:hAnsi="Times New Roman"/>
          <w:lang w:val="lt-LT"/>
        </w:rPr>
      </w:pPr>
    </w:p>
    <w:p w14:paraId="37C56D2C" w14:textId="77777777" w:rsidR="0041345C" w:rsidRPr="003E4322" w:rsidRDefault="0041345C" w:rsidP="0041345C">
      <w:pPr>
        <w:spacing w:after="0" w:line="240" w:lineRule="auto"/>
        <w:rPr>
          <w:rFonts w:ascii="Times New Roman" w:hAnsi="Times New Roman"/>
          <w:lang w:val="lt-LT"/>
        </w:rPr>
      </w:pPr>
    </w:p>
    <w:p w14:paraId="2BFA031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8.</w:t>
      </w:r>
      <w:r w:rsidRPr="0073606A">
        <w:rPr>
          <w:rFonts w:ascii="Times New Roman" w:eastAsia="Times New Roman" w:hAnsi="Times New Roman" w:cs="Times New Roman"/>
          <w:b/>
          <w:noProof/>
          <w:lang w:val="lt-LT"/>
        </w:rPr>
        <w:tab/>
        <w:t>TINKAMUMO LAIKAS</w:t>
      </w:r>
    </w:p>
    <w:p w14:paraId="3155FFA5" w14:textId="77777777" w:rsidR="0041345C" w:rsidRPr="003E4322" w:rsidRDefault="0041345C" w:rsidP="0041345C">
      <w:pPr>
        <w:spacing w:after="0" w:line="240" w:lineRule="auto"/>
        <w:rPr>
          <w:rFonts w:ascii="Times New Roman" w:hAnsi="Times New Roman"/>
          <w:lang w:val="pl-PL"/>
        </w:rPr>
      </w:pPr>
    </w:p>
    <w:p w14:paraId="4B3D38CE"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lang w:val="pl-PL"/>
        </w:rPr>
        <w:t>Tinka iki mm-MMMM</w:t>
      </w:r>
    </w:p>
    <w:p w14:paraId="06B904D7" w14:textId="77777777" w:rsidR="0041345C" w:rsidRPr="003E4322" w:rsidRDefault="0041345C" w:rsidP="0041345C">
      <w:pPr>
        <w:spacing w:after="0" w:line="240" w:lineRule="auto"/>
        <w:rPr>
          <w:rFonts w:ascii="Times New Roman" w:hAnsi="Times New Roman"/>
          <w:lang w:val="pl-PL"/>
        </w:rPr>
      </w:pPr>
    </w:p>
    <w:p w14:paraId="02FB62F5" w14:textId="77777777" w:rsidR="0041345C" w:rsidRPr="003E4322" w:rsidRDefault="0041345C" w:rsidP="0041345C">
      <w:pPr>
        <w:spacing w:after="0" w:line="240" w:lineRule="auto"/>
        <w:rPr>
          <w:rFonts w:ascii="Times New Roman" w:hAnsi="Times New Roman"/>
          <w:lang w:val="pl-PL"/>
        </w:rPr>
      </w:pPr>
    </w:p>
    <w:p w14:paraId="011002FC"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9.</w:t>
      </w:r>
      <w:r w:rsidRPr="0073606A">
        <w:rPr>
          <w:rFonts w:ascii="Times New Roman" w:eastAsia="Times New Roman" w:hAnsi="Times New Roman" w:cs="Times New Roman"/>
          <w:b/>
          <w:noProof/>
          <w:lang w:val="lt-LT"/>
        </w:rPr>
        <w:tab/>
        <w:t>SPECIALIOS LAIKYMO SĄLYGOS</w:t>
      </w:r>
    </w:p>
    <w:p w14:paraId="5E4F36F1" w14:textId="77777777" w:rsidR="0041345C" w:rsidRPr="003E4322" w:rsidRDefault="0041345C" w:rsidP="0041345C">
      <w:pPr>
        <w:spacing w:after="0" w:line="240" w:lineRule="auto"/>
        <w:rPr>
          <w:rFonts w:ascii="Times New Roman" w:hAnsi="Times New Roman"/>
          <w:lang w:val="pl-PL"/>
        </w:rPr>
      </w:pPr>
    </w:p>
    <w:p w14:paraId="1FFBB1A2" w14:textId="77777777" w:rsidR="0041345C" w:rsidRPr="003E4322" w:rsidRDefault="0041345C" w:rsidP="0041345C">
      <w:pPr>
        <w:spacing w:after="0" w:line="240" w:lineRule="auto"/>
        <w:rPr>
          <w:rFonts w:ascii="Times New Roman" w:hAnsi="Times New Roman"/>
          <w:lang w:val="pl-PL"/>
        </w:rPr>
      </w:pPr>
    </w:p>
    <w:p w14:paraId="15DA64C7"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10.</w:t>
      </w:r>
      <w:r w:rsidRPr="0073606A">
        <w:rPr>
          <w:rFonts w:ascii="Times New Roman" w:eastAsia="Times New Roman" w:hAnsi="Times New Roman" w:cs="Times New Roman"/>
          <w:b/>
          <w:noProof/>
          <w:lang w:val="lt-LT"/>
        </w:rPr>
        <w:tab/>
        <w:t xml:space="preserve">SPECIALIOS ATSARGUMO PRIEMONĖS DĖL NESUVARTOTO </w:t>
      </w:r>
      <w:r w:rsidRPr="0073606A">
        <w:rPr>
          <w:rFonts w:ascii="Times New Roman" w:eastAsia="Times New Roman" w:hAnsi="Times New Roman" w:cs="Times New Roman"/>
          <w:b/>
          <w:bCs/>
          <w:noProof/>
          <w:lang w:val="lt-LT"/>
        </w:rPr>
        <w:t xml:space="preserve">VAISTINIO PREPARATO AR JO ATLIEKŲ </w:t>
      </w:r>
      <w:r w:rsidRPr="0073606A">
        <w:rPr>
          <w:rFonts w:ascii="Times New Roman" w:eastAsia="Times New Roman" w:hAnsi="Times New Roman" w:cs="Times New Roman"/>
          <w:b/>
          <w:noProof/>
          <w:lang w:val="lt-LT"/>
        </w:rPr>
        <w:t>TVARKYMO (JEI REIKIA)</w:t>
      </w:r>
    </w:p>
    <w:p w14:paraId="7658E05C" w14:textId="77777777" w:rsidR="0041345C" w:rsidRPr="003E4322" w:rsidRDefault="0041345C" w:rsidP="0041345C">
      <w:pPr>
        <w:spacing w:after="0" w:line="240" w:lineRule="auto"/>
        <w:rPr>
          <w:rFonts w:ascii="Times New Roman" w:hAnsi="Times New Roman"/>
          <w:lang w:val="pl-PL"/>
        </w:rPr>
      </w:pPr>
    </w:p>
    <w:p w14:paraId="4AA420DB" w14:textId="77777777" w:rsidR="0041345C" w:rsidRPr="003E4322" w:rsidRDefault="0041345C" w:rsidP="0041345C">
      <w:pPr>
        <w:spacing w:after="0" w:line="240" w:lineRule="auto"/>
        <w:rPr>
          <w:rFonts w:ascii="Times New Roman" w:hAnsi="Times New Roman"/>
          <w:lang w:val="pl-PL"/>
        </w:rPr>
      </w:pPr>
    </w:p>
    <w:p w14:paraId="158D6015"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11.</w:t>
      </w:r>
      <w:r w:rsidRPr="0073606A">
        <w:rPr>
          <w:rFonts w:ascii="Times New Roman" w:eastAsia="Times New Roman" w:hAnsi="Times New Roman" w:cs="Times New Roman"/>
          <w:b/>
          <w:noProof/>
          <w:lang w:val="lt-LT"/>
        </w:rPr>
        <w:tab/>
        <w:t>REGISTRUOTOJO PAVADINIMAS IR ADRESAS</w:t>
      </w:r>
    </w:p>
    <w:p w14:paraId="6BABB608" w14:textId="77777777" w:rsidR="0041345C" w:rsidRPr="003E4322" w:rsidRDefault="0041345C" w:rsidP="0041345C">
      <w:pPr>
        <w:spacing w:after="0" w:line="240" w:lineRule="auto"/>
        <w:rPr>
          <w:rFonts w:ascii="Times New Roman" w:hAnsi="Times New Roman"/>
          <w:lang w:val="pt-BR"/>
        </w:rPr>
      </w:pPr>
    </w:p>
    <w:p w14:paraId="357337C9"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H. Lundbeck A/S</w:t>
      </w:r>
    </w:p>
    <w:p w14:paraId="202FDCA2"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Ottiliavej 9</w:t>
      </w:r>
    </w:p>
    <w:p w14:paraId="672FF8AF"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DK-2500 Valby</w:t>
      </w:r>
    </w:p>
    <w:p w14:paraId="36643681"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Danija</w:t>
      </w:r>
    </w:p>
    <w:p w14:paraId="3D8BC00A" w14:textId="77777777" w:rsidR="0041345C" w:rsidRPr="003E4322" w:rsidRDefault="0041345C" w:rsidP="0041345C">
      <w:pPr>
        <w:spacing w:after="0" w:line="240" w:lineRule="auto"/>
        <w:rPr>
          <w:rFonts w:ascii="Times New Roman" w:hAnsi="Times New Roman"/>
          <w:lang w:val="lt-LT"/>
        </w:rPr>
      </w:pPr>
    </w:p>
    <w:p w14:paraId="35531CEB" w14:textId="77777777" w:rsidR="0041345C" w:rsidRPr="003E4322" w:rsidRDefault="0041345C" w:rsidP="0041345C">
      <w:pPr>
        <w:spacing w:after="0" w:line="240" w:lineRule="auto"/>
        <w:rPr>
          <w:rFonts w:ascii="Times New Roman" w:hAnsi="Times New Roman"/>
          <w:lang w:val="lt-LT"/>
        </w:rPr>
      </w:pPr>
    </w:p>
    <w:p w14:paraId="508942AE" w14:textId="16AF0CBE"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12.</w:t>
      </w:r>
      <w:r w:rsidRPr="0073606A">
        <w:rPr>
          <w:rFonts w:ascii="Times New Roman" w:eastAsia="Times New Roman" w:hAnsi="Times New Roman" w:cs="Times New Roman"/>
          <w:b/>
          <w:noProof/>
          <w:lang w:val="lt-LT"/>
        </w:rPr>
        <w:tab/>
        <w:t xml:space="preserve">REGISTRACIJOS PAŽYMĖJIMO NUMERIS </w:t>
      </w:r>
      <w:r w:rsidR="00403EC1">
        <w:rPr>
          <w:rFonts w:ascii="Times New Roman" w:eastAsia="Times New Roman" w:hAnsi="Times New Roman" w:cs="Times New Roman"/>
          <w:b/>
          <w:noProof/>
          <w:lang w:val="lt-LT"/>
        </w:rPr>
        <w:t xml:space="preserve"> </w:t>
      </w:r>
      <w:r w:rsidRPr="0073606A">
        <w:rPr>
          <w:rFonts w:ascii="Times New Roman" w:eastAsia="Times New Roman" w:hAnsi="Times New Roman" w:cs="Times New Roman"/>
          <w:b/>
          <w:noProof/>
          <w:lang w:val="lt-LT"/>
        </w:rPr>
        <w:t>(-IAI)</w:t>
      </w:r>
    </w:p>
    <w:p w14:paraId="3CCFE8D9" w14:textId="77777777" w:rsidR="0041345C" w:rsidRPr="003E4322" w:rsidRDefault="0041345C" w:rsidP="0041345C">
      <w:pPr>
        <w:spacing w:after="0" w:line="240" w:lineRule="auto"/>
        <w:rPr>
          <w:rFonts w:ascii="Times New Roman" w:hAnsi="Times New Roman"/>
          <w:lang w:val="lt-LT"/>
        </w:rPr>
      </w:pPr>
    </w:p>
    <w:p w14:paraId="42392F17"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10 mg</w:t>
      </w:r>
    </w:p>
    <w:p w14:paraId="208AEDBD"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73606A">
        <w:rPr>
          <w:rFonts w:ascii="Times New Roman" w:eastAsia="Calibri" w:hAnsi="Times New Roman" w:cs="Times New Roman"/>
          <w:lang w:val="lt-LT"/>
        </w:rPr>
        <w:t>LT/1/07/0832/017</w:t>
      </w:r>
      <w:r>
        <w:rPr>
          <w:rFonts w:ascii="Times New Roman" w:eastAsia="Calibri" w:hAnsi="Times New Roman" w:cs="Times New Roman"/>
          <w:lang w:val="lt-LT"/>
        </w:rPr>
        <w:t xml:space="preserve"> </w:t>
      </w:r>
      <w:r w:rsidRPr="00403EC1">
        <w:rPr>
          <w:rFonts w:ascii="Times New Roman" w:eastAsia="Calibri" w:hAnsi="Times New Roman" w:cs="Times New Roman"/>
          <w:highlight w:val="lightGray"/>
          <w:lang w:val="lt-LT"/>
        </w:rPr>
        <w:t>– N14</w:t>
      </w:r>
    </w:p>
    <w:p w14:paraId="0CCF2BE1"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LT/1/07/0832/018 – N20</w:t>
      </w:r>
    </w:p>
    <w:p w14:paraId="02D2FD68"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LT/1/07/0832/019 – N28</w:t>
      </w:r>
    </w:p>
    <w:p w14:paraId="735027C4"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LT/1/07/0832/020 – N50</w:t>
      </w:r>
    </w:p>
    <w:p w14:paraId="651271C1"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LT/1/07/0832/021 – N100</w:t>
      </w:r>
    </w:p>
    <w:p w14:paraId="730AB6E6" w14:textId="0FA2EB15" w:rsidR="00165A31" w:rsidRDefault="00403EC1" w:rsidP="00403EC1">
      <w:pPr>
        <w:spacing w:after="0" w:line="240" w:lineRule="auto"/>
        <w:rPr>
          <w:rFonts w:ascii="Times New Roman" w:eastAsia="Calibri" w:hAnsi="Times New Roman" w:cs="Times New Roman"/>
          <w:lang w:val="lt-LT"/>
        </w:rPr>
      </w:pPr>
      <w:r w:rsidRPr="00403EC1">
        <w:rPr>
          <w:rFonts w:ascii="Times New Roman" w:eastAsia="Calibri" w:hAnsi="Times New Roman" w:cs="Times New Roman"/>
          <w:highlight w:val="lightGray"/>
          <w:lang w:val="lt-LT"/>
        </w:rPr>
        <w:t>LT/1/07/0832/022 – N200</w:t>
      </w:r>
    </w:p>
    <w:p w14:paraId="0C0BFA79"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20 mg</w:t>
      </w:r>
    </w:p>
    <w:p w14:paraId="5D0A71EF"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73606A">
        <w:rPr>
          <w:rFonts w:ascii="Times New Roman" w:eastAsia="Calibri" w:hAnsi="Times New Roman" w:cs="Times New Roman"/>
          <w:lang w:val="lt-LT"/>
        </w:rPr>
        <w:t>LT/1/07/0832/049</w:t>
      </w:r>
      <w:r>
        <w:rPr>
          <w:rFonts w:ascii="Times New Roman" w:eastAsia="Calibri" w:hAnsi="Times New Roman" w:cs="Times New Roman"/>
          <w:lang w:val="lt-LT"/>
        </w:rPr>
        <w:t xml:space="preserve"> </w:t>
      </w:r>
      <w:r w:rsidRPr="00403EC1">
        <w:rPr>
          <w:rFonts w:ascii="Times New Roman" w:eastAsia="Calibri" w:hAnsi="Times New Roman" w:cs="Times New Roman"/>
          <w:highlight w:val="lightGray"/>
          <w:lang w:val="lt-LT"/>
        </w:rPr>
        <w:t>– N14</w:t>
      </w:r>
    </w:p>
    <w:p w14:paraId="74C1BCFB"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LT/1/07/0832/050 – N20</w:t>
      </w:r>
    </w:p>
    <w:p w14:paraId="477BDD3F"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LT/1/07/0832/051 – N28</w:t>
      </w:r>
    </w:p>
    <w:p w14:paraId="75E3A1A9"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 xml:space="preserve">LT/1/07/0832/052 – N50 </w:t>
      </w:r>
    </w:p>
    <w:p w14:paraId="38BDC030"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LT/1/07/0832/053 – N100</w:t>
      </w:r>
    </w:p>
    <w:p w14:paraId="782142AB" w14:textId="6282CB93" w:rsidR="00403EC1" w:rsidRDefault="00403EC1" w:rsidP="00403EC1">
      <w:pPr>
        <w:spacing w:after="0" w:line="240" w:lineRule="auto"/>
        <w:rPr>
          <w:rFonts w:ascii="Times New Roman" w:eastAsia="Calibri" w:hAnsi="Times New Roman" w:cs="Times New Roman"/>
          <w:lang w:val="lt-LT"/>
        </w:rPr>
      </w:pPr>
      <w:r w:rsidRPr="00403EC1">
        <w:rPr>
          <w:rFonts w:ascii="Times New Roman" w:eastAsia="Calibri" w:hAnsi="Times New Roman" w:cs="Times New Roman"/>
          <w:highlight w:val="lightGray"/>
          <w:lang w:val="lt-LT"/>
        </w:rPr>
        <w:t>LT/1/07/0832/054 – N200</w:t>
      </w:r>
    </w:p>
    <w:p w14:paraId="2F07833F" w14:textId="77777777" w:rsidR="00403EC1" w:rsidRDefault="00403EC1" w:rsidP="00403EC1">
      <w:pPr>
        <w:spacing w:after="0" w:line="240" w:lineRule="auto"/>
        <w:rPr>
          <w:rFonts w:ascii="Times New Roman" w:eastAsia="Calibri" w:hAnsi="Times New Roman" w:cs="Times New Roman"/>
          <w:lang w:val="lt-LT"/>
        </w:rPr>
      </w:pPr>
    </w:p>
    <w:p w14:paraId="388AC018" w14:textId="77777777" w:rsidR="0041345C" w:rsidRPr="003E4322" w:rsidRDefault="0041345C" w:rsidP="0041345C">
      <w:pPr>
        <w:spacing w:after="0" w:line="240" w:lineRule="auto"/>
        <w:rPr>
          <w:rFonts w:ascii="Times New Roman" w:hAnsi="Times New Roman"/>
          <w:lang w:val="lt-LT"/>
        </w:rPr>
      </w:pPr>
    </w:p>
    <w:p w14:paraId="3DF817CF"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13.</w:t>
      </w:r>
      <w:r w:rsidRPr="0073606A">
        <w:rPr>
          <w:rFonts w:ascii="Times New Roman" w:eastAsia="Times New Roman" w:hAnsi="Times New Roman" w:cs="Times New Roman"/>
          <w:b/>
          <w:noProof/>
          <w:lang w:val="lt-LT"/>
        </w:rPr>
        <w:tab/>
        <w:t>SERIJOS NUMERIS</w:t>
      </w:r>
    </w:p>
    <w:p w14:paraId="71B637CA" w14:textId="77777777" w:rsidR="0041345C" w:rsidRPr="003E4322" w:rsidRDefault="0041345C" w:rsidP="0041345C">
      <w:pPr>
        <w:spacing w:after="0" w:line="240" w:lineRule="auto"/>
        <w:rPr>
          <w:rFonts w:ascii="Times New Roman" w:hAnsi="Times New Roman"/>
          <w:lang w:val="lt-LT"/>
        </w:rPr>
      </w:pPr>
    </w:p>
    <w:p w14:paraId="7687272E"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Serija {numeris}</w:t>
      </w:r>
    </w:p>
    <w:p w14:paraId="39F71802" w14:textId="77777777" w:rsidR="0041345C" w:rsidRPr="003E4322" w:rsidRDefault="0041345C" w:rsidP="0041345C">
      <w:pPr>
        <w:spacing w:after="0" w:line="240" w:lineRule="auto"/>
        <w:rPr>
          <w:rFonts w:ascii="Times New Roman" w:hAnsi="Times New Roman"/>
          <w:lang w:val="lt-LT"/>
        </w:rPr>
      </w:pPr>
    </w:p>
    <w:p w14:paraId="5760C7C9" w14:textId="77777777" w:rsidR="0041345C" w:rsidRPr="003E4322" w:rsidRDefault="0041345C" w:rsidP="0041345C">
      <w:pPr>
        <w:spacing w:after="0" w:line="240" w:lineRule="auto"/>
        <w:rPr>
          <w:rFonts w:ascii="Times New Roman" w:hAnsi="Times New Roman"/>
          <w:lang w:val="lt-LT"/>
        </w:rPr>
      </w:pPr>
    </w:p>
    <w:p w14:paraId="36DD59AA"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14.</w:t>
      </w:r>
      <w:r w:rsidRPr="0073606A">
        <w:rPr>
          <w:rFonts w:ascii="Times New Roman" w:eastAsia="Times New Roman" w:hAnsi="Times New Roman" w:cs="Times New Roman"/>
          <w:b/>
          <w:noProof/>
          <w:lang w:val="lt-LT"/>
        </w:rPr>
        <w:tab/>
        <w:t>PARDAVIMO (IŠDAVIMO) TVARKA</w:t>
      </w:r>
    </w:p>
    <w:p w14:paraId="64C59AF5" w14:textId="77777777" w:rsidR="0041345C" w:rsidRPr="003E4322" w:rsidRDefault="0041345C" w:rsidP="0041345C">
      <w:pPr>
        <w:spacing w:after="0" w:line="240" w:lineRule="auto"/>
        <w:rPr>
          <w:rFonts w:ascii="Times New Roman" w:hAnsi="Times New Roman"/>
          <w:lang w:val="lt-LT"/>
        </w:rPr>
      </w:pPr>
    </w:p>
    <w:p w14:paraId="0BD69ECB" w14:textId="58162345"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Receptinis vaistas</w:t>
      </w:r>
    </w:p>
    <w:p w14:paraId="439699E7" w14:textId="77777777" w:rsidR="0041345C" w:rsidRPr="003E4322" w:rsidRDefault="0041345C" w:rsidP="0041345C">
      <w:pPr>
        <w:spacing w:after="0" w:line="240" w:lineRule="auto"/>
        <w:rPr>
          <w:rFonts w:ascii="Times New Roman" w:hAnsi="Times New Roman"/>
          <w:lang w:val="lt-LT"/>
        </w:rPr>
      </w:pPr>
    </w:p>
    <w:p w14:paraId="039B09B0" w14:textId="77777777" w:rsidR="0041345C" w:rsidRPr="003E4322" w:rsidRDefault="0041345C" w:rsidP="0041345C">
      <w:pPr>
        <w:spacing w:after="0" w:line="240" w:lineRule="auto"/>
        <w:rPr>
          <w:rFonts w:ascii="Times New Roman" w:hAnsi="Times New Roman"/>
          <w:lang w:val="lt-LT"/>
        </w:rPr>
      </w:pPr>
    </w:p>
    <w:p w14:paraId="6DCF6573"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15.</w:t>
      </w:r>
      <w:r w:rsidRPr="0073606A">
        <w:rPr>
          <w:rFonts w:ascii="Times New Roman" w:eastAsia="Times New Roman" w:hAnsi="Times New Roman" w:cs="Times New Roman"/>
          <w:b/>
          <w:noProof/>
          <w:lang w:val="lt-LT"/>
        </w:rPr>
        <w:tab/>
        <w:t>VARTOJIMO INSTRUKCIJA</w:t>
      </w:r>
    </w:p>
    <w:p w14:paraId="4873D5AD" w14:textId="77777777" w:rsidR="0041345C" w:rsidRPr="003E4322" w:rsidRDefault="0041345C" w:rsidP="0041345C">
      <w:pPr>
        <w:spacing w:after="0" w:line="240" w:lineRule="auto"/>
        <w:rPr>
          <w:rFonts w:ascii="Times New Roman" w:hAnsi="Times New Roman"/>
          <w:lang w:val="lt-LT"/>
        </w:rPr>
      </w:pPr>
    </w:p>
    <w:p w14:paraId="1ED93314" w14:textId="77777777" w:rsidR="0041345C" w:rsidRPr="003E4322" w:rsidRDefault="0041345C" w:rsidP="0041345C">
      <w:pPr>
        <w:spacing w:after="0" w:line="240" w:lineRule="auto"/>
        <w:rPr>
          <w:rFonts w:ascii="Times New Roman" w:hAnsi="Times New Roman"/>
          <w:lang w:val="lt-LT"/>
        </w:rPr>
      </w:pPr>
    </w:p>
    <w:p w14:paraId="0D8948F5"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16.</w:t>
      </w:r>
      <w:r w:rsidRPr="0073606A">
        <w:rPr>
          <w:rFonts w:ascii="Times New Roman" w:eastAsia="Times New Roman" w:hAnsi="Times New Roman" w:cs="Times New Roman"/>
          <w:b/>
          <w:noProof/>
          <w:lang w:val="lt-LT"/>
        </w:rPr>
        <w:tab/>
        <w:t>INFORMACIJA BRAILIO RAŠTU</w:t>
      </w:r>
    </w:p>
    <w:p w14:paraId="66C08571" w14:textId="77777777" w:rsidR="0041345C" w:rsidRPr="003E4322" w:rsidRDefault="0041345C" w:rsidP="0041345C">
      <w:pPr>
        <w:spacing w:after="0" w:line="240" w:lineRule="auto"/>
        <w:rPr>
          <w:rFonts w:ascii="Times New Roman" w:hAnsi="Times New Roman"/>
          <w:lang w:val="lt-LT"/>
        </w:rPr>
      </w:pPr>
    </w:p>
    <w:p w14:paraId="02CC20DD"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Cipralex 10 mg</w:t>
      </w:r>
    </w:p>
    <w:p w14:paraId="6C156578"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highlight w:val="lightGray"/>
          <w:lang w:val="pl-PL"/>
        </w:rPr>
        <w:t>Cipralex 20 mg</w:t>
      </w:r>
    </w:p>
    <w:p w14:paraId="0BE2ACBA" w14:textId="77777777" w:rsidR="00BE57CF" w:rsidRDefault="00BE57CF" w:rsidP="0041345C">
      <w:pPr>
        <w:spacing w:after="0" w:line="240" w:lineRule="auto"/>
        <w:rPr>
          <w:rFonts w:ascii="Times New Roman" w:hAnsi="Times New Roman"/>
          <w:lang w:val="pl-PL"/>
        </w:rPr>
      </w:pPr>
    </w:p>
    <w:p w14:paraId="2574BBD4" w14:textId="77777777" w:rsidR="00EC68BB" w:rsidRPr="003E4322" w:rsidRDefault="00EC68BB" w:rsidP="0041345C">
      <w:pPr>
        <w:spacing w:after="0" w:line="240" w:lineRule="auto"/>
        <w:rPr>
          <w:rFonts w:ascii="Times New Roman" w:hAnsi="Times New Roman"/>
          <w:lang w:val="pl-PL"/>
        </w:rPr>
      </w:pPr>
    </w:p>
    <w:p w14:paraId="120916FE" w14:textId="77777777" w:rsidR="00BE57CF" w:rsidRPr="0005562D" w:rsidRDefault="00BE57CF" w:rsidP="00EC68BB">
      <w:pPr>
        <w:keepNext/>
        <w:numPr>
          <w:ilvl w:val="0"/>
          <w:numId w:val="26"/>
        </w:num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i/>
          <w:noProof/>
        </w:rPr>
      </w:pPr>
      <w:r w:rsidRPr="0005562D">
        <w:rPr>
          <w:rFonts w:ascii="Times New Roman" w:hAnsi="Times New Roman" w:cs="Times New Roman"/>
          <w:b/>
          <w:noProof/>
        </w:rPr>
        <w:t>UNIKALUS IDENTIFIKATORIUS – 2D BRŪKŠNINIS KODAS</w:t>
      </w:r>
    </w:p>
    <w:p w14:paraId="01C3C354" w14:textId="77777777" w:rsidR="00BE57CF" w:rsidRPr="0005562D" w:rsidRDefault="00BE57CF" w:rsidP="00BE57CF">
      <w:pPr>
        <w:spacing w:line="240" w:lineRule="auto"/>
        <w:rPr>
          <w:rFonts w:ascii="Times New Roman" w:hAnsi="Times New Roman" w:cs="Times New Roman"/>
          <w:noProof/>
        </w:rPr>
      </w:pPr>
    </w:p>
    <w:p w14:paraId="4E2911B5" w14:textId="77777777" w:rsidR="00BE57CF" w:rsidRPr="0005562D" w:rsidRDefault="00BE57CF" w:rsidP="00BE57CF">
      <w:pPr>
        <w:spacing w:line="240" w:lineRule="auto"/>
        <w:rPr>
          <w:rFonts w:ascii="Times New Roman" w:hAnsi="Times New Roman" w:cs="Times New Roman"/>
          <w:noProof/>
          <w:shd w:val="clear" w:color="auto" w:fill="CCCCCC"/>
        </w:rPr>
      </w:pPr>
      <w:r w:rsidRPr="0005562D">
        <w:rPr>
          <w:rFonts w:ascii="Times New Roman" w:hAnsi="Times New Roman" w:cs="Times New Roman"/>
          <w:noProof/>
          <w:highlight w:val="lightGray"/>
        </w:rPr>
        <w:t>2D brūkšninis kodas su nurodytu unikaliu identifikatoriumi.</w:t>
      </w:r>
    </w:p>
    <w:p w14:paraId="44E0AF9C" w14:textId="77777777" w:rsidR="00BE57CF" w:rsidRPr="0005562D" w:rsidRDefault="00BE57CF" w:rsidP="00BE57CF">
      <w:pPr>
        <w:spacing w:line="240" w:lineRule="auto"/>
        <w:rPr>
          <w:rFonts w:ascii="Times New Roman" w:hAnsi="Times New Roman" w:cs="Times New Roman"/>
          <w:noProof/>
        </w:rPr>
      </w:pPr>
    </w:p>
    <w:p w14:paraId="7ABDDF7E" w14:textId="77777777" w:rsidR="00BE57CF" w:rsidRPr="0005562D" w:rsidRDefault="00BE57CF" w:rsidP="00EC68BB">
      <w:pPr>
        <w:keepNext/>
        <w:numPr>
          <w:ilvl w:val="0"/>
          <w:numId w:val="26"/>
        </w:num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i/>
          <w:noProof/>
        </w:rPr>
      </w:pPr>
      <w:r w:rsidRPr="0005562D">
        <w:rPr>
          <w:rFonts w:ascii="Times New Roman" w:hAnsi="Times New Roman" w:cs="Times New Roman"/>
          <w:b/>
          <w:noProof/>
        </w:rPr>
        <w:t>UNIKALUS IDENTIFIKATORIUS – ŽMONĖMS SUPRANTAMI DUOMENYS</w:t>
      </w:r>
    </w:p>
    <w:p w14:paraId="6133CD39" w14:textId="77777777" w:rsidR="00BE57CF" w:rsidRPr="0005562D" w:rsidRDefault="00BE57CF" w:rsidP="00BE57CF">
      <w:pPr>
        <w:spacing w:line="240" w:lineRule="auto"/>
        <w:rPr>
          <w:rFonts w:ascii="Times New Roman" w:hAnsi="Times New Roman" w:cs="Times New Roman"/>
          <w:noProof/>
        </w:rPr>
      </w:pPr>
    </w:p>
    <w:p w14:paraId="1B54E5A4" w14:textId="77777777" w:rsidR="00BE57CF" w:rsidRPr="00BE57CF" w:rsidRDefault="00BE57CF" w:rsidP="00BE57CF">
      <w:pPr>
        <w:spacing w:after="0" w:line="240" w:lineRule="auto"/>
        <w:rPr>
          <w:rFonts w:ascii="Times New Roman" w:eastAsia="Times New Roman" w:hAnsi="Times New Roman" w:cs="Times New Roman"/>
          <w:lang w:val="pt-BR" w:eastAsia="x-none"/>
        </w:rPr>
      </w:pPr>
      <w:r w:rsidRPr="00BE57CF">
        <w:rPr>
          <w:rFonts w:ascii="Times New Roman" w:eastAsia="Times New Roman" w:hAnsi="Times New Roman" w:cs="Times New Roman"/>
          <w:lang w:val="pt-BR" w:eastAsia="x-none"/>
        </w:rPr>
        <w:t xml:space="preserve">PC: </w:t>
      </w:r>
    </w:p>
    <w:p w14:paraId="22FA8791" w14:textId="77777777" w:rsidR="00BE57CF" w:rsidRPr="0005562D" w:rsidRDefault="00BE57CF" w:rsidP="00BE57CF">
      <w:pPr>
        <w:spacing w:after="0" w:line="240" w:lineRule="auto"/>
        <w:rPr>
          <w:rFonts w:ascii="Times New Roman" w:eastAsia="Times New Roman" w:hAnsi="Times New Roman" w:cs="Times New Roman"/>
          <w:lang w:val="pt-BR" w:eastAsia="x-none"/>
        </w:rPr>
      </w:pPr>
      <w:r w:rsidRPr="0005562D">
        <w:rPr>
          <w:rFonts w:ascii="Times New Roman" w:eastAsia="Times New Roman" w:hAnsi="Times New Roman" w:cs="Times New Roman"/>
          <w:lang w:val="pt-BR" w:eastAsia="x-none"/>
        </w:rPr>
        <w:t>SN:</w:t>
      </w:r>
    </w:p>
    <w:p w14:paraId="002F87FE" w14:textId="77777777" w:rsidR="00BE57CF" w:rsidRPr="0005562D" w:rsidRDefault="00BE57CF" w:rsidP="00BE57CF">
      <w:pPr>
        <w:spacing w:after="0" w:line="240" w:lineRule="auto"/>
        <w:rPr>
          <w:rFonts w:ascii="Times New Roman" w:eastAsia="Times New Roman" w:hAnsi="Times New Roman" w:cs="Times New Roman"/>
          <w:lang w:val="pt-BR" w:eastAsia="x-none"/>
        </w:rPr>
      </w:pPr>
      <w:r w:rsidRPr="0005562D">
        <w:rPr>
          <w:rFonts w:ascii="Times New Roman" w:eastAsia="Times New Roman" w:hAnsi="Times New Roman" w:cs="Times New Roman"/>
          <w:lang w:val="pt-BR" w:eastAsia="x-none"/>
        </w:rPr>
        <w:t>NN:</w:t>
      </w:r>
    </w:p>
    <w:p w14:paraId="3A80C53C" w14:textId="77777777" w:rsidR="00BE57CF" w:rsidRPr="00EC68BB" w:rsidRDefault="00BE57CF" w:rsidP="0041345C">
      <w:pPr>
        <w:spacing w:after="0" w:line="240" w:lineRule="auto"/>
        <w:rPr>
          <w:rFonts w:ascii="Times New Roman" w:eastAsia="Times New Roman" w:hAnsi="Times New Roman" w:cs="Times New Roman"/>
          <w:lang w:val="pl-PL" w:eastAsia="x-none"/>
        </w:rPr>
      </w:pPr>
    </w:p>
    <w:p w14:paraId="791B5DD8" w14:textId="77777777" w:rsidR="0041345C" w:rsidRPr="00EC68BB" w:rsidRDefault="0041345C" w:rsidP="0041345C">
      <w:pPr>
        <w:spacing w:after="0" w:line="240" w:lineRule="auto"/>
        <w:rPr>
          <w:rFonts w:ascii="Times New Roman" w:eastAsia="Times New Roman" w:hAnsi="Times New Roman" w:cs="Times New Roman"/>
          <w:lang w:val="pl-PL" w:eastAsia="x-none"/>
        </w:rPr>
      </w:pPr>
    </w:p>
    <w:p w14:paraId="29EC27E6" w14:textId="77777777" w:rsidR="0041345C" w:rsidRPr="003E4322" w:rsidRDefault="0041345C" w:rsidP="0041345C">
      <w:pPr>
        <w:spacing w:after="0" w:line="240" w:lineRule="auto"/>
        <w:rPr>
          <w:rFonts w:ascii="Times New Roman" w:hAnsi="Times New Roman"/>
          <w:lang w:val="pl-PL"/>
        </w:rPr>
      </w:pPr>
    </w:p>
    <w:p w14:paraId="63C362EB"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lang w:val="pl-PL"/>
        </w:rPr>
        <w:br w:type="page"/>
      </w:r>
    </w:p>
    <w:p w14:paraId="59B6AC55"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lastRenderedPageBreak/>
        <w:t xml:space="preserve">MINIMALI </w:t>
      </w:r>
      <w:r w:rsidRPr="0073606A">
        <w:rPr>
          <w:rFonts w:ascii="Times New Roman" w:eastAsia="Times New Roman" w:hAnsi="Times New Roman" w:cs="Times New Roman"/>
          <w:b/>
          <w:caps/>
          <w:noProof/>
          <w:lang w:val="lt-LT"/>
        </w:rPr>
        <w:t xml:space="preserve">informacija ant </w:t>
      </w:r>
      <w:r w:rsidRPr="0073606A">
        <w:rPr>
          <w:rFonts w:ascii="Times New Roman" w:eastAsia="Times New Roman" w:hAnsi="Times New Roman" w:cs="Times New Roman"/>
          <w:b/>
          <w:noProof/>
          <w:lang w:val="lt-LT"/>
        </w:rPr>
        <w:t>LIZDINIŲ PLOKŠTELIŲ</w:t>
      </w:r>
    </w:p>
    <w:p w14:paraId="4FFE2659"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Cs/>
          <w:noProof/>
          <w:lang w:val="lt-LT"/>
        </w:rPr>
      </w:pPr>
    </w:p>
    <w:p w14:paraId="64120CA1"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(BALTŲ)</w:t>
      </w:r>
    </w:p>
    <w:p w14:paraId="237B76B3" w14:textId="77777777" w:rsidR="0041345C" w:rsidRPr="003E4322" w:rsidRDefault="0041345C" w:rsidP="0041345C">
      <w:pPr>
        <w:spacing w:after="0" w:line="240" w:lineRule="auto"/>
        <w:rPr>
          <w:rFonts w:ascii="Times New Roman" w:hAnsi="Times New Roman"/>
          <w:lang w:val="lt-LT"/>
        </w:rPr>
      </w:pPr>
    </w:p>
    <w:p w14:paraId="52856E51" w14:textId="77777777" w:rsidR="0041345C" w:rsidRPr="003E4322" w:rsidRDefault="0041345C" w:rsidP="0041345C">
      <w:pPr>
        <w:spacing w:after="0" w:line="240" w:lineRule="auto"/>
        <w:rPr>
          <w:rFonts w:ascii="Times New Roman" w:hAnsi="Times New Roman"/>
          <w:lang w:val="lt-LT"/>
        </w:rPr>
      </w:pPr>
    </w:p>
    <w:p w14:paraId="63E60997"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w:t>
      </w:r>
      <w:r w:rsidRPr="0073606A">
        <w:rPr>
          <w:rFonts w:ascii="Times New Roman" w:eastAsia="Times New Roman" w:hAnsi="Times New Roman" w:cs="Times New Roman"/>
          <w:b/>
          <w:noProof/>
          <w:lang w:val="lt-LT"/>
        </w:rPr>
        <w:tab/>
        <w:t>VAISTINIO PREPARATO PAVADINIMAS</w:t>
      </w:r>
    </w:p>
    <w:p w14:paraId="0B0AE2D7" w14:textId="77777777" w:rsidR="0041345C" w:rsidRPr="003E4322" w:rsidRDefault="0041345C" w:rsidP="0041345C">
      <w:pPr>
        <w:spacing w:after="0" w:line="240" w:lineRule="auto"/>
        <w:rPr>
          <w:rFonts w:ascii="Times New Roman" w:hAnsi="Times New Roman"/>
          <w:lang w:val="lt-LT"/>
        </w:rPr>
      </w:pPr>
    </w:p>
    <w:p w14:paraId="3BAD04AF"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Cipralex 10 mg tabletės</w:t>
      </w:r>
    </w:p>
    <w:p w14:paraId="77997859"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highlight w:val="lightGray"/>
          <w:lang w:val="lt-LT"/>
        </w:rPr>
        <w:t>Cipralex 20 mg tabletės</w:t>
      </w:r>
    </w:p>
    <w:p w14:paraId="55AAF92C"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escitalopramum</w:t>
      </w:r>
    </w:p>
    <w:p w14:paraId="1B25FD28" w14:textId="77777777" w:rsidR="0041345C" w:rsidRPr="003E4322" w:rsidRDefault="0041345C" w:rsidP="0041345C">
      <w:pPr>
        <w:spacing w:after="0" w:line="240" w:lineRule="auto"/>
        <w:rPr>
          <w:rFonts w:ascii="Times New Roman" w:hAnsi="Times New Roman"/>
          <w:lang w:val="lt-LT"/>
        </w:rPr>
      </w:pPr>
    </w:p>
    <w:p w14:paraId="1B6D97CA" w14:textId="77777777" w:rsidR="0041345C" w:rsidRPr="003E4322" w:rsidRDefault="0041345C" w:rsidP="0041345C">
      <w:pPr>
        <w:spacing w:after="0" w:line="240" w:lineRule="auto"/>
        <w:rPr>
          <w:rFonts w:ascii="Times New Roman" w:hAnsi="Times New Roman"/>
          <w:lang w:val="lt-LT"/>
        </w:rPr>
      </w:pPr>
    </w:p>
    <w:p w14:paraId="5664D2F5"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2.</w:t>
      </w:r>
      <w:r w:rsidRPr="0073606A">
        <w:rPr>
          <w:rFonts w:ascii="Times New Roman" w:eastAsia="Times New Roman" w:hAnsi="Times New Roman" w:cs="Times New Roman"/>
          <w:b/>
          <w:noProof/>
          <w:lang w:val="lt-LT"/>
        </w:rPr>
        <w:tab/>
        <w:t>RINKODAROS TEISĖS TURĖTOJO PAVADINIMAS</w:t>
      </w:r>
    </w:p>
    <w:p w14:paraId="74FDF225" w14:textId="77777777" w:rsidR="0041345C" w:rsidRPr="003E4322" w:rsidRDefault="0041345C" w:rsidP="0041345C">
      <w:pPr>
        <w:spacing w:after="0" w:line="240" w:lineRule="auto"/>
        <w:rPr>
          <w:rFonts w:ascii="Times New Roman" w:hAnsi="Times New Roman"/>
          <w:lang w:val="lt-LT"/>
        </w:rPr>
      </w:pPr>
    </w:p>
    <w:p w14:paraId="4D3F59EB" w14:textId="77777777" w:rsidR="0041345C" w:rsidRPr="003E4322" w:rsidRDefault="0041345C" w:rsidP="0041345C">
      <w:pPr>
        <w:spacing w:after="0" w:line="240" w:lineRule="auto"/>
        <w:rPr>
          <w:rFonts w:ascii="Times New Roman" w:hAnsi="Times New Roman"/>
          <w:lang w:val="pt-BR"/>
        </w:rPr>
      </w:pPr>
      <w:r w:rsidRPr="003E4322">
        <w:rPr>
          <w:rFonts w:ascii="Times New Roman" w:hAnsi="Times New Roman"/>
          <w:lang w:val="pt-BR"/>
        </w:rPr>
        <w:t>H. Lundbeck A/S</w:t>
      </w:r>
    </w:p>
    <w:p w14:paraId="12697C8B" w14:textId="77777777" w:rsidR="0041345C" w:rsidRPr="003E4322" w:rsidRDefault="0041345C" w:rsidP="0041345C">
      <w:pPr>
        <w:spacing w:after="0" w:line="240" w:lineRule="auto"/>
        <w:rPr>
          <w:rFonts w:ascii="Times New Roman" w:hAnsi="Times New Roman"/>
          <w:lang w:val="pt-BR"/>
        </w:rPr>
      </w:pPr>
    </w:p>
    <w:p w14:paraId="73DB90BF" w14:textId="77777777" w:rsidR="0041345C" w:rsidRPr="003E4322" w:rsidRDefault="0041345C" w:rsidP="0041345C">
      <w:pPr>
        <w:spacing w:after="0" w:line="240" w:lineRule="auto"/>
        <w:rPr>
          <w:rFonts w:ascii="Times New Roman" w:hAnsi="Times New Roman"/>
          <w:lang w:val="pt-BR"/>
        </w:rPr>
      </w:pPr>
    </w:p>
    <w:p w14:paraId="494CEEB1"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3.</w:t>
      </w:r>
      <w:r w:rsidRPr="0073606A">
        <w:rPr>
          <w:rFonts w:ascii="Times New Roman" w:eastAsia="Times New Roman" w:hAnsi="Times New Roman" w:cs="Times New Roman"/>
          <w:b/>
          <w:noProof/>
          <w:lang w:val="lt-LT"/>
        </w:rPr>
        <w:tab/>
        <w:t>TINKAMUMO LAIKAS</w:t>
      </w:r>
    </w:p>
    <w:p w14:paraId="276DC728" w14:textId="77777777" w:rsidR="0041345C" w:rsidRPr="003E4322" w:rsidRDefault="0041345C" w:rsidP="0041345C">
      <w:pPr>
        <w:spacing w:after="0" w:line="240" w:lineRule="auto"/>
        <w:rPr>
          <w:rFonts w:ascii="Times New Roman" w:hAnsi="Times New Roman"/>
          <w:lang w:val="pt-BR"/>
        </w:rPr>
      </w:pPr>
    </w:p>
    <w:p w14:paraId="397E0E9E" w14:textId="77777777" w:rsidR="0041345C" w:rsidRPr="003E4322" w:rsidRDefault="0041345C" w:rsidP="0041345C">
      <w:pPr>
        <w:spacing w:after="0" w:line="240" w:lineRule="auto"/>
        <w:rPr>
          <w:rFonts w:ascii="Times New Roman" w:hAnsi="Times New Roman"/>
          <w:lang w:val="pt-BR"/>
        </w:rPr>
      </w:pPr>
      <w:r w:rsidRPr="003E4322">
        <w:rPr>
          <w:rFonts w:ascii="Times New Roman" w:hAnsi="Times New Roman"/>
          <w:lang w:val="pt-BR"/>
        </w:rPr>
        <w:t>EXP mm-MMMM</w:t>
      </w:r>
    </w:p>
    <w:p w14:paraId="34038902" w14:textId="77777777" w:rsidR="0041345C" w:rsidRPr="003E4322" w:rsidRDefault="0041345C" w:rsidP="0041345C">
      <w:pPr>
        <w:spacing w:after="0" w:line="240" w:lineRule="auto"/>
        <w:rPr>
          <w:rFonts w:ascii="Times New Roman" w:hAnsi="Times New Roman"/>
          <w:lang w:val="pt-BR"/>
        </w:rPr>
      </w:pPr>
    </w:p>
    <w:p w14:paraId="06ABE1C1" w14:textId="77777777" w:rsidR="0041345C" w:rsidRPr="003E4322" w:rsidRDefault="0041345C" w:rsidP="0041345C">
      <w:pPr>
        <w:spacing w:after="0" w:line="240" w:lineRule="auto"/>
        <w:rPr>
          <w:rFonts w:ascii="Times New Roman" w:hAnsi="Times New Roman"/>
          <w:lang w:val="pt-BR"/>
        </w:rPr>
      </w:pPr>
    </w:p>
    <w:p w14:paraId="0B005C4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4.</w:t>
      </w:r>
      <w:r w:rsidRPr="0073606A">
        <w:rPr>
          <w:rFonts w:ascii="Times New Roman" w:eastAsia="Times New Roman" w:hAnsi="Times New Roman" w:cs="Times New Roman"/>
          <w:b/>
          <w:noProof/>
          <w:lang w:val="lt-LT"/>
        </w:rPr>
        <w:tab/>
        <w:t>SERIJOS NUMERIS</w:t>
      </w:r>
    </w:p>
    <w:p w14:paraId="27E15F0C" w14:textId="77777777" w:rsidR="0041345C" w:rsidRPr="003E4322" w:rsidRDefault="0041345C" w:rsidP="0041345C">
      <w:pPr>
        <w:spacing w:after="0" w:line="240" w:lineRule="auto"/>
        <w:rPr>
          <w:rFonts w:ascii="Times New Roman" w:hAnsi="Times New Roman"/>
          <w:lang w:val="pt-BR"/>
        </w:rPr>
      </w:pPr>
    </w:p>
    <w:p w14:paraId="0C0812E0" w14:textId="77777777" w:rsidR="0041345C" w:rsidRPr="003E4322" w:rsidRDefault="0041345C" w:rsidP="0041345C">
      <w:pPr>
        <w:spacing w:after="0" w:line="240" w:lineRule="auto"/>
        <w:rPr>
          <w:rFonts w:ascii="Times New Roman" w:hAnsi="Times New Roman"/>
          <w:lang w:val="pt-BR"/>
        </w:rPr>
      </w:pPr>
      <w:r w:rsidRPr="003E4322">
        <w:rPr>
          <w:rFonts w:ascii="Times New Roman" w:hAnsi="Times New Roman"/>
          <w:lang w:val="pt-BR"/>
        </w:rPr>
        <w:t>Lot {numeris}</w:t>
      </w:r>
    </w:p>
    <w:p w14:paraId="2CC8C1BD" w14:textId="77777777" w:rsidR="0041345C" w:rsidRPr="003E4322" w:rsidRDefault="0041345C" w:rsidP="0041345C">
      <w:pPr>
        <w:spacing w:after="0" w:line="240" w:lineRule="auto"/>
        <w:rPr>
          <w:rFonts w:ascii="Times New Roman" w:hAnsi="Times New Roman"/>
          <w:lang w:val="pt-BR"/>
        </w:rPr>
      </w:pPr>
    </w:p>
    <w:p w14:paraId="2CBD4980" w14:textId="77777777" w:rsidR="0041345C" w:rsidRPr="003E4322" w:rsidRDefault="0041345C" w:rsidP="0041345C">
      <w:pPr>
        <w:spacing w:after="0" w:line="240" w:lineRule="auto"/>
        <w:rPr>
          <w:rFonts w:ascii="Times New Roman" w:hAnsi="Times New Roman"/>
          <w:lang w:val="pt-BR"/>
        </w:rPr>
      </w:pPr>
    </w:p>
    <w:p w14:paraId="74B9852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5.</w:t>
      </w:r>
      <w:r w:rsidRPr="0073606A">
        <w:rPr>
          <w:rFonts w:ascii="Times New Roman" w:eastAsia="Times New Roman" w:hAnsi="Times New Roman" w:cs="Times New Roman"/>
          <w:b/>
          <w:noProof/>
          <w:lang w:val="lt-LT"/>
        </w:rPr>
        <w:tab/>
        <w:t>KITA</w:t>
      </w:r>
    </w:p>
    <w:p w14:paraId="0C36C261" w14:textId="77777777" w:rsidR="0041345C" w:rsidRPr="003E4322" w:rsidRDefault="0041345C" w:rsidP="0041345C">
      <w:pPr>
        <w:spacing w:after="0" w:line="240" w:lineRule="auto"/>
        <w:rPr>
          <w:rFonts w:ascii="Times New Roman" w:hAnsi="Times New Roman"/>
          <w:lang w:val="pt-BR"/>
        </w:rPr>
      </w:pPr>
    </w:p>
    <w:p w14:paraId="2BCBAB2D" w14:textId="77777777" w:rsidR="0041345C" w:rsidRPr="003E4322" w:rsidRDefault="0041345C" w:rsidP="0041345C">
      <w:pPr>
        <w:spacing w:after="0" w:line="240" w:lineRule="auto"/>
        <w:rPr>
          <w:rFonts w:ascii="Times New Roman" w:hAnsi="Times New Roman"/>
          <w:lang w:val="pt-BR"/>
        </w:rPr>
      </w:pPr>
    </w:p>
    <w:p w14:paraId="3F72B012" w14:textId="77777777" w:rsidR="0041345C" w:rsidRPr="003E4322" w:rsidRDefault="0041345C" w:rsidP="0041345C">
      <w:pPr>
        <w:spacing w:after="0" w:line="240" w:lineRule="auto"/>
        <w:rPr>
          <w:rFonts w:ascii="Times New Roman" w:hAnsi="Times New Roman"/>
          <w:lang w:val="pt-BR"/>
        </w:rPr>
      </w:pPr>
      <w:r w:rsidRPr="003E4322">
        <w:rPr>
          <w:rFonts w:ascii="Times New Roman" w:hAnsi="Times New Roman"/>
          <w:lang w:val="pt-BR"/>
        </w:rPr>
        <w:br w:type="page"/>
      </w:r>
    </w:p>
    <w:p w14:paraId="2DD96A66"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lastRenderedPageBreak/>
        <w:t>INFORMACIJA ANT IŠORINĖS PAKUOTĖS</w:t>
      </w:r>
    </w:p>
    <w:p w14:paraId="08D385F4"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Cs/>
          <w:noProof/>
          <w:lang w:val="lt-LT"/>
        </w:rPr>
      </w:pPr>
    </w:p>
    <w:p w14:paraId="35C68C47"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lang w:val="lt-LT"/>
        </w:rPr>
      </w:pPr>
      <w:r w:rsidRPr="0073606A">
        <w:rPr>
          <w:rFonts w:ascii="Times New Roman" w:eastAsia="Times New Roman" w:hAnsi="Times New Roman" w:cs="Times New Roman"/>
          <w:b/>
          <w:bCs/>
          <w:noProof/>
          <w:lang w:val="lt-LT"/>
        </w:rPr>
        <w:t>KARTONO DĖŽUTĖ (VIENADOZĖ)</w:t>
      </w:r>
    </w:p>
    <w:p w14:paraId="1D0040D5" w14:textId="77777777" w:rsidR="0041345C" w:rsidRPr="003E4322" w:rsidRDefault="0041345C" w:rsidP="0041345C">
      <w:pPr>
        <w:spacing w:after="0" w:line="240" w:lineRule="auto"/>
        <w:rPr>
          <w:rFonts w:ascii="Times New Roman" w:hAnsi="Times New Roman"/>
          <w:lang w:val="it-IT"/>
        </w:rPr>
      </w:pPr>
    </w:p>
    <w:p w14:paraId="2DC3F855" w14:textId="77777777" w:rsidR="0041345C" w:rsidRPr="003E4322" w:rsidRDefault="0041345C" w:rsidP="0041345C">
      <w:pPr>
        <w:spacing w:after="0" w:line="240" w:lineRule="auto"/>
        <w:rPr>
          <w:rFonts w:ascii="Times New Roman" w:hAnsi="Times New Roman"/>
          <w:lang w:val="it-IT"/>
        </w:rPr>
      </w:pPr>
    </w:p>
    <w:p w14:paraId="521A9D42"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w:t>
      </w:r>
      <w:r w:rsidRPr="0073606A">
        <w:rPr>
          <w:rFonts w:ascii="Times New Roman" w:eastAsia="Times New Roman" w:hAnsi="Times New Roman" w:cs="Times New Roman"/>
          <w:b/>
          <w:noProof/>
          <w:lang w:val="lt-LT"/>
        </w:rPr>
        <w:tab/>
        <w:t>VAISTINIO PREPARATO PAVADINIMAS</w:t>
      </w:r>
    </w:p>
    <w:p w14:paraId="620FD8A6" w14:textId="77777777" w:rsidR="0041345C" w:rsidRPr="003E4322" w:rsidRDefault="0041345C" w:rsidP="0041345C">
      <w:pPr>
        <w:spacing w:after="0" w:line="240" w:lineRule="auto"/>
        <w:rPr>
          <w:rFonts w:ascii="Times New Roman" w:hAnsi="Times New Roman"/>
          <w:lang w:val="it-IT"/>
        </w:rPr>
      </w:pPr>
    </w:p>
    <w:p w14:paraId="14F732D2" w14:textId="77777777" w:rsidR="0041345C" w:rsidRPr="003E4322" w:rsidRDefault="0041345C" w:rsidP="0041345C">
      <w:pPr>
        <w:spacing w:after="0" w:line="240" w:lineRule="auto"/>
        <w:rPr>
          <w:rFonts w:ascii="Times New Roman" w:hAnsi="Times New Roman"/>
          <w:lang w:val="it-IT"/>
        </w:rPr>
      </w:pPr>
      <w:r w:rsidRPr="003E4322">
        <w:rPr>
          <w:rFonts w:ascii="Times New Roman" w:hAnsi="Times New Roman"/>
          <w:lang w:val="it-IT"/>
        </w:rPr>
        <w:t>Cipralex 10 mg plėvele dengtos tabletės</w:t>
      </w:r>
    </w:p>
    <w:p w14:paraId="6A6565F2" w14:textId="77777777" w:rsidR="0041345C" w:rsidRPr="003E4322" w:rsidRDefault="0041345C" w:rsidP="0041345C">
      <w:pPr>
        <w:spacing w:after="0" w:line="240" w:lineRule="auto"/>
        <w:rPr>
          <w:rFonts w:ascii="Times New Roman" w:hAnsi="Times New Roman"/>
          <w:lang w:val="it-IT"/>
        </w:rPr>
      </w:pPr>
      <w:r w:rsidRPr="003E4322">
        <w:rPr>
          <w:rFonts w:ascii="Times New Roman" w:hAnsi="Times New Roman"/>
          <w:highlight w:val="lightGray"/>
          <w:lang w:val="it-IT"/>
        </w:rPr>
        <w:t>Cipralex 20 mg plėvele dengtos tabletės</w:t>
      </w:r>
    </w:p>
    <w:p w14:paraId="4F04F5F1" w14:textId="77777777" w:rsidR="0041345C" w:rsidRPr="003E4322" w:rsidRDefault="0041345C" w:rsidP="0041345C">
      <w:pPr>
        <w:spacing w:after="0" w:line="240" w:lineRule="auto"/>
        <w:rPr>
          <w:rFonts w:ascii="Times New Roman" w:hAnsi="Times New Roman"/>
          <w:lang w:val="it-IT"/>
        </w:rPr>
      </w:pPr>
      <w:r w:rsidRPr="003E4322">
        <w:rPr>
          <w:rFonts w:ascii="Times New Roman" w:hAnsi="Times New Roman"/>
          <w:lang w:val="it-IT"/>
        </w:rPr>
        <w:t>escitalopramum</w:t>
      </w:r>
    </w:p>
    <w:p w14:paraId="0C5BF027" w14:textId="77777777" w:rsidR="0041345C" w:rsidRPr="003E4322" w:rsidRDefault="0041345C" w:rsidP="0041345C">
      <w:pPr>
        <w:spacing w:after="0" w:line="240" w:lineRule="auto"/>
        <w:rPr>
          <w:rFonts w:ascii="Times New Roman" w:hAnsi="Times New Roman"/>
          <w:lang w:val="it-IT"/>
        </w:rPr>
      </w:pPr>
    </w:p>
    <w:p w14:paraId="3E18B43A" w14:textId="77777777" w:rsidR="0041345C" w:rsidRPr="003E4322" w:rsidRDefault="0041345C" w:rsidP="0041345C">
      <w:pPr>
        <w:spacing w:after="0" w:line="240" w:lineRule="auto"/>
        <w:rPr>
          <w:rFonts w:ascii="Times New Roman" w:hAnsi="Times New Roman"/>
          <w:lang w:val="it-IT"/>
        </w:rPr>
      </w:pPr>
    </w:p>
    <w:p w14:paraId="54C6E76A"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2.</w:t>
      </w:r>
      <w:r w:rsidRPr="0073606A">
        <w:rPr>
          <w:rFonts w:ascii="Times New Roman" w:eastAsia="Times New Roman" w:hAnsi="Times New Roman" w:cs="Times New Roman"/>
          <w:b/>
          <w:noProof/>
          <w:lang w:val="lt-LT"/>
        </w:rPr>
        <w:tab/>
        <w:t>VEIKLIOJI MEDŽIAGA IR JOS KIEKIS</w:t>
      </w:r>
    </w:p>
    <w:p w14:paraId="6DA8BF3F" w14:textId="77777777" w:rsidR="0041345C" w:rsidRPr="003E4322" w:rsidRDefault="0041345C" w:rsidP="0041345C">
      <w:pPr>
        <w:spacing w:after="0" w:line="240" w:lineRule="auto"/>
        <w:rPr>
          <w:rFonts w:ascii="Times New Roman" w:hAnsi="Times New Roman"/>
          <w:lang w:val="it-IT"/>
        </w:rPr>
      </w:pPr>
    </w:p>
    <w:p w14:paraId="7DBDC9BF" w14:textId="77777777" w:rsidR="0041345C" w:rsidRPr="003E4322" w:rsidRDefault="0041345C" w:rsidP="0041345C">
      <w:pPr>
        <w:spacing w:after="0" w:line="240" w:lineRule="auto"/>
        <w:rPr>
          <w:rFonts w:ascii="Times New Roman" w:hAnsi="Times New Roman"/>
          <w:highlight w:val="lightGray"/>
          <w:lang w:val="it-IT"/>
        </w:rPr>
      </w:pPr>
      <w:r w:rsidRPr="003E4322">
        <w:rPr>
          <w:rFonts w:ascii="Times New Roman" w:hAnsi="Times New Roman"/>
          <w:lang w:val="it-IT"/>
        </w:rPr>
        <w:t>Kiekvienoje plėvele dengtoje tabletėje yra 10 mg escitalopramo (oksalato pavidalu)</w:t>
      </w:r>
    </w:p>
    <w:p w14:paraId="74F199F2" w14:textId="77777777" w:rsidR="0041345C" w:rsidRPr="003E4322" w:rsidRDefault="0041345C" w:rsidP="0041345C">
      <w:pPr>
        <w:spacing w:after="0" w:line="240" w:lineRule="auto"/>
        <w:rPr>
          <w:rFonts w:ascii="Times New Roman" w:hAnsi="Times New Roman"/>
          <w:lang w:val="it-IT"/>
        </w:rPr>
      </w:pPr>
      <w:r w:rsidRPr="003E4322">
        <w:rPr>
          <w:rFonts w:ascii="Times New Roman" w:hAnsi="Times New Roman"/>
          <w:highlight w:val="lightGray"/>
          <w:lang w:val="it-IT"/>
        </w:rPr>
        <w:t>Kiekvienoje plėvele dengtoje tabletėje yra 20 mg escitalopramo (oksalato pavidalu)</w:t>
      </w:r>
    </w:p>
    <w:p w14:paraId="73ABD8F7" w14:textId="77777777" w:rsidR="0041345C" w:rsidRPr="003E4322" w:rsidRDefault="0041345C" w:rsidP="0041345C">
      <w:pPr>
        <w:spacing w:after="0" w:line="240" w:lineRule="auto"/>
        <w:rPr>
          <w:rFonts w:ascii="Times New Roman" w:hAnsi="Times New Roman"/>
          <w:lang w:val="it-IT"/>
        </w:rPr>
      </w:pPr>
    </w:p>
    <w:p w14:paraId="22AF65E8" w14:textId="77777777" w:rsidR="0041345C" w:rsidRPr="003E4322" w:rsidRDefault="0041345C" w:rsidP="0041345C">
      <w:pPr>
        <w:spacing w:after="0" w:line="240" w:lineRule="auto"/>
        <w:rPr>
          <w:rFonts w:ascii="Times New Roman" w:hAnsi="Times New Roman"/>
          <w:lang w:val="it-IT"/>
        </w:rPr>
      </w:pPr>
    </w:p>
    <w:p w14:paraId="3DE53798"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3.</w:t>
      </w:r>
      <w:r w:rsidRPr="0073606A">
        <w:rPr>
          <w:rFonts w:ascii="Times New Roman" w:eastAsia="Times New Roman" w:hAnsi="Times New Roman" w:cs="Times New Roman"/>
          <w:b/>
          <w:noProof/>
          <w:lang w:val="lt-LT"/>
        </w:rPr>
        <w:tab/>
        <w:t>PAGALBINIŲ MEDŽIAGŲ SĄRAŠAS</w:t>
      </w:r>
    </w:p>
    <w:p w14:paraId="1D92928B" w14:textId="77777777" w:rsidR="0041345C" w:rsidRPr="003E4322" w:rsidRDefault="0041345C" w:rsidP="0041345C">
      <w:pPr>
        <w:spacing w:after="0" w:line="240" w:lineRule="auto"/>
        <w:rPr>
          <w:rFonts w:ascii="Times New Roman" w:hAnsi="Times New Roman"/>
          <w:lang w:val="it-IT"/>
        </w:rPr>
      </w:pPr>
    </w:p>
    <w:p w14:paraId="1B0CAD8C" w14:textId="77777777" w:rsidR="0041345C" w:rsidRPr="003E4322" w:rsidRDefault="0041345C" w:rsidP="0041345C">
      <w:pPr>
        <w:spacing w:after="0" w:line="240" w:lineRule="auto"/>
        <w:rPr>
          <w:rFonts w:ascii="Times New Roman" w:hAnsi="Times New Roman"/>
          <w:lang w:val="it-IT"/>
        </w:rPr>
      </w:pPr>
    </w:p>
    <w:p w14:paraId="506A9F89"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4.</w:t>
      </w:r>
      <w:r w:rsidRPr="0073606A">
        <w:rPr>
          <w:rFonts w:ascii="Times New Roman" w:eastAsia="Times New Roman" w:hAnsi="Times New Roman" w:cs="Times New Roman"/>
          <w:b/>
          <w:noProof/>
          <w:lang w:val="lt-LT"/>
        </w:rPr>
        <w:tab/>
        <w:t>FARMACINĖ FORMA IR KIEKIS PAKUOTĖJE</w:t>
      </w:r>
    </w:p>
    <w:p w14:paraId="25773625" w14:textId="77777777" w:rsidR="0041345C" w:rsidRPr="003E4322" w:rsidRDefault="0041345C" w:rsidP="0041345C">
      <w:pPr>
        <w:spacing w:after="0" w:line="240" w:lineRule="auto"/>
        <w:rPr>
          <w:rFonts w:ascii="Times New Roman" w:hAnsi="Times New Roman"/>
          <w:lang w:val="it-IT"/>
        </w:rPr>
      </w:pPr>
    </w:p>
    <w:p w14:paraId="6964E814" w14:textId="77777777" w:rsidR="0041345C" w:rsidRPr="003E4322" w:rsidRDefault="0041345C" w:rsidP="0041345C">
      <w:pPr>
        <w:spacing w:after="0" w:line="240" w:lineRule="auto"/>
        <w:rPr>
          <w:rFonts w:ascii="Times New Roman" w:hAnsi="Times New Roman"/>
          <w:lang w:val="es-ES"/>
        </w:rPr>
      </w:pPr>
      <w:r w:rsidRPr="003E4322">
        <w:rPr>
          <w:rFonts w:ascii="Times New Roman" w:hAnsi="Times New Roman"/>
          <w:lang w:val="es-ES"/>
        </w:rPr>
        <w:t>Plėvele dengtos tabletės</w:t>
      </w:r>
    </w:p>
    <w:p w14:paraId="5F2841C6" w14:textId="77777777" w:rsidR="0041345C" w:rsidRPr="003E4322" w:rsidRDefault="0041345C" w:rsidP="0041345C">
      <w:pPr>
        <w:spacing w:after="0" w:line="240" w:lineRule="auto"/>
        <w:rPr>
          <w:rFonts w:ascii="Times New Roman" w:hAnsi="Times New Roman"/>
          <w:lang w:val="es-ES"/>
        </w:rPr>
      </w:pPr>
    </w:p>
    <w:p w14:paraId="26702219" w14:textId="77777777" w:rsidR="0041345C" w:rsidRPr="003E4322" w:rsidRDefault="0041345C" w:rsidP="0041345C">
      <w:pPr>
        <w:spacing w:after="0" w:line="240" w:lineRule="auto"/>
        <w:rPr>
          <w:rFonts w:ascii="Times New Roman" w:hAnsi="Times New Roman"/>
          <w:lang w:val="es-ES"/>
        </w:rPr>
      </w:pPr>
      <w:r w:rsidRPr="003E4322">
        <w:rPr>
          <w:rFonts w:ascii="Times New Roman" w:hAnsi="Times New Roman"/>
          <w:lang w:val="es-ES"/>
        </w:rPr>
        <w:t>49x1 tabletės</w:t>
      </w:r>
    </w:p>
    <w:p w14:paraId="36D8D267" w14:textId="77777777" w:rsidR="0041345C" w:rsidRPr="003E4322" w:rsidRDefault="0041345C" w:rsidP="0041345C">
      <w:pPr>
        <w:spacing w:after="0" w:line="240" w:lineRule="auto"/>
        <w:rPr>
          <w:rFonts w:ascii="Times New Roman" w:hAnsi="Times New Roman"/>
          <w:highlight w:val="lightGray"/>
          <w:lang w:val="es-ES"/>
        </w:rPr>
      </w:pPr>
      <w:r w:rsidRPr="003E4322">
        <w:rPr>
          <w:rFonts w:ascii="Times New Roman" w:hAnsi="Times New Roman"/>
          <w:highlight w:val="lightGray"/>
          <w:lang w:val="es-ES"/>
        </w:rPr>
        <w:t>56x1 tabletės</w:t>
      </w:r>
    </w:p>
    <w:p w14:paraId="370C9189" w14:textId="77777777" w:rsidR="0041345C" w:rsidRPr="003E4322" w:rsidRDefault="0041345C" w:rsidP="0041345C">
      <w:pPr>
        <w:spacing w:after="0" w:line="240" w:lineRule="auto"/>
        <w:rPr>
          <w:rFonts w:ascii="Times New Roman" w:hAnsi="Times New Roman"/>
          <w:highlight w:val="lightGray"/>
          <w:lang w:val="es-ES"/>
        </w:rPr>
      </w:pPr>
      <w:r w:rsidRPr="003E4322">
        <w:rPr>
          <w:rFonts w:ascii="Times New Roman" w:hAnsi="Times New Roman"/>
          <w:highlight w:val="lightGray"/>
          <w:lang w:val="es-ES"/>
        </w:rPr>
        <w:t>98x1 tabletės</w:t>
      </w:r>
    </w:p>
    <w:p w14:paraId="7837FF9F" w14:textId="77777777" w:rsidR="0041345C" w:rsidRPr="003E4322" w:rsidRDefault="0041345C" w:rsidP="0041345C">
      <w:pPr>
        <w:spacing w:after="0" w:line="240" w:lineRule="auto"/>
        <w:rPr>
          <w:rFonts w:ascii="Times New Roman" w:hAnsi="Times New Roman"/>
          <w:highlight w:val="lightGray"/>
          <w:lang w:val="es-ES"/>
        </w:rPr>
      </w:pPr>
      <w:r w:rsidRPr="003E4322">
        <w:rPr>
          <w:rFonts w:ascii="Times New Roman" w:hAnsi="Times New Roman"/>
          <w:highlight w:val="lightGray"/>
          <w:lang w:val="es-ES"/>
        </w:rPr>
        <w:t>100x1 tablečių</w:t>
      </w:r>
    </w:p>
    <w:p w14:paraId="17566236" w14:textId="77777777" w:rsidR="0041345C" w:rsidRPr="003E4322" w:rsidRDefault="0041345C" w:rsidP="0041345C">
      <w:pPr>
        <w:spacing w:after="0" w:line="240" w:lineRule="auto"/>
        <w:rPr>
          <w:rFonts w:ascii="Times New Roman" w:hAnsi="Times New Roman"/>
          <w:lang w:val="es-ES"/>
        </w:rPr>
      </w:pPr>
      <w:r w:rsidRPr="003E4322">
        <w:rPr>
          <w:rFonts w:ascii="Times New Roman" w:hAnsi="Times New Roman"/>
          <w:highlight w:val="lightGray"/>
          <w:lang w:val="es-ES"/>
        </w:rPr>
        <w:t>500x1 tablečių</w:t>
      </w:r>
    </w:p>
    <w:p w14:paraId="68027760" w14:textId="77777777" w:rsidR="0041345C" w:rsidRPr="003E4322" w:rsidRDefault="0041345C" w:rsidP="0041345C">
      <w:pPr>
        <w:spacing w:after="0" w:line="240" w:lineRule="auto"/>
        <w:rPr>
          <w:rFonts w:ascii="Times New Roman" w:hAnsi="Times New Roman"/>
          <w:lang w:val="es-ES"/>
        </w:rPr>
      </w:pPr>
    </w:p>
    <w:p w14:paraId="41AA7BD6" w14:textId="77777777" w:rsidR="0041345C" w:rsidRPr="003E4322" w:rsidRDefault="0041345C" w:rsidP="0041345C">
      <w:pPr>
        <w:spacing w:after="0" w:line="240" w:lineRule="auto"/>
        <w:rPr>
          <w:rFonts w:ascii="Times New Roman" w:hAnsi="Times New Roman"/>
          <w:lang w:val="es-ES"/>
        </w:rPr>
      </w:pPr>
    </w:p>
    <w:p w14:paraId="445D920A"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5.</w:t>
      </w:r>
      <w:r w:rsidRPr="0073606A">
        <w:rPr>
          <w:rFonts w:ascii="Times New Roman" w:eastAsia="Times New Roman" w:hAnsi="Times New Roman" w:cs="Times New Roman"/>
          <w:b/>
          <w:noProof/>
          <w:lang w:val="lt-LT"/>
        </w:rPr>
        <w:tab/>
        <w:t>VARTOJIMO METODAS IR BŪDAS (-AI)</w:t>
      </w:r>
    </w:p>
    <w:p w14:paraId="54B8668B" w14:textId="77777777" w:rsidR="0041345C" w:rsidRPr="003E4322" w:rsidRDefault="0041345C" w:rsidP="0041345C">
      <w:pPr>
        <w:spacing w:after="0" w:line="240" w:lineRule="auto"/>
        <w:rPr>
          <w:rFonts w:ascii="Times New Roman" w:hAnsi="Times New Roman"/>
          <w:lang w:val="es-ES"/>
        </w:rPr>
      </w:pPr>
    </w:p>
    <w:p w14:paraId="4142C554" w14:textId="77777777" w:rsidR="0041345C" w:rsidRPr="003E4322" w:rsidRDefault="0041345C" w:rsidP="0041345C">
      <w:pPr>
        <w:spacing w:after="0" w:line="240" w:lineRule="auto"/>
        <w:rPr>
          <w:rFonts w:ascii="Times New Roman" w:hAnsi="Times New Roman"/>
          <w:lang w:val="es-ES"/>
        </w:rPr>
      </w:pPr>
      <w:r w:rsidRPr="003E4322">
        <w:rPr>
          <w:rFonts w:ascii="Times New Roman" w:hAnsi="Times New Roman"/>
          <w:lang w:val="es-ES"/>
        </w:rPr>
        <w:t>Prieš vartojimą perskaitykite pakuotės lapelį.</w:t>
      </w:r>
    </w:p>
    <w:p w14:paraId="3998F165" w14:textId="77777777" w:rsidR="0041345C" w:rsidRPr="003E4322" w:rsidRDefault="0041345C" w:rsidP="0041345C">
      <w:pPr>
        <w:spacing w:after="0" w:line="240" w:lineRule="auto"/>
        <w:rPr>
          <w:rFonts w:ascii="Times New Roman" w:hAnsi="Times New Roman"/>
          <w:lang w:val="es-ES"/>
        </w:rPr>
      </w:pPr>
    </w:p>
    <w:p w14:paraId="3B718D47" w14:textId="77777777" w:rsidR="0041345C" w:rsidRPr="003E4322" w:rsidRDefault="0041345C" w:rsidP="0041345C">
      <w:pPr>
        <w:spacing w:after="0" w:line="240" w:lineRule="auto"/>
        <w:rPr>
          <w:rFonts w:ascii="Times New Roman" w:hAnsi="Times New Roman"/>
          <w:lang w:val="es-ES"/>
        </w:rPr>
      </w:pPr>
      <w:r w:rsidRPr="003E4322">
        <w:rPr>
          <w:rFonts w:ascii="Times New Roman" w:hAnsi="Times New Roman"/>
          <w:lang w:val="es-ES"/>
        </w:rPr>
        <w:t>Vartoti per burną</w:t>
      </w:r>
    </w:p>
    <w:p w14:paraId="0E45B19D" w14:textId="77777777" w:rsidR="0041345C" w:rsidRPr="003E4322" w:rsidRDefault="0041345C" w:rsidP="0041345C">
      <w:pPr>
        <w:spacing w:after="0" w:line="240" w:lineRule="auto"/>
        <w:rPr>
          <w:rFonts w:ascii="Times New Roman" w:hAnsi="Times New Roman"/>
          <w:lang w:val="es-ES"/>
        </w:rPr>
      </w:pPr>
    </w:p>
    <w:p w14:paraId="22BB9F31" w14:textId="77777777" w:rsidR="0041345C" w:rsidRPr="003E4322" w:rsidRDefault="0041345C" w:rsidP="0041345C">
      <w:pPr>
        <w:spacing w:after="0" w:line="240" w:lineRule="auto"/>
        <w:rPr>
          <w:rFonts w:ascii="Times New Roman" w:hAnsi="Times New Roman"/>
          <w:lang w:val="es-ES"/>
        </w:rPr>
      </w:pPr>
    </w:p>
    <w:p w14:paraId="12D6D566"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6.</w:t>
      </w:r>
      <w:r w:rsidRPr="0073606A">
        <w:rPr>
          <w:rFonts w:ascii="Times New Roman" w:eastAsia="Times New Roman" w:hAnsi="Times New Roman" w:cs="Times New Roman"/>
          <w:b/>
          <w:noProof/>
          <w:lang w:val="lt-LT"/>
        </w:rPr>
        <w:tab/>
        <w:t>SPECIALUS ĮSPĖJIMAS, KAD VAISTINĮ PREPARATĄ BŪTINA LAIKYTI VAIKAMS NEPASTEBIMOJE IR NEPASIEKIAMOJE VIETOJE</w:t>
      </w:r>
    </w:p>
    <w:p w14:paraId="56C55F2E" w14:textId="77777777" w:rsidR="0041345C" w:rsidRPr="003E4322" w:rsidRDefault="0041345C" w:rsidP="0041345C">
      <w:pPr>
        <w:spacing w:after="0" w:line="240" w:lineRule="auto"/>
        <w:rPr>
          <w:rFonts w:ascii="Times New Roman" w:hAnsi="Times New Roman"/>
          <w:lang w:val="es-ES"/>
        </w:rPr>
      </w:pPr>
    </w:p>
    <w:p w14:paraId="6CE1393B" w14:textId="77777777" w:rsidR="0041345C" w:rsidRPr="003E4322" w:rsidRDefault="0041345C" w:rsidP="0041345C">
      <w:pPr>
        <w:spacing w:after="0" w:line="240" w:lineRule="auto"/>
        <w:rPr>
          <w:rFonts w:ascii="Times New Roman" w:hAnsi="Times New Roman"/>
          <w:lang w:val="es-ES"/>
        </w:rPr>
      </w:pPr>
      <w:r w:rsidRPr="003E4322">
        <w:rPr>
          <w:rFonts w:ascii="Times New Roman" w:hAnsi="Times New Roman"/>
          <w:lang w:val="es-ES"/>
        </w:rPr>
        <w:t>Laikyti vaikams nepastebimoje ir nepasiekiamoje vietoje.</w:t>
      </w:r>
    </w:p>
    <w:p w14:paraId="175D7E41" w14:textId="77777777" w:rsidR="0041345C" w:rsidRPr="003E4322" w:rsidRDefault="0041345C" w:rsidP="0041345C">
      <w:pPr>
        <w:spacing w:after="0" w:line="240" w:lineRule="auto"/>
        <w:rPr>
          <w:rFonts w:ascii="Times New Roman" w:hAnsi="Times New Roman"/>
          <w:lang w:val="es-ES"/>
        </w:rPr>
      </w:pPr>
    </w:p>
    <w:p w14:paraId="78C133CA" w14:textId="77777777" w:rsidR="0041345C" w:rsidRPr="003E4322" w:rsidRDefault="0041345C" w:rsidP="0041345C">
      <w:pPr>
        <w:spacing w:after="0" w:line="240" w:lineRule="auto"/>
        <w:rPr>
          <w:rFonts w:ascii="Times New Roman" w:hAnsi="Times New Roman"/>
          <w:lang w:val="es-ES"/>
        </w:rPr>
      </w:pPr>
    </w:p>
    <w:p w14:paraId="26ECC4B8"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7.</w:t>
      </w:r>
      <w:r w:rsidRPr="0073606A">
        <w:rPr>
          <w:rFonts w:ascii="Times New Roman" w:eastAsia="Times New Roman" w:hAnsi="Times New Roman" w:cs="Times New Roman"/>
          <w:b/>
          <w:noProof/>
          <w:lang w:val="lt-LT"/>
        </w:rPr>
        <w:tab/>
        <w:t>KITAS (-I) SPECIALUS (-ŪS) ĮSPĖJIMAS (-AI) (JEI REIKIA)</w:t>
      </w:r>
    </w:p>
    <w:p w14:paraId="644395E4" w14:textId="77777777" w:rsidR="0041345C" w:rsidRPr="003E4322" w:rsidRDefault="0041345C" w:rsidP="0041345C">
      <w:pPr>
        <w:spacing w:after="0" w:line="240" w:lineRule="auto"/>
        <w:rPr>
          <w:rFonts w:ascii="Times New Roman" w:hAnsi="Times New Roman"/>
          <w:lang w:val="es-ES"/>
        </w:rPr>
      </w:pPr>
    </w:p>
    <w:p w14:paraId="0FDA3DDF" w14:textId="77777777" w:rsidR="0041345C" w:rsidRPr="003E4322" w:rsidRDefault="0041345C" w:rsidP="0041345C">
      <w:pPr>
        <w:spacing w:after="0" w:line="240" w:lineRule="auto"/>
        <w:rPr>
          <w:rFonts w:ascii="Times New Roman" w:hAnsi="Times New Roman"/>
          <w:lang w:val="es-ES"/>
        </w:rPr>
      </w:pPr>
    </w:p>
    <w:p w14:paraId="42845905"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8.</w:t>
      </w:r>
      <w:r w:rsidRPr="0073606A">
        <w:rPr>
          <w:rFonts w:ascii="Times New Roman" w:eastAsia="Times New Roman" w:hAnsi="Times New Roman" w:cs="Times New Roman"/>
          <w:b/>
          <w:noProof/>
          <w:lang w:val="lt-LT"/>
        </w:rPr>
        <w:tab/>
        <w:t>TINKAMUMO LAIKAS</w:t>
      </w:r>
    </w:p>
    <w:p w14:paraId="6A57F9D1" w14:textId="77777777" w:rsidR="0041345C" w:rsidRPr="003E4322" w:rsidRDefault="0041345C" w:rsidP="0041345C">
      <w:pPr>
        <w:spacing w:after="0" w:line="240" w:lineRule="auto"/>
        <w:rPr>
          <w:rFonts w:ascii="Times New Roman" w:hAnsi="Times New Roman"/>
          <w:lang w:val="pl-PL"/>
        </w:rPr>
      </w:pPr>
    </w:p>
    <w:p w14:paraId="4C17C16F"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lang w:val="pl-PL"/>
        </w:rPr>
        <w:t>Tinka iki mm-MMMM</w:t>
      </w:r>
    </w:p>
    <w:p w14:paraId="4664987D" w14:textId="77777777" w:rsidR="0041345C" w:rsidRPr="003E4322" w:rsidRDefault="0041345C" w:rsidP="0041345C">
      <w:pPr>
        <w:spacing w:after="0" w:line="240" w:lineRule="auto"/>
        <w:rPr>
          <w:rFonts w:ascii="Times New Roman" w:hAnsi="Times New Roman"/>
          <w:lang w:val="pl-PL"/>
        </w:rPr>
      </w:pPr>
    </w:p>
    <w:p w14:paraId="1C3AD319"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9.</w:t>
      </w:r>
      <w:r w:rsidRPr="0073606A">
        <w:rPr>
          <w:rFonts w:ascii="Times New Roman" w:eastAsia="Times New Roman" w:hAnsi="Times New Roman" w:cs="Times New Roman"/>
          <w:b/>
          <w:noProof/>
          <w:lang w:val="lt-LT"/>
        </w:rPr>
        <w:tab/>
        <w:t>SPECIALIOS LAIKYMO SĄLYGOS</w:t>
      </w:r>
    </w:p>
    <w:p w14:paraId="17C117D6" w14:textId="77777777" w:rsidR="0041345C" w:rsidRPr="003E4322" w:rsidRDefault="0041345C" w:rsidP="0041345C">
      <w:pPr>
        <w:spacing w:after="0" w:line="240" w:lineRule="auto"/>
        <w:rPr>
          <w:rFonts w:ascii="Times New Roman" w:hAnsi="Times New Roman"/>
          <w:lang w:val="pl-PL"/>
        </w:rPr>
      </w:pPr>
    </w:p>
    <w:p w14:paraId="65BC3798" w14:textId="77777777" w:rsidR="0041345C" w:rsidRPr="003E4322" w:rsidRDefault="0041345C" w:rsidP="0041345C">
      <w:pPr>
        <w:spacing w:after="0" w:line="240" w:lineRule="auto"/>
        <w:rPr>
          <w:rFonts w:ascii="Times New Roman" w:hAnsi="Times New Roman"/>
          <w:lang w:val="pl-PL"/>
        </w:rPr>
      </w:pPr>
    </w:p>
    <w:p w14:paraId="00ADADAC"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lastRenderedPageBreak/>
        <w:t>10.</w:t>
      </w:r>
      <w:r w:rsidRPr="0073606A">
        <w:rPr>
          <w:rFonts w:ascii="Times New Roman" w:eastAsia="Times New Roman" w:hAnsi="Times New Roman" w:cs="Times New Roman"/>
          <w:b/>
          <w:noProof/>
          <w:lang w:val="lt-LT"/>
        </w:rPr>
        <w:tab/>
        <w:t xml:space="preserve">SPECIALIOS ATSARGUMO PRIEMONĖS DĖL NESUVARTOTO </w:t>
      </w:r>
      <w:r w:rsidRPr="0073606A">
        <w:rPr>
          <w:rFonts w:ascii="Times New Roman" w:eastAsia="Times New Roman" w:hAnsi="Times New Roman" w:cs="Times New Roman"/>
          <w:b/>
          <w:bCs/>
          <w:noProof/>
          <w:lang w:val="lt-LT"/>
        </w:rPr>
        <w:t xml:space="preserve">VAISTINIO PREPARATO AR JO ATLIEKŲ </w:t>
      </w:r>
      <w:r w:rsidRPr="0073606A">
        <w:rPr>
          <w:rFonts w:ascii="Times New Roman" w:eastAsia="Times New Roman" w:hAnsi="Times New Roman" w:cs="Times New Roman"/>
          <w:b/>
          <w:noProof/>
          <w:lang w:val="lt-LT"/>
        </w:rPr>
        <w:t>TVARKYMO (JEI REIKIA)</w:t>
      </w:r>
    </w:p>
    <w:p w14:paraId="21EC3EBB" w14:textId="77777777" w:rsidR="0041345C" w:rsidRPr="0073606A" w:rsidRDefault="0041345C" w:rsidP="0041345C">
      <w:pPr>
        <w:spacing w:after="0" w:line="276" w:lineRule="auto"/>
        <w:rPr>
          <w:rFonts w:ascii="Times New Roman" w:eastAsia="Calibri" w:hAnsi="Times New Roman" w:cs="Times New Roman"/>
          <w:lang w:val="lt-LT"/>
        </w:rPr>
      </w:pPr>
    </w:p>
    <w:p w14:paraId="7F2F5BF4" w14:textId="77777777" w:rsidR="0041345C" w:rsidRPr="003E4322" w:rsidRDefault="0041345C" w:rsidP="0041345C">
      <w:pPr>
        <w:spacing w:after="0" w:line="240" w:lineRule="auto"/>
        <w:rPr>
          <w:rFonts w:ascii="Times New Roman" w:hAnsi="Times New Roman"/>
          <w:lang w:val="pl-PL"/>
        </w:rPr>
      </w:pPr>
    </w:p>
    <w:p w14:paraId="56E7AB0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11.</w:t>
      </w:r>
      <w:r w:rsidRPr="0073606A">
        <w:rPr>
          <w:rFonts w:ascii="Times New Roman" w:eastAsia="Times New Roman" w:hAnsi="Times New Roman" w:cs="Times New Roman"/>
          <w:b/>
          <w:noProof/>
          <w:lang w:val="lt-LT"/>
        </w:rPr>
        <w:tab/>
        <w:t>REGISTRUOTOJO PAVADINIMAS IR ADRESAS</w:t>
      </w:r>
    </w:p>
    <w:p w14:paraId="1099AFEC" w14:textId="77777777" w:rsidR="0041345C" w:rsidRPr="003E4322" w:rsidRDefault="0041345C" w:rsidP="0041345C">
      <w:pPr>
        <w:spacing w:after="0" w:line="240" w:lineRule="auto"/>
        <w:rPr>
          <w:rFonts w:ascii="Times New Roman" w:hAnsi="Times New Roman"/>
          <w:lang w:val="pt-BR"/>
        </w:rPr>
      </w:pPr>
    </w:p>
    <w:p w14:paraId="72FEABED"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H. Lundbeck A/S</w:t>
      </w:r>
    </w:p>
    <w:p w14:paraId="2F168FF8"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Ottiliavej 9</w:t>
      </w:r>
    </w:p>
    <w:p w14:paraId="0F9DF417"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DK-2500 Valby</w:t>
      </w:r>
    </w:p>
    <w:p w14:paraId="39A9C569"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Danija</w:t>
      </w:r>
    </w:p>
    <w:p w14:paraId="410729AE" w14:textId="77777777" w:rsidR="0041345C" w:rsidRPr="003E4322" w:rsidRDefault="0041345C" w:rsidP="0041345C">
      <w:pPr>
        <w:spacing w:after="0" w:line="240" w:lineRule="auto"/>
        <w:rPr>
          <w:rFonts w:ascii="Times New Roman" w:hAnsi="Times New Roman"/>
          <w:lang w:val="lt-LT"/>
        </w:rPr>
      </w:pPr>
    </w:p>
    <w:p w14:paraId="4AD6DE90" w14:textId="77777777" w:rsidR="0041345C" w:rsidRPr="003E4322" w:rsidRDefault="0041345C" w:rsidP="0041345C">
      <w:pPr>
        <w:spacing w:after="0" w:line="240" w:lineRule="auto"/>
        <w:rPr>
          <w:rFonts w:ascii="Times New Roman" w:hAnsi="Times New Roman"/>
          <w:lang w:val="lt-LT"/>
        </w:rPr>
      </w:pPr>
    </w:p>
    <w:p w14:paraId="302518CC" w14:textId="64F2051E"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12.</w:t>
      </w:r>
      <w:r w:rsidRPr="0073606A">
        <w:rPr>
          <w:rFonts w:ascii="Times New Roman" w:eastAsia="Times New Roman" w:hAnsi="Times New Roman" w:cs="Times New Roman"/>
          <w:b/>
          <w:noProof/>
          <w:lang w:val="lt-LT"/>
        </w:rPr>
        <w:tab/>
        <w:t xml:space="preserve">REGISTRACIJOS PAŽYMĖJIMO NUMERIS </w:t>
      </w:r>
      <w:r w:rsidR="00403EC1">
        <w:rPr>
          <w:rFonts w:ascii="Times New Roman" w:eastAsia="Times New Roman" w:hAnsi="Times New Roman" w:cs="Times New Roman"/>
          <w:b/>
          <w:noProof/>
          <w:lang w:val="lt-LT"/>
        </w:rPr>
        <w:t xml:space="preserve"> </w:t>
      </w:r>
      <w:r w:rsidRPr="0073606A">
        <w:rPr>
          <w:rFonts w:ascii="Times New Roman" w:eastAsia="Times New Roman" w:hAnsi="Times New Roman" w:cs="Times New Roman"/>
          <w:b/>
          <w:noProof/>
          <w:lang w:val="lt-LT"/>
        </w:rPr>
        <w:t>(-IAI)</w:t>
      </w:r>
    </w:p>
    <w:p w14:paraId="1A3525D3" w14:textId="77777777" w:rsidR="0041345C" w:rsidRPr="003E4322" w:rsidRDefault="0041345C" w:rsidP="0041345C">
      <w:pPr>
        <w:spacing w:after="0" w:line="240" w:lineRule="auto"/>
        <w:rPr>
          <w:rFonts w:ascii="Times New Roman" w:hAnsi="Times New Roman"/>
          <w:lang w:val="lt-LT"/>
        </w:rPr>
      </w:pPr>
    </w:p>
    <w:p w14:paraId="77329FA4" w14:textId="1D796970" w:rsidR="00403EC1" w:rsidRPr="00403EC1" w:rsidRDefault="00403EC1" w:rsidP="0041345C">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10 mg</w:t>
      </w:r>
    </w:p>
    <w:p w14:paraId="1D5E45B4"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73606A">
        <w:rPr>
          <w:rFonts w:ascii="Times New Roman" w:eastAsia="Calibri" w:hAnsi="Times New Roman" w:cs="Times New Roman"/>
          <w:lang w:val="lt-LT"/>
        </w:rPr>
        <w:t xml:space="preserve">LT/1/07/0832/027 </w:t>
      </w:r>
      <w:r w:rsidRPr="00403EC1">
        <w:rPr>
          <w:rFonts w:ascii="Times New Roman" w:eastAsia="Calibri" w:hAnsi="Times New Roman" w:cs="Times New Roman"/>
          <w:highlight w:val="lightGray"/>
          <w:lang w:val="lt-LT"/>
        </w:rPr>
        <w:t xml:space="preserve">– N49x1 </w:t>
      </w:r>
    </w:p>
    <w:p w14:paraId="44A4D59E"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 xml:space="preserve">LT/1/07/0832/028 – N56x1 </w:t>
      </w:r>
    </w:p>
    <w:p w14:paraId="02A3F654"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 xml:space="preserve">LT/1/07/0832/029 – N98x1 </w:t>
      </w:r>
    </w:p>
    <w:p w14:paraId="672DA584"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LT/1/07/0832/030 – N100x1</w:t>
      </w:r>
    </w:p>
    <w:p w14:paraId="55CEB910" w14:textId="5D33B137" w:rsidR="00403EC1" w:rsidRDefault="00403EC1" w:rsidP="00403EC1">
      <w:pPr>
        <w:spacing w:after="0" w:line="240" w:lineRule="auto"/>
        <w:rPr>
          <w:rFonts w:ascii="Times New Roman" w:eastAsia="Calibri" w:hAnsi="Times New Roman" w:cs="Times New Roman"/>
          <w:lang w:val="lt-LT"/>
        </w:rPr>
      </w:pPr>
      <w:r w:rsidRPr="00403EC1">
        <w:rPr>
          <w:rFonts w:ascii="Times New Roman" w:eastAsia="Calibri" w:hAnsi="Times New Roman" w:cs="Times New Roman"/>
          <w:highlight w:val="lightGray"/>
          <w:lang w:val="lt-LT"/>
        </w:rPr>
        <w:t>LT/1/07/0832/031 – N500x1</w:t>
      </w:r>
    </w:p>
    <w:p w14:paraId="769E90AC" w14:textId="5AD5221A" w:rsidR="00403EC1" w:rsidRPr="00403EC1" w:rsidRDefault="00403EC1" w:rsidP="0041345C">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20 mg</w:t>
      </w:r>
    </w:p>
    <w:p w14:paraId="71483078"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73606A">
        <w:rPr>
          <w:rFonts w:ascii="Times New Roman" w:eastAsia="Calibri" w:hAnsi="Times New Roman" w:cs="Times New Roman"/>
          <w:lang w:val="lt-LT"/>
        </w:rPr>
        <w:t xml:space="preserve">LT/1/07/0832/059 </w:t>
      </w:r>
      <w:r w:rsidRPr="00403EC1">
        <w:rPr>
          <w:rFonts w:ascii="Times New Roman" w:eastAsia="Calibri" w:hAnsi="Times New Roman" w:cs="Times New Roman"/>
          <w:highlight w:val="lightGray"/>
          <w:lang w:val="lt-LT"/>
        </w:rPr>
        <w:t xml:space="preserve">– N49x1 </w:t>
      </w:r>
    </w:p>
    <w:p w14:paraId="79785384"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 xml:space="preserve">LT/1/07/0832/060 – N56x1 </w:t>
      </w:r>
    </w:p>
    <w:p w14:paraId="1828ECC3"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 xml:space="preserve">LT/1/07/0832/061 – N98x1 </w:t>
      </w:r>
    </w:p>
    <w:p w14:paraId="750FA76A" w14:textId="77777777" w:rsidR="00403EC1" w:rsidRPr="00403EC1" w:rsidRDefault="00403EC1" w:rsidP="00403EC1">
      <w:pPr>
        <w:spacing w:after="0" w:line="240" w:lineRule="auto"/>
        <w:rPr>
          <w:rFonts w:ascii="Times New Roman" w:eastAsia="Calibri" w:hAnsi="Times New Roman" w:cs="Times New Roman"/>
          <w:highlight w:val="lightGray"/>
          <w:lang w:val="lt-LT"/>
        </w:rPr>
      </w:pPr>
      <w:r w:rsidRPr="00403EC1">
        <w:rPr>
          <w:rFonts w:ascii="Times New Roman" w:eastAsia="Calibri" w:hAnsi="Times New Roman" w:cs="Times New Roman"/>
          <w:highlight w:val="lightGray"/>
          <w:lang w:val="lt-LT"/>
        </w:rPr>
        <w:t xml:space="preserve">LT/1/07/0832/062 – N100x1 </w:t>
      </w:r>
    </w:p>
    <w:p w14:paraId="3C210BF9" w14:textId="74967EA6" w:rsidR="00403EC1" w:rsidRPr="0073606A" w:rsidRDefault="00403EC1" w:rsidP="00403EC1">
      <w:pPr>
        <w:spacing w:after="0" w:line="240" w:lineRule="auto"/>
        <w:rPr>
          <w:rFonts w:ascii="Times New Roman" w:eastAsia="Calibri" w:hAnsi="Times New Roman" w:cs="Times New Roman"/>
          <w:lang w:val="lt-LT"/>
        </w:rPr>
      </w:pPr>
      <w:r w:rsidRPr="00403EC1">
        <w:rPr>
          <w:rFonts w:ascii="Times New Roman" w:eastAsia="Calibri" w:hAnsi="Times New Roman" w:cs="Times New Roman"/>
          <w:highlight w:val="lightGray"/>
          <w:lang w:val="lt-LT"/>
        </w:rPr>
        <w:t>LT/1/07/0832/063 – N500x1</w:t>
      </w:r>
    </w:p>
    <w:p w14:paraId="1D77619D" w14:textId="77777777" w:rsidR="0041345C" w:rsidRPr="003E4322" w:rsidRDefault="0041345C" w:rsidP="0041345C">
      <w:pPr>
        <w:spacing w:after="0" w:line="240" w:lineRule="auto"/>
        <w:rPr>
          <w:rFonts w:ascii="Times New Roman" w:hAnsi="Times New Roman"/>
          <w:lang w:val="lt-LT"/>
        </w:rPr>
      </w:pPr>
    </w:p>
    <w:p w14:paraId="07E88FCB" w14:textId="77777777" w:rsidR="0041345C" w:rsidRPr="003E4322" w:rsidRDefault="0041345C" w:rsidP="0041345C">
      <w:pPr>
        <w:spacing w:after="0" w:line="240" w:lineRule="auto"/>
        <w:rPr>
          <w:rFonts w:ascii="Times New Roman" w:hAnsi="Times New Roman"/>
          <w:lang w:val="lt-LT"/>
        </w:rPr>
      </w:pPr>
    </w:p>
    <w:p w14:paraId="7FE1045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13.</w:t>
      </w:r>
      <w:r w:rsidRPr="0073606A">
        <w:rPr>
          <w:rFonts w:ascii="Times New Roman" w:eastAsia="Times New Roman" w:hAnsi="Times New Roman" w:cs="Times New Roman"/>
          <w:b/>
          <w:noProof/>
          <w:lang w:val="lt-LT"/>
        </w:rPr>
        <w:tab/>
        <w:t>SERIJOS NUMERIS</w:t>
      </w:r>
    </w:p>
    <w:p w14:paraId="76711E4D" w14:textId="77777777" w:rsidR="0041345C" w:rsidRPr="003E4322" w:rsidRDefault="0041345C" w:rsidP="0041345C">
      <w:pPr>
        <w:spacing w:after="0" w:line="240" w:lineRule="auto"/>
        <w:rPr>
          <w:rFonts w:ascii="Times New Roman" w:hAnsi="Times New Roman"/>
          <w:lang w:val="lt-LT"/>
        </w:rPr>
      </w:pPr>
    </w:p>
    <w:p w14:paraId="6CA46AED"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Serija {numeris}</w:t>
      </w:r>
    </w:p>
    <w:p w14:paraId="7AA70925" w14:textId="77777777" w:rsidR="0041345C" w:rsidRPr="003E4322" w:rsidRDefault="0041345C" w:rsidP="0041345C">
      <w:pPr>
        <w:spacing w:after="0" w:line="240" w:lineRule="auto"/>
        <w:rPr>
          <w:rFonts w:ascii="Times New Roman" w:hAnsi="Times New Roman"/>
          <w:lang w:val="lt-LT"/>
        </w:rPr>
      </w:pPr>
    </w:p>
    <w:p w14:paraId="7516C4CD" w14:textId="77777777" w:rsidR="0041345C" w:rsidRPr="003E4322" w:rsidRDefault="0041345C" w:rsidP="0041345C">
      <w:pPr>
        <w:spacing w:after="0" w:line="240" w:lineRule="auto"/>
        <w:rPr>
          <w:rFonts w:ascii="Times New Roman" w:hAnsi="Times New Roman"/>
          <w:lang w:val="lt-LT"/>
        </w:rPr>
      </w:pPr>
    </w:p>
    <w:p w14:paraId="0588F020"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14.</w:t>
      </w:r>
      <w:r w:rsidRPr="0073606A">
        <w:rPr>
          <w:rFonts w:ascii="Times New Roman" w:eastAsia="Times New Roman" w:hAnsi="Times New Roman" w:cs="Times New Roman"/>
          <w:b/>
          <w:noProof/>
          <w:lang w:val="lt-LT"/>
        </w:rPr>
        <w:tab/>
        <w:t>PARDAVIMO (IŠDAVIMO) TVARKA</w:t>
      </w:r>
    </w:p>
    <w:p w14:paraId="7170B4A5" w14:textId="77777777" w:rsidR="0041345C" w:rsidRPr="003E4322" w:rsidRDefault="0041345C" w:rsidP="0041345C">
      <w:pPr>
        <w:spacing w:after="0" w:line="240" w:lineRule="auto"/>
        <w:rPr>
          <w:rFonts w:ascii="Times New Roman" w:hAnsi="Times New Roman"/>
          <w:lang w:val="lt-LT"/>
        </w:rPr>
      </w:pPr>
    </w:p>
    <w:p w14:paraId="0BCF008D" w14:textId="6453EF06"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Receptinis vaistas</w:t>
      </w:r>
    </w:p>
    <w:p w14:paraId="1F54D633" w14:textId="77777777" w:rsidR="0041345C" w:rsidRPr="003E4322" w:rsidRDefault="0041345C" w:rsidP="0041345C">
      <w:pPr>
        <w:spacing w:after="0" w:line="240" w:lineRule="auto"/>
        <w:rPr>
          <w:rFonts w:ascii="Times New Roman" w:hAnsi="Times New Roman"/>
          <w:lang w:val="lt-LT"/>
        </w:rPr>
      </w:pPr>
    </w:p>
    <w:p w14:paraId="14AA261E" w14:textId="77777777" w:rsidR="0041345C" w:rsidRPr="003E4322" w:rsidRDefault="0041345C" w:rsidP="0041345C">
      <w:pPr>
        <w:spacing w:after="0" w:line="240" w:lineRule="auto"/>
        <w:rPr>
          <w:rFonts w:ascii="Times New Roman" w:hAnsi="Times New Roman"/>
          <w:lang w:val="lt-LT"/>
        </w:rPr>
      </w:pPr>
    </w:p>
    <w:p w14:paraId="5E84FA3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15.</w:t>
      </w:r>
      <w:r w:rsidRPr="0073606A">
        <w:rPr>
          <w:rFonts w:ascii="Times New Roman" w:eastAsia="Times New Roman" w:hAnsi="Times New Roman" w:cs="Times New Roman"/>
          <w:b/>
          <w:noProof/>
          <w:lang w:val="lt-LT"/>
        </w:rPr>
        <w:tab/>
        <w:t>VARTOJIMO INSTRUKCIJA</w:t>
      </w:r>
    </w:p>
    <w:p w14:paraId="2E807F27" w14:textId="77777777" w:rsidR="0041345C" w:rsidRPr="003E4322" w:rsidRDefault="0041345C" w:rsidP="0041345C">
      <w:pPr>
        <w:spacing w:after="0" w:line="240" w:lineRule="auto"/>
        <w:rPr>
          <w:rFonts w:ascii="Times New Roman" w:hAnsi="Times New Roman"/>
          <w:lang w:val="lt-LT"/>
        </w:rPr>
      </w:pPr>
    </w:p>
    <w:p w14:paraId="129ACD38" w14:textId="77777777" w:rsidR="0041345C" w:rsidRPr="003E4322" w:rsidRDefault="0041345C" w:rsidP="0041345C">
      <w:pPr>
        <w:spacing w:after="0" w:line="240" w:lineRule="auto"/>
        <w:rPr>
          <w:rFonts w:ascii="Times New Roman" w:hAnsi="Times New Roman"/>
          <w:lang w:val="lt-LT"/>
        </w:rPr>
      </w:pPr>
    </w:p>
    <w:p w14:paraId="57BF8CD9"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16.</w:t>
      </w:r>
      <w:r w:rsidRPr="0073606A">
        <w:rPr>
          <w:rFonts w:ascii="Times New Roman" w:eastAsia="Times New Roman" w:hAnsi="Times New Roman" w:cs="Times New Roman"/>
          <w:b/>
          <w:noProof/>
          <w:lang w:val="lt-LT"/>
        </w:rPr>
        <w:tab/>
        <w:t>INFORMACIJA BRAILIO RAŠTU</w:t>
      </w:r>
    </w:p>
    <w:p w14:paraId="6A8B40D0" w14:textId="77777777" w:rsidR="0041345C" w:rsidRPr="003E4322" w:rsidRDefault="0041345C" w:rsidP="0041345C">
      <w:pPr>
        <w:spacing w:after="0" w:line="240" w:lineRule="auto"/>
        <w:rPr>
          <w:rFonts w:ascii="Times New Roman" w:hAnsi="Times New Roman"/>
          <w:lang w:val="lt-LT"/>
        </w:rPr>
      </w:pPr>
    </w:p>
    <w:p w14:paraId="7B425F8C"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Cipralex 10 mg</w:t>
      </w:r>
    </w:p>
    <w:p w14:paraId="3C5884F5"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highlight w:val="lightGray"/>
          <w:lang w:val="pl-PL"/>
        </w:rPr>
        <w:t>Cipralex 20 mg</w:t>
      </w:r>
    </w:p>
    <w:p w14:paraId="2AF171AA" w14:textId="77777777" w:rsidR="00BE57CF" w:rsidRPr="003E4322" w:rsidRDefault="00BE57CF" w:rsidP="0041345C">
      <w:pPr>
        <w:spacing w:after="0" w:line="240" w:lineRule="auto"/>
        <w:rPr>
          <w:rFonts w:ascii="Times New Roman" w:hAnsi="Times New Roman"/>
          <w:lang w:val="pl-PL"/>
        </w:rPr>
      </w:pPr>
    </w:p>
    <w:p w14:paraId="0BA24540" w14:textId="77777777" w:rsidR="00BE57CF" w:rsidRPr="0005562D" w:rsidRDefault="00BE57CF" w:rsidP="00EC68BB">
      <w:pPr>
        <w:keepNext/>
        <w:numPr>
          <w:ilvl w:val="0"/>
          <w:numId w:val="28"/>
        </w:num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i/>
          <w:noProof/>
        </w:rPr>
      </w:pPr>
      <w:r w:rsidRPr="0005562D">
        <w:rPr>
          <w:rFonts w:ascii="Times New Roman" w:hAnsi="Times New Roman" w:cs="Times New Roman"/>
          <w:b/>
          <w:noProof/>
        </w:rPr>
        <w:t>UNIKALUS IDENTIFIKATORIUS – 2D BRŪKŠNINIS KODAS</w:t>
      </w:r>
    </w:p>
    <w:p w14:paraId="6B476E75" w14:textId="77777777" w:rsidR="00BE57CF" w:rsidRPr="0005562D" w:rsidRDefault="00BE57CF" w:rsidP="00BE57CF">
      <w:pPr>
        <w:spacing w:line="240" w:lineRule="auto"/>
        <w:rPr>
          <w:rFonts w:ascii="Times New Roman" w:hAnsi="Times New Roman" w:cs="Times New Roman"/>
          <w:noProof/>
        </w:rPr>
      </w:pPr>
    </w:p>
    <w:p w14:paraId="2E655FE9" w14:textId="77777777" w:rsidR="00BE57CF" w:rsidRPr="0005562D" w:rsidRDefault="00BE57CF" w:rsidP="00BE57CF">
      <w:pPr>
        <w:spacing w:line="240" w:lineRule="auto"/>
        <w:rPr>
          <w:rFonts w:ascii="Times New Roman" w:hAnsi="Times New Roman" w:cs="Times New Roman"/>
          <w:noProof/>
          <w:shd w:val="clear" w:color="auto" w:fill="CCCCCC"/>
        </w:rPr>
      </w:pPr>
      <w:r w:rsidRPr="0005562D">
        <w:rPr>
          <w:rFonts w:ascii="Times New Roman" w:hAnsi="Times New Roman" w:cs="Times New Roman"/>
          <w:noProof/>
          <w:highlight w:val="lightGray"/>
        </w:rPr>
        <w:t>2D brūkšninis kodas su nurodytu unikaliu identifikatoriumi.</w:t>
      </w:r>
    </w:p>
    <w:p w14:paraId="021D4C95" w14:textId="77777777" w:rsidR="00BE57CF" w:rsidRPr="0005562D" w:rsidRDefault="00BE57CF" w:rsidP="00BE57CF">
      <w:pPr>
        <w:spacing w:line="240" w:lineRule="auto"/>
        <w:rPr>
          <w:rFonts w:ascii="Times New Roman" w:hAnsi="Times New Roman" w:cs="Times New Roman"/>
          <w:noProof/>
        </w:rPr>
      </w:pPr>
    </w:p>
    <w:p w14:paraId="390FA8ED" w14:textId="77777777" w:rsidR="00BE57CF" w:rsidRPr="0005562D" w:rsidRDefault="00BE57CF" w:rsidP="00BE57CF">
      <w:pPr>
        <w:spacing w:line="240" w:lineRule="auto"/>
        <w:rPr>
          <w:rFonts w:ascii="Times New Roman" w:hAnsi="Times New Roman" w:cs="Times New Roman"/>
          <w:noProof/>
        </w:rPr>
      </w:pPr>
    </w:p>
    <w:p w14:paraId="28D059CD" w14:textId="77777777" w:rsidR="00BE57CF" w:rsidRPr="0005562D" w:rsidRDefault="00BE57CF" w:rsidP="00EC68BB">
      <w:pPr>
        <w:keepNext/>
        <w:numPr>
          <w:ilvl w:val="0"/>
          <w:numId w:val="28"/>
        </w:num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i/>
          <w:noProof/>
        </w:rPr>
      </w:pPr>
      <w:r w:rsidRPr="0005562D">
        <w:rPr>
          <w:rFonts w:ascii="Times New Roman" w:hAnsi="Times New Roman" w:cs="Times New Roman"/>
          <w:b/>
          <w:noProof/>
        </w:rPr>
        <w:lastRenderedPageBreak/>
        <w:t>UNIKALUS IDENTIFIKATORIUS – ŽMONĖMS SUPRANTAMI DUOMENYS</w:t>
      </w:r>
    </w:p>
    <w:p w14:paraId="5C11E5D0" w14:textId="77777777" w:rsidR="00BE57CF" w:rsidRPr="0005562D" w:rsidRDefault="00BE57CF" w:rsidP="00BE57CF">
      <w:pPr>
        <w:spacing w:line="240" w:lineRule="auto"/>
        <w:rPr>
          <w:rFonts w:ascii="Times New Roman" w:hAnsi="Times New Roman" w:cs="Times New Roman"/>
          <w:noProof/>
        </w:rPr>
      </w:pPr>
    </w:p>
    <w:p w14:paraId="35AA3C52" w14:textId="77777777" w:rsidR="00BE57CF" w:rsidRPr="00BE57CF" w:rsidRDefault="00BE57CF" w:rsidP="00BE57CF">
      <w:pPr>
        <w:spacing w:after="0" w:line="240" w:lineRule="auto"/>
        <w:rPr>
          <w:rFonts w:ascii="Times New Roman" w:eastAsia="Times New Roman" w:hAnsi="Times New Roman" w:cs="Times New Roman"/>
          <w:lang w:val="pt-BR" w:eastAsia="x-none"/>
        </w:rPr>
      </w:pPr>
      <w:r w:rsidRPr="00BE57CF">
        <w:rPr>
          <w:rFonts w:ascii="Times New Roman" w:eastAsia="Times New Roman" w:hAnsi="Times New Roman" w:cs="Times New Roman"/>
          <w:lang w:val="pt-BR" w:eastAsia="x-none"/>
        </w:rPr>
        <w:t xml:space="preserve">PC: </w:t>
      </w:r>
    </w:p>
    <w:p w14:paraId="5ED8F4DF" w14:textId="77777777" w:rsidR="00BE57CF" w:rsidRPr="0005562D" w:rsidRDefault="00BE57CF" w:rsidP="00BE57CF">
      <w:pPr>
        <w:spacing w:after="0" w:line="240" w:lineRule="auto"/>
        <w:rPr>
          <w:rFonts w:ascii="Times New Roman" w:eastAsia="Times New Roman" w:hAnsi="Times New Roman" w:cs="Times New Roman"/>
          <w:lang w:val="pt-BR" w:eastAsia="x-none"/>
        </w:rPr>
      </w:pPr>
      <w:r w:rsidRPr="0005562D">
        <w:rPr>
          <w:rFonts w:ascii="Times New Roman" w:eastAsia="Times New Roman" w:hAnsi="Times New Roman" w:cs="Times New Roman"/>
          <w:lang w:val="pt-BR" w:eastAsia="x-none"/>
        </w:rPr>
        <w:t>SN:</w:t>
      </w:r>
    </w:p>
    <w:p w14:paraId="4436FC1B" w14:textId="77777777" w:rsidR="00BE57CF" w:rsidRPr="0005562D" w:rsidRDefault="00BE57CF" w:rsidP="00BE57CF">
      <w:pPr>
        <w:spacing w:after="0" w:line="240" w:lineRule="auto"/>
        <w:rPr>
          <w:rFonts w:ascii="Times New Roman" w:eastAsia="Times New Roman" w:hAnsi="Times New Roman" w:cs="Times New Roman"/>
          <w:lang w:val="pt-BR" w:eastAsia="x-none"/>
        </w:rPr>
      </w:pPr>
      <w:r w:rsidRPr="0005562D">
        <w:rPr>
          <w:rFonts w:ascii="Times New Roman" w:eastAsia="Times New Roman" w:hAnsi="Times New Roman" w:cs="Times New Roman"/>
          <w:lang w:val="pt-BR" w:eastAsia="x-none"/>
        </w:rPr>
        <w:t>NN:</w:t>
      </w:r>
    </w:p>
    <w:p w14:paraId="0C7283A2" w14:textId="77777777" w:rsidR="00BE57CF" w:rsidRPr="00EC68BB" w:rsidRDefault="00BE57CF" w:rsidP="0041345C">
      <w:pPr>
        <w:spacing w:after="0" w:line="240" w:lineRule="auto"/>
        <w:rPr>
          <w:rFonts w:ascii="Times New Roman" w:eastAsia="Times New Roman" w:hAnsi="Times New Roman" w:cs="Times New Roman"/>
          <w:lang w:val="pl-PL" w:eastAsia="x-none"/>
        </w:rPr>
      </w:pPr>
    </w:p>
    <w:p w14:paraId="20309FF1" w14:textId="77777777" w:rsidR="0041345C" w:rsidRPr="00EC68BB" w:rsidRDefault="0041345C" w:rsidP="0041345C">
      <w:pPr>
        <w:spacing w:after="0" w:line="240" w:lineRule="auto"/>
        <w:rPr>
          <w:rFonts w:ascii="Times New Roman" w:eastAsia="Times New Roman" w:hAnsi="Times New Roman" w:cs="Times New Roman"/>
          <w:lang w:val="pl-PL" w:eastAsia="x-none"/>
        </w:rPr>
      </w:pPr>
    </w:p>
    <w:p w14:paraId="04749BF9" w14:textId="77777777" w:rsidR="0041345C" w:rsidRPr="003E4322" w:rsidRDefault="0041345C" w:rsidP="0041345C">
      <w:pPr>
        <w:spacing w:after="0" w:line="240" w:lineRule="auto"/>
        <w:rPr>
          <w:rFonts w:ascii="Times New Roman" w:hAnsi="Times New Roman"/>
          <w:lang w:val="pl-PL"/>
        </w:rPr>
      </w:pPr>
    </w:p>
    <w:p w14:paraId="08905483"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lang w:val="pl-PL"/>
        </w:rPr>
        <w:br w:type="page"/>
      </w:r>
    </w:p>
    <w:p w14:paraId="2406C9C8"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lastRenderedPageBreak/>
        <w:t xml:space="preserve">MINIMALI </w:t>
      </w:r>
      <w:r w:rsidRPr="0073606A">
        <w:rPr>
          <w:rFonts w:ascii="Times New Roman" w:eastAsia="Times New Roman" w:hAnsi="Times New Roman" w:cs="Times New Roman"/>
          <w:b/>
          <w:caps/>
          <w:noProof/>
          <w:lang w:val="lt-LT"/>
        </w:rPr>
        <w:t xml:space="preserve">informacija ant </w:t>
      </w:r>
      <w:r w:rsidRPr="0073606A">
        <w:rPr>
          <w:rFonts w:ascii="Times New Roman" w:eastAsia="Times New Roman" w:hAnsi="Times New Roman" w:cs="Times New Roman"/>
          <w:b/>
          <w:noProof/>
          <w:lang w:val="lt-LT"/>
        </w:rPr>
        <w:t>LIZDINIŲ PLOKŠTELIŲ</w:t>
      </w:r>
    </w:p>
    <w:p w14:paraId="3377CD3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Cs/>
          <w:noProof/>
          <w:lang w:val="lt-LT"/>
        </w:rPr>
      </w:pPr>
    </w:p>
    <w:p w14:paraId="16092687"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(VIENADOZĖ)</w:t>
      </w:r>
    </w:p>
    <w:p w14:paraId="7817D791" w14:textId="77777777" w:rsidR="0041345C" w:rsidRPr="003E4322" w:rsidRDefault="0041345C" w:rsidP="0041345C">
      <w:pPr>
        <w:spacing w:after="0" w:line="240" w:lineRule="auto"/>
        <w:rPr>
          <w:rFonts w:ascii="Times New Roman" w:hAnsi="Times New Roman"/>
          <w:lang w:val="lt-LT"/>
        </w:rPr>
      </w:pPr>
    </w:p>
    <w:p w14:paraId="45B5BD4D" w14:textId="77777777" w:rsidR="0041345C" w:rsidRPr="003E4322" w:rsidRDefault="0041345C" w:rsidP="0041345C">
      <w:pPr>
        <w:spacing w:after="0" w:line="240" w:lineRule="auto"/>
        <w:rPr>
          <w:rFonts w:ascii="Times New Roman" w:hAnsi="Times New Roman"/>
          <w:lang w:val="lt-LT"/>
        </w:rPr>
      </w:pPr>
    </w:p>
    <w:p w14:paraId="682C14E7"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w:t>
      </w:r>
      <w:r w:rsidRPr="0073606A">
        <w:rPr>
          <w:rFonts w:ascii="Times New Roman" w:eastAsia="Times New Roman" w:hAnsi="Times New Roman" w:cs="Times New Roman"/>
          <w:b/>
          <w:noProof/>
          <w:lang w:val="lt-LT"/>
        </w:rPr>
        <w:tab/>
        <w:t>VAISTINIO PREPARATO PAVADINIMAS</w:t>
      </w:r>
    </w:p>
    <w:p w14:paraId="7E2ACB44" w14:textId="77777777" w:rsidR="0041345C" w:rsidRPr="003E4322" w:rsidRDefault="0041345C" w:rsidP="0041345C">
      <w:pPr>
        <w:spacing w:after="0" w:line="240" w:lineRule="auto"/>
        <w:rPr>
          <w:rFonts w:ascii="Times New Roman" w:hAnsi="Times New Roman"/>
          <w:lang w:val="lt-LT"/>
        </w:rPr>
      </w:pPr>
    </w:p>
    <w:p w14:paraId="4AC4D861"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Cipralex 10 mg tabletės</w:t>
      </w:r>
    </w:p>
    <w:p w14:paraId="7CADD1A2"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highlight w:val="lightGray"/>
          <w:lang w:val="lt-LT"/>
        </w:rPr>
        <w:t>Cipralex 20 mg tabletės</w:t>
      </w:r>
    </w:p>
    <w:p w14:paraId="3350303C"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escitalopramum</w:t>
      </w:r>
    </w:p>
    <w:p w14:paraId="2657355B" w14:textId="77777777" w:rsidR="0041345C" w:rsidRPr="003E4322" w:rsidRDefault="0041345C" w:rsidP="0041345C">
      <w:pPr>
        <w:spacing w:after="0" w:line="240" w:lineRule="auto"/>
        <w:rPr>
          <w:rFonts w:ascii="Times New Roman" w:hAnsi="Times New Roman"/>
          <w:lang w:val="lt-LT"/>
        </w:rPr>
      </w:pPr>
    </w:p>
    <w:p w14:paraId="7AA6A970" w14:textId="77777777" w:rsidR="0041345C" w:rsidRPr="003E4322" w:rsidRDefault="0041345C" w:rsidP="0041345C">
      <w:pPr>
        <w:spacing w:after="0" w:line="240" w:lineRule="auto"/>
        <w:rPr>
          <w:rFonts w:ascii="Times New Roman" w:hAnsi="Times New Roman"/>
          <w:lang w:val="lt-LT"/>
        </w:rPr>
      </w:pPr>
    </w:p>
    <w:p w14:paraId="66BF3588"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2.</w:t>
      </w:r>
      <w:r w:rsidRPr="0073606A">
        <w:rPr>
          <w:rFonts w:ascii="Times New Roman" w:eastAsia="Times New Roman" w:hAnsi="Times New Roman" w:cs="Times New Roman"/>
          <w:b/>
          <w:noProof/>
          <w:lang w:val="lt-LT"/>
        </w:rPr>
        <w:tab/>
        <w:t>REGISTRUOTOJO PAVADINIMAS</w:t>
      </w:r>
    </w:p>
    <w:p w14:paraId="50758862" w14:textId="77777777" w:rsidR="0041345C" w:rsidRPr="003E4322" w:rsidRDefault="0041345C" w:rsidP="0041345C">
      <w:pPr>
        <w:spacing w:after="0" w:line="240" w:lineRule="auto"/>
        <w:rPr>
          <w:rFonts w:ascii="Times New Roman" w:hAnsi="Times New Roman"/>
          <w:lang w:val="lt-LT"/>
        </w:rPr>
      </w:pPr>
    </w:p>
    <w:p w14:paraId="47FDF99C"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H. Lundbeck A/S</w:t>
      </w:r>
    </w:p>
    <w:p w14:paraId="755D9FA0" w14:textId="77777777" w:rsidR="0041345C" w:rsidRPr="003E4322" w:rsidRDefault="0041345C" w:rsidP="0041345C">
      <w:pPr>
        <w:spacing w:after="0" w:line="240" w:lineRule="auto"/>
        <w:rPr>
          <w:rFonts w:ascii="Times New Roman" w:hAnsi="Times New Roman"/>
          <w:lang w:val="lt-LT"/>
        </w:rPr>
      </w:pPr>
    </w:p>
    <w:p w14:paraId="23C1A1AE" w14:textId="77777777" w:rsidR="0041345C" w:rsidRPr="003E4322" w:rsidRDefault="0041345C" w:rsidP="0041345C">
      <w:pPr>
        <w:spacing w:after="0" w:line="240" w:lineRule="auto"/>
        <w:rPr>
          <w:rFonts w:ascii="Times New Roman" w:hAnsi="Times New Roman"/>
          <w:lang w:val="lt-LT"/>
        </w:rPr>
      </w:pPr>
    </w:p>
    <w:p w14:paraId="5664610F"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3.</w:t>
      </w:r>
      <w:r w:rsidRPr="0073606A">
        <w:rPr>
          <w:rFonts w:ascii="Times New Roman" w:eastAsia="Times New Roman" w:hAnsi="Times New Roman" w:cs="Times New Roman"/>
          <w:b/>
          <w:noProof/>
          <w:lang w:val="lt-LT"/>
        </w:rPr>
        <w:tab/>
        <w:t>TINKAMUMO LAIKAS</w:t>
      </w:r>
    </w:p>
    <w:p w14:paraId="63EC55E9" w14:textId="77777777" w:rsidR="0041345C" w:rsidRPr="003E4322" w:rsidRDefault="0041345C" w:rsidP="0041345C">
      <w:pPr>
        <w:spacing w:after="0" w:line="240" w:lineRule="auto"/>
        <w:rPr>
          <w:rFonts w:ascii="Times New Roman" w:hAnsi="Times New Roman"/>
          <w:lang w:val="pt-BR"/>
        </w:rPr>
      </w:pPr>
    </w:p>
    <w:p w14:paraId="7CA8C733" w14:textId="77777777" w:rsidR="0041345C" w:rsidRPr="003E4322" w:rsidRDefault="0041345C" w:rsidP="0041345C">
      <w:pPr>
        <w:spacing w:after="0" w:line="240" w:lineRule="auto"/>
        <w:rPr>
          <w:rFonts w:ascii="Times New Roman" w:hAnsi="Times New Roman"/>
          <w:lang w:val="pt-BR"/>
        </w:rPr>
      </w:pPr>
      <w:r w:rsidRPr="003E4322">
        <w:rPr>
          <w:rFonts w:ascii="Times New Roman" w:hAnsi="Times New Roman"/>
          <w:lang w:val="pt-BR"/>
        </w:rPr>
        <w:t>EXP mm-MMMM</w:t>
      </w:r>
    </w:p>
    <w:p w14:paraId="71EEDD85" w14:textId="77777777" w:rsidR="0041345C" w:rsidRPr="003E4322" w:rsidRDefault="0041345C" w:rsidP="0041345C">
      <w:pPr>
        <w:spacing w:after="0" w:line="240" w:lineRule="auto"/>
        <w:rPr>
          <w:rFonts w:ascii="Times New Roman" w:hAnsi="Times New Roman"/>
          <w:lang w:val="pt-BR"/>
        </w:rPr>
      </w:pPr>
    </w:p>
    <w:p w14:paraId="73B52A07" w14:textId="77777777" w:rsidR="0041345C" w:rsidRPr="003E4322" w:rsidRDefault="0041345C" w:rsidP="0041345C">
      <w:pPr>
        <w:spacing w:after="0" w:line="240" w:lineRule="auto"/>
        <w:rPr>
          <w:rFonts w:ascii="Times New Roman" w:hAnsi="Times New Roman"/>
          <w:lang w:val="pt-BR"/>
        </w:rPr>
      </w:pPr>
    </w:p>
    <w:p w14:paraId="081A5258"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4.</w:t>
      </w:r>
      <w:r w:rsidRPr="0073606A">
        <w:rPr>
          <w:rFonts w:ascii="Times New Roman" w:eastAsia="Times New Roman" w:hAnsi="Times New Roman" w:cs="Times New Roman"/>
          <w:b/>
          <w:noProof/>
          <w:lang w:val="lt-LT"/>
        </w:rPr>
        <w:tab/>
        <w:t>SERIJOS NUMERIS</w:t>
      </w:r>
    </w:p>
    <w:p w14:paraId="74D5C0EC" w14:textId="77777777" w:rsidR="0041345C" w:rsidRPr="003E4322" w:rsidRDefault="0041345C" w:rsidP="0041345C">
      <w:pPr>
        <w:spacing w:after="0" w:line="240" w:lineRule="auto"/>
        <w:rPr>
          <w:rFonts w:ascii="Times New Roman" w:hAnsi="Times New Roman"/>
          <w:lang w:val="pt-BR"/>
        </w:rPr>
      </w:pPr>
    </w:p>
    <w:p w14:paraId="47571E76" w14:textId="77777777" w:rsidR="0041345C" w:rsidRPr="003E4322" w:rsidRDefault="0041345C" w:rsidP="0041345C">
      <w:pPr>
        <w:spacing w:after="0" w:line="240" w:lineRule="auto"/>
        <w:rPr>
          <w:rFonts w:ascii="Times New Roman" w:hAnsi="Times New Roman"/>
          <w:lang w:val="pt-BR"/>
        </w:rPr>
      </w:pPr>
      <w:r w:rsidRPr="003E4322">
        <w:rPr>
          <w:rFonts w:ascii="Times New Roman" w:hAnsi="Times New Roman"/>
          <w:lang w:val="pt-BR"/>
        </w:rPr>
        <w:t>Lot {numeris}</w:t>
      </w:r>
    </w:p>
    <w:p w14:paraId="7438711A" w14:textId="77777777" w:rsidR="0041345C" w:rsidRPr="003E4322" w:rsidRDefault="0041345C" w:rsidP="0041345C">
      <w:pPr>
        <w:spacing w:after="0" w:line="240" w:lineRule="auto"/>
        <w:rPr>
          <w:rFonts w:ascii="Times New Roman" w:hAnsi="Times New Roman"/>
          <w:lang w:val="pt-BR"/>
        </w:rPr>
      </w:pPr>
    </w:p>
    <w:p w14:paraId="3457E34A" w14:textId="77777777" w:rsidR="0041345C" w:rsidRPr="003E4322" w:rsidRDefault="0041345C" w:rsidP="0041345C">
      <w:pPr>
        <w:spacing w:after="0" w:line="240" w:lineRule="auto"/>
        <w:rPr>
          <w:rFonts w:ascii="Times New Roman" w:hAnsi="Times New Roman"/>
          <w:lang w:val="pt-BR"/>
        </w:rPr>
      </w:pPr>
    </w:p>
    <w:p w14:paraId="2AB756A4"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5.</w:t>
      </w:r>
      <w:r w:rsidRPr="0073606A">
        <w:rPr>
          <w:rFonts w:ascii="Times New Roman" w:eastAsia="Times New Roman" w:hAnsi="Times New Roman" w:cs="Times New Roman"/>
          <w:b/>
          <w:noProof/>
          <w:lang w:val="lt-LT"/>
        </w:rPr>
        <w:tab/>
        <w:t>KITA</w:t>
      </w:r>
    </w:p>
    <w:p w14:paraId="5683935D" w14:textId="77777777" w:rsidR="0041345C" w:rsidRPr="003E4322" w:rsidRDefault="0041345C" w:rsidP="0041345C">
      <w:pPr>
        <w:spacing w:after="0" w:line="240" w:lineRule="auto"/>
        <w:rPr>
          <w:rFonts w:ascii="Times New Roman" w:hAnsi="Times New Roman"/>
          <w:lang w:val="pt-BR"/>
        </w:rPr>
      </w:pPr>
    </w:p>
    <w:p w14:paraId="10B9430F" w14:textId="77777777" w:rsidR="0041345C" w:rsidRPr="003E4322" w:rsidRDefault="0041345C" w:rsidP="0041345C">
      <w:pPr>
        <w:spacing w:after="0" w:line="240" w:lineRule="auto"/>
        <w:rPr>
          <w:rFonts w:ascii="Times New Roman" w:hAnsi="Times New Roman"/>
          <w:lang w:val="pt-BR"/>
        </w:rPr>
      </w:pPr>
    </w:p>
    <w:p w14:paraId="2E4E5BFC" w14:textId="77777777" w:rsidR="0041345C" w:rsidRPr="003E4322" w:rsidRDefault="0041345C" w:rsidP="0041345C">
      <w:pPr>
        <w:spacing w:after="0" w:line="240" w:lineRule="auto"/>
        <w:rPr>
          <w:rFonts w:ascii="Times New Roman" w:hAnsi="Times New Roman"/>
          <w:lang w:val="pt-BR"/>
        </w:rPr>
      </w:pPr>
    </w:p>
    <w:p w14:paraId="0F2B9B9B" w14:textId="77777777" w:rsidR="0041345C" w:rsidRPr="003E4322" w:rsidRDefault="0041345C" w:rsidP="0041345C">
      <w:pPr>
        <w:spacing w:after="0" w:line="240" w:lineRule="auto"/>
        <w:rPr>
          <w:rFonts w:ascii="Times New Roman" w:hAnsi="Times New Roman"/>
          <w:lang w:val="pt-BR"/>
        </w:rPr>
      </w:pPr>
    </w:p>
    <w:p w14:paraId="16FD409C" w14:textId="77777777" w:rsidR="0041345C" w:rsidRPr="003E4322" w:rsidRDefault="0041345C" w:rsidP="0041345C">
      <w:pPr>
        <w:spacing w:after="0" w:line="240" w:lineRule="auto"/>
        <w:rPr>
          <w:rFonts w:ascii="Times New Roman" w:hAnsi="Times New Roman"/>
          <w:lang w:val="pt-BR"/>
        </w:rPr>
      </w:pPr>
      <w:r w:rsidRPr="003E4322">
        <w:rPr>
          <w:rFonts w:ascii="Times New Roman" w:hAnsi="Times New Roman"/>
          <w:lang w:val="pt-BR"/>
        </w:rPr>
        <w:br w:type="page"/>
      </w:r>
    </w:p>
    <w:p w14:paraId="54B52832"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lastRenderedPageBreak/>
        <w:t>INFORMACIJA ANT IŠORINĖS PAKUOTĖS</w:t>
      </w:r>
    </w:p>
    <w:p w14:paraId="44D3E326"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Cs/>
          <w:noProof/>
          <w:lang w:val="lt-LT"/>
        </w:rPr>
      </w:pPr>
    </w:p>
    <w:p w14:paraId="0FBE129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lang w:val="lt-LT"/>
        </w:rPr>
      </w:pPr>
      <w:r w:rsidRPr="0073606A">
        <w:rPr>
          <w:rFonts w:ascii="Times New Roman" w:eastAsia="Times New Roman" w:hAnsi="Times New Roman" w:cs="Times New Roman"/>
          <w:b/>
          <w:bCs/>
          <w:noProof/>
          <w:lang w:val="lt-LT"/>
        </w:rPr>
        <w:t>ETIKETĖ TALPYKLEI DTPE</w:t>
      </w:r>
    </w:p>
    <w:p w14:paraId="09DC8A12" w14:textId="77777777" w:rsidR="0041345C" w:rsidRPr="003E4322" w:rsidRDefault="0041345C" w:rsidP="0041345C">
      <w:pPr>
        <w:spacing w:after="0" w:line="240" w:lineRule="auto"/>
        <w:rPr>
          <w:rFonts w:ascii="Times New Roman" w:hAnsi="Times New Roman"/>
          <w:lang w:val="lt-LT"/>
        </w:rPr>
      </w:pPr>
    </w:p>
    <w:p w14:paraId="6CA98C22" w14:textId="77777777" w:rsidR="0041345C" w:rsidRPr="003E4322" w:rsidRDefault="0041345C" w:rsidP="0041345C">
      <w:pPr>
        <w:spacing w:after="0" w:line="240" w:lineRule="auto"/>
        <w:rPr>
          <w:rFonts w:ascii="Times New Roman" w:hAnsi="Times New Roman"/>
          <w:lang w:val="lt-LT"/>
        </w:rPr>
      </w:pPr>
    </w:p>
    <w:p w14:paraId="3F71EC03"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w:t>
      </w:r>
      <w:r w:rsidRPr="0073606A">
        <w:rPr>
          <w:rFonts w:ascii="Times New Roman" w:eastAsia="Times New Roman" w:hAnsi="Times New Roman" w:cs="Times New Roman"/>
          <w:b/>
          <w:noProof/>
          <w:lang w:val="lt-LT"/>
        </w:rPr>
        <w:tab/>
        <w:t>VAISTINIO PREPARATO PAVADINIMAS</w:t>
      </w:r>
    </w:p>
    <w:p w14:paraId="10780C14" w14:textId="77777777" w:rsidR="0041345C" w:rsidRPr="003E4322" w:rsidRDefault="0041345C" w:rsidP="0041345C">
      <w:pPr>
        <w:spacing w:after="0" w:line="240" w:lineRule="auto"/>
        <w:rPr>
          <w:rFonts w:ascii="Times New Roman" w:hAnsi="Times New Roman"/>
          <w:lang w:val="lt-LT"/>
        </w:rPr>
      </w:pPr>
    </w:p>
    <w:p w14:paraId="68741EB3"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Cipralex 10 mg plėvele dengtos tabletės</w:t>
      </w:r>
    </w:p>
    <w:p w14:paraId="49CAA526"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escitalopramum</w:t>
      </w:r>
    </w:p>
    <w:p w14:paraId="7E2E80C3" w14:textId="77777777" w:rsidR="0041345C" w:rsidRPr="003E4322" w:rsidRDefault="0041345C" w:rsidP="0041345C">
      <w:pPr>
        <w:spacing w:after="0" w:line="240" w:lineRule="auto"/>
        <w:rPr>
          <w:rFonts w:ascii="Times New Roman" w:hAnsi="Times New Roman"/>
          <w:lang w:val="lt-LT"/>
        </w:rPr>
      </w:pPr>
    </w:p>
    <w:p w14:paraId="590EB080" w14:textId="77777777" w:rsidR="0041345C" w:rsidRPr="003E4322" w:rsidRDefault="0041345C" w:rsidP="0041345C">
      <w:pPr>
        <w:spacing w:after="0" w:line="240" w:lineRule="auto"/>
        <w:rPr>
          <w:rFonts w:ascii="Times New Roman" w:hAnsi="Times New Roman"/>
          <w:lang w:val="lt-LT"/>
        </w:rPr>
      </w:pPr>
    </w:p>
    <w:p w14:paraId="2395FB7D"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2.</w:t>
      </w:r>
      <w:r w:rsidRPr="0073606A">
        <w:rPr>
          <w:rFonts w:ascii="Times New Roman" w:eastAsia="Times New Roman" w:hAnsi="Times New Roman" w:cs="Times New Roman"/>
          <w:b/>
          <w:noProof/>
          <w:lang w:val="lt-LT"/>
        </w:rPr>
        <w:tab/>
        <w:t>VEIKLIOJI MEDŽIAGA IR JOS KIEKIS</w:t>
      </w:r>
    </w:p>
    <w:p w14:paraId="4BDDADD8" w14:textId="77777777" w:rsidR="0041345C" w:rsidRPr="003E4322" w:rsidRDefault="0041345C" w:rsidP="0041345C">
      <w:pPr>
        <w:spacing w:after="0" w:line="240" w:lineRule="auto"/>
        <w:rPr>
          <w:rFonts w:ascii="Times New Roman" w:hAnsi="Times New Roman"/>
          <w:lang w:val="lt-LT"/>
        </w:rPr>
      </w:pPr>
    </w:p>
    <w:p w14:paraId="12632398"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Kiekvienoje plėvele dengtoje tabletėje yra 10 mg escitalopramo (oksalato pavidalu)</w:t>
      </w:r>
    </w:p>
    <w:p w14:paraId="005935D2" w14:textId="77777777" w:rsidR="0041345C" w:rsidRPr="003E4322" w:rsidRDefault="0041345C" w:rsidP="0041345C">
      <w:pPr>
        <w:spacing w:after="0" w:line="240" w:lineRule="auto"/>
        <w:rPr>
          <w:rFonts w:ascii="Times New Roman" w:hAnsi="Times New Roman"/>
          <w:lang w:val="lt-LT"/>
        </w:rPr>
      </w:pPr>
    </w:p>
    <w:p w14:paraId="79726438" w14:textId="77777777" w:rsidR="0041345C" w:rsidRPr="003E4322" w:rsidRDefault="0041345C" w:rsidP="0041345C">
      <w:pPr>
        <w:spacing w:after="0" w:line="240" w:lineRule="auto"/>
        <w:rPr>
          <w:rFonts w:ascii="Times New Roman" w:hAnsi="Times New Roman"/>
          <w:lang w:val="lt-LT"/>
        </w:rPr>
      </w:pPr>
    </w:p>
    <w:p w14:paraId="347BBB9F"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3.</w:t>
      </w:r>
      <w:r w:rsidRPr="0073606A">
        <w:rPr>
          <w:rFonts w:ascii="Times New Roman" w:eastAsia="Times New Roman" w:hAnsi="Times New Roman" w:cs="Times New Roman"/>
          <w:b/>
          <w:noProof/>
          <w:lang w:val="lt-LT"/>
        </w:rPr>
        <w:tab/>
        <w:t>PAGALBINIŲ MEDŽIAGŲ SĄRAŠAS</w:t>
      </w:r>
    </w:p>
    <w:p w14:paraId="09D98D9E" w14:textId="77777777" w:rsidR="0041345C" w:rsidRPr="003E4322" w:rsidRDefault="0041345C" w:rsidP="0041345C">
      <w:pPr>
        <w:spacing w:after="0" w:line="240" w:lineRule="auto"/>
        <w:rPr>
          <w:rFonts w:ascii="Times New Roman" w:hAnsi="Times New Roman"/>
          <w:lang w:val="lt-LT"/>
        </w:rPr>
      </w:pPr>
    </w:p>
    <w:p w14:paraId="7A1AAB7B" w14:textId="77777777" w:rsidR="0041345C" w:rsidRPr="003E4322" w:rsidRDefault="0041345C" w:rsidP="0041345C">
      <w:pPr>
        <w:spacing w:after="0" w:line="240" w:lineRule="auto"/>
        <w:rPr>
          <w:rFonts w:ascii="Times New Roman" w:hAnsi="Times New Roman"/>
          <w:lang w:val="lt-LT"/>
        </w:rPr>
      </w:pPr>
    </w:p>
    <w:p w14:paraId="6C3179A7"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4.</w:t>
      </w:r>
      <w:r w:rsidRPr="0073606A">
        <w:rPr>
          <w:rFonts w:ascii="Times New Roman" w:eastAsia="Times New Roman" w:hAnsi="Times New Roman" w:cs="Times New Roman"/>
          <w:b/>
          <w:noProof/>
          <w:lang w:val="lt-LT"/>
        </w:rPr>
        <w:tab/>
        <w:t>FARMACINĖ FORMA IR KIEKIS PAKUOTĖJE</w:t>
      </w:r>
    </w:p>
    <w:p w14:paraId="4114F221" w14:textId="77777777" w:rsidR="0041345C" w:rsidRPr="003E4322" w:rsidRDefault="0041345C" w:rsidP="0041345C">
      <w:pPr>
        <w:spacing w:after="0" w:line="240" w:lineRule="auto"/>
        <w:rPr>
          <w:rFonts w:ascii="Times New Roman" w:hAnsi="Times New Roman"/>
          <w:lang w:val="lt-LT"/>
        </w:rPr>
      </w:pPr>
    </w:p>
    <w:p w14:paraId="5B99BC92"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Plėvele dengtos tabletės</w:t>
      </w:r>
    </w:p>
    <w:p w14:paraId="33E40C0D" w14:textId="77777777" w:rsidR="0041345C" w:rsidRPr="003E4322" w:rsidRDefault="0041345C" w:rsidP="0041345C">
      <w:pPr>
        <w:spacing w:after="0" w:line="240" w:lineRule="auto"/>
        <w:rPr>
          <w:rFonts w:ascii="Times New Roman" w:hAnsi="Times New Roman"/>
          <w:lang w:val="lt-LT"/>
        </w:rPr>
      </w:pPr>
    </w:p>
    <w:p w14:paraId="4EAF0E7C"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100 tablečių</w:t>
      </w:r>
    </w:p>
    <w:p w14:paraId="2CCB9AFE"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highlight w:val="lightGray"/>
          <w:lang w:val="lt-LT"/>
        </w:rPr>
        <w:t>200 tablečių</w:t>
      </w:r>
    </w:p>
    <w:p w14:paraId="1A05C3FD" w14:textId="77777777" w:rsidR="0041345C" w:rsidRPr="003E4322" w:rsidRDefault="0041345C" w:rsidP="0041345C">
      <w:pPr>
        <w:spacing w:after="0" w:line="240" w:lineRule="auto"/>
        <w:rPr>
          <w:rFonts w:ascii="Times New Roman" w:hAnsi="Times New Roman"/>
          <w:lang w:val="lt-LT"/>
        </w:rPr>
      </w:pPr>
    </w:p>
    <w:p w14:paraId="6A3C7FD9" w14:textId="77777777" w:rsidR="0041345C" w:rsidRPr="003E4322" w:rsidRDefault="0041345C" w:rsidP="0041345C">
      <w:pPr>
        <w:spacing w:after="0" w:line="240" w:lineRule="auto"/>
        <w:rPr>
          <w:rFonts w:ascii="Times New Roman" w:hAnsi="Times New Roman"/>
          <w:lang w:val="lt-LT"/>
        </w:rPr>
      </w:pPr>
    </w:p>
    <w:p w14:paraId="2E0197DA"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5.</w:t>
      </w:r>
      <w:r w:rsidRPr="0073606A">
        <w:rPr>
          <w:rFonts w:ascii="Times New Roman" w:eastAsia="Times New Roman" w:hAnsi="Times New Roman" w:cs="Times New Roman"/>
          <w:b/>
          <w:noProof/>
          <w:lang w:val="lt-LT"/>
        </w:rPr>
        <w:tab/>
        <w:t>VARTOJIMO METODAS IR BŪDAS (-AI)</w:t>
      </w:r>
    </w:p>
    <w:p w14:paraId="0E2B4EE1" w14:textId="77777777" w:rsidR="0041345C" w:rsidRPr="003E4322" w:rsidRDefault="0041345C" w:rsidP="0041345C">
      <w:pPr>
        <w:spacing w:after="0" w:line="240" w:lineRule="auto"/>
        <w:rPr>
          <w:rFonts w:ascii="Times New Roman" w:hAnsi="Times New Roman"/>
          <w:lang w:val="lt-LT"/>
        </w:rPr>
      </w:pPr>
    </w:p>
    <w:p w14:paraId="2E7DC88F"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Prieš vartojimą perskaitykite pakuotės lapelį.</w:t>
      </w:r>
    </w:p>
    <w:p w14:paraId="2A83DFFB" w14:textId="77777777" w:rsidR="0041345C" w:rsidRPr="003E4322" w:rsidRDefault="0041345C" w:rsidP="0041345C">
      <w:pPr>
        <w:spacing w:after="0" w:line="240" w:lineRule="auto"/>
        <w:rPr>
          <w:rFonts w:ascii="Times New Roman" w:hAnsi="Times New Roman"/>
          <w:lang w:val="lt-LT"/>
        </w:rPr>
      </w:pPr>
    </w:p>
    <w:p w14:paraId="20346558"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Vartoti per burną</w:t>
      </w:r>
    </w:p>
    <w:p w14:paraId="1520AD8C" w14:textId="77777777" w:rsidR="0041345C" w:rsidRPr="003E4322" w:rsidRDefault="0041345C" w:rsidP="0041345C">
      <w:pPr>
        <w:spacing w:after="0" w:line="240" w:lineRule="auto"/>
        <w:rPr>
          <w:rFonts w:ascii="Times New Roman" w:hAnsi="Times New Roman"/>
          <w:lang w:val="lt-LT"/>
        </w:rPr>
      </w:pPr>
    </w:p>
    <w:p w14:paraId="21AE9FC4" w14:textId="77777777" w:rsidR="0041345C" w:rsidRPr="003E4322" w:rsidRDefault="0041345C" w:rsidP="0041345C">
      <w:pPr>
        <w:spacing w:after="0" w:line="240" w:lineRule="auto"/>
        <w:rPr>
          <w:rFonts w:ascii="Times New Roman" w:hAnsi="Times New Roman"/>
          <w:lang w:val="lt-LT"/>
        </w:rPr>
      </w:pPr>
    </w:p>
    <w:p w14:paraId="4333D5C1"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6.</w:t>
      </w:r>
      <w:r w:rsidRPr="0073606A">
        <w:rPr>
          <w:rFonts w:ascii="Times New Roman" w:eastAsia="Times New Roman" w:hAnsi="Times New Roman" w:cs="Times New Roman"/>
          <w:b/>
          <w:noProof/>
          <w:lang w:val="lt-LT"/>
        </w:rPr>
        <w:tab/>
        <w:t>SPECIALUS ĮSPĖJIMAS, KAD VAISTINĮ PREPARATĄ BŪTINA LAIKYTI VAIKAMS NEPASTEBIMOJE IR NEPASIEKIAMOJE VIETOJE</w:t>
      </w:r>
    </w:p>
    <w:p w14:paraId="369C25C1" w14:textId="77777777" w:rsidR="0041345C" w:rsidRPr="003E4322" w:rsidRDefault="0041345C" w:rsidP="0041345C">
      <w:pPr>
        <w:spacing w:after="0" w:line="240" w:lineRule="auto"/>
        <w:rPr>
          <w:rFonts w:ascii="Times New Roman" w:hAnsi="Times New Roman"/>
          <w:lang w:val="lt-LT"/>
        </w:rPr>
      </w:pPr>
    </w:p>
    <w:p w14:paraId="1F613262"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Laikyti vaikams nepastebimoje ir nepasiekiamoje vietoje.</w:t>
      </w:r>
    </w:p>
    <w:p w14:paraId="6ED6A833" w14:textId="77777777" w:rsidR="0041345C" w:rsidRPr="003E4322" w:rsidRDefault="0041345C" w:rsidP="0041345C">
      <w:pPr>
        <w:spacing w:after="0" w:line="240" w:lineRule="auto"/>
        <w:rPr>
          <w:rFonts w:ascii="Times New Roman" w:hAnsi="Times New Roman"/>
          <w:lang w:val="lt-LT"/>
        </w:rPr>
      </w:pPr>
    </w:p>
    <w:p w14:paraId="3BFF9B1F" w14:textId="77777777" w:rsidR="0041345C" w:rsidRPr="003E4322" w:rsidRDefault="0041345C" w:rsidP="0041345C">
      <w:pPr>
        <w:spacing w:after="0" w:line="240" w:lineRule="auto"/>
        <w:rPr>
          <w:rFonts w:ascii="Times New Roman" w:hAnsi="Times New Roman"/>
          <w:lang w:val="lt-LT"/>
        </w:rPr>
      </w:pPr>
    </w:p>
    <w:p w14:paraId="57EED1FF"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7.</w:t>
      </w:r>
      <w:r w:rsidRPr="0073606A">
        <w:rPr>
          <w:rFonts w:ascii="Times New Roman" w:eastAsia="Times New Roman" w:hAnsi="Times New Roman" w:cs="Times New Roman"/>
          <w:b/>
          <w:noProof/>
          <w:lang w:val="lt-LT"/>
        </w:rPr>
        <w:tab/>
        <w:t>KITAS (-I) SPECIALUS (-ŪS) ĮSPĖJIMAS (-AI) (JEI REIKIA)</w:t>
      </w:r>
    </w:p>
    <w:p w14:paraId="7FFB0663" w14:textId="77777777" w:rsidR="0041345C" w:rsidRPr="003E4322" w:rsidRDefault="0041345C" w:rsidP="0041345C">
      <w:pPr>
        <w:spacing w:after="0" w:line="240" w:lineRule="auto"/>
        <w:rPr>
          <w:rFonts w:ascii="Times New Roman" w:hAnsi="Times New Roman"/>
          <w:lang w:val="lt-LT"/>
        </w:rPr>
      </w:pPr>
    </w:p>
    <w:p w14:paraId="5C31139A" w14:textId="77777777" w:rsidR="0041345C" w:rsidRPr="003E4322" w:rsidRDefault="0041345C" w:rsidP="0041345C">
      <w:pPr>
        <w:spacing w:after="0" w:line="240" w:lineRule="auto"/>
        <w:rPr>
          <w:rFonts w:ascii="Times New Roman" w:hAnsi="Times New Roman"/>
          <w:lang w:val="lt-LT"/>
        </w:rPr>
      </w:pPr>
    </w:p>
    <w:p w14:paraId="61C9DCBA"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8.</w:t>
      </w:r>
      <w:r w:rsidRPr="0073606A">
        <w:rPr>
          <w:rFonts w:ascii="Times New Roman" w:eastAsia="Times New Roman" w:hAnsi="Times New Roman" w:cs="Times New Roman"/>
          <w:b/>
          <w:noProof/>
          <w:lang w:val="lt-LT"/>
        </w:rPr>
        <w:tab/>
        <w:t>TINKAMUMO LAIKAS</w:t>
      </w:r>
    </w:p>
    <w:p w14:paraId="1825A6FC" w14:textId="77777777" w:rsidR="0041345C" w:rsidRPr="003E4322" w:rsidRDefault="0041345C" w:rsidP="0041345C">
      <w:pPr>
        <w:spacing w:after="0" w:line="240" w:lineRule="auto"/>
        <w:rPr>
          <w:rFonts w:ascii="Times New Roman" w:hAnsi="Times New Roman"/>
          <w:lang w:val="pl-PL"/>
        </w:rPr>
      </w:pPr>
    </w:p>
    <w:p w14:paraId="7783DC19"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lang w:val="pl-PL"/>
        </w:rPr>
        <w:t>Tinka iki mm-MMMM</w:t>
      </w:r>
    </w:p>
    <w:p w14:paraId="189FA106" w14:textId="77777777" w:rsidR="0041345C" w:rsidRPr="003E4322" w:rsidRDefault="0041345C" w:rsidP="0041345C">
      <w:pPr>
        <w:spacing w:after="0" w:line="240" w:lineRule="auto"/>
        <w:rPr>
          <w:rFonts w:ascii="Times New Roman" w:hAnsi="Times New Roman"/>
          <w:lang w:val="pl-PL"/>
        </w:rPr>
      </w:pPr>
    </w:p>
    <w:p w14:paraId="3EF1130F" w14:textId="77777777" w:rsidR="0041345C" w:rsidRPr="003E4322" w:rsidRDefault="0041345C" w:rsidP="0041345C">
      <w:pPr>
        <w:spacing w:after="0" w:line="240" w:lineRule="auto"/>
        <w:rPr>
          <w:rFonts w:ascii="Times New Roman" w:hAnsi="Times New Roman"/>
          <w:lang w:val="pl-PL"/>
        </w:rPr>
      </w:pPr>
    </w:p>
    <w:p w14:paraId="417502E9"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9.</w:t>
      </w:r>
      <w:r w:rsidRPr="0073606A">
        <w:rPr>
          <w:rFonts w:ascii="Times New Roman" w:eastAsia="Times New Roman" w:hAnsi="Times New Roman" w:cs="Times New Roman"/>
          <w:b/>
          <w:noProof/>
          <w:lang w:val="lt-LT"/>
        </w:rPr>
        <w:tab/>
        <w:t>SPECIALIOS LAIKYMO SĄLYGOS</w:t>
      </w:r>
    </w:p>
    <w:p w14:paraId="40FD8407" w14:textId="77777777" w:rsidR="0041345C" w:rsidRPr="003E4322" w:rsidRDefault="0041345C" w:rsidP="0041345C">
      <w:pPr>
        <w:spacing w:after="0" w:line="240" w:lineRule="auto"/>
        <w:rPr>
          <w:rFonts w:ascii="Times New Roman" w:hAnsi="Times New Roman"/>
          <w:lang w:val="pl-PL"/>
        </w:rPr>
      </w:pPr>
    </w:p>
    <w:p w14:paraId="58BEE326" w14:textId="77777777" w:rsidR="0041345C" w:rsidRPr="003E4322" w:rsidRDefault="0041345C" w:rsidP="0041345C">
      <w:pPr>
        <w:spacing w:after="0" w:line="240" w:lineRule="auto"/>
        <w:rPr>
          <w:rFonts w:ascii="Times New Roman" w:hAnsi="Times New Roman"/>
          <w:lang w:val="pl-PL"/>
        </w:rPr>
      </w:pPr>
    </w:p>
    <w:p w14:paraId="2E1D0425"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10.</w:t>
      </w:r>
      <w:r w:rsidRPr="0073606A">
        <w:rPr>
          <w:rFonts w:ascii="Times New Roman" w:eastAsia="Times New Roman" w:hAnsi="Times New Roman" w:cs="Times New Roman"/>
          <w:b/>
          <w:noProof/>
          <w:lang w:val="lt-LT"/>
        </w:rPr>
        <w:tab/>
        <w:t xml:space="preserve">SPECIALIOS ATSARGUMO PRIEMONĖS DĖL NESUVARTOTO </w:t>
      </w:r>
      <w:r w:rsidRPr="0073606A">
        <w:rPr>
          <w:rFonts w:ascii="Times New Roman" w:eastAsia="Times New Roman" w:hAnsi="Times New Roman" w:cs="Times New Roman"/>
          <w:b/>
          <w:bCs/>
          <w:noProof/>
          <w:lang w:val="lt-LT"/>
        </w:rPr>
        <w:t xml:space="preserve">VAISTINIO PREPARATO AR JO ATLIEKŲ </w:t>
      </w:r>
      <w:r w:rsidRPr="0073606A">
        <w:rPr>
          <w:rFonts w:ascii="Times New Roman" w:eastAsia="Times New Roman" w:hAnsi="Times New Roman" w:cs="Times New Roman"/>
          <w:b/>
          <w:noProof/>
          <w:lang w:val="lt-LT"/>
        </w:rPr>
        <w:t>TVARKYMO (JEI REIKIA)</w:t>
      </w:r>
    </w:p>
    <w:p w14:paraId="2A34C307" w14:textId="77777777" w:rsidR="0041345C" w:rsidRPr="003E4322" w:rsidRDefault="0041345C" w:rsidP="0041345C">
      <w:pPr>
        <w:spacing w:after="0" w:line="240" w:lineRule="auto"/>
        <w:rPr>
          <w:rFonts w:ascii="Times New Roman" w:hAnsi="Times New Roman"/>
          <w:lang w:val="pl-PL"/>
        </w:rPr>
      </w:pPr>
    </w:p>
    <w:p w14:paraId="452AB73D" w14:textId="77777777" w:rsidR="0041345C" w:rsidRPr="003E4322" w:rsidRDefault="0041345C" w:rsidP="0041345C">
      <w:pPr>
        <w:spacing w:after="0" w:line="240" w:lineRule="auto"/>
        <w:rPr>
          <w:rFonts w:ascii="Times New Roman" w:hAnsi="Times New Roman"/>
          <w:lang w:val="pl-PL"/>
        </w:rPr>
      </w:pPr>
    </w:p>
    <w:p w14:paraId="12C474E2"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11.</w:t>
      </w:r>
      <w:r w:rsidRPr="0073606A">
        <w:rPr>
          <w:rFonts w:ascii="Times New Roman" w:eastAsia="Times New Roman" w:hAnsi="Times New Roman" w:cs="Times New Roman"/>
          <w:b/>
          <w:noProof/>
          <w:lang w:val="lt-LT"/>
        </w:rPr>
        <w:tab/>
        <w:t>REGISTRUOTOJO PAVADINIMAS IR ADRESAS</w:t>
      </w:r>
    </w:p>
    <w:p w14:paraId="15C4ADCA" w14:textId="77777777" w:rsidR="0041345C" w:rsidRPr="003E4322" w:rsidRDefault="0041345C" w:rsidP="0041345C">
      <w:pPr>
        <w:spacing w:after="0" w:line="240" w:lineRule="auto"/>
        <w:rPr>
          <w:rFonts w:ascii="Times New Roman" w:hAnsi="Times New Roman"/>
          <w:lang w:val="pt-BR"/>
        </w:rPr>
      </w:pPr>
    </w:p>
    <w:p w14:paraId="354BCDE3"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H. Lundbeck A/S</w:t>
      </w:r>
    </w:p>
    <w:p w14:paraId="38265D73"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Ottiliavej 9</w:t>
      </w:r>
    </w:p>
    <w:p w14:paraId="32DBD267"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DK-2500 Valby</w:t>
      </w:r>
    </w:p>
    <w:p w14:paraId="36239A27"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Danija</w:t>
      </w:r>
    </w:p>
    <w:p w14:paraId="0EDD90C1" w14:textId="77777777" w:rsidR="0041345C" w:rsidRPr="003E4322" w:rsidRDefault="0041345C" w:rsidP="0041345C">
      <w:pPr>
        <w:spacing w:after="0" w:line="240" w:lineRule="auto"/>
        <w:rPr>
          <w:rFonts w:ascii="Times New Roman" w:hAnsi="Times New Roman"/>
          <w:lang w:val="lt-LT"/>
        </w:rPr>
      </w:pPr>
    </w:p>
    <w:p w14:paraId="6506F3A2" w14:textId="77777777" w:rsidR="0041345C" w:rsidRPr="003E4322" w:rsidRDefault="0041345C" w:rsidP="0041345C">
      <w:pPr>
        <w:spacing w:after="0" w:line="240" w:lineRule="auto"/>
        <w:rPr>
          <w:rFonts w:ascii="Times New Roman" w:hAnsi="Times New Roman"/>
          <w:lang w:val="lt-LT"/>
        </w:rPr>
      </w:pPr>
    </w:p>
    <w:p w14:paraId="56BD7E8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12.</w:t>
      </w:r>
      <w:r w:rsidRPr="0073606A">
        <w:rPr>
          <w:rFonts w:ascii="Times New Roman" w:eastAsia="Times New Roman" w:hAnsi="Times New Roman" w:cs="Times New Roman"/>
          <w:b/>
          <w:noProof/>
          <w:lang w:val="lt-LT"/>
        </w:rPr>
        <w:tab/>
        <w:t>REGISTRACIJOS PAŽYMĖJIMO NUMERIS (-IAI)</w:t>
      </w:r>
    </w:p>
    <w:p w14:paraId="3EAC7B87" w14:textId="77777777" w:rsidR="0041345C" w:rsidRPr="003E4322" w:rsidRDefault="0041345C" w:rsidP="0041345C">
      <w:pPr>
        <w:spacing w:after="0" w:line="240" w:lineRule="auto"/>
        <w:rPr>
          <w:rFonts w:ascii="Times New Roman" w:hAnsi="Times New Roman"/>
          <w:lang w:val="lt-LT"/>
        </w:rPr>
      </w:pPr>
    </w:p>
    <w:p w14:paraId="1E46CF3E" w14:textId="77777777" w:rsidR="00403EC1" w:rsidRPr="00403EC1" w:rsidRDefault="00403EC1" w:rsidP="00403EC1">
      <w:pPr>
        <w:spacing w:after="0" w:line="240" w:lineRule="auto"/>
        <w:rPr>
          <w:rFonts w:ascii="Times New Roman" w:hAnsi="Times New Roman"/>
          <w:highlight w:val="lightGray"/>
          <w:lang w:val="lt-LT"/>
        </w:rPr>
      </w:pPr>
      <w:r w:rsidRPr="00403EC1">
        <w:rPr>
          <w:rFonts w:ascii="Times New Roman" w:eastAsia="Calibri" w:hAnsi="Times New Roman" w:cs="Times New Roman"/>
          <w:lang w:val="lt-LT"/>
        </w:rPr>
        <w:t xml:space="preserve">LT/1/07/0832/069 </w:t>
      </w:r>
      <w:r w:rsidRPr="00403EC1">
        <w:rPr>
          <w:rFonts w:ascii="Times New Roman" w:hAnsi="Times New Roman"/>
          <w:highlight w:val="lightGray"/>
          <w:lang w:val="lt-LT"/>
        </w:rPr>
        <w:t xml:space="preserve">– N100 </w:t>
      </w:r>
    </w:p>
    <w:p w14:paraId="1D894B27" w14:textId="7A2C875D" w:rsidR="00403EC1" w:rsidRDefault="00403EC1" w:rsidP="00403EC1">
      <w:pPr>
        <w:spacing w:after="0" w:line="240" w:lineRule="auto"/>
        <w:rPr>
          <w:rFonts w:ascii="Times New Roman" w:eastAsia="Calibri" w:hAnsi="Times New Roman" w:cs="Times New Roman"/>
          <w:lang w:val="lt-LT"/>
        </w:rPr>
      </w:pPr>
      <w:r w:rsidRPr="00403EC1">
        <w:rPr>
          <w:rFonts w:ascii="Times New Roman" w:hAnsi="Times New Roman"/>
          <w:highlight w:val="lightGray"/>
          <w:lang w:val="lt-LT"/>
        </w:rPr>
        <w:t>LT/1/07/0832/070 – N200</w:t>
      </w:r>
      <w:r w:rsidRPr="00403EC1">
        <w:rPr>
          <w:rFonts w:ascii="Times New Roman" w:eastAsia="Calibri" w:hAnsi="Times New Roman" w:cs="Times New Roman"/>
          <w:lang w:val="lt-LT"/>
        </w:rPr>
        <w:tab/>
      </w:r>
    </w:p>
    <w:p w14:paraId="1951EB7B" w14:textId="77777777" w:rsidR="00403EC1" w:rsidRPr="00403EC1" w:rsidRDefault="00403EC1" w:rsidP="00403EC1">
      <w:pPr>
        <w:spacing w:after="0" w:line="240" w:lineRule="auto"/>
        <w:rPr>
          <w:rFonts w:ascii="Times New Roman" w:eastAsia="Calibri" w:hAnsi="Times New Roman" w:cs="Times New Roman"/>
          <w:lang w:val="lt-LT"/>
        </w:rPr>
      </w:pPr>
    </w:p>
    <w:p w14:paraId="70018633" w14:textId="77777777" w:rsidR="0041345C" w:rsidRPr="003E4322" w:rsidRDefault="0041345C" w:rsidP="0041345C">
      <w:pPr>
        <w:spacing w:after="0" w:line="240" w:lineRule="auto"/>
        <w:rPr>
          <w:rFonts w:ascii="Times New Roman" w:hAnsi="Times New Roman"/>
          <w:lang w:val="lt-LT"/>
        </w:rPr>
      </w:pPr>
    </w:p>
    <w:p w14:paraId="05865189"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13.</w:t>
      </w:r>
      <w:r w:rsidRPr="0073606A">
        <w:rPr>
          <w:rFonts w:ascii="Times New Roman" w:eastAsia="Times New Roman" w:hAnsi="Times New Roman" w:cs="Times New Roman"/>
          <w:b/>
          <w:noProof/>
          <w:lang w:val="lt-LT"/>
        </w:rPr>
        <w:tab/>
        <w:t>SERIJOS NUMERIS</w:t>
      </w:r>
    </w:p>
    <w:p w14:paraId="0CF2A3C1" w14:textId="77777777" w:rsidR="0041345C" w:rsidRPr="003E4322" w:rsidRDefault="0041345C" w:rsidP="0041345C">
      <w:pPr>
        <w:spacing w:after="0" w:line="240" w:lineRule="auto"/>
        <w:rPr>
          <w:rFonts w:ascii="Times New Roman" w:hAnsi="Times New Roman"/>
          <w:lang w:val="lt-LT"/>
        </w:rPr>
      </w:pPr>
    </w:p>
    <w:p w14:paraId="5380D251"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Serija {numeris}</w:t>
      </w:r>
    </w:p>
    <w:p w14:paraId="101157E7" w14:textId="77777777" w:rsidR="0041345C" w:rsidRPr="003E4322" w:rsidRDefault="0041345C" w:rsidP="0041345C">
      <w:pPr>
        <w:spacing w:after="0" w:line="240" w:lineRule="auto"/>
        <w:rPr>
          <w:rFonts w:ascii="Times New Roman" w:hAnsi="Times New Roman"/>
          <w:lang w:val="lt-LT"/>
        </w:rPr>
      </w:pPr>
    </w:p>
    <w:p w14:paraId="0465F0AB" w14:textId="77777777" w:rsidR="0041345C" w:rsidRPr="003E4322" w:rsidRDefault="0041345C" w:rsidP="0041345C">
      <w:pPr>
        <w:spacing w:after="0" w:line="240" w:lineRule="auto"/>
        <w:rPr>
          <w:rFonts w:ascii="Times New Roman" w:hAnsi="Times New Roman"/>
          <w:lang w:val="lt-LT"/>
        </w:rPr>
      </w:pPr>
    </w:p>
    <w:p w14:paraId="55CE88FE"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14.</w:t>
      </w:r>
      <w:r w:rsidRPr="0073606A">
        <w:rPr>
          <w:rFonts w:ascii="Times New Roman" w:eastAsia="Times New Roman" w:hAnsi="Times New Roman" w:cs="Times New Roman"/>
          <w:b/>
          <w:noProof/>
          <w:lang w:val="lt-LT"/>
        </w:rPr>
        <w:tab/>
        <w:t>PARDAVIMO (IŠDAVIMO) TVARKA</w:t>
      </w:r>
    </w:p>
    <w:p w14:paraId="6F6A4CF1" w14:textId="77777777" w:rsidR="0041345C" w:rsidRPr="003E4322" w:rsidRDefault="0041345C" w:rsidP="0041345C">
      <w:pPr>
        <w:spacing w:after="0" w:line="240" w:lineRule="auto"/>
        <w:rPr>
          <w:rFonts w:ascii="Times New Roman" w:hAnsi="Times New Roman"/>
          <w:lang w:val="lt-LT"/>
        </w:rPr>
      </w:pPr>
    </w:p>
    <w:p w14:paraId="5C169D21" w14:textId="71906CB5"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Receptinis vaistas</w:t>
      </w:r>
    </w:p>
    <w:p w14:paraId="6A96E443" w14:textId="77777777" w:rsidR="0041345C" w:rsidRPr="003E4322" w:rsidRDefault="0041345C" w:rsidP="0041345C">
      <w:pPr>
        <w:spacing w:after="0" w:line="240" w:lineRule="auto"/>
        <w:rPr>
          <w:rFonts w:ascii="Times New Roman" w:hAnsi="Times New Roman"/>
          <w:lang w:val="lt-LT"/>
        </w:rPr>
      </w:pPr>
    </w:p>
    <w:p w14:paraId="39BFC00C" w14:textId="77777777" w:rsidR="0041345C" w:rsidRPr="003E4322" w:rsidRDefault="0041345C" w:rsidP="0041345C">
      <w:pPr>
        <w:spacing w:after="0" w:line="240" w:lineRule="auto"/>
        <w:rPr>
          <w:rFonts w:ascii="Times New Roman" w:hAnsi="Times New Roman"/>
          <w:lang w:val="lt-LT"/>
        </w:rPr>
      </w:pPr>
    </w:p>
    <w:p w14:paraId="0C3760CF"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15.</w:t>
      </w:r>
      <w:r w:rsidRPr="0073606A">
        <w:rPr>
          <w:rFonts w:ascii="Times New Roman" w:eastAsia="Times New Roman" w:hAnsi="Times New Roman" w:cs="Times New Roman"/>
          <w:b/>
          <w:noProof/>
          <w:lang w:val="lt-LT"/>
        </w:rPr>
        <w:tab/>
        <w:t>VARTOJIMO INSTRUKCIJA</w:t>
      </w:r>
    </w:p>
    <w:p w14:paraId="43898D83" w14:textId="77777777" w:rsidR="0041345C" w:rsidRPr="003E4322" w:rsidRDefault="0041345C" w:rsidP="0041345C">
      <w:pPr>
        <w:spacing w:after="0" w:line="240" w:lineRule="auto"/>
        <w:rPr>
          <w:rFonts w:ascii="Times New Roman" w:hAnsi="Times New Roman"/>
          <w:lang w:val="lt-LT"/>
        </w:rPr>
      </w:pPr>
    </w:p>
    <w:p w14:paraId="0F06A9CB" w14:textId="77777777" w:rsidR="0041345C" w:rsidRPr="003E4322" w:rsidRDefault="0041345C" w:rsidP="0041345C">
      <w:pPr>
        <w:spacing w:after="0" w:line="240" w:lineRule="auto"/>
        <w:rPr>
          <w:rFonts w:ascii="Times New Roman" w:hAnsi="Times New Roman"/>
          <w:lang w:val="lt-LT"/>
        </w:rPr>
      </w:pPr>
    </w:p>
    <w:p w14:paraId="0DAC8400"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16.</w:t>
      </w:r>
      <w:r w:rsidRPr="0073606A">
        <w:rPr>
          <w:rFonts w:ascii="Times New Roman" w:eastAsia="Times New Roman" w:hAnsi="Times New Roman" w:cs="Times New Roman"/>
          <w:b/>
          <w:noProof/>
          <w:lang w:val="lt-LT"/>
        </w:rPr>
        <w:tab/>
        <w:t>INFORMACIJA BRAILIO RAŠTU</w:t>
      </w:r>
    </w:p>
    <w:p w14:paraId="2E50B0C5" w14:textId="77777777" w:rsidR="0041345C" w:rsidRPr="003E4322" w:rsidRDefault="0041345C" w:rsidP="0041345C">
      <w:pPr>
        <w:spacing w:after="0" w:line="240" w:lineRule="auto"/>
        <w:rPr>
          <w:rFonts w:ascii="Times New Roman" w:hAnsi="Times New Roman"/>
          <w:lang w:val="lt-LT"/>
        </w:rPr>
      </w:pPr>
    </w:p>
    <w:p w14:paraId="689A34F4"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Cipralex 10 mg</w:t>
      </w:r>
    </w:p>
    <w:p w14:paraId="7EEE681A" w14:textId="77777777" w:rsidR="0041345C" w:rsidRPr="003E4322" w:rsidRDefault="0041345C" w:rsidP="0041345C">
      <w:pPr>
        <w:spacing w:after="0" w:line="240" w:lineRule="auto"/>
        <w:rPr>
          <w:rFonts w:ascii="Times New Roman" w:hAnsi="Times New Roman"/>
          <w:lang w:val="lt-LT"/>
        </w:rPr>
      </w:pPr>
    </w:p>
    <w:p w14:paraId="1B1CAA21" w14:textId="77777777" w:rsidR="0041345C" w:rsidRPr="003E4322" w:rsidRDefault="0041345C" w:rsidP="0041345C">
      <w:pPr>
        <w:spacing w:after="0" w:line="240" w:lineRule="auto"/>
        <w:rPr>
          <w:rFonts w:ascii="Times New Roman" w:hAnsi="Times New Roman"/>
          <w:lang w:val="lt-LT"/>
        </w:rPr>
      </w:pPr>
    </w:p>
    <w:p w14:paraId="35B7710E"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br w:type="page"/>
      </w:r>
    </w:p>
    <w:p w14:paraId="59790159"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lastRenderedPageBreak/>
        <w:t>INFORMACIJA ANT IŠORINĖS PAKUOTĖS</w:t>
      </w:r>
    </w:p>
    <w:p w14:paraId="12359651"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Cs/>
          <w:noProof/>
          <w:lang w:val="lt-LT"/>
        </w:rPr>
      </w:pPr>
    </w:p>
    <w:p w14:paraId="2CD452E1"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lang w:val="lt-LT"/>
        </w:rPr>
      </w:pPr>
      <w:r w:rsidRPr="0073606A">
        <w:rPr>
          <w:rFonts w:ascii="Times New Roman" w:eastAsia="Times New Roman" w:hAnsi="Times New Roman" w:cs="Times New Roman"/>
          <w:b/>
          <w:bCs/>
          <w:noProof/>
          <w:lang w:val="lt-LT"/>
        </w:rPr>
        <w:t>ETIKETĖ TALPYKLEI DTPE</w:t>
      </w:r>
    </w:p>
    <w:p w14:paraId="687C5714" w14:textId="77777777" w:rsidR="0041345C" w:rsidRPr="003E4322" w:rsidRDefault="0041345C" w:rsidP="0041345C">
      <w:pPr>
        <w:spacing w:after="0" w:line="240" w:lineRule="auto"/>
        <w:rPr>
          <w:rFonts w:ascii="Times New Roman" w:hAnsi="Times New Roman"/>
          <w:lang w:val="lt-LT"/>
        </w:rPr>
      </w:pPr>
    </w:p>
    <w:p w14:paraId="05259633" w14:textId="77777777" w:rsidR="0041345C" w:rsidRPr="003E4322" w:rsidRDefault="0041345C" w:rsidP="0041345C">
      <w:pPr>
        <w:spacing w:after="0" w:line="240" w:lineRule="auto"/>
        <w:rPr>
          <w:rFonts w:ascii="Times New Roman" w:hAnsi="Times New Roman"/>
          <w:lang w:val="lt-LT"/>
        </w:rPr>
      </w:pPr>
    </w:p>
    <w:p w14:paraId="0DFFE6A4"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w:t>
      </w:r>
      <w:r w:rsidRPr="0073606A">
        <w:rPr>
          <w:rFonts w:ascii="Times New Roman" w:eastAsia="Times New Roman" w:hAnsi="Times New Roman" w:cs="Times New Roman"/>
          <w:b/>
          <w:noProof/>
          <w:lang w:val="lt-LT"/>
        </w:rPr>
        <w:tab/>
        <w:t>VAISTINIO PREPARATO PAVADINIMAS</w:t>
      </w:r>
    </w:p>
    <w:p w14:paraId="2D3FD954" w14:textId="77777777" w:rsidR="0041345C" w:rsidRPr="003E4322" w:rsidRDefault="0041345C" w:rsidP="0041345C">
      <w:pPr>
        <w:spacing w:after="0" w:line="240" w:lineRule="auto"/>
        <w:rPr>
          <w:rFonts w:ascii="Times New Roman" w:hAnsi="Times New Roman"/>
          <w:lang w:val="lt-LT"/>
        </w:rPr>
      </w:pPr>
    </w:p>
    <w:p w14:paraId="05812464"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Cipralex 20 mg plėvele dengtos tabletės</w:t>
      </w:r>
    </w:p>
    <w:p w14:paraId="465DBEA2"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escitalopramum</w:t>
      </w:r>
    </w:p>
    <w:p w14:paraId="1567306F" w14:textId="77777777" w:rsidR="0041345C" w:rsidRPr="003E4322" w:rsidRDefault="0041345C" w:rsidP="0041345C">
      <w:pPr>
        <w:spacing w:after="0" w:line="240" w:lineRule="auto"/>
        <w:rPr>
          <w:rFonts w:ascii="Times New Roman" w:hAnsi="Times New Roman"/>
          <w:lang w:val="lt-LT"/>
        </w:rPr>
      </w:pPr>
    </w:p>
    <w:p w14:paraId="32B9D529" w14:textId="77777777" w:rsidR="0041345C" w:rsidRPr="003E4322" w:rsidRDefault="0041345C" w:rsidP="0041345C">
      <w:pPr>
        <w:spacing w:after="0" w:line="240" w:lineRule="auto"/>
        <w:rPr>
          <w:rFonts w:ascii="Times New Roman" w:hAnsi="Times New Roman"/>
          <w:lang w:val="lt-LT"/>
        </w:rPr>
      </w:pPr>
    </w:p>
    <w:p w14:paraId="1E3360A3"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2.</w:t>
      </w:r>
      <w:r w:rsidRPr="0073606A">
        <w:rPr>
          <w:rFonts w:ascii="Times New Roman" w:eastAsia="Times New Roman" w:hAnsi="Times New Roman" w:cs="Times New Roman"/>
          <w:b/>
          <w:noProof/>
          <w:lang w:val="lt-LT"/>
        </w:rPr>
        <w:tab/>
        <w:t>VEIKLIOJI MEDŽIAGA IR JOS KIEKIS</w:t>
      </w:r>
    </w:p>
    <w:p w14:paraId="340EFF6B" w14:textId="77777777" w:rsidR="0041345C" w:rsidRPr="003E4322" w:rsidRDefault="0041345C" w:rsidP="0041345C">
      <w:pPr>
        <w:spacing w:after="0" w:line="240" w:lineRule="auto"/>
        <w:rPr>
          <w:rFonts w:ascii="Times New Roman" w:hAnsi="Times New Roman"/>
          <w:lang w:val="lt-LT"/>
        </w:rPr>
      </w:pPr>
    </w:p>
    <w:p w14:paraId="3E697A2C"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Kiekvienoje plėvele dengtoje tabletėje yra 20 mg escitalopramo (oksalato pavidalu)</w:t>
      </w:r>
    </w:p>
    <w:p w14:paraId="6F80BCB4" w14:textId="77777777" w:rsidR="0041345C" w:rsidRPr="003E4322" w:rsidRDefault="0041345C" w:rsidP="0041345C">
      <w:pPr>
        <w:spacing w:after="0" w:line="240" w:lineRule="auto"/>
        <w:rPr>
          <w:rFonts w:ascii="Times New Roman" w:hAnsi="Times New Roman"/>
          <w:lang w:val="lt-LT"/>
        </w:rPr>
      </w:pPr>
    </w:p>
    <w:p w14:paraId="38D4339C" w14:textId="77777777" w:rsidR="0041345C" w:rsidRPr="003E4322" w:rsidRDefault="0041345C" w:rsidP="0041345C">
      <w:pPr>
        <w:spacing w:after="0" w:line="240" w:lineRule="auto"/>
        <w:rPr>
          <w:rFonts w:ascii="Times New Roman" w:hAnsi="Times New Roman"/>
          <w:lang w:val="lt-LT"/>
        </w:rPr>
      </w:pPr>
    </w:p>
    <w:p w14:paraId="3FCCC901"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3.</w:t>
      </w:r>
      <w:r w:rsidRPr="0073606A">
        <w:rPr>
          <w:rFonts w:ascii="Times New Roman" w:eastAsia="Times New Roman" w:hAnsi="Times New Roman" w:cs="Times New Roman"/>
          <w:b/>
          <w:noProof/>
          <w:lang w:val="lt-LT"/>
        </w:rPr>
        <w:tab/>
        <w:t>PAGALBINIŲ MEDŽIAGŲ SĄRAŠAS</w:t>
      </w:r>
    </w:p>
    <w:p w14:paraId="2E480355" w14:textId="77777777" w:rsidR="0041345C" w:rsidRPr="003E4322" w:rsidRDefault="0041345C" w:rsidP="0041345C">
      <w:pPr>
        <w:spacing w:after="0" w:line="240" w:lineRule="auto"/>
        <w:rPr>
          <w:rFonts w:ascii="Times New Roman" w:hAnsi="Times New Roman"/>
          <w:lang w:val="lt-LT"/>
        </w:rPr>
      </w:pPr>
    </w:p>
    <w:p w14:paraId="1BB490CC" w14:textId="77777777" w:rsidR="0041345C" w:rsidRPr="003E4322" w:rsidRDefault="0041345C" w:rsidP="0041345C">
      <w:pPr>
        <w:spacing w:after="0" w:line="240" w:lineRule="auto"/>
        <w:rPr>
          <w:rFonts w:ascii="Times New Roman" w:hAnsi="Times New Roman"/>
          <w:lang w:val="lt-LT"/>
        </w:rPr>
      </w:pPr>
    </w:p>
    <w:p w14:paraId="7923AF6F"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4.</w:t>
      </w:r>
      <w:r w:rsidRPr="0073606A">
        <w:rPr>
          <w:rFonts w:ascii="Times New Roman" w:eastAsia="Times New Roman" w:hAnsi="Times New Roman" w:cs="Times New Roman"/>
          <w:b/>
          <w:noProof/>
          <w:lang w:val="lt-LT"/>
        </w:rPr>
        <w:tab/>
        <w:t>FARMACINĖ FORMA IR KIEKIS PAKUOTĖJE</w:t>
      </w:r>
    </w:p>
    <w:p w14:paraId="690E208B" w14:textId="77777777" w:rsidR="0041345C" w:rsidRPr="003E4322" w:rsidRDefault="0041345C" w:rsidP="0041345C">
      <w:pPr>
        <w:spacing w:after="0" w:line="240" w:lineRule="auto"/>
        <w:rPr>
          <w:rFonts w:ascii="Times New Roman" w:hAnsi="Times New Roman"/>
          <w:lang w:val="lt-LT"/>
        </w:rPr>
      </w:pPr>
    </w:p>
    <w:p w14:paraId="5E037200"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Plėvele dengtos tabletės</w:t>
      </w:r>
    </w:p>
    <w:p w14:paraId="45394D5B" w14:textId="77777777" w:rsidR="0041345C" w:rsidRPr="003E4322" w:rsidRDefault="0041345C" w:rsidP="0041345C">
      <w:pPr>
        <w:spacing w:after="0" w:line="240" w:lineRule="auto"/>
        <w:rPr>
          <w:rFonts w:ascii="Times New Roman" w:hAnsi="Times New Roman"/>
          <w:lang w:val="lt-LT"/>
        </w:rPr>
      </w:pPr>
    </w:p>
    <w:p w14:paraId="4259705A"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100 tablečių</w:t>
      </w:r>
    </w:p>
    <w:p w14:paraId="7C3813CB" w14:textId="77777777" w:rsidR="0041345C" w:rsidRPr="003E4322" w:rsidRDefault="0041345C" w:rsidP="0041345C">
      <w:pPr>
        <w:spacing w:after="0" w:line="240" w:lineRule="auto"/>
        <w:rPr>
          <w:rFonts w:ascii="Times New Roman" w:hAnsi="Times New Roman"/>
          <w:lang w:val="lt-LT"/>
        </w:rPr>
      </w:pPr>
    </w:p>
    <w:p w14:paraId="0E5C508E" w14:textId="77777777" w:rsidR="0041345C" w:rsidRPr="003E4322" w:rsidRDefault="0041345C" w:rsidP="0041345C">
      <w:pPr>
        <w:spacing w:after="0" w:line="240" w:lineRule="auto"/>
        <w:rPr>
          <w:rFonts w:ascii="Times New Roman" w:hAnsi="Times New Roman"/>
          <w:lang w:val="lt-LT"/>
        </w:rPr>
      </w:pPr>
    </w:p>
    <w:p w14:paraId="068B0A2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5.</w:t>
      </w:r>
      <w:r w:rsidRPr="0073606A">
        <w:rPr>
          <w:rFonts w:ascii="Times New Roman" w:eastAsia="Times New Roman" w:hAnsi="Times New Roman" w:cs="Times New Roman"/>
          <w:b/>
          <w:noProof/>
          <w:lang w:val="lt-LT"/>
        </w:rPr>
        <w:tab/>
        <w:t>VARTOJIMO METODAS IR BŪDAS (-AI)</w:t>
      </w:r>
    </w:p>
    <w:p w14:paraId="1F11B80A" w14:textId="77777777" w:rsidR="0041345C" w:rsidRPr="003E4322" w:rsidRDefault="0041345C" w:rsidP="0041345C">
      <w:pPr>
        <w:spacing w:after="0" w:line="240" w:lineRule="auto"/>
        <w:rPr>
          <w:rFonts w:ascii="Times New Roman" w:hAnsi="Times New Roman"/>
          <w:lang w:val="lt-LT"/>
        </w:rPr>
      </w:pPr>
    </w:p>
    <w:p w14:paraId="05CE15C1"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Prieš vartojimą perskaitykite pakuotės lapelį.</w:t>
      </w:r>
    </w:p>
    <w:p w14:paraId="4E25307B" w14:textId="77777777" w:rsidR="0041345C" w:rsidRPr="003E4322" w:rsidRDefault="0041345C" w:rsidP="0041345C">
      <w:pPr>
        <w:spacing w:after="0" w:line="240" w:lineRule="auto"/>
        <w:rPr>
          <w:rFonts w:ascii="Times New Roman" w:hAnsi="Times New Roman"/>
          <w:lang w:val="lt-LT"/>
        </w:rPr>
      </w:pPr>
    </w:p>
    <w:p w14:paraId="03C1AE56"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Vartoti per burną</w:t>
      </w:r>
    </w:p>
    <w:p w14:paraId="3849CFF1" w14:textId="77777777" w:rsidR="0041345C" w:rsidRPr="003E4322" w:rsidRDefault="0041345C" w:rsidP="0041345C">
      <w:pPr>
        <w:spacing w:after="0" w:line="240" w:lineRule="auto"/>
        <w:rPr>
          <w:rFonts w:ascii="Times New Roman" w:hAnsi="Times New Roman"/>
          <w:lang w:val="lt-LT"/>
        </w:rPr>
      </w:pPr>
    </w:p>
    <w:p w14:paraId="02BB1AF5" w14:textId="77777777" w:rsidR="0041345C" w:rsidRPr="003E4322" w:rsidRDefault="0041345C" w:rsidP="0041345C">
      <w:pPr>
        <w:spacing w:after="0" w:line="240" w:lineRule="auto"/>
        <w:rPr>
          <w:rFonts w:ascii="Times New Roman" w:hAnsi="Times New Roman"/>
          <w:lang w:val="lt-LT"/>
        </w:rPr>
      </w:pPr>
    </w:p>
    <w:p w14:paraId="5F05EAA4"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6.</w:t>
      </w:r>
      <w:r w:rsidRPr="0073606A">
        <w:rPr>
          <w:rFonts w:ascii="Times New Roman" w:eastAsia="Times New Roman" w:hAnsi="Times New Roman" w:cs="Times New Roman"/>
          <w:b/>
          <w:noProof/>
          <w:lang w:val="lt-LT"/>
        </w:rPr>
        <w:tab/>
        <w:t>SPECIALUS ĮSPĖJIMAS, KAD VAISTINĮ PREPARATĄ BŪTINA LAIKYTI VAIKAMS NEPASTEBIMOJE IR NEPASIEKIAMOJE VIETOJE</w:t>
      </w:r>
    </w:p>
    <w:p w14:paraId="010773EB" w14:textId="77777777" w:rsidR="0041345C" w:rsidRPr="003E4322" w:rsidRDefault="0041345C" w:rsidP="0041345C">
      <w:pPr>
        <w:spacing w:after="0" w:line="240" w:lineRule="auto"/>
        <w:rPr>
          <w:rFonts w:ascii="Times New Roman" w:hAnsi="Times New Roman"/>
          <w:lang w:val="lt-LT"/>
        </w:rPr>
      </w:pPr>
    </w:p>
    <w:p w14:paraId="15F6BCCA"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Laikyti vaikams nepastebimoje ir nepasiekiamoje vietoje.</w:t>
      </w:r>
    </w:p>
    <w:p w14:paraId="35B550A0" w14:textId="77777777" w:rsidR="0041345C" w:rsidRPr="003E4322" w:rsidRDefault="0041345C" w:rsidP="0041345C">
      <w:pPr>
        <w:spacing w:after="0" w:line="240" w:lineRule="auto"/>
        <w:rPr>
          <w:rFonts w:ascii="Times New Roman" w:hAnsi="Times New Roman"/>
          <w:lang w:val="lt-LT"/>
        </w:rPr>
      </w:pPr>
    </w:p>
    <w:p w14:paraId="07E2D4CB" w14:textId="77777777" w:rsidR="0041345C" w:rsidRPr="003E4322" w:rsidRDefault="0041345C" w:rsidP="0041345C">
      <w:pPr>
        <w:spacing w:after="0" w:line="240" w:lineRule="auto"/>
        <w:rPr>
          <w:rFonts w:ascii="Times New Roman" w:hAnsi="Times New Roman"/>
          <w:lang w:val="lt-LT"/>
        </w:rPr>
      </w:pPr>
    </w:p>
    <w:p w14:paraId="240A36A1"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7.</w:t>
      </w:r>
      <w:r w:rsidRPr="0073606A">
        <w:rPr>
          <w:rFonts w:ascii="Times New Roman" w:eastAsia="Times New Roman" w:hAnsi="Times New Roman" w:cs="Times New Roman"/>
          <w:b/>
          <w:noProof/>
          <w:lang w:val="lt-LT"/>
        </w:rPr>
        <w:tab/>
        <w:t>KITAS (-I) SPECIALUS (-ŪS) ĮSPĖJIMAS (-AI) (JEI REIKIA)</w:t>
      </w:r>
    </w:p>
    <w:p w14:paraId="36DE91E2" w14:textId="77777777" w:rsidR="0041345C" w:rsidRPr="003E4322" w:rsidRDefault="0041345C" w:rsidP="0041345C">
      <w:pPr>
        <w:spacing w:after="0" w:line="240" w:lineRule="auto"/>
        <w:rPr>
          <w:rFonts w:ascii="Times New Roman" w:hAnsi="Times New Roman"/>
          <w:lang w:val="lt-LT"/>
        </w:rPr>
      </w:pPr>
    </w:p>
    <w:p w14:paraId="138F6B50" w14:textId="77777777" w:rsidR="0041345C" w:rsidRPr="003E4322" w:rsidRDefault="0041345C" w:rsidP="0041345C">
      <w:pPr>
        <w:spacing w:after="0" w:line="240" w:lineRule="auto"/>
        <w:rPr>
          <w:rFonts w:ascii="Times New Roman" w:hAnsi="Times New Roman"/>
          <w:lang w:val="lt-LT"/>
        </w:rPr>
      </w:pPr>
    </w:p>
    <w:p w14:paraId="0014983C"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8.</w:t>
      </w:r>
      <w:r w:rsidRPr="0073606A">
        <w:rPr>
          <w:rFonts w:ascii="Times New Roman" w:eastAsia="Times New Roman" w:hAnsi="Times New Roman" w:cs="Times New Roman"/>
          <w:b/>
          <w:noProof/>
          <w:lang w:val="lt-LT"/>
        </w:rPr>
        <w:tab/>
        <w:t>TINKAMUMO LAIKAS</w:t>
      </w:r>
    </w:p>
    <w:p w14:paraId="3120E3CE" w14:textId="77777777" w:rsidR="0041345C" w:rsidRPr="003E4322" w:rsidRDefault="0041345C" w:rsidP="0041345C">
      <w:pPr>
        <w:spacing w:after="0" w:line="240" w:lineRule="auto"/>
        <w:rPr>
          <w:rFonts w:ascii="Times New Roman" w:hAnsi="Times New Roman"/>
          <w:lang w:val="pl-PL"/>
        </w:rPr>
      </w:pPr>
    </w:p>
    <w:p w14:paraId="55D01D8B"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lang w:val="pl-PL"/>
        </w:rPr>
        <w:t>Tinka iki mm-MMMM</w:t>
      </w:r>
    </w:p>
    <w:p w14:paraId="2C0A3E74" w14:textId="77777777" w:rsidR="0041345C" w:rsidRPr="003E4322" w:rsidRDefault="0041345C" w:rsidP="0041345C">
      <w:pPr>
        <w:spacing w:after="0" w:line="240" w:lineRule="auto"/>
        <w:rPr>
          <w:rFonts w:ascii="Times New Roman" w:hAnsi="Times New Roman"/>
          <w:lang w:val="pl-PL"/>
        </w:rPr>
      </w:pPr>
    </w:p>
    <w:p w14:paraId="200AC3A1" w14:textId="77777777" w:rsidR="0041345C" w:rsidRPr="003E4322" w:rsidRDefault="0041345C" w:rsidP="0041345C">
      <w:pPr>
        <w:spacing w:after="0" w:line="240" w:lineRule="auto"/>
        <w:rPr>
          <w:rFonts w:ascii="Times New Roman" w:hAnsi="Times New Roman"/>
          <w:lang w:val="pl-PL"/>
        </w:rPr>
      </w:pPr>
    </w:p>
    <w:p w14:paraId="57FFC902"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9.</w:t>
      </w:r>
      <w:r w:rsidRPr="0073606A">
        <w:rPr>
          <w:rFonts w:ascii="Times New Roman" w:eastAsia="Times New Roman" w:hAnsi="Times New Roman" w:cs="Times New Roman"/>
          <w:b/>
          <w:noProof/>
          <w:lang w:val="lt-LT"/>
        </w:rPr>
        <w:tab/>
        <w:t>SPECIALIOS LAIKYMO SĄLYGOS</w:t>
      </w:r>
    </w:p>
    <w:p w14:paraId="0ACF438C" w14:textId="77777777" w:rsidR="0041345C" w:rsidRPr="003E4322" w:rsidRDefault="0041345C" w:rsidP="0041345C">
      <w:pPr>
        <w:spacing w:after="0" w:line="240" w:lineRule="auto"/>
        <w:rPr>
          <w:rFonts w:ascii="Times New Roman" w:hAnsi="Times New Roman"/>
          <w:lang w:val="pl-PL"/>
        </w:rPr>
      </w:pPr>
    </w:p>
    <w:p w14:paraId="4C5F01F7" w14:textId="77777777" w:rsidR="0041345C" w:rsidRPr="003E4322" w:rsidRDefault="0041345C" w:rsidP="0041345C">
      <w:pPr>
        <w:spacing w:after="0" w:line="240" w:lineRule="auto"/>
        <w:rPr>
          <w:rFonts w:ascii="Times New Roman" w:hAnsi="Times New Roman"/>
          <w:lang w:val="pl-PL"/>
        </w:rPr>
      </w:pPr>
    </w:p>
    <w:p w14:paraId="73DB2BB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10.</w:t>
      </w:r>
      <w:r w:rsidRPr="0073606A">
        <w:rPr>
          <w:rFonts w:ascii="Times New Roman" w:eastAsia="Times New Roman" w:hAnsi="Times New Roman" w:cs="Times New Roman"/>
          <w:b/>
          <w:noProof/>
          <w:lang w:val="lt-LT"/>
        </w:rPr>
        <w:tab/>
        <w:t xml:space="preserve">SPECIALIOS ATSARGUMO PRIEMONĖS DĖL NESUVARTOTO </w:t>
      </w:r>
      <w:r w:rsidRPr="0073606A">
        <w:rPr>
          <w:rFonts w:ascii="Times New Roman" w:eastAsia="Times New Roman" w:hAnsi="Times New Roman" w:cs="Times New Roman"/>
          <w:b/>
          <w:bCs/>
          <w:noProof/>
          <w:lang w:val="lt-LT"/>
        </w:rPr>
        <w:t xml:space="preserve">VAISTINIO PREPARATO AR JO ATLIEKŲ </w:t>
      </w:r>
      <w:r w:rsidRPr="0073606A">
        <w:rPr>
          <w:rFonts w:ascii="Times New Roman" w:eastAsia="Times New Roman" w:hAnsi="Times New Roman" w:cs="Times New Roman"/>
          <w:b/>
          <w:noProof/>
          <w:lang w:val="lt-LT"/>
        </w:rPr>
        <w:t>TVARKYMO (JEI REIKIA)</w:t>
      </w:r>
    </w:p>
    <w:p w14:paraId="3A299E51" w14:textId="77777777" w:rsidR="0041345C" w:rsidRPr="003E4322" w:rsidRDefault="0041345C" w:rsidP="0041345C">
      <w:pPr>
        <w:spacing w:after="0" w:line="240" w:lineRule="auto"/>
        <w:rPr>
          <w:rFonts w:ascii="Times New Roman" w:hAnsi="Times New Roman"/>
          <w:lang w:val="pl-PL"/>
        </w:rPr>
      </w:pPr>
    </w:p>
    <w:p w14:paraId="69AB6D27" w14:textId="77777777" w:rsidR="0041345C" w:rsidRPr="003E4322" w:rsidRDefault="0041345C" w:rsidP="0041345C">
      <w:pPr>
        <w:spacing w:after="0" w:line="240" w:lineRule="auto"/>
        <w:rPr>
          <w:rFonts w:ascii="Times New Roman" w:hAnsi="Times New Roman"/>
          <w:lang w:val="pl-PL"/>
        </w:rPr>
      </w:pPr>
    </w:p>
    <w:p w14:paraId="7087684D"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lastRenderedPageBreak/>
        <w:t>11.</w:t>
      </w:r>
      <w:r w:rsidRPr="0073606A">
        <w:rPr>
          <w:rFonts w:ascii="Times New Roman" w:eastAsia="Times New Roman" w:hAnsi="Times New Roman" w:cs="Times New Roman"/>
          <w:b/>
          <w:noProof/>
          <w:lang w:val="lt-LT"/>
        </w:rPr>
        <w:tab/>
        <w:t>REGISTRUOTOJO PAVADINIMAS IR ADRESAS</w:t>
      </w:r>
    </w:p>
    <w:p w14:paraId="15B94AD6" w14:textId="77777777" w:rsidR="0041345C" w:rsidRPr="003E4322" w:rsidRDefault="0041345C" w:rsidP="0041345C">
      <w:pPr>
        <w:spacing w:after="0" w:line="240" w:lineRule="auto"/>
        <w:rPr>
          <w:rFonts w:ascii="Times New Roman" w:hAnsi="Times New Roman"/>
          <w:lang w:val="pt-BR"/>
        </w:rPr>
      </w:pPr>
    </w:p>
    <w:p w14:paraId="0078A6C6"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H. Lundbeck A/S</w:t>
      </w:r>
    </w:p>
    <w:p w14:paraId="2FA2A1CB"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Ottiliavej 9</w:t>
      </w:r>
    </w:p>
    <w:p w14:paraId="0D25B481"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DK-2500 Valby</w:t>
      </w:r>
    </w:p>
    <w:p w14:paraId="7A8A69FA"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Danija</w:t>
      </w:r>
    </w:p>
    <w:p w14:paraId="2B108B5A" w14:textId="77777777" w:rsidR="0041345C" w:rsidRPr="003E4322" w:rsidRDefault="0041345C" w:rsidP="0041345C">
      <w:pPr>
        <w:spacing w:after="0" w:line="240" w:lineRule="auto"/>
        <w:rPr>
          <w:rFonts w:ascii="Times New Roman" w:hAnsi="Times New Roman"/>
          <w:lang w:val="lt-LT"/>
        </w:rPr>
      </w:pPr>
    </w:p>
    <w:p w14:paraId="34BED0BD" w14:textId="77777777" w:rsidR="0041345C" w:rsidRPr="003E4322" w:rsidRDefault="0041345C" w:rsidP="0041345C">
      <w:pPr>
        <w:spacing w:after="0" w:line="240" w:lineRule="auto"/>
        <w:rPr>
          <w:rFonts w:ascii="Times New Roman" w:hAnsi="Times New Roman"/>
          <w:lang w:val="lt-LT"/>
        </w:rPr>
      </w:pPr>
    </w:p>
    <w:p w14:paraId="175AC2B9"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12.</w:t>
      </w:r>
      <w:r w:rsidRPr="0073606A">
        <w:rPr>
          <w:rFonts w:ascii="Times New Roman" w:eastAsia="Times New Roman" w:hAnsi="Times New Roman" w:cs="Times New Roman"/>
          <w:b/>
          <w:noProof/>
          <w:lang w:val="lt-LT"/>
        </w:rPr>
        <w:tab/>
        <w:t>REGISTRACIJOS PAŽYMĖJIMO NUMERIS (-IAI)</w:t>
      </w:r>
    </w:p>
    <w:p w14:paraId="0FECE171" w14:textId="77777777" w:rsidR="0041345C" w:rsidRPr="0073606A" w:rsidRDefault="0041345C" w:rsidP="0041345C">
      <w:pPr>
        <w:spacing w:after="0" w:line="276" w:lineRule="auto"/>
        <w:rPr>
          <w:rFonts w:ascii="Times New Roman" w:eastAsia="Calibri" w:hAnsi="Times New Roman" w:cs="Times New Roman"/>
          <w:lang w:val="lt-LT"/>
        </w:rPr>
      </w:pPr>
    </w:p>
    <w:p w14:paraId="0D91624D" w14:textId="77777777" w:rsidR="0041345C" w:rsidRPr="0073606A" w:rsidRDefault="0041345C" w:rsidP="0041345C">
      <w:pPr>
        <w:spacing w:after="0" w:line="276" w:lineRule="auto"/>
        <w:rPr>
          <w:rFonts w:ascii="Times New Roman" w:eastAsia="Calibri" w:hAnsi="Times New Roman" w:cs="Times New Roman"/>
          <w:b/>
          <w:smallCaps/>
          <w:lang w:val="lt-LT"/>
        </w:rPr>
      </w:pPr>
      <w:r w:rsidRPr="0073606A">
        <w:rPr>
          <w:rFonts w:ascii="Times New Roman" w:eastAsia="Calibri" w:hAnsi="Times New Roman" w:cs="Times New Roman"/>
          <w:lang w:val="lt-LT"/>
        </w:rPr>
        <w:t>LT/1/07/0832/072</w:t>
      </w:r>
    </w:p>
    <w:p w14:paraId="1D74EAEF" w14:textId="77777777" w:rsidR="0041345C" w:rsidRPr="003E4322" w:rsidRDefault="0041345C" w:rsidP="0041345C">
      <w:pPr>
        <w:spacing w:after="0" w:line="240" w:lineRule="auto"/>
        <w:rPr>
          <w:rFonts w:ascii="Times New Roman" w:hAnsi="Times New Roman"/>
          <w:lang w:val="lt-LT"/>
        </w:rPr>
      </w:pPr>
    </w:p>
    <w:p w14:paraId="296586D3" w14:textId="77777777" w:rsidR="0041345C" w:rsidRPr="003E4322" w:rsidRDefault="0041345C" w:rsidP="0041345C">
      <w:pPr>
        <w:spacing w:after="0" w:line="240" w:lineRule="auto"/>
        <w:rPr>
          <w:rFonts w:ascii="Times New Roman" w:hAnsi="Times New Roman"/>
          <w:lang w:val="lt-LT"/>
        </w:rPr>
      </w:pPr>
    </w:p>
    <w:p w14:paraId="36F228BD"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13.</w:t>
      </w:r>
      <w:r w:rsidRPr="0073606A">
        <w:rPr>
          <w:rFonts w:ascii="Times New Roman" w:eastAsia="Times New Roman" w:hAnsi="Times New Roman" w:cs="Times New Roman"/>
          <w:b/>
          <w:noProof/>
          <w:lang w:val="lt-LT"/>
        </w:rPr>
        <w:tab/>
        <w:t>SERIJOS NUMERIS</w:t>
      </w:r>
    </w:p>
    <w:p w14:paraId="0311BD92" w14:textId="77777777" w:rsidR="0041345C" w:rsidRPr="003E4322" w:rsidRDefault="0041345C" w:rsidP="0041345C">
      <w:pPr>
        <w:spacing w:after="0" w:line="240" w:lineRule="auto"/>
        <w:rPr>
          <w:rFonts w:ascii="Times New Roman" w:hAnsi="Times New Roman"/>
          <w:lang w:val="lt-LT"/>
        </w:rPr>
      </w:pPr>
    </w:p>
    <w:p w14:paraId="5AA23486"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Serija {numeris}</w:t>
      </w:r>
    </w:p>
    <w:p w14:paraId="1BC5D226" w14:textId="77777777" w:rsidR="0041345C" w:rsidRPr="003E4322" w:rsidRDefault="0041345C" w:rsidP="0041345C">
      <w:pPr>
        <w:spacing w:after="0" w:line="240" w:lineRule="auto"/>
        <w:rPr>
          <w:rFonts w:ascii="Times New Roman" w:hAnsi="Times New Roman"/>
          <w:lang w:val="lt-LT"/>
        </w:rPr>
      </w:pPr>
    </w:p>
    <w:p w14:paraId="0F1BC1A4" w14:textId="77777777" w:rsidR="0041345C" w:rsidRPr="003E4322" w:rsidRDefault="0041345C" w:rsidP="0041345C">
      <w:pPr>
        <w:spacing w:after="0" w:line="240" w:lineRule="auto"/>
        <w:rPr>
          <w:rFonts w:ascii="Times New Roman" w:hAnsi="Times New Roman"/>
          <w:lang w:val="lt-LT"/>
        </w:rPr>
      </w:pPr>
    </w:p>
    <w:p w14:paraId="36E06F25"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14.</w:t>
      </w:r>
      <w:r w:rsidRPr="0073606A">
        <w:rPr>
          <w:rFonts w:ascii="Times New Roman" w:eastAsia="Times New Roman" w:hAnsi="Times New Roman" w:cs="Times New Roman"/>
          <w:b/>
          <w:noProof/>
          <w:lang w:val="lt-LT"/>
        </w:rPr>
        <w:tab/>
        <w:t>PARDAVIMO (IŠDAVIMO) TVARKA</w:t>
      </w:r>
    </w:p>
    <w:p w14:paraId="5B14AB9E" w14:textId="77777777" w:rsidR="0041345C" w:rsidRPr="003E4322" w:rsidRDefault="0041345C" w:rsidP="0041345C">
      <w:pPr>
        <w:spacing w:after="0" w:line="240" w:lineRule="auto"/>
        <w:rPr>
          <w:rFonts w:ascii="Times New Roman" w:hAnsi="Times New Roman"/>
          <w:lang w:val="lt-LT"/>
        </w:rPr>
      </w:pPr>
    </w:p>
    <w:p w14:paraId="4308A9AF" w14:textId="4CA75776" w:rsidR="0041345C" w:rsidRPr="00630AD2" w:rsidRDefault="0041345C" w:rsidP="0041345C">
      <w:pPr>
        <w:spacing w:after="0" w:line="240" w:lineRule="auto"/>
        <w:rPr>
          <w:rFonts w:ascii="Times New Roman" w:hAnsi="Times New Roman"/>
          <w:lang w:val="lt-LT"/>
        </w:rPr>
      </w:pPr>
      <w:r w:rsidRPr="00630AD2">
        <w:rPr>
          <w:rFonts w:ascii="Times New Roman" w:hAnsi="Times New Roman"/>
          <w:lang w:val="lt-LT"/>
        </w:rPr>
        <w:t>Receptinis vaistas</w:t>
      </w:r>
    </w:p>
    <w:p w14:paraId="3E627DE2" w14:textId="77777777" w:rsidR="0041345C" w:rsidRPr="00630AD2" w:rsidRDefault="0041345C" w:rsidP="0041345C">
      <w:pPr>
        <w:spacing w:after="0" w:line="240" w:lineRule="auto"/>
        <w:rPr>
          <w:rFonts w:ascii="Times New Roman" w:hAnsi="Times New Roman"/>
          <w:lang w:val="lt-LT"/>
        </w:rPr>
      </w:pPr>
    </w:p>
    <w:p w14:paraId="638422BD" w14:textId="77777777" w:rsidR="0041345C" w:rsidRPr="00630AD2" w:rsidRDefault="0041345C" w:rsidP="0041345C">
      <w:pPr>
        <w:spacing w:after="0" w:line="240" w:lineRule="auto"/>
        <w:rPr>
          <w:rFonts w:ascii="Times New Roman" w:hAnsi="Times New Roman"/>
          <w:lang w:val="lt-LT"/>
        </w:rPr>
      </w:pPr>
    </w:p>
    <w:p w14:paraId="5F358C1E"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15.</w:t>
      </w:r>
      <w:r w:rsidRPr="0073606A">
        <w:rPr>
          <w:rFonts w:ascii="Times New Roman" w:eastAsia="Times New Roman" w:hAnsi="Times New Roman" w:cs="Times New Roman"/>
          <w:b/>
          <w:noProof/>
          <w:lang w:val="lt-LT"/>
        </w:rPr>
        <w:tab/>
        <w:t>VARTOJIMO INSTRUKCIJA</w:t>
      </w:r>
    </w:p>
    <w:p w14:paraId="244D4479" w14:textId="77777777" w:rsidR="0041345C" w:rsidRPr="003E4322" w:rsidRDefault="0041345C" w:rsidP="0041345C">
      <w:pPr>
        <w:spacing w:after="0" w:line="240" w:lineRule="auto"/>
        <w:rPr>
          <w:rFonts w:ascii="Times New Roman" w:hAnsi="Times New Roman"/>
          <w:lang w:val="pl-PL"/>
        </w:rPr>
      </w:pPr>
    </w:p>
    <w:p w14:paraId="4348AD2C" w14:textId="77777777" w:rsidR="0041345C" w:rsidRPr="003E4322" w:rsidRDefault="0041345C" w:rsidP="0041345C">
      <w:pPr>
        <w:spacing w:after="0" w:line="240" w:lineRule="auto"/>
        <w:rPr>
          <w:rFonts w:ascii="Times New Roman" w:hAnsi="Times New Roman"/>
          <w:lang w:val="pl-PL"/>
        </w:rPr>
      </w:pPr>
    </w:p>
    <w:p w14:paraId="56285B4E"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16.</w:t>
      </w:r>
      <w:r w:rsidRPr="0073606A">
        <w:rPr>
          <w:rFonts w:ascii="Times New Roman" w:eastAsia="Times New Roman" w:hAnsi="Times New Roman" w:cs="Times New Roman"/>
          <w:b/>
          <w:noProof/>
          <w:lang w:val="lt-LT"/>
        </w:rPr>
        <w:tab/>
        <w:t>INFORMACIJA BRAILIO RAŠTU</w:t>
      </w:r>
    </w:p>
    <w:p w14:paraId="6543B5DF" w14:textId="77777777" w:rsidR="0041345C" w:rsidRPr="003E4322" w:rsidRDefault="0041345C" w:rsidP="0041345C">
      <w:pPr>
        <w:spacing w:after="0" w:line="240" w:lineRule="auto"/>
        <w:rPr>
          <w:rFonts w:ascii="Times New Roman" w:hAnsi="Times New Roman"/>
          <w:lang w:val="pl-PL"/>
        </w:rPr>
      </w:pPr>
    </w:p>
    <w:p w14:paraId="71A5137C"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lang w:val="pl-PL"/>
        </w:rPr>
        <w:t>Cipralex 20 mg</w:t>
      </w:r>
    </w:p>
    <w:p w14:paraId="64E97654" w14:textId="77777777" w:rsidR="0041345C" w:rsidRPr="003E4322" w:rsidRDefault="0041345C" w:rsidP="0041345C">
      <w:pPr>
        <w:spacing w:after="0" w:line="240" w:lineRule="auto"/>
        <w:rPr>
          <w:rFonts w:ascii="Times New Roman" w:hAnsi="Times New Roman"/>
          <w:lang w:val="pl-PL"/>
        </w:rPr>
      </w:pPr>
    </w:p>
    <w:p w14:paraId="6B6D5F23" w14:textId="77777777" w:rsidR="0041345C" w:rsidRPr="003E4322" w:rsidRDefault="0041345C" w:rsidP="0041345C">
      <w:pPr>
        <w:spacing w:after="0" w:line="240" w:lineRule="auto"/>
        <w:rPr>
          <w:rFonts w:ascii="Times New Roman" w:hAnsi="Times New Roman"/>
          <w:lang w:val="pl-PL"/>
        </w:rPr>
      </w:pPr>
    </w:p>
    <w:p w14:paraId="5DE7ADC3"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lang w:val="lt-LT"/>
        </w:rPr>
        <w:br w:type="page"/>
      </w:r>
      <w:r w:rsidRPr="0073606A">
        <w:rPr>
          <w:rFonts w:ascii="Times New Roman" w:eastAsia="Times New Roman" w:hAnsi="Times New Roman" w:cs="Times New Roman"/>
          <w:b/>
          <w:noProof/>
          <w:lang w:val="lt-LT"/>
        </w:rPr>
        <w:lastRenderedPageBreak/>
        <w:t>INFORMACIJA ANT IŠORINĖS PAKUOTĖS</w:t>
      </w:r>
    </w:p>
    <w:p w14:paraId="1C01E8FC"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Cs/>
          <w:noProof/>
          <w:lang w:val="lt-LT"/>
        </w:rPr>
      </w:pPr>
    </w:p>
    <w:p w14:paraId="1053C88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lang w:val="lt-LT"/>
        </w:rPr>
      </w:pPr>
      <w:r w:rsidRPr="0073606A">
        <w:rPr>
          <w:rFonts w:ascii="Times New Roman" w:eastAsia="Times New Roman" w:hAnsi="Times New Roman" w:cs="Times New Roman"/>
          <w:b/>
          <w:bCs/>
          <w:noProof/>
          <w:lang w:val="lt-LT"/>
        </w:rPr>
        <w:t>KARTONO DĖŽUTĖ DTPE TALPYKLEI</w:t>
      </w:r>
    </w:p>
    <w:p w14:paraId="79412A6D" w14:textId="77777777" w:rsidR="0041345C" w:rsidRPr="003E4322" w:rsidRDefault="0041345C" w:rsidP="0041345C">
      <w:pPr>
        <w:spacing w:after="0" w:line="240" w:lineRule="auto"/>
        <w:rPr>
          <w:rFonts w:ascii="Times New Roman" w:hAnsi="Times New Roman"/>
          <w:lang w:val="pl-PL"/>
        </w:rPr>
      </w:pPr>
    </w:p>
    <w:p w14:paraId="54057EB3" w14:textId="77777777" w:rsidR="0041345C" w:rsidRPr="003E4322" w:rsidRDefault="0041345C" w:rsidP="0041345C">
      <w:pPr>
        <w:spacing w:after="0" w:line="240" w:lineRule="auto"/>
        <w:rPr>
          <w:rFonts w:ascii="Times New Roman" w:hAnsi="Times New Roman"/>
          <w:lang w:val="pl-PL"/>
        </w:rPr>
      </w:pPr>
    </w:p>
    <w:p w14:paraId="71DA7077"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w:t>
      </w:r>
      <w:r w:rsidRPr="0073606A">
        <w:rPr>
          <w:rFonts w:ascii="Times New Roman" w:eastAsia="Times New Roman" w:hAnsi="Times New Roman" w:cs="Times New Roman"/>
          <w:b/>
          <w:noProof/>
          <w:lang w:val="lt-LT"/>
        </w:rPr>
        <w:tab/>
        <w:t>VAISTINIO PREPARATO PAVADINIMAS</w:t>
      </w:r>
    </w:p>
    <w:p w14:paraId="64198475" w14:textId="77777777" w:rsidR="0041345C" w:rsidRPr="00630AD2" w:rsidRDefault="0041345C" w:rsidP="0041345C">
      <w:pPr>
        <w:spacing w:after="0" w:line="240" w:lineRule="auto"/>
        <w:rPr>
          <w:rFonts w:ascii="Times New Roman" w:hAnsi="Times New Roman"/>
          <w:lang w:val="pl-PL"/>
        </w:rPr>
      </w:pPr>
    </w:p>
    <w:p w14:paraId="41FB66D4" w14:textId="77777777" w:rsidR="0041345C" w:rsidRPr="00630AD2" w:rsidRDefault="0041345C" w:rsidP="0041345C">
      <w:pPr>
        <w:spacing w:after="0" w:line="240" w:lineRule="auto"/>
        <w:rPr>
          <w:rFonts w:ascii="Times New Roman" w:hAnsi="Times New Roman"/>
          <w:lang w:val="pl-PL"/>
        </w:rPr>
      </w:pPr>
      <w:r w:rsidRPr="00630AD2">
        <w:rPr>
          <w:rFonts w:ascii="Times New Roman" w:hAnsi="Times New Roman"/>
          <w:lang w:val="pl-PL"/>
        </w:rPr>
        <w:t>Cipralex 10 mg plėvele dengtos tabletės</w:t>
      </w:r>
    </w:p>
    <w:p w14:paraId="64A4A330" w14:textId="77777777" w:rsidR="0041345C" w:rsidRPr="00630AD2" w:rsidRDefault="0041345C" w:rsidP="0041345C">
      <w:pPr>
        <w:spacing w:after="0" w:line="240" w:lineRule="auto"/>
        <w:rPr>
          <w:rFonts w:ascii="Times New Roman" w:hAnsi="Times New Roman"/>
          <w:lang w:val="pl-PL"/>
        </w:rPr>
      </w:pPr>
      <w:r w:rsidRPr="00630AD2">
        <w:rPr>
          <w:rFonts w:ascii="Times New Roman" w:hAnsi="Times New Roman"/>
          <w:highlight w:val="lightGray"/>
          <w:lang w:val="pl-PL"/>
        </w:rPr>
        <w:t>Cipralex 20 mg plėvele dengtos tabletės</w:t>
      </w:r>
    </w:p>
    <w:p w14:paraId="1B154FEB" w14:textId="77777777" w:rsidR="0041345C" w:rsidRPr="00630AD2" w:rsidRDefault="0041345C" w:rsidP="0041345C">
      <w:pPr>
        <w:spacing w:after="0" w:line="240" w:lineRule="auto"/>
        <w:rPr>
          <w:rFonts w:ascii="Times New Roman" w:hAnsi="Times New Roman"/>
          <w:lang w:val="pl-PL"/>
        </w:rPr>
      </w:pPr>
      <w:r w:rsidRPr="00630AD2">
        <w:rPr>
          <w:rFonts w:ascii="Times New Roman" w:hAnsi="Times New Roman"/>
          <w:lang w:val="pl-PL"/>
        </w:rPr>
        <w:t>escitalopramum</w:t>
      </w:r>
    </w:p>
    <w:p w14:paraId="1BA797EE" w14:textId="77777777" w:rsidR="0041345C" w:rsidRPr="00630AD2" w:rsidRDefault="0041345C" w:rsidP="0041345C">
      <w:pPr>
        <w:spacing w:after="0" w:line="240" w:lineRule="auto"/>
        <w:rPr>
          <w:rFonts w:ascii="Times New Roman" w:hAnsi="Times New Roman"/>
          <w:lang w:val="pl-PL"/>
        </w:rPr>
      </w:pPr>
    </w:p>
    <w:p w14:paraId="077C49B9" w14:textId="77777777" w:rsidR="0041345C" w:rsidRPr="00630AD2" w:rsidRDefault="0041345C" w:rsidP="0041345C">
      <w:pPr>
        <w:spacing w:after="0" w:line="240" w:lineRule="auto"/>
        <w:rPr>
          <w:rFonts w:ascii="Times New Roman" w:hAnsi="Times New Roman"/>
          <w:lang w:val="pl-PL"/>
        </w:rPr>
      </w:pPr>
    </w:p>
    <w:p w14:paraId="462503E4"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2.</w:t>
      </w:r>
      <w:r w:rsidRPr="0073606A">
        <w:rPr>
          <w:rFonts w:ascii="Times New Roman" w:eastAsia="Times New Roman" w:hAnsi="Times New Roman" w:cs="Times New Roman"/>
          <w:b/>
          <w:noProof/>
          <w:lang w:val="lt-LT"/>
        </w:rPr>
        <w:tab/>
        <w:t>VEIKLIOJI MEDŽIAGA IR JOS KIEKIS</w:t>
      </w:r>
    </w:p>
    <w:p w14:paraId="151318D3" w14:textId="77777777" w:rsidR="0041345C" w:rsidRPr="00630AD2" w:rsidRDefault="0041345C" w:rsidP="0041345C">
      <w:pPr>
        <w:spacing w:after="0" w:line="240" w:lineRule="auto"/>
        <w:rPr>
          <w:rFonts w:ascii="Times New Roman" w:hAnsi="Times New Roman"/>
          <w:lang w:val="pl-PL"/>
        </w:rPr>
      </w:pPr>
    </w:p>
    <w:p w14:paraId="18AC05B6" w14:textId="77777777" w:rsidR="0041345C" w:rsidRPr="00630AD2" w:rsidRDefault="0041345C" w:rsidP="0041345C">
      <w:pPr>
        <w:spacing w:after="0" w:line="240" w:lineRule="auto"/>
        <w:rPr>
          <w:rFonts w:ascii="Times New Roman" w:hAnsi="Times New Roman"/>
          <w:lang w:val="pl-PL"/>
        </w:rPr>
      </w:pPr>
      <w:r w:rsidRPr="00630AD2">
        <w:rPr>
          <w:rFonts w:ascii="Times New Roman" w:hAnsi="Times New Roman"/>
          <w:lang w:val="pl-PL"/>
        </w:rPr>
        <w:t>Kiekvienoje plėvele dengtoje tabletėje yra 10 mg escitalopramo (oksalato pavidalu)</w:t>
      </w:r>
    </w:p>
    <w:p w14:paraId="1A63CD4B" w14:textId="77777777" w:rsidR="0041345C" w:rsidRPr="00630AD2" w:rsidRDefault="0041345C" w:rsidP="0041345C">
      <w:pPr>
        <w:spacing w:after="0" w:line="240" w:lineRule="auto"/>
        <w:rPr>
          <w:rFonts w:ascii="Times New Roman" w:hAnsi="Times New Roman"/>
          <w:lang w:val="pl-PL"/>
        </w:rPr>
      </w:pPr>
      <w:r w:rsidRPr="00630AD2">
        <w:rPr>
          <w:rFonts w:ascii="Times New Roman" w:hAnsi="Times New Roman"/>
          <w:highlight w:val="lightGray"/>
          <w:lang w:val="pl-PL"/>
        </w:rPr>
        <w:t>Kiekvienoje plėvele dengtoje tabletėje yra 20 mg escitalopramo (oksalato pavidalu)</w:t>
      </w:r>
    </w:p>
    <w:p w14:paraId="01C7763D" w14:textId="77777777" w:rsidR="0041345C" w:rsidRPr="00630AD2" w:rsidRDefault="0041345C" w:rsidP="0041345C">
      <w:pPr>
        <w:spacing w:after="0" w:line="240" w:lineRule="auto"/>
        <w:rPr>
          <w:rFonts w:ascii="Times New Roman" w:hAnsi="Times New Roman"/>
          <w:lang w:val="pl-PL"/>
        </w:rPr>
      </w:pPr>
    </w:p>
    <w:p w14:paraId="5C0FBA48" w14:textId="77777777" w:rsidR="0041345C" w:rsidRPr="00630AD2" w:rsidRDefault="0041345C" w:rsidP="0041345C">
      <w:pPr>
        <w:spacing w:after="0" w:line="240" w:lineRule="auto"/>
        <w:rPr>
          <w:rFonts w:ascii="Times New Roman" w:hAnsi="Times New Roman"/>
          <w:lang w:val="pl-PL"/>
        </w:rPr>
      </w:pPr>
    </w:p>
    <w:p w14:paraId="626A37DE"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3.</w:t>
      </w:r>
      <w:r w:rsidRPr="0073606A">
        <w:rPr>
          <w:rFonts w:ascii="Times New Roman" w:eastAsia="Times New Roman" w:hAnsi="Times New Roman" w:cs="Times New Roman"/>
          <w:b/>
          <w:noProof/>
          <w:lang w:val="lt-LT"/>
        </w:rPr>
        <w:tab/>
        <w:t>PAGALBINIŲ MEDŽIAGŲ SĄRAŠAS</w:t>
      </w:r>
    </w:p>
    <w:p w14:paraId="1FEE3D15" w14:textId="77777777" w:rsidR="0041345C" w:rsidRPr="00630AD2" w:rsidRDefault="0041345C" w:rsidP="0041345C">
      <w:pPr>
        <w:spacing w:after="0" w:line="240" w:lineRule="auto"/>
        <w:rPr>
          <w:rFonts w:ascii="Times New Roman" w:hAnsi="Times New Roman"/>
          <w:lang w:val="pl-PL"/>
        </w:rPr>
      </w:pPr>
    </w:p>
    <w:p w14:paraId="11AA04A8" w14:textId="77777777" w:rsidR="0041345C" w:rsidRPr="00630AD2" w:rsidRDefault="0041345C" w:rsidP="0041345C">
      <w:pPr>
        <w:spacing w:after="0" w:line="240" w:lineRule="auto"/>
        <w:rPr>
          <w:rFonts w:ascii="Times New Roman" w:hAnsi="Times New Roman"/>
          <w:lang w:val="pl-PL"/>
        </w:rPr>
      </w:pPr>
    </w:p>
    <w:p w14:paraId="42815315"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4.</w:t>
      </w:r>
      <w:r w:rsidRPr="0073606A">
        <w:rPr>
          <w:rFonts w:ascii="Times New Roman" w:eastAsia="Times New Roman" w:hAnsi="Times New Roman" w:cs="Times New Roman"/>
          <w:b/>
          <w:noProof/>
          <w:lang w:val="lt-LT"/>
        </w:rPr>
        <w:tab/>
        <w:t>FARMACINĖ FORMA IR KIEKIS PAKUOTĖJE</w:t>
      </w:r>
    </w:p>
    <w:p w14:paraId="765D335A" w14:textId="77777777" w:rsidR="0041345C" w:rsidRPr="00630AD2" w:rsidRDefault="0041345C" w:rsidP="0041345C">
      <w:pPr>
        <w:spacing w:after="0" w:line="240" w:lineRule="auto"/>
        <w:rPr>
          <w:rFonts w:ascii="Times New Roman" w:hAnsi="Times New Roman"/>
          <w:lang w:val="pl-PL"/>
        </w:rPr>
      </w:pPr>
    </w:p>
    <w:p w14:paraId="70880505" w14:textId="77777777" w:rsidR="0041345C" w:rsidRPr="00630AD2" w:rsidRDefault="0041345C" w:rsidP="0041345C">
      <w:pPr>
        <w:spacing w:after="0" w:line="240" w:lineRule="auto"/>
        <w:rPr>
          <w:rFonts w:ascii="Times New Roman" w:hAnsi="Times New Roman"/>
          <w:lang w:val="pl-PL"/>
        </w:rPr>
      </w:pPr>
      <w:r w:rsidRPr="00630AD2">
        <w:rPr>
          <w:rFonts w:ascii="Times New Roman" w:hAnsi="Times New Roman"/>
          <w:lang w:val="pl-PL"/>
        </w:rPr>
        <w:t>Plėvele dengtos tabletės</w:t>
      </w:r>
    </w:p>
    <w:p w14:paraId="2D357E70" w14:textId="77777777" w:rsidR="0041345C" w:rsidRPr="00630AD2" w:rsidRDefault="0041345C" w:rsidP="0041345C">
      <w:pPr>
        <w:spacing w:after="0" w:line="240" w:lineRule="auto"/>
        <w:rPr>
          <w:rFonts w:ascii="Times New Roman" w:hAnsi="Times New Roman"/>
          <w:lang w:val="pl-PL"/>
        </w:rPr>
      </w:pPr>
    </w:p>
    <w:p w14:paraId="78405EA2" w14:textId="77777777" w:rsidR="0041345C" w:rsidRPr="00630AD2" w:rsidRDefault="0041345C" w:rsidP="0041345C">
      <w:pPr>
        <w:spacing w:after="0" w:line="240" w:lineRule="auto"/>
        <w:rPr>
          <w:rFonts w:ascii="Times New Roman" w:hAnsi="Times New Roman"/>
          <w:lang w:val="pl-PL"/>
        </w:rPr>
      </w:pPr>
      <w:r w:rsidRPr="00630AD2">
        <w:rPr>
          <w:rFonts w:ascii="Times New Roman" w:hAnsi="Times New Roman"/>
          <w:lang w:val="pl-PL"/>
        </w:rPr>
        <w:t>100 tablečių</w:t>
      </w:r>
    </w:p>
    <w:p w14:paraId="587B65C9" w14:textId="77777777" w:rsidR="0041345C" w:rsidRPr="00630AD2" w:rsidRDefault="0041345C" w:rsidP="0041345C">
      <w:pPr>
        <w:spacing w:after="0" w:line="240" w:lineRule="auto"/>
        <w:rPr>
          <w:rFonts w:ascii="Times New Roman" w:hAnsi="Times New Roman"/>
          <w:highlight w:val="lightGray"/>
          <w:lang w:val="pl-PL"/>
        </w:rPr>
      </w:pPr>
      <w:r w:rsidRPr="00630AD2">
        <w:rPr>
          <w:rFonts w:ascii="Times New Roman" w:hAnsi="Times New Roman"/>
          <w:highlight w:val="lightGray"/>
          <w:lang w:val="pl-PL"/>
        </w:rPr>
        <w:t>200 tablečių</w:t>
      </w:r>
    </w:p>
    <w:p w14:paraId="10FCB075" w14:textId="77777777" w:rsidR="0041345C" w:rsidRPr="00630AD2" w:rsidRDefault="0041345C" w:rsidP="0041345C">
      <w:pPr>
        <w:spacing w:after="0" w:line="240" w:lineRule="auto"/>
        <w:rPr>
          <w:rFonts w:ascii="Times New Roman" w:hAnsi="Times New Roman"/>
          <w:lang w:val="pl-PL"/>
        </w:rPr>
      </w:pPr>
    </w:p>
    <w:p w14:paraId="490A2336" w14:textId="77777777" w:rsidR="0041345C" w:rsidRPr="00630AD2" w:rsidRDefault="0041345C" w:rsidP="0041345C">
      <w:pPr>
        <w:spacing w:after="0" w:line="240" w:lineRule="auto"/>
        <w:rPr>
          <w:rFonts w:ascii="Times New Roman" w:hAnsi="Times New Roman"/>
          <w:lang w:val="pl-PL"/>
        </w:rPr>
      </w:pPr>
    </w:p>
    <w:p w14:paraId="24F5BCFD"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5.</w:t>
      </w:r>
      <w:r w:rsidRPr="0073606A">
        <w:rPr>
          <w:rFonts w:ascii="Times New Roman" w:eastAsia="Times New Roman" w:hAnsi="Times New Roman" w:cs="Times New Roman"/>
          <w:b/>
          <w:noProof/>
          <w:lang w:val="lt-LT"/>
        </w:rPr>
        <w:tab/>
        <w:t>VARTOJIMO METODAS IR BŪDAS (-AI)</w:t>
      </w:r>
    </w:p>
    <w:p w14:paraId="025FFEBF" w14:textId="77777777" w:rsidR="0041345C" w:rsidRPr="00630AD2" w:rsidRDefault="0041345C" w:rsidP="0041345C">
      <w:pPr>
        <w:spacing w:after="0" w:line="240" w:lineRule="auto"/>
        <w:rPr>
          <w:rFonts w:ascii="Times New Roman" w:hAnsi="Times New Roman"/>
          <w:lang w:val="pl-PL"/>
        </w:rPr>
      </w:pPr>
    </w:p>
    <w:p w14:paraId="37BC87C8" w14:textId="77777777" w:rsidR="0041345C" w:rsidRPr="00630AD2" w:rsidRDefault="0041345C" w:rsidP="0041345C">
      <w:pPr>
        <w:spacing w:after="0" w:line="240" w:lineRule="auto"/>
        <w:rPr>
          <w:rFonts w:ascii="Times New Roman" w:hAnsi="Times New Roman"/>
          <w:lang w:val="pl-PL"/>
        </w:rPr>
      </w:pPr>
      <w:r w:rsidRPr="00630AD2">
        <w:rPr>
          <w:rFonts w:ascii="Times New Roman" w:hAnsi="Times New Roman"/>
          <w:lang w:val="pl-PL"/>
        </w:rPr>
        <w:t>Prieš vartojimą perskaitykite pakuotės lapelį.</w:t>
      </w:r>
    </w:p>
    <w:p w14:paraId="56B1C572" w14:textId="77777777" w:rsidR="0041345C" w:rsidRPr="00630AD2" w:rsidRDefault="0041345C" w:rsidP="0041345C">
      <w:pPr>
        <w:spacing w:after="0" w:line="240" w:lineRule="auto"/>
        <w:rPr>
          <w:rFonts w:ascii="Times New Roman" w:hAnsi="Times New Roman"/>
          <w:lang w:val="pl-PL"/>
        </w:rPr>
      </w:pPr>
    </w:p>
    <w:p w14:paraId="7CF08352" w14:textId="77777777" w:rsidR="0041345C" w:rsidRPr="00630AD2" w:rsidRDefault="0041345C" w:rsidP="0041345C">
      <w:pPr>
        <w:spacing w:after="0" w:line="240" w:lineRule="auto"/>
        <w:rPr>
          <w:rFonts w:ascii="Times New Roman" w:hAnsi="Times New Roman"/>
          <w:lang w:val="pl-PL"/>
        </w:rPr>
      </w:pPr>
      <w:r w:rsidRPr="00630AD2">
        <w:rPr>
          <w:rFonts w:ascii="Times New Roman" w:hAnsi="Times New Roman"/>
          <w:lang w:val="pl-PL"/>
        </w:rPr>
        <w:t>Vartoti per burną</w:t>
      </w:r>
    </w:p>
    <w:p w14:paraId="31EAE9FC" w14:textId="77777777" w:rsidR="0041345C" w:rsidRPr="00630AD2" w:rsidRDefault="0041345C" w:rsidP="0041345C">
      <w:pPr>
        <w:spacing w:after="0" w:line="240" w:lineRule="auto"/>
        <w:rPr>
          <w:rFonts w:ascii="Times New Roman" w:hAnsi="Times New Roman"/>
          <w:lang w:val="pl-PL"/>
        </w:rPr>
      </w:pPr>
    </w:p>
    <w:p w14:paraId="1C1F3281" w14:textId="77777777" w:rsidR="0041345C" w:rsidRPr="00630AD2" w:rsidRDefault="0041345C" w:rsidP="0041345C">
      <w:pPr>
        <w:spacing w:after="0" w:line="240" w:lineRule="auto"/>
        <w:rPr>
          <w:rFonts w:ascii="Times New Roman" w:hAnsi="Times New Roman"/>
          <w:lang w:val="pl-PL"/>
        </w:rPr>
      </w:pPr>
    </w:p>
    <w:p w14:paraId="73E13D0D"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6.</w:t>
      </w:r>
      <w:r w:rsidRPr="0073606A">
        <w:rPr>
          <w:rFonts w:ascii="Times New Roman" w:eastAsia="Times New Roman" w:hAnsi="Times New Roman" w:cs="Times New Roman"/>
          <w:b/>
          <w:noProof/>
          <w:lang w:val="lt-LT"/>
        </w:rPr>
        <w:tab/>
        <w:t>SPECIALUS ĮSPĖJIMAS, KAD VAISTINĮ PREPARATĄ BŪTINA LAIKYTI VAIKAMS NEPASTEBIMOJE IR NEPASIEKIAMOJE VIETOJE</w:t>
      </w:r>
    </w:p>
    <w:p w14:paraId="22F012C9" w14:textId="77777777" w:rsidR="0041345C" w:rsidRPr="00630AD2" w:rsidRDefault="0041345C" w:rsidP="0041345C">
      <w:pPr>
        <w:spacing w:after="0" w:line="240" w:lineRule="auto"/>
        <w:rPr>
          <w:rFonts w:ascii="Times New Roman" w:hAnsi="Times New Roman"/>
          <w:lang w:val="pl-PL"/>
        </w:rPr>
      </w:pPr>
    </w:p>
    <w:p w14:paraId="6F0D749F" w14:textId="77777777" w:rsidR="0041345C" w:rsidRPr="00630AD2" w:rsidRDefault="0041345C" w:rsidP="0041345C">
      <w:pPr>
        <w:spacing w:after="0" w:line="240" w:lineRule="auto"/>
        <w:rPr>
          <w:rFonts w:ascii="Times New Roman" w:hAnsi="Times New Roman"/>
          <w:lang w:val="pl-PL"/>
        </w:rPr>
      </w:pPr>
      <w:r w:rsidRPr="00630AD2">
        <w:rPr>
          <w:rFonts w:ascii="Times New Roman" w:hAnsi="Times New Roman"/>
          <w:lang w:val="pl-PL"/>
        </w:rPr>
        <w:t>Laikyti vaikams nepastebimoje ir nepasiekiamoje vietoje.</w:t>
      </w:r>
    </w:p>
    <w:p w14:paraId="723FDC2A" w14:textId="77777777" w:rsidR="0041345C" w:rsidRPr="00630AD2" w:rsidRDefault="0041345C" w:rsidP="0041345C">
      <w:pPr>
        <w:spacing w:after="0" w:line="240" w:lineRule="auto"/>
        <w:rPr>
          <w:rFonts w:ascii="Times New Roman" w:hAnsi="Times New Roman"/>
          <w:lang w:val="pl-PL"/>
        </w:rPr>
      </w:pPr>
    </w:p>
    <w:p w14:paraId="16EE2063" w14:textId="77777777" w:rsidR="0041345C" w:rsidRPr="00630AD2" w:rsidRDefault="0041345C" w:rsidP="0041345C">
      <w:pPr>
        <w:spacing w:after="0" w:line="240" w:lineRule="auto"/>
        <w:rPr>
          <w:rFonts w:ascii="Times New Roman" w:hAnsi="Times New Roman"/>
          <w:lang w:val="pl-PL"/>
        </w:rPr>
      </w:pPr>
    </w:p>
    <w:p w14:paraId="485D2372"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7.</w:t>
      </w:r>
      <w:r w:rsidRPr="0073606A">
        <w:rPr>
          <w:rFonts w:ascii="Times New Roman" w:eastAsia="Times New Roman" w:hAnsi="Times New Roman" w:cs="Times New Roman"/>
          <w:b/>
          <w:noProof/>
          <w:lang w:val="lt-LT"/>
        </w:rPr>
        <w:tab/>
        <w:t>KITAS (-I) SPECIALUS (-ŪS) ĮSPĖJIMAS (-AI) (JEI REIKIA)</w:t>
      </w:r>
    </w:p>
    <w:p w14:paraId="3825B012" w14:textId="77777777" w:rsidR="0041345C" w:rsidRPr="00630AD2" w:rsidRDefault="0041345C" w:rsidP="0041345C">
      <w:pPr>
        <w:spacing w:after="0" w:line="240" w:lineRule="auto"/>
        <w:rPr>
          <w:rFonts w:ascii="Times New Roman" w:hAnsi="Times New Roman"/>
          <w:lang w:val="pl-PL"/>
        </w:rPr>
      </w:pPr>
    </w:p>
    <w:p w14:paraId="18E06C59" w14:textId="77777777" w:rsidR="0041345C" w:rsidRPr="00630AD2" w:rsidRDefault="0041345C" w:rsidP="0041345C">
      <w:pPr>
        <w:spacing w:after="0" w:line="240" w:lineRule="auto"/>
        <w:rPr>
          <w:rFonts w:ascii="Times New Roman" w:hAnsi="Times New Roman"/>
          <w:lang w:val="pl-PL"/>
        </w:rPr>
      </w:pPr>
    </w:p>
    <w:p w14:paraId="74A94295"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3606A">
        <w:rPr>
          <w:rFonts w:ascii="Times New Roman" w:eastAsia="Times New Roman" w:hAnsi="Times New Roman" w:cs="Times New Roman"/>
          <w:b/>
          <w:noProof/>
          <w:lang w:val="lt-LT"/>
        </w:rPr>
        <w:t>8.</w:t>
      </w:r>
      <w:r w:rsidRPr="0073606A">
        <w:rPr>
          <w:rFonts w:ascii="Times New Roman" w:eastAsia="Times New Roman" w:hAnsi="Times New Roman" w:cs="Times New Roman"/>
          <w:b/>
          <w:noProof/>
          <w:lang w:val="lt-LT"/>
        </w:rPr>
        <w:tab/>
        <w:t>TINKAMUMO LAIKAS</w:t>
      </w:r>
    </w:p>
    <w:p w14:paraId="1C6C4D6F" w14:textId="77777777" w:rsidR="0041345C" w:rsidRPr="003E4322" w:rsidRDefault="0041345C" w:rsidP="0041345C">
      <w:pPr>
        <w:spacing w:after="0" w:line="240" w:lineRule="auto"/>
        <w:rPr>
          <w:rFonts w:ascii="Times New Roman" w:hAnsi="Times New Roman"/>
          <w:lang w:val="pl-PL"/>
        </w:rPr>
      </w:pPr>
    </w:p>
    <w:p w14:paraId="01E3662F" w14:textId="77777777" w:rsidR="0041345C" w:rsidRPr="003E4322" w:rsidRDefault="0041345C" w:rsidP="0041345C">
      <w:pPr>
        <w:spacing w:after="0" w:line="240" w:lineRule="auto"/>
        <w:rPr>
          <w:rFonts w:ascii="Times New Roman" w:hAnsi="Times New Roman"/>
          <w:lang w:val="pl-PL"/>
        </w:rPr>
      </w:pPr>
      <w:r w:rsidRPr="003E4322">
        <w:rPr>
          <w:rFonts w:ascii="Times New Roman" w:hAnsi="Times New Roman"/>
          <w:lang w:val="pl-PL"/>
        </w:rPr>
        <w:t>Tinka iki: mm/MMMM</w:t>
      </w:r>
    </w:p>
    <w:p w14:paraId="0BD3B7CC" w14:textId="77777777" w:rsidR="0041345C" w:rsidRPr="003E4322" w:rsidRDefault="0041345C" w:rsidP="0041345C">
      <w:pPr>
        <w:spacing w:after="0" w:line="240" w:lineRule="auto"/>
        <w:rPr>
          <w:rFonts w:ascii="Times New Roman" w:hAnsi="Times New Roman"/>
          <w:lang w:val="pl-PL"/>
        </w:rPr>
      </w:pPr>
    </w:p>
    <w:p w14:paraId="543ED2B8" w14:textId="77777777" w:rsidR="0041345C" w:rsidRPr="003E4322" w:rsidRDefault="0041345C" w:rsidP="0041345C">
      <w:pPr>
        <w:spacing w:after="0" w:line="240" w:lineRule="auto"/>
        <w:rPr>
          <w:rFonts w:ascii="Times New Roman" w:hAnsi="Times New Roman"/>
          <w:lang w:val="pl-PL"/>
        </w:rPr>
      </w:pPr>
    </w:p>
    <w:p w14:paraId="0926C3DD"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9.</w:t>
      </w:r>
      <w:r w:rsidRPr="0073606A">
        <w:rPr>
          <w:rFonts w:ascii="Times New Roman" w:eastAsia="Times New Roman" w:hAnsi="Times New Roman" w:cs="Times New Roman"/>
          <w:b/>
          <w:noProof/>
          <w:lang w:val="lt-LT"/>
        </w:rPr>
        <w:tab/>
        <w:t>SPECIALIOS LAIKYMO SĄLYGOS</w:t>
      </w:r>
    </w:p>
    <w:p w14:paraId="2F34B679" w14:textId="77777777" w:rsidR="0041345C" w:rsidRPr="0073606A" w:rsidRDefault="0041345C" w:rsidP="0041345C">
      <w:pPr>
        <w:spacing w:after="0" w:line="276" w:lineRule="auto"/>
        <w:rPr>
          <w:rFonts w:ascii="Times New Roman" w:eastAsia="Calibri" w:hAnsi="Times New Roman" w:cs="Times New Roman"/>
          <w:lang w:val="lt-LT"/>
        </w:rPr>
      </w:pPr>
    </w:p>
    <w:p w14:paraId="14491AD9" w14:textId="77777777" w:rsidR="0041345C" w:rsidRPr="003E4322" w:rsidRDefault="0041345C" w:rsidP="0041345C">
      <w:pPr>
        <w:spacing w:after="0" w:line="240" w:lineRule="auto"/>
        <w:rPr>
          <w:rFonts w:ascii="Times New Roman" w:hAnsi="Times New Roman"/>
          <w:lang w:val="pl-PL"/>
        </w:rPr>
      </w:pPr>
    </w:p>
    <w:p w14:paraId="5397B6F8"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lastRenderedPageBreak/>
        <w:t>10.</w:t>
      </w:r>
      <w:r w:rsidRPr="0073606A">
        <w:rPr>
          <w:rFonts w:ascii="Times New Roman" w:eastAsia="Times New Roman" w:hAnsi="Times New Roman" w:cs="Times New Roman"/>
          <w:b/>
          <w:noProof/>
          <w:lang w:val="lt-LT"/>
        </w:rPr>
        <w:tab/>
        <w:t xml:space="preserve">SPECIALIOS ATSARGUMO PRIEMONĖS DĖL NESUVARTOTO </w:t>
      </w:r>
      <w:r w:rsidRPr="0073606A">
        <w:rPr>
          <w:rFonts w:ascii="Times New Roman" w:eastAsia="Times New Roman" w:hAnsi="Times New Roman" w:cs="Times New Roman"/>
          <w:b/>
          <w:bCs/>
          <w:noProof/>
          <w:lang w:val="lt-LT"/>
        </w:rPr>
        <w:t xml:space="preserve">VAISTINIO PREPARATO AR JO ATLIEKŲ </w:t>
      </w:r>
      <w:r w:rsidRPr="0073606A">
        <w:rPr>
          <w:rFonts w:ascii="Times New Roman" w:eastAsia="Times New Roman" w:hAnsi="Times New Roman" w:cs="Times New Roman"/>
          <w:b/>
          <w:noProof/>
          <w:lang w:val="lt-LT"/>
        </w:rPr>
        <w:t>TVARKYMO (JEI REIKIA)</w:t>
      </w:r>
    </w:p>
    <w:p w14:paraId="7E533483" w14:textId="77777777" w:rsidR="0041345C" w:rsidRPr="003E4322" w:rsidRDefault="0041345C" w:rsidP="0041345C">
      <w:pPr>
        <w:spacing w:after="0" w:line="240" w:lineRule="auto"/>
        <w:rPr>
          <w:rFonts w:ascii="Times New Roman" w:hAnsi="Times New Roman"/>
          <w:lang w:val="pl-PL"/>
        </w:rPr>
      </w:pPr>
    </w:p>
    <w:p w14:paraId="59127F6C" w14:textId="77777777" w:rsidR="0041345C" w:rsidRPr="003E4322" w:rsidRDefault="0041345C" w:rsidP="0041345C">
      <w:pPr>
        <w:spacing w:after="0" w:line="240" w:lineRule="auto"/>
        <w:rPr>
          <w:rFonts w:ascii="Times New Roman" w:hAnsi="Times New Roman"/>
          <w:lang w:val="pl-PL"/>
        </w:rPr>
      </w:pPr>
    </w:p>
    <w:p w14:paraId="35AF3990"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11.</w:t>
      </w:r>
      <w:r w:rsidRPr="0073606A">
        <w:rPr>
          <w:rFonts w:ascii="Times New Roman" w:eastAsia="Times New Roman" w:hAnsi="Times New Roman" w:cs="Times New Roman"/>
          <w:b/>
          <w:noProof/>
          <w:lang w:val="lt-LT"/>
        </w:rPr>
        <w:tab/>
        <w:t>REGISTRUOTOJO PAVADINIMAS IR ADRESAS</w:t>
      </w:r>
    </w:p>
    <w:p w14:paraId="1E400F4C" w14:textId="77777777" w:rsidR="0041345C" w:rsidRPr="003E4322" w:rsidRDefault="0041345C" w:rsidP="0041345C">
      <w:pPr>
        <w:spacing w:after="0" w:line="240" w:lineRule="auto"/>
        <w:rPr>
          <w:rFonts w:ascii="Times New Roman" w:hAnsi="Times New Roman"/>
          <w:lang w:val="pt-BR"/>
        </w:rPr>
      </w:pPr>
    </w:p>
    <w:p w14:paraId="1A97A31D"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H. Lundbeck A/S</w:t>
      </w:r>
    </w:p>
    <w:p w14:paraId="46595478"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Ottiliavej 9</w:t>
      </w:r>
    </w:p>
    <w:p w14:paraId="6C0A5DA0"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DK-2500 Valby</w:t>
      </w:r>
    </w:p>
    <w:p w14:paraId="64B6C1C0"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Danija</w:t>
      </w:r>
    </w:p>
    <w:p w14:paraId="5233E20D" w14:textId="77777777" w:rsidR="0041345C" w:rsidRPr="003E4322" w:rsidRDefault="0041345C" w:rsidP="0041345C">
      <w:pPr>
        <w:spacing w:after="0" w:line="240" w:lineRule="auto"/>
        <w:rPr>
          <w:rFonts w:ascii="Times New Roman" w:hAnsi="Times New Roman"/>
          <w:lang w:val="lt-LT"/>
        </w:rPr>
      </w:pPr>
    </w:p>
    <w:p w14:paraId="2B73FDDE" w14:textId="77777777" w:rsidR="0041345C" w:rsidRPr="003E4322" w:rsidRDefault="0041345C" w:rsidP="0041345C">
      <w:pPr>
        <w:spacing w:after="0" w:line="240" w:lineRule="auto"/>
        <w:rPr>
          <w:rFonts w:ascii="Times New Roman" w:hAnsi="Times New Roman"/>
          <w:lang w:val="lt-LT"/>
        </w:rPr>
      </w:pPr>
    </w:p>
    <w:p w14:paraId="1BDEEBC4"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12.</w:t>
      </w:r>
      <w:r w:rsidRPr="0073606A">
        <w:rPr>
          <w:rFonts w:ascii="Times New Roman" w:eastAsia="Times New Roman" w:hAnsi="Times New Roman" w:cs="Times New Roman"/>
          <w:b/>
          <w:noProof/>
          <w:lang w:val="lt-LT"/>
        </w:rPr>
        <w:tab/>
        <w:t>REGISTRACIJOS PAŽYMĖJIMO NUMERIS (-IAI)</w:t>
      </w:r>
    </w:p>
    <w:p w14:paraId="520787EF" w14:textId="77777777" w:rsidR="0041345C" w:rsidRPr="003E4322" w:rsidRDefault="0041345C" w:rsidP="0041345C">
      <w:pPr>
        <w:spacing w:after="0" w:line="240" w:lineRule="auto"/>
        <w:rPr>
          <w:rFonts w:ascii="Times New Roman" w:hAnsi="Times New Roman"/>
          <w:lang w:val="lt-LT"/>
        </w:rPr>
      </w:pPr>
    </w:p>
    <w:p w14:paraId="05F6AB7A" w14:textId="45A1862D" w:rsidR="0041345C" w:rsidRPr="00630AD2" w:rsidRDefault="0041345C" w:rsidP="0041345C">
      <w:pPr>
        <w:spacing w:after="0" w:line="240" w:lineRule="auto"/>
        <w:rPr>
          <w:rFonts w:ascii="Times New Roman" w:hAnsi="Times New Roman"/>
          <w:highlight w:val="lightGray"/>
          <w:lang w:val="pt-PT"/>
        </w:rPr>
      </w:pPr>
      <w:r w:rsidRPr="00630AD2">
        <w:rPr>
          <w:rFonts w:ascii="Times New Roman" w:hAnsi="Times New Roman"/>
          <w:highlight w:val="lightGray"/>
          <w:lang w:val="pt-PT"/>
        </w:rPr>
        <w:t>10 mg</w:t>
      </w:r>
    </w:p>
    <w:p w14:paraId="3342D3DE" w14:textId="33A04132" w:rsidR="00403EC1" w:rsidRPr="00630AD2" w:rsidRDefault="0041345C" w:rsidP="0041345C">
      <w:pPr>
        <w:spacing w:after="0" w:line="240" w:lineRule="auto"/>
        <w:rPr>
          <w:rFonts w:ascii="Times New Roman" w:hAnsi="Times New Roman"/>
          <w:highlight w:val="lightGray"/>
          <w:lang w:val="pt-PT"/>
        </w:rPr>
      </w:pPr>
      <w:r w:rsidRPr="0073606A">
        <w:rPr>
          <w:rFonts w:ascii="Times New Roman" w:eastAsia="Calibri" w:hAnsi="Times New Roman" w:cs="Times New Roman"/>
          <w:smallCaps/>
          <w:lang w:val="lt-LT"/>
        </w:rPr>
        <w:t>LT/1/07/0832/069</w:t>
      </w:r>
      <w:r w:rsidR="00403EC1" w:rsidRPr="00403EC1">
        <w:rPr>
          <w:rFonts w:ascii="Times New Roman" w:eastAsia="Calibri" w:hAnsi="Times New Roman" w:cs="Times New Roman"/>
          <w:smallCaps/>
          <w:lang w:val="lt-LT"/>
        </w:rPr>
        <w:t xml:space="preserve"> </w:t>
      </w:r>
      <w:r w:rsidR="00403EC1">
        <w:rPr>
          <w:rFonts w:ascii="Times New Roman" w:eastAsia="Calibri" w:hAnsi="Times New Roman" w:cs="Times New Roman"/>
          <w:smallCaps/>
          <w:lang w:val="lt-LT"/>
        </w:rPr>
        <w:t xml:space="preserve">– </w:t>
      </w:r>
      <w:r w:rsidR="00403EC1" w:rsidRPr="00630AD2">
        <w:rPr>
          <w:rFonts w:ascii="Times New Roman" w:hAnsi="Times New Roman"/>
          <w:highlight w:val="lightGray"/>
          <w:lang w:val="pt-PT"/>
        </w:rPr>
        <w:t>N100</w:t>
      </w:r>
    </w:p>
    <w:p w14:paraId="6F157038" w14:textId="25F1E80B" w:rsidR="0041345C" w:rsidRPr="00630AD2" w:rsidRDefault="0041345C" w:rsidP="0041345C">
      <w:pPr>
        <w:spacing w:after="0" w:line="240" w:lineRule="auto"/>
        <w:rPr>
          <w:rFonts w:ascii="Times New Roman" w:hAnsi="Times New Roman"/>
          <w:highlight w:val="lightGray"/>
          <w:lang w:val="pt-PT"/>
        </w:rPr>
      </w:pPr>
      <w:r w:rsidRPr="00630AD2">
        <w:rPr>
          <w:rFonts w:ascii="Times New Roman" w:hAnsi="Times New Roman"/>
          <w:highlight w:val="lightGray"/>
          <w:lang w:val="pt-PT"/>
        </w:rPr>
        <w:t>LT/1/07/0832/070</w:t>
      </w:r>
      <w:r w:rsidR="00403EC1" w:rsidRPr="00630AD2">
        <w:rPr>
          <w:rFonts w:ascii="Times New Roman" w:hAnsi="Times New Roman"/>
          <w:highlight w:val="lightGray"/>
          <w:lang w:val="pt-PT"/>
        </w:rPr>
        <w:t xml:space="preserve"> – N200 </w:t>
      </w:r>
    </w:p>
    <w:p w14:paraId="36A39A4E" w14:textId="33021788" w:rsidR="0041345C" w:rsidRPr="00630AD2" w:rsidRDefault="0041345C" w:rsidP="0041345C">
      <w:pPr>
        <w:spacing w:after="0" w:line="240" w:lineRule="auto"/>
        <w:rPr>
          <w:rFonts w:ascii="Times New Roman" w:hAnsi="Times New Roman"/>
          <w:highlight w:val="lightGray"/>
          <w:lang w:val="pt-PT"/>
        </w:rPr>
      </w:pPr>
      <w:r w:rsidRPr="00630AD2">
        <w:rPr>
          <w:rFonts w:ascii="Times New Roman" w:hAnsi="Times New Roman"/>
          <w:highlight w:val="lightGray"/>
          <w:lang w:val="pt-PT"/>
        </w:rPr>
        <w:t>20 mg</w:t>
      </w:r>
    </w:p>
    <w:p w14:paraId="3D63701D" w14:textId="4C5FAF68" w:rsidR="0041345C" w:rsidRPr="0073606A" w:rsidRDefault="0041345C" w:rsidP="0041345C">
      <w:pPr>
        <w:spacing w:after="0" w:line="240" w:lineRule="auto"/>
        <w:rPr>
          <w:rFonts w:ascii="Times New Roman" w:eastAsia="Calibri" w:hAnsi="Times New Roman" w:cs="Times New Roman"/>
          <w:smallCaps/>
          <w:lang w:val="lt-LT"/>
        </w:rPr>
      </w:pPr>
      <w:r w:rsidRPr="0073606A">
        <w:rPr>
          <w:rFonts w:ascii="Times New Roman" w:eastAsia="Calibri" w:hAnsi="Times New Roman" w:cs="Times New Roman"/>
          <w:smallCaps/>
          <w:lang w:val="lt-LT"/>
        </w:rPr>
        <w:t>LT/1/07/0832/072</w:t>
      </w:r>
      <w:r w:rsidR="00403EC1" w:rsidRPr="00403EC1">
        <w:rPr>
          <w:rFonts w:ascii="Times New Roman" w:eastAsia="Calibri" w:hAnsi="Times New Roman" w:cs="Times New Roman"/>
          <w:smallCaps/>
          <w:lang w:val="lt-LT"/>
        </w:rPr>
        <w:t xml:space="preserve"> </w:t>
      </w:r>
      <w:r w:rsidR="00403EC1" w:rsidRPr="00630AD2">
        <w:rPr>
          <w:rFonts w:ascii="Times New Roman" w:hAnsi="Times New Roman"/>
          <w:highlight w:val="lightGray"/>
          <w:lang w:val="pt-PT"/>
        </w:rPr>
        <w:t>– N100</w:t>
      </w:r>
      <w:r w:rsidR="00403EC1" w:rsidRPr="0073606A">
        <w:rPr>
          <w:rFonts w:ascii="Times New Roman" w:eastAsia="Calibri" w:hAnsi="Times New Roman" w:cs="Times New Roman"/>
          <w:smallCaps/>
          <w:lang w:val="lt-LT"/>
        </w:rPr>
        <w:t xml:space="preserve"> </w:t>
      </w:r>
    </w:p>
    <w:p w14:paraId="2AD0D0D8" w14:textId="77777777" w:rsidR="0041345C" w:rsidRPr="003E4322" w:rsidRDefault="0041345C" w:rsidP="0041345C">
      <w:pPr>
        <w:spacing w:after="0" w:line="240" w:lineRule="auto"/>
        <w:rPr>
          <w:rFonts w:ascii="Times New Roman" w:hAnsi="Times New Roman"/>
          <w:lang w:val="lt-LT"/>
        </w:rPr>
      </w:pPr>
    </w:p>
    <w:p w14:paraId="27E8ACD0" w14:textId="77777777" w:rsidR="0041345C" w:rsidRPr="003E4322" w:rsidRDefault="0041345C" w:rsidP="0041345C">
      <w:pPr>
        <w:spacing w:after="0" w:line="240" w:lineRule="auto"/>
        <w:rPr>
          <w:rFonts w:ascii="Times New Roman" w:hAnsi="Times New Roman"/>
          <w:lang w:val="lt-LT"/>
        </w:rPr>
      </w:pPr>
    </w:p>
    <w:p w14:paraId="243A5FD6"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13.</w:t>
      </w:r>
      <w:r w:rsidRPr="0073606A">
        <w:rPr>
          <w:rFonts w:ascii="Times New Roman" w:eastAsia="Times New Roman" w:hAnsi="Times New Roman" w:cs="Times New Roman"/>
          <w:b/>
          <w:noProof/>
          <w:lang w:val="lt-LT"/>
        </w:rPr>
        <w:tab/>
        <w:t>SERIJOS NUMERIS</w:t>
      </w:r>
    </w:p>
    <w:p w14:paraId="6E7B5806" w14:textId="77777777" w:rsidR="0041345C" w:rsidRPr="003E4322" w:rsidRDefault="0041345C" w:rsidP="0041345C">
      <w:pPr>
        <w:spacing w:after="0" w:line="240" w:lineRule="auto"/>
        <w:rPr>
          <w:rFonts w:ascii="Times New Roman" w:hAnsi="Times New Roman"/>
          <w:lang w:val="lt-LT"/>
        </w:rPr>
      </w:pPr>
    </w:p>
    <w:p w14:paraId="0CECE2BB"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Serija {numeris}</w:t>
      </w:r>
    </w:p>
    <w:p w14:paraId="76C2DFD8" w14:textId="77777777" w:rsidR="0041345C" w:rsidRPr="003E4322" w:rsidRDefault="0041345C" w:rsidP="0041345C">
      <w:pPr>
        <w:spacing w:after="0" w:line="240" w:lineRule="auto"/>
        <w:rPr>
          <w:rFonts w:ascii="Times New Roman" w:hAnsi="Times New Roman"/>
          <w:lang w:val="lt-LT"/>
        </w:rPr>
      </w:pPr>
    </w:p>
    <w:p w14:paraId="2D125F5A" w14:textId="77777777" w:rsidR="0041345C" w:rsidRPr="003E4322" w:rsidRDefault="0041345C" w:rsidP="0041345C">
      <w:pPr>
        <w:spacing w:after="0" w:line="240" w:lineRule="auto"/>
        <w:rPr>
          <w:rFonts w:ascii="Times New Roman" w:hAnsi="Times New Roman"/>
          <w:lang w:val="lt-LT"/>
        </w:rPr>
      </w:pPr>
    </w:p>
    <w:p w14:paraId="34E0B92B"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14.</w:t>
      </w:r>
      <w:r w:rsidRPr="0073606A">
        <w:rPr>
          <w:rFonts w:ascii="Times New Roman" w:eastAsia="Times New Roman" w:hAnsi="Times New Roman" w:cs="Times New Roman"/>
          <w:b/>
          <w:noProof/>
          <w:lang w:val="lt-LT"/>
        </w:rPr>
        <w:tab/>
        <w:t>PARDAVIMO (IŠDAVIMO) TVARKA</w:t>
      </w:r>
    </w:p>
    <w:p w14:paraId="2C2C6650" w14:textId="77777777" w:rsidR="0041345C" w:rsidRPr="003E4322" w:rsidRDefault="0041345C" w:rsidP="0041345C">
      <w:pPr>
        <w:spacing w:after="0" w:line="240" w:lineRule="auto"/>
        <w:rPr>
          <w:rFonts w:ascii="Times New Roman" w:hAnsi="Times New Roman"/>
          <w:lang w:val="lt-LT"/>
        </w:rPr>
      </w:pPr>
    </w:p>
    <w:p w14:paraId="3E5DCDAD" w14:textId="4AD31F83"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Receptinis vaistas.</w:t>
      </w:r>
    </w:p>
    <w:p w14:paraId="2FA82BAF" w14:textId="77777777" w:rsidR="0041345C" w:rsidRPr="003E4322" w:rsidRDefault="0041345C" w:rsidP="0041345C">
      <w:pPr>
        <w:spacing w:after="0" w:line="240" w:lineRule="auto"/>
        <w:rPr>
          <w:rFonts w:ascii="Times New Roman" w:hAnsi="Times New Roman"/>
          <w:lang w:val="lt-LT"/>
        </w:rPr>
      </w:pPr>
    </w:p>
    <w:p w14:paraId="61A09723" w14:textId="77777777" w:rsidR="0041345C" w:rsidRPr="003E4322" w:rsidRDefault="0041345C" w:rsidP="0041345C">
      <w:pPr>
        <w:spacing w:after="0" w:line="240" w:lineRule="auto"/>
        <w:rPr>
          <w:rFonts w:ascii="Times New Roman" w:hAnsi="Times New Roman"/>
          <w:lang w:val="lt-LT"/>
        </w:rPr>
      </w:pPr>
    </w:p>
    <w:p w14:paraId="68D30D41"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15.</w:t>
      </w:r>
      <w:r w:rsidRPr="0073606A">
        <w:rPr>
          <w:rFonts w:ascii="Times New Roman" w:eastAsia="Times New Roman" w:hAnsi="Times New Roman" w:cs="Times New Roman"/>
          <w:b/>
          <w:noProof/>
          <w:lang w:val="lt-LT"/>
        </w:rPr>
        <w:tab/>
        <w:t>VARTOJIMO INSTRUKCIJA</w:t>
      </w:r>
    </w:p>
    <w:p w14:paraId="03B053E7" w14:textId="77777777" w:rsidR="0041345C" w:rsidRPr="003E4322" w:rsidRDefault="0041345C" w:rsidP="0041345C">
      <w:pPr>
        <w:spacing w:after="0" w:line="240" w:lineRule="auto"/>
        <w:rPr>
          <w:rFonts w:ascii="Times New Roman" w:hAnsi="Times New Roman"/>
          <w:lang w:val="lt-LT"/>
        </w:rPr>
      </w:pPr>
    </w:p>
    <w:p w14:paraId="1E8F7DDE" w14:textId="77777777" w:rsidR="0041345C" w:rsidRPr="003E4322" w:rsidRDefault="0041345C" w:rsidP="0041345C">
      <w:pPr>
        <w:spacing w:after="0" w:line="240" w:lineRule="auto"/>
        <w:rPr>
          <w:rFonts w:ascii="Times New Roman" w:hAnsi="Times New Roman"/>
          <w:lang w:val="lt-LT"/>
        </w:rPr>
      </w:pPr>
    </w:p>
    <w:p w14:paraId="01DC62ED" w14:textId="77777777" w:rsidR="0041345C" w:rsidRPr="0073606A" w:rsidRDefault="0041345C" w:rsidP="0041345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3606A">
        <w:rPr>
          <w:rFonts w:ascii="Times New Roman" w:eastAsia="Times New Roman" w:hAnsi="Times New Roman" w:cs="Times New Roman"/>
          <w:b/>
          <w:noProof/>
          <w:lang w:val="lt-LT"/>
        </w:rPr>
        <w:t>16.</w:t>
      </w:r>
      <w:r w:rsidRPr="0073606A">
        <w:rPr>
          <w:rFonts w:ascii="Times New Roman" w:eastAsia="Times New Roman" w:hAnsi="Times New Roman" w:cs="Times New Roman"/>
          <w:b/>
          <w:noProof/>
          <w:lang w:val="lt-LT"/>
        </w:rPr>
        <w:tab/>
        <w:t>INFORMACIJA BRAILIO RAŠTU</w:t>
      </w:r>
    </w:p>
    <w:p w14:paraId="7ECBD731" w14:textId="77777777" w:rsidR="0041345C" w:rsidRPr="003E4322" w:rsidRDefault="0041345C" w:rsidP="0041345C">
      <w:pPr>
        <w:spacing w:after="0" w:line="240" w:lineRule="auto"/>
        <w:rPr>
          <w:rFonts w:ascii="Times New Roman" w:hAnsi="Times New Roman"/>
          <w:lang w:val="lt-LT"/>
        </w:rPr>
      </w:pPr>
    </w:p>
    <w:p w14:paraId="6D0B5C60"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lang w:val="lt-LT"/>
        </w:rPr>
        <w:t>Cipralex 10 mg</w:t>
      </w:r>
    </w:p>
    <w:p w14:paraId="67E3BD18" w14:textId="77777777" w:rsidR="0041345C" w:rsidRPr="003E4322" w:rsidRDefault="0041345C" w:rsidP="0041345C">
      <w:pPr>
        <w:spacing w:after="0" w:line="240" w:lineRule="auto"/>
        <w:rPr>
          <w:rFonts w:ascii="Times New Roman" w:hAnsi="Times New Roman"/>
          <w:lang w:val="lt-LT"/>
        </w:rPr>
      </w:pPr>
      <w:r w:rsidRPr="003E4322">
        <w:rPr>
          <w:rFonts w:ascii="Times New Roman" w:hAnsi="Times New Roman"/>
          <w:highlight w:val="lightGray"/>
          <w:lang w:val="lt-LT"/>
        </w:rPr>
        <w:t>Cipralex 20 mg</w:t>
      </w:r>
    </w:p>
    <w:p w14:paraId="26DA230D" w14:textId="77777777" w:rsidR="0041345C" w:rsidRDefault="0041345C" w:rsidP="0041345C">
      <w:pPr>
        <w:spacing w:after="0" w:line="240" w:lineRule="auto"/>
        <w:rPr>
          <w:rFonts w:ascii="Times New Roman" w:eastAsia="Times New Roman" w:hAnsi="Times New Roman" w:cs="Times New Roman"/>
          <w:lang w:val="lt-LT" w:eastAsia="x-none"/>
        </w:rPr>
      </w:pPr>
    </w:p>
    <w:p w14:paraId="197F81B1" w14:textId="77777777" w:rsidR="00BE57CF" w:rsidRPr="0005562D" w:rsidRDefault="00BE57CF" w:rsidP="00EC68BB">
      <w:pPr>
        <w:keepNext/>
        <w:numPr>
          <w:ilvl w:val="0"/>
          <w:numId w:val="30"/>
        </w:num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i/>
          <w:noProof/>
        </w:rPr>
      </w:pPr>
      <w:r w:rsidRPr="0005562D">
        <w:rPr>
          <w:rFonts w:ascii="Times New Roman" w:hAnsi="Times New Roman" w:cs="Times New Roman"/>
          <w:b/>
          <w:noProof/>
        </w:rPr>
        <w:t>UNIKALUS IDENTIFIKATORIUS – 2D BRŪKŠNINIS KODAS</w:t>
      </w:r>
    </w:p>
    <w:p w14:paraId="4B9F2038" w14:textId="77777777" w:rsidR="00BE57CF" w:rsidRPr="0005562D" w:rsidRDefault="00BE57CF" w:rsidP="00BE57CF">
      <w:pPr>
        <w:spacing w:line="240" w:lineRule="auto"/>
        <w:rPr>
          <w:rFonts w:ascii="Times New Roman" w:hAnsi="Times New Roman" w:cs="Times New Roman"/>
          <w:noProof/>
        </w:rPr>
      </w:pPr>
    </w:p>
    <w:p w14:paraId="32A3D1AC" w14:textId="77777777" w:rsidR="00BE57CF" w:rsidRPr="0005562D" w:rsidRDefault="00BE57CF" w:rsidP="00BE57CF">
      <w:pPr>
        <w:spacing w:line="240" w:lineRule="auto"/>
        <w:rPr>
          <w:rFonts w:ascii="Times New Roman" w:hAnsi="Times New Roman" w:cs="Times New Roman"/>
          <w:noProof/>
          <w:shd w:val="clear" w:color="auto" w:fill="CCCCCC"/>
        </w:rPr>
      </w:pPr>
      <w:r w:rsidRPr="0005562D">
        <w:rPr>
          <w:rFonts w:ascii="Times New Roman" w:hAnsi="Times New Roman" w:cs="Times New Roman"/>
          <w:noProof/>
          <w:highlight w:val="lightGray"/>
        </w:rPr>
        <w:t>2D brūkšninis kodas su nurodytu unikaliu identifikatoriumi.</w:t>
      </w:r>
    </w:p>
    <w:p w14:paraId="51AF7858" w14:textId="77777777" w:rsidR="00BE57CF" w:rsidRPr="0005562D" w:rsidRDefault="00BE57CF" w:rsidP="00BE57CF">
      <w:pPr>
        <w:spacing w:line="240" w:lineRule="auto"/>
        <w:rPr>
          <w:rFonts w:ascii="Times New Roman" w:hAnsi="Times New Roman" w:cs="Times New Roman"/>
          <w:noProof/>
        </w:rPr>
      </w:pPr>
    </w:p>
    <w:p w14:paraId="53A89F09" w14:textId="77777777" w:rsidR="00BE57CF" w:rsidRPr="0005562D" w:rsidRDefault="00BE57CF" w:rsidP="00BE57CF">
      <w:pPr>
        <w:spacing w:line="240" w:lineRule="auto"/>
        <w:rPr>
          <w:rFonts w:ascii="Times New Roman" w:hAnsi="Times New Roman" w:cs="Times New Roman"/>
          <w:noProof/>
        </w:rPr>
      </w:pPr>
    </w:p>
    <w:p w14:paraId="06E9F8A9" w14:textId="77777777" w:rsidR="00BE57CF" w:rsidRPr="0005562D" w:rsidRDefault="00BE57CF" w:rsidP="00EC68BB">
      <w:pPr>
        <w:keepNext/>
        <w:numPr>
          <w:ilvl w:val="0"/>
          <w:numId w:val="30"/>
        </w:num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i/>
          <w:noProof/>
        </w:rPr>
      </w:pPr>
      <w:r w:rsidRPr="0005562D">
        <w:rPr>
          <w:rFonts w:ascii="Times New Roman" w:hAnsi="Times New Roman" w:cs="Times New Roman"/>
          <w:b/>
          <w:noProof/>
        </w:rPr>
        <w:t>UNIKALUS IDENTIFIKATORIUS – ŽMONĖMS SUPRANTAMI DUOMENYS</w:t>
      </w:r>
    </w:p>
    <w:p w14:paraId="58F51D72" w14:textId="77777777" w:rsidR="00BE57CF" w:rsidRPr="0005562D" w:rsidRDefault="00BE57CF" w:rsidP="00BE57CF">
      <w:pPr>
        <w:spacing w:line="240" w:lineRule="auto"/>
        <w:rPr>
          <w:rFonts w:ascii="Times New Roman" w:hAnsi="Times New Roman" w:cs="Times New Roman"/>
          <w:noProof/>
        </w:rPr>
      </w:pPr>
    </w:p>
    <w:p w14:paraId="4E778524" w14:textId="77777777" w:rsidR="00BE57CF" w:rsidRPr="00BE57CF" w:rsidRDefault="00BE57CF" w:rsidP="00BE57CF">
      <w:pPr>
        <w:spacing w:after="0" w:line="240" w:lineRule="auto"/>
        <w:rPr>
          <w:rFonts w:ascii="Times New Roman" w:eastAsia="Times New Roman" w:hAnsi="Times New Roman" w:cs="Times New Roman"/>
          <w:lang w:val="pt-BR" w:eastAsia="x-none"/>
        </w:rPr>
      </w:pPr>
      <w:r w:rsidRPr="00BE57CF">
        <w:rPr>
          <w:rFonts w:ascii="Times New Roman" w:eastAsia="Times New Roman" w:hAnsi="Times New Roman" w:cs="Times New Roman"/>
          <w:lang w:val="pt-BR" w:eastAsia="x-none"/>
        </w:rPr>
        <w:t xml:space="preserve">PC: </w:t>
      </w:r>
    </w:p>
    <w:p w14:paraId="5A3B910A" w14:textId="77777777" w:rsidR="00BE57CF" w:rsidRPr="0005562D" w:rsidRDefault="00BE57CF" w:rsidP="00BE57CF">
      <w:pPr>
        <w:spacing w:after="0" w:line="240" w:lineRule="auto"/>
        <w:rPr>
          <w:rFonts w:ascii="Times New Roman" w:eastAsia="Times New Roman" w:hAnsi="Times New Roman" w:cs="Times New Roman"/>
          <w:lang w:val="pt-BR" w:eastAsia="x-none"/>
        </w:rPr>
      </w:pPr>
      <w:r w:rsidRPr="0005562D">
        <w:rPr>
          <w:rFonts w:ascii="Times New Roman" w:eastAsia="Times New Roman" w:hAnsi="Times New Roman" w:cs="Times New Roman"/>
          <w:lang w:val="pt-BR" w:eastAsia="x-none"/>
        </w:rPr>
        <w:t>SN:</w:t>
      </w:r>
    </w:p>
    <w:p w14:paraId="3A381A1B" w14:textId="77777777" w:rsidR="00BE57CF" w:rsidRPr="0005562D" w:rsidRDefault="00BE57CF" w:rsidP="00BE57CF">
      <w:pPr>
        <w:spacing w:after="0" w:line="240" w:lineRule="auto"/>
        <w:rPr>
          <w:rFonts w:ascii="Times New Roman" w:eastAsia="Times New Roman" w:hAnsi="Times New Roman" w:cs="Times New Roman"/>
          <w:lang w:val="pt-BR" w:eastAsia="x-none"/>
        </w:rPr>
      </w:pPr>
      <w:r w:rsidRPr="0005562D">
        <w:rPr>
          <w:rFonts w:ascii="Times New Roman" w:eastAsia="Times New Roman" w:hAnsi="Times New Roman" w:cs="Times New Roman"/>
          <w:lang w:val="pt-BR" w:eastAsia="x-none"/>
        </w:rPr>
        <w:t>NN:</w:t>
      </w:r>
    </w:p>
    <w:p w14:paraId="154E3FC0" w14:textId="77777777" w:rsidR="00BE57CF" w:rsidRPr="0073606A" w:rsidRDefault="00BE57CF" w:rsidP="0041345C">
      <w:pPr>
        <w:spacing w:after="0" w:line="240" w:lineRule="auto"/>
        <w:rPr>
          <w:rFonts w:ascii="Times New Roman" w:eastAsia="Times New Roman" w:hAnsi="Times New Roman" w:cs="Times New Roman"/>
          <w:lang w:val="lt-LT" w:eastAsia="x-none"/>
        </w:rPr>
      </w:pPr>
    </w:p>
    <w:p w14:paraId="2028F91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EE8B14F"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FE70841"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D34764F"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0ABA69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422CC4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6042021"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751656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8AB40CF"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CE227BC"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B1B054D"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6A7490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AA9FE51"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68E42AA"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AA05A69"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4B9424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230EA0C"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98FAE0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814B41C"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D4E8764"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8ACCC6A"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82AC41D" w14:textId="77777777" w:rsidR="0041345C" w:rsidRPr="0073606A" w:rsidRDefault="0041345C" w:rsidP="0041345C">
      <w:pPr>
        <w:spacing w:after="0" w:line="240" w:lineRule="auto"/>
        <w:rPr>
          <w:rFonts w:ascii="Times New Roman" w:hAnsi="Times New Roman"/>
          <w:lang w:val="lt-LT"/>
        </w:rPr>
      </w:pPr>
    </w:p>
    <w:p w14:paraId="7BB282EB" w14:textId="77777777" w:rsidR="0041345C" w:rsidRPr="0073606A" w:rsidRDefault="0041345C" w:rsidP="0041345C">
      <w:pPr>
        <w:spacing w:after="0" w:line="240" w:lineRule="auto"/>
        <w:rPr>
          <w:rFonts w:ascii="Times New Roman" w:hAnsi="Times New Roman"/>
          <w:lang w:val="lt-LT"/>
        </w:rPr>
      </w:pPr>
    </w:p>
    <w:p w14:paraId="0A557147" w14:textId="77777777" w:rsidR="0041345C" w:rsidRPr="0073606A" w:rsidRDefault="0041345C" w:rsidP="0041345C">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73606A">
        <w:rPr>
          <w:rFonts w:ascii="Times New Roman" w:eastAsia="Times New Roman" w:hAnsi="Times New Roman" w:cs="Times New Roman"/>
          <w:b/>
          <w:caps/>
          <w:lang w:val="lt-LT"/>
        </w:rPr>
        <w:t>B. PAKUOTĖS LAPELIS</w:t>
      </w:r>
      <w:bookmarkEnd w:id="1"/>
      <w:bookmarkEnd w:id="2"/>
    </w:p>
    <w:p w14:paraId="0AE766AC" w14:textId="77777777" w:rsidR="0041345C" w:rsidRPr="0073606A" w:rsidRDefault="0041345C" w:rsidP="0041345C">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73606A">
        <w:rPr>
          <w:rFonts w:ascii="Times New Roman" w:eastAsia="Times New Roman" w:hAnsi="Times New Roman" w:cs="Times New Roman"/>
          <w:b/>
          <w:caps/>
          <w:lang w:val="lt-LT"/>
        </w:rPr>
        <w:br w:type="page"/>
      </w:r>
      <w:bookmarkStart w:id="17" w:name="_Toc129243263"/>
      <w:bookmarkStart w:id="18" w:name="_Toc129243138"/>
      <w:r w:rsidRPr="0073606A">
        <w:rPr>
          <w:rFonts w:ascii="Times New Roman" w:eastAsia="Times New Roman" w:hAnsi="Times New Roman" w:cs="Times New Roman"/>
          <w:b/>
          <w:lang w:val="lt-LT"/>
        </w:rPr>
        <w:lastRenderedPageBreak/>
        <w:t>Pakuotės lapelis: informacija vartotojui</w:t>
      </w:r>
      <w:bookmarkEnd w:id="17"/>
      <w:bookmarkEnd w:id="18"/>
    </w:p>
    <w:p w14:paraId="6A5A7899" w14:textId="77777777" w:rsidR="0041345C" w:rsidRPr="0073606A" w:rsidRDefault="0041345C" w:rsidP="0041345C">
      <w:pPr>
        <w:spacing w:after="0" w:line="240" w:lineRule="auto"/>
        <w:jc w:val="center"/>
        <w:rPr>
          <w:rFonts w:ascii="Times New Roman" w:eastAsia="Calibri" w:hAnsi="Times New Roman" w:cs="Times New Roman"/>
          <w:b/>
          <w:lang w:val="lt-LT"/>
        </w:rPr>
      </w:pPr>
    </w:p>
    <w:p w14:paraId="2BD1748D" w14:textId="77777777" w:rsidR="0041345C" w:rsidRPr="0073606A" w:rsidRDefault="0041345C" w:rsidP="0041345C">
      <w:pPr>
        <w:spacing w:after="0" w:line="240" w:lineRule="auto"/>
        <w:jc w:val="center"/>
        <w:rPr>
          <w:rFonts w:ascii="Times New Roman" w:eastAsia="Calibri" w:hAnsi="Times New Roman" w:cs="Times New Roman"/>
          <w:b/>
          <w:lang w:val="lt-LT"/>
        </w:rPr>
      </w:pPr>
      <w:r w:rsidRPr="0073606A">
        <w:rPr>
          <w:rFonts w:ascii="Times New Roman" w:eastAsia="Calibri" w:hAnsi="Times New Roman" w:cs="Times New Roman"/>
          <w:b/>
          <w:lang w:val="lt-LT"/>
        </w:rPr>
        <w:t>Cipralex</w:t>
      </w:r>
      <w:r w:rsidRPr="0073606A">
        <w:rPr>
          <w:rFonts w:ascii="Times New Roman" w:eastAsia="Calibri" w:hAnsi="Times New Roman" w:cs="Times New Roman"/>
          <w:b/>
          <w:caps/>
          <w:lang w:val="lt-LT"/>
        </w:rPr>
        <w:t xml:space="preserve"> 10 </w:t>
      </w:r>
      <w:r w:rsidRPr="0073606A">
        <w:rPr>
          <w:rFonts w:ascii="Times New Roman" w:eastAsia="Calibri" w:hAnsi="Times New Roman" w:cs="Times New Roman"/>
          <w:b/>
          <w:lang w:val="lt-LT"/>
        </w:rPr>
        <w:t>mg</w:t>
      </w:r>
      <w:r w:rsidRPr="0073606A">
        <w:rPr>
          <w:rFonts w:ascii="Times New Roman" w:eastAsia="Calibri" w:hAnsi="Times New Roman" w:cs="Times New Roman"/>
          <w:b/>
          <w:caps/>
          <w:lang w:val="lt-LT"/>
        </w:rPr>
        <w:t xml:space="preserve"> </w:t>
      </w:r>
      <w:r w:rsidRPr="0073606A">
        <w:rPr>
          <w:rFonts w:ascii="Times New Roman" w:eastAsia="Calibri" w:hAnsi="Times New Roman" w:cs="Times New Roman"/>
          <w:b/>
          <w:lang w:val="lt-LT"/>
        </w:rPr>
        <w:t>plėvele dengtos tabletės</w:t>
      </w:r>
    </w:p>
    <w:p w14:paraId="1D711F70" w14:textId="77777777" w:rsidR="0041345C" w:rsidRPr="0073606A" w:rsidRDefault="0041345C" w:rsidP="0041345C">
      <w:pPr>
        <w:spacing w:after="0" w:line="240" w:lineRule="auto"/>
        <w:jc w:val="center"/>
        <w:rPr>
          <w:rFonts w:ascii="Times New Roman" w:eastAsia="Calibri" w:hAnsi="Times New Roman" w:cs="Times New Roman"/>
          <w:b/>
          <w:lang w:val="lt-LT"/>
        </w:rPr>
      </w:pPr>
      <w:r w:rsidRPr="0073606A">
        <w:rPr>
          <w:rFonts w:ascii="Times New Roman" w:eastAsia="Calibri" w:hAnsi="Times New Roman" w:cs="Times New Roman"/>
          <w:b/>
          <w:lang w:val="lt-LT"/>
        </w:rPr>
        <w:t>Cipralex</w:t>
      </w:r>
      <w:r w:rsidRPr="0073606A">
        <w:rPr>
          <w:rFonts w:ascii="Times New Roman" w:eastAsia="Calibri" w:hAnsi="Times New Roman" w:cs="Times New Roman"/>
          <w:b/>
          <w:caps/>
          <w:lang w:val="lt-LT"/>
        </w:rPr>
        <w:t xml:space="preserve"> 20 </w:t>
      </w:r>
      <w:r w:rsidRPr="0073606A">
        <w:rPr>
          <w:rFonts w:ascii="Times New Roman" w:eastAsia="Calibri" w:hAnsi="Times New Roman" w:cs="Times New Roman"/>
          <w:b/>
          <w:lang w:val="lt-LT"/>
        </w:rPr>
        <w:t>mg</w:t>
      </w:r>
      <w:r w:rsidRPr="0073606A">
        <w:rPr>
          <w:rFonts w:ascii="Times New Roman" w:eastAsia="Calibri" w:hAnsi="Times New Roman" w:cs="Times New Roman"/>
          <w:b/>
          <w:caps/>
          <w:lang w:val="lt-LT"/>
        </w:rPr>
        <w:t xml:space="preserve"> </w:t>
      </w:r>
      <w:r w:rsidRPr="0073606A">
        <w:rPr>
          <w:rFonts w:ascii="Times New Roman" w:eastAsia="Calibri" w:hAnsi="Times New Roman" w:cs="Times New Roman"/>
          <w:b/>
          <w:lang w:val="lt-LT"/>
        </w:rPr>
        <w:t>plėvele dengtos tabletės</w:t>
      </w:r>
    </w:p>
    <w:p w14:paraId="17CFD9D7" w14:textId="77777777" w:rsidR="0041345C" w:rsidRPr="0073606A" w:rsidRDefault="0041345C" w:rsidP="0041345C">
      <w:pPr>
        <w:spacing w:after="0" w:line="240" w:lineRule="auto"/>
        <w:jc w:val="center"/>
        <w:rPr>
          <w:rFonts w:ascii="Times New Roman" w:eastAsia="Calibri" w:hAnsi="Times New Roman" w:cs="Times New Roman"/>
          <w:lang w:val="lt-LT"/>
        </w:rPr>
      </w:pPr>
      <w:r w:rsidRPr="0073606A">
        <w:rPr>
          <w:rFonts w:ascii="Times New Roman" w:eastAsia="Calibri" w:hAnsi="Times New Roman" w:cs="Times New Roman"/>
          <w:lang w:val="lt-LT"/>
        </w:rPr>
        <w:t>Escitalopramas</w:t>
      </w:r>
    </w:p>
    <w:p w14:paraId="1BE4D1E4"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454E7ED"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8524F9B" w14:textId="77777777" w:rsidR="0041345C" w:rsidRPr="0073606A" w:rsidRDefault="0041345C" w:rsidP="0041345C">
      <w:pPr>
        <w:suppressAutoHyphens/>
        <w:spacing w:after="0" w:line="240" w:lineRule="auto"/>
        <w:rPr>
          <w:rFonts w:ascii="Times New Roman" w:eastAsia="Calibri" w:hAnsi="Times New Roman" w:cs="Times New Roman"/>
          <w:lang w:val="lt-LT"/>
        </w:rPr>
      </w:pPr>
      <w:r w:rsidRPr="0073606A">
        <w:rPr>
          <w:rFonts w:ascii="Times New Roman" w:eastAsia="Calibri" w:hAnsi="Times New Roman" w:cs="Times New Roman"/>
          <w:b/>
          <w:lang w:val="lt-LT"/>
        </w:rPr>
        <w:t>Atidžiai perskaitykite visą šį lapelį, prieš pradėdami vartoti vaistą, nes jame pateikiama Jums svarbi informacija.</w:t>
      </w:r>
    </w:p>
    <w:p w14:paraId="48C4C559" w14:textId="77777777" w:rsidR="0041345C" w:rsidRPr="0073606A" w:rsidRDefault="0041345C" w:rsidP="0041345C">
      <w:pPr>
        <w:numPr>
          <w:ilvl w:val="0"/>
          <w:numId w:val="13"/>
        </w:num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Neišmeskite šio lapelio, nes vėl gali prireikti jį perskaityti.</w:t>
      </w:r>
    </w:p>
    <w:p w14:paraId="3FD3D195" w14:textId="77777777" w:rsidR="0041345C" w:rsidRPr="0073606A" w:rsidRDefault="0041345C" w:rsidP="0041345C">
      <w:pPr>
        <w:numPr>
          <w:ilvl w:val="0"/>
          <w:numId w:val="13"/>
        </w:num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Jeigu kiltų daugiau klausimų, kreipkitės į gydytoją arba vaistininką.</w:t>
      </w:r>
    </w:p>
    <w:p w14:paraId="3C1C0A56" w14:textId="77777777" w:rsidR="0041345C" w:rsidRPr="0073606A" w:rsidRDefault="0041345C" w:rsidP="0041345C">
      <w:pPr>
        <w:numPr>
          <w:ilvl w:val="0"/>
          <w:numId w:val="13"/>
        </w:num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Šis vaistas skirtas tik Jums, todėl kitiems žmonėms jo duoti negalima. Vaistas gali jiems pakenkti (net tiems, kurių ligos požymiai yra tokie patys kaip Jūsų).</w:t>
      </w:r>
    </w:p>
    <w:p w14:paraId="1AC54A7B" w14:textId="77777777" w:rsidR="0041345C" w:rsidRPr="0073606A" w:rsidRDefault="0041345C" w:rsidP="0041345C">
      <w:pPr>
        <w:numPr>
          <w:ilvl w:val="0"/>
          <w:numId w:val="13"/>
        </w:num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Jeigu pasireiškė šalutinis poveikis (net jeigu jis šiame lapelyje nenurodytas), kreipkitės į gydytoją arba vaistininką. Žr. 4 skyrių.</w:t>
      </w:r>
    </w:p>
    <w:p w14:paraId="1DC6FDDE" w14:textId="77777777" w:rsidR="0041345C" w:rsidRPr="0073606A" w:rsidRDefault="0041345C" w:rsidP="0041345C">
      <w:pPr>
        <w:spacing w:after="0" w:line="240" w:lineRule="auto"/>
        <w:ind w:left="567" w:hanging="567"/>
        <w:rPr>
          <w:rFonts w:ascii="Times New Roman" w:eastAsia="Calibri" w:hAnsi="Times New Roman" w:cs="Times New Roman"/>
          <w:lang w:val="lt-LT"/>
        </w:rPr>
      </w:pPr>
    </w:p>
    <w:p w14:paraId="7605F56D" w14:textId="77777777" w:rsidR="0041345C" w:rsidRPr="0073606A" w:rsidRDefault="0041345C" w:rsidP="0041345C">
      <w:pPr>
        <w:spacing w:after="0" w:line="240" w:lineRule="auto"/>
        <w:ind w:left="567" w:hanging="567"/>
        <w:rPr>
          <w:rFonts w:ascii="Times New Roman" w:eastAsia="Calibri" w:hAnsi="Times New Roman" w:cs="Times New Roman"/>
          <w:lang w:val="lt-LT"/>
        </w:rPr>
      </w:pPr>
    </w:p>
    <w:p w14:paraId="5DA55740" w14:textId="77777777" w:rsidR="0041345C" w:rsidRPr="0073606A" w:rsidRDefault="0041345C" w:rsidP="0041345C">
      <w:pPr>
        <w:spacing w:after="0" w:line="240" w:lineRule="auto"/>
        <w:rPr>
          <w:rFonts w:ascii="Times New Roman" w:eastAsia="Calibri" w:hAnsi="Times New Roman" w:cs="Times New Roman"/>
          <w:b/>
          <w:lang w:val="lt-LT"/>
        </w:rPr>
      </w:pPr>
      <w:r w:rsidRPr="0073606A">
        <w:rPr>
          <w:rFonts w:ascii="Times New Roman" w:eastAsia="Calibri" w:hAnsi="Times New Roman" w:cs="Times New Roman"/>
          <w:b/>
          <w:bCs/>
          <w:iCs/>
          <w:lang w:val="lt-LT"/>
        </w:rPr>
        <w:t>Apie ką rašoma šiame lapelyje?</w:t>
      </w:r>
    </w:p>
    <w:p w14:paraId="2B110772" w14:textId="77777777" w:rsidR="0041345C" w:rsidRPr="0073606A" w:rsidRDefault="0041345C" w:rsidP="0041345C">
      <w:p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1.</w:t>
      </w:r>
      <w:r w:rsidRPr="0073606A">
        <w:rPr>
          <w:rFonts w:ascii="Times New Roman" w:eastAsia="Calibri" w:hAnsi="Times New Roman" w:cs="Times New Roman"/>
          <w:lang w:val="lt-LT"/>
        </w:rPr>
        <w:tab/>
        <w:t>Kas yra Cipralex ir kam jis vartojamas</w:t>
      </w:r>
    </w:p>
    <w:p w14:paraId="4757680C" w14:textId="77777777" w:rsidR="0041345C" w:rsidRPr="0073606A" w:rsidRDefault="0041345C" w:rsidP="0041345C">
      <w:p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2.</w:t>
      </w:r>
      <w:r w:rsidRPr="0073606A">
        <w:rPr>
          <w:rFonts w:ascii="Times New Roman" w:eastAsia="Calibri" w:hAnsi="Times New Roman" w:cs="Times New Roman"/>
          <w:lang w:val="lt-LT"/>
        </w:rPr>
        <w:tab/>
        <w:t>Kas žinotina prieš vartojant Cipralex</w:t>
      </w:r>
    </w:p>
    <w:p w14:paraId="7F3F60B5" w14:textId="77777777" w:rsidR="0041345C" w:rsidRPr="0073606A" w:rsidRDefault="0041345C" w:rsidP="0041345C">
      <w:p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3.</w:t>
      </w:r>
      <w:r w:rsidRPr="0073606A">
        <w:rPr>
          <w:rFonts w:ascii="Times New Roman" w:eastAsia="Calibri" w:hAnsi="Times New Roman" w:cs="Times New Roman"/>
          <w:lang w:val="lt-LT"/>
        </w:rPr>
        <w:tab/>
        <w:t xml:space="preserve">Kaip vartoti Cipralex </w:t>
      </w:r>
    </w:p>
    <w:p w14:paraId="3D6E037A" w14:textId="77777777" w:rsidR="0041345C" w:rsidRPr="0073606A" w:rsidRDefault="0041345C" w:rsidP="0041345C">
      <w:p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4.</w:t>
      </w:r>
      <w:r w:rsidRPr="0073606A">
        <w:rPr>
          <w:rFonts w:ascii="Times New Roman" w:eastAsia="Calibri" w:hAnsi="Times New Roman" w:cs="Times New Roman"/>
          <w:lang w:val="lt-LT"/>
        </w:rPr>
        <w:tab/>
        <w:t>Galimas šalutinis poveikis</w:t>
      </w:r>
    </w:p>
    <w:p w14:paraId="408845BF" w14:textId="77777777" w:rsidR="0041345C" w:rsidRPr="0073606A" w:rsidRDefault="0041345C" w:rsidP="0041345C">
      <w:p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5.</w:t>
      </w:r>
      <w:r w:rsidRPr="0073606A">
        <w:rPr>
          <w:rFonts w:ascii="Times New Roman" w:eastAsia="Calibri" w:hAnsi="Times New Roman" w:cs="Times New Roman"/>
          <w:lang w:val="lt-LT"/>
        </w:rPr>
        <w:tab/>
        <w:t>Kaip laikyti Cipralex</w:t>
      </w:r>
    </w:p>
    <w:p w14:paraId="46E895D7" w14:textId="77777777" w:rsidR="0041345C" w:rsidRPr="0073606A" w:rsidRDefault="0041345C" w:rsidP="0041345C">
      <w:p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6.</w:t>
      </w:r>
      <w:r w:rsidRPr="0073606A">
        <w:rPr>
          <w:rFonts w:ascii="Times New Roman" w:eastAsia="Calibri" w:hAnsi="Times New Roman" w:cs="Times New Roman"/>
          <w:lang w:val="lt-LT"/>
        </w:rPr>
        <w:tab/>
        <w:t>Pakuotės turinys ir kita informacija</w:t>
      </w:r>
    </w:p>
    <w:p w14:paraId="63C930B2" w14:textId="77777777" w:rsidR="0041345C" w:rsidRPr="0073606A" w:rsidRDefault="0041345C" w:rsidP="0041345C">
      <w:pPr>
        <w:spacing w:after="0" w:line="240" w:lineRule="auto"/>
        <w:rPr>
          <w:rFonts w:ascii="Times New Roman" w:eastAsia="Calibri" w:hAnsi="Times New Roman" w:cs="Times New Roman"/>
          <w:lang w:val="lt-LT"/>
        </w:rPr>
      </w:pPr>
    </w:p>
    <w:p w14:paraId="385E0377" w14:textId="77777777" w:rsidR="0041345C" w:rsidRPr="0073606A" w:rsidRDefault="0041345C" w:rsidP="0041345C">
      <w:pPr>
        <w:spacing w:after="0" w:line="240" w:lineRule="auto"/>
        <w:rPr>
          <w:rFonts w:ascii="Times New Roman" w:eastAsia="Calibri" w:hAnsi="Times New Roman" w:cs="Times New Roman"/>
          <w:lang w:val="lt-LT"/>
        </w:rPr>
      </w:pPr>
    </w:p>
    <w:p w14:paraId="09B7CE2A" w14:textId="77777777" w:rsidR="0041345C" w:rsidRPr="0073606A" w:rsidRDefault="0041345C" w:rsidP="0041345C">
      <w:pPr>
        <w:spacing w:after="0" w:line="240" w:lineRule="auto"/>
        <w:ind w:left="540" w:hanging="540"/>
        <w:rPr>
          <w:rFonts w:ascii="Times New Roman" w:eastAsia="Calibri" w:hAnsi="Times New Roman" w:cs="Times New Roman"/>
          <w:b/>
          <w:lang w:val="lt-LT"/>
        </w:rPr>
      </w:pPr>
      <w:r w:rsidRPr="0073606A">
        <w:rPr>
          <w:rFonts w:ascii="Times New Roman" w:eastAsia="Calibri" w:hAnsi="Times New Roman" w:cs="Times New Roman"/>
          <w:b/>
          <w:lang w:val="lt-LT"/>
        </w:rPr>
        <w:t>1.</w:t>
      </w:r>
      <w:r w:rsidRPr="0073606A">
        <w:rPr>
          <w:rFonts w:ascii="Times New Roman" w:eastAsia="Calibri" w:hAnsi="Times New Roman" w:cs="Times New Roman"/>
          <w:b/>
          <w:lang w:val="lt-LT"/>
        </w:rPr>
        <w:tab/>
        <w:t>Kas yra Cipralex ir kam jis vartojamas</w:t>
      </w:r>
    </w:p>
    <w:p w14:paraId="6B6CE43E"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B7D0733" w14:textId="78382E31"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Cipralex sudėtyje yra veikliosios medžiagos escitalopramo. Cipralex priklauso antidepresantų, vadinamų selektyvaus poveikio serotonino reabsorbcijos inhibitoriais (SSRI), grupei.</w:t>
      </w:r>
    </w:p>
    <w:p w14:paraId="1689FFEE"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72BFD1D"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Cipralex vartojamas depresijai (didžiosios depresijos epizodams), nerimo sutrikimams (tokiems kaip panikos sutrikimui su agorafobija arba be jos, socialinio nerimo sutrikimui, generalizuoto nerimo sutrikimui ir obsesiniam-kompulsiniam sutrikimui) gydyti.</w:t>
      </w:r>
    </w:p>
    <w:p w14:paraId="7D9A2F74"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F1B60E4"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Gali praeiti kelios savaitės, kol pradėsite jaustis geriau. Ir toliau vartokite Cipralex, net jeigu reikia laiko, kol pradedate jausti kokį nors būklės pagerėjimą.</w:t>
      </w:r>
    </w:p>
    <w:p w14:paraId="7860C61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39C7A8F"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Pasitarkite su gydytoju, jeigu nesijaučiate geriau arba būklė pablogėja.</w:t>
      </w:r>
    </w:p>
    <w:p w14:paraId="151692E6"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E0E37F4"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2856089" w14:textId="77777777" w:rsidR="0041345C" w:rsidRPr="0073606A" w:rsidRDefault="0041345C" w:rsidP="0041345C">
      <w:pPr>
        <w:spacing w:after="0" w:line="240" w:lineRule="auto"/>
        <w:ind w:left="540" w:hanging="540"/>
        <w:rPr>
          <w:rFonts w:ascii="Times New Roman" w:eastAsia="Calibri" w:hAnsi="Times New Roman" w:cs="Times New Roman"/>
          <w:b/>
          <w:lang w:val="lt-LT"/>
        </w:rPr>
      </w:pPr>
      <w:r w:rsidRPr="0073606A">
        <w:rPr>
          <w:rFonts w:ascii="Times New Roman" w:eastAsia="Calibri" w:hAnsi="Times New Roman" w:cs="Times New Roman"/>
          <w:b/>
          <w:lang w:val="lt-LT"/>
        </w:rPr>
        <w:t>2.</w:t>
      </w:r>
      <w:r w:rsidRPr="0073606A">
        <w:rPr>
          <w:rFonts w:ascii="Times New Roman" w:eastAsia="Calibri" w:hAnsi="Times New Roman" w:cs="Times New Roman"/>
          <w:b/>
          <w:lang w:val="lt-LT"/>
        </w:rPr>
        <w:tab/>
        <w:t>Kas žinotina prieš vartojant Cipralex</w:t>
      </w:r>
    </w:p>
    <w:p w14:paraId="71D539E3" w14:textId="77777777" w:rsidR="0041345C" w:rsidRPr="0073606A" w:rsidRDefault="0041345C" w:rsidP="0041345C">
      <w:pPr>
        <w:spacing w:after="0" w:line="240" w:lineRule="auto"/>
        <w:rPr>
          <w:rFonts w:ascii="Times New Roman" w:eastAsia="Calibri" w:hAnsi="Times New Roman" w:cs="Times New Roman"/>
          <w:lang w:val="lt-LT"/>
        </w:rPr>
      </w:pPr>
    </w:p>
    <w:p w14:paraId="1C1ABCAB" w14:textId="4ED9F6DF" w:rsidR="0041345C" w:rsidRPr="0073606A" w:rsidRDefault="0041345C" w:rsidP="0041345C">
      <w:pPr>
        <w:spacing w:after="0" w:line="240" w:lineRule="auto"/>
        <w:ind w:left="567" w:hanging="567"/>
        <w:rPr>
          <w:rFonts w:ascii="Times New Roman" w:eastAsia="Calibri" w:hAnsi="Times New Roman" w:cs="Times New Roman"/>
          <w:b/>
          <w:caps/>
          <w:lang w:val="lt-LT"/>
        </w:rPr>
      </w:pPr>
      <w:r w:rsidRPr="0073606A">
        <w:rPr>
          <w:rFonts w:ascii="Times New Roman" w:eastAsia="Calibri" w:hAnsi="Times New Roman" w:cs="Times New Roman"/>
          <w:b/>
          <w:lang w:val="lt-LT"/>
        </w:rPr>
        <w:t xml:space="preserve">Cipralex vartoti </w:t>
      </w:r>
      <w:r w:rsidR="006442C2">
        <w:rPr>
          <w:rFonts w:ascii="Times New Roman" w:eastAsia="Calibri" w:hAnsi="Times New Roman" w:cs="Times New Roman"/>
          <w:b/>
          <w:lang w:val="lt-LT"/>
        </w:rPr>
        <w:t>draudžiama</w:t>
      </w:r>
      <w:r w:rsidRPr="0073606A">
        <w:rPr>
          <w:rFonts w:ascii="Times New Roman" w:eastAsia="Calibri" w:hAnsi="Times New Roman" w:cs="Times New Roman"/>
          <w:b/>
          <w:lang w:val="lt-LT"/>
        </w:rPr>
        <w:t>:</w:t>
      </w:r>
    </w:p>
    <w:p w14:paraId="48C4A1B2" w14:textId="77777777" w:rsidR="0041345C" w:rsidRPr="0073606A" w:rsidRDefault="0041345C" w:rsidP="0041345C">
      <w:pPr>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jeigu yra alergija escitalopramui arba bet kuriai pagalbinei šio vaisto medžiagai (jos išvardytos 6 skyriuje);</w:t>
      </w:r>
    </w:p>
    <w:p w14:paraId="3A7BFEA2" w14:textId="77777777" w:rsidR="0041345C" w:rsidRPr="0073606A" w:rsidRDefault="0041345C" w:rsidP="0041345C">
      <w:pPr>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jeigu vartojate kitų vaistų, priklausančių vaistų, vadinamų MAO inhibitoriais, grupei, įskaitant selegiliną (vartojamą Parkinsono ligos gydymui), moklobemidą (vartojamą depresijos gydymui) ir linezolidą (antibiotiką);</w:t>
      </w:r>
    </w:p>
    <w:p w14:paraId="41E465F1" w14:textId="77777777" w:rsidR="0041345C" w:rsidRPr="0073606A" w:rsidRDefault="0041345C" w:rsidP="0041345C">
      <w:pPr>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jeigu yra įgimtas arba buvo atsiradęs širdies ritmo sutrikimas (jis nustatomas EKG, t. y. širdies veiklą įvertinančiu tyrimu);</w:t>
      </w:r>
    </w:p>
    <w:p w14:paraId="7227A743" w14:textId="77777777" w:rsidR="0041345C" w:rsidRPr="0073606A" w:rsidRDefault="0041345C" w:rsidP="0041345C">
      <w:pPr>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jeigu vartojate vaistų nuo širdies sutrikimų ar vaistų, kurie gali keisti širdies ritmą (žr. 2 skyriaus poskyrį „Kiti vaistai ir Cipralex“).</w:t>
      </w:r>
    </w:p>
    <w:p w14:paraId="7648B7F0" w14:textId="77777777" w:rsidR="0041345C" w:rsidRPr="0073606A" w:rsidRDefault="0041345C" w:rsidP="0041345C">
      <w:pPr>
        <w:spacing w:after="0" w:line="240" w:lineRule="auto"/>
        <w:rPr>
          <w:rFonts w:ascii="Times New Roman" w:eastAsia="Calibri" w:hAnsi="Times New Roman" w:cs="Times New Roman"/>
          <w:lang w:val="lt-LT"/>
        </w:rPr>
      </w:pPr>
    </w:p>
    <w:p w14:paraId="5EC5631A"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Įspėjimai ir atsargumo priemonės</w:t>
      </w:r>
    </w:p>
    <w:p w14:paraId="5577D275" w14:textId="77777777" w:rsidR="0041345C" w:rsidRPr="0073606A"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Pasitarkite su gydytoju arba vaistininku, prieš pradėdami vartoti Cipralex.</w:t>
      </w:r>
    </w:p>
    <w:p w14:paraId="70D1AF90" w14:textId="77777777" w:rsidR="0041345C" w:rsidRPr="0073606A"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lastRenderedPageBreak/>
        <w:t>Prašome pasakyti gydytojui, apie bet kokią kitą savo būklę arba negalavimą, nes ši informacija gali būti jam svarbi, ypač:</w:t>
      </w:r>
    </w:p>
    <w:p w14:paraId="37491815"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jeigu sergate epilepsija. Jeigu atsiras traukulių arba jie padažnės, gydymą Cipralex reikės nutraukti (taip pat žr. 4 skyrių „Galimas šalutinis poveikis“);</w:t>
      </w:r>
    </w:p>
    <w:p w14:paraId="0A2D9F58"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jeigu sergate kepenų ar inkstų funkcijos nepakankamumu. Jūsų gydytojas privalės koreguoti dozę;</w:t>
      </w:r>
    </w:p>
    <w:p w14:paraId="1346B1E9"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jeigu sergate diabetu. Gydymas Cipralex gali apsunkinti gliukozės kontrolę. Gali tekti pritaikyti insulino ir (arba) geriamųjų vaistų nuo diabeto dozę;</w:t>
      </w:r>
    </w:p>
    <w:p w14:paraId="1A24014D"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jeigu sumažėjęs natrio kiekis kraujyje;</w:t>
      </w:r>
    </w:p>
    <w:p w14:paraId="63FCDC26" w14:textId="77777777" w:rsidR="000A3F6F" w:rsidRPr="000A3F6F" w:rsidRDefault="0041345C" w:rsidP="000A3F6F">
      <w:pPr>
        <w:numPr>
          <w:ilvl w:val="0"/>
          <w:numId w:val="10"/>
        </w:numPr>
        <w:tabs>
          <w:tab w:val="clear" w:pos="360"/>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jeigu Jums lengvai atsiranda kraujosruvos arba pradedate kraujuoti</w:t>
      </w:r>
      <w:r w:rsidR="000A3F6F">
        <w:rPr>
          <w:rFonts w:ascii="Times New Roman" w:eastAsia="Calibri" w:hAnsi="Times New Roman" w:cs="Times New Roman"/>
          <w:lang w:val="lt-LT"/>
        </w:rPr>
        <w:t xml:space="preserve"> </w:t>
      </w:r>
      <w:r w:rsidR="000A3F6F" w:rsidRPr="000A3F6F">
        <w:rPr>
          <w:rFonts w:ascii="Times New Roman" w:eastAsia="Calibri" w:hAnsi="Times New Roman" w:cs="Times New Roman"/>
          <w:lang w:val="lt-LT"/>
        </w:rPr>
        <w:t>arba jeigu esate nėščia</w:t>
      </w:r>
    </w:p>
    <w:p w14:paraId="7252AFA6" w14:textId="30742372" w:rsidR="0041345C" w:rsidRPr="0073606A" w:rsidRDefault="000A3F6F" w:rsidP="000A3F6F">
      <w:pPr>
        <w:spacing w:after="0" w:line="240" w:lineRule="auto"/>
        <w:ind w:firstLine="567"/>
        <w:rPr>
          <w:rFonts w:ascii="Times New Roman" w:eastAsia="Calibri" w:hAnsi="Times New Roman" w:cs="Times New Roman"/>
          <w:lang w:val="lt-LT"/>
        </w:rPr>
      </w:pPr>
      <w:r w:rsidRPr="000A3F6F">
        <w:rPr>
          <w:rFonts w:ascii="Times New Roman" w:eastAsia="Calibri" w:hAnsi="Times New Roman" w:cs="Times New Roman"/>
          <w:lang w:val="lt-LT"/>
        </w:rPr>
        <w:t>(žr. „Nėštumas“)</w:t>
      </w:r>
      <w:r w:rsidR="0041345C" w:rsidRPr="0073606A">
        <w:rPr>
          <w:rFonts w:ascii="Times New Roman" w:eastAsia="Calibri" w:hAnsi="Times New Roman" w:cs="Times New Roman"/>
          <w:lang w:val="lt-LT"/>
        </w:rPr>
        <w:t>;</w:t>
      </w:r>
    </w:p>
    <w:p w14:paraId="69297AD9"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jeigu Jums taikoma elektrotraukulių terapija;</w:t>
      </w:r>
    </w:p>
    <w:p w14:paraId="775AC74C"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jeigu sergate koronarine širdies liga;</w:t>
      </w:r>
    </w:p>
    <w:p w14:paraId="709CA119" w14:textId="77777777" w:rsidR="0041345C" w:rsidRPr="0073606A" w:rsidRDefault="0041345C" w:rsidP="0041345C">
      <w:pPr>
        <w:numPr>
          <w:ilvl w:val="0"/>
          <w:numId w:val="10"/>
        </w:numPr>
        <w:tabs>
          <w:tab w:val="clear" w:pos="360"/>
          <w:tab w:val="num" w:pos="567"/>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jeigu yra ar buvo širdies sutrikimų arba neseniai patyrėte širdies priepuolį (miokardo infarktą);</w:t>
      </w:r>
    </w:p>
    <w:p w14:paraId="43DD2AE7" w14:textId="77777777" w:rsidR="0041345C" w:rsidRPr="0073606A" w:rsidRDefault="0041345C" w:rsidP="0041345C">
      <w:pPr>
        <w:numPr>
          <w:ilvl w:val="0"/>
          <w:numId w:val="10"/>
        </w:numPr>
        <w:tabs>
          <w:tab w:val="clear" w:pos="360"/>
          <w:tab w:val="num" w:pos="567"/>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jeigu ramybės metu Jūsų širdis plaka retai ir (arba) jei organizme trūksta druskų (tokį poveikį gali sukelti ilgalaikis sunkus viduriavimas ar vėmimas arba diuretikų, t. y. šlapimo išsiskyrimą skatinančių vaistų, vartojimas);</w:t>
      </w:r>
    </w:p>
    <w:p w14:paraId="16C3AC46" w14:textId="77777777" w:rsidR="0041345C" w:rsidRPr="0073606A" w:rsidRDefault="0041345C" w:rsidP="0041345C">
      <w:pPr>
        <w:numPr>
          <w:ilvl w:val="0"/>
          <w:numId w:val="10"/>
        </w:numPr>
        <w:tabs>
          <w:tab w:val="clear" w:pos="360"/>
          <w:tab w:val="num" w:pos="567"/>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jeigu Jūsų širdis plaka dažnai ar neritmiškai arba jei pasireiškia alpulys, kolapsas ar galvos svaigimas stojantis (tai gali būti nenormalaus širdies plakimo požymiai);</w:t>
      </w:r>
    </w:p>
    <w:p w14:paraId="6BB4B06D" w14:textId="77777777" w:rsidR="0041345C" w:rsidRPr="0073606A" w:rsidRDefault="0041345C" w:rsidP="0041345C">
      <w:pPr>
        <w:numPr>
          <w:ilvl w:val="0"/>
          <w:numId w:val="10"/>
        </w:numPr>
        <w:tabs>
          <w:tab w:val="clear" w:pos="360"/>
          <w:tab w:val="num" w:pos="567"/>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jeigu yra arba anksčiau buvo akių sutrikimų, pvz., tam tikros rūšies glaukoma (padidėjęs akispūdis).</w:t>
      </w:r>
    </w:p>
    <w:p w14:paraId="0DE12BE1" w14:textId="77777777" w:rsidR="0041345C" w:rsidRPr="0073606A" w:rsidRDefault="0041345C" w:rsidP="0041345C">
      <w:pPr>
        <w:spacing w:after="0" w:line="240" w:lineRule="auto"/>
        <w:rPr>
          <w:rFonts w:ascii="Times New Roman" w:eastAsia="Calibri" w:hAnsi="Times New Roman" w:cs="Times New Roman"/>
          <w:lang w:val="lt-LT"/>
        </w:rPr>
      </w:pPr>
    </w:p>
    <w:p w14:paraId="125D07F8" w14:textId="77777777" w:rsidR="0041345C" w:rsidRPr="0073606A" w:rsidRDefault="0041345C" w:rsidP="0041345C">
      <w:pPr>
        <w:spacing w:after="0" w:line="240" w:lineRule="auto"/>
        <w:rPr>
          <w:rFonts w:ascii="Times New Roman" w:eastAsia="Calibri" w:hAnsi="Times New Roman" w:cs="Times New Roman"/>
          <w:b/>
          <w:lang w:val="lt-LT"/>
        </w:rPr>
      </w:pPr>
      <w:r w:rsidRPr="0073606A">
        <w:rPr>
          <w:rFonts w:ascii="Times New Roman" w:eastAsia="Calibri" w:hAnsi="Times New Roman" w:cs="Times New Roman"/>
          <w:b/>
          <w:lang w:val="lt-LT"/>
        </w:rPr>
        <w:t>Atminkite</w:t>
      </w:r>
    </w:p>
    <w:p w14:paraId="16077589"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Ligoniams, sergantiems maniakine depresine psichoze, gali prasidėti manijos fazė. Jai būdinga greitai besikeičiančių minčių gausa, pernelyg didelis linksmumas ir labai didelis fizinis aktyvumas. Tokiu atveju būtina kreiptis į gydytoją.</w:t>
      </w:r>
    </w:p>
    <w:p w14:paraId="3734C45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E5D0096" w14:textId="3D13064E" w:rsidR="0041345C"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Pirmosiomis gydymo savaitėmis gali pasireikšti tokie simptomai, kaip nerimastingumas arba sunkumas ramiai stovėti ar sėdėti. Jeigu šie simptomai pasireiškė, nedelsiant pasakykite gydytojui.</w:t>
      </w:r>
    </w:p>
    <w:p w14:paraId="1DE5A48C" w14:textId="06BE0CE6" w:rsidR="009968BD" w:rsidRDefault="009968BD" w:rsidP="0041345C">
      <w:pPr>
        <w:spacing w:after="0" w:line="240" w:lineRule="auto"/>
        <w:rPr>
          <w:rFonts w:ascii="Times New Roman" w:eastAsia="Times New Roman" w:hAnsi="Times New Roman" w:cs="Times New Roman"/>
          <w:lang w:val="lt-LT" w:eastAsia="x-none"/>
        </w:rPr>
      </w:pPr>
    </w:p>
    <w:p w14:paraId="27DF2054" w14:textId="77777777" w:rsidR="009968BD" w:rsidRPr="003939E7" w:rsidRDefault="009968BD" w:rsidP="009968BD">
      <w:pPr>
        <w:spacing w:after="0" w:line="240" w:lineRule="auto"/>
        <w:rPr>
          <w:rFonts w:ascii="Times New Roman" w:eastAsia="Times New Roman" w:hAnsi="Times New Roman" w:cs="Times New Roman"/>
          <w:lang w:val="lt-LT" w:eastAsia="x-none"/>
        </w:rPr>
      </w:pPr>
      <w:r w:rsidRPr="003939E7">
        <w:rPr>
          <w:rFonts w:ascii="Times New Roman" w:eastAsia="Times New Roman" w:hAnsi="Times New Roman" w:cs="Times New Roman"/>
          <w:lang w:val="lt-LT" w:eastAsia="x-none"/>
        </w:rPr>
        <w:t>Tokie vaistai kaip Cipralex (vadinamieji SSRI / SNRI) gali sukelti lytinės funkcijos sutrikimo simptomus (žr. 4 skyrių). Kai kuriais atvejais nutraukus gydymą šie simptomai išliko.</w:t>
      </w:r>
    </w:p>
    <w:p w14:paraId="50EC898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D64F6CF" w14:textId="77777777" w:rsidR="0041345C" w:rsidRPr="0073606A" w:rsidRDefault="0041345C" w:rsidP="0041345C">
      <w:pPr>
        <w:spacing w:after="0" w:line="240" w:lineRule="auto"/>
        <w:jc w:val="both"/>
        <w:rPr>
          <w:rFonts w:ascii="Times New Roman" w:eastAsia="Calibri" w:hAnsi="Times New Roman" w:cs="Times New Roman"/>
          <w:b/>
          <w:lang w:val="lt-LT"/>
        </w:rPr>
      </w:pPr>
      <w:r w:rsidRPr="0073606A">
        <w:rPr>
          <w:rFonts w:ascii="Times New Roman" w:eastAsia="Calibri" w:hAnsi="Times New Roman" w:cs="Times New Roman"/>
          <w:b/>
          <w:lang w:val="lt-LT"/>
        </w:rPr>
        <w:t>Mintys apie savižudybę ir depresijos arba nerimo sutrikimų pasunkėjimas</w:t>
      </w:r>
    </w:p>
    <w:p w14:paraId="455D12DB"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14:paraId="1EA9231E"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9B4FB48"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Tokia minčių tikimybė Jums yra didesnė šiais atvejais:</w:t>
      </w:r>
    </w:p>
    <w:p w14:paraId="0F18DAA4" w14:textId="77777777" w:rsidR="0041345C" w:rsidRPr="0073606A" w:rsidRDefault="0041345C" w:rsidP="0041345C">
      <w:pPr>
        <w:spacing w:after="0" w:line="240" w:lineRule="auto"/>
        <w:ind w:left="540" w:hanging="540"/>
        <w:jc w:val="both"/>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jeigu anksčiau mąstėte apie savižudybę arba savęs žalojimą;</w:t>
      </w:r>
    </w:p>
    <w:p w14:paraId="4788851E" w14:textId="77777777" w:rsidR="0041345C" w:rsidRPr="0073606A" w:rsidRDefault="0041345C" w:rsidP="0041345C">
      <w:pPr>
        <w:numPr>
          <w:ilvl w:val="12"/>
          <w:numId w:val="0"/>
        </w:numPr>
        <w:spacing w:after="0" w:line="240" w:lineRule="auto"/>
        <w:ind w:left="562" w:hanging="562"/>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jeigu esate jaunas suaugęs. Klinikinių tyrimų duomenys parodė, kad psichikos sutrikimais sergantiems jauniems suaugusiems (jaunesniems kaip 25 metų amžiaus), vartojant antidepresantų, su savižudybe siejamo elgesio rizika yra didesnė.</w:t>
      </w:r>
    </w:p>
    <w:p w14:paraId="5B67AAEF" w14:textId="77777777" w:rsidR="0041345C" w:rsidRPr="0073606A" w:rsidRDefault="0041345C" w:rsidP="0041345C">
      <w:pPr>
        <w:spacing w:after="0" w:line="240" w:lineRule="auto"/>
        <w:jc w:val="both"/>
        <w:rPr>
          <w:rFonts w:ascii="Times New Roman" w:eastAsia="Calibri" w:hAnsi="Times New Roman" w:cs="Times New Roman"/>
          <w:lang w:val="lt-LT"/>
        </w:rPr>
      </w:pPr>
    </w:p>
    <w:p w14:paraId="33158744" w14:textId="77777777" w:rsidR="0041345C" w:rsidRPr="0073606A" w:rsidRDefault="0041345C" w:rsidP="0041345C">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 xml:space="preserve">Jeigu bet kuriuo metu galvojate apie savižudybę arba savęs žalojimą, </w:t>
      </w:r>
      <w:r w:rsidRPr="0073606A">
        <w:rPr>
          <w:rFonts w:ascii="Times New Roman" w:eastAsia="Calibri" w:hAnsi="Times New Roman" w:cs="Times New Roman"/>
          <w:b/>
          <w:lang w:val="lt-LT"/>
        </w:rPr>
        <w:t>nedelsdami kreipkitės į gydytoją arba vykite į ligoninės priėmimo skyrių</w:t>
      </w:r>
      <w:r w:rsidRPr="0073606A">
        <w:rPr>
          <w:rFonts w:ascii="Times New Roman" w:eastAsia="Calibri" w:hAnsi="Times New Roman" w:cs="Times New Roman"/>
          <w:lang w:val="lt-LT"/>
        </w:rPr>
        <w:t>.</w:t>
      </w:r>
    </w:p>
    <w:p w14:paraId="5BF2F985" w14:textId="77777777" w:rsidR="0041345C" w:rsidRPr="0073606A" w:rsidRDefault="0041345C" w:rsidP="0041345C">
      <w:pPr>
        <w:spacing w:after="0" w:line="240" w:lineRule="auto"/>
        <w:jc w:val="both"/>
        <w:rPr>
          <w:rFonts w:ascii="Times New Roman" w:eastAsia="Calibri" w:hAnsi="Times New Roman" w:cs="Times New Roman"/>
          <w:lang w:val="lt-LT"/>
        </w:rPr>
      </w:pPr>
    </w:p>
    <w:p w14:paraId="135B378A"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b/>
          <w:lang w:val="lt-LT" w:eastAsia="x-none"/>
        </w:rPr>
        <w:t>Jums gali būti naudinga pasakyti giminaičiams ar artimiems draugams</w:t>
      </w:r>
      <w:r w:rsidRPr="0073606A">
        <w:rPr>
          <w:rFonts w:ascii="Times New Roman" w:eastAsia="Times New Roman" w:hAnsi="Times New Roman" w:cs="Times New Roman"/>
          <w:lang w:val="lt-LT" w:eastAsia="x-none"/>
        </w:rPr>
        <w:t>, kad sergate depresija ar jaučiate nerimą. Paprašykite jų paskaityti šį pakuotės lapelį. Galite jų paprašyti, kad Jus perspėtų, jeigu pastebės, kad Jūsų depresija ar nerimas pasunkėjo arba jie nerimauja dėl Jūsų elgesio pokyčių.</w:t>
      </w:r>
    </w:p>
    <w:p w14:paraId="2D6E62E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ED5137A" w14:textId="77777777" w:rsidR="0041345C" w:rsidRPr="0073606A" w:rsidRDefault="0041345C" w:rsidP="0041345C">
      <w:pPr>
        <w:spacing w:after="0" w:line="276" w:lineRule="auto"/>
        <w:rPr>
          <w:rFonts w:ascii="Times New Roman" w:eastAsia="Calibri" w:hAnsi="Times New Roman" w:cs="Times New Roman"/>
          <w:b/>
          <w:lang w:val="lt-LT"/>
        </w:rPr>
      </w:pPr>
      <w:r w:rsidRPr="0073606A">
        <w:rPr>
          <w:rFonts w:ascii="Times New Roman" w:eastAsia="Calibri" w:hAnsi="Times New Roman" w:cs="Times New Roman"/>
          <w:b/>
          <w:lang w:val="lt-LT"/>
        </w:rPr>
        <w:t>Vaikams ir paaugliams</w:t>
      </w:r>
    </w:p>
    <w:p w14:paraId="4F592E2C"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color w:val="000000"/>
          <w:lang w:val="lt-LT" w:eastAsia="x-none"/>
        </w:rPr>
        <w:t>Cipralex</w:t>
      </w:r>
      <w:r w:rsidRPr="0073606A">
        <w:rPr>
          <w:rFonts w:ascii="Times New Roman" w:eastAsia="Times New Roman" w:hAnsi="Times New Roman" w:cs="Times New Roman"/>
          <w:lang w:val="lt-LT" w:eastAsia="x-none"/>
        </w:rPr>
        <w:t xml:space="preserve"> paprastai nėra skiriamas vaikams ir jaunesniems kaip 18 metų paaugliams. Taip pat turėtumėte žinoti, kad jaunesniems nei 18 metų pacientams, vartojantiems šios klasės vaistų, padidėja šalutinio poveikio, pavyzdžiui, bandymo nusižudyti, galvojimo apie savižudybę ir priešiškumo (daugiausia agresijos, opozicinio neklusnumo ir pykčio) apraiškų tikimybė. Nepaisant to, gydytojas gali skirti </w:t>
      </w:r>
      <w:r w:rsidRPr="0073606A">
        <w:rPr>
          <w:rFonts w:ascii="Times New Roman" w:eastAsia="Times New Roman" w:hAnsi="Times New Roman" w:cs="Times New Roman"/>
          <w:color w:val="000000"/>
          <w:lang w:val="lt-LT" w:eastAsia="x-none"/>
        </w:rPr>
        <w:t>Cipralex</w:t>
      </w:r>
      <w:r w:rsidRPr="0073606A">
        <w:rPr>
          <w:rFonts w:ascii="Times New Roman" w:eastAsia="Times New Roman" w:hAnsi="Times New Roman" w:cs="Times New Roman"/>
          <w:lang w:val="lt-LT" w:eastAsia="x-none"/>
        </w:rPr>
        <w:t xml:space="preserve"> jaunesniems kaip 18 metų pacientams, jeigu, jo manymu, tai yra jiems </w:t>
      </w:r>
      <w:r w:rsidRPr="0073606A">
        <w:rPr>
          <w:rFonts w:ascii="Times New Roman" w:eastAsia="Times New Roman" w:hAnsi="Times New Roman" w:cs="Times New Roman"/>
          <w:lang w:val="lt-LT" w:eastAsia="x-none"/>
        </w:rPr>
        <w:lastRenderedPageBreak/>
        <w:t xml:space="preserve">tinkamiausias gydymas. Jeigu gydytojas skyrė </w:t>
      </w:r>
      <w:r w:rsidRPr="0073606A">
        <w:rPr>
          <w:rFonts w:ascii="Times New Roman" w:eastAsia="Times New Roman" w:hAnsi="Times New Roman" w:cs="Times New Roman"/>
          <w:color w:val="000000"/>
          <w:lang w:val="lt-LT" w:eastAsia="x-none"/>
        </w:rPr>
        <w:t>Cipralex</w:t>
      </w:r>
      <w:r w:rsidRPr="0073606A">
        <w:rPr>
          <w:rFonts w:ascii="Times New Roman" w:eastAsia="Times New Roman" w:hAnsi="Times New Roman" w:cs="Times New Roman"/>
          <w:lang w:val="lt-LT" w:eastAsia="x-none"/>
        </w:rPr>
        <w:t xml:space="preserve"> jaunesniam nei 18 metų pacientui ir Jūs pageidaujate tai išsamiau aptarti, dar kartą kreipkitės į gydytoją. Būtinai pasakykite gydytojui, jei jaunesniems nei 18 metų pacientams, vartojantiems </w:t>
      </w:r>
      <w:r w:rsidRPr="0073606A">
        <w:rPr>
          <w:rFonts w:ascii="Times New Roman" w:eastAsia="Times New Roman" w:hAnsi="Times New Roman" w:cs="Times New Roman"/>
          <w:color w:val="000000"/>
          <w:lang w:val="lt-LT" w:eastAsia="x-none"/>
        </w:rPr>
        <w:t>Cipralex</w:t>
      </w:r>
      <w:r w:rsidRPr="0073606A">
        <w:rPr>
          <w:rFonts w:ascii="Times New Roman" w:eastAsia="Times New Roman" w:hAnsi="Times New Roman" w:cs="Times New Roman"/>
          <w:lang w:val="lt-LT" w:eastAsia="x-none"/>
        </w:rPr>
        <w:t xml:space="preserve">, pasireiškė ar pasunkėjo bent vienas iš pirmiau išvardytų simptomų. Taip pat šiuo metu dar nėra pateikta ilgalaikio saugumo duomenų apie </w:t>
      </w:r>
      <w:r w:rsidRPr="0073606A">
        <w:rPr>
          <w:rFonts w:ascii="Times New Roman" w:eastAsia="Times New Roman" w:hAnsi="Times New Roman" w:cs="Times New Roman"/>
          <w:color w:val="000000"/>
          <w:lang w:val="lt-LT" w:eastAsia="x-none"/>
        </w:rPr>
        <w:t>Cipralex</w:t>
      </w:r>
      <w:r w:rsidRPr="0073606A">
        <w:rPr>
          <w:rFonts w:ascii="Times New Roman" w:eastAsia="Times New Roman" w:hAnsi="Times New Roman" w:cs="Times New Roman"/>
          <w:lang w:val="lt-LT" w:eastAsia="x-none"/>
        </w:rPr>
        <w:t xml:space="preserve"> poveikį šios amžiaus grupės pacientų augimui, brendimui ir jų pažinimo bei elgsenos vystymuisi.</w:t>
      </w:r>
    </w:p>
    <w:p w14:paraId="2B4D3BC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CFA38EC" w14:textId="77777777" w:rsidR="0041345C" w:rsidRPr="0073606A" w:rsidRDefault="0041345C" w:rsidP="0041345C">
      <w:p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b/>
          <w:lang w:val="lt-LT"/>
        </w:rPr>
        <w:t>Kiti vaistai ir Cipralex</w:t>
      </w:r>
    </w:p>
    <w:p w14:paraId="36669F76"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Jeigu vartojate ar neseniai vartojote kitų vaistų arba dėl to nesate tikri, apie tai pasakykite gydytojui arba vaistininkui.</w:t>
      </w:r>
    </w:p>
    <w:p w14:paraId="1A0030A9"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4577F1E"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Pasakykite gydytojui, jeigu vartojate bent vieną iš šių vaistų:</w:t>
      </w:r>
    </w:p>
    <w:p w14:paraId="7BB44C74"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neselektyviųjų monoamino oksidazės inhibitorių (MAOI), kurių veikliosios medžiagos yra fenelzinas, iproniazidas, isokarboksazidas, nialamidas arba tranilciprominas. Jeigu Jūs vartojate kurį nors iš šių vaistų, prieš pradedant vartoti Cipralex reikės palaukti 14 dienų. Baigus Cipralex vartojimą reikia palaukti 7 dienas prieš vartojant bet kurį iš šių vaistų;</w:t>
      </w:r>
    </w:p>
    <w:p w14:paraId="4EE604F0"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grįžtamųjų selektyviųjų MAO-A inhibitorių, kurių sudėtyje yra moklobemido (vartojamo depresijai gydyti);</w:t>
      </w:r>
    </w:p>
    <w:p w14:paraId="69583C55"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negrįžtamųjų MAO-B inhibitorių, kurių sudėtyje yra selegilino (vartojamo Parkinsono ligai gydyti), nes padidina šalutinio poveikio pavojų;</w:t>
      </w:r>
    </w:p>
    <w:p w14:paraId="790F7E37"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antibiotiko linezolido;</w:t>
      </w:r>
    </w:p>
    <w:p w14:paraId="6269EF0D"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ličio (vartojamo, sergant maniakine depresine psichoze) ir triptofano;</w:t>
      </w:r>
    </w:p>
    <w:p w14:paraId="1504B54B"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imipramino ir desipramino (abu vartojami depresijai gydyti);</w:t>
      </w:r>
    </w:p>
    <w:p w14:paraId="70ABC37A" w14:textId="366252BA"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sumatriptano ir panašių vaistų (vartojamų migrenai gydyti)</w:t>
      </w:r>
      <w:r w:rsidR="00165145">
        <w:rPr>
          <w:rFonts w:ascii="Times New Roman" w:eastAsia="Calibri" w:hAnsi="Times New Roman" w:cs="Times New Roman"/>
          <w:lang w:val="lt-LT"/>
        </w:rPr>
        <w:t>,</w:t>
      </w:r>
      <w:r w:rsidRPr="0073606A">
        <w:rPr>
          <w:rFonts w:ascii="Times New Roman" w:eastAsia="Calibri" w:hAnsi="Times New Roman" w:cs="Times New Roman"/>
          <w:lang w:val="lt-LT"/>
        </w:rPr>
        <w:t xml:space="preserve"> ir tramadolio</w:t>
      </w:r>
      <w:r w:rsidR="0063329D">
        <w:rPr>
          <w:rFonts w:ascii="Times New Roman" w:eastAsia="Calibri" w:hAnsi="Times New Roman" w:cs="Times New Roman"/>
          <w:lang w:val="lt-LT"/>
        </w:rPr>
        <w:t>,</w:t>
      </w:r>
      <w:r w:rsidR="00506BA9">
        <w:rPr>
          <w:rFonts w:ascii="Times New Roman" w:eastAsia="Calibri" w:hAnsi="Times New Roman" w:cs="Times New Roman"/>
          <w:lang w:val="lt-LT"/>
        </w:rPr>
        <w:t xml:space="preserve"> </w:t>
      </w:r>
      <w:r w:rsidR="00531DCF">
        <w:rPr>
          <w:rFonts w:ascii="Times New Roman" w:eastAsia="Calibri" w:hAnsi="Times New Roman" w:cs="Times New Roman"/>
          <w:lang w:val="lt-LT"/>
        </w:rPr>
        <w:t>bei</w:t>
      </w:r>
      <w:r w:rsidR="00506BA9">
        <w:rPr>
          <w:rFonts w:ascii="Times New Roman" w:eastAsia="Calibri" w:hAnsi="Times New Roman" w:cs="Times New Roman"/>
          <w:lang w:val="lt-LT"/>
        </w:rPr>
        <w:t xml:space="preserve"> panašių vaistų</w:t>
      </w:r>
      <w:r w:rsidRPr="0073606A">
        <w:rPr>
          <w:rFonts w:ascii="Times New Roman" w:eastAsia="Calibri" w:hAnsi="Times New Roman" w:cs="Times New Roman"/>
          <w:lang w:val="lt-LT"/>
        </w:rPr>
        <w:t xml:space="preserve"> </w:t>
      </w:r>
      <w:r w:rsidR="00506BA9">
        <w:rPr>
          <w:rFonts w:ascii="Times New Roman" w:eastAsia="Calibri" w:hAnsi="Times New Roman" w:cs="Times New Roman"/>
          <w:lang w:val="lt-LT"/>
        </w:rPr>
        <w:t xml:space="preserve"> </w:t>
      </w:r>
      <w:r w:rsidRPr="0073606A">
        <w:rPr>
          <w:rFonts w:ascii="Times New Roman" w:eastAsia="Calibri" w:hAnsi="Times New Roman" w:cs="Times New Roman"/>
          <w:lang w:val="lt-LT"/>
        </w:rPr>
        <w:t>(</w:t>
      </w:r>
      <w:r w:rsidR="00E90E5D">
        <w:rPr>
          <w:rFonts w:ascii="Times New Roman" w:eastAsia="Calibri" w:hAnsi="Times New Roman" w:cs="Times New Roman"/>
          <w:lang w:val="lt-LT"/>
        </w:rPr>
        <w:t xml:space="preserve">opioidų, </w:t>
      </w:r>
      <w:r w:rsidRPr="0073606A">
        <w:rPr>
          <w:rFonts w:ascii="Times New Roman" w:eastAsia="Calibri" w:hAnsi="Times New Roman" w:cs="Times New Roman"/>
          <w:lang w:val="lt-LT"/>
        </w:rPr>
        <w:t>vartojam</w:t>
      </w:r>
      <w:r w:rsidR="004976CA">
        <w:rPr>
          <w:rFonts w:ascii="Times New Roman" w:eastAsia="Calibri" w:hAnsi="Times New Roman" w:cs="Times New Roman"/>
          <w:lang w:val="lt-LT"/>
        </w:rPr>
        <w:t>ų</w:t>
      </w:r>
      <w:r w:rsidRPr="0073606A">
        <w:rPr>
          <w:rFonts w:ascii="Times New Roman" w:eastAsia="Calibri" w:hAnsi="Times New Roman" w:cs="Times New Roman"/>
          <w:lang w:val="lt-LT"/>
        </w:rPr>
        <w:t xml:space="preserve"> stipriam skausmui malšinti), nes padidėja šalutinio poveikio </w:t>
      </w:r>
      <w:r w:rsidR="00057FAA">
        <w:rPr>
          <w:rFonts w:ascii="Times New Roman" w:eastAsia="Calibri" w:hAnsi="Times New Roman" w:cs="Times New Roman"/>
          <w:lang w:val="lt-LT"/>
        </w:rPr>
        <w:t>rizika</w:t>
      </w:r>
      <w:r w:rsidRPr="0073606A">
        <w:rPr>
          <w:rFonts w:ascii="Times New Roman" w:eastAsia="Calibri" w:hAnsi="Times New Roman" w:cs="Times New Roman"/>
          <w:lang w:val="lt-LT"/>
        </w:rPr>
        <w:t>;</w:t>
      </w:r>
    </w:p>
    <w:p w14:paraId="0877193B" w14:textId="0D994458"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cimetidino, lansoprazolo ir omeprazolo (vartojamų skrandžio opaligei gydyti),</w:t>
      </w:r>
      <w:r w:rsidR="0053189D">
        <w:rPr>
          <w:rFonts w:ascii="Times New Roman" w:eastAsia="Calibri" w:hAnsi="Times New Roman" w:cs="Times New Roman"/>
          <w:lang w:val="lt-LT"/>
        </w:rPr>
        <w:t xml:space="preserve"> </w:t>
      </w:r>
      <w:r w:rsidR="0053189D" w:rsidRPr="00C14E73">
        <w:rPr>
          <w:rFonts w:ascii="Times New Roman" w:eastAsia="Calibri" w:hAnsi="Times New Roman" w:cs="Times New Roman"/>
          <w:lang w:val="lt-LT"/>
        </w:rPr>
        <w:t>flukonazol</w:t>
      </w:r>
      <w:r w:rsidR="0053189D">
        <w:rPr>
          <w:rFonts w:ascii="Times New Roman" w:eastAsia="Calibri" w:hAnsi="Times New Roman" w:cs="Times New Roman"/>
          <w:lang w:val="lt-LT"/>
        </w:rPr>
        <w:t>o</w:t>
      </w:r>
      <w:r w:rsidR="0053189D" w:rsidRPr="00C14E73">
        <w:rPr>
          <w:rFonts w:ascii="Times New Roman" w:eastAsia="Calibri" w:hAnsi="Times New Roman" w:cs="Times New Roman"/>
          <w:lang w:val="lt-LT"/>
        </w:rPr>
        <w:t xml:space="preserve"> (juo</w:t>
      </w:r>
      <w:r w:rsidR="0053189D">
        <w:rPr>
          <w:rFonts w:ascii="Times New Roman" w:eastAsia="Calibri" w:hAnsi="Times New Roman" w:cs="Times New Roman"/>
          <w:lang w:val="lt-LT"/>
        </w:rPr>
        <w:t xml:space="preserve"> </w:t>
      </w:r>
      <w:r w:rsidR="0053189D" w:rsidRPr="00C14E73">
        <w:rPr>
          <w:rFonts w:ascii="Times New Roman" w:eastAsia="Calibri" w:hAnsi="Times New Roman" w:cs="Times New Roman"/>
          <w:lang w:val="lt-LT"/>
        </w:rPr>
        <w:t>gydomos grybelinės infekcijos),</w:t>
      </w:r>
      <w:r w:rsidRPr="0073606A">
        <w:rPr>
          <w:rFonts w:ascii="Times New Roman" w:eastAsia="Calibri" w:hAnsi="Times New Roman" w:cs="Times New Roman"/>
          <w:lang w:val="lt-LT"/>
        </w:rPr>
        <w:t xml:space="preserve"> fluvoksamino (depresijai gydyti) ir tiklopidino (vartojamo mažinti insulto pavojų), nes gali padidinti escitalopramo koncentraciją kraujyje;</w:t>
      </w:r>
    </w:p>
    <w:p w14:paraId="5C0FB44A"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jonažolės (</w:t>
      </w:r>
      <w:r w:rsidRPr="0073606A">
        <w:rPr>
          <w:rFonts w:ascii="Times New Roman" w:eastAsia="Calibri" w:hAnsi="Times New Roman" w:cs="Times New Roman"/>
          <w:i/>
          <w:lang w:val="lt-LT"/>
        </w:rPr>
        <w:t>Hypericum perforatum)</w:t>
      </w:r>
      <w:r w:rsidRPr="0073606A">
        <w:rPr>
          <w:rFonts w:ascii="Times New Roman" w:eastAsia="Calibri" w:hAnsi="Times New Roman" w:cs="Times New Roman"/>
          <w:color w:val="000000"/>
          <w:lang w:val="lt-LT"/>
        </w:rPr>
        <w:t xml:space="preserve"> </w:t>
      </w:r>
      <w:r w:rsidRPr="0073606A">
        <w:rPr>
          <w:rFonts w:ascii="Times New Roman" w:eastAsia="Calibri" w:hAnsi="Times New Roman" w:cs="Times New Roman"/>
          <w:bCs/>
          <w:color w:val="000000"/>
          <w:lang w:val="lt-LT"/>
        </w:rPr>
        <w:t>–</w:t>
      </w:r>
      <w:r w:rsidRPr="0073606A">
        <w:rPr>
          <w:rFonts w:ascii="Times New Roman" w:eastAsia="Calibri" w:hAnsi="Times New Roman" w:cs="Times New Roman"/>
          <w:color w:val="000000"/>
          <w:lang w:val="lt-LT"/>
        </w:rPr>
        <w:t xml:space="preserve"> augalinio vaisto</w:t>
      </w:r>
      <w:r w:rsidRPr="0073606A">
        <w:rPr>
          <w:rFonts w:ascii="Times New Roman" w:eastAsia="Calibri" w:hAnsi="Times New Roman" w:cs="Times New Roman"/>
          <w:lang w:val="lt-LT"/>
        </w:rPr>
        <w:t>, vartojamo depresijai gydyti;</w:t>
      </w:r>
    </w:p>
    <w:p w14:paraId="61845C23"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acetilsalicilo rūgšties ir nesteroidinių vaistų nuo uždegimo (vaistų skausmui malšinti arba kraujui skystinti, vadinamųjų antikoaguliantų). Gali sustiprėti polinkis kraujuoti;</w:t>
      </w:r>
    </w:p>
    <w:p w14:paraId="2DCFA214"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varfarino, dipiridamolio ir fenprokumono (vaistų vartojamų kraujui skystinti, vadinamųjų antikoaguliantų). Gydytojas tikriausiai patikrins kraujo krešėjimo laiką, prieš Jums pradedant ir baigus vartoti Cipralex, kad nustatytų, ar vartojate tinkamą antikoagulianto dozę;</w:t>
      </w:r>
    </w:p>
    <w:p w14:paraId="11899A4E"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 xml:space="preserve">meflokvino (vartojamo </w:t>
      </w:r>
      <w:r w:rsidRPr="0073606A">
        <w:rPr>
          <w:rFonts w:ascii="Times New Roman" w:eastAsia="Calibri" w:hAnsi="Times New Roman" w:cs="Times New Roman"/>
          <w:bCs/>
          <w:lang w:val="lt-LT"/>
        </w:rPr>
        <w:t>maliarijai gydyti</w:t>
      </w:r>
      <w:r w:rsidRPr="0073606A">
        <w:rPr>
          <w:rFonts w:ascii="Times New Roman" w:eastAsia="Calibri" w:hAnsi="Times New Roman" w:cs="Times New Roman"/>
          <w:lang w:val="lt-LT"/>
        </w:rPr>
        <w:t xml:space="preserve">), bupropiono (vartojamo depresijai gydyti) ir tramadolio (vartojamo </w:t>
      </w:r>
      <w:r w:rsidRPr="0073606A">
        <w:rPr>
          <w:rFonts w:ascii="Times New Roman" w:eastAsia="Calibri" w:hAnsi="Times New Roman" w:cs="Times New Roman"/>
          <w:bCs/>
          <w:lang w:val="lt-LT"/>
        </w:rPr>
        <w:t>stipriam skausmui malšinti</w:t>
      </w:r>
      <w:r w:rsidRPr="0073606A">
        <w:rPr>
          <w:rFonts w:ascii="Times New Roman" w:eastAsia="Calibri" w:hAnsi="Times New Roman" w:cs="Times New Roman"/>
          <w:lang w:val="lt-LT"/>
        </w:rPr>
        <w:t>), nes gali sumažėti traukulių atsiradimo slenkstis;</w:t>
      </w:r>
    </w:p>
    <w:p w14:paraId="66F16F49"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 xml:space="preserve">neuroleptikų (vaistų </w:t>
      </w:r>
      <w:r w:rsidRPr="0073606A">
        <w:rPr>
          <w:rFonts w:ascii="Times New Roman" w:eastAsia="Calibri" w:hAnsi="Times New Roman" w:cs="Times New Roman"/>
          <w:bCs/>
          <w:lang w:val="lt-LT"/>
        </w:rPr>
        <w:t>šizofrenijai, psichozei gydyti</w:t>
      </w:r>
      <w:r w:rsidRPr="0073606A">
        <w:rPr>
          <w:rFonts w:ascii="Times New Roman" w:eastAsia="Calibri" w:hAnsi="Times New Roman" w:cs="Times New Roman"/>
          <w:lang w:val="lt-LT"/>
        </w:rPr>
        <w:t>) ir vaistų depresijai gydyti (triciklių antidepresantų ir SSRI), nes gali sumažėti traukulių atsiradimo slenkstis;</w:t>
      </w:r>
    </w:p>
    <w:p w14:paraId="57473243"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 xml:space="preserve">flekainido, propafenono ir metoprololio (vartojamų širdies ir kraujagyslių ligoms gydyti), desipramino, klomipramino ir nortriptilino (vaistų </w:t>
      </w:r>
      <w:r w:rsidRPr="0073606A">
        <w:rPr>
          <w:rFonts w:ascii="Times New Roman" w:eastAsia="Calibri" w:hAnsi="Times New Roman" w:cs="Times New Roman"/>
          <w:bCs/>
          <w:lang w:val="lt-LT"/>
        </w:rPr>
        <w:t>depresijai gydyti</w:t>
      </w:r>
      <w:r w:rsidRPr="0073606A">
        <w:rPr>
          <w:rFonts w:ascii="Times New Roman" w:eastAsia="Calibri" w:hAnsi="Times New Roman" w:cs="Times New Roman"/>
          <w:lang w:val="lt-LT"/>
        </w:rPr>
        <w:t xml:space="preserve">) ir risperidono, tioridazino ir haloperidolio (vaistų </w:t>
      </w:r>
      <w:r w:rsidRPr="0073606A">
        <w:rPr>
          <w:rFonts w:ascii="Times New Roman" w:eastAsia="Calibri" w:hAnsi="Times New Roman" w:cs="Times New Roman"/>
          <w:bCs/>
          <w:lang w:val="lt-LT"/>
        </w:rPr>
        <w:t>psichozei gydyti).</w:t>
      </w:r>
      <w:r w:rsidRPr="0073606A">
        <w:rPr>
          <w:rFonts w:ascii="Times New Roman" w:eastAsia="Calibri" w:hAnsi="Times New Roman" w:cs="Times New Roman"/>
          <w:lang w:val="lt-LT"/>
        </w:rPr>
        <w:t xml:space="preserve"> Gali tekti koreguoti Cipralex dozę;</w:t>
      </w:r>
    </w:p>
    <w:p w14:paraId="61602003"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vaistų, kurie mažina kalio ar magnio kiekį kraujyje, kadangi tokia būklė gali didinti gyvybei pavojingo širdies ritmo sutrikimo riziką.</w:t>
      </w:r>
    </w:p>
    <w:p w14:paraId="3FB8ED9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48016F8" w14:textId="1350B4B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Cipralex draudžiama vartoti su vaistais širdies ritmo sutrikimams gydyti ar vaistais, kurie gali keisti širdies ritmą, tokiais kaip IA ir III klasės preparatai nuo širdies ritmo sutrikimo, antipsichotikai (pvz., fentiazino dariniai, pimozidas, haloperidolis), tricikliai antidepresantai, tam tikri antimikrobiniai preparatai (pvz., sparfloksacinas, moksifloksacinas, eritromicinas IV, pentamidinas, preparatai nuo maliarijos, ypač halofantrinas), kai kurie antihistamininiai preparatai (astemizolas, </w:t>
      </w:r>
      <w:r w:rsidR="005B47C1">
        <w:rPr>
          <w:rFonts w:ascii="Times New Roman" w:eastAsia="Times New Roman" w:hAnsi="Times New Roman" w:cs="Times New Roman"/>
          <w:lang w:val="lt-LT" w:eastAsia="x-none"/>
        </w:rPr>
        <w:t xml:space="preserve">hidroksizinas, </w:t>
      </w:r>
      <w:r w:rsidRPr="0073606A">
        <w:rPr>
          <w:rFonts w:ascii="Times New Roman" w:eastAsia="Times New Roman" w:hAnsi="Times New Roman" w:cs="Times New Roman"/>
          <w:lang w:val="lt-LT" w:eastAsia="x-none"/>
        </w:rPr>
        <w:t>mizolastinas). Jei turite bet kokių klausimų apie kartu vartojamus vaistus, pasitarkite su gydytoju.</w:t>
      </w:r>
    </w:p>
    <w:p w14:paraId="30FE02C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BBC9E13"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Cipralex vartojimas su maistu, gėrimais ir alkoholiu</w:t>
      </w:r>
    </w:p>
    <w:p w14:paraId="2E091153"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Cipralex galima vartoti su maistu arba be jo (žr. 3 skyrių „Kaip vartoti Cipralex“).</w:t>
      </w:r>
    </w:p>
    <w:p w14:paraId="2CEA6F80"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8C44CE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Cipralex, kaip ir daugumos kitų vaistų, nepatariama vartoti kartu su alkoholiu, tačiau sąveika su alkoholiu yra mažai tikėtina.</w:t>
      </w:r>
    </w:p>
    <w:p w14:paraId="5DC6233C"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542AA4A"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Nėštumas, žindymo laikotarpis ir vaisingumas</w:t>
      </w:r>
    </w:p>
    <w:p w14:paraId="398B852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8808383"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Jeigu esate nėščia, žindote kūdikį, manote, kad galbūt esate nėščia, arba planuojate pastoti, tai prieš vartodama šį vaistą, pasitarkite su gydytoju arba vaistininku.</w:t>
      </w:r>
    </w:p>
    <w:p w14:paraId="3541F79B"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Jeigu esate nėščia ar maitinate krūtimi, Cipralex vartoti negalima, nebent Jūs aptarėte su gydytoju gydymo pavojus ir naudą.</w:t>
      </w:r>
    </w:p>
    <w:p w14:paraId="3EC4C5EF"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DEA2663"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Jeigu paskutinius 3 nėštumo mėnesius vartojote Cipralex, turėtumėte žinoti, kad Jūsų naujagimiui gali pasireikšti šis šalutinis poveikis: sunkumas kvėpuoti, odos mėlis, priepuoliai, kūno temperatūros kitimas, sunkesnis žindymas, vėmimas, gliukozės sumažėjimas kraujyje, sustirę ar išglebę raumenys, ryškesni gyvybiniai refleksai, drebulys, pašiurpimas, irzlumas, apsnūdimas, nuolatinis verksmas, mieguistumas ir sunkumas užmigti. Jeigu Jūsų kūdikiui atsirado bent vienas išvardytas simptomas, nedelsiant kreipkitės į gydytoją.</w:t>
      </w:r>
    </w:p>
    <w:p w14:paraId="3ACF5F29"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0826E67" w14:textId="734FC609" w:rsidR="0041345C"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Jūsų akušerė ir (arba) gydytojas turi žinoti, kad vartojate Cipralex. Jei tokių vaistų kaip Cipralex vartojama nėštumo metu, ypač paskutiniais 3 mėnesiais, gali padidėti sunkaus naujagimio sutrikimo, vadinamo naujagimių persistuojančia plautine hipertenzija (NPPH), rizika (kūdikis gali pradėti dažniau kvėpuoti ir pamėlti). Tokie simptomai paprastai prasideda per pirmąsias 24 valandas po vaiko gimimo. Jei toks poveikis pasireiškia Jūsų kūdikiui, privalote nedelsdami kreiptis į akušerę ir (arba) gydytoją.</w:t>
      </w:r>
    </w:p>
    <w:p w14:paraId="566D3689" w14:textId="36D21BEF" w:rsidR="000A3F6F" w:rsidRDefault="000A3F6F" w:rsidP="0041345C">
      <w:pPr>
        <w:spacing w:after="0" w:line="240" w:lineRule="auto"/>
        <w:rPr>
          <w:rFonts w:ascii="Times New Roman" w:eastAsia="Times New Roman" w:hAnsi="Times New Roman" w:cs="Times New Roman"/>
          <w:lang w:val="lt-LT" w:eastAsia="x-none"/>
        </w:rPr>
      </w:pPr>
    </w:p>
    <w:p w14:paraId="7B3494FF" w14:textId="6CDC70BF" w:rsidR="000A3F6F" w:rsidRPr="000A3F6F" w:rsidRDefault="000A3F6F" w:rsidP="000A3F6F">
      <w:pPr>
        <w:spacing w:after="0" w:line="240" w:lineRule="auto"/>
        <w:rPr>
          <w:rFonts w:ascii="Times New Roman" w:eastAsia="Times New Roman" w:hAnsi="Times New Roman" w:cs="Times New Roman"/>
          <w:lang w:val="lt-LT" w:eastAsia="x-none"/>
        </w:rPr>
      </w:pPr>
      <w:r w:rsidRPr="000A3F6F">
        <w:rPr>
          <w:rFonts w:ascii="Times New Roman" w:eastAsia="Times New Roman" w:hAnsi="Times New Roman" w:cs="Times New Roman"/>
          <w:lang w:val="lt-LT" w:eastAsia="x-none"/>
        </w:rPr>
        <w:t xml:space="preserve">Jeigu Jūs vartojate </w:t>
      </w:r>
      <w:r>
        <w:rPr>
          <w:rFonts w:ascii="Times New Roman" w:eastAsia="Times New Roman" w:hAnsi="Times New Roman" w:cs="Times New Roman"/>
          <w:lang w:val="lt-LT" w:eastAsia="x-none"/>
        </w:rPr>
        <w:t>Cipralex</w:t>
      </w:r>
      <w:r w:rsidRPr="000A3F6F">
        <w:rPr>
          <w:rFonts w:ascii="Times New Roman" w:eastAsia="Times New Roman" w:hAnsi="Times New Roman" w:cs="Times New Roman"/>
          <w:lang w:val="lt-LT" w:eastAsia="x-none"/>
        </w:rPr>
        <w:t xml:space="preserve"> nėštumo laikotarpio pabaigoje, Jums gali kilti didesnis</w:t>
      </w:r>
    </w:p>
    <w:p w14:paraId="2B44F5AC" w14:textId="77777777" w:rsidR="000A3F6F" w:rsidRPr="000A3F6F" w:rsidRDefault="000A3F6F" w:rsidP="000A3F6F">
      <w:pPr>
        <w:spacing w:after="0" w:line="240" w:lineRule="auto"/>
        <w:rPr>
          <w:rFonts w:ascii="Times New Roman" w:eastAsia="Times New Roman" w:hAnsi="Times New Roman" w:cs="Times New Roman"/>
          <w:lang w:val="lt-LT" w:eastAsia="x-none"/>
        </w:rPr>
      </w:pPr>
      <w:r w:rsidRPr="000A3F6F">
        <w:rPr>
          <w:rFonts w:ascii="Times New Roman" w:eastAsia="Times New Roman" w:hAnsi="Times New Roman" w:cs="Times New Roman"/>
          <w:lang w:val="lt-LT" w:eastAsia="x-none"/>
        </w:rPr>
        <w:t>stipraus kraujavimo iš makšties tuoj po gimdymo pavojus, ypač jeigu Jums praeityje buvo diagnozuota</w:t>
      </w:r>
    </w:p>
    <w:p w14:paraId="0F9184DB" w14:textId="77777777" w:rsidR="000A3F6F" w:rsidRPr="000A3F6F" w:rsidRDefault="000A3F6F" w:rsidP="000A3F6F">
      <w:pPr>
        <w:spacing w:after="0" w:line="240" w:lineRule="auto"/>
        <w:rPr>
          <w:rFonts w:ascii="Times New Roman" w:eastAsia="Times New Roman" w:hAnsi="Times New Roman" w:cs="Times New Roman"/>
          <w:lang w:val="lt-LT" w:eastAsia="x-none"/>
        </w:rPr>
      </w:pPr>
      <w:r w:rsidRPr="000A3F6F">
        <w:rPr>
          <w:rFonts w:ascii="Times New Roman" w:eastAsia="Times New Roman" w:hAnsi="Times New Roman" w:cs="Times New Roman"/>
          <w:lang w:val="lt-LT" w:eastAsia="x-none"/>
        </w:rPr>
        <w:t>kraujavimo sutrikimų. Jūsų gydytojui arba akušeriui reikia pranešti apie tai, kad Jūs vartojate</w:t>
      </w:r>
    </w:p>
    <w:p w14:paraId="35866476" w14:textId="5F1666D9" w:rsidR="000A3F6F" w:rsidRPr="0073606A" w:rsidRDefault="000A3F6F" w:rsidP="000A3F6F">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Cipralex</w:t>
      </w:r>
      <w:r w:rsidRPr="000A3F6F">
        <w:rPr>
          <w:rFonts w:ascii="Times New Roman" w:eastAsia="Times New Roman" w:hAnsi="Times New Roman" w:cs="Times New Roman"/>
          <w:lang w:val="lt-LT" w:eastAsia="x-none"/>
        </w:rPr>
        <w:t>, kad jie galėtų Jums patarti.</w:t>
      </w:r>
    </w:p>
    <w:p w14:paraId="66D23C5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A617DB2"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Nėštumo metu staiga nutraukti vaisto vartojimo negalima.</w:t>
      </w:r>
    </w:p>
    <w:p w14:paraId="791FCFF5" w14:textId="77777777" w:rsidR="0041345C" w:rsidRPr="0073606A" w:rsidRDefault="0041345C" w:rsidP="0041345C">
      <w:pPr>
        <w:spacing w:after="0" w:line="240" w:lineRule="auto"/>
        <w:rPr>
          <w:rFonts w:ascii="Times New Roman" w:eastAsia="Calibri" w:hAnsi="Times New Roman" w:cs="Times New Roman"/>
          <w:lang w:val="lt-LT"/>
        </w:rPr>
      </w:pPr>
    </w:p>
    <w:p w14:paraId="5479CFFB" w14:textId="77777777" w:rsidR="0041345C" w:rsidRPr="0073606A" w:rsidRDefault="0041345C" w:rsidP="0041345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Manoma, kad escitalopramas patenka ir į moters pieną.</w:t>
      </w:r>
    </w:p>
    <w:p w14:paraId="602CB243" w14:textId="77777777" w:rsidR="0041345C" w:rsidRPr="0073606A" w:rsidRDefault="0041345C" w:rsidP="0041345C">
      <w:pPr>
        <w:spacing w:after="0" w:line="240" w:lineRule="auto"/>
        <w:rPr>
          <w:rFonts w:ascii="Times New Roman" w:eastAsia="Calibri" w:hAnsi="Times New Roman" w:cs="Times New Roman"/>
          <w:lang w:val="lt-LT"/>
        </w:rPr>
      </w:pPr>
    </w:p>
    <w:p w14:paraId="2DBFABA1" w14:textId="77777777" w:rsidR="0041345C" w:rsidRPr="0073606A"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Tyrimai su gyvūnais parodė, kad citalopramas (į escitalopramą panaši medžiaga) blogina spermos kokybę. Teoriškai tai gali veikti vaisingumą, bet iki šiol poveikio žmogaus vaisingumui nepastebėta.</w:t>
      </w:r>
    </w:p>
    <w:p w14:paraId="2D27F98F" w14:textId="77777777" w:rsidR="0041345C" w:rsidRPr="0073606A" w:rsidRDefault="0041345C" w:rsidP="0041345C">
      <w:pPr>
        <w:spacing w:after="0" w:line="240" w:lineRule="auto"/>
        <w:rPr>
          <w:rFonts w:ascii="Times New Roman" w:eastAsia="Calibri" w:hAnsi="Times New Roman" w:cs="Times New Roman"/>
          <w:lang w:val="lt-LT"/>
        </w:rPr>
      </w:pPr>
    </w:p>
    <w:p w14:paraId="719DB405" w14:textId="77777777" w:rsidR="0041345C" w:rsidRPr="0073606A" w:rsidRDefault="0041345C" w:rsidP="0041345C">
      <w:pPr>
        <w:numPr>
          <w:ilvl w:val="12"/>
          <w:numId w:val="0"/>
        </w:num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Jeigu esate nėščia, žindote kūdikį, manote, kad galbūt esate nėščia arba planuojate pastoti, tai prieš vartodama šį vaistą pasitarkite su gydytoju arba vaistininku.</w:t>
      </w:r>
    </w:p>
    <w:p w14:paraId="4A10122F"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5968457"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Vairavimas ir mechanizmų valdymas</w:t>
      </w:r>
    </w:p>
    <w:p w14:paraId="5A5FF3B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Kol nežinote kaip Jus veikia Cipralex, patariama nevairuoti ir nevaldyti mechanizmų.</w:t>
      </w:r>
    </w:p>
    <w:p w14:paraId="5265ECC0" w14:textId="77777777" w:rsidR="00C96A48" w:rsidRDefault="00C96A48" w:rsidP="00C96A48">
      <w:pPr>
        <w:spacing w:after="0" w:line="240" w:lineRule="auto"/>
        <w:rPr>
          <w:rFonts w:ascii="Times New Roman" w:eastAsia="Times New Roman" w:hAnsi="Times New Roman" w:cs="Times New Roman"/>
          <w:lang w:val="lt-LT" w:eastAsia="x-none"/>
        </w:rPr>
      </w:pPr>
    </w:p>
    <w:p w14:paraId="57C39F7A" w14:textId="6F20A4FA" w:rsidR="00C96A48" w:rsidRPr="00C96A48" w:rsidRDefault="00C96A48" w:rsidP="00C96A48">
      <w:pPr>
        <w:spacing w:after="0" w:line="240" w:lineRule="auto"/>
        <w:rPr>
          <w:rFonts w:ascii="Times New Roman" w:eastAsia="Times New Roman" w:hAnsi="Times New Roman" w:cs="Times New Roman"/>
          <w:b/>
          <w:lang w:val="lt-LT" w:eastAsia="x-none"/>
        </w:rPr>
      </w:pPr>
      <w:r w:rsidRPr="00C96A48">
        <w:rPr>
          <w:rFonts w:ascii="Times New Roman" w:eastAsia="Times New Roman" w:hAnsi="Times New Roman" w:cs="Times New Roman"/>
          <w:b/>
          <w:lang w:val="lt-LT" w:eastAsia="x-none"/>
        </w:rPr>
        <w:t>Cipralex sudėtyje yra natrio</w:t>
      </w:r>
    </w:p>
    <w:p w14:paraId="2E14B155" w14:textId="25E1F3C7" w:rsidR="0041345C" w:rsidRPr="0073606A" w:rsidRDefault="00C96A48" w:rsidP="00C96A48">
      <w:pPr>
        <w:spacing w:after="0" w:line="240" w:lineRule="auto"/>
        <w:rPr>
          <w:rFonts w:ascii="Times New Roman" w:eastAsia="Times New Roman" w:hAnsi="Times New Roman" w:cs="Times New Roman"/>
          <w:lang w:val="lt-LT" w:eastAsia="x-none"/>
        </w:rPr>
      </w:pPr>
      <w:r w:rsidRPr="00C96A48">
        <w:rPr>
          <w:rFonts w:ascii="Times New Roman" w:eastAsia="Times New Roman" w:hAnsi="Times New Roman" w:cs="Times New Roman"/>
          <w:lang w:val="lt-LT" w:eastAsia="x-none"/>
        </w:rPr>
        <w:t xml:space="preserve">Šio vaisto </w:t>
      </w:r>
      <w:r w:rsidR="00F65388">
        <w:rPr>
          <w:rFonts w:ascii="Times New Roman" w:eastAsia="Times New Roman" w:hAnsi="Times New Roman" w:cs="Times New Roman"/>
          <w:lang w:val="lt-LT" w:eastAsia="x-none"/>
        </w:rPr>
        <w:t>tabletėje</w:t>
      </w:r>
      <w:r w:rsidRPr="00C96A48">
        <w:rPr>
          <w:rFonts w:ascii="Times New Roman" w:eastAsia="Times New Roman" w:hAnsi="Times New Roman" w:cs="Times New Roman"/>
          <w:lang w:val="lt-LT" w:eastAsia="x-none"/>
        </w:rPr>
        <w:t xml:space="preserve"> yra mažiau kaip </w:t>
      </w:r>
      <w:r w:rsidR="00F65388" w:rsidRPr="00C96A48">
        <w:rPr>
          <w:rFonts w:ascii="Times New Roman" w:eastAsia="Times New Roman" w:hAnsi="Times New Roman" w:cs="Times New Roman"/>
          <w:lang w:val="lt-LT" w:eastAsia="x-none"/>
        </w:rPr>
        <w:t>1</w:t>
      </w:r>
      <w:r w:rsidR="00F65388">
        <w:rPr>
          <w:rFonts w:ascii="Times New Roman" w:eastAsia="Times New Roman" w:hAnsi="Times New Roman" w:cs="Times New Roman"/>
          <w:lang w:val="lt-LT" w:eastAsia="x-none"/>
        </w:rPr>
        <w:t> </w:t>
      </w:r>
      <w:r w:rsidRPr="00C96A48">
        <w:rPr>
          <w:rFonts w:ascii="Times New Roman" w:eastAsia="Times New Roman" w:hAnsi="Times New Roman" w:cs="Times New Roman"/>
          <w:lang w:val="lt-LT" w:eastAsia="x-none"/>
        </w:rPr>
        <w:t>mmol (</w:t>
      </w:r>
      <w:r w:rsidR="00F65388" w:rsidRPr="00C96A48">
        <w:rPr>
          <w:rFonts w:ascii="Times New Roman" w:eastAsia="Times New Roman" w:hAnsi="Times New Roman" w:cs="Times New Roman"/>
          <w:lang w:val="lt-LT" w:eastAsia="x-none"/>
        </w:rPr>
        <w:t>23</w:t>
      </w:r>
      <w:r w:rsidR="00F65388">
        <w:rPr>
          <w:rFonts w:ascii="Times New Roman" w:eastAsia="Times New Roman" w:hAnsi="Times New Roman" w:cs="Times New Roman"/>
          <w:lang w:val="lt-LT" w:eastAsia="x-none"/>
        </w:rPr>
        <w:t> </w:t>
      </w:r>
      <w:r w:rsidRPr="00C96A48">
        <w:rPr>
          <w:rFonts w:ascii="Times New Roman" w:eastAsia="Times New Roman" w:hAnsi="Times New Roman" w:cs="Times New Roman"/>
          <w:lang w:val="lt-LT" w:eastAsia="x-none"/>
        </w:rPr>
        <w:t>mg) natrio, t.</w:t>
      </w:r>
      <w:r w:rsidR="00F65388">
        <w:rPr>
          <w:rFonts w:ascii="Times New Roman" w:eastAsia="Times New Roman" w:hAnsi="Times New Roman" w:cs="Times New Roman"/>
          <w:lang w:val="lt-LT" w:eastAsia="x-none"/>
        </w:rPr>
        <w:t xml:space="preserve"> </w:t>
      </w:r>
      <w:r w:rsidRPr="00C96A48">
        <w:rPr>
          <w:rFonts w:ascii="Times New Roman" w:eastAsia="Times New Roman" w:hAnsi="Times New Roman" w:cs="Times New Roman"/>
          <w:lang w:val="lt-LT" w:eastAsia="x-none"/>
        </w:rPr>
        <w:t>y. jis beveik neturi reikšmės.</w:t>
      </w:r>
    </w:p>
    <w:p w14:paraId="6AE3D029"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0B59D45" w14:textId="77777777" w:rsidR="0041345C" w:rsidRPr="0073606A" w:rsidRDefault="0041345C" w:rsidP="0041345C">
      <w:pPr>
        <w:spacing w:after="0" w:line="240" w:lineRule="auto"/>
        <w:ind w:left="540" w:hanging="540"/>
        <w:rPr>
          <w:rFonts w:ascii="Times New Roman" w:eastAsia="Calibri" w:hAnsi="Times New Roman" w:cs="Times New Roman"/>
          <w:b/>
          <w:lang w:val="lt-LT"/>
        </w:rPr>
      </w:pPr>
      <w:r w:rsidRPr="0073606A">
        <w:rPr>
          <w:rFonts w:ascii="Times New Roman" w:eastAsia="Calibri" w:hAnsi="Times New Roman" w:cs="Times New Roman"/>
          <w:b/>
          <w:lang w:val="lt-LT"/>
        </w:rPr>
        <w:t>3.</w:t>
      </w:r>
      <w:r w:rsidRPr="0073606A">
        <w:rPr>
          <w:rFonts w:ascii="Times New Roman" w:eastAsia="Calibri" w:hAnsi="Times New Roman" w:cs="Times New Roman"/>
          <w:b/>
          <w:lang w:val="lt-LT"/>
        </w:rPr>
        <w:tab/>
        <w:t>Kaip vartoti Cipralex</w:t>
      </w:r>
    </w:p>
    <w:p w14:paraId="125F3AF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A658924"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Visada vartokite šį vaistą tiksliai kaip nurodė gydytojas. Jeigu abejojate, kreipkitės į gydytoją arba vaistininką.</w:t>
      </w:r>
    </w:p>
    <w:p w14:paraId="544B1680"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FAAFFF8"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Suaugusieji</w:t>
      </w:r>
    </w:p>
    <w:p w14:paraId="3E2AB445" w14:textId="77777777" w:rsidR="0041345C" w:rsidRPr="0073606A" w:rsidRDefault="0041345C" w:rsidP="0041345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Depresija</w:t>
      </w:r>
    </w:p>
    <w:p w14:paraId="0752997B"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Rekomenduojama Cipralex dozė yra 10 mg kartą per parą. Gydytojas gali šią dozę padidinti iki didžiausios rekomenduojamos – 20 mg per parą. </w:t>
      </w:r>
    </w:p>
    <w:p w14:paraId="06D6B211"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579FA5C" w14:textId="77777777" w:rsidR="0041345C" w:rsidRPr="0073606A" w:rsidRDefault="0041345C" w:rsidP="0041345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Panikos sutrikimas</w:t>
      </w:r>
    </w:p>
    <w:p w14:paraId="6386808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Pirmosiomis savaitėmis vartoti pradinę Cipralex dozę – 5 mg kartą per parą, vėliau dozę padidinti iki 10 mg per parą. Gydytojas gali šią dozę padidinti iki didžiausios paros dozės – 20 mg.</w:t>
      </w:r>
    </w:p>
    <w:p w14:paraId="39FC89B0"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283B00F4" w14:textId="77777777" w:rsidR="0041345C" w:rsidRPr="0073606A" w:rsidRDefault="0041345C" w:rsidP="0041345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lastRenderedPageBreak/>
        <w:t>Socialinio nerimo sutrikimas</w:t>
      </w:r>
    </w:p>
    <w:p w14:paraId="7AA04636"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Rekomenduojama Cipralex dozė yra 10 mg kartą per parą. Atsižvelgęs į Jūsų savijautą vartojant vaistą, gydytojas gali sumažinti dozę iki 5 mg arba padidinti iki 20 mg per parą. </w:t>
      </w:r>
    </w:p>
    <w:p w14:paraId="71B280F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809C384" w14:textId="77777777" w:rsidR="0041345C" w:rsidRPr="0073606A" w:rsidRDefault="0041345C" w:rsidP="0041345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Generalizuoto nerimo sutrikimas</w:t>
      </w:r>
    </w:p>
    <w:p w14:paraId="599E85AE"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Pradinė rekomenduojama Cipralex dozė – 10 mg kartą per parą. Gydytojas gali dozę padidinti iki didžiausios – 20 mg dozės per parą.</w:t>
      </w:r>
    </w:p>
    <w:p w14:paraId="317B3F2D"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0336874" w14:textId="77777777" w:rsidR="0041345C" w:rsidRPr="0073606A" w:rsidRDefault="0041345C" w:rsidP="0041345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Obsesinis-kompulsinis sutrikimas</w:t>
      </w:r>
    </w:p>
    <w:p w14:paraId="2F3B127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Pradinė rekomenduojama Cipralex dozė – 10 mg kartą per parą. Gydytojas gali dozę padidinti iki didžiausios – 20 mg dozės per parą.</w:t>
      </w:r>
    </w:p>
    <w:p w14:paraId="083F4CE6"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F75D0D8"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Senyvi pacientai (vyresni kaip 65 metų)</w:t>
      </w:r>
    </w:p>
    <w:p w14:paraId="65D9DEA2"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Pradinė rekomenduojama Cipralex dozė – 5 mg kartą per parą. Gydytojas gali dozę padidinti iki 10 mg dozės per parą.</w:t>
      </w:r>
    </w:p>
    <w:p w14:paraId="723EE9E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2A04930" w14:textId="77777777" w:rsidR="0041345C" w:rsidRPr="0073606A" w:rsidRDefault="0041345C" w:rsidP="0041345C">
      <w:pPr>
        <w:spacing w:after="0" w:line="240" w:lineRule="auto"/>
        <w:rPr>
          <w:rFonts w:ascii="Times New Roman" w:eastAsia="Times New Roman" w:hAnsi="Times New Roman" w:cs="Times New Roman"/>
          <w:b/>
          <w:lang w:val="lt-LT" w:eastAsia="x-none"/>
        </w:rPr>
      </w:pPr>
      <w:r w:rsidRPr="0073606A">
        <w:rPr>
          <w:rFonts w:ascii="Times New Roman" w:eastAsia="Times New Roman" w:hAnsi="Times New Roman" w:cs="Times New Roman"/>
          <w:b/>
          <w:lang w:val="lt-LT" w:eastAsia="x-none"/>
        </w:rPr>
        <w:t>Vartojimas vaikams ir paaugliams</w:t>
      </w:r>
    </w:p>
    <w:p w14:paraId="0A24A376" w14:textId="1A318229" w:rsidR="0041345C"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Vaikams ir paaugliams Cipralex vartoti negalima. Daugiau informacijos rasite 2 skyriuje „</w:t>
      </w:r>
      <w:r w:rsidRPr="0073606A">
        <w:rPr>
          <w:rFonts w:ascii="Times New Roman" w:eastAsia="Calibri" w:hAnsi="Times New Roman" w:cs="Times New Roman"/>
          <w:lang w:val="lt-LT"/>
        </w:rPr>
        <w:t>Įspėjimai ir atsargumo priemonės</w:t>
      </w:r>
      <w:r w:rsidRPr="0073606A">
        <w:rPr>
          <w:rFonts w:ascii="Times New Roman" w:eastAsia="Times New Roman" w:hAnsi="Times New Roman" w:cs="Times New Roman"/>
          <w:lang w:val="lt-LT" w:eastAsia="x-none"/>
        </w:rPr>
        <w:t>”.</w:t>
      </w:r>
    </w:p>
    <w:p w14:paraId="785B22C7" w14:textId="5B521BDC" w:rsidR="005B47C1" w:rsidRDefault="005B47C1" w:rsidP="0041345C">
      <w:pPr>
        <w:spacing w:after="0" w:line="240" w:lineRule="auto"/>
        <w:rPr>
          <w:rFonts w:ascii="Times New Roman" w:eastAsia="Times New Roman" w:hAnsi="Times New Roman" w:cs="Times New Roman"/>
          <w:lang w:val="lt-LT" w:eastAsia="x-none"/>
        </w:rPr>
      </w:pPr>
    </w:p>
    <w:p w14:paraId="7803B297" w14:textId="1A237689" w:rsidR="005B47C1" w:rsidRPr="00F65342" w:rsidRDefault="005B47C1" w:rsidP="0041345C">
      <w:pPr>
        <w:spacing w:after="0" w:line="240" w:lineRule="auto"/>
        <w:rPr>
          <w:rFonts w:ascii="Times New Roman" w:eastAsia="Times New Roman" w:hAnsi="Times New Roman" w:cs="Times New Roman"/>
          <w:u w:val="single"/>
          <w:lang w:val="lt-LT" w:eastAsia="x-none"/>
        </w:rPr>
      </w:pPr>
      <w:r w:rsidRPr="00F65342">
        <w:rPr>
          <w:rFonts w:ascii="Times New Roman" w:eastAsia="Times New Roman" w:hAnsi="Times New Roman" w:cs="Times New Roman"/>
          <w:u w:val="single"/>
          <w:lang w:val="lt-LT" w:eastAsia="x-none"/>
        </w:rPr>
        <w:t>Susilpnėjusi inkstų funkcija</w:t>
      </w:r>
    </w:p>
    <w:p w14:paraId="5D8719C5" w14:textId="154D1EBE" w:rsidR="005B47C1" w:rsidRDefault="005B47C1" w:rsidP="0041345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Atsargiai skirti pacientams, kurių inkstų funkcija yra labai susilpnėjusi. Vartokite taip, kaip nurodė gydytojas.</w:t>
      </w:r>
    </w:p>
    <w:p w14:paraId="4AA12C6D" w14:textId="24321D6D" w:rsidR="005B47C1" w:rsidRDefault="005B47C1" w:rsidP="0041345C">
      <w:pPr>
        <w:spacing w:after="0" w:line="240" w:lineRule="auto"/>
        <w:rPr>
          <w:rFonts w:ascii="Times New Roman" w:eastAsia="Times New Roman" w:hAnsi="Times New Roman" w:cs="Times New Roman"/>
          <w:lang w:val="lt-LT" w:eastAsia="x-none"/>
        </w:rPr>
      </w:pPr>
    </w:p>
    <w:p w14:paraId="319FB18B" w14:textId="1F135F17" w:rsidR="005B47C1" w:rsidRPr="00F65342" w:rsidRDefault="005B47C1" w:rsidP="0041345C">
      <w:pPr>
        <w:spacing w:after="0" w:line="240" w:lineRule="auto"/>
        <w:rPr>
          <w:rFonts w:ascii="Times New Roman" w:eastAsia="Times New Roman" w:hAnsi="Times New Roman" w:cs="Times New Roman"/>
          <w:u w:val="single"/>
          <w:lang w:val="lt-LT" w:eastAsia="x-none"/>
        </w:rPr>
      </w:pPr>
      <w:r w:rsidRPr="00F65342">
        <w:rPr>
          <w:rFonts w:ascii="Times New Roman" w:eastAsia="Times New Roman" w:hAnsi="Times New Roman" w:cs="Times New Roman"/>
          <w:u w:val="single"/>
          <w:lang w:val="lt-LT" w:eastAsia="x-none"/>
        </w:rPr>
        <w:t>Susilpnėjusi kepenų veikla</w:t>
      </w:r>
    </w:p>
    <w:p w14:paraId="4533B592" w14:textId="4570FB00" w:rsidR="005B47C1" w:rsidRDefault="00F65342" w:rsidP="0041345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Kepenų ligomis sergantys pacientai neturėtų vartoti daugiau kaip 10 mg per parą. Vartokite taip, kaip nurodė gydytojas.</w:t>
      </w:r>
    </w:p>
    <w:p w14:paraId="43186119" w14:textId="1951E50F" w:rsidR="00F65342" w:rsidRDefault="00F65342" w:rsidP="0041345C">
      <w:pPr>
        <w:spacing w:after="0" w:line="240" w:lineRule="auto"/>
        <w:rPr>
          <w:rFonts w:ascii="Times New Roman" w:eastAsia="Times New Roman" w:hAnsi="Times New Roman" w:cs="Times New Roman"/>
          <w:lang w:val="lt-LT" w:eastAsia="x-none"/>
        </w:rPr>
      </w:pPr>
    </w:p>
    <w:p w14:paraId="5CA84D15" w14:textId="700D29FD" w:rsidR="00F65342" w:rsidRPr="0073606A" w:rsidRDefault="00F65342" w:rsidP="00F65342">
      <w:pPr>
        <w:spacing w:after="0" w:line="240" w:lineRule="auto"/>
        <w:rPr>
          <w:rFonts w:ascii="Times New Roman" w:eastAsia="Times New Roman" w:hAnsi="Times New Roman" w:cs="Times New Roman"/>
          <w:u w:val="single"/>
          <w:lang w:val="lt-LT" w:eastAsia="x-none"/>
        </w:rPr>
      </w:pPr>
      <w:r>
        <w:rPr>
          <w:rFonts w:ascii="Times New Roman" w:eastAsia="Times New Roman" w:hAnsi="Times New Roman" w:cs="Times New Roman"/>
          <w:u w:val="single"/>
          <w:lang w:val="lt-LT" w:eastAsia="x-none"/>
        </w:rPr>
        <w:t>Pacientams</w:t>
      </w:r>
      <w:r w:rsidRPr="0073606A">
        <w:rPr>
          <w:rFonts w:ascii="Times New Roman" w:eastAsia="Times New Roman" w:hAnsi="Times New Roman" w:cs="Times New Roman"/>
          <w:u w:val="single"/>
          <w:lang w:val="lt-LT" w:eastAsia="x-none"/>
        </w:rPr>
        <w:t>, kurių organizme CYP2C19 metabolizuoja silpnai</w:t>
      </w:r>
    </w:p>
    <w:p w14:paraId="75CD3648" w14:textId="7C28D499" w:rsidR="00F65342" w:rsidRPr="0073606A" w:rsidRDefault="00F65342" w:rsidP="0041345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Pacientai, kurie turi šį sutrikimą, neturėtų vartoti daugiau kaip 10 mg per parą. Vartokite taip, kaip nurodė gydytojas.</w:t>
      </w:r>
    </w:p>
    <w:p w14:paraId="3A9FA46F"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974038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Calibri" w:hAnsi="Times New Roman" w:cs="Times New Roman"/>
          <w:i/>
          <w:lang w:val="lt-LT"/>
        </w:rPr>
        <w:t>Kaip vartoti tabletes</w:t>
      </w:r>
    </w:p>
    <w:p w14:paraId="12B722CA"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Cipralex galima vartoti valgant arba nevalgius. Nuryti tabletę užsigeriant vandeniu. Nekramtyti, nes tabletės karčios.</w:t>
      </w:r>
    </w:p>
    <w:p w14:paraId="16BE585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F4F6A28" w14:textId="1E01B1E5"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Jeigu būtina, </w:t>
      </w:r>
      <w:r w:rsidR="00C8239B">
        <w:rPr>
          <w:rFonts w:ascii="Times New Roman" w:eastAsia="Times New Roman" w:hAnsi="Times New Roman" w:cs="Times New Roman"/>
          <w:lang w:val="lt-LT" w:eastAsia="x-none"/>
        </w:rPr>
        <w:t xml:space="preserve">10 ir 20 mg </w:t>
      </w:r>
      <w:r w:rsidRPr="0073606A">
        <w:rPr>
          <w:rFonts w:ascii="Times New Roman" w:eastAsia="Times New Roman" w:hAnsi="Times New Roman" w:cs="Times New Roman"/>
          <w:lang w:val="lt-LT" w:eastAsia="x-none"/>
        </w:rPr>
        <w:t>tabletes galima perlaužti, pirmiausia padėti ant lygaus paviršiaus vagele į viršų. Tabletes galima perlaužti, spaudžiant žemyn tabletės kraštą nykščiu arba tuo pačiu metu spaudžiant abi tabletės puses abiem smiliais, kaip parodyta paveikslėlyje.</w:t>
      </w:r>
    </w:p>
    <w:p w14:paraId="44A839A0" w14:textId="77777777" w:rsidR="0041345C" w:rsidRPr="0073606A"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noProof/>
          <w:lang w:val="lt-LT" w:eastAsia="lt-LT"/>
        </w:rPr>
        <w:drawing>
          <wp:inline distT="0" distB="0" distL="0" distR="0" wp14:anchorId="20914548" wp14:editId="001B8EF0">
            <wp:extent cx="2590800" cy="1066800"/>
            <wp:effectExtent l="0" t="0" r="0" b="0"/>
            <wp:docPr id="1" name="Picture 1" descr="Description: 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untitl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90800" cy="1066800"/>
                    </a:xfrm>
                    <a:prstGeom prst="rect">
                      <a:avLst/>
                    </a:prstGeom>
                    <a:noFill/>
                    <a:ln>
                      <a:noFill/>
                    </a:ln>
                  </pic:spPr>
                </pic:pic>
              </a:graphicData>
            </a:graphic>
          </wp:inline>
        </w:drawing>
      </w:r>
    </w:p>
    <w:p w14:paraId="04B798B4" w14:textId="74EEB1AB" w:rsidR="0041345C" w:rsidRDefault="0041345C" w:rsidP="0041345C">
      <w:pPr>
        <w:spacing w:after="0" w:line="240" w:lineRule="auto"/>
        <w:rPr>
          <w:rFonts w:ascii="Times New Roman" w:eastAsia="Times New Roman" w:hAnsi="Times New Roman" w:cs="Times New Roman"/>
          <w:lang w:val="lt-LT" w:eastAsia="x-none"/>
        </w:rPr>
      </w:pPr>
    </w:p>
    <w:p w14:paraId="0422F113" w14:textId="586A4499" w:rsidR="00C8239B" w:rsidRDefault="00C8239B" w:rsidP="0041345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10</w:t>
      </w:r>
      <w:r w:rsidR="009641E1">
        <w:rPr>
          <w:rFonts w:ascii="Times New Roman" w:eastAsia="Times New Roman" w:hAnsi="Times New Roman" w:cs="Times New Roman"/>
          <w:lang w:val="lt-LT" w:eastAsia="x-none"/>
        </w:rPr>
        <w:t xml:space="preserve"> </w:t>
      </w:r>
      <w:r>
        <w:rPr>
          <w:rFonts w:ascii="Times New Roman" w:eastAsia="Times New Roman" w:hAnsi="Times New Roman" w:cs="Times New Roman"/>
          <w:lang w:val="lt-LT" w:eastAsia="x-none"/>
        </w:rPr>
        <w:t>ir 20 mg tabletės gali būti dalinamos į lygias dalis.</w:t>
      </w:r>
    </w:p>
    <w:p w14:paraId="5EDD391A" w14:textId="77777777" w:rsidR="00C8239B" w:rsidRPr="0073606A" w:rsidRDefault="00C8239B" w:rsidP="0041345C">
      <w:pPr>
        <w:spacing w:after="0" w:line="240" w:lineRule="auto"/>
        <w:rPr>
          <w:rFonts w:ascii="Times New Roman" w:eastAsia="Times New Roman" w:hAnsi="Times New Roman" w:cs="Times New Roman"/>
          <w:lang w:val="lt-LT" w:eastAsia="x-none"/>
        </w:rPr>
      </w:pPr>
    </w:p>
    <w:p w14:paraId="1269E23F" w14:textId="77777777" w:rsidR="0041345C" w:rsidRPr="0073606A" w:rsidRDefault="0041345C" w:rsidP="0041345C">
      <w:pPr>
        <w:spacing w:after="0" w:line="240" w:lineRule="auto"/>
        <w:rPr>
          <w:rFonts w:ascii="Times New Roman" w:eastAsia="Calibri" w:hAnsi="Times New Roman" w:cs="Times New Roman"/>
          <w:b/>
          <w:lang w:val="lt-LT"/>
        </w:rPr>
      </w:pPr>
      <w:r w:rsidRPr="0073606A">
        <w:rPr>
          <w:rFonts w:ascii="Times New Roman" w:eastAsia="Calibri" w:hAnsi="Times New Roman" w:cs="Times New Roman"/>
          <w:b/>
          <w:lang w:val="lt-LT"/>
        </w:rPr>
        <w:t>Vartojimo trukmė</w:t>
      </w:r>
    </w:p>
    <w:p w14:paraId="03194EDA"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CF2AB0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Gali praeiti kelios savaitės, kol pajusite pagerėjimą. Jūs turite vartoti Cipralex net tada, jei greitai būklė nepagerėja.</w:t>
      </w:r>
    </w:p>
    <w:p w14:paraId="04972CD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6A01F07"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Niekada nekeiskite vaisto dozės, prieš tai nepasitarę su gydytoju.</w:t>
      </w:r>
    </w:p>
    <w:p w14:paraId="37D3311A"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C0F78F4"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lastRenderedPageBreak/>
        <w:t>Turite vartoti tabletes tiek laiko, kiek nurodė gydytojas. Jei gydymą baigsite per anksti, simptomai gali atsinaujinti. Gydymą rekomenduojama tęsti ne trumpiau kaip 6 mėnesius po to, kai vėl pasijutote gerai.</w:t>
      </w:r>
    </w:p>
    <w:p w14:paraId="389FFF8F"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D1BDF66" w14:textId="6851F155" w:rsidR="0041345C" w:rsidRPr="0073606A"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b/>
          <w:lang w:val="lt-LT"/>
        </w:rPr>
        <w:t>Ką daryti pavartojus per didelę Cipralex dozę</w:t>
      </w:r>
    </w:p>
    <w:p w14:paraId="61562CB6"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Jei Jūs išgėrėte didesnę nei paskirta Cipralex dozę, nedelsdami susisiekite su gydytoju arba artimiausios ligoninės skubios pagalbos skyriumi, net jei apsinuodijimo požymių nėra. Perdozavimo požymiai gali būti: galvos svaigimas, drebulys, susijaudinimas, traukuliai, koma, pykinimas, vėmimas, širdies ritmo pokyčiai, sumažėjęs kraujo spaudimas ir organizmo skysčio ir druskų pusiausvyros pokyčiai. Jei vykstate pas gydytoją arba į ligoninę, pasiimkite Cipralex dėžutę arba talpyklę.</w:t>
      </w:r>
    </w:p>
    <w:p w14:paraId="41FE283F"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E5AC277" w14:textId="77777777" w:rsidR="0041345C" w:rsidRPr="0073606A"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b/>
          <w:lang w:val="lt-LT"/>
        </w:rPr>
        <w:t>Pamiršus pavartoti Cipralex</w:t>
      </w:r>
    </w:p>
    <w:p w14:paraId="0AE3374F"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Negalima vartoti dvigubos dozės norint kompensuoti praleistą dozę. Jei pamiršote išgerti dozę ir prisiminėte prieš einant miegoti, išgerkite ją nedelsiant. Kitą dieną vartokite įprastai. Jeigu prisiminėte tik naktį arba kitą dieną, palikite praleistą dozę ir toliau vartokite įprastai.</w:t>
      </w:r>
    </w:p>
    <w:p w14:paraId="49CD90A4"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E32AD3B" w14:textId="77777777" w:rsidR="0041345C" w:rsidRPr="0073606A"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b/>
          <w:lang w:val="lt-LT"/>
        </w:rPr>
        <w:t>Nustojus vartoti Cipralex</w:t>
      </w:r>
    </w:p>
    <w:p w14:paraId="292C9F7B"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Negalima nutraukti Cipralex vartojimo tol, kol gydytojas neliepė. Baigus gydymo kursą, rekomenduojama keletą savaičių palaipsniui mažinti Cipralex dozę.</w:t>
      </w:r>
    </w:p>
    <w:p w14:paraId="2FEEECA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BF99AA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Nustojus vartoti Cipralex, ypač staiga, gali atsirasti nutraukimo simptomų. Tai įprasta baigiant vartoti Cipralex. Pavojus didesnis, kai Cipralex buvo vartojamas ilgai ar didelėmis dozėmis arba jei dozė mažinama per greitai. Daugumai žmonių pasireiškia lengvi simptomai, kurie patys išnyksta per dvi savaites, tačiau kai kuriems pacientams simptomai gali būti sunkūs ir tęstis ilgai (2–3 mėnesius). Pasakykite gydytojui, jeigu Jums pasireiškė sunkūs nutraukimo simptomai. Gydytojas gali paprašyti Jūsų vėl toliau vartoti tabletes ir dozę mažinti dar lėčiau.</w:t>
      </w:r>
    </w:p>
    <w:p w14:paraId="31AE1C2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F7A11C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Nutraukimo simptomai: svaigulys (stabilumo arba pusiausvyros praradimas), dilgsėjimas, niežulys arba (rečiau) elektros iškrovos pojūtis, atsirandantis ir galvoje, miego sutrikimas (vaizdingi ar gąsdinantys sapnai, sunkumas užmigti), nerimas, galvos skausmas, silpnumo jausmas (pykinimas), vėmimas, prakaitavimas (įskaitant prakaitavimą naktį), nerimastingumas ar sujaudinimas, drebulys (virpėjimas), sumišimas ar orientacijos praradimas, jausmingumas ar irzlumas, viduriavimas (paleisti viduriai), regėjimo sutrikimas, virpantis ar smarkus širdies plakimas (palpitacija).</w:t>
      </w:r>
    </w:p>
    <w:p w14:paraId="0907E4F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EE6C48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Jeigu kiltų daugiau klausimų dėl šio vaisto vartojimo, kreipkitės į gydytoją arba vaistininką.</w:t>
      </w:r>
    </w:p>
    <w:p w14:paraId="460D18E6"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F81047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39481E7"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4.</w:t>
      </w:r>
      <w:r w:rsidRPr="0073606A">
        <w:rPr>
          <w:rFonts w:ascii="Times New Roman" w:eastAsia="Calibri" w:hAnsi="Times New Roman" w:cs="Times New Roman"/>
          <w:b/>
          <w:lang w:val="lt-LT"/>
        </w:rPr>
        <w:tab/>
        <w:t>Galimas šalutinis poveikis</w:t>
      </w:r>
    </w:p>
    <w:p w14:paraId="43483164"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39BA53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Šis vaistas, kaip ir visi kiti, gali sukelti šalutinį poveikį, nors jis pasireiškia ne visiems žmonėms.</w:t>
      </w:r>
    </w:p>
    <w:p w14:paraId="451D16CD"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80093B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Šalutinis poveikis, tęsiant gydymą, paprastai išnyksta po kelių savaičių.</w:t>
      </w:r>
    </w:p>
    <w:p w14:paraId="192E78EB"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Prašome įsidėmėti, kad kai kurie negalavimai gali būti ir Jūsų ligos simptomai, kurie lengvės Jums sveikstant.</w:t>
      </w:r>
    </w:p>
    <w:p w14:paraId="26E188C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548A64A" w14:textId="77777777" w:rsidR="0041345C" w:rsidRPr="0073606A" w:rsidRDefault="0041345C" w:rsidP="0041345C">
      <w:pPr>
        <w:spacing w:after="0" w:line="240" w:lineRule="auto"/>
        <w:rPr>
          <w:rFonts w:ascii="Times New Roman" w:eastAsia="Calibri" w:hAnsi="Times New Roman" w:cs="Times New Roman"/>
          <w:b/>
          <w:color w:val="000000"/>
          <w:lang w:val="lt-LT"/>
        </w:rPr>
      </w:pPr>
      <w:r w:rsidRPr="0073606A">
        <w:rPr>
          <w:rFonts w:ascii="Times New Roman" w:eastAsia="Calibri" w:hAnsi="Times New Roman" w:cs="Times New Roman"/>
          <w:b/>
          <w:color w:val="000000"/>
          <w:lang w:val="lt-LT"/>
        </w:rPr>
        <w:t>Praneškite savo gydytojui arba iš karto vykite į ligoninę, jeigu Jums pasireiškė bent vienas iš toliau išvardytų šalutinių simptomų.</w:t>
      </w:r>
    </w:p>
    <w:p w14:paraId="3F202B9E" w14:textId="77777777" w:rsidR="0041345C" w:rsidRPr="0073606A" w:rsidRDefault="0041345C" w:rsidP="0041345C">
      <w:pPr>
        <w:spacing w:after="0" w:line="240" w:lineRule="auto"/>
        <w:rPr>
          <w:rFonts w:ascii="Times New Roman" w:eastAsia="Calibri" w:hAnsi="Times New Roman" w:cs="Times New Roman"/>
          <w:lang w:val="lt-LT"/>
        </w:rPr>
      </w:pPr>
    </w:p>
    <w:p w14:paraId="5618AECB" w14:textId="77777777" w:rsidR="009F4163" w:rsidRDefault="009F4163" w:rsidP="0041345C">
      <w:pPr>
        <w:spacing w:after="0" w:line="240" w:lineRule="auto"/>
        <w:rPr>
          <w:rFonts w:ascii="Times New Roman" w:eastAsia="Times New Roman" w:hAnsi="Times New Roman" w:cs="Times New Roman"/>
          <w:b/>
          <w:bCs/>
          <w:noProof/>
          <w:snapToGrid w:val="0"/>
          <w:lang w:val="lt-LT"/>
        </w:rPr>
      </w:pPr>
      <w:r w:rsidRPr="009F4163">
        <w:rPr>
          <w:rFonts w:ascii="Times New Roman" w:eastAsia="Times New Roman" w:hAnsi="Times New Roman" w:cs="Times New Roman"/>
          <w:b/>
          <w:bCs/>
          <w:noProof/>
          <w:snapToGrid w:val="0"/>
          <w:lang w:val="lt-LT"/>
        </w:rPr>
        <w:t>Nedažni šalutinio poveikio reiškiniai (gali pasireikšti rečiau kaip 1 iš 100 asmenų):</w:t>
      </w:r>
    </w:p>
    <w:p w14:paraId="4557E702" w14:textId="13980667" w:rsidR="0041345C" w:rsidRPr="0073606A" w:rsidRDefault="009F4163"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9F4163">
        <w:rPr>
          <w:rFonts w:ascii="Times New Roman" w:eastAsia="Times New Roman" w:hAnsi="Times New Roman" w:cs="Times New Roman"/>
          <w:b/>
          <w:bCs/>
          <w:noProof/>
          <w:snapToGrid w:val="0"/>
          <w:lang w:val="lt-LT"/>
        </w:rPr>
        <w:t xml:space="preserve"> </w:t>
      </w:r>
      <w:r w:rsidR="0041345C" w:rsidRPr="0073606A">
        <w:rPr>
          <w:rFonts w:ascii="Times New Roman" w:eastAsia="Calibri" w:hAnsi="Times New Roman" w:cs="Times New Roman"/>
          <w:lang w:val="lt-LT"/>
        </w:rPr>
        <w:t>Neįprastas kraujavimas, įskaitant kraujavimą į virškinimo traktą.</w:t>
      </w:r>
    </w:p>
    <w:p w14:paraId="144D6BA4" w14:textId="77777777" w:rsidR="0041345C" w:rsidRPr="0073606A" w:rsidRDefault="0041345C" w:rsidP="0041345C">
      <w:pPr>
        <w:spacing w:after="0" w:line="240" w:lineRule="auto"/>
        <w:rPr>
          <w:rFonts w:ascii="Times New Roman" w:eastAsia="Calibri" w:hAnsi="Times New Roman" w:cs="Times New Roman"/>
          <w:lang w:val="lt-LT"/>
        </w:rPr>
      </w:pPr>
    </w:p>
    <w:p w14:paraId="79273D21" w14:textId="501762DC" w:rsidR="0041345C" w:rsidRPr="0027537E" w:rsidRDefault="0048595D" w:rsidP="0041345C">
      <w:pPr>
        <w:spacing w:after="0" w:line="240" w:lineRule="auto"/>
        <w:rPr>
          <w:rFonts w:ascii="Times New Roman" w:eastAsia="Times New Roman" w:hAnsi="Times New Roman" w:cs="Times New Roman"/>
          <w:b/>
          <w:bCs/>
          <w:noProof/>
          <w:snapToGrid w:val="0"/>
          <w:lang w:val="lt-LT"/>
        </w:rPr>
      </w:pPr>
      <w:r w:rsidRPr="0048595D">
        <w:rPr>
          <w:rFonts w:ascii="Times New Roman" w:eastAsia="Times New Roman" w:hAnsi="Times New Roman" w:cs="Times New Roman"/>
          <w:b/>
          <w:bCs/>
          <w:noProof/>
          <w:snapToGrid w:val="0"/>
          <w:lang w:val="lt-LT"/>
        </w:rPr>
        <w:t xml:space="preserve">Reti šalutinio poveikio reiškiniai (gali pasireikšti rečiau kaip 1 iš 1 000 asmenų): </w:t>
      </w:r>
    </w:p>
    <w:p w14:paraId="716110EC"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Odos, liežuvio, lūpų arba veido tinimas, sunkumas kvėpuoti arba nuryti (alerginė reakcija).</w:t>
      </w:r>
    </w:p>
    <w:p w14:paraId="33D32A57"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Karščiavimas, sujaudinimas, sumišimas, drebulys ir nevalingi raumenų susitraukinėjimai, tai gali būti retos būklės, vadinamos serotonino sindromu, požymiai.</w:t>
      </w:r>
    </w:p>
    <w:p w14:paraId="470C2824"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6BF7CDF" w14:textId="0AD5D1AA" w:rsidR="003E7124" w:rsidRPr="0073606A" w:rsidRDefault="003E7124" w:rsidP="0041345C">
      <w:pPr>
        <w:spacing w:after="0" w:line="240" w:lineRule="auto"/>
        <w:rPr>
          <w:rFonts w:ascii="Times New Roman" w:eastAsia="Calibri" w:hAnsi="Times New Roman" w:cs="Times New Roman"/>
          <w:i/>
          <w:lang w:val="lt-LT"/>
        </w:rPr>
      </w:pPr>
      <w:r w:rsidRPr="003E7124">
        <w:rPr>
          <w:rFonts w:ascii="Times New Roman" w:eastAsia="Times New Roman" w:hAnsi="Times New Roman" w:cs="Times New Roman"/>
          <w:b/>
          <w:bCs/>
          <w:noProof/>
          <w:snapToGrid w:val="0"/>
          <w:lang w:val="lt-LT"/>
        </w:rPr>
        <w:lastRenderedPageBreak/>
        <w:t>Šalutinio poveikio reiškiniai, kurių</w:t>
      </w:r>
      <w:r>
        <w:rPr>
          <w:rFonts w:ascii="Times New Roman" w:eastAsia="Times New Roman" w:hAnsi="Times New Roman" w:cs="Times New Roman"/>
          <w:b/>
          <w:bCs/>
          <w:noProof/>
          <w:snapToGrid w:val="0"/>
          <w:lang w:val="lt-LT"/>
        </w:rPr>
        <w:t xml:space="preserve"> </w:t>
      </w:r>
      <w:r w:rsidRPr="003E7124">
        <w:rPr>
          <w:rFonts w:ascii="Times New Roman" w:eastAsia="Times New Roman" w:hAnsi="Times New Roman" w:cs="Times New Roman"/>
          <w:b/>
          <w:bCs/>
          <w:noProof/>
          <w:snapToGrid w:val="0"/>
          <w:lang w:val="lt-LT"/>
        </w:rPr>
        <w:t xml:space="preserve">dažnis nežinomas (negali būti apskaičiuotas pagal turimus duomenis): </w:t>
      </w:r>
    </w:p>
    <w:p w14:paraId="41F80172" w14:textId="77777777" w:rsidR="0041345C" w:rsidRPr="0073606A" w:rsidRDefault="0041345C" w:rsidP="0041345C">
      <w:pPr>
        <w:numPr>
          <w:ilvl w:val="0"/>
          <w:numId w:val="10"/>
        </w:numPr>
        <w:tabs>
          <w:tab w:val="clear" w:pos="360"/>
          <w:tab w:val="num" w:pos="567"/>
        </w:tabs>
        <w:spacing w:after="0" w:line="276"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Sunkumas šlapintis.</w:t>
      </w:r>
    </w:p>
    <w:p w14:paraId="625C4E20" w14:textId="77777777" w:rsidR="0041345C" w:rsidRPr="0073606A" w:rsidRDefault="0041345C" w:rsidP="0041345C">
      <w:pPr>
        <w:numPr>
          <w:ilvl w:val="0"/>
          <w:numId w:val="10"/>
        </w:numPr>
        <w:tabs>
          <w:tab w:val="clear" w:pos="360"/>
          <w:tab w:val="num" w:pos="567"/>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Traukuliai, taip pat žiūrėkite skyrių „Įspėjimai ir atsargumo priemonės“.</w:t>
      </w:r>
    </w:p>
    <w:p w14:paraId="0A2E080E" w14:textId="77777777" w:rsidR="0041345C" w:rsidRPr="0073606A" w:rsidRDefault="0041345C" w:rsidP="0041345C">
      <w:pPr>
        <w:numPr>
          <w:ilvl w:val="0"/>
          <w:numId w:val="10"/>
        </w:numPr>
        <w:tabs>
          <w:tab w:val="clear" w:pos="360"/>
          <w:tab w:val="num" w:pos="567"/>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Odos ir akių baltymo pageltimas yra kepenų funkcijos sutrikimo (hepatito) požymiai.</w:t>
      </w:r>
    </w:p>
    <w:p w14:paraId="22F7C02D" w14:textId="77777777" w:rsidR="0041345C" w:rsidRPr="0073606A" w:rsidRDefault="0041345C" w:rsidP="0041345C">
      <w:pPr>
        <w:numPr>
          <w:ilvl w:val="0"/>
          <w:numId w:val="10"/>
        </w:numPr>
        <w:tabs>
          <w:tab w:val="clear" w:pos="360"/>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Dažnas nereguliarus širdies plakimas ir alpulys (tai gali būti gyvybei pavojingos būklės, vadinamos paroksizmine polimorfine skilvelių tachikardija, simptomai).</w:t>
      </w:r>
    </w:p>
    <w:p w14:paraId="159455F1" w14:textId="77777777" w:rsidR="0041345C" w:rsidRPr="0073606A" w:rsidRDefault="0041345C" w:rsidP="0041345C">
      <w:pPr>
        <w:numPr>
          <w:ilvl w:val="0"/>
          <w:numId w:val="10"/>
        </w:numPr>
        <w:tabs>
          <w:tab w:val="clear" w:pos="360"/>
          <w:tab w:val="num" w:pos="567"/>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Mintys apie savęs žalojimą arba savižudybę, taip pat žiūrėkite skyrių „Įspėjimai ir atsargumo priemonės“.</w:t>
      </w:r>
    </w:p>
    <w:p w14:paraId="76B1BEFC" w14:textId="77777777" w:rsidR="0041345C" w:rsidRPr="0073606A" w:rsidRDefault="0041345C" w:rsidP="0041345C">
      <w:pPr>
        <w:numPr>
          <w:ilvl w:val="0"/>
          <w:numId w:val="10"/>
        </w:numPr>
        <w:tabs>
          <w:tab w:val="clear" w:pos="360"/>
          <w:tab w:val="num" w:pos="567"/>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Staigus odos ir gleivinių patinimas (angioedemos).</w:t>
      </w:r>
    </w:p>
    <w:p w14:paraId="1BF8D1D8" w14:textId="77777777" w:rsidR="0041345C" w:rsidRPr="0073606A" w:rsidRDefault="0041345C" w:rsidP="0041345C">
      <w:pPr>
        <w:spacing w:after="0" w:line="240" w:lineRule="auto"/>
        <w:rPr>
          <w:rFonts w:ascii="Times New Roman" w:eastAsia="Calibri" w:hAnsi="Times New Roman" w:cs="Times New Roman"/>
          <w:lang w:val="lt-LT"/>
        </w:rPr>
      </w:pPr>
    </w:p>
    <w:p w14:paraId="33970E88" w14:textId="77777777" w:rsidR="0041345C" w:rsidRPr="0073606A" w:rsidRDefault="0041345C" w:rsidP="0041345C">
      <w:pPr>
        <w:spacing w:after="0" w:line="240" w:lineRule="auto"/>
        <w:rPr>
          <w:rFonts w:ascii="Times New Roman" w:eastAsia="Calibri" w:hAnsi="Times New Roman" w:cs="Times New Roman"/>
          <w:b/>
          <w:lang w:val="lt-LT"/>
        </w:rPr>
      </w:pPr>
      <w:r w:rsidRPr="0073606A">
        <w:rPr>
          <w:rFonts w:ascii="Times New Roman" w:eastAsia="Calibri" w:hAnsi="Times New Roman" w:cs="Times New Roman"/>
          <w:b/>
          <w:lang w:val="lt-LT"/>
        </w:rPr>
        <w:t>Be anksčiau išvardytų, nustatytas šis šalutinis poveikis:</w:t>
      </w:r>
    </w:p>
    <w:p w14:paraId="451540B0" w14:textId="77777777" w:rsidR="0041345C" w:rsidRPr="0073606A" w:rsidRDefault="0041345C" w:rsidP="0041345C">
      <w:pPr>
        <w:spacing w:after="0" w:line="240" w:lineRule="auto"/>
        <w:rPr>
          <w:rFonts w:ascii="Times New Roman" w:eastAsia="Calibri" w:hAnsi="Times New Roman" w:cs="Times New Roman"/>
          <w:lang w:val="lt-LT"/>
        </w:rPr>
      </w:pPr>
    </w:p>
    <w:p w14:paraId="60379D81" w14:textId="77777777" w:rsidR="00890DA3" w:rsidRDefault="00890DA3" w:rsidP="0041345C">
      <w:pPr>
        <w:spacing w:after="0" w:line="240" w:lineRule="auto"/>
        <w:rPr>
          <w:rFonts w:ascii="Times New Roman" w:eastAsia="Times New Roman" w:hAnsi="Times New Roman" w:cs="Times New Roman"/>
          <w:b/>
          <w:bCs/>
          <w:noProof/>
          <w:snapToGrid w:val="0"/>
          <w:lang w:val="lt-LT"/>
        </w:rPr>
      </w:pPr>
      <w:r w:rsidRPr="00890DA3">
        <w:rPr>
          <w:rFonts w:ascii="Times New Roman" w:eastAsia="Times New Roman" w:hAnsi="Times New Roman" w:cs="Times New Roman"/>
          <w:b/>
          <w:bCs/>
          <w:noProof/>
          <w:snapToGrid w:val="0"/>
          <w:lang w:val="lt-LT"/>
        </w:rPr>
        <w:t>Labai dažni šalutinio poveikio reiškiniai (gali pasireikšti ne rečiau kaip 1 iš 10 asmenų):</w:t>
      </w:r>
    </w:p>
    <w:p w14:paraId="76C47080"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Pykinimas.</w:t>
      </w:r>
    </w:p>
    <w:p w14:paraId="691CCD04"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Galvos skausmas.</w:t>
      </w:r>
    </w:p>
    <w:p w14:paraId="10F20FA9" w14:textId="77777777" w:rsidR="0041345C" w:rsidRPr="0073606A" w:rsidRDefault="0041345C" w:rsidP="0041345C">
      <w:pPr>
        <w:spacing w:after="0" w:line="240" w:lineRule="auto"/>
        <w:rPr>
          <w:rFonts w:ascii="Times New Roman" w:eastAsia="Calibri" w:hAnsi="Times New Roman" w:cs="Times New Roman"/>
          <w:lang w:val="lt-LT"/>
        </w:rPr>
      </w:pPr>
    </w:p>
    <w:p w14:paraId="3C4934E5" w14:textId="77777777" w:rsidR="00CC3F93" w:rsidRDefault="00CC3F93" w:rsidP="0041345C">
      <w:pPr>
        <w:spacing w:after="0" w:line="240" w:lineRule="auto"/>
        <w:rPr>
          <w:rFonts w:ascii="Times New Roman" w:eastAsia="Times New Roman" w:hAnsi="Times New Roman" w:cs="Times New Roman"/>
          <w:b/>
          <w:bCs/>
          <w:noProof/>
          <w:snapToGrid w:val="0"/>
          <w:lang w:val="lt-LT"/>
        </w:rPr>
      </w:pPr>
      <w:r w:rsidRPr="00CC3F93">
        <w:rPr>
          <w:rFonts w:ascii="Times New Roman" w:eastAsia="Times New Roman" w:hAnsi="Times New Roman" w:cs="Times New Roman"/>
          <w:b/>
          <w:bCs/>
          <w:noProof/>
          <w:snapToGrid w:val="0"/>
          <w:lang w:val="lt-LT"/>
        </w:rPr>
        <w:t>Dažni šalutinio poveikio reiškiniai (gali pasireikšti rečiau kaip 1 iš 10 asmenų)</w:t>
      </w:r>
      <w:r>
        <w:rPr>
          <w:rFonts w:ascii="Times New Roman" w:eastAsia="Times New Roman" w:hAnsi="Times New Roman" w:cs="Times New Roman"/>
          <w:b/>
          <w:bCs/>
          <w:noProof/>
          <w:snapToGrid w:val="0"/>
          <w:lang w:val="lt-LT"/>
        </w:rPr>
        <w:t>:</w:t>
      </w:r>
    </w:p>
    <w:p w14:paraId="5402AF27"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Užgulta arba varvanti nosis (sinusitas).</w:t>
      </w:r>
    </w:p>
    <w:p w14:paraId="060650C6"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Sumažėjęs arba padidėjęs apetitas.</w:t>
      </w:r>
    </w:p>
    <w:p w14:paraId="3B557B18"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Nerimas, nerimastingumas, neįprasti sapnai, sunkumas užmigti, mieguistumas, galvos svaigimas, žiovulys, drebulys, odos dilgsėjimas.</w:t>
      </w:r>
    </w:p>
    <w:p w14:paraId="59602647"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Viduriavimas, vidurių užkietėjimas, vėmimas, burnos džiūvimas.</w:t>
      </w:r>
    </w:p>
    <w:p w14:paraId="58A95479"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Padidėjęs prakaitavimas.</w:t>
      </w:r>
    </w:p>
    <w:p w14:paraId="731A8843" w14:textId="77777777" w:rsidR="0041345C" w:rsidRPr="0073606A" w:rsidRDefault="0041345C" w:rsidP="0041345C">
      <w:pPr>
        <w:numPr>
          <w:ilvl w:val="0"/>
          <w:numId w:val="10"/>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Raumenų ir sąnarių skausmas (artralgija ir mialgija).</w:t>
      </w:r>
    </w:p>
    <w:p w14:paraId="5BEA582B" w14:textId="77777777" w:rsidR="0041345C" w:rsidRPr="0073606A" w:rsidRDefault="0041345C" w:rsidP="0041345C">
      <w:pPr>
        <w:numPr>
          <w:ilvl w:val="0"/>
          <w:numId w:val="10"/>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Lytiniai sutrikimai (ejakuliacijos susilaikymas, erekcijos sutrikimai, sumažėjęs lytinis potraukis, moterims gali būti sunku patirti orgazmą).</w:t>
      </w:r>
    </w:p>
    <w:p w14:paraId="48453DC4" w14:textId="77777777" w:rsidR="0041345C" w:rsidRPr="0073606A" w:rsidRDefault="0041345C" w:rsidP="0041345C">
      <w:pPr>
        <w:numPr>
          <w:ilvl w:val="0"/>
          <w:numId w:val="10"/>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Nuovargis, karščiavimas.</w:t>
      </w:r>
    </w:p>
    <w:p w14:paraId="235F615F" w14:textId="77777777" w:rsidR="0041345C" w:rsidRPr="0073606A" w:rsidRDefault="0041345C" w:rsidP="0041345C">
      <w:pPr>
        <w:numPr>
          <w:ilvl w:val="0"/>
          <w:numId w:val="10"/>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Svorio padidėjimas.</w:t>
      </w:r>
    </w:p>
    <w:p w14:paraId="1D2732D6" w14:textId="77777777" w:rsidR="0041345C" w:rsidRPr="0073606A" w:rsidRDefault="0041345C" w:rsidP="0041345C">
      <w:pPr>
        <w:tabs>
          <w:tab w:val="left" w:pos="360"/>
        </w:tabs>
        <w:spacing w:after="0" w:line="240" w:lineRule="auto"/>
        <w:rPr>
          <w:rFonts w:ascii="Times New Roman" w:eastAsia="Calibri" w:hAnsi="Times New Roman" w:cs="Times New Roman"/>
          <w:lang w:val="lt-LT"/>
        </w:rPr>
      </w:pPr>
    </w:p>
    <w:p w14:paraId="193A470B" w14:textId="77777777" w:rsidR="00F43CD4" w:rsidRDefault="00F43CD4" w:rsidP="0041345C">
      <w:pPr>
        <w:spacing w:after="0" w:line="240" w:lineRule="auto"/>
        <w:rPr>
          <w:rFonts w:ascii="Times New Roman" w:eastAsia="Times New Roman" w:hAnsi="Times New Roman" w:cs="Times New Roman"/>
          <w:b/>
          <w:bCs/>
          <w:noProof/>
          <w:snapToGrid w:val="0"/>
          <w:lang w:val="lt-LT"/>
        </w:rPr>
      </w:pPr>
      <w:r w:rsidRPr="00F43CD4">
        <w:rPr>
          <w:rFonts w:ascii="Times New Roman" w:eastAsia="Times New Roman" w:hAnsi="Times New Roman" w:cs="Times New Roman"/>
          <w:b/>
          <w:bCs/>
          <w:noProof/>
          <w:snapToGrid w:val="0"/>
          <w:lang w:val="lt-LT"/>
        </w:rPr>
        <w:t>Nedažni šalutinio poveikio reiškiniai (gali pasireikšti rečiau kaip 1 iš 100 asmenų):</w:t>
      </w:r>
    </w:p>
    <w:p w14:paraId="4104EBFE" w14:textId="77777777" w:rsidR="0041345C" w:rsidRPr="0073606A" w:rsidRDefault="0041345C" w:rsidP="0041345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Dilgėlės bėrimas (dilgėlinė), bėrimas, niežulys (pruritas).</w:t>
      </w:r>
    </w:p>
    <w:p w14:paraId="74DE345B" w14:textId="77777777" w:rsidR="0041345C" w:rsidRPr="0073606A" w:rsidRDefault="0041345C" w:rsidP="0041345C">
      <w:pPr>
        <w:numPr>
          <w:ilvl w:val="0"/>
          <w:numId w:val="10"/>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Dantų griežimas, sujaudinimas, nervingumas, panikos priepuolis, sumišimas.</w:t>
      </w:r>
    </w:p>
    <w:p w14:paraId="0B8B7309" w14:textId="77777777" w:rsidR="0041345C" w:rsidRPr="0073606A" w:rsidRDefault="0041345C" w:rsidP="0041345C">
      <w:pPr>
        <w:numPr>
          <w:ilvl w:val="0"/>
          <w:numId w:val="10"/>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Sutrikęs miegas, pakitęs skonio pojūtis, apalpimas (sinkopė).</w:t>
      </w:r>
    </w:p>
    <w:p w14:paraId="7FC8CA00" w14:textId="77777777" w:rsidR="0041345C" w:rsidRPr="0073606A" w:rsidRDefault="0041345C" w:rsidP="0041345C">
      <w:pPr>
        <w:numPr>
          <w:ilvl w:val="0"/>
          <w:numId w:val="10"/>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Išsiplėtę vyzdžiai (midriazė), regėjimo sutrikimas, spengimas ausyse (tinitas).</w:t>
      </w:r>
    </w:p>
    <w:p w14:paraId="54FA68DF" w14:textId="77777777" w:rsidR="0041345C" w:rsidRPr="0073606A" w:rsidRDefault="0041345C" w:rsidP="0041345C">
      <w:pPr>
        <w:numPr>
          <w:ilvl w:val="0"/>
          <w:numId w:val="10"/>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Plaukų slinkimas.</w:t>
      </w:r>
    </w:p>
    <w:p w14:paraId="25960B0E" w14:textId="77777777" w:rsidR="0041345C" w:rsidRPr="0073606A" w:rsidRDefault="0041345C" w:rsidP="0041345C">
      <w:pPr>
        <w:numPr>
          <w:ilvl w:val="0"/>
          <w:numId w:val="10"/>
        </w:numPr>
        <w:tabs>
          <w:tab w:val="clear" w:pos="360"/>
          <w:tab w:val="left" w:pos="540"/>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Sustiprėjęs menstruacinis kraujavimas.</w:t>
      </w:r>
    </w:p>
    <w:p w14:paraId="0832DBFA" w14:textId="77777777" w:rsidR="0041345C" w:rsidRPr="0073606A" w:rsidRDefault="0041345C" w:rsidP="0041345C">
      <w:pPr>
        <w:numPr>
          <w:ilvl w:val="0"/>
          <w:numId w:val="10"/>
        </w:numPr>
        <w:tabs>
          <w:tab w:val="clear" w:pos="360"/>
          <w:tab w:val="left" w:pos="540"/>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Nereguliarios mėnesinės.</w:t>
      </w:r>
    </w:p>
    <w:p w14:paraId="222DA8AA" w14:textId="77777777" w:rsidR="0041345C" w:rsidRPr="0073606A" w:rsidRDefault="0041345C" w:rsidP="0041345C">
      <w:pPr>
        <w:numPr>
          <w:ilvl w:val="0"/>
          <w:numId w:val="10"/>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Kraujavimas iš makšties.</w:t>
      </w:r>
    </w:p>
    <w:p w14:paraId="4CAC46FE" w14:textId="77777777" w:rsidR="0041345C" w:rsidRPr="0073606A" w:rsidRDefault="0041345C" w:rsidP="0041345C">
      <w:pPr>
        <w:numPr>
          <w:ilvl w:val="0"/>
          <w:numId w:val="10"/>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Svorio sumažėjimas.</w:t>
      </w:r>
    </w:p>
    <w:p w14:paraId="082C51D2" w14:textId="77777777" w:rsidR="0041345C" w:rsidRPr="0073606A" w:rsidRDefault="0041345C" w:rsidP="0041345C">
      <w:pPr>
        <w:numPr>
          <w:ilvl w:val="0"/>
          <w:numId w:val="10"/>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Dažnas širdies plakimas.</w:t>
      </w:r>
    </w:p>
    <w:p w14:paraId="274BAD12" w14:textId="77777777" w:rsidR="0041345C" w:rsidRPr="0073606A" w:rsidRDefault="0041345C" w:rsidP="0041345C">
      <w:pPr>
        <w:numPr>
          <w:ilvl w:val="0"/>
          <w:numId w:val="10"/>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Rankų ir kojų patinimas.</w:t>
      </w:r>
    </w:p>
    <w:p w14:paraId="1D3B65D5" w14:textId="77777777" w:rsidR="0041345C" w:rsidRPr="0073606A" w:rsidRDefault="0041345C" w:rsidP="0041345C">
      <w:pPr>
        <w:numPr>
          <w:ilvl w:val="0"/>
          <w:numId w:val="10"/>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Kraujavimas iš nosies.</w:t>
      </w:r>
    </w:p>
    <w:p w14:paraId="0ABE4B23" w14:textId="77777777" w:rsidR="0041345C" w:rsidRPr="0073606A" w:rsidRDefault="0041345C" w:rsidP="0041345C">
      <w:pPr>
        <w:spacing w:after="0" w:line="240" w:lineRule="auto"/>
        <w:rPr>
          <w:rFonts w:ascii="Times New Roman" w:eastAsia="Calibri" w:hAnsi="Times New Roman" w:cs="Times New Roman"/>
          <w:lang w:val="lt-LT"/>
        </w:rPr>
      </w:pPr>
    </w:p>
    <w:p w14:paraId="35218418" w14:textId="77777777" w:rsidR="00726DD0" w:rsidRDefault="00726DD0" w:rsidP="0041345C">
      <w:pPr>
        <w:spacing w:after="0" w:line="240" w:lineRule="auto"/>
        <w:rPr>
          <w:rFonts w:ascii="Times New Roman" w:eastAsia="Times New Roman" w:hAnsi="Times New Roman" w:cs="Times New Roman"/>
          <w:b/>
          <w:bCs/>
          <w:noProof/>
          <w:snapToGrid w:val="0"/>
          <w:lang w:val="lt-LT"/>
        </w:rPr>
      </w:pPr>
      <w:r w:rsidRPr="00726DD0">
        <w:rPr>
          <w:rFonts w:ascii="Times New Roman" w:eastAsia="Times New Roman" w:hAnsi="Times New Roman" w:cs="Times New Roman"/>
          <w:b/>
          <w:bCs/>
          <w:noProof/>
          <w:snapToGrid w:val="0"/>
          <w:lang w:val="lt-LT"/>
        </w:rPr>
        <w:t>Reti šalutinio poveikio reiškiniai (gali pasireikšti rečiau kaip 1 iš 1 000 asmenų):</w:t>
      </w:r>
    </w:p>
    <w:p w14:paraId="7E46DFB5"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Agresyvumas, depersonalizacija, haliucinacijos.</w:t>
      </w:r>
    </w:p>
    <w:p w14:paraId="0001261C"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Retas širdies plakimas.</w:t>
      </w:r>
    </w:p>
    <w:p w14:paraId="471F9D52" w14:textId="77777777" w:rsidR="0041345C" w:rsidRPr="0073606A" w:rsidRDefault="0041345C" w:rsidP="0041345C">
      <w:pPr>
        <w:tabs>
          <w:tab w:val="left" w:pos="360"/>
        </w:tabs>
        <w:spacing w:after="0" w:line="240" w:lineRule="auto"/>
        <w:rPr>
          <w:rFonts w:ascii="Times New Roman" w:eastAsia="Calibri" w:hAnsi="Times New Roman" w:cs="Times New Roman"/>
          <w:lang w:val="lt-LT"/>
        </w:rPr>
      </w:pPr>
    </w:p>
    <w:p w14:paraId="02826FD4" w14:textId="5BA7EED6" w:rsidR="005926D2" w:rsidRDefault="005926D2" w:rsidP="0041345C">
      <w:pPr>
        <w:spacing w:after="0" w:line="240" w:lineRule="auto"/>
        <w:rPr>
          <w:rFonts w:ascii="Times New Roman" w:eastAsia="Times New Roman" w:hAnsi="Times New Roman" w:cs="Times New Roman"/>
          <w:b/>
          <w:bCs/>
          <w:noProof/>
          <w:snapToGrid w:val="0"/>
          <w:lang w:val="lt-LT"/>
        </w:rPr>
      </w:pPr>
      <w:r w:rsidRPr="005926D2">
        <w:rPr>
          <w:rFonts w:ascii="Times New Roman" w:eastAsia="Times New Roman" w:hAnsi="Times New Roman" w:cs="Times New Roman"/>
          <w:b/>
          <w:bCs/>
          <w:noProof/>
          <w:snapToGrid w:val="0"/>
          <w:lang w:val="lt-LT"/>
        </w:rPr>
        <w:t xml:space="preserve">Šalutinio poveikio reiškiniai, kurių dažnis nežinomas (negali būti apskaičiuotas pagal turimus duomenis): </w:t>
      </w:r>
    </w:p>
    <w:p w14:paraId="0335D97F" w14:textId="77777777" w:rsidR="0041345C" w:rsidRPr="0073606A" w:rsidRDefault="0041345C" w:rsidP="0041345C">
      <w:pPr>
        <w:numPr>
          <w:ilvl w:val="0"/>
          <w:numId w:val="10"/>
        </w:numPr>
        <w:tabs>
          <w:tab w:val="clear" w:pos="360"/>
          <w:tab w:val="num" w:pos="540"/>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Sumažėjęs natrio kiekis kraujyje (simptomai: silpnumo jausmas, negerumo pojūtis kartu su raumenų silpnumu arba sumišimas).</w:t>
      </w:r>
    </w:p>
    <w:p w14:paraId="43E5951C"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Galvos svaigimas atsistojant, nes sumažėja kraujo spaudimas (ortostatinę hipotenziją).</w:t>
      </w:r>
    </w:p>
    <w:p w14:paraId="599620F3"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Pakitę kepenų funkcijos tyrimai (kepenų baltymų padaugėjimą kraujyje).</w:t>
      </w:r>
    </w:p>
    <w:p w14:paraId="6F7AE995"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Judėjimo sutrikimai (nevalingi raumenų judesiai).</w:t>
      </w:r>
    </w:p>
    <w:p w14:paraId="595FFB21"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Skausminga erekcija (priapizma).</w:t>
      </w:r>
    </w:p>
    <w:p w14:paraId="52320085" w14:textId="6DDFC042"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lastRenderedPageBreak/>
        <w:t>Nenormalaus kraujavimo požymiai, įskaitant odos ir gleivinių kraujavimą (echimozes)</w:t>
      </w:r>
      <w:r w:rsidR="00C8239B">
        <w:rPr>
          <w:rFonts w:ascii="Times New Roman" w:eastAsia="Calibri" w:hAnsi="Times New Roman" w:cs="Times New Roman"/>
          <w:lang w:val="lt-LT"/>
        </w:rPr>
        <w:t xml:space="preserve"> </w:t>
      </w:r>
      <w:r w:rsidR="00C8239B" w:rsidRPr="00C8239B">
        <w:rPr>
          <w:rFonts w:ascii="Times New Roman" w:eastAsia="Calibri" w:hAnsi="Times New Roman" w:cs="Times New Roman"/>
          <w:lang w:val="lt-LT"/>
        </w:rPr>
        <w:t>ir maž</w:t>
      </w:r>
      <w:r w:rsidR="00C8239B">
        <w:rPr>
          <w:rFonts w:ascii="Times New Roman" w:eastAsia="Calibri" w:hAnsi="Times New Roman" w:cs="Times New Roman"/>
          <w:lang w:val="lt-LT"/>
        </w:rPr>
        <w:t>ą</w:t>
      </w:r>
      <w:r w:rsidR="00C8239B" w:rsidRPr="00C8239B">
        <w:rPr>
          <w:rFonts w:ascii="Times New Roman" w:eastAsia="Calibri" w:hAnsi="Times New Roman" w:cs="Times New Roman"/>
          <w:lang w:val="lt-LT"/>
        </w:rPr>
        <w:t xml:space="preserve"> trombocitų kiek</w:t>
      </w:r>
      <w:r w:rsidR="00C8239B">
        <w:rPr>
          <w:rFonts w:ascii="Times New Roman" w:eastAsia="Calibri" w:hAnsi="Times New Roman" w:cs="Times New Roman"/>
          <w:lang w:val="lt-LT"/>
        </w:rPr>
        <w:t>į</w:t>
      </w:r>
      <w:r w:rsidR="00C8239B" w:rsidRPr="00C8239B">
        <w:rPr>
          <w:rFonts w:ascii="Times New Roman" w:eastAsia="Calibri" w:hAnsi="Times New Roman" w:cs="Times New Roman"/>
          <w:lang w:val="lt-LT"/>
        </w:rPr>
        <w:t xml:space="preserve"> kraujyje (trombocitopenija)</w:t>
      </w:r>
      <w:r w:rsidRPr="0073606A">
        <w:rPr>
          <w:rFonts w:ascii="Times New Roman" w:eastAsia="Calibri" w:hAnsi="Times New Roman" w:cs="Times New Roman"/>
          <w:lang w:val="lt-LT"/>
        </w:rPr>
        <w:t>.</w:t>
      </w:r>
    </w:p>
    <w:p w14:paraId="634ADEDB" w14:textId="5F8BCC55" w:rsidR="0041345C"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Padidėjęs hormono, vadinamo ADH, išsiskyrimas, sukeliantis vandens susilaikymą organizme, kraujo praskiedimą ir natrio kiekio sumažėjimą</w:t>
      </w:r>
      <w:r w:rsidRPr="0073606A" w:rsidDel="004C7492">
        <w:rPr>
          <w:rFonts w:ascii="Times New Roman" w:eastAsia="Calibri" w:hAnsi="Times New Roman" w:cs="Times New Roman"/>
          <w:lang w:val="lt-LT"/>
        </w:rPr>
        <w:t xml:space="preserve"> </w:t>
      </w:r>
      <w:r w:rsidRPr="0073606A">
        <w:rPr>
          <w:rFonts w:ascii="Times New Roman" w:eastAsia="Calibri" w:hAnsi="Times New Roman" w:cs="Times New Roman"/>
          <w:lang w:val="lt-LT"/>
        </w:rPr>
        <w:t>(sutrikusi ADH sekrecija).</w:t>
      </w:r>
    </w:p>
    <w:p w14:paraId="112ACC32" w14:textId="46ECF66B" w:rsidR="00CE1627" w:rsidRPr="0073606A" w:rsidRDefault="00CE1627"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CE1627">
        <w:rPr>
          <w:rFonts w:ascii="Times New Roman" w:eastAsia="Calibri" w:hAnsi="Times New Roman" w:cs="Times New Roman"/>
          <w:lang w:val="lt-LT"/>
        </w:rPr>
        <w:t>Padidėjęs hormono prolaktino kiekis kraujyje</w:t>
      </w:r>
      <w:r>
        <w:rPr>
          <w:rFonts w:ascii="Times New Roman" w:eastAsia="Calibri" w:hAnsi="Times New Roman" w:cs="Times New Roman"/>
          <w:lang w:val="lt-LT"/>
        </w:rPr>
        <w:t>.</w:t>
      </w:r>
    </w:p>
    <w:p w14:paraId="24809127"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Pieno atsiradimas vyrams ir nežindančioms moterims.</w:t>
      </w:r>
    </w:p>
    <w:p w14:paraId="734D51D1"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Manija.</w:t>
      </w:r>
    </w:p>
    <w:p w14:paraId="7848B828" w14:textId="77777777" w:rsidR="0041345C" w:rsidRPr="0073606A" w:rsidRDefault="0041345C" w:rsidP="0041345C">
      <w:pPr>
        <w:numPr>
          <w:ilvl w:val="0"/>
          <w:numId w:val="10"/>
        </w:numPr>
        <w:tabs>
          <w:tab w:val="clear" w:pos="360"/>
          <w:tab w:val="num" w:pos="567"/>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Nustatyta, kad tokio tipo vaistų vartojantiems pacientams yra didesnė kaulų lūžių rizika.</w:t>
      </w:r>
    </w:p>
    <w:p w14:paraId="18CDD2D7" w14:textId="79748578" w:rsidR="0041345C" w:rsidRDefault="0041345C" w:rsidP="0041345C">
      <w:pPr>
        <w:numPr>
          <w:ilvl w:val="0"/>
          <w:numId w:val="10"/>
        </w:numPr>
        <w:tabs>
          <w:tab w:val="clear" w:pos="360"/>
          <w:tab w:val="num" w:pos="567"/>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Širdies ritmo pokyčiai (vadinamas QT intervalo pailgėjimas, nustatomas darant EKG, t. y. užrašant elektrinį širdies aktyvumą).</w:t>
      </w:r>
    </w:p>
    <w:p w14:paraId="0631495A" w14:textId="0B089FE1" w:rsidR="000A3F6F" w:rsidRPr="000A3F6F" w:rsidRDefault="000A3F6F" w:rsidP="00630AD2">
      <w:pPr>
        <w:numPr>
          <w:ilvl w:val="0"/>
          <w:numId w:val="10"/>
        </w:numPr>
        <w:tabs>
          <w:tab w:val="clear" w:pos="360"/>
          <w:tab w:val="num" w:pos="709"/>
        </w:tabs>
        <w:spacing w:after="0" w:line="240" w:lineRule="auto"/>
        <w:ind w:left="567" w:hanging="567"/>
        <w:rPr>
          <w:rFonts w:ascii="Times New Roman" w:eastAsia="Calibri" w:hAnsi="Times New Roman" w:cs="Times New Roman"/>
          <w:lang w:val="lt-LT"/>
        </w:rPr>
      </w:pPr>
      <w:r w:rsidRPr="000A3F6F">
        <w:rPr>
          <w:rFonts w:ascii="Times New Roman" w:eastAsia="Calibri" w:hAnsi="Times New Roman" w:cs="Times New Roman"/>
          <w:lang w:val="lt-LT"/>
        </w:rPr>
        <w:t>Stiprus kraujavimas iš makšties tuoj po gimdymo (kraujavimas po gimdymo), daugiau informacijos pateikta 2 skyriaus poskyryje „Nėštumas“</w:t>
      </w:r>
      <w:r>
        <w:rPr>
          <w:rFonts w:ascii="Times New Roman" w:eastAsia="Calibri" w:hAnsi="Times New Roman" w:cs="Times New Roman"/>
          <w:lang w:val="lt-LT"/>
        </w:rPr>
        <w:t>.</w:t>
      </w:r>
    </w:p>
    <w:p w14:paraId="2B1E42C5" w14:textId="77777777" w:rsidR="0041345C" w:rsidRPr="0073606A" w:rsidRDefault="0041345C" w:rsidP="0041345C">
      <w:pPr>
        <w:tabs>
          <w:tab w:val="left" w:pos="360"/>
        </w:tabs>
        <w:spacing w:after="0" w:line="240" w:lineRule="auto"/>
        <w:rPr>
          <w:rFonts w:ascii="Times New Roman" w:eastAsia="Calibri" w:hAnsi="Times New Roman" w:cs="Times New Roman"/>
          <w:lang w:val="lt-LT"/>
        </w:rPr>
      </w:pPr>
    </w:p>
    <w:p w14:paraId="42F4500A" w14:textId="77777777" w:rsidR="0041345C" w:rsidRPr="0073606A"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Taip pat žinoma, kad vartojant vaistų, kurių veikimo būdas panašus į escitalopramo (veiklioji Cipralex medžiaga), pasitaiko ir kitoks šalutinis poveikis.</w:t>
      </w:r>
    </w:p>
    <w:p w14:paraId="31AF6C9F"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Psichikos nerimastingumas (akatizija).</w:t>
      </w:r>
    </w:p>
    <w:p w14:paraId="31E6D333" w14:textId="77777777" w:rsidR="0041345C" w:rsidRPr="0073606A" w:rsidRDefault="0041345C" w:rsidP="0041345C">
      <w:pPr>
        <w:numPr>
          <w:ilvl w:val="0"/>
          <w:numId w:val="10"/>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Apetito nebuvimas.</w:t>
      </w:r>
    </w:p>
    <w:p w14:paraId="7F411148" w14:textId="77777777" w:rsidR="0041345C" w:rsidRPr="0073606A" w:rsidRDefault="0041345C" w:rsidP="0041345C">
      <w:pPr>
        <w:spacing w:after="0" w:line="240" w:lineRule="auto"/>
        <w:rPr>
          <w:rFonts w:ascii="Times New Roman" w:eastAsia="Calibri" w:hAnsi="Times New Roman" w:cs="Times New Roman"/>
          <w:lang w:val="lt-LT"/>
        </w:rPr>
      </w:pPr>
    </w:p>
    <w:p w14:paraId="7E40FB7A" w14:textId="77777777" w:rsidR="0041345C" w:rsidRPr="0073606A" w:rsidRDefault="0041345C" w:rsidP="0041345C">
      <w:pPr>
        <w:tabs>
          <w:tab w:val="left" w:pos="567"/>
        </w:tabs>
        <w:spacing w:after="0" w:line="240" w:lineRule="auto"/>
        <w:rPr>
          <w:rFonts w:ascii="Times New Roman" w:eastAsia="Times New Roman" w:hAnsi="Times New Roman" w:cs="Times New Roman"/>
          <w:b/>
          <w:snapToGrid w:val="0"/>
          <w:lang w:val="lt-LT"/>
        </w:rPr>
      </w:pPr>
      <w:r w:rsidRPr="0073606A">
        <w:rPr>
          <w:rFonts w:ascii="Times New Roman" w:eastAsia="Times New Roman" w:hAnsi="Times New Roman" w:cs="Times New Roman"/>
          <w:b/>
          <w:noProof/>
          <w:snapToGrid w:val="0"/>
          <w:lang w:val="lt-LT"/>
        </w:rPr>
        <w:t>Pranešimas apie šalutinį poveikį</w:t>
      </w:r>
    </w:p>
    <w:p w14:paraId="1DFC6F22" w14:textId="43BD3E0B" w:rsidR="0041345C" w:rsidRPr="0050187E" w:rsidRDefault="0041345C" w:rsidP="000B0872">
      <w:pPr>
        <w:tabs>
          <w:tab w:val="left" w:pos="567"/>
        </w:tabs>
        <w:spacing w:after="0" w:line="260" w:lineRule="exact"/>
        <w:ind w:right="-449"/>
        <w:rPr>
          <w:rFonts w:ascii="Times New Roman" w:eastAsia="Times New Roman" w:hAnsi="Times New Roman" w:cs="Times New Roman"/>
          <w:noProof/>
          <w:snapToGrid w:val="0"/>
          <w:szCs w:val="24"/>
          <w:lang w:val="lt-LT"/>
        </w:rPr>
      </w:pPr>
      <w:r w:rsidRPr="0050187E">
        <w:rPr>
          <w:rFonts w:ascii="Times New Roman" w:eastAsia="Times New Roman" w:hAnsi="Times New Roman" w:cs="Times New Roman"/>
          <w:snapToGrid w:val="0"/>
          <w:szCs w:val="20"/>
          <w:lang w:val="lt-LT"/>
        </w:rPr>
        <w:t xml:space="preserve">Jeigu pasireiškė šalutinis poveikis, įskaitant šiame lapelyje nenurodytą, pasakykite gydytojui, vaistininkui arba slaugytojui. </w:t>
      </w:r>
      <w:r w:rsidR="0050187E" w:rsidRPr="0027537E">
        <w:rPr>
          <w:rFonts w:ascii="Times New Roman" w:hAnsi="Times New Roman" w:cs="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7" w:history="1">
        <w:r w:rsidR="0050187E" w:rsidRPr="0027537E">
          <w:rPr>
            <w:rFonts w:ascii="Times New Roman" w:hAnsi="Times New Roman" w:cs="Times New Roman"/>
            <w:snapToGrid w:val="0"/>
            <w:color w:val="0000FF"/>
            <w:u w:val="single"/>
            <w:lang w:val="lt-LT"/>
          </w:rPr>
          <w:t>https://vapris.vvkt.lt/vvkt-web/public/nrv</w:t>
        </w:r>
      </w:hyperlink>
      <w:r w:rsidR="0050187E" w:rsidRPr="0027537E">
        <w:rPr>
          <w:rFonts w:ascii="Times New Roman" w:hAnsi="Times New Roman" w:cs="Times New Roman"/>
          <w:snapToGrid w:val="0"/>
          <w:lang w:val="lt-LT"/>
        </w:rPr>
        <w:t xml:space="preserve"> arba užpildant Paciento pranešimo apie įtariamą nepageidaujamą reakciją (ĮNR) formą, kuri skelbiama </w:t>
      </w:r>
      <w:hyperlink r:id="rId18" w:history="1">
        <w:r w:rsidR="0050187E" w:rsidRPr="0027537E">
          <w:rPr>
            <w:rFonts w:ascii="Times New Roman" w:hAnsi="Times New Roman" w:cs="Times New Roman"/>
            <w:snapToGrid w:val="0"/>
            <w:color w:val="0000FF"/>
            <w:u w:val="single"/>
            <w:lang w:val="lt-LT"/>
          </w:rPr>
          <w:t>https://www.vvkt.lt/index.php?4004286486</w:t>
        </w:r>
      </w:hyperlink>
      <w:r w:rsidR="0050187E" w:rsidRPr="0027537E">
        <w:rPr>
          <w:rFonts w:ascii="Times New Roman" w:hAnsi="Times New Roman" w:cs="Times New Roman"/>
          <w:snapToGrid w:val="0"/>
          <w:lang w:val="lt-LT"/>
        </w:rPr>
        <w:t xml:space="preserve">, ir atsiunčiant elektroniniu paštu (adresu </w:t>
      </w:r>
      <w:hyperlink r:id="rId19" w:history="1">
        <w:r w:rsidR="0050187E" w:rsidRPr="0027537E">
          <w:rPr>
            <w:rFonts w:ascii="Times New Roman" w:hAnsi="Times New Roman" w:cs="Times New Roman"/>
            <w:snapToGrid w:val="0"/>
            <w:color w:val="0000FF"/>
            <w:u w:val="single"/>
            <w:lang w:val="lt-LT"/>
          </w:rPr>
          <w:t>NepageidaujamaR@vvkt.lt</w:t>
        </w:r>
      </w:hyperlink>
      <w:r w:rsidR="0050187E" w:rsidRPr="0027537E">
        <w:rPr>
          <w:rFonts w:ascii="Times New Roman" w:hAnsi="Times New Roman" w:cs="Times New Roman"/>
          <w:snapToGrid w:val="0"/>
          <w:lang w:val="lt-LT"/>
        </w:rPr>
        <w:t>) arba nemokamu telefonu 8 800 73 568. Pranešdami apie šalutinį poveikį galite mums padėti gauti daugiau informacijos apie šio vaisto saugumą.</w:t>
      </w:r>
    </w:p>
    <w:p w14:paraId="78402FE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17ADF33"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1D1948C"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5.</w:t>
      </w:r>
      <w:r w:rsidRPr="0073606A">
        <w:rPr>
          <w:rFonts w:ascii="Times New Roman" w:eastAsia="Calibri" w:hAnsi="Times New Roman" w:cs="Times New Roman"/>
          <w:b/>
          <w:lang w:val="lt-LT"/>
        </w:rPr>
        <w:tab/>
        <w:t>Kaip laikyti Cipralex</w:t>
      </w:r>
    </w:p>
    <w:p w14:paraId="103CA3B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16169D8" w14:textId="77777777" w:rsidR="0041345C" w:rsidRPr="0073606A" w:rsidRDefault="0041345C" w:rsidP="0041345C">
      <w:pPr>
        <w:numPr>
          <w:ilvl w:val="12"/>
          <w:numId w:val="0"/>
        </w:numPr>
        <w:spacing w:after="0" w:line="240" w:lineRule="auto"/>
        <w:ind w:right="-2"/>
        <w:rPr>
          <w:rFonts w:ascii="Times New Roman" w:eastAsia="Calibri" w:hAnsi="Times New Roman" w:cs="Times New Roman"/>
          <w:lang w:val="lt-LT"/>
        </w:rPr>
      </w:pPr>
      <w:r w:rsidRPr="0073606A">
        <w:rPr>
          <w:rFonts w:ascii="Times New Roman" w:eastAsia="Calibri" w:hAnsi="Times New Roman" w:cs="Times New Roman"/>
          <w:lang w:val="lt-LT"/>
        </w:rPr>
        <w:t>Šį vaistą laikykite vaikams nepastebimoje ir nepasiekiamoje vietoje.</w:t>
      </w:r>
    </w:p>
    <w:p w14:paraId="1126261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F8FF0AF"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Šiam vaistiniam preparatui specialių laikymo sąlygų nereikia.</w:t>
      </w:r>
    </w:p>
    <w:p w14:paraId="501154FC"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3F61CE4"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Ant etiketės arba dėžutės po „Tinka iki“ nurodytam tinkamumo laikui pasibaigus, šio vaisto vartoti negalima. Vaistas tinkamas vartoti iki paskutinės nurodyto mėnesio dienos.</w:t>
      </w:r>
    </w:p>
    <w:p w14:paraId="53BF2C65"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817092A"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Vaistų negalima išmesti į kanalizaciją arba su buitinėmis atliekomis. Kaip išmesti nereikalingus vaistus, klauskite vaistininko. Šios priemonės padės apsaugoti aplinką.</w:t>
      </w:r>
    </w:p>
    <w:p w14:paraId="56C76E5E"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BE1EB6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50FE345" w14:textId="77777777" w:rsidR="0041345C" w:rsidRPr="0073606A" w:rsidRDefault="0041345C" w:rsidP="0041345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6.</w:t>
      </w:r>
      <w:r w:rsidRPr="0073606A">
        <w:rPr>
          <w:rFonts w:ascii="Times New Roman" w:eastAsia="Calibri" w:hAnsi="Times New Roman" w:cs="Times New Roman"/>
          <w:b/>
          <w:lang w:val="lt-LT"/>
        </w:rPr>
        <w:tab/>
        <w:t>Pakuotės turinys ir kita informacija</w:t>
      </w:r>
    </w:p>
    <w:p w14:paraId="2D8EB1A6"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641F024" w14:textId="77777777" w:rsidR="0041345C" w:rsidRPr="0073606A" w:rsidRDefault="0041345C" w:rsidP="0041345C">
      <w:pPr>
        <w:spacing w:after="0" w:line="240" w:lineRule="auto"/>
        <w:rPr>
          <w:rFonts w:ascii="Times New Roman" w:eastAsia="Times New Roman" w:hAnsi="Times New Roman" w:cs="Times New Roman"/>
          <w:b/>
          <w:bCs/>
          <w:lang w:val="lt-LT"/>
        </w:rPr>
      </w:pPr>
      <w:r w:rsidRPr="0073606A">
        <w:rPr>
          <w:rFonts w:ascii="Times New Roman" w:eastAsia="Times New Roman" w:hAnsi="Times New Roman" w:cs="Times New Roman"/>
          <w:b/>
          <w:bCs/>
          <w:lang w:val="lt-LT"/>
        </w:rPr>
        <w:t>Cipralex sudėtis</w:t>
      </w:r>
    </w:p>
    <w:p w14:paraId="3AA66FD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Veiklioji medžiaga yra escitalopramas. Kiekvienoje Cipralex tabletėje yra 10 mg arba 20 mg escitalopramo (oksalato druskos pavidalu).</w:t>
      </w:r>
    </w:p>
    <w:p w14:paraId="1E1C7D7E"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6071913" w14:textId="77777777" w:rsidR="0041345C" w:rsidRPr="0073606A" w:rsidRDefault="0041345C" w:rsidP="0041345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Kitos sudėtyje esančios medžiagos:</w:t>
      </w:r>
    </w:p>
    <w:p w14:paraId="1959C0A0" w14:textId="26AA0D14"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hAnsi="Times New Roman"/>
          <w:u w:val="single"/>
          <w:lang w:val="lt-LT"/>
        </w:rPr>
        <w:t>Šerdis</w:t>
      </w:r>
      <w:r w:rsidRPr="0073606A">
        <w:rPr>
          <w:rFonts w:ascii="Times New Roman" w:eastAsia="Times New Roman" w:hAnsi="Times New Roman" w:cs="Times New Roman"/>
          <w:lang w:val="lt-LT" w:eastAsia="x-none"/>
        </w:rPr>
        <w:t xml:space="preserve">. </w:t>
      </w:r>
      <w:r w:rsidR="00CE1627">
        <w:rPr>
          <w:rFonts w:ascii="Times New Roman" w:eastAsia="Times New Roman" w:hAnsi="Times New Roman" w:cs="Times New Roman"/>
          <w:lang w:val="lt-LT" w:eastAsia="x-none"/>
        </w:rPr>
        <w:t>Silifikuota m</w:t>
      </w:r>
      <w:r w:rsidRPr="0073606A">
        <w:rPr>
          <w:rFonts w:ascii="Times New Roman" w:eastAsia="Times New Roman" w:hAnsi="Times New Roman" w:cs="Times New Roman"/>
          <w:lang w:val="lt-LT" w:eastAsia="x-none"/>
        </w:rPr>
        <w:t>ikrokristalinė celiuliozė, talkas, natrio kroskarmeliozė ir magnio stearatas.</w:t>
      </w:r>
    </w:p>
    <w:p w14:paraId="233F81FC"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u w:val="single"/>
          <w:lang w:val="lt-LT" w:eastAsia="x-none"/>
        </w:rPr>
        <w:t>Apvalkalas</w:t>
      </w:r>
      <w:r w:rsidRPr="0073606A">
        <w:rPr>
          <w:rFonts w:ascii="Times New Roman" w:eastAsia="Times New Roman" w:hAnsi="Times New Roman" w:cs="Times New Roman"/>
          <w:lang w:val="lt-LT" w:eastAsia="x-none"/>
        </w:rPr>
        <w:t xml:space="preserve">. Hipromeliozė, makrogolis 400 ir titano dioksidas (E 171). </w:t>
      </w:r>
    </w:p>
    <w:p w14:paraId="566A5B71"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942CF0C" w14:textId="77777777" w:rsidR="0041345C" w:rsidRPr="0073606A" w:rsidRDefault="0041345C" w:rsidP="0041345C">
      <w:pPr>
        <w:spacing w:after="0" w:line="240" w:lineRule="auto"/>
        <w:rPr>
          <w:rFonts w:ascii="Times New Roman" w:eastAsia="Times New Roman" w:hAnsi="Times New Roman" w:cs="Times New Roman"/>
          <w:b/>
          <w:bCs/>
          <w:lang w:val="lt-LT"/>
        </w:rPr>
      </w:pPr>
      <w:r w:rsidRPr="0073606A">
        <w:rPr>
          <w:rFonts w:ascii="Times New Roman" w:eastAsia="Times New Roman" w:hAnsi="Times New Roman" w:cs="Times New Roman"/>
          <w:b/>
          <w:bCs/>
          <w:lang w:val="lt-LT"/>
        </w:rPr>
        <w:t>Cipralex išvaizda ir kiekis pakuotėje</w:t>
      </w:r>
    </w:p>
    <w:p w14:paraId="230DE6C3"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75A93CA"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Tiekiamos Cipralex 10 mg ir 20 mg plėvele dengtos tabletės. Tablečių išvaizda aprašyta toliau.</w:t>
      </w:r>
    </w:p>
    <w:p w14:paraId="18E49B21"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520064D"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lastRenderedPageBreak/>
        <w:t xml:space="preserve">10 mg: plėvele dengta tabletė yra ovali, balta, </w:t>
      </w:r>
      <w:r w:rsidRPr="0073606A">
        <w:rPr>
          <w:rFonts w:ascii="Times New Roman" w:eastAsia="Calibri" w:hAnsi="Times New Roman" w:cs="Times New Roman"/>
          <w:lang w:val="lt-LT"/>
        </w:rPr>
        <w:t xml:space="preserve">8x5,5 mm, </w:t>
      </w:r>
      <w:r w:rsidRPr="0073606A">
        <w:rPr>
          <w:rFonts w:ascii="Times New Roman" w:eastAsia="Times New Roman" w:hAnsi="Times New Roman" w:cs="Times New Roman"/>
          <w:lang w:val="lt-LT" w:eastAsia="x-none"/>
        </w:rPr>
        <w:t>vienoje pusėje yra laužimo vagelė, kurios vienoje pusėje yra raidė „E“, kitoje – „L”.</w:t>
      </w:r>
    </w:p>
    <w:p w14:paraId="089E6C2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color w:val="000000"/>
          <w:lang w:val="lt-LT" w:eastAsia="x-none"/>
        </w:rPr>
        <w:t xml:space="preserve">20 mg: plėvele dengta tabletė yra </w:t>
      </w:r>
      <w:r w:rsidRPr="0073606A">
        <w:rPr>
          <w:rFonts w:ascii="Times New Roman" w:eastAsia="Times New Roman" w:hAnsi="Times New Roman" w:cs="Times New Roman"/>
          <w:lang w:val="lt-LT" w:eastAsia="x-none"/>
        </w:rPr>
        <w:t>ovali, balta, 11,5x7 mm, vienoje pusėje yra laužimo vagelė, kurios vienoje pusėje yra raidė „E“, kitoje – „N”.</w:t>
      </w:r>
    </w:p>
    <w:p w14:paraId="40A6CB49"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F6C87D7" w14:textId="5DE75405" w:rsidR="001E1A4B" w:rsidRDefault="001E1A4B" w:rsidP="0041345C">
      <w:pPr>
        <w:spacing w:after="0" w:line="240" w:lineRule="auto"/>
        <w:rPr>
          <w:rFonts w:ascii="Times New Roman" w:eastAsia="Times New Roman" w:hAnsi="Times New Roman" w:cs="Times New Roman"/>
          <w:lang w:val="lt-LT" w:eastAsia="x-none"/>
        </w:rPr>
      </w:pPr>
      <w:r w:rsidRPr="001E1A4B">
        <w:rPr>
          <w:rFonts w:ascii="Times New Roman" w:eastAsia="Times New Roman" w:hAnsi="Times New Roman" w:cs="Times New Roman"/>
          <w:lang w:val="lt-LT" w:eastAsia="x-none"/>
        </w:rPr>
        <w:t>10 ir 20 mg tabletės gali būti dalinamos į lygias dalis.</w:t>
      </w:r>
    </w:p>
    <w:p w14:paraId="1170D53B" w14:textId="77777777" w:rsidR="001E1A4B" w:rsidRDefault="001E1A4B" w:rsidP="0041345C">
      <w:pPr>
        <w:spacing w:after="0" w:line="240" w:lineRule="auto"/>
        <w:rPr>
          <w:rFonts w:ascii="Times New Roman" w:eastAsia="Times New Roman" w:hAnsi="Times New Roman" w:cs="Times New Roman"/>
          <w:lang w:val="lt-LT" w:eastAsia="x-none"/>
        </w:rPr>
      </w:pPr>
    </w:p>
    <w:p w14:paraId="59D18A2E" w14:textId="7BEF1E5B"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Cipralex tiekiamas šiose pakuotėse:</w:t>
      </w:r>
    </w:p>
    <w:p w14:paraId="56AEFEAC"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26CDEE9"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Lizdinė plokštelė (skaidri) kartono dėžutėje</w:t>
      </w:r>
    </w:p>
    <w:p w14:paraId="75B03CA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10 ir 20 mg: 14, 28, 56 ir 98 tabletės.</w:t>
      </w:r>
    </w:p>
    <w:p w14:paraId="0512B7DF"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A248F4C"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Lizdinė plokštelė (balta) kartono dėžutėje</w:t>
      </w:r>
    </w:p>
    <w:p w14:paraId="279A33AC"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10 ir 20 mg: 14, 20, 28, 50, 100 ir 200 tablečių.</w:t>
      </w:r>
    </w:p>
    <w:p w14:paraId="61BD17E3"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4D8039DC"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Didelio tankio polietileno talpyklė</w:t>
      </w:r>
    </w:p>
    <w:p w14:paraId="4B38835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20 mg: 100 tablečių</w:t>
      </w:r>
    </w:p>
    <w:p w14:paraId="52127E76"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10 mg: 100 ir 200 tablečių</w:t>
      </w:r>
    </w:p>
    <w:p w14:paraId="2A8A4C03"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692CC16" w14:textId="77777777" w:rsidR="0041345C" w:rsidRPr="0073606A" w:rsidRDefault="0041345C" w:rsidP="0041345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Vienadozės talpyklės</w:t>
      </w:r>
    </w:p>
    <w:p w14:paraId="18AC15ED" w14:textId="77777777" w:rsidR="0041345C" w:rsidRPr="0073606A" w:rsidRDefault="0041345C" w:rsidP="0041345C">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10 ir 20 mg: 49x1, 56x1, 98x1, 100x1 ir 500x1 tablečių.</w:t>
      </w:r>
    </w:p>
    <w:p w14:paraId="1CD1E5D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3B6B1A2F"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Gali būti tiekiamos ne visų dydžių pakuotės.</w:t>
      </w:r>
    </w:p>
    <w:p w14:paraId="16D855F1"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465C25D" w14:textId="77777777" w:rsidR="0041345C" w:rsidRPr="0073606A" w:rsidRDefault="0041345C" w:rsidP="0041345C">
      <w:pPr>
        <w:spacing w:after="0" w:line="240" w:lineRule="auto"/>
        <w:rPr>
          <w:rFonts w:ascii="Times New Roman" w:eastAsia="Times New Roman" w:hAnsi="Times New Roman" w:cs="Times New Roman"/>
          <w:b/>
          <w:bCs/>
          <w:lang w:val="lt-LT"/>
        </w:rPr>
      </w:pPr>
      <w:r w:rsidRPr="003E4322">
        <w:rPr>
          <w:rFonts w:ascii="Times New Roman" w:hAnsi="Times New Roman"/>
          <w:b/>
          <w:lang w:val="pt-BR"/>
        </w:rPr>
        <w:t>Registruotojas</w:t>
      </w:r>
      <w:r w:rsidRPr="0073606A">
        <w:rPr>
          <w:rFonts w:ascii="Times New Roman" w:eastAsia="Times New Roman" w:hAnsi="Times New Roman" w:cs="Times New Roman"/>
          <w:b/>
          <w:bCs/>
          <w:lang w:val="lt-LT"/>
        </w:rPr>
        <w:t xml:space="preserve"> ir gamintojas</w:t>
      </w:r>
    </w:p>
    <w:p w14:paraId="4EDE2C05"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H. Lundbeck A/S</w:t>
      </w:r>
    </w:p>
    <w:p w14:paraId="3C4BAB89"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Ottiliavej 9</w:t>
      </w:r>
    </w:p>
    <w:p w14:paraId="3E0079F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DK-</w:t>
      </w:r>
      <w:r w:rsidRPr="0073606A">
        <w:rPr>
          <w:rFonts w:ascii="Times New Roman" w:eastAsia="Times New Roman" w:hAnsi="Times New Roman" w:cs="Times New Roman"/>
          <w:lang w:val="lt-LT" w:eastAsia="x-none"/>
        </w:rPr>
        <w:t>2500 Valby</w:t>
      </w:r>
    </w:p>
    <w:p w14:paraId="3352DDDB"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Danija</w:t>
      </w:r>
    </w:p>
    <w:p w14:paraId="0D15E318"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BB5BC9A"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Jeigu apie šį vaistą norite sužinoti daugiau, kreipkitės į vietinį </w:t>
      </w:r>
      <w:r w:rsidRPr="0073606A">
        <w:rPr>
          <w:rFonts w:ascii="Times New Roman" w:eastAsia="Calibri" w:hAnsi="Times New Roman" w:cs="Times New Roman"/>
          <w:noProof/>
          <w:snapToGrid w:val="0"/>
          <w:szCs w:val="24"/>
          <w:lang w:val="lt-LT"/>
        </w:rPr>
        <w:t>registruotojo</w:t>
      </w:r>
      <w:r w:rsidRPr="0073606A">
        <w:rPr>
          <w:rFonts w:ascii="Times New Roman" w:eastAsia="Times New Roman" w:hAnsi="Times New Roman" w:cs="Times New Roman"/>
          <w:lang w:val="lt-LT" w:eastAsia="x-none"/>
        </w:rPr>
        <w:t xml:space="preserve"> atstovą.</w:t>
      </w:r>
    </w:p>
    <w:p w14:paraId="26113238" w14:textId="77777777" w:rsidR="0041345C" w:rsidRPr="0073606A" w:rsidRDefault="0041345C" w:rsidP="0041345C">
      <w:pPr>
        <w:spacing w:after="0" w:line="240" w:lineRule="auto"/>
        <w:rPr>
          <w:rFonts w:ascii="Times New Roman" w:eastAsia="Times New Roman" w:hAnsi="Times New Roman" w:cs="Times New Roman"/>
          <w:lang w:val="lt-LT" w:eastAsia="x-none"/>
        </w:rPr>
      </w:pPr>
    </w:p>
    <w:tbl>
      <w:tblPr>
        <w:tblW w:w="0" w:type="auto"/>
        <w:tblInd w:w="-34" w:type="dxa"/>
        <w:tblLayout w:type="fixed"/>
        <w:tblLook w:val="0000" w:firstRow="0" w:lastRow="0" w:firstColumn="0" w:lastColumn="0" w:noHBand="0" w:noVBand="0"/>
      </w:tblPr>
      <w:tblGrid>
        <w:gridCol w:w="4678"/>
      </w:tblGrid>
      <w:tr w:rsidR="0041345C" w:rsidRPr="0073606A" w14:paraId="7ACF6299" w14:textId="77777777" w:rsidTr="003E4322">
        <w:tc>
          <w:tcPr>
            <w:tcW w:w="4678" w:type="dxa"/>
          </w:tcPr>
          <w:p w14:paraId="7CC052C0" w14:textId="77777777" w:rsidR="0041345C" w:rsidRDefault="0041345C" w:rsidP="00EC68BB">
            <w:pPr>
              <w:spacing w:after="0" w:line="240" w:lineRule="auto"/>
              <w:ind w:left="34"/>
              <w:rPr>
                <w:rFonts w:ascii="Times New Roman" w:eastAsia="Calibri" w:hAnsi="Times New Roman" w:cs="Times New Roman"/>
                <w:lang w:val="lt-LT"/>
              </w:rPr>
            </w:pPr>
            <w:r>
              <w:rPr>
                <w:rFonts w:ascii="Times New Roman" w:eastAsia="Calibri" w:hAnsi="Times New Roman" w:cs="Times New Roman"/>
                <w:lang w:val="lt-LT"/>
              </w:rPr>
              <w:t>UAB Lundbeck Lietuva,</w:t>
            </w:r>
          </w:p>
          <w:p w14:paraId="793389BB" w14:textId="77777777" w:rsidR="0041345C" w:rsidRDefault="00AF0197" w:rsidP="00EC68BB">
            <w:pPr>
              <w:spacing w:after="0"/>
              <w:rPr>
                <w:rFonts w:ascii="Times New Roman" w:eastAsia="Calibri" w:hAnsi="Times New Roman" w:cs="Times New Roman"/>
                <w:lang w:val="lt-LT"/>
              </w:rPr>
            </w:pPr>
            <w:hyperlink r:id="rId20" w:history="1">
              <w:r w:rsidR="0041345C" w:rsidRPr="00097CB3">
                <w:rPr>
                  <w:rStyle w:val="Hipersaitas"/>
                  <w:rFonts w:ascii="Times New Roman" w:eastAsia="Calibri" w:hAnsi="Times New Roman" w:cs="Times New Roman"/>
                  <w:lang w:val="lt-LT"/>
                </w:rPr>
                <w:t>lietuva@lundbeck.com</w:t>
              </w:r>
            </w:hyperlink>
          </w:p>
          <w:p w14:paraId="4937C00C" w14:textId="77777777" w:rsidR="0041345C" w:rsidRPr="0073606A" w:rsidRDefault="0041345C" w:rsidP="00EC68BB">
            <w:pPr>
              <w:tabs>
                <w:tab w:val="left" w:pos="-720"/>
              </w:tabs>
              <w:suppressAutoHyphens/>
              <w:spacing w:after="0" w:line="240" w:lineRule="auto"/>
              <w:ind w:left="34"/>
              <w:rPr>
                <w:rFonts w:ascii="Times New Roman" w:eastAsia="Calibri" w:hAnsi="Times New Roman" w:cs="Times New Roman"/>
                <w:lang w:val="lt-LT"/>
              </w:rPr>
            </w:pPr>
          </w:p>
        </w:tc>
      </w:tr>
    </w:tbl>
    <w:p w14:paraId="01068A69"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72F89750" w14:textId="4E02145F" w:rsidR="0041345C" w:rsidRPr="0073606A" w:rsidRDefault="0041345C" w:rsidP="0041345C">
      <w:pPr>
        <w:spacing w:after="0" w:line="240" w:lineRule="auto"/>
        <w:rPr>
          <w:rFonts w:ascii="Times New Roman" w:eastAsia="Calibri" w:hAnsi="Times New Roman" w:cs="Times New Roman"/>
          <w:b/>
          <w:lang w:val="lt-LT"/>
        </w:rPr>
      </w:pPr>
      <w:r w:rsidRPr="0073606A">
        <w:rPr>
          <w:rFonts w:ascii="Times New Roman" w:eastAsia="Times New Roman" w:hAnsi="Times New Roman" w:cs="Times New Roman"/>
          <w:b/>
          <w:snapToGrid w:val="0"/>
          <w:szCs w:val="20"/>
          <w:lang w:val="lt-LT"/>
        </w:rPr>
        <w:t>Šis vaistas</w:t>
      </w:r>
      <w:r w:rsidRPr="0073606A">
        <w:rPr>
          <w:rFonts w:ascii="Times New Roman" w:eastAsia="Calibri" w:hAnsi="Times New Roman" w:cs="Times New Roman"/>
          <w:b/>
          <w:lang w:val="lt-LT"/>
        </w:rPr>
        <w:t xml:space="preserve"> E</w:t>
      </w:r>
      <w:r w:rsidR="00E42C02">
        <w:rPr>
          <w:rFonts w:ascii="Times New Roman" w:eastAsia="Calibri" w:hAnsi="Times New Roman" w:cs="Times New Roman"/>
          <w:b/>
          <w:lang w:val="lt-LT"/>
        </w:rPr>
        <w:t>uropos ekonominės e</w:t>
      </w:r>
      <w:r w:rsidR="005D7251">
        <w:rPr>
          <w:rFonts w:ascii="Times New Roman" w:eastAsia="Calibri" w:hAnsi="Times New Roman" w:cs="Times New Roman"/>
          <w:b/>
          <w:lang w:val="lt-LT"/>
        </w:rPr>
        <w:t>rdvės</w:t>
      </w:r>
      <w:r w:rsidRPr="0073606A">
        <w:rPr>
          <w:rFonts w:ascii="Times New Roman" w:eastAsia="Calibri" w:hAnsi="Times New Roman" w:cs="Times New Roman"/>
          <w:b/>
          <w:lang w:val="lt-LT"/>
        </w:rPr>
        <w:t xml:space="preserve"> valstybėse narėse </w:t>
      </w:r>
      <w:r w:rsidRPr="0073606A">
        <w:rPr>
          <w:rFonts w:ascii="Times New Roman" w:eastAsia="Times New Roman" w:hAnsi="Times New Roman" w:cs="Times New Roman"/>
          <w:b/>
          <w:snapToGrid w:val="0"/>
          <w:szCs w:val="20"/>
          <w:lang w:val="lt-LT"/>
        </w:rPr>
        <w:t>registruotas</w:t>
      </w:r>
      <w:r w:rsidRPr="0073606A">
        <w:rPr>
          <w:rFonts w:ascii="Times New Roman" w:eastAsia="Calibri" w:hAnsi="Times New Roman" w:cs="Times New Roman"/>
          <w:b/>
          <w:lang w:val="lt-LT"/>
        </w:rPr>
        <w:t xml:space="preserve"> tokiais pavadinimais: </w:t>
      </w:r>
    </w:p>
    <w:p w14:paraId="45D1C89B"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1C09C0F2"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Airija: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Lexapro</w:t>
      </w:r>
    </w:p>
    <w:p w14:paraId="3D3BC733"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Austrija: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3955CDB7"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Belgija: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Sipralexa</w:t>
      </w:r>
    </w:p>
    <w:p w14:paraId="2BC1A552"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Bulgarija: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3EF00B56"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Čekija: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19EFC633"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Danija: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1E9351D8"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Estija: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14B7919B"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Graikija: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61599B62"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Islandija: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45AAE1A8"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Ispanija: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479FC8D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Italija: </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57E7CB26"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Jungtinė Karalystė:</w:t>
      </w:r>
      <w:r w:rsidRPr="0073606A">
        <w:rPr>
          <w:rFonts w:ascii="Times New Roman" w:eastAsia="Times New Roman" w:hAnsi="Times New Roman" w:cs="Times New Roman"/>
          <w:lang w:val="lt-LT" w:eastAsia="x-none"/>
        </w:rPr>
        <w:tab/>
        <w:t>Cipralex</w:t>
      </w:r>
    </w:p>
    <w:p w14:paraId="726946BF"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Kipras:</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4BCBF456"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Latvija: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6A697742"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Lenkija: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6B110E05" w14:textId="2D26E1D8" w:rsidR="0041345C" w:rsidRPr="00757C76" w:rsidRDefault="0041345C" w:rsidP="0041345C">
      <w:pPr>
        <w:spacing w:after="0" w:line="240" w:lineRule="auto"/>
        <w:ind w:left="2127" w:hanging="2127"/>
        <w:rPr>
          <w:rFonts w:ascii="Times New Roman" w:hAnsi="Times New Roman"/>
          <w:lang w:val="lt-LT"/>
        </w:rPr>
      </w:pPr>
      <w:r w:rsidRPr="00757C76">
        <w:rPr>
          <w:rFonts w:ascii="Times New Roman" w:hAnsi="Times New Roman"/>
          <w:lang w:val="lt-LT"/>
        </w:rPr>
        <w:t>Lietuva:</w:t>
      </w:r>
      <w:r w:rsidRPr="00757C76">
        <w:rPr>
          <w:rFonts w:ascii="Times New Roman" w:hAnsi="Times New Roman"/>
          <w:lang w:val="lt-LT"/>
        </w:rPr>
        <w:tab/>
        <w:t>Cipralex10 mg plėvele dengtos tabletės, Cipralex 20 mg plėvele dengtos tabletės</w:t>
      </w:r>
    </w:p>
    <w:p w14:paraId="0853B701" w14:textId="47B2F528"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Liuksemburgas:</w:t>
      </w:r>
      <w:r w:rsidRPr="0073606A">
        <w:rPr>
          <w:rFonts w:ascii="Times New Roman" w:eastAsia="Times New Roman" w:hAnsi="Times New Roman" w:cs="Times New Roman"/>
          <w:lang w:val="lt-LT" w:eastAsia="x-none"/>
        </w:rPr>
        <w:tab/>
        <w:t>Sipralexa</w:t>
      </w:r>
    </w:p>
    <w:p w14:paraId="0EA0451B"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Malta: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3587E8F0"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lastRenderedPageBreak/>
        <w:t>Nyderlandai</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Lexapro</w:t>
      </w:r>
    </w:p>
    <w:p w14:paraId="3A0007A5"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Norvegija: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2E321138"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Portugalija: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51CB67BC"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Prancūzija: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Seroplex</w:t>
      </w:r>
    </w:p>
    <w:p w14:paraId="035781B3"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Rumunija: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4F1760CE"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Slovakija: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4EE9A231"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Slovėnija: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74000618"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Suomija: </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3FF6ADD2"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Švedija: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757728BA"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Vengrija: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776266CC" w14:textId="77777777" w:rsidR="0041345C" w:rsidRPr="0073606A" w:rsidRDefault="0041345C" w:rsidP="0041345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Vokietija:</w:t>
      </w:r>
      <w:r w:rsidRPr="0073606A">
        <w:rPr>
          <w:rFonts w:ascii="Times New Roman" w:eastAsia="Times New Roman" w:hAnsi="Times New Roman" w:cs="Times New Roman"/>
          <w:lang w:val="lt-LT" w:eastAsia="x-none"/>
        </w:rPr>
        <w:tab/>
      </w:r>
      <w:r w:rsidRPr="0073606A">
        <w:rPr>
          <w:rFonts w:ascii="Times New Roman" w:eastAsia="Times New Roman" w:hAnsi="Times New Roman" w:cs="Times New Roman"/>
          <w:lang w:val="lt-LT" w:eastAsia="x-none"/>
        </w:rPr>
        <w:tab/>
        <w:t>Cipralex</w:t>
      </w:r>
    </w:p>
    <w:p w14:paraId="150E8A70"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69E19492"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0E0D937D" w14:textId="64C477A7" w:rsidR="0041345C" w:rsidRPr="0073606A" w:rsidRDefault="0041345C" w:rsidP="0041345C">
      <w:pPr>
        <w:spacing w:after="0" w:line="276" w:lineRule="auto"/>
        <w:rPr>
          <w:rFonts w:ascii="Times New Roman" w:eastAsia="Calibri" w:hAnsi="Times New Roman" w:cs="Times New Roman"/>
          <w:b/>
          <w:lang w:val="lt-LT"/>
        </w:rPr>
      </w:pPr>
      <w:r w:rsidRPr="0073606A">
        <w:rPr>
          <w:rFonts w:ascii="Times New Roman" w:eastAsia="Calibri" w:hAnsi="Times New Roman" w:cs="Times New Roman"/>
          <w:b/>
          <w:lang w:val="lt-LT"/>
        </w:rPr>
        <w:t xml:space="preserve">Šis pakuotės lapelis paskutinį kartą peržiūrėtas </w:t>
      </w:r>
      <w:r w:rsidR="00694347">
        <w:rPr>
          <w:rFonts w:ascii="Times New Roman" w:eastAsia="Calibri" w:hAnsi="Times New Roman" w:cs="Times New Roman"/>
          <w:b/>
          <w:lang w:val="lt-LT"/>
        </w:rPr>
        <w:t>2023-12-15</w:t>
      </w:r>
      <w:r w:rsidR="006F15B1">
        <w:rPr>
          <w:rFonts w:ascii="Times New Roman" w:eastAsia="Calibri" w:hAnsi="Times New Roman" w:cs="Times New Roman"/>
          <w:b/>
          <w:lang w:val="lt-LT"/>
        </w:rPr>
        <w:t>.</w:t>
      </w:r>
    </w:p>
    <w:p w14:paraId="39DFCBD9" w14:textId="77777777" w:rsidR="0041345C" w:rsidRPr="0073606A" w:rsidRDefault="0041345C" w:rsidP="0041345C">
      <w:pPr>
        <w:numPr>
          <w:ilvl w:val="12"/>
          <w:numId w:val="0"/>
        </w:numPr>
        <w:spacing w:after="0" w:line="240" w:lineRule="auto"/>
        <w:ind w:right="-2"/>
        <w:outlineLvl w:val="0"/>
        <w:rPr>
          <w:rFonts w:ascii="Times New Roman" w:eastAsia="Calibri" w:hAnsi="Times New Roman" w:cs="Times New Roman"/>
          <w:lang w:val="lt-LT"/>
        </w:rPr>
      </w:pPr>
    </w:p>
    <w:p w14:paraId="599C0877" w14:textId="77777777" w:rsidR="0041345C" w:rsidRPr="0073606A" w:rsidRDefault="0041345C" w:rsidP="0041345C">
      <w:pPr>
        <w:spacing w:after="0" w:line="240" w:lineRule="auto"/>
        <w:rPr>
          <w:rFonts w:ascii="Times New Roman" w:eastAsia="Times New Roman" w:hAnsi="Times New Roman" w:cs="Times New Roman"/>
          <w:lang w:val="lt-LT" w:eastAsia="x-none"/>
        </w:rPr>
      </w:pPr>
    </w:p>
    <w:p w14:paraId="51FDA5C1" w14:textId="77777777" w:rsidR="0041345C" w:rsidRPr="0073606A" w:rsidRDefault="0041345C" w:rsidP="0041345C">
      <w:pPr>
        <w:numPr>
          <w:ilvl w:val="12"/>
          <w:numId w:val="0"/>
        </w:numPr>
        <w:tabs>
          <w:tab w:val="left" w:pos="567"/>
        </w:tabs>
        <w:spacing w:after="0" w:line="240" w:lineRule="auto"/>
        <w:ind w:right="-2"/>
        <w:rPr>
          <w:rFonts w:ascii="Times New Roman" w:eastAsia="Times New Roman" w:hAnsi="Times New Roman" w:cs="Times New Roman"/>
          <w:snapToGrid w:val="0"/>
          <w:lang w:val="lt-LT"/>
        </w:rPr>
      </w:pPr>
      <w:r w:rsidRPr="0073606A">
        <w:rPr>
          <w:rFonts w:ascii="Times New Roman" w:eastAsia="Times New Roman" w:hAnsi="Times New Roman" w:cs="Times New Roman"/>
          <w:snapToGrid w:val="0"/>
          <w:lang w:val="lt-LT"/>
        </w:rPr>
        <w:t>Išsami informacija apie šį vaistą pateikiama Valstybinės vaistų kontrolės tarnybos prie Lietuvos Respublikos sveikatos apsaugos ministerijos tinklalapyje</w:t>
      </w:r>
      <w:r w:rsidRPr="0073606A">
        <w:rPr>
          <w:rFonts w:ascii="Times New Roman" w:eastAsia="Times New Roman" w:hAnsi="Times New Roman" w:cs="Times New Roman"/>
          <w:i/>
          <w:snapToGrid w:val="0"/>
          <w:lang w:val="lt-LT"/>
        </w:rPr>
        <w:t xml:space="preserve"> </w:t>
      </w:r>
      <w:hyperlink r:id="rId21" w:history="1">
        <w:r w:rsidRPr="006E7EC0">
          <w:rPr>
            <w:rFonts w:ascii="Times New Roman" w:hAnsi="Times New Roman"/>
            <w:color w:val="0000FF"/>
            <w:u w:val="single"/>
            <w:lang w:val="lt-LT"/>
          </w:rPr>
          <w:t>http://www.vvkt.lt/</w:t>
        </w:r>
      </w:hyperlink>
      <w:r w:rsidRPr="0073606A">
        <w:rPr>
          <w:rFonts w:ascii="Times New Roman" w:eastAsia="Times New Roman" w:hAnsi="Times New Roman" w:cs="Times New Roman"/>
          <w:snapToGrid w:val="0"/>
          <w:lang w:val="lt-LT"/>
        </w:rPr>
        <w:t>.</w:t>
      </w:r>
    </w:p>
    <w:p w14:paraId="0ACCC5DE" w14:textId="77777777" w:rsidR="0041345C" w:rsidRPr="0073606A" w:rsidRDefault="0041345C" w:rsidP="0041345C">
      <w:pPr>
        <w:numPr>
          <w:ilvl w:val="12"/>
          <w:numId w:val="0"/>
        </w:numPr>
        <w:tabs>
          <w:tab w:val="left" w:pos="567"/>
        </w:tabs>
        <w:spacing w:after="0" w:line="240" w:lineRule="auto"/>
        <w:ind w:right="-2"/>
        <w:rPr>
          <w:rFonts w:ascii="Times New Roman" w:eastAsia="Calibri" w:hAnsi="Times New Roman" w:cs="Times New Roman"/>
          <w:lang w:val="lt-LT"/>
        </w:rPr>
      </w:pPr>
    </w:p>
    <w:p w14:paraId="706AA6B1" w14:textId="77777777" w:rsidR="0041345C" w:rsidRPr="00E756FE" w:rsidRDefault="0041345C" w:rsidP="0041345C">
      <w:pPr>
        <w:rPr>
          <w:lang w:val="lt-LT"/>
        </w:rPr>
      </w:pPr>
    </w:p>
    <w:p w14:paraId="4689C6B7" w14:textId="77777777" w:rsidR="00BE5CC1" w:rsidRPr="003E4322" w:rsidRDefault="00BE5CC1" w:rsidP="0041345C">
      <w:pPr>
        <w:rPr>
          <w:lang w:val="lt-LT"/>
        </w:rPr>
      </w:pPr>
    </w:p>
    <w:sectPr w:rsidR="00BE5CC1" w:rsidRPr="003E4322" w:rsidSect="00EC68BB">
      <w:footerReference w:type="even" r:id="rId22"/>
      <w:footerReference w:type="default" r:id="rId23"/>
      <w:pgSz w:w="11906" w:h="16838" w:code="9"/>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DBAA5C" w14:textId="77777777" w:rsidR="00B3158A" w:rsidRDefault="00B3158A">
      <w:pPr>
        <w:spacing w:after="0" w:line="240" w:lineRule="auto"/>
      </w:pPr>
      <w:r>
        <w:separator/>
      </w:r>
    </w:p>
  </w:endnote>
  <w:endnote w:type="continuationSeparator" w:id="0">
    <w:p w14:paraId="551D5A85" w14:textId="77777777" w:rsidR="00B3158A" w:rsidRDefault="00B3158A">
      <w:pPr>
        <w:spacing w:after="0" w:line="240" w:lineRule="auto"/>
      </w:pPr>
      <w:r>
        <w:continuationSeparator/>
      </w:r>
    </w:p>
  </w:endnote>
  <w:endnote w:type="continuationNotice" w:id="1">
    <w:p w14:paraId="7D3C9341" w14:textId="77777777" w:rsidR="00B3158A" w:rsidRDefault="00B315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TimesNewRoman">
    <w:altName w:val="MS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994268" w14:textId="77777777" w:rsidR="00FE7527" w:rsidRDefault="00FE752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17</w:t>
    </w:r>
    <w:r>
      <w:rPr>
        <w:rStyle w:val="Puslapionumeris"/>
      </w:rPr>
      <w:fldChar w:fldCharType="end"/>
    </w:r>
  </w:p>
  <w:p w14:paraId="48956726" w14:textId="77777777" w:rsidR="00FE7527" w:rsidRDefault="00FE7527" w:rsidP="00EC68B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AC3752" w14:textId="75C782EA" w:rsidR="00FE7527" w:rsidRDefault="00FE752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AF0197">
      <w:rPr>
        <w:rStyle w:val="Puslapionumeris"/>
        <w:noProof/>
      </w:rPr>
      <w:t>2</w:t>
    </w:r>
    <w:r>
      <w:rPr>
        <w:rStyle w:val="Puslapionumeris"/>
      </w:rPr>
      <w:fldChar w:fldCharType="end"/>
    </w:r>
  </w:p>
  <w:p w14:paraId="10D32D04" w14:textId="77777777" w:rsidR="00FE7527" w:rsidRPr="006E7EC0" w:rsidRDefault="00FE7527" w:rsidP="00EC68BB">
    <w:pPr>
      <w:pStyle w:val="Porat"/>
      <w:ind w:right="360"/>
      <w:rPr>
        <w:sz w:val="20"/>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382020" w14:textId="77777777" w:rsidR="00B3158A" w:rsidRDefault="00B3158A">
      <w:pPr>
        <w:spacing w:after="0" w:line="240" w:lineRule="auto"/>
      </w:pPr>
      <w:r>
        <w:separator/>
      </w:r>
    </w:p>
  </w:footnote>
  <w:footnote w:type="continuationSeparator" w:id="0">
    <w:p w14:paraId="735B6A14" w14:textId="77777777" w:rsidR="00B3158A" w:rsidRDefault="00B3158A">
      <w:pPr>
        <w:spacing w:after="0" w:line="240" w:lineRule="auto"/>
      </w:pPr>
      <w:r>
        <w:continuationSeparator/>
      </w:r>
    </w:p>
  </w:footnote>
  <w:footnote w:type="continuationNotice" w:id="1">
    <w:p w14:paraId="73E80053" w14:textId="77777777" w:rsidR="00B3158A" w:rsidRDefault="00B3158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15D8660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93448D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42E213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8F0C7F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BF4AB7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6B2150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1BADED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23EE46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72CBB5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FFC09C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3E145EE"/>
    <w:multiLevelType w:val="multilevel"/>
    <w:tmpl w:val="4F887A54"/>
    <w:lvl w:ilvl="0">
      <w:start w:val="7"/>
      <w:numFmt w:val="decimal"/>
      <w:lvlText w:val="%1."/>
      <w:lvlJc w:val="left"/>
      <w:pPr>
        <w:tabs>
          <w:tab w:val="num" w:pos="570"/>
        </w:tabs>
        <w:ind w:left="570" w:hanging="570"/>
      </w:pPr>
      <w:rPr>
        <w:rFonts w:hint="default"/>
      </w:rPr>
    </w:lvl>
    <w:lvl w:ilvl="1">
      <w:start w:val="2"/>
      <w:numFmt w:val="decimal"/>
      <w:isLgl/>
      <w:lvlText w:val="%1.%2"/>
      <w:lvlJc w:val="left"/>
      <w:pPr>
        <w:tabs>
          <w:tab w:val="num" w:pos="570"/>
        </w:tabs>
        <w:ind w:left="570" w:hanging="57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1" w15:restartNumberingAfterBreak="0">
    <w:nsid w:val="244242F5"/>
    <w:multiLevelType w:val="hybridMultilevel"/>
    <w:tmpl w:val="D200FAB0"/>
    <w:lvl w:ilvl="0" w:tplc="2288061E">
      <w:start w:val="17"/>
      <w:numFmt w:val="decimal"/>
      <w:lvlText w:val="%1."/>
      <w:lvlJc w:val="left"/>
      <w:pPr>
        <w:ind w:left="5670" w:hanging="5670"/>
      </w:pPr>
      <w:rPr>
        <w:rFonts w:hint="default"/>
        <w:b/>
        <w:i w:val="0"/>
      </w:rPr>
    </w:lvl>
    <w:lvl w:ilvl="1" w:tplc="239C62AC">
      <w:start w:val="18"/>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2" w15:restartNumberingAfterBreak="0">
    <w:nsid w:val="2651390F"/>
    <w:multiLevelType w:val="hybridMultilevel"/>
    <w:tmpl w:val="9D623DD8"/>
    <w:lvl w:ilvl="0" w:tplc="DA742B50">
      <w:start w:val="2"/>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B811CF4"/>
    <w:multiLevelType w:val="hybridMultilevel"/>
    <w:tmpl w:val="0C800B10"/>
    <w:lvl w:ilvl="0" w:tplc="C65AE72C">
      <w:start w:val="17"/>
      <w:numFmt w:val="decimal"/>
      <w:lvlText w:val="%1."/>
      <w:lvlJc w:val="left"/>
      <w:pPr>
        <w:ind w:left="5670" w:hanging="5670"/>
      </w:pPr>
      <w:rPr>
        <w:rFonts w:hint="default"/>
        <w:b/>
        <w:i w:val="0"/>
      </w:rPr>
    </w:lvl>
    <w:lvl w:ilvl="1" w:tplc="239C62AC">
      <w:start w:val="18"/>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4"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1C63AE1"/>
    <w:multiLevelType w:val="hybridMultilevel"/>
    <w:tmpl w:val="9D623DD8"/>
    <w:lvl w:ilvl="0" w:tplc="DA742B50">
      <w:start w:val="2"/>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CF42B9F"/>
    <w:multiLevelType w:val="hybridMultilevel"/>
    <w:tmpl w:val="45E4941C"/>
    <w:lvl w:ilvl="0" w:tplc="5A62C676">
      <w:start w:val="17"/>
      <w:numFmt w:val="decimal"/>
      <w:lvlText w:val="%1."/>
      <w:lvlJc w:val="left"/>
      <w:pPr>
        <w:ind w:left="5670" w:hanging="5670"/>
      </w:pPr>
      <w:rPr>
        <w:rFonts w:hint="default"/>
        <w:b/>
        <w:i w:val="0"/>
      </w:rPr>
    </w:lvl>
    <w:lvl w:ilvl="1" w:tplc="239C62AC">
      <w:start w:val="18"/>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7" w15:restartNumberingAfterBreak="0">
    <w:nsid w:val="41AD5998"/>
    <w:multiLevelType w:val="multilevel"/>
    <w:tmpl w:val="EDAEC806"/>
    <w:lvl w:ilvl="0">
      <w:start w:val="4"/>
      <w:numFmt w:val="decimal"/>
      <w:lvlText w:val="%1"/>
      <w:lvlJc w:val="left"/>
      <w:pPr>
        <w:tabs>
          <w:tab w:val="num" w:pos="720"/>
        </w:tabs>
        <w:ind w:left="720" w:hanging="720"/>
      </w:pPr>
      <w:rPr>
        <w:rFonts w:hint="default"/>
        <w:b/>
      </w:rPr>
    </w:lvl>
    <w:lvl w:ilvl="1">
      <w:start w:val="8"/>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720"/>
        </w:tabs>
        <w:ind w:left="720" w:hanging="72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8" w15:restartNumberingAfterBreak="0">
    <w:nsid w:val="494D474B"/>
    <w:multiLevelType w:val="multilevel"/>
    <w:tmpl w:val="9F7CC3B6"/>
    <w:lvl w:ilvl="0">
      <w:start w:val="1"/>
      <w:numFmt w:val="decimal"/>
      <w:pStyle w:val="Antrat1"/>
      <w:lvlText w:val="%1."/>
      <w:legacy w:legacy="1" w:legacySpace="144" w:legacyIndent="0"/>
      <w:lvlJc w:val="left"/>
    </w:lvl>
    <w:lvl w:ilvl="1">
      <w:start w:val="1"/>
      <w:numFmt w:val="decimal"/>
      <w:pStyle w:val="Antrat2"/>
      <w:lvlText w:val="%1.%2"/>
      <w:legacy w:legacy="1" w:legacySpace="144" w:legacyIndent="0"/>
      <w:lvlJc w:val="left"/>
    </w:lvl>
    <w:lvl w:ilvl="2">
      <w:start w:val="1"/>
      <w:numFmt w:val="decimal"/>
      <w:pStyle w:val="Antrat3"/>
      <w:lvlText w:val="%1.%2.%3"/>
      <w:legacy w:legacy="1" w:legacySpace="144" w:legacyIndent="0"/>
      <w:lvlJc w:val="left"/>
    </w:lvl>
    <w:lvl w:ilvl="3">
      <w:start w:val="1"/>
      <w:numFmt w:val="decimal"/>
      <w:pStyle w:val="Antrat4"/>
      <w:lvlText w:val="%1.%2.%3.%4"/>
      <w:legacy w:legacy="1" w:legacySpace="144" w:legacyIndent="0"/>
      <w:lvlJc w:val="left"/>
    </w:lvl>
    <w:lvl w:ilvl="4">
      <w:start w:val="1"/>
      <w:numFmt w:val="none"/>
      <w:pStyle w:val="Antrat5"/>
      <w:suff w:val="nothing"/>
      <w:lvlText w:val=""/>
      <w:lvlJc w:val="left"/>
    </w:lvl>
    <w:lvl w:ilvl="5">
      <w:start w:val="1"/>
      <w:numFmt w:val="decimal"/>
      <w:pStyle w:val="Antrat6"/>
      <w:lvlText w:val=".%6"/>
      <w:legacy w:legacy="1" w:legacySpace="144" w:legacyIndent="0"/>
      <w:lvlJc w:val="left"/>
    </w:lvl>
    <w:lvl w:ilvl="6">
      <w:start w:val="1"/>
      <w:numFmt w:val="decimal"/>
      <w:pStyle w:val="Antrat7"/>
      <w:lvlText w:val=".%6.%7"/>
      <w:legacy w:legacy="1" w:legacySpace="144" w:legacyIndent="0"/>
      <w:lvlJc w:val="left"/>
    </w:lvl>
    <w:lvl w:ilvl="7">
      <w:start w:val="1"/>
      <w:numFmt w:val="decimal"/>
      <w:pStyle w:val="Antrat8"/>
      <w:lvlText w:val=".%6.%7.%8"/>
      <w:legacy w:legacy="1" w:legacySpace="144" w:legacyIndent="0"/>
      <w:lvlJc w:val="left"/>
    </w:lvl>
    <w:lvl w:ilvl="8">
      <w:start w:val="1"/>
      <w:numFmt w:val="decimal"/>
      <w:pStyle w:val="Antrat9"/>
      <w:lvlText w:val=".%6.%7.%8.%9"/>
      <w:legacy w:legacy="1" w:legacySpace="144" w:legacyIndent="0"/>
      <w:lvlJc w:val="left"/>
    </w:lvl>
  </w:abstractNum>
  <w:abstractNum w:abstractNumId="19" w15:restartNumberingAfterBreak="0">
    <w:nsid w:val="512D76A1"/>
    <w:multiLevelType w:val="hybridMultilevel"/>
    <w:tmpl w:val="7AA0B342"/>
    <w:lvl w:ilvl="0" w:tplc="DA742B50">
      <w:start w:val="2"/>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58127353"/>
    <w:multiLevelType w:val="hybridMultilevel"/>
    <w:tmpl w:val="016CFFD4"/>
    <w:lvl w:ilvl="0" w:tplc="5A68D7DE">
      <w:start w:val="17"/>
      <w:numFmt w:val="decimal"/>
      <w:lvlText w:val="%1."/>
      <w:lvlJc w:val="left"/>
      <w:pPr>
        <w:ind w:left="5670" w:hanging="5670"/>
      </w:pPr>
      <w:rPr>
        <w:rFonts w:hint="default"/>
        <w:b/>
        <w:i w:val="0"/>
      </w:rPr>
    </w:lvl>
    <w:lvl w:ilvl="1" w:tplc="239C62AC">
      <w:start w:val="18"/>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1" w15:restartNumberingAfterBreak="0">
    <w:nsid w:val="5CB54315"/>
    <w:multiLevelType w:val="hybridMultilevel"/>
    <w:tmpl w:val="2A1273BE"/>
    <w:lvl w:ilvl="0" w:tplc="BF34BC24">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8123B1E"/>
    <w:multiLevelType w:val="hybridMultilevel"/>
    <w:tmpl w:val="2AD219FE"/>
    <w:lvl w:ilvl="0" w:tplc="7F4CED02">
      <w:start w:val="2"/>
      <w:numFmt w:val="bullet"/>
      <w:lvlText w:val="-"/>
      <w:lvlJc w:val="left"/>
      <w:pPr>
        <w:tabs>
          <w:tab w:val="num" w:pos="360"/>
        </w:tabs>
        <w:ind w:left="36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76B02EA"/>
    <w:multiLevelType w:val="hybridMultilevel"/>
    <w:tmpl w:val="9D623DD8"/>
    <w:lvl w:ilvl="0" w:tplc="DA742B50">
      <w:start w:val="2"/>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84955CA"/>
    <w:multiLevelType w:val="hybridMultilevel"/>
    <w:tmpl w:val="8E78000E"/>
    <w:lvl w:ilvl="0" w:tplc="79948B18">
      <w:start w:val="17"/>
      <w:numFmt w:val="decimal"/>
      <w:lvlText w:val="%1."/>
      <w:lvlJc w:val="left"/>
      <w:pPr>
        <w:ind w:left="5670" w:hanging="5670"/>
      </w:pPr>
      <w:rPr>
        <w:rFonts w:hint="default"/>
        <w:b/>
        <w:i w:val="0"/>
      </w:rPr>
    </w:lvl>
    <w:lvl w:ilvl="1" w:tplc="239C62AC">
      <w:start w:val="18"/>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6" w15:restartNumberingAfterBreak="0">
    <w:nsid w:val="7A100D28"/>
    <w:multiLevelType w:val="hybridMultilevel"/>
    <w:tmpl w:val="D100A0A0"/>
    <w:lvl w:ilvl="0" w:tplc="2288061E">
      <w:start w:val="17"/>
      <w:numFmt w:val="decimal"/>
      <w:lvlText w:val="%1."/>
      <w:lvlJc w:val="left"/>
      <w:pPr>
        <w:ind w:left="5670" w:hanging="5670"/>
      </w:pPr>
      <w:rPr>
        <w:rFonts w:hint="default"/>
        <w:b/>
        <w:i w:val="0"/>
      </w:rPr>
    </w:lvl>
    <w:lvl w:ilvl="1" w:tplc="239C62AC">
      <w:start w:val="18"/>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18"/>
  </w:num>
  <w:num w:numId="2">
    <w:abstractNumId w:val="17"/>
  </w:num>
  <w:num w:numId="3">
    <w:abstractNumId w:val="10"/>
  </w:num>
  <w:num w:numId="4">
    <w:abstractNumId w:val="22"/>
  </w:num>
  <w:num w:numId="5">
    <w:abstractNumId w:val="15"/>
  </w:num>
  <w:num w:numId="6">
    <w:abstractNumId w:val="24"/>
  </w:num>
  <w:num w:numId="7">
    <w:abstractNumId w:val="12"/>
  </w:num>
  <w:num w:numId="8">
    <w:abstractNumId w:val="14"/>
  </w:num>
  <w:num w:numId="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num>
  <w:num w:numId="12">
    <w:abstractNumId w:val="23"/>
  </w:num>
  <w:num w:numId="13">
    <w:abstractNumId w:val="21"/>
  </w:num>
  <w:num w:numId="14">
    <w:abstractNumId w:val="9"/>
  </w:num>
  <w:num w:numId="15">
    <w:abstractNumId w:val="7"/>
  </w:num>
  <w:num w:numId="16">
    <w:abstractNumId w:val="6"/>
  </w:num>
  <w:num w:numId="17">
    <w:abstractNumId w:val="5"/>
  </w:num>
  <w:num w:numId="18">
    <w:abstractNumId w:val="4"/>
  </w:num>
  <w:num w:numId="19">
    <w:abstractNumId w:val="8"/>
  </w:num>
  <w:num w:numId="20">
    <w:abstractNumId w:val="3"/>
  </w:num>
  <w:num w:numId="21">
    <w:abstractNumId w:val="2"/>
  </w:num>
  <w:num w:numId="22">
    <w:abstractNumId w:val="1"/>
  </w:num>
  <w:num w:numId="23">
    <w:abstractNumId w:val="0"/>
  </w:num>
  <w:num w:numId="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6"/>
  </w:num>
  <w:num w:numId="26">
    <w:abstractNumId w:val="20"/>
  </w:num>
  <w:num w:numId="27">
    <w:abstractNumId w:val="11"/>
  </w:num>
  <w:num w:numId="28">
    <w:abstractNumId w:val="16"/>
  </w:num>
  <w:num w:numId="29">
    <w:abstractNumId w:val="13"/>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345C"/>
    <w:rsid w:val="0000146A"/>
    <w:rsid w:val="00002BB0"/>
    <w:rsid w:val="00011E29"/>
    <w:rsid w:val="00032A2C"/>
    <w:rsid w:val="000342F4"/>
    <w:rsid w:val="00057FAA"/>
    <w:rsid w:val="000A02A0"/>
    <w:rsid w:val="000A3F6F"/>
    <w:rsid w:val="000A60E7"/>
    <w:rsid w:val="000B0872"/>
    <w:rsid w:val="000C6AC8"/>
    <w:rsid w:val="000D59B4"/>
    <w:rsid w:val="00111492"/>
    <w:rsid w:val="00151B2F"/>
    <w:rsid w:val="00165145"/>
    <w:rsid w:val="00165A31"/>
    <w:rsid w:val="00193851"/>
    <w:rsid w:val="001B7BA2"/>
    <w:rsid w:val="001E1A4B"/>
    <w:rsid w:val="001E32C0"/>
    <w:rsid w:val="001F21CC"/>
    <w:rsid w:val="00206A56"/>
    <w:rsid w:val="002316A0"/>
    <w:rsid w:val="00242F23"/>
    <w:rsid w:val="0024585D"/>
    <w:rsid w:val="0025423B"/>
    <w:rsid w:val="00264D22"/>
    <w:rsid w:val="00267036"/>
    <w:rsid w:val="0027537E"/>
    <w:rsid w:val="00295500"/>
    <w:rsid w:val="002B004B"/>
    <w:rsid w:val="002C31E3"/>
    <w:rsid w:val="002D78EB"/>
    <w:rsid w:val="002F0CE4"/>
    <w:rsid w:val="00306B50"/>
    <w:rsid w:val="00312703"/>
    <w:rsid w:val="003173BD"/>
    <w:rsid w:val="0033078B"/>
    <w:rsid w:val="00356D6E"/>
    <w:rsid w:val="0038312F"/>
    <w:rsid w:val="003939E7"/>
    <w:rsid w:val="00394CE0"/>
    <w:rsid w:val="003B5B22"/>
    <w:rsid w:val="003D17E2"/>
    <w:rsid w:val="003E1CB0"/>
    <w:rsid w:val="003E4322"/>
    <w:rsid w:val="003E7124"/>
    <w:rsid w:val="00403EC1"/>
    <w:rsid w:val="0041345C"/>
    <w:rsid w:val="004217E3"/>
    <w:rsid w:val="00451FD5"/>
    <w:rsid w:val="00452B3D"/>
    <w:rsid w:val="004701B0"/>
    <w:rsid w:val="00481646"/>
    <w:rsid w:val="004824BE"/>
    <w:rsid w:val="00483B4D"/>
    <w:rsid w:val="0048595D"/>
    <w:rsid w:val="00487FAF"/>
    <w:rsid w:val="004976CA"/>
    <w:rsid w:val="004A56B6"/>
    <w:rsid w:val="004E3AF2"/>
    <w:rsid w:val="0050187E"/>
    <w:rsid w:val="00506BA9"/>
    <w:rsid w:val="005132EF"/>
    <w:rsid w:val="0053189D"/>
    <w:rsid w:val="00531DCF"/>
    <w:rsid w:val="005427EB"/>
    <w:rsid w:val="00550D07"/>
    <w:rsid w:val="00562C69"/>
    <w:rsid w:val="005926D2"/>
    <w:rsid w:val="005A0EF8"/>
    <w:rsid w:val="005B47C1"/>
    <w:rsid w:val="005D5792"/>
    <w:rsid w:val="005D7251"/>
    <w:rsid w:val="005E31BD"/>
    <w:rsid w:val="005E7BE0"/>
    <w:rsid w:val="005F33F4"/>
    <w:rsid w:val="00616879"/>
    <w:rsid w:val="00630AD2"/>
    <w:rsid w:val="0063329D"/>
    <w:rsid w:val="006442A8"/>
    <w:rsid w:val="006442C2"/>
    <w:rsid w:val="00672103"/>
    <w:rsid w:val="00694347"/>
    <w:rsid w:val="006B5760"/>
    <w:rsid w:val="006F15B1"/>
    <w:rsid w:val="00726DD0"/>
    <w:rsid w:val="00741390"/>
    <w:rsid w:val="007D66C3"/>
    <w:rsid w:val="007E0827"/>
    <w:rsid w:val="00804F3E"/>
    <w:rsid w:val="008154D5"/>
    <w:rsid w:val="00821A50"/>
    <w:rsid w:val="008409A3"/>
    <w:rsid w:val="00846A65"/>
    <w:rsid w:val="00860267"/>
    <w:rsid w:val="008669B4"/>
    <w:rsid w:val="008846F6"/>
    <w:rsid w:val="00890B41"/>
    <w:rsid w:val="00890DA3"/>
    <w:rsid w:val="00893220"/>
    <w:rsid w:val="008A0833"/>
    <w:rsid w:val="008A4AB8"/>
    <w:rsid w:val="008F65DB"/>
    <w:rsid w:val="00926113"/>
    <w:rsid w:val="00950A0C"/>
    <w:rsid w:val="009641E1"/>
    <w:rsid w:val="00977307"/>
    <w:rsid w:val="009854C9"/>
    <w:rsid w:val="009968BD"/>
    <w:rsid w:val="009C6D7A"/>
    <w:rsid w:val="009D2EAD"/>
    <w:rsid w:val="009D54CE"/>
    <w:rsid w:val="009D67FA"/>
    <w:rsid w:val="009E57EC"/>
    <w:rsid w:val="009F4163"/>
    <w:rsid w:val="00A338D9"/>
    <w:rsid w:val="00A34984"/>
    <w:rsid w:val="00A4010D"/>
    <w:rsid w:val="00A40D37"/>
    <w:rsid w:val="00A642E4"/>
    <w:rsid w:val="00A81168"/>
    <w:rsid w:val="00AA3DF8"/>
    <w:rsid w:val="00AD2313"/>
    <w:rsid w:val="00AF0197"/>
    <w:rsid w:val="00B21088"/>
    <w:rsid w:val="00B3158A"/>
    <w:rsid w:val="00B417AE"/>
    <w:rsid w:val="00B47E92"/>
    <w:rsid w:val="00BE57CF"/>
    <w:rsid w:val="00BE5CC1"/>
    <w:rsid w:val="00BF6909"/>
    <w:rsid w:val="00C10B8D"/>
    <w:rsid w:val="00C11F78"/>
    <w:rsid w:val="00C20C68"/>
    <w:rsid w:val="00C8239B"/>
    <w:rsid w:val="00C96A48"/>
    <w:rsid w:val="00C96A54"/>
    <w:rsid w:val="00CC3F93"/>
    <w:rsid w:val="00CC4056"/>
    <w:rsid w:val="00CD3358"/>
    <w:rsid w:val="00CE1627"/>
    <w:rsid w:val="00D15FB2"/>
    <w:rsid w:val="00D72922"/>
    <w:rsid w:val="00D86C5E"/>
    <w:rsid w:val="00DB73F0"/>
    <w:rsid w:val="00DD2E88"/>
    <w:rsid w:val="00DE2C99"/>
    <w:rsid w:val="00E000C6"/>
    <w:rsid w:val="00E40FAD"/>
    <w:rsid w:val="00E42C02"/>
    <w:rsid w:val="00E51366"/>
    <w:rsid w:val="00E90E5D"/>
    <w:rsid w:val="00E91CF1"/>
    <w:rsid w:val="00E9462C"/>
    <w:rsid w:val="00EA4C1A"/>
    <w:rsid w:val="00EC68BB"/>
    <w:rsid w:val="00ED74A5"/>
    <w:rsid w:val="00EF095E"/>
    <w:rsid w:val="00EF115A"/>
    <w:rsid w:val="00F13263"/>
    <w:rsid w:val="00F43CD4"/>
    <w:rsid w:val="00F5248E"/>
    <w:rsid w:val="00F57EEF"/>
    <w:rsid w:val="00F65342"/>
    <w:rsid w:val="00F65388"/>
    <w:rsid w:val="00F97821"/>
    <w:rsid w:val="00FD1EDA"/>
    <w:rsid w:val="00FD4879"/>
    <w:rsid w:val="00FE7527"/>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2572B82F"/>
  <w15:docId w15:val="{C02F5174-4449-4F1D-A701-67ACF8D2C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C68BB"/>
    <w:pPr>
      <w:spacing w:after="160" w:line="259" w:lineRule="auto"/>
    </w:pPr>
    <w:rPr>
      <w:lang w:val="en-US"/>
    </w:rPr>
  </w:style>
  <w:style w:type="paragraph" w:styleId="Antrat1">
    <w:name w:val="heading 1"/>
    <w:aliases w:val="DO NOT USE (HEADING 1)"/>
    <w:basedOn w:val="prastasis"/>
    <w:next w:val="prastasis"/>
    <w:link w:val="Antrat1Diagrama"/>
    <w:qFormat/>
    <w:rsid w:val="0041345C"/>
    <w:pPr>
      <w:keepNext/>
      <w:numPr>
        <w:numId w:val="1"/>
      </w:numPr>
      <w:spacing w:before="240" w:after="60" w:line="240" w:lineRule="auto"/>
      <w:ind w:left="360" w:hanging="360"/>
      <w:outlineLvl w:val="0"/>
    </w:pPr>
    <w:rPr>
      <w:rFonts w:ascii="Times New Roman" w:eastAsia="Times New Roman" w:hAnsi="Times New Roman" w:cs="Times New Roman"/>
      <w:b/>
      <w:caps/>
      <w:kern w:val="28"/>
      <w:sz w:val="24"/>
      <w:szCs w:val="20"/>
      <w:lang w:val="en-GB"/>
    </w:rPr>
  </w:style>
  <w:style w:type="paragraph" w:styleId="Antrat2">
    <w:name w:val="heading 2"/>
    <w:basedOn w:val="prastasis"/>
    <w:next w:val="prastasis"/>
    <w:link w:val="Antrat2Diagrama"/>
    <w:qFormat/>
    <w:rsid w:val="0041345C"/>
    <w:pPr>
      <w:keepNext/>
      <w:numPr>
        <w:ilvl w:val="1"/>
        <w:numId w:val="1"/>
      </w:numPr>
      <w:tabs>
        <w:tab w:val="num" w:pos="1080"/>
      </w:tabs>
      <w:spacing w:before="240" w:after="60" w:line="240" w:lineRule="auto"/>
      <w:ind w:left="1080" w:hanging="360"/>
      <w:outlineLvl w:val="1"/>
    </w:pPr>
    <w:rPr>
      <w:rFonts w:ascii="Times New Roman" w:eastAsia="Times New Roman" w:hAnsi="Times New Roman" w:cs="Times New Roman"/>
      <w:b/>
      <w:szCs w:val="20"/>
      <w:lang w:val="en-GB"/>
    </w:rPr>
  </w:style>
  <w:style w:type="paragraph" w:styleId="Antrat3">
    <w:name w:val="heading 3"/>
    <w:basedOn w:val="prastasis"/>
    <w:next w:val="prastasis"/>
    <w:link w:val="Antrat3Diagrama"/>
    <w:qFormat/>
    <w:rsid w:val="0041345C"/>
    <w:pPr>
      <w:keepNext/>
      <w:numPr>
        <w:ilvl w:val="2"/>
        <w:numId w:val="1"/>
      </w:numPr>
      <w:tabs>
        <w:tab w:val="num" w:pos="1800"/>
      </w:tabs>
      <w:spacing w:before="240" w:after="60" w:line="240" w:lineRule="auto"/>
      <w:ind w:left="1800" w:hanging="360"/>
      <w:outlineLvl w:val="2"/>
    </w:pPr>
    <w:rPr>
      <w:rFonts w:ascii="Times New Roman" w:eastAsia="Times New Roman" w:hAnsi="Times New Roman" w:cs="Times New Roman"/>
      <w:i/>
      <w:szCs w:val="20"/>
      <w:lang w:val="en-GB"/>
    </w:rPr>
  </w:style>
  <w:style w:type="paragraph" w:styleId="Antrat4">
    <w:name w:val="heading 4"/>
    <w:basedOn w:val="prastasis"/>
    <w:next w:val="prastasis"/>
    <w:link w:val="Antrat4Diagrama"/>
    <w:qFormat/>
    <w:rsid w:val="0041345C"/>
    <w:pPr>
      <w:keepNext/>
      <w:numPr>
        <w:ilvl w:val="3"/>
        <w:numId w:val="1"/>
      </w:numPr>
      <w:spacing w:after="0" w:line="240" w:lineRule="auto"/>
      <w:outlineLvl w:val="3"/>
    </w:pPr>
    <w:rPr>
      <w:rFonts w:ascii="Arial" w:eastAsia="Times New Roman" w:hAnsi="Arial" w:cs="Times New Roman"/>
      <w:color w:val="0000FF"/>
      <w:szCs w:val="20"/>
      <w:lang w:val="en-GB" w:eastAsia="x-none"/>
    </w:rPr>
  </w:style>
  <w:style w:type="paragraph" w:styleId="Antrat5">
    <w:name w:val="heading 5"/>
    <w:basedOn w:val="prastasis"/>
    <w:next w:val="prastasis"/>
    <w:link w:val="Antrat5Diagrama"/>
    <w:qFormat/>
    <w:rsid w:val="0041345C"/>
    <w:pPr>
      <w:keepNext/>
      <w:numPr>
        <w:ilvl w:val="4"/>
        <w:numId w:val="1"/>
      </w:numPr>
      <w:spacing w:after="0" w:line="240" w:lineRule="auto"/>
      <w:outlineLvl w:val="4"/>
    </w:pPr>
    <w:rPr>
      <w:rFonts w:ascii="Times New Roman" w:eastAsia="Times New Roman" w:hAnsi="Times New Roman" w:cs="Times New Roman"/>
      <w:b/>
      <w:sz w:val="28"/>
      <w:szCs w:val="20"/>
      <w:lang w:val="en-GB"/>
    </w:rPr>
  </w:style>
  <w:style w:type="paragraph" w:styleId="Antrat6">
    <w:name w:val="heading 6"/>
    <w:basedOn w:val="prastasis"/>
    <w:next w:val="prastasis"/>
    <w:link w:val="Antrat6Diagrama"/>
    <w:qFormat/>
    <w:rsid w:val="0041345C"/>
    <w:pPr>
      <w:keepNext/>
      <w:numPr>
        <w:ilvl w:val="5"/>
        <w:numId w:val="1"/>
      </w:numPr>
      <w:tabs>
        <w:tab w:val="left" w:pos="-2694"/>
      </w:tabs>
      <w:spacing w:after="0" w:line="240" w:lineRule="auto"/>
      <w:outlineLvl w:val="5"/>
    </w:pPr>
    <w:rPr>
      <w:rFonts w:ascii="Times New Roman" w:eastAsia="Times New Roman" w:hAnsi="Times New Roman" w:cs="Times New Roman"/>
      <w:b/>
      <w:sz w:val="24"/>
      <w:szCs w:val="20"/>
      <w:lang w:val="en-GB"/>
    </w:rPr>
  </w:style>
  <w:style w:type="paragraph" w:styleId="Antrat7">
    <w:name w:val="heading 7"/>
    <w:basedOn w:val="prastasis"/>
    <w:next w:val="prastasis"/>
    <w:link w:val="Antrat7Diagrama"/>
    <w:qFormat/>
    <w:rsid w:val="0041345C"/>
    <w:pPr>
      <w:numPr>
        <w:ilvl w:val="6"/>
        <w:numId w:val="1"/>
      </w:numPr>
      <w:spacing w:before="240" w:after="60" w:line="240" w:lineRule="auto"/>
      <w:outlineLvl w:val="6"/>
    </w:pPr>
    <w:rPr>
      <w:rFonts w:ascii="Arial" w:eastAsia="Times New Roman" w:hAnsi="Arial" w:cs="Times New Roman"/>
      <w:sz w:val="20"/>
      <w:szCs w:val="20"/>
      <w:lang w:val="en-GB"/>
    </w:rPr>
  </w:style>
  <w:style w:type="paragraph" w:styleId="Antrat8">
    <w:name w:val="heading 8"/>
    <w:basedOn w:val="prastasis"/>
    <w:next w:val="prastasis"/>
    <w:link w:val="Antrat8Diagrama"/>
    <w:qFormat/>
    <w:rsid w:val="0041345C"/>
    <w:pPr>
      <w:numPr>
        <w:ilvl w:val="7"/>
        <w:numId w:val="1"/>
      </w:numPr>
      <w:spacing w:before="240" w:after="60" w:line="240" w:lineRule="auto"/>
      <w:outlineLvl w:val="7"/>
    </w:pPr>
    <w:rPr>
      <w:rFonts w:ascii="Arial" w:eastAsia="Times New Roman" w:hAnsi="Arial" w:cs="Times New Roman"/>
      <w:i/>
      <w:sz w:val="20"/>
      <w:szCs w:val="20"/>
      <w:lang w:val="en-GB"/>
    </w:rPr>
  </w:style>
  <w:style w:type="paragraph" w:styleId="Antrat9">
    <w:name w:val="heading 9"/>
    <w:basedOn w:val="prastasis"/>
    <w:next w:val="prastasis"/>
    <w:link w:val="Antrat9Diagrama"/>
    <w:qFormat/>
    <w:rsid w:val="0041345C"/>
    <w:pPr>
      <w:numPr>
        <w:ilvl w:val="8"/>
        <w:numId w:val="1"/>
      </w:numPr>
      <w:spacing w:before="240" w:after="60" w:line="240" w:lineRule="auto"/>
      <w:outlineLvl w:val="8"/>
    </w:pPr>
    <w:rPr>
      <w:rFonts w:ascii="Arial" w:eastAsia="Times New Roman" w:hAnsi="Arial" w:cs="Times New Roman"/>
      <w:b/>
      <w:i/>
      <w:sz w:val="18"/>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aliases w:val="DO NOT USE (HEADING 1) Diagrama"/>
    <w:basedOn w:val="Numatytasispastraiposriftas"/>
    <w:link w:val="Antrat1"/>
    <w:rsid w:val="0041345C"/>
    <w:rPr>
      <w:rFonts w:ascii="Times New Roman" w:eastAsia="Times New Roman" w:hAnsi="Times New Roman" w:cs="Times New Roman"/>
      <w:b/>
      <w:caps/>
      <w:kern w:val="28"/>
      <w:sz w:val="24"/>
      <w:szCs w:val="20"/>
      <w:lang w:val="en-GB"/>
    </w:rPr>
  </w:style>
  <w:style w:type="character" w:customStyle="1" w:styleId="Antrat2Diagrama">
    <w:name w:val="Antraštė 2 Diagrama"/>
    <w:basedOn w:val="Numatytasispastraiposriftas"/>
    <w:link w:val="Antrat2"/>
    <w:rsid w:val="0041345C"/>
    <w:rPr>
      <w:rFonts w:ascii="Times New Roman" w:eastAsia="Times New Roman" w:hAnsi="Times New Roman" w:cs="Times New Roman"/>
      <w:b/>
      <w:szCs w:val="20"/>
      <w:lang w:val="en-GB"/>
    </w:rPr>
  </w:style>
  <w:style w:type="character" w:customStyle="1" w:styleId="Antrat3Diagrama">
    <w:name w:val="Antraštė 3 Diagrama"/>
    <w:basedOn w:val="Numatytasispastraiposriftas"/>
    <w:link w:val="Antrat3"/>
    <w:rsid w:val="0041345C"/>
    <w:rPr>
      <w:rFonts w:ascii="Times New Roman" w:eastAsia="Times New Roman" w:hAnsi="Times New Roman" w:cs="Times New Roman"/>
      <w:i/>
      <w:szCs w:val="20"/>
      <w:lang w:val="en-GB"/>
    </w:rPr>
  </w:style>
  <w:style w:type="character" w:customStyle="1" w:styleId="Antrat4Diagrama">
    <w:name w:val="Antraštė 4 Diagrama"/>
    <w:basedOn w:val="Numatytasispastraiposriftas"/>
    <w:link w:val="Antrat4"/>
    <w:rsid w:val="0041345C"/>
    <w:rPr>
      <w:rFonts w:ascii="Arial" w:eastAsia="Times New Roman" w:hAnsi="Arial" w:cs="Times New Roman"/>
      <w:color w:val="0000FF"/>
      <w:szCs w:val="20"/>
      <w:lang w:val="en-GB" w:eastAsia="x-none"/>
    </w:rPr>
  </w:style>
  <w:style w:type="character" w:customStyle="1" w:styleId="Antrat5Diagrama">
    <w:name w:val="Antraštė 5 Diagrama"/>
    <w:basedOn w:val="Numatytasispastraiposriftas"/>
    <w:link w:val="Antrat5"/>
    <w:rsid w:val="0041345C"/>
    <w:rPr>
      <w:rFonts w:ascii="Times New Roman" w:eastAsia="Times New Roman" w:hAnsi="Times New Roman" w:cs="Times New Roman"/>
      <w:b/>
      <w:sz w:val="28"/>
      <w:szCs w:val="20"/>
      <w:lang w:val="en-GB"/>
    </w:rPr>
  </w:style>
  <w:style w:type="character" w:customStyle="1" w:styleId="Heading6Char">
    <w:name w:val="Heading 6 Char"/>
    <w:basedOn w:val="Numatytasispastraiposriftas"/>
    <w:rsid w:val="00EC68BB"/>
    <w:rPr>
      <w:rFonts w:asciiTheme="majorHAnsi" w:eastAsiaTheme="majorEastAsia" w:hAnsiTheme="majorHAnsi" w:cstheme="majorBidi"/>
      <w:i/>
      <w:iCs/>
      <w:color w:val="243F60" w:themeColor="accent1" w:themeShade="7F"/>
      <w:lang w:val="en-US"/>
    </w:rPr>
  </w:style>
  <w:style w:type="character" w:customStyle="1" w:styleId="Antrat7Diagrama">
    <w:name w:val="Antraštė 7 Diagrama"/>
    <w:basedOn w:val="Numatytasispastraiposriftas"/>
    <w:link w:val="Antrat7"/>
    <w:rsid w:val="0041345C"/>
    <w:rPr>
      <w:rFonts w:ascii="Arial" w:eastAsia="Times New Roman" w:hAnsi="Arial" w:cs="Times New Roman"/>
      <w:sz w:val="20"/>
      <w:szCs w:val="20"/>
      <w:lang w:val="en-GB"/>
    </w:rPr>
  </w:style>
  <w:style w:type="character" w:customStyle="1" w:styleId="Heading8Char">
    <w:name w:val="Heading 8 Char"/>
    <w:basedOn w:val="Numatytasispastraiposriftas"/>
    <w:semiHidden/>
    <w:rsid w:val="00EC68BB"/>
    <w:rPr>
      <w:rFonts w:asciiTheme="majorHAnsi" w:eastAsiaTheme="majorEastAsia" w:hAnsiTheme="majorHAnsi" w:cstheme="majorBidi"/>
      <w:color w:val="404040" w:themeColor="text1" w:themeTint="BF"/>
      <w:sz w:val="20"/>
      <w:szCs w:val="20"/>
      <w:lang w:val="en-US"/>
    </w:rPr>
  </w:style>
  <w:style w:type="character" w:customStyle="1" w:styleId="Heading9Char">
    <w:name w:val="Heading 9 Char"/>
    <w:basedOn w:val="Numatytasispastraiposriftas"/>
    <w:semiHidden/>
    <w:rsid w:val="00EC68BB"/>
    <w:rPr>
      <w:rFonts w:asciiTheme="majorHAnsi" w:eastAsiaTheme="majorEastAsia" w:hAnsiTheme="majorHAnsi" w:cstheme="majorBidi"/>
      <w:i/>
      <w:iCs/>
      <w:color w:val="404040" w:themeColor="text1" w:themeTint="BF"/>
      <w:sz w:val="20"/>
      <w:szCs w:val="20"/>
      <w:lang w:val="en-US"/>
    </w:rPr>
  </w:style>
  <w:style w:type="numbering" w:customStyle="1" w:styleId="NoList1">
    <w:name w:val="No List1"/>
    <w:next w:val="Sraonra"/>
    <w:semiHidden/>
    <w:unhideWhenUsed/>
    <w:rsid w:val="0041345C"/>
  </w:style>
  <w:style w:type="character" w:customStyle="1" w:styleId="Antrat6Diagrama">
    <w:name w:val="Antraštė 6 Diagrama"/>
    <w:link w:val="Antrat6"/>
    <w:rsid w:val="0041345C"/>
    <w:rPr>
      <w:rFonts w:ascii="Times New Roman" w:eastAsia="Times New Roman" w:hAnsi="Times New Roman" w:cs="Times New Roman"/>
      <w:b/>
      <w:sz w:val="24"/>
      <w:szCs w:val="20"/>
      <w:lang w:val="en-GB"/>
    </w:rPr>
  </w:style>
  <w:style w:type="character" w:customStyle="1" w:styleId="Antrat8Diagrama">
    <w:name w:val="Antraštė 8 Diagrama"/>
    <w:link w:val="Antrat8"/>
    <w:rsid w:val="0041345C"/>
    <w:rPr>
      <w:rFonts w:ascii="Arial" w:eastAsia="Times New Roman" w:hAnsi="Arial" w:cs="Times New Roman"/>
      <w:i/>
      <w:sz w:val="20"/>
      <w:szCs w:val="20"/>
      <w:lang w:val="en-GB"/>
    </w:rPr>
  </w:style>
  <w:style w:type="character" w:customStyle="1" w:styleId="Antrat9Diagrama">
    <w:name w:val="Antraštė 9 Diagrama"/>
    <w:link w:val="Antrat9"/>
    <w:rsid w:val="0041345C"/>
    <w:rPr>
      <w:rFonts w:ascii="Arial" w:eastAsia="Times New Roman" w:hAnsi="Arial" w:cs="Times New Roman"/>
      <w:b/>
      <w:i/>
      <w:sz w:val="18"/>
      <w:szCs w:val="20"/>
      <w:lang w:val="en-GB"/>
    </w:rPr>
  </w:style>
  <w:style w:type="paragraph" w:customStyle="1" w:styleId="Responseitalics">
    <w:name w:val="Response italics"/>
    <w:basedOn w:val="prastasis"/>
    <w:rsid w:val="0041345C"/>
    <w:pPr>
      <w:spacing w:before="240" w:after="0" w:line="240" w:lineRule="auto"/>
    </w:pPr>
    <w:rPr>
      <w:rFonts w:ascii="Times New Roman" w:eastAsia="Times New Roman" w:hAnsi="Times New Roman" w:cs="Times New Roman"/>
      <w:i/>
      <w:szCs w:val="20"/>
      <w:lang w:val="en-GB"/>
    </w:rPr>
  </w:style>
  <w:style w:type="paragraph" w:styleId="Pagrindinistekstas">
    <w:name w:val="Body Text"/>
    <w:basedOn w:val="prastasis"/>
    <w:link w:val="PagrindinistekstasDiagrama"/>
    <w:rsid w:val="0041345C"/>
    <w:pPr>
      <w:spacing w:after="0" w:line="240" w:lineRule="auto"/>
    </w:pPr>
    <w:rPr>
      <w:rFonts w:ascii="Times New Roman" w:eastAsia="Times New Roman" w:hAnsi="Times New Roman" w:cs="Times New Roman"/>
      <w:sz w:val="20"/>
      <w:szCs w:val="24"/>
      <w:lang w:val="en-GB"/>
    </w:rPr>
  </w:style>
  <w:style w:type="character" w:customStyle="1" w:styleId="PagrindinistekstasDiagrama">
    <w:name w:val="Pagrindinis tekstas Diagrama"/>
    <w:basedOn w:val="Numatytasispastraiposriftas"/>
    <w:link w:val="Pagrindinistekstas"/>
    <w:rsid w:val="0041345C"/>
    <w:rPr>
      <w:rFonts w:ascii="Times New Roman" w:eastAsia="Times New Roman" w:hAnsi="Times New Roman" w:cs="Times New Roman"/>
      <w:sz w:val="20"/>
      <w:szCs w:val="24"/>
      <w:lang w:val="en-GB"/>
    </w:rPr>
  </w:style>
  <w:style w:type="paragraph" w:styleId="Antrats">
    <w:name w:val="header"/>
    <w:basedOn w:val="prastasis"/>
    <w:link w:val="AntratsDiagrama"/>
    <w:rsid w:val="0041345C"/>
    <w:pPr>
      <w:tabs>
        <w:tab w:val="center" w:pos="4153"/>
        <w:tab w:val="right" w:pos="8306"/>
      </w:tabs>
      <w:spacing w:after="0" w:line="240" w:lineRule="auto"/>
    </w:pPr>
    <w:rPr>
      <w:rFonts w:ascii="Times New Roman" w:eastAsia="Times New Roman" w:hAnsi="Times New Roman" w:cs="Times New Roman"/>
      <w:sz w:val="24"/>
      <w:szCs w:val="20"/>
      <w:lang w:val="en-GB"/>
    </w:rPr>
  </w:style>
  <w:style w:type="character" w:customStyle="1" w:styleId="AntratsDiagrama">
    <w:name w:val="Antraštės Diagrama"/>
    <w:basedOn w:val="Numatytasispastraiposriftas"/>
    <w:link w:val="Antrats"/>
    <w:rsid w:val="0041345C"/>
    <w:rPr>
      <w:rFonts w:ascii="Times New Roman" w:eastAsia="Times New Roman" w:hAnsi="Times New Roman" w:cs="Times New Roman"/>
      <w:sz w:val="24"/>
      <w:szCs w:val="20"/>
      <w:lang w:val="en-GB"/>
    </w:rPr>
  </w:style>
  <w:style w:type="paragraph" w:styleId="Pagrindinistekstas2">
    <w:name w:val="Body Text 2"/>
    <w:basedOn w:val="prastasis"/>
    <w:link w:val="Pagrindinistekstas2Diagrama"/>
    <w:rsid w:val="0041345C"/>
    <w:pPr>
      <w:spacing w:after="0" w:line="240" w:lineRule="auto"/>
    </w:pPr>
    <w:rPr>
      <w:rFonts w:ascii="Arial" w:eastAsia="Times New Roman" w:hAnsi="Arial" w:cs="Times New Roman"/>
      <w:strike/>
      <w:sz w:val="20"/>
      <w:szCs w:val="24"/>
      <w:lang w:val="en-GB"/>
    </w:rPr>
  </w:style>
  <w:style w:type="character" w:customStyle="1" w:styleId="Pagrindinistekstas2Diagrama">
    <w:name w:val="Pagrindinis tekstas 2 Diagrama"/>
    <w:basedOn w:val="Numatytasispastraiposriftas"/>
    <w:link w:val="Pagrindinistekstas2"/>
    <w:rsid w:val="0041345C"/>
    <w:rPr>
      <w:rFonts w:ascii="Arial" w:eastAsia="Times New Roman" w:hAnsi="Arial" w:cs="Times New Roman"/>
      <w:strike/>
      <w:sz w:val="20"/>
      <w:szCs w:val="24"/>
      <w:lang w:val="en-GB"/>
    </w:rPr>
  </w:style>
  <w:style w:type="paragraph" w:styleId="Pagrindinistekstas3">
    <w:name w:val="Body Text 3"/>
    <w:basedOn w:val="prastasis"/>
    <w:link w:val="Pagrindinistekstas3Diagrama"/>
    <w:rsid w:val="0041345C"/>
    <w:pPr>
      <w:spacing w:after="0" w:line="240" w:lineRule="auto"/>
    </w:pPr>
    <w:rPr>
      <w:rFonts w:ascii="Arial" w:eastAsia="Times New Roman" w:hAnsi="Arial" w:cs="Times New Roman"/>
      <w:b/>
      <w:sz w:val="24"/>
      <w:szCs w:val="20"/>
      <w:lang w:val="en-GB"/>
    </w:rPr>
  </w:style>
  <w:style w:type="character" w:customStyle="1" w:styleId="Pagrindinistekstas3Diagrama">
    <w:name w:val="Pagrindinis tekstas 3 Diagrama"/>
    <w:basedOn w:val="Numatytasispastraiposriftas"/>
    <w:link w:val="Pagrindinistekstas3"/>
    <w:rsid w:val="0041345C"/>
    <w:rPr>
      <w:rFonts w:ascii="Arial" w:eastAsia="Times New Roman" w:hAnsi="Arial" w:cs="Times New Roman"/>
      <w:b/>
      <w:sz w:val="24"/>
      <w:szCs w:val="20"/>
      <w:lang w:val="en-GB"/>
    </w:rPr>
  </w:style>
  <w:style w:type="paragraph" w:customStyle="1" w:styleId="Questionheading">
    <w:name w:val="Question heading"/>
    <w:basedOn w:val="prastasis"/>
    <w:rsid w:val="0041345C"/>
    <w:pPr>
      <w:keepNext/>
      <w:tabs>
        <w:tab w:val="left" w:pos="1419"/>
      </w:tabs>
      <w:spacing w:after="360" w:line="240" w:lineRule="auto"/>
    </w:pPr>
    <w:rPr>
      <w:rFonts w:ascii="Times New Roman" w:eastAsia="Times New Roman" w:hAnsi="Times New Roman" w:cs="Times New Roman"/>
      <w:b/>
      <w:color w:val="000000"/>
      <w:szCs w:val="20"/>
      <w:lang w:val="en-GB"/>
    </w:rPr>
  </w:style>
  <w:style w:type="paragraph" w:styleId="Porat">
    <w:name w:val="footer"/>
    <w:basedOn w:val="prastasis"/>
    <w:link w:val="PoratDiagrama"/>
    <w:rsid w:val="0041345C"/>
    <w:pPr>
      <w:tabs>
        <w:tab w:val="center" w:pos="4819"/>
        <w:tab w:val="right" w:pos="9638"/>
      </w:tabs>
      <w:spacing w:after="0" w:line="240" w:lineRule="auto"/>
    </w:pPr>
    <w:rPr>
      <w:rFonts w:ascii="Times New Roman" w:eastAsia="Times New Roman" w:hAnsi="Times New Roman" w:cs="Times New Roman"/>
      <w:sz w:val="24"/>
      <w:szCs w:val="24"/>
      <w:lang w:val="en-GB"/>
    </w:rPr>
  </w:style>
  <w:style w:type="character" w:customStyle="1" w:styleId="PoratDiagrama">
    <w:name w:val="Poraštė Diagrama"/>
    <w:basedOn w:val="Numatytasispastraiposriftas"/>
    <w:link w:val="Porat"/>
    <w:rsid w:val="0041345C"/>
    <w:rPr>
      <w:rFonts w:ascii="Times New Roman" w:eastAsia="Times New Roman" w:hAnsi="Times New Roman" w:cs="Times New Roman"/>
      <w:sz w:val="24"/>
      <w:szCs w:val="24"/>
      <w:lang w:val="en-GB"/>
    </w:rPr>
  </w:style>
  <w:style w:type="character" w:styleId="Puslapionumeris">
    <w:name w:val="page number"/>
    <w:rsid w:val="0041345C"/>
  </w:style>
  <w:style w:type="paragraph" w:styleId="Pavadinimas">
    <w:name w:val="Title"/>
    <w:basedOn w:val="prastasis"/>
    <w:link w:val="PavadinimasDiagrama"/>
    <w:qFormat/>
    <w:rsid w:val="0041345C"/>
    <w:pPr>
      <w:spacing w:after="0" w:line="240" w:lineRule="auto"/>
      <w:jc w:val="center"/>
    </w:pPr>
    <w:rPr>
      <w:rFonts w:ascii="Times New Roman" w:eastAsia="Times New Roman" w:hAnsi="Times New Roman" w:cs="Times New Roman"/>
      <w:b/>
      <w:sz w:val="24"/>
      <w:szCs w:val="20"/>
      <w:lang w:val="en-GB"/>
    </w:rPr>
  </w:style>
  <w:style w:type="character" w:customStyle="1" w:styleId="PavadinimasDiagrama">
    <w:name w:val="Pavadinimas Diagrama"/>
    <w:basedOn w:val="Numatytasispastraiposriftas"/>
    <w:link w:val="Pavadinimas"/>
    <w:rsid w:val="0041345C"/>
    <w:rPr>
      <w:rFonts w:ascii="Times New Roman" w:eastAsia="Times New Roman" w:hAnsi="Times New Roman" w:cs="Times New Roman"/>
      <w:b/>
      <w:sz w:val="24"/>
      <w:szCs w:val="20"/>
      <w:lang w:val="en-GB"/>
    </w:rPr>
  </w:style>
  <w:style w:type="paragraph" w:styleId="Komentarotekstas">
    <w:name w:val="annotation text"/>
    <w:basedOn w:val="prastasis"/>
    <w:link w:val="KomentarotekstasDiagrama"/>
    <w:semiHidden/>
    <w:rsid w:val="0041345C"/>
    <w:pPr>
      <w:spacing w:after="0" w:line="240" w:lineRule="auto"/>
    </w:pPr>
    <w:rPr>
      <w:rFonts w:ascii="Times New Roman" w:eastAsia="Times New Roman" w:hAnsi="Times New Roman" w:cs="Times New Roman"/>
      <w:sz w:val="20"/>
      <w:szCs w:val="20"/>
      <w:lang w:val="en-GB"/>
    </w:rPr>
  </w:style>
  <w:style w:type="character" w:customStyle="1" w:styleId="KomentarotekstasDiagrama">
    <w:name w:val="Komentaro tekstas Diagrama"/>
    <w:basedOn w:val="Numatytasispastraiposriftas"/>
    <w:link w:val="Komentarotekstas"/>
    <w:semiHidden/>
    <w:rsid w:val="0041345C"/>
    <w:rPr>
      <w:rFonts w:ascii="Times New Roman" w:eastAsia="Times New Roman" w:hAnsi="Times New Roman" w:cs="Times New Roman"/>
      <w:sz w:val="20"/>
      <w:szCs w:val="20"/>
      <w:lang w:val="en-GB"/>
    </w:rPr>
  </w:style>
  <w:style w:type="paragraph" w:customStyle="1" w:styleId="Kommentarsmne">
    <w:name w:val="Kommentarsämne"/>
    <w:basedOn w:val="Komentarotekstas"/>
    <w:next w:val="Komentarotekstas"/>
    <w:semiHidden/>
    <w:rsid w:val="0041345C"/>
    <w:rPr>
      <w:b/>
      <w:bCs/>
    </w:rPr>
  </w:style>
  <w:style w:type="character" w:customStyle="1" w:styleId="PuslapioinaostekstasDiagrama">
    <w:name w:val="Puslapio išnašos tekstas Diagrama"/>
    <w:link w:val="Puslapioinaostekstas"/>
    <w:semiHidden/>
    <w:rsid w:val="0041345C"/>
    <w:rPr>
      <w:rFonts w:ascii="Times New Roman" w:eastAsia="Times New Roman" w:hAnsi="Times New Roman"/>
      <w:lang w:val="en-GB"/>
    </w:rPr>
  </w:style>
  <w:style w:type="paragraph" w:styleId="Puslapioinaostekstas">
    <w:name w:val="footnote text"/>
    <w:basedOn w:val="prastasis"/>
    <w:link w:val="PuslapioinaostekstasDiagrama"/>
    <w:semiHidden/>
    <w:rsid w:val="0041345C"/>
    <w:pPr>
      <w:spacing w:after="0" w:line="240" w:lineRule="auto"/>
    </w:pPr>
    <w:rPr>
      <w:rFonts w:ascii="Times New Roman" w:eastAsia="Times New Roman" w:hAnsi="Times New Roman"/>
      <w:lang w:val="en-GB"/>
    </w:rPr>
  </w:style>
  <w:style w:type="character" w:customStyle="1" w:styleId="FootnoteTextChar1">
    <w:name w:val="Footnote Text Char1"/>
    <w:basedOn w:val="Numatytasispastraiposriftas"/>
    <w:uiPriority w:val="99"/>
    <w:semiHidden/>
    <w:rsid w:val="0041345C"/>
    <w:rPr>
      <w:sz w:val="20"/>
      <w:szCs w:val="20"/>
      <w:lang w:val="en-US"/>
    </w:rPr>
  </w:style>
  <w:style w:type="paragraph" w:styleId="Debesliotekstas">
    <w:name w:val="Balloon Text"/>
    <w:basedOn w:val="prastasis"/>
    <w:link w:val="DebesliotekstasDiagrama"/>
    <w:semiHidden/>
    <w:rsid w:val="0041345C"/>
    <w:pPr>
      <w:spacing w:after="0" w:line="240" w:lineRule="auto"/>
    </w:pPr>
    <w:rPr>
      <w:rFonts w:ascii="Tahoma" w:eastAsia="Times New Roman" w:hAnsi="Tahoma" w:cs="Times New Roman"/>
      <w:sz w:val="16"/>
      <w:szCs w:val="16"/>
      <w:lang w:val="en-GB" w:eastAsia="x-none"/>
    </w:rPr>
  </w:style>
  <w:style w:type="character" w:customStyle="1" w:styleId="DebesliotekstasDiagrama">
    <w:name w:val="Debesėlio tekstas Diagrama"/>
    <w:basedOn w:val="Numatytasispastraiposriftas"/>
    <w:link w:val="Debesliotekstas"/>
    <w:semiHidden/>
    <w:rsid w:val="0041345C"/>
    <w:rPr>
      <w:rFonts w:ascii="Tahoma" w:eastAsia="Times New Roman" w:hAnsi="Tahoma" w:cs="Times New Roman"/>
      <w:sz w:val="16"/>
      <w:szCs w:val="16"/>
      <w:lang w:val="en-GB" w:eastAsia="x-none"/>
    </w:rPr>
  </w:style>
  <w:style w:type="character" w:styleId="Hipersaitas">
    <w:name w:val="Hyperlink"/>
    <w:rsid w:val="0041345C"/>
    <w:rPr>
      <w:color w:val="0000FF"/>
      <w:u w:val="single"/>
    </w:rPr>
  </w:style>
  <w:style w:type="paragraph" w:customStyle="1" w:styleId="PI-1EMEASMCA">
    <w:name w:val="PI-1 EMEA_SMCA"/>
    <w:basedOn w:val="Antrat2"/>
    <w:autoRedefine/>
    <w:rsid w:val="0041345C"/>
    <w:pPr>
      <w:numPr>
        <w:ilvl w:val="0"/>
        <w:numId w:val="0"/>
      </w:numPr>
      <w:tabs>
        <w:tab w:val="left" w:pos="567"/>
      </w:tabs>
      <w:spacing w:before="0" w:after="0"/>
      <w:ind w:left="567" w:hanging="567"/>
    </w:pPr>
    <w:rPr>
      <w:szCs w:val="22"/>
      <w:lang w:val="lt-LT"/>
    </w:rPr>
  </w:style>
  <w:style w:type="paragraph" w:customStyle="1" w:styleId="PI-1labEMEASMCA">
    <w:name w:val="PI-1_lab EMEA_SMCA"/>
    <w:basedOn w:val="prastasis"/>
    <w:link w:val="PI-1labEMEASMCAChar"/>
    <w:autoRedefine/>
    <w:rsid w:val="0041345C"/>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sz w:val="20"/>
      <w:szCs w:val="20"/>
      <w:lang w:val="lt-LT"/>
    </w:rPr>
  </w:style>
  <w:style w:type="character" w:customStyle="1" w:styleId="PI-1labEMEASMCAChar">
    <w:name w:val="PI-1_lab EMEA_SMCA Char"/>
    <w:link w:val="PI-1labEMEASMCA"/>
    <w:rsid w:val="0041345C"/>
    <w:rPr>
      <w:rFonts w:ascii="Times New Roman" w:eastAsia="Times New Roman" w:hAnsi="Times New Roman" w:cs="Times New Roman"/>
      <w:b/>
      <w:noProof/>
      <w:sz w:val="20"/>
      <w:szCs w:val="20"/>
      <w:lang w:val="lt-LT"/>
    </w:rPr>
  </w:style>
  <w:style w:type="paragraph" w:customStyle="1" w:styleId="PI-2EMEASMCA">
    <w:name w:val="PI-2 EMEA_SMCA"/>
    <w:basedOn w:val="Antrat3"/>
    <w:autoRedefine/>
    <w:rsid w:val="0041345C"/>
    <w:pPr>
      <w:keepLines/>
      <w:numPr>
        <w:ilvl w:val="0"/>
        <w:numId w:val="0"/>
      </w:numPr>
      <w:tabs>
        <w:tab w:val="left" w:pos="567"/>
      </w:tabs>
      <w:spacing w:before="0" w:after="0"/>
      <w:ind w:left="567" w:hanging="567"/>
    </w:pPr>
    <w:rPr>
      <w:b/>
      <w:i w:val="0"/>
      <w:kern w:val="28"/>
      <w:szCs w:val="22"/>
      <w:lang w:val="lt-LT"/>
    </w:rPr>
  </w:style>
  <w:style w:type="paragraph" w:customStyle="1" w:styleId="BTEMEASMCA">
    <w:name w:val="BT EMEA_SMCA"/>
    <w:basedOn w:val="prastasis"/>
    <w:link w:val="BTEMEASMCAChar"/>
    <w:autoRedefine/>
    <w:rsid w:val="0041345C"/>
    <w:pPr>
      <w:spacing w:after="0" w:line="240" w:lineRule="auto"/>
    </w:pPr>
    <w:rPr>
      <w:rFonts w:ascii="Times New Roman" w:eastAsia="Times New Roman" w:hAnsi="Times New Roman" w:cs="Times New Roman"/>
      <w:lang w:eastAsia="x-none"/>
    </w:rPr>
  </w:style>
  <w:style w:type="character" w:customStyle="1" w:styleId="BTEMEASMCAChar">
    <w:name w:val="BT EMEA_SMCA Char"/>
    <w:link w:val="BTEMEASMCA"/>
    <w:rsid w:val="0041345C"/>
    <w:rPr>
      <w:rFonts w:ascii="Times New Roman" w:eastAsia="Times New Roman" w:hAnsi="Times New Roman" w:cs="Times New Roman"/>
      <w:lang w:val="en-US" w:eastAsia="x-none"/>
    </w:rPr>
  </w:style>
  <w:style w:type="paragraph" w:customStyle="1" w:styleId="TTEMEASMCA">
    <w:name w:val="TT EMEA_SMCA"/>
    <w:basedOn w:val="Antrat1"/>
    <w:link w:val="TTEMEASMCAChar"/>
    <w:autoRedefine/>
    <w:rsid w:val="0041345C"/>
    <w:pPr>
      <w:keepNext w:val="0"/>
      <w:numPr>
        <w:numId w:val="0"/>
      </w:numPr>
      <w:tabs>
        <w:tab w:val="left" w:pos="567"/>
      </w:tabs>
      <w:spacing w:before="0" w:after="0"/>
      <w:ind w:left="567" w:hanging="567"/>
      <w:jc w:val="center"/>
    </w:pPr>
    <w:rPr>
      <w:kern w:val="0"/>
      <w:sz w:val="20"/>
      <w:lang w:val="en-US"/>
    </w:rPr>
  </w:style>
  <w:style w:type="character" w:customStyle="1" w:styleId="TTEMEASMCAChar">
    <w:name w:val="TT EMEA_SMCA Char"/>
    <w:link w:val="TTEMEASMCA"/>
    <w:rsid w:val="0041345C"/>
    <w:rPr>
      <w:rFonts w:ascii="Times New Roman" w:eastAsia="Times New Roman" w:hAnsi="Times New Roman" w:cs="Times New Roman"/>
      <w:b/>
      <w:caps/>
      <w:sz w:val="20"/>
      <w:szCs w:val="20"/>
      <w:lang w:val="en-US"/>
    </w:rPr>
  </w:style>
  <w:style w:type="paragraph" w:customStyle="1" w:styleId="BTAnIIEMEASMCA">
    <w:name w:val="BT(AnII) EMEA_SMCA"/>
    <w:basedOn w:val="Debesliotekstas"/>
    <w:autoRedefine/>
    <w:rsid w:val="0041345C"/>
    <w:pPr>
      <w:tabs>
        <w:tab w:val="left" w:pos="1701"/>
      </w:tabs>
      <w:ind w:left="1701" w:hanging="567"/>
    </w:pPr>
    <w:rPr>
      <w:rFonts w:ascii="Times New Roman" w:hAnsi="Times New Roman"/>
      <w:b/>
      <w:sz w:val="22"/>
      <w:szCs w:val="22"/>
    </w:rPr>
  </w:style>
  <w:style w:type="paragraph" w:customStyle="1" w:styleId="BTgEMEASMCA">
    <w:name w:val="BT(g) EMEA_SMCA"/>
    <w:basedOn w:val="prastasis"/>
    <w:link w:val="BTgEMEASMCAChar"/>
    <w:autoRedefine/>
    <w:rsid w:val="0041345C"/>
    <w:pPr>
      <w:spacing w:after="0" w:line="240" w:lineRule="auto"/>
    </w:pPr>
    <w:rPr>
      <w:rFonts w:ascii="Times New Roman" w:eastAsia="Times New Roman" w:hAnsi="Times New Roman" w:cs="Times New Roman"/>
      <w:i/>
      <w:color w:val="008000"/>
      <w:sz w:val="20"/>
      <w:szCs w:val="20"/>
    </w:rPr>
  </w:style>
  <w:style w:type="character" w:customStyle="1" w:styleId="BTgEMEASMCAChar">
    <w:name w:val="BT(g) EMEA_SMCA Char"/>
    <w:link w:val="BTgEMEASMCA"/>
    <w:rsid w:val="0041345C"/>
    <w:rPr>
      <w:rFonts w:ascii="Times New Roman" w:eastAsia="Times New Roman" w:hAnsi="Times New Roman" w:cs="Times New Roman"/>
      <w:i/>
      <w:color w:val="008000"/>
      <w:sz w:val="20"/>
      <w:szCs w:val="20"/>
      <w:lang w:val="en-US"/>
    </w:rPr>
  </w:style>
  <w:style w:type="paragraph" w:customStyle="1" w:styleId="BTuEMEASMCA">
    <w:name w:val="BT(u) EMEA_SMCA"/>
    <w:basedOn w:val="prastasis"/>
    <w:autoRedefine/>
    <w:rsid w:val="0041345C"/>
    <w:pPr>
      <w:spacing w:after="0" w:line="240" w:lineRule="auto"/>
    </w:pPr>
    <w:rPr>
      <w:rFonts w:ascii="Times New Roman" w:eastAsia="Times New Roman" w:hAnsi="Times New Roman" w:cs="Times New Roman"/>
      <w:u w:val="single"/>
      <w:lang w:val="lt-LT"/>
    </w:rPr>
  </w:style>
  <w:style w:type="paragraph" w:customStyle="1" w:styleId="BTbEMEASMCA">
    <w:name w:val="BT(b) EMEA_SMCA"/>
    <w:basedOn w:val="prastasis"/>
    <w:autoRedefine/>
    <w:rsid w:val="0041345C"/>
    <w:pPr>
      <w:spacing w:after="0" w:line="240" w:lineRule="auto"/>
    </w:pPr>
    <w:rPr>
      <w:rFonts w:ascii="Times New Roman" w:eastAsia="Times New Roman" w:hAnsi="Times New Roman" w:cs="Times New Roman"/>
      <w:b/>
      <w:lang w:val="lt-LT"/>
    </w:rPr>
  </w:style>
  <w:style w:type="paragraph" w:customStyle="1" w:styleId="PI-3EMEASMCA">
    <w:name w:val="PI-3 EMEA_SMCA"/>
    <w:basedOn w:val="prastasis"/>
    <w:autoRedefine/>
    <w:rsid w:val="0041345C"/>
    <w:pPr>
      <w:spacing w:after="0" w:line="220" w:lineRule="exact"/>
    </w:pPr>
    <w:rPr>
      <w:rFonts w:ascii="Times New Roman" w:eastAsia="Times New Roman" w:hAnsi="Times New Roman" w:cs="Times New Roman"/>
      <w:b/>
      <w:bCs/>
      <w:lang w:val="lt-LT"/>
    </w:rPr>
  </w:style>
  <w:style w:type="paragraph" w:styleId="Komentarotema">
    <w:name w:val="annotation subject"/>
    <w:basedOn w:val="Komentarotekstas"/>
    <w:next w:val="Komentarotekstas"/>
    <w:link w:val="KomentarotemaDiagrama"/>
    <w:rsid w:val="0041345C"/>
    <w:rPr>
      <w:b/>
      <w:bCs/>
    </w:rPr>
  </w:style>
  <w:style w:type="character" w:customStyle="1" w:styleId="KomentarotemaDiagrama">
    <w:name w:val="Komentaro tema Diagrama"/>
    <w:basedOn w:val="KomentarotekstasDiagrama"/>
    <w:link w:val="Komentarotema"/>
    <w:rsid w:val="0041345C"/>
    <w:rPr>
      <w:rFonts w:ascii="Times New Roman" w:eastAsia="Times New Roman" w:hAnsi="Times New Roman" w:cs="Times New Roman"/>
      <w:b/>
      <w:bCs/>
      <w:sz w:val="20"/>
      <w:szCs w:val="20"/>
      <w:lang w:val="en-GB"/>
    </w:rPr>
  </w:style>
  <w:style w:type="paragraph" w:styleId="Dokumentostruktra">
    <w:name w:val="Document Map"/>
    <w:basedOn w:val="prastasis"/>
    <w:link w:val="DokumentostruktraDiagrama"/>
    <w:rsid w:val="0041345C"/>
    <w:pPr>
      <w:shd w:val="clear" w:color="auto" w:fill="000080"/>
      <w:spacing w:after="0" w:line="240" w:lineRule="auto"/>
    </w:pPr>
    <w:rPr>
      <w:rFonts w:ascii="Tahoma" w:eastAsia="Times New Roman" w:hAnsi="Tahoma" w:cs="Times New Roman"/>
      <w:sz w:val="20"/>
      <w:szCs w:val="20"/>
      <w:shd w:val="clear" w:color="auto" w:fill="000080"/>
    </w:rPr>
  </w:style>
  <w:style w:type="character" w:customStyle="1" w:styleId="DokumentostruktraDiagrama">
    <w:name w:val="Dokumento struktūra Diagrama"/>
    <w:basedOn w:val="Numatytasispastraiposriftas"/>
    <w:link w:val="Dokumentostruktra"/>
    <w:rsid w:val="0041345C"/>
    <w:rPr>
      <w:rFonts w:ascii="Tahoma" w:eastAsia="Times New Roman" w:hAnsi="Tahoma" w:cs="Times New Roman"/>
      <w:sz w:val="20"/>
      <w:szCs w:val="20"/>
      <w:shd w:val="clear" w:color="auto" w:fill="000080"/>
      <w:lang w:val="en-US"/>
    </w:rPr>
  </w:style>
  <w:style w:type="character" w:customStyle="1" w:styleId="CharChar6">
    <w:name w:val="Char Char6"/>
    <w:locked/>
    <w:rsid w:val="0041345C"/>
    <w:rPr>
      <w:b/>
      <w:sz w:val="18"/>
      <w:lang w:val="en-GB" w:eastAsia="da-DK" w:bidi="ar-SA"/>
    </w:rPr>
  </w:style>
  <w:style w:type="character" w:customStyle="1" w:styleId="CharChar3">
    <w:name w:val="Char Char3"/>
    <w:locked/>
    <w:rsid w:val="0041345C"/>
    <w:rPr>
      <w:b/>
      <w:sz w:val="22"/>
      <w:lang w:val="en-GB" w:eastAsia="en-US" w:bidi="ar-SA"/>
    </w:rPr>
  </w:style>
  <w:style w:type="character" w:customStyle="1" w:styleId="CharChar8">
    <w:name w:val="Char Char8"/>
    <w:locked/>
    <w:rsid w:val="0041345C"/>
    <w:rPr>
      <w:color w:val="000000"/>
      <w:sz w:val="22"/>
      <w:lang w:val="en-GB" w:eastAsia="da-DK" w:bidi="ar-SA"/>
    </w:rPr>
  </w:style>
  <w:style w:type="paragraph" w:customStyle="1" w:styleId="Pataisymai1">
    <w:name w:val="Pataisymai1"/>
    <w:hidden/>
    <w:uiPriority w:val="99"/>
    <w:semiHidden/>
    <w:rsid w:val="0041345C"/>
    <w:pPr>
      <w:spacing w:after="0" w:line="240" w:lineRule="auto"/>
    </w:pPr>
    <w:rPr>
      <w:rFonts w:ascii="Times New Roman" w:eastAsia="Times New Roman" w:hAnsi="Times New Roman" w:cs="Times New Roman"/>
      <w:sz w:val="24"/>
      <w:szCs w:val="24"/>
      <w:lang w:val="en-GB"/>
    </w:rPr>
  </w:style>
  <w:style w:type="character" w:customStyle="1" w:styleId="CharChar16">
    <w:name w:val="Char Char16"/>
    <w:rsid w:val="0041345C"/>
    <w:rPr>
      <w:rFonts w:ascii="Helvetica" w:hAnsi="Helvetica"/>
      <w:b/>
      <w:i/>
      <w:sz w:val="24"/>
      <w:lang w:val="en-GB" w:eastAsia="en-US"/>
    </w:rPr>
  </w:style>
  <w:style w:type="character" w:customStyle="1" w:styleId="CharChar15">
    <w:name w:val="Char Char15"/>
    <w:rsid w:val="0041345C"/>
    <w:rPr>
      <w:b/>
      <w:kern w:val="28"/>
      <w:sz w:val="24"/>
      <w:lang w:val="en-US" w:eastAsia="en-US"/>
    </w:rPr>
  </w:style>
  <w:style w:type="character" w:customStyle="1" w:styleId="CharChar13">
    <w:name w:val="Char Char13"/>
    <w:rsid w:val="0041345C"/>
    <w:rPr>
      <w:noProof/>
      <w:sz w:val="22"/>
      <w:lang w:val="en-GB" w:eastAsia="en-US"/>
    </w:rPr>
  </w:style>
  <w:style w:type="paragraph" w:customStyle="1" w:styleId="BodytextAgency">
    <w:name w:val="Body text (Agency)"/>
    <w:basedOn w:val="prastasis"/>
    <w:rsid w:val="0041345C"/>
    <w:pPr>
      <w:spacing w:after="140" w:line="280" w:lineRule="atLeast"/>
    </w:pPr>
    <w:rPr>
      <w:rFonts w:ascii="Verdana" w:eastAsia="Times New Roman" w:hAnsi="Verdana" w:cs="Verdana"/>
      <w:sz w:val="18"/>
      <w:szCs w:val="18"/>
      <w:lang w:val="en-GB" w:eastAsia="en-GB"/>
    </w:rPr>
  </w:style>
  <w:style w:type="character" w:customStyle="1" w:styleId="apple-converted-space">
    <w:name w:val="apple-converted-space"/>
    <w:rsid w:val="0041345C"/>
  </w:style>
  <w:style w:type="character" w:styleId="Komentaronuoroda">
    <w:name w:val="annotation reference"/>
    <w:semiHidden/>
    <w:rsid w:val="0041345C"/>
    <w:rPr>
      <w:sz w:val="16"/>
      <w:szCs w:val="16"/>
    </w:rPr>
  </w:style>
  <w:style w:type="paragraph" w:customStyle="1" w:styleId="BT-EMEASMCA">
    <w:name w:val="BT- EMEA_SMCA"/>
    <w:basedOn w:val="BTEMEASMCA"/>
    <w:autoRedefine/>
    <w:rsid w:val="0041345C"/>
    <w:pPr>
      <w:numPr>
        <w:numId w:val="8"/>
      </w:numPr>
      <w:tabs>
        <w:tab w:val="clear" w:pos="720"/>
        <w:tab w:val="num" w:pos="360"/>
      </w:tabs>
      <w:ind w:left="0" w:firstLine="0"/>
    </w:pPr>
  </w:style>
  <w:style w:type="paragraph" w:customStyle="1" w:styleId="Sraopastraipa1">
    <w:name w:val="Sąrašo pastraipa1"/>
    <w:basedOn w:val="prastasis"/>
    <w:uiPriority w:val="34"/>
    <w:qFormat/>
    <w:rsid w:val="0041345C"/>
    <w:pPr>
      <w:spacing w:after="0" w:line="276" w:lineRule="auto"/>
      <w:ind w:left="720"/>
    </w:pPr>
    <w:rPr>
      <w:rFonts w:ascii="Times New Roman" w:eastAsia="Calibri" w:hAnsi="Times New Roman" w:cs="Times New Roman"/>
    </w:rPr>
  </w:style>
  <w:style w:type="paragraph" w:customStyle="1" w:styleId="Revision1">
    <w:name w:val="Revision1"/>
    <w:hidden/>
    <w:uiPriority w:val="99"/>
    <w:semiHidden/>
    <w:rsid w:val="0041345C"/>
    <w:pPr>
      <w:spacing w:after="0" w:line="240" w:lineRule="auto"/>
    </w:pPr>
    <w:rPr>
      <w:rFonts w:ascii="Times New Roman" w:eastAsia="Times New Roman" w:hAnsi="Times New Roman" w:cs="Times New Roman"/>
      <w:sz w:val="24"/>
      <w:szCs w:val="24"/>
      <w:lang w:val="en-GB"/>
    </w:rPr>
  </w:style>
  <w:style w:type="table" w:styleId="Lentelstinklelis">
    <w:name w:val="Table Grid"/>
    <w:basedOn w:val="prastojilentel"/>
    <w:uiPriority w:val="39"/>
    <w:rsid w:val="0041345C"/>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erirtashipersaitas">
    <w:name w:val="FollowedHyperlink"/>
    <w:basedOn w:val="Numatytasispastraiposriftas"/>
    <w:uiPriority w:val="99"/>
    <w:semiHidden/>
    <w:unhideWhenUsed/>
    <w:rsid w:val="0041345C"/>
    <w:rPr>
      <w:color w:val="800080" w:themeColor="followedHyperlink"/>
      <w:u w:val="single"/>
    </w:rPr>
  </w:style>
  <w:style w:type="character" w:customStyle="1" w:styleId="Antrat1Diagrama1">
    <w:name w:val="Antraštė 1 Diagrama1"/>
    <w:aliases w:val="DO NOT USE (HEADING 1) Diagrama1"/>
    <w:basedOn w:val="Numatytasispastraiposriftas"/>
    <w:rsid w:val="0041345C"/>
    <w:rPr>
      <w:rFonts w:asciiTheme="majorHAnsi" w:eastAsiaTheme="majorEastAsia" w:hAnsiTheme="majorHAnsi" w:cstheme="majorBidi"/>
      <w:color w:val="365F91" w:themeColor="accent1" w:themeShade="BF"/>
      <w:sz w:val="32"/>
      <w:szCs w:val="32"/>
    </w:rPr>
  </w:style>
  <w:style w:type="character" w:customStyle="1" w:styleId="PuslapioinaostekstasDiagrama1">
    <w:name w:val="Puslapio išnašos tekstas Diagrama1"/>
    <w:basedOn w:val="Numatytasispastraiposriftas"/>
    <w:uiPriority w:val="99"/>
    <w:semiHidden/>
    <w:rsid w:val="0041345C"/>
    <w:rPr>
      <w:sz w:val="20"/>
      <w:szCs w:val="20"/>
    </w:rPr>
  </w:style>
  <w:style w:type="paragraph" w:styleId="Pataisymai">
    <w:name w:val="Revision"/>
    <w:hidden/>
    <w:uiPriority w:val="99"/>
    <w:semiHidden/>
    <w:rsid w:val="0041345C"/>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vapris.vvkt.lt/vvkt-web/public/nrvSpecialist" TargetMode="External"/><Relationship Id="rId18" Type="http://schemas.openxmlformats.org/officeDocument/2006/relationships/hyperlink" Target="https://www.vvkt.lt/index.php?4004286486" TargetMode="External"/><Relationship Id="rId3" Type="http://schemas.openxmlformats.org/officeDocument/2006/relationships/customXml" Target="../customXml/item3.xml"/><Relationship Id="rId21" Type="http://schemas.openxmlformats.org/officeDocument/2006/relationships/hyperlink" Target="http://www.ema.europa.eu"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vapris.vvkt.lt/vvkt-web/public/nrv"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hyperlink" Target="mailto:lietuva@lundbeck.com"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www.vvkt.lt" TargetMode="External"/><Relationship Id="rId23" Type="http://schemas.openxmlformats.org/officeDocument/2006/relationships/footer" Target="footer2.xml"/><Relationship Id="rId10" Type="http://schemas.openxmlformats.org/officeDocument/2006/relationships/webSettings" Target="webSettings.xml"/><Relationship Id="rId19" Type="http://schemas.openxmlformats.org/officeDocument/2006/relationships/hyperlink" Target="mailto:NepageidaujamaR@vvkt.lt"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vvkt.lt/index.php?1399030386"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ntentconnect xmlns="http://schemas.opentext.com/novous/product_name">
  <product_name>d2</product_name>
</contentconnect>
</file>

<file path=customXml/item2.xml><?xml version="1.0" encoding="utf-8"?>
<contentconnect xmlns="http://schemas.opentext.com/novous/objectid">
  <objectid>09003f0b83f7abc5</objectid>
</contentconnect>
</file>

<file path=customXml/item3.xml><?xml version="1.0" encoding="utf-8"?>
<ct:contentTypeSchema xmlns:ct="http://schemas.microsoft.com/office/2006/metadata/contentType" xmlns:ma="http://schemas.microsoft.com/office/2006/metadata/properties/metaAttributes" ct:_="" ma:_="" ma:contentTypeName="Document" ma:contentTypeID="0x01010084853F72B363C843B89BF5F198AC8198" ma:contentTypeVersion="13" ma:contentTypeDescription="Create a new document." ma:contentTypeScope="" ma:versionID="58da35660277cc6be5dc60678c75d1d1">
  <xsd:schema xmlns:xsd="http://www.w3.org/2001/XMLSchema" xmlns:xs="http://www.w3.org/2001/XMLSchema" xmlns:p="http://schemas.microsoft.com/office/2006/metadata/properties" xmlns:ns2="877e007c-88fa-4f2f-ac95-f4b39dd88ef6" xmlns:ns3="82d6c8fa-9de3-4664-a790-4fc049747599" targetNamespace="http://schemas.microsoft.com/office/2006/metadata/properties" ma:root="true" ma:fieldsID="d07f6381e639eb664fff084a0d496aab" ns2:_="" ns3:_="">
    <xsd:import namespace="877e007c-88fa-4f2f-ac95-f4b39dd88ef6"/>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7e007c-88fa-4f2f-ac95-f4b39dd88e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877e007c-88fa-4f2f-ac95-f4b39dd88ef6">
      <Terms xmlns="http://schemas.microsoft.com/office/infopath/2007/PartnerControls"/>
    </lcf76f155ced4ddcb4097134ff3c332f>
    <TaxCatchAll xmlns="82d6c8fa-9de3-4664-a790-4fc049747599" xsi:nil="true"/>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877C32-844C-416C-B083-A08F7F5E2D8D}">
  <ds:schemaRefs>
    <ds:schemaRef ds:uri="http://schemas.opentext.com/novous/product_name"/>
  </ds:schemaRefs>
</ds:datastoreItem>
</file>

<file path=customXml/itemProps2.xml><?xml version="1.0" encoding="utf-8"?>
<ds:datastoreItem xmlns:ds="http://schemas.openxmlformats.org/officeDocument/2006/customXml" ds:itemID="{44464160-53E5-4E31-8AB6-CA766674DD13}">
  <ds:schemaRefs>
    <ds:schemaRef ds:uri="http://schemas.opentext.com/novous/objectid"/>
  </ds:schemaRefs>
</ds:datastoreItem>
</file>

<file path=customXml/itemProps3.xml><?xml version="1.0" encoding="utf-8"?>
<ds:datastoreItem xmlns:ds="http://schemas.openxmlformats.org/officeDocument/2006/customXml" ds:itemID="{7EF5489E-361A-4BAB-A04D-BE4B2387B0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7e007c-88fa-4f2f-ac95-f4b39dd88ef6"/>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5A95069-647A-49DF-AF88-9483DA622C94}">
  <ds:schemaRefs>
    <ds:schemaRef ds:uri="http://schemas.microsoft.com/sharepoint/v3/contenttype/forms"/>
  </ds:schemaRefs>
</ds:datastoreItem>
</file>

<file path=customXml/itemProps5.xml><?xml version="1.0" encoding="utf-8"?>
<ds:datastoreItem xmlns:ds="http://schemas.openxmlformats.org/officeDocument/2006/customXml" ds:itemID="{90AEBE10-1293-4411-86CF-09E059C1700C}">
  <ds:schemaRefs>
    <ds:schemaRef ds:uri="http://schemas.microsoft.com/office/2006/metadata/properties"/>
    <ds:schemaRef ds:uri="http://schemas.openxmlformats.org/package/2006/metadata/core-properties"/>
    <ds:schemaRef ds:uri="http://purl.org/dc/elements/1.1/"/>
    <ds:schemaRef ds:uri="http://schemas.microsoft.com/office/2006/documentManagement/types"/>
    <ds:schemaRef ds:uri="http://www.w3.org/XML/1998/namespace"/>
    <ds:schemaRef ds:uri="http://purl.org/dc/terms/"/>
    <ds:schemaRef ds:uri="http://schemas.microsoft.com/office/infopath/2007/PartnerControls"/>
    <ds:schemaRef ds:uri="82d6c8fa-9de3-4664-a790-4fc049747599"/>
    <ds:schemaRef ds:uri="877e007c-88fa-4f2f-ac95-f4b39dd88ef6"/>
    <ds:schemaRef ds:uri="http://purl.org/dc/dcmitype/"/>
  </ds:schemaRefs>
</ds:datastoreItem>
</file>

<file path=customXml/itemProps6.xml><?xml version="1.0" encoding="utf-8"?>
<ds:datastoreItem xmlns:ds="http://schemas.openxmlformats.org/officeDocument/2006/customXml" ds:itemID="{CC487B9A-3744-4A01-80D2-010BE3027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49</Pages>
  <Words>52633</Words>
  <Characters>30001</Characters>
  <Application>Microsoft Office Word</Application>
  <DocSecurity>4</DocSecurity>
  <Lines>250</Lines>
  <Paragraphs>164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82470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PLG</dc:creator>
  <cp:lastModifiedBy>Albina Burkauskaitė</cp:lastModifiedBy>
  <cp:revision>2</cp:revision>
  <dcterms:created xsi:type="dcterms:W3CDTF">2024-01-24T12:06:00Z</dcterms:created>
  <dcterms:modified xsi:type="dcterms:W3CDTF">2024-01-24T12:06:00Z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783000</vt:r8>
  </property>
  <property fmtid="{D5CDD505-2E9C-101B-9397-08002B2CF9AE}" pid="3" name="ContentTypeId">
    <vt:lpwstr>0x01010084853F72B363C843B89BF5F198AC8198</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y fmtid="{D5CDD505-2E9C-101B-9397-08002B2CF9AE}" pid="7" name="MediaServiceImageTags">
    <vt:lpwstr/>
  </property>
</Properties>
</file>