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467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2B806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AEAA1B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64B250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BD849D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394D3A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F89A49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E7CCBD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A3CDF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B22648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77BEE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9E3634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3659AC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BF08C4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641750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833581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4C786A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585B12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E8E72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5F8846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9FD51E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63B812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3D7840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DF0AA80"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I PRIEDAS</w:t>
      </w:r>
    </w:p>
    <w:p w14:paraId="14C9E5EA" w14:textId="77777777" w:rsidR="00150850" w:rsidRPr="00D05B0A" w:rsidRDefault="00150850" w:rsidP="00150850">
      <w:pPr>
        <w:spacing w:after="0" w:line="240" w:lineRule="auto"/>
        <w:jc w:val="center"/>
        <w:rPr>
          <w:rFonts w:ascii="Times New Roman" w:eastAsia="Times New Roman" w:hAnsi="Times New Roman" w:cs="Times New Roman"/>
          <w:b/>
          <w:lang w:eastAsia="lt-LT"/>
        </w:rPr>
      </w:pPr>
    </w:p>
    <w:p w14:paraId="20860DC3"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PREPARATO CHARAKTERISTIKŲ SANTRAUKA</w:t>
      </w:r>
    </w:p>
    <w:p w14:paraId="51CABDD1" w14:textId="77777777" w:rsidR="00150850" w:rsidRPr="00D05B0A" w:rsidRDefault="00150850" w:rsidP="00150850">
      <w:pPr>
        <w:spacing w:after="0" w:line="240" w:lineRule="auto"/>
        <w:jc w:val="center"/>
        <w:rPr>
          <w:rFonts w:ascii="Times New Roman" w:eastAsia="Times New Roman" w:hAnsi="Times New Roman" w:cs="Times New Roman"/>
          <w:b/>
          <w:lang w:eastAsia="lt-LT"/>
        </w:rPr>
      </w:pPr>
    </w:p>
    <w:p w14:paraId="69E0DBCE"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br w:type="page"/>
      </w:r>
      <w:r w:rsidRPr="00D05B0A">
        <w:rPr>
          <w:rFonts w:ascii="Times New Roman" w:eastAsia="Times New Roman" w:hAnsi="Times New Roman" w:cs="Times New Roman"/>
          <w:b/>
          <w:iCs/>
          <w:caps/>
          <w:lang w:eastAsia="lt-LT"/>
        </w:rPr>
        <w:lastRenderedPageBreak/>
        <w:t>1.</w:t>
      </w:r>
      <w:r w:rsidRPr="00D05B0A">
        <w:rPr>
          <w:rFonts w:ascii="Times New Roman" w:eastAsia="Times New Roman" w:hAnsi="Times New Roman" w:cs="Times New Roman"/>
          <w:b/>
          <w:iCs/>
          <w:caps/>
          <w:lang w:eastAsia="lt-LT"/>
        </w:rPr>
        <w:tab/>
        <w:t>VAISTINIO PREPARATO PAVADINIMAS</w:t>
      </w:r>
    </w:p>
    <w:p w14:paraId="725D68B7" w14:textId="77777777" w:rsidR="00150850" w:rsidRPr="00D05B0A" w:rsidRDefault="00150850" w:rsidP="00150850">
      <w:pPr>
        <w:tabs>
          <w:tab w:val="left" w:pos="2160"/>
        </w:tabs>
        <w:spacing w:after="0" w:line="240" w:lineRule="auto"/>
        <w:rPr>
          <w:rFonts w:ascii="Times New Roman" w:eastAsia="Times New Roman" w:hAnsi="Times New Roman" w:cs="Times New Roman"/>
          <w:lang w:eastAsia="lt-LT"/>
        </w:rPr>
      </w:pPr>
    </w:p>
    <w:p w14:paraId="0487307E" w14:textId="77777777" w:rsidR="00150850" w:rsidRPr="00D05B0A" w:rsidRDefault="00150850" w:rsidP="00150850">
      <w:pPr>
        <w:spacing w:after="0" w:line="240" w:lineRule="auto"/>
        <w:jc w:val="both"/>
        <w:rPr>
          <w:rFonts w:ascii="Times New Roman" w:eastAsia="Times New Roman" w:hAnsi="Times New Roman" w:cs="Times New Roman"/>
        </w:rPr>
      </w:pPr>
      <w:r w:rsidRPr="00D05B0A">
        <w:rPr>
          <w:rFonts w:ascii="Times New Roman" w:eastAsia="Times New Roman" w:hAnsi="Times New Roman" w:cs="Times New Roman"/>
        </w:rPr>
        <w:t>UNIFLOX 3 mg/ml akių lašai (tirpalas)</w:t>
      </w:r>
    </w:p>
    <w:p w14:paraId="515BF69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00ED34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3CBD98D"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t>KOKYBINĖ IR KIEKYBINĖ SUDĖTIS</w:t>
      </w:r>
    </w:p>
    <w:p w14:paraId="1E65EE1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76C73A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1 ml akių lašų yra 3 mg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w:t>
      </w:r>
    </w:p>
    <w:p w14:paraId="269C979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0706D38" w14:textId="611A3944" w:rsidR="00150850" w:rsidRPr="00633BF8" w:rsidRDefault="00150850" w:rsidP="00150850">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u w:val="single"/>
          <w:lang w:eastAsia="lt-LT"/>
        </w:rPr>
        <w:t>Pagalbinė medžiaga, kurios poveikis žinomas:</w:t>
      </w:r>
      <w:r w:rsidRPr="00D05B0A">
        <w:rPr>
          <w:rFonts w:ascii="Times New Roman" w:eastAsia="Times New Roman" w:hAnsi="Times New Roman" w:cs="Times New Roman"/>
          <w:lang w:eastAsia="lt-LT"/>
        </w:rPr>
        <w:t xml:space="preserve"> 1 ml akių lašų yra 0,05 mg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chlorido</w:t>
      </w:r>
      <w:r w:rsidR="008F52B0" w:rsidRPr="00D05B0A">
        <w:rPr>
          <w:rFonts w:ascii="Times New Roman" w:eastAsia="Times New Roman" w:hAnsi="Times New Roman" w:cs="Times New Roman"/>
          <w:lang w:eastAsia="lt-LT"/>
        </w:rPr>
        <w:t xml:space="preserve"> ir</w:t>
      </w:r>
      <w:r w:rsidR="008F52B0" w:rsidRPr="00D05B0A">
        <w:rPr>
          <w:rFonts w:ascii="Times New Roman" w:eastAsia="Times New Roman" w:hAnsi="Times New Roman" w:cs="Times New Roman"/>
        </w:rPr>
        <w:t xml:space="preserve"> 29</w:t>
      </w:r>
      <w:r w:rsidR="00D05B0A">
        <w:rPr>
          <w:rFonts w:ascii="Times New Roman" w:eastAsia="Times New Roman" w:hAnsi="Times New Roman" w:cs="Times New Roman"/>
        </w:rPr>
        <w:t> </w:t>
      </w:r>
      <w:r w:rsidR="008F52B0" w:rsidRPr="00D05B0A">
        <w:rPr>
          <w:rFonts w:ascii="Times New Roman" w:eastAsia="Times New Roman" w:hAnsi="Times New Roman" w:cs="Times New Roman"/>
        </w:rPr>
        <w:t>mg fosfatų.</w:t>
      </w:r>
    </w:p>
    <w:p w14:paraId="541AF6B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978214D"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Visos pagalbinės medžiagos išvardytos 6.1 skyriuje.</w:t>
      </w:r>
    </w:p>
    <w:p w14:paraId="00A257C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F0D0CE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2B4136A"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t>FARMACINĖ FORMA</w:t>
      </w:r>
    </w:p>
    <w:p w14:paraId="3159C2A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B8DE8F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Akių lašai (tirpalas)</w:t>
      </w:r>
    </w:p>
    <w:p w14:paraId="6E2E690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580E919" w14:textId="367EAE1B"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Akių lašai yra skaidrus</w:t>
      </w:r>
      <w:r w:rsidR="008D0A6E">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 xml:space="preserve"> </w:t>
      </w:r>
      <w:r w:rsidR="008D0A6E">
        <w:rPr>
          <w:rFonts w:ascii="Times New Roman" w:eastAsia="Times New Roman" w:hAnsi="Times New Roman" w:cs="Times New Roman"/>
          <w:lang w:eastAsia="lt-LT"/>
        </w:rPr>
        <w:t>žalsvai geltonas</w:t>
      </w:r>
      <w:r w:rsidRPr="00D05B0A">
        <w:rPr>
          <w:rFonts w:ascii="Times New Roman" w:eastAsia="Times New Roman" w:hAnsi="Times New Roman" w:cs="Times New Roman"/>
          <w:lang w:eastAsia="lt-LT"/>
        </w:rPr>
        <w:t>, praktiškai be matomų dalelių tirpalas.</w:t>
      </w:r>
    </w:p>
    <w:p w14:paraId="3D7B21C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7CA890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FF7E047"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lang w:eastAsia="lt-LT"/>
        </w:rPr>
        <w:t>4.</w:t>
      </w:r>
      <w:r w:rsidRPr="00D05B0A">
        <w:rPr>
          <w:rFonts w:ascii="Times New Roman" w:eastAsia="Times New Roman" w:hAnsi="Times New Roman" w:cs="Times New Roman"/>
          <w:b/>
          <w:iCs/>
          <w:lang w:eastAsia="lt-LT"/>
        </w:rPr>
        <w:tab/>
      </w:r>
      <w:r w:rsidRPr="00D05B0A">
        <w:rPr>
          <w:rFonts w:ascii="Times New Roman" w:eastAsia="Times New Roman" w:hAnsi="Times New Roman" w:cs="Times New Roman"/>
          <w:b/>
          <w:iCs/>
          <w:caps/>
          <w:lang w:eastAsia="lt-LT"/>
        </w:rPr>
        <w:t>KLINIKINĖ INFORMACIJA</w:t>
      </w:r>
    </w:p>
    <w:p w14:paraId="136404F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F1F7DA0"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4.1</w:t>
      </w:r>
      <w:r w:rsidRPr="00D05B0A">
        <w:rPr>
          <w:rFonts w:ascii="Times New Roman" w:eastAsia="Times New Roman" w:hAnsi="Times New Roman" w:cs="Times New Roman"/>
          <w:b/>
          <w:lang w:eastAsia="lt-LT"/>
        </w:rPr>
        <w:tab/>
        <w:t>Terapinės indikacijos</w:t>
      </w:r>
    </w:p>
    <w:p w14:paraId="762353AA" w14:textId="77777777" w:rsidR="00150850" w:rsidRPr="00D05B0A" w:rsidRDefault="00150850" w:rsidP="00150850">
      <w:pPr>
        <w:spacing w:after="0" w:line="240" w:lineRule="auto"/>
        <w:rPr>
          <w:rFonts w:ascii="Times New Roman" w:eastAsia="Times New Roman" w:hAnsi="Times New Roman" w:cs="Times New Roman"/>
          <w:b/>
          <w:lang w:eastAsia="lt-LT"/>
        </w:rPr>
      </w:pPr>
    </w:p>
    <w:p w14:paraId="444D9A5E"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Ofloksacinui</w:t>
      </w:r>
      <w:proofErr w:type="spellEnd"/>
      <w:r w:rsidRPr="00D05B0A">
        <w:rPr>
          <w:rFonts w:ascii="Times New Roman" w:eastAsia="Times New Roman" w:hAnsi="Times New Roman" w:cs="Times New Roman"/>
          <w:lang w:eastAsia="lt-LT"/>
        </w:rPr>
        <w:t xml:space="preserve"> jautrių bakterijų (išvardytų 5.1 skyriuje) sukeltų infekcinių ligų gydymas:</w:t>
      </w:r>
    </w:p>
    <w:p w14:paraId="7027DA7E" w14:textId="77777777" w:rsidR="00150850" w:rsidRPr="00D05B0A" w:rsidRDefault="00150850" w:rsidP="00150850">
      <w:pPr>
        <w:numPr>
          <w:ilvl w:val="0"/>
          <w:numId w:val="5"/>
        </w:numPr>
        <w:spacing w:after="0" w:line="240" w:lineRule="auto"/>
        <w:ind w:left="567" w:hanging="567"/>
        <w:rPr>
          <w:rFonts w:ascii="Times New Roman" w:eastAsia="Times New Roman" w:hAnsi="Times New Roman" w:cs="Times New Roman"/>
          <w:i/>
          <w:lang w:eastAsia="lt-LT"/>
        </w:rPr>
      </w:pPr>
      <w:r w:rsidRPr="00D05B0A">
        <w:rPr>
          <w:rFonts w:ascii="Times New Roman" w:eastAsia="Times New Roman" w:hAnsi="Times New Roman" w:cs="Times New Roman"/>
          <w:lang w:eastAsia="lt-LT"/>
        </w:rPr>
        <w:t xml:space="preserve">akies paviršiaus bakterinių infekcinių ligų (pvz., konjunktyvito, </w:t>
      </w:r>
      <w:proofErr w:type="spellStart"/>
      <w:r w:rsidRPr="00D05B0A">
        <w:rPr>
          <w:rFonts w:ascii="Times New Roman" w:eastAsia="Times New Roman" w:hAnsi="Times New Roman" w:cs="Times New Roman"/>
          <w:lang w:eastAsia="lt-LT"/>
        </w:rPr>
        <w:t>keratito</w:t>
      </w:r>
      <w:proofErr w:type="spellEnd"/>
      <w:r w:rsidRPr="00D05B0A">
        <w:rPr>
          <w:rFonts w:ascii="Times New Roman" w:eastAsia="Times New Roman" w:hAnsi="Times New Roman" w:cs="Times New Roman"/>
          <w:lang w:eastAsia="lt-LT"/>
        </w:rPr>
        <w:t>, infekuotos ragenos opos).</w:t>
      </w:r>
    </w:p>
    <w:p w14:paraId="43F60584" w14:textId="77777777" w:rsidR="00150850" w:rsidRPr="00D05B0A" w:rsidRDefault="00150850" w:rsidP="00150850">
      <w:pPr>
        <w:spacing w:after="0" w:line="240" w:lineRule="auto"/>
        <w:rPr>
          <w:rFonts w:ascii="Times New Roman" w:eastAsia="Times New Roman" w:hAnsi="Times New Roman" w:cs="Times New Roman"/>
          <w:i/>
          <w:lang w:eastAsia="lt-LT"/>
        </w:rPr>
      </w:pPr>
    </w:p>
    <w:p w14:paraId="503E689A" w14:textId="77777777" w:rsidR="00150850" w:rsidRPr="00D05B0A" w:rsidRDefault="00150850" w:rsidP="00150850">
      <w:pPr>
        <w:spacing w:after="0" w:line="240" w:lineRule="auto"/>
        <w:rPr>
          <w:rFonts w:ascii="Times New Roman" w:eastAsia="Times New Roman" w:hAnsi="Times New Roman" w:cs="Times New Roman"/>
          <w:b/>
        </w:rPr>
      </w:pPr>
      <w:r w:rsidRPr="00D05B0A">
        <w:rPr>
          <w:rFonts w:ascii="Times New Roman" w:eastAsia="Times New Roman" w:hAnsi="Times New Roman" w:cs="Times New Roman"/>
        </w:rPr>
        <w:t>Reikia atsižvelgti į oficialias vietines tinkamo antimikrobinių vaistinių preparatų vartojimo rekomendacijas.</w:t>
      </w:r>
    </w:p>
    <w:p w14:paraId="053FB90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8A94C21"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4.2</w:t>
      </w:r>
      <w:r w:rsidRPr="00D05B0A">
        <w:rPr>
          <w:rFonts w:ascii="Times New Roman" w:eastAsia="Times New Roman" w:hAnsi="Times New Roman" w:cs="Times New Roman"/>
          <w:b/>
          <w:lang w:eastAsia="lt-LT"/>
        </w:rPr>
        <w:tab/>
        <w:t>Dozavimas ir vartojimo metodas</w:t>
      </w:r>
    </w:p>
    <w:p w14:paraId="11DA75FE" w14:textId="77777777" w:rsidR="00150850" w:rsidRPr="00D05B0A" w:rsidRDefault="00150850" w:rsidP="00150850">
      <w:pPr>
        <w:spacing w:after="0" w:line="240" w:lineRule="auto"/>
        <w:rPr>
          <w:rFonts w:ascii="Times New Roman" w:eastAsia="Times New Roman" w:hAnsi="Times New Roman" w:cs="Times New Roman"/>
          <w:b/>
          <w:i/>
          <w:lang w:eastAsia="lt-LT"/>
        </w:rPr>
      </w:pPr>
    </w:p>
    <w:p w14:paraId="04ED4940" w14:textId="77777777" w:rsidR="00150850" w:rsidRPr="00D05B0A" w:rsidRDefault="00150850" w:rsidP="00150850">
      <w:pPr>
        <w:spacing w:after="0" w:line="240" w:lineRule="auto"/>
        <w:jc w:val="both"/>
        <w:rPr>
          <w:rFonts w:ascii="Times New Roman" w:eastAsia="Times New Roman" w:hAnsi="Times New Roman" w:cs="Times New Roman"/>
          <w:u w:val="single"/>
          <w:lang w:eastAsia="cs-CZ"/>
        </w:rPr>
      </w:pPr>
      <w:r w:rsidRPr="00D05B0A">
        <w:rPr>
          <w:rFonts w:ascii="Times New Roman" w:eastAsia="Times New Roman" w:hAnsi="Times New Roman" w:cs="Times New Roman"/>
          <w:u w:val="single"/>
          <w:lang w:eastAsia="cs-CZ"/>
        </w:rPr>
        <w:t>Dozavimas</w:t>
      </w:r>
    </w:p>
    <w:p w14:paraId="1E1FC3AA" w14:textId="77777777" w:rsidR="007A7A5E" w:rsidRPr="00D05B0A" w:rsidRDefault="007A7A5E" w:rsidP="00150850">
      <w:pPr>
        <w:spacing w:after="0" w:line="240" w:lineRule="auto"/>
        <w:jc w:val="both"/>
        <w:rPr>
          <w:rFonts w:ascii="Times New Roman" w:eastAsia="Times New Roman" w:hAnsi="Times New Roman" w:cs="Times New Roman"/>
          <w:b/>
          <w:i/>
          <w:lang w:eastAsia="lt-LT"/>
        </w:rPr>
      </w:pPr>
    </w:p>
    <w:p w14:paraId="43A21910" w14:textId="77777777" w:rsidR="00150850" w:rsidRPr="00D05B0A" w:rsidRDefault="00150850" w:rsidP="00150850">
      <w:pPr>
        <w:spacing w:after="0" w:line="240" w:lineRule="auto"/>
        <w:outlineLvl w:val="4"/>
        <w:rPr>
          <w:rFonts w:ascii="Times New Roman" w:eastAsia="Times New Roman" w:hAnsi="Times New Roman" w:cs="Times New Roman"/>
          <w:bCs/>
          <w:i/>
          <w:iCs/>
        </w:rPr>
      </w:pPr>
      <w:r w:rsidRPr="00D05B0A">
        <w:rPr>
          <w:rFonts w:ascii="Times New Roman" w:eastAsia="Times New Roman" w:hAnsi="Times New Roman" w:cs="Times New Roman"/>
          <w:bCs/>
          <w:i/>
          <w:iCs/>
        </w:rPr>
        <w:t>Suaugusiesiems</w:t>
      </w:r>
    </w:p>
    <w:p w14:paraId="3CA85F8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Įprastai pirmas dvi paras ant akių lašinama po 1</w:t>
      </w:r>
      <w:r w:rsidRPr="00D05B0A">
        <w:rPr>
          <w:rFonts w:ascii="Times New Roman" w:eastAsia="Times New Roman" w:hAnsi="Times New Roman" w:cs="Times New Roman"/>
          <w:lang w:eastAsia="lt-LT"/>
        </w:rPr>
        <w:noBreakHyphen/>
        <w:t>2 lašus kas 2-4 valandas, o kitas dvi paras - po 1</w:t>
      </w:r>
      <w:r w:rsidRPr="00D05B0A">
        <w:rPr>
          <w:rFonts w:ascii="Times New Roman" w:eastAsia="Times New Roman" w:hAnsi="Times New Roman" w:cs="Times New Roman"/>
          <w:lang w:eastAsia="lt-LT"/>
        </w:rPr>
        <w:noBreakHyphen/>
        <w:t>2 lašus 4 kartus per parą. Minimali gydymo trukmė turi būti ne trumpesnė nei 7 paros, bet ne ilgesnė nei 10 parų.</w:t>
      </w:r>
    </w:p>
    <w:p w14:paraId="2265299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DF94925" w14:textId="77777777" w:rsidR="00150850" w:rsidRPr="00D05B0A" w:rsidRDefault="00150850" w:rsidP="00150850">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Vaikų populiacija</w:t>
      </w:r>
    </w:p>
    <w:p w14:paraId="7F77C842" w14:textId="77777777" w:rsidR="00150850" w:rsidRPr="00D05B0A" w:rsidRDefault="00150850" w:rsidP="00150850">
      <w:pPr>
        <w:spacing w:after="0" w:line="240" w:lineRule="auto"/>
        <w:outlineLvl w:val="4"/>
        <w:rPr>
          <w:rFonts w:ascii="Times New Roman" w:eastAsia="Times New Roman" w:hAnsi="Times New Roman" w:cs="Times New Roman"/>
          <w:bCs/>
          <w:iCs/>
        </w:rPr>
      </w:pPr>
      <w:r w:rsidRPr="00D05B0A">
        <w:rPr>
          <w:rFonts w:ascii="Times New Roman" w:eastAsia="Times New Roman" w:hAnsi="Times New Roman" w:cs="Times New Roman"/>
          <w:bCs/>
          <w:iCs/>
        </w:rPr>
        <w:t>Vaikams iki vienerių metų vaistinio preparato vartoti negalima (žr. 4.3 skyrių)</w:t>
      </w:r>
    </w:p>
    <w:p w14:paraId="314A988B" w14:textId="77777777" w:rsidR="00150850" w:rsidRPr="00D05B0A" w:rsidRDefault="00150850" w:rsidP="00150850">
      <w:pPr>
        <w:spacing w:after="0" w:line="240" w:lineRule="auto"/>
        <w:outlineLvl w:val="4"/>
        <w:rPr>
          <w:rFonts w:ascii="Times New Roman" w:eastAsia="Times New Roman" w:hAnsi="Times New Roman" w:cs="Times New Roman"/>
          <w:bCs/>
          <w:iCs/>
        </w:rPr>
      </w:pPr>
      <w:r w:rsidRPr="00D05B0A">
        <w:rPr>
          <w:rFonts w:ascii="Times New Roman" w:eastAsia="Times New Roman" w:hAnsi="Times New Roman" w:cs="Times New Roman"/>
          <w:bCs/>
          <w:iCs/>
        </w:rPr>
        <w:t>Vyresniems nei 1 metų vaikams</w:t>
      </w:r>
    </w:p>
    <w:p w14:paraId="15CADD0C"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Vaistinis preparatas vartojamas po 1 lašą 4 kartus per parą 7 paras.</w:t>
      </w:r>
    </w:p>
    <w:p w14:paraId="228ED2F4" w14:textId="77777777" w:rsidR="00150850" w:rsidRPr="00D05B0A" w:rsidRDefault="00150850" w:rsidP="00150850">
      <w:pPr>
        <w:spacing w:after="0" w:line="240" w:lineRule="auto"/>
        <w:rPr>
          <w:rFonts w:ascii="Times New Roman" w:eastAsia="Times New Roman" w:hAnsi="Times New Roman" w:cs="Times New Roman"/>
          <w:b/>
          <w:iCs/>
          <w:lang w:eastAsia="lt-LT"/>
        </w:rPr>
      </w:pPr>
    </w:p>
    <w:p w14:paraId="5C3F99F4" w14:textId="77777777" w:rsidR="00150850" w:rsidRPr="00D05B0A" w:rsidRDefault="00150850" w:rsidP="00150850">
      <w:pPr>
        <w:spacing w:after="0" w:line="240" w:lineRule="auto"/>
        <w:rPr>
          <w:rFonts w:ascii="Times New Roman" w:eastAsia="Times New Roman" w:hAnsi="Times New Roman" w:cs="Times New Roman"/>
          <w:i/>
          <w:iCs/>
          <w:lang w:eastAsia="lt-LT"/>
        </w:rPr>
      </w:pPr>
      <w:r w:rsidRPr="00D05B0A">
        <w:rPr>
          <w:rFonts w:ascii="Times New Roman" w:eastAsia="Times New Roman" w:hAnsi="Times New Roman" w:cs="Times New Roman"/>
          <w:i/>
          <w:iCs/>
          <w:lang w:eastAsia="lt-LT"/>
        </w:rPr>
        <w:t xml:space="preserve">Senyviems pacientams </w:t>
      </w:r>
    </w:p>
    <w:p w14:paraId="0F021224" w14:textId="77777777" w:rsidR="00150850" w:rsidRPr="00D05B0A" w:rsidRDefault="00150850" w:rsidP="00150850">
      <w:pPr>
        <w:spacing w:after="0" w:line="240" w:lineRule="auto"/>
        <w:rPr>
          <w:rFonts w:ascii="Times New Roman" w:eastAsia="Times New Roman" w:hAnsi="Times New Roman" w:cs="Times New Roman"/>
          <w:iCs/>
          <w:lang w:eastAsia="lt-LT"/>
        </w:rPr>
      </w:pPr>
      <w:r w:rsidRPr="00D05B0A">
        <w:rPr>
          <w:rFonts w:ascii="Times New Roman" w:eastAsia="Times New Roman" w:hAnsi="Times New Roman" w:cs="Times New Roman"/>
          <w:iCs/>
          <w:lang w:eastAsia="lt-LT"/>
        </w:rPr>
        <w:t>Dozės koreguoti nereikia.</w:t>
      </w:r>
    </w:p>
    <w:p w14:paraId="5D7EA327" w14:textId="77777777" w:rsidR="00150850" w:rsidRPr="00D05B0A" w:rsidRDefault="00150850" w:rsidP="00150850">
      <w:pPr>
        <w:spacing w:after="0" w:line="240" w:lineRule="auto"/>
        <w:rPr>
          <w:rFonts w:ascii="Times New Roman" w:eastAsia="Times New Roman" w:hAnsi="Times New Roman" w:cs="Times New Roman"/>
          <w:iCs/>
          <w:lang w:eastAsia="lt-LT"/>
        </w:rPr>
      </w:pPr>
    </w:p>
    <w:p w14:paraId="5E45F239" w14:textId="77777777" w:rsidR="00150850" w:rsidRPr="00D05B0A" w:rsidRDefault="00150850" w:rsidP="00150850">
      <w:pPr>
        <w:spacing w:after="0" w:line="240" w:lineRule="auto"/>
        <w:rPr>
          <w:rFonts w:ascii="Times New Roman" w:eastAsia="Times New Roman" w:hAnsi="Times New Roman" w:cs="Times New Roman"/>
          <w:b/>
          <w:i/>
          <w:iCs/>
          <w:lang w:eastAsia="lt-LT"/>
        </w:rPr>
      </w:pPr>
      <w:r w:rsidRPr="00D05B0A">
        <w:rPr>
          <w:rFonts w:ascii="Times New Roman" w:eastAsia="Times New Roman" w:hAnsi="Times New Roman" w:cs="Times New Roman"/>
          <w:i/>
          <w:lang w:eastAsia="lt-LT"/>
        </w:rPr>
        <w:t>Pacientams, kurių inkstų funkcija sutrikusi</w:t>
      </w:r>
    </w:p>
    <w:p w14:paraId="3C6A537E" w14:textId="77777777" w:rsidR="00150850" w:rsidRPr="00D05B0A" w:rsidRDefault="00150850" w:rsidP="00150850">
      <w:pPr>
        <w:spacing w:after="0" w:line="240" w:lineRule="auto"/>
        <w:rPr>
          <w:rFonts w:ascii="Times New Roman" w:eastAsia="Times New Roman" w:hAnsi="Times New Roman" w:cs="Times New Roman"/>
          <w:b/>
          <w:iCs/>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daugiausia išskiriamas pro inkstus. Pacientus, kuriems yra sunkus inkstų funkcijos sutrikimas, reikia atidžiai stebėti dėl galimo dažnesnio sisteminio nepageidaujamo poveikio atsiradimo.</w:t>
      </w:r>
    </w:p>
    <w:p w14:paraId="5611D9FF" w14:textId="77777777" w:rsidR="00150850" w:rsidRPr="00D05B0A" w:rsidRDefault="00150850" w:rsidP="00150850">
      <w:pPr>
        <w:spacing w:after="0" w:line="240" w:lineRule="auto"/>
        <w:rPr>
          <w:rFonts w:ascii="Times New Roman" w:eastAsia="Times New Roman" w:hAnsi="Times New Roman" w:cs="Times New Roman"/>
          <w:iCs/>
          <w:lang w:eastAsia="lt-LT"/>
        </w:rPr>
      </w:pPr>
    </w:p>
    <w:p w14:paraId="05E4E195" w14:textId="77777777" w:rsidR="00150850" w:rsidRPr="00D05B0A" w:rsidRDefault="00150850" w:rsidP="00D05B0A">
      <w:pPr>
        <w:keepNext/>
        <w:keepLines/>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lastRenderedPageBreak/>
        <w:t>Pacientams, kurių kepenų funkcija sutrikusi</w:t>
      </w:r>
      <w:r w:rsidRPr="00D05B0A" w:rsidDel="006F6B2E">
        <w:rPr>
          <w:rFonts w:ascii="Times New Roman" w:eastAsia="Times New Roman" w:hAnsi="Times New Roman" w:cs="Times New Roman"/>
          <w:i/>
          <w:lang w:eastAsia="lt-LT"/>
        </w:rPr>
        <w:t xml:space="preserve"> </w:t>
      </w:r>
    </w:p>
    <w:p w14:paraId="38AED1B8" w14:textId="77777777" w:rsidR="00150850" w:rsidRPr="00D05B0A" w:rsidRDefault="00150850" w:rsidP="00D05B0A">
      <w:pPr>
        <w:keepNext/>
        <w:keepLines/>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kepenyse </w:t>
      </w:r>
      <w:proofErr w:type="spellStart"/>
      <w:r w:rsidRPr="00D05B0A">
        <w:rPr>
          <w:rFonts w:ascii="Times New Roman" w:eastAsia="Times New Roman" w:hAnsi="Times New Roman" w:cs="Times New Roman"/>
          <w:lang w:eastAsia="lt-LT"/>
        </w:rPr>
        <w:t>nemetabolizuojamas</w:t>
      </w:r>
      <w:proofErr w:type="spellEnd"/>
      <w:r w:rsidRPr="00D05B0A">
        <w:rPr>
          <w:rFonts w:ascii="Times New Roman" w:eastAsia="Times New Roman" w:hAnsi="Times New Roman" w:cs="Times New Roman"/>
          <w:lang w:eastAsia="lt-LT"/>
        </w:rPr>
        <w:t xml:space="preserve"> ir daugiausia išskiriamas pro inkstus, todėl pacientams, kurių kepenų funkcija sutrikusi, dozės koreguoti nereikia. </w:t>
      </w:r>
    </w:p>
    <w:p w14:paraId="25B0495A" w14:textId="77777777" w:rsidR="00150850" w:rsidRPr="00D05B0A" w:rsidRDefault="00150850" w:rsidP="00150850">
      <w:pPr>
        <w:spacing w:after="0" w:line="240" w:lineRule="auto"/>
        <w:rPr>
          <w:rFonts w:ascii="Times New Roman" w:eastAsia="Times New Roman" w:hAnsi="Times New Roman" w:cs="Times New Roman"/>
          <w:b/>
          <w:iCs/>
          <w:lang w:eastAsia="lt-LT"/>
        </w:rPr>
      </w:pPr>
    </w:p>
    <w:p w14:paraId="76FABC70" w14:textId="77777777" w:rsidR="00150850" w:rsidRPr="00D05B0A" w:rsidRDefault="00150850" w:rsidP="00150850">
      <w:pPr>
        <w:spacing w:after="0" w:line="240" w:lineRule="auto"/>
        <w:rPr>
          <w:rFonts w:ascii="Times New Roman" w:eastAsia="Times New Roman" w:hAnsi="Times New Roman" w:cs="Times New Roman"/>
          <w:u w:val="single"/>
          <w:lang w:eastAsia="lt-LT"/>
        </w:rPr>
      </w:pPr>
      <w:r w:rsidRPr="00D05B0A">
        <w:rPr>
          <w:rFonts w:ascii="Times New Roman" w:eastAsia="Times New Roman" w:hAnsi="Times New Roman" w:cs="Times New Roman"/>
          <w:u w:val="single"/>
          <w:lang w:eastAsia="lt-LT"/>
        </w:rPr>
        <w:t>Vartojimo metodas</w:t>
      </w:r>
    </w:p>
    <w:p w14:paraId="0C1BFE1D" w14:textId="77777777" w:rsidR="00150850" w:rsidRPr="00D05B0A" w:rsidRDefault="00150850" w:rsidP="00150850">
      <w:pPr>
        <w:spacing w:after="0" w:line="240" w:lineRule="auto"/>
        <w:rPr>
          <w:rFonts w:ascii="Times New Roman" w:eastAsia="Times New Roman" w:hAnsi="Times New Roman" w:cs="Times New Roman"/>
          <w:iCs/>
          <w:lang w:eastAsia="lt-LT"/>
        </w:rPr>
      </w:pPr>
      <w:r w:rsidRPr="00D05B0A">
        <w:rPr>
          <w:rFonts w:ascii="Times New Roman" w:eastAsia="Times New Roman" w:hAnsi="Times New Roman" w:cs="Times New Roman"/>
          <w:iCs/>
          <w:lang w:eastAsia="lt-LT"/>
        </w:rPr>
        <w:t xml:space="preserve">Vartoti ant akių. </w:t>
      </w:r>
    </w:p>
    <w:p w14:paraId="28F067E4" w14:textId="77777777" w:rsidR="00150850" w:rsidRPr="00D05B0A" w:rsidRDefault="00150850" w:rsidP="00150850">
      <w:pPr>
        <w:spacing w:after="0" w:line="240" w:lineRule="auto"/>
        <w:rPr>
          <w:rFonts w:ascii="Times New Roman" w:eastAsia="Times New Roman" w:hAnsi="Times New Roman" w:cs="Times New Roman"/>
          <w:b/>
          <w:iCs/>
          <w:lang w:eastAsia="lt-LT"/>
        </w:rPr>
      </w:pPr>
    </w:p>
    <w:p w14:paraId="29CE6900"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4.3</w:t>
      </w:r>
      <w:r w:rsidRPr="00D05B0A">
        <w:rPr>
          <w:rFonts w:ascii="Times New Roman" w:eastAsia="Times New Roman" w:hAnsi="Times New Roman" w:cs="Times New Roman"/>
          <w:b/>
          <w:lang w:eastAsia="lt-LT"/>
        </w:rPr>
        <w:tab/>
        <w:t>Kontraindikacijos</w:t>
      </w:r>
    </w:p>
    <w:p w14:paraId="6E9EF04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275A8DD"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Padidėjęs jautrumas veikliajai medžiagai arba bet kuriai 6.1 skyriuje nurodytai pagalbinei medžiagai.</w:t>
      </w:r>
    </w:p>
    <w:p w14:paraId="56DC1FE5"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Padidėjęs jautrumas kitiems </w:t>
      </w:r>
      <w:proofErr w:type="spellStart"/>
      <w:r w:rsidRPr="00D05B0A">
        <w:rPr>
          <w:rFonts w:ascii="Times New Roman" w:eastAsia="Times New Roman" w:hAnsi="Times New Roman" w:cs="Times New Roman"/>
        </w:rPr>
        <w:t>fluorochinolonams</w:t>
      </w:r>
      <w:proofErr w:type="spellEnd"/>
      <w:r w:rsidRPr="00D05B0A">
        <w:rPr>
          <w:rFonts w:ascii="Times New Roman" w:eastAsia="Times New Roman" w:hAnsi="Times New Roman" w:cs="Times New Roman"/>
        </w:rPr>
        <w:t>.</w:t>
      </w:r>
    </w:p>
    <w:p w14:paraId="55C06676"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Lėtiniai ne bakterinės kilmės konjunktyvitai.</w:t>
      </w:r>
    </w:p>
    <w:p w14:paraId="5127A7A4"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Priekinio ir užpakalinio akies segmentų arba pridėtinių akies organų infekcijos, sukeltos </w:t>
      </w:r>
      <w:proofErr w:type="spellStart"/>
      <w:r w:rsidRPr="00D05B0A">
        <w:rPr>
          <w:rFonts w:ascii="Times New Roman" w:eastAsia="Times New Roman" w:hAnsi="Times New Roman" w:cs="Times New Roman"/>
          <w:lang w:eastAsia="lt-LT"/>
        </w:rPr>
        <w:t>ofloksacinui</w:t>
      </w:r>
      <w:proofErr w:type="spellEnd"/>
      <w:r w:rsidRPr="00D05B0A">
        <w:rPr>
          <w:rFonts w:ascii="Times New Roman" w:eastAsia="Times New Roman" w:hAnsi="Times New Roman" w:cs="Times New Roman"/>
          <w:lang w:eastAsia="lt-LT"/>
        </w:rPr>
        <w:t xml:space="preserve"> atsparių bakterijų.</w:t>
      </w:r>
    </w:p>
    <w:p w14:paraId="79571232"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Jaunesnių kaip 1 metų vaikų gydymas. </w:t>
      </w:r>
    </w:p>
    <w:p w14:paraId="1C61FD48" w14:textId="77777777" w:rsidR="00150850" w:rsidRPr="00D05B0A" w:rsidRDefault="00150850" w:rsidP="00150850">
      <w:pPr>
        <w:spacing w:after="0" w:line="240" w:lineRule="auto"/>
        <w:rPr>
          <w:rFonts w:ascii="Times New Roman" w:eastAsia="Times New Roman" w:hAnsi="Times New Roman" w:cs="Times New Roman"/>
          <w:u w:val="single"/>
          <w:lang w:eastAsia="lt-LT"/>
        </w:rPr>
      </w:pPr>
    </w:p>
    <w:p w14:paraId="763E6308"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4.4</w:t>
      </w:r>
      <w:r w:rsidRPr="00D05B0A">
        <w:rPr>
          <w:rFonts w:ascii="Times New Roman" w:eastAsia="Times New Roman" w:hAnsi="Times New Roman" w:cs="Times New Roman"/>
          <w:b/>
          <w:lang w:eastAsia="lt-LT"/>
        </w:rPr>
        <w:tab/>
        <w:t>Specialūs įspėjimai ir atsargumo priemonės</w:t>
      </w:r>
    </w:p>
    <w:p w14:paraId="526A2CB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E42E17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negalima leisti po jungine, taip pat negalima lašinti į priekinę akies kamerą. Pacientams, vartojusiems sisteminio poveikio </w:t>
      </w:r>
      <w:proofErr w:type="spellStart"/>
      <w:r w:rsidRPr="00D05B0A">
        <w:rPr>
          <w:rFonts w:ascii="Times New Roman" w:eastAsia="Times New Roman" w:hAnsi="Times New Roman" w:cs="Times New Roman"/>
          <w:lang w:eastAsia="lt-LT"/>
        </w:rPr>
        <w:t>chinolonų</w:t>
      </w:r>
      <w:proofErr w:type="spellEnd"/>
      <w:r w:rsidRPr="00D05B0A">
        <w:rPr>
          <w:rFonts w:ascii="Times New Roman" w:eastAsia="Times New Roman" w:hAnsi="Times New Roman" w:cs="Times New Roman"/>
          <w:lang w:eastAsia="lt-LT"/>
        </w:rPr>
        <w:t xml:space="preserve"> grupės antibiotikų, įskaitant </w:t>
      </w:r>
      <w:proofErr w:type="spellStart"/>
      <w:r w:rsidRPr="00D05B0A">
        <w:rPr>
          <w:rFonts w:ascii="Times New Roman" w:eastAsia="Times New Roman" w:hAnsi="Times New Roman" w:cs="Times New Roman"/>
          <w:lang w:eastAsia="lt-LT"/>
        </w:rPr>
        <w:t>ofloksaciną</w:t>
      </w:r>
      <w:proofErr w:type="spellEnd"/>
      <w:r w:rsidRPr="00D05B0A">
        <w:rPr>
          <w:rFonts w:ascii="Times New Roman" w:eastAsia="Times New Roman" w:hAnsi="Times New Roman" w:cs="Times New Roman"/>
          <w:lang w:eastAsia="lt-LT"/>
        </w:rPr>
        <w:t xml:space="preserve">, kartais jau po pirmos dozės buvo stebėta sunkių, net mirtinų padidėjusio jautrumo (anafilaksinių) reakcijų. Kai kurios iš jų buvo lydimos ūminio kraujagyslių funkcijos nepakankamumo, sąmonės praradimo, </w:t>
      </w:r>
      <w:proofErr w:type="spellStart"/>
      <w:r w:rsidRPr="00D05B0A">
        <w:rPr>
          <w:rFonts w:ascii="Times New Roman" w:eastAsia="Times New Roman" w:hAnsi="Times New Roman" w:cs="Times New Roman"/>
          <w:lang w:eastAsia="lt-LT"/>
        </w:rPr>
        <w:t>angioneurozinės</w:t>
      </w:r>
      <w:proofErr w:type="spellEnd"/>
      <w:r w:rsidRPr="00D05B0A">
        <w:rPr>
          <w:rFonts w:ascii="Times New Roman" w:eastAsia="Times New Roman" w:hAnsi="Times New Roman" w:cs="Times New Roman"/>
          <w:lang w:eastAsia="lt-LT"/>
        </w:rPr>
        <w:t xml:space="preserve"> edemos (įskaitant gerklų, ryklės ir veido edemą), kvėpavimo takų obstrukcijos, dusulio, dilgėlinės ir niežulio. Pasireiškus alerginei reakcijai </w:t>
      </w:r>
      <w:proofErr w:type="spellStart"/>
      <w:r w:rsidRPr="00D05B0A">
        <w:rPr>
          <w:rFonts w:ascii="Times New Roman" w:eastAsia="Times New Roman" w:hAnsi="Times New Roman" w:cs="Times New Roman"/>
          <w:lang w:eastAsia="lt-LT"/>
        </w:rPr>
        <w:t>ofloksacinui</w:t>
      </w:r>
      <w:proofErr w:type="spellEnd"/>
      <w:r w:rsidRPr="00D05B0A">
        <w:rPr>
          <w:rFonts w:ascii="Times New Roman" w:eastAsia="Times New Roman" w:hAnsi="Times New Roman" w:cs="Times New Roman"/>
          <w:lang w:eastAsia="lt-LT"/>
        </w:rPr>
        <w:t xml:space="preserve">, vaistinio preparato vartojimą reikia nutraukti. Sunkios ūmios padidėjusio jautrumo reakcijos atveju gali prireikti neatidėliotino gydymo. Esant būtinybei, turi būti paskirtas deguonis ir kvėpavimo takų priežiūra, įskaitant </w:t>
      </w:r>
      <w:proofErr w:type="spellStart"/>
      <w:r w:rsidRPr="00D05B0A">
        <w:rPr>
          <w:rFonts w:ascii="Times New Roman" w:eastAsia="Times New Roman" w:hAnsi="Times New Roman" w:cs="Times New Roman"/>
          <w:lang w:eastAsia="lt-LT"/>
        </w:rPr>
        <w:t>intubaciją</w:t>
      </w:r>
      <w:proofErr w:type="spellEnd"/>
      <w:r w:rsidRPr="00D05B0A">
        <w:rPr>
          <w:rFonts w:ascii="Times New Roman" w:eastAsia="Times New Roman" w:hAnsi="Times New Roman" w:cs="Times New Roman"/>
          <w:lang w:eastAsia="lt-LT"/>
        </w:rPr>
        <w:t>.</w:t>
      </w:r>
    </w:p>
    <w:p w14:paraId="76D082C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835B90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Pastebėjus odos išbėrimą,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 xml:space="preserve"> vartojimą reikia nedelsiant nutraukti.</w:t>
      </w:r>
    </w:p>
    <w:p w14:paraId="000805F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ED9354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Šio vaistinio preparato, kaip ir kitų antimikrobinio poveikio vaistinių preparatų, vartojant ilgai, gali padaugėti jam nejautrių mikroorganizmų, įskaitant grybelius. Jei atsiranda antrinė infekcinė liga, vaistinio preparato vartojimą reikia nutraukti ir pradėti alternatyvų gydymą. </w:t>
      </w:r>
    </w:p>
    <w:p w14:paraId="7DDD1A1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63EC829"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Mokslinėje literatūroje paskelbta duomenų apie ragenos perforaciją vietinio poveikio </w:t>
      </w:r>
      <w:proofErr w:type="spellStart"/>
      <w:r w:rsidRPr="00D05B0A">
        <w:rPr>
          <w:rFonts w:ascii="Times New Roman" w:eastAsia="Times New Roman" w:hAnsi="Times New Roman" w:cs="Times New Roman"/>
          <w:lang w:eastAsia="lt-LT"/>
        </w:rPr>
        <w:t>fluorochinolonais</w:t>
      </w:r>
      <w:proofErr w:type="spellEnd"/>
      <w:r w:rsidRPr="00D05B0A">
        <w:rPr>
          <w:rFonts w:ascii="Times New Roman" w:eastAsia="Times New Roman" w:hAnsi="Times New Roman" w:cs="Times New Roman"/>
          <w:lang w:eastAsia="lt-LT"/>
        </w:rPr>
        <w:t xml:space="preserve"> gydytiems pacientams, kuriems jau buvo ragenos epitelio defektų ar ragenos opų. Daugeliu atveju buvo ir kitų reikšmingų tokio poveikio rizikos veiksnių, įskaitant senyvą amžių, jau esančias dideles opas, kitas akių ligas (pvz., sunkią akių sausmę), sistemines uždegimu pasireiškiančias ligas (pvz., reumatoidinį artritą) ar oftalmologinių </w:t>
      </w:r>
      <w:proofErr w:type="spellStart"/>
      <w:r w:rsidRPr="00D05B0A">
        <w:rPr>
          <w:rFonts w:ascii="Times New Roman" w:eastAsia="Times New Roman" w:hAnsi="Times New Roman" w:cs="Times New Roman"/>
          <w:lang w:eastAsia="lt-LT"/>
        </w:rPr>
        <w:t>kortikosteroidinių</w:t>
      </w:r>
      <w:proofErr w:type="spellEnd"/>
      <w:r w:rsidRPr="00D05B0A">
        <w:rPr>
          <w:rFonts w:ascii="Times New Roman" w:eastAsia="Times New Roman" w:hAnsi="Times New Roman" w:cs="Times New Roman"/>
          <w:lang w:eastAsia="lt-LT"/>
        </w:rPr>
        <w:t xml:space="preserve"> ar nesteroidinių vaistinių preparatų nuo uždegimo vartojimą. Vis dėlto, jei šio vaistinio preparato vartoja pacientai, kuriems yra ragenos epitelio defektų ar ragenos opų, būtina imtis atsargumo dėl ragenos perforacijos rizikos.</w:t>
      </w:r>
    </w:p>
    <w:p w14:paraId="5191A4A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B65CF9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Gydymo </w:t>
      </w:r>
      <w:proofErr w:type="spellStart"/>
      <w:r w:rsidRPr="00D05B0A">
        <w:rPr>
          <w:rFonts w:ascii="Times New Roman" w:eastAsia="Times New Roman" w:hAnsi="Times New Roman" w:cs="Times New Roman"/>
          <w:lang w:eastAsia="lt-LT"/>
        </w:rPr>
        <w:t>ofloksacinu</w:t>
      </w:r>
      <w:proofErr w:type="spellEnd"/>
      <w:r w:rsidRPr="00D05B0A">
        <w:rPr>
          <w:rFonts w:ascii="Times New Roman" w:eastAsia="Times New Roman" w:hAnsi="Times New Roman" w:cs="Times New Roman"/>
          <w:lang w:eastAsia="lt-LT"/>
        </w:rPr>
        <w:t xml:space="preserve"> metu būtina vengti saulės ar ultravioletinių spindulių ekspozicijos, kadangi gali pasireikšti jautrumas šviesai.</w:t>
      </w:r>
    </w:p>
    <w:p w14:paraId="6BD9AD8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8E39799"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Vartojant lokaliai,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patenka į sisteminę kraujotaką, todėl pacientus, kuriems yra sunkus inkstų funkcijos sutrikimas, reikia atidžiai stebėti dėl galimo nepageidaujamo poveikio atsiradimo.</w:t>
      </w:r>
    </w:p>
    <w:p w14:paraId="6E3B83D9" w14:textId="77777777" w:rsidR="00150850" w:rsidRPr="00D05B0A" w:rsidRDefault="00150850" w:rsidP="00150850">
      <w:pPr>
        <w:spacing w:after="0" w:line="240" w:lineRule="auto"/>
        <w:jc w:val="both"/>
        <w:rPr>
          <w:rFonts w:ascii="Times New Roman" w:eastAsia="Times New Roman" w:hAnsi="Times New Roman" w:cs="Times New Roman"/>
          <w:highlight w:val="yellow"/>
          <w:lang w:eastAsia="lt-LT"/>
        </w:rPr>
      </w:pPr>
    </w:p>
    <w:p w14:paraId="7C3E0FAB" w14:textId="1A5F517B" w:rsidR="00327B29" w:rsidRPr="00D05B0A" w:rsidRDefault="00150850" w:rsidP="00CF1E3C">
      <w:pPr>
        <w:autoSpaceDE w:val="0"/>
        <w:autoSpaceDN w:val="0"/>
        <w:adjustRightInd w:val="0"/>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sudėtyje yra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chlorido. </w:t>
      </w:r>
      <w:proofErr w:type="spellStart"/>
      <w:r w:rsidR="00503E75" w:rsidRPr="00D05B0A">
        <w:rPr>
          <w:rFonts w:ascii="Times New Roman" w:eastAsia="Times New Roman" w:hAnsi="Times New Roman" w:cs="Times New Roman"/>
          <w:lang w:eastAsia="lt-LT"/>
        </w:rPr>
        <w:t>Benzalkonio</w:t>
      </w:r>
      <w:proofErr w:type="spellEnd"/>
      <w:r w:rsidR="00503E75" w:rsidRPr="00D05B0A">
        <w:rPr>
          <w:rFonts w:ascii="Times New Roman" w:eastAsia="Times New Roman" w:hAnsi="Times New Roman" w:cs="Times New Roman"/>
          <w:lang w:eastAsia="lt-LT"/>
        </w:rPr>
        <w:t xml:space="preserve"> chloridas g</w:t>
      </w:r>
      <w:r w:rsidRPr="00D05B0A">
        <w:rPr>
          <w:rFonts w:ascii="Times New Roman" w:eastAsia="Times New Roman" w:hAnsi="Times New Roman" w:cs="Times New Roman"/>
          <w:lang w:eastAsia="lt-LT"/>
        </w:rPr>
        <w:t xml:space="preserve">ali sudirginti akis. </w:t>
      </w:r>
    </w:p>
    <w:p w14:paraId="73EC0C6D" w14:textId="77777777" w:rsidR="00327B29" w:rsidRPr="00D05B0A" w:rsidRDefault="00327B29" w:rsidP="00633BF8">
      <w:pPr>
        <w:autoSpaceDE w:val="0"/>
        <w:autoSpaceDN w:val="0"/>
        <w:adjustRightInd w:val="0"/>
        <w:spacing w:after="0" w:line="240" w:lineRule="auto"/>
        <w:rPr>
          <w:rFonts w:ascii="Times New Roman" w:eastAsia="Times New Roman" w:hAnsi="Times New Roman" w:cs="Times New Roman"/>
          <w:lang w:eastAsia="lt-LT"/>
        </w:rPr>
      </w:pPr>
      <w:r w:rsidRPr="00633BF8">
        <w:rPr>
          <w:rFonts w:ascii="Times New Roman" w:hAnsi="Times New Roman" w:cs="Times New Roman"/>
        </w:rPr>
        <w:t>Vaikų akys stipriau reaguoja į dirgiklį negu suaugusiųjų. Sudirginimas gali turėti įtakos gydymo režimo laikymuisi vaikams.</w:t>
      </w:r>
    </w:p>
    <w:p w14:paraId="41A5B4CC" w14:textId="77777777" w:rsidR="00327B29" w:rsidRPr="00D05B0A" w:rsidRDefault="00327B29" w:rsidP="00633BF8">
      <w:pPr>
        <w:autoSpaceDE w:val="0"/>
        <w:autoSpaceDN w:val="0"/>
        <w:adjustRightInd w:val="0"/>
        <w:spacing w:after="0" w:line="240" w:lineRule="auto"/>
        <w:rPr>
          <w:rFonts w:ascii="Times New Roman" w:eastAsia="Times New Roman" w:hAnsi="Times New Roman" w:cs="Times New Roman"/>
          <w:lang w:eastAsia="lt-LT"/>
        </w:rPr>
      </w:pPr>
    </w:p>
    <w:p w14:paraId="0D15D20D" w14:textId="1BC93341" w:rsidR="00150850" w:rsidRPr="00D05B0A" w:rsidRDefault="00503E75" w:rsidP="00633BF8">
      <w:pPr>
        <w:autoSpaceDE w:val="0"/>
        <w:autoSpaceDN w:val="0"/>
        <w:adjustRightInd w:val="0"/>
        <w:spacing w:after="0" w:line="240" w:lineRule="auto"/>
        <w:rPr>
          <w:rFonts w:ascii="Times New Roman" w:eastAsia="Times New Roman" w:hAnsi="Times New Roman" w:cs="Times New Roman"/>
          <w:lang w:eastAsia="lt-LT"/>
        </w:rPr>
      </w:pPr>
      <w:r w:rsidRPr="00633BF8">
        <w:rPr>
          <w:rFonts w:ascii="Times New Roman" w:hAnsi="Times New Roman" w:cs="Times New Roman"/>
        </w:rPr>
        <w:t xml:space="preserve">Minkštieji kontaktiniai lęšiai gali absorbuoti </w:t>
      </w:r>
      <w:proofErr w:type="spellStart"/>
      <w:r w:rsidRPr="00633BF8">
        <w:rPr>
          <w:rFonts w:ascii="Times New Roman" w:hAnsi="Times New Roman" w:cs="Times New Roman"/>
        </w:rPr>
        <w:t>benzalkonio</w:t>
      </w:r>
      <w:proofErr w:type="spellEnd"/>
      <w:r w:rsidRPr="00633BF8">
        <w:rPr>
          <w:rFonts w:ascii="Times New Roman" w:hAnsi="Times New Roman" w:cs="Times New Roman"/>
        </w:rPr>
        <w:t xml:space="preserve"> chloridą ir gali pasikeisti kontaktinių lęšių spalva. </w:t>
      </w:r>
      <w:r w:rsidR="00150850" w:rsidRPr="00D05B0A">
        <w:rPr>
          <w:rFonts w:ascii="Times New Roman" w:eastAsia="Times New Roman" w:hAnsi="Times New Roman" w:cs="Times New Roman"/>
          <w:lang w:eastAsia="lt-LT"/>
        </w:rPr>
        <w:t>Prieš</w:t>
      </w:r>
      <w:r w:rsidRPr="00D05B0A">
        <w:rPr>
          <w:rFonts w:ascii="Times New Roman" w:eastAsia="Times New Roman" w:hAnsi="Times New Roman" w:cs="Times New Roman"/>
          <w:lang w:eastAsia="lt-LT"/>
        </w:rPr>
        <w:t xml:space="preserve"> vaistinio preparato</w:t>
      </w:r>
      <w:r w:rsidR="00150850" w:rsidRPr="00D05B0A">
        <w:rPr>
          <w:rFonts w:ascii="Times New Roman" w:eastAsia="Times New Roman" w:hAnsi="Times New Roman" w:cs="Times New Roman"/>
          <w:lang w:eastAsia="lt-LT"/>
        </w:rPr>
        <w:t xml:space="preserve"> vartojimą ko</w:t>
      </w:r>
      <w:r w:rsidR="00D05B0A">
        <w:rPr>
          <w:rFonts w:ascii="Times New Roman" w:eastAsia="Times New Roman" w:hAnsi="Times New Roman" w:cs="Times New Roman"/>
          <w:lang w:eastAsia="lt-LT"/>
        </w:rPr>
        <w:t>ntaktinius lęšius reikia išimti</w:t>
      </w:r>
      <w:r w:rsidRPr="00D05B0A">
        <w:rPr>
          <w:rFonts w:ascii="Times New Roman" w:eastAsia="Times New Roman" w:hAnsi="Times New Roman" w:cs="Times New Roman"/>
          <w:lang w:eastAsia="lt-LT"/>
        </w:rPr>
        <w:t xml:space="preserve"> ir </w:t>
      </w:r>
      <w:r w:rsidR="00150850" w:rsidRPr="00D05B0A">
        <w:rPr>
          <w:rFonts w:ascii="Times New Roman" w:eastAsia="Times New Roman" w:hAnsi="Times New Roman" w:cs="Times New Roman"/>
          <w:lang w:eastAsia="lt-LT"/>
        </w:rPr>
        <w:t>vėl juos galima įdėti ne anksčiau kaip po 15 min.</w:t>
      </w:r>
    </w:p>
    <w:p w14:paraId="1927EB55" w14:textId="125AA749" w:rsidR="008412AC" w:rsidRPr="00D05B0A" w:rsidRDefault="008412AC" w:rsidP="00633BF8">
      <w:pPr>
        <w:autoSpaceDE w:val="0"/>
        <w:autoSpaceDN w:val="0"/>
        <w:adjustRightInd w:val="0"/>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lastRenderedPageBreak/>
        <w:t>UNIFLOX sudėtyje yra fosfatų (žr. 4.8 sk</w:t>
      </w:r>
      <w:r w:rsidR="00D05B0A">
        <w:rPr>
          <w:rFonts w:ascii="Times New Roman" w:eastAsia="Times New Roman" w:hAnsi="Times New Roman" w:cs="Times New Roman"/>
          <w:lang w:eastAsia="lt-LT"/>
        </w:rPr>
        <w:t>yrių</w:t>
      </w:r>
      <w:r w:rsidRPr="00D05B0A">
        <w:rPr>
          <w:rFonts w:ascii="Times New Roman" w:eastAsia="Times New Roman" w:hAnsi="Times New Roman" w:cs="Times New Roman"/>
          <w:lang w:eastAsia="lt-LT"/>
        </w:rPr>
        <w:t>).</w:t>
      </w:r>
    </w:p>
    <w:p w14:paraId="47B1E90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F45676B"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4.5</w:t>
      </w:r>
      <w:r w:rsidRPr="00D05B0A">
        <w:rPr>
          <w:rFonts w:ascii="Times New Roman" w:eastAsia="Times New Roman" w:hAnsi="Times New Roman" w:cs="Times New Roman"/>
          <w:b/>
          <w:lang w:eastAsia="lt-LT"/>
        </w:rPr>
        <w:tab/>
        <w:t>Sąveika su kitais vaistiniais preparatais ir kitokia sąveika</w:t>
      </w:r>
    </w:p>
    <w:p w14:paraId="749D3E5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F6DCB4D"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Sąveikos tyrimų neatlikta.</w:t>
      </w:r>
      <w:r w:rsidRPr="00D05B0A" w:rsidDel="000F2551">
        <w:rPr>
          <w:rFonts w:ascii="Times New Roman" w:eastAsia="Times New Roman" w:hAnsi="Times New Roman" w:cs="Times New Roman"/>
          <w:lang w:eastAsia="lt-LT"/>
        </w:rPr>
        <w:t xml:space="preserve"> </w:t>
      </w:r>
    </w:p>
    <w:p w14:paraId="421D234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Magnis, aliuminis, geležis ir cinkas sumažina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 xml:space="preserve"> absorbciją. </w:t>
      </w:r>
    </w:p>
    <w:p w14:paraId="72DE9675"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Vaistinio preparato UNIFLOX nerekomenduojama vartoti kartu su kitais vaistiniais preparatais, skirtais akių ligoms gydyti.</w:t>
      </w:r>
    </w:p>
    <w:p w14:paraId="603EED8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92B4AF4"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4.6</w:t>
      </w:r>
      <w:r w:rsidRPr="00D05B0A">
        <w:rPr>
          <w:rFonts w:ascii="Times New Roman" w:eastAsia="Times New Roman" w:hAnsi="Times New Roman" w:cs="Times New Roman"/>
          <w:b/>
          <w:lang w:eastAsia="lt-LT"/>
        </w:rPr>
        <w:tab/>
        <w:t>Vaisingumas, nėštumo ir žindymo laikotarpis</w:t>
      </w:r>
    </w:p>
    <w:p w14:paraId="3CE75698" w14:textId="77777777" w:rsidR="00150850" w:rsidRPr="00D05B0A" w:rsidRDefault="00150850" w:rsidP="00150850">
      <w:pPr>
        <w:tabs>
          <w:tab w:val="left" w:pos="360"/>
        </w:tabs>
        <w:spacing w:after="0" w:line="240" w:lineRule="auto"/>
        <w:ind w:left="360" w:hanging="360"/>
        <w:jc w:val="both"/>
        <w:rPr>
          <w:rFonts w:ascii="Times New Roman" w:eastAsia="Times New Roman" w:hAnsi="Times New Roman" w:cs="Times New Roman"/>
          <w:u w:val="single"/>
        </w:rPr>
      </w:pPr>
    </w:p>
    <w:p w14:paraId="11F1EAE6" w14:textId="77777777" w:rsidR="00150850" w:rsidRPr="00D05B0A" w:rsidRDefault="00150850" w:rsidP="00150850">
      <w:pPr>
        <w:tabs>
          <w:tab w:val="left" w:pos="360"/>
        </w:tabs>
        <w:spacing w:after="0" w:line="240" w:lineRule="auto"/>
        <w:jc w:val="both"/>
        <w:rPr>
          <w:rFonts w:ascii="Times New Roman" w:eastAsia="Times New Roman" w:hAnsi="Times New Roman" w:cs="Times New Roman"/>
          <w:u w:val="single"/>
        </w:rPr>
      </w:pPr>
      <w:r w:rsidRPr="00D05B0A">
        <w:rPr>
          <w:rFonts w:ascii="Times New Roman" w:eastAsia="Times New Roman" w:hAnsi="Times New Roman" w:cs="Times New Roman"/>
          <w:u w:val="single"/>
        </w:rPr>
        <w:t>Nėštumas</w:t>
      </w:r>
    </w:p>
    <w:p w14:paraId="08CD3FB1" w14:textId="77777777" w:rsidR="00150850" w:rsidRPr="00D05B0A" w:rsidRDefault="00150850" w:rsidP="00150850">
      <w:pPr>
        <w:spacing w:after="0" w:line="240" w:lineRule="auto"/>
        <w:rPr>
          <w:rFonts w:ascii="Times New Roman" w:eastAsia="Times New Roman" w:hAnsi="Times New Roman" w:cs="Times New Roman"/>
          <w:color w:val="000000"/>
          <w:lang w:eastAsia="lt-LT"/>
        </w:rPr>
      </w:pPr>
      <w:r w:rsidRPr="00D05B0A">
        <w:rPr>
          <w:rFonts w:ascii="Times New Roman" w:eastAsia="Times New Roman" w:hAnsi="Times New Roman" w:cs="Times New Roman"/>
          <w:color w:val="000000"/>
          <w:lang w:eastAsia="lt-LT"/>
        </w:rPr>
        <w:t xml:space="preserve">Pakankamų ir gerai kontroliuojamų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color w:val="000000"/>
          <w:lang w:eastAsia="lt-LT"/>
        </w:rPr>
        <w:t xml:space="preserve"> poveikio nėščioms moterims tyrimų neatlikta. Nustatyta, kad sisteminio poveikio </w:t>
      </w:r>
      <w:proofErr w:type="spellStart"/>
      <w:r w:rsidRPr="00D05B0A">
        <w:rPr>
          <w:rFonts w:ascii="Times New Roman" w:eastAsia="Times New Roman" w:hAnsi="Times New Roman" w:cs="Times New Roman"/>
          <w:color w:val="000000"/>
          <w:lang w:eastAsia="lt-LT"/>
        </w:rPr>
        <w:t>chinolonai</w:t>
      </w:r>
      <w:proofErr w:type="spellEnd"/>
      <w:r w:rsidRPr="00D05B0A">
        <w:rPr>
          <w:rFonts w:ascii="Times New Roman" w:eastAsia="Times New Roman" w:hAnsi="Times New Roman" w:cs="Times New Roman"/>
          <w:color w:val="000000"/>
          <w:lang w:eastAsia="lt-LT"/>
        </w:rPr>
        <w:t xml:space="preserve"> nesubrendusiems gyvūnams sukelia </w:t>
      </w:r>
      <w:proofErr w:type="spellStart"/>
      <w:r w:rsidRPr="00D05B0A">
        <w:rPr>
          <w:rFonts w:ascii="Times New Roman" w:eastAsia="Times New Roman" w:hAnsi="Times New Roman" w:cs="Times New Roman"/>
          <w:color w:val="000000"/>
          <w:lang w:eastAsia="lt-LT"/>
        </w:rPr>
        <w:t>artropatijų</w:t>
      </w:r>
      <w:proofErr w:type="spellEnd"/>
      <w:r w:rsidRPr="00D05B0A">
        <w:rPr>
          <w:rFonts w:ascii="Times New Roman" w:eastAsia="Times New Roman" w:hAnsi="Times New Roman" w:cs="Times New Roman"/>
          <w:color w:val="000000"/>
          <w:lang w:eastAsia="lt-LT"/>
        </w:rPr>
        <w:t>.</w:t>
      </w:r>
    </w:p>
    <w:p w14:paraId="45111D6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color w:val="000000"/>
          <w:lang w:eastAsia="lt-LT"/>
        </w:rPr>
        <w:t>UNIFLOX vartoti nėščioms moterims nerekomenduojama.</w:t>
      </w:r>
    </w:p>
    <w:p w14:paraId="3CA0CEE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02F5F40" w14:textId="77777777" w:rsidR="00150850" w:rsidRPr="00D05B0A" w:rsidRDefault="00150850" w:rsidP="00150850">
      <w:pPr>
        <w:tabs>
          <w:tab w:val="left" w:pos="360"/>
        </w:tabs>
        <w:spacing w:after="0" w:line="240" w:lineRule="auto"/>
        <w:ind w:left="360" w:hanging="360"/>
        <w:jc w:val="both"/>
        <w:rPr>
          <w:rFonts w:ascii="Times New Roman" w:eastAsia="Times New Roman" w:hAnsi="Times New Roman" w:cs="Times New Roman"/>
          <w:u w:val="single"/>
        </w:rPr>
      </w:pPr>
      <w:r w:rsidRPr="00D05B0A">
        <w:rPr>
          <w:rFonts w:ascii="Times New Roman" w:eastAsia="Times New Roman" w:hAnsi="Times New Roman" w:cs="Times New Roman"/>
          <w:u w:val="single"/>
        </w:rPr>
        <w:t>Žindymas</w:t>
      </w:r>
    </w:p>
    <w:p w14:paraId="3465C51C" w14:textId="77777777" w:rsidR="00150850" w:rsidRPr="00D05B0A" w:rsidRDefault="00150850" w:rsidP="00150850">
      <w:pPr>
        <w:autoSpaceDE w:val="0"/>
        <w:autoSpaceDN w:val="0"/>
        <w:adjustRightInd w:val="0"/>
        <w:spacing w:after="0" w:line="240" w:lineRule="auto"/>
        <w:rPr>
          <w:rFonts w:ascii="Times New Roman" w:eastAsia="SimSun" w:hAnsi="Times New Roman" w:cs="Times New Roman"/>
          <w:color w:val="000000"/>
        </w:rPr>
      </w:pPr>
      <w:r w:rsidRPr="00D05B0A">
        <w:rPr>
          <w:rFonts w:ascii="Times New Roman" w:eastAsia="Times New Roman" w:hAnsi="Times New Roman" w:cs="Times New Roman"/>
        </w:rPr>
        <w:t xml:space="preserve">Kadangi sisteminio poveikio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ir kiti </w:t>
      </w:r>
      <w:proofErr w:type="spellStart"/>
      <w:r w:rsidRPr="00D05B0A">
        <w:rPr>
          <w:rFonts w:ascii="Times New Roman" w:eastAsia="Times New Roman" w:hAnsi="Times New Roman" w:cs="Times New Roman"/>
        </w:rPr>
        <w:t>chinolonai</w:t>
      </w:r>
      <w:proofErr w:type="spellEnd"/>
      <w:r w:rsidRPr="00D05B0A">
        <w:rPr>
          <w:rFonts w:ascii="Times New Roman" w:eastAsia="Times New Roman" w:hAnsi="Times New Roman" w:cs="Times New Roman"/>
        </w:rPr>
        <w:t xml:space="preserve"> išsiskiria į motinos pieną ir gali pakenkti kūdikiui, a</w:t>
      </w:r>
      <w:r w:rsidRPr="00D05B0A">
        <w:rPr>
          <w:rFonts w:ascii="Times New Roman" w:eastAsia="Times New Roman" w:hAnsi="Times New Roman" w:cs="Times New Roman"/>
          <w:color w:val="000000"/>
        </w:rPr>
        <w:t xml:space="preserve">tsižvelgiant į žindymo naudą kūdikiui ir gydymo naudą motinai, reikia nuspręsti, ar nutraukti žindymą, ar nutraukti arba susilaikyti nuo gydymo UNIFLOX. </w:t>
      </w:r>
    </w:p>
    <w:p w14:paraId="3F47991E" w14:textId="77777777" w:rsidR="00150850" w:rsidRPr="00D05B0A" w:rsidRDefault="00150850" w:rsidP="00150850">
      <w:pPr>
        <w:tabs>
          <w:tab w:val="left" w:pos="2867"/>
        </w:tabs>
        <w:spacing w:after="0" w:line="240" w:lineRule="auto"/>
        <w:rPr>
          <w:rFonts w:ascii="Times New Roman" w:eastAsia="Times New Roman" w:hAnsi="Times New Roman" w:cs="Times New Roman"/>
          <w:lang w:eastAsia="lt-LT"/>
        </w:rPr>
      </w:pPr>
    </w:p>
    <w:p w14:paraId="38C9E2E0" w14:textId="77777777" w:rsidR="00150850" w:rsidRPr="00D05B0A" w:rsidRDefault="00150850" w:rsidP="00150850">
      <w:pPr>
        <w:spacing w:after="0" w:line="240" w:lineRule="auto"/>
        <w:rPr>
          <w:rFonts w:ascii="Times New Roman" w:eastAsia="Times New Roman" w:hAnsi="Times New Roman" w:cs="Times New Roman"/>
          <w:u w:val="single"/>
          <w:lang w:eastAsia="lt-LT"/>
        </w:rPr>
      </w:pPr>
      <w:r w:rsidRPr="00D05B0A">
        <w:rPr>
          <w:rFonts w:ascii="Times New Roman" w:eastAsia="Times New Roman" w:hAnsi="Times New Roman" w:cs="Times New Roman"/>
          <w:u w:val="single"/>
          <w:lang w:eastAsia="lt-LT"/>
        </w:rPr>
        <w:t>Vaisingumas</w:t>
      </w:r>
    </w:p>
    <w:p w14:paraId="34117016" w14:textId="77777777" w:rsidR="00150850" w:rsidRPr="00D05B0A" w:rsidRDefault="00150850" w:rsidP="00150850">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lang w:eastAsia="lt-LT"/>
        </w:rPr>
        <w:t>Specialių rekomendacijų vaisingoms moterims nėra.</w:t>
      </w:r>
    </w:p>
    <w:p w14:paraId="1C05C52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4681AE4"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4.7</w:t>
      </w:r>
      <w:r w:rsidRPr="00D05B0A">
        <w:rPr>
          <w:rFonts w:ascii="Times New Roman" w:eastAsia="Times New Roman" w:hAnsi="Times New Roman" w:cs="Times New Roman"/>
          <w:b/>
          <w:lang w:eastAsia="lt-LT"/>
        </w:rPr>
        <w:tab/>
        <w:t>Poveikis gebėjimui vairuoti ir valdyti mechanizmus</w:t>
      </w:r>
    </w:p>
    <w:p w14:paraId="48DC747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C6DF38B" w14:textId="3AD04DF2"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w:t>
      </w:r>
      <w:r w:rsidRPr="00D05B0A">
        <w:rPr>
          <w:rFonts w:ascii="Times New Roman" w:eastAsia="Times New Roman" w:hAnsi="Times New Roman" w:cs="Times New Roman"/>
          <w:noProof/>
          <w:lang w:eastAsia="lt-LT"/>
        </w:rPr>
        <w:t xml:space="preserve">gebėjimo vairuoti ir valdyti mechanizmus neveikia arba veikia </w:t>
      </w:r>
      <w:r w:rsidRPr="00D05B0A">
        <w:rPr>
          <w:rFonts w:ascii="Times New Roman" w:eastAsia="Times New Roman" w:hAnsi="Times New Roman" w:cs="Times New Roman"/>
          <w:lang w:eastAsia="lt-LT"/>
        </w:rPr>
        <w:t xml:space="preserve">nereikšmingai. Vis dėlto tuoj po UNIFLOX pavartojimo į junginės maišelį, gali atsirasti deginimo pojūtis, aptemti regėjimas, o tai gali apsunkinti gebėjimą vairuoti ir valdyti mechanizmus, todėl po vaistinio preparato įlašinimo rekomenduojama palaukti 15 minučių. Vairuoti ir valdyti </w:t>
      </w:r>
      <w:r w:rsidR="00CE5688" w:rsidRPr="00D05B0A">
        <w:rPr>
          <w:rFonts w:ascii="Times New Roman" w:eastAsia="Times New Roman" w:hAnsi="Times New Roman" w:cs="Times New Roman"/>
          <w:lang w:eastAsia="lt-LT"/>
        </w:rPr>
        <w:t xml:space="preserve">mechanizmus </w:t>
      </w:r>
      <w:r w:rsidRPr="00D05B0A">
        <w:rPr>
          <w:rFonts w:ascii="Times New Roman" w:eastAsia="Times New Roman" w:hAnsi="Times New Roman" w:cs="Times New Roman"/>
          <w:lang w:eastAsia="lt-LT"/>
        </w:rPr>
        <w:t>bus galima tada, kai regėjimas visiškai atsinaujins.</w:t>
      </w:r>
    </w:p>
    <w:p w14:paraId="3124F94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27D0F0F"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4.8</w:t>
      </w:r>
      <w:r w:rsidRPr="00D05B0A">
        <w:rPr>
          <w:rFonts w:ascii="Times New Roman" w:eastAsia="Times New Roman" w:hAnsi="Times New Roman" w:cs="Times New Roman"/>
          <w:b/>
          <w:lang w:eastAsia="lt-LT"/>
        </w:rPr>
        <w:tab/>
        <w:t>Nepageidaujamas poveikis</w:t>
      </w:r>
    </w:p>
    <w:p w14:paraId="42B7979A" w14:textId="77777777" w:rsidR="00150850" w:rsidRPr="00D05B0A" w:rsidRDefault="00150850" w:rsidP="00150850">
      <w:pPr>
        <w:spacing w:after="0" w:line="240" w:lineRule="auto"/>
        <w:rPr>
          <w:rFonts w:ascii="Times New Roman" w:eastAsia="Times New Roman" w:hAnsi="Times New Roman" w:cs="Times New Roman"/>
        </w:rPr>
      </w:pPr>
    </w:p>
    <w:p w14:paraId="183FD12E" w14:textId="644B201E"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Klinikinių tyrimų metu dažniausias šalutinis poveikis, pasireiškęs 1,6 % </w:t>
      </w:r>
      <w:r w:rsidR="00D856EC" w:rsidRPr="00D05B0A">
        <w:rPr>
          <w:rFonts w:ascii="Times New Roman" w:eastAsia="Times New Roman" w:hAnsi="Times New Roman" w:cs="Times New Roman"/>
          <w:lang w:eastAsia="lt-LT"/>
        </w:rPr>
        <w:t>pacientų</w:t>
      </w:r>
      <w:r w:rsidRPr="00D05B0A">
        <w:rPr>
          <w:rFonts w:ascii="Times New Roman" w:eastAsia="Times New Roman" w:hAnsi="Times New Roman" w:cs="Times New Roman"/>
          <w:lang w:eastAsia="lt-LT"/>
        </w:rPr>
        <w:t>, buvo akies dirginimas.</w:t>
      </w:r>
    </w:p>
    <w:p w14:paraId="63488A3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0EAEB71" w14:textId="311C0B9F"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Toliau nurodyti šalutiniai poveikiai pateikiami pagal </w:t>
      </w:r>
      <w:proofErr w:type="spellStart"/>
      <w:r w:rsidRPr="00D05B0A">
        <w:rPr>
          <w:rFonts w:ascii="Times New Roman" w:eastAsia="Times New Roman" w:hAnsi="Times New Roman" w:cs="Times New Roman"/>
        </w:rPr>
        <w:t>MedDRA</w:t>
      </w:r>
      <w:proofErr w:type="spellEnd"/>
      <w:r w:rsidRPr="00D05B0A">
        <w:rPr>
          <w:rFonts w:ascii="Times New Roman" w:eastAsia="Times New Roman" w:hAnsi="Times New Roman" w:cs="Times New Roman"/>
        </w:rPr>
        <w:t xml:space="preserve"> organų sistemų klases. Nepageidaujamo poveikio dažnis apibūdinamas taip: labai dažnas (≥1/10), dažnas (nuo ≥1/100 iki &lt;1/10), nedažnas (nuo ≥1/1 000 iki &lt;1/100), retas (nuo ≥1/10 000 iki &lt;1/1 000), labai retas (&lt;1/</w:t>
      </w:r>
      <w:r w:rsidR="007A7D5C" w:rsidRPr="00D05B0A">
        <w:rPr>
          <w:rFonts w:ascii="Times New Roman" w:eastAsia="Times New Roman" w:hAnsi="Times New Roman" w:cs="Times New Roman"/>
        </w:rPr>
        <w:t>10 </w:t>
      </w:r>
      <w:r w:rsidRPr="00D05B0A">
        <w:rPr>
          <w:rFonts w:ascii="Times New Roman" w:eastAsia="Times New Roman" w:hAnsi="Times New Roman" w:cs="Times New Roman"/>
        </w:rPr>
        <w:t>000) ir nežinomas (negali būti apskaičiuotas pagal turimus duomenis).</w:t>
      </w:r>
    </w:p>
    <w:p w14:paraId="7F57463B"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522E531F" w14:textId="77777777" w:rsidR="00150850" w:rsidRPr="00D05B0A" w:rsidRDefault="00150850" w:rsidP="00150850">
      <w:pPr>
        <w:spacing w:after="0" w:line="240" w:lineRule="auto"/>
        <w:outlineLvl w:val="4"/>
        <w:rPr>
          <w:rFonts w:ascii="Times New Roman" w:eastAsia="Times New Roman" w:hAnsi="Times New Roman" w:cs="Times New Roman"/>
          <w:bCs/>
          <w:i/>
          <w:iCs/>
        </w:rPr>
      </w:pPr>
      <w:r w:rsidRPr="00D05B0A">
        <w:rPr>
          <w:rFonts w:ascii="Times New Roman" w:eastAsia="Times New Roman" w:hAnsi="Times New Roman" w:cs="Times New Roman"/>
          <w:bCs/>
          <w:i/>
          <w:iCs/>
        </w:rPr>
        <w:t>Nepageidaujamas poveikis, galintis atsirasti vartojant vaistinio preparato ant akių</w:t>
      </w:r>
    </w:p>
    <w:p w14:paraId="5637B8AF"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32B4E50C"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noProof/>
        </w:rPr>
        <w:t>Imuninės sistemos sutrikimai</w:t>
      </w:r>
    </w:p>
    <w:p w14:paraId="60C3BE2C" w14:textId="77777777" w:rsidR="00150850" w:rsidRPr="00D05B0A" w:rsidRDefault="00150850" w:rsidP="00150850">
      <w:pPr>
        <w:tabs>
          <w:tab w:val="left" w:pos="567"/>
        </w:tabs>
        <w:spacing w:after="0" w:line="260" w:lineRule="exact"/>
        <w:ind w:left="5184" w:hanging="5184"/>
        <w:rPr>
          <w:rFonts w:ascii="Times New Roman" w:eastAsia="Times New Roman" w:hAnsi="Times New Roman" w:cs="Times New Roman"/>
        </w:rPr>
      </w:pPr>
      <w:r w:rsidRPr="00D05B0A">
        <w:rPr>
          <w:rFonts w:ascii="Times New Roman" w:eastAsia="Times New Roman" w:hAnsi="Times New Roman" w:cs="Times New Roman"/>
        </w:rPr>
        <w:t>Labai reti:</w:t>
      </w:r>
      <w:r w:rsidRPr="00D05B0A">
        <w:rPr>
          <w:rFonts w:ascii="Times New Roman" w:eastAsia="Times New Roman" w:hAnsi="Times New Roman" w:cs="Times New Roman"/>
        </w:rPr>
        <w:tab/>
        <w:t xml:space="preserve">padidėjęs jautrumas (įskaitant </w:t>
      </w:r>
      <w:proofErr w:type="spellStart"/>
      <w:r w:rsidRPr="00D05B0A">
        <w:rPr>
          <w:rFonts w:ascii="Times New Roman" w:eastAsia="Times New Roman" w:hAnsi="Times New Roman" w:cs="Times New Roman"/>
        </w:rPr>
        <w:t>angioneurozinę</w:t>
      </w:r>
      <w:proofErr w:type="spellEnd"/>
      <w:r w:rsidRPr="00D05B0A">
        <w:rPr>
          <w:rFonts w:ascii="Times New Roman" w:eastAsia="Times New Roman" w:hAnsi="Times New Roman" w:cs="Times New Roman"/>
        </w:rPr>
        <w:t xml:space="preserve"> edemą, </w:t>
      </w:r>
      <w:proofErr w:type="spellStart"/>
      <w:r w:rsidRPr="00D05B0A">
        <w:rPr>
          <w:rFonts w:ascii="Times New Roman" w:eastAsia="Times New Roman" w:hAnsi="Times New Roman" w:cs="Times New Roman"/>
        </w:rPr>
        <w:t>dispnėją</w:t>
      </w:r>
      <w:proofErr w:type="spellEnd"/>
      <w:r w:rsidRPr="00D05B0A">
        <w:rPr>
          <w:rFonts w:ascii="Times New Roman" w:eastAsia="Times New Roman" w:hAnsi="Times New Roman" w:cs="Times New Roman"/>
        </w:rPr>
        <w:t xml:space="preserve">, anafilaksinę reakciją ar šoką, burnos ir ryklės bei liežuvio patinimą). </w:t>
      </w:r>
    </w:p>
    <w:p w14:paraId="50637C65"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13A80370"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noProof/>
        </w:rPr>
        <w:t>Nervų sistemos sutrikimai</w:t>
      </w:r>
    </w:p>
    <w:p w14:paraId="2F98A3E0" w14:textId="77777777" w:rsidR="00150850" w:rsidRPr="00D05B0A" w:rsidRDefault="00150850" w:rsidP="00150850">
      <w:pPr>
        <w:tabs>
          <w:tab w:val="left" w:pos="567"/>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t>Reti:</w:t>
      </w:r>
      <w:r w:rsidRPr="00D05B0A">
        <w:rPr>
          <w:rFonts w:ascii="Times New Roman" w:eastAsia="Times New Roman" w:hAnsi="Times New Roman" w:cs="Times New Roman"/>
        </w:rPr>
        <w:tab/>
      </w:r>
      <w:r w:rsidRPr="00D05B0A">
        <w:rPr>
          <w:rFonts w:ascii="Times New Roman" w:eastAsia="Times New Roman" w:hAnsi="Times New Roman" w:cs="Times New Roman"/>
        </w:rPr>
        <w:tab/>
        <w:t xml:space="preserve">galvos skausmas, </w:t>
      </w:r>
      <w:proofErr w:type="spellStart"/>
      <w:r w:rsidRPr="00D05B0A">
        <w:rPr>
          <w:rFonts w:ascii="Times New Roman" w:eastAsia="Times New Roman" w:hAnsi="Times New Roman" w:cs="Times New Roman"/>
        </w:rPr>
        <w:t>hipestezija</w:t>
      </w:r>
      <w:proofErr w:type="spellEnd"/>
      <w:r w:rsidRPr="00D05B0A">
        <w:rPr>
          <w:rFonts w:ascii="Times New Roman" w:eastAsia="Times New Roman" w:hAnsi="Times New Roman" w:cs="Times New Roman"/>
        </w:rPr>
        <w:t>.</w:t>
      </w:r>
    </w:p>
    <w:p w14:paraId="0DD38718"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Dažnis nežinomas: </w:t>
      </w:r>
      <w:r w:rsidRPr="00D05B0A">
        <w:rPr>
          <w:rFonts w:ascii="Times New Roman" w:eastAsia="Times New Roman" w:hAnsi="Times New Roman" w:cs="Times New Roman"/>
        </w:rPr>
        <w:tab/>
      </w:r>
      <w:r w:rsidRPr="00D05B0A">
        <w:rPr>
          <w:rFonts w:ascii="Times New Roman" w:eastAsia="Times New Roman" w:hAnsi="Times New Roman" w:cs="Times New Roman"/>
        </w:rPr>
        <w:tab/>
      </w:r>
      <w:r w:rsidRPr="00D05B0A">
        <w:rPr>
          <w:rFonts w:ascii="Times New Roman" w:eastAsia="Times New Roman" w:hAnsi="Times New Roman" w:cs="Times New Roman"/>
        </w:rPr>
        <w:tab/>
        <w:t>svaigulys.</w:t>
      </w:r>
    </w:p>
    <w:p w14:paraId="06F25879" w14:textId="77777777" w:rsidR="00150850" w:rsidRPr="00D05B0A" w:rsidRDefault="00150850" w:rsidP="00150850">
      <w:pPr>
        <w:spacing w:after="0" w:line="240" w:lineRule="auto"/>
        <w:outlineLvl w:val="6"/>
        <w:rPr>
          <w:rFonts w:ascii="Times New Roman" w:eastAsia="Times New Roman" w:hAnsi="Times New Roman" w:cs="Times New Roman"/>
        </w:rPr>
      </w:pPr>
    </w:p>
    <w:p w14:paraId="1A38C8A4"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rPr>
        <w:t>Akių sutrikimai</w:t>
      </w:r>
    </w:p>
    <w:p w14:paraId="0F75F547" w14:textId="77777777" w:rsidR="00150850" w:rsidRPr="00D05B0A" w:rsidRDefault="00150850" w:rsidP="00150850">
      <w:pPr>
        <w:tabs>
          <w:tab w:val="left" w:pos="0"/>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t>Dažni:</w:t>
      </w:r>
      <w:r w:rsidRPr="00D05B0A">
        <w:rPr>
          <w:rFonts w:ascii="Times New Roman" w:eastAsia="Times New Roman" w:hAnsi="Times New Roman" w:cs="Times New Roman"/>
        </w:rPr>
        <w:tab/>
        <w:t>akies dirginimas, akies diskomfortas</w:t>
      </w:r>
    </w:p>
    <w:p w14:paraId="3B4F5306" w14:textId="77777777" w:rsidR="00150850" w:rsidRPr="00D05B0A" w:rsidRDefault="00150850" w:rsidP="00150850">
      <w:pPr>
        <w:tabs>
          <w:tab w:val="left" w:pos="0"/>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lastRenderedPageBreak/>
        <w:t>Dažnis nežinomas</w:t>
      </w:r>
      <w:r w:rsidR="007A7D5C" w:rsidRPr="00D05B0A">
        <w:rPr>
          <w:rFonts w:ascii="Times New Roman" w:eastAsia="Times New Roman" w:hAnsi="Times New Roman" w:cs="Times New Roman"/>
        </w:rPr>
        <w:t>:</w:t>
      </w:r>
      <w:r w:rsidRPr="00D05B0A">
        <w:rPr>
          <w:rFonts w:ascii="Times New Roman" w:eastAsia="Times New Roman" w:hAnsi="Times New Roman" w:cs="Times New Roman"/>
        </w:rPr>
        <w:tab/>
      </w:r>
      <w:proofErr w:type="spellStart"/>
      <w:r w:rsidRPr="00D05B0A">
        <w:rPr>
          <w:rFonts w:ascii="Times New Roman" w:eastAsia="Times New Roman" w:hAnsi="Times New Roman" w:cs="Times New Roman"/>
        </w:rPr>
        <w:t>keratitas</w:t>
      </w:r>
      <w:proofErr w:type="spellEnd"/>
      <w:r w:rsidRPr="00D05B0A">
        <w:rPr>
          <w:rFonts w:ascii="Times New Roman" w:eastAsia="Times New Roman" w:hAnsi="Times New Roman" w:cs="Times New Roman"/>
        </w:rPr>
        <w:t xml:space="preserve">, konjunktyvitas, matomo vaizdo </w:t>
      </w:r>
      <w:proofErr w:type="spellStart"/>
      <w:r w:rsidRPr="00D05B0A">
        <w:rPr>
          <w:rFonts w:ascii="Times New Roman" w:eastAsia="Times New Roman" w:hAnsi="Times New Roman" w:cs="Times New Roman"/>
        </w:rPr>
        <w:t>neryškumas</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fotofobija</w:t>
      </w:r>
      <w:proofErr w:type="spellEnd"/>
      <w:r w:rsidRPr="00D05B0A">
        <w:rPr>
          <w:rFonts w:ascii="Times New Roman" w:eastAsia="Times New Roman" w:hAnsi="Times New Roman" w:cs="Times New Roman"/>
        </w:rPr>
        <w:t xml:space="preserve">, svetimkūnio pojūtis akyje, ašarojimo sustiprėjimas, akies sausmė, akies skausmas, akies </w:t>
      </w:r>
      <w:proofErr w:type="spellStart"/>
      <w:r w:rsidRPr="00D05B0A">
        <w:rPr>
          <w:rFonts w:ascii="Times New Roman" w:eastAsia="Times New Roman" w:hAnsi="Times New Roman" w:cs="Times New Roman"/>
        </w:rPr>
        <w:t>hiperemija</w:t>
      </w:r>
      <w:proofErr w:type="spellEnd"/>
      <w:r w:rsidRPr="00D05B0A">
        <w:rPr>
          <w:rFonts w:ascii="Times New Roman" w:eastAsia="Times New Roman" w:hAnsi="Times New Roman" w:cs="Times New Roman"/>
        </w:rPr>
        <w:t xml:space="preserve">, akies jautrumo padidėjimas (įskaitant akies ir voko niežėjimą), </w:t>
      </w:r>
      <w:proofErr w:type="spellStart"/>
      <w:r w:rsidRPr="00D05B0A">
        <w:rPr>
          <w:rFonts w:ascii="Times New Roman" w:eastAsia="Times New Roman" w:hAnsi="Times New Roman" w:cs="Times New Roman"/>
        </w:rPr>
        <w:t>periorbitalinė</w:t>
      </w:r>
      <w:proofErr w:type="spellEnd"/>
      <w:r w:rsidRPr="00D05B0A">
        <w:rPr>
          <w:rFonts w:ascii="Times New Roman" w:eastAsia="Times New Roman" w:hAnsi="Times New Roman" w:cs="Times New Roman"/>
        </w:rPr>
        <w:t xml:space="preserve"> edema (įskaitant akies voko edemą).</w:t>
      </w:r>
    </w:p>
    <w:p w14:paraId="6D30E9CA" w14:textId="77777777" w:rsidR="00150850" w:rsidRPr="00D05B0A" w:rsidRDefault="00150850" w:rsidP="00150850">
      <w:pPr>
        <w:tabs>
          <w:tab w:val="left" w:pos="567"/>
        </w:tabs>
        <w:spacing w:after="0" w:line="260" w:lineRule="exact"/>
        <w:ind w:left="2835" w:hanging="2835"/>
        <w:rPr>
          <w:rFonts w:ascii="Times New Roman" w:eastAsia="Times New Roman" w:hAnsi="Times New Roman" w:cs="Times New Roman"/>
        </w:rPr>
      </w:pPr>
    </w:p>
    <w:p w14:paraId="0885D7B5"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noProof/>
        </w:rPr>
        <w:t>Virškinimo trakto sutrikimai</w:t>
      </w:r>
    </w:p>
    <w:p w14:paraId="11B0EED5" w14:textId="77777777" w:rsidR="00150850" w:rsidRPr="00D05B0A" w:rsidRDefault="00150850" w:rsidP="00150850">
      <w:pPr>
        <w:tabs>
          <w:tab w:val="left" w:pos="567"/>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t>Dažnis nežinomas:</w:t>
      </w:r>
      <w:r w:rsidRPr="00D05B0A">
        <w:rPr>
          <w:rFonts w:ascii="Times New Roman" w:eastAsia="Times New Roman" w:hAnsi="Times New Roman" w:cs="Times New Roman"/>
        </w:rPr>
        <w:tab/>
        <w:t>pykinimas.</w:t>
      </w:r>
    </w:p>
    <w:p w14:paraId="4BC71E12"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30D97753"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rPr>
        <w:t>Odos ir poodinio audinio sutrikimai</w:t>
      </w:r>
    </w:p>
    <w:p w14:paraId="21C37C60" w14:textId="77777777" w:rsidR="00150850" w:rsidRPr="00D05B0A" w:rsidRDefault="00150850" w:rsidP="00150850">
      <w:pPr>
        <w:tabs>
          <w:tab w:val="left" w:pos="567"/>
        </w:tabs>
        <w:spacing w:after="0" w:line="260" w:lineRule="exact"/>
        <w:ind w:left="5103" w:hanging="5103"/>
        <w:rPr>
          <w:rFonts w:ascii="Times New Roman" w:eastAsia="Times New Roman" w:hAnsi="Times New Roman" w:cs="Times New Roman"/>
        </w:rPr>
      </w:pPr>
      <w:r w:rsidRPr="00D05B0A">
        <w:rPr>
          <w:rFonts w:ascii="Times New Roman" w:eastAsia="Times New Roman" w:hAnsi="Times New Roman" w:cs="Times New Roman"/>
        </w:rPr>
        <w:t>Dažnis nežinomas:</w:t>
      </w:r>
      <w:r w:rsidRPr="00D05B0A">
        <w:rPr>
          <w:rFonts w:ascii="Times New Roman" w:eastAsia="Times New Roman" w:hAnsi="Times New Roman" w:cs="Times New Roman"/>
        </w:rPr>
        <w:tab/>
      </w:r>
      <w:proofErr w:type="spellStart"/>
      <w:r w:rsidRPr="00D05B0A">
        <w:rPr>
          <w:rFonts w:ascii="Times New Roman" w:eastAsia="Times New Roman" w:hAnsi="Times New Roman" w:cs="Times New Roman"/>
          <w:i/>
        </w:rPr>
        <w:t>Stevens-Johnson</w:t>
      </w:r>
      <w:proofErr w:type="spellEnd"/>
      <w:r w:rsidRPr="00D05B0A">
        <w:rPr>
          <w:rFonts w:ascii="Times New Roman" w:eastAsia="Times New Roman" w:hAnsi="Times New Roman" w:cs="Times New Roman"/>
        </w:rPr>
        <w:t xml:space="preserve"> sindromas, toksinė epidermio </w:t>
      </w:r>
      <w:proofErr w:type="spellStart"/>
      <w:r w:rsidRPr="00D05B0A">
        <w:rPr>
          <w:rFonts w:ascii="Times New Roman" w:eastAsia="Times New Roman" w:hAnsi="Times New Roman" w:cs="Times New Roman"/>
        </w:rPr>
        <w:t>nekrolizė</w:t>
      </w:r>
      <w:proofErr w:type="spellEnd"/>
      <w:r w:rsidRPr="00D05B0A">
        <w:rPr>
          <w:rFonts w:ascii="Times New Roman" w:eastAsia="Times New Roman" w:hAnsi="Times New Roman" w:cs="Times New Roman"/>
        </w:rPr>
        <w:t>.</w:t>
      </w:r>
    </w:p>
    <w:p w14:paraId="638744D1"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5767ECE0" w14:textId="77777777" w:rsidR="00150850" w:rsidRPr="00D05B0A" w:rsidRDefault="00150850" w:rsidP="00150850">
      <w:pPr>
        <w:spacing w:after="0" w:line="240" w:lineRule="auto"/>
        <w:outlineLvl w:val="6"/>
        <w:rPr>
          <w:rFonts w:ascii="Times New Roman" w:eastAsia="Times New Roman" w:hAnsi="Times New Roman" w:cs="Times New Roman"/>
        </w:rPr>
      </w:pPr>
      <w:r w:rsidRPr="00D05B0A">
        <w:rPr>
          <w:rFonts w:ascii="Times New Roman" w:eastAsia="Times New Roman" w:hAnsi="Times New Roman" w:cs="Times New Roman"/>
        </w:rPr>
        <w:t>Bendrieji sutri</w:t>
      </w:r>
      <w:r w:rsidR="007A7D5C" w:rsidRPr="00D05B0A">
        <w:rPr>
          <w:rFonts w:ascii="Times New Roman" w:eastAsia="Times New Roman" w:hAnsi="Times New Roman" w:cs="Times New Roman"/>
        </w:rPr>
        <w:t>ki</w:t>
      </w:r>
      <w:r w:rsidRPr="00D05B0A">
        <w:rPr>
          <w:rFonts w:ascii="Times New Roman" w:eastAsia="Times New Roman" w:hAnsi="Times New Roman" w:cs="Times New Roman"/>
        </w:rPr>
        <w:t>mai ir vartojimo vietos pažeidimai</w:t>
      </w:r>
    </w:p>
    <w:p w14:paraId="48F73D3E"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Dažnis nežinomas:</w:t>
      </w:r>
      <w:r w:rsidRPr="00D05B0A">
        <w:rPr>
          <w:rFonts w:ascii="Times New Roman" w:eastAsia="Times New Roman" w:hAnsi="Times New Roman" w:cs="Times New Roman"/>
        </w:rPr>
        <w:tab/>
      </w:r>
      <w:r w:rsidRPr="00D05B0A">
        <w:rPr>
          <w:rFonts w:ascii="Times New Roman" w:eastAsia="Times New Roman" w:hAnsi="Times New Roman" w:cs="Times New Roman"/>
        </w:rPr>
        <w:tab/>
      </w:r>
      <w:r w:rsidRPr="00D05B0A">
        <w:rPr>
          <w:rFonts w:ascii="Times New Roman" w:eastAsia="Times New Roman" w:hAnsi="Times New Roman" w:cs="Times New Roman"/>
        </w:rPr>
        <w:tab/>
        <w:t>veido edema.</w:t>
      </w:r>
    </w:p>
    <w:p w14:paraId="4FF554A1" w14:textId="77777777" w:rsidR="00150850" w:rsidRPr="00D05B0A" w:rsidRDefault="00150850" w:rsidP="00150850">
      <w:pPr>
        <w:spacing w:after="0" w:line="240" w:lineRule="auto"/>
        <w:outlineLvl w:val="6"/>
        <w:rPr>
          <w:rFonts w:ascii="Times New Roman" w:eastAsia="Times New Roman" w:hAnsi="Times New Roman" w:cs="Times New Roman"/>
          <w:noProof/>
        </w:rPr>
      </w:pPr>
    </w:p>
    <w:p w14:paraId="11BC8DEA"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Vartojant lokaliai,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patenka į sisteminę kraujotaką, todėl gali pasireikšti nepageidaujamas poveikis, būdingas sisteminio poveikio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vaistiniams preparatams. Toks nepageidaujamas poveikis gali būti </w:t>
      </w:r>
      <w:proofErr w:type="spellStart"/>
      <w:r w:rsidRPr="00D05B0A">
        <w:rPr>
          <w:rFonts w:ascii="Times New Roman" w:eastAsia="Times New Roman" w:hAnsi="Times New Roman" w:cs="Times New Roman"/>
        </w:rPr>
        <w:t>vaskulitas</w:t>
      </w:r>
      <w:proofErr w:type="spellEnd"/>
      <w:r w:rsidRPr="00D05B0A">
        <w:rPr>
          <w:rFonts w:ascii="Times New Roman" w:eastAsia="Times New Roman" w:hAnsi="Times New Roman" w:cs="Times New Roman"/>
        </w:rPr>
        <w:t>, virškinimo trakto sutrikimai, pakitę kepenų veiklos tyrimų rodmenys.</w:t>
      </w:r>
    </w:p>
    <w:p w14:paraId="099D134B" w14:textId="77777777" w:rsidR="00387181" w:rsidRPr="00D05B0A" w:rsidRDefault="00387181" w:rsidP="00150850">
      <w:pPr>
        <w:tabs>
          <w:tab w:val="left" w:pos="567"/>
        </w:tabs>
        <w:spacing w:after="0" w:line="260" w:lineRule="exact"/>
        <w:rPr>
          <w:rFonts w:ascii="Times New Roman" w:eastAsia="Times New Roman" w:hAnsi="Times New Roman" w:cs="Times New Roman"/>
        </w:rPr>
      </w:pPr>
    </w:p>
    <w:p w14:paraId="69F9CA15" w14:textId="77777777" w:rsidR="00387181" w:rsidRPr="00D05B0A" w:rsidRDefault="00387181" w:rsidP="00150850">
      <w:pPr>
        <w:tabs>
          <w:tab w:val="left" w:pos="567"/>
        </w:tabs>
        <w:spacing w:after="0" w:line="260" w:lineRule="exact"/>
        <w:rPr>
          <w:rFonts w:ascii="Times New Roman" w:eastAsia="Times New Roman" w:hAnsi="Times New Roman" w:cs="Times New Roman"/>
        </w:rPr>
      </w:pPr>
      <w:bookmarkStart w:id="0" w:name="OLE_LINK12"/>
      <w:bookmarkStart w:id="1" w:name="OLE_LINK13"/>
      <w:r w:rsidRPr="00D05B0A">
        <w:rPr>
          <w:rFonts w:ascii="Times New Roman" w:eastAsia="Times New Roman" w:hAnsi="Times New Roman" w:cs="Times New Roman"/>
          <w:lang w:eastAsia="lt-LT"/>
        </w:rPr>
        <w:t xml:space="preserve">Buvo pranešta apie labai retus ragenos </w:t>
      </w:r>
      <w:proofErr w:type="spellStart"/>
      <w:r w:rsidRPr="00D05B0A">
        <w:rPr>
          <w:rFonts w:ascii="Times New Roman" w:eastAsia="Times New Roman" w:hAnsi="Times New Roman" w:cs="Times New Roman"/>
          <w:lang w:eastAsia="lt-LT"/>
        </w:rPr>
        <w:t>kalcifikacijos</w:t>
      </w:r>
      <w:proofErr w:type="spellEnd"/>
      <w:r w:rsidRPr="00D05B0A">
        <w:rPr>
          <w:rFonts w:ascii="Times New Roman" w:eastAsia="Times New Roman" w:hAnsi="Times New Roman" w:cs="Times New Roman"/>
          <w:lang w:eastAsia="lt-LT"/>
        </w:rPr>
        <w:t xml:space="preserve"> atvejus, susijusius su akių lašų, kurių sudėtyje yra fosfatų, vartojimu kai kuriems pacientams, turintiems reikšmingų ragenos pažeidimų.</w:t>
      </w:r>
      <w:bookmarkEnd w:id="0"/>
      <w:bookmarkEnd w:id="1"/>
    </w:p>
    <w:p w14:paraId="2ECA7D6B" w14:textId="77777777" w:rsidR="00D52F22" w:rsidRPr="00D05B0A" w:rsidRDefault="00D52F22" w:rsidP="00150850">
      <w:pPr>
        <w:spacing w:after="0" w:line="240" w:lineRule="auto"/>
        <w:rPr>
          <w:rFonts w:ascii="Times New Roman" w:eastAsia="Times New Roman" w:hAnsi="Times New Roman" w:cs="Times New Roman"/>
          <w:lang w:eastAsia="lt-LT"/>
        </w:rPr>
      </w:pPr>
    </w:p>
    <w:p w14:paraId="293A3A07" w14:textId="77777777" w:rsidR="00150850" w:rsidRPr="00D05B0A" w:rsidRDefault="00150850" w:rsidP="00150850">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D05B0A">
        <w:rPr>
          <w:rFonts w:ascii="Times New Roman" w:eastAsia="Times New Roman" w:hAnsi="Times New Roman" w:cs="Times New Roman"/>
          <w:noProof/>
          <w:snapToGrid w:val="0"/>
          <w:u w:val="single"/>
        </w:rPr>
        <w:t>Pranešimas apie įtariamas nepageidaujamas reakcijas</w:t>
      </w:r>
    </w:p>
    <w:p w14:paraId="2712BF9D" w14:textId="77777777" w:rsidR="009D223B" w:rsidRPr="009D223B" w:rsidRDefault="00150850" w:rsidP="009D223B">
      <w:pPr>
        <w:tabs>
          <w:tab w:val="left" w:pos="567"/>
        </w:tabs>
        <w:autoSpaceDE w:val="0"/>
        <w:autoSpaceDN w:val="0"/>
        <w:adjustRightInd w:val="0"/>
        <w:spacing w:line="260" w:lineRule="exact"/>
        <w:rPr>
          <w:rFonts w:ascii="Times New Roman" w:hAnsi="Times New Roman" w:cs="Times New Roman"/>
          <w:noProof/>
          <w:snapToGrid w:val="0"/>
          <w:szCs w:val="24"/>
        </w:rPr>
      </w:pPr>
      <w:r w:rsidRPr="009D223B">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w:t>
      </w:r>
      <w:r w:rsidR="00DC75E2" w:rsidRPr="009D223B">
        <w:rPr>
          <w:rFonts w:ascii="Times New Roman" w:eastAsia="Times New Roman" w:hAnsi="Times New Roman" w:cs="Times New Roman"/>
          <w:noProof/>
          <w:snapToGrid w:val="0"/>
        </w:rPr>
        <w:t xml:space="preserve">ar farmacijos specialistai turi pranešti apie bet kokias įtariamas nepageidaujamas reakcijas, tiesiogiai užpildę pranešimo formą internetu Tarnybos Vaistinių preparatų informacinėje sistemoje </w:t>
      </w:r>
      <w:hyperlink r:id="rId11" w:history="1">
        <w:r w:rsidR="009D223B" w:rsidRPr="009D223B">
          <w:rPr>
            <w:rFonts w:ascii="Times New Roman" w:hAnsi="Times New Roman" w:cs="Times New Roman"/>
            <w:noProof/>
            <w:snapToGrid w:val="0"/>
            <w:color w:val="0000FF"/>
            <w:szCs w:val="24"/>
            <w:u w:val="single"/>
          </w:rPr>
          <w:t>https://vapris.vvkt.lt/vvkt-web/public/nrvSpecialist</w:t>
        </w:r>
      </w:hyperlink>
      <w:r w:rsidR="009D223B" w:rsidRPr="009D223B">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009D223B" w:rsidRPr="009D223B">
          <w:rPr>
            <w:rFonts w:ascii="Times New Roman" w:hAnsi="Times New Roman" w:cs="Times New Roman"/>
            <w:noProof/>
            <w:snapToGrid w:val="0"/>
            <w:color w:val="0000FF"/>
            <w:szCs w:val="24"/>
            <w:u w:val="single"/>
          </w:rPr>
          <w:t>https://www.vvkt.lt/index.php?1399030386</w:t>
        </w:r>
      </w:hyperlink>
      <w:r w:rsidR="009D223B" w:rsidRPr="009D223B">
        <w:rPr>
          <w:rFonts w:ascii="Times New Roman" w:hAnsi="Times New Roman" w:cs="Times New Roman"/>
          <w:noProof/>
          <w:snapToGrid w:val="0"/>
          <w:szCs w:val="24"/>
        </w:rPr>
        <w:t>, ir atsiųsti elektroniniu paštu (adresu NepageidaujamaR@vvkt.lt).</w:t>
      </w:r>
    </w:p>
    <w:p w14:paraId="205FBE94" w14:textId="793CA855" w:rsidR="00150850" w:rsidRPr="00D05B0A" w:rsidRDefault="00150850" w:rsidP="00150850">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p>
    <w:p w14:paraId="141EF64E"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4.9</w:t>
      </w:r>
      <w:r w:rsidRPr="00D05B0A">
        <w:rPr>
          <w:rFonts w:ascii="Times New Roman" w:eastAsia="Times New Roman" w:hAnsi="Times New Roman" w:cs="Times New Roman"/>
          <w:b/>
          <w:lang w:eastAsia="lt-LT"/>
        </w:rPr>
        <w:tab/>
        <w:t>Perdozavimas</w:t>
      </w:r>
    </w:p>
    <w:p w14:paraId="02DBCD34" w14:textId="77777777" w:rsidR="00150850" w:rsidRPr="00D05B0A" w:rsidRDefault="00150850" w:rsidP="00150850">
      <w:pPr>
        <w:spacing w:after="0" w:line="240" w:lineRule="auto"/>
        <w:rPr>
          <w:rFonts w:ascii="Times New Roman" w:eastAsia="Times New Roman" w:hAnsi="Times New Roman" w:cs="Times New Roman"/>
        </w:rPr>
      </w:pPr>
    </w:p>
    <w:p w14:paraId="455C069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Vartojant pagal nurodymus, perdozavimo atvejų nestebėta. Atsitiktinai išgėrus vaistinio preparato, taikomas simptominis gydymas.</w:t>
      </w:r>
    </w:p>
    <w:p w14:paraId="7675289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A23A7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5AA91F7"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t>FARMAKOLOGINĖS savybės</w:t>
      </w:r>
    </w:p>
    <w:p w14:paraId="2BAEB8A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8EEA553"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5.1</w:t>
      </w:r>
      <w:r w:rsidRPr="00D05B0A">
        <w:rPr>
          <w:rFonts w:ascii="Times New Roman" w:eastAsia="Times New Roman" w:hAnsi="Times New Roman" w:cs="Times New Roman"/>
          <w:b/>
          <w:lang w:eastAsia="lt-LT"/>
        </w:rPr>
        <w:tab/>
      </w:r>
      <w:proofErr w:type="spellStart"/>
      <w:r w:rsidRPr="00D05B0A">
        <w:rPr>
          <w:rFonts w:ascii="Times New Roman" w:eastAsia="Times New Roman" w:hAnsi="Times New Roman" w:cs="Times New Roman"/>
          <w:b/>
          <w:lang w:eastAsia="lt-LT"/>
        </w:rPr>
        <w:t>Farmakodinaminės</w:t>
      </w:r>
      <w:proofErr w:type="spellEnd"/>
      <w:r w:rsidRPr="00D05B0A">
        <w:rPr>
          <w:rFonts w:ascii="Times New Roman" w:eastAsia="Times New Roman" w:hAnsi="Times New Roman" w:cs="Times New Roman"/>
          <w:b/>
          <w:lang w:eastAsia="lt-LT"/>
        </w:rPr>
        <w:t xml:space="preserve"> savybės</w:t>
      </w:r>
    </w:p>
    <w:p w14:paraId="2649460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40F80EF"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Farmakoterapinė</w:t>
      </w:r>
      <w:proofErr w:type="spellEnd"/>
      <w:r w:rsidRPr="00D05B0A">
        <w:rPr>
          <w:rFonts w:ascii="Times New Roman" w:eastAsia="Times New Roman" w:hAnsi="Times New Roman" w:cs="Times New Roman"/>
          <w:lang w:eastAsia="lt-LT"/>
        </w:rPr>
        <w:t xml:space="preserve"> grupė – </w:t>
      </w:r>
      <w:proofErr w:type="spellStart"/>
      <w:r w:rsidRPr="00D05B0A">
        <w:rPr>
          <w:rFonts w:ascii="Times New Roman" w:eastAsia="Times New Roman" w:hAnsi="Times New Roman" w:cs="Times New Roman"/>
          <w:lang w:eastAsia="lt-LT"/>
        </w:rPr>
        <w:t>antiinfekciniai</w:t>
      </w:r>
      <w:proofErr w:type="spellEnd"/>
      <w:r w:rsidRPr="00D05B0A">
        <w:rPr>
          <w:rFonts w:ascii="Times New Roman" w:eastAsia="Times New Roman" w:hAnsi="Times New Roman" w:cs="Times New Roman"/>
          <w:lang w:eastAsia="lt-LT"/>
        </w:rPr>
        <w:t xml:space="preserve"> preparatai; ATC kodas – S03AA.</w:t>
      </w:r>
    </w:p>
    <w:p w14:paraId="41D2323B" w14:textId="77777777" w:rsidR="00150850" w:rsidRPr="00D05B0A" w:rsidRDefault="00150850" w:rsidP="00150850">
      <w:pPr>
        <w:tabs>
          <w:tab w:val="left" w:pos="5580"/>
        </w:tabs>
        <w:spacing w:after="0" w:line="240" w:lineRule="auto"/>
        <w:rPr>
          <w:rFonts w:ascii="Times New Roman" w:eastAsia="Times New Roman" w:hAnsi="Times New Roman" w:cs="Times New Roman"/>
          <w:bCs/>
          <w:u w:val="single"/>
        </w:rPr>
      </w:pPr>
    </w:p>
    <w:p w14:paraId="37DDE05E"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Veikimo mechanizmas</w:t>
      </w:r>
    </w:p>
    <w:p w14:paraId="55F5554E" w14:textId="77777777" w:rsidR="00150850" w:rsidRPr="00D05B0A" w:rsidRDefault="00150850" w:rsidP="00150850">
      <w:pPr>
        <w:tabs>
          <w:tab w:val="left" w:pos="5580"/>
        </w:tabs>
        <w:spacing w:after="0" w:line="240" w:lineRule="auto"/>
        <w:rPr>
          <w:rFonts w:ascii="Times New Roman" w:eastAsia="Times New Roman" w:hAnsi="Times New Roman" w:cs="Times New Roman"/>
          <w:bCs/>
          <w:color w:val="FF0000"/>
          <w:u w:val="single"/>
        </w:rPr>
      </w:pPr>
      <w:r w:rsidRPr="00D05B0A">
        <w:rPr>
          <w:rFonts w:ascii="Times New Roman" w:eastAsia="Times New Roman" w:hAnsi="Times New Roman" w:cs="Times New Roman"/>
        </w:rPr>
        <w:t xml:space="preserve">UNIFLOX sudėtyje yra sintetinės baktericidinio poveikio cheminės medžiagos –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priklausančio </w:t>
      </w:r>
      <w:proofErr w:type="spellStart"/>
      <w:r w:rsidRPr="00D05B0A">
        <w:rPr>
          <w:rFonts w:ascii="Times New Roman" w:eastAsia="Times New Roman" w:hAnsi="Times New Roman" w:cs="Times New Roman"/>
        </w:rPr>
        <w:t>fluorochinolonų</w:t>
      </w:r>
      <w:proofErr w:type="spellEnd"/>
      <w:r w:rsidRPr="00D05B0A">
        <w:rPr>
          <w:rFonts w:ascii="Times New Roman" w:eastAsia="Times New Roman" w:hAnsi="Times New Roman" w:cs="Times New Roman"/>
        </w:rPr>
        <w:t xml:space="preserve"> grupei.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yra plataus spektro antibiotikas. Bakterijų ląstelėse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slopina DNR </w:t>
      </w:r>
      <w:proofErr w:type="spellStart"/>
      <w:r w:rsidRPr="00D05B0A">
        <w:rPr>
          <w:rFonts w:ascii="Times New Roman" w:eastAsia="Times New Roman" w:hAnsi="Times New Roman" w:cs="Times New Roman"/>
        </w:rPr>
        <w:t>girazę</w:t>
      </w:r>
      <w:proofErr w:type="spellEnd"/>
      <w:r w:rsidRPr="00D05B0A">
        <w:rPr>
          <w:rFonts w:ascii="Times New Roman" w:eastAsia="Times New Roman" w:hAnsi="Times New Roman" w:cs="Times New Roman"/>
        </w:rPr>
        <w:t xml:space="preserve"> – fermentą, kuris yra būtinas bakterijos DNR dvigubėjimui ir transkripcijai.</w:t>
      </w:r>
    </w:p>
    <w:p w14:paraId="3FD68566" w14:textId="77777777" w:rsidR="00150850" w:rsidRPr="00D05B0A" w:rsidRDefault="00150850" w:rsidP="00150850">
      <w:pPr>
        <w:tabs>
          <w:tab w:val="left" w:pos="5580"/>
        </w:tabs>
        <w:spacing w:after="0" w:line="240" w:lineRule="auto"/>
        <w:rPr>
          <w:rFonts w:ascii="Times New Roman" w:eastAsia="Times New Roman" w:hAnsi="Times New Roman" w:cs="Times New Roman"/>
          <w:bCs/>
          <w:u w:val="single"/>
        </w:rPr>
      </w:pPr>
    </w:p>
    <w:p w14:paraId="23C881C2"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Atsparumo mechanizmas</w:t>
      </w:r>
    </w:p>
    <w:p w14:paraId="5E26B1F0" w14:textId="304609A1"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Tyrimų </w:t>
      </w:r>
      <w:proofErr w:type="spellStart"/>
      <w:r w:rsidRPr="00D05B0A">
        <w:rPr>
          <w:rFonts w:ascii="Times New Roman" w:eastAsia="Times New Roman" w:hAnsi="Times New Roman" w:cs="Times New Roman"/>
          <w:i/>
          <w:lang w:eastAsia="lt-LT"/>
        </w:rPr>
        <w:t>in</w:t>
      </w:r>
      <w:proofErr w:type="spellEnd"/>
      <w:r w:rsidRPr="00D05B0A">
        <w:rPr>
          <w:rFonts w:ascii="Times New Roman" w:eastAsia="Times New Roman" w:hAnsi="Times New Roman" w:cs="Times New Roman"/>
          <w:i/>
          <w:lang w:eastAsia="lt-LT"/>
        </w:rPr>
        <w:t xml:space="preserve"> </w:t>
      </w:r>
      <w:proofErr w:type="spellStart"/>
      <w:r w:rsidRPr="00D05B0A">
        <w:rPr>
          <w:rFonts w:ascii="Times New Roman" w:eastAsia="Times New Roman" w:hAnsi="Times New Roman" w:cs="Times New Roman"/>
          <w:i/>
          <w:lang w:eastAsia="lt-LT"/>
        </w:rPr>
        <w:t>vitro</w:t>
      </w:r>
      <w:proofErr w:type="spellEnd"/>
      <w:r w:rsidRPr="00D05B0A">
        <w:rPr>
          <w:rFonts w:ascii="Times New Roman" w:eastAsia="Times New Roman" w:hAnsi="Times New Roman" w:cs="Times New Roman"/>
          <w:lang w:eastAsia="lt-LT"/>
        </w:rPr>
        <w:t xml:space="preserve"> metu nustatyta, kad atsparumas </w:t>
      </w:r>
      <w:proofErr w:type="spellStart"/>
      <w:r w:rsidRPr="00D05B0A">
        <w:rPr>
          <w:rFonts w:ascii="Times New Roman" w:eastAsia="Times New Roman" w:hAnsi="Times New Roman" w:cs="Times New Roman"/>
          <w:lang w:eastAsia="lt-LT"/>
        </w:rPr>
        <w:t>ofloksacinui</w:t>
      </w:r>
      <w:proofErr w:type="spellEnd"/>
      <w:r w:rsidRPr="00D05B0A">
        <w:rPr>
          <w:rFonts w:ascii="Times New Roman" w:eastAsia="Times New Roman" w:hAnsi="Times New Roman" w:cs="Times New Roman"/>
          <w:lang w:eastAsia="lt-LT"/>
        </w:rPr>
        <w:t xml:space="preserve"> paprastai priklauso nuo bakterijų </w:t>
      </w:r>
      <w:proofErr w:type="spellStart"/>
      <w:r w:rsidRPr="00D05B0A">
        <w:rPr>
          <w:rFonts w:ascii="Times New Roman" w:eastAsia="Times New Roman" w:hAnsi="Times New Roman" w:cs="Times New Roman"/>
          <w:lang w:eastAsia="lt-LT"/>
        </w:rPr>
        <w:t>topoizomerazės</w:t>
      </w:r>
      <w:proofErr w:type="spellEnd"/>
      <w:r w:rsidRPr="00D05B0A">
        <w:rPr>
          <w:rFonts w:ascii="Times New Roman" w:eastAsia="Times New Roman" w:hAnsi="Times New Roman" w:cs="Times New Roman"/>
          <w:lang w:eastAsia="lt-LT"/>
        </w:rPr>
        <w:t xml:space="preserve"> mutacijų ir dažniausiai atsiranda iš lėto bei laipsniškai </w:t>
      </w:r>
      <w:r w:rsidR="00C46A21"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daugiapakopis</w:t>
      </w:r>
      <w:r w:rsidR="00C46A21" w:rsidRPr="00D05B0A">
        <w:rPr>
          <w:rFonts w:ascii="Times New Roman" w:eastAsia="Times New Roman" w:hAnsi="Times New Roman" w:cs="Times New Roman"/>
          <w:lang w:eastAsia="lt-LT"/>
        </w:rPr>
        <w:t xml:space="preserve">“ </w:t>
      </w:r>
      <w:r w:rsidRPr="00D05B0A">
        <w:rPr>
          <w:rFonts w:ascii="Times New Roman" w:eastAsia="Times New Roman" w:hAnsi="Times New Roman" w:cs="Times New Roman"/>
          <w:lang w:eastAsia="lt-LT"/>
        </w:rPr>
        <w:t>tipas).</w:t>
      </w:r>
    </w:p>
    <w:p w14:paraId="0D852273" w14:textId="77777777" w:rsidR="00150850" w:rsidRPr="00D05B0A" w:rsidRDefault="00150850" w:rsidP="00150850">
      <w:pPr>
        <w:tabs>
          <w:tab w:val="left" w:pos="5580"/>
        </w:tabs>
        <w:spacing w:after="0" w:line="240" w:lineRule="auto"/>
        <w:rPr>
          <w:rFonts w:ascii="Times New Roman" w:eastAsia="Times New Roman" w:hAnsi="Times New Roman" w:cs="Times New Roman"/>
          <w:bCs/>
        </w:rPr>
      </w:pPr>
      <w:r w:rsidRPr="00D05B0A">
        <w:rPr>
          <w:rFonts w:ascii="Times New Roman" w:eastAsia="Times New Roman" w:hAnsi="Times New Roman" w:cs="Times New Roman"/>
        </w:rPr>
        <w:lastRenderedPageBreak/>
        <w:t xml:space="preserve">Kryžminis atsparumas tarp </w:t>
      </w:r>
      <w:proofErr w:type="spellStart"/>
      <w:r w:rsidRPr="00D05B0A">
        <w:rPr>
          <w:rFonts w:ascii="Times New Roman" w:eastAsia="Times New Roman" w:hAnsi="Times New Roman" w:cs="Times New Roman"/>
        </w:rPr>
        <w:t>fluorochinolonų</w:t>
      </w:r>
      <w:proofErr w:type="spellEnd"/>
      <w:r w:rsidRPr="00D05B0A">
        <w:rPr>
          <w:rFonts w:ascii="Times New Roman" w:eastAsia="Times New Roman" w:hAnsi="Times New Roman" w:cs="Times New Roman"/>
        </w:rPr>
        <w:t xml:space="preserve"> gali pasireikšti, jei bakterijų atsparumas susijęs su jų </w:t>
      </w:r>
      <w:proofErr w:type="spellStart"/>
      <w:r w:rsidRPr="00D05B0A">
        <w:rPr>
          <w:rFonts w:ascii="Times New Roman" w:eastAsia="Times New Roman" w:hAnsi="Times New Roman" w:cs="Times New Roman"/>
        </w:rPr>
        <w:t>girazės</w:t>
      </w:r>
      <w:proofErr w:type="spellEnd"/>
      <w:r w:rsidRPr="00D05B0A">
        <w:rPr>
          <w:rFonts w:ascii="Times New Roman" w:eastAsia="Times New Roman" w:hAnsi="Times New Roman" w:cs="Times New Roman"/>
        </w:rPr>
        <w:t xml:space="preserve"> mutacijomis. Vis dėlto, jei pavienės mutacijos kliniškai reikšmingo atsparumo gali nesukelti, tai daugybinės mutacijos paprastai sukelia kliniškai reikšmingą atsparumą visiems vienos grupės vaistiniams preparatams.</w:t>
      </w:r>
    </w:p>
    <w:p w14:paraId="47875C96" w14:textId="77777777" w:rsidR="00150850" w:rsidRPr="00D05B0A" w:rsidRDefault="00150850" w:rsidP="00150850">
      <w:pPr>
        <w:tabs>
          <w:tab w:val="left" w:pos="5580"/>
        </w:tabs>
        <w:spacing w:after="0" w:line="240" w:lineRule="auto"/>
        <w:rPr>
          <w:rFonts w:ascii="Times New Roman" w:eastAsia="Times New Roman" w:hAnsi="Times New Roman" w:cs="Times New Roman"/>
          <w:bCs/>
        </w:rPr>
      </w:pPr>
    </w:p>
    <w:p w14:paraId="2EF7B2EC"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MSK ribinės reikšmės</w:t>
      </w:r>
    </w:p>
    <w:p w14:paraId="6F97C5B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EUCAST mažiausios slopinamosios koncentracijos (MSK) ribinės reikšmės yra tokios: </w:t>
      </w:r>
    </w:p>
    <w:p w14:paraId="2C88462F"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Enterobacteriaceae</w:t>
      </w:r>
      <w:proofErr w:type="spellEnd"/>
      <w:r w:rsidRPr="00D05B0A">
        <w:rPr>
          <w:rFonts w:ascii="Times New Roman" w:eastAsia="Times New Roman" w:hAnsi="Times New Roman" w:cs="Times New Roman"/>
          <w:i/>
          <w:iCs/>
          <w:lang w:eastAsia="lt-LT"/>
        </w:rPr>
        <w:t xml:space="preserve">: </w:t>
      </w:r>
      <w:r w:rsidRPr="00D05B0A">
        <w:rPr>
          <w:rFonts w:ascii="Times New Roman" w:eastAsia="Times New Roman" w:hAnsi="Times New Roman" w:cs="Times New Roman"/>
          <w:iCs/>
          <w:lang w:eastAsia="lt-LT"/>
        </w:rPr>
        <w:t>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02F9511E"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Streptococcus</w:t>
      </w:r>
      <w:proofErr w:type="spellEnd"/>
      <w:r w:rsidRPr="00D05B0A">
        <w:rPr>
          <w:rFonts w:ascii="Times New Roman" w:eastAsia="Times New Roman" w:hAnsi="Times New Roman" w:cs="Times New Roman"/>
          <w:i/>
          <w:iCs/>
          <w:lang w:eastAsia="lt-LT"/>
        </w:rPr>
        <w:t xml:space="preserve"> </w:t>
      </w:r>
      <w:r w:rsidRPr="00D05B0A">
        <w:rPr>
          <w:rFonts w:ascii="Times New Roman" w:eastAsia="Times New Roman" w:hAnsi="Times New Roman" w:cs="Times New Roman"/>
          <w:iCs/>
          <w:lang w:eastAsia="lt-LT"/>
        </w:rPr>
        <w:t>padermės: 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31A9AFC9"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Staphylococcus</w:t>
      </w:r>
      <w:proofErr w:type="spellEnd"/>
      <w:r w:rsidRPr="00D05B0A">
        <w:rPr>
          <w:rFonts w:ascii="Times New Roman" w:eastAsia="Times New Roman" w:hAnsi="Times New Roman" w:cs="Times New Roman"/>
          <w:iCs/>
          <w:lang w:eastAsia="lt-LT"/>
        </w:rPr>
        <w:t xml:space="preserve"> padermės: 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55C97B3A"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Haemophilus</w:t>
      </w:r>
      <w:proofErr w:type="spellEnd"/>
      <w:r w:rsidRPr="00D05B0A">
        <w:rPr>
          <w:rFonts w:ascii="Times New Roman" w:eastAsia="Times New Roman" w:hAnsi="Times New Roman" w:cs="Times New Roman"/>
          <w:i/>
          <w:iCs/>
          <w:lang w:eastAsia="lt-LT"/>
        </w:rPr>
        <w:t xml:space="preserve"> </w:t>
      </w:r>
      <w:proofErr w:type="spellStart"/>
      <w:r w:rsidRPr="00D05B0A">
        <w:rPr>
          <w:rFonts w:ascii="Times New Roman" w:eastAsia="Times New Roman" w:hAnsi="Times New Roman" w:cs="Times New Roman"/>
          <w:i/>
          <w:iCs/>
          <w:lang w:eastAsia="lt-LT"/>
        </w:rPr>
        <w:t>influenzae</w:t>
      </w:r>
      <w:proofErr w:type="spellEnd"/>
      <w:r w:rsidRPr="00D05B0A">
        <w:rPr>
          <w:rFonts w:ascii="Times New Roman" w:eastAsia="Times New Roman" w:hAnsi="Times New Roman" w:cs="Times New Roman"/>
          <w:iCs/>
          <w:lang w:eastAsia="lt-LT"/>
        </w:rPr>
        <w:t>: 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2D893C4F" w14:textId="77777777" w:rsidR="00150850" w:rsidRPr="00D05B0A" w:rsidRDefault="00150850" w:rsidP="00150850">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i/>
          <w:iCs/>
          <w:lang w:eastAsia="lt-LT"/>
        </w:rPr>
        <w:t>Pseudomonas</w:t>
      </w:r>
      <w:proofErr w:type="spellEnd"/>
      <w:r w:rsidRPr="00D05B0A">
        <w:rPr>
          <w:rFonts w:ascii="Times New Roman" w:eastAsia="Times New Roman" w:hAnsi="Times New Roman" w:cs="Times New Roman"/>
          <w:i/>
          <w:iCs/>
          <w:lang w:eastAsia="lt-LT"/>
        </w:rPr>
        <w:t xml:space="preserve"> </w:t>
      </w:r>
      <w:proofErr w:type="spellStart"/>
      <w:r w:rsidRPr="00D05B0A">
        <w:rPr>
          <w:rFonts w:ascii="Times New Roman" w:eastAsia="Times New Roman" w:hAnsi="Times New Roman" w:cs="Times New Roman"/>
          <w:i/>
          <w:iCs/>
          <w:lang w:eastAsia="lt-LT"/>
        </w:rPr>
        <w:t>spp</w:t>
      </w:r>
      <w:proofErr w:type="spellEnd"/>
      <w:r w:rsidRPr="00D05B0A">
        <w:rPr>
          <w:rFonts w:ascii="Times New Roman" w:eastAsia="Times New Roman" w:hAnsi="Times New Roman" w:cs="Times New Roman"/>
          <w:lang w:eastAsia="lt-LT"/>
        </w:rPr>
        <w:t xml:space="preserve">.: </w:t>
      </w:r>
      <w:r w:rsidRPr="00D05B0A">
        <w:rPr>
          <w:rFonts w:ascii="Times New Roman" w:eastAsia="Times New Roman" w:hAnsi="Times New Roman" w:cs="Times New Roman"/>
          <w:iCs/>
          <w:lang w:eastAsia="lt-LT"/>
        </w:rPr>
        <w:t>J </w:t>
      </w:r>
      <w:r w:rsidRPr="00D05B0A">
        <w:rPr>
          <w:rFonts w:ascii="Times New Roman" w:eastAsia="Times New Roman" w:hAnsi="Times New Roman" w:cs="Times New Roman"/>
          <w:lang w:eastAsia="lt-LT"/>
        </w:rPr>
        <w:t>≤ 4 </w:t>
      </w:r>
      <w:r w:rsidRPr="00D05B0A">
        <w:rPr>
          <w:rFonts w:ascii="Times New Roman" w:eastAsia="Times New Roman" w:hAnsi="Times New Roman" w:cs="Times New Roman"/>
          <w:iCs/>
          <w:lang w:eastAsia="lt-LT"/>
        </w:rPr>
        <w:t>mg/l ir A &gt; 8 mg/l.</w:t>
      </w:r>
    </w:p>
    <w:p w14:paraId="04DB6D2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Pastaba. J – jautrūs, A – atsparūs</w:t>
      </w:r>
    </w:p>
    <w:p w14:paraId="70F84650" w14:textId="77777777" w:rsidR="00150850" w:rsidRPr="00D05B0A" w:rsidRDefault="00150850" w:rsidP="00150850">
      <w:pPr>
        <w:tabs>
          <w:tab w:val="left" w:pos="5580"/>
        </w:tabs>
        <w:spacing w:after="0" w:line="240" w:lineRule="auto"/>
        <w:rPr>
          <w:rFonts w:ascii="Times New Roman" w:eastAsia="Times New Roman" w:hAnsi="Times New Roman" w:cs="Times New Roman"/>
          <w:bCs/>
        </w:rPr>
      </w:pPr>
    </w:p>
    <w:p w14:paraId="7FAE6BA3"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Mikroorganizmų jautrumas</w:t>
      </w:r>
    </w:p>
    <w:p w14:paraId="616440BA"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Atspariais tapusių mikroorganizmų kiekis,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prireikus galima kreiptis į specialistą patarimo.</w:t>
      </w:r>
    </w:p>
    <w:p w14:paraId="5E140ACB"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0850" w:rsidRPr="00D05B0A" w14:paraId="04CCDBF4" w14:textId="77777777" w:rsidTr="00CE5688">
        <w:tc>
          <w:tcPr>
            <w:tcW w:w="9286" w:type="dxa"/>
          </w:tcPr>
          <w:p w14:paraId="41EEE4D0"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Paprastai jautrūs mikroorganizmai</w:t>
            </w:r>
          </w:p>
        </w:tc>
      </w:tr>
      <w:tr w:rsidR="00150850" w:rsidRPr="00D05B0A" w14:paraId="335F5A07" w14:textId="77777777" w:rsidTr="00CE5688">
        <w:tc>
          <w:tcPr>
            <w:tcW w:w="9286" w:type="dxa"/>
          </w:tcPr>
          <w:p w14:paraId="421ED1B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60C6D755" w14:textId="77777777" w:rsidTr="00CE5688">
        <w:tc>
          <w:tcPr>
            <w:tcW w:w="9286" w:type="dxa"/>
          </w:tcPr>
          <w:p w14:paraId="6C0D998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Corynebacterium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diphtheria</w:t>
            </w:r>
            <w:proofErr w:type="spellEnd"/>
          </w:p>
        </w:tc>
      </w:tr>
      <w:tr w:rsidR="00150850" w:rsidRPr="00D05B0A" w14:paraId="73BF586C" w14:textId="77777777" w:rsidTr="00CE5688">
        <w:tc>
          <w:tcPr>
            <w:tcW w:w="9286" w:type="dxa"/>
          </w:tcPr>
          <w:p w14:paraId="473FC04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Corynebacterium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jelkelum</w:t>
            </w:r>
            <w:proofErr w:type="spellEnd"/>
          </w:p>
        </w:tc>
      </w:tr>
      <w:tr w:rsidR="00150850" w:rsidRPr="00D05B0A" w14:paraId="17C03B9C" w14:textId="77777777" w:rsidTr="00CE5688">
        <w:tc>
          <w:tcPr>
            <w:tcW w:w="9286" w:type="dxa"/>
          </w:tcPr>
          <w:p w14:paraId="0EB02D2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Corynebacterium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urealyticum</w:t>
            </w:r>
            <w:proofErr w:type="spellEnd"/>
          </w:p>
        </w:tc>
      </w:tr>
      <w:tr w:rsidR="00150850" w:rsidRPr="00D05B0A" w14:paraId="68ABBA16" w14:textId="77777777" w:rsidTr="00CE5688">
        <w:tc>
          <w:tcPr>
            <w:tcW w:w="9286" w:type="dxa"/>
          </w:tcPr>
          <w:p w14:paraId="44BB835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Mycobacteria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tuberculosis</w:t>
            </w:r>
            <w:proofErr w:type="spellEnd"/>
          </w:p>
        </w:tc>
      </w:tr>
      <w:tr w:rsidR="00150850" w:rsidRPr="00D05B0A" w14:paraId="16836BF4" w14:textId="77777777" w:rsidTr="00CE5688">
        <w:tc>
          <w:tcPr>
            <w:tcW w:w="9286" w:type="dxa"/>
          </w:tcPr>
          <w:p w14:paraId="1F0ED16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Staphylococcus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aureus</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penicilinazės</w:t>
            </w:r>
            <w:proofErr w:type="spellEnd"/>
            <w:r w:rsidRPr="00D05B0A">
              <w:rPr>
                <w:rFonts w:ascii="Times New Roman" w:eastAsia="Times New Roman" w:hAnsi="Times New Roman" w:cs="Times New Roman"/>
              </w:rPr>
              <w:t xml:space="preserve"> gaminančios ir negaminančios padermės)</w:t>
            </w:r>
          </w:p>
        </w:tc>
      </w:tr>
      <w:tr w:rsidR="00150850" w:rsidRPr="00D05B0A" w14:paraId="564B0FE7" w14:textId="77777777" w:rsidTr="00CE5688">
        <w:tc>
          <w:tcPr>
            <w:tcW w:w="9286" w:type="dxa"/>
          </w:tcPr>
          <w:p w14:paraId="4AD130D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Staphylococcus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epidermidis</w:t>
            </w:r>
            <w:proofErr w:type="spellEnd"/>
          </w:p>
        </w:tc>
      </w:tr>
      <w:tr w:rsidR="00150850" w:rsidRPr="00D05B0A" w14:paraId="64F9B04A" w14:textId="77777777" w:rsidTr="00CE5688">
        <w:tc>
          <w:tcPr>
            <w:tcW w:w="9286" w:type="dxa"/>
          </w:tcPr>
          <w:p w14:paraId="18ADF76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Staphylococcus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 (</w:t>
            </w:r>
            <w:proofErr w:type="spellStart"/>
            <w:r w:rsidRPr="00D05B0A">
              <w:rPr>
                <w:rFonts w:ascii="Times New Roman" w:eastAsia="Times New Roman" w:hAnsi="Times New Roman" w:cs="Times New Roman"/>
                <w:iCs/>
              </w:rPr>
              <w:t>koaguliazei</w:t>
            </w:r>
            <w:proofErr w:type="spellEnd"/>
            <w:r w:rsidRPr="00D05B0A">
              <w:rPr>
                <w:rFonts w:ascii="Times New Roman" w:eastAsia="Times New Roman" w:hAnsi="Times New Roman" w:cs="Times New Roman"/>
                <w:iCs/>
              </w:rPr>
              <w:t xml:space="preserve"> neigiamos)</w:t>
            </w:r>
          </w:p>
        </w:tc>
      </w:tr>
      <w:tr w:rsidR="00150850" w:rsidRPr="00D05B0A" w14:paraId="744153A7" w14:textId="77777777" w:rsidTr="00CE5688">
        <w:tc>
          <w:tcPr>
            <w:tcW w:w="9286" w:type="dxa"/>
          </w:tcPr>
          <w:p w14:paraId="59ED00B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Streptococcus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agalactiae</w:t>
            </w:r>
            <w:proofErr w:type="spellEnd"/>
          </w:p>
        </w:tc>
      </w:tr>
      <w:tr w:rsidR="00150850" w:rsidRPr="00D05B0A" w14:paraId="0C22EDCC" w14:textId="77777777" w:rsidTr="00CE5688">
        <w:tc>
          <w:tcPr>
            <w:tcW w:w="9286" w:type="dxa"/>
          </w:tcPr>
          <w:p w14:paraId="0933327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Streptococcus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pneumoniae</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w:t>
            </w:r>
            <w:r w:rsidRPr="00D05B0A">
              <w:rPr>
                <w:rFonts w:ascii="Times New Roman" w:eastAsia="Times New Roman" w:hAnsi="Times New Roman" w:cs="Times New Roman"/>
                <w:iCs/>
              </w:rPr>
              <w:t>anksčiau vadinti</w:t>
            </w:r>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Diplococcus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pneumoniae</w:t>
            </w:r>
            <w:proofErr w:type="spellEnd"/>
            <w:r w:rsidRPr="00D05B0A">
              <w:rPr>
                <w:rFonts w:ascii="Times New Roman" w:eastAsia="Times New Roman" w:hAnsi="Times New Roman" w:cs="Times New Roman"/>
              </w:rPr>
              <w:t>)</w:t>
            </w:r>
          </w:p>
        </w:tc>
      </w:tr>
      <w:tr w:rsidR="00150850" w:rsidRPr="00D05B0A" w14:paraId="0BFF7554" w14:textId="77777777" w:rsidTr="00CE5688">
        <w:tc>
          <w:tcPr>
            <w:tcW w:w="9286" w:type="dxa"/>
          </w:tcPr>
          <w:p w14:paraId="33096F4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Streptococcus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pyogenes</w:t>
            </w:r>
            <w:proofErr w:type="spellEnd"/>
          </w:p>
        </w:tc>
      </w:tr>
      <w:tr w:rsidR="00150850" w:rsidRPr="00D05B0A" w14:paraId="045D21C0" w14:textId="77777777" w:rsidTr="00CE5688">
        <w:tc>
          <w:tcPr>
            <w:tcW w:w="9286" w:type="dxa"/>
          </w:tcPr>
          <w:p w14:paraId="6244CC4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b/>
              </w:rPr>
              <w:t xml:space="preserve"> </w:t>
            </w:r>
            <w:r w:rsidRPr="00D05B0A">
              <w:rPr>
                <w:rFonts w:ascii="Times New Roman" w:eastAsia="Times New Roman" w:hAnsi="Times New Roman" w:cs="Times New Roman"/>
              </w:rPr>
              <w:t>mikroorganizmai</w:t>
            </w:r>
          </w:p>
        </w:tc>
      </w:tr>
      <w:tr w:rsidR="00150850" w:rsidRPr="00D05B0A" w14:paraId="6F86F601" w14:textId="77777777" w:rsidTr="00CE5688">
        <w:tc>
          <w:tcPr>
            <w:tcW w:w="9286" w:type="dxa"/>
          </w:tcPr>
          <w:p w14:paraId="03E47C7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Aeromonas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218CDB91" w14:textId="77777777" w:rsidTr="00CE5688">
        <w:tc>
          <w:tcPr>
            <w:tcW w:w="9286" w:type="dxa"/>
          </w:tcPr>
          <w:p w14:paraId="2798875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Alcaligenes</w:t>
            </w:r>
            <w:proofErr w:type="spellEnd"/>
            <w:r w:rsidRPr="00D05B0A">
              <w:rPr>
                <w:rFonts w:ascii="Times New Roman" w:eastAsia="Times New Roman" w:hAnsi="Times New Roman" w:cs="Times New Roman"/>
                <w:i/>
              </w:rPr>
              <w:t xml:space="preserve"> </w:t>
            </w:r>
            <w:r w:rsidRPr="00D05B0A">
              <w:rPr>
                <w:rFonts w:ascii="Times New Roman" w:eastAsia="Times New Roman" w:hAnsi="Times New Roman" w:cs="Times New Roman"/>
              </w:rPr>
              <w:t>padermės</w:t>
            </w:r>
          </w:p>
        </w:tc>
      </w:tr>
      <w:tr w:rsidR="00150850" w:rsidRPr="00D05B0A" w14:paraId="4D43B1EF" w14:textId="77777777" w:rsidTr="00CE5688">
        <w:tc>
          <w:tcPr>
            <w:tcW w:w="9286" w:type="dxa"/>
          </w:tcPr>
          <w:p w14:paraId="33CFFDA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Bordetella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pertussis</w:t>
            </w:r>
            <w:proofErr w:type="spellEnd"/>
          </w:p>
        </w:tc>
      </w:tr>
      <w:tr w:rsidR="00150850" w:rsidRPr="00D05B0A" w14:paraId="693ED6C7" w14:textId="77777777" w:rsidTr="00CE5688">
        <w:tc>
          <w:tcPr>
            <w:tcW w:w="9286" w:type="dxa"/>
          </w:tcPr>
          <w:p w14:paraId="390E00BB"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Branhamella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catarrhalis</w:t>
            </w:r>
            <w:proofErr w:type="spellEnd"/>
          </w:p>
        </w:tc>
      </w:tr>
      <w:tr w:rsidR="00150850" w:rsidRPr="00D05B0A" w14:paraId="051FCA76" w14:textId="77777777" w:rsidTr="00CE5688">
        <w:tc>
          <w:tcPr>
            <w:tcW w:w="9286" w:type="dxa"/>
          </w:tcPr>
          <w:p w14:paraId="2AC2901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Campylobacter</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jejuni</w:t>
            </w:r>
            <w:proofErr w:type="spellEnd"/>
          </w:p>
        </w:tc>
      </w:tr>
      <w:tr w:rsidR="00150850" w:rsidRPr="00D05B0A" w14:paraId="290CB512" w14:textId="77777777" w:rsidTr="00CE5688">
        <w:tc>
          <w:tcPr>
            <w:tcW w:w="9286" w:type="dxa"/>
          </w:tcPr>
          <w:p w14:paraId="2FA6B22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Capnocytophaga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60EBB00C" w14:textId="77777777" w:rsidTr="00CE5688">
        <w:tc>
          <w:tcPr>
            <w:tcW w:w="9286" w:type="dxa"/>
          </w:tcPr>
          <w:p w14:paraId="678B2A89"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Citrobacter</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05AED836" w14:textId="77777777" w:rsidTr="00CE5688">
        <w:tc>
          <w:tcPr>
            <w:tcW w:w="9286" w:type="dxa"/>
          </w:tcPr>
          <w:p w14:paraId="4CCD93E0"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Edwardsiella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tarda</w:t>
            </w:r>
            <w:proofErr w:type="spellEnd"/>
          </w:p>
        </w:tc>
      </w:tr>
      <w:tr w:rsidR="00150850" w:rsidRPr="00D05B0A" w14:paraId="3D544C50" w14:textId="77777777" w:rsidTr="00CE5688">
        <w:tc>
          <w:tcPr>
            <w:tcW w:w="9286" w:type="dxa"/>
          </w:tcPr>
          <w:p w14:paraId="1FA94F4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Elkenella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corrodens</w:t>
            </w:r>
            <w:proofErr w:type="spellEnd"/>
          </w:p>
        </w:tc>
      </w:tr>
      <w:tr w:rsidR="00150850" w:rsidRPr="00D05B0A" w14:paraId="37455C1F" w14:textId="77777777" w:rsidTr="00CE5688">
        <w:tc>
          <w:tcPr>
            <w:tcW w:w="9286" w:type="dxa"/>
          </w:tcPr>
          <w:p w14:paraId="66005EE5"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Enterobacter</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cloacae</w:t>
            </w:r>
            <w:proofErr w:type="spellEnd"/>
          </w:p>
        </w:tc>
      </w:tr>
      <w:tr w:rsidR="00150850" w:rsidRPr="00D05B0A" w14:paraId="45C14BF9" w14:textId="77777777" w:rsidTr="00CE5688">
        <w:tc>
          <w:tcPr>
            <w:tcW w:w="9286" w:type="dxa"/>
          </w:tcPr>
          <w:p w14:paraId="7AEBDE6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Enterobacter</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5D8510B6" w14:textId="77777777" w:rsidTr="00CE5688">
        <w:tc>
          <w:tcPr>
            <w:tcW w:w="9286" w:type="dxa"/>
          </w:tcPr>
          <w:p w14:paraId="238C6ED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Escherichia</w:t>
            </w:r>
            <w:proofErr w:type="spellEnd"/>
            <w:r w:rsidRPr="00D05B0A">
              <w:rPr>
                <w:rFonts w:ascii="Times New Roman" w:eastAsia="Times New Roman" w:hAnsi="Times New Roman" w:cs="Times New Roman"/>
                <w:i/>
                <w:iCs/>
              </w:rPr>
              <w:t xml:space="preserve"> coli</w:t>
            </w:r>
          </w:p>
        </w:tc>
      </w:tr>
      <w:tr w:rsidR="00150850" w:rsidRPr="00D05B0A" w14:paraId="07E1D918" w14:textId="77777777" w:rsidTr="00CE5688">
        <w:tc>
          <w:tcPr>
            <w:tcW w:w="9286" w:type="dxa"/>
          </w:tcPr>
          <w:p w14:paraId="54DEF17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Flavobacterium</w:t>
            </w:r>
            <w:proofErr w:type="spellEnd"/>
            <w:r w:rsidRPr="00D05B0A">
              <w:rPr>
                <w:rFonts w:ascii="Times New Roman" w:eastAsia="Times New Roman" w:hAnsi="Times New Roman" w:cs="Times New Roman"/>
                <w:i/>
              </w:rPr>
              <w:t xml:space="preserve"> </w:t>
            </w:r>
            <w:r w:rsidRPr="00D05B0A">
              <w:rPr>
                <w:rFonts w:ascii="Times New Roman" w:eastAsia="Times New Roman" w:hAnsi="Times New Roman" w:cs="Times New Roman"/>
              </w:rPr>
              <w:t>padermės</w:t>
            </w:r>
          </w:p>
        </w:tc>
      </w:tr>
      <w:tr w:rsidR="00150850" w:rsidRPr="00D05B0A" w14:paraId="2EE49771" w14:textId="77777777" w:rsidTr="00CE5688">
        <w:tc>
          <w:tcPr>
            <w:tcW w:w="9286" w:type="dxa"/>
          </w:tcPr>
          <w:p w14:paraId="7E521B0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Haemophilus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ducreyi</w:t>
            </w:r>
            <w:proofErr w:type="spellEnd"/>
          </w:p>
        </w:tc>
      </w:tr>
      <w:tr w:rsidR="00150850" w:rsidRPr="00D05B0A" w14:paraId="1D7B40F4" w14:textId="77777777" w:rsidTr="00CE5688">
        <w:tc>
          <w:tcPr>
            <w:tcW w:w="9286" w:type="dxa"/>
          </w:tcPr>
          <w:p w14:paraId="12929C1A"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Haemophilus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influenzae</w:t>
            </w:r>
            <w:proofErr w:type="spellEnd"/>
          </w:p>
        </w:tc>
      </w:tr>
      <w:tr w:rsidR="00150850" w:rsidRPr="00D05B0A" w14:paraId="30FFF9F8" w14:textId="77777777" w:rsidTr="00CE5688">
        <w:tc>
          <w:tcPr>
            <w:tcW w:w="9286" w:type="dxa"/>
          </w:tcPr>
          <w:p w14:paraId="1C778A4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Hafnia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alvei</w:t>
            </w:r>
            <w:proofErr w:type="spellEnd"/>
          </w:p>
        </w:tc>
      </w:tr>
      <w:tr w:rsidR="00150850" w:rsidRPr="00D05B0A" w14:paraId="1EE5F0D1" w14:textId="77777777" w:rsidTr="00CE5688">
        <w:tc>
          <w:tcPr>
            <w:tcW w:w="9286" w:type="dxa"/>
          </w:tcPr>
          <w:p w14:paraId="67255976"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Helicobacter</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pylori</w:t>
            </w:r>
            <w:proofErr w:type="spellEnd"/>
          </w:p>
        </w:tc>
      </w:tr>
      <w:tr w:rsidR="00150850" w:rsidRPr="00D05B0A" w14:paraId="182CBB1C" w14:textId="77777777" w:rsidTr="00CE5688">
        <w:tc>
          <w:tcPr>
            <w:tcW w:w="9286" w:type="dxa"/>
          </w:tcPr>
          <w:p w14:paraId="7654397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Klebsiella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7988A98F" w14:textId="77777777" w:rsidTr="00CE5688">
        <w:tc>
          <w:tcPr>
            <w:tcW w:w="9286" w:type="dxa"/>
          </w:tcPr>
          <w:p w14:paraId="0712DBD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Legionella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pneumophila</w:t>
            </w:r>
            <w:proofErr w:type="spellEnd"/>
          </w:p>
        </w:tc>
      </w:tr>
      <w:tr w:rsidR="00150850" w:rsidRPr="00D05B0A" w14:paraId="791D2661" w14:textId="77777777" w:rsidTr="00CE5688">
        <w:tc>
          <w:tcPr>
            <w:tcW w:w="9286" w:type="dxa"/>
          </w:tcPr>
          <w:p w14:paraId="0ADDC6B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Moraxella</w:t>
            </w:r>
            <w:proofErr w:type="spellEnd"/>
            <w:r w:rsidRPr="00D05B0A">
              <w:rPr>
                <w:rFonts w:ascii="Times New Roman" w:eastAsia="Times New Roman" w:hAnsi="Times New Roman" w:cs="Times New Roman"/>
              </w:rPr>
              <w:t xml:space="preserve"> padermės</w:t>
            </w:r>
          </w:p>
        </w:tc>
      </w:tr>
      <w:tr w:rsidR="00150850" w:rsidRPr="00D05B0A" w14:paraId="01683B99" w14:textId="77777777" w:rsidTr="00CE5688">
        <w:tc>
          <w:tcPr>
            <w:tcW w:w="9286" w:type="dxa"/>
          </w:tcPr>
          <w:p w14:paraId="6E56578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Morganella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morganii</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w:t>
            </w:r>
            <w:r w:rsidRPr="00D05B0A">
              <w:rPr>
                <w:rFonts w:ascii="Times New Roman" w:eastAsia="Times New Roman" w:hAnsi="Times New Roman" w:cs="Times New Roman"/>
                <w:iCs/>
              </w:rPr>
              <w:t>anksčiau vadinti</w:t>
            </w:r>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Proteus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morganii</w:t>
            </w:r>
            <w:proofErr w:type="spellEnd"/>
            <w:r w:rsidRPr="00D05B0A">
              <w:rPr>
                <w:rFonts w:ascii="Times New Roman" w:eastAsia="Times New Roman" w:hAnsi="Times New Roman" w:cs="Times New Roman"/>
              </w:rPr>
              <w:t>)</w:t>
            </w:r>
          </w:p>
        </w:tc>
      </w:tr>
      <w:tr w:rsidR="00150850" w:rsidRPr="00D05B0A" w14:paraId="539F68E2" w14:textId="77777777" w:rsidTr="00CE5688">
        <w:tc>
          <w:tcPr>
            <w:tcW w:w="9286" w:type="dxa"/>
          </w:tcPr>
          <w:p w14:paraId="16C30B9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Neisseria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gonorrhoeae</w:t>
            </w:r>
            <w:proofErr w:type="spellEnd"/>
          </w:p>
        </w:tc>
      </w:tr>
      <w:tr w:rsidR="00150850" w:rsidRPr="00D05B0A" w14:paraId="58BBB3E9" w14:textId="77777777" w:rsidTr="00CE5688">
        <w:tc>
          <w:tcPr>
            <w:tcW w:w="9286" w:type="dxa"/>
          </w:tcPr>
          <w:p w14:paraId="258775B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Neisseria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meningitidis</w:t>
            </w:r>
            <w:proofErr w:type="spellEnd"/>
          </w:p>
        </w:tc>
      </w:tr>
      <w:tr w:rsidR="00150850" w:rsidRPr="00D05B0A" w14:paraId="625C7493" w14:textId="77777777" w:rsidTr="00CE5688">
        <w:tc>
          <w:tcPr>
            <w:tcW w:w="9286" w:type="dxa"/>
          </w:tcPr>
          <w:p w14:paraId="33F1E7F5"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rPr>
              <w:lastRenderedPageBreak/>
              <w:t>Pasteurella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multocida</w:t>
            </w:r>
            <w:proofErr w:type="spellEnd"/>
          </w:p>
        </w:tc>
      </w:tr>
      <w:tr w:rsidR="00150850" w:rsidRPr="00D05B0A" w14:paraId="2D5A2213" w14:textId="77777777" w:rsidTr="00CE5688">
        <w:tc>
          <w:tcPr>
            <w:tcW w:w="9286" w:type="dxa"/>
          </w:tcPr>
          <w:p w14:paraId="0FF10BB0"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Plesiomonas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shigelioides</w:t>
            </w:r>
            <w:proofErr w:type="spellEnd"/>
          </w:p>
        </w:tc>
      </w:tr>
      <w:tr w:rsidR="00150850" w:rsidRPr="00D05B0A" w14:paraId="47B7B740" w14:textId="77777777" w:rsidTr="00CE5688">
        <w:tc>
          <w:tcPr>
            <w:tcW w:w="9286" w:type="dxa"/>
          </w:tcPr>
          <w:p w14:paraId="75DA0326"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Proteus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mirabilis</w:t>
            </w:r>
            <w:proofErr w:type="spellEnd"/>
          </w:p>
        </w:tc>
      </w:tr>
      <w:tr w:rsidR="00150850" w:rsidRPr="00D05B0A" w14:paraId="3FDB9119" w14:textId="77777777" w:rsidTr="00CE5688">
        <w:tc>
          <w:tcPr>
            <w:tcW w:w="9286" w:type="dxa"/>
          </w:tcPr>
          <w:p w14:paraId="6DFDE23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Providencia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rettgeri</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w:t>
            </w:r>
            <w:r w:rsidRPr="00D05B0A">
              <w:rPr>
                <w:rFonts w:ascii="Times New Roman" w:eastAsia="Times New Roman" w:hAnsi="Times New Roman" w:cs="Times New Roman"/>
                <w:iCs/>
              </w:rPr>
              <w:t>anksčiau vadinti</w:t>
            </w:r>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Proteus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rettgeri</w:t>
            </w:r>
            <w:proofErr w:type="spellEnd"/>
            <w:r w:rsidRPr="00D05B0A">
              <w:rPr>
                <w:rFonts w:ascii="Times New Roman" w:eastAsia="Times New Roman" w:hAnsi="Times New Roman" w:cs="Times New Roman"/>
              </w:rPr>
              <w:t>)</w:t>
            </w:r>
          </w:p>
        </w:tc>
      </w:tr>
      <w:tr w:rsidR="00150850" w:rsidRPr="00D05B0A" w14:paraId="54363506" w14:textId="77777777" w:rsidTr="00CE5688">
        <w:tc>
          <w:tcPr>
            <w:tcW w:w="9286" w:type="dxa"/>
          </w:tcPr>
          <w:p w14:paraId="655A4C8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Salmonella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 xml:space="preserve">ir </w:t>
            </w:r>
            <w:proofErr w:type="spellStart"/>
            <w:r w:rsidRPr="00D05B0A">
              <w:rPr>
                <w:rFonts w:ascii="Times New Roman" w:eastAsia="Times New Roman" w:hAnsi="Times New Roman" w:cs="Times New Roman"/>
                <w:i/>
                <w:iCs/>
              </w:rPr>
              <w:t>Shigella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2B508B0E" w14:textId="77777777" w:rsidTr="00CE5688">
        <w:tc>
          <w:tcPr>
            <w:tcW w:w="9286" w:type="dxa"/>
          </w:tcPr>
          <w:p w14:paraId="3E9D158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Vibrio</w:t>
            </w:r>
            <w:proofErr w:type="spellEnd"/>
            <w:r w:rsidRPr="00D05B0A">
              <w:rPr>
                <w:rFonts w:ascii="Times New Roman" w:eastAsia="Times New Roman" w:hAnsi="Times New Roman" w:cs="Times New Roman"/>
                <w:i/>
                <w:iCs/>
              </w:rPr>
              <w:t xml:space="preserve"> cholera</w:t>
            </w:r>
          </w:p>
        </w:tc>
      </w:tr>
      <w:tr w:rsidR="00150850" w:rsidRPr="00D05B0A" w14:paraId="52D70041" w14:textId="77777777" w:rsidTr="00CE5688">
        <w:tc>
          <w:tcPr>
            <w:tcW w:w="9286" w:type="dxa"/>
          </w:tcPr>
          <w:p w14:paraId="4BF360D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Vibrio</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parahaemoliticus</w:t>
            </w:r>
            <w:proofErr w:type="spellEnd"/>
          </w:p>
        </w:tc>
      </w:tr>
      <w:tr w:rsidR="00150850" w:rsidRPr="00D05B0A" w14:paraId="154F2F00" w14:textId="77777777" w:rsidTr="00CE5688">
        <w:tc>
          <w:tcPr>
            <w:tcW w:w="9286" w:type="dxa"/>
          </w:tcPr>
          <w:p w14:paraId="1D31A9E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Yersinia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enterocolitica</w:t>
            </w:r>
            <w:proofErr w:type="spellEnd"/>
          </w:p>
        </w:tc>
      </w:tr>
      <w:tr w:rsidR="00150850" w:rsidRPr="00D05B0A" w14:paraId="1668E2C0" w14:textId="77777777" w:rsidTr="00CE5688">
        <w:tc>
          <w:tcPr>
            <w:tcW w:w="9286" w:type="dxa"/>
          </w:tcPr>
          <w:p w14:paraId="19CADC0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469AA661" w14:textId="77777777" w:rsidTr="00CE5688">
        <w:tc>
          <w:tcPr>
            <w:tcW w:w="9286" w:type="dxa"/>
          </w:tcPr>
          <w:p w14:paraId="50CF952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Clostridium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rPr>
              <w:t>perfringens</w:t>
            </w:r>
            <w:proofErr w:type="spellEnd"/>
          </w:p>
        </w:tc>
      </w:tr>
      <w:tr w:rsidR="00150850" w:rsidRPr="00D05B0A" w14:paraId="7BCE9100" w14:textId="77777777" w:rsidTr="00CE5688">
        <w:tc>
          <w:tcPr>
            <w:tcW w:w="9286" w:type="dxa"/>
          </w:tcPr>
          <w:p w14:paraId="35EDB89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Kiti mikroorganizmai</w:t>
            </w:r>
          </w:p>
        </w:tc>
      </w:tr>
      <w:tr w:rsidR="00150850" w:rsidRPr="00D05B0A" w14:paraId="4374A558" w14:textId="77777777" w:rsidTr="00CE5688">
        <w:tc>
          <w:tcPr>
            <w:tcW w:w="9286" w:type="dxa"/>
          </w:tcPr>
          <w:p w14:paraId="3E9DB6A5"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Chlamydia</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trachomatis</w:t>
            </w:r>
            <w:proofErr w:type="spellEnd"/>
          </w:p>
        </w:tc>
      </w:tr>
      <w:tr w:rsidR="00150850" w:rsidRPr="00D05B0A" w14:paraId="7E44210D" w14:textId="77777777" w:rsidTr="00CE5688">
        <w:tc>
          <w:tcPr>
            <w:tcW w:w="9286" w:type="dxa"/>
          </w:tcPr>
          <w:p w14:paraId="6CF7ECCB"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Mikroorganizmai, kurių atsparumas gali kelti sunkumų</w:t>
            </w:r>
          </w:p>
        </w:tc>
      </w:tr>
      <w:tr w:rsidR="00150850" w:rsidRPr="00D05B0A" w14:paraId="36D823AC" w14:textId="77777777" w:rsidTr="00CE5688">
        <w:tc>
          <w:tcPr>
            <w:tcW w:w="9286" w:type="dxa"/>
          </w:tcPr>
          <w:p w14:paraId="16B4F2E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71B1053A" w14:textId="77777777" w:rsidTr="00CE5688">
        <w:tc>
          <w:tcPr>
            <w:tcW w:w="9286" w:type="dxa"/>
          </w:tcPr>
          <w:p w14:paraId="1CDD5275"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Listeria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monocytogenes</w:t>
            </w:r>
            <w:proofErr w:type="spellEnd"/>
          </w:p>
        </w:tc>
      </w:tr>
      <w:tr w:rsidR="00150850" w:rsidRPr="00D05B0A" w14:paraId="59C16B0A" w14:textId="77777777" w:rsidTr="00CE5688">
        <w:tc>
          <w:tcPr>
            <w:tcW w:w="9286" w:type="dxa"/>
          </w:tcPr>
          <w:p w14:paraId="2F228126"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Streptococcus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faecalis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w:t>
            </w:r>
            <w:proofErr w:type="spellStart"/>
            <w:r w:rsidRPr="00D05B0A">
              <w:rPr>
                <w:rFonts w:ascii="Times New Roman" w:eastAsia="Times New Roman" w:hAnsi="Times New Roman" w:cs="Times New Roman"/>
                <w:i/>
                <w:iCs/>
              </w:rPr>
              <w:t>enterococcus</w:t>
            </w:r>
            <w:proofErr w:type="spellEnd"/>
            <w:r w:rsidRPr="00D05B0A">
              <w:rPr>
                <w:rFonts w:ascii="Times New Roman" w:eastAsia="Times New Roman" w:hAnsi="Times New Roman" w:cs="Times New Roman"/>
              </w:rPr>
              <w:t>)</w:t>
            </w:r>
          </w:p>
        </w:tc>
      </w:tr>
      <w:tr w:rsidR="00150850" w:rsidRPr="00D05B0A" w14:paraId="2DD9C3ED" w14:textId="77777777" w:rsidTr="00CE5688">
        <w:tc>
          <w:tcPr>
            <w:tcW w:w="9286" w:type="dxa"/>
          </w:tcPr>
          <w:p w14:paraId="6C344F79"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rPr>
              <w:t xml:space="preserve"> mikroorganizmai</w:t>
            </w:r>
          </w:p>
        </w:tc>
      </w:tr>
      <w:tr w:rsidR="00150850" w:rsidRPr="00D05B0A" w14:paraId="6B92EC15" w14:textId="77777777" w:rsidTr="00CE5688">
        <w:tc>
          <w:tcPr>
            <w:tcW w:w="9286" w:type="dxa"/>
          </w:tcPr>
          <w:p w14:paraId="163E356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Acinetobacter</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calcoaceticus</w:t>
            </w:r>
            <w:proofErr w:type="spellEnd"/>
          </w:p>
        </w:tc>
      </w:tr>
      <w:tr w:rsidR="00150850" w:rsidRPr="00D05B0A" w14:paraId="5459A594" w14:textId="77777777" w:rsidTr="00CE5688">
        <w:tc>
          <w:tcPr>
            <w:tcW w:w="9286" w:type="dxa"/>
          </w:tcPr>
          <w:p w14:paraId="7E77C8A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Brucella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melitensis</w:t>
            </w:r>
            <w:proofErr w:type="spellEnd"/>
          </w:p>
        </w:tc>
      </w:tr>
      <w:tr w:rsidR="00150850" w:rsidRPr="00D05B0A" w14:paraId="2FA21265" w14:textId="77777777" w:rsidTr="00CE5688">
        <w:tc>
          <w:tcPr>
            <w:tcW w:w="9286" w:type="dxa"/>
          </w:tcPr>
          <w:p w14:paraId="0E3202C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Gardnerella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vaginalis</w:t>
            </w:r>
            <w:proofErr w:type="spellEnd"/>
          </w:p>
        </w:tc>
      </w:tr>
      <w:tr w:rsidR="00150850" w:rsidRPr="00D05B0A" w14:paraId="13ABCA35" w14:textId="77777777" w:rsidTr="00CE5688">
        <w:tc>
          <w:tcPr>
            <w:tcW w:w="9286" w:type="dxa"/>
          </w:tcPr>
          <w:p w14:paraId="77A86EB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iCs/>
              </w:rPr>
              <w:t>Kitos</w:t>
            </w:r>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Pseudomonas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7EDE7BC6" w14:textId="77777777" w:rsidTr="00CE5688">
        <w:tc>
          <w:tcPr>
            <w:tcW w:w="9286" w:type="dxa"/>
          </w:tcPr>
          <w:p w14:paraId="40790C6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Proteus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vulgaris</w:t>
            </w:r>
            <w:proofErr w:type="spellEnd"/>
          </w:p>
        </w:tc>
      </w:tr>
      <w:tr w:rsidR="00150850" w:rsidRPr="00D05B0A" w14:paraId="709544BC" w14:textId="77777777" w:rsidTr="00CE5688">
        <w:tc>
          <w:tcPr>
            <w:tcW w:w="9286" w:type="dxa"/>
          </w:tcPr>
          <w:p w14:paraId="383F546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Providencia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stuartii</w:t>
            </w:r>
            <w:proofErr w:type="spellEnd"/>
          </w:p>
        </w:tc>
      </w:tr>
      <w:tr w:rsidR="00150850" w:rsidRPr="00D05B0A" w14:paraId="6914CAE7" w14:textId="77777777" w:rsidTr="00CE5688">
        <w:tc>
          <w:tcPr>
            <w:tcW w:w="9286" w:type="dxa"/>
          </w:tcPr>
          <w:p w14:paraId="297ADA4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Serratia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 xml:space="preserve">(įskaitant </w:t>
            </w:r>
            <w:r w:rsidRPr="00D05B0A">
              <w:rPr>
                <w:rFonts w:ascii="Times New Roman" w:eastAsia="Times New Roman" w:hAnsi="Times New Roman" w:cs="Times New Roman"/>
                <w:i/>
                <w:iCs/>
              </w:rPr>
              <w:t xml:space="preserve">S. </w:t>
            </w:r>
            <w:proofErr w:type="spellStart"/>
            <w:r w:rsidRPr="00D05B0A">
              <w:rPr>
                <w:rFonts w:ascii="Times New Roman" w:eastAsia="Times New Roman" w:hAnsi="Times New Roman" w:cs="Times New Roman"/>
                <w:i/>
                <w:iCs/>
              </w:rPr>
              <w:t>marcescens</w:t>
            </w:r>
            <w:proofErr w:type="spellEnd"/>
            <w:r w:rsidRPr="00D05B0A">
              <w:rPr>
                <w:rFonts w:ascii="Times New Roman" w:eastAsia="Times New Roman" w:hAnsi="Times New Roman" w:cs="Times New Roman"/>
              </w:rPr>
              <w:t>)</w:t>
            </w:r>
          </w:p>
        </w:tc>
      </w:tr>
      <w:tr w:rsidR="00150850" w:rsidRPr="00D05B0A" w14:paraId="1CB99D46" w14:textId="77777777" w:rsidTr="00CE5688">
        <w:tc>
          <w:tcPr>
            <w:tcW w:w="9286" w:type="dxa"/>
          </w:tcPr>
          <w:p w14:paraId="5DB8FC7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1ED41A46" w14:textId="77777777" w:rsidTr="00CE5688">
        <w:tc>
          <w:tcPr>
            <w:tcW w:w="9286" w:type="dxa"/>
          </w:tcPr>
          <w:p w14:paraId="17D34393"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Eubacterium</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padermės</w:t>
            </w:r>
          </w:p>
        </w:tc>
      </w:tr>
      <w:tr w:rsidR="00150850" w:rsidRPr="00D05B0A" w14:paraId="1637074B" w14:textId="77777777" w:rsidTr="00CE5688">
        <w:tc>
          <w:tcPr>
            <w:tcW w:w="9286" w:type="dxa"/>
          </w:tcPr>
          <w:p w14:paraId="4A00A7E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Mobiluncus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padermės</w:t>
            </w:r>
          </w:p>
        </w:tc>
      </w:tr>
      <w:tr w:rsidR="00150850" w:rsidRPr="00D05B0A" w14:paraId="49A6A7B7" w14:textId="77777777" w:rsidTr="00CE5688">
        <w:tc>
          <w:tcPr>
            <w:tcW w:w="9286" w:type="dxa"/>
          </w:tcPr>
          <w:p w14:paraId="581F73B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rPr>
              <w:t>Peptostreptococcus</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padėrmės</w:t>
            </w:r>
            <w:proofErr w:type="spellEnd"/>
          </w:p>
        </w:tc>
      </w:tr>
      <w:tr w:rsidR="00150850" w:rsidRPr="00D05B0A" w14:paraId="6C08A884" w14:textId="77777777" w:rsidTr="00CE5688">
        <w:tc>
          <w:tcPr>
            <w:tcW w:w="9286" w:type="dxa"/>
          </w:tcPr>
          <w:p w14:paraId="197D03D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rPr>
              <w:t xml:space="preserve"> mikroorganizmai</w:t>
            </w:r>
          </w:p>
        </w:tc>
      </w:tr>
      <w:tr w:rsidR="00150850" w:rsidRPr="00D05B0A" w14:paraId="5F5D6449" w14:textId="77777777" w:rsidTr="00CE5688">
        <w:tc>
          <w:tcPr>
            <w:tcW w:w="9286" w:type="dxa"/>
          </w:tcPr>
          <w:p w14:paraId="2335BB41"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Bacteroides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fragilis</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iCs/>
              </w:rPr>
              <w:t>daugelis padermių</w:t>
            </w:r>
          </w:p>
        </w:tc>
      </w:tr>
      <w:tr w:rsidR="00150850" w:rsidRPr="00D05B0A" w14:paraId="69A623CF" w14:textId="77777777" w:rsidTr="00CE5688">
        <w:tc>
          <w:tcPr>
            <w:tcW w:w="9286" w:type="dxa"/>
          </w:tcPr>
          <w:p w14:paraId="1CDD1CCA"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Bacteroides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melaninogenicus</w:t>
            </w:r>
            <w:proofErr w:type="spellEnd"/>
          </w:p>
        </w:tc>
      </w:tr>
      <w:tr w:rsidR="00150850" w:rsidRPr="00D05B0A" w14:paraId="36C81F24" w14:textId="77777777" w:rsidTr="00CE5688">
        <w:tc>
          <w:tcPr>
            <w:tcW w:w="9286" w:type="dxa"/>
          </w:tcPr>
          <w:p w14:paraId="25B89F68"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Veillonella</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padermės</w:t>
            </w:r>
          </w:p>
        </w:tc>
      </w:tr>
      <w:tr w:rsidR="00150850" w:rsidRPr="00D05B0A" w14:paraId="06812325" w14:textId="77777777" w:rsidTr="00CE5688">
        <w:tc>
          <w:tcPr>
            <w:tcW w:w="9286" w:type="dxa"/>
          </w:tcPr>
          <w:p w14:paraId="365F710F"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Atsparūs mikroorganizmai</w:t>
            </w:r>
          </w:p>
        </w:tc>
      </w:tr>
      <w:tr w:rsidR="00150850" w:rsidRPr="00D05B0A" w14:paraId="3628DF92" w14:textId="77777777" w:rsidTr="00CE5688">
        <w:tc>
          <w:tcPr>
            <w:tcW w:w="9286" w:type="dxa"/>
          </w:tcPr>
          <w:p w14:paraId="232DFBF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rPr>
              <w:t xml:space="preserve"> mikroorganizmai</w:t>
            </w:r>
          </w:p>
        </w:tc>
      </w:tr>
      <w:tr w:rsidR="00150850" w:rsidRPr="00D05B0A" w14:paraId="2E09019E" w14:textId="77777777" w:rsidTr="00CE5688">
        <w:tc>
          <w:tcPr>
            <w:tcW w:w="9286" w:type="dxa"/>
          </w:tcPr>
          <w:p w14:paraId="5915A287"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Mycobacterum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intracellulare</w:t>
            </w:r>
            <w:proofErr w:type="spellEnd"/>
          </w:p>
        </w:tc>
      </w:tr>
      <w:tr w:rsidR="00150850" w:rsidRPr="00D05B0A" w14:paraId="68965EFC" w14:textId="77777777" w:rsidTr="00CE5688">
        <w:tc>
          <w:tcPr>
            <w:tcW w:w="9286" w:type="dxa"/>
          </w:tcPr>
          <w:p w14:paraId="2A8FC572"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Nocardia</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asteroides</w:t>
            </w:r>
            <w:proofErr w:type="spellEnd"/>
          </w:p>
        </w:tc>
      </w:tr>
      <w:tr w:rsidR="00150850" w:rsidRPr="00D05B0A" w14:paraId="440E9574" w14:textId="77777777" w:rsidTr="00CE5688">
        <w:tc>
          <w:tcPr>
            <w:tcW w:w="9286" w:type="dxa"/>
          </w:tcPr>
          <w:p w14:paraId="6BC6C8B4"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Pseudomonas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aeruginosa</w:t>
            </w:r>
            <w:proofErr w:type="spellEnd"/>
          </w:p>
        </w:tc>
      </w:tr>
      <w:tr w:rsidR="00150850" w:rsidRPr="00D05B0A" w14:paraId="527A82CD" w14:textId="77777777" w:rsidTr="00CE5688">
        <w:tc>
          <w:tcPr>
            <w:tcW w:w="9286" w:type="dxa"/>
          </w:tcPr>
          <w:p w14:paraId="7E886AEA"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Pseudomonas</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maltophilla</w:t>
            </w:r>
            <w:proofErr w:type="spellEnd"/>
          </w:p>
        </w:tc>
      </w:tr>
      <w:tr w:rsidR="00150850" w:rsidRPr="00D05B0A" w14:paraId="23CE6A38" w14:textId="77777777" w:rsidTr="00CE5688">
        <w:tc>
          <w:tcPr>
            <w:tcW w:w="9286" w:type="dxa"/>
          </w:tcPr>
          <w:p w14:paraId="40F8CC9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gramteigiami</w:t>
            </w:r>
            <w:proofErr w:type="spellEnd"/>
            <w:r w:rsidRPr="00D05B0A">
              <w:rPr>
                <w:rFonts w:ascii="Times New Roman" w:eastAsia="Times New Roman" w:hAnsi="Times New Roman" w:cs="Times New Roman"/>
              </w:rPr>
              <w:t xml:space="preserve"> mikroorganizmai</w:t>
            </w:r>
          </w:p>
        </w:tc>
      </w:tr>
      <w:tr w:rsidR="00150850" w:rsidRPr="00D05B0A" w14:paraId="2DC8F9FA" w14:textId="77777777" w:rsidTr="00CE5688">
        <w:tc>
          <w:tcPr>
            <w:tcW w:w="9286" w:type="dxa"/>
          </w:tcPr>
          <w:p w14:paraId="40CDAF40"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i/>
              </w:rPr>
            </w:pPr>
            <w:proofErr w:type="spellStart"/>
            <w:r w:rsidRPr="00D05B0A">
              <w:rPr>
                <w:rFonts w:ascii="Times New Roman" w:eastAsia="Times New Roman" w:hAnsi="Times New Roman" w:cs="Times New Roman"/>
                <w:i/>
                <w:iCs/>
              </w:rPr>
              <w:t>Clostridium</w:t>
            </w:r>
            <w:proofErr w:type="spellEnd"/>
            <w:r w:rsidRPr="00D05B0A">
              <w:rPr>
                <w:rFonts w:ascii="Times New Roman" w:eastAsia="Times New Roman" w:hAnsi="Times New Roman" w:cs="Times New Roman"/>
                <w:i/>
                <w:iCs/>
              </w:rPr>
              <w:t xml:space="preserve"> </w:t>
            </w:r>
            <w:proofErr w:type="spellStart"/>
            <w:r w:rsidRPr="00D05B0A">
              <w:rPr>
                <w:rFonts w:ascii="Times New Roman" w:eastAsia="Times New Roman" w:hAnsi="Times New Roman" w:cs="Times New Roman"/>
                <w:i/>
                <w:iCs/>
              </w:rPr>
              <w:t>difficile</w:t>
            </w:r>
            <w:proofErr w:type="spellEnd"/>
          </w:p>
        </w:tc>
      </w:tr>
      <w:tr w:rsidR="00150850" w:rsidRPr="00D05B0A" w14:paraId="09B4E6B2" w14:textId="77777777" w:rsidTr="00CE5688">
        <w:tc>
          <w:tcPr>
            <w:tcW w:w="9286" w:type="dxa"/>
          </w:tcPr>
          <w:p w14:paraId="122AA97D"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Anaerobiniai </w:t>
            </w:r>
            <w:proofErr w:type="spellStart"/>
            <w:r w:rsidRPr="00D05B0A">
              <w:rPr>
                <w:rFonts w:ascii="Times New Roman" w:eastAsia="Times New Roman" w:hAnsi="Times New Roman" w:cs="Times New Roman"/>
              </w:rPr>
              <w:t>gramneigiami</w:t>
            </w:r>
            <w:proofErr w:type="spellEnd"/>
            <w:r w:rsidRPr="00D05B0A">
              <w:rPr>
                <w:rFonts w:ascii="Times New Roman" w:eastAsia="Times New Roman" w:hAnsi="Times New Roman" w:cs="Times New Roman"/>
              </w:rPr>
              <w:t xml:space="preserve"> mikroorganizmai</w:t>
            </w:r>
          </w:p>
        </w:tc>
      </w:tr>
      <w:tr w:rsidR="00150850" w:rsidRPr="00D05B0A" w14:paraId="19A453AA" w14:textId="77777777" w:rsidTr="00CE5688">
        <w:tc>
          <w:tcPr>
            <w:tcW w:w="9286" w:type="dxa"/>
          </w:tcPr>
          <w:p w14:paraId="7C02FCAC"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i/>
                <w:iCs/>
              </w:rPr>
              <w:t>Fusobacterium</w:t>
            </w:r>
            <w:proofErr w:type="spellEnd"/>
            <w:r w:rsidRPr="00D05B0A">
              <w:rPr>
                <w:rFonts w:ascii="Times New Roman" w:eastAsia="Times New Roman" w:hAnsi="Times New Roman" w:cs="Times New Roman"/>
                <w:i/>
                <w:iCs/>
              </w:rPr>
              <w:t xml:space="preserve"> </w:t>
            </w:r>
            <w:r w:rsidRPr="00D05B0A">
              <w:rPr>
                <w:rFonts w:ascii="Times New Roman" w:eastAsia="Times New Roman" w:hAnsi="Times New Roman" w:cs="Times New Roman"/>
              </w:rPr>
              <w:t>padermės</w:t>
            </w:r>
          </w:p>
        </w:tc>
      </w:tr>
    </w:tbl>
    <w:p w14:paraId="502A59E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3C8C9A5"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5.2</w:t>
      </w:r>
      <w:r w:rsidRPr="00D05B0A">
        <w:rPr>
          <w:rFonts w:ascii="Times New Roman" w:eastAsia="Times New Roman" w:hAnsi="Times New Roman" w:cs="Times New Roman"/>
          <w:b/>
          <w:lang w:eastAsia="lt-LT"/>
        </w:rPr>
        <w:tab/>
      </w:r>
      <w:proofErr w:type="spellStart"/>
      <w:r w:rsidRPr="00D05B0A">
        <w:rPr>
          <w:rFonts w:ascii="Times New Roman" w:eastAsia="Times New Roman" w:hAnsi="Times New Roman" w:cs="Times New Roman"/>
          <w:b/>
          <w:lang w:eastAsia="lt-LT"/>
        </w:rPr>
        <w:t>Farmakokinetinės</w:t>
      </w:r>
      <w:proofErr w:type="spellEnd"/>
      <w:r w:rsidRPr="00D05B0A">
        <w:rPr>
          <w:rFonts w:ascii="Times New Roman" w:eastAsia="Times New Roman" w:hAnsi="Times New Roman" w:cs="Times New Roman"/>
          <w:b/>
          <w:lang w:eastAsia="lt-LT"/>
        </w:rPr>
        <w:t xml:space="preserve"> savybės</w:t>
      </w:r>
    </w:p>
    <w:p w14:paraId="48EC6BAC" w14:textId="77777777" w:rsidR="00150850" w:rsidRPr="00D05B0A" w:rsidRDefault="00150850" w:rsidP="00150850">
      <w:pPr>
        <w:spacing w:after="0" w:line="240" w:lineRule="auto"/>
        <w:rPr>
          <w:rFonts w:ascii="Times New Roman" w:eastAsia="Times New Roman" w:hAnsi="Times New Roman" w:cs="Times New Roman"/>
        </w:rPr>
      </w:pPr>
    </w:p>
    <w:p w14:paraId="30EB902F" w14:textId="77777777" w:rsidR="00150850" w:rsidRPr="00D05B0A" w:rsidRDefault="00150850" w:rsidP="00150850">
      <w:pPr>
        <w:spacing w:after="0" w:line="240" w:lineRule="auto"/>
        <w:outlineLvl w:val="6"/>
        <w:rPr>
          <w:rFonts w:ascii="Times New Roman" w:eastAsia="Times New Roman" w:hAnsi="Times New Roman" w:cs="Times New Roman"/>
          <w:i/>
        </w:rPr>
      </w:pPr>
      <w:r w:rsidRPr="00D05B0A">
        <w:rPr>
          <w:rFonts w:ascii="Times New Roman" w:eastAsia="Times New Roman" w:hAnsi="Times New Roman" w:cs="Times New Roman"/>
          <w:i/>
        </w:rPr>
        <w:t>Absorbcija</w:t>
      </w:r>
    </w:p>
    <w:p w14:paraId="580727BA"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labai gerai </w:t>
      </w:r>
      <w:proofErr w:type="spellStart"/>
      <w:r w:rsidRPr="00D05B0A">
        <w:rPr>
          <w:rFonts w:ascii="Times New Roman" w:eastAsia="Times New Roman" w:hAnsi="Times New Roman" w:cs="Times New Roman"/>
          <w:lang w:eastAsia="lt-LT"/>
        </w:rPr>
        <w:t>penetruoja</w:t>
      </w:r>
      <w:proofErr w:type="spellEnd"/>
      <w:r w:rsidRPr="00D05B0A">
        <w:rPr>
          <w:rFonts w:ascii="Times New Roman" w:eastAsia="Times New Roman" w:hAnsi="Times New Roman" w:cs="Times New Roman"/>
          <w:lang w:eastAsia="lt-LT"/>
        </w:rPr>
        <w:t xml:space="preserve"> į rageną ir priekinę akies kamerą. Dėl stiprių </w:t>
      </w:r>
      <w:proofErr w:type="spellStart"/>
      <w:r w:rsidRPr="00D05B0A">
        <w:rPr>
          <w:rFonts w:ascii="Times New Roman" w:eastAsia="Times New Roman" w:hAnsi="Times New Roman" w:cs="Times New Roman"/>
          <w:lang w:eastAsia="lt-LT"/>
        </w:rPr>
        <w:t>lipofilinių</w:t>
      </w:r>
      <w:proofErr w:type="spellEnd"/>
      <w:r w:rsidRPr="00D05B0A">
        <w:rPr>
          <w:rFonts w:ascii="Times New Roman" w:eastAsia="Times New Roman" w:hAnsi="Times New Roman" w:cs="Times New Roman"/>
          <w:lang w:eastAsia="lt-LT"/>
        </w:rPr>
        <w:t xml:space="preserve"> savybių, iš visų </w:t>
      </w:r>
      <w:proofErr w:type="spellStart"/>
      <w:r w:rsidRPr="00D05B0A">
        <w:rPr>
          <w:rFonts w:ascii="Times New Roman" w:eastAsia="Times New Roman" w:hAnsi="Times New Roman" w:cs="Times New Roman"/>
          <w:lang w:eastAsia="lt-LT"/>
        </w:rPr>
        <w:t>fluorochinolonų</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penetruoja</w:t>
      </w:r>
      <w:proofErr w:type="spellEnd"/>
      <w:r w:rsidRPr="00D05B0A">
        <w:rPr>
          <w:rFonts w:ascii="Times New Roman" w:eastAsia="Times New Roman" w:hAnsi="Times New Roman" w:cs="Times New Roman"/>
          <w:lang w:eastAsia="lt-LT"/>
        </w:rPr>
        <w:t xml:space="preserve"> į rageną ir priekinę akies kamerą geriausiai. Net praėjus 4 valandoms (240 min.) po įlašinimo, ašarų plėvelėje yra nustatoma efektyvi jo koncentracija (9,2 </w:t>
      </w:r>
      <w:proofErr w:type="spellStart"/>
      <w:r w:rsidRPr="00D05B0A">
        <w:rPr>
          <w:rFonts w:ascii="Times New Roman" w:eastAsia="Times New Roman" w:hAnsi="Times New Roman" w:cs="Times New Roman"/>
          <w:lang w:eastAsia="lt-LT"/>
        </w:rPr>
        <w:t>mikrogramai</w:t>
      </w:r>
      <w:proofErr w:type="spellEnd"/>
      <w:r w:rsidRPr="00D05B0A">
        <w:rPr>
          <w:rFonts w:ascii="Times New Roman" w:eastAsia="Times New Roman" w:hAnsi="Times New Roman" w:cs="Times New Roman"/>
          <w:lang w:eastAsia="lt-LT"/>
        </w:rPr>
        <w:t xml:space="preserve">/g). Įlašinus po 2 lašus 30 minučių intervalais, po 4 valandų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 xml:space="preserve"> koncentracija ragenoje pasiekia 4,4 </w:t>
      </w:r>
      <w:proofErr w:type="spellStart"/>
      <w:r w:rsidRPr="00D05B0A">
        <w:rPr>
          <w:rFonts w:ascii="Times New Roman" w:eastAsia="Times New Roman" w:hAnsi="Times New Roman" w:cs="Times New Roman"/>
          <w:lang w:eastAsia="lt-LT"/>
        </w:rPr>
        <w:t>mikrogramus</w:t>
      </w:r>
      <w:proofErr w:type="spellEnd"/>
      <w:r w:rsidRPr="00D05B0A">
        <w:rPr>
          <w:rFonts w:ascii="Times New Roman" w:eastAsia="Times New Roman" w:hAnsi="Times New Roman" w:cs="Times New Roman"/>
          <w:lang w:eastAsia="lt-LT"/>
        </w:rPr>
        <w:t>/g.</w:t>
      </w:r>
    </w:p>
    <w:p w14:paraId="258BDD71" w14:textId="77777777" w:rsidR="00150850" w:rsidRPr="00D05B0A" w:rsidRDefault="00150850" w:rsidP="00150850">
      <w:pPr>
        <w:spacing w:after="0" w:line="240" w:lineRule="auto"/>
        <w:ind w:left="567" w:hanging="567"/>
        <w:rPr>
          <w:rFonts w:ascii="Times New Roman" w:eastAsia="Times New Roman" w:hAnsi="Times New Roman" w:cs="Times New Roman"/>
          <w:bCs/>
        </w:rPr>
      </w:pPr>
    </w:p>
    <w:p w14:paraId="01BB0DD9" w14:textId="77777777" w:rsidR="00150850" w:rsidRPr="00D05B0A" w:rsidRDefault="00150850" w:rsidP="00633BF8">
      <w:pPr>
        <w:keepNext/>
        <w:keepLines/>
        <w:spacing w:after="0" w:line="240" w:lineRule="auto"/>
        <w:outlineLvl w:val="6"/>
        <w:rPr>
          <w:rFonts w:ascii="Times New Roman" w:eastAsia="Times New Roman" w:hAnsi="Times New Roman" w:cs="Times New Roman"/>
          <w:i/>
        </w:rPr>
      </w:pPr>
      <w:r w:rsidRPr="00D05B0A">
        <w:rPr>
          <w:rFonts w:ascii="Times New Roman" w:eastAsia="Times New Roman" w:hAnsi="Times New Roman" w:cs="Times New Roman"/>
          <w:i/>
        </w:rPr>
        <w:lastRenderedPageBreak/>
        <w:t>Pasiskirstymas</w:t>
      </w:r>
    </w:p>
    <w:p w14:paraId="000EF07D" w14:textId="77777777" w:rsidR="00150850" w:rsidRPr="00D05B0A" w:rsidRDefault="00150850" w:rsidP="00633BF8">
      <w:pPr>
        <w:keepNext/>
        <w:keepLines/>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Apie 25 %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susijungia su plazmos baltymais. Susijungusio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dalis nuo vaistinio preparato koncentracijos nepriklauso. Po lokalaus pavartojimo sisteminė absorbcija yra nedidelė ir kliniškai nereikšminga.</w:t>
      </w:r>
    </w:p>
    <w:p w14:paraId="582C96CB" w14:textId="77777777" w:rsidR="00150850" w:rsidRPr="00D05B0A" w:rsidRDefault="00150850" w:rsidP="00150850">
      <w:pPr>
        <w:spacing w:after="0" w:line="240" w:lineRule="auto"/>
        <w:ind w:left="567" w:hanging="567"/>
        <w:rPr>
          <w:rFonts w:ascii="Times New Roman" w:eastAsia="Times New Roman" w:hAnsi="Times New Roman" w:cs="Times New Roman"/>
          <w:bCs/>
        </w:rPr>
      </w:pPr>
    </w:p>
    <w:p w14:paraId="41A1E11A" w14:textId="77777777" w:rsidR="00150850" w:rsidRPr="00D05B0A" w:rsidRDefault="00150850" w:rsidP="00150850">
      <w:pPr>
        <w:spacing w:after="0" w:line="240" w:lineRule="auto"/>
        <w:outlineLvl w:val="6"/>
        <w:rPr>
          <w:rFonts w:ascii="Times New Roman" w:eastAsia="Times New Roman" w:hAnsi="Times New Roman" w:cs="Times New Roman"/>
          <w:i/>
          <w:u w:val="single"/>
        </w:rPr>
      </w:pPr>
      <w:proofErr w:type="spellStart"/>
      <w:r w:rsidRPr="00D05B0A">
        <w:rPr>
          <w:rFonts w:ascii="Times New Roman" w:eastAsia="Times New Roman" w:hAnsi="Times New Roman" w:cs="Times New Roman"/>
          <w:i/>
        </w:rPr>
        <w:t>Biotransformacija</w:t>
      </w:r>
      <w:proofErr w:type="spellEnd"/>
      <w:r w:rsidRPr="00D05B0A">
        <w:rPr>
          <w:rFonts w:ascii="Times New Roman" w:eastAsia="Times New Roman" w:hAnsi="Times New Roman" w:cs="Times New Roman"/>
          <w:i/>
          <w:u w:val="single"/>
        </w:rPr>
        <w:t xml:space="preserve"> </w:t>
      </w:r>
    </w:p>
    <w:p w14:paraId="7A4578E9" w14:textId="77777777" w:rsidR="00150850" w:rsidRPr="00D05B0A" w:rsidRDefault="00150850" w:rsidP="00150850">
      <w:pPr>
        <w:spacing w:after="0" w:line="240" w:lineRule="auto"/>
        <w:rPr>
          <w:rFonts w:ascii="Times New Roman" w:eastAsia="Times New Roman" w:hAnsi="Times New Roman" w:cs="Times New Roman"/>
          <w:bCs/>
        </w:rPr>
      </w:pPr>
      <w:r w:rsidRPr="00D05B0A">
        <w:rPr>
          <w:rFonts w:ascii="Times New Roman" w:eastAsia="Times New Roman" w:hAnsi="Times New Roman" w:cs="Times New Roman"/>
          <w:bCs/>
        </w:rPr>
        <w:t xml:space="preserve">Mažiau nei 5 % </w:t>
      </w:r>
      <w:proofErr w:type="spellStart"/>
      <w:r w:rsidRPr="00D05B0A">
        <w:rPr>
          <w:rFonts w:ascii="Times New Roman" w:eastAsia="Times New Roman" w:hAnsi="Times New Roman" w:cs="Times New Roman"/>
          <w:bCs/>
        </w:rPr>
        <w:t>ofloksacino</w:t>
      </w:r>
      <w:proofErr w:type="spellEnd"/>
      <w:r w:rsidRPr="00D05B0A">
        <w:rPr>
          <w:rFonts w:ascii="Times New Roman" w:eastAsia="Times New Roman" w:hAnsi="Times New Roman" w:cs="Times New Roman"/>
          <w:bCs/>
        </w:rPr>
        <w:t xml:space="preserve"> pasišalina su šlapimu metabolitų pavidalu. Yra nustatyti 3 </w:t>
      </w:r>
      <w:proofErr w:type="spellStart"/>
      <w:r w:rsidRPr="00D05B0A">
        <w:rPr>
          <w:rFonts w:ascii="Times New Roman" w:eastAsia="Times New Roman" w:hAnsi="Times New Roman" w:cs="Times New Roman"/>
          <w:bCs/>
        </w:rPr>
        <w:t>ofloksacino</w:t>
      </w:r>
      <w:proofErr w:type="spellEnd"/>
      <w:r w:rsidRPr="00D05B0A">
        <w:rPr>
          <w:rFonts w:ascii="Times New Roman" w:eastAsia="Times New Roman" w:hAnsi="Times New Roman" w:cs="Times New Roman"/>
          <w:bCs/>
        </w:rPr>
        <w:t xml:space="preserve"> metabolitai: </w:t>
      </w:r>
      <w:proofErr w:type="spellStart"/>
      <w:r w:rsidRPr="00D05B0A">
        <w:rPr>
          <w:rFonts w:ascii="Times New Roman" w:eastAsia="Times New Roman" w:hAnsi="Times New Roman" w:cs="Times New Roman"/>
          <w:bCs/>
        </w:rPr>
        <w:t>ofloksacino</w:t>
      </w:r>
      <w:proofErr w:type="spellEnd"/>
      <w:r w:rsidRPr="00D05B0A">
        <w:rPr>
          <w:rFonts w:ascii="Times New Roman" w:eastAsia="Times New Roman" w:hAnsi="Times New Roman" w:cs="Times New Roman"/>
          <w:bCs/>
        </w:rPr>
        <w:t xml:space="preserve"> </w:t>
      </w:r>
      <w:proofErr w:type="spellStart"/>
      <w:r w:rsidRPr="00D05B0A">
        <w:rPr>
          <w:rFonts w:ascii="Times New Roman" w:eastAsia="Times New Roman" w:hAnsi="Times New Roman" w:cs="Times New Roman"/>
          <w:bCs/>
        </w:rPr>
        <w:t>gliukuronidas</w:t>
      </w:r>
      <w:proofErr w:type="spellEnd"/>
      <w:r w:rsidRPr="00D05B0A">
        <w:rPr>
          <w:rFonts w:ascii="Times New Roman" w:eastAsia="Times New Roman" w:hAnsi="Times New Roman" w:cs="Times New Roman"/>
          <w:bCs/>
        </w:rPr>
        <w:t xml:space="preserve">, </w:t>
      </w:r>
      <w:proofErr w:type="spellStart"/>
      <w:r w:rsidRPr="00D05B0A">
        <w:rPr>
          <w:rFonts w:ascii="Times New Roman" w:eastAsia="Times New Roman" w:hAnsi="Times New Roman" w:cs="Times New Roman"/>
          <w:bCs/>
        </w:rPr>
        <w:t>desmetilofloksacinas</w:t>
      </w:r>
      <w:proofErr w:type="spellEnd"/>
      <w:r w:rsidRPr="00D05B0A">
        <w:rPr>
          <w:rFonts w:ascii="Times New Roman" w:eastAsia="Times New Roman" w:hAnsi="Times New Roman" w:cs="Times New Roman"/>
          <w:bCs/>
        </w:rPr>
        <w:t xml:space="preserve"> ir </w:t>
      </w:r>
      <w:proofErr w:type="spellStart"/>
      <w:r w:rsidRPr="00D05B0A">
        <w:rPr>
          <w:rFonts w:ascii="Times New Roman" w:eastAsia="Times New Roman" w:hAnsi="Times New Roman" w:cs="Times New Roman"/>
          <w:bCs/>
        </w:rPr>
        <w:t>ofksacino</w:t>
      </w:r>
      <w:proofErr w:type="spellEnd"/>
      <w:r w:rsidRPr="00D05B0A">
        <w:rPr>
          <w:rFonts w:ascii="Times New Roman" w:eastAsia="Times New Roman" w:hAnsi="Times New Roman" w:cs="Times New Roman"/>
          <w:bCs/>
        </w:rPr>
        <w:t xml:space="preserve">-N-oksidas. </w:t>
      </w:r>
      <w:proofErr w:type="spellStart"/>
      <w:r w:rsidRPr="00D05B0A">
        <w:rPr>
          <w:rFonts w:ascii="Times New Roman" w:eastAsia="Times New Roman" w:hAnsi="Times New Roman" w:cs="Times New Roman"/>
          <w:bCs/>
        </w:rPr>
        <w:t>Demetilofloksacinas</w:t>
      </w:r>
      <w:proofErr w:type="spellEnd"/>
      <w:r w:rsidRPr="00D05B0A">
        <w:rPr>
          <w:rFonts w:ascii="Times New Roman" w:eastAsia="Times New Roman" w:hAnsi="Times New Roman" w:cs="Times New Roman"/>
          <w:bCs/>
        </w:rPr>
        <w:t xml:space="preserve"> pasižymi antibakteriniu poveikiu ir jo organizme gali būti nuo 2 iki 20 % visos </w:t>
      </w:r>
      <w:proofErr w:type="spellStart"/>
      <w:r w:rsidRPr="00D05B0A">
        <w:rPr>
          <w:rFonts w:ascii="Times New Roman" w:eastAsia="Times New Roman" w:hAnsi="Times New Roman" w:cs="Times New Roman"/>
          <w:bCs/>
        </w:rPr>
        <w:t>ofloksacino</w:t>
      </w:r>
      <w:proofErr w:type="spellEnd"/>
      <w:r w:rsidRPr="00D05B0A">
        <w:rPr>
          <w:rFonts w:ascii="Times New Roman" w:eastAsia="Times New Roman" w:hAnsi="Times New Roman" w:cs="Times New Roman"/>
          <w:bCs/>
        </w:rPr>
        <w:t xml:space="preserve"> koncentracijos. Net esant inkstų nepakankamumui, metabolitų kiekis nepadidėja ir išlieka kliniškai nereikšmingas.</w:t>
      </w:r>
    </w:p>
    <w:p w14:paraId="563C7403" w14:textId="77777777" w:rsidR="00150850" w:rsidRPr="00D05B0A" w:rsidRDefault="00150850" w:rsidP="00150850">
      <w:pPr>
        <w:spacing w:after="0" w:line="240" w:lineRule="auto"/>
        <w:rPr>
          <w:rFonts w:ascii="Times New Roman" w:eastAsia="Times New Roman" w:hAnsi="Times New Roman" w:cs="Times New Roman"/>
          <w:bCs/>
        </w:rPr>
      </w:pPr>
    </w:p>
    <w:p w14:paraId="683B6A2F" w14:textId="77777777" w:rsidR="00150850" w:rsidRPr="00D05B0A" w:rsidRDefault="00150850" w:rsidP="00150850">
      <w:pPr>
        <w:spacing w:after="0" w:line="240" w:lineRule="auto"/>
        <w:outlineLvl w:val="6"/>
        <w:rPr>
          <w:rFonts w:ascii="Times New Roman" w:eastAsia="Times New Roman" w:hAnsi="Times New Roman" w:cs="Times New Roman"/>
          <w:i/>
        </w:rPr>
      </w:pPr>
      <w:r w:rsidRPr="00D05B0A">
        <w:rPr>
          <w:rFonts w:ascii="Times New Roman" w:eastAsia="Times New Roman" w:hAnsi="Times New Roman" w:cs="Times New Roman"/>
          <w:i/>
        </w:rPr>
        <w:t>Eliminacija</w:t>
      </w:r>
    </w:p>
    <w:p w14:paraId="4A6577C6"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pasišalina pro inkstus. Tyrimų su sveikais savanoriais metu nustatyta, kad išgėrus vienkartinę 100</w:t>
      </w:r>
      <w:r w:rsidRPr="00D05B0A">
        <w:rPr>
          <w:rFonts w:ascii="Times New Roman" w:eastAsia="Times New Roman" w:hAnsi="Times New Roman" w:cs="Times New Roman"/>
        </w:rPr>
        <w:noBreakHyphen/>
        <w:t xml:space="preserve">600 mg dozę per 72 valandas į šlapimą išskiriama 72–98,5 % nepakitusio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Desmetilofloksacino</w:t>
      </w:r>
      <w:proofErr w:type="spellEnd"/>
      <w:r w:rsidRPr="00D05B0A">
        <w:rPr>
          <w:rFonts w:ascii="Times New Roman" w:eastAsia="Times New Roman" w:hAnsi="Times New Roman" w:cs="Times New Roman"/>
        </w:rPr>
        <w:t xml:space="preserve"> į šlapimą išskiriama 3,4–3,7 %.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-N-oksido nustatyta tik vieno tiriamojo šlapime, o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gliukuronido</w:t>
      </w:r>
      <w:proofErr w:type="spellEnd"/>
      <w:r w:rsidRPr="00D05B0A">
        <w:rPr>
          <w:rFonts w:ascii="Times New Roman" w:eastAsia="Times New Roman" w:hAnsi="Times New Roman" w:cs="Times New Roman"/>
        </w:rPr>
        <w:t xml:space="preserve"> tiriamųjų šlapime nustatyta nebuvo. </w:t>
      </w:r>
    </w:p>
    <w:p w14:paraId="31B0B395" w14:textId="77777777" w:rsidR="00AA4BD3" w:rsidRPr="00D05B0A" w:rsidRDefault="00AA4BD3" w:rsidP="00150850">
      <w:pPr>
        <w:spacing w:after="0" w:line="240" w:lineRule="auto"/>
        <w:rPr>
          <w:rFonts w:ascii="Times New Roman" w:eastAsia="Times New Roman" w:hAnsi="Times New Roman" w:cs="Times New Roman"/>
          <w:i/>
        </w:rPr>
      </w:pPr>
    </w:p>
    <w:p w14:paraId="62E62DFF" w14:textId="09EC2089" w:rsidR="0042079A" w:rsidRPr="00D05B0A" w:rsidRDefault="00150850" w:rsidP="00150850">
      <w:pPr>
        <w:spacing w:after="0" w:line="240" w:lineRule="auto"/>
        <w:rPr>
          <w:rFonts w:ascii="Times New Roman" w:eastAsia="Times New Roman" w:hAnsi="Times New Roman" w:cs="Times New Roman"/>
        </w:rPr>
      </w:pPr>
      <w:r w:rsidRPr="00633BF8">
        <w:rPr>
          <w:rFonts w:ascii="Times New Roman" w:eastAsia="Times New Roman" w:hAnsi="Times New Roman" w:cs="Times New Roman"/>
          <w:i/>
        </w:rPr>
        <w:t>Inkstų funkcijos sutrikimas</w:t>
      </w:r>
    </w:p>
    <w:p w14:paraId="337F8BCB" w14:textId="42A8E05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Kadangi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daugiausiai eliminuojamas pro inkstus, todėl, sumažėjus </w:t>
      </w:r>
      <w:proofErr w:type="spellStart"/>
      <w:r w:rsidRPr="00D05B0A">
        <w:rPr>
          <w:rFonts w:ascii="Times New Roman" w:eastAsia="Times New Roman" w:hAnsi="Times New Roman" w:cs="Times New Roman"/>
        </w:rPr>
        <w:t>glomerulų</w:t>
      </w:r>
      <w:proofErr w:type="spellEnd"/>
      <w:r w:rsidRPr="00D05B0A">
        <w:rPr>
          <w:rFonts w:ascii="Times New Roman" w:eastAsia="Times New Roman" w:hAnsi="Times New Roman" w:cs="Times New Roman"/>
        </w:rPr>
        <w:t xml:space="preserve"> filtracijos greičiui, padidėja pusinės eliminacijos laikas. Nustatyta, kad esant CL</w:t>
      </w:r>
      <w:r w:rsidRPr="00D05B0A">
        <w:rPr>
          <w:rFonts w:ascii="Times New Roman" w:eastAsia="Times New Roman" w:hAnsi="Times New Roman" w:cs="Times New Roman"/>
          <w:vertAlign w:val="subscript"/>
        </w:rPr>
        <w:t>CR </w:t>
      </w:r>
      <w:r w:rsidRPr="00D05B0A">
        <w:rPr>
          <w:rFonts w:ascii="Times New Roman" w:eastAsia="Times New Roman" w:hAnsi="Times New Roman" w:cs="Times New Roman"/>
        </w:rPr>
        <w:t>&gt; 20 ml/min t</w:t>
      </w:r>
      <w:r w:rsidRPr="00D05B0A">
        <w:rPr>
          <w:rFonts w:ascii="Times New Roman" w:eastAsia="Times New Roman" w:hAnsi="Times New Roman" w:cs="Times New Roman"/>
          <w:vertAlign w:val="subscript"/>
        </w:rPr>
        <w:t>1/2</w:t>
      </w:r>
      <w:r w:rsidRPr="00D05B0A">
        <w:rPr>
          <w:rFonts w:ascii="Times New Roman" w:eastAsia="Times New Roman" w:hAnsi="Times New Roman" w:cs="Times New Roman"/>
        </w:rPr>
        <w:t xml:space="preserve"> reikšmės pasižymi tiesine priklausomybė nuo kreatinino klirenso, kreatinino klirensui sumažėjus žemiau t</w:t>
      </w:r>
      <w:r w:rsidRPr="00D05B0A">
        <w:rPr>
          <w:rFonts w:ascii="Times New Roman" w:eastAsia="Times New Roman" w:hAnsi="Times New Roman" w:cs="Times New Roman"/>
          <w:vertAlign w:val="subscript"/>
        </w:rPr>
        <w:t>1/2</w:t>
      </w:r>
      <w:r w:rsidRPr="00D05B0A">
        <w:rPr>
          <w:rFonts w:ascii="Times New Roman" w:eastAsia="Times New Roman" w:hAnsi="Times New Roman" w:cs="Times New Roman"/>
        </w:rPr>
        <w:t xml:space="preserve"> reikšmės stipriai padidėja. Vartojant vaistinį preparatą lokaliai, į sisteminę kraujotaką patenka tik kliniškai nereikšmingas kiekis, tačiau manoma, kad pacientams, kurių inkstų funkcija sutrikusi, yra galimai padidėjęs sisteminio šalutinio poveikio pavojus.</w:t>
      </w:r>
    </w:p>
    <w:p w14:paraId="3F22C3C3" w14:textId="77777777" w:rsidR="0042079A" w:rsidRPr="00D05B0A" w:rsidRDefault="0042079A" w:rsidP="00150850">
      <w:pPr>
        <w:spacing w:after="0" w:line="240" w:lineRule="auto"/>
        <w:rPr>
          <w:rFonts w:ascii="Times New Roman" w:eastAsia="Times New Roman" w:hAnsi="Times New Roman" w:cs="Times New Roman"/>
        </w:rPr>
      </w:pPr>
    </w:p>
    <w:p w14:paraId="33BCE196" w14:textId="63B348C3" w:rsidR="0042079A" w:rsidRPr="00D05B0A" w:rsidRDefault="00150850" w:rsidP="00150850">
      <w:pPr>
        <w:spacing w:after="0" w:line="240" w:lineRule="auto"/>
        <w:rPr>
          <w:rFonts w:ascii="Times New Roman" w:eastAsia="Times New Roman" w:hAnsi="Times New Roman" w:cs="Times New Roman"/>
        </w:rPr>
      </w:pPr>
      <w:r w:rsidRPr="00633BF8">
        <w:rPr>
          <w:rFonts w:ascii="Times New Roman" w:eastAsia="Times New Roman" w:hAnsi="Times New Roman" w:cs="Times New Roman"/>
          <w:i/>
        </w:rPr>
        <w:t>Senyvi pacientai</w:t>
      </w:r>
    </w:p>
    <w:p w14:paraId="702717D9" w14:textId="6FFB54E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Nustatyta, kad šiems pacientams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kaupimasis organizme gali padidėti apie 20 %, tačiau, nei vartojant vaistinio preparato per burną, nei vartojant lokaliai, dozės koreguoti nereikia.</w:t>
      </w:r>
    </w:p>
    <w:p w14:paraId="26CAD04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DA5E62D"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5.3</w:t>
      </w:r>
      <w:r w:rsidRPr="00D05B0A">
        <w:rPr>
          <w:rFonts w:ascii="Times New Roman" w:eastAsia="Times New Roman" w:hAnsi="Times New Roman" w:cs="Times New Roman"/>
          <w:b/>
          <w:lang w:eastAsia="lt-LT"/>
        </w:rPr>
        <w:tab/>
      </w:r>
      <w:proofErr w:type="spellStart"/>
      <w:r w:rsidRPr="00D05B0A">
        <w:rPr>
          <w:rFonts w:ascii="Times New Roman" w:eastAsia="Times New Roman" w:hAnsi="Times New Roman" w:cs="Times New Roman"/>
          <w:b/>
          <w:lang w:eastAsia="lt-LT"/>
        </w:rPr>
        <w:t>Ikiklinikinių</w:t>
      </w:r>
      <w:proofErr w:type="spellEnd"/>
      <w:r w:rsidRPr="00D05B0A">
        <w:rPr>
          <w:rFonts w:ascii="Times New Roman" w:eastAsia="Times New Roman" w:hAnsi="Times New Roman" w:cs="Times New Roman"/>
          <w:b/>
          <w:lang w:eastAsia="lt-LT"/>
        </w:rPr>
        <w:t xml:space="preserve"> saugumo tyrimų duomenys</w:t>
      </w:r>
    </w:p>
    <w:p w14:paraId="707C1BC5" w14:textId="77777777" w:rsidR="00150850" w:rsidRPr="00D05B0A" w:rsidRDefault="00150850" w:rsidP="00150850">
      <w:pPr>
        <w:spacing w:after="0" w:line="240" w:lineRule="auto"/>
        <w:rPr>
          <w:rFonts w:ascii="Times New Roman" w:eastAsia="Times New Roman" w:hAnsi="Times New Roman" w:cs="Times New Roman"/>
          <w:b/>
        </w:rPr>
      </w:pPr>
    </w:p>
    <w:p w14:paraId="64424315" w14:textId="77777777" w:rsidR="00150850" w:rsidRPr="00D05B0A" w:rsidRDefault="00150850" w:rsidP="00150850">
      <w:pPr>
        <w:tabs>
          <w:tab w:val="left" w:pos="2835"/>
        </w:tabs>
        <w:spacing w:after="0" w:line="240" w:lineRule="auto"/>
        <w:rPr>
          <w:rFonts w:ascii="Times New Roman" w:eastAsia="Times New Roman" w:hAnsi="Times New Roman" w:cs="Times New Roman"/>
          <w:noProof/>
          <w:lang w:eastAsia="lt-LT"/>
        </w:rPr>
      </w:pPr>
      <w:r w:rsidRPr="00D05B0A">
        <w:rPr>
          <w:rFonts w:ascii="Times New Roman" w:eastAsia="Times New Roman" w:hAnsi="Times New Roman" w:cs="Times New Roman"/>
          <w:noProof/>
          <w:lang w:eastAsia="lt-LT"/>
        </w:rPr>
        <w:t>Įprastų farmakologinio saugumo, kartotinių dozių toksiškumo, genotoksiškumo, galimo kancerogeniškumo, toksinio poveikio reprodukcijai ir vystymuisi ikiklinikinių tyrimų duomenys specifinio pavojaus žmogui nerodo</w:t>
      </w:r>
      <w:r w:rsidRPr="00D05B0A">
        <w:rPr>
          <w:rFonts w:ascii="Times New Roman" w:eastAsia="Times New Roman" w:hAnsi="Times New Roman" w:cs="Times New Roman"/>
          <w:lang w:eastAsia="lt-LT"/>
        </w:rPr>
        <w:t>.</w:t>
      </w:r>
    </w:p>
    <w:p w14:paraId="5D1479D5" w14:textId="77777777" w:rsidR="00150850" w:rsidRPr="00D05B0A" w:rsidRDefault="00150850" w:rsidP="00150850">
      <w:pPr>
        <w:tabs>
          <w:tab w:val="left" w:pos="2835"/>
        </w:tabs>
        <w:spacing w:after="0" w:line="240" w:lineRule="auto"/>
        <w:rPr>
          <w:rFonts w:ascii="Times New Roman" w:eastAsia="Times New Roman" w:hAnsi="Times New Roman" w:cs="Times New Roman"/>
          <w:noProof/>
          <w:lang w:eastAsia="lt-LT"/>
        </w:rPr>
      </w:pPr>
    </w:p>
    <w:p w14:paraId="7592CE39" w14:textId="77777777" w:rsidR="00150850" w:rsidRPr="00D05B0A" w:rsidRDefault="00150850" w:rsidP="00150850">
      <w:pPr>
        <w:tabs>
          <w:tab w:val="left" w:pos="2835"/>
        </w:tabs>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 xml:space="preserve"> ūminis toksinis poveikis buvo vertinamas duodant jo žiurkėms, pelėms, šunims ir beždžionėms, leidžiant po oda pelėms ir žiurkėms bei leidžiant į veną žiurkėms, pelėms ir šunims. Pasireiškė </w:t>
      </w:r>
      <w:proofErr w:type="spellStart"/>
      <w:r w:rsidRPr="00D05B0A">
        <w:rPr>
          <w:rFonts w:ascii="Times New Roman" w:eastAsia="Times New Roman" w:hAnsi="Times New Roman" w:cs="Times New Roman"/>
          <w:lang w:eastAsia="lt-LT"/>
        </w:rPr>
        <w:t>ptozė</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sedacija</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prostracija</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hipopnėja</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dispnėja</w:t>
      </w:r>
      <w:proofErr w:type="spellEnd"/>
      <w:r w:rsidRPr="00D05B0A">
        <w:rPr>
          <w:rFonts w:ascii="Times New Roman" w:eastAsia="Times New Roman" w:hAnsi="Times New Roman" w:cs="Times New Roman"/>
          <w:lang w:eastAsia="lt-LT"/>
        </w:rPr>
        <w:t xml:space="preserve">, sumažėjo aktyvumas, atsirado traukulių. Atliekant </w:t>
      </w:r>
      <w:proofErr w:type="spellStart"/>
      <w:r w:rsidRPr="00D05B0A">
        <w:rPr>
          <w:rFonts w:ascii="Times New Roman" w:eastAsia="Times New Roman" w:hAnsi="Times New Roman" w:cs="Times New Roman"/>
          <w:lang w:eastAsia="lt-LT"/>
        </w:rPr>
        <w:t>nekropsiją</w:t>
      </w:r>
      <w:proofErr w:type="spellEnd"/>
      <w:r w:rsidRPr="00D05B0A">
        <w:rPr>
          <w:rFonts w:ascii="Times New Roman" w:eastAsia="Times New Roman" w:hAnsi="Times New Roman" w:cs="Times New Roman"/>
          <w:lang w:eastAsia="lt-LT"/>
        </w:rPr>
        <w:t xml:space="preserve">, paprastai būdavo randama plaučių </w:t>
      </w:r>
      <w:proofErr w:type="spellStart"/>
      <w:r w:rsidRPr="00D05B0A">
        <w:rPr>
          <w:rFonts w:ascii="Times New Roman" w:eastAsia="Times New Roman" w:hAnsi="Times New Roman" w:cs="Times New Roman"/>
          <w:lang w:eastAsia="lt-LT"/>
        </w:rPr>
        <w:t>kongestija</w:t>
      </w:r>
      <w:proofErr w:type="spellEnd"/>
      <w:r w:rsidRPr="00D05B0A">
        <w:rPr>
          <w:rFonts w:ascii="Times New Roman" w:eastAsia="Times New Roman" w:hAnsi="Times New Roman" w:cs="Times New Roman"/>
          <w:lang w:eastAsia="lt-LT"/>
        </w:rPr>
        <w:t xml:space="preserve"> (kraujo priplūdimas).</w:t>
      </w:r>
    </w:p>
    <w:p w14:paraId="1BFE457D" w14:textId="77777777" w:rsidR="00150850" w:rsidRPr="00D05B0A" w:rsidRDefault="00150850" w:rsidP="00150850">
      <w:pPr>
        <w:tabs>
          <w:tab w:val="left" w:pos="2835"/>
        </w:tabs>
        <w:spacing w:after="0" w:line="240" w:lineRule="auto"/>
        <w:rPr>
          <w:rFonts w:ascii="Times New Roman" w:eastAsia="Times New Roman" w:hAnsi="Times New Roman" w:cs="Times New Roman"/>
          <w:lang w:eastAsia="lt-LT"/>
        </w:rPr>
      </w:pPr>
    </w:p>
    <w:p w14:paraId="04BC8BBA" w14:textId="77777777" w:rsidR="00150850" w:rsidRPr="00D05B0A" w:rsidRDefault="00150850" w:rsidP="00150850">
      <w:pPr>
        <w:tabs>
          <w:tab w:val="left" w:pos="2835"/>
        </w:tabs>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Atliekant </w:t>
      </w:r>
      <w:proofErr w:type="spellStart"/>
      <w:r w:rsidRPr="00D05B0A">
        <w:rPr>
          <w:rFonts w:ascii="Times New Roman" w:eastAsia="Times New Roman" w:hAnsi="Times New Roman" w:cs="Times New Roman"/>
        </w:rPr>
        <w:t>toksikologinius</w:t>
      </w:r>
      <w:proofErr w:type="spellEnd"/>
      <w:r w:rsidRPr="00D05B0A">
        <w:rPr>
          <w:rFonts w:ascii="Times New Roman" w:eastAsia="Times New Roman" w:hAnsi="Times New Roman" w:cs="Times New Roman"/>
        </w:rPr>
        <w:t xml:space="preserve"> tyrimus su gyvūnais,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vaisingumo nesutrikdė, nesukėlė nepageidaujamo poveikio vaisiaus vystymuisi vėlyvuoju vaikingumo laikotarpiu, neturėjo įtakos jauniklių atsivedimui, žindymui, jauniklių gyvybinėms funkcijoms bei augimui.</w:t>
      </w:r>
    </w:p>
    <w:p w14:paraId="504924B4" w14:textId="77777777" w:rsidR="00150850" w:rsidRPr="00D05B0A" w:rsidRDefault="00150850" w:rsidP="00150850">
      <w:pPr>
        <w:tabs>
          <w:tab w:val="left" w:pos="2835"/>
        </w:tabs>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Ilgalaikių kancerogeninio poveikio tyrimų su žiurkėmis ir pelėmis neatlikta.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mutageninio poveikio nesukėlė, atlikus </w:t>
      </w:r>
      <w:proofErr w:type="spellStart"/>
      <w:r w:rsidRPr="00D05B0A">
        <w:rPr>
          <w:rFonts w:ascii="Times New Roman" w:eastAsia="Times New Roman" w:hAnsi="Times New Roman" w:cs="Times New Roman"/>
          <w:i/>
        </w:rPr>
        <w:t>Ames</w:t>
      </w:r>
      <w:proofErr w:type="spellEnd"/>
      <w:r w:rsidRPr="00D05B0A">
        <w:rPr>
          <w:rFonts w:ascii="Times New Roman" w:eastAsia="Times New Roman" w:hAnsi="Times New Roman" w:cs="Times New Roman"/>
        </w:rPr>
        <w:t xml:space="preserve"> bakterijų testą, </w:t>
      </w:r>
      <w:proofErr w:type="spellStart"/>
      <w:r w:rsidRPr="00D05B0A">
        <w:rPr>
          <w:rFonts w:ascii="Times New Roman" w:eastAsia="Times New Roman" w:hAnsi="Times New Roman" w:cs="Times New Roman"/>
        </w:rPr>
        <w:t>citogeninio</w:t>
      </w:r>
      <w:proofErr w:type="spellEnd"/>
      <w:r w:rsidRPr="00D05B0A">
        <w:rPr>
          <w:rFonts w:ascii="Times New Roman" w:eastAsia="Times New Roman" w:hAnsi="Times New Roman" w:cs="Times New Roman"/>
        </w:rPr>
        <w:t xml:space="preserve"> poveikio tyrimą </w:t>
      </w:r>
      <w:proofErr w:type="spellStart"/>
      <w:r w:rsidRPr="00D05B0A">
        <w:rPr>
          <w:rFonts w:ascii="Times New Roman" w:eastAsia="Times New Roman" w:hAnsi="Times New Roman" w:cs="Times New Roman"/>
          <w:i/>
        </w:rPr>
        <w:t>in</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vitro</w:t>
      </w:r>
      <w:proofErr w:type="spellEnd"/>
      <w:r w:rsidRPr="00D05B0A">
        <w:rPr>
          <w:rFonts w:ascii="Times New Roman" w:eastAsia="Times New Roman" w:hAnsi="Times New Roman" w:cs="Times New Roman"/>
          <w:i/>
        </w:rPr>
        <w:t xml:space="preserve"> </w:t>
      </w:r>
      <w:r w:rsidRPr="00D05B0A">
        <w:rPr>
          <w:rFonts w:ascii="Times New Roman" w:eastAsia="Times New Roman" w:hAnsi="Times New Roman" w:cs="Times New Roman"/>
        </w:rPr>
        <w:t>ir</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in</w:t>
      </w:r>
      <w:proofErr w:type="spellEnd"/>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i/>
        </w:rPr>
        <w:t>vivo</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seserinių</w:t>
      </w:r>
      <w:proofErr w:type="spellEnd"/>
      <w:r w:rsidRPr="00D05B0A">
        <w:rPr>
          <w:rFonts w:ascii="Times New Roman" w:eastAsia="Times New Roman" w:hAnsi="Times New Roman" w:cs="Times New Roman"/>
        </w:rPr>
        <w:t xml:space="preserve"> </w:t>
      </w:r>
      <w:proofErr w:type="spellStart"/>
      <w:r w:rsidRPr="00D05B0A">
        <w:rPr>
          <w:rFonts w:ascii="Times New Roman" w:eastAsia="Times New Roman" w:hAnsi="Times New Roman" w:cs="Times New Roman"/>
        </w:rPr>
        <w:t>chromatidžių</w:t>
      </w:r>
      <w:proofErr w:type="spellEnd"/>
      <w:r w:rsidRPr="00D05B0A">
        <w:rPr>
          <w:rFonts w:ascii="Times New Roman" w:eastAsia="Times New Roman" w:hAnsi="Times New Roman" w:cs="Times New Roman"/>
        </w:rPr>
        <w:t xml:space="preserve"> apsikeitimo tyrimą, DNR atsinaujinimo testą bei dominuojantį </w:t>
      </w:r>
      <w:proofErr w:type="spellStart"/>
      <w:r w:rsidRPr="00D05B0A">
        <w:rPr>
          <w:rFonts w:ascii="Times New Roman" w:eastAsia="Times New Roman" w:hAnsi="Times New Roman" w:cs="Times New Roman"/>
        </w:rPr>
        <w:t>letalinio</w:t>
      </w:r>
      <w:proofErr w:type="spellEnd"/>
      <w:r w:rsidRPr="00D05B0A">
        <w:rPr>
          <w:rFonts w:ascii="Times New Roman" w:eastAsia="Times New Roman" w:hAnsi="Times New Roman" w:cs="Times New Roman"/>
        </w:rPr>
        <w:t xml:space="preserve"> poveikio tyrimą.</w:t>
      </w:r>
    </w:p>
    <w:p w14:paraId="2111E7D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F7931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2D1F853"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6.</w:t>
      </w:r>
      <w:r w:rsidRPr="00D05B0A">
        <w:rPr>
          <w:rFonts w:ascii="Times New Roman" w:eastAsia="Times New Roman" w:hAnsi="Times New Roman" w:cs="Times New Roman"/>
          <w:b/>
          <w:iCs/>
          <w:caps/>
          <w:lang w:eastAsia="lt-LT"/>
        </w:rPr>
        <w:tab/>
        <w:t>FARMACINĖ INFORMACIJA</w:t>
      </w:r>
    </w:p>
    <w:p w14:paraId="6C30595F" w14:textId="77777777" w:rsidR="00150850" w:rsidRPr="00D05B0A" w:rsidRDefault="00150850" w:rsidP="00150850">
      <w:pPr>
        <w:spacing w:after="0" w:line="240" w:lineRule="auto"/>
        <w:rPr>
          <w:rFonts w:ascii="Times New Roman" w:eastAsia="Times New Roman" w:hAnsi="Times New Roman" w:cs="Times New Roman"/>
          <w:b/>
          <w:lang w:eastAsia="lt-LT"/>
        </w:rPr>
      </w:pPr>
    </w:p>
    <w:p w14:paraId="15E18DD2"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6.1</w:t>
      </w:r>
      <w:r w:rsidRPr="00D05B0A">
        <w:rPr>
          <w:rFonts w:ascii="Times New Roman" w:eastAsia="Times New Roman" w:hAnsi="Times New Roman" w:cs="Times New Roman"/>
          <w:b/>
          <w:lang w:eastAsia="lt-LT"/>
        </w:rPr>
        <w:tab/>
        <w:t>Pagalbinių medžiagų sąrašas</w:t>
      </w:r>
    </w:p>
    <w:p w14:paraId="090A71F5" w14:textId="77777777" w:rsidR="00150850" w:rsidRPr="00D05B0A" w:rsidRDefault="00150850" w:rsidP="00150850">
      <w:pPr>
        <w:spacing w:after="0" w:line="240" w:lineRule="auto"/>
        <w:rPr>
          <w:rFonts w:ascii="Times New Roman" w:eastAsia="Times New Roman" w:hAnsi="Times New Roman" w:cs="Times New Roman"/>
        </w:rPr>
      </w:pPr>
    </w:p>
    <w:p w14:paraId="70C26E1C"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w:t>
      </w:r>
    </w:p>
    <w:p w14:paraId="6E072B85"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Natrio-</w:t>
      </w:r>
      <w:proofErr w:type="spellStart"/>
      <w:r w:rsidRPr="00D05B0A">
        <w:rPr>
          <w:rFonts w:ascii="Times New Roman" w:eastAsia="Times New Roman" w:hAnsi="Times New Roman" w:cs="Times New Roman"/>
          <w:lang w:eastAsia="lt-LT"/>
        </w:rPr>
        <w:t>divandenilio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p>
    <w:p w14:paraId="241D7731"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Dinatrio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p>
    <w:p w14:paraId="19725F9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lastRenderedPageBreak/>
        <w:t>Injekcinis vanduo</w:t>
      </w:r>
    </w:p>
    <w:p w14:paraId="53CA77C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960F4AB"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6.2</w:t>
      </w:r>
      <w:r w:rsidRPr="00D05B0A">
        <w:rPr>
          <w:rFonts w:ascii="Times New Roman" w:eastAsia="Times New Roman" w:hAnsi="Times New Roman" w:cs="Times New Roman"/>
          <w:b/>
          <w:lang w:eastAsia="lt-LT"/>
        </w:rPr>
        <w:tab/>
        <w:t>Nesuderinamumas</w:t>
      </w:r>
    </w:p>
    <w:p w14:paraId="3796F78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5A29A6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Duomenys nebūtini. </w:t>
      </w:r>
    </w:p>
    <w:p w14:paraId="3A097F1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95E4963"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6.3</w:t>
      </w:r>
      <w:r w:rsidRPr="00D05B0A">
        <w:rPr>
          <w:rFonts w:ascii="Times New Roman" w:eastAsia="Times New Roman" w:hAnsi="Times New Roman" w:cs="Times New Roman"/>
          <w:b/>
          <w:lang w:eastAsia="lt-LT"/>
        </w:rPr>
        <w:tab/>
        <w:t>Tinkamumo laikas</w:t>
      </w:r>
    </w:p>
    <w:p w14:paraId="51322A3D" w14:textId="77777777" w:rsidR="00150850" w:rsidRPr="00D05B0A" w:rsidRDefault="00150850" w:rsidP="00150850">
      <w:pPr>
        <w:spacing w:after="0" w:line="240" w:lineRule="auto"/>
        <w:rPr>
          <w:rFonts w:ascii="Times New Roman" w:eastAsia="Times New Roman" w:hAnsi="Times New Roman" w:cs="Times New Roman"/>
        </w:rPr>
      </w:pPr>
    </w:p>
    <w:p w14:paraId="0C8B46B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2 metai.</w:t>
      </w:r>
    </w:p>
    <w:p w14:paraId="5625C608" w14:textId="77777777" w:rsidR="00150850" w:rsidRPr="00D05B0A" w:rsidRDefault="00150850" w:rsidP="00150850">
      <w:pPr>
        <w:tabs>
          <w:tab w:val="left" w:pos="567"/>
        </w:tabs>
        <w:spacing w:after="0" w:line="240" w:lineRule="auto"/>
        <w:jc w:val="both"/>
        <w:rPr>
          <w:rFonts w:ascii="Times New Roman" w:eastAsia="Times New Roman" w:hAnsi="Times New Roman" w:cs="Times New Roman"/>
        </w:rPr>
      </w:pPr>
      <w:r w:rsidRPr="00D05B0A">
        <w:rPr>
          <w:rFonts w:ascii="Times New Roman" w:eastAsia="Times New Roman" w:hAnsi="Times New Roman" w:cs="Times New Roman"/>
        </w:rPr>
        <w:t xml:space="preserve">Pirmą kartą atidarius </w:t>
      </w:r>
      <w:proofErr w:type="spellStart"/>
      <w:r w:rsidRPr="00D05B0A">
        <w:rPr>
          <w:rFonts w:ascii="Times New Roman" w:eastAsia="Times New Roman" w:hAnsi="Times New Roman" w:cs="Times New Roman"/>
        </w:rPr>
        <w:t>talpyklę</w:t>
      </w:r>
      <w:proofErr w:type="spellEnd"/>
      <w:r w:rsidRPr="00D05B0A">
        <w:rPr>
          <w:rFonts w:ascii="Times New Roman" w:eastAsia="Times New Roman" w:hAnsi="Times New Roman" w:cs="Times New Roman"/>
        </w:rPr>
        <w:t>, akių lašų tinkamumo laikas yra 28 dienos.</w:t>
      </w:r>
    </w:p>
    <w:p w14:paraId="022B070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7B9ADD9"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6.4</w:t>
      </w:r>
      <w:r w:rsidRPr="00D05B0A">
        <w:rPr>
          <w:rFonts w:ascii="Times New Roman" w:eastAsia="Times New Roman" w:hAnsi="Times New Roman" w:cs="Times New Roman"/>
          <w:b/>
          <w:lang w:eastAsia="lt-LT"/>
        </w:rPr>
        <w:tab/>
        <w:t>Specialios laikymo sąlygos</w:t>
      </w:r>
    </w:p>
    <w:p w14:paraId="394F45E9" w14:textId="77777777" w:rsidR="00150850" w:rsidRPr="00D05B0A" w:rsidRDefault="00150850" w:rsidP="00150850">
      <w:pPr>
        <w:spacing w:after="0" w:line="240" w:lineRule="auto"/>
        <w:rPr>
          <w:rFonts w:ascii="Times New Roman" w:eastAsia="Times New Roman" w:hAnsi="Times New Roman" w:cs="Times New Roman"/>
        </w:rPr>
      </w:pPr>
    </w:p>
    <w:p w14:paraId="3139D19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šaldyti.</w:t>
      </w:r>
    </w:p>
    <w:p w14:paraId="122A4E72"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laikyti išorinėje dėžutėje, kad </w:t>
      </w:r>
      <w:r w:rsidR="00AA4BD3" w:rsidRPr="00D05B0A">
        <w:rPr>
          <w:rFonts w:ascii="Times New Roman" w:eastAsia="Times New Roman" w:hAnsi="Times New Roman" w:cs="Times New Roman"/>
          <w:lang w:eastAsia="lt-LT"/>
        </w:rPr>
        <w:t xml:space="preserve">vaistinis </w:t>
      </w:r>
      <w:r w:rsidRPr="00D05B0A">
        <w:rPr>
          <w:rFonts w:ascii="Times New Roman" w:eastAsia="Times New Roman" w:hAnsi="Times New Roman" w:cs="Times New Roman"/>
          <w:lang w:eastAsia="lt-LT"/>
        </w:rPr>
        <w:t>preparatas būtų apsaugotas nuo šviesos.</w:t>
      </w:r>
    </w:p>
    <w:p w14:paraId="7C1034E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4CAFC7B"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6.5</w:t>
      </w:r>
      <w:r w:rsidRPr="00D05B0A">
        <w:rPr>
          <w:rFonts w:ascii="Times New Roman" w:eastAsia="Times New Roman" w:hAnsi="Times New Roman" w:cs="Times New Roman"/>
          <w:b/>
          <w:lang w:eastAsia="lt-LT"/>
        </w:rPr>
        <w:tab/>
      </w:r>
      <w:proofErr w:type="spellStart"/>
      <w:r w:rsidRPr="00D05B0A">
        <w:rPr>
          <w:rFonts w:ascii="Times New Roman" w:eastAsia="Times New Roman" w:hAnsi="Times New Roman" w:cs="Times New Roman"/>
          <w:b/>
          <w:lang w:eastAsia="lt-LT"/>
        </w:rPr>
        <w:t>Talpyklės</w:t>
      </w:r>
      <w:proofErr w:type="spellEnd"/>
      <w:r w:rsidRPr="00D05B0A">
        <w:rPr>
          <w:rFonts w:ascii="Times New Roman" w:eastAsia="Times New Roman" w:hAnsi="Times New Roman" w:cs="Times New Roman"/>
          <w:b/>
          <w:lang w:eastAsia="lt-LT"/>
        </w:rPr>
        <w:t xml:space="preserve"> pobūdis ir jos turinys</w:t>
      </w:r>
    </w:p>
    <w:p w14:paraId="4A44BDBE" w14:textId="77777777" w:rsidR="00150850" w:rsidRPr="00D05B0A" w:rsidRDefault="00150850" w:rsidP="00150850">
      <w:pPr>
        <w:spacing w:after="0" w:line="240" w:lineRule="auto"/>
        <w:rPr>
          <w:rFonts w:ascii="Times New Roman" w:eastAsia="Times New Roman" w:hAnsi="Times New Roman" w:cs="Times New Roman"/>
        </w:rPr>
      </w:pPr>
    </w:p>
    <w:p w14:paraId="4A3011A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LDPE </w:t>
      </w:r>
      <w:proofErr w:type="spellStart"/>
      <w:r w:rsidRPr="00D05B0A">
        <w:rPr>
          <w:rFonts w:ascii="Times New Roman" w:eastAsia="Times New Roman" w:hAnsi="Times New Roman" w:cs="Times New Roman"/>
          <w:lang w:eastAsia="lt-LT"/>
        </w:rPr>
        <w:t>talpyklė</w:t>
      </w:r>
      <w:proofErr w:type="spellEnd"/>
      <w:r w:rsidRPr="00D05B0A">
        <w:rPr>
          <w:rFonts w:ascii="Times New Roman" w:eastAsia="Times New Roman" w:hAnsi="Times New Roman" w:cs="Times New Roman"/>
          <w:lang w:eastAsia="lt-LT"/>
        </w:rPr>
        <w:t xml:space="preserve"> su HDPE lašintuvu ir HDPE dangteliu. </w:t>
      </w:r>
      <w:proofErr w:type="spellStart"/>
      <w:r w:rsidRPr="00D05B0A">
        <w:rPr>
          <w:rFonts w:ascii="Times New Roman" w:eastAsia="Times New Roman" w:hAnsi="Times New Roman" w:cs="Times New Roman"/>
          <w:lang w:eastAsia="lt-LT"/>
        </w:rPr>
        <w:t>Talpyklėje</w:t>
      </w:r>
      <w:proofErr w:type="spellEnd"/>
      <w:r w:rsidRPr="00D05B0A">
        <w:rPr>
          <w:rFonts w:ascii="Times New Roman" w:eastAsia="Times New Roman" w:hAnsi="Times New Roman" w:cs="Times New Roman"/>
          <w:lang w:eastAsia="lt-LT"/>
        </w:rPr>
        <w:t xml:space="preserve"> yra 5 ml arba 10 ml akių lašų. Kartono dėžutėje yra viena </w:t>
      </w:r>
      <w:proofErr w:type="spellStart"/>
      <w:r w:rsidRPr="00D05B0A">
        <w:rPr>
          <w:rFonts w:ascii="Times New Roman" w:eastAsia="Times New Roman" w:hAnsi="Times New Roman" w:cs="Times New Roman"/>
          <w:lang w:eastAsia="lt-LT"/>
        </w:rPr>
        <w:t>talpyklė</w:t>
      </w:r>
      <w:proofErr w:type="spellEnd"/>
      <w:r w:rsidRPr="00D05B0A">
        <w:rPr>
          <w:rFonts w:ascii="Times New Roman" w:eastAsia="Times New Roman" w:hAnsi="Times New Roman" w:cs="Times New Roman"/>
          <w:lang w:eastAsia="lt-LT"/>
        </w:rPr>
        <w:t>.</w:t>
      </w:r>
    </w:p>
    <w:p w14:paraId="3122995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Gali būti tiekiamos ne visų dydžių pakuotės.</w:t>
      </w:r>
    </w:p>
    <w:p w14:paraId="78C7F9E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ACBA981"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6.6</w:t>
      </w:r>
      <w:r w:rsidRPr="00D05B0A">
        <w:rPr>
          <w:rFonts w:ascii="Times New Roman" w:eastAsia="Times New Roman" w:hAnsi="Times New Roman" w:cs="Times New Roman"/>
          <w:b/>
          <w:lang w:eastAsia="lt-LT"/>
        </w:rPr>
        <w:tab/>
        <w:t>Specialūs reikalavimai atliekoms tvarkyti ir vaistiniam preparatui ruošti</w:t>
      </w:r>
    </w:p>
    <w:p w14:paraId="62327A86" w14:textId="77777777" w:rsidR="00150850" w:rsidRPr="00D05B0A" w:rsidRDefault="00150850" w:rsidP="00150850">
      <w:pPr>
        <w:spacing w:after="0" w:line="240" w:lineRule="auto"/>
        <w:rPr>
          <w:rFonts w:ascii="Times New Roman" w:eastAsia="Times New Roman" w:hAnsi="Times New Roman" w:cs="Times New Roman"/>
        </w:rPr>
      </w:pPr>
    </w:p>
    <w:p w14:paraId="45935D8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Nuplėšęs apsauginę plėvelę, pacientas nuima plastikinį apsauginį dangtelį, atlošia galvą, apverčia </w:t>
      </w: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ir, švelniai spausdamas lašintuvą, įsilašina reikiamą lašų kiekį į junginės maišelį. Lašintuvo galiukas neturėtų liestis su akimi ir voku. Tuoj po įlašinimo ant lašintuvo būtina uždėti apsauginį dangtelį.</w:t>
      </w:r>
    </w:p>
    <w:p w14:paraId="41776DF0" w14:textId="77777777" w:rsidR="00150850" w:rsidRPr="00D05B0A" w:rsidRDefault="00150850" w:rsidP="00150850">
      <w:pPr>
        <w:spacing w:after="0" w:line="240" w:lineRule="auto"/>
        <w:rPr>
          <w:rFonts w:ascii="Times New Roman" w:eastAsia="Times New Roman" w:hAnsi="Times New Roman" w:cs="Times New Roman"/>
          <w:i/>
          <w:lang w:eastAsia="lt-LT"/>
        </w:rPr>
      </w:pPr>
    </w:p>
    <w:p w14:paraId="1DC179FD"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Nesuvartotą </w:t>
      </w:r>
      <w:r w:rsidR="00AA4BD3" w:rsidRPr="00D05B0A">
        <w:rPr>
          <w:rFonts w:ascii="Times New Roman" w:eastAsia="Times New Roman" w:hAnsi="Times New Roman" w:cs="Times New Roman"/>
          <w:lang w:eastAsia="lt-LT"/>
        </w:rPr>
        <w:t xml:space="preserve">vaistinį </w:t>
      </w:r>
      <w:r w:rsidRPr="00D05B0A">
        <w:rPr>
          <w:rFonts w:ascii="Times New Roman" w:eastAsia="Times New Roman" w:hAnsi="Times New Roman" w:cs="Times New Roman"/>
          <w:lang w:eastAsia="lt-LT"/>
        </w:rPr>
        <w:t>preparatą ar atliekas reikia tvarkyti laikantis vietinių reikalavimų.</w:t>
      </w:r>
    </w:p>
    <w:p w14:paraId="2271A4A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CC7121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C0D80EC"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bookmarkStart w:id="2" w:name="_Toc129243122"/>
      <w:bookmarkStart w:id="3" w:name="_Toc129243247"/>
      <w:r w:rsidRPr="00D05B0A">
        <w:rPr>
          <w:rFonts w:ascii="Times New Roman" w:eastAsia="Times New Roman" w:hAnsi="Times New Roman" w:cs="Times New Roman"/>
          <w:b/>
          <w:iCs/>
          <w:caps/>
          <w:lang w:eastAsia="lt-LT"/>
        </w:rPr>
        <w:t>7.</w:t>
      </w:r>
      <w:r w:rsidRPr="00D05B0A">
        <w:rPr>
          <w:rFonts w:ascii="Times New Roman" w:eastAsia="Times New Roman" w:hAnsi="Times New Roman" w:cs="Times New Roman"/>
          <w:b/>
          <w:iCs/>
          <w:caps/>
          <w:lang w:eastAsia="lt-LT"/>
        </w:rPr>
        <w:tab/>
        <w:t>REGISTRUOTOJAS</w:t>
      </w:r>
      <w:bookmarkEnd w:id="2"/>
      <w:bookmarkEnd w:id="3"/>
    </w:p>
    <w:p w14:paraId="2D17E116" w14:textId="77777777" w:rsidR="00150850" w:rsidRPr="00D05B0A" w:rsidRDefault="00150850" w:rsidP="00150850">
      <w:pPr>
        <w:spacing w:after="0" w:line="240" w:lineRule="auto"/>
        <w:rPr>
          <w:rFonts w:ascii="Times New Roman" w:eastAsia="Times New Roman" w:hAnsi="Times New Roman" w:cs="Times New Roman"/>
        </w:rPr>
      </w:pPr>
    </w:p>
    <w:p w14:paraId="0822CC82" w14:textId="2C349016"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14:paraId="3A0C3D97"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14:paraId="02A3A3B3"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14:paraId="5ACBB556"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Slovakija</w:t>
      </w:r>
    </w:p>
    <w:p w14:paraId="53F87DA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EF8951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17C0951"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8.</w:t>
      </w:r>
      <w:r w:rsidRPr="00D05B0A">
        <w:rPr>
          <w:rFonts w:ascii="Times New Roman" w:eastAsia="Times New Roman" w:hAnsi="Times New Roman" w:cs="Times New Roman"/>
          <w:b/>
          <w:iCs/>
          <w:caps/>
          <w:lang w:eastAsia="lt-LT"/>
        </w:rPr>
        <w:tab/>
        <w:t>REGISTRACIJOS PAŽYMĖJIMO NUMERIS (-IAI)</w:t>
      </w:r>
    </w:p>
    <w:p w14:paraId="2E7E356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AD2929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 ml – LT/1/09/1614/001</w:t>
      </w:r>
    </w:p>
    <w:p w14:paraId="3B4FA31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10 ml – LT/1/09/1614/002</w:t>
      </w:r>
    </w:p>
    <w:p w14:paraId="792FC40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88110B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A6C4A20"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9.</w:t>
      </w:r>
      <w:r w:rsidRPr="00D05B0A">
        <w:rPr>
          <w:rFonts w:ascii="Times New Roman" w:eastAsia="Times New Roman" w:hAnsi="Times New Roman" w:cs="Times New Roman"/>
          <w:b/>
          <w:iCs/>
          <w:caps/>
          <w:lang w:eastAsia="lt-LT"/>
        </w:rPr>
        <w:tab/>
        <w:t>REGISTRAVIMO / PERREGISTRAVIMO DATA</w:t>
      </w:r>
    </w:p>
    <w:p w14:paraId="3764863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67CD41A" w14:textId="17F5099F"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Registravimo data 2009 m. liepos 21 d.</w:t>
      </w:r>
    </w:p>
    <w:p w14:paraId="1DE1BC2B" w14:textId="2E7EDB39"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Paskutinio perregistravimo data </w:t>
      </w:r>
      <w:r w:rsidRPr="00D05B0A">
        <w:rPr>
          <w:rFonts w:ascii="Times New Roman" w:eastAsia="Calibri" w:hAnsi="Times New Roman" w:cs="Times New Roman"/>
          <w:noProof/>
        </w:rPr>
        <w:t>2014 m. gruodžio 5 d.</w:t>
      </w:r>
    </w:p>
    <w:p w14:paraId="77FC857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D997A9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0050E9"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10.</w:t>
      </w:r>
      <w:r w:rsidRPr="00D05B0A">
        <w:rPr>
          <w:rFonts w:ascii="Times New Roman" w:eastAsia="Times New Roman" w:hAnsi="Times New Roman" w:cs="Times New Roman"/>
          <w:b/>
          <w:iCs/>
          <w:caps/>
          <w:lang w:eastAsia="lt-LT"/>
        </w:rPr>
        <w:tab/>
        <w:t>TEKSTO PERŽIŪROS DATA</w:t>
      </w:r>
    </w:p>
    <w:p w14:paraId="4B2CEFFB" w14:textId="2ABC8910" w:rsidR="00150850" w:rsidRDefault="00150850" w:rsidP="00150850">
      <w:pPr>
        <w:spacing w:after="0" w:line="240" w:lineRule="auto"/>
        <w:rPr>
          <w:rFonts w:ascii="Times New Roman" w:eastAsia="Times New Roman" w:hAnsi="Times New Roman" w:cs="Times New Roman"/>
          <w:lang w:eastAsia="lt-LT"/>
        </w:rPr>
      </w:pPr>
    </w:p>
    <w:p w14:paraId="1DE2F0B9" w14:textId="361D83D3" w:rsidR="00D15FB4" w:rsidRPr="00D05B0A" w:rsidRDefault="00D15FB4" w:rsidP="0015085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2022 m. rugpjūčio 16 d.</w:t>
      </w:r>
    </w:p>
    <w:p w14:paraId="4A63BDA9" w14:textId="77777777" w:rsidR="00AF303C" w:rsidRPr="00D05B0A" w:rsidRDefault="00AF303C" w:rsidP="00150850">
      <w:pPr>
        <w:tabs>
          <w:tab w:val="left" w:pos="4820"/>
        </w:tabs>
        <w:spacing w:after="0" w:line="240" w:lineRule="auto"/>
        <w:rPr>
          <w:rFonts w:ascii="Times New Roman" w:eastAsia="Times New Roman" w:hAnsi="Times New Roman" w:cs="Times New Roman"/>
          <w:noProof/>
          <w:lang w:eastAsia="lt-LT"/>
        </w:rPr>
      </w:pPr>
    </w:p>
    <w:p w14:paraId="7E190CC2" w14:textId="2DB1ABE7" w:rsidR="00150850" w:rsidRPr="00D05B0A" w:rsidRDefault="00150850" w:rsidP="00150850">
      <w:pPr>
        <w:tabs>
          <w:tab w:val="left" w:pos="4820"/>
        </w:tabs>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lastRenderedPageBreak/>
        <w:t>Išsami informacija apie šį vaistinį preparatą pateikiama Valstybinės vaistų kontrolės tarnybos prie Lietuvos Respublikos sveikatos apsaugos ministerijos tinklalapyje</w:t>
      </w:r>
      <w:r w:rsidRPr="00D05B0A">
        <w:rPr>
          <w:rFonts w:ascii="Times New Roman" w:eastAsia="Times New Roman" w:hAnsi="Times New Roman" w:cs="Times New Roman"/>
          <w:i/>
          <w:noProof/>
          <w:lang w:eastAsia="lt-LT"/>
        </w:rPr>
        <w:t xml:space="preserve"> </w:t>
      </w:r>
      <w:hyperlink r:id="rId13" w:history="1">
        <w:r w:rsidRPr="00D05B0A">
          <w:rPr>
            <w:rFonts w:ascii="Times New Roman" w:eastAsia="Times New Roman" w:hAnsi="Times New Roman" w:cs="Times New Roman"/>
            <w:color w:val="0000FF"/>
            <w:u w:val="single"/>
            <w:lang w:eastAsia="lt-LT"/>
          </w:rPr>
          <w:t>http://www.vvkt.lt</w:t>
        </w:r>
      </w:hyperlink>
      <w:r w:rsidRPr="00D05B0A">
        <w:rPr>
          <w:rFonts w:ascii="Times New Roman" w:eastAsia="Times New Roman" w:hAnsi="Times New Roman" w:cs="Times New Roman"/>
          <w:lang w:eastAsia="lt-LT"/>
        </w:rPr>
        <w:br w:type="page"/>
      </w:r>
    </w:p>
    <w:p w14:paraId="220B639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9F86E1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AA4918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67060E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0417A5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AFF5D4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1AB634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70CBB3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E7702B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6AF5F1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DF31C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D8532B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9F6D89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DDFF15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33AAAA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CB2129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80658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C2CB3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9FC115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633290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3BAB2C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C68B0E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57E53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20036BB"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II PRIEDAS</w:t>
      </w:r>
    </w:p>
    <w:p w14:paraId="6D408B0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022AFB6"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REGISTRACIJOS SĄLYGOS</w:t>
      </w:r>
    </w:p>
    <w:p w14:paraId="2DBBB20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4AAB43B" w14:textId="77777777" w:rsidR="00150850" w:rsidRPr="00D05B0A" w:rsidRDefault="00150850" w:rsidP="00150850">
      <w:pPr>
        <w:keepNext/>
        <w:numPr>
          <w:ilvl w:val="0"/>
          <w:numId w:val="19"/>
        </w:numP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GAMINTOJAS (-AI), ATSAKINGAS (-I) UŽ SERIJŲ IŠLEIDIMĄ</w:t>
      </w:r>
    </w:p>
    <w:p w14:paraId="73D0F98C" w14:textId="77777777" w:rsidR="00150850" w:rsidRPr="00D05B0A" w:rsidRDefault="00150850" w:rsidP="00150850">
      <w:pPr>
        <w:spacing w:after="0" w:line="240" w:lineRule="auto"/>
        <w:rPr>
          <w:rFonts w:ascii="Times New Roman" w:eastAsia="Times New Roman" w:hAnsi="Times New Roman" w:cs="Times New Roman"/>
          <w:b/>
          <w:lang w:eastAsia="lt-LT"/>
        </w:rPr>
      </w:pPr>
    </w:p>
    <w:p w14:paraId="33025FF4" w14:textId="77777777" w:rsidR="00150850" w:rsidRPr="00D05B0A" w:rsidRDefault="00150850" w:rsidP="00150850">
      <w:pPr>
        <w:keepNext/>
        <w:numPr>
          <w:ilvl w:val="0"/>
          <w:numId w:val="19"/>
        </w:numP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TIEKIMO IR VARTOJIMO SĄLYGOS AR APRIBOJIMAI</w:t>
      </w:r>
    </w:p>
    <w:p w14:paraId="7D27E34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E476AF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4DE907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9591B3E"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br w:type="page"/>
      </w:r>
      <w:r w:rsidRPr="00D05B0A">
        <w:rPr>
          <w:rFonts w:ascii="Times New Roman" w:eastAsia="Times New Roman" w:hAnsi="Times New Roman" w:cs="Times New Roman"/>
          <w:b/>
          <w:iCs/>
          <w:caps/>
          <w:lang w:eastAsia="lt-LT"/>
        </w:rPr>
        <w:lastRenderedPageBreak/>
        <w:t>A.</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caps/>
          <w:noProof/>
          <w:lang w:eastAsia="lt-LT"/>
        </w:rPr>
        <w:t>GAMINTOJAS (-AI)</w:t>
      </w:r>
      <w:r w:rsidRPr="00D05B0A">
        <w:rPr>
          <w:rFonts w:ascii="Times New Roman" w:eastAsia="Times New Roman" w:hAnsi="Times New Roman" w:cs="Times New Roman"/>
          <w:b/>
          <w:iCs/>
          <w:caps/>
          <w:lang w:eastAsia="lt-LT"/>
        </w:rPr>
        <w:t>, ATSAKINGAS (-I) UŽ SERIJŲ IŠLEIDIMĄ</w:t>
      </w:r>
    </w:p>
    <w:p w14:paraId="2A76F69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0DEA2E6" w14:textId="77777777" w:rsidR="00150850" w:rsidRPr="00D05B0A" w:rsidRDefault="00150850" w:rsidP="00150850">
      <w:pPr>
        <w:spacing w:after="0" w:line="240" w:lineRule="auto"/>
        <w:outlineLvl w:val="5"/>
        <w:rPr>
          <w:rFonts w:ascii="Times New Roman" w:eastAsia="Times New Roman" w:hAnsi="Times New Roman" w:cs="Times New Roman"/>
          <w:bCs/>
          <w:u w:val="single"/>
        </w:rPr>
      </w:pPr>
      <w:r w:rsidRPr="00D05B0A">
        <w:rPr>
          <w:rFonts w:ascii="Times New Roman" w:eastAsia="Times New Roman" w:hAnsi="Times New Roman" w:cs="Times New Roman"/>
          <w:bCs/>
          <w:u w:val="single"/>
        </w:rPr>
        <w:t>Gamintojo, atsakingo už serijų išleidimą, pavadinimas ir adresas</w:t>
      </w:r>
    </w:p>
    <w:p w14:paraId="681C133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37E3D2A" w14:textId="77777777" w:rsidR="005657C5" w:rsidRDefault="005657C5" w:rsidP="005657C5">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 xml:space="preserve">UNIMED PHARMA, </w:t>
      </w:r>
      <w:proofErr w:type="spellStart"/>
      <w:r w:rsidRPr="00246FED">
        <w:rPr>
          <w:rFonts w:ascii="Times New Roman" w:eastAsia="Times New Roman" w:hAnsi="Times New Roman" w:cs="Times New Roman"/>
          <w:lang w:eastAsia="lt-LT"/>
        </w:rPr>
        <w:t>spol</w:t>
      </w:r>
      <w:proofErr w:type="spellEnd"/>
      <w:r w:rsidRPr="00246FED">
        <w:rPr>
          <w:rFonts w:ascii="Times New Roman" w:eastAsia="Times New Roman" w:hAnsi="Times New Roman" w:cs="Times New Roman"/>
          <w:lang w:eastAsia="lt-LT"/>
        </w:rPr>
        <w:t xml:space="preserve">. s </w:t>
      </w:r>
      <w:proofErr w:type="spellStart"/>
      <w:r w:rsidRPr="00246FED">
        <w:rPr>
          <w:rFonts w:ascii="Times New Roman" w:eastAsia="Times New Roman" w:hAnsi="Times New Roman" w:cs="Times New Roman"/>
          <w:lang w:eastAsia="lt-LT"/>
        </w:rPr>
        <w:t>r.o</w:t>
      </w:r>
      <w:proofErr w:type="spellEnd"/>
      <w:r w:rsidRPr="00246FED">
        <w:rPr>
          <w:rFonts w:ascii="Times New Roman" w:eastAsia="Times New Roman" w:hAnsi="Times New Roman" w:cs="Times New Roman"/>
          <w:lang w:eastAsia="lt-LT"/>
        </w:rPr>
        <w:t>.</w:t>
      </w:r>
    </w:p>
    <w:p w14:paraId="3CFD2D0E" w14:textId="77777777" w:rsidR="005657C5" w:rsidRDefault="005657C5" w:rsidP="005657C5">
      <w:pPr>
        <w:spacing w:after="0" w:line="240" w:lineRule="auto"/>
        <w:rPr>
          <w:rFonts w:ascii="Times New Roman" w:eastAsia="Times New Roman" w:hAnsi="Times New Roman" w:cs="Times New Roman"/>
          <w:lang w:eastAsia="lt-LT"/>
        </w:rPr>
      </w:pPr>
      <w:proofErr w:type="spellStart"/>
      <w:r w:rsidRPr="00246FED">
        <w:rPr>
          <w:rFonts w:ascii="Times New Roman" w:eastAsia="Times New Roman" w:hAnsi="Times New Roman" w:cs="Times New Roman"/>
          <w:lang w:eastAsia="lt-LT"/>
        </w:rPr>
        <w:t>Račianska</w:t>
      </w:r>
      <w:proofErr w:type="spellEnd"/>
      <w:r w:rsidRPr="00246FED">
        <w:rPr>
          <w:rFonts w:ascii="Times New Roman" w:eastAsia="Times New Roman" w:hAnsi="Times New Roman" w:cs="Times New Roman"/>
          <w:lang w:eastAsia="lt-LT"/>
        </w:rPr>
        <w:t xml:space="preserve"> 155</w:t>
      </w:r>
    </w:p>
    <w:p w14:paraId="57B63FC9" w14:textId="77777777" w:rsidR="005657C5" w:rsidRDefault="005657C5" w:rsidP="005657C5">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831 53 Bratislava</w:t>
      </w:r>
    </w:p>
    <w:p w14:paraId="05B9E9B9" w14:textId="77777777" w:rsidR="005657C5" w:rsidRDefault="005657C5" w:rsidP="005657C5">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Slovak</w:t>
      </w:r>
      <w:r>
        <w:rPr>
          <w:rFonts w:ascii="Times New Roman" w:eastAsia="Times New Roman" w:hAnsi="Times New Roman" w:cs="Times New Roman"/>
          <w:lang w:eastAsia="lt-LT"/>
        </w:rPr>
        <w:t>ija</w:t>
      </w:r>
    </w:p>
    <w:p w14:paraId="39EDE2BB" w14:textId="77777777" w:rsidR="0042079A" w:rsidRPr="00D05B0A" w:rsidRDefault="0042079A" w:rsidP="00150850">
      <w:pPr>
        <w:spacing w:after="0" w:line="240" w:lineRule="auto"/>
        <w:rPr>
          <w:rFonts w:ascii="Times New Roman" w:eastAsia="Times New Roman" w:hAnsi="Times New Roman" w:cs="Times New Roman"/>
          <w:lang w:eastAsia="lt-LT"/>
        </w:rPr>
      </w:pPr>
    </w:p>
    <w:p w14:paraId="761FE33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5CB987" w14:textId="77777777" w:rsidR="00150850" w:rsidRPr="00D05B0A" w:rsidRDefault="00150850" w:rsidP="00150850">
      <w:pPr>
        <w:tabs>
          <w:tab w:val="left" w:pos="567"/>
        </w:tabs>
        <w:spacing w:after="0" w:line="240" w:lineRule="auto"/>
        <w:rPr>
          <w:rFonts w:ascii="Times New Roman" w:eastAsia="Times New Roman" w:hAnsi="Times New Roman" w:cs="Times New Roman"/>
          <w:noProof/>
        </w:rPr>
      </w:pPr>
      <w:r w:rsidRPr="00D05B0A">
        <w:rPr>
          <w:rFonts w:ascii="Times New Roman" w:eastAsia="Times New Roman" w:hAnsi="Times New Roman" w:cs="Times New Roman"/>
          <w:b/>
          <w:noProof/>
        </w:rPr>
        <w:t>B.</w:t>
      </w:r>
      <w:r w:rsidRPr="00D05B0A">
        <w:rPr>
          <w:rFonts w:ascii="Times New Roman" w:eastAsia="Times New Roman" w:hAnsi="Times New Roman" w:cs="Times New Roman"/>
          <w:b/>
          <w:noProof/>
        </w:rPr>
        <w:tab/>
        <w:t>TIEKIMO IR VARTOJIMO SĄLYGOS AR APRIBOJIMAI</w:t>
      </w:r>
    </w:p>
    <w:p w14:paraId="40465652" w14:textId="77777777" w:rsidR="00150850" w:rsidRPr="00D05B0A" w:rsidRDefault="00150850" w:rsidP="00150850">
      <w:pPr>
        <w:spacing w:after="0" w:line="240" w:lineRule="auto"/>
        <w:rPr>
          <w:rFonts w:ascii="Times New Roman" w:eastAsia="Times New Roman" w:hAnsi="Times New Roman" w:cs="Times New Roman"/>
          <w:noProof/>
        </w:rPr>
      </w:pPr>
    </w:p>
    <w:p w14:paraId="656A5F4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Receptinis vaistinis preparatas.</w:t>
      </w:r>
    </w:p>
    <w:p w14:paraId="3CD7132B" w14:textId="77777777" w:rsidR="00150850" w:rsidRPr="00D05B0A" w:rsidRDefault="00150850" w:rsidP="00150850">
      <w:pPr>
        <w:spacing w:after="0" w:line="240" w:lineRule="auto"/>
        <w:rPr>
          <w:rFonts w:ascii="Times New Roman" w:eastAsia="Times New Roman" w:hAnsi="Times New Roman" w:cs="Times New Roman"/>
          <w:noProof/>
          <w:highlight w:val="yellow"/>
        </w:rPr>
      </w:pPr>
    </w:p>
    <w:p w14:paraId="22073EAD" w14:textId="77777777" w:rsidR="00150850" w:rsidRPr="00D05B0A" w:rsidRDefault="00150850" w:rsidP="00150850">
      <w:pPr>
        <w:spacing w:after="0" w:line="240" w:lineRule="auto"/>
        <w:rPr>
          <w:rFonts w:ascii="Times New Roman" w:eastAsia="Times New Roman" w:hAnsi="Times New Roman" w:cs="Times New Roman"/>
          <w:noProof/>
          <w:highlight w:val="yellow"/>
        </w:rPr>
      </w:pPr>
    </w:p>
    <w:p w14:paraId="0AFC3576" w14:textId="77777777" w:rsidR="00150850" w:rsidRPr="00D05B0A" w:rsidRDefault="00150850" w:rsidP="00150850">
      <w:pPr>
        <w:spacing w:after="0" w:line="240" w:lineRule="auto"/>
        <w:rPr>
          <w:rFonts w:ascii="Times New Roman" w:eastAsia="Times New Roman" w:hAnsi="Times New Roman" w:cs="Times New Roman"/>
        </w:rPr>
      </w:pPr>
      <w:bookmarkStart w:id="4" w:name="_Toc129243131"/>
      <w:bookmarkStart w:id="5" w:name="_Toc129243256"/>
      <w:r w:rsidRPr="00D05B0A">
        <w:rPr>
          <w:rFonts w:ascii="Times New Roman" w:eastAsia="Times New Roman" w:hAnsi="Times New Roman" w:cs="Times New Roman"/>
        </w:rPr>
        <w:br w:type="page"/>
      </w:r>
      <w:bookmarkEnd w:id="4"/>
      <w:bookmarkEnd w:id="5"/>
    </w:p>
    <w:p w14:paraId="089BB5B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89678F4"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1FAB1C2F"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0264EE00"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750B2EF1"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4914D58E"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3F5178AF"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338FB215"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2AAFA7AC"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2FC0355F"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7BCC46B7"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66C1C613"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32D8C0D0"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4069B358"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32121142"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7A2CE618"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27840DBF"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101028F0"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56FF3CC7"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18CB83F9"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5292AD97"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601A544B"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p>
    <w:p w14:paraId="6D20A44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84BFCC2"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III PRIEDAS</w:t>
      </w:r>
    </w:p>
    <w:p w14:paraId="362C6FC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1C8DBD7"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ŽENKLINIMAS IR PAKUOTĖS LAPELIS</w:t>
      </w:r>
    </w:p>
    <w:p w14:paraId="71A6A9E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br w:type="page"/>
      </w:r>
    </w:p>
    <w:p w14:paraId="21D2261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60B37E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76CC86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350DA5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FD4AA3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C93212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36BA3D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37964A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317CDB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33C886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44AA35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E6997C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3F160B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E187D7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C91F33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62BFBD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693AC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001A03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96B49D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3FCDFB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71EB62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03F1E7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080470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4306BF8"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A. ŽENKLINIMAS</w:t>
      </w:r>
    </w:p>
    <w:p w14:paraId="60AADFEF"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br w:type="page"/>
      </w:r>
      <w:r w:rsidRPr="00D05B0A">
        <w:rPr>
          <w:rFonts w:ascii="Times New Roman" w:eastAsia="Times New Roman" w:hAnsi="Times New Roman" w:cs="Times New Roman"/>
          <w:b/>
          <w:iCs/>
          <w:caps/>
          <w:lang w:eastAsia="lt-LT"/>
        </w:rPr>
        <w:lastRenderedPageBreak/>
        <w:t>INFORMACIJA ANT IŠORINĖS PAKUOTĖS</w:t>
      </w:r>
    </w:p>
    <w:p w14:paraId="165DCD23"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p>
    <w:p w14:paraId="27936E1D"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KARTONO DĖŽUTĖ</w:t>
      </w:r>
    </w:p>
    <w:p w14:paraId="5DF4236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A00051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DCFD376"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w:t>
      </w:r>
      <w:r w:rsidRPr="00D05B0A">
        <w:rPr>
          <w:rFonts w:ascii="Times New Roman" w:eastAsia="Times New Roman" w:hAnsi="Times New Roman" w:cs="Times New Roman"/>
          <w:b/>
          <w:iCs/>
          <w:caps/>
          <w:lang w:eastAsia="lt-LT"/>
        </w:rPr>
        <w:tab/>
        <w:t>VAISTINIO PREPARATO PAVADINIMAS</w:t>
      </w:r>
    </w:p>
    <w:p w14:paraId="58F0582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7733EA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3 mg/ml akių lašai (tirpalas) </w:t>
      </w:r>
    </w:p>
    <w:p w14:paraId="3B37DFD1" w14:textId="396D63B9" w:rsidR="00150850" w:rsidRPr="00D05B0A" w:rsidRDefault="00DC75E2" w:rsidP="00150850">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w:t>
      </w:r>
      <w:r w:rsidR="00150850" w:rsidRPr="00D05B0A">
        <w:rPr>
          <w:rFonts w:ascii="Times New Roman" w:eastAsia="Times New Roman" w:hAnsi="Times New Roman" w:cs="Times New Roman"/>
          <w:lang w:eastAsia="lt-LT"/>
        </w:rPr>
        <w:t>floksacinas</w:t>
      </w:r>
      <w:proofErr w:type="spellEnd"/>
    </w:p>
    <w:p w14:paraId="6992298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74FAFE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71D046B"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t>VEIKLIOJI (-IOS) MEDŽIAGA (-OS) IR JOS (-Ų) KIEKIS (-IAI)</w:t>
      </w:r>
    </w:p>
    <w:p w14:paraId="6F3F573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C0274E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1 ml akių lašų yra 3 mg </w:t>
      </w:r>
      <w:proofErr w:type="spellStart"/>
      <w:r w:rsidRPr="00D05B0A">
        <w:rPr>
          <w:rFonts w:ascii="Times New Roman" w:eastAsia="Times New Roman" w:hAnsi="Times New Roman" w:cs="Times New Roman"/>
          <w:lang w:eastAsia="lt-LT"/>
        </w:rPr>
        <w:t>ofloksacino</w:t>
      </w:r>
      <w:proofErr w:type="spellEnd"/>
      <w:r w:rsidRPr="00D05B0A">
        <w:rPr>
          <w:rFonts w:ascii="Times New Roman" w:eastAsia="Times New Roman" w:hAnsi="Times New Roman" w:cs="Times New Roman"/>
          <w:lang w:eastAsia="lt-LT"/>
        </w:rPr>
        <w:t>.</w:t>
      </w:r>
    </w:p>
    <w:p w14:paraId="354AE51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5432E8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D5C80A1"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t>PAGALBINIŲ MEDŽIAGŲ SĄRAŠAS</w:t>
      </w:r>
    </w:p>
    <w:p w14:paraId="70BF71E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B82C8AB"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natrio-</w:t>
      </w:r>
      <w:proofErr w:type="spellStart"/>
      <w:r w:rsidRPr="00D05B0A">
        <w:rPr>
          <w:rFonts w:ascii="Times New Roman" w:eastAsia="Times New Roman" w:hAnsi="Times New Roman" w:cs="Times New Roman"/>
          <w:lang w:eastAsia="lt-LT"/>
        </w:rPr>
        <w:t>divandenilio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dinatrio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injekcinis vanduo.</w:t>
      </w:r>
    </w:p>
    <w:p w14:paraId="6359493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35AE85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90739B"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4.</w:t>
      </w:r>
      <w:r w:rsidRPr="00D05B0A">
        <w:rPr>
          <w:rFonts w:ascii="Times New Roman" w:eastAsia="Times New Roman" w:hAnsi="Times New Roman" w:cs="Times New Roman"/>
          <w:b/>
          <w:iCs/>
          <w:caps/>
          <w:lang w:eastAsia="lt-LT"/>
        </w:rPr>
        <w:tab/>
        <w:t>FARMACINĖ FORMA IR KIEKIS PAKUOTĖJE</w:t>
      </w:r>
    </w:p>
    <w:p w14:paraId="1DAFA9B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70DE7D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highlight w:val="lightGray"/>
          <w:lang w:eastAsia="lt-LT"/>
        </w:rPr>
        <w:t>Akių lašai (tirpalas)</w:t>
      </w:r>
    </w:p>
    <w:p w14:paraId="6B83B75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 ml</w:t>
      </w:r>
    </w:p>
    <w:p w14:paraId="371EA9C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highlight w:val="lightGray"/>
          <w:lang w:eastAsia="lt-LT"/>
        </w:rPr>
        <w:t>10 ml</w:t>
      </w:r>
    </w:p>
    <w:p w14:paraId="2E64114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FF7D6C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1F6EE59"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t xml:space="preserve">VARTOJIMO METODAS IR BŪDAS </w:t>
      </w:r>
      <w:r w:rsidRPr="00D05B0A">
        <w:rPr>
          <w:rFonts w:ascii="Times New Roman" w:eastAsia="Times New Roman" w:hAnsi="Times New Roman" w:cs="Times New Roman"/>
          <w:b/>
          <w:iCs/>
          <w:caps/>
          <w:noProof/>
          <w:lang w:eastAsia="lt-LT"/>
        </w:rPr>
        <w:t>(-AI)</w:t>
      </w:r>
    </w:p>
    <w:p w14:paraId="2922C1A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56CA858"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Vartoti ant akių. </w:t>
      </w:r>
    </w:p>
    <w:p w14:paraId="24830F0A"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Prieš vartojimą perskaitykite pakuotės lapelį.</w:t>
      </w:r>
    </w:p>
    <w:p w14:paraId="52E4A8A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9270D7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A3BB524"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6.</w:t>
      </w:r>
      <w:r w:rsidRPr="00D05B0A">
        <w:rPr>
          <w:rFonts w:ascii="Times New Roman" w:eastAsia="Times New Roman" w:hAnsi="Times New Roman" w:cs="Times New Roman"/>
          <w:b/>
          <w:iCs/>
          <w:caps/>
          <w:lang w:eastAsia="lt-LT"/>
        </w:rPr>
        <w:tab/>
        <w:t>SPECIALUS ĮSPĖJIMAS, KAD VAISTINĮ PREPARATĄ BŪTINA LAIKYTI VAIKAMS NEPASTEBIMOJE IR NEPASIEKIAMOJE VIETOJE</w:t>
      </w:r>
    </w:p>
    <w:p w14:paraId="3FA1010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EB1CA1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Laikyti vaikams nepastebimoje ir nepasiekiamoje vietoje.</w:t>
      </w:r>
    </w:p>
    <w:p w14:paraId="25A32FB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06B863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8096917"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7.</w:t>
      </w:r>
      <w:r w:rsidRPr="00D05B0A">
        <w:rPr>
          <w:rFonts w:ascii="Times New Roman" w:eastAsia="Times New Roman" w:hAnsi="Times New Roman" w:cs="Times New Roman"/>
          <w:b/>
          <w:iCs/>
          <w:caps/>
          <w:lang w:eastAsia="lt-LT"/>
        </w:rPr>
        <w:tab/>
        <w:t>KITAS (-I) SPECIALUS (-ŪS) ĮSPĖJIMAS (-AI) (JEI REIKIA)</w:t>
      </w:r>
    </w:p>
    <w:p w14:paraId="5C11612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1C943F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419EBE"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8.</w:t>
      </w:r>
      <w:r w:rsidRPr="00D05B0A">
        <w:rPr>
          <w:rFonts w:ascii="Times New Roman" w:eastAsia="Times New Roman" w:hAnsi="Times New Roman" w:cs="Times New Roman"/>
          <w:b/>
          <w:iCs/>
          <w:caps/>
          <w:lang w:eastAsia="lt-LT"/>
        </w:rPr>
        <w:tab/>
        <w:t>TINKAMUMO LAIKAS</w:t>
      </w:r>
    </w:p>
    <w:p w14:paraId="0D73BF7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C84BC94" w14:textId="25CDD94D" w:rsidR="00150850" w:rsidRPr="00D05B0A" w:rsidRDefault="0042079A"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EXP</w:t>
      </w:r>
      <w:r w:rsidR="00150850" w:rsidRPr="00D05B0A">
        <w:rPr>
          <w:rFonts w:ascii="Times New Roman" w:eastAsia="Times New Roman" w:hAnsi="Times New Roman" w:cs="Times New Roman"/>
          <w:lang w:eastAsia="lt-LT"/>
        </w:rPr>
        <w:t>: mm/MMMM</w:t>
      </w:r>
    </w:p>
    <w:p w14:paraId="7B4341C5"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Pirmą kartą atidarius </w:t>
      </w: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akių lašų tinkamumo laikas yra 28 dienos.</w:t>
      </w:r>
    </w:p>
    <w:p w14:paraId="5E3F11C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4992E9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39D655E"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9.</w:t>
      </w:r>
      <w:r w:rsidRPr="00D05B0A">
        <w:rPr>
          <w:rFonts w:ascii="Times New Roman" w:eastAsia="Times New Roman" w:hAnsi="Times New Roman" w:cs="Times New Roman"/>
          <w:b/>
          <w:iCs/>
          <w:caps/>
          <w:lang w:eastAsia="lt-LT"/>
        </w:rPr>
        <w:tab/>
        <w:t>SPECIALIOS LAIKYMO SĄLYGOS</w:t>
      </w:r>
    </w:p>
    <w:p w14:paraId="7846B36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B5DFBD8"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šaldyti.</w:t>
      </w:r>
    </w:p>
    <w:p w14:paraId="6F935D91" w14:textId="65161AC3"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laikyti išorinėje dėžutėje, kad</w:t>
      </w:r>
      <w:r w:rsidR="00AA4BD3" w:rsidRPr="00D05B0A">
        <w:rPr>
          <w:rFonts w:ascii="Times New Roman" w:eastAsia="Times New Roman" w:hAnsi="Times New Roman" w:cs="Times New Roman"/>
          <w:lang w:eastAsia="lt-LT"/>
        </w:rPr>
        <w:t xml:space="preserve"> vaistas</w:t>
      </w:r>
      <w:r w:rsidRPr="00D05B0A">
        <w:rPr>
          <w:rFonts w:ascii="Times New Roman" w:eastAsia="Times New Roman" w:hAnsi="Times New Roman" w:cs="Times New Roman"/>
          <w:lang w:eastAsia="lt-LT"/>
        </w:rPr>
        <w:t xml:space="preserve"> būtų apsaugotas nuo šviesos.</w:t>
      </w:r>
    </w:p>
    <w:p w14:paraId="0379643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305371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A203DC8" w14:textId="782389FA"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10.</w:t>
      </w:r>
      <w:r w:rsidRPr="00D05B0A">
        <w:rPr>
          <w:rFonts w:ascii="Times New Roman" w:eastAsia="Times New Roman" w:hAnsi="Times New Roman" w:cs="Times New Roman"/>
          <w:b/>
          <w:iCs/>
          <w:caps/>
          <w:lang w:eastAsia="lt-LT"/>
        </w:rPr>
        <w:tab/>
        <w:t xml:space="preserve">SPECIALIOS ATSARGUMO PRIEMONĖS DĖL NESUVARTOTO </w:t>
      </w:r>
      <w:r w:rsidRPr="00D05B0A">
        <w:rPr>
          <w:rFonts w:ascii="Times New Roman" w:eastAsia="Times New Roman" w:hAnsi="Times New Roman" w:cs="Times New Roman"/>
          <w:b/>
          <w:bCs/>
          <w:iCs/>
          <w:caps/>
          <w:lang w:eastAsia="lt-LT"/>
        </w:rPr>
        <w:t xml:space="preserve">VAISTINIO PREPARATO AR JO ATLIEKŲ </w:t>
      </w:r>
      <w:r w:rsidRPr="00D05B0A">
        <w:rPr>
          <w:rFonts w:ascii="Times New Roman" w:eastAsia="Times New Roman" w:hAnsi="Times New Roman" w:cs="Times New Roman"/>
          <w:b/>
          <w:iCs/>
          <w:caps/>
          <w:lang w:eastAsia="lt-LT"/>
        </w:rPr>
        <w:t>TVARKYMO (JEI REIKIA)</w:t>
      </w:r>
    </w:p>
    <w:p w14:paraId="21EF113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B74A34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A9BAE1"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11.</w:t>
      </w:r>
      <w:r w:rsidRPr="00D05B0A">
        <w:rPr>
          <w:rFonts w:ascii="Times New Roman" w:eastAsia="Times New Roman" w:hAnsi="Times New Roman" w:cs="Times New Roman"/>
          <w:b/>
          <w:iCs/>
          <w:caps/>
          <w:lang w:eastAsia="lt-LT"/>
        </w:rPr>
        <w:tab/>
        <w:t>REGISTRUOTOJO PAVADINIMAS IR ADRESAS</w:t>
      </w:r>
    </w:p>
    <w:p w14:paraId="2E7337F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5369357" w14:textId="1BB3ECFB"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14:paraId="69BF2235"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14:paraId="64902E88"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14:paraId="0A560B19"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Slovakija</w:t>
      </w:r>
    </w:p>
    <w:p w14:paraId="21F482F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C502E9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B193FC8"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12.</w:t>
      </w:r>
      <w:r w:rsidRPr="00D05B0A">
        <w:rPr>
          <w:rFonts w:ascii="Times New Roman" w:eastAsia="Times New Roman" w:hAnsi="Times New Roman" w:cs="Times New Roman"/>
          <w:b/>
          <w:iCs/>
          <w:caps/>
          <w:lang w:eastAsia="lt-LT"/>
        </w:rPr>
        <w:tab/>
        <w:t>REGISTRACIJOS</w:t>
      </w:r>
      <w:r w:rsidRPr="00D05B0A" w:rsidDel="005062E1">
        <w:rPr>
          <w:rFonts w:ascii="Times New Roman" w:eastAsia="Times New Roman" w:hAnsi="Times New Roman" w:cs="Times New Roman"/>
          <w:b/>
          <w:iCs/>
          <w:caps/>
          <w:lang w:eastAsia="lt-LT"/>
        </w:rPr>
        <w:t xml:space="preserve"> </w:t>
      </w:r>
      <w:r w:rsidRPr="00D05B0A">
        <w:rPr>
          <w:rFonts w:ascii="Times New Roman" w:eastAsia="Times New Roman" w:hAnsi="Times New Roman" w:cs="Times New Roman"/>
          <w:b/>
          <w:iCs/>
          <w:caps/>
          <w:lang w:eastAsia="lt-LT"/>
        </w:rPr>
        <w:t>PAŽYMĖJIMO NUMERIAI</w:t>
      </w:r>
    </w:p>
    <w:p w14:paraId="42B0DA6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5B8BB0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 ml – LT/1/09/1614/001</w:t>
      </w:r>
    </w:p>
    <w:p w14:paraId="6AECBCA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highlight w:val="lightGray"/>
          <w:lang w:eastAsia="lt-LT"/>
        </w:rPr>
        <w:t>10 ml – LT/1/09/1614/002</w:t>
      </w:r>
    </w:p>
    <w:p w14:paraId="170F730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BD555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880F853"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13.</w:t>
      </w:r>
      <w:r w:rsidRPr="00D05B0A">
        <w:rPr>
          <w:rFonts w:ascii="Times New Roman" w:eastAsia="Times New Roman" w:hAnsi="Times New Roman" w:cs="Times New Roman"/>
          <w:b/>
          <w:iCs/>
          <w:caps/>
          <w:lang w:eastAsia="lt-LT"/>
        </w:rPr>
        <w:tab/>
        <w:t>SERIJOS NUMERIS</w:t>
      </w:r>
    </w:p>
    <w:p w14:paraId="36C367B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6D951F" w14:textId="1C0DA919" w:rsidR="00150850" w:rsidRPr="00D05B0A" w:rsidRDefault="0042079A"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Lot</w:t>
      </w:r>
      <w:r w:rsidR="007C7665" w:rsidRPr="00D05B0A">
        <w:rPr>
          <w:rFonts w:ascii="Times New Roman" w:eastAsia="Times New Roman" w:hAnsi="Times New Roman" w:cs="Times New Roman"/>
          <w:lang w:eastAsia="lt-LT"/>
        </w:rPr>
        <w:t>:</w:t>
      </w:r>
    </w:p>
    <w:p w14:paraId="63FE72F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38E64F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8C47C92"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14.</w:t>
      </w:r>
      <w:r w:rsidRPr="00D05B0A">
        <w:rPr>
          <w:rFonts w:ascii="Times New Roman" w:eastAsia="Times New Roman" w:hAnsi="Times New Roman" w:cs="Times New Roman"/>
          <w:b/>
          <w:iCs/>
          <w:caps/>
          <w:lang w:eastAsia="lt-LT"/>
        </w:rPr>
        <w:tab/>
        <w:t>PARDAVIMO (IŠDAVIMO) TVARKA</w:t>
      </w:r>
    </w:p>
    <w:p w14:paraId="24EBDE4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BA4F24" w14:textId="531CDA08"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Receptinis </w:t>
      </w:r>
      <w:r w:rsidR="007D1016" w:rsidRPr="00D05B0A">
        <w:rPr>
          <w:rFonts w:ascii="Times New Roman" w:eastAsia="Times New Roman" w:hAnsi="Times New Roman" w:cs="Times New Roman"/>
          <w:lang w:eastAsia="lt-LT"/>
        </w:rPr>
        <w:t>vaistas</w:t>
      </w:r>
      <w:r w:rsidRPr="00D05B0A">
        <w:rPr>
          <w:rFonts w:ascii="Times New Roman" w:eastAsia="Times New Roman" w:hAnsi="Times New Roman" w:cs="Times New Roman"/>
          <w:lang w:eastAsia="lt-LT"/>
        </w:rPr>
        <w:t>.</w:t>
      </w:r>
    </w:p>
    <w:p w14:paraId="117ABE4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CE30F2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DC8FEB9"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15.</w:t>
      </w:r>
      <w:r w:rsidRPr="00D05B0A">
        <w:rPr>
          <w:rFonts w:ascii="Times New Roman" w:eastAsia="Times New Roman" w:hAnsi="Times New Roman" w:cs="Times New Roman"/>
          <w:b/>
          <w:iCs/>
          <w:caps/>
          <w:lang w:eastAsia="lt-LT"/>
        </w:rPr>
        <w:tab/>
        <w:t>VARTOJIMO INSTRUKCIJA</w:t>
      </w:r>
    </w:p>
    <w:p w14:paraId="42E0B17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05B75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3566D07"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16.</w:t>
      </w:r>
      <w:r w:rsidRPr="00D05B0A">
        <w:rPr>
          <w:rFonts w:ascii="Times New Roman" w:eastAsia="Times New Roman" w:hAnsi="Times New Roman" w:cs="Times New Roman"/>
          <w:b/>
          <w:iCs/>
          <w:caps/>
          <w:lang w:eastAsia="lt-LT"/>
        </w:rPr>
        <w:tab/>
        <w:t xml:space="preserve">INFORMACIJA BRAILIO RAŠTU </w:t>
      </w:r>
    </w:p>
    <w:p w14:paraId="75A16DC5"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p>
    <w:p w14:paraId="4CFD22AA" w14:textId="77777777" w:rsidR="00150850" w:rsidRPr="00D05B0A" w:rsidRDefault="007D1016"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U</w:t>
      </w:r>
      <w:r w:rsidR="00150850" w:rsidRPr="00D05B0A">
        <w:rPr>
          <w:rFonts w:ascii="Times New Roman" w:eastAsia="Times New Roman" w:hAnsi="Times New Roman" w:cs="Times New Roman"/>
        </w:rPr>
        <w:t>niflox</w:t>
      </w:r>
      <w:proofErr w:type="spellEnd"/>
    </w:p>
    <w:p w14:paraId="2627B697" w14:textId="77777777" w:rsidR="007D1016" w:rsidRPr="00D05B0A" w:rsidRDefault="007D1016" w:rsidP="00150850">
      <w:pPr>
        <w:spacing w:after="0" w:line="240" w:lineRule="auto"/>
        <w:rPr>
          <w:rFonts w:ascii="Times New Roman" w:eastAsia="Times New Roman" w:hAnsi="Times New Roman" w:cs="Times New Roman"/>
        </w:rPr>
      </w:pPr>
    </w:p>
    <w:p w14:paraId="5C9488BC" w14:textId="77777777" w:rsidR="007D1016" w:rsidRPr="00D05B0A" w:rsidRDefault="007D1016" w:rsidP="00150850">
      <w:pPr>
        <w:spacing w:after="0" w:line="240" w:lineRule="auto"/>
        <w:rPr>
          <w:rFonts w:ascii="Times New Roman" w:eastAsia="Times New Roman" w:hAnsi="Times New Roman" w:cs="Times New Roman"/>
        </w:rPr>
      </w:pPr>
    </w:p>
    <w:p w14:paraId="494E71E2" w14:textId="77777777" w:rsidR="007D1016" w:rsidRPr="00633BF8" w:rsidRDefault="007D1016" w:rsidP="00633BF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napToGrid w:val="0"/>
        </w:rPr>
      </w:pPr>
      <w:r w:rsidRPr="00633BF8">
        <w:rPr>
          <w:rFonts w:ascii="Times New Roman" w:hAnsi="Times New Roman" w:cs="Times New Roman"/>
          <w:b/>
          <w:noProof/>
          <w:snapToGrid w:val="0"/>
        </w:rPr>
        <w:t>17.</w:t>
      </w:r>
      <w:r w:rsidRPr="00633BF8">
        <w:rPr>
          <w:rFonts w:ascii="Times New Roman" w:hAnsi="Times New Roman" w:cs="Times New Roman"/>
          <w:b/>
          <w:noProof/>
          <w:snapToGrid w:val="0"/>
        </w:rPr>
        <w:tab/>
        <w:t>UNIKALUS IDENTIFIKATORIUS – 2D BRŪKŠNINIS KODAS</w:t>
      </w:r>
    </w:p>
    <w:p w14:paraId="6173BFEB" w14:textId="77777777" w:rsidR="007D1016" w:rsidRPr="00633BF8" w:rsidRDefault="007D1016" w:rsidP="00633BF8">
      <w:pPr>
        <w:tabs>
          <w:tab w:val="left" w:pos="567"/>
        </w:tabs>
        <w:spacing w:after="0" w:line="260" w:lineRule="exact"/>
        <w:rPr>
          <w:rFonts w:ascii="Times New Roman" w:hAnsi="Times New Roman" w:cs="Times New Roman"/>
          <w:noProof/>
          <w:snapToGrid w:val="0"/>
        </w:rPr>
      </w:pPr>
    </w:p>
    <w:p w14:paraId="1A81646D" w14:textId="6D584799" w:rsidR="007D1016" w:rsidRPr="00633BF8" w:rsidRDefault="00204E6E" w:rsidP="00633BF8">
      <w:pPr>
        <w:tabs>
          <w:tab w:val="left" w:pos="567"/>
        </w:tabs>
        <w:spacing w:after="0" w:line="260" w:lineRule="exact"/>
        <w:rPr>
          <w:rFonts w:ascii="Times New Roman" w:hAnsi="Times New Roman" w:cs="Times New Roman"/>
          <w:noProof/>
          <w:snapToGrid w:val="0"/>
        </w:rPr>
      </w:pPr>
      <w:bookmarkStart w:id="6" w:name="OLE_LINK3"/>
      <w:bookmarkStart w:id="7" w:name="OLE_LINK4"/>
      <w:bookmarkStart w:id="8" w:name="OLE_LINK5"/>
      <w:r w:rsidRPr="00633BF8">
        <w:rPr>
          <w:rFonts w:ascii="Times New Roman" w:hAnsi="Times New Roman" w:cs="Times New Roman"/>
          <w:noProof/>
          <w:snapToGrid w:val="0"/>
          <w:highlight w:val="lightGray"/>
        </w:rPr>
        <w:t>2D brūkšninis kodas su nurodytu unikaliu identifikatoriumi.</w:t>
      </w:r>
      <w:bookmarkEnd w:id="6"/>
      <w:bookmarkEnd w:id="7"/>
      <w:bookmarkEnd w:id="8"/>
    </w:p>
    <w:p w14:paraId="70F65EB8" w14:textId="77777777" w:rsidR="007D1016" w:rsidRDefault="007D1016" w:rsidP="00633BF8">
      <w:pPr>
        <w:tabs>
          <w:tab w:val="left" w:pos="567"/>
        </w:tabs>
        <w:spacing w:after="0" w:line="260" w:lineRule="exact"/>
        <w:rPr>
          <w:rFonts w:ascii="Times New Roman" w:hAnsi="Times New Roman" w:cs="Times New Roman"/>
          <w:noProof/>
          <w:snapToGrid w:val="0"/>
        </w:rPr>
      </w:pPr>
    </w:p>
    <w:p w14:paraId="2FC8557D" w14:textId="77777777" w:rsidR="00AF303C" w:rsidRPr="00633BF8" w:rsidRDefault="00AF303C" w:rsidP="00633BF8">
      <w:pPr>
        <w:tabs>
          <w:tab w:val="left" w:pos="567"/>
        </w:tabs>
        <w:spacing w:after="0" w:line="260" w:lineRule="exact"/>
        <w:rPr>
          <w:rFonts w:ascii="Times New Roman" w:hAnsi="Times New Roman" w:cs="Times New Roman"/>
          <w:noProof/>
          <w:snapToGrid w:val="0"/>
        </w:rPr>
      </w:pPr>
    </w:p>
    <w:p w14:paraId="369CB0BB" w14:textId="77777777" w:rsidR="007D1016" w:rsidRPr="00633BF8" w:rsidRDefault="007D1016" w:rsidP="00633BF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napToGrid w:val="0"/>
        </w:rPr>
      </w:pPr>
      <w:r w:rsidRPr="00633BF8">
        <w:rPr>
          <w:rFonts w:ascii="Times New Roman" w:hAnsi="Times New Roman" w:cs="Times New Roman"/>
          <w:b/>
          <w:noProof/>
          <w:snapToGrid w:val="0"/>
        </w:rPr>
        <w:t>18.</w:t>
      </w:r>
      <w:r w:rsidRPr="00633BF8">
        <w:rPr>
          <w:rFonts w:ascii="Times New Roman" w:hAnsi="Times New Roman" w:cs="Times New Roman"/>
          <w:b/>
          <w:noProof/>
          <w:snapToGrid w:val="0"/>
        </w:rPr>
        <w:tab/>
        <w:t>UNIKALUS IDENTIFIKATORIUS – ŽMONĖMS SUPRANTAMI DUOMENYS</w:t>
      </w:r>
    </w:p>
    <w:p w14:paraId="3434C163" w14:textId="77777777" w:rsidR="007D1016" w:rsidRPr="00633BF8" w:rsidRDefault="007D1016" w:rsidP="00633BF8">
      <w:pPr>
        <w:tabs>
          <w:tab w:val="left" w:pos="567"/>
        </w:tabs>
        <w:spacing w:after="0" w:line="260" w:lineRule="exact"/>
        <w:rPr>
          <w:rFonts w:ascii="Times New Roman" w:hAnsi="Times New Roman" w:cs="Times New Roman"/>
          <w:noProof/>
          <w:snapToGrid w:val="0"/>
        </w:rPr>
      </w:pPr>
    </w:p>
    <w:p w14:paraId="66EBC96E" w14:textId="77777777" w:rsidR="00C61330" w:rsidRPr="00D05B0A" w:rsidRDefault="00C61330" w:rsidP="00C61330">
      <w:pPr>
        <w:tabs>
          <w:tab w:val="left" w:pos="567"/>
        </w:tabs>
        <w:spacing w:after="0" w:line="260" w:lineRule="exact"/>
        <w:rPr>
          <w:rFonts w:ascii="Times New Roman" w:hAnsi="Times New Roman" w:cs="Times New Roman"/>
          <w:snapToGrid w:val="0"/>
        </w:rPr>
      </w:pPr>
      <w:r w:rsidRPr="00D05B0A">
        <w:rPr>
          <w:rFonts w:ascii="Times New Roman" w:hAnsi="Times New Roman" w:cs="Times New Roman"/>
          <w:snapToGrid w:val="0"/>
          <w:highlight w:val="lightGray"/>
        </w:rPr>
        <w:t>Duomenys nebūtini.</w:t>
      </w:r>
    </w:p>
    <w:p w14:paraId="7E9B7253" w14:textId="77777777" w:rsidR="00C61330" w:rsidRPr="00D05B0A" w:rsidRDefault="00C61330" w:rsidP="00C61330">
      <w:pPr>
        <w:tabs>
          <w:tab w:val="left" w:pos="567"/>
        </w:tabs>
        <w:spacing w:after="0" w:line="260" w:lineRule="exact"/>
        <w:rPr>
          <w:rFonts w:ascii="Times New Roman" w:hAnsi="Times New Roman" w:cs="Times New Roman"/>
          <w:noProof/>
          <w:snapToGrid w:val="0"/>
          <w:vanish/>
        </w:rPr>
      </w:pPr>
    </w:p>
    <w:p w14:paraId="2C7DD38A" w14:textId="77777777" w:rsidR="00C61330" w:rsidRPr="00D05B0A" w:rsidRDefault="001D6C81" w:rsidP="00C6133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highlight w:val="lightGray"/>
        </w:rPr>
        <w:t>[</w:t>
      </w:r>
      <w:r w:rsidR="00C61330" w:rsidRPr="00D05B0A">
        <w:rPr>
          <w:rFonts w:ascii="Times New Roman" w:eastAsia="Times New Roman" w:hAnsi="Times New Roman" w:cs="Times New Roman"/>
          <w:highlight w:val="lightGray"/>
        </w:rPr>
        <w:t>Pakuotės matmenys centimetrais: 3 cm x 3 cm x 7 cm</w:t>
      </w:r>
      <w:r w:rsidRPr="00633BF8">
        <w:rPr>
          <w:rFonts w:ascii="Times New Roman" w:eastAsia="Times New Roman" w:hAnsi="Times New Roman" w:cs="Times New Roman"/>
          <w:highlight w:val="lightGray"/>
        </w:rPr>
        <w:t>]</w:t>
      </w:r>
    </w:p>
    <w:p w14:paraId="3BA76127"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br w:type="page"/>
      </w:r>
      <w:r w:rsidRPr="00D05B0A">
        <w:rPr>
          <w:rFonts w:ascii="Times New Roman" w:eastAsia="Times New Roman" w:hAnsi="Times New Roman" w:cs="Times New Roman"/>
          <w:b/>
          <w:iCs/>
          <w:caps/>
          <w:lang w:eastAsia="lt-LT"/>
        </w:rPr>
        <w:lastRenderedPageBreak/>
        <w:t>MINIMALI INFORMACIJA ANT MAŽŲ VIDINIŲ PAKUOČIŲ</w:t>
      </w:r>
    </w:p>
    <w:p w14:paraId="1F46FA8C"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p>
    <w:p w14:paraId="01069D7D"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BUTELIUKAS</w:t>
      </w:r>
    </w:p>
    <w:p w14:paraId="75D4629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FD7B5D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68D7B2"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w:t>
      </w:r>
      <w:r w:rsidRPr="00D05B0A">
        <w:rPr>
          <w:rFonts w:ascii="Times New Roman" w:eastAsia="Times New Roman" w:hAnsi="Times New Roman" w:cs="Times New Roman"/>
          <w:b/>
          <w:iCs/>
          <w:caps/>
          <w:lang w:eastAsia="lt-LT"/>
        </w:rPr>
        <w:tab/>
        <w:t>VAISTINIO PREPARATO PAVADINIMAS IR VARTOJIMO BŪDAS (-AI)</w:t>
      </w:r>
    </w:p>
    <w:p w14:paraId="6E279D9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0D62A4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3 mg/ml akių lašai (tirpalas)</w:t>
      </w:r>
    </w:p>
    <w:p w14:paraId="332015FF" w14:textId="34978D6B" w:rsidR="00150850" w:rsidRPr="00D05B0A" w:rsidRDefault="00DC75E2" w:rsidP="00150850">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w:t>
      </w:r>
      <w:r w:rsidR="00150850" w:rsidRPr="00D05B0A">
        <w:rPr>
          <w:rFonts w:ascii="Times New Roman" w:eastAsia="Times New Roman" w:hAnsi="Times New Roman" w:cs="Times New Roman"/>
          <w:lang w:eastAsia="lt-LT"/>
        </w:rPr>
        <w:t>floksacinas</w:t>
      </w:r>
      <w:proofErr w:type="spellEnd"/>
    </w:p>
    <w:p w14:paraId="70F8A051"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Vartoti ant akių.</w:t>
      </w:r>
    </w:p>
    <w:p w14:paraId="0D2B301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CE17AF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371294"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t>VARTOJIMO METODAS</w:t>
      </w:r>
    </w:p>
    <w:p w14:paraId="38D057C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BC39CD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Prieš vartojimą perskaitykite pakuotės lapelį.</w:t>
      </w:r>
    </w:p>
    <w:p w14:paraId="0A64067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A581B4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11C5BA5"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t>TINKAMUMO LAIKAS</w:t>
      </w:r>
    </w:p>
    <w:p w14:paraId="17F4C0C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393709A" w14:textId="47ABF160" w:rsidR="00150850" w:rsidRPr="00D05B0A" w:rsidRDefault="007C7665"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EXP</w:t>
      </w:r>
      <w:r w:rsidR="00150850" w:rsidRPr="00D05B0A">
        <w:rPr>
          <w:rFonts w:ascii="Times New Roman" w:eastAsia="Times New Roman" w:hAnsi="Times New Roman" w:cs="Times New Roman"/>
          <w:lang w:eastAsia="lt-LT"/>
        </w:rPr>
        <w:t>: mm/MMMM</w:t>
      </w:r>
    </w:p>
    <w:p w14:paraId="6A53782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F35FA9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4DC2F93"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4.</w:t>
      </w:r>
      <w:r w:rsidRPr="00D05B0A">
        <w:rPr>
          <w:rFonts w:ascii="Times New Roman" w:eastAsia="Times New Roman" w:hAnsi="Times New Roman" w:cs="Times New Roman"/>
          <w:b/>
          <w:iCs/>
          <w:caps/>
          <w:lang w:eastAsia="lt-LT"/>
        </w:rPr>
        <w:tab/>
        <w:t>SERIJOS NUMERIS</w:t>
      </w:r>
    </w:p>
    <w:p w14:paraId="3E1A12B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94DABB7" w14:textId="2A57C153" w:rsidR="00150850" w:rsidRPr="00D05B0A" w:rsidRDefault="007C7665"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Lot:</w:t>
      </w:r>
    </w:p>
    <w:p w14:paraId="03C130C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579C71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BD8AEE7" w14:textId="77777777" w:rsidR="00150850" w:rsidRPr="00D05B0A" w:rsidRDefault="00150850" w:rsidP="0015085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t>KIEKIS (MASĖ, TŪRIS ARBA VIENETAI)</w:t>
      </w:r>
    </w:p>
    <w:p w14:paraId="52BAA81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DCE46FA"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 ml</w:t>
      </w:r>
    </w:p>
    <w:p w14:paraId="4D85C481"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highlight w:val="lightGray"/>
          <w:lang w:eastAsia="lt-LT"/>
        </w:rPr>
        <w:t>10 ml</w:t>
      </w:r>
    </w:p>
    <w:p w14:paraId="1FD060F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825480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9496CB7" w14:textId="77777777" w:rsidR="00150850" w:rsidRPr="00D05B0A" w:rsidRDefault="00150850" w:rsidP="001508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05B0A">
        <w:rPr>
          <w:rFonts w:ascii="Times New Roman" w:eastAsia="Times New Roman" w:hAnsi="Times New Roman" w:cs="Times New Roman"/>
          <w:b/>
          <w:noProof/>
        </w:rPr>
        <w:t>6.</w:t>
      </w:r>
      <w:r w:rsidRPr="00D05B0A">
        <w:rPr>
          <w:rFonts w:ascii="Times New Roman" w:eastAsia="Times New Roman" w:hAnsi="Times New Roman" w:cs="Times New Roman"/>
          <w:b/>
          <w:noProof/>
        </w:rPr>
        <w:tab/>
        <w:t>KITA</w:t>
      </w:r>
    </w:p>
    <w:p w14:paraId="40DC9474"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br w:type="page"/>
      </w:r>
    </w:p>
    <w:p w14:paraId="6937F62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2EB82C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05A84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41548F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F9C124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17607A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80FA38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B01251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5F7F1D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40597D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59E67D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903B74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E9AA33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D7443F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5FD2D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7293F5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4703C1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0BDCA0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BFCEEB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15F0A2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616011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534B7A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2767BE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7B2408"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t>B.</w:t>
      </w:r>
      <w:r w:rsidRPr="00D05B0A">
        <w:rPr>
          <w:rFonts w:ascii="Times New Roman" w:eastAsia="Times New Roman" w:hAnsi="Times New Roman" w:cs="Times New Roman"/>
          <w:b/>
          <w:caps/>
          <w:lang w:eastAsia="lt-LT"/>
        </w:rPr>
        <w:tab/>
        <w:t>PAKUOTĖS LAPELIS</w:t>
      </w:r>
    </w:p>
    <w:p w14:paraId="7D2210DB" w14:textId="77777777" w:rsidR="00150850" w:rsidRPr="00D05B0A" w:rsidRDefault="00150850" w:rsidP="00150850">
      <w:pPr>
        <w:keepNext/>
        <w:spacing w:after="0" w:line="240" w:lineRule="auto"/>
        <w:ind w:left="567" w:hanging="567"/>
        <w:jc w:val="center"/>
        <w:outlineLvl w:val="0"/>
        <w:rPr>
          <w:rFonts w:ascii="Times New Roman" w:eastAsia="Times New Roman" w:hAnsi="Times New Roman" w:cs="Times New Roman"/>
          <w:b/>
          <w:caps/>
          <w:lang w:eastAsia="lt-LT"/>
        </w:rPr>
      </w:pPr>
      <w:r w:rsidRPr="00D05B0A">
        <w:rPr>
          <w:rFonts w:ascii="Times New Roman" w:eastAsia="Times New Roman" w:hAnsi="Times New Roman" w:cs="Times New Roman"/>
          <w:b/>
          <w:caps/>
          <w:lang w:eastAsia="lt-LT"/>
        </w:rPr>
        <w:br w:type="page"/>
      </w:r>
      <w:bookmarkStart w:id="9" w:name="_Toc129243138"/>
      <w:bookmarkStart w:id="10" w:name="_Toc129243263"/>
      <w:r w:rsidRPr="00D05B0A">
        <w:rPr>
          <w:rFonts w:ascii="Times New Roman" w:eastAsia="Times New Roman" w:hAnsi="Times New Roman" w:cs="Times New Roman"/>
          <w:b/>
          <w:caps/>
          <w:lang w:eastAsia="lt-LT"/>
        </w:rPr>
        <w:lastRenderedPageBreak/>
        <w:t>P</w:t>
      </w:r>
      <w:r w:rsidRPr="00D05B0A">
        <w:rPr>
          <w:rFonts w:ascii="Times New Roman" w:eastAsia="Times New Roman" w:hAnsi="Times New Roman" w:cs="Times New Roman"/>
          <w:b/>
          <w:lang w:eastAsia="lt-LT"/>
        </w:rPr>
        <w:t>akuotės lapelis: informacija vartotojui</w:t>
      </w:r>
      <w:bookmarkEnd w:id="9"/>
      <w:bookmarkEnd w:id="10"/>
    </w:p>
    <w:p w14:paraId="1EEDAC7A" w14:textId="77777777" w:rsidR="00150850" w:rsidRPr="00D05B0A" w:rsidRDefault="00150850" w:rsidP="00150850">
      <w:pPr>
        <w:spacing w:after="0" w:line="240" w:lineRule="auto"/>
        <w:jc w:val="center"/>
        <w:rPr>
          <w:rFonts w:ascii="Times New Roman" w:eastAsia="Times New Roman" w:hAnsi="Times New Roman" w:cs="Times New Roman"/>
          <w:b/>
          <w:lang w:eastAsia="lt-LT"/>
        </w:rPr>
      </w:pPr>
    </w:p>
    <w:p w14:paraId="1EFE952C" w14:textId="77777777" w:rsidR="00150850" w:rsidRPr="00D05B0A" w:rsidRDefault="00150850" w:rsidP="00150850">
      <w:pPr>
        <w:spacing w:after="0" w:line="240" w:lineRule="auto"/>
        <w:jc w:val="center"/>
        <w:rPr>
          <w:rFonts w:ascii="Times New Roman" w:eastAsia="Times New Roman" w:hAnsi="Times New Roman" w:cs="Times New Roman"/>
          <w:lang w:eastAsia="lt-LT"/>
        </w:rPr>
      </w:pPr>
      <w:r w:rsidRPr="00D05B0A">
        <w:rPr>
          <w:rFonts w:ascii="Times New Roman" w:eastAsia="Times New Roman" w:hAnsi="Times New Roman" w:cs="Times New Roman"/>
          <w:b/>
          <w:lang w:eastAsia="lt-LT"/>
        </w:rPr>
        <w:t>UNIFLOX 3 mg/ml akių lašai (tirpalas)</w:t>
      </w:r>
    </w:p>
    <w:p w14:paraId="27AD6C16" w14:textId="35191A36" w:rsidR="00150850" w:rsidRPr="00D05B0A" w:rsidRDefault="002064A0" w:rsidP="00150850">
      <w:pPr>
        <w:spacing w:after="0" w:line="240" w:lineRule="auto"/>
        <w:jc w:val="center"/>
        <w:rPr>
          <w:rFonts w:ascii="Times New Roman" w:eastAsia="Times New Roman" w:hAnsi="Times New Roman" w:cs="Times New Roman"/>
          <w:lang w:eastAsia="lt-LT"/>
        </w:rPr>
      </w:pPr>
      <w:proofErr w:type="spellStart"/>
      <w:r w:rsidRPr="009D223B">
        <w:rPr>
          <w:rFonts w:ascii="Times New Roman" w:eastAsia="Times New Roman" w:hAnsi="Times New Roman" w:cs="Times New Roman"/>
          <w:lang w:eastAsia="lt-LT"/>
        </w:rPr>
        <w:t>o</w:t>
      </w:r>
      <w:r w:rsidR="00150850" w:rsidRPr="009D223B">
        <w:rPr>
          <w:rFonts w:ascii="Times New Roman" w:eastAsia="Times New Roman" w:hAnsi="Times New Roman" w:cs="Times New Roman"/>
          <w:lang w:eastAsia="lt-LT"/>
        </w:rPr>
        <w:t>f</w:t>
      </w:r>
      <w:r w:rsidR="00150850" w:rsidRPr="00D05B0A">
        <w:rPr>
          <w:rFonts w:ascii="Times New Roman" w:eastAsia="Times New Roman" w:hAnsi="Times New Roman" w:cs="Times New Roman"/>
          <w:lang w:eastAsia="lt-LT"/>
        </w:rPr>
        <w:t>loksacinas</w:t>
      </w:r>
      <w:proofErr w:type="spellEnd"/>
    </w:p>
    <w:p w14:paraId="43185D30" w14:textId="77777777" w:rsidR="00150850" w:rsidRPr="00D05B0A" w:rsidRDefault="00150850" w:rsidP="00150850">
      <w:pPr>
        <w:spacing w:after="0" w:line="240" w:lineRule="auto"/>
        <w:jc w:val="center"/>
        <w:rPr>
          <w:rFonts w:ascii="Times New Roman" w:eastAsia="Times New Roman" w:hAnsi="Times New Roman" w:cs="Times New Roman"/>
          <w:lang w:eastAsia="lt-LT"/>
        </w:rPr>
      </w:pPr>
    </w:p>
    <w:p w14:paraId="18BBC212" w14:textId="77777777" w:rsidR="00150850" w:rsidRPr="00D05B0A" w:rsidRDefault="00150850" w:rsidP="00150850">
      <w:pPr>
        <w:spacing w:after="0" w:line="240" w:lineRule="auto"/>
        <w:rPr>
          <w:rFonts w:ascii="Times New Roman" w:eastAsia="Times New Roman" w:hAnsi="Times New Roman" w:cs="Times New Roman"/>
          <w:b/>
          <w:noProof/>
        </w:rPr>
      </w:pPr>
      <w:r w:rsidRPr="00D05B0A">
        <w:rPr>
          <w:rFonts w:ascii="Times New Roman" w:eastAsia="Times New Roman" w:hAnsi="Times New Roman" w:cs="Times New Roman"/>
          <w:b/>
          <w:noProof/>
        </w:rPr>
        <w:t>Atidžiai perskaitykite visą šį lapelį, prieš pradėdami vartoti vaistą</w:t>
      </w:r>
      <w:r w:rsidR="00650B87" w:rsidRPr="00D05B0A">
        <w:rPr>
          <w:rFonts w:ascii="Times New Roman" w:eastAsia="Times New Roman" w:hAnsi="Times New Roman" w:cs="Times New Roman"/>
          <w:b/>
          <w:noProof/>
        </w:rPr>
        <w:t>,</w:t>
      </w:r>
      <w:r w:rsidRPr="00D05B0A">
        <w:rPr>
          <w:rFonts w:ascii="Times New Roman" w:eastAsia="Times New Roman" w:hAnsi="Times New Roman" w:cs="Times New Roman"/>
          <w:b/>
          <w:noProof/>
        </w:rPr>
        <w:t xml:space="preserve"> nes jame pateikiama Jums svarbi informacija.</w:t>
      </w:r>
    </w:p>
    <w:p w14:paraId="7610F8E3"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Neišmeskite šio lapelio, nes vėl gali prireikti jį perskaityti.</w:t>
      </w:r>
    </w:p>
    <w:p w14:paraId="04292031"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Jeigu kiltų daugiau klausimų, kreipkitės į gydytoją arba vaistininką.</w:t>
      </w:r>
    </w:p>
    <w:p w14:paraId="38C4B7DE"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Šis vaistas skirtas tik Jums, todėl kitiems žmonėms jo duoti negalima. Vaistas gali jiems pakenkti (net tiems, kurių ligos simptomai yra tokie patys kaip Jūsų).</w:t>
      </w:r>
    </w:p>
    <w:p w14:paraId="6DCE7EBC" w14:textId="77777777" w:rsidR="00150850" w:rsidRPr="00D05B0A" w:rsidRDefault="00150850" w:rsidP="00150850">
      <w:pPr>
        <w:numPr>
          <w:ilvl w:val="0"/>
          <w:numId w:val="7"/>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Jeigu pasireiškė šalutinis poveikis (net jeigu jis šiame lapelyje nenurodytas), kreipkitės į gydytoją arba vaistininką. Žr. 4 skyrių.</w:t>
      </w:r>
    </w:p>
    <w:p w14:paraId="25E0F04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6DAE20"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Apie ką rašoma šiame lapelyje?</w:t>
      </w:r>
    </w:p>
    <w:p w14:paraId="27BDEA87" w14:textId="77777777" w:rsidR="00150850" w:rsidRPr="00D05B0A" w:rsidRDefault="00150850" w:rsidP="00150850">
      <w:pPr>
        <w:keepNext/>
        <w:tabs>
          <w:tab w:val="left" w:pos="567"/>
        </w:tabs>
        <w:spacing w:after="0" w:line="240" w:lineRule="auto"/>
        <w:ind w:left="567" w:hanging="567"/>
        <w:outlineLvl w:val="2"/>
        <w:rPr>
          <w:rFonts w:ascii="Times New Roman" w:eastAsia="Times New Roman" w:hAnsi="Times New Roman" w:cs="Times New Roman"/>
          <w:b/>
          <w:lang w:eastAsia="lt-LT"/>
        </w:rPr>
      </w:pPr>
    </w:p>
    <w:p w14:paraId="3BDAFBE9"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1.</w:t>
      </w:r>
      <w:r w:rsidRPr="00D05B0A">
        <w:rPr>
          <w:rFonts w:ascii="Times New Roman" w:eastAsia="Times New Roman" w:hAnsi="Times New Roman" w:cs="Times New Roman"/>
          <w:lang w:eastAsia="lt-LT"/>
        </w:rPr>
        <w:tab/>
        <w:t>Kas yra UNIFLOX ir kam jis vartojamas</w:t>
      </w:r>
    </w:p>
    <w:p w14:paraId="5AFEDC54"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2.</w:t>
      </w:r>
      <w:r w:rsidRPr="00D05B0A">
        <w:rPr>
          <w:rFonts w:ascii="Times New Roman" w:eastAsia="Times New Roman" w:hAnsi="Times New Roman" w:cs="Times New Roman"/>
          <w:lang w:eastAsia="lt-LT"/>
        </w:rPr>
        <w:tab/>
        <w:t>Kas žinotina prieš vartojant UNIFLOX</w:t>
      </w:r>
    </w:p>
    <w:p w14:paraId="7E5775AD"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3.</w:t>
      </w:r>
      <w:r w:rsidRPr="00D05B0A">
        <w:rPr>
          <w:rFonts w:ascii="Times New Roman" w:eastAsia="Times New Roman" w:hAnsi="Times New Roman" w:cs="Times New Roman"/>
          <w:lang w:eastAsia="lt-LT"/>
        </w:rPr>
        <w:tab/>
        <w:t>Kaip vartoti UNIFLOX</w:t>
      </w:r>
    </w:p>
    <w:p w14:paraId="7C4A7504"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4.</w:t>
      </w:r>
      <w:r w:rsidRPr="00D05B0A">
        <w:rPr>
          <w:rFonts w:ascii="Times New Roman" w:eastAsia="Times New Roman" w:hAnsi="Times New Roman" w:cs="Times New Roman"/>
          <w:lang w:eastAsia="lt-LT"/>
        </w:rPr>
        <w:tab/>
        <w:t>Galimas šalutinis poveikis</w:t>
      </w:r>
    </w:p>
    <w:p w14:paraId="4F780E5E"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w:t>
      </w:r>
      <w:r w:rsidRPr="00D05B0A">
        <w:rPr>
          <w:rFonts w:ascii="Times New Roman" w:eastAsia="Times New Roman" w:hAnsi="Times New Roman" w:cs="Times New Roman"/>
          <w:lang w:eastAsia="lt-LT"/>
        </w:rPr>
        <w:tab/>
        <w:t>Kaip laikyti UNIFLOX</w:t>
      </w:r>
    </w:p>
    <w:p w14:paraId="4BCC05FD"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6.</w:t>
      </w:r>
      <w:r w:rsidRPr="00D05B0A">
        <w:rPr>
          <w:rFonts w:ascii="Times New Roman" w:eastAsia="Times New Roman" w:hAnsi="Times New Roman" w:cs="Times New Roman"/>
          <w:lang w:eastAsia="lt-LT"/>
        </w:rPr>
        <w:tab/>
      </w:r>
      <w:r w:rsidRPr="00D05B0A">
        <w:rPr>
          <w:rFonts w:ascii="Times New Roman" w:eastAsia="Times New Roman" w:hAnsi="Times New Roman" w:cs="Times New Roman"/>
          <w:noProof/>
          <w:lang w:eastAsia="lt-LT"/>
        </w:rPr>
        <w:t xml:space="preserve">Pakuotės turinys ir </w:t>
      </w:r>
      <w:r w:rsidRPr="00D05B0A">
        <w:rPr>
          <w:rFonts w:ascii="Times New Roman" w:eastAsia="Times New Roman" w:hAnsi="Times New Roman" w:cs="Times New Roman"/>
          <w:lang w:eastAsia="lt-LT"/>
        </w:rPr>
        <w:t>kita informacija</w:t>
      </w:r>
    </w:p>
    <w:p w14:paraId="6D0E8C9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234098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15E019F"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Kas yra UNIFLOX ir kam jis vartojamas</w:t>
      </w:r>
    </w:p>
    <w:p w14:paraId="0E70DD1F"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ADFB61F"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 veiklioji šio vaisto medžiaga, priklausanti plataus veikimo spektro antibiotikų </w:t>
      </w:r>
      <w:proofErr w:type="spellStart"/>
      <w:r w:rsidRPr="00D05B0A">
        <w:rPr>
          <w:rFonts w:ascii="Times New Roman" w:eastAsia="Times New Roman" w:hAnsi="Times New Roman" w:cs="Times New Roman"/>
          <w:lang w:eastAsia="lt-LT"/>
        </w:rPr>
        <w:t>chinolonų</w:t>
      </w:r>
      <w:proofErr w:type="spellEnd"/>
      <w:r w:rsidRPr="00D05B0A">
        <w:rPr>
          <w:rFonts w:ascii="Times New Roman" w:eastAsia="Times New Roman" w:hAnsi="Times New Roman" w:cs="Times New Roman"/>
          <w:lang w:eastAsia="lt-LT"/>
        </w:rPr>
        <w:t xml:space="preserve"> grupei, pasižyminti baktericidiniu poveikiu.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veikia daugelį bakterijų, specifiniu būdu įsiterpdamas į bakterijų gyvybinius procesus, ir taip užkirsdamas kelią jų dauginimuisi.</w:t>
      </w:r>
    </w:p>
    <w:p w14:paraId="135A89A9" w14:textId="77777777" w:rsidR="00150850" w:rsidRPr="00D05B0A" w:rsidRDefault="00150850" w:rsidP="00150850">
      <w:pPr>
        <w:spacing w:after="0" w:line="240" w:lineRule="auto"/>
        <w:rPr>
          <w:rFonts w:ascii="Times New Roman" w:eastAsia="Times New Roman" w:hAnsi="Times New Roman" w:cs="Times New Roman"/>
          <w:lang w:eastAsia="lt-LT"/>
        </w:rPr>
      </w:pPr>
    </w:p>
    <w:p w14:paraId="135FD1AE"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UNIFLOX vartojamas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jautrių bakterijų sukeltoms infekcinėms ligoms gydyti:</w:t>
      </w:r>
    </w:p>
    <w:p w14:paraId="5DFBC1A9"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akies paviršiaus bakterinėms ligoms (pvz., akies junginės uždegimui, ragenos uždegimui ar ragenos opoms).</w:t>
      </w:r>
    </w:p>
    <w:p w14:paraId="1E41507E" w14:textId="77777777" w:rsidR="00150850" w:rsidRPr="00D05B0A" w:rsidRDefault="00150850" w:rsidP="00150850">
      <w:pPr>
        <w:spacing w:after="0" w:line="240" w:lineRule="auto"/>
        <w:rPr>
          <w:rFonts w:ascii="Times New Roman" w:eastAsia="Times New Roman" w:hAnsi="Times New Roman" w:cs="Times New Roman"/>
        </w:rPr>
      </w:pPr>
    </w:p>
    <w:p w14:paraId="4AB9B6B5"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UNIFLOX gali būti skiriamas suaugusiesiems ir vyresniems nei 1 metų vaikams.</w:t>
      </w:r>
    </w:p>
    <w:p w14:paraId="51A31BC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96DECA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91C7519"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Kas žinotina prieš vartojant </w:t>
      </w:r>
      <w:r w:rsidRPr="00D05B0A">
        <w:rPr>
          <w:rFonts w:ascii="Times New Roman" w:eastAsia="Times New Roman" w:hAnsi="Times New Roman" w:cs="Times New Roman"/>
          <w:b/>
          <w:iCs/>
          <w:caps/>
          <w:lang w:eastAsia="lt-LT"/>
        </w:rPr>
        <w:t>UNIFLOX</w:t>
      </w:r>
    </w:p>
    <w:p w14:paraId="23C4FD0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72AB653" w14:textId="1F0F6961"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 xml:space="preserve">UNIFLOX </w:t>
      </w:r>
      <w:r w:rsidRPr="009D223B">
        <w:rPr>
          <w:rFonts w:ascii="Times New Roman" w:eastAsia="Times New Roman" w:hAnsi="Times New Roman" w:cs="Times New Roman"/>
          <w:b/>
          <w:lang w:eastAsia="lt-LT"/>
        </w:rPr>
        <w:t xml:space="preserve">vartoti </w:t>
      </w:r>
      <w:r w:rsidR="002064A0" w:rsidRPr="009D223B">
        <w:rPr>
          <w:rFonts w:ascii="Times New Roman" w:eastAsia="Times New Roman" w:hAnsi="Times New Roman" w:cs="Times New Roman"/>
          <w:b/>
          <w:lang w:eastAsia="lt-LT"/>
        </w:rPr>
        <w:t>draudžiama:</w:t>
      </w:r>
    </w:p>
    <w:p w14:paraId="1CA17961"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yra alergija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arba bet kuriai pagalbinei šio vaisto medžiagai (jos išvardytos 6 skyriuje);</w:t>
      </w:r>
    </w:p>
    <w:p w14:paraId="79BA2EF0"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yra padidėjęs jautrumas kitiems </w:t>
      </w:r>
      <w:proofErr w:type="spellStart"/>
      <w:r w:rsidRPr="00D05B0A">
        <w:rPr>
          <w:rFonts w:ascii="Times New Roman" w:eastAsia="Times New Roman" w:hAnsi="Times New Roman" w:cs="Times New Roman"/>
        </w:rPr>
        <w:t>fluorochinolonams</w:t>
      </w:r>
      <w:proofErr w:type="spellEnd"/>
      <w:r w:rsidRPr="00D05B0A">
        <w:rPr>
          <w:rFonts w:ascii="Times New Roman" w:eastAsia="Times New Roman" w:hAnsi="Times New Roman" w:cs="Times New Roman"/>
        </w:rPr>
        <w:t>;</w:t>
      </w:r>
    </w:p>
    <w:p w14:paraId="76A7AFEF"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jeigu Jums yra ne bakterinės kilmės junginės uždegimas;</w:t>
      </w:r>
    </w:p>
    <w:p w14:paraId="1A1562AE"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Jums yra priekinio ir užpakalinio akies segmentų, ar pridėtinių akies organų infekcijos, sukeltos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nejautrių mikroorganizmų;</w:t>
      </w:r>
    </w:p>
    <w:p w14:paraId="4177749E"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jaunesniems kaip 1 metų amžiaus vaikams gydyti.</w:t>
      </w:r>
    </w:p>
    <w:p w14:paraId="1EC1AF3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76B6DFB" w14:textId="77777777" w:rsidR="008412AC" w:rsidRPr="00D05B0A" w:rsidRDefault="008412AC" w:rsidP="00150850">
      <w:pPr>
        <w:spacing w:after="0" w:line="240" w:lineRule="auto"/>
        <w:rPr>
          <w:rFonts w:ascii="Times New Roman" w:hAnsi="Times New Roman" w:cs="Times New Roman"/>
          <w:b/>
        </w:rPr>
      </w:pPr>
      <w:r w:rsidRPr="00633BF8">
        <w:rPr>
          <w:rFonts w:ascii="Times New Roman" w:hAnsi="Times New Roman" w:cs="Times New Roman"/>
          <w:b/>
        </w:rPr>
        <w:t>Vaikams</w:t>
      </w:r>
    </w:p>
    <w:p w14:paraId="3F66F4F9" w14:textId="77777777" w:rsidR="008412AC" w:rsidRPr="00633BF8" w:rsidRDefault="008412AC" w:rsidP="00150850">
      <w:pPr>
        <w:spacing w:after="0" w:line="240" w:lineRule="auto"/>
        <w:rPr>
          <w:rFonts w:ascii="Times New Roman" w:hAnsi="Times New Roman" w:cs="Times New Roman"/>
          <w:b/>
        </w:rPr>
      </w:pPr>
      <w:r w:rsidRPr="00D05B0A">
        <w:rPr>
          <w:rFonts w:ascii="Times New Roman" w:eastAsia="Times New Roman" w:hAnsi="Times New Roman" w:cs="Times New Roman"/>
          <w:bCs/>
          <w:iCs/>
        </w:rPr>
        <w:t>Vaikams iki vienerių metų UNIFLOX vartoti negalima.</w:t>
      </w:r>
    </w:p>
    <w:p w14:paraId="6BD0D689" w14:textId="77777777" w:rsidR="008412AC" w:rsidRPr="00D05B0A" w:rsidRDefault="008412AC" w:rsidP="00150850">
      <w:pPr>
        <w:spacing w:after="0" w:line="240" w:lineRule="auto"/>
        <w:rPr>
          <w:rFonts w:ascii="Times New Roman" w:eastAsia="Times New Roman" w:hAnsi="Times New Roman" w:cs="Times New Roman"/>
          <w:lang w:eastAsia="lt-LT"/>
        </w:rPr>
      </w:pPr>
    </w:p>
    <w:p w14:paraId="45C33D0E"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Įspėjimai ir atsargumo priemonės:</w:t>
      </w:r>
    </w:p>
    <w:p w14:paraId="6E0A2284" w14:textId="77777777" w:rsidR="00150850" w:rsidRPr="00D05B0A" w:rsidRDefault="00150850" w:rsidP="00150850">
      <w:pPr>
        <w:numPr>
          <w:ilvl w:val="12"/>
          <w:numId w:val="0"/>
        </w:numPr>
        <w:spacing w:after="0" w:line="240" w:lineRule="auto"/>
        <w:ind w:right="-2"/>
        <w:rPr>
          <w:rFonts w:ascii="Times New Roman" w:eastAsia="Times New Roman" w:hAnsi="Times New Roman" w:cs="Times New Roman"/>
        </w:rPr>
      </w:pPr>
      <w:r w:rsidRPr="00D05B0A">
        <w:rPr>
          <w:rFonts w:ascii="Times New Roman" w:eastAsia="Times New Roman" w:hAnsi="Times New Roman" w:cs="Times New Roman"/>
          <w:noProof/>
        </w:rPr>
        <w:t>Pasitarkite su gydytoju arba vaistininku, prieš pradėdami vartoti UNIFLOX.</w:t>
      </w:r>
    </w:p>
    <w:p w14:paraId="15DB1964" w14:textId="77777777" w:rsidR="00150850" w:rsidRPr="00D05B0A" w:rsidRDefault="00150850" w:rsidP="00150850">
      <w:pPr>
        <w:tabs>
          <w:tab w:val="num" w:pos="0"/>
        </w:tabs>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 xml:space="preserve">Jei UNIFLOX vartojimo metu pasireiškė bet kokių alerginės reakcijos požymių (pvz., odos išbėrimas, dilgėlinė, niežulys, veido, liežuvio ar gerklės patinimas, kvėpavimo pasunkėjimas), nedelsdami </w:t>
      </w:r>
      <w:r w:rsidRPr="00D05B0A">
        <w:rPr>
          <w:rFonts w:ascii="Times New Roman" w:eastAsia="Times New Roman" w:hAnsi="Times New Roman" w:cs="Times New Roman"/>
          <w:noProof/>
        </w:rPr>
        <w:lastRenderedPageBreak/>
        <w:t>nutraukite vaisto vartojimą ir kreipkitės į gydytoją. Alerginė r</w:t>
      </w:r>
      <w:r w:rsidR="00650B87" w:rsidRPr="00D05B0A">
        <w:rPr>
          <w:rFonts w:ascii="Times New Roman" w:eastAsia="Times New Roman" w:hAnsi="Times New Roman" w:cs="Times New Roman"/>
          <w:noProof/>
        </w:rPr>
        <w:t>e</w:t>
      </w:r>
      <w:r w:rsidRPr="00D05B0A">
        <w:rPr>
          <w:rFonts w:ascii="Times New Roman" w:eastAsia="Times New Roman" w:hAnsi="Times New Roman" w:cs="Times New Roman"/>
          <w:noProof/>
        </w:rPr>
        <w:t>akcija gali būti pavojinga gyvybei.</w:t>
      </w:r>
    </w:p>
    <w:p w14:paraId="1169D97D" w14:textId="77777777" w:rsidR="00150850" w:rsidRPr="00D05B0A" w:rsidRDefault="00150850" w:rsidP="00150850">
      <w:pPr>
        <w:numPr>
          <w:ilvl w:val="0"/>
          <w:numId w:val="11"/>
        </w:numPr>
        <w:spacing w:after="0" w:line="240" w:lineRule="auto"/>
        <w:ind w:left="567" w:right="-2" w:hanging="567"/>
        <w:contextualSpacing/>
        <w:rPr>
          <w:rFonts w:ascii="Times New Roman" w:eastAsia="Times New Roman" w:hAnsi="Times New Roman" w:cs="Times New Roman"/>
        </w:rPr>
      </w:pPr>
      <w:r w:rsidRPr="00D05B0A">
        <w:rPr>
          <w:rFonts w:ascii="Times New Roman" w:eastAsia="Times New Roman" w:hAnsi="Times New Roman" w:cs="Times New Roman"/>
        </w:rPr>
        <w:t>Jei UNIFLOX vartojama ilgai, gali pasireikšti kitokia infekcija, todėl jei simptomai pasunkėja ar netikėtai atsinaujina, būtina pasitarti su gydytoju.</w:t>
      </w:r>
    </w:p>
    <w:p w14:paraId="24C940D1" w14:textId="77777777" w:rsidR="00150850" w:rsidRPr="00D05B0A" w:rsidRDefault="00150850" w:rsidP="00150850">
      <w:pPr>
        <w:numPr>
          <w:ilvl w:val="0"/>
          <w:numId w:val="11"/>
        </w:numPr>
        <w:spacing w:after="0" w:line="240" w:lineRule="auto"/>
        <w:ind w:left="567" w:right="-2" w:hanging="567"/>
        <w:contextualSpacing/>
        <w:rPr>
          <w:rFonts w:ascii="Times New Roman" w:eastAsia="Times New Roman" w:hAnsi="Times New Roman" w:cs="Times New Roman"/>
        </w:rPr>
      </w:pPr>
      <w:r w:rsidRPr="00D05B0A">
        <w:rPr>
          <w:rFonts w:ascii="Times New Roman" w:eastAsia="Times New Roman" w:hAnsi="Times New Roman" w:cs="Times New Roman"/>
        </w:rPr>
        <w:t>Jei yra ragenos pažeidimų, gydytojas UNIFLOX Jums skirs vartoti atsargiai.</w:t>
      </w:r>
    </w:p>
    <w:p w14:paraId="57C85270" w14:textId="77777777" w:rsidR="00150850" w:rsidRPr="00D05B0A" w:rsidRDefault="00150850" w:rsidP="00150850">
      <w:pPr>
        <w:numPr>
          <w:ilvl w:val="0"/>
          <w:numId w:val="11"/>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Gydymo UNIFLOX metu reikia vengti saulės ir ultravioletinių spindulių, nes gali pasireikšti jautrumas šviesai.</w:t>
      </w:r>
    </w:p>
    <w:p w14:paraId="3B0F7B96" w14:textId="77777777" w:rsidR="00150850" w:rsidRPr="00D05B0A" w:rsidRDefault="00150850" w:rsidP="00150850">
      <w:pPr>
        <w:numPr>
          <w:ilvl w:val="0"/>
          <w:numId w:val="11"/>
        </w:numPr>
        <w:spacing w:after="0" w:line="240" w:lineRule="auto"/>
        <w:ind w:left="567" w:hanging="567"/>
        <w:contextualSpacing/>
        <w:rPr>
          <w:rFonts w:ascii="Times New Roman" w:eastAsia="Times New Roman" w:hAnsi="Times New Roman" w:cs="Times New Roman"/>
        </w:rPr>
      </w:pPr>
      <w:r w:rsidRPr="00D05B0A">
        <w:rPr>
          <w:rFonts w:ascii="Times New Roman" w:eastAsia="Times New Roman" w:hAnsi="Times New Roman" w:cs="Times New Roman"/>
        </w:rPr>
        <w:t>Jei yra inkstų sutrikimų, gali padidėti šalutinio poveikio rizika.</w:t>
      </w:r>
    </w:p>
    <w:p w14:paraId="5C050EB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91291E5"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Kiti vaistai ir UNIFLOX</w:t>
      </w:r>
    </w:p>
    <w:p w14:paraId="6873CAF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Jeigu vartojate ar neseniai vartojote kitų vaistų </w:t>
      </w:r>
      <w:r w:rsidRPr="00D05B0A">
        <w:rPr>
          <w:rFonts w:ascii="Times New Roman" w:eastAsia="Times New Roman" w:hAnsi="Times New Roman" w:cs="Times New Roman"/>
          <w:noProof/>
          <w:lang w:eastAsia="lt-LT"/>
        </w:rPr>
        <w:t>arba dėl to nesate tikri</w:t>
      </w:r>
      <w:r w:rsidRPr="00D05B0A">
        <w:rPr>
          <w:rFonts w:ascii="Times New Roman" w:eastAsia="Times New Roman" w:hAnsi="Times New Roman" w:cs="Times New Roman"/>
          <w:lang w:eastAsia="lt-LT"/>
        </w:rPr>
        <w:t>, apie tai pasakykite gydytojui arba vaistininkui.</w:t>
      </w:r>
    </w:p>
    <w:p w14:paraId="3D3F531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1631A2E"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UNIFLOX gali sąveikauti su kitais vaistais. Vaistai, kurių sudėtyje yra magnio, aliuminio, geležies ar cinko, sumažina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pasisavinimą.</w:t>
      </w:r>
    </w:p>
    <w:p w14:paraId="11F0307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6808306"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 vartojate ir kitus vaistus nuo akių ligų, dėl jų vartojimo pasitarkite su gydytoju. Nepasitarę su gydytoju, vienu metu nevartokite kelių vaistų, skirtų ir akių ligoms gydyti.</w:t>
      </w:r>
    </w:p>
    <w:p w14:paraId="4B2F5AB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2B70626" w14:textId="694959D1"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Nėštumas</w:t>
      </w:r>
      <w:r w:rsidR="00F34EFA" w:rsidRPr="00D05B0A">
        <w:rPr>
          <w:rFonts w:ascii="Times New Roman" w:eastAsia="Times New Roman" w:hAnsi="Times New Roman" w:cs="Times New Roman"/>
          <w:b/>
          <w:lang w:eastAsia="lt-LT"/>
        </w:rPr>
        <w:t xml:space="preserve">, </w:t>
      </w:r>
      <w:r w:rsidRPr="00D05B0A">
        <w:rPr>
          <w:rFonts w:ascii="Times New Roman" w:eastAsia="Times New Roman" w:hAnsi="Times New Roman" w:cs="Times New Roman"/>
          <w:b/>
          <w:lang w:eastAsia="lt-LT"/>
        </w:rPr>
        <w:t>žindymo laikotarpis</w:t>
      </w:r>
      <w:r w:rsidR="00F34EFA" w:rsidRPr="00D05B0A">
        <w:rPr>
          <w:rFonts w:ascii="Times New Roman" w:eastAsia="Times New Roman" w:hAnsi="Times New Roman" w:cs="Times New Roman"/>
          <w:b/>
          <w:lang w:eastAsia="lt-LT"/>
        </w:rPr>
        <w:t xml:space="preserve"> ir vaisingumas</w:t>
      </w:r>
    </w:p>
    <w:p w14:paraId="7273D57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gydytoju arba </w:t>
      </w:r>
      <w:r w:rsidRPr="00D05B0A">
        <w:rPr>
          <w:rFonts w:ascii="Times New Roman" w:eastAsia="Times New Roman" w:hAnsi="Times New Roman" w:cs="Times New Roman"/>
          <w:lang w:eastAsia="lt-LT"/>
        </w:rPr>
        <w:t>vaistininku.</w:t>
      </w:r>
    </w:p>
    <w:p w14:paraId="60D030C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DEC55A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color w:val="000000"/>
          <w:lang w:eastAsia="lt-LT"/>
        </w:rPr>
        <w:t xml:space="preserve">UNIFLOX vartoti nėščioms moterims nerekomenduojama. </w:t>
      </w:r>
    </w:p>
    <w:p w14:paraId="5E9FB2B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F97699A" w14:textId="77777777" w:rsidR="00150850" w:rsidRPr="00D05B0A" w:rsidRDefault="00150850" w:rsidP="00150850">
      <w:pPr>
        <w:autoSpaceDE w:val="0"/>
        <w:autoSpaceDN w:val="0"/>
        <w:adjustRightInd w:val="0"/>
        <w:spacing w:after="0" w:line="240" w:lineRule="auto"/>
        <w:rPr>
          <w:rFonts w:ascii="Times New Roman" w:eastAsia="Times New Roman" w:hAnsi="Times New Roman" w:cs="Times New Roman"/>
          <w:color w:val="000000"/>
        </w:rPr>
      </w:pPr>
      <w:r w:rsidRPr="00D05B0A">
        <w:rPr>
          <w:rFonts w:ascii="Times New Roman" w:eastAsia="Times New Roman" w:hAnsi="Times New Roman" w:cs="Times New Roman"/>
          <w:color w:val="000000"/>
        </w:rPr>
        <w:t xml:space="preserve">Jei maitinate krūtimi, gydytojas, atsižvelgdamas į žindymo naudą kūdikiui ir gydymo naudą motinai, nurodys, ar nutraukti žindymą, ar nutraukti arba susilaikyti nuo gydymo UNIFLOX. </w:t>
      </w:r>
    </w:p>
    <w:p w14:paraId="5EBAF3FD"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52F0FD8"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Vairavimas ir mechanizmų valdymas</w:t>
      </w:r>
    </w:p>
    <w:p w14:paraId="397FB0A1"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nesutrikdo dėmesio koncentracijos ir neturėtų paveikti vairavimo ir gebėjimo valdyti mechanizmus, tačiau tuoj po UNIFLOX pavartojimo į akis, gali atsirasti deginimo pojūtis, aptemti regėjimas, o tai gali apsunkinti gebėjimą vairuoti ir valdyti mechanizmus, todėl po vaisto įlašinimo rekomenduojama palaukti 15 minučių. Vairuoti ir valdyti mechanizmus bus galima tada, kai regėjimas visiškai atsinaujins.</w:t>
      </w:r>
    </w:p>
    <w:p w14:paraId="72A7DE3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D03BF24" w14:textId="3E078B1B" w:rsidR="00C46B1D" w:rsidRPr="00D05B0A" w:rsidRDefault="00150850" w:rsidP="00150850">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 xml:space="preserve">UNIFLOX sudėtyje yra </w:t>
      </w:r>
      <w:proofErr w:type="spellStart"/>
      <w:r w:rsidRPr="00D05B0A">
        <w:rPr>
          <w:rFonts w:ascii="Times New Roman" w:eastAsia="Times New Roman" w:hAnsi="Times New Roman" w:cs="Times New Roman"/>
          <w:b/>
          <w:lang w:eastAsia="lt-LT"/>
        </w:rPr>
        <w:t>benzalkonio</w:t>
      </w:r>
      <w:proofErr w:type="spellEnd"/>
      <w:r w:rsidRPr="00D05B0A">
        <w:rPr>
          <w:rFonts w:ascii="Times New Roman" w:eastAsia="Times New Roman" w:hAnsi="Times New Roman" w:cs="Times New Roman"/>
          <w:b/>
          <w:lang w:eastAsia="lt-LT"/>
        </w:rPr>
        <w:t xml:space="preserve"> chlorido</w:t>
      </w:r>
      <w:r w:rsidR="00D05B0A">
        <w:rPr>
          <w:rFonts w:ascii="Times New Roman" w:eastAsia="Times New Roman" w:hAnsi="Times New Roman" w:cs="Times New Roman"/>
          <w:b/>
          <w:lang w:eastAsia="lt-LT"/>
        </w:rPr>
        <w:t xml:space="preserve"> ir </w:t>
      </w:r>
      <w:r w:rsidR="00A86C5B" w:rsidRPr="00633BF8">
        <w:rPr>
          <w:rFonts w:ascii="Times New Roman" w:eastAsia="Times New Roman" w:hAnsi="Times New Roman" w:cs="Times New Roman"/>
          <w:b/>
          <w:lang w:eastAsia="lt-LT"/>
        </w:rPr>
        <w:t>fosfatinių buferių</w:t>
      </w:r>
    </w:p>
    <w:p w14:paraId="03C88A8B" w14:textId="019B1B6A" w:rsidR="00150850" w:rsidRPr="00633BF8" w:rsidRDefault="00C46B1D" w:rsidP="00150850">
      <w:pPr>
        <w:spacing w:after="0" w:line="240" w:lineRule="auto"/>
        <w:rPr>
          <w:rFonts w:ascii="Times New Roman" w:eastAsia="Times New Roman" w:hAnsi="Times New Roman" w:cs="Times New Roman"/>
          <w:b/>
          <w:lang w:eastAsia="lt-LT"/>
        </w:rPr>
      </w:pPr>
      <w:bookmarkStart w:id="11" w:name="OLE_LINK6"/>
      <w:bookmarkStart w:id="12" w:name="OLE_LINK7"/>
      <w:bookmarkStart w:id="13" w:name="OLE_LINK1"/>
      <w:bookmarkStart w:id="14" w:name="OLE_LINK2"/>
      <w:r w:rsidRPr="00D05B0A">
        <w:rPr>
          <w:rFonts w:ascii="Times New Roman" w:eastAsia="Times New Roman" w:hAnsi="Times New Roman" w:cs="Times New Roman"/>
        </w:rPr>
        <w:t>Kiekviename šio vaisto mililitre yra 0,05</w:t>
      </w:r>
      <w:r w:rsidR="00D05B0A">
        <w:rPr>
          <w:rFonts w:ascii="Times New Roman" w:eastAsia="Times New Roman" w:hAnsi="Times New Roman" w:cs="Times New Roman"/>
        </w:rPr>
        <w:t> </w:t>
      </w:r>
      <w:r w:rsidRPr="00D05B0A">
        <w:rPr>
          <w:rFonts w:ascii="Times New Roman" w:eastAsia="Times New Roman" w:hAnsi="Times New Roman" w:cs="Times New Roman"/>
        </w:rPr>
        <w:t xml:space="preserve">mg </w:t>
      </w:r>
      <w:proofErr w:type="spellStart"/>
      <w:r w:rsidRPr="00D05B0A">
        <w:rPr>
          <w:rFonts w:ascii="Times New Roman" w:eastAsia="Times New Roman" w:hAnsi="Times New Roman" w:cs="Times New Roman"/>
        </w:rPr>
        <w:t>benzalkonio</w:t>
      </w:r>
      <w:proofErr w:type="spellEnd"/>
      <w:r w:rsidRPr="00D05B0A">
        <w:rPr>
          <w:rFonts w:ascii="Times New Roman" w:eastAsia="Times New Roman" w:hAnsi="Times New Roman" w:cs="Times New Roman"/>
        </w:rPr>
        <w:t xml:space="preserve"> chlorido, tai atitinka 0,05</w:t>
      </w:r>
      <w:r w:rsidR="00D05B0A">
        <w:rPr>
          <w:rFonts w:ascii="Times New Roman" w:eastAsia="Times New Roman" w:hAnsi="Times New Roman" w:cs="Times New Roman"/>
        </w:rPr>
        <w:t> </w:t>
      </w:r>
      <w:r w:rsidRPr="00D05B0A">
        <w:rPr>
          <w:rFonts w:ascii="Times New Roman" w:eastAsia="Times New Roman" w:hAnsi="Times New Roman" w:cs="Times New Roman"/>
        </w:rPr>
        <w:t>mg/ml.</w:t>
      </w:r>
      <w:bookmarkEnd w:id="11"/>
      <w:bookmarkEnd w:id="12"/>
      <w:bookmarkEnd w:id="13"/>
      <w:bookmarkEnd w:id="14"/>
    </w:p>
    <w:p w14:paraId="3F77AE65" w14:textId="77777777" w:rsidR="00C61330" w:rsidRPr="00D05B0A" w:rsidRDefault="00C61330" w:rsidP="00C6133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Minkštieji kontaktiniai lęšiai gali absorbuoti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chloridą ir gali pasikeisti kontaktinių lęšių spalva. Prieš šio vaisto vartojimą kontaktinius lęšius reikia išimti ir vėl juos galima įdėti ne anksčiau kaip po </w:t>
      </w:r>
      <w:r w:rsidR="00D05B0A">
        <w:rPr>
          <w:rFonts w:ascii="Times New Roman" w:eastAsia="Times New Roman" w:hAnsi="Times New Roman" w:cs="Times New Roman"/>
          <w:lang w:eastAsia="lt-LT"/>
        </w:rPr>
        <w:t>15 </w:t>
      </w:r>
      <w:r w:rsidRPr="00D05B0A">
        <w:rPr>
          <w:rFonts w:ascii="Times New Roman" w:eastAsia="Times New Roman" w:hAnsi="Times New Roman" w:cs="Times New Roman"/>
          <w:lang w:eastAsia="lt-LT"/>
        </w:rPr>
        <w:t xml:space="preserve">min. </w:t>
      </w:r>
    </w:p>
    <w:p w14:paraId="6D6A1F7F" w14:textId="77777777" w:rsidR="00C61330" w:rsidRPr="00D05B0A" w:rsidRDefault="00C61330" w:rsidP="00C6133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171F916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11AE4C1" w14:textId="098D42D3" w:rsidR="00C46B1D" w:rsidRPr="00D05B0A" w:rsidRDefault="00C46B1D" w:rsidP="00C46B1D">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rPr>
        <w:t>Kiekviename šio vaisto mililitre yra 29</w:t>
      </w:r>
      <w:r w:rsidR="00D05B0A">
        <w:rPr>
          <w:rFonts w:ascii="Times New Roman" w:eastAsia="Times New Roman" w:hAnsi="Times New Roman" w:cs="Times New Roman"/>
        </w:rPr>
        <w:t> </w:t>
      </w:r>
      <w:r w:rsidRPr="00D05B0A">
        <w:rPr>
          <w:rFonts w:ascii="Times New Roman" w:eastAsia="Times New Roman" w:hAnsi="Times New Roman" w:cs="Times New Roman"/>
        </w:rPr>
        <w:t>mg</w:t>
      </w:r>
      <w:r w:rsidR="00D05B0A">
        <w:rPr>
          <w:rFonts w:ascii="Times New Roman" w:eastAsia="Times New Roman" w:hAnsi="Times New Roman" w:cs="Times New Roman"/>
        </w:rPr>
        <w:t xml:space="preserve"> </w:t>
      </w:r>
      <w:r w:rsidRPr="00D05B0A">
        <w:rPr>
          <w:rFonts w:ascii="Times New Roman" w:eastAsia="Times New Roman" w:hAnsi="Times New Roman" w:cs="Times New Roman"/>
        </w:rPr>
        <w:t>fosfat</w:t>
      </w:r>
      <w:r w:rsidR="008F52B0" w:rsidRPr="00D05B0A">
        <w:rPr>
          <w:rFonts w:ascii="Times New Roman" w:eastAsia="Times New Roman" w:hAnsi="Times New Roman" w:cs="Times New Roman"/>
        </w:rPr>
        <w:t>ų</w:t>
      </w:r>
      <w:r w:rsidRPr="00D05B0A">
        <w:rPr>
          <w:rFonts w:ascii="Times New Roman" w:eastAsia="Times New Roman" w:hAnsi="Times New Roman" w:cs="Times New Roman"/>
        </w:rPr>
        <w:t>, tai atitinka 29</w:t>
      </w:r>
      <w:r w:rsidR="00D05B0A">
        <w:rPr>
          <w:rFonts w:ascii="Times New Roman" w:eastAsia="Times New Roman" w:hAnsi="Times New Roman" w:cs="Times New Roman"/>
        </w:rPr>
        <w:t> </w:t>
      </w:r>
      <w:r w:rsidRPr="00D05B0A">
        <w:rPr>
          <w:rFonts w:ascii="Times New Roman" w:eastAsia="Times New Roman" w:hAnsi="Times New Roman" w:cs="Times New Roman"/>
        </w:rPr>
        <w:t>mg/ml.</w:t>
      </w:r>
    </w:p>
    <w:p w14:paraId="6FC69800" w14:textId="77777777" w:rsidR="001D6C81" w:rsidRPr="00D05B0A" w:rsidRDefault="00C46B1D" w:rsidP="00C46B1D">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rPr>
        <w:t>Jeigu Jums yra akies priekinę dalį gaubiančio skaidraus sluoksnio (ragenos) sunkių pažeidimų, labai retais atvejais fosfatai gali sukelti drumzlinus ragenos plotelius dėl gydymo metu susiformavusių kalcio nuosėdų.</w:t>
      </w:r>
    </w:p>
    <w:p w14:paraId="30C23AAD" w14:textId="77777777" w:rsidR="001D6C81" w:rsidRPr="00D05B0A" w:rsidRDefault="001D6C81" w:rsidP="001D6C81">
      <w:pPr>
        <w:spacing w:after="0" w:line="240" w:lineRule="auto"/>
        <w:rPr>
          <w:rFonts w:ascii="Times New Roman" w:eastAsia="Times New Roman" w:hAnsi="Times New Roman" w:cs="Times New Roman"/>
          <w:lang w:eastAsia="lt-LT"/>
        </w:rPr>
      </w:pPr>
    </w:p>
    <w:p w14:paraId="2651D04C"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Kaip vartoti </w:t>
      </w:r>
      <w:r w:rsidRPr="00D05B0A">
        <w:rPr>
          <w:rFonts w:ascii="Times New Roman" w:eastAsia="Times New Roman" w:hAnsi="Times New Roman" w:cs="Times New Roman"/>
          <w:b/>
          <w:iCs/>
          <w:caps/>
          <w:lang w:eastAsia="lt-LT"/>
        </w:rPr>
        <w:t>UNIFLOX</w:t>
      </w:r>
    </w:p>
    <w:p w14:paraId="2BB0B818"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EF6CD0E" w14:textId="158A61C7" w:rsidR="00150850" w:rsidRPr="00D05B0A" w:rsidRDefault="00150850" w:rsidP="00150850">
      <w:pPr>
        <w:spacing w:after="0" w:line="240" w:lineRule="auto"/>
        <w:rPr>
          <w:rFonts w:ascii="Times New Roman" w:eastAsia="Times New Roman" w:hAnsi="Times New Roman" w:cs="Times New Roman"/>
          <w:u w:val="single"/>
          <w:lang w:eastAsia="lt-LT"/>
        </w:rPr>
      </w:pPr>
      <w:r w:rsidRPr="00D05B0A">
        <w:rPr>
          <w:rFonts w:ascii="Times New Roman" w:eastAsia="Times New Roman" w:hAnsi="Times New Roman" w:cs="Times New Roman"/>
          <w:lang w:eastAsia="lt-LT"/>
        </w:rPr>
        <w:t>Visada vartokite šį vaistą tiksliai kaip nurodė gydytojas</w:t>
      </w:r>
      <w:r w:rsidR="00F34EFA" w:rsidRPr="00D05B0A">
        <w:rPr>
          <w:rFonts w:ascii="Times New Roman" w:eastAsia="Times New Roman" w:hAnsi="Times New Roman" w:cs="Times New Roman"/>
          <w:lang w:eastAsia="lt-LT"/>
        </w:rPr>
        <w:t xml:space="preserve"> arba vaistininkas</w:t>
      </w:r>
      <w:r w:rsidRPr="00D05B0A">
        <w:rPr>
          <w:rFonts w:ascii="Times New Roman" w:eastAsia="Times New Roman" w:hAnsi="Times New Roman" w:cs="Times New Roman"/>
          <w:lang w:eastAsia="lt-LT"/>
        </w:rPr>
        <w:t>. Jeigu abejojate, kreipkitės į gydytoją arba vaistininką.</w:t>
      </w:r>
    </w:p>
    <w:p w14:paraId="643F0001" w14:textId="77777777" w:rsidR="00CD6078" w:rsidRDefault="00CD6078" w:rsidP="00633BF8">
      <w:pPr>
        <w:keepNext/>
        <w:keepLines/>
        <w:spacing w:after="0" w:line="240" w:lineRule="auto"/>
        <w:outlineLvl w:val="4"/>
        <w:rPr>
          <w:rFonts w:ascii="Times New Roman" w:eastAsia="Times New Roman" w:hAnsi="Times New Roman" w:cs="Times New Roman"/>
          <w:bCs/>
          <w:i/>
          <w:iCs/>
        </w:rPr>
      </w:pPr>
    </w:p>
    <w:p w14:paraId="5FF00658" w14:textId="77777777" w:rsidR="00150850" w:rsidRPr="00D05B0A" w:rsidRDefault="00150850" w:rsidP="00633BF8">
      <w:pPr>
        <w:keepNext/>
        <w:keepLines/>
        <w:spacing w:after="0" w:line="240" w:lineRule="auto"/>
        <w:outlineLvl w:val="4"/>
        <w:rPr>
          <w:rFonts w:ascii="Times New Roman" w:eastAsia="Times New Roman" w:hAnsi="Times New Roman" w:cs="Times New Roman"/>
          <w:bCs/>
          <w:i/>
          <w:iCs/>
        </w:rPr>
      </w:pPr>
      <w:r w:rsidRPr="00D05B0A">
        <w:rPr>
          <w:rFonts w:ascii="Times New Roman" w:eastAsia="Times New Roman" w:hAnsi="Times New Roman" w:cs="Times New Roman"/>
          <w:bCs/>
          <w:i/>
          <w:iCs/>
        </w:rPr>
        <w:t>Suaugusiesiems</w:t>
      </w:r>
    </w:p>
    <w:p w14:paraId="163051F6" w14:textId="77777777" w:rsidR="00150850" w:rsidRPr="00D05B0A" w:rsidRDefault="00150850" w:rsidP="00633BF8">
      <w:pPr>
        <w:keepNext/>
        <w:keepLines/>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Įprastai pirmas dvi paras ant akių lašinama po 1</w:t>
      </w:r>
      <w:r w:rsidRPr="00D05B0A">
        <w:rPr>
          <w:rFonts w:ascii="Times New Roman" w:eastAsia="Times New Roman" w:hAnsi="Times New Roman" w:cs="Times New Roman"/>
          <w:lang w:eastAsia="lt-LT"/>
        </w:rPr>
        <w:noBreakHyphen/>
        <w:t>2 lašus kas 2</w:t>
      </w:r>
      <w:r w:rsidRPr="00D05B0A">
        <w:rPr>
          <w:rFonts w:ascii="Times New Roman" w:eastAsia="Times New Roman" w:hAnsi="Times New Roman" w:cs="Times New Roman"/>
          <w:lang w:eastAsia="lt-LT"/>
        </w:rPr>
        <w:noBreakHyphen/>
        <w:t>4 valandas, o kitas dvi paras - po 1</w:t>
      </w:r>
      <w:r w:rsidRPr="00D05B0A">
        <w:rPr>
          <w:rFonts w:ascii="Times New Roman" w:eastAsia="Times New Roman" w:hAnsi="Times New Roman" w:cs="Times New Roman"/>
          <w:lang w:eastAsia="lt-LT"/>
        </w:rPr>
        <w:noBreakHyphen/>
        <w:t>2 lašus 4 kartus per parą. Minimali gydymo trukmė turi būti ne trumpesnė nei 7 paros, bet ne ilgesnė nei 10 parų.</w:t>
      </w:r>
    </w:p>
    <w:p w14:paraId="56C504B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F538D3E" w14:textId="77777777" w:rsidR="00150850" w:rsidRPr="00633BF8" w:rsidRDefault="00150850" w:rsidP="00633BF8">
      <w:pPr>
        <w:keepNext/>
        <w:keepLines/>
        <w:spacing w:after="0" w:line="240" w:lineRule="auto"/>
        <w:outlineLvl w:val="4"/>
        <w:rPr>
          <w:rFonts w:ascii="Times New Roman" w:eastAsia="Times New Roman" w:hAnsi="Times New Roman" w:cs="Times New Roman"/>
          <w:bCs/>
          <w:i/>
          <w:iCs/>
        </w:rPr>
      </w:pPr>
      <w:r w:rsidRPr="00633BF8">
        <w:rPr>
          <w:rFonts w:ascii="Times New Roman" w:eastAsia="Times New Roman" w:hAnsi="Times New Roman" w:cs="Times New Roman"/>
          <w:bCs/>
          <w:i/>
          <w:iCs/>
        </w:rPr>
        <w:t>Vartojimas vaikams ir paaugliams</w:t>
      </w:r>
    </w:p>
    <w:p w14:paraId="235E6169" w14:textId="6D68D1E6" w:rsidR="00150850" w:rsidRPr="00D05B0A" w:rsidRDefault="00150850" w:rsidP="00633BF8">
      <w:pPr>
        <w:keepNext/>
        <w:keepLines/>
        <w:spacing w:after="0" w:line="240" w:lineRule="auto"/>
        <w:outlineLvl w:val="4"/>
        <w:rPr>
          <w:rFonts w:ascii="Times New Roman" w:eastAsia="Times New Roman" w:hAnsi="Times New Roman" w:cs="Times New Roman"/>
          <w:bCs/>
          <w:iCs/>
        </w:rPr>
      </w:pPr>
    </w:p>
    <w:p w14:paraId="76CBC378" w14:textId="77777777" w:rsidR="00150850" w:rsidRPr="00633BF8" w:rsidRDefault="00150850" w:rsidP="00633BF8">
      <w:pPr>
        <w:keepNext/>
        <w:keepLines/>
        <w:spacing w:after="0" w:line="240" w:lineRule="auto"/>
        <w:outlineLvl w:val="4"/>
        <w:rPr>
          <w:rFonts w:ascii="Times New Roman" w:eastAsia="Times New Roman" w:hAnsi="Times New Roman" w:cs="Times New Roman"/>
          <w:bCs/>
          <w:i/>
          <w:iCs/>
        </w:rPr>
      </w:pPr>
      <w:r w:rsidRPr="00633BF8">
        <w:rPr>
          <w:rFonts w:ascii="Times New Roman" w:eastAsia="Times New Roman" w:hAnsi="Times New Roman" w:cs="Times New Roman"/>
          <w:bCs/>
          <w:i/>
          <w:iCs/>
        </w:rPr>
        <w:t>Vyresniems nei 1 metų vaikams</w:t>
      </w:r>
    </w:p>
    <w:p w14:paraId="0216D9FE"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Vaistas vartojamas po 1 lašą 4 kartus per parą 7 paras.</w:t>
      </w:r>
    </w:p>
    <w:p w14:paraId="41B5A171"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FFF406B" w14:textId="77777777" w:rsidR="00150850" w:rsidRPr="00D05B0A" w:rsidRDefault="00150850" w:rsidP="00150850">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Senyviems pacientams </w:t>
      </w:r>
    </w:p>
    <w:p w14:paraId="2E574DF2"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Dozės koreguoti nereikia.</w:t>
      </w:r>
    </w:p>
    <w:p w14:paraId="6656072A"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D5DD6B0" w14:textId="77777777" w:rsidR="00150850" w:rsidRPr="00D05B0A" w:rsidRDefault="00150850" w:rsidP="00150850">
      <w:pPr>
        <w:keepNext/>
        <w:keepLines/>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Pacientams, kurių inkstų funkcija sutrikusi </w:t>
      </w:r>
    </w:p>
    <w:p w14:paraId="6401DE26" w14:textId="77777777" w:rsidR="00150850" w:rsidRPr="00D05B0A" w:rsidRDefault="00150850" w:rsidP="00150850">
      <w:pPr>
        <w:keepNext/>
        <w:keepLines/>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daugiausia išskiriamas pro inkstus. Pacientus su sunkiu inkstų funkcijos sutrikimu reikia atidžiai stebėti dėl galimo dažnesnio sisteminio nepageidaujamo poveikio atsiradimo.</w:t>
      </w:r>
    </w:p>
    <w:p w14:paraId="36B44B32"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DB58C83" w14:textId="77777777" w:rsidR="00150850" w:rsidRPr="00D05B0A" w:rsidRDefault="00150850" w:rsidP="00150850">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Pacientams, kurių kepenų funkcija sutrikusi </w:t>
      </w:r>
    </w:p>
    <w:p w14:paraId="78DC6523"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kepenyse </w:t>
      </w:r>
      <w:proofErr w:type="spellStart"/>
      <w:r w:rsidRPr="00D05B0A">
        <w:rPr>
          <w:rFonts w:ascii="Times New Roman" w:eastAsia="Times New Roman" w:hAnsi="Times New Roman" w:cs="Times New Roman"/>
          <w:lang w:eastAsia="lt-LT"/>
        </w:rPr>
        <w:t>nemetabolizuojamas</w:t>
      </w:r>
      <w:proofErr w:type="spellEnd"/>
      <w:r w:rsidRPr="00D05B0A">
        <w:rPr>
          <w:rFonts w:ascii="Times New Roman" w:eastAsia="Times New Roman" w:hAnsi="Times New Roman" w:cs="Times New Roman"/>
          <w:lang w:eastAsia="lt-LT"/>
        </w:rPr>
        <w:t xml:space="preserve"> ir daugiausia išskiriamas pro inkstus, todėl šiems pacientams dozės koreguoti nereikia.</w:t>
      </w:r>
    </w:p>
    <w:p w14:paraId="3A20F0F8" w14:textId="77777777" w:rsidR="00150850" w:rsidRDefault="00150850" w:rsidP="00150850">
      <w:pPr>
        <w:spacing w:after="0" w:line="240" w:lineRule="auto"/>
        <w:rPr>
          <w:rFonts w:ascii="Times New Roman" w:eastAsia="Times New Roman" w:hAnsi="Times New Roman" w:cs="Times New Roman"/>
          <w:lang w:eastAsia="lt-LT"/>
        </w:rPr>
      </w:pPr>
    </w:p>
    <w:p w14:paraId="1CC91A4F" w14:textId="6088CB49" w:rsidR="00CD6078" w:rsidRPr="00633BF8" w:rsidRDefault="001A33C5" w:rsidP="00CD6078">
      <w:pPr>
        <w:spacing w:after="0" w:line="240" w:lineRule="auto"/>
        <w:rPr>
          <w:rFonts w:ascii="Times New Roman" w:eastAsia="Times New Roman" w:hAnsi="Times New Roman" w:cs="Times New Roman"/>
          <w:b/>
          <w:lang w:eastAsia="lt-LT"/>
        </w:rPr>
      </w:pPr>
      <w:r w:rsidRPr="001A33C5">
        <w:rPr>
          <w:rFonts w:ascii="Times New Roman" w:eastAsia="Times New Roman" w:hAnsi="Times New Roman" w:cs="Times New Roman"/>
          <w:b/>
          <w:lang w:eastAsia="lt-LT"/>
        </w:rPr>
        <w:t>Vartojimo metodas</w:t>
      </w:r>
    </w:p>
    <w:p w14:paraId="6A0315B9" w14:textId="39C1F76E" w:rsidR="00CD6078" w:rsidRPr="00D05B0A" w:rsidRDefault="001A33C5" w:rsidP="00CD607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Vartoti ant akių. </w:t>
      </w:r>
      <w:r w:rsidR="00CD6078" w:rsidRPr="001A33C5">
        <w:rPr>
          <w:rFonts w:ascii="Times New Roman" w:eastAsia="Times New Roman" w:hAnsi="Times New Roman" w:cs="Times New Roman"/>
          <w:lang w:eastAsia="lt-LT"/>
        </w:rPr>
        <w:t xml:space="preserve">Nuplėškite apsauginę plėvelę ir nuimkite plastikinį apsauginį dangtelį, atloškite galvą, apverskite </w:t>
      </w:r>
      <w:proofErr w:type="spellStart"/>
      <w:r w:rsidR="00CD6078" w:rsidRPr="001A33C5">
        <w:rPr>
          <w:rFonts w:ascii="Times New Roman" w:eastAsia="Times New Roman" w:hAnsi="Times New Roman" w:cs="Times New Roman"/>
          <w:lang w:eastAsia="lt-LT"/>
        </w:rPr>
        <w:t>talpyklę</w:t>
      </w:r>
      <w:proofErr w:type="spellEnd"/>
      <w:r w:rsidR="00CD6078" w:rsidRPr="001A33C5">
        <w:rPr>
          <w:rFonts w:ascii="Times New Roman" w:eastAsia="Times New Roman" w:hAnsi="Times New Roman" w:cs="Times New Roman"/>
          <w:lang w:eastAsia="lt-LT"/>
        </w:rPr>
        <w:t xml:space="preserve"> ir, švelniai spausdami lašintuvą, įsilašinkite reikiamą lašų kiekį į junginės maišelį. Lašintuvo galiukas neturėtų liestis su akimi ir voku. Tuoj po įlašinimo ant lašintuvo būtina uždėti apsauginį dangtelį.</w:t>
      </w:r>
    </w:p>
    <w:p w14:paraId="13654FEC" w14:textId="77777777" w:rsidR="00CD6078" w:rsidRPr="00D05B0A" w:rsidRDefault="00CD6078" w:rsidP="00150850">
      <w:pPr>
        <w:spacing w:after="0" w:line="240" w:lineRule="auto"/>
        <w:rPr>
          <w:rFonts w:ascii="Times New Roman" w:eastAsia="Times New Roman" w:hAnsi="Times New Roman" w:cs="Times New Roman"/>
          <w:lang w:eastAsia="lt-LT"/>
        </w:rPr>
      </w:pPr>
    </w:p>
    <w:p w14:paraId="30B7D1EC"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Ką daryti pavartojus per didelę UNIFLOX dozę?</w:t>
      </w:r>
    </w:p>
    <w:p w14:paraId="16FD25A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Laikantis nurodytų vartojimo instrukcijų, perdozuoti neįmanoma. Jei UNIFLOX atsitiktinai įsilašino suaugęs žmogus, neigiamų reakcijų nesitikima. Vaisto atsitiktinai pavartojus vaikui, kreipkitės į gydytoją.</w:t>
      </w:r>
    </w:p>
    <w:p w14:paraId="08992B44"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71D95C2"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Pamiršus pavartoti UNIFLOX</w:t>
      </w:r>
    </w:p>
    <w:p w14:paraId="45072D4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vartoti dvigubos dozės norint kompensuoti praleistą dozę.</w:t>
      </w:r>
    </w:p>
    <w:p w14:paraId="3F62170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311A2D8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Jeigu kiltų daugiau klausimų dėl šio vaisto vartojimo, kreipkitės į gydytoją arba vaistininką.</w:t>
      </w:r>
    </w:p>
    <w:p w14:paraId="5451608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0F19FC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08C0CC8"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4.</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Galimas šalutinis poveikis</w:t>
      </w:r>
    </w:p>
    <w:p w14:paraId="77D32CEB" w14:textId="77777777" w:rsidR="00150850" w:rsidRPr="00D05B0A" w:rsidRDefault="00150850" w:rsidP="00150850">
      <w:pPr>
        <w:spacing w:after="0" w:line="240" w:lineRule="auto"/>
        <w:rPr>
          <w:rFonts w:ascii="Times New Roman" w:eastAsia="Times New Roman" w:hAnsi="Times New Roman" w:cs="Times New Roman"/>
          <w:lang w:eastAsia="lt-LT"/>
        </w:rPr>
      </w:pPr>
    </w:p>
    <w:p w14:paraId="7B6F3285"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t>Šis vaistas,</w:t>
      </w:r>
      <w:r w:rsidRPr="00D05B0A">
        <w:rPr>
          <w:rFonts w:ascii="Times New Roman" w:eastAsia="Times New Roman" w:hAnsi="Times New Roman" w:cs="Times New Roman"/>
          <w:lang w:eastAsia="lt-LT"/>
        </w:rPr>
        <w:t xml:space="preserve"> kaip ir visi kiti, gali sukelti šalutinį poveikį, nors jis pasireiškia ne visiems žmonėms.</w:t>
      </w:r>
    </w:p>
    <w:p w14:paraId="73F221F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B0DA7C5" w14:textId="77777777" w:rsidR="00150850" w:rsidRPr="00D05B0A" w:rsidRDefault="00150850" w:rsidP="00150850">
      <w:pPr>
        <w:spacing w:after="0" w:line="240" w:lineRule="auto"/>
        <w:outlineLvl w:val="4"/>
        <w:rPr>
          <w:rFonts w:ascii="Times New Roman" w:eastAsia="Times New Roman" w:hAnsi="Times New Roman" w:cs="Times New Roman"/>
          <w:bCs/>
          <w:iCs/>
        </w:rPr>
      </w:pPr>
      <w:r w:rsidRPr="00D05B0A">
        <w:rPr>
          <w:rFonts w:ascii="Times New Roman" w:eastAsia="Times New Roman" w:hAnsi="Times New Roman" w:cs="Times New Roman"/>
          <w:bCs/>
        </w:rPr>
        <w:t>Šalutinis poveikis, galintis</w:t>
      </w:r>
      <w:r w:rsidRPr="00D05B0A">
        <w:rPr>
          <w:rFonts w:ascii="Times New Roman" w:eastAsia="Times New Roman" w:hAnsi="Times New Roman" w:cs="Times New Roman"/>
          <w:bCs/>
          <w:iCs/>
        </w:rPr>
        <w:t xml:space="preserve"> atsirasti </w:t>
      </w:r>
      <w:r w:rsidRPr="00D05B0A">
        <w:rPr>
          <w:rFonts w:ascii="Times New Roman" w:eastAsia="Times New Roman" w:hAnsi="Times New Roman" w:cs="Times New Roman"/>
          <w:bCs/>
        </w:rPr>
        <w:t>vartojant vaisto ant akių.</w:t>
      </w:r>
    </w:p>
    <w:p w14:paraId="45E9FC78" w14:textId="712954E7" w:rsidR="00150850" w:rsidRPr="009D223B" w:rsidRDefault="00F45268" w:rsidP="00150850">
      <w:pPr>
        <w:tabs>
          <w:tab w:val="left" w:pos="567"/>
        </w:tabs>
        <w:spacing w:after="0" w:line="260" w:lineRule="exact"/>
        <w:rPr>
          <w:rFonts w:ascii="Times New Roman" w:eastAsia="Times New Roman" w:hAnsi="Times New Roman" w:cs="Times New Roman"/>
          <w:b/>
          <w:bCs/>
        </w:rPr>
      </w:pPr>
      <w:r w:rsidRPr="009D223B">
        <w:rPr>
          <w:rFonts w:ascii="Times New Roman" w:eastAsia="Times New Roman" w:hAnsi="Times New Roman" w:cs="Times New Roman"/>
          <w:b/>
          <w:bCs/>
        </w:rPr>
        <w:t>Dažni šalutinio poveikio reiškiniai (gali pasireikšti rečiau kaip 1 iš 10 asmenų)</w:t>
      </w:r>
    </w:p>
    <w:p w14:paraId="3C876182" w14:textId="77777777" w:rsidR="00150850" w:rsidRPr="009D223B" w:rsidRDefault="00150850" w:rsidP="00150850">
      <w:pPr>
        <w:numPr>
          <w:ilvl w:val="0"/>
          <w:numId w:val="4"/>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Akies dirginimas, nemalonus pojūtis akyje.</w:t>
      </w:r>
    </w:p>
    <w:p w14:paraId="30B490DE" w14:textId="77777777" w:rsidR="00150850" w:rsidRPr="009D223B" w:rsidRDefault="00150850" w:rsidP="00150850">
      <w:pPr>
        <w:spacing w:after="0" w:line="240" w:lineRule="auto"/>
        <w:outlineLvl w:val="6"/>
        <w:rPr>
          <w:rFonts w:ascii="Times New Roman" w:eastAsia="Times New Roman" w:hAnsi="Times New Roman" w:cs="Times New Roman"/>
        </w:rPr>
      </w:pPr>
    </w:p>
    <w:p w14:paraId="1A2669EB" w14:textId="1858DA9E" w:rsidR="00150850" w:rsidRPr="009D223B" w:rsidRDefault="00F45268" w:rsidP="00150850">
      <w:pPr>
        <w:tabs>
          <w:tab w:val="left" w:pos="567"/>
        </w:tabs>
        <w:spacing w:after="0" w:line="260" w:lineRule="exact"/>
        <w:rPr>
          <w:rFonts w:ascii="Times New Roman" w:eastAsia="Times New Roman" w:hAnsi="Times New Roman" w:cs="Times New Roman"/>
          <w:b/>
          <w:bCs/>
        </w:rPr>
      </w:pPr>
      <w:r w:rsidRPr="009D223B">
        <w:rPr>
          <w:rFonts w:ascii="Times New Roman" w:eastAsia="Times New Roman" w:hAnsi="Times New Roman" w:cs="Times New Roman"/>
          <w:b/>
          <w:bCs/>
        </w:rPr>
        <w:t>Reti šalutinio poveikio reiškiniai (gali pasireikšti rečiau kaip 1 iš 1 000 asmenų):</w:t>
      </w:r>
    </w:p>
    <w:p w14:paraId="4EBA2AF8" w14:textId="77777777" w:rsidR="00150850" w:rsidRPr="009D223B" w:rsidRDefault="00150850" w:rsidP="00150850">
      <w:pPr>
        <w:numPr>
          <w:ilvl w:val="0"/>
          <w:numId w:val="4"/>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Galvos skausmas, jutimų sutrikimas.</w:t>
      </w:r>
    </w:p>
    <w:p w14:paraId="570F5AB0" w14:textId="77777777" w:rsidR="00150850" w:rsidRPr="009D223B" w:rsidRDefault="00150850" w:rsidP="00150850">
      <w:pPr>
        <w:spacing w:after="0" w:line="240" w:lineRule="auto"/>
        <w:rPr>
          <w:rFonts w:ascii="Times New Roman" w:eastAsia="Times New Roman" w:hAnsi="Times New Roman" w:cs="Times New Roman"/>
        </w:rPr>
      </w:pPr>
    </w:p>
    <w:p w14:paraId="0316EFAD" w14:textId="3C939371" w:rsidR="00150850" w:rsidRPr="009D223B" w:rsidRDefault="00F45268" w:rsidP="00150850">
      <w:pPr>
        <w:spacing w:after="0" w:line="240" w:lineRule="auto"/>
        <w:rPr>
          <w:rFonts w:ascii="Times New Roman" w:eastAsia="Times New Roman" w:hAnsi="Times New Roman" w:cs="Times New Roman"/>
          <w:b/>
          <w:bCs/>
        </w:rPr>
      </w:pPr>
      <w:r w:rsidRPr="009D223B">
        <w:rPr>
          <w:rFonts w:ascii="Times New Roman" w:eastAsia="Times New Roman" w:hAnsi="Times New Roman" w:cs="Times New Roman"/>
          <w:b/>
          <w:bCs/>
        </w:rPr>
        <w:t>Labai reti šalutinio poveikio reiškiniai (gali pasireikšti rečiau kaip 1 iš 10000 asmenų</w:t>
      </w:r>
    </w:p>
    <w:p w14:paraId="21F57C3E" w14:textId="77777777" w:rsidR="00150850" w:rsidRPr="009D223B" w:rsidRDefault="00150850" w:rsidP="00150850">
      <w:pPr>
        <w:numPr>
          <w:ilvl w:val="0"/>
          <w:numId w:val="4"/>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Padidėjęs jautrumas, įskaitant dusulį ar rijimo sutrikimą sukeliantį veido ir gerklės patinimą (</w:t>
      </w:r>
      <w:proofErr w:type="spellStart"/>
      <w:r w:rsidRPr="009D223B">
        <w:rPr>
          <w:rFonts w:ascii="Times New Roman" w:eastAsia="Times New Roman" w:hAnsi="Times New Roman" w:cs="Times New Roman"/>
        </w:rPr>
        <w:t>angioneurozinę</w:t>
      </w:r>
      <w:proofErr w:type="spellEnd"/>
      <w:r w:rsidRPr="009D223B">
        <w:rPr>
          <w:rFonts w:ascii="Times New Roman" w:eastAsia="Times New Roman" w:hAnsi="Times New Roman" w:cs="Times New Roman"/>
        </w:rPr>
        <w:t xml:space="preserve"> edemą), sunkią alerginę (anafilaksinę) reakciją ar šoką, burnos ir ryklės bei liežuvio patinimą.</w:t>
      </w:r>
    </w:p>
    <w:p w14:paraId="61AC196F" w14:textId="77777777" w:rsidR="00150850" w:rsidRPr="009D223B" w:rsidRDefault="00150850" w:rsidP="00150850">
      <w:pPr>
        <w:spacing w:after="0" w:line="240" w:lineRule="auto"/>
        <w:rPr>
          <w:rFonts w:ascii="Times New Roman" w:eastAsia="Times New Roman" w:hAnsi="Times New Roman" w:cs="Times New Roman"/>
          <w:i/>
          <w:iCs/>
        </w:rPr>
      </w:pPr>
    </w:p>
    <w:p w14:paraId="2258B009" w14:textId="048C251B" w:rsidR="00150850" w:rsidRPr="009D223B" w:rsidRDefault="00F45268" w:rsidP="00633BF8">
      <w:pPr>
        <w:keepNext/>
        <w:keepLines/>
        <w:spacing w:after="0" w:line="240" w:lineRule="auto"/>
        <w:rPr>
          <w:rFonts w:ascii="Times New Roman" w:eastAsia="Times New Roman" w:hAnsi="Times New Roman" w:cs="Times New Roman"/>
          <w:b/>
          <w:bCs/>
        </w:rPr>
      </w:pPr>
      <w:r w:rsidRPr="009D223B">
        <w:rPr>
          <w:rFonts w:ascii="Times New Roman" w:eastAsia="Times New Roman" w:hAnsi="Times New Roman" w:cs="Times New Roman"/>
          <w:b/>
          <w:bCs/>
        </w:rPr>
        <w:lastRenderedPageBreak/>
        <w:t>Šalutinio poveikio reiškiniai, kurių dažnis nežinomas (negali būti apskaičiuotas pagal turimus duomenis):</w:t>
      </w:r>
    </w:p>
    <w:p w14:paraId="3F6614A6" w14:textId="77777777" w:rsidR="00150850" w:rsidRPr="00D05B0A" w:rsidRDefault="00150850" w:rsidP="00633BF8">
      <w:pPr>
        <w:keepNext/>
        <w:keepLines/>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Akies ragenos ar junginės uždegimas (</w:t>
      </w:r>
      <w:proofErr w:type="spellStart"/>
      <w:r w:rsidRPr="00D05B0A">
        <w:rPr>
          <w:rFonts w:ascii="Times New Roman" w:eastAsia="Times New Roman" w:hAnsi="Times New Roman" w:cs="Times New Roman"/>
        </w:rPr>
        <w:t>keratitas</w:t>
      </w:r>
      <w:proofErr w:type="spellEnd"/>
      <w:r w:rsidRPr="00D05B0A">
        <w:rPr>
          <w:rFonts w:ascii="Times New Roman" w:eastAsia="Times New Roman" w:hAnsi="Times New Roman" w:cs="Times New Roman"/>
        </w:rPr>
        <w:t xml:space="preserve">, konjunktyvitas), matomo vaizdo </w:t>
      </w:r>
      <w:proofErr w:type="spellStart"/>
      <w:r w:rsidRPr="00D05B0A">
        <w:rPr>
          <w:rFonts w:ascii="Times New Roman" w:eastAsia="Times New Roman" w:hAnsi="Times New Roman" w:cs="Times New Roman"/>
        </w:rPr>
        <w:t>neryškumas</w:t>
      </w:r>
      <w:proofErr w:type="spellEnd"/>
      <w:r w:rsidRPr="00D05B0A">
        <w:rPr>
          <w:rFonts w:ascii="Times New Roman" w:eastAsia="Times New Roman" w:hAnsi="Times New Roman" w:cs="Times New Roman"/>
        </w:rPr>
        <w:t>, šviesos baimė, svetimkūnio pojūtis akyje, ašarojimo sustiprėjimas, akies sausmė, akies skausmas, akies paraudimas, akies jautrumo padidėjimas (įskaitant akies ir voko niežėjimą).</w:t>
      </w:r>
    </w:p>
    <w:p w14:paraId="4A32F3CE"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Pykinimas.</w:t>
      </w:r>
    </w:p>
    <w:p w14:paraId="1FBFF4F6"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Svaigulys.</w:t>
      </w:r>
    </w:p>
    <w:p w14:paraId="22255404" w14:textId="77777777" w:rsidR="00150850" w:rsidRPr="00D05B0A" w:rsidRDefault="00150850" w:rsidP="00150850">
      <w:pPr>
        <w:numPr>
          <w:ilvl w:val="0"/>
          <w:numId w:val="4"/>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Srities aplink akis patinimas (įskaitant akies voko patinimą), veido patinimas.</w:t>
      </w:r>
    </w:p>
    <w:p w14:paraId="0D14DE58"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p>
    <w:p w14:paraId="74A294FB" w14:textId="77777777" w:rsidR="00150850" w:rsidRPr="00D05B0A" w:rsidRDefault="00150850" w:rsidP="00150850">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Vartojant lokaliai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patenka į sisteminę kraujotaką, todėl gali pasireikšti šalutinis poveikis</w:t>
      </w:r>
      <w:r w:rsidR="00CA7935" w:rsidRPr="00D05B0A">
        <w:rPr>
          <w:rFonts w:ascii="Times New Roman" w:eastAsia="Times New Roman" w:hAnsi="Times New Roman" w:cs="Times New Roman"/>
        </w:rPr>
        <w:t>,</w:t>
      </w:r>
      <w:r w:rsidRPr="00D05B0A">
        <w:rPr>
          <w:rFonts w:ascii="Times New Roman" w:eastAsia="Times New Roman" w:hAnsi="Times New Roman" w:cs="Times New Roman"/>
        </w:rPr>
        <w:t xml:space="preserve"> būdingas sisteminio poveikio vaistams, kurių sudėtyje </w:t>
      </w:r>
      <w:r w:rsidR="00CA7935" w:rsidRPr="00D05B0A">
        <w:rPr>
          <w:rFonts w:ascii="Times New Roman" w:eastAsia="Times New Roman" w:hAnsi="Times New Roman" w:cs="Times New Roman"/>
        </w:rPr>
        <w:t xml:space="preserve">yra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Toks šalutinis poveikis gali būti kraujagyslių uždegimas, virškinimo trakto sutrikimai, pakitę kepenų veiklos tyrimų rodmenys (nustatomi kraujo tyrimais).</w:t>
      </w:r>
    </w:p>
    <w:p w14:paraId="1C3A582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0555548C"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Gauta pranešimų apie galimai gyvybei pavojingo odos bėrimo (</w:t>
      </w:r>
      <w:proofErr w:type="spellStart"/>
      <w:r w:rsidRPr="00D05B0A">
        <w:rPr>
          <w:rFonts w:ascii="Times New Roman" w:eastAsia="Times New Roman" w:hAnsi="Times New Roman" w:cs="Times New Roman"/>
          <w:lang w:eastAsia="lt-LT"/>
        </w:rPr>
        <w:t>Stevens-Johnson</w:t>
      </w:r>
      <w:proofErr w:type="spellEnd"/>
      <w:r w:rsidRPr="00D05B0A">
        <w:rPr>
          <w:rFonts w:ascii="Times New Roman" w:eastAsia="Times New Roman" w:hAnsi="Times New Roman" w:cs="Times New Roman"/>
          <w:lang w:eastAsia="lt-LT"/>
        </w:rPr>
        <w:t xml:space="preserve"> sindromo, toksinės epidermio </w:t>
      </w:r>
      <w:proofErr w:type="spellStart"/>
      <w:r w:rsidRPr="00D05B0A">
        <w:rPr>
          <w:rFonts w:ascii="Times New Roman" w:eastAsia="Times New Roman" w:hAnsi="Times New Roman" w:cs="Times New Roman"/>
          <w:lang w:eastAsia="lt-LT"/>
        </w:rPr>
        <w:t>nekrolizės</w:t>
      </w:r>
      <w:proofErr w:type="spellEnd"/>
      <w:r w:rsidRPr="00D05B0A">
        <w:rPr>
          <w:rFonts w:ascii="Times New Roman" w:eastAsia="Times New Roman" w:hAnsi="Times New Roman" w:cs="Times New Roman"/>
          <w:lang w:eastAsia="lt-LT"/>
        </w:rPr>
        <w:t>) atvejus</w:t>
      </w:r>
      <w:r w:rsidR="00CA7935"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 xml:space="preserve"> pasitaikančius vartojantiems UNIFLOX. Pradžioje pasireiškia raudonais taikinio formos taškeliais arba apvaliais lopiniais, ant kurių pagrindo įprastai susiformuoja centruotos pūslelės.</w:t>
      </w:r>
    </w:p>
    <w:p w14:paraId="35993A0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5254F198" w14:textId="77777777" w:rsidR="00150850" w:rsidRPr="00D05B0A" w:rsidRDefault="00150850" w:rsidP="00150850">
      <w:pPr>
        <w:keepNext/>
        <w:keepLines/>
        <w:spacing w:after="0" w:line="240" w:lineRule="auto"/>
        <w:rPr>
          <w:rFonts w:ascii="Times New Roman" w:eastAsia="Times New Roman" w:hAnsi="Times New Roman" w:cs="Times New Roman"/>
          <w:b/>
        </w:rPr>
      </w:pPr>
      <w:r w:rsidRPr="00D05B0A">
        <w:rPr>
          <w:rFonts w:ascii="Times New Roman" w:eastAsia="Times New Roman" w:hAnsi="Times New Roman" w:cs="Times New Roman"/>
          <w:b/>
          <w:noProof/>
        </w:rPr>
        <w:t>Pranešimas apie šalutinį poveikį</w:t>
      </w:r>
    </w:p>
    <w:p w14:paraId="16A1D2CB" w14:textId="77777777" w:rsidR="009D223B" w:rsidRPr="005D554B" w:rsidRDefault="00150850" w:rsidP="009D223B">
      <w:pPr>
        <w:tabs>
          <w:tab w:val="left" w:pos="567"/>
        </w:tabs>
        <w:spacing w:line="260" w:lineRule="exact"/>
        <w:ind w:right="-1"/>
        <w:rPr>
          <w:snapToGrid w:val="0"/>
        </w:rPr>
      </w:pPr>
      <w:r w:rsidRPr="00D05B0A">
        <w:rPr>
          <w:rFonts w:ascii="Times New Roman" w:eastAsia="Times New Roman" w:hAnsi="Times New Roman" w:cs="Times New Roman"/>
        </w:rPr>
        <w:t xml:space="preserve">Jeigu pasireiškė sunkus šalutinis poveikis, įskaitant šiame lapelyje nenurodytą, pasakykite gydytojui arba vaistininkui. </w:t>
      </w:r>
      <w:r w:rsidR="00DC75E2" w:rsidRPr="00DC75E2">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9D223B" w:rsidRPr="005D554B">
          <w:rPr>
            <w:snapToGrid w:val="0"/>
            <w:color w:val="0000FF"/>
            <w:u w:val="single"/>
          </w:rPr>
          <w:t>https://vapris.vvkt.lt/vvkt-web/public/nrv</w:t>
        </w:r>
      </w:hyperlink>
      <w:r w:rsidR="009D223B" w:rsidRPr="005D554B">
        <w:rPr>
          <w:snapToGrid w:val="0"/>
        </w:rPr>
        <w:t xml:space="preserve"> arba užpildant Paciento pranešimo apie įtariamą nepageidaujamą reakciją (ĮNR) formą, kuri skelbiama </w:t>
      </w:r>
      <w:hyperlink r:id="rId15" w:history="1">
        <w:r w:rsidR="009D223B" w:rsidRPr="005D554B">
          <w:rPr>
            <w:snapToGrid w:val="0"/>
            <w:color w:val="0000FF"/>
            <w:u w:val="single"/>
          </w:rPr>
          <w:t>https://www.vvkt.lt/index.php?4004286486</w:t>
        </w:r>
      </w:hyperlink>
      <w:r w:rsidR="009D223B" w:rsidRPr="005D554B">
        <w:rPr>
          <w:snapToGrid w:val="0"/>
        </w:rPr>
        <w:t xml:space="preserve">, ir atsiunčiant elektroniniu paštu (adresu </w:t>
      </w:r>
      <w:hyperlink r:id="rId16" w:history="1">
        <w:r w:rsidR="009D223B" w:rsidRPr="005D554B">
          <w:rPr>
            <w:snapToGrid w:val="0"/>
            <w:color w:val="0000FF"/>
            <w:u w:val="single"/>
          </w:rPr>
          <w:t>NepageidaujamaR@vvkt.lt</w:t>
        </w:r>
      </w:hyperlink>
      <w:r w:rsidR="009D223B" w:rsidRPr="005D554B">
        <w:rPr>
          <w:snapToGrid w:val="0"/>
        </w:rPr>
        <w:t>) arba nemokamu telefonu 8 800 73 568. Pranešdami apie šalutinį poveikį galite mums padėti gauti daugiau informacijos apie šio vaisto saugumą.</w:t>
      </w:r>
    </w:p>
    <w:p w14:paraId="59207762" w14:textId="77777777" w:rsidR="009D223B" w:rsidRPr="005D554B" w:rsidRDefault="009D223B" w:rsidP="009D223B">
      <w:pPr>
        <w:tabs>
          <w:tab w:val="left" w:pos="567"/>
        </w:tabs>
        <w:spacing w:line="260" w:lineRule="exact"/>
        <w:ind w:right="-449"/>
        <w:rPr>
          <w:noProof/>
          <w:snapToGrid w:val="0"/>
          <w:szCs w:val="24"/>
        </w:rPr>
      </w:pPr>
    </w:p>
    <w:p w14:paraId="6A14AC2A" w14:textId="65E17DBE" w:rsidR="00150850" w:rsidRPr="00D05B0A" w:rsidRDefault="00150850" w:rsidP="00DC75E2">
      <w:pPr>
        <w:keepNext/>
        <w:keepLines/>
        <w:spacing w:after="0" w:line="240" w:lineRule="auto"/>
        <w:rPr>
          <w:rFonts w:ascii="Times New Roman" w:eastAsia="Times New Roman" w:hAnsi="Times New Roman" w:cs="Times New Roman"/>
          <w:noProof/>
        </w:rPr>
      </w:pPr>
    </w:p>
    <w:p w14:paraId="361DA7EB" w14:textId="77777777" w:rsidR="00150850" w:rsidRPr="00D05B0A" w:rsidRDefault="00150850" w:rsidP="00150850">
      <w:pPr>
        <w:keepNext/>
        <w:keepLines/>
        <w:spacing w:after="0" w:line="240" w:lineRule="auto"/>
        <w:rPr>
          <w:rFonts w:ascii="Times New Roman" w:eastAsia="Times New Roman" w:hAnsi="Times New Roman" w:cs="Times New Roman"/>
          <w:lang w:eastAsia="lt-LT"/>
        </w:rPr>
      </w:pPr>
    </w:p>
    <w:p w14:paraId="2ABFA1FD"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Kaip laikyti </w:t>
      </w:r>
      <w:r w:rsidRPr="00D05B0A">
        <w:rPr>
          <w:rFonts w:ascii="Times New Roman" w:eastAsia="Times New Roman" w:hAnsi="Times New Roman" w:cs="Times New Roman"/>
          <w:b/>
          <w:iCs/>
          <w:caps/>
          <w:lang w:eastAsia="lt-LT"/>
        </w:rPr>
        <w:t>UNIFLOX</w:t>
      </w:r>
    </w:p>
    <w:p w14:paraId="14B6228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A586B8B"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Šį vaistą laikykite vaikams nepastebimoje ir nepasiekiamoje vietoje.</w:t>
      </w:r>
    </w:p>
    <w:p w14:paraId="1D2271B0"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D703DA3"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šaldyti.</w:t>
      </w:r>
    </w:p>
    <w:p w14:paraId="65F961BE" w14:textId="77777777" w:rsidR="00150850" w:rsidRPr="00D05B0A" w:rsidRDefault="00150850" w:rsidP="00150850">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laikyti išorinėje dėžutėje, kad vaistas būtų apsaugotas nuo šviesos.</w:t>
      </w:r>
    </w:p>
    <w:p w14:paraId="2B279376"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850DCC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Pirmą kartą atidarius </w:t>
      </w: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akių lašų tinkamumo laikas yra 28 dienos.</w:t>
      </w:r>
    </w:p>
    <w:p w14:paraId="41318525" w14:textId="28D6637A" w:rsidR="00150850" w:rsidRPr="00D05B0A" w:rsidRDefault="00150850" w:rsidP="00150850">
      <w:pPr>
        <w:numPr>
          <w:ilvl w:val="12"/>
          <w:numId w:val="0"/>
        </w:numPr>
        <w:spacing w:after="0" w:line="240" w:lineRule="auto"/>
        <w:ind w:right="-2"/>
        <w:rPr>
          <w:rFonts w:ascii="Times New Roman" w:eastAsia="Times New Roman" w:hAnsi="Times New Roman" w:cs="Times New Roman"/>
        </w:rPr>
      </w:pPr>
      <w:r w:rsidRPr="00D05B0A">
        <w:rPr>
          <w:rFonts w:ascii="Times New Roman" w:eastAsia="Times New Roman" w:hAnsi="Times New Roman" w:cs="Times New Roman"/>
        </w:rPr>
        <w:t xml:space="preserve">Ant kartono dėžutės ir </w:t>
      </w:r>
      <w:proofErr w:type="spellStart"/>
      <w:r w:rsidRPr="00D05B0A">
        <w:rPr>
          <w:rFonts w:ascii="Times New Roman" w:eastAsia="Times New Roman" w:hAnsi="Times New Roman" w:cs="Times New Roman"/>
        </w:rPr>
        <w:t>talpyklės</w:t>
      </w:r>
      <w:proofErr w:type="spellEnd"/>
      <w:r w:rsidRPr="00D05B0A">
        <w:rPr>
          <w:rFonts w:ascii="Times New Roman" w:eastAsia="Times New Roman" w:hAnsi="Times New Roman" w:cs="Times New Roman"/>
        </w:rPr>
        <w:t xml:space="preserve"> po „</w:t>
      </w:r>
      <w:r w:rsidR="00AA4BD3" w:rsidRPr="00D05B0A">
        <w:rPr>
          <w:rFonts w:ascii="Times New Roman" w:eastAsia="Times New Roman" w:hAnsi="Times New Roman" w:cs="Times New Roman"/>
        </w:rPr>
        <w:t>EXP</w:t>
      </w:r>
      <w:r w:rsidRPr="00D05B0A">
        <w:rPr>
          <w:rFonts w:ascii="Times New Roman" w:eastAsia="Times New Roman" w:hAnsi="Times New Roman" w:cs="Times New Roman"/>
        </w:rPr>
        <w:t>“ nurodytam tinkamumo laikui pasibaigus, šio vaisto vartoti negalima. Vaistas tinkamas vartoti iki pask</w:t>
      </w:r>
      <w:r w:rsidRPr="00D05B0A">
        <w:rPr>
          <w:rFonts w:ascii="Times New Roman" w:eastAsia="Times New Roman" w:hAnsi="Times New Roman" w:cs="Times New Roman"/>
          <w:noProof/>
        </w:rPr>
        <w:t>utinės nurodyto mėnesio dienos.</w:t>
      </w:r>
    </w:p>
    <w:p w14:paraId="23CDBCA7"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6CB0ED6"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704FC1C" w14:textId="77777777" w:rsidR="00150850" w:rsidRPr="00D05B0A" w:rsidRDefault="00150850" w:rsidP="00150850">
      <w:pPr>
        <w:spacing w:after="0" w:line="240" w:lineRule="auto"/>
        <w:rPr>
          <w:rFonts w:ascii="Times New Roman" w:eastAsia="Times New Roman" w:hAnsi="Times New Roman" w:cs="Times New Roman"/>
        </w:rPr>
      </w:pPr>
    </w:p>
    <w:p w14:paraId="7548AC3D" w14:textId="77777777" w:rsidR="00150850" w:rsidRPr="00D05B0A" w:rsidRDefault="00150850" w:rsidP="00150850">
      <w:pPr>
        <w:spacing w:after="0" w:line="240" w:lineRule="auto"/>
        <w:rPr>
          <w:rFonts w:ascii="Times New Roman" w:eastAsia="Times New Roman" w:hAnsi="Times New Roman" w:cs="Times New Roman"/>
        </w:rPr>
      </w:pPr>
    </w:p>
    <w:p w14:paraId="000499D9" w14:textId="77777777" w:rsidR="00150850" w:rsidRPr="00D05B0A" w:rsidRDefault="00150850" w:rsidP="00150850">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6.</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Pakuotės turinys ir kita informacija</w:t>
      </w:r>
    </w:p>
    <w:p w14:paraId="4B8ECCB5" w14:textId="77777777" w:rsidR="00150850" w:rsidRPr="00D05B0A" w:rsidRDefault="00150850" w:rsidP="00150850">
      <w:pPr>
        <w:spacing w:after="0" w:line="240" w:lineRule="auto"/>
        <w:rPr>
          <w:rFonts w:ascii="Times New Roman" w:eastAsia="Times New Roman" w:hAnsi="Times New Roman" w:cs="Times New Roman"/>
          <w:lang w:eastAsia="lt-LT"/>
        </w:rPr>
      </w:pPr>
    </w:p>
    <w:p w14:paraId="40502268"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UNIFLOX sudėtis</w:t>
      </w:r>
    </w:p>
    <w:p w14:paraId="5D44D1A3" w14:textId="77777777" w:rsidR="00150850" w:rsidRPr="00D05B0A" w:rsidRDefault="00150850" w:rsidP="00150850">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ab/>
        <w:t xml:space="preserve">Veiklioji medžiaga yra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1 ml akių lašų jo yra 3 mg.</w:t>
      </w:r>
    </w:p>
    <w:p w14:paraId="342B3C99" w14:textId="77777777" w:rsidR="00150850" w:rsidRPr="00D05B0A" w:rsidRDefault="00150850" w:rsidP="00150850">
      <w:pPr>
        <w:spacing w:after="0" w:line="240" w:lineRule="auto"/>
        <w:ind w:left="540" w:hanging="540"/>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ab/>
        <w:t xml:space="preserve">Pagalbinės medžiagos yra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natrio-</w:t>
      </w:r>
      <w:proofErr w:type="spellStart"/>
      <w:r w:rsidRPr="00D05B0A">
        <w:rPr>
          <w:rFonts w:ascii="Times New Roman" w:eastAsia="Times New Roman" w:hAnsi="Times New Roman" w:cs="Times New Roman"/>
          <w:lang w:eastAsia="lt-LT"/>
        </w:rPr>
        <w:t>divandenilio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dinatrio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injekcinis vanduo.</w:t>
      </w:r>
    </w:p>
    <w:p w14:paraId="79C08003"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8FBE966" w14:textId="77777777"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UNIFLOX išvaizda ir kiekis pakuotėje</w:t>
      </w:r>
    </w:p>
    <w:p w14:paraId="2335E711" w14:textId="42618C39"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yra skaidrus</w:t>
      </w:r>
      <w:r w:rsidR="008D0A6E">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 xml:space="preserve"> </w:t>
      </w:r>
      <w:r w:rsidR="008D0A6E">
        <w:rPr>
          <w:rFonts w:ascii="Times New Roman" w:eastAsia="Times New Roman" w:hAnsi="Times New Roman" w:cs="Times New Roman"/>
          <w:lang w:eastAsia="lt-LT"/>
        </w:rPr>
        <w:t>žalsvai geltonas</w:t>
      </w:r>
      <w:r w:rsidRPr="00D05B0A">
        <w:rPr>
          <w:rFonts w:ascii="Times New Roman" w:eastAsia="Times New Roman" w:hAnsi="Times New Roman" w:cs="Times New Roman"/>
          <w:lang w:eastAsia="lt-LT"/>
        </w:rPr>
        <w:t>, praktiškai, be matomų dalelių tirpalas.</w:t>
      </w:r>
    </w:p>
    <w:p w14:paraId="65EE381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lastRenderedPageBreak/>
        <w:t xml:space="preserve">UNIFLOX tiekiamas 5 ml arba 10 ml </w:t>
      </w:r>
      <w:proofErr w:type="spellStart"/>
      <w:r w:rsidRPr="00D05B0A">
        <w:rPr>
          <w:rFonts w:ascii="Times New Roman" w:eastAsia="Times New Roman" w:hAnsi="Times New Roman" w:cs="Times New Roman"/>
          <w:lang w:eastAsia="lt-LT"/>
        </w:rPr>
        <w:t>talpyklėse</w:t>
      </w:r>
      <w:proofErr w:type="spellEnd"/>
      <w:r w:rsidRPr="00D05B0A">
        <w:rPr>
          <w:rFonts w:ascii="Times New Roman" w:eastAsia="Times New Roman" w:hAnsi="Times New Roman" w:cs="Times New Roman"/>
          <w:lang w:eastAsia="lt-LT"/>
        </w:rPr>
        <w:t xml:space="preserve"> su lašintuvu ir užsukamu plastmasiniu dangteliu.</w:t>
      </w:r>
    </w:p>
    <w:p w14:paraId="7EE9A330"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Gali būti tiekiamos ne visų dydžių pakuotės.</w:t>
      </w:r>
    </w:p>
    <w:p w14:paraId="64265F6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F279D29" w14:textId="01E411D5"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Registruotojas</w:t>
      </w:r>
    </w:p>
    <w:p w14:paraId="1DC4E917" w14:textId="71B31A9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sidR="005657C5">
        <w:rPr>
          <w:rFonts w:ascii="Times New Roman" w:eastAsia="Times New Roman" w:hAnsi="Times New Roman" w:cs="Times New Roman"/>
        </w:rPr>
        <w:t>,</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14:paraId="262EDDDD" w14:textId="77777777" w:rsidR="00150850" w:rsidRPr="00D05B0A" w:rsidRDefault="00150850" w:rsidP="00150850">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14:paraId="6F023E33"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14:paraId="44191F57"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Slovakija</w:t>
      </w:r>
    </w:p>
    <w:p w14:paraId="12D42D57" w14:textId="77777777" w:rsidR="00150850" w:rsidRDefault="00150850" w:rsidP="00150850">
      <w:pPr>
        <w:spacing w:after="0" w:line="240" w:lineRule="auto"/>
        <w:rPr>
          <w:rFonts w:ascii="Times New Roman" w:eastAsia="Times New Roman" w:hAnsi="Times New Roman" w:cs="Times New Roman"/>
          <w:lang w:eastAsia="lt-LT"/>
        </w:rPr>
      </w:pPr>
    </w:p>
    <w:p w14:paraId="16124CFE" w14:textId="213FC5CA" w:rsidR="0082055A" w:rsidRPr="00310AAC" w:rsidRDefault="0082055A" w:rsidP="00150850">
      <w:pPr>
        <w:spacing w:after="0" w:line="240" w:lineRule="auto"/>
        <w:rPr>
          <w:rFonts w:ascii="Times New Roman" w:eastAsia="Times New Roman" w:hAnsi="Times New Roman" w:cs="Times New Roman"/>
          <w:b/>
          <w:bCs/>
          <w:lang w:eastAsia="lt-LT"/>
        </w:rPr>
      </w:pPr>
      <w:r w:rsidRPr="00310AAC">
        <w:rPr>
          <w:rFonts w:ascii="Times New Roman" w:eastAsia="Times New Roman" w:hAnsi="Times New Roman" w:cs="Times New Roman"/>
          <w:b/>
          <w:bCs/>
          <w:lang w:eastAsia="lt-LT"/>
        </w:rPr>
        <w:t>Gamintojas</w:t>
      </w:r>
    </w:p>
    <w:p w14:paraId="5D46289C" w14:textId="77777777" w:rsidR="00246FED" w:rsidRDefault="00246FED" w:rsidP="00150850">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 xml:space="preserve">UNIMED PHARMA, </w:t>
      </w:r>
      <w:proofErr w:type="spellStart"/>
      <w:r w:rsidRPr="00246FED">
        <w:rPr>
          <w:rFonts w:ascii="Times New Roman" w:eastAsia="Times New Roman" w:hAnsi="Times New Roman" w:cs="Times New Roman"/>
          <w:lang w:eastAsia="lt-LT"/>
        </w:rPr>
        <w:t>spol</w:t>
      </w:r>
      <w:proofErr w:type="spellEnd"/>
      <w:r w:rsidRPr="00246FED">
        <w:rPr>
          <w:rFonts w:ascii="Times New Roman" w:eastAsia="Times New Roman" w:hAnsi="Times New Roman" w:cs="Times New Roman"/>
          <w:lang w:eastAsia="lt-LT"/>
        </w:rPr>
        <w:t xml:space="preserve">. s </w:t>
      </w:r>
      <w:proofErr w:type="spellStart"/>
      <w:r w:rsidRPr="00246FED">
        <w:rPr>
          <w:rFonts w:ascii="Times New Roman" w:eastAsia="Times New Roman" w:hAnsi="Times New Roman" w:cs="Times New Roman"/>
          <w:lang w:eastAsia="lt-LT"/>
        </w:rPr>
        <w:t>r.o</w:t>
      </w:r>
      <w:proofErr w:type="spellEnd"/>
      <w:r w:rsidRPr="00246FED">
        <w:rPr>
          <w:rFonts w:ascii="Times New Roman" w:eastAsia="Times New Roman" w:hAnsi="Times New Roman" w:cs="Times New Roman"/>
          <w:lang w:eastAsia="lt-LT"/>
        </w:rPr>
        <w:t>.</w:t>
      </w:r>
    </w:p>
    <w:p w14:paraId="38EBD133" w14:textId="77777777" w:rsidR="00246FED" w:rsidRDefault="00246FED" w:rsidP="00150850">
      <w:pPr>
        <w:spacing w:after="0" w:line="240" w:lineRule="auto"/>
        <w:rPr>
          <w:rFonts w:ascii="Times New Roman" w:eastAsia="Times New Roman" w:hAnsi="Times New Roman" w:cs="Times New Roman"/>
          <w:lang w:eastAsia="lt-LT"/>
        </w:rPr>
      </w:pPr>
      <w:proofErr w:type="spellStart"/>
      <w:r w:rsidRPr="00246FED">
        <w:rPr>
          <w:rFonts w:ascii="Times New Roman" w:eastAsia="Times New Roman" w:hAnsi="Times New Roman" w:cs="Times New Roman"/>
          <w:lang w:eastAsia="lt-LT"/>
        </w:rPr>
        <w:t>Račianska</w:t>
      </w:r>
      <w:proofErr w:type="spellEnd"/>
      <w:r w:rsidRPr="00246FED">
        <w:rPr>
          <w:rFonts w:ascii="Times New Roman" w:eastAsia="Times New Roman" w:hAnsi="Times New Roman" w:cs="Times New Roman"/>
          <w:lang w:eastAsia="lt-LT"/>
        </w:rPr>
        <w:t xml:space="preserve"> 155</w:t>
      </w:r>
    </w:p>
    <w:p w14:paraId="21BA1A3B" w14:textId="77777777" w:rsidR="00246FED" w:rsidRDefault="00246FED" w:rsidP="00150850">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831 53 Bratislava</w:t>
      </w:r>
    </w:p>
    <w:p w14:paraId="5D2E8097" w14:textId="6741416D" w:rsidR="0082055A" w:rsidRDefault="00246FED" w:rsidP="00150850">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Slovak</w:t>
      </w:r>
      <w:r>
        <w:rPr>
          <w:rFonts w:ascii="Times New Roman" w:eastAsia="Times New Roman" w:hAnsi="Times New Roman" w:cs="Times New Roman"/>
          <w:lang w:eastAsia="lt-LT"/>
        </w:rPr>
        <w:t>ija</w:t>
      </w:r>
    </w:p>
    <w:p w14:paraId="683ECFF2" w14:textId="77777777" w:rsidR="00246FED" w:rsidRPr="00D05B0A" w:rsidRDefault="00246FED" w:rsidP="00150850">
      <w:pPr>
        <w:spacing w:after="0" w:line="240" w:lineRule="auto"/>
        <w:rPr>
          <w:rFonts w:ascii="Times New Roman" w:eastAsia="Times New Roman" w:hAnsi="Times New Roman" w:cs="Times New Roman"/>
          <w:lang w:eastAsia="lt-LT"/>
        </w:rPr>
      </w:pPr>
    </w:p>
    <w:p w14:paraId="70DC292F"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Jeigu apie šį vaistą norite sužinoti daugiau, kreipkitės į vietinį registruotojo atstovą.</w:t>
      </w:r>
    </w:p>
    <w:p w14:paraId="4924F453" w14:textId="77777777" w:rsidR="00150850" w:rsidRPr="00D05B0A" w:rsidRDefault="00150850" w:rsidP="00150850">
      <w:pPr>
        <w:spacing w:after="0" w:line="240" w:lineRule="auto"/>
        <w:rPr>
          <w:rFonts w:ascii="Times New Roman" w:eastAsia="Times New Roman" w:hAnsi="Times New Roman" w:cs="Times New Roman"/>
        </w:rPr>
      </w:pPr>
    </w:p>
    <w:p w14:paraId="29BDDE8F"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 atstovybė</w:t>
      </w:r>
    </w:p>
    <w:p w14:paraId="740FD595"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Vileišio 18</w:t>
      </w:r>
    </w:p>
    <w:p w14:paraId="1E81B9D4" w14:textId="77777777" w:rsidR="00150850" w:rsidRPr="00D05B0A" w:rsidRDefault="00150850" w:rsidP="00150850">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10306 Vilnius</w:t>
      </w:r>
    </w:p>
    <w:p w14:paraId="71C2C7DD" w14:textId="77777777" w:rsidR="00150850" w:rsidRPr="00D05B0A" w:rsidRDefault="00150850" w:rsidP="00150850">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Tel.: 8 5 234 03 13</w:t>
      </w:r>
    </w:p>
    <w:p w14:paraId="587A5EEC" w14:textId="77777777" w:rsidR="00150850" w:rsidRPr="00D05B0A" w:rsidRDefault="00150850" w:rsidP="00150850">
      <w:pPr>
        <w:spacing w:after="0" w:line="240" w:lineRule="auto"/>
        <w:rPr>
          <w:rFonts w:ascii="Times New Roman" w:eastAsia="Times New Roman" w:hAnsi="Times New Roman" w:cs="Times New Roman"/>
          <w:lang w:eastAsia="lt-LT"/>
        </w:rPr>
      </w:pPr>
    </w:p>
    <w:p w14:paraId="69986477" w14:textId="258CD812" w:rsidR="00150850" w:rsidRPr="00D05B0A" w:rsidRDefault="00150850" w:rsidP="00150850">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bCs/>
          <w:lang w:eastAsia="lt-LT"/>
        </w:rPr>
        <w:t>Šis pakuotės lapelis</w:t>
      </w:r>
      <w:r w:rsidRPr="00D05B0A">
        <w:rPr>
          <w:rFonts w:ascii="Times New Roman" w:eastAsia="Times New Roman" w:hAnsi="Times New Roman" w:cs="Times New Roman"/>
          <w:b/>
          <w:lang w:eastAsia="lt-LT"/>
        </w:rPr>
        <w:t xml:space="preserve"> paskutinį kartą peržiūrėtas </w:t>
      </w:r>
      <w:r w:rsidR="009C67B9">
        <w:rPr>
          <w:rFonts w:ascii="Times New Roman" w:eastAsia="Times New Roman" w:hAnsi="Times New Roman" w:cs="Times New Roman"/>
          <w:b/>
          <w:lang w:eastAsia="lt-LT"/>
        </w:rPr>
        <w:t>2026-04-16.</w:t>
      </w:r>
    </w:p>
    <w:p w14:paraId="1653162E" w14:textId="77777777" w:rsidR="00150850" w:rsidRPr="00D05B0A" w:rsidRDefault="00150850" w:rsidP="00150850">
      <w:pPr>
        <w:spacing w:after="0" w:line="240" w:lineRule="auto"/>
        <w:rPr>
          <w:rFonts w:ascii="Times New Roman" w:eastAsia="Times New Roman" w:hAnsi="Times New Roman" w:cs="Times New Roman"/>
          <w:lang w:eastAsia="lt-LT"/>
        </w:rPr>
      </w:pPr>
    </w:p>
    <w:p w14:paraId="22D7BA21" w14:textId="14E47F11" w:rsidR="00F953E0" w:rsidRDefault="00150850" w:rsidP="00633BF8">
      <w:pPr>
        <w:spacing w:after="0" w:line="240" w:lineRule="auto"/>
        <w:rPr>
          <w:rFonts w:ascii="Times New Roman" w:eastAsia="Times New Roman" w:hAnsi="Times New Roman" w:cs="Times New Roman"/>
          <w:noProof/>
        </w:rPr>
      </w:pPr>
      <w:r w:rsidRPr="00D05B0A">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D05B0A">
        <w:rPr>
          <w:rFonts w:ascii="Times New Roman" w:eastAsia="Times New Roman" w:hAnsi="Times New Roman" w:cs="Times New Roman"/>
          <w:i/>
          <w:noProof/>
        </w:rPr>
        <w:t xml:space="preserve"> </w:t>
      </w:r>
      <w:hyperlink r:id="rId17" w:history="1">
        <w:r w:rsidRPr="00D05B0A">
          <w:rPr>
            <w:rFonts w:ascii="Times New Roman" w:eastAsia="SimSun" w:hAnsi="Times New Roman" w:cs="Times New Roman"/>
            <w:noProof/>
            <w:color w:val="0000FF"/>
            <w:u w:val="single"/>
          </w:rPr>
          <w:t>http://www.vvkt.lt/</w:t>
        </w:r>
      </w:hyperlink>
      <w:r w:rsidRPr="00D05B0A">
        <w:rPr>
          <w:rFonts w:ascii="Times New Roman" w:eastAsia="Times New Roman" w:hAnsi="Times New Roman" w:cs="Times New Roman"/>
          <w:noProof/>
        </w:rPr>
        <w:t>.</w:t>
      </w:r>
    </w:p>
    <w:p w14:paraId="1CEB6E31" w14:textId="5EA863C0" w:rsidR="007242E5" w:rsidRDefault="007242E5" w:rsidP="00633BF8">
      <w:pPr>
        <w:spacing w:after="0" w:line="240" w:lineRule="auto"/>
        <w:rPr>
          <w:rFonts w:ascii="Times New Roman" w:eastAsia="Times New Roman" w:hAnsi="Times New Roman" w:cs="Times New Roman"/>
          <w:noProof/>
        </w:rPr>
      </w:pPr>
    </w:p>
    <w:p w14:paraId="7D079B3B" w14:textId="77777777" w:rsidR="007242E5" w:rsidRPr="00D05B0A" w:rsidRDefault="007242E5" w:rsidP="00633BF8">
      <w:pPr>
        <w:spacing w:after="0" w:line="240" w:lineRule="auto"/>
        <w:rPr>
          <w:rFonts w:ascii="Times New Roman" w:hAnsi="Times New Roman" w:cs="Times New Roman"/>
        </w:rPr>
      </w:pPr>
    </w:p>
    <w:sectPr w:rsidR="007242E5" w:rsidRPr="00D05B0A" w:rsidSect="00CE5688">
      <w:footerReference w:type="even" r:id="rId18"/>
      <w:footerReference w:type="default" r:id="rId1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6A51" w14:textId="77777777" w:rsidR="006D0A69" w:rsidRDefault="006D0A69">
      <w:pPr>
        <w:spacing w:after="0" w:line="240" w:lineRule="auto"/>
      </w:pPr>
      <w:r>
        <w:separator/>
      </w:r>
    </w:p>
  </w:endnote>
  <w:endnote w:type="continuationSeparator" w:id="0">
    <w:p w14:paraId="54101AF9" w14:textId="77777777" w:rsidR="006D0A69" w:rsidRDefault="006D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DB97" w14:textId="77777777" w:rsidR="00D05B0A" w:rsidRDefault="00D05B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1B9F900" w14:textId="77777777" w:rsidR="00D05B0A" w:rsidRDefault="00D05B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401" w14:textId="4BDB4375" w:rsidR="00D05B0A" w:rsidRDefault="00D05B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42E5">
      <w:rPr>
        <w:rStyle w:val="Puslapionumeris"/>
        <w:noProof/>
      </w:rPr>
      <w:t>2</w:t>
    </w:r>
    <w:r w:rsidR="007242E5">
      <w:rPr>
        <w:rStyle w:val="Puslapionumeris"/>
        <w:noProof/>
      </w:rPr>
      <w:t>1</w:t>
    </w:r>
    <w:r>
      <w:rPr>
        <w:rStyle w:val="Puslapionumeris"/>
      </w:rPr>
      <w:fldChar w:fldCharType="end"/>
    </w:r>
  </w:p>
  <w:p w14:paraId="7B59D2BB" w14:textId="77777777" w:rsidR="00D05B0A" w:rsidRDefault="00D05B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6519" w14:textId="77777777" w:rsidR="006D0A69" w:rsidRDefault="006D0A69">
      <w:pPr>
        <w:spacing w:after="0" w:line="240" w:lineRule="auto"/>
      </w:pPr>
      <w:r>
        <w:separator/>
      </w:r>
    </w:p>
  </w:footnote>
  <w:footnote w:type="continuationSeparator" w:id="0">
    <w:p w14:paraId="37B134DE" w14:textId="77777777" w:rsidR="006D0A69" w:rsidRDefault="006D0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D2F7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04F4"/>
    <w:multiLevelType w:val="hybridMultilevel"/>
    <w:tmpl w:val="035642B0"/>
    <w:lvl w:ilvl="0" w:tplc="C9CEA12E">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51322C9"/>
    <w:multiLevelType w:val="hybridMultilevel"/>
    <w:tmpl w:val="5A98D40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339CC"/>
    <w:multiLevelType w:val="hybridMultilevel"/>
    <w:tmpl w:val="6BFE6F22"/>
    <w:lvl w:ilvl="0" w:tplc="A72CC3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046068"/>
    <w:multiLevelType w:val="hybridMultilevel"/>
    <w:tmpl w:val="9B64E170"/>
    <w:lvl w:ilvl="0" w:tplc="1026D94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77FB8"/>
    <w:multiLevelType w:val="hybridMultilevel"/>
    <w:tmpl w:val="2F1A7EA8"/>
    <w:lvl w:ilvl="0" w:tplc="CEB446D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A583E"/>
    <w:multiLevelType w:val="hybridMultilevel"/>
    <w:tmpl w:val="C34CB0CA"/>
    <w:lvl w:ilvl="0" w:tplc="CEB446D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84CE0"/>
    <w:multiLevelType w:val="multilevel"/>
    <w:tmpl w:val="FC0A94C6"/>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C2C5E34"/>
    <w:multiLevelType w:val="hybridMultilevel"/>
    <w:tmpl w:val="D6783FC8"/>
    <w:lvl w:ilvl="0" w:tplc="941C608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C3ADC"/>
    <w:multiLevelType w:val="hybridMultilevel"/>
    <w:tmpl w:val="71A0A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F470B4"/>
    <w:multiLevelType w:val="hybridMultilevel"/>
    <w:tmpl w:val="BBC87C6A"/>
    <w:lvl w:ilvl="0" w:tplc="1026D9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61708"/>
    <w:multiLevelType w:val="hybridMultilevel"/>
    <w:tmpl w:val="A420DD8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0F5BEC"/>
    <w:multiLevelType w:val="hybridMultilevel"/>
    <w:tmpl w:val="7180D12C"/>
    <w:lvl w:ilvl="0" w:tplc="CEB446D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43E1A"/>
    <w:multiLevelType w:val="hybridMultilevel"/>
    <w:tmpl w:val="5322C3CE"/>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5" w15:restartNumberingAfterBreak="0">
    <w:nsid w:val="5E70355F"/>
    <w:multiLevelType w:val="hybridMultilevel"/>
    <w:tmpl w:val="7C64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E9F175C"/>
    <w:multiLevelType w:val="hybridMultilevel"/>
    <w:tmpl w:val="A6CE998A"/>
    <w:lvl w:ilvl="0" w:tplc="33D008D8">
      <w:start w:val="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04B4E"/>
    <w:multiLevelType w:val="hybridMultilevel"/>
    <w:tmpl w:val="42004FE0"/>
    <w:lvl w:ilvl="0" w:tplc="CEB446D4">
      <w:start w:val="2"/>
      <w:numFmt w:val="bullet"/>
      <w:lvlText w:val="-"/>
      <w:lvlJc w:val="left"/>
      <w:pPr>
        <w:ind w:left="1446" w:hanging="360"/>
      </w:pPr>
      <w:rPr>
        <w:rFonts w:ascii="Times New Roman" w:eastAsia="Times New Roman" w:hAnsi="Times New Roman"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16cid:durableId="1141119802">
    <w:abstractNumId w:val="6"/>
  </w:num>
  <w:num w:numId="2" w16cid:durableId="943344758">
    <w:abstractNumId w:val="3"/>
  </w:num>
  <w:num w:numId="3" w16cid:durableId="1757290793">
    <w:abstractNumId w:val="9"/>
  </w:num>
  <w:num w:numId="4" w16cid:durableId="640383179">
    <w:abstractNumId w:val="10"/>
  </w:num>
  <w:num w:numId="5" w16cid:durableId="1257136611">
    <w:abstractNumId w:val="11"/>
  </w:num>
  <w:num w:numId="6" w16cid:durableId="1635601486">
    <w:abstractNumId w:val="15"/>
  </w:num>
  <w:num w:numId="7" w16cid:durableId="1979795490">
    <w:abstractNumId w:val="12"/>
  </w:num>
  <w:num w:numId="8" w16cid:durableId="1708217601">
    <w:abstractNumId w:val="16"/>
  </w:num>
  <w:num w:numId="9" w16cid:durableId="1885749084">
    <w:abstractNumId w:val="2"/>
  </w:num>
  <w:num w:numId="10" w16cid:durableId="108819676">
    <w:abstractNumId w:val="7"/>
  </w:num>
  <w:num w:numId="11" w16cid:durableId="1000623240">
    <w:abstractNumId w:val="5"/>
  </w:num>
  <w:num w:numId="12" w16cid:durableId="248470318">
    <w:abstractNumId w:val="13"/>
  </w:num>
  <w:num w:numId="13" w16cid:durableId="1114599350">
    <w:abstractNumId w:val="18"/>
  </w:num>
  <w:num w:numId="14" w16cid:durableId="1098672433">
    <w:abstractNumId w:val="4"/>
  </w:num>
  <w:num w:numId="15" w16cid:durableId="1003433414">
    <w:abstractNumId w:val="0"/>
  </w:num>
  <w:num w:numId="16" w16cid:durableId="711030071">
    <w:abstractNumId w:val="8"/>
  </w:num>
  <w:num w:numId="17" w16cid:durableId="659625331">
    <w:abstractNumId w:val="17"/>
  </w:num>
  <w:num w:numId="18" w16cid:durableId="615915329">
    <w:abstractNumId w:val="14"/>
  </w:num>
  <w:num w:numId="19" w16cid:durableId="200697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1F"/>
    <w:rsid w:val="00033C22"/>
    <w:rsid w:val="000D4E51"/>
    <w:rsid w:val="001360D0"/>
    <w:rsid w:val="0013768C"/>
    <w:rsid w:val="00150850"/>
    <w:rsid w:val="001A33C5"/>
    <w:rsid w:val="001B6C4E"/>
    <w:rsid w:val="001D6C81"/>
    <w:rsid w:val="00204E6E"/>
    <w:rsid w:val="002064A0"/>
    <w:rsid w:val="0021182F"/>
    <w:rsid w:val="0021291B"/>
    <w:rsid w:val="002261DF"/>
    <w:rsid w:val="00233899"/>
    <w:rsid w:val="00237872"/>
    <w:rsid w:val="00242CBD"/>
    <w:rsid w:val="00246FED"/>
    <w:rsid w:val="00275D0A"/>
    <w:rsid w:val="002C6E8F"/>
    <w:rsid w:val="00300F53"/>
    <w:rsid w:val="0030206E"/>
    <w:rsid w:val="00310AAC"/>
    <w:rsid w:val="003132E2"/>
    <w:rsid w:val="003207CF"/>
    <w:rsid w:val="00327B29"/>
    <w:rsid w:val="0037429A"/>
    <w:rsid w:val="0037572B"/>
    <w:rsid w:val="00387181"/>
    <w:rsid w:val="0039229B"/>
    <w:rsid w:val="003B49EF"/>
    <w:rsid w:val="003C2E88"/>
    <w:rsid w:val="003C4F2D"/>
    <w:rsid w:val="003D6F1D"/>
    <w:rsid w:val="004021A2"/>
    <w:rsid w:val="0042079A"/>
    <w:rsid w:val="00463E10"/>
    <w:rsid w:val="004B7A94"/>
    <w:rsid w:val="00503E75"/>
    <w:rsid w:val="00527939"/>
    <w:rsid w:val="00540145"/>
    <w:rsid w:val="00553724"/>
    <w:rsid w:val="005657C5"/>
    <w:rsid w:val="005A429E"/>
    <w:rsid w:val="005A5443"/>
    <w:rsid w:val="005B191C"/>
    <w:rsid w:val="005C1D4D"/>
    <w:rsid w:val="005E51FF"/>
    <w:rsid w:val="005E7203"/>
    <w:rsid w:val="00613043"/>
    <w:rsid w:val="00625CD4"/>
    <w:rsid w:val="00633BF8"/>
    <w:rsid w:val="00650B87"/>
    <w:rsid w:val="006567FD"/>
    <w:rsid w:val="006D0A69"/>
    <w:rsid w:val="007242E5"/>
    <w:rsid w:val="007A7A5E"/>
    <w:rsid w:val="007A7D5C"/>
    <w:rsid w:val="007C7665"/>
    <w:rsid w:val="007D1016"/>
    <w:rsid w:val="0080497B"/>
    <w:rsid w:val="00804C07"/>
    <w:rsid w:val="0082055A"/>
    <w:rsid w:val="008412AC"/>
    <w:rsid w:val="008832FC"/>
    <w:rsid w:val="008A72D7"/>
    <w:rsid w:val="008D0A6E"/>
    <w:rsid w:val="008F52B0"/>
    <w:rsid w:val="00911786"/>
    <w:rsid w:val="0096271D"/>
    <w:rsid w:val="0098184F"/>
    <w:rsid w:val="009B146B"/>
    <w:rsid w:val="009C67B9"/>
    <w:rsid w:val="009D223B"/>
    <w:rsid w:val="00A17828"/>
    <w:rsid w:val="00A3701F"/>
    <w:rsid w:val="00A7167A"/>
    <w:rsid w:val="00A86C5B"/>
    <w:rsid w:val="00AA4BD3"/>
    <w:rsid w:val="00AF303C"/>
    <w:rsid w:val="00B07B32"/>
    <w:rsid w:val="00B27242"/>
    <w:rsid w:val="00B35C7D"/>
    <w:rsid w:val="00B659F7"/>
    <w:rsid w:val="00B80B28"/>
    <w:rsid w:val="00BF6EF2"/>
    <w:rsid w:val="00C46A21"/>
    <w:rsid w:val="00C46B1D"/>
    <w:rsid w:val="00C61330"/>
    <w:rsid w:val="00C72589"/>
    <w:rsid w:val="00CA1EBF"/>
    <w:rsid w:val="00CA7935"/>
    <w:rsid w:val="00CC5455"/>
    <w:rsid w:val="00CD6078"/>
    <w:rsid w:val="00CE5688"/>
    <w:rsid w:val="00CF1E3C"/>
    <w:rsid w:val="00CF748E"/>
    <w:rsid w:val="00D05B0A"/>
    <w:rsid w:val="00D15FB4"/>
    <w:rsid w:val="00D52F22"/>
    <w:rsid w:val="00D76E28"/>
    <w:rsid w:val="00D856EC"/>
    <w:rsid w:val="00DC75E2"/>
    <w:rsid w:val="00DE0659"/>
    <w:rsid w:val="00E15AB6"/>
    <w:rsid w:val="00E32763"/>
    <w:rsid w:val="00E7390C"/>
    <w:rsid w:val="00E83239"/>
    <w:rsid w:val="00EB2F99"/>
    <w:rsid w:val="00EE5714"/>
    <w:rsid w:val="00EF5D15"/>
    <w:rsid w:val="00F34EFA"/>
    <w:rsid w:val="00F45268"/>
    <w:rsid w:val="00F672D5"/>
    <w:rsid w:val="00F71FFA"/>
    <w:rsid w:val="00F95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E342"/>
  <w15:docId w15:val="{658C86DF-B64E-4FFA-8D1E-0337B77A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9"/>
    <w:qFormat/>
    <w:rsid w:val="00150850"/>
    <w:pPr>
      <w:keepNext/>
      <w:spacing w:after="0" w:line="240" w:lineRule="auto"/>
      <w:ind w:left="567" w:hanging="567"/>
      <w:jc w:val="center"/>
      <w:outlineLvl w:val="0"/>
    </w:pPr>
    <w:rPr>
      <w:rFonts w:ascii="Times New Roman" w:eastAsia="Times New Roman" w:hAnsi="Times New Roman" w:cs="Times New Roman"/>
      <w:b/>
      <w:caps/>
      <w:szCs w:val="20"/>
      <w:lang w:eastAsia="lt-LT"/>
    </w:rPr>
  </w:style>
  <w:style w:type="paragraph" w:styleId="Antrat2">
    <w:name w:val="heading 2"/>
    <w:basedOn w:val="prastasis"/>
    <w:next w:val="prastasis"/>
    <w:link w:val="Antrat2Diagrama"/>
    <w:autoRedefine/>
    <w:uiPriority w:val="99"/>
    <w:qFormat/>
    <w:rsid w:val="00150850"/>
    <w:pPr>
      <w:keepNext/>
      <w:tabs>
        <w:tab w:val="left" w:pos="567"/>
      </w:tabs>
      <w:spacing w:after="0" w:line="240" w:lineRule="auto"/>
      <w:outlineLvl w:val="1"/>
    </w:pPr>
    <w:rPr>
      <w:rFonts w:ascii="Times New Roman" w:eastAsia="Times New Roman" w:hAnsi="Times New Roman" w:cs="Times New Roman"/>
      <w:b/>
      <w:iCs/>
      <w:caps/>
      <w:lang w:eastAsia="lt-LT"/>
    </w:rPr>
  </w:style>
  <w:style w:type="paragraph" w:styleId="Antrat3">
    <w:name w:val="heading 3"/>
    <w:basedOn w:val="prastasis"/>
    <w:next w:val="prastasis"/>
    <w:link w:val="Antrat3Diagrama"/>
    <w:autoRedefine/>
    <w:uiPriority w:val="99"/>
    <w:qFormat/>
    <w:rsid w:val="00150850"/>
    <w:pPr>
      <w:keepNext/>
      <w:tabs>
        <w:tab w:val="left" w:pos="567"/>
      </w:tabs>
      <w:spacing w:after="0" w:line="240" w:lineRule="auto"/>
      <w:outlineLvl w:val="2"/>
    </w:pPr>
    <w:rPr>
      <w:rFonts w:ascii="Times New Roman" w:eastAsia="Times New Roman" w:hAnsi="Times New Roman" w:cs="Times New Roman"/>
      <w:b/>
      <w:lang w:eastAsia="lt-LT"/>
    </w:rPr>
  </w:style>
  <w:style w:type="paragraph" w:styleId="Antrat4">
    <w:name w:val="heading 4"/>
    <w:basedOn w:val="prastasis"/>
    <w:next w:val="prastasis"/>
    <w:link w:val="Antrat4Diagrama"/>
    <w:uiPriority w:val="99"/>
    <w:qFormat/>
    <w:rsid w:val="00150850"/>
    <w:pPr>
      <w:keepNext/>
      <w:spacing w:after="0" w:line="240" w:lineRule="auto"/>
      <w:outlineLvl w:val="3"/>
    </w:pPr>
    <w:rPr>
      <w:rFonts w:ascii="Times New Roman" w:eastAsia="Times New Roman" w:hAnsi="Times New Roman" w:cs="Times New Roman"/>
      <w:b/>
      <w:bCs/>
      <w:szCs w:val="28"/>
      <w:lang w:val="en-US"/>
    </w:rPr>
  </w:style>
  <w:style w:type="paragraph" w:styleId="Antrat5">
    <w:name w:val="heading 5"/>
    <w:basedOn w:val="prastasis"/>
    <w:next w:val="prastasis"/>
    <w:link w:val="Antrat5Diagrama"/>
    <w:uiPriority w:val="99"/>
    <w:qFormat/>
    <w:rsid w:val="00150850"/>
    <w:pPr>
      <w:spacing w:after="0" w:line="240" w:lineRule="auto"/>
      <w:outlineLvl w:val="4"/>
    </w:pPr>
    <w:rPr>
      <w:rFonts w:ascii="Times New Roman" w:eastAsia="Times New Roman" w:hAnsi="Times New Roman" w:cs="Times New Roman"/>
      <w:bCs/>
      <w:i/>
      <w:iCs/>
      <w:szCs w:val="26"/>
      <w:lang w:val="en-US"/>
    </w:rPr>
  </w:style>
  <w:style w:type="paragraph" w:styleId="Antrat6">
    <w:name w:val="heading 6"/>
    <w:basedOn w:val="prastasis"/>
    <w:next w:val="prastasis"/>
    <w:link w:val="Antrat6Diagrama"/>
    <w:uiPriority w:val="99"/>
    <w:qFormat/>
    <w:rsid w:val="00150850"/>
    <w:pPr>
      <w:spacing w:after="0" w:line="240" w:lineRule="auto"/>
      <w:outlineLvl w:val="5"/>
    </w:pPr>
    <w:rPr>
      <w:rFonts w:ascii="Times New Roman" w:eastAsia="Times New Roman" w:hAnsi="Times New Roman" w:cs="Times New Roman"/>
      <w:bCs/>
      <w:u w:val="single"/>
      <w:lang w:val="en-US"/>
    </w:rPr>
  </w:style>
  <w:style w:type="paragraph" w:styleId="Antrat7">
    <w:name w:val="heading 7"/>
    <w:basedOn w:val="prastasis"/>
    <w:next w:val="prastasis"/>
    <w:link w:val="Antrat7Diagrama"/>
    <w:uiPriority w:val="99"/>
    <w:qFormat/>
    <w:rsid w:val="00150850"/>
    <w:pPr>
      <w:spacing w:after="0" w:line="240" w:lineRule="auto"/>
      <w:outlineLvl w:val="6"/>
    </w:pPr>
    <w:rPr>
      <w:rFonts w:ascii="Times New Roman" w:eastAsia="Times New Roman" w:hAnsi="Times New Roman" w:cs="Times New Roman"/>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50850"/>
    <w:rPr>
      <w:rFonts w:ascii="Times New Roman" w:eastAsia="Times New Roman" w:hAnsi="Times New Roman" w:cs="Times New Roman"/>
      <w:b/>
      <w:caps/>
      <w:szCs w:val="20"/>
      <w:lang w:eastAsia="lt-LT"/>
    </w:rPr>
  </w:style>
  <w:style w:type="character" w:customStyle="1" w:styleId="Antrat2Diagrama">
    <w:name w:val="Antraštė 2 Diagrama"/>
    <w:basedOn w:val="Numatytasispastraiposriftas"/>
    <w:link w:val="Antrat2"/>
    <w:uiPriority w:val="99"/>
    <w:rsid w:val="00150850"/>
    <w:rPr>
      <w:rFonts w:ascii="Times New Roman" w:eastAsia="Times New Roman" w:hAnsi="Times New Roman" w:cs="Times New Roman"/>
      <w:b/>
      <w:iCs/>
      <w:caps/>
      <w:lang w:eastAsia="lt-LT"/>
    </w:rPr>
  </w:style>
  <w:style w:type="character" w:customStyle="1" w:styleId="Antrat3Diagrama">
    <w:name w:val="Antraštė 3 Diagrama"/>
    <w:basedOn w:val="Numatytasispastraiposriftas"/>
    <w:link w:val="Antrat3"/>
    <w:uiPriority w:val="99"/>
    <w:rsid w:val="00150850"/>
    <w:rPr>
      <w:rFonts w:ascii="Times New Roman" w:eastAsia="Times New Roman" w:hAnsi="Times New Roman" w:cs="Times New Roman"/>
      <w:b/>
      <w:lang w:eastAsia="lt-LT"/>
    </w:rPr>
  </w:style>
  <w:style w:type="character" w:customStyle="1" w:styleId="Antrat4Diagrama">
    <w:name w:val="Antraštė 4 Diagrama"/>
    <w:basedOn w:val="Numatytasispastraiposriftas"/>
    <w:link w:val="Antrat4"/>
    <w:uiPriority w:val="99"/>
    <w:rsid w:val="00150850"/>
    <w:rPr>
      <w:rFonts w:ascii="Times New Roman" w:eastAsia="Times New Roman" w:hAnsi="Times New Roman" w:cs="Times New Roman"/>
      <w:b/>
      <w:bCs/>
      <w:szCs w:val="28"/>
      <w:lang w:val="en-US"/>
    </w:rPr>
  </w:style>
  <w:style w:type="character" w:customStyle="1" w:styleId="Antrat5Diagrama">
    <w:name w:val="Antraštė 5 Diagrama"/>
    <w:basedOn w:val="Numatytasispastraiposriftas"/>
    <w:link w:val="Antrat5"/>
    <w:uiPriority w:val="99"/>
    <w:rsid w:val="00150850"/>
    <w:rPr>
      <w:rFonts w:ascii="Times New Roman" w:eastAsia="Times New Roman" w:hAnsi="Times New Roman" w:cs="Times New Roman"/>
      <w:bCs/>
      <w:i/>
      <w:iCs/>
      <w:szCs w:val="26"/>
      <w:lang w:val="en-US"/>
    </w:rPr>
  </w:style>
  <w:style w:type="character" w:customStyle="1" w:styleId="Antrat6Diagrama">
    <w:name w:val="Antraštė 6 Diagrama"/>
    <w:basedOn w:val="Numatytasispastraiposriftas"/>
    <w:link w:val="Antrat6"/>
    <w:uiPriority w:val="99"/>
    <w:rsid w:val="00150850"/>
    <w:rPr>
      <w:rFonts w:ascii="Times New Roman" w:eastAsia="Times New Roman" w:hAnsi="Times New Roman" w:cs="Times New Roman"/>
      <w:bCs/>
      <w:u w:val="single"/>
      <w:lang w:val="en-US"/>
    </w:rPr>
  </w:style>
  <w:style w:type="character" w:customStyle="1" w:styleId="Antrat7Diagrama">
    <w:name w:val="Antraštė 7 Diagrama"/>
    <w:basedOn w:val="Numatytasispastraiposriftas"/>
    <w:link w:val="Antrat7"/>
    <w:uiPriority w:val="99"/>
    <w:rsid w:val="00150850"/>
    <w:rPr>
      <w:rFonts w:ascii="Times New Roman" w:eastAsia="Times New Roman" w:hAnsi="Times New Roman" w:cs="Times New Roman"/>
      <w:szCs w:val="24"/>
      <w:lang w:val="en-US"/>
    </w:rPr>
  </w:style>
  <w:style w:type="numbering" w:customStyle="1" w:styleId="NoList1">
    <w:name w:val="No List1"/>
    <w:next w:val="Sraonra"/>
    <w:uiPriority w:val="99"/>
    <w:semiHidden/>
    <w:unhideWhenUsed/>
    <w:rsid w:val="00150850"/>
  </w:style>
  <w:style w:type="numbering" w:customStyle="1" w:styleId="NoList11">
    <w:name w:val="No List11"/>
    <w:next w:val="Sraonra"/>
    <w:uiPriority w:val="99"/>
    <w:semiHidden/>
    <w:unhideWhenUsed/>
    <w:rsid w:val="00150850"/>
  </w:style>
  <w:style w:type="paragraph" w:styleId="Pagrindinistekstas">
    <w:name w:val="Body Text"/>
    <w:basedOn w:val="prastasis"/>
    <w:link w:val="PagrindinistekstasDiagrama"/>
    <w:uiPriority w:val="99"/>
    <w:semiHidden/>
    <w:rsid w:val="00150850"/>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150850"/>
    <w:rPr>
      <w:rFonts w:ascii="Times New Roman" w:eastAsia="Times New Roman" w:hAnsi="Times New Roman" w:cs="Times New Roman"/>
      <w:szCs w:val="20"/>
      <w:lang w:eastAsia="lt-LT"/>
    </w:rPr>
  </w:style>
  <w:style w:type="character" w:styleId="Puslapionumeris">
    <w:name w:val="page number"/>
    <w:uiPriority w:val="99"/>
    <w:semiHidden/>
    <w:rsid w:val="00150850"/>
    <w:rPr>
      <w:rFonts w:cs="Times New Roman"/>
    </w:rPr>
  </w:style>
  <w:style w:type="paragraph" w:styleId="Porat">
    <w:name w:val="footer"/>
    <w:basedOn w:val="prastasis"/>
    <w:link w:val="PoratDiagrama"/>
    <w:uiPriority w:val="99"/>
    <w:semiHidden/>
    <w:rsid w:val="00150850"/>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rsid w:val="00150850"/>
    <w:rPr>
      <w:rFonts w:ascii="Times New Roman" w:eastAsia="Times New Roman" w:hAnsi="Times New Roman" w:cs="Times New Roman"/>
      <w:szCs w:val="20"/>
      <w:lang w:eastAsia="lt-LT"/>
    </w:rPr>
  </w:style>
  <w:style w:type="paragraph" w:styleId="Komentarotekstas">
    <w:name w:val="annotation text"/>
    <w:basedOn w:val="prastasis"/>
    <w:link w:val="KomentarotekstasDiagrama"/>
    <w:uiPriority w:val="99"/>
    <w:semiHidden/>
    <w:rsid w:val="00150850"/>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semiHidden/>
    <w:rsid w:val="00150850"/>
    <w:rPr>
      <w:rFonts w:ascii="Times New Roman" w:eastAsia="Times New Roman" w:hAnsi="Times New Roman" w:cs="Times New Roman"/>
      <w:sz w:val="20"/>
      <w:szCs w:val="20"/>
      <w:lang w:val="en-US"/>
    </w:rPr>
  </w:style>
  <w:style w:type="paragraph" w:styleId="Antrats">
    <w:name w:val="header"/>
    <w:basedOn w:val="prastasis"/>
    <w:link w:val="AntratsDiagrama"/>
    <w:uiPriority w:val="99"/>
    <w:semiHidden/>
    <w:rsid w:val="00150850"/>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semiHidden/>
    <w:rsid w:val="00150850"/>
    <w:rPr>
      <w:rFonts w:ascii="Times New Roman" w:eastAsia="Times New Roman" w:hAnsi="Times New Roman" w:cs="Times New Roman"/>
      <w:sz w:val="24"/>
      <w:szCs w:val="24"/>
      <w:lang w:val="en-GB"/>
    </w:rPr>
  </w:style>
  <w:style w:type="paragraph" w:styleId="Dokumentoinaostekstas">
    <w:name w:val="endnote text"/>
    <w:basedOn w:val="prastasis"/>
    <w:link w:val="DokumentoinaostekstasDiagrama"/>
    <w:uiPriority w:val="99"/>
    <w:semiHidden/>
    <w:rsid w:val="00150850"/>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150850"/>
    <w:rPr>
      <w:rFonts w:ascii="Times New Roman" w:eastAsia="Times New Roman" w:hAnsi="Times New Roman" w:cs="Times New Roman"/>
      <w:szCs w:val="20"/>
      <w:lang w:val="en-GB"/>
    </w:rPr>
  </w:style>
  <w:style w:type="paragraph" w:customStyle="1" w:styleId="TTEMEASMCA">
    <w:name w:val="TT EMEA_SMCA"/>
    <w:basedOn w:val="Antrat1"/>
    <w:autoRedefine/>
    <w:uiPriority w:val="99"/>
    <w:rsid w:val="00150850"/>
    <w:pPr>
      <w:keepNext w:val="0"/>
      <w:tabs>
        <w:tab w:val="left" w:pos="567"/>
      </w:tabs>
    </w:pPr>
    <w:rPr>
      <w:caps w:val="0"/>
      <w:szCs w:val="22"/>
      <w:lang w:val="en-US" w:eastAsia="en-US"/>
    </w:rPr>
  </w:style>
  <w:style w:type="paragraph" w:customStyle="1" w:styleId="Default">
    <w:name w:val="Default"/>
    <w:rsid w:val="0015085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uiPriority w:val="99"/>
    <w:semiHidden/>
    <w:rsid w:val="00150850"/>
    <w:rPr>
      <w:rFonts w:cs="Times New Roman"/>
      <w:color w:val="0000FF"/>
      <w:u w:val="single"/>
    </w:rPr>
  </w:style>
  <w:style w:type="paragraph" w:customStyle="1" w:styleId="BTEMEASMCA">
    <w:name w:val="BT EMEA_SMCA"/>
    <w:basedOn w:val="prastasis"/>
    <w:autoRedefine/>
    <w:uiPriority w:val="99"/>
    <w:rsid w:val="00150850"/>
    <w:pPr>
      <w:spacing w:after="0" w:line="240" w:lineRule="auto"/>
    </w:pPr>
    <w:rPr>
      <w:rFonts w:ascii="Times New Roman" w:eastAsia="Times New Roman" w:hAnsi="Times New Roman" w:cs="Times New Roman"/>
      <w:noProof/>
    </w:rPr>
  </w:style>
  <w:style w:type="paragraph" w:customStyle="1" w:styleId="BT-EMEASMCA">
    <w:name w:val="BT- EMEA_SMCA"/>
    <w:basedOn w:val="BTEMEASMCA"/>
    <w:autoRedefine/>
    <w:uiPriority w:val="99"/>
    <w:rsid w:val="00150850"/>
    <w:pPr>
      <w:numPr>
        <w:numId w:val="3"/>
      </w:numPr>
      <w:tabs>
        <w:tab w:val="clear" w:pos="720"/>
        <w:tab w:val="num" w:pos="0"/>
      </w:tabs>
      <w:ind w:left="567" w:hanging="567"/>
    </w:pPr>
  </w:style>
  <w:style w:type="paragraph" w:customStyle="1" w:styleId="BTbEMEASMCA">
    <w:name w:val="BT(b) EMEA_SMCA"/>
    <w:basedOn w:val="BTEMEASMCA"/>
    <w:autoRedefine/>
    <w:uiPriority w:val="99"/>
    <w:rsid w:val="00150850"/>
    <w:rPr>
      <w:b/>
    </w:rPr>
  </w:style>
  <w:style w:type="paragraph" w:customStyle="1" w:styleId="PI-1labEMEASMCA">
    <w:name w:val="PI-1_lab EMEA_SMCA"/>
    <w:basedOn w:val="prastasis"/>
    <w:autoRedefine/>
    <w:uiPriority w:val="99"/>
    <w:rsid w:val="0015085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styleId="Debesliotekstas">
    <w:name w:val="Balloon Text"/>
    <w:basedOn w:val="prastasis"/>
    <w:link w:val="DebesliotekstasDiagrama"/>
    <w:uiPriority w:val="99"/>
    <w:semiHidden/>
    <w:rsid w:val="00150850"/>
    <w:pPr>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150850"/>
    <w:rPr>
      <w:rFonts w:ascii="Tahoma" w:eastAsia="Times New Roman" w:hAnsi="Tahoma" w:cs="Tahoma"/>
      <w:sz w:val="16"/>
      <w:szCs w:val="16"/>
      <w:lang w:val="en-US"/>
    </w:rPr>
  </w:style>
  <w:style w:type="character" w:styleId="Komentaronuoroda">
    <w:name w:val="annotation reference"/>
    <w:uiPriority w:val="99"/>
    <w:semiHidden/>
    <w:unhideWhenUsed/>
    <w:rsid w:val="00150850"/>
    <w:rPr>
      <w:sz w:val="18"/>
      <w:szCs w:val="18"/>
    </w:rPr>
  </w:style>
  <w:style w:type="paragraph" w:styleId="Komentarotema">
    <w:name w:val="annotation subject"/>
    <w:basedOn w:val="Komentarotekstas"/>
    <w:next w:val="Komentarotekstas"/>
    <w:link w:val="KomentarotemaDiagrama"/>
    <w:uiPriority w:val="99"/>
    <w:semiHidden/>
    <w:unhideWhenUsed/>
    <w:rsid w:val="00150850"/>
    <w:rPr>
      <w:b/>
      <w:bCs/>
    </w:rPr>
  </w:style>
  <w:style w:type="character" w:customStyle="1" w:styleId="KomentarotemaDiagrama">
    <w:name w:val="Komentaro tema Diagrama"/>
    <w:basedOn w:val="KomentarotekstasDiagrama"/>
    <w:link w:val="Komentarotema"/>
    <w:uiPriority w:val="99"/>
    <w:semiHidden/>
    <w:rsid w:val="00150850"/>
    <w:rPr>
      <w:rFonts w:ascii="Times New Roman" w:eastAsia="Times New Roman" w:hAnsi="Times New Roman" w:cs="Times New Roman"/>
      <w:b/>
      <w:bCs/>
      <w:sz w:val="20"/>
      <w:szCs w:val="20"/>
      <w:lang w:val="en-US"/>
    </w:rPr>
  </w:style>
  <w:style w:type="paragraph" w:styleId="Paprastasistekstas">
    <w:name w:val="Plain Text"/>
    <w:basedOn w:val="prastasis"/>
    <w:link w:val="PaprastasistekstasDiagrama"/>
    <w:uiPriority w:val="99"/>
    <w:rsid w:val="0015085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50850"/>
    <w:rPr>
      <w:rFonts w:ascii="Courier New" w:eastAsia="SimSun" w:hAnsi="Courier New" w:cs="Times New Roman"/>
      <w:sz w:val="20"/>
      <w:szCs w:val="20"/>
      <w:lang w:val="en-US"/>
    </w:rPr>
  </w:style>
  <w:style w:type="paragraph" w:styleId="prastasiniatinklio">
    <w:name w:val="Normal (Web)"/>
    <w:basedOn w:val="prastasis"/>
    <w:uiPriority w:val="99"/>
    <w:unhideWhenUsed/>
    <w:rsid w:val="00150850"/>
    <w:pPr>
      <w:spacing w:before="100" w:beforeAutospacing="1" w:after="100" w:afterAutospacing="1" w:line="240" w:lineRule="auto"/>
    </w:pPr>
    <w:rPr>
      <w:rFonts w:ascii="Times" w:eastAsia="Calibri" w:hAnsi="Times" w:cs="Times New Roman"/>
      <w:sz w:val="20"/>
      <w:szCs w:val="20"/>
      <w:lang w:val="cs-CZ"/>
    </w:rPr>
  </w:style>
  <w:style w:type="paragraph" w:customStyle="1" w:styleId="BodyText21">
    <w:name w:val="Body Text 21"/>
    <w:basedOn w:val="prastasis"/>
    <w:rsid w:val="00150850"/>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cs-CZ"/>
    </w:rPr>
  </w:style>
  <w:style w:type="paragraph" w:customStyle="1" w:styleId="BodytextAgency">
    <w:name w:val="Body text (Agency)"/>
    <w:basedOn w:val="prastasis"/>
    <w:link w:val="BodytextAgencyChar"/>
    <w:rsid w:val="00150850"/>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150850"/>
    <w:rPr>
      <w:rFonts w:ascii="Verdana" w:eastAsia="Verdana" w:hAnsi="Verdana" w:cs="Verdana"/>
      <w:sz w:val="18"/>
      <w:szCs w:val="18"/>
      <w:lang w:val="en-GB" w:eastAsia="en-GB"/>
    </w:rPr>
  </w:style>
  <w:style w:type="character" w:customStyle="1" w:styleId="apple-converted-space">
    <w:name w:val="apple-converted-space"/>
    <w:rsid w:val="00150850"/>
  </w:style>
  <w:style w:type="paragraph" w:styleId="Pataisymai">
    <w:name w:val="Revision"/>
    <w:hidden/>
    <w:uiPriority w:val="99"/>
    <w:semiHidden/>
    <w:rsid w:val="005279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2918">
      <w:bodyDiv w:val="1"/>
      <w:marLeft w:val="0"/>
      <w:marRight w:val="0"/>
      <w:marTop w:val="0"/>
      <w:marBottom w:val="0"/>
      <w:divBdr>
        <w:top w:val="none" w:sz="0" w:space="0" w:color="auto"/>
        <w:left w:val="none" w:sz="0" w:space="0" w:color="auto"/>
        <w:bottom w:val="none" w:sz="0" w:space="0" w:color="auto"/>
        <w:right w:val="none" w:sz="0" w:space="0" w:color="auto"/>
      </w:divBdr>
    </w:div>
    <w:div w:id="7500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1ce74ce-6288-40aa-b392-4d3bb9648aad">
      <UserInfo>
        <DisplayName/>
        <AccountId xsi:nil="true"/>
        <AccountType/>
      </UserInfo>
    </SharedWithUsers>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92178-1620-4922-96B7-F2D9D620638A}">
  <ds:schemaRefs>
    <ds:schemaRef ds:uri="http://schemas.openxmlformats.org/officeDocument/2006/bibliography"/>
  </ds:schemaRefs>
</ds:datastoreItem>
</file>

<file path=customXml/itemProps2.xml><?xml version="1.0" encoding="utf-8"?>
<ds:datastoreItem xmlns:ds="http://schemas.openxmlformats.org/officeDocument/2006/customXml" ds:itemID="{BAA08A7D-BFBC-4E71-8780-2F31C66210E3}">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9FA22A36-CE30-46F9-81AC-61C28E31682D}">
  <ds:schemaRefs>
    <ds:schemaRef ds:uri="http://schemas.microsoft.com/sharepoint/v3/contenttype/forms"/>
  </ds:schemaRefs>
</ds:datastoreItem>
</file>

<file path=customXml/itemProps4.xml><?xml version="1.0" encoding="utf-8"?>
<ds:datastoreItem xmlns:ds="http://schemas.openxmlformats.org/officeDocument/2006/customXml" ds:itemID="{068A0D9B-1EF8-47C8-AA2D-7D0DC957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21015</Words>
  <Characters>11979</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2026-05-21T13:09:00Z</dcterms:created>
  <dcterms:modified xsi:type="dcterms:W3CDTF">2026-05-21T13:09:00Z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