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D1E54" w14:textId="77777777" w:rsidR="0028136D" w:rsidRPr="004E1B96" w:rsidRDefault="0028136D" w:rsidP="0028136D">
      <w:pPr>
        <w:jc w:val="center"/>
        <w:rPr>
          <w:rStyle w:val="Grietas"/>
          <w:sz w:val="22"/>
          <w:szCs w:val="22"/>
        </w:rPr>
      </w:pPr>
      <w:bookmarkStart w:id="0" w:name="_GoBack"/>
      <w:bookmarkEnd w:id="0"/>
    </w:p>
    <w:p w14:paraId="7D517380" w14:textId="77777777" w:rsidR="0028136D" w:rsidRPr="004E1B96" w:rsidRDefault="0028136D" w:rsidP="0028136D">
      <w:pPr>
        <w:pStyle w:val="Pagrindinistekstas"/>
        <w:spacing w:after="0"/>
        <w:rPr>
          <w:rFonts w:ascii="Times New Roman" w:hAnsi="Times New Roman"/>
          <w:sz w:val="22"/>
          <w:szCs w:val="22"/>
        </w:rPr>
      </w:pPr>
    </w:p>
    <w:p w14:paraId="38C8E06C" w14:textId="77777777" w:rsidR="0028136D" w:rsidRPr="004E1B96" w:rsidRDefault="0028136D" w:rsidP="0028136D">
      <w:pPr>
        <w:pStyle w:val="Pagrindinistekstas"/>
        <w:spacing w:after="0"/>
        <w:rPr>
          <w:rFonts w:ascii="Times New Roman" w:hAnsi="Times New Roman"/>
          <w:sz w:val="22"/>
          <w:szCs w:val="22"/>
        </w:rPr>
      </w:pPr>
    </w:p>
    <w:p w14:paraId="0D5670DF" w14:textId="77777777" w:rsidR="0028136D" w:rsidRPr="004E1B96" w:rsidRDefault="0028136D" w:rsidP="0028136D">
      <w:pPr>
        <w:pStyle w:val="Pagrindinistekstas"/>
        <w:spacing w:after="0"/>
        <w:rPr>
          <w:rFonts w:ascii="Times New Roman" w:hAnsi="Times New Roman"/>
          <w:sz w:val="22"/>
          <w:szCs w:val="22"/>
        </w:rPr>
      </w:pPr>
    </w:p>
    <w:p w14:paraId="4834C220" w14:textId="77777777" w:rsidR="0028136D" w:rsidRPr="004E1B96" w:rsidRDefault="0028136D" w:rsidP="0028136D">
      <w:pPr>
        <w:pStyle w:val="Pagrindinistekstas"/>
        <w:spacing w:after="0"/>
        <w:rPr>
          <w:rFonts w:ascii="Times New Roman" w:hAnsi="Times New Roman"/>
          <w:sz w:val="22"/>
          <w:szCs w:val="22"/>
        </w:rPr>
      </w:pPr>
    </w:p>
    <w:p w14:paraId="2B08186C" w14:textId="77777777" w:rsidR="0028136D" w:rsidRPr="004E1B96" w:rsidRDefault="0028136D" w:rsidP="0028136D">
      <w:pPr>
        <w:pStyle w:val="Pagrindinistekstas"/>
        <w:spacing w:after="0"/>
        <w:rPr>
          <w:rFonts w:ascii="Times New Roman" w:hAnsi="Times New Roman"/>
          <w:sz w:val="22"/>
          <w:szCs w:val="22"/>
        </w:rPr>
      </w:pPr>
    </w:p>
    <w:p w14:paraId="709DB60E" w14:textId="77777777" w:rsidR="0028136D" w:rsidRPr="004E1B96" w:rsidRDefault="0028136D" w:rsidP="0028136D">
      <w:pPr>
        <w:pStyle w:val="Pagrindinistekstas"/>
        <w:spacing w:after="0"/>
        <w:rPr>
          <w:rFonts w:ascii="Times New Roman" w:hAnsi="Times New Roman"/>
          <w:sz w:val="22"/>
          <w:szCs w:val="22"/>
        </w:rPr>
      </w:pPr>
    </w:p>
    <w:p w14:paraId="6D5E3A95" w14:textId="77777777" w:rsidR="0028136D" w:rsidRPr="004E1B96" w:rsidRDefault="0028136D" w:rsidP="0028136D">
      <w:pPr>
        <w:pStyle w:val="Pagrindinistekstas"/>
        <w:spacing w:after="0"/>
        <w:rPr>
          <w:rFonts w:ascii="Times New Roman" w:hAnsi="Times New Roman"/>
          <w:sz w:val="22"/>
          <w:szCs w:val="22"/>
        </w:rPr>
      </w:pPr>
    </w:p>
    <w:p w14:paraId="52FA5DF0" w14:textId="77777777" w:rsidR="0028136D" w:rsidRPr="004E1B96" w:rsidRDefault="0028136D" w:rsidP="0028136D">
      <w:pPr>
        <w:pStyle w:val="Pagrindinistekstas"/>
        <w:spacing w:after="0"/>
        <w:rPr>
          <w:rFonts w:ascii="Times New Roman" w:hAnsi="Times New Roman"/>
          <w:sz w:val="22"/>
          <w:szCs w:val="22"/>
        </w:rPr>
      </w:pPr>
    </w:p>
    <w:p w14:paraId="69F2AB1C" w14:textId="77777777" w:rsidR="0028136D" w:rsidRPr="004E1B96" w:rsidRDefault="0028136D" w:rsidP="0028136D">
      <w:pPr>
        <w:pStyle w:val="Pagrindinistekstas"/>
        <w:spacing w:after="0"/>
        <w:rPr>
          <w:rFonts w:ascii="Times New Roman" w:hAnsi="Times New Roman"/>
          <w:sz w:val="22"/>
          <w:szCs w:val="22"/>
        </w:rPr>
      </w:pPr>
    </w:p>
    <w:p w14:paraId="1D9B32BB" w14:textId="77777777" w:rsidR="0028136D" w:rsidRPr="004E1B96" w:rsidRDefault="0028136D" w:rsidP="0028136D">
      <w:pPr>
        <w:pStyle w:val="Pagrindinistekstas"/>
        <w:spacing w:after="0"/>
        <w:rPr>
          <w:rFonts w:ascii="Times New Roman" w:hAnsi="Times New Roman"/>
          <w:sz w:val="22"/>
          <w:szCs w:val="22"/>
        </w:rPr>
      </w:pPr>
    </w:p>
    <w:p w14:paraId="65F5F670" w14:textId="77777777" w:rsidR="0028136D" w:rsidRPr="004E1B96" w:rsidRDefault="0028136D" w:rsidP="0028136D">
      <w:pPr>
        <w:pStyle w:val="Pagrindinistekstas"/>
        <w:spacing w:after="0"/>
        <w:rPr>
          <w:rFonts w:ascii="Times New Roman" w:hAnsi="Times New Roman"/>
          <w:sz w:val="22"/>
          <w:szCs w:val="22"/>
        </w:rPr>
      </w:pPr>
    </w:p>
    <w:p w14:paraId="27FC23F8" w14:textId="77777777" w:rsidR="0028136D" w:rsidRPr="004E1B96" w:rsidRDefault="0028136D" w:rsidP="0028136D">
      <w:pPr>
        <w:pStyle w:val="Pagrindinistekstas"/>
        <w:spacing w:after="0"/>
        <w:rPr>
          <w:rFonts w:ascii="Times New Roman" w:hAnsi="Times New Roman"/>
          <w:sz w:val="22"/>
          <w:szCs w:val="22"/>
        </w:rPr>
      </w:pPr>
    </w:p>
    <w:p w14:paraId="0EFCAF8C" w14:textId="77777777" w:rsidR="0028136D" w:rsidRPr="004E1B96" w:rsidRDefault="0028136D" w:rsidP="0028136D">
      <w:pPr>
        <w:pStyle w:val="Pagrindinistekstas"/>
        <w:spacing w:after="0"/>
        <w:rPr>
          <w:rFonts w:ascii="Times New Roman" w:hAnsi="Times New Roman"/>
          <w:sz w:val="22"/>
          <w:szCs w:val="22"/>
        </w:rPr>
      </w:pPr>
    </w:p>
    <w:p w14:paraId="0EE74828" w14:textId="77777777" w:rsidR="0028136D" w:rsidRPr="004E1B96" w:rsidRDefault="0028136D" w:rsidP="0028136D">
      <w:pPr>
        <w:pStyle w:val="Pagrindinistekstas"/>
        <w:spacing w:after="0"/>
        <w:rPr>
          <w:rFonts w:ascii="Times New Roman" w:hAnsi="Times New Roman"/>
          <w:sz w:val="22"/>
          <w:szCs w:val="22"/>
        </w:rPr>
      </w:pPr>
    </w:p>
    <w:p w14:paraId="59C7E625" w14:textId="77777777" w:rsidR="0028136D" w:rsidRPr="004E1B96" w:rsidRDefault="0028136D" w:rsidP="0028136D">
      <w:pPr>
        <w:pStyle w:val="Pagrindinistekstas"/>
        <w:spacing w:after="0"/>
        <w:rPr>
          <w:rFonts w:ascii="Times New Roman" w:hAnsi="Times New Roman"/>
          <w:sz w:val="22"/>
          <w:szCs w:val="22"/>
        </w:rPr>
      </w:pPr>
    </w:p>
    <w:p w14:paraId="64D4FB72" w14:textId="77777777" w:rsidR="0028136D" w:rsidRPr="004E1B96" w:rsidRDefault="0028136D" w:rsidP="0028136D">
      <w:pPr>
        <w:pStyle w:val="Pagrindinistekstas"/>
        <w:spacing w:after="0"/>
        <w:rPr>
          <w:rFonts w:ascii="Times New Roman" w:hAnsi="Times New Roman"/>
          <w:sz w:val="22"/>
          <w:szCs w:val="22"/>
        </w:rPr>
      </w:pPr>
    </w:p>
    <w:p w14:paraId="59BF34BB" w14:textId="77777777" w:rsidR="0028136D" w:rsidRPr="004E1B96" w:rsidRDefault="0028136D" w:rsidP="0028136D">
      <w:pPr>
        <w:pStyle w:val="Pagrindinistekstas"/>
        <w:spacing w:after="0"/>
        <w:rPr>
          <w:rFonts w:ascii="Times New Roman" w:hAnsi="Times New Roman"/>
          <w:sz w:val="22"/>
          <w:szCs w:val="22"/>
        </w:rPr>
      </w:pPr>
    </w:p>
    <w:p w14:paraId="1756CE7D" w14:textId="77777777" w:rsidR="0028136D" w:rsidRPr="004E1B96" w:rsidRDefault="0028136D" w:rsidP="0028136D">
      <w:pPr>
        <w:pStyle w:val="Pagrindinistekstas"/>
        <w:spacing w:after="0"/>
        <w:rPr>
          <w:rFonts w:ascii="Times New Roman" w:hAnsi="Times New Roman"/>
          <w:sz w:val="22"/>
          <w:szCs w:val="22"/>
        </w:rPr>
      </w:pPr>
    </w:p>
    <w:p w14:paraId="783C621B" w14:textId="77777777" w:rsidR="0028136D" w:rsidRPr="004E1B96" w:rsidRDefault="0028136D" w:rsidP="0028136D">
      <w:pPr>
        <w:pStyle w:val="Pagrindinistekstas"/>
        <w:spacing w:after="0"/>
        <w:rPr>
          <w:rFonts w:ascii="Times New Roman" w:hAnsi="Times New Roman"/>
          <w:sz w:val="22"/>
          <w:szCs w:val="22"/>
        </w:rPr>
      </w:pPr>
    </w:p>
    <w:p w14:paraId="3F8C97B3" w14:textId="77777777" w:rsidR="0028136D" w:rsidRPr="004E1B96" w:rsidRDefault="0028136D" w:rsidP="0028136D">
      <w:pPr>
        <w:pStyle w:val="Pagrindinistekstas"/>
        <w:spacing w:after="0"/>
        <w:rPr>
          <w:rFonts w:ascii="Times New Roman" w:hAnsi="Times New Roman"/>
          <w:sz w:val="22"/>
          <w:szCs w:val="22"/>
        </w:rPr>
      </w:pPr>
    </w:p>
    <w:p w14:paraId="0FA48B77" w14:textId="77777777" w:rsidR="0028136D" w:rsidRPr="004E1B96" w:rsidRDefault="0028136D" w:rsidP="0028136D">
      <w:pPr>
        <w:pStyle w:val="Pagrindinistekstas"/>
        <w:spacing w:after="0"/>
        <w:rPr>
          <w:rFonts w:ascii="Times New Roman" w:hAnsi="Times New Roman"/>
          <w:sz w:val="22"/>
          <w:szCs w:val="22"/>
        </w:rPr>
      </w:pPr>
    </w:p>
    <w:p w14:paraId="36871B1D" w14:textId="77777777" w:rsidR="0028136D" w:rsidRPr="004E1B96" w:rsidRDefault="0028136D" w:rsidP="0028136D">
      <w:pPr>
        <w:pStyle w:val="Pagrindinistekstas"/>
        <w:spacing w:after="0"/>
        <w:rPr>
          <w:rFonts w:ascii="Times New Roman" w:hAnsi="Times New Roman"/>
          <w:sz w:val="22"/>
          <w:szCs w:val="22"/>
        </w:rPr>
      </w:pPr>
    </w:p>
    <w:p w14:paraId="7827FAED" w14:textId="77777777" w:rsidR="0028136D" w:rsidRPr="004E1B96" w:rsidRDefault="0028136D" w:rsidP="0028136D">
      <w:pPr>
        <w:pStyle w:val="Pavadinimas"/>
        <w:rPr>
          <w:szCs w:val="22"/>
        </w:rPr>
      </w:pPr>
      <w:r w:rsidRPr="004E1B96">
        <w:rPr>
          <w:szCs w:val="22"/>
        </w:rPr>
        <w:t>I PRIEDAS</w:t>
      </w:r>
    </w:p>
    <w:p w14:paraId="30D25CAC" w14:textId="77777777" w:rsidR="0028136D" w:rsidRPr="004E1B96" w:rsidRDefault="0028136D" w:rsidP="0028136D">
      <w:pPr>
        <w:pStyle w:val="Pagrindinistekstas"/>
        <w:spacing w:after="0"/>
        <w:jc w:val="center"/>
        <w:rPr>
          <w:rFonts w:ascii="Times New Roman" w:hAnsi="Times New Roman"/>
          <w:b/>
          <w:sz w:val="22"/>
          <w:szCs w:val="22"/>
        </w:rPr>
      </w:pPr>
    </w:p>
    <w:p w14:paraId="1139EEA8" w14:textId="77777777" w:rsidR="0028136D" w:rsidRPr="004E1B96" w:rsidRDefault="0028136D" w:rsidP="0028136D">
      <w:pPr>
        <w:pStyle w:val="Pavadinimas"/>
        <w:rPr>
          <w:szCs w:val="22"/>
        </w:rPr>
      </w:pPr>
      <w:r w:rsidRPr="004E1B96">
        <w:rPr>
          <w:szCs w:val="22"/>
        </w:rPr>
        <w:t>PREPARATO CHARAKTERISTIKŲ SANTRAUKA</w:t>
      </w:r>
    </w:p>
    <w:p w14:paraId="76855109" w14:textId="77777777" w:rsidR="0028136D" w:rsidRPr="004E1B96" w:rsidRDefault="0028136D" w:rsidP="0028136D">
      <w:pPr>
        <w:pStyle w:val="Pagrindinistekstas"/>
        <w:spacing w:after="0"/>
        <w:rPr>
          <w:rFonts w:ascii="Times New Roman" w:hAnsi="Times New Roman"/>
          <w:sz w:val="22"/>
          <w:szCs w:val="22"/>
        </w:rPr>
      </w:pPr>
    </w:p>
    <w:p w14:paraId="7382B456" w14:textId="77777777" w:rsidR="0028136D" w:rsidRPr="004E1B96" w:rsidRDefault="0028136D" w:rsidP="0028136D">
      <w:pPr>
        <w:ind w:left="540" w:hanging="540"/>
        <w:rPr>
          <w:rFonts w:ascii="Times New Roman" w:hAnsi="Times New Roman"/>
          <w:b/>
          <w:sz w:val="22"/>
          <w:szCs w:val="22"/>
        </w:rPr>
      </w:pPr>
      <w:r w:rsidRPr="004E1B96">
        <w:rPr>
          <w:rFonts w:ascii="Times New Roman" w:hAnsi="Times New Roman"/>
          <w:sz w:val="22"/>
          <w:szCs w:val="22"/>
        </w:rPr>
        <w:br w:type="page"/>
      </w:r>
      <w:r w:rsidRPr="004E1B96">
        <w:rPr>
          <w:rFonts w:ascii="Times New Roman" w:hAnsi="Times New Roman"/>
          <w:b/>
          <w:sz w:val="22"/>
          <w:szCs w:val="22"/>
        </w:rPr>
        <w:lastRenderedPageBreak/>
        <w:t>1.</w:t>
      </w:r>
      <w:r w:rsidRPr="008653C7">
        <w:rPr>
          <w:rFonts w:ascii="Times New Roman" w:hAnsi="Times New Roman"/>
          <w:b/>
          <w:sz w:val="22"/>
        </w:rPr>
        <w:tab/>
      </w:r>
      <w:r w:rsidRPr="008653C7">
        <w:rPr>
          <w:rFonts w:ascii="Times New Roman" w:hAnsi="Times New Roman"/>
          <w:b/>
          <w:caps/>
          <w:sz w:val="22"/>
        </w:rPr>
        <w:t>VAISTINIO</w:t>
      </w:r>
      <w:r w:rsidRPr="008653C7">
        <w:rPr>
          <w:rFonts w:ascii="Times New Roman" w:hAnsi="Times New Roman"/>
          <w:b/>
          <w:sz w:val="22"/>
        </w:rPr>
        <w:t xml:space="preserve"> PREPARATO PAVADINIMAS</w:t>
      </w:r>
    </w:p>
    <w:p w14:paraId="784D40FF" w14:textId="77777777" w:rsidR="0028136D" w:rsidRPr="004E1B96" w:rsidRDefault="0028136D" w:rsidP="0028136D">
      <w:pPr>
        <w:rPr>
          <w:rFonts w:ascii="Times New Roman" w:hAnsi="Times New Roman"/>
          <w:sz w:val="22"/>
          <w:szCs w:val="22"/>
        </w:rPr>
      </w:pPr>
    </w:p>
    <w:p w14:paraId="46C37D48"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dengtos tabletės</w:t>
      </w:r>
    </w:p>
    <w:p w14:paraId="54AA1CBB"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highlight w:val="lightGray"/>
        </w:rPr>
        <w:t>Formetic</w:t>
      </w:r>
      <w:proofErr w:type="spellEnd"/>
      <w:r w:rsidRPr="004E1B96">
        <w:rPr>
          <w:rFonts w:ascii="Times New Roman" w:hAnsi="Times New Roman"/>
          <w:sz w:val="22"/>
          <w:szCs w:val="22"/>
          <w:highlight w:val="lightGray"/>
        </w:rPr>
        <w:t xml:space="preserve"> 1000 mg plėvele dengtos tabletės</w:t>
      </w:r>
    </w:p>
    <w:p w14:paraId="1D1D0927" w14:textId="77777777" w:rsidR="0028136D" w:rsidRPr="004E1B96" w:rsidRDefault="0028136D" w:rsidP="0028136D">
      <w:pPr>
        <w:rPr>
          <w:rFonts w:ascii="Times New Roman" w:hAnsi="Times New Roman"/>
          <w:sz w:val="22"/>
          <w:szCs w:val="22"/>
        </w:rPr>
      </w:pPr>
    </w:p>
    <w:p w14:paraId="7DF4E120" w14:textId="77777777" w:rsidR="0028136D" w:rsidRPr="004E1B96" w:rsidRDefault="0028136D" w:rsidP="0028136D">
      <w:pPr>
        <w:rPr>
          <w:rFonts w:ascii="Times New Roman" w:hAnsi="Times New Roman"/>
          <w:sz w:val="22"/>
          <w:szCs w:val="22"/>
        </w:rPr>
      </w:pPr>
    </w:p>
    <w:p w14:paraId="366D7F2A"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2.</w:t>
      </w:r>
      <w:r w:rsidRPr="004E1B96">
        <w:rPr>
          <w:rFonts w:ascii="Times New Roman" w:hAnsi="Times New Roman"/>
          <w:b/>
          <w:caps/>
          <w:sz w:val="22"/>
          <w:szCs w:val="22"/>
        </w:rPr>
        <w:tab/>
      </w:r>
      <w:r w:rsidRPr="004E1B96">
        <w:rPr>
          <w:rFonts w:ascii="Times New Roman" w:hAnsi="Times New Roman"/>
          <w:b/>
          <w:sz w:val="22"/>
          <w:szCs w:val="22"/>
        </w:rPr>
        <w:t>KOKYBINĖ IR KIEKYBINĖ SUDĖTIS</w:t>
      </w:r>
    </w:p>
    <w:p w14:paraId="21B42F86" w14:textId="77777777" w:rsidR="0028136D" w:rsidRPr="004E1B96" w:rsidRDefault="0028136D" w:rsidP="0028136D">
      <w:pPr>
        <w:jc w:val="both"/>
        <w:rPr>
          <w:rFonts w:ascii="Times New Roman" w:hAnsi="Times New Roman"/>
          <w:sz w:val="22"/>
          <w:szCs w:val="22"/>
        </w:rPr>
      </w:pPr>
    </w:p>
    <w:p w14:paraId="188FE32D"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w:t>
      </w:r>
    </w:p>
    <w:p w14:paraId="630AF15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Kiekvienoje plėvele dengtoje tabletėje yra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tai atitinka 390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w:t>
      </w:r>
    </w:p>
    <w:p w14:paraId="35DA6995" w14:textId="77777777" w:rsidR="0028136D" w:rsidRPr="004E1B96" w:rsidRDefault="0028136D" w:rsidP="0028136D">
      <w:pPr>
        <w:rPr>
          <w:rFonts w:ascii="Times New Roman" w:hAnsi="Times New Roman"/>
          <w:sz w:val="22"/>
          <w:szCs w:val="22"/>
          <w:highlight w:val="lightGray"/>
        </w:rPr>
      </w:pPr>
    </w:p>
    <w:p w14:paraId="17114915" w14:textId="77777777" w:rsidR="0028136D" w:rsidRPr="004E1B96" w:rsidRDefault="0028136D" w:rsidP="0028136D">
      <w:pPr>
        <w:rPr>
          <w:rFonts w:ascii="Times New Roman" w:eastAsiaTheme="minorHAnsi" w:hAnsi="Times New Roman" w:cstheme="minorBidi"/>
          <w:sz w:val="22"/>
          <w:szCs w:val="22"/>
          <w:highlight w:val="lightGray"/>
        </w:rPr>
      </w:pPr>
      <w:proofErr w:type="spellStart"/>
      <w:r w:rsidRPr="004E1B96">
        <w:rPr>
          <w:rFonts w:ascii="Times New Roman" w:hAnsi="Times New Roman"/>
          <w:sz w:val="22"/>
          <w:szCs w:val="22"/>
          <w:highlight w:val="lightGray"/>
        </w:rPr>
        <w:t>Formetic</w:t>
      </w:r>
      <w:proofErr w:type="spellEnd"/>
      <w:r w:rsidRPr="004E1B96">
        <w:rPr>
          <w:rFonts w:ascii="Times New Roman" w:hAnsi="Times New Roman"/>
          <w:sz w:val="22"/>
          <w:szCs w:val="22"/>
          <w:highlight w:val="lightGray"/>
        </w:rPr>
        <w:t xml:space="preserve"> 1000 mg</w:t>
      </w:r>
    </w:p>
    <w:p w14:paraId="0D2D56D7"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highlight w:val="lightGray"/>
        </w:rPr>
        <w:t xml:space="preserve">Kiekvienoje plėvele dengtoje tabletėje yra 1000 mg </w:t>
      </w:r>
      <w:proofErr w:type="spellStart"/>
      <w:r w:rsidRPr="004E1B96">
        <w:rPr>
          <w:rFonts w:ascii="Times New Roman" w:hAnsi="Times New Roman"/>
          <w:sz w:val="22"/>
          <w:szCs w:val="22"/>
          <w:highlight w:val="lightGray"/>
        </w:rPr>
        <w:t>metformino</w:t>
      </w:r>
      <w:proofErr w:type="spellEnd"/>
      <w:r w:rsidRPr="004E1B96">
        <w:rPr>
          <w:rFonts w:ascii="Times New Roman" w:hAnsi="Times New Roman"/>
          <w:sz w:val="22"/>
          <w:szCs w:val="22"/>
          <w:highlight w:val="lightGray"/>
        </w:rPr>
        <w:t xml:space="preserve"> hidrochlorido, tai atitinka 780 mg </w:t>
      </w:r>
      <w:proofErr w:type="spellStart"/>
      <w:r w:rsidRPr="004E1B96">
        <w:rPr>
          <w:rFonts w:ascii="Times New Roman" w:hAnsi="Times New Roman"/>
          <w:sz w:val="22"/>
          <w:szCs w:val="22"/>
          <w:highlight w:val="lightGray"/>
        </w:rPr>
        <w:t>metformino</w:t>
      </w:r>
      <w:proofErr w:type="spellEnd"/>
      <w:r w:rsidRPr="004E1B96">
        <w:rPr>
          <w:rFonts w:ascii="Times New Roman" w:hAnsi="Times New Roman"/>
          <w:sz w:val="22"/>
          <w:szCs w:val="22"/>
          <w:highlight w:val="lightGray"/>
        </w:rPr>
        <w:t>.</w:t>
      </w:r>
    </w:p>
    <w:p w14:paraId="1F693007" w14:textId="77777777" w:rsidR="0028136D" w:rsidRPr="004E1B96" w:rsidRDefault="0028136D" w:rsidP="0028136D">
      <w:pPr>
        <w:rPr>
          <w:rFonts w:ascii="Times New Roman" w:hAnsi="Times New Roman"/>
          <w:sz w:val="22"/>
          <w:szCs w:val="22"/>
        </w:rPr>
      </w:pPr>
    </w:p>
    <w:p w14:paraId="21643FA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Visos pagalbinės medžiagos išvardytos 6.1 skyriuje.</w:t>
      </w:r>
    </w:p>
    <w:p w14:paraId="1DEBC676" w14:textId="77777777" w:rsidR="0028136D" w:rsidRPr="004E1B96" w:rsidRDefault="0028136D" w:rsidP="0028136D">
      <w:pPr>
        <w:rPr>
          <w:rFonts w:ascii="Times New Roman" w:hAnsi="Times New Roman"/>
          <w:sz w:val="22"/>
          <w:szCs w:val="22"/>
        </w:rPr>
      </w:pPr>
    </w:p>
    <w:p w14:paraId="792964F2" w14:textId="77777777" w:rsidR="0028136D" w:rsidRPr="004E1B96" w:rsidRDefault="0028136D" w:rsidP="0028136D">
      <w:pPr>
        <w:rPr>
          <w:rFonts w:ascii="Times New Roman" w:hAnsi="Times New Roman"/>
          <w:sz w:val="22"/>
          <w:szCs w:val="22"/>
        </w:rPr>
      </w:pPr>
    </w:p>
    <w:p w14:paraId="44128E13" w14:textId="77777777" w:rsidR="0028136D" w:rsidRPr="004E1B96" w:rsidRDefault="0028136D" w:rsidP="0028136D">
      <w:pPr>
        <w:ind w:left="540" w:hanging="540"/>
        <w:rPr>
          <w:rFonts w:ascii="Times New Roman" w:hAnsi="Times New Roman"/>
          <w:b/>
          <w:sz w:val="22"/>
          <w:szCs w:val="22"/>
        </w:rPr>
      </w:pPr>
      <w:bookmarkStart w:id="1" w:name="_Toc129243100"/>
      <w:bookmarkStart w:id="2" w:name="_Toc129243225"/>
      <w:r w:rsidRPr="004E1B96">
        <w:rPr>
          <w:rFonts w:ascii="Times New Roman" w:hAnsi="Times New Roman"/>
          <w:b/>
          <w:sz w:val="22"/>
          <w:szCs w:val="22"/>
        </w:rPr>
        <w:t>3.</w:t>
      </w:r>
      <w:r w:rsidRPr="004E1B96">
        <w:rPr>
          <w:rFonts w:ascii="Times New Roman" w:hAnsi="Times New Roman"/>
          <w:b/>
          <w:sz w:val="22"/>
          <w:szCs w:val="22"/>
        </w:rPr>
        <w:tab/>
        <w:t>FARMACINĖ FORMA</w:t>
      </w:r>
      <w:bookmarkEnd w:id="1"/>
      <w:bookmarkEnd w:id="2"/>
    </w:p>
    <w:p w14:paraId="16E159FA" w14:textId="77777777" w:rsidR="0028136D" w:rsidRPr="004E1B96" w:rsidRDefault="0028136D" w:rsidP="0028136D">
      <w:pPr>
        <w:jc w:val="both"/>
        <w:rPr>
          <w:rFonts w:ascii="Times New Roman" w:hAnsi="Times New Roman"/>
          <w:sz w:val="22"/>
          <w:szCs w:val="22"/>
        </w:rPr>
      </w:pPr>
    </w:p>
    <w:p w14:paraId="5E4594F3" w14:textId="77777777" w:rsidR="0028136D" w:rsidRPr="004E1B96" w:rsidRDefault="0028136D" w:rsidP="0028136D">
      <w:pPr>
        <w:jc w:val="both"/>
        <w:rPr>
          <w:rFonts w:ascii="Times New Roman" w:eastAsiaTheme="minorHAnsi" w:hAnsi="Times New Roman" w:cstheme="minorBidi"/>
          <w:sz w:val="22"/>
          <w:szCs w:val="22"/>
        </w:rPr>
      </w:pPr>
      <w:r w:rsidRPr="004E1B96">
        <w:rPr>
          <w:rFonts w:ascii="Times New Roman" w:hAnsi="Times New Roman"/>
          <w:sz w:val="22"/>
          <w:szCs w:val="22"/>
        </w:rPr>
        <w:t>Plėvele dengta tabletė</w:t>
      </w:r>
    </w:p>
    <w:p w14:paraId="2E7012E8" w14:textId="77777777" w:rsidR="0028136D" w:rsidRPr="004E1B96" w:rsidRDefault="0028136D" w:rsidP="0028136D">
      <w:pPr>
        <w:rPr>
          <w:rFonts w:ascii="Times New Roman" w:hAnsi="Times New Roman"/>
          <w:sz w:val="22"/>
          <w:szCs w:val="22"/>
        </w:rPr>
      </w:pPr>
    </w:p>
    <w:p w14:paraId="1C9225F3"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w:t>
      </w:r>
    </w:p>
    <w:p w14:paraId="2DC6A2AF"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Baltos, apvalios, abipus išgaubtos plėvele dengtos tabletės.</w:t>
      </w:r>
    </w:p>
    <w:p w14:paraId="385BF163" w14:textId="77777777" w:rsidR="0028136D" w:rsidRPr="004E1B96" w:rsidRDefault="0028136D" w:rsidP="0028136D">
      <w:pPr>
        <w:rPr>
          <w:rFonts w:ascii="Times New Roman" w:hAnsi="Times New Roman"/>
          <w:sz w:val="22"/>
          <w:szCs w:val="22"/>
        </w:rPr>
      </w:pPr>
    </w:p>
    <w:p w14:paraId="3A482653" w14:textId="77777777" w:rsidR="0028136D" w:rsidRPr="004E1B96" w:rsidRDefault="0028136D" w:rsidP="0028136D">
      <w:pPr>
        <w:rPr>
          <w:rFonts w:ascii="Times New Roman" w:eastAsiaTheme="minorHAnsi" w:hAnsi="Times New Roman" w:cstheme="minorBidi"/>
          <w:sz w:val="22"/>
          <w:szCs w:val="22"/>
          <w:highlight w:val="lightGray"/>
        </w:rPr>
      </w:pPr>
      <w:proofErr w:type="spellStart"/>
      <w:r w:rsidRPr="004E1B96">
        <w:rPr>
          <w:rFonts w:ascii="Times New Roman" w:hAnsi="Times New Roman"/>
          <w:sz w:val="22"/>
          <w:szCs w:val="22"/>
          <w:highlight w:val="lightGray"/>
        </w:rPr>
        <w:t>Formetic</w:t>
      </w:r>
      <w:proofErr w:type="spellEnd"/>
      <w:r w:rsidRPr="004E1B96">
        <w:rPr>
          <w:rFonts w:ascii="Times New Roman" w:hAnsi="Times New Roman"/>
          <w:sz w:val="22"/>
          <w:szCs w:val="22"/>
          <w:highlight w:val="lightGray"/>
        </w:rPr>
        <w:t xml:space="preserve"> 1000 mg</w:t>
      </w:r>
    </w:p>
    <w:p w14:paraId="7CF3234D" w14:textId="77777777" w:rsidR="0028136D" w:rsidRPr="004E1B96" w:rsidRDefault="0028136D" w:rsidP="0028136D">
      <w:pPr>
        <w:rPr>
          <w:rFonts w:ascii="Times New Roman" w:eastAsiaTheme="minorHAnsi" w:hAnsi="Times New Roman" w:cstheme="minorBidi"/>
          <w:sz w:val="22"/>
          <w:szCs w:val="22"/>
          <w:highlight w:val="lightGray"/>
        </w:rPr>
      </w:pPr>
      <w:r w:rsidRPr="004E1B96">
        <w:rPr>
          <w:rFonts w:ascii="Times New Roman" w:hAnsi="Times New Roman"/>
          <w:sz w:val="22"/>
          <w:szCs w:val="22"/>
          <w:highlight w:val="lightGray"/>
        </w:rPr>
        <w:t>Baltos, pailgos plėvele dengtos tabletės, kurių vienoje pusėje yra įranta, kitoje - gili laužimo vagelė.</w:t>
      </w:r>
    </w:p>
    <w:p w14:paraId="169E496C" w14:textId="77777777" w:rsidR="0028136D" w:rsidRPr="004E1B96" w:rsidRDefault="0028136D" w:rsidP="0028136D">
      <w:pPr>
        <w:rPr>
          <w:rFonts w:ascii="Times New Roman" w:hAnsi="Times New Roman"/>
          <w:sz w:val="22"/>
          <w:szCs w:val="22"/>
          <w:highlight w:val="lightGray"/>
        </w:rPr>
      </w:pPr>
    </w:p>
    <w:p w14:paraId="51735ED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highlight w:val="lightGray"/>
        </w:rPr>
        <w:t>Tabletę galima padalyti į lygias dozes.</w:t>
      </w:r>
    </w:p>
    <w:p w14:paraId="520B520C" w14:textId="77777777" w:rsidR="0028136D" w:rsidRPr="004E1B96" w:rsidRDefault="0028136D" w:rsidP="0028136D">
      <w:pPr>
        <w:rPr>
          <w:rFonts w:ascii="Times New Roman" w:hAnsi="Times New Roman"/>
          <w:sz w:val="22"/>
          <w:szCs w:val="22"/>
        </w:rPr>
      </w:pPr>
    </w:p>
    <w:p w14:paraId="175789AD" w14:textId="77777777" w:rsidR="0028136D" w:rsidRPr="004E1B96" w:rsidRDefault="0028136D" w:rsidP="0028136D">
      <w:pPr>
        <w:rPr>
          <w:rFonts w:ascii="Times New Roman" w:hAnsi="Times New Roman"/>
          <w:sz w:val="22"/>
          <w:szCs w:val="22"/>
        </w:rPr>
      </w:pPr>
    </w:p>
    <w:p w14:paraId="14497A3B"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4.</w:t>
      </w:r>
      <w:r w:rsidRPr="004E1B96">
        <w:rPr>
          <w:rFonts w:ascii="Times New Roman" w:hAnsi="Times New Roman"/>
          <w:b/>
          <w:caps/>
          <w:sz w:val="22"/>
          <w:szCs w:val="22"/>
        </w:rPr>
        <w:tab/>
        <w:t>klinikinĖ informacija</w:t>
      </w:r>
    </w:p>
    <w:p w14:paraId="61E2EEBE" w14:textId="77777777" w:rsidR="0028136D" w:rsidRPr="004E1B96" w:rsidRDefault="0028136D" w:rsidP="0028136D">
      <w:pPr>
        <w:rPr>
          <w:rFonts w:ascii="Times New Roman" w:hAnsi="Times New Roman"/>
          <w:sz w:val="22"/>
          <w:szCs w:val="22"/>
        </w:rPr>
      </w:pPr>
    </w:p>
    <w:p w14:paraId="59EDC989"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4.1</w:t>
      </w:r>
      <w:r w:rsidRPr="004E1B96">
        <w:rPr>
          <w:rFonts w:ascii="Times New Roman" w:hAnsi="Times New Roman"/>
          <w:b/>
          <w:sz w:val="22"/>
          <w:szCs w:val="22"/>
        </w:rPr>
        <w:tab/>
        <w:t>Terapinės indikacijos</w:t>
      </w:r>
    </w:p>
    <w:p w14:paraId="125976CC" w14:textId="77777777" w:rsidR="0028136D" w:rsidRPr="004E1B96" w:rsidRDefault="0028136D" w:rsidP="0028136D">
      <w:pPr>
        <w:rPr>
          <w:rFonts w:ascii="Times New Roman" w:hAnsi="Times New Roman"/>
          <w:sz w:val="22"/>
          <w:szCs w:val="22"/>
        </w:rPr>
      </w:pPr>
    </w:p>
    <w:p w14:paraId="0D2F246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2 tipo cukriniu diabetu sergančių pacientų, ypač tokių, kurie turi antsvorio, gydymas, kai vien tinkama dieta bei fiziniu aktyvumu neįmanoma palaikyti reikiamos gliukozės koncentracijos kraujyje. </w:t>
      </w:r>
    </w:p>
    <w:p w14:paraId="6494A1BD" w14:textId="77777777" w:rsidR="0028136D" w:rsidRPr="004E1B96" w:rsidRDefault="0028136D" w:rsidP="0028136D">
      <w:pPr>
        <w:rPr>
          <w:rFonts w:ascii="Times New Roman" w:hAnsi="Times New Roman"/>
          <w:sz w:val="22"/>
          <w:szCs w:val="22"/>
        </w:rPr>
      </w:pPr>
    </w:p>
    <w:p w14:paraId="350DC872"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Suaugusiesiems galima taikyti </w:t>
      </w:r>
      <w:proofErr w:type="spellStart"/>
      <w:r w:rsidRPr="004E1B96">
        <w:rPr>
          <w:rFonts w:ascii="Times New Roman" w:hAnsi="Times New Roman"/>
          <w:sz w:val="22"/>
          <w:szCs w:val="22"/>
        </w:rPr>
        <w:t>monoterapiją</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hidrochloridu arba šį vaistinį preparatą vartoti kartu su</w:t>
      </w:r>
      <w:r w:rsidRPr="008653C7">
        <w:rPr>
          <w:rFonts w:ascii="Times New Roman" w:hAnsi="Times New Roman"/>
          <w:sz w:val="22"/>
        </w:rPr>
        <w:t xml:space="preserve"> kitais geriamaisiais vaistiniais preparatais nuo cukrinio diabeto ar insulinu.</w:t>
      </w:r>
    </w:p>
    <w:p w14:paraId="6CCF8FC2" w14:textId="77777777" w:rsidR="0028136D" w:rsidRPr="004E1B96" w:rsidRDefault="0028136D" w:rsidP="0028136D">
      <w:pPr>
        <w:rPr>
          <w:rFonts w:ascii="Times New Roman" w:hAnsi="Times New Roman"/>
          <w:sz w:val="22"/>
          <w:szCs w:val="22"/>
        </w:rPr>
      </w:pPr>
    </w:p>
    <w:p w14:paraId="71CAF737"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Vyresn</w:t>
      </w:r>
      <w:r w:rsidRPr="008653C7">
        <w:rPr>
          <w:rFonts w:ascii="Times New Roman" w:hAnsi="Times New Roman"/>
          <w:sz w:val="22"/>
        </w:rPr>
        <w:t xml:space="preserve">iems nei 10 metų vaikams ir paaugliams galima taikyti </w:t>
      </w:r>
      <w:proofErr w:type="spellStart"/>
      <w:r w:rsidRPr="008653C7">
        <w:rPr>
          <w:rFonts w:ascii="Times New Roman" w:hAnsi="Times New Roman"/>
          <w:sz w:val="22"/>
        </w:rPr>
        <w:t>monoterapiją</w:t>
      </w:r>
      <w:proofErr w:type="spellEnd"/>
      <w:r w:rsidRPr="008653C7">
        <w:rPr>
          <w:rFonts w:ascii="Times New Roman" w:hAnsi="Times New Roman"/>
          <w:sz w:val="22"/>
        </w:rPr>
        <w:t xml:space="preserve"> </w:t>
      </w:r>
      <w:proofErr w:type="spellStart"/>
      <w:r w:rsidRPr="008653C7">
        <w:rPr>
          <w:rFonts w:ascii="Times New Roman" w:hAnsi="Times New Roman"/>
          <w:sz w:val="22"/>
        </w:rPr>
        <w:t>metformino</w:t>
      </w:r>
      <w:proofErr w:type="spellEnd"/>
      <w:r w:rsidRPr="008653C7">
        <w:rPr>
          <w:rFonts w:ascii="Times New Roman" w:hAnsi="Times New Roman"/>
          <w:sz w:val="22"/>
        </w:rPr>
        <w:t xml:space="preserve"> hidrochloridu arba šį vaistinį preparatą vartoti kartu su insulinu.</w:t>
      </w:r>
    </w:p>
    <w:p w14:paraId="127AEEFF" w14:textId="77777777" w:rsidR="0028136D" w:rsidRPr="004E1B96" w:rsidRDefault="0028136D" w:rsidP="0028136D">
      <w:pPr>
        <w:rPr>
          <w:rFonts w:ascii="Times New Roman" w:hAnsi="Times New Roman"/>
          <w:sz w:val="22"/>
          <w:szCs w:val="22"/>
        </w:rPr>
      </w:pPr>
    </w:p>
    <w:p w14:paraId="112F636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Nustatyta, kad suaugusiems 2 tipo cukriniu diabetu sergantiems pacientams, kurie turi antsvorio, pradėjus pirmaeilį gydymą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po to, kai buvo neveiksmingas gydymas dieta, mažiau pasireiškia su cukriniu diabetu susijusių komplikacijų (žr. 5.1 skyrių).</w:t>
      </w:r>
    </w:p>
    <w:p w14:paraId="62058484" w14:textId="77777777" w:rsidR="0028136D" w:rsidRPr="004E1B96" w:rsidRDefault="0028136D" w:rsidP="0028136D">
      <w:pPr>
        <w:rPr>
          <w:rFonts w:ascii="Times New Roman" w:hAnsi="Times New Roman"/>
          <w:sz w:val="22"/>
          <w:szCs w:val="22"/>
        </w:rPr>
      </w:pPr>
    </w:p>
    <w:p w14:paraId="08B99FD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Būklė prieš pasireiškiant diabetui: sutrikusi </w:t>
      </w:r>
      <w:proofErr w:type="spellStart"/>
      <w:r w:rsidRPr="004E1B96">
        <w:rPr>
          <w:rFonts w:ascii="Times New Roman" w:hAnsi="Times New Roman"/>
          <w:sz w:val="22"/>
          <w:szCs w:val="22"/>
        </w:rPr>
        <w:t>glikemija</w:t>
      </w:r>
      <w:proofErr w:type="spellEnd"/>
      <w:r w:rsidRPr="004E1B96">
        <w:rPr>
          <w:rFonts w:ascii="Times New Roman" w:hAnsi="Times New Roman"/>
          <w:sz w:val="22"/>
          <w:szCs w:val="22"/>
        </w:rPr>
        <w:t xml:space="preserve"> nevalgius (</w:t>
      </w:r>
      <w:r w:rsidRPr="008653C7">
        <w:rPr>
          <w:rFonts w:ascii="Times New Roman" w:hAnsi="Times New Roman"/>
          <w:i/>
          <w:sz w:val="22"/>
        </w:rPr>
        <w:t>angl.</w:t>
      </w:r>
      <w:r w:rsidRPr="008653C7">
        <w:rPr>
          <w:rFonts w:ascii="Times New Roman" w:hAnsi="Times New Roman"/>
          <w:sz w:val="22"/>
        </w:rPr>
        <w:t xml:space="preserve"> </w:t>
      </w:r>
      <w:proofErr w:type="spellStart"/>
      <w:r w:rsidRPr="004E1B96">
        <w:rPr>
          <w:rStyle w:val="hps"/>
          <w:rFonts w:ascii="Times New Roman" w:hAnsi="Times New Roman"/>
          <w:i/>
          <w:color w:val="222222"/>
          <w:sz w:val="22"/>
          <w:szCs w:val="22"/>
        </w:rPr>
        <w:t>Impaired</w:t>
      </w:r>
      <w:proofErr w:type="spellEnd"/>
      <w:r w:rsidRPr="004E1B96">
        <w:rPr>
          <w:rStyle w:val="hps"/>
          <w:rFonts w:ascii="Times New Roman" w:hAnsi="Times New Roman"/>
          <w:i/>
          <w:color w:val="222222"/>
          <w:sz w:val="22"/>
          <w:szCs w:val="22"/>
        </w:rPr>
        <w:t xml:space="preserve"> </w:t>
      </w:r>
      <w:proofErr w:type="spellStart"/>
      <w:r w:rsidRPr="004E1B96">
        <w:rPr>
          <w:rStyle w:val="hps"/>
          <w:rFonts w:ascii="Times New Roman" w:hAnsi="Times New Roman"/>
          <w:i/>
          <w:color w:val="222222"/>
          <w:sz w:val="22"/>
          <w:szCs w:val="22"/>
        </w:rPr>
        <w:t>Fasting</w:t>
      </w:r>
      <w:proofErr w:type="spellEnd"/>
      <w:r w:rsidRPr="004E1B96">
        <w:rPr>
          <w:rStyle w:val="hps"/>
          <w:rFonts w:ascii="Times New Roman" w:hAnsi="Times New Roman"/>
          <w:i/>
          <w:color w:val="222222"/>
          <w:sz w:val="22"/>
          <w:szCs w:val="22"/>
        </w:rPr>
        <w:t xml:space="preserve"> </w:t>
      </w:r>
      <w:proofErr w:type="spellStart"/>
      <w:r w:rsidRPr="004E1B96">
        <w:rPr>
          <w:rStyle w:val="hps"/>
          <w:rFonts w:ascii="Times New Roman" w:hAnsi="Times New Roman"/>
          <w:i/>
          <w:color w:val="222222"/>
          <w:sz w:val="22"/>
          <w:szCs w:val="22"/>
        </w:rPr>
        <w:t>G</w:t>
      </w:r>
      <w:r w:rsidRPr="008653C7">
        <w:rPr>
          <w:rStyle w:val="hps"/>
          <w:rFonts w:ascii="Times New Roman" w:hAnsi="Times New Roman"/>
          <w:i/>
          <w:color w:val="222222"/>
          <w:sz w:val="22"/>
        </w:rPr>
        <w:t>lycaemia</w:t>
      </w:r>
      <w:proofErr w:type="spellEnd"/>
      <w:r w:rsidRPr="008653C7">
        <w:rPr>
          <w:rStyle w:val="hps"/>
          <w:rFonts w:ascii="Times New Roman" w:hAnsi="Times New Roman"/>
          <w:color w:val="222222"/>
          <w:sz w:val="22"/>
        </w:rPr>
        <w:t xml:space="preserve"> (</w:t>
      </w:r>
      <w:r w:rsidRPr="008653C7">
        <w:rPr>
          <w:rFonts w:ascii="Times New Roman" w:hAnsi="Times New Roman"/>
          <w:sz w:val="22"/>
        </w:rPr>
        <w:t>IFG)) ir (arba) sutrikęs gliukozės toleravimas (</w:t>
      </w:r>
      <w:r w:rsidRPr="008653C7">
        <w:rPr>
          <w:rFonts w:ascii="Times New Roman" w:hAnsi="Times New Roman"/>
          <w:i/>
          <w:sz w:val="22"/>
        </w:rPr>
        <w:t xml:space="preserve">angl. </w:t>
      </w:r>
      <w:proofErr w:type="spellStart"/>
      <w:r w:rsidRPr="008653C7">
        <w:rPr>
          <w:rStyle w:val="hps"/>
          <w:rFonts w:ascii="Times New Roman" w:hAnsi="Times New Roman"/>
          <w:i/>
          <w:color w:val="222222"/>
          <w:sz w:val="22"/>
        </w:rPr>
        <w:t>Impaired</w:t>
      </w:r>
      <w:proofErr w:type="spellEnd"/>
      <w:r w:rsidRPr="008653C7">
        <w:rPr>
          <w:rStyle w:val="hps"/>
          <w:rFonts w:ascii="Times New Roman" w:hAnsi="Times New Roman"/>
          <w:i/>
          <w:color w:val="222222"/>
          <w:sz w:val="22"/>
        </w:rPr>
        <w:t xml:space="preserve"> </w:t>
      </w:r>
      <w:proofErr w:type="spellStart"/>
      <w:r w:rsidRPr="008653C7">
        <w:rPr>
          <w:rStyle w:val="hps"/>
          <w:rFonts w:ascii="Times New Roman" w:hAnsi="Times New Roman"/>
          <w:i/>
          <w:color w:val="222222"/>
          <w:sz w:val="22"/>
        </w:rPr>
        <w:t>Glucose</w:t>
      </w:r>
      <w:proofErr w:type="spellEnd"/>
      <w:r w:rsidRPr="008653C7">
        <w:rPr>
          <w:rStyle w:val="hps"/>
          <w:rFonts w:ascii="Times New Roman" w:hAnsi="Times New Roman"/>
          <w:i/>
          <w:color w:val="222222"/>
          <w:sz w:val="22"/>
        </w:rPr>
        <w:t xml:space="preserve"> </w:t>
      </w:r>
      <w:proofErr w:type="spellStart"/>
      <w:r w:rsidRPr="008653C7">
        <w:rPr>
          <w:rStyle w:val="hps"/>
          <w:rFonts w:ascii="Times New Roman" w:hAnsi="Times New Roman"/>
          <w:i/>
          <w:color w:val="222222"/>
          <w:sz w:val="22"/>
        </w:rPr>
        <w:t>Tolerance</w:t>
      </w:r>
      <w:proofErr w:type="spellEnd"/>
      <w:r w:rsidRPr="008653C7">
        <w:rPr>
          <w:rFonts w:ascii="Times New Roman" w:hAnsi="Times New Roman"/>
          <w:color w:val="222222"/>
          <w:sz w:val="22"/>
        </w:rPr>
        <w:t xml:space="preserve"> </w:t>
      </w:r>
      <w:r w:rsidRPr="004E1B96">
        <w:rPr>
          <w:rFonts w:ascii="Times New Roman" w:hAnsi="Times New Roman"/>
          <w:sz w:val="22"/>
          <w:szCs w:val="22"/>
        </w:rPr>
        <w:t>(IGT)), kai vien tinkama dieta bei fiziniu aktyvumu neįmanoma palaikyti reikiamos gliukozė</w:t>
      </w:r>
      <w:r w:rsidRPr="008653C7">
        <w:rPr>
          <w:rFonts w:ascii="Times New Roman" w:hAnsi="Times New Roman"/>
          <w:sz w:val="22"/>
        </w:rPr>
        <w:t>s koncentracijos kraujyje.</w:t>
      </w:r>
    </w:p>
    <w:p w14:paraId="54358D16" w14:textId="77777777" w:rsidR="0028136D" w:rsidRPr="004E1B96" w:rsidRDefault="0028136D" w:rsidP="0028136D">
      <w:pPr>
        <w:rPr>
          <w:rFonts w:ascii="Times New Roman" w:hAnsi="Times New Roman"/>
          <w:sz w:val="22"/>
          <w:szCs w:val="22"/>
        </w:rPr>
      </w:pPr>
    </w:p>
    <w:p w14:paraId="2572759D"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Policistinių</w:t>
      </w:r>
      <w:proofErr w:type="spellEnd"/>
      <w:r w:rsidRPr="004E1B96">
        <w:rPr>
          <w:rFonts w:ascii="Times New Roman" w:hAnsi="Times New Roman"/>
          <w:sz w:val="22"/>
          <w:szCs w:val="22"/>
        </w:rPr>
        <w:t xml:space="preserve"> kiaušidžių sindromas (</w:t>
      </w:r>
      <w:r w:rsidRPr="004E1B96">
        <w:rPr>
          <w:rFonts w:ascii="Times New Roman" w:hAnsi="Times New Roman"/>
          <w:i/>
          <w:sz w:val="22"/>
          <w:szCs w:val="22"/>
        </w:rPr>
        <w:t xml:space="preserve">angl. </w:t>
      </w:r>
      <w:r w:rsidRPr="008653C7">
        <w:rPr>
          <w:rFonts w:ascii="Times New Roman" w:hAnsi="Times New Roman"/>
          <w:i/>
          <w:sz w:val="22"/>
          <w:lang w:val="en-GB"/>
        </w:rPr>
        <w:t>Polycystic Ovary Syndrome</w:t>
      </w:r>
      <w:r w:rsidRPr="008653C7">
        <w:rPr>
          <w:rFonts w:ascii="Times New Roman" w:hAnsi="Times New Roman"/>
          <w:sz w:val="22"/>
          <w:lang w:val="en-GB"/>
        </w:rPr>
        <w:t xml:space="preserve"> (PCOS</w:t>
      </w:r>
      <w:r w:rsidRPr="008653C7">
        <w:rPr>
          <w:rFonts w:ascii="Times New Roman" w:hAnsi="Times New Roman"/>
          <w:sz w:val="22"/>
        </w:rPr>
        <w:t>)).</w:t>
      </w:r>
    </w:p>
    <w:p w14:paraId="3316BBBD" w14:textId="77777777" w:rsidR="0028136D" w:rsidRPr="004E1B96" w:rsidRDefault="0028136D" w:rsidP="0028136D">
      <w:pPr>
        <w:rPr>
          <w:rFonts w:ascii="Times New Roman" w:hAnsi="Times New Roman"/>
          <w:sz w:val="22"/>
          <w:szCs w:val="22"/>
        </w:rPr>
      </w:pPr>
    </w:p>
    <w:p w14:paraId="0A2D01E1" w14:textId="77777777" w:rsidR="0028136D" w:rsidRPr="004E1B96" w:rsidRDefault="0028136D" w:rsidP="0028136D">
      <w:pPr>
        <w:numPr>
          <w:ilvl w:val="1"/>
          <w:numId w:val="2"/>
        </w:numPr>
        <w:ind w:left="0" w:firstLine="0"/>
        <w:rPr>
          <w:rFonts w:ascii="Times New Roman" w:eastAsiaTheme="minorHAnsi" w:hAnsi="Times New Roman" w:cstheme="minorBidi"/>
          <w:b/>
          <w:sz w:val="22"/>
          <w:szCs w:val="22"/>
        </w:rPr>
      </w:pPr>
      <w:r w:rsidRPr="004E1B96">
        <w:rPr>
          <w:rFonts w:ascii="Times New Roman" w:hAnsi="Times New Roman"/>
          <w:b/>
          <w:sz w:val="22"/>
          <w:szCs w:val="22"/>
        </w:rPr>
        <w:lastRenderedPageBreak/>
        <w:t>Dozavimas ir vartojimo metodas</w:t>
      </w:r>
    </w:p>
    <w:p w14:paraId="7BADBB66" w14:textId="77777777" w:rsidR="0028136D" w:rsidRPr="004E1B96" w:rsidRDefault="0028136D" w:rsidP="0028136D">
      <w:pPr>
        <w:rPr>
          <w:rFonts w:ascii="Times New Roman" w:hAnsi="Times New Roman"/>
          <w:sz w:val="22"/>
          <w:szCs w:val="22"/>
        </w:rPr>
      </w:pPr>
    </w:p>
    <w:p w14:paraId="52FB2DC4"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Dozavimas</w:t>
      </w:r>
    </w:p>
    <w:p w14:paraId="09179FD5" w14:textId="77777777" w:rsidR="0028136D" w:rsidRPr="004E1B96" w:rsidRDefault="0028136D" w:rsidP="0028136D">
      <w:pPr>
        <w:rPr>
          <w:rFonts w:ascii="Times New Roman" w:hAnsi="Times New Roman"/>
          <w:sz w:val="22"/>
          <w:szCs w:val="22"/>
        </w:rPr>
      </w:pPr>
    </w:p>
    <w:p w14:paraId="6A5B69DF"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Taikant skirtingas dozavimo schemas, galima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850 mg ar 1000 mg plėvele dengtas tabletes.</w:t>
      </w:r>
    </w:p>
    <w:p w14:paraId="4FF97264" w14:textId="77777777" w:rsidR="0028136D" w:rsidRPr="004E1B96" w:rsidRDefault="0028136D" w:rsidP="0028136D">
      <w:pPr>
        <w:rPr>
          <w:rFonts w:ascii="Times New Roman" w:hAnsi="Times New Roman"/>
          <w:sz w:val="22"/>
          <w:szCs w:val="22"/>
        </w:rPr>
      </w:pPr>
    </w:p>
    <w:p w14:paraId="2FA65320" w14:textId="1CCA724C" w:rsidR="0028136D" w:rsidRPr="004E1B96" w:rsidRDefault="0028136D" w:rsidP="0028136D">
      <w:pPr>
        <w:rPr>
          <w:rFonts w:ascii="Times New Roman" w:eastAsiaTheme="minorHAnsi" w:hAnsi="Times New Roman"/>
          <w:sz w:val="22"/>
          <w:szCs w:val="22"/>
        </w:rPr>
      </w:pPr>
      <w:r w:rsidRPr="004E1B96">
        <w:rPr>
          <w:rFonts w:ascii="Times New Roman" w:hAnsi="Times New Roman"/>
          <w:sz w:val="22"/>
          <w:szCs w:val="22"/>
        </w:rPr>
        <w:t xml:space="preserve">Pacientams, vartojantiems dideles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dozes (2-</w:t>
      </w:r>
      <w:smartTag w:uri="urn:schemas-microsoft-com:office:smarttags" w:element="metricconverter">
        <w:smartTagPr>
          <w:attr w:name="ProductID" w:val="3 g"/>
        </w:smartTagPr>
        <w:r w:rsidRPr="004E1B96">
          <w:rPr>
            <w:rFonts w:ascii="Times New Roman" w:hAnsi="Times New Roman"/>
            <w:sz w:val="22"/>
            <w:szCs w:val="22"/>
          </w:rPr>
          <w:t>3 g</w:t>
        </w:r>
      </w:smartTag>
      <w:r w:rsidRPr="004E1B96">
        <w:rPr>
          <w:rFonts w:ascii="Times New Roman" w:hAnsi="Times New Roman"/>
          <w:sz w:val="22"/>
          <w:szCs w:val="22"/>
        </w:rPr>
        <w:t xml:space="preserve"> per parą), galima </w:t>
      </w:r>
      <w:r w:rsidRPr="008653C7">
        <w:rPr>
          <w:rFonts w:ascii="Times New Roman" w:hAnsi="Times New Roman"/>
          <w:sz w:val="22"/>
        </w:rPr>
        <w:t>dvi 500</w:t>
      </w:r>
      <w:r w:rsidR="004E1B96" w:rsidRPr="004E1B96">
        <w:rPr>
          <w:rFonts w:ascii="Times New Roman" w:hAnsi="Times New Roman"/>
          <w:sz w:val="22"/>
          <w:szCs w:val="22"/>
        </w:rPr>
        <w:t> </w:t>
      </w:r>
      <w:r w:rsidRPr="008653C7">
        <w:rPr>
          <w:rFonts w:ascii="Times New Roman" w:hAnsi="Times New Roman"/>
          <w:sz w:val="22"/>
        </w:rPr>
        <w:t>mg plėvele dengtas tabletes pakeisti viena 1000 mg plėvele dengta tablete.</w:t>
      </w:r>
    </w:p>
    <w:p w14:paraId="1ACFC293" w14:textId="77777777" w:rsidR="0028136D" w:rsidRPr="004E1B96" w:rsidRDefault="0028136D" w:rsidP="0028136D">
      <w:pPr>
        <w:rPr>
          <w:rFonts w:ascii="Times New Roman" w:hAnsi="Times New Roman"/>
          <w:sz w:val="22"/>
          <w:szCs w:val="22"/>
        </w:rPr>
      </w:pPr>
    </w:p>
    <w:p w14:paraId="2F6853FA"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2 tipo cukriniu diabetu sergančių pacientų, ypač tokių, kurie turi antsvorio, gydymas, kai vien tinkama dieta bei fiziniu aktyvumu neįmanoma palaikyti reikiamos gliukozės koncentracijos kraujyje.</w:t>
      </w:r>
    </w:p>
    <w:p w14:paraId="506A57BD" w14:textId="77777777" w:rsidR="0028136D" w:rsidRPr="004E1B96" w:rsidRDefault="0028136D" w:rsidP="0028136D">
      <w:pPr>
        <w:rPr>
          <w:rFonts w:ascii="Times New Roman" w:hAnsi="Times New Roman"/>
          <w:sz w:val="22"/>
          <w:szCs w:val="22"/>
        </w:rPr>
      </w:pPr>
    </w:p>
    <w:p w14:paraId="1AB4D729"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Suaugusieji</w:t>
      </w:r>
    </w:p>
    <w:p w14:paraId="26AF1025" w14:textId="77777777" w:rsidR="0028136D" w:rsidRPr="004E1B96" w:rsidRDefault="0028136D" w:rsidP="0028136D">
      <w:pPr>
        <w:rPr>
          <w:rFonts w:ascii="Times New Roman" w:hAnsi="Times New Roman"/>
          <w:i/>
          <w:sz w:val="22"/>
          <w:szCs w:val="22"/>
        </w:rPr>
      </w:pPr>
    </w:p>
    <w:p w14:paraId="250B2386" w14:textId="77777777" w:rsidR="0028136D" w:rsidRPr="004E1B96" w:rsidRDefault="0028136D" w:rsidP="0028136D">
      <w:pPr>
        <w:rPr>
          <w:rFonts w:ascii="Times New Roman" w:eastAsiaTheme="minorHAnsi" w:hAnsi="Times New Roman" w:cstheme="minorBidi"/>
          <w:b/>
          <w:sz w:val="22"/>
          <w:szCs w:val="22"/>
          <w:u w:val="single"/>
        </w:rPr>
      </w:pPr>
      <w:r w:rsidRPr="004E1B96">
        <w:rPr>
          <w:rFonts w:ascii="Times New Roman" w:hAnsi="Times New Roman"/>
          <w:i/>
          <w:sz w:val="22"/>
          <w:szCs w:val="22"/>
        </w:rPr>
        <w:t>Suaugusieji, kurių inkstų funkcija normali (GFG ≥ 90 ml/min.)</w:t>
      </w:r>
    </w:p>
    <w:p w14:paraId="375E9B7B" w14:textId="77777777" w:rsidR="0028136D" w:rsidRPr="004E1B96" w:rsidRDefault="0028136D" w:rsidP="0028136D">
      <w:pPr>
        <w:rPr>
          <w:rFonts w:ascii="Times New Roman" w:hAnsi="Times New Roman"/>
          <w:sz w:val="22"/>
          <w:szCs w:val="22"/>
          <w:u w:val="single"/>
        </w:rPr>
      </w:pPr>
    </w:p>
    <w:p w14:paraId="437F8251" w14:textId="77777777" w:rsidR="0028136D" w:rsidRPr="004E1B96" w:rsidRDefault="0028136D" w:rsidP="0028136D">
      <w:pPr>
        <w:rPr>
          <w:rFonts w:ascii="Times New Roman" w:eastAsiaTheme="minorHAnsi" w:hAnsi="Times New Roman" w:cstheme="minorBidi"/>
          <w:i/>
          <w:sz w:val="22"/>
          <w:szCs w:val="22"/>
        </w:rPr>
      </w:pPr>
      <w:proofErr w:type="spellStart"/>
      <w:r w:rsidRPr="004E1B96">
        <w:rPr>
          <w:rFonts w:ascii="Times New Roman" w:hAnsi="Times New Roman"/>
          <w:i/>
          <w:sz w:val="22"/>
          <w:szCs w:val="22"/>
        </w:rPr>
        <w:t>Monoterapija</w:t>
      </w:r>
      <w:proofErr w:type="spellEnd"/>
      <w:r w:rsidRPr="004E1B96">
        <w:rPr>
          <w:rFonts w:ascii="Times New Roman" w:hAnsi="Times New Roman"/>
          <w:i/>
          <w:sz w:val="22"/>
          <w:szCs w:val="22"/>
        </w:rPr>
        <w:t xml:space="preserve"> arba vartojimas kartu su kitais geriamaisiais vaistais nuo cukrinio diabeto</w:t>
      </w:r>
    </w:p>
    <w:p w14:paraId="0DB745F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Įprasta pradinė dozė - 500 mg ar 850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2</w:t>
      </w:r>
      <w:r w:rsidRPr="008653C7">
        <w:rPr>
          <w:rFonts w:ascii="Times New Roman" w:hAnsi="Times New Roman"/>
          <w:sz w:val="22"/>
        </w:rPr>
        <w:noBreakHyphen/>
        <w:t>3 kartus per parą valgant arba po valgio.</w:t>
      </w:r>
    </w:p>
    <w:p w14:paraId="4B036407" w14:textId="77777777" w:rsidR="0028136D" w:rsidRPr="004E1B96" w:rsidRDefault="0028136D" w:rsidP="0028136D">
      <w:pPr>
        <w:rPr>
          <w:rFonts w:ascii="Times New Roman" w:hAnsi="Times New Roman"/>
          <w:sz w:val="22"/>
          <w:szCs w:val="22"/>
        </w:rPr>
      </w:pPr>
    </w:p>
    <w:p w14:paraId="5C2137D5"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Po 10</w:t>
      </w:r>
      <w:r w:rsidRPr="004E1B96">
        <w:rPr>
          <w:rFonts w:ascii="Times New Roman" w:hAnsi="Times New Roman"/>
          <w:sz w:val="22"/>
          <w:szCs w:val="22"/>
        </w:rPr>
        <w:noBreakHyphen/>
        <w:t>15 dienų, atsižvelgiant į gliukozės koncentraciją kraujyje, dozę reikia koreguoti. Lėtas d</w:t>
      </w:r>
      <w:r w:rsidRPr="008653C7">
        <w:rPr>
          <w:rFonts w:ascii="Times New Roman" w:hAnsi="Times New Roman"/>
          <w:sz w:val="22"/>
        </w:rPr>
        <w:t>ozės didinimas pagerina vaistinio preparato toleravimą virškinimo trakte.</w:t>
      </w:r>
    </w:p>
    <w:p w14:paraId="0167D7AD" w14:textId="77777777" w:rsidR="0028136D" w:rsidRPr="004E1B96" w:rsidRDefault="0028136D" w:rsidP="0028136D">
      <w:pPr>
        <w:rPr>
          <w:rFonts w:ascii="Times New Roman" w:hAnsi="Times New Roman"/>
          <w:sz w:val="22"/>
          <w:szCs w:val="22"/>
        </w:rPr>
      </w:pPr>
    </w:p>
    <w:p w14:paraId="07C9AD8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Didžiausia rekomenduojama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paros dozė - </w:t>
      </w:r>
      <w:smartTag w:uri="urn:schemas-microsoft-com:office:smarttags" w:element="metricconverter">
        <w:smartTagPr>
          <w:attr w:name="ProductID" w:val="3 gramai"/>
        </w:smartTagPr>
        <w:r w:rsidRPr="004E1B96">
          <w:rPr>
            <w:rFonts w:ascii="Times New Roman" w:hAnsi="Times New Roman"/>
            <w:sz w:val="22"/>
            <w:szCs w:val="22"/>
          </w:rPr>
          <w:t>3 gramai</w:t>
        </w:r>
      </w:smartTag>
      <w:r w:rsidRPr="004E1B96">
        <w:rPr>
          <w:rFonts w:ascii="Times New Roman" w:hAnsi="Times New Roman"/>
          <w:sz w:val="22"/>
          <w:szCs w:val="22"/>
        </w:rPr>
        <w:t>, kuri išgeriama padalyta į 3 atskiras dozes.</w:t>
      </w:r>
    </w:p>
    <w:p w14:paraId="5F13489F" w14:textId="77777777" w:rsidR="0028136D" w:rsidRPr="004E1B96" w:rsidRDefault="0028136D" w:rsidP="0028136D">
      <w:pPr>
        <w:rPr>
          <w:rFonts w:ascii="Times New Roman" w:hAnsi="Times New Roman"/>
          <w:sz w:val="22"/>
          <w:szCs w:val="22"/>
        </w:rPr>
      </w:pPr>
    </w:p>
    <w:p w14:paraId="01D5D7A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ketinama pradėti vartoti </w:t>
      </w:r>
      <w:proofErr w:type="spellStart"/>
      <w:r w:rsidRPr="004E1B96">
        <w:rPr>
          <w:rFonts w:ascii="Times New Roman" w:hAnsi="Times New Roman"/>
          <w:sz w:val="22"/>
          <w:szCs w:val="22"/>
        </w:rPr>
        <w:t>metforminą</w:t>
      </w:r>
      <w:proofErr w:type="spellEnd"/>
      <w:r w:rsidRPr="004E1B96">
        <w:rPr>
          <w:rFonts w:ascii="Times New Roman" w:hAnsi="Times New Roman"/>
          <w:sz w:val="22"/>
          <w:szCs w:val="22"/>
        </w:rPr>
        <w:t xml:space="preserve"> vietoj kito geriamojo vaistinio preparato nuo cukrinio diabeto, iš pradžių reikia nutraukti kito vaistinio preparato vartojimą ir tik tada pradėti vartoti anksčiau nurodytas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dozes.</w:t>
      </w:r>
    </w:p>
    <w:p w14:paraId="03BF531A" w14:textId="77777777" w:rsidR="0028136D" w:rsidRPr="004E1B96" w:rsidRDefault="0028136D" w:rsidP="0028136D">
      <w:pPr>
        <w:rPr>
          <w:rFonts w:ascii="Times New Roman" w:hAnsi="Times New Roman"/>
          <w:sz w:val="22"/>
          <w:szCs w:val="22"/>
        </w:rPr>
      </w:pPr>
    </w:p>
    <w:p w14:paraId="5DE3C4B8"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Vartojimas kartu su insulinu</w:t>
      </w:r>
    </w:p>
    <w:p w14:paraId="05FEA120"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Kad gliukozės koncentracijos kraujyje kontrolė būtų geresnė, </w:t>
      </w:r>
      <w:proofErr w:type="spellStart"/>
      <w:r w:rsidRPr="004E1B96">
        <w:rPr>
          <w:rFonts w:ascii="Times New Roman" w:hAnsi="Times New Roman"/>
          <w:sz w:val="22"/>
          <w:szCs w:val="22"/>
        </w:rPr>
        <w:t>metforminą</w:t>
      </w:r>
      <w:proofErr w:type="spellEnd"/>
      <w:r w:rsidRPr="004E1B96">
        <w:rPr>
          <w:rFonts w:ascii="Times New Roman" w:hAnsi="Times New Roman"/>
          <w:sz w:val="22"/>
          <w:szCs w:val="22"/>
        </w:rPr>
        <w:t xml:space="preserve"> galima vartoti kartu su insulinu.</w:t>
      </w:r>
    </w:p>
    <w:p w14:paraId="14780E76" w14:textId="77777777" w:rsidR="0028136D" w:rsidRPr="004E1B96" w:rsidRDefault="0028136D" w:rsidP="0028136D">
      <w:pPr>
        <w:rPr>
          <w:rFonts w:ascii="Times New Roman" w:hAnsi="Times New Roman"/>
          <w:sz w:val="22"/>
          <w:szCs w:val="22"/>
        </w:rPr>
      </w:pPr>
    </w:p>
    <w:p w14:paraId="5CCF836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Reikia vartoti įprastinę pradinę 500 mg ar 850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dozę 2</w:t>
      </w:r>
      <w:r w:rsidRPr="008653C7">
        <w:rPr>
          <w:rFonts w:ascii="Times New Roman" w:hAnsi="Times New Roman"/>
          <w:sz w:val="22"/>
        </w:rPr>
        <w:noBreakHyphen/>
        <w:t>3 kartus per parą, o insuliną dozuoti atsižvelgiant į gliukozės koncentraciją kraujyje.</w:t>
      </w:r>
    </w:p>
    <w:p w14:paraId="1FF20681" w14:textId="77777777" w:rsidR="0028136D" w:rsidRPr="004E1B96" w:rsidRDefault="0028136D" w:rsidP="0028136D">
      <w:pPr>
        <w:rPr>
          <w:rFonts w:ascii="Times New Roman" w:hAnsi="Times New Roman"/>
          <w:sz w:val="22"/>
          <w:szCs w:val="22"/>
        </w:rPr>
      </w:pPr>
    </w:p>
    <w:p w14:paraId="22F039CA"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Senyviems pacientams</w:t>
      </w:r>
    </w:p>
    <w:p w14:paraId="74E5B353"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Senyvų ligonių inkstų funkcija gali </w:t>
      </w:r>
      <w:proofErr w:type="spellStart"/>
      <w:r w:rsidRPr="004E1B96">
        <w:rPr>
          <w:rFonts w:ascii="Times New Roman" w:hAnsi="Times New Roman"/>
          <w:sz w:val="22"/>
          <w:szCs w:val="22"/>
        </w:rPr>
        <w:t>buti</w:t>
      </w:r>
      <w:proofErr w:type="spellEnd"/>
      <w:r w:rsidRPr="004E1B96">
        <w:rPr>
          <w:rFonts w:ascii="Times New Roman" w:hAnsi="Times New Roman"/>
          <w:sz w:val="22"/>
          <w:szCs w:val="22"/>
        </w:rPr>
        <w:t xml:space="preserve"> sutrikusi, todėl atsižvelgiant į inkstų funkciją,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dozę reikia keisti. Taigi būtina reguliariai tikrinti inkstų funkciją (žr. 4.4 skyrių).</w:t>
      </w:r>
    </w:p>
    <w:p w14:paraId="2B1D7928" w14:textId="77777777" w:rsidR="0028136D" w:rsidRPr="004E1B96" w:rsidRDefault="0028136D" w:rsidP="0028136D">
      <w:pPr>
        <w:pStyle w:val="Default"/>
        <w:rPr>
          <w:rFonts w:ascii="Times New Roman" w:hAnsi="Times New Roman" w:cs="Times New Roman"/>
          <w:i/>
          <w:iCs/>
          <w:sz w:val="22"/>
          <w:szCs w:val="22"/>
          <w:lang w:val="lt-LT"/>
        </w:rPr>
      </w:pPr>
    </w:p>
    <w:p w14:paraId="24BDACB4" w14:textId="77777777" w:rsidR="0028136D" w:rsidRPr="004E1B96" w:rsidRDefault="0028136D" w:rsidP="0028136D">
      <w:pPr>
        <w:pStyle w:val="Default"/>
        <w:rPr>
          <w:rFonts w:ascii="Times New Roman" w:hAnsi="Times New Roman" w:cs="Times New Roman"/>
          <w:sz w:val="22"/>
          <w:szCs w:val="22"/>
          <w:lang w:val="lt-LT"/>
        </w:rPr>
      </w:pPr>
      <w:r w:rsidRPr="004E1B96">
        <w:rPr>
          <w:rFonts w:ascii="Times New Roman" w:hAnsi="Times New Roman" w:cs="Times New Roman"/>
          <w:i/>
          <w:iCs/>
          <w:sz w:val="22"/>
          <w:szCs w:val="22"/>
          <w:lang w:val="lt-LT"/>
        </w:rPr>
        <w:t xml:space="preserve">Inkstų funkcijos sutrikimas </w:t>
      </w:r>
    </w:p>
    <w:p w14:paraId="1B973F92"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Prieš pradedant gydymą vaistiniais preparatais, kurių sudėtyje yra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ir po to mažiausiai kasmet reikia vertinti GFG. Pacientams, kuriems yra padidėjusi inkstų funkcijos sutrikimo tolesnio progresavimo rizika, ir senyviems žmonėms inkstų funkciją reikia vertinti dažniau, pvz., ka</w:t>
      </w:r>
      <w:r w:rsidRPr="008653C7">
        <w:rPr>
          <w:rFonts w:ascii="Times New Roman" w:hAnsi="Times New Roman"/>
          <w:sz w:val="22"/>
        </w:rPr>
        <w:t>s 3-6 mėnesius.</w:t>
      </w:r>
    </w:p>
    <w:p w14:paraId="146E9723" w14:textId="77777777" w:rsidR="0028136D" w:rsidRPr="004E1B96" w:rsidRDefault="0028136D" w:rsidP="0028136D">
      <w:pPr>
        <w:rPr>
          <w:rFonts w:ascii="Times New Roman" w:hAnsi="Times New Roman"/>
          <w:sz w:val="22"/>
          <w:szCs w:val="22"/>
        </w:rPr>
      </w:pPr>
    </w:p>
    <w:tbl>
      <w:tblPr>
        <w:tblStyle w:val="Lentelstinklelis"/>
        <w:tblW w:w="0" w:type="auto"/>
        <w:tblInd w:w="0" w:type="dxa"/>
        <w:tblLook w:val="04A0" w:firstRow="1" w:lastRow="0" w:firstColumn="1" w:lastColumn="0" w:noHBand="0" w:noVBand="1"/>
      </w:tblPr>
      <w:tblGrid>
        <w:gridCol w:w="3020"/>
        <w:gridCol w:w="3021"/>
        <w:gridCol w:w="3021"/>
      </w:tblGrid>
      <w:tr w:rsidR="0028136D" w:rsidRPr="004E1B96" w14:paraId="49A5EC6E" w14:textId="77777777" w:rsidTr="006F2032">
        <w:tc>
          <w:tcPr>
            <w:tcW w:w="3020" w:type="dxa"/>
          </w:tcPr>
          <w:p w14:paraId="71A8DE0C" w14:textId="77777777" w:rsidR="0028136D" w:rsidRPr="004E1B96" w:rsidRDefault="0028136D" w:rsidP="006F2032">
            <w:pPr>
              <w:pStyle w:val="Default"/>
              <w:rPr>
                <w:rFonts w:ascii="Times New Roman" w:hAnsi="Times New Roman" w:cs="Times New Roman"/>
                <w:sz w:val="22"/>
                <w:szCs w:val="22"/>
              </w:rPr>
            </w:pPr>
            <w:r w:rsidRPr="004E1B96">
              <w:rPr>
                <w:rFonts w:ascii="Times New Roman" w:hAnsi="Times New Roman" w:cs="Times New Roman"/>
                <w:sz w:val="22"/>
                <w:szCs w:val="22"/>
              </w:rPr>
              <w:t xml:space="preserve">GFG </w:t>
            </w:r>
          </w:p>
          <w:p w14:paraId="765B655F" w14:textId="77777777" w:rsidR="0028136D" w:rsidRPr="004E1B96" w:rsidRDefault="0028136D" w:rsidP="006F2032">
            <w:pPr>
              <w:pStyle w:val="Default"/>
              <w:rPr>
                <w:rFonts w:ascii="Times New Roman" w:hAnsi="Times New Roman" w:cs="Times New Roman"/>
                <w:sz w:val="22"/>
                <w:szCs w:val="22"/>
              </w:rPr>
            </w:pPr>
            <w:r w:rsidRPr="004E1B96">
              <w:rPr>
                <w:rFonts w:ascii="Times New Roman" w:hAnsi="Times New Roman" w:cs="Times New Roman"/>
                <w:sz w:val="22"/>
                <w:szCs w:val="22"/>
              </w:rPr>
              <w:t xml:space="preserve">ml/min. </w:t>
            </w:r>
          </w:p>
          <w:p w14:paraId="2B4CE6D2" w14:textId="77777777" w:rsidR="0028136D" w:rsidRPr="004E1B96" w:rsidRDefault="0028136D" w:rsidP="006F2032">
            <w:pPr>
              <w:rPr>
                <w:rFonts w:ascii="Times New Roman" w:hAnsi="Times New Roman"/>
                <w:sz w:val="22"/>
                <w:szCs w:val="22"/>
              </w:rPr>
            </w:pPr>
          </w:p>
        </w:tc>
        <w:tc>
          <w:tcPr>
            <w:tcW w:w="3021" w:type="dxa"/>
          </w:tcPr>
          <w:p w14:paraId="403FE320" w14:textId="77777777" w:rsidR="0028136D" w:rsidRPr="008653C7" w:rsidRDefault="0028136D" w:rsidP="006F2032">
            <w:pPr>
              <w:pStyle w:val="Default"/>
              <w:rPr>
                <w:rFonts w:ascii="Times New Roman" w:hAnsi="Times New Roman"/>
                <w:sz w:val="22"/>
                <w:lang w:val="lt-LT"/>
              </w:rPr>
            </w:pPr>
            <w:r w:rsidRPr="008653C7">
              <w:rPr>
                <w:rFonts w:ascii="Times New Roman" w:hAnsi="Times New Roman"/>
                <w:sz w:val="22"/>
                <w:lang w:val="lt-LT"/>
              </w:rPr>
              <w:t xml:space="preserve">Visa didžiausia paros dozė (reikia padalyti į 2-3 paros dozes) </w:t>
            </w:r>
          </w:p>
        </w:tc>
        <w:tc>
          <w:tcPr>
            <w:tcW w:w="3021" w:type="dxa"/>
          </w:tcPr>
          <w:p w14:paraId="6DF91E7C" w14:textId="77777777" w:rsidR="0028136D" w:rsidRPr="004E1B96" w:rsidRDefault="0028136D" w:rsidP="006F2032">
            <w:pPr>
              <w:pStyle w:val="Default"/>
              <w:rPr>
                <w:rFonts w:ascii="Times New Roman" w:hAnsi="Times New Roman" w:cs="Times New Roman"/>
                <w:sz w:val="22"/>
                <w:szCs w:val="22"/>
              </w:rPr>
            </w:pPr>
            <w:proofErr w:type="spellStart"/>
            <w:r w:rsidRPr="004E1B96">
              <w:rPr>
                <w:rFonts w:ascii="Times New Roman" w:hAnsi="Times New Roman" w:cs="Times New Roman"/>
                <w:sz w:val="22"/>
                <w:szCs w:val="22"/>
              </w:rPr>
              <w:t>Papildomos</w:t>
            </w:r>
            <w:proofErr w:type="spellEnd"/>
            <w:r w:rsidRPr="004E1B96">
              <w:rPr>
                <w:rFonts w:ascii="Times New Roman" w:hAnsi="Times New Roman" w:cs="Times New Roman"/>
                <w:sz w:val="22"/>
                <w:szCs w:val="22"/>
              </w:rPr>
              <w:t xml:space="preserve"> </w:t>
            </w:r>
            <w:proofErr w:type="spellStart"/>
            <w:r w:rsidRPr="004E1B96">
              <w:rPr>
                <w:rFonts w:ascii="Times New Roman" w:hAnsi="Times New Roman" w:cs="Times New Roman"/>
                <w:sz w:val="22"/>
                <w:szCs w:val="22"/>
              </w:rPr>
              <w:t>pastabos</w:t>
            </w:r>
            <w:proofErr w:type="spellEnd"/>
            <w:r w:rsidRPr="004E1B96">
              <w:rPr>
                <w:rFonts w:ascii="Times New Roman" w:hAnsi="Times New Roman" w:cs="Times New Roman"/>
                <w:sz w:val="22"/>
                <w:szCs w:val="22"/>
              </w:rPr>
              <w:t xml:space="preserve"> </w:t>
            </w:r>
          </w:p>
          <w:p w14:paraId="09136F6A" w14:textId="77777777" w:rsidR="0028136D" w:rsidRPr="004E1B96" w:rsidRDefault="0028136D" w:rsidP="006F2032">
            <w:pPr>
              <w:rPr>
                <w:rFonts w:ascii="Times New Roman" w:hAnsi="Times New Roman"/>
                <w:sz w:val="22"/>
                <w:szCs w:val="22"/>
              </w:rPr>
            </w:pPr>
          </w:p>
        </w:tc>
      </w:tr>
      <w:tr w:rsidR="0028136D" w:rsidRPr="004E1B96" w14:paraId="2AFC25E4" w14:textId="77777777" w:rsidTr="006F2032">
        <w:tc>
          <w:tcPr>
            <w:tcW w:w="3020" w:type="dxa"/>
          </w:tcPr>
          <w:p w14:paraId="7D6C1744" w14:textId="77777777" w:rsidR="0028136D" w:rsidRPr="004E1B96" w:rsidRDefault="0028136D" w:rsidP="006F2032">
            <w:pPr>
              <w:rPr>
                <w:rFonts w:ascii="Times New Roman" w:hAnsi="Times New Roman"/>
                <w:sz w:val="22"/>
                <w:szCs w:val="22"/>
              </w:rPr>
            </w:pPr>
            <w:r w:rsidRPr="004E1B96">
              <w:rPr>
                <w:rFonts w:ascii="Times New Roman" w:hAnsi="Times New Roman"/>
                <w:sz w:val="22"/>
                <w:szCs w:val="22"/>
              </w:rPr>
              <w:t>60-89</w:t>
            </w:r>
          </w:p>
        </w:tc>
        <w:tc>
          <w:tcPr>
            <w:tcW w:w="3021" w:type="dxa"/>
          </w:tcPr>
          <w:p w14:paraId="36C58DB4" w14:textId="77777777" w:rsidR="0028136D" w:rsidRPr="004E1B96" w:rsidRDefault="0028136D" w:rsidP="006F2032">
            <w:pPr>
              <w:rPr>
                <w:rFonts w:ascii="Times New Roman" w:hAnsi="Times New Roman"/>
                <w:sz w:val="22"/>
                <w:szCs w:val="22"/>
              </w:rPr>
            </w:pPr>
            <w:r w:rsidRPr="004E1B96">
              <w:rPr>
                <w:rFonts w:ascii="Times New Roman" w:hAnsi="Times New Roman"/>
                <w:sz w:val="22"/>
                <w:szCs w:val="22"/>
              </w:rPr>
              <w:t>3000 mg</w:t>
            </w:r>
          </w:p>
        </w:tc>
        <w:tc>
          <w:tcPr>
            <w:tcW w:w="3021" w:type="dxa"/>
          </w:tcPr>
          <w:p w14:paraId="53DA11EC" w14:textId="77777777" w:rsidR="0028136D" w:rsidRPr="008653C7" w:rsidRDefault="0028136D" w:rsidP="006F2032">
            <w:pPr>
              <w:pStyle w:val="Default"/>
              <w:rPr>
                <w:rFonts w:ascii="Times New Roman" w:hAnsi="Times New Roman"/>
                <w:sz w:val="22"/>
                <w:lang w:val="lt-LT"/>
              </w:rPr>
            </w:pPr>
            <w:r w:rsidRPr="008653C7">
              <w:rPr>
                <w:rFonts w:ascii="Times New Roman" w:hAnsi="Times New Roman"/>
                <w:sz w:val="22"/>
                <w:lang w:val="lt-LT"/>
              </w:rPr>
              <w:t xml:space="preserve">Dėl silpnėjančios inkstų funkcijos galima apsvarstyti galimybę mažinti dozę. </w:t>
            </w:r>
          </w:p>
          <w:p w14:paraId="6FEE7B46" w14:textId="77777777" w:rsidR="0028136D" w:rsidRPr="004E1B96" w:rsidRDefault="0028136D" w:rsidP="006F2032">
            <w:pPr>
              <w:rPr>
                <w:rFonts w:ascii="Times New Roman" w:hAnsi="Times New Roman"/>
                <w:sz w:val="22"/>
                <w:szCs w:val="22"/>
              </w:rPr>
            </w:pPr>
          </w:p>
        </w:tc>
      </w:tr>
      <w:tr w:rsidR="0028136D" w:rsidRPr="004E1B96" w14:paraId="7C3214B9" w14:textId="77777777" w:rsidTr="006F2032">
        <w:tc>
          <w:tcPr>
            <w:tcW w:w="3020" w:type="dxa"/>
          </w:tcPr>
          <w:p w14:paraId="2646603D" w14:textId="77777777" w:rsidR="0028136D" w:rsidRPr="004E1B96" w:rsidRDefault="0028136D" w:rsidP="006F2032">
            <w:pPr>
              <w:rPr>
                <w:rFonts w:ascii="Times New Roman" w:hAnsi="Times New Roman"/>
                <w:sz w:val="22"/>
                <w:szCs w:val="22"/>
              </w:rPr>
            </w:pPr>
            <w:r w:rsidRPr="004E1B96">
              <w:rPr>
                <w:rFonts w:ascii="Times New Roman" w:hAnsi="Times New Roman"/>
                <w:sz w:val="22"/>
                <w:szCs w:val="22"/>
              </w:rPr>
              <w:lastRenderedPageBreak/>
              <w:t>45-59</w:t>
            </w:r>
          </w:p>
        </w:tc>
        <w:tc>
          <w:tcPr>
            <w:tcW w:w="3021" w:type="dxa"/>
          </w:tcPr>
          <w:p w14:paraId="74E6D7C7" w14:textId="77777777" w:rsidR="0028136D" w:rsidRPr="004E1B96" w:rsidRDefault="0028136D" w:rsidP="006F2032">
            <w:pPr>
              <w:rPr>
                <w:rFonts w:ascii="Times New Roman" w:hAnsi="Times New Roman"/>
                <w:sz w:val="22"/>
                <w:szCs w:val="22"/>
              </w:rPr>
            </w:pPr>
            <w:r w:rsidRPr="004E1B96">
              <w:rPr>
                <w:rFonts w:ascii="Times New Roman" w:hAnsi="Times New Roman"/>
                <w:sz w:val="22"/>
                <w:szCs w:val="22"/>
              </w:rPr>
              <w:t>2000 mg</w:t>
            </w:r>
          </w:p>
          <w:p w14:paraId="56F0E268" w14:textId="77777777" w:rsidR="0028136D" w:rsidRPr="004E1B96" w:rsidRDefault="0028136D" w:rsidP="006F2032">
            <w:pPr>
              <w:rPr>
                <w:rFonts w:ascii="Times New Roman" w:hAnsi="Times New Roman"/>
                <w:sz w:val="22"/>
                <w:szCs w:val="22"/>
              </w:rPr>
            </w:pPr>
          </w:p>
          <w:p w14:paraId="722A8605" w14:textId="77777777" w:rsidR="0028136D" w:rsidRPr="004E1B96" w:rsidRDefault="0028136D" w:rsidP="006F2032">
            <w:pPr>
              <w:rPr>
                <w:rFonts w:ascii="Times New Roman" w:hAnsi="Times New Roman"/>
                <w:sz w:val="22"/>
                <w:szCs w:val="22"/>
              </w:rPr>
            </w:pPr>
          </w:p>
          <w:p w14:paraId="646470A4" w14:textId="77777777" w:rsidR="0028136D" w:rsidRPr="004E1B96" w:rsidRDefault="0028136D" w:rsidP="006F2032">
            <w:pPr>
              <w:rPr>
                <w:rFonts w:ascii="Times New Roman" w:hAnsi="Times New Roman"/>
                <w:sz w:val="22"/>
                <w:szCs w:val="22"/>
              </w:rPr>
            </w:pPr>
          </w:p>
        </w:tc>
        <w:tc>
          <w:tcPr>
            <w:tcW w:w="3021" w:type="dxa"/>
            <w:vMerge w:val="restart"/>
          </w:tcPr>
          <w:p w14:paraId="7C42231C" w14:textId="77777777" w:rsidR="0028136D" w:rsidRPr="004E1B96" w:rsidRDefault="0028136D" w:rsidP="006F2032">
            <w:pPr>
              <w:pStyle w:val="Default"/>
              <w:rPr>
                <w:rFonts w:ascii="Times New Roman" w:hAnsi="Times New Roman" w:cs="Times New Roman"/>
                <w:sz w:val="22"/>
                <w:szCs w:val="22"/>
              </w:rPr>
            </w:pPr>
            <w:r w:rsidRPr="008653C7">
              <w:rPr>
                <w:rFonts w:ascii="Times New Roman" w:hAnsi="Times New Roman"/>
                <w:sz w:val="22"/>
                <w:lang w:val="lt-LT"/>
              </w:rPr>
              <w:t xml:space="preserve">Prieš svarstant galimybę pradėti gydymą </w:t>
            </w:r>
            <w:proofErr w:type="spellStart"/>
            <w:r w:rsidRPr="008653C7">
              <w:rPr>
                <w:rFonts w:ascii="Times New Roman" w:hAnsi="Times New Roman"/>
                <w:sz w:val="22"/>
                <w:lang w:val="lt-LT"/>
              </w:rPr>
              <w:t>metforminu</w:t>
            </w:r>
            <w:proofErr w:type="spellEnd"/>
            <w:r w:rsidRPr="008653C7">
              <w:rPr>
                <w:rFonts w:ascii="Times New Roman" w:hAnsi="Times New Roman"/>
                <w:sz w:val="22"/>
                <w:lang w:val="lt-LT"/>
              </w:rPr>
              <w:t xml:space="preserve">, reikia peržiūrėti veiksnius, kurie gali didinti pieno rūgšties </w:t>
            </w:r>
            <w:proofErr w:type="spellStart"/>
            <w:r w:rsidRPr="008653C7">
              <w:rPr>
                <w:rFonts w:ascii="Times New Roman" w:hAnsi="Times New Roman"/>
                <w:sz w:val="22"/>
                <w:lang w:val="lt-LT"/>
              </w:rPr>
              <w:t>acidozės</w:t>
            </w:r>
            <w:proofErr w:type="spellEnd"/>
            <w:r w:rsidRPr="008653C7">
              <w:rPr>
                <w:rFonts w:ascii="Times New Roman" w:hAnsi="Times New Roman"/>
                <w:sz w:val="22"/>
                <w:lang w:val="lt-LT"/>
              </w:rPr>
              <w:t xml:space="preserve"> riziką (žr. 4.4 skyrių). </w:t>
            </w:r>
            <w:proofErr w:type="spellStart"/>
            <w:r w:rsidRPr="004E1B96">
              <w:rPr>
                <w:rFonts w:ascii="Times New Roman" w:hAnsi="Times New Roman" w:cs="Times New Roman"/>
                <w:sz w:val="22"/>
                <w:szCs w:val="22"/>
              </w:rPr>
              <w:t>Pradinė</w:t>
            </w:r>
            <w:proofErr w:type="spellEnd"/>
            <w:r w:rsidRPr="004E1B96">
              <w:rPr>
                <w:rFonts w:ascii="Times New Roman" w:hAnsi="Times New Roman" w:cs="Times New Roman"/>
                <w:sz w:val="22"/>
                <w:szCs w:val="22"/>
              </w:rPr>
              <w:t xml:space="preserve"> </w:t>
            </w:r>
            <w:proofErr w:type="spellStart"/>
            <w:r w:rsidRPr="004E1B96">
              <w:rPr>
                <w:rFonts w:ascii="Times New Roman" w:hAnsi="Times New Roman" w:cs="Times New Roman"/>
                <w:sz w:val="22"/>
                <w:szCs w:val="22"/>
              </w:rPr>
              <w:t>dozė</w:t>
            </w:r>
            <w:proofErr w:type="spellEnd"/>
            <w:r w:rsidRPr="004E1B96">
              <w:rPr>
                <w:rFonts w:ascii="Times New Roman" w:hAnsi="Times New Roman" w:cs="Times New Roman"/>
                <w:sz w:val="22"/>
                <w:szCs w:val="22"/>
              </w:rPr>
              <w:t xml:space="preserve"> </w:t>
            </w:r>
            <w:proofErr w:type="spellStart"/>
            <w:r w:rsidRPr="004E1B96">
              <w:rPr>
                <w:rFonts w:ascii="Times New Roman" w:hAnsi="Times New Roman" w:cs="Times New Roman"/>
                <w:sz w:val="22"/>
                <w:szCs w:val="22"/>
              </w:rPr>
              <w:t>yra</w:t>
            </w:r>
            <w:proofErr w:type="spellEnd"/>
            <w:r w:rsidRPr="004E1B96">
              <w:rPr>
                <w:rFonts w:ascii="Times New Roman" w:hAnsi="Times New Roman" w:cs="Times New Roman"/>
                <w:sz w:val="22"/>
                <w:szCs w:val="22"/>
              </w:rPr>
              <w:t xml:space="preserve"> </w:t>
            </w:r>
            <w:proofErr w:type="spellStart"/>
            <w:r w:rsidRPr="004E1B96">
              <w:rPr>
                <w:rFonts w:ascii="Times New Roman" w:hAnsi="Times New Roman" w:cs="Times New Roman"/>
                <w:sz w:val="22"/>
                <w:szCs w:val="22"/>
              </w:rPr>
              <w:t>ne</w:t>
            </w:r>
            <w:proofErr w:type="spellEnd"/>
            <w:r w:rsidRPr="004E1B96">
              <w:rPr>
                <w:rFonts w:ascii="Times New Roman" w:hAnsi="Times New Roman" w:cs="Times New Roman"/>
                <w:sz w:val="22"/>
                <w:szCs w:val="22"/>
              </w:rPr>
              <w:t xml:space="preserve"> </w:t>
            </w:r>
            <w:proofErr w:type="spellStart"/>
            <w:r w:rsidRPr="004E1B96">
              <w:rPr>
                <w:rFonts w:ascii="Times New Roman" w:hAnsi="Times New Roman" w:cs="Times New Roman"/>
                <w:sz w:val="22"/>
                <w:szCs w:val="22"/>
              </w:rPr>
              <w:t>daugiau</w:t>
            </w:r>
            <w:proofErr w:type="spellEnd"/>
            <w:r w:rsidRPr="004E1B96">
              <w:rPr>
                <w:rFonts w:ascii="Times New Roman" w:hAnsi="Times New Roman" w:cs="Times New Roman"/>
                <w:sz w:val="22"/>
                <w:szCs w:val="22"/>
              </w:rPr>
              <w:t xml:space="preserve"> </w:t>
            </w:r>
            <w:proofErr w:type="spellStart"/>
            <w:r w:rsidRPr="004E1B96">
              <w:rPr>
                <w:rFonts w:ascii="Times New Roman" w:hAnsi="Times New Roman" w:cs="Times New Roman"/>
                <w:sz w:val="22"/>
                <w:szCs w:val="22"/>
              </w:rPr>
              <w:t>kaip</w:t>
            </w:r>
            <w:proofErr w:type="spellEnd"/>
            <w:r w:rsidRPr="004E1B96">
              <w:rPr>
                <w:rFonts w:ascii="Times New Roman" w:hAnsi="Times New Roman" w:cs="Times New Roman"/>
                <w:sz w:val="22"/>
                <w:szCs w:val="22"/>
              </w:rPr>
              <w:t xml:space="preserve"> </w:t>
            </w:r>
            <w:proofErr w:type="spellStart"/>
            <w:r w:rsidRPr="004E1B96">
              <w:rPr>
                <w:rFonts w:ascii="Times New Roman" w:hAnsi="Times New Roman" w:cs="Times New Roman"/>
                <w:sz w:val="22"/>
                <w:szCs w:val="22"/>
              </w:rPr>
              <w:t>pusė</w:t>
            </w:r>
            <w:proofErr w:type="spellEnd"/>
            <w:r w:rsidRPr="004E1B96">
              <w:rPr>
                <w:rFonts w:ascii="Times New Roman" w:hAnsi="Times New Roman" w:cs="Times New Roman"/>
                <w:sz w:val="22"/>
                <w:szCs w:val="22"/>
              </w:rPr>
              <w:t xml:space="preserve"> </w:t>
            </w:r>
            <w:proofErr w:type="spellStart"/>
            <w:r w:rsidRPr="004E1B96">
              <w:rPr>
                <w:rFonts w:ascii="Times New Roman" w:hAnsi="Times New Roman" w:cs="Times New Roman"/>
                <w:sz w:val="22"/>
                <w:szCs w:val="22"/>
              </w:rPr>
              <w:t>didžiausios</w:t>
            </w:r>
            <w:proofErr w:type="spellEnd"/>
            <w:r w:rsidRPr="004E1B96">
              <w:rPr>
                <w:rFonts w:ascii="Times New Roman" w:hAnsi="Times New Roman" w:cs="Times New Roman"/>
                <w:sz w:val="22"/>
                <w:szCs w:val="22"/>
              </w:rPr>
              <w:t xml:space="preserve"> </w:t>
            </w:r>
            <w:proofErr w:type="spellStart"/>
            <w:r w:rsidRPr="004E1B96">
              <w:rPr>
                <w:rFonts w:ascii="Times New Roman" w:hAnsi="Times New Roman" w:cs="Times New Roman"/>
                <w:sz w:val="22"/>
                <w:szCs w:val="22"/>
              </w:rPr>
              <w:t>dozės</w:t>
            </w:r>
            <w:proofErr w:type="spellEnd"/>
            <w:r w:rsidRPr="004E1B96">
              <w:rPr>
                <w:rFonts w:ascii="Times New Roman" w:hAnsi="Times New Roman" w:cs="Times New Roman"/>
                <w:sz w:val="22"/>
                <w:szCs w:val="22"/>
              </w:rPr>
              <w:t>.</w:t>
            </w:r>
          </w:p>
          <w:p w14:paraId="1049D9B8" w14:textId="77777777" w:rsidR="0028136D" w:rsidRPr="004E1B96" w:rsidRDefault="0028136D" w:rsidP="006F2032">
            <w:pPr>
              <w:pStyle w:val="Default"/>
              <w:rPr>
                <w:rFonts w:ascii="Times New Roman" w:hAnsi="Times New Roman" w:cs="Times New Roman"/>
                <w:sz w:val="22"/>
                <w:szCs w:val="22"/>
              </w:rPr>
            </w:pPr>
            <w:r w:rsidRPr="004E1B96">
              <w:rPr>
                <w:rFonts w:ascii="Times New Roman" w:hAnsi="Times New Roman" w:cs="Times New Roman"/>
                <w:sz w:val="22"/>
                <w:szCs w:val="22"/>
              </w:rPr>
              <w:t xml:space="preserve"> </w:t>
            </w:r>
          </w:p>
        </w:tc>
      </w:tr>
      <w:tr w:rsidR="0028136D" w:rsidRPr="004E1B96" w14:paraId="06BD661B" w14:textId="77777777" w:rsidTr="006F2032">
        <w:tc>
          <w:tcPr>
            <w:tcW w:w="3020" w:type="dxa"/>
          </w:tcPr>
          <w:p w14:paraId="2851F5D8" w14:textId="77777777" w:rsidR="0028136D" w:rsidRPr="004E1B96" w:rsidRDefault="0028136D" w:rsidP="006F2032">
            <w:pPr>
              <w:rPr>
                <w:rFonts w:ascii="Times New Roman" w:hAnsi="Times New Roman"/>
                <w:sz w:val="22"/>
                <w:szCs w:val="22"/>
              </w:rPr>
            </w:pPr>
            <w:r w:rsidRPr="004E1B96">
              <w:rPr>
                <w:rFonts w:ascii="Times New Roman" w:hAnsi="Times New Roman"/>
                <w:sz w:val="22"/>
                <w:szCs w:val="22"/>
              </w:rPr>
              <w:t>30-44</w:t>
            </w:r>
          </w:p>
        </w:tc>
        <w:tc>
          <w:tcPr>
            <w:tcW w:w="3021" w:type="dxa"/>
          </w:tcPr>
          <w:p w14:paraId="6B512407" w14:textId="77777777" w:rsidR="0028136D" w:rsidRPr="004E1B96" w:rsidRDefault="0028136D" w:rsidP="006F2032">
            <w:pPr>
              <w:rPr>
                <w:rFonts w:ascii="Times New Roman" w:hAnsi="Times New Roman"/>
                <w:sz w:val="22"/>
                <w:szCs w:val="22"/>
              </w:rPr>
            </w:pPr>
            <w:r w:rsidRPr="004E1B96">
              <w:rPr>
                <w:rFonts w:ascii="Times New Roman" w:hAnsi="Times New Roman"/>
                <w:sz w:val="22"/>
                <w:szCs w:val="22"/>
              </w:rPr>
              <w:t>1000 mg</w:t>
            </w:r>
          </w:p>
        </w:tc>
        <w:tc>
          <w:tcPr>
            <w:tcW w:w="3021" w:type="dxa"/>
            <w:vMerge/>
          </w:tcPr>
          <w:p w14:paraId="22E0021A" w14:textId="77777777" w:rsidR="0028136D" w:rsidRPr="004E1B96" w:rsidRDefault="0028136D" w:rsidP="006F2032">
            <w:pPr>
              <w:rPr>
                <w:rFonts w:ascii="Times New Roman" w:hAnsi="Times New Roman"/>
                <w:sz w:val="22"/>
                <w:szCs w:val="22"/>
              </w:rPr>
            </w:pPr>
          </w:p>
        </w:tc>
      </w:tr>
      <w:tr w:rsidR="0028136D" w:rsidRPr="004E1B96" w14:paraId="5231F189" w14:textId="77777777" w:rsidTr="006F2032">
        <w:tc>
          <w:tcPr>
            <w:tcW w:w="3020" w:type="dxa"/>
          </w:tcPr>
          <w:p w14:paraId="2B02D84D" w14:textId="77777777" w:rsidR="0028136D" w:rsidRPr="004E1B96" w:rsidRDefault="0028136D" w:rsidP="006F2032">
            <w:pPr>
              <w:rPr>
                <w:rFonts w:ascii="Times New Roman" w:hAnsi="Times New Roman"/>
                <w:sz w:val="22"/>
                <w:szCs w:val="22"/>
              </w:rPr>
            </w:pPr>
            <w:r w:rsidRPr="004E1B96">
              <w:rPr>
                <w:rFonts w:ascii="Times New Roman" w:hAnsi="Times New Roman"/>
                <w:sz w:val="22"/>
                <w:szCs w:val="22"/>
              </w:rPr>
              <w:t>&lt;30</w:t>
            </w:r>
          </w:p>
        </w:tc>
        <w:tc>
          <w:tcPr>
            <w:tcW w:w="3021" w:type="dxa"/>
          </w:tcPr>
          <w:p w14:paraId="2730C82F" w14:textId="77777777" w:rsidR="0028136D" w:rsidRPr="004E1B96" w:rsidRDefault="0028136D" w:rsidP="006F2032">
            <w:pPr>
              <w:rPr>
                <w:rFonts w:ascii="Times New Roman" w:hAnsi="Times New Roman"/>
                <w:sz w:val="22"/>
                <w:szCs w:val="22"/>
              </w:rPr>
            </w:pPr>
            <w:r w:rsidRPr="004E1B96">
              <w:rPr>
                <w:rFonts w:ascii="Times New Roman" w:hAnsi="Times New Roman"/>
                <w:sz w:val="22"/>
                <w:szCs w:val="22"/>
              </w:rPr>
              <w:t>-</w:t>
            </w:r>
          </w:p>
        </w:tc>
        <w:tc>
          <w:tcPr>
            <w:tcW w:w="3021" w:type="dxa"/>
          </w:tcPr>
          <w:p w14:paraId="157C6E1F" w14:textId="77777777" w:rsidR="0028136D" w:rsidRPr="004E1B96" w:rsidRDefault="0028136D" w:rsidP="006F2032">
            <w:pPr>
              <w:pStyle w:val="Default"/>
              <w:rPr>
                <w:rFonts w:ascii="Times New Roman" w:hAnsi="Times New Roman" w:cs="Times New Roman"/>
                <w:sz w:val="22"/>
                <w:szCs w:val="22"/>
              </w:rPr>
            </w:pPr>
            <w:proofErr w:type="spellStart"/>
            <w:r w:rsidRPr="004E1B96">
              <w:rPr>
                <w:rFonts w:ascii="Times New Roman" w:hAnsi="Times New Roman" w:cs="Times New Roman"/>
                <w:sz w:val="22"/>
                <w:szCs w:val="22"/>
              </w:rPr>
              <w:t>Metformino</w:t>
            </w:r>
            <w:proofErr w:type="spellEnd"/>
            <w:r w:rsidRPr="004E1B96">
              <w:rPr>
                <w:rFonts w:ascii="Times New Roman" w:hAnsi="Times New Roman" w:cs="Times New Roman"/>
                <w:sz w:val="22"/>
                <w:szCs w:val="22"/>
              </w:rPr>
              <w:t xml:space="preserve"> </w:t>
            </w:r>
            <w:proofErr w:type="spellStart"/>
            <w:r w:rsidRPr="004E1B96">
              <w:rPr>
                <w:rFonts w:ascii="Times New Roman" w:hAnsi="Times New Roman" w:cs="Times New Roman"/>
                <w:sz w:val="22"/>
                <w:szCs w:val="22"/>
              </w:rPr>
              <w:t>vartoti</w:t>
            </w:r>
            <w:proofErr w:type="spellEnd"/>
            <w:r w:rsidRPr="004E1B96">
              <w:rPr>
                <w:rFonts w:ascii="Times New Roman" w:hAnsi="Times New Roman" w:cs="Times New Roman"/>
                <w:sz w:val="22"/>
                <w:szCs w:val="22"/>
              </w:rPr>
              <w:t xml:space="preserve"> </w:t>
            </w:r>
            <w:proofErr w:type="spellStart"/>
            <w:r w:rsidRPr="004E1B96">
              <w:rPr>
                <w:rFonts w:ascii="Times New Roman" w:hAnsi="Times New Roman" w:cs="Times New Roman"/>
                <w:sz w:val="22"/>
                <w:szCs w:val="22"/>
              </w:rPr>
              <w:t>negalima</w:t>
            </w:r>
            <w:proofErr w:type="spellEnd"/>
            <w:r w:rsidRPr="004E1B96">
              <w:rPr>
                <w:rFonts w:ascii="Times New Roman" w:hAnsi="Times New Roman" w:cs="Times New Roman"/>
                <w:sz w:val="22"/>
                <w:szCs w:val="22"/>
              </w:rPr>
              <w:t>.</w:t>
            </w:r>
          </w:p>
          <w:p w14:paraId="619953D5" w14:textId="77777777" w:rsidR="0028136D" w:rsidRPr="004E1B96" w:rsidRDefault="0028136D" w:rsidP="006F2032">
            <w:pPr>
              <w:pStyle w:val="Default"/>
              <w:rPr>
                <w:rFonts w:ascii="Times New Roman" w:hAnsi="Times New Roman" w:cs="Times New Roman"/>
                <w:sz w:val="22"/>
                <w:szCs w:val="22"/>
              </w:rPr>
            </w:pPr>
          </w:p>
        </w:tc>
      </w:tr>
    </w:tbl>
    <w:p w14:paraId="610C08D5" w14:textId="77777777" w:rsidR="0028136D" w:rsidRPr="004E1B96" w:rsidRDefault="0028136D" w:rsidP="0028136D">
      <w:pPr>
        <w:rPr>
          <w:rFonts w:ascii="Times New Roman" w:hAnsi="Times New Roman"/>
          <w:sz w:val="22"/>
          <w:szCs w:val="22"/>
        </w:rPr>
      </w:pPr>
    </w:p>
    <w:p w14:paraId="25BBBB15"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Vaikų ir paauglių populiacija</w:t>
      </w:r>
    </w:p>
    <w:p w14:paraId="2E04D717" w14:textId="77777777" w:rsidR="0028136D" w:rsidRPr="004E1B96" w:rsidRDefault="0028136D" w:rsidP="0028136D">
      <w:pPr>
        <w:rPr>
          <w:rFonts w:ascii="Times New Roman" w:eastAsiaTheme="minorHAnsi" w:hAnsi="Times New Roman" w:cstheme="minorBidi"/>
          <w:i/>
          <w:sz w:val="22"/>
          <w:szCs w:val="22"/>
        </w:rPr>
      </w:pPr>
      <w:proofErr w:type="spellStart"/>
      <w:r w:rsidRPr="004E1B96">
        <w:rPr>
          <w:rFonts w:ascii="Times New Roman" w:hAnsi="Times New Roman"/>
          <w:i/>
          <w:sz w:val="22"/>
          <w:szCs w:val="22"/>
        </w:rPr>
        <w:t>Monoterapija</w:t>
      </w:r>
      <w:proofErr w:type="spellEnd"/>
      <w:r w:rsidRPr="004E1B96">
        <w:rPr>
          <w:rFonts w:ascii="Times New Roman" w:hAnsi="Times New Roman"/>
          <w:i/>
          <w:sz w:val="22"/>
          <w:szCs w:val="22"/>
        </w:rPr>
        <w:t xml:space="preserve"> ir vartojimas kartu su insulinu</w:t>
      </w:r>
    </w:p>
    <w:p w14:paraId="0ABC6B9E"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850 mg ir 1000 mg galima gydyti vyresnius nei 10 metų vaikus ir paauglius.</w:t>
      </w:r>
    </w:p>
    <w:p w14:paraId="79795334" w14:textId="77777777" w:rsidR="0028136D" w:rsidRPr="004E1B96" w:rsidRDefault="0028136D" w:rsidP="0028136D">
      <w:pPr>
        <w:rPr>
          <w:rFonts w:ascii="Times New Roman" w:hAnsi="Times New Roman"/>
          <w:sz w:val="22"/>
          <w:szCs w:val="22"/>
        </w:rPr>
      </w:pPr>
    </w:p>
    <w:p w14:paraId="3E79E4A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Įprasta pradinė dozė - 500 mg ar 850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vieną kartą per parą valgant arba po valgio.</w:t>
      </w:r>
    </w:p>
    <w:p w14:paraId="6546CB8A" w14:textId="77777777" w:rsidR="0028136D" w:rsidRPr="004E1B96" w:rsidRDefault="0028136D" w:rsidP="0028136D">
      <w:pPr>
        <w:rPr>
          <w:rFonts w:ascii="Times New Roman" w:hAnsi="Times New Roman"/>
          <w:sz w:val="22"/>
          <w:szCs w:val="22"/>
        </w:rPr>
      </w:pPr>
    </w:p>
    <w:p w14:paraId="67FB4F4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Po 10</w:t>
      </w:r>
      <w:r w:rsidRPr="004E1B96">
        <w:rPr>
          <w:rFonts w:ascii="Times New Roman" w:hAnsi="Times New Roman"/>
          <w:sz w:val="22"/>
          <w:szCs w:val="22"/>
        </w:rPr>
        <w:noBreakHyphen/>
        <w:t>1</w:t>
      </w:r>
      <w:r w:rsidRPr="008653C7">
        <w:rPr>
          <w:rFonts w:ascii="Times New Roman" w:hAnsi="Times New Roman"/>
          <w:sz w:val="22"/>
        </w:rPr>
        <w:t xml:space="preserve">5 dienų, atsižvelgiant į gliukozės koncentraciją kraujyje, dozę reikia koreguoti. Lėtas dozės didinimas pagerina vaistinio preparato toleravimą virškinimo trakte. Didžiausia rekomenduojama </w:t>
      </w:r>
      <w:proofErr w:type="spellStart"/>
      <w:r w:rsidRPr="008653C7">
        <w:rPr>
          <w:rFonts w:ascii="Times New Roman" w:hAnsi="Times New Roman"/>
          <w:sz w:val="22"/>
        </w:rPr>
        <w:t>metformino</w:t>
      </w:r>
      <w:proofErr w:type="spellEnd"/>
      <w:r w:rsidRPr="008653C7">
        <w:rPr>
          <w:rFonts w:ascii="Times New Roman" w:hAnsi="Times New Roman"/>
          <w:sz w:val="22"/>
        </w:rPr>
        <w:t xml:space="preserve"> hidrochlorido paros dozė - </w:t>
      </w:r>
      <w:smartTag w:uri="urn:schemas-microsoft-com:office:smarttags" w:element="metricconverter">
        <w:smartTagPr>
          <w:attr w:name="ProductID" w:val="2 gramai"/>
        </w:smartTagPr>
        <w:r w:rsidRPr="004E1B96">
          <w:rPr>
            <w:rFonts w:ascii="Times New Roman" w:hAnsi="Times New Roman"/>
            <w:sz w:val="22"/>
            <w:szCs w:val="22"/>
          </w:rPr>
          <w:t>2 gramai</w:t>
        </w:r>
      </w:smartTag>
      <w:r w:rsidRPr="004E1B96">
        <w:rPr>
          <w:rFonts w:ascii="Times New Roman" w:hAnsi="Times New Roman"/>
          <w:sz w:val="22"/>
          <w:szCs w:val="22"/>
        </w:rPr>
        <w:t>, kuri išgeriama pada</w:t>
      </w:r>
      <w:r w:rsidRPr="008653C7">
        <w:rPr>
          <w:rFonts w:ascii="Times New Roman" w:hAnsi="Times New Roman"/>
          <w:sz w:val="22"/>
        </w:rPr>
        <w:t>lyta į 2 ar 3 atskiras dozes.</w:t>
      </w:r>
    </w:p>
    <w:p w14:paraId="2F1DA1C6" w14:textId="77777777" w:rsidR="0028136D" w:rsidRPr="004E1B96" w:rsidRDefault="0028136D" w:rsidP="0028136D">
      <w:pPr>
        <w:rPr>
          <w:rFonts w:ascii="Times New Roman" w:hAnsi="Times New Roman"/>
          <w:sz w:val="22"/>
          <w:szCs w:val="22"/>
        </w:rPr>
      </w:pPr>
    </w:p>
    <w:p w14:paraId="1ED4053E"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 xml:space="preserve">Būklė prieš pasireiškiant diabetui: sutrikusi </w:t>
      </w:r>
      <w:proofErr w:type="spellStart"/>
      <w:r w:rsidRPr="004E1B96">
        <w:rPr>
          <w:rFonts w:ascii="Times New Roman" w:hAnsi="Times New Roman"/>
          <w:sz w:val="22"/>
          <w:szCs w:val="22"/>
          <w:u w:val="single"/>
        </w:rPr>
        <w:t>glikemija</w:t>
      </w:r>
      <w:proofErr w:type="spellEnd"/>
      <w:r w:rsidRPr="004E1B96">
        <w:rPr>
          <w:rFonts w:ascii="Times New Roman" w:hAnsi="Times New Roman"/>
          <w:sz w:val="22"/>
          <w:szCs w:val="22"/>
          <w:u w:val="single"/>
        </w:rPr>
        <w:t xml:space="preserve"> nevalgius (</w:t>
      </w:r>
      <w:r w:rsidRPr="004E1B96">
        <w:rPr>
          <w:rFonts w:ascii="Times New Roman" w:hAnsi="Times New Roman"/>
          <w:i/>
          <w:sz w:val="22"/>
          <w:szCs w:val="22"/>
          <w:u w:val="single"/>
        </w:rPr>
        <w:t>angl.</w:t>
      </w:r>
      <w:r w:rsidRPr="008653C7">
        <w:rPr>
          <w:rFonts w:ascii="Times New Roman" w:hAnsi="Times New Roman"/>
          <w:sz w:val="22"/>
          <w:u w:val="single"/>
        </w:rPr>
        <w:t xml:space="preserve"> IFG) ir (arba) sutrikęs gliukozės toleravimas (</w:t>
      </w:r>
      <w:r w:rsidRPr="008653C7">
        <w:rPr>
          <w:rFonts w:ascii="Times New Roman" w:hAnsi="Times New Roman"/>
          <w:i/>
          <w:sz w:val="22"/>
          <w:u w:val="single"/>
        </w:rPr>
        <w:t>angl.</w:t>
      </w:r>
      <w:r w:rsidRPr="008653C7">
        <w:rPr>
          <w:rFonts w:ascii="Times New Roman" w:hAnsi="Times New Roman"/>
          <w:sz w:val="22"/>
          <w:u w:val="single"/>
        </w:rPr>
        <w:t xml:space="preserve"> IGT)</w:t>
      </w:r>
    </w:p>
    <w:p w14:paraId="46D9ECF8" w14:textId="77777777" w:rsidR="0028136D" w:rsidRPr="004E1B96" w:rsidRDefault="0028136D" w:rsidP="0028136D">
      <w:pPr>
        <w:rPr>
          <w:rFonts w:ascii="Times New Roman" w:hAnsi="Times New Roman"/>
          <w:sz w:val="22"/>
          <w:szCs w:val="22"/>
        </w:rPr>
      </w:pPr>
    </w:p>
    <w:p w14:paraId="3164D0F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Įprasta pradinė dozė yra 500 mg (viena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dengta tabletė arba ½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dengtos tabletės) per parą. Atsižvelgiant į klinikinį poveikį, dozę reikia koreguoti iki 1700 mg per parą, padalijus į kelias dozes.</w:t>
      </w:r>
    </w:p>
    <w:p w14:paraId="03B08825" w14:textId="77777777" w:rsidR="0028136D" w:rsidRPr="004E1B96" w:rsidRDefault="0028136D" w:rsidP="0028136D">
      <w:pPr>
        <w:rPr>
          <w:rFonts w:ascii="Times New Roman" w:hAnsi="Times New Roman"/>
          <w:sz w:val="22"/>
          <w:szCs w:val="22"/>
        </w:rPr>
      </w:pPr>
    </w:p>
    <w:p w14:paraId="266397B5" w14:textId="77777777" w:rsidR="0028136D" w:rsidRPr="004E1B96" w:rsidRDefault="0028136D" w:rsidP="0028136D">
      <w:pPr>
        <w:rPr>
          <w:rFonts w:ascii="Times New Roman" w:eastAsiaTheme="minorHAnsi" w:hAnsi="Times New Roman" w:cstheme="minorBidi"/>
          <w:sz w:val="22"/>
          <w:szCs w:val="22"/>
          <w:u w:val="single"/>
        </w:rPr>
      </w:pPr>
      <w:proofErr w:type="spellStart"/>
      <w:r w:rsidRPr="004E1B96">
        <w:rPr>
          <w:rFonts w:ascii="Times New Roman" w:hAnsi="Times New Roman"/>
          <w:sz w:val="22"/>
          <w:szCs w:val="22"/>
          <w:u w:val="single"/>
        </w:rPr>
        <w:t>Policistinių</w:t>
      </w:r>
      <w:proofErr w:type="spellEnd"/>
      <w:r w:rsidRPr="004E1B96">
        <w:rPr>
          <w:rFonts w:ascii="Times New Roman" w:hAnsi="Times New Roman"/>
          <w:sz w:val="22"/>
          <w:szCs w:val="22"/>
          <w:u w:val="single"/>
        </w:rPr>
        <w:t xml:space="preserve"> kiaušidžių sindromas (</w:t>
      </w:r>
      <w:r w:rsidRPr="004E1B96">
        <w:rPr>
          <w:rFonts w:ascii="Times New Roman" w:hAnsi="Times New Roman"/>
          <w:i/>
          <w:sz w:val="22"/>
          <w:szCs w:val="22"/>
          <w:u w:val="single"/>
        </w:rPr>
        <w:t>angl.</w:t>
      </w:r>
      <w:r w:rsidRPr="008653C7">
        <w:rPr>
          <w:rFonts w:ascii="Times New Roman" w:hAnsi="Times New Roman"/>
          <w:sz w:val="22"/>
          <w:u w:val="single"/>
        </w:rPr>
        <w:t xml:space="preserve"> PCOS)</w:t>
      </w:r>
    </w:p>
    <w:p w14:paraId="55BFD14C" w14:textId="77777777" w:rsidR="0028136D" w:rsidRPr="004E1B96" w:rsidRDefault="0028136D" w:rsidP="0028136D">
      <w:pPr>
        <w:rPr>
          <w:rFonts w:ascii="Times New Roman" w:hAnsi="Times New Roman"/>
          <w:sz w:val="22"/>
          <w:szCs w:val="22"/>
        </w:rPr>
      </w:pPr>
    </w:p>
    <w:p w14:paraId="3ACD2295"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Įprasta dozė yra 500 mg (viena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dengta tabletė arba ½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dengtos tabletės) tris kartus per parą.</w:t>
      </w:r>
    </w:p>
    <w:p w14:paraId="6AB47D07" w14:textId="77777777" w:rsidR="0028136D" w:rsidRPr="004E1B96" w:rsidRDefault="0028136D" w:rsidP="0028136D">
      <w:pPr>
        <w:rPr>
          <w:rFonts w:ascii="Times New Roman" w:hAnsi="Times New Roman"/>
          <w:sz w:val="22"/>
          <w:szCs w:val="22"/>
        </w:rPr>
      </w:pPr>
    </w:p>
    <w:p w14:paraId="292D59A6"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Vartojimo metodas</w:t>
      </w:r>
    </w:p>
    <w:p w14:paraId="4BD5028E" w14:textId="77777777" w:rsidR="0028136D" w:rsidRPr="004E1B96" w:rsidRDefault="0028136D" w:rsidP="0028136D">
      <w:pPr>
        <w:rPr>
          <w:rFonts w:ascii="Times New Roman" w:hAnsi="Times New Roman"/>
          <w:sz w:val="22"/>
          <w:szCs w:val="22"/>
        </w:rPr>
      </w:pPr>
    </w:p>
    <w:p w14:paraId="45CFE5D7"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Vartoti per burną.</w:t>
      </w:r>
    </w:p>
    <w:p w14:paraId="53B1444B" w14:textId="77777777" w:rsidR="0028136D" w:rsidRPr="004E1B96" w:rsidRDefault="0028136D" w:rsidP="0028136D">
      <w:pPr>
        <w:rPr>
          <w:rFonts w:ascii="Times New Roman" w:hAnsi="Times New Roman"/>
          <w:sz w:val="22"/>
          <w:szCs w:val="22"/>
        </w:rPr>
      </w:pPr>
    </w:p>
    <w:p w14:paraId="5295CD42" w14:textId="77777777" w:rsidR="0028136D" w:rsidRPr="004E1B96" w:rsidRDefault="0028136D" w:rsidP="0028136D">
      <w:pPr>
        <w:ind w:left="540" w:hanging="540"/>
        <w:rPr>
          <w:rFonts w:ascii="Times New Roman" w:eastAsiaTheme="minorHAnsi" w:hAnsi="Times New Roman" w:cstheme="minorBidi"/>
          <w:sz w:val="22"/>
          <w:szCs w:val="22"/>
        </w:rPr>
      </w:pPr>
      <w:r w:rsidRPr="004E1B96">
        <w:rPr>
          <w:rFonts w:ascii="Times New Roman" w:hAnsi="Times New Roman"/>
          <w:b/>
          <w:sz w:val="22"/>
          <w:szCs w:val="22"/>
        </w:rPr>
        <w:t>4.3</w:t>
      </w:r>
      <w:r w:rsidRPr="004E1B96">
        <w:rPr>
          <w:rFonts w:ascii="Times New Roman" w:hAnsi="Times New Roman"/>
          <w:b/>
          <w:sz w:val="22"/>
          <w:szCs w:val="22"/>
        </w:rPr>
        <w:tab/>
        <w:t>Kontraindikacijos</w:t>
      </w:r>
    </w:p>
    <w:p w14:paraId="57F038EA" w14:textId="77777777" w:rsidR="0028136D" w:rsidRPr="004E1B96" w:rsidRDefault="0028136D" w:rsidP="0028136D">
      <w:pPr>
        <w:jc w:val="both"/>
        <w:rPr>
          <w:rFonts w:ascii="Times New Roman" w:hAnsi="Times New Roman"/>
          <w:sz w:val="22"/>
          <w:szCs w:val="22"/>
        </w:rPr>
      </w:pPr>
    </w:p>
    <w:p w14:paraId="35C43DFA"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Padidėjęs jautrumas veikliajai arba bet kuriai 6.1 skyriuje nurodytai pagalbinei medžiagai.</w:t>
      </w:r>
    </w:p>
    <w:p w14:paraId="448A78E9"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Bet </w:t>
      </w:r>
      <w:r w:rsidRPr="008653C7">
        <w:rPr>
          <w:rFonts w:ascii="Times New Roman" w:hAnsi="Times New Roman"/>
          <w:sz w:val="22"/>
        </w:rPr>
        <w:t xml:space="preserve">kokio tipo ūminė </w:t>
      </w:r>
      <w:proofErr w:type="spellStart"/>
      <w:r w:rsidRPr="008653C7">
        <w:rPr>
          <w:rFonts w:ascii="Times New Roman" w:hAnsi="Times New Roman"/>
          <w:sz w:val="22"/>
        </w:rPr>
        <w:t>metabolinė</w:t>
      </w:r>
      <w:proofErr w:type="spellEnd"/>
      <w:r w:rsidRPr="008653C7">
        <w:rPr>
          <w:rFonts w:ascii="Times New Roman" w:hAnsi="Times New Roman"/>
          <w:sz w:val="22"/>
        </w:rPr>
        <w:t xml:space="preserve"> </w:t>
      </w:r>
      <w:proofErr w:type="spellStart"/>
      <w:r w:rsidRPr="008653C7">
        <w:rPr>
          <w:rFonts w:ascii="Times New Roman" w:hAnsi="Times New Roman"/>
          <w:sz w:val="22"/>
        </w:rPr>
        <w:t>acidozė</w:t>
      </w:r>
      <w:proofErr w:type="spellEnd"/>
      <w:r w:rsidRPr="008653C7">
        <w:rPr>
          <w:rFonts w:ascii="Times New Roman" w:hAnsi="Times New Roman"/>
          <w:sz w:val="22"/>
        </w:rPr>
        <w:t xml:space="preserve"> (pvz., pieno rūgšties </w:t>
      </w:r>
      <w:proofErr w:type="spellStart"/>
      <w:r w:rsidRPr="008653C7">
        <w:rPr>
          <w:rFonts w:ascii="Times New Roman" w:hAnsi="Times New Roman"/>
          <w:sz w:val="22"/>
        </w:rPr>
        <w:t>acidozė</w:t>
      </w:r>
      <w:proofErr w:type="spellEnd"/>
      <w:r w:rsidRPr="008653C7">
        <w:rPr>
          <w:rFonts w:ascii="Times New Roman" w:hAnsi="Times New Roman"/>
          <w:sz w:val="22"/>
        </w:rPr>
        <w:t xml:space="preserve">, diabetinė </w:t>
      </w:r>
      <w:proofErr w:type="spellStart"/>
      <w:r w:rsidRPr="008653C7">
        <w:rPr>
          <w:rFonts w:ascii="Times New Roman" w:hAnsi="Times New Roman"/>
          <w:sz w:val="22"/>
        </w:rPr>
        <w:t>ketoacidozė</w:t>
      </w:r>
      <w:proofErr w:type="spellEnd"/>
      <w:r w:rsidRPr="008653C7">
        <w:rPr>
          <w:rFonts w:ascii="Times New Roman" w:hAnsi="Times New Roman"/>
          <w:sz w:val="22"/>
        </w:rPr>
        <w:t xml:space="preserve">). </w:t>
      </w:r>
    </w:p>
    <w:p w14:paraId="0F4D5B5D"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D</w:t>
      </w:r>
      <w:r w:rsidRPr="008653C7">
        <w:rPr>
          <w:rFonts w:ascii="Times New Roman" w:hAnsi="Times New Roman"/>
          <w:sz w:val="22"/>
        </w:rPr>
        <w:t xml:space="preserve">iabetinė </w:t>
      </w:r>
      <w:proofErr w:type="spellStart"/>
      <w:r w:rsidRPr="008653C7">
        <w:rPr>
          <w:rFonts w:ascii="Times New Roman" w:hAnsi="Times New Roman"/>
          <w:sz w:val="22"/>
        </w:rPr>
        <w:t>prieškominė</w:t>
      </w:r>
      <w:proofErr w:type="spellEnd"/>
      <w:r w:rsidRPr="008653C7">
        <w:rPr>
          <w:rFonts w:ascii="Times New Roman" w:hAnsi="Times New Roman"/>
          <w:sz w:val="22"/>
        </w:rPr>
        <w:t xml:space="preserve"> būklė.</w:t>
      </w:r>
    </w:p>
    <w:p w14:paraId="25B6B4A9" w14:textId="77777777" w:rsidR="0028136D" w:rsidRPr="004E1B96" w:rsidRDefault="0028136D" w:rsidP="0028136D">
      <w:pPr>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Sunkus inkstų nepakankamumas (GFG &lt; 30 ml/min.).</w:t>
      </w:r>
    </w:p>
    <w:p w14:paraId="6D3D81DF"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Ūminė būklė, dėl kurios gali sutrikti inkstų funkcija, pavyzdžiui:</w:t>
      </w:r>
    </w:p>
    <w:p w14:paraId="6BAC36FA"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r>
      <w:proofErr w:type="spellStart"/>
      <w:r w:rsidRPr="004E1B96">
        <w:rPr>
          <w:rFonts w:ascii="Times New Roman" w:hAnsi="Times New Roman"/>
          <w:sz w:val="22"/>
          <w:szCs w:val="22"/>
        </w:rPr>
        <w:t>dehidracija</w:t>
      </w:r>
      <w:proofErr w:type="spellEnd"/>
      <w:r w:rsidRPr="004E1B96">
        <w:rPr>
          <w:rFonts w:ascii="Times New Roman" w:hAnsi="Times New Roman"/>
          <w:sz w:val="22"/>
          <w:szCs w:val="22"/>
        </w:rPr>
        <w:t>;</w:t>
      </w:r>
    </w:p>
    <w:p w14:paraId="48C61579"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sunki </w:t>
      </w:r>
      <w:r w:rsidRPr="008653C7">
        <w:rPr>
          <w:rFonts w:ascii="Times New Roman" w:hAnsi="Times New Roman"/>
          <w:sz w:val="22"/>
        </w:rPr>
        <w:t>infekcija;</w:t>
      </w:r>
    </w:p>
    <w:p w14:paraId="72329826"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šokas.</w:t>
      </w:r>
    </w:p>
    <w:p w14:paraId="1A03D7CD"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Ūminės ar lėtinės ligos, dėl kurių gali sutrikti audinių aprūpinimas deguonimi, p</w:t>
      </w:r>
      <w:r w:rsidRPr="008653C7">
        <w:rPr>
          <w:rFonts w:ascii="Times New Roman" w:hAnsi="Times New Roman"/>
          <w:sz w:val="22"/>
        </w:rPr>
        <w:t>avyzdžiui:</w:t>
      </w:r>
    </w:p>
    <w:p w14:paraId="207A9FD4"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širdies ar kvėpavimo funkcijos nepakankamumas;</w:t>
      </w:r>
    </w:p>
    <w:p w14:paraId="1B523F04"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neseniai ištikęs miokardo infarktas;</w:t>
      </w:r>
    </w:p>
    <w:p w14:paraId="3D483C5E"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šokas.</w:t>
      </w:r>
    </w:p>
    <w:p w14:paraId="1740B9AB"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Kepenų nepakankamumas,</w:t>
      </w:r>
      <w:r w:rsidRPr="008653C7">
        <w:rPr>
          <w:rFonts w:ascii="Times New Roman" w:hAnsi="Times New Roman"/>
          <w:sz w:val="22"/>
        </w:rPr>
        <w:t xml:space="preserve"> ūminis apsinuodijimas alkoholiu, alkoholizmas.</w:t>
      </w:r>
    </w:p>
    <w:p w14:paraId="291F8E98" w14:textId="77777777" w:rsidR="0028136D" w:rsidRPr="004E1B96" w:rsidRDefault="0028136D" w:rsidP="0028136D">
      <w:pPr>
        <w:rPr>
          <w:rFonts w:ascii="Times New Roman" w:hAnsi="Times New Roman"/>
          <w:sz w:val="22"/>
          <w:szCs w:val="22"/>
        </w:rPr>
      </w:pPr>
    </w:p>
    <w:p w14:paraId="3AAE1CE9" w14:textId="77777777" w:rsidR="0028136D" w:rsidRPr="004E1B96" w:rsidRDefault="0028136D" w:rsidP="008653C7">
      <w:pPr>
        <w:keepNext/>
        <w:ind w:left="540" w:hanging="540"/>
        <w:rPr>
          <w:rFonts w:ascii="Times New Roman" w:eastAsiaTheme="minorHAnsi" w:hAnsi="Times New Roman" w:cstheme="minorBidi"/>
          <w:sz w:val="22"/>
          <w:szCs w:val="22"/>
        </w:rPr>
      </w:pPr>
      <w:r w:rsidRPr="004E1B96">
        <w:rPr>
          <w:rFonts w:ascii="Times New Roman" w:hAnsi="Times New Roman"/>
          <w:b/>
          <w:sz w:val="22"/>
          <w:szCs w:val="22"/>
        </w:rPr>
        <w:lastRenderedPageBreak/>
        <w:t>4.4</w:t>
      </w:r>
      <w:r w:rsidRPr="004E1B96">
        <w:rPr>
          <w:rFonts w:ascii="Times New Roman" w:hAnsi="Times New Roman"/>
          <w:b/>
          <w:sz w:val="22"/>
          <w:szCs w:val="22"/>
        </w:rPr>
        <w:tab/>
        <w:t>Specialūs įspėjimai ir atsargumo priemonės</w:t>
      </w:r>
    </w:p>
    <w:p w14:paraId="4497D941" w14:textId="77777777" w:rsidR="0028136D" w:rsidRPr="004E1B96" w:rsidRDefault="0028136D" w:rsidP="008653C7">
      <w:pPr>
        <w:keepNext/>
        <w:rPr>
          <w:rFonts w:ascii="Times New Roman" w:hAnsi="Times New Roman"/>
          <w:sz w:val="22"/>
          <w:szCs w:val="22"/>
        </w:rPr>
      </w:pPr>
    </w:p>
    <w:p w14:paraId="10767ED0" w14:textId="77777777" w:rsidR="0028136D" w:rsidRPr="004E1B96" w:rsidRDefault="0028136D" w:rsidP="008653C7">
      <w:pPr>
        <w:pStyle w:val="Default"/>
        <w:keepNext/>
        <w:spacing w:after="140"/>
        <w:rPr>
          <w:rFonts w:ascii="Times New Roman" w:hAnsi="Times New Roman" w:cs="Times New Roman"/>
          <w:sz w:val="22"/>
          <w:szCs w:val="22"/>
          <w:lang w:val="lt-LT"/>
        </w:rPr>
      </w:pPr>
      <w:r w:rsidRPr="004E1B96">
        <w:rPr>
          <w:rFonts w:ascii="Times New Roman" w:hAnsi="Times New Roman" w:cs="Times New Roman"/>
          <w:i/>
          <w:iCs/>
          <w:sz w:val="22"/>
          <w:szCs w:val="22"/>
          <w:lang w:val="lt-LT"/>
        </w:rPr>
        <w:t xml:space="preserve">Pieno rūgšties </w:t>
      </w:r>
      <w:proofErr w:type="spellStart"/>
      <w:r w:rsidRPr="004E1B96">
        <w:rPr>
          <w:rFonts w:ascii="Times New Roman" w:hAnsi="Times New Roman" w:cs="Times New Roman"/>
          <w:i/>
          <w:iCs/>
          <w:sz w:val="22"/>
          <w:szCs w:val="22"/>
          <w:lang w:val="lt-LT"/>
        </w:rPr>
        <w:t>acidozė</w:t>
      </w:r>
      <w:proofErr w:type="spellEnd"/>
      <w:r w:rsidRPr="004E1B96">
        <w:rPr>
          <w:rFonts w:ascii="Times New Roman" w:hAnsi="Times New Roman" w:cs="Times New Roman"/>
          <w:i/>
          <w:iCs/>
          <w:sz w:val="22"/>
          <w:szCs w:val="22"/>
          <w:lang w:val="lt-LT"/>
        </w:rPr>
        <w:t xml:space="preserve"> </w:t>
      </w:r>
    </w:p>
    <w:p w14:paraId="2CEBB021" w14:textId="77777777" w:rsidR="0028136D" w:rsidRPr="004E1B96" w:rsidRDefault="0028136D" w:rsidP="008653C7">
      <w:pPr>
        <w:pStyle w:val="Default"/>
        <w:keepNext/>
        <w:rPr>
          <w:rFonts w:ascii="Times New Roman" w:hAnsi="Times New Roman" w:cs="Times New Roman"/>
          <w:sz w:val="22"/>
          <w:szCs w:val="22"/>
          <w:lang w:val="lt-LT"/>
        </w:rPr>
      </w:pPr>
      <w:r w:rsidRPr="004E1B96">
        <w:rPr>
          <w:rFonts w:ascii="Times New Roman" w:hAnsi="Times New Roman" w:cs="Times New Roman"/>
          <w:sz w:val="22"/>
          <w:szCs w:val="22"/>
          <w:lang w:val="lt-LT"/>
        </w:rPr>
        <w:t xml:space="preserve">Pieno rūgšties </w:t>
      </w:r>
      <w:proofErr w:type="spellStart"/>
      <w:r w:rsidRPr="004E1B96">
        <w:rPr>
          <w:rFonts w:ascii="Times New Roman" w:hAnsi="Times New Roman" w:cs="Times New Roman"/>
          <w:sz w:val="22"/>
          <w:szCs w:val="22"/>
          <w:lang w:val="lt-LT"/>
        </w:rPr>
        <w:t>acidozės</w:t>
      </w:r>
      <w:proofErr w:type="spellEnd"/>
      <w:r w:rsidRPr="004E1B96">
        <w:rPr>
          <w:rFonts w:ascii="Times New Roman" w:hAnsi="Times New Roman" w:cs="Times New Roman"/>
          <w:sz w:val="22"/>
          <w:szCs w:val="22"/>
          <w:lang w:val="lt-LT"/>
        </w:rPr>
        <w:t xml:space="preserve">, labai reta, bet sunki </w:t>
      </w:r>
      <w:proofErr w:type="spellStart"/>
      <w:r w:rsidRPr="004E1B96">
        <w:rPr>
          <w:rFonts w:ascii="Times New Roman" w:hAnsi="Times New Roman" w:cs="Times New Roman"/>
          <w:sz w:val="22"/>
          <w:szCs w:val="22"/>
          <w:lang w:val="lt-LT"/>
        </w:rPr>
        <w:t>metabolinė</w:t>
      </w:r>
      <w:proofErr w:type="spellEnd"/>
      <w:r w:rsidRPr="004E1B96">
        <w:rPr>
          <w:rFonts w:ascii="Times New Roman" w:hAnsi="Times New Roman" w:cs="Times New Roman"/>
          <w:sz w:val="22"/>
          <w:szCs w:val="22"/>
          <w:lang w:val="lt-LT"/>
        </w:rPr>
        <w:t xml:space="preserve"> komplikacija, dažniausiai pasireiškia esant ūminiam inkstų funkcijos susilpnėjimui, širdies ir plaučių ligai arba sepsiui. Esant ūminiam inkstų funkcijos susilpnėjimui, </w:t>
      </w:r>
      <w:proofErr w:type="spellStart"/>
      <w:r w:rsidRPr="004E1B96">
        <w:rPr>
          <w:rFonts w:ascii="Times New Roman" w:hAnsi="Times New Roman" w:cs="Times New Roman"/>
          <w:sz w:val="22"/>
          <w:szCs w:val="22"/>
          <w:lang w:val="lt-LT"/>
        </w:rPr>
        <w:t>metforminas</w:t>
      </w:r>
      <w:proofErr w:type="spellEnd"/>
      <w:r w:rsidRPr="004E1B96">
        <w:rPr>
          <w:rFonts w:ascii="Times New Roman" w:hAnsi="Times New Roman" w:cs="Times New Roman"/>
          <w:sz w:val="22"/>
          <w:szCs w:val="22"/>
          <w:lang w:val="lt-LT"/>
        </w:rPr>
        <w:t xml:space="preserve"> kaupiasi ir didina pieno rūgšties </w:t>
      </w:r>
      <w:proofErr w:type="spellStart"/>
      <w:r w:rsidRPr="004E1B96">
        <w:rPr>
          <w:rFonts w:ascii="Times New Roman" w:hAnsi="Times New Roman" w:cs="Times New Roman"/>
          <w:sz w:val="22"/>
          <w:szCs w:val="22"/>
          <w:lang w:val="lt-LT"/>
        </w:rPr>
        <w:t>acidozės</w:t>
      </w:r>
      <w:proofErr w:type="spellEnd"/>
      <w:r w:rsidRPr="004E1B96">
        <w:rPr>
          <w:rFonts w:ascii="Times New Roman" w:hAnsi="Times New Roman" w:cs="Times New Roman"/>
          <w:sz w:val="22"/>
          <w:szCs w:val="22"/>
          <w:lang w:val="lt-LT"/>
        </w:rPr>
        <w:t xml:space="preserve"> riziką. </w:t>
      </w:r>
    </w:p>
    <w:p w14:paraId="68D0AF2A" w14:textId="77777777" w:rsidR="0028136D" w:rsidRPr="004E1B96" w:rsidRDefault="0028136D" w:rsidP="0028136D">
      <w:pPr>
        <w:pStyle w:val="Default"/>
        <w:rPr>
          <w:rFonts w:ascii="Times New Roman" w:hAnsi="Times New Roman" w:cs="Times New Roman"/>
          <w:sz w:val="22"/>
          <w:szCs w:val="22"/>
          <w:lang w:val="lt-LT"/>
        </w:rPr>
      </w:pPr>
    </w:p>
    <w:p w14:paraId="28DCBB8C" w14:textId="77777777" w:rsidR="0028136D" w:rsidRPr="004E1B96" w:rsidRDefault="0028136D" w:rsidP="0028136D">
      <w:pPr>
        <w:pStyle w:val="Default"/>
        <w:rPr>
          <w:rFonts w:ascii="Times New Roman" w:hAnsi="Times New Roman" w:cs="Times New Roman"/>
          <w:sz w:val="22"/>
          <w:szCs w:val="22"/>
          <w:lang w:val="lt-LT"/>
        </w:rPr>
      </w:pPr>
      <w:r w:rsidRPr="004E1B96">
        <w:rPr>
          <w:rFonts w:ascii="Times New Roman" w:hAnsi="Times New Roman" w:cs="Times New Roman"/>
          <w:sz w:val="22"/>
          <w:szCs w:val="22"/>
          <w:lang w:val="lt-LT"/>
        </w:rPr>
        <w:t xml:space="preserve">Esant dehidratacijai (sunkiam viduriavimui ar vėmimui, karščiavimui ar sumažėjusiam skysčių vartojimui), reikia laikinai nutraukti </w:t>
      </w:r>
      <w:proofErr w:type="spellStart"/>
      <w:r w:rsidRPr="004E1B96">
        <w:rPr>
          <w:rFonts w:ascii="Times New Roman" w:hAnsi="Times New Roman" w:cs="Times New Roman"/>
          <w:sz w:val="22"/>
          <w:szCs w:val="22"/>
          <w:lang w:val="lt-LT"/>
        </w:rPr>
        <w:t>metformino</w:t>
      </w:r>
      <w:proofErr w:type="spellEnd"/>
      <w:r w:rsidRPr="004E1B96">
        <w:rPr>
          <w:rFonts w:ascii="Times New Roman" w:hAnsi="Times New Roman" w:cs="Times New Roman"/>
          <w:sz w:val="22"/>
          <w:szCs w:val="22"/>
          <w:lang w:val="lt-LT"/>
        </w:rPr>
        <w:t xml:space="preserve"> vartojimą ir rekomenduojama kreiptis į sveikatos priežiūros specialistą. </w:t>
      </w:r>
    </w:p>
    <w:p w14:paraId="3713A2CE" w14:textId="77777777" w:rsidR="0028136D" w:rsidRPr="004E1B96" w:rsidRDefault="0028136D" w:rsidP="0028136D">
      <w:pPr>
        <w:pStyle w:val="Default"/>
        <w:rPr>
          <w:rFonts w:ascii="Times New Roman" w:hAnsi="Times New Roman" w:cs="Times New Roman"/>
          <w:sz w:val="22"/>
          <w:szCs w:val="22"/>
          <w:lang w:val="lt-LT"/>
        </w:rPr>
      </w:pPr>
    </w:p>
    <w:p w14:paraId="0759947A" w14:textId="77777777" w:rsidR="0028136D" w:rsidRPr="004E1B96" w:rsidRDefault="0028136D" w:rsidP="0028136D">
      <w:pPr>
        <w:pStyle w:val="Default"/>
        <w:rPr>
          <w:rFonts w:ascii="Times New Roman" w:hAnsi="Times New Roman" w:cs="Times New Roman"/>
          <w:sz w:val="22"/>
          <w:szCs w:val="22"/>
          <w:lang w:val="lt-LT"/>
        </w:rPr>
      </w:pPr>
      <w:r w:rsidRPr="004E1B96">
        <w:rPr>
          <w:rFonts w:ascii="Times New Roman" w:hAnsi="Times New Roman" w:cs="Times New Roman"/>
          <w:sz w:val="22"/>
          <w:szCs w:val="22"/>
          <w:lang w:val="lt-LT"/>
        </w:rPr>
        <w:t xml:space="preserve">Vaistinius preparatus, kurie gali sukelti ūminį inkstų funkcijos sutrikimą (pvz., </w:t>
      </w:r>
      <w:proofErr w:type="spellStart"/>
      <w:r w:rsidRPr="004E1B96">
        <w:rPr>
          <w:rFonts w:ascii="Times New Roman" w:hAnsi="Times New Roman" w:cs="Times New Roman"/>
          <w:sz w:val="22"/>
          <w:szCs w:val="22"/>
          <w:lang w:val="lt-LT"/>
        </w:rPr>
        <w:t>antihipertenzinius</w:t>
      </w:r>
      <w:proofErr w:type="spellEnd"/>
      <w:r w:rsidRPr="004E1B96">
        <w:rPr>
          <w:rFonts w:ascii="Times New Roman" w:hAnsi="Times New Roman" w:cs="Times New Roman"/>
          <w:sz w:val="22"/>
          <w:szCs w:val="22"/>
          <w:lang w:val="lt-LT"/>
        </w:rPr>
        <w:t xml:space="preserve"> vaistinius preparatus, diuretikus ir NVNU), </w:t>
      </w:r>
      <w:proofErr w:type="spellStart"/>
      <w:r w:rsidRPr="004E1B96">
        <w:rPr>
          <w:rFonts w:ascii="Times New Roman" w:hAnsi="Times New Roman" w:cs="Times New Roman"/>
          <w:sz w:val="22"/>
          <w:szCs w:val="22"/>
          <w:lang w:val="lt-LT"/>
        </w:rPr>
        <w:t>metforminu</w:t>
      </w:r>
      <w:proofErr w:type="spellEnd"/>
      <w:r w:rsidRPr="004E1B96">
        <w:rPr>
          <w:rFonts w:ascii="Times New Roman" w:hAnsi="Times New Roman" w:cs="Times New Roman"/>
          <w:sz w:val="22"/>
          <w:szCs w:val="22"/>
          <w:lang w:val="lt-LT"/>
        </w:rPr>
        <w:t xml:space="preserve"> gydomiems pacientams reikia skirti atsargiai. Kiti pieno rūgšties </w:t>
      </w:r>
      <w:proofErr w:type="spellStart"/>
      <w:r w:rsidRPr="004E1B96">
        <w:rPr>
          <w:rFonts w:ascii="Times New Roman" w:hAnsi="Times New Roman" w:cs="Times New Roman"/>
          <w:sz w:val="22"/>
          <w:szCs w:val="22"/>
          <w:lang w:val="lt-LT"/>
        </w:rPr>
        <w:t>acidozės</w:t>
      </w:r>
      <w:proofErr w:type="spellEnd"/>
      <w:r w:rsidRPr="004E1B96">
        <w:rPr>
          <w:rFonts w:ascii="Times New Roman" w:hAnsi="Times New Roman" w:cs="Times New Roman"/>
          <w:sz w:val="22"/>
          <w:szCs w:val="22"/>
          <w:lang w:val="lt-LT"/>
        </w:rPr>
        <w:t xml:space="preserve"> rizikos veiksniai yra piktnaudžiavimas alkoholiu, kepenų nepakankamumas, nepakankamai kontroliuojamas diabetas, </w:t>
      </w:r>
      <w:proofErr w:type="spellStart"/>
      <w:r w:rsidRPr="004E1B96">
        <w:rPr>
          <w:rFonts w:ascii="Times New Roman" w:hAnsi="Times New Roman" w:cs="Times New Roman"/>
          <w:sz w:val="22"/>
          <w:szCs w:val="22"/>
          <w:lang w:val="lt-LT"/>
        </w:rPr>
        <w:t>ketonemija</w:t>
      </w:r>
      <w:proofErr w:type="spellEnd"/>
      <w:r w:rsidRPr="004E1B96">
        <w:rPr>
          <w:rFonts w:ascii="Times New Roman" w:hAnsi="Times New Roman" w:cs="Times New Roman"/>
          <w:sz w:val="22"/>
          <w:szCs w:val="22"/>
          <w:lang w:val="lt-LT"/>
        </w:rPr>
        <w:t xml:space="preserve">, ilgalaikis badavimas ir su hipoksija susijusios būklės, taip pat vaistinių preparatų, kurie gali sukelti pieno rūgšties </w:t>
      </w:r>
      <w:proofErr w:type="spellStart"/>
      <w:r w:rsidRPr="004E1B96">
        <w:rPr>
          <w:rFonts w:ascii="Times New Roman" w:hAnsi="Times New Roman" w:cs="Times New Roman"/>
          <w:sz w:val="22"/>
          <w:szCs w:val="22"/>
          <w:lang w:val="lt-LT"/>
        </w:rPr>
        <w:t>acidozę</w:t>
      </w:r>
      <w:proofErr w:type="spellEnd"/>
      <w:r w:rsidRPr="004E1B96">
        <w:rPr>
          <w:rFonts w:ascii="Times New Roman" w:hAnsi="Times New Roman" w:cs="Times New Roman"/>
          <w:sz w:val="22"/>
          <w:szCs w:val="22"/>
          <w:lang w:val="lt-LT"/>
        </w:rPr>
        <w:t xml:space="preserve">, vartojimas kartu (žr. 4.3 ir 4.5 skyrius). </w:t>
      </w:r>
    </w:p>
    <w:p w14:paraId="12A1C56B" w14:textId="77777777" w:rsidR="0028136D" w:rsidRPr="004E1B96" w:rsidRDefault="0028136D" w:rsidP="0028136D">
      <w:pPr>
        <w:rPr>
          <w:rFonts w:ascii="Times New Roman" w:hAnsi="Times New Roman"/>
          <w:sz w:val="22"/>
          <w:szCs w:val="22"/>
        </w:rPr>
      </w:pPr>
    </w:p>
    <w:p w14:paraId="631F5D14"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rPr>
        <w:t xml:space="preserve">Pacientus ir (arba) globėjus reikia informuoti apie 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xml:space="preserve"> riziką. Pieno rūgšties </w:t>
      </w:r>
      <w:proofErr w:type="spellStart"/>
      <w:r w:rsidRPr="004E1B96">
        <w:rPr>
          <w:rFonts w:ascii="Times New Roman" w:hAnsi="Times New Roman"/>
          <w:sz w:val="22"/>
          <w:szCs w:val="22"/>
        </w:rPr>
        <w:t>acidozei</w:t>
      </w:r>
      <w:proofErr w:type="spellEnd"/>
      <w:r w:rsidRPr="004E1B96">
        <w:rPr>
          <w:rFonts w:ascii="Times New Roman" w:hAnsi="Times New Roman"/>
          <w:sz w:val="22"/>
          <w:szCs w:val="22"/>
        </w:rPr>
        <w:t xml:space="preserve"> būdingas </w:t>
      </w:r>
      <w:proofErr w:type="spellStart"/>
      <w:r w:rsidRPr="004E1B96">
        <w:rPr>
          <w:rFonts w:ascii="Times New Roman" w:hAnsi="Times New Roman"/>
          <w:sz w:val="22"/>
          <w:szCs w:val="22"/>
        </w:rPr>
        <w:t>acidozinis</w:t>
      </w:r>
      <w:proofErr w:type="spellEnd"/>
      <w:r w:rsidRPr="004E1B96">
        <w:rPr>
          <w:rFonts w:ascii="Times New Roman" w:hAnsi="Times New Roman"/>
          <w:sz w:val="22"/>
          <w:szCs w:val="22"/>
        </w:rPr>
        <w:t xml:space="preserve"> dusulys, pilvo skausmas, raumenų mėšlungis, </w:t>
      </w:r>
      <w:proofErr w:type="spellStart"/>
      <w:r w:rsidRPr="004E1B96">
        <w:rPr>
          <w:rFonts w:ascii="Times New Roman" w:hAnsi="Times New Roman"/>
          <w:sz w:val="22"/>
          <w:szCs w:val="22"/>
        </w:rPr>
        <w:t>astenija</w:t>
      </w:r>
      <w:proofErr w:type="spellEnd"/>
      <w:r w:rsidRPr="004E1B96">
        <w:rPr>
          <w:rFonts w:ascii="Times New Roman" w:hAnsi="Times New Roman"/>
          <w:sz w:val="22"/>
          <w:szCs w:val="22"/>
        </w:rPr>
        <w:t xml:space="preserve"> ir hipotermija, po kurių ištinka koma. Įtarus simptomus, pacientas turi nutraukti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vartojimą ir nedelsdamas kreiptis pagalbos į medikus. Diagnostiniai laboratorinių tyrimų duomenys yra s</w:t>
      </w:r>
      <w:r w:rsidRPr="008653C7">
        <w:rPr>
          <w:rFonts w:ascii="Times New Roman" w:hAnsi="Times New Roman"/>
          <w:sz w:val="22"/>
        </w:rPr>
        <w:t xml:space="preserve">umažėjęs kraujo pH (&lt; 7,35), padidėjusi laktatų koncentracija plazmoje (&gt; 5 </w:t>
      </w:r>
      <w:proofErr w:type="spellStart"/>
      <w:r w:rsidRPr="008653C7">
        <w:rPr>
          <w:rFonts w:ascii="Times New Roman" w:hAnsi="Times New Roman"/>
          <w:sz w:val="22"/>
        </w:rPr>
        <w:t>mmol</w:t>
      </w:r>
      <w:proofErr w:type="spellEnd"/>
      <w:r w:rsidRPr="008653C7">
        <w:rPr>
          <w:rFonts w:ascii="Times New Roman" w:hAnsi="Times New Roman"/>
          <w:sz w:val="22"/>
        </w:rPr>
        <w:t xml:space="preserve">/l) ir padidėjęs anijoninis tarpas bei laktatų / </w:t>
      </w:r>
      <w:proofErr w:type="spellStart"/>
      <w:r w:rsidRPr="008653C7">
        <w:rPr>
          <w:rFonts w:ascii="Times New Roman" w:hAnsi="Times New Roman"/>
          <w:sz w:val="22"/>
        </w:rPr>
        <w:t>piruvatų</w:t>
      </w:r>
      <w:proofErr w:type="spellEnd"/>
      <w:r w:rsidRPr="008653C7">
        <w:rPr>
          <w:rFonts w:ascii="Times New Roman" w:hAnsi="Times New Roman"/>
          <w:sz w:val="22"/>
        </w:rPr>
        <w:t xml:space="preserve"> santykis.</w:t>
      </w:r>
    </w:p>
    <w:p w14:paraId="4542C5D8" w14:textId="77777777" w:rsidR="0028136D" w:rsidRPr="004E1B96" w:rsidRDefault="0028136D" w:rsidP="0028136D">
      <w:pPr>
        <w:rPr>
          <w:rFonts w:ascii="Times New Roman" w:hAnsi="Times New Roman"/>
          <w:sz w:val="22"/>
          <w:szCs w:val="22"/>
          <w:u w:val="single"/>
        </w:rPr>
      </w:pPr>
    </w:p>
    <w:p w14:paraId="2DACD9CB"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Inkstų funkcija</w:t>
      </w:r>
    </w:p>
    <w:p w14:paraId="5B2C10EB" w14:textId="77777777" w:rsidR="0028136D" w:rsidRPr="004E1B96" w:rsidRDefault="0028136D" w:rsidP="0028136D">
      <w:pPr>
        <w:rPr>
          <w:rFonts w:ascii="Times New Roman" w:hAnsi="Times New Roman"/>
          <w:sz w:val="22"/>
          <w:szCs w:val="22"/>
        </w:rPr>
      </w:pPr>
    </w:p>
    <w:p w14:paraId="4491EED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Prieš pradedant gydymą ir paskui reguliariai reikia vertinti GFG (žr. 4.2 skyrių).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negalima vartoti pacientams, kurių GFG &lt; 30 ml/min., jo vartojimą reikia laikinai nutraukti, esant būklėms, kurios sutrikdo inkstų funkciją (žr. 4.3 skyrių).</w:t>
      </w:r>
    </w:p>
    <w:p w14:paraId="2D84CEC1" w14:textId="77777777" w:rsidR="0028136D" w:rsidRPr="004E1B96" w:rsidRDefault="0028136D" w:rsidP="0028136D">
      <w:pPr>
        <w:ind w:left="540" w:hanging="540"/>
        <w:rPr>
          <w:rFonts w:ascii="Times New Roman" w:hAnsi="Times New Roman"/>
          <w:sz w:val="22"/>
          <w:szCs w:val="22"/>
        </w:rPr>
      </w:pPr>
    </w:p>
    <w:p w14:paraId="5AFC865F"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Inkstų funkcijos susilpnėjimas senyviems pacientams pasireiškia dažnai ir būna be simptomų. Itin atsargiai reikia gydyti, kai yra aplinkybių, kurioms esant inkstų funkcija gali sutrikti, pvz.: pradedant </w:t>
      </w:r>
      <w:proofErr w:type="spellStart"/>
      <w:r w:rsidRPr="004E1B96">
        <w:rPr>
          <w:rFonts w:ascii="Times New Roman" w:hAnsi="Times New Roman"/>
          <w:sz w:val="22"/>
          <w:szCs w:val="22"/>
        </w:rPr>
        <w:t>antihipertenzinį</w:t>
      </w:r>
      <w:proofErr w:type="spellEnd"/>
      <w:r w:rsidRPr="004E1B96">
        <w:rPr>
          <w:rFonts w:ascii="Times New Roman" w:hAnsi="Times New Roman"/>
          <w:sz w:val="22"/>
          <w:szCs w:val="22"/>
        </w:rPr>
        <w:t xml:space="preserve"> gydymą, gydymą diuretikais ar pradedant</w:t>
      </w:r>
      <w:r w:rsidRPr="008653C7">
        <w:rPr>
          <w:rFonts w:ascii="Times New Roman" w:hAnsi="Times New Roman"/>
          <w:sz w:val="22"/>
        </w:rPr>
        <w:t xml:space="preserve"> vartoti nesteroidinių vaistų nuo uždegimo.</w:t>
      </w:r>
    </w:p>
    <w:p w14:paraId="24BBD68F" w14:textId="77777777" w:rsidR="0028136D" w:rsidRPr="004E1B96" w:rsidRDefault="0028136D" w:rsidP="0028136D">
      <w:pPr>
        <w:rPr>
          <w:rFonts w:ascii="Times New Roman" w:hAnsi="Times New Roman"/>
          <w:sz w:val="22"/>
          <w:szCs w:val="22"/>
          <w:u w:val="single"/>
        </w:rPr>
      </w:pPr>
    </w:p>
    <w:p w14:paraId="552302F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i/>
          <w:sz w:val="22"/>
          <w:szCs w:val="22"/>
        </w:rPr>
        <w:t>Jodo turinčių kontrastinių medžiagų skyrimas</w:t>
      </w:r>
    </w:p>
    <w:p w14:paraId="3B34ACF8" w14:textId="77777777" w:rsidR="0028136D" w:rsidRPr="004E1B96" w:rsidRDefault="0028136D" w:rsidP="0028136D">
      <w:pPr>
        <w:rPr>
          <w:rFonts w:ascii="Times New Roman" w:hAnsi="Times New Roman"/>
          <w:sz w:val="22"/>
          <w:szCs w:val="22"/>
        </w:rPr>
      </w:pPr>
    </w:p>
    <w:p w14:paraId="6EDC82A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Jodo turinčių kontrastinių medžiagų suleidus į kraujagysles, gali pasireikšti kontrastinių medžiagų sukeliama </w:t>
      </w:r>
      <w:proofErr w:type="spellStart"/>
      <w:r w:rsidRPr="004E1B96">
        <w:rPr>
          <w:rFonts w:ascii="Times New Roman" w:hAnsi="Times New Roman"/>
          <w:sz w:val="22"/>
          <w:szCs w:val="22"/>
        </w:rPr>
        <w:t>nefropatija</w:t>
      </w:r>
      <w:proofErr w:type="spellEnd"/>
      <w:r w:rsidRPr="004E1B96">
        <w:rPr>
          <w:rFonts w:ascii="Times New Roman" w:hAnsi="Times New Roman"/>
          <w:sz w:val="22"/>
          <w:szCs w:val="22"/>
        </w:rPr>
        <w:t xml:space="preserve">, dėl to gali kauptis </w:t>
      </w:r>
      <w:proofErr w:type="spellStart"/>
      <w:r w:rsidRPr="004E1B96">
        <w:rPr>
          <w:rFonts w:ascii="Times New Roman" w:hAnsi="Times New Roman"/>
          <w:sz w:val="22"/>
          <w:szCs w:val="22"/>
        </w:rPr>
        <w:t>metforminas</w:t>
      </w:r>
      <w:proofErr w:type="spellEnd"/>
      <w:r w:rsidRPr="004E1B96">
        <w:rPr>
          <w:rFonts w:ascii="Times New Roman" w:hAnsi="Times New Roman"/>
          <w:sz w:val="22"/>
          <w:szCs w:val="22"/>
        </w:rPr>
        <w:t xml:space="preserve"> ir padidėti 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xml:space="preserve"> rizika. Prieš vizualizacijos procedūrą arba jos metu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vartojimą reikia nutraukti. Vėl vartoti galima tik praėjus ne mažiau kaip 48 valandoms po procedūros ir tik jei </w:t>
      </w:r>
      <w:r w:rsidRPr="008653C7">
        <w:rPr>
          <w:rFonts w:ascii="Times New Roman" w:hAnsi="Times New Roman"/>
          <w:sz w:val="22"/>
        </w:rPr>
        <w:t>buvo atlikti tyrimai, kurie parodė stabilią inkstų funkciją (žr. 4.2 ir 4.5 skyrius).</w:t>
      </w:r>
    </w:p>
    <w:p w14:paraId="1C8C40D8" w14:textId="77777777" w:rsidR="0028136D" w:rsidRPr="004E1B96" w:rsidRDefault="0028136D" w:rsidP="0028136D">
      <w:pPr>
        <w:rPr>
          <w:rFonts w:ascii="Times New Roman" w:hAnsi="Times New Roman"/>
          <w:sz w:val="22"/>
          <w:szCs w:val="22"/>
          <w:u w:val="single"/>
        </w:rPr>
      </w:pPr>
    </w:p>
    <w:p w14:paraId="4BA056BD" w14:textId="77777777" w:rsidR="0028136D" w:rsidRPr="004E1B96" w:rsidRDefault="0028136D" w:rsidP="0028136D">
      <w:pPr>
        <w:rPr>
          <w:rFonts w:ascii="Times New Roman" w:hAnsi="Times New Roman"/>
          <w:i/>
          <w:sz w:val="22"/>
          <w:szCs w:val="22"/>
        </w:rPr>
      </w:pPr>
      <w:r w:rsidRPr="004E1B96">
        <w:rPr>
          <w:rFonts w:ascii="Times New Roman" w:hAnsi="Times New Roman"/>
          <w:i/>
          <w:sz w:val="22"/>
          <w:szCs w:val="22"/>
        </w:rPr>
        <w:t>Operacija</w:t>
      </w:r>
    </w:p>
    <w:p w14:paraId="612C7A4F" w14:textId="77777777" w:rsidR="0028136D" w:rsidRPr="004E1B96" w:rsidRDefault="0028136D" w:rsidP="0028136D">
      <w:pPr>
        <w:rPr>
          <w:rFonts w:ascii="Times New Roman" w:hAnsi="Times New Roman"/>
          <w:sz w:val="22"/>
          <w:szCs w:val="22"/>
        </w:rPr>
      </w:pPr>
    </w:p>
    <w:p w14:paraId="025D06E3"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Operacijos metu taikant bendrąją, </w:t>
      </w:r>
      <w:proofErr w:type="spellStart"/>
      <w:r w:rsidRPr="004E1B96">
        <w:rPr>
          <w:rFonts w:ascii="Times New Roman" w:hAnsi="Times New Roman"/>
          <w:sz w:val="22"/>
          <w:szCs w:val="22"/>
        </w:rPr>
        <w:t>spinalinę</w:t>
      </w:r>
      <w:proofErr w:type="spellEnd"/>
      <w:r w:rsidRPr="004E1B96">
        <w:rPr>
          <w:rFonts w:ascii="Times New Roman" w:hAnsi="Times New Roman"/>
          <w:sz w:val="22"/>
          <w:szCs w:val="22"/>
        </w:rPr>
        <w:t xml:space="preserve"> arba </w:t>
      </w:r>
      <w:proofErr w:type="spellStart"/>
      <w:r w:rsidRPr="004E1B96">
        <w:rPr>
          <w:rFonts w:ascii="Times New Roman" w:hAnsi="Times New Roman"/>
          <w:sz w:val="22"/>
          <w:szCs w:val="22"/>
        </w:rPr>
        <w:t>epidurinę</w:t>
      </w:r>
      <w:proofErr w:type="spellEnd"/>
      <w:r w:rsidRPr="004E1B96">
        <w:rPr>
          <w:rFonts w:ascii="Times New Roman" w:hAnsi="Times New Roman"/>
          <w:sz w:val="22"/>
          <w:szCs w:val="22"/>
        </w:rPr>
        <w:t xml:space="preserve"> nejautrą,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vartojimą reikia nutraukti. Gydymą galima atnaujinti praėjus ne mažiau kaip 48 valandoms po operacijos arba po maitinimo per burną atnaujinimo ir tik jei buvo atlikti tyrimai, kurie parodė stabilią inkstų funkciją.</w:t>
      </w:r>
    </w:p>
    <w:p w14:paraId="45DDF24E" w14:textId="77777777" w:rsidR="0028136D" w:rsidRPr="004E1B96" w:rsidRDefault="0028136D" w:rsidP="0028136D">
      <w:pPr>
        <w:rPr>
          <w:rFonts w:ascii="Times New Roman" w:hAnsi="Times New Roman"/>
          <w:i/>
          <w:sz w:val="22"/>
          <w:szCs w:val="22"/>
        </w:rPr>
      </w:pPr>
    </w:p>
    <w:p w14:paraId="6EA56AE2"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Kitos atsargumo priemonės</w:t>
      </w:r>
    </w:p>
    <w:p w14:paraId="5B025B0F" w14:textId="77777777" w:rsidR="0028136D" w:rsidRPr="004E1B96" w:rsidRDefault="0028136D" w:rsidP="0028136D">
      <w:pPr>
        <w:rPr>
          <w:rFonts w:ascii="Times New Roman" w:hAnsi="Times New Roman"/>
          <w:sz w:val="22"/>
          <w:szCs w:val="22"/>
        </w:rPr>
      </w:pPr>
    </w:p>
    <w:p w14:paraId="046C2B2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Visi pacientai turi laikytis dietos ir tinkamai paskirstyti angliavandenių vartojimą paros metu. Ligoniai, kurie turi antsvorio, turi ir toliau laikytis mažesnio kaloringumo dietos.</w:t>
      </w:r>
    </w:p>
    <w:p w14:paraId="44BFABA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Reikia reguliariai atlikti įprastinius cukrinio diabeto stebėjimo laboratorinius tyrimus.</w:t>
      </w:r>
    </w:p>
    <w:p w14:paraId="082888D3"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lastRenderedPageBreak/>
        <w:t xml:space="preserve">Vienas </w:t>
      </w:r>
      <w:proofErr w:type="spellStart"/>
      <w:r w:rsidRPr="004E1B96">
        <w:rPr>
          <w:rFonts w:ascii="Times New Roman" w:hAnsi="Times New Roman"/>
          <w:sz w:val="22"/>
          <w:szCs w:val="22"/>
        </w:rPr>
        <w:t>metforminas</w:t>
      </w:r>
      <w:proofErr w:type="spellEnd"/>
      <w:r w:rsidRPr="004E1B96">
        <w:rPr>
          <w:rFonts w:ascii="Times New Roman" w:hAnsi="Times New Roman"/>
          <w:sz w:val="22"/>
          <w:szCs w:val="22"/>
        </w:rPr>
        <w:t xml:space="preserve"> hipoglikemijos nesukelia, bet vaistinį preparatą vartoti kartu su insulinu arba </w:t>
      </w:r>
    </w:p>
    <w:p w14:paraId="1615BCC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geriamaisiais vaistais cukriniam diabetui gydyti (pvz. </w:t>
      </w:r>
      <w:proofErr w:type="spellStart"/>
      <w:r w:rsidRPr="004E1B96">
        <w:rPr>
          <w:rFonts w:ascii="Times New Roman" w:hAnsi="Times New Roman"/>
          <w:sz w:val="22"/>
          <w:szCs w:val="22"/>
        </w:rPr>
        <w:t>sulfanilkarbamido</w:t>
      </w:r>
      <w:proofErr w:type="spellEnd"/>
      <w:r w:rsidRPr="004E1B96">
        <w:rPr>
          <w:rFonts w:ascii="Times New Roman" w:hAnsi="Times New Roman"/>
          <w:sz w:val="22"/>
          <w:szCs w:val="22"/>
        </w:rPr>
        <w:t xml:space="preserve"> dariniais ar </w:t>
      </w:r>
      <w:proofErr w:type="spellStart"/>
      <w:r w:rsidRPr="004E1B96">
        <w:rPr>
          <w:rFonts w:ascii="Times New Roman" w:hAnsi="Times New Roman"/>
          <w:sz w:val="22"/>
          <w:szCs w:val="22"/>
        </w:rPr>
        <w:t>meglitinidais</w:t>
      </w:r>
      <w:proofErr w:type="spellEnd"/>
      <w:r w:rsidRPr="004E1B96">
        <w:rPr>
          <w:rFonts w:ascii="Times New Roman" w:hAnsi="Times New Roman"/>
          <w:sz w:val="22"/>
          <w:szCs w:val="22"/>
        </w:rPr>
        <w:t>), reikia atsargiai.</w:t>
      </w:r>
    </w:p>
    <w:p w14:paraId="5AF6F122" w14:textId="77777777" w:rsidR="0028136D" w:rsidRPr="004E1B96" w:rsidRDefault="0028136D" w:rsidP="0028136D">
      <w:pPr>
        <w:rPr>
          <w:rFonts w:ascii="Times New Roman" w:hAnsi="Times New Roman"/>
          <w:sz w:val="22"/>
          <w:szCs w:val="22"/>
        </w:rPr>
      </w:pPr>
    </w:p>
    <w:p w14:paraId="4E8D87F5"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Vaikų ir paauglių populiacija</w:t>
      </w:r>
    </w:p>
    <w:p w14:paraId="26A59D58" w14:textId="77777777" w:rsidR="0028136D" w:rsidRPr="004E1B96" w:rsidRDefault="0028136D" w:rsidP="0028136D">
      <w:pPr>
        <w:rPr>
          <w:rFonts w:ascii="Times New Roman" w:hAnsi="Times New Roman"/>
          <w:sz w:val="22"/>
          <w:szCs w:val="22"/>
        </w:rPr>
      </w:pPr>
    </w:p>
    <w:p w14:paraId="3A91FC8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Prieš pradedant gydymą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turi būti patvirtinta 2 tipo cukrinio diabeto diagnozė.</w:t>
      </w:r>
    </w:p>
    <w:p w14:paraId="0D92A749" w14:textId="77777777" w:rsidR="0028136D" w:rsidRPr="004E1B96" w:rsidRDefault="0028136D" w:rsidP="0028136D">
      <w:pPr>
        <w:rPr>
          <w:rFonts w:ascii="Times New Roman" w:hAnsi="Times New Roman"/>
          <w:sz w:val="22"/>
          <w:szCs w:val="22"/>
        </w:rPr>
      </w:pPr>
    </w:p>
    <w:p w14:paraId="4E284AE0"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Vienus metus trukę klinikiniai kontroliuojamieji tyrimai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poveikio augimui ir brendimui neparodė, visgi duomenų apie ilgalaikio gydymo įtaką šiuo požiūriu nėra. Taigi rekomenduojama atidžiai stebėti šiuos požymius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gydomiems vaikams, ypač brendimo laikotarpiu.</w:t>
      </w:r>
    </w:p>
    <w:p w14:paraId="7ACD456B" w14:textId="77777777" w:rsidR="0028136D" w:rsidRPr="004E1B96" w:rsidRDefault="0028136D" w:rsidP="0028136D">
      <w:pPr>
        <w:rPr>
          <w:rFonts w:ascii="Times New Roman" w:hAnsi="Times New Roman"/>
          <w:sz w:val="22"/>
          <w:szCs w:val="22"/>
        </w:rPr>
      </w:pPr>
    </w:p>
    <w:p w14:paraId="2FED161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10</w:t>
      </w:r>
      <w:r w:rsidRPr="004E1B96">
        <w:rPr>
          <w:rFonts w:ascii="Times New Roman" w:hAnsi="Times New Roman"/>
          <w:sz w:val="22"/>
          <w:szCs w:val="22"/>
        </w:rPr>
        <w:noBreakHyphen/>
        <w:t>12 metų vai</w:t>
      </w:r>
      <w:r w:rsidRPr="008653C7">
        <w:rPr>
          <w:rFonts w:ascii="Times New Roman" w:hAnsi="Times New Roman"/>
          <w:sz w:val="22"/>
        </w:rPr>
        <w:t>kai</w:t>
      </w:r>
    </w:p>
    <w:p w14:paraId="3575C39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Klinikiniuose kontroliuojamuosiuose vaikų ir paauglių tyrimuose dalyvavo 10</w:t>
      </w:r>
      <w:r w:rsidRPr="004E1B96">
        <w:rPr>
          <w:rFonts w:ascii="Times New Roman" w:hAnsi="Times New Roman"/>
          <w:sz w:val="22"/>
          <w:szCs w:val="22"/>
        </w:rPr>
        <w:noBreakHyphen/>
        <w:t xml:space="preserve">12 metų amžiaus tik 15 asmenų. Skirti vartoti </w:t>
      </w:r>
      <w:proofErr w:type="spellStart"/>
      <w:r w:rsidRPr="004E1B96">
        <w:rPr>
          <w:rFonts w:ascii="Times New Roman" w:hAnsi="Times New Roman"/>
          <w:sz w:val="22"/>
          <w:szCs w:val="22"/>
        </w:rPr>
        <w:t>metforminą</w:t>
      </w:r>
      <w:proofErr w:type="spellEnd"/>
      <w:r w:rsidRPr="004E1B96">
        <w:rPr>
          <w:rFonts w:ascii="Times New Roman" w:hAnsi="Times New Roman"/>
          <w:sz w:val="22"/>
          <w:szCs w:val="22"/>
        </w:rPr>
        <w:t xml:space="preserve"> 10</w:t>
      </w:r>
      <w:r w:rsidRPr="008653C7">
        <w:rPr>
          <w:rFonts w:ascii="Times New Roman" w:hAnsi="Times New Roman"/>
          <w:sz w:val="22"/>
        </w:rPr>
        <w:noBreakHyphen/>
        <w:t xml:space="preserve">12 metų vaikams reikia labai atsargiai, nors </w:t>
      </w:r>
      <w:proofErr w:type="spellStart"/>
      <w:r w:rsidRPr="008653C7">
        <w:rPr>
          <w:rFonts w:ascii="Times New Roman" w:hAnsi="Times New Roman"/>
          <w:sz w:val="22"/>
        </w:rPr>
        <w:t>metformino</w:t>
      </w:r>
      <w:proofErr w:type="spellEnd"/>
      <w:r w:rsidRPr="008653C7">
        <w:rPr>
          <w:rFonts w:ascii="Times New Roman" w:hAnsi="Times New Roman"/>
          <w:sz w:val="22"/>
        </w:rPr>
        <w:t xml:space="preserve"> saugumo ir veiksmingumo savybės šiems vaikams ir nesiskyrė nuo veiksmingumo ir saugumo savybių vyresniems vaikams ir paaugliams.</w:t>
      </w:r>
    </w:p>
    <w:p w14:paraId="01DCE055" w14:textId="77777777" w:rsidR="0028136D" w:rsidRPr="004E1B96" w:rsidRDefault="0028136D" w:rsidP="0028136D">
      <w:pPr>
        <w:ind w:left="540" w:hanging="540"/>
        <w:rPr>
          <w:rFonts w:ascii="Times New Roman" w:hAnsi="Times New Roman"/>
          <w:sz w:val="22"/>
          <w:szCs w:val="22"/>
        </w:rPr>
      </w:pPr>
    </w:p>
    <w:p w14:paraId="1196CF02"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4.5</w:t>
      </w:r>
      <w:r w:rsidRPr="004E1B96">
        <w:rPr>
          <w:rFonts w:ascii="Times New Roman" w:hAnsi="Times New Roman"/>
          <w:b/>
          <w:sz w:val="22"/>
          <w:szCs w:val="22"/>
        </w:rPr>
        <w:tab/>
        <w:t>Sąveika su kitais vaistiniais preparatais ir kitokia sąveika</w:t>
      </w:r>
    </w:p>
    <w:p w14:paraId="6190470F" w14:textId="77777777" w:rsidR="0028136D" w:rsidRPr="004E1B96" w:rsidRDefault="0028136D" w:rsidP="0028136D">
      <w:pPr>
        <w:rPr>
          <w:rFonts w:ascii="Times New Roman" w:hAnsi="Times New Roman"/>
          <w:sz w:val="22"/>
          <w:szCs w:val="22"/>
        </w:rPr>
      </w:pPr>
    </w:p>
    <w:p w14:paraId="7702F84B"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Kartu vartoti nerekomenduojama</w:t>
      </w:r>
    </w:p>
    <w:p w14:paraId="47FC3A06" w14:textId="77777777" w:rsidR="0028136D" w:rsidRPr="004E1B96" w:rsidRDefault="0028136D" w:rsidP="0028136D">
      <w:pPr>
        <w:rPr>
          <w:rFonts w:ascii="Times New Roman" w:hAnsi="Times New Roman"/>
          <w:sz w:val="22"/>
          <w:szCs w:val="22"/>
        </w:rPr>
      </w:pPr>
    </w:p>
    <w:p w14:paraId="324ADDDC"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Alkoholis</w:t>
      </w:r>
    </w:p>
    <w:p w14:paraId="7D2E070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Intoksikacija alkoholiu yra susijusi su padidėjusia 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xml:space="preserve"> rizika, ypač badavimo, prastos mitybos ar kepenų funkcijos sutrikimo atvejais.</w:t>
      </w:r>
    </w:p>
    <w:p w14:paraId="69D17E8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Venkite gerti alkoholio ar vartoti vaistinių preparatų, kuriuose yra alkoholio.</w:t>
      </w:r>
    </w:p>
    <w:p w14:paraId="24EFBDD0" w14:textId="77777777" w:rsidR="0028136D" w:rsidRPr="004E1B96" w:rsidRDefault="0028136D" w:rsidP="0028136D">
      <w:pPr>
        <w:rPr>
          <w:rFonts w:ascii="Times New Roman" w:hAnsi="Times New Roman"/>
          <w:sz w:val="22"/>
          <w:szCs w:val="22"/>
          <w:u w:val="single"/>
        </w:rPr>
      </w:pPr>
    </w:p>
    <w:p w14:paraId="1C5193F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i/>
          <w:sz w:val="22"/>
          <w:szCs w:val="22"/>
        </w:rPr>
        <w:t>Jodo turinčios kontrastinės medžiagos</w:t>
      </w:r>
    </w:p>
    <w:p w14:paraId="00A5C4BF"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Prieš vizualizacijos procedūrą arba jos metu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vartojimą reikia nutraukti. Vėl vartoti galima tik praėjus ne mažiau kaip 48 valandoms po procedūros ir tik jei buvo atlikti tyrimai, kurie parodė stabilią inkstų funkciją (žr. 4.2 ir 4.4 skyrius).</w:t>
      </w:r>
    </w:p>
    <w:p w14:paraId="72798357" w14:textId="77777777" w:rsidR="0028136D" w:rsidRPr="004E1B96" w:rsidRDefault="0028136D" w:rsidP="0028136D">
      <w:pPr>
        <w:rPr>
          <w:rFonts w:ascii="Times New Roman" w:hAnsi="Times New Roman"/>
          <w:i/>
          <w:sz w:val="22"/>
          <w:szCs w:val="22"/>
        </w:rPr>
      </w:pPr>
    </w:p>
    <w:p w14:paraId="3AB0840A" w14:textId="77777777" w:rsidR="0028136D" w:rsidRPr="004E1B96" w:rsidRDefault="0028136D" w:rsidP="0028136D">
      <w:pPr>
        <w:rPr>
          <w:rFonts w:ascii="Times New Roman" w:eastAsiaTheme="minorHAnsi" w:hAnsi="Times New Roman" w:cstheme="minorBidi"/>
          <w:i/>
          <w:sz w:val="22"/>
          <w:szCs w:val="22"/>
          <w:u w:val="single"/>
        </w:rPr>
      </w:pPr>
      <w:r w:rsidRPr="004E1B96">
        <w:rPr>
          <w:rFonts w:ascii="Times New Roman" w:hAnsi="Times New Roman"/>
          <w:i/>
          <w:sz w:val="22"/>
          <w:szCs w:val="22"/>
        </w:rPr>
        <w:t>Deriniai, kuriuos vartojant reikia imtis atsargumo priemonių</w:t>
      </w:r>
    </w:p>
    <w:p w14:paraId="20C63426" w14:textId="77777777" w:rsidR="0028136D" w:rsidRPr="004E1B96" w:rsidRDefault="0028136D" w:rsidP="0028136D">
      <w:pPr>
        <w:rPr>
          <w:rFonts w:ascii="Times New Roman" w:hAnsi="Times New Roman"/>
          <w:sz w:val="22"/>
          <w:szCs w:val="22"/>
          <w:u w:val="single"/>
        </w:rPr>
      </w:pPr>
    </w:p>
    <w:p w14:paraId="6ECB5857"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Vaistiniai preparatai su būdingu </w:t>
      </w:r>
      <w:proofErr w:type="spellStart"/>
      <w:r w:rsidRPr="004E1B96">
        <w:rPr>
          <w:rFonts w:ascii="Times New Roman" w:hAnsi="Times New Roman"/>
          <w:sz w:val="22"/>
          <w:szCs w:val="22"/>
        </w:rPr>
        <w:t>hierglikeminiu</w:t>
      </w:r>
      <w:proofErr w:type="spellEnd"/>
      <w:r w:rsidRPr="004E1B96">
        <w:rPr>
          <w:rFonts w:ascii="Times New Roman" w:hAnsi="Times New Roman"/>
          <w:sz w:val="22"/>
          <w:szCs w:val="22"/>
        </w:rPr>
        <w:t xml:space="preserve"> aktyvumu (pvz. </w:t>
      </w:r>
      <w:proofErr w:type="spellStart"/>
      <w:r w:rsidRPr="004E1B96">
        <w:rPr>
          <w:rFonts w:ascii="Times New Roman" w:hAnsi="Times New Roman"/>
          <w:sz w:val="22"/>
          <w:szCs w:val="22"/>
        </w:rPr>
        <w:t>gliukokortikoidai</w:t>
      </w:r>
      <w:proofErr w:type="spellEnd"/>
      <w:r w:rsidRPr="004E1B96">
        <w:rPr>
          <w:rFonts w:ascii="Times New Roman" w:hAnsi="Times New Roman"/>
          <w:sz w:val="22"/>
          <w:szCs w:val="22"/>
        </w:rPr>
        <w:t xml:space="preserve"> (sisteminio ir lokalaus poveikio) ir </w:t>
      </w:r>
      <w:proofErr w:type="spellStart"/>
      <w:r w:rsidRPr="004E1B96">
        <w:rPr>
          <w:rFonts w:ascii="Times New Roman" w:hAnsi="Times New Roman"/>
          <w:sz w:val="22"/>
          <w:szCs w:val="22"/>
        </w:rPr>
        <w:t>simpatomimetikai</w:t>
      </w:r>
      <w:proofErr w:type="spellEnd"/>
      <w:r w:rsidRPr="004E1B96">
        <w:rPr>
          <w:rFonts w:ascii="Times New Roman" w:hAnsi="Times New Roman"/>
          <w:sz w:val="22"/>
          <w:szCs w:val="22"/>
        </w:rPr>
        <w:t>)</w:t>
      </w:r>
    </w:p>
    <w:p w14:paraId="0A08E6D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Gali prireikti kraujyje dažniau tirti gliukozės koncentraciją, ypač gydymo pradžioje. Jeigu reikia, gydymo šiais vaistais metu, keisti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dozę.</w:t>
      </w:r>
    </w:p>
    <w:p w14:paraId="128C6282" w14:textId="77777777" w:rsidR="0028136D" w:rsidRPr="004E1B96" w:rsidRDefault="0028136D" w:rsidP="0028136D">
      <w:pPr>
        <w:rPr>
          <w:rFonts w:ascii="Times New Roman" w:hAnsi="Times New Roman"/>
          <w:sz w:val="22"/>
          <w:szCs w:val="22"/>
        </w:rPr>
      </w:pPr>
    </w:p>
    <w:p w14:paraId="2EABC2A2" w14:textId="77777777" w:rsidR="0028136D" w:rsidRPr="004E1B96" w:rsidRDefault="0028136D" w:rsidP="0028136D">
      <w:pPr>
        <w:pStyle w:val="Pagrindinistekstas"/>
        <w:spacing w:after="0"/>
        <w:rPr>
          <w:rFonts w:ascii="Times New Roman" w:hAnsi="Times New Roman"/>
          <w:sz w:val="22"/>
          <w:szCs w:val="22"/>
        </w:rPr>
      </w:pPr>
      <w:r w:rsidRPr="004E1B96">
        <w:rPr>
          <w:rFonts w:ascii="Times New Roman" w:hAnsi="Times New Roman"/>
          <w:sz w:val="22"/>
          <w:szCs w:val="22"/>
        </w:rPr>
        <w:t xml:space="preserve">Kai kurie vaistiniai preparatai gali neigiamai veikti inkstų funkciją ir gali didinti 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xml:space="preserve"> riziką, pvz., NVNU, įskaitant selektyviuosius </w:t>
      </w:r>
      <w:proofErr w:type="spellStart"/>
      <w:r w:rsidRPr="004E1B96">
        <w:rPr>
          <w:rFonts w:ascii="Times New Roman" w:hAnsi="Times New Roman"/>
          <w:sz w:val="22"/>
          <w:szCs w:val="22"/>
        </w:rPr>
        <w:t>ciklooksigenazės</w:t>
      </w:r>
      <w:proofErr w:type="spellEnd"/>
      <w:r w:rsidRPr="004E1B96">
        <w:rPr>
          <w:rFonts w:ascii="Times New Roman" w:hAnsi="Times New Roman"/>
          <w:sz w:val="22"/>
          <w:szCs w:val="22"/>
        </w:rPr>
        <w:t xml:space="preserve"> (COX) II inhibitorius, AKF inhibitoriai, </w:t>
      </w:r>
      <w:proofErr w:type="spellStart"/>
      <w:r w:rsidRPr="004E1B96">
        <w:rPr>
          <w:rFonts w:ascii="Times New Roman" w:hAnsi="Times New Roman"/>
          <w:sz w:val="22"/>
          <w:szCs w:val="22"/>
        </w:rPr>
        <w:t>angiotenzino</w:t>
      </w:r>
      <w:proofErr w:type="spellEnd"/>
      <w:r w:rsidRPr="004E1B96">
        <w:rPr>
          <w:rFonts w:ascii="Times New Roman" w:hAnsi="Times New Roman"/>
          <w:sz w:val="22"/>
          <w:szCs w:val="22"/>
        </w:rPr>
        <w:t xml:space="preserve"> II receptorių blokatoriai ir diuretikai, ypač kilpiniai diuretikai. Pradedant vartoti arba vartojant tokius vaistinius preparatus kartu su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reikia atidžiai stebėti inkstų funkciją.</w:t>
      </w:r>
    </w:p>
    <w:p w14:paraId="0E569D8B" w14:textId="77777777" w:rsidR="0028136D" w:rsidRPr="004E1B96" w:rsidRDefault="0028136D" w:rsidP="0028136D">
      <w:pPr>
        <w:pStyle w:val="Pagrindinistekstas"/>
        <w:spacing w:after="0"/>
        <w:rPr>
          <w:rFonts w:ascii="Times New Roman" w:hAnsi="Times New Roman"/>
          <w:sz w:val="22"/>
          <w:szCs w:val="22"/>
        </w:rPr>
      </w:pPr>
    </w:p>
    <w:p w14:paraId="2BE6850F"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4.6</w:t>
      </w:r>
      <w:r w:rsidRPr="004E1B96">
        <w:rPr>
          <w:rFonts w:ascii="Times New Roman" w:hAnsi="Times New Roman"/>
          <w:b/>
          <w:sz w:val="22"/>
          <w:szCs w:val="22"/>
        </w:rPr>
        <w:tab/>
        <w:t xml:space="preserve">Vaisingumas, </w:t>
      </w:r>
      <w:r w:rsidRPr="008653C7">
        <w:rPr>
          <w:rFonts w:ascii="Times New Roman" w:hAnsi="Times New Roman"/>
          <w:b/>
          <w:sz w:val="22"/>
        </w:rPr>
        <w:t>nėštumo ir žindymo laikotarpis</w:t>
      </w:r>
      <w:r w:rsidRPr="008653C7">
        <w:rPr>
          <w:rFonts w:ascii="Times New Roman" w:hAnsi="Times New Roman"/>
          <w:sz w:val="22"/>
        </w:rPr>
        <w:t xml:space="preserve"> </w:t>
      </w:r>
    </w:p>
    <w:p w14:paraId="458B66B1" w14:textId="77777777" w:rsidR="0028136D" w:rsidRPr="004E1B96" w:rsidRDefault="0028136D" w:rsidP="0028136D">
      <w:pPr>
        <w:rPr>
          <w:rFonts w:ascii="Times New Roman" w:hAnsi="Times New Roman"/>
          <w:sz w:val="22"/>
          <w:szCs w:val="22"/>
        </w:rPr>
      </w:pPr>
    </w:p>
    <w:p w14:paraId="0FEF70C4"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Nėštumas</w:t>
      </w:r>
    </w:p>
    <w:p w14:paraId="6FC5C839" w14:textId="77777777" w:rsidR="0028136D" w:rsidRPr="004E1B96" w:rsidRDefault="0028136D" w:rsidP="0028136D">
      <w:pPr>
        <w:pStyle w:val="Pagrindinistekstas"/>
        <w:spacing w:after="0"/>
        <w:rPr>
          <w:rFonts w:ascii="Times New Roman" w:hAnsi="Times New Roman"/>
          <w:sz w:val="22"/>
          <w:szCs w:val="22"/>
        </w:rPr>
      </w:pPr>
      <w:r w:rsidRPr="004E1B96">
        <w:rPr>
          <w:rFonts w:ascii="Times New Roman" w:hAnsi="Times New Roman"/>
          <w:sz w:val="22"/>
          <w:szCs w:val="22"/>
        </w:rPr>
        <w:t>Negydomas cukrinis diabetas nėštumo metu (</w:t>
      </w:r>
      <w:proofErr w:type="spellStart"/>
      <w:r w:rsidRPr="004E1B96">
        <w:rPr>
          <w:rFonts w:ascii="Times New Roman" w:hAnsi="Times New Roman"/>
          <w:sz w:val="22"/>
          <w:szCs w:val="22"/>
        </w:rPr>
        <w:t>gestacinis</w:t>
      </w:r>
      <w:proofErr w:type="spellEnd"/>
      <w:r w:rsidRPr="004E1B96">
        <w:rPr>
          <w:rFonts w:ascii="Times New Roman" w:hAnsi="Times New Roman"/>
          <w:sz w:val="22"/>
          <w:szCs w:val="22"/>
        </w:rPr>
        <w:t xml:space="preserve"> ar nuolatinis) yra siejamas su padidėjusia apsigimimų rizika ir perinataliniu mirtingumu.</w:t>
      </w:r>
    </w:p>
    <w:p w14:paraId="119F1551" w14:textId="77777777" w:rsidR="0028136D" w:rsidRPr="004E1B96" w:rsidRDefault="0028136D" w:rsidP="0028136D">
      <w:pPr>
        <w:pStyle w:val="Pagrindinistekstas"/>
        <w:spacing w:after="0"/>
        <w:rPr>
          <w:rFonts w:ascii="Times New Roman" w:hAnsi="Times New Roman"/>
          <w:sz w:val="22"/>
          <w:szCs w:val="22"/>
        </w:rPr>
      </w:pPr>
      <w:r w:rsidRPr="004E1B96">
        <w:rPr>
          <w:rFonts w:ascii="Times New Roman" w:hAnsi="Times New Roman"/>
          <w:sz w:val="22"/>
          <w:szCs w:val="22"/>
        </w:rPr>
        <w:t xml:space="preserve">Yra nedaug duomenų apie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vartojimą nėštumo metu, jie nerodo padidėjusios apsigimimų rizikos. Tyrimai su gyvūnais kenksmingo poveikio nėštumo eigai, embriono ar vaisiaus vystymuisi, gimdymui ar </w:t>
      </w:r>
      <w:proofErr w:type="spellStart"/>
      <w:r w:rsidRPr="004E1B96">
        <w:rPr>
          <w:rFonts w:ascii="Times New Roman" w:hAnsi="Times New Roman"/>
          <w:sz w:val="22"/>
          <w:szCs w:val="22"/>
        </w:rPr>
        <w:t>postnataliniam</w:t>
      </w:r>
      <w:proofErr w:type="spellEnd"/>
      <w:r w:rsidRPr="004E1B96">
        <w:rPr>
          <w:rFonts w:ascii="Times New Roman" w:hAnsi="Times New Roman"/>
          <w:sz w:val="22"/>
          <w:szCs w:val="22"/>
        </w:rPr>
        <w:t xml:space="preserve"> vystymuisi neparodė.</w:t>
      </w:r>
    </w:p>
    <w:p w14:paraId="1F017967" w14:textId="77777777" w:rsidR="0028136D" w:rsidRPr="004E1B96" w:rsidRDefault="0028136D" w:rsidP="0028136D">
      <w:pPr>
        <w:rPr>
          <w:rFonts w:ascii="Times New Roman" w:hAnsi="Times New Roman"/>
          <w:sz w:val="22"/>
          <w:szCs w:val="22"/>
        </w:rPr>
      </w:pPr>
    </w:p>
    <w:p w14:paraId="169B2802"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lastRenderedPageBreak/>
        <w:t xml:space="preserve">Jei pacientė planuoja pastoti ar laukiasi, rekomenduojama gliukozės kiekį kraujyje palaikyti kuo artimesnį normaliam ne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o insulinu, kad būtų sumažinta vaisiaus vystymosi sutrikimų rizika.</w:t>
      </w:r>
    </w:p>
    <w:p w14:paraId="595A820F" w14:textId="77777777" w:rsidR="0028136D" w:rsidRPr="004E1B96" w:rsidRDefault="0028136D" w:rsidP="0028136D">
      <w:pPr>
        <w:rPr>
          <w:rFonts w:ascii="Times New Roman" w:hAnsi="Times New Roman"/>
          <w:sz w:val="22"/>
          <w:szCs w:val="22"/>
        </w:rPr>
      </w:pPr>
    </w:p>
    <w:p w14:paraId="003C4F2C"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Žindymas</w:t>
      </w:r>
    </w:p>
    <w:p w14:paraId="24B5F6AB"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prasiskverbia į pieną. Krūtimi žindomiems kūdikiams nebuvo pastebėta jokių nepageidaujamų reakcijų. Tačiau dėl duomenų trūkumo, žindymas gydant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nerekomenduojamas. Ar tęsti žindymą reikia nuspręsti atsižvelgiant į žindymo naudą ir galimą nepageidaujamų reakcijų riziką vaikui.</w:t>
      </w:r>
    </w:p>
    <w:p w14:paraId="73C4D3FD" w14:textId="77777777" w:rsidR="0028136D" w:rsidRPr="004E1B96" w:rsidRDefault="0028136D" w:rsidP="0028136D">
      <w:pPr>
        <w:rPr>
          <w:rFonts w:ascii="Times New Roman" w:hAnsi="Times New Roman"/>
          <w:sz w:val="22"/>
          <w:szCs w:val="22"/>
        </w:rPr>
      </w:pPr>
    </w:p>
    <w:p w14:paraId="61057F47"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Vaisingumas</w:t>
      </w:r>
    </w:p>
    <w:p w14:paraId="2AF0B610"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Žiurkių patelių ir patinėlių vaisingumas nepakito, skiriant dideles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dozes iki 600 mg/kg/parą, kas apytiksliai yra triskart didesnė už rekomenduojamą paros dozę žmonėms, atsižvelgiant į kūno ploto palyginimą.</w:t>
      </w:r>
    </w:p>
    <w:p w14:paraId="6F855389" w14:textId="77777777" w:rsidR="0028136D" w:rsidRPr="004E1B96" w:rsidRDefault="0028136D" w:rsidP="0028136D">
      <w:pPr>
        <w:rPr>
          <w:rFonts w:ascii="Times New Roman" w:hAnsi="Times New Roman"/>
          <w:sz w:val="22"/>
          <w:szCs w:val="22"/>
        </w:rPr>
      </w:pPr>
    </w:p>
    <w:p w14:paraId="68E292CC"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4.7</w:t>
      </w:r>
      <w:r w:rsidRPr="004E1B96">
        <w:rPr>
          <w:rFonts w:ascii="Times New Roman" w:hAnsi="Times New Roman"/>
          <w:b/>
          <w:sz w:val="22"/>
          <w:szCs w:val="22"/>
        </w:rPr>
        <w:tab/>
        <w:t>Poveikis gebėjimui vair</w:t>
      </w:r>
      <w:r w:rsidRPr="008653C7">
        <w:rPr>
          <w:rFonts w:ascii="Times New Roman" w:hAnsi="Times New Roman"/>
          <w:b/>
          <w:sz w:val="22"/>
        </w:rPr>
        <w:t>uoti ir valdyti mechanizmus</w:t>
      </w:r>
    </w:p>
    <w:p w14:paraId="572688D4" w14:textId="77777777" w:rsidR="0028136D" w:rsidRPr="004E1B96" w:rsidRDefault="0028136D" w:rsidP="0028136D">
      <w:pPr>
        <w:rPr>
          <w:rFonts w:ascii="Times New Roman" w:hAnsi="Times New Roman"/>
          <w:sz w:val="22"/>
          <w:szCs w:val="22"/>
        </w:rPr>
      </w:pPr>
    </w:p>
    <w:p w14:paraId="7C5C1C5B"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monoterapija</w:t>
      </w:r>
      <w:proofErr w:type="spellEnd"/>
      <w:r w:rsidRPr="004E1B96">
        <w:rPr>
          <w:rFonts w:ascii="Times New Roman" w:hAnsi="Times New Roman"/>
          <w:sz w:val="22"/>
          <w:szCs w:val="22"/>
        </w:rPr>
        <w:t xml:space="preserve"> hipoglikemijos nesukelia, todėl gebėjimo vairuoti ar valdyti mechanizmus neveikia. Visgi pacientą reikia perspėti, kad vartojant </w:t>
      </w:r>
      <w:proofErr w:type="spellStart"/>
      <w:r w:rsidRPr="004E1B96">
        <w:rPr>
          <w:rFonts w:ascii="Times New Roman" w:hAnsi="Times New Roman"/>
          <w:sz w:val="22"/>
          <w:szCs w:val="22"/>
        </w:rPr>
        <w:t>metforminą</w:t>
      </w:r>
      <w:proofErr w:type="spellEnd"/>
      <w:r w:rsidRPr="004E1B96">
        <w:rPr>
          <w:rFonts w:ascii="Times New Roman" w:hAnsi="Times New Roman"/>
          <w:sz w:val="22"/>
          <w:szCs w:val="22"/>
        </w:rPr>
        <w:t xml:space="preserve"> kartu su kitais vaistiniais preparatais nuo cukrinio diabeto (pvz., </w:t>
      </w:r>
      <w:proofErr w:type="spellStart"/>
      <w:r w:rsidRPr="004E1B96">
        <w:rPr>
          <w:rFonts w:ascii="Times New Roman" w:hAnsi="Times New Roman"/>
          <w:sz w:val="22"/>
          <w:szCs w:val="22"/>
        </w:rPr>
        <w:t>sulfanilkarbamido</w:t>
      </w:r>
      <w:proofErr w:type="spellEnd"/>
      <w:r w:rsidRPr="004E1B96">
        <w:rPr>
          <w:rFonts w:ascii="Times New Roman" w:hAnsi="Times New Roman"/>
          <w:sz w:val="22"/>
          <w:szCs w:val="22"/>
        </w:rPr>
        <w:t xml:space="preserve"> dariniais, insulinu ar </w:t>
      </w:r>
      <w:proofErr w:type="spellStart"/>
      <w:r w:rsidRPr="004E1B96">
        <w:rPr>
          <w:rFonts w:ascii="Times New Roman" w:hAnsi="Times New Roman"/>
          <w:sz w:val="22"/>
          <w:szCs w:val="22"/>
        </w:rPr>
        <w:t>meglitinidais</w:t>
      </w:r>
      <w:proofErr w:type="spellEnd"/>
      <w:r w:rsidRPr="004E1B96">
        <w:rPr>
          <w:rFonts w:ascii="Times New Roman" w:hAnsi="Times New Roman"/>
          <w:sz w:val="22"/>
          <w:szCs w:val="22"/>
        </w:rPr>
        <w:t>), kyla hipoglikemijos rizik</w:t>
      </w:r>
      <w:r w:rsidRPr="008653C7">
        <w:rPr>
          <w:rFonts w:ascii="Times New Roman" w:hAnsi="Times New Roman"/>
          <w:sz w:val="22"/>
        </w:rPr>
        <w:t>a.</w:t>
      </w:r>
    </w:p>
    <w:p w14:paraId="74B8CC1C" w14:textId="77777777" w:rsidR="0028136D" w:rsidRPr="004E1B96" w:rsidRDefault="0028136D" w:rsidP="0028136D">
      <w:pPr>
        <w:rPr>
          <w:rFonts w:ascii="Times New Roman" w:hAnsi="Times New Roman"/>
          <w:sz w:val="22"/>
          <w:szCs w:val="22"/>
        </w:rPr>
      </w:pPr>
    </w:p>
    <w:p w14:paraId="707B5484"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4.8</w:t>
      </w:r>
      <w:r w:rsidRPr="004E1B96">
        <w:rPr>
          <w:rFonts w:ascii="Times New Roman" w:hAnsi="Times New Roman"/>
          <w:b/>
          <w:sz w:val="22"/>
          <w:szCs w:val="22"/>
        </w:rPr>
        <w:tab/>
        <w:t>Nepageidaujamas poveikis</w:t>
      </w:r>
    </w:p>
    <w:p w14:paraId="46664004" w14:textId="77777777" w:rsidR="0028136D" w:rsidRPr="004E1B96" w:rsidRDefault="0028136D" w:rsidP="0028136D">
      <w:pPr>
        <w:rPr>
          <w:rFonts w:ascii="Times New Roman" w:hAnsi="Times New Roman"/>
          <w:sz w:val="22"/>
          <w:szCs w:val="22"/>
        </w:rPr>
      </w:pPr>
    </w:p>
    <w:p w14:paraId="5BB2C13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Vartojant </w:t>
      </w:r>
      <w:proofErr w:type="spellStart"/>
      <w:r w:rsidRPr="004E1B96">
        <w:rPr>
          <w:rFonts w:ascii="Times New Roman" w:hAnsi="Times New Roman"/>
          <w:sz w:val="22"/>
          <w:szCs w:val="22"/>
        </w:rPr>
        <w:t>metforminą</w:t>
      </w:r>
      <w:proofErr w:type="spellEnd"/>
      <w:r w:rsidRPr="004E1B96">
        <w:rPr>
          <w:rFonts w:ascii="Times New Roman" w:hAnsi="Times New Roman"/>
          <w:sz w:val="22"/>
          <w:szCs w:val="22"/>
        </w:rPr>
        <w:t>, gali pasireikšti šios nepageidaujamos reakcijos. Nepageidaujamo poveikio dažnis apibūdinamas taip: labai dažnas (≥ 1/10), dažnas (nuo ≥ 1/100 iki &lt; 1/10), nedažnas (nuo ≥ 1/1000 iki &lt; 1/100), retas (nuo ≥ 1/10000 iki &lt; 1/1000), labai retas (&lt; 1/10000) ir nežinomas (negali būti apskaič</w:t>
      </w:r>
      <w:r w:rsidRPr="008653C7">
        <w:rPr>
          <w:rFonts w:ascii="Times New Roman" w:hAnsi="Times New Roman"/>
          <w:sz w:val="22"/>
        </w:rPr>
        <w:t>iuotas pagal turimus duomenis).</w:t>
      </w:r>
    </w:p>
    <w:p w14:paraId="73ABBDDC" w14:textId="77777777" w:rsidR="0028136D" w:rsidRPr="004E1B96" w:rsidRDefault="0028136D" w:rsidP="0028136D">
      <w:pPr>
        <w:rPr>
          <w:rFonts w:ascii="Times New Roman" w:hAnsi="Times New Roman"/>
          <w:sz w:val="22"/>
          <w:szCs w:val="22"/>
        </w:rPr>
      </w:pPr>
    </w:p>
    <w:p w14:paraId="1E9FA16D"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Nervų sistemos sutrikimai</w:t>
      </w:r>
    </w:p>
    <w:p w14:paraId="6D0099DA"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Dažni</w:t>
      </w:r>
    </w:p>
    <w:p w14:paraId="4B1B366F"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Skonio pojūčio sutrikimas.</w:t>
      </w:r>
    </w:p>
    <w:p w14:paraId="6E040C13" w14:textId="77777777" w:rsidR="0028136D" w:rsidRPr="004E1B96" w:rsidRDefault="0028136D" w:rsidP="0028136D">
      <w:pPr>
        <w:rPr>
          <w:rFonts w:ascii="Times New Roman" w:hAnsi="Times New Roman"/>
          <w:sz w:val="22"/>
          <w:szCs w:val="22"/>
        </w:rPr>
      </w:pPr>
    </w:p>
    <w:p w14:paraId="2C50273F"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Virškinimo trakto sutrikimai</w:t>
      </w:r>
    </w:p>
    <w:p w14:paraId="19FE568F"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Labai dažni</w:t>
      </w:r>
    </w:p>
    <w:p w14:paraId="4D4B680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Virškinimo sutrikimai, kaip pykinimas, vėmimas, viduriavimas, pilvo skausmas, apetito nebuvimas. Šių nepageidaujamų poveikių dažniausiai atsiranda gydymo pradžioje, tačiau daugeliu atvejų jie išnyksta savaime. Šių simptomų profilaktikai rekomenduojama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paros dozę gerti per du ar tri</w:t>
      </w:r>
      <w:r w:rsidRPr="008653C7">
        <w:rPr>
          <w:rFonts w:ascii="Times New Roman" w:hAnsi="Times New Roman"/>
          <w:sz w:val="22"/>
        </w:rPr>
        <w:t>s kartus valgant arba po valgio. Be to, vaistinio preparato toleravimą virškinimo trakte gali pagerinti lėtas dozės didinimas.</w:t>
      </w:r>
    </w:p>
    <w:p w14:paraId="60E33B65" w14:textId="77777777" w:rsidR="0028136D" w:rsidRPr="004E1B96" w:rsidRDefault="0028136D" w:rsidP="0028136D">
      <w:pPr>
        <w:rPr>
          <w:rFonts w:ascii="Times New Roman" w:hAnsi="Times New Roman"/>
          <w:sz w:val="22"/>
          <w:szCs w:val="22"/>
        </w:rPr>
      </w:pPr>
    </w:p>
    <w:p w14:paraId="086A83E3"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Odos ir poodinio audinio sutrikimai</w:t>
      </w:r>
    </w:p>
    <w:p w14:paraId="7952480B"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Labai reti</w:t>
      </w:r>
    </w:p>
    <w:p w14:paraId="64A2D11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Odos reakcijos, pavyzdžiui, </w:t>
      </w:r>
      <w:proofErr w:type="spellStart"/>
      <w:r w:rsidRPr="004E1B96">
        <w:rPr>
          <w:rFonts w:ascii="Times New Roman" w:hAnsi="Times New Roman"/>
          <w:sz w:val="22"/>
          <w:szCs w:val="22"/>
        </w:rPr>
        <w:t>eritema</w:t>
      </w:r>
      <w:proofErr w:type="spellEnd"/>
      <w:r w:rsidRPr="004E1B96">
        <w:rPr>
          <w:rFonts w:ascii="Times New Roman" w:hAnsi="Times New Roman"/>
          <w:sz w:val="22"/>
          <w:szCs w:val="22"/>
        </w:rPr>
        <w:t>, niežulys ir dilgėlinė.</w:t>
      </w:r>
    </w:p>
    <w:p w14:paraId="553D674E" w14:textId="77777777" w:rsidR="0028136D" w:rsidRPr="004E1B96" w:rsidRDefault="0028136D" w:rsidP="0028136D">
      <w:pPr>
        <w:rPr>
          <w:rFonts w:ascii="Times New Roman" w:hAnsi="Times New Roman"/>
          <w:sz w:val="22"/>
          <w:szCs w:val="22"/>
        </w:rPr>
      </w:pPr>
    </w:p>
    <w:p w14:paraId="2FB0FB65"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Metabolizmo ir mitybos sutrikimai</w:t>
      </w:r>
    </w:p>
    <w:p w14:paraId="33A92649"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Labai reti</w:t>
      </w:r>
    </w:p>
    <w:p w14:paraId="7B2E9B2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Pieno rūgšties </w:t>
      </w:r>
      <w:proofErr w:type="spellStart"/>
      <w:r w:rsidRPr="004E1B96">
        <w:rPr>
          <w:rFonts w:ascii="Times New Roman" w:hAnsi="Times New Roman"/>
          <w:sz w:val="22"/>
          <w:szCs w:val="22"/>
        </w:rPr>
        <w:t>acidozė</w:t>
      </w:r>
      <w:proofErr w:type="spellEnd"/>
      <w:r w:rsidRPr="004E1B96">
        <w:rPr>
          <w:rFonts w:ascii="Times New Roman" w:hAnsi="Times New Roman"/>
          <w:sz w:val="22"/>
          <w:szCs w:val="22"/>
        </w:rPr>
        <w:t xml:space="preserve"> (žr. 4.4 skyrių).</w:t>
      </w:r>
    </w:p>
    <w:p w14:paraId="46022E4F"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Ilgą laiką gydant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sumažėja vitamino B</w:t>
      </w:r>
      <w:r w:rsidRPr="004E1B96">
        <w:rPr>
          <w:rFonts w:ascii="Times New Roman" w:hAnsi="Times New Roman"/>
          <w:sz w:val="22"/>
          <w:szCs w:val="22"/>
          <w:vertAlign w:val="subscript"/>
        </w:rPr>
        <w:t>12</w:t>
      </w:r>
      <w:r w:rsidRPr="008653C7">
        <w:rPr>
          <w:rFonts w:ascii="Times New Roman" w:hAnsi="Times New Roman"/>
          <w:sz w:val="22"/>
        </w:rPr>
        <w:t xml:space="preserve"> absorbcija bei šios medžiagos koncentracija serume. Rekomenduojama pagalvoti apie šią priežastį, jeigu pacientui pasireiškia </w:t>
      </w:r>
      <w:proofErr w:type="spellStart"/>
      <w:r w:rsidRPr="008653C7">
        <w:rPr>
          <w:rFonts w:ascii="Times New Roman" w:hAnsi="Times New Roman"/>
          <w:sz w:val="22"/>
        </w:rPr>
        <w:t>megaloblastinė</w:t>
      </w:r>
      <w:proofErr w:type="spellEnd"/>
      <w:r w:rsidRPr="008653C7">
        <w:rPr>
          <w:rFonts w:ascii="Times New Roman" w:hAnsi="Times New Roman"/>
          <w:sz w:val="22"/>
        </w:rPr>
        <w:t xml:space="preserve"> anemija.</w:t>
      </w:r>
    </w:p>
    <w:p w14:paraId="5CB76723" w14:textId="77777777" w:rsidR="0028136D" w:rsidRPr="004E1B96" w:rsidRDefault="0028136D" w:rsidP="0028136D">
      <w:pPr>
        <w:rPr>
          <w:rFonts w:ascii="Times New Roman" w:hAnsi="Times New Roman"/>
          <w:sz w:val="22"/>
          <w:szCs w:val="22"/>
        </w:rPr>
      </w:pPr>
    </w:p>
    <w:p w14:paraId="02FC8CC6"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Kepenų, tulžies pūslės ir latakų sutrikimai</w:t>
      </w:r>
    </w:p>
    <w:p w14:paraId="2DB1405A"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Labai reti</w:t>
      </w:r>
    </w:p>
    <w:p w14:paraId="03FE8DE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lastRenderedPageBreak/>
        <w:t xml:space="preserve">Pavieniai kepenų funkcijos tyrimų rodmenų sutrikimai arba hepatitas, kurie išnyksta, nutraukus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vartojimą.</w:t>
      </w:r>
    </w:p>
    <w:p w14:paraId="57975D51" w14:textId="77777777" w:rsidR="0028136D" w:rsidRPr="004E1B96" w:rsidRDefault="0028136D" w:rsidP="0028136D">
      <w:pPr>
        <w:rPr>
          <w:rFonts w:ascii="Times New Roman" w:hAnsi="Times New Roman"/>
          <w:sz w:val="22"/>
          <w:szCs w:val="22"/>
        </w:rPr>
      </w:pPr>
    </w:p>
    <w:p w14:paraId="64E3CA4F"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Vaikų populiacija</w:t>
      </w:r>
    </w:p>
    <w:p w14:paraId="11D52965"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Paskelbtų tyrimų ir po vaisto patekimo į rinką gautais duomenimis ir vienerius metus vykusio kontroliuojamo klinikinio tyrimo, atlikto su 10-16 metų vaikų populiacija duomenimis,  nustatyti nepageidaujami reiškiniai buvo panašūs ir panašaus sunkumo kaip suaugusiųjų.</w:t>
      </w:r>
    </w:p>
    <w:p w14:paraId="39A1C25C" w14:textId="77777777" w:rsidR="0028136D" w:rsidRPr="004E1B96" w:rsidRDefault="0028136D" w:rsidP="0028136D">
      <w:pPr>
        <w:rPr>
          <w:rFonts w:ascii="Times New Roman" w:hAnsi="Times New Roman"/>
          <w:sz w:val="22"/>
          <w:szCs w:val="22"/>
        </w:rPr>
      </w:pPr>
    </w:p>
    <w:p w14:paraId="0DAA25E2"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Pranešimas apie įtariamas nepageidaujamas reakcijas</w:t>
      </w:r>
    </w:p>
    <w:p w14:paraId="537BF623"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w:t>
      </w:r>
      <w:r w:rsidRPr="008653C7">
        <w:rPr>
          <w:rFonts w:ascii="Times New Roman" w:hAnsi="Times New Roman"/>
          <w:sz w:val="22"/>
        </w:rPr>
        <w:t xml:space="preserve">eakcijas, užpildę interneto svetainėje http://www.vvkt.lt/ esančią formą, ir pateikti ją Valstybinei vaistų kontrolės tarnybai prie Lietuvos Respublikos sveikatos apsaugos ministerijos </w:t>
      </w:r>
      <w:r w:rsidRPr="004E1B96">
        <w:rPr>
          <w:rFonts w:ascii="Times New Roman" w:hAnsi="Times New Roman"/>
          <w:sz w:val="22"/>
          <w:szCs w:val="22"/>
        </w:rPr>
        <w:t>vienu iš šių būdų: raštu (adresu Žirmūnų</w:t>
      </w:r>
      <w:r w:rsidRPr="008653C7">
        <w:rPr>
          <w:rFonts w:ascii="Times New Roman" w:hAnsi="Times New Roman"/>
          <w:sz w:val="22"/>
        </w:rPr>
        <w:t xml:space="preserve"> g. 139A, LT 09120 Vilnius), faksu (nemokamu fakso numeriu (8 800) 20 131), elektroniniu paštu (adresu </w:t>
      </w:r>
      <w:hyperlink r:id="rId8" w:history="1">
        <w:r w:rsidRPr="004E1B96">
          <w:rPr>
            <w:rStyle w:val="Hipersaitas"/>
            <w:sz w:val="22"/>
            <w:szCs w:val="22"/>
          </w:rPr>
          <w:t>NepageidaujamaR@vvkt.lt</w:t>
        </w:r>
      </w:hyperlink>
      <w:r w:rsidRPr="004E1B96">
        <w:rPr>
          <w:rFonts w:ascii="Times New Roman" w:hAnsi="Times New Roman"/>
          <w:sz w:val="22"/>
          <w:szCs w:val="22"/>
        </w:rPr>
        <w:t>), per interneto svetainę (adresu http://www.vvkt.lt).</w:t>
      </w:r>
    </w:p>
    <w:p w14:paraId="559E8EE8" w14:textId="77777777" w:rsidR="0028136D" w:rsidRPr="004E1B96" w:rsidRDefault="0028136D" w:rsidP="0028136D">
      <w:pPr>
        <w:rPr>
          <w:rFonts w:ascii="Times New Roman" w:hAnsi="Times New Roman"/>
          <w:sz w:val="22"/>
          <w:szCs w:val="22"/>
        </w:rPr>
      </w:pPr>
    </w:p>
    <w:p w14:paraId="3EDD2D3A"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4.9</w:t>
      </w:r>
      <w:r w:rsidRPr="004E1B96">
        <w:rPr>
          <w:rFonts w:ascii="Times New Roman" w:hAnsi="Times New Roman"/>
          <w:b/>
          <w:sz w:val="22"/>
          <w:szCs w:val="22"/>
        </w:rPr>
        <w:tab/>
        <w:t>Perdozavimas</w:t>
      </w:r>
    </w:p>
    <w:p w14:paraId="461CE6D5" w14:textId="77777777" w:rsidR="0028136D" w:rsidRPr="004E1B96" w:rsidRDefault="0028136D" w:rsidP="0028136D">
      <w:pPr>
        <w:jc w:val="both"/>
        <w:rPr>
          <w:rFonts w:ascii="Times New Roman" w:hAnsi="Times New Roman"/>
          <w:sz w:val="22"/>
          <w:szCs w:val="22"/>
        </w:rPr>
      </w:pPr>
    </w:p>
    <w:p w14:paraId="5DD04E45"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Išgėrus iki 85 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net jeigu atsiranda pieno rūgšties </w:t>
      </w:r>
      <w:proofErr w:type="spellStart"/>
      <w:r w:rsidRPr="004E1B96">
        <w:rPr>
          <w:rFonts w:ascii="Times New Roman" w:hAnsi="Times New Roman"/>
          <w:sz w:val="22"/>
          <w:szCs w:val="22"/>
        </w:rPr>
        <w:t>acidozė</w:t>
      </w:r>
      <w:proofErr w:type="spellEnd"/>
      <w:r w:rsidRPr="004E1B96">
        <w:rPr>
          <w:rFonts w:ascii="Times New Roman" w:hAnsi="Times New Roman"/>
          <w:sz w:val="22"/>
          <w:szCs w:val="22"/>
        </w:rPr>
        <w:t xml:space="preserve">, hipoglikemijos nebūna. Didelis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perdozavimas arba kartu esantys rizikos veiksniai gali lemti 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xml:space="preserve"> atsiradimą. Pieno rūgšties </w:t>
      </w:r>
      <w:proofErr w:type="spellStart"/>
      <w:r w:rsidRPr="004E1B96">
        <w:rPr>
          <w:rFonts w:ascii="Times New Roman" w:hAnsi="Times New Roman"/>
          <w:sz w:val="22"/>
          <w:szCs w:val="22"/>
        </w:rPr>
        <w:t>acidozę</w:t>
      </w:r>
      <w:proofErr w:type="spellEnd"/>
      <w:r w:rsidRPr="004E1B96">
        <w:rPr>
          <w:rFonts w:ascii="Times New Roman" w:hAnsi="Times New Roman"/>
          <w:sz w:val="22"/>
          <w:szCs w:val="22"/>
        </w:rPr>
        <w:t xml:space="preserve"> reikia nedelsiant gydyti ligon</w:t>
      </w:r>
      <w:r w:rsidRPr="008653C7">
        <w:rPr>
          <w:rFonts w:ascii="Times New Roman" w:hAnsi="Times New Roman"/>
          <w:sz w:val="22"/>
        </w:rPr>
        <w:t xml:space="preserve">inėje. Pieno rūgštį ir </w:t>
      </w:r>
      <w:proofErr w:type="spellStart"/>
      <w:r w:rsidRPr="008653C7">
        <w:rPr>
          <w:rFonts w:ascii="Times New Roman" w:hAnsi="Times New Roman"/>
          <w:sz w:val="22"/>
        </w:rPr>
        <w:t>metforminą</w:t>
      </w:r>
      <w:proofErr w:type="spellEnd"/>
      <w:r w:rsidRPr="008653C7">
        <w:rPr>
          <w:rFonts w:ascii="Times New Roman" w:hAnsi="Times New Roman"/>
          <w:sz w:val="22"/>
        </w:rPr>
        <w:t xml:space="preserve"> veiksmingiausiai galima pašalinti atliekant hemodializę.</w:t>
      </w:r>
    </w:p>
    <w:p w14:paraId="1B57A58E" w14:textId="77777777" w:rsidR="0028136D" w:rsidRPr="004E1B96" w:rsidRDefault="0028136D" w:rsidP="0028136D">
      <w:pPr>
        <w:rPr>
          <w:rFonts w:ascii="Times New Roman" w:hAnsi="Times New Roman"/>
          <w:sz w:val="22"/>
          <w:szCs w:val="22"/>
        </w:rPr>
      </w:pPr>
    </w:p>
    <w:p w14:paraId="0C76EF10" w14:textId="77777777" w:rsidR="0028136D" w:rsidRPr="004E1B96" w:rsidRDefault="0028136D" w:rsidP="0028136D">
      <w:pPr>
        <w:rPr>
          <w:rFonts w:ascii="Times New Roman" w:hAnsi="Times New Roman"/>
          <w:sz w:val="22"/>
          <w:szCs w:val="22"/>
        </w:rPr>
      </w:pPr>
    </w:p>
    <w:p w14:paraId="49BDEE50"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5.</w:t>
      </w:r>
      <w:r w:rsidRPr="004E1B96">
        <w:rPr>
          <w:rFonts w:ascii="Times New Roman" w:hAnsi="Times New Roman"/>
          <w:b/>
          <w:sz w:val="22"/>
          <w:szCs w:val="22"/>
        </w:rPr>
        <w:tab/>
        <w:t>FARMAKOLOG</w:t>
      </w:r>
      <w:r w:rsidRPr="008653C7">
        <w:rPr>
          <w:rFonts w:ascii="Times New Roman" w:hAnsi="Times New Roman"/>
          <w:b/>
          <w:sz w:val="22"/>
        </w:rPr>
        <w:t>INĖS SAVYBĖS</w:t>
      </w:r>
    </w:p>
    <w:p w14:paraId="166C4111" w14:textId="77777777" w:rsidR="0028136D" w:rsidRPr="004E1B96" w:rsidRDefault="0028136D" w:rsidP="0028136D">
      <w:pPr>
        <w:rPr>
          <w:rFonts w:ascii="Times New Roman" w:hAnsi="Times New Roman"/>
          <w:b/>
          <w:i/>
          <w:sz w:val="22"/>
          <w:szCs w:val="22"/>
        </w:rPr>
      </w:pPr>
    </w:p>
    <w:p w14:paraId="5208E006"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5.1</w:t>
      </w:r>
      <w:r w:rsidRPr="004E1B96">
        <w:rPr>
          <w:rFonts w:ascii="Times New Roman" w:hAnsi="Times New Roman"/>
          <w:b/>
          <w:sz w:val="22"/>
          <w:szCs w:val="22"/>
        </w:rPr>
        <w:tab/>
      </w:r>
      <w:proofErr w:type="spellStart"/>
      <w:r w:rsidRPr="004E1B96">
        <w:rPr>
          <w:rFonts w:ascii="Times New Roman" w:hAnsi="Times New Roman"/>
          <w:b/>
          <w:sz w:val="22"/>
          <w:szCs w:val="22"/>
        </w:rPr>
        <w:t>Farmakodinaminės</w:t>
      </w:r>
      <w:proofErr w:type="spellEnd"/>
      <w:r w:rsidRPr="004E1B96">
        <w:rPr>
          <w:rFonts w:ascii="Times New Roman" w:hAnsi="Times New Roman"/>
          <w:b/>
          <w:sz w:val="22"/>
          <w:szCs w:val="22"/>
        </w:rPr>
        <w:t xml:space="preserve"> savybės</w:t>
      </w:r>
    </w:p>
    <w:p w14:paraId="39871E85" w14:textId="77777777" w:rsidR="0028136D" w:rsidRPr="004E1B96" w:rsidRDefault="0028136D" w:rsidP="0028136D">
      <w:pPr>
        <w:rPr>
          <w:rFonts w:ascii="Times New Roman" w:hAnsi="Times New Roman"/>
          <w:sz w:val="22"/>
          <w:szCs w:val="22"/>
        </w:rPr>
      </w:pPr>
    </w:p>
    <w:p w14:paraId="0FAAB414" w14:textId="77777777" w:rsidR="0028136D" w:rsidRPr="004E1B96" w:rsidRDefault="0028136D" w:rsidP="0028136D">
      <w:pPr>
        <w:pStyle w:val="Pagrindinistekstas2"/>
        <w:jc w:val="left"/>
        <w:rPr>
          <w:b w:val="0"/>
          <w:szCs w:val="22"/>
        </w:rPr>
      </w:pPr>
      <w:proofErr w:type="spellStart"/>
      <w:r w:rsidRPr="004E1B96">
        <w:rPr>
          <w:b w:val="0"/>
          <w:i w:val="0"/>
          <w:szCs w:val="22"/>
        </w:rPr>
        <w:t>Farmakoterapinė</w:t>
      </w:r>
      <w:proofErr w:type="spellEnd"/>
      <w:r w:rsidRPr="004E1B96">
        <w:rPr>
          <w:b w:val="0"/>
          <w:i w:val="0"/>
          <w:szCs w:val="22"/>
        </w:rPr>
        <w:t xml:space="preserve"> grupė - gliukozės koncentraciją kraujyje mažinantys vaistai, išskyrus insulinus, </w:t>
      </w:r>
      <w:proofErr w:type="spellStart"/>
      <w:r w:rsidRPr="004E1B96">
        <w:rPr>
          <w:b w:val="0"/>
          <w:i w:val="0"/>
          <w:szCs w:val="22"/>
        </w:rPr>
        <w:t>biguanidai</w:t>
      </w:r>
      <w:proofErr w:type="spellEnd"/>
      <w:r w:rsidRPr="004E1B96">
        <w:rPr>
          <w:b w:val="0"/>
          <w:i w:val="0"/>
          <w:szCs w:val="22"/>
        </w:rPr>
        <w:t>, ATC kodas - A10BA02.</w:t>
      </w:r>
    </w:p>
    <w:p w14:paraId="22CB1BFD" w14:textId="77777777" w:rsidR="0028136D" w:rsidRPr="004E1B96" w:rsidRDefault="0028136D" w:rsidP="0028136D">
      <w:pPr>
        <w:pStyle w:val="Pagrindinistekstas2"/>
        <w:rPr>
          <w:b w:val="0"/>
          <w:szCs w:val="22"/>
        </w:rPr>
      </w:pPr>
    </w:p>
    <w:p w14:paraId="64FD7FA4"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Metforminas</w:t>
      </w:r>
      <w:proofErr w:type="spellEnd"/>
      <w:r w:rsidRPr="004E1B96">
        <w:rPr>
          <w:rFonts w:ascii="Times New Roman" w:hAnsi="Times New Roman"/>
          <w:sz w:val="22"/>
          <w:szCs w:val="22"/>
        </w:rPr>
        <w:t xml:space="preserve"> yra </w:t>
      </w:r>
      <w:proofErr w:type="spellStart"/>
      <w:r w:rsidRPr="004E1B96">
        <w:rPr>
          <w:rFonts w:ascii="Times New Roman" w:hAnsi="Times New Roman"/>
          <w:sz w:val="22"/>
          <w:szCs w:val="22"/>
        </w:rPr>
        <w:t>biguanidas</w:t>
      </w:r>
      <w:proofErr w:type="spellEnd"/>
      <w:r w:rsidRPr="004E1B96">
        <w:rPr>
          <w:rFonts w:ascii="Times New Roman" w:hAnsi="Times New Roman"/>
          <w:sz w:val="22"/>
          <w:szCs w:val="22"/>
        </w:rPr>
        <w:t>, mažinantis ir bazinę, ir po valgio padidėjusią gliukozės koncentraciją kraujyje. Vaistinis preparatas neskatina insulino sekrecijos, todėl nesukelia hipoglikemijos.</w:t>
      </w:r>
    </w:p>
    <w:p w14:paraId="6C16A266" w14:textId="77777777" w:rsidR="0028136D" w:rsidRPr="004E1B96" w:rsidRDefault="0028136D" w:rsidP="0028136D">
      <w:pPr>
        <w:rPr>
          <w:rFonts w:ascii="Times New Roman" w:hAnsi="Times New Roman"/>
          <w:sz w:val="22"/>
          <w:szCs w:val="22"/>
        </w:rPr>
      </w:pPr>
    </w:p>
    <w:p w14:paraId="3B610B8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Manoma, kad </w:t>
      </w:r>
      <w:proofErr w:type="spellStart"/>
      <w:r w:rsidRPr="004E1B96">
        <w:rPr>
          <w:rFonts w:ascii="Times New Roman" w:hAnsi="Times New Roman"/>
          <w:sz w:val="22"/>
          <w:szCs w:val="22"/>
        </w:rPr>
        <w:t>metforminas</w:t>
      </w:r>
      <w:proofErr w:type="spellEnd"/>
      <w:r w:rsidRPr="004E1B96">
        <w:rPr>
          <w:rFonts w:ascii="Times New Roman" w:hAnsi="Times New Roman"/>
          <w:sz w:val="22"/>
          <w:szCs w:val="22"/>
        </w:rPr>
        <w:t xml:space="preserve"> veikia trejopai: </w:t>
      </w:r>
    </w:p>
    <w:p w14:paraId="150335CC"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slopindamas </w:t>
      </w:r>
      <w:proofErr w:type="spellStart"/>
      <w:r w:rsidRPr="004E1B96">
        <w:rPr>
          <w:rFonts w:ascii="Times New Roman" w:hAnsi="Times New Roman"/>
          <w:sz w:val="22"/>
          <w:szCs w:val="22"/>
        </w:rPr>
        <w:t>gliuko</w:t>
      </w:r>
      <w:r w:rsidRPr="008653C7">
        <w:rPr>
          <w:rFonts w:ascii="Times New Roman" w:hAnsi="Times New Roman"/>
          <w:sz w:val="22"/>
        </w:rPr>
        <w:t>neogenezę</w:t>
      </w:r>
      <w:proofErr w:type="spellEnd"/>
      <w:r w:rsidRPr="008653C7">
        <w:rPr>
          <w:rFonts w:ascii="Times New Roman" w:hAnsi="Times New Roman"/>
          <w:sz w:val="22"/>
        </w:rPr>
        <w:t xml:space="preserve"> ir </w:t>
      </w:r>
      <w:proofErr w:type="spellStart"/>
      <w:r w:rsidRPr="008653C7">
        <w:rPr>
          <w:rFonts w:ascii="Times New Roman" w:hAnsi="Times New Roman"/>
          <w:sz w:val="22"/>
        </w:rPr>
        <w:t>glikogenolizę</w:t>
      </w:r>
      <w:proofErr w:type="spellEnd"/>
      <w:r w:rsidRPr="008653C7">
        <w:rPr>
          <w:rFonts w:ascii="Times New Roman" w:hAnsi="Times New Roman"/>
          <w:sz w:val="22"/>
        </w:rPr>
        <w:t>, mažina gliukozės gamybą kepenyse;</w:t>
      </w:r>
    </w:p>
    <w:p w14:paraId="37339619"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didindamas raumenų jautrumą insulinui, gerina gliukozės pasisavinimą ir suvartojimą periferijoje;</w:t>
      </w:r>
    </w:p>
    <w:p w14:paraId="5111FF65"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slopina gliukozės absorbciją iš virškinimo trakto.</w:t>
      </w:r>
    </w:p>
    <w:p w14:paraId="3A7F9604" w14:textId="77777777" w:rsidR="0028136D" w:rsidRPr="004E1B96" w:rsidRDefault="0028136D" w:rsidP="0028136D">
      <w:pPr>
        <w:rPr>
          <w:rFonts w:ascii="Times New Roman" w:hAnsi="Times New Roman"/>
          <w:sz w:val="22"/>
          <w:szCs w:val="22"/>
        </w:rPr>
      </w:pPr>
    </w:p>
    <w:p w14:paraId="4BAAE68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Veikdamas </w:t>
      </w:r>
      <w:proofErr w:type="spellStart"/>
      <w:r w:rsidRPr="004E1B96">
        <w:rPr>
          <w:rFonts w:ascii="Times New Roman" w:hAnsi="Times New Roman"/>
          <w:sz w:val="22"/>
          <w:szCs w:val="22"/>
        </w:rPr>
        <w:t>glikogensintetazę</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metforminas</w:t>
      </w:r>
      <w:proofErr w:type="spellEnd"/>
      <w:r w:rsidRPr="004E1B96">
        <w:rPr>
          <w:rFonts w:ascii="Times New Roman" w:hAnsi="Times New Roman"/>
          <w:sz w:val="22"/>
          <w:szCs w:val="22"/>
        </w:rPr>
        <w:t xml:space="preserve"> skatina </w:t>
      </w:r>
      <w:proofErr w:type="spellStart"/>
      <w:r w:rsidRPr="004E1B96">
        <w:rPr>
          <w:rFonts w:ascii="Times New Roman" w:hAnsi="Times New Roman"/>
          <w:sz w:val="22"/>
          <w:szCs w:val="22"/>
        </w:rPr>
        <w:t>glikogeno</w:t>
      </w:r>
      <w:proofErr w:type="spellEnd"/>
      <w:r w:rsidRPr="004E1B96">
        <w:rPr>
          <w:rFonts w:ascii="Times New Roman" w:hAnsi="Times New Roman"/>
          <w:sz w:val="22"/>
          <w:szCs w:val="22"/>
        </w:rPr>
        <w:t xml:space="preserve"> sintezę ląstelėse.</w:t>
      </w:r>
    </w:p>
    <w:p w14:paraId="7659AE8A" w14:textId="77777777" w:rsidR="0028136D" w:rsidRPr="004E1B96" w:rsidRDefault="0028136D" w:rsidP="0028136D">
      <w:pPr>
        <w:rPr>
          <w:rFonts w:ascii="Times New Roman" w:hAnsi="Times New Roman"/>
          <w:sz w:val="22"/>
          <w:szCs w:val="22"/>
        </w:rPr>
      </w:pPr>
    </w:p>
    <w:p w14:paraId="6989CF81"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Metforminas</w:t>
      </w:r>
      <w:proofErr w:type="spellEnd"/>
      <w:r w:rsidRPr="004E1B96">
        <w:rPr>
          <w:rFonts w:ascii="Times New Roman" w:hAnsi="Times New Roman"/>
          <w:sz w:val="22"/>
          <w:szCs w:val="22"/>
        </w:rPr>
        <w:t xml:space="preserve"> didina visų iki šiol žinomų su membrana susijusių gliukozės pernešėjų (GLUP) gebėjimą pernešti gliukozę.</w:t>
      </w:r>
    </w:p>
    <w:p w14:paraId="66EA6CF1" w14:textId="77777777" w:rsidR="0028136D" w:rsidRPr="004E1B96" w:rsidRDefault="0028136D" w:rsidP="0028136D">
      <w:pPr>
        <w:rPr>
          <w:rFonts w:ascii="Times New Roman" w:hAnsi="Times New Roman"/>
          <w:sz w:val="22"/>
          <w:szCs w:val="22"/>
        </w:rPr>
      </w:pPr>
    </w:p>
    <w:p w14:paraId="4A6234A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Klinikinių tyrimų metu vartojant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kūno masė nekito, arba nežymiai sumažėjo.</w:t>
      </w:r>
    </w:p>
    <w:p w14:paraId="348B32CD" w14:textId="77777777" w:rsidR="0028136D" w:rsidRPr="004E1B96" w:rsidRDefault="0028136D" w:rsidP="0028136D">
      <w:pPr>
        <w:rPr>
          <w:rFonts w:ascii="Times New Roman" w:hAnsi="Times New Roman"/>
          <w:sz w:val="22"/>
          <w:szCs w:val="22"/>
        </w:rPr>
      </w:pPr>
    </w:p>
    <w:p w14:paraId="5B28C288"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Metforminas</w:t>
      </w:r>
      <w:proofErr w:type="spellEnd"/>
      <w:r w:rsidRPr="004E1B96">
        <w:rPr>
          <w:rFonts w:ascii="Times New Roman" w:hAnsi="Times New Roman"/>
          <w:sz w:val="22"/>
          <w:szCs w:val="22"/>
        </w:rPr>
        <w:t xml:space="preserve">, nepriklausomai nuo poveikio </w:t>
      </w:r>
      <w:proofErr w:type="spellStart"/>
      <w:r w:rsidRPr="004E1B96">
        <w:rPr>
          <w:rFonts w:ascii="Times New Roman" w:hAnsi="Times New Roman"/>
          <w:sz w:val="22"/>
          <w:szCs w:val="22"/>
        </w:rPr>
        <w:t>glikemijai</w:t>
      </w:r>
      <w:proofErr w:type="spellEnd"/>
      <w:r w:rsidRPr="004E1B96">
        <w:rPr>
          <w:rFonts w:ascii="Times New Roman" w:hAnsi="Times New Roman"/>
          <w:sz w:val="22"/>
          <w:szCs w:val="22"/>
        </w:rPr>
        <w:t xml:space="preserve">, palankiai veikia lipidų metabolizmą žmogaus organizme. Tai parodė vidutinės trukmės ir ilgalaikiai klinikiniai kontroliuojamieji gydomosios dozės tyrimai. </w:t>
      </w:r>
      <w:proofErr w:type="spellStart"/>
      <w:r w:rsidRPr="004E1B96">
        <w:rPr>
          <w:rFonts w:ascii="Times New Roman" w:hAnsi="Times New Roman"/>
          <w:sz w:val="22"/>
          <w:szCs w:val="22"/>
        </w:rPr>
        <w:t>Metforminas</w:t>
      </w:r>
      <w:proofErr w:type="spellEnd"/>
      <w:r w:rsidRPr="004E1B96">
        <w:rPr>
          <w:rFonts w:ascii="Times New Roman" w:hAnsi="Times New Roman"/>
          <w:sz w:val="22"/>
          <w:szCs w:val="22"/>
        </w:rPr>
        <w:t xml:space="preserve"> mažina bendrojo cholesterolio, mažo tankio lipop</w:t>
      </w:r>
      <w:r w:rsidRPr="008653C7">
        <w:rPr>
          <w:rFonts w:ascii="Times New Roman" w:hAnsi="Times New Roman"/>
          <w:sz w:val="22"/>
        </w:rPr>
        <w:t xml:space="preserve">roteinų cholesterolio ir </w:t>
      </w:r>
      <w:proofErr w:type="spellStart"/>
      <w:r w:rsidRPr="008653C7">
        <w:rPr>
          <w:rFonts w:ascii="Times New Roman" w:hAnsi="Times New Roman"/>
          <w:sz w:val="22"/>
        </w:rPr>
        <w:t>trigliceridų</w:t>
      </w:r>
      <w:proofErr w:type="spellEnd"/>
      <w:r w:rsidRPr="008653C7">
        <w:rPr>
          <w:rFonts w:ascii="Times New Roman" w:hAnsi="Times New Roman"/>
          <w:sz w:val="22"/>
        </w:rPr>
        <w:t xml:space="preserve"> koncentracijas.</w:t>
      </w:r>
    </w:p>
    <w:p w14:paraId="45BBB000" w14:textId="77777777" w:rsidR="0028136D" w:rsidRPr="004E1B96" w:rsidRDefault="0028136D" w:rsidP="0028136D">
      <w:pPr>
        <w:rPr>
          <w:rFonts w:ascii="Times New Roman" w:hAnsi="Times New Roman"/>
          <w:sz w:val="22"/>
          <w:szCs w:val="22"/>
          <w:u w:val="single"/>
        </w:rPr>
      </w:pPr>
    </w:p>
    <w:p w14:paraId="4C5BCC9C"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Klinikinis veiksmingumas</w:t>
      </w:r>
    </w:p>
    <w:p w14:paraId="78C569F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lastRenderedPageBreak/>
        <w:t>Perspektyviojo klinikinio atsitiktinių imčių tyrimo (UKPDS) metu nustatyta ilgalaikė intensyvaus gliukozės koncentracijos kraujyje reguliavimo nauda 2 tipo cukriniu diabetu sergantiems suaugusiems ligoniams.</w:t>
      </w:r>
    </w:p>
    <w:p w14:paraId="48800FA3" w14:textId="77777777" w:rsidR="0028136D" w:rsidRPr="004E1B96" w:rsidRDefault="0028136D" w:rsidP="0028136D">
      <w:pPr>
        <w:rPr>
          <w:rFonts w:ascii="Times New Roman" w:hAnsi="Times New Roman"/>
          <w:sz w:val="22"/>
          <w:szCs w:val="22"/>
        </w:rPr>
      </w:pPr>
    </w:p>
    <w:p w14:paraId="73E4BC73"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Antsvorio turinčių ligonių, kurių gydymas vien dieta buvo neveiksmingas, gydymo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rezultatų analizė parodė, kad:</w:t>
      </w:r>
    </w:p>
    <w:p w14:paraId="291E789F"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gydomų ligonių grupėje statistiškai reikšmingai sumažėjo visų s</w:t>
      </w:r>
      <w:r w:rsidRPr="008653C7">
        <w:rPr>
          <w:rFonts w:ascii="Times New Roman" w:hAnsi="Times New Roman"/>
          <w:sz w:val="22"/>
        </w:rPr>
        <w:t xml:space="preserve">u cukriniu diabetu susijusių komplikacijų absoliučioji rizika (atitinkamai 29,8 atvejo 1000 pacientų per metus), palyginti su ligoniais, kurie buvo gydomi tik dieta (43,3 atvejo 1000 pacientų per metus, p = 0,0023), arba ligoniais, kurie kartu vartojo </w:t>
      </w:r>
      <w:proofErr w:type="spellStart"/>
      <w:r w:rsidRPr="008653C7">
        <w:rPr>
          <w:rFonts w:ascii="Times New Roman" w:hAnsi="Times New Roman"/>
          <w:sz w:val="22"/>
        </w:rPr>
        <w:t>sufanilkarbamido</w:t>
      </w:r>
      <w:proofErr w:type="spellEnd"/>
      <w:r w:rsidRPr="008653C7">
        <w:rPr>
          <w:rFonts w:ascii="Times New Roman" w:hAnsi="Times New Roman"/>
          <w:sz w:val="22"/>
        </w:rPr>
        <w:t xml:space="preserve"> darinių, bei kuriems buvo taikoma </w:t>
      </w:r>
      <w:proofErr w:type="spellStart"/>
      <w:r w:rsidRPr="008653C7">
        <w:rPr>
          <w:rFonts w:ascii="Times New Roman" w:hAnsi="Times New Roman"/>
          <w:sz w:val="22"/>
        </w:rPr>
        <w:t>monoterapija</w:t>
      </w:r>
      <w:proofErr w:type="spellEnd"/>
      <w:r w:rsidRPr="008653C7">
        <w:rPr>
          <w:rFonts w:ascii="Times New Roman" w:hAnsi="Times New Roman"/>
          <w:sz w:val="22"/>
        </w:rPr>
        <w:t xml:space="preserve"> insulinu (40,1 atvejo 1000 pacientų per metus, p = 0,0034);</w:t>
      </w:r>
    </w:p>
    <w:p w14:paraId="11063485"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statistiškai reikšmingai sumažėjo su cukriniu diabetu susijusio mirtingumo absoliučioji rizika: 7,5 atvejo 1000 pacientų per metus </w:t>
      </w:r>
      <w:proofErr w:type="spellStart"/>
      <w:r w:rsidRPr="004E1B96">
        <w:rPr>
          <w:rFonts w:ascii="Times New Roman" w:hAnsi="Times New Roman"/>
          <w:sz w:val="22"/>
          <w:szCs w:val="22"/>
        </w:rPr>
        <w:t>met</w:t>
      </w:r>
      <w:r w:rsidRPr="008653C7">
        <w:rPr>
          <w:rFonts w:ascii="Times New Roman" w:hAnsi="Times New Roman"/>
          <w:sz w:val="22"/>
        </w:rPr>
        <w:t>formino</w:t>
      </w:r>
      <w:proofErr w:type="spellEnd"/>
      <w:r w:rsidRPr="008653C7">
        <w:rPr>
          <w:rFonts w:ascii="Times New Roman" w:hAnsi="Times New Roman"/>
          <w:sz w:val="22"/>
        </w:rPr>
        <w:t xml:space="preserve"> grupėje, palyginti su 12,7 atvejo 1000 pacientų per metus ligoniams, kurie buvo gydomi tik dieta (p = 0,017);</w:t>
      </w:r>
    </w:p>
    <w:p w14:paraId="3619941B"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statistiškai reikšmingai sumažėjo bendrojo mirtingumo absoliučioji rizika: 13,5 atvejo 1000 pacientų per metus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grupėje, palyg</w:t>
      </w:r>
      <w:r w:rsidRPr="008653C7">
        <w:rPr>
          <w:rFonts w:ascii="Times New Roman" w:hAnsi="Times New Roman"/>
          <w:sz w:val="22"/>
        </w:rPr>
        <w:t xml:space="preserve">inti su 20,6 atvejo 1000 pacientų per metus ligoniams, kurie buvo gydomi tik dieta (p = 0,011) ir 18,9 atvejo 1000 pacientų per metus ligoniams, kurie vartojo kartu </w:t>
      </w:r>
      <w:proofErr w:type="spellStart"/>
      <w:r w:rsidRPr="008653C7">
        <w:rPr>
          <w:rFonts w:ascii="Times New Roman" w:hAnsi="Times New Roman"/>
          <w:sz w:val="22"/>
        </w:rPr>
        <w:t>sulfanilkarbamido</w:t>
      </w:r>
      <w:proofErr w:type="spellEnd"/>
      <w:r w:rsidRPr="008653C7">
        <w:rPr>
          <w:rFonts w:ascii="Times New Roman" w:hAnsi="Times New Roman"/>
          <w:sz w:val="22"/>
        </w:rPr>
        <w:t xml:space="preserve"> darinių, bei kuriems buvo taikoma </w:t>
      </w:r>
      <w:proofErr w:type="spellStart"/>
      <w:r w:rsidRPr="008653C7">
        <w:rPr>
          <w:rFonts w:ascii="Times New Roman" w:hAnsi="Times New Roman"/>
          <w:sz w:val="22"/>
        </w:rPr>
        <w:t>monoterapija</w:t>
      </w:r>
      <w:proofErr w:type="spellEnd"/>
      <w:r w:rsidRPr="008653C7">
        <w:rPr>
          <w:rFonts w:ascii="Times New Roman" w:hAnsi="Times New Roman"/>
          <w:sz w:val="22"/>
        </w:rPr>
        <w:t xml:space="preserve"> insulinu (p = 0,021);</w:t>
      </w:r>
    </w:p>
    <w:p w14:paraId="0E5395B8"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st</w:t>
      </w:r>
      <w:r w:rsidRPr="008653C7">
        <w:rPr>
          <w:rFonts w:ascii="Times New Roman" w:hAnsi="Times New Roman"/>
          <w:sz w:val="22"/>
        </w:rPr>
        <w:t xml:space="preserve">atistiškai reikšmingai sumažėjo absoliučioji miokardo infarkto rizika: 11 atvejų 1000 pacientų per metus </w:t>
      </w:r>
      <w:proofErr w:type="spellStart"/>
      <w:r w:rsidRPr="008653C7">
        <w:rPr>
          <w:rFonts w:ascii="Times New Roman" w:hAnsi="Times New Roman"/>
          <w:sz w:val="22"/>
        </w:rPr>
        <w:t>metformino</w:t>
      </w:r>
      <w:proofErr w:type="spellEnd"/>
      <w:r w:rsidRPr="008653C7">
        <w:rPr>
          <w:rFonts w:ascii="Times New Roman" w:hAnsi="Times New Roman"/>
          <w:sz w:val="22"/>
        </w:rPr>
        <w:t xml:space="preserve"> grupėje, palyginti su 18 atvejų 1000 pacientų per metus gydymo tik dieta grupėje (p = 0,01).</w:t>
      </w:r>
    </w:p>
    <w:p w14:paraId="37A37961" w14:textId="77777777" w:rsidR="0028136D" w:rsidRPr="004E1B96" w:rsidRDefault="0028136D" w:rsidP="0028136D">
      <w:pPr>
        <w:rPr>
          <w:rFonts w:ascii="Times New Roman" w:hAnsi="Times New Roman"/>
          <w:sz w:val="22"/>
          <w:szCs w:val="22"/>
        </w:rPr>
      </w:pPr>
    </w:p>
    <w:p w14:paraId="1574474C"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Palankios antraeilio gydymo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kartu su </w:t>
      </w:r>
      <w:proofErr w:type="spellStart"/>
      <w:r w:rsidRPr="004E1B96">
        <w:rPr>
          <w:rFonts w:ascii="Times New Roman" w:hAnsi="Times New Roman"/>
          <w:sz w:val="22"/>
          <w:szCs w:val="22"/>
        </w:rPr>
        <w:t>sulfanilkarbamido</w:t>
      </w:r>
      <w:proofErr w:type="spellEnd"/>
      <w:r w:rsidRPr="004E1B96">
        <w:rPr>
          <w:rFonts w:ascii="Times New Roman" w:hAnsi="Times New Roman"/>
          <w:sz w:val="22"/>
          <w:szCs w:val="22"/>
        </w:rPr>
        <w:t xml:space="preserve"> dariniais įtakos klinikinei baigčiai nebuvo.</w:t>
      </w:r>
    </w:p>
    <w:p w14:paraId="28DFE5E8" w14:textId="77777777" w:rsidR="0028136D" w:rsidRPr="004E1B96" w:rsidRDefault="0028136D" w:rsidP="0028136D">
      <w:pPr>
        <w:rPr>
          <w:rFonts w:ascii="Times New Roman" w:hAnsi="Times New Roman"/>
          <w:sz w:val="22"/>
          <w:szCs w:val="22"/>
        </w:rPr>
      </w:pPr>
    </w:p>
    <w:p w14:paraId="3083D112"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Kai kurie 1 tipo cukrinio diabeto ligoniai buvo gydomi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hidrochloridu kartu su insulinu, tačiau tokio gydymo klinikinė nauda nenustatyta.</w:t>
      </w:r>
    </w:p>
    <w:p w14:paraId="4BF86692" w14:textId="77777777" w:rsidR="0028136D" w:rsidRPr="004E1B96" w:rsidRDefault="0028136D" w:rsidP="0028136D">
      <w:pPr>
        <w:rPr>
          <w:rFonts w:ascii="Times New Roman" w:hAnsi="Times New Roman"/>
          <w:sz w:val="22"/>
          <w:szCs w:val="22"/>
        </w:rPr>
      </w:pPr>
    </w:p>
    <w:p w14:paraId="1383D060"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Vaikų populiacija</w:t>
      </w:r>
    </w:p>
    <w:p w14:paraId="42DDA47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Ribotos 10</w:t>
      </w:r>
      <w:r w:rsidRPr="004E1B96">
        <w:rPr>
          <w:rFonts w:ascii="Times New Roman" w:hAnsi="Times New Roman"/>
          <w:sz w:val="22"/>
          <w:szCs w:val="22"/>
        </w:rPr>
        <w:noBreakHyphen/>
        <w:t>16 metų vaik</w:t>
      </w:r>
      <w:r w:rsidRPr="008653C7">
        <w:rPr>
          <w:rFonts w:ascii="Times New Roman" w:hAnsi="Times New Roman"/>
          <w:sz w:val="22"/>
        </w:rPr>
        <w:t>ų ir paauglių populiacijos vienerių metų klinikinių kontroliuojamųjų tyrimų duomenys parodė panašų gliukozės koncentracijos reguliacijos atsaką kaip ir suaugusiesiems.</w:t>
      </w:r>
    </w:p>
    <w:p w14:paraId="4BFBBF9A" w14:textId="77777777" w:rsidR="0028136D" w:rsidRPr="004E1B96" w:rsidRDefault="0028136D" w:rsidP="0028136D">
      <w:pPr>
        <w:rPr>
          <w:rFonts w:ascii="Times New Roman" w:hAnsi="Times New Roman"/>
          <w:sz w:val="22"/>
          <w:szCs w:val="22"/>
        </w:rPr>
      </w:pPr>
    </w:p>
    <w:p w14:paraId="13F24446"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 xml:space="preserve">Klinikinių tyrimų duomenys patvirtina </w:t>
      </w:r>
      <w:proofErr w:type="spellStart"/>
      <w:r w:rsidRPr="004E1B96">
        <w:rPr>
          <w:rFonts w:ascii="Times New Roman" w:hAnsi="Times New Roman"/>
          <w:sz w:val="22"/>
          <w:szCs w:val="22"/>
          <w:u w:val="single"/>
        </w:rPr>
        <w:t>metformino</w:t>
      </w:r>
      <w:proofErr w:type="spellEnd"/>
      <w:r w:rsidRPr="004E1B96">
        <w:rPr>
          <w:rFonts w:ascii="Times New Roman" w:hAnsi="Times New Roman"/>
          <w:sz w:val="22"/>
          <w:szCs w:val="22"/>
          <w:u w:val="single"/>
        </w:rPr>
        <w:t xml:space="preserve"> klinikinį veiksmingumą gydant </w:t>
      </w:r>
      <w:proofErr w:type="spellStart"/>
      <w:r w:rsidRPr="004E1B96">
        <w:rPr>
          <w:rFonts w:ascii="Times New Roman" w:hAnsi="Times New Roman"/>
          <w:sz w:val="22"/>
          <w:szCs w:val="22"/>
          <w:u w:val="single"/>
        </w:rPr>
        <w:t>policistinių</w:t>
      </w:r>
      <w:proofErr w:type="spellEnd"/>
      <w:r w:rsidRPr="004E1B96">
        <w:rPr>
          <w:rFonts w:ascii="Times New Roman" w:hAnsi="Times New Roman"/>
          <w:sz w:val="22"/>
          <w:szCs w:val="22"/>
          <w:u w:val="single"/>
        </w:rPr>
        <w:t xml:space="preserve"> kiaušidžių sindromą (PCOS) moterims:</w:t>
      </w:r>
    </w:p>
    <w:p w14:paraId="5031F64A" w14:textId="77777777" w:rsidR="0028136D" w:rsidRPr="004E1B96" w:rsidRDefault="0028136D" w:rsidP="0028136D">
      <w:pPr>
        <w:pStyle w:val="Sraopastraipa"/>
        <w:numPr>
          <w:ilvl w:val="0"/>
          <w:numId w:val="3"/>
        </w:numPr>
        <w:ind w:left="567" w:hanging="567"/>
        <w:rPr>
          <w:rFonts w:ascii="Times New Roman" w:hAnsi="Times New Roman"/>
          <w:sz w:val="22"/>
          <w:szCs w:val="22"/>
        </w:rPr>
      </w:pPr>
      <w:r w:rsidRPr="004E1B96">
        <w:rPr>
          <w:rFonts w:ascii="Times New Roman" w:hAnsi="Times New Roman"/>
          <w:sz w:val="22"/>
          <w:szCs w:val="22"/>
        </w:rPr>
        <w:t>sumažėja odos pažeidimų (</w:t>
      </w:r>
      <w:proofErr w:type="spellStart"/>
      <w:r w:rsidRPr="004E1B96">
        <w:rPr>
          <w:rFonts w:ascii="Times New Roman" w:hAnsi="Times New Roman"/>
          <w:sz w:val="22"/>
          <w:szCs w:val="22"/>
        </w:rPr>
        <w:t>aknės</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hirsutizmo</w:t>
      </w:r>
      <w:proofErr w:type="spellEnd"/>
      <w:r w:rsidRPr="004E1B96">
        <w:rPr>
          <w:rFonts w:ascii="Times New Roman" w:hAnsi="Times New Roman"/>
          <w:sz w:val="22"/>
          <w:szCs w:val="22"/>
        </w:rPr>
        <w:t>) sunkumo laipsnis sergant PCOS,</w:t>
      </w:r>
    </w:p>
    <w:p w14:paraId="27C24BF4" w14:textId="77777777" w:rsidR="0028136D" w:rsidRPr="004E1B96" w:rsidRDefault="0028136D" w:rsidP="0028136D">
      <w:pPr>
        <w:pStyle w:val="Sraopastraipa"/>
        <w:numPr>
          <w:ilvl w:val="0"/>
          <w:numId w:val="3"/>
        </w:numPr>
        <w:ind w:left="567" w:hanging="567"/>
        <w:rPr>
          <w:rFonts w:ascii="Times New Roman" w:hAnsi="Times New Roman"/>
          <w:sz w:val="22"/>
          <w:szCs w:val="22"/>
        </w:rPr>
      </w:pPr>
      <w:r w:rsidRPr="004E1B96">
        <w:rPr>
          <w:rFonts w:ascii="Times New Roman" w:hAnsi="Times New Roman"/>
          <w:sz w:val="22"/>
          <w:szCs w:val="22"/>
        </w:rPr>
        <w:t>normalizuojamas menstruacijų ciklo pasireiškimas ir reguliarumas,</w:t>
      </w:r>
    </w:p>
    <w:p w14:paraId="63E885A9" w14:textId="77777777" w:rsidR="0028136D" w:rsidRPr="004E1B96" w:rsidRDefault="0028136D" w:rsidP="0028136D">
      <w:pPr>
        <w:pStyle w:val="Sraopastraipa"/>
        <w:numPr>
          <w:ilvl w:val="0"/>
          <w:numId w:val="3"/>
        </w:numPr>
        <w:ind w:left="567" w:hanging="567"/>
        <w:rPr>
          <w:rFonts w:ascii="Times New Roman" w:hAnsi="Times New Roman"/>
          <w:sz w:val="22"/>
          <w:szCs w:val="22"/>
        </w:rPr>
      </w:pPr>
      <w:r w:rsidRPr="004E1B96">
        <w:rPr>
          <w:rFonts w:ascii="Times New Roman" w:hAnsi="Times New Roman"/>
          <w:sz w:val="22"/>
          <w:szCs w:val="22"/>
        </w:rPr>
        <w:t>skatinama ovuliacija ir padidėja ovuliacijos dažnis.</w:t>
      </w:r>
    </w:p>
    <w:p w14:paraId="6A5CA32C" w14:textId="77777777" w:rsidR="0028136D" w:rsidRPr="004E1B96" w:rsidRDefault="0028136D" w:rsidP="0028136D">
      <w:pPr>
        <w:rPr>
          <w:rFonts w:ascii="Times New Roman" w:hAnsi="Times New Roman"/>
          <w:sz w:val="22"/>
          <w:szCs w:val="22"/>
        </w:rPr>
      </w:pPr>
    </w:p>
    <w:p w14:paraId="7EECB5B5"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skiriant esant būklei prieš pasireiškiant diabetui ir </w:t>
      </w:r>
      <w:proofErr w:type="spellStart"/>
      <w:r w:rsidRPr="004E1B96">
        <w:rPr>
          <w:rFonts w:ascii="Times New Roman" w:hAnsi="Times New Roman"/>
          <w:sz w:val="22"/>
          <w:szCs w:val="22"/>
        </w:rPr>
        <w:t>policistinių</w:t>
      </w:r>
      <w:proofErr w:type="spellEnd"/>
      <w:r w:rsidRPr="004E1B96">
        <w:rPr>
          <w:rFonts w:ascii="Times New Roman" w:hAnsi="Times New Roman"/>
          <w:sz w:val="22"/>
          <w:szCs w:val="22"/>
        </w:rPr>
        <w:t xml:space="preserve"> kiaušidžių sindromui, toksinis poveikis yra mažas ir yra labai gera bendroji tolerancija. </w:t>
      </w:r>
    </w:p>
    <w:p w14:paraId="5A03E214" w14:textId="77777777" w:rsidR="0028136D" w:rsidRPr="004E1B96" w:rsidRDefault="0028136D" w:rsidP="0028136D">
      <w:pPr>
        <w:rPr>
          <w:rFonts w:ascii="Times New Roman" w:hAnsi="Times New Roman"/>
          <w:sz w:val="22"/>
          <w:szCs w:val="22"/>
        </w:rPr>
      </w:pPr>
    </w:p>
    <w:p w14:paraId="620506E2"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5.2</w:t>
      </w:r>
      <w:r w:rsidRPr="004E1B96">
        <w:rPr>
          <w:rFonts w:ascii="Times New Roman" w:hAnsi="Times New Roman"/>
          <w:b/>
          <w:sz w:val="22"/>
          <w:szCs w:val="22"/>
        </w:rPr>
        <w:tab/>
      </w:r>
      <w:proofErr w:type="spellStart"/>
      <w:r w:rsidRPr="004E1B96">
        <w:rPr>
          <w:rFonts w:ascii="Times New Roman" w:hAnsi="Times New Roman"/>
          <w:b/>
          <w:sz w:val="22"/>
          <w:szCs w:val="22"/>
        </w:rPr>
        <w:t>Farmakokinetinės</w:t>
      </w:r>
      <w:proofErr w:type="spellEnd"/>
      <w:r w:rsidRPr="004E1B96">
        <w:rPr>
          <w:rFonts w:ascii="Times New Roman" w:hAnsi="Times New Roman"/>
          <w:b/>
          <w:sz w:val="22"/>
          <w:szCs w:val="22"/>
        </w:rPr>
        <w:t xml:space="preserve"> savybės</w:t>
      </w:r>
    </w:p>
    <w:p w14:paraId="75E60256" w14:textId="77777777" w:rsidR="0028136D" w:rsidRPr="004E1B96" w:rsidRDefault="0028136D" w:rsidP="0028136D">
      <w:pPr>
        <w:jc w:val="both"/>
        <w:rPr>
          <w:rFonts w:ascii="Times New Roman" w:hAnsi="Times New Roman"/>
          <w:sz w:val="22"/>
          <w:szCs w:val="22"/>
        </w:rPr>
      </w:pPr>
    </w:p>
    <w:p w14:paraId="13F48F36"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Absorbcija</w:t>
      </w:r>
    </w:p>
    <w:p w14:paraId="2826C8BC"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Išgėrus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dozę, laikas, per kurį atsiranda didžiausia koncentracija plazmoje (</w:t>
      </w:r>
      <w:proofErr w:type="spellStart"/>
      <w:r w:rsidRPr="004E1B96">
        <w:rPr>
          <w:rFonts w:ascii="Times New Roman" w:hAnsi="Times New Roman"/>
          <w:sz w:val="22"/>
          <w:szCs w:val="22"/>
        </w:rPr>
        <w:t>C</w:t>
      </w:r>
      <w:r w:rsidRPr="008653C7">
        <w:rPr>
          <w:rFonts w:ascii="Times New Roman" w:hAnsi="Times New Roman"/>
          <w:sz w:val="22"/>
          <w:vertAlign w:val="subscript"/>
        </w:rPr>
        <w:t>max</w:t>
      </w:r>
      <w:proofErr w:type="spellEnd"/>
      <w:r w:rsidRPr="008653C7">
        <w:rPr>
          <w:rFonts w:ascii="Times New Roman" w:hAnsi="Times New Roman"/>
          <w:sz w:val="22"/>
        </w:rPr>
        <w:t xml:space="preserve">), yra maždaug 2,5 valandos. Sveikų savanorių organizme 500 mg ar 850 mg </w:t>
      </w:r>
      <w:proofErr w:type="spellStart"/>
      <w:r w:rsidRPr="008653C7">
        <w:rPr>
          <w:rFonts w:ascii="Times New Roman" w:hAnsi="Times New Roman"/>
          <w:sz w:val="22"/>
        </w:rPr>
        <w:t>metformino</w:t>
      </w:r>
      <w:proofErr w:type="spellEnd"/>
      <w:r w:rsidRPr="008653C7">
        <w:rPr>
          <w:rFonts w:ascii="Times New Roman" w:hAnsi="Times New Roman"/>
          <w:sz w:val="22"/>
        </w:rPr>
        <w:t xml:space="preserve"> hidrochlorido plėvele dengtų tablečių biologinis prieinamumas yra 50</w:t>
      </w:r>
      <w:r w:rsidRPr="008653C7">
        <w:rPr>
          <w:rFonts w:ascii="Times New Roman" w:hAnsi="Times New Roman"/>
          <w:sz w:val="22"/>
        </w:rPr>
        <w:noBreakHyphen/>
        <w:t>60 %. 20</w:t>
      </w:r>
      <w:r w:rsidRPr="008653C7">
        <w:rPr>
          <w:rFonts w:ascii="Times New Roman" w:hAnsi="Times New Roman"/>
          <w:sz w:val="22"/>
        </w:rPr>
        <w:noBreakHyphen/>
        <w:t>30 % išgertos vaistinio preparato dozės neabsorbuojama ir šalinama iš organizmo su išmatomis.</w:t>
      </w:r>
    </w:p>
    <w:p w14:paraId="72EF9E06" w14:textId="77777777" w:rsidR="0028136D" w:rsidRPr="004E1B96" w:rsidRDefault="0028136D" w:rsidP="0028136D">
      <w:pPr>
        <w:rPr>
          <w:rFonts w:ascii="Times New Roman" w:hAnsi="Times New Roman"/>
          <w:sz w:val="22"/>
          <w:szCs w:val="22"/>
        </w:rPr>
      </w:pPr>
    </w:p>
    <w:p w14:paraId="6D8E4230"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Išgerto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absorbcija yra įsotinama ir nevisiška. Manoma, kad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absorbcijos </w:t>
      </w:r>
      <w:proofErr w:type="spellStart"/>
      <w:r w:rsidRPr="004E1B96">
        <w:rPr>
          <w:rFonts w:ascii="Times New Roman" w:hAnsi="Times New Roman"/>
          <w:sz w:val="22"/>
          <w:szCs w:val="22"/>
        </w:rPr>
        <w:t>farmakokinetika</w:t>
      </w:r>
      <w:proofErr w:type="spellEnd"/>
      <w:r w:rsidRPr="004E1B96">
        <w:rPr>
          <w:rFonts w:ascii="Times New Roman" w:hAnsi="Times New Roman"/>
          <w:sz w:val="22"/>
          <w:szCs w:val="22"/>
        </w:rPr>
        <w:t xml:space="preserve"> yra netiesinė.</w:t>
      </w:r>
    </w:p>
    <w:p w14:paraId="058E2EF1" w14:textId="77777777" w:rsidR="0028136D" w:rsidRPr="004E1B96" w:rsidRDefault="0028136D" w:rsidP="0028136D">
      <w:pPr>
        <w:rPr>
          <w:rFonts w:ascii="Times New Roman" w:hAnsi="Times New Roman"/>
          <w:sz w:val="22"/>
          <w:szCs w:val="22"/>
        </w:rPr>
      </w:pPr>
    </w:p>
    <w:p w14:paraId="3AAB7EA3"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Vartojant rekomenduojamas dozes pagal įprastines dozavimo schemas, vaistinio preparato pusiausvyros apykaitos koncentracijos plazmoje (paprastai mažesnė nei 1 </w:t>
      </w:r>
      <w:proofErr w:type="spellStart"/>
      <w:r w:rsidRPr="004E1B96">
        <w:rPr>
          <w:rFonts w:ascii="Times New Roman" w:hAnsi="Times New Roman"/>
          <w:sz w:val="22"/>
          <w:szCs w:val="22"/>
        </w:rPr>
        <w:t>mikrogramas</w:t>
      </w:r>
      <w:proofErr w:type="spellEnd"/>
      <w:r w:rsidRPr="004E1B96">
        <w:rPr>
          <w:rFonts w:ascii="Times New Roman" w:hAnsi="Times New Roman"/>
          <w:sz w:val="22"/>
          <w:szCs w:val="22"/>
        </w:rPr>
        <w:t xml:space="preserve">/ml) atsiranda </w:t>
      </w:r>
      <w:r w:rsidRPr="004E1B96">
        <w:rPr>
          <w:rFonts w:ascii="Times New Roman" w:hAnsi="Times New Roman"/>
          <w:sz w:val="22"/>
          <w:szCs w:val="22"/>
        </w:rPr>
        <w:lastRenderedPageBreak/>
        <w:t>per 24</w:t>
      </w:r>
      <w:r w:rsidRPr="008653C7">
        <w:rPr>
          <w:rFonts w:ascii="Times New Roman" w:hAnsi="Times New Roman"/>
          <w:sz w:val="22"/>
        </w:rPr>
        <w:noBreakHyphen/>
        <w:t xml:space="preserve">48 val. Klinikinių kontroliuojamų tyrimų duomenimis, net vartojant didžiausias dozes, didžiausia </w:t>
      </w:r>
      <w:proofErr w:type="spellStart"/>
      <w:r w:rsidRPr="008653C7">
        <w:rPr>
          <w:rFonts w:ascii="Times New Roman" w:hAnsi="Times New Roman"/>
          <w:sz w:val="22"/>
        </w:rPr>
        <w:t>metformino</w:t>
      </w:r>
      <w:proofErr w:type="spellEnd"/>
      <w:r w:rsidRPr="008653C7">
        <w:rPr>
          <w:rFonts w:ascii="Times New Roman" w:hAnsi="Times New Roman"/>
          <w:sz w:val="22"/>
        </w:rPr>
        <w:t xml:space="preserve"> koncentracija plazmoje (</w:t>
      </w:r>
      <w:proofErr w:type="spellStart"/>
      <w:r w:rsidRPr="008653C7">
        <w:rPr>
          <w:rFonts w:ascii="Times New Roman" w:hAnsi="Times New Roman"/>
          <w:sz w:val="22"/>
        </w:rPr>
        <w:t>C</w:t>
      </w:r>
      <w:r w:rsidRPr="008653C7">
        <w:rPr>
          <w:rFonts w:ascii="Times New Roman" w:hAnsi="Times New Roman"/>
          <w:sz w:val="22"/>
          <w:vertAlign w:val="subscript"/>
        </w:rPr>
        <w:t>max</w:t>
      </w:r>
      <w:proofErr w:type="spellEnd"/>
      <w:r w:rsidRPr="008653C7">
        <w:rPr>
          <w:rFonts w:ascii="Times New Roman" w:hAnsi="Times New Roman"/>
          <w:sz w:val="22"/>
        </w:rPr>
        <w:t>)  neviršijo 5 </w:t>
      </w:r>
      <w:proofErr w:type="spellStart"/>
      <w:r w:rsidRPr="008653C7">
        <w:rPr>
          <w:rFonts w:ascii="Times New Roman" w:hAnsi="Times New Roman"/>
          <w:sz w:val="22"/>
        </w:rPr>
        <w:t>mikrogramų</w:t>
      </w:r>
      <w:proofErr w:type="spellEnd"/>
      <w:r w:rsidRPr="008653C7">
        <w:rPr>
          <w:rFonts w:ascii="Times New Roman" w:hAnsi="Times New Roman"/>
          <w:sz w:val="22"/>
        </w:rPr>
        <w:t>/ml.</w:t>
      </w:r>
    </w:p>
    <w:p w14:paraId="6025F7B3" w14:textId="77777777" w:rsidR="0028136D" w:rsidRPr="004E1B96" w:rsidRDefault="0028136D" w:rsidP="0028136D">
      <w:pPr>
        <w:rPr>
          <w:rFonts w:ascii="Times New Roman" w:hAnsi="Times New Roman"/>
          <w:sz w:val="22"/>
          <w:szCs w:val="22"/>
        </w:rPr>
      </w:pPr>
    </w:p>
    <w:p w14:paraId="2B9C689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Maistas mažina ir šiek tiek lėtina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absorbciją. Išgėrus 850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dozės tabletę, didžiausia koncentracija plazmoje būna 40 % mažesnė, 25 % sumažėja plotas po koncentracijų laiko atžvilgiu kreive (AUC) ir 35 minutėmis vėliau atsiranda didžiausia vaistini</w:t>
      </w:r>
      <w:r w:rsidRPr="008653C7">
        <w:rPr>
          <w:rFonts w:ascii="Times New Roman" w:hAnsi="Times New Roman"/>
          <w:sz w:val="22"/>
        </w:rPr>
        <w:t>o preparato koncentracija plazmoje. Šių pokyčių klinikinė reikšmė nežinoma.</w:t>
      </w:r>
    </w:p>
    <w:p w14:paraId="2A664007" w14:textId="77777777" w:rsidR="0028136D" w:rsidRPr="004E1B96" w:rsidRDefault="0028136D" w:rsidP="0028136D">
      <w:pPr>
        <w:rPr>
          <w:rFonts w:ascii="Times New Roman" w:hAnsi="Times New Roman"/>
          <w:i/>
          <w:sz w:val="22"/>
          <w:szCs w:val="22"/>
        </w:rPr>
      </w:pPr>
    </w:p>
    <w:p w14:paraId="2FB32316"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Pasiskirstymas</w:t>
      </w:r>
    </w:p>
    <w:p w14:paraId="0655D4F8"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Tik labai maža dalis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prisijungia prie plazmos baltymų. </w:t>
      </w:r>
      <w:proofErr w:type="spellStart"/>
      <w:r w:rsidRPr="004E1B96">
        <w:rPr>
          <w:rFonts w:ascii="Times New Roman" w:hAnsi="Times New Roman"/>
          <w:sz w:val="22"/>
          <w:szCs w:val="22"/>
        </w:rPr>
        <w:t>Metforminas</w:t>
      </w:r>
      <w:proofErr w:type="spellEnd"/>
      <w:r w:rsidRPr="004E1B96">
        <w:rPr>
          <w:rFonts w:ascii="Times New Roman" w:hAnsi="Times New Roman"/>
          <w:sz w:val="22"/>
          <w:szCs w:val="22"/>
        </w:rPr>
        <w:t xml:space="preserve"> prasiskverbia į eritrocitus. Didžiausia vaistinio preparato koncentracija kraujyje būna mažesnė nei koncentracija plazmoje ir atsiranda maždaug tuo pačiu metu. Antrojo pasiskirstymo skyriaus talpa tikriausiai priklauso nuo erit</w:t>
      </w:r>
      <w:r w:rsidRPr="008653C7">
        <w:rPr>
          <w:rFonts w:ascii="Times New Roman" w:hAnsi="Times New Roman"/>
          <w:sz w:val="22"/>
        </w:rPr>
        <w:t>rocitų. Vidutinis tariamasis pasiskirstymo tūris (</w:t>
      </w:r>
      <w:proofErr w:type="spellStart"/>
      <w:r w:rsidRPr="008653C7">
        <w:rPr>
          <w:rFonts w:ascii="Times New Roman" w:hAnsi="Times New Roman"/>
          <w:sz w:val="22"/>
        </w:rPr>
        <w:t>V</w:t>
      </w:r>
      <w:r w:rsidRPr="008653C7">
        <w:rPr>
          <w:rFonts w:ascii="Times New Roman" w:hAnsi="Times New Roman"/>
          <w:sz w:val="22"/>
          <w:vertAlign w:val="subscript"/>
        </w:rPr>
        <w:t>d</w:t>
      </w:r>
      <w:proofErr w:type="spellEnd"/>
      <w:r w:rsidRPr="008653C7">
        <w:rPr>
          <w:rFonts w:ascii="Times New Roman" w:hAnsi="Times New Roman"/>
          <w:sz w:val="22"/>
        </w:rPr>
        <w:t>) yra 63</w:t>
      </w:r>
      <w:r w:rsidRPr="008653C7">
        <w:rPr>
          <w:rFonts w:ascii="Times New Roman" w:hAnsi="Times New Roman"/>
          <w:sz w:val="22"/>
        </w:rPr>
        <w:noBreakHyphen/>
        <w:t>276 litrai.</w:t>
      </w:r>
    </w:p>
    <w:p w14:paraId="25D7D6A2" w14:textId="77777777" w:rsidR="0028136D" w:rsidRPr="004E1B96" w:rsidRDefault="0028136D" w:rsidP="0028136D">
      <w:pPr>
        <w:rPr>
          <w:rFonts w:ascii="Times New Roman" w:hAnsi="Times New Roman"/>
          <w:i/>
          <w:sz w:val="22"/>
          <w:szCs w:val="22"/>
        </w:rPr>
      </w:pPr>
    </w:p>
    <w:p w14:paraId="6451C297" w14:textId="77777777" w:rsidR="0028136D" w:rsidRPr="004E1B96" w:rsidRDefault="0028136D" w:rsidP="0028136D">
      <w:pPr>
        <w:rPr>
          <w:rFonts w:ascii="Times New Roman" w:eastAsiaTheme="minorHAnsi" w:hAnsi="Times New Roman" w:cstheme="minorBidi"/>
          <w:sz w:val="22"/>
          <w:szCs w:val="22"/>
          <w:u w:val="single"/>
        </w:rPr>
      </w:pPr>
      <w:proofErr w:type="spellStart"/>
      <w:r w:rsidRPr="004E1B96">
        <w:rPr>
          <w:rFonts w:ascii="Times New Roman" w:hAnsi="Times New Roman"/>
          <w:sz w:val="22"/>
          <w:szCs w:val="22"/>
          <w:u w:val="single"/>
        </w:rPr>
        <w:t>Biotransformacija</w:t>
      </w:r>
      <w:proofErr w:type="spellEnd"/>
    </w:p>
    <w:p w14:paraId="2FA30E79"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Metforminas</w:t>
      </w:r>
      <w:proofErr w:type="spellEnd"/>
      <w:r w:rsidRPr="004E1B96">
        <w:rPr>
          <w:rFonts w:ascii="Times New Roman" w:hAnsi="Times New Roman"/>
          <w:sz w:val="22"/>
          <w:szCs w:val="22"/>
        </w:rPr>
        <w:t xml:space="preserve"> nepakitęs šalinamas pro inkstus. Iki šiol žmogaus organizme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metabolitų nenustatyta. </w:t>
      </w:r>
    </w:p>
    <w:p w14:paraId="1D6EF5DA" w14:textId="77777777" w:rsidR="0028136D" w:rsidRPr="004E1B96" w:rsidRDefault="0028136D" w:rsidP="0028136D">
      <w:pPr>
        <w:rPr>
          <w:rFonts w:ascii="Times New Roman" w:hAnsi="Times New Roman"/>
          <w:i/>
          <w:sz w:val="22"/>
          <w:szCs w:val="22"/>
        </w:rPr>
      </w:pPr>
    </w:p>
    <w:p w14:paraId="44DA6105"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Eliminacija</w:t>
      </w:r>
    </w:p>
    <w:p w14:paraId="08C8D8D5"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Greitesnis nei 400 ml/min.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klirensas pro inkstus rodo, kad vaistinis preparatas šalinamas </w:t>
      </w:r>
      <w:proofErr w:type="spellStart"/>
      <w:r w:rsidRPr="004E1B96">
        <w:rPr>
          <w:rFonts w:ascii="Times New Roman" w:hAnsi="Times New Roman"/>
          <w:sz w:val="22"/>
          <w:szCs w:val="22"/>
        </w:rPr>
        <w:t>glomerulų</w:t>
      </w:r>
      <w:proofErr w:type="spellEnd"/>
      <w:r w:rsidRPr="004E1B96">
        <w:rPr>
          <w:rFonts w:ascii="Times New Roman" w:hAnsi="Times New Roman"/>
          <w:sz w:val="22"/>
          <w:szCs w:val="22"/>
        </w:rPr>
        <w:t xml:space="preserve"> filtracijos ir kanalėlių sekrecijos būdu. Išgėrus dozę, galutinis pusinės eliminacijos periodas trunka maždaug 6,5 valandos. Jei inkstų funkcija sutrikusi, klirensas pro inkstus sulėtėja p</w:t>
      </w:r>
      <w:r w:rsidRPr="008653C7">
        <w:rPr>
          <w:rFonts w:ascii="Times New Roman" w:hAnsi="Times New Roman"/>
          <w:sz w:val="22"/>
        </w:rPr>
        <w:t xml:space="preserve">roporcingai </w:t>
      </w:r>
      <w:proofErr w:type="spellStart"/>
      <w:r w:rsidRPr="008653C7">
        <w:rPr>
          <w:rFonts w:ascii="Times New Roman" w:hAnsi="Times New Roman"/>
          <w:sz w:val="22"/>
        </w:rPr>
        <w:t>kreatinino</w:t>
      </w:r>
      <w:proofErr w:type="spellEnd"/>
      <w:r w:rsidRPr="008653C7">
        <w:rPr>
          <w:rFonts w:ascii="Times New Roman" w:hAnsi="Times New Roman"/>
          <w:sz w:val="22"/>
        </w:rPr>
        <w:t xml:space="preserve"> klirensui, todėl </w:t>
      </w:r>
      <w:proofErr w:type="spellStart"/>
      <w:r w:rsidRPr="008653C7">
        <w:rPr>
          <w:rFonts w:ascii="Times New Roman" w:hAnsi="Times New Roman"/>
          <w:sz w:val="22"/>
        </w:rPr>
        <w:t>metformino</w:t>
      </w:r>
      <w:proofErr w:type="spellEnd"/>
      <w:r w:rsidRPr="008653C7">
        <w:rPr>
          <w:rFonts w:ascii="Times New Roman" w:hAnsi="Times New Roman"/>
          <w:sz w:val="22"/>
        </w:rPr>
        <w:t xml:space="preserve"> pusinės eliminacijos periodas pailgėja ir vaistinio preparato koncentracija plazmoje padidėja.</w:t>
      </w:r>
    </w:p>
    <w:p w14:paraId="1C3318F5" w14:textId="77777777" w:rsidR="0028136D" w:rsidRPr="004E1B96" w:rsidRDefault="0028136D" w:rsidP="0028136D">
      <w:pPr>
        <w:rPr>
          <w:rFonts w:ascii="Times New Roman" w:hAnsi="Times New Roman"/>
          <w:sz w:val="22"/>
          <w:szCs w:val="22"/>
        </w:rPr>
      </w:pPr>
    </w:p>
    <w:p w14:paraId="6F511D9B"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Vaikų populiacija</w:t>
      </w:r>
    </w:p>
    <w:p w14:paraId="15E9C2C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Vienos dozės tyrimas. Išgėrusių vieną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dozę vaikų ir paauglių organizme </w:t>
      </w:r>
      <w:proofErr w:type="spellStart"/>
      <w:r w:rsidRPr="004E1B96">
        <w:rPr>
          <w:rFonts w:ascii="Times New Roman" w:hAnsi="Times New Roman"/>
          <w:sz w:val="22"/>
          <w:szCs w:val="22"/>
        </w:rPr>
        <w:t>farmakokinetikos</w:t>
      </w:r>
      <w:proofErr w:type="spellEnd"/>
      <w:r w:rsidRPr="004E1B96">
        <w:rPr>
          <w:rFonts w:ascii="Times New Roman" w:hAnsi="Times New Roman"/>
          <w:sz w:val="22"/>
          <w:szCs w:val="22"/>
        </w:rPr>
        <w:t xml:space="preserve"> savybės buvo panašios į sveikų suaugusiųjų.</w:t>
      </w:r>
    </w:p>
    <w:p w14:paraId="43E18BA1" w14:textId="77777777" w:rsidR="0028136D" w:rsidRPr="004E1B96" w:rsidRDefault="0028136D" w:rsidP="0028136D">
      <w:pPr>
        <w:rPr>
          <w:rFonts w:ascii="Times New Roman" w:hAnsi="Times New Roman"/>
          <w:sz w:val="22"/>
          <w:szCs w:val="22"/>
        </w:rPr>
      </w:pPr>
    </w:p>
    <w:p w14:paraId="3EB682B2"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Kartotinių dozių tyrimas. Yra tik vieno tyrimo duomenys. Kartotines 500 mg dozes du kartus per parą 7 paras gėrusių vaikų ir paauglių organizme didžiausia koncentracija plazmoje (</w:t>
      </w:r>
      <w:proofErr w:type="spellStart"/>
      <w:r w:rsidRPr="004E1B96">
        <w:rPr>
          <w:rFonts w:ascii="Times New Roman" w:hAnsi="Times New Roman"/>
          <w:sz w:val="22"/>
          <w:szCs w:val="22"/>
        </w:rPr>
        <w:t>C</w:t>
      </w:r>
      <w:r w:rsidRPr="004E1B96">
        <w:rPr>
          <w:rFonts w:ascii="Times New Roman" w:hAnsi="Times New Roman"/>
          <w:sz w:val="22"/>
          <w:szCs w:val="22"/>
          <w:vertAlign w:val="subscript"/>
        </w:rPr>
        <w:t>ma</w:t>
      </w:r>
      <w:r w:rsidRPr="008653C7">
        <w:rPr>
          <w:rFonts w:ascii="Times New Roman" w:hAnsi="Times New Roman"/>
          <w:sz w:val="22"/>
          <w:vertAlign w:val="subscript"/>
        </w:rPr>
        <w:t>x</w:t>
      </w:r>
      <w:proofErr w:type="spellEnd"/>
      <w:r w:rsidRPr="008653C7">
        <w:rPr>
          <w:rFonts w:ascii="Times New Roman" w:hAnsi="Times New Roman"/>
          <w:sz w:val="22"/>
        </w:rPr>
        <w:t>) ir sisteminė ekspozicija (AUC</w:t>
      </w:r>
      <w:r w:rsidRPr="008653C7">
        <w:rPr>
          <w:rFonts w:ascii="Times New Roman" w:hAnsi="Times New Roman"/>
          <w:sz w:val="22"/>
          <w:vertAlign w:val="subscript"/>
        </w:rPr>
        <w:t>0-t</w:t>
      </w:r>
      <w:r w:rsidRPr="008653C7">
        <w:rPr>
          <w:rFonts w:ascii="Times New Roman" w:hAnsi="Times New Roman"/>
          <w:sz w:val="22"/>
        </w:rPr>
        <w:t>) buvo atitinkamai maždaug 33 % ir 40 % mažesnė, palyginti su suaugusių cukrinio diabeto ligonių, kurie 14 parų vartojo kartotines 500 mg dozes du kartus per parą. Šio reiškinio klinikinė reikšmė ribota, nes dozė yra individualiai pritaikoma, atsižvelgiant į gliukozės kiekio kraujyje kontrolę.</w:t>
      </w:r>
    </w:p>
    <w:p w14:paraId="7AC0AD05" w14:textId="77777777" w:rsidR="0028136D" w:rsidRPr="004E1B96" w:rsidRDefault="0028136D" w:rsidP="0028136D">
      <w:pPr>
        <w:jc w:val="both"/>
        <w:rPr>
          <w:rFonts w:ascii="Times New Roman" w:hAnsi="Times New Roman"/>
          <w:sz w:val="22"/>
          <w:szCs w:val="22"/>
        </w:rPr>
      </w:pPr>
    </w:p>
    <w:p w14:paraId="4CBA8829" w14:textId="77777777" w:rsidR="0028136D" w:rsidRPr="004E1B96" w:rsidRDefault="0028136D" w:rsidP="0028136D">
      <w:pPr>
        <w:numPr>
          <w:ilvl w:val="1"/>
          <w:numId w:val="5"/>
        </w:numPr>
        <w:ind w:left="0" w:firstLine="0"/>
        <w:jc w:val="both"/>
        <w:rPr>
          <w:rFonts w:ascii="Times New Roman" w:eastAsiaTheme="minorHAnsi" w:hAnsi="Times New Roman" w:cstheme="minorBidi"/>
          <w:b/>
          <w:sz w:val="22"/>
          <w:szCs w:val="22"/>
        </w:rPr>
      </w:pPr>
      <w:proofErr w:type="spellStart"/>
      <w:r w:rsidRPr="004E1B96">
        <w:rPr>
          <w:rFonts w:ascii="Times New Roman" w:hAnsi="Times New Roman"/>
          <w:b/>
          <w:sz w:val="22"/>
          <w:szCs w:val="22"/>
        </w:rPr>
        <w:t>Ikiklinikinių</w:t>
      </w:r>
      <w:proofErr w:type="spellEnd"/>
      <w:r w:rsidRPr="004E1B96">
        <w:rPr>
          <w:rFonts w:ascii="Times New Roman" w:hAnsi="Times New Roman"/>
          <w:b/>
          <w:sz w:val="22"/>
          <w:szCs w:val="22"/>
        </w:rPr>
        <w:t xml:space="preserve"> saugumo tyrimų duomenys</w:t>
      </w:r>
    </w:p>
    <w:p w14:paraId="2B0663BD" w14:textId="77777777" w:rsidR="0028136D" w:rsidRPr="004E1B96" w:rsidRDefault="0028136D" w:rsidP="0028136D">
      <w:pPr>
        <w:jc w:val="both"/>
        <w:rPr>
          <w:rFonts w:ascii="Times New Roman" w:hAnsi="Times New Roman"/>
          <w:sz w:val="22"/>
          <w:szCs w:val="22"/>
        </w:rPr>
      </w:pPr>
    </w:p>
    <w:p w14:paraId="2F2D1125"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Įprastų farmakologinio saugumo, kartotinių dozių </w:t>
      </w:r>
      <w:proofErr w:type="spellStart"/>
      <w:r w:rsidRPr="004E1B96">
        <w:rPr>
          <w:rFonts w:ascii="Times New Roman" w:hAnsi="Times New Roman"/>
          <w:sz w:val="22"/>
          <w:szCs w:val="22"/>
        </w:rPr>
        <w:t>toksiškumo</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genotoksiškumo</w:t>
      </w:r>
      <w:proofErr w:type="spellEnd"/>
      <w:r w:rsidRPr="004E1B96">
        <w:rPr>
          <w:rFonts w:ascii="Times New Roman" w:hAnsi="Times New Roman"/>
          <w:sz w:val="22"/>
          <w:szCs w:val="22"/>
        </w:rPr>
        <w:t xml:space="preserve">, galimo </w:t>
      </w:r>
      <w:proofErr w:type="spellStart"/>
      <w:r w:rsidRPr="004E1B96">
        <w:rPr>
          <w:rFonts w:ascii="Times New Roman" w:hAnsi="Times New Roman"/>
          <w:sz w:val="22"/>
          <w:szCs w:val="22"/>
        </w:rPr>
        <w:t>kancerogeniškumo</w:t>
      </w:r>
      <w:proofErr w:type="spellEnd"/>
      <w:r w:rsidRPr="004E1B96">
        <w:rPr>
          <w:rFonts w:ascii="Times New Roman" w:hAnsi="Times New Roman"/>
          <w:sz w:val="22"/>
          <w:szCs w:val="22"/>
        </w:rPr>
        <w:t xml:space="preserve">, toksinio poveikio reprodukcijai ir vystymuisi </w:t>
      </w:r>
      <w:proofErr w:type="spellStart"/>
      <w:r w:rsidRPr="004E1B96">
        <w:rPr>
          <w:rFonts w:ascii="Times New Roman" w:hAnsi="Times New Roman"/>
          <w:sz w:val="22"/>
          <w:szCs w:val="22"/>
        </w:rPr>
        <w:t>ikiklinikinių</w:t>
      </w:r>
      <w:proofErr w:type="spellEnd"/>
      <w:r w:rsidRPr="004E1B96">
        <w:rPr>
          <w:rFonts w:ascii="Times New Roman" w:hAnsi="Times New Roman"/>
          <w:sz w:val="22"/>
          <w:szCs w:val="22"/>
        </w:rPr>
        <w:t xml:space="preserve"> tyrimų duomenys specifinio pavojaus žmogui nerodo.</w:t>
      </w:r>
    </w:p>
    <w:p w14:paraId="6EF776DB" w14:textId="77777777" w:rsidR="0028136D" w:rsidRPr="004E1B96" w:rsidRDefault="0028136D" w:rsidP="0028136D">
      <w:pPr>
        <w:rPr>
          <w:rFonts w:ascii="Times New Roman" w:hAnsi="Times New Roman"/>
          <w:sz w:val="22"/>
          <w:szCs w:val="22"/>
        </w:rPr>
      </w:pPr>
    </w:p>
    <w:p w14:paraId="2697952A" w14:textId="77777777" w:rsidR="0028136D" w:rsidRPr="004E1B96" w:rsidRDefault="0028136D" w:rsidP="0028136D">
      <w:pPr>
        <w:rPr>
          <w:rFonts w:ascii="Times New Roman" w:hAnsi="Times New Roman"/>
          <w:sz w:val="22"/>
          <w:szCs w:val="22"/>
        </w:rPr>
      </w:pPr>
    </w:p>
    <w:p w14:paraId="20422B6D"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6.</w:t>
      </w:r>
      <w:r w:rsidRPr="004E1B96">
        <w:rPr>
          <w:rFonts w:ascii="Times New Roman" w:hAnsi="Times New Roman"/>
          <w:b/>
          <w:caps/>
          <w:sz w:val="22"/>
          <w:szCs w:val="22"/>
        </w:rPr>
        <w:tab/>
        <w:t>farmacinė informacija</w:t>
      </w:r>
    </w:p>
    <w:p w14:paraId="2588ACCC" w14:textId="77777777" w:rsidR="0028136D" w:rsidRPr="004E1B96" w:rsidRDefault="0028136D" w:rsidP="0028136D">
      <w:pPr>
        <w:rPr>
          <w:rFonts w:ascii="Times New Roman" w:hAnsi="Times New Roman"/>
          <w:sz w:val="22"/>
          <w:szCs w:val="22"/>
        </w:rPr>
      </w:pPr>
    </w:p>
    <w:p w14:paraId="0759CA6E"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6.1</w:t>
      </w:r>
      <w:r w:rsidRPr="004E1B96">
        <w:rPr>
          <w:rFonts w:ascii="Times New Roman" w:hAnsi="Times New Roman"/>
          <w:b/>
          <w:sz w:val="22"/>
          <w:szCs w:val="22"/>
        </w:rPr>
        <w:tab/>
        <w:t>Pagalbinių medžiagų sąrašas</w:t>
      </w:r>
    </w:p>
    <w:p w14:paraId="1AB799E8" w14:textId="77777777" w:rsidR="0028136D" w:rsidRPr="004E1B96" w:rsidRDefault="0028136D" w:rsidP="0028136D">
      <w:pPr>
        <w:jc w:val="both"/>
        <w:rPr>
          <w:rFonts w:ascii="Times New Roman" w:hAnsi="Times New Roman"/>
          <w:sz w:val="22"/>
          <w:szCs w:val="22"/>
        </w:rPr>
      </w:pPr>
    </w:p>
    <w:p w14:paraId="109818C0"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Tabletės branduolys:</w:t>
      </w:r>
    </w:p>
    <w:p w14:paraId="35FA2B75"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Hipromeliozė</w:t>
      </w:r>
      <w:proofErr w:type="spellEnd"/>
      <w:r w:rsidRPr="004E1B96">
        <w:rPr>
          <w:rFonts w:ascii="Times New Roman" w:hAnsi="Times New Roman"/>
          <w:sz w:val="22"/>
          <w:szCs w:val="22"/>
        </w:rPr>
        <w:t xml:space="preserve"> (15000 </w:t>
      </w:r>
      <w:proofErr w:type="spellStart"/>
      <w:r w:rsidRPr="004E1B96">
        <w:rPr>
          <w:rFonts w:ascii="Times New Roman" w:hAnsi="Times New Roman"/>
          <w:sz w:val="22"/>
          <w:szCs w:val="22"/>
        </w:rPr>
        <w:t>mPas</w:t>
      </w:r>
      <w:proofErr w:type="spellEnd"/>
      <w:r w:rsidRPr="004E1B96">
        <w:rPr>
          <w:rFonts w:ascii="Times New Roman" w:hAnsi="Times New Roman"/>
          <w:sz w:val="22"/>
          <w:szCs w:val="22"/>
        </w:rPr>
        <w:t>)</w:t>
      </w:r>
    </w:p>
    <w:p w14:paraId="5961F9B3"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Povidonas</w:t>
      </w:r>
      <w:proofErr w:type="spellEnd"/>
      <w:r w:rsidRPr="004E1B96">
        <w:rPr>
          <w:rFonts w:ascii="Times New Roman" w:hAnsi="Times New Roman"/>
          <w:sz w:val="22"/>
          <w:szCs w:val="22"/>
        </w:rPr>
        <w:t xml:space="preserve"> (K 25)</w:t>
      </w:r>
    </w:p>
    <w:p w14:paraId="1EB52BD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Magnio </w:t>
      </w:r>
      <w:proofErr w:type="spellStart"/>
      <w:r w:rsidRPr="004E1B96">
        <w:rPr>
          <w:rFonts w:ascii="Times New Roman" w:hAnsi="Times New Roman"/>
          <w:sz w:val="22"/>
          <w:szCs w:val="22"/>
        </w:rPr>
        <w:t>stearatas</w:t>
      </w:r>
      <w:proofErr w:type="spellEnd"/>
    </w:p>
    <w:p w14:paraId="275F621F" w14:textId="77777777" w:rsidR="0028136D" w:rsidRPr="004E1B96" w:rsidRDefault="0028136D" w:rsidP="0028136D">
      <w:pPr>
        <w:rPr>
          <w:rFonts w:ascii="Times New Roman" w:hAnsi="Times New Roman"/>
          <w:sz w:val="22"/>
          <w:szCs w:val="22"/>
        </w:rPr>
      </w:pPr>
    </w:p>
    <w:p w14:paraId="11440DA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Tabletės plėvelė:</w:t>
      </w:r>
    </w:p>
    <w:p w14:paraId="7ACBFFE7"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Hipromeliozė</w:t>
      </w:r>
      <w:proofErr w:type="spellEnd"/>
      <w:r w:rsidRPr="004E1B96">
        <w:rPr>
          <w:rFonts w:ascii="Times New Roman" w:hAnsi="Times New Roman"/>
          <w:sz w:val="22"/>
          <w:szCs w:val="22"/>
        </w:rPr>
        <w:t xml:space="preserve"> (5mPas)</w:t>
      </w:r>
    </w:p>
    <w:p w14:paraId="7F252B03"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Makrogolis</w:t>
      </w:r>
      <w:proofErr w:type="spellEnd"/>
      <w:r w:rsidRPr="004E1B96">
        <w:rPr>
          <w:rFonts w:ascii="Times New Roman" w:hAnsi="Times New Roman"/>
          <w:sz w:val="22"/>
          <w:szCs w:val="22"/>
        </w:rPr>
        <w:t xml:space="preserve"> 6000</w:t>
      </w:r>
    </w:p>
    <w:p w14:paraId="4FF01A1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lastRenderedPageBreak/>
        <w:t>Titano dioksidas (E 171)</w:t>
      </w:r>
    </w:p>
    <w:p w14:paraId="49258B8B" w14:textId="77777777" w:rsidR="0028136D" w:rsidRPr="004E1B96" w:rsidRDefault="0028136D" w:rsidP="0028136D">
      <w:pPr>
        <w:rPr>
          <w:rFonts w:ascii="Times New Roman" w:hAnsi="Times New Roman"/>
          <w:sz w:val="22"/>
          <w:szCs w:val="22"/>
        </w:rPr>
      </w:pPr>
    </w:p>
    <w:p w14:paraId="40672D43"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6.2</w:t>
      </w:r>
      <w:r w:rsidRPr="004E1B96">
        <w:rPr>
          <w:rFonts w:ascii="Times New Roman" w:hAnsi="Times New Roman"/>
          <w:b/>
          <w:sz w:val="22"/>
          <w:szCs w:val="22"/>
        </w:rPr>
        <w:tab/>
        <w:t>Nesuderinamumas</w:t>
      </w:r>
    </w:p>
    <w:p w14:paraId="51402E0B" w14:textId="77777777" w:rsidR="0028136D" w:rsidRPr="004E1B96" w:rsidRDefault="0028136D" w:rsidP="0028136D">
      <w:pPr>
        <w:rPr>
          <w:rFonts w:ascii="Times New Roman" w:hAnsi="Times New Roman"/>
          <w:sz w:val="22"/>
          <w:szCs w:val="22"/>
        </w:rPr>
      </w:pPr>
    </w:p>
    <w:p w14:paraId="26333982" w14:textId="77777777" w:rsidR="0028136D" w:rsidRPr="004E1B96" w:rsidRDefault="0028136D" w:rsidP="0028136D">
      <w:pPr>
        <w:jc w:val="both"/>
        <w:rPr>
          <w:rFonts w:ascii="Times New Roman" w:eastAsiaTheme="minorHAnsi" w:hAnsi="Times New Roman" w:cstheme="minorBidi"/>
          <w:sz w:val="22"/>
          <w:szCs w:val="22"/>
        </w:rPr>
      </w:pPr>
      <w:r w:rsidRPr="004E1B96">
        <w:rPr>
          <w:rFonts w:ascii="Times New Roman" w:hAnsi="Times New Roman"/>
          <w:sz w:val="22"/>
          <w:szCs w:val="22"/>
        </w:rPr>
        <w:t>Duomenys nebūtini.</w:t>
      </w:r>
    </w:p>
    <w:p w14:paraId="1631FE14" w14:textId="77777777" w:rsidR="0028136D" w:rsidRPr="004E1B96" w:rsidRDefault="0028136D" w:rsidP="0028136D">
      <w:pPr>
        <w:rPr>
          <w:rFonts w:ascii="Times New Roman" w:hAnsi="Times New Roman"/>
          <w:sz w:val="22"/>
          <w:szCs w:val="22"/>
        </w:rPr>
      </w:pPr>
    </w:p>
    <w:p w14:paraId="16ED148B"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6.3</w:t>
      </w:r>
      <w:r w:rsidRPr="004E1B96">
        <w:rPr>
          <w:rFonts w:ascii="Times New Roman" w:hAnsi="Times New Roman"/>
          <w:b/>
          <w:sz w:val="22"/>
          <w:szCs w:val="22"/>
        </w:rPr>
        <w:tab/>
        <w:t>Tinkamumo laikas</w:t>
      </w:r>
    </w:p>
    <w:p w14:paraId="2039D2B8" w14:textId="77777777" w:rsidR="0028136D" w:rsidRPr="004E1B96" w:rsidRDefault="0028136D" w:rsidP="0028136D">
      <w:pPr>
        <w:rPr>
          <w:rFonts w:ascii="Times New Roman" w:hAnsi="Times New Roman"/>
          <w:sz w:val="22"/>
          <w:szCs w:val="22"/>
        </w:rPr>
      </w:pPr>
    </w:p>
    <w:p w14:paraId="6555957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4 metai.</w:t>
      </w:r>
    </w:p>
    <w:p w14:paraId="1F54C28A" w14:textId="77777777" w:rsidR="0028136D" w:rsidRPr="004E1B96" w:rsidRDefault="0028136D" w:rsidP="0028136D">
      <w:pPr>
        <w:rPr>
          <w:rFonts w:ascii="Times New Roman" w:hAnsi="Times New Roman"/>
          <w:sz w:val="22"/>
          <w:szCs w:val="22"/>
        </w:rPr>
      </w:pPr>
    </w:p>
    <w:p w14:paraId="11B7F1B7"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6.4</w:t>
      </w:r>
      <w:r w:rsidRPr="004E1B96">
        <w:rPr>
          <w:rFonts w:ascii="Times New Roman" w:hAnsi="Times New Roman"/>
          <w:b/>
          <w:sz w:val="22"/>
          <w:szCs w:val="22"/>
        </w:rPr>
        <w:tab/>
        <w:t>Specialios laikymo sąlygos</w:t>
      </w:r>
    </w:p>
    <w:p w14:paraId="58C0BB31" w14:textId="77777777" w:rsidR="0028136D" w:rsidRPr="004E1B96" w:rsidRDefault="0028136D" w:rsidP="0028136D">
      <w:pPr>
        <w:rPr>
          <w:rFonts w:ascii="Times New Roman" w:hAnsi="Times New Roman"/>
          <w:sz w:val="22"/>
          <w:szCs w:val="22"/>
        </w:rPr>
      </w:pPr>
    </w:p>
    <w:p w14:paraId="74DA2C1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Šiam vaistiniam preparatui specialių laikymo sąlygų nereikia.</w:t>
      </w:r>
    </w:p>
    <w:p w14:paraId="70DAD176" w14:textId="77777777" w:rsidR="0028136D" w:rsidRPr="004E1B96" w:rsidRDefault="0028136D" w:rsidP="0028136D">
      <w:pPr>
        <w:rPr>
          <w:rFonts w:ascii="Times New Roman" w:hAnsi="Times New Roman"/>
          <w:sz w:val="22"/>
          <w:szCs w:val="22"/>
        </w:rPr>
      </w:pPr>
    </w:p>
    <w:p w14:paraId="15A28AFD"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6.5</w:t>
      </w:r>
      <w:r w:rsidRPr="004E1B96">
        <w:rPr>
          <w:rFonts w:ascii="Times New Roman" w:hAnsi="Times New Roman"/>
          <w:b/>
          <w:sz w:val="22"/>
          <w:szCs w:val="22"/>
        </w:rPr>
        <w:tab/>
      </w:r>
      <w:proofErr w:type="spellStart"/>
      <w:r w:rsidRPr="004E1B96">
        <w:rPr>
          <w:rFonts w:ascii="Times New Roman" w:hAnsi="Times New Roman"/>
          <w:b/>
          <w:sz w:val="22"/>
          <w:szCs w:val="22"/>
        </w:rPr>
        <w:t>Talpyklės</w:t>
      </w:r>
      <w:proofErr w:type="spellEnd"/>
      <w:r w:rsidRPr="004E1B96">
        <w:rPr>
          <w:rFonts w:ascii="Times New Roman" w:hAnsi="Times New Roman"/>
          <w:b/>
          <w:sz w:val="22"/>
          <w:szCs w:val="22"/>
        </w:rPr>
        <w:t xml:space="preserve"> pobūdis ir </w:t>
      </w:r>
      <w:r w:rsidRPr="008653C7">
        <w:rPr>
          <w:rFonts w:ascii="Times New Roman" w:hAnsi="Times New Roman"/>
          <w:b/>
          <w:sz w:val="22"/>
        </w:rPr>
        <w:t>jos turinys</w:t>
      </w:r>
    </w:p>
    <w:p w14:paraId="17BACDC6" w14:textId="77777777" w:rsidR="0028136D" w:rsidRPr="004E1B96" w:rsidRDefault="0028136D" w:rsidP="0028136D">
      <w:pPr>
        <w:rPr>
          <w:rFonts w:ascii="Times New Roman" w:hAnsi="Times New Roman"/>
          <w:sz w:val="22"/>
          <w:szCs w:val="22"/>
        </w:rPr>
      </w:pPr>
    </w:p>
    <w:p w14:paraId="7474F1CE" w14:textId="77777777" w:rsidR="0028136D" w:rsidRPr="004E1B96" w:rsidRDefault="0028136D" w:rsidP="0028136D">
      <w:pPr>
        <w:pStyle w:val="Pagrindinistekstas"/>
        <w:spacing w:after="0"/>
        <w:rPr>
          <w:rFonts w:ascii="Times New Roman" w:hAnsi="Times New Roman"/>
          <w:sz w:val="22"/>
          <w:szCs w:val="22"/>
        </w:rPr>
      </w:pPr>
      <w:r w:rsidRPr="004E1B96">
        <w:rPr>
          <w:rFonts w:ascii="Times New Roman" w:hAnsi="Times New Roman"/>
          <w:sz w:val="22"/>
          <w:szCs w:val="22"/>
        </w:rPr>
        <w:t>PVC/aliuminio lizdinė plokštelė</w:t>
      </w:r>
    </w:p>
    <w:p w14:paraId="456D539D" w14:textId="77777777" w:rsidR="0028136D" w:rsidRPr="004E1B96" w:rsidRDefault="0028136D" w:rsidP="0028136D">
      <w:pPr>
        <w:pStyle w:val="Pagrindinistekstas"/>
        <w:spacing w:after="0"/>
        <w:rPr>
          <w:rFonts w:ascii="Times New Roman" w:hAnsi="Times New Roman"/>
          <w:sz w:val="22"/>
          <w:szCs w:val="22"/>
        </w:rPr>
      </w:pPr>
    </w:p>
    <w:p w14:paraId="0E2D778B" w14:textId="77777777" w:rsidR="0028136D" w:rsidRPr="004E1B96" w:rsidRDefault="0028136D" w:rsidP="0028136D">
      <w:pPr>
        <w:pStyle w:val="Pagrindinistekstas"/>
        <w:spacing w:after="0"/>
        <w:rPr>
          <w:rFonts w:ascii="Times New Roman" w:hAnsi="Times New Roman"/>
          <w:sz w:val="22"/>
          <w:szCs w:val="22"/>
        </w:rPr>
      </w:pPr>
      <w:r w:rsidRPr="004E1B96">
        <w:rPr>
          <w:rFonts w:ascii="Times New Roman" w:hAnsi="Times New Roman"/>
          <w:sz w:val="22"/>
          <w:szCs w:val="22"/>
        </w:rPr>
        <w:t>30 plėvele dengtų tablečių</w:t>
      </w:r>
    </w:p>
    <w:p w14:paraId="014FCA3E" w14:textId="77777777" w:rsidR="0028136D" w:rsidRPr="004E1B96" w:rsidRDefault="0028136D" w:rsidP="0028136D">
      <w:pPr>
        <w:pStyle w:val="Pagrindinistekstas"/>
        <w:spacing w:after="0"/>
        <w:rPr>
          <w:rFonts w:ascii="Times New Roman" w:hAnsi="Times New Roman"/>
          <w:sz w:val="22"/>
          <w:szCs w:val="22"/>
        </w:rPr>
      </w:pPr>
      <w:r w:rsidRPr="004E1B96">
        <w:rPr>
          <w:rFonts w:ascii="Times New Roman" w:hAnsi="Times New Roman"/>
          <w:sz w:val="22"/>
          <w:szCs w:val="22"/>
        </w:rPr>
        <w:t>60 plėvele dengtų tablečių</w:t>
      </w:r>
    </w:p>
    <w:p w14:paraId="6D0E6F95" w14:textId="77777777" w:rsidR="0028136D" w:rsidRPr="004E1B96" w:rsidRDefault="0028136D" w:rsidP="0028136D">
      <w:pPr>
        <w:pStyle w:val="Pagrindinistekstas"/>
        <w:spacing w:after="0"/>
        <w:rPr>
          <w:rFonts w:ascii="Times New Roman" w:hAnsi="Times New Roman"/>
          <w:sz w:val="22"/>
          <w:szCs w:val="22"/>
        </w:rPr>
      </w:pPr>
      <w:r w:rsidRPr="004E1B96">
        <w:rPr>
          <w:rFonts w:ascii="Times New Roman" w:hAnsi="Times New Roman"/>
          <w:sz w:val="22"/>
          <w:szCs w:val="22"/>
        </w:rPr>
        <w:t>90 plėvele dengtų tablečių</w:t>
      </w:r>
    </w:p>
    <w:p w14:paraId="5DDB96C6" w14:textId="2A82B4AC" w:rsidR="0028136D" w:rsidRDefault="0028136D" w:rsidP="0028136D">
      <w:pPr>
        <w:pStyle w:val="Pagrindinistekstas"/>
        <w:spacing w:after="0"/>
        <w:rPr>
          <w:rFonts w:ascii="Times New Roman" w:hAnsi="Times New Roman"/>
          <w:sz w:val="22"/>
          <w:szCs w:val="22"/>
        </w:rPr>
      </w:pPr>
      <w:r w:rsidRPr="004E1B96">
        <w:rPr>
          <w:rFonts w:ascii="Times New Roman" w:hAnsi="Times New Roman"/>
          <w:sz w:val="22"/>
          <w:szCs w:val="22"/>
        </w:rPr>
        <w:t>120 plėvele dengtų tablečių</w:t>
      </w:r>
    </w:p>
    <w:p w14:paraId="3DE7DE63" w14:textId="289C90DD" w:rsidR="00A91AD6" w:rsidRDefault="00A91AD6" w:rsidP="00A91AD6">
      <w:pPr>
        <w:pStyle w:val="Pagrindinistekstas"/>
        <w:spacing w:after="0"/>
        <w:rPr>
          <w:rFonts w:ascii="Times New Roman" w:hAnsi="Times New Roman"/>
          <w:sz w:val="22"/>
          <w:szCs w:val="22"/>
        </w:rPr>
      </w:pPr>
      <w:r w:rsidRPr="004E1B96">
        <w:rPr>
          <w:rFonts w:ascii="Times New Roman" w:hAnsi="Times New Roman"/>
          <w:sz w:val="22"/>
          <w:szCs w:val="22"/>
        </w:rPr>
        <w:t>1</w:t>
      </w:r>
      <w:r>
        <w:rPr>
          <w:rFonts w:ascii="Times New Roman" w:hAnsi="Times New Roman"/>
          <w:sz w:val="22"/>
          <w:szCs w:val="22"/>
        </w:rPr>
        <w:t>8</w:t>
      </w:r>
      <w:r w:rsidRPr="004E1B96">
        <w:rPr>
          <w:rFonts w:ascii="Times New Roman" w:hAnsi="Times New Roman"/>
          <w:sz w:val="22"/>
          <w:szCs w:val="22"/>
        </w:rPr>
        <w:t>0 plėvele dengtų tablečių</w:t>
      </w:r>
    </w:p>
    <w:p w14:paraId="4C3401AC" w14:textId="034B4480" w:rsidR="0028136D" w:rsidRPr="004E1B96" w:rsidRDefault="0028136D" w:rsidP="0028136D">
      <w:pPr>
        <w:pStyle w:val="Pagrindinistekstas"/>
        <w:spacing w:after="0"/>
        <w:rPr>
          <w:rFonts w:ascii="Times New Roman" w:hAnsi="Times New Roman"/>
          <w:sz w:val="22"/>
          <w:szCs w:val="22"/>
        </w:rPr>
      </w:pPr>
      <w:r w:rsidRPr="004E1B96">
        <w:rPr>
          <w:rFonts w:ascii="Times New Roman" w:hAnsi="Times New Roman"/>
          <w:sz w:val="22"/>
          <w:szCs w:val="22"/>
        </w:rPr>
        <w:t>600 (20 x 30) plėvele dengtų tablečių pakuotė tik gydymo įstaigoms</w:t>
      </w:r>
    </w:p>
    <w:p w14:paraId="0230F1DD" w14:textId="77777777" w:rsidR="0028136D" w:rsidRPr="004E1B96" w:rsidRDefault="0028136D" w:rsidP="0028136D">
      <w:pPr>
        <w:pStyle w:val="Pagrindinistekstas"/>
        <w:spacing w:after="0"/>
        <w:rPr>
          <w:rFonts w:ascii="Times New Roman" w:hAnsi="Times New Roman"/>
          <w:sz w:val="22"/>
          <w:szCs w:val="22"/>
        </w:rPr>
      </w:pPr>
    </w:p>
    <w:p w14:paraId="2ABB5E9D" w14:textId="77777777" w:rsidR="0028136D" w:rsidRPr="004E1B96" w:rsidRDefault="0028136D" w:rsidP="0028136D">
      <w:pPr>
        <w:pStyle w:val="Pagrindinistekstas"/>
        <w:spacing w:after="0"/>
        <w:rPr>
          <w:rFonts w:ascii="Times New Roman" w:hAnsi="Times New Roman"/>
          <w:sz w:val="22"/>
          <w:szCs w:val="22"/>
        </w:rPr>
      </w:pPr>
      <w:r w:rsidRPr="004E1B96">
        <w:rPr>
          <w:rFonts w:ascii="Times New Roman" w:hAnsi="Times New Roman"/>
          <w:sz w:val="22"/>
          <w:szCs w:val="22"/>
        </w:rPr>
        <w:t>Gali būti tiekiamos ne visų dydžių pakuotės.</w:t>
      </w:r>
    </w:p>
    <w:p w14:paraId="712970C5" w14:textId="77777777" w:rsidR="0028136D" w:rsidRPr="004E1B96" w:rsidRDefault="0028136D" w:rsidP="0028136D">
      <w:pPr>
        <w:rPr>
          <w:rFonts w:ascii="Times New Roman" w:hAnsi="Times New Roman"/>
          <w:sz w:val="22"/>
          <w:szCs w:val="22"/>
        </w:rPr>
      </w:pPr>
    </w:p>
    <w:p w14:paraId="5DD82E33"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6.6</w:t>
      </w:r>
      <w:r w:rsidRPr="004E1B96">
        <w:rPr>
          <w:rFonts w:ascii="Times New Roman" w:hAnsi="Times New Roman"/>
          <w:b/>
          <w:sz w:val="22"/>
          <w:szCs w:val="22"/>
        </w:rPr>
        <w:tab/>
        <w:t xml:space="preserve">Specialūs reikalavimai atliekoms tvarkyti </w:t>
      </w:r>
    </w:p>
    <w:p w14:paraId="49714573" w14:textId="77777777" w:rsidR="0028136D" w:rsidRPr="004E1B96" w:rsidRDefault="0028136D" w:rsidP="0028136D">
      <w:pPr>
        <w:rPr>
          <w:rFonts w:ascii="Times New Roman" w:hAnsi="Times New Roman"/>
          <w:sz w:val="22"/>
          <w:szCs w:val="22"/>
        </w:rPr>
      </w:pPr>
    </w:p>
    <w:p w14:paraId="19822E5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Specialių reikalavimų nėra.</w:t>
      </w:r>
    </w:p>
    <w:p w14:paraId="32385FC0" w14:textId="77777777" w:rsidR="0028136D" w:rsidRPr="004E1B96" w:rsidRDefault="0028136D" w:rsidP="0028136D">
      <w:pPr>
        <w:rPr>
          <w:rFonts w:ascii="Times New Roman" w:hAnsi="Times New Roman"/>
          <w:sz w:val="22"/>
          <w:szCs w:val="22"/>
        </w:rPr>
      </w:pPr>
    </w:p>
    <w:p w14:paraId="37BE1FAB" w14:textId="77777777" w:rsidR="0028136D" w:rsidRPr="004E1B96" w:rsidRDefault="0028136D" w:rsidP="0028136D">
      <w:pPr>
        <w:rPr>
          <w:rFonts w:ascii="Times New Roman" w:hAnsi="Times New Roman"/>
          <w:sz w:val="22"/>
          <w:szCs w:val="22"/>
        </w:rPr>
      </w:pPr>
    </w:p>
    <w:p w14:paraId="13D1B193"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7.</w:t>
      </w:r>
      <w:r w:rsidRPr="004E1B96">
        <w:rPr>
          <w:rFonts w:ascii="Times New Roman" w:hAnsi="Times New Roman"/>
          <w:b/>
          <w:caps/>
          <w:sz w:val="22"/>
          <w:szCs w:val="22"/>
        </w:rPr>
        <w:tab/>
      </w:r>
      <w:r w:rsidRPr="004E1B96">
        <w:rPr>
          <w:rFonts w:ascii="Times New Roman" w:hAnsi="Times New Roman"/>
          <w:b/>
          <w:sz w:val="22"/>
          <w:szCs w:val="22"/>
        </w:rPr>
        <w:t>REGISTRUOTOJAS</w:t>
      </w:r>
    </w:p>
    <w:p w14:paraId="6E960EB2" w14:textId="77777777" w:rsidR="0028136D" w:rsidRPr="004E1B96" w:rsidRDefault="0028136D" w:rsidP="0028136D">
      <w:pPr>
        <w:rPr>
          <w:rFonts w:ascii="Times New Roman" w:hAnsi="Times New Roman"/>
          <w:sz w:val="22"/>
          <w:szCs w:val="22"/>
        </w:rPr>
      </w:pPr>
    </w:p>
    <w:p w14:paraId="0DBEA8A5"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Pharmaceutical</w:t>
      </w:r>
      <w:proofErr w:type="spellEnd"/>
      <w:r w:rsidRPr="004E1B96">
        <w:rPr>
          <w:rFonts w:ascii="Times New Roman" w:hAnsi="Times New Roman"/>
          <w:sz w:val="22"/>
          <w:szCs w:val="22"/>
        </w:rPr>
        <w:t xml:space="preserve"> Works POLPHARMA SA</w:t>
      </w:r>
    </w:p>
    <w:p w14:paraId="66587DA8"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19 </w:t>
      </w:r>
      <w:proofErr w:type="spellStart"/>
      <w:r w:rsidRPr="004E1B96">
        <w:rPr>
          <w:rFonts w:ascii="Times New Roman" w:hAnsi="Times New Roman"/>
          <w:sz w:val="22"/>
          <w:szCs w:val="22"/>
        </w:rPr>
        <w:t>Pelplińska</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Street</w:t>
      </w:r>
      <w:proofErr w:type="spellEnd"/>
    </w:p>
    <w:p w14:paraId="6BD98D5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83-200 </w:t>
      </w:r>
      <w:proofErr w:type="spellStart"/>
      <w:r w:rsidRPr="004E1B96">
        <w:rPr>
          <w:rFonts w:ascii="Times New Roman" w:hAnsi="Times New Roman"/>
          <w:sz w:val="22"/>
          <w:szCs w:val="22"/>
        </w:rPr>
        <w:t>Starogard</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Gdański</w:t>
      </w:r>
      <w:proofErr w:type="spellEnd"/>
    </w:p>
    <w:p w14:paraId="140F3CD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Lenkija</w:t>
      </w:r>
    </w:p>
    <w:p w14:paraId="279E9512" w14:textId="77777777" w:rsidR="0028136D" w:rsidRPr="004E1B96" w:rsidRDefault="0028136D" w:rsidP="0028136D">
      <w:pPr>
        <w:rPr>
          <w:rFonts w:ascii="Times New Roman" w:hAnsi="Times New Roman"/>
          <w:sz w:val="22"/>
          <w:szCs w:val="22"/>
        </w:rPr>
      </w:pPr>
    </w:p>
    <w:p w14:paraId="09C9A284" w14:textId="77777777" w:rsidR="0028136D" w:rsidRPr="004E1B96" w:rsidRDefault="0028136D" w:rsidP="0028136D">
      <w:pPr>
        <w:rPr>
          <w:rFonts w:ascii="Times New Roman" w:hAnsi="Times New Roman"/>
          <w:sz w:val="22"/>
          <w:szCs w:val="22"/>
        </w:rPr>
      </w:pPr>
    </w:p>
    <w:p w14:paraId="176C66AA"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8.</w:t>
      </w:r>
      <w:r w:rsidRPr="004E1B96">
        <w:rPr>
          <w:rFonts w:ascii="Times New Roman" w:hAnsi="Times New Roman"/>
          <w:b/>
          <w:caps/>
          <w:sz w:val="22"/>
          <w:szCs w:val="22"/>
        </w:rPr>
        <w:tab/>
      </w:r>
      <w:r w:rsidRPr="004E1B96">
        <w:rPr>
          <w:rFonts w:ascii="Times New Roman" w:hAnsi="Times New Roman"/>
          <w:b/>
          <w:sz w:val="22"/>
          <w:szCs w:val="22"/>
        </w:rPr>
        <w:t>RE</w:t>
      </w:r>
      <w:r w:rsidRPr="008653C7">
        <w:rPr>
          <w:rFonts w:ascii="Times New Roman" w:hAnsi="Times New Roman"/>
          <w:b/>
          <w:sz w:val="22"/>
        </w:rPr>
        <w:t xml:space="preserve">GISTRACIJOS PAŽYMĖJIMO </w:t>
      </w:r>
      <w:r w:rsidRPr="008653C7">
        <w:rPr>
          <w:rFonts w:ascii="Times New Roman" w:hAnsi="Times New Roman"/>
          <w:b/>
          <w:caps/>
          <w:sz w:val="22"/>
        </w:rPr>
        <w:t>numeris (-IAI)</w:t>
      </w:r>
    </w:p>
    <w:p w14:paraId="34AB50E4" w14:textId="77777777" w:rsidR="0028136D" w:rsidRPr="004E1B96" w:rsidRDefault="0028136D" w:rsidP="0028136D">
      <w:pPr>
        <w:rPr>
          <w:rFonts w:ascii="Times New Roman" w:hAnsi="Times New Roman"/>
          <w:sz w:val="22"/>
          <w:szCs w:val="22"/>
        </w:rPr>
      </w:pPr>
    </w:p>
    <w:p w14:paraId="2B4AF918"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w:t>
      </w:r>
    </w:p>
    <w:p w14:paraId="7642E562"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N30 - LT/1/08/1002/001</w:t>
      </w:r>
    </w:p>
    <w:p w14:paraId="7F66CE5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N60 - LT/1/08/1002/002</w:t>
      </w:r>
    </w:p>
    <w:p w14:paraId="2607F06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N90 - LT/1/08/1002/003</w:t>
      </w:r>
    </w:p>
    <w:p w14:paraId="199E4376" w14:textId="76A4AEDC" w:rsidR="0028136D" w:rsidRDefault="0028136D" w:rsidP="0028136D">
      <w:pPr>
        <w:rPr>
          <w:rFonts w:ascii="Times New Roman" w:hAnsi="Times New Roman"/>
          <w:sz w:val="22"/>
          <w:szCs w:val="22"/>
        </w:rPr>
      </w:pPr>
      <w:r w:rsidRPr="004E1B96">
        <w:rPr>
          <w:rFonts w:ascii="Times New Roman" w:hAnsi="Times New Roman"/>
          <w:sz w:val="22"/>
          <w:szCs w:val="22"/>
        </w:rPr>
        <w:t>N120 - LT/1/08/1002/004</w:t>
      </w:r>
    </w:p>
    <w:p w14:paraId="43C63FBC" w14:textId="77777777" w:rsidR="000201F6" w:rsidRDefault="000201F6" w:rsidP="000201F6">
      <w:pPr>
        <w:rPr>
          <w:rFonts w:ascii="Times New Roman" w:hAnsi="Times New Roman"/>
          <w:sz w:val="22"/>
        </w:rPr>
      </w:pPr>
      <w:r>
        <w:rPr>
          <w:rFonts w:ascii="Times New Roman" w:hAnsi="Times New Roman"/>
          <w:sz w:val="22"/>
        </w:rPr>
        <w:t>N180 - LT/1/08/1002/016</w:t>
      </w:r>
    </w:p>
    <w:p w14:paraId="678EC78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N600 - LT/1/08/1002/005 (gydymo įstaigoms)</w:t>
      </w:r>
    </w:p>
    <w:p w14:paraId="6B887E32" w14:textId="77777777" w:rsidR="0028136D" w:rsidRPr="004E1B96" w:rsidRDefault="0028136D" w:rsidP="0028136D">
      <w:pPr>
        <w:rPr>
          <w:rFonts w:ascii="Times New Roman" w:hAnsi="Times New Roman"/>
          <w:sz w:val="22"/>
          <w:szCs w:val="22"/>
        </w:rPr>
      </w:pPr>
    </w:p>
    <w:p w14:paraId="6E5E384D"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p>
    <w:p w14:paraId="2FA2D0C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N30 - LT/1/08/1002/011</w:t>
      </w:r>
    </w:p>
    <w:p w14:paraId="1430C81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N60 - LT/1/08/1002/012</w:t>
      </w:r>
    </w:p>
    <w:p w14:paraId="2E794472"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N90 - LT/1/08/1002/013</w:t>
      </w:r>
    </w:p>
    <w:p w14:paraId="7D438953" w14:textId="24AB8E04" w:rsidR="0028136D" w:rsidRDefault="0028136D" w:rsidP="0028136D">
      <w:pPr>
        <w:rPr>
          <w:rFonts w:ascii="Times New Roman" w:hAnsi="Times New Roman"/>
          <w:sz w:val="22"/>
          <w:szCs w:val="22"/>
        </w:rPr>
      </w:pPr>
      <w:r w:rsidRPr="004E1B96">
        <w:rPr>
          <w:rFonts w:ascii="Times New Roman" w:hAnsi="Times New Roman"/>
          <w:sz w:val="22"/>
          <w:szCs w:val="22"/>
        </w:rPr>
        <w:t>N120 - LT/1/08/1002/014</w:t>
      </w:r>
    </w:p>
    <w:p w14:paraId="51CEFCD7" w14:textId="77777777" w:rsidR="000201F6" w:rsidRDefault="000201F6" w:rsidP="000201F6">
      <w:pPr>
        <w:rPr>
          <w:rFonts w:ascii="Times New Roman" w:hAnsi="Times New Roman"/>
          <w:sz w:val="22"/>
        </w:rPr>
      </w:pPr>
      <w:r>
        <w:rPr>
          <w:rFonts w:ascii="Times New Roman" w:hAnsi="Times New Roman"/>
          <w:sz w:val="22"/>
        </w:rPr>
        <w:lastRenderedPageBreak/>
        <w:t>N180 - LT/1/08/1002/018</w:t>
      </w:r>
    </w:p>
    <w:p w14:paraId="22F8330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N600 - LT/1/08/1002/015 (gydymo įstaigoms)</w:t>
      </w:r>
    </w:p>
    <w:p w14:paraId="26CA99BE" w14:textId="77777777" w:rsidR="0028136D" w:rsidRPr="004E1B96" w:rsidRDefault="0028136D" w:rsidP="0028136D">
      <w:pPr>
        <w:rPr>
          <w:rFonts w:ascii="Times New Roman" w:hAnsi="Times New Roman"/>
          <w:sz w:val="22"/>
          <w:szCs w:val="22"/>
        </w:rPr>
      </w:pPr>
    </w:p>
    <w:p w14:paraId="4578CDB6" w14:textId="77777777" w:rsidR="0028136D" w:rsidRPr="004E1B96" w:rsidRDefault="0028136D" w:rsidP="0028136D">
      <w:pPr>
        <w:rPr>
          <w:rFonts w:ascii="Times New Roman" w:hAnsi="Times New Roman"/>
          <w:sz w:val="22"/>
          <w:szCs w:val="22"/>
        </w:rPr>
      </w:pPr>
    </w:p>
    <w:p w14:paraId="4678A817"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9.</w:t>
      </w:r>
      <w:r w:rsidRPr="004E1B96">
        <w:rPr>
          <w:rFonts w:ascii="Times New Roman" w:hAnsi="Times New Roman"/>
          <w:b/>
          <w:caps/>
          <w:sz w:val="22"/>
          <w:szCs w:val="22"/>
        </w:rPr>
        <w:tab/>
      </w:r>
      <w:r w:rsidRPr="004E1B96">
        <w:rPr>
          <w:rFonts w:ascii="Times New Roman" w:hAnsi="Times New Roman"/>
          <w:b/>
          <w:sz w:val="22"/>
          <w:szCs w:val="22"/>
        </w:rPr>
        <w:t xml:space="preserve">REGISTRAVIMO / PERREGISTRAVIMO </w:t>
      </w:r>
      <w:r w:rsidRPr="008653C7">
        <w:rPr>
          <w:rFonts w:ascii="Times New Roman" w:hAnsi="Times New Roman"/>
          <w:b/>
          <w:caps/>
          <w:sz w:val="22"/>
        </w:rPr>
        <w:t>data</w:t>
      </w:r>
    </w:p>
    <w:p w14:paraId="1DD5668E" w14:textId="77777777" w:rsidR="0028136D" w:rsidRPr="004E1B96" w:rsidRDefault="0028136D" w:rsidP="0028136D">
      <w:pPr>
        <w:rPr>
          <w:rFonts w:ascii="Times New Roman" w:hAnsi="Times New Roman"/>
          <w:sz w:val="22"/>
          <w:szCs w:val="22"/>
        </w:rPr>
      </w:pPr>
    </w:p>
    <w:p w14:paraId="1ECC1427"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Registravimo data 2008 m. vasario 08 d.</w:t>
      </w:r>
    </w:p>
    <w:p w14:paraId="162DE959" w14:textId="77777777" w:rsidR="0028136D" w:rsidRPr="004E1B96" w:rsidRDefault="0028136D" w:rsidP="0028136D">
      <w:pPr>
        <w:rPr>
          <w:rFonts w:ascii="Times New Roman" w:eastAsiaTheme="minorHAnsi" w:hAnsi="Times New Roman" w:cstheme="minorBidi"/>
          <w:caps/>
          <w:sz w:val="22"/>
          <w:szCs w:val="22"/>
        </w:rPr>
      </w:pPr>
      <w:r w:rsidRPr="004E1B96">
        <w:rPr>
          <w:rFonts w:ascii="Times New Roman" w:hAnsi="Times New Roman"/>
          <w:sz w:val="22"/>
          <w:szCs w:val="22"/>
        </w:rPr>
        <w:t>Paskutinio perregistravimo data 2012 m. spalio 19 d.</w:t>
      </w:r>
    </w:p>
    <w:p w14:paraId="7A5DB240" w14:textId="77777777" w:rsidR="0028136D" w:rsidRPr="004E1B96" w:rsidRDefault="0028136D" w:rsidP="0028136D">
      <w:pPr>
        <w:rPr>
          <w:rFonts w:ascii="Times New Roman" w:hAnsi="Times New Roman"/>
          <w:caps/>
          <w:sz w:val="22"/>
          <w:szCs w:val="22"/>
        </w:rPr>
      </w:pPr>
    </w:p>
    <w:p w14:paraId="778C46EB" w14:textId="77777777" w:rsidR="0028136D" w:rsidRPr="004E1B96" w:rsidRDefault="0028136D" w:rsidP="0028136D">
      <w:pPr>
        <w:rPr>
          <w:rFonts w:ascii="Times New Roman" w:hAnsi="Times New Roman"/>
          <w:caps/>
          <w:sz w:val="22"/>
          <w:szCs w:val="22"/>
        </w:rPr>
      </w:pPr>
    </w:p>
    <w:p w14:paraId="5B89A75F"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10.</w:t>
      </w:r>
      <w:r w:rsidRPr="004E1B96">
        <w:rPr>
          <w:rFonts w:ascii="Times New Roman" w:hAnsi="Times New Roman"/>
          <w:b/>
          <w:caps/>
          <w:sz w:val="22"/>
          <w:szCs w:val="22"/>
        </w:rPr>
        <w:tab/>
        <w:t>teksto p</w:t>
      </w:r>
      <w:r w:rsidRPr="008653C7">
        <w:rPr>
          <w:rFonts w:ascii="Times New Roman" w:hAnsi="Times New Roman"/>
          <w:b/>
          <w:caps/>
          <w:sz w:val="22"/>
        </w:rPr>
        <w:t>eržiūros data</w:t>
      </w:r>
    </w:p>
    <w:p w14:paraId="4AE6C70C" w14:textId="77777777" w:rsidR="0028136D" w:rsidRPr="004E1B96" w:rsidRDefault="0028136D" w:rsidP="0028136D">
      <w:pPr>
        <w:rPr>
          <w:rFonts w:ascii="Times New Roman" w:hAnsi="Times New Roman"/>
          <w:sz w:val="22"/>
          <w:szCs w:val="22"/>
        </w:rPr>
      </w:pPr>
    </w:p>
    <w:p w14:paraId="42CF3E3A" w14:textId="01A20929" w:rsidR="0028136D" w:rsidRPr="004E1B96" w:rsidRDefault="00E14AF0" w:rsidP="0028136D">
      <w:pPr>
        <w:rPr>
          <w:rFonts w:ascii="Times New Roman" w:hAnsi="Times New Roman"/>
          <w:sz w:val="22"/>
          <w:szCs w:val="22"/>
        </w:rPr>
      </w:pPr>
      <w:r>
        <w:rPr>
          <w:rFonts w:ascii="Times New Roman" w:hAnsi="Times New Roman"/>
          <w:sz w:val="22"/>
        </w:rPr>
        <w:t xml:space="preserve">2020 m. </w:t>
      </w:r>
      <w:r>
        <w:rPr>
          <w:rFonts w:ascii="Times New Roman" w:hAnsi="Times New Roman"/>
          <w:sz w:val="22"/>
          <w:szCs w:val="22"/>
        </w:rPr>
        <w:t>gegužės</w:t>
      </w:r>
      <w:r>
        <w:rPr>
          <w:rFonts w:ascii="Times New Roman" w:hAnsi="Times New Roman"/>
          <w:sz w:val="22"/>
        </w:rPr>
        <w:t xml:space="preserve"> 15</w:t>
      </w:r>
      <w:r w:rsidRPr="008653C7">
        <w:rPr>
          <w:rFonts w:ascii="Times New Roman" w:hAnsi="Times New Roman"/>
          <w:sz w:val="22"/>
        </w:rPr>
        <w:t xml:space="preserve"> d.</w:t>
      </w:r>
    </w:p>
    <w:p w14:paraId="21DBDFE2" w14:textId="77777777" w:rsidR="00044ADF" w:rsidRDefault="00044ADF" w:rsidP="008653C7">
      <w:pPr>
        <w:tabs>
          <w:tab w:val="left" w:pos="0"/>
        </w:tabs>
        <w:rPr>
          <w:rFonts w:ascii="Times New Roman" w:hAnsi="Times New Roman"/>
          <w:sz w:val="22"/>
          <w:szCs w:val="22"/>
        </w:rPr>
      </w:pPr>
    </w:p>
    <w:p w14:paraId="239321C5" w14:textId="53E20B64" w:rsidR="0028136D" w:rsidRPr="004E1B96" w:rsidRDefault="0028136D" w:rsidP="0028136D">
      <w:pPr>
        <w:tabs>
          <w:tab w:val="left" w:pos="0"/>
        </w:tabs>
        <w:rPr>
          <w:rFonts w:ascii="Times New Roman" w:eastAsiaTheme="minorHAnsi" w:hAnsi="Times New Roman" w:cstheme="minorBidi"/>
          <w:sz w:val="22"/>
          <w:szCs w:val="22"/>
        </w:rPr>
      </w:pPr>
      <w:r w:rsidRPr="004E1B96">
        <w:rPr>
          <w:rFonts w:ascii="Times New Roman" w:hAnsi="Times New Roman"/>
          <w:sz w:val="22"/>
          <w:szCs w:val="22"/>
        </w:rPr>
        <w:t xml:space="preserve">Išsami informacija apie šį vaistinį preparatą pateikiama Valstybinės vaistų kontrolės tarnybos prie Lietuvos Respublikos sveikatos apsaugos ministerijos tinklalapyje </w:t>
      </w:r>
      <w:hyperlink r:id="rId9" w:history="1">
        <w:r w:rsidRPr="004E1B96">
          <w:rPr>
            <w:rStyle w:val="Hipersaitas"/>
            <w:sz w:val="22"/>
            <w:szCs w:val="22"/>
          </w:rPr>
          <w:t>http://www.vvkt.lt</w:t>
        </w:r>
      </w:hyperlink>
      <w:r w:rsidRPr="004E1B96">
        <w:rPr>
          <w:rFonts w:ascii="Times New Roman" w:hAnsi="Times New Roman"/>
          <w:sz w:val="22"/>
          <w:szCs w:val="22"/>
        </w:rPr>
        <w:t xml:space="preserve"> </w:t>
      </w:r>
    </w:p>
    <w:p w14:paraId="5E834F37" w14:textId="77777777" w:rsidR="0028136D" w:rsidRPr="004E1B96" w:rsidRDefault="0028136D" w:rsidP="0028136D">
      <w:pPr>
        <w:rPr>
          <w:rFonts w:ascii="Times New Roman" w:hAnsi="Times New Roman"/>
          <w:sz w:val="22"/>
          <w:szCs w:val="22"/>
        </w:rPr>
      </w:pPr>
    </w:p>
    <w:p w14:paraId="6E82EA36" w14:textId="77777777" w:rsidR="0028136D" w:rsidRPr="004E1B96" w:rsidRDefault="0028136D" w:rsidP="0028136D">
      <w:pPr>
        <w:pStyle w:val="TTEMEASMCA"/>
        <w:rPr>
          <w:szCs w:val="22"/>
          <w:lang w:val="lt-LT"/>
        </w:rPr>
      </w:pPr>
      <w:r w:rsidRPr="004E1B96">
        <w:rPr>
          <w:szCs w:val="22"/>
          <w:lang w:val="lt-LT"/>
        </w:rPr>
        <w:br w:type="page"/>
      </w:r>
      <w:bookmarkStart w:id="3" w:name="_Toc129243128"/>
      <w:bookmarkStart w:id="4" w:name="_Toc129243253"/>
    </w:p>
    <w:p w14:paraId="2F6015C6" w14:textId="77777777" w:rsidR="0028136D" w:rsidRPr="004E1B96" w:rsidRDefault="0028136D" w:rsidP="0028136D">
      <w:pPr>
        <w:pStyle w:val="TTEMEASMCA"/>
        <w:rPr>
          <w:szCs w:val="22"/>
          <w:lang w:val="lt-LT"/>
        </w:rPr>
      </w:pPr>
    </w:p>
    <w:p w14:paraId="14302606" w14:textId="77777777" w:rsidR="0028136D" w:rsidRPr="004E1B96" w:rsidRDefault="0028136D" w:rsidP="0028136D">
      <w:pPr>
        <w:pStyle w:val="TTEMEASMCA"/>
        <w:rPr>
          <w:szCs w:val="22"/>
          <w:lang w:val="lt-LT"/>
        </w:rPr>
      </w:pPr>
    </w:p>
    <w:p w14:paraId="162F6689" w14:textId="77777777" w:rsidR="0028136D" w:rsidRPr="004E1B96" w:rsidRDefault="0028136D" w:rsidP="0028136D">
      <w:pPr>
        <w:pStyle w:val="TTEMEASMCA"/>
        <w:rPr>
          <w:szCs w:val="22"/>
          <w:lang w:val="lt-LT"/>
        </w:rPr>
      </w:pPr>
    </w:p>
    <w:p w14:paraId="337D4BA5" w14:textId="77777777" w:rsidR="0028136D" w:rsidRPr="004E1B96" w:rsidRDefault="0028136D" w:rsidP="0028136D">
      <w:pPr>
        <w:pStyle w:val="TTEMEASMCA"/>
        <w:rPr>
          <w:szCs w:val="22"/>
          <w:lang w:val="lt-LT"/>
        </w:rPr>
      </w:pPr>
    </w:p>
    <w:p w14:paraId="68CBC36B" w14:textId="77777777" w:rsidR="0028136D" w:rsidRPr="004E1B96" w:rsidRDefault="0028136D" w:rsidP="0028136D">
      <w:pPr>
        <w:pStyle w:val="TTEMEASMCA"/>
        <w:rPr>
          <w:szCs w:val="22"/>
          <w:lang w:val="lt-LT"/>
        </w:rPr>
      </w:pPr>
    </w:p>
    <w:p w14:paraId="6C14CED6" w14:textId="77777777" w:rsidR="0028136D" w:rsidRPr="004E1B96" w:rsidRDefault="0028136D" w:rsidP="0028136D">
      <w:pPr>
        <w:pStyle w:val="TTEMEASMCA"/>
        <w:rPr>
          <w:szCs w:val="22"/>
          <w:lang w:val="lt-LT"/>
        </w:rPr>
      </w:pPr>
    </w:p>
    <w:p w14:paraId="754FE851" w14:textId="77777777" w:rsidR="0028136D" w:rsidRPr="004E1B96" w:rsidRDefault="0028136D" w:rsidP="0028136D">
      <w:pPr>
        <w:pStyle w:val="TTEMEASMCA"/>
        <w:rPr>
          <w:szCs w:val="22"/>
          <w:lang w:val="lt-LT"/>
        </w:rPr>
      </w:pPr>
    </w:p>
    <w:p w14:paraId="15905FF1" w14:textId="77777777" w:rsidR="0028136D" w:rsidRPr="004E1B96" w:rsidRDefault="0028136D" w:rsidP="0028136D">
      <w:pPr>
        <w:pStyle w:val="TTEMEASMCA"/>
        <w:rPr>
          <w:szCs w:val="22"/>
          <w:lang w:val="lt-LT"/>
        </w:rPr>
      </w:pPr>
    </w:p>
    <w:p w14:paraId="5EBD6569" w14:textId="77777777" w:rsidR="0028136D" w:rsidRPr="004E1B96" w:rsidRDefault="0028136D" w:rsidP="0028136D">
      <w:pPr>
        <w:pStyle w:val="TTEMEASMCA"/>
        <w:rPr>
          <w:szCs w:val="22"/>
          <w:lang w:val="lt-LT"/>
        </w:rPr>
      </w:pPr>
    </w:p>
    <w:p w14:paraId="22E84437" w14:textId="77777777" w:rsidR="0028136D" w:rsidRPr="004E1B96" w:rsidRDefault="0028136D" w:rsidP="0028136D">
      <w:pPr>
        <w:pStyle w:val="TTEMEASMCA"/>
        <w:rPr>
          <w:szCs w:val="22"/>
          <w:lang w:val="lt-LT"/>
        </w:rPr>
      </w:pPr>
    </w:p>
    <w:p w14:paraId="438DA801" w14:textId="77777777" w:rsidR="0028136D" w:rsidRPr="004E1B96" w:rsidRDefault="0028136D" w:rsidP="0028136D">
      <w:pPr>
        <w:pStyle w:val="TTEMEASMCA"/>
        <w:rPr>
          <w:szCs w:val="22"/>
          <w:lang w:val="lt-LT"/>
        </w:rPr>
      </w:pPr>
    </w:p>
    <w:p w14:paraId="2C7306C8" w14:textId="77777777" w:rsidR="0028136D" w:rsidRPr="004E1B96" w:rsidRDefault="0028136D" w:rsidP="0028136D">
      <w:pPr>
        <w:pStyle w:val="TTEMEASMCA"/>
        <w:rPr>
          <w:szCs w:val="22"/>
          <w:lang w:val="lt-LT"/>
        </w:rPr>
      </w:pPr>
    </w:p>
    <w:p w14:paraId="53D7E705" w14:textId="77777777" w:rsidR="0028136D" w:rsidRPr="004E1B96" w:rsidRDefault="0028136D" w:rsidP="0028136D">
      <w:pPr>
        <w:pStyle w:val="TTEMEASMCA"/>
        <w:rPr>
          <w:szCs w:val="22"/>
          <w:lang w:val="lt-LT"/>
        </w:rPr>
      </w:pPr>
    </w:p>
    <w:p w14:paraId="1CC685C8" w14:textId="77777777" w:rsidR="0028136D" w:rsidRPr="004E1B96" w:rsidRDefault="0028136D" w:rsidP="0028136D">
      <w:pPr>
        <w:pStyle w:val="TTEMEASMCA"/>
        <w:rPr>
          <w:szCs w:val="22"/>
          <w:lang w:val="lt-LT"/>
        </w:rPr>
      </w:pPr>
    </w:p>
    <w:p w14:paraId="070710C4" w14:textId="77777777" w:rsidR="0028136D" w:rsidRPr="004E1B96" w:rsidRDefault="0028136D" w:rsidP="0028136D">
      <w:pPr>
        <w:pStyle w:val="TTEMEASMCA"/>
        <w:rPr>
          <w:szCs w:val="22"/>
          <w:lang w:val="lt-LT"/>
        </w:rPr>
      </w:pPr>
    </w:p>
    <w:p w14:paraId="351AF124" w14:textId="77777777" w:rsidR="0028136D" w:rsidRPr="004E1B96" w:rsidRDefault="0028136D" w:rsidP="0028136D">
      <w:pPr>
        <w:pStyle w:val="TTEMEASMCA"/>
        <w:rPr>
          <w:szCs w:val="22"/>
          <w:lang w:val="lt-LT"/>
        </w:rPr>
      </w:pPr>
    </w:p>
    <w:p w14:paraId="65A1C5EC" w14:textId="77777777" w:rsidR="0028136D" w:rsidRPr="004E1B96" w:rsidRDefault="0028136D" w:rsidP="0028136D">
      <w:pPr>
        <w:pStyle w:val="TTEMEASMCA"/>
        <w:rPr>
          <w:szCs w:val="22"/>
          <w:lang w:val="lt-LT"/>
        </w:rPr>
      </w:pPr>
    </w:p>
    <w:p w14:paraId="0A32D265" w14:textId="77777777" w:rsidR="0028136D" w:rsidRPr="004E1B96" w:rsidRDefault="0028136D" w:rsidP="0028136D">
      <w:pPr>
        <w:pStyle w:val="TTEMEASMCA"/>
        <w:rPr>
          <w:szCs w:val="22"/>
          <w:lang w:val="lt-LT"/>
        </w:rPr>
      </w:pPr>
    </w:p>
    <w:p w14:paraId="5ABE1022" w14:textId="77777777" w:rsidR="0028136D" w:rsidRPr="004E1B96" w:rsidRDefault="0028136D" w:rsidP="0028136D">
      <w:pPr>
        <w:pStyle w:val="TTEMEASMCA"/>
        <w:rPr>
          <w:szCs w:val="22"/>
          <w:lang w:val="lt-LT"/>
        </w:rPr>
      </w:pPr>
    </w:p>
    <w:p w14:paraId="487DBEF8" w14:textId="77777777" w:rsidR="0028136D" w:rsidRPr="004E1B96" w:rsidRDefault="0028136D" w:rsidP="0028136D">
      <w:pPr>
        <w:pStyle w:val="TTEMEASMCA"/>
        <w:rPr>
          <w:szCs w:val="22"/>
          <w:lang w:val="lt-LT"/>
        </w:rPr>
      </w:pPr>
    </w:p>
    <w:p w14:paraId="1B140909" w14:textId="77777777" w:rsidR="0028136D" w:rsidRPr="004E1B96" w:rsidRDefault="0028136D" w:rsidP="0028136D">
      <w:pPr>
        <w:pStyle w:val="TTEMEASMCA"/>
        <w:rPr>
          <w:szCs w:val="22"/>
          <w:lang w:val="lt-LT"/>
        </w:rPr>
      </w:pPr>
    </w:p>
    <w:p w14:paraId="6AAB690C" w14:textId="77777777" w:rsidR="0028136D" w:rsidRPr="004E1B96" w:rsidRDefault="0028136D" w:rsidP="0028136D">
      <w:pPr>
        <w:pStyle w:val="TTEMEASMCA"/>
        <w:rPr>
          <w:szCs w:val="22"/>
          <w:lang w:val="lt-LT"/>
        </w:rPr>
      </w:pPr>
    </w:p>
    <w:p w14:paraId="4CE9D5D6" w14:textId="77777777" w:rsidR="0028136D" w:rsidRPr="004E1B96" w:rsidRDefault="0028136D" w:rsidP="0028136D">
      <w:pPr>
        <w:pStyle w:val="TTEMEASMCA"/>
        <w:rPr>
          <w:szCs w:val="22"/>
          <w:lang w:val="lt-LT"/>
        </w:rPr>
      </w:pPr>
      <w:r w:rsidRPr="004E1B96">
        <w:rPr>
          <w:szCs w:val="22"/>
          <w:lang w:val="lt-LT"/>
        </w:rPr>
        <w:t>II PRIEDAS</w:t>
      </w:r>
      <w:bookmarkEnd w:id="3"/>
      <w:bookmarkEnd w:id="4"/>
    </w:p>
    <w:p w14:paraId="41BD62D6" w14:textId="77777777" w:rsidR="0028136D" w:rsidRPr="004E1B96" w:rsidRDefault="0028136D" w:rsidP="0028136D">
      <w:pPr>
        <w:pStyle w:val="TTEMEASMCA"/>
        <w:rPr>
          <w:szCs w:val="22"/>
          <w:lang w:val="lt-LT"/>
        </w:rPr>
      </w:pPr>
    </w:p>
    <w:p w14:paraId="19857B65" w14:textId="77777777" w:rsidR="0028136D" w:rsidRPr="004E1B96" w:rsidRDefault="0028136D" w:rsidP="0028136D">
      <w:pPr>
        <w:jc w:val="center"/>
        <w:rPr>
          <w:rFonts w:ascii="Times New Roman" w:eastAsiaTheme="minorHAnsi" w:hAnsi="Times New Roman" w:cstheme="minorBidi"/>
          <w:i/>
          <w:sz w:val="22"/>
          <w:szCs w:val="22"/>
        </w:rPr>
      </w:pPr>
      <w:r w:rsidRPr="004E1B96">
        <w:rPr>
          <w:rFonts w:ascii="Times New Roman" w:hAnsi="Times New Roman"/>
          <w:b/>
          <w:sz w:val="22"/>
          <w:szCs w:val="22"/>
        </w:rPr>
        <w:t>REGISTRACIJOS SĄLYGOS</w:t>
      </w:r>
    </w:p>
    <w:p w14:paraId="30DB8864" w14:textId="77777777" w:rsidR="0028136D" w:rsidRPr="008653C7" w:rsidRDefault="0028136D" w:rsidP="0028136D">
      <w:pPr>
        <w:pStyle w:val="BTEMEASMCA"/>
        <w:rPr>
          <w:lang w:val="lt-LT"/>
        </w:rPr>
      </w:pPr>
    </w:p>
    <w:p w14:paraId="710C2EBB" w14:textId="77777777" w:rsidR="0028136D" w:rsidRPr="004E1B96" w:rsidRDefault="0028136D" w:rsidP="0028136D">
      <w:pPr>
        <w:pStyle w:val="BTAnIIEMEASMCA"/>
        <w:rPr>
          <w:rFonts w:cs="Times New Roman"/>
          <w:highlight w:val="yellow"/>
          <w:lang w:val="lt-LT"/>
        </w:rPr>
      </w:pPr>
      <w:r w:rsidRPr="004E1B96">
        <w:rPr>
          <w:rFonts w:cs="Times New Roman"/>
          <w:lang w:val="lt-LT"/>
        </w:rPr>
        <w:t>A.</w:t>
      </w:r>
      <w:r w:rsidRPr="004E1B96">
        <w:rPr>
          <w:rFonts w:cs="Times New Roman"/>
          <w:lang w:val="lt-LT"/>
        </w:rPr>
        <w:tab/>
        <w:t>GAMINTOJAI, ATSAKINGI UŽ SERIJŲ IŠLEIDIMĄ</w:t>
      </w:r>
    </w:p>
    <w:p w14:paraId="7B69A3EE" w14:textId="77777777" w:rsidR="0028136D" w:rsidRPr="008653C7" w:rsidRDefault="0028136D" w:rsidP="0028136D">
      <w:pPr>
        <w:pStyle w:val="BTEMEASMCA"/>
        <w:rPr>
          <w:highlight w:val="yellow"/>
          <w:lang w:val="lt-LT"/>
        </w:rPr>
      </w:pPr>
    </w:p>
    <w:p w14:paraId="1EC2E629" w14:textId="77777777" w:rsidR="0028136D" w:rsidRPr="004E1B96" w:rsidRDefault="0028136D" w:rsidP="0028136D">
      <w:pPr>
        <w:pStyle w:val="BTAnIIEMEASMCA"/>
        <w:rPr>
          <w:rFonts w:cs="Times New Roman"/>
          <w:lang w:val="lt-LT"/>
        </w:rPr>
      </w:pPr>
      <w:r w:rsidRPr="004E1B96">
        <w:rPr>
          <w:rFonts w:cs="Times New Roman"/>
          <w:lang w:val="lt-LT"/>
        </w:rPr>
        <w:t>B.</w:t>
      </w:r>
      <w:r w:rsidRPr="004E1B96">
        <w:rPr>
          <w:rFonts w:cs="Times New Roman"/>
          <w:lang w:val="lt-LT"/>
        </w:rPr>
        <w:tab/>
        <w:t>TIEKIMO IR VARTOJIMO SĄLYGOS AR APRIBOJIMAI</w:t>
      </w:r>
    </w:p>
    <w:p w14:paraId="360480BF" w14:textId="77777777" w:rsidR="0028136D" w:rsidRPr="008653C7" w:rsidRDefault="0028136D" w:rsidP="0028136D">
      <w:pPr>
        <w:pStyle w:val="BTEMEASMCA"/>
        <w:rPr>
          <w:highlight w:val="yellow"/>
          <w:lang w:val="lt-LT"/>
        </w:rPr>
      </w:pPr>
    </w:p>
    <w:p w14:paraId="65CBEEA9" w14:textId="77777777" w:rsidR="0028136D" w:rsidRPr="004E1B96" w:rsidRDefault="0028136D" w:rsidP="0028136D">
      <w:pPr>
        <w:pStyle w:val="PI-1EMEASMCA"/>
      </w:pPr>
      <w:r w:rsidRPr="004E1B96">
        <w:br w:type="page"/>
      </w:r>
      <w:r w:rsidRPr="004E1B96">
        <w:lastRenderedPageBreak/>
        <w:t>A.</w:t>
      </w:r>
      <w:r w:rsidRPr="004E1B96">
        <w:tab/>
        <w:t>GAMINTOJAI, ATSAKINGI UŽ SERIJŲ IŠLEIDIMĄ</w:t>
      </w:r>
    </w:p>
    <w:p w14:paraId="5B8FA9FA" w14:textId="77777777" w:rsidR="0028136D" w:rsidRPr="008653C7" w:rsidRDefault="0028136D" w:rsidP="0028136D">
      <w:pPr>
        <w:pStyle w:val="BTEMEASMCA"/>
        <w:rPr>
          <w:highlight w:val="yellow"/>
          <w:lang w:val="lt-LT"/>
        </w:rPr>
      </w:pPr>
    </w:p>
    <w:p w14:paraId="3178BAD5" w14:textId="77777777" w:rsidR="0028136D" w:rsidRPr="008653C7" w:rsidRDefault="0028136D" w:rsidP="0028136D">
      <w:pPr>
        <w:pStyle w:val="BTuEMEASMCA"/>
        <w:rPr>
          <w:lang w:val="lt-LT"/>
        </w:rPr>
      </w:pPr>
      <w:r w:rsidRPr="008653C7">
        <w:rPr>
          <w:lang w:val="lt-LT"/>
        </w:rPr>
        <w:t>Gamintojų, atsakingų už serijų išleidimą, pavadinimai ir adresai</w:t>
      </w:r>
    </w:p>
    <w:p w14:paraId="7FA43D24" w14:textId="77777777" w:rsidR="0028136D" w:rsidRPr="008653C7" w:rsidRDefault="0028136D" w:rsidP="0028136D">
      <w:pPr>
        <w:pStyle w:val="BTEMEASMCA"/>
        <w:rPr>
          <w:lang w:val="lt-LT"/>
        </w:rPr>
      </w:pPr>
    </w:p>
    <w:p w14:paraId="5ACA7E05" w14:textId="77777777" w:rsidR="0028136D" w:rsidRPr="004E1B96" w:rsidRDefault="0028136D" w:rsidP="0028136D">
      <w:pPr>
        <w:numPr>
          <w:ilvl w:val="12"/>
          <w:numId w:val="0"/>
        </w:numPr>
        <w:ind w:right="-2"/>
        <w:rPr>
          <w:rFonts w:ascii="Times New Roman" w:eastAsiaTheme="minorHAnsi" w:hAnsi="Times New Roman" w:cstheme="minorBidi"/>
          <w:sz w:val="22"/>
          <w:szCs w:val="22"/>
        </w:rPr>
      </w:pPr>
      <w:proofErr w:type="spellStart"/>
      <w:r w:rsidRPr="004E1B96">
        <w:rPr>
          <w:rFonts w:ascii="Times New Roman" w:hAnsi="Times New Roman"/>
          <w:sz w:val="22"/>
          <w:szCs w:val="22"/>
        </w:rPr>
        <w:t>Pharmaceutical</w:t>
      </w:r>
      <w:proofErr w:type="spellEnd"/>
      <w:r w:rsidRPr="004E1B96">
        <w:rPr>
          <w:rFonts w:ascii="Times New Roman" w:hAnsi="Times New Roman"/>
          <w:sz w:val="22"/>
          <w:szCs w:val="22"/>
        </w:rPr>
        <w:t xml:space="preserve"> Works POLPHARMA S.A.</w:t>
      </w:r>
    </w:p>
    <w:p w14:paraId="25516E0B" w14:textId="77777777" w:rsidR="0028136D" w:rsidRPr="004E1B96" w:rsidRDefault="0028136D" w:rsidP="0028136D">
      <w:pPr>
        <w:numPr>
          <w:ilvl w:val="12"/>
          <w:numId w:val="0"/>
        </w:numPr>
        <w:ind w:right="-2"/>
        <w:rPr>
          <w:rFonts w:ascii="Times New Roman" w:eastAsiaTheme="minorHAnsi" w:hAnsi="Times New Roman" w:cstheme="minorBidi"/>
          <w:sz w:val="22"/>
          <w:szCs w:val="22"/>
        </w:rPr>
      </w:pPr>
      <w:r w:rsidRPr="004E1B96">
        <w:rPr>
          <w:rFonts w:ascii="Times New Roman" w:hAnsi="Times New Roman"/>
          <w:sz w:val="22"/>
          <w:szCs w:val="22"/>
        </w:rPr>
        <w:t xml:space="preserve">19 </w:t>
      </w:r>
      <w:proofErr w:type="spellStart"/>
      <w:r w:rsidRPr="004E1B96">
        <w:rPr>
          <w:rFonts w:ascii="Times New Roman" w:hAnsi="Times New Roman"/>
          <w:sz w:val="22"/>
          <w:szCs w:val="22"/>
        </w:rPr>
        <w:t>Pelplinska</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Street</w:t>
      </w:r>
      <w:proofErr w:type="spellEnd"/>
    </w:p>
    <w:p w14:paraId="3FF768DF" w14:textId="77777777" w:rsidR="0028136D" w:rsidRPr="004E1B96" w:rsidRDefault="0028136D" w:rsidP="0028136D">
      <w:pPr>
        <w:numPr>
          <w:ilvl w:val="12"/>
          <w:numId w:val="0"/>
        </w:numPr>
        <w:ind w:right="-2"/>
        <w:rPr>
          <w:rFonts w:ascii="Times New Roman" w:eastAsiaTheme="minorHAnsi" w:hAnsi="Times New Roman" w:cstheme="minorBidi"/>
          <w:sz w:val="22"/>
          <w:szCs w:val="22"/>
        </w:rPr>
      </w:pPr>
      <w:r w:rsidRPr="004E1B96">
        <w:rPr>
          <w:rFonts w:ascii="Times New Roman" w:hAnsi="Times New Roman"/>
          <w:sz w:val="22"/>
          <w:szCs w:val="22"/>
        </w:rPr>
        <w:t xml:space="preserve">83-200 </w:t>
      </w:r>
      <w:proofErr w:type="spellStart"/>
      <w:r w:rsidRPr="004E1B96">
        <w:rPr>
          <w:rFonts w:ascii="Times New Roman" w:hAnsi="Times New Roman"/>
          <w:sz w:val="22"/>
          <w:szCs w:val="22"/>
        </w:rPr>
        <w:t>Starogard</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Gdanski</w:t>
      </w:r>
      <w:proofErr w:type="spellEnd"/>
    </w:p>
    <w:p w14:paraId="117F1ACA" w14:textId="77777777" w:rsidR="0028136D" w:rsidRPr="004E1B96" w:rsidRDefault="0028136D" w:rsidP="0028136D">
      <w:pPr>
        <w:numPr>
          <w:ilvl w:val="12"/>
          <w:numId w:val="0"/>
        </w:numPr>
        <w:ind w:right="-2"/>
        <w:rPr>
          <w:rFonts w:ascii="Times New Roman" w:eastAsiaTheme="minorHAnsi" w:hAnsi="Times New Roman" w:cstheme="minorBidi"/>
          <w:sz w:val="22"/>
          <w:szCs w:val="22"/>
        </w:rPr>
      </w:pPr>
      <w:r w:rsidRPr="004E1B96">
        <w:rPr>
          <w:rFonts w:ascii="Times New Roman" w:hAnsi="Times New Roman"/>
          <w:sz w:val="22"/>
          <w:szCs w:val="22"/>
        </w:rPr>
        <w:t>Lenkija</w:t>
      </w:r>
    </w:p>
    <w:p w14:paraId="543380D0" w14:textId="77777777" w:rsidR="0028136D" w:rsidRPr="008653C7" w:rsidRDefault="0028136D" w:rsidP="0028136D">
      <w:pPr>
        <w:pStyle w:val="BTEMEASMCA"/>
        <w:rPr>
          <w:lang w:val="pl-PL"/>
        </w:rPr>
      </w:pPr>
    </w:p>
    <w:p w14:paraId="56E185B3" w14:textId="77777777" w:rsidR="0028136D" w:rsidRPr="008653C7" w:rsidRDefault="0028136D" w:rsidP="0028136D">
      <w:pPr>
        <w:pStyle w:val="BTEMEASMCA"/>
        <w:rPr>
          <w:lang w:val="pl-PL"/>
        </w:rPr>
      </w:pPr>
      <w:r w:rsidRPr="008653C7">
        <w:rPr>
          <w:lang w:val="pl-PL"/>
        </w:rPr>
        <w:t>arba</w:t>
      </w:r>
    </w:p>
    <w:p w14:paraId="24D31193" w14:textId="77777777" w:rsidR="0028136D" w:rsidRPr="008653C7" w:rsidRDefault="0028136D" w:rsidP="0028136D">
      <w:pPr>
        <w:pStyle w:val="BTEMEASMCA"/>
        <w:rPr>
          <w:lang w:val="pl-PL"/>
        </w:rPr>
      </w:pPr>
    </w:p>
    <w:p w14:paraId="5055FD4F" w14:textId="77777777" w:rsidR="0028136D" w:rsidRPr="004E1B96" w:rsidRDefault="0028136D" w:rsidP="0028136D">
      <w:pPr>
        <w:numPr>
          <w:ilvl w:val="12"/>
          <w:numId w:val="0"/>
        </w:numPr>
        <w:ind w:right="-2"/>
        <w:rPr>
          <w:rFonts w:ascii="Times New Roman" w:eastAsiaTheme="minorHAnsi" w:hAnsi="Times New Roman" w:cstheme="minorBidi"/>
          <w:sz w:val="22"/>
          <w:szCs w:val="22"/>
        </w:rPr>
      </w:pPr>
      <w:proofErr w:type="spellStart"/>
      <w:r w:rsidRPr="004E1B96">
        <w:rPr>
          <w:rFonts w:ascii="Times New Roman" w:hAnsi="Times New Roman"/>
          <w:sz w:val="22"/>
          <w:szCs w:val="22"/>
        </w:rPr>
        <w:t>Dragenopharm</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Apotheker</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Püschl</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GmbH</w:t>
      </w:r>
      <w:proofErr w:type="spellEnd"/>
      <w:r w:rsidRPr="004E1B96">
        <w:rPr>
          <w:rFonts w:ascii="Times New Roman" w:hAnsi="Times New Roman"/>
          <w:sz w:val="22"/>
          <w:szCs w:val="22"/>
        </w:rPr>
        <w:t xml:space="preserve"> </w:t>
      </w:r>
    </w:p>
    <w:p w14:paraId="0DE38F6D" w14:textId="77777777" w:rsidR="0028136D" w:rsidRPr="004E1B96" w:rsidRDefault="0028136D" w:rsidP="0028136D">
      <w:pPr>
        <w:numPr>
          <w:ilvl w:val="12"/>
          <w:numId w:val="0"/>
        </w:numPr>
        <w:ind w:right="-2"/>
        <w:rPr>
          <w:rFonts w:ascii="Times New Roman" w:eastAsiaTheme="minorHAnsi" w:hAnsi="Times New Roman" w:cstheme="minorBidi"/>
          <w:sz w:val="22"/>
          <w:szCs w:val="22"/>
        </w:rPr>
      </w:pPr>
      <w:proofErr w:type="spellStart"/>
      <w:r w:rsidRPr="004E1B96">
        <w:rPr>
          <w:rFonts w:ascii="Times New Roman" w:hAnsi="Times New Roman"/>
          <w:sz w:val="22"/>
          <w:szCs w:val="22"/>
        </w:rPr>
        <w:t>Göllstraße</w:t>
      </w:r>
      <w:proofErr w:type="spellEnd"/>
      <w:r w:rsidRPr="004E1B96">
        <w:rPr>
          <w:rFonts w:ascii="Times New Roman" w:hAnsi="Times New Roman"/>
          <w:sz w:val="22"/>
          <w:szCs w:val="22"/>
        </w:rPr>
        <w:t xml:space="preserve"> 1</w:t>
      </w:r>
    </w:p>
    <w:p w14:paraId="6E020643" w14:textId="77777777" w:rsidR="0028136D" w:rsidRPr="004E1B96" w:rsidRDefault="0028136D" w:rsidP="0028136D">
      <w:pPr>
        <w:numPr>
          <w:ilvl w:val="12"/>
          <w:numId w:val="0"/>
        </w:numPr>
        <w:ind w:right="-2"/>
        <w:rPr>
          <w:rFonts w:ascii="Times New Roman" w:eastAsiaTheme="minorHAnsi" w:hAnsi="Times New Roman" w:cstheme="minorBidi"/>
          <w:sz w:val="22"/>
          <w:szCs w:val="22"/>
        </w:rPr>
      </w:pPr>
      <w:r w:rsidRPr="004E1B96">
        <w:rPr>
          <w:rFonts w:ascii="Times New Roman" w:hAnsi="Times New Roman"/>
          <w:sz w:val="22"/>
          <w:szCs w:val="22"/>
        </w:rPr>
        <w:t xml:space="preserve">84529 </w:t>
      </w:r>
      <w:proofErr w:type="spellStart"/>
      <w:r w:rsidRPr="004E1B96">
        <w:rPr>
          <w:rFonts w:ascii="Times New Roman" w:hAnsi="Times New Roman"/>
          <w:sz w:val="22"/>
          <w:szCs w:val="22"/>
        </w:rPr>
        <w:t>Tittmoning</w:t>
      </w:r>
      <w:proofErr w:type="spellEnd"/>
    </w:p>
    <w:p w14:paraId="5EB724FC" w14:textId="77777777" w:rsidR="0028136D" w:rsidRPr="004E1B96" w:rsidRDefault="0028136D" w:rsidP="0028136D">
      <w:pPr>
        <w:numPr>
          <w:ilvl w:val="12"/>
          <w:numId w:val="0"/>
        </w:numPr>
        <w:ind w:right="-2"/>
        <w:rPr>
          <w:rFonts w:ascii="Times New Roman" w:eastAsiaTheme="minorHAnsi" w:hAnsi="Times New Roman" w:cstheme="minorBidi"/>
          <w:sz w:val="22"/>
          <w:szCs w:val="22"/>
        </w:rPr>
      </w:pPr>
      <w:r w:rsidRPr="004E1B96">
        <w:rPr>
          <w:rFonts w:ascii="Times New Roman" w:hAnsi="Times New Roman"/>
          <w:sz w:val="22"/>
          <w:szCs w:val="22"/>
        </w:rPr>
        <w:t>Vokietija</w:t>
      </w:r>
    </w:p>
    <w:p w14:paraId="3312C013" w14:textId="77777777" w:rsidR="0028136D" w:rsidRPr="004E1B96" w:rsidRDefault="0028136D" w:rsidP="0028136D">
      <w:pPr>
        <w:pStyle w:val="PI-1EMEASMCA"/>
      </w:pPr>
      <w:bookmarkStart w:id="5" w:name="_Toc129243129"/>
      <w:bookmarkStart w:id="6" w:name="_Toc129243254"/>
    </w:p>
    <w:p w14:paraId="715F5B49" w14:textId="77777777" w:rsidR="0028136D" w:rsidRPr="004E1B96" w:rsidRDefault="0028136D" w:rsidP="0028136D">
      <w:pPr>
        <w:jc w:val="both"/>
        <w:rPr>
          <w:rFonts w:ascii="Times New Roman" w:eastAsiaTheme="minorHAnsi" w:hAnsi="Times New Roman" w:cstheme="minorBidi"/>
          <w:sz w:val="22"/>
          <w:szCs w:val="22"/>
        </w:rPr>
      </w:pPr>
      <w:r w:rsidRPr="004E1B96">
        <w:rPr>
          <w:rFonts w:ascii="Times New Roman" w:hAnsi="Times New Roman"/>
          <w:sz w:val="22"/>
          <w:szCs w:val="22"/>
        </w:rPr>
        <w:t>Su pakuote pateikiamame lapelyje nurodomas gamintojo, atsakingo už konkrečios serijos išleidimą, pavadinimas ir adresas.</w:t>
      </w:r>
    </w:p>
    <w:p w14:paraId="723DFD2C" w14:textId="77777777" w:rsidR="0028136D" w:rsidRPr="004E1B96" w:rsidRDefault="0028136D" w:rsidP="0028136D">
      <w:pPr>
        <w:rPr>
          <w:rFonts w:ascii="Times New Roman" w:hAnsi="Times New Roman"/>
          <w:sz w:val="22"/>
          <w:szCs w:val="22"/>
        </w:rPr>
      </w:pPr>
    </w:p>
    <w:p w14:paraId="4F26725A" w14:textId="77777777" w:rsidR="0028136D" w:rsidRPr="004E1B96" w:rsidRDefault="0028136D" w:rsidP="0028136D">
      <w:pPr>
        <w:pStyle w:val="PI-1EMEASMCA"/>
      </w:pPr>
    </w:p>
    <w:p w14:paraId="10FDB9CB" w14:textId="77777777" w:rsidR="0028136D" w:rsidRPr="004E1B96" w:rsidRDefault="0028136D" w:rsidP="0028136D">
      <w:pPr>
        <w:pStyle w:val="PI-1EMEASMCA"/>
      </w:pPr>
      <w:r w:rsidRPr="004E1B96">
        <w:t>B.</w:t>
      </w:r>
      <w:r w:rsidRPr="004E1B96">
        <w:tab/>
      </w:r>
      <w:bookmarkEnd w:id="5"/>
      <w:bookmarkEnd w:id="6"/>
      <w:r w:rsidRPr="004E1B96">
        <w:t>TIEKIMO IR VARTOJIMO SĄLYGOS AR APRIBOJIMAI</w:t>
      </w:r>
    </w:p>
    <w:p w14:paraId="70CD6514" w14:textId="77777777" w:rsidR="0028136D" w:rsidRPr="008653C7" w:rsidRDefault="0028136D" w:rsidP="0028136D">
      <w:pPr>
        <w:pStyle w:val="BTEMEASMCA"/>
        <w:rPr>
          <w:lang w:val="lt-LT"/>
        </w:rPr>
      </w:pPr>
    </w:p>
    <w:p w14:paraId="12ABA349" w14:textId="77777777" w:rsidR="0028136D" w:rsidRPr="0017494C" w:rsidRDefault="0028136D" w:rsidP="0028136D">
      <w:pPr>
        <w:pStyle w:val="BTEMEASMCA"/>
      </w:pPr>
      <w:r w:rsidRPr="0017494C">
        <w:t>Receptinis vaistinis preparatas.</w:t>
      </w:r>
    </w:p>
    <w:p w14:paraId="5DA3D41A" w14:textId="77777777" w:rsidR="0028136D" w:rsidRPr="0017494C" w:rsidRDefault="0028136D" w:rsidP="0028136D">
      <w:pPr>
        <w:pStyle w:val="BTEMEASMCA"/>
      </w:pPr>
    </w:p>
    <w:p w14:paraId="710CC634" w14:textId="77777777" w:rsidR="0028136D" w:rsidRPr="0017494C" w:rsidRDefault="0028136D" w:rsidP="0028136D">
      <w:pPr>
        <w:pStyle w:val="BTEMEASMCA"/>
      </w:pPr>
    </w:p>
    <w:p w14:paraId="121CB427" w14:textId="77777777" w:rsidR="0028136D" w:rsidRPr="0017494C" w:rsidRDefault="0028136D" w:rsidP="0028136D">
      <w:pPr>
        <w:pStyle w:val="BTEMEASMCA"/>
      </w:pPr>
    </w:p>
    <w:p w14:paraId="7237E800" w14:textId="77777777" w:rsidR="0028136D" w:rsidRPr="008653C7" w:rsidRDefault="0028136D" w:rsidP="0028136D">
      <w:pPr>
        <w:pStyle w:val="BTEMEASMCA"/>
        <w:rPr>
          <w:lang w:val="lt-LT"/>
        </w:rPr>
      </w:pPr>
      <w:r w:rsidRPr="0017494C">
        <w:br w:type="page"/>
      </w:r>
    </w:p>
    <w:p w14:paraId="65CC2BCD" w14:textId="77777777" w:rsidR="0028136D" w:rsidRPr="0017494C" w:rsidRDefault="0028136D" w:rsidP="0028136D">
      <w:pPr>
        <w:pStyle w:val="BTEMEASMCA"/>
      </w:pPr>
    </w:p>
    <w:p w14:paraId="64B95593" w14:textId="77777777" w:rsidR="0028136D" w:rsidRPr="0017494C" w:rsidRDefault="0028136D" w:rsidP="0028136D">
      <w:pPr>
        <w:pStyle w:val="BTEMEASMCA"/>
      </w:pPr>
    </w:p>
    <w:p w14:paraId="3514DD24" w14:textId="77777777" w:rsidR="0028136D" w:rsidRPr="0017494C" w:rsidRDefault="0028136D" w:rsidP="0028136D">
      <w:pPr>
        <w:pStyle w:val="BTEMEASMCA"/>
      </w:pPr>
    </w:p>
    <w:p w14:paraId="7C7487C4" w14:textId="77777777" w:rsidR="0028136D" w:rsidRPr="0017494C" w:rsidRDefault="0028136D" w:rsidP="0028136D">
      <w:pPr>
        <w:pStyle w:val="BTEMEASMCA"/>
      </w:pPr>
    </w:p>
    <w:p w14:paraId="1D89544E" w14:textId="77777777" w:rsidR="0028136D" w:rsidRPr="0017494C" w:rsidRDefault="0028136D" w:rsidP="0028136D">
      <w:pPr>
        <w:pStyle w:val="BTEMEASMCA"/>
      </w:pPr>
    </w:p>
    <w:p w14:paraId="3873EF9B" w14:textId="77777777" w:rsidR="0028136D" w:rsidRPr="0017494C" w:rsidRDefault="0028136D" w:rsidP="0028136D">
      <w:pPr>
        <w:pStyle w:val="BTEMEASMCA"/>
      </w:pPr>
    </w:p>
    <w:p w14:paraId="52BBDAC9" w14:textId="77777777" w:rsidR="0028136D" w:rsidRPr="0017494C" w:rsidRDefault="0028136D" w:rsidP="0028136D">
      <w:pPr>
        <w:pStyle w:val="BTEMEASMCA"/>
      </w:pPr>
    </w:p>
    <w:p w14:paraId="0BC523D2" w14:textId="77777777" w:rsidR="0028136D" w:rsidRPr="0017494C" w:rsidRDefault="0028136D" w:rsidP="0028136D">
      <w:pPr>
        <w:pStyle w:val="BTEMEASMCA"/>
      </w:pPr>
    </w:p>
    <w:p w14:paraId="24FBD7C1" w14:textId="77777777" w:rsidR="0028136D" w:rsidRPr="0017494C" w:rsidRDefault="0028136D" w:rsidP="0028136D">
      <w:pPr>
        <w:pStyle w:val="BTEMEASMCA"/>
      </w:pPr>
    </w:p>
    <w:p w14:paraId="6C90BDE2" w14:textId="77777777" w:rsidR="0028136D" w:rsidRPr="0017494C" w:rsidRDefault="0028136D" w:rsidP="0028136D">
      <w:pPr>
        <w:pStyle w:val="BTEMEASMCA"/>
      </w:pPr>
    </w:p>
    <w:p w14:paraId="07D17ED7" w14:textId="77777777" w:rsidR="0028136D" w:rsidRPr="0017494C" w:rsidRDefault="0028136D" w:rsidP="0028136D">
      <w:pPr>
        <w:pStyle w:val="BTEMEASMCA"/>
      </w:pPr>
    </w:p>
    <w:p w14:paraId="0AFBBBC6" w14:textId="77777777" w:rsidR="0028136D" w:rsidRPr="0017494C" w:rsidRDefault="0028136D" w:rsidP="0028136D">
      <w:pPr>
        <w:pStyle w:val="BTEMEASMCA"/>
      </w:pPr>
    </w:p>
    <w:p w14:paraId="765F6136" w14:textId="77777777" w:rsidR="0028136D" w:rsidRPr="0017494C" w:rsidRDefault="0028136D" w:rsidP="0028136D">
      <w:pPr>
        <w:pStyle w:val="BTEMEASMCA"/>
      </w:pPr>
    </w:p>
    <w:p w14:paraId="44213CFE" w14:textId="77777777" w:rsidR="0028136D" w:rsidRPr="0017494C" w:rsidRDefault="0028136D" w:rsidP="0028136D">
      <w:pPr>
        <w:pStyle w:val="BTEMEASMCA"/>
      </w:pPr>
    </w:p>
    <w:p w14:paraId="4A2DB729" w14:textId="77777777" w:rsidR="0028136D" w:rsidRPr="0017494C" w:rsidRDefault="0028136D" w:rsidP="0028136D">
      <w:pPr>
        <w:pStyle w:val="BTEMEASMCA"/>
      </w:pPr>
    </w:p>
    <w:p w14:paraId="56D88665" w14:textId="77777777" w:rsidR="0028136D" w:rsidRPr="0017494C" w:rsidRDefault="0028136D" w:rsidP="0028136D">
      <w:pPr>
        <w:pStyle w:val="BTEMEASMCA"/>
      </w:pPr>
    </w:p>
    <w:p w14:paraId="4BA8BD1D" w14:textId="77777777" w:rsidR="0028136D" w:rsidRPr="0017494C" w:rsidRDefault="0028136D" w:rsidP="0028136D">
      <w:pPr>
        <w:pStyle w:val="BTEMEASMCA"/>
      </w:pPr>
    </w:p>
    <w:p w14:paraId="236BD502" w14:textId="77777777" w:rsidR="0028136D" w:rsidRPr="0017494C" w:rsidRDefault="0028136D" w:rsidP="0028136D">
      <w:pPr>
        <w:pStyle w:val="BTEMEASMCA"/>
      </w:pPr>
    </w:p>
    <w:p w14:paraId="7AD76E89" w14:textId="77777777" w:rsidR="0028136D" w:rsidRPr="0017494C" w:rsidRDefault="0028136D" w:rsidP="0028136D">
      <w:pPr>
        <w:pStyle w:val="BTEMEASMCA"/>
      </w:pPr>
    </w:p>
    <w:p w14:paraId="35B8828B" w14:textId="77777777" w:rsidR="0028136D" w:rsidRPr="0017494C" w:rsidRDefault="0028136D" w:rsidP="0028136D">
      <w:pPr>
        <w:pStyle w:val="BTEMEASMCA"/>
      </w:pPr>
    </w:p>
    <w:p w14:paraId="0274E33E" w14:textId="77777777" w:rsidR="0028136D" w:rsidRPr="0017494C" w:rsidRDefault="0028136D" w:rsidP="0028136D">
      <w:pPr>
        <w:pStyle w:val="BTEMEASMCA"/>
      </w:pPr>
    </w:p>
    <w:p w14:paraId="593E85B5" w14:textId="77777777" w:rsidR="0028136D" w:rsidRPr="0017494C" w:rsidRDefault="0028136D" w:rsidP="0028136D">
      <w:pPr>
        <w:pStyle w:val="BTEMEASMCA"/>
      </w:pPr>
    </w:p>
    <w:p w14:paraId="4E9C55D5" w14:textId="77777777" w:rsidR="0028136D" w:rsidRPr="004E1B96" w:rsidRDefault="0028136D" w:rsidP="0028136D">
      <w:pPr>
        <w:pStyle w:val="TTEMEASMCA"/>
        <w:rPr>
          <w:szCs w:val="22"/>
          <w:lang w:val="lt-LT"/>
        </w:rPr>
      </w:pPr>
      <w:bookmarkStart w:id="7" w:name="_Toc129243134"/>
      <w:bookmarkStart w:id="8" w:name="_Toc129243259"/>
      <w:r w:rsidRPr="004E1B96">
        <w:rPr>
          <w:szCs w:val="22"/>
          <w:lang w:val="lt-LT"/>
        </w:rPr>
        <w:t>III PRIEDAS</w:t>
      </w:r>
      <w:bookmarkEnd w:id="7"/>
      <w:bookmarkEnd w:id="8"/>
    </w:p>
    <w:p w14:paraId="5E95BE7E" w14:textId="77777777" w:rsidR="0028136D" w:rsidRPr="0017494C" w:rsidRDefault="0028136D" w:rsidP="0028136D">
      <w:pPr>
        <w:pStyle w:val="BTEMEASMCA"/>
      </w:pPr>
    </w:p>
    <w:p w14:paraId="31B9DA1D" w14:textId="77777777" w:rsidR="0028136D" w:rsidRPr="004E1B96" w:rsidRDefault="0028136D" w:rsidP="0028136D">
      <w:pPr>
        <w:pStyle w:val="TTEMEASMCA"/>
        <w:rPr>
          <w:szCs w:val="22"/>
          <w:lang w:val="lt-LT"/>
        </w:rPr>
      </w:pPr>
      <w:bookmarkStart w:id="9" w:name="_Toc129243135"/>
      <w:bookmarkStart w:id="10" w:name="_Toc129243260"/>
      <w:r w:rsidRPr="004E1B96">
        <w:rPr>
          <w:szCs w:val="22"/>
          <w:lang w:val="lt-LT"/>
        </w:rPr>
        <w:t>ŽENKLINIMAS IR PAKUOTĖS LAPELIS</w:t>
      </w:r>
      <w:bookmarkEnd w:id="9"/>
      <w:bookmarkEnd w:id="10"/>
    </w:p>
    <w:p w14:paraId="41F16B6B" w14:textId="77777777" w:rsidR="0028136D" w:rsidRPr="004E1B96" w:rsidRDefault="0028136D" w:rsidP="0028136D">
      <w:pPr>
        <w:rPr>
          <w:rFonts w:ascii="Times New Roman" w:hAnsi="Times New Roman"/>
          <w:sz w:val="22"/>
          <w:szCs w:val="22"/>
        </w:rPr>
      </w:pPr>
      <w:r w:rsidRPr="004E1B96">
        <w:rPr>
          <w:rFonts w:ascii="Times New Roman" w:hAnsi="Times New Roman"/>
          <w:sz w:val="22"/>
          <w:szCs w:val="22"/>
        </w:rPr>
        <w:br w:type="page"/>
      </w:r>
    </w:p>
    <w:p w14:paraId="65B2BC63" w14:textId="77777777" w:rsidR="0028136D" w:rsidRPr="004E1B96" w:rsidRDefault="0028136D" w:rsidP="0028136D">
      <w:pPr>
        <w:pStyle w:val="Pavadinimas"/>
        <w:rPr>
          <w:szCs w:val="22"/>
        </w:rPr>
      </w:pPr>
    </w:p>
    <w:p w14:paraId="14F21DF9" w14:textId="77777777" w:rsidR="0028136D" w:rsidRPr="004E1B96" w:rsidRDefault="0028136D" w:rsidP="0028136D">
      <w:pPr>
        <w:pStyle w:val="Pavadinimas"/>
        <w:rPr>
          <w:szCs w:val="22"/>
        </w:rPr>
      </w:pPr>
    </w:p>
    <w:p w14:paraId="2774A489" w14:textId="77777777" w:rsidR="0028136D" w:rsidRPr="004E1B96" w:rsidRDefault="0028136D" w:rsidP="0028136D">
      <w:pPr>
        <w:pStyle w:val="Pavadinimas"/>
        <w:rPr>
          <w:szCs w:val="22"/>
        </w:rPr>
      </w:pPr>
    </w:p>
    <w:p w14:paraId="40D8F5C2" w14:textId="77777777" w:rsidR="0028136D" w:rsidRPr="004E1B96" w:rsidRDefault="0028136D" w:rsidP="0028136D">
      <w:pPr>
        <w:pStyle w:val="Pavadinimas"/>
        <w:rPr>
          <w:szCs w:val="22"/>
        </w:rPr>
      </w:pPr>
    </w:p>
    <w:p w14:paraId="5E58F315" w14:textId="77777777" w:rsidR="0028136D" w:rsidRPr="004E1B96" w:rsidRDefault="0028136D" w:rsidP="0028136D">
      <w:pPr>
        <w:pStyle w:val="Pavadinimas"/>
        <w:rPr>
          <w:szCs w:val="22"/>
        </w:rPr>
      </w:pPr>
    </w:p>
    <w:p w14:paraId="15726424" w14:textId="77777777" w:rsidR="0028136D" w:rsidRPr="004E1B96" w:rsidRDefault="0028136D" w:rsidP="0028136D">
      <w:pPr>
        <w:pStyle w:val="Pavadinimas"/>
        <w:rPr>
          <w:szCs w:val="22"/>
        </w:rPr>
      </w:pPr>
    </w:p>
    <w:p w14:paraId="6078880D" w14:textId="77777777" w:rsidR="0028136D" w:rsidRPr="004E1B96" w:rsidRDefault="0028136D" w:rsidP="0028136D">
      <w:pPr>
        <w:pStyle w:val="Pavadinimas"/>
        <w:rPr>
          <w:szCs w:val="22"/>
        </w:rPr>
      </w:pPr>
    </w:p>
    <w:p w14:paraId="0B0845CC" w14:textId="77777777" w:rsidR="0028136D" w:rsidRPr="004E1B96" w:rsidRDefault="0028136D" w:rsidP="0028136D">
      <w:pPr>
        <w:pStyle w:val="Pavadinimas"/>
        <w:rPr>
          <w:szCs w:val="22"/>
        </w:rPr>
      </w:pPr>
    </w:p>
    <w:p w14:paraId="576A6C3D" w14:textId="77777777" w:rsidR="0028136D" w:rsidRPr="004E1B96" w:rsidRDefault="0028136D" w:rsidP="0028136D">
      <w:pPr>
        <w:pStyle w:val="Pavadinimas"/>
        <w:rPr>
          <w:szCs w:val="22"/>
        </w:rPr>
      </w:pPr>
    </w:p>
    <w:p w14:paraId="28C744CA" w14:textId="77777777" w:rsidR="0028136D" w:rsidRPr="004E1B96" w:rsidRDefault="0028136D" w:rsidP="0028136D">
      <w:pPr>
        <w:pStyle w:val="Pavadinimas"/>
        <w:rPr>
          <w:szCs w:val="22"/>
        </w:rPr>
      </w:pPr>
    </w:p>
    <w:p w14:paraId="7FA6D10C" w14:textId="77777777" w:rsidR="0028136D" w:rsidRPr="004E1B96" w:rsidRDefault="0028136D" w:rsidP="0028136D">
      <w:pPr>
        <w:pStyle w:val="Pavadinimas"/>
        <w:rPr>
          <w:szCs w:val="22"/>
        </w:rPr>
      </w:pPr>
    </w:p>
    <w:p w14:paraId="3DAEA721" w14:textId="77777777" w:rsidR="0028136D" w:rsidRPr="004E1B96" w:rsidRDefault="0028136D" w:rsidP="0028136D">
      <w:pPr>
        <w:pStyle w:val="Pavadinimas"/>
        <w:rPr>
          <w:szCs w:val="22"/>
        </w:rPr>
      </w:pPr>
    </w:p>
    <w:p w14:paraId="704E7ADF" w14:textId="77777777" w:rsidR="0028136D" w:rsidRPr="004E1B96" w:rsidRDefault="0028136D" w:rsidP="0028136D">
      <w:pPr>
        <w:pStyle w:val="Pavadinimas"/>
        <w:rPr>
          <w:szCs w:val="22"/>
        </w:rPr>
      </w:pPr>
    </w:p>
    <w:p w14:paraId="0DCCADB5" w14:textId="77777777" w:rsidR="0028136D" w:rsidRPr="004E1B96" w:rsidRDefault="0028136D" w:rsidP="0028136D">
      <w:pPr>
        <w:pStyle w:val="Pavadinimas"/>
        <w:rPr>
          <w:szCs w:val="22"/>
        </w:rPr>
      </w:pPr>
    </w:p>
    <w:p w14:paraId="0030B36D" w14:textId="77777777" w:rsidR="0028136D" w:rsidRPr="004E1B96" w:rsidRDefault="0028136D" w:rsidP="0028136D">
      <w:pPr>
        <w:pStyle w:val="Pavadinimas"/>
        <w:rPr>
          <w:szCs w:val="22"/>
        </w:rPr>
      </w:pPr>
    </w:p>
    <w:p w14:paraId="676018B0" w14:textId="77777777" w:rsidR="0028136D" w:rsidRPr="004E1B96" w:rsidRDefault="0028136D" w:rsidP="0028136D">
      <w:pPr>
        <w:pStyle w:val="Pavadinimas"/>
        <w:rPr>
          <w:szCs w:val="22"/>
        </w:rPr>
      </w:pPr>
    </w:p>
    <w:p w14:paraId="6CA00BB3" w14:textId="77777777" w:rsidR="0028136D" w:rsidRPr="004E1B96" w:rsidRDefault="0028136D" w:rsidP="0028136D">
      <w:pPr>
        <w:pStyle w:val="Pavadinimas"/>
        <w:rPr>
          <w:szCs w:val="22"/>
        </w:rPr>
      </w:pPr>
    </w:p>
    <w:p w14:paraId="52EDD29A" w14:textId="77777777" w:rsidR="0028136D" w:rsidRPr="004E1B96" w:rsidRDefault="0028136D" w:rsidP="0028136D">
      <w:pPr>
        <w:pStyle w:val="Pavadinimas"/>
        <w:rPr>
          <w:szCs w:val="22"/>
        </w:rPr>
      </w:pPr>
    </w:p>
    <w:p w14:paraId="08B55276" w14:textId="77777777" w:rsidR="0028136D" w:rsidRPr="004E1B96" w:rsidRDefault="0028136D" w:rsidP="0028136D">
      <w:pPr>
        <w:pStyle w:val="Pavadinimas"/>
        <w:rPr>
          <w:szCs w:val="22"/>
        </w:rPr>
      </w:pPr>
    </w:p>
    <w:p w14:paraId="2F293DA7" w14:textId="77777777" w:rsidR="0028136D" w:rsidRPr="004E1B96" w:rsidRDefault="0028136D" w:rsidP="0028136D">
      <w:pPr>
        <w:pStyle w:val="Pavadinimas"/>
        <w:rPr>
          <w:szCs w:val="22"/>
        </w:rPr>
      </w:pPr>
    </w:p>
    <w:p w14:paraId="5C2EFFC4" w14:textId="77777777" w:rsidR="0028136D" w:rsidRPr="004E1B96" w:rsidRDefault="0028136D" w:rsidP="0028136D">
      <w:pPr>
        <w:pStyle w:val="Pavadinimas"/>
        <w:rPr>
          <w:szCs w:val="22"/>
        </w:rPr>
      </w:pPr>
    </w:p>
    <w:p w14:paraId="1216E2B7" w14:textId="77777777" w:rsidR="0028136D" w:rsidRPr="004E1B96" w:rsidRDefault="0028136D" w:rsidP="0028136D">
      <w:pPr>
        <w:pStyle w:val="Pavadinimas"/>
        <w:rPr>
          <w:szCs w:val="22"/>
        </w:rPr>
      </w:pPr>
    </w:p>
    <w:p w14:paraId="13043829" w14:textId="77777777" w:rsidR="0028136D" w:rsidRPr="004E1B96" w:rsidRDefault="0028136D" w:rsidP="0028136D">
      <w:pPr>
        <w:pStyle w:val="TTEMEASMCA"/>
        <w:rPr>
          <w:szCs w:val="22"/>
          <w:lang w:val="lt-LT"/>
        </w:rPr>
      </w:pPr>
      <w:r w:rsidRPr="004E1B96">
        <w:rPr>
          <w:szCs w:val="22"/>
          <w:lang w:val="lt-LT"/>
        </w:rPr>
        <w:t>A. ŽENKLINIMAS</w:t>
      </w:r>
    </w:p>
    <w:p w14:paraId="23EB40C8" w14:textId="77777777" w:rsidR="0028136D" w:rsidRPr="008653C7" w:rsidRDefault="0028136D" w:rsidP="0028136D">
      <w:pPr>
        <w:pStyle w:val="BTEMEASMCA"/>
        <w:rPr>
          <w:lang w:val="lt-LT"/>
        </w:rPr>
      </w:pPr>
      <w:r w:rsidRPr="008653C7">
        <w:rPr>
          <w:lang w:val="pl-PL"/>
        </w:rPr>
        <w:br w:type="page"/>
      </w:r>
    </w:p>
    <w:p w14:paraId="132101DD" w14:textId="77777777" w:rsidR="0028136D" w:rsidRPr="008653C7" w:rsidRDefault="0028136D" w:rsidP="0028136D">
      <w:pPr>
        <w:pStyle w:val="PI-1labEMEASMCA"/>
        <w:rPr>
          <w:lang w:val="pl-PL"/>
        </w:rPr>
      </w:pPr>
      <w:r w:rsidRPr="008653C7">
        <w:rPr>
          <w:lang w:val="pl-PL"/>
        </w:rPr>
        <w:lastRenderedPageBreak/>
        <w:t>INFORMACIJA ANT IŠORINĖS PAKUOTĖS</w:t>
      </w:r>
    </w:p>
    <w:p w14:paraId="74514084" w14:textId="77777777" w:rsidR="0028136D" w:rsidRPr="008653C7" w:rsidRDefault="0028136D" w:rsidP="0028136D">
      <w:pPr>
        <w:pStyle w:val="PI-1labEMEASMCA"/>
        <w:rPr>
          <w:lang w:val="pl-PL"/>
        </w:rPr>
      </w:pPr>
    </w:p>
    <w:p w14:paraId="6C2501DC" w14:textId="77777777" w:rsidR="0028136D" w:rsidRPr="008653C7" w:rsidRDefault="0028136D" w:rsidP="0028136D">
      <w:pPr>
        <w:pStyle w:val="PI-1labEMEASMCA"/>
        <w:rPr>
          <w:lang w:val="lt-LT"/>
        </w:rPr>
      </w:pPr>
      <w:r w:rsidRPr="008653C7">
        <w:rPr>
          <w:lang w:val="lt-LT"/>
        </w:rPr>
        <w:t>KARTONO DĖŽUTĖ</w:t>
      </w:r>
    </w:p>
    <w:p w14:paraId="62C54324" w14:textId="77777777" w:rsidR="0028136D" w:rsidRPr="0017494C" w:rsidRDefault="0028136D" w:rsidP="0028136D">
      <w:pPr>
        <w:pStyle w:val="BTEMEASMCA"/>
      </w:pPr>
    </w:p>
    <w:p w14:paraId="44AD9D69" w14:textId="77777777" w:rsidR="0028136D" w:rsidRPr="0017494C" w:rsidRDefault="0028136D" w:rsidP="0028136D">
      <w:pPr>
        <w:pStyle w:val="BTEMEASMCA"/>
      </w:pPr>
    </w:p>
    <w:p w14:paraId="537C9D1C" w14:textId="77777777" w:rsidR="0028136D" w:rsidRPr="0017494C" w:rsidRDefault="0028136D" w:rsidP="0028136D">
      <w:pPr>
        <w:pStyle w:val="PI-1labEMEASMCA"/>
      </w:pPr>
      <w:r w:rsidRPr="0017494C">
        <w:t>1.</w:t>
      </w:r>
      <w:r w:rsidRPr="0017494C">
        <w:tab/>
        <w:t>VAISTINIO PREPARATO PAVADINIMAS</w:t>
      </w:r>
    </w:p>
    <w:p w14:paraId="6EA41E73" w14:textId="77777777" w:rsidR="0028136D" w:rsidRPr="0017494C" w:rsidRDefault="0028136D" w:rsidP="0028136D">
      <w:pPr>
        <w:pStyle w:val="BTEMEASMCA"/>
      </w:pPr>
    </w:p>
    <w:p w14:paraId="29311578" w14:textId="77777777" w:rsidR="0028136D" w:rsidRPr="0017494C" w:rsidRDefault="0028136D" w:rsidP="0028136D">
      <w:pPr>
        <w:pStyle w:val="BTEMEASMCA"/>
      </w:pPr>
      <w:r w:rsidRPr="004E1B96">
        <w:rPr>
          <w:szCs w:val="22"/>
          <w:lang w:val="it-IT"/>
        </w:rPr>
        <w:t>Formetic 500 mg</w:t>
      </w:r>
      <w:r w:rsidRPr="0017494C">
        <w:t xml:space="preserve"> plėvele dengtos tabletės</w:t>
      </w:r>
    </w:p>
    <w:p w14:paraId="5B116174" w14:textId="77777777" w:rsidR="0028136D" w:rsidRPr="004E1B96" w:rsidRDefault="0028136D" w:rsidP="0028136D">
      <w:pPr>
        <w:pStyle w:val="Pagrindinistekstas"/>
        <w:spacing w:after="0"/>
        <w:rPr>
          <w:rFonts w:ascii="Times New Roman" w:hAnsi="Times New Roman"/>
          <w:sz w:val="22"/>
          <w:szCs w:val="22"/>
        </w:rPr>
      </w:pPr>
      <w:proofErr w:type="spellStart"/>
      <w:r w:rsidRPr="004E1B96">
        <w:rPr>
          <w:rFonts w:ascii="Times New Roman" w:hAnsi="Times New Roman"/>
          <w:sz w:val="22"/>
          <w:szCs w:val="22"/>
        </w:rPr>
        <w:t>Metformini</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hydrochloridum</w:t>
      </w:r>
      <w:proofErr w:type="spellEnd"/>
    </w:p>
    <w:p w14:paraId="44D47635" w14:textId="77777777" w:rsidR="0028136D" w:rsidRPr="0017494C" w:rsidRDefault="0028136D" w:rsidP="0028136D">
      <w:pPr>
        <w:pStyle w:val="BTEMEASMCA"/>
      </w:pPr>
    </w:p>
    <w:p w14:paraId="25C7ABA4" w14:textId="77777777" w:rsidR="0028136D" w:rsidRPr="0017494C" w:rsidRDefault="0028136D" w:rsidP="0028136D">
      <w:pPr>
        <w:pStyle w:val="BTEMEASMCA"/>
      </w:pPr>
    </w:p>
    <w:p w14:paraId="78108AFE" w14:textId="77777777" w:rsidR="0028136D" w:rsidRPr="0017494C" w:rsidRDefault="0028136D" w:rsidP="0028136D">
      <w:pPr>
        <w:pStyle w:val="PI-1labEMEASMCA"/>
      </w:pPr>
      <w:r w:rsidRPr="0017494C">
        <w:t>2.</w:t>
      </w:r>
      <w:r w:rsidRPr="0017494C">
        <w:tab/>
        <w:t>VEIKLIOJI MEDŽIAGA IR JOS KIEKIS</w:t>
      </w:r>
    </w:p>
    <w:p w14:paraId="2DB11900" w14:textId="77777777" w:rsidR="0028136D" w:rsidRPr="0017494C" w:rsidRDefault="0028136D" w:rsidP="0028136D">
      <w:pPr>
        <w:pStyle w:val="BTEMEASMCA"/>
      </w:pPr>
    </w:p>
    <w:p w14:paraId="7E18F009" w14:textId="77777777" w:rsidR="0028136D" w:rsidRPr="004E1B96" w:rsidRDefault="0028136D" w:rsidP="0028136D">
      <w:pPr>
        <w:pStyle w:val="Pagrindinistekstas"/>
        <w:spacing w:after="0"/>
        <w:rPr>
          <w:rFonts w:ascii="Times New Roman" w:hAnsi="Times New Roman"/>
          <w:i/>
          <w:sz w:val="22"/>
          <w:szCs w:val="22"/>
        </w:rPr>
      </w:pPr>
      <w:r w:rsidRPr="004E1B96">
        <w:rPr>
          <w:rFonts w:ascii="Times New Roman" w:hAnsi="Times New Roman"/>
          <w:sz w:val="22"/>
          <w:szCs w:val="22"/>
        </w:rPr>
        <w:t xml:space="preserve">Kiekvienoje plėvele dengtoje tabletėje yra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w:t>
      </w:r>
    </w:p>
    <w:p w14:paraId="1DBD7DB6" w14:textId="77777777" w:rsidR="0028136D" w:rsidRPr="0017494C" w:rsidRDefault="0028136D" w:rsidP="0028136D">
      <w:pPr>
        <w:pStyle w:val="BTEMEASMCA"/>
      </w:pPr>
    </w:p>
    <w:p w14:paraId="098C6D16" w14:textId="77777777" w:rsidR="0028136D" w:rsidRPr="0017494C" w:rsidRDefault="0028136D" w:rsidP="0028136D">
      <w:pPr>
        <w:pStyle w:val="BTEMEASMCA"/>
      </w:pPr>
    </w:p>
    <w:p w14:paraId="6B41A0C8" w14:textId="77777777" w:rsidR="0028136D" w:rsidRPr="0017494C" w:rsidRDefault="0028136D" w:rsidP="0028136D">
      <w:pPr>
        <w:pStyle w:val="PI-1labEMEASMCA"/>
        <w:rPr>
          <w:highlight w:val="lightGray"/>
        </w:rPr>
      </w:pPr>
      <w:r w:rsidRPr="0017494C">
        <w:t>3.</w:t>
      </w:r>
      <w:r w:rsidRPr="0017494C">
        <w:tab/>
        <w:t>PAGALBINIŲ MEDŽIAGŲ SĄRAŠAS</w:t>
      </w:r>
    </w:p>
    <w:p w14:paraId="4FC216E9" w14:textId="77777777" w:rsidR="0028136D" w:rsidRPr="0017494C" w:rsidRDefault="0028136D" w:rsidP="0028136D">
      <w:pPr>
        <w:pStyle w:val="BTEMEASMCA"/>
      </w:pPr>
    </w:p>
    <w:p w14:paraId="63F5C507" w14:textId="77777777" w:rsidR="0028136D" w:rsidRPr="0017494C" w:rsidRDefault="0028136D" w:rsidP="0028136D">
      <w:pPr>
        <w:pStyle w:val="BTEMEASMCA"/>
      </w:pPr>
    </w:p>
    <w:p w14:paraId="66949C52" w14:textId="77777777" w:rsidR="0028136D" w:rsidRPr="0017494C" w:rsidRDefault="0028136D" w:rsidP="0028136D">
      <w:pPr>
        <w:pStyle w:val="PI-1labEMEASMCA"/>
      </w:pPr>
      <w:r w:rsidRPr="0017494C">
        <w:t>4.</w:t>
      </w:r>
      <w:r w:rsidRPr="0017494C">
        <w:tab/>
        <w:t>FARMACINĖ FORMA IR KIEKIS PAKUOTĖJE</w:t>
      </w:r>
    </w:p>
    <w:p w14:paraId="6E3DDC83" w14:textId="77777777" w:rsidR="0028136D" w:rsidRPr="0017494C" w:rsidRDefault="0028136D" w:rsidP="0028136D">
      <w:pPr>
        <w:pStyle w:val="BTEMEASMCA"/>
      </w:pPr>
    </w:p>
    <w:p w14:paraId="56418EEA" w14:textId="77777777" w:rsidR="0028136D" w:rsidRPr="004E1B96" w:rsidRDefault="0028136D" w:rsidP="0028136D">
      <w:pPr>
        <w:pStyle w:val="Pagrindinistekstas"/>
        <w:spacing w:after="0"/>
        <w:rPr>
          <w:rFonts w:ascii="Times New Roman" w:hAnsi="Times New Roman"/>
          <w:sz w:val="22"/>
          <w:szCs w:val="22"/>
        </w:rPr>
      </w:pPr>
      <w:r w:rsidRPr="004E1B96">
        <w:rPr>
          <w:rFonts w:ascii="Times New Roman" w:hAnsi="Times New Roman"/>
          <w:sz w:val="22"/>
          <w:szCs w:val="22"/>
        </w:rPr>
        <w:t>30 plėvele dengtų tablečių</w:t>
      </w:r>
    </w:p>
    <w:p w14:paraId="2C1494A1" w14:textId="77777777" w:rsidR="0028136D" w:rsidRPr="004E1B96" w:rsidRDefault="0028136D" w:rsidP="0028136D">
      <w:pPr>
        <w:pStyle w:val="Pagrindinistekstas"/>
        <w:spacing w:after="0"/>
        <w:rPr>
          <w:rFonts w:ascii="Times New Roman" w:hAnsi="Times New Roman"/>
          <w:sz w:val="22"/>
          <w:szCs w:val="22"/>
          <w:highlight w:val="lightGray"/>
        </w:rPr>
      </w:pPr>
      <w:r w:rsidRPr="004E1B96">
        <w:rPr>
          <w:rFonts w:ascii="Times New Roman" w:hAnsi="Times New Roman"/>
          <w:sz w:val="22"/>
          <w:szCs w:val="22"/>
          <w:highlight w:val="lightGray"/>
        </w:rPr>
        <w:t xml:space="preserve">60 plėvele dengtų tablečių </w:t>
      </w:r>
    </w:p>
    <w:p w14:paraId="2C96B45D" w14:textId="77777777" w:rsidR="0028136D" w:rsidRPr="004E1B96" w:rsidRDefault="0028136D" w:rsidP="0028136D">
      <w:pPr>
        <w:pStyle w:val="Pagrindinistekstas"/>
        <w:spacing w:after="0"/>
        <w:rPr>
          <w:rFonts w:ascii="Times New Roman" w:hAnsi="Times New Roman"/>
          <w:sz w:val="22"/>
          <w:szCs w:val="22"/>
          <w:highlight w:val="lightGray"/>
        </w:rPr>
      </w:pPr>
      <w:r w:rsidRPr="004E1B96">
        <w:rPr>
          <w:rFonts w:ascii="Times New Roman" w:hAnsi="Times New Roman"/>
          <w:sz w:val="22"/>
          <w:szCs w:val="22"/>
          <w:highlight w:val="lightGray"/>
        </w:rPr>
        <w:t xml:space="preserve">90 plėvele dengtų tablečių </w:t>
      </w:r>
    </w:p>
    <w:p w14:paraId="2C921F64" w14:textId="41E4F48B" w:rsidR="0028136D" w:rsidRPr="0017494C" w:rsidRDefault="0028136D" w:rsidP="0028136D">
      <w:pPr>
        <w:pStyle w:val="BTEMEASMCA"/>
        <w:rPr>
          <w:highlight w:val="lightGray"/>
        </w:rPr>
      </w:pPr>
      <w:r w:rsidRPr="0017494C">
        <w:rPr>
          <w:highlight w:val="lightGray"/>
        </w:rPr>
        <w:t>120 plėvele dengtų tablečių</w:t>
      </w:r>
    </w:p>
    <w:p w14:paraId="45BE4E2D" w14:textId="4BD50F5A" w:rsidR="000201F6" w:rsidRPr="004E1B96" w:rsidRDefault="000201F6" w:rsidP="000201F6">
      <w:pPr>
        <w:pStyle w:val="BTEMEASMCA"/>
        <w:rPr>
          <w:szCs w:val="22"/>
          <w:highlight w:val="lightGray"/>
        </w:rPr>
      </w:pPr>
      <w:r w:rsidRPr="004E1B96">
        <w:rPr>
          <w:szCs w:val="22"/>
          <w:highlight w:val="lightGray"/>
        </w:rPr>
        <w:t>1</w:t>
      </w:r>
      <w:r>
        <w:rPr>
          <w:szCs w:val="22"/>
          <w:highlight w:val="lightGray"/>
        </w:rPr>
        <w:t>8</w:t>
      </w:r>
      <w:r w:rsidRPr="004E1B96">
        <w:rPr>
          <w:szCs w:val="22"/>
          <w:highlight w:val="lightGray"/>
        </w:rPr>
        <w:t>0 plėvele dengtų tablečių</w:t>
      </w:r>
    </w:p>
    <w:p w14:paraId="7CCAFD5E" w14:textId="77777777" w:rsidR="0028136D" w:rsidRPr="0017494C" w:rsidRDefault="0028136D" w:rsidP="0028136D">
      <w:pPr>
        <w:pStyle w:val="BTEMEASMCA"/>
      </w:pPr>
      <w:r w:rsidRPr="0017494C">
        <w:rPr>
          <w:highlight w:val="lightGray"/>
        </w:rPr>
        <w:t>600 plėvele dengtų tablečių</w:t>
      </w:r>
      <w:r w:rsidRPr="0017494C">
        <w:t xml:space="preserve"> </w:t>
      </w:r>
    </w:p>
    <w:p w14:paraId="1266E847" w14:textId="77777777" w:rsidR="0028136D" w:rsidRPr="0017494C" w:rsidRDefault="0028136D" w:rsidP="0028136D">
      <w:pPr>
        <w:pStyle w:val="BTEMEASMCA"/>
      </w:pPr>
    </w:p>
    <w:p w14:paraId="10E99947" w14:textId="77777777" w:rsidR="0028136D" w:rsidRPr="0017494C" w:rsidRDefault="0028136D" w:rsidP="0028136D">
      <w:pPr>
        <w:pStyle w:val="BTEMEASMCA"/>
      </w:pPr>
    </w:p>
    <w:p w14:paraId="6CA9F615" w14:textId="77777777" w:rsidR="0028136D" w:rsidRPr="008653C7" w:rsidRDefault="0028136D" w:rsidP="0028136D">
      <w:pPr>
        <w:pStyle w:val="PI-1labEMEASMCA"/>
        <w:rPr>
          <w:highlight w:val="lightGray"/>
          <w:lang w:val="lt-LT"/>
        </w:rPr>
      </w:pPr>
      <w:r w:rsidRPr="008653C7">
        <w:rPr>
          <w:lang w:val="lt-LT"/>
        </w:rPr>
        <w:t>5.</w:t>
      </w:r>
      <w:r w:rsidRPr="008653C7">
        <w:rPr>
          <w:lang w:val="lt-LT"/>
        </w:rPr>
        <w:tab/>
        <w:t>VARTOJIMO METODAS IR BŪDAS (-AI)</w:t>
      </w:r>
    </w:p>
    <w:p w14:paraId="4F5273CC" w14:textId="77777777" w:rsidR="0028136D" w:rsidRPr="0017494C" w:rsidRDefault="0028136D" w:rsidP="0028136D">
      <w:pPr>
        <w:pStyle w:val="BTEMEASMCA"/>
      </w:pPr>
    </w:p>
    <w:p w14:paraId="29312FCE" w14:textId="77777777" w:rsidR="0028136D" w:rsidRPr="0017494C" w:rsidRDefault="0028136D" w:rsidP="0028136D">
      <w:pPr>
        <w:pStyle w:val="BTEMEASMCA"/>
      </w:pPr>
      <w:r w:rsidRPr="0017494C">
        <w:t>Vartoti per burną.</w:t>
      </w:r>
    </w:p>
    <w:p w14:paraId="5F03AB61" w14:textId="77777777" w:rsidR="0028136D" w:rsidRPr="0017494C" w:rsidRDefault="0028136D" w:rsidP="0028136D">
      <w:pPr>
        <w:pStyle w:val="BTEMEASMCA"/>
      </w:pPr>
      <w:r w:rsidRPr="0017494C">
        <w:t>Prieš vartojimą perskaitykite pakuotės lapelį. Ypač atkreipkite dėmesį į informaciją apie pieno rūgšties acidozę, esančią 2 skyriuje.</w:t>
      </w:r>
    </w:p>
    <w:p w14:paraId="2AD29543" w14:textId="77777777" w:rsidR="0028136D" w:rsidRPr="0017494C" w:rsidRDefault="0028136D" w:rsidP="0028136D">
      <w:pPr>
        <w:pStyle w:val="BTEMEASMCA"/>
      </w:pPr>
    </w:p>
    <w:p w14:paraId="6BB4E9D4" w14:textId="77777777" w:rsidR="0028136D" w:rsidRPr="0017494C" w:rsidRDefault="0028136D" w:rsidP="0028136D">
      <w:pPr>
        <w:pStyle w:val="BTEMEASMCA"/>
      </w:pPr>
    </w:p>
    <w:p w14:paraId="167B5697" w14:textId="77777777" w:rsidR="0028136D" w:rsidRPr="008653C7" w:rsidRDefault="0028136D" w:rsidP="0028136D">
      <w:pPr>
        <w:pStyle w:val="PI-1labEMEASMCA"/>
        <w:ind w:left="540" w:hanging="540"/>
        <w:rPr>
          <w:lang w:val="lt-LT"/>
        </w:rPr>
      </w:pPr>
      <w:r w:rsidRPr="008653C7">
        <w:rPr>
          <w:lang w:val="lt-LT"/>
        </w:rPr>
        <w:t>6.</w:t>
      </w:r>
      <w:r w:rsidRPr="008653C7">
        <w:rPr>
          <w:lang w:val="lt-LT"/>
        </w:rPr>
        <w:tab/>
        <w:t>SPECIALUS ĮSPĖJIMAS, KAD VAISTINĮ PREPARATĄ BŪTINA LAIKYTI VAIKAMS NEPASTEBIMOJE IR NEPASIEKIAMOJE VIETOJE</w:t>
      </w:r>
    </w:p>
    <w:p w14:paraId="14B599FA" w14:textId="77777777" w:rsidR="0028136D" w:rsidRPr="0017494C" w:rsidRDefault="0028136D" w:rsidP="0028136D">
      <w:pPr>
        <w:pStyle w:val="BTEMEASMCA"/>
      </w:pPr>
    </w:p>
    <w:p w14:paraId="15E0CB5D" w14:textId="77777777" w:rsidR="0028136D" w:rsidRPr="0017494C" w:rsidRDefault="0028136D" w:rsidP="0028136D">
      <w:pPr>
        <w:pStyle w:val="BTEMEASMCA"/>
      </w:pPr>
      <w:r w:rsidRPr="0017494C">
        <w:t>Laikyti vaikams nepastebimoje ir nepasiekiamoje vietoje.</w:t>
      </w:r>
    </w:p>
    <w:p w14:paraId="6BE66375" w14:textId="77777777" w:rsidR="0028136D" w:rsidRPr="0017494C" w:rsidRDefault="0028136D" w:rsidP="0028136D">
      <w:pPr>
        <w:pStyle w:val="BTEMEASMCA"/>
      </w:pPr>
    </w:p>
    <w:p w14:paraId="008273F2" w14:textId="77777777" w:rsidR="0028136D" w:rsidRPr="0017494C" w:rsidRDefault="0028136D" w:rsidP="0028136D">
      <w:pPr>
        <w:pStyle w:val="BTEMEASMCA"/>
      </w:pPr>
    </w:p>
    <w:p w14:paraId="27A6C8E2" w14:textId="77777777" w:rsidR="0028136D" w:rsidRPr="0017494C" w:rsidRDefault="0028136D" w:rsidP="0028136D">
      <w:pPr>
        <w:pStyle w:val="PI-1labEMEASMCA"/>
        <w:rPr>
          <w:highlight w:val="lightGray"/>
        </w:rPr>
      </w:pPr>
      <w:r w:rsidRPr="0017494C">
        <w:t>7.</w:t>
      </w:r>
      <w:r w:rsidRPr="0017494C">
        <w:tab/>
        <w:t>KITAS (-I) SPECIALUS (-ŪS) ĮSPĖJIMAS (-AI) (JEI REIKIA)</w:t>
      </w:r>
    </w:p>
    <w:p w14:paraId="447541E5" w14:textId="77777777" w:rsidR="0028136D" w:rsidRPr="0017494C" w:rsidRDefault="0028136D" w:rsidP="0028136D">
      <w:pPr>
        <w:pStyle w:val="BTEMEASMCA"/>
      </w:pPr>
    </w:p>
    <w:p w14:paraId="616DD195" w14:textId="77777777" w:rsidR="0028136D" w:rsidRPr="0017494C" w:rsidRDefault="0028136D" w:rsidP="0028136D">
      <w:pPr>
        <w:pStyle w:val="BTEMEASMCA"/>
      </w:pPr>
    </w:p>
    <w:p w14:paraId="4D0E2C20" w14:textId="77777777" w:rsidR="0028136D" w:rsidRPr="0017494C" w:rsidRDefault="0028136D" w:rsidP="0028136D">
      <w:pPr>
        <w:pStyle w:val="PI-1labEMEASMCA"/>
        <w:rPr>
          <w:highlight w:val="lightGray"/>
        </w:rPr>
      </w:pPr>
      <w:r w:rsidRPr="0017494C">
        <w:t>8.</w:t>
      </w:r>
      <w:r w:rsidRPr="0017494C">
        <w:tab/>
        <w:t>TINKAMUMO LAIKAS</w:t>
      </w:r>
    </w:p>
    <w:p w14:paraId="33BFB027" w14:textId="77777777" w:rsidR="0028136D" w:rsidRPr="0017494C" w:rsidRDefault="0028136D" w:rsidP="0028136D">
      <w:pPr>
        <w:pStyle w:val="BTEMEASMCA"/>
      </w:pPr>
    </w:p>
    <w:p w14:paraId="5BD58A8E" w14:textId="77777777" w:rsidR="0028136D" w:rsidRPr="0017494C" w:rsidRDefault="0028136D" w:rsidP="0028136D">
      <w:pPr>
        <w:pStyle w:val="BTEMEASMCA"/>
      </w:pPr>
      <w:r w:rsidRPr="0017494C">
        <w:t>EXP: {mm.MMMM}</w:t>
      </w:r>
    </w:p>
    <w:p w14:paraId="2A3140E1" w14:textId="77777777" w:rsidR="0028136D" w:rsidRPr="0017494C" w:rsidRDefault="0028136D" w:rsidP="0028136D">
      <w:pPr>
        <w:pStyle w:val="BTEMEASMCA"/>
      </w:pPr>
    </w:p>
    <w:p w14:paraId="3E92C2AB" w14:textId="77777777" w:rsidR="0028136D" w:rsidRPr="0017494C" w:rsidRDefault="0028136D" w:rsidP="0028136D">
      <w:pPr>
        <w:pStyle w:val="BTEMEASMCA"/>
      </w:pPr>
    </w:p>
    <w:p w14:paraId="1F42E62D" w14:textId="77777777" w:rsidR="0028136D" w:rsidRPr="0017494C" w:rsidRDefault="0028136D" w:rsidP="0028136D">
      <w:pPr>
        <w:pStyle w:val="PI-1labEMEASMCA"/>
      </w:pPr>
      <w:r w:rsidRPr="0017494C">
        <w:t>9.</w:t>
      </w:r>
      <w:r w:rsidRPr="0017494C">
        <w:tab/>
        <w:t>SPECIALIOS LAIKYMO SĄLYGOS</w:t>
      </w:r>
    </w:p>
    <w:p w14:paraId="64850DD5" w14:textId="77777777" w:rsidR="0028136D" w:rsidRPr="0017494C" w:rsidRDefault="0028136D" w:rsidP="0028136D">
      <w:pPr>
        <w:pStyle w:val="BTEMEASMCA"/>
      </w:pPr>
    </w:p>
    <w:p w14:paraId="5F709B23" w14:textId="77777777" w:rsidR="0028136D" w:rsidRPr="0017494C" w:rsidRDefault="0028136D" w:rsidP="0028136D">
      <w:pPr>
        <w:pStyle w:val="BTEMEASMCA"/>
      </w:pPr>
      <w:r w:rsidRPr="0017494C">
        <w:lastRenderedPageBreak/>
        <w:t>Šiam vaistiniam preparatui specialių laikymo sąlygų nereikia.</w:t>
      </w:r>
    </w:p>
    <w:p w14:paraId="7DFC8A18" w14:textId="77777777" w:rsidR="0028136D" w:rsidRPr="0017494C" w:rsidRDefault="0028136D" w:rsidP="0028136D">
      <w:pPr>
        <w:pStyle w:val="BTEMEASMCA"/>
      </w:pPr>
    </w:p>
    <w:p w14:paraId="5C4AA8A3" w14:textId="77777777" w:rsidR="0028136D" w:rsidRPr="0017494C" w:rsidRDefault="0028136D" w:rsidP="0028136D">
      <w:pPr>
        <w:pStyle w:val="BTEMEASMCA"/>
      </w:pPr>
    </w:p>
    <w:p w14:paraId="3734610A" w14:textId="77777777" w:rsidR="0028136D" w:rsidRPr="0017494C" w:rsidRDefault="0028136D" w:rsidP="0028136D">
      <w:pPr>
        <w:pStyle w:val="PI-1labEMEASMCA"/>
        <w:ind w:left="567" w:hanging="567"/>
      </w:pPr>
      <w:r w:rsidRPr="0017494C">
        <w:t>10.</w:t>
      </w:r>
      <w:r w:rsidRPr="0017494C">
        <w:tab/>
        <w:t>SPECIALIOS ATSARGUMO PRIEMONĖS DĖL NESUVARTOTO VAISTINIO PREPARATO AR JO ATLIEKŲ TVARKYMO (JEI REIKIA)</w:t>
      </w:r>
    </w:p>
    <w:p w14:paraId="6F7B7EB8" w14:textId="77777777" w:rsidR="0028136D" w:rsidRPr="0017494C" w:rsidRDefault="0028136D" w:rsidP="0028136D">
      <w:pPr>
        <w:pStyle w:val="BTEMEASMCA"/>
      </w:pPr>
    </w:p>
    <w:p w14:paraId="6FB93A9F" w14:textId="77777777" w:rsidR="0028136D" w:rsidRPr="0017494C" w:rsidRDefault="0028136D" w:rsidP="0028136D">
      <w:pPr>
        <w:pStyle w:val="BTEMEASMCA"/>
      </w:pPr>
    </w:p>
    <w:p w14:paraId="300AE79D" w14:textId="77777777" w:rsidR="0028136D" w:rsidRPr="0017494C" w:rsidRDefault="0028136D" w:rsidP="0028136D">
      <w:pPr>
        <w:pStyle w:val="PI-1labEMEASMCA"/>
      </w:pPr>
      <w:r w:rsidRPr="0017494C">
        <w:t>11.</w:t>
      </w:r>
      <w:r w:rsidRPr="0017494C">
        <w:tab/>
        <w:t>REGISTRUOTOJO PAVADINIMAS IR ADRESAS</w:t>
      </w:r>
    </w:p>
    <w:p w14:paraId="2D6443A2" w14:textId="77777777" w:rsidR="0028136D" w:rsidRPr="0017494C" w:rsidRDefault="0028136D" w:rsidP="0028136D">
      <w:pPr>
        <w:pStyle w:val="BTEMEASMCA"/>
      </w:pPr>
    </w:p>
    <w:p w14:paraId="7A837045" w14:textId="77777777" w:rsidR="0028136D" w:rsidRPr="0017494C" w:rsidRDefault="0028136D" w:rsidP="0028136D">
      <w:pPr>
        <w:pStyle w:val="BTEMEASMCA"/>
      </w:pPr>
      <w:r w:rsidRPr="0017494C">
        <w:t>Pharmaceutical Works POLPHARMA SA</w:t>
      </w:r>
    </w:p>
    <w:p w14:paraId="1F76FFC7" w14:textId="77777777" w:rsidR="0028136D" w:rsidRPr="008653C7" w:rsidRDefault="0028136D" w:rsidP="0028136D">
      <w:pPr>
        <w:pStyle w:val="BTEMEASMCA"/>
        <w:rPr>
          <w:lang w:val="pl-PL"/>
        </w:rPr>
      </w:pPr>
      <w:r w:rsidRPr="008653C7">
        <w:rPr>
          <w:lang w:val="pl-PL"/>
        </w:rPr>
        <w:t>19 Pelplińska Street</w:t>
      </w:r>
    </w:p>
    <w:p w14:paraId="333F40BF" w14:textId="77777777" w:rsidR="0028136D" w:rsidRPr="008653C7" w:rsidRDefault="0028136D" w:rsidP="0028136D">
      <w:pPr>
        <w:pStyle w:val="BTEMEASMCA"/>
        <w:rPr>
          <w:lang w:val="pl-PL"/>
        </w:rPr>
      </w:pPr>
      <w:r w:rsidRPr="008653C7">
        <w:rPr>
          <w:lang w:val="pl-PL"/>
        </w:rPr>
        <w:t>83-200 Starogard Gdański</w:t>
      </w:r>
    </w:p>
    <w:p w14:paraId="1CA3B5DB" w14:textId="77777777" w:rsidR="0028136D" w:rsidRPr="008653C7" w:rsidRDefault="0028136D" w:rsidP="0028136D">
      <w:pPr>
        <w:pStyle w:val="BTEMEASMCA"/>
        <w:rPr>
          <w:lang w:val="pl-PL"/>
        </w:rPr>
      </w:pPr>
      <w:r w:rsidRPr="008653C7">
        <w:rPr>
          <w:lang w:val="pl-PL"/>
        </w:rPr>
        <w:t>Lenkija</w:t>
      </w:r>
    </w:p>
    <w:p w14:paraId="4F845D90" w14:textId="77777777" w:rsidR="0028136D" w:rsidRPr="008653C7" w:rsidRDefault="0028136D" w:rsidP="0028136D">
      <w:pPr>
        <w:pStyle w:val="BTEMEASMCA"/>
        <w:rPr>
          <w:lang w:val="pl-PL"/>
        </w:rPr>
      </w:pPr>
    </w:p>
    <w:p w14:paraId="24063056" w14:textId="77777777" w:rsidR="0028136D" w:rsidRPr="008653C7" w:rsidRDefault="0028136D" w:rsidP="0028136D">
      <w:pPr>
        <w:pStyle w:val="BTEMEASMCA"/>
        <w:rPr>
          <w:lang w:val="pl-PL"/>
        </w:rPr>
      </w:pPr>
    </w:p>
    <w:p w14:paraId="1C79109C" w14:textId="77777777" w:rsidR="0028136D" w:rsidRPr="008653C7" w:rsidRDefault="0028136D" w:rsidP="0028136D">
      <w:pPr>
        <w:pStyle w:val="PI-1labEMEASMCA"/>
        <w:rPr>
          <w:lang w:val="pl-PL"/>
        </w:rPr>
      </w:pPr>
      <w:r w:rsidRPr="008653C7">
        <w:rPr>
          <w:lang w:val="pl-PL"/>
        </w:rPr>
        <w:t>12.</w:t>
      </w:r>
      <w:r w:rsidRPr="008653C7">
        <w:rPr>
          <w:lang w:val="pl-PL"/>
        </w:rPr>
        <w:tab/>
        <w:t>REGISTRACIJOS PAŽYMĖJIMO NUMERIS (-IAI)</w:t>
      </w:r>
    </w:p>
    <w:p w14:paraId="6B7F0171" w14:textId="77777777" w:rsidR="0028136D" w:rsidRPr="008653C7" w:rsidRDefault="0028136D" w:rsidP="0028136D">
      <w:pPr>
        <w:pStyle w:val="BTEMEASMCA"/>
        <w:rPr>
          <w:lang w:val="pl-PL"/>
        </w:rPr>
      </w:pPr>
    </w:p>
    <w:p w14:paraId="026744E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N30 - LT/1/08/1002/001</w:t>
      </w:r>
    </w:p>
    <w:p w14:paraId="4ECB7809" w14:textId="77777777" w:rsidR="0028136D" w:rsidRPr="008653C7" w:rsidRDefault="0028136D" w:rsidP="0028136D">
      <w:pPr>
        <w:rPr>
          <w:rFonts w:ascii="Times New Roman" w:eastAsiaTheme="minorHAnsi" w:hAnsi="Times New Roman"/>
          <w:sz w:val="22"/>
          <w:highlight w:val="lightGray"/>
        </w:rPr>
      </w:pPr>
      <w:r w:rsidRPr="008653C7">
        <w:rPr>
          <w:rFonts w:ascii="Times New Roman" w:hAnsi="Times New Roman"/>
          <w:sz w:val="22"/>
          <w:highlight w:val="lightGray"/>
        </w:rPr>
        <w:t>N60 - LT/1/08/1002/002</w:t>
      </w:r>
    </w:p>
    <w:p w14:paraId="6EC8BF7F" w14:textId="77777777" w:rsidR="0028136D" w:rsidRPr="008653C7" w:rsidRDefault="0028136D" w:rsidP="0028136D">
      <w:pPr>
        <w:rPr>
          <w:rFonts w:ascii="Times New Roman" w:eastAsiaTheme="minorHAnsi" w:hAnsi="Times New Roman"/>
          <w:sz w:val="22"/>
          <w:highlight w:val="lightGray"/>
        </w:rPr>
      </w:pPr>
      <w:r w:rsidRPr="008653C7">
        <w:rPr>
          <w:rFonts w:ascii="Times New Roman" w:hAnsi="Times New Roman"/>
          <w:sz w:val="22"/>
          <w:highlight w:val="lightGray"/>
        </w:rPr>
        <w:t>N90 - LT/1/08/1002/003</w:t>
      </w:r>
    </w:p>
    <w:p w14:paraId="26674DE5" w14:textId="77777777" w:rsidR="0028136D" w:rsidRPr="008653C7" w:rsidRDefault="0028136D" w:rsidP="0028136D">
      <w:pPr>
        <w:rPr>
          <w:rFonts w:ascii="Times New Roman" w:eastAsiaTheme="minorHAnsi" w:hAnsi="Times New Roman"/>
          <w:sz w:val="22"/>
          <w:highlight w:val="lightGray"/>
        </w:rPr>
      </w:pPr>
      <w:r w:rsidRPr="008653C7">
        <w:rPr>
          <w:rFonts w:ascii="Times New Roman" w:hAnsi="Times New Roman"/>
          <w:sz w:val="22"/>
          <w:highlight w:val="lightGray"/>
        </w:rPr>
        <w:t>N120 - LT/1/08/1002/004</w:t>
      </w:r>
    </w:p>
    <w:p w14:paraId="4E11305E" w14:textId="04795893" w:rsidR="000201F6" w:rsidRPr="00A92413" w:rsidRDefault="000201F6" w:rsidP="0028136D">
      <w:pPr>
        <w:rPr>
          <w:rFonts w:ascii="Times New Roman" w:hAnsi="Times New Roman"/>
          <w:sz w:val="22"/>
          <w:szCs w:val="22"/>
          <w:highlight w:val="lightGray"/>
        </w:rPr>
      </w:pPr>
      <w:r w:rsidRPr="00A92413">
        <w:rPr>
          <w:rFonts w:ascii="Times New Roman" w:hAnsi="Times New Roman"/>
          <w:sz w:val="22"/>
          <w:highlight w:val="lightGray"/>
        </w:rPr>
        <w:t>N180 - LT/1/08/1002/016</w:t>
      </w:r>
    </w:p>
    <w:p w14:paraId="64240D40" w14:textId="4323C389" w:rsidR="0028136D" w:rsidRPr="004E1B96" w:rsidRDefault="0028136D" w:rsidP="0028136D">
      <w:pPr>
        <w:rPr>
          <w:rFonts w:ascii="Times New Roman" w:eastAsiaTheme="minorHAnsi" w:hAnsi="Times New Roman" w:cstheme="minorBidi"/>
          <w:sz w:val="22"/>
          <w:szCs w:val="22"/>
        </w:rPr>
      </w:pPr>
      <w:r w:rsidRPr="008653C7">
        <w:rPr>
          <w:rFonts w:ascii="Times New Roman" w:hAnsi="Times New Roman"/>
          <w:sz w:val="22"/>
          <w:highlight w:val="lightGray"/>
        </w:rPr>
        <w:t>N600 - LT/1/08/1002/005 (gydymo įstaigoms)</w:t>
      </w:r>
    </w:p>
    <w:p w14:paraId="561D3FE4" w14:textId="77777777" w:rsidR="0028136D" w:rsidRPr="004E1B96" w:rsidRDefault="0028136D" w:rsidP="0028136D">
      <w:pPr>
        <w:rPr>
          <w:rFonts w:ascii="Times New Roman" w:hAnsi="Times New Roman"/>
          <w:sz w:val="22"/>
          <w:szCs w:val="22"/>
        </w:rPr>
      </w:pPr>
    </w:p>
    <w:p w14:paraId="3B290065" w14:textId="77777777" w:rsidR="0028136D" w:rsidRPr="008653C7" w:rsidRDefault="0028136D" w:rsidP="0028136D">
      <w:pPr>
        <w:pStyle w:val="BTEMEASMCA"/>
        <w:rPr>
          <w:lang w:val="lt-LT"/>
        </w:rPr>
      </w:pPr>
    </w:p>
    <w:p w14:paraId="2F00F21E" w14:textId="77777777" w:rsidR="0028136D" w:rsidRPr="0017494C" w:rsidRDefault="0028136D" w:rsidP="0028136D">
      <w:pPr>
        <w:pStyle w:val="PI-1labEMEASMCA"/>
      </w:pPr>
      <w:r w:rsidRPr="0017494C">
        <w:t>13.</w:t>
      </w:r>
      <w:r w:rsidRPr="0017494C">
        <w:tab/>
        <w:t>SERIJOS NUMERIS</w:t>
      </w:r>
    </w:p>
    <w:p w14:paraId="5255310E" w14:textId="77777777" w:rsidR="0028136D" w:rsidRPr="0017494C" w:rsidRDefault="0028136D" w:rsidP="0028136D">
      <w:pPr>
        <w:pStyle w:val="BTEMEASMCA"/>
      </w:pPr>
    </w:p>
    <w:p w14:paraId="2947BCDB" w14:textId="77777777" w:rsidR="0028136D" w:rsidRPr="0017494C" w:rsidRDefault="0028136D" w:rsidP="0028136D">
      <w:pPr>
        <w:pStyle w:val="BTEMEASMCA"/>
      </w:pPr>
      <w:r w:rsidRPr="0017494C">
        <w:t>Lot:</w:t>
      </w:r>
    </w:p>
    <w:p w14:paraId="4024DE12" w14:textId="77777777" w:rsidR="0028136D" w:rsidRPr="0017494C" w:rsidRDefault="0028136D" w:rsidP="0028136D">
      <w:pPr>
        <w:pStyle w:val="BTEMEASMCA"/>
      </w:pPr>
    </w:p>
    <w:p w14:paraId="61684170" w14:textId="77777777" w:rsidR="0028136D" w:rsidRPr="0017494C" w:rsidRDefault="0028136D" w:rsidP="0028136D">
      <w:pPr>
        <w:pStyle w:val="BTEMEASMCA"/>
      </w:pPr>
    </w:p>
    <w:p w14:paraId="77A34AEA" w14:textId="77777777" w:rsidR="0028136D" w:rsidRPr="0017494C" w:rsidRDefault="0028136D" w:rsidP="0028136D">
      <w:pPr>
        <w:pStyle w:val="PI-1labEMEASMCA"/>
      </w:pPr>
      <w:r w:rsidRPr="0017494C">
        <w:t>14.</w:t>
      </w:r>
      <w:r w:rsidRPr="0017494C">
        <w:tab/>
        <w:t>PARDAVIMO (IŠDAVIMO) TVARKA</w:t>
      </w:r>
    </w:p>
    <w:p w14:paraId="4E7DDC0F" w14:textId="77777777" w:rsidR="0028136D" w:rsidRPr="0017494C" w:rsidRDefault="0028136D" w:rsidP="0028136D">
      <w:pPr>
        <w:pStyle w:val="BTEMEASMCA"/>
      </w:pPr>
    </w:p>
    <w:p w14:paraId="4D6FF866" w14:textId="77777777" w:rsidR="0028136D" w:rsidRPr="0017494C" w:rsidRDefault="0028136D" w:rsidP="0028136D">
      <w:pPr>
        <w:pStyle w:val="BTEMEASMCA"/>
      </w:pPr>
      <w:r w:rsidRPr="0017494C">
        <w:t>Receptinis vaistas.</w:t>
      </w:r>
    </w:p>
    <w:p w14:paraId="5B994FCC" w14:textId="77777777" w:rsidR="0028136D" w:rsidRPr="0017494C" w:rsidRDefault="0028136D" w:rsidP="0028136D">
      <w:pPr>
        <w:pStyle w:val="BTEMEASMCA"/>
      </w:pPr>
    </w:p>
    <w:p w14:paraId="239730C9" w14:textId="77777777" w:rsidR="0028136D" w:rsidRPr="0017494C" w:rsidRDefault="0028136D" w:rsidP="0028136D">
      <w:pPr>
        <w:pStyle w:val="BTEMEASMCA"/>
      </w:pPr>
    </w:p>
    <w:p w14:paraId="7A37432B" w14:textId="77777777" w:rsidR="0028136D" w:rsidRPr="0041531E" w:rsidRDefault="0028136D" w:rsidP="0028136D">
      <w:pPr>
        <w:pStyle w:val="PI-1labEMEASMCA"/>
        <w:rPr>
          <w:szCs w:val="22"/>
        </w:rPr>
      </w:pPr>
      <w:r w:rsidRPr="0041531E">
        <w:rPr>
          <w:szCs w:val="22"/>
        </w:rPr>
        <w:t>15.</w:t>
      </w:r>
      <w:r w:rsidRPr="0041531E">
        <w:rPr>
          <w:szCs w:val="22"/>
        </w:rPr>
        <w:tab/>
        <w:t>VARTOJIMO INSTRUKCIJA</w:t>
      </w:r>
    </w:p>
    <w:p w14:paraId="3518B2A5" w14:textId="77777777" w:rsidR="0028136D" w:rsidRPr="0041531E" w:rsidRDefault="0028136D" w:rsidP="0028136D">
      <w:pPr>
        <w:pStyle w:val="BTEMEASMCA"/>
        <w:rPr>
          <w:szCs w:val="22"/>
        </w:rPr>
      </w:pPr>
    </w:p>
    <w:p w14:paraId="0F8A3EAF" w14:textId="77777777" w:rsidR="0028136D" w:rsidRPr="0041531E" w:rsidRDefault="0028136D" w:rsidP="0028136D">
      <w:pPr>
        <w:pStyle w:val="BTEMEASMCA"/>
        <w:rPr>
          <w:szCs w:val="22"/>
        </w:rPr>
      </w:pPr>
    </w:p>
    <w:p w14:paraId="459371C7" w14:textId="77777777" w:rsidR="0028136D" w:rsidRPr="0041531E" w:rsidRDefault="0028136D" w:rsidP="0028136D">
      <w:pPr>
        <w:pStyle w:val="PI-1labEMEASMCA"/>
        <w:rPr>
          <w:szCs w:val="22"/>
        </w:rPr>
      </w:pPr>
      <w:r w:rsidRPr="0041531E">
        <w:rPr>
          <w:szCs w:val="22"/>
        </w:rPr>
        <w:t>16.</w:t>
      </w:r>
      <w:r w:rsidRPr="0041531E">
        <w:rPr>
          <w:szCs w:val="22"/>
        </w:rPr>
        <w:tab/>
        <w:t>INFORMACIJA BRAILIO RAŠTU</w:t>
      </w:r>
    </w:p>
    <w:p w14:paraId="4480AD98" w14:textId="77777777" w:rsidR="0028136D" w:rsidRPr="0041531E" w:rsidRDefault="0028136D" w:rsidP="0028136D">
      <w:pPr>
        <w:pStyle w:val="BTEMEASMCA"/>
        <w:rPr>
          <w:szCs w:val="22"/>
        </w:rPr>
      </w:pPr>
    </w:p>
    <w:p w14:paraId="179072F1" w14:textId="77777777" w:rsidR="0028136D" w:rsidRPr="0041531E" w:rsidRDefault="0028136D" w:rsidP="0028136D">
      <w:pPr>
        <w:pStyle w:val="BTEMEASMCA"/>
        <w:rPr>
          <w:szCs w:val="22"/>
        </w:rPr>
      </w:pPr>
      <w:r w:rsidRPr="0041531E">
        <w:rPr>
          <w:szCs w:val="22"/>
        </w:rPr>
        <w:t>Formetic 500 mg</w:t>
      </w:r>
    </w:p>
    <w:p w14:paraId="1B964F69" w14:textId="77777777" w:rsidR="0028136D" w:rsidRPr="0041531E" w:rsidRDefault="0028136D" w:rsidP="0028136D">
      <w:pPr>
        <w:pStyle w:val="BTEMEASMCA"/>
        <w:rPr>
          <w:szCs w:val="22"/>
        </w:rPr>
      </w:pPr>
    </w:p>
    <w:p w14:paraId="70712A09" w14:textId="77777777" w:rsidR="0028136D" w:rsidRPr="0041531E" w:rsidRDefault="0028136D" w:rsidP="0028136D">
      <w:pPr>
        <w:pStyle w:val="BTEMEASMCA"/>
        <w:rPr>
          <w:szCs w:val="22"/>
        </w:rPr>
      </w:pPr>
    </w:p>
    <w:p w14:paraId="406692A1" w14:textId="77777777" w:rsidR="0028136D" w:rsidRPr="004E1B96" w:rsidRDefault="0028136D" w:rsidP="0028136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eastAsiaTheme="minorHAnsi" w:hAnsi="Times New Roman" w:cstheme="minorBidi"/>
          <w:i/>
          <w:noProof/>
          <w:sz w:val="22"/>
          <w:szCs w:val="22"/>
        </w:rPr>
      </w:pPr>
      <w:r w:rsidRPr="004E1B96">
        <w:rPr>
          <w:rFonts w:ascii="Times New Roman" w:hAnsi="Times New Roman"/>
          <w:b/>
          <w:noProof/>
          <w:sz w:val="22"/>
          <w:szCs w:val="22"/>
        </w:rPr>
        <w:t>17.</w:t>
      </w:r>
      <w:r w:rsidRPr="004E1B96">
        <w:rPr>
          <w:rFonts w:ascii="Times New Roman" w:hAnsi="Times New Roman"/>
          <w:b/>
          <w:noProof/>
          <w:sz w:val="22"/>
          <w:szCs w:val="22"/>
        </w:rPr>
        <w:tab/>
        <w:t xml:space="preserve">UNIKALUS </w:t>
      </w:r>
      <w:r w:rsidRPr="008653C7">
        <w:rPr>
          <w:rFonts w:ascii="Times New Roman" w:hAnsi="Times New Roman"/>
          <w:b/>
          <w:sz w:val="22"/>
        </w:rPr>
        <w:t>IDENTIFIKATORIUS – 2D BRŪKŠNINIS KODAS</w:t>
      </w:r>
    </w:p>
    <w:p w14:paraId="3A1411F7" w14:textId="77777777" w:rsidR="0028136D" w:rsidRPr="004E1B96" w:rsidRDefault="0028136D" w:rsidP="0028136D">
      <w:pPr>
        <w:rPr>
          <w:rFonts w:ascii="Times New Roman" w:hAnsi="Times New Roman"/>
          <w:noProof/>
          <w:sz w:val="22"/>
          <w:szCs w:val="22"/>
        </w:rPr>
      </w:pPr>
    </w:p>
    <w:p w14:paraId="2F0204A7" w14:textId="77777777" w:rsidR="0028136D" w:rsidRPr="004E1B96" w:rsidRDefault="0028136D" w:rsidP="0028136D">
      <w:pPr>
        <w:rPr>
          <w:rFonts w:ascii="Times New Roman" w:eastAsiaTheme="minorHAnsi" w:hAnsi="Times New Roman" w:cstheme="minorBidi"/>
          <w:noProof/>
          <w:sz w:val="22"/>
          <w:szCs w:val="22"/>
          <w:shd w:val="clear" w:color="auto" w:fill="CCCCCC"/>
        </w:rPr>
      </w:pPr>
      <w:r w:rsidRPr="004E1B96">
        <w:rPr>
          <w:rFonts w:ascii="Times New Roman" w:hAnsi="Times New Roman"/>
          <w:noProof/>
          <w:sz w:val="22"/>
          <w:szCs w:val="22"/>
          <w:highlight w:val="lightGray"/>
        </w:rPr>
        <w:t>2D brūkšninis kodas su nurodytu unikaliu identifikatoriumi.</w:t>
      </w:r>
    </w:p>
    <w:p w14:paraId="7B793EED" w14:textId="77777777" w:rsidR="0028136D" w:rsidRPr="004E1B96" w:rsidRDefault="0028136D" w:rsidP="0028136D">
      <w:pPr>
        <w:rPr>
          <w:rFonts w:ascii="Times New Roman" w:hAnsi="Times New Roman"/>
          <w:noProof/>
          <w:sz w:val="22"/>
          <w:szCs w:val="22"/>
        </w:rPr>
      </w:pPr>
    </w:p>
    <w:p w14:paraId="756FF624" w14:textId="77777777" w:rsidR="0028136D" w:rsidRPr="004E1B96" w:rsidRDefault="0028136D" w:rsidP="0028136D">
      <w:pPr>
        <w:rPr>
          <w:rFonts w:ascii="Times New Roman" w:hAnsi="Times New Roman"/>
          <w:noProof/>
          <w:sz w:val="22"/>
          <w:szCs w:val="22"/>
        </w:rPr>
      </w:pPr>
    </w:p>
    <w:p w14:paraId="6342C095" w14:textId="77777777" w:rsidR="0028136D" w:rsidRPr="004E1B96" w:rsidRDefault="0028136D" w:rsidP="0028136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eastAsiaTheme="minorHAnsi" w:hAnsi="Times New Roman" w:cstheme="minorBidi"/>
          <w:i/>
          <w:noProof/>
          <w:sz w:val="22"/>
          <w:szCs w:val="22"/>
        </w:rPr>
      </w:pPr>
      <w:r w:rsidRPr="004E1B96">
        <w:rPr>
          <w:rFonts w:ascii="Times New Roman" w:hAnsi="Times New Roman"/>
          <w:b/>
          <w:noProof/>
          <w:sz w:val="22"/>
          <w:szCs w:val="22"/>
        </w:rPr>
        <w:t>18.</w:t>
      </w:r>
      <w:r w:rsidRPr="004E1B96">
        <w:rPr>
          <w:rFonts w:ascii="Times New Roman" w:hAnsi="Times New Roman"/>
          <w:b/>
          <w:noProof/>
          <w:sz w:val="22"/>
          <w:szCs w:val="22"/>
        </w:rPr>
        <w:tab/>
        <w:t>UNIKALUS IDENTIFIKATORIUS – ŽMONĖMS SUPRANTAMI DUOMENYS</w:t>
      </w:r>
    </w:p>
    <w:p w14:paraId="12E2F790" w14:textId="77777777" w:rsidR="0028136D" w:rsidRPr="004E1B96" w:rsidRDefault="0028136D" w:rsidP="0028136D">
      <w:pPr>
        <w:rPr>
          <w:rFonts w:ascii="Times New Roman" w:hAnsi="Times New Roman"/>
          <w:noProof/>
          <w:sz w:val="22"/>
          <w:szCs w:val="22"/>
        </w:rPr>
      </w:pPr>
    </w:p>
    <w:p w14:paraId="28400437" w14:textId="77777777" w:rsidR="0028136D" w:rsidRPr="008653C7" w:rsidRDefault="0028136D" w:rsidP="0028136D">
      <w:pPr>
        <w:rPr>
          <w:rFonts w:ascii="Times New Roman" w:eastAsiaTheme="minorHAnsi" w:hAnsi="Times New Roman"/>
          <w:sz w:val="22"/>
        </w:rPr>
      </w:pPr>
      <w:r w:rsidRPr="004E1B96">
        <w:rPr>
          <w:rFonts w:ascii="Times New Roman" w:hAnsi="Times New Roman"/>
          <w:sz w:val="22"/>
          <w:szCs w:val="22"/>
        </w:rPr>
        <w:t>PC: {numeris}</w:t>
      </w:r>
    </w:p>
    <w:p w14:paraId="3AEE6E9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SN: {numeris}</w:t>
      </w:r>
    </w:p>
    <w:p w14:paraId="6815BB65" w14:textId="77777777" w:rsidR="0028136D" w:rsidRPr="008653C7" w:rsidRDefault="0028136D" w:rsidP="0028136D">
      <w:pPr>
        <w:rPr>
          <w:sz w:val="22"/>
        </w:rPr>
      </w:pPr>
      <w:r w:rsidRPr="004E1B96">
        <w:rPr>
          <w:rFonts w:ascii="Times New Roman" w:hAnsi="Times New Roman"/>
          <w:sz w:val="22"/>
          <w:szCs w:val="22"/>
        </w:rPr>
        <w:t>NN: {numeris}</w:t>
      </w:r>
      <w:r w:rsidRPr="004E1B96">
        <w:rPr>
          <w:rFonts w:ascii="Times New Roman" w:hAnsi="Times New Roman"/>
          <w:sz w:val="22"/>
          <w:szCs w:val="22"/>
        </w:rPr>
        <w:br w:type="page"/>
      </w:r>
    </w:p>
    <w:p w14:paraId="24C30D66" w14:textId="77777777" w:rsidR="0028136D" w:rsidRPr="008653C7" w:rsidRDefault="0028136D" w:rsidP="0028136D">
      <w:pPr>
        <w:pStyle w:val="PI-1labEMEASMCA"/>
        <w:rPr>
          <w:lang w:val="lt-LT"/>
        </w:rPr>
      </w:pPr>
      <w:r w:rsidRPr="008653C7">
        <w:rPr>
          <w:lang w:val="lt-LT"/>
        </w:rPr>
        <w:lastRenderedPageBreak/>
        <w:t xml:space="preserve">MINIMALI </w:t>
      </w:r>
      <w:r w:rsidRPr="008653C7">
        <w:rPr>
          <w:caps/>
          <w:lang w:val="lt-LT"/>
        </w:rPr>
        <w:t xml:space="preserve">informacija ant </w:t>
      </w:r>
      <w:r w:rsidRPr="008653C7">
        <w:rPr>
          <w:lang w:val="lt-LT"/>
        </w:rPr>
        <w:t>LIZDINIŲ PLOKŠTELIŲ ARBA DVISLUOKSNIŲ JUOSTELIŲ</w:t>
      </w:r>
    </w:p>
    <w:p w14:paraId="69E5D79F" w14:textId="77777777" w:rsidR="0028136D" w:rsidRPr="008653C7" w:rsidRDefault="0028136D" w:rsidP="0028136D">
      <w:pPr>
        <w:pStyle w:val="PI-1labEMEASMCA"/>
        <w:rPr>
          <w:lang w:val="lt-LT"/>
        </w:rPr>
      </w:pPr>
    </w:p>
    <w:p w14:paraId="318DD93C" w14:textId="77777777" w:rsidR="0028136D" w:rsidRPr="0017494C" w:rsidRDefault="0028136D" w:rsidP="0028136D">
      <w:pPr>
        <w:pStyle w:val="PI-1labEMEASMCA"/>
      </w:pPr>
      <w:r w:rsidRPr="0017494C">
        <w:t>LIZDINĖ PLOKŠTELĖ</w:t>
      </w:r>
    </w:p>
    <w:p w14:paraId="29D3B0E9" w14:textId="77777777" w:rsidR="0028136D" w:rsidRPr="0017494C" w:rsidRDefault="0028136D" w:rsidP="0028136D">
      <w:pPr>
        <w:pStyle w:val="BTEMEASMCA"/>
      </w:pPr>
    </w:p>
    <w:p w14:paraId="39369384" w14:textId="77777777" w:rsidR="0028136D" w:rsidRPr="0017494C" w:rsidRDefault="0028136D" w:rsidP="0028136D">
      <w:pPr>
        <w:pStyle w:val="BTEMEASMCA"/>
      </w:pPr>
    </w:p>
    <w:p w14:paraId="7DC6039E" w14:textId="77777777" w:rsidR="0028136D" w:rsidRPr="0017494C" w:rsidRDefault="0028136D" w:rsidP="0028136D">
      <w:pPr>
        <w:pStyle w:val="PI-1labEMEASMCA"/>
      </w:pPr>
      <w:r w:rsidRPr="0017494C">
        <w:t>1.</w:t>
      </w:r>
      <w:r w:rsidRPr="0017494C">
        <w:tab/>
        <w:t>VAISTINIO PREPARATO PAVADINIMAS</w:t>
      </w:r>
    </w:p>
    <w:p w14:paraId="3085CE58" w14:textId="77777777" w:rsidR="0028136D" w:rsidRPr="0017494C" w:rsidRDefault="0028136D" w:rsidP="0028136D">
      <w:pPr>
        <w:pStyle w:val="BTEMEASMCA"/>
      </w:pPr>
    </w:p>
    <w:p w14:paraId="1849C8E2" w14:textId="77777777" w:rsidR="0028136D" w:rsidRPr="0017494C" w:rsidRDefault="0028136D" w:rsidP="0028136D">
      <w:pPr>
        <w:pStyle w:val="BTEMEASMCA"/>
      </w:pPr>
      <w:r w:rsidRPr="0017494C">
        <w:t xml:space="preserve">Formetic 500 mg plėvele dengtos tabletės </w:t>
      </w:r>
    </w:p>
    <w:p w14:paraId="61AC4171" w14:textId="77777777" w:rsidR="0028136D" w:rsidRPr="004E1B96" w:rsidRDefault="0028136D" w:rsidP="0028136D">
      <w:pPr>
        <w:pStyle w:val="Pagrindinistekstas"/>
        <w:spacing w:after="0"/>
        <w:rPr>
          <w:rFonts w:ascii="Times New Roman" w:hAnsi="Times New Roman"/>
          <w:sz w:val="22"/>
          <w:szCs w:val="22"/>
        </w:rPr>
      </w:pPr>
      <w:proofErr w:type="spellStart"/>
      <w:r w:rsidRPr="004E1B96">
        <w:rPr>
          <w:rFonts w:ascii="Times New Roman" w:hAnsi="Times New Roman"/>
          <w:sz w:val="22"/>
          <w:szCs w:val="22"/>
        </w:rPr>
        <w:t>Metformini</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hydrochloridum</w:t>
      </w:r>
      <w:proofErr w:type="spellEnd"/>
    </w:p>
    <w:p w14:paraId="285786DC" w14:textId="77777777" w:rsidR="0028136D" w:rsidRPr="008653C7" w:rsidRDefault="0028136D" w:rsidP="0028136D">
      <w:pPr>
        <w:pStyle w:val="BTEMEASMCA"/>
        <w:rPr>
          <w:lang w:val="pl-PL"/>
        </w:rPr>
      </w:pPr>
    </w:p>
    <w:p w14:paraId="40DD7499" w14:textId="77777777" w:rsidR="0028136D" w:rsidRPr="008653C7" w:rsidRDefault="0028136D" w:rsidP="0028136D">
      <w:pPr>
        <w:pStyle w:val="BTEMEASMCA"/>
        <w:rPr>
          <w:lang w:val="pl-PL"/>
        </w:rPr>
      </w:pPr>
    </w:p>
    <w:p w14:paraId="0ACEE0C9" w14:textId="77777777" w:rsidR="0028136D" w:rsidRPr="008653C7" w:rsidRDefault="0028136D" w:rsidP="0028136D">
      <w:pPr>
        <w:pStyle w:val="PI-1labEMEASMCA"/>
        <w:rPr>
          <w:lang w:val="pl-PL"/>
        </w:rPr>
      </w:pPr>
      <w:r w:rsidRPr="008653C7">
        <w:rPr>
          <w:lang w:val="pl-PL"/>
        </w:rPr>
        <w:t>2.</w:t>
      </w:r>
      <w:r w:rsidRPr="008653C7">
        <w:rPr>
          <w:lang w:val="pl-PL"/>
        </w:rPr>
        <w:tab/>
        <w:t>REGISTRUOTOJO PAVADINIMAS</w:t>
      </w:r>
    </w:p>
    <w:p w14:paraId="3D923245" w14:textId="77777777" w:rsidR="0028136D" w:rsidRPr="008653C7" w:rsidRDefault="0028136D" w:rsidP="0028136D">
      <w:pPr>
        <w:pStyle w:val="BTEMEASMCA"/>
        <w:rPr>
          <w:lang w:val="pl-PL"/>
        </w:rPr>
      </w:pPr>
    </w:p>
    <w:p w14:paraId="2C9F6433" w14:textId="77777777" w:rsidR="0028136D" w:rsidRPr="008653C7" w:rsidRDefault="0028136D" w:rsidP="0028136D">
      <w:pPr>
        <w:pStyle w:val="BTEMEASMCA"/>
        <w:rPr>
          <w:lang w:val="pl-PL"/>
        </w:rPr>
      </w:pPr>
      <w:r w:rsidRPr="008653C7">
        <w:rPr>
          <w:lang w:val="pl-PL"/>
        </w:rPr>
        <w:t>(logo) POLPHARMA SA</w:t>
      </w:r>
    </w:p>
    <w:p w14:paraId="79D3B7EA" w14:textId="77777777" w:rsidR="0028136D" w:rsidRPr="008653C7" w:rsidRDefault="0028136D" w:rsidP="0028136D">
      <w:pPr>
        <w:pStyle w:val="BTEMEASMCA"/>
        <w:rPr>
          <w:lang w:val="pl-PL"/>
        </w:rPr>
      </w:pPr>
    </w:p>
    <w:p w14:paraId="4A437F79" w14:textId="77777777" w:rsidR="0028136D" w:rsidRPr="008653C7" w:rsidRDefault="0028136D" w:rsidP="0028136D">
      <w:pPr>
        <w:pStyle w:val="BTEMEASMCA"/>
        <w:rPr>
          <w:lang w:val="pl-PL"/>
        </w:rPr>
      </w:pPr>
    </w:p>
    <w:p w14:paraId="1A7E1B5A" w14:textId="77777777" w:rsidR="0028136D" w:rsidRPr="008653C7" w:rsidRDefault="0028136D" w:rsidP="0028136D">
      <w:pPr>
        <w:pStyle w:val="PI-1labEMEASMCA"/>
        <w:rPr>
          <w:lang w:val="pl-PL"/>
        </w:rPr>
      </w:pPr>
      <w:r w:rsidRPr="008653C7">
        <w:rPr>
          <w:lang w:val="pl-PL"/>
        </w:rPr>
        <w:t>3.</w:t>
      </w:r>
      <w:r w:rsidRPr="008653C7">
        <w:rPr>
          <w:lang w:val="pl-PL"/>
        </w:rPr>
        <w:tab/>
        <w:t>TINKAMUMO LAIKAS</w:t>
      </w:r>
    </w:p>
    <w:p w14:paraId="72EC0FBA" w14:textId="77777777" w:rsidR="0028136D" w:rsidRPr="008653C7" w:rsidRDefault="0028136D" w:rsidP="0028136D">
      <w:pPr>
        <w:pStyle w:val="BTEMEASMCA"/>
        <w:rPr>
          <w:lang w:val="pl-PL"/>
        </w:rPr>
      </w:pPr>
    </w:p>
    <w:p w14:paraId="65245013" w14:textId="77777777" w:rsidR="0028136D" w:rsidRPr="008653C7" w:rsidRDefault="0028136D" w:rsidP="0028136D">
      <w:pPr>
        <w:pStyle w:val="BTEMEASMCA"/>
        <w:rPr>
          <w:lang w:val="pl-PL"/>
        </w:rPr>
      </w:pPr>
      <w:r w:rsidRPr="008653C7">
        <w:rPr>
          <w:lang w:val="pl-PL"/>
        </w:rPr>
        <w:t>EXP {mm.MMMM}</w:t>
      </w:r>
    </w:p>
    <w:p w14:paraId="3D20CC55" w14:textId="77777777" w:rsidR="0028136D" w:rsidRPr="008653C7" w:rsidRDefault="0028136D" w:rsidP="0028136D">
      <w:pPr>
        <w:pStyle w:val="BTEMEASMCA"/>
        <w:rPr>
          <w:lang w:val="pl-PL"/>
        </w:rPr>
      </w:pPr>
    </w:p>
    <w:p w14:paraId="2E4BB425" w14:textId="77777777" w:rsidR="0028136D" w:rsidRPr="008653C7" w:rsidRDefault="0028136D" w:rsidP="0028136D">
      <w:pPr>
        <w:pStyle w:val="BTEMEASMCA"/>
        <w:rPr>
          <w:lang w:val="pl-PL"/>
        </w:rPr>
      </w:pPr>
    </w:p>
    <w:p w14:paraId="294AAC0F" w14:textId="77777777" w:rsidR="0028136D" w:rsidRPr="0017494C" w:rsidRDefault="0028136D" w:rsidP="0028136D">
      <w:pPr>
        <w:pStyle w:val="PI-1labEMEASMCA"/>
      </w:pPr>
      <w:r w:rsidRPr="0017494C">
        <w:t>4.</w:t>
      </w:r>
      <w:r w:rsidRPr="0017494C">
        <w:tab/>
        <w:t>SERIJOS NUMERIS</w:t>
      </w:r>
    </w:p>
    <w:p w14:paraId="30B79344" w14:textId="77777777" w:rsidR="0028136D" w:rsidRPr="004E1B96" w:rsidRDefault="0028136D" w:rsidP="0028136D">
      <w:pPr>
        <w:pStyle w:val="BTEMEASMCA"/>
        <w:rPr>
          <w:szCs w:val="22"/>
        </w:rPr>
      </w:pPr>
    </w:p>
    <w:p w14:paraId="0D996D0D" w14:textId="77777777" w:rsidR="0028136D" w:rsidRPr="004E1B96" w:rsidRDefault="0028136D" w:rsidP="0028136D">
      <w:pPr>
        <w:pStyle w:val="BTEMEASMCA"/>
        <w:rPr>
          <w:szCs w:val="22"/>
        </w:rPr>
      </w:pPr>
      <w:r w:rsidRPr="004E1B96">
        <w:rPr>
          <w:szCs w:val="22"/>
        </w:rPr>
        <w:t>Lot</w:t>
      </w:r>
    </w:p>
    <w:p w14:paraId="51F93AED" w14:textId="77777777" w:rsidR="0028136D" w:rsidRPr="004E1B96" w:rsidRDefault="0028136D" w:rsidP="0028136D">
      <w:pPr>
        <w:pStyle w:val="BTEMEASMCA"/>
        <w:rPr>
          <w:szCs w:val="22"/>
        </w:rPr>
      </w:pPr>
    </w:p>
    <w:p w14:paraId="61568092" w14:textId="77777777" w:rsidR="0028136D" w:rsidRPr="004E1B96" w:rsidRDefault="0028136D" w:rsidP="0028136D">
      <w:pPr>
        <w:pStyle w:val="BTEMEASMCA"/>
        <w:rPr>
          <w:szCs w:val="22"/>
        </w:rPr>
      </w:pPr>
    </w:p>
    <w:p w14:paraId="4E8F3F26" w14:textId="77777777" w:rsidR="0028136D" w:rsidRPr="0017494C" w:rsidRDefault="0028136D" w:rsidP="0028136D">
      <w:pPr>
        <w:pStyle w:val="PI-1labEMEASMCA"/>
      </w:pPr>
      <w:r w:rsidRPr="0017494C">
        <w:t>5.</w:t>
      </w:r>
      <w:r w:rsidRPr="0017494C">
        <w:tab/>
        <w:t>KITA</w:t>
      </w:r>
    </w:p>
    <w:p w14:paraId="68767409" w14:textId="77777777" w:rsidR="0028136D" w:rsidRPr="004E1B96" w:rsidRDefault="0028136D" w:rsidP="0028136D">
      <w:pPr>
        <w:pStyle w:val="BTEMEASMCA"/>
        <w:rPr>
          <w:szCs w:val="22"/>
        </w:rPr>
      </w:pPr>
    </w:p>
    <w:p w14:paraId="234E784E" w14:textId="77777777" w:rsidR="0028136D" w:rsidRPr="0017494C" w:rsidRDefault="0028136D" w:rsidP="0028136D">
      <w:pPr>
        <w:pStyle w:val="PI-1labEMEASMCA"/>
      </w:pPr>
      <w:r w:rsidRPr="0017494C">
        <w:br w:type="page"/>
      </w:r>
    </w:p>
    <w:p w14:paraId="146A058E" w14:textId="77777777" w:rsidR="0028136D" w:rsidRPr="004E1B96" w:rsidRDefault="0028136D" w:rsidP="0028136D">
      <w:pPr>
        <w:pStyle w:val="BTEMEASMCA"/>
        <w:rPr>
          <w:szCs w:val="22"/>
        </w:rPr>
      </w:pPr>
    </w:p>
    <w:p w14:paraId="4263DB6C" w14:textId="77777777" w:rsidR="0028136D" w:rsidRPr="004E1B96" w:rsidRDefault="0028136D" w:rsidP="0028136D">
      <w:pPr>
        <w:pStyle w:val="PI-1labEMEASMCA"/>
        <w:rPr>
          <w:szCs w:val="22"/>
        </w:rPr>
      </w:pPr>
      <w:r w:rsidRPr="004E1B96">
        <w:rPr>
          <w:szCs w:val="22"/>
        </w:rPr>
        <w:t>INFORMACIJA ANT IŠORINĖS PAKUOTĖS</w:t>
      </w:r>
    </w:p>
    <w:p w14:paraId="0BE598FA" w14:textId="77777777" w:rsidR="0028136D" w:rsidRPr="004E1B96" w:rsidRDefault="0028136D" w:rsidP="0028136D">
      <w:pPr>
        <w:pStyle w:val="PI-1labEMEASMCA"/>
        <w:rPr>
          <w:szCs w:val="22"/>
        </w:rPr>
      </w:pPr>
    </w:p>
    <w:p w14:paraId="022A6107" w14:textId="77777777" w:rsidR="0028136D" w:rsidRPr="004E1B96" w:rsidRDefault="0028136D" w:rsidP="0028136D">
      <w:pPr>
        <w:pStyle w:val="PI-1labEMEASMCA"/>
        <w:rPr>
          <w:szCs w:val="22"/>
        </w:rPr>
      </w:pPr>
      <w:r w:rsidRPr="004E1B96">
        <w:rPr>
          <w:szCs w:val="22"/>
        </w:rPr>
        <w:t>KARTONO DĖŽUTĖ</w:t>
      </w:r>
    </w:p>
    <w:p w14:paraId="2ED8F17B" w14:textId="77777777" w:rsidR="0028136D" w:rsidRPr="004E1B96" w:rsidRDefault="0028136D" w:rsidP="0028136D">
      <w:pPr>
        <w:pStyle w:val="BTEMEASMCA"/>
        <w:rPr>
          <w:szCs w:val="22"/>
        </w:rPr>
      </w:pPr>
    </w:p>
    <w:p w14:paraId="53B4CE68" w14:textId="77777777" w:rsidR="0028136D" w:rsidRPr="004E1B96" w:rsidRDefault="0028136D" w:rsidP="0028136D">
      <w:pPr>
        <w:pStyle w:val="BTEMEASMCA"/>
        <w:rPr>
          <w:szCs w:val="22"/>
        </w:rPr>
      </w:pPr>
    </w:p>
    <w:p w14:paraId="5A5F4AA4" w14:textId="77777777" w:rsidR="0028136D" w:rsidRPr="0017494C" w:rsidRDefault="0028136D" w:rsidP="0028136D">
      <w:pPr>
        <w:pStyle w:val="PI-1labEMEASMCA"/>
      </w:pPr>
      <w:r w:rsidRPr="0017494C">
        <w:t>1.</w:t>
      </w:r>
      <w:r w:rsidRPr="0017494C">
        <w:tab/>
        <w:t>VAISTINIO PREPARATO PAVADINIMAS</w:t>
      </w:r>
    </w:p>
    <w:p w14:paraId="14BF4DC6" w14:textId="77777777" w:rsidR="0028136D" w:rsidRPr="0017494C" w:rsidRDefault="0028136D" w:rsidP="0028136D">
      <w:pPr>
        <w:pStyle w:val="BTEMEASMCA"/>
      </w:pPr>
    </w:p>
    <w:p w14:paraId="0A175064" w14:textId="77777777" w:rsidR="0028136D" w:rsidRPr="0017494C" w:rsidRDefault="0028136D" w:rsidP="0028136D">
      <w:pPr>
        <w:pStyle w:val="BTEMEASMCA"/>
      </w:pPr>
      <w:r w:rsidRPr="004E1B96">
        <w:rPr>
          <w:szCs w:val="22"/>
          <w:lang w:val="it-IT"/>
        </w:rPr>
        <w:t>Formetic 1000 mg</w:t>
      </w:r>
      <w:r w:rsidRPr="0017494C">
        <w:t xml:space="preserve"> plėvele dengtos tabletės</w:t>
      </w:r>
    </w:p>
    <w:p w14:paraId="3B73CD4B" w14:textId="77777777" w:rsidR="0028136D" w:rsidRPr="004E1B96" w:rsidRDefault="0028136D" w:rsidP="0028136D">
      <w:pPr>
        <w:pStyle w:val="Pagrindinistekstas"/>
        <w:spacing w:after="0"/>
        <w:rPr>
          <w:rFonts w:ascii="Times New Roman" w:hAnsi="Times New Roman"/>
          <w:sz w:val="22"/>
          <w:szCs w:val="22"/>
        </w:rPr>
      </w:pPr>
      <w:proofErr w:type="spellStart"/>
      <w:r w:rsidRPr="004E1B96">
        <w:rPr>
          <w:rFonts w:ascii="Times New Roman" w:hAnsi="Times New Roman"/>
          <w:sz w:val="22"/>
          <w:szCs w:val="22"/>
        </w:rPr>
        <w:t>Metformini</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hydrochloridum</w:t>
      </w:r>
      <w:proofErr w:type="spellEnd"/>
    </w:p>
    <w:p w14:paraId="64977C3A" w14:textId="77777777" w:rsidR="0028136D" w:rsidRPr="0017494C" w:rsidRDefault="0028136D" w:rsidP="0028136D">
      <w:pPr>
        <w:pStyle w:val="BTEMEASMCA"/>
      </w:pPr>
    </w:p>
    <w:p w14:paraId="2285AFF0" w14:textId="77777777" w:rsidR="0028136D" w:rsidRPr="0017494C" w:rsidRDefault="0028136D" w:rsidP="0028136D">
      <w:pPr>
        <w:pStyle w:val="BTEMEASMCA"/>
      </w:pPr>
    </w:p>
    <w:p w14:paraId="7DBB4F1E" w14:textId="77777777" w:rsidR="0028136D" w:rsidRPr="0017494C" w:rsidRDefault="0028136D" w:rsidP="0028136D">
      <w:pPr>
        <w:pStyle w:val="PI-1labEMEASMCA"/>
      </w:pPr>
      <w:r w:rsidRPr="0017494C">
        <w:t>2.</w:t>
      </w:r>
      <w:r w:rsidRPr="0017494C">
        <w:tab/>
        <w:t>VEIKLIOJI MEDŽIAGA IR JOS KIEKIS</w:t>
      </w:r>
    </w:p>
    <w:p w14:paraId="15D7364D" w14:textId="77777777" w:rsidR="0028136D" w:rsidRPr="0017494C" w:rsidRDefault="0028136D" w:rsidP="0028136D">
      <w:pPr>
        <w:pStyle w:val="BTEMEASMCA"/>
      </w:pPr>
    </w:p>
    <w:p w14:paraId="7C4AD9F2" w14:textId="77777777" w:rsidR="0028136D" w:rsidRPr="004E1B96" w:rsidRDefault="0028136D" w:rsidP="0028136D">
      <w:pPr>
        <w:pStyle w:val="Pagrindinistekstas"/>
        <w:spacing w:after="0"/>
        <w:rPr>
          <w:rFonts w:ascii="Times New Roman" w:hAnsi="Times New Roman"/>
          <w:i/>
          <w:sz w:val="22"/>
          <w:szCs w:val="22"/>
        </w:rPr>
      </w:pPr>
      <w:r w:rsidRPr="004E1B96">
        <w:rPr>
          <w:rFonts w:ascii="Times New Roman" w:hAnsi="Times New Roman"/>
          <w:sz w:val="22"/>
          <w:szCs w:val="22"/>
        </w:rPr>
        <w:t xml:space="preserve">Kiekvienoje plėvele dengtoje tabletėje yra 1000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w:t>
      </w:r>
    </w:p>
    <w:p w14:paraId="5E981F09" w14:textId="77777777" w:rsidR="0028136D" w:rsidRPr="0017494C" w:rsidRDefault="0028136D" w:rsidP="0028136D">
      <w:pPr>
        <w:pStyle w:val="BTEMEASMCA"/>
      </w:pPr>
    </w:p>
    <w:p w14:paraId="0CEB7B82" w14:textId="77777777" w:rsidR="0028136D" w:rsidRPr="0017494C" w:rsidRDefault="0028136D" w:rsidP="0028136D">
      <w:pPr>
        <w:pStyle w:val="BTEMEASMCA"/>
      </w:pPr>
    </w:p>
    <w:p w14:paraId="40EDD888" w14:textId="77777777" w:rsidR="0028136D" w:rsidRPr="0017494C" w:rsidRDefault="0028136D" w:rsidP="0028136D">
      <w:pPr>
        <w:pStyle w:val="PI-1labEMEASMCA"/>
        <w:rPr>
          <w:highlight w:val="lightGray"/>
        </w:rPr>
      </w:pPr>
      <w:r w:rsidRPr="0017494C">
        <w:t>3.</w:t>
      </w:r>
      <w:r w:rsidRPr="0017494C">
        <w:tab/>
        <w:t>PAGALBINIŲ MEDŽIAGŲ SĄRAŠAS</w:t>
      </w:r>
    </w:p>
    <w:p w14:paraId="7F98BCFB" w14:textId="77777777" w:rsidR="0028136D" w:rsidRPr="0017494C" w:rsidRDefault="0028136D" w:rsidP="0028136D">
      <w:pPr>
        <w:pStyle w:val="BTEMEASMCA"/>
      </w:pPr>
    </w:p>
    <w:p w14:paraId="2196F8C0" w14:textId="77777777" w:rsidR="0028136D" w:rsidRPr="0017494C" w:rsidRDefault="0028136D" w:rsidP="0028136D">
      <w:pPr>
        <w:pStyle w:val="BTEMEASMCA"/>
      </w:pPr>
    </w:p>
    <w:p w14:paraId="37D19220" w14:textId="77777777" w:rsidR="0028136D" w:rsidRPr="0017494C" w:rsidRDefault="0028136D" w:rsidP="0028136D">
      <w:pPr>
        <w:pStyle w:val="PI-1labEMEASMCA"/>
      </w:pPr>
      <w:r w:rsidRPr="0017494C">
        <w:t>4.</w:t>
      </w:r>
      <w:r w:rsidRPr="0017494C">
        <w:tab/>
        <w:t>FARMACINĖ FORMA IR KIEKIS PAKUOTĖJE</w:t>
      </w:r>
    </w:p>
    <w:p w14:paraId="7DDFAE30" w14:textId="77777777" w:rsidR="0028136D" w:rsidRPr="0017494C" w:rsidRDefault="0028136D" w:rsidP="0028136D">
      <w:pPr>
        <w:pStyle w:val="BTEMEASMCA"/>
      </w:pPr>
    </w:p>
    <w:p w14:paraId="092A5C1B" w14:textId="77777777" w:rsidR="0028136D" w:rsidRPr="004E1B96" w:rsidRDefault="0028136D" w:rsidP="0028136D">
      <w:pPr>
        <w:pStyle w:val="Pagrindinistekstas"/>
        <w:spacing w:after="0"/>
        <w:rPr>
          <w:rFonts w:ascii="Times New Roman" w:hAnsi="Times New Roman"/>
          <w:sz w:val="22"/>
          <w:szCs w:val="22"/>
        </w:rPr>
      </w:pPr>
      <w:r w:rsidRPr="004E1B96">
        <w:rPr>
          <w:rFonts w:ascii="Times New Roman" w:hAnsi="Times New Roman"/>
          <w:sz w:val="22"/>
          <w:szCs w:val="22"/>
        </w:rPr>
        <w:t>30 plėvele dengtų tablečių</w:t>
      </w:r>
    </w:p>
    <w:p w14:paraId="391C243E" w14:textId="77777777" w:rsidR="0028136D" w:rsidRPr="004E1B96" w:rsidRDefault="0028136D" w:rsidP="0028136D">
      <w:pPr>
        <w:pStyle w:val="Pagrindinistekstas"/>
        <w:spacing w:after="0"/>
        <w:rPr>
          <w:rFonts w:ascii="Times New Roman" w:hAnsi="Times New Roman"/>
          <w:sz w:val="22"/>
          <w:szCs w:val="22"/>
          <w:highlight w:val="lightGray"/>
        </w:rPr>
      </w:pPr>
      <w:r w:rsidRPr="004E1B96">
        <w:rPr>
          <w:rFonts w:ascii="Times New Roman" w:hAnsi="Times New Roman"/>
          <w:sz w:val="22"/>
          <w:szCs w:val="22"/>
          <w:highlight w:val="lightGray"/>
        </w:rPr>
        <w:t xml:space="preserve">60 plėvele dengtų tablečių </w:t>
      </w:r>
    </w:p>
    <w:p w14:paraId="07A72D5A" w14:textId="77777777" w:rsidR="0028136D" w:rsidRPr="004E1B96" w:rsidRDefault="0028136D" w:rsidP="0028136D">
      <w:pPr>
        <w:pStyle w:val="Pagrindinistekstas"/>
        <w:spacing w:after="0"/>
        <w:rPr>
          <w:rFonts w:ascii="Times New Roman" w:hAnsi="Times New Roman"/>
          <w:sz w:val="22"/>
          <w:szCs w:val="22"/>
          <w:highlight w:val="lightGray"/>
        </w:rPr>
      </w:pPr>
      <w:r w:rsidRPr="004E1B96">
        <w:rPr>
          <w:rFonts w:ascii="Times New Roman" w:hAnsi="Times New Roman"/>
          <w:sz w:val="22"/>
          <w:szCs w:val="22"/>
          <w:highlight w:val="lightGray"/>
        </w:rPr>
        <w:t xml:space="preserve">90 plėvele dengtų tablečių </w:t>
      </w:r>
    </w:p>
    <w:p w14:paraId="33838C78" w14:textId="77777777" w:rsidR="0028136D" w:rsidRPr="0017494C" w:rsidRDefault="0028136D" w:rsidP="0028136D">
      <w:pPr>
        <w:pStyle w:val="BTEMEASMCA"/>
        <w:rPr>
          <w:highlight w:val="lightGray"/>
        </w:rPr>
      </w:pPr>
      <w:r w:rsidRPr="0017494C">
        <w:rPr>
          <w:highlight w:val="lightGray"/>
        </w:rPr>
        <w:t xml:space="preserve">120 plėvele dengtų tablečių </w:t>
      </w:r>
    </w:p>
    <w:p w14:paraId="1FA1BE7E" w14:textId="02FF5826" w:rsidR="000201F6" w:rsidRPr="004E1B96" w:rsidRDefault="000201F6" w:rsidP="000201F6">
      <w:pPr>
        <w:pStyle w:val="BTEMEASMCA"/>
        <w:rPr>
          <w:szCs w:val="22"/>
          <w:highlight w:val="lightGray"/>
        </w:rPr>
      </w:pPr>
      <w:r w:rsidRPr="004E1B96">
        <w:rPr>
          <w:szCs w:val="22"/>
          <w:highlight w:val="lightGray"/>
        </w:rPr>
        <w:t>1</w:t>
      </w:r>
      <w:r>
        <w:rPr>
          <w:szCs w:val="22"/>
          <w:highlight w:val="lightGray"/>
        </w:rPr>
        <w:t>8</w:t>
      </w:r>
      <w:r w:rsidRPr="004E1B96">
        <w:rPr>
          <w:szCs w:val="22"/>
          <w:highlight w:val="lightGray"/>
        </w:rPr>
        <w:t>0 plėvele dengtų tablečių</w:t>
      </w:r>
    </w:p>
    <w:p w14:paraId="58B0A8F7" w14:textId="728DBF77" w:rsidR="0028136D" w:rsidRPr="0017494C" w:rsidRDefault="0028136D" w:rsidP="0028136D">
      <w:pPr>
        <w:pStyle w:val="BTEMEASMCA"/>
      </w:pPr>
      <w:r w:rsidRPr="0017494C">
        <w:rPr>
          <w:highlight w:val="lightGray"/>
        </w:rPr>
        <w:t>600 plėvele dengtų tablečių</w:t>
      </w:r>
      <w:r w:rsidRPr="0017494C">
        <w:t xml:space="preserve"> </w:t>
      </w:r>
    </w:p>
    <w:p w14:paraId="0C4EEF9D" w14:textId="77777777" w:rsidR="0028136D" w:rsidRPr="0017494C" w:rsidRDefault="0028136D" w:rsidP="0028136D">
      <w:pPr>
        <w:pStyle w:val="BTEMEASMCA"/>
      </w:pPr>
    </w:p>
    <w:p w14:paraId="4B4B1262" w14:textId="77777777" w:rsidR="0028136D" w:rsidRPr="0017494C" w:rsidRDefault="0028136D" w:rsidP="0028136D">
      <w:pPr>
        <w:pStyle w:val="BTEMEASMCA"/>
      </w:pPr>
    </w:p>
    <w:p w14:paraId="1A0D03DC" w14:textId="77777777" w:rsidR="0028136D" w:rsidRPr="008653C7" w:rsidRDefault="0028136D" w:rsidP="0028136D">
      <w:pPr>
        <w:pStyle w:val="PI-1labEMEASMCA"/>
        <w:rPr>
          <w:highlight w:val="lightGray"/>
          <w:lang w:val="lt-LT"/>
        </w:rPr>
      </w:pPr>
      <w:r w:rsidRPr="008653C7">
        <w:rPr>
          <w:lang w:val="lt-LT"/>
        </w:rPr>
        <w:t>5.</w:t>
      </w:r>
      <w:r w:rsidRPr="008653C7">
        <w:rPr>
          <w:lang w:val="lt-LT"/>
        </w:rPr>
        <w:tab/>
        <w:t>VARTOJIMO METODAS IR BŪDAS (-AI)</w:t>
      </w:r>
    </w:p>
    <w:p w14:paraId="0059C2A0" w14:textId="77777777" w:rsidR="0028136D" w:rsidRPr="0017494C" w:rsidRDefault="0028136D" w:rsidP="0028136D">
      <w:pPr>
        <w:pStyle w:val="BTEMEASMCA"/>
      </w:pPr>
    </w:p>
    <w:p w14:paraId="0E8C3458" w14:textId="77777777" w:rsidR="0028136D" w:rsidRPr="0017494C" w:rsidRDefault="0028136D" w:rsidP="0028136D">
      <w:pPr>
        <w:pStyle w:val="BTEMEASMCA"/>
      </w:pPr>
      <w:r w:rsidRPr="0017494C">
        <w:t>Vartoti per burną.</w:t>
      </w:r>
    </w:p>
    <w:p w14:paraId="33C0BAA2" w14:textId="77777777" w:rsidR="0028136D" w:rsidRPr="0017494C" w:rsidRDefault="0028136D" w:rsidP="0028136D">
      <w:pPr>
        <w:pStyle w:val="BTEMEASMCA"/>
      </w:pPr>
      <w:r w:rsidRPr="0017494C">
        <w:t>Prieš vartojimą perskaitykite pakuotės lapelį. Ypač atkreipkite dėmesį į informaciją apie pieno rūgšties acidozę, esančią 2 skyriuje.</w:t>
      </w:r>
    </w:p>
    <w:p w14:paraId="03C4B692" w14:textId="77777777" w:rsidR="0028136D" w:rsidRPr="0017494C" w:rsidRDefault="0028136D" w:rsidP="0028136D">
      <w:pPr>
        <w:pStyle w:val="BTEMEASMCA"/>
      </w:pPr>
    </w:p>
    <w:p w14:paraId="2C9CC34D" w14:textId="77777777" w:rsidR="0028136D" w:rsidRPr="0017494C" w:rsidRDefault="0028136D" w:rsidP="0028136D">
      <w:pPr>
        <w:pStyle w:val="BTEMEASMCA"/>
      </w:pPr>
    </w:p>
    <w:p w14:paraId="14FD26A9" w14:textId="77777777" w:rsidR="0028136D" w:rsidRPr="008653C7" w:rsidRDefault="0028136D" w:rsidP="0028136D">
      <w:pPr>
        <w:pStyle w:val="PI-1labEMEASMCA"/>
        <w:ind w:left="567" w:hanging="567"/>
        <w:rPr>
          <w:lang w:val="lt-LT"/>
        </w:rPr>
      </w:pPr>
      <w:r w:rsidRPr="008653C7">
        <w:rPr>
          <w:lang w:val="lt-LT"/>
        </w:rPr>
        <w:t>6.</w:t>
      </w:r>
      <w:r w:rsidRPr="008653C7">
        <w:rPr>
          <w:lang w:val="lt-LT"/>
        </w:rPr>
        <w:tab/>
        <w:t>SPECIALUS ĮSPĖJIMAS, KAD VAISTINĮ PREPARATĄ BŪTINA LAIKYTI VAIKAMS NEPASTEBIMOJE IR NEPASIEKIAMOJE VIETOJE</w:t>
      </w:r>
    </w:p>
    <w:p w14:paraId="4EC0D206" w14:textId="77777777" w:rsidR="0028136D" w:rsidRPr="0017494C" w:rsidRDefault="0028136D" w:rsidP="0028136D">
      <w:pPr>
        <w:pStyle w:val="BTEMEASMCA"/>
      </w:pPr>
    </w:p>
    <w:p w14:paraId="56460599" w14:textId="77777777" w:rsidR="0028136D" w:rsidRPr="0017494C" w:rsidRDefault="0028136D" w:rsidP="0028136D">
      <w:pPr>
        <w:pStyle w:val="BTEMEASMCA"/>
      </w:pPr>
      <w:r w:rsidRPr="0017494C">
        <w:t>Laikyti vaikams nepastebimoje ir nepasiekiamoje vietoje.</w:t>
      </w:r>
    </w:p>
    <w:p w14:paraId="57519B1E" w14:textId="77777777" w:rsidR="0028136D" w:rsidRPr="0017494C" w:rsidRDefault="0028136D" w:rsidP="0028136D">
      <w:pPr>
        <w:pStyle w:val="BTEMEASMCA"/>
      </w:pPr>
    </w:p>
    <w:p w14:paraId="70B8B43F" w14:textId="77777777" w:rsidR="0028136D" w:rsidRPr="0017494C" w:rsidRDefault="0028136D" w:rsidP="0028136D">
      <w:pPr>
        <w:pStyle w:val="BTEMEASMCA"/>
      </w:pPr>
    </w:p>
    <w:p w14:paraId="78E7D9BB" w14:textId="77777777" w:rsidR="0028136D" w:rsidRPr="0017494C" w:rsidRDefault="0028136D" w:rsidP="0028136D">
      <w:pPr>
        <w:pStyle w:val="PI-1labEMEASMCA"/>
        <w:rPr>
          <w:highlight w:val="lightGray"/>
        </w:rPr>
      </w:pPr>
      <w:r w:rsidRPr="0017494C">
        <w:t>7.</w:t>
      </w:r>
      <w:r w:rsidRPr="0017494C">
        <w:tab/>
        <w:t>KITAS (-I) SPECIALUS (-ŪS) ĮSPĖJIMAS (-AI) (JEI REIKIA)</w:t>
      </w:r>
    </w:p>
    <w:p w14:paraId="7198DD15" w14:textId="77777777" w:rsidR="0028136D" w:rsidRPr="0017494C" w:rsidRDefault="0028136D" w:rsidP="0028136D">
      <w:pPr>
        <w:pStyle w:val="BTEMEASMCA"/>
      </w:pPr>
    </w:p>
    <w:p w14:paraId="10665C1A" w14:textId="77777777" w:rsidR="0028136D" w:rsidRPr="0017494C" w:rsidRDefault="0028136D" w:rsidP="0028136D">
      <w:pPr>
        <w:pStyle w:val="BTEMEASMCA"/>
      </w:pPr>
    </w:p>
    <w:p w14:paraId="41E81375" w14:textId="77777777" w:rsidR="0028136D" w:rsidRPr="0017494C" w:rsidRDefault="0028136D" w:rsidP="0028136D">
      <w:pPr>
        <w:pStyle w:val="PI-1labEMEASMCA"/>
        <w:rPr>
          <w:highlight w:val="lightGray"/>
        </w:rPr>
      </w:pPr>
      <w:r w:rsidRPr="0017494C">
        <w:t>8.</w:t>
      </w:r>
      <w:r w:rsidRPr="0017494C">
        <w:tab/>
        <w:t>TINKAMUMO LAIKAS</w:t>
      </w:r>
    </w:p>
    <w:p w14:paraId="7F3F4A50" w14:textId="77777777" w:rsidR="0028136D" w:rsidRPr="0017494C" w:rsidRDefault="0028136D" w:rsidP="0028136D">
      <w:pPr>
        <w:pStyle w:val="BTEMEASMCA"/>
      </w:pPr>
    </w:p>
    <w:p w14:paraId="3A12E4F6" w14:textId="77777777" w:rsidR="0028136D" w:rsidRPr="0017494C" w:rsidRDefault="0028136D" w:rsidP="0028136D">
      <w:pPr>
        <w:pStyle w:val="BTEMEASMCA"/>
      </w:pPr>
      <w:r w:rsidRPr="0017494C">
        <w:t>EXP: {mm.MMMM}</w:t>
      </w:r>
    </w:p>
    <w:p w14:paraId="01E67BA0" w14:textId="77777777" w:rsidR="0028136D" w:rsidRPr="0017494C" w:rsidRDefault="0028136D" w:rsidP="0028136D">
      <w:pPr>
        <w:pStyle w:val="BTEMEASMCA"/>
      </w:pPr>
    </w:p>
    <w:p w14:paraId="02215CD4" w14:textId="77777777" w:rsidR="0028136D" w:rsidRPr="0017494C" w:rsidRDefault="0028136D" w:rsidP="0028136D">
      <w:pPr>
        <w:pStyle w:val="BTEMEASMCA"/>
      </w:pPr>
    </w:p>
    <w:p w14:paraId="54F2F13B" w14:textId="77777777" w:rsidR="0028136D" w:rsidRPr="0017494C" w:rsidRDefault="0028136D" w:rsidP="0028136D">
      <w:pPr>
        <w:pStyle w:val="PI-1labEMEASMCA"/>
      </w:pPr>
      <w:r w:rsidRPr="0017494C">
        <w:t>9.</w:t>
      </w:r>
      <w:r w:rsidRPr="0017494C">
        <w:tab/>
        <w:t>SPECIALIOS LAIKYMO SĄLYGOS</w:t>
      </w:r>
    </w:p>
    <w:p w14:paraId="071D4876" w14:textId="77777777" w:rsidR="0028136D" w:rsidRPr="0017494C" w:rsidRDefault="0028136D" w:rsidP="0028136D">
      <w:pPr>
        <w:pStyle w:val="BTEMEASMCA"/>
      </w:pPr>
    </w:p>
    <w:p w14:paraId="09719583" w14:textId="77777777" w:rsidR="0028136D" w:rsidRPr="0017494C" w:rsidRDefault="0028136D" w:rsidP="0028136D">
      <w:pPr>
        <w:pStyle w:val="BTEMEASMCA"/>
      </w:pPr>
      <w:r w:rsidRPr="0017494C">
        <w:t>Šiam vaistiniam preparatui specialių laikymo sąlygų nereikia.</w:t>
      </w:r>
    </w:p>
    <w:p w14:paraId="6581705E" w14:textId="77777777" w:rsidR="0028136D" w:rsidRPr="0017494C" w:rsidRDefault="0028136D" w:rsidP="0028136D">
      <w:pPr>
        <w:pStyle w:val="BTEMEASMCA"/>
      </w:pPr>
    </w:p>
    <w:p w14:paraId="31C0C5AD" w14:textId="77777777" w:rsidR="0028136D" w:rsidRPr="0017494C" w:rsidRDefault="0028136D" w:rsidP="0028136D">
      <w:pPr>
        <w:pStyle w:val="BTEMEASMCA"/>
      </w:pPr>
    </w:p>
    <w:p w14:paraId="4B6C5D88" w14:textId="77777777" w:rsidR="0028136D" w:rsidRPr="0017494C" w:rsidRDefault="0028136D" w:rsidP="0028136D">
      <w:pPr>
        <w:pStyle w:val="PI-1labEMEASMCA"/>
        <w:ind w:left="567" w:hanging="567"/>
      </w:pPr>
      <w:r w:rsidRPr="0017494C">
        <w:t>10.</w:t>
      </w:r>
      <w:r w:rsidRPr="0017494C">
        <w:tab/>
        <w:t>SPECIALIOS ATSARGUMO PRIEMONĖS DĖL NESUVARTOTO VAISTINIO PREPARATO AR JO ATLIEKŲ TVARKYMO (JEI REIKIA)</w:t>
      </w:r>
    </w:p>
    <w:p w14:paraId="174D0286" w14:textId="77777777" w:rsidR="0028136D" w:rsidRPr="0017494C" w:rsidRDefault="0028136D" w:rsidP="0028136D">
      <w:pPr>
        <w:pStyle w:val="BTEMEASMCA"/>
      </w:pPr>
    </w:p>
    <w:p w14:paraId="0066998A" w14:textId="77777777" w:rsidR="0028136D" w:rsidRPr="0017494C" w:rsidRDefault="0028136D" w:rsidP="0028136D">
      <w:pPr>
        <w:pStyle w:val="BTEMEASMCA"/>
      </w:pPr>
    </w:p>
    <w:p w14:paraId="7B1CE1DA" w14:textId="77777777" w:rsidR="0028136D" w:rsidRPr="0017494C" w:rsidRDefault="0028136D" w:rsidP="0028136D">
      <w:pPr>
        <w:pStyle w:val="PI-1labEMEASMCA"/>
      </w:pPr>
      <w:r w:rsidRPr="0017494C">
        <w:t>11.</w:t>
      </w:r>
      <w:r w:rsidRPr="0017494C">
        <w:tab/>
        <w:t>REGISTRUOTOJO PAVADINIMAS IR ADRESAS</w:t>
      </w:r>
    </w:p>
    <w:p w14:paraId="1E11542C" w14:textId="77777777" w:rsidR="0028136D" w:rsidRPr="0017494C" w:rsidRDefault="0028136D" w:rsidP="0028136D">
      <w:pPr>
        <w:pStyle w:val="BTEMEASMCA"/>
      </w:pPr>
    </w:p>
    <w:p w14:paraId="19D6D41C" w14:textId="77777777" w:rsidR="0028136D" w:rsidRPr="0017494C" w:rsidRDefault="0028136D" w:rsidP="0028136D">
      <w:pPr>
        <w:pStyle w:val="BTEMEASMCA"/>
      </w:pPr>
      <w:r w:rsidRPr="0017494C">
        <w:t>Pharmaceutical Works POLPHARMA SA</w:t>
      </w:r>
    </w:p>
    <w:p w14:paraId="6193EB85" w14:textId="77777777" w:rsidR="0028136D" w:rsidRPr="008653C7" w:rsidRDefault="0028136D" w:rsidP="0028136D">
      <w:pPr>
        <w:pStyle w:val="BTEMEASMCA"/>
        <w:rPr>
          <w:lang w:val="pl-PL"/>
        </w:rPr>
      </w:pPr>
      <w:r w:rsidRPr="008653C7">
        <w:rPr>
          <w:lang w:val="pl-PL"/>
        </w:rPr>
        <w:t>19 Pelplińska Street</w:t>
      </w:r>
    </w:p>
    <w:p w14:paraId="02BF33BF" w14:textId="77777777" w:rsidR="0028136D" w:rsidRPr="008653C7" w:rsidRDefault="0028136D" w:rsidP="0028136D">
      <w:pPr>
        <w:pStyle w:val="BTEMEASMCA"/>
        <w:rPr>
          <w:lang w:val="pl-PL"/>
        </w:rPr>
      </w:pPr>
      <w:r w:rsidRPr="008653C7">
        <w:rPr>
          <w:lang w:val="pl-PL"/>
        </w:rPr>
        <w:t>83-200 Starogard Gdański</w:t>
      </w:r>
    </w:p>
    <w:p w14:paraId="7C30E579" w14:textId="77777777" w:rsidR="0028136D" w:rsidRPr="008653C7" w:rsidRDefault="0028136D" w:rsidP="0028136D">
      <w:pPr>
        <w:pStyle w:val="BTEMEASMCA"/>
        <w:rPr>
          <w:lang w:val="pl-PL"/>
        </w:rPr>
      </w:pPr>
      <w:r w:rsidRPr="008653C7">
        <w:rPr>
          <w:lang w:val="pl-PL"/>
        </w:rPr>
        <w:t>Lenkija</w:t>
      </w:r>
    </w:p>
    <w:p w14:paraId="7AE050E9" w14:textId="77777777" w:rsidR="0028136D" w:rsidRPr="008653C7" w:rsidRDefault="0028136D" w:rsidP="0028136D">
      <w:pPr>
        <w:pStyle w:val="BTEMEASMCA"/>
        <w:rPr>
          <w:lang w:val="pl-PL"/>
        </w:rPr>
      </w:pPr>
    </w:p>
    <w:p w14:paraId="0A8CF874" w14:textId="77777777" w:rsidR="0028136D" w:rsidRPr="008653C7" w:rsidRDefault="0028136D" w:rsidP="0028136D">
      <w:pPr>
        <w:pStyle w:val="BTEMEASMCA"/>
        <w:rPr>
          <w:lang w:val="pl-PL"/>
        </w:rPr>
      </w:pPr>
    </w:p>
    <w:p w14:paraId="5D242CB7" w14:textId="77777777" w:rsidR="0028136D" w:rsidRPr="008653C7" w:rsidRDefault="0028136D" w:rsidP="0028136D">
      <w:pPr>
        <w:pStyle w:val="PI-1labEMEASMCA"/>
        <w:rPr>
          <w:lang w:val="pl-PL"/>
        </w:rPr>
      </w:pPr>
      <w:r w:rsidRPr="008653C7">
        <w:rPr>
          <w:lang w:val="pl-PL"/>
        </w:rPr>
        <w:t>12.</w:t>
      </w:r>
      <w:r w:rsidRPr="008653C7">
        <w:rPr>
          <w:lang w:val="pl-PL"/>
        </w:rPr>
        <w:tab/>
        <w:t>REGISTRACIJOS PAŽYMĖJIMO NUMERIS (-IAI)</w:t>
      </w:r>
    </w:p>
    <w:p w14:paraId="4FD4599F" w14:textId="77777777" w:rsidR="0028136D" w:rsidRPr="008653C7" w:rsidRDefault="0028136D" w:rsidP="0028136D">
      <w:pPr>
        <w:pStyle w:val="BTEMEASMCA"/>
        <w:rPr>
          <w:lang w:val="pl-PL"/>
        </w:rPr>
      </w:pPr>
    </w:p>
    <w:p w14:paraId="207F0D3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N30 - LT/1/08/1002/011</w:t>
      </w:r>
    </w:p>
    <w:p w14:paraId="452BCD41" w14:textId="77777777" w:rsidR="0028136D" w:rsidRPr="008653C7" w:rsidRDefault="0028136D" w:rsidP="0028136D">
      <w:pPr>
        <w:rPr>
          <w:rFonts w:ascii="Times New Roman" w:eastAsiaTheme="minorHAnsi" w:hAnsi="Times New Roman"/>
          <w:sz w:val="22"/>
          <w:highlight w:val="lightGray"/>
        </w:rPr>
      </w:pPr>
      <w:r w:rsidRPr="008653C7">
        <w:rPr>
          <w:rFonts w:ascii="Times New Roman" w:hAnsi="Times New Roman"/>
          <w:sz w:val="22"/>
          <w:highlight w:val="lightGray"/>
        </w:rPr>
        <w:t>N60 - LT/1/08/1002/012</w:t>
      </w:r>
    </w:p>
    <w:p w14:paraId="3C6E0643" w14:textId="77777777" w:rsidR="0028136D" w:rsidRPr="008653C7" w:rsidRDefault="0028136D" w:rsidP="0028136D">
      <w:pPr>
        <w:rPr>
          <w:rFonts w:ascii="Times New Roman" w:eastAsiaTheme="minorHAnsi" w:hAnsi="Times New Roman"/>
          <w:sz w:val="22"/>
          <w:highlight w:val="lightGray"/>
        </w:rPr>
      </w:pPr>
      <w:r w:rsidRPr="008653C7">
        <w:rPr>
          <w:rFonts w:ascii="Times New Roman" w:hAnsi="Times New Roman"/>
          <w:sz w:val="22"/>
          <w:highlight w:val="lightGray"/>
        </w:rPr>
        <w:t>N90 - LT/1/08/1002/013</w:t>
      </w:r>
    </w:p>
    <w:p w14:paraId="63F31566" w14:textId="77777777" w:rsidR="0028136D" w:rsidRPr="008653C7" w:rsidRDefault="0028136D" w:rsidP="0028136D">
      <w:pPr>
        <w:pStyle w:val="BTEMEASMCA"/>
        <w:rPr>
          <w:highlight w:val="lightGray"/>
        </w:rPr>
      </w:pPr>
      <w:r w:rsidRPr="008653C7">
        <w:rPr>
          <w:highlight w:val="lightGray"/>
        </w:rPr>
        <w:t>N120 - LT/1/08/1002/014</w:t>
      </w:r>
    </w:p>
    <w:p w14:paraId="1D070B31" w14:textId="1ECD4A47" w:rsidR="000201F6" w:rsidRPr="00A92413" w:rsidRDefault="000201F6" w:rsidP="000201F6">
      <w:pPr>
        <w:pStyle w:val="BTEMEASMCA"/>
        <w:rPr>
          <w:highlight w:val="lightGray"/>
          <w:lang w:val="lt-LT"/>
        </w:rPr>
      </w:pPr>
      <w:r w:rsidRPr="00A92413">
        <w:rPr>
          <w:highlight w:val="lightGray"/>
          <w:lang w:val="lt-LT"/>
        </w:rPr>
        <w:t>N180 - LT/1/08/1002/018</w:t>
      </w:r>
    </w:p>
    <w:p w14:paraId="7F88DAD1" w14:textId="18E56500" w:rsidR="0028136D" w:rsidRPr="004E1B96" w:rsidRDefault="0028136D" w:rsidP="0028136D">
      <w:pPr>
        <w:rPr>
          <w:rFonts w:ascii="Times New Roman" w:eastAsiaTheme="minorHAnsi" w:hAnsi="Times New Roman" w:cstheme="minorBidi"/>
          <w:sz w:val="22"/>
          <w:szCs w:val="22"/>
        </w:rPr>
      </w:pPr>
      <w:r w:rsidRPr="008653C7">
        <w:rPr>
          <w:rFonts w:ascii="Times New Roman" w:hAnsi="Times New Roman"/>
          <w:sz w:val="22"/>
          <w:highlight w:val="lightGray"/>
        </w:rPr>
        <w:t>N600 - LT/1/08/1002/015 (gydymo įstaigoms)</w:t>
      </w:r>
    </w:p>
    <w:p w14:paraId="403F924A" w14:textId="77777777" w:rsidR="0028136D" w:rsidRPr="0017494C" w:rsidRDefault="0028136D" w:rsidP="0028136D">
      <w:pPr>
        <w:pStyle w:val="BTEMEASMCA"/>
      </w:pPr>
    </w:p>
    <w:p w14:paraId="61DBFF37" w14:textId="77777777" w:rsidR="0028136D" w:rsidRPr="0017494C" w:rsidRDefault="0028136D" w:rsidP="0028136D">
      <w:pPr>
        <w:pStyle w:val="BTEMEASMCA"/>
      </w:pPr>
    </w:p>
    <w:p w14:paraId="4FDAD51E" w14:textId="77777777" w:rsidR="0028136D" w:rsidRPr="0017494C" w:rsidRDefault="0028136D" w:rsidP="0028136D">
      <w:pPr>
        <w:pStyle w:val="PI-1labEMEASMCA"/>
      </w:pPr>
      <w:r w:rsidRPr="0017494C">
        <w:t>13.</w:t>
      </w:r>
      <w:r w:rsidRPr="0017494C">
        <w:tab/>
        <w:t>SERIJOS NUMERIS</w:t>
      </w:r>
    </w:p>
    <w:p w14:paraId="192ECE92" w14:textId="77777777" w:rsidR="0028136D" w:rsidRPr="0017494C" w:rsidRDefault="0028136D" w:rsidP="0028136D">
      <w:pPr>
        <w:pStyle w:val="BTEMEASMCA"/>
      </w:pPr>
    </w:p>
    <w:p w14:paraId="33B77561" w14:textId="77777777" w:rsidR="0028136D" w:rsidRPr="0017494C" w:rsidRDefault="0028136D" w:rsidP="0028136D">
      <w:pPr>
        <w:pStyle w:val="BTEMEASMCA"/>
      </w:pPr>
      <w:r w:rsidRPr="0017494C">
        <w:t>Lot:</w:t>
      </w:r>
    </w:p>
    <w:p w14:paraId="201EE8E0" w14:textId="77777777" w:rsidR="0028136D" w:rsidRPr="0017494C" w:rsidRDefault="0028136D" w:rsidP="0028136D">
      <w:pPr>
        <w:pStyle w:val="BTEMEASMCA"/>
      </w:pPr>
    </w:p>
    <w:p w14:paraId="5CD89CA9" w14:textId="77777777" w:rsidR="0028136D" w:rsidRPr="0017494C" w:rsidRDefault="0028136D" w:rsidP="0028136D">
      <w:pPr>
        <w:pStyle w:val="BTEMEASMCA"/>
      </w:pPr>
    </w:p>
    <w:p w14:paraId="7CFEDD93" w14:textId="77777777" w:rsidR="0028136D" w:rsidRPr="0017494C" w:rsidRDefault="0028136D" w:rsidP="0028136D">
      <w:pPr>
        <w:pStyle w:val="PI-1labEMEASMCA"/>
      </w:pPr>
      <w:r w:rsidRPr="0017494C">
        <w:t>14.</w:t>
      </w:r>
      <w:r w:rsidRPr="0017494C">
        <w:tab/>
        <w:t>PARDAVIMO (IŠDAVIMO) TVARKA</w:t>
      </w:r>
    </w:p>
    <w:p w14:paraId="58875CF7" w14:textId="77777777" w:rsidR="0028136D" w:rsidRPr="0017494C" w:rsidRDefault="0028136D" w:rsidP="0028136D">
      <w:pPr>
        <w:pStyle w:val="BTEMEASMCA"/>
      </w:pPr>
    </w:p>
    <w:p w14:paraId="5C0666A4" w14:textId="77777777" w:rsidR="0028136D" w:rsidRPr="0017494C" w:rsidRDefault="0028136D" w:rsidP="0028136D">
      <w:pPr>
        <w:pStyle w:val="BTEMEASMCA"/>
      </w:pPr>
      <w:r w:rsidRPr="0017494C">
        <w:t>Receptinis vaistas.</w:t>
      </w:r>
    </w:p>
    <w:p w14:paraId="7C9C8587" w14:textId="77777777" w:rsidR="0028136D" w:rsidRPr="0017494C" w:rsidRDefault="0028136D" w:rsidP="0028136D">
      <w:pPr>
        <w:pStyle w:val="BTEMEASMCA"/>
      </w:pPr>
    </w:p>
    <w:p w14:paraId="1BBB9816" w14:textId="77777777" w:rsidR="0028136D" w:rsidRPr="0017494C" w:rsidRDefault="0028136D" w:rsidP="0028136D">
      <w:pPr>
        <w:pStyle w:val="BTEMEASMCA"/>
      </w:pPr>
    </w:p>
    <w:p w14:paraId="06C64A34" w14:textId="77777777" w:rsidR="0028136D" w:rsidRPr="002E13E0" w:rsidRDefault="0028136D" w:rsidP="0028136D">
      <w:pPr>
        <w:pStyle w:val="PI-1labEMEASMCA"/>
        <w:rPr>
          <w:szCs w:val="22"/>
        </w:rPr>
      </w:pPr>
      <w:r w:rsidRPr="002E13E0">
        <w:rPr>
          <w:szCs w:val="22"/>
        </w:rPr>
        <w:t>15.</w:t>
      </w:r>
      <w:r w:rsidRPr="002E13E0">
        <w:rPr>
          <w:szCs w:val="22"/>
        </w:rPr>
        <w:tab/>
        <w:t>VARTOJIMO INSTRUKCIJA</w:t>
      </w:r>
    </w:p>
    <w:p w14:paraId="001967F0" w14:textId="77777777" w:rsidR="0028136D" w:rsidRPr="002E13E0" w:rsidRDefault="0028136D" w:rsidP="0028136D">
      <w:pPr>
        <w:pStyle w:val="BTEMEASMCA"/>
        <w:rPr>
          <w:szCs w:val="22"/>
        </w:rPr>
      </w:pPr>
    </w:p>
    <w:p w14:paraId="69B51AC2" w14:textId="77777777" w:rsidR="0028136D" w:rsidRPr="002E13E0" w:rsidRDefault="0028136D" w:rsidP="0028136D">
      <w:pPr>
        <w:pStyle w:val="BTEMEASMCA"/>
        <w:rPr>
          <w:szCs w:val="22"/>
        </w:rPr>
      </w:pPr>
    </w:p>
    <w:p w14:paraId="63D063A3" w14:textId="77777777" w:rsidR="0028136D" w:rsidRPr="002E13E0" w:rsidRDefault="0028136D" w:rsidP="0028136D">
      <w:pPr>
        <w:pStyle w:val="PI-1labEMEASMCA"/>
        <w:rPr>
          <w:szCs w:val="22"/>
        </w:rPr>
      </w:pPr>
      <w:r w:rsidRPr="002E13E0">
        <w:rPr>
          <w:szCs w:val="22"/>
        </w:rPr>
        <w:t>16.</w:t>
      </w:r>
      <w:r w:rsidRPr="002E13E0">
        <w:rPr>
          <w:szCs w:val="22"/>
        </w:rPr>
        <w:tab/>
        <w:t>INFORMACIJA BRAILIO RAŠTU</w:t>
      </w:r>
    </w:p>
    <w:p w14:paraId="4C8B3F8D" w14:textId="77777777" w:rsidR="0028136D" w:rsidRPr="002E13E0" w:rsidRDefault="0028136D" w:rsidP="0028136D">
      <w:pPr>
        <w:pStyle w:val="BTEMEASMCA"/>
        <w:rPr>
          <w:szCs w:val="22"/>
        </w:rPr>
      </w:pPr>
    </w:p>
    <w:p w14:paraId="1511EE2D" w14:textId="77777777" w:rsidR="0028136D" w:rsidRPr="002E13E0" w:rsidRDefault="0028136D" w:rsidP="0028136D">
      <w:pPr>
        <w:pStyle w:val="BTEMEASMCA"/>
        <w:rPr>
          <w:szCs w:val="22"/>
        </w:rPr>
      </w:pPr>
      <w:r w:rsidRPr="002E13E0">
        <w:rPr>
          <w:szCs w:val="22"/>
        </w:rPr>
        <w:t>Formetic 1000 mg</w:t>
      </w:r>
    </w:p>
    <w:p w14:paraId="6BEAE1AD" w14:textId="77777777" w:rsidR="0028136D" w:rsidRPr="002E13E0" w:rsidRDefault="0028136D" w:rsidP="0028136D">
      <w:pPr>
        <w:pStyle w:val="BTEMEASMCA"/>
        <w:rPr>
          <w:szCs w:val="22"/>
        </w:rPr>
      </w:pPr>
    </w:p>
    <w:p w14:paraId="2CE0A5EE" w14:textId="77777777" w:rsidR="0028136D" w:rsidRPr="002E13E0" w:rsidRDefault="0028136D" w:rsidP="0028136D">
      <w:pPr>
        <w:pStyle w:val="BTEMEASMCA"/>
        <w:rPr>
          <w:szCs w:val="22"/>
        </w:rPr>
      </w:pPr>
    </w:p>
    <w:p w14:paraId="414A6D82" w14:textId="77777777" w:rsidR="0028136D" w:rsidRPr="004E1B96" w:rsidRDefault="0028136D" w:rsidP="0028136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eastAsiaTheme="minorHAnsi" w:hAnsi="Times New Roman" w:cstheme="minorBidi"/>
          <w:i/>
          <w:noProof/>
          <w:sz w:val="22"/>
          <w:szCs w:val="22"/>
        </w:rPr>
      </w:pPr>
      <w:r w:rsidRPr="004E1B96">
        <w:rPr>
          <w:rFonts w:ascii="Times New Roman" w:hAnsi="Times New Roman"/>
          <w:b/>
          <w:noProof/>
          <w:sz w:val="22"/>
          <w:szCs w:val="22"/>
        </w:rPr>
        <w:t>17.</w:t>
      </w:r>
      <w:r w:rsidRPr="004E1B96">
        <w:rPr>
          <w:rFonts w:ascii="Times New Roman" w:hAnsi="Times New Roman"/>
          <w:b/>
          <w:noProof/>
          <w:sz w:val="22"/>
          <w:szCs w:val="22"/>
        </w:rPr>
        <w:tab/>
        <w:t xml:space="preserve">UNIKALUS IDENTIFIKATORIUS – 2D BRŪKŠNINIS </w:t>
      </w:r>
      <w:r w:rsidRPr="008653C7">
        <w:rPr>
          <w:rFonts w:ascii="Times New Roman" w:hAnsi="Times New Roman"/>
          <w:b/>
          <w:sz w:val="22"/>
        </w:rPr>
        <w:t>KODAS</w:t>
      </w:r>
    </w:p>
    <w:p w14:paraId="5F57EA18" w14:textId="77777777" w:rsidR="0028136D" w:rsidRPr="004E1B96" w:rsidRDefault="0028136D" w:rsidP="0028136D">
      <w:pPr>
        <w:rPr>
          <w:rFonts w:ascii="Times New Roman" w:hAnsi="Times New Roman"/>
          <w:noProof/>
          <w:sz w:val="22"/>
          <w:szCs w:val="22"/>
        </w:rPr>
      </w:pPr>
    </w:p>
    <w:p w14:paraId="4ABC7AB4" w14:textId="77777777" w:rsidR="0028136D" w:rsidRPr="004E1B96" w:rsidRDefault="0028136D" w:rsidP="0028136D">
      <w:pPr>
        <w:rPr>
          <w:rFonts w:ascii="Times New Roman" w:eastAsiaTheme="minorHAnsi" w:hAnsi="Times New Roman" w:cstheme="minorBidi"/>
          <w:noProof/>
          <w:sz w:val="22"/>
          <w:szCs w:val="22"/>
          <w:shd w:val="clear" w:color="auto" w:fill="CCCCCC"/>
        </w:rPr>
      </w:pPr>
      <w:r w:rsidRPr="004E1B96">
        <w:rPr>
          <w:rFonts w:ascii="Times New Roman" w:hAnsi="Times New Roman"/>
          <w:noProof/>
          <w:sz w:val="22"/>
          <w:szCs w:val="22"/>
          <w:highlight w:val="lightGray"/>
        </w:rPr>
        <w:t>2D brūkšninis kodas su nurodytu unikaliu identifikatoriumi.</w:t>
      </w:r>
    </w:p>
    <w:p w14:paraId="3BBC1904" w14:textId="77777777" w:rsidR="0028136D" w:rsidRPr="004E1B96" w:rsidRDefault="0028136D" w:rsidP="0028136D">
      <w:pPr>
        <w:rPr>
          <w:rFonts w:ascii="Times New Roman" w:hAnsi="Times New Roman"/>
          <w:noProof/>
          <w:sz w:val="22"/>
          <w:szCs w:val="22"/>
        </w:rPr>
      </w:pPr>
    </w:p>
    <w:p w14:paraId="3A188F30" w14:textId="77777777" w:rsidR="0028136D" w:rsidRPr="004E1B96" w:rsidRDefault="0028136D" w:rsidP="0028136D">
      <w:pPr>
        <w:rPr>
          <w:rFonts w:ascii="Times New Roman" w:hAnsi="Times New Roman"/>
          <w:noProof/>
          <w:sz w:val="22"/>
          <w:szCs w:val="22"/>
        </w:rPr>
      </w:pPr>
    </w:p>
    <w:p w14:paraId="5B39EB05" w14:textId="77777777" w:rsidR="0028136D" w:rsidRPr="004E1B96" w:rsidRDefault="0028136D" w:rsidP="0028136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eastAsiaTheme="minorHAnsi" w:hAnsi="Times New Roman" w:cstheme="minorBidi"/>
          <w:i/>
          <w:noProof/>
          <w:sz w:val="22"/>
          <w:szCs w:val="22"/>
        </w:rPr>
      </w:pPr>
      <w:r w:rsidRPr="004E1B96">
        <w:rPr>
          <w:rFonts w:ascii="Times New Roman" w:hAnsi="Times New Roman"/>
          <w:b/>
          <w:noProof/>
          <w:sz w:val="22"/>
          <w:szCs w:val="22"/>
        </w:rPr>
        <w:t>18.</w:t>
      </w:r>
      <w:r w:rsidRPr="004E1B96">
        <w:rPr>
          <w:rFonts w:ascii="Times New Roman" w:hAnsi="Times New Roman"/>
          <w:b/>
          <w:noProof/>
          <w:sz w:val="22"/>
          <w:szCs w:val="22"/>
        </w:rPr>
        <w:tab/>
        <w:t>UNIKALUS I</w:t>
      </w:r>
      <w:r w:rsidRPr="008653C7">
        <w:rPr>
          <w:rFonts w:ascii="Times New Roman" w:hAnsi="Times New Roman"/>
          <w:b/>
          <w:sz w:val="22"/>
        </w:rPr>
        <w:t>DENTIFIKATORIUS – ŽMONĖMS SUPRANTAMI DUOMENYS</w:t>
      </w:r>
    </w:p>
    <w:p w14:paraId="57F9FCB3" w14:textId="77777777" w:rsidR="0028136D" w:rsidRPr="004E1B96" w:rsidRDefault="0028136D" w:rsidP="0028136D">
      <w:pPr>
        <w:rPr>
          <w:rFonts w:ascii="Times New Roman" w:hAnsi="Times New Roman"/>
          <w:noProof/>
          <w:sz w:val="22"/>
          <w:szCs w:val="22"/>
        </w:rPr>
      </w:pPr>
    </w:p>
    <w:p w14:paraId="2C604FB9" w14:textId="77777777" w:rsidR="0028136D" w:rsidRPr="004E1B96" w:rsidRDefault="0028136D" w:rsidP="0028136D">
      <w:pPr>
        <w:rPr>
          <w:rFonts w:ascii="Times New Roman" w:eastAsiaTheme="minorHAnsi" w:hAnsi="Times New Roman" w:cstheme="minorBidi"/>
          <w:color w:val="008000"/>
          <w:sz w:val="22"/>
          <w:szCs w:val="22"/>
        </w:rPr>
      </w:pPr>
      <w:r w:rsidRPr="004E1B96">
        <w:rPr>
          <w:rFonts w:ascii="Times New Roman" w:hAnsi="Times New Roman"/>
          <w:sz w:val="22"/>
          <w:szCs w:val="22"/>
        </w:rPr>
        <w:t>PC: {numeris}</w:t>
      </w:r>
    </w:p>
    <w:p w14:paraId="05DF26E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SN: {numeris}</w:t>
      </w:r>
    </w:p>
    <w:p w14:paraId="5CE341D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lastRenderedPageBreak/>
        <w:t>NN: {numeris}</w:t>
      </w:r>
    </w:p>
    <w:p w14:paraId="156155C8" w14:textId="77777777" w:rsidR="0028136D" w:rsidRPr="008653C7" w:rsidRDefault="0028136D" w:rsidP="0028136D">
      <w:pPr>
        <w:pStyle w:val="BTEMEASMCA"/>
        <w:rPr>
          <w:lang w:val="lt-LT"/>
        </w:rPr>
      </w:pPr>
      <w:r w:rsidRPr="008653C7">
        <w:rPr>
          <w:lang w:val="lt-LT"/>
        </w:rPr>
        <w:br w:type="page"/>
      </w:r>
    </w:p>
    <w:p w14:paraId="5224A57C" w14:textId="77777777" w:rsidR="0028136D" w:rsidRPr="008653C7" w:rsidRDefault="0028136D" w:rsidP="0028136D">
      <w:pPr>
        <w:pStyle w:val="PI-1labEMEASMCA"/>
        <w:rPr>
          <w:lang w:val="lt-LT"/>
        </w:rPr>
      </w:pPr>
      <w:r w:rsidRPr="008653C7">
        <w:rPr>
          <w:lang w:val="lt-LT"/>
        </w:rPr>
        <w:lastRenderedPageBreak/>
        <w:t xml:space="preserve">MINIMALI </w:t>
      </w:r>
      <w:r w:rsidRPr="008653C7">
        <w:rPr>
          <w:caps/>
          <w:lang w:val="lt-LT"/>
        </w:rPr>
        <w:t xml:space="preserve">informacija ant </w:t>
      </w:r>
      <w:r w:rsidRPr="008653C7">
        <w:rPr>
          <w:lang w:val="lt-LT"/>
        </w:rPr>
        <w:t>LIZDINIŲ PLOKŠTELIŲ ARBA DVISLUOKSNIŲ JUOSTELIŲ</w:t>
      </w:r>
    </w:p>
    <w:p w14:paraId="62ED58FE" w14:textId="77777777" w:rsidR="0028136D" w:rsidRPr="008653C7" w:rsidRDefault="0028136D" w:rsidP="0028136D">
      <w:pPr>
        <w:pStyle w:val="PI-1labEMEASMCA"/>
        <w:rPr>
          <w:lang w:val="lt-LT"/>
        </w:rPr>
      </w:pPr>
    </w:p>
    <w:p w14:paraId="467BE509" w14:textId="77777777" w:rsidR="0028136D" w:rsidRPr="0017494C" w:rsidRDefault="0028136D" w:rsidP="0028136D">
      <w:pPr>
        <w:pStyle w:val="PI-1labEMEASMCA"/>
      </w:pPr>
      <w:r w:rsidRPr="0017494C">
        <w:t>LIZDINĖ PLOKŠTELĖ</w:t>
      </w:r>
    </w:p>
    <w:p w14:paraId="1A0E5F2A" w14:textId="77777777" w:rsidR="0028136D" w:rsidRPr="0017494C" w:rsidRDefault="0028136D" w:rsidP="0028136D">
      <w:pPr>
        <w:pStyle w:val="BTEMEASMCA"/>
      </w:pPr>
    </w:p>
    <w:p w14:paraId="3465A061" w14:textId="77777777" w:rsidR="0028136D" w:rsidRPr="0017494C" w:rsidRDefault="0028136D" w:rsidP="0028136D">
      <w:pPr>
        <w:pStyle w:val="BTEMEASMCA"/>
      </w:pPr>
    </w:p>
    <w:p w14:paraId="39C68613" w14:textId="77777777" w:rsidR="0028136D" w:rsidRPr="0017494C" w:rsidRDefault="0028136D" w:rsidP="0028136D">
      <w:pPr>
        <w:pStyle w:val="PI-1labEMEASMCA"/>
      </w:pPr>
      <w:r w:rsidRPr="0017494C">
        <w:t>1.</w:t>
      </w:r>
      <w:r w:rsidRPr="0017494C">
        <w:tab/>
        <w:t>VAISTINIO PREPARATO PAVADINIMAS</w:t>
      </w:r>
    </w:p>
    <w:p w14:paraId="101262C5" w14:textId="77777777" w:rsidR="0028136D" w:rsidRPr="0017494C" w:rsidRDefault="0028136D" w:rsidP="0028136D">
      <w:pPr>
        <w:pStyle w:val="BTEMEASMCA"/>
      </w:pPr>
    </w:p>
    <w:p w14:paraId="2C63C734" w14:textId="77777777" w:rsidR="0028136D" w:rsidRPr="0017494C" w:rsidRDefault="0028136D" w:rsidP="0028136D">
      <w:pPr>
        <w:pStyle w:val="BTEMEASMCA"/>
      </w:pPr>
      <w:r w:rsidRPr="0017494C">
        <w:t xml:space="preserve">Formetic 1000 mg plėvele dengtos tabletės </w:t>
      </w:r>
    </w:p>
    <w:p w14:paraId="0ADDF31B" w14:textId="77777777" w:rsidR="0028136D" w:rsidRPr="004E1B96" w:rsidRDefault="0028136D" w:rsidP="0028136D">
      <w:pPr>
        <w:pStyle w:val="Pagrindinistekstas"/>
        <w:spacing w:after="0"/>
        <w:rPr>
          <w:rFonts w:ascii="Times New Roman" w:hAnsi="Times New Roman"/>
          <w:sz w:val="22"/>
          <w:szCs w:val="22"/>
        </w:rPr>
      </w:pPr>
      <w:proofErr w:type="spellStart"/>
      <w:r w:rsidRPr="004E1B96">
        <w:rPr>
          <w:rFonts w:ascii="Times New Roman" w:hAnsi="Times New Roman"/>
          <w:sz w:val="22"/>
          <w:szCs w:val="22"/>
        </w:rPr>
        <w:t>Metformini</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hydrochloridum</w:t>
      </w:r>
      <w:proofErr w:type="spellEnd"/>
    </w:p>
    <w:p w14:paraId="7FC404C8" w14:textId="77777777" w:rsidR="0028136D" w:rsidRPr="008653C7" w:rsidRDefault="0028136D" w:rsidP="0028136D">
      <w:pPr>
        <w:pStyle w:val="BTEMEASMCA"/>
        <w:rPr>
          <w:lang w:val="pl-PL"/>
        </w:rPr>
      </w:pPr>
    </w:p>
    <w:p w14:paraId="1DF872C8" w14:textId="77777777" w:rsidR="0028136D" w:rsidRPr="008653C7" w:rsidRDefault="0028136D" w:rsidP="0028136D">
      <w:pPr>
        <w:pStyle w:val="BTEMEASMCA"/>
        <w:rPr>
          <w:lang w:val="pl-PL"/>
        </w:rPr>
      </w:pPr>
    </w:p>
    <w:p w14:paraId="5F581B86" w14:textId="77777777" w:rsidR="0028136D" w:rsidRPr="008653C7" w:rsidRDefault="0028136D" w:rsidP="0028136D">
      <w:pPr>
        <w:pStyle w:val="PI-1labEMEASMCA"/>
        <w:rPr>
          <w:lang w:val="pl-PL"/>
        </w:rPr>
      </w:pPr>
      <w:r w:rsidRPr="008653C7">
        <w:rPr>
          <w:lang w:val="pl-PL"/>
        </w:rPr>
        <w:t>2.</w:t>
      </w:r>
      <w:r w:rsidRPr="008653C7">
        <w:rPr>
          <w:lang w:val="pl-PL"/>
        </w:rPr>
        <w:tab/>
        <w:t>REGISTRUOTOJO PAVADINIMAS</w:t>
      </w:r>
    </w:p>
    <w:p w14:paraId="5224DEB6" w14:textId="77777777" w:rsidR="0028136D" w:rsidRPr="008653C7" w:rsidRDefault="0028136D" w:rsidP="0028136D">
      <w:pPr>
        <w:pStyle w:val="BTEMEASMCA"/>
        <w:rPr>
          <w:lang w:val="pl-PL"/>
        </w:rPr>
      </w:pPr>
    </w:p>
    <w:p w14:paraId="6B80CFB2" w14:textId="77777777" w:rsidR="0028136D" w:rsidRPr="008653C7" w:rsidRDefault="0028136D" w:rsidP="0028136D">
      <w:pPr>
        <w:pStyle w:val="BTEMEASMCA"/>
        <w:rPr>
          <w:lang w:val="pl-PL"/>
        </w:rPr>
      </w:pPr>
      <w:r w:rsidRPr="008653C7">
        <w:rPr>
          <w:lang w:val="pl-PL"/>
        </w:rPr>
        <w:t>(logo) POLPHARMA SA</w:t>
      </w:r>
    </w:p>
    <w:p w14:paraId="47ACC8DD" w14:textId="77777777" w:rsidR="0028136D" w:rsidRPr="008653C7" w:rsidRDefault="0028136D" w:rsidP="0028136D">
      <w:pPr>
        <w:pStyle w:val="BTEMEASMCA"/>
        <w:rPr>
          <w:lang w:val="pl-PL"/>
        </w:rPr>
      </w:pPr>
    </w:p>
    <w:p w14:paraId="4AA2A106" w14:textId="77777777" w:rsidR="0028136D" w:rsidRPr="008653C7" w:rsidRDefault="0028136D" w:rsidP="0028136D">
      <w:pPr>
        <w:pStyle w:val="BTEMEASMCA"/>
        <w:rPr>
          <w:lang w:val="pl-PL"/>
        </w:rPr>
      </w:pPr>
    </w:p>
    <w:p w14:paraId="5C083BBE" w14:textId="77777777" w:rsidR="0028136D" w:rsidRPr="008653C7" w:rsidRDefault="0028136D" w:rsidP="0028136D">
      <w:pPr>
        <w:pStyle w:val="PI-1labEMEASMCA"/>
        <w:rPr>
          <w:lang w:val="pl-PL"/>
        </w:rPr>
      </w:pPr>
      <w:r w:rsidRPr="008653C7">
        <w:rPr>
          <w:lang w:val="pl-PL"/>
        </w:rPr>
        <w:t>3.</w:t>
      </w:r>
      <w:r w:rsidRPr="008653C7">
        <w:rPr>
          <w:lang w:val="pl-PL"/>
        </w:rPr>
        <w:tab/>
        <w:t>TINKAMUMO LAIKAS</w:t>
      </w:r>
    </w:p>
    <w:p w14:paraId="42E8DCB0" w14:textId="77777777" w:rsidR="0028136D" w:rsidRPr="008653C7" w:rsidRDefault="0028136D" w:rsidP="0028136D">
      <w:pPr>
        <w:pStyle w:val="BTEMEASMCA"/>
        <w:rPr>
          <w:lang w:val="pl-PL"/>
        </w:rPr>
      </w:pPr>
    </w:p>
    <w:p w14:paraId="7A671EA8" w14:textId="77777777" w:rsidR="0028136D" w:rsidRPr="008653C7" w:rsidRDefault="0028136D" w:rsidP="0028136D">
      <w:pPr>
        <w:pStyle w:val="BTEMEASMCA"/>
        <w:rPr>
          <w:lang w:val="pl-PL"/>
        </w:rPr>
      </w:pPr>
      <w:r w:rsidRPr="008653C7">
        <w:rPr>
          <w:lang w:val="pl-PL"/>
        </w:rPr>
        <w:t>EXP {mm.MMMM}</w:t>
      </w:r>
    </w:p>
    <w:p w14:paraId="61100140" w14:textId="77777777" w:rsidR="0028136D" w:rsidRPr="008653C7" w:rsidRDefault="0028136D" w:rsidP="0028136D">
      <w:pPr>
        <w:pStyle w:val="BTEMEASMCA"/>
        <w:rPr>
          <w:lang w:val="pl-PL"/>
        </w:rPr>
      </w:pPr>
    </w:p>
    <w:p w14:paraId="3E0CD595" w14:textId="77777777" w:rsidR="0028136D" w:rsidRPr="008653C7" w:rsidRDefault="0028136D" w:rsidP="0028136D">
      <w:pPr>
        <w:pStyle w:val="BTEMEASMCA"/>
        <w:rPr>
          <w:lang w:val="pl-PL"/>
        </w:rPr>
      </w:pPr>
    </w:p>
    <w:p w14:paraId="0D6A8D19" w14:textId="77777777" w:rsidR="0028136D" w:rsidRPr="0017494C" w:rsidRDefault="0028136D" w:rsidP="0028136D">
      <w:pPr>
        <w:pStyle w:val="PI-1labEMEASMCA"/>
      </w:pPr>
      <w:r w:rsidRPr="0017494C">
        <w:t>4.</w:t>
      </w:r>
      <w:r w:rsidRPr="0017494C">
        <w:tab/>
        <w:t>SERIJOS NUMERIS</w:t>
      </w:r>
    </w:p>
    <w:p w14:paraId="4BB3B500" w14:textId="77777777" w:rsidR="0028136D" w:rsidRPr="0017494C" w:rsidRDefault="0028136D" w:rsidP="0028136D">
      <w:pPr>
        <w:pStyle w:val="BTEMEASMCA"/>
      </w:pPr>
    </w:p>
    <w:p w14:paraId="48338E53" w14:textId="77777777" w:rsidR="0028136D" w:rsidRPr="0017494C" w:rsidRDefault="0028136D" w:rsidP="0028136D">
      <w:pPr>
        <w:pStyle w:val="BTEMEASMCA"/>
      </w:pPr>
      <w:r w:rsidRPr="0017494C">
        <w:t>Lot</w:t>
      </w:r>
    </w:p>
    <w:p w14:paraId="7CE7F15F" w14:textId="77777777" w:rsidR="0028136D" w:rsidRPr="0017494C" w:rsidRDefault="0028136D" w:rsidP="0028136D">
      <w:pPr>
        <w:pStyle w:val="BTEMEASMCA"/>
      </w:pPr>
    </w:p>
    <w:p w14:paraId="6923C6F1" w14:textId="77777777" w:rsidR="0028136D" w:rsidRPr="0017494C" w:rsidRDefault="0028136D" w:rsidP="0028136D">
      <w:pPr>
        <w:pStyle w:val="BTEMEASMCA"/>
      </w:pPr>
    </w:p>
    <w:p w14:paraId="1C93E817" w14:textId="77777777" w:rsidR="0028136D" w:rsidRPr="0017494C" w:rsidRDefault="0028136D" w:rsidP="0028136D">
      <w:pPr>
        <w:pStyle w:val="PI-1labEMEASMCA"/>
      </w:pPr>
      <w:r w:rsidRPr="0017494C">
        <w:t>5.</w:t>
      </w:r>
      <w:r w:rsidRPr="0017494C">
        <w:tab/>
        <w:t>KITA</w:t>
      </w:r>
    </w:p>
    <w:p w14:paraId="713B7A57" w14:textId="77777777" w:rsidR="0028136D" w:rsidRPr="0017494C" w:rsidRDefault="0028136D" w:rsidP="0028136D">
      <w:pPr>
        <w:pStyle w:val="BTEMEASMCA"/>
      </w:pPr>
    </w:p>
    <w:p w14:paraId="11D16075" w14:textId="77777777" w:rsidR="0028136D" w:rsidRPr="004E1B96" w:rsidRDefault="0028136D" w:rsidP="0028136D">
      <w:pPr>
        <w:pStyle w:val="Pavadinimas"/>
        <w:rPr>
          <w:szCs w:val="22"/>
        </w:rPr>
      </w:pPr>
      <w:r w:rsidRPr="004E1B96">
        <w:rPr>
          <w:szCs w:val="22"/>
        </w:rPr>
        <w:br w:type="page"/>
      </w:r>
    </w:p>
    <w:p w14:paraId="286E1DEE" w14:textId="77777777" w:rsidR="0028136D" w:rsidRPr="004E1B96" w:rsidRDefault="0028136D" w:rsidP="0028136D">
      <w:pPr>
        <w:pStyle w:val="Pavadinimas"/>
        <w:rPr>
          <w:szCs w:val="22"/>
        </w:rPr>
      </w:pPr>
    </w:p>
    <w:p w14:paraId="237EFA7F" w14:textId="77777777" w:rsidR="0028136D" w:rsidRPr="004E1B96" w:rsidRDefault="0028136D" w:rsidP="0028136D">
      <w:pPr>
        <w:pStyle w:val="Pavadinimas"/>
        <w:rPr>
          <w:szCs w:val="22"/>
        </w:rPr>
      </w:pPr>
    </w:p>
    <w:p w14:paraId="595C951B" w14:textId="77777777" w:rsidR="0028136D" w:rsidRPr="004E1B96" w:rsidRDefault="0028136D" w:rsidP="0028136D">
      <w:pPr>
        <w:pStyle w:val="Pavadinimas"/>
        <w:rPr>
          <w:szCs w:val="22"/>
        </w:rPr>
      </w:pPr>
    </w:p>
    <w:p w14:paraId="4FD104C6" w14:textId="77777777" w:rsidR="0028136D" w:rsidRPr="004E1B96" w:rsidRDefault="0028136D" w:rsidP="0028136D">
      <w:pPr>
        <w:pStyle w:val="Pavadinimas"/>
        <w:rPr>
          <w:szCs w:val="22"/>
        </w:rPr>
      </w:pPr>
    </w:p>
    <w:p w14:paraId="20B10336" w14:textId="77777777" w:rsidR="0028136D" w:rsidRPr="004E1B96" w:rsidRDefault="0028136D" w:rsidP="0028136D">
      <w:pPr>
        <w:pStyle w:val="Pavadinimas"/>
        <w:rPr>
          <w:szCs w:val="22"/>
        </w:rPr>
      </w:pPr>
    </w:p>
    <w:p w14:paraId="41D4FBF2" w14:textId="77777777" w:rsidR="0028136D" w:rsidRPr="004E1B96" w:rsidRDefault="0028136D" w:rsidP="0028136D">
      <w:pPr>
        <w:pStyle w:val="Pavadinimas"/>
        <w:rPr>
          <w:szCs w:val="22"/>
        </w:rPr>
      </w:pPr>
    </w:p>
    <w:p w14:paraId="22D237C6" w14:textId="77777777" w:rsidR="0028136D" w:rsidRPr="004E1B96" w:rsidRDefault="0028136D" w:rsidP="0028136D">
      <w:pPr>
        <w:pStyle w:val="Pavadinimas"/>
        <w:rPr>
          <w:szCs w:val="22"/>
        </w:rPr>
      </w:pPr>
    </w:p>
    <w:p w14:paraId="75B27DFE" w14:textId="77777777" w:rsidR="0028136D" w:rsidRPr="004E1B96" w:rsidRDefault="0028136D" w:rsidP="0028136D">
      <w:pPr>
        <w:pStyle w:val="Pavadinimas"/>
        <w:rPr>
          <w:szCs w:val="22"/>
        </w:rPr>
      </w:pPr>
    </w:p>
    <w:p w14:paraId="5B987C06" w14:textId="77777777" w:rsidR="0028136D" w:rsidRPr="004E1B96" w:rsidRDefault="0028136D" w:rsidP="0028136D">
      <w:pPr>
        <w:pStyle w:val="Pavadinimas"/>
        <w:rPr>
          <w:szCs w:val="22"/>
        </w:rPr>
      </w:pPr>
    </w:p>
    <w:p w14:paraId="03DACAAD" w14:textId="77777777" w:rsidR="0028136D" w:rsidRPr="004E1B96" w:rsidRDefault="0028136D" w:rsidP="0028136D">
      <w:pPr>
        <w:pStyle w:val="Pavadinimas"/>
        <w:rPr>
          <w:szCs w:val="22"/>
        </w:rPr>
      </w:pPr>
    </w:p>
    <w:p w14:paraId="7B9DEFD0" w14:textId="77777777" w:rsidR="0028136D" w:rsidRPr="004E1B96" w:rsidRDefault="0028136D" w:rsidP="0028136D">
      <w:pPr>
        <w:pStyle w:val="Pavadinimas"/>
        <w:rPr>
          <w:szCs w:val="22"/>
        </w:rPr>
      </w:pPr>
    </w:p>
    <w:p w14:paraId="7505FBC4" w14:textId="77777777" w:rsidR="0028136D" w:rsidRPr="004E1B96" w:rsidRDefault="0028136D" w:rsidP="0028136D">
      <w:pPr>
        <w:pStyle w:val="Pavadinimas"/>
        <w:rPr>
          <w:szCs w:val="22"/>
        </w:rPr>
      </w:pPr>
    </w:p>
    <w:p w14:paraId="01987C21" w14:textId="77777777" w:rsidR="0028136D" w:rsidRPr="004E1B96" w:rsidRDefault="0028136D" w:rsidP="0028136D">
      <w:pPr>
        <w:pStyle w:val="Pavadinimas"/>
        <w:rPr>
          <w:szCs w:val="22"/>
        </w:rPr>
      </w:pPr>
    </w:p>
    <w:p w14:paraId="51DE9D15" w14:textId="77777777" w:rsidR="0028136D" w:rsidRPr="004E1B96" w:rsidRDefault="0028136D" w:rsidP="0028136D">
      <w:pPr>
        <w:pStyle w:val="Pavadinimas"/>
        <w:rPr>
          <w:szCs w:val="22"/>
        </w:rPr>
      </w:pPr>
    </w:p>
    <w:p w14:paraId="643D1714" w14:textId="77777777" w:rsidR="0028136D" w:rsidRPr="004E1B96" w:rsidRDefault="0028136D" w:rsidP="0028136D">
      <w:pPr>
        <w:pStyle w:val="Pavadinimas"/>
        <w:rPr>
          <w:szCs w:val="22"/>
        </w:rPr>
      </w:pPr>
    </w:p>
    <w:p w14:paraId="16AB4784" w14:textId="77777777" w:rsidR="0028136D" w:rsidRPr="004E1B96" w:rsidRDefault="0028136D" w:rsidP="0028136D">
      <w:pPr>
        <w:pStyle w:val="Pavadinimas"/>
        <w:rPr>
          <w:szCs w:val="22"/>
        </w:rPr>
      </w:pPr>
    </w:p>
    <w:p w14:paraId="43E33FFC" w14:textId="77777777" w:rsidR="0028136D" w:rsidRPr="004E1B96" w:rsidRDefault="0028136D" w:rsidP="0028136D">
      <w:pPr>
        <w:pStyle w:val="Pavadinimas"/>
        <w:rPr>
          <w:szCs w:val="22"/>
        </w:rPr>
      </w:pPr>
    </w:p>
    <w:p w14:paraId="001A86C2" w14:textId="77777777" w:rsidR="0028136D" w:rsidRPr="004E1B96" w:rsidRDefault="0028136D" w:rsidP="0028136D">
      <w:pPr>
        <w:pStyle w:val="Pavadinimas"/>
        <w:rPr>
          <w:szCs w:val="22"/>
        </w:rPr>
      </w:pPr>
    </w:p>
    <w:p w14:paraId="14B07CA6" w14:textId="77777777" w:rsidR="0028136D" w:rsidRPr="004E1B96" w:rsidRDefault="0028136D" w:rsidP="0028136D">
      <w:pPr>
        <w:pStyle w:val="Pavadinimas"/>
        <w:rPr>
          <w:szCs w:val="22"/>
        </w:rPr>
      </w:pPr>
    </w:p>
    <w:p w14:paraId="51AA9A50" w14:textId="77777777" w:rsidR="0028136D" w:rsidRPr="004E1B96" w:rsidRDefault="0028136D" w:rsidP="0028136D">
      <w:pPr>
        <w:pStyle w:val="Pavadinimas"/>
        <w:rPr>
          <w:szCs w:val="22"/>
        </w:rPr>
      </w:pPr>
    </w:p>
    <w:p w14:paraId="18EEC524" w14:textId="77777777" w:rsidR="0028136D" w:rsidRPr="004E1B96" w:rsidRDefault="0028136D" w:rsidP="0028136D">
      <w:pPr>
        <w:pStyle w:val="Pavadinimas"/>
        <w:rPr>
          <w:szCs w:val="22"/>
        </w:rPr>
      </w:pPr>
    </w:p>
    <w:p w14:paraId="1B0DA61C" w14:textId="77777777" w:rsidR="0028136D" w:rsidRPr="004E1B96" w:rsidRDefault="0028136D" w:rsidP="0028136D">
      <w:pPr>
        <w:pStyle w:val="Pavadinimas"/>
        <w:rPr>
          <w:szCs w:val="22"/>
        </w:rPr>
      </w:pPr>
    </w:p>
    <w:p w14:paraId="75AA4434" w14:textId="77777777" w:rsidR="0028136D" w:rsidRPr="004E1B96" w:rsidRDefault="0028136D" w:rsidP="0028136D">
      <w:pPr>
        <w:pStyle w:val="Pavadinimas"/>
        <w:rPr>
          <w:szCs w:val="22"/>
        </w:rPr>
      </w:pPr>
      <w:r w:rsidRPr="004E1B96">
        <w:rPr>
          <w:szCs w:val="22"/>
        </w:rPr>
        <w:t>B. PAKUOTĖS LAPELIS</w:t>
      </w:r>
    </w:p>
    <w:p w14:paraId="20077C66" w14:textId="77777777" w:rsidR="0028136D" w:rsidRPr="004E1B96" w:rsidRDefault="0028136D" w:rsidP="0028136D">
      <w:pPr>
        <w:jc w:val="center"/>
        <w:rPr>
          <w:rFonts w:ascii="Times New Roman" w:hAnsi="Times New Roman"/>
          <w:b/>
          <w:sz w:val="22"/>
          <w:szCs w:val="22"/>
        </w:rPr>
      </w:pPr>
      <w:r w:rsidRPr="004E1B96">
        <w:rPr>
          <w:rFonts w:ascii="Times New Roman" w:hAnsi="Times New Roman"/>
          <w:sz w:val="22"/>
          <w:szCs w:val="22"/>
        </w:rPr>
        <w:br w:type="page"/>
      </w:r>
      <w:r w:rsidRPr="004E1B96">
        <w:rPr>
          <w:rFonts w:ascii="Times New Roman" w:hAnsi="Times New Roman"/>
          <w:b/>
          <w:sz w:val="22"/>
          <w:szCs w:val="22"/>
        </w:rPr>
        <w:lastRenderedPageBreak/>
        <w:t>Pakuotės lapelis: informacija pacientui</w:t>
      </w:r>
    </w:p>
    <w:p w14:paraId="5A3C121F" w14:textId="77777777" w:rsidR="0028136D" w:rsidRPr="004E1B96" w:rsidRDefault="0028136D" w:rsidP="0028136D">
      <w:pPr>
        <w:jc w:val="center"/>
        <w:rPr>
          <w:rFonts w:ascii="Times New Roman" w:hAnsi="Times New Roman"/>
          <w:b/>
          <w:sz w:val="22"/>
          <w:szCs w:val="22"/>
        </w:rPr>
      </w:pPr>
    </w:p>
    <w:p w14:paraId="4D900A86" w14:textId="77777777" w:rsidR="0028136D" w:rsidRPr="004E1B96" w:rsidRDefault="0028136D" w:rsidP="0028136D">
      <w:pPr>
        <w:jc w:val="center"/>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plėvele dengtos tabletės</w:t>
      </w:r>
    </w:p>
    <w:p w14:paraId="29F099A9" w14:textId="77777777" w:rsidR="0028136D" w:rsidRPr="004E1B96" w:rsidRDefault="0028136D" w:rsidP="0028136D">
      <w:pPr>
        <w:jc w:val="center"/>
        <w:rPr>
          <w:rFonts w:ascii="Times New Roman" w:eastAsiaTheme="minorHAnsi" w:hAnsi="Times New Roman" w:cstheme="minorBidi"/>
          <w:sz w:val="22"/>
          <w:szCs w:val="22"/>
        </w:rPr>
      </w:pP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hidrochloridas</w:t>
      </w:r>
    </w:p>
    <w:p w14:paraId="0E43C037" w14:textId="77777777" w:rsidR="0028136D" w:rsidRPr="004E1B96" w:rsidRDefault="0028136D" w:rsidP="0028136D">
      <w:pPr>
        <w:rPr>
          <w:rFonts w:ascii="Times New Roman" w:hAnsi="Times New Roman"/>
          <w:caps/>
          <w:sz w:val="22"/>
          <w:szCs w:val="22"/>
        </w:rPr>
      </w:pPr>
    </w:p>
    <w:p w14:paraId="5831ACF6"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Atidžiai perskaitykite visą šį lapelį, prieš pradėdami vartoti vaistą, nes jame pateikiama Jums svarbi informacija.</w:t>
      </w:r>
    </w:p>
    <w:p w14:paraId="04C52EF0"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Neišmeskite šio lapelio, nes </w:t>
      </w:r>
      <w:r w:rsidRPr="008653C7">
        <w:rPr>
          <w:rFonts w:ascii="Times New Roman" w:hAnsi="Times New Roman"/>
          <w:sz w:val="22"/>
        </w:rPr>
        <w:t>vėl gali prireikti jį perskaityti.</w:t>
      </w:r>
    </w:p>
    <w:p w14:paraId="1BA6714D"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kiltų da</w:t>
      </w:r>
      <w:r w:rsidRPr="008653C7">
        <w:rPr>
          <w:rFonts w:ascii="Times New Roman" w:hAnsi="Times New Roman"/>
          <w:sz w:val="22"/>
        </w:rPr>
        <w:t>ugiau klausimų, kreipkitės į gydytoją arba vaistininką.</w:t>
      </w:r>
    </w:p>
    <w:p w14:paraId="5B554EB8"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Šis vaist</w:t>
      </w:r>
      <w:r w:rsidRPr="008653C7">
        <w:rPr>
          <w:rFonts w:ascii="Times New Roman" w:hAnsi="Times New Roman"/>
          <w:sz w:val="22"/>
        </w:rPr>
        <w:t>as skirtas tik Jums, todėl kitiems žmonėms jo duoti negalima. Vaistas gali jiems pakenkti (net tiems, kurių ligos požymiai yra tokie patys kaip Jūsų).</w:t>
      </w:r>
    </w:p>
    <w:p w14:paraId="72B9C813"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Jeigu pasireiškė šalutinis poveikis </w:t>
      </w:r>
      <w:r w:rsidRPr="008653C7">
        <w:rPr>
          <w:rFonts w:ascii="Times New Roman" w:hAnsi="Times New Roman"/>
          <w:sz w:val="22"/>
        </w:rPr>
        <w:t>(net jeigu jis šiame lapelyje nenurodytas), kreipkitės į gydytoją arba vaistininką. Žr. 4 skyrių.</w:t>
      </w:r>
    </w:p>
    <w:p w14:paraId="5C3D7BEF" w14:textId="77777777" w:rsidR="0028136D" w:rsidRPr="004E1B96" w:rsidRDefault="0028136D" w:rsidP="0028136D">
      <w:pPr>
        <w:ind w:left="540" w:hanging="540"/>
        <w:rPr>
          <w:rFonts w:ascii="Times New Roman" w:hAnsi="Times New Roman"/>
          <w:sz w:val="22"/>
          <w:szCs w:val="22"/>
        </w:rPr>
      </w:pPr>
    </w:p>
    <w:p w14:paraId="3DC8638E" w14:textId="77777777" w:rsidR="0028136D" w:rsidRPr="004E1B96" w:rsidRDefault="0028136D" w:rsidP="0028136D">
      <w:pPr>
        <w:rPr>
          <w:rFonts w:ascii="Times New Roman" w:hAnsi="Times New Roman"/>
          <w:sz w:val="22"/>
          <w:szCs w:val="22"/>
        </w:rPr>
      </w:pPr>
    </w:p>
    <w:p w14:paraId="4BA00F5C"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Apie ką rašoma šiame lapelyje?</w:t>
      </w:r>
    </w:p>
    <w:p w14:paraId="567A0EEB" w14:textId="77777777" w:rsidR="0028136D" w:rsidRPr="004E1B96" w:rsidRDefault="0028136D" w:rsidP="0028136D">
      <w:pPr>
        <w:rPr>
          <w:rFonts w:ascii="Times New Roman" w:hAnsi="Times New Roman"/>
          <w:b/>
          <w:sz w:val="22"/>
          <w:szCs w:val="22"/>
        </w:rPr>
      </w:pPr>
    </w:p>
    <w:p w14:paraId="239B26B0" w14:textId="77777777" w:rsidR="0028136D" w:rsidRPr="004E1B96" w:rsidRDefault="0028136D" w:rsidP="0028136D">
      <w:pPr>
        <w:ind w:left="540" w:hanging="540"/>
        <w:rPr>
          <w:rFonts w:ascii="Times New Roman" w:eastAsiaTheme="minorHAnsi" w:hAnsi="Times New Roman" w:cstheme="minorBidi"/>
          <w:sz w:val="22"/>
          <w:szCs w:val="22"/>
        </w:rPr>
      </w:pPr>
      <w:r w:rsidRPr="004E1B96">
        <w:rPr>
          <w:rFonts w:ascii="Times New Roman" w:hAnsi="Times New Roman"/>
          <w:sz w:val="22"/>
          <w:szCs w:val="22"/>
        </w:rPr>
        <w:t>1.</w:t>
      </w:r>
      <w:r w:rsidRPr="004E1B96">
        <w:rPr>
          <w:rFonts w:ascii="Times New Roman" w:hAnsi="Times New Roman"/>
          <w:sz w:val="22"/>
          <w:szCs w:val="22"/>
        </w:rPr>
        <w:tab/>
        <w:t xml:space="preserve">Kas yra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ir kam jis </w:t>
      </w:r>
      <w:r w:rsidRPr="008653C7">
        <w:rPr>
          <w:rFonts w:ascii="Times New Roman" w:hAnsi="Times New Roman"/>
          <w:sz w:val="22"/>
        </w:rPr>
        <w:t>vartojamas</w:t>
      </w:r>
    </w:p>
    <w:p w14:paraId="1227F533" w14:textId="77777777" w:rsidR="0028136D" w:rsidRPr="004E1B96" w:rsidRDefault="0028136D" w:rsidP="0028136D">
      <w:pPr>
        <w:ind w:left="540" w:hanging="540"/>
        <w:rPr>
          <w:rFonts w:ascii="Times New Roman" w:eastAsiaTheme="minorHAnsi" w:hAnsi="Times New Roman" w:cstheme="minorBidi"/>
          <w:sz w:val="22"/>
          <w:szCs w:val="22"/>
        </w:rPr>
      </w:pPr>
      <w:r w:rsidRPr="004E1B96">
        <w:rPr>
          <w:rFonts w:ascii="Times New Roman" w:hAnsi="Times New Roman"/>
          <w:sz w:val="22"/>
          <w:szCs w:val="22"/>
        </w:rPr>
        <w:t>2.</w:t>
      </w:r>
      <w:r w:rsidRPr="004E1B96">
        <w:rPr>
          <w:rFonts w:ascii="Times New Roman" w:hAnsi="Times New Roman"/>
          <w:sz w:val="22"/>
          <w:szCs w:val="22"/>
        </w:rPr>
        <w:tab/>
        <w:t xml:space="preserve">Kas žinotina </w:t>
      </w:r>
      <w:r w:rsidRPr="008653C7">
        <w:rPr>
          <w:rFonts w:ascii="Times New Roman" w:hAnsi="Times New Roman"/>
          <w:sz w:val="22"/>
        </w:rPr>
        <w:t xml:space="preserve">prieš vartojant </w:t>
      </w:r>
      <w:proofErr w:type="spellStart"/>
      <w:r w:rsidRPr="008653C7">
        <w:rPr>
          <w:rFonts w:ascii="Times New Roman" w:hAnsi="Times New Roman"/>
          <w:sz w:val="22"/>
        </w:rPr>
        <w:t>Formetic</w:t>
      </w:r>
      <w:proofErr w:type="spellEnd"/>
      <w:r w:rsidRPr="008653C7">
        <w:rPr>
          <w:rFonts w:ascii="Times New Roman" w:hAnsi="Times New Roman"/>
          <w:sz w:val="22"/>
        </w:rPr>
        <w:t xml:space="preserve"> 500 mg</w:t>
      </w:r>
    </w:p>
    <w:p w14:paraId="21F64F0A" w14:textId="77777777" w:rsidR="0028136D" w:rsidRPr="004E1B96" w:rsidRDefault="0028136D" w:rsidP="0028136D">
      <w:pPr>
        <w:ind w:left="540" w:hanging="540"/>
        <w:rPr>
          <w:rFonts w:ascii="Times New Roman" w:eastAsiaTheme="minorHAnsi" w:hAnsi="Times New Roman" w:cstheme="minorBidi"/>
          <w:sz w:val="22"/>
          <w:szCs w:val="22"/>
        </w:rPr>
      </w:pPr>
      <w:r w:rsidRPr="004E1B96">
        <w:rPr>
          <w:rFonts w:ascii="Times New Roman" w:hAnsi="Times New Roman"/>
          <w:sz w:val="22"/>
          <w:szCs w:val="22"/>
        </w:rPr>
        <w:t>3.</w:t>
      </w:r>
      <w:r w:rsidRPr="004E1B96">
        <w:rPr>
          <w:rFonts w:ascii="Times New Roman" w:hAnsi="Times New Roman"/>
          <w:sz w:val="22"/>
          <w:szCs w:val="22"/>
        </w:rPr>
        <w:tab/>
        <w:t xml:space="preserve">Kaip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w:t>
      </w:r>
      <w:r w:rsidRPr="008653C7">
        <w:rPr>
          <w:rFonts w:ascii="Times New Roman" w:hAnsi="Times New Roman"/>
          <w:sz w:val="22"/>
        </w:rPr>
        <w:t>0 mg</w:t>
      </w:r>
    </w:p>
    <w:p w14:paraId="0142FE3D" w14:textId="77777777" w:rsidR="0028136D" w:rsidRPr="004E1B96" w:rsidRDefault="0028136D" w:rsidP="0028136D">
      <w:pPr>
        <w:ind w:left="540" w:hanging="540"/>
        <w:rPr>
          <w:rFonts w:ascii="Times New Roman" w:eastAsiaTheme="minorHAnsi" w:hAnsi="Times New Roman" w:cstheme="minorBidi"/>
          <w:sz w:val="22"/>
          <w:szCs w:val="22"/>
        </w:rPr>
      </w:pPr>
      <w:r w:rsidRPr="004E1B96">
        <w:rPr>
          <w:rFonts w:ascii="Times New Roman" w:hAnsi="Times New Roman"/>
          <w:sz w:val="22"/>
          <w:szCs w:val="22"/>
        </w:rPr>
        <w:t>4.</w:t>
      </w:r>
      <w:r w:rsidRPr="004E1B96">
        <w:rPr>
          <w:rFonts w:ascii="Times New Roman" w:hAnsi="Times New Roman"/>
          <w:sz w:val="22"/>
          <w:szCs w:val="22"/>
        </w:rPr>
        <w:tab/>
        <w:t>Galimas šalutinis poveikis</w:t>
      </w:r>
    </w:p>
    <w:p w14:paraId="02202834" w14:textId="77777777" w:rsidR="0028136D" w:rsidRPr="004E1B96" w:rsidRDefault="0028136D" w:rsidP="0028136D">
      <w:pPr>
        <w:ind w:left="540" w:hanging="540"/>
        <w:rPr>
          <w:rFonts w:ascii="Times New Roman" w:eastAsiaTheme="minorHAnsi" w:hAnsi="Times New Roman" w:cstheme="minorBidi"/>
          <w:sz w:val="22"/>
          <w:szCs w:val="22"/>
        </w:rPr>
      </w:pPr>
      <w:r w:rsidRPr="004E1B96">
        <w:rPr>
          <w:rFonts w:ascii="Times New Roman" w:hAnsi="Times New Roman"/>
          <w:sz w:val="22"/>
          <w:szCs w:val="22"/>
        </w:rPr>
        <w:t>5.</w:t>
      </w:r>
      <w:r w:rsidRPr="004E1B96">
        <w:rPr>
          <w:rFonts w:ascii="Times New Roman" w:hAnsi="Times New Roman"/>
          <w:sz w:val="22"/>
          <w:szCs w:val="22"/>
        </w:rPr>
        <w:tab/>
        <w:t xml:space="preserve">Kaip laikyti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w:t>
      </w:r>
      <w:r w:rsidRPr="008653C7">
        <w:rPr>
          <w:rFonts w:ascii="Times New Roman" w:hAnsi="Times New Roman"/>
          <w:sz w:val="22"/>
        </w:rPr>
        <w:t>500 mg</w:t>
      </w:r>
    </w:p>
    <w:p w14:paraId="26B315A8" w14:textId="77777777" w:rsidR="0028136D" w:rsidRPr="004E1B96" w:rsidRDefault="0028136D" w:rsidP="0028136D">
      <w:pPr>
        <w:ind w:left="540" w:hanging="540"/>
        <w:rPr>
          <w:rFonts w:ascii="Times New Roman" w:eastAsiaTheme="minorHAnsi" w:hAnsi="Times New Roman" w:cstheme="minorBidi"/>
          <w:sz w:val="22"/>
          <w:szCs w:val="22"/>
        </w:rPr>
      </w:pPr>
      <w:r w:rsidRPr="004E1B96">
        <w:rPr>
          <w:rFonts w:ascii="Times New Roman" w:hAnsi="Times New Roman"/>
          <w:sz w:val="22"/>
          <w:szCs w:val="22"/>
        </w:rPr>
        <w:t>6.</w:t>
      </w:r>
      <w:r w:rsidRPr="004E1B96">
        <w:rPr>
          <w:rFonts w:ascii="Times New Roman" w:hAnsi="Times New Roman"/>
          <w:sz w:val="22"/>
          <w:szCs w:val="22"/>
        </w:rPr>
        <w:tab/>
        <w:t>Pakuotės turinys ir kita informacija</w:t>
      </w:r>
    </w:p>
    <w:p w14:paraId="3F5286F0" w14:textId="77777777" w:rsidR="0028136D" w:rsidRPr="004E1B96" w:rsidRDefault="0028136D" w:rsidP="0028136D">
      <w:pPr>
        <w:rPr>
          <w:rFonts w:ascii="Times New Roman" w:hAnsi="Times New Roman"/>
          <w:sz w:val="22"/>
          <w:szCs w:val="22"/>
        </w:rPr>
      </w:pPr>
    </w:p>
    <w:p w14:paraId="5C0F7985" w14:textId="77777777" w:rsidR="0028136D" w:rsidRPr="004E1B96" w:rsidRDefault="0028136D" w:rsidP="0028136D">
      <w:pPr>
        <w:rPr>
          <w:rFonts w:ascii="Times New Roman" w:hAnsi="Times New Roman"/>
          <w:caps/>
          <w:sz w:val="22"/>
          <w:szCs w:val="22"/>
          <w:u w:val="single"/>
        </w:rPr>
      </w:pPr>
    </w:p>
    <w:p w14:paraId="58B5BAAE"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1.</w:t>
      </w:r>
      <w:r w:rsidRPr="004E1B96">
        <w:rPr>
          <w:rFonts w:ascii="Times New Roman" w:hAnsi="Times New Roman"/>
          <w:b/>
          <w:caps/>
          <w:sz w:val="22"/>
          <w:szCs w:val="22"/>
        </w:rPr>
        <w:tab/>
      </w:r>
      <w:r w:rsidRPr="004E1B96">
        <w:rPr>
          <w:rFonts w:ascii="Times New Roman" w:hAnsi="Times New Roman"/>
          <w:b/>
          <w:sz w:val="22"/>
          <w:szCs w:val="22"/>
        </w:rPr>
        <w:t xml:space="preserve">Kas yra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w:t>
      </w:r>
      <w:r w:rsidRPr="008653C7">
        <w:rPr>
          <w:rFonts w:ascii="Times New Roman" w:hAnsi="Times New Roman"/>
          <w:sz w:val="22"/>
        </w:rPr>
        <w:t xml:space="preserve"> </w:t>
      </w:r>
      <w:r w:rsidRPr="008653C7">
        <w:rPr>
          <w:rFonts w:ascii="Times New Roman" w:hAnsi="Times New Roman"/>
          <w:b/>
          <w:sz w:val="22"/>
        </w:rPr>
        <w:t>ir kam jis vartojamas</w:t>
      </w:r>
    </w:p>
    <w:p w14:paraId="4EC79D78" w14:textId="77777777" w:rsidR="0028136D" w:rsidRPr="004E1B96" w:rsidRDefault="0028136D" w:rsidP="0028136D">
      <w:pPr>
        <w:rPr>
          <w:rFonts w:ascii="Times New Roman" w:hAnsi="Times New Roman"/>
          <w:sz w:val="22"/>
          <w:szCs w:val="22"/>
        </w:rPr>
      </w:pPr>
    </w:p>
    <w:p w14:paraId="5AF0F2E3"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priklauso vaistų, kuriais gydomas suaugusiųjų ir vyresnių nei 10 metų vaikų nuo insulino nepriklausomas (2 tipo) cukrinis diabetas, grupei.</w:t>
      </w:r>
    </w:p>
    <w:p w14:paraId="68A2D6B0" w14:textId="77777777" w:rsidR="0028136D" w:rsidRPr="004E1B96" w:rsidRDefault="0028136D" w:rsidP="0028136D">
      <w:pPr>
        <w:rPr>
          <w:rFonts w:ascii="Times New Roman" w:hAnsi="Times New Roman"/>
          <w:sz w:val="22"/>
          <w:szCs w:val="22"/>
        </w:rPr>
      </w:pPr>
    </w:p>
    <w:p w14:paraId="4A13112D"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mažina cukraus koncentraciją cukrinio diabeto (2 tipo cukrinio diabeto) ligonių kraujyje, ypač antsvorio turinčių ligonių, kai vien tinkama dieta bei fiziniu aktyvumu neįmanoma palaikyti reikiamą cukraus koncentraciją kraujyje.</w:t>
      </w:r>
    </w:p>
    <w:p w14:paraId="5886D31F" w14:textId="77777777" w:rsidR="0028136D" w:rsidRPr="004E1B96" w:rsidRDefault="0028136D" w:rsidP="0028136D">
      <w:pPr>
        <w:rPr>
          <w:rFonts w:ascii="Times New Roman" w:hAnsi="Times New Roman"/>
          <w:sz w:val="22"/>
          <w:szCs w:val="22"/>
        </w:rPr>
      </w:pPr>
    </w:p>
    <w:p w14:paraId="475E3C0E"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Suaugusieji</w:t>
      </w:r>
    </w:p>
    <w:p w14:paraId="0532BF3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Gydytojas gali skirti vartoti vien tik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w:t>
      </w:r>
      <w:proofErr w:type="spellStart"/>
      <w:r w:rsidRPr="004E1B96">
        <w:rPr>
          <w:rFonts w:ascii="Times New Roman" w:hAnsi="Times New Roman"/>
          <w:sz w:val="22"/>
          <w:szCs w:val="22"/>
        </w:rPr>
        <w:t>monoterapija</w:t>
      </w:r>
      <w:proofErr w:type="spellEnd"/>
      <w:r w:rsidRPr="004E1B96">
        <w:rPr>
          <w:rFonts w:ascii="Times New Roman" w:hAnsi="Times New Roman"/>
          <w:sz w:val="22"/>
          <w:szCs w:val="22"/>
        </w:rPr>
        <w:t>) arba kartu su kitais geriamaisiais vaistais nuo cukrinio diabeto arba kartu su insulinu.</w:t>
      </w:r>
    </w:p>
    <w:p w14:paraId="06DEDB42" w14:textId="77777777" w:rsidR="0028136D" w:rsidRPr="004E1B96" w:rsidRDefault="0028136D" w:rsidP="0028136D">
      <w:pPr>
        <w:rPr>
          <w:rFonts w:ascii="Times New Roman" w:hAnsi="Times New Roman"/>
          <w:sz w:val="22"/>
          <w:szCs w:val="22"/>
        </w:rPr>
      </w:pPr>
    </w:p>
    <w:p w14:paraId="2E8E1585"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Vaikai ir paaugliai</w:t>
      </w:r>
    </w:p>
    <w:p w14:paraId="1BDC5F0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Vyresniems nei 10 metų vaikams ir paaugliams gydytojas gali skirti vartoti vien tik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w:t>
      </w:r>
      <w:proofErr w:type="spellStart"/>
      <w:r w:rsidRPr="004E1B96">
        <w:rPr>
          <w:rFonts w:ascii="Times New Roman" w:hAnsi="Times New Roman"/>
          <w:sz w:val="22"/>
          <w:szCs w:val="22"/>
        </w:rPr>
        <w:t>monoterapija</w:t>
      </w:r>
      <w:proofErr w:type="spellEnd"/>
      <w:r w:rsidRPr="004E1B96">
        <w:rPr>
          <w:rFonts w:ascii="Times New Roman" w:hAnsi="Times New Roman"/>
          <w:sz w:val="22"/>
          <w:szCs w:val="22"/>
        </w:rPr>
        <w:t>) arba kartu su insulinu.</w:t>
      </w:r>
    </w:p>
    <w:p w14:paraId="7036E6A9" w14:textId="77777777" w:rsidR="0028136D" w:rsidRPr="004E1B96" w:rsidRDefault="0028136D" w:rsidP="0028136D">
      <w:pPr>
        <w:rPr>
          <w:rFonts w:ascii="Times New Roman" w:hAnsi="Times New Roman"/>
          <w:sz w:val="22"/>
          <w:szCs w:val="22"/>
        </w:rPr>
      </w:pPr>
    </w:p>
    <w:p w14:paraId="053BCE0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Antsvorio turintiems suaugusiems 2 tipo cukrinio diabeto ligoniams, kuriems buvo taikomas pirmaeilis gydymas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po to, kai gydymas dieta buvo neveiksmingas, atsirado mažiau su cukriniu diabetu susijusių komplikacijų.</w:t>
      </w:r>
    </w:p>
    <w:p w14:paraId="625C3E28" w14:textId="77777777" w:rsidR="0028136D" w:rsidRPr="004E1B96" w:rsidRDefault="0028136D" w:rsidP="0028136D">
      <w:pPr>
        <w:rPr>
          <w:rFonts w:ascii="Times New Roman" w:hAnsi="Times New Roman"/>
          <w:sz w:val="22"/>
          <w:szCs w:val="22"/>
        </w:rPr>
      </w:pPr>
    </w:p>
    <w:p w14:paraId="07C96D49"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galima vartoti būklei, vadinamai būkle prieš pasireiškiant diabetui, kai vien tinkama dieta bei fiziniu aktyvumu neįmanoma palaikyti reikiamos cukraus koncentracijos kraujyje.</w:t>
      </w:r>
    </w:p>
    <w:p w14:paraId="55723A72" w14:textId="77777777" w:rsidR="0028136D" w:rsidRPr="004E1B96" w:rsidRDefault="0028136D" w:rsidP="0028136D">
      <w:pPr>
        <w:rPr>
          <w:rFonts w:ascii="Times New Roman" w:hAnsi="Times New Roman"/>
          <w:sz w:val="22"/>
          <w:szCs w:val="22"/>
        </w:rPr>
      </w:pPr>
    </w:p>
    <w:p w14:paraId="1A3918B5"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taip pat galima vartoti </w:t>
      </w:r>
      <w:proofErr w:type="spellStart"/>
      <w:r w:rsidRPr="004E1B96">
        <w:rPr>
          <w:rFonts w:ascii="Times New Roman" w:hAnsi="Times New Roman"/>
          <w:sz w:val="22"/>
          <w:szCs w:val="22"/>
        </w:rPr>
        <w:t>policistinių</w:t>
      </w:r>
      <w:proofErr w:type="spellEnd"/>
      <w:r w:rsidRPr="004E1B96">
        <w:rPr>
          <w:rFonts w:ascii="Times New Roman" w:hAnsi="Times New Roman"/>
          <w:sz w:val="22"/>
          <w:szCs w:val="22"/>
        </w:rPr>
        <w:t xml:space="preserve"> kiaušidžių sindromui (hormonų sutrikimas moterims, kurio simptomai yra nereguliarios menstruacijos, </w:t>
      </w:r>
      <w:proofErr w:type="spellStart"/>
      <w:r w:rsidRPr="004E1B96">
        <w:rPr>
          <w:rFonts w:ascii="Times New Roman" w:hAnsi="Times New Roman"/>
          <w:sz w:val="22"/>
          <w:szCs w:val="22"/>
        </w:rPr>
        <w:t>aknė</w:t>
      </w:r>
      <w:proofErr w:type="spellEnd"/>
      <w:r w:rsidRPr="004E1B96">
        <w:rPr>
          <w:rFonts w:ascii="Times New Roman" w:hAnsi="Times New Roman"/>
          <w:sz w:val="22"/>
          <w:szCs w:val="22"/>
        </w:rPr>
        <w:t>, svorio augimas ir sunkumas jį numesti, padidėjęs veido ir kūno plaukuotumas, negalėjimas pastoti) gydyti.</w:t>
      </w:r>
    </w:p>
    <w:p w14:paraId="1B75A3CF" w14:textId="77777777" w:rsidR="0028136D" w:rsidRPr="004E1B96" w:rsidRDefault="0028136D" w:rsidP="0028136D">
      <w:pPr>
        <w:rPr>
          <w:rFonts w:ascii="Times New Roman" w:hAnsi="Times New Roman"/>
          <w:sz w:val="22"/>
          <w:szCs w:val="22"/>
        </w:rPr>
      </w:pPr>
    </w:p>
    <w:p w14:paraId="0B19FDB1" w14:textId="77777777" w:rsidR="0028136D" w:rsidRPr="004E1B96" w:rsidRDefault="0028136D" w:rsidP="0028136D">
      <w:pPr>
        <w:rPr>
          <w:rFonts w:ascii="Times New Roman" w:hAnsi="Times New Roman"/>
          <w:caps/>
          <w:sz w:val="22"/>
          <w:szCs w:val="22"/>
        </w:rPr>
      </w:pPr>
    </w:p>
    <w:p w14:paraId="7F261955"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2.</w:t>
      </w:r>
      <w:r w:rsidRPr="004E1B96">
        <w:rPr>
          <w:rFonts w:ascii="Times New Roman" w:hAnsi="Times New Roman"/>
          <w:b/>
          <w:caps/>
          <w:sz w:val="22"/>
          <w:szCs w:val="22"/>
        </w:rPr>
        <w:tab/>
        <w:t>K</w:t>
      </w:r>
      <w:r w:rsidRPr="008653C7">
        <w:rPr>
          <w:rFonts w:ascii="Times New Roman" w:hAnsi="Times New Roman"/>
          <w:b/>
          <w:sz w:val="22"/>
        </w:rPr>
        <w:t xml:space="preserve">as žinotina prieš vartojant </w:t>
      </w:r>
      <w:proofErr w:type="spellStart"/>
      <w:r w:rsidRPr="008653C7">
        <w:rPr>
          <w:rFonts w:ascii="Times New Roman" w:hAnsi="Times New Roman"/>
          <w:b/>
          <w:caps/>
          <w:sz w:val="22"/>
        </w:rPr>
        <w:t>F</w:t>
      </w:r>
      <w:r w:rsidRPr="008653C7">
        <w:rPr>
          <w:rFonts w:ascii="Times New Roman" w:hAnsi="Times New Roman"/>
          <w:b/>
          <w:sz w:val="22"/>
        </w:rPr>
        <w:t>ormetic</w:t>
      </w:r>
      <w:proofErr w:type="spellEnd"/>
      <w:r w:rsidRPr="008653C7">
        <w:rPr>
          <w:rFonts w:ascii="Times New Roman" w:hAnsi="Times New Roman"/>
          <w:b/>
          <w:caps/>
          <w:sz w:val="22"/>
        </w:rPr>
        <w:t xml:space="preserve"> </w:t>
      </w:r>
      <w:r w:rsidRPr="008653C7">
        <w:rPr>
          <w:rFonts w:ascii="Times New Roman" w:hAnsi="Times New Roman"/>
          <w:b/>
          <w:sz w:val="22"/>
        </w:rPr>
        <w:t>500 mg</w:t>
      </w:r>
    </w:p>
    <w:p w14:paraId="73A6CE42" w14:textId="77777777" w:rsidR="0028136D" w:rsidRPr="004E1B96" w:rsidRDefault="0028136D" w:rsidP="0028136D">
      <w:pPr>
        <w:rPr>
          <w:rFonts w:ascii="Times New Roman" w:hAnsi="Times New Roman"/>
          <w:sz w:val="22"/>
          <w:szCs w:val="22"/>
        </w:rPr>
      </w:pPr>
    </w:p>
    <w:p w14:paraId="6143A7E5" w14:textId="77777777" w:rsidR="0028136D" w:rsidRPr="004E1B96" w:rsidRDefault="0028136D" w:rsidP="0028136D">
      <w:pPr>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vartoti negalima:</w:t>
      </w:r>
    </w:p>
    <w:p w14:paraId="7B8CE803"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jeigu yra </w:t>
      </w:r>
      <w:r w:rsidRPr="008653C7">
        <w:rPr>
          <w:rFonts w:ascii="Times New Roman" w:hAnsi="Times New Roman"/>
          <w:b/>
          <w:sz w:val="22"/>
        </w:rPr>
        <w:t>alergija</w:t>
      </w:r>
      <w:r w:rsidRPr="008653C7">
        <w:rPr>
          <w:rFonts w:ascii="Times New Roman" w:hAnsi="Times New Roman"/>
          <w:sz w:val="22"/>
        </w:rPr>
        <w:t xml:space="preserve"> </w:t>
      </w:r>
      <w:proofErr w:type="spellStart"/>
      <w:r w:rsidRPr="008653C7">
        <w:rPr>
          <w:rFonts w:ascii="Times New Roman" w:hAnsi="Times New Roman"/>
          <w:sz w:val="22"/>
        </w:rPr>
        <w:t>metforminui</w:t>
      </w:r>
      <w:proofErr w:type="spellEnd"/>
      <w:r w:rsidRPr="008653C7">
        <w:rPr>
          <w:rFonts w:ascii="Times New Roman" w:hAnsi="Times New Roman"/>
          <w:sz w:val="22"/>
        </w:rPr>
        <w:t xml:space="preserve"> arba bet kuriai pagalbinei šio vaisto medžiagai (jos išvardytos 6 skyriuje);</w:t>
      </w:r>
    </w:p>
    <w:p w14:paraId="67ADA38A"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būsimos komo</w:t>
      </w:r>
      <w:r w:rsidRPr="008653C7">
        <w:rPr>
          <w:rFonts w:ascii="Times New Roman" w:hAnsi="Times New Roman"/>
          <w:sz w:val="22"/>
        </w:rPr>
        <w:t>s požymių (</w:t>
      </w:r>
      <w:proofErr w:type="spellStart"/>
      <w:r w:rsidRPr="008653C7">
        <w:rPr>
          <w:rFonts w:ascii="Times New Roman" w:hAnsi="Times New Roman"/>
          <w:sz w:val="22"/>
        </w:rPr>
        <w:t>prieškominė</w:t>
      </w:r>
      <w:proofErr w:type="spellEnd"/>
      <w:r w:rsidRPr="008653C7">
        <w:rPr>
          <w:rFonts w:ascii="Times New Roman" w:hAnsi="Times New Roman"/>
          <w:sz w:val="22"/>
        </w:rPr>
        <w:t xml:space="preserve"> būklė);</w:t>
      </w:r>
    </w:p>
    <w:p w14:paraId="0B67C711" w14:textId="77777777" w:rsidR="0028136D" w:rsidRPr="004E1B96" w:rsidRDefault="0028136D" w:rsidP="0028136D">
      <w:pPr>
        <w:pStyle w:val="Default"/>
        <w:tabs>
          <w:tab w:val="left" w:pos="567"/>
        </w:tabs>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jeigu yra labai susilpnėjusi inkstų funkcija; </w:t>
      </w:r>
    </w:p>
    <w:p w14:paraId="274C9A2A" w14:textId="77777777" w:rsidR="0028136D" w:rsidRPr="004E1B96" w:rsidRDefault="0028136D" w:rsidP="0028136D">
      <w:pPr>
        <w:pStyle w:val="Default"/>
        <w:tabs>
          <w:tab w:val="left" w:pos="567"/>
        </w:tabs>
        <w:ind w:left="540" w:hanging="540"/>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jeigu sergate nekontroliuojamu diabetu ir yra, pvz., sunki hiperglikemija (didelis gliukozės kiekis kraujyje), pasireiškia pykinimas, vėmimas, viduriavimas, greitas svorio kritimas, pieno rūgšties </w:t>
      </w:r>
      <w:proofErr w:type="spellStart"/>
      <w:r w:rsidRPr="004E1B96">
        <w:rPr>
          <w:rFonts w:ascii="Times New Roman" w:hAnsi="Times New Roman" w:cs="Times New Roman"/>
          <w:sz w:val="22"/>
          <w:szCs w:val="22"/>
          <w:lang w:val="lt-LT"/>
        </w:rPr>
        <w:t>acidozė</w:t>
      </w:r>
      <w:proofErr w:type="spellEnd"/>
      <w:r w:rsidRPr="004E1B96">
        <w:rPr>
          <w:rFonts w:ascii="Times New Roman" w:hAnsi="Times New Roman" w:cs="Times New Roman"/>
          <w:sz w:val="22"/>
          <w:szCs w:val="22"/>
          <w:lang w:val="lt-LT"/>
        </w:rPr>
        <w:t xml:space="preserve"> (žr. „Pieno rūgšties </w:t>
      </w:r>
      <w:proofErr w:type="spellStart"/>
      <w:r w:rsidRPr="004E1B96">
        <w:rPr>
          <w:rFonts w:ascii="Times New Roman" w:hAnsi="Times New Roman" w:cs="Times New Roman"/>
          <w:sz w:val="22"/>
          <w:szCs w:val="22"/>
          <w:lang w:val="lt-LT"/>
        </w:rPr>
        <w:t>acidozės</w:t>
      </w:r>
      <w:proofErr w:type="spellEnd"/>
      <w:r w:rsidRPr="004E1B96">
        <w:rPr>
          <w:rFonts w:ascii="Times New Roman" w:hAnsi="Times New Roman" w:cs="Times New Roman"/>
          <w:sz w:val="22"/>
          <w:szCs w:val="22"/>
          <w:lang w:val="lt-LT"/>
        </w:rPr>
        <w:t xml:space="preserve"> rizika“ toliau) arba </w:t>
      </w:r>
      <w:proofErr w:type="spellStart"/>
      <w:r w:rsidRPr="004E1B96">
        <w:rPr>
          <w:rFonts w:ascii="Times New Roman" w:hAnsi="Times New Roman" w:cs="Times New Roman"/>
          <w:sz w:val="22"/>
          <w:szCs w:val="22"/>
          <w:lang w:val="lt-LT"/>
        </w:rPr>
        <w:t>ketoacidozė</w:t>
      </w:r>
      <w:proofErr w:type="spellEnd"/>
      <w:r w:rsidRPr="004E1B96">
        <w:rPr>
          <w:rFonts w:ascii="Times New Roman" w:hAnsi="Times New Roman" w:cs="Times New Roman"/>
          <w:sz w:val="22"/>
          <w:szCs w:val="22"/>
          <w:lang w:val="lt-LT"/>
        </w:rPr>
        <w:t xml:space="preserve">. </w:t>
      </w:r>
      <w:proofErr w:type="spellStart"/>
      <w:r w:rsidRPr="004E1B96">
        <w:rPr>
          <w:rFonts w:ascii="Times New Roman" w:hAnsi="Times New Roman" w:cs="Times New Roman"/>
          <w:sz w:val="22"/>
          <w:szCs w:val="22"/>
          <w:lang w:val="lt-LT"/>
        </w:rPr>
        <w:t>Ketoacidozė</w:t>
      </w:r>
      <w:proofErr w:type="spellEnd"/>
      <w:r w:rsidRPr="004E1B96">
        <w:rPr>
          <w:rFonts w:ascii="Times New Roman" w:hAnsi="Times New Roman" w:cs="Times New Roman"/>
          <w:sz w:val="22"/>
          <w:szCs w:val="22"/>
          <w:lang w:val="lt-LT"/>
        </w:rPr>
        <w:t xml:space="preserve"> yra būklė, kai kraujyje kaupiasi medžiagos, vadinamos „</w:t>
      </w:r>
      <w:proofErr w:type="spellStart"/>
      <w:r w:rsidRPr="004E1B96">
        <w:rPr>
          <w:rFonts w:ascii="Times New Roman" w:hAnsi="Times New Roman" w:cs="Times New Roman"/>
          <w:sz w:val="22"/>
          <w:szCs w:val="22"/>
          <w:lang w:val="lt-LT"/>
        </w:rPr>
        <w:t>ketoniniais</w:t>
      </w:r>
      <w:proofErr w:type="spellEnd"/>
      <w:r w:rsidRPr="004E1B96">
        <w:rPr>
          <w:rFonts w:ascii="Times New Roman" w:hAnsi="Times New Roman" w:cs="Times New Roman"/>
          <w:sz w:val="22"/>
          <w:szCs w:val="22"/>
          <w:lang w:val="lt-LT"/>
        </w:rPr>
        <w:t xml:space="preserve"> kūnais“, ji gali sukelti diabetinę </w:t>
      </w:r>
      <w:proofErr w:type="spellStart"/>
      <w:r w:rsidRPr="004E1B96">
        <w:rPr>
          <w:rFonts w:ascii="Times New Roman" w:hAnsi="Times New Roman" w:cs="Times New Roman"/>
          <w:sz w:val="22"/>
          <w:szCs w:val="22"/>
          <w:lang w:val="lt-LT"/>
        </w:rPr>
        <w:t>prekomą</w:t>
      </w:r>
      <w:proofErr w:type="spellEnd"/>
      <w:r w:rsidRPr="004E1B96">
        <w:rPr>
          <w:rFonts w:ascii="Times New Roman" w:hAnsi="Times New Roman" w:cs="Times New Roman"/>
          <w:sz w:val="22"/>
          <w:szCs w:val="22"/>
          <w:lang w:val="lt-LT"/>
        </w:rPr>
        <w:t xml:space="preserve">. Simptomai gali būti pilvo skausmas, greitas ir gilus kvėpavimas, mieguistumas arba neįprastas vaisių kvapas iš burnos. </w:t>
      </w:r>
    </w:p>
    <w:p w14:paraId="40C2FF92"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blogėja inkstų funkcija, pavyzdžiui, dėl to:</w:t>
      </w:r>
    </w:p>
    <w:p w14:paraId="13D3545D"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kad dėl i</w:t>
      </w:r>
      <w:r w:rsidRPr="008653C7">
        <w:rPr>
          <w:rFonts w:ascii="Times New Roman" w:hAnsi="Times New Roman"/>
          <w:sz w:val="22"/>
        </w:rPr>
        <w:t>lgalaikio vėmimo ar sunkaus viduriavimo netekote daug skysčių;</w:t>
      </w:r>
    </w:p>
    <w:p w14:paraId="2D5842D6"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kad sergate sunkia infekcija;</w:t>
      </w:r>
    </w:p>
    <w:p w14:paraId="2E08D76C"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kad patyrėte </w:t>
      </w:r>
      <w:r w:rsidRPr="008653C7">
        <w:rPr>
          <w:rFonts w:ascii="Times New Roman" w:hAnsi="Times New Roman"/>
          <w:sz w:val="22"/>
        </w:rPr>
        <w:t>ūminį kraujagyslių funkcijos nepakankamumą (šoką);</w:t>
      </w:r>
    </w:p>
    <w:p w14:paraId="243D0F3F"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sergate ūmine ar lėtine liga, dėl kurios gali sumažėti audinių aprūpinimas deguonimi (a</w:t>
      </w:r>
      <w:r w:rsidRPr="008653C7">
        <w:rPr>
          <w:rFonts w:ascii="Times New Roman" w:hAnsi="Times New Roman"/>
          <w:sz w:val="22"/>
        </w:rPr>
        <w:t>tsirasti audinių hipoksija), pavyzdžiui:</w:t>
      </w:r>
    </w:p>
    <w:p w14:paraId="557EA287"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sergate širdies ar kvėpavimo funkcijos nepakankamumu;</w:t>
      </w:r>
    </w:p>
    <w:p w14:paraId="762DE92F"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nesen</w:t>
      </w:r>
      <w:r w:rsidRPr="008653C7">
        <w:rPr>
          <w:rFonts w:ascii="Times New Roman" w:hAnsi="Times New Roman"/>
          <w:sz w:val="22"/>
        </w:rPr>
        <w:t>iai patyrėte miokardo infarktą;</w:t>
      </w:r>
    </w:p>
    <w:p w14:paraId="5A57AF9A"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yra kraujagys</w:t>
      </w:r>
      <w:r w:rsidRPr="008653C7">
        <w:rPr>
          <w:rFonts w:ascii="Times New Roman" w:hAnsi="Times New Roman"/>
          <w:sz w:val="22"/>
        </w:rPr>
        <w:t>lių funkcijos nepakankamumas (šokas);</w:t>
      </w:r>
    </w:p>
    <w:p w14:paraId="70F886C7"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sergate kepenų nepakankamumu, yra ūminis apsinuodijim</w:t>
      </w:r>
      <w:r w:rsidRPr="008653C7">
        <w:rPr>
          <w:rFonts w:ascii="Times New Roman" w:hAnsi="Times New Roman"/>
          <w:sz w:val="22"/>
        </w:rPr>
        <w:t>as alkoholiu, sergate alkoholizmu.</w:t>
      </w:r>
    </w:p>
    <w:p w14:paraId="09576659" w14:textId="77777777" w:rsidR="0028136D" w:rsidRPr="004E1B96" w:rsidRDefault="0028136D" w:rsidP="0028136D">
      <w:pPr>
        <w:rPr>
          <w:rFonts w:ascii="Times New Roman" w:hAnsi="Times New Roman"/>
          <w:sz w:val="22"/>
          <w:szCs w:val="22"/>
        </w:rPr>
      </w:pPr>
    </w:p>
    <w:p w14:paraId="78FE2717"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Įspėjimai ir atsargumo priemonės</w:t>
      </w:r>
    </w:p>
    <w:p w14:paraId="492E977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Pasitarkite su gydytoju arba vaistininku, prieš pradėdami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w:t>
      </w:r>
    </w:p>
    <w:p w14:paraId="1B767340" w14:textId="77777777" w:rsidR="0028136D" w:rsidRPr="004E1B96" w:rsidRDefault="0028136D" w:rsidP="0028136D">
      <w:pPr>
        <w:rPr>
          <w:rFonts w:ascii="Times New Roman" w:hAnsi="Times New Roman"/>
          <w:sz w:val="22"/>
          <w:szCs w:val="22"/>
        </w:rPr>
      </w:pPr>
    </w:p>
    <w:p w14:paraId="2A3013C0" w14:textId="77777777" w:rsidR="0028136D" w:rsidRPr="004E1B96" w:rsidRDefault="0028136D" w:rsidP="0028136D">
      <w:pPr>
        <w:pStyle w:val="Default"/>
        <w:rPr>
          <w:rFonts w:ascii="Times New Roman" w:hAnsi="Times New Roman" w:cs="Times New Roman"/>
          <w:sz w:val="22"/>
          <w:szCs w:val="22"/>
          <w:lang w:val="lt-LT"/>
        </w:rPr>
      </w:pPr>
      <w:r w:rsidRPr="004E1B96">
        <w:rPr>
          <w:rFonts w:ascii="Times New Roman" w:hAnsi="Times New Roman" w:cs="Times New Roman"/>
          <w:b/>
          <w:bCs/>
          <w:sz w:val="22"/>
          <w:szCs w:val="22"/>
          <w:u w:val="single"/>
          <w:lang w:val="lt-LT"/>
        </w:rPr>
        <w:t xml:space="preserve">Pieno rūgšties </w:t>
      </w:r>
      <w:proofErr w:type="spellStart"/>
      <w:r w:rsidRPr="004E1B96">
        <w:rPr>
          <w:rFonts w:ascii="Times New Roman" w:hAnsi="Times New Roman" w:cs="Times New Roman"/>
          <w:b/>
          <w:bCs/>
          <w:sz w:val="22"/>
          <w:szCs w:val="22"/>
          <w:u w:val="single"/>
          <w:lang w:val="lt-LT"/>
        </w:rPr>
        <w:t>acidozės</w:t>
      </w:r>
      <w:proofErr w:type="spellEnd"/>
      <w:r w:rsidRPr="004E1B96">
        <w:rPr>
          <w:rFonts w:ascii="Times New Roman" w:hAnsi="Times New Roman" w:cs="Times New Roman"/>
          <w:b/>
          <w:bCs/>
          <w:sz w:val="22"/>
          <w:szCs w:val="22"/>
          <w:u w:val="single"/>
          <w:lang w:val="lt-LT"/>
        </w:rPr>
        <w:t xml:space="preserve"> rizika </w:t>
      </w:r>
    </w:p>
    <w:p w14:paraId="11727AC1" w14:textId="77777777" w:rsidR="0028136D" w:rsidRPr="004E1B96" w:rsidRDefault="0028136D" w:rsidP="0028136D">
      <w:pPr>
        <w:pStyle w:val="Default"/>
        <w:rPr>
          <w:rFonts w:ascii="Times New Roman" w:hAnsi="Times New Roman" w:cs="Times New Roman"/>
          <w:sz w:val="22"/>
          <w:szCs w:val="22"/>
          <w:lang w:val="lt-LT"/>
        </w:rPr>
      </w:pPr>
      <w:proofErr w:type="spellStart"/>
      <w:r w:rsidRPr="004E1B96">
        <w:rPr>
          <w:rFonts w:ascii="Times New Roman" w:hAnsi="Times New Roman" w:cs="Times New Roman"/>
          <w:sz w:val="22"/>
          <w:szCs w:val="22"/>
          <w:lang w:val="lt-LT"/>
        </w:rPr>
        <w:t>Formetic</w:t>
      </w:r>
      <w:proofErr w:type="spellEnd"/>
      <w:r w:rsidRPr="004E1B96">
        <w:rPr>
          <w:rFonts w:ascii="Times New Roman" w:hAnsi="Times New Roman" w:cs="Times New Roman"/>
          <w:sz w:val="22"/>
          <w:szCs w:val="22"/>
          <w:lang w:val="lt-LT"/>
        </w:rPr>
        <w:t xml:space="preserve"> 500 mg gali sukelti labai retą, bet labai sunkų šalutinį poveikį, vadinamą pieno rūgšties </w:t>
      </w:r>
      <w:proofErr w:type="spellStart"/>
      <w:r w:rsidRPr="004E1B96">
        <w:rPr>
          <w:rFonts w:ascii="Times New Roman" w:hAnsi="Times New Roman" w:cs="Times New Roman"/>
          <w:sz w:val="22"/>
          <w:szCs w:val="22"/>
          <w:lang w:val="lt-LT"/>
        </w:rPr>
        <w:t>acidoze</w:t>
      </w:r>
      <w:proofErr w:type="spellEnd"/>
      <w:r w:rsidRPr="004E1B96">
        <w:rPr>
          <w:rFonts w:ascii="Times New Roman" w:hAnsi="Times New Roman" w:cs="Times New Roman"/>
          <w:sz w:val="22"/>
          <w:szCs w:val="22"/>
          <w:lang w:val="lt-LT"/>
        </w:rPr>
        <w:t xml:space="preserve">, ypač jei Jūsų inkstai neveikia tinkamai. Pieno rūgšties </w:t>
      </w:r>
      <w:proofErr w:type="spellStart"/>
      <w:r w:rsidRPr="004E1B96">
        <w:rPr>
          <w:rFonts w:ascii="Times New Roman" w:hAnsi="Times New Roman" w:cs="Times New Roman"/>
          <w:sz w:val="22"/>
          <w:szCs w:val="22"/>
          <w:lang w:val="lt-LT"/>
        </w:rPr>
        <w:t>acidozės</w:t>
      </w:r>
      <w:proofErr w:type="spellEnd"/>
      <w:r w:rsidRPr="004E1B96">
        <w:rPr>
          <w:rFonts w:ascii="Times New Roman" w:hAnsi="Times New Roman" w:cs="Times New Roman"/>
          <w:sz w:val="22"/>
          <w:szCs w:val="22"/>
          <w:lang w:val="lt-LT"/>
        </w:rPr>
        <w:t xml:space="preserve">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6FDBF4F5"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Jums tinka bent vienas iš pirmiau nurodytų punktų, kreipkitės į gydytoją dėl tolesnių nurodymų.</w:t>
      </w:r>
    </w:p>
    <w:p w14:paraId="645159B5" w14:textId="77777777" w:rsidR="0028136D" w:rsidRPr="004E1B96" w:rsidRDefault="0028136D" w:rsidP="0028136D">
      <w:pPr>
        <w:rPr>
          <w:rFonts w:ascii="Times New Roman" w:hAnsi="Times New Roman"/>
          <w:sz w:val="22"/>
          <w:szCs w:val="22"/>
        </w:rPr>
      </w:pPr>
    </w:p>
    <w:p w14:paraId="1FEB5497"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b/>
          <w:sz w:val="22"/>
          <w:szCs w:val="22"/>
        </w:rPr>
        <w:t xml:space="preserve">Trumpam nustokite vartoti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jeigu Jums yra būklė, kuri gali būti susijusi su dehidratacija </w:t>
      </w:r>
      <w:r w:rsidRPr="004E1B96">
        <w:rPr>
          <w:rFonts w:ascii="Times New Roman" w:hAnsi="Times New Roman"/>
          <w:sz w:val="22"/>
          <w:szCs w:val="22"/>
        </w:rPr>
        <w:t xml:space="preserve">(reikšmingu organizmo skysčių netekimu), pvz., sunkus </w:t>
      </w:r>
      <w:r w:rsidRPr="008653C7">
        <w:rPr>
          <w:rFonts w:ascii="Times New Roman" w:hAnsi="Times New Roman"/>
          <w:sz w:val="22"/>
        </w:rPr>
        <w:t>vėmimas, viduriavimas, karščiavimas, karščio poveikis arba mažesnis nei įprastai skysčių suvartojimas. Kreipkitės į gydytoją dėl tolesnių nurodymų.</w:t>
      </w:r>
    </w:p>
    <w:p w14:paraId="2218E48C" w14:textId="77777777" w:rsidR="0028136D" w:rsidRPr="004E1B96" w:rsidRDefault="0028136D" w:rsidP="0028136D">
      <w:pPr>
        <w:pStyle w:val="Default"/>
        <w:rPr>
          <w:rFonts w:ascii="Times New Roman" w:hAnsi="Times New Roman" w:cs="Times New Roman"/>
          <w:sz w:val="22"/>
          <w:szCs w:val="22"/>
          <w:lang w:val="lt-LT"/>
        </w:rPr>
      </w:pPr>
    </w:p>
    <w:p w14:paraId="30049179" w14:textId="77777777" w:rsidR="0028136D" w:rsidRPr="004E1B96" w:rsidRDefault="0028136D" w:rsidP="0028136D">
      <w:pPr>
        <w:pStyle w:val="Default"/>
        <w:rPr>
          <w:rFonts w:ascii="Times New Roman" w:hAnsi="Times New Roman" w:cs="Times New Roman"/>
          <w:sz w:val="22"/>
          <w:szCs w:val="22"/>
          <w:lang w:val="lt-LT"/>
        </w:rPr>
      </w:pPr>
      <w:r w:rsidRPr="004E1B96">
        <w:rPr>
          <w:rFonts w:ascii="Times New Roman" w:hAnsi="Times New Roman" w:cs="Times New Roman"/>
          <w:b/>
          <w:bCs/>
          <w:sz w:val="22"/>
          <w:szCs w:val="22"/>
          <w:lang w:val="lt-LT"/>
        </w:rPr>
        <w:t xml:space="preserve">Nustokite vartoti </w:t>
      </w:r>
      <w:proofErr w:type="spellStart"/>
      <w:r w:rsidRPr="004E1B96">
        <w:rPr>
          <w:rFonts w:ascii="Times New Roman" w:hAnsi="Times New Roman" w:cs="Times New Roman"/>
          <w:b/>
          <w:bCs/>
          <w:sz w:val="22"/>
          <w:szCs w:val="22"/>
          <w:lang w:val="lt-LT"/>
        </w:rPr>
        <w:t>Formetic</w:t>
      </w:r>
      <w:proofErr w:type="spellEnd"/>
      <w:r w:rsidRPr="004E1B96">
        <w:rPr>
          <w:rFonts w:ascii="Times New Roman" w:hAnsi="Times New Roman" w:cs="Times New Roman"/>
          <w:b/>
          <w:bCs/>
          <w:sz w:val="22"/>
          <w:szCs w:val="22"/>
          <w:lang w:val="lt-LT"/>
        </w:rPr>
        <w:t xml:space="preserve"> 500 mg ir nedelsdami kreipkitės į gydytoją arba artimiausią ligoninę, jeigu Jums pasireiškė pieno rūgšties </w:t>
      </w:r>
      <w:proofErr w:type="spellStart"/>
      <w:r w:rsidRPr="004E1B96">
        <w:rPr>
          <w:rFonts w:ascii="Times New Roman" w:hAnsi="Times New Roman" w:cs="Times New Roman"/>
          <w:b/>
          <w:bCs/>
          <w:sz w:val="22"/>
          <w:szCs w:val="22"/>
          <w:lang w:val="lt-LT"/>
        </w:rPr>
        <w:t>acidozės</w:t>
      </w:r>
      <w:proofErr w:type="spellEnd"/>
      <w:r w:rsidRPr="004E1B96">
        <w:rPr>
          <w:rFonts w:ascii="Times New Roman" w:hAnsi="Times New Roman" w:cs="Times New Roman"/>
          <w:b/>
          <w:bCs/>
          <w:sz w:val="22"/>
          <w:szCs w:val="22"/>
          <w:lang w:val="lt-LT"/>
        </w:rPr>
        <w:t xml:space="preserve"> simptomų</w:t>
      </w:r>
      <w:r w:rsidRPr="004E1B96">
        <w:rPr>
          <w:rFonts w:ascii="Times New Roman" w:hAnsi="Times New Roman" w:cs="Times New Roman"/>
          <w:sz w:val="22"/>
          <w:szCs w:val="22"/>
          <w:lang w:val="lt-LT"/>
        </w:rPr>
        <w:t xml:space="preserve">, nes ši būklė gali sukelti komą. </w:t>
      </w:r>
    </w:p>
    <w:p w14:paraId="3A4D94CA" w14:textId="77777777" w:rsidR="0028136D" w:rsidRPr="004E1B96" w:rsidRDefault="0028136D" w:rsidP="0028136D">
      <w:pPr>
        <w:pStyle w:val="Default"/>
        <w:rPr>
          <w:rFonts w:ascii="Times New Roman" w:hAnsi="Times New Roman" w:cs="Times New Roman"/>
          <w:sz w:val="22"/>
          <w:szCs w:val="22"/>
          <w:lang w:val="en-US"/>
        </w:rPr>
      </w:pPr>
      <w:proofErr w:type="spellStart"/>
      <w:r w:rsidRPr="004E1B96">
        <w:rPr>
          <w:rFonts w:ascii="Times New Roman" w:hAnsi="Times New Roman" w:cs="Times New Roman"/>
          <w:sz w:val="22"/>
          <w:szCs w:val="22"/>
          <w:lang w:val="en-US"/>
        </w:rPr>
        <w:t>Pieno</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rūgšties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acidozės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simptomai</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gali</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būti</w:t>
      </w:r>
      <w:proofErr w:type="spellEnd"/>
      <w:r w:rsidRPr="004E1B96">
        <w:rPr>
          <w:rFonts w:ascii="Times New Roman" w:hAnsi="Times New Roman" w:cs="Times New Roman"/>
          <w:sz w:val="22"/>
          <w:szCs w:val="22"/>
          <w:lang w:val="en-US"/>
        </w:rPr>
        <w:t xml:space="preserve">: </w:t>
      </w:r>
    </w:p>
    <w:p w14:paraId="4D51EE50" w14:textId="77777777" w:rsidR="0028136D" w:rsidRPr="004E1B96" w:rsidRDefault="0028136D" w:rsidP="0028136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r w:rsidRPr="004E1B96">
        <w:rPr>
          <w:rFonts w:ascii="Times New Roman" w:hAnsi="Times New Roman" w:cs="Times New Roman"/>
          <w:sz w:val="22"/>
          <w:szCs w:val="22"/>
          <w:lang w:val="en-US"/>
        </w:rPr>
        <w:t>vėmimas</w:t>
      </w:r>
      <w:proofErr w:type="spellEnd"/>
      <w:r w:rsidRPr="004E1B96">
        <w:rPr>
          <w:rFonts w:ascii="Times New Roman" w:hAnsi="Times New Roman" w:cs="Times New Roman"/>
          <w:sz w:val="22"/>
          <w:szCs w:val="22"/>
          <w:lang w:val="en-US"/>
        </w:rPr>
        <w:t xml:space="preserve"> </w:t>
      </w:r>
    </w:p>
    <w:p w14:paraId="5B30403D" w14:textId="77777777" w:rsidR="0028136D" w:rsidRPr="004E1B96" w:rsidRDefault="0028136D" w:rsidP="0028136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r w:rsidRPr="004E1B96">
        <w:rPr>
          <w:rFonts w:ascii="Times New Roman" w:hAnsi="Times New Roman" w:cs="Times New Roman"/>
          <w:sz w:val="22"/>
          <w:szCs w:val="22"/>
          <w:lang w:val="en-US"/>
        </w:rPr>
        <w:t>pilvo</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skausmas</w:t>
      </w:r>
      <w:proofErr w:type="spellEnd"/>
      <w:r w:rsidRPr="004E1B96">
        <w:rPr>
          <w:rFonts w:ascii="Times New Roman" w:hAnsi="Times New Roman" w:cs="Times New Roman"/>
          <w:sz w:val="22"/>
          <w:szCs w:val="22"/>
          <w:lang w:val="en-US"/>
        </w:rPr>
        <w:t xml:space="preserve"> </w:t>
      </w:r>
    </w:p>
    <w:p w14:paraId="651D4172" w14:textId="77777777" w:rsidR="0028136D" w:rsidRPr="004E1B96" w:rsidRDefault="0028136D" w:rsidP="0028136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r w:rsidRPr="004E1B96">
        <w:rPr>
          <w:rFonts w:ascii="Times New Roman" w:hAnsi="Times New Roman" w:cs="Times New Roman"/>
          <w:sz w:val="22"/>
          <w:szCs w:val="22"/>
          <w:lang w:val="en-US"/>
        </w:rPr>
        <w:t>raumenų</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mėšlungis</w:t>
      </w:r>
      <w:proofErr w:type="spellEnd"/>
      <w:r w:rsidRPr="004E1B96">
        <w:rPr>
          <w:rFonts w:ascii="Times New Roman" w:hAnsi="Times New Roman" w:cs="Times New Roman"/>
          <w:sz w:val="22"/>
          <w:szCs w:val="22"/>
          <w:lang w:val="en-US"/>
        </w:rPr>
        <w:t xml:space="preserve"> </w:t>
      </w:r>
    </w:p>
    <w:p w14:paraId="2E6491B9" w14:textId="77777777" w:rsidR="0028136D" w:rsidRPr="004E1B96" w:rsidRDefault="0028136D" w:rsidP="0028136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r w:rsidRPr="004E1B96">
        <w:rPr>
          <w:rFonts w:ascii="Times New Roman" w:hAnsi="Times New Roman" w:cs="Times New Roman"/>
          <w:sz w:val="22"/>
          <w:szCs w:val="22"/>
          <w:lang w:val="en-US"/>
        </w:rPr>
        <w:t>bendras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prastos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savijautos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pojūtis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su</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dideliu</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nuovargiu</w:t>
      </w:r>
      <w:proofErr w:type="spellEnd"/>
      <w:r w:rsidRPr="004E1B96">
        <w:rPr>
          <w:rFonts w:ascii="Times New Roman" w:hAnsi="Times New Roman" w:cs="Times New Roman"/>
          <w:sz w:val="22"/>
          <w:szCs w:val="22"/>
          <w:lang w:val="en-US"/>
        </w:rPr>
        <w:t xml:space="preserve"> </w:t>
      </w:r>
    </w:p>
    <w:p w14:paraId="633741D8" w14:textId="77777777" w:rsidR="0028136D" w:rsidRPr="004E1B96" w:rsidRDefault="0028136D" w:rsidP="0028136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r w:rsidRPr="004E1B96">
        <w:rPr>
          <w:rFonts w:ascii="Times New Roman" w:hAnsi="Times New Roman" w:cs="Times New Roman"/>
          <w:sz w:val="22"/>
          <w:szCs w:val="22"/>
          <w:lang w:val="en-US"/>
        </w:rPr>
        <w:t>pasunkėjęs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kvėpavimas</w:t>
      </w:r>
      <w:proofErr w:type="spellEnd"/>
      <w:r w:rsidRPr="004E1B96">
        <w:rPr>
          <w:rFonts w:ascii="Times New Roman" w:hAnsi="Times New Roman" w:cs="Times New Roman"/>
          <w:sz w:val="22"/>
          <w:szCs w:val="22"/>
          <w:lang w:val="en-US"/>
        </w:rPr>
        <w:t xml:space="preserve"> </w:t>
      </w:r>
    </w:p>
    <w:p w14:paraId="59E5DAED" w14:textId="77777777" w:rsidR="0028136D" w:rsidRPr="004E1B96" w:rsidRDefault="0028136D" w:rsidP="0028136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r w:rsidRPr="004E1B96">
        <w:rPr>
          <w:rFonts w:ascii="Times New Roman" w:hAnsi="Times New Roman" w:cs="Times New Roman"/>
          <w:sz w:val="22"/>
          <w:szCs w:val="22"/>
          <w:lang w:val="en-US"/>
        </w:rPr>
        <w:t>sumažėjusi</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kūno</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temperatūra</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ir</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retas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širdies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plakimas</w:t>
      </w:r>
      <w:proofErr w:type="spellEnd"/>
      <w:r w:rsidRPr="004E1B96">
        <w:rPr>
          <w:rFonts w:ascii="Times New Roman" w:hAnsi="Times New Roman" w:cs="Times New Roman"/>
          <w:sz w:val="22"/>
          <w:szCs w:val="22"/>
          <w:lang w:val="en-US"/>
        </w:rPr>
        <w:t>.</w:t>
      </w:r>
    </w:p>
    <w:p w14:paraId="620C9FAB" w14:textId="77777777" w:rsidR="0028136D" w:rsidRPr="004E1B96" w:rsidRDefault="0028136D" w:rsidP="0028136D">
      <w:pPr>
        <w:rPr>
          <w:rFonts w:ascii="Times New Roman" w:hAnsi="Times New Roman"/>
          <w:sz w:val="22"/>
          <w:szCs w:val="22"/>
          <w:lang w:val="en-US"/>
        </w:rPr>
      </w:pPr>
    </w:p>
    <w:p w14:paraId="195660B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xml:space="preserve"> yra rimtas sutrikimas, kuris turi būti gydomas ligoninėje.</w:t>
      </w:r>
    </w:p>
    <w:p w14:paraId="21C89D5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Jums reikia atlikti didelę operaciją, turite nustoti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procedūros metu ir kurį laiką po procedūros. Gydytojas nuspręs, kada turite nustoti ir kada vėl pradėti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w:t>
      </w:r>
    </w:p>
    <w:p w14:paraId="284955DF" w14:textId="77777777" w:rsidR="0028136D" w:rsidRPr="004E1B96" w:rsidRDefault="0028136D" w:rsidP="0028136D">
      <w:pPr>
        <w:rPr>
          <w:rFonts w:ascii="Times New Roman" w:hAnsi="Times New Roman"/>
          <w:sz w:val="22"/>
          <w:szCs w:val="22"/>
        </w:rPr>
      </w:pPr>
    </w:p>
    <w:p w14:paraId="20700D20"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esate senyvo amžiaus ir (arba) Jūsų inkstų funkcija yra susilpnėjusi, gydymo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metu gydytojas tikrins Jūsų inkstų funkciją mažiausiai kartą per metus arba dažniau.</w:t>
      </w:r>
    </w:p>
    <w:p w14:paraId="05B4588C" w14:textId="77777777" w:rsidR="0028136D" w:rsidRPr="004E1B96" w:rsidRDefault="0028136D" w:rsidP="0028136D">
      <w:pPr>
        <w:rPr>
          <w:rFonts w:ascii="Times New Roman" w:hAnsi="Times New Roman"/>
          <w:sz w:val="22"/>
          <w:szCs w:val="22"/>
        </w:rPr>
      </w:pPr>
    </w:p>
    <w:p w14:paraId="72B5B71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inkstų funkcija gali pablogėti (pvz., pradedant vartoti vaistų nuo kraujospūdžio padidėjimo ar nesteroidinių vaistų nuo uždegimo, sergant reumatu), reikia laikytis specialių atsargumo priemonių.</w:t>
      </w:r>
    </w:p>
    <w:p w14:paraId="403EE5F2" w14:textId="77777777" w:rsidR="0028136D" w:rsidRPr="004E1B96" w:rsidRDefault="0028136D" w:rsidP="0028136D">
      <w:pPr>
        <w:rPr>
          <w:rFonts w:ascii="Times New Roman" w:hAnsi="Times New Roman"/>
          <w:sz w:val="22"/>
          <w:szCs w:val="22"/>
        </w:rPr>
      </w:pPr>
    </w:p>
    <w:p w14:paraId="48084C0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Pasakykite gydytojui, jeigu sergate bakterijų ar virusų sukelta užkrečiamąja liga (pvz.: gripu, kvėpavimo organų ar šlapimo takų užkrečiamąja liga).</w:t>
      </w:r>
    </w:p>
    <w:p w14:paraId="015A9872" w14:textId="77777777" w:rsidR="0028136D" w:rsidRPr="004E1B96" w:rsidRDefault="0028136D" w:rsidP="0028136D">
      <w:pPr>
        <w:rPr>
          <w:rFonts w:ascii="Times New Roman" w:hAnsi="Times New Roman"/>
          <w:sz w:val="22"/>
          <w:szCs w:val="22"/>
        </w:rPr>
      </w:pPr>
    </w:p>
    <w:p w14:paraId="0B96FB5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Gydymo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metu reikia ir toliau laikytis dietos ir nepamiršti, kad per dieną suvartojamų angliavandenių (krakmolo turinčių produktų, pavyzdžiui, ryžių, makaronų, bulvių, vaisių) kiekį reikia tolygiai paskirstyti per dieną. Jeigu turite antsvorio, gydytojo prižiūrimi toliau laikykitės mažesnio kaloringumo dietos.</w:t>
      </w:r>
    </w:p>
    <w:p w14:paraId="3A354612" w14:textId="77777777" w:rsidR="0028136D" w:rsidRPr="004E1B96" w:rsidRDefault="0028136D" w:rsidP="0028136D">
      <w:pPr>
        <w:rPr>
          <w:rFonts w:ascii="Times New Roman" w:hAnsi="Times New Roman"/>
          <w:sz w:val="22"/>
          <w:szCs w:val="22"/>
        </w:rPr>
      </w:pPr>
    </w:p>
    <w:p w14:paraId="28CE037C"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Vaikams ir paaugliams</w:t>
      </w:r>
    </w:p>
    <w:p w14:paraId="02686D3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Prieš pradedant gydymą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gydytojas turi patvirtinti 2 tipo cukrinio diabeto diagnozę.</w:t>
      </w:r>
    </w:p>
    <w:p w14:paraId="7B3371AE" w14:textId="77777777" w:rsidR="0028136D" w:rsidRPr="004E1B96" w:rsidRDefault="0028136D" w:rsidP="0028136D">
      <w:pPr>
        <w:rPr>
          <w:rFonts w:ascii="Times New Roman" w:hAnsi="Times New Roman"/>
          <w:sz w:val="22"/>
          <w:szCs w:val="22"/>
        </w:rPr>
      </w:pPr>
    </w:p>
    <w:p w14:paraId="7F9D2D13"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Vienus metus trukę klinikiniai kontroliuojamieji tyrimai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poveikio augimui ir brendimui neparodė, visgi duomenų apie ilgalaikio gydymo įtaką šiuo požiūriu nėra.</w:t>
      </w:r>
    </w:p>
    <w:p w14:paraId="4BD73567" w14:textId="77777777" w:rsidR="0028136D" w:rsidRPr="004E1B96" w:rsidRDefault="0028136D" w:rsidP="0028136D">
      <w:pPr>
        <w:rPr>
          <w:rFonts w:ascii="Times New Roman" w:hAnsi="Times New Roman"/>
          <w:sz w:val="22"/>
          <w:szCs w:val="22"/>
        </w:rPr>
      </w:pPr>
    </w:p>
    <w:p w14:paraId="1A2881D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10</w:t>
      </w:r>
      <w:r w:rsidRPr="004E1B96">
        <w:rPr>
          <w:rFonts w:ascii="Times New Roman" w:hAnsi="Times New Roman"/>
          <w:sz w:val="22"/>
          <w:szCs w:val="22"/>
        </w:rPr>
        <w:noBreakHyphen/>
        <w:t xml:space="preserve">12 metų vaikus </w:t>
      </w:r>
      <w:r w:rsidRPr="008653C7">
        <w:rPr>
          <w:rFonts w:ascii="Times New Roman" w:hAnsi="Times New Roman"/>
          <w:sz w:val="22"/>
        </w:rPr>
        <w:t xml:space="preserve">gydyti </w:t>
      </w:r>
      <w:proofErr w:type="spellStart"/>
      <w:r w:rsidRPr="008653C7">
        <w:rPr>
          <w:rFonts w:ascii="Times New Roman" w:hAnsi="Times New Roman"/>
          <w:sz w:val="22"/>
        </w:rPr>
        <w:t>metforminu</w:t>
      </w:r>
      <w:proofErr w:type="spellEnd"/>
      <w:r w:rsidRPr="008653C7">
        <w:rPr>
          <w:rFonts w:ascii="Times New Roman" w:hAnsi="Times New Roman"/>
          <w:sz w:val="22"/>
        </w:rPr>
        <w:t xml:space="preserve"> reikia labai atsargiai, nes </w:t>
      </w:r>
      <w:proofErr w:type="spellStart"/>
      <w:r w:rsidRPr="008653C7">
        <w:rPr>
          <w:rFonts w:ascii="Times New Roman" w:hAnsi="Times New Roman"/>
          <w:sz w:val="22"/>
        </w:rPr>
        <w:t>metformino</w:t>
      </w:r>
      <w:proofErr w:type="spellEnd"/>
      <w:r w:rsidRPr="008653C7">
        <w:rPr>
          <w:rFonts w:ascii="Times New Roman" w:hAnsi="Times New Roman"/>
          <w:sz w:val="22"/>
        </w:rPr>
        <w:t xml:space="preserve"> tyrimuose dalyvavo tik keli tokio amžiaus pacientai.</w:t>
      </w:r>
    </w:p>
    <w:p w14:paraId="1F0AE623" w14:textId="77777777" w:rsidR="0028136D" w:rsidRPr="004E1B96" w:rsidRDefault="0028136D" w:rsidP="0028136D">
      <w:pPr>
        <w:rPr>
          <w:rFonts w:ascii="Times New Roman" w:hAnsi="Times New Roman"/>
          <w:sz w:val="22"/>
          <w:szCs w:val="22"/>
        </w:rPr>
      </w:pPr>
    </w:p>
    <w:p w14:paraId="002B80F2"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Senyvi ligoniai</w:t>
      </w:r>
    </w:p>
    <w:p w14:paraId="1FFE682F"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Senyvų žmonių inkstų funkcija dažnai būna susilpnėjusi, todėl reikia atitinkamai keisti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dozę. Dėl šios priežasties gydytojui teks reguliariai tirti Jūsų inkstų funkciją.</w:t>
      </w:r>
    </w:p>
    <w:p w14:paraId="7DEF8340" w14:textId="77777777" w:rsidR="0028136D" w:rsidRPr="004E1B96" w:rsidRDefault="0028136D" w:rsidP="0028136D">
      <w:pPr>
        <w:rPr>
          <w:rFonts w:ascii="Times New Roman" w:hAnsi="Times New Roman"/>
          <w:sz w:val="22"/>
          <w:szCs w:val="22"/>
        </w:rPr>
      </w:pPr>
    </w:p>
    <w:p w14:paraId="688B34F8"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 xml:space="preserve">Kiti vaistai ir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w:t>
      </w:r>
    </w:p>
    <w:p w14:paraId="3F7BFEB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vartojate ar neseniai vartojote kitų vaistų arba dėl to nesate tikri, apie tai pasakykite gydytojui arba vaistininkui.</w:t>
      </w:r>
    </w:p>
    <w:p w14:paraId="12E7662F" w14:textId="77777777" w:rsidR="0028136D" w:rsidRPr="004E1B96" w:rsidRDefault="0028136D" w:rsidP="0028136D">
      <w:pPr>
        <w:rPr>
          <w:rFonts w:ascii="Times New Roman" w:hAnsi="Times New Roman"/>
          <w:sz w:val="22"/>
          <w:szCs w:val="22"/>
        </w:rPr>
      </w:pPr>
    </w:p>
    <w:p w14:paraId="5247D94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Jums reikia į kraują suleisti kontrastinės medžiagos, kurios sudėtyje yra jodo, pvz., atliekant rentgeno arba skenavimo tyrimą, prieš leidžiant arba leidimo metu turite nustoti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Gydytojas nuspręs, kada turite nustoti ir kada vėl pradėti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w:t>
      </w:r>
    </w:p>
    <w:p w14:paraId="2967B8E9" w14:textId="77777777" w:rsidR="0028136D" w:rsidRPr="004E1B96" w:rsidRDefault="0028136D" w:rsidP="0028136D">
      <w:pPr>
        <w:rPr>
          <w:rFonts w:ascii="Times New Roman" w:hAnsi="Times New Roman"/>
          <w:sz w:val="22"/>
          <w:szCs w:val="22"/>
        </w:rPr>
      </w:pPr>
    </w:p>
    <w:p w14:paraId="0B2D91FF"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Palaikomojo gydymo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metu pradėjus ar nutraukus kitų papildomų vaistų vartojimą, gali sutrikti cukraus kiekio kraujyje reguliavimas.</w:t>
      </w:r>
    </w:p>
    <w:p w14:paraId="6E46A4D2" w14:textId="77777777" w:rsidR="0028136D" w:rsidRPr="004E1B96" w:rsidRDefault="0028136D" w:rsidP="0028136D">
      <w:pPr>
        <w:rPr>
          <w:rFonts w:ascii="Times New Roman" w:hAnsi="Times New Roman"/>
          <w:sz w:val="22"/>
          <w:szCs w:val="22"/>
        </w:rPr>
      </w:pPr>
    </w:p>
    <w:p w14:paraId="272E0D8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vartojate ar neseniai vartojote kitų vaistų arba dėl to nesate tikri, apie tai pasakykite gydytojui. Jums gali reikėti dažniau tirti gliukozės kiekį kraujyje ir inkstų funkciją arba gydytojui gali reikėti koreguoti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dozavimą. Ypač svarbu paminėti:</w:t>
      </w:r>
    </w:p>
    <w:p w14:paraId="2CCA4DB6"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kortikosteroidų (pvz.: prednizono);</w:t>
      </w:r>
    </w:p>
    <w:p w14:paraId="68140C24"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šlapimo išsiskyrimą skatinančių vaistų (diuretikų);</w:t>
      </w:r>
    </w:p>
    <w:p w14:paraId="6422B6CA" w14:textId="77777777" w:rsidR="0028136D" w:rsidRPr="004E1B96" w:rsidRDefault="0028136D" w:rsidP="0028136D">
      <w:pPr>
        <w:pStyle w:val="Default"/>
        <w:tabs>
          <w:tab w:val="left" w:pos="567"/>
        </w:tabs>
        <w:ind w:left="540" w:hanging="540"/>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vaistus, vartojamus skausmui ir uždegimui gydyti (NVNU ir COX-2 inhibitoriai, pvz., </w:t>
      </w:r>
      <w:proofErr w:type="spellStart"/>
      <w:r w:rsidRPr="004E1B96">
        <w:rPr>
          <w:rFonts w:ascii="Times New Roman" w:hAnsi="Times New Roman" w:cs="Times New Roman"/>
          <w:sz w:val="22"/>
          <w:szCs w:val="22"/>
          <w:lang w:val="lt-LT"/>
        </w:rPr>
        <w:t>ibuprofenas</w:t>
      </w:r>
      <w:proofErr w:type="spellEnd"/>
      <w:r w:rsidRPr="004E1B96">
        <w:rPr>
          <w:rFonts w:ascii="Times New Roman" w:hAnsi="Times New Roman" w:cs="Times New Roman"/>
          <w:sz w:val="22"/>
          <w:szCs w:val="22"/>
          <w:lang w:val="lt-LT"/>
        </w:rPr>
        <w:t xml:space="preserve"> ir </w:t>
      </w:r>
      <w:proofErr w:type="spellStart"/>
      <w:r w:rsidRPr="004E1B96">
        <w:rPr>
          <w:rFonts w:ascii="Times New Roman" w:hAnsi="Times New Roman" w:cs="Times New Roman"/>
          <w:sz w:val="22"/>
          <w:szCs w:val="22"/>
          <w:lang w:val="lt-LT"/>
        </w:rPr>
        <w:t>celecoksibas</w:t>
      </w:r>
      <w:proofErr w:type="spellEnd"/>
      <w:r w:rsidRPr="004E1B96">
        <w:rPr>
          <w:rFonts w:ascii="Times New Roman" w:hAnsi="Times New Roman" w:cs="Times New Roman"/>
          <w:sz w:val="22"/>
          <w:szCs w:val="22"/>
          <w:lang w:val="lt-LT"/>
        </w:rPr>
        <w:t>);</w:t>
      </w:r>
    </w:p>
    <w:p w14:paraId="22CB4AF0" w14:textId="77777777" w:rsidR="0028136D" w:rsidRPr="004E1B96" w:rsidRDefault="0028136D" w:rsidP="0028136D">
      <w:pPr>
        <w:pStyle w:val="Default"/>
        <w:tabs>
          <w:tab w:val="left" w:pos="567"/>
        </w:tabs>
        <w:ind w:left="540" w:hanging="540"/>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tam tikrus vaistus padidėjusiam kraujospūdžiui gydyti (AKF inhibitoriai ir </w:t>
      </w:r>
      <w:proofErr w:type="spellStart"/>
      <w:r w:rsidRPr="004E1B96">
        <w:rPr>
          <w:rFonts w:ascii="Times New Roman" w:hAnsi="Times New Roman" w:cs="Times New Roman"/>
          <w:sz w:val="22"/>
          <w:szCs w:val="22"/>
          <w:lang w:val="lt-LT"/>
        </w:rPr>
        <w:t>angiotenzino</w:t>
      </w:r>
      <w:proofErr w:type="spellEnd"/>
      <w:r w:rsidRPr="004E1B96">
        <w:rPr>
          <w:rFonts w:ascii="Times New Roman" w:hAnsi="Times New Roman" w:cs="Times New Roman"/>
          <w:sz w:val="22"/>
          <w:szCs w:val="22"/>
          <w:lang w:val="lt-LT"/>
        </w:rPr>
        <w:t xml:space="preserve"> II receptorių blokatoriai);</w:t>
      </w:r>
    </w:p>
    <w:p w14:paraId="6C068DB6"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tam tikrų vaistų bronchine</w:t>
      </w:r>
      <w:r w:rsidRPr="008653C7">
        <w:rPr>
          <w:rFonts w:ascii="Times New Roman" w:hAnsi="Times New Roman"/>
          <w:sz w:val="22"/>
        </w:rPr>
        <w:t xml:space="preserve">i astmai gydyti (beta </w:t>
      </w:r>
      <w:proofErr w:type="spellStart"/>
      <w:r w:rsidRPr="008653C7">
        <w:rPr>
          <w:rFonts w:ascii="Times New Roman" w:hAnsi="Times New Roman"/>
          <w:sz w:val="22"/>
        </w:rPr>
        <w:t>adrenoreceptorių</w:t>
      </w:r>
      <w:proofErr w:type="spellEnd"/>
      <w:r w:rsidRPr="008653C7">
        <w:rPr>
          <w:rFonts w:ascii="Times New Roman" w:hAnsi="Times New Roman"/>
          <w:sz w:val="22"/>
        </w:rPr>
        <w:t xml:space="preserve"> </w:t>
      </w:r>
      <w:proofErr w:type="spellStart"/>
      <w:r w:rsidRPr="008653C7">
        <w:rPr>
          <w:rFonts w:ascii="Times New Roman" w:hAnsi="Times New Roman"/>
          <w:sz w:val="22"/>
        </w:rPr>
        <w:t>agonistų</w:t>
      </w:r>
      <w:proofErr w:type="spellEnd"/>
      <w:r w:rsidRPr="008653C7">
        <w:rPr>
          <w:rFonts w:ascii="Times New Roman" w:hAnsi="Times New Roman"/>
          <w:sz w:val="22"/>
        </w:rPr>
        <w:t xml:space="preserve">, pavyzdžiui, </w:t>
      </w:r>
      <w:proofErr w:type="spellStart"/>
      <w:r w:rsidRPr="008653C7">
        <w:rPr>
          <w:rFonts w:ascii="Times New Roman" w:hAnsi="Times New Roman"/>
          <w:sz w:val="22"/>
        </w:rPr>
        <w:t>salbutamolį</w:t>
      </w:r>
      <w:proofErr w:type="spellEnd"/>
      <w:r w:rsidRPr="008653C7">
        <w:rPr>
          <w:rFonts w:ascii="Times New Roman" w:hAnsi="Times New Roman"/>
          <w:sz w:val="22"/>
        </w:rPr>
        <w:t>).</w:t>
      </w:r>
    </w:p>
    <w:p w14:paraId="5277659E" w14:textId="77777777" w:rsidR="0028136D" w:rsidRPr="004E1B96" w:rsidRDefault="0028136D" w:rsidP="0028136D">
      <w:pPr>
        <w:rPr>
          <w:rFonts w:ascii="Times New Roman" w:hAnsi="Times New Roman"/>
          <w:sz w:val="22"/>
          <w:szCs w:val="22"/>
        </w:rPr>
      </w:pPr>
    </w:p>
    <w:p w14:paraId="49824AD2" w14:textId="77777777" w:rsidR="0028136D" w:rsidRPr="004E1B96" w:rsidRDefault="0028136D" w:rsidP="0028136D">
      <w:pPr>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su</w:t>
      </w:r>
      <w:r w:rsidRPr="008653C7">
        <w:rPr>
          <w:rFonts w:ascii="Times New Roman" w:hAnsi="Times New Roman"/>
          <w:b/>
          <w:sz w:val="22"/>
        </w:rPr>
        <w:t xml:space="preserve"> alkoholiu</w:t>
      </w:r>
    </w:p>
    <w:p w14:paraId="267D2DC3"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Vartodami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venkite piktnaudžiauti alkoholiu, nes tai gali padidinti 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xml:space="preserve"> riziką (žr. skyrių „Įspėjimai ir atsargumo priemonės“).</w:t>
      </w:r>
    </w:p>
    <w:p w14:paraId="2B5152A8" w14:textId="77777777" w:rsidR="0028136D" w:rsidRPr="004E1B96" w:rsidRDefault="0028136D" w:rsidP="0028136D">
      <w:pPr>
        <w:rPr>
          <w:rFonts w:ascii="Times New Roman" w:hAnsi="Times New Roman"/>
          <w:i/>
          <w:sz w:val="22"/>
          <w:szCs w:val="22"/>
        </w:rPr>
      </w:pPr>
    </w:p>
    <w:p w14:paraId="69DCAF13"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lastRenderedPageBreak/>
        <w:t>Nėštumas, žindymo laikotarpis ir vaisingumas</w:t>
      </w:r>
    </w:p>
    <w:p w14:paraId="52356702"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planuojančioms pastoti ir nėščioms cukriniu diabetu sergančioms moterims vartoti negalima. Tokiu atveju gliukozės koncentraciją kraujyje reikia palaikyti kiek galima arčiau normalios insulinu. Pasakykite gydytojui, kad jis gydymą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galėtų pakeisti</w:t>
      </w:r>
      <w:r w:rsidRPr="008653C7">
        <w:rPr>
          <w:rFonts w:ascii="Times New Roman" w:hAnsi="Times New Roman"/>
          <w:sz w:val="22"/>
        </w:rPr>
        <w:t xml:space="preserve"> į gydymą insulinu.</w:t>
      </w:r>
    </w:p>
    <w:p w14:paraId="65BDA246" w14:textId="77777777" w:rsidR="0028136D" w:rsidRPr="004E1B96" w:rsidRDefault="0028136D" w:rsidP="0028136D">
      <w:pPr>
        <w:rPr>
          <w:rFonts w:ascii="Times New Roman" w:hAnsi="Times New Roman"/>
          <w:sz w:val="22"/>
          <w:szCs w:val="22"/>
        </w:rPr>
      </w:pPr>
    </w:p>
    <w:p w14:paraId="37073C82"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Šio vaisto žindymo laikotarpiu vartoti negalima. </w:t>
      </w:r>
    </w:p>
    <w:p w14:paraId="2BA92257" w14:textId="77777777" w:rsidR="0028136D" w:rsidRPr="004E1B96" w:rsidRDefault="0028136D" w:rsidP="0028136D">
      <w:pPr>
        <w:rPr>
          <w:rFonts w:ascii="Times New Roman" w:hAnsi="Times New Roman"/>
          <w:sz w:val="22"/>
          <w:szCs w:val="22"/>
        </w:rPr>
      </w:pPr>
    </w:p>
    <w:p w14:paraId="129738A7"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esate nėščia, žindote kūdikį, manote, kad galbūt esate nėščia arba planuojate pastoti, tai prieš vartodama šį vaistą pasitarkite su gydytoju ar vaistininku.</w:t>
      </w:r>
    </w:p>
    <w:p w14:paraId="4E65185D" w14:textId="77777777" w:rsidR="0028136D" w:rsidRPr="004E1B96" w:rsidRDefault="0028136D" w:rsidP="0028136D">
      <w:pPr>
        <w:rPr>
          <w:rFonts w:ascii="Times New Roman" w:hAnsi="Times New Roman"/>
          <w:sz w:val="22"/>
          <w:szCs w:val="22"/>
        </w:rPr>
      </w:pPr>
    </w:p>
    <w:p w14:paraId="17647C62"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Vairavimas ir mechanizmų valdymas</w:t>
      </w:r>
    </w:p>
    <w:p w14:paraId="050471D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Vartojant tik </w:t>
      </w:r>
      <w:proofErr w:type="spellStart"/>
      <w:r w:rsidRPr="004E1B96">
        <w:rPr>
          <w:rFonts w:ascii="Times New Roman" w:hAnsi="Times New Roman"/>
          <w:sz w:val="22"/>
          <w:szCs w:val="22"/>
        </w:rPr>
        <w:t>metforminą</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monoterapija</w:t>
      </w:r>
      <w:proofErr w:type="spellEnd"/>
      <w:r w:rsidRPr="004E1B96">
        <w:rPr>
          <w:rFonts w:ascii="Times New Roman" w:hAnsi="Times New Roman"/>
          <w:sz w:val="22"/>
          <w:szCs w:val="22"/>
        </w:rPr>
        <w:t>), cukraus kiekis kraujyje pernelyg nesumažėja (hipoglikemijos nebūna), taigi ir poveikis gebėjimui vairuoti ir valdyti mechanizmus nepasireiškia.</w:t>
      </w:r>
    </w:p>
    <w:p w14:paraId="16907F28" w14:textId="77777777" w:rsidR="0028136D" w:rsidRPr="004E1B96" w:rsidRDefault="0028136D" w:rsidP="0028136D">
      <w:pPr>
        <w:rPr>
          <w:rFonts w:ascii="Times New Roman" w:hAnsi="Times New Roman"/>
          <w:sz w:val="22"/>
          <w:szCs w:val="22"/>
        </w:rPr>
      </w:pPr>
    </w:p>
    <w:p w14:paraId="406AD588"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Metforminą</w:t>
      </w:r>
      <w:proofErr w:type="spellEnd"/>
      <w:r w:rsidRPr="004E1B96">
        <w:rPr>
          <w:rFonts w:ascii="Times New Roman" w:hAnsi="Times New Roman"/>
          <w:sz w:val="22"/>
          <w:szCs w:val="22"/>
        </w:rPr>
        <w:t xml:space="preserve"> vartojant kartu su vaistais, kurie vadinami </w:t>
      </w:r>
      <w:proofErr w:type="spellStart"/>
      <w:r w:rsidRPr="004E1B96">
        <w:rPr>
          <w:rFonts w:ascii="Times New Roman" w:hAnsi="Times New Roman"/>
          <w:sz w:val="22"/>
          <w:szCs w:val="22"/>
        </w:rPr>
        <w:t>sulfanilkarbamido</w:t>
      </w:r>
      <w:proofErr w:type="spellEnd"/>
      <w:r w:rsidRPr="004E1B96">
        <w:rPr>
          <w:rFonts w:ascii="Times New Roman" w:hAnsi="Times New Roman"/>
          <w:sz w:val="22"/>
          <w:szCs w:val="22"/>
        </w:rPr>
        <w:t xml:space="preserve"> dariniais, insulinu ar kitais vaistais nuo cukrinio diabeto, cukraus kiekis kraujyje gali pernelyg sumažėti (atsiranda tokių simptomų, kaip antai, prakaitavimas, apalpimas, galvos svaigimas ar silpnumas) ir sutrikti gebėjimas vairuoti, val</w:t>
      </w:r>
      <w:r w:rsidRPr="008653C7">
        <w:rPr>
          <w:rFonts w:ascii="Times New Roman" w:hAnsi="Times New Roman"/>
          <w:sz w:val="22"/>
        </w:rPr>
        <w:t>dyti mechanizmus ar saugiai dirbti.</w:t>
      </w:r>
    </w:p>
    <w:p w14:paraId="5D8E9E7E" w14:textId="77777777" w:rsidR="0028136D" w:rsidRPr="004E1B96" w:rsidRDefault="0028136D" w:rsidP="0028136D">
      <w:pPr>
        <w:rPr>
          <w:rFonts w:ascii="Times New Roman" w:hAnsi="Times New Roman"/>
          <w:caps/>
          <w:sz w:val="22"/>
          <w:szCs w:val="22"/>
        </w:rPr>
      </w:pPr>
    </w:p>
    <w:p w14:paraId="43632AAE" w14:textId="77777777" w:rsidR="0028136D" w:rsidRPr="004E1B96" w:rsidRDefault="0028136D" w:rsidP="0028136D">
      <w:pPr>
        <w:ind w:left="540" w:hanging="540"/>
        <w:rPr>
          <w:rFonts w:ascii="Times New Roman" w:hAnsi="Times New Roman"/>
          <w:caps/>
          <w:sz w:val="22"/>
          <w:szCs w:val="22"/>
        </w:rPr>
      </w:pPr>
    </w:p>
    <w:p w14:paraId="4E69260F"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3.</w:t>
      </w:r>
      <w:r w:rsidRPr="004E1B96">
        <w:rPr>
          <w:rFonts w:ascii="Times New Roman" w:hAnsi="Times New Roman"/>
          <w:b/>
          <w:caps/>
          <w:sz w:val="22"/>
          <w:szCs w:val="22"/>
        </w:rPr>
        <w:tab/>
        <w:t>K</w:t>
      </w:r>
      <w:r w:rsidRPr="008653C7">
        <w:rPr>
          <w:rFonts w:ascii="Times New Roman" w:hAnsi="Times New Roman"/>
          <w:b/>
          <w:sz w:val="22"/>
        </w:rPr>
        <w:t xml:space="preserve">aip vartoti </w:t>
      </w:r>
      <w:proofErr w:type="spellStart"/>
      <w:r w:rsidRPr="008653C7">
        <w:rPr>
          <w:rFonts w:ascii="Times New Roman" w:hAnsi="Times New Roman"/>
          <w:b/>
          <w:caps/>
          <w:sz w:val="22"/>
        </w:rPr>
        <w:t>F</w:t>
      </w:r>
      <w:r w:rsidRPr="008653C7">
        <w:rPr>
          <w:rFonts w:ascii="Times New Roman" w:hAnsi="Times New Roman"/>
          <w:b/>
          <w:sz w:val="22"/>
        </w:rPr>
        <w:t>ormetic</w:t>
      </w:r>
      <w:proofErr w:type="spellEnd"/>
      <w:r w:rsidRPr="008653C7">
        <w:rPr>
          <w:rFonts w:ascii="Times New Roman" w:hAnsi="Times New Roman"/>
          <w:b/>
          <w:caps/>
          <w:sz w:val="22"/>
        </w:rPr>
        <w:t xml:space="preserve"> </w:t>
      </w:r>
      <w:r w:rsidRPr="008653C7">
        <w:rPr>
          <w:rFonts w:ascii="Times New Roman" w:hAnsi="Times New Roman"/>
          <w:b/>
          <w:sz w:val="22"/>
        </w:rPr>
        <w:t>500 mg</w:t>
      </w:r>
    </w:p>
    <w:p w14:paraId="32E5E6EA" w14:textId="77777777" w:rsidR="0028136D" w:rsidRPr="004E1B96" w:rsidRDefault="0028136D" w:rsidP="0028136D">
      <w:pPr>
        <w:rPr>
          <w:rFonts w:ascii="Times New Roman" w:hAnsi="Times New Roman"/>
          <w:sz w:val="22"/>
          <w:szCs w:val="22"/>
        </w:rPr>
      </w:pPr>
    </w:p>
    <w:p w14:paraId="38D8743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Visada vartokite šį vaistą tiksliai kaip nurodė gydytojas. Jeigu abejojate, kreipkitės į gydytoją arba vaistininką.</w:t>
      </w:r>
    </w:p>
    <w:p w14:paraId="62EEB685" w14:textId="77777777" w:rsidR="0028136D" w:rsidRPr="004E1B96" w:rsidRDefault="0028136D" w:rsidP="0028136D">
      <w:pPr>
        <w:rPr>
          <w:rFonts w:ascii="Times New Roman" w:hAnsi="Times New Roman"/>
          <w:sz w:val="22"/>
          <w:szCs w:val="22"/>
        </w:rPr>
      </w:pPr>
    </w:p>
    <w:p w14:paraId="7ADCFF07"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2 tipo cukrinio diabeto gydymas</w:t>
      </w:r>
    </w:p>
    <w:p w14:paraId="0B30B345" w14:textId="77777777" w:rsidR="0028136D" w:rsidRPr="004E1B96" w:rsidRDefault="0028136D" w:rsidP="0028136D">
      <w:pPr>
        <w:rPr>
          <w:rFonts w:ascii="Times New Roman" w:hAnsi="Times New Roman"/>
          <w:sz w:val="22"/>
          <w:szCs w:val="22"/>
        </w:rPr>
      </w:pPr>
    </w:p>
    <w:p w14:paraId="665A1E21"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w:t>
      </w:r>
      <w:r w:rsidRPr="004E1B96">
        <w:rPr>
          <w:rFonts w:ascii="Times New Roman" w:hAnsi="Times New Roman"/>
          <w:b/>
          <w:sz w:val="22"/>
          <w:szCs w:val="22"/>
        </w:rPr>
        <w:t xml:space="preserve"> </w:t>
      </w:r>
      <w:r w:rsidRPr="004E1B96">
        <w:rPr>
          <w:rFonts w:ascii="Times New Roman" w:hAnsi="Times New Roman"/>
          <w:sz w:val="22"/>
          <w:szCs w:val="22"/>
        </w:rPr>
        <w:t xml:space="preserve">dozę turi </w:t>
      </w:r>
      <w:r w:rsidRPr="008653C7">
        <w:rPr>
          <w:rFonts w:ascii="Times New Roman" w:hAnsi="Times New Roman"/>
          <w:sz w:val="22"/>
        </w:rPr>
        <w:t>nustatyti gydytojas, atsižvelgdamas į cukraus kiekį kraujyje.</w:t>
      </w:r>
    </w:p>
    <w:p w14:paraId="2A42BD71" w14:textId="77777777" w:rsidR="0028136D" w:rsidRPr="004E1B96" w:rsidRDefault="0028136D" w:rsidP="0028136D">
      <w:pPr>
        <w:rPr>
          <w:rFonts w:ascii="Times New Roman" w:hAnsi="Times New Roman"/>
          <w:sz w:val="22"/>
          <w:szCs w:val="22"/>
        </w:rPr>
      </w:pPr>
    </w:p>
    <w:p w14:paraId="5D6A6FA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Tiekiamas skirtingų stiprumų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Jeigu palaikomąją dozę reikia keisti, taip pat galima vartoti plėvele dengtas tabletes, kuriose yra 850 mg ar 1000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w:t>
      </w:r>
    </w:p>
    <w:p w14:paraId="5749CD61" w14:textId="77777777" w:rsidR="0028136D" w:rsidRPr="004E1B96" w:rsidRDefault="0028136D" w:rsidP="0028136D">
      <w:pPr>
        <w:rPr>
          <w:rFonts w:ascii="Times New Roman" w:hAnsi="Times New Roman"/>
          <w:sz w:val="22"/>
          <w:szCs w:val="22"/>
        </w:rPr>
      </w:pPr>
    </w:p>
    <w:p w14:paraId="4558E42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 gydytojas nepaskyrė kitaip, reikia vartoti toliau nurodytą įprastą dozę.</w:t>
      </w:r>
    </w:p>
    <w:p w14:paraId="7E362EF8" w14:textId="77777777" w:rsidR="0028136D" w:rsidRPr="004E1B96" w:rsidRDefault="0028136D" w:rsidP="0028136D">
      <w:pPr>
        <w:rPr>
          <w:rFonts w:ascii="Times New Roman" w:hAnsi="Times New Roman"/>
          <w:sz w:val="22"/>
          <w:szCs w:val="22"/>
          <w:u w:val="single"/>
        </w:rPr>
      </w:pPr>
    </w:p>
    <w:p w14:paraId="7FB4C8C4"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Dozavimas suaugusiesiems</w:t>
      </w:r>
    </w:p>
    <w:p w14:paraId="5586FDF7" w14:textId="77777777" w:rsidR="0028136D" w:rsidRPr="004E1B96" w:rsidRDefault="0028136D" w:rsidP="0028136D">
      <w:pPr>
        <w:rPr>
          <w:rFonts w:ascii="Times New Roman" w:hAnsi="Times New Roman"/>
          <w:sz w:val="22"/>
          <w:szCs w:val="22"/>
          <w:u w:val="single"/>
        </w:rPr>
      </w:pPr>
    </w:p>
    <w:p w14:paraId="36C9C2D3"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Rekomenduojama pradinė dozė yra viena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dengta tabletė 2</w:t>
      </w:r>
      <w:r w:rsidRPr="004E1B96">
        <w:rPr>
          <w:rFonts w:ascii="Times New Roman" w:hAnsi="Times New Roman"/>
          <w:sz w:val="22"/>
          <w:szCs w:val="22"/>
        </w:rPr>
        <w:noBreakHyphen/>
        <w:t xml:space="preserve">3 </w:t>
      </w:r>
      <w:r w:rsidRPr="008653C7">
        <w:rPr>
          <w:rFonts w:ascii="Times New Roman" w:hAnsi="Times New Roman"/>
          <w:sz w:val="22"/>
        </w:rPr>
        <w:t>kartus per parą (atitinka 1000</w:t>
      </w:r>
      <w:r w:rsidRPr="008653C7">
        <w:rPr>
          <w:rFonts w:ascii="Times New Roman" w:hAnsi="Times New Roman"/>
          <w:sz w:val="22"/>
        </w:rPr>
        <w:noBreakHyphen/>
        <w:t xml:space="preserve">1500 mg </w:t>
      </w:r>
      <w:proofErr w:type="spellStart"/>
      <w:r w:rsidRPr="008653C7">
        <w:rPr>
          <w:rFonts w:ascii="Times New Roman" w:hAnsi="Times New Roman"/>
          <w:sz w:val="22"/>
        </w:rPr>
        <w:t>metformino</w:t>
      </w:r>
      <w:proofErr w:type="spellEnd"/>
      <w:r w:rsidRPr="008653C7">
        <w:rPr>
          <w:rFonts w:ascii="Times New Roman" w:hAnsi="Times New Roman"/>
          <w:sz w:val="22"/>
        </w:rPr>
        <w:t xml:space="preserve"> hidrochlorido) valgant arba po valgio.</w:t>
      </w:r>
    </w:p>
    <w:p w14:paraId="7543E72D" w14:textId="77777777" w:rsidR="0028136D" w:rsidRPr="004E1B96" w:rsidRDefault="0028136D" w:rsidP="0028136D">
      <w:pPr>
        <w:rPr>
          <w:rFonts w:ascii="Times New Roman" w:hAnsi="Times New Roman"/>
          <w:sz w:val="22"/>
          <w:szCs w:val="22"/>
        </w:rPr>
      </w:pPr>
    </w:p>
    <w:p w14:paraId="490890F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Dozę galima palaipsniui didinti iki didžiausios rekomenduojamos paros dozės - 6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dengtų tablečių per parą (atitinka 3000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kurią reikia padalyti į kelias lygias dalis.</w:t>
      </w:r>
    </w:p>
    <w:p w14:paraId="68AE8263" w14:textId="77777777" w:rsidR="0028136D" w:rsidRPr="004E1B96" w:rsidRDefault="0028136D" w:rsidP="0028136D">
      <w:pPr>
        <w:rPr>
          <w:rFonts w:ascii="Times New Roman" w:hAnsi="Times New Roman"/>
          <w:sz w:val="22"/>
          <w:szCs w:val="22"/>
        </w:rPr>
      </w:pPr>
    </w:p>
    <w:p w14:paraId="09CCF95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Visgi, jeigu reikia gerti daug tablečių, rekomenduojama rinktis kitokio stiprumo tabletes.</w:t>
      </w:r>
    </w:p>
    <w:p w14:paraId="17855AB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Jūsų inkstų funkcija yra susilpnėjusi, gydytojas gali skirti mažesnę dozę.</w:t>
      </w:r>
    </w:p>
    <w:p w14:paraId="71F6D4FB" w14:textId="77777777" w:rsidR="0028136D" w:rsidRPr="004E1B96" w:rsidRDefault="0028136D" w:rsidP="0028136D">
      <w:pPr>
        <w:rPr>
          <w:rFonts w:ascii="Times New Roman" w:hAnsi="Times New Roman"/>
          <w:sz w:val="22"/>
          <w:szCs w:val="22"/>
        </w:rPr>
      </w:pPr>
    </w:p>
    <w:p w14:paraId="25559699"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Vartojimas vaikams ir paaugliams</w:t>
      </w:r>
    </w:p>
    <w:p w14:paraId="5F7F3755" w14:textId="77777777" w:rsidR="0028136D" w:rsidRPr="004E1B96" w:rsidRDefault="0028136D" w:rsidP="0028136D">
      <w:pPr>
        <w:rPr>
          <w:rFonts w:ascii="Times New Roman" w:eastAsiaTheme="minorHAnsi" w:hAnsi="Times New Roman" w:cstheme="minorBidi"/>
          <w:i/>
          <w:sz w:val="22"/>
          <w:szCs w:val="22"/>
        </w:rPr>
      </w:pPr>
      <w:proofErr w:type="spellStart"/>
      <w:r w:rsidRPr="004E1B96">
        <w:rPr>
          <w:rFonts w:ascii="Times New Roman" w:hAnsi="Times New Roman"/>
          <w:i/>
          <w:sz w:val="22"/>
          <w:szCs w:val="22"/>
        </w:rPr>
        <w:t>Monoterapija</w:t>
      </w:r>
      <w:proofErr w:type="spellEnd"/>
      <w:r w:rsidRPr="004E1B96">
        <w:rPr>
          <w:rFonts w:ascii="Times New Roman" w:hAnsi="Times New Roman"/>
          <w:i/>
          <w:sz w:val="22"/>
          <w:szCs w:val="22"/>
        </w:rPr>
        <w:t xml:space="preserve"> ir vartojimas kartu su insulinu</w:t>
      </w:r>
    </w:p>
    <w:p w14:paraId="2E7AAA39" w14:textId="77777777" w:rsidR="0028136D" w:rsidRPr="004E1B96" w:rsidRDefault="0028136D" w:rsidP="0028136D">
      <w:pPr>
        <w:rPr>
          <w:rFonts w:ascii="Times New Roman" w:hAnsi="Times New Roman"/>
          <w:sz w:val="22"/>
          <w:szCs w:val="22"/>
        </w:rPr>
      </w:pPr>
    </w:p>
    <w:p w14:paraId="32E1073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Rekomenduojama pradinė dozė yra viena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dengta tabletė per parą (atitinka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valgant arba po valgio.</w:t>
      </w:r>
    </w:p>
    <w:p w14:paraId="7DDF1096" w14:textId="77777777" w:rsidR="0028136D" w:rsidRPr="004E1B96" w:rsidRDefault="0028136D" w:rsidP="0028136D">
      <w:pPr>
        <w:rPr>
          <w:rFonts w:ascii="Times New Roman" w:hAnsi="Times New Roman"/>
          <w:sz w:val="22"/>
          <w:szCs w:val="22"/>
        </w:rPr>
      </w:pPr>
    </w:p>
    <w:p w14:paraId="718C467F"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Dozę galima palaipsniui didinti iki didžiausios rekomenduojamos paros dozės - 4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dengtų tablečių per parą (atitinka 2000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kurią reikia padalyti į 2-3 lygias dalis.</w:t>
      </w:r>
    </w:p>
    <w:p w14:paraId="2D7967A8" w14:textId="77777777" w:rsidR="0028136D" w:rsidRPr="004E1B96" w:rsidRDefault="0028136D" w:rsidP="0028136D">
      <w:pPr>
        <w:rPr>
          <w:rFonts w:ascii="Times New Roman" w:hAnsi="Times New Roman"/>
          <w:sz w:val="22"/>
          <w:szCs w:val="22"/>
        </w:rPr>
      </w:pPr>
    </w:p>
    <w:p w14:paraId="258A52B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Plėvele dengtas tabletes reikia nuryti nekramtytas valgant arba po valgio užgeriant reikiamu kiekiu skysčio. Jeigu reikia gerti 2 ar daugiau plėvele dengtų tablečių, jas reikia tolygiai paskirstyti per dieną, pavyzdžiui, gerti 1 plėvele dengtą tabletę valgant pusryčius ar po pusryčių, o kitą - valgant pietus ar po pietų.</w:t>
      </w:r>
    </w:p>
    <w:p w14:paraId="46937F7C" w14:textId="77777777" w:rsidR="0028136D" w:rsidRPr="004E1B96" w:rsidRDefault="0028136D" w:rsidP="0028136D">
      <w:pPr>
        <w:rPr>
          <w:rFonts w:ascii="Times New Roman" w:hAnsi="Times New Roman"/>
          <w:sz w:val="22"/>
          <w:szCs w:val="22"/>
        </w:rPr>
      </w:pPr>
    </w:p>
    <w:p w14:paraId="238E8573"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Būklė prieš pasireiškiant diabetui</w:t>
      </w:r>
    </w:p>
    <w:p w14:paraId="2DA2589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Įprasta pradinė dozė yra 500 mg (viena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dengta tabletė) per parą. Atsižvelgiant į klinikinį poveikį, dozę reikia didinti iki 1700 mg per parą, ir ją padalijus suvartoti per kelis kartus.</w:t>
      </w:r>
    </w:p>
    <w:p w14:paraId="482E0541" w14:textId="77777777" w:rsidR="0028136D" w:rsidRPr="004E1B96" w:rsidRDefault="0028136D" w:rsidP="0028136D">
      <w:pPr>
        <w:rPr>
          <w:rFonts w:ascii="Times New Roman" w:hAnsi="Times New Roman"/>
          <w:sz w:val="22"/>
          <w:szCs w:val="22"/>
        </w:rPr>
      </w:pPr>
    </w:p>
    <w:p w14:paraId="288C6B60" w14:textId="77777777" w:rsidR="0028136D" w:rsidRPr="004E1B96" w:rsidRDefault="0028136D" w:rsidP="0028136D">
      <w:pPr>
        <w:rPr>
          <w:rFonts w:ascii="Times New Roman" w:eastAsiaTheme="minorHAnsi" w:hAnsi="Times New Roman" w:cstheme="minorBidi"/>
          <w:sz w:val="22"/>
          <w:szCs w:val="22"/>
          <w:u w:val="single"/>
        </w:rPr>
      </w:pPr>
      <w:proofErr w:type="spellStart"/>
      <w:r w:rsidRPr="004E1B96">
        <w:rPr>
          <w:rFonts w:ascii="Times New Roman" w:hAnsi="Times New Roman"/>
          <w:sz w:val="22"/>
          <w:szCs w:val="22"/>
          <w:u w:val="single"/>
        </w:rPr>
        <w:t>Policistinių</w:t>
      </w:r>
      <w:proofErr w:type="spellEnd"/>
      <w:r w:rsidRPr="004E1B96">
        <w:rPr>
          <w:rFonts w:ascii="Times New Roman" w:hAnsi="Times New Roman"/>
          <w:sz w:val="22"/>
          <w:szCs w:val="22"/>
          <w:u w:val="single"/>
        </w:rPr>
        <w:t xml:space="preserve"> kiaušidžių sindromas</w:t>
      </w:r>
    </w:p>
    <w:p w14:paraId="2E0016C5"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Įprasta dozė yra viena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dengta tabletė tris kartus per parą.</w:t>
      </w:r>
    </w:p>
    <w:p w14:paraId="547655B0" w14:textId="77777777" w:rsidR="0028136D" w:rsidRPr="004E1B96" w:rsidRDefault="0028136D" w:rsidP="0028136D">
      <w:pPr>
        <w:rPr>
          <w:rFonts w:ascii="Times New Roman" w:hAnsi="Times New Roman"/>
          <w:sz w:val="22"/>
          <w:szCs w:val="22"/>
        </w:rPr>
      </w:pPr>
    </w:p>
    <w:p w14:paraId="5AC21DC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manote, kad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veikia per stipriai arba per silpnai, pasakykite gydytojui.</w:t>
      </w:r>
    </w:p>
    <w:p w14:paraId="63FD10CA" w14:textId="77777777" w:rsidR="0028136D" w:rsidRPr="004E1B96" w:rsidRDefault="0028136D" w:rsidP="0028136D">
      <w:pPr>
        <w:rPr>
          <w:rFonts w:ascii="Times New Roman" w:hAnsi="Times New Roman"/>
          <w:sz w:val="22"/>
          <w:szCs w:val="22"/>
        </w:rPr>
      </w:pPr>
    </w:p>
    <w:p w14:paraId="7E7A09BE"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 xml:space="preserve">Ką daryti pavartojus per didelę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dozę?</w:t>
      </w:r>
    </w:p>
    <w:p w14:paraId="2AD4C19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išgėrėte per daug tablečių, nedelsdami kreipkitės į gydytoją.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perdozavimas hipoglikemijos nesukelia, bet didina pernelyg didelio kraujo rūgštingumo dėl pieno rūgšties susikaupimo (pieno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riziką.</w:t>
      </w:r>
    </w:p>
    <w:p w14:paraId="3F13E2EC" w14:textId="77777777" w:rsidR="0028136D" w:rsidRPr="004E1B96" w:rsidRDefault="0028136D" w:rsidP="0028136D">
      <w:pPr>
        <w:rPr>
          <w:rFonts w:ascii="Times New Roman" w:hAnsi="Times New Roman"/>
          <w:sz w:val="22"/>
          <w:szCs w:val="22"/>
        </w:rPr>
      </w:pPr>
    </w:p>
    <w:p w14:paraId="78F5577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Ankstyvi pernelyg didelio kraujo rūgštingumo simptomai yra panašūs į šalutinį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poveikį virškinimo traktui: pykinimas, vėmimas, viduriavimas, pilvo skausmas, raumenų mėšlungis ir stiprus raumenų silpnumas. Sunkiais atvejais gali pasireikšti raumenų skausmas ir mėšlungis, pernelyg sustipr</w:t>
      </w:r>
      <w:r w:rsidRPr="008653C7">
        <w:rPr>
          <w:rFonts w:ascii="Times New Roman" w:hAnsi="Times New Roman"/>
          <w:sz w:val="22"/>
        </w:rPr>
        <w:t>ėti kvėpavimas, sumažėti kūno temperatūra, ūmiai sutrikti inkstų funkcija, pritemti sąmonė ir ištikti koma. Per kelias valandas ligonio būklė gali labai pablogėti ir prireikti nedelsiant gydyti ligoninėje.</w:t>
      </w:r>
    </w:p>
    <w:p w14:paraId="772A5BDB" w14:textId="77777777" w:rsidR="0028136D" w:rsidRPr="004E1B96" w:rsidRDefault="0028136D" w:rsidP="0028136D">
      <w:pPr>
        <w:rPr>
          <w:rFonts w:ascii="Times New Roman" w:hAnsi="Times New Roman"/>
          <w:sz w:val="22"/>
          <w:szCs w:val="22"/>
        </w:rPr>
      </w:pPr>
    </w:p>
    <w:p w14:paraId="2F12CDBB"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 xml:space="preserve">Pamiršus pavartoti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w:t>
      </w:r>
    </w:p>
    <w:p w14:paraId="7F6B4B6F"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Pamiršus išgerti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kitą paskirtą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dozę išgerkite reikiamu laiku ir ateityje stenkitės vaistą vartoti taip, kaip paskirta. Negalima vartoti dvigubos dozės norint kompensuoti praleistą dozę.</w:t>
      </w:r>
    </w:p>
    <w:p w14:paraId="5239CC9F" w14:textId="77777777" w:rsidR="0028136D" w:rsidRPr="004E1B96" w:rsidRDefault="0028136D" w:rsidP="0028136D">
      <w:pPr>
        <w:rPr>
          <w:rFonts w:ascii="Times New Roman" w:hAnsi="Times New Roman"/>
          <w:sz w:val="22"/>
          <w:szCs w:val="22"/>
        </w:rPr>
      </w:pPr>
    </w:p>
    <w:p w14:paraId="0E6BCDCD"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 xml:space="preserve">Nustojus vartoti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w:t>
      </w:r>
    </w:p>
    <w:p w14:paraId="58C2E360"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savo nuožiūra nutrauksite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vartojimą, kyla pernelyg didelio cukraus kiekio kraujyje padidėjimo rizika ir per ilgesnį laiką gali atsirasti vėlyvųjų cukrinio diabeto sukeltų sutrikimų, pavyzdžiui, akių, inkstų ar kraujagyslių pažeidimas.</w:t>
      </w:r>
    </w:p>
    <w:p w14:paraId="4799B2AA" w14:textId="77777777" w:rsidR="0028136D" w:rsidRPr="004E1B96" w:rsidRDefault="0028136D" w:rsidP="0028136D">
      <w:pPr>
        <w:rPr>
          <w:rFonts w:ascii="Times New Roman" w:hAnsi="Times New Roman"/>
          <w:sz w:val="22"/>
          <w:szCs w:val="22"/>
        </w:rPr>
      </w:pPr>
    </w:p>
    <w:p w14:paraId="6E6806F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kiltų daugiau klausimų dėl šio vaisto vartojimo, kreipkitės į gydytoją arba vaistininką.</w:t>
      </w:r>
    </w:p>
    <w:p w14:paraId="27DFF817" w14:textId="77777777" w:rsidR="0028136D" w:rsidRPr="004E1B96" w:rsidRDefault="0028136D" w:rsidP="0028136D">
      <w:pPr>
        <w:rPr>
          <w:rFonts w:ascii="Times New Roman" w:hAnsi="Times New Roman"/>
          <w:sz w:val="22"/>
          <w:szCs w:val="22"/>
        </w:rPr>
      </w:pPr>
    </w:p>
    <w:p w14:paraId="563D5369" w14:textId="77777777" w:rsidR="0028136D" w:rsidRPr="004E1B96" w:rsidRDefault="0028136D" w:rsidP="0028136D">
      <w:pPr>
        <w:rPr>
          <w:rFonts w:ascii="Times New Roman" w:hAnsi="Times New Roman"/>
          <w:sz w:val="22"/>
          <w:szCs w:val="22"/>
        </w:rPr>
      </w:pPr>
    </w:p>
    <w:p w14:paraId="09B5C0CF"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4.</w:t>
      </w:r>
      <w:r w:rsidRPr="004E1B96">
        <w:rPr>
          <w:rFonts w:ascii="Times New Roman" w:hAnsi="Times New Roman"/>
          <w:b/>
          <w:sz w:val="22"/>
          <w:szCs w:val="22"/>
        </w:rPr>
        <w:tab/>
      </w:r>
      <w:r w:rsidRPr="004E1B96">
        <w:rPr>
          <w:rFonts w:ascii="Times New Roman" w:hAnsi="Times New Roman"/>
          <w:b/>
          <w:caps/>
          <w:sz w:val="22"/>
          <w:szCs w:val="22"/>
        </w:rPr>
        <w:t>G</w:t>
      </w:r>
      <w:r w:rsidRPr="004E1B96">
        <w:rPr>
          <w:rFonts w:ascii="Times New Roman" w:hAnsi="Times New Roman"/>
          <w:b/>
          <w:sz w:val="22"/>
          <w:szCs w:val="22"/>
        </w:rPr>
        <w:t>alimas šalutinis poveikis</w:t>
      </w:r>
    </w:p>
    <w:p w14:paraId="1CB27AA0" w14:textId="77777777" w:rsidR="0028136D" w:rsidRPr="004E1B96" w:rsidRDefault="0028136D" w:rsidP="0028136D">
      <w:pPr>
        <w:rPr>
          <w:rFonts w:ascii="Times New Roman" w:hAnsi="Times New Roman"/>
          <w:sz w:val="22"/>
          <w:szCs w:val="22"/>
        </w:rPr>
      </w:pPr>
    </w:p>
    <w:p w14:paraId="0617132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Šis vaistas, kaip ir visi kiti, gali sukelti šalutinį poveikį, nors jis pasireiškia ne visiems žmonėms.</w:t>
      </w:r>
    </w:p>
    <w:p w14:paraId="3E46C6DD" w14:textId="77777777" w:rsidR="0028136D" w:rsidRPr="004E1B96" w:rsidRDefault="0028136D" w:rsidP="0028136D">
      <w:pPr>
        <w:rPr>
          <w:rFonts w:ascii="Times New Roman" w:hAnsi="Times New Roman"/>
          <w:sz w:val="22"/>
          <w:szCs w:val="22"/>
        </w:rPr>
      </w:pPr>
    </w:p>
    <w:p w14:paraId="3C47E440"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Šalutinis poveikis išvardytas naudojant tokį dažnio apibūdinimą.</w:t>
      </w:r>
    </w:p>
    <w:p w14:paraId="2D0C4E88" w14:textId="77777777" w:rsidR="0028136D" w:rsidRPr="004E1B96" w:rsidRDefault="0028136D" w:rsidP="0028136D">
      <w:pPr>
        <w:rPr>
          <w:rFonts w:ascii="Times New Roman" w:hAnsi="Times New Roman"/>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367"/>
        <w:gridCol w:w="4689"/>
      </w:tblGrid>
      <w:tr w:rsidR="0028136D" w:rsidRPr="004E1B96" w14:paraId="036BBD97" w14:textId="77777777" w:rsidTr="006F2032">
        <w:tc>
          <w:tcPr>
            <w:tcW w:w="2411" w:type="pct"/>
            <w:tcBorders>
              <w:top w:val="single" w:sz="6" w:space="0" w:color="auto"/>
              <w:left w:val="single" w:sz="6" w:space="0" w:color="auto"/>
              <w:bottom w:val="single" w:sz="6" w:space="0" w:color="auto"/>
              <w:right w:val="single" w:sz="6" w:space="0" w:color="auto"/>
            </w:tcBorders>
            <w:hideMark/>
          </w:tcPr>
          <w:p w14:paraId="4C2D84BB" w14:textId="77777777" w:rsidR="0028136D" w:rsidRPr="004E1B96" w:rsidRDefault="0028136D" w:rsidP="006F2032">
            <w:pPr>
              <w:spacing w:line="276" w:lineRule="auto"/>
              <w:rPr>
                <w:rFonts w:ascii="Times New Roman" w:hAnsi="Times New Roman"/>
                <w:sz w:val="22"/>
                <w:szCs w:val="22"/>
              </w:rPr>
            </w:pPr>
            <w:r w:rsidRPr="004E1B96">
              <w:rPr>
                <w:rFonts w:ascii="Times New Roman" w:hAnsi="Times New Roman"/>
                <w:i/>
                <w:sz w:val="22"/>
                <w:szCs w:val="22"/>
              </w:rPr>
              <w:t>Labai dažni</w:t>
            </w:r>
            <w:r w:rsidRPr="004E1B96">
              <w:rPr>
                <w:rFonts w:ascii="Times New Roman" w:hAnsi="Times New Roman"/>
                <w:sz w:val="22"/>
                <w:szCs w:val="22"/>
              </w:rPr>
              <w:t>:</w:t>
            </w:r>
          </w:p>
          <w:p w14:paraId="0949E529"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dažniau nei 1 iš 10 gydytų ligonių</w:t>
            </w:r>
          </w:p>
        </w:tc>
        <w:tc>
          <w:tcPr>
            <w:tcW w:w="2589" w:type="pct"/>
            <w:tcBorders>
              <w:top w:val="single" w:sz="6" w:space="0" w:color="auto"/>
              <w:left w:val="single" w:sz="6" w:space="0" w:color="auto"/>
              <w:bottom w:val="single" w:sz="6" w:space="0" w:color="auto"/>
              <w:right w:val="single" w:sz="6" w:space="0" w:color="auto"/>
            </w:tcBorders>
            <w:hideMark/>
          </w:tcPr>
          <w:p w14:paraId="72E90698"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i/>
                <w:sz w:val="22"/>
                <w:szCs w:val="22"/>
              </w:rPr>
              <w:t>Dažni</w:t>
            </w:r>
            <w:r w:rsidRPr="004E1B96">
              <w:rPr>
                <w:rFonts w:ascii="Times New Roman" w:hAnsi="Times New Roman"/>
                <w:sz w:val="22"/>
                <w:szCs w:val="22"/>
              </w:rPr>
              <w:t>:</w:t>
            </w:r>
          </w:p>
          <w:p w14:paraId="70AEF7F7"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rečiau nei 1 iš 10, bet dažniau nei 1 iš 100 gydytų ligonių</w:t>
            </w:r>
          </w:p>
        </w:tc>
      </w:tr>
      <w:tr w:rsidR="0028136D" w:rsidRPr="004E1B96" w14:paraId="0D383F32" w14:textId="77777777" w:rsidTr="006F2032">
        <w:tc>
          <w:tcPr>
            <w:tcW w:w="2411" w:type="pct"/>
            <w:tcBorders>
              <w:top w:val="single" w:sz="6" w:space="0" w:color="auto"/>
              <w:left w:val="single" w:sz="6" w:space="0" w:color="auto"/>
              <w:bottom w:val="single" w:sz="6" w:space="0" w:color="auto"/>
              <w:right w:val="single" w:sz="6" w:space="0" w:color="auto"/>
            </w:tcBorders>
            <w:hideMark/>
          </w:tcPr>
          <w:p w14:paraId="5754EAE6" w14:textId="77777777" w:rsidR="0028136D" w:rsidRPr="004E1B96" w:rsidRDefault="0028136D" w:rsidP="006F2032">
            <w:pPr>
              <w:spacing w:line="276" w:lineRule="auto"/>
              <w:rPr>
                <w:rFonts w:ascii="Times New Roman" w:hAnsi="Times New Roman"/>
                <w:sz w:val="22"/>
                <w:szCs w:val="22"/>
              </w:rPr>
            </w:pPr>
            <w:r w:rsidRPr="004E1B96">
              <w:rPr>
                <w:rFonts w:ascii="Times New Roman" w:hAnsi="Times New Roman"/>
                <w:i/>
                <w:sz w:val="22"/>
                <w:szCs w:val="22"/>
              </w:rPr>
              <w:t>Nedažni</w:t>
            </w:r>
            <w:r w:rsidRPr="004E1B96">
              <w:rPr>
                <w:rFonts w:ascii="Times New Roman" w:hAnsi="Times New Roman"/>
                <w:sz w:val="22"/>
                <w:szCs w:val="22"/>
              </w:rPr>
              <w:t>:</w:t>
            </w:r>
          </w:p>
          <w:p w14:paraId="6FC4575D"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rečiau nei 1 iš 100, bet dažniau nei 1 iš 1000 gydytų ligonių</w:t>
            </w:r>
          </w:p>
        </w:tc>
        <w:tc>
          <w:tcPr>
            <w:tcW w:w="2589" w:type="pct"/>
            <w:tcBorders>
              <w:top w:val="single" w:sz="6" w:space="0" w:color="auto"/>
              <w:left w:val="single" w:sz="6" w:space="0" w:color="auto"/>
              <w:bottom w:val="single" w:sz="6" w:space="0" w:color="auto"/>
              <w:right w:val="single" w:sz="6" w:space="0" w:color="auto"/>
            </w:tcBorders>
            <w:hideMark/>
          </w:tcPr>
          <w:p w14:paraId="5A587482"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i/>
                <w:sz w:val="22"/>
                <w:szCs w:val="22"/>
              </w:rPr>
              <w:t>Reti</w:t>
            </w:r>
            <w:r w:rsidRPr="004E1B96">
              <w:rPr>
                <w:rFonts w:ascii="Times New Roman" w:hAnsi="Times New Roman"/>
                <w:sz w:val="22"/>
                <w:szCs w:val="22"/>
              </w:rPr>
              <w:t>:</w:t>
            </w:r>
          </w:p>
          <w:p w14:paraId="0E7A8475"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 xml:space="preserve">pasireiškė rečiau nei 1 iš 1000, bet dažniau nei 1 iš 10 000 </w:t>
            </w:r>
            <w:r w:rsidRPr="008653C7">
              <w:rPr>
                <w:rFonts w:ascii="Times New Roman" w:hAnsi="Times New Roman"/>
                <w:sz w:val="22"/>
              </w:rPr>
              <w:t>gydytų ligonių</w:t>
            </w:r>
          </w:p>
        </w:tc>
      </w:tr>
      <w:tr w:rsidR="0028136D" w:rsidRPr="004E1B96" w14:paraId="6B26DCA9" w14:textId="77777777" w:rsidTr="006F2032">
        <w:tc>
          <w:tcPr>
            <w:tcW w:w="5000" w:type="pct"/>
            <w:gridSpan w:val="2"/>
            <w:tcBorders>
              <w:top w:val="single" w:sz="6" w:space="0" w:color="auto"/>
              <w:left w:val="single" w:sz="6" w:space="0" w:color="auto"/>
              <w:bottom w:val="single" w:sz="6" w:space="0" w:color="auto"/>
              <w:right w:val="single" w:sz="6" w:space="0" w:color="auto"/>
            </w:tcBorders>
            <w:hideMark/>
          </w:tcPr>
          <w:p w14:paraId="41DD079A" w14:textId="77777777" w:rsidR="0028136D" w:rsidRPr="004E1B96" w:rsidRDefault="0028136D" w:rsidP="006F2032">
            <w:pPr>
              <w:spacing w:line="276" w:lineRule="auto"/>
              <w:rPr>
                <w:rFonts w:ascii="Times New Roman" w:hAnsi="Times New Roman"/>
                <w:i/>
                <w:sz w:val="22"/>
                <w:szCs w:val="22"/>
              </w:rPr>
            </w:pPr>
            <w:r w:rsidRPr="004E1B96">
              <w:rPr>
                <w:rFonts w:ascii="Times New Roman" w:hAnsi="Times New Roman"/>
                <w:i/>
                <w:sz w:val="22"/>
                <w:szCs w:val="22"/>
              </w:rPr>
              <w:t>Labai reti:</w:t>
            </w:r>
          </w:p>
          <w:p w14:paraId="57797FC0"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lastRenderedPageBreak/>
              <w:t>pasireiškė rečiau nei 1 iš 10 000 gydytų ligonių, dažnis nežinomas (negali būti apskaičiuotas pagal turimus duomenis)</w:t>
            </w:r>
          </w:p>
        </w:tc>
      </w:tr>
    </w:tbl>
    <w:p w14:paraId="4CEC3F85" w14:textId="77777777" w:rsidR="0028136D" w:rsidRPr="004E1B96" w:rsidRDefault="0028136D" w:rsidP="0028136D">
      <w:pPr>
        <w:rPr>
          <w:rFonts w:ascii="Times New Roman" w:hAnsi="Times New Roman"/>
          <w:sz w:val="22"/>
          <w:szCs w:val="22"/>
        </w:rPr>
      </w:pPr>
    </w:p>
    <w:p w14:paraId="1E4DC289"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gali sukelti labai retą (gali pasireikšti ne daugiau kaip 1 iš 10</w:t>
      </w:r>
      <w:r w:rsidRPr="008653C7">
        <w:rPr>
          <w:rFonts w:ascii="Times New Roman" w:hAnsi="Times New Roman"/>
          <w:sz w:val="22"/>
        </w:rPr>
        <w:t xml:space="preserve"> 000 vartotojų), tačiau labai sunkų šalutinį poveikį, vadinamą pieno rūgšties </w:t>
      </w:r>
      <w:proofErr w:type="spellStart"/>
      <w:r w:rsidRPr="008653C7">
        <w:rPr>
          <w:rFonts w:ascii="Times New Roman" w:hAnsi="Times New Roman"/>
          <w:sz w:val="22"/>
        </w:rPr>
        <w:t>acidoze</w:t>
      </w:r>
      <w:proofErr w:type="spellEnd"/>
      <w:r w:rsidRPr="008653C7">
        <w:rPr>
          <w:rFonts w:ascii="Times New Roman" w:hAnsi="Times New Roman"/>
          <w:sz w:val="22"/>
        </w:rPr>
        <w:t xml:space="preserve"> (žr. skyrių „Įspėjimai ir atsargumo priemonės“). Tokiu atveju turite </w:t>
      </w:r>
      <w:r w:rsidRPr="008653C7">
        <w:rPr>
          <w:rFonts w:ascii="Times New Roman" w:hAnsi="Times New Roman"/>
          <w:b/>
          <w:sz w:val="22"/>
        </w:rPr>
        <w:t xml:space="preserve">nustoti vartoti </w:t>
      </w:r>
      <w:proofErr w:type="spellStart"/>
      <w:r w:rsidRPr="008653C7">
        <w:rPr>
          <w:rFonts w:ascii="Times New Roman" w:hAnsi="Times New Roman"/>
          <w:b/>
          <w:sz w:val="22"/>
        </w:rPr>
        <w:t>Formetic</w:t>
      </w:r>
      <w:proofErr w:type="spellEnd"/>
      <w:r w:rsidRPr="008653C7">
        <w:rPr>
          <w:rFonts w:ascii="Times New Roman" w:hAnsi="Times New Roman"/>
          <w:b/>
          <w:sz w:val="22"/>
        </w:rPr>
        <w:t xml:space="preserve"> 500 mg ir nedelsdami kreiptis į gydytoją arba artimiausią ligoninę</w:t>
      </w:r>
      <w:r w:rsidRPr="008653C7">
        <w:rPr>
          <w:rFonts w:ascii="Times New Roman" w:hAnsi="Times New Roman"/>
          <w:sz w:val="22"/>
        </w:rPr>
        <w:t xml:space="preserve">, nes pieno rūgšties </w:t>
      </w:r>
      <w:proofErr w:type="spellStart"/>
      <w:r w:rsidRPr="008653C7">
        <w:rPr>
          <w:rFonts w:ascii="Times New Roman" w:hAnsi="Times New Roman"/>
          <w:sz w:val="22"/>
        </w:rPr>
        <w:t>acidozės</w:t>
      </w:r>
      <w:proofErr w:type="spellEnd"/>
      <w:r w:rsidRPr="008653C7">
        <w:rPr>
          <w:rFonts w:ascii="Times New Roman" w:hAnsi="Times New Roman"/>
          <w:sz w:val="22"/>
        </w:rPr>
        <w:t xml:space="preserve"> gali sukelti komą.</w:t>
      </w:r>
    </w:p>
    <w:p w14:paraId="282CC6DB" w14:textId="77777777" w:rsidR="0028136D" w:rsidRPr="004E1B96" w:rsidRDefault="0028136D" w:rsidP="0028136D">
      <w:pPr>
        <w:rPr>
          <w:rFonts w:ascii="Times New Roman" w:hAnsi="Times New Roman"/>
          <w:i/>
          <w:sz w:val="22"/>
          <w:szCs w:val="22"/>
        </w:rPr>
      </w:pPr>
    </w:p>
    <w:p w14:paraId="58D5852A"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Labai dažni</w:t>
      </w:r>
    </w:p>
    <w:p w14:paraId="126292A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Pykinimas, vėmimas, viduriavimas, pilvo skausmas, apetito nebuvimas. Šių sutrikimų dažniausiai atsiranda gydymo pradžioje, toliau gydant jie dažniausiai išnyksta. Virškinimo trakto simptomų profilaktikai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paros dozę rekomenduojama gerti per du ar tris kartus valgant arba po valgio. Jeigu šie simptomai nepraeina,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vartojimą reikia nutraukti ir kreiptis į gydytoją.</w:t>
      </w:r>
    </w:p>
    <w:p w14:paraId="6AA09D7A" w14:textId="77777777" w:rsidR="0028136D" w:rsidRPr="004E1B96" w:rsidRDefault="0028136D" w:rsidP="0028136D">
      <w:pPr>
        <w:rPr>
          <w:rFonts w:ascii="Times New Roman" w:hAnsi="Times New Roman"/>
          <w:i/>
          <w:sz w:val="22"/>
          <w:szCs w:val="22"/>
        </w:rPr>
      </w:pPr>
    </w:p>
    <w:p w14:paraId="2EC653D9"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Dažni</w:t>
      </w:r>
    </w:p>
    <w:p w14:paraId="098B6F5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Skonio pojūčio sutrikimas.</w:t>
      </w:r>
    </w:p>
    <w:p w14:paraId="453B4FB2" w14:textId="77777777" w:rsidR="0028136D" w:rsidRPr="004E1B96" w:rsidRDefault="0028136D" w:rsidP="0028136D">
      <w:pPr>
        <w:rPr>
          <w:rFonts w:ascii="Times New Roman" w:hAnsi="Times New Roman"/>
          <w:i/>
          <w:sz w:val="22"/>
          <w:szCs w:val="22"/>
        </w:rPr>
      </w:pPr>
    </w:p>
    <w:p w14:paraId="0F6D3982"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Labai reti</w:t>
      </w:r>
    </w:p>
    <w:p w14:paraId="6C43DB88"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Sunkus medžiagų apykaitos sutrikimas, dėl kurio kraujyje atsiranda pernelyg didelis rūgštingumas dėl pieno rūgšties pertekliaus (pieno rūgšties </w:t>
      </w:r>
      <w:proofErr w:type="spellStart"/>
      <w:r w:rsidRPr="004E1B96">
        <w:rPr>
          <w:rFonts w:ascii="Times New Roman" w:hAnsi="Times New Roman"/>
          <w:sz w:val="22"/>
          <w:szCs w:val="22"/>
        </w:rPr>
        <w:t>acidozė</w:t>
      </w:r>
      <w:proofErr w:type="spellEnd"/>
      <w:r w:rsidRPr="004E1B96">
        <w:rPr>
          <w:rFonts w:ascii="Times New Roman" w:hAnsi="Times New Roman"/>
          <w:sz w:val="22"/>
          <w:szCs w:val="22"/>
        </w:rPr>
        <w:t>). Šio sutrikimo požymiai yra vėmimas ir pilvo skausmas, intensyvus kvėpavimas, raumenų skausmas ir mėšlungi</w:t>
      </w:r>
      <w:r w:rsidRPr="008653C7">
        <w:rPr>
          <w:rFonts w:ascii="Times New Roman" w:hAnsi="Times New Roman"/>
          <w:sz w:val="22"/>
        </w:rPr>
        <w:t>s, didelis nuovargis, kūno temperatūros sumažėjimas, ūmus inkstų funkcijos sutrikimas, apalpimas (žr. skyrelį ,,Įspėjimai ir atsargumo priemonės”.</w:t>
      </w:r>
    </w:p>
    <w:p w14:paraId="0249F02A" w14:textId="77777777" w:rsidR="0028136D" w:rsidRPr="004E1B96" w:rsidRDefault="0028136D" w:rsidP="0028136D">
      <w:pPr>
        <w:rPr>
          <w:rFonts w:ascii="Times New Roman" w:hAnsi="Times New Roman"/>
          <w:sz w:val="22"/>
          <w:szCs w:val="22"/>
        </w:rPr>
      </w:pPr>
    </w:p>
    <w:p w14:paraId="698F233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Pernelyg padidėjusį kraujo rūgštingumą reikia nedelsiant gydyti ligoninėje. Jeigu manote, kad pernelyg padidėjo kraujo rūgštingumas (prasideda pieno rūgšties </w:t>
      </w:r>
      <w:proofErr w:type="spellStart"/>
      <w:r w:rsidRPr="004E1B96">
        <w:rPr>
          <w:rFonts w:ascii="Times New Roman" w:hAnsi="Times New Roman"/>
          <w:sz w:val="22"/>
          <w:szCs w:val="22"/>
        </w:rPr>
        <w:t>acidozė</w:t>
      </w:r>
      <w:proofErr w:type="spellEnd"/>
      <w:r w:rsidRPr="004E1B96">
        <w:rPr>
          <w:rFonts w:ascii="Times New Roman" w:hAnsi="Times New Roman"/>
          <w:sz w:val="22"/>
          <w:szCs w:val="22"/>
        </w:rPr>
        <w:t xml:space="preserve">), iš karto kreikitės į gydytoją ir nutraukite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vartojimą.</w:t>
      </w:r>
    </w:p>
    <w:p w14:paraId="334607E3" w14:textId="77777777" w:rsidR="0028136D" w:rsidRPr="004E1B96" w:rsidRDefault="0028136D" w:rsidP="0028136D">
      <w:pPr>
        <w:rPr>
          <w:rFonts w:ascii="Times New Roman" w:hAnsi="Times New Roman"/>
          <w:i/>
          <w:sz w:val="22"/>
          <w:szCs w:val="22"/>
        </w:rPr>
      </w:pPr>
    </w:p>
    <w:p w14:paraId="20A96E5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Gali atsirasti odos reakcijų, pavyzdžiui, paraudimas, niežulys ir dilgėlinė.</w:t>
      </w:r>
    </w:p>
    <w:p w14:paraId="1EFA3E58" w14:textId="77777777" w:rsidR="0028136D" w:rsidRPr="004E1B96" w:rsidRDefault="0028136D" w:rsidP="0028136D">
      <w:pPr>
        <w:rPr>
          <w:rFonts w:ascii="Times New Roman" w:hAnsi="Times New Roman"/>
          <w:sz w:val="22"/>
          <w:szCs w:val="22"/>
        </w:rPr>
      </w:pPr>
    </w:p>
    <w:p w14:paraId="013687C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Gali sutrikti kepenų funkcijos tyrimų rodmenys ar prasidėti kepenų uždegimas, kuris gali pasireikšti gelta (pvz., odos ir akių pageltimu), kurie išnyksta, nutraukus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vartojimą.</w:t>
      </w:r>
    </w:p>
    <w:p w14:paraId="240437B6" w14:textId="77777777" w:rsidR="0028136D" w:rsidRPr="004E1B96" w:rsidRDefault="0028136D" w:rsidP="0028136D">
      <w:pPr>
        <w:rPr>
          <w:rFonts w:ascii="Times New Roman" w:hAnsi="Times New Roman"/>
          <w:sz w:val="22"/>
          <w:szCs w:val="22"/>
        </w:rPr>
      </w:pPr>
    </w:p>
    <w:p w14:paraId="50DA071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Gali susilpnėti B</w:t>
      </w:r>
      <w:r w:rsidRPr="004E1B96">
        <w:rPr>
          <w:rFonts w:ascii="Times New Roman" w:hAnsi="Times New Roman"/>
          <w:sz w:val="22"/>
          <w:szCs w:val="22"/>
          <w:vertAlign w:val="subscript"/>
        </w:rPr>
        <w:t>12</w:t>
      </w:r>
      <w:r w:rsidRPr="008653C7">
        <w:rPr>
          <w:rFonts w:ascii="Times New Roman" w:hAnsi="Times New Roman"/>
          <w:sz w:val="22"/>
        </w:rPr>
        <w:t xml:space="preserve"> vitamino absorbcija ir dėl to pasireikšti mažakraujystė, liežuvio skausmas, aptirpimas ir dilgsėjimas.</w:t>
      </w:r>
    </w:p>
    <w:p w14:paraId="574F4873" w14:textId="77777777" w:rsidR="0028136D" w:rsidRPr="004E1B96" w:rsidRDefault="0028136D" w:rsidP="0028136D">
      <w:pPr>
        <w:rPr>
          <w:rFonts w:ascii="Times New Roman" w:hAnsi="Times New Roman"/>
          <w:sz w:val="22"/>
          <w:szCs w:val="22"/>
        </w:rPr>
      </w:pPr>
    </w:p>
    <w:p w14:paraId="179B3766"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Vaikai ir paaugliai</w:t>
      </w:r>
    </w:p>
    <w:p w14:paraId="38A912C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Riboti duomenys apie 10</w:t>
      </w:r>
      <w:r w:rsidRPr="004E1B96">
        <w:rPr>
          <w:rFonts w:ascii="Times New Roman" w:hAnsi="Times New Roman"/>
          <w:sz w:val="22"/>
          <w:szCs w:val="22"/>
        </w:rPr>
        <w:noBreakHyphen/>
        <w:t>16 metų vaikus ir paauglius rodo, kad šio amžiaus ligoniams pasireiškia panašūs nepageidaujami reiškiniai kaip suaugusiesiems.</w:t>
      </w:r>
    </w:p>
    <w:p w14:paraId="49433F01" w14:textId="77777777" w:rsidR="0028136D" w:rsidRPr="004E1B96" w:rsidRDefault="0028136D" w:rsidP="0028136D">
      <w:pPr>
        <w:rPr>
          <w:rFonts w:ascii="Times New Roman" w:hAnsi="Times New Roman"/>
          <w:sz w:val="22"/>
          <w:szCs w:val="22"/>
        </w:rPr>
      </w:pPr>
    </w:p>
    <w:p w14:paraId="33D4DEDC"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Pranešimas apie šalutinį poveikį</w:t>
      </w:r>
    </w:p>
    <w:p w14:paraId="08765B1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8653C7">
        <w:rPr>
          <w:rFonts w:ascii="Times New Roman" w:hAnsi="Times New Roman"/>
          <w:sz w:val="22"/>
        </w:rPr>
        <w:t xml:space="preserve"> </w:t>
      </w:r>
      <w:r w:rsidRPr="004E1B96">
        <w:rPr>
          <w:rFonts w:ascii="Times New Roman" w:hAnsi="Times New Roman"/>
          <w:sz w:val="22"/>
          <w:szCs w:val="22"/>
        </w:rPr>
        <w:t>nemokamu telefo</w:t>
      </w:r>
      <w:r w:rsidRPr="008653C7">
        <w:rPr>
          <w:rFonts w:ascii="Times New Roman" w:hAnsi="Times New Roman"/>
          <w:sz w:val="22"/>
        </w:rPr>
        <w:t xml:space="preserve">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8653C7">
        <w:rPr>
          <w:rFonts w:ascii="Times New Roman" w:hAnsi="Times New Roman"/>
          <w:sz w:val="22"/>
        </w:rPr>
        <w:t>NepageidaujamaR@vvkt.lt</w:t>
      </w:r>
      <w:proofErr w:type="spellEnd"/>
      <w:r w:rsidRPr="008653C7">
        <w:rPr>
          <w:rFonts w:ascii="Times New Roman" w:hAnsi="Times New Roman"/>
          <w:sz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F90570B" w14:textId="77777777" w:rsidR="0028136D" w:rsidRPr="004E1B96" w:rsidRDefault="0028136D" w:rsidP="0028136D">
      <w:pPr>
        <w:rPr>
          <w:rFonts w:ascii="Times New Roman" w:hAnsi="Times New Roman"/>
          <w:sz w:val="22"/>
          <w:szCs w:val="22"/>
        </w:rPr>
      </w:pPr>
    </w:p>
    <w:p w14:paraId="1F681FDC" w14:textId="77777777" w:rsidR="0028136D" w:rsidRPr="004E1B96" w:rsidRDefault="0028136D" w:rsidP="0028136D">
      <w:pPr>
        <w:rPr>
          <w:rFonts w:ascii="Times New Roman" w:hAnsi="Times New Roman"/>
          <w:sz w:val="22"/>
          <w:szCs w:val="22"/>
        </w:rPr>
      </w:pPr>
    </w:p>
    <w:p w14:paraId="789AECBF"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sz w:val="22"/>
          <w:szCs w:val="22"/>
        </w:rPr>
        <w:lastRenderedPageBreak/>
        <w:t>5.</w:t>
      </w:r>
      <w:r w:rsidRPr="004E1B96">
        <w:rPr>
          <w:rFonts w:ascii="Times New Roman" w:hAnsi="Times New Roman"/>
          <w:b/>
          <w:sz w:val="22"/>
          <w:szCs w:val="22"/>
        </w:rPr>
        <w:tab/>
        <w:t xml:space="preserve">Kaip laikyti </w:t>
      </w:r>
      <w:proofErr w:type="spellStart"/>
      <w:r w:rsidRPr="004E1B96">
        <w:rPr>
          <w:rFonts w:ascii="Times New Roman" w:hAnsi="Times New Roman"/>
          <w:b/>
          <w:sz w:val="22"/>
          <w:szCs w:val="22"/>
        </w:rPr>
        <w:t>Formetic</w:t>
      </w:r>
      <w:proofErr w:type="spellEnd"/>
      <w:r w:rsidRPr="008653C7">
        <w:rPr>
          <w:rFonts w:ascii="Times New Roman" w:hAnsi="Times New Roman"/>
          <w:b/>
          <w:caps/>
          <w:sz w:val="22"/>
        </w:rPr>
        <w:t xml:space="preserve"> </w:t>
      </w:r>
      <w:r w:rsidRPr="008653C7">
        <w:rPr>
          <w:rFonts w:ascii="Times New Roman" w:hAnsi="Times New Roman"/>
          <w:b/>
          <w:sz w:val="22"/>
        </w:rPr>
        <w:t>500 mg</w:t>
      </w:r>
    </w:p>
    <w:p w14:paraId="6A795392" w14:textId="77777777" w:rsidR="0028136D" w:rsidRPr="004E1B96" w:rsidRDefault="0028136D" w:rsidP="0028136D">
      <w:pPr>
        <w:rPr>
          <w:rFonts w:ascii="Times New Roman" w:hAnsi="Times New Roman"/>
          <w:sz w:val="22"/>
          <w:szCs w:val="22"/>
        </w:rPr>
      </w:pPr>
    </w:p>
    <w:p w14:paraId="4B87EF5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Šį vaistą laikykite vaikams nepastebimoje ir nepasiekiamoje vietoje.</w:t>
      </w:r>
    </w:p>
    <w:p w14:paraId="38F6AF22" w14:textId="77777777" w:rsidR="0028136D" w:rsidRPr="004E1B96" w:rsidRDefault="0028136D" w:rsidP="0028136D">
      <w:pPr>
        <w:rPr>
          <w:rFonts w:ascii="Times New Roman" w:hAnsi="Times New Roman"/>
          <w:sz w:val="22"/>
          <w:szCs w:val="22"/>
        </w:rPr>
      </w:pPr>
    </w:p>
    <w:p w14:paraId="6AA977D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Ant lizdinės plokštelės ir kartono dėžutės po ,,</w:t>
      </w:r>
      <w:r w:rsidRPr="008653C7">
        <w:rPr>
          <w:rFonts w:ascii="Times New Roman" w:hAnsi="Times New Roman"/>
          <w:sz w:val="22"/>
        </w:rPr>
        <w:t xml:space="preserve">EXP“ nurodytam tinkamumo </w:t>
      </w:r>
      <w:r w:rsidRPr="004E1B96">
        <w:rPr>
          <w:rFonts w:ascii="Times New Roman" w:eastAsiaTheme="minorHAnsi" w:hAnsi="Times New Roman"/>
          <w:sz w:val="22"/>
          <w:szCs w:val="22"/>
        </w:rPr>
        <w:t>laikui pasibaigus, šio vaisto vartoti negalima.</w:t>
      </w:r>
      <w:r w:rsidRPr="008653C7">
        <w:rPr>
          <w:rFonts w:ascii="Times New Roman" w:hAnsi="Times New Roman"/>
          <w:sz w:val="22"/>
        </w:rPr>
        <w:t xml:space="preserve"> </w:t>
      </w:r>
      <w:r w:rsidRPr="004E1B96">
        <w:rPr>
          <w:rFonts w:ascii="Times New Roman" w:hAnsi="Times New Roman"/>
          <w:sz w:val="22"/>
          <w:szCs w:val="22"/>
        </w:rPr>
        <w:t>Vaistas tinkamas vartoti iki paskutinės nurodyto mėnesio dienos.</w:t>
      </w:r>
    </w:p>
    <w:p w14:paraId="0267D17F" w14:textId="77777777" w:rsidR="0028136D" w:rsidRPr="004E1B96" w:rsidRDefault="0028136D" w:rsidP="0028136D">
      <w:pPr>
        <w:rPr>
          <w:rFonts w:ascii="Times New Roman" w:hAnsi="Times New Roman"/>
          <w:sz w:val="22"/>
          <w:szCs w:val="22"/>
        </w:rPr>
      </w:pPr>
    </w:p>
    <w:p w14:paraId="63DCACCE"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Laikymo sąlygos</w:t>
      </w:r>
    </w:p>
    <w:p w14:paraId="23DE5978"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Šiam vaistiniam preparatui specialių laikymo sąlygų nereikia.</w:t>
      </w:r>
    </w:p>
    <w:p w14:paraId="241B1A07" w14:textId="77777777" w:rsidR="0028136D" w:rsidRPr="004E1B96" w:rsidRDefault="0028136D" w:rsidP="0028136D">
      <w:pPr>
        <w:rPr>
          <w:rFonts w:ascii="Times New Roman" w:hAnsi="Times New Roman"/>
          <w:sz w:val="22"/>
          <w:szCs w:val="22"/>
        </w:rPr>
      </w:pPr>
    </w:p>
    <w:p w14:paraId="3EC23252"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Vaistų negalima išmesti į kanalizaciją arba su buitinėmis atliekomis. Kaip išmesti nereikalingus vaistus, klauskite vaistininko. Šios priemonės padės apsaugoti aplinką.</w:t>
      </w:r>
    </w:p>
    <w:p w14:paraId="3B113AF9" w14:textId="77777777" w:rsidR="0028136D" w:rsidRPr="004E1B96" w:rsidRDefault="0028136D" w:rsidP="0028136D">
      <w:pPr>
        <w:rPr>
          <w:rFonts w:ascii="Times New Roman" w:hAnsi="Times New Roman"/>
          <w:sz w:val="22"/>
          <w:szCs w:val="22"/>
        </w:rPr>
      </w:pPr>
    </w:p>
    <w:p w14:paraId="1F102B5D" w14:textId="77777777" w:rsidR="0028136D" w:rsidRPr="004E1B96" w:rsidRDefault="0028136D" w:rsidP="0028136D">
      <w:pPr>
        <w:rPr>
          <w:rFonts w:ascii="Times New Roman" w:hAnsi="Times New Roman"/>
          <w:sz w:val="22"/>
          <w:szCs w:val="22"/>
        </w:rPr>
      </w:pPr>
    </w:p>
    <w:p w14:paraId="4A5C5E82"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6.</w:t>
      </w:r>
      <w:r w:rsidRPr="004E1B96">
        <w:rPr>
          <w:rFonts w:ascii="Times New Roman" w:hAnsi="Times New Roman"/>
          <w:b/>
          <w:caps/>
          <w:sz w:val="22"/>
          <w:szCs w:val="22"/>
        </w:rPr>
        <w:tab/>
        <w:t>p</w:t>
      </w:r>
      <w:r w:rsidRPr="008653C7">
        <w:rPr>
          <w:rFonts w:ascii="Times New Roman" w:hAnsi="Times New Roman"/>
          <w:b/>
          <w:sz w:val="22"/>
        </w:rPr>
        <w:t>akuotės turinys ir kita informacija</w:t>
      </w:r>
    </w:p>
    <w:p w14:paraId="54A28541" w14:textId="77777777" w:rsidR="0028136D" w:rsidRPr="004E1B96" w:rsidRDefault="0028136D" w:rsidP="0028136D">
      <w:pPr>
        <w:rPr>
          <w:rFonts w:ascii="Times New Roman" w:hAnsi="Times New Roman"/>
          <w:sz w:val="22"/>
          <w:szCs w:val="22"/>
        </w:rPr>
      </w:pPr>
    </w:p>
    <w:p w14:paraId="79DEFB42" w14:textId="77777777" w:rsidR="0028136D" w:rsidRPr="004E1B96" w:rsidRDefault="0028136D" w:rsidP="0028136D">
      <w:pPr>
        <w:numPr>
          <w:ilvl w:val="12"/>
          <w:numId w:val="0"/>
        </w:numPr>
        <w:ind w:right="-2"/>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sudėtis</w:t>
      </w:r>
    </w:p>
    <w:p w14:paraId="7A59FB59"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Veiklioji medžiaga yra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w:t>
      </w:r>
      <w:r w:rsidRPr="008653C7">
        <w:rPr>
          <w:rFonts w:ascii="Times New Roman" w:hAnsi="Times New Roman"/>
          <w:sz w:val="22"/>
        </w:rPr>
        <w:t>idas.</w:t>
      </w:r>
    </w:p>
    <w:p w14:paraId="690C8695" w14:textId="77777777" w:rsidR="0028136D" w:rsidRPr="004E1B96" w:rsidRDefault="0028136D" w:rsidP="0028136D">
      <w:pPr>
        <w:numPr>
          <w:ilvl w:val="12"/>
          <w:numId w:val="0"/>
        </w:numPr>
        <w:ind w:left="540"/>
        <w:rPr>
          <w:rFonts w:ascii="Times New Roman" w:eastAsiaTheme="minorHAnsi" w:hAnsi="Times New Roman" w:cstheme="minorBidi"/>
          <w:sz w:val="22"/>
          <w:szCs w:val="22"/>
        </w:rPr>
      </w:pPr>
      <w:r w:rsidRPr="004E1B96">
        <w:rPr>
          <w:rFonts w:ascii="Times New Roman" w:hAnsi="Times New Roman"/>
          <w:sz w:val="22"/>
          <w:szCs w:val="22"/>
        </w:rPr>
        <w:t xml:space="preserve">Kiekvienoje plėvele dengtoje tabletėje yra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(tai atitinka 390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w:t>
      </w:r>
    </w:p>
    <w:p w14:paraId="2093E8B5"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Pagalbinės medžiagos yra </w:t>
      </w:r>
      <w:proofErr w:type="spellStart"/>
      <w:r w:rsidRPr="004E1B96">
        <w:rPr>
          <w:rFonts w:ascii="Times New Roman" w:hAnsi="Times New Roman"/>
          <w:sz w:val="22"/>
          <w:szCs w:val="22"/>
        </w:rPr>
        <w:t>hipromeliozė</w:t>
      </w:r>
      <w:proofErr w:type="spellEnd"/>
      <w:r w:rsidRPr="004E1B96">
        <w:rPr>
          <w:rFonts w:ascii="Times New Roman" w:hAnsi="Times New Roman"/>
          <w:sz w:val="22"/>
          <w:szCs w:val="22"/>
        </w:rPr>
        <w:t xml:space="preserve"> (15000 </w:t>
      </w:r>
      <w:proofErr w:type="spellStart"/>
      <w:r w:rsidRPr="004E1B96">
        <w:rPr>
          <w:rFonts w:ascii="Times New Roman" w:hAnsi="Times New Roman"/>
          <w:sz w:val="22"/>
          <w:szCs w:val="22"/>
        </w:rPr>
        <w:t>mPas</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povidonas</w:t>
      </w:r>
      <w:proofErr w:type="spellEnd"/>
      <w:r w:rsidRPr="004E1B96">
        <w:rPr>
          <w:rFonts w:ascii="Times New Roman" w:hAnsi="Times New Roman"/>
          <w:sz w:val="22"/>
          <w:szCs w:val="22"/>
        </w:rPr>
        <w:t xml:space="preserve"> (K 25), magnio </w:t>
      </w:r>
      <w:proofErr w:type="spellStart"/>
      <w:r w:rsidRPr="004E1B96">
        <w:rPr>
          <w:rFonts w:ascii="Times New Roman" w:hAnsi="Times New Roman"/>
          <w:sz w:val="22"/>
          <w:szCs w:val="22"/>
        </w:rPr>
        <w:t>stearatas</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hipromeliozė</w:t>
      </w:r>
      <w:proofErr w:type="spellEnd"/>
      <w:r w:rsidRPr="004E1B96">
        <w:rPr>
          <w:rFonts w:ascii="Times New Roman" w:hAnsi="Times New Roman"/>
          <w:sz w:val="22"/>
          <w:szCs w:val="22"/>
        </w:rPr>
        <w:t xml:space="preserve"> (5 </w:t>
      </w:r>
      <w:proofErr w:type="spellStart"/>
      <w:r w:rsidRPr="004E1B96">
        <w:rPr>
          <w:rFonts w:ascii="Times New Roman" w:hAnsi="Times New Roman"/>
          <w:sz w:val="22"/>
          <w:szCs w:val="22"/>
        </w:rPr>
        <w:t>mPas</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makrogolis</w:t>
      </w:r>
      <w:proofErr w:type="spellEnd"/>
      <w:r w:rsidRPr="004E1B96">
        <w:rPr>
          <w:rFonts w:ascii="Times New Roman" w:hAnsi="Times New Roman"/>
          <w:sz w:val="22"/>
          <w:szCs w:val="22"/>
        </w:rPr>
        <w:t xml:space="preserve"> 6000, titano diok</w:t>
      </w:r>
      <w:r w:rsidRPr="008653C7">
        <w:rPr>
          <w:rFonts w:ascii="Times New Roman" w:hAnsi="Times New Roman"/>
          <w:sz w:val="22"/>
        </w:rPr>
        <w:t>sidas (E 171).</w:t>
      </w:r>
    </w:p>
    <w:p w14:paraId="655334C7" w14:textId="77777777" w:rsidR="0028136D" w:rsidRPr="004E1B96" w:rsidRDefault="0028136D" w:rsidP="0028136D">
      <w:pPr>
        <w:numPr>
          <w:ilvl w:val="12"/>
          <w:numId w:val="0"/>
        </w:numPr>
        <w:ind w:right="-2"/>
        <w:rPr>
          <w:rFonts w:ascii="Times New Roman" w:hAnsi="Times New Roman"/>
          <w:sz w:val="22"/>
          <w:szCs w:val="22"/>
        </w:rPr>
      </w:pPr>
    </w:p>
    <w:p w14:paraId="441CAC01" w14:textId="77777777" w:rsidR="0028136D" w:rsidRPr="004E1B96" w:rsidRDefault="0028136D" w:rsidP="0028136D">
      <w:pPr>
        <w:numPr>
          <w:ilvl w:val="12"/>
          <w:numId w:val="0"/>
        </w:numPr>
        <w:ind w:right="-2"/>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išvaizda ir kiekis pakuotėje</w:t>
      </w:r>
    </w:p>
    <w:p w14:paraId="1AFF89EB" w14:textId="77777777" w:rsidR="0028136D" w:rsidRPr="004E1B96" w:rsidRDefault="0028136D" w:rsidP="0028136D">
      <w:pPr>
        <w:tabs>
          <w:tab w:val="left" w:pos="540"/>
        </w:tabs>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yra baltos, apvalios abipus išgaubtos plėvele dengtos tabletės.</w:t>
      </w:r>
    </w:p>
    <w:p w14:paraId="585AB0E5" w14:textId="77777777" w:rsidR="0028136D" w:rsidRPr="004E1B96" w:rsidRDefault="0028136D" w:rsidP="0028136D">
      <w:pPr>
        <w:tabs>
          <w:tab w:val="left" w:pos="540"/>
        </w:tabs>
        <w:rPr>
          <w:rFonts w:ascii="Times New Roman" w:hAnsi="Times New Roman"/>
          <w:sz w:val="22"/>
          <w:szCs w:val="22"/>
        </w:rPr>
      </w:pPr>
    </w:p>
    <w:p w14:paraId="2A4127B2" w14:textId="221248F0" w:rsidR="0028136D" w:rsidRPr="004E1B96" w:rsidRDefault="0028136D" w:rsidP="0028136D">
      <w:pPr>
        <w:numPr>
          <w:ilvl w:val="12"/>
          <w:numId w:val="0"/>
        </w:numPr>
        <w:rPr>
          <w:rFonts w:ascii="Times New Roman" w:eastAsiaTheme="minorHAnsi" w:hAnsi="Times New Roman" w:cstheme="minorBidi"/>
          <w:sz w:val="22"/>
          <w:szCs w:val="22"/>
        </w:rPr>
      </w:pPr>
      <w:r w:rsidRPr="004E1B96">
        <w:rPr>
          <w:rFonts w:ascii="Times New Roman" w:hAnsi="Times New Roman"/>
          <w:sz w:val="22"/>
          <w:szCs w:val="22"/>
        </w:rPr>
        <w:t>Tiekiamos 30, 60, 90, 120</w:t>
      </w:r>
      <w:r w:rsidR="000201F6">
        <w:rPr>
          <w:rFonts w:ascii="Times New Roman" w:hAnsi="Times New Roman"/>
          <w:sz w:val="22"/>
          <w:szCs w:val="22"/>
        </w:rPr>
        <w:t>, 180</w:t>
      </w:r>
      <w:r w:rsidRPr="004E1B96">
        <w:rPr>
          <w:rFonts w:ascii="Times New Roman" w:hAnsi="Times New Roman"/>
          <w:sz w:val="22"/>
          <w:szCs w:val="22"/>
        </w:rPr>
        <w:t xml:space="preserve"> ir 600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dengtų tablečių pakuotės.</w:t>
      </w:r>
    </w:p>
    <w:p w14:paraId="209C9DB9" w14:textId="77777777" w:rsidR="0028136D" w:rsidRPr="004E1B96" w:rsidRDefault="0028136D" w:rsidP="0028136D">
      <w:pPr>
        <w:numPr>
          <w:ilvl w:val="12"/>
          <w:numId w:val="0"/>
        </w:numPr>
        <w:rPr>
          <w:rFonts w:ascii="Times New Roman" w:hAnsi="Times New Roman"/>
          <w:sz w:val="22"/>
          <w:szCs w:val="22"/>
        </w:rPr>
      </w:pPr>
    </w:p>
    <w:p w14:paraId="335B95AE" w14:textId="77777777" w:rsidR="0028136D" w:rsidRPr="004E1B96" w:rsidRDefault="0028136D" w:rsidP="0028136D">
      <w:pPr>
        <w:numPr>
          <w:ilvl w:val="12"/>
          <w:numId w:val="0"/>
        </w:numPr>
        <w:rPr>
          <w:rFonts w:ascii="Times New Roman" w:eastAsiaTheme="minorHAnsi" w:hAnsi="Times New Roman" w:cstheme="minorBidi"/>
          <w:sz w:val="22"/>
          <w:szCs w:val="22"/>
        </w:rPr>
      </w:pPr>
      <w:r w:rsidRPr="004E1B96">
        <w:rPr>
          <w:rFonts w:ascii="Times New Roman" w:hAnsi="Times New Roman"/>
          <w:sz w:val="22"/>
          <w:szCs w:val="22"/>
        </w:rPr>
        <w:t>Gali būti tiekiamos ne visų dydžių pakuotės.</w:t>
      </w:r>
    </w:p>
    <w:p w14:paraId="5B89F506" w14:textId="77777777" w:rsidR="0028136D" w:rsidRPr="004E1B96" w:rsidRDefault="0028136D" w:rsidP="0028136D">
      <w:pPr>
        <w:numPr>
          <w:ilvl w:val="12"/>
          <w:numId w:val="0"/>
        </w:numPr>
        <w:rPr>
          <w:rFonts w:ascii="Times New Roman" w:hAnsi="Times New Roman"/>
          <w:sz w:val="22"/>
          <w:szCs w:val="22"/>
        </w:rPr>
      </w:pPr>
    </w:p>
    <w:p w14:paraId="5689C597"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Registruotojas ir gamintojas</w:t>
      </w:r>
    </w:p>
    <w:p w14:paraId="7E6E0699" w14:textId="77777777" w:rsidR="0028136D" w:rsidRPr="004E1B96" w:rsidRDefault="0028136D" w:rsidP="0028136D">
      <w:pPr>
        <w:rPr>
          <w:rFonts w:ascii="Times New Roman" w:hAnsi="Times New Roman"/>
          <w:sz w:val="22"/>
          <w:szCs w:val="22"/>
        </w:rPr>
      </w:pPr>
    </w:p>
    <w:p w14:paraId="5E000621" w14:textId="77777777" w:rsidR="0028136D" w:rsidRPr="0017494C" w:rsidRDefault="0028136D" w:rsidP="0028136D">
      <w:pPr>
        <w:pStyle w:val="BTEMEASMCA"/>
      </w:pPr>
      <w:r w:rsidRPr="0017494C">
        <w:t>Registruotojas</w:t>
      </w:r>
    </w:p>
    <w:p w14:paraId="41F80537" w14:textId="77777777" w:rsidR="0028136D" w:rsidRPr="0017494C" w:rsidRDefault="0028136D" w:rsidP="0028136D">
      <w:pPr>
        <w:pStyle w:val="BTEMEASMCA"/>
      </w:pPr>
      <w:r w:rsidRPr="0017494C">
        <w:t>Pharmaceutical Works POLPHARMA SA</w:t>
      </w:r>
    </w:p>
    <w:p w14:paraId="62ECF807" w14:textId="77777777" w:rsidR="0028136D" w:rsidRPr="008653C7" w:rsidRDefault="0028136D" w:rsidP="0028136D">
      <w:pPr>
        <w:pStyle w:val="BTEMEASMCA"/>
        <w:rPr>
          <w:lang w:val="pl-PL"/>
        </w:rPr>
      </w:pPr>
      <w:r w:rsidRPr="008653C7">
        <w:rPr>
          <w:lang w:val="pl-PL"/>
        </w:rPr>
        <w:t>19 Pelplińska Street</w:t>
      </w:r>
    </w:p>
    <w:p w14:paraId="37F417B5" w14:textId="77777777" w:rsidR="0028136D" w:rsidRPr="008653C7" w:rsidRDefault="0028136D" w:rsidP="0028136D">
      <w:pPr>
        <w:pStyle w:val="BTEMEASMCA"/>
        <w:rPr>
          <w:lang w:val="pl-PL"/>
        </w:rPr>
      </w:pPr>
      <w:r w:rsidRPr="008653C7">
        <w:rPr>
          <w:lang w:val="pl-PL"/>
        </w:rPr>
        <w:t>83-200 Starogard Gdański</w:t>
      </w:r>
    </w:p>
    <w:p w14:paraId="2A3E5B90" w14:textId="77777777" w:rsidR="0028136D" w:rsidRPr="008653C7" w:rsidRDefault="0028136D" w:rsidP="0028136D">
      <w:pPr>
        <w:pStyle w:val="BTEMEASMCA"/>
        <w:rPr>
          <w:lang w:val="pl-PL"/>
        </w:rPr>
      </w:pPr>
      <w:r w:rsidRPr="008653C7">
        <w:rPr>
          <w:lang w:val="pl-PL"/>
        </w:rPr>
        <w:t>Lenkija</w:t>
      </w:r>
    </w:p>
    <w:p w14:paraId="354B70DD" w14:textId="77777777" w:rsidR="0028136D" w:rsidRPr="004E1B96" w:rsidRDefault="0028136D" w:rsidP="0028136D">
      <w:pPr>
        <w:numPr>
          <w:ilvl w:val="12"/>
          <w:numId w:val="0"/>
        </w:numPr>
        <w:ind w:right="-2"/>
        <w:rPr>
          <w:rFonts w:ascii="Times New Roman" w:hAnsi="Times New Roman"/>
          <w:sz w:val="22"/>
          <w:szCs w:val="22"/>
        </w:rPr>
      </w:pPr>
    </w:p>
    <w:p w14:paraId="2A35A80D" w14:textId="77777777" w:rsidR="0028136D" w:rsidRPr="004E1B96" w:rsidRDefault="0028136D" w:rsidP="0028136D">
      <w:pPr>
        <w:numPr>
          <w:ilvl w:val="12"/>
          <w:numId w:val="0"/>
        </w:numPr>
        <w:ind w:right="-2"/>
        <w:rPr>
          <w:rFonts w:ascii="Times New Roman" w:eastAsiaTheme="minorHAnsi" w:hAnsi="Times New Roman" w:cstheme="minorBidi"/>
          <w:i/>
          <w:sz w:val="22"/>
          <w:szCs w:val="22"/>
        </w:rPr>
      </w:pPr>
      <w:r w:rsidRPr="004E1B96">
        <w:rPr>
          <w:rFonts w:ascii="Times New Roman" w:hAnsi="Times New Roman"/>
          <w:i/>
          <w:sz w:val="22"/>
          <w:szCs w:val="22"/>
        </w:rPr>
        <w:t>Gamintojai</w:t>
      </w:r>
    </w:p>
    <w:tbl>
      <w:tblPr>
        <w:tblW w:w="0" w:type="auto"/>
        <w:tblBorders>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5"/>
        <w:gridCol w:w="4887"/>
      </w:tblGrid>
      <w:tr w:rsidR="0028136D" w:rsidRPr="004E1B96" w14:paraId="0399CE9C" w14:textId="77777777" w:rsidTr="006F2032">
        <w:tc>
          <w:tcPr>
            <w:tcW w:w="4465" w:type="dxa"/>
            <w:tcBorders>
              <w:top w:val="nil"/>
              <w:left w:val="nil"/>
              <w:bottom w:val="nil"/>
              <w:right w:val="nil"/>
            </w:tcBorders>
          </w:tcPr>
          <w:p w14:paraId="677CC56D" w14:textId="77777777" w:rsidR="0028136D" w:rsidRPr="0017494C" w:rsidRDefault="0028136D" w:rsidP="006F2032">
            <w:pPr>
              <w:pStyle w:val="BTEMEASMCA"/>
            </w:pPr>
            <w:r w:rsidRPr="0017494C">
              <w:t>Pharmaceutical Works POLPHARMA SA</w:t>
            </w:r>
          </w:p>
          <w:p w14:paraId="38AEC41C"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 xml:space="preserve">19 </w:t>
            </w:r>
            <w:proofErr w:type="spellStart"/>
            <w:r w:rsidRPr="004E1B96">
              <w:rPr>
                <w:rFonts w:ascii="Times New Roman" w:hAnsi="Times New Roman"/>
                <w:sz w:val="22"/>
                <w:szCs w:val="22"/>
              </w:rPr>
              <w:t>Pelplinska</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Street</w:t>
            </w:r>
            <w:proofErr w:type="spellEnd"/>
          </w:p>
          <w:p w14:paraId="23A63406"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 xml:space="preserve">83-200 </w:t>
            </w:r>
            <w:proofErr w:type="spellStart"/>
            <w:r w:rsidRPr="004E1B96">
              <w:rPr>
                <w:rFonts w:ascii="Times New Roman" w:hAnsi="Times New Roman"/>
                <w:sz w:val="22"/>
                <w:szCs w:val="22"/>
              </w:rPr>
              <w:t>Starogard</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Gdanski</w:t>
            </w:r>
            <w:proofErr w:type="spellEnd"/>
          </w:p>
          <w:p w14:paraId="3A269974"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Lenkija</w:t>
            </w:r>
          </w:p>
          <w:p w14:paraId="75D9D7B8" w14:textId="77777777" w:rsidR="0028136D" w:rsidRPr="004E1B96" w:rsidRDefault="0028136D" w:rsidP="006F2032">
            <w:pPr>
              <w:numPr>
                <w:ilvl w:val="12"/>
                <w:numId w:val="0"/>
              </w:numPr>
              <w:spacing w:line="276" w:lineRule="auto"/>
              <w:ind w:right="-2"/>
              <w:rPr>
                <w:rFonts w:ascii="Times New Roman" w:hAnsi="Times New Roman"/>
                <w:noProof/>
                <w:sz w:val="22"/>
                <w:szCs w:val="22"/>
              </w:rPr>
            </w:pPr>
          </w:p>
        </w:tc>
        <w:tc>
          <w:tcPr>
            <w:tcW w:w="5244" w:type="dxa"/>
            <w:tcBorders>
              <w:top w:val="nil"/>
              <w:left w:val="nil"/>
              <w:bottom w:val="nil"/>
              <w:right w:val="nil"/>
            </w:tcBorders>
          </w:tcPr>
          <w:p w14:paraId="4135B337"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proofErr w:type="spellStart"/>
            <w:r w:rsidRPr="004E1B96">
              <w:rPr>
                <w:rFonts w:ascii="Times New Roman" w:hAnsi="Times New Roman"/>
                <w:sz w:val="22"/>
                <w:szCs w:val="22"/>
              </w:rPr>
              <w:t>Dragenopharm</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Apotheker</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Püschl</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GmbH</w:t>
            </w:r>
            <w:proofErr w:type="spellEnd"/>
            <w:r w:rsidRPr="004E1B96">
              <w:rPr>
                <w:rFonts w:ascii="Times New Roman" w:hAnsi="Times New Roman"/>
                <w:sz w:val="22"/>
                <w:szCs w:val="22"/>
              </w:rPr>
              <w:t xml:space="preserve"> </w:t>
            </w:r>
          </w:p>
          <w:p w14:paraId="44292B1C"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proofErr w:type="spellStart"/>
            <w:r w:rsidRPr="004E1B96">
              <w:rPr>
                <w:rFonts w:ascii="Times New Roman" w:hAnsi="Times New Roman"/>
                <w:sz w:val="22"/>
                <w:szCs w:val="22"/>
              </w:rPr>
              <w:t>Göllstraße</w:t>
            </w:r>
            <w:proofErr w:type="spellEnd"/>
            <w:r w:rsidRPr="004E1B96">
              <w:rPr>
                <w:rFonts w:ascii="Times New Roman" w:hAnsi="Times New Roman"/>
                <w:sz w:val="22"/>
                <w:szCs w:val="22"/>
              </w:rPr>
              <w:t xml:space="preserve"> 1</w:t>
            </w:r>
          </w:p>
          <w:p w14:paraId="7A679AC0"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 xml:space="preserve">84529 </w:t>
            </w:r>
            <w:proofErr w:type="spellStart"/>
            <w:r w:rsidRPr="004E1B96">
              <w:rPr>
                <w:rFonts w:ascii="Times New Roman" w:hAnsi="Times New Roman"/>
                <w:sz w:val="22"/>
                <w:szCs w:val="22"/>
              </w:rPr>
              <w:t>Tittmoning</w:t>
            </w:r>
            <w:proofErr w:type="spellEnd"/>
          </w:p>
          <w:p w14:paraId="73A89FD3"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Vokietija</w:t>
            </w:r>
          </w:p>
          <w:p w14:paraId="27084708" w14:textId="77777777" w:rsidR="0028136D" w:rsidRPr="004E1B96" w:rsidRDefault="0028136D" w:rsidP="006F2032">
            <w:pPr>
              <w:numPr>
                <w:ilvl w:val="12"/>
                <w:numId w:val="0"/>
              </w:numPr>
              <w:spacing w:line="276" w:lineRule="auto"/>
              <w:ind w:right="-2"/>
              <w:rPr>
                <w:rFonts w:ascii="Times New Roman" w:hAnsi="Times New Roman"/>
                <w:noProof/>
                <w:sz w:val="22"/>
                <w:szCs w:val="22"/>
              </w:rPr>
            </w:pPr>
          </w:p>
        </w:tc>
      </w:tr>
    </w:tbl>
    <w:p w14:paraId="3E97DBD6" w14:textId="77777777" w:rsidR="0028136D" w:rsidRPr="004E1B96" w:rsidRDefault="0028136D" w:rsidP="0028136D">
      <w:pPr>
        <w:numPr>
          <w:ilvl w:val="12"/>
          <w:numId w:val="0"/>
        </w:numPr>
        <w:ind w:right="-2"/>
        <w:rPr>
          <w:rFonts w:ascii="Times New Roman" w:hAnsi="Times New Roman"/>
          <w:sz w:val="22"/>
          <w:szCs w:val="22"/>
        </w:rPr>
      </w:pPr>
    </w:p>
    <w:p w14:paraId="62D97E2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apie šį vaistą norite sužinoti daugiau, kreipkitės į vietinį registruotojo atstovą.</w:t>
      </w:r>
    </w:p>
    <w:p w14:paraId="4CCA7198" w14:textId="77777777" w:rsidR="0028136D" w:rsidRPr="004E1B96" w:rsidRDefault="0028136D" w:rsidP="0028136D">
      <w:pPr>
        <w:rPr>
          <w:rFonts w:ascii="Times New Roman" w:hAnsi="Times New Roman"/>
          <w:sz w:val="22"/>
          <w:szCs w:val="22"/>
        </w:rPr>
      </w:pPr>
    </w:p>
    <w:tbl>
      <w:tblPr>
        <w:tblW w:w="4680" w:type="dxa"/>
        <w:tblInd w:w="-34" w:type="dxa"/>
        <w:tblLayout w:type="fixed"/>
        <w:tblLook w:val="04A0" w:firstRow="1" w:lastRow="0" w:firstColumn="1" w:lastColumn="0" w:noHBand="0" w:noVBand="1"/>
      </w:tblPr>
      <w:tblGrid>
        <w:gridCol w:w="4680"/>
      </w:tblGrid>
      <w:tr w:rsidR="0028136D" w:rsidRPr="004E1B96" w14:paraId="4D0BA2F0" w14:textId="77777777" w:rsidTr="006F2032">
        <w:tc>
          <w:tcPr>
            <w:tcW w:w="4678" w:type="dxa"/>
          </w:tcPr>
          <w:p w14:paraId="0D74A79E" w14:textId="77777777" w:rsidR="0028136D" w:rsidRPr="004E1B96" w:rsidRDefault="0028136D" w:rsidP="006F2032">
            <w:pPr>
              <w:spacing w:line="276" w:lineRule="auto"/>
              <w:rPr>
                <w:rFonts w:ascii="Times New Roman" w:hAnsi="Times New Roman"/>
                <w:sz w:val="22"/>
                <w:szCs w:val="22"/>
              </w:rPr>
            </w:pPr>
            <w:r w:rsidRPr="004E1B96">
              <w:rPr>
                <w:rFonts w:ascii="Times New Roman" w:hAnsi="Times New Roman"/>
                <w:sz w:val="22"/>
                <w:szCs w:val="22"/>
              </w:rPr>
              <w:t>Farmacijos įmonės „</w:t>
            </w:r>
            <w:proofErr w:type="spellStart"/>
            <w:r w:rsidRPr="004E1B96">
              <w:rPr>
                <w:rFonts w:ascii="Times New Roman" w:hAnsi="Times New Roman"/>
                <w:sz w:val="22"/>
                <w:szCs w:val="22"/>
              </w:rPr>
              <w:t>Polpharma</w:t>
            </w:r>
            <w:proofErr w:type="spellEnd"/>
            <w:r w:rsidRPr="004E1B96">
              <w:rPr>
                <w:rFonts w:ascii="Times New Roman" w:hAnsi="Times New Roman"/>
                <w:sz w:val="22"/>
                <w:szCs w:val="22"/>
              </w:rPr>
              <w:t>“ atstovybė</w:t>
            </w:r>
          </w:p>
          <w:p w14:paraId="4F4F123E"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E. Ožeškienės g. 18A,</w:t>
            </w:r>
          </w:p>
          <w:p w14:paraId="277BB70E"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LT-44254 Kaunas, Lietuva</w:t>
            </w:r>
          </w:p>
          <w:p w14:paraId="502A6874"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Tel./faks. +370 37 32 51 31</w:t>
            </w:r>
          </w:p>
          <w:p w14:paraId="05F61837" w14:textId="77777777" w:rsidR="0028136D" w:rsidRPr="004E1B96" w:rsidRDefault="0028136D" w:rsidP="006F2032">
            <w:pPr>
              <w:spacing w:line="276" w:lineRule="auto"/>
              <w:rPr>
                <w:rFonts w:ascii="Times New Roman" w:hAnsi="Times New Roman"/>
                <w:sz w:val="22"/>
                <w:szCs w:val="22"/>
              </w:rPr>
            </w:pPr>
          </w:p>
        </w:tc>
      </w:tr>
    </w:tbl>
    <w:p w14:paraId="5276AA6D" w14:textId="77777777" w:rsidR="0028136D" w:rsidRPr="004E1B96" w:rsidRDefault="0028136D" w:rsidP="0028136D">
      <w:pPr>
        <w:numPr>
          <w:ilvl w:val="12"/>
          <w:numId w:val="0"/>
        </w:numPr>
        <w:ind w:right="-2"/>
        <w:outlineLvl w:val="0"/>
        <w:rPr>
          <w:rFonts w:ascii="Times New Roman" w:hAnsi="Times New Roman"/>
          <w:b/>
          <w:sz w:val="22"/>
          <w:szCs w:val="22"/>
        </w:rPr>
      </w:pPr>
    </w:p>
    <w:p w14:paraId="2D74FE40" w14:textId="77777777" w:rsidR="0028136D" w:rsidRPr="004E1B96" w:rsidRDefault="0028136D" w:rsidP="0028136D">
      <w:pPr>
        <w:numPr>
          <w:ilvl w:val="12"/>
          <w:numId w:val="0"/>
        </w:numPr>
        <w:ind w:right="-2"/>
        <w:rPr>
          <w:rFonts w:ascii="Times New Roman" w:eastAsiaTheme="minorHAnsi" w:hAnsi="Times New Roman" w:cstheme="minorBidi"/>
          <w:sz w:val="22"/>
          <w:szCs w:val="22"/>
        </w:rPr>
      </w:pPr>
      <w:r w:rsidRPr="004E1B96">
        <w:rPr>
          <w:rFonts w:ascii="Times New Roman" w:hAnsi="Times New Roman"/>
          <w:b/>
          <w:sz w:val="22"/>
          <w:szCs w:val="22"/>
        </w:rPr>
        <w:lastRenderedPageBreak/>
        <w:t>Šis vaistas EEE valstybėse narėse registruotas tokiais pavadinimais</w:t>
      </w:r>
      <w:r w:rsidRPr="004E1B96">
        <w:rPr>
          <w:rFonts w:ascii="Times New Roman" w:hAnsi="Times New Roman"/>
          <w:sz w:val="22"/>
          <w:szCs w:val="22"/>
        </w:rPr>
        <w:t>:</w:t>
      </w:r>
    </w:p>
    <w:p w14:paraId="7C4AB13E" w14:textId="77777777" w:rsidR="0028136D" w:rsidRPr="004E1B96" w:rsidRDefault="0028136D" w:rsidP="0028136D">
      <w:pPr>
        <w:numPr>
          <w:ilvl w:val="12"/>
          <w:numId w:val="0"/>
        </w:numPr>
        <w:ind w:right="-2"/>
        <w:outlineLvl w:val="0"/>
        <w:rPr>
          <w:rFonts w:ascii="Times New Roman" w:eastAsiaTheme="minorHAnsi" w:hAnsi="Times New Roman" w:cstheme="minorBidi"/>
          <w:sz w:val="22"/>
          <w:szCs w:val="22"/>
        </w:rPr>
      </w:pPr>
      <w:r w:rsidRPr="004E1B96">
        <w:rPr>
          <w:rFonts w:ascii="Times New Roman" w:hAnsi="Times New Roman"/>
          <w:sz w:val="22"/>
          <w:szCs w:val="22"/>
        </w:rPr>
        <w:t>Latvija</w:t>
      </w:r>
      <w:r w:rsidRPr="004E1B96">
        <w:rPr>
          <w:rFonts w:ascii="Times New Roman" w:hAnsi="Times New Roman"/>
          <w:sz w:val="22"/>
          <w:szCs w:val="22"/>
        </w:rPr>
        <w:tab/>
      </w:r>
      <w:r w:rsidRPr="004E1B96">
        <w:rPr>
          <w:rFonts w:ascii="Times New Roman" w:hAnsi="Times New Roman"/>
          <w:sz w:val="22"/>
          <w:szCs w:val="22"/>
        </w:rPr>
        <w:tab/>
      </w:r>
      <w:proofErr w:type="spellStart"/>
      <w:r w:rsidRPr="004E1B96">
        <w:rPr>
          <w:rFonts w:ascii="Times New Roman" w:hAnsi="Times New Roman"/>
          <w:sz w:val="22"/>
          <w:szCs w:val="22"/>
        </w:rPr>
        <w:t>Formetic</w:t>
      </w:r>
      <w:proofErr w:type="spellEnd"/>
    </w:p>
    <w:p w14:paraId="587E891D" w14:textId="77777777" w:rsidR="0028136D" w:rsidRPr="004E1B96" w:rsidRDefault="0028136D" w:rsidP="0028136D">
      <w:pPr>
        <w:numPr>
          <w:ilvl w:val="12"/>
          <w:numId w:val="0"/>
        </w:numPr>
        <w:ind w:right="-2"/>
        <w:outlineLvl w:val="0"/>
        <w:rPr>
          <w:rFonts w:ascii="Times New Roman" w:eastAsiaTheme="minorHAnsi" w:hAnsi="Times New Roman" w:cstheme="minorBidi"/>
          <w:sz w:val="22"/>
          <w:szCs w:val="22"/>
        </w:rPr>
      </w:pPr>
      <w:r w:rsidRPr="004E1B96">
        <w:rPr>
          <w:rFonts w:ascii="Times New Roman" w:hAnsi="Times New Roman"/>
          <w:sz w:val="22"/>
          <w:szCs w:val="22"/>
        </w:rPr>
        <w:t>Lietuva</w:t>
      </w:r>
      <w:r w:rsidRPr="004E1B96">
        <w:rPr>
          <w:rFonts w:ascii="Times New Roman" w:hAnsi="Times New Roman"/>
          <w:sz w:val="22"/>
          <w:szCs w:val="22"/>
        </w:rPr>
        <w:tab/>
      </w:r>
      <w:r w:rsidRPr="004E1B96">
        <w:rPr>
          <w:rFonts w:ascii="Times New Roman" w:hAnsi="Times New Roman"/>
          <w:sz w:val="22"/>
          <w:szCs w:val="22"/>
        </w:rPr>
        <w:tab/>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w:t>
      </w:r>
      <w:r w:rsidRPr="008653C7">
        <w:rPr>
          <w:rFonts w:ascii="Times New Roman" w:hAnsi="Times New Roman"/>
          <w:sz w:val="22"/>
        </w:rPr>
        <w:t xml:space="preserve"> </w:t>
      </w:r>
      <w:r w:rsidRPr="004E1B96">
        <w:rPr>
          <w:rFonts w:ascii="Times New Roman" w:hAnsi="Times New Roman"/>
          <w:sz w:val="22"/>
          <w:szCs w:val="22"/>
        </w:rPr>
        <w:t>plėvele dengtos tabletės</w:t>
      </w:r>
    </w:p>
    <w:p w14:paraId="095F0577" w14:textId="77777777" w:rsidR="0028136D" w:rsidRPr="004E1B96" w:rsidRDefault="0028136D" w:rsidP="0028136D">
      <w:pPr>
        <w:numPr>
          <w:ilvl w:val="12"/>
          <w:numId w:val="0"/>
        </w:numPr>
        <w:ind w:right="-2"/>
        <w:outlineLvl w:val="0"/>
        <w:rPr>
          <w:rFonts w:ascii="Times New Roman" w:eastAsiaTheme="minorHAnsi" w:hAnsi="Times New Roman" w:cstheme="minorBidi"/>
          <w:sz w:val="22"/>
          <w:szCs w:val="22"/>
        </w:rPr>
      </w:pPr>
      <w:r w:rsidRPr="004E1B96">
        <w:rPr>
          <w:rFonts w:ascii="Times New Roman" w:hAnsi="Times New Roman"/>
          <w:sz w:val="22"/>
          <w:szCs w:val="22"/>
        </w:rPr>
        <w:t>Lenkija</w:t>
      </w:r>
      <w:r w:rsidRPr="004E1B96">
        <w:rPr>
          <w:rFonts w:ascii="Times New Roman" w:hAnsi="Times New Roman"/>
          <w:sz w:val="22"/>
          <w:szCs w:val="22"/>
        </w:rPr>
        <w:tab/>
      </w:r>
      <w:r w:rsidRPr="004E1B96">
        <w:rPr>
          <w:rFonts w:ascii="Times New Roman" w:hAnsi="Times New Roman"/>
          <w:sz w:val="22"/>
          <w:szCs w:val="22"/>
        </w:rPr>
        <w:tab/>
      </w:r>
      <w:proofErr w:type="spellStart"/>
      <w:r w:rsidRPr="004E1B96">
        <w:rPr>
          <w:rFonts w:ascii="Times New Roman" w:hAnsi="Times New Roman"/>
          <w:sz w:val="22"/>
          <w:szCs w:val="22"/>
        </w:rPr>
        <w:t>Formetic</w:t>
      </w:r>
      <w:proofErr w:type="spellEnd"/>
    </w:p>
    <w:p w14:paraId="1D61573C" w14:textId="77777777" w:rsidR="0028136D" w:rsidRPr="004E1B96" w:rsidRDefault="0028136D" w:rsidP="0028136D">
      <w:pPr>
        <w:rPr>
          <w:rFonts w:ascii="Times New Roman" w:hAnsi="Times New Roman"/>
          <w:sz w:val="22"/>
          <w:szCs w:val="22"/>
        </w:rPr>
      </w:pPr>
    </w:p>
    <w:p w14:paraId="3A5C6AB2" w14:textId="77777777" w:rsidR="0028136D" w:rsidRPr="004E1B96" w:rsidRDefault="0028136D" w:rsidP="0028136D">
      <w:pPr>
        <w:rPr>
          <w:rFonts w:ascii="Times New Roman" w:hAnsi="Times New Roman"/>
          <w:sz w:val="22"/>
          <w:szCs w:val="22"/>
        </w:rPr>
      </w:pPr>
    </w:p>
    <w:p w14:paraId="0675F699" w14:textId="404624F0"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b/>
          <w:sz w:val="22"/>
          <w:szCs w:val="22"/>
        </w:rPr>
        <w:t xml:space="preserve">Šis pakuotės lapelis paskutinį kartą peržiūrėtas </w:t>
      </w:r>
      <w:r w:rsidR="0041531E">
        <w:rPr>
          <w:rFonts w:ascii="Times New Roman" w:hAnsi="Times New Roman"/>
          <w:b/>
          <w:sz w:val="22"/>
          <w:szCs w:val="22"/>
        </w:rPr>
        <w:t>20</w:t>
      </w:r>
      <w:r w:rsidR="002E13E0">
        <w:rPr>
          <w:rFonts w:ascii="Times New Roman" w:hAnsi="Times New Roman"/>
          <w:b/>
          <w:sz w:val="22"/>
          <w:szCs w:val="22"/>
        </w:rPr>
        <w:t>20</w:t>
      </w:r>
      <w:r w:rsidR="0041531E">
        <w:rPr>
          <w:rFonts w:ascii="Times New Roman" w:hAnsi="Times New Roman"/>
          <w:b/>
          <w:sz w:val="22"/>
          <w:szCs w:val="22"/>
        </w:rPr>
        <w:t>-</w:t>
      </w:r>
      <w:r w:rsidR="002E13E0">
        <w:rPr>
          <w:rFonts w:ascii="Times New Roman" w:hAnsi="Times New Roman"/>
          <w:b/>
          <w:sz w:val="22"/>
          <w:szCs w:val="22"/>
        </w:rPr>
        <w:t>05</w:t>
      </w:r>
      <w:r w:rsidR="0041531E">
        <w:rPr>
          <w:rFonts w:ascii="Times New Roman" w:hAnsi="Times New Roman"/>
          <w:b/>
          <w:sz w:val="22"/>
          <w:szCs w:val="22"/>
        </w:rPr>
        <w:t>-15.</w:t>
      </w:r>
    </w:p>
    <w:p w14:paraId="76820D71" w14:textId="77777777" w:rsidR="0028136D" w:rsidRPr="008653C7" w:rsidRDefault="0028136D" w:rsidP="0028136D">
      <w:pPr>
        <w:pStyle w:val="BTEMEASMCA"/>
        <w:rPr>
          <w:lang w:val="lt-LT"/>
        </w:rPr>
      </w:pPr>
    </w:p>
    <w:p w14:paraId="764A9B4A" w14:textId="77777777" w:rsidR="0028136D" w:rsidRPr="008653C7" w:rsidRDefault="0028136D" w:rsidP="0028136D">
      <w:pPr>
        <w:pStyle w:val="BTEMEASMCA"/>
        <w:rPr>
          <w:lang w:val="lt-LT"/>
        </w:rPr>
      </w:pPr>
    </w:p>
    <w:p w14:paraId="27344DCF" w14:textId="77777777" w:rsidR="0028136D" w:rsidRPr="008653C7" w:rsidRDefault="0028136D" w:rsidP="0028136D">
      <w:pPr>
        <w:pStyle w:val="BTEMEASMCA"/>
        <w:rPr>
          <w:color w:val="0000FF"/>
          <w:lang w:val="lt-LT"/>
        </w:rPr>
      </w:pPr>
      <w:r w:rsidRPr="008653C7">
        <w:rPr>
          <w:lang w:val="lt-LT"/>
        </w:rPr>
        <w:t xml:space="preserve">Išsami informacija apie šį vaistą pateikiama Valstybinės vaistų kontrolės tarnybos prie Lietuvos Respublikos sveikatos apsaugos ministerijos tinklalapyje </w:t>
      </w:r>
      <w:hyperlink r:id="rId10" w:history="1">
        <w:r w:rsidRPr="008653C7">
          <w:rPr>
            <w:rStyle w:val="Hipersaitas"/>
            <w:lang w:val="lt-LT"/>
          </w:rPr>
          <w:t>http://www.vvkt.lt/</w:t>
        </w:r>
      </w:hyperlink>
      <w:r w:rsidRPr="008653C7">
        <w:rPr>
          <w:lang w:val="lt-LT"/>
        </w:rPr>
        <w:t>.</w:t>
      </w:r>
    </w:p>
    <w:p w14:paraId="1C99D5A5" w14:textId="77777777" w:rsidR="0028136D" w:rsidRPr="004E1B96" w:rsidRDefault="0028136D" w:rsidP="0028136D">
      <w:pPr>
        <w:jc w:val="center"/>
        <w:rPr>
          <w:rFonts w:ascii="Times New Roman" w:eastAsiaTheme="minorHAnsi" w:hAnsi="Times New Roman" w:cstheme="minorBidi"/>
          <w:b/>
          <w:sz w:val="22"/>
          <w:szCs w:val="22"/>
        </w:rPr>
      </w:pPr>
      <w:r w:rsidRPr="004E1B96">
        <w:rPr>
          <w:rFonts w:ascii="Times New Roman" w:hAnsi="Times New Roman"/>
          <w:b/>
          <w:sz w:val="22"/>
          <w:szCs w:val="22"/>
        </w:rPr>
        <w:br w:type="page"/>
      </w:r>
      <w:r w:rsidRPr="004E1B96">
        <w:rPr>
          <w:rFonts w:ascii="Times New Roman" w:hAnsi="Times New Roman"/>
          <w:b/>
          <w:sz w:val="22"/>
          <w:szCs w:val="22"/>
        </w:rPr>
        <w:lastRenderedPageBreak/>
        <w:t>Pakuotės lapelis: informacija pacientui</w:t>
      </w:r>
    </w:p>
    <w:p w14:paraId="54A5CD71" w14:textId="77777777" w:rsidR="0028136D" w:rsidRPr="004E1B96" w:rsidRDefault="0028136D" w:rsidP="0028136D">
      <w:pPr>
        <w:jc w:val="center"/>
        <w:rPr>
          <w:rFonts w:ascii="Times New Roman" w:hAnsi="Times New Roman"/>
          <w:b/>
          <w:sz w:val="22"/>
          <w:szCs w:val="22"/>
        </w:rPr>
      </w:pPr>
    </w:p>
    <w:p w14:paraId="77C75239" w14:textId="77777777" w:rsidR="0028136D" w:rsidRPr="004E1B96" w:rsidRDefault="0028136D" w:rsidP="0028136D">
      <w:pPr>
        <w:jc w:val="center"/>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 plėvele dengtos tabletės</w:t>
      </w:r>
    </w:p>
    <w:p w14:paraId="34AA3D4F" w14:textId="77777777" w:rsidR="0028136D" w:rsidRPr="004E1B96" w:rsidRDefault="0028136D" w:rsidP="0028136D">
      <w:pPr>
        <w:jc w:val="center"/>
        <w:rPr>
          <w:rFonts w:ascii="Times New Roman" w:eastAsiaTheme="minorHAnsi" w:hAnsi="Times New Roman" w:cstheme="minorBidi"/>
          <w:sz w:val="22"/>
          <w:szCs w:val="22"/>
        </w:rPr>
      </w:pP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hidrochloridas</w:t>
      </w:r>
    </w:p>
    <w:p w14:paraId="01FEC90F" w14:textId="77777777" w:rsidR="0028136D" w:rsidRPr="004E1B96" w:rsidRDefault="0028136D" w:rsidP="0028136D">
      <w:pPr>
        <w:rPr>
          <w:rFonts w:ascii="Times New Roman" w:hAnsi="Times New Roman"/>
          <w:caps/>
          <w:sz w:val="22"/>
          <w:szCs w:val="22"/>
        </w:rPr>
      </w:pPr>
    </w:p>
    <w:p w14:paraId="2673F142"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 xml:space="preserve">Atidžiai perskaitykite visą šį lapelį, prieš pradėdami vartoti vaistą, nes jame </w:t>
      </w:r>
      <w:proofErr w:type="spellStart"/>
      <w:r w:rsidRPr="004E1B96">
        <w:rPr>
          <w:rFonts w:ascii="Times New Roman" w:hAnsi="Times New Roman"/>
          <w:b/>
          <w:sz w:val="22"/>
          <w:szCs w:val="22"/>
        </w:rPr>
        <w:t>pateikima</w:t>
      </w:r>
      <w:proofErr w:type="spellEnd"/>
      <w:r w:rsidRPr="004E1B96">
        <w:rPr>
          <w:rFonts w:ascii="Times New Roman" w:hAnsi="Times New Roman"/>
          <w:b/>
          <w:sz w:val="22"/>
          <w:szCs w:val="22"/>
        </w:rPr>
        <w:t xml:space="preserve"> Jums svarbi informacija.</w:t>
      </w:r>
    </w:p>
    <w:p w14:paraId="48FB3C48"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Neišmeskite šio lapelio, nes vėl gali prireikti jį perskaityti.</w:t>
      </w:r>
    </w:p>
    <w:p w14:paraId="694475B0"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Jeigu </w:t>
      </w:r>
      <w:r w:rsidRPr="008653C7">
        <w:rPr>
          <w:rFonts w:ascii="Times New Roman" w:hAnsi="Times New Roman"/>
          <w:sz w:val="22"/>
        </w:rPr>
        <w:t>kiltų daugiau klausimų, kreipkitės į gydytoją arba vaistininką.</w:t>
      </w:r>
    </w:p>
    <w:p w14:paraId="0263D17C"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Šis vaistas skirtas tik Jums, todėl kitiems žmonėms jo duoti negalima. Vaistas gali jiems pakenkti (net tiems, kurių l</w:t>
      </w:r>
      <w:r w:rsidRPr="008653C7">
        <w:rPr>
          <w:rFonts w:ascii="Times New Roman" w:hAnsi="Times New Roman"/>
          <w:sz w:val="22"/>
        </w:rPr>
        <w:t>igos požymiai yra tokie patys kaip Jūsų).</w:t>
      </w:r>
    </w:p>
    <w:p w14:paraId="4A682EC7"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pasireiškė šalutinis p</w:t>
      </w:r>
      <w:r w:rsidRPr="008653C7">
        <w:rPr>
          <w:rFonts w:ascii="Times New Roman" w:hAnsi="Times New Roman"/>
          <w:sz w:val="22"/>
        </w:rPr>
        <w:t>oveikis (net jei jis šiame lapelyje nenurodytas), kreipkitės į gydytoją arba vaistininką. Žr. 4 skyrių.</w:t>
      </w:r>
    </w:p>
    <w:p w14:paraId="19D772FF" w14:textId="77777777" w:rsidR="0028136D" w:rsidRPr="004E1B96" w:rsidRDefault="0028136D" w:rsidP="0028136D">
      <w:pPr>
        <w:ind w:left="540" w:hanging="540"/>
        <w:rPr>
          <w:rFonts w:ascii="Times New Roman" w:hAnsi="Times New Roman"/>
          <w:sz w:val="22"/>
          <w:szCs w:val="22"/>
        </w:rPr>
      </w:pPr>
    </w:p>
    <w:p w14:paraId="79635DED" w14:textId="77777777" w:rsidR="0028136D" w:rsidRPr="004E1B96" w:rsidRDefault="0028136D" w:rsidP="0028136D">
      <w:pPr>
        <w:rPr>
          <w:rFonts w:ascii="Times New Roman" w:hAnsi="Times New Roman"/>
          <w:sz w:val="22"/>
          <w:szCs w:val="22"/>
        </w:rPr>
      </w:pPr>
    </w:p>
    <w:p w14:paraId="74173D43"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Apie ką rašoma šiame lapelyje?</w:t>
      </w:r>
    </w:p>
    <w:p w14:paraId="3A963065" w14:textId="77777777" w:rsidR="0028136D" w:rsidRPr="004E1B96" w:rsidRDefault="0028136D" w:rsidP="0028136D">
      <w:pPr>
        <w:rPr>
          <w:rFonts w:ascii="Times New Roman" w:hAnsi="Times New Roman"/>
          <w:b/>
          <w:sz w:val="22"/>
          <w:szCs w:val="22"/>
        </w:rPr>
      </w:pPr>
    </w:p>
    <w:p w14:paraId="2ECB72AD" w14:textId="77777777" w:rsidR="0028136D" w:rsidRPr="004E1B96" w:rsidRDefault="0028136D" w:rsidP="0028136D">
      <w:pPr>
        <w:ind w:left="540" w:hanging="540"/>
        <w:rPr>
          <w:rFonts w:ascii="Times New Roman" w:eastAsiaTheme="minorHAnsi" w:hAnsi="Times New Roman" w:cstheme="minorBidi"/>
          <w:sz w:val="22"/>
          <w:szCs w:val="22"/>
        </w:rPr>
      </w:pPr>
      <w:r w:rsidRPr="004E1B96">
        <w:rPr>
          <w:rFonts w:ascii="Times New Roman" w:hAnsi="Times New Roman"/>
          <w:sz w:val="22"/>
          <w:szCs w:val="22"/>
        </w:rPr>
        <w:t>1.</w:t>
      </w:r>
      <w:r w:rsidRPr="004E1B96">
        <w:rPr>
          <w:rFonts w:ascii="Times New Roman" w:hAnsi="Times New Roman"/>
          <w:sz w:val="22"/>
          <w:szCs w:val="22"/>
        </w:rPr>
        <w:tab/>
        <w:t xml:space="preserve">Kas yra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ir kam jis vartoja</w:t>
      </w:r>
      <w:r w:rsidRPr="008653C7">
        <w:rPr>
          <w:rFonts w:ascii="Times New Roman" w:hAnsi="Times New Roman"/>
          <w:sz w:val="22"/>
        </w:rPr>
        <w:t>mas</w:t>
      </w:r>
    </w:p>
    <w:p w14:paraId="4DFB2479" w14:textId="77777777" w:rsidR="0028136D" w:rsidRPr="004E1B96" w:rsidRDefault="0028136D" w:rsidP="0028136D">
      <w:pPr>
        <w:ind w:left="540" w:hanging="540"/>
        <w:rPr>
          <w:rFonts w:ascii="Times New Roman" w:eastAsiaTheme="minorHAnsi" w:hAnsi="Times New Roman" w:cstheme="minorBidi"/>
          <w:sz w:val="22"/>
          <w:szCs w:val="22"/>
        </w:rPr>
      </w:pPr>
      <w:r w:rsidRPr="004E1B96">
        <w:rPr>
          <w:rFonts w:ascii="Times New Roman" w:hAnsi="Times New Roman"/>
          <w:sz w:val="22"/>
          <w:szCs w:val="22"/>
        </w:rPr>
        <w:t>2.</w:t>
      </w:r>
      <w:r w:rsidRPr="004E1B96">
        <w:rPr>
          <w:rFonts w:ascii="Times New Roman" w:hAnsi="Times New Roman"/>
          <w:sz w:val="22"/>
          <w:szCs w:val="22"/>
        </w:rPr>
        <w:tab/>
        <w:t xml:space="preserve">Kas žinotina prieš vartojant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p>
    <w:p w14:paraId="36B316B1" w14:textId="77777777" w:rsidR="0028136D" w:rsidRPr="004E1B96" w:rsidRDefault="0028136D" w:rsidP="0028136D">
      <w:pPr>
        <w:ind w:left="540" w:hanging="540"/>
        <w:rPr>
          <w:rFonts w:ascii="Times New Roman" w:eastAsiaTheme="minorHAnsi" w:hAnsi="Times New Roman" w:cstheme="minorBidi"/>
          <w:sz w:val="22"/>
          <w:szCs w:val="22"/>
        </w:rPr>
      </w:pPr>
      <w:r w:rsidRPr="004E1B96">
        <w:rPr>
          <w:rFonts w:ascii="Times New Roman" w:hAnsi="Times New Roman"/>
          <w:sz w:val="22"/>
          <w:szCs w:val="22"/>
        </w:rPr>
        <w:t>3.</w:t>
      </w:r>
      <w:r w:rsidRPr="004E1B96">
        <w:rPr>
          <w:rFonts w:ascii="Times New Roman" w:hAnsi="Times New Roman"/>
          <w:sz w:val="22"/>
          <w:szCs w:val="22"/>
        </w:rPr>
        <w:tab/>
        <w:t xml:space="preserve">Kaip vartoti </w:t>
      </w:r>
      <w:proofErr w:type="spellStart"/>
      <w:r w:rsidRPr="004E1B96">
        <w:rPr>
          <w:rFonts w:ascii="Times New Roman" w:hAnsi="Times New Roman"/>
          <w:sz w:val="22"/>
          <w:szCs w:val="22"/>
        </w:rPr>
        <w:t>For</w:t>
      </w:r>
      <w:r w:rsidRPr="008653C7">
        <w:rPr>
          <w:rFonts w:ascii="Times New Roman" w:hAnsi="Times New Roman"/>
          <w:sz w:val="22"/>
        </w:rPr>
        <w:t>metic</w:t>
      </w:r>
      <w:proofErr w:type="spellEnd"/>
      <w:r w:rsidRPr="008653C7">
        <w:rPr>
          <w:rFonts w:ascii="Times New Roman" w:hAnsi="Times New Roman"/>
          <w:sz w:val="22"/>
        </w:rPr>
        <w:t xml:space="preserve"> 1000 mg</w:t>
      </w:r>
    </w:p>
    <w:p w14:paraId="0F7A4AE3" w14:textId="77777777" w:rsidR="0028136D" w:rsidRPr="004E1B96" w:rsidRDefault="0028136D" w:rsidP="0028136D">
      <w:pPr>
        <w:ind w:left="540" w:hanging="540"/>
        <w:rPr>
          <w:rFonts w:ascii="Times New Roman" w:eastAsiaTheme="minorHAnsi" w:hAnsi="Times New Roman" w:cstheme="minorBidi"/>
          <w:sz w:val="22"/>
          <w:szCs w:val="22"/>
        </w:rPr>
      </w:pPr>
      <w:r w:rsidRPr="004E1B96">
        <w:rPr>
          <w:rFonts w:ascii="Times New Roman" w:hAnsi="Times New Roman"/>
          <w:sz w:val="22"/>
          <w:szCs w:val="22"/>
        </w:rPr>
        <w:t>4.</w:t>
      </w:r>
      <w:r w:rsidRPr="004E1B96">
        <w:rPr>
          <w:rFonts w:ascii="Times New Roman" w:hAnsi="Times New Roman"/>
          <w:sz w:val="22"/>
          <w:szCs w:val="22"/>
        </w:rPr>
        <w:tab/>
        <w:t>Galimas šalutinis poveikis</w:t>
      </w:r>
    </w:p>
    <w:p w14:paraId="61979DFC" w14:textId="77777777" w:rsidR="0028136D" w:rsidRPr="004E1B96" w:rsidRDefault="0028136D" w:rsidP="0028136D">
      <w:pPr>
        <w:ind w:left="540" w:hanging="540"/>
        <w:rPr>
          <w:rFonts w:ascii="Times New Roman" w:eastAsiaTheme="minorHAnsi" w:hAnsi="Times New Roman" w:cstheme="minorBidi"/>
          <w:sz w:val="22"/>
          <w:szCs w:val="22"/>
        </w:rPr>
      </w:pPr>
      <w:r w:rsidRPr="004E1B96">
        <w:rPr>
          <w:rFonts w:ascii="Times New Roman" w:hAnsi="Times New Roman"/>
          <w:sz w:val="22"/>
          <w:szCs w:val="22"/>
        </w:rPr>
        <w:t>5.</w:t>
      </w:r>
      <w:r w:rsidRPr="004E1B96">
        <w:rPr>
          <w:rFonts w:ascii="Times New Roman" w:hAnsi="Times New Roman"/>
          <w:sz w:val="22"/>
          <w:szCs w:val="22"/>
        </w:rPr>
        <w:tab/>
        <w:t>Kaip laikyti</w:t>
      </w:r>
      <w:r w:rsidRPr="008653C7">
        <w:rPr>
          <w:rFonts w:ascii="Times New Roman" w:hAnsi="Times New Roman"/>
          <w:sz w:val="22"/>
        </w:rPr>
        <w:t xml:space="preserve"> </w:t>
      </w:r>
      <w:proofErr w:type="spellStart"/>
      <w:r w:rsidRPr="008653C7">
        <w:rPr>
          <w:rFonts w:ascii="Times New Roman" w:hAnsi="Times New Roman"/>
          <w:sz w:val="22"/>
        </w:rPr>
        <w:t>Formetic</w:t>
      </w:r>
      <w:proofErr w:type="spellEnd"/>
      <w:r w:rsidRPr="008653C7">
        <w:rPr>
          <w:rFonts w:ascii="Times New Roman" w:hAnsi="Times New Roman"/>
          <w:sz w:val="22"/>
        </w:rPr>
        <w:t xml:space="preserve"> 1000 mg</w:t>
      </w:r>
    </w:p>
    <w:p w14:paraId="1094BD3E" w14:textId="77777777" w:rsidR="0028136D" w:rsidRPr="004E1B96" w:rsidRDefault="0028136D" w:rsidP="0028136D">
      <w:pPr>
        <w:ind w:left="540" w:hanging="540"/>
        <w:rPr>
          <w:rFonts w:ascii="Times New Roman" w:eastAsiaTheme="minorHAnsi" w:hAnsi="Times New Roman" w:cstheme="minorBidi"/>
          <w:sz w:val="22"/>
          <w:szCs w:val="22"/>
        </w:rPr>
      </w:pPr>
      <w:r w:rsidRPr="004E1B96">
        <w:rPr>
          <w:rFonts w:ascii="Times New Roman" w:hAnsi="Times New Roman"/>
          <w:sz w:val="22"/>
          <w:szCs w:val="22"/>
        </w:rPr>
        <w:t>6.</w:t>
      </w:r>
      <w:r w:rsidRPr="004E1B96">
        <w:rPr>
          <w:rFonts w:ascii="Times New Roman" w:hAnsi="Times New Roman"/>
          <w:sz w:val="22"/>
          <w:szCs w:val="22"/>
        </w:rPr>
        <w:tab/>
        <w:t>Pakuotės turinys ir kita informacija</w:t>
      </w:r>
    </w:p>
    <w:p w14:paraId="352CAE31" w14:textId="77777777" w:rsidR="0028136D" w:rsidRPr="004E1B96" w:rsidRDefault="0028136D" w:rsidP="0028136D">
      <w:pPr>
        <w:rPr>
          <w:rFonts w:ascii="Times New Roman" w:hAnsi="Times New Roman"/>
          <w:sz w:val="22"/>
          <w:szCs w:val="22"/>
        </w:rPr>
      </w:pPr>
    </w:p>
    <w:p w14:paraId="0E237043" w14:textId="77777777" w:rsidR="0028136D" w:rsidRPr="004E1B96" w:rsidRDefault="0028136D" w:rsidP="0028136D">
      <w:pPr>
        <w:rPr>
          <w:rFonts w:ascii="Times New Roman" w:hAnsi="Times New Roman"/>
          <w:caps/>
          <w:sz w:val="22"/>
          <w:szCs w:val="22"/>
          <w:u w:val="single"/>
        </w:rPr>
      </w:pPr>
    </w:p>
    <w:p w14:paraId="00966162"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1.</w:t>
      </w:r>
      <w:r w:rsidRPr="004E1B96">
        <w:rPr>
          <w:rFonts w:ascii="Times New Roman" w:hAnsi="Times New Roman"/>
          <w:b/>
          <w:caps/>
          <w:sz w:val="22"/>
          <w:szCs w:val="22"/>
        </w:rPr>
        <w:tab/>
        <w:t>K</w:t>
      </w:r>
      <w:r w:rsidRPr="008653C7">
        <w:rPr>
          <w:rFonts w:ascii="Times New Roman" w:hAnsi="Times New Roman"/>
          <w:b/>
          <w:sz w:val="22"/>
        </w:rPr>
        <w:t xml:space="preserve">as yra </w:t>
      </w:r>
      <w:proofErr w:type="spellStart"/>
      <w:r w:rsidRPr="008653C7">
        <w:rPr>
          <w:rFonts w:ascii="Times New Roman" w:hAnsi="Times New Roman"/>
          <w:b/>
          <w:caps/>
          <w:sz w:val="22"/>
        </w:rPr>
        <w:t>F</w:t>
      </w:r>
      <w:r w:rsidRPr="008653C7">
        <w:rPr>
          <w:rFonts w:ascii="Times New Roman" w:hAnsi="Times New Roman"/>
          <w:b/>
          <w:sz w:val="22"/>
        </w:rPr>
        <w:t>ormetic</w:t>
      </w:r>
      <w:proofErr w:type="spellEnd"/>
      <w:r w:rsidRPr="008653C7">
        <w:rPr>
          <w:rFonts w:ascii="Times New Roman" w:hAnsi="Times New Roman"/>
          <w:b/>
          <w:caps/>
          <w:sz w:val="22"/>
        </w:rPr>
        <w:t xml:space="preserve"> </w:t>
      </w:r>
      <w:r w:rsidRPr="008653C7">
        <w:rPr>
          <w:rFonts w:ascii="Times New Roman" w:hAnsi="Times New Roman"/>
          <w:b/>
          <w:sz w:val="22"/>
        </w:rPr>
        <w:t>1000 mg</w:t>
      </w:r>
      <w:r w:rsidRPr="008653C7">
        <w:rPr>
          <w:rFonts w:ascii="Times New Roman" w:hAnsi="Times New Roman"/>
          <w:sz w:val="22"/>
        </w:rPr>
        <w:t xml:space="preserve"> </w:t>
      </w:r>
      <w:r w:rsidRPr="008653C7">
        <w:rPr>
          <w:rFonts w:ascii="Times New Roman" w:hAnsi="Times New Roman"/>
          <w:b/>
          <w:sz w:val="22"/>
        </w:rPr>
        <w:t>ir kam jis vartojamas</w:t>
      </w:r>
    </w:p>
    <w:p w14:paraId="24229211" w14:textId="77777777" w:rsidR="0028136D" w:rsidRPr="004E1B96" w:rsidRDefault="0028136D" w:rsidP="0028136D">
      <w:pPr>
        <w:rPr>
          <w:rFonts w:ascii="Times New Roman" w:hAnsi="Times New Roman"/>
          <w:sz w:val="22"/>
          <w:szCs w:val="22"/>
        </w:rPr>
      </w:pPr>
    </w:p>
    <w:p w14:paraId="5D4A691F"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priklauso vaistų, kuriais gydomas suaugusiųjų ir vyresnių nei 10 metų vaikų nuo insulino nepriklausomas (2 tipo) cukrinis diabetas, grupei.</w:t>
      </w:r>
    </w:p>
    <w:p w14:paraId="0AAFB287" w14:textId="77777777" w:rsidR="0028136D" w:rsidRPr="004E1B96" w:rsidRDefault="0028136D" w:rsidP="0028136D">
      <w:pPr>
        <w:rPr>
          <w:rFonts w:ascii="Times New Roman" w:hAnsi="Times New Roman"/>
          <w:sz w:val="22"/>
          <w:szCs w:val="22"/>
        </w:rPr>
      </w:pPr>
    </w:p>
    <w:p w14:paraId="1160A230"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mažina cukraus koncentraciją cukrinio diabeto (2 tipo cukrinio diabeto) ligonių kraujyje, ypač antsvorio turinčių ligonių, kai vien tinkama dieta bei fiziniu aktyvumu neįmanoma palaikyti reikiamą cukraus koncentraciją kraujyje.</w:t>
      </w:r>
    </w:p>
    <w:p w14:paraId="433AC74E" w14:textId="77777777" w:rsidR="0028136D" w:rsidRPr="004E1B96" w:rsidRDefault="0028136D" w:rsidP="0028136D">
      <w:pPr>
        <w:rPr>
          <w:rFonts w:ascii="Times New Roman" w:hAnsi="Times New Roman"/>
          <w:sz w:val="22"/>
          <w:szCs w:val="22"/>
        </w:rPr>
      </w:pPr>
    </w:p>
    <w:p w14:paraId="40FCDA32"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Suaugusieji</w:t>
      </w:r>
    </w:p>
    <w:p w14:paraId="3F4B885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Gydytojas gali skirti vartoti vien tik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w:t>
      </w:r>
      <w:proofErr w:type="spellStart"/>
      <w:r w:rsidRPr="004E1B96">
        <w:rPr>
          <w:rFonts w:ascii="Times New Roman" w:hAnsi="Times New Roman"/>
          <w:sz w:val="22"/>
          <w:szCs w:val="22"/>
        </w:rPr>
        <w:t>monoterapija</w:t>
      </w:r>
      <w:proofErr w:type="spellEnd"/>
      <w:r w:rsidRPr="004E1B96">
        <w:rPr>
          <w:rFonts w:ascii="Times New Roman" w:hAnsi="Times New Roman"/>
          <w:sz w:val="22"/>
          <w:szCs w:val="22"/>
        </w:rPr>
        <w:t>) arba kartu su kitais geriamaisiais vaistais nuo cukrinio diabeto arba kartu su insulinu.</w:t>
      </w:r>
    </w:p>
    <w:p w14:paraId="4FBADCE1" w14:textId="77777777" w:rsidR="0028136D" w:rsidRPr="004E1B96" w:rsidRDefault="0028136D" w:rsidP="0028136D">
      <w:pPr>
        <w:rPr>
          <w:rFonts w:ascii="Times New Roman" w:hAnsi="Times New Roman"/>
          <w:sz w:val="22"/>
          <w:szCs w:val="22"/>
        </w:rPr>
      </w:pPr>
    </w:p>
    <w:p w14:paraId="4EB88B10"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Vaikai ir paaugliai</w:t>
      </w:r>
    </w:p>
    <w:p w14:paraId="18BBD12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Vyresniems nei 10 metų vaikams ir paaugliams gydytojas gali skirti vartoti vien tik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w:t>
      </w:r>
      <w:proofErr w:type="spellStart"/>
      <w:r w:rsidRPr="004E1B96">
        <w:rPr>
          <w:rFonts w:ascii="Times New Roman" w:hAnsi="Times New Roman"/>
          <w:sz w:val="22"/>
          <w:szCs w:val="22"/>
        </w:rPr>
        <w:t>monoterapija</w:t>
      </w:r>
      <w:proofErr w:type="spellEnd"/>
      <w:r w:rsidRPr="004E1B96">
        <w:rPr>
          <w:rFonts w:ascii="Times New Roman" w:hAnsi="Times New Roman"/>
          <w:sz w:val="22"/>
          <w:szCs w:val="22"/>
        </w:rPr>
        <w:t>) arba kartu su insulinu.</w:t>
      </w:r>
    </w:p>
    <w:p w14:paraId="7853DE65" w14:textId="77777777" w:rsidR="0028136D" w:rsidRPr="004E1B96" w:rsidRDefault="0028136D" w:rsidP="0028136D">
      <w:pPr>
        <w:rPr>
          <w:rFonts w:ascii="Times New Roman" w:hAnsi="Times New Roman"/>
          <w:sz w:val="22"/>
          <w:szCs w:val="22"/>
        </w:rPr>
      </w:pPr>
    </w:p>
    <w:p w14:paraId="4487B3F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Antsvorio turintiems suaugusiems 2 tipo cukrinio diabeto ligoniams, kuriems buvo taikomas pirmaeilis gydymas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po to, kai gydymas dieta buvo neveiksmingas, atsirado mažiau su cukriniu diabetu susijusių komplikacijų.</w:t>
      </w:r>
    </w:p>
    <w:p w14:paraId="2510CEF2" w14:textId="77777777" w:rsidR="0028136D" w:rsidRPr="004E1B96" w:rsidRDefault="0028136D" w:rsidP="0028136D">
      <w:pPr>
        <w:rPr>
          <w:rFonts w:ascii="Times New Roman" w:hAnsi="Times New Roman"/>
          <w:sz w:val="22"/>
          <w:szCs w:val="22"/>
        </w:rPr>
      </w:pPr>
    </w:p>
    <w:p w14:paraId="10DFF22F"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galima vartoti būklei, vadinamai būkle prieš pasireiškiant diabetui, kai vien tinkama dieta bei fiziniu aktyvumu neįmanoma palaikyti reikiamos cukraus koncentracijos kraujyje.</w:t>
      </w:r>
    </w:p>
    <w:p w14:paraId="7A5AA77F" w14:textId="77777777" w:rsidR="0028136D" w:rsidRPr="004E1B96" w:rsidRDefault="0028136D" w:rsidP="0028136D">
      <w:pPr>
        <w:rPr>
          <w:rFonts w:ascii="Times New Roman" w:hAnsi="Times New Roman"/>
          <w:sz w:val="22"/>
          <w:szCs w:val="22"/>
        </w:rPr>
      </w:pPr>
    </w:p>
    <w:p w14:paraId="02D8BCB6"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taip pat galima vartoti </w:t>
      </w:r>
      <w:proofErr w:type="spellStart"/>
      <w:r w:rsidRPr="004E1B96">
        <w:rPr>
          <w:rFonts w:ascii="Times New Roman" w:hAnsi="Times New Roman"/>
          <w:sz w:val="22"/>
          <w:szCs w:val="22"/>
        </w:rPr>
        <w:t>policistinių</w:t>
      </w:r>
      <w:proofErr w:type="spellEnd"/>
      <w:r w:rsidRPr="004E1B96">
        <w:rPr>
          <w:rFonts w:ascii="Times New Roman" w:hAnsi="Times New Roman"/>
          <w:sz w:val="22"/>
          <w:szCs w:val="22"/>
        </w:rPr>
        <w:t xml:space="preserve"> kiaušidžių sindromui (hormonų sutrikimas moterims, kurio simptomai yra nereguliarios menstruacijos, </w:t>
      </w:r>
      <w:proofErr w:type="spellStart"/>
      <w:r w:rsidRPr="004E1B96">
        <w:rPr>
          <w:rFonts w:ascii="Times New Roman" w:hAnsi="Times New Roman"/>
          <w:sz w:val="22"/>
          <w:szCs w:val="22"/>
        </w:rPr>
        <w:t>aknė</w:t>
      </w:r>
      <w:proofErr w:type="spellEnd"/>
      <w:r w:rsidRPr="004E1B96">
        <w:rPr>
          <w:rFonts w:ascii="Times New Roman" w:hAnsi="Times New Roman"/>
          <w:sz w:val="22"/>
          <w:szCs w:val="22"/>
        </w:rPr>
        <w:t>, svorio augimas ir sunkumas jį numesti, padidėjęs veido ir kūno plaukuotumas, negalėjimas pastoti) gydyti.</w:t>
      </w:r>
    </w:p>
    <w:p w14:paraId="4FCC321C" w14:textId="77777777" w:rsidR="0028136D" w:rsidRPr="004E1B96" w:rsidRDefault="0028136D" w:rsidP="0028136D">
      <w:pPr>
        <w:rPr>
          <w:rFonts w:ascii="Times New Roman" w:hAnsi="Times New Roman"/>
          <w:sz w:val="22"/>
          <w:szCs w:val="22"/>
        </w:rPr>
      </w:pPr>
    </w:p>
    <w:p w14:paraId="67AB4B84" w14:textId="77777777" w:rsidR="0028136D" w:rsidRPr="004E1B96" w:rsidRDefault="0028136D" w:rsidP="0028136D">
      <w:pPr>
        <w:rPr>
          <w:rFonts w:ascii="Times New Roman" w:hAnsi="Times New Roman"/>
          <w:caps/>
          <w:sz w:val="22"/>
          <w:szCs w:val="22"/>
        </w:rPr>
      </w:pPr>
    </w:p>
    <w:p w14:paraId="317CF4A6" w14:textId="77777777" w:rsidR="0028136D" w:rsidRPr="004E1B96" w:rsidRDefault="0028136D" w:rsidP="0028136D">
      <w:pPr>
        <w:keepNext/>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lastRenderedPageBreak/>
        <w:t>2.</w:t>
      </w:r>
      <w:r w:rsidRPr="004E1B96">
        <w:rPr>
          <w:rFonts w:ascii="Times New Roman" w:hAnsi="Times New Roman"/>
          <w:b/>
          <w:caps/>
          <w:sz w:val="22"/>
          <w:szCs w:val="22"/>
        </w:rPr>
        <w:tab/>
        <w:t>K</w:t>
      </w:r>
      <w:r w:rsidRPr="008653C7">
        <w:rPr>
          <w:rFonts w:ascii="Times New Roman" w:hAnsi="Times New Roman"/>
          <w:b/>
          <w:sz w:val="22"/>
        </w:rPr>
        <w:t xml:space="preserve">as žinotina prieš vartojant </w:t>
      </w:r>
      <w:proofErr w:type="spellStart"/>
      <w:r w:rsidRPr="008653C7">
        <w:rPr>
          <w:rFonts w:ascii="Times New Roman" w:hAnsi="Times New Roman"/>
          <w:b/>
          <w:caps/>
          <w:sz w:val="22"/>
        </w:rPr>
        <w:t>F</w:t>
      </w:r>
      <w:r w:rsidRPr="004E1B96">
        <w:rPr>
          <w:rFonts w:ascii="Times New Roman" w:hAnsi="Times New Roman"/>
          <w:b/>
          <w:sz w:val="22"/>
          <w:szCs w:val="22"/>
        </w:rPr>
        <w:t>ormetic</w:t>
      </w:r>
      <w:proofErr w:type="spellEnd"/>
      <w:r w:rsidRPr="008653C7">
        <w:rPr>
          <w:rFonts w:ascii="Times New Roman" w:hAnsi="Times New Roman"/>
          <w:b/>
          <w:caps/>
          <w:sz w:val="22"/>
        </w:rPr>
        <w:t xml:space="preserve"> </w:t>
      </w:r>
      <w:r w:rsidRPr="004E1B96">
        <w:rPr>
          <w:rFonts w:ascii="Times New Roman" w:hAnsi="Times New Roman"/>
          <w:b/>
          <w:sz w:val="22"/>
          <w:szCs w:val="22"/>
        </w:rPr>
        <w:t>1000 mg</w:t>
      </w:r>
    </w:p>
    <w:p w14:paraId="21C25B26" w14:textId="77777777" w:rsidR="0028136D" w:rsidRPr="004E1B96" w:rsidRDefault="0028136D" w:rsidP="0028136D">
      <w:pPr>
        <w:keepNext/>
        <w:rPr>
          <w:rFonts w:ascii="Times New Roman" w:hAnsi="Times New Roman"/>
          <w:sz w:val="22"/>
          <w:szCs w:val="22"/>
        </w:rPr>
      </w:pPr>
    </w:p>
    <w:p w14:paraId="382F8849" w14:textId="77777777" w:rsidR="0028136D" w:rsidRPr="004E1B96" w:rsidRDefault="0028136D" w:rsidP="0028136D">
      <w:pPr>
        <w:keepNext/>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 vartoti negalima:</w:t>
      </w:r>
    </w:p>
    <w:p w14:paraId="128C3D4D"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jeigu yra </w:t>
      </w:r>
      <w:r w:rsidRPr="008653C7">
        <w:rPr>
          <w:rFonts w:ascii="Times New Roman" w:hAnsi="Times New Roman"/>
          <w:b/>
          <w:sz w:val="22"/>
        </w:rPr>
        <w:t>alergija</w:t>
      </w:r>
      <w:r w:rsidRPr="008653C7">
        <w:rPr>
          <w:rFonts w:ascii="Times New Roman" w:hAnsi="Times New Roman"/>
          <w:sz w:val="22"/>
        </w:rPr>
        <w:t xml:space="preserve"> </w:t>
      </w:r>
      <w:proofErr w:type="spellStart"/>
      <w:r w:rsidRPr="008653C7">
        <w:rPr>
          <w:rFonts w:ascii="Times New Roman" w:hAnsi="Times New Roman"/>
          <w:sz w:val="22"/>
        </w:rPr>
        <w:t>metforminui</w:t>
      </w:r>
      <w:proofErr w:type="spellEnd"/>
      <w:r w:rsidRPr="008653C7">
        <w:rPr>
          <w:rFonts w:ascii="Times New Roman" w:hAnsi="Times New Roman"/>
          <w:sz w:val="22"/>
        </w:rPr>
        <w:t xml:space="preserve"> arba bet kuriai pagalbinei šio vaisto medžiagai (jos išvardytos 6 skyriuje);</w:t>
      </w:r>
    </w:p>
    <w:p w14:paraId="29187237"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būsimos komos požymių (</w:t>
      </w:r>
      <w:proofErr w:type="spellStart"/>
      <w:r w:rsidRPr="004E1B96">
        <w:rPr>
          <w:rFonts w:ascii="Times New Roman" w:hAnsi="Times New Roman"/>
          <w:sz w:val="22"/>
          <w:szCs w:val="22"/>
        </w:rPr>
        <w:t>prieškominė</w:t>
      </w:r>
      <w:proofErr w:type="spellEnd"/>
      <w:r w:rsidRPr="004E1B96">
        <w:rPr>
          <w:rFonts w:ascii="Times New Roman" w:hAnsi="Times New Roman"/>
          <w:sz w:val="22"/>
          <w:szCs w:val="22"/>
        </w:rPr>
        <w:t xml:space="preserve"> būklė);</w:t>
      </w:r>
    </w:p>
    <w:p w14:paraId="29E26726" w14:textId="77777777" w:rsidR="0028136D" w:rsidRPr="004E1B96" w:rsidRDefault="0028136D" w:rsidP="0028136D">
      <w:pPr>
        <w:pStyle w:val="Default"/>
        <w:tabs>
          <w:tab w:val="left" w:pos="567"/>
        </w:tabs>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jeigu yra labai susilpnėjusi inkstų funkcija; </w:t>
      </w:r>
    </w:p>
    <w:p w14:paraId="6D9BD500" w14:textId="77777777" w:rsidR="0028136D" w:rsidRPr="004E1B96" w:rsidRDefault="0028136D" w:rsidP="0028136D">
      <w:pPr>
        <w:pStyle w:val="Default"/>
        <w:tabs>
          <w:tab w:val="left" w:pos="567"/>
        </w:tabs>
        <w:ind w:left="540" w:hanging="540"/>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jeigu sergate nekontroliuojamu diabetu ir yra, pvz., sunki hiperglikemija (didelis gliukozės kiekis kraujyje), pasireiškia pykinimas, vėmimas, viduriavimas, greitas svorio kritimas, pieno rūgšties </w:t>
      </w:r>
      <w:proofErr w:type="spellStart"/>
      <w:r w:rsidRPr="004E1B96">
        <w:rPr>
          <w:rFonts w:ascii="Times New Roman" w:hAnsi="Times New Roman" w:cs="Times New Roman"/>
          <w:sz w:val="22"/>
          <w:szCs w:val="22"/>
          <w:lang w:val="lt-LT"/>
        </w:rPr>
        <w:t>acidozė</w:t>
      </w:r>
      <w:proofErr w:type="spellEnd"/>
      <w:r w:rsidRPr="004E1B96">
        <w:rPr>
          <w:rFonts w:ascii="Times New Roman" w:hAnsi="Times New Roman" w:cs="Times New Roman"/>
          <w:sz w:val="22"/>
          <w:szCs w:val="22"/>
          <w:lang w:val="lt-LT"/>
        </w:rPr>
        <w:t xml:space="preserve"> (žr. „Pieno rūgšties </w:t>
      </w:r>
      <w:proofErr w:type="spellStart"/>
      <w:r w:rsidRPr="004E1B96">
        <w:rPr>
          <w:rFonts w:ascii="Times New Roman" w:hAnsi="Times New Roman" w:cs="Times New Roman"/>
          <w:sz w:val="22"/>
          <w:szCs w:val="22"/>
          <w:lang w:val="lt-LT"/>
        </w:rPr>
        <w:t>acidozės</w:t>
      </w:r>
      <w:proofErr w:type="spellEnd"/>
      <w:r w:rsidRPr="004E1B96">
        <w:rPr>
          <w:rFonts w:ascii="Times New Roman" w:hAnsi="Times New Roman" w:cs="Times New Roman"/>
          <w:sz w:val="22"/>
          <w:szCs w:val="22"/>
          <w:lang w:val="lt-LT"/>
        </w:rPr>
        <w:t xml:space="preserve"> rizika“ toliau) arba </w:t>
      </w:r>
      <w:proofErr w:type="spellStart"/>
      <w:r w:rsidRPr="004E1B96">
        <w:rPr>
          <w:rFonts w:ascii="Times New Roman" w:hAnsi="Times New Roman" w:cs="Times New Roman"/>
          <w:sz w:val="22"/>
          <w:szCs w:val="22"/>
          <w:lang w:val="lt-LT"/>
        </w:rPr>
        <w:t>ketoacidozė</w:t>
      </w:r>
      <w:proofErr w:type="spellEnd"/>
      <w:r w:rsidRPr="004E1B96">
        <w:rPr>
          <w:rFonts w:ascii="Times New Roman" w:hAnsi="Times New Roman" w:cs="Times New Roman"/>
          <w:sz w:val="22"/>
          <w:szCs w:val="22"/>
          <w:lang w:val="lt-LT"/>
        </w:rPr>
        <w:t xml:space="preserve">. </w:t>
      </w:r>
      <w:proofErr w:type="spellStart"/>
      <w:r w:rsidRPr="004E1B96">
        <w:rPr>
          <w:rFonts w:ascii="Times New Roman" w:hAnsi="Times New Roman" w:cs="Times New Roman"/>
          <w:sz w:val="22"/>
          <w:szCs w:val="22"/>
          <w:lang w:val="lt-LT"/>
        </w:rPr>
        <w:t>Ketoacidozė</w:t>
      </w:r>
      <w:proofErr w:type="spellEnd"/>
      <w:r w:rsidRPr="004E1B96">
        <w:rPr>
          <w:rFonts w:ascii="Times New Roman" w:hAnsi="Times New Roman" w:cs="Times New Roman"/>
          <w:sz w:val="22"/>
          <w:szCs w:val="22"/>
          <w:lang w:val="lt-LT"/>
        </w:rPr>
        <w:t xml:space="preserve"> yra būklė, kai kraujyje kaupiasi medžiagos, vadinamos „</w:t>
      </w:r>
      <w:proofErr w:type="spellStart"/>
      <w:r w:rsidRPr="004E1B96">
        <w:rPr>
          <w:rFonts w:ascii="Times New Roman" w:hAnsi="Times New Roman" w:cs="Times New Roman"/>
          <w:sz w:val="22"/>
          <w:szCs w:val="22"/>
          <w:lang w:val="lt-LT"/>
        </w:rPr>
        <w:t>ketoniniais</w:t>
      </w:r>
      <w:proofErr w:type="spellEnd"/>
      <w:r w:rsidRPr="004E1B96">
        <w:rPr>
          <w:rFonts w:ascii="Times New Roman" w:hAnsi="Times New Roman" w:cs="Times New Roman"/>
          <w:sz w:val="22"/>
          <w:szCs w:val="22"/>
          <w:lang w:val="lt-LT"/>
        </w:rPr>
        <w:t xml:space="preserve"> kūnais“, ji gali sukelti diabetinę </w:t>
      </w:r>
      <w:proofErr w:type="spellStart"/>
      <w:r w:rsidRPr="004E1B96">
        <w:rPr>
          <w:rFonts w:ascii="Times New Roman" w:hAnsi="Times New Roman" w:cs="Times New Roman"/>
          <w:sz w:val="22"/>
          <w:szCs w:val="22"/>
          <w:lang w:val="lt-LT"/>
        </w:rPr>
        <w:t>prekomą</w:t>
      </w:r>
      <w:proofErr w:type="spellEnd"/>
      <w:r w:rsidRPr="004E1B96">
        <w:rPr>
          <w:rFonts w:ascii="Times New Roman" w:hAnsi="Times New Roman" w:cs="Times New Roman"/>
          <w:sz w:val="22"/>
          <w:szCs w:val="22"/>
          <w:lang w:val="lt-LT"/>
        </w:rPr>
        <w:t xml:space="preserve">. Simptomai gali būti pilvo skausmas, greitas ir gilus kvėpavimas, mieguistumas arba neįprastas vaisių kvapas iš burnos. </w:t>
      </w:r>
    </w:p>
    <w:p w14:paraId="0E4743AF"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blogėja inkstų funkcija, pavyzd</w:t>
      </w:r>
      <w:r w:rsidRPr="008653C7">
        <w:rPr>
          <w:rFonts w:ascii="Times New Roman" w:hAnsi="Times New Roman"/>
          <w:sz w:val="22"/>
        </w:rPr>
        <w:t>žiui, dėl to:</w:t>
      </w:r>
    </w:p>
    <w:p w14:paraId="5EFC4C97"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kad dėl i</w:t>
      </w:r>
      <w:r w:rsidRPr="008653C7">
        <w:rPr>
          <w:rFonts w:ascii="Times New Roman" w:hAnsi="Times New Roman"/>
          <w:sz w:val="22"/>
        </w:rPr>
        <w:t>lgalaikio vėmimo ar sunkaus viduriavimo netekote daug skysčių;</w:t>
      </w:r>
    </w:p>
    <w:p w14:paraId="101329A8"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kad sergate sunkia infekcija;</w:t>
      </w:r>
    </w:p>
    <w:p w14:paraId="4A31BB9E"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kad patyrėte ūminį kraujagyslių funkcijos nepakankamu</w:t>
      </w:r>
      <w:r w:rsidRPr="008653C7">
        <w:rPr>
          <w:rFonts w:ascii="Times New Roman" w:hAnsi="Times New Roman"/>
          <w:sz w:val="22"/>
        </w:rPr>
        <w:t>mą (šoką);</w:t>
      </w:r>
    </w:p>
    <w:p w14:paraId="70F76EF7"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sergate ūmine ar lėtine liga, dėl kurios gali sumažėti audinių</w:t>
      </w:r>
      <w:r w:rsidRPr="008653C7">
        <w:rPr>
          <w:rFonts w:ascii="Times New Roman" w:hAnsi="Times New Roman"/>
          <w:sz w:val="22"/>
        </w:rPr>
        <w:t xml:space="preserve"> aprūpinimas deguonimi (atsirasti audinių hipoksija), pavyzdžiui:</w:t>
      </w:r>
    </w:p>
    <w:p w14:paraId="5F690060"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sergate širdies ar kvėpavimo funkcijos nepakankamumu;</w:t>
      </w:r>
    </w:p>
    <w:p w14:paraId="5A404C73"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neseniai patyrėte miokardo infarktą;</w:t>
      </w:r>
    </w:p>
    <w:p w14:paraId="6FC1AEFE" w14:textId="77777777" w:rsidR="0028136D" w:rsidRPr="004E1B96" w:rsidRDefault="0028136D" w:rsidP="0028136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yra kr</w:t>
      </w:r>
      <w:r w:rsidRPr="008653C7">
        <w:rPr>
          <w:rFonts w:ascii="Times New Roman" w:hAnsi="Times New Roman"/>
          <w:sz w:val="22"/>
        </w:rPr>
        <w:t>aujagyslių funkcijos nepakankamumas (šokas);</w:t>
      </w:r>
    </w:p>
    <w:p w14:paraId="74633098"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jeigu sergate kepenų nepakankamumu, yra ūminis </w:t>
      </w:r>
      <w:r w:rsidRPr="008653C7">
        <w:rPr>
          <w:rFonts w:ascii="Times New Roman" w:hAnsi="Times New Roman"/>
          <w:sz w:val="22"/>
        </w:rPr>
        <w:t>apsinuodijimas alkoholiu, sergate alkoholizmu.</w:t>
      </w:r>
    </w:p>
    <w:p w14:paraId="1C4C2DD5" w14:textId="77777777" w:rsidR="0028136D" w:rsidRPr="004E1B96" w:rsidRDefault="0028136D" w:rsidP="0028136D">
      <w:pPr>
        <w:rPr>
          <w:rFonts w:ascii="Times New Roman" w:hAnsi="Times New Roman"/>
          <w:sz w:val="22"/>
          <w:szCs w:val="22"/>
        </w:rPr>
      </w:pPr>
    </w:p>
    <w:p w14:paraId="31870C89"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Įspėjimai ir atsargumo priemonės</w:t>
      </w:r>
    </w:p>
    <w:p w14:paraId="24F8BA8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Pasitarkite su gydytoju arba vaistininku, prieš pradėdami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p>
    <w:p w14:paraId="751900A5" w14:textId="77777777" w:rsidR="0028136D" w:rsidRPr="004E1B96" w:rsidRDefault="0028136D" w:rsidP="0028136D">
      <w:pPr>
        <w:rPr>
          <w:rFonts w:ascii="Times New Roman" w:hAnsi="Times New Roman"/>
          <w:sz w:val="22"/>
          <w:szCs w:val="22"/>
        </w:rPr>
      </w:pPr>
    </w:p>
    <w:p w14:paraId="5B3AA2D7" w14:textId="77777777" w:rsidR="0028136D" w:rsidRPr="004E1B96" w:rsidRDefault="0028136D" w:rsidP="0028136D">
      <w:pPr>
        <w:pStyle w:val="Default"/>
        <w:ind w:left="33"/>
        <w:rPr>
          <w:rFonts w:ascii="Times New Roman" w:hAnsi="Times New Roman" w:cs="Times New Roman"/>
          <w:sz w:val="22"/>
          <w:szCs w:val="22"/>
          <w:lang w:val="lt-LT"/>
        </w:rPr>
      </w:pPr>
      <w:r w:rsidRPr="004E1B96">
        <w:rPr>
          <w:rFonts w:ascii="Times New Roman" w:hAnsi="Times New Roman" w:cs="Times New Roman"/>
          <w:b/>
          <w:bCs/>
          <w:sz w:val="22"/>
          <w:szCs w:val="22"/>
          <w:u w:val="single"/>
          <w:lang w:val="lt-LT"/>
        </w:rPr>
        <w:t xml:space="preserve">Pieno rūgšties </w:t>
      </w:r>
      <w:proofErr w:type="spellStart"/>
      <w:r w:rsidRPr="004E1B96">
        <w:rPr>
          <w:rFonts w:ascii="Times New Roman" w:hAnsi="Times New Roman" w:cs="Times New Roman"/>
          <w:b/>
          <w:bCs/>
          <w:sz w:val="22"/>
          <w:szCs w:val="22"/>
          <w:u w:val="single"/>
          <w:lang w:val="lt-LT"/>
        </w:rPr>
        <w:t>acidozės</w:t>
      </w:r>
      <w:proofErr w:type="spellEnd"/>
      <w:r w:rsidRPr="004E1B96">
        <w:rPr>
          <w:rFonts w:ascii="Times New Roman" w:hAnsi="Times New Roman" w:cs="Times New Roman"/>
          <w:b/>
          <w:bCs/>
          <w:sz w:val="22"/>
          <w:szCs w:val="22"/>
          <w:u w:val="single"/>
          <w:lang w:val="lt-LT"/>
        </w:rPr>
        <w:t xml:space="preserve"> rizika </w:t>
      </w:r>
    </w:p>
    <w:p w14:paraId="7385F755" w14:textId="77777777" w:rsidR="0028136D" w:rsidRPr="004E1B96" w:rsidRDefault="0028136D" w:rsidP="0028136D">
      <w:pPr>
        <w:pStyle w:val="Default"/>
        <w:rPr>
          <w:rFonts w:ascii="Times New Roman" w:hAnsi="Times New Roman" w:cs="Times New Roman"/>
          <w:sz w:val="22"/>
          <w:szCs w:val="22"/>
          <w:lang w:val="lt-LT"/>
        </w:rPr>
      </w:pPr>
      <w:proofErr w:type="spellStart"/>
      <w:r w:rsidRPr="004E1B96">
        <w:rPr>
          <w:rFonts w:ascii="Times New Roman" w:hAnsi="Times New Roman" w:cs="Times New Roman"/>
          <w:sz w:val="22"/>
          <w:szCs w:val="22"/>
          <w:lang w:val="lt-LT"/>
        </w:rPr>
        <w:t>Formetic</w:t>
      </w:r>
      <w:proofErr w:type="spellEnd"/>
      <w:r w:rsidRPr="004E1B96">
        <w:rPr>
          <w:rFonts w:ascii="Times New Roman" w:hAnsi="Times New Roman" w:cs="Times New Roman"/>
          <w:sz w:val="22"/>
          <w:szCs w:val="22"/>
          <w:lang w:val="lt-LT"/>
        </w:rPr>
        <w:t xml:space="preserve"> 1000 mg gali sukelti labai retą, bet labai sunkų šalutinį poveikį, vadinamą pieno rūgšties </w:t>
      </w:r>
      <w:proofErr w:type="spellStart"/>
      <w:r w:rsidRPr="004E1B96">
        <w:rPr>
          <w:rFonts w:ascii="Times New Roman" w:hAnsi="Times New Roman" w:cs="Times New Roman"/>
          <w:sz w:val="22"/>
          <w:szCs w:val="22"/>
          <w:lang w:val="lt-LT"/>
        </w:rPr>
        <w:t>acidoze</w:t>
      </w:r>
      <w:proofErr w:type="spellEnd"/>
      <w:r w:rsidRPr="004E1B96">
        <w:rPr>
          <w:rFonts w:ascii="Times New Roman" w:hAnsi="Times New Roman" w:cs="Times New Roman"/>
          <w:sz w:val="22"/>
          <w:szCs w:val="22"/>
          <w:lang w:val="lt-LT"/>
        </w:rPr>
        <w:t xml:space="preserve">, ypač jei Jūsų inkstai neveikia tinkamai. Pieno rūgšties </w:t>
      </w:r>
      <w:proofErr w:type="spellStart"/>
      <w:r w:rsidRPr="004E1B96">
        <w:rPr>
          <w:rFonts w:ascii="Times New Roman" w:hAnsi="Times New Roman" w:cs="Times New Roman"/>
          <w:sz w:val="22"/>
          <w:szCs w:val="22"/>
          <w:lang w:val="lt-LT"/>
        </w:rPr>
        <w:t>acidozės</w:t>
      </w:r>
      <w:proofErr w:type="spellEnd"/>
      <w:r w:rsidRPr="004E1B96">
        <w:rPr>
          <w:rFonts w:ascii="Times New Roman" w:hAnsi="Times New Roman" w:cs="Times New Roman"/>
          <w:sz w:val="22"/>
          <w:szCs w:val="22"/>
          <w:lang w:val="lt-LT"/>
        </w:rPr>
        <w:t xml:space="preserve">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756E60E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Jums tinka bent vienas iš pirmiau nurodytų punktų, kreipkitės į gydytoją dėl tolesnių nurodymų.</w:t>
      </w:r>
    </w:p>
    <w:p w14:paraId="2689576A" w14:textId="77777777" w:rsidR="0028136D" w:rsidRPr="004E1B96" w:rsidRDefault="0028136D" w:rsidP="0028136D">
      <w:pPr>
        <w:rPr>
          <w:rFonts w:ascii="Times New Roman" w:hAnsi="Times New Roman"/>
          <w:sz w:val="22"/>
          <w:szCs w:val="22"/>
        </w:rPr>
      </w:pPr>
    </w:p>
    <w:p w14:paraId="7DEB45F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b/>
          <w:sz w:val="22"/>
          <w:szCs w:val="22"/>
        </w:rPr>
        <w:t xml:space="preserve">Trumpam nustokite vartoti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 jeigu Jums yra būklė, kuri gali būti susijusi su dehidratacija </w:t>
      </w:r>
      <w:r w:rsidRPr="004E1B96">
        <w:rPr>
          <w:rFonts w:ascii="Times New Roman" w:hAnsi="Times New Roman"/>
          <w:sz w:val="22"/>
          <w:szCs w:val="22"/>
        </w:rPr>
        <w:t>(reik</w:t>
      </w:r>
      <w:r w:rsidRPr="008653C7">
        <w:rPr>
          <w:rFonts w:ascii="Times New Roman" w:hAnsi="Times New Roman"/>
          <w:sz w:val="22"/>
        </w:rPr>
        <w:t>šmingu organizmo skysčių netekimu), pvz., sunkus vėmimas, viduriavimas, karščiavimas, karščio poveikis arba mažesnis nei įprastai skysčių suvartojimas. Kreipkitės į gydytoją dėl tolesnių nurodymų.</w:t>
      </w:r>
    </w:p>
    <w:p w14:paraId="45E7E102" w14:textId="77777777" w:rsidR="0028136D" w:rsidRPr="004E1B96" w:rsidRDefault="0028136D" w:rsidP="0028136D">
      <w:pPr>
        <w:pStyle w:val="Default"/>
        <w:rPr>
          <w:rFonts w:ascii="Times New Roman" w:hAnsi="Times New Roman" w:cs="Times New Roman"/>
          <w:bCs/>
          <w:sz w:val="22"/>
          <w:szCs w:val="22"/>
          <w:lang w:val="lt-LT"/>
        </w:rPr>
      </w:pPr>
    </w:p>
    <w:p w14:paraId="6BAFE044" w14:textId="77777777" w:rsidR="0028136D" w:rsidRPr="004E1B96" w:rsidRDefault="0028136D" w:rsidP="0028136D">
      <w:pPr>
        <w:pStyle w:val="Default"/>
        <w:rPr>
          <w:rFonts w:ascii="Times New Roman" w:hAnsi="Times New Roman" w:cs="Times New Roman"/>
          <w:sz w:val="22"/>
          <w:szCs w:val="22"/>
          <w:lang w:val="lt-LT"/>
        </w:rPr>
      </w:pPr>
      <w:r w:rsidRPr="004E1B96">
        <w:rPr>
          <w:rFonts w:ascii="Times New Roman" w:hAnsi="Times New Roman" w:cs="Times New Roman"/>
          <w:b/>
          <w:bCs/>
          <w:sz w:val="22"/>
          <w:szCs w:val="22"/>
          <w:lang w:val="lt-LT"/>
        </w:rPr>
        <w:t xml:space="preserve">Nustokite vartoti </w:t>
      </w:r>
      <w:proofErr w:type="spellStart"/>
      <w:r w:rsidRPr="004E1B96">
        <w:rPr>
          <w:rFonts w:ascii="Times New Roman" w:hAnsi="Times New Roman" w:cs="Times New Roman"/>
          <w:b/>
          <w:bCs/>
          <w:sz w:val="22"/>
          <w:szCs w:val="22"/>
          <w:lang w:val="lt-LT"/>
        </w:rPr>
        <w:t>Formetic</w:t>
      </w:r>
      <w:proofErr w:type="spellEnd"/>
      <w:r w:rsidRPr="004E1B96">
        <w:rPr>
          <w:rFonts w:ascii="Times New Roman" w:hAnsi="Times New Roman" w:cs="Times New Roman"/>
          <w:b/>
          <w:bCs/>
          <w:sz w:val="22"/>
          <w:szCs w:val="22"/>
          <w:lang w:val="lt-LT"/>
        </w:rPr>
        <w:t xml:space="preserve"> 1000 mg ir nedelsdami kreipkitės į gydytoją arba artimiausią ligoninę, jeigu Jums pasireiškė pieno rūgšties </w:t>
      </w:r>
      <w:proofErr w:type="spellStart"/>
      <w:r w:rsidRPr="004E1B96">
        <w:rPr>
          <w:rFonts w:ascii="Times New Roman" w:hAnsi="Times New Roman" w:cs="Times New Roman"/>
          <w:b/>
          <w:bCs/>
          <w:sz w:val="22"/>
          <w:szCs w:val="22"/>
          <w:lang w:val="lt-LT"/>
        </w:rPr>
        <w:t>acidozės</w:t>
      </w:r>
      <w:proofErr w:type="spellEnd"/>
      <w:r w:rsidRPr="004E1B96">
        <w:rPr>
          <w:rFonts w:ascii="Times New Roman" w:hAnsi="Times New Roman" w:cs="Times New Roman"/>
          <w:b/>
          <w:bCs/>
          <w:sz w:val="22"/>
          <w:szCs w:val="22"/>
          <w:lang w:val="lt-LT"/>
        </w:rPr>
        <w:t xml:space="preserve"> simptomų</w:t>
      </w:r>
      <w:r w:rsidRPr="004E1B96">
        <w:rPr>
          <w:rFonts w:ascii="Times New Roman" w:hAnsi="Times New Roman" w:cs="Times New Roman"/>
          <w:sz w:val="22"/>
          <w:szCs w:val="22"/>
          <w:lang w:val="lt-LT"/>
        </w:rPr>
        <w:t xml:space="preserve">, nes ši būklė gali sukelti komą. </w:t>
      </w:r>
    </w:p>
    <w:p w14:paraId="553B8909" w14:textId="77777777" w:rsidR="0028136D" w:rsidRPr="004E1B96" w:rsidRDefault="0028136D" w:rsidP="0028136D">
      <w:pPr>
        <w:pStyle w:val="Default"/>
        <w:rPr>
          <w:rFonts w:ascii="Times New Roman" w:hAnsi="Times New Roman" w:cs="Times New Roman"/>
          <w:sz w:val="22"/>
          <w:szCs w:val="22"/>
          <w:lang w:val="en-US"/>
        </w:rPr>
      </w:pPr>
      <w:proofErr w:type="spellStart"/>
      <w:r w:rsidRPr="004E1B96">
        <w:rPr>
          <w:rFonts w:ascii="Times New Roman" w:hAnsi="Times New Roman" w:cs="Times New Roman"/>
          <w:sz w:val="22"/>
          <w:szCs w:val="22"/>
          <w:lang w:val="en-US"/>
        </w:rPr>
        <w:t>Pieno</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rūgšties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acidozės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simptomai</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gali</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būti</w:t>
      </w:r>
      <w:proofErr w:type="spellEnd"/>
      <w:r w:rsidRPr="004E1B96">
        <w:rPr>
          <w:rFonts w:ascii="Times New Roman" w:hAnsi="Times New Roman" w:cs="Times New Roman"/>
          <w:sz w:val="22"/>
          <w:szCs w:val="22"/>
          <w:lang w:val="en-US"/>
        </w:rPr>
        <w:t xml:space="preserve">: </w:t>
      </w:r>
    </w:p>
    <w:p w14:paraId="680513AE" w14:textId="77777777" w:rsidR="0028136D" w:rsidRPr="004E1B96" w:rsidRDefault="0028136D" w:rsidP="0028136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r w:rsidRPr="004E1B96">
        <w:rPr>
          <w:rFonts w:ascii="Times New Roman" w:hAnsi="Times New Roman" w:cs="Times New Roman"/>
          <w:sz w:val="22"/>
          <w:szCs w:val="22"/>
          <w:lang w:val="en-US"/>
        </w:rPr>
        <w:t>vėmimas</w:t>
      </w:r>
      <w:proofErr w:type="spellEnd"/>
      <w:r w:rsidRPr="004E1B96">
        <w:rPr>
          <w:rFonts w:ascii="Times New Roman" w:hAnsi="Times New Roman" w:cs="Times New Roman"/>
          <w:sz w:val="22"/>
          <w:szCs w:val="22"/>
          <w:lang w:val="en-US"/>
        </w:rPr>
        <w:t xml:space="preserve"> </w:t>
      </w:r>
    </w:p>
    <w:p w14:paraId="25D0EC41" w14:textId="77777777" w:rsidR="0028136D" w:rsidRPr="004E1B96" w:rsidRDefault="0028136D" w:rsidP="0028136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r w:rsidRPr="004E1B96">
        <w:rPr>
          <w:rFonts w:ascii="Times New Roman" w:hAnsi="Times New Roman" w:cs="Times New Roman"/>
          <w:sz w:val="22"/>
          <w:szCs w:val="22"/>
          <w:lang w:val="en-US"/>
        </w:rPr>
        <w:t>pilvo</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skausmas</w:t>
      </w:r>
      <w:proofErr w:type="spellEnd"/>
      <w:r w:rsidRPr="004E1B96">
        <w:rPr>
          <w:rFonts w:ascii="Times New Roman" w:hAnsi="Times New Roman" w:cs="Times New Roman"/>
          <w:sz w:val="22"/>
          <w:szCs w:val="22"/>
          <w:lang w:val="en-US"/>
        </w:rPr>
        <w:t xml:space="preserve"> </w:t>
      </w:r>
    </w:p>
    <w:p w14:paraId="5B043E9F" w14:textId="77777777" w:rsidR="0028136D" w:rsidRPr="004E1B96" w:rsidRDefault="0028136D" w:rsidP="0028136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r w:rsidRPr="004E1B96">
        <w:rPr>
          <w:rFonts w:ascii="Times New Roman" w:hAnsi="Times New Roman" w:cs="Times New Roman"/>
          <w:sz w:val="22"/>
          <w:szCs w:val="22"/>
          <w:lang w:val="en-US"/>
        </w:rPr>
        <w:t>raumenų</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mėšlungis</w:t>
      </w:r>
      <w:proofErr w:type="spellEnd"/>
      <w:r w:rsidRPr="004E1B96">
        <w:rPr>
          <w:rFonts w:ascii="Times New Roman" w:hAnsi="Times New Roman" w:cs="Times New Roman"/>
          <w:sz w:val="22"/>
          <w:szCs w:val="22"/>
          <w:lang w:val="en-US"/>
        </w:rPr>
        <w:t xml:space="preserve"> </w:t>
      </w:r>
    </w:p>
    <w:p w14:paraId="4CE33EC4" w14:textId="77777777" w:rsidR="0028136D" w:rsidRPr="004E1B96" w:rsidRDefault="0028136D" w:rsidP="0028136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r w:rsidRPr="004E1B96">
        <w:rPr>
          <w:rFonts w:ascii="Times New Roman" w:hAnsi="Times New Roman" w:cs="Times New Roman"/>
          <w:sz w:val="22"/>
          <w:szCs w:val="22"/>
          <w:lang w:val="en-US"/>
        </w:rPr>
        <w:t>bendras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prastos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savijautos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pojūtis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su</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dideliu</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nuovargiu</w:t>
      </w:r>
      <w:proofErr w:type="spellEnd"/>
      <w:r w:rsidRPr="004E1B96">
        <w:rPr>
          <w:rFonts w:ascii="Times New Roman" w:hAnsi="Times New Roman" w:cs="Times New Roman"/>
          <w:sz w:val="22"/>
          <w:szCs w:val="22"/>
          <w:lang w:val="en-US"/>
        </w:rPr>
        <w:t xml:space="preserve"> </w:t>
      </w:r>
    </w:p>
    <w:p w14:paraId="44EBB959" w14:textId="77777777" w:rsidR="0028136D" w:rsidRPr="004E1B96" w:rsidRDefault="0028136D" w:rsidP="0028136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r w:rsidRPr="004E1B96">
        <w:rPr>
          <w:rFonts w:ascii="Times New Roman" w:hAnsi="Times New Roman" w:cs="Times New Roman"/>
          <w:sz w:val="22"/>
          <w:szCs w:val="22"/>
          <w:lang w:val="en-US"/>
        </w:rPr>
        <w:t>pasunkėjęs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kvėpavimas</w:t>
      </w:r>
      <w:proofErr w:type="spellEnd"/>
      <w:r w:rsidRPr="004E1B96">
        <w:rPr>
          <w:rFonts w:ascii="Times New Roman" w:hAnsi="Times New Roman" w:cs="Times New Roman"/>
          <w:sz w:val="22"/>
          <w:szCs w:val="22"/>
          <w:lang w:val="en-US"/>
        </w:rPr>
        <w:t xml:space="preserve"> </w:t>
      </w:r>
    </w:p>
    <w:p w14:paraId="22326480" w14:textId="77777777" w:rsidR="0028136D" w:rsidRPr="004E1B96" w:rsidRDefault="0028136D" w:rsidP="0028136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r w:rsidRPr="004E1B96">
        <w:rPr>
          <w:rFonts w:ascii="Times New Roman" w:hAnsi="Times New Roman" w:cs="Times New Roman"/>
          <w:sz w:val="22"/>
          <w:szCs w:val="22"/>
          <w:lang w:val="en-US"/>
        </w:rPr>
        <w:t>sumažėjusi</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kūno</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temperatūra</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ir</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retas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širdies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plakimas</w:t>
      </w:r>
      <w:proofErr w:type="spellEnd"/>
      <w:r w:rsidRPr="004E1B96">
        <w:rPr>
          <w:rFonts w:ascii="Times New Roman" w:hAnsi="Times New Roman" w:cs="Times New Roman"/>
          <w:sz w:val="22"/>
          <w:szCs w:val="22"/>
          <w:lang w:val="en-US"/>
        </w:rPr>
        <w:t xml:space="preserve">. </w:t>
      </w:r>
    </w:p>
    <w:p w14:paraId="02463BD3" w14:textId="77777777" w:rsidR="0028136D" w:rsidRPr="004E1B96" w:rsidRDefault="0028136D" w:rsidP="0028136D">
      <w:pPr>
        <w:rPr>
          <w:rFonts w:ascii="Times New Roman" w:hAnsi="Times New Roman"/>
          <w:sz w:val="22"/>
          <w:szCs w:val="22"/>
          <w:lang w:val="en-US"/>
        </w:rPr>
      </w:pPr>
    </w:p>
    <w:p w14:paraId="5B71BF67"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xml:space="preserve"> yra rimtas sutrikimas, kuris turi būti gydomas ligoninėje.</w:t>
      </w:r>
    </w:p>
    <w:p w14:paraId="35C8C3A3" w14:textId="77777777" w:rsidR="0028136D" w:rsidRPr="004E1B96" w:rsidRDefault="0028136D" w:rsidP="0028136D">
      <w:pPr>
        <w:rPr>
          <w:rFonts w:ascii="Times New Roman" w:hAnsi="Times New Roman"/>
          <w:sz w:val="22"/>
          <w:szCs w:val="22"/>
        </w:rPr>
      </w:pPr>
    </w:p>
    <w:p w14:paraId="7206204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lastRenderedPageBreak/>
        <w:t xml:space="preserve">Jeigu Jums reikia atlikti didelę operaciją, turite nustoti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procedūros metu ir kurį laiką po procedūros. Gydytojas nuspręs, kada turite nustoti ir kada vėl pradėti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p>
    <w:p w14:paraId="70120CE0" w14:textId="77777777" w:rsidR="0028136D" w:rsidRPr="004E1B96" w:rsidRDefault="0028136D" w:rsidP="0028136D">
      <w:pPr>
        <w:rPr>
          <w:rFonts w:ascii="Times New Roman" w:hAnsi="Times New Roman"/>
          <w:sz w:val="22"/>
          <w:szCs w:val="22"/>
        </w:rPr>
      </w:pPr>
    </w:p>
    <w:p w14:paraId="7F84E495"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esate senyvo amžiaus ir (arba) Jūsų inkstų funkcija yra susilpnėjusi, gydymo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metu gydytojas tikrins Jūsų inkstų funkciją mažiausiai kartą per metus arba dažniau.</w:t>
      </w:r>
    </w:p>
    <w:p w14:paraId="28422809" w14:textId="77777777" w:rsidR="0028136D" w:rsidRPr="004E1B96" w:rsidRDefault="0028136D" w:rsidP="0028136D">
      <w:pPr>
        <w:rPr>
          <w:rFonts w:ascii="Times New Roman" w:hAnsi="Times New Roman"/>
          <w:sz w:val="22"/>
          <w:szCs w:val="22"/>
        </w:rPr>
      </w:pPr>
    </w:p>
    <w:p w14:paraId="0D069725"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inkstų funkcija gali pablogėti (pvz., pradedant vartoti vaistų nuo kraujospūdžio padidėjimo ar nesteroidinių vaistų nuo uždegimo sergant reumatu), reikia laikytis specialių atsargumo priemonių.</w:t>
      </w:r>
    </w:p>
    <w:p w14:paraId="50E130EB" w14:textId="77777777" w:rsidR="0028136D" w:rsidRPr="004E1B96" w:rsidRDefault="0028136D" w:rsidP="0028136D">
      <w:pPr>
        <w:rPr>
          <w:rFonts w:ascii="Times New Roman" w:hAnsi="Times New Roman"/>
          <w:sz w:val="22"/>
          <w:szCs w:val="22"/>
        </w:rPr>
      </w:pPr>
    </w:p>
    <w:p w14:paraId="6A1E965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Pasakykite gydytojui, jeigu sergate bakterijų ar virusų sukelta užkrečiamąja liga (pvz.: gripu, kvėpavimo organų ar šlapimo takų užkrečiamąja liga).</w:t>
      </w:r>
    </w:p>
    <w:p w14:paraId="327A61D2" w14:textId="77777777" w:rsidR="0028136D" w:rsidRPr="004E1B96" w:rsidRDefault="0028136D" w:rsidP="0028136D">
      <w:pPr>
        <w:rPr>
          <w:rFonts w:ascii="Times New Roman" w:hAnsi="Times New Roman"/>
          <w:sz w:val="22"/>
          <w:szCs w:val="22"/>
        </w:rPr>
      </w:pPr>
    </w:p>
    <w:p w14:paraId="1C07837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Gydymo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metu reikia ir toliau laikytis dietos ir nepamiršti, kad per dieną suvartojamų angliavandenių (krakmolo turinčių produktų, pavyzdžiui, ryžių, makaronų, bulvių, vaisių) kiekį reikia tolygiai paskirstyti per dieną. Jeigu turite antsvorio, gydytojo pr</w:t>
      </w:r>
      <w:r w:rsidRPr="008653C7">
        <w:rPr>
          <w:rFonts w:ascii="Times New Roman" w:hAnsi="Times New Roman"/>
          <w:sz w:val="22"/>
        </w:rPr>
        <w:t>ižiūrimi toliau laikykitės mažesnio kaloringumo dietos.</w:t>
      </w:r>
    </w:p>
    <w:p w14:paraId="674A4AD5" w14:textId="77777777" w:rsidR="0028136D" w:rsidRPr="004E1B96" w:rsidRDefault="0028136D" w:rsidP="0028136D">
      <w:pPr>
        <w:rPr>
          <w:rFonts w:ascii="Times New Roman" w:hAnsi="Times New Roman"/>
          <w:sz w:val="22"/>
          <w:szCs w:val="22"/>
        </w:rPr>
      </w:pPr>
    </w:p>
    <w:p w14:paraId="2825C3D8"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Vaikams ir paaugliams</w:t>
      </w:r>
    </w:p>
    <w:p w14:paraId="4BD6EF9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Prieš pradedant gydymą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gydytojas turi patvirtinti 2 tipo cukrinio diabeto diagnozę.</w:t>
      </w:r>
    </w:p>
    <w:p w14:paraId="0FB33214" w14:textId="77777777" w:rsidR="0028136D" w:rsidRPr="004E1B96" w:rsidRDefault="0028136D" w:rsidP="0028136D">
      <w:pPr>
        <w:rPr>
          <w:rFonts w:ascii="Times New Roman" w:hAnsi="Times New Roman"/>
          <w:sz w:val="22"/>
          <w:szCs w:val="22"/>
        </w:rPr>
      </w:pPr>
    </w:p>
    <w:p w14:paraId="6894ED2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Vienus metus trukę klinikiniai kontroliuojamieji tyrimai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poveikio augimui ir brendimui neparodė, visgi duomenų apie ilgalaikio gydymo įtaką šiuo požiūriu nėra.</w:t>
      </w:r>
    </w:p>
    <w:p w14:paraId="345ABA60" w14:textId="77777777" w:rsidR="0028136D" w:rsidRPr="004E1B96" w:rsidRDefault="0028136D" w:rsidP="0028136D">
      <w:pPr>
        <w:rPr>
          <w:rFonts w:ascii="Times New Roman" w:hAnsi="Times New Roman"/>
          <w:sz w:val="22"/>
          <w:szCs w:val="22"/>
        </w:rPr>
      </w:pPr>
    </w:p>
    <w:p w14:paraId="17ACBA1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10</w:t>
      </w:r>
      <w:r w:rsidRPr="004E1B96">
        <w:rPr>
          <w:rFonts w:ascii="Times New Roman" w:hAnsi="Times New Roman"/>
          <w:sz w:val="22"/>
          <w:szCs w:val="22"/>
        </w:rPr>
        <w:noBreakHyphen/>
        <w:t xml:space="preserve">12 metų vaikus gydyti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reiki</w:t>
      </w:r>
      <w:r w:rsidRPr="008653C7">
        <w:rPr>
          <w:rFonts w:ascii="Times New Roman" w:hAnsi="Times New Roman"/>
          <w:sz w:val="22"/>
        </w:rPr>
        <w:t xml:space="preserve">a labai atsargiai, nes </w:t>
      </w:r>
      <w:proofErr w:type="spellStart"/>
      <w:r w:rsidRPr="008653C7">
        <w:rPr>
          <w:rFonts w:ascii="Times New Roman" w:hAnsi="Times New Roman"/>
          <w:sz w:val="22"/>
        </w:rPr>
        <w:t>metformino</w:t>
      </w:r>
      <w:proofErr w:type="spellEnd"/>
      <w:r w:rsidRPr="008653C7">
        <w:rPr>
          <w:rFonts w:ascii="Times New Roman" w:hAnsi="Times New Roman"/>
          <w:sz w:val="22"/>
        </w:rPr>
        <w:t xml:space="preserve"> tyrimuose dalyvavo tik keli tokio amžiaus pacientai.</w:t>
      </w:r>
    </w:p>
    <w:p w14:paraId="586C97B7" w14:textId="77777777" w:rsidR="0028136D" w:rsidRPr="004E1B96" w:rsidRDefault="0028136D" w:rsidP="0028136D">
      <w:pPr>
        <w:rPr>
          <w:rFonts w:ascii="Times New Roman" w:hAnsi="Times New Roman"/>
          <w:sz w:val="22"/>
          <w:szCs w:val="22"/>
        </w:rPr>
      </w:pPr>
    </w:p>
    <w:p w14:paraId="590535A0"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Senyvi ligoniai</w:t>
      </w:r>
    </w:p>
    <w:p w14:paraId="37E7156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Senyvų žmonių inkstų funkcija dažnai būna susilpnėjusi, todėl reikia atitinkamai keisti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dozę. Dėl šios priežasties gydytojui teks reguliariai tirti Jūsų inkstų funkciją.</w:t>
      </w:r>
    </w:p>
    <w:p w14:paraId="372D58A1" w14:textId="77777777" w:rsidR="0028136D" w:rsidRPr="004E1B96" w:rsidRDefault="0028136D" w:rsidP="0028136D">
      <w:pPr>
        <w:rPr>
          <w:rFonts w:ascii="Times New Roman" w:hAnsi="Times New Roman"/>
          <w:sz w:val="22"/>
          <w:szCs w:val="22"/>
        </w:rPr>
      </w:pPr>
    </w:p>
    <w:p w14:paraId="61ADD926"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 xml:space="preserve">Kiti vaistai ir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w:t>
      </w:r>
    </w:p>
    <w:p w14:paraId="65707DA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vartojate ar neseniai vartojote kitų vaistų arba dėl to nesate tikri, apie tai pasakykite gydytojui arba vaistininkui.</w:t>
      </w:r>
    </w:p>
    <w:p w14:paraId="2790D991" w14:textId="77777777" w:rsidR="0028136D" w:rsidRPr="004E1B96" w:rsidRDefault="0028136D" w:rsidP="0028136D">
      <w:pPr>
        <w:rPr>
          <w:rFonts w:ascii="Times New Roman" w:hAnsi="Times New Roman"/>
          <w:sz w:val="22"/>
          <w:szCs w:val="22"/>
        </w:rPr>
      </w:pPr>
    </w:p>
    <w:p w14:paraId="7AF7531C"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Jums reikia į kraują suleisti kontrastinės medžiagos, kurios sudėtyje yra jodo, pvz., atliekant rentgeno arba skenavimo tyrimą, prieš leidžiant arba leidimo metu turite nustoti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Gydytojas nuspręs, kada turite nustoti ir kada vėl pradėti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p>
    <w:p w14:paraId="7D3C454A" w14:textId="77777777" w:rsidR="0028136D" w:rsidRPr="004E1B96" w:rsidRDefault="0028136D" w:rsidP="0028136D">
      <w:pPr>
        <w:rPr>
          <w:rFonts w:ascii="Times New Roman" w:hAnsi="Times New Roman"/>
          <w:sz w:val="22"/>
          <w:szCs w:val="22"/>
        </w:rPr>
      </w:pPr>
    </w:p>
    <w:p w14:paraId="0C3B2C4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Palaikomojo gydymo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metu pradėjus ar nutraukus kitų papildomų vaistų vartojimą, gali sutrikti cukraus kiekio kraujyje reguliavimas.</w:t>
      </w:r>
    </w:p>
    <w:p w14:paraId="551E9E7F" w14:textId="77777777" w:rsidR="0028136D" w:rsidRPr="004E1B96" w:rsidRDefault="0028136D" w:rsidP="0028136D">
      <w:pPr>
        <w:rPr>
          <w:rFonts w:ascii="Times New Roman" w:hAnsi="Times New Roman"/>
          <w:sz w:val="22"/>
          <w:szCs w:val="22"/>
        </w:rPr>
      </w:pPr>
    </w:p>
    <w:p w14:paraId="12B34DE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vartojate ar neseniai vartojote kitų vaistų arba dėl to nesate tikri, apie tai pasakykite gydytojui. Jums gali reikėti dažniau tirti gliukozės kiekį kraujyje ir inkstų funkciją arba gydytojui gali reikėti koreguoti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dozavimą. Ypač svarbu paminėti:</w:t>
      </w:r>
    </w:p>
    <w:p w14:paraId="03C02948"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kortikosteroidų (pvz.: prednizono);</w:t>
      </w:r>
    </w:p>
    <w:p w14:paraId="7DFC4F86"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šlapimo išsiskyrimą skatinančių vaistų (diuretikų);</w:t>
      </w:r>
    </w:p>
    <w:p w14:paraId="5383B380" w14:textId="77777777" w:rsidR="0028136D" w:rsidRPr="004E1B96" w:rsidRDefault="0028136D" w:rsidP="0028136D">
      <w:pPr>
        <w:pStyle w:val="Default"/>
        <w:tabs>
          <w:tab w:val="left" w:pos="567"/>
        </w:tabs>
        <w:ind w:left="540" w:hanging="540"/>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vaistus, vartojamus skausmui ir uždegimui gydyti (NVNU ir COX-2 inhibitoriai, pvz., </w:t>
      </w:r>
      <w:proofErr w:type="spellStart"/>
      <w:r w:rsidRPr="004E1B96">
        <w:rPr>
          <w:rFonts w:ascii="Times New Roman" w:hAnsi="Times New Roman" w:cs="Times New Roman"/>
          <w:sz w:val="22"/>
          <w:szCs w:val="22"/>
          <w:lang w:val="lt-LT"/>
        </w:rPr>
        <w:t>ibuprofenas</w:t>
      </w:r>
      <w:proofErr w:type="spellEnd"/>
      <w:r w:rsidRPr="004E1B96">
        <w:rPr>
          <w:rFonts w:ascii="Times New Roman" w:hAnsi="Times New Roman" w:cs="Times New Roman"/>
          <w:sz w:val="22"/>
          <w:szCs w:val="22"/>
          <w:lang w:val="lt-LT"/>
        </w:rPr>
        <w:t xml:space="preserve"> ir </w:t>
      </w:r>
      <w:proofErr w:type="spellStart"/>
      <w:r w:rsidRPr="004E1B96">
        <w:rPr>
          <w:rFonts w:ascii="Times New Roman" w:hAnsi="Times New Roman" w:cs="Times New Roman"/>
          <w:sz w:val="22"/>
          <w:szCs w:val="22"/>
          <w:lang w:val="lt-LT"/>
        </w:rPr>
        <w:t>celecoksibas</w:t>
      </w:r>
      <w:proofErr w:type="spellEnd"/>
      <w:r w:rsidRPr="004E1B96">
        <w:rPr>
          <w:rFonts w:ascii="Times New Roman" w:hAnsi="Times New Roman" w:cs="Times New Roman"/>
          <w:sz w:val="22"/>
          <w:szCs w:val="22"/>
          <w:lang w:val="lt-LT"/>
        </w:rPr>
        <w:t>);</w:t>
      </w:r>
    </w:p>
    <w:p w14:paraId="7E8A1E05" w14:textId="77777777" w:rsidR="0028136D" w:rsidRPr="004E1B96" w:rsidRDefault="0028136D" w:rsidP="0028136D">
      <w:pPr>
        <w:tabs>
          <w:tab w:val="left" w:pos="567"/>
        </w:tabs>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tam tikrus vai</w:t>
      </w:r>
      <w:r w:rsidRPr="008653C7">
        <w:rPr>
          <w:rFonts w:ascii="Times New Roman" w:hAnsi="Times New Roman"/>
          <w:sz w:val="22"/>
        </w:rPr>
        <w:t xml:space="preserve">stus padidėjusiam kraujospūdžiui gydyti (AKF inhibitoriai ir </w:t>
      </w:r>
      <w:proofErr w:type="spellStart"/>
      <w:r w:rsidRPr="008653C7">
        <w:rPr>
          <w:rFonts w:ascii="Times New Roman" w:hAnsi="Times New Roman"/>
          <w:sz w:val="22"/>
        </w:rPr>
        <w:t>angiotenzino</w:t>
      </w:r>
      <w:proofErr w:type="spellEnd"/>
      <w:r w:rsidRPr="008653C7">
        <w:rPr>
          <w:rFonts w:ascii="Times New Roman" w:hAnsi="Times New Roman"/>
          <w:sz w:val="22"/>
        </w:rPr>
        <w:t xml:space="preserve"> II receptorių blokatoriai);-</w:t>
      </w:r>
      <w:r w:rsidRPr="008653C7">
        <w:rPr>
          <w:rFonts w:ascii="Times New Roman" w:hAnsi="Times New Roman"/>
          <w:sz w:val="22"/>
        </w:rPr>
        <w:tab/>
        <w:t xml:space="preserve">tam tikrų vaistų bronchinei astmai gydyti (beta </w:t>
      </w:r>
      <w:proofErr w:type="spellStart"/>
      <w:r w:rsidRPr="008653C7">
        <w:rPr>
          <w:rFonts w:ascii="Times New Roman" w:hAnsi="Times New Roman"/>
          <w:sz w:val="22"/>
        </w:rPr>
        <w:t>adrenoreceptorių</w:t>
      </w:r>
      <w:proofErr w:type="spellEnd"/>
      <w:r w:rsidRPr="008653C7">
        <w:rPr>
          <w:rFonts w:ascii="Times New Roman" w:hAnsi="Times New Roman"/>
          <w:sz w:val="22"/>
        </w:rPr>
        <w:t xml:space="preserve"> </w:t>
      </w:r>
      <w:proofErr w:type="spellStart"/>
      <w:r w:rsidRPr="008653C7">
        <w:rPr>
          <w:rFonts w:ascii="Times New Roman" w:hAnsi="Times New Roman"/>
          <w:sz w:val="22"/>
        </w:rPr>
        <w:t>agonistų</w:t>
      </w:r>
      <w:proofErr w:type="spellEnd"/>
      <w:r w:rsidRPr="008653C7">
        <w:rPr>
          <w:rFonts w:ascii="Times New Roman" w:hAnsi="Times New Roman"/>
          <w:sz w:val="22"/>
        </w:rPr>
        <w:t xml:space="preserve">, pavyzdžiui, </w:t>
      </w:r>
      <w:proofErr w:type="spellStart"/>
      <w:r w:rsidRPr="008653C7">
        <w:rPr>
          <w:rFonts w:ascii="Times New Roman" w:hAnsi="Times New Roman"/>
          <w:sz w:val="22"/>
        </w:rPr>
        <w:t>salbutamolį</w:t>
      </w:r>
      <w:proofErr w:type="spellEnd"/>
      <w:r w:rsidRPr="008653C7">
        <w:rPr>
          <w:rFonts w:ascii="Times New Roman" w:hAnsi="Times New Roman"/>
          <w:sz w:val="22"/>
        </w:rPr>
        <w:t>).</w:t>
      </w:r>
    </w:p>
    <w:p w14:paraId="13AEB4EF" w14:textId="77777777" w:rsidR="0028136D" w:rsidRPr="004E1B96" w:rsidRDefault="0028136D" w:rsidP="0028136D">
      <w:pPr>
        <w:rPr>
          <w:rFonts w:ascii="Times New Roman" w:hAnsi="Times New Roman"/>
          <w:sz w:val="22"/>
          <w:szCs w:val="22"/>
        </w:rPr>
      </w:pPr>
    </w:p>
    <w:p w14:paraId="305FE5E7" w14:textId="77777777" w:rsidR="0028136D" w:rsidRPr="004E1B96" w:rsidRDefault="0028136D" w:rsidP="0028136D">
      <w:pPr>
        <w:keepNext/>
        <w:rPr>
          <w:rFonts w:ascii="Times New Roman" w:eastAsiaTheme="minorHAnsi" w:hAnsi="Times New Roman" w:cstheme="minorBidi"/>
          <w:b/>
          <w:sz w:val="22"/>
          <w:szCs w:val="22"/>
        </w:rPr>
      </w:pPr>
      <w:proofErr w:type="spellStart"/>
      <w:r w:rsidRPr="004E1B96">
        <w:rPr>
          <w:rFonts w:ascii="Times New Roman" w:hAnsi="Times New Roman"/>
          <w:b/>
          <w:sz w:val="22"/>
          <w:szCs w:val="22"/>
        </w:rPr>
        <w:lastRenderedPageBreak/>
        <w:t>Formetic</w:t>
      </w:r>
      <w:proofErr w:type="spellEnd"/>
      <w:r w:rsidRPr="004E1B96">
        <w:rPr>
          <w:rFonts w:ascii="Times New Roman" w:hAnsi="Times New Roman"/>
          <w:b/>
          <w:sz w:val="22"/>
          <w:szCs w:val="22"/>
        </w:rPr>
        <w:t xml:space="preserve"> 1000 mg su alkoholiu</w:t>
      </w:r>
    </w:p>
    <w:p w14:paraId="6A03A7C8" w14:textId="77777777" w:rsidR="0028136D" w:rsidRPr="004E1B96" w:rsidRDefault="0028136D" w:rsidP="0028136D">
      <w:pPr>
        <w:keepNext/>
        <w:rPr>
          <w:rFonts w:ascii="Times New Roman" w:eastAsiaTheme="minorHAnsi" w:hAnsi="Times New Roman" w:cstheme="minorBidi"/>
          <w:sz w:val="22"/>
          <w:szCs w:val="22"/>
        </w:rPr>
      </w:pPr>
      <w:r w:rsidRPr="004E1B96">
        <w:rPr>
          <w:rFonts w:ascii="Times New Roman" w:hAnsi="Times New Roman"/>
          <w:sz w:val="22"/>
          <w:szCs w:val="22"/>
        </w:rPr>
        <w:t xml:space="preserve">Vartodami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venkite piktnaudžiauti alkoholiu, nes tai gali padidinti 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xml:space="preserve"> riziką (žr. skyrių „Įspėjimai ir atsargumo priemonės“).</w:t>
      </w:r>
    </w:p>
    <w:p w14:paraId="29488DD5" w14:textId="77777777" w:rsidR="0028136D" w:rsidRPr="004E1B96" w:rsidRDefault="0028136D" w:rsidP="0028136D">
      <w:pPr>
        <w:rPr>
          <w:rFonts w:ascii="Times New Roman" w:hAnsi="Times New Roman"/>
          <w:i/>
          <w:sz w:val="22"/>
          <w:szCs w:val="22"/>
        </w:rPr>
      </w:pPr>
    </w:p>
    <w:p w14:paraId="5F75E69D"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Nėštumas, žindymo laikotarpis ir vaisingumas</w:t>
      </w:r>
    </w:p>
    <w:p w14:paraId="491D04C1"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planuojančioms pastoti ir nėščioms cukriniu diabetu sergančioms moterims vartoti negalima. Tokiu atveju gliukozės koncentraciją kraujyje reikia palaikyti kiek galima arčiau normalios insulinu. Pasakykite gydytojui, kad jis gydymą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galėtų pakeisti į gydymą insulinu.</w:t>
      </w:r>
    </w:p>
    <w:p w14:paraId="794C3348" w14:textId="77777777" w:rsidR="0028136D" w:rsidRPr="004E1B96" w:rsidRDefault="0028136D" w:rsidP="0028136D">
      <w:pPr>
        <w:rPr>
          <w:rFonts w:ascii="Times New Roman" w:hAnsi="Times New Roman"/>
          <w:sz w:val="22"/>
          <w:szCs w:val="22"/>
        </w:rPr>
      </w:pPr>
    </w:p>
    <w:p w14:paraId="7B5842D2"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Šio vaisto žindymo laikotarpiu vartoti negalima.</w:t>
      </w:r>
    </w:p>
    <w:p w14:paraId="04086143" w14:textId="77777777" w:rsidR="0028136D" w:rsidRPr="004E1B96" w:rsidRDefault="0028136D" w:rsidP="0028136D">
      <w:pPr>
        <w:rPr>
          <w:rFonts w:ascii="Times New Roman" w:hAnsi="Times New Roman"/>
          <w:sz w:val="22"/>
          <w:szCs w:val="22"/>
        </w:rPr>
      </w:pPr>
    </w:p>
    <w:p w14:paraId="5087FB4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esate nėščia, žindote kūdikį, manote, kad galbūt esate nėščia arba planuojate pastoti, tai prieš vartodama šį vaistą pasitarkite su gydytoju ar vaistininku.</w:t>
      </w:r>
    </w:p>
    <w:p w14:paraId="0BBF34D3" w14:textId="77777777" w:rsidR="0028136D" w:rsidRPr="004E1B96" w:rsidRDefault="0028136D" w:rsidP="0028136D">
      <w:pPr>
        <w:rPr>
          <w:rFonts w:ascii="Times New Roman" w:hAnsi="Times New Roman"/>
          <w:sz w:val="22"/>
          <w:szCs w:val="22"/>
        </w:rPr>
      </w:pPr>
    </w:p>
    <w:p w14:paraId="415A4351"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Vairavimas ir mechanizmų valdymas</w:t>
      </w:r>
    </w:p>
    <w:p w14:paraId="3ED54AE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Vartojant tik </w:t>
      </w:r>
      <w:proofErr w:type="spellStart"/>
      <w:r w:rsidRPr="004E1B96">
        <w:rPr>
          <w:rFonts w:ascii="Times New Roman" w:hAnsi="Times New Roman"/>
          <w:sz w:val="22"/>
          <w:szCs w:val="22"/>
        </w:rPr>
        <w:t>metforminą</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monoterapija</w:t>
      </w:r>
      <w:proofErr w:type="spellEnd"/>
      <w:r w:rsidRPr="004E1B96">
        <w:rPr>
          <w:rFonts w:ascii="Times New Roman" w:hAnsi="Times New Roman"/>
          <w:sz w:val="22"/>
          <w:szCs w:val="22"/>
        </w:rPr>
        <w:t>), cukraus kiekis kraujyje pernelyg nesumažėja (hipoglikemijos nebūna), taigi ir poveikis gebėjimui vairuoti ir valdyti mechanizmus nepasireiškia.</w:t>
      </w:r>
    </w:p>
    <w:p w14:paraId="17A7368B" w14:textId="77777777" w:rsidR="0028136D" w:rsidRPr="004E1B96" w:rsidRDefault="0028136D" w:rsidP="0028136D">
      <w:pPr>
        <w:rPr>
          <w:rFonts w:ascii="Times New Roman" w:hAnsi="Times New Roman"/>
          <w:sz w:val="22"/>
          <w:szCs w:val="22"/>
        </w:rPr>
      </w:pPr>
    </w:p>
    <w:p w14:paraId="04E435EF"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Metforminą</w:t>
      </w:r>
      <w:proofErr w:type="spellEnd"/>
      <w:r w:rsidRPr="004E1B96">
        <w:rPr>
          <w:rFonts w:ascii="Times New Roman" w:hAnsi="Times New Roman"/>
          <w:sz w:val="22"/>
          <w:szCs w:val="22"/>
        </w:rPr>
        <w:t xml:space="preserve"> vartojant kartu su vaistais, kurie vadinami </w:t>
      </w:r>
      <w:proofErr w:type="spellStart"/>
      <w:r w:rsidRPr="004E1B96">
        <w:rPr>
          <w:rFonts w:ascii="Times New Roman" w:hAnsi="Times New Roman"/>
          <w:sz w:val="22"/>
          <w:szCs w:val="22"/>
        </w:rPr>
        <w:t>sulfanilkarbamido</w:t>
      </w:r>
      <w:proofErr w:type="spellEnd"/>
      <w:r w:rsidRPr="004E1B96">
        <w:rPr>
          <w:rFonts w:ascii="Times New Roman" w:hAnsi="Times New Roman"/>
          <w:sz w:val="22"/>
          <w:szCs w:val="22"/>
        </w:rPr>
        <w:t xml:space="preserve"> dariniais, insulinu ar kitais vaistais nuo cukrinio diabeto, cukraus kiekis kraujyje gali pernelyg sumažėti (atsiranda tokių simptomų, kaip antai, prakaitavimas, apalpimas, galvos svaigimas ar silpnumas) ir sutrikti gebėjimas vairuoti, valdyti mechanizmus ar saugiai dirbti.</w:t>
      </w:r>
    </w:p>
    <w:p w14:paraId="41F5D795" w14:textId="77777777" w:rsidR="0028136D" w:rsidRPr="004E1B96" w:rsidRDefault="0028136D" w:rsidP="0028136D">
      <w:pPr>
        <w:rPr>
          <w:rFonts w:ascii="Times New Roman" w:hAnsi="Times New Roman"/>
          <w:caps/>
          <w:sz w:val="22"/>
          <w:szCs w:val="22"/>
        </w:rPr>
      </w:pPr>
    </w:p>
    <w:p w14:paraId="0F5C4D18" w14:textId="77777777" w:rsidR="0028136D" w:rsidRPr="004E1B96" w:rsidRDefault="0028136D" w:rsidP="0028136D">
      <w:pPr>
        <w:ind w:left="540" w:hanging="540"/>
        <w:rPr>
          <w:rFonts w:ascii="Times New Roman" w:hAnsi="Times New Roman"/>
          <w:b/>
          <w:caps/>
          <w:sz w:val="22"/>
          <w:szCs w:val="22"/>
        </w:rPr>
      </w:pPr>
    </w:p>
    <w:p w14:paraId="63063CA7"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3.</w:t>
      </w:r>
      <w:r w:rsidRPr="004E1B96">
        <w:rPr>
          <w:rFonts w:ascii="Times New Roman" w:hAnsi="Times New Roman"/>
          <w:b/>
          <w:caps/>
          <w:sz w:val="22"/>
          <w:szCs w:val="22"/>
        </w:rPr>
        <w:tab/>
        <w:t>K</w:t>
      </w:r>
      <w:r w:rsidRPr="008653C7">
        <w:rPr>
          <w:rFonts w:ascii="Times New Roman" w:hAnsi="Times New Roman"/>
          <w:b/>
          <w:sz w:val="22"/>
        </w:rPr>
        <w:t xml:space="preserve">aip vartoti </w:t>
      </w:r>
      <w:proofErr w:type="spellStart"/>
      <w:r w:rsidRPr="008653C7">
        <w:rPr>
          <w:rFonts w:ascii="Times New Roman" w:hAnsi="Times New Roman"/>
          <w:b/>
          <w:caps/>
          <w:sz w:val="22"/>
        </w:rPr>
        <w:t>F</w:t>
      </w:r>
      <w:r w:rsidRPr="008653C7">
        <w:rPr>
          <w:rFonts w:ascii="Times New Roman" w:hAnsi="Times New Roman"/>
          <w:b/>
          <w:sz w:val="22"/>
        </w:rPr>
        <w:t>ormetic</w:t>
      </w:r>
      <w:proofErr w:type="spellEnd"/>
      <w:r w:rsidRPr="008653C7">
        <w:rPr>
          <w:rFonts w:ascii="Times New Roman" w:hAnsi="Times New Roman"/>
          <w:b/>
          <w:caps/>
          <w:sz w:val="22"/>
        </w:rPr>
        <w:t xml:space="preserve"> </w:t>
      </w:r>
      <w:r w:rsidRPr="008653C7">
        <w:rPr>
          <w:rFonts w:ascii="Times New Roman" w:hAnsi="Times New Roman"/>
          <w:b/>
          <w:sz w:val="22"/>
        </w:rPr>
        <w:t>1000 mg</w:t>
      </w:r>
    </w:p>
    <w:p w14:paraId="0151AF95" w14:textId="77777777" w:rsidR="0028136D" w:rsidRPr="004E1B96" w:rsidRDefault="0028136D" w:rsidP="0028136D">
      <w:pPr>
        <w:rPr>
          <w:rFonts w:ascii="Times New Roman" w:hAnsi="Times New Roman"/>
          <w:sz w:val="22"/>
          <w:szCs w:val="22"/>
        </w:rPr>
      </w:pPr>
    </w:p>
    <w:p w14:paraId="35C9A39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Visada vartokite šį vaistą tiksliai kaip nurodė gydytojas. Jeigu abejojate, kreipkitės į gydytoją arba vaistininką.</w:t>
      </w:r>
    </w:p>
    <w:p w14:paraId="1395EE77" w14:textId="77777777" w:rsidR="0028136D" w:rsidRPr="004E1B96" w:rsidRDefault="0028136D" w:rsidP="0028136D">
      <w:pPr>
        <w:rPr>
          <w:rFonts w:ascii="Times New Roman" w:hAnsi="Times New Roman"/>
          <w:sz w:val="22"/>
          <w:szCs w:val="22"/>
        </w:rPr>
      </w:pPr>
    </w:p>
    <w:p w14:paraId="79EA0DEA"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2 tipo cukrinio diabeto gydymas</w:t>
      </w:r>
    </w:p>
    <w:p w14:paraId="2324BD2D" w14:textId="77777777" w:rsidR="0028136D" w:rsidRPr="004E1B96" w:rsidRDefault="0028136D" w:rsidP="0028136D">
      <w:pPr>
        <w:rPr>
          <w:rFonts w:ascii="Times New Roman" w:hAnsi="Times New Roman"/>
          <w:sz w:val="22"/>
          <w:szCs w:val="22"/>
        </w:rPr>
      </w:pPr>
    </w:p>
    <w:p w14:paraId="537A21DE"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r w:rsidRPr="004E1B96">
        <w:rPr>
          <w:rFonts w:ascii="Times New Roman" w:hAnsi="Times New Roman"/>
          <w:b/>
          <w:sz w:val="22"/>
          <w:szCs w:val="22"/>
        </w:rPr>
        <w:t xml:space="preserve"> </w:t>
      </w:r>
      <w:r w:rsidRPr="004E1B96">
        <w:rPr>
          <w:rFonts w:ascii="Times New Roman" w:hAnsi="Times New Roman"/>
          <w:sz w:val="22"/>
          <w:szCs w:val="22"/>
        </w:rPr>
        <w:t>dozę turi nustatyti gydytojas, atsižvelgdamas į cukraus kie</w:t>
      </w:r>
      <w:r w:rsidRPr="008653C7">
        <w:rPr>
          <w:rFonts w:ascii="Times New Roman" w:hAnsi="Times New Roman"/>
          <w:sz w:val="22"/>
        </w:rPr>
        <w:t>kį kraujyje.</w:t>
      </w:r>
    </w:p>
    <w:p w14:paraId="0F72162C" w14:textId="77777777" w:rsidR="0028136D" w:rsidRPr="004E1B96" w:rsidRDefault="0028136D" w:rsidP="0028136D">
      <w:pPr>
        <w:rPr>
          <w:rFonts w:ascii="Times New Roman" w:hAnsi="Times New Roman"/>
          <w:sz w:val="22"/>
          <w:szCs w:val="22"/>
        </w:rPr>
      </w:pPr>
    </w:p>
    <w:p w14:paraId="26C9454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palaikomąją dozę reikia individualiai keisti, plėvele dengtas tabletes galima padalyti į dvi lygias dalis po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kiekvienoje. Taip pat tiekiamos plėvele dengtos tabletės, kuriose yra 500 mg ar 850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w:t>
      </w:r>
    </w:p>
    <w:p w14:paraId="12730CC9" w14:textId="77777777" w:rsidR="0028136D" w:rsidRPr="004E1B96" w:rsidRDefault="0028136D" w:rsidP="0028136D">
      <w:pPr>
        <w:rPr>
          <w:rFonts w:ascii="Times New Roman" w:hAnsi="Times New Roman"/>
          <w:sz w:val="22"/>
          <w:szCs w:val="22"/>
        </w:rPr>
      </w:pPr>
    </w:p>
    <w:p w14:paraId="62BE2EA5"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Kaip perlaužti tabletę</w:t>
      </w:r>
    </w:p>
    <w:p w14:paraId="35104F8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reikia, plėvele dengtą tabletę galima padalyti į dvi lygias dalis.</w:t>
      </w:r>
    </w:p>
    <w:p w14:paraId="4DC8A55F" w14:textId="77777777" w:rsidR="0028136D" w:rsidRPr="004E1B96" w:rsidRDefault="0028136D" w:rsidP="0028136D">
      <w:pPr>
        <w:rPr>
          <w:rFonts w:ascii="Times New Roman" w:hAnsi="Times New Roman"/>
          <w:sz w:val="22"/>
          <w:szCs w:val="22"/>
        </w:rPr>
      </w:pPr>
    </w:p>
    <w:p w14:paraId="257CFC7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Padėkite tabletę taip, kad seklesnioji įranta būtų nukreipta į kietą paviršių. Smiliumi paspauskite gilesniąją laužimo vagelę. Tabletė perlūš į dvi lygias dalis.</w:t>
      </w:r>
    </w:p>
    <w:p w14:paraId="46EF0C1F" w14:textId="77777777" w:rsidR="0028136D" w:rsidRPr="004E1B96" w:rsidRDefault="0028136D" w:rsidP="0028136D">
      <w:pPr>
        <w:rPr>
          <w:rFonts w:ascii="Times New Roman" w:hAnsi="Times New Roman"/>
          <w:sz w:val="22"/>
          <w:szCs w:val="22"/>
        </w:rPr>
      </w:pPr>
    </w:p>
    <w:p w14:paraId="5BB0CA64" w14:textId="77777777" w:rsidR="0028136D" w:rsidRPr="004E1B96" w:rsidRDefault="0028136D" w:rsidP="0028136D">
      <w:pPr>
        <w:numPr>
          <w:ilvl w:val="12"/>
          <w:numId w:val="0"/>
        </w:numPr>
        <w:ind w:right="-2"/>
        <w:rPr>
          <w:rFonts w:ascii="Times New Roman" w:hAnsi="Times New Roman"/>
          <w:sz w:val="22"/>
          <w:szCs w:val="22"/>
        </w:rPr>
      </w:pPr>
      <w:r w:rsidRPr="004E1B96">
        <w:rPr>
          <w:rFonts w:ascii="Times New Roman" w:hAnsi="Times New Roman"/>
          <w:noProof/>
          <w:sz w:val="22"/>
          <w:szCs w:val="22"/>
          <w:lang w:eastAsia="lt-LT"/>
        </w:rPr>
        <w:drawing>
          <wp:inline distT="0" distB="0" distL="0" distR="0" wp14:anchorId="3DDC3F6B" wp14:editId="4579D106">
            <wp:extent cx="925195" cy="1208405"/>
            <wp:effectExtent l="0" t="0" r="825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195" cy="1208405"/>
                    </a:xfrm>
                    <a:prstGeom prst="rect">
                      <a:avLst/>
                    </a:prstGeom>
                    <a:noFill/>
                    <a:ln>
                      <a:noFill/>
                    </a:ln>
                  </pic:spPr>
                </pic:pic>
              </a:graphicData>
            </a:graphic>
          </wp:inline>
        </w:drawing>
      </w:r>
    </w:p>
    <w:p w14:paraId="285142F5" w14:textId="77777777" w:rsidR="0028136D" w:rsidRPr="004E1B96" w:rsidRDefault="0028136D" w:rsidP="0028136D">
      <w:pPr>
        <w:rPr>
          <w:rFonts w:ascii="Times New Roman" w:hAnsi="Times New Roman"/>
          <w:sz w:val="22"/>
          <w:szCs w:val="22"/>
        </w:rPr>
      </w:pPr>
    </w:p>
    <w:p w14:paraId="508288AB" w14:textId="77777777" w:rsidR="0028136D" w:rsidRPr="004E1B96" w:rsidRDefault="0028136D" w:rsidP="0028136D">
      <w:pPr>
        <w:rPr>
          <w:rFonts w:ascii="Times New Roman" w:hAnsi="Times New Roman"/>
          <w:sz w:val="22"/>
          <w:szCs w:val="22"/>
        </w:rPr>
      </w:pPr>
    </w:p>
    <w:p w14:paraId="3AC1F5E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 gydytojas nepaskyrė kitaip, reikia vartoti toliau nurodytą įprastą dozę.</w:t>
      </w:r>
    </w:p>
    <w:p w14:paraId="3E0309A4" w14:textId="77777777" w:rsidR="0028136D" w:rsidRPr="004E1B96" w:rsidRDefault="0028136D" w:rsidP="0028136D">
      <w:pPr>
        <w:rPr>
          <w:rFonts w:ascii="Times New Roman" w:hAnsi="Times New Roman"/>
          <w:sz w:val="22"/>
          <w:szCs w:val="22"/>
        </w:rPr>
      </w:pPr>
    </w:p>
    <w:p w14:paraId="15959BF1"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lastRenderedPageBreak/>
        <w:t>Dozavimas suaugusiesiems</w:t>
      </w:r>
    </w:p>
    <w:p w14:paraId="278C2B58" w14:textId="77777777" w:rsidR="0028136D" w:rsidRPr="004E1B96" w:rsidRDefault="0028136D" w:rsidP="0028136D">
      <w:pPr>
        <w:rPr>
          <w:rFonts w:ascii="Times New Roman" w:hAnsi="Times New Roman"/>
          <w:sz w:val="22"/>
          <w:szCs w:val="22"/>
          <w:u w:val="single"/>
        </w:rPr>
      </w:pPr>
    </w:p>
    <w:p w14:paraId="47678AB0"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reikia vartoti didelę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dozę, tinka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p>
    <w:p w14:paraId="6A4052DC"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Rekomenduojama pradinė dozė yra ½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dengtos tabletės per parą (atitinka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valgant arba po valgio.</w:t>
      </w:r>
    </w:p>
    <w:p w14:paraId="40B7A25B" w14:textId="77777777" w:rsidR="0028136D" w:rsidRPr="004E1B96" w:rsidRDefault="0028136D" w:rsidP="0028136D">
      <w:pPr>
        <w:rPr>
          <w:rFonts w:ascii="Times New Roman" w:hAnsi="Times New Roman"/>
          <w:sz w:val="22"/>
          <w:szCs w:val="22"/>
        </w:rPr>
      </w:pPr>
    </w:p>
    <w:p w14:paraId="5FDC4E2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Rekomenduojama dozė yra 1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dengta tabletė 2 kartus per parą (atitinka 2000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valgant arba po valgio.</w:t>
      </w:r>
    </w:p>
    <w:p w14:paraId="21AE365C" w14:textId="77777777" w:rsidR="0028136D" w:rsidRPr="004E1B96" w:rsidRDefault="0028136D" w:rsidP="0028136D">
      <w:pPr>
        <w:rPr>
          <w:rFonts w:ascii="Times New Roman" w:hAnsi="Times New Roman"/>
          <w:sz w:val="22"/>
          <w:szCs w:val="22"/>
        </w:rPr>
      </w:pPr>
    </w:p>
    <w:p w14:paraId="3368304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Didžiausia rekomenduojama paros dozė - 3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dengtos tabletės per parą (atitinka 3000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kurią reikia padalyti į kelias lygias dalis.</w:t>
      </w:r>
    </w:p>
    <w:p w14:paraId="3F0FF65E"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Jūsų inkstų funkcija yra susilpnėjusi, gydytojas gali skirti mažesnę dozę.</w:t>
      </w:r>
    </w:p>
    <w:p w14:paraId="626B5C4C" w14:textId="77777777" w:rsidR="0028136D" w:rsidRPr="004E1B96" w:rsidRDefault="0028136D" w:rsidP="0028136D">
      <w:pPr>
        <w:rPr>
          <w:rFonts w:ascii="Times New Roman" w:hAnsi="Times New Roman"/>
          <w:sz w:val="22"/>
          <w:szCs w:val="22"/>
        </w:rPr>
      </w:pPr>
    </w:p>
    <w:p w14:paraId="4BC0BBE1"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Vartojimas vaikams ir paaugliams</w:t>
      </w:r>
    </w:p>
    <w:p w14:paraId="3BF492A3" w14:textId="77777777" w:rsidR="0028136D" w:rsidRPr="004E1B96" w:rsidRDefault="0028136D" w:rsidP="0028136D">
      <w:pPr>
        <w:rPr>
          <w:rFonts w:ascii="Times New Roman" w:hAnsi="Times New Roman"/>
          <w:sz w:val="22"/>
          <w:szCs w:val="22"/>
          <w:u w:val="single"/>
        </w:rPr>
      </w:pPr>
    </w:p>
    <w:p w14:paraId="30AA4045" w14:textId="77777777" w:rsidR="0028136D" w:rsidRPr="004E1B96" w:rsidRDefault="0028136D" w:rsidP="0028136D">
      <w:pPr>
        <w:rPr>
          <w:rFonts w:ascii="Times New Roman" w:eastAsiaTheme="minorHAnsi" w:hAnsi="Times New Roman" w:cstheme="minorBidi"/>
          <w:i/>
          <w:sz w:val="22"/>
          <w:szCs w:val="22"/>
        </w:rPr>
      </w:pPr>
      <w:proofErr w:type="spellStart"/>
      <w:r w:rsidRPr="004E1B96">
        <w:rPr>
          <w:rFonts w:ascii="Times New Roman" w:hAnsi="Times New Roman"/>
          <w:i/>
          <w:sz w:val="22"/>
          <w:szCs w:val="22"/>
        </w:rPr>
        <w:t>Monoterapija</w:t>
      </w:r>
      <w:proofErr w:type="spellEnd"/>
      <w:r w:rsidRPr="004E1B96">
        <w:rPr>
          <w:rFonts w:ascii="Times New Roman" w:hAnsi="Times New Roman"/>
          <w:i/>
          <w:sz w:val="22"/>
          <w:szCs w:val="22"/>
        </w:rPr>
        <w:t xml:space="preserve"> ir vartojimas kartu su insulinu</w:t>
      </w:r>
    </w:p>
    <w:p w14:paraId="0E7074BB" w14:textId="77777777" w:rsidR="0028136D" w:rsidRPr="004E1B96" w:rsidRDefault="0028136D" w:rsidP="0028136D">
      <w:pPr>
        <w:rPr>
          <w:rFonts w:ascii="Times New Roman" w:hAnsi="Times New Roman"/>
          <w:sz w:val="22"/>
          <w:szCs w:val="22"/>
        </w:rPr>
      </w:pPr>
    </w:p>
    <w:p w14:paraId="0B3ADF5C"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Rekomenduojama pradinė dozė yra ½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dengtos tabletės per parą (atitinka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valgant arba po valgio.</w:t>
      </w:r>
    </w:p>
    <w:p w14:paraId="6C979374" w14:textId="77777777" w:rsidR="0028136D" w:rsidRPr="004E1B96" w:rsidRDefault="0028136D" w:rsidP="0028136D">
      <w:pPr>
        <w:rPr>
          <w:rFonts w:ascii="Times New Roman" w:hAnsi="Times New Roman"/>
          <w:sz w:val="22"/>
          <w:szCs w:val="22"/>
        </w:rPr>
      </w:pPr>
    </w:p>
    <w:p w14:paraId="0E00AA7A"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Dozę galima palaipsniui didinti iki didžiausios rekomenduojamos paros dozės - 2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dengtos tabletės per parą (atitinka 2000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kurią reikia padalyti į kelias lygias dalis.</w:t>
      </w:r>
    </w:p>
    <w:p w14:paraId="4A98BBFF" w14:textId="77777777" w:rsidR="0028136D" w:rsidRPr="004E1B96" w:rsidRDefault="0028136D" w:rsidP="0028136D">
      <w:pPr>
        <w:rPr>
          <w:rFonts w:ascii="Times New Roman" w:hAnsi="Times New Roman"/>
          <w:sz w:val="22"/>
          <w:szCs w:val="22"/>
        </w:rPr>
      </w:pPr>
    </w:p>
    <w:p w14:paraId="60710FE2"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Plėvele dengtas tabletes reikia nuryti nekramtytas valgant arba po valgio užgeriant reikiamu kiekiu skysčio. Jeigu reikia gerti 2 ar daugiau plėvele dengtų tablečių, jas reikia tolygiai paskirstyti per dieną, pavyzdžiui, gerti 1 plėvele dengtą tabletę valgant pusry</w:t>
      </w:r>
      <w:r w:rsidRPr="008653C7">
        <w:rPr>
          <w:rFonts w:ascii="Times New Roman" w:hAnsi="Times New Roman"/>
          <w:sz w:val="22"/>
        </w:rPr>
        <w:t>čius ar po pusryčių, o kitą - valgant pietus ar po pietų.</w:t>
      </w:r>
    </w:p>
    <w:p w14:paraId="6C7B40AB" w14:textId="77777777" w:rsidR="0028136D" w:rsidRPr="004E1B96" w:rsidRDefault="0028136D" w:rsidP="0028136D">
      <w:pPr>
        <w:rPr>
          <w:rFonts w:ascii="Times New Roman" w:hAnsi="Times New Roman"/>
          <w:sz w:val="22"/>
          <w:szCs w:val="22"/>
        </w:rPr>
      </w:pPr>
    </w:p>
    <w:p w14:paraId="4F6CCBB8"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Būklė prieš pasireiškiant diabetui</w:t>
      </w:r>
    </w:p>
    <w:p w14:paraId="1BD0256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Įprasta pradinė dozė yra 500 mg (</w:t>
      </w:r>
      <w:r w:rsidRPr="004E1B96">
        <w:rPr>
          <w:rFonts w:ascii="Times New Roman" w:hAnsi="Times New Roman"/>
          <w:color w:val="222222"/>
          <w:sz w:val="22"/>
          <w:szCs w:val="22"/>
        </w:rPr>
        <w:t xml:space="preserve">½ </w:t>
      </w:r>
      <w:proofErr w:type="spellStart"/>
      <w:r w:rsidRPr="008653C7">
        <w:rPr>
          <w:rFonts w:ascii="Times New Roman" w:hAnsi="Times New Roman"/>
          <w:sz w:val="22"/>
        </w:rPr>
        <w:t>Formetic</w:t>
      </w:r>
      <w:proofErr w:type="spellEnd"/>
      <w:r w:rsidRPr="008653C7">
        <w:rPr>
          <w:rFonts w:ascii="Times New Roman" w:hAnsi="Times New Roman"/>
          <w:sz w:val="22"/>
        </w:rPr>
        <w:t xml:space="preserve"> 1000 mg plėvele dengtos tabletės) per parą. Atsižvelgiant į klinikinį poveikį, dozę reikia didinti iki 1700 mg per parą, ir ją padalijus suvartoti per kelis kartus.</w:t>
      </w:r>
    </w:p>
    <w:p w14:paraId="1B37351D" w14:textId="77777777" w:rsidR="0028136D" w:rsidRPr="004E1B96" w:rsidRDefault="0028136D" w:rsidP="0028136D">
      <w:pPr>
        <w:rPr>
          <w:rFonts w:ascii="Times New Roman" w:hAnsi="Times New Roman"/>
          <w:sz w:val="22"/>
          <w:szCs w:val="22"/>
        </w:rPr>
      </w:pPr>
    </w:p>
    <w:p w14:paraId="2FFD4D76" w14:textId="77777777" w:rsidR="0028136D" w:rsidRPr="004E1B96" w:rsidRDefault="0028136D" w:rsidP="0028136D">
      <w:pPr>
        <w:rPr>
          <w:rFonts w:ascii="Times New Roman" w:eastAsiaTheme="minorHAnsi" w:hAnsi="Times New Roman" w:cstheme="minorBidi"/>
          <w:sz w:val="22"/>
          <w:szCs w:val="22"/>
          <w:u w:val="single"/>
        </w:rPr>
      </w:pPr>
      <w:proofErr w:type="spellStart"/>
      <w:r w:rsidRPr="004E1B96">
        <w:rPr>
          <w:rFonts w:ascii="Times New Roman" w:hAnsi="Times New Roman"/>
          <w:sz w:val="22"/>
          <w:szCs w:val="22"/>
          <w:u w:val="single"/>
        </w:rPr>
        <w:t>Policistinių</w:t>
      </w:r>
      <w:proofErr w:type="spellEnd"/>
      <w:r w:rsidRPr="004E1B96">
        <w:rPr>
          <w:rFonts w:ascii="Times New Roman" w:hAnsi="Times New Roman"/>
          <w:sz w:val="22"/>
          <w:szCs w:val="22"/>
          <w:u w:val="single"/>
        </w:rPr>
        <w:t xml:space="preserve"> kiaušidžių sindromas</w:t>
      </w:r>
    </w:p>
    <w:p w14:paraId="23917CF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Įprasta dozė yra </w:t>
      </w:r>
      <w:r w:rsidRPr="004E1B96">
        <w:rPr>
          <w:rFonts w:ascii="Times New Roman" w:hAnsi="Times New Roman"/>
          <w:color w:val="222222"/>
          <w:sz w:val="22"/>
          <w:szCs w:val="22"/>
        </w:rPr>
        <w:t>½</w:t>
      </w:r>
      <w:r w:rsidRPr="004E1B96">
        <w:rPr>
          <w:rFonts w:ascii="Times New Roman" w:hAnsi="Times New Roman"/>
          <w:sz w:val="22"/>
          <w:szCs w:val="22"/>
        </w:rPr>
        <w:t xml:space="preserve">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dengtos tabletės (</w:t>
      </w:r>
      <w:proofErr w:type="spellStart"/>
      <w:r w:rsidRPr="004E1B96">
        <w:rPr>
          <w:rFonts w:ascii="Times New Roman" w:hAnsi="Times New Roman"/>
          <w:sz w:val="22"/>
          <w:szCs w:val="22"/>
        </w:rPr>
        <w:t>atitnka</w:t>
      </w:r>
      <w:proofErr w:type="spellEnd"/>
      <w:r w:rsidRPr="004E1B96">
        <w:rPr>
          <w:rFonts w:ascii="Times New Roman" w:hAnsi="Times New Roman"/>
          <w:sz w:val="22"/>
          <w:szCs w:val="22"/>
        </w:rPr>
        <w:t xml:space="preserve">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tris kartus per parą.</w:t>
      </w:r>
    </w:p>
    <w:p w14:paraId="1F74B693" w14:textId="77777777" w:rsidR="0028136D" w:rsidRPr="004E1B96" w:rsidRDefault="0028136D" w:rsidP="0028136D">
      <w:pPr>
        <w:rPr>
          <w:rFonts w:ascii="Times New Roman" w:hAnsi="Times New Roman"/>
          <w:sz w:val="22"/>
          <w:szCs w:val="22"/>
        </w:rPr>
      </w:pPr>
    </w:p>
    <w:p w14:paraId="5B8CF5E0"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manote, kad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veikia per stipriai arba per silpnai, pasakykite gydytojui.</w:t>
      </w:r>
    </w:p>
    <w:p w14:paraId="49C16F5C" w14:textId="77777777" w:rsidR="0028136D" w:rsidRPr="004E1B96" w:rsidRDefault="0028136D" w:rsidP="0028136D">
      <w:pPr>
        <w:rPr>
          <w:rFonts w:ascii="Times New Roman" w:hAnsi="Times New Roman"/>
          <w:sz w:val="22"/>
          <w:szCs w:val="22"/>
        </w:rPr>
      </w:pPr>
    </w:p>
    <w:p w14:paraId="1CDA0639"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 xml:space="preserve">Ką daryti pavartojus per didelę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 dozę?</w:t>
      </w:r>
    </w:p>
    <w:p w14:paraId="732D7E7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išgėrėte per daug tablečių, nedelsdami kreipkitės į gydytoją.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perdozavimas hipoglikemijos nesukelia, bet didina pernelyg didelio kraujo rūgštingumo dėl pieno rūgšties susikaupimo (pieno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riziką.</w:t>
      </w:r>
    </w:p>
    <w:p w14:paraId="33597931" w14:textId="77777777" w:rsidR="0028136D" w:rsidRPr="004E1B96" w:rsidRDefault="0028136D" w:rsidP="0028136D">
      <w:pPr>
        <w:rPr>
          <w:rFonts w:ascii="Times New Roman" w:hAnsi="Times New Roman"/>
          <w:sz w:val="22"/>
          <w:szCs w:val="22"/>
        </w:rPr>
      </w:pPr>
    </w:p>
    <w:p w14:paraId="0A8B1E40"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Ankstyvi pernelyg didelio kraujo rūgštingumo simptomai yra panašūs į šalutinį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poveikį virškinimo traktui: pykinimas, vėmimas, viduriavimas, pilvo skausmas, raumenų mėšlungis ir stiprus raumenų silpnumas. Sunkiais atvejais gali pasireikšti raumenų skau</w:t>
      </w:r>
      <w:r w:rsidRPr="008653C7">
        <w:rPr>
          <w:rFonts w:ascii="Times New Roman" w:hAnsi="Times New Roman"/>
          <w:sz w:val="22"/>
        </w:rPr>
        <w:t>smas ir mėšlungis, pernelyg sustiprėti kvėpavimas, sumažėti kūno temperatūra, ūmiai sutrikti inkstų funkcija, pritemti sąmonė ir ištikti koma. Per kelias valandas ligonio būklė gali labai pablogėti ir prireikti nedelsiant gydyti ligoninėje.</w:t>
      </w:r>
    </w:p>
    <w:p w14:paraId="161441BD" w14:textId="77777777" w:rsidR="0028136D" w:rsidRPr="004E1B96" w:rsidRDefault="0028136D" w:rsidP="0028136D">
      <w:pPr>
        <w:rPr>
          <w:rFonts w:ascii="Times New Roman" w:hAnsi="Times New Roman"/>
          <w:sz w:val="22"/>
          <w:szCs w:val="22"/>
        </w:rPr>
      </w:pPr>
    </w:p>
    <w:p w14:paraId="222AA3E3"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 xml:space="preserve">Pamiršus pavartoti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w:t>
      </w:r>
    </w:p>
    <w:p w14:paraId="58DE0618"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lastRenderedPageBreak/>
        <w:t xml:space="preserve">Pamiršus išgerti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kitą paskirtą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dozę išgerkite reikiamu laiku ir ateityje stenkitės vaistą vartoti taip, kaip paskirta. Negalima vartoti dvigubos dozės norint kompensuoti praleistą dozę.</w:t>
      </w:r>
    </w:p>
    <w:p w14:paraId="589C9D42" w14:textId="77777777" w:rsidR="0028136D" w:rsidRPr="004E1B96" w:rsidRDefault="0028136D" w:rsidP="0028136D">
      <w:pPr>
        <w:rPr>
          <w:rFonts w:ascii="Times New Roman" w:hAnsi="Times New Roman"/>
          <w:sz w:val="22"/>
          <w:szCs w:val="22"/>
        </w:rPr>
      </w:pPr>
    </w:p>
    <w:p w14:paraId="0B49E551"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 xml:space="preserve">Nustojus vartoti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w:t>
      </w:r>
    </w:p>
    <w:p w14:paraId="2CEEFCF7"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Jeigu savo nuožiūra nutrauksite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vartojimą, kyla pernelyg didelio cukraus kiekio kraujyje padidėjimo rizika ir per ilgesnį laiką gali atsirasti vėlyvųjų cukrinio diabeto sukeltų sutrikimų, pavyzdžiui, akių, inkstų ar kraujagyslių pažeidimas.</w:t>
      </w:r>
    </w:p>
    <w:p w14:paraId="676B4D78" w14:textId="77777777" w:rsidR="0028136D" w:rsidRPr="004E1B96" w:rsidRDefault="0028136D" w:rsidP="0028136D">
      <w:pPr>
        <w:rPr>
          <w:rFonts w:ascii="Times New Roman" w:hAnsi="Times New Roman"/>
          <w:sz w:val="22"/>
          <w:szCs w:val="22"/>
        </w:rPr>
      </w:pPr>
    </w:p>
    <w:p w14:paraId="1A87E83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kiltų daugiau klausimų dėl šio vaisto vartojimo, kreipkitės į gydytoją arba vaistininką.</w:t>
      </w:r>
    </w:p>
    <w:p w14:paraId="6AE41D81" w14:textId="77777777" w:rsidR="0028136D" w:rsidRPr="004E1B96" w:rsidRDefault="0028136D" w:rsidP="0028136D">
      <w:pPr>
        <w:rPr>
          <w:rFonts w:ascii="Times New Roman" w:hAnsi="Times New Roman"/>
          <w:sz w:val="22"/>
          <w:szCs w:val="22"/>
        </w:rPr>
      </w:pPr>
    </w:p>
    <w:p w14:paraId="4C4CDF6A" w14:textId="77777777" w:rsidR="0028136D" w:rsidRPr="004E1B96" w:rsidRDefault="0028136D" w:rsidP="0028136D">
      <w:pPr>
        <w:rPr>
          <w:rFonts w:ascii="Times New Roman" w:hAnsi="Times New Roman"/>
          <w:sz w:val="22"/>
          <w:szCs w:val="22"/>
        </w:rPr>
      </w:pPr>
    </w:p>
    <w:p w14:paraId="3C23C198" w14:textId="77777777" w:rsidR="0028136D" w:rsidRPr="004E1B96" w:rsidRDefault="0028136D" w:rsidP="0028136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4.</w:t>
      </w:r>
      <w:r w:rsidRPr="004E1B96">
        <w:rPr>
          <w:rFonts w:ascii="Times New Roman" w:hAnsi="Times New Roman"/>
          <w:b/>
          <w:sz w:val="22"/>
          <w:szCs w:val="22"/>
        </w:rPr>
        <w:tab/>
      </w:r>
      <w:r w:rsidRPr="004E1B96">
        <w:rPr>
          <w:rFonts w:ascii="Times New Roman" w:hAnsi="Times New Roman"/>
          <w:b/>
          <w:caps/>
          <w:sz w:val="22"/>
          <w:szCs w:val="22"/>
        </w:rPr>
        <w:t>G</w:t>
      </w:r>
      <w:r w:rsidRPr="004E1B96">
        <w:rPr>
          <w:rFonts w:ascii="Times New Roman" w:hAnsi="Times New Roman"/>
          <w:b/>
          <w:sz w:val="22"/>
          <w:szCs w:val="22"/>
        </w:rPr>
        <w:t>alimas šalutinis poveikis</w:t>
      </w:r>
    </w:p>
    <w:p w14:paraId="42C6C720" w14:textId="77777777" w:rsidR="0028136D" w:rsidRPr="004E1B96" w:rsidRDefault="0028136D" w:rsidP="0028136D">
      <w:pPr>
        <w:rPr>
          <w:rFonts w:ascii="Times New Roman" w:hAnsi="Times New Roman"/>
          <w:sz w:val="22"/>
          <w:szCs w:val="22"/>
        </w:rPr>
      </w:pPr>
    </w:p>
    <w:p w14:paraId="5ED1E779"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Šis vaistas, kaip ir visi kiti, gali sukelti šalutinį poveikį, nors jis pasireiškia ne visiems žmonėms.</w:t>
      </w:r>
    </w:p>
    <w:p w14:paraId="35A9E66C" w14:textId="77777777" w:rsidR="0028136D" w:rsidRPr="004E1B96" w:rsidRDefault="0028136D" w:rsidP="0028136D">
      <w:pPr>
        <w:rPr>
          <w:rFonts w:ascii="Times New Roman" w:hAnsi="Times New Roman"/>
          <w:sz w:val="22"/>
          <w:szCs w:val="22"/>
        </w:rPr>
      </w:pPr>
    </w:p>
    <w:p w14:paraId="51F9926D"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Šalutinis poveikis išvardytas naudojant tokį dažnio apibūdinimą.</w:t>
      </w:r>
    </w:p>
    <w:p w14:paraId="6E734D97" w14:textId="77777777" w:rsidR="0028136D" w:rsidRPr="004E1B96" w:rsidRDefault="0028136D" w:rsidP="0028136D">
      <w:pPr>
        <w:rPr>
          <w:rFonts w:ascii="Times New Roman" w:hAnsi="Times New Roman"/>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367"/>
        <w:gridCol w:w="4689"/>
      </w:tblGrid>
      <w:tr w:rsidR="0028136D" w:rsidRPr="004E1B96" w14:paraId="4D16FFBA" w14:textId="77777777" w:rsidTr="006F2032">
        <w:tc>
          <w:tcPr>
            <w:tcW w:w="2411" w:type="pct"/>
            <w:tcBorders>
              <w:top w:val="single" w:sz="6" w:space="0" w:color="auto"/>
              <w:left w:val="single" w:sz="6" w:space="0" w:color="auto"/>
              <w:bottom w:val="single" w:sz="6" w:space="0" w:color="auto"/>
              <w:right w:val="single" w:sz="6" w:space="0" w:color="auto"/>
            </w:tcBorders>
            <w:hideMark/>
          </w:tcPr>
          <w:p w14:paraId="58748C92" w14:textId="77777777" w:rsidR="0028136D" w:rsidRPr="004E1B96" w:rsidRDefault="0028136D" w:rsidP="006F2032">
            <w:pPr>
              <w:spacing w:line="276" w:lineRule="auto"/>
              <w:rPr>
                <w:rFonts w:ascii="Times New Roman" w:hAnsi="Times New Roman"/>
                <w:sz w:val="22"/>
                <w:szCs w:val="22"/>
              </w:rPr>
            </w:pPr>
            <w:r w:rsidRPr="004E1B96">
              <w:rPr>
                <w:rFonts w:ascii="Times New Roman" w:hAnsi="Times New Roman"/>
                <w:i/>
                <w:sz w:val="22"/>
                <w:szCs w:val="22"/>
              </w:rPr>
              <w:t>Labai dažni</w:t>
            </w:r>
            <w:r w:rsidRPr="004E1B96">
              <w:rPr>
                <w:rFonts w:ascii="Times New Roman" w:hAnsi="Times New Roman"/>
                <w:sz w:val="22"/>
                <w:szCs w:val="22"/>
              </w:rPr>
              <w:t>:</w:t>
            </w:r>
          </w:p>
          <w:p w14:paraId="0A419A7A"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dažniau nei 1 iš 10 gydytų ligonių</w:t>
            </w:r>
          </w:p>
        </w:tc>
        <w:tc>
          <w:tcPr>
            <w:tcW w:w="2589" w:type="pct"/>
            <w:tcBorders>
              <w:top w:val="single" w:sz="6" w:space="0" w:color="auto"/>
              <w:left w:val="single" w:sz="6" w:space="0" w:color="auto"/>
              <w:bottom w:val="single" w:sz="6" w:space="0" w:color="auto"/>
              <w:right w:val="single" w:sz="6" w:space="0" w:color="auto"/>
            </w:tcBorders>
            <w:hideMark/>
          </w:tcPr>
          <w:p w14:paraId="11D00135"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i/>
                <w:sz w:val="22"/>
                <w:szCs w:val="22"/>
              </w:rPr>
              <w:t>Dažni</w:t>
            </w:r>
            <w:r w:rsidRPr="004E1B96">
              <w:rPr>
                <w:rFonts w:ascii="Times New Roman" w:hAnsi="Times New Roman"/>
                <w:sz w:val="22"/>
                <w:szCs w:val="22"/>
              </w:rPr>
              <w:t>:</w:t>
            </w:r>
          </w:p>
          <w:p w14:paraId="73CAFB48"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rečiau nei 1 iš 10, bet dažniau nei 1 iš 100 gydytų ligonių</w:t>
            </w:r>
          </w:p>
        </w:tc>
      </w:tr>
      <w:tr w:rsidR="0028136D" w:rsidRPr="004E1B96" w14:paraId="7D3C9638" w14:textId="77777777" w:rsidTr="006F2032">
        <w:tc>
          <w:tcPr>
            <w:tcW w:w="2411" w:type="pct"/>
            <w:tcBorders>
              <w:top w:val="single" w:sz="6" w:space="0" w:color="auto"/>
              <w:left w:val="single" w:sz="6" w:space="0" w:color="auto"/>
              <w:bottom w:val="single" w:sz="6" w:space="0" w:color="auto"/>
              <w:right w:val="single" w:sz="6" w:space="0" w:color="auto"/>
            </w:tcBorders>
            <w:hideMark/>
          </w:tcPr>
          <w:p w14:paraId="065D651B" w14:textId="77777777" w:rsidR="0028136D" w:rsidRPr="004E1B96" w:rsidRDefault="0028136D" w:rsidP="006F2032">
            <w:pPr>
              <w:spacing w:line="276" w:lineRule="auto"/>
              <w:rPr>
                <w:rFonts w:ascii="Times New Roman" w:hAnsi="Times New Roman"/>
                <w:sz w:val="22"/>
                <w:szCs w:val="22"/>
              </w:rPr>
            </w:pPr>
            <w:r w:rsidRPr="004E1B96">
              <w:rPr>
                <w:rFonts w:ascii="Times New Roman" w:hAnsi="Times New Roman"/>
                <w:i/>
                <w:sz w:val="22"/>
                <w:szCs w:val="22"/>
              </w:rPr>
              <w:t>Nedažni</w:t>
            </w:r>
            <w:r w:rsidRPr="004E1B96">
              <w:rPr>
                <w:rFonts w:ascii="Times New Roman" w:hAnsi="Times New Roman"/>
                <w:sz w:val="22"/>
                <w:szCs w:val="22"/>
              </w:rPr>
              <w:t>:</w:t>
            </w:r>
          </w:p>
          <w:p w14:paraId="47FC6AD0"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rečiau nei 1 iš 100, bet dažniau nei 1 iš 1000 gydytų ligonių</w:t>
            </w:r>
          </w:p>
        </w:tc>
        <w:tc>
          <w:tcPr>
            <w:tcW w:w="2589" w:type="pct"/>
            <w:tcBorders>
              <w:top w:val="single" w:sz="6" w:space="0" w:color="auto"/>
              <w:left w:val="single" w:sz="6" w:space="0" w:color="auto"/>
              <w:bottom w:val="single" w:sz="6" w:space="0" w:color="auto"/>
              <w:right w:val="single" w:sz="6" w:space="0" w:color="auto"/>
            </w:tcBorders>
            <w:hideMark/>
          </w:tcPr>
          <w:p w14:paraId="399A9BA2"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i/>
                <w:sz w:val="22"/>
                <w:szCs w:val="22"/>
              </w:rPr>
              <w:t>Reti</w:t>
            </w:r>
            <w:r w:rsidRPr="004E1B96">
              <w:rPr>
                <w:rFonts w:ascii="Times New Roman" w:hAnsi="Times New Roman"/>
                <w:sz w:val="22"/>
                <w:szCs w:val="22"/>
              </w:rPr>
              <w:t>:</w:t>
            </w:r>
          </w:p>
          <w:p w14:paraId="7B51692B"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rečiau nei 1 iš 1000, bet dažniau nei 1 iš 10 000 gydytų ligonių</w:t>
            </w:r>
          </w:p>
        </w:tc>
      </w:tr>
      <w:tr w:rsidR="0028136D" w:rsidRPr="004E1B96" w14:paraId="2600CDDD" w14:textId="77777777" w:rsidTr="006F2032">
        <w:tc>
          <w:tcPr>
            <w:tcW w:w="5000" w:type="pct"/>
            <w:gridSpan w:val="2"/>
            <w:tcBorders>
              <w:top w:val="single" w:sz="6" w:space="0" w:color="auto"/>
              <w:left w:val="single" w:sz="6" w:space="0" w:color="auto"/>
              <w:bottom w:val="single" w:sz="6" w:space="0" w:color="auto"/>
              <w:right w:val="single" w:sz="6" w:space="0" w:color="auto"/>
            </w:tcBorders>
            <w:hideMark/>
          </w:tcPr>
          <w:p w14:paraId="185BEF70" w14:textId="77777777" w:rsidR="0028136D" w:rsidRPr="004E1B96" w:rsidRDefault="0028136D" w:rsidP="006F2032">
            <w:pPr>
              <w:spacing w:line="276" w:lineRule="auto"/>
              <w:rPr>
                <w:rFonts w:ascii="Times New Roman" w:hAnsi="Times New Roman"/>
                <w:sz w:val="22"/>
                <w:szCs w:val="22"/>
              </w:rPr>
            </w:pPr>
            <w:r w:rsidRPr="004E1B96">
              <w:rPr>
                <w:rFonts w:ascii="Times New Roman" w:hAnsi="Times New Roman"/>
                <w:sz w:val="22"/>
                <w:szCs w:val="22"/>
              </w:rPr>
              <w:t>Labai reti:</w:t>
            </w:r>
          </w:p>
          <w:p w14:paraId="19FD505D"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 xml:space="preserve">pasireiškė rečiau nei 1 iš 10 000 gydytų ligonių, dažnis nežinomas (negali </w:t>
            </w:r>
            <w:r w:rsidRPr="008653C7">
              <w:rPr>
                <w:rFonts w:ascii="Times New Roman" w:hAnsi="Times New Roman"/>
                <w:sz w:val="22"/>
              </w:rPr>
              <w:t>būti apskaičiuotas pagal turimus duomenis)</w:t>
            </w:r>
          </w:p>
        </w:tc>
      </w:tr>
    </w:tbl>
    <w:p w14:paraId="07E6551B" w14:textId="77777777" w:rsidR="0028136D" w:rsidRPr="004E1B96" w:rsidRDefault="0028136D" w:rsidP="0028136D">
      <w:pPr>
        <w:rPr>
          <w:rFonts w:ascii="Times New Roman" w:hAnsi="Times New Roman"/>
          <w:sz w:val="22"/>
          <w:szCs w:val="22"/>
        </w:rPr>
      </w:pPr>
    </w:p>
    <w:p w14:paraId="2A5B9AAB" w14:textId="77777777" w:rsidR="0028136D" w:rsidRPr="004E1B96" w:rsidRDefault="0028136D" w:rsidP="0028136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gali sukelti labai retą (gali pasireikšti ne daugiau kaip 1 iš </w:t>
      </w:r>
      <w:r w:rsidRPr="008653C7">
        <w:rPr>
          <w:rFonts w:ascii="Times New Roman" w:hAnsi="Times New Roman"/>
          <w:sz w:val="22"/>
        </w:rPr>
        <w:t xml:space="preserve">10 000 vartotojų), tačiau labai sunkų šalutinį poveikį, vadinamą pieno rūgšties </w:t>
      </w:r>
      <w:proofErr w:type="spellStart"/>
      <w:r w:rsidRPr="008653C7">
        <w:rPr>
          <w:rFonts w:ascii="Times New Roman" w:hAnsi="Times New Roman"/>
          <w:sz w:val="22"/>
        </w:rPr>
        <w:t>acidoze</w:t>
      </w:r>
      <w:proofErr w:type="spellEnd"/>
      <w:r w:rsidRPr="008653C7">
        <w:rPr>
          <w:rFonts w:ascii="Times New Roman" w:hAnsi="Times New Roman"/>
          <w:sz w:val="22"/>
        </w:rPr>
        <w:t xml:space="preserve"> (žr. skyrių „Įspėjimai ir atsargumo priemonės“). Tokiu atveju turite </w:t>
      </w:r>
      <w:r w:rsidRPr="008653C7">
        <w:rPr>
          <w:rFonts w:ascii="Times New Roman" w:hAnsi="Times New Roman"/>
          <w:b/>
          <w:sz w:val="22"/>
        </w:rPr>
        <w:t xml:space="preserve">nustoti vartoti </w:t>
      </w:r>
      <w:proofErr w:type="spellStart"/>
      <w:r w:rsidRPr="008653C7">
        <w:rPr>
          <w:rFonts w:ascii="Times New Roman" w:hAnsi="Times New Roman"/>
          <w:b/>
          <w:sz w:val="22"/>
        </w:rPr>
        <w:t>Formetic</w:t>
      </w:r>
      <w:proofErr w:type="spellEnd"/>
      <w:r w:rsidRPr="008653C7">
        <w:rPr>
          <w:rFonts w:ascii="Times New Roman" w:hAnsi="Times New Roman"/>
          <w:b/>
          <w:sz w:val="22"/>
        </w:rPr>
        <w:t xml:space="preserve"> 1000 mg ir nedelsdami kreiptis į gydytoją arba artimiausią ligoninę</w:t>
      </w:r>
      <w:r w:rsidRPr="008653C7">
        <w:rPr>
          <w:rFonts w:ascii="Times New Roman" w:hAnsi="Times New Roman"/>
          <w:sz w:val="22"/>
        </w:rPr>
        <w:t xml:space="preserve">, nes pieno rūgšties </w:t>
      </w:r>
      <w:proofErr w:type="spellStart"/>
      <w:r w:rsidRPr="008653C7">
        <w:rPr>
          <w:rFonts w:ascii="Times New Roman" w:hAnsi="Times New Roman"/>
          <w:sz w:val="22"/>
        </w:rPr>
        <w:t>acidozės</w:t>
      </w:r>
      <w:proofErr w:type="spellEnd"/>
      <w:r w:rsidRPr="008653C7">
        <w:rPr>
          <w:rFonts w:ascii="Times New Roman" w:hAnsi="Times New Roman"/>
          <w:sz w:val="22"/>
        </w:rPr>
        <w:t xml:space="preserve"> gali sukelti komą.</w:t>
      </w:r>
    </w:p>
    <w:p w14:paraId="17494BE5" w14:textId="77777777" w:rsidR="0028136D" w:rsidRPr="004E1B96" w:rsidRDefault="0028136D" w:rsidP="0028136D">
      <w:pPr>
        <w:rPr>
          <w:rFonts w:ascii="Times New Roman" w:hAnsi="Times New Roman"/>
          <w:i/>
          <w:sz w:val="22"/>
          <w:szCs w:val="22"/>
        </w:rPr>
      </w:pPr>
    </w:p>
    <w:p w14:paraId="71F14563"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Labai dažni</w:t>
      </w:r>
    </w:p>
    <w:p w14:paraId="4FFFE5D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Pykinimas, vėmimas, viduriavimas, pilvo skausmas, apetito nebuvimas. Šių sutrikimų dažniausiai atsiranda gydymo pradžioje, toliau gydant jie dažniausiai išnyksta. Virškinimo trakto simptomų profilaktikai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paros dozę rekomenduojama gerti per du ar tris kartus valgant arba po valgio. Jeigu šie simptomai nepraeina,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vartojimą reikia nutraukti ir kreiptis į gydyto</w:t>
      </w:r>
      <w:r w:rsidRPr="008653C7">
        <w:rPr>
          <w:rFonts w:ascii="Times New Roman" w:hAnsi="Times New Roman"/>
          <w:sz w:val="22"/>
        </w:rPr>
        <w:t>ją.</w:t>
      </w:r>
    </w:p>
    <w:p w14:paraId="272070B3" w14:textId="77777777" w:rsidR="0028136D" w:rsidRPr="004E1B96" w:rsidRDefault="0028136D" w:rsidP="0028136D">
      <w:pPr>
        <w:rPr>
          <w:rFonts w:ascii="Times New Roman" w:hAnsi="Times New Roman"/>
          <w:i/>
          <w:sz w:val="22"/>
          <w:szCs w:val="22"/>
        </w:rPr>
      </w:pPr>
    </w:p>
    <w:p w14:paraId="22903A7A"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Dažni</w:t>
      </w:r>
    </w:p>
    <w:p w14:paraId="12201DAF"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Skonio pojūčio sutrikimas.</w:t>
      </w:r>
    </w:p>
    <w:p w14:paraId="751F815C" w14:textId="77777777" w:rsidR="0028136D" w:rsidRPr="004E1B96" w:rsidRDefault="0028136D" w:rsidP="0028136D">
      <w:pPr>
        <w:rPr>
          <w:rFonts w:ascii="Times New Roman" w:hAnsi="Times New Roman"/>
          <w:i/>
          <w:sz w:val="22"/>
          <w:szCs w:val="22"/>
        </w:rPr>
      </w:pPr>
    </w:p>
    <w:p w14:paraId="54B2AEDE" w14:textId="77777777" w:rsidR="0028136D" w:rsidRPr="004E1B96" w:rsidRDefault="0028136D" w:rsidP="0028136D">
      <w:pPr>
        <w:rPr>
          <w:rFonts w:ascii="Times New Roman" w:eastAsiaTheme="minorHAnsi" w:hAnsi="Times New Roman" w:cstheme="minorBidi"/>
          <w:i/>
          <w:sz w:val="22"/>
          <w:szCs w:val="22"/>
        </w:rPr>
      </w:pPr>
      <w:r w:rsidRPr="004E1B96">
        <w:rPr>
          <w:rFonts w:ascii="Times New Roman" w:hAnsi="Times New Roman"/>
          <w:i/>
          <w:sz w:val="22"/>
          <w:szCs w:val="22"/>
        </w:rPr>
        <w:t>Labai reti</w:t>
      </w:r>
    </w:p>
    <w:p w14:paraId="65EB4BA5"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Sunkus medžiagų apykaitos sutrikimas, dėl kurio kraujyje atsiranda pernelyg didelis rūgštingumas dėl pieno rūgšties pertekliaus (pieno rūgšties </w:t>
      </w:r>
      <w:proofErr w:type="spellStart"/>
      <w:r w:rsidRPr="004E1B96">
        <w:rPr>
          <w:rFonts w:ascii="Times New Roman" w:hAnsi="Times New Roman"/>
          <w:sz w:val="22"/>
          <w:szCs w:val="22"/>
        </w:rPr>
        <w:t>acidozė</w:t>
      </w:r>
      <w:proofErr w:type="spellEnd"/>
      <w:r w:rsidRPr="004E1B96">
        <w:rPr>
          <w:rFonts w:ascii="Times New Roman" w:hAnsi="Times New Roman"/>
          <w:sz w:val="22"/>
          <w:szCs w:val="22"/>
        </w:rPr>
        <w:t>). Šio sutrikimo požymiai yra vėmimas ir pilvo skausmas, intensyvus kvėpavimas, raumenų skausmas ir mėšlungis, didelis nuova</w:t>
      </w:r>
      <w:r w:rsidRPr="008653C7">
        <w:rPr>
          <w:rFonts w:ascii="Times New Roman" w:hAnsi="Times New Roman"/>
          <w:sz w:val="22"/>
        </w:rPr>
        <w:t>rgis, kūno temperatūros sumažėjimas, ūmus inkstų funkcijos sutrikimas, apalpimas (žr. skyrelį ,,Įspėjimai ir atsargumo priemonės”.</w:t>
      </w:r>
    </w:p>
    <w:p w14:paraId="0EC1E059" w14:textId="77777777" w:rsidR="0028136D" w:rsidRPr="004E1B96" w:rsidRDefault="0028136D" w:rsidP="0028136D">
      <w:pPr>
        <w:rPr>
          <w:rFonts w:ascii="Times New Roman" w:hAnsi="Times New Roman"/>
          <w:sz w:val="22"/>
          <w:szCs w:val="22"/>
        </w:rPr>
      </w:pPr>
    </w:p>
    <w:p w14:paraId="3EC85CEC"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Pernelyg padidėjusį kraujo rūgštingumą reikia nedelsiant gydyti ligoninėje. Jeigu manote, kad pernelyg padidėjo kraujo rūgštingumas (prasideda pieno rūgšties </w:t>
      </w:r>
      <w:proofErr w:type="spellStart"/>
      <w:r w:rsidRPr="004E1B96">
        <w:rPr>
          <w:rFonts w:ascii="Times New Roman" w:hAnsi="Times New Roman"/>
          <w:sz w:val="22"/>
          <w:szCs w:val="22"/>
        </w:rPr>
        <w:t>acidozė</w:t>
      </w:r>
      <w:proofErr w:type="spellEnd"/>
      <w:r w:rsidRPr="004E1B96">
        <w:rPr>
          <w:rFonts w:ascii="Times New Roman" w:hAnsi="Times New Roman"/>
          <w:sz w:val="22"/>
          <w:szCs w:val="22"/>
        </w:rPr>
        <w:t xml:space="preserve">), iš karto kreikitės į gydytoją ir nutraukite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vartojimą.</w:t>
      </w:r>
    </w:p>
    <w:p w14:paraId="27A1921E" w14:textId="77777777" w:rsidR="0028136D" w:rsidRPr="004E1B96" w:rsidRDefault="0028136D" w:rsidP="0028136D">
      <w:pPr>
        <w:rPr>
          <w:rFonts w:ascii="Times New Roman" w:hAnsi="Times New Roman"/>
          <w:i/>
          <w:sz w:val="22"/>
          <w:szCs w:val="22"/>
        </w:rPr>
      </w:pPr>
    </w:p>
    <w:p w14:paraId="7C6F4E3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Gali atsirasti odos reakcijų, pavyzdžiui, paraudimas, niežulys ir dilgėlinė.</w:t>
      </w:r>
    </w:p>
    <w:p w14:paraId="551821C4"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 xml:space="preserve">Gali sutrikti kepenų funkcijos tyrimų rodmenys ar prasidėti kepenų uždegimas, kuris gali pasireikšti gelta (pvz., odos ir akių pageltimu), kurie išnyksta, nutraukus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vartojimą.</w:t>
      </w:r>
    </w:p>
    <w:p w14:paraId="19D4463B" w14:textId="77777777" w:rsidR="0028136D" w:rsidRPr="004E1B96" w:rsidRDefault="0028136D" w:rsidP="0028136D">
      <w:pPr>
        <w:rPr>
          <w:rFonts w:ascii="Times New Roman" w:hAnsi="Times New Roman"/>
          <w:sz w:val="22"/>
          <w:szCs w:val="22"/>
        </w:rPr>
      </w:pPr>
    </w:p>
    <w:p w14:paraId="7F96F9B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Gali susilpnėti B</w:t>
      </w:r>
      <w:r w:rsidRPr="004E1B96">
        <w:rPr>
          <w:rFonts w:ascii="Times New Roman" w:hAnsi="Times New Roman"/>
          <w:sz w:val="22"/>
          <w:szCs w:val="22"/>
          <w:vertAlign w:val="subscript"/>
        </w:rPr>
        <w:t>12</w:t>
      </w:r>
      <w:r w:rsidRPr="008653C7">
        <w:rPr>
          <w:rFonts w:ascii="Times New Roman" w:hAnsi="Times New Roman"/>
          <w:sz w:val="22"/>
        </w:rPr>
        <w:t xml:space="preserve"> vitamino absorbcija ir dėl to pasireikšti mažakraujystė, liežuvio skausmas, aptirpimas ir dilgsėjimas.</w:t>
      </w:r>
    </w:p>
    <w:p w14:paraId="5DF772E4" w14:textId="77777777" w:rsidR="0028136D" w:rsidRPr="004E1B96" w:rsidRDefault="0028136D" w:rsidP="0028136D">
      <w:pPr>
        <w:rPr>
          <w:rFonts w:ascii="Times New Roman" w:hAnsi="Times New Roman"/>
          <w:sz w:val="22"/>
          <w:szCs w:val="22"/>
        </w:rPr>
      </w:pPr>
    </w:p>
    <w:p w14:paraId="78FF8DAF" w14:textId="77777777" w:rsidR="0028136D" w:rsidRPr="004E1B96" w:rsidRDefault="0028136D" w:rsidP="0028136D">
      <w:pPr>
        <w:rPr>
          <w:rFonts w:ascii="Times New Roman" w:eastAsiaTheme="minorHAnsi" w:hAnsi="Times New Roman" w:cstheme="minorBidi"/>
          <w:sz w:val="22"/>
          <w:szCs w:val="22"/>
          <w:u w:val="single"/>
        </w:rPr>
      </w:pPr>
      <w:r w:rsidRPr="004E1B96">
        <w:rPr>
          <w:rFonts w:ascii="Times New Roman" w:hAnsi="Times New Roman"/>
          <w:sz w:val="22"/>
          <w:szCs w:val="22"/>
          <w:u w:val="single"/>
        </w:rPr>
        <w:t>Vaikai ir paaugliai</w:t>
      </w:r>
    </w:p>
    <w:p w14:paraId="7EEB7240"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Riboti duomenys apie 10</w:t>
      </w:r>
      <w:r w:rsidRPr="004E1B96">
        <w:rPr>
          <w:rFonts w:ascii="Times New Roman" w:hAnsi="Times New Roman"/>
          <w:sz w:val="22"/>
          <w:szCs w:val="22"/>
        </w:rPr>
        <w:noBreakHyphen/>
        <w:t>16 metų vaikus ir paauglius rodo, kad šio amžiaus ligoniams pasireiškia panašūs nepageidaujami reiškiniai kaip suaugusiesiems.</w:t>
      </w:r>
    </w:p>
    <w:p w14:paraId="298AEEDF" w14:textId="77777777" w:rsidR="0028136D" w:rsidRPr="004E1B96" w:rsidRDefault="0028136D" w:rsidP="0028136D">
      <w:pPr>
        <w:rPr>
          <w:rFonts w:ascii="Times New Roman" w:hAnsi="Times New Roman"/>
          <w:sz w:val="22"/>
          <w:szCs w:val="22"/>
        </w:rPr>
      </w:pPr>
    </w:p>
    <w:p w14:paraId="51FAB0F6"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Pranešimas apie šalutinį poveikį</w:t>
      </w:r>
    </w:p>
    <w:p w14:paraId="19639FF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8653C7">
        <w:rPr>
          <w:rFonts w:ascii="Times New Roman" w:hAnsi="Times New Roman"/>
          <w:sz w:val="22"/>
        </w:rPr>
        <w:t xml:space="preserve"> </w:t>
      </w:r>
      <w:r w:rsidRPr="004E1B96">
        <w:rPr>
          <w:rFonts w:ascii="Times New Roman" w:hAnsi="Times New Roman"/>
          <w:sz w:val="22"/>
          <w:szCs w:val="22"/>
        </w:rPr>
        <w:t>nemokamu telefonu 8 800 73568 arba užpildyti inter</w:t>
      </w:r>
      <w:r w:rsidRPr="008653C7">
        <w:rPr>
          <w:rFonts w:ascii="Times New Roman" w:hAnsi="Times New Roman"/>
          <w:sz w:val="22"/>
        </w:rPr>
        <w:t xml:space="preserve">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8653C7">
        <w:rPr>
          <w:rFonts w:ascii="Times New Roman" w:hAnsi="Times New Roman"/>
          <w:sz w:val="22"/>
        </w:rPr>
        <w:t>NepageidaujamaR@vvkt.lt</w:t>
      </w:r>
      <w:proofErr w:type="spellEnd"/>
      <w:r w:rsidRPr="008653C7">
        <w:rPr>
          <w:rFonts w:ascii="Times New Roman" w:hAnsi="Times New Roman"/>
          <w:sz w:val="22"/>
        </w:rPr>
        <w:t xml:space="preserve">, taip pat per Valstybinės vaistų kontrolės tarnybos prie Lietuvos Respublikos sveikatos apsaugos ministerijos interneto svetainę (adresu http://www.vvkt.lt). Pranešdami apie šalutinį poveikį galite mums padėti gauti daugiau informacijos apie šio vaisto saugumą. </w:t>
      </w:r>
    </w:p>
    <w:p w14:paraId="1DFB9A79" w14:textId="77777777" w:rsidR="0028136D" w:rsidRPr="004E1B96" w:rsidRDefault="0028136D" w:rsidP="0028136D">
      <w:pPr>
        <w:rPr>
          <w:rFonts w:ascii="Times New Roman" w:hAnsi="Times New Roman"/>
          <w:sz w:val="22"/>
          <w:szCs w:val="22"/>
        </w:rPr>
      </w:pPr>
    </w:p>
    <w:p w14:paraId="5861D717" w14:textId="77777777" w:rsidR="0028136D" w:rsidRPr="004E1B96" w:rsidRDefault="0028136D" w:rsidP="0028136D">
      <w:pPr>
        <w:rPr>
          <w:rFonts w:ascii="Times New Roman" w:hAnsi="Times New Roman"/>
          <w:sz w:val="22"/>
          <w:szCs w:val="22"/>
        </w:rPr>
      </w:pPr>
    </w:p>
    <w:p w14:paraId="3C8583F8"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sz w:val="22"/>
          <w:szCs w:val="22"/>
        </w:rPr>
        <w:t>5.</w:t>
      </w:r>
      <w:r w:rsidRPr="004E1B96">
        <w:rPr>
          <w:rFonts w:ascii="Times New Roman" w:hAnsi="Times New Roman"/>
          <w:b/>
          <w:sz w:val="22"/>
          <w:szCs w:val="22"/>
        </w:rPr>
        <w:tab/>
        <w:t xml:space="preserve">Kaip laikyti </w:t>
      </w:r>
      <w:proofErr w:type="spellStart"/>
      <w:r w:rsidRPr="004E1B96">
        <w:rPr>
          <w:rFonts w:ascii="Times New Roman" w:hAnsi="Times New Roman"/>
          <w:b/>
          <w:sz w:val="22"/>
          <w:szCs w:val="22"/>
        </w:rPr>
        <w:t>Formetic</w:t>
      </w:r>
      <w:proofErr w:type="spellEnd"/>
      <w:r w:rsidRPr="008653C7">
        <w:rPr>
          <w:rFonts w:ascii="Times New Roman" w:hAnsi="Times New Roman"/>
          <w:b/>
          <w:caps/>
          <w:sz w:val="22"/>
        </w:rPr>
        <w:t xml:space="preserve"> </w:t>
      </w:r>
      <w:r w:rsidRPr="008653C7">
        <w:rPr>
          <w:rFonts w:ascii="Times New Roman" w:hAnsi="Times New Roman"/>
          <w:b/>
          <w:sz w:val="22"/>
        </w:rPr>
        <w:t>1000 mg</w:t>
      </w:r>
    </w:p>
    <w:p w14:paraId="6924892C" w14:textId="77777777" w:rsidR="0028136D" w:rsidRPr="004E1B96" w:rsidRDefault="0028136D" w:rsidP="0028136D">
      <w:pPr>
        <w:rPr>
          <w:rFonts w:ascii="Times New Roman" w:hAnsi="Times New Roman"/>
          <w:sz w:val="22"/>
          <w:szCs w:val="22"/>
        </w:rPr>
      </w:pPr>
    </w:p>
    <w:p w14:paraId="39AF532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Šį vaistą laikykite vaikams nepastebimoje ir nepasiekiamoje vietoje.</w:t>
      </w:r>
    </w:p>
    <w:p w14:paraId="16159D71" w14:textId="77777777" w:rsidR="0028136D" w:rsidRPr="004E1B96" w:rsidRDefault="0028136D" w:rsidP="0028136D">
      <w:pPr>
        <w:rPr>
          <w:rFonts w:ascii="Times New Roman" w:hAnsi="Times New Roman"/>
          <w:sz w:val="22"/>
          <w:szCs w:val="22"/>
        </w:rPr>
      </w:pPr>
    </w:p>
    <w:p w14:paraId="5645BA3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Ant lizdinės plokštelės ir kartono dėžutės po ,,</w:t>
      </w:r>
      <w:r w:rsidRPr="008653C7">
        <w:rPr>
          <w:rFonts w:ascii="Times New Roman" w:hAnsi="Times New Roman"/>
          <w:sz w:val="22"/>
        </w:rPr>
        <w:t xml:space="preserve">EXP“ nurodytam tinkamumo laikui pasibaigus, šio vaisto vartoti negalima. </w:t>
      </w:r>
      <w:r w:rsidRPr="004E1B96">
        <w:rPr>
          <w:rFonts w:ascii="Times New Roman" w:hAnsi="Times New Roman"/>
          <w:sz w:val="22"/>
          <w:szCs w:val="22"/>
        </w:rPr>
        <w:t>Vaistas tinkamas vartoti iki paskutinės nurodyto mėnesio dienos.</w:t>
      </w:r>
    </w:p>
    <w:p w14:paraId="4C05925E" w14:textId="77777777" w:rsidR="0028136D" w:rsidRPr="004E1B96" w:rsidRDefault="0028136D" w:rsidP="0028136D">
      <w:pPr>
        <w:rPr>
          <w:rFonts w:ascii="Times New Roman" w:hAnsi="Times New Roman"/>
          <w:sz w:val="22"/>
          <w:szCs w:val="22"/>
        </w:rPr>
      </w:pPr>
    </w:p>
    <w:p w14:paraId="0CCCF771"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b/>
          <w:sz w:val="22"/>
          <w:szCs w:val="22"/>
        </w:rPr>
        <w:t>Laikymo sąlygos</w:t>
      </w:r>
      <w:r w:rsidRPr="004E1B96">
        <w:rPr>
          <w:rFonts w:ascii="Times New Roman" w:hAnsi="Times New Roman"/>
          <w:sz w:val="22"/>
          <w:szCs w:val="22"/>
        </w:rPr>
        <w:t xml:space="preserve"> </w:t>
      </w:r>
    </w:p>
    <w:p w14:paraId="2E3D74FB"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Šiam vaistiniam preparatui specialių laikymo sąlygų nereikia.</w:t>
      </w:r>
    </w:p>
    <w:p w14:paraId="06BD8D3D" w14:textId="77777777" w:rsidR="0028136D" w:rsidRPr="004E1B96" w:rsidRDefault="0028136D" w:rsidP="0028136D">
      <w:pPr>
        <w:rPr>
          <w:rFonts w:ascii="Times New Roman" w:hAnsi="Times New Roman"/>
          <w:sz w:val="22"/>
          <w:szCs w:val="22"/>
        </w:rPr>
      </w:pPr>
    </w:p>
    <w:p w14:paraId="30E01EA6"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Vaistų negalima išmesti į kanalizaciją arba su buitinėmis atliekomis. Kaip išmesti nereikalingus vaistus, klauskite vaistininko. Šios priemonės padės apsaugoti aplinką.</w:t>
      </w:r>
    </w:p>
    <w:p w14:paraId="210496B4" w14:textId="77777777" w:rsidR="0028136D" w:rsidRPr="004E1B96" w:rsidRDefault="0028136D" w:rsidP="0028136D">
      <w:pPr>
        <w:rPr>
          <w:rFonts w:ascii="Times New Roman" w:hAnsi="Times New Roman"/>
          <w:sz w:val="22"/>
          <w:szCs w:val="22"/>
        </w:rPr>
      </w:pPr>
    </w:p>
    <w:p w14:paraId="48164D68" w14:textId="77777777" w:rsidR="0028136D" w:rsidRPr="004E1B96" w:rsidRDefault="0028136D" w:rsidP="0028136D">
      <w:pPr>
        <w:rPr>
          <w:rFonts w:ascii="Times New Roman" w:hAnsi="Times New Roman"/>
          <w:sz w:val="22"/>
          <w:szCs w:val="22"/>
        </w:rPr>
      </w:pPr>
    </w:p>
    <w:p w14:paraId="1AA47CB4" w14:textId="77777777" w:rsidR="0028136D" w:rsidRPr="004E1B96" w:rsidRDefault="0028136D" w:rsidP="0028136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6.</w:t>
      </w:r>
      <w:r w:rsidRPr="004E1B96">
        <w:rPr>
          <w:rFonts w:ascii="Times New Roman" w:hAnsi="Times New Roman"/>
          <w:b/>
          <w:caps/>
          <w:sz w:val="22"/>
          <w:szCs w:val="22"/>
        </w:rPr>
        <w:tab/>
        <w:t>P</w:t>
      </w:r>
      <w:r w:rsidRPr="008653C7">
        <w:rPr>
          <w:rFonts w:ascii="Times New Roman" w:hAnsi="Times New Roman"/>
          <w:b/>
          <w:sz w:val="22"/>
        </w:rPr>
        <w:t>akuotės turinys ir kita informacija</w:t>
      </w:r>
    </w:p>
    <w:p w14:paraId="3350CAC6" w14:textId="77777777" w:rsidR="0028136D" w:rsidRPr="004E1B96" w:rsidRDefault="0028136D" w:rsidP="0028136D">
      <w:pPr>
        <w:rPr>
          <w:rFonts w:ascii="Times New Roman" w:hAnsi="Times New Roman"/>
          <w:sz w:val="22"/>
          <w:szCs w:val="22"/>
        </w:rPr>
      </w:pPr>
    </w:p>
    <w:p w14:paraId="3D7FEF69" w14:textId="77777777" w:rsidR="0028136D" w:rsidRPr="004E1B96" w:rsidRDefault="0028136D" w:rsidP="0028136D">
      <w:pPr>
        <w:numPr>
          <w:ilvl w:val="12"/>
          <w:numId w:val="0"/>
        </w:numPr>
        <w:ind w:right="-2"/>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 sudėtis</w:t>
      </w:r>
    </w:p>
    <w:p w14:paraId="7010750B"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Veiklioji medžiaga yra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w:t>
      </w:r>
      <w:r w:rsidRPr="008653C7">
        <w:rPr>
          <w:rFonts w:ascii="Times New Roman" w:hAnsi="Times New Roman"/>
          <w:sz w:val="22"/>
        </w:rPr>
        <w:t>hidrochloridas.</w:t>
      </w:r>
    </w:p>
    <w:p w14:paraId="42672866" w14:textId="77777777" w:rsidR="0028136D" w:rsidRPr="004E1B96" w:rsidRDefault="0028136D" w:rsidP="0028136D">
      <w:pPr>
        <w:numPr>
          <w:ilvl w:val="12"/>
          <w:numId w:val="0"/>
        </w:numPr>
        <w:ind w:left="540"/>
        <w:rPr>
          <w:rFonts w:ascii="Times New Roman" w:eastAsiaTheme="minorHAnsi" w:hAnsi="Times New Roman" w:cstheme="minorBidi"/>
          <w:sz w:val="22"/>
          <w:szCs w:val="22"/>
        </w:rPr>
      </w:pPr>
      <w:r w:rsidRPr="004E1B96">
        <w:rPr>
          <w:rFonts w:ascii="Times New Roman" w:hAnsi="Times New Roman"/>
          <w:sz w:val="22"/>
          <w:szCs w:val="22"/>
        </w:rPr>
        <w:t xml:space="preserve">Kiekvienoje plėvele dengtoje tabletėje yra 1000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(tai atitinka 780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w:t>
      </w:r>
    </w:p>
    <w:p w14:paraId="0A859F35" w14:textId="77777777" w:rsidR="0028136D" w:rsidRPr="004E1B96" w:rsidRDefault="0028136D" w:rsidP="0028136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Pagalbinės medžiagos yra </w:t>
      </w:r>
      <w:proofErr w:type="spellStart"/>
      <w:r w:rsidRPr="004E1B96">
        <w:rPr>
          <w:rFonts w:ascii="Times New Roman" w:hAnsi="Times New Roman"/>
          <w:sz w:val="22"/>
          <w:szCs w:val="22"/>
        </w:rPr>
        <w:t>hipromeliozė</w:t>
      </w:r>
      <w:proofErr w:type="spellEnd"/>
      <w:r w:rsidRPr="004E1B96">
        <w:rPr>
          <w:rFonts w:ascii="Times New Roman" w:hAnsi="Times New Roman"/>
          <w:sz w:val="22"/>
          <w:szCs w:val="22"/>
        </w:rPr>
        <w:t xml:space="preserve"> (15000 </w:t>
      </w:r>
      <w:proofErr w:type="spellStart"/>
      <w:r w:rsidRPr="004E1B96">
        <w:rPr>
          <w:rFonts w:ascii="Times New Roman" w:hAnsi="Times New Roman"/>
          <w:sz w:val="22"/>
          <w:szCs w:val="22"/>
        </w:rPr>
        <w:t>mPas</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povidonas</w:t>
      </w:r>
      <w:proofErr w:type="spellEnd"/>
      <w:r w:rsidRPr="004E1B96">
        <w:rPr>
          <w:rFonts w:ascii="Times New Roman" w:hAnsi="Times New Roman"/>
          <w:sz w:val="22"/>
          <w:szCs w:val="22"/>
        </w:rPr>
        <w:t xml:space="preserve"> (K 25), magnio </w:t>
      </w:r>
      <w:proofErr w:type="spellStart"/>
      <w:r w:rsidRPr="004E1B96">
        <w:rPr>
          <w:rFonts w:ascii="Times New Roman" w:hAnsi="Times New Roman"/>
          <w:sz w:val="22"/>
          <w:szCs w:val="22"/>
        </w:rPr>
        <w:t>stearatas</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hipromeliozė</w:t>
      </w:r>
      <w:proofErr w:type="spellEnd"/>
      <w:r w:rsidRPr="004E1B96">
        <w:rPr>
          <w:rFonts w:ascii="Times New Roman" w:hAnsi="Times New Roman"/>
          <w:sz w:val="22"/>
          <w:szCs w:val="22"/>
        </w:rPr>
        <w:t xml:space="preserve"> (5 </w:t>
      </w:r>
      <w:proofErr w:type="spellStart"/>
      <w:r w:rsidRPr="004E1B96">
        <w:rPr>
          <w:rFonts w:ascii="Times New Roman" w:hAnsi="Times New Roman"/>
          <w:sz w:val="22"/>
          <w:szCs w:val="22"/>
        </w:rPr>
        <w:t>mPas</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makrogolis</w:t>
      </w:r>
      <w:proofErr w:type="spellEnd"/>
      <w:r w:rsidRPr="004E1B96">
        <w:rPr>
          <w:rFonts w:ascii="Times New Roman" w:hAnsi="Times New Roman"/>
          <w:sz w:val="22"/>
          <w:szCs w:val="22"/>
        </w:rPr>
        <w:t xml:space="preserve"> 6000, t</w:t>
      </w:r>
      <w:r w:rsidRPr="008653C7">
        <w:rPr>
          <w:rFonts w:ascii="Times New Roman" w:hAnsi="Times New Roman"/>
          <w:sz w:val="22"/>
        </w:rPr>
        <w:t>itano dioksidas (E 171).</w:t>
      </w:r>
    </w:p>
    <w:p w14:paraId="4339790A" w14:textId="77777777" w:rsidR="0028136D" w:rsidRPr="004E1B96" w:rsidRDefault="0028136D" w:rsidP="0028136D">
      <w:pPr>
        <w:numPr>
          <w:ilvl w:val="12"/>
          <w:numId w:val="0"/>
        </w:numPr>
        <w:ind w:right="-2"/>
        <w:rPr>
          <w:rFonts w:ascii="Times New Roman" w:hAnsi="Times New Roman"/>
          <w:sz w:val="22"/>
          <w:szCs w:val="22"/>
        </w:rPr>
      </w:pPr>
    </w:p>
    <w:p w14:paraId="0EE544BC" w14:textId="77777777" w:rsidR="0028136D" w:rsidRPr="004E1B96" w:rsidRDefault="0028136D" w:rsidP="0028136D">
      <w:pPr>
        <w:numPr>
          <w:ilvl w:val="12"/>
          <w:numId w:val="0"/>
        </w:numPr>
        <w:ind w:right="-2"/>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 išvaizda ir kiekis pakuotėje</w:t>
      </w:r>
    </w:p>
    <w:p w14:paraId="0C8A9A72" w14:textId="77777777" w:rsidR="0028136D" w:rsidRPr="004E1B96" w:rsidRDefault="0028136D" w:rsidP="0028136D">
      <w:pPr>
        <w:tabs>
          <w:tab w:val="left" w:pos="540"/>
        </w:tabs>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yra baltos, pailgos plėvele dengtos tabletės, kurių vienoje pusėje yra įranta, o kitoje - gili laužimo vagelė.</w:t>
      </w:r>
    </w:p>
    <w:p w14:paraId="3C53B918" w14:textId="77777777" w:rsidR="0028136D" w:rsidRPr="004E1B96" w:rsidRDefault="0028136D" w:rsidP="0028136D">
      <w:pPr>
        <w:tabs>
          <w:tab w:val="left" w:pos="540"/>
        </w:tabs>
        <w:rPr>
          <w:rFonts w:ascii="Times New Roman" w:hAnsi="Times New Roman"/>
          <w:sz w:val="22"/>
          <w:szCs w:val="22"/>
        </w:rPr>
      </w:pPr>
    </w:p>
    <w:p w14:paraId="72F0919A" w14:textId="502A1A24" w:rsidR="0028136D" w:rsidRPr="004E1B96" w:rsidRDefault="0028136D" w:rsidP="0028136D">
      <w:pPr>
        <w:numPr>
          <w:ilvl w:val="12"/>
          <w:numId w:val="0"/>
        </w:numPr>
        <w:rPr>
          <w:rFonts w:ascii="Times New Roman" w:eastAsiaTheme="minorHAnsi" w:hAnsi="Times New Roman" w:cstheme="minorBidi"/>
          <w:sz w:val="22"/>
          <w:szCs w:val="22"/>
        </w:rPr>
      </w:pPr>
      <w:r w:rsidRPr="004E1B96">
        <w:rPr>
          <w:rFonts w:ascii="Times New Roman" w:hAnsi="Times New Roman"/>
          <w:sz w:val="22"/>
          <w:szCs w:val="22"/>
        </w:rPr>
        <w:t>Tiekiamos 30, 60, 90, 120</w:t>
      </w:r>
      <w:r w:rsidR="000201F6">
        <w:rPr>
          <w:rFonts w:ascii="Times New Roman" w:hAnsi="Times New Roman"/>
          <w:sz w:val="22"/>
          <w:szCs w:val="22"/>
        </w:rPr>
        <w:t>, 180</w:t>
      </w:r>
      <w:r w:rsidRPr="004E1B96">
        <w:rPr>
          <w:rFonts w:ascii="Times New Roman" w:hAnsi="Times New Roman"/>
          <w:sz w:val="22"/>
          <w:szCs w:val="22"/>
        </w:rPr>
        <w:t xml:space="preserve"> ir 600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dengtų tablečių pakuotės.</w:t>
      </w:r>
    </w:p>
    <w:p w14:paraId="120EB084" w14:textId="77777777" w:rsidR="0028136D" w:rsidRPr="004E1B96" w:rsidRDefault="0028136D" w:rsidP="0028136D">
      <w:pPr>
        <w:numPr>
          <w:ilvl w:val="12"/>
          <w:numId w:val="0"/>
        </w:numPr>
        <w:rPr>
          <w:rFonts w:ascii="Times New Roman" w:hAnsi="Times New Roman"/>
          <w:sz w:val="22"/>
          <w:szCs w:val="22"/>
        </w:rPr>
      </w:pPr>
    </w:p>
    <w:p w14:paraId="58967D43" w14:textId="77777777" w:rsidR="0028136D" w:rsidRPr="004E1B96" w:rsidRDefault="0028136D" w:rsidP="0028136D">
      <w:pPr>
        <w:numPr>
          <w:ilvl w:val="12"/>
          <w:numId w:val="0"/>
        </w:numPr>
        <w:rPr>
          <w:rFonts w:ascii="Times New Roman" w:eastAsiaTheme="minorHAnsi" w:hAnsi="Times New Roman" w:cstheme="minorBidi"/>
          <w:sz w:val="22"/>
          <w:szCs w:val="22"/>
        </w:rPr>
      </w:pPr>
      <w:r w:rsidRPr="004E1B96">
        <w:rPr>
          <w:rFonts w:ascii="Times New Roman" w:hAnsi="Times New Roman"/>
          <w:sz w:val="22"/>
          <w:szCs w:val="22"/>
        </w:rPr>
        <w:t>Gali būti tiekiamos ne visų dydžių pakuotės.</w:t>
      </w:r>
    </w:p>
    <w:p w14:paraId="20504DDB" w14:textId="77777777" w:rsidR="0028136D" w:rsidRPr="004E1B96" w:rsidRDefault="0028136D" w:rsidP="0028136D">
      <w:pPr>
        <w:numPr>
          <w:ilvl w:val="12"/>
          <w:numId w:val="0"/>
        </w:numPr>
        <w:rPr>
          <w:rFonts w:ascii="Times New Roman" w:hAnsi="Times New Roman"/>
          <w:sz w:val="22"/>
          <w:szCs w:val="22"/>
        </w:rPr>
      </w:pPr>
    </w:p>
    <w:p w14:paraId="43C78E38" w14:textId="77777777" w:rsidR="0028136D" w:rsidRPr="004E1B96" w:rsidRDefault="0028136D" w:rsidP="0028136D">
      <w:pPr>
        <w:rPr>
          <w:rFonts w:ascii="Times New Roman" w:eastAsiaTheme="minorHAnsi" w:hAnsi="Times New Roman" w:cstheme="minorBidi"/>
          <w:b/>
          <w:sz w:val="22"/>
          <w:szCs w:val="22"/>
        </w:rPr>
      </w:pPr>
      <w:r w:rsidRPr="004E1B96">
        <w:rPr>
          <w:rFonts w:ascii="Times New Roman" w:hAnsi="Times New Roman"/>
          <w:b/>
          <w:sz w:val="22"/>
          <w:szCs w:val="22"/>
        </w:rPr>
        <w:t>Registruotojas ir gamintojas</w:t>
      </w:r>
    </w:p>
    <w:p w14:paraId="59A7D501" w14:textId="77777777" w:rsidR="0028136D" w:rsidRPr="004E1B96" w:rsidRDefault="0028136D" w:rsidP="0028136D">
      <w:pPr>
        <w:rPr>
          <w:rFonts w:ascii="Times New Roman" w:hAnsi="Times New Roman"/>
          <w:sz w:val="22"/>
          <w:szCs w:val="22"/>
        </w:rPr>
      </w:pPr>
    </w:p>
    <w:p w14:paraId="16A37F54" w14:textId="77777777" w:rsidR="0028136D" w:rsidRPr="0017494C" w:rsidRDefault="0028136D" w:rsidP="0028136D">
      <w:pPr>
        <w:pStyle w:val="BTEMEASMCA"/>
      </w:pPr>
      <w:r w:rsidRPr="0017494C">
        <w:t>Registruotojas</w:t>
      </w:r>
    </w:p>
    <w:p w14:paraId="19586593" w14:textId="77777777" w:rsidR="0028136D" w:rsidRPr="0017494C" w:rsidRDefault="0028136D" w:rsidP="0028136D">
      <w:pPr>
        <w:pStyle w:val="BTEMEASMCA"/>
      </w:pPr>
      <w:r w:rsidRPr="0017494C">
        <w:t>Pharmaceutical Works POLPHARMA SA</w:t>
      </w:r>
    </w:p>
    <w:p w14:paraId="6F3D8ABF" w14:textId="77777777" w:rsidR="0028136D" w:rsidRPr="008653C7" w:rsidRDefault="0028136D" w:rsidP="0028136D">
      <w:pPr>
        <w:pStyle w:val="BTEMEASMCA"/>
        <w:rPr>
          <w:lang w:val="pl-PL"/>
        </w:rPr>
      </w:pPr>
      <w:r w:rsidRPr="008653C7">
        <w:rPr>
          <w:lang w:val="pl-PL"/>
        </w:rPr>
        <w:t>19 Pelplińska Street</w:t>
      </w:r>
    </w:p>
    <w:p w14:paraId="2700B321" w14:textId="77777777" w:rsidR="0028136D" w:rsidRPr="008653C7" w:rsidRDefault="0028136D" w:rsidP="0028136D">
      <w:pPr>
        <w:pStyle w:val="BTEMEASMCA"/>
        <w:rPr>
          <w:lang w:val="pl-PL"/>
        </w:rPr>
      </w:pPr>
      <w:r w:rsidRPr="008653C7">
        <w:rPr>
          <w:lang w:val="pl-PL"/>
        </w:rPr>
        <w:t>83-200 Starogard Gdański</w:t>
      </w:r>
    </w:p>
    <w:p w14:paraId="60E4C8A3" w14:textId="77777777" w:rsidR="0028136D" w:rsidRPr="008653C7" w:rsidRDefault="0028136D" w:rsidP="0028136D">
      <w:pPr>
        <w:pStyle w:val="BTEMEASMCA"/>
        <w:rPr>
          <w:lang w:val="pl-PL"/>
        </w:rPr>
      </w:pPr>
      <w:r w:rsidRPr="008653C7">
        <w:rPr>
          <w:lang w:val="pl-PL"/>
        </w:rPr>
        <w:t>Lenkija</w:t>
      </w:r>
    </w:p>
    <w:p w14:paraId="43F1F247" w14:textId="77777777" w:rsidR="0028136D" w:rsidRPr="004E1B96" w:rsidRDefault="0028136D" w:rsidP="0028136D">
      <w:pPr>
        <w:numPr>
          <w:ilvl w:val="12"/>
          <w:numId w:val="0"/>
        </w:numPr>
        <w:ind w:right="-2"/>
        <w:rPr>
          <w:rFonts w:ascii="Times New Roman" w:hAnsi="Times New Roman"/>
          <w:sz w:val="22"/>
          <w:szCs w:val="22"/>
        </w:rPr>
      </w:pPr>
    </w:p>
    <w:p w14:paraId="33E85833" w14:textId="77777777" w:rsidR="0028136D" w:rsidRPr="004E1B96" w:rsidRDefault="0028136D" w:rsidP="0028136D">
      <w:pPr>
        <w:numPr>
          <w:ilvl w:val="12"/>
          <w:numId w:val="0"/>
        </w:numPr>
        <w:ind w:right="-2"/>
        <w:rPr>
          <w:rFonts w:ascii="Times New Roman" w:eastAsiaTheme="minorHAnsi" w:hAnsi="Times New Roman" w:cstheme="minorBidi"/>
          <w:i/>
          <w:sz w:val="22"/>
          <w:szCs w:val="22"/>
        </w:rPr>
      </w:pPr>
      <w:r w:rsidRPr="004E1B96">
        <w:rPr>
          <w:rFonts w:ascii="Times New Roman" w:hAnsi="Times New Roman"/>
          <w:i/>
          <w:sz w:val="22"/>
          <w:szCs w:val="22"/>
        </w:rPr>
        <w:t>Gamintojai</w:t>
      </w:r>
    </w:p>
    <w:tbl>
      <w:tblPr>
        <w:tblW w:w="0" w:type="auto"/>
        <w:tblBorders>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5"/>
        <w:gridCol w:w="4887"/>
      </w:tblGrid>
      <w:tr w:rsidR="0028136D" w:rsidRPr="004E1B96" w14:paraId="2C3397E8" w14:textId="77777777" w:rsidTr="006F2032">
        <w:tc>
          <w:tcPr>
            <w:tcW w:w="4465" w:type="dxa"/>
            <w:tcBorders>
              <w:top w:val="nil"/>
              <w:left w:val="nil"/>
              <w:bottom w:val="nil"/>
              <w:right w:val="nil"/>
            </w:tcBorders>
            <w:hideMark/>
          </w:tcPr>
          <w:p w14:paraId="738C5E29" w14:textId="77777777" w:rsidR="0028136D" w:rsidRPr="0017494C" w:rsidRDefault="0028136D" w:rsidP="006F2032">
            <w:pPr>
              <w:pStyle w:val="BTEMEASMCA"/>
            </w:pPr>
            <w:r w:rsidRPr="0017494C">
              <w:t>Pharmaceutical Works POLPHARMA SA</w:t>
            </w:r>
          </w:p>
          <w:p w14:paraId="6B054F97"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 xml:space="preserve">19 </w:t>
            </w:r>
            <w:proofErr w:type="spellStart"/>
            <w:r w:rsidRPr="004E1B96">
              <w:rPr>
                <w:rFonts w:ascii="Times New Roman" w:hAnsi="Times New Roman"/>
                <w:sz w:val="22"/>
                <w:szCs w:val="22"/>
              </w:rPr>
              <w:t>Pelplinska</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Street</w:t>
            </w:r>
            <w:proofErr w:type="spellEnd"/>
          </w:p>
          <w:p w14:paraId="45CB4812"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 xml:space="preserve">83-200 </w:t>
            </w:r>
            <w:proofErr w:type="spellStart"/>
            <w:r w:rsidRPr="004E1B96">
              <w:rPr>
                <w:rFonts w:ascii="Times New Roman" w:hAnsi="Times New Roman"/>
                <w:sz w:val="22"/>
                <w:szCs w:val="22"/>
              </w:rPr>
              <w:t>Starogard</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Gdanski</w:t>
            </w:r>
            <w:proofErr w:type="spellEnd"/>
          </w:p>
          <w:p w14:paraId="2298A9E4"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Lenkija</w:t>
            </w:r>
          </w:p>
        </w:tc>
        <w:tc>
          <w:tcPr>
            <w:tcW w:w="5244" w:type="dxa"/>
            <w:tcBorders>
              <w:top w:val="nil"/>
              <w:left w:val="nil"/>
              <w:bottom w:val="nil"/>
              <w:right w:val="nil"/>
            </w:tcBorders>
            <w:hideMark/>
          </w:tcPr>
          <w:p w14:paraId="55BA5104"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proofErr w:type="spellStart"/>
            <w:r w:rsidRPr="004E1B96">
              <w:rPr>
                <w:rFonts w:ascii="Times New Roman" w:hAnsi="Times New Roman"/>
                <w:sz w:val="22"/>
                <w:szCs w:val="22"/>
              </w:rPr>
              <w:t>Dragenopharm</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Apotheker</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Püschl</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GmbH</w:t>
            </w:r>
            <w:proofErr w:type="spellEnd"/>
            <w:r w:rsidRPr="004E1B96">
              <w:rPr>
                <w:rFonts w:ascii="Times New Roman" w:hAnsi="Times New Roman"/>
                <w:sz w:val="22"/>
                <w:szCs w:val="22"/>
              </w:rPr>
              <w:t xml:space="preserve"> </w:t>
            </w:r>
          </w:p>
          <w:p w14:paraId="67C2E157"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proofErr w:type="spellStart"/>
            <w:r w:rsidRPr="004E1B96">
              <w:rPr>
                <w:rFonts w:ascii="Times New Roman" w:hAnsi="Times New Roman"/>
                <w:sz w:val="22"/>
                <w:szCs w:val="22"/>
              </w:rPr>
              <w:t>Göllstraße</w:t>
            </w:r>
            <w:proofErr w:type="spellEnd"/>
            <w:r w:rsidRPr="004E1B96">
              <w:rPr>
                <w:rFonts w:ascii="Times New Roman" w:hAnsi="Times New Roman"/>
                <w:sz w:val="22"/>
                <w:szCs w:val="22"/>
              </w:rPr>
              <w:t xml:space="preserve"> 1</w:t>
            </w:r>
          </w:p>
          <w:p w14:paraId="3A4BAD1C"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 xml:space="preserve">84529 </w:t>
            </w:r>
            <w:proofErr w:type="spellStart"/>
            <w:r w:rsidRPr="004E1B96">
              <w:rPr>
                <w:rFonts w:ascii="Times New Roman" w:hAnsi="Times New Roman"/>
                <w:sz w:val="22"/>
                <w:szCs w:val="22"/>
              </w:rPr>
              <w:t>Tittmoning</w:t>
            </w:r>
            <w:proofErr w:type="spellEnd"/>
          </w:p>
          <w:p w14:paraId="043CD13C" w14:textId="77777777" w:rsidR="0028136D" w:rsidRPr="004E1B96" w:rsidRDefault="0028136D" w:rsidP="006F2032">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Vokietija</w:t>
            </w:r>
          </w:p>
        </w:tc>
      </w:tr>
    </w:tbl>
    <w:p w14:paraId="52576018" w14:textId="77777777" w:rsidR="0028136D" w:rsidRPr="004E1B96" w:rsidRDefault="0028136D" w:rsidP="0028136D">
      <w:pPr>
        <w:numPr>
          <w:ilvl w:val="12"/>
          <w:numId w:val="0"/>
        </w:numPr>
        <w:ind w:right="-2"/>
        <w:rPr>
          <w:rFonts w:ascii="Times New Roman" w:hAnsi="Times New Roman"/>
          <w:sz w:val="22"/>
          <w:szCs w:val="22"/>
        </w:rPr>
      </w:pPr>
    </w:p>
    <w:p w14:paraId="7D0E5720" w14:textId="77777777"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sz w:val="22"/>
          <w:szCs w:val="22"/>
        </w:rPr>
        <w:t>Jeigu apie šį vaistą norite sužinoti daugiau, kreipkitės į vietinį registruotojo atstovą.</w:t>
      </w:r>
    </w:p>
    <w:p w14:paraId="2A3161BC" w14:textId="77777777" w:rsidR="0028136D" w:rsidRPr="004E1B96" w:rsidRDefault="0028136D" w:rsidP="0028136D">
      <w:pPr>
        <w:rPr>
          <w:rFonts w:ascii="Times New Roman" w:hAnsi="Times New Roman"/>
          <w:sz w:val="22"/>
          <w:szCs w:val="22"/>
        </w:rPr>
      </w:pPr>
    </w:p>
    <w:tbl>
      <w:tblPr>
        <w:tblW w:w="4680" w:type="dxa"/>
        <w:tblInd w:w="-34" w:type="dxa"/>
        <w:tblLayout w:type="fixed"/>
        <w:tblLook w:val="04A0" w:firstRow="1" w:lastRow="0" w:firstColumn="1" w:lastColumn="0" w:noHBand="0" w:noVBand="1"/>
      </w:tblPr>
      <w:tblGrid>
        <w:gridCol w:w="4680"/>
      </w:tblGrid>
      <w:tr w:rsidR="0028136D" w:rsidRPr="004E1B96" w14:paraId="62F2B361" w14:textId="77777777" w:rsidTr="006F2032">
        <w:tc>
          <w:tcPr>
            <w:tcW w:w="4678" w:type="dxa"/>
          </w:tcPr>
          <w:p w14:paraId="437F2D8F" w14:textId="77777777" w:rsidR="0028136D" w:rsidRPr="004E1B96" w:rsidRDefault="0028136D" w:rsidP="006F2032">
            <w:pPr>
              <w:spacing w:line="276" w:lineRule="auto"/>
              <w:rPr>
                <w:rFonts w:ascii="Times New Roman" w:hAnsi="Times New Roman"/>
                <w:sz w:val="22"/>
                <w:szCs w:val="22"/>
              </w:rPr>
            </w:pPr>
            <w:r w:rsidRPr="004E1B96">
              <w:rPr>
                <w:rFonts w:ascii="Times New Roman" w:hAnsi="Times New Roman"/>
                <w:sz w:val="22"/>
                <w:szCs w:val="22"/>
              </w:rPr>
              <w:t>Farmacijos įmonės „</w:t>
            </w:r>
            <w:proofErr w:type="spellStart"/>
            <w:r w:rsidRPr="004E1B96">
              <w:rPr>
                <w:rFonts w:ascii="Times New Roman" w:hAnsi="Times New Roman"/>
                <w:sz w:val="22"/>
                <w:szCs w:val="22"/>
              </w:rPr>
              <w:t>Polpharma</w:t>
            </w:r>
            <w:proofErr w:type="spellEnd"/>
            <w:r w:rsidRPr="004E1B96">
              <w:rPr>
                <w:rFonts w:ascii="Times New Roman" w:hAnsi="Times New Roman"/>
                <w:sz w:val="22"/>
                <w:szCs w:val="22"/>
              </w:rPr>
              <w:t>“ atstovybė</w:t>
            </w:r>
          </w:p>
          <w:p w14:paraId="01038CA3"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E. Ožeškienės g. 18A,</w:t>
            </w:r>
          </w:p>
          <w:p w14:paraId="0036F9D9"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LT-44254 Kaunas, Lietuva</w:t>
            </w:r>
          </w:p>
          <w:p w14:paraId="581BA8E3" w14:textId="77777777" w:rsidR="0028136D" w:rsidRPr="004E1B96" w:rsidRDefault="0028136D" w:rsidP="006F2032">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Tel./faks. +370 37 32 51 31</w:t>
            </w:r>
          </w:p>
          <w:p w14:paraId="382AF480" w14:textId="77777777" w:rsidR="0028136D" w:rsidRPr="004E1B96" w:rsidRDefault="0028136D" w:rsidP="006F2032">
            <w:pPr>
              <w:spacing w:line="276" w:lineRule="auto"/>
              <w:rPr>
                <w:rFonts w:ascii="Times New Roman" w:hAnsi="Times New Roman"/>
                <w:sz w:val="22"/>
                <w:szCs w:val="22"/>
              </w:rPr>
            </w:pPr>
          </w:p>
        </w:tc>
      </w:tr>
    </w:tbl>
    <w:p w14:paraId="13D88B20" w14:textId="77777777" w:rsidR="0028136D" w:rsidRPr="004E1B96" w:rsidRDefault="0028136D" w:rsidP="0028136D">
      <w:pPr>
        <w:numPr>
          <w:ilvl w:val="12"/>
          <w:numId w:val="0"/>
        </w:numPr>
        <w:ind w:right="-2"/>
        <w:rPr>
          <w:rFonts w:ascii="Times New Roman" w:hAnsi="Times New Roman"/>
          <w:sz w:val="22"/>
          <w:szCs w:val="22"/>
        </w:rPr>
      </w:pPr>
    </w:p>
    <w:p w14:paraId="755DF9E7" w14:textId="77777777" w:rsidR="0028136D" w:rsidRPr="004E1B96" w:rsidRDefault="0028136D" w:rsidP="0028136D">
      <w:pPr>
        <w:numPr>
          <w:ilvl w:val="12"/>
          <w:numId w:val="0"/>
        </w:numPr>
        <w:ind w:right="-2"/>
        <w:rPr>
          <w:rFonts w:ascii="Times New Roman" w:eastAsiaTheme="minorHAnsi" w:hAnsi="Times New Roman" w:cstheme="minorBidi"/>
          <w:sz w:val="22"/>
          <w:szCs w:val="22"/>
        </w:rPr>
      </w:pPr>
      <w:r w:rsidRPr="004E1B96">
        <w:rPr>
          <w:rFonts w:ascii="Times New Roman" w:hAnsi="Times New Roman"/>
          <w:b/>
          <w:sz w:val="22"/>
          <w:szCs w:val="22"/>
        </w:rPr>
        <w:t>Šis vaistas EEE valstybėse narėse registruotas tokiais pavadinimais</w:t>
      </w:r>
      <w:r w:rsidRPr="004E1B96">
        <w:rPr>
          <w:rFonts w:ascii="Times New Roman" w:hAnsi="Times New Roman"/>
          <w:sz w:val="22"/>
          <w:szCs w:val="22"/>
        </w:rPr>
        <w:t>:</w:t>
      </w:r>
    </w:p>
    <w:p w14:paraId="3149045C" w14:textId="77777777" w:rsidR="0028136D" w:rsidRPr="004E1B96" w:rsidRDefault="0028136D" w:rsidP="0028136D">
      <w:pPr>
        <w:numPr>
          <w:ilvl w:val="12"/>
          <w:numId w:val="0"/>
        </w:numPr>
        <w:ind w:right="-2"/>
        <w:outlineLvl w:val="0"/>
        <w:rPr>
          <w:rFonts w:ascii="Times New Roman" w:eastAsiaTheme="minorHAnsi" w:hAnsi="Times New Roman" w:cstheme="minorBidi"/>
          <w:sz w:val="22"/>
          <w:szCs w:val="22"/>
        </w:rPr>
      </w:pPr>
      <w:r w:rsidRPr="004E1B96">
        <w:rPr>
          <w:rFonts w:ascii="Times New Roman" w:hAnsi="Times New Roman"/>
          <w:sz w:val="22"/>
          <w:szCs w:val="22"/>
        </w:rPr>
        <w:t>Latvija</w:t>
      </w:r>
      <w:r w:rsidRPr="004E1B96">
        <w:rPr>
          <w:rFonts w:ascii="Times New Roman" w:hAnsi="Times New Roman"/>
          <w:sz w:val="22"/>
          <w:szCs w:val="22"/>
        </w:rPr>
        <w:tab/>
      </w:r>
      <w:r w:rsidRPr="004E1B96">
        <w:rPr>
          <w:rFonts w:ascii="Times New Roman" w:hAnsi="Times New Roman"/>
          <w:sz w:val="22"/>
          <w:szCs w:val="22"/>
        </w:rPr>
        <w:tab/>
      </w:r>
      <w:proofErr w:type="spellStart"/>
      <w:r w:rsidRPr="004E1B96">
        <w:rPr>
          <w:rFonts w:ascii="Times New Roman" w:hAnsi="Times New Roman"/>
          <w:sz w:val="22"/>
          <w:szCs w:val="22"/>
        </w:rPr>
        <w:t>Formetic</w:t>
      </w:r>
      <w:proofErr w:type="spellEnd"/>
    </w:p>
    <w:p w14:paraId="5939178F" w14:textId="77777777" w:rsidR="0028136D" w:rsidRPr="004E1B96" w:rsidRDefault="0028136D" w:rsidP="0028136D">
      <w:pPr>
        <w:numPr>
          <w:ilvl w:val="12"/>
          <w:numId w:val="0"/>
        </w:numPr>
        <w:ind w:right="-2"/>
        <w:outlineLvl w:val="0"/>
        <w:rPr>
          <w:rFonts w:ascii="Times New Roman" w:eastAsiaTheme="minorHAnsi" w:hAnsi="Times New Roman" w:cstheme="minorBidi"/>
          <w:sz w:val="22"/>
          <w:szCs w:val="22"/>
        </w:rPr>
      </w:pPr>
      <w:r w:rsidRPr="004E1B96">
        <w:rPr>
          <w:rFonts w:ascii="Times New Roman" w:hAnsi="Times New Roman"/>
          <w:sz w:val="22"/>
          <w:szCs w:val="22"/>
        </w:rPr>
        <w:t>Lietuva</w:t>
      </w:r>
      <w:r w:rsidRPr="004E1B96">
        <w:rPr>
          <w:rFonts w:ascii="Times New Roman" w:hAnsi="Times New Roman"/>
          <w:sz w:val="22"/>
          <w:szCs w:val="22"/>
        </w:rPr>
        <w:tab/>
      </w:r>
      <w:r w:rsidRPr="004E1B96">
        <w:rPr>
          <w:rFonts w:ascii="Times New Roman" w:hAnsi="Times New Roman"/>
          <w:sz w:val="22"/>
          <w:szCs w:val="22"/>
        </w:rPr>
        <w:tab/>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r w:rsidRPr="008653C7">
        <w:rPr>
          <w:rFonts w:ascii="Times New Roman" w:hAnsi="Times New Roman"/>
          <w:sz w:val="22"/>
        </w:rPr>
        <w:t xml:space="preserve"> </w:t>
      </w:r>
      <w:r w:rsidRPr="004E1B96">
        <w:rPr>
          <w:rFonts w:ascii="Times New Roman" w:hAnsi="Times New Roman"/>
          <w:sz w:val="22"/>
          <w:szCs w:val="22"/>
        </w:rPr>
        <w:t>plėvele dengtos tabletės</w:t>
      </w:r>
    </w:p>
    <w:p w14:paraId="7E49B67E" w14:textId="77777777" w:rsidR="0028136D" w:rsidRPr="004E1B96" w:rsidRDefault="0028136D" w:rsidP="0028136D">
      <w:pPr>
        <w:numPr>
          <w:ilvl w:val="12"/>
          <w:numId w:val="0"/>
        </w:numPr>
        <w:ind w:right="-2"/>
        <w:outlineLvl w:val="0"/>
        <w:rPr>
          <w:rFonts w:ascii="Times New Roman" w:eastAsiaTheme="minorHAnsi" w:hAnsi="Times New Roman" w:cstheme="minorBidi"/>
          <w:sz w:val="22"/>
          <w:szCs w:val="22"/>
        </w:rPr>
      </w:pPr>
      <w:r w:rsidRPr="004E1B96">
        <w:rPr>
          <w:rFonts w:ascii="Times New Roman" w:hAnsi="Times New Roman"/>
          <w:sz w:val="22"/>
          <w:szCs w:val="22"/>
        </w:rPr>
        <w:t>Lenkija</w:t>
      </w:r>
      <w:r w:rsidRPr="004E1B96">
        <w:rPr>
          <w:rFonts w:ascii="Times New Roman" w:hAnsi="Times New Roman"/>
          <w:sz w:val="22"/>
          <w:szCs w:val="22"/>
        </w:rPr>
        <w:tab/>
      </w:r>
      <w:r w:rsidRPr="004E1B96">
        <w:rPr>
          <w:rFonts w:ascii="Times New Roman" w:hAnsi="Times New Roman"/>
          <w:sz w:val="22"/>
          <w:szCs w:val="22"/>
        </w:rPr>
        <w:tab/>
      </w:r>
      <w:proofErr w:type="spellStart"/>
      <w:r w:rsidRPr="004E1B96">
        <w:rPr>
          <w:rFonts w:ascii="Times New Roman" w:hAnsi="Times New Roman"/>
          <w:sz w:val="22"/>
          <w:szCs w:val="22"/>
        </w:rPr>
        <w:t>Formetic</w:t>
      </w:r>
      <w:proofErr w:type="spellEnd"/>
    </w:p>
    <w:p w14:paraId="6CEAEF0A" w14:textId="77777777" w:rsidR="0028136D" w:rsidRPr="004E1B96" w:rsidRDefault="0028136D" w:rsidP="0028136D">
      <w:pPr>
        <w:rPr>
          <w:rFonts w:ascii="Times New Roman" w:hAnsi="Times New Roman"/>
          <w:sz w:val="22"/>
          <w:szCs w:val="22"/>
        </w:rPr>
      </w:pPr>
    </w:p>
    <w:p w14:paraId="0BE148CC" w14:textId="77777777" w:rsidR="0028136D" w:rsidRPr="004E1B96" w:rsidRDefault="0028136D" w:rsidP="0028136D">
      <w:pPr>
        <w:rPr>
          <w:rFonts w:ascii="Times New Roman" w:hAnsi="Times New Roman"/>
          <w:sz w:val="22"/>
          <w:szCs w:val="22"/>
        </w:rPr>
      </w:pPr>
    </w:p>
    <w:p w14:paraId="5CB27ED1" w14:textId="5E03EA1F" w:rsidR="0028136D" w:rsidRPr="004E1B96" w:rsidRDefault="0028136D" w:rsidP="0028136D">
      <w:pPr>
        <w:rPr>
          <w:rFonts w:ascii="Times New Roman" w:eastAsiaTheme="minorHAnsi" w:hAnsi="Times New Roman" w:cstheme="minorBidi"/>
          <w:sz w:val="22"/>
          <w:szCs w:val="22"/>
        </w:rPr>
      </w:pPr>
      <w:r w:rsidRPr="004E1B96">
        <w:rPr>
          <w:rFonts w:ascii="Times New Roman" w:hAnsi="Times New Roman"/>
          <w:b/>
          <w:sz w:val="22"/>
          <w:szCs w:val="22"/>
        </w:rPr>
        <w:t xml:space="preserve">Šis pakuotės lapelis paskutinį kartą peržiūrėtas </w:t>
      </w:r>
      <w:r w:rsidR="00021929">
        <w:rPr>
          <w:rFonts w:ascii="Times New Roman" w:hAnsi="Times New Roman"/>
          <w:b/>
          <w:sz w:val="22"/>
          <w:szCs w:val="22"/>
        </w:rPr>
        <w:t>20</w:t>
      </w:r>
      <w:r w:rsidR="002E13E0">
        <w:rPr>
          <w:rFonts w:ascii="Times New Roman" w:hAnsi="Times New Roman"/>
          <w:b/>
          <w:sz w:val="22"/>
          <w:szCs w:val="22"/>
        </w:rPr>
        <w:t>20</w:t>
      </w:r>
      <w:r w:rsidR="00021929">
        <w:rPr>
          <w:rFonts w:ascii="Times New Roman" w:hAnsi="Times New Roman"/>
          <w:b/>
          <w:sz w:val="22"/>
          <w:szCs w:val="22"/>
        </w:rPr>
        <w:t>-</w:t>
      </w:r>
      <w:r w:rsidR="002E13E0">
        <w:rPr>
          <w:rFonts w:ascii="Times New Roman" w:hAnsi="Times New Roman"/>
          <w:b/>
          <w:sz w:val="22"/>
          <w:szCs w:val="22"/>
        </w:rPr>
        <w:t>05</w:t>
      </w:r>
      <w:r w:rsidR="00021929">
        <w:rPr>
          <w:rFonts w:ascii="Times New Roman" w:hAnsi="Times New Roman"/>
          <w:b/>
          <w:sz w:val="22"/>
          <w:szCs w:val="22"/>
        </w:rPr>
        <w:t>-15.</w:t>
      </w:r>
    </w:p>
    <w:p w14:paraId="46B8076B" w14:textId="77777777" w:rsidR="0028136D" w:rsidRPr="004E1B96" w:rsidRDefault="0028136D" w:rsidP="0028136D">
      <w:pPr>
        <w:rPr>
          <w:rFonts w:ascii="Times New Roman" w:hAnsi="Times New Roman"/>
          <w:sz w:val="22"/>
          <w:szCs w:val="22"/>
        </w:rPr>
      </w:pPr>
    </w:p>
    <w:p w14:paraId="1D017881" w14:textId="77777777" w:rsidR="0028136D" w:rsidRPr="004E1B96" w:rsidRDefault="0028136D" w:rsidP="0028136D">
      <w:pPr>
        <w:rPr>
          <w:rFonts w:ascii="Times New Roman" w:hAnsi="Times New Roman"/>
          <w:sz w:val="22"/>
          <w:szCs w:val="22"/>
        </w:rPr>
      </w:pPr>
    </w:p>
    <w:p w14:paraId="5C789E2A" w14:textId="77777777" w:rsidR="0028136D" w:rsidRPr="004E1B96" w:rsidRDefault="0028136D" w:rsidP="0028136D">
      <w:pPr>
        <w:rPr>
          <w:rFonts w:ascii="Times New Roman" w:hAnsi="Times New Roman"/>
          <w:sz w:val="22"/>
          <w:szCs w:val="22"/>
        </w:rPr>
      </w:pPr>
      <w:r w:rsidRPr="004E1B96">
        <w:rPr>
          <w:rFonts w:ascii="Times New Roman" w:hAnsi="Times New Roman"/>
          <w:sz w:val="22"/>
          <w:szCs w:val="22"/>
        </w:rPr>
        <w:t xml:space="preserve">Išsami informacija apie šį vaistą pateikiama Valstybinės vaistų kontrolės tarnybos prie Lietuvos Respublikos sveikatos apsaugos ministerijos tinklalapyje </w:t>
      </w:r>
      <w:hyperlink r:id="rId12" w:history="1">
        <w:r w:rsidRPr="004E1B96">
          <w:rPr>
            <w:rStyle w:val="Hipersaitas"/>
            <w:sz w:val="22"/>
            <w:szCs w:val="22"/>
          </w:rPr>
          <w:t>http://www.vvkt.lt</w:t>
        </w:r>
        <w:r w:rsidRPr="008653C7">
          <w:rPr>
            <w:rStyle w:val="Hipersaitas"/>
            <w:sz w:val="22"/>
          </w:rPr>
          <w:t>/</w:t>
        </w:r>
      </w:hyperlink>
      <w:r w:rsidRPr="004E1B96">
        <w:rPr>
          <w:rFonts w:ascii="Times New Roman" w:hAnsi="Times New Roman"/>
          <w:sz w:val="22"/>
          <w:szCs w:val="22"/>
        </w:rPr>
        <w:t>.</w:t>
      </w:r>
    </w:p>
    <w:p w14:paraId="1A589F08" w14:textId="77777777" w:rsidR="0028136D" w:rsidRPr="004E1B96" w:rsidRDefault="0028136D" w:rsidP="0028136D">
      <w:pPr>
        <w:rPr>
          <w:rFonts w:ascii="Times New Roman" w:hAnsi="Times New Roman"/>
          <w:sz w:val="22"/>
          <w:szCs w:val="22"/>
        </w:rPr>
      </w:pPr>
    </w:p>
    <w:p w14:paraId="54D9AD5A" w14:textId="77777777" w:rsidR="0028136D" w:rsidRPr="004E1B96" w:rsidRDefault="0028136D" w:rsidP="0028136D">
      <w:pPr>
        <w:rPr>
          <w:rFonts w:ascii="Times New Roman" w:hAnsi="Times New Roman"/>
          <w:sz w:val="22"/>
          <w:szCs w:val="22"/>
        </w:rPr>
      </w:pPr>
    </w:p>
    <w:p w14:paraId="3008695F" w14:textId="77777777" w:rsidR="00B76A1D" w:rsidRPr="008653C7" w:rsidRDefault="00B76A1D">
      <w:pPr>
        <w:rPr>
          <w:sz w:val="22"/>
        </w:rPr>
      </w:pPr>
    </w:p>
    <w:sectPr w:rsidR="00B76A1D" w:rsidRPr="00865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142D3"/>
    <w:multiLevelType w:val="multilevel"/>
    <w:tmpl w:val="BEA439E0"/>
    <w:lvl w:ilvl="0">
      <w:start w:val="5"/>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74386511"/>
    <w:multiLevelType w:val="multilevel"/>
    <w:tmpl w:val="15409798"/>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7DE86EBC"/>
    <w:multiLevelType w:val="hybridMultilevel"/>
    <w:tmpl w:val="EAD45996"/>
    <w:lvl w:ilvl="0" w:tplc="F3188FFE">
      <w:start w:val="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1"/>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BE"/>
    <w:rsid w:val="000201F6"/>
    <w:rsid w:val="00021929"/>
    <w:rsid w:val="00044ADF"/>
    <w:rsid w:val="0017494C"/>
    <w:rsid w:val="0028136D"/>
    <w:rsid w:val="002E13E0"/>
    <w:rsid w:val="0041531E"/>
    <w:rsid w:val="004E1B96"/>
    <w:rsid w:val="006F2032"/>
    <w:rsid w:val="0071691D"/>
    <w:rsid w:val="008653C7"/>
    <w:rsid w:val="00980866"/>
    <w:rsid w:val="00A91AD6"/>
    <w:rsid w:val="00A92413"/>
    <w:rsid w:val="00AD17FE"/>
    <w:rsid w:val="00B76A1D"/>
    <w:rsid w:val="00BE3ABE"/>
    <w:rsid w:val="00C55FF8"/>
    <w:rsid w:val="00CB3D94"/>
    <w:rsid w:val="00CF4ED3"/>
    <w:rsid w:val="00E1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A266BF"/>
  <w15:chartTrackingRefBased/>
  <w15:docId w15:val="{85CA6310-C47B-4ABC-BEF8-78544F00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36D"/>
    <w:pPr>
      <w:spacing w:after="0" w:line="240" w:lineRule="auto"/>
    </w:pPr>
    <w:rPr>
      <w:rFonts w:ascii="TimesLT" w:eastAsia="Times New Roman" w:hAnsi="TimesLT" w:cs="Times New Roman"/>
      <w:sz w:val="24"/>
      <w:szCs w:val="20"/>
      <w:lang w:val="lt-LT"/>
    </w:rPr>
  </w:style>
  <w:style w:type="paragraph" w:styleId="Antrat1">
    <w:name w:val="heading 1"/>
    <w:basedOn w:val="prastasis"/>
    <w:next w:val="prastasis"/>
    <w:link w:val="Antrat1Diagrama"/>
    <w:uiPriority w:val="99"/>
    <w:qFormat/>
    <w:rsid w:val="0028136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semiHidden/>
    <w:unhideWhenUsed/>
    <w:qFormat/>
    <w:rsid w:val="0028136D"/>
    <w:pPr>
      <w:keepNext/>
      <w:spacing w:before="240" w:after="60"/>
      <w:outlineLvl w:val="1"/>
    </w:pPr>
    <w:rPr>
      <w:rFonts w:ascii="Arial" w:hAnsi="Arial"/>
      <w:b/>
      <w:i/>
    </w:rPr>
  </w:style>
  <w:style w:type="paragraph" w:styleId="Antrat3">
    <w:name w:val="heading 3"/>
    <w:basedOn w:val="prastasis"/>
    <w:next w:val="prastasis"/>
    <w:link w:val="Antrat3Diagrama"/>
    <w:uiPriority w:val="99"/>
    <w:semiHidden/>
    <w:unhideWhenUsed/>
    <w:qFormat/>
    <w:rsid w:val="0028136D"/>
    <w:pPr>
      <w:keepNext/>
      <w:spacing w:before="240" w:after="60"/>
      <w:outlineLvl w:val="2"/>
    </w:pPr>
    <w:rPr>
      <w:rFonts w:ascii="Arial" w:hAnsi="Arial"/>
    </w:rPr>
  </w:style>
  <w:style w:type="paragraph" w:styleId="Antrat4">
    <w:name w:val="heading 4"/>
    <w:basedOn w:val="prastasis"/>
    <w:next w:val="prastasis"/>
    <w:link w:val="Antrat4Diagrama"/>
    <w:uiPriority w:val="99"/>
    <w:semiHidden/>
    <w:unhideWhenUsed/>
    <w:qFormat/>
    <w:rsid w:val="0028136D"/>
    <w:pPr>
      <w:keepNext/>
      <w:spacing w:before="240" w:after="60"/>
      <w:outlineLvl w:val="3"/>
    </w:pPr>
    <w:rPr>
      <w:rFonts w:ascii="Arial" w:hAnsi="Arial"/>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8136D"/>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sid w:val="0028136D"/>
    <w:rPr>
      <w:rFonts w:ascii="Arial" w:eastAsia="Times New Roman" w:hAnsi="Arial" w:cs="Times New Roman"/>
      <w:b/>
      <w:i/>
      <w:sz w:val="24"/>
      <w:szCs w:val="20"/>
      <w:lang w:val="lt-LT"/>
    </w:rPr>
  </w:style>
  <w:style w:type="character" w:customStyle="1" w:styleId="Antrat3Diagrama">
    <w:name w:val="Antraštė 3 Diagrama"/>
    <w:basedOn w:val="Numatytasispastraiposriftas"/>
    <w:link w:val="Antrat3"/>
    <w:uiPriority w:val="99"/>
    <w:semiHidden/>
    <w:rsid w:val="0028136D"/>
    <w:rPr>
      <w:rFonts w:ascii="Arial" w:eastAsia="Times New Roman" w:hAnsi="Arial" w:cs="Times New Roman"/>
      <w:sz w:val="24"/>
      <w:szCs w:val="20"/>
      <w:lang w:val="lt-LT"/>
    </w:rPr>
  </w:style>
  <w:style w:type="character" w:customStyle="1" w:styleId="Antrat4Diagrama">
    <w:name w:val="Antraštė 4 Diagrama"/>
    <w:basedOn w:val="Numatytasispastraiposriftas"/>
    <w:link w:val="Antrat4"/>
    <w:uiPriority w:val="99"/>
    <w:semiHidden/>
    <w:rsid w:val="0028136D"/>
    <w:rPr>
      <w:rFonts w:ascii="Arial" w:eastAsia="Times New Roman" w:hAnsi="Arial" w:cs="Times New Roman"/>
      <w:b/>
      <w:sz w:val="24"/>
      <w:szCs w:val="20"/>
      <w:lang w:val="lt-LT"/>
    </w:rPr>
  </w:style>
  <w:style w:type="character" w:styleId="Hipersaitas">
    <w:name w:val="Hyperlink"/>
    <w:basedOn w:val="Numatytasispastraiposriftas"/>
    <w:uiPriority w:val="99"/>
    <w:semiHidden/>
    <w:unhideWhenUsed/>
    <w:rsid w:val="0028136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28136D"/>
    <w:rPr>
      <w:color w:val="954F72" w:themeColor="followedHyperlink"/>
      <w:u w:val="single"/>
    </w:rPr>
  </w:style>
  <w:style w:type="paragraph" w:styleId="Komentarotekstas">
    <w:name w:val="annotation text"/>
    <w:basedOn w:val="prastasis"/>
    <w:link w:val="KomentarotekstasDiagrama"/>
    <w:uiPriority w:val="99"/>
    <w:semiHidden/>
    <w:unhideWhenUsed/>
    <w:rsid w:val="0028136D"/>
    <w:rPr>
      <w:sz w:val="20"/>
    </w:rPr>
  </w:style>
  <w:style w:type="character" w:customStyle="1" w:styleId="KomentarotekstasDiagrama">
    <w:name w:val="Komentaro tekstas Diagrama"/>
    <w:basedOn w:val="Numatytasispastraiposriftas"/>
    <w:link w:val="Komentarotekstas"/>
    <w:uiPriority w:val="99"/>
    <w:semiHidden/>
    <w:rsid w:val="0028136D"/>
    <w:rPr>
      <w:rFonts w:ascii="TimesLT" w:eastAsia="Times New Roman" w:hAnsi="TimesLT" w:cs="Times New Roman"/>
      <w:sz w:val="20"/>
      <w:szCs w:val="20"/>
      <w:lang w:val="lt-LT"/>
    </w:rPr>
  </w:style>
  <w:style w:type="paragraph" w:styleId="Antrats">
    <w:name w:val="header"/>
    <w:basedOn w:val="prastasis"/>
    <w:link w:val="AntratsDiagrama"/>
    <w:uiPriority w:val="99"/>
    <w:semiHidden/>
    <w:unhideWhenUsed/>
    <w:rsid w:val="0028136D"/>
    <w:pPr>
      <w:tabs>
        <w:tab w:val="center" w:pos="4819"/>
        <w:tab w:val="right" w:pos="9638"/>
      </w:tabs>
    </w:pPr>
  </w:style>
  <w:style w:type="character" w:customStyle="1" w:styleId="AntratsDiagrama">
    <w:name w:val="Antraštės Diagrama"/>
    <w:basedOn w:val="Numatytasispastraiposriftas"/>
    <w:link w:val="Antrats"/>
    <w:uiPriority w:val="99"/>
    <w:semiHidden/>
    <w:rsid w:val="0028136D"/>
    <w:rPr>
      <w:rFonts w:ascii="TimesLT" w:eastAsia="Times New Roman" w:hAnsi="TimesLT" w:cs="Times New Roman"/>
      <w:sz w:val="24"/>
      <w:szCs w:val="20"/>
      <w:lang w:val="lt-LT"/>
    </w:rPr>
  </w:style>
  <w:style w:type="paragraph" w:styleId="Porat">
    <w:name w:val="footer"/>
    <w:basedOn w:val="prastasis"/>
    <w:link w:val="PoratDiagrama"/>
    <w:uiPriority w:val="99"/>
    <w:semiHidden/>
    <w:unhideWhenUsed/>
    <w:rsid w:val="0028136D"/>
    <w:pPr>
      <w:tabs>
        <w:tab w:val="center" w:pos="4819"/>
        <w:tab w:val="right" w:pos="9638"/>
      </w:tabs>
    </w:pPr>
  </w:style>
  <w:style w:type="character" w:customStyle="1" w:styleId="PoratDiagrama">
    <w:name w:val="Poraštė Diagrama"/>
    <w:basedOn w:val="Numatytasispastraiposriftas"/>
    <w:link w:val="Porat"/>
    <w:uiPriority w:val="99"/>
    <w:semiHidden/>
    <w:rsid w:val="0028136D"/>
    <w:rPr>
      <w:rFonts w:ascii="TimesLT" w:eastAsia="Times New Roman" w:hAnsi="TimesLT" w:cs="Times New Roman"/>
      <w:sz w:val="24"/>
      <w:szCs w:val="20"/>
      <w:lang w:val="lt-LT"/>
    </w:rPr>
  </w:style>
  <w:style w:type="paragraph" w:styleId="Antrat">
    <w:name w:val="caption"/>
    <w:basedOn w:val="prastasis"/>
    <w:next w:val="prastasis"/>
    <w:uiPriority w:val="99"/>
    <w:semiHidden/>
    <w:unhideWhenUsed/>
    <w:qFormat/>
    <w:rsid w:val="0028136D"/>
    <w:pPr>
      <w:spacing w:before="120"/>
    </w:pPr>
    <w:rPr>
      <w:rFonts w:ascii="Times New Roman" w:hAnsi="Times New Roman"/>
      <w:sz w:val="22"/>
      <w:szCs w:val="24"/>
      <w:u w:val="single"/>
    </w:rPr>
  </w:style>
  <w:style w:type="paragraph" w:styleId="Pavadinimas">
    <w:name w:val="Title"/>
    <w:basedOn w:val="prastasis"/>
    <w:link w:val="PavadinimasDiagrama"/>
    <w:autoRedefine/>
    <w:uiPriority w:val="99"/>
    <w:qFormat/>
    <w:rsid w:val="0028136D"/>
    <w:pPr>
      <w:jc w:val="center"/>
      <w:outlineLvl w:val="0"/>
    </w:pPr>
    <w:rPr>
      <w:rFonts w:ascii="Times New Roman" w:hAnsi="Times New Roman"/>
      <w:b/>
      <w:kern w:val="28"/>
      <w:sz w:val="22"/>
      <w:lang w:eastAsia="lt-LT"/>
    </w:rPr>
  </w:style>
  <w:style w:type="character" w:customStyle="1" w:styleId="PavadinimasDiagrama">
    <w:name w:val="Pavadinimas Diagrama"/>
    <w:basedOn w:val="Numatytasispastraiposriftas"/>
    <w:link w:val="Pavadinimas"/>
    <w:uiPriority w:val="99"/>
    <w:rsid w:val="0028136D"/>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semiHidden/>
    <w:unhideWhenUsed/>
    <w:rsid w:val="0028136D"/>
    <w:pPr>
      <w:spacing w:after="120"/>
    </w:pPr>
  </w:style>
  <w:style w:type="character" w:customStyle="1" w:styleId="PagrindinistekstasDiagrama">
    <w:name w:val="Pagrindinis tekstas Diagrama"/>
    <w:basedOn w:val="Numatytasispastraiposriftas"/>
    <w:link w:val="Pagrindinistekstas"/>
    <w:uiPriority w:val="99"/>
    <w:semiHidden/>
    <w:rsid w:val="0028136D"/>
    <w:rPr>
      <w:rFonts w:ascii="TimesLT" w:eastAsia="Times New Roman" w:hAnsi="TimesLT" w:cs="Times New Roman"/>
      <w:sz w:val="24"/>
      <w:szCs w:val="20"/>
      <w:lang w:val="lt-LT"/>
    </w:rPr>
  </w:style>
  <w:style w:type="paragraph" w:styleId="Pagrindinistekstas2">
    <w:name w:val="Body Text 2"/>
    <w:basedOn w:val="prastasis"/>
    <w:link w:val="Pagrindinistekstas2Diagrama"/>
    <w:uiPriority w:val="99"/>
    <w:semiHidden/>
    <w:unhideWhenUsed/>
    <w:rsid w:val="0028136D"/>
    <w:pPr>
      <w:jc w:val="both"/>
    </w:pPr>
    <w:rPr>
      <w:rFonts w:ascii="Times New Roman" w:hAnsi="Times New Roman"/>
      <w:b/>
      <w:bCs/>
      <w:i/>
      <w:iCs/>
      <w:sz w:val="22"/>
    </w:rPr>
  </w:style>
  <w:style w:type="character" w:customStyle="1" w:styleId="Pagrindinistekstas2Diagrama">
    <w:name w:val="Pagrindinis tekstas 2 Diagrama"/>
    <w:basedOn w:val="Numatytasispastraiposriftas"/>
    <w:link w:val="Pagrindinistekstas2"/>
    <w:uiPriority w:val="99"/>
    <w:semiHidden/>
    <w:rsid w:val="0028136D"/>
    <w:rPr>
      <w:rFonts w:ascii="Times New Roman" w:eastAsia="Times New Roman" w:hAnsi="Times New Roman" w:cs="Times New Roman"/>
      <w:b/>
      <w:bCs/>
      <w:i/>
      <w:iCs/>
      <w:szCs w:val="20"/>
      <w:lang w:val="lt-LT"/>
    </w:rPr>
  </w:style>
  <w:style w:type="paragraph" w:styleId="Pagrindinistekstas3">
    <w:name w:val="Body Text 3"/>
    <w:basedOn w:val="prastasis"/>
    <w:link w:val="Pagrindinistekstas3Diagrama"/>
    <w:uiPriority w:val="99"/>
    <w:semiHidden/>
    <w:unhideWhenUsed/>
    <w:rsid w:val="0028136D"/>
    <w:pPr>
      <w:jc w:val="both"/>
    </w:pPr>
    <w:rPr>
      <w:rFonts w:ascii="Times New Roman" w:hAnsi="Times New Roman"/>
      <w:sz w:val="22"/>
    </w:rPr>
  </w:style>
  <w:style w:type="character" w:customStyle="1" w:styleId="Pagrindinistekstas3Diagrama">
    <w:name w:val="Pagrindinis tekstas 3 Diagrama"/>
    <w:basedOn w:val="Numatytasispastraiposriftas"/>
    <w:link w:val="Pagrindinistekstas3"/>
    <w:uiPriority w:val="99"/>
    <w:semiHidden/>
    <w:rsid w:val="0028136D"/>
    <w:rPr>
      <w:rFonts w:ascii="Times New Roman" w:eastAsia="Times New Roman" w:hAnsi="Times New Roman" w:cs="Times New Roman"/>
      <w:szCs w:val="20"/>
      <w:lang w:val="lt-LT"/>
    </w:rPr>
  </w:style>
  <w:style w:type="paragraph" w:styleId="Komentarotema">
    <w:name w:val="annotation subject"/>
    <w:basedOn w:val="Komentarotekstas"/>
    <w:next w:val="Komentarotekstas"/>
    <w:link w:val="KomentarotemaDiagrama"/>
    <w:uiPriority w:val="99"/>
    <w:semiHidden/>
    <w:unhideWhenUsed/>
    <w:rsid w:val="0028136D"/>
    <w:rPr>
      <w:b/>
      <w:bCs/>
    </w:rPr>
  </w:style>
  <w:style w:type="character" w:customStyle="1" w:styleId="KomentarotemaDiagrama">
    <w:name w:val="Komentaro tema Diagrama"/>
    <w:basedOn w:val="KomentarotekstasDiagrama"/>
    <w:link w:val="Komentarotema"/>
    <w:uiPriority w:val="99"/>
    <w:semiHidden/>
    <w:rsid w:val="0028136D"/>
    <w:rPr>
      <w:rFonts w:ascii="TimesLT" w:eastAsia="Times New Roman" w:hAnsi="TimesLT" w:cs="Times New Roman"/>
      <w:b/>
      <w:bCs/>
      <w:sz w:val="20"/>
      <w:szCs w:val="20"/>
      <w:lang w:val="lt-LT"/>
    </w:rPr>
  </w:style>
  <w:style w:type="paragraph" w:styleId="Debesliotekstas">
    <w:name w:val="Balloon Text"/>
    <w:basedOn w:val="prastasis"/>
    <w:link w:val="DebesliotekstasDiagrama"/>
    <w:uiPriority w:val="99"/>
    <w:semiHidden/>
    <w:unhideWhenUsed/>
    <w:rsid w:val="0028136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136D"/>
    <w:rPr>
      <w:rFonts w:ascii="Tahoma" w:eastAsia="Times New Roman" w:hAnsi="Tahoma" w:cs="Tahoma"/>
      <w:sz w:val="16"/>
      <w:szCs w:val="16"/>
      <w:lang w:val="lt-LT"/>
    </w:rPr>
  </w:style>
  <w:style w:type="paragraph" w:styleId="Pataisymai">
    <w:name w:val="Revision"/>
    <w:uiPriority w:val="99"/>
    <w:semiHidden/>
    <w:rsid w:val="0028136D"/>
    <w:pPr>
      <w:spacing w:after="0" w:line="240" w:lineRule="auto"/>
    </w:pPr>
    <w:rPr>
      <w:rFonts w:ascii="TimesLT" w:eastAsia="Times New Roman" w:hAnsi="TimesLT" w:cs="Times New Roman"/>
      <w:sz w:val="24"/>
      <w:szCs w:val="20"/>
      <w:lang w:val="lt-LT"/>
    </w:rPr>
  </w:style>
  <w:style w:type="paragraph" w:styleId="Sraopastraipa">
    <w:name w:val="List Paragraph"/>
    <w:basedOn w:val="prastasis"/>
    <w:uiPriority w:val="34"/>
    <w:qFormat/>
    <w:rsid w:val="0028136D"/>
    <w:pPr>
      <w:ind w:left="720"/>
      <w:contextualSpacing/>
    </w:pPr>
  </w:style>
  <w:style w:type="paragraph" w:customStyle="1" w:styleId="PI-1EMEASMCA">
    <w:name w:val="PI-1 EMEA_SMCA"/>
    <w:basedOn w:val="Antrat2"/>
    <w:autoRedefine/>
    <w:uiPriority w:val="99"/>
    <w:rsid w:val="0028136D"/>
    <w:pPr>
      <w:tabs>
        <w:tab w:val="left" w:pos="567"/>
      </w:tabs>
      <w:spacing w:before="0" w:after="0"/>
      <w:ind w:left="567" w:hanging="567"/>
    </w:pPr>
    <w:rPr>
      <w:rFonts w:ascii="Times New Roman" w:hAnsi="Times New Roman"/>
      <w:i w:val="0"/>
      <w:sz w:val="22"/>
      <w:szCs w:val="22"/>
    </w:rPr>
  </w:style>
  <w:style w:type="paragraph" w:customStyle="1" w:styleId="PI-2EMEASMCA">
    <w:name w:val="PI-2 EMEA_SMCA"/>
    <w:basedOn w:val="Antrat3"/>
    <w:autoRedefine/>
    <w:uiPriority w:val="99"/>
    <w:rsid w:val="0028136D"/>
    <w:pPr>
      <w:keepLines/>
      <w:tabs>
        <w:tab w:val="left" w:pos="567"/>
      </w:tabs>
      <w:spacing w:before="0" w:after="0"/>
      <w:ind w:left="567" w:hanging="567"/>
    </w:pPr>
    <w:rPr>
      <w:rFonts w:ascii="Times New Roman" w:hAnsi="Times New Roman"/>
      <w:b/>
      <w:kern w:val="28"/>
      <w:sz w:val="22"/>
      <w:szCs w:val="22"/>
    </w:rPr>
  </w:style>
  <w:style w:type="character" w:customStyle="1" w:styleId="BTEMEASMCAChar">
    <w:name w:val="BT EMEA_SMCA Char"/>
    <w:link w:val="BTEMEASMCA"/>
    <w:uiPriority w:val="99"/>
    <w:locked/>
    <w:rsid w:val="0028136D"/>
    <w:rPr>
      <w:rFonts w:ascii="Times New Roman" w:eastAsia="Times New Roman" w:hAnsi="Times New Roman" w:cs="Times New Roman"/>
      <w:noProof/>
      <w:szCs w:val="20"/>
    </w:rPr>
  </w:style>
  <w:style w:type="paragraph" w:customStyle="1" w:styleId="BTEMEASMCA">
    <w:name w:val="BT EMEA_SMCA"/>
    <w:basedOn w:val="prastasis"/>
    <w:link w:val="BTEMEASMCAChar"/>
    <w:autoRedefine/>
    <w:uiPriority w:val="99"/>
    <w:rsid w:val="0028136D"/>
    <w:rPr>
      <w:rFonts w:ascii="Times New Roman" w:hAnsi="Times New Roman"/>
      <w:noProof/>
      <w:sz w:val="22"/>
      <w:lang w:val="en-US"/>
    </w:rPr>
  </w:style>
  <w:style w:type="character" w:customStyle="1" w:styleId="TTEMEASMCAChar">
    <w:name w:val="TT EMEA_SMCA Char"/>
    <w:link w:val="TTEMEASMCA"/>
    <w:uiPriority w:val="99"/>
    <w:locked/>
    <w:rsid w:val="0028136D"/>
    <w:rPr>
      <w:rFonts w:ascii="Times New Roman" w:eastAsia="Times New Roman" w:hAnsi="Times New Roman" w:cs="Times New Roman"/>
      <w:b/>
      <w:caps/>
      <w:szCs w:val="20"/>
    </w:rPr>
  </w:style>
  <w:style w:type="paragraph" w:customStyle="1" w:styleId="TTEMEASMCA">
    <w:name w:val="TT EMEA_SMCA"/>
    <w:basedOn w:val="Antrat1"/>
    <w:link w:val="TTEMEASMCAChar"/>
    <w:autoRedefine/>
    <w:uiPriority w:val="99"/>
    <w:rsid w:val="0028136D"/>
    <w:pPr>
      <w:keepNext w:val="0"/>
      <w:tabs>
        <w:tab w:val="left" w:pos="567"/>
      </w:tabs>
      <w:spacing w:before="0" w:after="0"/>
      <w:ind w:left="567" w:hanging="567"/>
      <w:jc w:val="center"/>
    </w:pPr>
    <w:rPr>
      <w:rFonts w:ascii="Times New Roman" w:hAnsi="Times New Roman" w:cs="Times New Roman"/>
      <w:bCs w:val="0"/>
      <w:caps/>
      <w:kern w:val="0"/>
      <w:sz w:val="22"/>
      <w:szCs w:val="20"/>
      <w:lang w:val="en-US"/>
    </w:rPr>
  </w:style>
  <w:style w:type="paragraph" w:customStyle="1" w:styleId="BTAnIIEMEASMCA">
    <w:name w:val="BT(AnII) EMEA_SMCA"/>
    <w:basedOn w:val="Debesliotekstas"/>
    <w:autoRedefine/>
    <w:uiPriority w:val="99"/>
    <w:rsid w:val="0028136D"/>
    <w:pPr>
      <w:tabs>
        <w:tab w:val="left" w:pos="1701"/>
      </w:tabs>
      <w:ind w:left="1701" w:hanging="567"/>
    </w:pPr>
    <w:rPr>
      <w:rFonts w:ascii="Times New Roman" w:hAnsi="Times New Roman"/>
      <w:b/>
      <w:sz w:val="22"/>
      <w:szCs w:val="22"/>
      <w:lang w:val="en-GB"/>
    </w:rPr>
  </w:style>
  <w:style w:type="character" w:customStyle="1" w:styleId="BTgEMEASMCAChar">
    <w:name w:val="BT(g) EMEA_SMCA Char"/>
    <w:link w:val="BTgEMEASMCA"/>
    <w:uiPriority w:val="99"/>
    <w:locked/>
    <w:rsid w:val="0028136D"/>
    <w:rPr>
      <w:rFonts w:ascii="Times New Roman" w:eastAsia="Times New Roman" w:hAnsi="Times New Roman" w:cs="Times New Roman"/>
      <w:i/>
      <w:noProof/>
      <w:color w:val="008000"/>
      <w:szCs w:val="20"/>
    </w:rPr>
  </w:style>
  <w:style w:type="paragraph" w:customStyle="1" w:styleId="BTgEMEASMCA">
    <w:name w:val="BT(g) EMEA_SMCA"/>
    <w:basedOn w:val="BTEMEASMCA"/>
    <w:link w:val="BTgEMEASMCAChar"/>
    <w:autoRedefine/>
    <w:uiPriority w:val="99"/>
    <w:rsid w:val="0028136D"/>
    <w:rPr>
      <w:i/>
      <w:color w:val="008000"/>
    </w:rPr>
  </w:style>
  <w:style w:type="paragraph" w:customStyle="1" w:styleId="BTuEMEASMCA">
    <w:name w:val="BT(u) EMEA_SMCA"/>
    <w:basedOn w:val="BTEMEASMCA"/>
    <w:autoRedefine/>
    <w:uiPriority w:val="99"/>
    <w:rsid w:val="0028136D"/>
    <w:rPr>
      <w:u w:val="single"/>
    </w:rPr>
  </w:style>
  <w:style w:type="character" w:customStyle="1" w:styleId="PI-1labEMEASMCAChar">
    <w:name w:val="PI-1_lab EMEA_SMCA Char"/>
    <w:link w:val="PI-1labEMEASMCA"/>
    <w:uiPriority w:val="99"/>
    <w:locked/>
    <w:rsid w:val="0028136D"/>
    <w:rPr>
      <w:rFonts w:ascii="Times New Roman" w:eastAsia="Times New Roman" w:hAnsi="Times New Roman" w:cs="Times New Roman"/>
      <w:b/>
      <w:noProof/>
      <w:szCs w:val="20"/>
    </w:rPr>
  </w:style>
  <w:style w:type="paragraph" w:customStyle="1" w:styleId="PI-1labEMEASMCA">
    <w:name w:val="PI-1_lab EMEA_SMCA"/>
    <w:basedOn w:val="prastasis"/>
    <w:link w:val="PI-1labEMEASMCAChar"/>
    <w:autoRedefine/>
    <w:uiPriority w:val="99"/>
    <w:rsid w:val="0028136D"/>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lang w:val="en-US"/>
    </w:rPr>
  </w:style>
  <w:style w:type="character" w:styleId="Komentaronuoroda">
    <w:name w:val="annotation reference"/>
    <w:basedOn w:val="Numatytasispastraiposriftas"/>
    <w:uiPriority w:val="99"/>
    <w:semiHidden/>
    <w:unhideWhenUsed/>
    <w:rsid w:val="0028136D"/>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28136D"/>
    <w:rPr>
      <w:rFonts w:ascii="Times New Roman" w:hAnsi="Times New Roman" w:cs="Times New Roman" w:hint="default"/>
    </w:rPr>
  </w:style>
  <w:style w:type="character" w:customStyle="1" w:styleId="hps">
    <w:name w:val="hps"/>
    <w:rsid w:val="0028136D"/>
  </w:style>
  <w:style w:type="table" w:styleId="Lentelstinklelis">
    <w:name w:val="Table Grid"/>
    <w:basedOn w:val="prastojilentel"/>
    <w:uiPriority w:val="59"/>
    <w:rsid w:val="0028136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136D"/>
    <w:pPr>
      <w:autoSpaceDE w:val="0"/>
      <w:autoSpaceDN w:val="0"/>
      <w:adjustRightInd w:val="0"/>
      <w:spacing w:after="0" w:line="240" w:lineRule="auto"/>
    </w:pPr>
    <w:rPr>
      <w:rFonts w:ascii="Verdana" w:hAnsi="Verdana" w:cs="Verdana"/>
      <w:color w:val="000000"/>
      <w:sz w:val="24"/>
      <w:szCs w:val="24"/>
      <w:lang w:val="pl-PL"/>
    </w:rPr>
  </w:style>
  <w:style w:type="character" w:customStyle="1" w:styleId="shorttext">
    <w:name w:val="short_text"/>
    <w:basedOn w:val="Numatytasispastraiposriftas"/>
    <w:rsid w:val="0028136D"/>
  </w:style>
  <w:style w:type="character" w:styleId="Grietas">
    <w:name w:val="Strong"/>
    <w:basedOn w:val="Numatytasispastraiposriftas"/>
    <w:uiPriority w:val="22"/>
    <w:qFormat/>
    <w:rsid w:val="00281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Props1.xml><?xml version="1.0" encoding="utf-8"?>
<ds:datastoreItem xmlns:ds="http://schemas.openxmlformats.org/officeDocument/2006/customXml" ds:itemID="{180586BA-16D1-4F8D-9D0C-0F1619CA3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D1632-8B2B-4BAA-9BA2-6E7ECA03DCE6}">
  <ds:schemaRefs>
    <ds:schemaRef ds:uri="http://schemas.microsoft.com/sharepoint/v3/contenttype/forms"/>
  </ds:schemaRefs>
</ds:datastoreItem>
</file>

<file path=customXml/itemProps3.xml><?xml version="1.0" encoding="utf-8"?>
<ds:datastoreItem xmlns:ds="http://schemas.openxmlformats.org/officeDocument/2006/customXml" ds:itemID="{7A8E1EF4-6533-44A6-9140-F334FCC70BB2}">
  <ds:schemaRefs>
    <ds:schemaRef ds:uri="82db5bd2-3f09-4eff-b4f8-de6a53cd5a02"/>
    <ds:schemaRef ds:uri="http://schemas.microsoft.com/sharepoint/v4"/>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44478</Words>
  <Characters>25353</Characters>
  <Application>Microsoft Office Word</Application>
  <DocSecurity>4</DocSecurity>
  <Lines>211</Lines>
  <Paragraphs>139</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Górniak Anna</dc:creator>
  <cp:keywords/>
  <dc:description/>
  <cp:lastModifiedBy>Albina Burkauskaitė</cp:lastModifiedBy>
  <cp:revision>2</cp:revision>
  <dcterms:created xsi:type="dcterms:W3CDTF">2020-07-14T10:28:00Z</dcterms:created>
  <dcterms:modified xsi:type="dcterms:W3CDTF">2020-07-14T10:28:00Z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