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65" w:rsidRPr="00D03402" w:rsidRDefault="00DA6365" w:rsidP="00DA6365">
      <w:pPr>
        <w:keepNext/>
        <w:spacing w:after="0" w:line="240" w:lineRule="auto"/>
        <w:jc w:val="center"/>
        <w:outlineLvl w:val="0"/>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Pakuotės lapelis: informacija pacientui</w:t>
      </w:r>
    </w:p>
    <w:p w:rsidR="00DA6365" w:rsidRPr="00D03402" w:rsidRDefault="00DA6365" w:rsidP="00DA6365">
      <w:pPr>
        <w:spacing w:after="0" w:line="240" w:lineRule="auto"/>
        <w:rPr>
          <w:rFonts w:ascii="Times New Roman" w:eastAsia="Calibri" w:hAnsi="Times New Roman" w:cs="Times New Roman"/>
          <w:szCs w:val="20"/>
          <w:lang w:eastAsia="lt-LT"/>
        </w:rPr>
      </w:pPr>
    </w:p>
    <w:p w:rsidR="00DA6365" w:rsidRPr="00D03402" w:rsidRDefault="00DA6365" w:rsidP="00DA6365">
      <w:pPr>
        <w:spacing w:after="0" w:line="240" w:lineRule="auto"/>
        <w:ind w:left="567" w:hanging="567"/>
        <w:jc w:val="center"/>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1,5 mg pailginto atpalaidavimo tabletės</w:t>
      </w:r>
    </w:p>
    <w:p w:rsidR="00DA6365" w:rsidRPr="00D03402" w:rsidRDefault="00DA6365" w:rsidP="00DA6365">
      <w:pPr>
        <w:spacing w:after="0" w:line="240" w:lineRule="auto"/>
        <w:ind w:left="567" w:hanging="567"/>
        <w:jc w:val="center"/>
        <w:rPr>
          <w:rFonts w:ascii="Times New Roman" w:eastAsia="Calibri" w:hAnsi="Times New Roman" w:cs="Times New Roman"/>
          <w:caps/>
          <w:lang w:eastAsia="lt-LT"/>
        </w:rPr>
      </w:pPr>
      <w:r>
        <w:rPr>
          <w:rFonts w:ascii="Times New Roman" w:eastAsia="Calibri" w:hAnsi="Times New Roman" w:cs="Times New Roman"/>
          <w:lang w:eastAsia="lt-LT"/>
        </w:rPr>
        <w:t>i</w:t>
      </w:r>
      <w:r w:rsidRPr="00D03402">
        <w:rPr>
          <w:rFonts w:ascii="Times New Roman" w:eastAsia="Calibri" w:hAnsi="Times New Roman" w:cs="Times New Roman"/>
          <w:lang w:eastAsia="lt-LT"/>
        </w:rPr>
        <w:t xml:space="preserve">ndapamidas </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b/>
          <w:lang w:eastAsia="lt-LT"/>
        </w:rPr>
      </w:pPr>
      <w:r w:rsidRPr="00D03402">
        <w:rPr>
          <w:rFonts w:ascii="Times New Roman" w:eastAsia="Calibri" w:hAnsi="Times New Roman" w:cs="Times New Roman"/>
          <w:b/>
          <w:lang w:eastAsia="lt-LT"/>
        </w:rPr>
        <w:t>Atidžiai</w:t>
      </w:r>
      <w:r w:rsidRPr="00D03402">
        <w:rPr>
          <w:rFonts w:ascii="Times New Roman" w:eastAsia="Calibri" w:hAnsi="Times New Roman" w:cs="Times New Roman"/>
          <w:b/>
          <w:szCs w:val="20"/>
          <w:lang w:eastAsia="lt-LT"/>
        </w:rPr>
        <w:t xml:space="preserve"> perskaitykite visą</w:t>
      </w:r>
      <w:r w:rsidRPr="00D03402">
        <w:rPr>
          <w:rFonts w:ascii="Times New Roman" w:eastAsia="Calibri" w:hAnsi="Times New Roman" w:cs="Times New Roman"/>
          <w:b/>
          <w:lang w:eastAsia="lt-LT"/>
        </w:rPr>
        <w:t xml:space="preserve"> šį lapelį prieš pradėdami vartoti vaistą, nes jame pateikiama Jums svarbi informacija.</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Neišmeskite šio lapelio, nes vėl gali prireikti jį perskaityti.</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kiltų klausimų, kreipkitės į gydytoją, vaistininką arba slaugytoją.</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Jeigu pasireiškė šalutinis poveikis (net jeigu jis šiame lapelyje nenurodytas) kreipkitės į gydytoją, vaistininką arba slaugytoją. </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ind w:left="567" w:hanging="567"/>
        <w:rPr>
          <w:rFonts w:ascii="Times New Roman" w:eastAsia="Calibri" w:hAnsi="Times New Roman" w:cs="Times New Roman"/>
          <w:b/>
          <w:lang w:eastAsia="lt-LT"/>
        </w:rPr>
      </w:pPr>
      <w:r w:rsidRPr="00D03402">
        <w:rPr>
          <w:rFonts w:ascii="Times New Roman" w:eastAsia="Calibri" w:hAnsi="Times New Roman" w:cs="Times New Roman"/>
          <w:b/>
          <w:lang w:eastAsia="lt-LT"/>
        </w:rPr>
        <w:t xml:space="preserve">Apie ką rašoma šiame lapelyje? </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1.</w:t>
      </w:r>
      <w:r w:rsidRPr="00D03402">
        <w:rPr>
          <w:rFonts w:ascii="Times New Roman" w:eastAsia="Calibri" w:hAnsi="Times New Roman" w:cs="Times New Roman"/>
          <w:lang w:eastAsia="lt-LT"/>
        </w:rPr>
        <w:tab/>
        <w:t>Kas yra Indapamide Orion</w:t>
      </w:r>
      <w:r w:rsidRPr="00D03402">
        <w:rPr>
          <w:rFonts w:ascii="Times New Roman" w:eastAsia="Calibri" w:hAnsi="Times New Roman" w:cs="Times New Roman"/>
          <w:bCs/>
          <w:lang w:eastAsia="lt-LT"/>
        </w:rPr>
        <w:t xml:space="preserve"> </w:t>
      </w:r>
      <w:r w:rsidRPr="00D03402">
        <w:rPr>
          <w:rFonts w:ascii="Times New Roman" w:eastAsia="Calibri" w:hAnsi="Times New Roman" w:cs="Times New Roman"/>
          <w:lang w:eastAsia="lt-LT"/>
        </w:rPr>
        <w:t>ir kam jis vartojamas</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2.</w:t>
      </w:r>
      <w:r w:rsidRPr="00D03402">
        <w:rPr>
          <w:rFonts w:ascii="Times New Roman" w:eastAsia="Calibri" w:hAnsi="Times New Roman" w:cs="Times New Roman"/>
          <w:lang w:eastAsia="lt-LT"/>
        </w:rPr>
        <w:tab/>
        <w:t>Kas žinotina prieš vartojant Indapamide Orion</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3.</w:t>
      </w:r>
      <w:r w:rsidRPr="00D03402">
        <w:rPr>
          <w:rFonts w:ascii="Times New Roman" w:eastAsia="Calibri" w:hAnsi="Times New Roman" w:cs="Times New Roman"/>
          <w:lang w:eastAsia="lt-LT"/>
        </w:rPr>
        <w:tab/>
        <w:t>Kaip vartoti Indapamide Orion</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4.</w:t>
      </w:r>
      <w:r w:rsidRPr="00D03402">
        <w:rPr>
          <w:rFonts w:ascii="Times New Roman" w:eastAsia="Calibri" w:hAnsi="Times New Roman" w:cs="Times New Roman"/>
          <w:lang w:eastAsia="lt-LT"/>
        </w:rPr>
        <w:tab/>
        <w:t>Galimas šalutinis poveikis</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5.</w:t>
      </w:r>
      <w:r w:rsidRPr="00D03402">
        <w:rPr>
          <w:rFonts w:ascii="Times New Roman" w:eastAsia="Calibri" w:hAnsi="Times New Roman" w:cs="Times New Roman"/>
          <w:lang w:eastAsia="lt-LT"/>
        </w:rPr>
        <w:tab/>
        <w:t>Kaip laikyti Indapamide Orion</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6.</w:t>
      </w:r>
      <w:r w:rsidRPr="00D03402">
        <w:rPr>
          <w:rFonts w:ascii="Times New Roman" w:eastAsia="Calibri" w:hAnsi="Times New Roman" w:cs="Times New Roman"/>
          <w:lang w:eastAsia="lt-LT"/>
        </w:rPr>
        <w:tab/>
        <w:t>Pakuotės turinys ir kita informacija</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1.</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 xml:space="preserve">Kas yra </w:t>
      </w:r>
      <w:r w:rsidRPr="00D03402">
        <w:rPr>
          <w:rFonts w:ascii="Times New Roman" w:eastAsia="Calibri" w:hAnsi="Times New Roman" w:cs="Times New Roman"/>
          <w:b/>
          <w:bCs/>
          <w:szCs w:val="20"/>
          <w:lang w:eastAsia="lt-LT"/>
        </w:rPr>
        <w:t>Indapamide Orion</w:t>
      </w:r>
      <w:r w:rsidRPr="00D03402">
        <w:rPr>
          <w:rFonts w:ascii="Times New Roman" w:eastAsia="Calibri" w:hAnsi="Times New Roman" w:cs="Times New Roman"/>
          <w:b/>
          <w:szCs w:val="20"/>
          <w:lang w:eastAsia="lt-LT"/>
        </w:rPr>
        <w:t xml:space="preserve"> ir kam jis vartojamas</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Indapamide Orion veiklioji medžiaga yra indapamidas. Indapamidas yra diuretikas (šlapimą varantis vaistas) ir yra skirtas padidėjusio kraujospūdžio ligai (hipertenzijai) gydyti.</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2.</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 xml:space="preserve">Kas žinotina prieš vartojant </w:t>
      </w:r>
      <w:r w:rsidRPr="00D03402">
        <w:rPr>
          <w:rFonts w:ascii="Times New Roman" w:eastAsia="Calibri" w:hAnsi="Times New Roman" w:cs="Times New Roman"/>
          <w:b/>
          <w:bCs/>
          <w:szCs w:val="20"/>
          <w:lang w:eastAsia="lt-LT"/>
        </w:rPr>
        <w:t>Indapamide Orion</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szCs w:val="20"/>
          <w:lang w:eastAsia="lt-LT"/>
        </w:rPr>
        <w:t>Indapamide Orion</w:t>
      </w:r>
      <w:r w:rsidRPr="00D03402">
        <w:rPr>
          <w:rFonts w:ascii="Times New Roman" w:eastAsia="Calibri" w:hAnsi="Times New Roman" w:cs="Times New Roman"/>
          <w:b/>
          <w:noProof/>
          <w:szCs w:val="20"/>
          <w:lang w:eastAsia="lt-LT"/>
        </w:rPr>
        <w:t xml:space="preserve"> vartoti negalima: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jeigu yra alergija indapamidui, bet kuriam kitam sulfonamidui arba bet kuriai pagalbinei </w:t>
      </w:r>
      <w:r w:rsidRPr="00D03402">
        <w:rPr>
          <w:rFonts w:ascii="Times New Roman" w:eastAsia="Calibri" w:hAnsi="Times New Roman" w:cs="Times New Roman"/>
          <w:iCs/>
          <w:lang w:eastAsia="lt-LT"/>
        </w:rPr>
        <w:t>šio vaisto</w:t>
      </w:r>
      <w:r w:rsidRPr="00D03402">
        <w:rPr>
          <w:rFonts w:ascii="Times New Roman" w:eastAsia="Calibri" w:hAnsi="Times New Roman" w:cs="Times New Roman"/>
          <w:lang w:eastAsia="lt-LT"/>
        </w:rPr>
        <w:t xml:space="preserve"> medžiagai (jos išvardytos 6 skyriuje);</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sergate sunkia inkstų liga;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sergate sunkia kepenų liga;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Jums nustatyta būklė, vadinama hepatine encefalopatija (degeneracinė smegenų liga);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Jūsų kraujyje mažas kalio kiekis.</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Įspėjimai ir atsargumo priemonės</w:t>
      </w:r>
    </w:p>
    <w:p w:rsidR="00DA6365" w:rsidRPr="00D03402" w:rsidRDefault="00DA6365" w:rsidP="00DA6365">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Pasitarkite su gydytoju, prieš pradėdami vartoti Indapamide Orion, jeigu:</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sutrikusi Jūsų kepenų veikla;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sergate cukriniu diabetu;</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sergate podagra;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sutrikęs širdies ritmas;</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bent kiek sutrikusi inkstų veikla;</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Jums reikia atlikti prieskydinių liaukų veiklos tyrimą;</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Jums pasireiškia jautrumo šviesai reakcijų.</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Gydytojas gali atlikti kraujo tyrimą, norėdamas įsitikinti: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ar ne per mažas natrio arba kalio kiekis Jūsų kraujyje.</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ar ne per didelis kalcio kiekis.</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Sportininkai privalo žinoti, kad dėl veikliosios šio vaisto medžiagos dopingo testas gali būti tariamai teigiamas.</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lastRenderedPageBreak/>
        <w:t xml:space="preserve">Kiti vaistai ir </w:t>
      </w:r>
      <w:r w:rsidRPr="00D03402">
        <w:rPr>
          <w:rFonts w:ascii="Times New Roman" w:eastAsia="Calibri" w:hAnsi="Times New Roman" w:cs="Times New Roman"/>
          <w:b/>
          <w:iCs/>
          <w:lang w:eastAsia="lt-LT"/>
        </w:rPr>
        <w:t xml:space="preserve">Indapamide Orion </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vartojate ar neseniai vartojote kitų vaistų arba dėl to nesate tikri, apie tai pasakykite gydytojui arba vaistininkui.</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Kartu vartojant kitų vaistų gali pakisti jų poveikis, arba jie gali pakeisti Indapamide Orion poveikį. Šie vaistai yra:</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iCs/>
          <w:lang w:eastAsia="lt-LT"/>
        </w:rPr>
      </w:pPr>
      <w:r w:rsidRPr="00D03402">
        <w:rPr>
          <w:rFonts w:ascii="Times New Roman" w:eastAsia="Calibri" w:hAnsi="Times New Roman" w:cs="Times New Roman"/>
          <w:iCs/>
          <w:lang w:eastAsia="lt-LT"/>
        </w:rPr>
        <w:t>-</w:t>
      </w:r>
      <w:r w:rsidRPr="00D03402">
        <w:rPr>
          <w:rFonts w:ascii="Times New Roman" w:eastAsia="Calibri" w:hAnsi="Times New Roman" w:cs="Times New Roman"/>
          <w:iCs/>
          <w:lang w:eastAsia="lt-LT"/>
        </w:rPr>
        <w:tab/>
        <w:t>ličio preparatai (vartojami maniakiniam – depresiniam sutrikimui gydyti), jų kartu su indapamidu negalima, nes gali padidėti ličio kiekis kraujyje;</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vaistai sutrikusiam širdies ritmui gydyti (pvz., chinidinas, hidrochinidinas, dizopiramidas, amjodaronas, sotalolis, ibutilidas, dofetilidas, širdį veikiantys glikozidai);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vaistai, vartojami psichikos sutrikimams, tokiems kaip depresija, nerimas, šizofrenija, gydyti (pvz., tricikliai antidepresantai, vaistai nuo psichozės, neuroleptikai);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bepridilis (vaistas nuo krūtinės anginos, t. y. būklės, sukeliančios krūtinės skausmą);</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cisapridas, difemanilis (vaistai, vartojami virškinimo trakto sutrikimams gydyti);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sparfloksacinas, moksifloksacinas (antibiotikai, vartojami infekcinėms ligoms gydyti);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halofantrinas (antiparazitinis preparatas, vartojamas tam tikroms maliarijos rūšims gydyti),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pentamidinas (vaistas nuo tam tikros plaučių uždegimo rūšies);</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mizolastinas (vaistas, vartojamas alerginėms reakcijoms, pvz., šienligei, gydyti</w:t>
      </w:r>
      <w:r w:rsidRPr="00D03402" w:rsidDel="00901614">
        <w:rPr>
          <w:rFonts w:ascii="Times New Roman" w:eastAsia="Calibri" w:hAnsi="Times New Roman" w:cs="Times New Roman"/>
          <w:lang w:eastAsia="lt-LT"/>
        </w:rPr>
        <w:t xml:space="preserve"> </w:t>
      </w:r>
      <w:r w:rsidRPr="00D03402">
        <w:rPr>
          <w:rFonts w:ascii="Times New Roman" w:eastAsia="Calibri" w:hAnsi="Times New Roman" w:cs="Times New Roman"/>
          <w:lang w:eastAsia="lt-LT"/>
        </w:rPr>
        <w:t>);</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nesteroidiniai vaistai nuo uždegimo, vartojami skausmui malšinti (pvz., ibuprofenas);</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didelės acetilsalicilo rūgšties dozės;</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angiotenziną konvertuojančių fermentų (AKF) inhibitoriai (vaistai nuo didelio kraujospūdžio ligos ir širdies nepakankamumo);</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geriamieji kortikosteroidai, vartojami įvairioms būklėms gydyti, įskaitant sunkią astmą ir reumatoidinį artritą;</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stimuliuojantys vidurius laisvinantys </w:t>
      </w:r>
      <w:r>
        <w:rPr>
          <w:rFonts w:ascii="Times New Roman" w:eastAsia="Calibri" w:hAnsi="Times New Roman" w:cs="Times New Roman"/>
          <w:lang w:eastAsia="lt-LT"/>
        </w:rPr>
        <w:t>vaistai</w:t>
      </w:r>
      <w:r w:rsidRPr="00D03402">
        <w:rPr>
          <w:rFonts w:ascii="Times New Roman" w:eastAsia="Calibri" w:hAnsi="Times New Roman" w:cs="Times New Roman"/>
          <w:lang w:eastAsia="lt-LT"/>
        </w:rPr>
        <w:t>;</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baklofenas (vaistas, vartojamas raumenų sustingimui, atsirandančiam sergant tokiomis ligomis kaip išsėtinė sklerozė, mažinti);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kalį organizme sulaikantys diuretikai (amiloridas, spironolaktonas, triamterenas);</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metforminas (vaistas cukriniam diabetui gydyti);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kontrastiniai </w:t>
      </w:r>
      <w:r>
        <w:rPr>
          <w:rFonts w:ascii="Times New Roman" w:eastAsia="Calibri" w:hAnsi="Times New Roman" w:cs="Times New Roman"/>
          <w:lang w:eastAsia="lt-LT"/>
        </w:rPr>
        <w:t>vaistai</w:t>
      </w:r>
      <w:r w:rsidRPr="00D03402">
        <w:rPr>
          <w:rFonts w:ascii="Times New Roman" w:eastAsia="Calibri" w:hAnsi="Times New Roman" w:cs="Times New Roman"/>
          <w:lang w:eastAsia="lt-LT"/>
        </w:rPr>
        <w:t>, kuriuose yra jodo (vaistai, vartojami tyrimų rentgeno spinduliais metu);</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kalcio tabletės ar kiti kalcio papildai;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ciklosporinas, takrolimuzas ar kiti vaistai imuninei sistemai slopinti po organų transplantacijos, autoimuninėms ligoms ar sunkioms reumatinėms ar odos ligoms gydyti;</w:t>
      </w:r>
    </w:p>
    <w:p w:rsidR="00DA6365" w:rsidRPr="00D03402" w:rsidRDefault="00DA6365" w:rsidP="00DA6365">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tetrakozaktidas (vaistas Krono ligai gydyti).</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Jums ateityje bus atliekami tyrimai, nepamirškite gydytojo įspėti, kad vartojate Indapamide Orion.</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vartojimas su maistu ir gėrimais</w:t>
      </w:r>
    </w:p>
    <w:p w:rsidR="00DA6365" w:rsidRPr="00D03402" w:rsidRDefault="00DA6365" w:rsidP="00DA6365">
      <w:pPr>
        <w:spacing w:after="0" w:line="240" w:lineRule="auto"/>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Tabletę galima gerti nepriklausomai nuo valgymo laiko. </w:t>
      </w:r>
      <w:r w:rsidRPr="00D03402">
        <w:rPr>
          <w:rFonts w:ascii="Times New Roman" w:eastAsia="Calibri" w:hAnsi="Times New Roman" w:cs="Times New Roman"/>
          <w:iCs/>
          <w:lang w:eastAsia="lt-LT"/>
        </w:rPr>
        <w:t>Ją reikia nuryti visą, užgeriant vandeniu. Tablečių kramtyti ar čiulpti negalima.</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Nėštumas, žindymo laikotarpis ir vaisingumas</w:t>
      </w:r>
    </w:p>
    <w:p w:rsidR="00DA6365" w:rsidRPr="00D03402" w:rsidRDefault="00DA6365" w:rsidP="00DA6365">
      <w:pPr>
        <w:spacing w:after="0" w:line="240" w:lineRule="auto"/>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Prieš vartojant bet kokį vaistą būtina pasitarti su gydytoju arba vaistininku.</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Šio vaisto nerekomenduojama vartoti nėštumo metu. Kai nėštumas planuojamas ar jau patvirtintas, gydymas kuo greičiau turi būti pakeistas alternatyviu. Jei esate nėščia ar planuojate pastoti, pasakykite savo gydytojui.</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Veikliosios medžiagos patenka į motinos pieną. Jei vartojate šį vaistą, maitinti krūtimi nepatariama.</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 xml:space="preserve">Vairavimas ir mechanizmų valdymas </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Šis vaistas gali sukelti nuo kraujospūdžio sumažėjimo priklausomą šalutinį poveikį, pvz., svaigulį ar nuovargį (žr. skyrių „Galimas šalutinis poveikis“). Šis šalutinis poveikis labiau tikėtinas gydymo </w:t>
      </w:r>
      <w:r w:rsidRPr="00D03402">
        <w:rPr>
          <w:rFonts w:ascii="Times New Roman" w:eastAsia="Calibri" w:hAnsi="Times New Roman" w:cs="Times New Roman"/>
          <w:iCs/>
          <w:lang w:eastAsia="lt-LT"/>
        </w:rPr>
        <w:lastRenderedPageBreak/>
        <w:t xml:space="preserve">pradžioje ir padidinus vaisto dozę. Jei jis atsiranda, nevairuokite ir neužsiimkite kita veikla, kuriai reikalingas budrumas. Tačiau gerai kraujospūdį kontroliuojant, šis šalutinis poveikis pasireiškia retai. </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bCs/>
          <w:szCs w:val="20"/>
          <w:lang w:eastAsia="lt-LT"/>
        </w:rPr>
        <w:t>Indapamide Orion</w:t>
      </w:r>
      <w:r w:rsidRPr="00D03402">
        <w:rPr>
          <w:rFonts w:ascii="Times New Roman" w:eastAsia="Calibri" w:hAnsi="Times New Roman" w:cs="Times New Roman"/>
          <w:b/>
          <w:noProof/>
          <w:szCs w:val="20"/>
          <w:lang w:eastAsia="lt-LT"/>
        </w:rPr>
        <w:t xml:space="preserve"> sudėtyje yra laktozės</w:t>
      </w:r>
    </w:p>
    <w:p w:rsidR="00DA6365"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Pr>
          <w:rFonts w:ascii="Times New Roman" w:eastAsia="Calibri" w:hAnsi="Times New Roman" w:cs="Times New Roman"/>
          <w:iCs/>
          <w:lang w:eastAsia="lt-LT"/>
        </w:rPr>
        <w:t xml:space="preserve">Vienoje </w:t>
      </w:r>
      <w:r w:rsidRPr="00A74096">
        <w:rPr>
          <w:rFonts w:ascii="Times New Roman" w:eastAsia="Calibri" w:hAnsi="Times New Roman" w:cs="Times New Roman"/>
          <w:iCs/>
          <w:lang w:eastAsia="lt-LT"/>
        </w:rPr>
        <w:t>Indapamide Orion</w:t>
      </w:r>
      <w:r>
        <w:rPr>
          <w:rFonts w:ascii="Times New Roman" w:eastAsia="Calibri" w:hAnsi="Times New Roman" w:cs="Times New Roman"/>
          <w:iCs/>
          <w:lang w:eastAsia="lt-LT"/>
        </w:rPr>
        <w:t xml:space="preserve"> </w:t>
      </w:r>
      <w:r w:rsidRPr="00A74096">
        <w:rPr>
          <w:rFonts w:ascii="Times New Roman" w:eastAsia="Calibri" w:hAnsi="Times New Roman" w:cs="Times New Roman"/>
          <w:iCs/>
          <w:lang w:eastAsia="lt-LT"/>
        </w:rPr>
        <w:t>pailginto atpalaidavimo tabletė</w:t>
      </w:r>
      <w:r>
        <w:rPr>
          <w:rFonts w:ascii="Times New Roman" w:eastAsia="Calibri" w:hAnsi="Times New Roman" w:cs="Times New Roman"/>
          <w:iCs/>
          <w:lang w:eastAsia="lt-LT"/>
        </w:rPr>
        <w:t>je yra 144 </w:t>
      </w:r>
      <w:r w:rsidRPr="00A74096">
        <w:rPr>
          <w:rFonts w:ascii="Times New Roman" w:eastAsia="Calibri" w:hAnsi="Times New Roman" w:cs="Times New Roman"/>
          <w:iCs/>
          <w:lang w:eastAsia="lt-LT"/>
        </w:rPr>
        <w:t>mg</w:t>
      </w:r>
      <w:r>
        <w:rPr>
          <w:rFonts w:ascii="Times New Roman" w:eastAsia="Calibri" w:hAnsi="Times New Roman" w:cs="Times New Roman"/>
          <w:iCs/>
          <w:lang w:eastAsia="lt-LT"/>
        </w:rPr>
        <w:t xml:space="preserve"> </w:t>
      </w:r>
      <w:r>
        <w:rPr>
          <w:rFonts w:ascii="Times New Roman" w:eastAsia="Calibri" w:hAnsi="Times New Roman" w:cs="Times New Roman"/>
          <w:lang w:eastAsia="lt-LT"/>
        </w:rPr>
        <w:t>l</w:t>
      </w:r>
      <w:r w:rsidRPr="00D03402">
        <w:rPr>
          <w:rFonts w:ascii="Times New Roman" w:eastAsia="Calibri" w:hAnsi="Times New Roman" w:cs="Times New Roman"/>
          <w:lang w:eastAsia="lt-LT"/>
        </w:rPr>
        <w:t>aktozės monohidrat</w:t>
      </w:r>
      <w:r>
        <w:rPr>
          <w:rFonts w:ascii="Times New Roman" w:eastAsia="Calibri" w:hAnsi="Times New Roman" w:cs="Times New Roman"/>
          <w:lang w:eastAsia="lt-LT"/>
        </w:rPr>
        <w:t>o.</w:t>
      </w:r>
      <w:r>
        <w:rPr>
          <w:rFonts w:ascii="Times New Roman" w:eastAsia="Calibri" w:hAnsi="Times New Roman" w:cs="Times New Roman"/>
          <w:iCs/>
          <w:lang w:eastAsia="lt-LT"/>
        </w:rPr>
        <w:t xml:space="preserve"> </w:t>
      </w:r>
      <w:r w:rsidRPr="00D03402">
        <w:rPr>
          <w:rFonts w:ascii="Times New Roman" w:eastAsia="Calibri" w:hAnsi="Times New Roman" w:cs="Times New Roman"/>
          <w:iCs/>
          <w:lang w:eastAsia="lt-LT"/>
        </w:rPr>
        <w:t>Jeigu gydytojas Jums yra sakęs, kad netoleruojate kai kurių angliavandenių, kreipkitės į jį prieš pradėdami vartoti šį vaistą.</w:t>
      </w:r>
    </w:p>
    <w:p w:rsidR="00DA6365" w:rsidRPr="00D03402" w:rsidRDefault="00DA6365" w:rsidP="00DA6365">
      <w:pPr>
        <w:spacing w:after="0" w:line="240" w:lineRule="auto"/>
        <w:rPr>
          <w:rFonts w:ascii="Times New Roman" w:eastAsia="Calibri" w:hAnsi="Times New Roman" w:cs="Times New Roman"/>
          <w:b/>
          <w:lang w:eastAsia="lt-LT"/>
        </w:rPr>
      </w:pPr>
    </w:p>
    <w:p w:rsidR="00DA6365" w:rsidRPr="00D03402" w:rsidRDefault="00DA6365" w:rsidP="00DA6365">
      <w:pPr>
        <w:spacing w:after="0" w:line="240" w:lineRule="auto"/>
        <w:rPr>
          <w:rFonts w:ascii="Times New Roman" w:eastAsia="Calibri" w:hAnsi="Times New Roman" w:cs="Times New Roman"/>
          <w:b/>
          <w:lang w:eastAsia="lt-LT"/>
        </w:rPr>
      </w:pP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3.</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Kaip vartoti Indapamide Orion</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Visada vartokite šį vaistą tiksliai kaip nurodė gydytojas. Jeigu abejojate, kreipkitės į gydytoją arba vaistininką.</w:t>
      </w:r>
    </w:p>
    <w:p w:rsidR="00DA6365" w:rsidRPr="00D03402" w:rsidRDefault="00DA6365" w:rsidP="00DA6365">
      <w:pPr>
        <w:spacing w:after="0" w:line="240" w:lineRule="auto"/>
        <w:rPr>
          <w:rFonts w:ascii="Times New Roman" w:eastAsia="Calibri" w:hAnsi="Times New Roman" w:cs="Times New Roman"/>
          <w:b/>
          <w:noProof/>
          <w:lang w:eastAsia="lt-LT"/>
        </w:rPr>
      </w:pPr>
    </w:p>
    <w:p w:rsidR="00DA6365" w:rsidRPr="00D03402" w:rsidRDefault="00DA6365" w:rsidP="00DA6365">
      <w:pPr>
        <w:spacing w:after="0" w:line="240" w:lineRule="auto"/>
        <w:rPr>
          <w:rFonts w:ascii="Times New Roman" w:eastAsia="Calibri" w:hAnsi="Times New Roman" w:cs="Times New Roman"/>
          <w:noProof/>
          <w:lang w:eastAsia="lt-LT"/>
        </w:rPr>
      </w:pPr>
      <w:r w:rsidRPr="00D03402">
        <w:rPr>
          <w:rFonts w:ascii="Times New Roman" w:eastAsia="Calibri" w:hAnsi="Times New Roman" w:cs="Times New Roman"/>
          <w:noProof/>
          <w:lang w:eastAsia="lt-LT"/>
        </w:rPr>
        <w:t>Įprastinė dozė yra viena tabletė per parą, geriausia ryte.</w:t>
      </w:r>
    </w:p>
    <w:p w:rsidR="00DA6365" w:rsidRPr="00D03402" w:rsidRDefault="00DA6365" w:rsidP="00DA6365">
      <w:pPr>
        <w:spacing w:after="0" w:line="240" w:lineRule="auto"/>
        <w:rPr>
          <w:rFonts w:ascii="Times New Roman" w:eastAsia="Calibri" w:hAnsi="Times New Roman" w:cs="Times New Roman"/>
          <w:noProof/>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Tabletę galima gerti nepriklausomai nuo valgymo laiko. Ją reikia nuryti visą, užgeriant vandeniu. Tablečių kramtyti ar čiulpti negalima.</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Didelio kraujospūdžio liga dažniausiai gydoma visą likusį gyvenimą.</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Ką daryti pavartojus per didelę Indapamide Orion</w:t>
      </w:r>
      <w:r w:rsidRPr="00D03402">
        <w:rPr>
          <w:rFonts w:ascii="Times New Roman" w:eastAsia="Calibri" w:hAnsi="Times New Roman" w:cs="Times New Roman"/>
          <w:b/>
          <w:szCs w:val="20"/>
          <w:lang w:eastAsia="lt-LT"/>
        </w:rPr>
        <w:t xml:space="preserve"> </w:t>
      </w:r>
      <w:r w:rsidRPr="00D03402">
        <w:rPr>
          <w:rFonts w:ascii="Times New Roman" w:eastAsia="Calibri" w:hAnsi="Times New Roman" w:cs="Times New Roman"/>
          <w:b/>
          <w:noProof/>
          <w:szCs w:val="20"/>
          <w:lang w:eastAsia="lt-LT"/>
        </w:rPr>
        <w:t>dozę?</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Jei </w:t>
      </w:r>
      <w:r>
        <w:rPr>
          <w:rFonts w:ascii="Times New Roman" w:eastAsia="Calibri" w:hAnsi="Times New Roman" w:cs="Times New Roman"/>
          <w:iCs/>
          <w:lang w:eastAsia="lt-LT"/>
        </w:rPr>
        <w:t xml:space="preserve">atsitiktinai </w:t>
      </w:r>
      <w:r w:rsidRPr="00D03402">
        <w:rPr>
          <w:rFonts w:ascii="Times New Roman" w:eastAsia="Calibri" w:hAnsi="Times New Roman" w:cs="Times New Roman"/>
          <w:iCs/>
          <w:lang w:eastAsia="lt-LT"/>
        </w:rPr>
        <w:t xml:space="preserve">išgėrėte </w:t>
      </w:r>
      <w:r>
        <w:rPr>
          <w:rFonts w:ascii="Times New Roman" w:eastAsia="Calibri" w:hAnsi="Times New Roman" w:cs="Times New Roman"/>
          <w:iCs/>
          <w:lang w:eastAsia="lt-LT"/>
        </w:rPr>
        <w:t xml:space="preserve">(arba kas nors kitas išgėrė) </w:t>
      </w:r>
      <w:r w:rsidRPr="00D03402">
        <w:rPr>
          <w:rFonts w:ascii="Times New Roman" w:eastAsia="Calibri" w:hAnsi="Times New Roman" w:cs="Times New Roman"/>
          <w:iCs/>
          <w:lang w:eastAsia="lt-LT"/>
        </w:rPr>
        <w:t>per daug tablečių, nedelsdami kreipkitės į gydytoją, sveikatos priežiūros įstaigą arba ligoninės priėmimo skyrių.</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Labai didelė Indapamide Orion</w:t>
      </w:r>
      <w:r w:rsidRPr="00D03402">
        <w:rPr>
          <w:rFonts w:ascii="Times New Roman" w:eastAsia="Calibri" w:hAnsi="Times New Roman" w:cs="Times New Roman"/>
          <w:lang w:eastAsia="lt-LT"/>
        </w:rPr>
        <w:t xml:space="preserve"> </w:t>
      </w:r>
      <w:r w:rsidRPr="00D03402">
        <w:rPr>
          <w:rFonts w:ascii="Times New Roman" w:eastAsia="Calibri" w:hAnsi="Times New Roman" w:cs="Times New Roman"/>
          <w:iCs/>
          <w:lang w:eastAsia="lt-LT"/>
        </w:rPr>
        <w:t>dozė gali sukelti pykinimą, vėmimą, mažą kraujospūdį, mėšlungį, svaigulį, mieguistumą, sumišimą ir inkstų išskiriamo šlapimo kiekio pakitimus.</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Pamiršus pavartoti Indapamide Orion</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Jei užmiršote išgerti vaisto dozę, kitą dozę gerkite įprastu laiku. Negalima vartoti dvigubos dozės, norint kompensuoti praleistą tabletę.</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Nustojus vartoti Indapamide Orion</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Kadangi didelio kraujospūdžio ligos gydymas paprastai trunka visą likusį gyvenimą, prieš nustodami vartoti šį vaistą, pasitarkite su gydytoju.</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Jeigu kiltų daugiau klausimų dėl šio vaisto vartojimo, kreipkitės į gydytoją arba vaistininką.</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4.</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Galimas šalutinis poveikis</w:t>
      </w: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lang w:eastAsia="lt-LT"/>
        </w:rPr>
        <w:t>Šis vaistas</w:t>
      </w:r>
      <w:r w:rsidRPr="00D03402">
        <w:rPr>
          <w:rFonts w:ascii="Times New Roman" w:eastAsia="Calibri" w:hAnsi="Times New Roman" w:cs="Times New Roman"/>
          <w:iCs/>
          <w:lang w:eastAsia="lt-LT"/>
        </w:rPr>
        <w:t>, kaip ir visi kiti, gali sukelti šalutinį poveikį, nors jis pasireiškia ne visiems žmonėms.</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4A2F69" w:rsidRDefault="00DA6365" w:rsidP="00DA6365">
      <w:pPr>
        <w:keepNext/>
        <w:spacing w:after="0" w:line="240" w:lineRule="auto"/>
        <w:outlineLvl w:val="3"/>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Dažnas </w:t>
      </w:r>
      <w:r w:rsidRPr="004A2F69">
        <w:rPr>
          <w:rFonts w:ascii="Times New Roman" w:eastAsia="Calibri" w:hAnsi="Times New Roman" w:cs="Times New Roman"/>
          <w:i/>
          <w:szCs w:val="20"/>
          <w:lang w:eastAsia="lt-LT"/>
        </w:rPr>
        <w:t>(gali pasireikšti mažiau kaip 1 iš 10 žmonių):</w:t>
      </w:r>
    </w:p>
    <w:p w:rsidR="00DA6365" w:rsidRPr="00D03402" w:rsidRDefault="00DA6365" w:rsidP="00DA6365">
      <w:pPr>
        <w:pStyle w:val="Sraassuenkleliais"/>
        <w:tabs>
          <w:tab w:val="clear" w:pos="360"/>
          <w:tab w:val="num" w:pos="567"/>
        </w:tabs>
        <w:ind w:left="567" w:hanging="567"/>
        <w:rPr>
          <w:rFonts w:eastAsia="Calibri"/>
        </w:rPr>
      </w:pPr>
      <w:r>
        <w:rPr>
          <w:rFonts w:eastAsia="Calibri"/>
        </w:rPr>
        <w:t>m</w:t>
      </w:r>
      <w:r w:rsidRPr="00D03402">
        <w:rPr>
          <w:rFonts w:eastAsia="Calibri"/>
        </w:rPr>
        <w:t>ažas kalio kiekis kraujyje, galintis sukelti raumenų silpnumą.</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4A2F69" w:rsidRDefault="00DA6365" w:rsidP="00DA6365">
      <w:pPr>
        <w:spacing w:after="0" w:line="240" w:lineRule="auto"/>
        <w:ind w:left="540" w:hanging="540"/>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Nedažnas </w:t>
      </w:r>
      <w:r w:rsidRPr="004A2F69">
        <w:rPr>
          <w:rFonts w:ascii="Times New Roman" w:eastAsia="Calibri" w:hAnsi="Times New Roman" w:cs="Times New Roman"/>
          <w:i/>
          <w:szCs w:val="20"/>
          <w:lang w:eastAsia="lt-LT"/>
        </w:rPr>
        <w:t>(gali pasireikšti mažiau kaip 1 iš 100 žmonių):</w:t>
      </w:r>
    </w:p>
    <w:p w:rsidR="00DA6365" w:rsidRDefault="00DA6365" w:rsidP="00DA6365">
      <w:pPr>
        <w:pStyle w:val="Sraassuenkleliais"/>
        <w:tabs>
          <w:tab w:val="clear" w:pos="360"/>
          <w:tab w:val="num" w:pos="567"/>
        </w:tabs>
        <w:ind w:left="567" w:hanging="567"/>
        <w:rPr>
          <w:rFonts w:eastAsia="Calibri"/>
        </w:rPr>
      </w:pPr>
      <w:r>
        <w:rPr>
          <w:rFonts w:eastAsia="Calibri"/>
        </w:rPr>
        <w:t>v</w:t>
      </w:r>
      <w:r w:rsidRPr="00D03402">
        <w:rPr>
          <w:rFonts w:eastAsia="Calibri"/>
        </w:rPr>
        <w:t>ėmimas</w:t>
      </w:r>
      <w:r>
        <w:rPr>
          <w:rFonts w:eastAsia="Calibri"/>
        </w:rPr>
        <w:t>;</w:t>
      </w:r>
    </w:p>
    <w:p w:rsidR="00DA6365" w:rsidRPr="00D03402" w:rsidRDefault="00DA6365" w:rsidP="00DA6365">
      <w:pPr>
        <w:pStyle w:val="Sraassuenkleliais"/>
        <w:tabs>
          <w:tab w:val="clear" w:pos="360"/>
          <w:tab w:val="num" w:pos="567"/>
        </w:tabs>
        <w:ind w:left="567" w:hanging="567"/>
        <w:rPr>
          <w:rFonts w:eastAsia="Calibri"/>
        </w:rPr>
      </w:pPr>
      <w:r w:rsidRPr="00D03402">
        <w:rPr>
          <w:rFonts w:eastAsia="Calibri"/>
        </w:rPr>
        <w:t>alerginės reakcijos, daugiausia odos, pvz., odos išbėrimas, purpura (raudoni taškeliai odoje), žmonėms, kurie turi polinkį į alergines ir astmines reakcijas.</w:t>
      </w:r>
    </w:p>
    <w:p w:rsidR="00DA6365" w:rsidRPr="00D03402" w:rsidRDefault="00DA6365" w:rsidP="00DA6365">
      <w:pPr>
        <w:spacing w:after="0" w:line="240" w:lineRule="auto"/>
        <w:ind w:left="540" w:hanging="540"/>
        <w:rPr>
          <w:rFonts w:ascii="Times New Roman" w:eastAsia="Calibri" w:hAnsi="Times New Roman" w:cs="Times New Roman"/>
          <w:lang w:eastAsia="lt-LT"/>
        </w:rPr>
      </w:pPr>
    </w:p>
    <w:p w:rsidR="00DA6365" w:rsidRPr="004A2F69" w:rsidRDefault="00DA6365" w:rsidP="00DA6365">
      <w:pPr>
        <w:spacing w:after="0" w:line="240" w:lineRule="auto"/>
        <w:ind w:left="540" w:hanging="540"/>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Retas </w:t>
      </w:r>
      <w:r w:rsidRPr="004A2F69">
        <w:rPr>
          <w:rFonts w:ascii="Times New Roman" w:eastAsia="Calibri" w:hAnsi="Times New Roman" w:cs="Times New Roman"/>
          <w:i/>
          <w:szCs w:val="20"/>
          <w:lang w:eastAsia="lt-LT"/>
        </w:rPr>
        <w:t>(gali pasireikšti mažiau kaip 1 iš 1000 žmonių):</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nuovargis, svaigulys, galvos skausmas, dilgčiojimo ir tirpulio pojūtis (parestezija),</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w:t>
      </w:r>
      <w:r w:rsidRPr="00D03402">
        <w:rPr>
          <w:rFonts w:ascii="Times New Roman" w:eastAsia="Calibri" w:hAnsi="Times New Roman" w:cs="Times New Roman"/>
          <w:lang w:eastAsia="lt-LT"/>
        </w:rPr>
        <w:tab/>
        <w:t xml:space="preserve">virškinimo trakto sutrikimai (pvz., pykinimas, vidurių užkietėjimas), burnos džiūvimas, </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dehidracijos rizikos padidėjimas vyresnio amžiaus žmonėms ir pacientams, sergantiems širdies nepakankamumu.</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p>
    <w:p w:rsidR="00DA6365" w:rsidRPr="004A2F69" w:rsidRDefault="00DA6365" w:rsidP="00DA6365">
      <w:pPr>
        <w:tabs>
          <w:tab w:val="left" w:pos="567"/>
        </w:tabs>
        <w:spacing w:after="0" w:line="240" w:lineRule="auto"/>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Labai retas </w:t>
      </w:r>
      <w:r w:rsidRPr="004A2F69">
        <w:rPr>
          <w:rFonts w:ascii="Times New Roman" w:eastAsia="Calibri" w:hAnsi="Times New Roman" w:cs="Times New Roman"/>
          <w:i/>
          <w:szCs w:val="20"/>
          <w:lang w:eastAsia="lt-LT"/>
        </w:rPr>
        <w:t>(gali pasireikšti mažiau kaip 1 iš 10000 žmonių):</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širdies ritmo sutrikimas, mažas kraujospūdis;</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inkstų ligos;</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pankreatitas (kasos uždegimas, sukeliantis skausmą viršutinėje pilvo dalyje), nenormali kepenų veikla. Esant kepenų nepakankamumui, yra hepatinės encefalopatijos pasireiškimo galimybė (degeneracinė smegenų liga);</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kraujo ląstelių kiekio pokyčiai, pvz., trombocitopenija (trombocitų kiekio sumažėjimas, sukeliantis nedideles kraujosruvas ir kraujavimą iš nosies), leukopenija (leukocitų skaičiaus sumažėjimas, sukeliantis dėl neaiškių priežasčių pasireiškiantį karščiavimą, gerklės skausmą ar kitokius į gripo panašius simptomus; jei toks poveikis pasireiškia, kreipkitės į gydytoją) ir anemija (eritrocitų skaičiaus sumažėjimas);</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angioneurozinė edema ir (arba) dilgėlinė, sunkios odos reakcijos. Angioneurozinė edema pasireiškia galūnių ar veido odos, lūpų ar liežuvio, gerklės ar kvėpavimo takų gleivinės sutinimu, kuris gali sukelti oro trūkumą ar rijimo pasunkėjimą. Jei tai pasireiškia, nedelsdami kreipkitės į gydytoją. </w:t>
      </w:r>
    </w:p>
    <w:p w:rsidR="00DA6365" w:rsidRPr="00D03402" w:rsidRDefault="00DA6365" w:rsidP="00DA6365">
      <w:pPr>
        <w:tabs>
          <w:tab w:val="left" w:pos="567"/>
        </w:tabs>
        <w:spacing w:after="0" w:line="240" w:lineRule="auto"/>
        <w:ind w:left="567"/>
        <w:rPr>
          <w:rFonts w:ascii="Times New Roman" w:eastAsia="Calibri" w:hAnsi="Times New Roman" w:cs="Times New Roman"/>
          <w:lang w:eastAsia="lt-LT"/>
        </w:rPr>
      </w:pPr>
      <w:r w:rsidRPr="00D03402">
        <w:rPr>
          <w:rFonts w:ascii="Times New Roman" w:eastAsia="Calibri" w:hAnsi="Times New Roman" w:cs="Times New Roman"/>
          <w:lang w:eastAsia="lt-LT"/>
        </w:rPr>
        <w:t>Jei sergate sistemine raudonąja vilklige (jungiamojo audinio liga), ši liga gali pasunkėti. Buvo padidėjusio jautrumo šviesai reakcijų (odos pakitimų), sukeltų saulės ar dirbtinių UVA spindulių poveikio.</w:t>
      </w:r>
    </w:p>
    <w:p w:rsidR="00DA6365" w:rsidRPr="00D03402" w:rsidRDefault="00DA6365" w:rsidP="00DA6365">
      <w:pPr>
        <w:tabs>
          <w:tab w:val="left" w:pos="567"/>
        </w:tabs>
        <w:spacing w:after="0" w:line="240" w:lineRule="auto"/>
        <w:rPr>
          <w:rFonts w:ascii="Times New Roman" w:eastAsia="Calibri" w:hAnsi="Times New Roman" w:cs="Times New Roman"/>
          <w:iCs/>
          <w:lang w:eastAsia="lt-LT"/>
        </w:rPr>
      </w:pPr>
    </w:p>
    <w:p w:rsidR="00DA6365" w:rsidRPr="004A2F69" w:rsidRDefault="00DA6365" w:rsidP="00DA6365">
      <w:pPr>
        <w:tabs>
          <w:tab w:val="left" w:pos="567"/>
        </w:tabs>
        <w:spacing w:after="0" w:line="240" w:lineRule="auto"/>
        <w:rPr>
          <w:rFonts w:ascii="Times New Roman" w:eastAsia="Calibri" w:hAnsi="Times New Roman" w:cs="Times New Roman"/>
          <w:iCs/>
          <w:lang w:eastAsia="lt-LT"/>
        </w:rPr>
      </w:pPr>
      <w:r w:rsidRPr="004A2F69">
        <w:rPr>
          <w:rFonts w:ascii="Times New Roman" w:eastAsia="Calibri" w:hAnsi="Times New Roman" w:cs="Times New Roman"/>
          <w:iCs/>
          <w:lang w:eastAsia="lt-LT"/>
        </w:rPr>
        <w:t xml:space="preserve">Nežinomas </w:t>
      </w:r>
      <w:r w:rsidRPr="004A2F69">
        <w:rPr>
          <w:rFonts w:ascii="Times New Roman" w:eastAsia="Calibri" w:hAnsi="Times New Roman" w:cs="Times New Roman"/>
          <w:i/>
          <w:iCs/>
          <w:lang w:eastAsia="lt-LT"/>
        </w:rPr>
        <w:t>(dažnis negali būti apskaičiuotas pagal turimus duomenis):</w:t>
      </w:r>
    </w:p>
    <w:p w:rsidR="00DA6365" w:rsidRPr="00D03402" w:rsidRDefault="00DA6365" w:rsidP="00DA6365">
      <w:pPr>
        <w:numPr>
          <w:ilvl w:val="0"/>
          <w:numId w:val="1"/>
        </w:numPr>
        <w:spacing w:after="0" w:line="240" w:lineRule="auto"/>
        <w:ind w:left="567" w:hanging="567"/>
        <w:rPr>
          <w:rFonts w:ascii="Times New Roman" w:eastAsia="Calibri" w:hAnsi="Times New Roman" w:cs="Times New Roman"/>
          <w:iCs/>
          <w:lang w:eastAsia="lt-LT"/>
        </w:rPr>
      </w:pPr>
      <w:r w:rsidRPr="00D03402">
        <w:rPr>
          <w:rFonts w:ascii="Times New Roman" w:eastAsia="Calibri" w:hAnsi="Times New Roman" w:cs="Times New Roman"/>
          <w:iCs/>
          <w:lang w:eastAsia="lt-LT"/>
        </w:rPr>
        <w:t>gali atsirasti kai kurių laboratorinių tyrimų parametrų pokyčių. Gydytojas gali Jums liepti atlikti kraujo tyrimus, kad galėtų įvertinti Jūsų būklę. Galimi tokie laboratorinių tyrimų parametrų pokyčiai:</w:t>
      </w:r>
    </w:p>
    <w:p w:rsidR="00DA6365" w:rsidRPr="00D03402" w:rsidRDefault="00DA6365" w:rsidP="00DA6365">
      <w:pPr>
        <w:numPr>
          <w:ilvl w:val="0"/>
          <w:numId w:val="1"/>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mažas kalio kiekis kraujyje;</w:t>
      </w:r>
    </w:p>
    <w:p w:rsidR="00DA6365" w:rsidRPr="00D03402" w:rsidRDefault="00DA6365" w:rsidP="00DA6365">
      <w:pPr>
        <w:numPr>
          <w:ilvl w:val="0"/>
          <w:numId w:val="1"/>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mažas natrio kiekis kraujyje, sukeliantis dehidraciją ir mažą kraujospūdį;</w:t>
      </w:r>
    </w:p>
    <w:p w:rsidR="00DA6365" w:rsidRPr="00D03402" w:rsidRDefault="00DA6365" w:rsidP="00DA6365">
      <w:pPr>
        <w:numPr>
          <w:ilvl w:val="0"/>
          <w:numId w:val="1"/>
        </w:numPr>
        <w:tabs>
          <w:tab w:val="left" w:pos="851"/>
        </w:tabs>
        <w:spacing w:after="0" w:line="240" w:lineRule="auto"/>
        <w:ind w:left="851" w:hanging="284"/>
        <w:rPr>
          <w:rFonts w:ascii="Times New Roman" w:eastAsia="Calibri" w:hAnsi="Times New Roman" w:cs="Times New Roman"/>
          <w:lang w:eastAsia="lt-LT"/>
        </w:rPr>
      </w:pPr>
      <w:r w:rsidRPr="00D03402">
        <w:rPr>
          <w:rFonts w:ascii="Times New Roman" w:eastAsia="Calibri" w:hAnsi="Times New Roman" w:cs="Times New Roman"/>
          <w:lang w:eastAsia="lt-LT"/>
        </w:rPr>
        <w:t>šlapimo rūgšties, t. y. medžiagos, kuri gali sukelti ar pasunkinti podagrą (sąnario(-ų), ypač pėdos, skausmas), kiekio padidėjimas;</w:t>
      </w:r>
    </w:p>
    <w:p w:rsidR="00DA6365" w:rsidRPr="00D03402" w:rsidRDefault="00DA6365" w:rsidP="00DA6365">
      <w:pPr>
        <w:numPr>
          <w:ilvl w:val="0"/>
          <w:numId w:val="1"/>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gliukozės kiekio padidėjimas kraujyje sergantiems cukriniu diabetu;</w:t>
      </w:r>
    </w:p>
    <w:p w:rsidR="00DA6365" w:rsidRPr="00D03402" w:rsidRDefault="00DA6365" w:rsidP="00DA6365">
      <w:pPr>
        <w:numPr>
          <w:ilvl w:val="0"/>
          <w:numId w:val="1"/>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kalcio kiekio kraujyje padidėjimas;</w:t>
      </w:r>
    </w:p>
    <w:p w:rsidR="00DA6365" w:rsidRPr="00D03402" w:rsidRDefault="00DA6365" w:rsidP="00DA6365">
      <w:pPr>
        <w:numPr>
          <w:ilvl w:val="0"/>
          <w:numId w:val="1"/>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padidėjęs kepenų fermentų aktyvumas.</w:t>
      </w:r>
    </w:p>
    <w:p w:rsidR="00DA6365" w:rsidRPr="00D03402" w:rsidRDefault="00DA6365" w:rsidP="00DA6365">
      <w:pPr>
        <w:numPr>
          <w:ilvl w:val="0"/>
          <w:numId w:val="1"/>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neįprasti elektrokardiogramos rodmenys EKG</w:t>
      </w:r>
    </w:p>
    <w:p w:rsidR="00DA6365" w:rsidRPr="00D03402" w:rsidRDefault="00DA6365" w:rsidP="00DA6365">
      <w:pPr>
        <w:numPr>
          <w:ilvl w:val="0"/>
          <w:numId w:val="1"/>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pavojingas gyvybei nereguliarus širdies ritmas (</w:t>
      </w:r>
      <w:r w:rsidRPr="00D03402">
        <w:rPr>
          <w:rFonts w:ascii="Times New Roman" w:eastAsia="Calibri" w:hAnsi="Times New Roman" w:cs="Times New Roman"/>
          <w:i/>
          <w:lang w:eastAsia="lt-LT"/>
        </w:rPr>
        <w:t>Torsades de pointes</w:t>
      </w:r>
      <w:r w:rsidRPr="00D03402">
        <w:rPr>
          <w:rFonts w:ascii="Times New Roman" w:eastAsia="Calibri" w:hAnsi="Times New Roman" w:cs="Times New Roman"/>
          <w:lang w:eastAsia="lt-LT"/>
        </w:rPr>
        <w:t>)</w:t>
      </w:r>
    </w:p>
    <w:p w:rsidR="00DA6365" w:rsidRPr="00D03402" w:rsidRDefault="00DA6365" w:rsidP="00DA6365">
      <w:pPr>
        <w:numPr>
          <w:ilvl w:val="0"/>
          <w:numId w:val="1"/>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hepatitas</w:t>
      </w:r>
    </w:p>
    <w:p w:rsidR="00DA6365" w:rsidRPr="00D03402" w:rsidRDefault="00DA6365" w:rsidP="00DA6365">
      <w:pPr>
        <w:numPr>
          <w:ilvl w:val="0"/>
          <w:numId w:val="1"/>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apalpimas.</w:t>
      </w:r>
    </w:p>
    <w:p w:rsidR="00DA6365" w:rsidRPr="00D03402" w:rsidRDefault="00DA6365" w:rsidP="00DA6365">
      <w:pPr>
        <w:spacing w:after="0" w:line="240" w:lineRule="auto"/>
        <w:rPr>
          <w:rFonts w:ascii="Times New Roman" w:eastAsia="Calibri" w:hAnsi="Times New Roman" w:cs="Times New Roman"/>
          <w:noProof/>
          <w:lang w:eastAsia="lt-LT"/>
        </w:rPr>
      </w:pPr>
    </w:p>
    <w:p w:rsidR="00DA6365" w:rsidRPr="00A34FA7" w:rsidRDefault="00DA6365" w:rsidP="00DA6365">
      <w:pPr>
        <w:tabs>
          <w:tab w:val="left" w:pos="567"/>
        </w:tabs>
        <w:spacing w:after="0" w:line="240" w:lineRule="auto"/>
        <w:rPr>
          <w:rFonts w:ascii="Times New Roman" w:eastAsia="Times New Roman" w:hAnsi="Times New Roman" w:cs="Times New Roman"/>
          <w:b/>
          <w:snapToGrid w:val="0"/>
          <w:szCs w:val="24"/>
        </w:rPr>
      </w:pPr>
      <w:r w:rsidRPr="00A34FA7">
        <w:rPr>
          <w:rFonts w:ascii="Times New Roman" w:eastAsia="Times New Roman" w:hAnsi="Times New Roman" w:cs="Times New Roman"/>
          <w:b/>
          <w:noProof/>
          <w:snapToGrid w:val="0"/>
          <w:szCs w:val="24"/>
        </w:rPr>
        <w:t>Pranešimas apie šalutinį poveikį</w:t>
      </w:r>
    </w:p>
    <w:p w:rsidR="00DA6365" w:rsidRPr="00A34FA7" w:rsidRDefault="00DA6365" w:rsidP="00DA6365">
      <w:pPr>
        <w:tabs>
          <w:tab w:val="left" w:pos="567"/>
        </w:tabs>
        <w:spacing w:after="0" w:line="260" w:lineRule="exact"/>
        <w:ind w:right="-449"/>
        <w:rPr>
          <w:rFonts w:ascii="Times New Roman" w:eastAsia="Times New Roman" w:hAnsi="Times New Roman" w:cs="Times New Roman"/>
          <w:noProof/>
          <w:snapToGrid w:val="0"/>
          <w:szCs w:val="24"/>
        </w:rPr>
      </w:pPr>
      <w:r w:rsidRPr="00A34FA7">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 xml:space="preserve">apelyje nenurodytą, pasakykite </w:t>
      </w:r>
      <w:r w:rsidRPr="00A34FA7">
        <w:rPr>
          <w:rFonts w:ascii="Times New Roman" w:eastAsia="Times New Roman" w:hAnsi="Times New Roman" w:cs="Times New Roman"/>
          <w:snapToGrid w:val="0"/>
          <w:szCs w:val="20"/>
        </w:rPr>
        <w:t>gydytojui</w:t>
      </w:r>
      <w:r>
        <w:rPr>
          <w:rFonts w:ascii="Times New Roman" w:eastAsia="Times New Roman" w:hAnsi="Times New Roman" w:cs="Times New Roman"/>
          <w:snapToGrid w:val="0"/>
          <w:szCs w:val="20"/>
        </w:rPr>
        <w:t xml:space="preserve"> arba vaistininkui</w:t>
      </w:r>
      <w:r w:rsidRPr="00A34FA7">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A34FA7">
        <w:rPr>
          <w:rFonts w:ascii="Times New Roman" w:eastAsia="Times New Roman" w:hAnsi="Times New Roman" w:cs="Times New Roman"/>
          <w:snapToGrid w:val="0"/>
          <w:szCs w:val="20"/>
          <w:lang w:eastAsia="zh-CN"/>
        </w:rPr>
        <w:t>elefonu 8 800 73568</w:t>
      </w:r>
      <w:r w:rsidRPr="00A34FA7">
        <w:rPr>
          <w:rFonts w:ascii="Times New Roman" w:eastAsia="Times New Roman" w:hAnsi="Times New Roman" w:cs="Times New Roman"/>
          <w:snapToGrid w:val="0"/>
          <w:szCs w:val="20"/>
        </w:rPr>
        <w:t xml:space="preserve"> arba užpildyti interneto svetainėje </w:t>
      </w:r>
      <w:hyperlink r:id="rId5" w:history="1">
        <w:r w:rsidRPr="00A34FA7">
          <w:rPr>
            <w:rFonts w:ascii="Times New Roman" w:eastAsia="SimSun" w:hAnsi="Times New Roman" w:cs="Times New Roman"/>
            <w:snapToGrid w:val="0"/>
            <w:color w:val="0000FF"/>
            <w:szCs w:val="20"/>
            <w:u w:val="single"/>
          </w:rPr>
          <w:t>www.vvkt.lt</w:t>
        </w:r>
      </w:hyperlink>
      <w:r w:rsidRPr="00A34FA7">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34FA7">
        <w:rPr>
          <w:rFonts w:ascii="Times New Roman" w:eastAsia="Times New Roman" w:hAnsi="Times New Roman" w:cs="Times New Roman"/>
          <w:snapToGrid w:val="0"/>
          <w:szCs w:val="20"/>
          <w:lang w:eastAsia="zh-CN"/>
        </w:rPr>
        <w:t xml:space="preserve">nemokamu </w:t>
      </w:r>
      <w:r w:rsidRPr="00A34FA7">
        <w:rPr>
          <w:rFonts w:ascii="Times New Roman" w:eastAsia="Times New Roman" w:hAnsi="Times New Roman" w:cs="Times New Roman"/>
          <w:snapToGrid w:val="0"/>
          <w:szCs w:val="20"/>
        </w:rPr>
        <w:t>fakso numeriu 8 800 20131</w:t>
      </w:r>
      <w:r w:rsidRPr="00A34FA7">
        <w:rPr>
          <w:rFonts w:ascii="Times New Roman" w:eastAsia="Times New Roman" w:hAnsi="Times New Roman" w:cs="Times New Roman"/>
          <w:snapToGrid w:val="0"/>
          <w:szCs w:val="20"/>
          <w:lang w:eastAsia="zh-CN"/>
        </w:rPr>
        <w:t xml:space="preserve">, </w:t>
      </w:r>
      <w:r w:rsidRPr="00A34FA7">
        <w:rPr>
          <w:rFonts w:ascii="Times New Roman" w:eastAsia="Times New Roman" w:hAnsi="Times New Roman" w:cs="Times New Roman"/>
          <w:snapToGrid w:val="0"/>
          <w:szCs w:val="20"/>
        </w:rPr>
        <w:t xml:space="preserve">el. paštu </w:t>
      </w:r>
      <w:hyperlink r:id="rId6" w:history="1">
        <w:r w:rsidRPr="00A34FA7">
          <w:rPr>
            <w:rFonts w:ascii="Times New Roman" w:eastAsia="SimSun" w:hAnsi="Times New Roman" w:cs="Times New Roman"/>
            <w:snapToGrid w:val="0"/>
            <w:color w:val="0000FF"/>
            <w:szCs w:val="20"/>
            <w:u w:val="single"/>
          </w:rPr>
          <w:t>NepageidaujamaR@vvkt.lt</w:t>
        </w:r>
      </w:hyperlink>
      <w:r w:rsidRPr="00A34FA7">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A34FA7">
          <w:rPr>
            <w:rFonts w:ascii="Times New Roman" w:eastAsia="SimSun" w:hAnsi="Times New Roman" w:cs="Times New Roman"/>
            <w:snapToGrid w:val="0"/>
            <w:color w:val="0000FF"/>
            <w:szCs w:val="20"/>
            <w:u w:val="single"/>
          </w:rPr>
          <w:t>http://www.vvkt.lt</w:t>
        </w:r>
      </w:hyperlink>
      <w:r w:rsidRPr="00A34FA7">
        <w:rPr>
          <w:rFonts w:ascii="Times New Roman" w:eastAsia="Times New Roman" w:hAnsi="Times New Roman" w:cs="Times New Roman"/>
          <w:snapToGrid w:val="0"/>
          <w:szCs w:val="20"/>
        </w:rPr>
        <w:t>). Pranešdami apie šalutinį poveikį galite mums padėti gauti daugiau informacijos apie šio vaisto saugumą.</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5.</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 xml:space="preserve">Kaip laikyti Indapamide Orion </w:t>
      </w:r>
    </w:p>
    <w:p w:rsidR="00DA6365" w:rsidRPr="00D03402" w:rsidRDefault="00DA6365" w:rsidP="00DA6365">
      <w:pPr>
        <w:spacing w:after="0" w:line="240" w:lineRule="auto"/>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bCs/>
          <w:iCs/>
          <w:lang w:eastAsia="lt-LT"/>
        </w:rPr>
      </w:pPr>
      <w:r w:rsidRPr="00D03402">
        <w:rPr>
          <w:rFonts w:ascii="Times New Roman" w:eastAsia="Calibri" w:hAnsi="Times New Roman" w:cs="Times New Roman"/>
          <w:bCs/>
          <w:iCs/>
          <w:lang w:eastAsia="lt-LT"/>
        </w:rPr>
        <w:t>Šiam vaistui specialių laikymo sąlygų nereikia.</w:t>
      </w:r>
    </w:p>
    <w:p w:rsidR="00DA6365" w:rsidRPr="00D03402" w:rsidRDefault="00DA6365" w:rsidP="00DA6365">
      <w:pPr>
        <w:spacing w:after="0" w:line="240" w:lineRule="auto"/>
        <w:rPr>
          <w:rFonts w:ascii="Times New Roman" w:eastAsia="Calibri" w:hAnsi="Times New Roman" w:cs="Times New Roman"/>
          <w:bCs/>
          <w:iCs/>
          <w:lang w:eastAsia="lt-LT"/>
        </w:rPr>
      </w:pPr>
    </w:p>
    <w:p w:rsidR="00DA6365" w:rsidRPr="00D03402" w:rsidRDefault="00DA6365" w:rsidP="00DA6365">
      <w:pPr>
        <w:spacing w:after="0" w:line="240" w:lineRule="auto"/>
        <w:rPr>
          <w:rFonts w:ascii="Times New Roman" w:eastAsia="Calibri" w:hAnsi="Times New Roman" w:cs="Times New Roman"/>
          <w:bCs/>
          <w:iCs/>
          <w:lang w:eastAsia="lt-LT"/>
        </w:rPr>
      </w:pPr>
      <w:r w:rsidRPr="00D03402">
        <w:rPr>
          <w:rFonts w:ascii="Times New Roman" w:eastAsia="Calibri" w:hAnsi="Times New Roman" w:cs="Times New Roman"/>
          <w:bCs/>
          <w:iCs/>
          <w:lang w:eastAsia="lt-LT"/>
        </w:rPr>
        <w:t>Šį vaistą laikykite vaikams nepastebimoje ir nepasiekiamoje vietoje.</w:t>
      </w:r>
    </w:p>
    <w:p w:rsidR="00DA6365" w:rsidRPr="00D03402" w:rsidRDefault="00DA6365" w:rsidP="00DA6365">
      <w:pPr>
        <w:spacing w:after="0" w:line="240" w:lineRule="auto"/>
        <w:rPr>
          <w:rFonts w:ascii="Times New Roman" w:eastAsia="Calibri" w:hAnsi="Times New Roman" w:cs="Times New Roman"/>
          <w:bCs/>
          <w:iCs/>
          <w:lang w:eastAsia="lt-LT"/>
        </w:rPr>
      </w:pP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Ant lizdinės plokštelės ir dėžutės po „</w:t>
      </w:r>
      <w:r>
        <w:rPr>
          <w:rFonts w:ascii="Times New Roman" w:eastAsia="Calibri" w:hAnsi="Times New Roman" w:cs="Times New Roman"/>
          <w:lang w:eastAsia="lt-LT"/>
        </w:rPr>
        <w:t>EXP</w:t>
      </w:r>
      <w:r w:rsidRPr="00D03402">
        <w:rPr>
          <w:rFonts w:ascii="Times New Roman" w:eastAsia="Calibri" w:hAnsi="Times New Roman" w:cs="Times New Roman"/>
          <w:lang w:eastAsia="lt-LT"/>
        </w:rPr>
        <w:t>“ nurodytam tinkamumo laikui pasibaigus, šio vaisto vartoti negalima. Vaistas tinkamas vartoti iki paskutinės nurodyto mėnesio dienos.</w:t>
      </w:r>
    </w:p>
    <w:p w:rsidR="00DA6365" w:rsidRPr="00D03402" w:rsidRDefault="00DA6365" w:rsidP="00DA6365">
      <w:pPr>
        <w:spacing w:after="0" w:line="240" w:lineRule="auto"/>
        <w:rPr>
          <w:rFonts w:ascii="Times New Roman" w:eastAsia="Calibri" w:hAnsi="Times New Roman" w:cs="Times New Roman"/>
          <w:bCs/>
          <w:iCs/>
          <w:lang w:eastAsia="lt-LT"/>
        </w:rPr>
      </w:pPr>
    </w:p>
    <w:p w:rsidR="00DA6365" w:rsidRPr="00D03402" w:rsidRDefault="00DA6365" w:rsidP="00DA6365">
      <w:pPr>
        <w:spacing w:after="0" w:line="240" w:lineRule="auto"/>
        <w:rPr>
          <w:rFonts w:ascii="Times New Roman" w:eastAsia="Calibri" w:hAnsi="Times New Roman" w:cs="Times New Roman"/>
          <w:bCs/>
          <w:iCs/>
          <w:lang w:eastAsia="lt-LT"/>
        </w:rPr>
      </w:pPr>
      <w:r w:rsidRPr="00D03402">
        <w:rPr>
          <w:rFonts w:ascii="Times New Roman" w:eastAsia="Calibri" w:hAnsi="Times New Roman" w:cs="Times New Roman"/>
          <w:bCs/>
          <w:iCs/>
          <w:lang w:eastAsia="lt-LT"/>
        </w:rPr>
        <w:t>Vaistų negalima išmesti į kanalizaciją arba su buitinėmis atliekomis. Kaip išmesti nereikalingus vaistus, klauskite vaistininko. Šios priemonės padės apsaugoti aplinką.</w:t>
      </w:r>
    </w:p>
    <w:p w:rsidR="00DA6365" w:rsidRPr="00D03402" w:rsidRDefault="00DA6365" w:rsidP="00DA6365">
      <w:pPr>
        <w:spacing w:after="0" w:line="240" w:lineRule="auto"/>
        <w:rPr>
          <w:rFonts w:ascii="Times New Roman" w:eastAsia="Calibri" w:hAnsi="Times New Roman" w:cs="Times New Roman"/>
          <w:bCs/>
          <w:iCs/>
          <w:lang w:eastAsia="lt-LT"/>
        </w:rPr>
      </w:pPr>
    </w:p>
    <w:p w:rsidR="00DA6365" w:rsidRPr="00D03402" w:rsidRDefault="00DA6365" w:rsidP="00DA6365">
      <w:pPr>
        <w:spacing w:after="0" w:line="240" w:lineRule="auto"/>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6.</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Pakuotės turinys ir kita informacija</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sudėtis</w:t>
      </w:r>
    </w:p>
    <w:p w:rsidR="00DA6365" w:rsidRPr="00D03402" w:rsidRDefault="00DA6365" w:rsidP="00DA6365">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Veiklioji medžiaga yra indapamidas. Kiekvienoje pailginto atpalaidavimo tabletėje yra 1,5 mg indapamido.</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Tabletės šerdies pagalbinės medžiagos yra laktozė monohidratas, pregelifikuotas kukurūzų krakmolas, hipromeliozė, koloidinis bevandenis silicio dioksidas, magnio stearatas.</w:t>
      </w:r>
    </w:p>
    <w:p w:rsidR="00DA6365" w:rsidRPr="00D03402" w:rsidRDefault="00DA6365" w:rsidP="00DA6365">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Tabletės plėvelės pagalbinės medžiagos yra hipromeliozė, makrogolis 6000, titano dioksidas (E 171).</w:t>
      </w:r>
    </w:p>
    <w:p w:rsidR="00DA6365" w:rsidRPr="00D03402" w:rsidRDefault="00DA6365" w:rsidP="00DA6365">
      <w:pPr>
        <w:tabs>
          <w:tab w:val="left" w:pos="567"/>
        </w:tabs>
        <w:spacing w:after="0" w:line="240" w:lineRule="auto"/>
        <w:rPr>
          <w:rFonts w:ascii="Times New Roman" w:eastAsia="Calibri" w:hAnsi="Times New Roman" w:cs="Times New Roman"/>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išvaizda ir kiekis pakuotėje</w:t>
      </w:r>
    </w:p>
    <w:p w:rsidR="00DA6365" w:rsidRPr="00D03402" w:rsidRDefault="00DA6365" w:rsidP="00DA6365">
      <w:pPr>
        <w:spacing w:after="0" w:line="240" w:lineRule="auto"/>
        <w:ind w:left="567" w:hanging="567"/>
        <w:rPr>
          <w:rFonts w:ascii="Times New Roman" w:eastAsia="Calibri" w:hAnsi="Times New Roman" w:cs="Times New Roman"/>
          <w:b/>
          <w:lang w:eastAsia="lt-LT"/>
        </w:rPr>
      </w:pP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Baltos arba balkšvos, apvalios, abipusiai išgaubtos plėvele dengtos tabletės.</w:t>
      </w:r>
    </w:p>
    <w:p w:rsidR="00DA6365" w:rsidRPr="00D03402" w:rsidRDefault="00DA6365" w:rsidP="00DA6365">
      <w:pPr>
        <w:spacing w:after="0" w:line="240" w:lineRule="auto"/>
        <w:rPr>
          <w:rFonts w:ascii="Times New Roman" w:eastAsia="Calibri" w:hAnsi="Times New Roman" w:cs="Times New Roman"/>
          <w:lang w:eastAsia="lt-LT"/>
        </w:rPr>
      </w:pPr>
    </w:p>
    <w:p w:rsidR="00DA6365" w:rsidRPr="00D03402" w:rsidRDefault="00DA6365" w:rsidP="00DA6365">
      <w:pPr>
        <w:spacing w:after="0" w:line="240" w:lineRule="auto"/>
        <w:rPr>
          <w:rFonts w:ascii="Times New Roman" w:eastAsia="Calibri" w:hAnsi="Times New Roman" w:cs="Times New Roman"/>
          <w:bCs/>
          <w:lang w:eastAsia="lt-LT"/>
        </w:rPr>
      </w:pPr>
      <w:r w:rsidRPr="00D03402">
        <w:rPr>
          <w:rFonts w:ascii="Times New Roman" w:eastAsia="Calibri" w:hAnsi="Times New Roman" w:cs="Times New Roman"/>
          <w:lang w:eastAsia="lt-LT"/>
        </w:rPr>
        <w:t xml:space="preserve">Pakuotėje yra 30, 60 arba 90 tablečių PVC/aliuminio lizdinėse plokštelėse. </w:t>
      </w:r>
      <w:r w:rsidRPr="00D03402">
        <w:rPr>
          <w:rFonts w:ascii="Times New Roman" w:eastAsia="Calibri" w:hAnsi="Times New Roman" w:cs="Times New Roman"/>
          <w:bCs/>
          <w:lang w:eastAsia="lt-LT"/>
        </w:rPr>
        <w:t>Gali būti tiekiamos ne visų dydžių pakuotės.</w:t>
      </w:r>
    </w:p>
    <w:p w:rsidR="00DA6365" w:rsidRPr="00D03402" w:rsidRDefault="00DA6365" w:rsidP="00DA6365">
      <w:pPr>
        <w:spacing w:after="0" w:line="240" w:lineRule="auto"/>
        <w:ind w:left="567" w:hanging="567"/>
        <w:rPr>
          <w:rFonts w:ascii="Times New Roman" w:eastAsia="Calibri" w:hAnsi="Times New Roman" w:cs="Times New Roman"/>
          <w:b/>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szCs w:val="20"/>
          <w:lang w:eastAsia="lt-LT"/>
        </w:rPr>
      </w:pPr>
      <w:r w:rsidRPr="00A34FA7">
        <w:rPr>
          <w:rFonts w:ascii="Times New Roman" w:eastAsia="Calibri" w:hAnsi="Times New Roman" w:cs="Times New Roman"/>
          <w:b/>
          <w:szCs w:val="20"/>
          <w:lang w:eastAsia="lt-LT"/>
        </w:rPr>
        <w:t>Registruotojas</w:t>
      </w:r>
      <w:r w:rsidRPr="00D03402">
        <w:rPr>
          <w:rFonts w:ascii="Times New Roman" w:eastAsia="Calibri" w:hAnsi="Times New Roman" w:cs="Times New Roman"/>
          <w:b/>
          <w:szCs w:val="20"/>
          <w:lang w:eastAsia="lt-LT"/>
        </w:rPr>
        <w:t xml:space="preserve"> ir gamintojas</w:t>
      </w:r>
    </w:p>
    <w:p w:rsidR="00DA6365" w:rsidRPr="00D03402" w:rsidRDefault="00DA6365" w:rsidP="00DA6365">
      <w:pPr>
        <w:spacing w:after="0" w:line="240" w:lineRule="auto"/>
        <w:rPr>
          <w:rFonts w:ascii="Times New Roman" w:eastAsia="Calibri" w:hAnsi="Times New Roman" w:cs="Times New Roman"/>
          <w:b/>
          <w:lang w:eastAsia="lt-LT"/>
        </w:rPr>
      </w:pPr>
    </w:p>
    <w:p w:rsidR="00DA6365" w:rsidRDefault="00DA6365" w:rsidP="00DA6365">
      <w:pPr>
        <w:spacing w:after="0" w:line="240" w:lineRule="auto"/>
        <w:rPr>
          <w:rFonts w:ascii="Times New Roman" w:eastAsia="Calibri" w:hAnsi="Times New Roman" w:cs="Times New Roman"/>
          <w:i/>
          <w:szCs w:val="20"/>
          <w:lang w:eastAsia="lt-LT"/>
        </w:rPr>
      </w:pPr>
      <w:r w:rsidRPr="00A34FA7">
        <w:rPr>
          <w:rFonts w:ascii="Times New Roman" w:eastAsia="Calibri" w:hAnsi="Times New Roman" w:cs="Times New Roman"/>
          <w:i/>
          <w:szCs w:val="20"/>
          <w:lang w:eastAsia="lt-LT"/>
        </w:rPr>
        <w:t>Registruotojas</w:t>
      </w:r>
      <w:r w:rsidRPr="00A34FA7" w:rsidDel="00A34FA7">
        <w:rPr>
          <w:rFonts w:ascii="Times New Roman" w:eastAsia="Calibri" w:hAnsi="Times New Roman" w:cs="Times New Roman"/>
          <w:i/>
          <w:szCs w:val="20"/>
          <w:lang w:eastAsia="lt-LT"/>
        </w:rPr>
        <w:t xml:space="preserve"> </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 Corporation</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Orionintie 1</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FI-02200 Espoo</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Suomija</w:t>
      </w:r>
    </w:p>
    <w:p w:rsidR="00DA6365" w:rsidRPr="00D03402" w:rsidRDefault="00DA6365" w:rsidP="00DA6365">
      <w:pPr>
        <w:spacing w:after="0" w:line="240" w:lineRule="auto"/>
        <w:rPr>
          <w:rFonts w:ascii="Times New Roman" w:eastAsia="Calibri" w:hAnsi="Times New Roman" w:cs="Times New Roman"/>
          <w:b/>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i/>
          <w:szCs w:val="20"/>
          <w:lang w:eastAsia="lt-LT"/>
        </w:rPr>
      </w:pPr>
      <w:r w:rsidRPr="00D03402">
        <w:rPr>
          <w:rFonts w:ascii="Times New Roman" w:eastAsia="Calibri" w:hAnsi="Times New Roman" w:cs="Times New Roman"/>
          <w:i/>
          <w:szCs w:val="20"/>
          <w:lang w:eastAsia="lt-LT"/>
        </w:rPr>
        <w:t>Gamintojas</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 Corporation, Orion Pharma</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Orionintie 1</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FI-02200 Espoo</w:t>
      </w:r>
    </w:p>
    <w:p w:rsidR="00DA6365" w:rsidRPr="00D03402" w:rsidRDefault="00DA6365" w:rsidP="00DA6365">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Suomija</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Default="00DA6365" w:rsidP="00DA6365">
      <w:pPr>
        <w:tabs>
          <w:tab w:val="left" w:pos="1296"/>
        </w:tabs>
        <w:spacing w:after="0" w:line="240" w:lineRule="auto"/>
        <w:rPr>
          <w:rFonts w:ascii="Times New Roman" w:eastAsia="Calibri" w:hAnsi="Times New Roman" w:cs="Times New Roman"/>
          <w:szCs w:val="24"/>
        </w:rPr>
      </w:pPr>
      <w:r w:rsidRPr="00A34FA7">
        <w:rPr>
          <w:rFonts w:ascii="Times New Roman" w:eastAsia="Calibri" w:hAnsi="Times New Roman" w:cs="Times New Roman"/>
          <w:szCs w:val="24"/>
        </w:rPr>
        <w:t>Jeigu apie šį vaistą norite sužinoti daugiau, kreipkitės į vietinį registruotojo atstovą.</w:t>
      </w:r>
    </w:p>
    <w:p w:rsidR="00DA6365" w:rsidRPr="00D03402" w:rsidRDefault="00DA6365" w:rsidP="00DA6365">
      <w:pPr>
        <w:tabs>
          <w:tab w:val="left" w:pos="1296"/>
        </w:tabs>
        <w:spacing w:after="0" w:line="240" w:lineRule="auto"/>
        <w:rPr>
          <w:rFonts w:ascii="Times New Roman" w:eastAsia="Calibri" w:hAnsi="Times New Roman" w:cs="Times New Roman"/>
          <w:szCs w:val="24"/>
        </w:rPr>
      </w:pPr>
    </w:p>
    <w:p w:rsidR="00DA6365" w:rsidRPr="00D03402" w:rsidRDefault="00DA6365" w:rsidP="00DA6365">
      <w:pPr>
        <w:tabs>
          <w:tab w:val="left" w:pos="1296"/>
        </w:tabs>
        <w:spacing w:after="0" w:line="240" w:lineRule="auto"/>
        <w:rPr>
          <w:rFonts w:ascii="Times New Roman" w:eastAsia="Calibri" w:hAnsi="Times New Roman" w:cs="Times New Roman"/>
          <w:szCs w:val="24"/>
        </w:rPr>
      </w:pPr>
      <w:r w:rsidRPr="00D03402">
        <w:rPr>
          <w:rFonts w:ascii="Times New Roman" w:eastAsia="Calibri" w:hAnsi="Times New Roman" w:cs="Times New Roman"/>
          <w:szCs w:val="24"/>
        </w:rPr>
        <w:t>UAB Orion Pharma</w:t>
      </w:r>
    </w:p>
    <w:p w:rsidR="00DA6365" w:rsidRPr="00D03402" w:rsidRDefault="00DA6365" w:rsidP="00DA6365">
      <w:pPr>
        <w:tabs>
          <w:tab w:val="left" w:pos="1296"/>
        </w:tabs>
        <w:spacing w:after="0" w:line="240" w:lineRule="auto"/>
        <w:rPr>
          <w:rFonts w:ascii="Times New Roman" w:eastAsia="Calibri" w:hAnsi="Times New Roman" w:cs="Times New Roman"/>
          <w:szCs w:val="24"/>
        </w:rPr>
      </w:pPr>
      <w:r w:rsidRPr="00D03402">
        <w:rPr>
          <w:rFonts w:ascii="Times New Roman" w:eastAsia="Calibri" w:hAnsi="Times New Roman" w:cs="Times New Roman"/>
          <w:szCs w:val="24"/>
        </w:rPr>
        <w:t>Kubiliaus 6</w:t>
      </w:r>
    </w:p>
    <w:p w:rsidR="00DA6365" w:rsidRPr="00D03402" w:rsidRDefault="00DA6365" w:rsidP="00DA6365">
      <w:pPr>
        <w:tabs>
          <w:tab w:val="left" w:pos="1296"/>
        </w:tabs>
        <w:spacing w:after="0" w:line="240" w:lineRule="auto"/>
        <w:rPr>
          <w:rFonts w:ascii="Times New Roman" w:eastAsia="Calibri" w:hAnsi="Times New Roman" w:cs="Times New Roman"/>
          <w:szCs w:val="24"/>
        </w:rPr>
      </w:pPr>
      <w:r w:rsidRPr="00D03402">
        <w:rPr>
          <w:rFonts w:ascii="Times New Roman" w:eastAsia="Calibri" w:hAnsi="Times New Roman" w:cs="Times New Roman"/>
          <w:szCs w:val="24"/>
        </w:rPr>
        <w:t>LT 08234 Vilnius</w:t>
      </w:r>
    </w:p>
    <w:p w:rsidR="00DA6365" w:rsidRPr="00D03402" w:rsidRDefault="00DA6365" w:rsidP="00DA6365">
      <w:pPr>
        <w:numPr>
          <w:ilvl w:val="12"/>
          <w:numId w:val="0"/>
        </w:numPr>
        <w:tabs>
          <w:tab w:val="left" w:pos="1296"/>
        </w:tabs>
        <w:spacing w:after="0" w:line="240" w:lineRule="auto"/>
        <w:ind w:right="-2"/>
        <w:rPr>
          <w:rFonts w:ascii="Times New Roman" w:eastAsia="Calibri" w:hAnsi="Times New Roman" w:cs="Times New Roman"/>
          <w:szCs w:val="24"/>
        </w:rPr>
      </w:pPr>
      <w:r w:rsidRPr="00D03402">
        <w:rPr>
          <w:rFonts w:ascii="Times New Roman" w:eastAsia="Calibri" w:hAnsi="Times New Roman" w:cs="Times New Roman"/>
          <w:szCs w:val="24"/>
        </w:rPr>
        <w:t>Tel. +370 5 276 9499</w:t>
      </w:r>
    </w:p>
    <w:p w:rsidR="00DA6365" w:rsidRPr="00D03402" w:rsidRDefault="00DA6365" w:rsidP="00DA6365">
      <w:pPr>
        <w:numPr>
          <w:ilvl w:val="12"/>
          <w:numId w:val="0"/>
        </w:numPr>
        <w:tabs>
          <w:tab w:val="left" w:pos="1296"/>
        </w:tabs>
        <w:spacing w:after="0" w:line="240" w:lineRule="auto"/>
        <w:ind w:right="-2"/>
        <w:rPr>
          <w:rFonts w:ascii="Times New Roman" w:eastAsia="Calibri" w:hAnsi="Times New Roman" w:cs="Times New Roman"/>
          <w:szCs w:val="24"/>
        </w:rPr>
      </w:pPr>
    </w:p>
    <w:p w:rsidR="00DA6365" w:rsidRPr="00D03402" w:rsidRDefault="00DA6365" w:rsidP="00DA6365">
      <w:pPr>
        <w:spacing w:after="0" w:line="240" w:lineRule="auto"/>
        <w:rPr>
          <w:rFonts w:ascii="Times New Roman" w:eastAsia="Calibri" w:hAnsi="Times New Roman" w:cs="Times New Roman"/>
          <w:iCs/>
          <w:lang w:eastAsia="lt-LT"/>
        </w:rPr>
      </w:pPr>
      <w:r w:rsidRPr="00A34FA7">
        <w:rPr>
          <w:rFonts w:ascii="Times New Roman" w:eastAsia="Calibri" w:hAnsi="Times New Roman" w:cs="Times New Roman"/>
          <w:b/>
          <w:iCs/>
          <w:lang w:eastAsia="lt-LT"/>
        </w:rPr>
        <w:t>Šis vaistas EEE valstybėse narėse reg</w:t>
      </w:r>
      <w:r>
        <w:rPr>
          <w:rFonts w:ascii="Times New Roman" w:eastAsia="Calibri" w:hAnsi="Times New Roman" w:cs="Times New Roman"/>
          <w:b/>
          <w:iCs/>
          <w:lang w:eastAsia="lt-LT"/>
        </w:rPr>
        <w:t>istruotas tokiais pavadinimais:</w:t>
      </w: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Čekija, Suomija, Latvija, Lietuva, Slovakija: </w:t>
      </w:r>
      <w:r>
        <w:rPr>
          <w:rFonts w:ascii="Times New Roman" w:eastAsia="Calibri" w:hAnsi="Times New Roman" w:cs="Times New Roman"/>
          <w:iCs/>
          <w:lang w:eastAsia="lt-LT"/>
        </w:rPr>
        <w:tab/>
      </w:r>
      <w:r w:rsidRPr="00D03402">
        <w:rPr>
          <w:rFonts w:ascii="Times New Roman" w:eastAsia="Calibri" w:hAnsi="Times New Roman" w:cs="Times New Roman"/>
          <w:iCs/>
          <w:lang w:eastAsia="lt-LT"/>
        </w:rPr>
        <w:t>Indapamide Orion</w:t>
      </w:r>
    </w:p>
    <w:p w:rsidR="00DA6365" w:rsidRPr="00D03402" w:rsidRDefault="00DA6365" w:rsidP="00DA6365">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Lenkija: </w:t>
      </w:r>
      <w:r>
        <w:rPr>
          <w:rFonts w:ascii="Times New Roman" w:eastAsia="Calibri" w:hAnsi="Times New Roman" w:cs="Times New Roman"/>
          <w:iCs/>
          <w:lang w:eastAsia="lt-LT"/>
        </w:rPr>
        <w:tab/>
      </w:r>
      <w:r>
        <w:rPr>
          <w:rFonts w:ascii="Times New Roman" w:eastAsia="Calibri" w:hAnsi="Times New Roman" w:cs="Times New Roman"/>
          <w:iCs/>
          <w:lang w:eastAsia="lt-LT"/>
        </w:rPr>
        <w:tab/>
      </w:r>
      <w:r>
        <w:rPr>
          <w:rFonts w:ascii="Times New Roman" w:eastAsia="Calibri" w:hAnsi="Times New Roman" w:cs="Times New Roman"/>
          <w:iCs/>
          <w:lang w:eastAsia="lt-LT"/>
        </w:rPr>
        <w:tab/>
      </w:r>
      <w:r>
        <w:rPr>
          <w:rFonts w:ascii="Times New Roman" w:eastAsia="Calibri" w:hAnsi="Times New Roman" w:cs="Times New Roman"/>
          <w:iCs/>
          <w:lang w:eastAsia="lt-LT"/>
        </w:rPr>
        <w:tab/>
      </w:r>
      <w:r w:rsidRPr="00D03402">
        <w:rPr>
          <w:rFonts w:ascii="Times New Roman" w:eastAsia="Calibri" w:hAnsi="Times New Roman" w:cs="Times New Roman"/>
          <w:iCs/>
          <w:lang w:eastAsia="lt-LT"/>
        </w:rPr>
        <w:t>Optamid</w:t>
      </w: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spacing w:after="0" w:line="240" w:lineRule="auto"/>
        <w:rPr>
          <w:rFonts w:ascii="Times New Roman" w:eastAsia="Calibri" w:hAnsi="Times New Roman" w:cs="Times New Roman"/>
          <w:iCs/>
          <w:lang w:eastAsia="lt-LT"/>
        </w:rPr>
      </w:pPr>
    </w:p>
    <w:p w:rsidR="00DA6365" w:rsidRPr="00D03402" w:rsidRDefault="00DA6365" w:rsidP="00DA6365">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Šis pakuotės lapelis paskutinį kartą peržiūrėtas</w:t>
      </w:r>
      <w:r>
        <w:rPr>
          <w:rFonts w:ascii="Times New Roman" w:eastAsia="Calibri" w:hAnsi="Times New Roman" w:cs="Times New Roman"/>
          <w:b/>
          <w:szCs w:val="20"/>
          <w:lang w:eastAsia="lt-LT"/>
        </w:rPr>
        <w:t xml:space="preserve"> 2018-09-21.</w:t>
      </w: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spacing w:after="0" w:line="240" w:lineRule="auto"/>
        <w:ind w:left="567" w:hanging="567"/>
        <w:rPr>
          <w:rFonts w:ascii="Times New Roman" w:eastAsia="Calibri" w:hAnsi="Times New Roman" w:cs="Times New Roman"/>
          <w:lang w:eastAsia="lt-LT"/>
        </w:rPr>
      </w:pPr>
    </w:p>
    <w:p w:rsidR="00DA6365" w:rsidRPr="00D03402" w:rsidRDefault="00DA6365" w:rsidP="00DA6365">
      <w:pPr>
        <w:numPr>
          <w:ilvl w:val="12"/>
          <w:numId w:val="0"/>
        </w:numPr>
        <w:tabs>
          <w:tab w:val="left" w:pos="567"/>
        </w:tabs>
        <w:spacing w:after="0" w:line="240" w:lineRule="auto"/>
        <w:ind w:right="-2"/>
      </w:pPr>
      <w:r w:rsidRPr="00E315A0">
        <w:rPr>
          <w:rFonts w:ascii="Times New Roman" w:eastAsia="Times New Roman" w:hAnsi="Times New Roman" w:cs="Times New Roman"/>
          <w:snapToGrid w:val="0"/>
          <w:szCs w:val="20"/>
        </w:rPr>
        <w:t xml:space="preserve">Išsami informacija apie šį </w:t>
      </w:r>
      <w:r w:rsidRPr="00E315A0">
        <w:rPr>
          <w:rFonts w:ascii="Times New Roman" w:eastAsia="Times New Roman" w:hAnsi="Times New Roman" w:cs="Times New Roman"/>
          <w:snapToGrid w:val="0"/>
          <w:szCs w:val="24"/>
        </w:rPr>
        <w:t>vaistą</w:t>
      </w:r>
      <w:r w:rsidRPr="00E315A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315A0">
        <w:rPr>
          <w:rFonts w:ascii="Times New Roman" w:eastAsia="Times New Roman" w:hAnsi="Times New Roman" w:cs="Times New Roman"/>
          <w:i/>
          <w:snapToGrid w:val="0"/>
          <w:szCs w:val="24"/>
        </w:rPr>
        <w:t xml:space="preserve"> </w:t>
      </w:r>
      <w:hyperlink r:id="rId8" w:history="1">
        <w:r w:rsidRPr="00E315A0">
          <w:rPr>
            <w:rFonts w:ascii="Times New Roman" w:eastAsia="SimSun" w:hAnsi="Times New Roman" w:cs="Times New Roman"/>
            <w:snapToGrid w:val="0"/>
            <w:color w:val="0000FF"/>
            <w:szCs w:val="20"/>
            <w:u w:val="single"/>
          </w:rPr>
          <w:t>http://www.vvkt.lt/</w:t>
        </w:r>
      </w:hyperlink>
      <w:r w:rsidRPr="00E315A0">
        <w:rPr>
          <w:rFonts w:ascii="Times New Roman" w:eastAsia="Times New Roman" w:hAnsi="Times New Roman" w:cs="Times New Roman"/>
          <w:snapToGrid w:val="0"/>
          <w:szCs w:val="20"/>
        </w:rPr>
        <w:t>.</w:t>
      </w:r>
    </w:p>
    <w:p w:rsidR="007B1718" w:rsidRDefault="007B1718">
      <w:bookmarkStart w:id="0" w:name="_GoBack"/>
      <w:bookmarkEnd w:id="0"/>
    </w:p>
    <w:sectPr w:rsidR="007B1718" w:rsidSect="00D03402">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D7" w:rsidRDefault="00DA6365" w:rsidP="00D034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EC3BD7" w:rsidRDefault="00DA636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D7" w:rsidRDefault="00DA6365" w:rsidP="00D034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EC3BD7" w:rsidRDefault="00DA6365">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46B3A"/>
    <w:multiLevelType w:val="hybridMultilevel"/>
    <w:tmpl w:val="FBD826AE"/>
    <w:lvl w:ilvl="0" w:tplc="41A4A21E">
      <w:start w:val="4"/>
      <w:numFmt w:val="bullet"/>
      <w:pStyle w:val="Sraassuenkleliais"/>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65"/>
    <w:rsid w:val="007B1718"/>
    <w:rsid w:val="00DA6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1B885-7D66-4AEE-A962-E374E31C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3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A6365"/>
    <w:pPr>
      <w:tabs>
        <w:tab w:val="center" w:pos="4153"/>
        <w:tab w:val="right" w:pos="8306"/>
      </w:tabs>
      <w:spacing w:after="0" w:line="240" w:lineRule="auto"/>
    </w:pPr>
    <w:rPr>
      <w:rFonts w:ascii="Times New Roman" w:eastAsia="Calibri" w:hAnsi="Times New Roman" w:cs="Times New Roman"/>
      <w:sz w:val="20"/>
      <w:szCs w:val="20"/>
      <w:lang w:eastAsia="lt-LT"/>
    </w:rPr>
  </w:style>
  <w:style w:type="character" w:customStyle="1" w:styleId="PoratDiagrama">
    <w:name w:val="Poraštė Diagrama"/>
    <w:basedOn w:val="Numatytasispastraiposriftas"/>
    <w:link w:val="Porat"/>
    <w:uiPriority w:val="99"/>
    <w:rsid w:val="00DA6365"/>
    <w:rPr>
      <w:rFonts w:ascii="Times New Roman" w:eastAsia="Calibri" w:hAnsi="Times New Roman" w:cs="Times New Roman"/>
      <w:sz w:val="20"/>
      <w:szCs w:val="20"/>
      <w:lang w:eastAsia="lt-LT"/>
    </w:rPr>
  </w:style>
  <w:style w:type="character" w:styleId="Puslapionumeris">
    <w:name w:val="page number"/>
    <w:uiPriority w:val="99"/>
    <w:rsid w:val="00DA6365"/>
    <w:rPr>
      <w:rFonts w:cs="Times New Roman"/>
    </w:rPr>
  </w:style>
  <w:style w:type="paragraph" w:styleId="Sraassuenkleliais">
    <w:name w:val="List Bullet"/>
    <w:basedOn w:val="prastasis"/>
    <w:uiPriority w:val="99"/>
    <w:rsid w:val="00DA6365"/>
    <w:pPr>
      <w:numPr>
        <w:numId w:val="1"/>
      </w:numPr>
      <w:tabs>
        <w:tab w:val="num" w:pos="360"/>
      </w:tabs>
      <w:spacing w:after="0" w:line="240" w:lineRule="auto"/>
      <w:ind w:left="360"/>
      <w:contextualSpacing/>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8367</Words>
  <Characters>4770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2018-09-21T12:19:00Z</dcterms:created>
  <dcterms:modified xsi:type="dcterms:W3CDTF">2018-09-21T12:19:00Z</dcterms:modified>
</cp:coreProperties>
</file>