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DFA3F" w14:textId="77777777" w:rsidR="00905C9A" w:rsidRPr="00905C9A" w:rsidRDefault="00905C9A" w:rsidP="00682270">
      <w:pPr>
        <w:spacing w:after="0" w:line="240" w:lineRule="auto"/>
        <w:rPr>
          <w:rFonts w:ascii="Times New Roman" w:eastAsia="Calibri" w:hAnsi="Times New Roman" w:cs="Times New Roman"/>
          <w:lang w:val="lt-LT"/>
        </w:rPr>
      </w:pPr>
    </w:p>
    <w:p w14:paraId="729618FA" w14:textId="77777777" w:rsidR="00905C9A" w:rsidRPr="00905C9A" w:rsidRDefault="00905C9A" w:rsidP="00682270">
      <w:pPr>
        <w:spacing w:after="0" w:line="240" w:lineRule="auto"/>
        <w:rPr>
          <w:rFonts w:ascii="Times New Roman" w:eastAsia="Calibri" w:hAnsi="Times New Roman" w:cs="Times New Roman"/>
          <w:lang w:val="lt-LT"/>
        </w:rPr>
      </w:pPr>
    </w:p>
    <w:p w14:paraId="034923B6" w14:textId="77777777" w:rsidR="00905C9A" w:rsidRPr="00905C9A" w:rsidRDefault="00905C9A" w:rsidP="00682270">
      <w:pPr>
        <w:spacing w:after="0" w:line="240" w:lineRule="auto"/>
        <w:rPr>
          <w:rFonts w:ascii="Times New Roman" w:eastAsia="Calibri" w:hAnsi="Times New Roman" w:cs="Times New Roman"/>
          <w:lang w:val="lt-LT"/>
        </w:rPr>
      </w:pPr>
    </w:p>
    <w:p w14:paraId="27EBBE62" w14:textId="77777777" w:rsidR="00905C9A" w:rsidRPr="00905C9A" w:rsidRDefault="00905C9A" w:rsidP="00682270">
      <w:pPr>
        <w:spacing w:after="0" w:line="240" w:lineRule="auto"/>
        <w:rPr>
          <w:rFonts w:ascii="Times New Roman" w:eastAsia="Calibri" w:hAnsi="Times New Roman" w:cs="Times New Roman"/>
          <w:lang w:val="lt-LT"/>
        </w:rPr>
      </w:pPr>
    </w:p>
    <w:p w14:paraId="19F3711A" w14:textId="77777777" w:rsidR="00905C9A" w:rsidRPr="00905C9A" w:rsidRDefault="00905C9A" w:rsidP="00682270">
      <w:pPr>
        <w:spacing w:after="0" w:line="240" w:lineRule="auto"/>
        <w:rPr>
          <w:rFonts w:ascii="Times New Roman" w:eastAsia="Calibri" w:hAnsi="Times New Roman" w:cs="Times New Roman"/>
          <w:lang w:val="lt-LT"/>
        </w:rPr>
      </w:pPr>
    </w:p>
    <w:p w14:paraId="2B469F1B" w14:textId="77777777" w:rsidR="00905C9A" w:rsidRPr="00905C9A" w:rsidRDefault="00905C9A" w:rsidP="00682270">
      <w:pPr>
        <w:spacing w:after="0" w:line="240" w:lineRule="auto"/>
        <w:rPr>
          <w:rFonts w:ascii="Times New Roman" w:eastAsia="Calibri" w:hAnsi="Times New Roman" w:cs="Times New Roman"/>
          <w:lang w:val="lt-LT"/>
        </w:rPr>
      </w:pPr>
    </w:p>
    <w:p w14:paraId="4F528C2D" w14:textId="77777777" w:rsidR="00905C9A" w:rsidRPr="00905C9A" w:rsidRDefault="00905C9A" w:rsidP="00682270">
      <w:pPr>
        <w:spacing w:after="0" w:line="240" w:lineRule="auto"/>
        <w:rPr>
          <w:rFonts w:ascii="Times New Roman" w:eastAsia="Calibri" w:hAnsi="Times New Roman" w:cs="Times New Roman"/>
          <w:lang w:val="lt-LT"/>
        </w:rPr>
      </w:pPr>
    </w:p>
    <w:p w14:paraId="2CD86B1F" w14:textId="77777777" w:rsidR="00905C9A" w:rsidRPr="00905C9A" w:rsidRDefault="00905C9A" w:rsidP="00682270">
      <w:pPr>
        <w:spacing w:after="0" w:line="240" w:lineRule="auto"/>
        <w:rPr>
          <w:rFonts w:ascii="Times New Roman" w:eastAsia="Calibri" w:hAnsi="Times New Roman" w:cs="Times New Roman"/>
          <w:lang w:val="lt-LT"/>
        </w:rPr>
      </w:pPr>
    </w:p>
    <w:p w14:paraId="059256C3" w14:textId="77777777" w:rsidR="00905C9A" w:rsidRPr="00905C9A" w:rsidRDefault="00905C9A" w:rsidP="00682270">
      <w:pPr>
        <w:spacing w:after="0" w:line="240" w:lineRule="auto"/>
        <w:rPr>
          <w:rFonts w:ascii="Times New Roman" w:eastAsia="Calibri" w:hAnsi="Times New Roman" w:cs="Times New Roman"/>
          <w:lang w:val="lt-LT"/>
        </w:rPr>
      </w:pPr>
    </w:p>
    <w:p w14:paraId="5A1729CA" w14:textId="77777777" w:rsidR="00905C9A" w:rsidRPr="00905C9A" w:rsidRDefault="00905C9A" w:rsidP="00682270">
      <w:pPr>
        <w:spacing w:after="0" w:line="240" w:lineRule="auto"/>
        <w:rPr>
          <w:rFonts w:ascii="Times New Roman" w:eastAsia="Calibri" w:hAnsi="Times New Roman" w:cs="Times New Roman"/>
          <w:lang w:val="lt-LT"/>
        </w:rPr>
      </w:pPr>
    </w:p>
    <w:p w14:paraId="45AB1801" w14:textId="77777777" w:rsidR="00905C9A" w:rsidRPr="00905C9A" w:rsidRDefault="00905C9A" w:rsidP="00682270">
      <w:pPr>
        <w:spacing w:after="0" w:line="240" w:lineRule="auto"/>
        <w:rPr>
          <w:rFonts w:ascii="Times New Roman" w:eastAsia="Calibri" w:hAnsi="Times New Roman" w:cs="Times New Roman"/>
          <w:lang w:val="lt-LT"/>
        </w:rPr>
      </w:pPr>
    </w:p>
    <w:p w14:paraId="4FC4AE3C" w14:textId="77777777" w:rsidR="00905C9A" w:rsidRPr="00905C9A" w:rsidRDefault="00905C9A" w:rsidP="00682270">
      <w:pPr>
        <w:spacing w:after="0" w:line="240" w:lineRule="auto"/>
        <w:rPr>
          <w:rFonts w:ascii="Times New Roman" w:eastAsia="Calibri" w:hAnsi="Times New Roman" w:cs="Times New Roman"/>
          <w:lang w:val="lt-LT"/>
        </w:rPr>
      </w:pPr>
    </w:p>
    <w:p w14:paraId="475D25C3" w14:textId="77777777" w:rsidR="00905C9A" w:rsidRPr="00905C9A" w:rsidRDefault="00905C9A" w:rsidP="00682270">
      <w:pPr>
        <w:spacing w:after="0" w:line="240" w:lineRule="auto"/>
        <w:rPr>
          <w:rFonts w:ascii="Times New Roman" w:eastAsia="Calibri" w:hAnsi="Times New Roman" w:cs="Times New Roman"/>
          <w:lang w:val="lt-LT"/>
        </w:rPr>
      </w:pPr>
    </w:p>
    <w:p w14:paraId="5B7E8E3E" w14:textId="77777777" w:rsidR="00905C9A" w:rsidRPr="00905C9A" w:rsidRDefault="00905C9A" w:rsidP="00682270">
      <w:pPr>
        <w:spacing w:after="0" w:line="240" w:lineRule="auto"/>
        <w:rPr>
          <w:rFonts w:ascii="Times New Roman" w:eastAsia="Calibri" w:hAnsi="Times New Roman" w:cs="Times New Roman"/>
          <w:lang w:val="lt-LT"/>
        </w:rPr>
      </w:pPr>
    </w:p>
    <w:p w14:paraId="2123C9A6" w14:textId="77777777" w:rsidR="00905C9A" w:rsidRPr="00905C9A" w:rsidRDefault="00905C9A" w:rsidP="00682270">
      <w:pPr>
        <w:spacing w:after="0" w:line="240" w:lineRule="auto"/>
        <w:rPr>
          <w:rFonts w:ascii="Times New Roman" w:eastAsia="Calibri" w:hAnsi="Times New Roman" w:cs="Times New Roman"/>
          <w:lang w:val="lt-LT"/>
        </w:rPr>
      </w:pPr>
    </w:p>
    <w:p w14:paraId="74FBB912" w14:textId="77777777" w:rsidR="00905C9A" w:rsidRPr="00905C9A" w:rsidRDefault="00905C9A" w:rsidP="00682270">
      <w:pPr>
        <w:spacing w:after="0" w:line="240" w:lineRule="auto"/>
        <w:rPr>
          <w:rFonts w:ascii="Times New Roman" w:eastAsia="Calibri" w:hAnsi="Times New Roman" w:cs="Times New Roman"/>
          <w:lang w:val="lt-LT"/>
        </w:rPr>
      </w:pPr>
    </w:p>
    <w:p w14:paraId="77F7EA96" w14:textId="77777777" w:rsidR="00905C9A" w:rsidRPr="00905C9A" w:rsidRDefault="00905C9A" w:rsidP="00682270">
      <w:pPr>
        <w:spacing w:after="0" w:line="240" w:lineRule="auto"/>
        <w:rPr>
          <w:rFonts w:ascii="Times New Roman" w:eastAsia="Calibri" w:hAnsi="Times New Roman" w:cs="Times New Roman"/>
          <w:lang w:val="lt-LT"/>
        </w:rPr>
      </w:pPr>
    </w:p>
    <w:p w14:paraId="7CEF70DA" w14:textId="77777777" w:rsidR="00905C9A" w:rsidRPr="00905C9A" w:rsidRDefault="00905C9A" w:rsidP="00682270">
      <w:pPr>
        <w:spacing w:after="0" w:line="240" w:lineRule="auto"/>
        <w:rPr>
          <w:rFonts w:ascii="Times New Roman" w:eastAsia="Calibri" w:hAnsi="Times New Roman" w:cs="Times New Roman"/>
          <w:lang w:val="lt-LT"/>
        </w:rPr>
      </w:pPr>
    </w:p>
    <w:p w14:paraId="08C95ED9" w14:textId="77777777" w:rsidR="00905C9A" w:rsidRPr="00905C9A" w:rsidRDefault="00905C9A" w:rsidP="00682270">
      <w:pPr>
        <w:spacing w:after="0" w:line="240" w:lineRule="auto"/>
        <w:rPr>
          <w:rFonts w:ascii="Times New Roman" w:eastAsia="Calibri" w:hAnsi="Times New Roman" w:cs="Times New Roman"/>
          <w:lang w:val="lt-LT"/>
        </w:rPr>
      </w:pPr>
    </w:p>
    <w:p w14:paraId="304863DB" w14:textId="77777777" w:rsidR="00905C9A" w:rsidRPr="00905C9A" w:rsidRDefault="00905C9A" w:rsidP="00682270">
      <w:pPr>
        <w:spacing w:after="0" w:line="240" w:lineRule="auto"/>
        <w:rPr>
          <w:rFonts w:ascii="Times New Roman" w:eastAsia="Calibri" w:hAnsi="Times New Roman" w:cs="Times New Roman"/>
          <w:lang w:val="lt-LT"/>
        </w:rPr>
      </w:pPr>
    </w:p>
    <w:p w14:paraId="642B84CD" w14:textId="77777777" w:rsidR="00905C9A" w:rsidRPr="00905C9A" w:rsidRDefault="00905C9A" w:rsidP="00682270">
      <w:pPr>
        <w:spacing w:after="0" w:line="240" w:lineRule="auto"/>
        <w:rPr>
          <w:rFonts w:ascii="Times New Roman" w:eastAsia="Calibri" w:hAnsi="Times New Roman" w:cs="Times New Roman"/>
          <w:lang w:val="lt-LT"/>
        </w:rPr>
      </w:pPr>
    </w:p>
    <w:p w14:paraId="749287CF" w14:textId="77777777" w:rsidR="00905C9A" w:rsidRPr="00905C9A" w:rsidRDefault="00905C9A" w:rsidP="00905C9A">
      <w:pPr>
        <w:spacing w:after="0" w:line="240" w:lineRule="auto"/>
        <w:jc w:val="center"/>
        <w:rPr>
          <w:rFonts w:ascii="Times New Roman" w:eastAsia="Calibri" w:hAnsi="Times New Roman" w:cs="Times New Roman"/>
          <w:b/>
          <w:lang w:val="lt-LT"/>
        </w:rPr>
      </w:pPr>
    </w:p>
    <w:p w14:paraId="3470FA26" w14:textId="77777777" w:rsidR="00905C9A" w:rsidRPr="00905C9A" w:rsidRDefault="00905C9A" w:rsidP="00905C9A">
      <w:pPr>
        <w:spacing w:after="0" w:line="240" w:lineRule="auto"/>
        <w:jc w:val="center"/>
        <w:rPr>
          <w:rFonts w:ascii="Times New Roman" w:eastAsia="Calibri" w:hAnsi="Times New Roman" w:cs="Times New Roman"/>
          <w:i/>
          <w:lang w:val="lt-LT"/>
        </w:rPr>
      </w:pPr>
      <w:r w:rsidRPr="00905C9A">
        <w:rPr>
          <w:rFonts w:ascii="Times New Roman" w:eastAsia="Calibri" w:hAnsi="Times New Roman" w:cs="Times New Roman"/>
          <w:b/>
          <w:lang w:val="lt-LT"/>
        </w:rPr>
        <w:t>I PRIEDAS</w:t>
      </w:r>
    </w:p>
    <w:p w14:paraId="6D3957A6" w14:textId="77777777" w:rsidR="00905C9A" w:rsidRPr="00905C9A" w:rsidRDefault="00905C9A" w:rsidP="00682270">
      <w:pPr>
        <w:spacing w:after="0" w:line="240" w:lineRule="auto"/>
        <w:jc w:val="center"/>
        <w:rPr>
          <w:rFonts w:ascii="Times New Roman" w:eastAsia="Calibri" w:hAnsi="Times New Roman" w:cs="Times New Roman"/>
          <w:lang w:val="lt-LT"/>
        </w:rPr>
      </w:pPr>
    </w:p>
    <w:p w14:paraId="4BE45EF5" w14:textId="77777777" w:rsidR="00905C9A" w:rsidRPr="00905C9A" w:rsidRDefault="00905C9A" w:rsidP="00682270">
      <w:pPr>
        <w:spacing w:after="0" w:line="240" w:lineRule="auto"/>
        <w:jc w:val="center"/>
        <w:rPr>
          <w:rFonts w:ascii="Times New Roman" w:eastAsia="Calibri" w:hAnsi="Times New Roman" w:cs="Times New Roman"/>
          <w:lang w:val="lt-LT"/>
        </w:rPr>
      </w:pPr>
      <w:r w:rsidRPr="00905C9A">
        <w:rPr>
          <w:rFonts w:ascii="Times New Roman" w:eastAsia="Calibri" w:hAnsi="Times New Roman" w:cs="Times New Roman"/>
          <w:b/>
          <w:lang w:val="lt-LT"/>
        </w:rPr>
        <w:t>PREPARATO CHARAKTERISTIKŲ SANTRAUKA</w:t>
      </w:r>
    </w:p>
    <w:p w14:paraId="131BCD53"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br w:type="page"/>
      </w:r>
    </w:p>
    <w:p w14:paraId="2CA0A758" w14:textId="77777777" w:rsidR="00905C9A" w:rsidRPr="00905C9A" w:rsidRDefault="00905C9A" w:rsidP="00905C9A">
      <w:pPr>
        <w:widowControl w:val="0"/>
        <w:tabs>
          <w:tab w:val="left" w:pos="360"/>
        </w:tabs>
        <w:suppressAutoHyphens/>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lastRenderedPageBreak/>
        <w:t>1.</w:t>
      </w:r>
      <w:r w:rsidRPr="00905C9A">
        <w:rPr>
          <w:rFonts w:ascii="Times New Roman" w:eastAsia="Calibri" w:hAnsi="Times New Roman" w:cs="Times New Roman"/>
          <w:b/>
          <w:bCs/>
          <w:lang w:val="lt-LT"/>
        </w:rPr>
        <w:tab/>
        <w:t>VAISTINIO PREPARATO PAVADINIMAS</w:t>
      </w:r>
    </w:p>
    <w:p w14:paraId="2A40ABAB" w14:textId="77777777" w:rsidR="00905C9A" w:rsidRPr="00905C9A" w:rsidRDefault="00905C9A" w:rsidP="00905C9A">
      <w:pPr>
        <w:spacing w:after="0" w:line="240" w:lineRule="auto"/>
        <w:rPr>
          <w:rFonts w:ascii="Times New Roman" w:eastAsia="Calibri" w:hAnsi="Times New Roman" w:cs="Times New Roman"/>
          <w:lang w:val="lt-LT"/>
        </w:rPr>
      </w:pPr>
    </w:p>
    <w:p w14:paraId="0E068AA7"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35 mg plėvele dengtos tabletės</w:t>
      </w:r>
    </w:p>
    <w:p w14:paraId="2C01DFBE" w14:textId="77777777" w:rsidR="00905C9A" w:rsidRPr="00905C9A" w:rsidRDefault="00905C9A" w:rsidP="00905C9A">
      <w:pPr>
        <w:spacing w:after="0" w:line="240" w:lineRule="auto"/>
        <w:rPr>
          <w:rFonts w:ascii="Times New Roman" w:eastAsia="Calibri" w:hAnsi="Times New Roman" w:cs="Times New Roman"/>
          <w:lang w:val="lt-LT"/>
        </w:rPr>
      </w:pPr>
    </w:p>
    <w:p w14:paraId="5EF142E7" w14:textId="77777777" w:rsidR="00905C9A" w:rsidRPr="00905C9A" w:rsidRDefault="00905C9A" w:rsidP="00905C9A">
      <w:pPr>
        <w:spacing w:after="0" w:line="240" w:lineRule="auto"/>
        <w:rPr>
          <w:rFonts w:ascii="Times New Roman" w:eastAsia="Calibri" w:hAnsi="Times New Roman" w:cs="Times New Roman"/>
          <w:lang w:val="lt-LT"/>
        </w:rPr>
      </w:pPr>
    </w:p>
    <w:p w14:paraId="68A091AD" w14:textId="77777777" w:rsidR="00905C9A" w:rsidRPr="00905C9A" w:rsidRDefault="00905C9A" w:rsidP="00905C9A">
      <w:pPr>
        <w:widowControl w:val="0"/>
        <w:tabs>
          <w:tab w:val="left" w:pos="360"/>
        </w:tabs>
        <w:suppressAutoHyphens/>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2.</w:t>
      </w:r>
      <w:r w:rsidRPr="00905C9A">
        <w:rPr>
          <w:rFonts w:ascii="Times New Roman" w:eastAsia="Calibri" w:hAnsi="Times New Roman" w:cs="Times New Roman"/>
          <w:b/>
          <w:bCs/>
          <w:lang w:val="lt-LT"/>
        </w:rPr>
        <w:tab/>
        <w:t>KOKYBINĖ IR KIEKYBINĖ SUDĖTIS</w:t>
      </w:r>
    </w:p>
    <w:p w14:paraId="73017A0E" w14:textId="77777777" w:rsidR="00905C9A" w:rsidRPr="00905C9A" w:rsidRDefault="00905C9A" w:rsidP="00905C9A">
      <w:pPr>
        <w:spacing w:after="0" w:line="240" w:lineRule="auto"/>
        <w:rPr>
          <w:rFonts w:ascii="Times New Roman" w:eastAsia="Calibri" w:hAnsi="Times New Roman" w:cs="Times New Roman"/>
          <w:lang w:val="lt-LT"/>
        </w:rPr>
      </w:pPr>
    </w:p>
    <w:p w14:paraId="1AB44D9F"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Kiekvienoje plėvele dengtoje tabletėje yra 35 mg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atitinkančio 32,5 mg </w:t>
      </w:r>
      <w:proofErr w:type="spellStart"/>
      <w:r w:rsidRPr="00905C9A">
        <w:rPr>
          <w:rFonts w:ascii="Times New Roman" w:eastAsia="Calibri" w:hAnsi="Times New Roman" w:cs="Times New Roman"/>
          <w:lang w:val="lt-LT"/>
        </w:rPr>
        <w:t>rizedrono</w:t>
      </w:r>
      <w:proofErr w:type="spellEnd"/>
      <w:r w:rsidRPr="00905C9A">
        <w:rPr>
          <w:rFonts w:ascii="Times New Roman" w:eastAsia="Calibri" w:hAnsi="Times New Roman" w:cs="Times New Roman"/>
          <w:lang w:val="lt-LT"/>
        </w:rPr>
        <w:t xml:space="preserve"> rūgšties.</w:t>
      </w:r>
    </w:p>
    <w:p w14:paraId="12127AD9"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u w:val="single"/>
          <w:lang w:val="lt-LT"/>
        </w:rPr>
        <w:t>Pagalbinė medžiaga, kurios poveikis žinomas</w:t>
      </w:r>
      <w:r w:rsidRPr="00905C9A">
        <w:rPr>
          <w:rFonts w:ascii="Times New Roman" w:eastAsia="Calibri" w:hAnsi="Times New Roman" w:cs="Times New Roman"/>
          <w:lang w:val="lt-LT"/>
        </w:rPr>
        <w:t xml:space="preserve">: kiekvienoje tabletėje yra 133,58 mg laktozės </w:t>
      </w:r>
      <w:proofErr w:type="spellStart"/>
      <w:r w:rsidRPr="00905C9A">
        <w:rPr>
          <w:rFonts w:ascii="Times New Roman" w:eastAsia="Calibri" w:hAnsi="Times New Roman" w:cs="Times New Roman"/>
          <w:lang w:val="lt-LT"/>
        </w:rPr>
        <w:t>monohidrato</w:t>
      </w:r>
      <w:proofErr w:type="spellEnd"/>
      <w:r w:rsidRPr="00905C9A">
        <w:rPr>
          <w:rFonts w:ascii="Times New Roman" w:eastAsia="Calibri" w:hAnsi="Times New Roman" w:cs="Times New Roman"/>
          <w:lang w:val="lt-LT"/>
        </w:rPr>
        <w:t>.</w:t>
      </w:r>
    </w:p>
    <w:p w14:paraId="69FF7F24" w14:textId="77777777" w:rsidR="00905C9A" w:rsidRPr="00905C9A" w:rsidRDefault="00905C9A" w:rsidP="00905C9A">
      <w:pPr>
        <w:spacing w:after="0" w:line="240" w:lineRule="auto"/>
        <w:rPr>
          <w:rFonts w:ascii="Times New Roman" w:eastAsia="Calibri" w:hAnsi="Times New Roman" w:cs="Times New Roman"/>
          <w:lang w:val="lt-LT"/>
        </w:rPr>
      </w:pPr>
    </w:p>
    <w:p w14:paraId="09BD7DA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Visos pagalbinės medžiagos išvardytos 6.1 skyriuje.</w:t>
      </w:r>
    </w:p>
    <w:p w14:paraId="4589D631" w14:textId="77777777" w:rsidR="00905C9A" w:rsidRPr="00905C9A" w:rsidRDefault="00905C9A" w:rsidP="00905C9A">
      <w:pPr>
        <w:spacing w:after="0" w:line="240" w:lineRule="auto"/>
        <w:rPr>
          <w:rFonts w:ascii="Times New Roman" w:eastAsia="Calibri" w:hAnsi="Times New Roman" w:cs="Times New Roman"/>
          <w:lang w:val="lt-LT"/>
        </w:rPr>
      </w:pPr>
    </w:p>
    <w:p w14:paraId="53EAF8EE" w14:textId="77777777" w:rsidR="00905C9A" w:rsidRPr="00905C9A" w:rsidRDefault="00905C9A" w:rsidP="00905C9A">
      <w:pPr>
        <w:spacing w:after="0" w:line="240" w:lineRule="auto"/>
        <w:rPr>
          <w:rFonts w:ascii="Times New Roman" w:eastAsia="Calibri" w:hAnsi="Times New Roman" w:cs="Times New Roman"/>
          <w:lang w:val="lt-LT"/>
        </w:rPr>
      </w:pPr>
    </w:p>
    <w:p w14:paraId="785CA836" w14:textId="77777777" w:rsidR="00905C9A" w:rsidRPr="00905C9A" w:rsidRDefault="00905C9A" w:rsidP="00905C9A">
      <w:pPr>
        <w:widowControl w:val="0"/>
        <w:tabs>
          <w:tab w:val="left" w:pos="360"/>
        </w:tabs>
        <w:suppressAutoHyphens/>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3.</w:t>
      </w:r>
      <w:r w:rsidRPr="00905C9A">
        <w:rPr>
          <w:rFonts w:ascii="Times New Roman" w:eastAsia="Calibri" w:hAnsi="Times New Roman" w:cs="Times New Roman"/>
          <w:b/>
          <w:bCs/>
          <w:lang w:val="lt-LT"/>
        </w:rPr>
        <w:tab/>
        <w:t>FARMACINĖ FORMA</w:t>
      </w:r>
    </w:p>
    <w:p w14:paraId="15AE1316" w14:textId="77777777" w:rsidR="00905C9A" w:rsidRPr="00905C9A" w:rsidRDefault="00905C9A" w:rsidP="00905C9A">
      <w:pPr>
        <w:spacing w:after="0" w:line="240" w:lineRule="auto"/>
        <w:rPr>
          <w:rFonts w:ascii="Times New Roman" w:eastAsia="Calibri" w:hAnsi="Times New Roman" w:cs="Times New Roman"/>
          <w:lang w:val="lt-LT"/>
        </w:rPr>
      </w:pPr>
    </w:p>
    <w:p w14:paraId="521EE30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Plėvele dengta tabletė.</w:t>
      </w:r>
    </w:p>
    <w:p w14:paraId="05F82138"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Apvalios, abipusiai išgaubtos, šviesiai oranžinės plėvele dengtos tabletės.</w:t>
      </w:r>
    </w:p>
    <w:p w14:paraId="1B1F1220" w14:textId="77777777" w:rsidR="00905C9A" w:rsidRPr="00905C9A" w:rsidRDefault="00905C9A" w:rsidP="00905C9A">
      <w:pPr>
        <w:spacing w:after="0" w:line="240" w:lineRule="auto"/>
        <w:rPr>
          <w:rFonts w:ascii="Times New Roman" w:eastAsia="Calibri" w:hAnsi="Times New Roman" w:cs="Times New Roman"/>
          <w:lang w:val="lt-LT"/>
        </w:rPr>
      </w:pPr>
    </w:p>
    <w:p w14:paraId="1207129F" w14:textId="77777777" w:rsidR="00905C9A" w:rsidRPr="00905C9A" w:rsidRDefault="00905C9A" w:rsidP="00905C9A">
      <w:pPr>
        <w:spacing w:after="0" w:line="240" w:lineRule="auto"/>
        <w:rPr>
          <w:rFonts w:ascii="Times New Roman" w:eastAsia="Calibri" w:hAnsi="Times New Roman" w:cs="Times New Roman"/>
          <w:lang w:val="lt-LT"/>
        </w:rPr>
      </w:pPr>
    </w:p>
    <w:p w14:paraId="34620BB2" w14:textId="77777777" w:rsidR="00905C9A" w:rsidRPr="00905C9A" w:rsidRDefault="00905C9A" w:rsidP="00905C9A">
      <w:pPr>
        <w:widowControl w:val="0"/>
        <w:tabs>
          <w:tab w:val="left" w:pos="360"/>
        </w:tabs>
        <w:suppressAutoHyphens/>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4.</w:t>
      </w:r>
      <w:r w:rsidRPr="00905C9A">
        <w:rPr>
          <w:rFonts w:ascii="Times New Roman" w:eastAsia="Calibri" w:hAnsi="Times New Roman" w:cs="Times New Roman"/>
          <w:b/>
          <w:bCs/>
          <w:lang w:val="lt-LT"/>
        </w:rPr>
        <w:tab/>
        <w:t>KLINIKINĖ INFORMACIJA</w:t>
      </w:r>
    </w:p>
    <w:p w14:paraId="30676C67" w14:textId="77777777" w:rsidR="00905C9A" w:rsidRPr="00905C9A" w:rsidRDefault="00905C9A" w:rsidP="00905C9A">
      <w:pPr>
        <w:spacing w:after="0" w:line="240" w:lineRule="auto"/>
        <w:rPr>
          <w:rFonts w:ascii="Times New Roman" w:eastAsia="Calibri" w:hAnsi="Times New Roman" w:cs="Times New Roman"/>
          <w:b/>
          <w:bCs/>
          <w:lang w:val="lt-LT"/>
        </w:rPr>
      </w:pPr>
    </w:p>
    <w:p w14:paraId="0AB682DD"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4.1</w:t>
      </w:r>
      <w:r w:rsidRPr="00905C9A">
        <w:rPr>
          <w:rFonts w:ascii="Times New Roman" w:eastAsia="Calibri" w:hAnsi="Times New Roman" w:cs="Times New Roman"/>
          <w:b/>
          <w:bCs/>
          <w:lang w:val="lt-LT"/>
        </w:rPr>
        <w:tab/>
        <w:t>Terapinės indikacijos</w:t>
      </w:r>
    </w:p>
    <w:p w14:paraId="16C70ACA" w14:textId="77777777" w:rsidR="00905C9A" w:rsidRPr="00905C9A" w:rsidRDefault="00905C9A" w:rsidP="00905C9A">
      <w:pPr>
        <w:spacing w:after="0" w:line="240" w:lineRule="auto"/>
        <w:rPr>
          <w:rFonts w:ascii="Times New Roman" w:eastAsia="Calibri" w:hAnsi="Times New Roman" w:cs="Times New Roman"/>
          <w:lang w:val="lt-LT"/>
        </w:rPr>
      </w:pPr>
    </w:p>
    <w:p w14:paraId="6CF5AB31"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Osteoporozės po menopauzės gydymas, siekiant sumažinti stuburo slankstelių lūžių pavojų.</w:t>
      </w:r>
    </w:p>
    <w:p w14:paraId="27B55F67"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Diagnozuotos osteoporozės po menopauzės gydymas, siekiant sumažinti šlaunikaulio kaklelio lūžių pavojų (žr. 5.1 skyrių).</w:t>
      </w:r>
    </w:p>
    <w:p w14:paraId="7419BBC5" w14:textId="77777777" w:rsidR="00905C9A" w:rsidRPr="00905C9A" w:rsidRDefault="00905C9A" w:rsidP="00905C9A">
      <w:pPr>
        <w:spacing w:after="0" w:line="240" w:lineRule="auto"/>
        <w:rPr>
          <w:rFonts w:ascii="Times New Roman" w:eastAsia="Calibri" w:hAnsi="Times New Roman" w:cs="Times New Roman"/>
          <w:lang w:val="lt-LT"/>
        </w:rPr>
      </w:pPr>
    </w:p>
    <w:p w14:paraId="1A456E1A"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Vyrų osteoporozės gydymas, esant didelei lūžių rizikai (žr. 5.1 skyrių).</w:t>
      </w:r>
    </w:p>
    <w:p w14:paraId="749DA6E5" w14:textId="77777777" w:rsidR="00905C9A" w:rsidRPr="00905C9A" w:rsidRDefault="00905C9A" w:rsidP="00905C9A">
      <w:pPr>
        <w:spacing w:after="0" w:line="240" w:lineRule="auto"/>
        <w:rPr>
          <w:rFonts w:ascii="Times New Roman" w:eastAsia="Calibri" w:hAnsi="Times New Roman" w:cs="Times New Roman"/>
          <w:b/>
          <w:bCs/>
          <w:lang w:val="lt-LT"/>
        </w:rPr>
      </w:pPr>
    </w:p>
    <w:p w14:paraId="5F189C05"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4.2</w:t>
      </w:r>
      <w:r w:rsidRPr="00905C9A">
        <w:rPr>
          <w:rFonts w:ascii="Times New Roman" w:eastAsia="Calibri" w:hAnsi="Times New Roman" w:cs="Times New Roman"/>
          <w:b/>
          <w:bCs/>
          <w:lang w:val="lt-LT"/>
        </w:rPr>
        <w:tab/>
        <w:t>Dozavimas ir vartojimo metodas</w:t>
      </w:r>
    </w:p>
    <w:p w14:paraId="4E265D55" w14:textId="77777777" w:rsidR="00905C9A" w:rsidRPr="00905C9A" w:rsidRDefault="00905C9A" w:rsidP="00905C9A">
      <w:pPr>
        <w:spacing w:after="0" w:line="240" w:lineRule="auto"/>
        <w:rPr>
          <w:rFonts w:ascii="Times New Roman" w:eastAsia="Calibri" w:hAnsi="Times New Roman" w:cs="Times New Roman"/>
          <w:lang w:val="lt-LT"/>
        </w:rPr>
      </w:pPr>
    </w:p>
    <w:p w14:paraId="30D766D6" w14:textId="77777777" w:rsidR="00905C9A" w:rsidRPr="00905C9A" w:rsidRDefault="00905C9A" w:rsidP="00905C9A">
      <w:pPr>
        <w:spacing w:after="0" w:line="240" w:lineRule="auto"/>
        <w:rPr>
          <w:rFonts w:ascii="Times New Roman" w:eastAsia="Calibri" w:hAnsi="Times New Roman" w:cs="Times New Roman"/>
          <w:u w:val="single"/>
          <w:lang w:val="lt-LT"/>
        </w:rPr>
      </w:pPr>
      <w:r w:rsidRPr="00905C9A">
        <w:rPr>
          <w:rFonts w:ascii="Times New Roman" w:eastAsia="Calibri" w:hAnsi="Times New Roman" w:cs="Times New Roman"/>
          <w:u w:val="single"/>
          <w:lang w:val="lt-LT"/>
        </w:rPr>
        <w:t>Dozavimas</w:t>
      </w:r>
    </w:p>
    <w:p w14:paraId="5290FB3B" w14:textId="77777777" w:rsidR="00905C9A" w:rsidRPr="00905C9A" w:rsidRDefault="00905C9A" w:rsidP="00905C9A">
      <w:pPr>
        <w:spacing w:after="0" w:line="240" w:lineRule="auto"/>
        <w:rPr>
          <w:rFonts w:ascii="Times New Roman" w:eastAsia="Calibri" w:hAnsi="Times New Roman" w:cs="Times New Roman"/>
          <w:lang w:val="lt-LT"/>
        </w:rPr>
      </w:pPr>
    </w:p>
    <w:p w14:paraId="1F02D7F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Rekomenduojama dozė  suaugusiems yra viena 35 mg tabletė vieną kartą per savaitę. Tabletę reikia gerti tą pačią savaitės dieną. Kadangi maistas trikdo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rezorbciją</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pacientas turi gerti:</w:t>
      </w:r>
    </w:p>
    <w:p w14:paraId="4B239D7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prieš pusryčius: mažiausiai 30 minučių prieš pirmąjį dienos valgį, kitą vaistą arba gėrimą (neskaitant paprasto vandens).</w:t>
      </w:r>
    </w:p>
    <w:p w14:paraId="305C67F9" w14:textId="77777777" w:rsidR="00905C9A" w:rsidRPr="00905C9A" w:rsidRDefault="00905C9A" w:rsidP="00905C9A">
      <w:pPr>
        <w:spacing w:after="0" w:line="240" w:lineRule="auto"/>
        <w:rPr>
          <w:rFonts w:ascii="Times New Roman" w:eastAsia="Calibri" w:hAnsi="Times New Roman" w:cs="Times New Roman"/>
          <w:lang w:val="lt-LT"/>
        </w:rPr>
      </w:pPr>
    </w:p>
    <w:p w14:paraId="640D867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Pacientą reikia pamokyti, kad pamiršus pavartoti preparatą, vieną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tabletę reikia išgerti tą dieną, kurią prisiminė. Kitą dozę pacientas turi gerti vieną kartą per savaitę, įprastu laiku. Tą pačią dieną negalima vartoti dviejų tablečių.</w:t>
      </w:r>
    </w:p>
    <w:p w14:paraId="75EC2FE3" w14:textId="77777777" w:rsidR="00905C9A" w:rsidRPr="00905C9A" w:rsidRDefault="00905C9A" w:rsidP="00905C9A">
      <w:pPr>
        <w:spacing w:after="0" w:line="240" w:lineRule="auto"/>
        <w:rPr>
          <w:rFonts w:ascii="Times New Roman" w:eastAsia="Calibri" w:hAnsi="Times New Roman" w:cs="Times New Roman"/>
          <w:lang w:val="lt-LT"/>
        </w:rPr>
      </w:pPr>
    </w:p>
    <w:p w14:paraId="00F5FB33"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Tabletę reikia nuryti nepažeistą, negalima jos čiulpti arba kramtyti. Tam, kad tabletė kuo greičiau pasiektų skrandį,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reikia gerti vertikalioje padėtyje (stovint arba tiesiai sėdint), užsigeriant stikline paprasto vandens (&gt; 120 ml). Išgėręs tabletę, pacientas negali gultis 30 minučių (žr. 4.4 skyrių).</w:t>
      </w:r>
    </w:p>
    <w:p w14:paraId="77B27E02" w14:textId="77777777" w:rsidR="00905C9A" w:rsidRPr="00905C9A" w:rsidRDefault="00905C9A" w:rsidP="00905C9A">
      <w:pPr>
        <w:spacing w:after="0" w:line="240" w:lineRule="auto"/>
        <w:rPr>
          <w:rFonts w:ascii="Times New Roman" w:eastAsia="Calibri" w:hAnsi="Times New Roman" w:cs="Times New Roman"/>
          <w:lang w:val="lt-LT"/>
        </w:rPr>
      </w:pPr>
    </w:p>
    <w:p w14:paraId="1599128F"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Jeigu pacientas su maistu gauna nepakankamai kalcio ir vitamino D, reikia vartoti atitinkamų papildų.</w:t>
      </w:r>
    </w:p>
    <w:p w14:paraId="2C69B252" w14:textId="77777777" w:rsidR="00905C9A" w:rsidRPr="00905C9A" w:rsidRDefault="00905C9A" w:rsidP="00905C9A">
      <w:pPr>
        <w:spacing w:after="0" w:line="240" w:lineRule="auto"/>
        <w:rPr>
          <w:rFonts w:ascii="Times New Roman" w:eastAsia="Calibri" w:hAnsi="Times New Roman" w:cs="Times New Roman"/>
          <w:lang w:val="lt-LT"/>
        </w:rPr>
      </w:pPr>
    </w:p>
    <w:p w14:paraId="6DEABA5E" w14:textId="77777777" w:rsidR="00905C9A" w:rsidRPr="00905C9A" w:rsidRDefault="00905C9A" w:rsidP="00905C9A">
      <w:pPr>
        <w:keepNext/>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Optimali osteoporozės gydymo </w:t>
      </w:r>
      <w:proofErr w:type="spellStart"/>
      <w:r w:rsidRPr="00905C9A">
        <w:rPr>
          <w:rFonts w:ascii="Times New Roman" w:eastAsia="Calibri" w:hAnsi="Times New Roman" w:cs="Times New Roman"/>
          <w:lang w:val="lt-LT"/>
        </w:rPr>
        <w:t>bifosfonatais</w:t>
      </w:r>
      <w:proofErr w:type="spellEnd"/>
      <w:r w:rsidRPr="00905C9A">
        <w:rPr>
          <w:rFonts w:ascii="Times New Roman" w:eastAsia="Calibri" w:hAnsi="Times New Roman" w:cs="Times New Roman"/>
          <w:lang w:val="lt-LT"/>
        </w:rPr>
        <w:t xml:space="preserve"> trukmė nėra nustatyta. Būtinybę pratęsti gydymą reikia periodiškai, ypač po 5 ar daugiau gydymo metų, apsvarstyti, atsižvelgiant į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naudos ir galimos rizikos santykį kiekvienam individualiam pacientui.</w:t>
      </w:r>
    </w:p>
    <w:p w14:paraId="60FCAC65" w14:textId="77777777" w:rsidR="00905C9A" w:rsidRPr="00905C9A" w:rsidRDefault="00905C9A" w:rsidP="00905C9A">
      <w:pPr>
        <w:spacing w:after="0" w:line="240" w:lineRule="auto"/>
        <w:rPr>
          <w:rFonts w:ascii="Times New Roman" w:eastAsia="Calibri" w:hAnsi="Times New Roman" w:cs="Times New Roman"/>
          <w:lang w:val="lt-LT"/>
        </w:rPr>
      </w:pPr>
    </w:p>
    <w:p w14:paraId="586E8F7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i/>
          <w:iCs/>
          <w:lang w:val="lt-LT"/>
        </w:rPr>
        <w:t>Senyviems pacientams</w:t>
      </w:r>
      <w:r w:rsidRPr="00905C9A">
        <w:rPr>
          <w:rFonts w:ascii="Times New Roman" w:eastAsia="Calibri" w:hAnsi="Times New Roman" w:cs="Times New Roman"/>
          <w:lang w:val="lt-LT"/>
        </w:rPr>
        <w:t>: dozės koreguoti nereikia, nes senyvų (&gt; 60 metų) pacientų vaisto biologinis prieinamumas, pasiskirstymas ir eliminacija yra panaši kaip jaunesnių asmenų. Tai taip pat taikoma labai senyvoms (75 metų ir vyresnėms) moterims po menopauzės.</w:t>
      </w:r>
    </w:p>
    <w:p w14:paraId="24826382" w14:textId="77777777" w:rsidR="00905C9A" w:rsidRPr="00905C9A" w:rsidRDefault="00905C9A" w:rsidP="00905C9A">
      <w:pPr>
        <w:spacing w:after="0" w:line="240" w:lineRule="auto"/>
        <w:rPr>
          <w:rFonts w:ascii="Times New Roman" w:eastAsia="Calibri" w:hAnsi="Times New Roman" w:cs="Times New Roman"/>
          <w:lang w:val="lt-LT"/>
        </w:rPr>
      </w:pPr>
    </w:p>
    <w:p w14:paraId="39302A33"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i/>
          <w:iCs/>
          <w:lang w:val="lt-LT"/>
        </w:rPr>
        <w:t>Pacientams, kurių inkstų funkcija sutrikusi</w:t>
      </w:r>
      <w:r w:rsidRPr="00905C9A">
        <w:rPr>
          <w:rFonts w:ascii="Times New Roman" w:eastAsia="Calibri" w:hAnsi="Times New Roman" w:cs="Times New Roman"/>
          <w:lang w:val="lt-LT"/>
        </w:rPr>
        <w:t xml:space="preserve">: jeigu yra lengvas arba vidutinio sunkumo inkstų funkcijos sutrikimas, dozės keisti nereikia.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nerekomenduojama vartoti pacientams su sunkiu inkstų funkcijos sutrikimu (</w:t>
      </w:r>
      <w:proofErr w:type="spellStart"/>
      <w:r w:rsidRPr="00905C9A">
        <w:rPr>
          <w:rFonts w:ascii="Times New Roman" w:eastAsia="Calibri" w:hAnsi="Times New Roman" w:cs="Times New Roman"/>
          <w:lang w:val="lt-LT"/>
        </w:rPr>
        <w:t>kreatinino</w:t>
      </w:r>
      <w:proofErr w:type="spellEnd"/>
      <w:r w:rsidRPr="00905C9A">
        <w:rPr>
          <w:rFonts w:ascii="Times New Roman" w:eastAsia="Calibri" w:hAnsi="Times New Roman" w:cs="Times New Roman"/>
          <w:lang w:val="lt-LT"/>
        </w:rPr>
        <w:t xml:space="preserve"> klirensas yra &lt; 30 ml/min) ( žr. 4.3 ir 5.2 skyrius).</w:t>
      </w:r>
    </w:p>
    <w:p w14:paraId="07CFB44F" w14:textId="77777777" w:rsidR="00905C9A" w:rsidRPr="00905C9A" w:rsidRDefault="00905C9A" w:rsidP="00905C9A">
      <w:pPr>
        <w:spacing w:after="0" w:line="240" w:lineRule="auto"/>
        <w:rPr>
          <w:rFonts w:ascii="Times New Roman" w:eastAsia="Calibri" w:hAnsi="Times New Roman" w:cs="Times New Roman"/>
          <w:lang w:val="lt-LT"/>
        </w:rPr>
      </w:pPr>
    </w:p>
    <w:p w14:paraId="4644DCA4"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i/>
          <w:lang w:val="lt-LT"/>
        </w:rPr>
        <w:t xml:space="preserve">Vaikų populiacija: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dėl saugumo ir veiksmingumo duomenų trūkumo nerekomenduojamas jaunesniems nei 18 metų amžiaus vaikams (Žr. 5.1 skyrių) </w:t>
      </w:r>
    </w:p>
    <w:p w14:paraId="5AD16448" w14:textId="77777777" w:rsidR="00905C9A" w:rsidRPr="00905C9A" w:rsidRDefault="00905C9A" w:rsidP="00905C9A">
      <w:pPr>
        <w:spacing w:after="0" w:line="240" w:lineRule="auto"/>
        <w:rPr>
          <w:rFonts w:ascii="Times New Roman" w:eastAsia="Calibri" w:hAnsi="Times New Roman" w:cs="Times New Roman"/>
          <w:lang w:val="lt-LT"/>
        </w:rPr>
      </w:pPr>
    </w:p>
    <w:p w14:paraId="2E00FCCB"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4.3</w:t>
      </w:r>
      <w:r w:rsidRPr="00905C9A">
        <w:rPr>
          <w:rFonts w:ascii="Times New Roman" w:eastAsia="Calibri" w:hAnsi="Times New Roman" w:cs="Times New Roman"/>
          <w:b/>
          <w:bCs/>
          <w:lang w:val="lt-LT"/>
        </w:rPr>
        <w:tab/>
        <w:t>Kontraindikacijos</w:t>
      </w:r>
    </w:p>
    <w:p w14:paraId="76EEBB07" w14:textId="77777777" w:rsidR="00905C9A" w:rsidRPr="00905C9A" w:rsidRDefault="00905C9A" w:rsidP="00905C9A">
      <w:pPr>
        <w:spacing w:after="0" w:line="240" w:lineRule="auto"/>
        <w:rPr>
          <w:rFonts w:ascii="Times New Roman" w:eastAsia="Calibri" w:hAnsi="Times New Roman" w:cs="Times New Roman"/>
          <w:lang w:val="lt-LT"/>
        </w:rPr>
      </w:pPr>
    </w:p>
    <w:p w14:paraId="3F8A0017"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Diagnozuotas padidėjęs jautrumas natrio </w:t>
      </w:r>
      <w:proofErr w:type="spellStart"/>
      <w:r w:rsidRPr="00905C9A">
        <w:rPr>
          <w:rFonts w:ascii="Times New Roman" w:eastAsia="Calibri" w:hAnsi="Times New Roman" w:cs="Times New Roman"/>
          <w:lang w:val="lt-LT"/>
        </w:rPr>
        <w:t>rizedronatui</w:t>
      </w:r>
      <w:proofErr w:type="spellEnd"/>
      <w:r w:rsidRPr="00905C9A">
        <w:rPr>
          <w:rFonts w:ascii="Times New Roman" w:eastAsia="Calibri" w:hAnsi="Times New Roman" w:cs="Times New Roman"/>
          <w:lang w:val="lt-LT"/>
        </w:rPr>
        <w:t xml:space="preserve"> arba bet kuriai 6.1 skyriuje nurodytai pagalbinei medžiagai.</w:t>
      </w:r>
    </w:p>
    <w:p w14:paraId="2C3258A2"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Hipokalcemija</w:t>
      </w:r>
      <w:proofErr w:type="spellEnd"/>
      <w:r w:rsidRPr="00905C9A">
        <w:rPr>
          <w:rFonts w:ascii="Times New Roman" w:eastAsia="Calibri" w:hAnsi="Times New Roman" w:cs="Times New Roman"/>
          <w:lang w:val="lt-LT"/>
        </w:rPr>
        <w:t xml:space="preserve"> (žr. 4.4 skyrių).</w:t>
      </w:r>
    </w:p>
    <w:p w14:paraId="227F165F"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Nėštumas ir žindymo laikotarpis.</w:t>
      </w:r>
    </w:p>
    <w:p w14:paraId="0089F3FC"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Sunkus inkstų funkcijos sutrikimas (</w:t>
      </w:r>
      <w:proofErr w:type="spellStart"/>
      <w:r w:rsidRPr="00905C9A">
        <w:rPr>
          <w:rFonts w:ascii="Times New Roman" w:eastAsia="Calibri" w:hAnsi="Times New Roman" w:cs="Times New Roman"/>
          <w:lang w:val="lt-LT"/>
        </w:rPr>
        <w:t>kreatinino</w:t>
      </w:r>
      <w:proofErr w:type="spellEnd"/>
      <w:r w:rsidRPr="00905C9A">
        <w:rPr>
          <w:rFonts w:ascii="Times New Roman" w:eastAsia="Calibri" w:hAnsi="Times New Roman" w:cs="Times New Roman"/>
          <w:lang w:val="lt-LT"/>
        </w:rPr>
        <w:t xml:space="preserve"> klirensas &lt; 30 ml/min).</w:t>
      </w:r>
    </w:p>
    <w:p w14:paraId="4761CA3C" w14:textId="77777777" w:rsidR="00905C9A" w:rsidRPr="00905C9A" w:rsidRDefault="00905C9A" w:rsidP="00905C9A">
      <w:pPr>
        <w:spacing w:after="0" w:line="240" w:lineRule="auto"/>
        <w:rPr>
          <w:rFonts w:ascii="Times New Roman" w:eastAsia="Calibri" w:hAnsi="Times New Roman" w:cs="Times New Roman"/>
          <w:lang w:val="lt-LT"/>
        </w:rPr>
      </w:pPr>
    </w:p>
    <w:p w14:paraId="0D9848C7"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4.4</w:t>
      </w:r>
      <w:r w:rsidRPr="00905C9A">
        <w:rPr>
          <w:rFonts w:ascii="Times New Roman" w:eastAsia="Calibri" w:hAnsi="Times New Roman" w:cs="Times New Roman"/>
          <w:b/>
          <w:bCs/>
          <w:lang w:val="lt-LT"/>
        </w:rPr>
        <w:tab/>
        <w:t>Specialūs įspėjimai ir atsargumo priemonės.</w:t>
      </w:r>
    </w:p>
    <w:p w14:paraId="262CA53B" w14:textId="77777777" w:rsidR="00905C9A" w:rsidRPr="00905C9A" w:rsidRDefault="00905C9A" w:rsidP="00905C9A">
      <w:pPr>
        <w:spacing w:after="0" w:line="240" w:lineRule="auto"/>
        <w:rPr>
          <w:rFonts w:ascii="Times New Roman" w:eastAsia="Calibri" w:hAnsi="Times New Roman" w:cs="Times New Roman"/>
          <w:lang w:val="lt-LT"/>
        </w:rPr>
      </w:pPr>
    </w:p>
    <w:p w14:paraId="19CB7EFC"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Maistas, gėrimai (išskyrus paprastą vandenį) ir vaistiniai preparatai, į kurių sudėtį įeina </w:t>
      </w:r>
      <w:proofErr w:type="spellStart"/>
      <w:r w:rsidRPr="00905C9A">
        <w:rPr>
          <w:rFonts w:ascii="Times New Roman" w:eastAsia="Calibri" w:hAnsi="Times New Roman" w:cs="Times New Roman"/>
          <w:lang w:val="lt-LT"/>
        </w:rPr>
        <w:t>daugiavalenčiai</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katijonai</w:t>
      </w:r>
      <w:proofErr w:type="spellEnd"/>
      <w:r w:rsidRPr="00905C9A">
        <w:rPr>
          <w:rFonts w:ascii="Times New Roman" w:eastAsia="Calibri" w:hAnsi="Times New Roman" w:cs="Times New Roman"/>
          <w:lang w:val="lt-LT"/>
        </w:rPr>
        <w:t xml:space="preserve"> (kalcis, magnis, geležis ir aliuminis), turi įtakos </w:t>
      </w:r>
      <w:proofErr w:type="spellStart"/>
      <w:r w:rsidRPr="00905C9A">
        <w:rPr>
          <w:rFonts w:ascii="Times New Roman" w:eastAsia="Calibri" w:hAnsi="Times New Roman" w:cs="Times New Roman"/>
          <w:lang w:val="lt-LT"/>
        </w:rPr>
        <w:t>bisfosfonatų</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rezorbcijai</w:t>
      </w:r>
      <w:proofErr w:type="spellEnd"/>
      <w:r w:rsidRPr="00905C9A">
        <w:rPr>
          <w:rFonts w:ascii="Times New Roman" w:eastAsia="Calibri" w:hAnsi="Times New Roman" w:cs="Times New Roman"/>
          <w:lang w:val="lt-LT"/>
        </w:rPr>
        <w:t xml:space="preserve">. Todėl negalima jų vartoti kartu su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(žr. 4,5 skyrių). Siekiant planuojamo preparato veiksmingumo, būtina tiksliai laikytis preparato vartojimo instrukcijų (žr. 4.2 skyrių).</w:t>
      </w:r>
    </w:p>
    <w:p w14:paraId="2ED34604" w14:textId="77777777" w:rsidR="00905C9A" w:rsidRPr="00905C9A" w:rsidRDefault="00905C9A" w:rsidP="00905C9A">
      <w:pPr>
        <w:spacing w:after="0" w:line="240" w:lineRule="auto"/>
        <w:rPr>
          <w:rFonts w:ascii="Times New Roman" w:eastAsia="Calibri" w:hAnsi="Times New Roman" w:cs="Times New Roman"/>
          <w:lang w:val="lt-LT"/>
        </w:rPr>
      </w:pPr>
    </w:p>
    <w:p w14:paraId="7A31D154"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Bisfosfonatų</w:t>
      </w:r>
      <w:proofErr w:type="spellEnd"/>
      <w:r w:rsidRPr="00905C9A">
        <w:rPr>
          <w:rFonts w:ascii="Times New Roman" w:eastAsia="Calibri" w:hAnsi="Times New Roman" w:cs="Times New Roman"/>
          <w:lang w:val="lt-LT"/>
        </w:rPr>
        <w:t xml:space="preserve"> veikimo veiksmingumas pastebimas gydant osteoporozę su silpnu kaulo mineraliniu tankiu ir (arba) dažniausiai pasitaikančiais lūžiais.</w:t>
      </w:r>
    </w:p>
    <w:p w14:paraId="64388776"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Jeigu pacientas yra senyvo amžiaus arba yra tik lūžių rizikos faktoriai, negalima pradėti osteoporozės gydymo </w:t>
      </w:r>
      <w:proofErr w:type="spellStart"/>
      <w:r w:rsidRPr="00905C9A">
        <w:rPr>
          <w:rFonts w:ascii="Times New Roman" w:eastAsia="Calibri" w:hAnsi="Times New Roman" w:cs="Times New Roman"/>
          <w:lang w:val="lt-LT"/>
        </w:rPr>
        <w:t>bisfosfonatais</w:t>
      </w:r>
      <w:proofErr w:type="spellEnd"/>
      <w:r w:rsidRPr="00905C9A">
        <w:rPr>
          <w:rFonts w:ascii="Times New Roman" w:eastAsia="Calibri" w:hAnsi="Times New Roman" w:cs="Times New Roman"/>
          <w:lang w:val="lt-LT"/>
        </w:rPr>
        <w:t xml:space="preserve">. Nėra pakankamai duomenų, patvirtinančių </w:t>
      </w:r>
      <w:proofErr w:type="spellStart"/>
      <w:r w:rsidRPr="00905C9A">
        <w:rPr>
          <w:rFonts w:ascii="Times New Roman" w:eastAsia="Calibri" w:hAnsi="Times New Roman" w:cs="Times New Roman"/>
          <w:lang w:val="lt-LT"/>
        </w:rPr>
        <w:t>bisfosfonatų</w:t>
      </w:r>
      <w:proofErr w:type="spellEnd"/>
      <w:r w:rsidRPr="00905C9A">
        <w:rPr>
          <w:rFonts w:ascii="Times New Roman" w:eastAsia="Calibri" w:hAnsi="Times New Roman" w:cs="Times New Roman"/>
          <w:lang w:val="lt-LT"/>
        </w:rPr>
        <w:t xml:space="preserve"> (įskaitant </w:t>
      </w:r>
      <w:proofErr w:type="spellStart"/>
      <w:r w:rsidRPr="00905C9A">
        <w:rPr>
          <w:rFonts w:ascii="Times New Roman" w:eastAsia="Calibri" w:hAnsi="Times New Roman" w:cs="Times New Roman"/>
          <w:lang w:val="lt-LT"/>
        </w:rPr>
        <w:t>rizedronatą</w:t>
      </w:r>
      <w:proofErr w:type="spellEnd"/>
      <w:r w:rsidRPr="00905C9A">
        <w:rPr>
          <w:rFonts w:ascii="Times New Roman" w:eastAsia="Calibri" w:hAnsi="Times New Roman" w:cs="Times New Roman"/>
          <w:lang w:val="lt-LT"/>
        </w:rPr>
        <w:t xml:space="preserve">) veiksmingumą, gydant senyvo amžiaus pacientus, vyresnius nei 80 metų (žr. 5.1 skyrių). </w:t>
      </w:r>
    </w:p>
    <w:p w14:paraId="67B1B51F" w14:textId="77777777" w:rsidR="00905C9A" w:rsidRPr="00905C9A" w:rsidRDefault="00905C9A" w:rsidP="00905C9A">
      <w:pPr>
        <w:spacing w:after="0" w:line="240" w:lineRule="auto"/>
        <w:rPr>
          <w:rFonts w:ascii="Times New Roman" w:eastAsia="Calibri" w:hAnsi="Times New Roman" w:cs="Times New Roman"/>
          <w:lang w:val="lt-LT"/>
        </w:rPr>
      </w:pPr>
    </w:p>
    <w:p w14:paraId="277E5EC0"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Bisfosfonatai</w:t>
      </w:r>
      <w:proofErr w:type="spellEnd"/>
      <w:r w:rsidRPr="00905C9A">
        <w:rPr>
          <w:rFonts w:ascii="Times New Roman" w:eastAsia="Calibri" w:hAnsi="Times New Roman" w:cs="Times New Roman"/>
          <w:lang w:val="lt-LT"/>
        </w:rPr>
        <w:t xml:space="preserve"> gali sukelti stemplės ir skrandžio gleivinės uždegimą bei stemplės, skrandžio ir dvylikapirštės žarnos  opas. Dėl to būtinas atsargumas:</w:t>
      </w:r>
    </w:p>
    <w:p w14:paraId="3605A239" w14:textId="77777777" w:rsidR="00905C9A" w:rsidRPr="00905C9A" w:rsidRDefault="00905C9A" w:rsidP="00905C9A">
      <w:pPr>
        <w:numPr>
          <w:ilvl w:val="0"/>
          <w:numId w:val="15"/>
        </w:numPr>
        <w:spacing w:after="0" w:line="240" w:lineRule="auto"/>
        <w:contextualSpacing/>
        <w:rPr>
          <w:rFonts w:ascii="Times New Roman" w:eastAsia="Calibri" w:hAnsi="Times New Roman" w:cs="Times New Roman"/>
          <w:lang w:val="lt-LT"/>
        </w:rPr>
      </w:pPr>
      <w:r w:rsidRPr="00905C9A">
        <w:rPr>
          <w:rFonts w:ascii="Times New Roman" w:eastAsia="Calibri" w:hAnsi="Times New Roman" w:cs="Times New Roman"/>
          <w:lang w:val="lt-LT"/>
        </w:rPr>
        <w:t xml:space="preserve">Pacientams, kurie prieš tai sirgo stemplės motorikos sutrikimo ligomis (pvz., stemplės susiaurėjimas arba </w:t>
      </w:r>
      <w:proofErr w:type="spellStart"/>
      <w:r w:rsidRPr="00905C9A">
        <w:rPr>
          <w:rFonts w:ascii="Times New Roman" w:eastAsia="Calibri" w:hAnsi="Times New Roman" w:cs="Times New Roman"/>
          <w:lang w:val="lt-LT"/>
        </w:rPr>
        <w:t>achalazija</w:t>
      </w:r>
      <w:proofErr w:type="spellEnd"/>
      <w:r w:rsidRPr="00905C9A">
        <w:rPr>
          <w:rFonts w:ascii="Times New Roman" w:eastAsia="Calibri" w:hAnsi="Times New Roman" w:cs="Times New Roman"/>
          <w:lang w:val="lt-LT"/>
        </w:rPr>
        <w:t xml:space="preserve">) </w:t>
      </w:r>
    </w:p>
    <w:p w14:paraId="112D4093" w14:textId="77777777" w:rsidR="00905C9A" w:rsidRPr="00905C9A" w:rsidRDefault="00905C9A" w:rsidP="00905C9A">
      <w:pPr>
        <w:numPr>
          <w:ilvl w:val="0"/>
          <w:numId w:val="15"/>
        </w:numPr>
        <w:spacing w:after="0" w:line="240" w:lineRule="auto"/>
        <w:contextualSpacing/>
        <w:rPr>
          <w:rFonts w:ascii="Times New Roman" w:eastAsia="Calibri" w:hAnsi="Times New Roman" w:cs="Times New Roman"/>
          <w:lang w:val="lt-LT"/>
        </w:rPr>
      </w:pPr>
      <w:r w:rsidRPr="00905C9A">
        <w:rPr>
          <w:rFonts w:ascii="Times New Roman" w:eastAsia="Calibri" w:hAnsi="Times New Roman" w:cs="Times New Roman"/>
          <w:lang w:val="lt-LT"/>
        </w:rPr>
        <w:t>Pacientams, kurie po tabletės išgėrimo vertikalios padėties negali išlaikyti ilgiau kaip 30 minučių</w:t>
      </w:r>
    </w:p>
    <w:p w14:paraId="1012EF0B" w14:textId="77777777" w:rsidR="00905C9A" w:rsidRPr="00905C9A" w:rsidRDefault="00905C9A" w:rsidP="00905C9A">
      <w:pPr>
        <w:numPr>
          <w:ilvl w:val="0"/>
          <w:numId w:val="15"/>
        </w:numPr>
        <w:spacing w:after="0" w:line="240" w:lineRule="auto"/>
        <w:contextualSpacing/>
        <w:rPr>
          <w:rFonts w:ascii="Times New Roman" w:eastAsia="Calibri" w:hAnsi="Times New Roman" w:cs="Times New Roman"/>
          <w:lang w:val="lt-LT"/>
        </w:rPr>
      </w:pPr>
      <w:r w:rsidRPr="00905C9A">
        <w:rPr>
          <w:rFonts w:ascii="Times New Roman" w:eastAsia="Calibri" w:hAnsi="Times New Roman" w:cs="Times New Roman"/>
          <w:lang w:val="lt-LT"/>
        </w:rPr>
        <w:t xml:space="preserve">Jei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skiriama pacientams, sergantiems ūminėmis arba neseniai atsiradusiomis stemplės ar viršutinio virškinimo trakto problemomis (įskaitant diagnozuotą </w:t>
      </w:r>
      <w:proofErr w:type="spellStart"/>
      <w:r w:rsidRPr="00905C9A">
        <w:rPr>
          <w:rFonts w:ascii="Times New Roman" w:eastAsia="Calibri" w:hAnsi="Times New Roman" w:cs="Times New Roman"/>
          <w:lang w:val="lt-LT"/>
        </w:rPr>
        <w:t>Bareto</w:t>
      </w:r>
      <w:proofErr w:type="spellEnd"/>
      <w:r w:rsidRPr="00905C9A">
        <w:rPr>
          <w:rFonts w:ascii="Times New Roman" w:eastAsia="Calibri" w:hAnsi="Times New Roman" w:cs="Times New Roman"/>
          <w:lang w:val="lt-LT"/>
        </w:rPr>
        <w:t xml:space="preserve"> stemplę).</w:t>
      </w:r>
    </w:p>
    <w:p w14:paraId="41692FD8"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eastAsia="pl-PL"/>
        </w:rPr>
        <w:lastRenderedPageBreak/>
        <w:t xml:space="preserve">Pacientui turi būti nurodoma nutraukti vaisto vartojimą ir kreiptis į gydytoją, jei jiems atsiranda stemplės sudirgimo, pavyzdžiui, rijimo sutrikimas, skausmas ryjant, </w:t>
      </w:r>
      <w:proofErr w:type="spellStart"/>
      <w:r w:rsidRPr="00905C9A">
        <w:rPr>
          <w:rFonts w:ascii="Times New Roman" w:eastAsia="Calibri" w:hAnsi="Times New Roman" w:cs="Times New Roman"/>
          <w:lang w:val="lt-LT" w:eastAsia="pl-PL"/>
        </w:rPr>
        <w:t>retrosterninis</w:t>
      </w:r>
      <w:proofErr w:type="spellEnd"/>
      <w:r w:rsidRPr="00905C9A">
        <w:rPr>
          <w:rFonts w:ascii="Times New Roman" w:eastAsia="Calibri" w:hAnsi="Times New Roman" w:cs="Times New Roman"/>
          <w:lang w:val="lt-LT" w:eastAsia="pl-PL"/>
        </w:rPr>
        <w:t xml:space="preserve"> skausmas arba atsiradęs ar paūmėjęs rėmuo.</w:t>
      </w:r>
    </w:p>
    <w:p w14:paraId="7B5D49CE" w14:textId="77777777" w:rsidR="00905C9A" w:rsidRPr="00905C9A" w:rsidRDefault="00905C9A" w:rsidP="00905C9A">
      <w:pPr>
        <w:spacing w:after="0" w:line="240" w:lineRule="auto"/>
        <w:rPr>
          <w:rFonts w:ascii="Times New Roman" w:eastAsia="Calibri" w:hAnsi="Times New Roman" w:cs="Times New Roman"/>
          <w:lang w:val="lt-LT"/>
        </w:rPr>
      </w:pPr>
    </w:p>
    <w:p w14:paraId="44E569F5"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Hipokalcemiją</w:t>
      </w:r>
      <w:proofErr w:type="spellEnd"/>
      <w:r w:rsidRPr="00905C9A">
        <w:rPr>
          <w:rFonts w:ascii="Times New Roman" w:eastAsia="Calibri" w:hAnsi="Times New Roman" w:cs="Times New Roman"/>
          <w:lang w:val="lt-LT"/>
        </w:rPr>
        <w:t xml:space="preserve"> reikia pradėti gydyti prieš pradedant gydymą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Kitus kaulų metabolizmo ir mineralinių medžiagų apykaitos sutrikimus (pvz., </w:t>
      </w:r>
      <w:proofErr w:type="spellStart"/>
      <w:r w:rsidRPr="00905C9A">
        <w:rPr>
          <w:rFonts w:ascii="Times New Roman" w:eastAsia="Calibri" w:hAnsi="Times New Roman" w:cs="Times New Roman"/>
          <w:lang w:val="lt-LT"/>
        </w:rPr>
        <w:t>prieskydinių</w:t>
      </w:r>
      <w:proofErr w:type="spellEnd"/>
      <w:r w:rsidRPr="00905C9A">
        <w:rPr>
          <w:rFonts w:ascii="Times New Roman" w:eastAsia="Calibri" w:hAnsi="Times New Roman" w:cs="Times New Roman"/>
          <w:lang w:val="lt-LT"/>
        </w:rPr>
        <w:t xml:space="preserve"> liaukų funkcijos sutrikimus, vitamino D trūkumą) reikia gydyti pradėjus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vartojimą.</w:t>
      </w:r>
    </w:p>
    <w:p w14:paraId="301EBB3D" w14:textId="77777777" w:rsidR="00905C9A" w:rsidRPr="00905C9A" w:rsidRDefault="00905C9A" w:rsidP="00905C9A">
      <w:pPr>
        <w:spacing w:after="0" w:line="240" w:lineRule="auto"/>
        <w:rPr>
          <w:rFonts w:ascii="Times New Roman" w:eastAsia="Calibri" w:hAnsi="Times New Roman" w:cs="Times New Roman"/>
          <w:lang w:val="lt-LT"/>
        </w:rPr>
      </w:pPr>
    </w:p>
    <w:p w14:paraId="2601E7D5"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eastAsia="pl-PL"/>
        </w:rPr>
      </w:pPr>
      <w:r w:rsidRPr="00905C9A">
        <w:rPr>
          <w:rFonts w:ascii="Times New Roman" w:eastAsia="Calibri" w:hAnsi="Times New Roman" w:cs="Times New Roman"/>
          <w:lang w:val="lt-LT" w:eastAsia="pl-PL"/>
        </w:rPr>
        <w:t xml:space="preserve">Žandikaulio </w:t>
      </w:r>
      <w:proofErr w:type="spellStart"/>
      <w:r w:rsidRPr="00905C9A">
        <w:rPr>
          <w:rFonts w:ascii="Times New Roman" w:eastAsia="Calibri" w:hAnsi="Times New Roman" w:cs="Times New Roman"/>
          <w:lang w:val="lt-LT" w:eastAsia="pl-PL"/>
        </w:rPr>
        <w:t>osteonekrozė</w:t>
      </w:r>
      <w:proofErr w:type="spellEnd"/>
      <w:r w:rsidRPr="00905C9A">
        <w:rPr>
          <w:rFonts w:ascii="Times New Roman" w:eastAsia="Calibri" w:hAnsi="Times New Roman" w:cs="Times New Roman"/>
          <w:lang w:val="lt-LT" w:eastAsia="pl-PL"/>
        </w:rPr>
        <w:t xml:space="preserve">, paprastai susijusi su danties ištraukimu ir (arba) lokaline infekcija (įskaitant </w:t>
      </w:r>
      <w:proofErr w:type="spellStart"/>
      <w:r w:rsidRPr="00905C9A">
        <w:rPr>
          <w:rFonts w:ascii="Times New Roman" w:eastAsia="Calibri" w:hAnsi="Times New Roman" w:cs="Times New Roman"/>
          <w:lang w:val="lt-LT" w:eastAsia="pl-PL"/>
        </w:rPr>
        <w:t>osteomielitą</w:t>
      </w:r>
      <w:proofErr w:type="spellEnd"/>
      <w:r w:rsidRPr="00905C9A">
        <w:rPr>
          <w:rFonts w:ascii="Times New Roman" w:eastAsia="Calibri" w:hAnsi="Times New Roman" w:cs="Times New Roman"/>
          <w:lang w:val="lt-LT" w:eastAsia="pl-PL"/>
        </w:rPr>
        <w:t xml:space="preserve">), buvo užfiksuota vėžiu sergantiems pacientams, kuriems paskirtas gydymo režimas,  paremtas </w:t>
      </w:r>
      <w:proofErr w:type="spellStart"/>
      <w:r w:rsidRPr="00905C9A">
        <w:rPr>
          <w:rFonts w:ascii="Times New Roman" w:eastAsia="Calibri" w:hAnsi="Times New Roman" w:cs="Times New Roman"/>
          <w:lang w:val="lt-LT" w:eastAsia="pl-PL"/>
        </w:rPr>
        <w:t>bisfosfonatų</w:t>
      </w:r>
      <w:proofErr w:type="spellEnd"/>
      <w:r w:rsidRPr="00905C9A">
        <w:rPr>
          <w:rFonts w:ascii="Times New Roman" w:eastAsia="Calibri" w:hAnsi="Times New Roman" w:cs="Times New Roman"/>
          <w:lang w:val="lt-LT" w:eastAsia="pl-PL"/>
        </w:rPr>
        <w:t xml:space="preserve"> injekcijomis į veną.  Daugumai šių pacientų taip pat buvo skiriamas ir chemoterapijos kursas bei kortikosteroidai. Žandikaulio </w:t>
      </w:r>
      <w:proofErr w:type="spellStart"/>
      <w:r w:rsidRPr="00905C9A">
        <w:rPr>
          <w:rFonts w:ascii="Times New Roman" w:eastAsia="Calibri" w:hAnsi="Times New Roman" w:cs="Times New Roman"/>
          <w:lang w:val="lt-LT" w:eastAsia="pl-PL"/>
        </w:rPr>
        <w:t>osteonekrozė</w:t>
      </w:r>
      <w:proofErr w:type="spellEnd"/>
      <w:r w:rsidRPr="00905C9A">
        <w:rPr>
          <w:rFonts w:ascii="Times New Roman" w:eastAsia="Calibri" w:hAnsi="Times New Roman" w:cs="Times New Roman"/>
          <w:lang w:val="lt-LT" w:eastAsia="pl-PL"/>
        </w:rPr>
        <w:t xml:space="preserve"> buvo užfiksuota ir osteoporoze sergantiems pacientams, kuriems paskirti geriami </w:t>
      </w:r>
      <w:proofErr w:type="spellStart"/>
      <w:r w:rsidRPr="00905C9A">
        <w:rPr>
          <w:rFonts w:ascii="Times New Roman" w:eastAsia="Calibri" w:hAnsi="Times New Roman" w:cs="Times New Roman"/>
          <w:lang w:val="lt-LT" w:eastAsia="pl-PL"/>
        </w:rPr>
        <w:t>bisfosfonatai</w:t>
      </w:r>
      <w:proofErr w:type="spellEnd"/>
      <w:r w:rsidRPr="00905C9A">
        <w:rPr>
          <w:rFonts w:ascii="Times New Roman" w:eastAsia="Calibri" w:hAnsi="Times New Roman" w:cs="Times New Roman"/>
          <w:lang w:val="lt-LT" w:eastAsia="pl-PL"/>
        </w:rPr>
        <w:t>.</w:t>
      </w:r>
    </w:p>
    <w:p w14:paraId="32279399"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eastAsia="pl-PL"/>
        </w:rPr>
        <w:t xml:space="preserve"> </w:t>
      </w:r>
    </w:p>
    <w:p w14:paraId="3356176B"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eastAsia="pl-PL"/>
        </w:rPr>
        <w:t xml:space="preserve">Prieš gydant pacientus </w:t>
      </w:r>
      <w:proofErr w:type="spellStart"/>
      <w:r w:rsidRPr="00905C9A">
        <w:rPr>
          <w:rFonts w:ascii="Times New Roman" w:eastAsia="Calibri" w:hAnsi="Times New Roman" w:cs="Times New Roman"/>
          <w:lang w:val="lt-LT" w:eastAsia="pl-PL"/>
        </w:rPr>
        <w:t>bisfosfonatais</w:t>
      </w:r>
      <w:proofErr w:type="spellEnd"/>
      <w:r w:rsidRPr="00905C9A">
        <w:rPr>
          <w:rFonts w:ascii="Times New Roman" w:eastAsia="Calibri" w:hAnsi="Times New Roman" w:cs="Times New Roman"/>
          <w:lang w:val="lt-LT" w:eastAsia="pl-PL"/>
        </w:rPr>
        <w:t>, kuriems pasireiškia lydimieji rizikos veiksniai (pvz.: vėžys, chemoterapija, radioterapija, kortikosteroidai, netinkama burnos higiena), jiems reikia paskirti odontologo apžiūrą su atitinkamu dantų gydymu</w:t>
      </w:r>
      <w:r w:rsidRPr="00905C9A">
        <w:rPr>
          <w:rFonts w:ascii="Times New Roman" w:eastAsia="Calibri" w:hAnsi="Times New Roman" w:cs="Times New Roman"/>
          <w:lang w:val="lt-LT"/>
        </w:rPr>
        <w:t>.</w:t>
      </w:r>
    </w:p>
    <w:p w14:paraId="08CD3E9D"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Jei tik įmanoma, gydymo metu pacientams reikia vengti invazinių odontologinių procedūrų. </w:t>
      </w:r>
      <w:proofErr w:type="spellStart"/>
      <w:r w:rsidRPr="00905C9A">
        <w:rPr>
          <w:rFonts w:ascii="Times New Roman" w:eastAsia="Calibri" w:hAnsi="Times New Roman" w:cs="Times New Roman"/>
          <w:lang w:val="lt-LT"/>
        </w:rPr>
        <w:t>Bisfosfonatais</w:t>
      </w:r>
      <w:proofErr w:type="spellEnd"/>
      <w:r w:rsidRPr="00905C9A">
        <w:rPr>
          <w:rFonts w:ascii="Times New Roman" w:eastAsia="Calibri" w:hAnsi="Times New Roman" w:cs="Times New Roman"/>
          <w:lang w:val="lt-LT"/>
        </w:rPr>
        <w:t xml:space="preserve"> gydomiems pacientams pasireiškus žandikaulio kaulo </w:t>
      </w:r>
      <w:proofErr w:type="spellStart"/>
      <w:r w:rsidRPr="00905C9A">
        <w:rPr>
          <w:rFonts w:ascii="Times New Roman" w:eastAsia="Calibri" w:hAnsi="Times New Roman" w:cs="Times New Roman"/>
          <w:lang w:val="lt-LT"/>
        </w:rPr>
        <w:t>osteonekrozei</w:t>
      </w:r>
      <w:proofErr w:type="spellEnd"/>
      <w:r w:rsidRPr="00905C9A">
        <w:rPr>
          <w:rFonts w:ascii="Times New Roman" w:eastAsia="Calibri" w:hAnsi="Times New Roman" w:cs="Times New Roman"/>
          <w:lang w:val="lt-LT"/>
        </w:rPr>
        <w:t xml:space="preserve">,  chirurginė dantų operacija gali sustiprinti ligos simptomus.  Nėra duomenų, ar gydymo </w:t>
      </w:r>
      <w:proofErr w:type="spellStart"/>
      <w:r w:rsidRPr="00905C9A">
        <w:rPr>
          <w:rFonts w:ascii="Times New Roman" w:eastAsia="Calibri" w:hAnsi="Times New Roman" w:cs="Times New Roman"/>
          <w:lang w:val="lt-LT"/>
        </w:rPr>
        <w:t>bisfosonatais</w:t>
      </w:r>
      <w:proofErr w:type="spellEnd"/>
      <w:r w:rsidRPr="00905C9A">
        <w:rPr>
          <w:rFonts w:ascii="Times New Roman" w:eastAsia="Calibri" w:hAnsi="Times New Roman" w:cs="Times New Roman"/>
          <w:lang w:val="lt-LT"/>
        </w:rPr>
        <w:t xml:space="preserve"> nutraukimas prieš odontologinį gydymą sumažina žandikaulio </w:t>
      </w:r>
      <w:proofErr w:type="spellStart"/>
      <w:r w:rsidRPr="00905C9A">
        <w:rPr>
          <w:rFonts w:ascii="Times New Roman" w:eastAsia="Calibri" w:hAnsi="Times New Roman" w:cs="Times New Roman"/>
          <w:lang w:val="lt-LT"/>
        </w:rPr>
        <w:t>osteonekrozės</w:t>
      </w:r>
      <w:proofErr w:type="spellEnd"/>
      <w:r w:rsidRPr="00905C9A">
        <w:rPr>
          <w:rFonts w:ascii="Times New Roman" w:eastAsia="Calibri" w:hAnsi="Times New Roman" w:cs="Times New Roman"/>
          <w:lang w:val="lt-LT"/>
        </w:rPr>
        <w:t xml:space="preserve"> riziką. </w:t>
      </w:r>
    </w:p>
    <w:p w14:paraId="44E7BF3D"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eastAsia="pl-PL"/>
        </w:rPr>
        <w:t>Klinikiniu gydančiojo gydytojo sprendimu turėtų būti sudaromas kiekvieno paciento gydymo planas, paremtas individualiu naudos ir rizikos įvertinimu.</w:t>
      </w:r>
      <w:r w:rsidRPr="00905C9A">
        <w:rPr>
          <w:rFonts w:ascii="Times New Roman" w:eastAsia="Calibri" w:hAnsi="Times New Roman" w:cs="Times New Roman"/>
          <w:lang w:val="lt-LT"/>
        </w:rPr>
        <w:t xml:space="preserve"> </w:t>
      </w:r>
    </w:p>
    <w:p w14:paraId="09A05577" w14:textId="77777777" w:rsidR="00905C9A" w:rsidRDefault="00905C9A" w:rsidP="00905C9A">
      <w:pPr>
        <w:spacing w:after="0" w:line="240" w:lineRule="auto"/>
        <w:rPr>
          <w:rFonts w:ascii="Times New Roman" w:eastAsia="Calibri" w:hAnsi="Times New Roman" w:cs="Times New Roman"/>
          <w:lang w:val="lt-LT"/>
        </w:rPr>
      </w:pPr>
    </w:p>
    <w:p w14:paraId="66FB6296" w14:textId="77777777" w:rsidR="00F16B18" w:rsidRDefault="00F16B18" w:rsidP="00905C9A">
      <w:pPr>
        <w:spacing w:after="0" w:line="240" w:lineRule="auto"/>
        <w:rPr>
          <w:rFonts w:ascii="Times New Roman" w:eastAsia="Calibri" w:hAnsi="Times New Roman" w:cs="Times New Roman"/>
          <w:lang w:val="lt-LT"/>
        </w:rPr>
      </w:pPr>
      <w:r w:rsidRPr="00F16B18">
        <w:rPr>
          <w:rFonts w:ascii="Times New Roman" w:eastAsia="Calibri" w:hAnsi="Times New Roman" w:cs="Times New Roman"/>
          <w:lang w:val="lt-LT"/>
        </w:rPr>
        <w:t xml:space="preserve">Vartojant </w:t>
      </w:r>
      <w:proofErr w:type="spellStart"/>
      <w:r w:rsidRPr="00F16B18">
        <w:rPr>
          <w:rFonts w:ascii="Times New Roman" w:eastAsia="Calibri" w:hAnsi="Times New Roman" w:cs="Times New Roman"/>
          <w:lang w:val="lt-LT"/>
        </w:rPr>
        <w:t>bisfosfonatus</w:t>
      </w:r>
      <w:proofErr w:type="spellEnd"/>
      <w:r w:rsidRPr="00F16B18">
        <w:rPr>
          <w:rFonts w:ascii="Times New Roman" w:eastAsia="Calibri" w:hAnsi="Times New Roman" w:cs="Times New Roman"/>
          <w:lang w:val="lt-LT"/>
        </w:rPr>
        <w:t xml:space="preserve">, tarp pacientų nustatyta išorinio ausies kanalo </w:t>
      </w:r>
      <w:proofErr w:type="spellStart"/>
      <w:r w:rsidRPr="00F16B18">
        <w:rPr>
          <w:rFonts w:ascii="Times New Roman" w:eastAsia="Calibri" w:hAnsi="Times New Roman" w:cs="Times New Roman"/>
          <w:lang w:val="lt-LT"/>
        </w:rPr>
        <w:t>osteonekrozės</w:t>
      </w:r>
      <w:proofErr w:type="spellEnd"/>
      <w:r w:rsidRPr="00F16B18">
        <w:rPr>
          <w:rFonts w:ascii="Times New Roman" w:eastAsia="Calibri" w:hAnsi="Times New Roman" w:cs="Times New Roman"/>
          <w:lang w:val="lt-LT"/>
        </w:rPr>
        <w:t xml:space="preserve"> atvejų, kurie daugiausia siejami su ilgalaikiu gydymu. Tarp galimų išorinio ausies kanalo </w:t>
      </w:r>
      <w:proofErr w:type="spellStart"/>
      <w:r w:rsidRPr="00F16B18">
        <w:rPr>
          <w:rFonts w:ascii="Times New Roman" w:eastAsia="Calibri" w:hAnsi="Times New Roman" w:cs="Times New Roman"/>
          <w:lang w:val="lt-LT"/>
        </w:rPr>
        <w:t>osteonekrozės</w:t>
      </w:r>
      <w:proofErr w:type="spellEnd"/>
      <w:r w:rsidRPr="00F16B18">
        <w:rPr>
          <w:rFonts w:ascii="Times New Roman" w:eastAsia="Calibri" w:hAnsi="Times New Roman" w:cs="Times New Roman"/>
          <w:lang w:val="lt-LT"/>
        </w:rPr>
        <w:t xml:space="preserve"> rizikos veiksnių – steroidų vartojimas ir chemoterapija ir (arba) lokalūs rizikos veiksniai, pvz., infekcija arba trauma. Išorinio ausies kanalo </w:t>
      </w:r>
      <w:proofErr w:type="spellStart"/>
      <w:r w:rsidRPr="00F16B18">
        <w:rPr>
          <w:rFonts w:ascii="Times New Roman" w:eastAsia="Calibri" w:hAnsi="Times New Roman" w:cs="Times New Roman"/>
          <w:lang w:val="lt-LT"/>
        </w:rPr>
        <w:t>osteonekrozės</w:t>
      </w:r>
      <w:proofErr w:type="spellEnd"/>
      <w:r w:rsidRPr="00F16B18">
        <w:rPr>
          <w:rFonts w:ascii="Times New Roman" w:eastAsia="Calibri" w:hAnsi="Times New Roman" w:cs="Times New Roman"/>
          <w:lang w:val="lt-LT"/>
        </w:rPr>
        <w:t xml:space="preserve"> galimybę reikėtų turėti omenyje gydant tuos </w:t>
      </w:r>
      <w:proofErr w:type="spellStart"/>
      <w:r w:rsidRPr="00F16B18">
        <w:rPr>
          <w:rFonts w:ascii="Times New Roman" w:eastAsia="Calibri" w:hAnsi="Times New Roman" w:cs="Times New Roman"/>
          <w:lang w:val="lt-LT"/>
        </w:rPr>
        <w:t>bisfosfonatų</w:t>
      </w:r>
      <w:proofErr w:type="spellEnd"/>
      <w:r w:rsidRPr="00F16B18">
        <w:rPr>
          <w:rFonts w:ascii="Times New Roman" w:eastAsia="Calibri" w:hAnsi="Times New Roman" w:cs="Times New Roman"/>
          <w:lang w:val="lt-LT"/>
        </w:rPr>
        <w:t xml:space="preserve"> vartojančius pacientus, kuriems pasireiškia su ausimi susijusių simptomų, įskaitant simptomus, kuriuos sukelia lėtinės ausų infekcijos.</w:t>
      </w:r>
    </w:p>
    <w:p w14:paraId="550202B6" w14:textId="77777777" w:rsidR="00F16B18" w:rsidRPr="00905C9A" w:rsidRDefault="00F16B18" w:rsidP="00905C9A">
      <w:pPr>
        <w:spacing w:after="0" w:line="240" w:lineRule="auto"/>
        <w:rPr>
          <w:rFonts w:ascii="Times New Roman" w:eastAsia="Calibri" w:hAnsi="Times New Roman" w:cs="Times New Roman"/>
          <w:lang w:val="lt-LT"/>
        </w:rPr>
      </w:pPr>
    </w:p>
    <w:p w14:paraId="492EE160" w14:textId="77777777" w:rsidR="00905C9A" w:rsidRPr="00905C9A" w:rsidRDefault="00905C9A" w:rsidP="00905C9A">
      <w:pPr>
        <w:spacing w:after="0" w:line="240" w:lineRule="auto"/>
        <w:rPr>
          <w:rFonts w:ascii="Times New Roman" w:eastAsia="Calibri" w:hAnsi="Times New Roman" w:cs="Times New Roman"/>
          <w:i/>
          <w:lang w:val="lt-LT"/>
        </w:rPr>
      </w:pPr>
      <w:r w:rsidRPr="00905C9A">
        <w:rPr>
          <w:rFonts w:ascii="Times New Roman" w:eastAsia="Calibri" w:hAnsi="Times New Roman" w:cs="Times New Roman"/>
          <w:i/>
          <w:lang w:val="lt-LT"/>
        </w:rPr>
        <w:t>Atipiniai šlaunikaulio lūžiai</w:t>
      </w:r>
    </w:p>
    <w:p w14:paraId="2688F0E0"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Buvo pranešimų apie atipinius šlaunikaulio </w:t>
      </w:r>
      <w:proofErr w:type="spellStart"/>
      <w:r w:rsidRPr="00905C9A">
        <w:rPr>
          <w:rFonts w:ascii="Times New Roman" w:eastAsia="Calibri" w:hAnsi="Times New Roman" w:cs="Times New Roman"/>
          <w:lang w:val="lt-LT"/>
        </w:rPr>
        <w:t>pogūbrinės</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subtrochanterinės</w:t>
      </w:r>
      <w:proofErr w:type="spellEnd"/>
      <w:r w:rsidRPr="00905C9A">
        <w:rPr>
          <w:rFonts w:ascii="Times New Roman" w:eastAsia="Calibri" w:hAnsi="Times New Roman" w:cs="Times New Roman"/>
          <w:lang w:val="lt-LT"/>
        </w:rPr>
        <w:t xml:space="preserve">) dalies ir </w:t>
      </w:r>
      <w:proofErr w:type="spellStart"/>
      <w:r w:rsidRPr="00905C9A">
        <w:rPr>
          <w:rFonts w:ascii="Times New Roman" w:eastAsia="Calibri" w:hAnsi="Times New Roman" w:cs="Times New Roman"/>
          <w:lang w:val="lt-LT"/>
        </w:rPr>
        <w:t>diafizės</w:t>
      </w:r>
      <w:proofErr w:type="spellEnd"/>
      <w:r w:rsidRPr="00905C9A">
        <w:rPr>
          <w:rFonts w:ascii="Times New Roman" w:eastAsia="Calibri" w:hAnsi="Times New Roman" w:cs="Times New Roman"/>
          <w:lang w:val="lt-LT"/>
        </w:rPr>
        <w:t xml:space="preserve"> (kaulo kūno) lūžius gydymo </w:t>
      </w:r>
      <w:proofErr w:type="spellStart"/>
      <w:r w:rsidRPr="00905C9A">
        <w:rPr>
          <w:rFonts w:ascii="Times New Roman" w:eastAsia="Calibri" w:hAnsi="Times New Roman" w:cs="Times New Roman"/>
          <w:lang w:val="lt-LT"/>
        </w:rPr>
        <w:t>bifosfonatais</w:t>
      </w:r>
      <w:proofErr w:type="spellEnd"/>
      <w:r w:rsidRPr="00905C9A">
        <w:rPr>
          <w:rFonts w:ascii="Times New Roman" w:eastAsia="Calibri" w:hAnsi="Times New Roman" w:cs="Times New Roman"/>
          <w:lang w:val="lt-LT"/>
        </w:rPr>
        <w:t xml:space="preserve"> metu, ypač pacientams ilgalaikio osteoporozės gydymo metu. Tokie išilginiai ir trumpi skersiniai lūžiai gali atsirasti per visą šlaunikaulio ilgį nuo mažojo gūbrio iki pat </w:t>
      </w:r>
      <w:proofErr w:type="spellStart"/>
      <w:r w:rsidRPr="00905C9A">
        <w:rPr>
          <w:rFonts w:ascii="Times New Roman" w:eastAsia="Calibri" w:hAnsi="Times New Roman" w:cs="Times New Roman"/>
          <w:lang w:val="lt-LT"/>
        </w:rPr>
        <w:t>virškrumplinės</w:t>
      </w:r>
      <w:proofErr w:type="spellEnd"/>
      <w:r w:rsidRPr="00905C9A">
        <w:rPr>
          <w:rFonts w:ascii="Times New Roman" w:eastAsia="Calibri" w:hAnsi="Times New Roman" w:cs="Times New Roman"/>
          <w:lang w:val="lt-LT"/>
        </w:rPr>
        <w:t xml:space="preserve"> keteros. Šie lūžiai atsiranda be ar po minimalių traumų, kai kurie pacientai patiria klubo ar kirkšnies skausmą, dažnai susijusį su streso lūžių įsivaizduojamais reiškiniais, savaites ar mėnesius iki įvykstant pilnam šlaunikaulio lūžiui. Lūžiai dažnai būna abipusiai; todėl </w:t>
      </w:r>
      <w:proofErr w:type="spellStart"/>
      <w:r w:rsidRPr="00905C9A">
        <w:rPr>
          <w:rFonts w:ascii="Times New Roman" w:eastAsia="Calibri" w:hAnsi="Times New Roman" w:cs="Times New Roman"/>
          <w:lang w:val="lt-LT"/>
        </w:rPr>
        <w:t>bifosfonatais</w:t>
      </w:r>
      <w:proofErr w:type="spellEnd"/>
      <w:r w:rsidRPr="00905C9A">
        <w:rPr>
          <w:rFonts w:ascii="Times New Roman" w:eastAsia="Calibri" w:hAnsi="Times New Roman" w:cs="Times New Roman"/>
          <w:lang w:val="lt-LT"/>
        </w:rPr>
        <w:t xml:space="preserve"> gydytiems pacientams, patyrusiems ilgą šlaunikaulio kūno lūžį, būtina ištirti ir kitos pusės šlaunikaulį. Pranešama apie prastą šių lūžių gijimą.</w:t>
      </w:r>
    </w:p>
    <w:p w14:paraId="6E8D8269"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Pacientams, kuriems įtariamas atipinis šlaunikaulio lūžis, eilinio individualaus naudos ir rizikos patikrinimo metu reikia apsvarstyti gydymo </w:t>
      </w:r>
      <w:proofErr w:type="spellStart"/>
      <w:r w:rsidRPr="00905C9A">
        <w:rPr>
          <w:rFonts w:ascii="Times New Roman" w:eastAsia="Calibri" w:hAnsi="Times New Roman" w:cs="Times New Roman"/>
          <w:lang w:val="lt-LT"/>
        </w:rPr>
        <w:t>bifosfonatais</w:t>
      </w:r>
      <w:proofErr w:type="spellEnd"/>
      <w:r w:rsidRPr="00905C9A">
        <w:rPr>
          <w:rFonts w:ascii="Times New Roman" w:eastAsia="Calibri" w:hAnsi="Times New Roman" w:cs="Times New Roman"/>
          <w:lang w:val="lt-LT"/>
        </w:rPr>
        <w:t xml:space="preserve"> nutraukimą. Pacientams reikia patarti gydymo </w:t>
      </w:r>
      <w:proofErr w:type="spellStart"/>
      <w:r w:rsidRPr="00905C9A">
        <w:rPr>
          <w:rFonts w:ascii="Times New Roman" w:eastAsia="Calibri" w:hAnsi="Times New Roman" w:cs="Times New Roman"/>
          <w:lang w:val="lt-LT"/>
        </w:rPr>
        <w:t>bifosfonatais</w:t>
      </w:r>
      <w:proofErr w:type="spellEnd"/>
      <w:r w:rsidRPr="00905C9A">
        <w:rPr>
          <w:rFonts w:ascii="Times New Roman" w:eastAsia="Calibri" w:hAnsi="Times New Roman" w:cs="Times New Roman"/>
          <w:lang w:val="lt-LT"/>
        </w:rPr>
        <w:t xml:space="preserve"> metu pranešti apie kiekvieną skausmą šlaunies, klubo ar kirkšnies srityje, ir kiekvieną tokių simptomų turintį pacientą reikia ištirti dėl dalinio šlaunikaulio lūžio.</w:t>
      </w:r>
    </w:p>
    <w:p w14:paraId="45D0E976" w14:textId="77777777" w:rsidR="00905C9A" w:rsidRPr="00905C9A" w:rsidRDefault="00905C9A" w:rsidP="00905C9A">
      <w:pPr>
        <w:spacing w:after="0" w:line="240" w:lineRule="auto"/>
        <w:rPr>
          <w:rFonts w:ascii="Times New Roman" w:eastAsia="Calibri" w:hAnsi="Times New Roman" w:cs="Times New Roman"/>
          <w:lang w:val="lt-LT"/>
        </w:rPr>
      </w:pPr>
    </w:p>
    <w:p w14:paraId="7A991C52"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lastRenderedPageBreak/>
        <w:t xml:space="preserve">Preparato sudėtyje yra laktozės. Pacientams, kuriems yra retų paveldimų sutrikimų: </w:t>
      </w:r>
      <w:proofErr w:type="spellStart"/>
      <w:r w:rsidRPr="00905C9A">
        <w:rPr>
          <w:rFonts w:ascii="Times New Roman" w:eastAsia="Calibri" w:hAnsi="Times New Roman" w:cs="Times New Roman"/>
          <w:lang w:val="lt-LT"/>
        </w:rPr>
        <w:t>galaktozės</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netoleravimas</w:t>
      </w:r>
      <w:proofErr w:type="spellEnd"/>
      <w:r w:rsidRPr="00905C9A">
        <w:rPr>
          <w:rFonts w:ascii="Times New Roman" w:eastAsia="Calibri" w:hAnsi="Times New Roman" w:cs="Times New Roman"/>
          <w:lang w:val="lt-LT"/>
        </w:rPr>
        <w:t>, laktazės (</w:t>
      </w:r>
      <w:proofErr w:type="spellStart"/>
      <w:r w:rsidRPr="00905C9A">
        <w:rPr>
          <w:rFonts w:ascii="Times New Roman" w:eastAsia="Calibri" w:hAnsi="Times New Roman" w:cs="Times New Roman"/>
          <w:i/>
          <w:lang w:val="lt-LT"/>
        </w:rPr>
        <w:t>Lapp</w:t>
      </w:r>
      <w:proofErr w:type="spellEnd"/>
      <w:r w:rsidRPr="00905C9A">
        <w:rPr>
          <w:rFonts w:ascii="Times New Roman" w:eastAsia="Calibri" w:hAnsi="Times New Roman" w:cs="Times New Roman"/>
          <w:lang w:val="lt-LT"/>
        </w:rPr>
        <w:t xml:space="preserve"> tipo) trūkumas arba gliukozės-</w:t>
      </w:r>
      <w:proofErr w:type="spellStart"/>
      <w:r w:rsidRPr="00905C9A">
        <w:rPr>
          <w:rFonts w:ascii="Times New Roman" w:eastAsia="Calibri" w:hAnsi="Times New Roman" w:cs="Times New Roman"/>
          <w:lang w:val="lt-LT"/>
        </w:rPr>
        <w:t>galaktozės</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malabsorbija</w:t>
      </w:r>
      <w:proofErr w:type="spellEnd"/>
      <w:r w:rsidRPr="00905C9A">
        <w:rPr>
          <w:rFonts w:ascii="Times New Roman" w:eastAsia="Calibri" w:hAnsi="Times New Roman" w:cs="Times New Roman"/>
          <w:lang w:val="lt-LT"/>
        </w:rPr>
        <w:t>, šio vaistinio preparato vartoti negalima.</w:t>
      </w:r>
    </w:p>
    <w:p w14:paraId="5EE0686E" w14:textId="77777777" w:rsidR="00905C9A" w:rsidRPr="00905C9A" w:rsidRDefault="00905C9A" w:rsidP="00905C9A">
      <w:pPr>
        <w:spacing w:after="0" w:line="240" w:lineRule="auto"/>
        <w:rPr>
          <w:rFonts w:ascii="Times New Roman" w:eastAsia="Calibri" w:hAnsi="Times New Roman" w:cs="Times New Roman"/>
          <w:lang w:val="lt-LT"/>
        </w:rPr>
      </w:pPr>
    </w:p>
    <w:p w14:paraId="62131A80"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lang w:val="lt-LT"/>
        </w:rPr>
        <w:t>4.5</w:t>
      </w:r>
      <w:r w:rsidRPr="00905C9A">
        <w:rPr>
          <w:rFonts w:ascii="Times New Roman" w:eastAsia="Calibri" w:hAnsi="Times New Roman" w:cs="Times New Roman"/>
          <w:b/>
          <w:bCs/>
          <w:lang w:val="lt-LT"/>
        </w:rPr>
        <w:tab/>
        <w:t>Sąveika su kitais vaistiniais preparatais ir kitokia sąveika</w:t>
      </w:r>
    </w:p>
    <w:p w14:paraId="11EC98D7" w14:textId="77777777" w:rsidR="00905C9A" w:rsidRPr="00905C9A" w:rsidRDefault="00905C9A" w:rsidP="00905C9A">
      <w:pPr>
        <w:spacing w:after="0" w:line="240" w:lineRule="auto"/>
        <w:rPr>
          <w:rFonts w:ascii="Times New Roman" w:eastAsia="Calibri" w:hAnsi="Times New Roman" w:cs="Times New Roman"/>
          <w:lang w:val="lt-LT"/>
        </w:rPr>
      </w:pPr>
    </w:p>
    <w:p w14:paraId="3CB018A4"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Specifinių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sąveikos su kitais vaistiniais preparatais klinikinių tyrimų neatlikta. Tačiau atliktų klinikinių tyrimų metu nenustatyta jokia kliniškai reikšminga sąveika su kitais preparatais. III fazės klinikiniuose tyrimuose dėl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vartojimo gydant osteoporozę, 33 % pacienčių vartojo </w:t>
      </w:r>
      <w:proofErr w:type="spellStart"/>
      <w:r w:rsidRPr="00905C9A">
        <w:rPr>
          <w:rFonts w:ascii="Times New Roman" w:eastAsia="Calibri" w:hAnsi="Times New Roman" w:cs="Times New Roman"/>
          <w:lang w:val="lt-LT"/>
        </w:rPr>
        <w:t>acetilsalicilo</w:t>
      </w:r>
      <w:proofErr w:type="spellEnd"/>
      <w:r w:rsidRPr="00905C9A">
        <w:rPr>
          <w:rFonts w:ascii="Times New Roman" w:eastAsia="Calibri" w:hAnsi="Times New Roman" w:cs="Times New Roman"/>
          <w:lang w:val="lt-LT"/>
        </w:rPr>
        <w:t xml:space="preserve"> rūgštį, o 45 % pacienčių – nesteroidinius vaistus nuo uždegimo (NVNU). III fazės klinikiniuose tyrimuose dėl preparato vartojimo vieną kartą per savaitę, kuriuose dalyvavo moterys po menopauzės, </w:t>
      </w:r>
      <w:proofErr w:type="spellStart"/>
      <w:r w:rsidRPr="00905C9A">
        <w:rPr>
          <w:rFonts w:ascii="Times New Roman" w:eastAsia="Calibri" w:hAnsi="Times New Roman" w:cs="Times New Roman"/>
          <w:lang w:val="lt-LT"/>
        </w:rPr>
        <w:t>acetilsalicilo</w:t>
      </w:r>
      <w:proofErr w:type="spellEnd"/>
      <w:r w:rsidRPr="00905C9A">
        <w:rPr>
          <w:rFonts w:ascii="Times New Roman" w:eastAsia="Calibri" w:hAnsi="Times New Roman" w:cs="Times New Roman"/>
          <w:lang w:val="lt-LT"/>
        </w:rPr>
        <w:t xml:space="preserve"> rūgštį vartojo 57 % pacienčių, o NVNU – 40 %. Reguliariai (3 arba daugiau dienų per savaitę) </w:t>
      </w:r>
      <w:proofErr w:type="spellStart"/>
      <w:r w:rsidRPr="00905C9A">
        <w:rPr>
          <w:rFonts w:ascii="Times New Roman" w:eastAsia="Calibri" w:hAnsi="Times New Roman" w:cs="Times New Roman"/>
          <w:lang w:val="lt-LT"/>
        </w:rPr>
        <w:t>acetilsalicilo</w:t>
      </w:r>
      <w:proofErr w:type="spellEnd"/>
      <w:r w:rsidRPr="00905C9A">
        <w:rPr>
          <w:rFonts w:ascii="Times New Roman" w:eastAsia="Calibri" w:hAnsi="Times New Roman" w:cs="Times New Roman"/>
          <w:lang w:val="lt-LT"/>
        </w:rPr>
        <w:t xml:space="preserve"> rūgštį arba NVNU vartojusių asmenų tarpe,  nepageidaujamų viršutinės virškinamojo trakto dalies sutrikimų skaičius natrio </w:t>
      </w:r>
      <w:proofErr w:type="spellStart"/>
      <w:r w:rsidRPr="00905C9A">
        <w:rPr>
          <w:rFonts w:ascii="Times New Roman" w:eastAsia="Calibri" w:hAnsi="Times New Roman" w:cs="Times New Roman"/>
          <w:lang w:val="lt-LT"/>
        </w:rPr>
        <w:t>rizedronatu</w:t>
      </w:r>
      <w:proofErr w:type="spellEnd"/>
      <w:r w:rsidRPr="00905C9A">
        <w:rPr>
          <w:rFonts w:ascii="Times New Roman" w:eastAsia="Calibri" w:hAnsi="Times New Roman" w:cs="Times New Roman"/>
          <w:lang w:val="lt-LT"/>
        </w:rPr>
        <w:t xml:space="preserve"> gydytų pacientų grupėje ir kontrolinėje grupėje buvo panašus.</w:t>
      </w:r>
    </w:p>
    <w:p w14:paraId="4AAE2FAF" w14:textId="77777777" w:rsidR="00905C9A" w:rsidRPr="00905C9A" w:rsidRDefault="00905C9A" w:rsidP="00905C9A">
      <w:pPr>
        <w:spacing w:after="0" w:line="240" w:lineRule="auto"/>
        <w:rPr>
          <w:rFonts w:ascii="Times New Roman" w:eastAsia="Calibri" w:hAnsi="Times New Roman" w:cs="Times New Roman"/>
          <w:lang w:val="lt-LT"/>
        </w:rPr>
      </w:pPr>
    </w:p>
    <w:p w14:paraId="176819D4"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Jeigu būtina, natrio </w:t>
      </w:r>
      <w:proofErr w:type="spellStart"/>
      <w:r w:rsidRPr="00905C9A">
        <w:rPr>
          <w:rFonts w:ascii="Times New Roman" w:eastAsia="Calibri" w:hAnsi="Times New Roman" w:cs="Times New Roman"/>
          <w:lang w:val="lt-LT"/>
        </w:rPr>
        <w:t>risedronatą</w:t>
      </w:r>
      <w:proofErr w:type="spellEnd"/>
      <w:r w:rsidRPr="00905C9A">
        <w:rPr>
          <w:rFonts w:ascii="Times New Roman" w:eastAsia="Calibri" w:hAnsi="Times New Roman" w:cs="Times New Roman"/>
          <w:lang w:val="lt-LT"/>
        </w:rPr>
        <w:t xml:space="preserve"> galima vartoti kartu su estrogenais (tik moterims).</w:t>
      </w:r>
    </w:p>
    <w:p w14:paraId="0FB397E9"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Vienu metu vartojant preparatus, kuriuose yra </w:t>
      </w:r>
      <w:proofErr w:type="spellStart"/>
      <w:r w:rsidRPr="00905C9A">
        <w:rPr>
          <w:rFonts w:ascii="Times New Roman" w:eastAsia="Calibri" w:hAnsi="Times New Roman" w:cs="Times New Roman"/>
          <w:lang w:val="lt-LT"/>
        </w:rPr>
        <w:t>daugiavalenčių</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katijonų</w:t>
      </w:r>
      <w:proofErr w:type="spellEnd"/>
      <w:r w:rsidRPr="00905C9A">
        <w:rPr>
          <w:rFonts w:ascii="Times New Roman" w:eastAsia="Calibri" w:hAnsi="Times New Roman" w:cs="Times New Roman"/>
          <w:lang w:val="lt-LT"/>
        </w:rPr>
        <w:t xml:space="preserve"> (kalcio, magnio, geležies ir aliuminio), mažėja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rezorbcija</w:t>
      </w:r>
      <w:proofErr w:type="spellEnd"/>
      <w:r w:rsidRPr="00905C9A">
        <w:rPr>
          <w:rFonts w:ascii="Times New Roman" w:eastAsia="Calibri" w:hAnsi="Times New Roman" w:cs="Times New Roman"/>
          <w:lang w:val="lt-LT"/>
        </w:rPr>
        <w:t xml:space="preserve"> (žr. 4.4 skyrių).</w:t>
      </w:r>
    </w:p>
    <w:p w14:paraId="77D77A77" w14:textId="77777777" w:rsidR="00905C9A" w:rsidRPr="00905C9A" w:rsidRDefault="00905C9A" w:rsidP="00905C9A">
      <w:pPr>
        <w:spacing w:after="0" w:line="240" w:lineRule="auto"/>
        <w:rPr>
          <w:rFonts w:ascii="Times New Roman" w:eastAsia="Calibri" w:hAnsi="Times New Roman" w:cs="Times New Roman"/>
          <w:lang w:val="lt-LT"/>
        </w:rPr>
      </w:pPr>
    </w:p>
    <w:p w14:paraId="2082299C"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Natrio </w:t>
      </w:r>
      <w:proofErr w:type="spellStart"/>
      <w:r w:rsidRPr="00905C9A">
        <w:rPr>
          <w:rFonts w:ascii="Times New Roman" w:eastAsia="Calibri" w:hAnsi="Times New Roman" w:cs="Times New Roman"/>
          <w:lang w:val="lt-LT"/>
        </w:rPr>
        <w:t>rizedronatas</w:t>
      </w:r>
      <w:proofErr w:type="spellEnd"/>
      <w:r w:rsidRPr="00905C9A">
        <w:rPr>
          <w:rFonts w:ascii="Times New Roman" w:eastAsia="Calibri" w:hAnsi="Times New Roman" w:cs="Times New Roman"/>
          <w:lang w:val="lt-LT"/>
        </w:rPr>
        <w:t xml:space="preserve"> organizme </w:t>
      </w:r>
      <w:proofErr w:type="spellStart"/>
      <w:r w:rsidRPr="00905C9A">
        <w:rPr>
          <w:rFonts w:ascii="Times New Roman" w:eastAsia="Calibri" w:hAnsi="Times New Roman" w:cs="Times New Roman"/>
          <w:lang w:val="lt-LT"/>
        </w:rPr>
        <w:t>nemetabolizuojamas</w:t>
      </w:r>
      <w:proofErr w:type="spellEnd"/>
      <w:r w:rsidRPr="00905C9A">
        <w:rPr>
          <w:rFonts w:ascii="Times New Roman" w:eastAsia="Calibri" w:hAnsi="Times New Roman" w:cs="Times New Roman"/>
          <w:lang w:val="lt-LT"/>
        </w:rPr>
        <w:t xml:space="preserve">, neindukuoja  </w:t>
      </w:r>
      <w:proofErr w:type="spellStart"/>
      <w:r w:rsidRPr="00905C9A">
        <w:rPr>
          <w:rFonts w:ascii="Times New Roman" w:eastAsia="Calibri" w:hAnsi="Times New Roman" w:cs="Times New Roman"/>
          <w:lang w:val="lt-LT"/>
        </w:rPr>
        <w:t>citochromo</w:t>
      </w:r>
      <w:proofErr w:type="spellEnd"/>
      <w:r w:rsidRPr="00905C9A">
        <w:rPr>
          <w:rFonts w:ascii="Times New Roman" w:eastAsia="Calibri" w:hAnsi="Times New Roman" w:cs="Times New Roman"/>
          <w:lang w:val="lt-LT"/>
        </w:rPr>
        <w:t xml:space="preserve"> P450 fermentų ir silpnai jungiasi su baltymais.</w:t>
      </w:r>
    </w:p>
    <w:p w14:paraId="3C82FB3F" w14:textId="77777777" w:rsidR="00905C9A" w:rsidRPr="00905C9A" w:rsidRDefault="00905C9A" w:rsidP="00905C9A">
      <w:pPr>
        <w:spacing w:after="0" w:line="240" w:lineRule="auto"/>
        <w:rPr>
          <w:rFonts w:ascii="Times New Roman" w:eastAsia="Calibri" w:hAnsi="Times New Roman" w:cs="Times New Roman"/>
          <w:lang w:val="lt-LT"/>
        </w:rPr>
      </w:pPr>
    </w:p>
    <w:p w14:paraId="07ED74DC"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4.6</w:t>
      </w:r>
      <w:r w:rsidRPr="00905C9A">
        <w:rPr>
          <w:rFonts w:ascii="Times New Roman" w:eastAsia="Calibri" w:hAnsi="Times New Roman" w:cs="Times New Roman"/>
          <w:b/>
          <w:bCs/>
          <w:lang w:val="lt-LT"/>
        </w:rPr>
        <w:tab/>
        <w:t>Vaisingumas, nėštumo ir žindymo laikotarpis</w:t>
      </w:r>
    </w:p>
    <w:p w14:paraId="3BA8CEA6" w14:textId="77777777" w:rsidR="00905C9A" w:rsidRPr="00905C9A" w:rsidRDefault="00905C9A" w:rsidP="00905C9A">
      <w:pPr>
        <w:spacing w:after="0" w:line="240" w:lineRule="auto"/>
        <w:rPr>
          <w:rFonts w:ascii="Times New Roman" w:eastAsia="Calibri" w:hAnsi="Times New Roman" w:cs="Times New Roman"/>
          <w:lang w:val="lt-LT"/>
        </w:rPr>
      </w:pPr>
    </w:p>
    <w:p w14:paraId="560C8F0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Nėštumas</w:t>
      </w:r>
    </w:p>
    <w:p w14:paraId="3AD78F0E"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Dar nepakanka duomenų apie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vartojimą nėščioms moterims. Tyrimuose su gyvūnais nustatytas toksinis poveikis reprodukcinei sistemai (žr. 5.3 skyrių). Galima rizika žmogui nežinoma. Nėštumo laikotarpiu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vartoti negalima.</w:t>
      </w:r>
    </w:p>
    <w:p w14:paraId="7A97D690" w14:textId="77777777" w:rsidR="00905C9A" w:rsidRPr="00905C9A" w:rsidRDefault="00905C9A" w:rsidP="00905C9A">
      <w:pPr>
        <w:spacing w:after="0" w:line="240" w:lineRule="auto"/>
        <w:rPr>
          <w:rFonts w:ascii="Times New Roman" w:eastAsia="Calibri" w:hAnsi="Times New Roman" w:cs="Times New Roman"/>
          <w:lang w:val="lt-LT"/>
        </w:rPr>
      </w:pPr>
    </w:p>
    <w:p w14:paraId="2E0F4148"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Žindymas</w:t>
      </w:r>
    </w:p>
    <w:p w14:paraId="1A484173"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Tyrimų su gyvūnais metu nustatyta, kad nedidelis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kiekis patenka į moters pieną.</w:t>
      </w:r>
    </w:p>
    <w:p w14:paraId="61038788"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Žindymo laikotarpiu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vartoti negalima.</w:t>
      </w:r>
    </w:p>
    <w:p w14:paraId="5F73536E" w14:textId="77777777" w:rsidR="00905C9A" w:rsidRPr="00905C9A" w:rsidRDefault="00905C9A" w:rsidP="00905C9A">
      <w:pPr>
        <w:spacing w:after="0" w:line="240" w:lineRule="auto"/>
        <w:rPr>
          <w:rFonts w:ascii="Times New Roman" w:eastAsia="Calibri" w:hAnsi="Times New Roman" w:cs="Times New Roman"/>
          <w:lang w:val="lt-LT"/>
        </w:rPr>
      </w:pPr>
    </w:p>
    <w:p w14:paraId="665499CC"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4.7</w:t>
      </w:r>
      <w:r w:rsidRPr="00905C9A">
        <w:rPr>
          <w:rFonts w:ascii="Times New Roman" w:eastAsia="Calibri" w:hAnsi="Times New Roman" w:cs="Times New Roman"/>
          <w:b/>
          <w:bCs/>
          <w:lang w:val="lt-LT"/>
        </w:rPr>
        <w:tab/>
        <w:t>Poveikis gebėjimui vairuoti ir valdyti mechanizmus</w:t>
      </w:r>
    </w:p>
    <w:p w14:paraId="569D0418" w14:textId="77777777" w:rsidR="00905C9A" w:rsidRPr="00905C9A" w:rsidRDefault="00905C9A" w:rsidP="00905C9A">
      <w:pPr>
        <w:spacing w:after="0" w:line="240" w:lineRule="auto"/>
        <w:rPr>
          <w:rFonts w:ascii="Times New Roman" w:eastAsia="Calibri" w:hAnsi="Times New Roman" w:cs="Times New Roman"/>
          <w:lang w:val="lt-LT"/>
        </w:rPr>
      </w:pPr>
    </w:p>
    <w:p w14:paraId="60B2F684"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Preparatas gebėjimo vairuoti ir valdyti mechanizmus neveikia arba veikia nereikšmingai. </w:t>
      </w:r>
    </w:p>
    <w:p w14:paraId="4CA81213" w14:textId="77777777" w:rsidR="00905C9A" w:rsidRPr="00905C9A" w:rsidRDefault="00905C9A" w:rsidP="00905C9A">
      <w:pPr>
        <w:spacing w:after="0" w:line="240" w:lineRule="auto"/>
        <w:rPr>
          <w:rFonts w:ascii="Times New Roman" w:eastAsia="Calibri" w:hAnsi="Times New Roman" w:cs="Times New Roman"/>
          <w:lang w:val="lt-LT"/>
        </w:rPr>
      </w:pPr>
    </w:p>
    <w:p w14:paraId="66CA40DC"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4.8</w:t>
      </w:r>
      <w:r w:rsidRPr="00905C9A">
        <w:rPr>
          <w:rFonts w:ascii="Times New Roman" w:eastAsia="Calibri" w:hAnsi="Times New Roman" w:cs="Times New Roman"/>
          <w:b/>
          <w:bCs/>
          <w:lang w:val="lt-LT"/>
        </w:rPr>
        <w:tab/>
        <w:t>Nepageidaujamas poveikis</w:t>
      </w:r>
    </w:p>
    <w:p w14:paraId="78272F94" w14:textId="77777777" w:rsidR="00905C9A" w:rsidRPr="00905C9A" w:rsidRDefault="00905C9A" w:rsidP="00905C9A">
      <w:pPr>
        <w:spacing w:after="0" w:line="240" w:lineRule="auto"/>
        <w:rPr>
          <w:rFonts w:ascii="Times New Roman" w:eastAsia="Calibri" w:hAnsi="Times New Roman" w:cs="Times New Roman"/>
          <w:lang w:val="lt-LT"/>
        </w:rPr>
      </w:pPr>
    </w:p>
    <w:p w14:paraId="1259440B"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III fazės klinikiniuose tyrimuose natrio </w:t>
      </w:r>
      <w:proofErr w:type="spellStart"/>
      <w:r w:rsidRPr="00905C9A">
        <w:rPr>
          <w:rFonts w:ascii="Times New Roman" w:eastAsia="Calibri" w:hAnsi="Times New Roman" w:cs="Times New Roman"/>
          <w:lang w:val="lt-LT"/>
        </w:rPr>
        <w:t>rizedronatą</w:t>
      </w:r>
      <w:proofErr w:type="spellEnd"/>
      <w:r w:rsidRPr="00905C9A">
        <w:rPr>
          <w:rFonts w:ascii="Times New Roman" w:eastAsia="Calibri" w:hAnsi="Times New Roman" w:cs="Times New Roman"/>
          <w:lang w:val="lt-LT"/>
        </w:rPr>
        <w:t xml:space="preserve"> vartojo daugiau kaip 15 000 pacientų. Klinikiniuose tyrimuose daugelis nepageidaujamo poveikio  reakcijų buvo nesunkios arba vidutinio sunkumo, dėl kurių nereikėjo nutraukti vaisto vartojimo.</w:t>
      </w:r>
    </w:p>
    <w:p w14:paraId="05941678" w14:textId="77777777" w:rsidR="00905C9A" w:rsidRPr="00905C9A" w:rsidRDefault="00905C9A" w:rsidP="00905C9A">
      <w:pPr>
        <w:spacing w:after="0" w:line="240" w:lineRule="auto"/>
        <w:rPr>
          <w:rFonts w:ascii="Times New Roman" w:eastAsia="Calibri" w:hAnsi="Times New Roman" w:cs="Times New Roman"/>
          <w:lang w:val="lt-LT"/>
        </w:rPr>
      </w:pPr>
    </w:p>
    <w:p w14:paraId="1D2E9D1D"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Osteoporoze po menopauzės sergančios moterys, III fazės klinikiniuose tyrimuose 36 mėnesius gydytos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doze 5mg per parą (n=5020) arba </w:t>
      </w:r>
      <w:proofErr w:type="spellStart"/>
      <w:r w:rsidRPr="00905C9A">
        <w:rPr>
          <w:rFonts w:ascii="Times New Roman" w:eastAsia="Calibri" w:hAnsi="Times New Roman" w:cs="Times New Roman"/>
          <w:lang w:val="lt-LT"/>
        </w:rPr>
        <w:t>placebo</w:t>
      </w:r>
      <w:proofErr w:type="spellEnd"/>
      <w:r w:rsidRPr="00905C9A">
        <w:rPr>
          <w:rFonts w:ascii="Times New Roman" w:eastAsia="Calibri" w:hAnsi="Times New Roman" w:cs="Times New Roman"/>
          <w:lang w:val="lt-LT"/>
        </w:rPr>
        <w:t xml:space="preserve"> (n=5048), nurodė žemiau pateiktus nepageidaujamus reiškinius, kurie galėjo būti susiję su vaistu. Nepageidaujami reiškiniai pagal dažnį suskirstyti taip: labai dažni (&gt;1/10), dažni </w:t>
      </w:r>
      <w:r w:rsidRPr="00905C9A">
        <w:rPr>
          <w:rFonts w:ascii="Times New Roman" w:eastAsia="Calibri" w:hAnsi="Times New Roman" w:cs="Times New Roman"/>
          <w:lang w:val="lt-LT"/>
        </w:rPr>
        <w:lastRenderedPageBreak/>
        <w:t xml:space="preserve">(&gt;1/100; &lt;1/10), nedažni (&gt;1/1000; &lt;1/100), reti (&gt;1/10000; &lt;1/1000), labai reti (&lt;1/10000). </w:t>
      </w:r>
    </w:p>
    <w:p w14:paraId="204E18C2"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Nepageidaujami reiškiniai, lyginant su </w:t>
      </w:r>
      <w:proofErr w:type="spellStart"/>
      <w:r w:rsidRPr="00905C9A">
        <w:rPr>
          <w:rFonts w:ascii="Times New Roman" w:eastAsia="Calibri" w:hAnsi="Times New Roman" w:cs="Times New Roman"/>
          <w:lang w:val="lt-LT"/>
        </w:rPr>
        <w:t>placebu</w:t>
      </w:r>
      <w:proofErr w:type="spellEnd"/>
      <w:r w:rsidRPr="00905C9A">
        <w:rPr>
          <w:rFonts w:ascii="Times New Roman" w:eastAsia="Calibri" w:hAnsi="Times New Roman" w:cs="Times New Roman"/>
          <w:lang w:val="lt-LT"/>
        </w:rPr>
        <w:t>, nurodyti skliausteliuose.</w:t>
      </w:r>
    </w:p>
    <w:p w14:paraId="6F189F4B" w14:textId="77777777" w:rsidR="00905C9A" w:rsidRPr="00905C9A" w:rsidRDefault="00905C9A" w:rsidP="00905C9A">
      <w:pPr>
        <w:spacing w:after="0" w:line="240" w:lineRule="auto"/>
        <w:rPr>
          <w:rFonts w:ascii="Times New Roman" w:eastAsia="Calibri" w:hAnsi="Times New Roman" w:cs="Times New Roman"/>
          <w:i/>
          <w:lang w:val="lt-LT"/>
        </w:rPr>
      </w:pPr>
    </w:p>
    <w:p w14:paraId="1EA3F1C4" w14:textId="77777777" w:rsidR="00905C9A" w:rsidRPr="00905C9A" w:rsidRDefault="00905C9A" w:rsidP="00905C9A">
      <w:pPr>
        <w:spacing w:after="0" w:line="240" w:lineRule="auto"/>
        <w:rPr>
          <w:rFonts w:ascii="Times New Roman" w:eastAsia="Calibri" w:hAnsi="Times New Roman" w:cs="Times New Roman"/>
          <w:i/>
          <w:iCs/>
          <w:lang w:val="lt-LT"/>
        </w:rPr>
      </w:pPr>
      <w:r w:rsidRPr="00905C9A">
        <w:rPr>
          <w:rFonts w:ascii="Times New Roman" w:eastAsia="Calibri" w:hAnsi="Times New Roman" w:cs="Times New Roman"/>
          <w:i/>
          <w:iCs/>
          <w:lang w:val="lt-LT"/>
        </w:rPr>
        <w:t>Nervų sistemos sutrikimai:</w:t>
      </w:r>
    </w:p>
    <w:p w14:paraId="127EA6E0"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Dažnai: galvos skausmas (1,8% palyginus su 1,4%).</w:t>
      </w:r>
    </w:p>
    <w:p w14:paraId="1FD49B78" w14:textId="77777777" w:rsidR="00905C9A" w:rsidRPr="00905C9A" w:rsidRDefault="00905C9A" w:rsidP="00905C9A">
      <w:pPr>
        <w:spacing w:after="0" w:line="240" w:lineRule="auto"/>
        <w:rPr>
          <w:rFonts w:ascii="Times New Roman" w:eastAsia="Calibri" w:hAnsi="Times New Roman" w:cs="Times New Roman"/>
          <w:lang w:val="lt-LT"/>
        </w:rPr>
      </w:pPr>
    </w:p>
    <w:p w14:paraId="3A5D17FF" w14:textId="77777777" w:rsidR="00905C9A" w:rsidRPr="00905C9A" w:rsidRDefault="00905C9A" w:rsidP="00905C9A">
      <w:pPr>
        <w:spacing w:after="0" w:line="240" w:lineRule="auto"/>
        <w:rPr>
          <w:rFonts w:ascii="Times New Roman" w:eastAsia="Calibri" w:hAnsi="Times New Roman" w:cs="Times New Roman"/>
          <w:i/>
          <w:iCs/>
          <w:lang w:val="lt-LT"/>
        </w:rPr>
      </w:pPr>
      <w:r w:rsidRPr="00905C9A">
        <w:rPr>
          <w:rFonts w:ascii="Times New Roman" w:eastAsia="Calibri" w:hAnsi="Times New Roman" w:cs="Times New Roman"/>
          <w:i/>
          <w:iCs/>
          <w:lang w:val="lt-LT"/>
        </w:rPr>
        <w:t>Akių sutrikimai:</w:t>
      </w:r>
    </w:p>
    <w:p w14:paraId="206E5D77"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Nedažnai: rainelės uždegimas</w:t>
      </w:r>
      <w:r w:rsidRPr="00905C9A">
        <w:rPr>
          <w:rFonts w:ascii="Times New Roman" w:eastAsia="Calibri" w:hAnsi="Times New Roman" w:cs="Times New Roman"/>
          <w:vertAlign w:val="superscript"/>
          <w:lang w:val="lt-LT"/>
        </w:rPr>
        <w:t>*</w:t>
      </w:r>
      <w:r w:rsidRPr="00905C9A">
        <w:rPr>
          <w:rFonts w:ascii="Times New Roman" w:eastAsia="Calibri" w:hAnsi="Times New Roman" w:cs="Times New Roman"/>
          <w:lang w:val="lt-LT"/>
        </w:rPr>
        <w:t>.</w:t>
      </w:r>
    </w:p>
    <w:p w14:paraId="4504712D" w14:textId="77777777" w:rsidR="00905C9A" w:rsidRPr="00905C9A" w:rsidRDefault="00905C9A" w:rsidP="00905C9A">
      <w:pPr>
        <w:spacing w:after="0" w:line="240" w:lineRule="auto"/>
        <w:rPr>
          <w:rFonts w:ascii="Times New Roman" w:eastAsia="Calibri" w:hAnsi="Times New Roman" w:cs="Times New Roman"/>
          <w:lang w:val="lt-LT"/>
        </w:rPr>
      </w:pPr>
    </w:p>
    <w:p w14:paraId="5676A81C" w14:textId="77777777" w:rsidR="00905C9A" w:rsidRPr="00905C9A" w:rsidRDefault="00905C9A" w:rsidP="00905C9A">
      <w:pPr>
        <w:spacing w:after="0" w:line="240" w:lineRule="auto"/>
        <w:rPr>
          <w:rFonts w:ascii="Times New Roman" w:eastAsia="Calibri" w:hAnsi="Times New Roman" w:cs="Times New Roman"/>
          <w:i/>
          <w:iCs/>
          <w:lang w:val="lt-LT"/>
        </w:rPr>
      </w:pPr>
      <w:r w:rsidRPr="00905C9A">
        <w:rPr>
          <w:rFonts w:ascii="Times New Roman" w:eastAsia="Calibri" w:hAnsi="Times New Roman" w:cs="Times New Roman"/>
          <w:i/>
          <w:iCs/>
          <w:lang w:val="lt-LT"/>
        </w:rPr>
        <w:t>Skrandžio ir žarnyno sutrikimai:</w:t>
      </w:r>
    </w:p>
    <w:p w14:paraId="211C0F11"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Dažnai: vidurių užkietėjimas (5,0% palyginus su 4,8%), virškinimo sutrikimas (4,5% palyginus su 4,1%), pykinimas (4,3% palyginus su 4,0%), pilvo skausmas (3,5% palyginus su 3,3%), viduriavimas (3,0% palyginus su 2,7%).</w:t>
      </w:r>
    </w:p>
    <w:p w14:paraId="4C7AD14C"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Nedažnai: skrandžio gleivinės uždegimas (0,9% palyginus su 0,7%), stemplės gleivinės uždegimas (0,9% palyginus su 0,9%), rijimo sutrikimai (0,4% palyginus su 0,2%), dvylikapirštės žarnos uždegimas (0,2% palyginus su 0,1%), stemplės opos (0,2% palyginus su 0,2%).</w:t>
      </w:r>
    </w:p>
    <w:p w14:paraId="1EBC2D73"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Retai: liežuvio uždegimas (&lt;0,1% palyginus su 0,1%), stemplės susiaurėjimas (&lt;0,1% palyginus su 0,0%).</w:t>
      </w:r>
    </w:p>
    <w:p w14:paraId="34284A47" w14:textId="77777777" w:rsidR="00905C9A" w:rsidRPr="00905C9A" w:rsidRDefault="00905C9A" w:rsidP="00905C9A">
      <w:pPr>
        <w:spacing w:after="0" w:line="240" w:lineRule="auto"/>
        <w:rPr>
          <w:rFonts w:ascii="Times New Roman" w:eastAsia="Calibri" w:hAnsi="Times New Roman" w:cs="Times New Roman"/>
          <w:lang w:val="lt-LT"/>
        </w:rPr>
      </w:pPr>
    </w:p>
    <w:p w14:paraId="08B653CC" w14:textId="77777777" w:rsidR="00905C9A" w:rsidRPr="00905C9A" w:rsidRDefault="00905C9A" w:rsidP="00905C9A">
      <w:pPr>
        <w:spacing w:after="0" w:line="240" w:lineRule="auto"/>
        <w:rPr>
          <w:rFonts w:ascii="Times New Roman" w:eastAsia="Calibri" w:hAnsi="Times New Roman" w:cs="Times New Roman"/>
          <w:i/>
          <w:iCs/>
          <w:lang w:val="lt-LT"/>
        </w:rPr>
      </w:pPr>
      <w:r w:rsidRPr="00905C9A">
        <w:rPr>
          <w:rFonts w:ascii="Times New Roman" w:eastAsia="Calibri" w:hAnsi="Times New Roman" w:cs="Times New Roman"/>
          <w:i/>
          <w:iCs/>
          <w:lang w:val="lt-LT"/>
        </w:rPr>
        <w:t>Raumenų, kaulų ir jungiamojo audinio sutrikimai:</w:t>
      </w:r>
    </w:p>
    <w:p w14:paraId="55B96FF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Dažnai: kaulų, raumenų skausmas (2,1% palyginus su 1,9%).</w:t>
      </w:r>
    </w:p>
    <w:p w14:paraId="4608E258" w14:textId="77777777" w:rsidR="00905C9A" w:rsidRPr="00905C9A" w:rsidRDefault="00905C9A" w:rsidP="00905C9A">
      <w:pPr>
        <w:spacing w:after="0" w:line="240" w:lineRule="auto"/>
        <w:rPr>
          <w:rFonts w:ascii="Times New Roman" w:eastAsia="Calibri" w:hAnsi="Times New Roman" w:cs="Times New Roman"/>
          <w:lang w:val="lt-LT"/>
        </w:rPr>
      </w:pPr>
    </w:p>
    <w:p w14:paraId="5DE029BA" w14:textId="77777777" w:rsidR="00905C9A" w:rsidRPr="00905C9A" w:rsidRDefault="00905C9A" w:rsidP="00905C9A">
      <w:pPr>
        <w:spacing w:after="0" w:line="240" w:lineRule="auto"/>
        <w:rPr>
          <w:rFonts w:ascii="Times New Roman" w:eastAsia="Calibri" w:hAnsi="Times New Roman" w:cs="Times New Roman"/>
          <w:i/>
          <w:iCs/>
          <w:lang w:val="lt-LT"/>
        </w:rPr>
      </w:pPr>
      <w:r w:rsidRPr="00905C9A">
        <w:rPr>
          <w:rFonts w:ascii="Times New Roman" w:eastAsia="Calibri" w:hAnsi="Times New Roman" w:cs="Times New Roman"/>
          <w:i/>
          <w:iCs/>
          <w:lang w:val="lt-LT"/>
        </w:rPr>
        <w:t>Laboratoriniai tyrimai (kepenys ir tulžies takai):</w:t>
      </w:r>
    </w:p>
    <w:p w14:paraId="7BADA3A7"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Retai: kepenų funkciją rodančių fermentų koncentracijos pokyčiai</w:t>
      </w:r>
      <w:r w:rsidRPr="00905C9A">
        <w:rPr>
          <w:rFonts w:ascii="Times New Roman" w:eastAsia="Calibri" w:hAnsi="Times New Roman" w:cs="Times New Roman"/>
          <w:vertAlign w:val="superscript"/>
          <w:lang w:val="lt-LT"/>
        </w:rPr>
        <w:t>*</w:t>
      </w:r>
      <w:r w:rsidRPr="00905C9A">
        <w:rPr>
          <w:rFonts w:ascii="Times New Roman" w:eastAsia="Calibri" w:hAnsi="Times New Roman" w:cs="Times New Roman"/>
          <w:lang w:val="lt-LT"/>
        </w:rPr>
        <w:t>.</w:t>
      </w:r>
    </w:p>
    <w:p w14:paraId="4F6C2AC3" w14:textId="77777777" w:rsidR="00905C9A" w:rsidRPr="00905C9A" w:rsidRDefault="00905C9A" w:rsidP="00905C9A">
      <w:pPr>
        <w:spacing w:after="0" w:line="240" w:lineRule="auto"/>
        <w:rPr>
          <w:rFonts w:ascii="Times New Roman" w:eastAsia="Calibri" w:hAnsi="Times New Roman" w:cs="Times New Roman"/>
          <w:lang w:val="lt-LT"/>
        </w:rPr>
      </w:pPr>
    </w:p>
    <w:p w14:paraId="03B166AA"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vertAlign w:val="superscript"/>
          <w:lang w:val="lt-LT"/>
        </w:rPr>
        <w:t>*</w:t>
      </w:r>
      <w:r w:rsidRPr="00905C9A">
        <w:rPr>
          <w:rFonts w:ascii="Times New Roman" w:eastAsia="Calibri" w:hAnsi="Times New Roman" w:cs="Times New Roman"/>
          <w:lang w:val="lt-LT"/>
        </w:rPr>
        <w:t xml:space="preserve"> Osteoporoze sergančių pacientų atvejai, nesusiję su III fazės klinikiniais tyrimais, o dažnis nurodytas pagal ankstesnių fazių klinikinių tyrimų nepageidaujamus reiškinius, laboratorinių tyrimų rezultatus.</w:t>
      </w:r>
    </w:p>
    <w:p w14:paraId="47BC49D8" w14:textId="77777777" w:rsidR="00905C9A" w:rsidRPr="00905C9A" w:rsidRDefault="00905C9A" w:rsidP="00905C9A">
      <w:pPr>
        <w:spacing w:after="0" w:line="240" w:lineRule="auto"/>
        <w:rPr>
          <w:rFonts w:ascii="Times New Roman" w:eastAsia="Calibri" w:hAnsi="Times New Roman" w:cs="Times New Roman"/>
          <w:lang w:val="lt-LT"/>
        </w:rPr>
      </w:pPr>
    </w:p>
    <w:p w14:paraId="1D69C541"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Metus trukusiame, keliuose centruose atliktame dvigubai aklame </w:t>
      </w:r>
      <w:proofErr w:type="spellStart"/>
      <w:r w:rsidRPr="00905C9A">
        <w:rPr>
          <w:rFonts w:ascii="Times New Roman" w:eastAsia="Calibri" w:hAnsi="Times New Roman" w:cs="Times New Roman"/>
          <w:lang w:val="lt-LT"/>
        </w:rPr>
        <w:t>placebo</w:t>
      </w:r>
      <w:proofErr w:type="spellEnd"/>
      <w:r w:rsidRPr="00905C9A">
        <w:rPr>
          <w:rFonts w:ascii="Times New Roman" w:eastAsia="Calibri" w:hAnsi="Times New Roman" w:cs="Times New Roman"/>
          <w:lang w:val="lt-LT"/>
        </w:rPr>
        <w:t xml:space="preserve"> kontroliuotame klinikiniame tyrime, kuriame buvo lyginama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5 mg dozė vieną kartą per parą (n=480) su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35 mg doze vieną kartą (n=485) per savaitę moterų, sergančių osteoporoze po menopauzės, gydymui, bendras saugumas ir toleravimas buvo panašūs. Pastebėtas šis nepageidaujamas poveikis, galbūt susijęs su gydymu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35 mg doze, lyginant su pacientais, vartojančiais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5 mg dozę: skrandžio ir žarnyno sutrikimai (1,6% palyginus su 1,0%) bei skausmas (1,2% palyginus su 0,8%).</w:t>
      </w:r>
    </w:p>
    <w:p w14:paraId="7DC103A9" w14:textId="77777777" w:rsidR="00905C9A" w:rsidRPr="00905C9A" w:rsidRDefault="00905C9A" w:rsidP="00905C9A">
      <w:pPr>
        <w:spacing w:after="0" w:line="240" w:lineRule="auto"/>
        <w:rPr>
          <w:rFonts w:ascii="Times New Roman" w:eastAsia="Calibri" w:hAnsi="Times New Roman" w:cs="Times New Roman"/>
          <w:lang w:val="lt-LT"/>
        </w:rPr>
      </w:pPr>
    </w:p>
    <w:p w14:paraId="70B65B4F"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Du metus trukusiame tyrime, kuriame dalyvavo osteoporoze sergantys vyrai, bendras saugumas ir toleravimas gydytoje grupėje buvo labai panašus kaip ir </w:t>
      </w:r>
      <w:proofErr w:type="spellStart"/>
      <w:r w:rsidRPr="00905C9A">
        <w:rPr>
          <w:rFonts w:ascii="Times New Roman" w:eastAsia="Calibri" w:hAnsi="Times New Roman" w:cs="Times New Roman"/>
          <w:lang w:val="lt-LT"/>
        </w:rPr>
        <w:t>placebo</w:t>
      </w:r>
      <w:proofErr w:type="spellEnd"/>
      <w:r w:rsidRPr="00905C9A">
        <w:rPr>
          <w:rFonts w:ascii="Times New Roman" w:eastAsia="Calibri" w:hAnsi="Times New Roman" w:cs="Times New Roman"/>
          <w:lang w:val="lt-LT"/>
        </w:rPr>
        <w:t xml:space="preserve"> grupėje. Tyrimuose, kuriuose dalyvavo moterys, buvo stebimi panašūs nepageidaujami reiškiniai. </w:t>
      </w:r>
    </w:p>
    <w:p w14:paraId="1ED9DBB7" w14:textId="77777777" w:rsidR="00905C9A" w:rsidRPr="00905C9A" w:rsidRDefault="00905C9A" w:rsidP="00905C9A">
      <w:pPr>
        <w:spacing w:after="0" w:line="240" w:lineRule="auto"/>
        <w:rPr>
          <w:rFonts w:ascii="Times New Roman" w:eastAsia="Calibri" w:hAnsi="Times New Roman" w:cs="Times New Roman"/>
          <w:lang w:val="lt-LT"/>
        </w:rPr>
      </w:pPr>
    </w:p>
    <w:p w14:paraId="26CEB241" w14:textId="77777777" w:rsidR="00905C9A" w:rsidRPr="00905C9A" w:rsidRDefault="00905C9A" w:rsidP="00905C9A">
      <w:pPr>
        <w:spacing w:after="0" w:line="240" w:lineRule="auto"/>
        <w:rPr>
          <w:rFonts w:ascii="Times New Roman" w:eastAsia="Calibri" w:hAnsi="Times New Roman" w:cs="Times New Roman"/>
          <w:i/>
          <w:iCs/>
          <w:lang w:val="lt-LT"/>
        </w:rPr>
      </w:pPr>
      <w:r w:rsidRPr="00905C9A">
        <w:rPr>
          <w:rFonts w:ascii="Times New Roman" w:eastAsia="Calibri" w:hAnsi="Times New Roman" w:cs="Times New Roman"/>
          <w:i/>
          <w:iCs/>
          <w:lang w:val="lt-LT"/>
        </w:rPr>
        <w:t>Laboratoriniai rodikliai:</w:t>
      </w:r>
    </w:p>
    <w:p w14:paraId="629938FC"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Kai kuriems pacientams gydymo pradžioje atsirado laikinas, </w:t>
      </w:r>
      <w:proofErr w:type="spellStart"/>
      <w:r w:rsidRPr="00905C9A">
        <w:rPr>
          <w:rFonts w:ascii="Times New Roman" w:eastAsia="Calibri" w:hAnsi="Times New Roman" w:cs="Times New Roman"/>
          <w:lang w:val="lt-LT"/>
        </w:rPr>
        <w:t>besimptomis</w:t>
      </w:r>
      <w:proofErr w:type="spellEnd"/>
      <w:r w:rsidRPr="00905C9A">
        <w:rPr>
          <w:rFonts w:ascii="Times New Roman" w:eastAsia="Calibri" w:hAnsi="Times New Roman" w:cs="Times New Roman"/>
          <w:lang w:val="lt-LT"/>
        </w:rPr>
        <w:t xml:space="preserve"> ir lengvas kalcio ir fosfatų koncentracijos sumažėjimas kraujo serume. </w:t>
      </w:r>
    </w:p>
    <w:p w14:paraId="2B2BFF6E"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i/>
          <w:lang w:val="lt-LT" w:eastAsia="pl-PL"/>
        </w:rPr>
      </w:pPr>
    </w:p>
    <w:p w14:paraId="51F2D74E" w14:textId="5DB8C07B"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eastAsia="pl-PL"/>
        </w:rPr>
      </w:pPr>
      <w:r w:rsidRPr="00905C9A">
        <w:rPr>
          <w:rFonts w:ascii="Times New Roman" w:eastAsia="Calibri" w:hAnsi="Times New Roman" w:cs="Times New Roman"/>
          <w:lang w:val="lt-LT" w:eastAsia="pl-PL"/>
        </w:rPr>
        <w:t>Vaistiniam preparatui patekus į rinką, gauta pranešimų apie šį pašalinį poveikį:</w:t>
      </w:r>
    </w:p>
    <w:p w14:paraId="6C3ABBF3" w14:textId="58D9CD5F" w:rsidR="00905C9A" w:rsidRDefault="001312AB" w:rsidP="00905C9A">
      <w:p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Retai: a</w:t>
      </w:r>
      <w:r w:rsidR="00905C9A" w:rsidRPr="00905C9A">
        <w:rPr>
          <w:rFonts w:ascii="Times New Roman" w:eastAsia="Calibri" w:hAnsi="Times New Roman" w:cs="Times New Roman"/>
          <w:lang w:val="lt-LT"/>
        </w:rPr>
        <w:t xml:space="preserve">tipiniai šlaunikaulio </w:t>
      </w:r>
      <w:proofErr w:type="spellStart"/>
      <w:r w:rsidR="00905C9A" w:rsidRPr="00905C9A">
        <w:rPr>
          <w:rFonts w:ascii="Times New Roman" w:eastAsia="Calibri" w:hAnsi="Times New Roman" w:cs="Times New Roman"/>
          <w:lang w:val="lt-LT"/>
        </w:rPr>
        <w:t>pogūbrinės</w:t>
      </w:r>
      <w:proofErr w:type="spellEnd"/>
      <w:r w:rsidR="00905C9A" w:rsidRPr="00905C9A">
        <w:rPr>
          <w:rFonts w:ascii="Times New Roman" w:eastAsia="Calibri" w:hAnsi="Times New Roman" w:cs="Times New Roman"/>
          <w:lang w:val="lt-LT"/>
        </w:rPr>
        <w:t xml:space="preserve"> dalies ir kaulo kūno lūžiai (</w:t>
      </w:r>
      <w:proofErr w:type="spellStart"/>
      <w:r w:rsidR="00905C9A" w:rsidRPr="00905C9A">
        <w:rPr>
          <w:rFonts w:ascii="Times New Roman" w:eastAsia="Calibri" w:hAnsi="Times New Roman" w:cs="Times New Roman"/>
          <w:lang w:val="lt-LT"/>
        </w:rPr>
        <w:t>bifosfonatų</w:t>
      </w:r>
      <w:proofErr w:type="spellEnd"/>
      <w:r w:rsidR="00905C9A" w:rsidRPr="00905C9A">
        <w:rPr>
          <w:rFonts w:ascii="Times New Roman" w:eastAsia="Calibri" w:hAnsi="Times New Roman" w:cs="Times New Roman"/>
          <w:lang w:val="lt-LT"/>
        </w:rPr>
        <w:t xml:space="preserve"> klasei priskiriamas šalutinis poveikis)</w:t>
      </w:r>
      <w:r>
        <w:rPr>
          <w:rFonts w:ascii="Times New Roman" w:eastAsia="Calibri" w:hAnsi="Times New Roman" w:cs="Times New Roman"/>
          <w:lang w:val="lt-LT"/>
        </w:rPr>
        <w:t>.</w:t>
      </w:r>
    </w:p>
    <w:p w14:paraId="244959B5" w14:textId="77777777" w:rsidR="001312AB" w:rsidRPr="00905C9A" w:rsidRDefault="001312AB" w:rsidP="00905C9A">
      <w:pPr>
        <w:autoSpaceDE w:val="0"/>
        <w:autoSpaceDN w:val="0"/>
        <w:adjustRightInd w:val="0"/>
        <w:spacing w:after="0" w:line="240" w:lineRule="auto"/>
        <w:rPr>
          <w:rFonts w:ascii="Times New Roman" w:eastAsia="Calibri" w:hAnsi="Times New Roman" w:cs="Times New Roman"/>
          <w:lang w:val="lt-LT" w:eastAsia="pl-PL"/>
        </w:rPr>
      </w:pPr>
      <w:r>
        <w:rPr>
          <w:rFonts w:ascii="Times New Roman" w:eastAsia="Calibri" w:hAnsi="Times New Roman" w:cs="Times New Roman"/>
          <w:lang w:val="lt-LT"/>
        </w:rPr>
        <w:lastRenderedPageBreak/>
        <w:t>Labai retai: i</w:t>
      </w:r>
      <w:r w:rsidRPr="001312AB">
        <w:rPr>
          <w:rFonts w:ascii="Times New Roman" w:eastAsia="Calibri" w:hAnsi="Times New Roman" w:cs="Times New Roman"/>
          <w:lang w:val="lt-LT"/>
        </w:rPr>
        <w:t xml:space="preserve">šorinio ausies kanalo </w:t>
      </w:r>
      <w:proofErr w:type="spellStart"/>
      <w:r w:rsidRPr="001312AB">
        <w:rPr>
          <w:rFonts w:ascii="Times New Roman" w:eastAsia="Calibri" w:hAnsi="Times New Roman" w:cs="Times New Roman"/>
          <w:lang w:val="lt-LT"/>
        </w:rPr>
        <w:t>osteonekrozė</w:t>
      </w:r>
      <w:proofErr w:type="spellEnd"/>
      <w:r w:rsidRPr="001312AB">
        <w:rPr>
          <w:rFonts w:ascii="Times New Roman" w:eastAsia="Calibri" w:hAnsi="Times New Roman" w:cs="Times New Roman"/>
          <w:lang w:val="lt-LT"/>
        </w:rPr>
        <w:t xml:space="preserve"> (</w:t>
      </w:r>
      <w:proofErr w:type="spellStart"/>
      <w:r w:rsidRPr="001312AB">
        <w:rPr>
          <w:rFonts w:ascii="Times New Roman" w:eastAsia="Calibri" w:hAnsi="Times New Roman" w:cs="Times New Roman"/>
          <w:lang w:val="lt-LT"/>
        </w:rPr>
        <w:t>bisfosfonatų</w:t>
      </w:r>
      <w:proofErr w:type="spellEnd"/>
      <w:r w:rsidRPr="001312AB">
        <w:rPr>
          <w:rFonts w:ascii="Times New Roman" w:eastAsia="Calibri" w:hAnsi="Times New Roman" w:cs="Times New Roman"/>
          <w:lang w:val="lt-LT"/>
        </w:rPr>
        <w:t xml:space="preserve"> grupės vaistams būdinga nepageidaujama reakcija).</w:t>
      </w:r>
    </w:p>
    <w:p w14:paraId="2D03351E"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i/>
          <w:lang w:val="lt-LT" w:eastAsia="pl-PL"/>
        </w:rPr>
      </w:pPr>
    </w:p>
    <w:p w14:paraId="6F199ADC"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Užregistravus vaistinį preparatą, buvo papildomai aprašyti šie nepageidaujami poveikiai (dažnis nežinomas):</w:t>
      </w:r>
    </w:p>
    <w:p w14:paraId="4456D764"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i/>
          <w:lang w:val="lt-LT" w:eastAsia="pl-PL"/>
        </w:rPr>
      </w:pPr>
    </w:p>
    <w:p w14:paraId="5291FFB4"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i/>
          <w:lang w:val="lt-LT" w:eastAsia="pl-PL"/>
        </w:rPr>
      </w:pPr>
      <w:r w:rsidRPr="00905C9A">
        <w:rPr>
          <w:rFonts w:ascii="Times New Roman" w:eastAsia="Calibri" w:hAnsi="Times New Roman" w:cs="Times New Roman"/>
          <w:i/>
          <w:lang w:val="lt-LT" w:eastAsia="pl-PL"/>
        </w:rPr>
        <w:t>Akių sutrikimai:</w:t>
      </w:r>
    </w:p>
    <w:p w14:paraId="460B7734" w14:textId="77777777" w:rsidR="00905C9A" w:rsidRPr="00905C9A" w:rsidRDefault="00905C9A" w:rsidP="00905C9A">
      <w:pPr>
        <w:spacing w:after="0" w:line="240" w:lineRule="auto"/>
        <w:rPr>
          <w:rFonts w:ascii="Times New Roman" w:eastAsia="Calibri" w:hAnsi="Times New Roman" w:cs="Times New Roman"/>
          <w:lang w:val="lt-LT" w:eastAsia="pl-PL"/>
        </w:rPr>
      </w:pPr>
      <w:r w:rsidRPr="00905C9A">
        <w:rPr>
          <w:rFonts w:ascii="Times New Roman" w:eastAsia="Calibri" w:hAnsi="Times New Roman" w:cs="Times New Roman"/>
          <w:lang w:val="lt-LT" w:eastAsia="pl-PL"/>
        </w:rPr>
        <w:t xml:space="preserve">Akies rainelės  ir akies kraujagyslinio dangalo uždegimas </w:t>
      </w:r>
    </w:p>
    <w:p w14:paraId="40E8E56D" w14:textId="77777777" w:rsidR="00905C9A" w:rsidRPr="00905C9A" w:rsidRDefault="00905C9A" w:rsidP="00905C9A">
      <w:pPr>
        <w:spacing w:after="0" w:line="240" w:lineRule="auto"/>
        <w:rPr>
          <w:rFonts w:ascii="Times New Roman" w:eastAsia="Calibri" w:hAnsi="Times New Roman" w:cs="Times New Roman"/>
          <w:lang w:val="lt-LT" w:eastAsia="pl-PL"/>
        </w:rPr>
      </w:pPr>
    </w:p>
    <w:p w14:paraId="41B650C7"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i/>
          <w:lang w:val="it-IT" w:eastAsia="pl-PL"/>
        </w:rPr>
      </w:pPr>
      <w:r w:rsidRPr="00905C9A">
        <w:rPr>
          <w:rFonts w:ascii="Times New Roman" w:eastAsia="Calibri" w:hAnsi="Times New Roman" w:cs="Times New Roman"/>
          <w:i/>
          <w:lang w:val="it-IT" w:eastAsia="pl-PL"/>
        </w:rPr>
        <w:t>Skeleto, raumenų ir jungiamojo audinio sutrikimai:</w:t>
      </w:r>
    </w:p>
    <w:p w14:paraId="0A45B564" w14:textId="77777777" w:rsidR="00905C9A" w:rsidRPr="00905C9A" w:rsidRDefault="00905C9A" w:rsidP="00905C9A">
      <w:pPr>
        <w:spacing w:after="0" w:line="240" w:lineRule="auto"/>
        <w:rPr>
          <w:rFonts w:ascii="Times New Roman" w:eastAsia="Calibri" w:hAnsi="Times New Roman" w:cs="Times New Roman"/>
          <w:lang w:val="it-IT" w:eastAsia="pl-PL"/>
        </w:rPr>
      </w:pPr>
      <w:r w:rsidRPr="00905C9A">
        <w:rPr>
          <w:rFonts w:ascii="Times New Roman" w:eastAsia="Calibri" w:hAnsi="Times New Roman" w:cs="Times New Roman"/>
          <w:lang w:val="it-IT" w:eastAsia="pl-PL"/>
        </w:rPr>
        <w:t>Žandikaulio osteonekrozė</w:t>
      </w:r>
    </w:p>
    <w:p w14:paraId="2F4C81AA" w14:textId="77777777" w:rsidR="00905C9A" w:rsidRPr="00905C9A" w:rsidRDefault="00905C9A" w:rsidP="00905C9A">
      <w:pPr>
        <w:spacing w:after="0" w:line="240" w:lineRule="auto"/>
        <w:rPr>
          <w:rFonts w:ascii="Times New Roman" w:eastAsia="Calibri" w:hAnsi="Times New Roman" w:cs="Times New Roman"/>
          <w:lang w:val="lt-LT"/>
        </w:rPr>
      </w:pPr>
    </w:p>
    <w:p w14:paraId="25172369" w14:textId="77777777" w:rsidR="00905C9A" w:rsidRPr="00905C9A" w:rsidRDefault="00905C9A" w:rsidP="00905C9A">
      <w:pPr>
        <w:spacing w:after="0" w:line="240" w:lineRule="auto"/>
        <w:rPr>
          <w:rFonts w:ascii="Times New Roman" w:eastAsia="Calibri" w:hAnsi="Times New Roman" w:cs="Times New Roman"/>
          <w:i/>
          <w:iCs/>
          <w:lang w:val="lt-LT"/>
        </w:rPr>
      </w:pPr>
      <w:r w:rsidRPr="00905C9A">
        <w:rPr>
          <w:rFonts w:ascii="Times New Roman" w:eastAsia="Calibri" w:hAnsi="Times New Roman" w:cs="Times New Roman"/>
          <w:i/>
          <w:iCs/>
          <w:lang w:val="lt-LT"/>
        </w:rPr>
        <w:t>Odos ir poodinio audinio sutrikimai:</w:t>
      </w:r>
    </w:p>
    <w:p w14:paraId="03B64605"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eastAsia="pl-PL"/>
        </w:rPr>
      </w:pPr>
      <w:r w:rsidRPr="00905C9A">
        <w:rPr>
          <w:rFonts w:ascii="Times New Roman" w:eastAsia="Calibri" w:hAnsi="Times New Roman" w:cs="Times New Roman"/>
          <w:lang w:val="lt-LT"/>
        </w:rPr>
        <w:t xml:space="preserve">Padidėjęs jautrumas ir odos reakcijos, įskaitant </w:t>
      </w:r>
      <w:proofErr w:type="spellStart"/>
      <w:r w:rsidRPr="00905C9A">
        <w:rPr>
          <w:rFonts w:ascii="Times New Roman" w:eastAsia="Calibri" w:hAnsi="Times New Roman" w:cs="Times New Roman"/>
          <w:lang w:val="lt-LT"/>
        </w:rPr>
        <w:t>angioedemą</w:t>
      </w:r>
      <w:proofErr w:type="spellEnd"/>
      <w:r w:rsidRPr="00905C9A">
        <w:rPr>
          <w:rFonts w:ascii="Times New Roman" w:eastAsia="Calibri" w:hAnsi="Times New Roman" w:cs="Times New Roman"/>
          <w:lang w:val="lt-LT"/>
        </w:rPr>
        <w:t xml:space="preserve">, išplitusį bėrimą, dilgėlinę, </w:t>
      </w:r>
      <w:proofErr w:type="spellStart"/>
      <w:r w:rsidRPr="00905C9A">
        <w:rPr>
          <w:rFonts w:ascii="Times New Roman" w:eastAsia="Calibri" w:hAnsi="Times New Roman" w:cs="Times New Roman"/>
          <w:lang w:val="lt-LT"/>
        </w:rPr>
        <w:t>pūslines</w:t>
      </w:r>
      <w:proofErr w:type="spellEnd"/>
      <w:r w:rsidRPr="00905C9A">
        <w:rPr>
          <w:rFonts w:ascii="Times New Roman" w:eastAsia="Calibri" w:hAnsi="Times New Roman" w:cs="Times New Roman"/>
          <w:lang w:val="lt-LT"/>
        </w:rPr>
        <w:t xml:space="preserve"> odos reakcijas ir </w:t>
      </w:r>
      <w:proofErr w:type="spellStart"/>
      <w:r w:rsidRPr="00905C9A">
        <w:rPr>
          <w:rFonts w:ascii="Times New Roman" w:eastAsia="Calibri" w:hAnsi="Times New Roman" w:cs="Times New Roman"/>
          <w:lang w:val="lt-LT"/>
        </w:rPr>
        <w:t>leukocitoklastinį</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vaskulitą</w:t>
      </w:r>
      <w:proofErr w:type="spellEnd"/>
      <w:r w:rsidRPr="00905C9A">
        <w:rPr>
          <w:rFonts w:ascii="Times New Roman" w:eastAsia="Calibri" w:hAnsi="Times New Roman" w:cs="Times New Roman"/>
          <w:lang w:val="lt-LT"/>
        </w:rPr>
        <w:t>, kartais sunkios eigos</w:t>
      </w:r>
      <w:r w:rsidRPr="00905C9A">
        <w:rPr>
          <w:rFonts w:ascii="Times New Roman" w:eastAsia="Calibri" w:hAnsi="Times New Roman" w:cs="Times New Roman"/>
          <w:lang w:val="lt-LT" w:eastAsia="pl-PL"/>
        </w:rPr>
        <w:t xml:space="preserve">, įskaitant, pavienius </w:t>
      </w:r>
      <w:proofErr w:type="spellStart"/>
      <w:r w:rsidRPr="00905C9A">
        <w:rPr>
          <w:rFonts w:ascii="Times New Roman" w:eastAsia="Calibri" w:hAnsi="Times New Roman" w:cs="Times New Roman"/>
          <w:lang w:val="lt-LT" w:eastAsia="pl-PL"/>
        </w:rPr>
        <w:t>Stivenso</w:t>
      </w:r>
      <w:proofErr w:type="spellEnd"/>
      <w:r w:rsidRPr="00905C9A">
        <w:rPr>
          <w:rFonts w:ascii="Times New Roman" w:eastAsia="Calibri" w:hAnsi="Times New Roman" w:cs="Times New Roman"/>
          <w:lang w:val="lt-LT" w:eastAsia="pl-PL"/>
        </w:rPr>
        <w:t xml:space="preserve"> – Džonsono (</w:t>
      </w:r>
      <w:proofErr w:type="spellStart"/>
      <w:r w:rsidRPr="00905C9A">
        <w:rPr>
          <w:rFonts w:ascii="Times New Roman" w:eastAsia="Calibri" w:hAnsi="Times New Roman" w:cs="Times New Roman"/>
          <w:i/>
          <w:lang w:val="lt-LT" w:eastAsia="pl-PL"/>
        </w:rPr>
        <w:t>Stevens</w:t>
      </w:r>
      <w:proofErr w:type="spellEnd"/>
      <w:r w:rsidRPr="00905C9A">
        <w:rPr>
          <w:rFonts w:ascii="Times New Roman" w:eastAsia="Calibri" w:hAnsi="Times New Roman" w:cs="Times New Roman"/>
          <w:i/>
          <w:lang w:val="lt-LT" w:eastAsia="pl-PL"/>
        </w:rPr>
        <w:t xml:space="preserve"> – </w:t>
      </w:r>
      <w:proofErr w:type="spellStart"/>
      <w:r w:rsidRPr="00905C9A">
        <w:rPr>
          <w:rFonts w:ascii="Times New Roman" w:eastAsia="Calibri" w:hAnsi="Times New Roman" w:cs="Times New Roman"/>
          <w:i/>
          <w:lang w:val="lt-LT" w:eastAsia="pl-PL"/>
        </w:rPr>
        <w:t>Johnson</w:t>
      </w:r>
      <w:proofErr w:type="spellEnd"/>
      <w:r w:rsidRPr="00905C9A">
        <w:rPr>
          <w:rFonts w:ascii="Times New Roman" w:eastAsia="Calibri" w:hAnsi="Times New Roman" w:cs="Times New Roman"/>
          <w:lang w:val="lt-LT" w:eastAsia="pl-PL"/>
        </w:rPr>
        <w:t xml:space="preserve">) sindromo ir toksinės </w:t>
      </w:r>
      <w:proofErr w:type="spellStart"/>
      <w:r w:rsidRPr="00905C9A">
        <w:rPr>
          <w:rFonts w:ascii="Times New Roman" w:eastAsia="Calibri" w:hAnsi="Times New Roman" w:cs="Times New Roman"/>
          <w:lang w:val="lt-LT" w:eastAsia="pl-PL"/>
        </w:rPr>
        <w:t>epiderminės</w:t>
      </w:r>
      <w:proofErr w:type="spellEnd"/>
      <w:r w:rsidRPr="00905C9A">
        <w:rPr>
          <w:rFonts w:ascii="Times New Roman" w:eastAsia="Calibri" w:hAnsi="Times New Roman" w:cs="Times New Roman"/>
          <w:lang w:val="lt-LT" w:eastAsia="pl-PL"/>
        </w:rPr>
        <w:t xml:space="preserve"> </w:t>
      </w:r>
      <w:proofErr w:type="spellStart"/>
      <w:r w:rsidRPr="00905C9A">
        <w:rPr>
          <w:rFonts w:ascii="Times New Roman" w:eastAsia="Calibri" w:hAnsi="Times New Roman" w:cs="Times New Roman"/>
          <w:lang w:val="lt-LT" w:eastAsia="pl-PL"/>
        </w:rPr>
        <w:t>nekrolizės</w:t>
      </w:r>
      <w:proofErr w:type="spellEnd"/>
      <w:r w:rsidRPr="00905C9A">
        <w:rPr>
          <w:rFonts w:ascii="Times New Roman" w:eastAsia="Calibri" w:hAnsi="Times New Roman" w:cs="Times New Roman"/>
          <w:lang w:val="lt-LT" w:eastAsia="pl-PL"/>
        </w:rPr>
        <w:t xml:space="preserve"> atvejus.</w:t>
      </w:r>
    </w:p>
    <w:p w14:paraId="02A8DD40"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Plaukų slinkimas</w:t>
      </w:r>
    </w:p>
    <w:p w14:paraId="233C92E7" w14:textId="77777777" w:rsidR="00905C9A" w:rsidRPr="00905C9A" w:rsidRDefault="00905C9A" w:rsidP="00905C9A">
      <w:pPr>
        <w:spacing w:after="0" w:line="240" w:lineRule="auto"/>
        <w:rPr>
          <w:rFonts w:ascii="Times New Roman" w:eastAsia="Calibri" w:hAnsi="Times New Roman" w:cs="Times New Roman"/>
          <w:lang w:val="lt-LT"/>
        </w:rPr>
      </w:pPr>
    </w:p>
    <w:p w14:paraId="65DC79AA" w14:textId="77777777" w:rsidR="00905C9A" w:rsidRPr="00905C9A" w:rsidRDefault="00905C9A" w:rsidP="00905C9A">
      <w:pPr>
        <w:spacing w:after="0" w:line="240" w:lineRule="auto"/>
        <w:rPr>
          <w:rFonts w:ascii="Times New Roman" w:eastAsia="Calibri" w:hAnsi="Times New Roman" w:cs="Times New Roman"/>
          <w:i/>
          <w:lang w:val="lt-LT"/>
        </w:rPr>
      </w:pPr>
      <w:r w:rsidRPr="00905C9A">
        <w:rPr>
          <w:rFonts w:ascii="Times New Roman" w:eastAsia="Calibri" w:hAnsi="Times New Roman" w:cs="Times New Roman"/>
          <w:i/>
          <w:lang w:val="lt-LT"/>
        </w:rPr>
        <w:t>Imuninės sistemos sutrikimai</w:t>
      </w:r>
    </w:p>
    <w:p w14:paraId="5634661E"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Anafilaksinė reakcija</w:t>
      </w:r>
    </w:p>
    <w:p w14:paraId="333E744D" w14:textId="77777777" w:rsidR="00905C9A" w:rsidRPr="00905C9A" w:rsidRDefault="00905C9A" w:rsidP="00905C9A">
      <w:pPr>
        <w:spacing w:after="0" w:line="240" w:lineRule="auto"/>
        <w:rPr>
          <w:rFonts w:ascii="Times New Roman" w:eastAsia="Calibri" w:hAnsi="Times New Roman" w:cs="Times New Roman"/>
          <w:lang w:val="lt-LT"/>
        </w:rPr>
      </w:pPr>
    </w:p>
    <w:p w14:paraId="7E007AEC" w14:textId="77777777" w:rsidR="00905C9A" w:rsidRPr="00905C9A" w:rsidRDefault="00905C9A" w:rsidP="00905C9A">
      <w:pPr>
        <w:spacing w:after="0" w:line="240" w:lineRule="auto"/>
        <w:rPr>
          <w:rFonts w:ascii="Times New Roman" w:eastAsia="Calibri" w:hAnsi="Times New Roman" w:cs="Times New Roman"/>
          <w:i/>
          <w:lang w:val="lt-LT"/>
        </w:rPr>
      </w:pPr>
      <w:r w:rsidRPr="00905C9A">
        <w:rPr>
          <w:rFonts w:ascii="Times New Roman" w:eastAsia="Calibri" w:hAnsi="Times New Roman" w:cs="Times New Roman"/>
          <w:i/>
          <w:lang w:val="lt-LT"/>
        </w:rPr>
        <w:t>Kepenų, tulžies pūslės ir latakų sutrikimai</w:t>
      </w:r>
    </w:p>
    <w:p w14:paraId="73789E7A"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Sunkūs kepenų veiklos sutrikimai. Dauguma atvejų pacientai buvo kartu gydomi kitais vaistiniais preparatais, galinčiais sukelti kepenų veiklos sutrikimus.</w:t>
      </w:r>
    </w:p>
    <w:p w14:paraId="75649A24" w14:textId="77777777" w:rsidR="00905C9A" w:rsidRPr="00905C9A" w:rsidRDefault="00905C9A" w:rsidP="00905C9A">
      <w:pPr>
        <w:spacing w:after="0" w:line="240" w:lineRule="auto"/>
        <w:rPr>
          <w:rFonts w:ascii="Times New Roman" w:eastAsia="Calibri" w:hAnsi="Times New Roman" w:cs="Times New Roman"/>
          <w:lang w:val="lt-LT"/>
        </w:rPr>
      </w:pPr>
    </w:p>
    <w:p w14:paraId="2F7A3F9B" w14:textId="77777777" w:rsidR="00905C9A" w:rsidRPr="00905C9A" w:rsidRDefault="00905C9A" w:rsidP="00905C9A">
      <w:pPr>
        <w:tabs>
          <w:tab w:val="left" w:pos="567"/>
        </w:tabs>
        <w:autoSpaceDE w:val="0"/>
        <w:autoSpaceDN w:val="0"/>
        <w:adjustRightInd w:val="0"/>
        <w:spacing w:after="0" w:line="260" w:lineRule="exact"/>
        <w:rPr>
          <w:rFonts w:ascii="Times New Roman" w:eastAsia="Calibri" w:hAnsi="Times New Roman" w:cs="Times New Roman"/>
          <w:snapToGrid w:val="0"/>
          <w:szCs w:val="24"/>
          <w:u w:val="single"/>
          <w:lang w:val="lt-LT"/>
        </w:rPr>
      </w:pPr>
      <w:r w:rsidRPr="00905C9A">
        <w:rPr>
          <w:rFonts w:ascii="Times New Roman" w:eastAsia="Calibri" w:hAnsi="Times New Roman" w:cs="Times New Roman"/>
          <w:noProof/>
          <w:snapToGrid w:val="0"/>
          <w:szCs w:val="24"/>
          <w:u w:val="single"/>
          <w:lang w:val="lt-LT"/>
        </w:rPr>
        <w:t>Pranešimas apie įtariamas nepageidaujamas reakcijas</w:t>
      </w:r>
    </w:p>
    <w:p w14:paraId="7FE6DFC4" w14:textId="36A8A634" w:rsidR="00905C9A" w:rsidRDefault="00905C9A" w:rsidP="00905C9A">
      <w:pPr>
        <w:tabs>
          <w:tab w:val="left" w:pos="567"/>
        </w:tabs>
        <w:autoSpaceDE w:val="0"/>
        <w:autoSpaceDN w:val="0"/>
        <w:adjustRightInd w:val="0"/>
        <w:spacing w:after="0" w:line="260" w:lineRule="exact"/>
        <w:rPr>
          <w:rFonts w:ascii="Times New Roman" w:eastAsia="Calibri" w:hAnsi="Times New Roman" w:cs="Times New Roman"/>
          <w:noProof/>
          <w:snapToGrid w:val="0"/>
          <w:szCs w:val="24"/>
          <w:lang w:val="lt-LT"/>
        </w:rPr>
      </w:pPr>
      <w:r w:rsidRPr="00905C9A">
        <w:rPr>
          <w:rFonts w:ascii="Times New Roman" w:eastAsia="Calibri" w:hAnsi="Times New Roman" w:cs="Times New Roman"/>
          <w:noProof/>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1" w:history="1">
        <w:r w:rsidR="001312AB" w:rsidRPr="005E216C">
          <w:rPr>
            <w:rStyle w:val="Hipersaitas"/>
            <w:rFonts w:ascii="Times New Roman" w:eastAsia="Calibri" w:hAnsi="Times New Roman"/>
            <w:noProof/>
            <w:snapToGrid w:val="0"/>
            <w:szCs w:val="24"/>
            <w:lang w:val="lt-LT"/>
          </w:rPr>
          <w:t>http://www.vvkt.lt</w:t>
        </w:r>
      </w:hyperlink>
      <w:r w:rsidRPr="00905C9A">
        <w:rPr>
          <w:rFonts w:ascii="Times New Roman" w:eastAsia="Calibri" w:hAnsi="Times New Roman" w:cs="Times New Roman"/>
          <w:noProof/>
          <w:snapToGrid w:val="0"/>
          <w:szCs w:val="24"/>
          <w:lang w:val="lt-LT"/>
        </w:rPr>
        <w:t>).</w:t>
      </w:r>
    </w:p>
    <w:p w14:paraId="572366D3" w14:textId="77777777" w:rsidR="001312AB" w:rsidRPr="00905C9A" w:rsidRDefault="001312AB" w:rsidP="00905C9A">
      <w:pPr>
        <w:tabs>
          <w:tab w:val="left" w:pos="567"/>
        </w:tabs>
        <w:autoSpaceDE w:val="0"/>
        <w:autoSpaceDN w:val="0"/>
        <w:adjustRightInd w:val="0"/>
        <w:spacing w:after="0" w:line="260" w:lineRule="exact"/>
        <w:rPr>
          <w:rFonts w:ascii="Times New Roman" w:eastAsia="Calibri" w:hAnsi="Times New Roman" w:cs="Times New Roman"/>
          <w:lang w:val="lt-LT"/>
        </w:rPr>
      </w:pPr>
    </w:p>
    <w:p w14:paraId="042C99FA"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4.9</w:t>
      </w:r>
      <w:r w:rsidRPr="00905C9A">
        <w:rPr>
          <w:rFonts w:ascii="Times New Roman" w:eastAsia="Calibri" w:hAnsi="Times New Roman" w:cs="Times New Roman"/>
          <w:b/>
          <w:bCs/>
          <w:lang w:val="lt-LT"/>
        </w:rPr>
        <w:tab/>
        <w:t>Perdozavimas</w:t>
      </w:r>
    </w:p>
    <w:p w14:paraId="3E1BBFD2" w14:textId="77777777" w:rsidR="00905C9A" w:rsidRPr="00905C9A" w:rsidRDefault="00905C9A" w:rsidP="00905C9A">
      <w:pPr>
        <w:spacing w:after="0" w:line="240" w:lineRule="auto"/>
        <w:rPr>
          <w:rFonts w:ascii="Times New Roman" w:eastAsia="Calibri" w:hAnsi="Times New Roman" w:cs="Times New Roman"/>
          <w:lang w:val="lt-LT"/>
        </w:rPr>
      </w:pPr>
    </w:p>
    <w:p w14:paraId="499AB760"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Nėra duomenų apie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perdozavimo gydymą.</w:t>
      </w:r>
    </w:p>
    <w:p w14:paraId="4F79C0C8" w14:textId="77777777" w:rsidR="00905C9A" w:rsidRPr="00905C9A" w:rsidRDefault="00905C9A" w:rsidP="00905C9A">
      <w:pPr>
        <w:spacing w:after="0" w:line="240" w:lineRule="auto"/>
        <w:rPr>
          <w:rFonts w:ascii="Times New Roman" w:eastAsia="Calibri" w:hAnsi="Times New Roman" w:cs="Times New Roman"/>
          <w:lang w:val="lt-LT"/>
        </w:rPr>
      </w:pPr>
    </w:p>
    <w:p w14:paraId="0CE58982"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Perdozavus preparatą, gali sumažėti kalcio koncentracija kraujo serume. Kai kuriems pacientams gali atsirasti klinikinių ir laboratorinių </w:t>
      </w:r>
      <w:proofErr w:type="spellStart"/>
      <w:r w:rsidRPr="00905C9A">
        <w:rPr>
          <w:rFonts w:ascii="Times New Roman" w:eastAsia="Calibri" w:hAnsi="Times New Roman" w:cs="Times New Roman"/>
          <w:lang w:val="lt-LT"/>
        </w:rPr>
        <w:t>hipokalcemijos</w:t>
      </w:r>
      <w:proofErr w:type="spellEnd"/>
      <w:r w:rsidRPr="00905C9A">
        <w:rPr>
          <w:rFonts w:ascii="Times New Roman" w:eastAsia="Calibri" w:hAnsi="Times New Roman" w:cs="Times New Roman"/>
          <w:lang w:val="lt-LT"/>
        </w:rPr>
        <w:t xml:space="preserve"> simptomų. </w:t>
      </w:r>
    </w:p>
    <w:p w14:paraId="5CD8F354" w14:textId="77777777" w:rsidR="00905C9A" w:rsidRPr="00905C9A" w:rsidRDefault="00905C9A" w:rsidP="00905C9A">
      <w:pPr>
        <w:spacing w:after="0" w:line="240" w:lineRule="auto"/>
        <w:rPr>
          <w:rFonts w:ascii="Times New Roman" w:eastAsia="Calibri" w:hAnsi="Times New Roman" w:cs="Times New Roman"/>
          <w:lang w:val="lt-LT"/>
        </w:rPr>
      </w:pPr>
    </w:p>
    <w:p w14:paraId="09FBB2B6"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Norint neutralizuoti natrio </w:t>
      </w:r>
      <w:proofErr w:type="spellStart"/>
      <w:r w:rsidRPr="00905C9A">
        <w:rPr>
          <w:rFonts w:ascii="Times New Roman" w:eastAsia="Calibri" w:hAnsi="Times New Roman" w:cs="Times New Roman"/>
          <w:lang w:val="lt-LT"/>
        </w:rPr>
        <w:t>rizedronatą</w:t>
      </w:r>
      <w:proofErr w:type="spellEnd"/>
      <w:r w:rsidRPr="00905C9A">
        <w:rPr>
          <w:rFonts w:ascii="Times New Roman" w:eastAsia="Calibri" w:hAnsi="Times New Roman" w:cs="Times New Roman"/>
          <w:lang w:val="lt-LT"/>
        </w:rPr>
        <w:t xml:space="preserve"> ir sumažinti jo </w:t>
      </w:r>
      <w:proofErr w:type="spellStart"/>
      <w:r w:rsidRPr="00905C9A">
        <w:rPr>
          <w:rFonts w:ascii="Times New Roman" w:eastAsia="Calibri" w:hAnsi="Times New Roman" w:cs="Times New Roman"/>
          <w:lang w:val="lt-LT"/>
        </w:rPr>
        <w:t>rezorbciją</w:t>
      </w:r>
      <w:proofErr w:type="spellEnd"/>
      <w:r w:rsidRPr="00905C9A">
        <w:rPr>
          <w:rFonts w:ascii="Times New Roman" w:eastAsia="Calibri" w:hAnsi="Times New Roman" w:cs="Times New Roman"/>
          <w:lang w:val="lt-LT"/>
        </w:rPr>
        <w:t xml:space="preserve">, reikia duoti pieno ir magnio, kalcio ir aliuminio druskų turinčių preparatų, kurie neutralizuoja skrandžio </w:t>
      </w:r>
      <w:proofErr w:type="spellStart"/>
      <w:r w:rsidRPr="00905C9A">
        <w:rPr>
          <w:rFonts w:ascii="Times New Roman" w:eastAsia="Calibri" w:hAnsi="Times New Roman" w:cs="Times New Roman"/>
          <w:lang w:val="lt-LT"/>
        </w:rPr>
        <w:t>sultis</w:t>
      </w:r>
      <w:proofErr w:type="spellEnd"/>
      <w:r w:rsidRPr="00905C9A">
        <w:rPr>
          <w:rFonts w:ascii="Times New Roman" w:eastAsia="Calibri" w:hAnsi="Times New Roman" w:cs="Times New Roman"/>
          <w:lang w:val="lt-LT"/>
        </w:rPr>
        <w:t xml:space="preserve">. Jei vaisto perdozavimas sunkus, rekomenduojama išplauti skrandį ir pašalinti nesirezorbavusį natrio </w:t>
      </w:r>
      <w:proofErr w:type="spellStart"/>
      <w:r w:rsidRPr="00905C9A">
        <w:rPr>
          <w:rFonts w:ascii="Times New Roman" w:eastAsia="Calibri" w:hAnsi="Times New Roman" w:cs="Times New Roman"/>
          <w:lang w:val="lt-LT"/>
        </w:rPr>
        <w:t>rizedronatą</w:t>
      </w:r>
      <w:proofErr w:type="spellEnd"/>
      <w:r w:rsidRPr="00905C9A">
        <w:rPr>
          <w:rFonts w:ascii="Times New Roman" w:eastAsia="Calibri" w:hAnsi="Times New Roman" w:cs="Times New Roman"/>
          <w:lang w:val="lt-LT"/>
        </w:rPr>
        <w:t xml:space="preserve">. </w:t>
      </w:r>
    </w:p>
    <w:p w14:paraId="1803B7C0" w14:textId="77777777" w:rsidR="00905C9A" w:rsidRPr="00905C9A" w:rsidRDefault="00905C9A" w:rsidP="00905C9A">
      <w:pPr>
        <w:spacing w:after="0" w:line="240" w:lineRule="auto"/>
        <w:rPr>
          <w:rFonts w:ascii="Times New Roman" w:eastAsia="Calibri" w:hAnsi="Times New Roman" w:cs="Times New Roman"/>
          <w:lang w:val="lt-LT"/>
        </w:rPr>
      </w:pPr>
    </w:p>
    <w:p w14:paraId="61AD0D1A" w14:textId="77777777" w:rsidR="00905C9A" w:rsidRPr="00905C9A" w:rsidRDefault="00905C9A" w:rsidP="00905C9A">
      <w:pPr>
        <w:spacing w:after="0" w:line="240" w:lineRule="auto"/>
        <w:rPr>
          <w:rFonts w:ascii="Times New Roman" w:eastAsia="Calibri" w:hAnsi="Times New Roman" w:cs="Times New Roman"/>
          <w:lang w:val="lt-LT"/>
        </w:rPr>
      </w:pPr>
    </w:p>
    <w:p w14:paraId="46DC7BCE" w14:textId="77777777" w:rsidR="00905C9A" w:rsidRPr="00905C9A" w:rsidRDefault="00905C9A" w:rsidP="00682270">
      <w:pPr>
        <w:widowControl w:val="0"/>
        <w:tabs>
          <w:tab w:val="left" w:pos="567"/>
        </w:tabs>
        <w:suppressAutoHyphens/>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5.</w:t>
      </w:r>
      <w:r w:rsidRPr="00905C9A">
        <w:rPr>
          <w:rFonts w:ascii="Times New Roman" w:eastAsia="Calibri" w:hAnsi="Times New Roman" w:cs="Times New Roman"/>
          <w:b/>
          <w:bCs/>
          <w:lang w:val="lt-LT"/>
        </w:rPr>
        <w:tab/>
        <w:t>FARMAKOLOGINĖS SAVYBĖS</w:t>
      </w:r>
    </w:p>
    <w:p w14:paraId="1386741E" w14:textId="77777777" w:rsidR="00905C9A" w:rsidRPr="00905C9A" w:rsidRDefault="00905C9A" w:rsidP="00905C9A">
      <w:pPr>
        <w:spacing w:after="0" w:line="240" w:lineRule="auto"/>
        <w:rPr>
          <w:rFonts w:ascii="Times New Roman" w:eastAsia="Calibri" w:hAnsi="Times New Roman" w:cs="Times New Roman"/>
          <w:lang w:val="lt-LT"/>
        </w:rPr>
      </w:pPr>
    </w:p>
    <w:p w14:paraId="2821540E"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5.1</w:t>
      </w:r>
      <w:r w:rsidRPr="00905C9A">
        <w:rPr>
          <w:rFonts w:ascii="Times New Roman" w:eastAsia="Calibri" w:hAnsi="Times New Roman" w:cs="Times New Roman"/>
          <w:b/>
          <w:bCs/>
          <w:lang w:val="lt-LT"/>
        </w:rPr>
        <w:tab/>
      </w:r>
      <w:proofErr w:type="spellStart"/>
      <w:r w:rsidRPr="00905C9A">
        <w:rPr>
          <w:rFonts w:ascii="Times New Roman" w:eastAsia="Calibri" w:hAnsi="Times New Roman" w:cs="Times New Roman"/>
          <w:b/>
          <w:bCs/>
          <w:lang w:val="lt-LT"/>
        </w:rPr>
        <w:t>Farmakodinaminės</w:t>
      </w:r>
      <w:proofErr w:type="spellEnd"/>
      <w:r w:rsidRPr="00905C9A">
        <w:rPr>
          <w:rFonts w:ascii="Times New Roman" w:eastAsia="Calibri" w:hAnsi="Times New Roman" w:cs="Times New Roman"/>
          <w:b/>
          <w:bCs/>
          <w:lang w:val="lt-LT"/>
        </w:rPr>
        <w:t xml:space="preserve"> savybės  </w:t>
      </w:r>
    </w:p>
    <w:p w14:paraId="21A2568F" w14:textId="77777777" w:rsidR="00905C9A" w:rsidRPr="00905C9A" w:rsidRDefault="00905C9A" w:rsidP="00905C9A">
      <w:pPr>
        <w:spacing w:after="0" w:line="240" w:lineRule="auto"/>
        <w:rPr>
          <w:rFonts w:ascii="Times New Roman" w:eastAsia="Calibri" w:hAnsi="Times New Roman" w:cs="Times New Roman"/>
          <w:lang w:val="lt-LT"/>
        </w:rPr>
      </w:pPr>
    </w:p>
    <w:p w14:paraId="6BDF6BA3"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lastRenderedPageBreak/>
        <w:t>Farmakoterapinė</w:t>
      </w:r>
      <w:proofErr w:type="spellEnd"/>
      <w:r w:rsidRPr="00905C9A">
        <w:rPr>
          <w:rFonts w:ascii="Times New Roman" w:eastAsia="Calibri" w:hAnsi="Times New Roman" w:cs="Times New Roman"/>
          <w:lang w:val="lt-LT"/>
        </w:rPr>
        <w:t xml:space="preserve"> grupė: </w:t>
      </w:r>
      <w:proofErr w:type="spellStart"/>
      <w:r w:rsidRPr="00905C9A">
        <w:rPr>
          <w:rFonts w:ascii="Times New Roman" w:eastAsia="Calibri" w:hAnsi="Times New Roman" w:cs="Times New Roman"/>
          <w:lang w:val="lt-LT"/>
        </w:rPr>
        <w:t>bisfosfonatas</w:t>
      </w:r>
      <w:proofErr w:type="spellEnd"/>
      <w:r w:rsidRPr="00905C9A">
        <w:rPr>
          <w:rFonts w:ascii="Times New Roman" w:eastAsia="Calibri" w:hAnsi="Times New Roman" w:cs="Times New Roman"/>
          <w:lang w:val="lt-LT"/>
        </w:rPr>
        <w:t>.</w:t>
      </w:r>
    </w:p>
    <w:p w14:paraId="75313530"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ATC kodas: M05 BA07.</w:t>
      </w:r>
    </w:p>
    <w:p w14:paraId="7BD25EB5" w14:textId="77777777" w:rsidR="00905C9A" w:rsidRPr="00905C9A" w:rsidRDefault="00905C9A" w:rsidP="00905C9A">
      <w:pPr>
        <w:spacing w:after="0" w:line="240" w:lineRule="auto"/>
        <w:rPr>
          <w:rFonts w:ascii="Times New Roman" w:eastAsia="Calibri" w:hAnsi="Times New Roman" w:cs="Times New Roman"/>
          <w:lang w:val="lt-LT"/>
        </w:rPr>
      </w:pPr>
    </w:p>
    <w:p w14:paraId="508831BA"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Natrio </w:t>
      </w:r>
      <w:proofErr w:type="spellStart"/>
      <w:r w:rsidRPr="00905C9A">
        <w:rPr>
          <w:rFonts w:ascii="Times New Roman" w:eastAsia="Calibri" w:hAnsi="Times New Roman" w:cs="Times New Roman"/>
          <w:lang w:val="lt-LT"/>
        </w:rPr>
        <w:t>rizedronatas</w:t>
      </w:r>
      <w:proofErr w:type="spellEnd"/>
      <w:r w:rsidRPr="00905C9A">
        <w:rPr>
          <w:rFonts w:ascii="Times New Roman" w:eastAsia="Calibri" w:hAnsi="Times New Roman" w:cs="Times New Roman"/>
          <w:lang w:val="lt-LT"/>
        </w:rPr>
        <w:t xml:space="preserve"> yra </w:t>
      </w:r>
      <w:proofErr w:type="spellStart"/>
      <w:r w:rsidRPr="00905C9A">
        <w:rPr>
          <w:rFonts w:ascii="Times New Roman" w:eastAsia="Calibri" w:hAnsi="Times New Roman" w:cs="Times New Roman"/>
          <w:lang w:val="lt-LT"/>
        </w:rPr>
        <w:t>piridinilobisfosfonatas</w:t>
      </w:r>
      <w:proofErr w:type="spellEnd"/>
      <w:r w:rsidRPr="00905C9A">
        <w:rPr>
          <w:rFonts w:ascii="Times New Roman" w:eastAsia="Calibri" w:hAnsi="Times New Roman" w:cs="Times New Roman"/>
          <w:lang w:val="lt-LT"/>
        </w:rPr>
        <w:t xml:space="preserve">, kuris jungiasi su kaulų </w:t>
      </w:r>
      <w:proofErr w:type="spellStart"/>
      <w:r w:rsidRPr="00905C9A">
        <w:rPr>
          <w:rFonts w:ascii="Times New Roman" w:eastAsia="Calibri" w:hAnsi="Times New Roman" w:cs="Times New Roman"/>
          <w:lang w:val="lt-LT"/>
        </w:rPr>
        <w:t>hidroksiapatitais</w:t>
      </w:r>
      <w:proofErr w:type="spellEnd"/>
      <w:r w:rsidRPr="00905C9A">
        <w:rPr>
          <w:rFonts w:ascii="Times New Roman" w:eastAsia="Calibri" w:hAnsi="Times New Roman" w:cs="Times New Roman"/>
          <w:lang w:val="lt-LT"/>
        </w:rPr>
        <w:t xml:space="preserve"> ir </w:t>
      </w:r>
      <w:proofErr w:type="spellStart"/>
      <w:r w:rsidRPr="00905C9A">
        <w:rPr>
          <w:rFonts w:ascii="Times New Roman" w:eastAsia="Calibri" w:hAnsi="Times New Roman" w:cs="Times New Roman"/>
          <w:lang w:val="lt-LT"/>
        </w:rPr>
        <w:t>osteoklastų</w:t>
      </w:r>
      <w:proofErr w:type="spellEnd"/>
      <w:r w:rsidRPr="00905C9A">
        <w:rPr>
          <w:rFonts w:ascii="Times New Roman" w:eastAsia="Calibri" w:hAnsi="Times New Roman" w:cs="Times New Roman"/>
          <w:lang w:val="lt-LT"/>
        </w:rPr>
        <w:t xml:space="preserve"> pagalba slopina kaulų </w:t>
      </w:r>
      <w:proofErr w:type="spellStart"/>
      <w:r w:rsidRPr="00905C9A">
        <w:rPr>
          <w:rFonts w:ascii="Times New Roman" w:eastAsia="Calibri" w:hAnsi="Times New Roman" w:cs="Times New Roman"/>
          <w:lang w:val="lt-LT"/>
        </w:rPr>
        <w:t>rezorbciją</w:t>
      </w:r>
      <w:proofErr w:type="spellEnd"/>
      <w:r w:rsidRPr="00905C9A">
        <w:rPr>
          <w:rFonts w:ascii="Times New Roman" w:eastAsia="Calibri" w:hAnsi="Times New Roman" w:cs="Times New Roman"/>
          <w:lang w:val="lt-LT"/>
        </w:rPr>
        <w:t xml:space="preserve">. Sumažėja metabolizmas, o </w:t>
      </w:r>
      <w:proofErr w:type="spellStart"/>
      <w:r w:rsidRPr="00905C9A">
        <w:rPr>
          <w:rFonts w:ascii="Times New Roman" w:eastAsia="Calibri" w:hAnsi="Times New Roman" w:cs="Times New Roman"/>
          <w:lang w:val="lt-LT"/>
        </w:rPr>
        <w:t>osteoblastų</w:t>
      </w:r>
      <w:proofErr w:type="spellEnd"/>
      <w:r w:rsidRPr="00905C9A">
        <w:rPr>
          <w:rFonts w:ascii="Times New Roman" w:eastAsia="Calibri" w:hAnsi="Times New Roman" w:cs="Times New Roman"/>
          <w:lang w:val="lt-LT"/>
        </w:rPr>
        <w:t xml:space="preserve"> aktyvumas ir kaulų mineralizavimas išlieka nepakitęs. </w:t>
      </w:r>
      <w:proofErr w:type="spellStart"/>
      <w:r w:rsidRPr="00905C9A">
        <w:rPr>
          <w:rFonts w:ascii="Times New Roman" w:eastAsia="Calibri" w:hAnsi="Times New Roman" w:cs="Times New Roman"/>
          <w:lang w:val="lt-LT"/>
        </w:rPr>
        <w:t>Ikiklinikiniuose</w:t>
      </w:r>
      <w:proofErr w:type="spellEnd"/>
      <w:r w:rsidRPr="00905C9A">
        <w:rPr>
          <w:rFonts w:ascii="Times New Roman" w:eastAsia="Calibri" w:hAnsi="Times New Roman" w:cs="Times New Roman"/>
          <w:lang w:val="lt-LT"/>
        </w:rPr>
        <w:t xml:space="preserve"> tyrimuose natrio </w:t>
      </w:r>
      <w:proofErr w:type="spellStart"/>
      <w:r w:rsidRPr="00905C9A">
        <w:rPr>
          <w:rFonts w:ascii="Times New Roman" w:eastAsia="Calibri" w:hAnsi="Times New Roman" w:cs="Times New Roman"/>
          <w:lang w:val="lt-LT"/>
        </w:rPr>
        <w:t>rizedronatas</w:t>
      </w:r>
      <w:proofErr w:type="spellEnd"/>
      <w:r w:rsidRPr="00905C9A">
        <w:rPr>
          <w:rFonts w:ascii="Times New Roman" w:eastAsia="Calibri" w:hAnsi="Times New Roman" w:cs="Times New Roman"/>
          <w:lang w:val="lt-LT"/>
        </w:rPr>
        <w:t xml:space="preserve"> žymiai slopino </w:t>
      </w:r>
      <w:proofErr w:type="spellStart"/>
      <w:r w:rsidRPr="00905C9A">
        <w:rPr>
          <w:rFonts w:ascii="Times New Roman" w:eastAsia="Calibri" w:hAnsi="Times New Roman" w:cs="Times New Roman"/>
          <w:lang w:val="lt-LT"/>
        </w:rPr>
        <w:t>osteoklastus</w:t>
      </w:r>
      <w:proofErr w:type="spellEnd"/>
      <w:r w:rsidRPr="00905C9A">
        <w:rPr>
          <w:rFonts w:ascii="Times New Roman" w:eastAsia="Calibri" w:hAnsi="Times New Roman" w:cs="Times New Roman"/>
          <w:lang w:val="lt-LT"/>
        </w:rPr>
        <w:t xml:space="preserve"> ir kaulų </w:t>
      </w:r>
      <w:proofErr w:type="spellStart"/>
      <w:r w:rsidRPr="00905C9A">
        <w:rPr>
          <w:rFonts w:ascii="Times New Roman" w:eastAsia="Calibri" w:hAnsi="Times New Roman" w:cs="Times New Roman"/>
          <w:lang w:val="lt-LT"/>
        </w:rPr>
        <w:t>rezorbciją</w:t>
      </w:r>
      <w:proofErr w:type="spellEnd"/>
      <w:r w:rsidRPr="00905C9A">
        <w:rPr>
          <w:rFonts w:ascii="Times New Roman" w:eastAsia="Calibri" w:hAnsi="Times New Roman" w:cs="Times New Roman"/>
          <w:lang w:val="lt-LT"/>
        </w:rPr>
        <w:t xml:space="preserve"> bei priklausomai nuo dozės didino kaulų masę ir griaučių </w:t>
      </w:r>
      <w:proofErr w:type="spellStart"/>
      <w:r w:rsidRPr="00905C9A">
        <w:rPr>
          <w:rFonts w:ascii="Times New Roman" w:eastAsia="Calibri" w:hAnsi="Times New Roman" w:cs="Times New Roman"/>
          <w:lang w:val="lt-LT"/>
        </w:rPr>
        <w:t>biomechaninį</w:t>
      </w:r>
      <w:proofErr w:type="spellEnd"/>
      <w:r w:rsidRPr="00905C9A">
        <w:rPr>
          <w:rFonts w:ascii="Times New Roman" w:eastAsia="Calibri" w:hAnsi="Times New Roman" w:cs="Times New Roman"/>
          <w:lang w:val="lt-LT"/>
        </w:rPr>
        <w:t xml:space="preserve"> atsparumą.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veikimas patvirtintas kaulų apykaitos biocheminiais rodikliais </w:t>
      </w:r>
      <w:proofErr w:type="spellStart"/>
      <w:r w:rsidRPr="00905C9A">
        <w:rPr>
          <w:rFonts w:ascii="Times New Roman" w:eastAsia="Calibri" w:hAnsi="Times New Roman" w:cs="Times New Roman"/>
          <w:lang w:val="lt-LT"/>
        </w:rPr>
        <w:t>farmakodinaminių</w:t>
      </w:r>
      <w:proofErr w:type="spellEnd"/>
      <w:r w:rsidRPr="00905C9A">
        <w:rPr>
          <w:rFonts w:ascii="Times New Roman" w:eastAsia="Calibri" w:hAnsi="Times New Roman" w:cs="Times New Roman"/>
          <w:lang w:val="lt-LT"/>
        </w:rPr>
        <w:t xml:space="preserve"> ir klinikinių tyrimų metu. Moterų po menopauzės tyrimuose kaulų apykaitos biocheminių žymenų koncentracija sumažėjo po 1 mėnesio, o maksimalus veikimas pastebėtas po 3-6 mėnesių. Kaulų apykaitos biocheminių žymenų koncentracijos sumažėjimas po 12 mėnesių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vartojimo buvo panašus  ir  vartojant  35 mg dozėmis vieną kartą per savaitę, ir po 5 mg  per parą. </w:t>
      </w:r>
    </w:p>
    <w:p w14:paraId="13E87CAC"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Osteoporoze sergančių vyrų tyrimuose kaulų apykaitos biocheminių žymenų koncentracija pradėjo mažėti ne anksčiau kaip po 3 mėnesių ir mažėjo toliau po 24 mėnesių. </w:t>
      </w:r>
    </w:p>
    <w:p w14:paraId="59038CA1" w14:textId="77777777" w:rsidR="00905C9A" w:rsidRPr="00905C9A" w:rsidRDefault="00905C9A" w:rsidP="00905C9A">
      <w:pPr>
        <w:spacing w:after="0" w:line="240" w:lineRule="auto"/>
        <w:rPr>
          <w:rFonts w:ascii="Times New Roman" w:eastAsia="Calibri" w:hAnsi="Times New Roman" w:cs="Times New Roman"/>
          <w:lang w:val="lt-LT"/>
        </w:rPr>
      </w:pPr>
    </w:p>
    <w:p w14:paraId="7836D487"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b/>
          <w:bCs/>
          <w:i/>
          <w:iCs/>
          <w:lang w:val="lt-LT"/>
        </w:rPr>
        <w:t>Osteoporozės po menopauzės gydymas</w:t>
      </w:r>
      <w:r w:rsidRPr="00905C9A">
        <w:rPr>
          <w:rFonts w:ascii="Times New Roman" w:eastAsia="Calibri" w:hAnsi="Times New Roman" w:cs="Times New Roman"/>
          <w:lang w:val="lt-LT"/>
        </w:rPr>
        <w:t>:</w:t>
      </w:r>
    </w:p>
    <w:p w14:paraId="6A84294A" w14:textId="77777777" w:rsidR="00905C9A" w:rsidRPr="00905C9A" w:rsidRDefault="00905C9A" w:rsidP="00905C9A">
      <w:pPr>
        <w:spacing w:after="0" w:line="240" w:lineRule="auto"/>
        <w:rPr>
          <w:rFonts w:ascii="Times New Roman" w:eastAsia="Calibri" w:hAnsi="Times New Roman" w:cs="Times New Roman"/>
          <w:lang w:val="lt-LT"/>
        </w:rPr>
      </w:pPr>
    </w:p>
    <w:p w14:paraId="6B30EB99"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Osteoporozės po menopauzės rizikos faktoriai yra šie: maža kaulų masė, mažas kaulų mineralinis tankis, ankstyva menopauzė, rūkymas ir šeiminė osteoporozės </w:t>
      </w:r>
      <w:proofErr w:type="spellStart"/>
      <w:r w:rsidRPr="00905C9A">
        <w:rPr>
          <w:rFonts w:ascii="Times New Roman" w:eastAsia="Calibri" w:hAnsi="Times New Roman" w:cs="Times New Roman"/>
          <w:lang w:val="lt-LT"/>
        </w:rPr>
        <w:t>anamnezė</w:t>
      </w:r>
      <w:proofErr w:type="spellEnd"/>
      <w:r w:rsidRPr="00905C9A">
        <w:rPr>
          <w:rFonts w:ascii="Times New Roman" w:eastAsia="Calibri" w:hAnsi="Times New Roman" w:cs="Times New Roman"/>
          <w:lang w:val="lt-LT"/>
        </w:rPr>
        <w:t>. Osteoporozės klinikinė pasekmė yra kaulų lūžiai. Kaulų lūžių dėl osteoporozės rizika didėja didėjant rizikos faktorių skaičiui.</w:t>
      </w:r>
    </w:p>
    <w:p w14:paraId="4ECB461D" w14:textId="77777777" w:rsidR="00905C9A" w:rsidRPr="00905C9A" w:rsidRDefault="00905C9A" w:rsidP="00905C9A">
      <w:pPr>
        <w:spacing w:after="0" w:line="240" w:lineRule="auto"/>
        <w:rPr>
          <w:rFonts w:ascii="Times New Roman" w:eastAsia="Calibri" w:hAnsi="Times New Roman" w:cs="Times New Roman"/>
          <w:lang w:val="lt-LT"/>
        </w:rPr>
      </w:pPr>
    </w:p>
    <w:p w14:paraId="674DB859"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Vienerių metų trukmės, keliuose centruose atlikto, dvigubai aklo tyrimo, kuriame dalyvavo osteoporoze sergančios moterys po menopauzės, metu buvo tiriami vidutiniai </w:t>
      </w:r>
      <w:proofErr w:type="spellStart"/>
      <w:r w:rsidRPr="00905C9A">
        <w:rPr>
          <w:rFonts w:ascii="Times New Roman" w:eastAsia="Calibri" w:hAnsi="Times New Roman" w:cs="Times New Roman"/>
          <w:lang w:val="lt-LT"/>
        </w:rPr>
        <w:t>juosmeninių</w:t>
      </w:r>
      <w:proofErr w:type="spellEnd"/>
      <w:r w:rsidRPr="00905C9A">
        <w:rPr>
          <w:rFonts w:ascii="Times New Roman" w:eastAsia="Calibri" w:hAnsi="Times New Roman" w:cs="Times New Roman"/>
          <w:lang w:val="lt-LT"/>
        </w:rPr>
        <w:t xml:space="preserve"> slankstelių mineralinio tankio pokyčiai. Nustatyta, kad natrio </w:t>
      </w:r>
      <w:proofErr w:type="spellStart"/>
      <w:r w:rsidRPr="00905C9A">
        <w:rPr>
          <w:rFonts w:ascii="Times New Roman" w:eastAsia="Calibri" w:hAnsi="Times New Roman" w:cs="Times New Roman"/>
          <w:lang w:val="lt-LT"/>
        </w:rPr>
        <w:t>rizedronatas</w:t>
      </w:r>
      <w:proofErr w:type="spellEnd"/>
      <w:r w:rsidRPr="00905C9A">
        <w:rPr>
          <w:rFonts w:ascii="Times New Roman" w:eastAsia="Calibri" w:hAnsi="Times New Roman" w:cs="Times New Roman"/>
          <w:lang w:val="lt-LT"/>
        </w:rPr>
        <w:t xml:space="preserve">, vartojamas 35 mg dozėmis (n=485) vieną kartą per savaitę, buvo taip pat veiksmingas kaip ir natrio </w:t>
      </w:r>
      <w:proofErr w:type="spellStart"/>
      <w:r w:rsidRPr="00905C9A">
        <w:rPr>
          <w:rFonts w:ascii="Times New Roman" w:eastAsia="Calibri" w:hAnsi="Times New Roman" w:cs="Times New Roman"/>
          <w:lang w:val="lt-LT"/>
        </w:rPr>
        <w:t>rizedronatas</w:t>
      </w:r>
      <w:proofErr w:type="spellEnd"/>
      <w:r w:rsidRPr="00905C9A">
        <w:rPr>
          <w:rFonts w:ascii="Times New Roman" w:eastAsia="Calibri" w:hAnsi="Times New Roman" w:cs="Times New Roman"/>
          <w:lang w:val="lt-LT"/>
        </w:rPr>
        <w:t xml:space="preserve"> po  5 mg (n=480) vieną kartą per parą. </w:t>
      </w:r>
    </w:p>
    <w:p w14:paraId="2BA62B2A" w14:textId="77777777" w:rsidR="00905C9A" w:rsidRPr="00905C9A" w:rsidRDefault="00905C9A" w:rsidP="00905C9A">
      <w:pPr>
        <w:spacing w:after="0" w:line="240" w:lineRule="auto"/>
        <w:rPr>
          <w:rFonts w:ascii="Times New Roman" w:eastAsia="Calibri" w:hAnsi="Times New Roman" w:cs="Times New Roman"/>
          <w:lang w:val="lt-LT"/>
        </w:rPr>
      </w:pPr>
    </w:p>
    <w:p w14:paraId="20D2B543"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Klinikinių tyrimų programoje, kurios tikslas buvo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vartojamo vieną kartą per parą, įtakos klubo sąnario ir slankstelių lūžių rizikai įvertinimas, dalyvavo moterys ankstyvame ir vėlyvame laikotarpyje po menopauzės su kaulų lūžiais ir be jų. Šiuose tyrimuose buvo vartojamos 2,5 mg ir 5 mg paros dozės, o visos grupės, įskaitant kontrolines grupes, vartojo kalcį ir vitaminą D (jeigu koncentracijos prieš preparato davimą buvo žemos). Naujų klubo sąnarių kaulų ir stuburo slankstelių lūžių absoliuti ir santykinė rizika buvo vertinama analizuojant, kiek laiko praėjo iki pirmo lūžio.</w:t>
      </w:r>
    </w:p>
    <w:p w14:paraId="4E809E5C" w14:textId="77777777" w:rsidR="00905C9A" w:rsidRPr="00905C9A" w:rsidRDefault="00905C9A" w:rsidP="00682270">
      <w:pPr>
        <w:widowControl w:val="0"/>
        <w:numPr>
          <w:ilvl w:val="0"/>
          <w:numId w:val="1"/>
        </w:numPr>
        <w:suppressAutoHyphens/>
        <w:spacing w:after="0" w:line="240" w:lineRule="auto"/>
        <w:ind w:left="567" w:hanging="567"/>
        <w:contextualSpacing/>
        <w:rPr>
          <w:rFonts w:ascii="Times New Roman" w:eastAsia="Calibri" w:hAnsi="Times New Roman" w:cs="Times New Roman"/>
          <w:lang w:val="lt-LT"/>
        </w:rPr>
      </w:pPr>
      <w:r w:rsidRPr="00905C9A">
        <w:rPr>
          <w:rFonts w:ascii="Times New Roman" w:eastAsia="Calibri" w:hAnsi="Times New Roman" w:cs="Times New Roman"/>
          <w:lang w:val="lt-LT"/>
        </w:rPr>
        <w:t xml:space="preserve">Dviejuose </w:t>
      </w:r>
      <w:proofErr w:type="spellStart"/>
      <w:r w:rsidRPr="00905C9A">
        <w:rPr>
          <w:rFonts w:ascii="Times New Roman" w:eastAsia="Calibri" w:hAnsi="Times New Roman" w:cs="Times New Roman"/>
          <w:lang w:val="lt-LT"/>
        </w:rPr>
        <w:t>placebo</w:t>
      </w:r>
      <w:proofErr w:type="spellEnd"/>
      <w:r w:rsidRPr="00905C9A">
        <w:rPr>
          <w:rFonts w:ascii="Times New Roman" w:eastAsia="Calibri" w:hAnsi="Times New Roman" w:cs="Times New Roman"/>
          <w:lang w:val="lt-LT"/>
        </w:rPr>
        <w:t xml:space="preserve"> kontroliuojamuose tyrimuose (n=3661) dalyvavo moterys po menopauzės, jaunesnės negu 85 metų,  patyrusios slankstelių lūžius. Natrio </w:t>
      </w:r>
      <w:proofErr w:type="spellStart"/>
      <w:r w:rsidRPr="00905C9A">
        <w:rPr>
          <w:rFonts w:ascii="Times New Roman" w:eastAsia="Calibri" w:hAnsi="Times New Roman" w:cs="Times New Roman"/>
          <w:lang w:val="lt-LT"/>
        </w:rPr>
        <w:t>rizedronatas</w:t>
      </w:r>
      <w:proofErr w:type="spellEnd"/>
      <w:r w:rsidRPr="00905C9A">
        <w:rPr>
          <w:rFonts w:ascii="Times New Roman" w:eastAsia="Calibri" w:hAnsi="Times New Roman" w:cs="Times New Roman"/>
          <w:lang w:val="lt-LT"/>
        </w:rPr>
        <w:t xml:space="preserve">, vartojamas 3 metus po 5 mg per parą, sumažino naujų slankstelių lūžių riziką, lyginant su kontroline grupe. Moterims, patyrusioms  2 arba bent 1 slankstelio lūžį, naujo lūžio rizika sumažėjo atitinkamai 49% ir 41% (natrio </w:t>
      </w:r>
      <w:proofErr w:type="spellStart"/>
      <w:r w:rsidRPr="00905C9A">
        <w:rPr>
          <w:rFonts w:ascii="Times New Roman" w:eastAsia="Calibri" w:hAnsi="Times New Roman" w:cs="Times New Roman"/>
          <w:lang w:val="lt-LT"/>
        </w:rPr>
        <w:t>rizedronatu</w:t>
      </w:r>
      <w:proofErr w:type="spellEnd"/>
      <w:r w:rsidRPr="00905C9A">
        <w:rPr>
          <w:rFonts w:ascii="Times New Roman" w:eastAsia="Calibri" w:hAnsi="Times New Roman" w:cs="Times New Roman"/>
          <w:lang w:val="lt-LT"/>
        </w:rPr>
        <w:t xml:space="preserve"> gydytose grupėse naujų slankstelių lūžių buvo atitinkamai 18,1% ir 11,3%, o </w:t>
      </w:r>
      <w:proofErr w:type="spellStart"/>
      <w:r w:rsidRPr="00905C9A">
        <w:rPr>
          <w:rFonts w:ascii="Times New Roman" w:eastAsia="Calibri" w:hAnsi="Times New Roman" w:cs="Times New Roman"/>
          <w:lang w:val="lt-LT"/>
        </w:rPr>
        <w:t>placebo</w:t>
      </w:r>
      <w:proofErr w:type="spellEnd"/>
      <w:r w:rsidRPr="00905C9A">
        <w:rPr>
          <w:rFonts w:ascii="Times New Roman" w:eastAsia="Calibri" w:hAnsi="Times New Roman" w:cs="Times New Roman"/>
          <w:lang w:val="lt-LT"/>
        </w:rPr>
        <w:t xml:space="preserve"> gavusių grupėse – atitinkamai 29,0% ir 16,3%). Gydymo veiksmingumas buvo pastebimas jau pirmų gydymo metų pabaigoje. Taip pat buvo įrodytas veiksmingumas moterims, kurioms slankstelių kaulai kelis kartus buvo lūžę prieš  pradedant gydymą. Vartojant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5 mg paros dozę, sulėtėjo pacienčių ūgio mažėjimas per metus lyginant su kontroline grupe. </w:t>
      </w:r>
    </w:p>
    <w:p w14:paraId="37481327" w14:textId="77777777" w:rsidR="00905C9A" w:rsidRPr="00905C9A" w:rsidRDefault="00905C9A" w:rsidP="00682270">
      <w:pPr>
        <w:widowControl w:val="0"/>
        <w:numPr>
          <w:ilvl w:val="0"/>
          <w:numId w:val="1"/>
        </w:numPr>
        <w:suppressAutoHyphens/>
        <w:spacing w:after="0" w:line="240" w:lineRule="auto"/>
        <w:ind w:left="567" w:hanging="567"/>
        <w:contextualSpacing/>
        <w:rPr>
          <w:rFonts w:ascii="Times New Roman" w:eastAsia="Calibri" w:hAnsi="Times New Roman" w:cs="Times New Roman"/>
          <w:lang w:val="lt-LT"/>
        </w:rPr>
      </w:pPr>
      <w:r w:rsidRPr="00905C9A">
        <w:rPr>
          <w:rFonts w:ascii="Times New Roman" w:eastAsia="Calibri" w:hAnsi="Times New Roman" w:cs="Times New Roman"/>
          <w:lang w:val="lt-LT"/>
        </w:rPr>
        <w:t xml:space="preserve">Kituose dviejuose </w:t>
      </w:r>
      <w:proofErr w:type="spellStart"/>
      <w:r w:rsidRPr="00905C9A">
        <w:rPr>
          <w:rFonts w:ascii="Times New Roman" w:eastAsia="Calibri" w:hAnsi="Times New Roman" w:cs="Times New Roman"/>
          <w:lang w:val="lt-LT"/>
        </w:rPr>
        <w:t>placebo</w:t>
      </w:r>
      <w:proofErr w:type="spellEnd"/>
      <w:r w:rsidRPr="00905C9A">
        <w:rPr>
          <w:rFonts w:ascii="Times New Roman" w:eastAsia="Calibri" w:hAnsi="Times New Roman" w:cs="Times New Roman"/>
          <w:lang w:val="lt-LT"/>
        </w:rPr>
        <w:t xml:space="preserve"> kontroliuojamuose tyrimuose dalyvavo vyresnės nei 70 metų moterys po menopauzės, kurioms buvo slankstelių lūžių ir kurioms kaulai nebuvo lūžę. Į tyrimą buvo įtraukiamos 70-79 metų moterys, kurių šlaunikaulio kaklelio kaulų mineralinio tankio T lygmuo (</w:t>
      </w:r>
      <w:proofErr w:type="spellStart"/>
      <w:r w:rsidRPr="00905C9A">
        <w:rPr>
          <w:rFonts w:ascii="Times New Roman" w:eastAsia="Calibri" w:hAnsi="Times New Roman" w:cs="Times New Roman"/>
          <w:lang w:val="lt-LT"/>
        </w:rPr>
        <w:t>ang</w:t>
      </w:r>
      <w:proofErr w:type="spellEnd"/>
      <w:r w:rsidRPr="00905C9A">
        <w:rPr>
          <w:rFonts w:ascii="Times New Roman" w:eastAsia="Calibri" w:hAnsi="Times New Roman" w:cs="Times New Roman"/>
          <w:lang w:val="lt-LT"/>
        </w:rPr>
        <w:t>. T-</w:t>
      </w:r>
      <w:proofErr w:type="spellStart"/>
      <w:r w:rsidRPr="00905C9A">
        <w:rPr>
          <w:rFonts w:ascii="Times New Roman" w:eastAsia="Calibri" w:hAnsi="Times New Roman" w:cs="Times New Roman"/>
          <w:lang w:val="lt-LT"/>
        </w:rPr>
        <w:t>score</w:t>
      </w:r>
      <w:proofErr w:type="spellEnd"/>
      <w:r w:rsidRPr="00905C9A">
        <w:rPr>
          <w:rFonts w:ascii="Times New Roman" w:eastAsia="Calibri" w:hAnsi="Times New Roman" w:cs="Times New Roman"/>
          <w:lang w:val="lt-LT"/>
        </w:rPr>
        <w:t>) buvo mažesnis negu  –3 standartinio nuokrypio (naudojant NHANES III</w:t>
      </w:r>
      <w:r w:rsidRPr="00905C9A">
        <w:rPr>
          <w:rFonts w:ascii="Times New Roman" w:eastAsia="Calibri" w:hAnsi="Times New Roman" w:cs="Times New Roman"/>
          <w:vertAlign w:val="superscript"/>
          <w:lang w:val="lt-LT"/>
        </w:rPr>
        <w:t>*</w:t>
      </w:r>
      <w:r w:rsidRPr="00905C9A">
        <w:rPr>
          <w:rFonts w:ascii="Times New Roman" w:eastAsia="Calibri" w:hAnsi="Times New Roman" w:cs="Times New Roman"/>
          <w:lang w:val="lt-LT"/>
        </w:rPr>
        <w:t xml:space="preserve">, gamintojo </w:t>
      </w:r>
      <w:r w:rsidRPr="00905C9A">
        <w:rPr>
          <w:rFonts w:ascii="Times New Roman" w:eastAsia="Calibri" w:hAnsi="Times New Roman" w:cs="Times New Roman"/>
          <w:lang w:val="lt-LT"/>
        </w:rPr>
        <w:lastRenderedPageBreak/>
        <w:t xml:space="preserve">nustatyta riba yra –2,5 standartinio nuokrypio) ir turėjo nors vieną papildomą rizikos faktorių. 80 metų ir vyresnės moterys galėjo būti įtrauktos į tyrimą, jeigu turėjo nors vieną ne su kaulais susijusį klubo sąnario kaulų lūžio rizikos faktorių arba  žemą šlaunikaulio kaklelio KMT.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veiksmingumo palyginimas su </w:t>
      </w:r>
      <w:proofErr w:type="spellStart"/>
      <w:r w:rsidRPr="00905C9A">
        <w:rPr>
          <w:rFonts w:ascii="Times New Roman" w:eastAsia="Calibri" w:hAnsi="Times New Roman" w:cs="Times New Roman"/>
          <w:lang w:val="lt-LT"/>
        </w:rPr>
        <w:t>placebo</w:t>
      </w:r>
      <w:proofErr w:type="spellEnd"/>
      <w:r w:rsidRPr="00905C9A">
        <w:rPr>
          <w:rFonts w:ascii="Times New Roman" w:eastAsia="Calibri" w:hAnsi="Times New Roman" w:cs="Times New Roman"/>
          <w:lang w:val="lt-LT"/>
        </w:rPr>
        <w:t xml:space="preserve"> yra statistiškai patikimas tik tuomet, kai iš abiejų tiriamų grupių (2,5 mg ir 5 mg) sudaroma viena. Žemiau pateikiami rezultatai, remiantis tik pogrupių tolimesne </w:t>
      </w:r>
      <w:r w:rsidRPr="00905C9A">
        <w:rPr>
          <w:rFonts w:ascii="Times New Roman" w:eastAsia="Calibri" w:hAnsi="Times New Roman" w:cs="Times New Roman"/>
          <w:i/>
          <w:iCs/>
          <w:lang w:val="lt-LT"/>
        </w:rPr>
        <w:t>(a-</w:t>
      </w:r>
      <w:proofErr w:type="spellStart"/>
      <w:r w:rsidRPr="00905C9A">
        <w:rPr>
          <w:rFonts w:ascii="Times New Roman" w:eastAsia="Calibri" w:hAnsi="Times New Roman" w:cs="Times New Roman"/>
          <w:i/>
          <w:iCs/>
          <w:lang w:val="lt-LT"/>
        </w:rPr>
        <w:t>posteriori</w:t>
      </w:r>
      <w:proofErr w:type="spellEnd"/>
      <w:r w:rsidRPr="00905C9A">
        <w:rPr>
          <w:rFonts w:ascii="Times New Roman" w:eastAsia="Calibri" w:hAnsi="Times New Roman" w:cs="Times New Roman"/>
          <w:i/>
          <w:iCs/>
          <w:lang w:val="lt-LT"/>
        </w:rPr>
        <w:t>)</w:t>
      </w:r>
      <w:r w:rsidRPr="00905C9A">
        <w:rPr>
          <w:rFonts w:ascii="Times New Roman" w:eastAsia="Calibri" w:hAnsi="Times New Roman" w:cs="Times New Roman"/>
          <w:lang w:val="lt-LT"/>
        </w:rPr>
        <w:t xml:space="preserve"> analize pagal osteoporozės klinikinius simptomus ir galiojančius apibrėžimus:</w:t>
      </w:r>
    </w:p>
    <w:p w14:paraId="63138FF0" w14:textId="77777777" w:rsidR="00905C9A" w:rsidRPr="00905C9A" w:rsidRDefault="00905C9A" w:rsidP="00682270">
      <w:pPr>
        <w:widowControl w:val="0"/>
        <w:numPr>
          <w:ilvl w:val="0"/>
          <w:numId w:val="1"/>
        </w:numPr>
        <w:suppressAutoHyphens/>
        <w:spacing w:after="0" w:line="240" w:lineRule="auto"/>
        <w:ind w:left="567" w:hanging="567"/>
        <w:contextualSpacing/>
        <w:rPr>
          <w:rFonts w:ascii="Times New Roman" w:eastAsia="Calibri" w:hAnsi="Times New Roman" w:cs="Times New Roman"/>
          <w:lang w:val="lt-LT"/>
        </w:rPr>
      </w:pPr>
      <w:r w:rsidRPr="00905C9A">
        <w:rPr>
          <w:rFonts w:ascii="Times New Roman" w:eastAsia="Calibri" w:hAnsi="Times New Roman" w:cs="Times New Roman"/>
          <w:lang w:val="lt-LT"/>
        </w:rPr>
        <w:t xml:space="preserve">Pacienčių, kurių šlaunikaulio kaulų mineralinio tankio lygmuo &lt;-2,5 SD (pagal NHANES III) ir prieš preparato vartojimą buvo nors vienas slankstelio lūžis, pogrupyje po 3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vartojimo metų šlaunikaulio lūžio rizika sumažėjo 46% lyginant su kontroline grupe (klubo sąnario kaulo lūžis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2,5 mg ir 5 mg jungtinėje grupėje įvyko 3,8%, o </w:t>
      </w:r>
      <w:proofErr w:type="spellStart"/>
      <w:r w:rsidRPr="00905C9A">
        <w:rPr>
          <w:rFonts w:ascii="Times New Roman" w:eastAsia="Calibri" w:hAnsi="Times New Roman" w:cs="Times New Roman"/>
          <w:lang w:val="lt-LT"/>
        </w:rPr>
        <w:t>placebo</w:t>
      </w:r>
      <w:proofErr w:type="spellEnd"/>
      <w:r w:rsidRPr="00905C9A">
        <w:rPr>
          <w:rFonts w:ascii="Times New Roman" w:eastAsia="Calibri" w:hAnsi="Times New Roman" w:cs="Times New Roman"/>
          <w:lang w:val="lt-LT"/>
        </w:rPr>
        <w:t xml:space="preserve"> vartojusių grupėje – 7,4%);</w:t>
      </w:r>
    </w:p>
    <w:p w14:paraId="0085E30D" w14:textId="77777777" w:rsidR="00905C9A" w:rsidRPr="00905C9A" w:rsidRDefault="00905C9A" w:rsidP="00682270">
      <w:pPr>
        <w:widowControl w:val="0"/>
        <w:numPr>
          <w:ilvl w:val="0"/>
          <w:numId w:val="1"/>
        </w:numPr>
        <w:suppressAutoHyphens/>
        <w:spacing w:after="0" w:line="240" w:lineRule="auto"/>
        <w:ind w:left="567" w:hanging="567"/>
        <w:contextualSpacing/>
        <w:rPr>
          <w:rFonts w:ascii="Times New Roman" w:eastAsia="Calibri" w:hAnsi="Times New Roman" w:cs="Times New Roman"/>
          <w:lang w:val="lt-LT"/>
        </w:rPr>
      </w:pPr>
      <w:r w:rsidRPr="00905C9A">
        <w:rPr>
          <w:rFonts w:ascii="Times New Roman" w:eastAsia="Calibri" w:hAnsi="Times New Roman" w:cs="Times New Roman"/>
          <w:lang w:val="lt-LT"/>
        </w:rPr>
        <w:t xml:space="preserve">Tyrimai rodo, kad labai pagyvenusiems asmenims (&gt; 80 metų) galima labiau tikėtis mažesnio nei pateiktas profilaktinio veikimo. Taip gali įvykti dėl su amžiumi didėjančios šlaunikaulio lūžio ne nuo kaulų priklausančių rizikos faktorių reikšmės. </w:t>
      </w:r>
    </w:p>
    <w:p w14:paraId="2B641CAD" w14:textId="7EFCF9EB" w:rsidR="00905C9A" w:rsidRPr="00A300A9" w:rsidRDefault="00905C9A" w:rsidP="00682270">
      <w:pPr>
        <w:pStyle w:val="Sraopastraipa"/>
        <w:numPr>
          <w:ilvl w:val="0"/>
          <w:numId w:val="1"/>
        </w:numPr>
        <w:tabs>
          <w:tab w:val="clear" w:pos="720"/>
          <w:tab w:val="num" w:pos="567"/>
        </w:tabs>
        <w:spacing w:after="0" w:line="240" w:lineRule="auto"/>
        <w:ind w:left="567" w:hanging="567"/>
        <w:rPr>
          <w:rFonts w:ascii="Times New Roman" w:hAnsi="Times New Roman"/>
          <w:lang w:val="lt-LT"/>
        </w:rPr>
      </w:pPr>
      <w:r w:rsidRPr="00A300A9">
        <w:rPr>
          <w:rFonts w:ascii="Times New Roman" w:hAnsi="Times New Roman"/>
          <w:lang w:val="lt-LT"/>
        </w:rPr>
        <w:t>Šių tyrimų antrinių galutinių taškų analizė parodė, kad naujo stuburo slankstelių lūžio rizika sumažėja toje grupėje pacienčių, kurių šlaunikaulio kaulų mineralinis tankis (KMT) yra žemas ir kurioms stuburas nebuvo lūžęs, bei grupėje pacienčių, kurių kaulų mineralinio tankio indeksas yra žemas ir kurioms stuburas buvo arba nebuvo lūžęs.</w:t>
      </w:r>
    </w:p>
    <w:p w14:paraId="3AACE01B" w14:textId="77777777" w:rsidR="00905C9A" w:rsidRPr="00905C9A" w:rsidRDefault="00905C9A" w:rsidP="00682270">
      <w:pPr>
        <w:widowControl w:val="0"/>
        <w:numPr>
          <w:ilvl w:val="0"/>
          <w:numId w:val="1"/>
        </w:numPr>
        <w:suppressAutoHyphens/>
        <w:spacing w:after="0" w:line="240" w:lineRule="auto"/>
        <w:ind w:left="567" w:hanging="567"/>
        <w:contextualSpacing/>
        <w:rPr>
          <w:rFonts w:ascii="Times New Roman" w:eastAsia="Calibri" w:hAnsi="Times New Roman" w:cs="Times New Roman"/>
          <w:lang w:val="lt-LT"/>
        </w:rPr>
      </w:pPr>
      <w:r w:rsidRPr="00905C9A">
        <w:rPr>
          <w:rFonts w:ascii="Times New Roman" w:eastAsia="Calibri" w:hAnsi="Times New Roman" w:cs="Times New Roman"/>
          <w:lang w:val="lt-LT"/>
        </w:rPr>
        <w:t xml:space="preserve">3 metus kasdien vartojami 5 mg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didina stuburo </w:t>
      </w:r>
      <w:proofErr w:type="spellStart"/>
      <w:r w:rsidRPr="00905C9A">
        <w:rPr>
          <w:rFonts w:ascii="Times New Roman" w:eastAsia="Calibri" w:hAnsi="Times New Roman" w:cs="Times New Roman"/>
          <w:lang w:val="lt-LT"/>
        </w:rPr>
        <w:t>juosmeninės</w:t>
      </w:r>
      <w:proofErr w:type="spellEnd"/>
      <w:r w:rsidRPr="00905C9A">
        <w:rPr>
          <w:rFonts w:ascii="Times New Roman" w:eastAsia="Calibri" w:hAnsi="Times New Roman" w:cs="Times New Roman"/>
          <w:lang w:val="lt-LT"/>
        </w:rPr>
        <w:t xml:space="preserve"> dalies, šlaunikaulio kaklelio, šlaunikaulio gūbrio, riešo kaulų mineralinį tankį (KMT) ir  užkerta kelią stipinkaulio kaulų masės sumažėjimui. </w:t>
      </w:r>
    </w:p>
    <w:p w14:paraId="151E4730" w14:textId="77777777" w:rsidR="00905C9A" w:rsidRPr="00905C9A" w:rsidRDefault="00905C9A" w:rsidP="00682270">
      <w:pPr>
        <w:widowControl w:val="0"/>
        <w:numPr>
          <w:ilvl w:val="0"/>
          <w:numId w:val="1"/>
        </w:numPr>
        <w:suppressAutoHyphens/>
        <w:spacing w:after="0" w:line="240" w:lineRule="auto"/>
        <w:ind w:left="567" w:hanging="567"/>
        <w:contextualSpacing/>
        <w:rPr>
          <w:rFonts w:ascii="Times New Roman" w:eastAsia="Calibri" w:hAnsi="Times New Roman" w:cs="Times New Roman"/>
          <w:lang w:val="lt-LT"/>
        </w:rPr>
      </w:pPr>
      <w:r w:rsidRPr="00905C9A">
        <w:rPr>
          <w:rFonts w:ascii="Times New Roman" w:eastAsia="Calibri" w:hAnsi="Times New Roman" w:cs="Times New Roman"/>
          <w:lang w:val="lt-LT"/>
        </w:rPr>
        <w:t xml:space="preserve">Metus trukusio pacienčių, kurioms buvo baigtas trejus metus trukęs gydymas 5 mg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paros doze, stebėjimo metu nustatyta, kad mažėjantis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veikimas greitai paveikė kaulų metabolizmą.</w:t>
      </w:r>
    </w:p>
    <w:p w14:paraId="459DB04A" w14:textId="77777777" w:rsidR="00905C9A" w:rsidRPr="00905C9A" w:rsidRDefault="00905C9A" w:rsidP="00682270">
      <w:pPr>
        <w:widowControl w:val="0"/>
        <w:numPr>
          <w:ilvl w:val="0"/>
          <w:numId w:val="1"/>
        </w:numPr>
        <w:suppressAutoHyphens/>
        <w:spacing w:after="0" w:line="240" w:lineRule="auto"/>
        <w:ind w:left="567" w:hanging="567"/>
        <w:contextualSpacing/>
        <w:rPr>
          <w:rFonts w:ascii="Times New Roman" w:eastAsia="Calibri" w:hAnsi="Times New Roman" w:cs="Times New Roman"/>
          <w:lang w:val="lt-LT"/>
        </w:rPr>
      </w:pPr>
      <w:r w:rsidRPr="00905C9A">
        <w:rPr>
          <w:rFonts w:ascii="Times New Roman" w:eastAsia="Calibri" w:hAnsi="Times New Roman" w:cs="Times New Roman"/>
          <w:lang w:val="lt-LT"/>
        </w:rPr>
        <w:t xml:space="preserve">Atliekant moterų po menopauzės, kurios buvo gydytos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5 mg paros doze dvejus arba trejus metus, kaulinio audinio biopsija patvirtino nežymiai sumažėjusį kaulų apykaitos  greitį. Gydymo natrio </w:t>
      </w:r>
      <w:proofErr w:type="spellStart"/>
      <w:r w:rsidRPr="00905C9A">
        <w:rPr>
          <w:rFonts w:ascii="Times New Roman" w:eastAsia="Calibri" w:hAnsi="Times New Roman" w:cs="Times New Roman"/>
          <w:lang w:val="lt-LT"/>
        </w:rPr>
        <w:t>rizedronatu</w:t>
      </w:r>
      <w:proofErr w:type="spellEnd"/>
      <w:r w:rsidRPr="00905C9A">
        <w:rPr>
          <w:rFonts w:ascii="Times New Roman" w:eastAsia="Calibri" w:hAnsi="Times New Roman" w:cs="Times New Roman"/>
          <w:lang w:val="lt-LT"/>
        </w:rPr>
        <w:t xml:space="preserve"> metu susidariusio kaulo struktūra ir </w:t>
      </w:r>
      <w:proofErr w:type="spellStart"/>
      <w:r w:rsidRPr="00905C9A">
        <w:rPr>
          <w:rFonts w:ascii="Times New Roman" w:eastAsia="Calibri" w:hAnsi="Times New Roman" w:cs="Times New Roman"/>
          <w:lang w:val="lt-LT"/>
        </w:rPr>
        <w:t>mineralizacija</w:t>
      </w:r>
      <w:proofErr w:type="spellEnd"/>
      <w:r w:rsidRPr="00905C9A">
        <w:rPr>
          <w:rFonts w:ascii="Times New Roman" w:eastAsia="Calibri" w:hAnsi="Times New Roman" w:cs="Times New Roman"/>
          <w:lang w:val="lt-LT"/>
        </w:rPr>
        <w:t xml:space="preserve"> buvo taisyklinga. Šie duomenys ir sumažėjęs osteoporoze sergančių moterų nuo osteoporozės priklausančių kaulų lūžių skaičius rodo, kad vaistas nekenkia kaulo kokybei.</w:t>
      </w:r>
    </w:p>
    <w:p w14:paraId="4D80D508" w14:textId="77777777" w:rsidR="00905C9A" w:rsidRPr="00905C9A" w:rsidRDefault="00905C9A" w:rsidP="00682270">
      <w:pPr>
        <w:widowControl w:val="0"/>
        <w:numPr>
          <w:ilvl w:val="0"/>
          <w:numId w:val="1"/>
        </w:numPr>
        <w:suppressAutoHyphens/>
        <w:spacing w:after="0" w:line="240" w:lineRule="auto"/>
        <w:ind w:left="567" w:hanging="567"/>
        <w:contextualSpacing/>
        <w:rPr>
          <w:rFonts w:ascii="Times New Roman" w:eastAsia="Calibri" w:hAnsi="Times New Roman" w:cs="Times New Roman"/>
          <w:lang w:val="lt-LT"/>
        </w:rPr>
      </w:pPr>
      <w:r w:rsidRPr="00905C9A">
        <w:rPr>
          <w:rFonts w:ascii="Times New Roman" w:eastAsia="Calibri" w:hAnsi="Times New Roman" w:cs="Times New Roman"/>
          <w:lang w:val="lt-LT"/>
        </w:rPr>
        <w:t xml:space="preserve">Natrio </w:t>
      </w:r>
      <w:proofErr w:type="spellStart"/>
      <w:r w:rsidRPr="00905C9A">
        <w:rPr>
          <w:rFonts w:ascii="Times New Roman" w:eastAsia="Calibri" w:hAnsi="Times New Roman" w:cs="Times New Roman"/>
          <w:lang w:val="lt-LT"/>
        </w:rPr>
        <w:t>rizedronatu</w:t>
      </w:r>
      <w:proofErr w:type="spellEnd"/>
      <w:r w:rsidRPr="00905C9A">
        <w:rPr>
          <w:rFonts w:ascii="Times New Roman" w:eastAsia="Calibri" w:hAnsi="Times New Roman" w:cs="Times New Roman"/>
          <w:lang w:val="lt-LT"/>
        </w:rPr>
        <w:t xml:space="preserve"> gydytoje ir kontrolinėje grupėje atlikti endoskopiniai tyrimai pacientams, kurie skundėsi vidutinio sunkumo ir sunkiais virškinamojo trakto negalavimais, neįrodė, kad didėja skrandžio, dvylikapirštės žarnos arba stemplės opų atsiradimo rizika, susijusi su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vartojimu, nors natrio </w:t>
      </w:r>
      <w:proofErr w:type="spellStart"/>
      <w:r w:rsidRPr="00905C9A">
        <w:rPr>
          <w:rFonts w:ascii="Times New Roman" w:eastAsia="Calibri" w:hAnsi="Times New Roman" w:cs="Times New Roman"/>
          <w:lang w:val="lt-LT"/>
        </w:rPr>
        <w:t>rizedronatu</w:t>
      </w:r>
      <w:proofErr w:type="spellEnd"/>
      <w:r w:rsidRPr="00905C9A">
        <w:rPr>
          <w:rFonts w:ascii="Times New Roman" w:eastAsia="Calibri" w:hAnsi="Times New Roman" w:cs="Times New Roman"/>
          <w:lang w:val="lt-LT"/>
        </w:rPr>
        <w:t xml:space="preserve"> gydytoje grupėje nedažnai buvo stebimas dvylikapirštės žarnos uždegimas.</w:t>
      </w:r>
    </w:p>
    <w:p w14:paraId="62797F0D" w14:textId="77777777" w:rsidR="00905C9A" w:rsidRPr="00905C9A" w:rsidRDefault="00905C9A" w:rsidP="00682270">
      <w:pPr>
        <w:spacing w:after="0" w:line="240" w:lineRule="auto"/>
        <w:jc w:val="right"/>
        <w:rPr>
          <w:rFonts w:ascii="Times New Roman" w:eastAsia="Calibri" w:hAnsi="Times New Roman" w:cs="Times New Roman"/>
          <w:lang w:val="lt-LT"/>
        </w:rPr>
      </w:pPr>
    </w:p>
    <w:p w14:paraId="6A0C0C2F" w14:textId="77777777" w:rsidR="00905C9A" w:rsidRPr="00905C9A" w:rsidRDefault="00905C9A" w:rsidP="00682270">
      <w:pPr>
        <w:spacing w:after="0" w:line="240" w:lineRule="auto"/>
        <w:rPr>
          <w:rFonts w:ascii="Times New Roman" w:eastAsia="Calibri" w:hAnsi="Times New Roman" w:cs="Times New Roman"/>
          <w:b/>
          <w:lang w:val="lt-LT"/>
        </w:rPr>
      </w:pPr>
      <w:r w:rsidRPr="00905C9A">
        <w:rPr>
          <w:rFonts w:ascii="Times New Roman" w:eastAsia="Calibri" w:hAnsi="Times New Roman" w:cs="Times New Roman"/>
          <w:b/>
          <w:lang w:val="lt-LT"/>
        </w:rPr>
        <w:t>Vyrų osteoporozės gydymas</w:t>
      </w:r>
    </w:p>
    <w:p w14:paraId="6B3C4794" w14:textId="77777777" w:rsidR="00905C9A" w:rsidRPr="00905C9A" w:rsidRDefault="00905C9A" w:rsidP="00682270">
      <w:pPr>
        <w:spacing w:after="0" w:line="240" w:lineRule="auto"/>
        <w:rPr>
          <w:rFonts w:ascii="Times New Roman" w:eastAsia="Calibri" w:hAnsi="Times New Roman" w:cs="Times New Roman"/>
          <w:caps/>
          <w:lang w:val="lt-LT"/>
        </w:rPr>
      </w:pPr>
    </w:p>
    <w:p w14:paraId="0292F72C"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Natrio </w:t>
      </w:r>
      <w:proofErr w:type="spellStart"/>
      <w:r w:rsidRPr="00905C9A">
        <w:rPr>
          <w:rFonts w:ascii="Times New Roman" w:eastAsia="Calibri" w:hAnsi="Times New Roman" w:cs="Times New Roman"/>
          <w:lang w:val="lt-LT"/>
        </w:rPr>
        <w:t>rizedronatas</w:t>
      </w:r>
      <w:proofErr w:type="spellEnd"/>
      <w:r w:rsidRPr="00905C9A">
        <w:rPr>
          <w:rFonts w:ascii="Times New Roman" w:eastAsia="Calibri" w:hAnsi="Times New Roman" w:cs="Times New Roman"/>
          <w:lang w:val="lt-LT"/>
        </w:rPr>
        <w:t xml:space="preserve">, vartojamas 35 mg vieną kartą per savaitę, pasižymėjo vyrų (36-84 metų) osteoporozės gydymo veiksmingumu 284 pacientams (35 mg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n=191) dvejus metus trukusio, dvigubai aklo, </w:t>
      </w:r>
      <w:proofErr w:type="spellStart"/>
      <w:r w:rsidRPr="00905C9A">
        <w:rPr>
          <w:rFonts w:ascii="Times New Roman" w:eastAsia="Calibri" w:hAnsi="Times New Roman" w:cs="Times New Roman"/>
          <w:lang w:val="lt-LT"/>
        </w:rPr>
        <w:t>placebu</w:t>
      </w:r>
      <w:proofErr w:type="spellEnd"/>
      <w:r w:rsidRPr="00905C9A">
        <w:rPr>
          <w:rFonts w:ascii="Times New Roman" w:eastAsia="Calibri" w:hAnsi="Times New Roman" w:cs="Times New Roman"/>
          <w:lang w:val="lt-LT"/>
        </w:rPr>
        <w:t xml:space="preserve"> kontroliuojamo tyrimo metu.  Visiems pacientams buvo skiriama kalcio ir vitamino D papildų.</w:t>
      </w:r>
    </w:p>
    <w:p w14:paraId="5B2116F1" w14:textId="77777777" w:rsidR="00905C9A" w:rsidRPr="00905C9A" w:rsidRDefault="00905C9A" w:rsidP="00905C9A">
      <w:pPr>
        <w:spacing w:after="0" w:line="240" w:lineRule="auto"/>
        <w:rPr>
          <w:rFonts w:ascii="Times New Roman" w:eastAsia="Calibri" w:hAnsi="Times New Roman" w:cs="Times New Roman"/>
          <w:lang w:val="lt-LT"/>
        </w:rPr>
      </w:pPr>
    </w:p>
    <w:p w14:paraId="1F7A1218"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Kaulų mineralinis tankis (KMT) padidėjo praėjus 6 mėnesiams nuo gydymo natrio </w:t>
      </w:r>
      <w:proofErr w:type="spellStart"/>
      <w:r w:rsidRPr="00905C9A">
        <w:rPr>
          <w:rFonts w:ascii="Times New Roman" w:eastAsia="Calibri" w:hAnsi="Times New Roman" w:cs="Times New Roman"/>
          <w:lang w:val="lt-LT"/>
        </w:rPr>
        <w:t>rizedronatu</w:t>
      </w:r>
      <w:proofErr w:type="spellEnd"/>
      <w:r w:rsidRPr="00905C9A">
        <w:rPr>
          <w:rFonts w:ascii="Times New Roman" w:eastAsia="Calibri" w:hAnsi="Times New Roman" w:cs="Times New Roman"/>
          <w:lang w:val="lt-LT"/>
        </w:rPr>
        <w:t xml:space="preserve"> pradžios. Po dvejų gydymo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35 mg vieną kartą per savaite doze metų, stuburo </w:t>
      </w:r>
      <w:proofErr w:type="spellStart"/>
      <w:r w:rsidRPr="00905C9A">
        <w:rPr>
          <w:rFonts w:ascii="Times New Roman" w:eastAsia="Calibri" w:hAnsi="Times New Roman" w:cs="Times New Roman"/>
          <w:lang w:val="lt-LT"/>
        </w:rPr>
        <w:t>juosmeninės</w:t>
      </w:r>
      <w:proofErr w:type="spellEnd"/>
      <w:r w:rsidRPr="00905C9A">
        <w:rPr>
          <w:rFonts w:ascii="Times New Roman" w:eastAsia="Calibri" w:hAnsi="Times New Roman" w:cs="Times New Roman"/>
          <w:lang w:val="lt-LT"/>
        </w:rPr>
        <w:t xml:space="preserve"> dalies, šlaunikaulio kaklelio, šlaunikaulio gūbrio ir </w:t>
      </w:r>
      <w:r w:rsidRPr="00905C9A">
        <w:rPr>
          <w:rFonts w:ascii="Times New Roman" w:eastAsia="Calibri" w:hAnsi="Times New Roman" w:cs="Times New Roman"/>
          <w:lang w:val="lt-LT"/>
        </w:rPr>
        <w:lastRenderedPageBreak/>
        <w:t xml:space="preserve">visų klubo sąnario kaulų mineralinis tankis (KMT) lyginant su </w:t>
      </w:r>
      <w:proofErr w:type="spellStart"/>
      <w:r w:rsidRPr="00905C9A">
        <w:rPr>
          <w:rFonts w:ascii="Times New Roman" w:eastAsia="Calibri" w:hAnsi="Times New Roman" w:cs="Times New Roman"/>
          <w:lang w:val="lt-LT"/>
        </w:rPr>
        <w:t>placebo</w:t>
      </w:r>
      <w:proofErr w:type="spellEnd"/>
      <w:r w:rsidRPr="00905C9A">
        <w:rPr>
          <w:rFonts w:ascii="Times New Roman" w:eastAsia="Calibri" w:hAnsi="Times New Roman" w:cs="Times New Roman"/>
          <w:lang w:val="lt-LT"/>
        </w:rPr>
        <w:t xml:space="preserve"> gavusiųjų grupe didėjo.</w:t>
      </w:r>
    </w:p>
    <w:p w14:paraId="2914D479"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Šiame tyrime nuo kaulų lūžių apsaugantis veikimas nebuvo tirtas. </w:t>
      </w:r>
    </w:p>
    <w:p w14:paraId="1F27F0D0"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įtaka kaulams (kaulų mineralinio tankio (KMT) padidėjimas ir kaulų apykaitos biocheminių žymenų koncentracijos sumažėjimas) buvo panaši tyrime dalyvavusių moterų ir vyrų grupėse.</w:t>
      </w:r>
    </w:p>
    <w:p w14:paraId="5A4E20A5" w14:textId="77777777" w:rsidR="00905C9A" w:rsidRPr="00905C9A" w:rsidRDefault="00905C9A" w:rsidP="00905C9A">
      <w:pPr>
        <w:spacing w:after="0" w:line="240" w:lineRule="auto"/>
        <w:rPr>
          <w:rFonts w:ascii="Times New Roman" w:eastAsia="Calibri" w:hAnsi="Times New Roman" w:cs="Times New Roman"/>
          <w:vertAlign w:val="superscript"/>
          <w:lang w:val="lt-LT"/>
        </w:rPr>
      </w:pPr>
    </w:p>
    <w:p w14:paraId="024745EB"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vertAlign w:val="superscript"/>
          <w:lang w:val="lt-LT"/>
        </w:rPr>
        <w:t>*</w:t>
      </w:r>
      <w:r w:rsidRPr="00905C9A">
        <w:rPr>
          <w:rFonts w:ascii="Times New Roman" w:eastAsia="Calibri" w:hAnsi="Times New Roman" w:cs="Times New Roman"/>
          <w:lang w:val="lt-LT"/>
        </w:rPr>
        <w:t xml:space="preserve"> NHANES III – trečioji nacionalinė sveikatos ir mitybos tyrimo apžvalga (angl. </w:t>
      </w:r>
      <w:proofErr w:type="spellStart"/>
      <w:r w:rsidRPr="00905C9A">
        <w:rPr>
          <w:rFonts w:ascii="Times New Roman" w:eastAsia="Calibri" w:hAnsi="Times New Roman" w:cs="Times New Roman"/>
          <w:i/>
          <w:lang w:val="lt-LT"/>
        </w:rPr>
        <w:t>National</w:t>
      </w:r>
      <w:proofErr w:type="spellEnd"/>
      <w:r w:rsidRPr="00905C9A">
        <w:rPr>
          <w:rFonts w:ascii="Times New Roman" w:eastAsia="Calibri" w:hAnsi="Times New Roman" w:cs="Times New Roman"/>
          <w:i/>
          <w:lang w:val="lt-LT"/>
        </w:rPr>
        <w:t xml:space="preserve"> </w:t>
      </w:r>
      <w:proofErr w:type="spellStart"/>
      <w:r w:rsidRPr="00905C9A">
        <w:rPr>
          <w:rFonts w:ascii="Times New Roman" w:eastAsia="Calibri" w:hAnsi="Times New Roman" w:cs="Times New Roman"/>
          <w:i/>
          <w:lang w:val="lt-LT"/>
        </w:rPr>
        <w:t>Health</w:t>
      </w:r>
      <w:proofErr w:type="spellEnd"/>
      <w:r w:rsidRPr="00905C9A">
        <w:rPr>
          <w:rFonts w:ascii="Times New Roman" w:eastAsia="Calibri" w:hAnsi="Times New Roman" w:cs="Times New Roman"/>
          <w:i/>
          <w:lang w:val="lt-LT"/>
        </w:rPr>
        <w:t xml:space="preserve"> </w:t>
      </w:r>
      <w:proofErr w:type="spellStart"/>
      <w:r w:rsidRPr="00905C9A">
        <w:rPr>
          <w:rFonts w:ascii="Times New Roman" w:eastAsia="Calibri" w:hAnsi="Times New Roman" w:cs="Times New Roman"/>
          <w:i/>
          <w:lang w:val="lt-LT"/>
        </w:rPr>
        <w:t>and</w:t>
      </w:r>
      <w:proofErr w:type="spellEnd"/>
      <w:r w:rsidRPr="00905C9A">
        <w:rPr>
          <w:rFonts w:ascii="Times New Roman" w:eastAsia="Calibri" w:hAnsi="Times New Roman" w:cs="Times New Roman"/>
          <w:i/>
          <w:lang w:val="lt-LT"/>
        </w:rPr>
        <w:t xml:space="preserve"> </w:t>
      </w:r>
      <w:proofErr w:type="spellStart"/>
      <w:r w:rsidRPr="00905C9A">
        <w:rPr>
          <w:rFonts w:ascii="Times New Roman" w:eastAsia="Calibri" w:hAnsi="Times New Roman" w:cs="Times New Roman"/>
          <w:i/>
          <w:lang w:val="lt-LT"/>
        </w:rPr>
        <w:t>Nutrition</w:t>
      </w:r>
      <w:proofErr w:type="spellEnd"/>
      <w:r w:rsidRPr="00905C9A">
        <w:rPr>
          <w:rFonts w:ascii="Times New Roman" w:eastAsia="Calibri" w:hAnsi="Times New Roman" w:cs="Times New Roman"/>
          <w:i/>
          <w:lang w:val="lt-LT"/>
        </w:rPr>
        <w:t xml:space="preserve"> </w:t>
      </w:r>
      <w:proofErr w:type="spellStart"/>
      <w:r w:rsidRPr="00905C9A">
        <w:rPr>
          <w:rFonts w:ascii="Times New Roman" w:eastAsia="Calibri" w:hAnsi="Times New Roman" w:cs="Times New Roman"/>
          <w:i/>
          <w:lang w:val="lt-LT"/>
        </w:rPr>
        <w:t>Examination</w:t>
      </w:r>
      <w:proofErr w:type="spellEnd"/>
      <w:r w:rsidRPr="00905C9A">
        <w:rPr>
          <w:rFonts w:ascii="Times New Roman" w:eastAsia="Calibri" w:hAnsi="Times New Roman" w:cs="Times New Roman"/>
          <w:i/>
          <w:lang w:val="lt-LT"/>
        </w:rPr>
        <w:t xml:space="preserve"> </w:t>
      </w:r>
      <w:proofErr w:type="spellStart"/>
      <w:r w:rsidRPr="00905C9A">
        <w:rPr>
          <w:rFonts w:ascii="Times New Roman" w:eastAsia="Calibri" w:hAnsi="Times New Roman" w:cs="Times New Roman"/>
          <w:i/>
          <w:lang w:val="lt-LT"/>
        </w:rPr>
        <w:t>Survey</w:t>
      </w:r>
      <w:proofErr w:type="spellEnd"/>
      <w:r w:rsidRPr="00905C9A">
        <w:rPr>
          <w:rFonts w:ascii="Times New Roman" w:eastAsia="Calibri" w:hAnsi="Times New Roman" w:cs="Times New Roman"/>
          <w:i/>
          <w:lang w:val="lt-LT"/>
        </w:rPr>
        <w:t xml:space="preserve"> III</w:t>
      </w:r>
      <w:r w:rsidRPr="00905C9A">
        <w:rPr>
          <w:rFonts w:ascii="Times New Roman" w:eastAsia="Calibri" w:hAnsi="Times New Roman" w:cs="Times New Roman"/>
          <w:lang w:val="lt-LT"/>
        </w:rPr>
        <w:t xml:space="preserve">)     </w:t>
      </w:r>
    </w:p>
    <w:p w14:paraId="0351F209" w14:textId="77777777" w:rsidR="00905C9A" w:rsidRPr="00905C9A" w:rsidRDefault="00905C9A" w:rsidP="00905C9A">
      <w:pPr>
        <w:spacing w:after="0" w:line="240" w:lineRule="auto"/>
        <w:rPr>
          <w:rFonts w:ascii="Times New Roman" w:eastAsia="Calibri" w:hAnsi="Times New Roman" w:cs="Times New Roman"/>
          <w:lang w:val="lt-LT"/>
        </w:rPr>
      </w:pPr>
    </w:p>
    <w:p w14:paraId="79BEF672" w14:textId="77777777" w:rsidR="00905C9A" w:rsidRPr="00905C9A" w:rsidRDefault="00905C9A" w:rsidP="00905C9A">
      <w:pPr>
        <w:spacing w:after="0" w:line="240" w:lineRule="auto"/>
        <w:rPr>
          <w:rFonts w:ascii="Times New Roman" w:eastAsia="Calibri" w:hAnsi="Times New Roman" w:cs="Times New Roman"/>
          <w:i/>
          <w:lang w:val="lt-LT"/>
        </w:rPr>
      </w:pPr>
      <w:r w:rsidRPr="00905C9A">
        <w:rPr>
          <w:rFonts w:ascii="Times New Roman" w:eastAsia="Calibri" w:hAnsi="Times New Roman" w:cs="Times New Roman"/>
          <w:i/>
          <w:lang w:val="lt-LT"/>
        </w:rPr>
        <w:t xml:space="preserve">Vaikų populiacija: </w:t>
      </w:r>
    </w:p>
    <w:p w14:paraId="2E016693"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saugumas ir veiksmingumas analizuoti 3 metų tyrimo metu (vienerių metų trukmės atsitiktinių imčių, dvigubai koduotas, </w:t>
      </w:r>
      <w:proofErr w:type="spellStart"/>
      <w:r w:rsidRPr="00905C9A">
        <w:rPr>
          <w:rFonts w:ascii="Times New Roman" w:eastAsia="Calibri" w:hAnsi="Times New Roman" w:cs="Times New Roman"/>
          <w:lang w:val="lt-LT"/>
        </w:rPr>
        <w:t>placebo</w:t>
      </w:r>
      <w:proofErr w:type="spellEnd"/>
      <w:r w:rsidRPr="00905C9A">
        <w:rPr>
          <w:rFonts w:ascii="Times New Roman" w:eastAsia="Calibri" w:hAnsi="Times New Roman" w:cs="Times New Roman"/>
          <w:lang w:val="lt-LT"/>
        </w:rPr>
        <w:t xml:space="preserve"> kontroliuotas, </w:t>
      </w:r>
      <w:proofErr w:type="spellStart"/>
      <w:r w:rsidRPr="00905C9A">
        <w:rPr>
          <w:rFonts w:ascii="Times New Roman" w:eastAsia="Calibri" w:hAnsi="Times New Roman" w:cs="Times New Roman"/>
          <w:lang w:val="lt-LT"/>
        </w:rPr>
        <w:t>daugiacentris</w:t>
      </w:r>
      <w:proofErr w:type="spellEnd"/>
      <w:r w:rsidRPr="00905C9A">
        <w:rPr>
          <w:rFonts w:ascii="Times New Roman" w:eastAsia="Calibri" w:hAnsi="Times New Roman" w:cs="Times New Roman"/>
          <w:lang w:val="lt-LT"/>
        </w:rPr>
        <w:t xml:space="preserve">, paralelinių grupių tyrimas ir po to vykęs 2 metų trukmės atviro gydymo tyrimas), kuriame dalyvavusiems vaikams ir paaugliams nuo 4 metų iki mažiau kaip 16 metų buvo lengva ar vidutinio sunkumo nebaigtinė </w:t>
      </w:r>
      <w:proofErr w:type="spellStart"/>
      <w:r w:rsidRPr="00905C9A">
        <w:rPr>
          <w:rFonts w:ascii="Times New Roman" w:eastAsia="Calibri" w:hAnsi="Times New Roman" w:cs="Times New Roman"/>
          <w:lang w:val="lt-LT"/>
        </w:rPr>
        <w:t>osteogenezė</w:t>
      </w:r>
      <w:proofErr w:type="spellEnd"/>
      <w:r w:rsidRPr="00905C9A">
        <w:rPr>
          <w:rFonts w:ascii="Times New Roman" w:eastAsia="Calibri" w:hAnsi="Times New Roman" w:cs="Times New Roman"/>
          <w:lang w:val="lt-LT"/>
        </w:rPr>
        <w:t>. Šio tyrimo metu 10</w:t>
      </w:r>
      <w:r w:rsidRPr="00905C9A">
        <w:rPr>
          <w:rFonts w:ascii="Times New Roman" w:eastAsia="Calibri" w:hAnsi="Times New Roman" w:cs="Times New Roman"/>
          <w:lang w:val="lt-LT"/>
        </w:rPr>
        <w:noBreakHyphen/>
        <w:t xml:space="preserve">30 kg svėrę pacientai vartojo 2,5 mg </w:t>
      </w:r>
      <w:proofErr w:type="spellStart"/>
      <w:r w:rsidRPr="00905C9A">
        <w:rPr>
          <w:rFonts w:ascii="Times New Roman" w:eastAsia="Calibri" w:hAnsi="Times New Roman" w:cs="Times New Roman"/>
          <w:lang w:val="lt-LT"/>
        </w:rPr>
        <w:t>rizendronato</w:t>
      </w:r>
      <w:proofErr w:type="spellEnd"/>
      <w:r w:rsidRPr="00905C9A">
        <w:rPr>
          <w:rFonts w:ascii="Times New Roman" w:eastAsia="Calibri" w:hAnsi="Times New Roman" w:cs="Times New Roman"/>
          <w:lang w:val="lt-LT"/>
        </w:rPr>
        <w:t xml:space="preserve"> paros dozę, svėrę daugiau kaip 30 kg – 5 mg </w:t>
      </w:r>
      <w:proofErr w:type="spellStart"/>
      <w:r w:rsidRPr="00905C9A">
        <w:rPr>
          <w:rFonts w:ascii="Times New Roman" w:eastAsia="Calibri" w:hAnsi="Times New Roman" w:cs="Times New Roman"/>
          <w:lang w:val="lt-LT"/>
        </w:rPr>
        <w:t>rizendronato</w:t>
      </w:r>
      <w:proofErr w:type="spellEnd"/>
      <w:r w:rsidRPr="00905C9A">
        <w:rPr>
          <w:rFonts w:ascii="Times New Roman" w:eastAsia="Calibri" w:hAnsi="Times New Roman" w:cs="Times New Roman"/>
          <w:lang w:val="lt-LT"/>
        </w:rPr>
        <w:t xml:space="preserve"> paros dozę.</w:t>
      </w:r>
    </w:p>
    <w:p w14:paraId="06C8EEA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Užbaigus vienerius metus trukusią atsitiktinių imčių, dvigubai koduotą, </w:t>
      </w:r>
      <w:proofErr w:type="spellStart"/>
      <w:r w:rsidRPr="00905C9A">
        <w:rPr>
          <w:rFonts w:ascii="Times New Roman" w:eastAsia="Calibri" w:hAnsi="Times New Roman" w:cs="Times New Roman"/>
          <w:lang w:val="lt-LT"/>
        </w:rPr>
        <w:t>placebu</w:t>
      </w:r>
      <w:proofErr w:type="spellEnd"/>
      <w:r w:rsidRPr="00905C9A">
        <w:rPr>
          <w:rFonts w:ascii="Times New Roman" w:eastAsia="Calibri" w:hAnsi="Times New Roman" w:cs="Times New Roman"/>
          <w:lang w:val="lt-LT"/>
        </w:rPr>
        <w:t xml:space="preserve"> kontroliuotą tyrimo fazę,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grupės pacientams, palygtini su </w:t>
      </w:r>
      <w:proofErr w:type="spellStart"/>
      <w:r w:rsidRPr="00905C9A">
        <w:rPr>
          <w:rFonts w:ascii="Times New Roman" w:eastAsia="Calibri" w:hAnsi="Times New Roman" w:cs="Times New Roman"/>
          <w:lang w:val="lt-LT"/>
        </w:rPr>
        <w:t>placebo</w:t>
      </w:r>
      <w:proofErr w:type="spellEnd"/>
      <w:r w:rsidRPr="00905C9A">
        <w:rPr>
          <w:rFonts w:ascii="Times New Roman" w:eastAsia="Calibri" w:hAnsi="Times New Roman" w:cs="Times New Roman"/>
          <w:lang w:val="lt-LT"/>
        </w:rPr>
        <w:t xml:space="preserve"> vartojusiais pacientais, nustatytas statistiškai reikšmingas juosmens stuburo slankstelių KMT padidėjimas.</w:t>
      </w:r>
      <w:r w:rsidRPr="00905C9A">
        <w:rPr>
          <w:rFonts w:ascii="Times New Roman" w:eastAsia="Times New Roman" w:hAnsi="Times New Roman" w:cs="Times New Roman"/>
          <w:lang w:val="lt-LT"/>
        </w:rPr>
        <w:t xml:space="preserve"> Vis dėlto </w:t>
      </w:r>
      <w:proofErr w:type="spellStart"/>
      <w:r w:rsidRPr="00905C9A">
        <w:rPr>
          <w:rFonts w:ascii="Times New Roman" w:eastAsia="Times New Roman" w:hAnsi="Times New Roman" w:cs="Times New Roman"/>
          <w:lang w:val="lt-LT"/>
        </w:rPr>
        <w:t>rizedronato</w:t>
      </w:r>
      <w:proofErr w:type="spellEnd"/>
      <w:r w:rsidRPr="00905C9A">
        <w:rPr>
          <w:rFonts w:ascii="Times New Roman" w:eastAsia="Times New Roman" w:hAnsi="Times New Roman" w:cs="Times New Roman"/>
          <w:lang w:val="lt-LT"/>
        </w:rPr>
        <w:t xml:space="preserve"> grupės pacientams, palyginti su </w:t>
      </w:r>
      <w:proofErr w:type="spellStart"/>
      <w:r w:rsidRPr="00905C9A">
        <w:rPr>
          <w:rFonts w:ascii="Times New Roman" w:eastAsia="Times New Roman" w:hAnsi="Times New Roman" w:cs="Times New Roman"/>
          <w:lang w:val="lt-LT"/>
        </w:rPr>
        <w:t>placebo</w:t>
      </w:r>
      <w:proofErr w:type="spellEnd"/>
      <w:r w:rsidRPr="00905C9A">
        <w:rPr>
          <w:rFonts w:ascii="Times New Roman" w:eastAsia="Times New Roman" w:hAnsi="Times New Roman" w:cs="Times New Roman"/>
          <w:lang w:val="lt-LT"/>
        </w:rPr>
        <w:t xml:space="preserve"> vartojusiais pacientais, atsirado mažiausiai vienas naujas </w:t>
      </w:r>
      <w:proofErr w:type="spellStart"/>
      <w:r w:rsidRPr="00905C9A">
        <w:rPr>
          <w:rFonts w:ascii="Times New Roman" w:eastAsia="Times New Roman" w:hAnsi="Times New Roman" w:cs="Times New Roman"/>
          <w:lang w:val="lt-LT"/>
        </w:rPr>
        <w:t>morfometrinis</w:t>
      </w:r>
      <w:proofErr w:type="spellEnd"/>
      <w:r w:rsidRPr="00905C9A">
        <w:rPr>
          <w:rFonts w:ascii="Times New Roman" w:eastAsia="Times New Roman" w:hAnsi="Times New Roman" w:cs="Times New Roman"/>
          <w:lang w:val="lt-LT"/>
        </w:rPr>
        <w:t xml:space="preserve"> (diagnozuotas rentgenologiniu tyrimu) stuburo slankstelio lūžis.</w:t>
      </w:r>
      <w:r w:rsidRPr="00905C9A">
        <w:rPr>
          <w:rFonts w:ascii="Times New Roman" w:eastAsia="Calibri" w:hAnsi="Times New Roman" w:cs="Times New Roman"/>
          <w:lang w:val="lt-LT"/>
        </w:rPr>
        <w:t xml:space="preserve"> </w:t>
      </w:r>
    </w:p>
    <w:p w14:paraId="6577F03A" w14:textId="77777777" w:rsidR="00905C9A" w:rsidRPr="00905C9A" w:rsidRDefault="00905C9A" w:rsidP="00905C9A">
      <w:pPr>
        <w:spacing w:after="0" w:line="240" w:lineRule="auto"/>
        <w:rPr>
          <w:rFonts w:ascii="Times New Roman" w:eastAsia="Times New Roman" w:hAnsi="Times New Roman" w:cs="Times New Roman"/>
          <w:lang w:val="lt-LT"/>
        </w:rPr>
      </w:pPr>
      <w:r w:rsidRPr="00905C9A">
        <w:rPr>
          <w:rFonts w:ascii="Times New Roman" w:eastAsia="Times New Roman" w:hAnsi="Times New Roman" w:cs="Times New Roman"/>
          <w:lang w:val="lt-LT"/>
        </w:rPr>
        <w:t xml:space="preserve">Vienerių metų dvigubai koduotu laikotarpiu procentinė dalis pacientų, kuriems atsirado klinikinių lūžimų, buvo 30,9 % </w:t>
      </w:r>
      <w:proofErr w:type="spellStart"/>
      <w:r w:rsidRPr="00905C9A">
        <w:rPr>
          <w:rFonts w:ascii="Times New Roman" w:eastAsia="Times New Roman" w:hAnsi="Times New Roman" w:cs="Times New Roman"/>
          <w:lang w:val="lt-LT"/>
        </w:rPr>
        <w:t>rizedronato</w:t>
      </w:r>
      <w:proofErr w:type="spellEnd"/>
      <w:r w:rsidRPr="00905C9A">
        <w:rPr>
          <w:rFonts w:ascii="Times New Roman" w:eastAsia="Times New Roman" w:hAnsi="Times New Roman" w:cs="Times New Roman"/>
          <w:lang w:val="lt-LT"/>
        </w:rPr>
        <w:t xml:space="preserve"> vartojusių pacientų grupėje ir 49,0 % </w:t>
      </w:r>
      <w:proofErr w:type="spellStart"/>
      <w:r w:rsidRPr="00905C9A">
        <w:rPr>
          <w:rFonts w:ascii="Times New Roman" w:eastAsia="Times New Roman" w:hAnsi="Times New Roman" w:cs="Times New Roman"/>
          <w:lang w:val="lt-LT"/>
        </w:rPr>
        <w:t>placebo</w:t>
      </w:r>
      <w:proofErr w:type="spellEnd"/>
      <w:r w:rsidRPr="00905C9A">
        <w:rPr>
          <w:rFonts w:ascii="Times New Roman" w:eastAsia="Times New Roman" w:hAnsi="Times New Roman" w:cs="Times New Roman"/>
          <w:lang w:val="lt-LT"/>
        </w:rPr>
        <w:t xml:space="preserve"> vartojusiųjų grupėje. Atviru laikotarpiu, kai visi pacientai vartojo </w:t>
      </w:r>
      <w:proofErr w:type="spellStart"/>
      <w:r w:rsidRPr="00905C9A">
        <w:rPr>
          <w:rFonts w:ascii="Times New Roman" w:eastAsia="Times New Roman" w:hAnsi="Times New Roman" w:cs="Times New Roman"/>
          <w:lang w:val="lt-LT"/>
        </w:rPr>
        <w:t>rizedronato</w:t>
      </w:r>
      <w:proofErr w:type="spellEnd"/>
      <w:r w:rsidRPr="00905C9A">
        <w:rPr>
          <w:rFonts w:ascii="Times New Roman" w:eastAsia="Times New Roman" w:hAnsi="Times New Roman" w:cs="Times New Roman"/>
          <w:lang w:val="lt-LT"/>
        </w:rPr>
        <w:t xml:space="preserve"> (nuo 12 iki 36 mėnesių), klinikinių lūžimų atsirado 65,3 % pacientų, iš pradžių atsitiktinai priskirtų vartoti </w:t>
      </w:r>
      <w:proofErr w:type="spellStart"/>
      <w:r w:rsidRPr="00905C9A">
        <w:rPr>
          <w:rFonts w:ascii="Times New Roman" w:eastAsia="Times New Roman" w:hAnsi="Times New Roman" w:cs="Times New Roman"/>
          <w:lang w:val="lt-LT"/>
        </w:rPr>
        <w:t>placebo</w:t>
      </w:r>
      <w:proofErr w:type="spellEnd"/>
      <w:r w:rsidRPr="00905C9A">
        <w:rPr>
          <w:rFonts w:ascii="Times New Roman" w:eastAsia="Times New Roman" w:hAnsi="Times New Roman" w:cs="Times New Roman"/>
          <w:lang w:val="lt-LT"/>
        </w:rPr>
        <w:t xml:space="preserve">, ir 52,9 % pacientų, iš pradžių atsitiktinai priskirtų vartoti </w:t>
      </w:r>
      <w:proofErr w:type="spellStart"/>
      <w:r w:rsidRPr="00905C9A">
        <w:rPr>
          <w:rFonts w:ascii="Times New Roman" w:eastAsia="Times New Roman" w:hAnsi="Times New Roman" w:cs="Times New Roman"/>
          <w:lang w:val="lt-LT"/>
        </w:rPr>
        <w:t>rizendronato</w:t>
      </w:r>
      <w:proofErr w:type="spellEnd"/>
      <w:r w:rsidRPr="00905C9A">
        <w:rPr>
          <w:rFonts w:ascii="Times New Roman" w:eastAsia="Times New Roman" w:hAnsi="Times New Roman" w:cs="Times New Roman"/>
          <w:lang w:val="lt-LT"/>
        </w:rPr>
        <w:t xml:space="preserve">. Tyrimo duomenų nepakanka, kad patvirtintų natrio </w:t>
      </w:r>
      <w:proofErr w:type="spellStart"/>
      <w:r w:rsidRPr="00905C9A">
        <w:rPr>
          <w:rFonts w:ascii="Times New Roman" w:eastAsia="Times New Roman" w:hAnsi="Times New Roman" w:cs="Times New Roman"/>
          <w:lang w:val="lt-LT"/>
        </w:rPr>
        <w:t>rizedronatu</w:t>
      </w:r>
      <w:proofErr w:type="spellEnd"/>
      <w:r w:rsidRPr="00905C9A">
        <w:rPr>
          <w:rFonts w:ascii="Times New Roman" w:eastAsia="Times New Roman" w:hAnsi="Times New Roman" w:cs="Times New Roman"/>
          <w:lang w:val="lt-LT"/>
        </w:rPr>
        <w:t xml:space="preserve"> naudą gydant vaikus ir paauglius, kuriems pasireiškia lengva ar vidutinio sunkumo nebaigtinė </w:t>
      </w:r>
      <w:proofErr w:type="spellStart"/>
      <w:r w:rsidRPr="00905C9A">
        <w:rPr>
          <w:rFonts w:ascii="Times New Roman" w:eastAsia="Times New Roman" w:hAnsi="Times New Roman" w:cs="Times New Roman"/>
          <w:lang w:val="lt-LT"/>
        </w:rPr>
        <w:t>osteogenezė</w:t>
      </w:r>
      <w:proofErr w:type="spellEnd"/>
      <w:r w:rsidRPr="00905C9A">
        <w:rPr>
          <w:rFonts w:ascii="Times New Roman" w:eastAsia="Times New Roman" w:hAnsi="Times New Roman" w:cs="Times New Roman"/>
          <w:lang w:val="lt-LT"/>
        </w:rPr>
        <w:t xml:space="preserve">. </w:t>
      </w:r>
    </w:p>
    <w:p w14:paraId="4547DB6E" w14:textId="77777777" w:rsidR="00905C9A" w:rsidRPr="00905C9A" w:rsidRDefault="00905C9A" w:rsidP="00905C9A">
      <w:pPr>
        <w:spacing w:after="0" w:line="240" w:lineRule="auto"/>
        <w:rPr>
          <w:rFonts w:ascii="Times New Roman" w:eastAsia="Calibri" w:hAnsi="Times New Roman" w:cs="Times New Roman"/>
          <w:lang w:val="lt-LT"/>
        </w:rPr>
      </w:pPr>
    </w:p>
    <w:p w14:paraId="70B9D630"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5.2</w:t>
      </w:r>
      <w:r w:rsidRPr="00905C9A">
        <w:rPr>
          <w:rFonts w:ascii="Times New Roman" w:eastAsia="Calibri" w:hAnsi="Times New Roman" w:cs="Times New Roman"/>
          <w:b/>
          <w:bCs/>
          <w:lang w:val="lt-LT"/>
        </w:rPr>
        <w:tab/>
      </w:r>
      <w:proofErr w:type="spellStart"/>
      <w:r w:rsidRPr="00905C9A">
        <w:rPr>
          <w:rFonts w:ascii="Times New Roman" w:eastAsia="Calibri" w:hAnsi="Times New Roman" w:cs="Times New Roman"/>
          <w:b/>
          <w:bCs/>
          <w:lang w:val="lt-LT"/>
        </w:rPr>
        <w:t>Farmakokinetinės</w:t>
      </w:r>
      <w:proofErr w:type="spellEnd"/>
      <w:r w:rsidRPr="00905C9A">
        <w:rPr>
          <w:rFonts w:ascii="Times New Roman" w:eastAsia="Calibri" w:hAnsi="Times New Roman" w:cs="Times New Roman"/>
          <w:b/>
          <w:bCs/>
          <w:lang w:val="lt-LT"/>
        </w:rPr>
        <w:t xml:space="preserve"> savybės </w:t>
      </w:r>
    </w:p>
    <w:p w14:paraId="245AD75D" w14:textId="77777777" w:rsidR="00905C9A" w:rsidRPr="00905C9A" w:rsidRDefault="00905C9A" w:rsidP="00905C9A">
      <w:pPr>
        <w:spacing w:after="0" w:line="240" w:lineRule="auto"/>
        <w:rPr>
          <w:rFonts w:ascii="Times New Roman" w:eastAsia="Calibri" w:hAnsi="Times New Roman" w:cs="Times New Roman"/>
          <w:i/>
          <w:iCs/>
          <w:lang w:val="lt-LT"/>
        </w:rPr>
      </w:pPr>
    </w:p>
    <w:p w14:paraId="4C04E23A" w14:textId="77777777" w:rsidR="00905C9A" w:rsidRPr="00905C9A" w:rsidRDefault="00905C9A" w:rsidP="00905C9A">
      <w:pPr>
        <w:spacing w:after="0" w:line="240" w:lineRule="auto"/>
        <w:rPr>
          <w:rFonts w:ascii="Times New Roman" w:eastAsia="Calibri" w:hAnsi="Times New Roman" w:cs="Times New Roman"/>
          <w:i/>
          <w:lang w:val="lt-LT"/>
        </w:rPr>
      </w:pPr>
      <w:r w:rsidRPr="00905C9A">
        <w:rPr>
          <w:rFonts w:ascii="Times New Roman" w:eastAsia="Calibri" w:hAnsi="Times New Roman" w:cs="Times New Roman"/>
          <w:i/>
          <w:iCs/>
          <w:lang w:val="lt-LT"/>
        </w:rPr>
        <w:t>Absorbcija</w:t>
      </w:r>
      <w:r w:rsidRPr="00905C9A">
        <w:rPr>
          <w:rFonts w:ascii="Times New Roman" w:eastAsia="Calibri" w:hAnsi="Times New Roman" w:cs="Times New Roman"/>
          <w:i/>
          <w:lang w:val="lt-LT"/>
        </w:rPr>
        <w:t xml:space="preserve"> </w:t>
      </w:r>
    </w:p>
    <w:p w14:paraId="7267A3EF"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Išgertas preparatas gana greitai absorbuojamas (</w:t>
      </w:r>
      <w:proofErr w:type="spellStart"/>
      <w:r w:rsidRPr="00905C9A">
        <w:rPr>
          <w:rFonts w:ascii="Times New Roman" w:eastAsia="Calibri" w:hAnsi="Times New Roman" w:cs="Times New Roman"/>
          <w:lang w:val="lt-LT"/>
        </w:rPr>
        <w:t>t</w:t>
      </w:r>
      <w:r w:rsidRPr="00905C9A">
        <w:rPr>
          <w:rFonts w:ascii="Times New Roman" w:eastAsia="Calibri" w:hAnsi="Times New Roman" w:cs="Times New Roman"/>
          <w:vertAlign w:val="subscript"/>
          <w:lang w:val="lt-LT"/>
        </w:rPr>
        <w:t>max</w:t>
      </w:r>
      <w:proofErr w:type="spellEnd"/>
      <w:r w:rsidRPr="00905C9A">
        <w:rPr>
          <w:rFonts w:ascii="Times New Roman" w:eastAsia="Calibri" w:hAnsi="Times New Roman" w:cs="Times New Roman"/>
          <w:lang w:val="lt-LT"/>
        </w:rPr>
        <w:t xml:space="preserve">~ 1 valanda) ir absorbcijos greitis nepriklauso nuo tyrimuose vartotų dozių (tyrimas davus pavienes dozes nuo 2,5 mg iki 30 mg, tyrimas davus kartotines nuo 2,5 mg  iki 5 mg dozes vieną kartą per parą ir iki 50 mg vieną kartą per savaitę). Vidutinis vienos vaisto tabletės biologinis prieinamumas yra 0,63% ir mažėja, jeigu natrio </w:t>
      </w:r>
      <w:proofErr w:type="spellStart"/>
      <w:r w:rsidRPr="00905C9A">
        <w:rPr>
          <w:rFonts w:ascii="Times New Roman" w:eastAsia="Calibri" w:hAnsi="Times New Roman" w:cs="Times New Roman"/>
          <w:lang w:val="lt-LT"/>
        </w:rPr>
        <w:t>rizedronatas</w:t>
      </w:r>
      <w:proofErr w:type="spellEnd"/>
      <w:r w:rsidRPr="00905C9A">
        <w:rPr>
          <w:rFonts w:ascii="Times New Roman" w:eastAsia="Calibri" w:hAnsi="Times New Roman" w:cs="Times New Roman"/>
          <w:lang w:val="lt-LT"/>
        </w:rPr>
        <w:t xml:space="preserve"> vartojamas su maistu. Vyrų ir moterų biologinis prieinamumas panašus.</w:t>
      </w:r>
    </w:p>
    <w:p w14:paraId="0D08F200" w14:textId="77777777" w:rsidR="00905C9A" w:rsidRPr="00905C9A" w:rsidRDefault="00905C9A" w:rsidP="00905C9A">
      <w:pPr>
        <w:spacing w:after="0" w:line="240" w:lineRule="auto"/>
        <w:rPr>
          <w:rFonts w:ascii="Times New Roman" w:eastAsia="Calibri" w:hAnsi="Times New Roman" w:cs="Times New Roman"/>
          <w:lang w:val="lt-LT"/>
        </w:rPr>
      </w:pPr>
    </w:p>
    <w:p w14:paraId="2B38AC50" w14:textId="77777777" w:rsidR="00905C9A" w:rsidRPr="00905C9A" w:rsidRDefault="00905C9A" w:rsidP="00905C9A">
      <w:pPr>
        <w:spacing w:after="0" w:line="240" w:lineRule="auto"/>
        <w:rPr>
          <w:rFonts w:ascii="Times New Roman" w:eastAsia="Calibri" w:hAnsi="Times New Roman" w:cs="Times New Roman"/>
          <w:i/>
          <w:lang w:val="lt-LT"/>
        </w:rPr>
      </w:pPr>
      <w:r w:rsidRPr="00905C9A">
        <w:rPr>
          <w:rFonts w:ascii="Times New Roman" w:eastAsia="Calibri" w:hAnsi="Times New Roman" w:cs="Times New Roman"/>
          <w:i/>
          <w:iCs/>
          <w:lang w:val="lt-LT"/>
        </w:rPr>
        <w:t>Pasiskirstymas</w:t>
      </w:r>
    </w:p>
    <w:p w14:paraId="38374963"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Žmonėms santykinis pasiskirstymo tūris pusiausvyros būsenoje yra 6,3 l/kg kūno masės. Su plazmos baltymais jungiasi maždaug 24% vaisto.</w:t>
      </w:r>
    </w:p>
    <w:p w14:paraId="3C072A04" w14:textId="77777777" w:rsidR="00905C9A" w:rsidRPr="00905C9A" w:rsidRDefault="00905C9A" w:rsidP="00905C9A">
      <w:pPr>
        <w:spacing w:after="0" w:line="240" w:lineRule="auto"/>
        <w:rPr>
          <w:rFonts w:ascii="Times New Roman" w:eastAsia="Calibri" w:hAnsi="Times New Roman" w:cs="Times New Roman"/>
          <w:lang w:val="lt-LT"/>
        </w:rPr>
      </w:pPr>
    </w:p>
    <w:p w14:paraId="79E3A721" w14:textId="77777777" w:rsidR="00905C9A" w:rsidRPr="00905C9A" w:rsidRDefault="00905C9A" w:rsidP="00905C9A">
      <w:pPr>
        <w:spacing w:after="0" w:line="240" w:lineRule="auto"/>
        <w:rPr>
          <w:rFonts w:ascii="Times New Roman" w:eastAsia="Calibri" w:hAnsi="Times New Roman" w:cs="Times New Roman"/>
          <w:i/>
          <w:lang w:val="lt-LT"/>
        </w:rPr>
      </w:pPr>
      <w:proofErr w:type="spellStart"/>
      <w:r w:rsidRPr="00905C9A">
        <w:rPr>
          <w:rFonts w:ascii="Times New Roman" w:eastAsia="Calibri" w:hAnsi="Times New Roman" w:cs="Times New Roman"/>
          <w:i/>
          <w:iCs/>
          <w:lang w:val="lt-LT"/>
        </w:rPr>
        <w:t>Biotransformacija</w:t>
      </w:r>
      <w:proofErr w:type="spellEnd"/>
    </w:p>
    <w:p w14:paraId="2D8F885D"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Nėra duomenų, kad natrio </w:t>
      </w:r>
      <w:proofErr w:type="spellStart"/>
      <w:r w:rsidRPr="00905C9A">
        <w:rPr>
          <w:rFonts w:ascii="Times New Roman" w:eastAsia="Calibri" w:hAnsi="Times New Roman" w:cs="Times New Roman"/>
          <w:lang w:val="lt-LT"/>
        </w:rPr>
        <w:t>rizedronatas</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metabolizuojamas</w:t>
      </w:r>
      <w:proofErr w:type="spellEnd"/>
      <w:r w:rsidRPr="00905C9A">
        <w:rPr>
          <w:rFonts w:ascii="Times New Roman" w:eastAsia="Calibri" w:hAnsi="Times New Roman" w:cs="Times New Roman"/>
          <w:lang w:val="lt-LT"/>
        </w:rPr>
        <w:t xml:space="preserve"> žmonių organizme.</w:t>
      </w:r>
    </w:p>
    <w:p w14:paraId="766F167F" w14:textId="77777777" w:rsidR="00905C9A" w:rsidRPr="00905C9A" w:rsidRDefault="00905C9A" w:rsidP="00905C9A">
      <w:pPr>
        <w:spacing w:after="0" w:line="240" w:lineRule="auto"/>
        <w:rPr>
          <w:rFonts w:ascii="Times New Roman" w:eastAsia="Calibri" w:hAnsi="Times New Roman" w:cs="Times New Roman"/>
          <w:lang w:val="lt-LT"/>
        </w:rPr>
      </w:pPr>
    </w:p>
    <w:p w14:paraId="1EBF079D" w14:textId="77777777" w:rsidR="00905C9A" w:rsidRPr="00905C9A" w:rsidRDefault="00905C9A" w:rsidP="00905C9A">
      <w:pPr>
        <w:spacing w:after="0" w:line="240" w:lineRule="auto"/>
        <w:rPr>
          <w:rFonts w:ascii="Times New Roman" w:eastAsia="Calibri" w:hAnsi="Times New Roman" w:cs="Times New Roman"/>
          <w:i/>
          <w:lang w:val="lt-LT"/>
        </w:rPr>
      </w:pPr>
      <w:r w:rsidRPr="00905C9A">
        <w:rPr>
          <w:rFonts w:ascii="Times New Roman" w:eastAsia="Calibri" w:hAnsi="Times New Roman" w:cs="Times New Roman"/>
          <w:i/>
          <w:iCs/>
          <w:lang w:val="lt-LT"/>
        </w:rPr>
        <w:t>Eliminacija</w:t>
      </w:r>
    </w:p>
    <w:p w14:paraId="2193E71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Maždaug pusė absorbuotos dozės per 24 valandas išsiskiria su šlapimu, o, suleidus vaisto į veną, po 28 valandų šlapime randama 85% dozės. Vidutinis inkstų klirensas </w:t>
      </w:r>
      <w:r w:rsidRPr="00905C9A">
        <w:rPr>
          <w:rFonts w:ascii="Times New Roman" w:eastAsia="Calibri" w:hAnsi="Times New Roman" w:cs="Times New Roman"/>
          <w:lang w:val="lt-LT"/>
        </w:rPr>
        <w:lastRenderedPageBreak/>
        <w:t xml:space="preserve">yra 105 ml/min, vidutinis bendrasis klirensas – 122 ml/min. Manoma, kad šis skirtumas atsiranda dėl klirenso, susijusio su vaisto patekimu į kaulus. Inkstų klirensas nepriklauso nuo preparato koncentracijos. Tarp inkstų klirenso ir </w:t>
      </w:r>
      <w:proofErr w:type="spellStart"/>
      <w:r w:rsidRPr="00905C9A">
        <w:rPr>
          <w:rFonts w:ascii="Times New Roman" w:eastAsia="Calibri" w:hAnsi="Times New Roman" w:cs="Times New Roman"/>
          <w:lang w:val="lt-LT"/>
        </w:rPr>
        <w:t>kreatinino</w:t>
      </w:r>
      <w:proofErr w:type="spellEnd"/>
      <w:r w:rsidRPr="00905C9A">
        <w:rPr>
          <w:rFonts w:ascii="Times New Roman" w:eastAsia="Calibri" w:hAnsi="Times New Roman" w:cs="Times New Roman"/>
          <w:lang w:val="lt-LT"/>
        </w:rPr>
        <w:t xml:space="preserve"> klirenso yra linijinė priklausomybė. Neabsorbuota preparato dalis pašalinama su išmatomis. Pavartoto </w:t>
      </w:r>
      <w:proofErr w:type="spellStart"/>
      <w:r w:rsidRPr="00905C9A">
        <w:rPr>
          <w:rFonts w:ascii="Times New Roman" w:eastAsia="Calibri" w:hAnsi="Times New Roman" w:cs="Times New Roman"/>
          <w:lang w:val="lt-LT"/>
        </w:rPr>
        <w:t>peroraliai</w:t>
      </w:r>
      <w:proofErr w:type="spellEnd"/>
      <w:r w:rsidRPr="00905C9A">
        <w:rPr>
          <w:rFonts w:ascii="Times New Roman" w:eastAsia="Calibri" w:hAnsi="Times New Roman" w:cs="Times New Roman"/>
          <w:lang w:val="lt-LT"/>
        </w:rPr>
        <w:t xml:space="preserve"> vaisto koncentracijos priklausomybės nuo laiko kreivė atspindi 3 eliminacijos fazes, o galutinis pusinės eliminacijos periodas yra 480 valandų.</w:t>
      </w:r>
    </w:p>
    <w:p w14:paraId="4214CA53" w14:textId="77777777" w:rsidR="00905C9A" w:rsidRPr="00905C9A" w:rsidRDefault="00905C9A" w:rsidP="00905C9A">
      <w:pPr>
        <w:spacing w:after="0" w:line="240" w:lineRule="auto"/>
        <w:rPr>
          <w:rFonts w:ascii="Times New Roman" w:eastAsia="Calibri" w:hAnsi="Times New Roman" w:cs="Times New Roman"/>
          <w:b/>
          <w:bCs/>
          <w:i/>
          <w:iCs/>
          <w:lang w:val="lt-LT"/>
        </w:rPr>
      </w:pPr>
    </w:p>
    <w:p w14:paraId="32A2A6BF" w14:textId="77777777" w:rsidR="00905C9A" w:rsidRPr="00905C9A" w:rsidRDefault="00905C9A" w:rsidP="00905C9A">
      <w:pPr>
        <w:spacing w:after="0" w:line="240" w:lineRule="auto"/>
        <w:rPr>
          <w:rFonts w:ascii="Times New Roman" w:eastAsia="Calibri" w:hAnsi="Times New Roman" w:cs="Times New Roman"/>
          <w:bCs/>
          <w:iCs/>
          <w:u w:val="single"/>
          <w:lang w:val="lt-LT"/>
        </w:rPr>
      </w:pPr>
      <w:r w:rsidRPr="00905C9A">
        <w:rPr>
          <w:rFonts w:ascii="Times New Roman" w:eastAsia="Calibri" w:hAnsi="Times New Roman" w:cs="Times New Roman"/>
          <w:bCs/>
          <w:iCs/>
          <w:u w:val="single"/>
          <w:lang w:val="lt-LT"/>
        </w:rPr>
        <w:t>Specialios pacientų grupės:</w:t>
      </w:r>
    </w:p>
    <w:p w14:paraId="24E3CA00" w14:textId="77777777" w:rsidR="00905C9A" w:rsidRPr="00905C9A" w:rsidRDefault="00905C9A" w:rsidP="00905C9A">
      <w:pPr>
        <w:spacing w:after="0" w:line="240" w:lineRule="auto"/>
        <w:rPr>
          <w:rFonts w:ascii="Times New Roman" w:eastAsia="Calibri" w:hAnsi="Times New Roman" w:cs="Times New Roman"/>
          <w:i/>
          <w:iCs/>
          <w:lang w:val="lt-LT"/>
        </w:rPr>
      </w:pPr>
    </w:p>
    <w:p w14:paraId="51C928F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i/>
          <w:iCs/>
          <w:lang w:val="lt-LT"/>
        </w:rPr>
        <w:t>Senyvi pacientai</w:t>
      </w:r>
      <w:r w:rsidRPr="00905C9A">
        <w:rPr>
          <w:rFonts w:ascii="Times New Roman" w:eastAsia="Calibri" w:hAnsi="Times New Roman" w:cs="Times New Roman"/>
          <w:lang w:val="lt-LT"/>
        </w:rPr>
        <w:t>: Dozės koreguoti nereikia.</w:t>
      </w:r>
    </w:p>
    <w:p w14:paraId="2D35195E" w14:textId="77777777" w:rsidR="00905C9A" w:rsidRPr="00905C9A" w:rsidRDefault="00905C9A" w:rsidP="00905C9A">
      <w:pPr>
        <w:spacing w:after="0" w:line="240" w:lineRule="auto"/>
        <w:rPr>
          <w:rFonts w:ascii="Times New Roman" w:eastAsia="Calibri" w:hAnsi="Times New Roman" w:cs="Times New Roman"/>
          <w:lang w:val="lt-LT"/>
        </w:rPr>
      </w:pPr>
    </w:p>
    <w:p w14:paraId="691B073C"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i/>
          <w:iCs/>
          <w:lang w:val="lt-LT"/>
        </w:rPr>
        <w:t>Acetilsalicilo</w:t>
      </w:r>
      <w:proofErr w:type="spellEnd"/>
      <w:r w:rsidRPr="00905C9A">
        <w:rPr>
          <w:rFonts w:ascii="Times New Roman" w:eastAsia="Calibri" w:hAnsi="Times New Roman" w:cs="Times New Roman"/>
          <w:i/>
          <w:iCs/>
          <w:lang w:val="lt-LT"/>
        </w:rPr>
        <w:t xml:space="preserve"> rūgštį ar kitus NVNU vartojantys pacientai</w:t>
      </w:r>
      <w:r w:rsidRPr="00905C9A">
        <w:rPr>
          <w:rFonts w:ascii="Times New Roman" w:eastAsia="Calibri" w:hAnsi="Times New Roman" w:cs="Times New Roman"/>
          <w:lang w:val="lt-LT"/>
        </w:rPr>
        <w:t xml:space="preserve">: Reguliariai (3 arba daugiau dienų per savaitę) </w:t>
      </w:r>
      <w:proofErr w:type="spellStart"/>
      <w:r w:rsidRPr="00905C9A">
        <w:rPr>
          <w:rFonts w:ascii="Times New Roman" w:eastAsia="Calibri" w:hAnsi="Times New Roman" w:cs="Times New Roman"/>
          <w:lang w:val="lt-LT"/>
        </w:rPr>
        <w:t>acetilsalicilo</w:t>
      </w:r>
      <w:proofErr w:type="spellEnd"/>
      <w:r w:rsidRPr="00905C9A">
        <w:rPr>
          <w:rFonts w:ascii="Times New Roman" w:eastAsia="Calibri" w:hAnsi="Times New Roman" w:cs="Times New Roman"/>
          <w:lang w:val="lt-LT"/>
        </w:rPr>
        <w:t xml:space="preserve"> rūgštį arba kitus NVNU vartojusių asmenų tarpe nepageidaujamų viršutinės virškinamojo trakto dalies sutrikimų skaičius natrio </w:t>
      </w:r>
      <w:proofErr w:type="spellStart"/>
      <w:r w:rsidRPr="00905C9A">
        <w:rPr>
          <w:rFonts w:ascii="Times New Roman" w:eastAsia="Calibri" w:hAnsi="Times New Roman" w:cs="Times New Roman"/>
          <w:lang w:val="lt-LT"/>
        </w:rPr>
        <w:t>rizedronatu</w:t>
      </w:r>
      <w:proofErr w:type="spellEnd"/>
      <w:r w:rsidRPr="00905C9A">
        <w:rPr>
          <w:rFonts w:ascii="Times New Roman" w:eastAsia="Calibri" w:hAnsi="Times New Roman" w:cs="Times New Roman"/>
          <w:lang w:val="lt-LT"/>
        </w:rPr>
        <w:t xml:space="preserve"> gydytų pacientų grupėje ir kontrolinėje grupėje buvo panašus.</w:t>
      </w:r>
    </w:p>
    <w:p w14:paraId="4CF16BB4" w14:textId="77777777" w:rsidR="00905C9A" w:rsidRPr="00905C9A" w:rsidRDefault="00905C9A" w:rsidP="00905C9A">
      <w:pPr>
        <w:spacing w:after="0" w:line="240" w:lineRule="auto"/>
        <w:rPr>
          <w:rFonts w:ascii="Times New Roman" w:eastAsia="Calibri" w:hAnsi="Times New Roman" w:cs="Times New Roman"/>
          <w:lang w:val="lt-LT"/>
        </w:rPr>
      </w:pPr>
    </w:p>
    <w:p w14:paraId="64BDA93D"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5.3</w:t>
      </w:r>
      <w:r w:rsidRPr="00905C9A">
        <w:rPr>
          <w:rFonts w:ascii="Times New Roman" w:eastAsia="Calibri" w:hAnsi="Times New Roman" w:cs="Times New Roman"/>
          <w:b/>
          <w:bCs/>
          <w:lang w:val="lt-LT"/>
        </w:rPr>
        <w:tab/>
      </w:r>
      <w:proofErr w:type="spellStart"/>
      <w:r w:rsidRPr="00905C9A">
        <w:rPr>
          <w:rFonts w:ascii="Times New Roman" w:eastAsia="Calibri" w:hAnsi="Times New Roman" w:cs="Times New Roman"/>
          <w:b/>
          <w:bCs/>
          <w:lang w:val="lt-LT"/>
        </w:rPr>
        <w:t>Ikiklinikinių</w:t>
      </w:r>
      <w:proofErr w:type="spellEnd"/>
      <w:r w:rsidRPr="00905C9A">
        <w:rPr>
          <w:rFonts w:ascii="Times New Roman" w:eastAsia="Calibri" w:hAnsi="Times New Roman" w:cs="Times New Roman"/>
          <w:b/>
          <w:bCs/>
          <w:lang w:val="lt-LT"/>
        </w:rPr>
        <w:t xml:space="preserve"> saugos tyrimų duomenys</w:t>
      </w:r>
    </w:p>
    <w:p w14:paraId="5B1262A0" w14:textId="77777777" w:rsidR="00905C9A" w:rsidRPr="00905C9A" w:rsidRDefault="00905C9A" w:rsidP="00905C9A">
      <w:pPr>
        <w:spacing w:after="0" w:line="240" w:lineRule="auto"/>
        <w:rPr>
          <w:rFonts w:ascii="Times New Roman" w:eastAsia="Calibri" w:hAnsi="Times New Roman" w:cs="Times New Roman"/>
          <w:b/>
          <w:bCs/>
          <w:lang w:val="lt-LT"/>
        </w:rPr>
      </w:pPr>
    </w:p>
    <w:p w14:paraId="6B5E6951"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eastAsia="pl-PL"/>
        </w:rPr>
      </w:pPr>
      <w:r w:rsidRPr="00905C9A">
        <w:rPr>
          <w:rFonts w:ascii="Times New Roman" w:eastAsia="Calibri" w:hAnsi="Times New Roman" w:cs="Times New Roman"/>
          <w:lang w:val="lt-LT" w:eastAsia="pl-PL"/>
        </w:rPr>
        <w:t xml:space="preserve">Klinikiniai tyrimai poveikio žiurkėmis ir šunims parodė nuo dozės priklausomą </w:t>
      </w:r>
      <w:proofErr w:type="spellStart"/>
      <w:r w:rsidRPr="00905C9A">
        <w:rPr>
          <w:rFonts w:ascii="Times New Roman" w:eastAsia="Calibri" w:hAnsi="Times New Roman" w:cs="Times New Roman"/>
          <w:lang w:val="lt-LT" w:eastAsia="pl-PL"/>
        </w:rPr>
        <w:t>rizedronato</w:t>
      </w:r>
      <w:proofErr w:type="spellEnd"/>
      <w:r w:rsidRPr="00905C9A">
        <w:rPr>
          <w:rFonts w:ascii="Times New Roman" w:eastAsia="Calibri" w:hAnsi="Times New Roman" w:cs="Times New Roman"/>
          <w:lang w:val="lt-LT" w:eastAsia="pl-PL"/>
        </w:rPr>
        <w:t xml:space="preserve"> </w:t>
      </w:r>
      <w:proofErr w:type="spellStart"/>
      <w:r w:rsidRPr="00905C9A">
        <w:rPr>
          <w:rFonts w:ascii="Times New Roman" w:eastAsia="Calibri" w:hAnsi="Times New Roman" w:cs="Times New Roman"/>
          <w:lang w:val="lt-LT" w:eastAsia="pl-PL"/>
        </w:rPr>
        <w:t>toksiškumą</w:t>
      </w:r>
      <w:proofErr w:type="spellEnd"/>
      <w:r w:rsidRPr="00905C9A">
        <w:rPr>
          <w:rFonts w:ascii="Times New Roman" w:eastAsia="Calibri" w:hAnsi="Times New Roman" w:cs="Times New Roman"/>
          <w:lang w:val="lt-LT" w:eastAsia="pl-PL"/>
        </w:rPr>
        <w:t xml:space="preserve"> kepenims, visų pirma – padidėjusį kepenų fermentų aktyvumą ir </w:t>
      </w:r>
      <w:proofErr w:type="spellStart"/>
      <w:r w:rsidRPr="00905C9A">
        <w:rPr>
          <w:rFonts w:ascii="Times New Roman" w:eastAsia="Calibri" w:hAnsi="Times New Roman" w:cs="Times New Roman"/>
          <w:lang w:val="lt-LT" w:eastAsia="pl-PL"/>
        </w:rPr>
        <w:t>histopatologinius</w:t>
      </w:r>
      <w:proofErr w:type="spellEnd"/>
      <w:r w:rsidRPr="00905C9A">
        <w:rPr>
          <w:rFonts w:ascii="Times New Roman" w:eastAsia="Calibri" w:hAnsi="Times New Roman" w:cs="Times New Roman"/>
          <w:lang w:val="lt-LT" w:eastAsia="pl-PL"/>
        </w:rPr>
        <w:t xml:space="preserve"> pokyčius žiurkių organizme. Klinikinė tų pastebėjimų reikšmė nežinoma.  Žiurkėms ir šunims, gavusiems dideles preparato dozes, viršijančias žmonių gydymui taikomas normas, buvo nustatytas sėklidžių pažeidimas. Priklausomai nuo preparato dozės, pastebėti dažni žiurkių viršutinių kvėpavimo takų sudirgimo atvejai. Panašūs simptomai buvo stebimi ir naudojant kitus </w:t>
      </w:r>
      <w:proofErr w:type="spellStart"/>
      <w:r w:rsidRPr="00905C9A">
        <w:rPr>
          <w:rFonts w:ascii="Times New Roman" w:eastAsia="Calibri" w:hAnsi="Times New Roman" w:cs="Times New Roman"/>
          <w:lang w:val="lt-LT" w:eastAsia="pl-PL"/>
        </w:rPr>
        <w:t>bisfosfotanus</w:t>
      </w:r>
      <w:proofErr w:type="spellEnd"/>
      <w:r w:rsidRPr="00905C9A">
        <w:rPr>
          <w:rFonts w:ascii="Times New Roman" w:eastAsia="Calibri" w:hAnsi="Times New Roman" w:cs="Times New Roman"/>
          <w:lang w:val="lt-LT" w:eastAsia="pl-PL"/>
        </w:rPr>
        <w:t xml:space="preserve">. Preparato poveikio žiurkėms ilgalaikio  tyrimo  metu buvo pastebėti ir  poveikio  apatiniams kvėpavimo takams simptomai,  nors klinikinė šio poveikio reikšmė neaiški. Poveikio vaisingumui tyrimų  metu buvo nustatytas didesnis nepakankamo žiurkių vaisiaus kaulų formavimosi dažnumas bei </w:t>
      </w:r>
      <w:proofErr w:type="spellStart"/>
      <w:r w:rsidRPr="00905C9A">
        <w:rPr>
          <w:rFonts w:ascii="Times New Roman" w:eastAsia="Calibri" w:hAnsi="Times New Roman" w:cs="Times New Roman"/>
          <w:lang w:val="lt-LT" w:eastAsia="pl-PL"/>
        </w:rPr>
        <w:t>hipokalcemija</w:t>
      </w:r>
      <w:proofErr w:type="spellEnd"/>
      <w:r w:rsidRPr="00905C9A">
        <w:rPr>
          <w:rFonts w:ascii="Times New Roman" w:eastAsia="Calibri" w:hAnsi="Times New Roman" w:cs="Times New Roman"/>
          <w:lang w:val="lt-LT" w:eastAsia="pl-PL"/>
        </w:rPr>
        <w:t xml:space="preserve"> ir padidėjęs vaikingų žiurkių patelių mirtingumas. Nenustatyta </w:t>
      </w:r>
      <w:proofErr w:type="spellStart"/>
      <w:r w:rsidRPr="00905C9A">
        <w:rPr>
          <w:rFonts w:ascii="Times New Roman" w:eastAsia="Calibri" w:hAnsi="Times New Roman" w:cs="Times New Roman"/>
          <w:lang w:val="lt-LT" w:eastAsia="pl-PL"/>
        </w:rPr>
        <w:t>teratogeninio</w:t>
      </w:r>
      <w:proofErr w:type="spellEnd"/>
      <w:r w:rsidRPr="00905C9A">
        <w:rPr>
          <w:rFonts w:ascii="Times New Roman" w:eastAsia="Calibri" w:hAnsi="Times New Roman" w:cs="Times New Roman"/>
          <w:lang w:val="lt-LT" w:eastAsia="pl-PL"/>
        </w:rPr>
        <w:t xml:space="preserve"> poveikio žiurkėms, kurioms buvo taikomos preparato dozės 3,2 mg/kg per parą, ir  triušiams, gavusiems 10 mg/kg preparato per parą,  tačiau duomenys  paremti nedidelės triušių grupės tyrimais.  Didesnės dozės nebuvo tiriamos dėl jų </w:t>
      </w:r>
      <w:proofErr w:type="spellStart"/>
      <w:r w:rsidRPr="00905C9A">
        <w:rPr>
          <w:rFonts w:ascii="Times New Roman" w:eastAsia="Calibri" w:hAnsi="Times New Roman" w:cs="Times New Roman"/>
          <w:lang w:val="lt-LT" w:eastAsia="pl-PL"/>
        </w:rPr>
        <w:t>toksiškumo</w:t>
      </w:r>
      <w:proofErr w:type="spellEnd"/>
      <w:r w:rsidRPr="00905C9A">
        <w:rPr>
          <w:rFonts w:ascii="Times New Roman" w:eastAsia="Calibri" w:hAnsi="Times New Roman" w:cs="Times New Roman"/>
          <w:lang w:val="lt-LT" w:eastAsia="pl-PL"/>
        </w:rPr>
        <w:t xml:space="preserve"> motinos organizmui. </w:t>
      </w:r>
      <w:proofErr w:type="spellStart"/>
      <w:r w:rsidRPr="00905C9A">
        <w:rPr>
          <w:rFonts w:ascii="Times New Roman" w:eastAsia="Calibri" w:hAnsi="Times New Roman" w:cs="Times New Roman"/>
          <w:lang w:val="lt-LT" w:eastAsia="pl-PL"/>
        </w:rPr>
        <w:t>Genotoksiškumo</w:t>
      </w:r>
      <w:proofErr w:type="spellEnd"/>
      <w:r w:rsidRPr="00905C9A">
        <w:rPr>
          <w:rFonts w:ascii="Times New Roman" w:eastAsia="Calibri" w:hAnsi="Times New Roman" w:cs="Times New Roman"/>
          <w:lang w:val="lt-LT" w:eastAsia="pl-PL"/>
        </w:rPr>
        <w:t xml:space="preserve"> ir </w:t>
      </w:r>
      <w:proofErr w:type="spellStart"/>
      <w:r w:rsidRPr="00905C9A">
        <w:rPr>
          <w:rFonts w:ascii="Times New Roman" w:eastAsia="Calibri" w:hAnsi="Times New Roman" w:cs="Times New Roman"/>
          <w:lang w:val="lt-LT" w:eastAsia="pl-PL"/>
        </w:rPr>
        <w:t>kancerogeniškumo</w:t>
      </w:r>
      <w:proofErr w:type="spellEnd"/>
      <w:r w:rsidRPr="00905C9A">
        <w:rPr>
          <w:rFonts w:ascii="Times New Roman" w:eastAsia="Calibri" w:hAnsi="Times New Roman" w:cs="Times New Roman"/>
          <w:lang w:val="lt-LT" w:eastAsia="pl-PL"/>
        </w:rPr>
        <w:t xml:space="preserve"> tyrimai nenustatė ypatingo  pavojaus žmogaus organizmui. </w:t>
      </w:r>
    </w:p>
    <w:p w14:paraId="1FFB366C" w14:textId="77777777" w:rsidR="00905C9A" w:rsidRPr="00905C9A" w:rsidRDefault="00905C9A" w:rsidP="00905C9A">
      <w:pPr>
        <w:spacing w:after="0" w:line="240" w:lineRule="auto"/>
        <w:rPr>
          <w:rFonts w:ascii="Times New Roman" w:eastAsia="Calibri" w:hAnsi="Times New Roman" w:cs="Times New Roman"/>
          <w:b/>
          <w:bCs/>
          <w:lang w:val="lt-LT"/>
        </w:rPr>
      </w:pPr>
    </w:p>
    <w:p w14:paraId="03639997" w14:textId="77777777" w:rsidR="00905C9A" w:rsidRPr="00905C9A" w:rsidRDefault="00905C9A" w:rsidP="00905C9A">
      <w:pPr>
        <w:spacing w:after="0" w:line="240" w:lineRule="auto"/>
        <w:rPr>
          <w:rFonts w:ascii="Times New Roman" w:eastAsia="Calibri" w:hAnsi="Times New Roman" w:cs="Times New Roman"/>
          <w:b/>
          <w:bCs/>
          <w:lang w:val="lt-LT"/>
        </w:rPr>
      </w:pPr>
    </w:p>
    <w:p w14:paraId="1F07ECDB" w14:textId="77777777" w:rsidR="00905C9A" w:rsidRPr="00905C9A" w:rsidRDefault="00905C9A" w:rsidP="00905C9A">
      <w:pPr>
        <w:widowControl w:val="0"/>
        <w:tabs>
          <w:tab w:val="left" w:pos="567"/>
        </w:tabs>
        <w:suppressAutoHyphens/>
        <w:spacing w:after="0" w:line="240" w:lineRule="auto"/>
        <w:rPr>
          <w:rFonts w:ascii="Times New Roman" w:eastAsia="Calibri" w:hAnsi="Times New Roman" w:cs="Times New Roman"/>
          <w:b/>
          <w:bCs/>
          <w:caps/>
          <w:lang w:val="lt-LT"/>
        </w:rPr>
      </w:pPr>
      <w:r w:rsidRPr="00905C9A">
        <w:rPr>
          <w:rFonts w:ascii="Times New Roman" w:eastAsia="Calibri" w:hAnsi="Times New Roman" w:cs="Times New Roman"/>
          <w:b/>
          <w:bCs/>
          <w:caps/>
          <w:lang w:val="lt-LT"/>
        </w:rPr>
        <w:t>6.</w:t>
      </w:r>
      <w:r w:rsidRPr="00905C9A">
        <w:rPr>
          <w:rFonts w:ascii="Times New Roman" w:eastAsia="Calibri" w:hAnsi="Times New Roman" w:cs="Times New Roman"/>
          <w:b/>
          <w:bCs/>
          <w:caps/>
          <w:lang w:val="lt-LT"/>
        </w:rPr>
        <w:tab/>
        <w:t>Farmacinė informacija</w:t>
      </w:r>
    </w:p>
    <w:p w14:paraId="0E164D7A" w14:textId="77777777" w:rsidR="00905C9A" w:rsidRPr="00905C9A" w:rsidRDefault="00905C9A" w:rsidP="00905C9A">
      <w:pPr>
        <w:spacing w:after="0" w:line="240" w:lineRule="auto"/>
        <w:rPr>
          <w:rFonts w:ascii="Times New Roman" w:eastAsia="Calibri" w:hAnsi="Times New Roman" w:cs="Times New Roman"/>
          <w:b/>
          <w:bCs/>
          <w:lang w:val="lt-LT"/>
        </w:rPr>
      </w:pPr>
    </w:p>
    <w:p w14:paraId="08A6F27A"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6.1</w:t>
      </w:r>
      <w:r w:rsidRPr="00905C9A">
        <w:rPr>
          <w:rFonts w:ascii="Times New Roman" w:eastAsia="Calibri" w:hAnsi="Times New Roman" w:cs="Times New Roman"/>
          <w:b/>
          <w:bCs/>
          <w:lang w:val="lt-LT"/>
        </w:rPr>
        <w:tab/>
        <w:t>Pagalbinių medžiagų sąrašas</w:t>
      </w:r>
    </w:p>
    <w:p w14:paraId="07B0EBCB" w14:textId="77777777" w:rsidR="00905C9A" w:rsidRPr="00905C9A" w:rsidRDefault="00905C9A" w:rsidP="00905C9A">
      <w:pPr>
        <w:spacing w:after="0" w:line="240" w:lineRule="auto"/>
        <w:rPr>
          <w:rFonts w:ascii="Times New Roman" w:eastAsia="Calibri" w:hAnsi="Times New Roman" w:cs="Times New Roman"/>
          <w:i/>
          <w:iCs/>
          <w:lang w:val="lt-LT"/>
        </w:rPr>
      </w:pPr>
    </w:p>
    <w:p w14:paraId="29528A70"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i/>
          <w:iCs/>
          <w:lang w:val="lt-LT"/>
        </w:rPr>
        <w:t>Tabletės branduolys</w:t>
      </w:r>
    </w:p>
    <w:p w14:paraId="5E95AD4C"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Laktozė </w:t>
      </w:r>
      <w:proofErr w:type="spellStart"/>
      <w:r w:rsidRPr="00905C9A">
        <w:rPr>
          <w:rFonts w:ascii="Times New Roman" w:eastAsia="Calibri" w:hAnsi="Times New Roman" w:cs="Times New Roman"/>
          <w:lang w:val="lt-LT"/>
        </w:rPr>
        <w:t>monohidratas</w:t>
      </w:r>
      <w:proofErr w:type="spellEnd"/>
    </w:p>
    <w:p w14:paraId="2F2628CF"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Mikrokristalinė</w:t>
      </w:r>
      <w:proofErr w:type="spellEnd"/>
      <w:r w:rsidRPr="00905C9A">
        <w:rPr>
          <w:rFonts w:ascii="Times New Roman" w:eastAsia="Calibri" w:hAnsi="Times New Roman" w:cs="Times New Roman"/>
          <w:lang w:val="lt-LT"/>
        </w:rPr>
        <w:t xml:space="preserve"> celiuliozė</w:t>
      </w:r>
    </w:p>
    <w:p w14:paraId="65F84BC3"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Krospovidonas</w:t>
      </w:r>
      <w:proofErr w:type="spellEnd"/>
    </w:p>
    <w:p w14:paraId="017F6B62"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Magnio </w:t>
      </w:r>
      <w:proofErr w:type="spellStart"/>
      <w:r w:rsidRPr="00905C9A">
        <w:rPr>
          <w:rFonts w:ascii="Times New Roman" w:eastAsia="Calibri" w:hAnsi="Times New Roman" w:cs="Times New Roman"/>
          <w:lang w:val="lt-LT"/>
        </w:rPr>
        <w:t>stearatas</w:t>
      </w:r>
      <w:proofErr w:type="spellEnd"/>
    </w:p>
    <w:p w14:paraId="10474587" w14:textId="77777777" w:rsidR="00905C9A" w:rsidRPr="00905C9A" w:rsidRDefault="00905C9A" w:rsidP="00905C9A">
      <w:pPr>
        <w:spacing w:after="0" w:line="240" w:lineRule="auto"/>
        <w:rPr>
          <w:rFonts w:ascii="Times New Roman" w:eastAsia="Calibri" w:hAnsi="Times New Roman" w:cs="Times New Roman"/>
          <w:i/>
          <w:lang w:val="lt-LT"/>
        </w:rPr>
      </w:pPr>
    </w:p>
    <w:p w14:paraId="194304FE" w14:textId="77777777" w:rsidR="00905C9A" w:rsidRPr="00905C9A" w:rsidRDefault="00905C9A" w:rsidP="00905C9A">
      <w:pPr>
        <w:spacing w:after="0" w:line="240" w:lineRule="auto"/>
        <w:rPr>
          <w:rFonts w:ascii="Times New Roman" w:eastAsia="Calibri" w:hAnsi="Times New Roman" w:cs="Times New Roman"/>
          <w:i/>
          <w:lang w:val="lt-LT"/>
        </w:rPr>
      </w:pPr>
      <w:r w:rsidRPr="00905C9A">
        <w:rPr>
          <w:rFonts w:ascii="Times New Roman" w:eastAsia="Calibri" w:hAnsi="Times New Roman" w:cs="Times New Roman"/>
          <w:i/>
          <w:lang w:val="lt-LT"/>
        </w:rPr>
        <w:t>Tabletės plėvelė</w:t>
      </w:r>
    </w:p>
    <w:p w14:paraId="3B23450D"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Geltonasis geležies oksidas (E172)</w:t>
      </w:r>
    </w:p>
    <w:p w14:paraId="531CCB77"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Raudonasis geležies oksidas </w:t>
      </w:r>
      <w:r w:rsidRPr="00905C9A">
        <w:rPr>
          <w:rFonts w:ascii="Times New Roman" w:eastAsia="Calibri" w:hAnsi="Times New Roman" w:cs="Times New Roman"/>
          <w:iCs/>
          <w:lang w:val="lt-LT" w:eastAsia="pl-PL"/>
        </w:rPr>
        <w:t>(E172)</w:t>
      </w:r>
    </w:p>
    <w:p w14:paraId="12B67E2F"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Hipromeliozė</w:t>
      </w:r>
      <w:proofErr w:type="spellEnd"/>
    </w:p>
    <w:p w14:paraId="7E137E67"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Hidroksipropilceliuliozė</w:t>
      </w:r>
      <w:proofErr w:type="spellEnd"/>
    </w:p>
    <w:p w14:paraId="4CE53180"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Koloidinis bevandenis silicio dioksidas</w:t>
      </w:r>
    </w:p>
    <w:p w14:paraId="0FA8CD8D"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Titano dioksidas </w:t>
      </w:r>
      <w:r w:rsidRPr="00905C9A">
        <w:rPr>
          <w:rFonts w:ascii="Times New Roman" w:eastAsia="Calibri" w:hAnsi="Times New Roman" w:cs="Times New Roman"/>
          <w:lang w:val="es-CO" w:eastAsia="pl-PL"/>
        </w:rPr>
        <w:t>(E171)</w:t>
      </w:r>
    </w:p>
    <w:p w14:paraId="59E249BA"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lastRenderedPageBreak/>
        <w:t>Makrogolis</w:t>
      </w:r>
      <w:proofErr w:type="spellEnd"/>
      <w:r w:rsidRPr="00905C9A">
        <w:rPr>
          <w:rFonts w:ascii="Times New Roman" w:eastAsia="Calibri" w:hAnsi="Times New Roman" w:cs="Times New Roman"/>
          <w:lang w:val="lt-LT"/>
        </w:rPr>
        <w:t xml:space="preserve"> 400</w:t>
      </w:r>
    </w:p>
    <w:p w14:paraId="5933448D"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Makrogolis</w:t>
      </w:r>
      <w:proofErr w:type="spellEnd"/>
      <w:r w:rsidRPr="00905C9A">
        <w:rPr>
          <w:rFonts w:ascii="Times New Roman" w:eastAsia="Calibri" w:hAnsi="Times New Roman" w:cs="Times New Roman"/>
          <w:lang w:val="lt-LT"/>
        </w:rPr>
        <w:t xml:space="preserve"> 8000</w:t>
      </w:r>
    </w:p>
    <w:p w14:paraId="1ED9C937" w14:textId="77777777" w:rsidR="00905C9A" w:rsidRPr="00905C9A" w:rsidRDefault="00905C9A" w:rsidP="00905C9A">
      <w:pPr>
        <w:spacing w:after="0" w:line="240" w:lineRule="auto"/>
        <w:rPr>
          <w:rFonts w:ascii="Times New Roman" w:eastAsia="Calibri" w:hAnsi="Times New Roman" w:cs="Times New Roman"/>
          <w:lang w:val="lt-LT"/>
        </w:rPr>
      </w:pPr>
    </w:p>
    <w:p w14:paraId="2408FD5A"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6.2</w:t>
      </w:r>
      <w:r w:rsidRPr="00905C9A">
        <w:rPr>
          <w:rFonts w:ascii="Times New Roman" w:eastAsia="Calibri" w:hAnsi="Times New Roman" w:cs="Times New Roman"/>
          <w:b/>
          <w:bCs/>
          <w:lang w:val="lt-LT"/>
        </w:rPr>
        <w:tab/>
        <w:t>Nesuderinamumas</w:t>
      </w:r>
    </w:p>
    <w:p w14:paraId="07EC2C48" w14:textId="77777777" w:rsidR="00905C9A" w:rsidRPr="00905C9A" w:rsidRDefault="00905C9A" w:rsidP="00905C9A">
      <w:pPr>
        <w:spacing w:after="0" w:line="240" w:lineRule="auto"/>
        <w:rPr>
          <w:rFonts w:ascii="Times New Roman" w:eastAsia="Calibri" w:hAnsi="Times New Roman" w:cs="Times New Roman"/>
          <w:lang w:val="lt-LT"/>
        </w:rPr>
      </w:pPr>
    </w:p>
    <w:p w14:paraId="0A6B7DAF"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Duomenys nebūtini</w:t>
      </w:r>
    </w:p>
    <w:p w14:paraId="58C1468A" w14:textId="77777777" w:rsidR="00905C9A" w:rsidRPr="00905C9A" w:rsidRDefault="00905C9A" w:rsidP="00905C9A">
      <w:pPr>
        <w:spacing w:after="0" w:line="240" w:lineRule="auto"/>
        <w:rPr>
          <w:rFonts w:ascii="Times New Roman" w:eastAsia="Calibri" w:hAnsi="Times New Roman" w:cs="Times New Roman"/>
          <w:lang w:val="lt-LT"/>
        </w:rPr>
      </w:pPr>
    </w:p>
    <w:p w14:paraId="09BBFD2B"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6.3</w:t>
      </w:r>
      <w:r w:rsidRPr="00905C9A">
        <w:rPr>
          <w:rFonts w:ascii="Times New Roman" w:eastAsia="Calibri" w:hAnsi="Times New Roman" w:cs="Times New Roman"/>
          <w:b/>
          <w:bCs/>
          <w:lang w:val="lt-LT"/>
        </w:rPr>
        <w:tab/>
        <w:t>Tinkamumo laikas</w:t>
      </w:r>
    </w:p>
    <w:p w14:paraId="0BEC16B8" w14:textId="77777777" w:rsidR="00905C9A" w:rsidRPr="00905C9A" w:rsidRDefault="00905C9A" w:rsidP="00905C9A">
      <w:pPr>
        <w:spacing w:after="0" w:line="240" w:lineRule="auto"/>
        <w:rPr>
          <w:rFonts w:ascii="Times New Roman" w:eastAsia="Calibri" w:hAnsi="Times New Roman" w:cs="Times New Roman"/>
          <w:lang w:val="lt-LT"/>
        </w:rPr>
      </w:pPr>
    </w:p>
    <w:p w14:paraId="7B3037E1"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3 metai</w:t>
      </w:r>
    </w:p>
    <w:p w14:paraId="03DCA4EF" w14:textId="77777777" w:rsidR="00905C9A" w:rsidRPr="00905C9A" w:rsidRDefault="00905C9A" w:rsidP="00905C9A">
      <w:pPr>
        <w:spacing w:after="0" w:line="240" w:lineRule="auto"/>
        <w:rPr>
          <w:rFonts w:ascii="Times New Roman" w:eastAsia="Calibri" w:hAnsi="Times New Roman" w:cs="Times New Roman"/>
          <w:lang w:val="lt-LT"/>
        </w:rPr>
      </w:pPr>
    </w:p>
    <w:p w14:paraId="42B01168"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6.4</w:t>
      </w:r>
      <w:r w:rsidRPr="00905C9A">
        <w:rPr>
          <w:rFonts w:ascii="Times New Roman" w:eastAsia="Calibri" w:hAnsi="Times New Roman" w:cs="Times New Roman"/>
          <w:b/>
          <w:bCs/>
          <w:lang w:val="lt-LT"/>
        </w:rPr>
        <w:tab/>
        <w:t>Specialios laikymo sąlygos</w:t>
      </w:r>
    </w:p>
    <w:p w14:paraId="77989F8A" w14:textId="77777777" w:rsidR="00905C9A" w:rsidRPr="00905C9A" w:rsidRDefault="00905C9A" w:rsidP="00905C9A">
      <w:pPr>
        <w:spacing w:after="0" w:line="240" w:lineRule="auto"/>
        <w:rPr>
          <w:rFonts w:ascii="Times New Roman" w:eastAsia="Calibri" w:hAnsi="Times New Roman" w:cs="Times New Roman"/>
          <w:lang w:val="lt-LT"/>
        </w:rPr>
      </w:pPr>
    </w:p>
    <w:p w14:paraId="352D6C64"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Šiam vaistiniam preparatui specialių laikymo sąlygų nereikia.</w:t>
      </w:r>
    </w:p>
    <w:p w14:paraId="2AA40A87" w14:textId="77777777" w:rsidR="00905C9A" w:rsidRPr="00905C9A" w:rsidRDefault="00905C9A" w:rsidP="00905C9A">
      <w:pPr>
        <w:spacing w:after="0" w:line="240" w:lineRule="auto"/>
        <w:rPr>
          <w:rFonts w:ascii="Times New Roman" w:eastAsia="Calibri" w:hAnsi="Times New Roman" w:cs="Times New Roman"/>
          <w:lang w:val="lt-LT"/>
        </w:rPr>
      </w:pPr>
    </w:p>
    <w:p w14:paraId="72349A7B"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6.5</w:t>
      </w:r>
      <w:r w:rsidRPr="00905C9A">
        <w:rPr>
          <w:rFonts w:ascii="Times New Roman" w:eastAsia="Calibri" w:hAnsi="Times New Roman" w:cs="Times New Roman"/>
          <w:b/>
          <w:bCs/>
          <w:lang w:val="lt-LT"/>
        </w:rPr>
        <w:tab/>
      </w:r>
      <w:proofErr w:type="spellStart"/>
      <w:r w:rsidRPr="00905C9A">
        <w:rPr>
          <w:rFonts w:ascii="Times New Roman" w:eastAsia="Calibri" w:hAnsi="Times New Roman" w:cs="Times New Roman"/>
          <w:b/>
          <w:bCs/>
          <w:lang w:val="lt-LT"/>
        </w:rPr>
        <w:t>Talpyklės</w:t>
      </w:r>
      <w:proofErr w:type="spellEnd"/>
      <w:r w:rsidRPr="00905C9A">
        <w:rPr>
          <w:rFonts w:ascii="Times New Roman" w:eastAsia="Calibri" w:hAnsi="Times New Roman" w:cs="Times New Roman"/>
          <w:b/>
          <w:bCs/>
          <w:lang w:val="lt-LT"/>
        </w:rPr>
        <w:t xml:space="preserve"> pobūdis ir jos turinys</w:t>
      </w:r>
    </w:p>
    <w:p w14:paraId="67175EC9" w14:textId="77777777" w:rsidR="00905C9A" w:rsidRPr="00905C9A" w:rsidRDefault="00905C9A" w:rsidP="00905C9A">
      <w:pPr>
        <w:spacing w:after="0" w:line="240" w:lineRule="auto"/>
        <w:rPr>
          <w:rFonts w:ascii="Times New Roman" w:eastAsia="Calibri" w:hAnsi="Times New Roman" w:cs="Times New Roman"/>
          <w:lang w:val="lt-LT"/>
        </w:rPr>
      </w:pPr>
    </w:p>
    <w:p w14:paraId="069C39D6"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Baltos PVC/PVDC laminato ir aliuminio folijos lizdinės plokštelės kartono dėžutėse.</w:t>
      </w:r>
    </w:p>
    <w:p w14:paraId="3263810A"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Lizdinių plokštelių pakuotėse yra 2, 4 arba 12 (3 x 4) tablečių.</w:t>
      </w:r>
    </w:p>
    <w:p w14:paraId="2E5A1C40"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Gali būti tiekiamos ne visų dydžių pakuotės.</w:t>
      </w:r>
    </w:p>
    <w:p w14:paraId="51FA7EE4" w14:textId="77777777" w:rsidR="00905C9A" w:rsidRPr="00905C9A" w:rsidRDefault="00905C9A" w:rsidP="00905C9A">
      <w:pPr>
        <w:spacing w:after="0" w:line="240" w:lineRule="auto"/>
        <w:rPr>
          <w:rFonts w:ascii="Times New Roman" w:eastAsia="Calibri" w:hAnsi="Times New Roman" w:cs="Times New Roman"/>
          <w:lang w:val="lt-LT"/>
        </w:rPr>
      </w:pPr>
    </w:p>
    <w:p w14:paraId="11E2E126"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6.6</w:t>
      </w:r>
      <w:r w:rsidRPr="00905C9A">
        <w:rPr>
          <w:rFonts w:ascii="Times New Roman" w:eastAsia="Calibri" w:hAnsi="Times New Roman" w:cs="Times New Roman"/>
          <w:b/>
          <w:bCs/>
          <w:lang w:val="lt-LT"/>
        </w:rPr>
        <w:tab/>
        <w:t xml:space="preserve">Specialūs reikalavimai </w:t>
      </w:r>
      <w:r w:rsidRPr="00905C9A">
        <w:rPr>
          <w:rFonts w:ascii="Times New Roman" w:eastAsia="Calibri" w:hAnsi="Times New Roman" w:cs="Times New Roman"/>
          <w:b/>
          <w:lang w:val="lt-LT"/>
        </w:rPr>
        <w:t>atliekoms tvarkyti.</w:t>
      </w:r>
      <w:r w:rsidRPr="00905C9A">
        <w:rPr>
          <w:rFonts w:ascii="Times New Roman" w:eastAsia="Calibri" w:hAnsi="Times New Roman" w:cs="Times New Roman"/>
          <w:lang w:val="lt-LT"/>
        </w:rPr>
        <w:t xml:space="preserve"> </w:t>
      </w:r>
    </w:p>
    <w:p w14:paraId="47E42CFF" w14:textId="77777777" w:rsidR="00905C9A" w:rsidRPr="00905C9A" w:rsidRDefault="00905C9A" w:rsidP="00905C9A">
      <w:pPr>
        <w:spacing w:after="0" w:line="240" w:lineRule="auto"/>
        <w:rPr>
          <w:rFonts w:ascii="Times New Roman" w:eastAsia="Calibri" w:hAnsi="Times New Roman" w:cs="Times New Roman"/>
          <w:lang w:val="lt-LT"/>
        </w:rPr>
      </w:pPr>
    </w:p>
    <w:p w14:paraId="179F0356"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Specialių reikalavimų nėra.</w:t>
      </w:r>
    </w:p>
    <w:p w14:paraId="4A4FC5C5" w14:textId="77777777" w:rsidR="00905C9A" w:rsidRPr="00905C9A" w:rsidRDefault="00905C9A" w:rsidP="00905C9A">
      <w:pPr>
        <w:spacing w:after="0" w:line="240" w:lineRule="auto"/>
        <w:rPr>
          <w:rFonts w:ascii="Times New Roman" w:eastAsia="Calibri" w:hAnsi="Times New Roman" w:cs="Times New Roman"/>
          <w:lang w:val="lt-LT"/>
        </w:rPr>
      </w:pPr>
    </w:p>
    <w:p w14:paraId="7162F400" w14:textId="77777777" w:rsidR="00905C9A" w:rsidRPr="00905C9A" w:rsidRDefault="00905C9A" w:rsidP="00905C9A">
      <w:pPr>
        <w:spacing w:after="0" w:line="240" w:lineRule="auto"/>
        <w:rPr>
          <w:rFonts w:ascii="Times New Roman" w:eastAsia="Calibri" w:hAnsi="Times New Roman" w:cs="Times New Roman"/>
          <w:lang w:val="lt-LT"/>
        </w:rPr>
      </w:pPr>
    </w:p>
    <w:p w14:paraId="7C37913E" w14:textId="77777777" w:rsidR="00905C9A" w:rsidRPr="00905C9A" w:rsidRDefault="00905C9A" w:rsidP="00905C9A">
      <w:pPr>
        <w:widowControl w:val="0"/>
        <w:tabs>
          <w:tab w:val="left" w:pos="360"/>
        </w:tabs>
        <w:suppressAutoHyphens/>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7.</w:t>
      </w:r>
      <w:r w:rsidRPr="00905C9A">
        <w:rPr>
          <w:rFonts w:ascii="Times New Roman" w:eastAsia="Calibri" w:hAnsi="Times New Roman" w:cs="Times New Roman"/>
          <w:b/>
          <w:bCs/>
          <w:lang w:val="lt-LT"/>
        </w:rPr>
        <w:tab/>
        <w:t>REGISTRUOTOJAS</w:t>
      </w:r>
    </w:p>
    <w:p w14:paraId="7ACBF16E" w14:textId="77777777" w:rsidR="00905C9A" w:rsidRPr="00905C9A" w:rsidRDefault="00905C9A" w:rsidP="00905C9A">
      <w:pPr>
        <w:spacing w:after="0" w:line="240" w:lineRule="auto"/>
        <w:rPr>
          <w:rFonts w:ascii="Times New Roman" w:eastAsia="Calibri" w:hAnsi="Times New Roman" w:cs="Times New Roman"/>
          <w:lang w:val="lt-LT"/>
        </w:rPr>
      </w:pPr>
    </w:p>
    <w:p w14:paraId="7CF9F72D"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Group PTC </w:t>
      </w:r>
      <w:proofErr w:type="spellStart"/>
      <w:r w:rsidRPr="00905C9A">
        <w:rPr>
          <w:rFonts w:ascii="Times New Roman" w:eastAsia="Calibri" w:hAnsi="Times New Roman" w:cs="Times New Roman"/>
          <w:lang w:val="lt-LT"/>
        </w:rPr>
        <w:t>ehf</w:t>
      </w:r>
      <w:proofErr w:type="spellEnd"/>
    </w:p>
    <w:p w14:paraId="1C8C810C"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Reykjavikurvegi</w:t>
      </w:r>
      <w:proofErr w:type="spellEnd"/>
      <w:r w:rsidRPr="00905C9A">
        <w:rPr>
          <w:rFonts w:ascii="Times New Roman" w:eastAsia="Calibri" w:hAnsi="Times New Roman" w:cs="Times New Roman"/>
          <w:lang w:val="lt-LT"/>
        </w:rPr>
        <w:t xml:space="preserve"> 76-78</w:t>
      </w:r>
    </w:p>
    <w:p w14:paraId="553F5B09"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220 </w:t>
      </w:r>
      <w:proofErr w:type="spellStart"/>
      <w:r w:rsidRPr="00905C9A">
        <w:rPr>
          <w:rFonts w:ascii="Times New Roman" w:eastAsia="Calibri" w:hAnsi="Times New Roman" w:cs="Times New Roman"/>
          <w:lang w:val="lt-LT"/>
        </w:rPr>
        <w:t>Hafnarfjörður</w:t>
      </w:r>
      <w:proofErr w:type="spellEnd"/>
    </w:p>
    <w:p w14:paraId="7A945284"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Islandija</w:t>
      </w:r>
    </w:p>
    <w:p w14:paraId="272E8186" w14:textId="77777777" w:rsidR="00905C9A" w:rsidRPr="00905C9A" w:rsidRDefault="00905C9A" w:rsidP="00905C9A">
      <w:pPr>
        <w:spacing w:after="0" w:line="240" w:lineRule="auto"/>
        <w:rPr>
          <w:rFonts w:ascii="Times New Roman" w:eastAsia="Calibri" w:hAnsi="Times New Roman" w:cs="Times New Roman"/>
          <w:lang w:val="lt-LT"/>
        </w:rPr>
      </w:pPr>
    </w:p>
    <w:p w14:paraId="3E2BB6FD" w14:textId="77777777" w:rsidR="00905C9A" w:rsidRPr="00905C9A" w:rsidRDefault="00905C9A" w:rsidP="00905C9A">
      <w:pPr>
        <w:spacing w:after="0" w:line="240" w:lineRule="auto"/>
        <w:rPr>
          <w:rFonts w:ascii="Times New Roman" w:eastAsia="Calibri" w:hAnsi="Times New Roman" w:cs="Times New Roman"/>
          <w:lang w:val="lt-LT"/>
        </w:rPr>
      </w:pPr>
    </w:p>
    <w:p w14:paraId="2E17E26D" w14:textId="77777777" w:rsidR="00905C9A" w:rsidRPr="00905C9A" w:rsidRDefault="00905C9A" w:rsidP="00905C9A">
      <w:pPr>
        <w:widowControl w:val="0"/>
        <w:tabs>
          <w:tab w:val="left" w:pos="360"/>
        </w:tabs>
        <w:suppressAutoHyphens/>
        <w:spacing w:after="0" w:line="240" w:lineRule="auto"/>
        <w:rPr>
          <w:rFonts w:ascii="Times New Roman" w:eastAsia="Calibri" w:hAnsi="Times New Roman" w:cs="Times New Roman"/>
          <w:b/>
          <w:lang w:val="lt-LT"/>
        </w:rPr>
      </w:pPr>
      <w:r w:rsidRPr="00905C9A">
        <w:rPr>
          <w:rFonts w:ascii="Times New Roman" w:eastAsia="Calibri" w:hAnsi="Times New Roman" w:cs="Times New Roman"/>
          <w:b/>
          <w:lang w:val="lt-LT"/>
        </w:rPr>
        <w:t>8.</w:t>
      </w:r>
      <w:r w:rsidRPr="00905C9A">
        <w:rPr>
          <w:rFonts w:ascii="Times New Roman" w:eastAsia="Calibri" w:hAnsi="Times New Roman" w:cs="Times New Roman"/>
          <w:b/>
          <w:lang w:val="lt-LT"/>
        </w:rPr>
        <w:tab/>
        <w:t>REGISTRACIJOS PAŽYMĖJIMO NUMERIS</w:t>
      </w:r>
    </w:p>
    <w:p w14:paraId="65563342" w14:textId="77777777" w:rsidR="00905C9A" w:rsidRPr="00905C9A" w:rsidRDefault="00905C9A" w:rsidP="00905C9A">
      <w:pPr>
        <w:spacing w:after="0" w:line="240" w:lineRule="auto"/>
        <w:rPr>
          <w:rFonts w:ascii="Times New Roman" w:eastAsia="Calibri" w:hAnsi="Times New Roman" w:cs="Times New Roman"/>
          <w:lang w:val="lt-LT"/>
        </w:rPr>
      </w:pPr>
    </w:p>
    <w:p w14:paraId="36F945A4"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N2 – LT/1/08/1401/001</w:t>
      </w:r>
    </w:p>
    <w:p w14:paraId="13F1762E"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N4 – LT/1/08/1401/002</w:t>
      </w:r>
    </w:p>
    <w:p w14:paraId="314F6EC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N12 – LT/1/08/1401/003</w:t>
      </w:r>
      <w:r w:rsidRPr="00905C9A">
        <w:rPr>
          <w:rFonts w:ascii="Times New Roman" w:eastAsia="Calibri" w:hAnsi="Times New Roman" w:cs="Times New Roman"/>
          <w:lang w:val="lt-LT"/>
        </w:rPr>
        <w:tab/>
      </w:r>
    </w:p>
    <w:p w14:paraId="4F594DE9" w14:textId="77777777" w:rsidR="00905C9A" w:rsidRPr="00905C9A" w:rsidRDefault="00905C9A" w:rsidP="00905C9A">
      <w:pPr>
        <w:spacing w:after="0" w:line="240" w:lineRule="auto"/>
        <w:rPr>
          <w:rFonts w:ascii="Times New Roman" w:eastAsia="Calibri" w:hAnsi="Times New Roman" w:cs="Times New Roman"/>
          <w:lang w:val="lt-LT"/>
        </w:rPr>
      </w:pPr>
    </w:p>
    <w:p w14:paraId="300ED563" w14:textId="77777777" w:rsidR="00905C9A" w:rsidRPr="00905C9A" w:rsidRDefault="00905C9A" w:rsidP="00905C9A">
      <w:pPr>
        <w:spacing w:after="0" w:line="240" w:lineRule="auto"/>
        <w:rPr>
          <w:rFonts w:ascii="Times New Roman" w:eastAsia="Calibri" w:hAnsi="Times New Roman" w:cs="Times New Roman"/>
          <w:b/>
          <w:bCs/>
          <w:lang w:val="lt-LT"/>
        </w:rPr>
      </w:pPr>
    </w:p>
    <w:p w14:paraId="441D0677" w14:textId="77777777" w:rsidR="00905C9A" w:rsidRPr="00905C9A" w:rsidRDefault="00905C9A" w:rsidP="00682270">
      <w:pPr>
        <w:keepNext/>
        <w:tabs>
          <w:tab w:val="left" w:pos="567"/>
        </w:tabs>
        <w:spacing w:after="0" w:line="240" w:lineRule="auto"/>
        <w:outlineLvl w:val="1"/>
        <w:rPr>
          <w:rFonts w:ascii="Times New Roman" w:eastAsia="Calibri" w:hAnsi="Times New Roman" w:cs="Times New Roman"/>
          <w:b/>
          <w:lang w:val="lt-LT"/>
        </w:rPr>
      </w:pPr>
      <w:r w:rsidRPr="00905C9A">
        <w:rPr>
          <w:rFonts w:ascii="Times New Roman" w:eastAsia="Calibri" w:hAnsi="Times New Roman" w:cs="Times New Roman"/>
          <w:b/>
          <w:lang w:val="lt-LT"/>
        </w:rPr>
        <w:t>9.</w:t>
      </w:r>
      <w:r w:rsidRPr="00905C9A">
        <w:rPr>
          <w:rFonts w:ascii="Times New Roman" w:eastAsia="Calibri" w:hAnsi="Times New Roman" w:cs="Times New Roman"/>
          <w:b/>
          <w:lang w:val="lt-LT"/>
        </w:rPr>
        <w:tab/>
        <w:t>REGISTRAVIMO / PERREGISTRAVIMO DATA</w:t>
      </w:r>
      <w:r w:rsidRPr="00905C9A" w:rsidDel="00C87F86">
        <w:rPr>
          <w:rFonts w:ascii="Times New Roman" w:eastAsia="Calibri" w:hAnsi="Times New Roman" w:cs="Times New Roman"/>
          <w:b/>
          <w:lang w:val="lt-LT"/>
        </w:rPr>
        <w:t xml:space="preserve"> </w:t>
      </w:r>
    </w:p>
    <w:p w14:paraId="288DD25B" w14:textId="77777777" w:rsidR="00905C9A" w:rsidRPr="00905C9A" w:rsidRDefault="00905C9A" w:rsidP="00682270">
      <w:pPr>
        <w:keepNext/>
        <w:tabs>
          <w:tab w:val="left" w:pos="567"/>
        </w:tabs>
        <w:spacing w:after="0" w:line="240" w:lineRule="auto"/>
        <w:outlineLvl w:val="1"/>
        <w:rPr>
          <w:rFonts w:ascii="Times New Roman" w:eastAsia="Calibri" w:hAnsi="Times New Roman" w:cs="Times New Roman"/>
          <w:lang w:val="lt-LT"/>
        </w:rPr>
      </w:pPr>
    </w:p>
    <w:p w14:paraId="63CBBFB4"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noProof/>
          <w:szCs w:val="24"/>
          <w:lang w:val="lt-LT"/>
        </w:rPr>
        <w:t xml:space="preserve">Registravimo data </w:t>
      </w:r>
      <w:r w:rsidRPr="00905C9A">
        <w:rPr>
          <w:rFonts w:ascii="Times New Roman" w:eastAsia="Calibri" w:hAnsi="Times New Roman" w:cs="Times New Roman"/>
          <w:lang w:val="lt-LT"/>
        </w:rPr>
        <w:t>2008 m. gruodžio mėn. 30 d.</w:t>
      </w:r>
    </w:p>
    <w:p w14:paraId="1A8643A5" w14:textId="77777777" w:rsidR="00905C9A" w:rsidRPr="00905C9A" w:rsidRDefault="00905C9A" w:rsidP="00905C9A">
      <w:pPr>
        <w:spacing w:after="0" w:line="240" w:lineRule="auto"/>
        <w:rPr>
          <w:rFonts w:ascii="Times New Roman" w:eastAsia="Calibri" w:hAnsi="Times New Roman" w:cs="Times New Roman"/>
          <w:noProof/>
          <w:lang w:val="lt-LT" w:eastAsia="x-none"/>
        </w:rPr>
      </w:pPr>
      <w:r w:rsidRPr="00905C9A">
        <w:rPr>
          <w:rFonts w:ascii="Times New Roman" w:eastAsia="Calibri" w:hAnsi="Times New Roman" w:cs="Times New Roman"/>
          <w:noProof/>
          <w:lang w:val="lt-LT" w:eastAsia="x-none"/>
        </w:rPr>
        <w:t>Paskutinio perregistravimo data 2015 m. sausio mėn. 27 d.</w:t>
      </w:r>
    </w:p>
    <w:p w14:paraId="2BDDCFF5" w14:textId="77777777" w:rsidR="00905C9A" w:rsidRPr="00905C9A" w:rsidRDefault="00905C9A" w:rsidP="00905C9A">
      <w:pPr>
        <w:spacing w:after="0" w:line="240" w:lineRule="auto"/>
        <w:rPr>
          <w:rFonts w:ascii="Times New Roman" w:eastAsia="Calibri" w:hAnsi="Times New Roman" w:cs="Times New Roman"/>
          <w:lang w:val="lt-LT"/>
        </w:rPr>
      </w:pPr>
    </w:p>
    <w:p w14:paraId="777FBAA0" w14:textId="77777777" w:rsidR="00905C9A" w:rsidRPr="00905C9A" w:rsidRDefault="00905C9A" w:rsidP="00905C9A">
      <w:pPr>
        <w:spacing w:after="0" w:line="240" w:lineRule="auto"/>
        <w:rPr>
          <w:rFonts w:ascii="Times New Roman" w:eastAsia="Calibri" w:hAnsi="Times New Roman" w:cs="Times New Roman"/>
          <w:lang w:val="lt-LT"/>
        </w:rPr>
      </w:pPr>
    </w:p>
    <w:p w14:paraId="7A27770B" w14:textId="77777777" w:rsidR="00905C9A" w:rsidRPr="00905C9A" w:rsidRDefault="00905C9A" w:rsidP="00905C9A">
      <w:pPr>
        <w:widowControl w:val="0"/>
        <w:suppressAutoHyphens/>
        <w:spacing w:after="0" w:line="240" w:lineRule="auto"/>
        <w:rPr>
          <w:rFonts w:ascii="Times New Roman" w:eastAsia="Calibri" w:hAnsi="Times New Roman" w:cs="Times New Roman"/>
          <w:b/>
          <w:lang w:val="lt-LT"/>
        </w:rPr>
      </w:pPr>
      <w:r w:rsidRPr="00905C9A">
        <w:rPr>
          <w:rFonts w:ascii="Times New Roman" w:eastAsia="Calibri" w:hAnsi="Times New Roman" w:cs="Times New Roman"/>
          <w:b/>
          <w:bCs/>
          <w:lang w:val="lt-LT"/>
        </w:rPr>
        <w:t>10.</w:t>
      </w:r>
      <w:r w:rsidRPr="00905C9A">
        <w:rPr>
          <w:rFonts w:ascii="Times New Roman" w:eastAsia="Calibri" w:hAnsi="Times New Roman" w:cs="Times New Roman"/>
          <w:b/>
          <w:bCs/>
          <w:lang w:val="lt-LT"/>
        </w:rPr>
        <w:tab/>
        <w:t>TEKSTO PERŽIŪROS DATA</w:t>
      </w:r>
    </w:p>
    <w:p w14:paraId="570EE8FD" w14:textId="77777777" w:rsidR="00905C9A" w:rsidRPr="00905C9A" w:rsidRDefault="00905C9A" w:rsidP="00905C9A">
      <w:pPr>
        <w:spacing w:after="0" w:line="240" w:lineRule="auto"/>
        <w:rPr>
          <w:rFonts w:ascii="Times New Roman" w:eastAsia="Calibri" w:hAnsi="Times New Roman" w:cs="Times New Roman"/>
          <w:lang w:val="da-DK"/>
        </w:rPr>
      </w:pPr>
    </w:p>
    <w:p w14:paraId="7D70E96A" w14:textId="546A6F5E" w:rsidR="00905C9A" w:rsidRPr="00905C9A" w:rsidRDefault="00AC1657" w:rsidP="00905C9A">
      <w:pPr>
        <w:spacing w:after="0" w:line="240" w:lineRule="auto"/>
        <w:rPr>
          <w:rFonts w:ascii="Times New Roman" w:eastAsia="Calibri" w:hAnsi="Times New Roman" w:cs="Times New Roman"/>
          <w:lang w:val="da-DK"/>
        </w:rPr>
      </w:pPr>
      <w:r w:rsidRPr="00AC1657">
        <w:rPr>
          <w:rFonts w:ascii="Times New Roman" w:eastAsia="Calibri" w:hAnsi="Times New Roman" w:cs="Times New Roman"/>
          <w:lang w:val="da-DK"/>
        </w:rPr>
        <w:t>2016 m. vasario 29 d.</w:t>
      </w:r>
    </w:p>
    <w:p w14:paraId="6FB778B9" w14:textId="77777777" w:rsidR="00905C9A" w:rsidRPr="00905C9A" w:rsidRDefault="00905C9A" w:rsidP="00905C9A">
      <w:pPr>
        <w:spacing w:after="0" w:line="240" w:lineRule="auto"/>
        <w:rPr>
          <w:rFonts w:ascii="Times New Roman" w:eastAsia="Calibri" w:hAnsi="Times New Roman" w:cs="Times New Roman"/>
          <w:lang w:val="lt-LT"/>
        </w:rPr>
      </w:pPr>
    </w:p>
    <w:p w14:paraId="6C9F3CBA"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noProof/>
          <w:lang w:val="lt-LT"/>
        </w:rPr>
        <w:lastRenderedPageBreak/>
        <w:t>Išsami informacija apie šį vaistinį preparatą pateikiama Valstybinės vaistų kontrolės tarnybos prie Lietuvos Respublikos  sveikatos apsaugos ministerijos tinklalapyje</w:t>
      </w:r>
      <w:r w:rsidRPr="00905C9A">
        <w:rPr>
          <w:rFonts w:ascii="Times New Roman" w:eastAsia="Calibri" w:hAnsi="Times New Roman" w:cs="Times New Roman"/>
          <w:i/>
          <w:noProof/>
          <w:lang w:val="lt-LT"/>
        </w:rPr>
        <w:t xml:space="preserve"> </w:t>
      </w:r>
      <w:hyperlink r:id="rId12" w:history="1">
        <w:r w:rsidRPr="00682270">
          <w:rPr>
            <w:rFonts w:ascii="Times New Roman" w:hAnsi="Times New Roman"/>
            <w:color w:val="0000FF"/>
            <w:u w:val="single"/>
            <w:lang w:val="lt-LT"/>
          </w:rPr>
          <w:t>http://www.</w:t>
        </w:r>
        <w:bookmarkStart w:id="0" w:name="_Hlt98560650"/>
        <w:bookmarkStart w:id="1" w:name="_Hlt98560651"/>
        <w:r w:rsidRPr="00682270">
          <w:rPr>
            <w:rFonts w:ascii="Times New Roman" w:hAnsi="Times New Roman"/>
            <w:color w:val="0000FF"/>
            <w:u w:val="single"/>
            <w:lang w:val="lt-LT"/>
          </w:rPr>
          <w:t>vvkt</w:t>
        </w:r>
        <w:bookmarkEnd w:id="0"/>
        <w:bookmarkEnd w:id="1"/>
        <w:r w:rsidRPr="00682270">
          <w:rPr>
            <w:rFonts w:ascii="Times New Roman" w:hAnsi="Times New Roman"/>
            <w:color w:val="0000FF"/>
            <w:u w:val="single"/>
            <w:lang w:val="lt-LT"/>
          </w:rPr>
          <w:t>.lt</w:t>
        </w:r>
      </w:hyperlink>
      <w:bookmarkStart w:id="2" w:name="_Hlt98580098"/>
      <w:bookmarkStart w:id="3" w:name="_Hlt98580099"/>
      <w:r w:rsidRPr="00905C9A">
        <w:rPr>
          <w:rFonts w:ascii="Times New Roman" w:eastAsia="Calibri" w:hAnsi="Times New Roman" w:cs="Times New Roman"/>
          <w:u w:val="single"/>
          <w:lang w:val="lt-LT"/>
        </w:rPr>
        <w:t xml:space="preserve"> </w:t>
      </w:r>
      <w:bookmarkEnd w:id="2"/>
      <w:bookmarkEnd w:id="3"/>
    </w:p>
    <w:p w14:paraId="33E99E96" w14:textId="77777777" w:rsidR="00905C9A" w:rsidRPr="00905C9A" w:rsidRDefault="00905C9A" w:rsidP="00905C9A">
      <w:pPr>
        <w:spacing w:after="0" w:line="240" w:lineRule="auto"/>
        <w:rPr>
          <w:rFonts w:ascii="Times New Roman" w:eastAsia="Calibri" w:hAnsi="Times New Roman" w:cs="Times New Roman"/>
          <w:b/>
          <w:caps/>
          <w:lang w:val="lt-LT"/>
        </w:rPr>
      </w:pPr>
      <w:r w:rsidRPr="00905C9A">
        <w:rPr>
          <w:rFonts w:ascii="Times New Roman" w:eastAsia="Calibri" w:hAnsi="Times New Roman" w:cs="Times New Roman"/>
          <w:noProof/>
          <w:lang w:val="lt-LT"/>
        </w:rPr>
        <w:br w:type="page"/>
      </w:r>
    </w:p>
    <w:p w14:paraId="2475B371"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5271AC73"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6DF18CAB"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66AE749B"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4DBC3B25"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4935D64E"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316B3C56"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79F68C73"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0277167C"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2DA64C85"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5FD24A02"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216E0858"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1542D4BD"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3FE8160D"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45A2BDD3"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0F591DF9"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68DF9685"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649E6DF1"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2CEC9988"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0BCACE3A"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7E56360C" w14:textId="77777777" w:rsidR="00905C9A" w:rsidRPr="00905C9A" w:rsidRDefault="00905C9A" w:rsidP="00905C9A">
      <w:pPr>
        <w:autoSpaceDE w:val="0"/>
        <w:autoSpaceDN w:val="0"/>
        <w:adjustRightInd w:val="0"/>
        <w:spacing w:after="0" w:line="240" w:lineRule="auto"/>
        <w:jc w:val="center"/>
        <w:rPr>
          <w:rFonts w:ascii="TimesNewRoman,Bold" w:eastAsia="Calibri" w:hAnsi="TimesNewRoman,Bold" w:cs="TimesNewRoman,Bold"/>
          <w:b/>
          <w:lang w:val="lt-LT" w:eastAsia="pl-PL"/>
        </w:rPr>
      </w:pPr>
    </w:p>
    <w:p w14:paraId="4C64664A" w14:textId="77777777" w:rsidR="00905C9A" w:rsidRPr="00905C9A" w:rsidRDefault="00905C9A" w:rsidP="00905C9A">
      <w:pPr>
        <w:autoSpaceDE w:val="0"/>
        <w:autoSpaceDN w:val="0"/>
        <w:adjustRightInd w:val="0"/>
        <w:spacing w:after="0" w:line="240" w:lineRule="auto"/>
        <w:jc w:val="center"/>
        <w:rPr>
          <w:rFonts w:ascii="TimesNewRoman,Bold" w:eastAsia="Calibri" w:hAnsi="TimesNewRoman,Bold" w:cs="TimesNewRoman,Bold"/>
          <w:b/>
          <w:lang w:val="lt-LT" w:eastAsia="pl-PL"/>
        </w:rPr>
      </w:pPr>
    </w:p>
    <w:p w14:paraId="42B50F82" w14:textId="77777777" w:rsidR="00905C9A" w:rsidRPr="00905C9A" w:rsidRDefault="00905C9A" w:rsidP="00905C9A">
      <w:pPr>
        <w:autoSpaceDE w:val="0"/>
        <w:autoSpaceDN w:val="0"/>
        <w:adjustRightInd w:val="0"/>
        <w:spacing w:after="0" w:line="240" w:lineRule="auto"/>
        <w:jc w:val="center"/>
        <w:rPr>
          <w:rFonts w:ascii="TimesNewRoman,Bold" w:eastAsia="Calibri" w:hAnsi="TimesNewRoman,Bold" w:cs="TimesNewRoman,Bold"/>
          <w:b/>
          <w:lang w:val="lt-LT" w:eastAsia="pl-PL"/>
        </w:rPr>
      </w:pPr>
    </w:p>
    <w:p w14:paraId="3720B3E9" w14:textId="77777777" w:rsidR="00905C9A" w:rsidRPr="00905C9A" w:rsidRDefault="00905C9A" w:rsidP="00905C9A">
      <w:pPr>
        <w:autoSpaceDE w:val="0"/>
        <w:autoSpaceDN w:val="0"/>
        <w:adjustRightInd w:val="0"/>
        <w:spacing w:after="0" w:line="240" w:lineRule="auto"/>
        <w:jc w:val="center"/>
        <w:rPr>
          <w:rFonts w:ascii="TimesNewRoman,Bold" w:eastAsia="Calibri" w:hAnsi="TimesNewRoman,Bold" w:cs="TimesNewRoman,Bold"/>
          <w:b/>
          <w:lang w:val="lt-LT" w:eastAsia="pl-PL"/>
        </w:rPr>
      </w:pPr>
      <w:r w:rsidRPr="00905C9A">
        <w:rPr>
          <w:rFonts w:ascii="TimesNewRoman,Bold" w:eastAsia="Calibri" w:hAnsi="TimesNewRoman,Bold" w:cs="TimesNewRoman,Bold"/>
          <w:b/>
          <w:lang w:val="lt-LT" w:eastAsia="pl-PL"/>
        </w:rPr>
        <w:t>II PRIEDAS</w:t>
      </w:r>
    </w:p>
    <w:p w14:paraId="7CA2C8A2" w14:textId="77777777" w:rsidR="00905C9A" w:rsidRPr="00905C9A" w:rsidRDefault="00905C9A" w:rsidP="00905C9A">
      <w:pPr>
        <w:autoSpaceDE w:val="0"/>
        <w:autoSpaceDN w:val="0"/>
        <w:adjustRightInd w:val="0"/>
        <w:spacing w:after="0" w:line="240" w:lineRule="auto"/>
        <w:jc w:val="center"/>
        <w:rPr>
          <w:rFonts w:ascii="TimesNewRoman,Bold" w:eastAsia="Calibri" w:hAnsi="TimesNewRoman,Bold" w:cs="TimesNewRoman,Bold"/>
          <w:b/>
          <w:lang w:val="lt-LT" w:eastAsia="pl-PL"/>
        </w:rPr>
      </w:pPr>
    </w:p>
    <w:p w14:paraId="0BF7EAA3" w14:textId="77777777" w:rsidR="00905C9A" w:rsidRPr="00905C9A" w:rsidRDefault="00905C9A" w:rsidP="00905C9A">
      <w:pPr>
        <w:spacing w:after="0" w:line="240" w:lineRule="auto"/>
        <w:jc w:val="center"/>
        <w:rPr>
          <w:rFonts w:ascii="Times New Roman" w:eastAsia="Calibri" w:hAnsi="Times New Roman" w:cs="Times New Roman"/>
          <w:b/>
          <w:noProof/>
          <w:lang w:val="lt-LT"/>
        </w:rPr>
      </w:pPr>
      <w:r w:rsidRPr="00905C9A">
        <w:rPr>
          <w:rFonts w:ascii="Times New Roman" w:eastAsia="Calibri" w:hAnsi="Times New Roman" w:cs="Times New Roman"/>
          <w:b/>
          <w:noProof/>
          <w:lang w:val="lt-LT"/>
        </w:rPr>
        <w:t>REGISTRACIJOS SĄLYGOS</w:t>
      </w:r>
    </w:p>
    <w:p w14:paraId="40F12563" w14:textId="77777777" w:rsidR="00905C9A" w:rsidRPr="00905C9A" w:rsidRDefault="00905C9A" w:rsidP="00905C9A">
      <w:pPr>
        <w:spacing w:after="0" w:line="240" w:lineRule="auto"/>
        <w:jc w:val="center"/>
        <w:rPr>
          <w:rFonts w:ascii="Times New Roman" w:eastAsia="Calibri" w:hAnsi="Times New Roman" w:cs="Times New Roman"/>
          <w:b/>
          <w:noProof/>
          <w:lang w:val="lt-LT"/>
        </w:rPr>
      </w:pPr>
    </w:p>
    <w:p w14:paraId="7E342D50" w14:textId="77777777" w:rsidR="00905C9A" w:rsidRPr="00905C9A" w:rsidRDefault="00905C9A" w:rsidP="00905C9A">
      <w:pPr>
        <w:numPr>
          <w:ilvl w:val="0"/>
          <w:numId w:val="4"/>
        </w:numPr>
        <w:tabs>
          <w:tab w:val="left" w:pos="1080"/>
        </w:tabs>
        <w:spacing w:after="0" w:line="240" w:lineRule="auto"/>
        <w:ind w:left="1701" w:hanging="567"/>
        <w:rPr>
          <w:rFonts w:ascii="Times New Roman" w:eastAsia="Calibri" w:hAnsi="Times New Roman" w:cs="Times New Roman"/>
          <w:b/>
          <w:noProof/>
          <w:lang w:val="lt-LT"/>
        </w:rPr>
      </w:pPr>
      <w:r w:rsidRPr="00905C9A">
        <w:rPr>
          <w:rFonts w:ascii="Times New Roman" w:eastAsia="Calibri" w:hAnsi="Times New Roman" w:cs="Times New Roman"/>
          <w:b/>
          <w:noProof/>
          <w:lang w:val="lt-LT"/>
        </w:rPr>
        <w:t>GAMINTOJAS (-AI), ATSAKINGAS (-I) UŽ SERIJŲ IŠLEIDIMĄ</w:t>
      </w:r>
    </w:p>
    <w:p w14:paraId="32BB5AE9" w14:textId="77777777" w:rsidR="00905C9A" w:rsidRPr="00905C9A" w:rsidRDefault="00905C9A" w:rsidP="00682270">
      <w:pPr>
        <w:tabs>
          <w:tab w:val="left" w:pos="1080"/>
        </w:tabs>
        <w:spacing w:after="0" w:line="240" w:lineRule="auto"/>
        <w:rPr>
          <w:rFonts w:ascii="Times New Roman" w:eastAsia="Calibri" w:hAnsi="Times New Roman" w:cs="Times New Roman"/>
          <w:b/>
          <w:noProof/>
          <w:lang w:val="lt-LT"/>
        </w:rPr>
      </w:pPr>
    </w:p>
    <w:p w14:paraId="589B786E" w14:textId="77777777" w:rsidR="00905C9A" w:rsidRPr="00905C9A" w:rsidRDefault="00905C9A" w:rsidP="00682270">
      <w:pPr>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b/>
          <w:noProof/>
          <w:lang w:val="lt-LT"/>
        </w:rPr>
        <w:t>B</w:t>
      </w:r>
      <w:r w:rsidRPr="00905C9A">
        <w:rPr>
          <w:rFonts w:ascii="Times New Roman" w:eastAsia="Calibri" w:hAnsi="Times New Roman" w:cs="Times New Roman"/>
          <w:b/>
          <w:noProof/>
          <w:lang w:val="lt-LT"/>
        </w:rPr>
        <w:tab/>
        <w:t>TIEKIMO IR VARTOJIMO SĄLYGOS AR APRIBOJIMAI</w:t>
      </w:r>
      <w:r w:rsidRPr="00905C9A" w:rsidDel="00EE1625">
        <w:rPr>
          <w:rFonts w:ascii="Times New Roman" w:eastAsia="Calibri" w:hAnsi="Times New Roman" w:cs="Times New Roman"/>
          <w:b/>
          <w:noProof/>
          <w:lang w:val="lt-LT"/>
        </w:rPr>
        <w:t xml:space="preserve"> </w:t>
      </w:r>
    </w:p>
    <w:p w14:paraId="5F68015B" w14:textId="77777777" w:rsidR="00905C9A" w:rsidRPr="00905C9A" w:rsidRDefault="00905C9A" w:rsidP="00905C9A">
      <w:pPr>
        <w:spacing w:after="0" w:line="240" w:lineRule="auto"/>
        <w:rPr>
          <w:rFonts w:ascii="Times New Roman" w:eastAsia="Calibri" w:hAnsi="Times New Roman" w:cs="Times New Roman"/>
          <w:noProof/>
          <w:lang w:val="lt-LT"/>
        </w:rPr>
      </w:pPr>
    </w:p>
    <w:p w14:paraId="3408E164" w14:textId="77777777" w:rsidR="00905C9A" w:rsidRPr="00905C9A" w:rsidRDefault="00905C9A" w:rsidP="00905C9A">
      <w:pPr>
        <w:spacing w:after="0" w:line="240" w:lineRule="auto"/>
        <w:rPr>
          <w:rFonts w:ascii="Times New Roman" w:eastAsia="Calibri" w:hAnsi="Times New Roman" w:cs="Times New Roman"/>
          <w:noProof/>
          <w:lang w:val="lt-LT"/>
        </w:rPr>
      </w:pPr>
    </w:p>
    <w:p w14:paraId="53BB914B" w14:textId="77777777" w:rsidR="00905C9A" w:rsidRPr="00905C9A" w:rsidRDefault="00905C9A" w:rsidP="00682270">
      <w:pPr>
        <w:numPr>
          <w:ilvl w:val="0"/>
          <w:numId w:val="16"/>
        </w:numPr>
        <w:autoSpaceDE w:val="0"/>
        <w:autoSpaceDN w:val="0"/>
        <w:adjustRightInd w:val="0"/>
        <w:spacing w:after="0" w:line="240" w:lineRule="auto"/>
        <w:ind w:hanging="720"/>
        <w:contextualSpacing/>
        <w:rPr>
          <w:rFonts w:ascii="Times New Roman" w:eastAsia="Calibri" w:hAnsi="Times New Roman" w:cs="TimesNewRoman,Bold"/>
          <w:b/>
          <w:lang w:val="lt-LT" w:eastAsia="pl-PL"/>
        </w:rPr>
      </w:pPr>
      <w:r w:rsidRPr="00905C9A">
        <w:rPr>
          <w:rFonts w:ascii="Times New Roman" w:eastAsia="Calibri" w:hAnsi="Times New Roman" w:cs="Times New Roman"/>
          <w:b/>
          <w:noProof/>
          <w:lang w:val="lt-LT"/>
        </w:rPr>
        <w:br w:type="page"/>
      </w:r>
      <w:r w:rsidRPr="00905C9A">
        <w:rPr>
          <w:rFonts w:ascii="Times New Roman" w:eastAsia="Calibri" w:hAnsi="Times New Roman" w:cs="TimesNewRoman,Bold"/>
          <w:b/>
          <w:lang w:val="lt-LT" w:eastAsia="pl-PL"/>
        </w:rPr>
        <w:lastRenderedPageBreak/>
        <w:t>GAMINTOJAS (-AI), ATSAKINGAS (-I) UŽ SERIJŲ IŠLEIDIMĄ</w:t>
      </w:r>
    </w:p>
    <w:p w14:paraId="5DC1CD86" w14:textId="77777777" w:rsidR="00905C9A" w:rsidRPr="00905C9A" w:rsidRDefault="00905C9A" w:rsidP="00905C9A">
      <w:pPr>
        <w:autoSpaceDE w:val="0"/>
        <w:autoSpaceDN w:val="0"/>
        <w:adjustRightInd w:val="0"/>
        <w:spacing w:after="0" w:line="240" w:lineRule="auto"/>
        <w:rPr>
          <w:rFonts w:ascii="TimesNewRoman,Bold" w:eastAsia="Calibri" w:hAnsi="TimesNewRoman,Bold" w:cs="TimesNewRoman,Bold"/>
          <w:b/>
          <w:lang w:val="lt-LT" w:eastAsia="pl-PL"/>
        </w:rPr>
      </w:pPr>
    </w:p>
    <w:p w14:paraId="6EF6815E" w14:textId="77777777" w:rsidR="00905C9A" w:rsidRPr="00905C9A" w:rsidRDefault="00905C9A" w:rsidP="00905C9A">
      <w:pPr>
        <w:autoSpaceDE w:val="0"/>
        <w:autoSpaceDN w:val="0"/>
        <w:adjustRightInd w:val="0"/>
        <w:spacing w:after="0" w:line="240" w:lineRule="auto"/>
        <w:rPr>
          <w:rFonts w:ascii="TimesNewRoman,Bold" w:eastAsia="Calibri" w:hAnsi="TimesNewRoman,Bold" w:cs="TimesNewRoman,Bold"/>
          <w:u w:val="single"/>
          <w:lang w:val="lt-LT" w:eastAsia="pl-PL"/>
        </w:rPr>
      </w:pPr>
      <w:r w:rsidRPr="00905C9A">
        <w:rPr>
          <w:rFonts w:ascii="TimesNewRoman,Bold" w:eastAsia="Calibri" w:hAnsi="TimesNewRoman,Bold" w:cs="TimesNewRoman,Bold"/>
          <w:u w:val="single"/>
          <w:lang w:val="lt-LT" w:eastAsia="pl-PL"/>
        </w:rPr>
        <w:t>Gamintojo (-ų), atsakingo (-ų) už serijų išleidimą, pavadinimas (-ai) ir adresas (-ai)</w:t>
      </w:r>
    </w:p>
    <w:p w14:paraId="01CDDE60" w14:textId="77777777" w:rsidR="00905C9A" w:rsidRPr="00905C9A" w:rsidRDefault="00905C9A" w:rsidP="00905C9A">
      <w:pPr>
        <w:autoSpaceDE w:val="0"/>
        <w:autoSpaceDN w:val="0"/>
        <w:adjustRightInd w:val="0"/>
        <w:spacing w:after="0" w:line="240" w:lineRule="auto"/>
        <w:rPr>
          <w:rFonts w:ascii="TimesNewRoman,Bold" w:eastAsia="Calibri" w:hAnsi="TimesNewRoman,Bold" w:cs="TimesNewRoman,Bold"/>
          <w:lang w:val="lt-LT" w:eastAsia="pl-PL"/>
        </w:rPr>
      </w:pPr>
    </w:p>
    <w:p w14:paraId="51D8B9A7"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Pabianickie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Zakłady</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Farmaceutyczne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Polfa</w:t>
      </w:r>
      <w:proofErr w:type="spellEnd"/>
      <w:r w:rsidRPr="00905C9A">
        <w:rPr>
          <w:rFonts w:ascii="Times New Roman" w:eastAsia="Calibri" w:hAnsi="Times New Roman" w:cs="Times New Roman"/>
          <w:lang w:val="lt-LT"/>
        </w:rPr>
        <w:t xml:space="preserve"> S.A. </w:t>
      </w:r>
    </w:p>
    <w:p w14:paraId="02571F08"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ul</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Marszałka</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Józefa</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Piłsudskiego</w:t>
      </w:r>
      <w:proofErr w:type="spellEnd"/>
      <w:r w:rsidRPr="00905C9A">
        <w:rPr>
          <w:rFonts w:ascii="Times New Roman" w:eastAsia="Calibri" w:hAnsi="Times New Roman" w:cs="Times New Roman"/>
          <w:lang w:val="lt-LT"/>
        </w:rPr>
        <w:t xml:space="preserve"> 5 </w:t>
      </w:r>
    </w:p>
    <w:p w14:paraId="634E147A"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95-200 </w:t>
      </w:r>
      <w:proofErr w:type="spellStart"/>
      <w:r w:rsidRPr="00905C9A">
        <w:rPr>
          <w:rFonts w:ascii="Times New Roman" w:eastAsia="Calibri" w:hAnsi="Times New Roman" w:cs="Times New Roman"/>
          <w:lang w:val="lt-LT"/>
        </w:rPr>
        <w:t>Pabianice</w:t>
      </w:r>
      <w:proofErr w:type="spellEnd"/>
      <w:r w:rsidRPr="00905C9A">
        <w:rPr>
          <w:rFonts w:ascii="Times New Roman" w:eastAsia="Calibri" w:hAnsi="Times New Roman" w:cs="Times New Roman"/>
          <w:lang w:val="lt-LT"/>
        </w:rPr>
        <w:t xml:space="preserve"> </w:t>
      </w:r>
    </w:p>
    <w:p w14:paraId="45746A5C" w14:textId="77777777" w:rsidR="00905C9A" w:rsidRPr="00905C9A" w:rsidRDefault="00905C9A" w:rsidP="00905C9A">
      <w:pPr>
        <w:autoSpaceDE w:val="0"/>
        <w:autoSpaceDN w:val="0"/>
        <w:adjustRightInd w:val="0"/>
        <w:spacing w:after="0" w:line="240" w:lineRule="auto"/>
        <w:rPr>
          <w:rFonts w:ascii="TimesNewRoman,Bold" w:eastAsia="Calibri" w:hAnsi="TimesNewRoman,Bold" w:cs="TimesNewRoman,Bold"/>
          <w:lang w:val="lt-LT" w:eastAsia="pl-PL"/>
        </w:rPr>
      </w:pPr>
      <w:r w:rsidRPr="00905C9A">
        <w:rPr>
          <w:rFonts w:ascii="Times New Roman" w:eastAsia="Calibri" w:hAnsi="Times New Roman" w:cs="Times New Roman"/>
          <w:lang w:val="lt-LT"/>
        </w:rPr>
        <w:t>Lenkija</w:t>
      </w:r>
    </w:p>
    <w:p w14:paraId="1E211454" w14:textId="77777777" w:rsidR="00905C9A" w:rsidRPr="00905C9A" w:rsidRDefault="00905C9A" w:rsidP="00905C9A">
      <w:pPr>
        <w:autoSpaceDE w:val="0"/>
        <w:autoSpaceDN w:val="0"/>
        <w:adjustRightInd w:val="0"/>
        <w:spacing w:after="0" w:line="240" w:lineRule="auto"/>
        <w:rPr>
          <w:rFonts w:ascii="TimesNewRoman,Bold" w:eastAsia="Calibri" w:hAnsi="TimesNewRoman,Bold" w:cs="TimesNewRoman,Bold"/>
          <w:lang w:val="lt-LT" w:eastAsia="pl-PL"/>
        </w:rPr>
      </w:pPr>
    </w:p>
    <w:p w14:paraId="7615AA3D" w14:textId="77777777" w:rsidR="00905C9A" w:rsidRPr="00905C9A" w:rsidRDefault="00905C9A" w:rsidP="00905C9A">
      <w:pPr>
        <w:autoSpaceDE w:val="0"/>
        <w:autoSpaceDN w:val="0"/>
        <w:adjustRightInd w:val="0"/>
        <w:spacing w:after="0" w:line="240" w:lineRule="auto"/>
        <w:rPr>
          <w:rFonts w:ascii="TimesNewRoman,Bold" w:eastAsia="Calibri" w:hAnsi="TimesNewRoman,Bold" w:cs="TimesNewRoman,Bold"/>
          <w:lang w:val="lt-LT" w:eastAsia="pl-PL"/>
        </w:rPr>
      </w:pPr>
    </w:p>
    <w:p w14:paraId="3830CA31" w14:textId="77777777" w:rsidR="00905C9A" w:rsidRPr="00905C9A" w:rsidRDefault="00905C9A" w:rsidP="00905C9A">
      <w:pPr>
        <w:autoSpaceDE w:val="0"/>
        <w:autoSpaceDN w:val="0"/>
        <w:adjustRightInd w:val="0"/>
        <w:spacing w:after="0" w:line="240" w:lineRule="auto"/>
        <w:rPr>
          <w:rFonts w:ascii="TimesNewRoman,Bold" w:eastAsia="Calibri" w:hAnsi="TimesNewRoman,Bold" w:cs="TimesNewRoman,Bold"/>
          <w:lang w:val="lt-LT" w:eastAsia="pl-PL"/>
        </w:rPr>
      </w:pPr>
      <w:r w:rsidRPr="00905C9A">
        <w:rPr>
          <w:rFonts w:ascii="TimesNewRoman,Bold" w:eastAsia="Calibri" w:hAnsi="TimesNewRoman,Bold" w:cs="TimesNewRoman,Bold"/>
          <w:b/>
          <w:lang w:val="lt-LT" w:eastAsia="pl-PL"/>
        </w:rPr>
        <w:t xml:space="preserve">B. </w:t>
      </w:r>
      <w:r w:rsidRPr="00905C9A">
        <w:rPr>
          <w:rFonts w:ascii="TimesNewRoman,Bold" w:eastAsia="Calibri" w:hAnsi="TimesNewRoman,Bold" w:cs="TimesNewRoman,Bold"/>
          <w:b/>
          <w:lang w:val="lt-LT" w:eastAsia="pl-PL"/>
        </w:rPr>
        <w:tab/>
        <w:t>TIEKIMO IR VARTOJIMO SĄLYGOS AR APRIBOJIMAI</w:t>
      </w:r>
    </w:p>
    <w:p w14:paraId="42C98029" w14:textId="77777777" w:rsidR="00905C9A" w:rsidRPr="00905C9A" w:rsidRDefault="00905C9A" w:rsidP="00905C9A">
      <w:pPr>
        <w:autoSpaceDE w:val="0"/>
        <w:autoSpaceDN w:val="0"/>
        <w:adjustRightInd w:val="0"/>
        <w:spacing w:after="0" w:line="240" w:lineRule="auto"/>
        <w:rPr>
          <w:rFonts w:ascii="TimesNewRoman,Bold" w:eastAsia="Calibri" w:hAnsi="TimesNewRoman,Bold" w:cs="TimesNewRoman,Bold"/>
          <w:lang w:val="lt-LT" w:eastAsia="pl-PL"/>
        </w:rPr>
      </w:pPr>
    </w:p>
    <w:p w14:paraId="47466DE0" w14:textId="77777777" w:rsidR="00905C9A" w:rsidRPr="00905C9A" w:rsidRDefault="00905C9A" w:rsidP="00905C9A">
      <w:pPr>
        <w:autoSpaceDE w:val="0"/>
        <w:autoSpaceDN w:val="0"/>
        <w:adjustRightInd w:val="0"/>
        <w:spacing w:after="0" w:line="240" w:lineRule="auto"/>
        <w:rPr>
          <w:rFonts w:ascii="TimesNewRoman,Bold" w:eastAsia="Calibri" w:hAnsi="TimesNewRoman,Bold" w:cs="TimesNewRoman,Bold"/>
          <w:lang w:val="lt-LT" w:eastAsia="pl-PL"/>
        </w:rPr>
      </w:pPr>
      <w:r w:rsidRPr="00905C9A">
        <w:rPr>
          <w:rFonts w:ascii="TimesNewRoman,Bold" w:eastAsia="Calibri" w:hAnsi="TimesNewRoman,Bold" w:cs="TimesNewRoman,Bold"/>
          <w:lang w:val="lt-LT" w:eastAsia="pl-PL"/>
        </w:rPr>
        <w:t>Receptinis vaistinis preparatas</w:t>
      </w:r>
    </w:p>
    <w:p w14:paraId="73F20110" w14:textId="77777777" w:rsidR="00905C9A" w:rsidRPr="00905C9A" w:rsidRDefault="00905C9A" w:rsidP="00905C9A">
      <w:pPr>
        <w:autoSpaceDE w:val="0"/>
        <w:autoSpaceDN w:val="0"/>
        <w:adjustRightInd w:val="0"/>
        <w:spacing w:after="0" w:line="240" w:lineRule="auto"/>
        <w:rPr>
          <w:rFonts w:ascii="TimesNewRoman,Bold" w:eastAsia="Calibri" w:hAnsi="TimesNewRoman,Bold" w:cs="TimesNewRoman,Bold"/>
          <w:lang w:val="es-CO" w:eastAsia="pl-PL"/>
        </w:rPr>
      </w:pPr>
    </w:p>
    <w:p w14:paraId="261FC916" w14:textId="77777777" w:rsidR="00905C9A" w:rsidRPr="00905C9A" w:rsidRDefault="00905C9A" w:rsidP="00905C9A">
      <w:pPr>
        <w:autoSpaceDE w:val="0"/>
        <w:autoSpaceDN w:val="0"/>
        <w:adjustRightInd w:val="0"/>
        <w:spacing w:after="0" w:line="240" w:lineRule="auto"/>
        <w:rPr>
          <w:rFonts w:ascii="TimesNewRoman,Bold" w:eastAsia="Calibri" w:hAnsi="TimesNewRoman,Bold" w:cs="TimesNewRoman,Bold"/>
          <w:lang w:val="es-CO" w:eastAsia="pl-PL"/>
        </w:rPr>
      </w:pPr>
    </w:p>
    <w:p w14:paraId="2C7217A7"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b/>
          <w:lang w:val="lt-LT"/>
        </w:rPr>
      </w:pPr>
      <w:r w:rsidRPr="00905C9A">
        <w:rPr>
          <w:rFonts w:ascii="Times New Roman" w:eastAsia="Calibri" w:hAnsi="Times New Roman" w:cs="Times New Roman"/>
          <w:b/>
          <w:noProof/>
          <w:lang w:val="lt-LT"/>
        </w:rPr>
        <w:br w:type="page"/>
      </w:r>
    </w:p>
    <w:p w14:paraId="30022029"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5C988B1A"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631D45DA"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750D9B20"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26052026"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2DAF1FA8"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325E3F4E"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64AF73EB"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39FEDD62"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017FB85F"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1BD0B7BB"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312542A6"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7D7AA4BE"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650F0BB0"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0D404E82"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77109675"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52690069"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2141AA5E"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6F31930A"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5BE2DDFE"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296B40C0"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129FD9AC" w14:textId="77777777" w:rsidR="00905C9A" w:rsidRPr="00905C9A" w:rsidRDefault="00905C9A" w:rsidP="00905C9A">
      <w:pPr>
        <w:autoSpaceDE w:val="0"/>
        <w:autoSpaceDN w:val="0"/>
        <w:adjustRightInd w:val="0"/>
        <w:spacing w:after="0" w:line="240" w:lineRule="auto"/>
        <w:jc w:val="center"/>
        <w:rPr>
          <w:rFonts w:ascii="Times New Roman" w:eastAsia="Calibri" w:hAnsi="Times New Roman" w:cs="Times New Roman"/>
          <w:b/>
          <w:noProof/>
          <w:lang w:val="lt-LT"/>
        </w:rPr>
      </w:pPr>
    </w:p>
    <w:p w14:paraId="196E5FBF" w14:textId="77777777" w:rsidR="00905C9A" w:rsidRPr="00905C9A" w:rsidRDefault="00905C9A" w:rsidP="00905C9A">
      <w:pPr>
        <w:autoSpaceDE w:val="0"/>
        <w:autoSpaceDN w:val="0"/>
        <w:adjustRightInd w:val="0"/>
        <w:spacing w:after="0" w:line="240" w:lineRule="auto"/>
        <w:jc w:val="center"/>
        <w:rPr>
          <w:rFonts w:ascii="TimesNewRoman,Bold" w:eastAsia="Calibri" w:hAnsi="TimesNewRoman,Bold" w:cs="TimesNewRoman,Bold"/>
          <w:b/>
          <w:lang w:val="lt-LT" w:eastAsia="pl-PL"/>
        </w:rPr>
      </w:pPr>
    </w:p>
    <w:p w14:paraId="3A5BE812" w14:textId="77777777" w:rsidR="00905C9A" w:rsidRPr="00905C9A" w:rsidRDefault="00905C9A" w:rsidP="00905C9A">
      <w:pPr>
        <w:autoSpaceDE w:val="0"/>
        <w:autoSpaceDN w:val="0"/>
        <w:adjustRightInd w:val="0"/>
        <w:spacing w:after="0" w:line="240" w:lineRule="auto"/>
        <w:jc w:val="center"/>
        <w:rPr>
          <w:rFonts w:ascii="TimesNewRoman,Bold" w:eastAsia="Calibri" w:hAnsi="TimesNewRoman,Bold" w:cs="TimesNewRoman,Bold"/>
          <w:b/>
          <w:lang w:val="lt-LT" w:eastAsia="pl-PL"/>
        </w:rPr>
      </w:pPr>
      <w:r w:rsidRPr="00905C9A">
        <w:rPr>
          <w:rFonts w:ascii="TimesNewRoman,Bold" w:eastAsia="Calibri" w:hAnsi="TimesNewRoman,Bold" w:cs="TimesNewRoman,Bold"/>
          <w:b/>
          <w:lang w:val="lt-LT" w:eastAsia="pl-PL"/>
        </w:rPr>
        <w:t>III PRIEDAS</w:t>
      </w:r>
    </w:p>
    <w:p w14:paraId="72E2D187" w14:textId="77777777" w:rsidR="00905C9A" w:rsidRPr="00905C9A" w:rsidRDefault="00905C9A" w:rsidP="00905C9A">
      <w:pPr>
        <w:autoSpaceDE w:val="0"/>
        <w:autoSpaceDN w:val="0"/>
        <w:adjustRightInd w:val="0"/>
        <w:spacing w:after="0" w:line="240" w:lineRule="auto"/>
        <w:jc w:val="center"/>
        <w:rPr>
          <w:rFonts w:ascii="TimesNewRoman,Bold" w:eastAsia="Calibri" w:hAnsi="TimesNewRoman,Bold" w:cs="TimesNewRoman,Bold"/>
          <w:b/>
          <w:lang w:val="lt-LT" w:eastAsia="pl-PL"/>
        </w:rPr>
      </w:pPr>
    </w:p>
    <w:p w14:paraId="028D23D4" w14:textId="77777777" w:rsidR="00905C9A" w:rsidRPr="00905C9A" w:rsidRDefault="00905C9A" w:rsidP="00905C9A">
      <w:pPr>
        <w:autoSpaceDE w:val="0"/>
        <w:autoSpaceDN w:val="0"/>
        <w:adjustRightInd w:val="0"/>
        <w:spacing w:after="0" w:line="240" w:lineRule="auto"/>
        <w:jc w:val="center"/>
        <w:rPr>
          <w:rFonts w:ascii="TimesNewRoman,Bold" w:eastAsia="Calibri" w:hAnsi="TimesNewRoman,Bold" w:cs="TimesNewRoman,Bold"/>
          <w:lang w:val="lt-LT" w:eastAsia="pl-PL"/>
        </w:rPr>
      </w:pPr>
      <w:r w:rsidRPr="00905C9A">
        <w:rPr>
          <w:rFonts w:ascii="TimesNewRoman,Bold" w:eastAsia="Calibri" w:hAnsi="TimesNewRoman,Bold" w:cs="TimesNewRoman,Bold"/>
          <w:b/>
          <w:lang w:val="lt-LT" w:eastAsia="pl-PL"/>
        </w:rPr>
        <w:t>ŽENKLINIMAS IR PAKUOTĖS LAPELIS</w:t>
      </w:r>
    </w:p>
    <w:p w14:paraId="7BA4322F"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652641CA" w14:textId="77777777" w:rsidR="00905C9A" w:rsidRPr="00905C9A" w:rsidRDefault="00905C9A" w:rsidP="00905C9A">
      <w:pPr>
        <w:spacing w:after="0" w:line="240" w:lineRule="auto"/>
        <w:outlineLvl w:val="0"/>
        <w:rPr>
          <w:rFonts w:ascii="Times New Roman" w:eastAsia="Calibri" w:hAnsi="Times New Roman" w:cs="Times New Roman"/>
          <w:b/>
          <w:noProof/>
          <w:lang w:val="lt-LT"/>
        </w:rPr>
      </w:pPr>
      <w:r w:rsidRPr="00905C9A">
        <w:rPr>
          <w:rFonts w:ascii="Times New Roman" w:eastAsia="Calibri" w:hAnsi="Times New Roman" w:cs="Times New Roman"/>
          <w:b/>
          <w:noProof/>
          <w:lang w:val="lt-LT"/>
        </w:rPr>
        <w:br w:type="page"/>
      </w:r>
    </w:p>
    <w:p w14:paraId="07B6D7F3" w14:textId="77777777" w:rsidR="00905C9A" w:rsidRPr="00905C9A" w:rsidRDefault="00905C9A" w:rsidP="00905C9A">
      <w:pPr>
        <w:spacing w:after="0" w:line="240" w:lineRule="auto"/>
        <w:outlineLvl w:val="0"/>
        <w:rPr>
          <w:rFonts w:ascii="Times New Roman" w:eastAsia="Calibri" w:hAnsi="Times New Roman" w:cs="Times New Roman"/>
          <w:b/>
          <w:noProof/>
          <w:lang w:val="lt-LT"/>
        </w:rPr>
      </w:pPr>
    </w:p>
    <w:p w14:paraId="0C873888"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3A90762C"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53125BBC"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02562EC4"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3F4CC528"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7F3472F6"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1A2B39A3"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074ED5D8"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766E78B6"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0719D5A2"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0525508B"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038F89D0"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34A6B593"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7A90870A"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15998525"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3D958F51"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2DA7FD14"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20A4BC43"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6AD72191"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5A2F9F9A"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700AAE62"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64D0E4D4" w14:textId="77777777" w:rsidR="00905C9A" w:rsidRPr="00905C9A" w:rsidRDefault="00905C9A" w:rsidP="00905C9A">
      <w:pPr>
        <w:spacing w:after="0" w:line="240" w:lineRule="auto"/>
        <w:jc w:val="center"/>
        <w:outlineLvl w:val="0"/>
        <w:rPr>
          <w:rFonts w:ascii="Times New Roman" w:eastAsia="Calibri" w:hAnsi="Times New Roman" w:cs="Times New Roman"/>
          <w:b/>
          <w:noProof/>
          <w:lang w:val="lt-LT"/>
        </w:rPr>
      </w:pPr>
    </w:p>
    <w:p w14:paraId="3CE78357" w14:textId="77777777" w:rsidR="00905C9A" w:rsidRPr="00905C9A" w:rsidRDefault="00905C9A" w:rsidP="00905C9A">
      <w:pPr>
        <w:spacing w:after="0" w:line="240" w:lineRule="auto"/>
        <w:jc w:val="center"/>
        <w:outlineLvl w:val="0"/>
        <w:rPr>
          <w:rFonts w:ascii="Times New Roman" w:eastAsia="Calibri" w:hAnsi="Times New Roman" w:cs="Times New Roman"/>
          <w:noProof/>
          <w:lang w:val="lt-LT"/>
        </w:rPr>
      </w:pPr>
      <w:r w:rsidRPr="00905C9A">
        <w:rPr>
          <w:rFonts w:ascii="Times New Roman" w:eastAsia="Calibri" w:hAnsi="Times New Roman" w:cs="Times New Roman"/>
          <w:b/>
          <w:noProof/>
          <w:lang w:val="lt-LT"/>
        </w:rPr>
        <w:t>A. ŽENKLINIMAS</w:t>
      </w:r>
    </w:p>
    <w:p w14:paraId="18A670C8" w14:textId="77777777" w:rsidR="00905C9A" w:rsidRPr="00905C9A" w:rsidRDefault="00905C9A" w:rsidP="00905C9A">
      <w:pPr>
        <w:shd w:val="clear" w:color="auto" w:fill="FFFFFF"/>
        <w:spacing w:after="0" w:line="240" w:lineRule="auto"/>
        <w:jc w:val="center"/>
        <w:rPr>
          <w:rFonts w:ascii="Times New Roman" w:eastAsia="Calibri" w:hAnsi="Times New Roman" w:cs="Times New Roman"/>
          <w:noProof/>
          <w:lang w:val="lt-LT"/>
        </w:rPr>
      </w:pPr>
      <w:r w:rsidRPr="00905C9A">
        <w:rPr>
          <w:rFonts w:ascii="Times New Roman" w:eastAsia="Calibri" w:hAnsi="Times New Roman" w:cs="Times New Roman"/>
          <w:noProof/>
          <w:lang w:val="lt-LT"/>
        </w:rP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0"/>
      </w:tblGrid>
      <w:tr w:rsidR="00905C9A" w:rsidRPr="00CF40AD" w14:paraId="1BB59D2C" w14:textId="77777777" w:rsidTr="00C03D29">
        <w:trPr>
          <w:trHeight w:val="520"/>
        </w:trPr>
        <w:tc>
          <w:tcPr>
            <w:tcW w:w="9358" w:type="dxa"/>
            <w:tcBorders>
              <w:top w:val="single" w:sz="4" w:space="0" w:color="auto"/>
              <w:bottom w:val="single" w:sz="4" w:space="0" w:color="auto"/>
            </w:tcBorders>
          </w:tcPr>
          <w:p w14:paraId="444169C5"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color w:val="000000"/>
                <w:lang w:val="lt-LT" w:eastAsia="pl-PL"/>
              </w:rPr>
            </w:pPr>
            <w:r w:rsidRPr="00905C9A">
              <w:rPr>
                <w:rFonts w:ascii="Times New Roman" w:eastAsia="Calibri" w:hAnsi="Times New Roman" w:cs="Times New Roman"/>
                <w:b/>
                <w:bCs/>
                <w:color w:val="000000"/>
                <w:lang w:val="lt-LT" w:eastAsia="pl-PL"/>
              </w:rPr>
              <w:lastRenderedPageBreak/>
              <w:t xml:space="preserve">INFORMACIJA ANT IŠORINĖS PAKUOTĖS </w:t>
            </w:r>
          </w:p>
          <w:p w14:paraId="1C837E7D"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b/>
                <w:bCs/>
                <w:color w:val="000000"/>
                <w:lang w:val="lt-LT" w:eastAsia="pl-PL"/>
              </w:rPr>
            </w:pPr>
          </w:p>
          <w:p w14:paraId="7B9845AB"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b/>
                <w:bCs/>
                <w:color w:val="000000"/>
                <w:lang w:val="lt-LT" w:eastAsia="pl-PL"/>
              </w:rPr>
            </w:pPr>
            <w:r w:rsidRPr="00905C9A">
              <w:rPr>
                <w:rFonts w:ascii="Times New Roman" w:eastAsia="Calibri" w:hAnsi="Times New Roman" w:cs="Times New Roman"/>
                <w:b/>
                <w:bCs/>
                <w:color w:val="000000"/>
                <w:lang w:val="lt-LT" w:eastAsia="pl-PL"/>
              </w:rPr>
              <w:t xml:space="preserve">KARTONINĖ DĖŽUTĖ </w:t>
            </w:r>
          </w:p>
        </w:tc>
      </w:tr>
    </w:tbl>
    <w:p w14:paraId="215B51C4" w14:textId="77777777" w:rsidR="00905C9A" w:rsidRPr="00905C9A" w:rsidRDefault="00905C9A" w:rsidP="00905C9A">
      <w:pPr>
        <w:spacing w:after="0" w:line="240" w:lineRule="auto"/>
        <w:rPr>
          <w:rFonts w:ascii="Times New Roman" w:eastAsia="Calibri" w:hAnsi="Times New Roman" w:cs="Times New Roman"/>
          <w:noProof/>
          <w:lang w:val="lt-LT"/>
        </w:rPr>
      </w:pPr>
    </w:p>
    <w:p w14:paraId="475C8932" w14:textId="77777777" w:rsidR="00905C9A" w:rsidRPr="00905C9A" w:rsidRDefault="00905C9A" w:rsidP="00905C9A">
      <w:pPr>
        <w:spacing w:after="0" w:line="240" w:lineRule="auto"/>
        <w:rPr>
          <w:rFonts w:ascii="Times New Roman" w:eastAsia="Calibri" w:hAnsi="Times New Roman" w:cs="Times New Roman"/>
          <w:noProof/>
          <w:lang w:val="lt-LT"/>
        </w:rPr>
      </w:pPr>
    </w:p>
    <w:p w14:paraId="44081775" w14:textId="090B6948" w:rsidR="00905C9A" w:rsidRPr="00CF40AD" w:rsidRDefault="00905C9A" w:rsidP="00CF40AD">
      <w:pPr>
        <w:pBdr>
          <w:top w:val="single" w:sz="4" w:space="1" w:color="auto"/>
          <w:left w:val="single" w:sz="4" w:space="4" w:color="auto"/>
          <w:bottom w:val="single" w:sz="4" w:space="1" w:color="auto"/>
          <w:right w:val="single" w:sz="4" w:space="4" w:color="auto"/>
        </w:pBdr>
        <w:tabs>
          <w:tab w:val="left" w:pos="360"/>
        </w:tabs>
        <w:spacing w:after="0" w:line="240" w:lineRule="auto"/>
        <w:outlineLvl w:val="0"/>
        <w:rPr>
          <w:rFonts w:ascii="Times New Roman" w:hAnsi="Times New Roman" w:cs="Times New Roman"/>
          <w:b/>
          <w:noProof/>
          <w:lang w:val="lt-LT"/>
        </w:rPr>
      </w:pPr>
      <w:r w:rsidRPr="00CF40AD">
        <w:rPr>
          <w:rFonts w:ascii="Times New Roman" w:hAnsi="Times New Roman" w:cs="Times New Roman"/>
          <w:b/>
          <w:noProof/>
          <w:lang w:val="lt-LT"/>
        </w:rPr>
        <w:t>1.</w:t>
      </w:r>
      <w:r w:rsidRPr="00CF40AD">
        <w:rPr>
          <w:rFonts w:ascii="Times New Roman" w:hAnsi="Times New Roman" w:cs="Times New Roman"/>
          <w:b/>
          <w:noProof/>
          <w:lang w:val="lt-LT"/>
        </w:rPr>
        <w:tab/>
        <w:t>VAISTINIO PREPARATO PAVADINIMAS</w:t>
      </w:r>
    </w:p>
    <w:p w14:paraId="0578CA9C" w14:textId="77777777" w:rsidR="00905C9A" w:rsidRPr="00905C9A" w:rsidRDefault="00905C9A" w:rsidP="00905C9A">
      <w:pPr>
        <w:tabs>
          <w:tab w:val="left" w:pos="360"/>
        </w:tabs>
        <w:autoSpaceDE w:val="0"/>
        <w:autoSpaceDN w:val="0"/>
        <w:adjustRightInd w:val="0"/>
        <w:spacing w:after="0" w:line="240" w:lineRule="auto"/>
        <w:rPr>
          <w:rFonts w:ascii="Times New Roman" w:eastAsia="Calibri" w:hAnsi="Times New Roman" w:cs="Times New Roman"/>
          <w:lang w:val="lt-LT"/>
        </w:rPr>
      </w:pPr>
    </w:p>
    <w:p w14:paraId="060173C1" w14:textId="77777777" w:rsidR="00905C9A" w:rsidRPr="00682270" w:rsidRDefault="00905C9A" w:rsidP="00905C9A">
      <w:pPr>
        <w:tabs>
          <w:tab w:val="left" w:pos="360"/>
        </w:tabs>
        <w:autoSpaceDE w:val="0"/>
        <w:autoSpaceDN w:val="0"/>
        <w:adjustRightInd w:val="0"/>
        <w:spacing w:after="0" w:line="240" w:lineRule="auto"/>
        <w:rPr>
          <w:rFonts w:ascii="Times New Roman" w:hAnsi="Times New Roman"/>
          <w:lang w:val="lt-LT"/>
        </w:rPr>
      </w:pPr>
      <w:proofErr w:type="spellStart"/>
      <w:r w:rsidRPr="00682270">
        <w:rPr>
          <w:rFonts w:ascii="Times New Roman" w:hAnsi="Times New Roman"/>
          <w:lang w:val="lt-LT"/>
        </w:rPr>
        <w:t>Risedronate</w:t>
      </w:r>
      <w:proofErr w:type="spellEnd"/>
      <w:r w:rsidRPr="00682270">
        <w:rPr>
          <w:rFonts w:ascii="Times New Roman" w:hAnsi="Times New Roman"/>
          <w:lang w:val="lt-LT"/>
        </w:rPr>
        <w:t xml:space="preserve"> </w:t>
      </w:r>
      <w:proofErr w:type="spellStart"/>
      <w:r w:rsidRPr="00682270">
        <w:rPr>
          <w:rFonts w:ascii="Times New Roman" w:hAnsi="Times New Roman"/>
          <w:lang w:val="lt-LT"/>
        </w:rPr>
        <w:t>sodium</w:t>
      </w:r>
      <w:proofErr w:type="spellEnd"/>
      <w:r w:rsidRPr="00682270">
        <w:rPr>
          <w:rFonts w:ascii="Times New Roman" w:hAnsi="Times New Roman"/>
          <w:lang w:val="lt-LT"/>
        </w:rPr>
        <w:t xml:space="preserve"> </w:t>
      </w:r>
      <w:proofErr w:type="spellStart"/>
      <w:r w:rsidRPr="00682270">
        <w:rPr>
          <w:rFonts w:ascii="Times New Roman" w:hAnsi="Times New Roman"/>
          <w:lang w:val="lt-LT"/>
        </w:rPr>
        <w:t>Actavis</w:t>
      </w:r>
      <w:proofErr w:type="spellEnd"/>
      <w:r w:rsidRPr="00682270">
        <w:rPr>
          <w:rFonts w:ascii="Times New Roman" w:hAnsi="Times New Roman"/>
          <w:lang w:val="lt-LT"/>
        </w:rPr>
        <w:t xml:space="preserve"> 35 mg plėvele dengtos tabletės</w:t>
      </w:r>
    </w:p>
    <w:p w14:paraId="00C2659E" w14:textId="77777777" w:rsidR="00905C9A" w:rsidRPr="00682270" w:rsidRDefault="00905C9A" w:rsidP="00905C9A">
      <w:pPr>
        <w:tabs>
          <w:tab w:val="left" w:pos="360"/>
        </w:tabs>
        <w:autoSpaceDE w:val="0"/>
        <w:autoSpaceDN w:val="0"/>
        <w:adjustRightInd w:val="0"/>
        <w:spacing w:after="0" w:line="240" w:lineRule="auto"/>
        <w:rPr>
          <w:rFonts w:ascii="Times New Roman" w:hAnsi="Times New Roman"/>
          <w:lang w:val="lt-LT"/>
        </w:rPr>
      </w:pPr>
      <w:proofErr w:type="spellStart"/>
      <w:r w:rsidRPr="00682270">
        <w:rPr>
          <w:rFonts w:ascii="Times New Roman" w:hAnsi="Times New Roman"/>
          <w:lang w:val="lt-LT"/>
        </w:rPr>
        <w:t>Natrii</w:t>
      </w:r>
      <w:proofErr w:type="spellEnd"/>
      <w:r w:rsidRPr="00682270">
        <w:rPr>
          <w:rFonts w:ascii="Times New Roman" w:hAnsi="Times New Roman"/>
          <w:lang w:val="lt-LT"/>
        </w:rPr>
        <w:t xml:space="preserve"> </w:t>
      </w:r>
      <w:proofErr w:type="spellStart"/>
      <w:r w:rsidRPr="00682270">
        <w:rPr>
          <w:rFonts w:ascii="Times New Roman" w:hAnsi="Times New Roman"/>
          <w:lang w:val="lt-LT"/>
        </w:rPr>
        <w:t>risedronas</w:t>
      </w:r>
      <w:proofErr w:type="spellEnd"/>
    </w:p>
    <w:p w14:paraId="3CC12236" w14:textId="77777777" w:rsidR="00905C9A" w:rsidRPr="001312AB" w:rsidRDefault="00905C9A" w:rsidP="00905C9A">
      <w:pPr>
        <w:tabs>
          <w:tab w:val="left" w:pos="360"/>
        </w:tabs>
        <w:spacing w:after="0" w:line="240" w:lineRule="auto"/>
        <w:rPr>
          <w:rFonts w:ascii="Times New Roman" w:eastAsia="Calibri" w:hAnsi="Times New Roman" w:cs="Times New Roman"/>
          <w:lang w:val="lt-LT"/>
        </w:rPr>
      </w:pPr>
    </w:p>
    <w:p w14:paraId="584A33DB" w14:textId="77777777" w:rsidR="00905C9A" w:rsidRPr="00905C9A" w:rsidRDefault="00905C9A" w:rsidP="00905C9A">
      <w:pPr>
        <w:tabs>
          <w:tab w:val="left" w:pos="360"/>
        </w:tabs>
        <w:spacing w:after="0" w:line="240" w:lineRule="auto"/>
        <w:rPr>
          <w:rFonts w:ascii="Times New Roman" w:eastAsia="Calibri" w:hAnsi="Times New Roman" w:cs="Times New Roman"/>
          <w:lang w:val="lt-LT"/>
        </w:rPr>
      </w:pPr>
    </w:p>
    <w:p w14:paraId="31B42D61" w14:textId="77777777" w:rsidR="00905C9A" w:rsidRPr="00905C9A" w:rsidRDefault="00905C9A" w:rsidP="00905C9A">
      <w:pPr>
        <w:pBdr>
          <w:top w:val="single" w:sz="4" w:space="1" w:color="auto"/>
          <w:left w:val="single" w:sz="4" w:space="4" w:color="auto"/>
          <w:bottom w:val="single" w:sz="4" w:space="1" w:color="auto"/>
          <w:right w:val="single" w:sz="4" w:space="4" w:color="auto"/>
        </w:pBdr>
        <w:tabs>
          <w:tab w:val="left" w:pos="360"/>
        </w:tabs>
        <w:spacing w:after="0" w:line="240" w:lineRule="auto"/>
        <w:outlineLvl w:val="0"/>
        <w:rPr>
          <w:rFonts w:ascii="Times New Roman" w:eastAsia="Calibri" w:hAnsi="Times New Roman" w:cs="Times New Roman"/>
          <w:b/>
          <w:noProof/>
          <w:lang w:val="lt-LT"/>
        </w:rPr>
      </w:pPr>
      <w:r w:rsidRPr="00905C9A">
        <w:rPr>
          <w:rFonts w:ascii="Times New Roman" w:eastAsia="Calibri" w:hAnsi="Times New Roman" w:cs="Times New Roman"/>
          <w:b/>
          <w:noProof/>
          <w:lang w:val="lt-LT"/>
        </w:rPr>
        <w:t>2.</w:t>
      </w:r>
      <w:r w:rsidRPr="00905C9A">
        <w:rPr>
          <w:rFonts w:ascii="Times New Roman" w:eastAsia="Calibri" w:hAnsi="Times New Roman" w:cs="Times New Roman"/>
          <w:b/>
          <w:noProof/>
          <w:lang w:val="lt-LT"/>
        </w:rPr>
        <w:tab/>
        <w:t>VEIKLIOJI MEDŽIAGA IR JOS KIEKIS</w:t>
      </w:r>
    </w:p>
    <w:p w14:paraId="683DAD64"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2131B64A"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noProof/>
          <w:lang w:val="lt-LT"/>
        </w:rPr>
        <w:t>Kiekvienoje plėvele dengtoje tabletėje yra 35 mg natrio rizedronato, atitinkančio 32,5 mg rizedrono rūgšties.</w:t>
      </w:r>
    </w:p>
    <w:p w14:paraId="0B2AEA03"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08602041"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6AC202B3" w14:textId="77777777" w:rsidR="00905C9A" w:rsidRPr="00905C9A" w:rsidRDefault="00905C9A" w:rsidP="00905C9A">
      <w:pPr>
        <w:pBdr>
          <w:top w:val="single" w:sz="4" w:space="1" w:color="auto"/>
          <w:left w:val="single" w:sz="4" w:space="4" w:color="auto"/>
          <w:bottom w:val="single" w:sz="4" w:space="1" w:color="auto"/>
          <w:right w:val="single" w:sz="4" w:space="4" w:color="auto"/>
        </w:pBdr>
        <w:tabs>
          <w:tab w:val="left" w:pos="360"/>
        </w:tabs>
        <w:spacing w:after="0" w:line="240" w:lineRule="auto"/>
        <w:outlineLvl w:val="0"/>
        <w:rPr>
          <w:rFonts w:ascii="Times New Roman" w:eastAsia="Calibri" w:hAnsi="Times New Roman" w:cs="Times New Roman"/>
          <w:noProof/>
          <w:highlight w:val="lightGray"/>
          <w:lang w:val="lt-LT"/>
        </w:rPr>
      </w:pPr>
      <w:r w:rsidRPr="00905C9A">
        <w:rPr>
          <w:rFonts w:ascii="Times New Roman" w:eastAsia="Calibri" w:hAnsi="Times New Roman" w:cs="Times New Roman"/>
          <w:b/>
          <w:noProof/>
          <w:lang w:val="lt-LT"/>
        </w:rPr>
        <w:t>3.</w:t>
      </w:r>
      <w:r w:rsidRPr="00905C9A">
        <w:rPr>
          <w:rFonts w:ascii="Times New Roman" w:eastAsia="Calibri" w:hAnsi="Times New Roman" w:cs="Times New Roman"/>
          <w:b/>
          <w:noProof/>
          <w:lang w:val="lt-LT"/>
        </w:rPr>
        <w:tab/>
        <w:t>PAGALBINIŲ MEDŽIAGŲ SĄRAŠAS</w:t>
      </w:r>
    </w:p>
    <w:p w14:paraId="2FEE89DC"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6D2B87EC"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noProof/>
          <w:lang w:val="lt-LT"/>
        </w:rPr>
        <w:t>Sudėtyje yra laktozės monohidrato. Daugiau informacijos pateikta pakuotės lapelyje.</w:t>
      </w:r>
    </w:p>
    <w:p w14:paraId="3A0A621E"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3B62FCA1"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5F827D42" w14:textId="77777777" w:rsidR="00905C9A" w:rsidRPr="00905C9A" w:rsidRDefault="00905C9A" w:rsidP="00905C9A">
      <w:pPr>
        <w:pBdr>
          <w:top w:val="single" w:sz="4" w:space="1" w:color="auto"/>
          <w:left w:val="single" w:sz="4" w:space="4" w:color="auto"/>
          <w:bottom w:val="single" w:sz="4" w:space="1" w:color="auto"/>
          <w:right w:val="single" w:sz="4" w:space="4" w:color="auto"/>
        </w:pBdr>
        <w:tabs>
          <w:tab w:val="left" w:pos="360"/>
        </w:tabs>
        <w:spacing w:after="0" w:line="240" w:lineRule="auto"/>
        <w:outlineLvl w:val="0"/>
        <w:rPr>
          <w:rFonts w:ascii="Times New Roman" w:eastAsia="Calibri" w:hAnsi="Times New Roman" w:cs="Times New Roman"/>
          <w:noProof/>
          <w:lang w:val="lt-LT"/>
        </w:rPr>
      </w:pPr>
      <w:r w:rsidRPr="00905C9A">
        <w:rPr>
          <w:rFonts w:ascii="Times New Roman" w:eastAsia="Calibri" w:hAnsi="Times New Roman" w:cs="Times New Roman"/>
          <w:b/>
          <w:noProof/>
          <w:lang w:val="lt-LT"/>
        </w:rPr>
        <w:t>4.</w:t>
      </w:r>
      <w:r w:rsidRPr="00905C9A">
        <w:rPr>
          <w:rFonts w:ascii="Times New Roman" w:eastAsia="Calibri" w:hAnsi="Times New Roman" w:cs="Times New Roman"/>
          <w:b/>
          <w:noProof/>
          <w:lang w:val="lt-LT"/>
        </w:rPr>
        <w:tab/>
        <w:t>FARMACINĖ FORMA IR KIEKIS PAKUOTĖJE</w:t>
      </w:r>
    </w:p>
    <w:p w14:paraId="2C0C45D6" w14:textId="77777777" w:rsidR="00905C9A" w:rsidRPr="00905C9A" w:rsidRDefault="00905C9A" w:rsidP="00905C9A">
      <w:pPr>
        <w:tabs>
          <w:tab w:val="left" w:pos="360"/>
        </w:tabs>
        <w:autoSpaceDE w:val="0"/>
        <w:autoSpaceDN w:val="0"/>
        <w:adjustRightInd w:val="0"/>
        <w:spacing w:after="0" w:line="240" w:lineRule="auto"/>
        <w:rPr>
          <w:rFonts w:ascii="TimesNewRomanPSMT" w:eastAsia="Calibri" w:hAnsi="TimesNewRomanPSMT" w:cs="TimesNewRomanPSMT"/>
          <w:lang w:val="lt-LT"/>
        </w:rPr>
      </w:pPr>
    </w:p>
    <w:p w14:paraId="6DDFFC0E"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noProof/>
          <w:lang w:val="lt-LT"/>
        </w:rPr>
        <w:t>2 plėvele dengtos tabletės</w:t>
      </w:r>
    </w:p>
    <w:p w14:paraId="44D592B5" w14:textId="77777777" w:rsidR="00905C9A" w:rsidRPr="00905C9A" w:rsidRDefault="00905C9A" w:rsidP="00905C9A">
      <w:pPr>
        <w:tabs>
          <w:tab w:val="left" w:pos="360"/>
        </w:tabs>
        <w:spacing w:after="0" w:line="240" w:lineRule="auto"/>
        <w:rPr>
          <w:rFonts w:ascii="Times New Roman" w:eastAsia="Calibri" w:hAnsi="Times New Roman" w:cs="Times New Roman"/>
          <w:noProof/>
          <w:highlight w:val="lightGray"/>
          <w:lang w:val="lt-LT"/>
        </w:rPr>
      </w:pPr>
      <w:r w:rsidRPr="00905C9A">
        <w:rPr>
          <w:rFonts w:ascii="Times New Roman" w:eastAsia="Calibri" w:hAnsi="Times New Roman" w:cs="Times New Roman"/>
          <w:noProof/>
          <w:highlight w:val="lightGray"/>
          <w:lang w:val="lt-LT"/>
        </w:rPr>
        <w:t>4 plėvele dengtos tabletės</w:t>
      </w:r>
    </w:p>
    <w:p w14:paraId="5069F9B4"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noProof/>
          <w:highlight w:val="lightGray"/>
          <w:lang w:val="lt-LT"/>
        </w:rPr>
        <w:t>12 plėvele dengtų tablečių</w:t>
      </w:r>
    </w:p>
    <w:p w14:paraId="0C9D40F7"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07D1FDA7"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1DFCB2CE" w14:textId="77777777" w:rsidR="00905C9A" w:rsidRPr="00905C9A" w:rsidRDefault="00905C9A" w:rsidP="00905C9A">
      <w:pPr>
        <w:pBdr>
          <w:top w:val="single" w:sz="4" w:space="1" w:color="auto"/>
          <w:left w:val="single" w:sz="4" w:space="4" w:color="auto"/>
          <w:bottom w:val="single" w:sz="4" w:space="1" w:color="auto"/>
          <w:right w:val="single" w:sz="4" w:space="4" w:color="auto"/>
        </w:pBdr>
        <w:tabs>
          <w:tab w:val="left" w:pos="360"/>
        </w:tabs>
        <w:spacing w:after="0" w:line="240" w:lineRule="auto"/>
        <w:outlineLvl w:val="0"/>
        <w:rPr>
          <w:rFonts w:ascii="Times New Roman" w:eastAsia="Calibri" w:hAnsi="Times New Roman" w:cs="Times New Roman"/>
          <w:noProof/>
          <w:highlight w:val="lightGray"/>
          <w:lang w:val="lt-LT"/>
        </w:rPr>
      </w:pPr>
      <w:r w:rsidRPr="00905C9A">
        <w:rPr>
          <w:rFonts w:ascii="Times New Roman" w:eastAsia="Calibri" w:hAnsi="Times New Roman" w:cs="Times New Roman"/>
          <w:b/>
          <w:noProof/>
          <w:lang w:val="lt-LT"/>
        </w:rPr>
        <w:t>5.</w:t>
      </w:r>
      <w:r w:rsidRPr="00905C9A">
        <w:rPr>
          <w:rFonts w:ascii="Times New Roman" w:eastAsia="Calibri" w:hAnsi="Times New Roman" w:cs="Times New Roman"/>
          <w:b/>
          <w:noProof/>
          <w:lang w:val="lt-LT"/>
        </w:rPr>
        <w:tab/>
        <w:t>VARTOJIMO METODAS IR BŪDAS</w:t>
      </w:r>
    </w:p>
    <w:p w14:paraId="02645917" w14:textId="77777777" w:rsidR="00905C9A" w:rsidRPr="00905C9A" w:rsidRDefault="00905C9A" w:rsidP="00905C9A">
      <w:pPr>
        <w:spacing w:after="0" w:line="240" w:lineRule="auto"/>
        <w:rPr>
          <w:rFonts w:ascii="Times New Roman" w:eastAsia="Calibri" w:hAnsi="Times New Roman" w:cs="Times New Roman"/>
          <w:i/>
          <w:noProof/>
          <w:lang w:val="lt-LT"/>
        </w:rPr>
      </w:pPr>
    </w:p>
    <w:p w14:paraId="5EBA6912" w14:textId="77777777" w:rsidR="00905C9A" w:rsidRPr="00905C9A" w:rsidRDefault="00905C9A" w:rsidP="00905C9A">
      <w:pPr>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noProof/>
          <w:lang w:val="lt-LT"/>
        </w:rPr>
        <w:t>Prieš vartojimą perskaitykite pakuotės lapelį.</w:t>
      </w:r>
    </w:p>
    <w:p w14:paraId="305DCDB4" w14:textId="77777777" w:rsidR="00905C9A" w:rsidRPr="00905C9A" w:rsidRDefault="00905C9A" w:rsidP="00905C9A">
      <w:pPr>
        <w:spacing w:after="0" w:line="240" w:lineRule="auto"/>
        <w:rPr>
          <w:rFonts w:ascii="Times New Roman" w:eastAsia="Calibri" w:hAnsi="Times New Roman" w:cs="Times New Roman"/>
          <w:noProof/>
          <w:lang w:val="lt-LT"/>
        </w:rPr>
      </w:pPr>
    </w:p>
    <w:p w14:paraId="19A94E08" w14:textId="35AB86B3" w:rsidR="00905C9A" w:rsidRPr="00905C9A" w:rsidRDefault="00905C9A" w:rsidP="00905C9A">
      <w:pPr>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noProof/>
          <w:lang w:val="lt-LT"/>
        </w:rPr>
        <w:t>Vartoti per burną</w:t>
      </w:r>
    </w:p>
    <w:p w14:paraId="0F234201" w14:textId="77777777" w:rsidR="00905C9A" w:rsidRPr="00905C9A" w:rsidRDefault="00905C9A" w:rsidP="00905C9A">
      <w:pPr>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noProof/>
          <w:lang w:val="lt-LT"/>
        </w:rPr>
        <w:t>Vartoti vieną kartą per savaitę.</w:t>
      </w:r>
    </w:p>
    <w:p w14:paraId="56A7E393" w14:textId="77777777" w:rsidR="00905C9A" w:rsidRPr="00905C9A" w:rsidRDefault="00905C9A" w:rsidP="00905C9A">
      <w:pPr>
        <w:spacing w:after="0" w:line="240" w:lineRule="auto"/>
        <w:rPr>
          <w:rFonts w:ascii="Times New Roman" w:eastAsia="Calibri" w:hAnsi="Times New Roman" w:cs="Times New Roman"/>
          <w:noProof/>
          <w:lang w:val="lt-LT"/>
        </w:rPr>
      </w:pPr>
    </w:p>
    <w:p w14:paraId="01D2559F" w14:textId="77777777" w:rsidR="00905C9A" w:rsidRPr="00905C9A" w:rsidRDefault="00905C9A" w:rsidP="00905C9A">
      <w:pPr>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noProof/>
          <w:lang w:val="lt-LT"/>
        </w:rPr>
        <w:t>Tabletės vartojimo data:</w:t>
      </w:r>
    </w:p>
    <w:p w14:paraId="7D2B78B8" w14:textId="77777777" w:rsidR="00905C9A" w:rsidRPr="00905C9A" w:rsidRDefault="00905C9A" w:rsidP="00905C9A">
      <w:pPr>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noProof/>
          <w:lang w:val="lt-LT"/>
        </w:rPr>
        <w:t>P. A. T. K. Pn. Š. S.</w:t>
      </w:r>
    </w:p>
    <w:p w14:paraId="07C32163" w14:textId="77777777" w:rsidR="00905C9A" w:rsidRPr="00905C9A" w:rsidRDefault="00905C9A" w:rsidP="00905C9A">
      <w:pPr>
        <w:spacing w:after="0" w:line="240" w:lineRule="auto"/>
        <w:rPr>
          <w:rFonts w:ascii="Times New Roman" w:eastAsia="Calibri" w:hAnsi="Times New Roman" w:cs="Times New Roman"/>
          <w:noProof/>
          <w:lang w:val="lt-LT"/>
        </w:rPr>
      </w:pPr>
    </w:p>
    <w:p w14:paraId="63E484CA" w14:textId="77777777" w:rsidR="00905C9A" w:rsidRPr="00905C9A" w:rsidRDefault="00905C9A" w:rsidP="00905C9A">
      <w:pPr>
        <w:spacing w:after="0" w:line="240" w:lineRule="auto"/>
        <w:rPr>
          <w:rFonts w:ascii="Times New Roman" w:eastAsia="Calibri" w:hAnsi="Times New Roman" w:cs="Times New Roman"/>
          <w:noProof/>
          <w:lang w:val="lt-LT"/>
        </w:rPr>
      </w:pPr>
    </w:p>
    <w:p w14:paraId="50C73191" w14:textId="77777777" w:rsidR="00905C9A" w:rsidRPr="00905C9A" w:rsidRDefault="00905C9A" w:rsidP="00905C9A">
      <w:pPr>
        <w:pBdr>
          <w:top w:val="single" w:sz="4" w:space="0" w:color="auto"/>
          <w:left w:val="single" w:sz="4" w:space="4" w:color="auto"/>
          <w:bottom w:val="single" w:sz="4" w:space="1" w:color="auto"/>
          <w:right w:val="single" w:sz="4" w:space="4" w:color="auto"/>
        </w:pBdr>
        <w:tabs>
          <w:tab w:val="left" w:pos="360"/>
        </w:tabs>
        <w:spacing w:after="0" w:line="240" w:lineRule="auto"/>
        <w:outlineLvl w:val="0"/>
        <w:rPr>
          <w:rFonts w:ascii="Times New Roman" w:eastAsia="Calibri" w:hAnsi="Times New Roman" w:cs="Times New Roman"/>
          <w:noProof/>
          <w:lang w:val="lt-LT"/>
        </w:rPr>
      </w:pPr>
      <w:r w:rsidRPr="00905C9A">
        <w:rPr>
          <w:rFonts w:ascii="Times New Roman" w:eastAsia="Calibri" w:hAnsi="Times New Roman" w:cs="Times New Roman"/>
          <w:b/>
          <w:noProof/>
          <w:lang w:val="lt-LT"/>
        </w:rPr>
        <w:t>6.</w:t>
      </w:r>
      <w:r w:rsidRPr="00905C9A">
        <w:rPr>
          <w:rFonts w:ascii="Times New Roman" w:eastAsia="Calibri" w:hAnsi="Times New Roman" w:cs="Times New Roman"/>
          <w:b/>
          <w:noProof/>
          <w:lang w:val="lt-LT"/>
        </w:rPr>
        <w:tab/>
        <w:t>SPECIALUS ĮSPĖJIMAS, KAD VAISTINĮ PREPARATĄ BŪTINA LAIKYTI VAIKAMS NEPASTEBIMOJE IR NEPASIEKIAMOJE VIETOJE</w:t>
      </w:r>
    </w:p>
    <w:p w14:paraId="04C56F01"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25403F59"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noProof/>
          <w:lang w:val="lt-LT"/>
        </w:rPr>
        <w:t>Laikyti vaikams nepastebimoje ir nepasiekiamoje vietoje.</w:t>
      </w:r>
    </w:p>
    <w:p w14:paraId="2CCB05D6"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03ABA7AE"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6B4C75E1" w14:textId="77777777" w:rsidR="00905C9A" w:rsidRPr="00905C9A" w:rsidRDefault="00905C9A" w:rsidP="00905C9A">
      <w:pPr>
        <w:pBdr>
          <w:top w:val="single" w:sz="4" w:space="1" w:color="auto"/>
          <w:left w:val="single" w:sz="4" w:space="4" w:color="auto"/>
          <w:bottom w:val="single" w:sz="4" w:space="1" w:color="auto"/>
          <w:right w:val="single" w:sz="4" w:space="4" w:color="auto"/>
        </w:pBdr>
        <w:tabs>
          <w:tab w:val="left" w:pos="360"/>
        </w:tabs>
        <w:spacing w:after="0" w:line="240" w:lineRule="auto"/>
        <w:outlineLvl w:val="0"/>
        <w:rPr>
          <w:rFonts w:ascii="Times New Roman" w:eastAsia="Calibri" w:hAnsi="Times New Roman" w:cs="Times New Roman"/>
          <w:noProof/>
          <w:highlight w:val="lightGray"/>
          <w:lang w:val="lt-LT"/>
        </w:rPr>
      </w:pPr>
      <w:r w:rsidRPr="00905C9A">
        <w:rPr>
          <w:rFonts w:ascii="Times New Roman" w:eastAsia="Calibri" w:hAnsi="Times New Roman" w:cs="Times New Roman"/>
          <w:b/>
          <w:noProof/>
          <w:lang w:val="lt-LT"/>
        </w:rPr>
        <w:t>7.</w:t>
      </w:r>
      <w:r w:rsidRPr="00905C9A">
        <w:rPr>
          <w:rFonts w:ascii="Times New Roman" w:eastAsia="Calibri" w:hAnsi="Times New Roman" w:cs="Times New Roman"/>
          <w:b/>
          <w:noProof/>
          <w:lang w:val="lt-LT"/>
        </w:rPr>
        <w:tab/>
        <w:t>KITAS SPECIALUS ĮSPĖJIMAS (JEI REIKIA)</w:t>
      </w:r>
    </w:p>
    <w:p w14:paraId="6F53375D" w14:textId="77777777" w:rsidR="00905C9A" w:rsidRPr="00905C9A" w:rsidRDefault="00905C9A" w:rsidP="00905C9A">
      <w:pPr>
        <w:tabs>
          <w:tab w:val="left" w:pos="360"/>
        </w:tabs>
        <w:autoSpaceDE w:val="0"/>
        <w:autoSpaceDN w:val="0"/>
        <w:adjustRightInd w:val="0"/>
        <w:spacing w:after="0" w:line="240" w:lineRule="auto"/>
        <w:rPr>
          <w:rFonts w:ascii="TimesNewRomanPSMT" w:eastAsia="Calibri" w:hAnsi="TimesNewRomanPSMT" w:cs="TimesNewRomanPSMT"/>
          <w:lang w:val="lt-LT"/>
        </w:rPr>
      </w:pPr>
    </w:p>
    <w:p w14:paraId="667FEA16"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54443F35" w14:textId="77777777" w:rsidR="00905C9A" w:rsidRPr="00905C9A" w:rsidRDefault="00905C9A" w:rsidP="00905C9A">
      <w:pPr>
        <w:pBdr>
          <w:top w:val="single" w:sz="4" w:space="1" w:color="auto"/>
          <w:left w:val="single" w:sz="4" w:space="4" w:color="auto"/>
          <w:bottom w:val="single" w:sz="4" w:space="1" w:color="auto"/>
          <w:right w:val="single" w:sz="4" w:space="4" w:color="auto"/>
        </w:pBdr>
        <w:tabs>
          <w:tab w:val="left" w:pos="360"/>
        </w:tabs>
        <w:spacing w:after="0" w:line="240" w:lineRule="auto"/>
        <w:outlineLvl w:val="0"/>
        <w:rPr>
          <w:rFonts w:ascii="Times New Roman" w:eastAsia="Calibri" w:hAnsi="Times New Roman" w:cs="Times New Roman"/>
          <w:noProof/>
          <w:highlight w:val="lightGray"/>
          <w:lang w:val="lt-LT"/>
        </w:rPr>
      </w:pPr>
      <w:r w:rsidRPr="00905C9A">
        <w:rPr>
          <w:rFonts w:ascii="Times New Roman" w:eastAsia="Calibri" w:hAnsi="Times New Roman" w:cs="Times New Roman"/>
          <w:b/>
          <w:noProof/>
          <w:lang w:val="lt-LT"/>
        </w:rPr>
        <w:t>8.</w:t>
      </w:r>
      <w:r w:rsidRPr="00905C9A">
        <w:rPr>
          <w:rFonts w:ascii="Times New Roman" w:eastAsia="Calibri" w:hAnsi="Times New Roman" w:cs="Times New Roman"/>
          <w:b/>
          <w:noProof/>
          <w:lang w:val="lt-LT"/>
        </w:rPr>
        <w:tab/>
        <w:t>TINKAMUMO LAIKAS</w:t>
      </w:r>
    </w:p>
    <w:p w14:paraId="5939BFB3"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177C2200" w14:textId="105B54F3" w:rsidR="00905C9A" w:rsidRPr="00682270" w:rsidRDefault="00B065A9" w:rsidP="00905C9A">
      <w:pPr>
        <w:tabs>
          <w:tab w:val="left" w:pos="360"/>
        </w:tabs>
        <w:autoSpaceDE w:val="0"/>
        <w:autoSpaceDN w:val="0"/>
        <w:adjustRightInd w:val="0"/>
        <w:spacing w:after="0" w:line="240" w:lineRule="auto"/>
        <w:rPr>
          <w:rFonts w:ascii="Times New Roman" w:hAnsi="Times New Roman"/>
          <w:lang w:val="lt-LT"/>
        </w:rPr>
      </w:pPr>
      <w:r>
        <w:rPr>
          <w:rFonts w:ascii="Times New Roman" w:hAnsi="Times New Roman"/>
          <w:lang w:val="lt-LT"/>
        </w:rPr>
        <w:lastRenderedPageBreak/>
        <w:t>EXP/</w:t>
      </w:r>
      <w:r w:rsidR="00905C9A" w:rsidRPr="00C03D29">
        <w:rPr>
          <w:rFonts w:ascii="Times New Roman" w:hAnsi="Times New Roman"/>
          <w:highlight w:val="lightGray"/>
          <w:lang w:val="lt-LT"/>
        </w:rPr>
        <w:t>Tinka iki</w:t>
      </w:r>
      <w:r w:rsidR="00905C9A" w:rsidRPr="00682270">
        <w:rPr>
          <w:rFonts w:ascii="Times New Roman" w:hAnsi="Times New Roman"/>
          <w:lang w:val="lt-LT"/>
        </w:rPr>
        <w:t xml:space="preserve"> {mm</w:t>
      </w:r>
      <w:r>
        <w:rPr>
          <w:rFonts w:ascii="Times New Roman" w:hAnsi="Times New Roman"/>
          <w:lang w:val="lt-LT"/>
        </w:rPr>
        <w:t>/</w:t>
      </w:r>
      <w:r w:rsidR="00905C9A" w:rsidRPr="00682270">
        <w:rPr>
          <w:rFonts w:ascii="Times New Roman" w:hAnsi="Times New Roman"/>
          <w:lang w:val="lt-LT"/>
        </w:rPr>
        <w:t>MMMM}</w:t>
      </w:r>
    </w:p>
    <w:p w14:paraId="10312A07"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492601B8"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521CCC01" w14:textId="77777777" w:rsidR="00905C9A" w:rsidRPr="00905C9A" w:rsidRDefault="00905C9A" w:rsidP="00905C9A">
      <w:pPr>
        <w:pBdr>
          <w:top w:val="single" w:sz="4" w:space="1" w:color="auto"/>
          <w:left w:val="single" w:sz="4" w:space="4" w:color="auto"/>
          <w:bottom w:val="single" w:sz="4" w:space="1" w:color="auto"/>
          <w:right w:val="single" w:sz="4" w:space="4" w:color="auto"/>
        </w:pBdr>
        <w:tabs>
          <w:tab w:val="left" w:pos="360"/>
        </w:tabs>
        <w:spacing w:after="0" w:line="240" w:lineRule="auto"/>
        <w:outlineLvl w:val="0"/>
        <w:rPr>
          <w:rFonts w:ascii="Times New Roman" w:eastAsia="Calibri" w:hAnsi="Times New Roman" w:cs="Times New Roman"/>
          <w:noProof/>
          <w:lang w:val="lt-LT"/>
        </w:rPr>
      </w:pPr>
      <w:r w:rsidRPr="00905C9A">
        <w:rPr>
          <w:rFonts w:ascii="Times New Roman" w:eastAsia="Calibri" w:hAnsi="Times New Roman" w:cs="Times New Roman"/>
          <w:b/>
          <w:noProof/>
          <w:lang w:val="lt-LT"/>
        </w:rPr>
        <w:t>9.</w:t>
      </w:r>
      <w:r w:rsidRPr="00905C9A">
        <w:rPr>
          <w:rFonts w:ascii="Times New Roman" w:eastAsia="Calibri" w:hAnsi="Times New Roman" w:cs="Times New Roman"/>
          <w:b/>
          <w:noProof/>
          <w:lang w:val="lt-LT"/>
        </w:rPr>
        <w:tab/>
      </w:r>
      <w:r w:rsidRPr="00905C9A">
        <w:rPr>
          <w:rFonts w:ascii="Times New Roman" w:eastAsia="Calibri" w:hAnsi="Times New Roman" w:cs="Times New Roman"/>
          <w:b/>
          <w:caps/>
          <w:noProof/>
          <w:lang w:val="lt-LT"/>
        </w:rPr>
        <w:t>SPECIALIOS laikymo sąlygos</w:t>
      </w:r>
    </w:p>
    <w:p w14:paraId="35CB2C3D" w14:textId="77777777" w:rsidR="00905C9A" w:rsidRPr="00905C9A" w:rsidRDefault="00905C9A" w:rsidP="00905C9A">
      <w:pPr>
        <w:tabs>
          <w:tab w:val="left" w:pos="360"/>
        </w:tabs>
        <w:spacing w:after="0" w:line="240" w:lineRule="auto"/>
        <w:rPr>
          <w:rFonts w:ascii="Times New Roman" w:eastAsia="Calibri" w:hAnsi="Times New Roman" w:cs="Times New Roman"/>
          <w:i/>
          <w:lang w:val="lt-LT"/>
        </w:rPr>
      </w:pPr>
    </w:p>
    <w:p w14:paraId="4E6CECE3" w14:textId="77777777" w:rsidR="00905C9A" w:rsidRPr="00905C9A" w:rsidRDefault="00905C9A" w:rsidP="00905C9A">
      <w:pPr>
        <w:tabs>
          <w:tab w:val="left" w:pos="360"/>
        </w:tabs>
        <w:autoSpaceDE w:val="0"/>
        <w:autoSpaceDN w:val="0"/>
        <w:adjustRightInd w:val="0"/>
        <w:spacing w:after="0" w:line="240" w:lineRule="auto"/>
        <w:rPr>
          <w:rFonts w:ascii="TimesNewRomanPSMT" w:eastAsia="Calibri" w:hAnsi="TimesNewRomanPSMT" w:cs="TimesNewRomanPSMT"/>
          <w:lang w:val="lt-LT"/>
        </w:rPr>
      </w:pPr>
    </w:p>
    <w:p w14:paraId="43C89A4E" w14:textId="3D75B7ED" w:rsidR="00905C9A" w:rsidRPr="00905C9A" w:rsidRDefault="00905C9A" w:rsidP="00C03D2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noProof/>
          <w:lang w:val="lt-LT"/>
        </w:rPr>
      </w:pPr>
      <w:r w:rsidRPr="00905C9A">
        <w:rPr>
          <w:rFonts w:ascii="Times New Roman" w:eastAsia="Calibri" w:hAnsi="Times New Roman" w:cs="Times New Roman"/>
          <w:b/>
          <w:noProof/>
          <w:lang w:val="lt-LT"/>
        </w:rPr>
        <w:t>10.</w:t>
      </w:r>
      <w:r w:rsidRPr="00905C9A">
        <w:rPr>
          <w:rFonts w:ascii="Times New Roman" w:eastAsia="Calibri" w:hAnsi="Times New Roman" w:cs="Times New Roman"/>
          <w:b/>
          <w:noProof/>
          <w:lang w:val="lt-LT"/>
        </w:rPr>
        <w:tab/>
        <w:t>SPECIALIOS ATSARGUMO PRIEMONĖS DĖL NESUVARTOTO VAISTINIO PREPARATO AR JO ATLIEKŲ TVARKYMO (JEI REIKIA)</w:t>
      </w:r>
    </w:p>
    <w:p w14:paraId="01D47403" w14:textId="77777777" w:rsidR="00905C9A" w:rsidRPr="00905C9A" w:rsidRDefault="00905C9A" w:rsidP="00905C9A">
      <w:pPr>
        <w:spacing w:after="0" w:line="240" w:lineRule="auto"/>
        <w:rPr>
          <w:rFonts w:ascii="Times New Roman" w:eastAsia="Calibri" w:hAnsi="Times New Roman" w:cs="Times New Roman"/>
          <w:noProof/>
          <w:lang w:val="lt-LT"/>
        </w:rPr>
      </w:pPr>
    </w:p>
    <w:p w14:paraId="4E734A1E" w14:textId="77777777" w:rsidR="00905C9A" w:rsidRPr="00905C9A" w:rsidRDefault="00905C9A" w:rsidP="00905C9A">
      <w:pPr>
        <w:spacing w:after="0" w:line="240" w:lineRule="auto"/>
        <w:rPr>
          <w:rFonts w:ascii="Times New Roman" w:eastAsia="Calibri" w:hAnsi="Times New Roman" w:cs="Times New Roman"/>
          <w:noProof/>
          <w:lang w:val="lt-LT"/>
        </w:rPr>
      </w:pPr>
    </w:p>
    <w:p w14:paraId="37EF2F20" w14:textId="77777777" w:rsidR="00905C9A" w:rsidRPr="00905C9A" w:rsidRDefault="00905C9A" w:rsidP="00C03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noProof/>
          <w:lang w:val="lt-LT"/>
        </w:rPr>
      </w:pPr>
      <w:r w:rsidRPr="00905C9A">
        <w:rPr>
          <w:rFonts w:ascii="Times New Roman" w:eastAsia="Calibri" w:hAnsi="Times New Roman" w:cs="Times New Roman"/>
          <w:b/>
          <w:noProof/>
          <w:lang w:val="lt-LT"/>
        </w:rPr>
        <w:t>11.</w:t>
      </w:r>
      <w:r w:rsidRPr="00905C9A">
        <w:rPr>
          <w:rFonts w:ascii="Times New Roman" w:eastAsia="Calibri" w:hAnsi="Times New Roman" w:cs="Times New Roman"/>
          <w:b/>
          <w:lang w:val="lt-LT"/>
        </w:rPr>
        <w:t xml:space="preserve"> </w:t>
      </w:r>
      <w:r w:rsidRPr="00905C9A">
        <w:rPr>
          <w:rFonts w:ascii="Times New Roman" w:eastAsia="Calibri" w:hAnsi="Times New Roman" w:cs="Times New Roman"/>
          <w:b/>
          <w:lang w:val="lt-LT"/>
        </w:rPr>
        <w:tab/>
        <w:t>REGISTRUOTOJO PAVADINIMAS IR ADRESAS</w:t>
      </w:r>
    </w:p>
    <w:p w14:paraId="6DEFC161" w14:textId="77777777" w:rsidR="00905C9A" w:rsidRPr="00905C9A" w:rsidRDefault="00905C9A" w:rsidP="00905C9A">
      <w:pPr>
        <w:tabs>
          <w:tab w:val="left" w:pos="360"/>
        </w:tabs>
        <w:spacing w:after="0" w:line="240" w:lineRule="auto"/>
        <w:rPr>
          <w:rFonts w:ascii="Times New Roman" w:eastAsia="Calibri" w:hAnsi="Times New Roman" w:cs="Times New Roman"/>
          <w:b/>
          <w:lang w:val="lt-LT"/>
        </w:rPr>
      </w:pPr>
    </w:p>
    <w:p w14:paraId="21DA8F84" w14:textId="77777777" w:rsidR="00905C9A" w:rsidRPr="00905C9A" w:rsidRDefault="00905C9A" w:rsidP="00905C9A">
      <w:pPr>
        <w:tabs>
          <w:tab w:val="left" w:pos="360"/>
        </w:tabs>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Group PTC </w:t>
      </w:r>
      <w:proofErr w:type="spellStart"/>
      <w:r w:rsidRPr="00905C9A">
        <w:rPr>
          <w:rFonts w:ascii="Times New Roman" w:eastAsia="Calibri" w:hAnsi="Times New Roman" w:cs="Times New Roman"/>
          <w:lang w:val="lt-LT"/>
        </w:rPr>
        <w:t>ehf</w:t>
      </w:r>
      <w:proofErr w:type="spellEnd"/>
    </w:p>
    <w:p w14:paraId="58C0765F" w14:textId="77777777" w:rsidR="00905C9A" w:rsidRPr="00905C9A" w:rsidRDefault="00905C9A" w:rsidP="00905C9A">
      <w:pPr>
        <w:tabs>
          <w:tab w:val="left" w:pos="360"/>
        </w:tabs>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Reykjavikurvegi</w:t>
      </w:r>
      <w:proofErr w:type="spellEnd"/>
      <w:r w:rsidRPr="00905C9A">
        <w:rPr>
          <w:rFonts w:ascii="Times New Roman" w:eastAsia="Calibri" w:hAnsi="Times New Roman" w:cs="Times New Roman"/>
          <w:lang w:val="lt-LT"/>
        </w:rPr>
        <w:t xml:space="preserve"> 76-78</w:t>
      </w:r>
    </w:p>
    <w:p w14:paraId="6A89F5EC" w14:textId="77777777" w:rsidR="00905C9A" w:rsidRPr="00905C9A" w:rsidRDefault="00905C9A" w:rsidP="00905C9A">
      <w:pPr>
        <w:tabs>
          <w:tab w:val="left" w:pos="360"/>
        </w:tabs>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220 </w:t>
      </w:r>
      <w:proofErr w:type="spellStart"/>
      <w:r w:rsidRPr="00905C9A">
        <w:rPr>
          <w:rFonts w:ascii="Times New Roman" w:eastAsia="Calibri" w:hAnsi="Times New Roman" w:cs="Times New Roman"/>
          <w:lang w:val="lt-LT"/>
        </w:rPr>
        <w:t>Hafnarfjörður</w:t>
      </w:r>
      <w:proofErr w:type="spellEnd"/>
    </w:p>
    <w:p w14:paraId="49AC4FA7" w14:textId="77777777" w:rsidR="00905C9A" w:rsidRPr="00905C9A" w:rsidRDefault="00905C9A" w:rsidP="00905C9A">
      <w:pPr>
        <w:tabs>
          <w:tab w:val="left" w:pos="360"/>
        </w:tabs>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Islandija</w:t>
      </w:r>
    </w:p>
    <w:p w14:paraId="7278893D"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1535E59E"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4FB6ACFF" w14:textId="77777777" w:rsidR="00905C9A" w:rsidRPr="00905C9A" w:rsidRDefault="00905C9A" w:rsidP="00C03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lang w:val="lt-LT"/>
        </w:rPr>
      </w:pPr>
      <w:r w:rsidRPr="00905C9A">
        <w:rPr>
          <w:rFonts w:ascii="Times New Roman" w:eastAsia="Calibri" w:hAnsi="Times New Roman" w:cs="Times New Roman"/>
          <w:b/>
          <w:noProof/>
          <w:lang w:val="lt-LT"/>
        </w:rPr>
        <w:t>12.</w:t>
      </w:r>
      <w:r w:rsidRPr="00905C9A">
        <w:rPr>
          <w:rFonts w:ascii="Times New Roman" w:eastAsia="Calibri" w:hAnsi="Times New Roman" w:cs="Times New Roman"/>
          <w:lang w:val="lt-LT"/>
        </w:rPr>
        <w:t xml:space="preserve"> </w:t>
      </w:r>
      <w:r w:rsidRPr="00905C9A">
        <w:rPr>
          <w:rFonts w:ascii="Times New Roman" w:eastAsia="Calibri" w:hAnsi="Times New Roman" w:cs="Times New Roman"/>
          <w:lang w:val="lt-LT"/>
        </w:rPr>
        <w:tab/>
      </w:r>
      <w:r w:rsidRPr="00905C9A">
        <w:rPr>
          <w:rFonts w:ascii="Times New Roman" w:eastAsia="Calibri" w:hAnsi="Times New Roman" w:cs="Times New Roman"/>
          <w:b/>
          <w:caps/>
          <w:noProof/>
          <w:lang w:val="lt-LT"/>
        </w:rPr>
        <w:t>REGISTRACIJOS PAŽYMĖJIMO numeris</w:t>
      </w:r>
    </w:p>
    <w:p w14:paraId="2E17A13B" w14:textId="77777777" w:rsidR="00905C9A" w:rsidRPr="00905C9A" w:rsidRDefault="00905C9A" w:rsidP="00905C9A">
      <w:pPr>
        <w:tabs>
          <w:tab w:val="left" w:pos="360"/>
        </w:tabs>
        <w:spacing w:after="0" w:line="240" w:lineRule="auto"/>
        <w:rPr>
          <w:rFonts w:ascii="Times New Roman" w:eastAsia="Calibri" w:hAnsi="Times New Roman" w:cs="Times New Roman"/>
          <w:lang w:val="lt-LT"/>
        </w:rPr>
      </w:pPr>
    </w:p>
    <w:p w14:paraId="5B91322B"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N2 – LT/1/08/1401/001</w:t>
      </w:r>
    </w:p>
    <w:p w14:paraId="6C3E7E60"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N4 – LT/1/08/1401/002</w:t>
      </w:r>
    </w:p>
    <w:p w14:paraId="34831226"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r w:rsidRPr="00905C9A">
        <w:rPr>
          <w:rFonts w:ascii="Times New Roman" w:eastAsia="Calibri" w:hAnsi="Times New Roman" w:cs="Times New Roman"/>
          <w:szCs w:val="24"/>
          <w:lang w:val="lt-LT"/>
        </w:rPr>
        <w:t>N12 – LT/1/08/1401/003</w:t>
      </w:r>
    </w:p>
    <w:p w14:paraId="235C1D97" w14:textId="77777777" w:rsidR="00905C9A" w:rsidRPr="00905C9A" w:rsidRDefault="00905C9A" w:rsidP="00905C9A">
      <w:pPr>
        <w:tabs>
          <w:tab w:val="left" w:pos="360"/>
        </w:tabs>
        <w:spacing w:after="0" w:line="240" w:lineRule="auto"/>
        <w:rPr>
          <w:rFonts w:ascii="Times New Roman" w:eastAsia="Calibri" w:hAnsi="Times New Roman" w:cs="Times New Roman"/>
          <w:lang w:val="lt-LT"/>
        </w:rPr>
      </w:pPr>
    </w:p>
    <w:p w14:paraId="1FE7DEE8"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1D5F34D6" w14:textId="77777777" w:rsidR="00905C9A" w:rsidRPr="00905C9A" w:rsidRDefault="00905C9A" w:rsidP="00C03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lang w:val="lt-LT"/>
        </w:rPr>
      </w:pPr>
      <w:r w:rsidRPr="00905C9A">
        <w:rPr>
          <w:rFonts w:ascii="Times New Roman" w:eastAsia="Calibri" w:hAnsi="Times New Roman" w:cs="Times New Roman"/>
          <w:b/>
          <w:noProof/>
          <w:lang w:val="lt-LT"/>
        </w:rPr>
        <w:t>13.</w:t>
      </w:r>
      <w:r w:rsidRPr="00905C9A">
        <w:rPr>
          <w:rFonts w:ascii="Times New Roman" w:eastAsia="Calibri" w:hAnsi="Times New Roman" w:cs="Times New Roman"/>
          <w:b/>
          <w:noProof/>
          <w:lang w:val="lt-LT"/>
        </w:rPr>
        <w:tab/>
        <w:t>SERIJOS NUMERIS</w:t>
      </w:r>
    </w:p>
    <w:p w14:paraId="687AC550" w14:textId="77777777" w:rsidR="00905C9A" w:rsidRPr="00905C9A" w:rsidRDefault="00905C9A" w:rsidP="00905C9A">
      <w:pPr>
        <w:tabs>
          <w:tab w:val="left" w:pos="360"/>
        </w:tabs>
        <w:spacing w:after="0" w:line="240" w:lineRule="auto"/>
        <w:rPr>
          <w:rFonts w:ascii="Times New Roman" w:eastAsia="Calibri" w:hAnsi="Times New Roman" w:cs="Times New Roman"/>
          <w:noProof/>
          <w:lang w:val="lt-LT"/>
        </w:rPr>
      </w:pPr>
    </w:p>
    <w:p w14:paraId="48F08A85" w14:textId="34537DDD" w:rsidR="00905C9A" w:rsidRPr="001312AB" w:rsidRDefault="00B065A9" w:rsidP="00905C9A">
      <w:pPr>
        <w:tabs>
          <w:tab w:val="left" w:pos="360"/>
        </w:tabs>
        <w:spacing w:after="0" w:line="240" w:lineRule="auto"/>
        <w:rPr>
          <w:rFonts w:ascii="Times New Roman" w:eastAsia="Calibri" w:hAnsi="Times New Roman" w:cs="Times New Roman"/>
          <w:noProof/>
          <w:lang w:val="lt-LT"/>
        </w:rPr>
      </w:pPr>
      <w:proofErr w:type="spellStart"/>
      <w:r>
        <w:rPr>
          <w:rFonts w:ascii="Times New Roman" w:hAnsi="Times New Roman"/>
          <w:lang w:val="lt-LT"/>
        </w:rPr>
        <w:t>Lot</w:t>
      </w:r>
      <w:proofErr w:type="spellEnd"/>
      <w:r>
        <w:rPr>
          <w:rFonts w:ascii="Times New Roman" w:hAnsi="Times New Roman"/>
          <w:lang w:val="lt-LT"/>
        </w:rPr>
        <w:t>/</w:t>
      </w:r>
      <w:r w:rsidR="00905C9A" w:rsidRPr="00C03D29">
        <w:rPr>
          <w:rFonts w:ascii="Times New Roman" w:hAnsi="Times New Roman"/>
          <w:highlight w:val="lightGray"/>
          <w:lang w:val="lt-LT"/>
        </w:rPr>
        <w:t>Serija</w:t>
      </w:r>
    </w:p>
    <w:p w14:paraId="4EFEDED7" w14:textId="77777777" w:rsidR="00905C9A" w:rsidRPr="00A300A9" w:rsidRDefault="00905C9A" w:rsidP="00905C9A">
      <w:pPr>
        <w:tabs>
          <w:tab w:val="left" w:pos="360"/>
        </w:tabs>
        <w:spacing w:after="0" w:line="240" w:lineRule="auto"/>
        <w:rPr>
          <w:rFonts w:ascii="Times New Roman" w:eastAsia="Calibri" w:hAnsi="Times New Roman" w:cs="Times New Roman"/>
          <w:noProof/>
          <w:lang w:val="lt-LT"/>
        </w:rPr>
      </w:pPr>
    </w:p>
    <w:p w14:paraId="22B7C5BC" w14:textId="77777777" w:rsidR="00905C9A" w:rsidRPr="00A300A9" w:rsidRDefault="00905C9A" w:rsidP="00905C9A">
      <w:pPr>
        <w:tabs>
          <w:tab w:val="left" w:pos="360"/>
        </w:tabs>
        <w:spacing w:after="0" w:line="240" w:lineRule="auto"/>
        <w:rPr>
          <w:rFonts w:ascii="Times New Roman" w:eastAsia="Calibri" w:hAnsi="Times New Roman" w:cs="Times New Roman"/>
          <w:noProof/>
          <w:lang w:val="lt-LT"/>
        </w:rPr>
      </w:pPr>
    </w:p>
    <w:p w14:paraId="7F2978C9" w14:textId="77777777" w:rsidR="00905C9A" w:rsidRPr="00A300A9" w:rsidRDefault="00905C9A" w:rsidP="00905C9A">
      <w:pPr>
        <w:pBdr>
          <w:top w:val="single" w:sz="4" w:space="1" w:color="auto"/>
          <w:left w:val="single" w:sz="4" w:space="4" w:color="auto"/>
          <w:bottom w:val="single" w:sz="4" w:space="1" w:color="auto"/>
          <w:right w:val="single" w:sz="4" w:space="4" w:color="auto"/>
        </w:pBdr>
        <w:tabs>
          <w:tab w:val="left" w:pos="360"/>
        </w:tabs>
        <w:spacing w:after="0" w:line="240" w:lineRule="auto"/>
        <w:outlineLvl w:val="0"/>
        <w:rPr>
          <w:rFonts w:ascii="Times New Roman" w:eastAsia="Calibri" w:hAnsi="Times New Roman" w:cs="Times New Roman"/>
          <w:noProof/>
          <w:lang w:val="lt-LT"/>
        </w:rPr>
      </w:pPr>
      <w:r w:rsidRPr="00A300A9">
        <w:rPr>
          <w:rFonts w:ascii="Times New Roman" w:eastAsia="Calibri" w:hAnsi="Times New Roman" w:cs="Times New Roman"/>
          <w:b/>
          <w:noProof/>
          <w:lang w:val="lt-LT"/>
        </w:rPr>
        <w:t>14.</w:t>
      </w:r>
      <w:r w:rsidRPr="00A300A9">
        <w:rPr>
          <w:rFonts w:ascii="Times New Roman" w:eastAsia="Calibri" w:hAnsi="Times New Roman" w:cs="Times New Roman"/>
          <w:b/>
          <w:noProof/>
          <w:lang w:val="lt-LT"/>
        </w:rPr>
        <w:tab/>
      </w:r>
      <w:r w:rsidRPr="00A300A9">
        <w:rPr>
          <w:rFonts w:ascii="Times New Roman" w:eastAsia="Calibri" w:hAnsi="Times New Roman" w:cs="Times New Roman"/>
          <w:b/>
          <w:caps/>
          <w:noProof/>
          <w:lang w:val="lt-LT"/>
        </w:rPr>
        <w:t>PARDAVIMO (IŠDAVIMO) TVARKA</w:t>
      </w:r>
    </w:p>
    <w:p w14:paraId="750BBFC3" w14:textId="77777777" w:rsidR="00905C9A" w:rsidRPr="00A300A9" w:rsidRDefault="00905C9A" w:rsidP="00905C9A">
      <w:pPr>
        <w:tabs>
          <w:tab w:val="left" w:pos="360"/>
        </w:tabs>
        <w:spacing w:after="0" w:line="240" w:lineRule="auto"/>
        <w:rPr>
          <w:rFonts w:ascii="Times New Roman" w:eastAsia="Calibri" w:hAnsi="Times New Roman" w:cs="Times New Roman"/>
          <w:noProof/>
          <w:lang w:val="lt-LT"/>
        </w:rPr>
      </w:pPr>
    </w:p>
    <w:p w14:paraId="5EC888B6" w14:textId="1AD6B28A" w:rsidR="00905C9A" w:rsidRPr="00682270" w:rsidRDefault="00905C9A" w:rsidP="00905C9A">
      <w:pPr>
        <w:tabs>
          <w:tab w:val="left" w:pos="360"/>
        </w:tabs>
        <w:autoSpaceDE w:val="0"/>
        <w:autoSpaceDN w:val="0"/>
        <w:adjustRightInd w:val="0"/>
        <w:spacing w:after="0" w:line="240" w:lineRule="auto"/>
        <w:rPr>
          <w:rFonts w:ascii="Times New Roman" w:hAnsi="Times New Roman"/>
          <w:lang w:val="lt-LT"/>
        </w:rPr>
      </w:pPr>
      <w:r w:rsidRPr="00682270">
        <w:rPr>
          <w:rFonts w:ascii="Times New Roman" w:hAnsi="Times New Roman"/>
          <w:lang w:val="lt-LT"/>
        </w:rPr>
        <w:t>Receptinis vaist</w:t>
      </w:r>
      <w:r w:rsidR="00B065A9">
        <w:rPr>
          <w:rFonts w:ascii="Times New Roman" w:hAnsi="Times New Roman"/>
          <w:lang w:val="lt-LT"/>
        </w:rPr>
        <w:t>a</w:t>
      </w:r>
      <w:r w:rsidRPr="00682270">
        <w:rPr>
          <w:rFonts w:ascii="Times New Roman" w:hAnsi="Times New Roman"/>
          <w:lang w:val="lt-LT"/>
        </w:rPr>
        <w:t>s.</w:t>
      </w:r>
    </w:p>
    <w:p w14:paraId="4E31851C" w14:textId="77777777" w:rsidR="00905C9A" w:rsidRPr="001312AB" w:rsidRDefault="00905C9A" w:rsidP="00905C9A">
      <w:pPr>
        <w:tabs>
          <w:tab w:val="left" w:pos="360"/>
        </w:tabs>
        <w:spacing w:after="0" w:line="240" w:lineRule="auto"/>
        <w:rPr>
          <w:rFonts w:ascii="Times New Roman" w:eastAsia="Calibri" w:hAnsi="Times New Roman" w:cs="Times New Roman"/>
          <w:noProof/>
          <w:lang w:val="lt-LT"/>
        </w:rPr>
      </w:pPr>
    </w:p>
    <w:p w14:paraId="5CCC5897" w14:textId="77777777" w:rsidR="00905C9A" w:rsidRPr="00A300A9" w:rsidRDefault="00905C9A" w:rsidP="00905C9A">
      <w:pPr>
        <w:tabs>
          <w:tab w:val="left" w:pos="360"/>
        </w:tabs>
        <w:spacing w:after="0" w:line="240" w:lineRule="auto"/>
        <w:rPr>
          <w:rFonts w:ascii="Times New Roman" w:eastAsia="Calibri" w:hAnsi="Times New Roman" w:cs="Times New Roman"/>
          <w:noProof/>
          <w:lang w:val="lt-LT"/>
        </w:rPr>
      </w:pPr>
    </w:p>
    <w:p w14:paraId="266F7565" w14:textId="77777777" w:rsidR="00905C9A" w:rsidRPr="00A300A9" w:rsidRDefault="00905C9A" w:rsidP="00C03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lang w:val="lt-LT"/>
        </w:rPr>
      </w:pPr>
      <w:r w:rsidRPr="00A300A9">
        <w:rPr>
          <w:rFonts w:ascii="Times New Roman" w:eastAsia="Calibri" w:hAnsi="Times New Roman" w:cs="Times New Roman"/>
          <w:b/>
          <w:noProof/>
          <w:lang w:val="lt-LT"/>
        </w:rPr>
        <w:t>15.</w:t>
      </w:r>
      <w:r w:rsidRPr="00A300A9">
        <w:rPr>
          <w:rFonts w:ascii="Times New Roman" w:eastAsia="Calibri" w:hAnsi="Times New Roman" w:cs="Times New Roman"/>
          <w:b/>
          <w:noProof/>
          <w:lang w:val="lt-LT"/>
        </w:rPr>
        <w:tab/>
      </w:r>
      <w:r w:rsidRPr="00A300A9">
        <w:rPr>
          <w:rFonts w:ascii="Times New Roman" w:eastAsia="Calibri" w:hAnsi="Times New Roman" w:cs="Times New Roman"/>
          <w:b/>
          <w:caps/>
          <w:noProof/>
          <w:lang w:val="lt-LT"/>
        </w:rPr>
        <w:t>vartojimo instrukcijA</w:t>
      </w:r>
    </w:p>
    <w:p w14:paraId="1CF763AF" w14:textId="77777777" w:rsidR="00905C9A" w:rsidRPr="00A300A9" w:rsidRDefault="00905C9A" w:rsidP="00905C9A">
      <w:pPr>
        <w:tabs>
          <w:tab w:val="left" w:pos="360"/>
        </w:tabs>
        <w:spacing w:after="0" w:line="240" w:lineRule="auto"/>
        <w:rPr>
          <w:rFonts w:ascii="Times New Roman" w:eastAsia="Calibri" w:hAnsi="Times New Roman" w:cs="Times New Roman"/>
          <w:noProof/>
          <w:lang w:val="lt-LT"/>
        </w:rPr>
      </w:pPr>
    </w:p>
    <w:p w14:paraId="59B7E8B2" w14:textId="77777777" w:rsidR="00905C9A" w:rsidRPr="00A300A9" w:rsidRDefault="00905C9A" w:rsidP="00905C9A">
      <w:pPr>
        <w:tabs>
          <w:tab w:val="left" w:pos="360"/>
        </w:tabs>
        <w:spacing w:after="0" w:line="240" w:lineRule="auto"/>
        <w:rPr>
          <w:rFonts w:ascii="Times New Roman" w:eastAsia="Calibri" w:hAnsi="Times New Roman" w:cs="Times New Roman"/>
          <w:noProof/>
          <w:lang w:val="lt-LT"/>
        </w:rPr>
      </w:pPr>
    </w:p>
    <w:p w14:paraId="7F66D05F" w14:textId="77777777" w:rsidR="00905C9A" w:rsidRPr="00A300A9" w:rsidRDefault="00905C9A" w:rsidP="00C03D2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noProof/>
          <w:lang w:val="lt-LT"/>
        </w:rPr>
      </w:pPr>
      <w:r w:rsidRPr="00A300A9">
        <w:rPr>
          <w:rFonts w:ascii="Times New Roman" w:eastAsia="Calibri" w:hAnsi="Times New Roman" w:cs="Times New Roman"/>
          <w:b/>
          <w:noProof/>
          <w:lang w:val="lt-LT"/>
        </w:rPr>
        <w:t>16.</w:t>
      </w:r>
      <w:r w:rsidRPr="00A300A9">
        <w:rPr>
          <w:rFonts w:ascii="Times New Roman" w:eastAsia="Calibri" w:hAnsi="Times New Roman" w:cs="Times New Roman"/>
          <w:b/>
          <w:noProof/>
          <w:lang w:val="lt-LT"/>
        </w:rPr>
        <w:tab/>
        <w:t>INFORMACIJA BRAILIO RAŠTU</w:t>
      </w:r>
    </w:p>
    <w:p w14:paraId="2654D94E" w14:textId="77777777" w:rsidR="00905C9A" w:rsidRPr="00A300A9" w:rsidRDefault="00905C9A" w:rsidP="00905C9A">
      <w:pPr>
        <w:tabs>
          <w:tab w:val="left" w:pos="360"/>
        </w:tabs>
        <w:spacing w:after="0" w:line="240" w:lineRule="auto"/>
        <w:rPr>
          <w:rFonts w:ascii="Times New Roman" w:eastAsia="Calibri" w:hAnsi="Times New Roman" w:cs="Times New Roman"/>
          <w:noProof/>
          <w:lang w:val="lt-LT"/>
        </w:rPr>
      </w:pPr>
    </w:p>
    <w:p w14:paraId="20214481" w14:textId="77777777" w:rsidR="00905C9A" w:rsidRPr="00682270" w:rsidRDefault="00905C9A" w:rsidP="00905C9A">
      <w:pPr>
        <w:autoSpaceDE w:val="0"/>
        <w:autoSpaceDN w:val="0"/>
        <w:adjustRightInd w:val="0"/>
        <w:spacing w:after="0" w:line="240" w:lineRule="auto"/>
        <w:rPr>
          <w:rFonts w:ascii="Times New Roman" w:hAnsi="Times New Roman"/>
          <w:lang w:val="lt-LT"/>
        </w:rPr>
      </w:pPr>
      <w:proofErr w:type="spellStart"/>
      <w:r w:rsidRPr="00682270">
        <w:rPr>
          <w:rFonts w:ascii="Times New Roman" w:hAnsi="Times New Roman"/>
        </w:rPr>
        <w:t>Risedronate</w:t>
      </w:r>
      <w:proofErr w:type="spellEnd"/>
      <w:r w:rsidRPr="00682270">
        <w:rPr>
          <w:rFonts w:ascii="Times New Roman" w:hAnsi="Times New Roman"/>
        </w:rPr>
        <w:t xml:space="preserve"> sodium Actavis</w:t>
      </w:r>
      <w:r w:rsidRPr="00682270">
        <w:rPr>
          <w:rFonts w:ascii="Times New Roman" w:hAnsi="Times New Roman"/>
          <w:lang w:val="lt-LT"/>
        </w:rPr>
        <w:t xml:space="preserve"> 35 mg</w:t>
      </w:r>
    </w:p>
    <w:p w14:paraId="374DC10F" w14:textId="03BB810F" w:rsidR="00905C9A" w:rsidRPr="00905C9A" w:rsidRDefault="00905C9A" w:rsidP="00905C9A">
      <w:pPr>
        <w:autoSpaceDE w:val="0"/>
        <w:autoSpaceDN w:val="0"/>
        <w:adjustRightInd w:val="0"/>
        <w:spacing w:after="0" w:line="240" w:lineRule="auto"/>
        <w:rPr>
          <w:rFonts w:ascii="TimesNewRomanPSMT" w:eastAsia="Calibri" w:hAnsi="TimesNewRomanPSMT" w:cs="TimesNewRomanPSMT"/>
          <w:lang w:val="lt-LT"/>
        </w:rPr>
      </w:pPr>
    </w:p>
    <w:p w14:paraId="3CF43F21" w14:textId="77777777" w:rsidR="00905C9A" w:rsidRPr="00905C9A" w:rsidRDefault="00905C9A" w:rsidP="00905C9A">
      <w:pPr>
        <w:autoSpaceDE w:val="0"/>
        <w:autoSpaceDN w:val="0"/>
        <w:adjustRightInd w:val="0"/>
        <w:spacing w:after="0" w:line="240" w:lineRule="auto"/>
        <w:rPr>
          <w:rFonts w:ascii="TimesNewRomanPSMT" w:eastAsia="Calibri" w:hAnsi="TimesNewRomanPSMT" w:cs="TimesNewRomanPSMT"/>
          <w:lang w:val="lt-LT"/>
        </w:rPr>
      </w:pPr>
    </w:p>
    <w:p w14:paraId="5BDBFECE" w14:textId="77777777" w:rsidR="00B065A9" w:rsidRPr="00B065A9" w:rsidRDefault="00B065A9" w:rsidP="00B065A9">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1800"/>
        <w:contextualSpacing/>
        <w:outlineLvl w:val="0"/>
        <w:rPr>
          <w:rFonts w:ascii="Times New Roman" w:eastAsia="Times New Roman" w:hAnsi="Times New Roman" w:cs="Times New Roman"/>
          <w:i/>
          <w:noProof/>
          <w:lang w:val="sl-SI" w:eastAsia="sl-SI"/>
        </w:rPr>
      </w:pPr>
      <w:r w:rsidRPr="00B065A9">
        <w:rPr>
          <w:rFonts w:ascii="Times New Roman" w:eastAsia="Times New Roman" w:hAnsi="Times New Roman" w:cs="Times New Roman"/>
          <w:b/>
          <w:noProof/>
          <w:lang w:val="sl-SI" w:eastAsia="sl-SI"/>
        </w:rPr>
        <w:t>UNIKALUS IDENTIFIKATORIUS – 2D BRŪKŠNINIS KODAS</w:t>
      </w:r>
    </w:p>
    <w:p w14:paraId="21CB14B5" w14:textId="77777777" w:rsidR="00B065A9" w:rsidRPr="00B065A9" w:rsidRDefault="00B065A9" w:rsidP="00B065A9">
      <w:pPr>
        <w:spacing w:after="0" w:line="240" w:lineRule="auto"/>
        <w:rPr>
          <w:rFonts w:ascii="Times New Roman" w:eastAsia="Times New Roman" w:hAnsi="Times New Roman" w:cs="Times New Roman"/>
          <w:noProof/>
          <w:lang w:val="sl-SI" w:eastAsia="sl-SI"/>
        </w:rPr>
      </w:pPr>
    </w:p>
    <w:p w14:paraId="06E61E80" w14:textId="77777777" w:rsidR="00B065A9" w:rsidRPr="00B065A9" w:rsidRDefault="00B065A9" w:rsidP="00B065A9">
      <w:pPr>
        <w:spacing w:after="0" w:line="240" w:lineRule="auto"/>
        <w:rPr>
          <w:rFonts w:ascii="Times New Roman" w:eastAsia="Times New Roman" w:hAnsi="Times New Roman" w:cs="Times New Roman"/>
          <w:noProof/>
          <w:shd w:val="clear" w:color="auto" w:fill="CCCCCC"/>
          <w:lang w:val="sl-SI" w:eastAsia="sl-SI"/>
        </w:rPr>
      </w:pPr>
      <w:r w:rsidRPr="00B065A9">
        <w:rPr>
          <w:rFonts w:ascii="Times New Roman" w:eastAsia="Times New Roman" w:hAnsi="Times New Roman" w:cs="Times New Roman"/>
          <w:noProof/>
          <w:highlight w:val="lightGray"/>
          <w:lang w:val="sl-SI" w:eastAsia="sl-SI"/>
        </w:rPr>
        <w:t>2D brūkšninis kodas su nurodytu unikaliu identifikatoriumi.</w:t>
      </w:r>
    </w:p>
    <w:p w14:paraId="452CD790" w14:textId="77777777" w:rsidR="00B065A9" w:rsidRPr="00B065A9" w:rsidRDefault="00B065A9" w:rsidP="00B065A9">
      <w:pPr>
        <w:spacing w:after="0" w:line="240" w:lineRule="auto"/>
        <w:rPr>
          <w:rFonts w:ascii="Times New Roman" w:eastAsia="Times New Roman" w:hAnsi="Times New Roman" w:cs="Times New Roman"/>
          <w:noProof/>
          <w:lang w:val="sl-SI" w:eastAsia="sl-SI"/>
        </w:rPr>
      </w:pPr>
    </w:p>
    <w:p w14:paraId="64567897" w14:textId="77777777" w:rsidR="00B065A9" w:rsidRPr="00B065A9" w:rsidRDefault="00B065A9" w:rsidP="00B065A9">
      <w:pPr>
        <w:spacing w:after="0" w:line="240" w:lineRule="auto"/>
        <w:rPr>
          <w:rFonts w:ascii="Times New Roman" w:eastAsia="Times New Roman" w:hAnsi="Times New Roman" w:cs="Times New Roman"/>
          <w:noProof/>
          <w:lang w:val="sl-SI" w:eastAsia="sl-SI"/>
        </w:rPr>
      </w:pPr>
    </w:p>
    <w:p w14:paraId="645D2B6B" w14:textId="77777777" w:rsidR="00B065A9" w:rsidRPr="00B065A9" w:rsidRDefault="00B065A9" w:rsidP="00B065A9">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noProof/>
          <w:lang w:val="sl-SI" w:eastAsia="sl-SI"/>
        </w:rPr>
      </w:pPr>
      <w:r w:rsidRPr="00B065A9">
        <w:rPr>
          <w:rFonts w:ascii="Times New Roman" w:eastAsia="Times New Roman" w:hAnsi="Times New Roman" w:cs="Times New Roman"/>
          <w:b/>
          <w:noProof/>
          <w:lang w:val="sl-SI" w:eastAsia="sl-SI"/>
        </w:rPr>
        <w:t>UNIKALUS IDENTIFIKATORIUS – ŽMONĖMS SUPRANTAMI DUOMENYS</w:t>
      </w:r>
    </w:p>
    <w:p w14:paraId="65579DA8" w14:textId="77777777" w:rsidR="00B065A9" w:rsidRPr="00B065A9" w:rsidRDefault="00B065A9" w:rsidP="00B065A9">
      <w:pPr>
        <w:spacing w:after="0" w:line="240" w:lineRule="auto"/>
        <w:rPr>
          <w:rFonts w:ascii="Times New Roman" w:eastAsia="Times New Roman" w:hAnsi="Times New Roman" w:cs="Times New Roman"/>
          <w:noProof/>
          <w:lang w:val="sl-SI" w:eastAsia="sl-SI"/>
        </w:rPr>
      </w:pPr>
    </w:p>
    <w:p w14:paraId="6D48248C" w14:textId="2E84BA2E" w:rsidR="00B065A9" w:rsidRPr="00B065A9" w:rsidRDefault="00B065A9" w:rsidP="00B065A9">
      <w:pPr>
        <w:spacing w:after="0" w:line="240" w:lineRule="auto"/>
        <w:rPr>
          <w:rFonts w:ascii="Times New Roman" w:eastAsia="Times New Roman" w:hAnsi="Times New Roman" w:cs="Times New Roman"/>
          <w:color w:val="008000"/>
          <w:lang w:val="sl-SI" w:eastAsia="sl-SI"/>
        </w:rPr>
      </w:pPr>
      <w:r w:rsidRPr="00B065A9">
        <w:rPr>
          <w:rFonts w:ascii="Times New Roman" w:eastAsia="Times New Roman" w:hAnsi="Times New Roman" w:cs="Times New Roman"/>
          <w:lang w:val="sl-SI" w:eastAsia="sl-SI"/>
        </w:rPr>
        <w:lastRenderedPageBreak/>
        <w:t xml:space="preserve">PC: </w:t>
      </w:r>
      <w:r>
        <w:rPr>
          <w:rFonts w:ascii="Times New Roman" w:eastAsia="Times New Roman" w:hAnsi="Times New Roman" w:cs="Times New Roman"/>
          <w:lang w:val="sl-SI" w:eastAsia="sl-SI"/>
        </w:rPr>
        <w:t>{numeris}</w:t>
      </w:r>
    </w:p>
    <w:p w14:paraId="03AF0BFE" w14:textId="34E73FD8" w:rsidR="00B065A9" w:rsidRPr="00B065A9" w:rsidRDefault="00B065A9" w:rsidP="00B065A9">
      <w:pPr>
        <w:spacing w:after="0" w:line="240" w:lineRule="auto"/>
        <w:rPr>
          <w:rFonts w:ascii="Times New Roman" w:eastAsia="Times New Roman" w:hAnsi="Times New Roman" w:cs="Times New Roman"/>
          <w:lang w:val="sl-SI" w:eastAsia="sl-SI"/>
        </w:rPr>
      </w:pPr>
      <w:r w:rsidRPr="00B065A9">
        <w:rPr>
          <w:rFonts w:ascii="Times New Roman" w:eastAsia="Times New Roman" w:hAnsi="Times New Roman" w:cs="Times New Roman"/>
          <w:lang w:val="sl-SI" w:eastAsia="sl-SI"/>
        </w:rPr>
        <w:t xml:space="preserve">SN: </w:t>
      </w:r>
      <w:r>
        <w:rPr>
          <w:rFonts w:ascii="Times New Roman" w:eastAsia="Times New Roman" w:hAnsi="Times New Roman" w:cs="Times New Roman"/>
          <w:lang w:val="sl-SI" w:eastAsia="sl-SI"/>
        </w:rPr>
        <w:t>{numeris}</w:t>
      </w:r>
    </w:p>
    <w:p w14:paraId="6D6BCFC9" w14:textId="2688FFBC" w:rsidR="00B065A9" w:rsidRPr="00B065A9" w:rsidRDefault="00B065A9" w:rsidP="00B065A9">
      <w:pPr>
        <w:spacing w:after="0" w:line="240" w:lineRule="auto"/>
        <w:rPr>
          <w:rFonts w:ascii="Times New Roman" w:eastAsia="Times New Roman" w:hAnsi="Times New Roman" w:cs="Times New Roman"/>
          <w:lang w:val="sl-SI" w:eastAsia="sl-SI"/>
        </w:rPr>
      </w:pPr>
      <w:r w:rsidRPr="00B065A9">
        <w:rPr>
          <w:rFonts w:ascii="Times New Roman" w:eastAsia="Times New Roman" w:hAnsi="Times New Roman" w:cs="Times New Roman"/>
          <w:lang w:val="sl-SI" w:eastAsia="sl-SI"/>
        </w:rPr>
        <w:t xml:space="preserve">NN: </w:t>
      </w:r>
      <w:r>
        <w:rPr>
          <w:rFonts w:ascii="Times New Roman" w:eastAsia="Times New Roman" w:hAnsi="Times New Roman" w:cs="Times New Roman"/>
          <w:lang w:val="sl-SI" w:eastAsia="sl-SI"/>
        </w:rPr>
        <w:t>{numeris}</w:t>
      </w:r>
    </w:p>
    <w:p w14:paraId="0126B74C" w14:textId="77777777" w:rsidR="00905C9A" w:rsidRPr="00C03D29" w:rsidRDefault="00905C9A" w:rsidP="00C03D29">
      <w:pPr>
        <w:autoSpaceDE w:val="0"/>
        <w:autoSpaceDN w:val="0"/>
        <w:adjustRightInd w:val="0"/>
        <w:spacing w:after="0" w:line="240" w:lineRule="auto"/>
        <w:rPr>
          <w:rFonts w:ascii="TimesNewRomanPSMT" w:hAnsi="TimesNewRomanPSMT"/>
          <w:lang w:val="lt-LT"/>
        </w:rPr>
      </w:pPr>
    </w:p>
    <w:p w14:paraId="45529E13" w14:textId="77777777" w:rsidR="00905C9A" w:rsidRPr="00C03D29" w:rsidRDefault="00905C9A" w:rsidP="00C03D29">
      <w:pPr>
        <w:autoSpaceDE w:val="0"/>
        <w:autoSpaceDN w:val="0"/>
        <w:adjustRightInd w:val="0"/>
        <w:spacing w:after="0" w:line="240" w:lineRule="auto"/>
        <w:rPr>
          <w:rFonts w:ascii="TimesNewRomanPSMT" w:hAnsi="TimesNewRomanPSMT"/>
          <w:lang w:val="lt-LT"/>
        </w:rPr>
      </w:pPr>
    </w:p>
    <w:p w14:paraId="5BE050F8" w14:textId="77777777" w:rsidR="00905C9A" w:rsidRPr="00905C9A" w:rsidRDefault="00905C9A" w:rsidP="00905C9A">
      <w:pPr>
        <w:spacing w:after="0" w:line="240" w:lineRule="auto"/>
        <w:rPr>
          <w:rFonts w:ascii="Times New Roman" w:eastAsia="Calibri" w:hAnsi="Times New Roman" w:cs="Times New Roman"/>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C9A" w:rsidRPr="00905C9A" w14:paraId="32D90FFD" w14:textId="77777777" w:rsidTr="00C03D29">
        <w:trPr>
          <w:trHeight w:val="650"/>
        </w:trPr>
        <w:tc>
          <w:tcPr>
            <w:tcW w:w="9287" w:type="dxa"/>
          </w:tcPr>
          <w:p w14:paraId="44B50398" w14:textId="4F60B1EB" w:rsidR="00905C9A" w:rsidRPr="00905C9A" w:rsidRDefault="00905C9A" w:rsidP="00905C9A">
            <w:pPr>
              <w:spacing w:after="0" w:line="240" w:lineRule="auto"/>
              <w:rPr>
                <w:rFonts w:ascii="Times New Roman" w:eastAsia="Calibri" w:hAnsi="Times New Roman" w:cs="Times New Roman"/>
                <w:b/>
                <w:lang w:val="lt-LT"/>
              </w:rPr>
            </w:pPr>
            <w:r w:rsidRPr="00905C9A">
              <w:rPr>
                <w:rFonts w:ascii="Times New Roman" w:eastAsia="Calibri" w:hAnsi="Times New Roman" w:cs="Times New Roman"/>
                <w:b/>
                <w:noProof/>
                <w:lang w:val="lt-LT"/>
              </w:rPr>
              <w:br w:type="page"/>
            </w:r>
            <w:r w:rsidRPr="00905C9A">
              <w:rPr>
                <w:rFonts w:ascii="Times New Roman" w:eastAsia="Calibri" w:hAnsi="Times New Roman" w:cs="Times New Roman"/>
                <w:b/>
                <w:lang w:val="lt-LT"/>
              </w:rPr>
              <w:t>MINIMALI INFORMACIJA ANT LIZDINIŲ PLOKŠTELIŲ ARBA DVISLIUOKSNIŲ JUOSTELIŲ</w:t>
            </w:r>
          </w:p>
          <w:p w14:paraId="6F57AB8B" w14:textId="77777777" w:rsidR="00905C9A" w:rsidRPr="00905C9A" w:rsidRDefault="00905C9A" w:rsidP="00905C9A">
            <w:pPr>
              <w:spacing w:after="0" w:line="240" w:lineRule="auto"/>
              <w:rPr>
                <w:rFonts w:ascii="Times New Roman" w:eastAsia="Calibri" w:hAnsi="Times New Roman" w:cs="Times New Roman"/>
                <w:b/>
                <w:lang w:val="lt-LT"/>
              </w:rPr>
            </w:pPr>
          </w:p>
          <w:p w14:paraId="115CDEB9" w14:textId="77777777" w:rsidR="00905C9A" w:rsidRPr="00905C9A" w:rsidRDefault="00905C9A" w:rsidP="00905C9A">
            <w:pPr>
              <w:spacing w:after="0" w:line="240" w:lineRule="auto"/>
              <w:rPr>
                <w:rFonts w:ascii="Times New Roman" w:eastAsia="Calibri" w:hAnsi="Times New Roman" w:cs="Times New Roman"/>
                <w:b/>
                <w:noProof/>
                <w:lang w:val="lt-LT"/>
              </w:rPr>
            </w:pPr>
            <w:r w:rsidRPr="00905C9A">
              <w:rPr>
                <w:rFonts w:ascii="Times New Roman" w:eastAsia="Calibri" w:hAnsi="Times New Roman" w:cs="Times New Roman"/>
                <w:b/>
                <w:lang w:val="lt-LT"/>
              </w:rPr>
              <w:t>LIZDINĖS PLOKŠTELĖS</w:t>
            </w:r>
          </w:p>
        </w:tc>
      </w:tr>
    </w:tbl>
    <w:p w14:paraId="4C4719E7" w14:textId="77777777" w:rsidR="00905C9A" w:rsidRPr="00905C9A" w:rsidRDefault="00905C9A" w:rsidP="00905C9A">
      <w:pPr>
        <w:spacing w:after="0" w:line="240" w:lineRule="auto"/>
        <w:rPr>
          <w:rFonts w:ascii="Times New Roman" w:eastAsia="Calibri" w:hAnsi="Times New Roman" w:cs="Times New Roman"/>
          <w:b/>
          <w:noProof/>
          <w:lang w:val="lt-LT"/>
        </w:rPr>
      </w:pPr>
    </w:p>
    <w:p w14:paraId="5EB98736" w14:textId="77777777" w:rsidR="00905C9A" w:rsidRPr="001312AB" w:rsidRDefault="00905C9A" w:rsidP="00905C9A">
      <w:pPr>
        <w:spacing w:after="0" w:line="240" w:lineRule="auto"/>
        <w:rPr>
          <w:rFonts w:ascii="Times New Roman" w:eastAsia="Calibri" w:hAnsi="Times New Roman" w:cs="Times New Roman"/>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C9A" w:rsidRPr="00A300A9" w14:paraId="20D2AF4A" w14:textId="77777777" w:rsidTr="00C03D29">
        <w:tc>
          <w:tcPr>
            <w:tcW w:w="9287" w:type="dxa"/>
          </w:tcPr>
          <w:p w14:paraId="0E8509B9" w14:textId="4B9659CA" w:rsidR="00905C9A" w:rsidRPr="00A300A9" w:rsidRDefault="00905C9A" w:rsidP="00B065A9">
            <w:pPr>
              <w:tabs>
                <w:tab w:val="left" w:pos="142"/>
              </w:tabs>
              <w:spacing w:after="0" w:line="240" w:lineRule="auto"/>
              <w:rPr>
                <w:rFonts w:ascii="Times New Roman" w:eastAsia="Calibri" w:hAnsi="Times New Roman" w:cs="Times New Roman"/>
                <w:b/>
                <w:noProof/>
                <w:lang w:val="lt-LT"/>
              </w:rPr>
            </w:pPr>
            <w:r w:rsidRPr="00A300A9">
              <w:rPr>
                <w:rFonts w:ascii="Times New Roman" w:eastAsia="Calibri" w:hAnsi="Times New Roman" w:cs="Times New Roman"/>
                <w:b/>
                <w:noProof/>
                <w:lang w:val="lt-LT"/>
              </w:rPr>
              <w:t>1.</w:t>
            </w:r>
            <w:r w:rsidRPr="00A300A9">
              <w:rPr>
                <w:rFonts w:ascii="Times New Roman" w:eastAsia="Calibri" w:hAnsi="Times New Roman" w:cs="Times New Roman"/>
                <w:b/>
                <w:noProof/>
                <w:lang w:val="lt-LT"/>
              </w:rPr>
              <w:tab/>
              <w:t>VAISTINIO PREPARATO PAVADINIMAS</w:t>
            </w:r>
          </w:p>
        </w:tc>
      </w:tr>
    </w:tbl>
    <w:p w14:paraId="4D9B5C62" w14:textId="77777777" w:rsidR="00905C9A" w:rsidRPr="001312AB" w:rsidRDefault="00905C9A" w:rsidP="00682270">
      <w:pPr>
        <w:spacing w:after="0" w:line="240" w:lineRule="auto"/>
        <w:rPr>
          <w:rFonts w:ascii="Times New Roman" w:eastAsia="Calibri" w:hAnsi="Times New Roman" w:cs="Times New Roman"/>
          <w:noProof/>
          <w:lang w:val="lt-LT"/>
        </w:rPr>
      </w:pPr>
    </w:p>
    <w:p w14:paraId="5C3405C6" w14:textId="77777777" w:rsidR="00905C9A" w:rsidRPr="00682270" w:rsidRDefault="00905C9A" w:rsidP="00905C9A">
      <w:pPr>
        <w:autoSpaceDE w:val="0"/>
        <w:autoSpaceDN w:val="0"/>
        <w:adjustRightInd w:val="0"/>
        <w:spacing w:after="0" w:line="240" w:lineRule="auto"/>
        <w:rPr>
          <w:rFonts w:ascii="Times New Roman" w:hAnsi="Times New Roman"/>
          <w:lang w:val="lt-LT"/>
        </w:rPr>
      </w:pPr>
      <w:proofErr w:type="spellStart"/>
      <w:r w:rsidRPr="00682270">
        <w:rPr>
          <w:rFonts w:ascii="Times New Roman" w:hAnsi="Times New Roman"/>
          <w:lang w:val="lt-LT"/>
        </w:rPr>
        <w:t>Risedronate</w:t>
      </w:r>
      <w:proofErr w:type="spellEnd"/>
      <w:r w:rsidRPr="00682270">
        <w:rPr>
          <w:rFonts w:ascii="Times New Roman" w:hAnsi="Times New Roman"/>
          <w:lang w:val="lt-LT"/>
        </w:rPr>
        <w:t xml:space="preserve"> </w:t>
      </w:r>
      <w:proofErr w:type="spellStart"/>
      <w:r w:rsidRPr="00682270">
        <w:rPr>
          <w:rFonts w:ascii="Times New Roman" w:hAnsi="Times New Roman"/>
          <w:lang w:val="lt-LT"/>
        </w:rPr>
        <w:t>sodium</w:t>
      </w:r>
      <w:proofErr w:type="spellEnd"/>
      <w:r w:rsidRPr="00682270">
        <w:rPr>
          <w:rFonts w:ascii="Times New Roman" w:hAnsi="Times New Roman"/>
          <w:lang w:val="lt-LT"/>
        </w:rPr>
        <w:t xml:space="preserve"> </w:t>
      </w:r>
      <w:proofErr w:type="spellStart"/>
      <w:r w:rsidRPr="00682270">
        <w:rPr>
          <w:rFonts w:ascii="Times New Roman" w:hAnsi="Times New Roman"/>
          <w:lang w:val="lt-LT"/>
        </w:rPr>
        <w:t>Actavis</w:t>
      </w:r>
      <w:proofErr w:type="spellEnd"/>
      <w:r w:rsidRPr="00682270">
        <w:rPr>
          <w:rFonts w:ascii="Times New Roman" w:hAnsi="Times New Roman"/>
          <w:lang w:val="lt-LT"/>
        </w:rPr>
        <w:t xml:space="preserve"> 35 mg plėvele dengtos tabletės</w:t>
      </w:r>
    </w:p>
    <w:p w14:paraId="52CE6587" w14:textId="77777777" w:rsidR="00905C9A" w:rsidRPr="00682270" w:rsidRDefault="00905C9A" w:rsidP="00905C9A">
      <w:pPr>
        <w:autoSpaceDE w:val="0"/>
        <w:autoSpaceDN w:val="0"/>
        <w:adjustRightInd w:val="0"/>
        <w:spacing w:after="0" w:line="240" w:lineRule="auto"/>
        <w:rPr>
          <w:rFonts w:ascii="Times New Roman" w:hAnsi="Times New Roman"/>
          <w:lang w:val="lt-LT"/>
        </w:rPr>
      </w:pPr>
      <w:proofErr w:type="spellStart"/>
      <w:r w:rsidRPr="00682270">
        <w:rPr>
          <w:rFonts w:ascii="Times New Roman" w:hAnsi="Times New Roman"/>
          <w:lang w:val="lt-LT"/>
        </w:rPr>
        <w:t>Natrii</w:t>
      </w:r>
      <w:proofErr w:type="spellEnd"/>
      <w:r w:rsidRPr="00682270">
        <w:rPr>
          <w:rFonts w:ascii="Times New Roman" w:hAnsi="Times New Roman"/>
          <w:lang w:val="lt-LT"/>
        </w:rPr>
        <w:t xml:space="preserve"> </w:t>
      </w:r>
      <w:proofErr w:type="spellStart"/>
      <w:r w:rsidRPr="00682270">
        <w:rPr>
          <w:rFonts w:ascii="Times New Roman" w:hAnsi="Times New Roman"/>
          <w:lang w:val="lt-LT"/>
        </w:rPr>
        <w:t>risedronas</w:t>
      </w:r>
      <w:proofErr w:type="spellEnd"/>
    </w:p>
    <w:p w14:paraId="5319DBC3" w14:textId="77777777" w:rsidR="00905C9A" w:rsidRPr="00682270" w:rsidRDefault="00905C9A" w:rsidP="00905C9A">
      <w:pPr>
        <w:autoSpaceDE w:val="0"/>
        <w:autoSpaceDN w:val="0"/>
        <w:adjustRightInd w:val="0"/>
        <w:spacing w:after="0" w:line="240" w:lineRule="auto"/>
        <w:rPr>
          <w:rFonts w:ascii="Times New Roman" w:hAnsi="Times New Roman"/>
          <w:lang w:val="lt-LT"/>
        </w:rPr>
      </w:pPr>
    </w:p>
    <w:p w14:paraId="22109B03" w14:textId="77777777" w:rsidR="00905C9A" w:rsidRPr="001312AB" w:rsidRDefault="00905C9A" w:rsidP="00905C9A">
      <w:pPr>
        <w:autoSpaceDE w:val="0"/>
        <w:autoSpaceDN w:val="0"/>
        <w:adjustRightInd w:val="0"/>
        <w:spacing w:after="0" w:line="240" w:lineRule="auto"/>
        <w:rPr>
          <w:rFonts w:ascii="Times New Roman" w:eastAsia="Calibri" w:hAnsi="Times New Roman" w:cs="Times New Roman"/>
          <w:b/>
          <w:noProof/>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C9A" w:rsidRPr="00A300A9" w14:paraId="0C98243A" w14:textId="77777777" w:rsidTr="00C03D29">
        <w:tc>
          <w:tcPr>
            <w:tcW w:w="9287" w:type="dxa"/>
          </w:tcPr>
          <w:p w14:paraId="72178D64" w14:textId="61FF76EB" w:rsidR="00905C9A" w:rsidRPr="00A300A9" w:rsidRDefault="00905C9A" w:rsidP="00B065A9">
            <w:pPr>
              <w:tabs>
                <w:tab w:val="left" w:pos="142"/>
              </w:tabs>
              <w:spacing w:after="0" w:line="240" w:lineRule="auto"/>
              <w:rPr>
                <w:rFonts w:ascii="Times New Roman" w:eastAsia="Calibri" w:hAnsi="Times New Roman" w:cs="Times New Roman"/>
                <w:b/>
                <w:noProof/>
                <w:lang w:val="lt-LT"/>
              </w:rPr>
            </w:pPr>
            <w:r w:rsidRPr="00A300A9">
              <w:rPr>
                <w:rFonts w:ascii="Times New Roman" w:eastAsia="Calibri" w:hAnsi="Times New Roman" w:cs="Times New Roman"/>
                <w:b/>
                <w:noProof/>
                <w:lang w:val="lt-LT"/>
              </w:rPr>
              <w:t>2.</w:t>
            </w:r>
            <w:r w:rsidRPr="00A300A9">
              <w:rPr>
                <w:rFonts w:ascii="Times New Roman" w:eastAsia="Calibri" w:hAnsi="Times New Roman" w:cs="Times New Roman"/>
                <w:b/>
                <w:noProof/>
                <w:lang w:val="lt-LT"/>
              </w:rPr>
              <w:tab/>
              <w:t>RINKODAROS TEISĖS TURĖTOJO PAVADINIMAS</w:t>
            </w:r>
          </w:p>
        </w:tc>
      </w:tr>
    </w:tbl>
    <w:p w14:paraId="43B271F4" w14:textId="77777777" w:rsidR="00905C9A" w:rsidRPr="00682270" w:rsidRDefault="00905C9A" w:rsidP="00905C9A">
      <w:pPr>
        <w:autoSpaceDE w:val="0"/>
        <w:autoSpaceDN w:val="0"/>
        <w:adjustRightInd w:val="0"/>
        <w:spacing w:after="0" w:line="240" w:lineRule="auto"/>
        <w:rPr>
          <w:rFonts w:ascii="Times New Roman" w:hAnsi="Times New Roman"/>
          <w:lang w:val="lt-LT"/>
        </w:rPr>
      </w:pPr>
    </w:p>
    <w:p w14:paraId="2FCA6FEA" w14:textId="77777777" w:rsidR="00905C9A" w:rsidRPr="00682270" w:rsidRDefault="00905C9A" w:rsidP="00905C9A">
      <w:pPr>
        <w:autoSpaceDE w:val="0"/>
        <w:autoSpaceDN w:val="0"/>
        <w:adjustRightInd w:val="0"/>
        <w:spacing w:after="0" w:line="240" w:lineRule="auto"/>
        <w:rPr>
          <w:rFonts w:ascii="Times New Roman" w:hAnsi="Times New Roman"/>
          <w:lang w:val="lt-LT"/>
        </w:rPr>
      </w:pPr>
      <w:proofErr w:type="spellStart"/>
      <w:r w:rsidRPr="001312AB">
        <w:rPr>
          <w:rFonts w:ascii="Times New Roman" w:eastAsia="Calibri" w:hAnsi="Times New Roman" w:cs="Times New Roman"/>
          <w:lang w:val="lt-LT"/>
        </w:rPr>
        <w:t>Actavis</w:t>
      </w:r>
      <w:proofErr w:type="spellEnd"/>
      <w:r w:rsidRPr="001312AB">
        <w:rPr>
          <w:rFonts w:ascii="Times New Roman" w:eastAsia="Calibri" w:hAnsi="Times New Roman" w:cs="Times New Roman"/>
          <w:lang w:val="lt-LT"/>
        </w:rPr>
        <w:t xml:space="preserve"> Group PTC </w:t>
      </w:r>
      <w:proofErr w:type="spellStart"/>
      <w:r w:rsidRPr="001312AB">
        <w:rPr>
          <w:rFonts w:ascii="Times New Roman" w:eastAsia="Calibri" w:hAnsi="Times New Roman" w:cs="Times New Roman"/>
          <w:lang w:val="lt-LT"/>
        </w:rPr>
        <w:t>ehf</w:t>
      </w:r>
      <w:proofErr w:type="spellEnd"/>
    </w:p>
    <w:p w14:paraId="0434286C" w14:textId="77777777" w:rsidR="00905C9A" w:rsidRPr="001312AB" w:rsidRDefault="00905C9A" w:rsidP="00905C9A">
      <w:pPr>
        <w:spacing w:after="0" w:line="240" w:lineRule="auto"/>
        <w:rPr>
          <w:rFonts w:ascii="Times New Roman" w:eastAsia="Calibri" w:hAnsi="Times New Roman" w:cs="Times New Roman"/>
          <w:b/>
          <w:noProof/>
          <w:lang w:val="lt-LT"/>
        </w:rPr>
      </w:pPr>
    </w:p>
    <w:p w14:paraId="5FFF647D" w14:textId="77777777" w:rsidR="00905C9A" w:rsidRPr="00A300A9" w:rsidRDefault="00905C9A" w:rsidP="00905C9A">
      <w:pPr>
        <w:spacing w:after="0" w:line="240" w:lineRule="auto"/>
        <w:rPr>
          <w:rFonts w:ascii="Times New Roman" w:eastAsia="Calibri" w:hAnsi="Times New Roman" w:cs="Times New Roman"/>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C9A" w:rsidRPr="00A300A9" w14:paraId="321D5ED9" w14:textId="77777777" w:rsidTr="00C03D29">
        <w:tc>
          <w:tcPr>
            <w:tcW w:w="9287" w:type="dxa"/>
          </w:tcPr>
          <w:p w14:paraId="63BF0485" w14:textId="2081FBBA" w:rsidR="00905C9A" w:rsidRPr="00A300A9" w:rsidRDefault="00905C9A" w:rsidP="00B065A9">
            <w:pPr>
              <w:tabs>
                <w:tab w:val="left" w:pos="142"/>
              </w:tabs>
              <w:spacing w:after="0" w:line="240" w:lineRule="auto"/>
              <w:rPr>
                <w:rFonts w:ascii="Times New Roman" w:eastAsia="Calibri" w:hAnsi="Times New Roman" w:cs="Times New Roman"/>
                <w:b/>
                <w:noProof/>
                <w:lang w:val="lt-LT"/>
              </w:rPr>
            </w:pPr>
            <w:r w:rsidRPr="00A300A9">
              <w:rPr>
                <w:rFonts w:ascii="Times New Roman" w:eastAsia="Calibri" w:hAnsi="Times New Roman" w:cs="Times New Roman"/>
                <w:b/>
                <w:noProof/>
                <w:lang w:val="lt-LT"/>
              </w:rPr>
              <w:t>3.</w:t>
            </w:r>
            <w:r w:rsidRPr="00A300A9">
              <w:rPr>
                <w:rFonts w:ascii="Times New Roman" w:eastAsia="Calibri" w:hAnsi="Times New Roman" w:cs="Times New Roman"/>
                <w:b/>
                <w:noProof/>
                <w:lang w:val="lt-LT"/>
              </w:rPr>
              <w:tab/>
              <w:t>TINKAMUMO LAIKAS</w:t>
            </w:r>
          </w:p>
        </w:tc>
      </w:tr>
    </w:tbl>
    <w:p w14:paraId="2BCC8054" w14:textId="77777777" w:rsidR="00905C9A" w:rsidRPr="001312AB" w:rsidRDefault="00905C9A" w:rsidP="00905C9A">
      <w:pPr>
        <w:spacing w:after="0" w:line="240" w:lineRule="auto"/>
        <w:rPr>
          <w:rFonts w:ascii="Times New Roman" w:eastAsia="Calibri" w:hAnsi="Times New Roman" w:cs="Times New Roman"/>
          <w:b/>
          <w:noProof/>
          <w:lang w:val="lt-LT"/>
        </w:rPr>
      </w:pPr>
    </w:p>
    <w:p w14:paraId="5F63D3A8" w14:textId="35A2C6B1" w:rsidR="00905C9A" w:rsidRPr="00682270" w:rsidRDefault="00905C9A" w:rsidP="00905C9A">
      <w:pPr>
        <w:autoSpaceDE w:val="0"/>
        <w:autoSpaceDN w:val="0"/>
        <w:adjustRightInd w:val="0"/>
        <w:spacing w:after="0" w:line="240" w:lineRule="auto"/>
        <w:rPr>
          <w:rFonts w:ascii="Times New Roman" w:hAnsi="Times New Roman"/>
          <w:lang w:val="lt-LT"/>
        </w:rPr>
      </w:pPr>
      <w:r w:rsidRPr="00682270">
        <w:rPr>
          <w:rFonts w:ascii="Times New Roman" w:hAnsi="Times New Roman"/>
          <w:highlight w:val="lightGray"/>
          <w:lang w:val="lt-LT"/>
        </w:rPr>
        <w:t>EXP</w:t>
      </w:r>
      <w:r w:rsidRPr="00682270">
        <w:rPr>
          <w:rFonts w:ascii="Times New Roman" w:hAnsi="Times New Roman"/>
          <w:lang w:val="lt-LT"/>
        </w:rPr>
        <w:t xml:space="preserve"> {mm</w:t>
      </w:r>
      <w:r w:rsidR="00B065A9">
        <w:rPr>
          <w:rFonts w:ascii="Times New Roman" w:hAnsi="Times New Roman"/>
          <w:lang w:val="lt-LT"/>
        </w:rPr>
        <w:t>/</w:t>
      </w:r>
      <w:r w:rsidRPr="00682270">
        <w:rPr>
          <w:rFonts w:ascii="Times New Roman" w:hAnsi="Times New Roman"/>
          <w:lang w:val="lt-LT"/>
        </w:rPr>
        <w:t>MMMM}</w:t>
      </w:r>
    </w:p>
    <w:p w14:paraId="13BBB644" w14:textId="77777777" w:rsidR="00905C9A" w:rsidRPr="001312AB" w:rsidRDefault="00905C9A" w:rsidP="00905C9A">
      <w:pPr>
        <w:spacing w:after="0" w:line="240" w:lineRule="auto"/>
        <w:rPr>
          <w:rFonts w:ascii="Times New Roman" w:eastAsia="Calibri" w:hAnsi="Times New Roman" w:cs="Times New Roman"/>
          <w:noProof/>
          <w:lang w:val="lt-LT"/>
        </w:rPr>
      </w:pPr>
    </w:p>
    <w:p w14:paraId="234C0733" w14:textId="77777777" w:rsidR="00905C9A" w:rsidRPr="00A300A9" w:rsidRDefault="00905C9A" w:rsidP="00905C9A">
      <w:pPr>
        <w:spacing w:after="0" w:line="240" w:lineRule="auto"/>
        <w:rPr>
          <w:rFonts w:ascii="Times New Roman" w:eastAsia="Calibri"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C9A" w:rsidRPr="00A300A9" w14:paraId="0CDDEFAB" w14:textId="77777777" w:rsidTr="00C03D29">
        <w:tc>
          <w:tcPr>
            <w:tcW w:w="9287" w:type="dxa"/>
          </w:tcPr>
          <w:p w14:paraId="36BD07B8" w14:textId="40AD5003" w:rsidR="00905C9A" w:rsidRPr="00A300A9" w:rsidRDefault="00905C9A" w:rsidP="00B065A9">
            <w:pPr>
              <w:tabs>
                <w:tab w:val="left" w:pos="142"/>
              </w:tabs>
              <w:spacing w:after="0" w:line="240" w:lineRule="auto"/>
              <w:rPr>
                <w:rFonts w:ascii="Times New Roman" w:eastAsia="Calibri" w:hAnsi="Times New Roman" w:cs="Times New Roman"/>
                <w:b/>
                <w:noProof/>
                <w:lang w:val="lt-LT"/>
              </w:rPr>
            </w:pPr>
            <w:r w:rsidRPr="00A300A9">
              <w:rPr>
                <w:rFonts w:ascii="Times New Roman" w:eastAsia="Calibri" w:hAnsi="Times New Roman" w:cs="Times New Roman"/>
                <w:b/>
                <w:noProof/>
                <w:lang w:val="lt-LT"/>
              </w:rPr>
              <w:t>4.</w:t>
            </w:r>
            <w:r w:rsidRPr="00A300A9">
              <w:rPr>
                <w:rFonts w:ascii="Times New Roman" w:eastAsia="Calibri" w:hAnsi="Times New Roman" w:cs="Times New Roman"/>
                <w:b/>
                <w:noProof/>
                <w:lang w:val="lt-LT"/>
              </w:rPr>
              <w:tab/>
              <w:t>SERIJOS NUMERIS</w:t>
            </w:r>
          </w:p>
        </w:tc>
      </w:tr>
    </w:tbl>
    <w:p w14:paraId="39403416" w14:textId="77777777" w:rsidR="00905C9A" w:rsidRPr="001312AB" w:rsidRDefault="00905C9A" w:rsidP="00905C9A">
      <w:pPr>
        <w:spacing w:after="0" w:line="240" w:lineRule="auto"/>
        <w:rPr>
          <w:rFonts w:ascii="Times New Roman" w:eastAsia="Calibri" w:hAnsi="Times New Roman" w:cs="Times New Roman"/>
          <w:noProof/>
          <w:lang w:val="lt-LT"/>
        </w:rPr>
      </w:pPr>
    </w:p>
    <w:p w14:paraId="6F1AF5F9" w14:textId="77777777" w:rsidR="00905C9A" w:rsidRPr="001312AB" w:rsidRDefault="00905C9A" w:rsidP="00905C9A">
      <w:pPr>
        <w:spacing w:after="0" w:line="240" w:lineRule="auto"/>
        <w:rPr>
          <w:rFonts w:ascii="Times New Roman" w:eastAsia="Calibri" w:hAnsi="Times New Roman" w:cs="Times New Roman"/>
          <w:noProof/>
          <w:lang w:val="lt-LT"/>
        </w:rPr>
      </w:pPr>
      <w:proofErr w:type="spellStart"/>
      <w:r w:rsidRPr="00682270">
        <w:rPr>
          <w:rFonts w:ascii="Times New Roman" w:hAnsi="Times New Roman"/>
          <w:highlight w:val="lightGray"/>
          <w:lang w:val="lt-LT"/>
        </w:rPr>
        <w:t>Lot</w:t>
      </w:r>
      <w:proofErr w:type="spellEnd"/>
    </w:p>
    <w:p w14:paraId="785B4452" w14:textId="77777777" w:rsidR="00905C9A" w:rsidRPr="00A300A9" w:rsidRDefault="00905C9A" w:rsidP="00905C9A">
      <w:pPr>
        <w:spacing w:after="0" w:line="240" w:lineRule="auto"/>
        <w:rPr>
          <w:rFonts w:ascii="Times New Roman" w:eastAsia="Calibri" w:hAnsi="Times New Roman" w:cs="Times New Roman"/>
          <w:noProof/>
          <w:lang w:val="lt-LT"/>
        </w:rPr>
      </w:pPr>
    </w:p>
    <w:p w14:paraId="6058E929" w14:textId="77777777" w:rsidR="00905C9A" w:rsidRPr="00A300A9" w:rsidRDefault="00905C9A" w:rsidP="00905C9A">
      <w:pPr>
        <w:spacing w:after="0" w:line="240" w:lineRule="auto"/>
        <w:rPr>
          <w:rFonts w:ascii="Times New Roman" w:eastAsia="Calibri" w:hAnsi="Times New Roman" w:cs="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C9A" w:rsidRPr="00A300A9" w14:paraId="65466191" w14:textId="77777777" w:rsidTr="00C03D29">
        <w:tc>
          <w:tcPr>
            <w:tcW w:w="9287" w:type="dxa"/>
          </w:tcPr>
          <w:p w14:paraId="4DF5AEF9" w14:textId="53E36984" w:rsidR="00905C9A" w:rsidRPr="00A300A9" w:rsidRDefault="00905C9A" w:rsidP="00B065A9">
            <w:pPr>
              <w:tabs>
                <w:tab w:val="left" w:pos="142"/>
              </w:tabs>
              <w:spacing w:after="0" w:line="240" w:lineRule="auto"/>
              <w:rPr>
                <w:rFonts w:ascii="Times New Roman" w:eastAsia="Calibri" w:hAnsi="Times New Roman" w:cs="Times New Roman"/>
                <w:b/>
                <w:noProof/>
                <w:lang w:val="lt-LT"/>
              </w:rPr>
            </w:pPr>
            <w:r w:rsidRPr="00A300A9">
              <w:rPr>
                <w:rFonts w:ascii="Times New Roman" w:eastAsia="Calibri" w:hAnsi="Times New Roman" w:cs="Times New Roman"/>
                <w:b/>
                <w:noProof/>
                <w:lang w:val="lt-LT"/>
              </w:rPr>
              <w:t>5.</w:t>
            </w:r>
            <w:r w:rsidRPr="00A300A9">
              <w:rPr>
                <w:rFonts w:ascii="Times New Roman" w:eastAsia="Calibri" w:hAnsi="Times New Roman" w:cs="Times New Roman"/>
                <w:b/>
                <w:noProof/>
                <w:lang w:val="lt-LT"/>
              </w:rPr>
              <w:tab/>
              <w:t>KITA</w:t>
            </w:r>
          </w:p>
        </w:tc>
      </w:tr>
    </w:tbl>
    <w:p w14:paraId="5819F315" w14:textId="77777777" w:rsidR="00905C9A" w:rsidRPr="001312AB" w:rsidRDefault="00905C9A" w:rsidP="00905C9A">
      <w:pPr>
        <w:spacing w:after="0" w:line="240" w:lineRule="auto"/>
        <w:rPr>
          <w:rFonts w:ascii="Times New Roman" w:eastAsia="Calibri" w:hAnsi="Times New Roman" w:cs="Times New Roman"/>
          <w:noProof/>
          <w:lang w:val="lt-LT"/>
        </w:rPr>
      </w:pPr>
    </w:p>
    <w:p w14:paraId="768F4CAF" w14:textId="77777777" w:rsidR="00905C9A" w:rsidRPr="00905C9A" w:rsidRDefault="00905C9A" w:rsidP="00905C9A">
      <w:pPr>
        <w:spacing w:after="0" w:line="240" w:lineRule="auto"/>
        <w:rPr>
          <w:rFonts w:ascii="Times New Roman" w:eastAsia="Calibri" w:hAnsi="Times New Roman" w:cs="Times New Roman"/>
          <w:lang w:val="lt-LT"/>
        </w:rPr>
        <w:sectPr w:rsidR="00905C9A" w:rsidRPr="00905C9A" w:rsidSect="00F16B18">
          <w:footerReference w:type="even" r:id="rId13"/>
          <w:footerReference w:type="default" r:id="rId14"/>
          <w:pgSz w:w="11906" w:h="16838" w:code="9"/>
          <w:pgMar w:top="1134" w:right="1418" w:bottom="1134" w:left="1418" w:header="737" w:footer="737" w:gutter="0"/>
          <w:cols w:space="708"/>
          <w:docGrid w:linePitch="360"/>
        </w:sectPr>
      </w:pPr>
    </w:p>
    <w:p w14:paraId="727DD087" w14:textId="77777777" w:rsidR="00905C9A" w:rsidRPr="00905C9A" w:rsidRDefault="00905C9A" w:rsidP="00905C9A">
      <w:pPr>
        <w:spacing w:after="0" w:line="240" w:lineRule="auto"/>
        <w:rPr>
          <w:rFonts w:ascii="Times New Roman" w:eastAsia="Calibri" w:hAnsi="Times New Roman" w:cs="Times New Roman"/>
          <w:b/>
          <w:caps/>
          <w:lang w:val="lt-LT"/>
        </w:rPr>
      </w:pPr>
    </w:p>
    <w:p w14:paraId="5FB5CE17" w14:textId="77777777" w:rsidR="00905C9A" w:rsidRPr="00905C9A" w:rsidRDefault="00905C9A" w:rsidP="00905C9A">
      <w:pPr>
        <w:spacing w:after="0" w:line="240" w:lineRule="auto"/>
        <w:rPr>
          <w:rFonts w:ascii="Times New Roman" w:eastAsia="Calibri" w:hAnsi="Times New Roman" w:cs="Times New Roman"/>
          <w:b/>
          <w:caps/>
          <w:lang w:val="lt-LT"/>
        </w:rPr>
      </w:pPr>
    </w:p>
    <w:p w14:paraId="5CB03CB8"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70163C0D"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200ABD6E"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5711DE6E"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638F0803"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01334412"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26C70603"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3C3E5FA8"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3FE888B6"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56D173A6"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3C4E96B9"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2DF914DE"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47A2646F"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3BF3E3B8"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1673EB2E"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7811F54F"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63FCE157"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775DBA5E"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61C39A56"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2804CE8E"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5B74D3FC"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noProof/>
          <w:lang w:val="lt-LT"/>
        </w:rPr>
      </w:pPr>
    </w:p>
    <w:p w14:paraId="2BF53F71" w14:textId="77777777" w:rsidR="00905C9A" w:rsidRPr="00905C9A" w:rsidRDefault="00905C9A" w:rsidP="00905C9A">
      <w:pPr>
        <w:spacing w:after="0" w:line="240" w:lineRule="auto"/>
        <w:jc w:val="center"/>
        <w:outlineLvl w:val="0"/>
        <w:rPr>
          <w:rFonts w:ascii="Times New Roman" w:eastAsia="Calibri" w:hAnsi="Times New Roman" w:cs="Times New Roman"/>
          <w:noProof/>
          <w:lang w:val="lt-LT"/>
        </w:rPr>
      </w:pPr>
      <w:r w:rsidRPr="00905C9A">
        <w:rPr>
          <w:rFonts w:ascii="Times New Roman" w:eastAsia="Calibri" w:hAnsi="Times New Roman" w:cs="Times New Roman"/>
          <w:b/>
          <w:noProof/>
          <w:lang w:val="lt-LT"/>
        </w:rPr>
        <w:t>B. PAKUOTĖS LAPELIS</w:t>
      </w:r>
    </w:p>
    <w:p w14:paraId="7A8FA42B" w14:textId="77777777" w:rsidR="00905C9A" w:rsidRPr="00682270" w:rsidRDefault="00905C9A" w:rsidP="00905C9A">
      <w:pPr>
        <w:rPr>
          <w:rFonts w:ascii="Calibri" w:hAnsi="Calibri"/>
          <w:lang w:val="lt-LT"/>
        </w:rPr>
      </w:pPr>
      <w:r w:rsidRPr="00682270">
        <w:rPr>
          <w:rFonts w:ascii="Calibri" w:hAnsi="Calibri"/>
          <w:lang w:val="lt-LT"/>
        </w:rPr>
        <w:br w:type="page"/>
      </w:r>
    </w:p>
    <w:p w14:paraId="739A08D1" w14:textId="77777777" w:rsidR="00905C9A" w:rsidRPr="00905C9A" w:rsidRDefault="00905C9A" w:rsidP="00905C9A">
      <w:pPr>
        <w:spacing w:after="0" w:line="240" w:lineRule="auto"/>
        <w:jc w:val="center"/>
        <w:rPr>
          <w:rFonts w:ascii="Times New Roman" w:eastAsia="Calibri" w:hAnsi="Times New Roman" w:cs="Times New Roman"/>
          <w:b/>
          <w:noProof/>
          <w:lang w:val="lt-LT"/>
        </w:rPr>
      </w:pPr>
      <w:r w:rsidRPr="00905C9A">
        <w:rPr>
          <w:rFonts w:ascii="Times New Roman" w:eastAsia="Calibri" w:hAnsi="Times New Roman" w:cs="Times New Roman"/>
          <w:b/>
          <w:noProof/>
          <w:lang w:val="lt-LT"/>
        </w:rPr>
        <w:lastRenderedPageBreak/>
        <w:t>Pakuotės lapelis: informacija vartotojui</w:t>
      </w:r>
    </w:p>
    <w:p w14:paraId="77513C39" w14:textId="77777777" w:rsidR="00905C9A" w:rsidRPr="00905C9A" w:rsidRDefault="00905C9A" w:rsidP="00905C9A">
      <w:pPr>
        <w:spacing w:after="0" w:line="240" w:lineRule="auto"/>
        <w:jc w:val="center"/>
        <w:rPr>
          <w:rFonts w:ascii="Times New Roman" w:eastAsia="Calibri" w:hAnsi="Times New Roman" w:cs="Times New Roman"/>
          <w:i/>
          <w:noProof/>
          <w:lang w:val="lt-LT"/>
        </w:rPr>
      </w:pPr>
    </w:p>
    <w:p w14:paraId="0280521E" w14:textId="77777777" w:rsidR="00905C9A" w:rsidRPr="00905C9A" w:rsidRDefault="00905C9A" w:rsidP="00905C9A">
      <w:pPr>
        <w:spacing w:after="0" w:line="240" w:lineRule="auto"/>
        <w:jc w:val="center"/>
        <w:rPr>
          <w:rFonts w:ascii="Times New Roman" w:eastAsia="Calibri" w:hAnsi="Times New Roman" w:cs="Times New Roman"/>
          <w:b/>
          <w:lang w:val="lt-LT"/>
        </w:rPr>
      </w:pPr>
      <w:proofErr w:type="spellStart"/>
      <w:r w:rsidRPr="00905C9A">
        <w:rPr>
          <w:rFonts w:ascii="Times New Roman" w:eastAsia="Calibri" w:hAnsi="Times New Roman" w:cs="Times New Roman"/>
          <w:b/>
          <w:bCs/>
        </w:rPr>
        <w:t>Risedronate</w:t>
      </w:r>
      <w:proofErr w:type="spellEnd"/>
      <w:r w:rsidRPr="00905C9A">
        <w:rPr>
          <w:rFonts w:ascii="Times New Roman" w:eastAsia="Calibri" w:hAnsi="Times New Roman" w:cs="Times New Roman"/>
          <w:b/>
          <w:bCs/>
        </w:rPr>
        <w:t xml:space="preserve"> sodium Actavis</w:t>
      </w:r>
      <w:r w:rsidRPr="00905C9A">
        <w:rPr>
          <w:rFonts w:ascii="Times New Roman" w:eastAsia="Calibri" w:hAnsi="Times New Roman" w:cs="Times New Roman"/>
          <w:b/>
        </w:rPr>
        <w:t xml:space="preserve"> 35 mg </w:t>
      </w:r>
      <w:proofErr w:type="spellStart"/>
      <w:r w:rsidRPr="00905C9A">
        <w:rPr>
          <w:rFonts w:ascii="Times New Roman" w:eastAsia="Calibri" w:hAnsi="Times New Roman" w:cs="Times New Roman"/>
          <w:b/>
        </w:rPr>
        <w:t>plėvele</w:t>
      </w:r>
      <w:proofErr w:type="spellEnd"/>
      <w:r w:rsidRPr="00905C9A">
        <w:rPr>
          <w:rFonts w:ascii="Times New Roman" w:eastAsia="Calibri" w:hAnsi="Times New Roman" w:cs="Times New Roman"/>
          <w:b/>
        </w:rPr>
        <w:t xml:space="preserve"> </w:t>
      </w:r>
      <w:proofErr w:type="spellStart"/>
      <w:r w:rsidRPr="00905C9A">
        <w:rPr>
          <w:rFonts w:ascii="Times New Roman" w:eastAsia="Calibri" w:hAnsi="Times New Roman" w:cs="Times New Roman"/>
          <w:b/>
        </w:rPr>
        <w:t>dengtos</w:t>
      </w:r>
      <w:proofErr w:type="spellEnd"/>
      <w:r w:rsidRPr="00905C9A">
        <w:rPr>
          <w:rFonts w:ascii="Times New Roman" w:eastAsia="Calibri" w:hAnsi="Times New Roman" w:cs="Times New Roman"/>
          <w:b/>
        </w:rPr>
        <w:t xml:space="preserve"> </w:t>
      </w:r>
      <w:proofErr w:type="spellStart"/>
      <w:r w:rsidRPr="00905C9A">
        <w:rPr>
          <w:rFonts w:ascii="Times New Roman" w:eastAsia="Calibri" w:hAnsi="Times New Roman" w:cs="Times New Roman"/>
          <w:b/>
        </w:rPr>
        <w:t>tabletės</w:t>
      </w:r>
      <w:proofErr w:type="spellEnd"/>
    </w:p>
    <w:p w14:paraId="0FDB02AC" w14:textId="77777777" w:rsidR="00905C9A" w:rsidRPr="00905C9A" w:rsidRDefault="00905C9A" w:rsidP="00905C9A">
      <w:pPr>
        <w:spacing w:after="0" w:line="240" w:lineRule="auto"/>
        <w:jc w:val="center"/>
        <w:rPr>
          <w:rFonts w:ascii="Times New Roman" w:eastAsia="Calibri" w:hAnsi="Times New Roman" w:cs="Times New Roman"/>
          <w:lang w:val="lt-LT"/>
        </w:rPr>
      </w:pPr>
      <w:r w:rsidRPr="00905C9A">
        <w:rPr>
          <w:rFonts w:ascii="Times New Roman" w:eastAsia="Calibri" w:hAnsi="Times New Roman" w:cs="Times New Roman"/>
          <w:lang w:val="lt-LT"/>
        </w:rPr>
        <w:t xml:space="preserve">Natrio </w:t>
      </w:r>
      <w:proofErr w:type="spellStart"/>
      <w:r w:rsidRPr="00905C9A">
        <w:rPr>
          <w:rFonts w:ascii="Times New Roman" w:eastAsia="Calibri" w:hAnsi="Times New Roman" w:cs="Times New Roman"/>
          <w:lang w:val="lt-LT"/>
        </w:rPr>
        <w:t>rizedronatas</w:t>
      </w:r>
      <w:proofErr w:type="spellEnd"/>
    </w:p>
    <w:p w14:paraId="600235AF" w14:textId="77777777" w:rsidR="00905C9A" w:rsidRPr="00905C9A" w:rsidRDefault="00905C9A" w:rsidP="00905C9A">
      <w:pPr>
        <w:spacing w:after="0" w:line="240" w:lineRule="auto"/>
        <w:jc w:val="center"/>
        <w:rPr>
          <w:rFonts w:ascii="Times New Roman" w:eastAsia="Calibri" w:hAnsi="Times New Roman" w:cs="Times New Roman"/>
          <w:noProof/>
          <w:lang w:val="lt-LT"/>
        </w:rPr>
      </w:pPr>
    </w:p>
    <w:p w14:paraId="4FD26A11" w14:textId="77777777" w:rsidR="00905C9A" w:rsidRPr="00905C9A" w:rsidRDefault="00905C9A" w:rsidP="00905C9A">
      <w:pPr>
        <w:spacing w:after="0" w:line="240" w:lineRule="auto"/>
        <w:rPr>
          <w:rFonts w:ascii="Times New Roman" w:eastAsia="Calibri" w:hAnsi="Times New Roman" w:cs="Times New Roman"/>
          <w:noProof/>
          <w:lang w:val="lt-LT"/>
        </w:rPr>
      </w:pPr>
    </w:p>
    <w:p w14:paraId="563BF2CE"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Atidžiai perskaitykite visą šį lapelį, prieš pradėdami vartoti vaistą, nes jame pateikiama Jums svarbi informacija.</w:t>
      </w:r>
    </w:p>
    <w:p w14:paraId="54DEA080" w14:textId="77777777" w:rsidR="00905C9A" w:rsidRPr="00905C9A" w:rsidRDefault="00905C9A" w:rsidP="00682270">
      <w:pPr>
        <w:numPr>
          <w:ilvl w:val="0"/>
          <w:numId w:val="2"/>
        </w:numPr>
        <w:spacing w:after="0" w:line="240" w:lineRule="auto"/>
        <w:ind w:left="567" w:hanging="567"/>
        <w:rPr>
          <w:rFonts w:ascii="Times New Roman" w:eastAsia="Calibri" w:hAnsi="Times New Roman" w:cs="Times New Roman"/>
          <w:lang w:val="lt-LT"/>
        </w:rPr>
      </w:pPr>
      <w:r w:rsidRPr="00905C9A">
        <w:rPr>
          <w:rFonts w:ascii="Times New Roman" w:eastAsia="Calibri" w:hAnsi="Times New Roman" w:cs="Times New Roman"/>
          <w:lang w:val="lt-LT"/>
        </w:rPr>
        <w:t>Neišmeskite šio lapelio, nes vėl gali prireikti jį perskaityti.</w:t>
      </w:r>
    </w:p>
    <w:p w14:paraId="7BC03C44" w14:textId="77777777" w:rsidR="00905C9A" w:rsidRPr="00905C9A" w:rsidRDefault="00905C9A" w:rsidP="00682270">
      <w:pPr>
        <w:numPr>
          <w:ilvl w:val="0"/>
          <w:numId w:val="2"/>
        </w:numPr>
        <w:spacing w:after="0" w:line="240" w:lineRule="auto"/>
        <w:ind w:left="567" w:hanging="567"/>
        <w:rPr>
          <w:rFonts w:ascii="Times New Roman" w:eastAsia="Calibri" w:hAnsi="Times New Roman" w:cs="Times New Roman"/>
          <w:lang w:val="lt-LT"/>
        </w:rPr>
      </w:pPr>
      <w:r w:rsidRPr="00905C9A">
        <w:rPr>
          <w:rFonts w:ascii="Times New Roman" w:eastAsia="Calibri" w:hAnsi="Times New Roman" w:cs="Times New Roman"/>
          <w:lang w:val="lt-LT"/>
        </w:rPr>
        <w:t>Jeigu kiltų daugiau klausimų, kreipkitės į gydytoją arba vaistininką.</w:t>
      </w:r>
    </w:p>
    <w:p w14:paraId="18D500E1" w14:textId="77777777" w:rsidR="00905C9A" w:rsidRPr="00905C9A" w:rsidRDefault="00905C9A" w:rsidP="00682270">
      <w:pPr>
        <w:numPr>
          <w:ilvl w:val="0"/>
          <w:numId w:val="2"/>
        </w:numPr>
        <w:spacing w:after="0" w:line="240" w:lineRule="auto"/>
        <w:ind w:left="567" w:hanging="567"/>
        <w:rPr>
          <w:rFonts w:ascii="Times New Roman" w:eastAsia="Calibri" w:hAnsi="Times New Roman" w:cs="Times New Roman"/>
          <w:lang w:val="lt-LT"/>
        </w:rPr>
      </w:pPr>
      <w:r w:rsidRPr="00905C9A">
        <w:rPr>
          <w:rFonts w:ascii="Times New Roman" w:eastAsia="Calibri" w:hAnsi="Times New Roman" w:cs="Times New Roman"/>
          <w:lang w:val="lt-LT"/>
        </w:rPr>
        <w:t xml:space="preserve">Šis vaistas skirtas tik Jums, todėl kitiems žmonėms jo duoti negalima. Vaistas gali jiems pakenkti (net tiems, kurių ligos požymiai yra tokie patys kaip Jūsų). </w:t>
      </w:r>
    </w:p>
    <w:p w14:paraId="3E8F7B19" w14:textId="77777777" w:rsidR="00905C9A" w:rsidRPr="00905C9A" w:rsidRDefault="00905C9A" w:rsidP="00682270">
      <w:pPr>
        <w:numPr>
          <w:ilvl w:val="0"/>
          <w:numId w:val="2"/>
        </w:numPr>
        <w:spacing w:after="0" w:line="240" w:lineRule="auto"/>
        <w:ind w:left="567" w:hanging="567"/>
        <w:rPr>
          <w:rFonts w:ascii="Times New Roman" w:eastAsia="Calibri" w:hAnsi="Times New Roman" w:cs="Times New Roman"/>
          <w:lang w:val="lt-LT"/>
        </w:rPr>
      </w:pPr>
      <w:r w:rsidRPr="00905C9A">
        <w:rPr>
          <w:rFonts w:ascii="Times New Roman" w:eastAsia="Calibri" w:hAnsi="Times New Roman" w:cs="Times New Roman"/>
          <w:lang w:val="lt-LT"/>
        </w:rPr>
        <w:t>Jeigu pasireiškė šalutinis poveikis (net jeigu jis šiame lapelyje nenurodytas) kreipkitės į gydytoją arba vaistininką.</w:t>
      </w:r>
      <w:r w:rsidRPr="00905C9A">
        <w:rPr>
          <w:rFonts w:ascii="Times New Roman" w:eastAsia="Calibri" w:hAnsi="Times New Roman" w:cs="Times New Roman"/>
          <w:noProof/>
          <w:snapToGrid w:val="0"/>
          <w:szCs w:val="24"/>
          <w:lang w:val="lt-LT"/>
        </w:rPr>
        <w:t xml:space="preserve"> Žr. 4 skyrių.</w:t>
      </w:r>
    </w:p>
    <w:p w14:paraId="2172533D" w14:textId="77777777" w:rsidR="00905C9A" w:rsidRPr="00905C9A" w:rsidRDefault="00905C9A" w:rsidP="00905C9A">
      <w:pPr>
        <w:spacing w:after="0" w:line="240" w:lineRule="auto"/>
        <w:rPr>
          <w:rFonts w:ascii="Times New Roman" w:eastAsia="Calibri" w:hAnsi="Times New Roman" w:cs="Times New Roman"/>
          <w:lang w:val="lt-LT"/>
        </w:rPr>
      </w:pPr>
    </w:p>
    <w:p w14:paraId="4844B6A9" w14:textId="68BBB75F"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b/>
          <w:bCs/>
          <w:lang w:val="lt-LT"/>
        </w:rPr>
        <w:t>Apie ką rašoma šiame lapelyje?</w:t>
      </w:r>
    </w:p>
    <w:p w14:paraId="0F2051D5" w14:textId="77777777" w:rsidR="00905C9A" w:rsidRPr="00905C9A" w:rsidRDefault="00905C9A" w:rsidP="00C03D29">
      <w:pPr>
        <w:numPr>
          <w:ilvl w:val="0"/>
          <w:numId w:val="3"/>
        </w:numPr>
        <w:tabs>
          <w:tab w:val="clear" w:pos="720"/>
          <w:tab w:val="num" w:pos="567"/>
        </w:tabs>
        <w:spacing w:after="0" w:line="240" w:lineRule="auto"/>
        <w:ind w:left="567" w:hanging="567"/>
        <w:rPr>
          <w:rFonts w:ascii="Times New Roman" w:eastAsia="Calibri" w:hAnsi="Times New Roman" w:cs="Times New Roman"/>
          <w:lang w:val="lt-LT"/>
        </w:rPr>
      </w:pPr>
      <w:r w:rsidRPr="00905C9A">
        <w:rPr>
          <w:rFonts w:ascii="Times New Roman" w:eastAsia="Calibri" w:hAnsi="Times New Roman" w:cs="Times New Roman"/>
          <w:lang w:val="lt-LT"/>
        </w:rPr>
        <w:t xml:space="preserve">Kas yra </w:t>
      </w:r>
      <w:r w:rsidRPr="00C03D29">
        <w:rPr>
          <w:rFonts w:ascii="Times New Roman" w:eastAsia="Calibri" w:hAnsi="Times New Roman" w:cs="Times New Roman"/>
          <w:bCs/>
          <w:lang w:val="sv-SE"/>
        </w:rPr>
        <w:t>Risedronate sodium Actavis</w:t>
      </w:r>
      <w:r w:rsidRPr="00905C9A">
        <w:rPr>
          <w:rFonts w:ascii="Times New Roman" w:eastAsia="Calibri" w:hAnsi="Times New Roman" w:cs="Times New Roman"/>
          <w:lang w:val="lt-LT"/>
        </w:rPr>
        <w:t xml:space="preserve"> ir kam jis vartojamas</w:t>
      </w:r>
    </w:p>
    <w:p w14:paraId="65F00316" w14:textId="77777777" w:rsidR="00905C9A" w:rsidRPr="00905C9A" w:rsidRDefault="00905C9A" w:rsidP="00C03D29">
      <w:pPr>
        <w:numPr>
          <w:ilvl w:val="0"/>
          <w:numId w:val="3"/>
        </w:numPr>
        <w:tabs>
          <w:tab w:val="clear" w:pos="720"/>
          <w:tab w:val="num" w:pos="567"/>
        </w:tabs>
        <w:spacing w:after="0" w:line="240" w:lineRule="auto"/>
        <w:ind w:left="567" w:hanging="567"/>
        <w:rPr>
          <w:rFonts w:ascii="Times New Roman" w:eastAsia="Calibri" w:hAnsi="Times New Roman" w:cs="Times New Roman"/>
          <w:lang w:val="lt-LT"/>
        </w:rPr>
      </w:pPr>
      <w:r w:rsidRPr="00905C9A">
        <w:rPr>
          <w:rFonts w:ascii="Times New Roman" w:eastAsia="Calibri" w:hAnsi="Times New Roman" w:cs="Times New Roman"/>
          <w:lang w:val="lt-LT"/>
        </w:rPr>
        <w:t xml:space="preserve">Kas žinotina prieš vartojant </w:t>
      </w:r>
      <w:proofErr w:type="spellStart"/>
      <w:r w:rsidRPr="00905C9A">
        <w:rPr>
          <w:rFonts w:ascii="Times New Roman" w:eastAsia="Calibri" w:hAnsi="Times New Roman" w:cs="Times New Roman"/>
          <w:bCs/>
        </w:rPr>
        <w:t>Risedronate</w:t>
      </w:r>
      <w:proofErr w:type="spellEnd"/>
      <w:r w:rsidRPr="00905C9A">
        <w:rPr>
          <w:rFonts w:ascii="Times New Roman" w:eastAsia="Calibri" w:hAnsi="Times New Roman" w:cs="Times New Roman"/>
          <w:bCs/>
        </w:rPr>
        <w:t xml:space="preserve"> sodium Actavis</w:t>
      </w:r>
    </w:p>
    <w:p w14:paraId="43B3515D" w14:textId="77777777" w:rsidR="00905C9A" w:rsidRPr="00905C9A" w:rsidRDefault="00905C9A" w:rsidP="00C03D29">
      <w:pPr>
        <w:numPr>
          <w:ilvl w:val="0"/>
          <w:numId w:val="3"/>
        </w:numPr>
        <w:tabs>
          <w:tab w:val="clear" w:pos="720"/>
          <w:tab w:val="num" w:pos="567"/>
        </w:tabs>
        <w:spacing w:after="0" w:line="240" w:lineRule="auto"/>
        <w:ind w:left="567" w:hanging="567"/>
        <w:rPr>
          <w:rFonts w:ascii="Times New Roman" w:eastAsia="Calibri" w:hAnsi="Times New Roman" w:cs="Times New Roman"/>
          <w:lang w:val="lt-LT"/>
        </w:rPr>
      </w:pPr>
      <w:r w:rsidRPr="00905C9A">
        <w:rPr>
          <w:rFonts w:ascii="Times New Roman" w:eastAsia="Calibri" w:hAnsi="Times New Roman" w:cs="Times New Roman"/>
          <w:lang w:val="lt-LT"/>
        </w:rPr>
        <w:t xml:space="preserve">Kaip vartoti </w:t>
      </w:r>
      <w:proofErr w:type="spellStart"/>
      <w:r w:rsidRPr="00905C9A">
        <w:rPr>
          <w:rFonts w:ascii="Times New Roman" w:eastAsia="Calibri" w:hAnsi="Times New Roman" w:cs="Times New Roman"/>
          <w:bCs/>
        </w:rPr>
        <w:t>Risedronate</w:t>
      </w:r>
      <w:proofErr w:type="spellEnd"/>
      <w:r w:rsidRPr="00905C9A">
        <w:rPr>
          <w:rFonts w:ascii="Times New Roman" w:eastAsia="Calibri" w:hAnsi="Times New Roman" w:cs="Times New Roman"/>
          <w:bCs/>
        </w:rPr>
        <w:t xml:space="preserve"> sodium Actavis</w:t>
      </w:r>
    </w:p>
    <w:p w14:paraId="5145259D" w14:textId="77777777" w:rsidR="00905C9A" w:rsidRPr="00905C9A" w:rsidRDefault="00905C9A" w:rsidP="00C03D29">
      <w:pPr>
        <w:numPr>
          <w:ilvl w:val="0"/>
          <w:numId w:val="3"/>
        </w:numPr>
        <w:tabs>
          <w:tab w:val="clear" w:pos="720"/>
          <w:tab w:val="num" w:pos="567"/>
        </w:tabs>
        <w:spacing w:after="0" w:line="240" w:lineRule="auto"/>
        <w:ind w:left="567" w:hanging="567"/>
        <w:rPr>
          <w:rFonts w:ascii="Times New Roman" w:eastAsia="Calibri" w:hAnsi="Times New Roman" w:cs="Times New Roman"/>
          <w:lang w:val="lt-LT"/>
        </w:rPr>
      </w:pPr>
      <w:r w:rsidRPr="00905C9A">
        <w:rPr>
          <w:rFonts w:ascii="Times New Roman" w:eastAsia="Calibri" w:hAnsi="Times New Roman" w:cs="Times New Roman"/>
          <w:lang w:val="lt-LT"/>
        </w:rPr>
        <w:t>Galimas šalutinis poveikis</w:t>
      </w:r>
    </w:p>
    <w:p w14:paraId="64C0E727" w14:textId="77777777" w:rsidR="00905C9A" w:rsidRPr="00905C9A" w:rsidRDefault="00905C9A" w:rsidP="00C03D29">
      <w:pPr>
        <w:numPr>
          <w:ilvl w:val="0"/>
          <w:numId w:val="3"/>
        </w:numPr>
        <w:tabs>
          <w:tab w:val="clear" w:pos="720"/>
          <w:tab w:val="num" w:pos="567"/>
        </w:tabs>
        <w:spacing w:after="0" w:line="240" w:lineRule="auto"/>
        <w:ind w:left="567" w:hanging="567"/>
        <w:rPr>
          <w:rFonts w:ascii="Times New Roman" w:eastAsia="Calibri" w:hAnsi="Times New Roman" w:cs="Times New Roman"/>
          <w:lang w:val="lt-LT"/>
        </w:rPr>
      </w:pPr>
      <w:proofErr w:type="spellStart"/>
      <w:r w:rsidRPr="00905C9A">
        <w:rPr>
          <w:rFonts w:ascii="Times New Roman" w:eastAsia="Calibri" w:hAnsi="Times New Roman" w:cs="Times New Roman"/>
          <w:bCs/>
        </w:rPr>
        <w:t>Kaip</w:t>
      </w:r>
      <w:proofErr w:type="spellEnd"/>
      <w:r w:rsidRPr="00905C9A">
        <w:rPr>
          <w:rFonts w:ascii="Times New Roman" w:eastAsia="Calibri" w:hAnsi="Times New Roman" w:cs="Times New Roman"/>
          <w:bCs/>
        </w:rPr>
        <w:t xml:space="preserve"> </w:t>
      </w:r>
      <w:proofErr w:type="spellStart"/>
      <w:r w:rsidRPr="00905C9A">
        <w:rPr>
          <w:rFonts w:ascii="Times New Roman" w:eastAsia="Calibri" w:hAnsi="Times New Roman" w:cs="Times New Roman"/>
          <w:bCs/>
        </w:rPr>
        <w:t>laikyti</w:t>
      </w:r>
      <w:proofErr w:type="spellEnd"/>
      <w:r w:rsidRPr="00905C9A">
        <w:rPr>
          <w:rFonts w:ascii="Times New Roman" w:eastAsia="Calibri" w:hAnsi="Times New Roman" w:cs="Times New Roman"/>
          <w:bCs/>
        </w:rPr>
        <w:t xml:space="preserve"> </w:t>
      </w:r>
      <w:proofErr w:type="spellStart"/>
      <w:r w:rsidRPr="00905C9A">
        <w:rPr>
          <w:rFonts w:ascii="Times New Roman" w:eastAsia="Calibri" w:hAnsi="Times New Roman" w:cs="Times New Roman"/>
          <w:bCs/>
        </w:rPr>
        <w:t>Risedronate</w:t>
      </w:r>
      <w:proofErr w:type="spellEnd"/>
      <w:r w:rsidRPr="00905C9A">
        <w:rPr>
          <w:rFonts w:ascii="Times New Roman" w:eastAsia="Calibri" w:hAnsi="Times New Roman" w:cs="Times New Roman"/>
          <w:bCs/>
        </w:rPr>
        <w:t xml:space="preserve"> sodium Actavis</w:t>
      </w:r>
    </w:p>
    <w:p w14:paraId="5770AB51" w14:textId="77777777" w:rsidR="00905C9A" w:rsidRPr="00905C9A" w:rsidRDefault="00905C9A" w:rsidP="00C03D29">
      <w:pPr>
        <w:numPr>
          <w:ilvl w:val="0"/>
          <w:numId w:val="3"/>
        </w:numPr>
        <w:tabs>
          <w:tab w:val="clear" w:pos="720"/>
          <w:tab w:val="num" w:pos="567"/>
        </w:tabs>
        <w:spacing w:after="0" w:line="240" w:lineRule="auto"/>
        <w:ind w:left="567" w:hanging="567"/>
        <w:rPr>
          <w:rFonts w:ascii="Times New Roman" w:eastAsia="Calibri" w:hAnsi="Times New Roman" w:cs="Times New Roman"/>
          <w:lang w:val="lt-LT"/>
        </w:rPr>
      </w:pPr>
      <w:r w:rsidRPr="00905C9A">
        <w:rPr>
          <w:rFonts w:ascii="Times New Roman" w:eastAsia="Calibri" w:hAnsi="Times New Roman" w:cs="Times New Roman"/>
          <w:lang w:val="lt-LT"/>
        </w:rPr>
        <w:t>Pakuotės turinys ir kita informacija</w:t>
      </w:r>
    </w:p>
    <w:p w14:paraId="18692EB3" w14:textId="77777777" w:rsidR="00905C9A" w:rsidRPr="00905C9A" w:rsidRDefault="00905C9A" w:rsidP="00905C9A">
      <w:pPr>
        <w:spacing w:after="0" w:line="240" w:lineRule="auto"/>
        <w:rPr>
          <w:rFonts w:ascii="Times New Roman" w:eastAsia="Calibri" w:hAnsi="Times New Roman" w:cs="Times New Roman"/>
          <w:lang w:val="lt-LT"/>
        </w:rPr>
      </w:pPr>
    </w:p>
    <w:p w14:paraId="16314E90" w14:textId="77777777" w:rsidR="00905C9A" w:rsidRPr="00905C9A" w:rsidRDefault="00905C9A" w:rsidP="00905C9A">
      <w:pPr>
        <w:spacing w:after="0" w:line="240" w:lineRule="auto"/>
        <w:rPr>
          <w:rFonts w:ascii="Times New Roman" w:eastAsia="Calibri" w:hAnsi="Times New Roman" w:cs="Times New Roman"/>
          <w:lang w:val="lt-LT"/>
        </w:rPr>
      </w:pPr>
    </w:p>
    <w:p w14:paraId="7C9FB35D" w14:textId="77777777" w:rsidR="00905C9A" w:rsidRPr="00905C9A" w:rsidRDefault="00905C9A" w:rsidP="00682270">
      <w:pPr>
        <w:numPr>
          <w:ilvl w:val="0"/>
          <w:numId w:val="17"/>
        </w:numPr>
        <w:spacing w:after="0" w:line="240" w:lineRule="auto"/>
        <w:ind w:left="567" w:hanging="567"/>
        <w:contextualSpacing/>
        <w:rPr>
          <w:rFonts w:ascii="Times New Roman" w:eastAsia="Calibri" w:hAnsi="Times New Roman" w:cs="Times New Roman"/>
          <w:b/>
          <w:lang w:val="lt-LT"/>
        </w:rPr>
      </w:pPr>
      <w:r w:rsidRPr="00905C9A">
        <w:rPr>
          <w:rFonts w:ascii="Times New Roman" w:eastAsia="Calibri" w:hAnsi="Times New Roman" w:cs="Times New Roman"/>
          <w:b/>
          <w:lang w:val="lt-LT"/>
        </w:rPr>
        <w:t xml:space="preserve">Kas yra </w:t>
      </w:r>
      <w:proofErr w:type="spellStart"/>
      <w:r w:rsidRPr="00905C9A">
        <w:rPr>
          <w:rFonts w:ascii="Times New Roman" w:eastAsia="Calibri" w:hAnsi="Times New Roman" w:cs="Times New Roman"/>
          <w:b/>
          <w:lang w:val="lt-LT"/>
        </w:rPr>
        <w:t>Risedronate</w:t>
      </w:r>
      <w:proofErr w:type="spellEnd"/>
      <w:r w:rsidRPr="00905C9A">
        <w:rPr>
          <w:rFonts w:ascii="Times New Roman" w:eastAsia="Calibri" w:hAnsi="Times New Roman" w:cs="Times New Roman"/>
          <w:b/>
          <w:lang w:val="lt-LT"/>
        </w:rPr>
        <w:t xml:space="preserve"> </w:t>
      </w:r>
      <w:proofErr w:type="spellStart"/>
      <w:r w:rsidRPr="00905C9A">
        <w:rPr>
          <w:rFonts w:ascii="Times New Roman" w:eastAsia="Calibri" w:hAnsi="Times New Roman" w:cs="Times New Roman"/>
          <w:b/>
          <w:lang w:val="lt-LT"/>
        </w:rPr>
        <w:t>sodium</w:t>
      </w:r>
      <w:proofErr w:type="spellEnd"/>
      <w:r w:rsidRPr="00905C9A">
        <w:rPr>
          <w:rFonts w:ascii="Times New Roman" w:eastAsia="Calibri" w:hAnsi="Times New Roman" w:cs="Times New Roman"/>
          <w:b/>
          <w:lang w:val="lt-LT"/>
        </w:rPr>
        <w:t xml:space="preserve"> </w:t>
      </w:r>
      <w:proofErr w:type="spellStart"/>
      <w:r w:rsidRPr="00905C9A">
        <w:rPr>
          <w:rFonts w:ascii="Times New Roman" w:eastAsia="Calibri" w:hAnsi="Times New Roman" w:cs="Times New Roman"/>
          <w:b/>
          <w:lang w:val="lt-LT"/>
        </w:rPr>
        <w:t>Actavis</w:t>
      </w:r>
      <w:proofErr w:type="spellEnd"/>
      <w:r w:rsidRPr="00905C9A">
        <w:rPr>
          <w:rFonts w:ascii="Times New Roman" w:eastAsia="Calibri" w:hAnsi="Times New Roman" w:cs="Times New Roman"/>
          <w:b/>
          <w:lang w:val="lt-LT"/>
        </w:rPr>
        <w:t xml:space="preserve"> ir kam jis vartojamas</w:t>
      </w:r>
    </w:p>
    <w:p w14:paraId="15B0FAD0" w14:textId="77777777" w:rsidR="00905C9A" w:rsidRPr="00905C9A" w:rsidRDefault="00905C9A" w:rsidP="00682270">
      <w:pPr>
        <w:spacing w:after="0" w:line="240" w:lineRule="auto"/>
        <w:rPr>
          <w:rFonts w:ascii="Times New Roman" w:eastAsia="Calibri" w:hAnsi="Times New Roman" w:cs="Times New Roman"/>
          <w:lang w:val="lt-LT"/>
        </w:rPr>
      </w:pPr>
    </w:p>
    <w:p w14:paraId="4192B323" w14:textId="77777777" w:rsidR="00905C9A" w:rsidRPr="00905C9A" w:rsidRDefault="00905C9A" w:rsidP="00682270">
      <w:pPr>
        <w:spacing w:after="0" w:line="240" w:lineRule="auto"/>
        <w:rPr>
          <w:rFonts w:ascii="Times New Roman" w:eastAsia="Calibri" w:hAnsi="Times New Roman" w:cs="Times New Roman"/>
          <w:lang w:val="lt-LT"/>
        </w:rPr>
      </w:pPr>
      <w:r w:rsidRPr="00905C9A">
        <w:rPr>
          <w:rFonts w:ascii="Times New Roman" w:eastAsia="Calibri" w:hAnsi="Times New Roman" w:cs="Times New Roman"/>
          <w:b/>
          <w:lang w:val="lt-LT"/>
        </w:rPr>
        <w:t xml:space="preserve">Kas yra </w:t>
      </w:r>
      <w:proofErr w:type="spellStart"/>
      <w:r w:rsidRPr="00905C9A">
        <w:rPr>
          <w:rFonts w:ascii="Times New Roman" w:eastAsia="Calibri" w:hAnsi="Times New Roman" w:cs="Times New Roman"/>
          <w:b/>
          <w:lang w:val="lt-LT"/>
        </w:rPr>
        <w:t>Risedronate</w:t>
      </w:r>
      <w:proofErr w:type="spellEnd"/>
      <w:r w:rsidRPr="00905C9A">
        <w:rPr>
          <w:rFonts w:ascii="Times New Roman" w:eastAsia="Calibri" w:hAnsi="Times New Roman" w:cs="Times New Roman"/>
          <w:b/>
          <w:lang w:val="lt-LT"/>
        </w:rPr>
        <w:t xml:space="preserve"> </w:t>
      </w:r>
      <w:proofErr w:type="spellStart"/>
      <w:r w:rsidRPr="00905C9A">
        <w:rPr>
          <w:rFonts w:ascii="Times New Roman" w:eastAsia="Calibri" w:hAnsi="Times New Roman" w:cs="Times New Roman"/>
          <w:b/>
          <w:lang w:val="lt-LT"/>
        </w:rPr>
        <w:t>sodium</w:t>
      </w:r>
      <w:proofErr w:type="spellEnd"/>
      <w:r w:rsidRPr="00905C9A">
        <w:rPr>
          <w:rFonts w:ascii="Times New Roman" w:eastAsia="Calibri" w:hAnsi="Times New Roman" w:cs="Times New Roman"/>
          <w:b/>
          <w:lang w:val="lt-LT"/>
        </w:rPr>
        <w:t xml:space="preserve"> </w:t>
      </w:r>
      <w:proofErr w:type="spellStart"/>
      <w:r w:rsidRPr="00905C9A">
        <w:rPr>
          <w:rFonts w:ascii="Times New Roman" w:eastAsia="Calibri" w:hAnsi="Times New Roman" w:cs="Times New Roman"/>
          <w:b/>
          <w:lang w:val="lt-LT"/>
        </w:rPr>
        <w:t>Actavis</w:t>
      </w:r>
      <w:proofErr w:type="spellEnd"/>
      <w:r w:rsidRPr="00905C9A">
        <w:rPr>
          <w:rFonts w:ascii="Times New Roman" w:eastAsia="Calibri" w:hAnsi="Times New Roman" w:cs="Times New Roman"/>
          <w:b/>
          <w:lang w:val="lt-LT"/>
        </w:rPr>
        <w:t xml:space="preserve"> </w:t>
      </w:r>
    </w:p>
    <w:p w14:paraId="33EF1AAF" w14:textId="77777777" w:rsidR="00905C9A" w:rsidRPr="00905C9A" w:rsidRDefault="00905C9A" w:rsidP="00682270">
      <w:pPr>
        <w:spacing w:after="0" w:line="240" w:lineRule="auto"/>
        <w:rPr>
          <w:rFonts w:ascii="Times New Roman" w:eastAsia="Calibri" w:hAnsi="Times New Roman" w:cs="Times New Roman"/>
          <w:lang w:val="lt-LT"/>
        </w:rPr>
      </w:pPr>
    </w:p>
    <w:p w14:paraId="76DF84A9"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priklauso nehormoninių vaistų, vadinamų </w:t>
      </w:r>
      <w:proofErr w:type="spellStart"/>
      <w:r w:rsidRPr="00905C9A">
        <w:rPr>
          <w:rFonts w:ascii="Times New Roman" w:eastAsia="Calibri" w:hAnsi="Times New Roman" w:cs="Times New Roman"/>
          <w:lang w:val="lt-LT"/>
        </w:rPr>
        <w:t>bisfosfonatais</w:t>
      </w:r>
      <w:proofErr w:type="spellEnd"/>
      <w:r w:rsidRPr="00905C9A">
        <w:rPr>
          <w:rFonts w:ascii="Times New Roman" w:eastAsia="Calibri" w:hAnsi="Times New Roman" w:cs="Times New Roman"/>
          <w:lang w:val="lt-LT"/>
        </w:rPr>
        <w:t>, grupei. Šie vaistai vartojami kaulų ligoms gydyti. Vaistas kaulus veikia tiesiogiai, didindamas jų atsparumą lūžiams.</w:t>
      </w:r>
    </w:p>
    <w:p w14:paraId="77F14678" w14:textId="77777777" w:rsidR="00905C9A" w:rsidRPr="00905C9A" w:rsidRDefault="00905C9A" w:rsidP="00905C9A">
      <w:pPr>
        <w:spacing w:after="0" w:line="240" w:lineRule="auto"/>
        <w:rPr>
          <w:rFonts w:ascii="Times New Roman" w:eastAsia="Calibri" w:hAnsi="Times New Roman" w:cs="Times New Roman"/>
          <w:lang w:val="lt-LT"/>
        </w:rPr>
      </w:pPr>
    </w:p>
    <w:p w14:paraId="7E296C31"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Kaulas yra gyvas audinys. Senas kaulinis audinys pastoviai ardomas ir keičiamas nauju.</w:t>
      </w:r>
    </w:p>
    <w:p w14:paraId="162884B8" w14:textId="77777777" w:rsidR="00905C9A" w:rsidRPr="00905C9A" w:rsidRDefault="00905C9A" w:rsidP="00905C9A">
      <w:pPr>
        <w:spacing w:after="0" w:line="240" w:lineRule="auto"/>
        <w:rPr>
          <w:rFonts w:ascii="Times New Roman" w:eastAsia="Calibri" w:hAnsi="Times New Roman" w:cs="Times New Roman"/>
          <w:lang w:val="lt-LT"/>
        </w:rPr>
      </w:pPr>
    </w:p>
    <w:p w14:paraId="2B78567E"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Moterų osteoporozė po menopauzės pasireiškia padidėjusiu kaulų trapumu ir polinkiu į lūžius nukritus arba užsigavus. Dėl įvairių priežasčių osteoporozė gali atsirasti ir vyrams, pvz.: dėl senatvinių pokyčių ir (arba) esant sumažėjusiai vyriško hormono–testosterono koncentracijai.</w:t>
      </w:r>
    </w:p>
    <w:p w14:paraId="429AFCD6" w14:textId="77777777" w:rsidR="00905C9A" w:rsidRPr="00905C9A" w:rsidRDefault="00905C9A" w:rsidP="00905C9A">
      <w:pPr>
        <w:spacing w:after="0" w:line="240" w:lineRule="auto"/>
        <w:rPr>
          <w:rFonts w:ascii="Times New Roman" w:eastAsia="Calibri" w:hAnsi="Times New Roman" w:cs="Times New Roman"/>
          <w:lang w:val="lt-LT"/>
        </w:rPr>
      </w:pPr>
    </w:p>
    <w:p w14:paraId="4EE2682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Dažniausiai lūžta stuburas, šlaunikaulio kaklelis ir riešas, nors gali lūžti kiekvienas organizmo kaulas. Lūžiai dėl osteoporozės gali sukelti nugaros skausmus, ūgio mažėjimą ir nugaros kreivumą. Daugeliui žmonių osteoporozė nesukelia jokių simptomų, todėl galima nežinoti, kad Jums yra ši būklė. </w:t>
      </w:r>
    </w:p>
    <w:p w14:paraId="5EC23B71" w14:textId="77777777" w:rsidR="00905C9A" w:rsidRPr="00905C9A" w:rsidRDefault="00905C9A" w:rsidP="00905C9A">
      <w:pPr>
        <w:spacing w:after="0" w:line="240" w:lineRule="auto"/>
        <w:rPr>
          <w:rFonts w:ascii="Times New Roman" w:eastAsia="Calibri" w:hAnsi="Times New Roman" w:cs="Times New Roman"/>
          <w:lang w:val="lt-LT"/>
        </w:rPr>
      </w:pPr>
    </w:p>
    <w:p w14:paraId="5C6F3C62" w14:textId="77777777" w:rsidR="00905C9A" w:rsidRPr="00905C9A" w:rsidRDefault="00905C9A" w:rsidP="00682270">
      <w:pPr>
        <w:spacing w:after="0" w:line="240" w:lineRule="auto"/>
        <w:rPr>
          <w:rFonts w:ascii="Times New Roman" w:eastAsia="Calibri" w:hAnsi="Times New Roman" w:cs="Times New Roman"/>
          <w:b/>
          <w:lang w:val="lt-LT"/>
        </w:rPr>
      </w:pPr>
      <w:r w:rsidRPr="00905C9A">
        <w:rPr>
          <w:rFonts w:ascii="Times New Roman" w:eastAsia="Calibri" w:hAnsi="Times New Roman" w:cs="Times New Roman"/>
          <w:b/>
          <w:lang w:val="lt-LT"/>
        </w:rPr>
        <w:t xml:space="preserve">Kam vartojamas </w:t>
      </w:r>
      <w:proofErr w:type="spellStart"/>
      <w:r w:rsidRPr="00905C9A">
        <w:rPr>
          <w:rFonts w:ascii="Times New Roman" w:eastAsia="Calibri" w:hAnsi="Times New Roman" w:cs="Times New Roman"/>
          <w:b/>
          <w:lang w:val="lt-LT"/>
        </w:rPr>
        <w:t>Risedronate</w:t>
      </w:r>
      <w:proofErr w:type="spellEnd"/>
      <w:r w:rsidRPr="00905C9A">
        <w:rPr>
          <w:rFonts w:ascii="Times New Roman" w:eastAsia="Calibri" w:hAnsi="Times New Roman" w:cs="Times New Roman"/>
          <w:b/>
          <w:lang w:val="lt-LT"/>
        </w:rPr>
        <w:t xml:space="preserve"> </w:t>
      </w:r>
      <w:proofErr w:type="spellStart"/>
      <w:r w:rsidRPr="00905C9A">
        <w:rPr>
          <w:rFonts w:ascii="Times New Roman" w:eastAsia="Calibri" w:hAnsi="Times New Roman" w:cs="Times New Roman"/>
          <w:b/>
          <w:lang w:val="lt-LT"/>
        </w:rPr>
        <w:t>sodium</w:t>
      </w:r>
      <w:proofErr w:type="spellEnd"/>
      <w:r w:rsidRPr="00905C9A">
        <w:rPr>
          <w:rFonts w:ascii="Times New Roman" w:eastAsia="Calibri" w:hAnsi="Times New Roman" w:cs="Times New Roman"/>
          <w:b/>
          <w:lang w:val="lt-LT"/>
        </w:rPr>
        <w:t xml:space="preserve"> </w:t>
      </w:r>
      <w:proofErr w:type="spellStart"/>
      <w:r w:rsidRPr="00905C9A">
        <w:rPr>
          <w:rFonts w:ascii="Times New Roman" w:eastAsia="Calibri" w:hAnsi="Times New Roman" w:cs="Times New Roman"/>
          <w:b/>
          <w:lang w:val="lt-LT"/>
        </w:rPr>
        <w:t>Actavis</w:t>
      </w:r>
      <w:proofErr w:type="spellEnd"/>
    </w:p>
    <w:p w14:paraId="326C6FBE" w14:textId="77777777" w:rsidR="00905C9A" w:rsidRPr="00905C9A" w:rsidRDefault="00905C9A" w:rsidP="00682270">
      <w:pPr>
        <w:spacing w:after="0" w:line="240" w:lineRule="auto"/>
        <w:rPr>
          <w:rFonts w:ascii="Times New Roman" w:eastAsia="Calibri" w:hAnsi="Times New Roman" w:cs="Times New Roman"/>
          <w:lang w:val="lt-LT"/>
        </w:rPr>
      </w:pPr>
    </w:p>
    <w:p w14:paraId="0507945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Moterų po menopauzės osteoporozės gydymas, net ir sunkios osteoporozės atvejais. Vaistas mažina stuburo slankstelių ir šlaunikaulio kaklelio lūžių pavojų.</w:t>
      </w:r>
    </w:p>
    <w:p w14:paraId="0ED23F39" w14:textId="77777777" w:rsidR="00905C9A" w:rsidRPr="00905C9A" w:rsidRDefault="00905C9A" w:rsidP="00905C9A">
      <w:pPr>
        <w:spacing w:after="0" w:line="240" w:lineRule="auto"/>
        <w:rPr>
          <w:rFonts w:ascii="Times New Roman" w:eastAsia="Calibri" w:hAnsi="Times New Roman" w:cs="Times New Roman"/>
          <w:lang w:val="lt-LT"/>
        </w:rPr>
      </w:pPr>
    </w:p>
    <w:p w14:paraId="32D025FB"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Vyrų osteoporozės gydymas, esant dideliam lūžių pavojui.</w:t>
      </w:r>
      <w:r w:rsidRPr="00905C9A" w:rsidDel="00ED0CDE">
        <w:rPr>
          <w:rFonts w:ascii="Times New Roman" w:eastAsia="Calibri" w:hAnsi="Times New Roman" w:cs="Times New Roman"/>
          <w:lang w:val="lt-LT"/>
        </w:rPr>
        <w:t xml:space="preserve"> </w:t>
      </w:r>
    </w:p>
    <w:p w14:paraId="764DD177" w14:textId="77777777" w:rsidR="00905C9A" w:rsidRPr="00905C9A" w:rsidRDefault="00905C9A" w:rsidP="00905C9A">
      <w:pPr>
        <w:spacing w:after="0" w:line="240" w:lineRule="auto"/>
        <w:rPr>
          <w:rFonts w:ascii="Times New Roman" w:eastAsia="Calibri" w:hAnsi="Times New Roman" w:cs="Times New Roman"/>
          <w:lang w:val="lt-LT"/>
        </w:rPr>
      </w:pPr>
    </w:p>
    <w:p w14:paraId="2269C6C8"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Jeigu Jūsų savijauta nepagerėjo arba net pablogėjo, kreipkitės į gydytoją</w:t>
      </w:r>
    </w:p>
    <w:p w14:paraId="4EFBA692" w14:textId="77777777" w:rsidR="00905C9A" w:rsidRPr="00905C9A" w:rsidRDefault="00905C9A" w:rsidP="00905C9A">
      <w:pPr>
        <w:spacing w:after="0" w:line="240" w:lineRule="auto"/>
        <w:rPr>
          <w:rFonts w:ascii="Times New Roman" w:eastAsia="Calibri" w:hAnsi="Times New Roman" w:cs="Times New Roman"/>
          <w:lang w:val="lt-LT"/>
        </w:rPr>
      </w:pPr>
    </w:p>
    <w:p w14:paraId="2732068F" w14:textId="77777777" w:rsidR="00905C9A" w:rsidRPr="00905C9A" w:rsidRDefault="00905C9A" w:rsidP="00905C9A">
      <w:pPr>
        <w:spacing w:after="0" w:line="240" w:lineRule="auto"/>
        <w:rPr>
          <w:rFonts w:ascii="Times New Roman" w:eastAsia="Calibri" w:hAnsi="Times New Roman" w:cs="Times New Roman"/>
          <w:lang w:val="lt-LT"/>
        </w:rPr>
      </w:pPr>
    </w:p>
    <w:p w14:paraId="4532556B" w14:textId="77777777" w:rsidR="00905C9A" w:rsidRPr="00905C9A" w:rsidRDefault="00905C9A" w:rsidP="00682270">
      <w:pPr>
        <w:spacing w:after="0" w:line="240" w:lineRule="auto"/>
        <w:rPr>
          <w:rFonts w:ascii="Times New Roman" w:eastAsia="Calibri" w:hAnsi="Times New Roman" w:cs="Times New Roman"/>
          <w:caps/>
          <w:lang w:val="lt-LT"/>
        </w:rPr>
      </w:pPr>
      <w:r w:rsidRPr="00905C9A">
        <w:rPr>
          <w:rFonts w:ascii="Times New Roman" w:eastAsia="Calibri" w:hAnsi="Times New Roman" w:cs="Times New Roman"/>
          <w:b/>
          <w:lang w:val="lt-LT"/>
        </w:rPr>
        <w:t>2</w:t>
      </w:r>
      <w:r w:rsidRPr="00905C9A">
        <w:rPr>
          <w:rFonts w:ascii="Times New Roman" w:eastAsia="Calibri" w:hAnsi="Times New Roman" w:cs="Times New Roman"/>
          <w:lang w:val="lt-LT"/>
        </w:rPr>
        <w:t>.</w:t>
      </w:r>
      <w:r w:rsidRPr="00905C9A">
        <w:rPr>
          <w:rFonts w:ascii="Times New Roman" w:eastAsia="Calibri" w:hAnsi="Times New Roman" w:cs="Times New Roman"/>
          <w:lang w:val="lt-LT"/>
        </w:rPr>
        <w:tab/>
      </w:r>
      <w:r w:rsidRPr="00905C9A">
        <w:rPr>
          <w:rFonts w:ascii="Times New Roman" w:eastAsia="Calibri" w:hAnsi="Times New Roman" w:cs="Times New Roman"/>
          <w:b/>
          <w:bCs/>
          <w:lang w:val="lt-LT"/>
        </w:rPr>
        <w:t xml:space="preserve">Kas žinotina prieš vartojant </w:t>
      </w:r>
      <w:proofErr w:type="spellStart"/>
      <w:r w:rsidRPr="00905C9A">
        <w:rPr>
          <w:rFonts w:ascii="Times New Roman" w:eastAsia="Calibri" w:hAnsi="Times New Roman" w:cs="Times New Roman"/>
          <w:b/>
          <w:bCs/>
          <w:lang w:val="lt-LT"/>
        </w:rPr>
        <w:t>Risedronate</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sodium</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Actavis</w:t>
      </w:r>
      <w:proofErr w:type="spellEnd"/>
    </w:p>
    <w:p w14:paraId="3703CFED" w14:textId="77777777" w:rsidR="00905C9A" w:rsidRPr="00905C9A" w:rsidRDefault="00905C9A" w:rsidP="00905C9A">
      <w:pPr>
        <w:spacing w:after="0" w:line="240" w:lineRule="auto"/>
        <w:rPr>
          <w:rFonts w:ascii="Times New Roman" w:eastAsia="Calibri" w:hAnsi="Times New Roman" w:cs="Times New Roman"/>
          <w:b/>
          <w:bCs/>
          <w:lang w:val="lt-LT"/>
        </w:rPr>
      </w:pPr>
    </w:p>
    <w:p w14:paraId="284C79B6"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b/>
          <w:bCs/>
          <w:lang w:val="lt-LT"/>
        </w:rPr>
        <w:t>Risedronate</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sodium</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Actavis</w:t>
      </w:r>
      <w:proofErr w:type="spellEnd"/>
      <w:r w:rsidRPr="00905C9A">
        <w:rPr>
          <w:rFonts w:ascii="Times New Roman" w:eastAsia="Calibri" w:hAnsi="Times New Roman" w:cs="Times New Roman"/>
          <w:b/>
          <w:bCs/>
          <w:lang w:val="lt-LT"/>
        </w:rPr>
        <w:t xml:space="preserve"> vartoti negalima:</w:t>
      </w:r>
    </w:p>
    <w:p w14:paraId="18E600F4" w14:textId="04769E51" w:rsidR="00905C9A" w:rsidRPr="00905C9A" w:rsidRDefault="00905C9A" w:rsidP="00905C9A">
      <w:pPr>
        <w:numPr>
          <w:ilvl w:val="0"/>
          <w:numId w:val="5"/>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jeigu yra alergija natrio </w:t>
      </w:r>
      <w:proofErr w:type="spellStart"/>
      <w:r w:rsidRPr="00905C9A">
        <w:rPr>
          <w:rFonts w:ascii="Times New Roman" w:eastAsia="Calibri" w:hAnsi="Times New Roman" w:cs="Times New Roman"/>
          <w:lang w:val="lt-LT"/>
        </w:rPr>
        <w:t>rizedronatui</w:t>
      </w:r>
      <w:proofErr w:type="spellEnd"/>
      <w:r w:rsidRPr="00905C9A">
        <w:rPr>
          <w:rFonts w:ascii="Times New Roman" w:eastAsia="Calibri" w:hAnsi="Times New Roman" w:cs="Times New Roman"/>
          <w:lang w:val="lt-LT"/>
        </w:rPr>
        <w:t xml:space="preserve"> arba bet kuriai pagalbinei šio vaisto medžiagai (jos išvardytos 6 skyriuje)</w:t>
      </w:r>
      <w:r w:rsidR="00CF40AD">
        <w:rPr>
          <w:rFonts w:ascii="Times New Roman" w:eastAsia="Calibri" w:hAnsi="Times New Roman" w:cs="Times New Roman"/>
          <w:lang w:val="lt-LT"/>
        </w:rPr>
        <w:t>;</w:t>
      </w:r>
    </w:p>
    <w:p w14:paraId="4ABF4F35" w14:textId="77777777" w:rsidR="00905C9A" w:rsidRPr="00905C9A" w:rsidRDefault="00905C9A" w:rsidP="00905C9A">
      <w:pPr>
        <w:numPr>
          <w:ilvl w:val="0"/>
          <w:numId w:val="5"/>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jeigu gydytojas Jums nustatė </w:t>
      </w:r>
      <w:proofErr w:type="spellStart"/>
      <w:r w:rsidRPr="00905C9A">
        <w:rPr>
          <w:rFonts w:ascii="Times New Roman" w:eastAsia="Calibri" w:hAnsi="Times New Roman" w:cs="Times New Roman"/>
          <w:b/>
          <w:bCs/>
          <w:lang w:val="lt-LT"/>
        </w:rPr>
        <w:t>hipokalcemiją</w:t>
      </w:r>
      <w:proofErr w:type="spellEnd"/>
      <w:r w:rsidRPr="00905C9A">
        <w:rPr>
          <w:rFonts w:ascii="Times New Roman" w:eastAsia="Calibri" w:hAnsi="Times New Roman" w:cs="Times New Roman"/>
          <w:lang w:val="lt-LT"/>
        </w:rPr>
        <w:t xml:space="preserve"> (mažą kalcio koncentraciją kraujyje);</w:t>
      </w:r>
    </w:p>
    <w:p w14:paraId="284E716F" w14:textId="77777777" w:rsidR="00905C9A" w:rsidRPr="00905C9A" w:rsidRDefault="00905C9A" w:rsidP="00905C9A">
      <w:pPr>
        <w:numPr>
          <w:ilvl w:val="0"/>
          <w:numId w:val="5"/>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jeigu Jūs esate nėščia arba manote, kad </w:t>
      </w:r>
      <w:r w:rsidRPr="00905C9A">
        <w:rPr>
          <w:rFonts w:ascii="Times New Roman" w:eastAsia="Calibri" w:hAnsi="Times New Roman" w:cs="Times New Roman"/>
          <w:b/>
          <w:bCs/>
          <w:lang w:val="lt-LT"/>
        </w:rPr>
        <w:t>pastojote</w:t>
      </w:r>
      <w:r w:rsidRPr="00905C9A">
        <w:rPr>
          <w:rFonts w:ascii="Times New Roman" w:eastAsia="Calibri" w:hAnsi="Times New Roman" w:cs="Times New Roman"/>
          <w:lang w:val="lt-LT"/>
        </w:rPr>
        <w:t>, arba planuojate nėštumą;</w:t>
      </w:r>
    </w:p>
    <w:p w14:paraId="6462663F" w14:textId="77777777" w:rsidR="00905C9A" w:rsidRPr="00905C9A" w:rsidRDefault="00905C9A" w:rsidP="00905C9A">
      <w:pPr>
        <w:numPr>
          <w:ilvl w:val="0"/>
          <w:numId w:val="5"/>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b/>
          <w:bCs/>
          <w:lang w:val="lt-LT"/>
        </w:rPr>
        <w:t>žindymo laikotarpiu</w:t>
      </w:r>
      <w:r w:rsidRPr="00905C9A">
        <w:rPr>
          <w:rFonts w:ascii="Times New Roman" w:eastAsia="Calibri" w:hAnsi="Times New Roman" w:cs="Times New Roman"/>
          <w:lang w:val="lt-LT"/>
        </w:rPr>
        <w:t>;</w:t>
      </w:r>
    </w:p>
    <w:p w14:paraId="2DF95E32" w14:textId="77777777" w:rsidR="00905C9A" w:rsidRPr="00905C9A" w:rsidRDefault="00905C9A" w:rsidP="00905C9A">
      <w:pPr>
        <w:numPr>
          <w:ilvl w:val="0"/>
          <w:numId w:val="5"/>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jeigu sergate </w:t>
      </w:r>
      <w:r w:rsidRPr="00905C9A">
        <w:rPr>
          <w:rFonts w:ascii="Times New Roman" w:eastAsia="Calibri" w:hAnsi="Times New Roman" w:cs="Times New Roman"/>
          <w:b/>
          <w:bCs/>
          <w:lang w:val="lt-LT"/>
        </w:rPr>
        <w:t>sunkiu inkstų nepakankamumu</w:t>
      </w:r>
      <w:r w:rsidRPr="00905C9A">
        <w:rPr>
          <w:rFonts w:ascii="Times New Roman" w:eastAsia="Calibri" w:hAnsi="Times New Roman" w:cs="Times New Roman"/>
          <w:lang w:val="lt-LT"/>
        </w:rPr>
        <w:t>.</w:t>
      </w:r>
    </w:p>
    <w:p w14:paraId="529F7FCD" w14:textId="77777777" w:rsidR="00905C9A" w:rsidRPr="00905C9A" w:rsidRDefault="00905C9A" w:rsidP="00905C9A">
      <w:pPr>
        <w:spacing w:after="0" w:line="240" w:lineRule="auto"/>
        <w:rPr>
          <w:rFonts w:ascii="Times New Roman" w:eastAsia="Calibri" w:hAnsi="Times New Roman" w:cs="Times New Roman"/>
          <w:lang w:val="lt-LT"/>
        </w:rPr>
      </w:pPr>
    </w:p>
    <w:p w14:paraId="4BF6BAEE"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Įspėjimai ir atsargumo priemonės</w:t>
      </w:r>
    </w:p>
    <w:p w14:paraId="536E2609"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bCs/>
          <w:lang w:val="lt-LT"/>
        </w:rPr>
        <w:t xml:space="preserve">Pasitarkite su gydytoju arba vaistininku, prieš pradėdami vartoti </w:t>
      </w:r>
      <w:proofErr w:type="spellStart"/>
      <w:r w:rsidRPr="00905C9A">
        <w:rPr>
          <w:rFonts w:ascii="Times New Roman" w:eastAsia="Calibri" w:hAnsi="Times New Roman" w:cs="Times New Roman"/>
          <w:bCs/>
          <w:lang w:val="lt-LT"/>
        </w:rPr>
        <w:t>Risedronate</w:t>
      </w:r>
      <w:proofErr w:type="spellEnd"/>
      <w:r w:rsidRPr="00905C9A">
        <w:rPr>
          <w:rFonts w:ascii="Times New Roman" w:eastAsia="Calibri" w:hAnsi="Times New Roman" w:cs="Times New Roman"/>
          <w:bCs/>
          <w:lang w:val="lt-LT"/>
        </w:rPr>
        <w:t xml:space="preserve"> </w:t>
      </w:r>
      <w:proofErr w:type="spellStart"/>
      <w:r w:rsidRPr="00905C9A">
        <w:rPr>
          <w:rFonts w:ascii="Times New Roman" w:eastAsia="Calibri" w:hAnsi="Times New Roman" w:cs="Times New Roman"/>
          <w:bCs/>
          <w:lang w:val="lt-LT"/>
        </w:rPr>
        <w:t>sodium</w:t>
      </w:r>
      <w:proofErr w:type="spellEnd"/>
      <w:r w:rsidRPr="00905C9A">
        <w:rPr>
          <w:rFonts w:ascii="Times New Roman" w:eastAsia="Calibri" w:hAnsi="Times New Roman" w:cs="Times New Roman"/>
          <w:bCs/>
          <w:lang w:val="lt-LT"/>
        </w:rPr>
        <w:t xml:space="preserve"> </w:t>
      </w:r>
      <w:proofErr w:type="spellStart"/>
      <w:r w:rsidRPr="00905C9A">
        <w:rPr>
          <w:rFonts w:ascii="Times New Roman" w:eastAsia="Calibri" w:hAnsi="Times New Roman" w:cs="Times New Roman"/>
          <w:bCs/>
          <w:lang w:val="lt-LT"/>
        </w:rPr>
        <w:t>Actavis</w:t>
      </w:r>
      <w:proofErr w:type="spellEnd"/>
      <w:r w:rsidRPr="00905C9A">
        <w:rPr>
          <w:rFonts w:ascii="Times New Roman" w:eastAsia="Calibri" w:hAnsi="Times New Roman" w:cs="Times New Roman"/>
          <w:bCs/>
          <w:lang w:val="lt-LT"/>
        </w:rPr>
        <w:t>:</w:t>
      </w:r>
    </w:p>
    <w:p w14:paraId="43B5FE7C" w14:textId="77777777" w:rsidR="00905C9A" w:rsidRPr="00905C9A" w:rsidRDefault="00905C9A" w:rsidP="00905C9A">
      <w:pPr>
        <w:numPr>
          <w:ilvl w:val="0"/>
          <w:numId w:val="6"/>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jeigu Jūs negalite išlaikyti tiesios padėties (sėdint arba stovint) mažiausiai 30 minučių;</w:t>
      </w:r>
    </w:p>
    <w:p w14:paraId="37F0C55F" w14:textId="77777777" w:rsidR="00905C9A" w:rsidRPr="00905C9A" w:rsidRDefault="00905C9A" w:rsidP="00905C9A">
      <w:pPr>
        <w:numPr>
          <w:ilvl w:val="0"/>
          <w:numId w:val="6"/>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jeigu Jums yra kaulų ir mineralinių medžiagų apykaitos sutrikimų (pvz.: vitamino D trūkumas, </w:t>
      </w:r>
      <w:proofErr w:type="spellStart"/>
      <w:r w:rsidRPr="00905C9A">
        <w:rPr>
          <w:rFonts w:ascii="Times New Roman" w:eastAsia="Calibri" w:hAnsi="Times New Roman" w:cs="Times New Roman"/>
          <w:lang w:val="lt-LT"/>
        </w:rPr>
        <w:t>prieskydinių</w:t>
      </w:r>
      <w:proofErr w:type="spellEnd"/>
      <w:r w:rsidRPr="00905C9A">
        <w:rPr>
          <w:rFonts w:ascii="Times New Roman" w:eastAsia="Calibri" w:hAnsi="Times New Roman" w:cs="Times New Roman"/>
          <w:lang w:val="lt-LT"/>
        </w:rPr>
        <w:t xml:space="preserve"> liaukų hormonų funkcijos sutrikimai), mažinančių kalcio koncentraciją kraujyje;</w:t>
      </w:r>
    </w:p>
    <w:p w14:paraId="2AD09DB0" w14:textId="77777777" w:rsidR="00905C9A" w:rsidRPr="00905C9A" w:rsidRDefault="00905C9A" w:rsidP="00905C9A">
      <w:pPr>
        <w:numPr>
          <w:ilvl w:val="0"/>
          <w:numId w:val="6"/>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jeigu kada nors sirgote stemplės (virškinamojo trakto dalis, kuria maistas slenka iš burnos ertmės į skrandį) ligomis, pvz.: jautėte skausmą arba sunkumą ryjant maistą arba jei Jūs anksčiau buvote įspėtas, kad turite </w:t>
      </w:r>
      <w:proofErr w:type="spellStart"/>
      <w:r w:rsidRPr="00905C9A">
        <w:rPr>
          <w:rFonts w:ascii="Times New Roman" w:eastAsia="Calibri" w:hAnsi="Times New Roman" w:cs="Times New Roman"/>
          <w:lang w:val="lt-LT"/>
        </w:rPr>
        <w:t>Bareto</w:t>
      </w:r>
      <w:proofErr w:type="spellEnd"/>
      <w:r w:rsidRPr="00905C9A">
        <w:rPr>
          <w:rFonts w:ascii="Times New Roman" w:eastAsia="Calibri" w:hAnsi="Times New Roman" w:cs="Times New Roman"/>
          <w:lang w:val="lt-LT"/>
        </w:rPr>
        <w:t xml:space="preserve"> stemplę (būklė, kai pakinta apatinę stemplės dalį dengiančios ląstelės);</w:t>
      </w:r>
    </w:p>
    <w:p w14:paraId="203E2A0D" w14:textId="77777777" w:rsidR="00905C9A" w:rsidRPr="00905C9A" w:rsidRDefault="00905C9A" w:rsidP="00905C9A">
      <w:pPr>
        <w:numPr>
          <w:ilvl w:val="0"/>
          <w:numId w:val="6"/>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jeigu gydytojas yra Jums sakęs, kad netoleruojate kokių nors angliavandenių (laktozės);</w:t>
      </w:r>
    </w:p>
    <w:p w14:paraId="0BE008A5" w14:textId="19F7ADA0" w:rsidR="00905C9A" w:rsidRPr="00905C9A" w:rsidRDefault="00905C9A" w:rsidP="00905C9A">
      <w:pPr>
        <w:numPr>
          <w:ilvl w:val="0"/>
          <w:numId w:val="6"/>
        </w:numPr>
        <w:autoSpaceDE w:val="0"/>
        <w:autoSpaceDN w:val="0"/>
        <w:adjustRightInd w:val="0"/>
        <w:spacing w:after="0" w:line="240" w:lineRule="auto"/>
        <w:rPr>
          <w:rFonts w:ascii="Times New Roman" w:eastAsia="Calibri" w:hAnsi="Times New Roman" w:cs="Times New Roman"/>
          <w:lang w:val="lt-LT"/>
        </w:rPr>
      </w:pPr>
      <w:proofErr w:type="spellStart"/>
      <w:proofErr w:type="gramStart"/>
      <w:r w:rsidRPr="00905C9A">
        <w:rPr>
          <w:rFonts w:ascii="Times New Roman" w:eastAsia="Calibri" w:hAnsi="Times New Roman" w:cs="Times New Roman"/>
          <w:lang w:val="pl-PL" w:eastAsia="pl-PL"/>
        </w:rPr>
        <w:t>jeigu</w:t>
      </w:r>
      <w:proofErr w:type="spellEnd"/>
      <w:proofErr w:type="gram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Jums</w:t>
      </w:r>
      <w:proofErr w:type="spell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skauda</w:t>
      </w:r>
      <w:proofErr w:type="spellEnd"/>
      <w:r w:rsidRPr="00905C9A">
        <w:rPr>
          <w:rFonts w:ascii="Times New Roman" w:eastAsia="Calibri" w:hAnsi="Times New Roman" w:cs="Times New Roman"/>
          <w:lang w:val="pl-PL" w:eastAsia="pl-PL"/>
        </w:rPr>
        <w:t xml:space="preserve"> arba </w:t>
      </w:r>
      <w:proofErr w:type="spellStart"/>
      <w:r w:rsidRPr="00905C9A">
        <w:rPr>
          <w:rFonts w:ascii="Times New Roman" w:eastAsia="Calibri" w:hAnsi="Times New Roman" w:cs="Times New Roman"/>
          <w:lang w:val="pl-PL" w:eastAsia="pl-PL"/>
        </w:rPr>
        <w:t>skaudėjo</w:t>
      </w:r>
      <w:proofErr w:type="spell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žandikaulį</w:t>
      </w:r>
      <w:proofErr w:type="spell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yra</w:t>
      </w:r>
      <w:proofErr w:type="spellEnd"/>
      <w:r w:rsidRPr="00905C9A">
        <w:rPr>
          <w:rFonts w:ascii="Times New Roman" w:eastAsia="Calibri" w:hAnsi="Times New Roman" w:cs="Times New Roman"/>
          <w:lang w:val="pl-PL" w:eastAsia="pl-PL"/>
        </w:rPr>
        <w:t xml:space="preserve"> arba </w:t>
      </w:r>
      <w:proofErr w:type="spellStart"/>
      <w:r w:rsidRPr="00905C9A">
        <w:rPr>
          <w:rFonts w:ascii="Times New Roman" w:eastAsia="Calibri" w:hAnsi="Times New Roman" w:cs="Times New Roman"/>
          <w:lang w:val="pl-PL" w:eastAsia="pl-PL"/>
        </w:rPr>
        <w:t>buvo</w:t>
      </w:r>
      <w:proofErr w:type="spell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patinęs</w:t>
      </w:r>
      <w:proofErr w:type="spell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tirpsta</w:t>
      </w:r>
      <w:proofErr w:type="spellEnd"/>
      <w:r w:rsidRPr="00905C9A">
        <w:rPr>
          <w:rFonts w:ascii="Times New Roman" w:eastAsia="Calibri" w:hAnsi="Times New Roman" w:cs="Times New Roman"/>
          <w:lang w:val="pl-PL" w:eastAsia="pl-PL"/>
        </w:rPr>
        <w:t xml:space="preserve"> arba </w:t>
      </w:r>
      <w:proofErr w:type="spellStart"/>
      <w:r w:rsidRPr="00905C9A">
        <w:rPr>
          <w:rFonts w:ascii="Times New Roman" w:eastAsia="Calibri" w:hAnsi="Times New Roman" w:cs="Times New Roman"/>
          <w:lang w:val="pl-PL" w:eastAsia="pl-PL"/>
        </w:rPr>
        <w:t>tirpo</w:t>
      </w:r>
      <w:proofErr w:type="spell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žandikaulis</w:t>
      </w:r>
      <w:proofErr w:type="spell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yra</w:t>
      </w:r>
      <w:proofErr w:type="spell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sunkumo</w:t>
      </w:r>
      <w:proofErr w:type="spell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pojūtis</w:t>
      </w:r>
      <w:proofErr w:type="spell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žandikaulyje</w:t>
      </w:r>
      <w:proofErr w:type="spellEnd"/>
      <w:r w:rsidRPr="00905C9A">
        <w:rPr>
          <w:rFonts w:ascii="Times New Roman" w:eastAsia="Calibri" w:hAnsi="Times New Roman" w:cs="Times New Roman"/>
          <w:lang w:val="pl-PL" w:eastAsia="pl-PL"/>
        </w:rPr>
        <w:t xml:space="preserve"> arb</w:t>
      </w:r>
      <w:r w:rsidRPr="00905C9A">
        <w:rPr>
          <w:rFonts w:ascii="Times New Roman" w:eastAsia="Calibri" w:hAnsi="Times New Roman" w:cs="Times New Roman"/>
          <w:lang w:val="lt-LT"/>
        </w:rPr>
        <w:t xml:space="preserve">a </w:t>
      </w:r>
      <w:proofErr w:type="spellStart"/>
      <w:r w:rsidRPr="00905C9A">
        <w:rPr>
          <w:rFonts w:ascii="Times New Roman" w:eastAsia="Calibri" w:hAnsi="Times New Roman" w:cs="Times New Roman"/>
          <w:lang w:val="pl-PL" w:eastAsia="pl-PL"/>
        </w:rPr>
        <w:t>netekote</w:t>
      </w:r>
      <w:proofErr w:type="spellEnd"/>
      <w:r w:rsidRPr="00905C9A">
        <w:rPr>
          <w:rFonts w:ascii="Times New Roman" w:eastAsia="Calibri" w:hAnsi="Times New Roman" w:cs="Times New Roman"/>
          <w:lang w:val="pl-PL" w:eastAsia="pl-PL"/>
        </w:rPr>
        <w:t xml:space="preserve"> </w:t>
      </w:r>
      <w:proofErr w:type="spellStart"/>
      <w:r w:rsidRPr="00905C9A">
        <w:rPr>
          <w:rFonts w:ascii="Times New Roman" w:eastAsia="Calibri" w:hAnsi="Times New Roman" w:cs="Times New Roman"/>
          <w:lang w:val="pl-PL" w:eastAsia="pl-PL"/>
        </w:rPr>
        <w:t>danties</w:t>
      </w:r>
      <w:proofErr w:type="spellEnd"/>
      <w:r w:rsidR="00CF40AD">
        <w:rPr>
          <w:rFonts w:ascii="Times New Roman" w:eastAsia="Calibri" w:hAnsi="Times New Roman" w:cs="Times New Roman"/>
          <w:lang w:val="lt-LT"/>
        </w:rPr>
        <w:t>;</w:t>
      </w:r>
    </w:p>
    <w:p w14:paraId="2CB86634" w14:textId="77777777" w:rsidR="00905C9A" w:rsidRPr="00905C9A" w:rsidRDefault="00905C9A" w:rsidP="00905C9A">
      <w:pPr>
        <w:numPr>
          <w:ilvl w:val="0"/>
          <w:numId w:val="6"/>
        </w:numPr>
        <w:autoSpaceDE w:val="0"/>
        <w:autoSpaceDN w:val="0"/>
        <w:adjustRightInd w:val="0"/>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pasakykite savo stomatologui, kad vartojate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jei gydotės dantis ar planuojate stomatologinę operaciją.</w:t>
      </w:r>
    </w:p>
    <w:p w14:paraId="39359E93"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Jeigu Jums yra kuri nors iš minėtų būklių, gydytojas pasakys, kaip elgtis vartojant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w:t>
      </w:r>
    </w:p>
    <w:p w14:paraId="59114465" w14:textId="77777777" w:rsidR="00905C9A" w:rsidRPr="00905C9A" w:rsidRDefault="00905C9A" w:rsidP="00905C9A">
      <w:pPr>
        <w:spacing w:after="0" w:line="240" w:lineRule="auto"/>
        <w:rPr>
          <w:rFonts w:ascii="Times New Roman" w:eastAsia="Calibri" w:hAnsi="Times New Roman" w:cs="Times New Roman"/>
          <w:lang w:val="lt-LT"/>
        </w:rPr>
      </w:pPr>
    </w:p>
    <w:p w14:paraId="0679AC1D" w14:textId="77777777" w:rsidR="00905C9A" w:rsidRPr="00905C9A" w:rsidRDefault="00905C9A" w:rsidP="00905C9A">
      <w:pPr>
        <w:spacing w:after="0" w:line="240" w:lineRule="auto"/>
        <w:rPr>
          <w:rFonts w:ascii="Times New Roman" w:eastAsia="Calibri" w:hAnsi="Times New Roman" w:cs="Times New Roman"/>
          <w:b/>
          <w:lang w:val="lt-LT"/>
        </w:rPr>
      </w:pPr>
      <w:r w:rsidRPr="00905C9A">
        <w:rPr>
          <w:rFonts w:ascii="Times New Roman" w:eastAsia="Calibri" w:hAnsi="Times New Roman" w:cs="Times New Roman"/>
          <w:b/>
          <w:lang w:val="lt-LT"/>
        </w:rPr>
        <w:t>Vaikams ir paaugliams</w:t>
      </w:r>
    </w:p>
    <w:p w14:paraId="04CC8AB6"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nepatariama vartoti jaunesniems nei 18 metų vaikams, nes nepakanka duomenų apie saugumą ir veiksmingumą.</w:t>
      </w:r>
    </w:p>
    <w:p w14:paraId="35F2281B" w14:textId="77777777" w:rsidR="00905C9A" w:rsidRPr="00905C9A" w:rsidRDefault="00905C9A" w:rsidP="00905C9A">
      <w:pPr>
        <w:spacing w:after="0" w:line="240" w:lineRule="auto"/>
        <w:rPr>
          <w:rFonts w:ascii="Times New Roman" w:eastAsia="Calibri" w:hAnsi="Times New Roman" w:cs="Times New Roman"/>
          <w:lang w:val="lt-LT"/>
        </w:rPr>
      </w:pPr>
    </w:p>
    <w:p w14:paraId="25F9724C" w14:textId="77777777" w:rsidR="00905C9A" w:rsidRPr="00905C9A" w:rsidRDefault="00905C9A" w:rsidP="00905C9A">
      <w:pPr>
        <w:keepNext/>
        <w:tabs>
          <w:tab w:val="left" w:pos="567"/>
        </w:tabs>
        <w:spacing w:after="0" w:line="240" w:lineRule="auto"/>
        <w:outlineLvl w:val="1"/>
        <w:rPr>
          <w:rFonts w:ascii="Times New Roman" w:eastAsia="Calibri" w:hAnsi="Times New Roman" w:cs="Times New Roman"/>
          <w:b/>
          <w:lang w:val="cs-CZ"/>
        </w:rPr>
      </w:pPr>
      <w:r w:rsidRPr="00905C9A">
        <w:rPr>
          <w:rFonts w:ascii="Times New Roman" w:eastAsia="Calibri" w:hAnsi="Times New Roman" w:cs="Times New Roman"/>
          <w:b/>
          <w:lang w:val="cs-CZ"/>
        </w:rPr>
        <w:t>Kiti vaistai ir Risedronate sodium Actavis</w:t>
      </w:r>
    </w:p>
    <w:p w14:paraId="6DA282F5"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Preparatai, į kurių sudėtį įeina viena iš išvardintų sudedamųjų dalių, vartojami kartu su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sumažina jo veikimą:</w:t>
      </w:r>
    </w:p>
    <w:p w14:paraId="0E86D76F" w14:textId="4DCC9570" w:rsidR="00905C9A" w:rsidRPr="00905C9A" w:rsidRDefault="00905C9A" w:rsidP="00905C9A">
      <w:pPr>
        <w:numPr>
          <w:ilvl w:val="0"/>
          <w:numId w:val="7"/>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kalcis</w:t>
      </w:r>
      <w:r w:rsidR="00CF40AD">
        <w:rPr>
          <w:rFonts w:ascii="Times New Roman" w:eastAsia="Calibri" w:hAnsi="Times New Roman" w:cs="Times New Roman"/>
          <w:lang w:val="lt-LT"/>
        </w:rPr>
        <w:t>;</w:t>
      </w:r>
    </w:p>
    <w:p w14:paraId="66037C7D" w14:textId="3C8DBA03" w:rsidR="00905C9A" w:rsidRPr="00905C9A" w:rsidRDefault="00905C9A" w:rsidP="00905C9A">
      <w:pPr>
        <w:numPr>
          <w:ilvl w:val="0"/>
          <w:numId w:val="7"/>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magnis</w:t>
      </w:r>
      <w:r w:rsidR="00CF40AD">
        <w:rPr>
          <w:rFonts w:ascii="Times New Roman" w:eastAsia="Calibri" w:hAnsi="Times New Roman" w:cs="Times New Roman"/>
          <w:lang w:val="lt-LT"/>
        </w:rPr>
        <w:t>;</w:t>
      </w:r>
    </w:p>
    <w:p w14:paraId="2ECBA5F9" w14:textId="5EF7F747" w:rsidR="00905C9A" w:rsidRPr="00905C9A" w:rsidRDefault="00905C9A" w:rsidP="00905C9A">
      <w:pPr>
        <w:numPr>
          <w:ilvl w:val="0"/>
          <w:numId w:val="7"/>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aliuminis (pvz., vaistai nuo padidėjusio skrandžio sulčių rūgštingumo, rėmens)</w:t>
      </w:r>
      <w:r w:rsidR="00CF40AD">
        <w:rPr>
          <w:rFonts w:ascii="Times New Roman" w:eastAsia="Calibri" w:hAnsi="Times New Roman" w:cs="Times New Roman"/>
          <w:lang w:val="lt-LT"/>
        </w:rPr>
        <w:t>;</w:t>
      </w:r>
    </w:p>
    <w:p w14:paraId="55AAFDC6" w14:textId="77777777" w:rsidR="00905C9A" w:rsidRPr="00905C9A" w:rsidRDefault="00905C9A" w:rsidP="00905C9A">
      <w:pPr>
        <w:numPr>
          <w:ilvl w:val="0"/>
          <w:numId w:val="7"/>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geležis.</w:t>
      </w:r>
    </w:p>
    <w:p w14:paraId="1BD6773D"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Šiuos vaistus reikia gerti, praėjus ne mažiau kaip 30 minučių po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vartojimo. </w:t>
      </w:r>
    </w:p>
    <w:p w14:paraId="0DA91EA1"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Jeigu vartojate arba neseniai vartojote kitų vaistų arba dėl to nesate tikri, apie tai pasakykite gydytojui arba vaistininkui.</w:t>
      </w:r>
    </w:p>
    <w:p w14:paraId="2C08B432" w14:textId="77777777" w:rsidR="00905C9A" w:rsidRPr="00905C9A" w:rsidRDefault="00905C9A" w:rsidP="00905C9A">
      <w:pPr>
        <w:spacing w:after="0" w:line="240" w:lineRule="auto"/>
        <w:rPr>
          <w:rFonts w:ascii="Times New Roman" w:eastAsia="Calibri" w:hAnsi="Times New Roman" w:cs="Times New Roman"/>
          <w:lang w:val="lt-LT"/>
        </w:rPr>
      </w:pPr>
    </w:p>
    <w:p w14:paraId="64F5B45C" w14:textId="77777777" w:rsidR="00905C9A" w:rsidRPr="00905C9A" w:rsidRDefault="00905C9A" w:rsidP="00905C9A">
      <w:pPr>
        <w:keepNext/>
        <w:tabs>
          <w:tab w:val="left" w:pos="567"/>
        </w:tabs>
        <w:spacing w:after="0" w:line="240" w:lineRule="auto"/>
        <w:outlineLvl w:val="1"/>
        <w:rPr>
          <w:rFonts w:ascii="Times New Roman" w:eastAsia="Calibri" w:hAnsi="Times New Roman" w:cs="Times New Roman"/>
          <w:b/>
          <w:lang w:val="cs-CZ"/>
        </w:rPr>
      </w:pPr>
      <w:r w:rsidRPr="00905C9A">
        <w:rPr>
          <w:rFonts w:ascii="Times New Roman" w:eastAsia="Calibri" w:hAnsi="Times New Roman" w:cs="Times New Roman"/>
          <w:b/>
          <w:lang w:val="cs-CZ"/>
        </w:rPr>
        <w:t>Risedronate sodium Actavis vartojimas su maistu ir gėrimais</w:t>
      </w:r>
    </w:p>
    <w:p w14:paraId="4115113A"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Tam, kad vaistas tinkamai veiktų, labai svarbu, kad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nebūtų vartojamas kartu su maistu arba gėrimais (išskyrus vandenį). Ypač draudžiama </w:t>
      </w:r>
      <w:r w:rsidRPr="00905C9A">
        <w:rPr>
          <w:rFonts w:ascii="Times New Roman" w:eastAsia="Calibri" w:hAnsi="Times New Roman" w:cs="Times New Roman"/>
          <w:lang w:val="lt-LT"/>
        </w:rPr>
        <w:lastRenderedPageBreak/>
        <w:t xml:space="preserve">vaistą vartoti kartu pieno produktais, nes juose yra kalcio (žr. „Kiti vaistai ir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w:t>
      </w:r>
    </w:p>
    <w:p w14:paraId="6042B5CF"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Valgyti ir gerti (gėrimus, išskyrus paprastą vandenį) galima, praėjus mažiausiai 30 minučių po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tabletės išgėrimo.</w:t>
      </w:r>
    </w:p>
    <w:p w14:paraId="7A45BAEF" w14:textId="77777777" w:rsidR="00905C9A" w:rsidRPr="00905C9A" w:rsidRDefault="00905C9A" w:rsidP="00905C9A">
      <w:pPr>
        <w:spacing w:after="0" w:line="240" w:lineRule="auto"/>
        <w:rPr>
          <w:rFonts w:ascii="Times New Roman" w:eastAsia="Calibri" w:hAnsi="Times New Roman" w:cs="Times New Roman"/>
          <w:lang w:val="lt-LT"/>
        </w:rPr>
      </w:pPr>
    </w:p>
    <w:p w14:paraId="602162E0" w14:textId="77777777" w:rsidR="00905C9A" w:rsidRPr="00905C9A" w:rsidRDefault="00905C9A" w:rsidP="00905C9A">
      <w:pPr>
        <w:keepNext/>
        <w:tabs>
          <w:tab w:val="left" w:pos="567"/>
        </w:tabs>
        <w:spacing w:after="0" w:line="240" w:lineRule="auto"/>
        <w:outlineLvl w:val="1"/>
        <w:rPr>
          <w:rFonts w:ascii="Times New Roman" w:eastAsia="Calibri" w:hAnsi="Times New Roman" w:cs="Times New Roman"/>
          <w:b/>
          <w:lang w:val="cs-CZ"/>
        </w:rPr>
      </w:pPr>
      <w:r w:rsidRPr="00905C9A">
        <w:rPr>
          <w:rFonts w:ascii="Times New Roman" w:eastAsia="Calibri" w:hAnsi="Times New Roman" w:cs="Times New Roman"/>
          <w:b/>
          <w:lang w:val="cs-CZ"/>
        </w:rPr>
        <w:t>Nėštumas ir žindymo laikotarpis</w:t>
      </w:r>
    </w:p>
    <w:p w14:paraId="7BDB158C" w14:textId="77777777" w:rsidR="00905C9A" w:rsidRPr="00905C9A" w:rsidRDefault="00905C9A" w:rsidP="00905C9A">
      <w:pPr>
        <w:keepNext/>
        <w:tabs>
          <w:tab w:val="left" w:pos="567"/>
        </w:tabs>
        <w:spacing w:after="0" w:line="240" w:lineRule="auto"/>
        <w:outlineLvl w:val="1"/>
        <w:rPr>
          <w:rFonts w:ascii="Times New Roman" w:eastAsia="Calibri" w:hAnsi="Times New Roman" w:cs="Times New Roman"/>
          <w:lang w:val="lt-LT"/>
        </w:rPr>
      </w:pPr>
      <w:r w:rsidRPr="00905C9A">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1ED68476" w14:textId="77777777" w:rsidR="00905C9A" w:rsidRPr="00905C9A" w:rsidRDefault="00905C9A" w:rsidP="00905C9A">
      <w:pPr>
        <w:spacing w:after="0" w:line="240" w:lineRule="auto"/>
        <w:rPr>
          <w:rFonts w:ascii="Times New Roman" w:eastAsia="Calibri" w:hAnsi="Times New Roman" w:cs="Times New Roman"/>
          <w:lang w:val="lt-LT"/>
        </w:rPr>
      </w:pPr>
    </w:p>
    <w:p w14:paraId="26A46C39" w14:textId="77777777" w:rsidR="00905C9A" w:rsidRPr="00905C9A" w:rsidRDefault="00905C9A" w:rsidP="00905C9A">
      <w:pPr>
        <w:keepNext/>
        <w:tabs>
          <w:tab w:val="left" w:pos="567"/>
        </w:tabs>
        <w:spacing w:after="0" w:line="240" w:lineRule="auto"/>
        <w:outlineLvl w:val="1"/>
        <w:rPr>
          <w:rFonts w:ascii="Times New Roman" w:eastAsia="Calibri" w:hAnsi="Times New Roman" w:cs="Times New Roman"/>
          <w:b/>
          <w:lang w:val="cs-CZ"/>
        </w:rPr>
      </w:pPr>
      <w:r w:rsidRPr="00905C9A">
        <w:rPr>
          <w:rFonts w:ascii="Times New Roman" w:eastAsia="Calibri" w:hAnsi="Times New Roman" w:cs="Times New Roman"/>
          <w:b/>
          <w:lang w:val="cs-CZ"/>
        </w:rPr>
        <w:t>Vairavimas ir mechanizmų valdymas</w:t>
      </w:r>
    </w:p>
    <w:p w14:paraId="0CD899E2"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Nėra duomenų, kad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galėtų daryti įtaką gebėjimui vairuoti ir valdyti mechanizmus.</w:t>
      </w:r>
    </w:p>
    <w:p w14:paraId="6C94180A" w14:textId="77777777" w:rsidR="00905C9A" w:rsidRPr="00905C9A" w:rsidRDefault="00905C9A" w:rsidP="00905C9A">
      <w:pPr>
        <w:spacing w:after="0" w:line="240" w:lineRule="auto"/>
        <w:rPr>
          <w:rFonts w:ascii="Times New Roman" w:eastAsia="Calibri" w:hAnsi="Times New Roman" w:cs="Times New Roman"/>
          <w:lang w:val="lt-LT"/>
        </w:rPr>
      </w:pPr>
    </w:p>
    <w:p w14:paraId="086B2688" w14:textId="77777777" w:rsidR="00905C9A" w:rsidRPr="00905C9A" w:rsidRDefault="00905C9A" w:rsidP="00905C9A">
      <w:pPr>
        <w:keepNext/>
        <w:tabs>
          <w:tab w:val="left" w:pos="567"/>
        </w:tabs>
        <w:spacing w:after="0" w:line="240" w:lineRule="auto"/>
        <w:outlineLvl w:val="1"/>
        <w:rPr>
          <w:rFonts w:ascii="Times New Roman" w:eastAsia="Calibri" w:hAnsi="Times New Roman" w:cs="Times New Roman"/>
          <w:b/>
          <w:lang w:val="cs-CZ"/>
        </w:rPr>
      </w:pPr>
      <w:r w:rsidRPr="00905C9A">
        <w:rPr>
          <w:rFonts w:ascii="Times New Roman" w:eastAsia="Calibri" w:hAnsi="Times New Roman" w:cs="Times New Roman"/>
          <w:b/>
          <w:lang w:val="cs-CZ"/>
        </w:rPr>
        <w:t>Risedronate sodium Actavis sudėtyje yra laktozės</w:t>
      </w:r>
    </w:p>
    <w:p w14:paraId="11B1DC4B"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cs-CZ"/>
        </w:rPr>
        <w:t xml:space="preserve">Jei gydytojas Jums yra sakęs, kad Jūs netoleruojate kokių nors </w:t>
      </w:r>
      <w:r w:rsidRPr="00905C9A">
        <w:rPr>
          <w:rFonts w:ascii="Times New Roman" w:eastAsia="Calibri" w:hAnsi="Times New Roman" w:cs="Times New Roman"/>
          <w:lang w:val="cs-CZ" w:eastAsia="pl-PL"/>
        </w:rPr>
        <w:t>angliavandenių</w:t>
      </w:r>
      <w:r w:rsidRPr="00905C9A">
        <w:rPr>
          <w:rFonts w:ascii="Times New Roman" w:eastAsia="Calibri" w:hAnsi="Times New Roman" w:cs="Times New Roman"/>
          <w:lang w:val="cs-CZ"/>
        </w:rPr>
        <w:t xml:space="preserve"> (pavyzdžiui, laktozės), prieš vartodami šį vaistą, pasitarkite su gydytoju</w:t>
      </w:r>
      <w:r w:rsidRPr="00905C9A">
        <w:rPr>
          <w:rFonts w:ascii="Times New Roman" w:eastAsia="Calibri" w:hAnsi="Times New Roman" w:cs="Times New Roman"/>
          <w:lang w:val="lt-LT"/>
        </w:rPr>
        <w:t>.</w:t>
      </w:r>
    </w:p>
    <w:p w14:paraId="6F5CD527" w14:textId="77777777" w:rsidR="00905C9A" w:rsidRPr="00905C9A" w:rsidRDefault="00905C9A" w:rsidP="00905C9A">
      <w:pPr>
        <w:spacing w:after="0" w:line="240" w:lineRule="auto"/>
        <w:rPr>
          <w:rFonts w:ascii="Times New Roman" w:eastAsia="Calibri" w:hAnsi="Times New Roman" w:cs="Times New Roman"/>
          <w:lang w:val="lt-LT"/>
        </w:rPr>
      </w:pPr>
    </w:p>
    <w:p w14:paraId="576A23F1" w14:textId="77777777" w:rsidR="00905C9A" w:rsidRPr="00905C9A" w:rsidRDefault="00905C9A" w:rsidP="00905C9A">
      <w:pPr>
        <w:spacing w:after="0" w:line="240" w:lineRule="auto"/>
        <w:rPr>
          <w:rFonts w:ascii="Times New Roman" w:eastAsia="Calibri" w:hAnsi="Times New Roman" w:cs="Times New Roman"/>
          <w:lang w:val="lt-LT"/>
        </w:rPr>
      </w:pPr>
    </w:p>
    <w:p w14:paraId="1DF1A840" w14:textId="77777777" w:rsidR="00905C9A" w:rsidRPr="00905C9A" w:rsidRDefault="00905C9A" w:rsidP="00682270">
      <w:pPr>
        <w:numPr>
          <w:ilvl w:val="0"/>
          <w:numId w:val="18"/>
        </w:numPr>
        <w:spacing w:after="0" w:line="240" w:lineRule="auto"/>
        <w:ind w:left="567" w:hanging="567"/>
        <w:contextualSpacing/>
        <w:rPr>
          <w:rFonts w:ascii="Times New Roman" w:eastAsia="Calibri" w:hAnsi="Times New Roman" w:cs="Times New Roman"/>
          <w:b/>
          <w:bCs/>
          <w:lang w:val="lt-LT"/>
        </w:rPr>
      </w:pPr>
      <w:r w:rsidRPr="00905C9A">
        <w:rPr>
          <w:rFonts w:ascii="Times New Roman" w:eastAsia="Calibri" w:hAnsi="Times New Roman" w:cs="Times New Roman"/>
          <w:b/>
          <w:bCs/>
          <w:lang w:val="lt-LT"/>
        </w:rPr>
        <w:t xml:space="preserve">Kaip vartoti </w:t>
      </w:r>
      <w:proofErr w:type="spellStart"/>
      <w:r w:rsidRPr="00905C9A">
        <w:rPr>
          <w:rFonts w:ascii="Times New Roman" w:eastAsia="Calibri" w:hAnsi="Times New Roman" w:cs="Times New Roman"/>
          <w:b/>
          <w:bCs/>
          <w:lang w:val="lt-LT"/>
        </w:rPr>
        <w:t>Risedronate</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sodium</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Actavis</w:t>
      </w:r>
      <w:proofErr w:type="spellEnd"/>
    </w:p>
    <w:p w14:paraId="5AD04E9A" w14:textId="77777777" w:rsidR="00905C9A" w:rsidRPr="00905C9A" w:rsidRDefault="00905C9A" w:rsidP="00905C9A">
      <w:pPr>
        <w:spacing w:after="0" w:line="240" w:lineRule="auto"/>
        <w:rPr>
          <w:rFonts w:ascii="Times New Roman" w:eastAsia="Calibri" w:hAnsi="Times New Roman" w:cs="Times New Roman"/>
          <w:b/>
          <w:bCs/>
          <w:lang w:val="lt-LT"/>
        </w:rPr>
      </w:pPr>
    </w:p>
    <w:p w14:paraId="0464625C" w14:textId="2425D424" w:rsidR="00905C9A" w:rsidRPr="00905C9A" w:rsidRDefault="00905C9A" w:rsidP="00905C9A">
      <w:pPr>
        <w:numPr>
          <w:ilvl w:val="12"/>
          <w:numId w:val="0"/>
        </w:numPr>
        <w:spacing w:after="0" w:line="240" w:lineRule="auto"/>
        <w:ind w:right="-2"/>
        <w:rPr>
          <w:rFonts w:ascii="Times New Roman" w:eastAsia="Calibri" w:hAnsi="Times New Roman" w:cs="Times New Roman"/>
          <w:snapToGrid w:val="0"/>
          <w:szCs w:val="24"/>
          <w:lang w:val="lt-LT"/>
        </w:rPr>
      </w:pPr>
      <w:r w:rsidRPr="00905C9A">
        <w:rPr>
          <w:rFonts w:ascii="Times New Roman" w:eastAsia="Calibri" w:hAnsi="Times New Roman" w:cs="Times New Roman"/>
          <w:noProof/>
          <w:snapToGrid w:val="0"/>
          <w:szCs w:val="24"/>
          <w:lang w:val="lt-LT"/>
        </w:rPr>
        <w:t>Visada vartokite šį vaistą tiksliai kaip nurodė gydytojas arba vaistininkas.</w:t>
      </w:r>
      <w:r w:rsidRPr="00905C9A">
        <w:rPr>
          <w:rFonts w:ascii="Times New Roman" w:eastAsia="Calibri" w:hAnsi="Times New Roman" w:cs="Times New Roman"/>
          <w:snapToGrid w:val="0"/>
          <w:szCs w:val="24"/>
          <w:lang w:val="lt-LT"/>
        </w:rPr>
        <w:t xml:space="preserve"> </w:t>
      </w:r>
      <w:r w:rsidRPr="00905C9A">
        <w:rPr>
          <w:rFonts w:ascii="Times New Roman" w:eastAsia="Calibri" w:hAnsi="Times New Roman" w:cs="Times New Roman"/>
          <w:noProof/>
          <w:snapToGrid w:val="0"/>
          <w:szCs w:val="24"/>
          <w:lang w:val="lt-LT"/>
        </w:rPr>
        <w:t>Jeigu abejojate, kreipkitės į gydytoją arba vaistininką.</w:t>
      </w:r>
    </w:p>
    <w:p w14:paraId="1A1E12EE" w14:textId="77777777" w:rsidR="00905C9A" w:rsidRPr="00905C9A" w:rsidRDefault="00905C9A" w:rsidP="00905C9A">
      <w:pPr>
        <w:spacing w:after="0" w:line="240" w:lineRule="auto"/>
        <w:rPr>
          <w:rFonts w:ascii="Times New Roman" w:eastAsia="Calibri" w:hAnsi="Times New Roman" w:cs="Times New Roman"/>
          <w:lang w:val="lt-LT"/>
        </w:rPr>
      </w:pPr>
    </w:p>
    <w:p w14:paraId="0EC8EE16" w14:textId="5A4834C1"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u w:val="single"/>
          <w:lang w:val="lt-LT"/>
        </w:rPr>
        <w:t xml:space="preserve">Rekomenduojama dozė yra </w:t>
      </w:r>
      <w:r w:rsidRPr="00905C9A">
        <w:rPr>
          <w:rFonts w:ascii="Times New Roman" w:eastAsia="Calibri" w:hAnsi="Times New Roman" w:cs="Times New Roman"/>
          <w:lang w:val="lt-LT"/>
        </w:rPr>
        <w:t xml:space="preserve">VIENA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tabletė (35</w:t>
      </w:r>
      <w:r w:rsidR="00CF40AD">
        <w:rPr>
          <w:rFonts w:ascii="Times New Roman" w:eastAsia="Calibri" w:hAnsi="Times New Roman" w:cs="Times New Roman"/>
          <w:lang w:val="lt-LT"/>
        </w:rPr>
        <w:t> </w:t>
      </w:r>
      <w:r w:rsidRPr="00905C9A">
        <w:rPr>
          <w:rFonts w:ascii="Times New Roman" w:eastAsia="Calibri" w:hAnsi="Times New Roman" w:cs="Times New Roman"/>
          <w:lang w:val="lt-LT"/>
        </w:rPr>
        <w:t xml:space="preserve">mg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vieną kartą per savaitę. Išsirinkite vieną patogiausią savaitės dieną ir kiekvieną savaitę, tą išsirinktą dieną, išgerkite vieną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tabletę. </w:t>
      </w:r>
    </w:p>
    <w:p w14:paraId="4D626941" w14:textId="77777777" w:rsidR="00905C9A" w:rsidRPr="00905C9A" w:rsidRDefault="00905C9A" w:rsidP="00905C9A">
      <w:pPr>
        <w:spacing w:after="0" w:line="240" w:lineRule="auto"/>
        <w:rPr>
          <w:rFonts w:ascii="Times New Roman" w:eastAsia="Calibri" w:hAnsi="Times New Roman" w:cs="Times New Roman"/>
          <w:lang w:val="lt-LT"/>
        </w:rPr>
      </w:pPr>
    </w:p>
    <w:p w14:paraId="536CC358"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Siekiant palengvinti vaisto vartojimą atitinkamą savaitės dieną,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pakuotė pažymėta specialiu ženklu:</w:t>
      </w:r>
    </w:p>
    <w:p w14:paraId="0E8EF3EB"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Kitoje dėžutės pusėje yra rėmeliai, tuščios vietos. Juose reikia pažymėti tą savaitės dieną, kurią gersite vaistą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Taip pat reikia įrašyti datas tų dienų, kuriomis gersite tabletę. </w:t>
      </w:r>
    </w:p>
    <w:p w14:paraId="1D3035E5" w14:textId="77777777" w:rsidR="00905C9A" w:rsidRPr="00905C9A" w:rsidRDefault="00905C9A" w:rsidP="00905C9A">
      <w:pPr>
        <w:spacing w:after="0" w:line="240" w:lineRule="auto"/>
        <w:rPr>
          <w:rFonts w:ascii="Times New Roman" w:eastAsia="Calibri" w:hAnsi="Times New Roman" w:cs="Times New Roman"/>
          <w:lang w:val="lt-LT"/>
        </w:rPr>
      </w:pPr>
    </w:p>
    <w:p w14:paraId="5D905C85"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 xml:space="preserve">Kada vartoti </w:t>
      </w:r>
      <w:proofErr w:type="spellStart"/>
      <w:r w:rsidRPr="00905C9A">
        <w:rPr>
          <w:rFonts w:ascii="Times New Roman" w:eastAsia="Calibri" w:hAnsi="Times New Roman" w:cs="Times New Roman"/>
          <w:b/>
          <w:bCs/>
          <w:lang w:val="lt-LT"/>
        </w:rPr>
        <w:t>Risedronate</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sodium</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Actavis</w:t>
      </w:r>
      <w:proofErr w:type="spellEnd"/>
    </w:p>
    <w:p w14:paraId="063A3B5A"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reikia gerti mažiausiai 30 minučių prieš pirmą dienos valgį, gėrimą (išskyrus vandenį) arba kitą vaistą.</w:t>
      </w:r>
    </w:p>
    <w:p w14:paraId="0303A7CB" w14:textId="77777777" w:rsidR="00905C9A" w:rsidRPr="00905C9A" w:rsidRDefault="00905C9A" w:rsidP="00905C9A">
      <w:pPr>
        <w:spacing w:after="0" w:line="240" w:lineRule="auto"/>
        <w:rPr>
          <w:rFonts w:ascii="Times New Roman" w:eastAsia="Calibri" w:hAnsi="Times New Roman" w:cs="Times New Roman"/>
          <w:lang w:val="lt-LT"/>
        </w:rPr>
      </w:pPr>
    </w:p>
    <w:p w14:paraId="3E48BDC9"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b/>
          <w:bCs/>
          <w:lang w:val="lt-LT"/>
        </w:rPr>
        <w:t xml:space="preserve">Kaip vartoti </w:t>
      </w:r>
      <w:proofErr w:type="spellStart"/>
      <w:r w:rsidRPr="00905C9A">
        <w:rPr>
          <w:rFonts w:ascii="Times New Roman" w:eastAsia="Calibri" w:hAnsi="Times New Roman" w:cs="Times New Roman"/>
          <w:b/>
          <w:bCs/>
          <w:lang w:val="lt-LT"/>
        </w:rPr>
        <w:t>Risedronate</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sodium</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Actavis</w:t>
      </w:r>
      <w:proofErr w:type="spellEnd"/>
    </w:p>
    <w:p w14:paraId="07A593DA" w14:textId="77777777" w:rsidR="00905C9A" w:rsidRPr="00905C9A" w:rsidRDefault="00905C9A" w:rsidP="00905C9A">
      <w:pPr>
        <w:numPr>
          <w:ilvl w:val="0"/>
          <w:numId w:val="8"/>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Vaistą reikia gerti </w:t>
      </w:r>
      <w:r w:rsidRPr="00905C9A">
        <w:rPr>
          <w:rFonts w:ascii="Times New Roman" w:eastAsia="Calibri" w:hAnsi="Times New Roman" w:cs="Times New Roman"/>
          <w:b/>
          <w:bCs/>
          <w:lang w:val="lt-LT"/>
        </w:rPr>
        <w:t>vertikalioje padėtyje</w:t>
      </w:r>
      <w:r w:rsidRPr="00905C9A">
        <w:rPr>
          <w:rFonts w:ascii="Times New Roman" w:eastAsia="Calibri" w:hAnsi="Times New Roman" w:cs="Times New Roman"/>
          <w:lang w:val="lt-LT"/>
        </w:rPr>
        <w:t xml:space="preserve"> (sėdint arba stovint). Tokiu būdu išvengsite rėmens.</w:t>
      </w:r>
    </w:p>
    <w:p w14:paraId="7625D5C7" w14:textId="77777777" w:rsidR="00905C9A" w:rsidRPr="00905C9A" w:rsidRDefault="00905C9A" w:rsidP="00905C9A">
      <w:pPr>
        <w:numPr>
          <w:ilvl w:val="0"/>
          <w:numId w:val="8"/>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Užsigerti mažiausiai </w:t>
      </w:r>
      <w:r w:rsidRPr="00905C9A">
        <w:rPr>
          <w:rFonts w:ascii="Times New Roman" w:eastAsia="Calibri" w:hAnsi="Times New Roman" w:cs="Times New Roman"/>
          <w:b/>
          <w:bCs/>
          <w:lang w:val="lt-LT"/>
        </w:rPr>
        <w:t>stikline paprasto vandens</w:t>
      </w:r>
      <w:r w:rsidRPr="00905C9A">
        <w:rPr>
          <w:rFonts w:ascii="Times New Roman" w:eastAsia="Calibri" w:hAnsi="Times New Roman" w:cs="Times New Roman"/>
          <w:lang w:val="lt-LT"/>
        </w:rPr>
        <w:t xml:space="preserve"> (120 ml).</w:t>
      </w:r>
    </w:p>
    <w:p w14:paraId="24872D5A" w14:textId="77777777" w:rsidR="00905C9A" w:rsidRPr="00905C9A" w:rsidRDefault="00905C9A" w:rsidP="00905C9A">
      <w:pPr>
        <w:numPr>
          <w:ilvl w:val="0"/>
          <w:numId w:val="8"/>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b/>
          <w:bCs/>
          <w:lang w:val="lt-LT"/>
        </w:rPr>
        <w:t>Nuryti tabletę nepažeistą</w:t>
      </w:r>
      <w:r w:rsidRPr="00905C9A">
        <w:rPr>
          <w:rFonts w:ascii="Times New Roman" w:eastAsia="Calibri" w:hAnsi="Times New Roman" w:cs="Times New Roman"/>
          <w:lang w:val="lt-LT"/>
        </w:rPr>
        <w:t>; draudžiama čiulpti arba kramtyti.</w:t>
      </w:r>
    </w:p>
    <w:p w14:paraId="70E3AB7C" w14:textId="77777777" w:rsidR="00905C9A" w:rsidRPr="00905C9A" w:rsidRDefault="00905C9A" w:rsidP="00905C9A">
      <w:pPr>
        <w:numPr>
          <w:ilvl w:val="0"/>
          <w:numId w:val="8"/>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Išgėrus tabletę, </w:t>
      </w:r>
      <w:r w:rsidRPr="00905C9A">
        <w:rPr>
          <w:rFonts w:ascii="Times New Roman" w:eastAsia="Calibri" w:hAnsi="Times New Roman" w:cs="Times New Roman"/>
          <w:b/>
          <w:bCs/>
          <w:lang w:val="lt-LT"/>
        </w:rPr>
        <w:t>draudžiama atsigulti mažiausiai 30 minučių</w:t>
      </w:r>
      <w:r w:rsidRPr="00905C9A">
        <w:rPr>
          <w:rFonts w:ascii="Times New Roman" w:eastAsia="Calibri" w:hAnsi="Times New Roman" w:cs="Times New Roman"/>
          <w:lang w:val="lt-LT"/>
        </w:rPr>
        <w:t>.</w:t>
      </w:r>
    </w:p>
    <w:p w14:paraId="6936B36C" w14:textId="77777777" w:rsidR="00905C9A" w:rsidRPr="00905C9A" w:rsidRDefault="00905C9A" w:rsidP="00905C9A">
      <w:pPr>
        <w:spacing w:after="0" w:line="240" w:lineRule="auto"/>
        <w:rPr>
          <w:rFonts w:ascii="Times New Roman" w:eastAsia="Calibri" w:hAnsi="Times New Roman" w:cs="Times New Roman"/>
          <w:lang w:val="lt-LT"/>
        </w:rPr>
      </w:pPr>
    </w:p>
    <w:p w14:paraId="728E2E57"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Gydytojas gali rekomenduoti papildomai vartoti kalcio arba vitaminų, jeigu jų trūksta dietoje, vartoti maisto produktus, turinčius kalcio ir vitamino D (jų yra pieno produktuose ir žuvyje).</w:t>
      </w:r>
    </w:p>
    <w:p w14:paraId="5394C653" w14:textId="77777777" w:rsidR="00905C9A" w:rsidRPr="00905C9A" w:rsidRDefault="00905C9A" w:rsidP="00905C9A">
      <w:pPr>
        <w:spacing w:after="0" w:line="240" w:lineRule="auto"/>
        <w:rPr>
          <w:rFonts w:ascii="Times New Roman" w:eastAsia="Calibri" w:hAnsi="Times New Roman" w:cs="Times New Roman"/>
          <w:lang w:val="lt-LT"/>
        </w:rPr>
      </w:pPr>
    </w:p>
    <w:p w14:paraId="0D894EC6"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 xml:space="preserve">Ką daryti pavartojus per didelę </w:t>
      </w:r>
      <w:proofErr w:type="spellStart"/>
      <w:r w:rsidRPr="00905C9A">
        <w:rPr>
          <w:rFonts w:ascii="Times New Roman" w:eastAsia="Calibri" w:hAnsi="Times New Roman" w:cs="Times New Roman"/>
          <w:b/>
          <w:bCs/>
          <w:lang w:val="lt-LT"/>
        </w:rPr>
        <w:t>Risedronate</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sodium</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Actavis</w:t>
      </w:r>
      <w:proofErr w:type="spellEnd"/>
      <w:r w:rsidRPr="00905C9A">
        <w:rPr>
          <w:rFonts w:ascii="Times New Roman" w:eastAsia="Calibri" w:hAnsi="Times New Roman" w:cs="Times New Roman"/>
          <w:b/>
          <w:bCs/>
          <w:lang w:val="lt-LT"/>
        </w:rPr>
        <w:t xml:space="preserve"> dozę?</w:t>
      </w:r>
    </w:p>
    <w:p w14:paraId="679FB5A1"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Nėra pakankamos informacijos, kaip elgtis suvartojus per didelę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dozę. Galima tikėtis kalcio kiekio sumažėjimo serume. Kai kuriems pacientams gali pasireikšti </w:t>
      </w:r>
      <w:proofErr w:type="spellStart"/>
      <w:r w:rsidRPr="00905C9A">
        <w:rPr>
          <w:rFonts w:ascii="Times New Roman" w:eastAsia="Calibri" w:hAnsi="Times New Roman" w:cs="Times New Roman"/>
          <w:lang w:val="lt-LT"/>
        </w:rPr>
        <w:t>hipokalcemijos</w:t>
      </w:r>
      <w:proofErr w:type="spellEnd"/>
      <w:r w:rsidRPr="00905C9A">
        <w:rPr>
          <w:rFonts w:ascii="Times New Roman" w:eastAsia="Calibri" w:hAnsi="Times New Roman" w:cs="Times New Roman"/>
          <w:lang w:val="lt-LT"/>
        </w:rPr>
        <w:t xml:space="preserve"> simptomai. Išgėrus per daug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w:t>
      </w:r>
      <w:r w:rsidRPr="00905C9A">
        <w:rPr>
          <w:rFonts w:ascii="Times New Roman" w:eastAsia="Calibri" w:hAnsi="Times New Roman" w:cs="Times New Roman"/>
          <w:lang w:val="lt-LT"/>
        </w:rPr>
        <w:lastRenderedPageBreak/>
        <w:t xml:space="preserve">tablečių, reikia </w:t>
      </w:r>
      <w:r w:rsidRPr="00905C9A">
        <w:rPr>
          <w:rFonts w:ascii="Times New Roman" w:eastAsia="Calibri" w:hAnsi="Times New Roman" w:cs="Times New Roman"/>
          <w:b/>
          <w:bCs/>
          <w:lang w:val="lt-LT"/>
        </w:rPr>
        <w:t>išgerti stiklinę pieno ir nedelsiant kreiptis į gydytoją arba artimiausią ligoninę</w:t>
      </w:r>
      <w:r w:rsidRPr="00905C9A">
        <w:rPr>
          <w:rFonts w:ascii="Times New Roman" w:eastAsia="Calibri" w:hAnsi="Times New Roman" w:cs="Times New Roman"/>
          <w:lang w:val="lt-LT"/>
        </w:rPr>
        <w:t>.</w:t>
      </w:r>
    </w:p>
    <w:p w14:paraId="7507C810" w14:textId="77777777" w:rsidR="00905C9A" w:rsidRPr="00905C9A" w:rsidRDefault="00905C9A" w:rsidP="00905C9A">
      <w:pPr>
        <w:spacing w:after="0" w:line="240" w:lineRule="auto"/>
        <w:rPr>
          <w:rFonts w:ascii="Times New Roman" w:eastAsia="Calibri" w:hAnsi="Times New Roman" w:cs="Times New Roman"/>
          <w:lang w:val="lt-LT"/>
        </w:rPr>
      </w:pPr>
    </w:p>
    <w:p w14:paraId="46930134"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 xml:space="preserve">Pamiršus pavartoti </w:t>
      </w:r>
      <w:proofErr w:type="spellStart"/>
      <w:r w:rsidRPr="00905C9A">
        <w:rPr>
          <w:rFonts w:ascii="Times New Roman" w:eastAsia="Calibri" w:hAnsi="Times New Roman" w:cs="Times New Roman"/>
          <w:b/>
          <w:bCs/>
          <w:lang w:val="lt-LT"/>
        </w:rPr>
        <w:t>Risedronate</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sodium</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Actavis</w:t>
      </w:r>
      <w:proofErr w:type="spellEnd"/>
    </w:p>
    <w:p w14:paraId="10A1F73E"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Prisiminę tą pačią dieną išgerkite užmirštą vaisto dozę.</w:t>
      </w:r>
    </w:p>
    <w:p w14:paraId="3096C6B6"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Kitą dozę reikia gerti įprastą, anksčiau nustatytą savaitės dieną.</w:t>
      </w:r>
    </w:p>
    <w:p w14:paraId="23520F02"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Praleidus dozę, vėliau vietoj jos dvigubos dozės vartoti negalima.</w:t>
      </w:r>
      <w:r w:rsidRPr="00905C9A" w:rsidDel="00F93842">
        <w:rPr>
          <w:rFonts w:ascii="Times New Roman" w:eastAsia="Calibri" w:hAnsi="Times New Roman" w:cs="Times New Roman"/>
          <w:lang w:val="lt-LT"/>
        </w:rPr>
        <w:t xml:space="preserve"> </w:t>
      </w:r>
    </w:p>
    <w:p w14:paraId="1E167FDE"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Jeigu Jums neaišku, kaip vartoti vaisto, kreipkitės į savo gydytoją.</w:t>
      </w:r>
    </w:p>
    <w:p w14:paraId="60342DB4" w14:textId="77777777" w:rsidR="00905C9A" w:rsidRPr="00905C9A" w:rsidRDefault="00905C9A" w:rsidP="00905C9A">
      <w:pPr>
        <w:spacing w:after="0" w:line="240" w:lineRule="auto"/>
        <w:rPr>
          <w:rFonts w:ascii="Times New Roman" w:eastAsia="Calibri" w:hAnsi="Times New Roman" w:cs="Times New Roman"/>
          <w:lang w:val="lt-LT"/>
        </w:rPr>
      </w:pPr>
    </w:p>
    <w:p w14:paraId="4CCA4C39"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b/>
          <w:bCs/>
          <w:lang w:val="lt-LT"/>
        </w:rPr>
        <w:t xml:space="preserve">Nustojus vartoti </w:t>
      </w:r>
      <w:proofErr w:type="spellStart"/>
      <w:r w:rsidRPr="00905C9A">
        <w:rPr>
          <w:rFonts w:ascii="Times New Roman" w:eastAsia="Calibri" w:hAnsi="Times New Roman" w:cs="Times New Roman"/>
          <w:b/>
          <w:bCs/>
          <w:lang w:val="lt-LT"/>
        </w:rPr>
        <w:t>Risedronate</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sodium</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Actavis</w:t>
      </w:r>
      <w:proofErr w:type="spellEnd"/>
    </w:p>
    <w:p w14:paraId="07DB0DE3"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Nutraukus gydymą, kaulai gali pasidaryti trapūs. Prieš priimant sprendimą dėl gydymo nutraukimo, reikia pasitarti su gydytoju, net jeigu jaučiatės geriau. Gydytojas nustatys gydymo </w:t>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preparatu laiką. Visais klausimais dėl vaisto vartojimo kreipkitės į savo gydytoją.</w:t>
      </w:r>
    </w:p>
    <w:p w14:paraId="79B07582" w14:textId="77777777" w:rsidR="00905C9A" w:rsidRPr="00905C9A" w:rsidRDefault="00905C9A" w:rsidP="00905C9A">
      <w:pPr>
        <w:spacing w:after="0" w:line="240" w:lineRule="auto"/>
        <w:rPr>
          <w:rFonts w:ascii="Times New Roman" w:eastAsia="Calibri" w:hAnsi="Times New Roman" w:cs="Times New Roman"/>
          <w:lang w:val="lt-LT"/>
        </w:rPr>
      </w:pPr>
    </w:p>
    <w:p w14:paraId="0198F756" w14:textId="77777777" w:rsidR="00905C9A" w:rsidRPr="00905C9A" w:rsidRDefault="00905C9A" w:rsidP="00905C9A">
      <w:pPr>
        <w:spacing w:after="0" w:line="240" w:lineRule="auto"/>
        <w:rPr>
          <w:rFonts w:ascii="Times New Roman" w:eastAsia="Calibri" w:hAnsi="Times New Roman" w:cs="Times New Roman"/>
          <w:lang w:val="lt-LT"/>
        </w:rPr>
      </w:pPr>
    </w:p>
    <w:p w14:paraId="64556280" w14:textId="77777777" w:rsidR="00905C9A" w:rsidRPr="00905C9A" w:rsidRDefault="00905C9A" w:rsidP="00682270">
      <w:pPr>
        <w:numPr>
          <w:ilvl w:val="0"/>
          <w:numId w:val="18"/>
        </w:numPr>
        <w:spacing w:after="0" w:line="240" w:lineRule="auto"/>
        <w:ind w:left="567" w:hanging="567"/>
        <w:contextualSpacing/>
        <w:rPr>
          <w:rFonts w:ascii="Times New Roman" w:eastAsia="Calibri" w:hAnsi="Times New Roman" w:cs="Times New Roman"/>
          <w:b/>
          <w:lang w:val="lt-LT"/>
        </w:rPr>
      </w:pPr>
      <w:r w:rsidRPr="00905C9A">
        <w:rPr>
          <w:rFonts w:ascii="Times New Roman" w:eastAsia="Calibri" w:hAnsi="Times New Roman" w:cs="Times New Roman"/>
          <w:b/>
          <w:lang w:val="lt-LT"/>
        </w:rPr>
        <w:t>Galimas šalutinis poveikis</w:t>
      </w:r>
    </w:p>
    <w:p w14:paraId="3AB0B48C" w14:textId="77777777" w:rsidR="00905C9A" w:rsidRPr="00905C9A" w:rsidRDefault="00905C9A" w:rsidP="00905C9A">
      <w:pPr>
        <w:spacing w:after="0" w:line="240" w:lineRule="auto"/>
        <w:rPr>
          <w:rFonts w:ascii="Times New Roman" w:eastAsia="Calibri" w:hAnsi="Times New Roman" w:cs="Times New Roman"/>
          <w:lang w:val="lt-LT"/>
        </w:rPr>
      </w:pPr>
    </w:p>
    <w:p w14:paraId="280B4151"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Šis vaistas, kaip ir visi kiti, gali sukelti šalutinį poveikį, nors jis pasireiškia ne visiems.</w:t>
      </w:r>
    </w:p>
    <w:p w14:paraId="52D58DD3" w14:textId="77777777" w:rsidR="00905C9A" w:rsidRPr="00905C9A" w:rsidRDefault="00905C9A" w:rsidP="00905C9A">
      <w:pPr>
        <w:spacing w:after="0" w:line="240" w:lineRule="auto"/>
        <w:rPr>
          <w:rFonts w:ascii="Times New Roman" w:eastAsia="Calibri" w:hAnsi="Times New Roman" w:cs="Times New Roman"/>
          <w:lang w:val="lt-LT"/>
        </w:rPr>
      </w:pPr>
    </w:p>
    <w:p w14:paraId="65AEC9D7"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b/>
          <w:bCs/>
          <w:lang w:val="lt-LT"/>
        </w:rPr>
        <w:t xml:space="preserve">Nedelsdami nutraukite </w:t>
      </w:r>
      <w:proofErr w:type="spellStart"/>
      <w:r w:rsidRPr="00905C9A">
        <w:rPr>
          <w:rFonts w:ascii="Times New Roman" w:eastAsia="Calibri" w:hAnsi="Times New Roman" w:cs="Times New Roman"/>
          <w:b/>
          <w:bCs/>
          <w:lang w:val="lt-LT"/>
        </w:rPr>
        <w:t>Risedronate</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sodium</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Actavis</w:t>
      </w:r>
      <w:proofErr w:type="spellEnd"/>
      <w:r w:rsidRPr="00905C9A">
        <w:rPr>
          <w:rFonts w:ascii="Times New Roman" w:eastAsia="Calibri" w:hAnsi="Times New Roman" w:cs="Times New Roman"/>
          <w:b/>
          <w:bCs/>
          <w:lang w:val="lt-LT"/>
        </w:rPr>
        <w:t xml:space="preserve"> vartojimą ir kreipkitės į gydytoją</w:t>
      </w:r>
      <w:r w:rsidRPr="00905C9A">
        <w:rPr>
          <w:rFonts w:ascii="Times New Roman" w:eastAsia="Calibri" w:hAnsi="Times New Roman" w:cs="Times New Roman"/>
          <w:lang w:val="lt-LT"/>
        </w:rPr>
        <w:t>, jeigu pasireiškia šis šalutinis poveikis:</w:t>
      </w:r>
    </w:p>
    <w:p w14:paraId="7D823669" w14:textId="1F1CBB7D" w:rsidR="00905C9A" w:rsidRPr="00905C9A" w:rsidRDefault="00CF40AD" w:rsidP="00905C9A">
      <w:pPr>
        <w:numPr>
          <w:ilvl w:val="0"/>
          <w:numId w:val="10"/>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w:t>
      </w:r>
      <w:r w:rsidR="00905C9A" w:rsidRPr="00905C9A">
        <w:rPr>
          <w:rFonts w:ascii="Times New Roman" w:eastAsia="Calibri" w:hAnsi="Times New Roman" w:cs="Times New Roman"/>
          <w:lang w:val="lt-LT"/>
        </w:rPr>
        <w:t>unkių alerginių reakcijų simptomai:</w:t>
      </w:r>
    </w:p>
    <w:p w14:paraId="076E5D46" w14:textId="4A37EBDE" w:rsidR="00905C9A" w:rsidRPr="00C03D29" w:rsidRDefault="00905C9A" w:rsidP="00C03D29">
      <w:pPr>
        <w:pStyle w:val="Sraopastraipa"/>
        <w:numPr>
          <w:ilvl w:val="0"/>
          <w:numId w:val="21"/>
        </w:numPr>
        <w:spacing w:after="0" w:line="240" w:lineRule="auto"/>
        <w:ind w:left="1134" w:hanging="567"/>
        <w:rPr>
          <w:rFonts w:ascii="Times New Roman" w:hAnsi="Times New Roman"/>
          <w:lang w:val="lt-LT"/>
        </w:rPr>
      </w:pPr>
      <w:r w:rsidRPr="00C03D29">
        <w:rPr>
          <w:rFonts w:ascii="Times New Roman" w:hAnsi="Times New Roman"/>
          <w:lang w:val="lt-LT"/>
        </w:rPr>
        <w:t>veido, liežuvio ar gerklės patinimas</w:t>
      </w:r>
      <w:r w:rsidR="00CF40AD" w:rsidRPr="00C03D29">
        <w:rPr>
          <w:rFonts w:ascii="Times New Roman" w:hAnsi="Times New Roman"/>
          <w:lang w:val="lt-LT"/>
        </w:rPr>
        <w:t>;</w:t>
      </w:r>
    </w:p>
    <w:p w14:paraId="2FFCF51C" w14:textId="36A1173F" w:rsidR="00905C9A" w:rsidRPr="00C03D29" w:rsidRDefault="00905C9A" w:rsidP="00C03D29">
      <w:pPr>
        <w:pStyle w:val="Sraopastraipa"/>
        <w:numPr>
          <w:ilvl w:val="0"/>
          <w:numId w:val="21"/>
        </w:numPr>
        <w:spacing w:after="0" w:line="240" w:lineRule="auto"/>
        <w:ind w:left="1134" w:hanging="567"/>
        <w:rPr>
          <w:rFonts w:ascii="Times New Roman" w:hAnsi="Times New Roman"/>
          <w:lang w:val="lt-LT"/>
        </w:rPr>
      </w:pPr>
      <w:r w:rsidRPr="00C03D29">
        <w:rPr>
          <w:rFonts w:ascii="Times New Roman" w:hAnsi="Times New Roman"/>
          <w:lang w:val="lt-LT"/>
        </w:rPr>
        <w:t>rijimo sutrikimas</w:t>
      </w:r>
      <w:r w:rsidR="00CF40AD" w:rsidRPr="00C03D29">
        <w:rPr>
          <w:rFonts w:ascii="Times New Roman" w:hAnsi="Times New Roman"/>
          <w:lang w:val="lt-LT"/>
        </w:rPr>
        <w:t>;</w:t>
      </w:r>
    </w:p>
    <w:p w14:paraId="1654133C" w14:textId="3C718538" w:rsidR="00905C9A" w:rsidRPr="00C03D29" w:rsidRDefault="00905C9A" w:rsidP="00C03D29">
      <w:pPr>
        <w:pStyle w:val="Sraopastraipa"/>
        <w:numPr>
          <w:ilvl w:val="0"/>
          <w:numId w:val="21"/>
        </w:numPr>
        <w:spacing w:after="0" w:line="240" w:lineRule="auto"/>
        <w:ind w:left="1134" w:hanging="567"/>
        <w:rPr>
          <w:rFonts w:ascii="Times New Roman" w:hAnsi="Times New Roman"/>
          <w:lang w:val="lt-LT"/>
        </w:rPr>
      </w:pPr>
      <w:r w:rsidRPr="00C03D29">
        <w:rPr>
          <w:rFonts w:ascii="Times New Roman" w:hAnsi="Times New Roman"/>
          <w:lang w:val="lt-LT"/>
        </w:rPr>
        <w:t>dilgėlinė ir pasunkėjęs kvėpavimas</w:t>
      </w:r>
      <w:r w:rsidR="00CF40AD">
        <w:rPr>
          <w:rFonts w:ascii="Times New Roman" w:hAnsi="Times New Roman"/>
          <w:lang w:val="lt-LT"/>
        </w:rPr>
        <w:t>;</w:t>
      </w:r>
    </w:p>
    <w:p w14:paraId="32729307" w14:textId="6A107A6D" w:rsidR="00905C9A" w:rsidRPr="00905C9A" w:rsidRDefault="00CF40AD" w:rsidP="00905C9A">
      <w:pPr>
        <w:numPr>
          <w:ilvl w:val="0"/>
          <w:numId w:val="9"/>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w:t>
      </w:r>
      <w:r w:rsidR="00905C9A" w:rsidRPr="00905C9A">
        <w:rPr>
          <w:rFonts w:ascii="Times New Roman" w:eastAsia="Calibri" w:hAnsi="Times New Roman" w:cs="Times New Roman"/>
          <w:lang w:val="lt-LT"/>
        </w:rPr>
        <w:t>unkios odos reakcijos, įskaitant odos pūsles.</w:t>
      </w:r>
    </w:p>
    <w:p w14:paraId="707F5027" w14:textId="77777777" w:rsidR="00905C9A" w:rsidRPr="00905C9A" w:rsidRDefault="00905C9A" w:rsidP="00905C9A">
      <w:pPr>
        <w:spacing w:after="0" w:line="240" w:lineRule="auto"/>
        <w:rPr>
          <w:rFonts w:ascii="Times New Roman" w:eastAsia="Calibri" w:hAnsi="Times New Roman" w:cs="Times New Roman"/>
          <w:lang w:val="lt-LT"/>
        </w:rPr>
      </w:pPr>
    </w:p>
    <w:p w14:paraId="5F32D57D"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b/>
          <w:lang w:val="lt-LT"/>
        </w:rPr>
        <w:t>Nedelsdami kreipkitės į gydytoją</w:t>
      </w:r>
      <w:r w:rsidRPr="00905C9A">
        <w:rPr>
          <w:rFonts w:ascii="Times New Roman" w:eastAsia="Calibri" w:hAnsi="Times New Roman" w:cs="Times New Roman"/>
          <w:lang w:val="lt-LT"/>
        </w:rPr>
        <w:t>, jeigu pasireiškia:</w:t>
      </w:r>
    </w:p>
    <w:p w14:paraId="3C34F6D9" w14:textId="15359392" w:rsidR="00905C9A" w:rsidRPr="00905C9A" w:rsidRDefault="00905C9A" w:rsidP="00905C9A">
      <w:pPr>
        <w:numPr>
          <w:ilvl w:val="0"/>
          <w:numId w:val="11"/>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akių uždegimas, skausmas, paraudimas, jautrumas šviesai</w:t>
      </w:r>
      <w:r w:rsidR="00CF40AD">
        <w:rPr>
          <w:rFonts w:ascii="Times New Roman" w:eastAsia="Calibri" w:hAnsi="Times New Roman" w:cs="Times New Roman"/>
          <w:lang w:val="lt-LT"/>
        </w:rPr>
        <w:t>;</w:t>
      </w:r>
    </w:p>
    <w:p w14:paraId="56EEC5E3" w14:textId="2222A296" w:rsidR="00905C9A" w:rsidRPr="00905C9A" w:rsidRDefault="00CF40AD" w:rsidP="00905C9A">
      <w:pPr>
        <w:numPr>
          <w:ilvl w:val="0"/>
          <w:numId w:val="1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ž</w:t>
      </w:r>
      <w:r w:rsidR="00905C9A" w:rsidRPr="00905C9A">
        <w:rPr>
          <w:rFonts w:ascii="Times New Roman" w:eastAsia="Calibri" w:hAnsi="Times New Roman" w:cs="Times New Roman"/>
          <w:lang w:val="lt-LT"/>
        </w:rPr>
        <w:t xml:space="preserve">andikaulio </w:t>
      </w:r>
      <w:proofErr w:type="spellStart"/>
      <w:r w:rsidR="00905C9A" w:rsidRPr="00905C9A">
        <w:rPr>
          <w:rFonts w:ascii="Times New Roman" w:eastAsia="Calibri" w:hAnsi="Times New Roman" w:cs="Times New Roman"/>
          <w:lang w:val="lt-LT"/>
        </w:rPr>
        <w:t>osteonekrozė</w:t>
      </w:r>
      <w:proofErr w:type="spellEnd"/>
      <w:r w:rsidR="00905C9A" w:rsidRPr="00905C9A">
        <w:rPr>
          <w:rFonts w:ascii="Times New Roman" w:eastAsia="Calibri" w:hAnsi="Times New Roman" w:cs="Times New Roman"/>
          <w:lang w:val="lt-LT"/>
        </w:rPr>
        <w:t xml:space="preserve"> su pasikartojančiomis infekcijomis, sunkiai gydoma ir dažnai prasidedanti po danties pašalinimo (žr.</w:t>
      </w:r>
      <w:r>
        <w:rPr>
          <w:rFonts w:ascii="Times New Roman" w:eastAsia="Calibri" w:hAnsi="Times New Roman" w:cs="Times New Roman"/>
          <w:lang w:val="lt-LT"/>
        </w:rPr>
        <w:t> </w:t>
      </w:r>
      <w:r w:rsidR="00905C9A" w:rsidRPr="00905C9A">
        <w:rPr>
          <w:rFonts w:ascii="Times New Roman" w:eastAsia="Calibri" w:hAnsi="Times New Roman" w:cs="Times New Roman"/>
          <w:lang w:val="lt-LT"/>
        </w:rPr>
        <w:t>2</w:t>
      </w:r>
      <w:r>
        <w:rPr>
          <w:rFonts w:ascii="Times New Roman" w:eastAsia="Calibri" w:hAnsi="Times New Roman" w:cs="Times New Roman"/>
          <w:lang w:val="lt-LT"/>
        </w:rPr>
        <w:t> </w:t>
      </w:r>
      <w:r w:rsidR="00905C9A" w:rsidRPr="00905C9A">
        <w:rPr>
          <w:rFonts w:ascii="Times New Roman" w:eastAsia="Calibri" w:hAnsi="Times New Roman" w:cs="Times New Roman"/>
          <w:lang w:val="lt-LT"/>
        </w:rPr>
        <w:t>skyrių: „</w:t>
      </w:r>
      <w:r w:rsidR="00905C9A" w:rsidRPr="00905C9A">
        <w:rPr>
          <w:rFonts w:ascii="Times New Roman" w:eastAsia="Calibri" w:hAnsi="Times New Roman" w:cs="Times New Roman"/>
          <w:bCs/>
          <w:lang w:val="lt-LT"/>
        </w:rPr>
        <w:t>Įspėjimai ir atsargumo priemonės“</w:t>
      </w:r>
      <w:r w:rsidR="001312AB">
        <w:rPr>
          <w:rFonts w:ascii="Times New Roman" w:eastAsia="Calibri" w:hAnsi="Times New Roman" w:cs="Times New Roman"/>
          <w:bCs/>
          <w:lang w:val="lt-LT"/>
        </w:rPr>
        <w:t>)</w:t>
      </w:r>
      <w:r>
        <w:rPr>
          <w:rFonts w:ascii="Times New Roman" w:eastAsia="Calibri" w:hAnsi="Times New Roman" w:cs="Times New Roman"/>
          <w:bCs/>
          <w:lang w:val="lt-LT"/>
        </w:rPr>
        <w:t>;</w:t>
      </w:r>
    </w:p>
    <w:p w14:paraId="212A7440" w14:textId="25C408CB" w:rsidR="00905C9A" w:rsidRPr="00905C9A" w:rsidRDefault="00CF40AD" w:rsidP="00905C9A">
      <w:pPr>
        <w:numPr>
          <w:ilvl w:val="0"/>
          <w:numId w:val="11"/>
        </w:numPr>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lang w:val="lt-LT"/>
        </w:rPr>
        <w:t>s</w:t>
      </w:r>
      <w:r w:rsidR="00905C9A" w:rsidRPr="00905C9A">
        <w:rPr>
          <w:rFonts w:ascii="Times New Roman" w:eastAsia="Calibri" w:hAnsi="Times New Roman" w:cs="Times New Roman"/>
          <w:lang w:val="lt-LT"/>
        </w:rPr>
        <w:t xml:space="preserve">templės sudirgimo simptomai, tokie kaip </w:t>
      </w:r>
      <w:r w:rsidR="00905C9A" w:rsidRPr="00905C9A">
        <w:rPr>
          <w:rFonts w:ascii="Times New Roman" w:eastAsia="Calibri" w:hAnsi="Times New Roman" w:cs="Times New Roman"/>
          <w:lang w:val="lt-LT" w:eastAsia="pl-PL"/>
        </w:rPr>
        <w:t>rijimo sutrikimas, skausmas ryjant, skausmas krūtinėje arba atsiradęs ar paūmėjęs rėmuo.</w:t>
      </w:r>
      <w:r w:rsidR="00905C9A" w:rsidRPr="00905C9A">
        <w:rPr>
          <w:rFonts w:ascii="Times New Roman" w:eastAsia="Calibri" w:hAnsi="Times New Roman" w:cs="Times New Roman"/>
          <w:lang w:val="lt-LT"/>
        </w:rPr>
        <w:t xml:space="preserve"> </w:t>
      </w:r>
    </w:p>
    <w:p w14:paraId="74BA8C78" w14:textId="77777777" w:rsidR="00905C9A" w:rsidRPr="00905C9A" w:rsidRDefault="00905C9A" w:rsidP="00905C9A">
      <w:pPr>
        <w:spacing w:after="0" w:line="240" w:lineRule="auto"/>
        <w:rPr>
          <w:rFonts w:ascii="Times New Roman" w:eastAsia="Calibri" w:hAnsi="Times New Roman" w:cs="Times New Roman"/>
          <w:lang w:val="lt-LT"/>
        </w:rPr>
      </w:pPr>
    </w:p>
    <w:p w14:paraId="33ABD3E7"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Kiti šalutiniai poveikiai, nustatyti klinikinių tyrimų metu, paprastai buvo lengvi ir dėl to nereikėjo nutraukti vaisto vartojimo.</w:t>
      </w:r>
    </w:p>
    <w:p w14:paraId="61ED0594" w14:textId="77777777" w:rsidR="00905C9A" w:rsidRPr="00905C9A" w:rsidRDefault="00905C9A" w:rsidP="00905C9A">
      <w:pPr>
        <w:spacing w:after="0" w:line="240" w:lineRule="auto"/>
        <w:rPr>
          <w:rFonts w:ascii="Times New Roman" w:eastAsia="Calibri" w:hAnsi="Times New Roman" w:cs="Times New Roman"/>
          <w:lang w:val="lt-LT"/>
        </w:rPr>
      </w:pPr>
    </w:p>
    <w:p w14:paraId="5CFBF59A" w14:textId="3DAF7364"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b/>
          <w:bCs/>
          <w:lang w:val="lt-LT"/>
        </w:rPr>
        <w:t>Dažnas šalutinis poveikis</w:t>
      </w:r>
      <w:r w:rsidRPr="00905C9A">
        <w:rPr>
          <w:rFonts w:ascii="Times New Roman" w:eastAsia="Calibri" w:hAnsi="Times New Roman" w:cs="Times New Roman"/>
          <w:lang w:val="lt-LT"/>
        </w:rPr>
        <w:t xml:space="preserve"> (gali pasireikšti mažiau nei 1</w:t>
      </w:r>
      <w:r w:rsidR="00CF40AD">
        <w:rPr>
          <w:rFonts w:ascii="Times New Roman" w:eastAsia="Calibri" w:hAnsi="Times New Roman" w:cs="Times New Roman"/>
          <w:lang w:val="lt-LT"/>
        </w:rPr>
        <w:t> </w:t>
      </w:r>
      <w:r w:rsidRPr="00905C9A">
        <w:rPr>
          <w:rFonts w:ascii="Times New Roman" w:eastAsia="Calibri" w:hAnsi="Times New Roman" w:cs="Times New Roman"/>
          <w:lang w:val="lt-LT"/>
        </w:rPr>
        <w:t>iš 10</w:t>
      </w:r>
      <w:r w:rsidR="00CF40AD">
        <w:rPr>
          <w:rFonts w:ascii="Times New Roman" w:eastAsia="Calibri" w:hAnsi="Times New Roman" w:cs="Times New Roman"/>
          <w:lang w:val="lt-LT"/>
        </w:rPr>
        <w:t> </w:t>
      </w:r>
      <w:r w:rsidRPr="00905C9A">
        <w:rPr>
          <w:rFonts w:ascii="Times New Roman" w:eastAsia="Calibri" w:hAnsi="Times New Roman" w:cs="Times New Roman"/>
          <w:lang w:val="lt-LT"/>
        </w:rPr>
        <w:t>pacientų):</w:t>
      </w:r>
    </w:p>
    <w:p w14:paraId="4909F1EE" w14:textId="77777777" w:rsidR="00905C9A" w:rsidRPr="00905C9A" w:rsidRDefault="00905C9A" w:rsidP="00905C9A">
      <w:pPr>
        <w:numPr>
          <w:ilvl w:val="0"/>
          <w:numId w:val="12"/>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virškinimo sutrikimas, pykinimas, pilvo skausmas, spazmai ar diskomfortas pilve, vidurių užkietėjimas, pilnumo jausmas, vidurių pūtimas, viduriavimas;</w:t>
      </w:r>
    </w:p>
    <w:p w14:paraId="1D932143" w14:textId="77777777" w:rsidR="00905C9A" w:rsidRPr="00905C9A" w:rsidRDefault="00905C9A" w:rsidP="00905C9A">
      <w:pPr>
        <w:numPr>
          <w:ilvl w:val="0"/>
          <w:numId w:val="12"/>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kaulų, raumenų arba sąnarių skausmai;</w:t>
      </w:r>
    </w:p>
    <w:p w14:paraId="306FCD19" w14:textId="77777777" w:rsidR="00905C9A" w:rsidRPr="00905C9A" w:rsidRDefault="00905C9A" w:rsidP="00905C9A">
      <w:pPr>
        <w:numPr>
          <w:ilvl w:val="0"/>
          <w:numId w:val="12"/>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galvos skausmas.</w:t>
      </w:r>
    </w:p>
    <w:p w14:paraId="4C1C160B" w14:textId="77777777" w:rsidR="00905C9A" w:rsidRPr="00905C9A" w:rsidRDefault="00905C9A" w:rsidP="00905C9A">
      <w:pPr>
        <w:spacing w:after="0" w:line="240" w:lineRule="auto"/>
        <w:rPr>
          <w:rFonts w:ascii="Times New Roman" w:eastAsia="Calibri" w:hAnsi="Times New Roman" w:cs="Times New Roman"/>
          <w:lang w:val="lt-LT"/>
        </w:rPr>
      </w:pPr>
    </w:p>
    <w:p w14:paraId="6C86754A" w14:textId="48A65592"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b/>
          <w:bCs/>
          <w:lang w:val="lt-LT"/>
        </w:rPr>
        <w:t>Nedažnas šalutinis poveikis</w:t>
      </w:r>
      <w:r w:rsidRPr="00905C9A">
        <w:rPr>
          <w:rFonts w:ascii="Times New Roman" w:eastAsia="Calibri" w:hAnsi="Times New Roman" w:cs="Times New Roman"/>
          <w:lang w:val="lt-LT"/>
        </w:rPr>
        <w:t xml:space="preserve"> (gali pasireikšti mažiau nei 1</w:t>
      </w:r>
      <w:r w:rsidR="00CF40AD">
        <w:rPr>
          <w:rFonts w:ascii="Times New Roman" w:eastAsia="Calibri" w:hAnsi="Times New Roman" w:cs="Times New Roman"/>
          <w:lang w:val="lt-LT"/>
        </w:rPr>
        <w:t> </w:t>
      </w:r>
      <w:r w:rsidRPr="00905C9A">
        <w:rPr>
          <w:rFonts w:ascii="Times New Roman" w:eastAsia="Calibri" w:hAnsi="Times New Roman" w:cs="Times New Roman"/>
          <w:lang w:val="lt-LT"/>
        </w:rPr>
        <w:t>iš 100</w:t>
      </w:r>
      <w:r w:rsidR="00CF40AD">
        <w:rPr>
          <w:rFonts w:ascii="Times New Roman" w:eastAsia="Calibri" w:hAnsi="Times New Roman" w:cs="Times New Roman"/>
          <w:lang w:val="lt-LT"/>
        </w:rPr>
        <w:t> </w:t>
      </w:r>
      <w:r w:rsidRPr="00905C9A">
        <w:rPr>
          <w:rFonts w:ascii="Times New Roman" w:eastAsia="Calibri" w:hAnsi="Times New Roman" w:cs="Times New Roman"/>
          <w:lang w:val="lt-LT"/>
        </w:rPr>
        <w:t>pacientų):</w:t>
      </w:r>
    </w:p>
    <w:p w14:paraId="7D4E9B27" w14:textId="302D912A" w:rsidR="00905C9A" w:rsidRPr="00905C9A" w:rsidRDefault="00905C9A" w:rsidP="00905C9A">
      <w:pPr>
        <w:numPr>
          <w:ilvl w:val="0"/>
          <w:numId w:val="13"/>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stemplės (virškinamojo trakto dalies, kuria maistas slenka iš burnos ertmės į skrandį) uždegimas arba opos, dėl kurių gali pasunkėti arba būti skausmingas rijimas (žr. „Reikia imtis specialių atsargumo priemonių ir būtina pranešti gydytojui prieš </w:t>
      </w:r>
      <w:proofErr w:type="spellStart"/>
      <w:r w:rsidRPr="00905C9A">
        <w:rPr>
          <w:rFonts w:ascii="Times New Roman" w:eastAsia="Calibri" w:hAnsi="Times New Roman" w:cs="Times New Roman"/>
          <w:bCs/>
          <w:lang w:val="lt-LT"/>
        </w:rPr>
        <w:t>Risedronate</w:t>
      </w:r>
      <w:proofErr w:type="spellEnd"/>
      <w:r w:rsidRPr="00905C9A">
        <w:rPr>
          <w:rFonts w:ascii="Times New Roman" w:eastAsia="Calibri" w:hAnsi="Times New Roman" w:cs="Times New Roman"/>
          <w:bCs/>
          <w:lang w:val="lt-LT"/>
        </w:rPr>
        <w:t xml:space="preserve"> </w:t>
      </w:r>
      <w:proofErr w:type="spellStart"/>
      <w:r w:rsidRPr="00905C9A">
        <w:rPr>
          <w:rFonts w:ascii="Times New Roman" w:eastAsia="Calibri" w:hAnsi="Times New Roman" w:cs="Times New Roman"/>
          <w:bCs/>
          <w:lang w:val="lt-LT"/>
        </w:rPr>
        <w:t>sodium</w:t>
      </w:r>
      <w:proofErr w:type="spellEnd"/>
      <w:r w:rsidRPr="00905C9A">
        <w:rPr>
          <w:rFonts w:ascii="Times New Roman" w:eastAsia="Calibri" w:hAnsi="Times New Roman" w:cs="Times New Roman"/>
          <w:bCs/>
          <w:lang w:val="lt-LT"/>
        </w:rPr>
        <w:t xml:space="preserve"> </w:t>
      </w:r>
      <w:proofErr w:type="spellStart"/>
      <w:r w:rsidRPr="00905C9A">
        <w:rPr>
          <w:rFonts w:ascii="Times New Roman" w:eastAsia="Calibri" w:hAnsi="Times New Roman" w:cs="Times New Roman"/>
          <w:bCs/>
          <w:lang w:val="lt-LT"/>
        </w:rPr>
        <w:t>Actavis</w:t>
      </w:r>
      <w:proofErr w:type="spellEnd"/>
      <w:r w:rsidRPr="00905C9A">
        <w:rPr>
          <w:rFonts w:ascii="Times New Roman" w:eastAsia="Calibri" w:hAnsi="Times New Roman" w:cs="Times New Roman"/>
          <w:bCs/>
          <w:lang w:val="lt-LT"/>
        </w:rPr>
        <w:t xml:space="preserve"> </w:t>
      </w:r>
      <w:r w:rsidRPr="00905C9A">
        <w:rPr>
          <w:rFonts w:ascii="Times New Roman" w:eastAsia="Calibri" w:hAnsi="Times New Roman" w:cs="Times New Roman"/>
          <w:lang w:val="lt-LT"/>
        </w:rPr>
        <w:t>vartojimą“), skrandžio ir dvylikapirštės žarnos (pradinė žarnyno dalis, į kurią patenka skrandžio turinys) uždegimas</w:t>
      </w:r>
      <w:r w:rsidR="00CF40AD">
        <w:rPr>
          <w:rFonts w:ascii="Times New Roman" w:eastAsia="Calibri" w:hAnsi="Times New Roman" w:cs="Times New Roman"/>
          <w:lang w:val="lt-LT"/>
        </w:rPr>
        <w:t>;</w:t>
      </w:r>
    </w:p>
    <w:p w14:paraId="4BA3305C" w14:textId="77777777" w:rsidR="00905C9A" w:rsidRPr="00905C9A" w:rsidRDefault="00905C9A" w:rsidP="00905C9A">
      <w:pPr>
        <w:numPr>
          <w:ilvl w:val="0"/>
          <w:numId w:val="13"/>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rainelės (pigmentinės akies dalies) uždegimas (akių paraudimas, skausmas ir galimas regėjimo sutrikimas). </w:t>
      </w:r>
    </w:p>
    <w:p w14:paraId="4E8329BD" w14:textId="77777777" w:rsidR="00905C9A" w:rsidRPr="00905C9A" w:rsidRDefault="00905C9A" w:rsidP="00905C9A">
      <w:pPr>
        <w:spacing w:after="0" w:line="240" w:lineRule="auto"/>
        <w:rPr>
          <w:rFonts w:ascii="Times New Roman" w:eastAsia="Calibri" w:hAnsi="Times New Roman" w:cs="Times New Roman"/>
          <w:lang w:val="lt-LT"/>
        </w:rPr>
      </w:pPr>
    </w:p>
    <w:p w14:paraId="18E51C37" w14:textId="6E42E72B"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b/>
          <w:bCs/>
          <w:lang w:val="lt-LT"/>
        </w:rPr>
        <w:t xml:space="preserve">Retas šalutinis poveikis </w:t>
      </w:r>
      <w:r w:rsidRPr="00905C9A">
        <w:rPr>
          <w:rFonts w:ascii="Times New Roman" w:eastAsia="Calibri" w:hAnsi="Times New Roman" w:cs="Times New Roman"/>
          <w:lang w:val="lt-LT"/>
        </w:rPr>
        <w:t>(gali pasireikšti mažiau nei 1</w:t>
      </w:r>
      <w:r w:rsidR="00CF40AD" w:rsidRPr="00C03D29">
        <w:rPr>
          <w:rFonts w:ascii="Times New Roman" w:hAnsi="Times New Roman" w:cs="Times New Roman"/>
          <w:lang w:val="fr-FR"/>
        </w:rPr>
        <w:t> </w:t>
      </w:r>
      <w:r w:rsidRPr="00905C9A">
        <w:rPr>
          <w:rFonts w:ascii="Times New Roman" w:eastAsia="Calibri" w:hAnsi="Times New Roman" w:cs="Times New Roman"/>
          <w:lang w:val="lt-LT"/>
        </w:rPr>
        <w:t>iš 1000</w:t>
      </w:r>
      <w:r w:rsidR="00CF40AD">
        <w:rPr>
          <w:rFonts w:ascii="Times New Roman" w:eastAsia="Calibri" w:hAnsi="Times New Roman" w:cs="Times New Roman"/>
          <w:lang w:val="lt-LT"/>
        </w:rPr>
        <w:t> </w:t>
      </w:r>
      <w:r w:rsidRPr="00905C9A">
        <w:rPr>
          <w:rFonts w:ascii="Times New Roman" w:eastAsia="Calibri" w:hAnsi="Times New Roman" w:cs="Times New Roman"/>
          <w:lang w:val="lt-LT"/>
        </w:rPr>
        <w:t>pacientų):</w:t>
      </w:r>
    </w:p>
    <w:p w14:paraId="28783AAE" w14:textId="77777777" w:rsidR="00905C9A" w:rsidRPr="00905C9A" w:rsidRDefault="00905C9A" w:rsidP="00905C9A">
      <w:pPr>
        <w:numPr>
          <w:ilvl w:val="0"/>
          <w:numId w:val="14"/>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liežuvio uždegimas (patinimas, paraudimas bei gali būti skausmas), stemplės (virškinamojo trakto dalis, kuria maistas ir burnos ertmės slenka į skrandį) susiaurėjimas;</w:t>
      </w:r>
    </w:p>
    <w:p w14:paraId="276FF0BE" w14:textId="77777777" w:rsidR="00905C9A" w:rsidRPr="00905C9A" w:rsidRDefault="00905C9A" w:rsidP="00905C9A">
      <w:pPr>
        <w:numPr>
          <w:ilvl w:val="0"/>
          <w:numId w:val="14"/>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kepenų funkciją rodančių fermentų aktyvumo padidėjimas. Juos galima nustatyti tik atlikus kraujo tyrimus.</w:t>
      </w:r>
    </w:p>
    <w:p w14:paraId="0C736019" w14:textId="77777777" w:rsidR="00905C9A" w:rsidRPr="00905C9A" w:rsidRDefault="00905C9A" w:rsidP="00905C9A">
      <w:pPr>
        <w:spacing w:after="0" w:line="240" w:lineRule="auto"/>
        <w:rPr>
          <w:rFonts w:ascii="Times New Roman" w:eastAsia="Calibri" w:hAnsi="Times New Roman" w:cs="Times New Roman"/>
          <w:lang w:val="lt-LT"/>
        </w:rPr>
      </w:pPr>
    </w:p>
    <w:p w14:paraId="413A65F7" w14:textId="17AB4200" w:rsidR="001312AB" w:rsidRDefault="008009D5" w:rsidP="00905C9A">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Šalutinis</w:t>
      </w:r>
      <w:r w:rsidR="00905C9A" w:rsidRPr="00905C9A">
        <w:rPr>
          <w:rFonts w:ascii="Times New Roman" w:eastAsia="Calibri" w:hAnsi="Times New Roman" w:cs="Times New Roman"/>
          <w:lang w:val="lt-LT"/>
        </w:rPr>
        <w:t xml:space="preserve"> poveikis, kuris buvo pastebėtas vaistui patekus į rinką</w:t>
      </w:r>
      <w:r>
        <w:rPr>
          <w:rFonts w:ascii="Times New Roman" w:eastAsia="Calibri" w:hAnsi="Times New Roman" w:cs="Times New Roman"/>
          <w:lang w:val="lt-LT"/>
        </w:rPr>
        <w:t>.</w:t>
      </w:r>
    </w:p>
    <w:p w14:paraId="57D9FA0D" w14:textId="77777777" w:rsidR="008009D5" w:rsidRDefault="008009D5" w:rsidP="00905C9A">
      <w:pPr>
        <w:spacing w:after="0" w:line="240" w:lineRule="auto"/>
        <w:rPr>
          <w:rFonts w:ascii="Times New Roman" w:eastAsia="Calibri" w:hAnsi="Times New Roman" w:cs="Times New Roman"/>
          <w:lang w:val="lt-LT"/>
        </w:rPr>
      </w:pPr>
    </w:p>
    <w:p w14:paraId="7866881F" w14:textId="18E0008F" w:rsidR="0058070D" w:rsidRPr="0058070D" w:rsidRDefault="0058070D" w:rsidP="0058070D">
      <w:pPr>
        <w:spacing w:after="0" w:line="240" w:lineRule="auto"/>
        <w:rPr>
          <w:rFonts w:ascii="Times New Roman" w:eastAsia="Calibri" w:hAnsi="Times New Roman" w:cs="Times New Roman"/>
          <w:lang w:val="lt-LT"/>
        </w:rPr>
      </w:pPr>
      <w:r w:rsidRPr="00A300A9">
        <w:rPr>
          <w:rFonts w:ascii="Times New Roman" w:eastAsia="Calibri" w:hAnsi="Times New Roman" w:cs="Times New Roman"/>
          <w:b/>
          <w:lang w:val="lt-LT"/>
        </w:rPr>
        <w:t>Labai reti</w:t>
      </w:r>
      <w:r>
        <w:rPr>
          <w:rFonts w:ascii="Times New Roman" w:eastAsia="Calibri" w:hAnsi="Times New Roman" w:cs="Times New Roman"/>
          <w:b/>
          <w:lang w:val="lt-LT"/>
        </w:rPr>
        <w:t xml:space="preserve"> </w:t>
      </w:r>
      <w:r>
        <w:rPr>
          <w:rFonts w:ascii="Times New Roman" w:eastAsia="Calibri" w:hAnsi="Times New Roman" w:cs="Times New Roman"/>
          <w:lang w:val="lt-LT"/>
        </w:rPr>
        <w:t>(gali pasireikšti mažiau nei 1</w:t>
      </w:r>
      <w:r w:rsidR="008009D5">
        <w:rPr>
          <w:rFonts w:ascii="Times New Roman" w:eastAsia="Calibri" w:hAnsi="Times New Roman" w:cs="Times New Roman"/>
          <w:lang w:val="lt-LT"/>
        </w:rPr>
        <w:t> </w:t>
      </w:r>
      <w:r>
        <w:rPr>
          <w:rFonts w:ascii="Times New Roman" w:eastAsia="Calibri" w:hAnsi="Times New Roman" w:cs="Times New Roman"/>
          <w:lang w:val="lt-LT"/>
        </w:rPr>
        <w:t>iš 10000</w:t>
      </w:r>
      <w:r w:rsidR="008009D5">
        <w:rPr>
          <w:rFonts w:ascii="Times New Roman" w:eastAsia="Calibri" w:hAnsi="Times New Roman" w:cs="Times New Roman"/>
          <w:lang w:val="lt-LT"/>
        </w:rPr>
        <w:t> </w:t>
      </w:r>
      <w:r>
        <w:rPr>
          <w:rFonts w:ascii="Times New Roman" w:eastAsia="Calibri" w:hAnsi="Times New Roman" w:cs="Times New Roman"/>
          <w:lang w:val="lt-LT"/>
        </w:rPr>
        <w:t>pacientų):</w:t>
      </w:r>
    </w:p>
    <w:p w14:paraId="3AC8C060" w14:textId="6FD31E0F" w:rsidR="008009D5" w:rsidRPr="008009D5" w:rsidRDefault="008009D5" w:rsidP="008009D5">
      <w:pPr>
        <w:numPr>
          <w:ilvl w:val="0"/>
          <w:numId w:val="14"/>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pasitarkite</w:t>
      </w:r>
      <w:r w:rsidR="0058070D" w:rsidRPr="0058070D">
        <w:rPr>
          <w:rFonts w:ascii="Times New Roman" w:eastAsia="Calibri" w:hAnsi="Times New Roman" w:cs="Times New Roman"/>
          <w:lang w:val="lt-LT"/>
        </w:rPr>
        <w:t xml:space="preserve"> su gydytoju, jeigu Jums skauda ausį, iš ausies teka išskyros ir (arba) Jums prasidėjęs ausies uždegimas. Tai gali būtų ausyje esančio kaulo pažeidimo požymiai.</w:t>
      </w:r>
    </w:p>
    <w:p w14:paraId="04256EC5" w14:textId="77777777" w:rsidR="008009D5" w:rsidRDefault="008009D5" w:rsidP="00A300A9">
      <w:pPr>
        <w:spacing w:after="0" w:line="240" w:lineRule="auto"/>
        <w:rPr>
          <w:rFonts w:ascii="Times New Roman" w:eastAsia="Calibri" w:hAnsi="Times New Roman" w:cs="Times New Roman"/>
          <w:b/>
          <w:lang w:val="lt-LT"/>
        </w:rPr>
      </w:pPr>
    </w:p>
    <w:p w14:paraId="42E2B4E9" w14:textId="2B17351D" w:rsidR="0058070D" w:rsidRDefault="0058070D" w:rsidP="00A300A9">
      <w:pPr>
        <w:spacing w:after="0" w:line="240" w:lineRule="auto"/>
        <w:rPr>
          <w:rFonts w:ascii="Times New Roman" w:eastAsia="Calibri" w:hAnsi="Times New Roman" w:cs="Times New Roman"/>
          <w:lang w:val="lt-LT"/>
        </w:rPr>
      </w:pPr>
      <w:r w:rsidRPr="00A300A9">
        <w:rPr>
          <w:rFonts w:ascii="Times New Roman" w:eastAsia="Calibri" w:hAnsi="Times New Roman" w:cs="Times New Roman"/>
          <w:b/>
          <w:lang w:val="lt-LT"/>
        </w:rPr>
        <w:t>Dažnis nežinomas</w:t>
      </w:r>
      <w:r>
        <w:rPr>
          <w:rFonts w:ascii="Times New Roman" w:eastAsia="Calibri" w:hAnsi="Times New Roman" w:cs="Times New Roman"/>
          <w:lang w:val="lt-LT"/>
        </w:rPr>
        <w:t xml:space="preserve"> (negali būti apskaičiuotas pagal turimus duomenis)</w:t>
      </w:r>
      <w:r w:rsidR="008009D5">
        <w:rPr>
          <w:rFonts w:ascii="Times New Roman" w:eastAsia="Calibri" w:hAnsi="Times New Roman" w:cs="Times New Roman"/>
          <w:lang w:val="lt-LT"/>
        </w:rPr>
        <w:t>:</w:t>
      </w:r>
    </w:p>
    <w:p w14:paraId="0E432304" w14:textId="77777777" w:rsidR="00905C9A" w:rsidRPr="00905C9A" w:rsidRDefault="00905C9A" w:rsidP="00905C9A">
      <w:pPr>
        <w:numPr>
          <w:ilvl w:val="0"/>
          <w:numId w:val="14"/>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plaukų slinkimas;</w:t>
      </w:r>
    </w:p>
    <w:p w14:paraId="40A31829" w14:textId="11351F36" w:rsidR="00905C9A" w:rsidRPr="00905C9A" w:rsidRDefault="00905C9A" w:rsidP="00905C9A">
      <w:pPr>
        <w:numPr>
          <w:ilvl w:val="0"/>
          <w:numId w:val="14"/>
        </w:num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kepenų </w:t>
      </w:r>
      <w:r w:rsidR="008009D5">
        <w:rPr>
          <w:rFonts w:ascii="Times New Roman" w:eastAsia="Calibri" w:hAnsi="Times New Roman" w:cs="Times New Roman"/>
          <w:lang w:val="lt-LT"/>
        </w:rPr>
        <w:t>funkcijos</w:t>
      </w:r>
      <w:r w:rsidRPr="00905C9A">
        <w:rPr>
          <w:rFonts w:ascii="Times New Roman" w:eastAsia="Calibri" w:hAnsi="Times New Roman" w:cs="Times New Roman"/>
          <w:lang w:val="lt-LT"/>
        </w:rPr>
        <w:t xml:space="preserve"> sutrikimai, kai kurie atvejai buvo sunkūs.</w:t>
      </w:r>
    </w:p>
    <w:p w14:paraId="4BE2B037" w14:textId="77777777" w:rsidR="00905C9A" w:rsidRPr="00905C9A" w:rsidRDefault="00905C9A" w:rsidP="00905C9A">
      <w:pPr>
        <w:spacing w:after="0" w:line="240" w:lineRule="auto"/>
        <w:rPr>
          <w:rFonts w:ascii="Times New Roman" w:eastAsia="Calibri" w:hAnsi="Times New Roman" w:cs="Times New Roman"/>
          <w:lang w:val="lt-LT"/>
        </w:rPr>
      </w:pPr>
    </w:p>
    <w:p w14:paraId="528F0738"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Retai, gydymo pradžioje, gali sumažėti kalcio ir fosfatų koncentracija kraujyje. Paprastai šie pokyčiai yra nedideli ir nesukelia jokių simptomų.</w:t>
      </w:r>
    </w:p>
    <w:p w14:paraId="5414D5FF" w14:textId="77777777" w:rsidR="00905C9A" w:rsidRPr="00905C9A" w:rsidRDefault="00905C9A" w:rsidP="00905C9A">
      <w:pPr>
        <w:spacing w:after="0" w:line="240" w:lineRule="auto"/>
        <w:rPr>
          <w:rFonts w:ascii="Times New Roman" w:eastAsia="Calibri" w:hAnsi="Times New Roman" w:cs="Times New Roman"/>
          <w:lang w:val="lt-LT"/>
        </w:rPr>
      </w:pPr>
    </w:p>
    <w:p w14:paraId="3E626BA2"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Retais atvejais nuo osteoporozės ilgą laiką gydomiems pacientams gali atsirasti neįprastų šlaunies kaulo lūžių. Jei jaučiate šlaunies, klubo ar kirkšnies skausmą, silpnumą ar nemalonų pojūtį juose, pasakykite savo gydytojui, nes tai gali būti ankstyvas šlaunikaulio lūžio požymis.</w:t>
      </w:r>
    </w:p>
    <w:p w14:paraId="60C7F114" w14:textId="77777777" w:rsidR="00905C9A" w:rsidRPr="00905C9A" w:rsidRDefault="00905C9A" w:rsidP="00905C9A">
      <w:pPr>
        <w:spacing w:after="0" w:line="240" w:lineRule="auto"/>
        <w:rPr>
          <w:rFonts w:ascii="Times New Roman" w:eastAsia="Calibri" w:hAnsi="Times New Roman" w:cs="Times New Roman"/>
          <w:lang w:val="lt-LT"/>
        </w:rPr>
      </w:pPr>
    </w:p>
    <w:p w14:paraId="71787430" w14:textId="77777777" w:rsidR="00905C9A" w:rsidRPr="00905C9A" w:rsidRDefault="00905C9A" w:rsidP="00905C9A">
      <w:pPr>
        <w:spacing w:after="0" w:line="240" w:lineRule="auto"/>
        <w:rPr>
          <w:rFonts w:ascii="Times New Roman" w:eastAsia="Calibri" w:hAnsi="Times New Roman" w:cs="Times New Roman"/>
          <w:b/>
          <w:lang w:val="lt-LT"/>
        </w:rPr>
      </w:pPr>
      <w:r w:rsidRPr="00905C9A">
        <w:rPr>
          <w:rFonts w:ascii="Times New Roman" w:eastAsia="Calibri" w:hAnsi="Times New Roman" w:cs="Times New Roman"/>
          <w:b/>
          <w:lang w:val="lt-LT"/>
        </w:rPr>
        <w:t>Pranešimas apie šalutinį poveikį</w:t>
      </w:r>
    </w:p>
    <w:p w14:paraId="350E532B"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Jeigu pasireiškė šalutinis poveikis, įskaitant šiame lapelyje nenurodytą, pasakykite gydytojui arba vaistininkui.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proofErr w:type="spellStart"/>
      <w:r w:rsidRPr="00905C9A">
        <w:rPr>
          <w:rFonts w:ascii="Times New Roman" w:eastAsia="Calibri" w:hAnsi="Times New Roman" w:cs="Times New Roman"/>
          <w:lang w:val="lt-LT"/>
        </w:rPr>
        <w:t>NepageidaujamaR@vvkt.lt</w:t>
      </w:r>
      <w:proofErr w:type="spellEnd"/>
      <w:r w:rsidRPr="00905C9A">
        <w:rPr>
          <w:rFonts w:ascii="Times New Roman" w:eastAsia="Calibri" w:hAnsi="Times New Roman" w:cs="Times New Roman"/>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01996AAC" w14:textId="77777777" w:rsidR="00905C9A" w:rsidRPr="00905C9A" w:rsidRDefault="00905C9A" w:rsidP="00905C9A">
      <w:pPr>
        <w:spacing w:after="0" w:line="240" w:lineRule="auto"/>
        <w:rPr>
          <w:rFonts w:ascii="Times New Roman" w:eastAsia="Calibri" w:hAnsi="Times New Roman" w:cs="Times New Roman"/>
          <w:lang w:val="lt-LT"/>
        </w:rPr>
      </w:pPr>
    </w:p>
    <w:p w14:paraId="759DF7FC" w14:textId="77777777" w:rsidR="00905C9A" w:rsidRPr="00905C9A" w:rsidRDefault="00905C9A" w:rsidP="00682270">
      <w:pPr>
        <w:numPr>
          <w:ilvl w:val="0"/>
          <w:numId w:val="18"/>
        </w:numPr>
        <w:spacing w:after="0" w:line="240" w:lineRule="auto"/>
        <w:ind w:hanging="720"/>
        <w:contextualSpacing/>
        <w:rPr>
          <w:rFonts w:ascii="Times New Roman" w:eastAsia="Calibri" w:hAnsi="Times New Roman" w:cs="Times New Roman"/>
          <w:b/>
          <w:bCs/>
          <w:lang w:val="lt-LT"/>
        </w:rPr>
      </w:pPr>
      <w:r w:rsidRPr="00905C9A">
        <w:rPr>
          <w:rFonts w:ascii="Times New Roman" w:eastAsia="Calibri" w:hAnsi="Times New Roman" w:cs="Times New Roman"/>
          <w:b/>
          <w:lang w:val="lt-LT"/>
        </w:rPr>
        <w:t xml:space="preserve">Kaip laikyti </w:t>
      </w:r>
      <w:proofErr w:type="spellStart"/>
      <w:r w:rsidRPr="00905C9A">
        <w:rPr>
          <w:rFonts w:ascii="Times New Roman" w:eastAsia="Calibri" w:hAnsi="Times New Roman" w:cs="Times New Roman"/>
          <w:b/>
          <w:lang w:val="lt-LT"/>
        </w:rPr>
        <w:t>Risedronate</w:t>
      </w:r>
      <w:proofErr w:type="spellEnd"/>
      <w:r w:rsidRPr="00905C9A">
        <w:rPr>
          <w:rFonts w:ascii="Times New Roman" w:eastAsia="Calibri" w:hAnsi="Times New Roman" w:cs="Times New Roman"/>
          <w:b/>
          <w:lang w:val="lt-LT"/>
        </w:rPr>
        <w:t xml:space="preserve"> </w:t>
      </w:r>
      <w:proofErr w:type="spellStart"/>
      <w:r w:rsidRPr="00905C9A">
        <w:rPr>
          <w:rFonts w:ascii="Times New Roman" w:eastAsia="Calibri" w:hAnsi="Times New Roman" w:cs="Times New Roman"/>
          <w:b/>
          <w:lang w:val="lt-LT"/>
        </w:rPr>
        <w:t>sodium</w:t>
      </w:r>
      <w:proofErr w:type="spellEnd"/>
      <w:r w:rsidRPr="00905C9A">
        <w:rPr>
          <w:rFonts w:ascii="Times New Roman" w:eastAsia="Calibri" w:hAnsi="Times New Roman" w:cs="Times New Roman"/>
          <w:b/>
          <w:lang w:val="lt-LT"/>
        </w:rPr>
        <w:t xml:space="preserve"> </w:t>
      </w:r>
      <w:proofErr w:type="spellStart"/>
      <w:r w:rsidRPr="00905C9A">
        <w:rPr>
          <w:rFonts w:ascii="Times New Roman" w:eastAsia="Calibri" w:hAnsi="Times New Roman" w:cs="Times New Roman"/>
          <w:b/>
          <w:lang w:val="lt-LT"/>
        </w:rPr>
        <w:t>Actavis</w:t>
      </w:r>
      <w:proofErr w:type="spellEnd"/>
    </w:p>
    <w:p w14:paraId="483F84E5" w14:textId="77777777" w:rsidR="00905C9A" w:rsidRPr="00905C9A" w:rsidRDefault="00905C9A" w:rsidP="00905C9A">
      <w:pPr>
        <w:spacing w:after="0" w:line="240" w:lineRule="auto"/>
        <w:rPr>
          <w:rFonts w:ascii="Times New Roman" w:eastAsia="Calibri" w:hAnsi="Times New Roman" w:cs="Times New Roman"/>
          <w:lang w:val="lt-LT"/>
        </w:rPr>
      </w:pPr>
    </w:p>
    <w:p w14:paraId="47DA1E6E"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Šį vaistą laikykite vaikams nepastebimoje ir nepasiekiamoje vietoje.</w:t>
      </w:r>
    </w:p>
    <w:p w14:paraId="15CE489E" w14:textId="77777777" w:rsidR="00905C9A" w:rsidRPr="00905C9A" w:rsidRDefault="00905C9A" w:rsidP="00905C9A">
      <w:pPr>
        <w:spacing w:after="0" w:line="240" w:lineRule="auto"/>
        <w:rPr>
          <w:rFonts w:ascii="Times New Roman" w:eastAsia="Calibri" w:hAnsi="Times New Roman" w:cs="Times New Roman"/>
          <w:lang w:val="lt-LT"/>
        </w:rPr>
      </w:pPr>
    </w:p>
    <w:p w14:paraId="25C48308" w14:textId="0CFB764F"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Ant </w:t>
      </w:r>
      <w:r w:rsidR="00B065A9">
        <w:rPr>
          <w:rFonts w:ascii="Times New Roman" w:eastAsia="Calibri" w:hAnsi="Times New Roman" w:cs="Times New Roman"/>
          <w:lang w:val="lt-LT"/>
        </w:rPr>
        <w:t xml:space="preserve">kartono </w:t>
      </w:r>
      <w:r w:rsidRPr="00905C9A">
        <w:rPr>
          <w:rFonts w:ascii="Times New Roman" w:eastAsia="Calibri" w:hAnsi="Times New Roman" w:cs="Times New Roman"/>
          <w:lang w:val="lt-LT"/>
        </w:rPr>
        <w:t>dėžutės po „</w:t>
      </w:r>
      <w:r w:rsidR="00B065A9">
        <w:rPr>
          <w:rFonts w:ascii="Times New Roman" w:eastAsia="Calibri" w:hAnsi="Times New Roman" w:cs="Times New Roman"/>
          <w:lang w:val="lt-LT"/>
        </w:rPr>
        <w:t>EXP/</w:t>
      </w:r>
      <w:r w:rsidRPr="00C03D29">
        <w:rPr>
          <w:rFonts w:ascii="Times New Roman" w:hAnsi="Times New Roman"/>
          <w:highlight w:val="lightGray"/>
          <w:lang w:val="lt-LT"/>
        </w:rPr>
        <w:t>Tinka iki</w:t>
      </w:r>
      <w:r w:rsidRPr="00905C9A">
        <w:rPr>
          <w:rFonts w:ascii="Times New Roman" w:eastAsia="Calibri" w:hAnsi="Times New Roman" w:cs="Times New Roman"/>
          <w:lang w:val="lt-LT"/>
        </w:rPr>
        <w:t xml:space="preserve">“ </w:t>
      </w:r>
      <w:r w:rsidR="00B065A9">
        <w:rPr>
          <w:rFonts w:ascii="Times New Roman" w:eastAsia="Calibri" w:hAnsi="Times New Roman" w:cs="Times New Roman"/>
          <w:lang w:val="lt-LT"/>
        </w:rPr>
        <w:t xml:space="preserve">ir ant lizdinės plokštelės </w:t>
      </w:r>
      <w:r w:rsidRPr="00905C9A">
        <w:rPr>
          <w:rFonts w:ascii="Times New Roman" w:eastAsia="Calibri" w:hAnsi="Times New Roman" w:cs="Times New Roman"/>
          <w:lang w:val="lt-LT"/>
        </w:rPr>
        <w:t xml:space="preserve">nurodytam tinkamumo laikui pasibaigus, </w:t>
      </w:r>
      <w:r w:rsidRPr="00905C9A">
        <w:rPr>
          <w:rFonts w:ascii="Times New Roman" w:eastAsia="Calibri" w:hAnsi="Times New Roman" w:cs="Times New Roman"/>
          <w:bCs/>
          <w:lang w:val="lt-LT"/>
        </w:rPr>
        <w:t>šio vaisto</w:t>
      </w:r>
      <w:r w:rsidRPr="00905C9A">
        <w:rPr>
          <w:rFonts w:ascii="Times New Roman" w:eastAsia="Calibri" w:hAnsi="Times New Roman" w:cs="Times New Roman"/>
          <w:lang w:val="lt-LT"/>
        </w:rPr>
        <w:t xml:space="preserve"> vartoti negalima. Vaistas tinkamas vartoti iki paskutinės nurodyto mėnesio dienos.</w:t>
      </w:r>
    </w:p>
    <w:p w14:paraId="7EE39521" w14:textId="77777777" w:rsidR="00905C9A" w:rsidRPr="00905C9A" w:rsidRDefault="00905C9A" w:rsidP="00905C9A">
      <w:pPr>
        <w:spacing w:after="0" w:line="240" w:lineRule="auto"/>
        <w:rPr>
          <w:rFonts w:ascii="Times New Roman" w:eastAsia="Calibri" w:hAnsi="Times New Roman" w:cs="Times New Roman"/>
          <w:lang w:val="lt-LT"/>
        </w:rPr>
      </w:pPr>
    </w:p>
    <w:p w14:paraId="7BDD2146" w14:textId="644FB544"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Šiam vaist</w:t>
      </w:r>
      <w:r w:rsidR="008009D5">
        <w:rPr>
          <w:rFonts w:ascii="Times New Roman" w:eastAsia="Calibri" w:hAnsi="Times New Roman" w:cs="Times New Roman"/>
          <w:lang w:val="lt-LT"/>
        </w:rPr>
        <w:t>ui</w:t>
      </w:r>
      <w:r w:rsidRPr="00905C9A">
        <w:rPr>
          <w:rFonts w:ascii="Times New Roman" w:eastAsia="Calibri" w:hAnsi="Times New Roman" w:cs="Times New Roman"/>
          <w:lang w:val="lt-LT"/>
        </w:rPr>
        <w:t xml:space="preserve"> specialių laikymo sąlygų nereikia. </w:t>
      </w:r>
    </w:p>
    <w:p w14:paraId="6D52783B" w14:textId="77777777" w:rsidR="00905C9A" w:rsidRPr="00905C9A" w:rsidRDefault="00905C9A" w:rsidP="00905C9A">
      <w:pPr>
        <w:spacing w:after="0" w:line="240" w:lineRule="auto"/>
        <w:rPr>
          <w:rFonts w:ascii="Times New Roman" w:eastAsia="Calibri" w:hAnsi="Times New Roman" w:cs="Times New Roman"/>
          <w:lang w:val="lt-LT"/>
        </w:rPr>
      </w:pPr>
    </w:p>
    <w:p w14:paraId="0FDB6EBD"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70341383" w14:textId="77777777" w:rsidR="00905C9A" w:rsidRPr="00905C9A" w:rsidRDefault="00905C9A" w:rsidP="00905C9A">
      <w:pPr>
        <w:spacing w:after="0" w:line="240" w:lineRule="auto"/>
        <w:rPr>
          <w:rFonts w:ascii="Times New Roman" w:eastAsia="Calibri" w:hAnsi="Times New Roman" w:cs="Times New Roman"/>
          <w:lang w:val="lt-LT"/>
        </w:rPr>
      </w:pPr>
    </w:p>
    <w:p w14:paraId="18DD740A" w14:textId="77777777" w:rsidR="00905C9A" w:rsidRPr="00905C9A" w:rsidRDefault="00905C9A" w:rsidP="00905C9A">
      <w:pPr>
        <w:spacing w:after="0" w:line="240" w:lineRule="auto"/>
        <w:rPr>
          <w:rFonts w:ascii="Times New Roman" w:eastAsia="Calibri" w:hAnsi="Times New Roman" w:cs="Times New Roman"/>
          <w:lang w:val="lt-LT"/>
        </w:rPr>
      </w:pPr>
    </w:p>
    <w:p w14:paraId="02B96965"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6.</w:t>
      </w:r>
      <w:r w:rsidRPr="00905C9A">
        <w:rPr>
          <w:rFonts w:ascii="Times New Roman" w:eastAsia="Calibri" w:hAnsi="Times New Roman" w:cs="Times New Roman"/>
          <w:b/>
          <w:bCs/>
          <w:lang w:val="lt-LT"/>
        </w:rPr>
        <w:tab/>
        <w:t>Pakuotės turinys ir kita informacija</w:t>
      </w:r>
    </w:p>
    <w:p w14:paraId="1E0CFF4A" w14:textId="77777777" w:rsidR="00905C9A" w:rsidRPr="00905C9A" w:rsidRDefault="00905C9A" w:rsidP="00905C9A">
      <w:pPr>
        <w:spacing w:after="0" w:line="240" w:lineRule="auto"/>
        <w:rPr>
          <w:rFonts w:ascii="Times New Roman" w:eastAsia="Calibri" w:hAnsi="Times New Roman" w:cs="Times New Roman"/>
          <w:b/>
          <w:bCs/>
          <w:lang w:val="lt-LT"/>
        </w:rPr>
      </w:pPr>
    </w:p>
    <w:p w14:paraId="73AA8B2E" w14:textId="77777777" w:rsidR="00905C9A" w:rsidRPr="00905C9A" w:rsidRDefault="00905C9A" w:rsidP="00905C9A">
      <w:pPr>
        <w:spacing w:after="0" w:line="240" w:lineRule="auto"/>
        <w:rPr>
          <w:rFonts w:ascii="Times New Roman" w:eastAsia="Calibri" w:hAnsi="Times New Roman" w:cs="Times New Roman"/>
          <w:b/>
          <w:bCs/>
          <w:lang w:val="lt-LT"/>
        </w:rPr>
      </w:pPr>
      <w:proofErr w:type="spellStart"/>
      <w:r w:rsidRPr="00905C9A">
        <w:rPr>
          <w:rFonts w:ascii="Times New Roman" w:eastAsia="Calibri" w:hAnsi="Times New Roman" w:cs="Times New Roman"/>
          <w:b/>
          <w:bCs/>
          <w:lang w:val="lt-LT"/>
        </w:rPr>
        <w:t>Risedronate</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sodium</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Actavis</w:t>
      </w:r>
      <w:proofErr w:type="spellEnd"/>
      <w:r w:rsidRPr="00905C9A">
        <w:rPr>
          <w:rFonts w:ascii="Times New Roman" w:eastAsia="Calibri" w:hAnsi="Times New Roman" w:cs="Times New Roman"/>
          <w:b/>
          <w:bCs/>
          <w:lang w:val="lt-LT"/>
        </w:rPr>
        <w:t xml:space="preserve"> sudėtis</w:t>
      </w:r>
    </w:p>
    <w:p w14:paraId="70AA579F"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Veiklioji medžiaga yra natrio </w:t>
      </w:r>
      <w:proofErr w:type="spellStart"/>
      <w:r w:rsidRPr="00905C9A">
        <w:rPr>
          <w:rFonts w:ascii="Times New Roman" w:eastAsia="Calibri" w:hAnsi="Times New Roman" w:cs="Times New Roman"/>
          <w:lang w:val="lt-LT"/>
        </w:rPr>
        <w:t>rizedronatas</w:t>
      </w:r>
      <w:proofErr w:type="spellEnd"/>
      <w:r w:rsidRPr="00905C9A">
        <w:rPr>
          <w:rFonts w:ascii="Times New Roman" w:eastAsia="Calibri" w:hAnsi="Times New Roman" w:cs="Times New Roman"/>
          <w:lang w:val="lt-LT"/>
        </w:rPr>
        <w:t xml:space="preserve">. </w:t>
      </w:r>
    </w:p>
    <w:p w14:paraId="51F06EF7"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Kiekvienoje tabletėje yra 35 mg natrio </w:t>
      </w:r>
      <w:proofErr w:type="spellStart"/>
      <w:r w:rsidRPr="00905C9A">
        <w:rPr>
          <w:rFonts w:ascii="Times New Roman" w:eastAsia="Calibri" w:hAnsi="Times New Roman" w:cs="Times New Roman"/>
          <w:lang w:val="lt-LT"/>
        </w:rPr>
        <w:t>rizedronato</w:t>
      </w:r>
      <w:proofErr w:type="spellEnd"/>
      <w:r w:rsidRPr="00905C9A">
        <w:rPr>
          <w:rFonts w:ascii="Times New Roman" w:eastAsia="Calibri" w:hAnsi="Times New Roman" w:cs="Times New Roman"/>
          <w:lang w:val="lt-LT"/>
        </w:rPr>
        <w:t xml:space="preserve">, atitinkančio 32,5 mg </w:t>
      </w:r>
      <w:proofErr w:type="spellStart"/>
      <w:r w:rsidRPr="00905C9A">
        <w:rPr>
          <w:rFonts w:ascii="Times New Roman" w:eastAsia="Calibri" w:hAnsi="Times New Roman" w:cs="Times New Roman"/>
          <w:lang w:val="lt-LT"/>
        </w:rPr>
        <w:t>rizedrono</w:t>
      </w:r>
      <w:proofErr w:type="spellEnd"/>
      <w:r w:rsidRPr="00905C9A">
        <w:rPr>
          <w:rFonts w:ascii="Times New Roman" w:eastAsia="Calibri" w:hAnsi="Times New Roman" w:cs="Times New Roman"/>
          <w:lang w:val="lt-LT"/>
        </w:rPr>
        <w:t xml:space="preserve"> rūgšties.</w:t>
      </w:r>
    </w:p>
    <w:p w14:paraId="0FDDCB7B"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Pagalbinės medžiagos:</w:t>
      </w:r>
    </w:p>
    <w:p w14:paraId="4AD3E7AE"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i/>
          <w:iCs/>
          <w:lang w:val="lt-LT"/>
        </w:rPr>
        <w:t>Tabletės branduolys</w:t>
      </w:r>
      <w:r w:rsidRPr="00905C9A">
        <w:rPr>
          <w:rFonts w:ascii="Times New Roman" w:eastAsia="Calibri" w:hAnsi="Times New Roman" w:cs="Times New Roman"/>
          <w:lang w:val="lt-LT"/>
        </w:rPr>
        <w:t xml:space="preserve">: laktozė </w:t>
      </w:r>
      <w:proofErr w:type="spellStart"/>
      <w:r w:rsidRPr="00905C9A">
        <w:rPr>
          <w:rFonts w:ascii="Times New Roman" w:eastAsia="Calibri" w:hAnsi="Times New Roman" w:cs="Times New Roman"/>
          <w:lang w:val="lt-LT"/>
        </w:rPr>
        <w:t>monohidratas</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mikrokristalinė</w:t>
      </w:r>
      <w:proofErr w:type="spellEnd"/>
      <w:r w:rsidRPr="00905C9A">
        <w:rPr>
          <w:rFonts w:ascii="Times New Roman" w:eastAsia="Calibri" w:hAnsi="Times New Roman" w:cs="Times New Roman"/>
          <w:lang w:val="lt-LT"/>
        </w:rPr>
        <w:t xml:space="preserve"> celiuliozė, </w:t>
      </w:r>
      <w:proofErr w:type="spellStart"/>
      <w:r w:rsidRPr="00905C9A">
        <w:rPr>
          <w:rFonts w:ascii="Times New Roman" w:eastAsia="Calibri" w:hAnsi="Times New Roman" w:cs="Times New Roman"/>
          <w:lang w:val="lt-LT"/>
        </w:rPr>
        <w:t>krospovidonas</w:t>
      </w:r>
      <w:proofErr w:type="spellEnd"/>
      <w:r w:rsidRPr="00905C9A">
        <w:rPr>
          <w:rFonts w:ascii="Times New Roman" w:eastAsia="Calibri" w:hAnsi="Times New Roman" w:cs="Times New Roman"/>
          <w:lang w:val="lt-LT"/>
        </w:rPr>
        <w:t xml:space="preserve">, magnio </w:t>
      </w:r>
      <w:proofErr w:type="spellStart"/>
      <w:r w:rsidRPr="00905C9A">
        <w:rPr>
          <w:rFonts w:ascii="Times New Roman" w:eastAsia="Calibri" w:hAnsi="Times New Roman" w:cs="Times New Roman"/>
          <w:lang w:val="lt-LT"/>
        </w:rPr>
        <w:t>stearatas</w:t>
      </w:r>
      <w:proofErr w:type="spellEnd"/>
      <w:r w:rsidRPr="00905C9A">
        <w:rPr>
          <w:rFonts w:ascii="Times New Roman" w:eastAsia="Calibri" w:hAnsi="Times New Roman" w:cs="Times New Roman"/>
          <w:lang w:val="lt-LT"/>
        </w:rPr>
        <w:t>.</w:t>
      </w:r>
    </w:p>
    <w:p w14:paraId="3E6BC851"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i/>
          <w:lang w:val="lt-LT"/>
        </w:rPr>
        <w:t xml:space="preserve">Tabletės plėvelė: </w:t>
      </w:r>
      <w:r w:rsidRPr="00905C9A">
        <w:rPr>
          <w:rFonts w:ascii="Times New Roman" w:eastAsia="Calibri" w:hAnsi="Times New Roman" w:cs="Times New Roman"/>
          <w:lang w:val="lt-LT"/>
        </w:rPr>
        <w:t xml:space="preserve">geltonasis geležies oksidas (E172), raudonasis geležies oksidas (E172), </w:t>
      </w:r>
      <w:proofErr w:type="spellStart"/>
      <w:r w:rsidRPr="00905C9A">
        <w:rPr>
          <w:rFonts w:ascii="Times New Roman" w:eastAsia="Calibri" w:hAnsi="Times New Roman" w:cs="Times New Roman"/>
          <w:lang w:val="lt-LT"/>
        </w:rPr>
        <w:t>hipromeliozė</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hidroksipropilceliuliozė</w:t>
      </w:r>
      <w:proofErr w:type="spellEnd"/>
      <w:r w:rsidRPr="00905C9A">
        <w:rPr>
          <w:rFonts w:ascii="Times New Roman" w:eastAsia="Calibri" w:hAnsi="Times New Roman" w:cs="Times New Roman"/>
          <w:lang w:val="lt-LT"/>
        </w:rPr>
        <w:t xml:space="preserve">, koloidinis bevandenis silicio dioksidas, titano dioksidas (E171), </w:t>
      </w:r>
      <w:proofErr w:type="spellStart"/>
      <w:r w:rsidRPr="00905C9A">
        <w:rPr>
          <w:rFonts w:ascii="Times New Roman" w:eastAsia="Calibri" w:hAnsi="Times New Roman" w:cs="Times New Roman"/>
          <w:lang w:val="lt-LT"/>
        </w:rPr>
        <w:t>makrogolis</w:t>
      </w:r>
      <w:proofErr w:type="spellEnd"/>
      <w:r w:rsidRPr="00905C9A">
        <w:rPr>
          <w:rFonts w:ascii="Times New Roman" w:eastAsia="Calibri" w:hAnsi="Times New Roman" w:cs="Times New Roman"/>
          <w:lang w:val="lt-LT"/>
        </w:rPr>
        <w:t xml:space="preserve"> 400, </w:t>
      </w:r>
      <w:proofErr w:type="spellStart"/>
      <w:r w:rsidRPr="00905C9A">
        <w:rPr>
          <w:rFonts w:ascii="Times New Roman" w:eastAsia="Calibri" w:hAnsi="Times New Roman" w:cs="Times New Roman"/>
          <w:lang w:val="lt-LT"/>
        </w:rPr>
        <w:t>makrogolis</w:t>
      </w:r>
      <w:proofErr w:type="spellEnd"/>
      <w:r w:rsidRPr="00905C9A">
        <w:rPr>
          <w:rFonts w:ascii="Times New Roman" w:eastAsia="Calibri" w:hAnsi="Times New Roman" w:cs="Times New Roman"/>
          <w:lang w:val="lt-LT"/>
        </w:rPr>
        <w:t xml:space="preserve"> 8000.</w:t>
      </w:r>
    </w:p>
    <w:p w14:paraId="47F0978E" w14:textId="77777777" w:rsidR="00905C9A" w:rsidRPr="00905C9A" w:rsidRDefault="00905C9A" w:rsidP="00905C9A">
      <w:pPr>
        <w:spacing w:after="0" w:line="240" w:lineRule="auto"/>
        <w:rPr>
          <w:rFonts w:ascii="Times New Roman" w:eastAsia="Calibri" w:hAnsi="Times New Roman" w:cs="Times New Roman"/>
          <w:lang w:val="lt-LT"/>
        </w:rPr>
      </w:pPr>
    </w:p>
    <w:p w14:paraId="73F2EB0A" w14:textId="77777777" w:rsidR="00905C9A" w:rsidRPr="00905C9A" w:rsidRDefault="00905C9A" w:rsidP="00905C9A">
      <w:pPr>
        <w:spacing w:after="0" w:line="240" w:lineRule="auto"/>
        <w:rPr>
          <w:rFonts w:ascii="Times New Roman" w:eastAsia="Calibri" w:hAnsi="Times New Roman" w:cs="Times New Roman"/>
          <w:bCs/>
          <w:lang w:val="lt-LT"/>
        </w:rPr>
      </w:pPr>
      <w:proofErr w:type="spellStart"/>
      <w:r w:rsidRPr="00905C9A">
        <w:rPr>
          <w:rFonts w:ascii="Times New Roman" w:eastAsia="Calibri" w:hAnsi="Times New Roman" w:cs="Times New Roman"/>
          <w:b/>
          <w:bCs/>
          <w:lang w:val="lt-LT"/>
        </w:rPr>
        <w:t>Risedronate</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sodium</w:t>
      </w:r>
      <w:proofErr w:type="spellEnd"/>
      <w:r w:rsidRPr="00905C9A">
        <w:rPr>
          <w:rFonts w:ascii="Times New Roman" w:eastAsia="Calibri" w:hAnsi="Times New Roman" w:cs="Times New Roman"/>
          <w:b/>
          <w:bCs/>
          <w:lang w:val="lt-LT"/>
        </w:rPr>
        <w:t xml:space="preserve"> </w:t>
      </w:r>
      <w:proofErr w:type="spellStart"/>
      <w:r w:rsidRPr="00905C9A">
        <w:rPr>
          <w:rFonts w:ascii="Times New Roman" w:eastAsia="Calibri" w:hAnsi="Times New Roman" w:cs="Times New Roman"/>
          <w:b/>
          <w:bCs/>
          <w:lang w:val="lt-LT"/>
        </w:rPr>
        <w:t>Actavis</w:t>
      </w:r>
      <w:proofErr w:type="spellEnd"/>
      <w:r w:rsidRPr="00905C9A">
        <w:rPr>
          <w:rFonts w:ascii="Times New Roman" w:eastAsia="Calibri" w:hAnsi="Times New Roman" w:cs="Times New Roman"/>
          <w:b/>
          <w:bCs/>
          <w:lang w:val="lt-LT"/>
        </w:rPr>
        <w:t xml:space="preserve"> išvaizda ir kiekis pakuotėje</w:t>
      </w:r>
    </w:p>
    <w:p w14:paraId="492FD146" w14:textId="60E9E850"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bCs/>
          <w:lang w:val="lt-LT"/>
        </w:rPr>
        <w:t>Risedronate</w:t>
      </w:r>
      <w:proofErr w:type="spellEnd"/>
      <w:r w:rsidRPr="00905C9A">
        <w:rPr>
          <w:rFonts w:ascii="Times New Roman" w:eastAsia="Calibri" w:hAnsi="Times New Roman" w:cs="Times New Roman"/>
          <w:bCs/>
          <w:lang w:val="lt-LT"/>
        </w:rPr>
        <w:t xml:space="preserve"> </w:t>
      </w:r>
      <w:proofErr w:type="spellStart"/>
      <w:r w:rsidRPr="00905C9A">
        <w:rPr>
          <w:rFonts w:ascii="Times New Roman" w:eastAsia="Calibri" w:hAnsi="Times New Roman" w:cs="Times New Roman"/>
          <w:bCs/>
          <w:lang w:val="lt-LT"/>
        </w:rPr>
        <w:t>sodium</w:t>
      </w:r>
      <w:proofErr w:type="spellEnd"/>
      <w:r w:rsidRPr="00905C9A">
        <w:rPr>
          <w:rFonts w:ascii="Times New Roman" w:eastAsia="Calibri" w:hAnsi="Times New Roman" w:cs="Times New Roman"/>
          <w:bCs/>
          <w:lang w:val="lt-LT"/>
        </w:rPr>
        <w:t xml:space="preserve"> </w:t>
      </w:r>
      <w:proofErr w:type="spellStart"/>
      <w:r w:rsidRPr="00905C9A">
        <w:rPr>
          <w:rFonts w:ascii="Times New Roman" w:eastAsia="Calibri" w:hAnsi="Times New Roman" w:cs="Times New Roman"/>
          <w:bCs/>
          <w:lang w:val="lt-LT"/>
        </w:rPr>
        <w:t>Actavis</w:t>
      </w:r>
      <w:proofErr w:type="spellEnd"/>
      <w:r w:rsidRPr="00905C9A">
        <w:rPr>
          <w:rFonts w:ascii="Times New Roman" w:eastAsia="Calibri" w:hAnsi="Times New Roman" w:cs="Times New Roman"/>
          <w:lang w:val="lt-LT"/>
        </w:rPr>
        <w:t xml:space="preserve"> 35</w:t>
      </w:r>
      <w:r w:rsidR="008009D5">
        <w:rPr>
          <w:rFonts w:ascii="Times New Roman" w:eastAsia="Calibri" w:hAnsi="Times New Roman" w:cs="Times New Roman"/>
          <w:lang w:val="lt-LT"/>
        </w:rPr>
        <w:t> </w:t>
      </w:r>
      <w:r w:rsidRPr="00905C9A">
        <w:rPr>
          <w:rFonts w:ascii="Times New Roman" w:eastAsia="Calibri" w:hAnsi="Times New Roman" w:cs="Times New Roman"/>
          <w:lang w:val="lt-LT"/>
        </w:rPr>
        <w:t>mg plėvele dengtos tabletės yra apvalios, abipusiai išgaubtos, šviesiai oranžinės tabletės.</w:t>
      </w:r>
    </w:p>
    <w:p w14:paraId="4A7C40F9" w14:textId="05FED20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bCs/>
          <w:lang w:val="lt-LT"/>
        </w:rPr>
        <w:t>Risedronate</w:t>
      </w:r>
      <w:proofErr w:type="spellEnd"/>
      <w:r w:rsidRPr="00905C9A">
        <w:rPr>
          <w:rFonts w:ascii="Times New Roman" w:eastAsia="Calibri" w:hAnsi="Times New Roman" w:cs="Times New Roman"/>
          <w:bCs/>
          <w:lang w:val="lt-LT"/>
        </w:rPr>
        <w:t xml:space="preserve"> </w:t>
      </w:r>
      <w:proofErr w:type="spellStart"/>
      <w:r w:rsidRPr="00905C9A">
        <w:rPr>
          <w:rFonts w:ascii="Times New Roman" w:eastAsia="Calibri" w:hAnsi="Times New Roman" w:cs="Times New Roman"/>
          <w:bCs/>
          <w:lang w:val="lt-LT"/>
        </w:rPr>
        <w:t>sodium</w:t>
      </w:r>
      <w:proofErr w:type="spellEnd"/>
      <w:r w:rsidRPr="00905C9A">
        <w:rPr>
          <w:rFonts w:ascii="Times New Roman" w:eastAsia="Calibri" w:hAnsi="Times New Roman" w:cs="Times New Roman"/>
          <w:bCs/>
          <w:lang w:val="lt-LT"/>
        </w:rPr>
        <w:t xml:space="preserve"> </w:t>
      </w:r>
      <w:proofErr w:type="spellStart"/>
      <w:r w:rsidRPr="00905C9A">
        <w:rPr>
          <w:rFonts w:ascii="Times New Roman" w:eastAsia="Calibri" w:hAnsi="Times New Roman" w:cs="Times New Roman"/>
          <w:bCs/>
          <w:lang w:val="lt-LT"/>
        </w:rPr>
        <w:t>Actavis</w:t>
      </w:r>
      <w:proofErr w:type="spellEnd"/>
      <w:r w:rsidRPr="00905C9A">
        <w:rPr>
          <w:rFonts w:ascii="Times New Roman" w:eastAsia="Calibri" w:hAnsi="Times New Roman" w:cs="Times New Roman"/>
          <w:lang w:val="lt-LT"/>
        </w:rPr>
        <w:t xml:space="preserve"> tiekiamas lizdinių plokštelių pakuotėse po 2, 4</w:t>
      </w:r>
      <w:r w:rsidR="008009D5">
        <w:rPr>
          <w:rFonts w:ascii="Times New Roman" w:eastAsia="Calibri" w:hAnsi="Times New Roman" w:cs="Times New Roman"/>
          <w:lang w:val="lt-LT"/>
        </w:rPr>
        <w:t> </w:t>
      </w:r>
      <w:r w:rsidRPr="00905C9A">
        <w:rPr>
          <w:rFonts w:ascii="Times New Roman" w:eastAsia="Calibri" w:hAnsi="Times New Roman" w:cs="Times New Roman"/>
          <w:lang w:val="lt-LT"/>
        </w:rPr>
        <w:t>arba 12</w:t>
      </w:r>
      <w:r w:rsidR="008009D5">
        <w:rPr>
          <w:rFonts w:ascii="Times New Roman" w:eastAsia="Calibri" w:hAnsi="Times New Roman" w:cs="Times New Roman"/>
          <w:lang w:val="lt-LT"/>
        </w:rPr>
        <w:t> </w:t>
      </w:r>
      <w:r w:rsidRPr="00905C9A">
        <w:rPr>
          <w:rFonts w:ascii="Times New Roman" w:eastAsia="Calibri" w:hAnsi="Times New Roman" w:cs="Times New Roman"/>
          <w:lang w:val="lt-LT"/>
        </w:rPr>
        <w:t>(3 x 4) tablečių.</w:t>
      </w:r>
    </w:p>
    <w:p w14:paraId="1BD5626E"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Gali būti tiekiamos ne visų dydžių pakuotės.</w:t>
      </w:r>
    </w:p>
    <w:p w14:paraId="642DE4DC" w14:textId="77777777" w:rsidR="00905C9A" w:rsidRPr="00905C9A" w:rsidRDefault="00905C9A" w:rsidP="00905C9A">
      <w:pPr>
        <w:spacing w:after="0" w:line="240" w:lineRule="auto"/>
        <w:rPr>
          <w:rFonts w:ascii="Times New Roman" w:eastAsia="Calibri" w:hAnsi="Times New Roman" w:cs="Times New Roman"/>
          <w:lang w:val="lt-LT"/>
        </w:rPr>
      </w:pPr>
    </w:p>
    <w:p w14:paraId="4FB1B007" w14:textId="77777777" w:rsidR="00905C9A" w:rsidRPr="00905C9A" w:rsidRDefault="00905C9A" w:rsidP="00905C9A">
      <w:pPr>
        <w:spacing w:after="0" w:line="240" w:lineRule="auto"/>
        <w:rPr>
          <w:rFonts w:ascii="Times New Roman" w:eastAsia="Calibri" w:hAnsi="Times New Roman" w:cs="Times New Roman"/>
          <w:b/>
          <w:bCs/>
          <w:lang w:val="lt-LT"/>
        </w:rPr>
      </w:pPr>
      <w:r w:rsidRPr="00905C9A">
        <w:rPr>
          <w:rFonts w:ascii="Times New Roman" w:eastAsia="Calibri" w:hAnsi="Times New Roman" w:cs="Times New Roman"/>
          <w:b/>
          <w:bCs/>
          <w:lang w:val="lt-LT"/>
        </w:rPr>
        <w:t>Registruotojas</w:t>
      </w:r>
      <w:r w:rsidRPr="00905C9A" w:rsidDel="00C87F86">
        <w:rPr>
          <w:rFonts w:ascii="Times New Roman" w:eastAsia="Calibri" w:hAnsi="Times New Roman" w:cs="Times New Roman"/>
          <w:b/>
          <w:bCs/>
          <w:lang w:val="lt-LT"/>
        </w:rPr>
        <w:t xml:space="preserve"> </w:t>
      </w:r>
      <w:r w:rsidRPr="00905C9A">
        <w:rPr>
          <w:rFonts w:ascii="Times New Roman" w:eastAsia="Calibri" w:hAnsi="Times New Roman" w:cs="Times New Roman"/>
          <w:b/>
          <w:bCs/>
          <w:lang w:val="lt-LT"/>
        </w:rPr>
        <w:t>ir gamintojas</w:t>
      </w:r>
    </w:p>
    <w:p w14:paraId="6EBAC9CB" w14:textId="77777777" w:rsidR="00905C9A" w:rsidRPr="00905C9A" w:rsidRDefault="00905C9A" w:rsidP="00905C9A">
      <w:pPr>
        <w:spacing w:after="0" w:line="240" w:lineRule="auto"/>
        <w:rPr>
          <w:rFonts w:ascii="Times New Roman" w:eastAsia="Calibri" w:hAnsi="Times New Roman" w:cs="Times New Roman"/>
          <w:lang w:val="lt-LT"/>
        </w:rPr>
      </w:pPr>
    </w:p>
    <w:p w14:paraId="4BDDC6B9" w14:textId="77777777" w:rsidR="008009D5" w:rsidRDefault="00905C9A" w:rsidP="00905C9A">
      <w:pPr>
        <w:spacing w:after="0" w:line="240" w:lineRule="auto"/>
        <w:rPr>
          <w:rFonts w:ascii="Times New Roman" w:eastAsia="Calibri" w:hAnsi="Times New Roman" w:cs="Times New Roman"/>
          <w:bCs/>
          <w:i/>
          <w:lang w:val="lt-LT"/>
        </w:rPr>
      </w:pPr>
      <w:r w:rsidRPr="00905C9A">
        <w:rPr>
          <w:rFonts w:ascii="Times New Roman" w:eastAsia="Calibri" w:hAnsi="Times New Roman" w:cs="Times New Roman"/>
          <w:bCs/>
          <w:i/>
          <w:lang w:val="lt-LT"/>
        </w:rPr>
        <w:t>Registruotojas</w:t>
      </w:r>
      <w:r w:rsidRPr="00905C9A" w:rsidDel="00C87F86">
        <w:rPr>
          <w:rFonts w:ascii="Times New Roman" w:eastAsia="Calibri" w:hAnsi="Times New Roman" w:cs="Times New Roman"/>
          <w:bCs/>
          <w:i/>
          <w:lang w:val="lt-LT"/>
        </w:rPr>
        <w:t xml:space="preserve"> </w:t>
      </w:r>
    </w:p>
    <w:p w14:paraId="0EDC5501" w14:textId="032C0F36"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Group PTC </w:t>
      </w:r>
      <w:proofErr w:type="spellStart"/>
      <w:r w:rsidRPr="00905C9A">
        <w:rPr>
          <w:rFonts w:ascii="Times New Roman" w:eastAsia="Calibri" w:hAnsi="Times New Roman" w:cs="Times New Roman"/>
          <w:lang w:val="lt-LT"/>
        </w:rPr>
        <w:t>ehf</w:t>
      </w:r>
      <w:proofErr w:type="spellEnd"/>
      <w:r w:rsidR="008009D5">
        <w:rPr>
          <w:rFonts w:ascii="Times New Roman" w:eastAsia="Calibri" w:hAnsi="Times New Roman" w:cs="Times New Roman"/>
          <w:lang w:val="lt-LT"/>
        </w:rPr>
        <w:t>.</w:t>
      </w:r>
    </w:p>
    <w:p w14:paraId="35B5BC57" w14:textId="77777777" w:rsidR="00905C9A" w:rsidRPr="00905C9A" w:rsidRDefault="00905C9A" w:rsidP="00905C9A">
      <w:pPr>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Reykjavikurvegi</w:t>
      </w:r>
      <w:proofErr w:type="spellEnd"/>
      <w:r w:rsidRPr="00905C9A">
        <w:rPr>
          <w:rFonts w:ascii="Times New Roman" w:eastAsia="Calibri" w:hAnsi="Times New Roman" w:cs="Times New Roman"/>
          <w:lang w:val="lt-LT"/>
        </w:rPr>
        <w:t xml:space="preserve"> 76-78</w:t>
      </w:r>
    </w:p>
    <w:p w14:paraId="18071932" w14:textId="1BCC1B2E"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220</w:t>
      </w:r>
      <w:r w:rsidR="008009D5">
        <w:rPr>
          <w:rFonts w:ascii="Times New Roman" w:eastAsia="Calibri" w:hAnsi="Times New Roman" w:cs="Times New Roman"/>
          <w:lang w:val="lt-LT"/>
        </w:rPr>
        <w:t> </w:t>
      </w:r>
      <w:proofErr w:type="spellStart"/>
      <w:r w:rsidRPr="00905C9A">
        <w:rPr>
          <w:rFonts w:ascii="Times New Roman" w:eastAsia="Calibri" w:hAnsi="Times New Roman" w:cs="Times New Roman"/>
          <w:lang w:val="lt-LT"/>
        </w:rPr>
        <w:t>Hafnarfjörður</w:t>
      </w:r>
      <w:proofErr w:type="spellEnd"/>
    </w:p>
    <w:p w14:paraId="635E407E"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Islandija</w:t>
      </w:r>
    </w:p>
    <w:p w14:paraId="31DD1DDB" w14:textId="77777777" w:rsidR="00905C9A" w:rsidRPr="00905C9A" w:rsidRDefault="00905C9A" w:rsidP="00905C9A">
      <w:pPr>
        <w:spacing w:after="0" w:line="240" w:lineRule="auto"/>
        <w:rPr>
          <w:rFonts w:ascii="Times New Roman" w:eastAsia="Calibri" w:hAnsi="Times New Roman" w:cs="Times New Roman"/>
          <w:lang w:val="lt-LT"/>
        </w:rPr>
      </w:pPr>
    </w:p>
    <w:p w14:paraId="0ACF2C9C" w14:textId="77777777" w:rsidR="00905C9A" w:rsidRPr="00905C9A" w:rsidRDefault="00905C9A" w:rsidP="00905C9A">
      <w:pPr>
        <w:spacing w:after="0" w:line="240" w:lineRule="auto"/>
        <w:rPr>
          <w:rFonts w:ascii="Times New Roman" w:eastAsia="Calibri" w:hAnsi="Times New Roman" w:cs="Times New Roman"/>
          <w:i/>
          <w:noProof/>
          <w:lang w:val="pl-PL"/>
        </w:rPr>
      </w:pPr>
      <w:r w:rsidRPr="00905C9A">
        <w:rPr>
          <w:rFonts w:ascii="Times New Roman" w:eastAsia="Calibri" w:hAnsi="Times New Roman" w:cs="Times New Roman"/>
          <w:bCs/>
          <w:i/>
          <w:lang w:val="lt-LT"/>
        </w:rPr>
        <w:t>Gamintojas</w:t>
      </w:r>
      <w:r w:rsidRPr="00905C9A">
        <w:rPr>
          <w:rFonts w:ascii="Times New Roman" w:eastAsia="Calibri" w:hAnsi="Times New Roman" w:cs="Times New Roman"/>
          <w:i/>
          <w:noProof/>
          <w:lang w:val="pl-PL"/>
        </w:rPr>
        <w:t xml:space="preserve"> </w:t>
      </w:r>
    </w:p>
    <w:p w14:paraId="48EF0C2D"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Pabianickie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Zakłady</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Farmaceutyczne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Polfa</w:t>
      </w:r>
      <w:proofErr w:type="spellEnd"/>
      <w:r w:rsidRPr="00905C9A">
        <w:rPr>
          <w:rFonts w:ascii="Times New Roman" w:eastAsia="Calibri" w:hAnsi="Times New Roman" w:cs="Times New Roman"/>
          <w:lang w:val="lt-LT"/>
        </w:rPr>
        <w:t xml:space="preserve"> S.A.</w:t>
      </w:r>
    </w:p>
    <w:p w14:paraId="15B2FA55"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proofErr w:type="spellStart"/>
      <w:r w:rsidRPr="00905C9A">
        <w:rPr>
          <w:rFonts w:ascii="Times New Roman" w:eastAsia="Calibri" w:hAnsi="Times New Roman" w:cs="Times New Roman"/>
          <w:lang w:val="lt-LT"/>
        </w:rPr>
        <w:t>ul</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Marszałka</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Józefa</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Piłsudskiego</w:t>
      </w:r>
      <w:proofErr w:type="spellEnd"/>
      <w:r w:rsidRPr="00905C9A">
        <w:rPr>
          <w:rFonts w:ascii="Times New Roman" w:eastAsia="Calibri" w:hAnsi="Times New Roman" w:cs="Times New Roman"/>
          <w:lang w:val="lt-LT"/>
        </w:rPr>
        <w:t xml:space="preserve"> 5</w:t>
      </w:r>
    </w:p>
    <w:p w14:paraId="0E3A5C82"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 xml:space="preserve">95-200 </w:t>
      </w:r>
      <w:proofErr w:type="spellStart"/>
      <w:r w:rsidRPr="00905C9A">
        <w:rPr>
          <w:rFonts w:ascii="Times New Roman" w:eastAsia="Calibri" w:hAnsi="Times New Roman" w:cs="Times New Roman"/>
          <w:lang w:val="lt-LT"/>
        </w:rPr>
        <w:t>Pabianice</w:t>
      </w:r>
      <w:proofErr w:type="spellEnd"/>
    </w:p>
    <w:p w14:paraId="6FFBA198" w14:textId="77777777" w:rsidR="00905C9A" w:rsidRPr="00905C9A" w:rsidRDefault="00905C9A" w:rsidP="00905C9A">
      <w:pPr>
        <w:autoSpaceDE w:val="0"/>
        <w:autoSpaceDN w:val="0"/>
        <w:adjustRightInd w:val="0"/>
        <w:spacing w:after="0" w:line="240" w:lineRule="auto"/>
        <w:rPr>
          <w:rFonts w:ascii="Times New Roman" w:eastAsia="Calibri" w:hAnsi="Times New Roman" w:cs="Times New Roman"/>
          <w:lang w:val="es-CO" w:eastAsia="pl-PL"/>
        </w:rPr>
      </w:pPr>
      <w:r w:rsidRPr="00905C9A">
        <w:rPr>
          <w:rFonts w:ascii="Times New Roman" w:eastAsia="Calibri" w:hAnsi="Times New Roman" w:cs="Times New Roman"/>
          <w:lang w:val="lt-LT"/>
        </w:rPr>
        <w:t>Lenkija</w:t>
      </w:r>
    </w:p>
    <w:p w14:paraId="2373312B" w14:textId="77777777" w:rsidR="00905C9A" w:rsidRPr="00905C9A" w:rsidRDefault="00905C9A" w:rsidP="00905C9A">
      <w:pPr>
        <w:spacing w:after="0" w:line="240" w:lineRule="auto"/>
        <w:rPr>
          <w:rFonts w:ascii="Times New Roman" w:eastAsia="Calibri" w:hAnsi="Times New Roman" w:cs="Times New Roman"/>
          <w:lang w:val="es-CO"/>
        </w:rPr>
      </w:pPr>
    </w:p>
    <w:p w14:paraId="1531F64C" w14:textId="77777777" w:rsidR="00905C9A" w:rsidRPr="00905C9A" w:rsidRDefault="00905C9A" w:rsidP="00905C9A">
      <w:pPr>
        <w:spacing w:after="0" w:line="240" w:lineRule="auto"/>
        <w:rPr>
          <w:rFonts w:ascii="Times New Roman" w:eastAsia="Calibri" w:hAnsi="Times New Roman" w:cs="Times New Roman"/>
          <w:lang w:val="lt-LT"/>
        </w:rPr>
      </w:pPr>
      <w:r w:rsidRPr="00905C9A">
        <w:rPr>
          <w:rFonts w:ascii="Times New Roman" w:eastAsia="Calibri" w:hAnsi="Times New Roman" w:cs="Times New Roman"/>
          <w:lang w:val="lt-LT"/>
        </w:rPr>
        <w:t>Jeigu apie šį vaistą norite sužinoti daugiau, kreipkitės į vietinį registruotojo</w:t>
      </w:r>
      <w:r w:rsidRPr="00905C9A" w:rsidDel="00C87F86">
        <w:rPr>
          <w:rFonts w:ascii="Times New Roman" w:eastAsia="Calibri" w:hAnsi="Times New Roman" w:cs="Times New Roman"/>
          <w:lang w:val="lt-LT"/>
        </w:rPr>
        <w:t xml:space="preserve"> </w:t>
      </w:r>
      <w:r w:rsidRPr="00905C9A">
        <w:rPr>
          <w:rFonts w:ascii="Times New Roman" w:eastAsia="Calibri" w:hAnsi="Times New Roman" w:cs="Times New Roman"/>
          <w:lang w:val="lt-LT"/>
        </w:rPr>
        <w:t>atstovą:</w:t>
      </w:r>
    </w:p>
    <w:p w14:paraId="604DE911" w14:textId="003B75E0" w:rsidR="00B065A9" w:rsidRPr="00B065A9" w:rsidRDefault="00B065A9" w:rsidP="00B065A9">
      <w:pPr>
        <w:spacing w:after="0" w:line="240" w:lineRule="auto"/>
        <w:rPr>
          <w:rFonts w:ascii="Times New Roman" w:eastAsia="Calibri" w:hAnsi="Times New Roman" w:cs="Times New Roman"/>
          <w:lang w:val="lt-LT"/>
        </w:rPr>
      </w:pPr>
      <w:r w:rsidRPr="00B065A9">
        <w:rPr>
          <w:rFonts w:ascii="Times New Roman" w:eastAsia="Calibri" w:hAnsi="Times New Roman" w:cs="Times New Roman"/>
          <w:lang w:val="lt-LT"/>
        </w:rPr>
        <w:t>UAB „</w:t>
      </w:r>
      <w:proofErr w:type="spellStart"/>
      <w:r w:rsidRPr="00B065A9">
        <w:rPr>
          <w:rFonts w:ascii="Times New Roman" w:eastAsia="Calibri" w:hAnsi="Times New Roman" w:cs="Times New Roman"/>
          <w:lang w:val="lt-LT"/>
        </w:rPr>
        <w:t>Sicor</w:t>
      </w:r>
      <w:proofErr w:type="spellEnd"/>
      <w:r w:rsidRPr="00B065A9">
        <w:rPr>
          <w:rFonts w:ascii="Times New Roman" w:eastAsia="Calibri" w:hAnsi="Times New Roman" w:cs="Times New Roman"/>
          <w:lang w:val="lt-LT"/>
        </w:rPr>
        <w:t xml:space="preserve"> </w:t>
      </w:r>
      <w:proofErr w:type="spellStart"/>
      <w:r w:rsidRPr="00B065A9">
        <w:rPr>
          <w:rFonts w:ascii="Times New Roman" w:eastAsia="Calibri" w:hAnsi="Times New Roman" w:cs="Times New Roman"/>
          <w:lang w:val="lt-LT"/>
        </w:rPr>
        <w:t>Biotech</w:t>
      </w:r>
      <w:proofErr w:type="spellEnd"/>
      <w:r w:rsidRPr="00B065A9">
        <w:rPr>
          <w:rFonts w:ascii="Times New Roman" w:eastAsia="Calibri" w:hAnsi="Times New Roman" w:cs="Times New Roman"/>
          <w:lang w:val="lt-LT"/>
        </w:rPr>
        <w:t xml:space="preserve">“ </w:t>
      </w:r>
    </w:p>
    <w:p w14:paraId="27F311E9" w14:textId="2B7C4EEA" w:rsidR="00B065A9" w:rsidRPr="00B065A9" w:rsidRDefault="00B065A9" w:rsidP="00B065A9">
      <w:pPr>
        <w:spacing w:after="0" w:line="240" w:lineRule="auto"/>
        <w:rPr>
          <w:rFonts w:ascii="Times New Roman" w:eastAsia="Calibri" w:hAnsi="Times New Roman" w:cs="Times New Roman"/>
          <w:lang w:val="lt-LT"/>
        </w:rPr>
      </w:pPr>
      <w:r w:rsidRPr="00B065A9">
        <w:rPr>
          <w:rFonts w:ascii="Times New Roman" w:eastAsia="Calibri" w:hAnsi="Times New Roman" w:cs="Times New Roman"/>
          <w:lang w:val="lt-LT"/>
        </w:rPr>
        <w:t xml:space="preserve">Molėtų pl. 5 </w:t>
      </w:r>
    </w:p>
    <w:p w14:paraId="3302DE3A" w14:textId="4AA41E6F" w:rsidR="00B065A9" w:rsidRPr="00B065A9" w:rsidRDefault="00B065A9" w:rsidP="00B065A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LT-08409 </w:t>
      </w:r>
      <w:r w:rsidRPr="00B065A9">
        <w:rPr>
          <w:rFonts w:ascii="Times New Roman" w:eastAsia="Calibri" w:hAnsi="Times New Roman" w:cs="Times New Roman"/>
          <w:lang w:val="lt-LT"/>
        </w:rPr>
        <w:t xml:space="preserve">Vilnius </w:t>
      </w:r>
    </w:p>
    <w:p w14:paraId="71EF0555" w14:textId="347C9AD4" w:rsidR="00905C9A" w:rsidRDefault="00B065A9" w:rsidP="00B065A9">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Tel.: +370 5 266 02 </w:t>
      </w:r>
      <w:r w:rsidRPr="00B065A9">
        <w:rPr>
          <w:rFonts w:ascii="Times New Roman" w:eastAsia="Calibri" w:hAnsi="Times New Roman" w:cs="Times New Roman"/>
          <w:lang w:val="lt-LT"/>
        </w:rPr>
        <w:t>03</w:t>
      </w:r>
    </w:p>
    <w:p w14:paraId="2F2EDF8D" w14:textId="77777777" w:rsidR="00B065A9" w:rsidRPr="00905C9A" w:rsidRDefault="00B065A9" w:rsidP="00B065A9">
      <w:pPr>
        <w:spacing w:after="0" w:line="240" w:lineRule="auto"/>
        <w:rPr>
          <w:rFonts w:ascii="Times New Roman" w:eastAsia="Calibri" w:hAnsi="Times New Roman" w:cs="Times New Roman"/>
          <w:lang w:val="lt-LT"/>
        </w:rPr>
      </w:pPr>
    </w:p>
    <w:p w14:paraId="79AC9426" w14:textId="2B4C79C7" w:rsidR="00905C9A" w:rsidRPr="00905C9A" w:rsidRDefault="00905C9A" w:rsidP="00905C9A">
      <w:pPr>
        <w:numPr>
          <w:ilvl w:val="12"/>
          <w:numId w:val="0"/>
        </w:numPr>
        <w:spacing w:after="0" w:line="240" w:lineRule="auto"/>
        <w:outlineLvl w:val="0"/>
        <w:rPr>
          <w:rFonts w:ascii="Times New Roman" w:eastAsia="Calibri" w:hAnsi="Times New Roman" w:cs="Times New Roman"/>
          <w:b/>
          <w:bCs/>
          <w:lang w:val="lt-LT"/>
        </w:rPr>
      </w:pPr>
      <w:r w:rsidRPr="00905C9A">
        <w:rPr>
          <w:rFonts w:ascii="Times New Roman" w:eastAsia="Calibri" w:hAnsi="Times New Roman" w:cs="Times New Roman"/>
          <w:b/>
          <w:bCs/>
          <w:lang w:val="lt-LT"/>
        </w:rPr>
        <w:t xml:space="preserve">Šis vaistas EEE valstybėse narėse registruotas tokiais pavadinimais: </w:t>
      </w:r>
    </w:p>
    <w:p w14:paraId="6CBC62D3" w14:textId="77777777" w:rsidR="00905C9A" w:rsidRPr="00905C9A" w:rsidRDefault="00905C9A" w:rsidP="00905C9A">
      <w:pPr>
        <w:numPr>
          <w:ilvl w:val="12"/>
          <w:numId w:val="0"/>
        </w:numPr>
        <w:spacing w:after="0" w:line="240" w:lineRule="auto"/>
        <w:outlineLvl w:val="0"/>
        <w:rPr>
          <w:rFonts w:ascii="Times New Roman" w:eastAsia="Calibri" w:hAnsi="Times New Roman" w:cs="Times New Roman"/>
          <w:lang w:val="lt-LT"/>
        </w:rPr>
      </w:pPr>
      <w:r w:rsidRPr="00905C9A">
        <w:rPr>
          <w:rFonts w:ascii="Times New Roman" w:eastAsia="Calibri" w:hAnsi="Times New Roman" w:cs="Times New Roman"/>
          <w:lang w:val="lt-LT"/>
        </w:rPr>
        <w:t>Estija</w:t>
      </w:r>
      <w:r w:rsidRPr="00905C9A">
        <w:rPr>
          <w:rFonts w:ascii="Times New Roman" w:eastAsia="Calibri" w:hAnsi="Times New Roman" w:cs="Times New Roman"/>
          <w:lang w:val="lt-LT"/>
        </w:rPr>
        <w:tab/>
        <w:t xml:space="preserve"> </w:t>
      </w:r>
      <w:r w:rsidRPr="00905C9A">
        <w:rPr>
          <w:rFonts w:ascii="Times New Roman" w:eastAsia="Calibri" w:hAnsi="Times New Roman" w:cs="Times New Roman"/>
          <w:lang w:val="lt-LT"/>
        </w:rPr>
        <w:tab/>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p>
    <w:p w14:paraId="12281D95" w14:textId="77777777" w:rsidR="00905C9A" w:rsidRPr="00905C9A" w:rsidRDefault="00905C9A" w:rsidP="00905C9A">
      <w:pPr>
        <w:numPr>
          <w:ilvl w:val="12"/>
          <w:numId w:val="0"/>
        </w:numPr>
        <w:spacing w:after="0" w:line="240" w:lineRule="auto"/>
        <w:outlineLvl w:val="0"/>
        <w:rPr>
          <w:rFonts w:ascii="Times New Roman" w:eastAsia="Calibri" w:hAnsi="Times New Roman" w:cs="Times New Roman"/>
          <w:lang w:val="lt-LT"/>
        </w:rPr>
      </w:pPr>
      <w:r w:rsidRPr="00905C9A">
        <w:rPr>
          <w:rFonts w:ascii="Times New Roman" w:eastAsia="Calibri" w:hAnsi="Times New Roman" w:cs="Times New Roman"/>
          <w:lang w:val="lt-LT"/>
        </w:rPr>
        <w:t>Suomija</w:t>
      </w:r>
      <w:r w:rsidRPr="00905C9A">
        <w:rPr>
          <w:rFonts w:ascii="Times New Roman" w:eastAsia="Calibri" w:hAnsi="Times New Roman" w:cs="Times New Roman"/>
          <w:lang w:val="lt-LT"/>
        </w:rPr>
        <w:tab/>
      </w:r>
      <w:proofErr w:type="spellStart"/>
      <w:r w:rsidRPr="00905C9A">
        <w:rPr>
          <w:rFonts w:ascii="Times New Roman" w:eastAsia="Calibri" w:hAnsi="Times New Roman" w:cs="Times New Roman"/>
          <w:lang w:val="lt-LT"/>
        </w:rPr>
        <w:t>Risedronat</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p>
    <w:p w14:paraId="2803AA62" w14:textId="77777777" w:rsidR="00905C9A" w:rsidRPr="00905C9A" w:rsidRDefault="00905C9A" w:rsidP="00905C9A">
      <w:pPr>
        <w:numPr>
          <w:ilvl w:val="12"/>
          <w:numId w:val="0"/>
        </w:numPr>
        <w:spacing w:after="0" w:line="240" w:lineRule="auto"/>
        <w:outlineLvl w:val="0"/>
        <w:rPr>
          <w:rFonts w:ascii="Times New Roman" w:eastAsia="Calibri" w:hAnsi="Times New Roman" w:cs="Times New Roman"/>
          <w:lang w:val="lt-LT"/>
        </w:rPr>
      </w:pPr>
      <w:r w:rsidRPr="00905C9A">
        <w:rPr>
          <w:rFonts w:ascii="Times New Roman" w:eastAsia="Calibri" w:hAnsi="Times New Roman" w:cs="Times New Roman"/>
          <w:lang w:val="lt-LT"/>
        </w:rPr>
        <w:t>Graikija</w:t>
      </w:r>
      <w:r w:rsidRPr="00905C9A">
        <w:rPr>
          <w:rFonts w:ascii="Times New Roman" w:eastAsia="Calibri" w:hAnsi="Times New Roman" w:cs="Times New Roman"/>
          <w:lang w:val="lt-LT"/>
        </w:rPr>
        <w:tab/>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p>
    <w:p w14:paraId="2FAC2F7E" w14:textId="77777777" w:rsidR="00905C9A" w:rsidRPr="00905C9A" w:rsidRDefault="00905C9A" w:rsidP="00905C9A">
      <w:pPr>
        <w:numPr>
          <w:ilvl w:val="12"/>
          <w:numId w:val="0"/>
        </w:numPr>
        <w:spacing w:after="0" w:line="240" w:lineRule="auto"/>
        <w:outlineLvl w:val="0"/>
        <w:rPr>
          <w:rFonts w:ascii="Times New Roman" w:eastAsia="Calibri" w:hAnsi="Times New Roman" w:cs="Times New Roman"/>
          <w:lang w:val="lt-LT"/>
        </w:rPr>
      </w:pPr>
      <w:r w:rsidRPr="00905C9A">
        <w:rPr>
          <w:rFonts w:ascii="Times New Roman" w:eastAsia="Calibri" w:hAnsi="Times New Roman" w:cs="Times New Roman"/>
          <w:lang w:val="lt-LT"/>
        </w:rPr>
        <w:t>Lietuva</w:t>
      </w:r>
      <w:r w:rsidRPr="00905C9A">
        <w:rPr>
          <w:rFonts w:ascii="Times New Roman" w:eastAsia="Calibri" w:hAnsi="Times New Roman" w:cs="Times New Roman"/>
          <w:lang w:val="lt-LT"/>
        </w:rPr>
        <w:tab/>
      </w:r>
      <w:r w:rsidRPr="00905C9A">
        <w:rPr>
          <w:rFonts w:ascii="Times New Roman" w:eastAsia="Calibri" w:hAnsi="Times New Roman" w:cs="Times New Roman"/>
          <w:lang w:val="lt-LT"/>
        </w:rPr>
        <w:tab/>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r w:rsidRPr="00905C9A">
        <w:rPr>
          <w:rFonts w:ascii="Times New Roman" w:eastAsia="Calibri" w:hAnsi="Times New Roman" w:cs="Times New Roman"/>
          <w:lang w:val="lt-LT"/>
        </w:rPr>
        <w:t xml:space="preserve"> 35 mg plėvele dengtos tabletės</w:t>
      </w:r>
    </w:p>
    <w:p w14:paraId="7BA6CFF5" w14:textId="77777777" w:rsidR="00905C9A" w:rsidRPr="00905C9A" w:rsidRDefault="00905C9A" w:rsidP="00905C9A">
      <w:pPr>
        <w:numPr>
          <w:ilvl w:val="12"/>
          <w:numId w:val="0"/>
        </w:numPr>
        <w:spacing w:after="0" w:line="240" w:lineRule="auto"/>
        <w:outlineLvl w:val="0"/>
        <w:rPr>
          <w:rFonts w:ascii="Times New Roman" w:eastAsia="Calibri" w:hAnsi="Times New Roman" w:cs="Times New Roman"/>
          <w:lang w:val="lt-LT"/>
        </w:rPr>
      </w:pPr>
      <w:r w:rsidRPr="00905C9A">
        <w:rPr>
          <w:rFonts w:ascii="Times New Roman" w:eastAsia="Calibri" w:hAnsi="Times New Roman" w:cs="Times New Roman"/>
          <w:lang w:val="lt-LT"/>
        </w:rPr>
        <w:t>Latvija</w:t>
      </w:r>
      <w:r w:rsidRPr="00905C9A">
        <w:rPr>
          <w:rFonts w:ascii="Times New Roman" w:eastAsia="Calibri" w:hAnsi="Times New Roman" w:cs="Times New Roman"/>
          <w:lang w:val="lt-LT"/>
        </w:rPr>
        <w:tab/>
      </w:r>
      <w:r w:rsidRPr="00905C9A">
        <w:rPr>
          <w:rFonts w:ascii="Times New Roman" w:eastAsia="Calibri" w:hAnsi="Times New Roman" w:cs="Times New Roman"/>
          <w:lang w:val="lt-LT"/>
        </w:rPr>
        <w:tab/>
      </w:r>
      <w:proofErr w:type="spellStart"/>
      <w:r w:rsidRPr="00905C9A">
        <w:rPr>
          <w:rFonts w:ascii="Times New Roman" w:eastAsia="Calibri" w:hAnsi="Times New Roman" w:cs="Times New Roman"/>
          <w:lang w:val="lt-LT"/>
        </w:rPr>
        <w:t>Risedronate</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sodium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p>
    <w:p w14:paraId="4984EC61" w14:textId="77777777" w:rsidR="00905C9A" w:rsidRPr="00905C9A" w:rsidRDefault="00905C9A" w:rsidP="00905C9A">
      <w:pPr>
        <w:spacing w:after="0" w:line="240" w:lineRule="auto"/>
        <w:rPr>
          <w:rFonts w:ascii="Times New Roman" w:eastAsia="Calibri" w:hAnsi="Times New Roman" w:cs="Times New Roman"/>
          <w:szCs w:val="24"/>
          <w:lang w:val="lt-LT"/>
        </w:rPr>
      </w:pPr>
      <w:r w:rsidRPr="00905C9A">
        <w:rPr>
          <w:rFonts w:ascii="Times New Roman" w:eastAsia="Calibri" w:hAnsi="Times New Roman" w:cs="Times New Roman"/>
          <w:szCs w:val="24"/>
          <w:lang w:val="lt-LT"/>
        </w:rPr>
        <w:t>Portugalija</w:t>
      </w:r>
      <w:r w:rsidRPr="00905C9A">
        <w:rPr>
          <w:rFonts w:ascii="Times New Roman" w:eastAsia="Calibri" w:hAnsi="Times New Roman" w:cs="Times New Roman"/>
          <w:szCs w:val="24"/>
          <w:lang w:val="lt-LT"/>
        </w:rPr>
        <w:tab/>
      </w:r>
      <w:proofErr w:type="spellStart"/>
      <w:r w:rsidRPr="00905C9A">
        <w:rPr>
          <w:rFonts w:ascii="Times New Roman" w:eastAsia="Calibri" w:hAnsi="Times New Roman" w:cs="Times New Roman"/>
          <w:szCs w:val="24"/>
          <w:lang w:val="lt-LT"/>
        </w:rPr>
        <w:t>Risedronato</w:t>
      </w:r>
      <w:proofErr w:type="spellEnd"/>
      <w:r w:rsidRPr="00905C9A">
        <w:rPr>
          <w:rFonts w:ascii="Times New Roman" w:eastAsia="Calibri" w:hAnsi="Times New Roman" w:cs="Times New Roman"/>
          <w:szCs w:val="24"/>
          <w:lang w:val="lt-LT"/>
        </w:rPr>
        <w:t xml:space="preserve"> de </w:t>
      </w:r>
      <w:proofErr w:type="spellStart"/>
      <w:r w:rsidRPr="00905C9A">
        <w:rPr>
          <w:rFonts w:ascii="Times New Roman" w:eastAsia="Calibri" w:hAnsi="Times New Roman" w:cs="Times New Roman"/>
          <w:szCs w:val="24"/>
          <w:lang w:val="lt-LT"/>
        </w:rPr>
        <w:t>sódio</w:t>
      </w:r>
      <w:proofErr w:type="spellEnd"/>
      <w:r w:rsidRPr="00905C9A">
        <w:rPr>
          <w:rFonts w:ascii="Times New Roman" w:eastAsia="Calibri" w:hAnsi="Times New Roman" w:cs="Times New Roman"/>
          <w:szCs w:val="24"/>
          <w:lang w:val="lt-LT"/>
        </w:rPr>
        <w:t xml:space="preserve"> </w:t>
      </w:r>
      <w:proofErr w:type="spellStart"/>
      <w:r w:rsidRPr="00905C9A">
        <w:rPr>
          <w:rFonts w:ascii="Times New Roman" w:eastAsia="Calibri" w:hAnsi="Times New Roman" w:cs="Times New Roman"/>
          <w:szCs w:val="24"/>
          <w:lang w:val="lt-LT"/>
        </w:rPr>
        <w:t>Sivatca</w:t>
      </w:r>
      <w:proofErr w:type="spellEnd"/>
    </w:p>
    <w:p w14:paraId="0B6D212E" w14:textId="77777777" w:rsidR="00905C9A" w:rsidRPr="00905C9A" w:rsidRDefault="00905C9A" w:rsidP="00905C9A">
      <w:pPr>
        <w:numPr>
          <w:ilvl w:val="12"/>
          <w:numId w:val="0"/>
        </w:numPr>
        <w:spacing w:after="0" w:line="240" w:lineRule="auto"/>
        <w:outlineLvl w:val="0"/>
        <w:rPr>
          <w:rFonts w:ascii="Times New Roman" w:eastAsia="Calibri" w:hAnsi="Times New Roman" w:cs="Times New Roman"/>
          <w:lang w:val="lt-LT"/>
        </w:rPr>
      </w:pPr>
      <w:r w:rsidRPr="00905C9A">
        <w:rPr>
          <w:rFonts w:ascii="Times New Roman" w:eastAsia="Calibri" w:hAnsi="Times New Roman" w:cs="Times New Roman"/>
          <w:lang w:val="lt-LT"/>
        </w:rPr>
        <w:t>Danija</w:t>
      </w:r>
      <w:r w:rsidRPr="00905C9A">
        <w:rPr>
          <w:rFonts w:ascii="Times New Roman" w:eastAsia="Calibri" w:hAnsi="Times New Roman" w:cs="Times New Roman"/>
          <w:lang w:val="lt-LT"/>
        </w:rPr>
        <w:tab/>
      </w:r>
      <w:r w:rsidRPr="00905C9A">
        <w:rPr>
          <w:rFonts w:ascii="Times New Roman" w:eastAsia="Calibri" w:hAnsi="Times New Roman" w:cs="Times New Roman"/>
          <w:lang w:val="lt-LT"/>
        </w:rPr>
        <w:tab/>
      </w:r>
      <w:proofErr w:type="spellStart"/>
      <w:r w:rsidRPr="00905C9A">
        <w:rPr>
          <w:rFonts w:ascii="Times New Roman" w:eastAsia="Calibri" w:hAnsi="Times New Roman" w:cs="Times New Roman"/>
          <w:lang w:val="lt-LT"/>
        </w:rPr>
        <w:t>Risedronatnatrium</w:t>
      </w:r>
      <w:proofErr w:type="spellEnd"/>
      <w:r w:rsidRPr="00905C9A">
        <w:rPr>
          <w:rFonts w:ascii="Times New Roman" w:eastAsia="Calibri" w:hAnsi="Times New Roman" w:cs="Times New Roman"/>
          <w:lang w:val="lt-LT"/>
        </w:rPr>
        <w:t xml:space="preserve"> </w:t>
      </w:r>
      <w:proofErr w:type="spellStart"/>
      <w:r w:rsidRPr="00905C9A">
        <w:rPr>
          <w:rFonts w:ascii="Times New Roman" w:eastAsia="Calibri" w:hAnsi="Times New Roman" w:cs="Times New Roman"/>
          <w:lang w:val="lt-LT"/>
        </w:rPr>
        <w:t>Actavis</w:t>
      </w:r>
      <w:proofErr w:type="spellEnd"/>
    </w:p>
    <w:p w14:paraId="749E9050" w14:textId="77777777" w:rsidR="00905C9A" w:rsidRPr="00905C9A" w:rsidRDefault="00905C9A" w:rsidP="00905C9A">
      <w:pPr>
        <w:spacing w:after="0" w:line="240" w:lineRule="auto"/>
        <w:rPr>
          <w:rFonts w:ascii="Times New Roman" w:eastAsia="Calibri" w:hAnsi="Times New Roman" w:cs="Times New Roman"/>
          <w:b/>
          <w:lang w:val="lt-LT"/>
        </w:rPr>
      </w:pPr>
      <w:r w:rsidRPr="00905C9A">
        <w:rPr>
          <w:rFonts w:ascii="Times New Roman" w:eastAsia="Calibri" w:hAnsi="Times New Roman" w:cs="Times New Roman"/>
          <w:lang w:val="lt-LT"/>
        </w:rPr>
        <w:t>Slovakija</w:t>
      </w:r>
      <w:r w:rsidRPr="00905C9A">
        <w:rPr>
          <w:rFonts w:ascii="Times New Roman" w:eastAsia="Calibri" w:hAnsi="Times New Roman" w:cs="Times New Roman"/>
          <w:lang w:val="lt-LT"/>
        </w:rPr>
        <w:tab/>
      </w:r>
      <w:proofErr w:type="spellStart"/>
      <w:r w:rsidRPr="00905C9A">
        <w:rPr>
          <w:rFonts w:ascii="Times New Roman" w:eastAsia="Calibri" w:hAnsi="Times New Roman" w:cs="Times New Roman"/>
          <w:lang w:val="lt-LT"/>
        </w:rPr>
        <w:t>Bifodron</w:t>
      </w:r>
      <w:proofErr w:type="spellEnd"/>
      <w:r w:rsidRPr="00905C9A">
        <w:rPr>
          <w:rFonts w:ascii="Times New Roman" w:eastAsia="Calibri" w:hAnsi="Times New Roman" w:cs="Times New Roman"/>
          <w:lang w:val="lt-LT"/>
        </w:rPr>
        <w:t xml:space="preserve"> 35 mg</w:t>
      </w:r>
    </w:p>
    <w:p w14:paraId="02134C85" w14:textId="77777777" w:rsidR="00905C9A" w:rsidRPr="00905C9A" w:rsidRDefault="00905C9A" w:rsidP="00905C9A">
      <w:pPr>
        <w:spacing w:after="0" w:line="240" w:lineRule="auto"/>
        <w:rPr>
          <w:rFonts w:ascii="Times New Roman" w:eastAsia="Calibri" w:hAnsi="Times New Roman" w:cs="Times New Roman"/>
          <w:lang w:val="lt-LT"/>
        </w:rPr>
      </w:pPr>
    </w:p>
    <w:p w14:paraId="396B3CBE" w14:textId="77777777" w:rsidR="00905C9A" w:rsidRPr="00905C9A" w:rsidRDefault="00905C9A" w:rsidP="00905C9A">
      <w:pPr>
        <w:spacing w:after="0" w:line="240" w:lineRule="auto"/>
        <w:rPr>
          <w:rFonts w:ascii="Times New Roman" w:eastAsia="Calibri" w:hAnsi="Times New Roman" w:cs="Times New Roman"/>
          <w:lang w:val="lt-LT"/>
        </w:rPr>
      </w:pPr>
    </w:p>
    <w:p w14:paraId="0940ADB6" w14:textId="77777777" w:rsidR="00C03D29" w:rsidRDefault="00905C9A" w:rsidP="00905C9A">
      <w:pPr>
        <w:spacing w:after="0" w:line="240" w:lineRule="auto"/>
        <w:rPr>
          <w:rFonts w:ascii="Times New Roman" w:eastAsia="Calibri" w:hAnsi="Times New Roman" w:cs="Times New Roman"/>
          <w:b/>
          <w:lang w:val="lt-LT"/>
        </w:rPr>
      </w:pPr>
      <w:r w:rsidRPr="00905C9A">
        <w:rPr>
          <w:rFonts w:ascii="Times New Roman" w:eastAsia="Calibri" w:hAnsi="Times New Roman" w:cs="Times New Roman"/>
          <w:b/>
          <w:lang w:val="lt-LT"/>
        </w:rPr>
        <w:t>Šis pakuotės lapelis paskutinį kartą peržiūrėtas</w:t>
      </w:r>
      <w:r w:rsidR="00C03D29">
        <w:rPr>
          <w:rFonts w:ascii="Times New Roman" w:eastAsia="Calibri" w:hAnsi="Times New Roman" w:cs="Times New Roman"/>
          <w:b/>
          <w:lang w:val="lt-LT"/>
        </w:rPr>
        <w:t xml:space="preserve"> 2018-03-23.</w:t>
      </w:r>
    </w:p>
    <w:p w14:paraId="6206283B" w14:textId="2FE89B10" w:rsidR="00905C9A" w:rsidRPr="00905C9A" w:rsidRDefault="00905C9A" w:rsidP="00905C9A">
      <w:pPr>
        <w:spacing w:after="0" w:line="240" w:lineRule="auto"/>
        <w:rPr>
          <w:rFonts w:ascii="Times New Roman" w:eastAsia="Calibri" w:hAnsi="Times New Roman" w:cs="Times New Roman"/>
          <w:lang w:val="lt-LT"/>
        </w:rPr>
      </w:pPr>
    </w:p>
    <w:p w14:paraId="21423CCC" w14:textId="77777777" w:rsidR="00905C9A" w:rsidRPr="00905C9A" w:rsidRDefault="00905C9A" w:rsidP="00905C9A">
      <w:pPr>
        <w:spacing w:after="0" w:line="240" w:lineRule="auto"/>
        <w:rPr>
          <w:rFonts w:ascii="Times New Roman" w:eastAsia="Calibri" w:hAnsi="Times New Roman" w:cs="Times New Roman"/>
          <w:lang w:val="lt-LT"/>
        </w:rPr>
      </w:pPr>
    </w:p>
    <w:p w14:paraId="05231E07" w14:textId="09919181" w:rsidR="00905C9A" w:rsidRPr="00682270" w:rsidRDefault="00905C9A" w:rsidP="00905C9A">
      <w:pPr>
        <w:spacing w:after="0" w:line="240" w:lineRule="auto"/>
        <w:rPr>
          <w:rFonts w:ascii="Calibri" w:hAnsi="Calibri"/>
          <w:lang w:val="lt-LT"/>
        </w:rPr>
      </w:pPr>
      <w:r w:rsidRPr="00905C9A">
        <w:rPr>
          <w:rFonts w:ascii="Times New Roman" w:eastAsia="Calibri" w:hAnsi="Times New Roman" w:cs="Times New Roman"/>
          <w:lang w:val="lt-LT"/>
        </w:rPr>
        <w:lastRenderedPageBreak/>
        <w:t>Išsami informacija apie šį vaistą pateikiama Valstybinės vaistų kontrolės tarnybos prie Lietuvos Respublikos sveikatos apsaugos ministerijos tinklalapyje</w:t>
      </w:r>
      <w:r w:rsidRPr="00905C9A">
        <w:rPr>
          <w:rFonts w:ascii="Times New Roman" w:eastAsia="Calibri" w:hAnsi="Times New Roman" w:cs="Times New Roman"/>
          <w:i/>
          <w:lang w:val="lt-LT"/>
        </w:rPr>
        <w:t xml:space="preserve"> </w:t>
      </w:r>
      <w:hyperlink r:id="rId15" w:history="1">
        <w:r w:rsidRPr="00905C9A">
          <w:rPr>
            <w:rFonts w:ascii="Times New Roman" w:eastAsia="Calibri" w:hAnsi="Times New Roman" w:cs="Times New Roman"/>
            <w:color w:val="0000FF"/>
            <w:u w:val="single"/>
            <w:lang w:val="lt-LT"/>
          </w:rPr>
          <w:t>https://www.vvkt.lt/</w:t>
        </w:r>
      </w:hyperlink>
      <w:r w:rsidR="00B065A9" w:rsidRPr="00C03D29">
        <w:rPr>
          <w:rFonts w:ascii="Times New Roman" w:eastAsia="Calibri" w:hAnsi="Times New Roman" w:cs="Times New Roman"/>
          <w:color w:val="000000" w:themeColor="text1"/>
          <w:lang w:val="lt-LT"/>
        </w:rPr>
        <w:t>.</w:t>
      </w:r>
    </w:p>
    <w:p w14:paraId="2F43A3B3" w14:textId="77777777" w:rsidR="00905C9A" w:rsidRPr="00905C9A" w:rsidRDefault="00905C9A" w:rsidP="00905C9A">
      <w:pPr>
        <w:rPr>
          <w:rFonts w:ascii="Calibri" w:eastAsia="Calibri" w:hAnsi="Calibri" w:cs="Times New Roman"/>
          <w:lang w:val="lt-LT"/>
        </w:rPr>
      </w:pPr>
      <w:bookmarkStart w:id="4" w:name="_GoBack"/>
      <w:bookmarkEnd w:id="4"/>
      <w:permStart w:id="1546277878" w:edGrp="everyone"/>
      <w:permEnd w:id="1546277878"/>
    </w:p>
    <w:p w14:paraId="50EBC37F" w14:textId="77777777" w:rsidR="00F16B18" w:rsidRPr="00C03D29" w:rsidRDefault="00F16B18">
      <w:pPr>
        <w:rPr>
          <w:lang w:val="lt-LT"/>
        </w:rPr>
      </w:pPr>
    </w:p>
    <w:sectPr w:rsidR="00F16B18" w:rsidRPr="00C03D29" w:rsidSect="00F16B18">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37318" w14:textId="77777777" w:rsidR="003D426B" w:rsidRDefault="003D426B">
      <w:pPr>
        <w:spacing w:after="0" w:line="240" w:lineRule="auto"/>
      </w:pPr>
      <w:r>
        <w:separator/>
      </w:r>
    </w:p>
  </w:endnote>
  <w:endnote w:type="continuationSeparator" w:id="0">
    <w:p w14:paraId="5B0310AB" w14:textId="77777777" w:rsidR="003D426B" w:rsidRDefault="003D426B">
      <w:pPr>
        <w:spacing w:after="0" w:line="240" w:lineRule="auto"/>
      </w:pPr>
      <w:r>
        <w:continuationSeparator/>
      </w:r>
    </w:p>
  </w:endnote>
  <w:endnote w:type="continuationNotice" w:id="1">
    <w:p w14:paraId="57112BC3" w14:textId="77777777" w:rsidR="003D426B" w:rsidRDefault="003D42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Bold">
    <w:altName w:val="Times New Roman"/>
    <w:panose1 w:val="00000000000000000000"/>
    <w:charset w:val="00"/>
    <w:family w:val="roman"/>
    <w:notTrueType/>
    <w:pitch w:val="default"/>
    <w:sig w:usb0="00000007" w:usb1="00000000" w:usb2="00000000" w:usb3="00000000" w:csb0="00000081"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7C52F" w14:textId="77777777" w:rsidR="00CF40AD" w:rsidRDefault="00CF40AD">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4814AB69" w14:textId="77777777" w:rsidR="00CF40AD" w:rsidRDefault="00CF40AD">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F1968" w14:textId="77777777" w:rsidR="00CF40AD" w:rsidRDefault="00CF40AD">
    <w:pPr>
      <w:pStyle w:val="Porat"/>
      <w:framePr w:wrap="around" w:vAnchor="text" w:hAnchor="margin" w:xAlign="right" w:y="1"/>
      <w:rPr>
        <w:rStyle w:val="Puslapionumeris"/>
        <w:lang w:val="lt-LT"/>
      </w:rPr>
    </w:pPr>
  </w:p>
  <w:p w14:paraId="03AE73D7" w14:textId="77777777" w:rsidR="00CF40AD" w:rsidRPr="00B50FDA" w:rsidRDefault="00CF40AD">
    <w:pPr>
      <w:pStyle w:val="Porat"/>
      <w:ind w:right="360"/>
      <w:jc w:val="center"/>
      <w:rPr>
        <w:rStyle w:val="Puslapionumeris"/>
        <w:rFonts w:ascii="Times New Roman" w:hAnsi="Times New Roman"/>
        <w:lang w:val="lt-LT"/>
      </w:rPr>
    </w:pPr>
    <w:r w:rsidRPr="00B50FDA">
      <w:rPr>
        <w:rStyle w:val="Puslapionumeris"/>
        <w:rFonts w:ascii="Times New Roman" w:hAnsi="Times New Roman"/>
        <w:lang w:val="lt-LT"/>
      </w:rPr>
      <w:fldChar w:fldCharType="begin"/>
    </w:r>
    <w:r w:rsidRPr="00B50FDA">
      <w:rPr>
        <w:rStyle w:val="Puslapionumeris"/>
        <w:rFonts w:ascii="Times New Roman" w:hAnsi="Times New Roman"/>
        <w:lang w:val="lt-LT"/>
      </w:rPr>
      <w:instrText xml:space="preserve"> PAGE </w:instrText>
    </w:r>
    <w:r w:rsidRPr="00B50FDA">
      <w:rPr>
        <w:rStyle w:val="Puslapionumeris"/>
        <w:rFonts w:ascii="Times New Roman" w:hAnsi="Times New Roman"/>
        <w:lang w:val="lt-LT"/>
      </w:rPr>
      <w:fldChar w:fldCharType="separate"/>
    </w:r>
    <w:r w:rsidR="00A64B1D">
      <w:rPr>
        <w:rStyle w:val="Puslapionumeris"/>
        <w:rFonts w:ascii="Times New Roman" w:hAnsi="Times New Roman"/>
        <w:noProof/>
        <w:lang w:val="lt-LT"/>
      </w:rPr>
      <w:t>18</w:t>
    </w:r>
    <w:r w:rsidRPr="00B50FDA">
      <w:rPr>
        <w:rStyle w:val="Puslapionumeris"/>
        <w:rFonts w:ascii="Times New Roman" w:hAnsi="Times New Roman"/>
        <w:lang w:val="lt-LT"/>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86935" w14:textId="77777777" w:rsidR="00CF40AD" w:rsidRDefault="00CF40AD">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2078DD4A" w14:textId="77777777" w:rsidR="00CF40AD" w:rsidRDefault="00CF40AD">
    <w:pPr>
      <w:pStyle w:val="Porat"/>
      <w:ind w:right="360"/>
      <w:rPr>
        <w:lang w:val="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8F52A" w14:textId="77777777" w:rsidR="00CF40AD" w:rsidRDefault="00CF40AD">
    <w:pPr>
      <w:pStyle w:val="Porat"/>
      <w:framePr w:wrap="around" w:vAnchor="text" w:hAnchor="margin" w:xAlign="right" w:y="1"/>
      <w:rPr>
        <w:rStyle w:val="Puslapionumeris"/>
        <w:lang w:val="lt-LT"/>
      </w:rPr>
    </w:pPr>
  </w:p>
  <w:p w14:paraId="3C12092D" w14:textId="77777777" w:rsidR="00CF40AD" w:rsidRPr="00B50FDA" w:rsidRDefault="00CF40AD">
    <w:pPr>
      <w:pStyle w:val="Porat"/>
      <w:ind w:right="360"/>
      <w:jc w:val="center"/>
      <w:rPr>
        <w:rStyle w:val="Puslapionumeris"/>
        <w:rFonts w:ascii="Times New Roman" w:hAnsi="Times New Roman"/>
        <w:lang w:val="lt-LT"/>
      </w:rPr>
    </w:pPr>
    <w:r w:rsidRPr="00B50FDA">
      <w:rPr>
        <w:rStyle w:val="Puslapionumeris"/>
        <w:rFonts w:ascii="Times New Roman" w:hAnsi="Times New Roman"/>
        <w:lang w:val="lt-LT"/>
      </w:rPr>
      <w:fldChar w:fldCharType="begin"/>
    </w:r>
    <w:r w:rsidRPr="00B50FDA">
      <w:rPr>
        <w:rStyle w:val="Puslapionumeris"/>
        <w:rFonts w:ascii="Times New Roman" w:hAnsi="Times New Roman"/>
        <w:lang w:val="lt-LT"/>
      </w:rPr>
      <w:instrText xml:space="preserve"> PAGE </w:instrText>
    </w:r>
    <w:r w:rsidRPr="00B50FDA">
      <w:rPr>
        <w:rStyle w:val="Puslapionumeris"/>
        <w:rFonts w:ascii="Times New Roman" w:hAnsi="Times New Roman"/>
        <w:lang w:val="lt-LT"/>
      </w:rPr>
      <w:fldChar w:fldCharType="separate"/>
    </w:r>
    <w:r w:rsidR="00A64B1D">
      <w:rPr>
        <w:rStyle w:val="Puslapionumeris"/>
        <w:rFonts w:ascii="Times New Roman" w:hAnsi="Times New Roman"/>
        <w:noProof/>
        <w:lang w:val="lt-LT"/>
      </w:rPr>
      <w:t>23</w:t>
    </w:r>
    <w:r w:rsidRPr="00B50FDA">
      <w:rPr>
        <w:rStyle w:val="Puslapionumeris"/>
        <w:rFonts w:ascii="Times New Roman" w:hAnsi="Times New Roman"/>
        <w:lang w:val="lt-L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1287E" w14:textId="77777777" w:rsidR="003D426B" w:rsidRDefault="003D426B">
      <w:pPr>
        <w:spacing w:after="0" w:line="240" w:lineRule="auto"/>
      </w:pPr>
      <w:r>
        <w:separator/>
      </w:r>
    </w:p>
  </w:footnote>
  <w:footnote w:type="continuationSeparator" w:id="0">
    <w:p w14:paraId="476EB905" w14:textId="77777777" w:rsidR="003D426B" w:rsidRDefault="003D426B">
      <w:pPr>
        <w:spacing w:after="0" w:line="240" w:lineRule="auto"/>
      </w:pPr>
      <w:r>
        <w:continuationSeparator/>
      </w:r>
    </w:p>
  </w:footnote>
  <w:footnote w:type="continuationNotice" w:id="1">
    <w:p w14:paraId="4DB8B574" w14:textId="77777777" w:rsidR="003D426B" w:rsidRDefault="003D426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7DFA"/>
    <w:multiLevelType w:val="hybridMultilevel"/>
    <w:tmpl w:val="A4C0F808"/>
    <w:lvl w:ilvl="0" w:tplc="9080F340">
      <w:start w:val="1"/>
      <w:numFmt w:val="upperLetter"/>
      <w:lvlText w:val="%1."/>
      <w:lvlJc w:val="left"/>
      <w:pPr>
        <w:ind w:left="720" w:hanging="360"/>
      </w:pPr>
      <w:rPr>
        <w:rFonts w:ascii="TimesNewRoman,Bold" w:hAnsi="TimesNewRoman,Bold"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441495"/>
    <w:multiLevelType w:val="hybridMultilevel"/>
    <w:tmpl w:val="4F805F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CE3909"/>
    <w:multiLevelType w:val="hybridMultilevel"/>
    <w:tmpl w:val="A400FCF8"/>
    <w:lvl w:ilvl="0" w:tplc="6A4434A8">
      <w:start w:val="4"/>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5D24C4A"/>
    <w:multiLevelType w:val="hybridMultilevel"/>
    <w:tmpl w:val="7B641C46"/>
    <w:lvl w:ilvl="0" w:tplc="2176EC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1F5641"/>
    <w:multiLevelType w:val="hybridMultilevel"/>
    <w:tmpl w:val="996E7C9C"/>
    <w:lvl w:ilvl="0" w:tplc="6A4434A8">
      <w:start w:val="4"/>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C06B3"/>
    <w:multiLevelType w:val="hybridMultilevel"/>
    <w:tmpl w:val="85B86CC0"/>
    <w:lvl w:ilvl="0" w:tplc="AC826E80">
      <w:start w:val="2"/>
      <w:numFmt w:val="bullet"/>
      <w:lvlText w:val="-"/>
      <w:lvlJc w:val="left"/>
      <w:pPr>
        <w:tabs>
          <w:tab w:val="num" w:pos="567"/>
        </w:tabs>
        <w:ind w:left="567" w:hanging="567"/>
      </w:pPr>
      <w:rPr>
        <w:rFonts w:ascii="Times New Roman" w:eastAsia="Times New Roman" w:hAnsi="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967135"/>
    <w:multiLevelType w:val="hybridMultilevel"/>
    <w:tmpl w:val="C22A57BA"/>
    <w:lvl w:ilvl="0" w:tplc="46208630">
      <w:start w:val="2"/>
      <w:numFmt w:val="bullet"/>
      <w:lvlText w:val="-"/>
      <w:lvlJc w:val="left"/>
      <w:pPr>
        <w:tabs>
          <w:tab w:val="num" w:pos="567"/>
        </w:tabs>
        <w:ind w:left="567" w:hanging="567"/>
      </w:pPr>
      <w:rPr>
        <w:rFonts w:ascii="Times New Roman" w:eastAsia="Times New Roman" w:hAnsi="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67037D"/>
    <w:multiLevelType w:val="hybridMultilevel"/>
    <w:tmpl w:val="E84C2C64"/>
    <w:lvl w:ilvl="0" w:tplc="839C680E">
      <w:start w:val="35"/>
      <w:numFmt w:val="bullet"/>
      <w:lvlText w:val="-"/>
      <w:lvlJc w:val="left"/>
      <w:pPr>
        <w:tabs>
          <w:tab w:val="num" w:pos="567"/>
        </w:tabs>
        <w:ind w:left="567" w:hanging="567"/>
      </w:pPr>
      <w:rPr>
        <w:rFonts w:ascii="Times New Roman" w:eastAsia="Times New Roman" w:hAnsi="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C41851"/>
    <w:multiLevelType w:val="hybridMultilevel"/>
    <w:tmpl w:val="1A9E9268"/>
    <w:lvl w:ilvl="0" w:tplc="0908E69A">
      <w:start w:val="35"/>
      <w:numFmt w:val="bullet"/>
      <w:lvlText w:val="-"/>
      <w:lvlJc w:val="left"/>
      <w:pPr>
        <w:tabs>
          <w:tab w:val="num" w:pos="567"/>
        </w:tabs>
        <w:ind w:left="567" w:hanging="567"/>
      </w:pPr>
      <w:rPr>
        <w:rFonts w:ascii="Times New Roman" w:eastAsia="Times New Roman" w:hAnsi="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B63F2"/>
    <w:multiLevelType w:val="hybridMultilevel"/>
    <w:tmpl w:val="A598272A"/>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9E76EE4"/>
    <w:multiLevelType w:val="hybridMultilevel"/>
    <w:tmpl w:val="7EC8452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D05040"/>
    <w:multiLevelType w:val="hybridMultilevel"/>
    <w:tmpl w:val="E6CCA158"/>
    <w:lvl w:ilvl="0" w:tplc="9C5E5C86">
      <w:start w:val="2"/>
      <w:numFmt w:val="bullet"/>
      <w:lvlText w:val="-"/>
      <w:lvlJc w:val="left"/>
      <w:pPr>
        <w:tabs>
          <w:tab w:val="num" w:pos="567"/>
        </w:tabs>
        <w:ind w:left="567" w:hanging="567"/>
      </w:pPr>
      <w:rPr>
        <w:rFonts w:ascii="Times New Roman" w:eastAsia="Times New Roman" w:hAnsi="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9A62EE"/>
    <w:multiLevelType w:val="hybridMultilevel"/>
    <w:tmpl w:val="FDF2C4C0"/>
    <w:lvl w:ilvl="0" w:tplc="429A8310">
      <w:start w:val="2"/>
      <w:numFmt w:val="bullet"/>
      <w:lvlText w:val="-"/>
      <w:lvlJc w:val="left"/>
      <w:pPr>
        <w:tabs>
          <w:tab w:val="num" w:pos="567"/>
        </w:tabs>
        <w:ind w:left="567" w:hanging="567"/>
      </w:pPr>
      <w:rPr>
        <w:rFonts w:ascii="Times New Roman" w:eastAsia="Times New Roman" w:hAnsi="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C4666"/>
    <w:multiLevelType w:val="hybridMultilevel"/>
    <w:tmpl w:val="F4A6266A"/>
    <w:lvl w:ilvl="0" w:tplc="3B3E3CFC">
      <w:start w:val="35"/>
      <w:numFmt w:val="bullet"/>
      <w:lvlText w:val="-"/>
      <w:lvlJc w:val="left"/>
      <w:pPr>
        <w:tabs>
          <w:tab w:val="num" w:pos="720"/>
        </w:tabs>
        <w:ind w:left="720" w:hanging="360"/>
      </w:pPr>
      <w:rPr>
        <w:rFonts w:ascii="Times New Roman" w:eastAsia="Times New Roman" w:hAnsi="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3E5BFC"/>
    <w:multiLevelType w:val="hybridMultilevel"/>
    <w:tmpl w:val="26A29E02"/>
    <w:lvl w:ilvl="0" w:tplc="AC826E80">
      <w:start w:val="2"/>
      <w:numFmt w:val="bullet"/>
      <w:lvlText w:val="-"/>
      <w:lvlJc w:val="left"/>
      <w:pPr>
        <w:tabs>
          <w:tab w:val="num" w:pos="567"/>
        </w:tabs>
        <w:ind w:left="567" w:hanging="567"/>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D1A3B"/>
    <w:multiLevelType w:val="hybridMultilevel"/>
    <w:tmpl w:val="F064CF66"/>
    <w:lvl w:ilvl="0" w:tplc="0409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45306B6"/>
    <w:multiLevelType w:val="hybridMultilevel"/>
    <w:tmpl w:val="FE444022"/>
    <w:lvl w:ilvl="0" w:tplc="DD12BF64">
      <w:start w:val="17"/>
      <w:numFmt w:val="decimal"/>
      <w:lvlText w:val="%1."/>
      <w:lvlJc w:val="left"/>
      <w:pPr>
        <w:ind w:left="1800" w:hanging="360"/>
      </w:pPr>
      <w:rPr>
        <w:b/>
        <w:i w:val="0"/>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17" w15:restartNumberingAfterBreak="0">
    <w:nsid w:val="696A5DB4"/>
    <w:multiLevelType w:val="hybridMultilevel"/>
    <w:tmpl w:val="1B328EDC"/>
    <w:lvl w:ilvl="0" w:tplc="2E8ABFB4">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56191"/>
    <w:multiLevelType w:val="hybridMultilevel"/>
    <w:tmpl w:val="84866C86"/>
    <w:lvl w:ilvl="0" w:tplc="F064F4C4">
      <w:start w:val="35"/>
      <w:numFmt w:val="bullet"/>
      <w:lvlText w:val="-"/>
      <w:lvlJc w:val="left"/>
      <w:pPr>
        <w:tabs>
          <w:tab w:val="num" w:pos="567"/>
        </w:tabs>
        <w:ind w:left="567" w:hanging="567"/>
      </w:pPr>
      <w:rPr>
        <w:rFonts w:ascii="Times New Roman" w:eastAsia="Times New Roman" w:hAnsi="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FE4F90"/>
    <w:multiLevelType w:val="hybridMultilevel"/>
    <w:tmpl w:val="280CE1E8"/>
    <w:lvl w:ilvl="0" w:tplc="FE5A83DA">
      <w:start w:val="2"/>
      <w:numFmt w:val="bullet"/>
      <w:lvlText w:val="-"/>
      <w:lvlJc w:val="left"/>
      <w:pPr>
        <w:tabs>
          <w:tab w:val="num" w:pos="567"/>
        </w:tabs>
        <w:ind w:left="567" w:hanging="567"/>
      </w:pPr>
      <w:rPr>
        <w:rFonts w:ascii="Times New Roman" w:eastAsia="Times New Roman" w:hAnsi="Times New Roman"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B3B75"/>
    <w:multiLevelType w:val="hybridMultilevel"/>
    <w:tmpl w:val="4D56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0"/>
  </w:num>
  <w:num w:numId="4">
    <w:abstractNumId w:val="15"/>
  </w:num>
  <w:num w:numId="5">
    <w:abstractNumId w:val="7"/>
  </w:num>
  <w:num w:numId="6">
    <w:abstractNumId w:val="8"/>
  </w:num>
  <w:num w:numId="7">
    <w:abstractNumId w:val="18"/>
  </w:num>
  <w:num w:numId="8">
    <w:abstractNumId w:val="5"/>
  </w:num>
  <w:num w:numId="9">
    <w:abstractNumId w:val="14"/>
  </w:num>
  <w:num w:numId="10">
    <w:abstractNumId w:val="17"/>
  </w:num>
  <w:num w:numId="11">
    <w:abstractNumId w:val="6"/>
  </w:num>
  <w:num w:numId="12">
    <w:abstractNumId w:val="19"/>
  </w:num>
  <w:num w:numId="13">
    <w:abstractNumId w:val="12"/>
  </w:num>
  <w:num w:numId="14">
    <w:abstractNumId w:val="11"/>
  </w:num>
  <w:num w:numId="15">
    <w:abstractNumId w:val="20"/>
  </w:num>
  <w:num w:numId="16">
    <w:abstractNumId w:val="0"/>
  </w:num>
  <w:num w:numId="17">
    <w:abstractNumId w:val="1"/>
  </w:num>
  <w:num w:numId="18">
    <w:abstractNumId w:val="9"/>
  </w:num>
  <w:num w:numId="19">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3IsLWz1LNLcCJK2R9FO2PE9pkRw1wWM6FSnh18ndpwgLCRLpt4+o9AsfUm3UBDma1h76xFz+I8UBcXNtvpGutQ==" w:salt="LDSH1Vt5RVtggNN+q9F9A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9A"/>
    <w:rsid w:val="000D6123"/>
    <w:rsid w:val="001312AB"/>
    <w:rsid w:val="0016340B"/>
    <w:rsid w:val="0016412A"/>
    <w:rsid w:val="00284EE5"/>
    <w:rsid w:val="003D426B"/>
    <w:rsid w:val="003F410B"/>
    <w:rsid w:val="003F69D6"/>
    <w:rsid w:val="0042388B"/>
    <w:rsid w:val="004335B7"/>
    <w:rsid w:val="00457924"/>
    <w:rsid w:val="00490160"/>
    <w:rsid w:val="005269B7"/>
    <w:rsid w:val="00536920"/>
    <w:rsid w:val="0058070D"/>
    <w:rsid w:val="00624B36"/>
    <w:rsid w:val="0063071D"/>
    <w:rsid w:val="00682270"/>
    <w:rsid w:val="00710CA8"/>
    <w:rsid w:val="008009D5"/>
    <w:rsid w:val="0080438A"/>
    <w:rsid w:val="008B63FC"/>
    <w:rsid w:val="00905C9A"/>
    <w:rsid w:val="00914408"/>
    <w:rsid w:val="00974373"/>
    <w:rsid w:val="00994FDF"/>
    <w:rsid w:val="00A27BF7"/>
    <w:rsid w:val="00A300A9"/>
    <w:rsid w:val="00A31812"/>
    <w:rsid w:val="00A3348E"/>
    <w:rsid w:val="00A5704C"/>
    <w:rsid w:val="00A63FF2"/>
    <w:rsid w:val="00A64B1D"/>
    <w:rsid w:val="00AC1657"/>
    <w:rsid w:val="00B065A9"/>
    <w:rsid w:val="00B1709D"/>
    <w:rsid w:val="00B71509"/>
    <w:rsid w:val="00B90C8B"/>
    <w:rsid w:val="00C03D29"/>
    <w:rsid w:val="00C14F43"/>
    <w:rsid w:val="00C16C38"/>
    <w:rsid w:val="00C87F86"/>
    <w:rsid w:val="00CD0A64"/>
    <w:rsid w:val="00CF3B0D"/>
    <w:rsid w:val="00CF40AD"/>
    <w:rsid w:val="00D14FEE"/>
    <w:rsid w:val="00D8123B"/>
    <w:rsid w:val="00E848A5"/>
    <w:rsid w:val="00E86533"/>
    <w:rsid w:val="00EE4116"/>
    <w:rsid w:val="00F00A04"/>
    <w:rsid w:val="00F16B18"/>
    <w:rsid w:val="00F84ECF"/>
    <w:rsid w:val="00FC1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9B8E9-9BF3-42A1-AC07-36874EF3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181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905C9A"/>
  </w:style>
  <w:style w:type="paragraph" w:styleId="Porat">
    <w:name w:val="footer"/>
    <w:basedOn w:val="prastasis"/>
    <w:link w:val="PoratDiagrama"/>
    <w:uiPriority w:val="99"/>
    <w:semiHidden/>
    <w:rsid w:val="00905C9A"/>
    <w:pPr>
      <w:tabs>
        <w:tab w:val="center" w:pos="4986"/>
        <w:tab w:val="right" w:pos="9972"/>
      </w:tabs>
      <w:spacing w:after="0" w:line="240" w:lineRule="auto"/>
    </w:pPr>
    <w:rPr>
      <w:rFonts w:ascii="Calibri" w:eastAsia="Calibri" w:hAnsi="Calibri" w:cs="Times New Roman"/>
    </w:rPr>
  </w:style>
  <w:style w:type="character" w:customStyle="1" w:styleId="PoratDiagrama">
    <w:name w:val="Poraštė Diagrama"/>
    <w:basedOn w:val="Numatytasispastraiposriftas"/>
    <w:link w:val="Porat"/>
    <w:uiPriority w:val="99"/>
    <w:semiHidden/>
    <w:rsid w:val="00905C9A"/>
    <w:rPr>
      <w:rFonts w:ascii="Calibri" w:eastAsia="Calibri" w:hAnsi="Calibri" w:cs="Times New Roman"/>
    </w:rPr>
  </w:style>
  <w:style w:type="paragraph" w:styleId="Antrats">
    <w:name w:val="header"/>
    <w:basedOn w:val="prastasis"/>
    <w:link w:val="AntratsDiagrama"/>
    <w:uiPriority w:val="99"/>
    <w:rsid w:val="00905C9A"/>
    <w:pPr>
      <w:tabs>
        <w:tab w:val="center" w:pos="4986"/>
        <w:tab w:val="right" w:pos="9972"/>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905C9A"/>
    <w:rPr>
      <w:rFonts w:ascii="Calibri" w:eastAsia="Calibri" w:hAnsi="Calibri" w:cs="Times New Roman"/>
    </w:rPr>
  </w:style>
  <w:style w:type="character" w:styleId="Puslapionumeris">
    <w:name w:val="page number"/>
    <w:basedOn w:val="Numatytasispastraiposriftas"/>
    <w:uiPriority w:val="99"/>
    <w:rsid w:val="00905C9A"/>
    <w:rPr>
      <w:rFonts w:cs="Times New Roman"/>
    </w:rPr>
  </w:style>
  <w:style w:type="paragraph" w:styleId="Debesliotekstas">
    <w:name w:val="Balloon Text"/>
    <w:basedOn w:val="prastasis"/>
    <w:link w:val="DebesliotekstasDiagrama"/>
    <w:uiPriority w:val="99"/>
    <w:semiHidden/>
    <w:rsid w:val="00905C9A"/>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905C9A"/>
    <w:rPr>
      <w:rFonts w:ascii="Tahoma" w:eastAsia="Calibri" w:hAnsi="Tahoma" w:cs="Tahoma"/>
      <w:sz w:val="16"/>
      <w:szCs w:val="16"/>
    </w:rPr>
  </w:style>
  <w:style w:type="paragraph" w:styleId="Sraopastraipa">
    <w:name w:val="List Paragraph"/>
    <w:basedOn w:val="prastasis"/>
    <w:uiPriority w:val="99"/>
    <w:qFormat/>
    <w:rsid w:val="00905C9A"/>
    <w:pPr>
      <w:ind w:left="720"/>
      <w:contextualSpacing/>
    </w:pPr>
    <w:rPr>
      <w:rFonts w:ascii="Calibri" w:eastAsia="Calibri" w:hAnsi="Calibri" w:cs="Times New Roman"/>
    </w:rPr>
  </w:style>
  <w:style w:type="paragraph" w:styleId="Betarp">
    <w:name w:val="No Spacing"/>
    <w:uiPriority w:val="99"/>
    <w:qFormat/>
    <w:rsid w:val="00905C9A"/>
    <w:pPr>
      <w:spacing w:after="0" w:line="240" w:lineRule="auto"/>
    </w:pPr>
    <w:rPr>
      <w:rFonts w:ascii="Calibri" w:eastAsia="Calibri" w:hAnsi="Calibri" w:cs="Times New Roman"/>
    </w:rPr>
  </w:style>
  <w:style w:type="character" w:styleId="Hipersaitas">
    <w:name w:val="Hyperlink"/>
    <w:basedOn w:val="Numatytasispastraiposriftas"/>
    <w:uiPriority w:val="99"/>
    <w:rsid w:val="00905C9A"/>
    <w:rPr>
      <w:rFonts w:cs="Times New Roman"/>
      <w:color w:val="0000FF"/>
      <w:u w:val="single"/>
    </w:rPr>
  </w:style>
  <w:style w:type="character" w:styleId="Komentaronuoroda">
    <w:name w:val="annotation reference"/>
    <w:basedOn w:val="Numatytasispastraiposriftas"/>
    <w:uiPriority w:val="99"/>
    <w:semiHidden/>
    <w:unhideWhenUsed/>
    <w:rsid w:val="00905C9A"/>
    <w:rPr>
      <w:sz w:val="16"/>
      <w:szCs w:val="16"/>
    </w:rPr>
  </w:style>
  <w:style w:type="paragraph" w:styleId="Komentarotekstas">
    <w:name w:val="annotation text"/>
    <w:basedOn w:val="prastasis"/>
    <w:link w:val="KomentarotekstasDiagrama"/>
    <w:uiPriority w:val="99"/>
    <w:semiHidden/>
    <w:unhideWhenUsed/>
    <w:rsid w:val="00905C9A"/>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semiHidden/>
    <w:rsid w:val="00905C9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05C9A"/>
    <w:rPr>
      <w:b/>
      <w:bCs/>
    </w:rPr>
  </w:style>
  <w:style w:type="character" w:customStyle="1" w:styleId="KomentarotemaDiagrama">
    <w:name w:val="Komentaro tema Diagrama"/>
    <w:basedOn w:val="KomentarotekstasDiagrama"/>
    <w:link w:val="Komentarotema"/>
    <w:uiPriority w:val="99"/>
    <w:semiHidden/>
    <w:rsid w:val="00905C9A"/>
    <w:rPr>
      <w:rFonts w:ascii="Calibri" w:eastAsia="Calibri" w:hAnsi="Calibri" w:cs="Times New Roman"/>
      <w:b/>
      <w:bCs/>
      <w:sz w:val="20"/>
      <w:szCs w:val="20"/>
    </w:rPr>
  </w:style>
  <w:style w:type="paragraph" w:styleId="Pataisymai">
    <w:name w:val="Revision"/>
    <w:hidden/>
    <w:uiPriority w:val="99"/>
    <w:semiHidden/>
    <w:rsid w:val="00A318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207030">
      <w:bodyDiv w:val="1"/>
      <w:marLeft w:val="0"/>
      <w:marRight w:val="0"/>
      <w:marTop w:val="0"/>
      <w:marBottom w:val="0"/>
      <w:divBdr>
        <w:top w:val="none" w:sz="0" w:space="0" w:color="auto"/>
        <w:left w:val="none" w:sz="0" w:space="0" w:color="auto"/>
        <w:bottom w:val="none" w:sz="0" w:space="0" w:color="auto"/>
        <w:right w:val="none" w:sz="0" w:space="0" w:color="auto"/>
      </w:divBdr>
    </w:div>
    <w:div w:id="1065110378">
      <w:bodyDiv w:val="1"/>
      <w:marLeft w:val="0"/>
      <w:marRight w:val="0"/>
      <w:marTop w:val="0"/>
      <w:marBottom w:val="0"/>
      <w:divBdr>
        <w:top w:val="none" w:sz="0" w:space="0" w:color="auto"/>
        <w:left w:val="none" w:sz="0" w:space="0" w:color="auto"/>
        <w:bottom w:val="none" w:sz="0" w:space="0" w:color="auto"/>
        <w:right w:val="none" w:sz="0" w:space="0" w:color="auto"/>
      </w:divBdr>
    </w:div>
    <w:div w:id="1255212529">
      <w:bodyDiv w:val="1"/>
      <w:marLeft w:val="0"/>
      <w:marRight w:val="0"/>
      <w:marTop w:val="0"/>
      <w:marBottom w:val="0"/>
      <w:divBdr>
        <w:top w:val="none" w:sz="0" w:space="0" w:color="auto"/>
        <w:left w:val="none" w:sz="0" w:space="0" w:color="auto"/>
        <w:bottom w:val="none" w:sz="0" w:space="0" w:color="auto"/>
        <w:right w:val="none" w:sz="0" w:space="0" w:color="auto"/>
      </w:divBdr>
    </w:div>
    <w:div w:id="193805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s://www.vvk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B4540-96EB-48B9-8076-3BC4A1526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4181-3315-453E-999C-AC7E4E24438A}">
  <ds:schemaRefs>
    <ds:schemaRef ds:uri="http://schemas.microsoft.com/sharepoint/v3/contenttype/forms"/>
  </ds:schemaRefs>
</ds:datastoreItem>
</file>

<file path=customXml/itemProps3.xml><?xml version="1.0" encoding="utf-8"?>
<ds:datastoreItem xmlns:ds="http://schemas.openxmlformats.org/officeDocument/2006/customXml" ds:itemID="{EEE37EF5-E5C0-4CF3-8363-EFBB051C95E1}">
  <ds:schemaRef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schemas.microsoft.com/sharepoint/v4"/>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EDD2680-9FB6-47EE-8D3F-5B04EA00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29928</Words>
  <Characters>17059</Characters>
  <Application>Microsoft Office Word</Application>
  <DocSecurity>8</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2018-03-26T05:04:00Z</dcterms:created>
  <dcterms:modified xsi:type="dcterms:W3CDTF">2018-03-26T05:05:00Z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0x0101007725CBA84321E6499A2B22D5B3CEE309</vt:lpwstr>
  </property>
</Properties>
</file>