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5E0" w:rsidRPr="007E2A7C" w:rsidRDefault="00E255E0" w:rsidP="00E255E0">
      <w:pPr>
        <w:spacing w:after="0" w:line="240" w:lineRule="auto"/>
        <w:jc w:val="center"/>
        <w:rPr>
          <w:rFonts w:ascii="Times New Roman" w:hAnsi="Times New Roman"/>
          <w:b/>
        </w:rPr>
      </w:pPr>
      <w:r w:rsidRPr="007E2A7C">
        <w:rPr>
          <w:rFonts w:ascii="Times New Roman" w:hAnsi="Times New Roman"/>
          <w:b/>
        </w:rPr>
        <w:t>Pakuotės lapelis: informacija vartotojui</w:t>
      </w:r>
    </w:p>
    <w:p w:rsidR="00E255E0" w:rsidRPr="007E2A7C" w:rsidRDefault="00E255E0" w:rsidP="00E255E0">
      <w:pPr>
        <w:spacing w:after="0" w:line="240" w:lineRule="auto"/>
        <w:jc w:val="center"/>
        <w:rPr>
          <w:rFonts w:ascii="Times New Roman" w:hAnsi="Times New Roman"/>
          <w:b/>
          <w:sz w:val="24"/>
        </w:rPr>
      </w:pPr>
    </w:p>
    <w:p w:rsidR="00E255E0" w:rsidRPr="007E2A7C" w:rsidRDefault="00E255E0" w:rsidP="00E255E0">
      <w:pPr>
        <w:spacing w:after="0" w:line="240" w:lineRule="auto"/>
        <w:jc w:val="center"/>
        <w:rPr>
          <w:rFonts w:ascii="Times New Roman" w:hAnsi="Times New Roman"/>
          <w:b/>
          <w:sz w:val="24"/>
        </w:rPr>
      </w:pPr>
      <w:r w:rsidRPr="007E2A7C">
        <w:rPr>
          <w:rFonts w:ascii="Times New Roman" w:hAnsi="Times New Roman"/>
          <w:b/>
          <w:sz w:val="24"/>
        </w:rPr>
        <w:t>Ciprofloxacin Baxter 2 mg/ml infuzinis tirpalas</w:t>
      </w:r>
    </w:p>
    <w:p w:rsidR="00E255E0" w:rsidRPr="007E2A7C" w:rsidRDefault="00E255E0" w:rsidP="00E255E0">
      <w:pPr>
        <w:spacing w:after="0" w:line="240" w:lineRule="auto"/>
        <w:jc w:val="center"/>
        <w:rPr>
          <w:rFonts w:ascii="Times New Roman" w:hAnsi="Times New Roman"/>
          <w:sz w:val="24"/>
        </w:rPr>
      </w:pPr>
      <w:r w:rsidRPr="007E2A7C">
        <w:rPr>
          <w:rFonts w:ascii="Times New Roman" w:hAnsi="Times New Roman"/>
          <w:sz w:val="24"/>
        </w:rPr>
        <w:t>Ciprofloksacinas</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b/>
          <w:kern w:val="2"/>
        </w:rPr>
      </w:pPr>
      <w:r w:rsidRPr="007E2A7C">
        <w:rPr>
          <w:rFonts w:ascii="Times New Roman" w:hAnsi="Times New Roman"/>
          <w:b/>
          <w:kern w:val="2"/>
        </w:rPr>
        <w:t>Atidžiai perskaitykite visą šį lapelį, prieš pradėdami vartoti vaistą, nes jame pateikiama Jums svarbi informacija.</w:t>
      </w:r>
    </w:p>
    <w:p w:rsidR="00E255E0" w:rsidRPr="007E2A7C" w:rsidRDefault="00E255E0" w:rsidP="00E255E0">
      <w:pPr>
        <w:spacing w:after="0" w:line="240" w:lineRule="auto"/>
        <w:ind w:left="540" w:hanging="540"/>
        <w:rPr>
          <w:rFonts w:ascii="Times New Roman" w:hAnsi="Times New Roman"/>
          <w:kern w:val="2"/>
        </w:rPr>
      </w:pPr>
      <w:r w:rsidRPr="00476210">
        <w:rPr>
          <w:rFonts w:ascii="Times New Roman" w:hAnsi="Times New Roman"/>
          <w:kern w:val="2"/>
        </w:rPr>
        <w:t>-</w:t>
      </w:r>
      <w:r w:rsidRPr="00476210">
        <w:rPr>
          <w:rFonts w:ascii="Times New Roman" w:hAnsi="Times New Roman"/>
          <w:kern w:val="2"/>
        </w:rPr>
        <w:tab/>
      </w:r>
      <w:r w:rsidRPr="007E2A7C">
        <w:rPr>
          <w:rFonts w:ascii="Times New Roman" w:hAnsi="Times New Roman"/>
          <w:kern w:val="2"/>
        </w:rPr>
        <w:t>Neišmeskite šio lapelio, nes vėl gali prireikti jį perskaityti.</w:t>
      </w:r>
    </w:p>
    <w:p w:rsidR="00E255E0" w:rsidRPr="007E2A7C" w:rsidRDefault="00E255E0" w:rsidP="00E255E0">
      <w:pPr>
        <w:spacing w:after="0" w:line="240" w:lineRule="auto"/>
        <w:ind w:left="540" w:hanging="540"/>
        <w:rPr>
          <w:rFonts w:ascii="Times New Roman" w:hAnsi="Times New Roman"/>
          <w:kern w:val="2"/>
        </w:rPr>
      </w:pPr>
      <w:r w:rsidRPr="00476210">
        <w:rPr>
          <w:rFonts w:ascii="Times New Roman" w:hAnsi="Times New Roman"/>
          <w:kern w:val="2"/>
        </w:rPr>
        <w:t>-</w:t>
      </w:r>
      <w:r w:rsidRPr="00476210">
        <w:rPr>
          <w:rFonts w:ascii="Times New Roman" w:hAnsi="Times New Roman"/>
          <w:kern w:val="2"/>
        </w:rPr>
        <w:tab/>
      </w:r>
      <w:r w:rsidRPr="007E2A7C">
        <w:rPr>
          <w:rFonts w:ascii="Times New Roman" w:hAnsi="Times New Roman"/>
          <w:kern w:val="2"/>
        </w:rPr>
        <w:t>Jeigu kiltų daugiau klausimų, kreipkitės į gydytoją arba vaistininką.</w:t>
      </w:r>
    </w:p>
    <w:p w:rsidR="00E255E0" w:rsidRPr="007E2A7C" w:rsidRDefault="00E255E0" w:rsidP="00E255E0">
      <w:pPr>
        <w:numPr>
          <w:ilvl w:val="0"/>
          <w:numId w:val="6"/>
        </w:numPr>
        <w:tabs>
          <w:tab w:val="left" w:pos="567"/>
        </w:tabs>
        <w:spacing w:after="0" w:line="240" w:lineRule="auto"/>
        <w:ind w:left="567" w:hanging="567"/>
        <w:rPr>
          <w:rFonts w:ascii="Times New Roman" w:hAnsi="Times New Roman"/>
          <w:kern w:val="2"/>
        </w:rPr>
      </w:pPr>
      <w:r w:rsidRPr="007E2A7C">
        <w:rPr>
          <w:rFonts w:ascii="Times New Roman" w:hAnsi="Times New Roman"/>
          <w:kern w:val="2"/>
        </w:rPr>
        <w:t>Šis vaistas skirtas tik Jums, todėl kitiems žmonėms jo duoti negalima. Vaistas gali jiems pakenkti (net tiems, kurių ligos požymiai yra tokie patys kaip Jūsų).</w:t>
      </w:r>
    </w:p>
    <w:p w:rsidR="00E255E0" w:rsidRPr="007E2A7C" w:rsidRDefault="00E255E0" w:rsidP="00E255E0">
      <w:pPr>
        <w:numPr>
          <w:ilvl w:val="0"/>
          <w:numId w:val="6"/>
        </w:numPr>
        <w:tabs>
          <w:tab w:val="left" w:pos="567"/>
        </w:tabs>
        <w:spacing w:after="0" w:line="240" w:lineRule="auto"/>
        <w:ind w:left="567" w:hanging="567"/>
        <w:rPr>
          <w:rFonts w:ascii="Times New Roman" w:hAnsi="Times New Roman"/>
          <w:kern w:val="2"/>
        </w:rPr>
      </w:pPr>
      <w:r w:rsidRPr="007E2A7C">
        <w:rPr>
          <w:rFonts w:ascii="Times New Roman" w:hAnsi="Times New Roman"/>
          <w:kern w:val="2"/>
        </w:rPr>
        <w:t xml:space="preserve">Jeigu pasireiškė šalutinis poveikis (net jeigu jis šiame lapelyje nenurodytas), kreipkitės į </w:t>
      </w:r>
      <w:r w:rsidRPr="00476210">
        <w:rPr>
          <w:rFonts w:ascii="Times New Roman" w:hAnsi="Times New Roman"/>
          <w:kern w:val="2"/>
        </w:rPr>
        <w:t>gydytoją arba vaistininką.</w:t>
      </w:r>
      <w:r w:rsidRPr="00476210">
        <w:rPr>
          <w:rFonts w:ascii="Times New Roman" w:hAnsi="Times New Roman"/>
          <w:noProof/>
          <w:kern w:val="2"/>
        </w:rPr>
        <w:t xml:space="preserve"> Žr. 4 skyrių.</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b/>
          <w:sz w:val="24"/>
        </w:rPr>
      </w:pPr>
      <w:r w:rsidRPr="007E2A7C">
        <w:rPr>
          <w:rFonts w:ascii="Times New Roman" w:hAnsi="Times New Roman"/>
          <w:b/>
          <w:sz w:val="24"/>
        </w:rPr>
        <w:t xml:space="preserve"> Apie ką rašoma šiame lapelyje</w:t>
      </w:r>
      <w:r w:rsidRPr="007E2A7C" w:rsidDel="006C7946">
        <w:rPr>
          <w:rFonts w:ascii="Times New Roman" w:hAnsi="Times New Roman"/>
          <w:b/>
          <w:sz w:val="24"/>
        </w:rPr>
        <w:t xml:space="preserve"> </w:t>
      </w:r>
      <w:r w:rsidRPr="007E2A7C">
        <w:rPr>
          <w:rFonts w:ascii="Times New Roman" w:hAnsi="Times New Roman"/>
          <w:b/>
          <w:sz w:val="24"/>
        </w:rPr>
        <w:t>?</w:t>
      </w:r>
    </w:p>
    <w:p w:rsidR="00E255E0" w:rsidRPr="007E2A7C" w:rsidRDefault="00E255E0" w:rsidP="00E255E0">
      <w:pPr>
        <w:spacing w:after="0" w:line="240" w:lineRule="auto"/>
        <w:rPr>
          <w:rFonts w:ascii="Times New Roman" w:hAnsi="Times New Roman"/>
        </w:rPr>
      </w:pPr>
      <w:r w:rsidRPr="007E2A7C">
        <w:rPr>
          <w:rFonts w:ascii="Times New Roman" w:hAnsi="Times New Roman"/>
        </w:rPr>
        <w:t>1.</w:t>
      </w:r>
      <w:r w:rsidRPr="007E2A7C">
        <w:rPr>
          <w:rFonts w:ascii="Times New Roman" w:hAnsi="Times New Roman"/>
        </w:rPr>
        <w:tab/>
        <w:t>Kas yra Ciprofloxacin Baxter ir kam jis vartojamas</w:t>
      </w:r>
    </w:p>
    <w:p w:rsidR="00E255E0" w:rsidRPr="007E2A7C" w:rsidRDefault="00E255E0" w:rsidP="00E255E0">
      <w:pPr>
        <w:spacing w:after="0" w:line="240" w:lineRule="auto"/>
        <w:rPr>
          <w:rFonts w:ascii="Times New Roman" w:hAnsi="Times New Roman"/>
        </w:rPr>
      </w:pPr>
      <w:r w:rsidRPr="007E2A7C">
        <w:rPr>
          <w:rFonts w:ascii="Times New Roman" w:hAnsi="Times New Roman"/>
        </w:rPr>
        <w:t>2.</w:t>
      </w:r>
      <w:r w:rsidRPr="007E2A7C">
        <w:rPr>
          <w:rFonts w:ascii="Times New Roman" w:hAnsi="Times New Roman"/>
        </w:rPr>
        <w:tab/>
        <w:t>Kas žinotina prieš vartojant Ciprofloxacin Baxter</w:t>
      </w:r>
    </w:p>
    <w:p w:rsidR="00E255E0" w:rsidRPr="007E2A7C" w:rsidRDefault="00E255E0" w:rsidP="00E255E0">
      <w:pPr>
        <w:spacing w:after="0" w:line="240" w:lineRule="auto"/>
        <w:rPr>
          <w:rFonts w:ascii="Times New Roman" w:hAnsi="Times New Roman"/>
        </w:rPr>
      </w:pPr>
      <w:r w:rsidRPr="007E2A7C">
        <w:rPr>
          <w:rFonts w:ascii="Times New Roman" w:hAnsi="Times New Roman"/>
        </w:rPr>
        <w:t>3.</w:t>
      </w:r>
      <w:r w:rsidRPr="007E2A7C">
        <w:rPr>
          <w:rFonts w:ascii="Times New Roman" w:hAnsi="Times New Roman"/>
        </w:rPr>
        <w:tab/>
        <w:t>Kaip vartoti Ciprofloxacin Baxter</w:t>
      </w:r>
    </w:p>
    <w:p w:rsidR="00E255E0" w:rsidRPr="007E2A7C" w:rsidRDefault="00E255E0" w:rsidP="00E255E0">
      <w:pPr>
        <w:spacing w:after="0" w:line="240" w:lineRule="auto"/>
        <w:rPr>
          <w:rFonts w:ascii="Times New Roman" w:hAnsi="Times New Roman"/>
        </w:rPr>
      </w:pPr>
      <w:r w:rsidRPr="007E2A7C">
        <w:rPr>
          <w:rFonts w:ascii="Times New Roman" w:hAnsi="Times New Roman"/>
        </w:rPr>
        <w:t>4.</w:t>
      </w:r>
      <w:r w:rsidRPr="007E2A7C">
        <w:rPr>
          <w:rFonts w:ascii="Times New Roman" w:hAnsi="Times New Roman"/>
        </w:rPr>
        <w:tab/>
        <w:t>Galimas šalutinis poveikis</w:t>
      </w:r>
    </w:p>
    <w:p w:rsidR="00E255E0" w:rsidRPr="007E2A7C" w:rsidRDefault="00E255E0" w:rsidP="00E255E0">
      <w:pPr>
        <w:spacing w:after="0" w:line="240" w:lineRule="auto"/>
        <w:rPr>
          <w:rFonts w:ascii="Times New Roman" w:hAnsi="Times New Roman"/>
        </w:rPr>
      </w:pPr>
      <w:r w:rsidRPr="007E2A7C">
        <w:rPr>
          <w:rFonts w:ascii="Times New Roman" w:hAnsi="Times New Roman"/>
        </w:rPr>
        <w:t>5.</w:t>
      </w:r>
      <w:r w:rsidRPr="007E2A7C">
        <w:rPr>
          <w:rFonts w:ascii="Times New Roman" w:hAnsi="Times New Roman"/>
        </w:rPr>
        <w:tab/>
        <w:t>Kaip laikyti Ciprofloxacin Baxter</w:t>
      </w:r>
    </w:p>
    <w:p w:rsidR="00E255E0" w:rsidRPr="007E2A7C" w:rsidRDefault="00E255E0" w:rsidP="00E255E0">
      <w:pPr>
        <w:spacing w:after="0" w:line="240" w:lineRule="auto"/>
        <w:rPr>
          <w:rFonts w:ascii="Times New Roman" w:hAnsi="Times New Roman"/>
        </w:rPr>
      </w:pPr>
      <w:r w:rsidRPr="007E2A7C">
        <w:rPr>
          <w:rFonts w:ascii="Times New Roman" w:hAnsi="Times New Roman"/>
        </w:rPr>
        <w:t>6.</w:t>
      </w:r>
      <w:r w:rsidRPr="007E2A7C">
        <w:rPr>
          <w:rFonts w:ascii="Times New Roman" w:hAnsi="Times New Roman"/>
        </w:rPr>
        <w:tab/>
        <w:t>Pakuotės turinys ir kita informacija</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p>
    <w:p w:rsidR="00E255E0" w:rsidRPr="007E2A7C" w:rsidRDefault="00E255E0" w:rsidP="00E255E0">
      <w:pPr>
        <w:keepNext/>
        <w:tabs>
          <w:tab w:val="left" w:pos="567"/>
        </w:tabs>
        <w:spacing w:after="0" w:line="240" w:lineRule="auto"/>
        <w:ind w:left="567" w:hanging="567"/>
        <w:outlineLvl w:val="1"/>
        <w:rPr>
          <w:rFonts w:ascii="Times New Roman" w:hAnsi="Times New Roman"/>
          <w:b/>
        </w:rPr>
      </w:pPr>
      <w:bookmarkStart w:id="0" w:name="_Toc129243139"/>
      <w:bookmarkStart w:id="1" w:name="_Toc129243264"/>
      <w:r w:rsidRPr="007E2A7C">
        <w:rPr>
          <w:rFonts w:ascii="Times New Roman" w:hAnsi="Times New Roman"/>
          <w:b/>
        </w:rPr>
        <w:t>1.</w:t>
      </w:r>
      <w:r w:rsidRPr="007E2A7C">
        <w:rPr>
          <w:rFonts w:ascii="Times New Roman" w:hAnsi="Times New Roman"/>
          <w:b/>
        </w:rPr>
        <w:tab/>
        <w:t>Kas yra Ciprofloxacin Baxter ir kam jis vartojamas</w:t>
      </w:r>
      <w:bookmarkEnd w:id="0"/>
      <w:bookmarkEnd w:id="1"/>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r w:rsidRPr="007E2A7C">
        <w:rPr>
          <w:rFonts w:ascii="Times New Roman" w:hAnsi="Times New Roman"/>
        </w:rPr>
        <w:t>Ciprofloxacin Baxter sudėtyje yra veikliosios medžiagos ciprofloksacino. Ciprofloksacinas yra antibiotikas, priklausantis fluorochinolonų šeimai. Ciprofloksacinas veikia, naikindamas infekcines ligas sukeliančias bakterijas. Jis veikia tik prieš specifines bakterijų atmainas.</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r w:rsidRPr="007E2A7C">
        <w:rPr>
          <w:rFonts w:ascii="Times New Roman" w:hAnsi="Times New Roman"/>
        </w:rPr>
        <w:t>Suaugusieji</w:t>
      </w:r>
    </w:p>
    <w:p w:rsidR="00E255E0" w:rsidRPr="007E2A7C" w:rsidRDefault="00E255E0" w:rsidP="00E255E0">
      <w:pPr>
        <w:spacing w:after="0" w:line="240" w:lineRule="auto"/>
        <w:rPr>
          <w:rFonts w:ascii="Times New Roman" w:hAnsi="Times New Roman"/>
        </w:rPr>
      </w:pPr>
      <w:r w:rsidRPr="007E2A7C">
        <w:rPr>
          <w:rFonts w:ascii="Times New Roman" w:hAnsi="Times New Roman"/>
        </w:rPr>
        <w:t>Ciprofloxacin Baxter gydomos toliau išvardytos bakterijų sukeltos infekcinės ligos.</w:t>
      </w:r>
    </w:p>
    <w:p w:rsidR="00E255E0" w:rsidRPr="007E2A7C" w:rsidRDefault="00E255E0" w:rsidP="00E255E0">
      <w:pPr>
        <w:spacing w:after="0" w:line="240" w:lineRule="auto"/>
        <w:rPr>
          <w:rFonts w:ascii="Times New Roman" w:hAnsi="Times New Roman"/>
        </w:rPr>
      </w:pP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Kvėpavimo takų infekcinės ligos.</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Ilgalaikės ar pasikartojančios ausų ar ančių infekcinės ligos.</w:t>
      </w:r>
    </w:p>
    <w:p w:rsidR="00E255E0" w:rsidRDefault="00E255E0" w:rsidP="00E255E0">
      <w:pPr>
        <w:spacing w:after="0" w:line="240" w:lineRule="auto"/>
        <w:rPr>
          <w:rFonts w:ascii="Times New Roman" w:eastAsia="Times New Roman" w:hAnsi="Times New Roman"/>
          <w:szCs w:val="20"/>
        </w:rPr>
      </w:pPr>
    </w:p>
    <w:p w:rsidR="00E255E0" w:rsidRDefault="00E255E0" w:rsidP="00E255E0">
      <w:pPr>
        <w:numPr>
          <w:ilvl w:val="0"/>
          <w:numId w:val="1"/>
        </w:numPr>
        <w:spacing w:after="0" w:line="240" w:lineRule="auto"/>
        <w:rPr>
          <w:rFonts w:ascii="Times New Roman" w:eastAsia="Times New Roman" w:hAnsi="Times New Roman"/>
          <w:szCs w:val="20"/>
        </w:rPr>
      </w:pPr>
      <w:r>
        <w:rPr>
          <w:rFonts w:ascii="Times New Roman" w:eastAsia="Times New Roman" w:hAnsi="Times New Roman"/>
          <w:szCs w:val="20"/>
        </w:rPr>
        <w:t xml:space="preserve">    Ūminis pielorefritas.</w:t>
      </w:r>
    </w:p>
    <w:p w:rsidR="00E255E0" w:rsidRDefault="00E255E0" w:rsidP="00E255E0">
      <w:pPr>
        <w:numPr>
          <w:ilvl w:val="0"/>
          <w:numId w:val="1"/>
        </w:numPr>
        <w:spacing w:after="0" w:line="240" w:lineRule="auto"/>
        <w:rPr>
          <w:rFonts w:ascii="Times New Roman" w:eastAsia="Times New Roman" w:hAnsi="Times New Roman"/>
          <w:szCs w:val="20"/>
        </w:rPr>
      </w:pPr>
      <w:r>
        <w:rPr>
          <w:rFonts w:ascii="Times New Roman" w:eastAsia="Times New Roman" w:hAnsi="Times New Roman"/>
          <w:szCs w:val="20"/>
        </w:rPr>
        <w:t xml:space="preserve">    Komplikuotos šlapimo takų infekcijos.</w:t>
      </w:r>
    </w:p>
    <w:p w:rsidR="00E255E0" w:rsidRPr="000D4E08" w:rsidRDefault="00E255E0" w:rsidP="00E255E0">
      <w:pPr>
        <w:numPr>
          <w:ilvl w:val="0"/>
          <w:numId w:val="1"/>
        </w:numPr>
        <w:spacing w:after="0" w:line="240" w:lineRule="auto"/>
        <w:rPr>
          <w:rFonts w:ascii="Times New Roman" w:eastAsia="Times New Roman" w:hAnsi="Times New Roman"/>
          <w:szCs w:val="20"/>
        </w:rPr>
      </w:pPr>
      <w:r>
        <w:rPr>
          <w:rFonts w:ascii="Times New Roman" w:eastAsia="Times New Roman" w:hAnsi="Times New Roman"/>
          <w:szCs w:val="20"/>
        </w:rPr>
        <w:t xml:space="preserve">    Bakterinis prostatitas.</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Vyrų ir moterų lytinių organų infekcinės ligos.</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Virškinimo trakto ir pilvo vidaus infekcinės ligos.</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Odos ir minkštųjų audinių infekcinės ligos.</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 xml:space="preserve">Kaulų ir sąnarių </w:t>
      </w:r>
      <w:r w:rsidRPr="000D4E08">
        <w:rPr>
          <w:rFonts w:ascii="Times New Roman" w:eastAsia="Times New Roman" w:hAnsi="Times New Roman"/>
          <w:szCs w:val="20"/>
        </w:rPr>
        <w:t>infekci</w:t>
      </w:r>
      <w:r>
        <w:rPr>
          <w:rFonts w:ascii="Times New Roman" w:eastAsia="Times New Roman" w:hAnsi="Times New Roman"/>
          <w:szCs w:val="20"/>
        </w:rPr>
        <w:t>jos</w:t>
      </w:r>
      <w:r w:rsidRPr="007E2A7C">
        <w:rPr>
          <w:rFonts w:ascii="Times New Roman" w:hAnsi="Times New Roman"/>
        </w:rPr>
        <w:t>.</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Būklė po inhaliacinio kontakto su juodligės sukėlėjais.</w:t>
      </w:r>
    </w:p>
    <w:p w:rsidR="00E255E0" w:rsidRPr="000D4E08" w:rsidRDefault="00E255E0" w:rsidP="00E255E0">
      <w:pPr>
        <w:numPr>
          <w:ilvl w:val="0"/>
          <w:numId w:val="1"/>
        </w:numPr>
        <w:tabs>
          <w:tab w:val="clear" w:pos="360"/>
        </w:tabs>
        <w:spacing w:after="0" w:line="240" w:lineRule="auto"/>
        <w:ind w:left="567" w:hanging="567"/>
        <w:rPr>
          <w:rFonts w:ascii="Times New Roman" w:eastAsia="Times New Roman" w:hAnsi="Times New Roman"/>
          <w:szCs w:val="20"/>
        </w:rPr>
      </w:pPr>
      <w:r>
        <w:rPr>
          <w:rFonts w:ascii="Times New Roman" w:eastAsia="Times New Roman" w:hAnsi="Times New Roman"/>
          <w:szCs w:val="20"/>
        </w:rPr>
        <w:t xml:space="preserve">Gonokokinis ureitas ir gimdos kaklelio uždegimas, sukeltas jautrių </w:t>
      </w:r>
      <w:r w:rsidRPr="00456838">
        <w:rPr>
          <w:rFonts w:ascii="Times New Roman" w:eastAsia="Times New Roman" w:hAnsi="Times New Roman"/>
          <w:i/>
          <w:szCs w:val="20"/>
        </w:rPr>
        <w:t>Neisseria gonorrhoeae</w:t>
      </w:r>
      <w:r>
        <w:rPr>
          <w:rFonts w:ascii="Times New Roman" w:eastAsia="Times New Roman" w:hAnsi="Times New Roman"/>
          <w:szCs w:val="20"/>
        </w:rPr>
        <w:t>.</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r w:rsidRPr="007E2A7C">
        <w:rPr>
          <w:rFonts w:ascii="Times New Roman" w:hAnsi="Times New Roman"/>
        </w:rPr>
        <w:t xml:space="preserve">Ciprofloksacinas gali būti vartojamas </w:t>
      </w:r>
      <w:r>
        <w:rPr>
          <w:rFonts w:ascii="Times New Roman" w:eastAsia="Times New Roman" w:hAnsi="Times New Roman"/>
          <w:szCs w:val="20"/>
        </w:rPr>
        <w:t xml:space="preserve">neutropeninių </w:t>
      </w:r>
      <w:r w:rsidRPr="007E2A7C">
        <w:rPr>
          <w:rFonts w:ascii="Times New Roman" w:hAnsi="Times New Roman"/>
        </w:rPr>
        <w:t>pacientų</w:t>
      </w:r>
      <w:r w:rsidRPr="000D4E08">
        <w:rPr>
          <w:rFonts w:ascii="Times New Roman" w:eastAsia="Times New Roman" w:hAnsi="Times New Roman"/>
          <w:szCs w:val="20"/>
        </w:rPr>
        <w:t xml:space="preserve"> karščiavim</w:t>
      </w:r>
      <w:r>
        <w:rPr>
          <w:rFonts w:ascii="Times New Roman" w:eastAsia="Times New Roman" w:hAnsi="Times New Roman"/>
          <w:szCs w:val="20"/>
        </w:rPr>
        <w:t>o</w:t>
      </w:r>
      <w:r w:rsidRPr="007E2A7C">
        <w:rPr>
          <w:rFonts w:ascii="Times New Roman" w:hAnsi="Times New Roman"/>
        </w:rPr>
        <w:t xml:space="preserve"> gydymui, jeigu įtariama, kad tai gali būti dėl bakterinės infekcijos</w:t>
      </w:r>
      <w:r>
        <w:rPr>
          <w:rFonts w:ascii="Times New Roman" w:eastAsia="Times New Roman" w:hAnsi="Times New Roman"/>
          <w:szCs w:val="20"/>
        </w:rPr>
        <w:t>.</w:t>
      </w:r>
    </w:p>
    <w:p w:rsidR="00E255E0" w:rsidRPr="007E2A7C" w:rsidRDefault="00E255E0" w:rsidP="00E255E0">
      <w:pPr>
        <w:spacing w:after="0" w:line="240" w:lineRule="auto"/>
        <w:rPr>
          <w:rFonts w:ascii="Times New Roman" w:hAnsi="Times New Roman"/>
        </w:rPr>
      </w:pPr>
      <w:r w:rsidRPr="007E2A7C">
        <w:rPr>
          <w:rFonts w:ascii="Times New Roman" w:hAnsi="Times New Roman"/>
        </w:rPr>
        <w:t>Jeigu sergate sunkia infekcine liga arba jei ją sukėlė ne vienos rūšies bakterija, gydytojas kartu su Ciprofloxacin B gali skirti ir kitokio antibiotiko.</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b/>
        </w:rPr>
      </w:pPr>
      <w:r w:rsidRPr="007E2A7C">
        <w:rPr>
          <w:rFonts w:ascii="Times New Roman" w:hAnsi="Times New Roman"/>
          <w:b/>
        </w:rPr>
        <w:t>Vaikai ir paaugliai</w:t>
      </w:r>
    </w:p>
    <w:p w:rsidR="00E255E0" w:rsidRPr="007E2A7C" w:rsidRDefault="00E255E0" w:rsidP="00E255E0">
      <w:pPr>
        <w:spacing w:after="0" w:line="240" w:lineRule="auto"/>
        <w:rPr>
          <w:rFonts w:ascii="Times New Roman" w:hAnsi="Times New Roman"/>
        </w:rPr>
      </w:pPr>
      <w:r w:rsidRPr="007E2A7C">
        <w:rPr>
          <w:rFonts w:ascii="Times New Roman" w:hAnsi="Times New Roman"/>
        </w:rPr>
        <w:t>Ciprofloxacin Baxter gydomi vaikai ir paaugliai, sergantys toliau išvardytomis ligomis (gydymą turi prižiūrėti medikas).</w:t>
      </w:r>
    </w:p>
    <w:p w:rsidR="00E255E0" w:rsidRPr="00F72355" w:rsidRDefault="00E255E0" w:rsidP="00E255E0">
      <w:pPr>
        <w:pStyle w:val="Pagrindinistekstas"/>
        <w:numPr>
          <w:ilvl w:val="0"/>
          <w:numId w:val="1"/>
        </w:numPr>
        <w:tabs>
          <w:tab w:val="clear" w:pos="360"/>
        </w:tabs>
        <w:ind w:left="567" w:hanging="567"/>
        <w:rPr>
          <w:i w:val="0"/>
          <w:color w:val="auto"/>
          <w:lang w:val="lt-LT"/>
        </w:rPr>
      </w:pPr>
      <w:r w:rsidRPr="00F72355">
        <w:rPr>
          <w:i w:val="0"/>
          <w:color w:val="auto"/>
          <w:lang w:val="lt-LT"/>
        </w:rPr>
        <w:t>Cistine fibroze sergančių vaikų plaučių ir bronchų infekcinės ligos.</w:t>
      </w:r>
    </w:p>
    <w:p w:rsidR="00E255E0" w:rsidRPr="008F26AC" w:rsidRDefault="00E255E0" w:rsidP="00E255E0">
      <w:pPr>
        <w:pStyle w:val="Pagrindinistekstas"/>
        <w:numPr>
          <w:ilvl w:val="0"/>
          <w:numId w:val="1"/>
        </w:numPr>
        <w:tabs>
          <w:tab w:val="clear" w:pos="360"/>
        </w:tabs>
      </w:pPr>
      <w:r w:rsidRPr="002B0425">
        <w:rPr>
          <w:i w:val="0"/>
          <w:color w:val="auto"/>
          <w:lang w:val="lt-LT"/>
        </w:rPr>
        <w:lastRenderedPageBreak/>
        <w:t xml:space="preserve">Komplikuotos </w:t>
      </w:r>
      <w:r w:rsidRPr="00F72355">
        <w:rPr>
          <w:i w:val="0"/>
          <w:color w:val="auto"/>
          <w:lang w:val="lt-LT"/>
        </w:rPr>
        <w:t xml:space="preserve">infekcinės </w:t>
      </w:r>
      <w:r w:rsidRPr="002B0425">
        <w:rPr>
          <w:i w:val="0"/>
          <w:color w:val="auto"/>
          <w:lang w:val="lt-LT"/>
        </w:rPr>
        <w:t xml:space="preserve">šlapimo takų </w:t>
      </w:r>
      <w:r w:rsidRPr="00F72355">
        <w:rPr>
          <w:i w:val="0"/>
          <w:color w:val="auto"/>
          <w:lang w:val="lt-LT"/>
        </w:rPr>
        <w:t>ligos, įskaitant atvejus, kai infekcija patenka į inkstus (</w:t>
      </w:r>
      <w:r w:rsidRPr="002B0425">
        <w:rPr>
          <w:i w:val="0"/>
          <w:color w:val="auto"/>
          <w:lang w:val="lt-LT"/>
        </w:rPr>
        <w:t>pielonefritas</w:t>
      </w:r>
      <w:r w:rsidRPr="00F72355">
        <w:rPr>
          <w:i w:val="0"/>
          <w:color w:val="auto"/>
          <w:lang w:val="lt-LT"/>
        </w:rPr>
        <w:t>).</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Būklė po inhaliacinio kontakto su juodligės sukėlėjais.</w:t>
      </w:r>
    </w:p>
    <w:p w:rsidR="00E255E0" w:rsidRPr="007E2A7C" w:rsidRDefault="00E255E0" w:rsidP="00E255E0">
      <w:pPr>
        <w:spacing w:after="0" w:line="240" w:lineRule="auto"/>
        <w:rPr>
          <w:rFonts w:ascii="Times New Roman" w:hAnsi="Times New Roman"/>
        </w:rPr>
      </w:pPr>
      <w:r w:rsidRPr="007E2A7C">
        <w:rPr>
          <w:rFonts w:ascii="Times New Roman" w:hAnsi="Times New Roman"/>
        </w:rPr>
        <w:t>Gydytojas gali nuspręsti Ciprofloxacin Baxter gydyti ir kitokias specifines sunkias vaikų ir paauglių infekcines ligas.</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p>
    <w:p w:rsidR="00E255E0" w:rsidRPr="007E2A7C" w:rsidRDefault="00E255E0" w:rsidP="00E255E0">
      <w:pPr>
        <w:keepNext/>
        <w:tabs>
          <w:tab w:val="left" w:pos="567"/>
        </w:tabs>
        <w:spacing w:after="0" w:line="240" w:lineRule="auto"/>
        <w:ind w:left="567" w:hanging="567"/>
        <w:outlineLvl w:val="1"/>
        <w:rPr>
          <w:rFonts w:ascii="Times New Roman" w:hAnsi="Times New Roman"/>
          <w:b/>
        </w:rPr>
      </w:pPr>
      <w:bookmarkStart w:id="2" w:name="_Toc129243140"/>
      <w:bookmarkStart w:id="3" w:name="_Toc129243265"/>
      <w:r w:rsidRPr="007E2A7C">
        <w:rPr>
          <w:rFonts w:ascii="Times New Roman" w:hAnsi="Times New Roman"/>
          <w:b/>
        </w:rPr>
        <w:t>2.</w:t>
      </w:r>
      <w:r w:rsidRPr="007E2A7C">
        <w:rPr>
          <w:rFonts w:ascii="Times New Roman" w:hAnsi="Times New Roman"/>
          <w:b/>
        </w:rPr>
        <w:tab/>
        <w:t>Kas žinotina prieš vartojant Ciprofloxacin Baxter</w:t>
      </w:r>
    </w:p>
    <w:bookmarkEnd w:id="2"/>
    <w:bookmarkEnd w:id="3"/>
    <w:p w:rsidR="00E255E0" w:rsidRPr="007E2A7C" w:rsidRDefault="00E255E0" w:rsidP="00E255E0">
      <w:pPr>
        <w:keepNext/>
        <w:tabs>
          <w:tab w:val="left" w:pos="567"/>
        </w:tabs>
        <w:spacing w:after="0" w:line="240" w:lineRule="auto"/>
        <w:ind w:left="567" w:hanging="567"/>
        <w:outlineLvl w:val="1"/>
        <w:rPr>
          <w:rFonts w:ascii="Times New Roman" w:hAnsi="Times New Roman"/>
          <w:b/>
        </w:rPr>
      </w:pPr>
    </w:p>
    <w:p w:rsidR="00E255E0" w:rsidRPr="007E2A7C" w:rsidRDefault="00E255E0" w:rsidP="00E255E0">
      <w:pPr>
        <w:spacing w:after="0" w:line="240" w:lineRule="auto"/>
        <w:rPr>
          <w:rFonts w:ascii="Times New Roman" w:hAnsi="Times New Roman"/>
          <w:b/>
        </w:rPr>
      </w:pPr>
      <w:r w:rsidRPr="007E2A7C">
        <w:rPr>
          <w:rFonts w:ascii="Times New Roman" w:hAnsi="Times New Roman"/>
          <w:b/>
        </w:rPr>
        <w:t>Ciprofloxacin Baxter vartoti negalima:</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jeigu yra alergija (padidėjęs jautrumas) veikliajai medžiagai, kitiems chinolonų grupės vaistams ar bet kuriai pagalbinei šio vaisto medžiagai (jos išvardytos 6 skyriuje);</w:t>
      </w:r>
    </w:p>
    <w:p w:rsidR="00E255E0" w:rsidRPr="007E2A7C" w:rsidRDefault="00E255E0" w:rsidP="00E255E0">
      <w:pPr>
        <w:spacing w:after="0" w:line="240" w:lineRule="auto"/>
        <w:rPr>
          <w:rFonts w:ascii="Times New Roman" w:hAnsi="Times New Roman"/>
        </w:rPr>
      </w:pPr>
      <w:r w:rsidRPr="007E2A7C">
        <w:rPr>
          <w:rFonts w:ascii="Times New Roman" w:hAnsi="Times New Roman"/>
        </w:rPr>
        <w:t>jeigu vartojate tizanidiną (žr. 2 skyrių: „</w:t>
      </w:r>
      <w:r w:rsidRPr="007E2A7C">
        <w:rPr>
          <w:rFonts w:ascii="Times New Roman" w:hAnsi="Times New Roman"/>
          <w:b/>
        </w:rPr>
        <w:t>Kiti vaistai ir Ciprofloxacin Baxter</w:t>
      </w:r>
      <w:r w:rsidRPr="007E2A7C">
        <w:rPr>
          <w:rFonts w:ascii="Times New Roman" w:hAnsi="Times New Roman"/>
        </w:rPr>
        <w:t>“).</w:t>
      </w:r>
    </w:p>
    <w:p w:rsidR="00E255E0" w:rsidRPr="007E2A7C" w:rsidRDefault="00E255E0" w:rsidP="00E255E0">
      <w:pPr>
        <w:spacing w:after="0" w:line="240" w:lineRule="auto"/>
        <w:rPr>
          <w:rFonts w:ascii="Times New Roman" w:hAnsi="Times New Roman"/>
          <w:b/>
        </w:rPr>
      </w:pPr>
    </w:p>
    <w:p w:rsidR="00E255E0" w:rsidRPr="007E2A7C" w:rsidRDefault="00E255E0" w:rsidP="00E255E0">
      <w:pPr>
        <w:spacing w:after="0" w:line="240" w:lineRule="auto"/>
        <w:rPr>
          <w:rFonts w:ascii="Times New Roman" w:hAnsi="Times New Roman"/>
          <w:b/>
        </w:rPr>
      </w:pPr>
      <w:r w:rsidRPr="007E2A7C">
        <w:rPr>
          <w:rFonts w:ascii="Times New Roman" w:hAnsi="Times New Roman"/>
          <w:b/>
        </w:rPr>
        <w:t>Įspėjimai ir atsargumo priemonės</w:t>
      </w:r>
    </w:p>
    <w:p w:rsidR="00E255E0" w:rsidRPr="007E2A7C" w:rsidRDefault="00E255E0" w:rsidP="00E255E0">
      <w:pPr>
        <w:autoSpaceDE w:val="0"/>
        <w:autoSpaceDN w:val="0"/>
        <w:adjustRightInd w:val="0"/>
        <w:spacing w:after="0" w:line="240" w:lineRule="auto"/>
        <w:rPr>
          <w:rFonts w:ascii="Times New Roman" w:hAnsi="Times New Roman"/>
        </w:rPr>
      </w:pPr>
    </w:p>
    <w:p w:rsidR="00E255E0" w:rsidRPr="007E2A7C" w:rsidRDefault="00E255E0" w:rsidP="00E255E0">
      <w:pPr>
        <w:autoSpaceDE w:val="0"/>
        <w:autoSpaceDN w:val="0"/>
        <w:adjustRightInd w:val="0"/>
        <w:spacing w:after="0" w:line="240" w:lineRule="auto"/>
        <w:rPr>
          <w:rFonts w:ascii="Times New Roman" w:hAnsi="Times New Roman"/>
          <w:b/>
        </w:rPr>
      </w:pPr>
      <w:r w:rsidRPr="007E2A7C">
        <w:rPr>
          <w:rFonts w:ascii="Times New Roman" w:hAnsi="Times New Roman"/>
        </w:rPr>
        <w:t>Pasitarkite su gydytoju prieš pradėdami vartoti Ciprofloxacin Baxter</w:t>
      </w:r>
    </w:p>
    <w:p w:rsidR="00E255E0" w:rsidRPr="007E2A7C" w:rsidRDefault="00E255E0" w:rsidP="00E255E0">
      <w:pPr>
        <w:autoSpaceDE w:val="0"/>
        <w:autoSpaceDN w:val="0"/>
        <w:adjustRightInd w:val="0"/>
        <w:spacing w:after="0" w:line="240" w:lineRule="auto"/>
        <w:rPr>
          <w:rFonts w:ascii="Times New Roman" w:hAnsi="Times New Roman"/>
          <w:b/>
        </w:rPr>
      </w:pPr>
    </w:p>
    <w:p w:rsidR="00E255E0" w:rsidRPr="007E2A7C" w:rsidRDefault="00E255E0" w:rsidP="00E255E0">
      <w:pPr>
        <w:numPr>
          <w:ilvl w:val="0"/>
          <w:numId w:val="7"/>
        </w:numPr>
        <w:spacing w:after="0" w:line="240" w:lineRule="auto"/>
        <w:rPr>
          <w:rFonts w:ascii="Times New Roman" w:hAnsi="Times New Roman"/>
        </w:rPr>
      </w:pPr>
      <w:r w:rsidRPr="007E2A7C">
        <w:rPr>
          <w:rFonts w:ascii="Times New Roman" w:hAnsi="Times New Roman"/>
        </w:rPr>
        <w:t>jeigu kada nors sirgote inkstų ligomis, kadangi gali reikėti pakoreguoti gydymą;</w:t>
      </w:r>
    </w:p>
    <w:p w:rsidR="00E255E0" w:rsidRPr="007E2A7C" w:rsidRDefault="00E255E0" w:rsidP="00E255E0">
      <w:pPr>
        <w:numPr>
          <w:ilvl w:val="0"/>
          <w:numId w:val="7"/>
        </w:numPr>
        <w:spacing w:after="0" w:line="240" w:lineRule="auto"/>
        <w:rPr>
          <w:rFonts w:ascii="Times New Roman" w:hAnsi="Times New Roman"/>
        </w:rPr>
      </w:pPr>
      <w:r w:rsidRPr="007E2A7C">
        <w:rPr>
          <w:rFonts w:ascii="Times New Roman" w:hAnsi="Times New Roman"/>
        </w:rPr>
        <w:t>jeigu sergate epilepsija ar kita nervų sistemos liga;</w:t>
      </w:r>
    </w:p>
    <w:p w:rsidR="00E255E0" w:rsidRPr="007E2A7C" w:rsidRDefault="00E255E0" w:rsidP="00E255E0">
      <w:pPr>
        <w:numPr>
          <w:ilvl w:val="0"/>
          <w:numId w:val="7"/>
        </w:numPr>
        <w:spacing w:after="0" w:line="240" w:lineRule="auto"/>
        <w:rPr>
          <w:rFonts w:ascii="Times New Roman" w:hAnsi="Times New Roman"/>
        </w:rPr>
      </w:pPr>
      <w:r w:rsidRPr="007E2A7C">
        <w:rPr>
          <w:rFonts w:ascii="Times New Roman" w:hAnsi="Times New Roman"/>
        </w:rPr>
        <w:t>jeigu ankstesnio gydymo antibiotikais, pvz., ciprofloksacinu, metu buvo problemų su sausgyslėmis;</w:t>
      </w:r>
    </w:p>
    <w:p w:rsidR="00E255E0" w:rsidRPr="00456838" w:rsidRDefault="00E255E0" w:rsidP="00E255E0">
      <w:pPr>
        <w:numPr>
          <w:ilvl w:val="0"/>
          <w:numId w:val="7"/>
        </w:numPr>
        <w:spacing w:after="0" w:line="240" w:lineRule="auto"/>
        <w:rPr>
          <w:rFonts w:ascii="Times New Roman" w:eastAsia="Times New Roman" w:hAnsi="Times New Roman"/>
        </w:rPr>
      </w:pPr>
      <w:r w:rsidRPr="00456838">
        <w:rPr>
          <w:rFonts w:ascii="Times New Roman" w:eastAsia="Times New Roman" w:hAnsi="Times New Roman"/>
        </w:rPr>
        <w:t>jeigu sergate diabetu,  kartu vartojant ciprofloksaciną gali būti hipoglikemijos rizika;</w:t>
      </w:r>
    </w:p>
    <w:p w:rsidR="00E255E0" w:rsidRPr="007E2A7C" w:rsidRDefault="00E255E0" w:rsidP="00E255E0">
      <w:pPr>
        <w:numPr>
          <w:ilvl w:val="0"/>
          <w:numId w:val="7"/>
        </w:numPr>
        <w:spacing w:after="0" w:line="240" w:lineRule="auto"/>
        <w:rPr>
          <w:rFonts w:ascii="Times New Roman" w:hAnsi="Times New Roman"/>
        </w:rPr>
      </w:pPr>
      <w:r w:rsidRPr="00456838">
        <w:rPr>
          <w:rFonts w:ascii="Times New Roman" w:eastAsia="Times New Roman" w:hAnsi="Times New Roman"/>
        </w:rPr>
        <w:t xml:space="preserve">    </w:t>
      </w:r>
      <w:r w:rsidRPr="007E2A7C">
        <w:rPr>
          <w:rFonts w:ascii="Times New Roman" w:hAnsi="Times New Roman"/>
        </w:rPr>
        <w:t xml:space="preserve">jeigu sergate sunkiąja miastenija (liga, kuriai būdingas raumenų silpnumas), nes gali sustiprėti </w:t>
      </w:r>
      <w:r w:rsidRPr="00456838">
        <w:rPr>
          <w:rFonts w:ascii="Times New Roman" w:eastAsia="Times New Roman" w:hAnsi="Times New Roman"/>
        </w:rPr>
        <w:t xml:space="preserve"> </w:t>
      </w:r>
      <w:r w:rsidRPr="007E2A7C">
        <w:rPr>
          <w:rFonts w:ascii="Times New Roman" w:hAnsi="Times New Roman"/>
        </w:rPr>
        <w:t>simptomai;</w:t>
      </w:r>
    </w:p>
    <w:p w:rsidR="00E255E0" w:rsidRPr="007E2A7C" w:rsidRDefault="00E255E0" w:rsidP="00E255E0">
      <w:pPr>
        <w:numPr>
          <w:ilvl w:val="0"/>
          <w:numId w:val="7"/>
        </w:numPr>
        <w:spacing w:after="0" w:line="240" w:lineRule="auto"/>
        <w:rPr>
          <w:rFonts w:ascii="Times New Roman" w:hAnsi="Times New Roman"/>
        </w:rPr>
      </w:pPr>
      <w:r w:rsidRPr="007E2A7C">
        <w:rPr>
          <w:rFonts w:ascii="Times New Roman" w:hAnsi="Times New Roman"/>
        </w:rPr>
        <w:t>jeigu Jums yra širdies sutrikimų. Atsargumas būtinas tuo atveju, jeigu vartojate ciprofloksciną, jeigu Jums yra įgimtas ar Jūsų kraujo giminaičiams yra buvęs pailgėjęs QT intervalas (matomas EKG, t. y. elektrinių širdies impulsų įraše), yra sutrikusi druskų pusiausvyra kraujyje (ypač jei yra mažas kalio ar magnio kiekis kraujyje), yra labai retas širdies ritmas (vadinamoji bradikardija), yra nusilpusi širdis (širdies nepakankamumas), buvo ištikęs širdies priepuolis (miokardo infarktas), esate moteris ar senyvo amžiaus žmogus arba vartojate kitų vaistų, kurie sukelia nenormalių EKG pokyčių (žr.  2 skyrių „</w:t>
      </w:r>
      <w:r w:rsidRPr="007E2A7C">
        <w:rPr>
          <w:rFonts w:ascii="Times New Roman" w:hAnsi="Times New Roman"/>
          <w:b/>
        </w:rPr>
        <w:t>Kiti vaistai ir Ciprofloxacin Baxter</w:t>
      </w:r>
      <w:r w:rsidRPr="007E2A7C">
        <w:rPr>
          <w:rFonts w:ascii="Times New Roman" w:hAnsi="Times New Roman"/>
        </w:rPr>
        <w:t>“).</w:t>
      </w:r>
    </w:p>
    <w:p w:rsidR="00E255E0" w:rsidRPr="007E2A7C" w:rsidRDefault="00E255E0" w:rsidP="00E255E0">
      <w:pPr>
        <w:numPr>
          <w:ilvl w:val="0"/>
          <w:numId w:val="7"/>
        </w:numPr>
        <w:autoSpaceDE w:val="0"/>
        <w:autoSpaceDN w:val="0"/>
        <w:adjustRightInd w:val="0"/>
        <w:spacing w:after="0" w:line="240" w:lineRule="auto"/>
        <w:rPr>
          <w:rFonts w:ascii="Times New Roman" w:hAnsi="Times New Roman"/>
        </w:rPr>
      </w:pPr>
      <w:r w:rsidRPr="007E2A7C">
        <w:rPr>
          <w:rFonts w:ascii="Times New Roman" w:hAnsi="Times New Roman"/>
        </w:rPr>
        <w:t xml:space="preserve"> jeigu  žinoma, kad Jūsų kraujo giminaičiui yra gliukozės-6-fosfato dehidrogenazės (G6PD) stoka, kadangi Jums gali būti su ciprofloksacinu susijusios anemijos rizika.</w:t>
      </w:r>
    </w:p>
    <w:p w:rsidR="00E255E0" w:rsidRPr="00456838" w:rsidRDefault="00E255E0" w:rsidP="00E255E0">
      <w:pPr>
        <w:pStyle w:val="Sraopastraipa"/>
        <w:numPr>
          <w:ilvl w:val="0"/>
          <w:numId w:val="7"/>
        </w:numPr>
        <w:spacing w:line="276" w:lineRule="auto"/>
        <w:contextualSpacing/>
        <w:jc w:val="both"/>
        <w:rPr>
          <w:sz w:val="22"/>
          <w:szCs w:val="22"/>
        </w:rPr>
      </w:pPr>
      <w:r w:rsidRPr="00456838">
        <w:rPr>
          <w:rStyle w:val="tlid-translation"/>
          <w:sz w:val="22"/>
          <w:szCs w:val="22"/>
          <w:lang w:val="lt-LT"/>
        </w:rPr>
        <w:t>jeigu Jums diagnozuota didelės kraujagyslės išsiplėtimas ar „išsipūtimas“ (aortos aneurizma arba stambiųjų kraujagyslių periferinė aneurizma);</w:t>
      </w:r>
    </w:p>
    <w:p w:rsidR="00E255E0" w:rsidRPr="00456838" w:rsidRDefault="00E255E0" w:rsidP="00E255E0">
      <w:pPr>
        <w:pStyle w:val="Sraopastraipa"/>
        <w:numPr>
          <w:ilvl w:val="0"/>
          <w:numId w:val="7"/>
        </w:numPr>
        <w:spacing w:line="276" w:lineRule="auto"/>
        <w:contextualSpacing/>
        <w:jc w:val="both"/>
        <w:rPr>
          <w:rStyle w:val="tlid-translation"/>
          <w:sz w:val="22"/>
          <w:szCs w:val="22"/>
        </w:rPr>
      </w:pPr>
      <w:r w:rsidRPr="00456838">
        <w:rPr>
          <w:rStyle w:val="tlid-translation"/>
          <w:sz w:val="22"/>
          <w:szCs w:val="22"/>
          <w:lang w:val="lt-LT"/>
        </w:rPr>
        <w:t>jeigu esate patyręs ankstesnį aortos dalinio plyšimo epizodą (aortos sienelės ašarojimas);</w:t>
      </w:r>
    </w:p>
    <w:p w:rsidR="00E255E0" w:rsidRPr="006E4A3F" w:rsidRDefault="00E255E0" w:rsidP="00E255E0">
      <w:pPr>
        <w:pStyle w:val="Sraopastraipa"/>
        <w:numPr>
          <w:ilvl w:val="0"/>
          <w:numId w:val="7"/>
        </w:numPr>
        <w:spacing w:line="276" w:lineRule="auto"/>
        <w:contextualSpacing/>
        <w:jc w:val="both"/>
        <w:rPr>
          <w:sz w:val="22"/>
          <w:szCs w:val="22"/>
        </w:rPr>
      </w:pPr>
      <w:r w:rsidRPr="00456838">
        <w:rPr>
          <w:rStyle w:val="tlid-translation"/>
          <w:sz w:val="22"/>
          <w:szCs w:val="22"/>
          <w:lang w:val="lt-LT"/>
        </w:rPr>
        <w:t>j</w:t>
      </w:r>
      <w:r w:rsidRPr="00456838">
        <w:rPr>
          <w:rStyle w:val="tlid-translation"/>
          <w:sz w:val="22"/>
          <w:szCs w:val="22"/>
        </w:rPr>
        <w:t>ei Jūsų šeimoje  yra buvę aortos aneurizmos ar aortos plyšimo atvejų ar kitų rizikos veiksnių bei sąlygų jiems atsirasti  (pvz., Jungiamojo audinio sutrikimai, kaip Marfano sindromas, ar kraujagyslių Ehlerso-Danloso sindromas, arba kraujagyslių sutrikimai, tokie kaip Takayasu arteritas, gigantinių ląstelių arteritas, Behceto liga, padidėjęs kraujospūdis ar žinoma aterosklerozė)</w:t>
      </w:r>
      <w:r>
        <w:rPr>
          <w:rStyle w:val="tlid-translation"/>
          <w:sz w:val="22"/>
          <w:szCs w:val="22"/>
        </w:rPr>
        <w:t>.</w:t>
      </w:r>
    </w:p>
    <w:p w:rsidR="00E255E0" w:rsidRDefault="00E255E0" w:rsidP="00E255E0">
      <w:pPr>
        <w:pStyle w:val="Pagrindinistekstas"/>
        <w:jc w:val="both"/>
        <w:rPr>
          <w:i w:val="0"/>
          <w:iCs/>
          <w:color w:val="auto"/>
          <w:szCs w:val="22"/>
          <w:lang w:val="lt-LT"/>
        </w:rPr>
      </w:pPr>
    </w:p>
    <w:p w:rsidR="00E255E0" w:rsidRPr="00C97593" w:rsidRDefault="00E255E0" w:rsidP="00E255E0">
      <w:pPr>
        <w:pStyle w:val="Pagrindinistekstas"/>
        <w:jc w:val="both"/>
        <w:rPr>
          <w:i w:val="0"/>
          <w:iCs/>
          <w:color w:val="auto"/>
          <w:szCs w:val="22"/>
          <w:lang w:val="lt-LT"/>
        </w:rPr>
      </w:pPr>
      <w:r w:rsidRPr="006E4A3F">
        <w:rPr>
          <w:i w:val="0"/>
          <w:iCs/>
          <w:color w:val="auto"/>
          <w:szCs w:val="22"/>
          <w:lang w:val="lt-LT"/>
        </w:rPr>
        <w:t>Jei Jūs pajausite stiprų pilvo, krūtinės ar nugaros skausmą, nedelsiant kreipkitės į skubios pagalbos skyrių</w:t>
      </w:r>
      <w:r>
        <w:rPr>
          <w:i w:val="0"/>
          <w:iCs/>
          <w:color w:val="auto"/>
          <w:szCs w:val="22"/>
          <w:lang w:val="lt-LT"/>
        </w:rPr>
        <w:t>.</w:t>
      </w:r>
    </w:p>
    <w:p w:rsidR="00E255E0" w:rsidRPr="00C97593" w:rsidRDefault="00E255E0" w:rsidP="00E255E0">
      <w:pPr>
        <w:pStyle w:val="Pagrindinistekstas"/>
        <w:rPr>
          <w:i w:val="0"/>
          <w:iCs/>
          <w:color w:val="auto"/>
          <w:szCs w:val="22"/>
          <w:lang w:val="lt-LT"/>
        </w:rPr>
      </w:pPr>
    </w:p>
    <w:p w:rsidR="00E255E0" w:rsidRPr="002B0425" w:rsidRDefault="00E255E0" w:rsidP="00E255E0">
      <w:pPr>
        <w:spacing w:after="0" w:line="240" w:lineRule="auto"/>
        <w:rPr>
          <w:rFonts w:ascii="Times New Roman" w:hAnsi="Times New Roman"/>
        </w:rPr>
      </w:pPr>
      <w:r w:rsidRPr="007E2A7C">
        <w:rPr>
          <w:rFonts w:ascii="Times New Roman" w:hAnsi="Times New Roman"/>
        </w:rPr>
        <w:t>Kai kurių lytinių takų infekcijų gydymui Jūsų gydytojas gali paskirti vartoti kitą antibiotiką ir dar ciprofloksaciną. Jei po 3 gydymo parų simptomai nepalengvėja, reikia pasikonsultuoti su savo gydytoju</w:t>
      </w:r>
      <w:r w:rsidRPr="002B0425">
        <w:rPr>
          <w:rFonts w:ascii="Times New Roman" w:hAnsi="Times New Roman"/>
        </w:rPr>
        <w:t xml:space="preserve"> gydymo Ciprofloxacin Baxter metu.</w:t>
      </w:r>
    </w:p>
    <w:p w:rsidR="00E255E0" w:rsidRPr="00456838" w:rsidRDefault="00E255E0" w:rsidP="00E255E0">
      <w:pPr>
        <w:autoSpaceDE w:val="0"/>
        <w:autoSpaceDN w:val="0"/>
        <w:adjustRightInd w:val="0"/>
        <w:spacing w:after="0" w:line="240" w:lineRule="auto"/>
        <w:rPr>
          <w:rFonts w:ascii="Times New Roman" w:eastAsia="Times New Roman" w:hAnsi="Times New Roman"/>
          <w:lang w:eastAsia="lt-LT"/>
        </w:rPr>
      </w:pPr>
    </w:p>
    <w:p w:rsidR="00E255E0" w:rsidRPr="000D4E08" w:rsidRDefault="00E255E0" w:rsidP="00E255E0">
      <w:pPr>
        <w:autoSpaceDE w:val="0"/>
        <w:autoSpaceDN w:val="0"/>
        <w:adjustRightInd w:val="0"/>
        <w:spacing w:after="0" w:line="240" w:lineRule="auto"/>
        <w:rPr>
          <w:rFonts w:ascii="Times New Roman" w:eastAsia="Times New Roman" w:hAnsi="Times New Roman"/>
          <w:szCs w:val="24"/>
          <w:lang w:eastAsia="lt-LT"/>
        </w:rPr>
      </w:pPr>
      <w:r w:rsidRPr="0088403D">
        <w:rPr>
          <w:rFonts w:ascii="Times New Roman" w:eastAsia="Times New Roman" w:hAnsi="Times New Roman"/>
          <w:szCs w:val="24"/>
          <w:lang w:eastAsia="lt-LT"/>
        </w:rPr>
        <w:t xml:space="preserve">Jeigu anksčiau vartodami chinolonų arba fluorochinolonų patyrėte bet kokią sunkią nepageidaujamą reakciją, fluorochinolonų / chinolonų grupės antibakterinių vaistų, įskaitant </w:t>
      </w:r>
      <w:r>
        <w:rPr>
          <w:rFonts w:ascii="Times New Roman" w:eastAsia="Times New Roman" w:hAnsi="Times New Roman"/>
          <w:szCs w:val="24"/>
          <w:lang w:eastAsia="lt-LT"/>
        </w:rPr>
        <w:t>Ciprofloxacin Baxter</w:t>
      </w:r>
      <w:r w:rsidRPr="0088403D">
        <w:rPr>
          <w:rFonts w:ascii="Times New Roman" w:eastAsia="Times New Roman" w:hAnsi="Times New Roman"/>
          <w:szCs w:val="24"/>
          <w:lang w:eastAsia="lt-LT"/>
        </w:rPr>
        <w:t>, vartoti negalima. Tokiu atveju kuo skubiau pasakykite gydytojui.</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r w:rsidRPr="007E2A7C">
        <w:rPr>
          <w:rFonts w:ascii="Times New Roman" w:hAnsi="Times New Roman"/>
        </w:rPr>
        <w:t xml:space="preserve">Jei </w:t>
      </w:r>
      <w:r w:rsidRPr="007E2A7C">
        <w:rPr>
          <w:rFonts w:ascii="Times New Roman" w:hAnsi="Times New Roman"/>
          <w:b/>
        </w:rPr>
        <w:t xml:space="preserve">vartojant Ciprofloxacin Baxter </w:t>
      </w:r>
      <w:r w:rsidRPr="007E2A7C">
        <w:rPr>
          <w:rFonts w:ascii="Times New Roman" w:hAnsi="Times New Roman"/>
        </w:rPr>
        <w:t>atsiras bet kuri iš toliau išvardytų reakcijų, nedelsdamas praneškite gydytojui. Jis nuspręs, ar reikia nutraukti gydymą Ciprofloxacin Baxter.</w:t>
      </w:r>
    </w:p>
    <w:p w:rsidR="00E255E0" w:rsidRPr="007E2A7C" w:rsidRDefault="00E255E0" w:rsidP="00E255E0">
      <w:pPr>
        <w:spacing w:after="0" w:line="240" w:lineRule="auto"/>
        <w:ind w:left="567"/>
        <w:rPr>
          <w:rFonts w:ascii="Times New Roman" w:hAnsi="Times New Roman"/>
        </w:rPr>
      </w:pP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b/>
        </w:rPr>
        <w:t>Sunki staigi alerginė reakcija</w:t>
      </w:r>
      <w:r w:rsidRPr="007E2A7C">
        <w:rPr>
          <w:rFonts w:ascii="Times New Roman" w:hAnsi="Times New Roman"/>
        </w:rPr>
        <w:t xml:space="preserve"> (anafilaksinė reakcija arba šokas, angioneurozinė edema). Net po pirmos dozės pavartojimo retai gali pasireikšti sunki alerginė reakcija, kurios simptomai yra spaudimas krūtinėje, galvos svaigimas, pykinimas arba alpulys bei svaigulys stojantis. </w:t>
      </w:r>
      <w:r w:rsidRPr="007E2A7C">
        <w:rPr>
          <w:rFonts w:ascii="Times New Roman" w:hAnsi="Times New Roman"/>
          <w:b/>
        </w:rPr>
        <w:t xml:space="preserve">Jeigu atsiranda minėtas poveikis, nutraukite </w:t>
      </w:r>
      <w:bookmarkStart w:id="4" w:name="_Hlk10541039"/>
      <w:r w:rsidRPr="007E2A7C">
        <w:rPr>
          <w:rFonts w:ascii="Times New Roman" w:hAnsi="Times New Roman"/>
          <w:b/>
        </w:rPr>
        <w:t xml:space="preserve">Ciprofloxacin Baxter </w:t>
      </w:r>
      <w:bookmarkEnd w:id="4"/>
      <w:r w:rsidRPr="007E2A7C">
        <w:rPr>
          <w:rFonts w:ascii="Times New Roman" w:hAnsi="Times New Roman"/>
          <w:b/>
        </w:rPr>
        <w:t>vartojimą ir nedelsdamas kreipkitės į gydytoją.</w:t>
      </w:r>
    </w:p>
    <w:p w:rsidR="00E255E0" w:rsidRPr="007E2A7C" w:rsidRDefault="00E255E0" w:rsidP="00E255E0">
      <w:pPr>
        <w:pStyle w:val="Sraopastraipa"/>
      </w:pP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 xml:space="preserve">Retai gali </w:t>
      </w:r>
      <w:r w:rsidRPr="0088403D">
        <w:rPr>
          <w:rFonts w:ascii="Times New Roman" w:eastAsia="Times New Roman" w:hAnsi="Times New Roman"/>
          <w:szCs w:val="20"/>
        </w:rPr>
        <w:t>pasireikšti</w:t>
      </w:r>
      <w:r w:rsidRPr="007E2A7C">
        <w:rPr>
          <w:rFonts w:ascii="Times New Roman" w:hAnsi="Times New Roman"/>
        </w:rPr>
        <w:t xml:space="preserve"> sąnarių skausmas ir tinimas bei sausgyslių uždegimas</w:t>
      </w:r>
      <w:r w:rsidRPr="0088403D">
        <w:rPr>
          <w:rFonts w:ascii="Times New Roman" w:eastAsia="Times New Roman" w:hAnsi="Times New Roman"/>
          <w:szCs w:val="20"/>
        </w:rPr>
        <w:t xml:space="preserve"> arba plyšimas. Rizika yra didesnė, jeigu</w:t>
      </w:r>
      <w:r w:rsidRPr="007E2A7C">
        <w:rPr>
          <w:rFonts w:ascii="Times New Roman" w:hAnsi="Times New Roman"/>
        </w:rPr>
        <w:t xml:space="preserve"> esate </w:t>
      </w:r>
      <w:r w:rsidRPr="0088403D">
        <w:rPr>
          <w:rFonts w:ascii="Times New Roman" w:eastAsia="Times New Roman" w:hAnsi="Times New Roman"/>
          <w:szCs w:val="20"/>
        </w:rPr>
        <w:t>senyvo amžiaus (vyresni kaip 60 metų), Jums buvo persodintas organas, yra sutrikusi inkstų funkcija arba esate gydomi</w:t>
      </w:r>
      <w:r w:rsidRPr="007E2A7C">
        <w:rPr>
          <w:rFonts w:ascii="Times New Roman" w:hAnsi="Times New Roman"/>
        </w:rPr>
        <w:t xml:space="preserve"> kortikosteroidais. </w:t>
      </w:r>
      <w:r w:rsidRPr="0088403D">
        <w:rPr>
          <w:rFonts w:ascii="Times New Roman" w:eastAsia="Times New Roman" w:hAnsi="Times New Roman"/>
          <w:szCs w:val="20"/>
        </w:rPr>
        <w:t>Sausgyslių uždegimas</w:t>
      </w:r>
      <w:r w:rsidRPr="007E2A7C">
        <w:rPr>
          <w:rFonts w:ascii="Times New Roman" w:hAnsi="Times New Roman"/>
        </w:rPr>
        <w:t xml:space="preserve"> ir plyšimai gali pasireikšti per pirmąsias 48 gydymo valandas </w:t>
      </w:r>
      <w:r w:rsidRPr="0088403D">
        <w:rPr>
          <w:rFonts w:ascii="Times New Roman" w:eastAsia="Times New Roman" w:hAnsi="Times New Roman"/>
          <w:szCs w:val="20"/>
        </w:rPr>
        <w:t>ir net praėjus</w:t>
      </w:r>
      <w:r w:rsidRPr="007E2A7C">
        <w:rPr>
          <w:rFonts w:ascii="Times New Roman" w:hAnsi="Times New Roman"/>
        </w:rPr>
        <w:t xml:space="preserve"> iki kelių mėnesių po gydymo Ciprofloxacin Baxter nutraukimo. </w:t>
      </w:r>
      <w:r w:rsidRPr="0088403D">
        <w:rPr>
          <w:rFonts w:ascii="Times New Roman" w:eastAsia="Times New Roman" w:hAnsi="Times New Roman"/>
          <w:szCs w:val="20"/>
        </w:rPr>
        <w:t xml:space="preserve">Pasireiškus pirmajam sausgyslių </w:t>
      </w:r>
      <w:r w:rsidRPr="007E2A7C">
        <w:rPr>
          <w:rFonts w:ascii="Times New Roman" w:hAnsi="Times New Roman"/>
        </w:rPr>
        <w:t xml:space="preserve">skausmo </w:t>
      </w:r>
      <w:r w:rsidRPr="0088403D">
        <w:rPr>
          <w:rFonts w:ascii="Times New Roman" w:eastAsia="Times New Roman" w:hAnsi="Times New Roman"/>
          <w:szCs w:val="20"/>
        </w:rPr>
        <w:t>arba</w:t>
      </w:r>
      <w:r w:rsidRPr="007E2A7C">
        <w:rPr>
          <w:rFonts w:ascii="Times New Roman" w:hAnsi="Times New Roman"/>
        </w:rPr>
        <w:t xml:space="preserve"> uždegimo </w:t>
      </w:r>
      <w:r w:rsidRPr="0088403D">
        <w:rPr>
          <w:rFonts w:ascii="Times New Roman" w:eastAsia="Times New Roman" w:hAnsi="Times New Roman"/>
          <w:szCs w:val="20"/>
        </w:rPr>
        <w:t>požymiui (pvz., kulkšnies, riešo, alkūnės, peties arba kelio), nustokite vartoti</w:t>
      </w:r>
      <w:r w:rsidRPr="007E2A7C">
        <w:rPr>
          <w:rFonts w:ascii="Times New Roman" w:hAnsi="Times New Roman"/>
        </w:rPr>
        <w:t xml:space="preserve"> Ciprofloxacin Baxter</w:t>
      </w:r>
      <w:r w:rsidRPr="0088403D">
        <w:rPr>
          <w:rFonts w:ascii="Times New Roman" w:eastAsia="Times New Roman" w:hAnsi="Times New Roman"/>
          <w:szCs w:val="20"/>
        </w:rPr>
        <w:t>, kreipkitės į gydytoją ir stenkitės nejudinti skausmingos vietos.</w:t>
      </w:r>
      <w:r w:rsidRPr="007E2A7C">
        <w:rPr>
          <w:rFonts w:ascii="Times New Roman" w:hAnsi="Times New Roman"/>
        </w:rPr>
        <w:t xml:space="preserve"> Venkite </w:t>
      </w:r>
      <w:r w:rsidRPr="0088403D">
        <w:rPr>
          <w:rFonts w:ascii="Times New Roman" w:eastAsia="Times New Roman" w:hAnsi="Times New Roman"/>
          <w:szCs w:val="20"/>
        </w:rPr>
        <w:t>bereikalingos fizinės veiklos</w:t>
      </w:r>
      <w:r w:rsidRPr="007E2A7C">
        <w:rPr>
          <w:rFonts w:ascii="Times New Roman" w:hAnsi="Times New Roman"/>
        </w:rPr>
        <w:t xml:space="preserve">, nes tai gali </w:t>
      </w:r>
      <w:r w:rsidRPr="0088403D">
        <w:rPr>
          <w:rFonts w:ascii="Times New Roman" w:eastAsia="Times New Roman" w:hAnsi="Times New Roman"/>
          <w:szCs w:val="20"/>
        </w:rPr>
        <w:t>padidinti sausgyslių</w:t>
      </w:r>
      <w:r w:rsidRPr="007E2A7C">
        <w:rPr>
          <w:rFonts w:ascii="Times New Roman" w:hAnsi="Times New Roman"/>
        </w:rPr>
        <w:t xml:space="preserve"> plyšimo riziką.</w:t>
      </w:r>
    </w:p>
    <w:p w:rsidR="00E255E0" w:rsidRPr="007E2A7C" w:rsidRDefault="00E255E0" w:rsidP="00E255E0">
      <w:pPr>
        <w:spacing w:after="0" w:line="240" w:lineRule="auto"/>
        <w:ind w:left="567"/>
        <w:rPr>
          <w:rFonts w:ascii="Times New Roman" w:hAnsi="Times New Roman"/>
        </w:rPr>
      </w:pP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 xml:space="preserve">Jei sergate </w:t>
      </w:r>
      <w:r w:rsidRPr="007E2A7C">
        <w:rPr>
          <w:rFonts w:ascii="Times New Roman" w:hAnsi="Times New Roman"/>
          <w:b/>
        </w:rPr>
        <w:t>epilepsija</w:t>
      </w:r>
      <w:r w:rsidRPr="007E2A7C">
        <w:rPr>
          <w:rFonts w:ascii="Times New Roman" w:hAnsi="Times New Roman"/>
        </w:rPr>
        <w:t xml:space="preserve"> arba kita </w:t>
      </w:r>
      <w:r w:rsidRPr="007E2A7C">
        <w:rPr>
          <w:rFonts w:ascii="Times New Roman" w:hAnsi="Times New Roman"/>
          <w:b/>
        </w:rPr>
        <w:t>nervų sistemos liga</w:t>
      </w:r>
      <w:r w:rsidRPr="007E2A7C">
        <w:rPr>
          <w:rFonts w:ascii="Times New Roman" w:hAnsi="Times New Roman"/>
        </w:rPr>
        <w:t>, pvz., smegenų išemija ar insultu, gali pasireikšti su centrine nervų sistema susijęs pašalinis poveikis. Tokiu atveju nutraukite Ciprofloxacin Baxter vartojimą ir nedelsdamas kreipkitės į gydytoją.</w:t>
      </w:r>
    </w:p>
    <w:p w:rsidR="00E255E0" w:rsidRPr="007E2A7C" w:rsidRDefault="00E255E0" w:rsidP="00E255E0">
      <w:pPr>
        <w:spacing w:after="0" w:line="240" w:lineRule="auto"/>
        <w:ind w:left="567"/>
        <w:rPr>
          <w:rFonts w:ascii="Times New Roman" w:hAnsi="Times New Roman"/>
        </w:rPr>
      </w:pP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 xml:space="preserve">Pirmą kartą pavartojus Ciprofloxacin Baxter, gali atsirasti psichikos sutrikimų. Jei sergate </w:t>
      </w:r>
      <w:r w:rsidRPr="007E2A7C">
        <w:rPr>
          <w:rFonts w:ascii="Times New Roman" w:hAnsi="Times New Roman"/>
          <w:b/>
        </w:rPr>
        <w:t xml:space="preserve">depresija </w:t>
      </w:r>
      <w:r w:rsidRPr="007E2A7C">
        <w:rPr>
          <w:rFonts w:ascii="Times New Roman" w:hAnsi="Times New Roman"/>
        </w:rPr>
        <w:t>ar</w:t>
      </w:r>
      <w:r w:rsidRPr="007E2A7C">
        <w:rPr>
          <w:rFonts w:ascii="Times New Roman" w:hAnsi="Times New Roman"/>
          <w:b/>
        </w:rPr>
        <w:t xml:space="preserve"> psichoze</w:t>
      </w:r>
      <w:r w:rsidRPr="007E2A7C">
        <w:rPr>
          <w:rFonts w:ascii="Times New Roman" w:hAnsi="Times New Roman"/>
        </w:rPr>
        <w:t>, gydymo Ciprofloxacin Baxter metu šių ligų simptomai gali pasunkėti. Retais atvejais depresija ar psichozė gali progresuoti iki minčių apie savižudybę, mėginimo nusižudyti ar baigtis savižudybe. Tokiu atveju nutraukite Ciprofloxacin Baxter vartojimą ir nedelsdamas kreipkitės į gydytoją.</w:t>
      </w:r>
    </w:p>
    <w:p w:rsidR="00E255E0" w:rsidRPr="007E2A7C" w:rsidRDefault="00E255E0" w:rsidP="00E255E0">
      <w:pPr>
        <w:pStyle w:val="Sraopastraipa"/>
      </w:pP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2E3EAD">
        <w:rPr>
          <w:rFonts w:ascii="Times New Roman" w:eastAsia="Times New Roman" w:hAnsi="Times New Roman"/>
          <w:szCs w:val="20"/>
        </w:rPr>
        <w:t>Retai Jums gali pasireikšti nervo pažeidimo (</w:t>
      </w:r>
      <w:r w:rsidRPr="007E2A7C">
        <w:rPr>
          <w:rFonts w:ascii="Times New Roman" w:hAnsi="Times New Roman"/>
        </w:rPr>
        <w:t>neuropatijos</w:t>
      </w:r>
      <w:r w:rsidRPr="002E3EAD">
        <w:rPr>
          <w:rFonts w:ascii="Times New Roman" w:eastAsia="Times New Roman" w:hAnsi="Times New Roman"/>
          <w:szCs w:val="20"/>
        </w:rPr>
        <w:t>)</w:t>
      </w:r>
      <w:r w:rsidRPr="007E2A7C">
        <w:rPr>
          <w:rFonts w:ascii="Times New Roman" w:hAnsi="Times New Roman"/>
        </w:rPr>
        <w:t xml:space="preserve"> simptomų, </w:t>
      </w:r>
      <w:r w:rsidRPr="002E3EAD">
        <w:rPr>
          <w:rFonts w:ascii="Times New Roman" w:eastAsia="Times New Roman" w:hAnsi="Times New Roman"/>
          <w:szCs w:val="20"/>
        </w:rPr>
        <w:t>tokių kaip</w:t>
      </w:r>
      <w:r w:rsidRPr="007E2A7C">
        <w:rPr>
          <w:rFonts w:ascii="Times New Roman" w:hAnsi="Times New Roman"/>
        </w:rPr>
        <w:t xml:space="preserve"> skausmas, deginimas, dilgčiojimas, </w:t>
      </w:r>
      <w:r w:rsidRPr="002E3EAD">
        <w:rPr>
          <w:rFonts w:ascii="Times New Roman" w:eastAsia="Times New Roman" w:hAnsi="Times New Roman"/>
          <w:szCs w:val="20"/>
        </w:rPr>
        <w:t>tirpimas</w:t>
      </w:r>
      <w:r w:rsidRPr="007E2A7C">
        <w:rPr>
          <w:rFonts w:ascii="Times New Roman" w:hAnsi="Times New Roman"/>
        </w:rPr>
        <w:t xml:space="preserve"> ir (arba) silpnumas</w:t>
      </w:r>
      <w:r w:rsidRPr="002E3EAD">
        <w:rPr>
          <w:rFonts w:ascii="Times New Roman" w:eastAsia="Times New Roman" w:hAnsi="Times New Roman"/>
          <w:szCs w:val="20"/>
        </w:rPr>
        <w:t>, ypač pėdų ir kojų arba plaštakų ir rankų. Jeigu taip atsitiktų, nustokite vartoti</w:t>
      </w:r>
      <w:r w:rsidRPr="007E2A7C">
        <w:rPr>
          <w:rFonts w:ascii="Times New Roman" w:hAnsi="Times New Roman"/>
        </w:rPr>
        <w:t xml:space="preserve"> Ciprofloxacin Baxter </w:t>
      </w:r>
      <w:r w:rsidRPr="002E3EAD">
        <w:rPr>
          <w:rFonts w:ascii="Times New Roman" w:eastAsia="Times New Roman" w:hAnsi="Times New Roman"/>
          <w:szCs w:val="20"/>
        </w:rPr>
        <w:t>ir nedelsdami pasakykite gydytojui, kad būklė netaptų galimai negrįžtama</w:t>
      </w:r>
      <w:r w:rsidRPr="007E2A7C">
        <w:rPr>
          <w:rFonts w:ascii="Times New Roman" w:hAnsi="Times New Roman"/>
        </w:rPr>
        <w:t>.</w:t>
      </w:r>
    </w:p>
    <w:p w:rsidR="00E255E0" w:rsidRPr="007E2A7C" w:rsidRDefault="00E255E0" w:rsidP="00E255E0">
      <w:pPr>
        <w:spacing w:after="0" w:line="240" w:lineRule="auto"/>
        <w:ind w:left="567"/>
        <w:rPr>
          <w:rFonts w:ascii="Times New Roman" w:hAnsi="Times New Roman"/>
        </w:rPr>
      </w:pPr>
    </w:p>
    <w:p w:rsidR="00E255E0" w:rsidRDefault="00E255E0" w:rsidP="00E255E0">
      <w:pPr>
        <w:numPr>
          <w:ilvl w:val="0"/>
          <w:numId w:val="1"/>
        </w:numPr>
        <w:tabs>
          <w:tab w:val="clear" w:pos="360"/>
        </w:tabs>
        <w:spacing w:after="0" w:line="240" w:lineRule="auto"/>
        <w:ind w:left="567" w:hanging="567"/>
        <w:rPr>
          <w:rFonts w:ascii="Times New Roman" w:eastAsia="Times New Roman" w:hAnsi="Times New Roman"/>
          <w:szCs w:val="20"/>
        </w:rPr>
      </w:pPr>
      <w:r w:rsidRPr="007E2A7C">
        <w:rPr>
          <w:rFonts w:ascii="Times New Roman" w:hAnsi="Times New Roman"/>
        </w:rPr>
        <w:t xml:space="preserve">Buvo pranešta apie </w:t>
      </w:r>
      <w:r w:rsidRPr="007E2A7C">
        <w:rPr>
          <w:rFonts w:ascii="Times New Roman" w:hAnsi="Times New Roman"/>
          <w:b/>
        </w:rPr>
        <w:t>hipoglikemiją</w:t>
      </w:r>
      <w:r w:rsidRPr="007E2A7C">
        <w:rPr>
          <w:rFonts w:ascii="Times New Roman" w:hAnsi="Times New Roman"/>
        </w:rPr>
        <w:t xml:space="preserve">, dažniausiai diabetu sergantiems pacientams, daugiausia senyviems žmonėms. Jei taip atsitiktų, skubiai susisiekite su savo gydytoju. </w:t>
      </w:r>
    </w:p>
    <w:p w:rsidR="00E255E0" w:rsidRDefault="00E255E0" w:rsidP="00E255E0">
      <w:pPr>
        <w:spacing w:after="0" w:line="240" w:lineRule="auto"/>
        <w:ind w:left="567"/>
        <w:rPr>
          <w:rFonts w:ascii="Times New Roman" w:eastAsia="Times New Roman" w:hAnsi="Times New Roman"/>
          <w:szCs w:val="20"/>
        </w:rPr>
      </w:pP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 xml:space="preserve">Vartojant antibiotikų, įskaitant Ciprofloxacin Baxter, gali prasidėti </w:t>
      </w:r>
      <w:r w:rsidRPr="007E2A7C">
        <w:rPr>
          <w:rFonts w:ascii="Times New Roman" w:hAnsi="Times New Roman"/>
          <w:b/>
        </w:rPr>
        <w:t>viduriavimas,</w:t>
      </w:r>
      <w:r w:rsidRPr="007E2A7C">
        <w:rPr>
          <w:rFonts w:ascii="Times New Roman" w:hAnsi="Times New Roman"/>
        </w:rPr>
        <w:t xml:space="preserve"> kuris gali tęstis net keletą savaičių po to, kai nutrauksite vaisto vartojimą. Jei viduriavimas labai sustiprėja ar užsitęsia arba jei pastebite, kad išmatose atsirado kraujo arba gleivių, nedelsdamas kreipkitės į gydytoją. Būtina nedelsiant nutraukti Ciprofloxacin Baxter vartojimą, nes tai gali būti gyvybei pavojingas sutrikimas. Nevartokite žarnyno judesius slopinančių preparatų.</w:t>
      </w:r>
    </w:p>
    <w:p w:rsidR="00E255E0" w:rsidRPr="007E2A7C" w:rsidRDefault="00E255E0" w:rsidP="00E255E0">
      <w:pPr>
        <w:spacing w:after="0" w:line="240" w:lineRule="auto"/>
        <w:ind w:left="567"/>
        <w:rPr>
          <w:rFonts w:ascii="Times New Roman" w:hAnsi="Times New Roman"/>
        </w:rPr>
      </w:pP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 xml:space="preserve">Jei bus imamas </w:t>
      </w:r>
      <w:r w:rsidRPr="007E2A7C">
        <w:rPr>
          <w:rFonts w:ascii="Times New Roman" w:hAnsi="Times New Roman"/>
          <w:b/>
        </w:rPr>
        <w:t>mėginys šlapimo arba kraujo tyrimams</w:t>
      </w:r>
      <w:r w:rsidRPr="007E2A7C">
        <w:rPr>
          <w:rFonts w:ascii="Times New Roman" w:hAnsi="Times New Roman"/>
        </w:rPr>
        <w:t xml:space="preserve"> atlikti, pasakykite gydytojui arba laboratorijos darbuotojams, kad vartojate Ciprofloxacin Baxter.</w:t>
      </w:r>
    </w:p>
    <w:p w:rsidR="00E255E0" w:rsidRPr="007E2A7C" w:rsidRDefault="00E255E0" w:rsidP="00E255E0">
      <w:pPr>
        <w:spacing w:after="0" w:line="240" w:lineRule="auto"/>
        <w:ind w:left="567"/>
        <w:rPr>
          <w:rFonts w:ascii="Times New Roman" w:hAnsi="Times New Roman"/>
        </w:rPr>
      </w:pP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 xml:space="preserve">Ciprofloxacin Baxter gali sukelti </w:t>
      </w:r>
      <w:r w:rsidRPr="007E2A7C">
        <w:rPr>
          <w:rFonts w:ascii="Times New Roman" w:hAnsi="Times New Roman"/>
          <w:b/>
        </w:rPr>
        <w:t>kepenų pažaidą</w:t>
      </w:r>
      <w:r w:rsidRPr="007E2A7C">
        <w:rPr>
          <w:rFonts w:ascii="Times New Roman" w:hAnsi="Times New Roman"/>
        </w:rPr>
        <w:t>. Jei atsiras bet kuris iš tokių simptomų kaip apetito nebuvimas, gelta (odos pageltimas), šlapimo patamsėjimas, niežėjimas ar pilvo skausmas, nedelsdami nutraukite Ciprofloxacin Baxter vartojimą.</w:t>
      </w:r>
    </w:p>
    <w:p w:rsidR="00E255E0" w:rsidRPr="007E2A7C" w:rsidRDefault="00E255E0" w:rsidP="00E255E0">
      <w:pPr>
        <w:spacing w:after="0" w:line="240" w:lineRule="auto"/>
        <w:ind w:left="567"/>
        <w:rPr>
          <w:rFonts w:ascii="Times New Roman" w:hAnsi="Times New Roman"/>
        </w:rPr>
      </w:pP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 xml:space="preserve">Vartojant Ciprofloxacin Baxter gali sumažėti baltųjų kraujo ląstelių kiekis ir </w:t>
      </w:r>
      <w:r w:rsidRPr="007E2A7C">
        <w:rPr>
          <w:rFonts w:ascii="Times New Roman" w:hAnsi="Times New Roman"/>
          <w:b/>
        </w:rPr>
        <w:t>sumažėti atsparumas infekcijai</w:t>
      </w:r>
      <w:r w:rsidRPr="007E2A7C">
        <w:rPr>
          <w:rFonts w:ascii="Times New Roman" w:hAnsi="Times New Roman"/>
        </w:rPr>
        <w:t xml:space="preserve">. Jei atsiranda tokių infekcijos simptomų kaip karščiavimas ir reikšmingas bendros būklės pablogėjimas arba karščiavimas ir lokalių simptomų (gerklės, ryklės ar burnos) skausmas ar šlapinimosi sutrikimų, nedelsdamas kreipkitės į gydytoją. Bus </w:t>
      </w:r>
      <w:r w:rsidRPr="007E2A7C">
        <w:rPr>
          <w:rFonts w:ascii="Times New Roman" w:hAnsi="Times New Roman"/>
        </w:rPr>
        <w:lastRenderedPageBreak/>
        <w:t>atliktas kraujo tyrimas ir patikrinta, ar nesumažėjo baltųjų kraujo ląstelių kiekis (ar nepasireiškė agranulocitozė). Labai svarbu gydytojui pasakyti apie vartojamą vaistą.</w:t>
      </w:r>
    </w:p>
    <w:p w:rsidR="00E255E0" w:rsidRPr="007E2A7C" w:rsidRDefault="00E255E0" w:rsidP="00E255E0">
      <w:pPr>
        <w:pStyle w:val="Sraopastraipa"/>
      </w:pPr>
    </w:p>
    <w:p w:rsidR="00E255E0" w:rsidRPr="00A33F5E" w:rsidRDefault="00E255E0" w:rsidP="00E255E0">
      <w:pPr>
        <w:numPr>
          <w:ilvl w:val="0"/>
          <w:numId w:val="1"/>
        </w:numPr>
        <w:tabs>
          <w:tab w:val="clear" w:pos="360"/>
        </w:tabs>
        <w:spacing w:after="0" w:line="240" w:lineRule="auto"/>
        <w:ind w:left="567" w:hanging="567"/>
        <w:rPr>
          <w:rFonts w:ascii="Times New Roman" w:eastAsia="Times New Roman" w:hAnsi="Times New Roman"/>
          <w:szCs w:val="20"/>
        </w:rPr>
      </w:pPr>
      <w:r w:rsidRPr="00A33F5E">
        <w:rPr>
          <w:rFonts w:ascii="Times New Roman" w:eastAsia="Times New Roman" w:hAnsi="Times New Roman"/>
          <w:szCs w:val="20"/>
        </w:rPr>
        <w:t>Jeigu sergate inkstų liga, pasakykite gydytojui, nes gali reikėti</w:t>
      </w:r>
      <w:r w:rsidRPr="006E4A3F">
        <w:rPr>
          <w:rFonts w:ascii="Times New Roman" w:eastAsia="Times New Roman" w:hAnsi="Times New Roman"/>
          <w:szCs w:val="20"/>
        </w:rPr>
        <w:t xml:space="preserve"> pakoreguoti dozę.</w:t>
      </w:r>
    </w:p>
    <w:p w:rsidR="00E255E0" w:rsidRPr="007E2A7C" w:rsidRDefault="00E255E0" w:rsidP="00E255E0">
      <w:pPr>
        <w:spacing w:after="0" w:line="240" w:lineRule="auto"/>
        <w:rPr>
          <w:rFonts w:ascii="Times New Roman" w:hAnsi="Times New Roman"/>
        </w:rPr>
      </w:pP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 xml:space="preserve">Vartojant </w:t>
      </w:r>
      <w:bookmarkStart w:id="5" w:name="_Hlk10541389"/>
      <w:r w:rsidRPr="007E2A7C">
        <w:rPr>
          <w:rFonts w:ascii="Times New Roman" w:hAnsi="Times New Roman"/>
        </w:rPr>
        <w:t>Ciprofloxacin Baxter</w:t>
      </w:r>
      <w:bookmarkEnd w:id="5"/>
      <w:r w:rsidRPr="007E2A7C">
        <w:rPr>
          <w:rFonts w:ascii="Times New Roman" w:hAnsi="Times New Roman"/>
        </w:rPr>
        <w:t xml:space="preserve">, Jūsų oda tampa </w:t>
      </w:r>
      <w:r w:rsidRPr="007E2A7C">
        <w:rPr>
          <w:rFonts w:ascii="Times New Roman" w:hAnsi="Times New Roman"/>
          <w:b/>
        </w:rPr>
        <w:t>jautresnė saulės šviesai ar ultravioletiniams (UV) spinduliams</w:t>
      </w:r>
      <w:r w:rsidRPr="007E2A7C">
        <w:rPr>
          <w:rFonts w:ascii="Times New Roman" w:hAnsi="Times New Roman"/>
        </w:rPr>
        <w:t>. Venkite stiprios saulės šviesos ar dirbtinės UV šviesos, pvz., soliariume.</w:t>
      </w:r>
    </w:p>
    <w:p w:rsidR="00E255E0" w:rsidRPr="000D4E08" w:rsidRDefault="00E255E0" w:rsidP="00E255E0">
      <w:pPr>
        <w:spacing w:after="0" w:line="240" w:lineRule="auto"/>
        <w:ind w:left="567"/>
        <w:rPr>
          <w:rFonts w:ascii="Times New Roman" w:eastAsia="Times New Roman" w:hAnsi="Times New Roman"/>
          <w:szCs w:val="20"/>
        </w:rPr>
      </w:pPr>
    </w:p>
    <w:p w:rsidR="00E255E0" w:rsidRPr="007E2A7C" w:rsidRDefault="00E255E0" w:rsidP="00E255E0">
      <w:pPr>
        <w:numPr>
          <w:ilvl w:val="0"/>
          <w:numId w:val="1"/>
        </w:numPr>
        <w:tabs>
          <w:tab w:val="clear" w:pos="360"/>
          <w:tab w:val="num" w:pos="426"/>
          <w:tab w:val="num" w:pos="567"/>
        </w:tabs>
        <w:autoSpaceDE w:val="0"/>
        <w:autoSpaceDN w:val="0"/>
        <w:adjustRightInd w:val="0"/>
        <w:spacing w:after="0" w:line="240" w:lineRule="auto"/>
        <w:rPr>
          <w:rFonts w:ascii="Times New Roman" w:hAnsi="Times New Roman"/>
        </w:rPr>
      </w:pPr>
      <w:r w:rsidRPr="007E2A7C">
        <w:rPr>
          <w:rFonts w:ascii="Times New Roman" w:hAnsi="Times New Roman"/>
        </w:rPr>
        <w:t xml:space="preserve">Jei Jums sutriko regėjimas ar atsirado bet koks kitas poveikis akims, nedelsiant pasitarkite su </w:t>
      </w:r>
      <w:r>
        <w:rPr>
          <w:rFonts w:ascii="Times New Roman" w:eastAsia="Times New Roman" w:hAnsi="Times New Roman"/>
          <w:szCs w:val="24"/>
          <w:lang w:eastAsia="lt-LT"/>
        </w:rPr>
        <w:t xml:space="preserve"> </w:t>
      </w:r>
      <w:r w:rsidRPr="007E2A7C">
        <w:rPr>
          <w:rFonts w:ascii="Times New Roman" w:hAnsi="Times New Roman"/>
        </w:rPr>
        <w:t>akių ligų gydytoju.</w:t>
      </w:r>
    </w:p>
    <w:p w:rsidR="00E255E0" w:rsidRDefault="00E255E0" w:rsidP="00E255E0">
      <w:pPr>
        <w:pStyle w:val="Sraopastraipa"/>
        <w:rPr>
          <w:lang w:eastAsia="lt-LT"/>
        </w:rPr>
      </w:pPr>
    </w:p>
    <w:p w:rsidR="00E255E0" w:rsidRPr="002E3EAD" w:rsidRDefault="00E255E0" w:rsidP="00E255E0">
      <w:pPr>
        <w:numPr>
          <w:ilvl w:val="0"/>
          <w:numId w:val="1"/>
        </w:numPr>
        <w:autoSpaceDE w:val="0"/>
        <w:autoSpaceDN w:val="0"/>
        <w:adjustRightInd w:val="0"/>
        <w:spacing w:after="0" w:line="240" w:lineRule="auto"/>
        <w:rPr>
          <w:rFonts w:ascii="Times New Roman" w:eastAsia="Times New Roman" w:hAnsi="Times New Roman"/>
          <w:szCs w:val="24"/>
          <w:lang w:eastAsia="lt-LT"/>
        </w:rPr>
      </w:pPr>
      <w:r w:rsidRPr="002E3EAD">
        <w:rPr>
          <w:rFonts w:ascii="Times New Roman" w:eastAsia="Times New Roman" w:hAnsi="Times New Roman"/>
          <w:szCs w:val="24"/>
          <w:lang w:eastAsia="lt-LT"/>
        </w:rPr>
        <w:t>Ilgalaikis, negalią sukeliantis ir galimai negrįžtamas sunkus šalutinis poveikis</w:t>
      </w:r>
    </w:p>
    <w:p w:rsidR="00E255E0" w:rsidRDefault="00E255E0" w:rsidP="00E255E0">
      <w:pPr>
        <w:autoSpaceDE w:val="0"/>
        <w:autoSpaceDN w:val="0"/>
        <w:adjustRightInd w:val="0"/>
        <w:spacing w:after="0" w:line="240" w:lineRule="auto"/>
        <w:ind w:left="360"/>
        <w:rPr>
          <w:rFonts w:ascii="Times New Roman" w:eastAsia="Times New Roman" w:hAnsi="Times New Roman"/>
          <w:szCs w:val="24"/>
          <w:lang w:eastAsia="lt-LT"/>
        </w:rPr>
      </w:pPr>
      <w:r w:rsidRPr="002E3EAD">
        <w:rPr>
          <w:rFonts w:ascii="Times New Roman" w:eastAsia="Times New Roman" w:hAnsi="Times New Roman"/>
          <w:szCs w:val="24"/>
          <w:lang w:eastAsia="lt-LT"/>
        </w:rPr>
        <w:t xml:space="preserve">Fluorochinolonų / chinolonų grupės antibakteriniai vaistai, įskaitant </w:t>
      </w:r>
      <w:r w:rsidRPr="00E21859">
        <w:rPr>
          <w:rFonts w:ascii="Times New Roman" w:eastAsia="Times New Roman" w:hAnsi="Times New Roman"/>
          <w:szCs w:val="24"/>
          <w:lang w:eastAsia="lt-LT"/>
        </w:rPr>
        <w:t>Ciprofloxacin Baxter</w:t>
      </w:r>
      <w:r>
        <w:rPr>
          <w:rFonts w:ascii="Times New Roman" w:eastAsia="Times New Roman" w:hAnsi="Times New Roman"/>
          <w:szCs w:val="24"/>
          <w:lang w:eastAsia="lt-LT"/>
        </w:rPr>
        <w:t>,</w:t>
      </w:r>
      <w:r w:rsidRPr="00E21859">
        <w:rPr>
          <w:rFonts w:ascii="Times New Roman" w:eastAsia="Times New Roman" w:hAnsi="Times New Roman"/>
          <w:szCs w:val="24"/>
          <w:lang w:eastAsia="lt-LT"/>
        </w:rPr>
        <w:t xml:space="preserve"> </w:t>
      </w:r>
      <w:r w:rsidRPr="002E3EAD">
        <w:rPr>
          <w:rFonts w:ascii="Times New Roman" w:eastAsia="Times New Roman" w:hAnsi="Times New Roman"/>
          <w:szCs w:val="24"/>
          <w:lang w:eastAsia="lt-LT"/>
        </w:rPr>
        <w:t>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badymas, dilgčiojimas, kutenimas, tirpimas arba deginimas (parestezija), jutimų sutrikimai, įskaitant regos, skonio, uoslės ir klausos sutrikimus, depresija, atminties sutrikimas, sunkus nuovargis ir sunkūs miego sutrikimai.</w:t>
      </w:r>
    </w:p>
    <w:p w:rsidR="00E255E0" w:rsidRPr="002E3EAD" w:rsidRDefault="00E255E0" w:rsidP="00E255E0">
      <w:pPr>
        <w:autoSpaceDE w:val="0"/>
        <w:autoSpaceDN w:val="0"/>
        <w:adjustRightInd w:val="0"/>
        <w:spacing w:after="0" w:line="240" w:lineRule="auto"/>
        <w:ind w:left="360"/>
        <w:rPr>
          <w:rFonts w:ascii="Times New Roman" w:eastAsia="Times New Roman" w:hAnsi="Times New Roman"/>
          <w:szCs w:val="24"/>
          <w:lang w:eastAsia="lt-LT"/>
        </w:rPr>
      </w:pPr>
    </w:p>
    <w:p w:rsidR="00E255E0" w:rsidRPr="000D4E08" w:rsidRDefault="00E255E0" w:rsidP="00E255E0">
      <w:pPr>
        <w:numPr>
          <w:ilvl w:val="0"/>
          <w:numId w:val="1"/>
        </w:numPr>
        <w:tabs>
          <w:tab w:val="num" w:pos="567"/>
        </w:tabs>
        <w:autoSpaceDE w:val="0"/>
        <w:autoSpaceDN w:val="0"/>
        <w:adjustRightInd w:val="0"/>
        <w:spacing w:after="0" w:line="240" w:lineRule="auto"/>
        <w:rPr>
          <w:rFonts w:ascii="Times New Roman" w:eastAsia="Times New Roman" w:hAnsi="Times New Roman"/>
          <w:szCs w:val="24"/>
          <w:lang w:eastAsia="lt-LT"/>
        </w:rPr>
      </w:pPr>
      <w:r w:rsidRPr="002E3EAD">
        <w:rPr>
          <w:rFonts w:ascii="Times New Roman" w:eastAsia="Times New Roman" w:hAnsi="Times New Roman"/>
          <w:szCs w:val="24"/>
          <w:lang w:eastAsia="lt-LT"/>
        </w:rPr>
        <w:t xml:space="preserve">Jeigu pavartojus </w:t>
      </w:r>
      <w:r w:rsidRPr="00E21859">
        <w:rPr>
          <w:rFonts w:ascii="Times New Roman" w:eastAsia="Times New Roman" w:hAnsi="Times New Roman"/>
          <w:szCs w:val="24"/>
          <w:lang w:eastAsia="lt-LT"/>
        </w:rPr>
        <w:t>Ciprofloxacin Baxter</w:t>
      </w:r>
      <w:r w:rsidRPr="002E3EAD">
        <w:rPr>
          <w:rFonts w:ascii="Times New Roman" w:eastAsia="Times New Roman" w:hAnsi="Times New Roman"/>
          <w:szCs w:val="24"/>
          <w:lang w:eastAsia="lt-LT"/>
        </w:rPr>
        <w:t xml:space="preserve"> pasireiškė bet kuris nurodytas šalutinis poveikis, prieš tęsdami gydymą nedelsdami kreipkitės į gydytoją. Jūs ir Jūsų gydytojas nuspręsite, ar gydymą reikia tęsti, ir apsvarstysite gydymą kitos klasės antibiotiku.</w:t>
      </w:r>
    </w:p>
    <w:p w:rsidR="00E255E0" w:rsidRPr="007E2A7C" w:rsidRDefault="00E255E0" w:rsidP="00E255E0">
      <w:pPr>
        <w:spacing w:after="0" w:line="240" w:lineRule="auto"/>
        <w:rPr>
          <w:rFonts w:ascii="Times New Roman" w:hAnsi="Times New Roman"/>
          <w:b/>
        </w:rPr>
      </w:pPr>
    </w:p>
    <w:p w:rsidR="00E255E0" w:rsidRPr="007E2A7C" w:rsidRDefault="00E255E0" w:rsidP="00E255E0">
      <w:pPr>
        <w:spacing w:after="0" w:line="240" w:lineRule="auto"/>
        <w:rPr>
          <w:rFonts w:ascii="Times New Roman" w:hAnsi="Times New Roman"/>
          <w:b/>
        </w:rPr>
      </w:pPr>
      <w:r w:rsidRPr="007E2A7C">
        <w:rPr>
          <w:rFonts w:ascii="Times New Roman" w:hAnsi="Times New Roman"/>
          <w:b/>
        </w:rPr>
        <w:t>Kiti vaistai ir Ciprofloxacin Baxter</w:t>
      </w:r>
    </w:p>
    <w:p w:rsidR="00E255E0" w:rsidRPr="007E2A7C" w:rsidRDefault="00E255E0" w:rsidP="00E255E0">
      <w:pPr>
        <w:spacing w:after="0" w:line="240" w:lineRule="auto"/>
        <w:rPr>
          <w:rFonts w:ascii="Times New Roman" w:hAnsi="Times New Roman"/>
        </w:rPr>
      </w:pPr>
      <w:r w:rsidRPr="007E2A7C">
        <w:rPr>
          <w:rFonts w:ascii="Times New Roman" w:hAnsi="Times New Roman"/>
        </w:rPr>
        <w:t>Jeigu vartojate arba neseniai vartojote kitų vaistų, arba dėl to nesate tikri, apie tai pasakykite gydytojui arba vaistininkui.</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r w:rsidRPr="007E2A7C">
        <w:rPr>
          <w:rFonts w:ascii="Times New Roman" w:hAnsi="Times New Roman"/>
          <w:b/>
        </w:rPr>
        <w:t>Nevartokite Ciprofloxacin Baxter kartu su tizanidinu</w:t>
      </w:r>
      <w:r w:rsidRPr="007E2A7C">
        <w:rPr>
          <w:rFonts w:ascii="Times New Roman" w:hAnsi="Times New Roman"/>
        </w:rPr>
        <w:t>, kadangi gali pasireikšti šalutinis poveikis, t. y. sumažėti kraujospūdis ir atsirasti slopinimas (žr. 2 skyriaus poskyrį „</w:t>
      </w:r>
      <w:r w:rsidRPr="007E2A7C">
        <w:rPr>
          <w:rFonts w:ascii="Times New Roman" w:hAnsi="Times New Roman"/>
          <w:b/>
        </w:rPr>
        <w:t>Ciprofloxacin Baxter vartoti negalima</w:t>
      </w:r>
      <w:r w:rsidRPr="007E2A7C">
        <w:rPr>
          <w:rFonts w:ascii="Times New Roman" w:hAnsi="Times New Roman"/>
        </w:rPr>
        <w:t>“).</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r w:rsidRPr="007E2A7C">
        <w:rPr>
          <w:rFonts w:ascii="Times New Roman" w:hAnsi="Times New Roman"/>
        </w:rPr>
        <w:t>Žinoma, kad toliau išvardyti vaistai organizme reaguoja su Ciprofloxacin Baxter. Jo vartojimas kartu su tokiais vaistais gali keisti gydomąjį jų poveikį. Be to, gali didėti šalutinio poveikio atsiradimo rizika.</w:t>
      </w:r>
    </w:p>
    <w:p w:rsidR="00E255E0" w:rsidRPr="007E2A7C" w:rsidRDefault="00E255E0" w:rsidP="00E255E0">
      <w:pPr>
        <w:spacing w:after="0" w:line="240" w:lineRule="auto"/>
        <w:rPr>
          <w:rFonts w:ascii="Times New Roman" w:hAnsi="Times New Roman"/>
        </w:rPr>
      </w:pPr>
    </w:p>
    <w:p w:rsidR="00E255E0" w:rsidRPr="007E2A7C" w:rsidRDefault="00E255E0" w:rsidP="00E255E0">
      <w:pPr>
        <w:autoSpaceDE w:val="0"/>
        <w:autoSpaceDN w:val="0"/>
        <w:adjustRightInd w:val="0"/>
        <w:spacing w:after="0" w:line="240" w:lineRule="auto"/>
        <w:rPr>
          <w:rFonts w:ascii="Times New Roman" w:hAnsi="Times New Roman"/>
          <w:b/>
        </w:rPr>
      </w:pPr>
      <w:r w:rsidRPr="007E2A7C">
        <w:rPr>
          <w:rFonts w:ascii="Times New Roman" w:hAnsi="Times New Roman"/>
          <w:b/>
        </w:rPr>
        <w:t>Pasakykite gydytojui, jeigu vartojate:</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vitamino K antagonistus (pvz., varfarino, acenokumarolo. fenprokumono, fluindiono arba kitokių geriamųjų antikoaguliantų (vaistų kraujui skystinti);</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probenecido (vaisto nuo podagros);</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metotreksato (juo gydomos tam tikros vėžio rūšys, žvynelinė, reumatoidinis artritas);</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teoflino (vaisto nuo kvėpavimo sutrikimų);</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tizanidino (vaisto raumenų spazmams šalinti ir išsėtinei sklerozei gydyti);</w:t>
      </w:r>
    </w:p>
    <w:p w:rsidR="00E255E0" w:rsidRPr="007E2A7C" w:rsidRDefault="00E255E0" w:rsidP="00E255E0">
      <w:pPr>
        <w:numPr>
          <w:ilvl w:val="0"/>
          <w:numId w:val="1"/>
        </w:numPr>
        <w:autoSpaceDE w:val="0"/>
        <w:autoSpaceDN w:val="0"/>
        <w:adjustRightInd w:val="0"/>
        <w:spacing w:after="0" w:line="240" w:lineRule="auto"/>
        <w:rPr>
          <w:rFonts w:ascii="Times New Roman" w:hAnsi="Times New Roman"/>
          <w:sz w:val="24"/>
        </w:rPr>
      </w:pPr>
      <w:r>
        <w:rPr>
          <w:rFonts w:ascii="Times New Roman" w:eastAsia="Times New Roman" w:hAnsi="Times New Roman"/>
          <w:szCs w:val="24"/>
          <w:lang w:eastAsia="lt-LT"/>
        </w:rPr>
        <w:t xml:space="preserve">   </w:t>
      </w:r>
      <w:r w:rsidRPr="007E2A7C">
        <w:rPr>
          <w:rFonts w:ascii="Times New Roman" w:hAnsi="Times New Roman"/>
        </w:rPr>
        <w:t>olanzapino (</w:t>
      </w:r>
      <w:r w:rsidRPr="007E2A7C">
        <w:rPr>
          <w:rFonts w:ascii="Times New Roman" w:hAnsi="Times New Roman"/>
          <w:sz w:val="24"/>
        </w:rPr>
        <w:t>vaisto nuo psichozės</w:t>
      </w:r>
      <w:r w:rsidRPr="007E2A7C">
        <w:rPr>
          <w:rFonts w:ascii="Times New Roman" w:hAnsi="Times New Roman"/>
        </w:rPr>
        <w:t>);</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klozapino (vaisto nuo psichozės);</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ropinirolio (Parkinsono ligai gydyti);</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fenitoino (vaisto nuo epilepsijos);</w:t>
      </w:r>
    </w:p>
    <w:p w:rsidR="00E255E0" w:rsidRPr="007E2A7C" w:rsidRDefault="00E255E0" w:rsidP="00E255E0">
      <w:pPr>
        <w:numPr>
          <w:ilvl w:val="0"/>
          <w:numId w:val="1"/>
        </w:numPr>
        <w:autoSpaceDE w:val="0"/>
        <w:autoSpaceDN w:val="0"/>
        <w:adjustRightInd w:val="0"/>
        <w:spacing w:after="0" w:line="240" w:lineRule="auto"/>
        <w:rPr>
          <w:rFonts w:ascii="Times New Roman" w:hAnsi="Times New Roman"/>
        </w:rPr>
      </w:pPr>
      <w:r>
        <w:rPr>
          <w:rFonts w:ascii="Times New Roman" w:eastAsia="Times New Roman" w:hAnsi="Times New Roman"/>
          <w:szCs w:val="24"/>
          <w:lang w:eastAsia="lt-LT"/>
        </w:rPr>
        <w:t xml:space="preserve">   </w:t>
      </w:r>
      <w:r w:rsidRPr="007E2A7C">
        <w:rPr>
          <w:rFonts w:ascii="Times New Roman" w:hAnsi="Times New Roman"/>
        </w:rPr>
        <w:t>ciklosporino (nuo odos ligų, reumatoidinio artrito ir persodinant organus);</w:t>
      </w:r>
    </w:p>
    <w:p w:rsidR="00E255E0" w:rsidRPr="007E2A7C" w:rsidRDefault="00E255E0" w:rsidP="00E255E0">
      <w:pPr>
        <w:numPr>
          <w:ilvl w:val="0"/>
          <w:numId w:val="2"/>
        </w:numPr>
        <w:autoSpaceDE w:val="0"/>
        <w:autoSpaceDN w:val="0"/>
        <w:adjustRightInd w:val="0"/>
        <w:spacing w:after="0" w:line="240" w:lineRule="auto"/>
        <w:rPr>
          <w:rFonts w:ascii="Times New Roman" w:hAnsi="Times New Roman"/>
        </w:rPr>
      </w:pPr>
      <w:r w:rsidRPr="007E2A7C">
        <w:rPr>
          <w:rFonts w:ascii="Times New Roman" w:hAnsi="Times New Roman"/>
        </w:rPr>
        <w:t>kitus vaistus, kurie gali keisti Jūsų širdies ritmą: vaistus, priklausančius antiaritminių preparatų grupei (pvz., chinidiną, hidrochinidiną, dizopiramidą, amjodaroną, sotalolį, dofetilidą, ibutilidą); triciklius antidepresantus; kai kuriuos antimikrobinius vaistus, priklausančius makrolidų grupei; kai kuriuos antipsichozinius vaistus</w:t>
      </w:r>
      <w:r>
        <w:rPr>
          <w:rFonts w:ascii="Times New Roman" w:eastAsia="Times New Roman" w:hAnsi="Times New Roman"/>
          <w:szCs w:val="24"/>
          <w:lang w:eastAsia="lt-LT"/>
        </w:rPr>
        <w:t>;</w:t>
      </w:r>
    </w:p>
    <w:p w:rsidR="00E255E0" w:rsidRDefault="00E255E0" w:rsidP="00E255E0">
      <w:pPr>
        <w:numPr>
          <w:ilvl w:val="0"/>
          <w:numId w:val="1"/>
        </w:numPr>
        <w:autoSpaceDE w:val="0"/>
        <w:autoSpaceDN w:val="0"/>
        <w:adjustRightInd w:val="0"/>
        <w:spacing w:after="0" w:line="240" w:lineRule="auto"/>
        <w:rPr>
          <w:rFonts w:ascii="Times New Roman" w:eastAsia="Times New Roman" w:hAnsi="Times New Roman"/>
          <w:szCs w:val="24"/>
          <w:lang w:eastAsia="lt-LT"/>
        </w:rPr>
      </w:pPr>
      <w:r>
        <w:rPr>
          <w:rFonts w:ascii="Times New Roman" w:eastAsia="Times New Roman" w:hAnsi="Times New Roman"/>
          <w:szCs w:val="24"/>
          <w:lang w:eastAsia="lt-LT"/>
        </w:rPr>
        <w:t xml:space="preserve">   </w:t>
      </w:r>
      <w:r w:rsidRPr="007E2A7C">
        <w:rPr>
          <w:rFonts w:ascii="Times New Roman" w:hAnsi="Times New Roman"/>
        </w:rPr>
        <w:t>zolpidemo (nuo miego sutrikimų</w:t>
      </w:r>
      <w:r w:rsidRPr="000D4E08">
        <w:rPr>
          <w:rFonts w:ascii="Times New Roman" w:eastAsia="Times New Roman" w:hAnsi="Times New Roman"/>
          <w:szCs w:val="24"/>
          <w:lang w:eastAsia="lt-LT"/>
        </w:rPr>
        <w:t>)</w:t>
      </w:r>
      <w:r>
        <w:rPr>
          <w:rFonts w:ascii="Times New Roman" w:eastAsia="Times New Roman" w:hAnsi="Times New Roman"/>
          <w:szCs w:val="24"/>
          <w:lang w:eastAsia="lt-LT"/>
        </w:rPr>
        <w:t>.</w:t>
      </w:r>
    </w:p>
    <w:p w:rsidR="00E255E0" w:rsidRPr="007E2A7C" w:rsidRDefault="00E255E0" w:rsidP="00E255E0">
      <w:pPr>
        <w:autoSpaceDE w:val="0"/>
        <w:autoSpaceDN w:val="0"/>
        <w:adjustRightInd w:val="0"/>
        <w:spacing w:after="0" w:line="240" w:lineRule="auto"/>
        <w:ind w:left="360"/>
        <w:rPr>
          <w:rFonts w:ascii="Times New Roman" w:hAnsi="Times New Roman"/>
        </w:rPr>
      </w:pPr>
    </w:p>
    <w:p w:rsidR="00E255E0" w:rsidRPr="007E2A7C" w:rsidRDefault="00E255E0" w:rsidP="00E255E0">
      <w:pPr>
        <w:spacing w:after="0" w:line="240" w:lineRule="auto"/>
        <w:rPr>
          <w:rFonts w:ascii="Times New Roman" w:hAnsi="Times New Roman"/>
        </w:rPr>
      </w:pPr>
      <w:r w:rsidRPr="007E2A7C">
        <w:rPr>
          <w:rFonts w:ascii="Times New Roman" w:hAnsi="Times New Roman"/>
        </w:rPr>
        <w:t xml:space="preserve">Vartojant Ciprofloxacin Baxter, gali </w:t>
      </w:r>
      <w:r w:rsidRPr="007E2A7C">
        <w:rPr>
          <w:rFonts w:ascii="Times New Roman" w:hAnsi="Times New Roman"/>
          <w:b/>
        </w:rPr>
        <w:t xml:space="preserve">padidėti </w:t>
      </w:r>
      <w:r w:rsidRPr="007E2A7C">
        <w:rPr>
          <w:rFonts w:ascii="Times New Roman" w:hAnsi="Times New Roman"/>
        </w:rPr>
        <w:t>šių vaistų koncentracija kraujyje:</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lastRenderedPageBreak/>
        <w:t>pentoksifilino (vaisto kraujotakos ligoms gydyti);</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kofeino;</w:t>
      </w:r>
    </w:p>
    <w:p w:rsidR="00E255E0" w:rsidRPr="007E2A7C" w:rsidRDefault="00E255E0" w:rsidP="00E255E0">
      <w:pPr>
        <w:numPr>
          <w:ilvl w:val="0"/>
          <w:numId w:val="3"/>
        </w:numPr>
        <w:autoSpaceDE w:val="0"/>
        <w:autoSpaceDN w:val="0"/>
        <w:adjustRightInd w:val="0"/>
        <w:spacing w:after="0" w:line="240" w:lineRule="auto"/>
        <w:rPr>
          <w:rFonts w:ascii="Times New Roman" w:hAnsi="Times New Roman"/>
        </w:rPr>
      </w:pPr>
      <w:r w:rsidRPr="007E2A7C">
        <w:rPr>
          <w:rFonts w:ascii="Times New Roman" w:hAnsi="Times New Roman"/>
          <w:sz w:val="24"/>
        </w:rPr>
        <w:t>lidokaino (</w:t>
      </w:r>
      <w:r w:rsidRPr="007E2A7C">
        <w:rPr>
          <w:rFonts w:ascii="Times New Roman" w:hAnsi="Times New Roman"/>
        </w:rPr>
        <w:t>nuo širdies ligų ar laidinei anestezijai);</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sildenafilio (vaisto nuo erekcijos sutrikimo);</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duloksetino (vaisto nuo depresijos, diabetinio nervų pažeidimo ar nesusivaldymo);</w:t>
      </w:r>
    </w:p>
    <w:p w:rsidR="00E255E0" w:rsidRPr="007E2A7C" w:rsidRDefault="00E255E0" w:rsidP="00E255E0">
      <w:pPr>
        <w:numPr>
          <w:ilvl w:val="0"/>
          <w:numId w:val="1"/>
        </w:numPr>
        <w:autoSpaceDE w:val="0"/>
        <w:autoSpaceDN w:val="0"/>
        <w:adjustRightInd w:val="0"/>
        <w:spacing w:after="0" w:line="240" w:lineRule="auto"/>
        <w:rPr>
          <w:rFonts w:ascii="Times New Roman" w:hAnsi="Times New Roman"/>
        </w:rPr>
      </w:pPr>
      <w:r>
        <w:rPr>
          <w:rFonts w:ascii="Times New Roman" w:eastAsia="Times New Roman" w:hAnsi="Times New Roman"/>
          <w:szCs w:val="24"/>
          <w:lang w:eastAsia="lt-LT"/>
        </w:rPr>
        <w:t xml:space="preserve">   </w:t>
      </w:r>
      <w:r w:rsidRPr="007E2A7C">
        <w:rPr>
          <w:rFonts w:ascii="Times New Roman" w:hAnsi="Times New Roman"/>
        </w:rPr>
        <w:t>Agomelatino (nuo depresijos).</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20" w:lineRule="exact"/>
        <w:rPr>
          <w:rFonts w:ascii="Times New Roman" w:hAnsi="Times New Roman"/>
          <w:b/>
        </w:rPr>
      </w:pPr>
      <w:r w:rsidRPr="007E2A7C">
        <w:rPr>
          <w:rFonts w:ascii="Times New Roman" w:hAnsi="Times New Roman"/>
          <w:b/>
        </w:rPr>
        <w:t>Ciprofloxacin Baxter vartojimas su maistu ir gėrimais</w:t>
      </w:r>
    </w:p>
    <w:p w:rsidR="00E255E0" w:rsidRPr="007E2A7C" w:rsidRDefault="00E255E0" w:rsidP="00E255E0">
      <w:pPr>
        <w:autoSpaceDE w:val="0"/>
        <w:autoSpaceDN w:val="0"/>
        <w:adjustRightInd w:val="0"/>
        <w:spacing w:after="0" w:line="240" w:lineRule="auto"/>
        <w:rPr>
          <w:rFonts w:ascii="Times New Roman" w:hAnsi="Times New Roman"/>
        </w:rPr>
      </w:pPr>
      <w:r w:rsidRPr="007E2A7C">
        <w:rPr>
          <w:rFonts w:ascii="Times New Roman" w:hAnsi="Times New Roman"/>
        </w:rPr>
        <w:t>Maistas ir gėrimai įtakos gydymui Ciprofloxacin Baxter infuziniu tirpalu neturi.</w:t>
      </w:r>
    </w:p>
    <w:p w:rsidR="00E255E0" w:rsidRPr="007E2A7C" w:rsidRDefault="00E255E0" w:rsidP="00E255E0">
      <w:pPr>
        <w:spacing w:after="0" w:line="240" w:lineRule="auto"/>
        <w:rPr>
          <w:rFonts w:ascii="Times New Roman" w:hAnsi="Times New Roman"/>
          <w:b/>
        </w:rPr>
      </w:pPr>
    </w:p>
    <w:p w:rsidR="00E255E0" w:rsidRPr="007E2A7C" w:rsidRDefault="00E255E0" w:rsidP="00E255E0">
      <w:pPr>
        <w:spacing w:after="0" w:line="240" w:lineRule="auto"/>
        <w:rPr>
          <w:rFonts w:ascii="Times New Roman" w:hAnsi="Times New Roman"/>
          <w:b/>
        </w:rPr>
      </w:pPr>
      <w:r w:rsidRPr="007E2A7C">
        <w:rPr>
          <w:rFonts w:ascii="Times New Roman" w:hAnsi="Times New Roman"/>
          <w:b/>
        </w:rPr>
        <w:t>Nėštumas, žindymo laikotarpis</w:t>
      </w:r>
      <w:r w:rsidRPr="007E2A7C">
        <w:rPr>
          <w:rFonts w:ascii="Times New Roman" w:hAnsi="Times New Roman"/>
        </w:rPr>
        <w:t xml:space="preserve"> </w:t>
      </w:r>
      <w:r w:rsidRPr="007E2A7C">
        <w:rPr>
          <w:rFonts w:ascii="Times New Roman" w:hAnsi="Times New Roman"/>
          <w:b/>
        </w:rPr>
        <w:t>ir vaisingumas</w:t>
      </w:r>
    </w:p>
    <w:p w:rsidR="00E255E0" w:rsidRPr="007E2A7C" w:rsidRDefault="00E255E0" w:rsidP="00E255E0">
      <w:pPr>
        <w:autoSpaceDE w:val="0"/>
        <w:autoSpaceDN w:val="0"/>
        <w:adjustRightInd w:val="0"/>
        <w:spacing w:after="0" w:line="240" w:lineRule="auto"/>
        <w:rPr>
          <w:rFonts w:ascii="Times New Roman" w:hAnsi="Times New Roman"/>
        </w:rPr>
      </w:pPr>
      <w:r w:rsidRPr="007E2A7C">
        <w:rPr>
          <w:rFonts w:ascii="Times New Roman" w:hAnsi="Times New Roman"/>
        </w:rPr>
        <w:t>Jeigu esate nėščia, žindote kūdikį, manote, kad galbūt esate nėščia arba planuojate pastoti, tai prieš vartodama šį vaistą pasitarkite su gydytoju arba vaistininku.</w:t>
      </w:r>
    </w:p>
    <w:p w:rsidR="00E255E0" w:rsidRPr="007E2A7C" w:rsidRDefault="00E255E0" w:rsidP="00E255E0">
      <w:pPr>
        <w:spacing w:after="0" w:line="240" w:lineRule="auto"/>
        <w:rPr>
          <w:rFonts w:ascii="Times New Roman" w:hAnsi="Times New Roman"/>
          <w:b/>
        </w:rPr>
      </w:pPr>
    </w:p>
    <w:p w:rsidR="00E255E0" w:rsidRPr="007E2A7C" w:rsidRDefault="00E255E0" w:rsidP="00E255E0">
      <w:pPr>
        <w:spacing w:after="0" w:line="240" w:lineRule="auto"/>
        <w:rPr>
          <w:rFonts w:ascii="Times New Roman" w:hAnsi="Times New Roman"/>
        </w:rPr>
      </w:pPr>
      <w:r w:rsidRPr="007E2A7C">
        <w:rPr>
          <w:rFonts w:ascii="Times New Roman" w:hAnsi="Times New Roman"/>
        </w:rPr>
        <w:t>Nėštumo metu Ciprofloxacin Baxter vartoti nerekomenduojama</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r w:rsidRPr="007E2A7C">
        <w:rPr>
          <w:rFonts w:ascii="Times New Roman" w:hAnsi="Times New Roman"/>
        </w:rPr>
        <w:t>Žindymo metu Ciprofloxacin Baxter nevartokite, nes ciprofloksacino išsiskiria su motinos pienu ir vaikui gali pasireikšti žalingas poveikis.</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b/>
        </w:rPr>
      </w:pPr>
      <w:r w:rsidRPr="007E2A7C">
        <w:rPr>
          <w:rFonts w:ascii="Times New Roman" w:hAnsi="Times New Roman"/>
          <w:b/>
        </w:rPr>
        <w:t>Vairavimas ir mechanizmų valdymas</w:t>
      </w:r>
    </w:p>
    <w:p w:rsidR="00E255E0" w:rsidRPr="007E2A7C" w:rsidRDefault="00E255E0" w:rsidP="00E255E0">
      <w:pPr>
        <w:spacing w:after="0" w:line="240" w:lineRule="auto"/>
        <w:rPr>
          <w:rFonts w:ascii="Times New Roman" w:hAnsi="Times New Roman"/>
        </w:rPr>
      </w:pPr>
      <w:r w:rsidRPr="007E2A7C">
        <w:rPr>
          <w:rFonts w:ascii="Times New Roman" w:hAnsi="Times New Roman"/>
        </w:rPr>
        <w:t>Ciprofloxacin Baxter gali sumažinti Jūsų budrumą. Gali atsirasti nepageidaujamų nervų sistemos reikšinių. Dėl šios priežasties prieš vairavimą ar mechanizmų valdymą įsitikinkite, kad žinote, kaip Jus veikia Ciprofloxacin Baxter. Jei abejojate, pasitarkite su gydytoju.</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b/>
        </w:rPr>
      </w:pPr>
      <w:r w:rsidRPr="007E2A7C">
        <w:rPr>
          <w:rFonts w:ascii="Times New Roman" w:hAnsi="Times New Roman"/>
          <w:b/>
        </w:rPr>
        <w:t>Svarbi informacija apie kai kurias pagalbines Ciprofloxacin Baxter medžiagas</w:t>
      </w:r>
    </w:p>
    <w:p w:rsidR="00E255E0" w:rsidRPr="007E2A7C" w:rsidRDefault="00E255E0" w:rsidP="00E255E0">
      <w:pPr>
        <w:spacing w:after="0" w:line="240" w:lineRule="auto"/>
        <w:rPr>
          <w:rFonts w:ascii="Times New Roman" w:hAnsi="Times New Roman"/>
        </w:rPr>
      </w:pPr>
      <w:r w:rsidRPr="007E2A7C">
        <w:rPr>
          <w:rFonts w:ascii="Times New Roman" w:hAnsi="Times New Roman"/>
        </w:rPr>
        <w:t>Jei ribojate natrio kiekį maiste, būtina atsižvelgti į tai, kad:</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50 ml Ciprofloxacin yra 7,7 mmol (= 177 mg) natrio;</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100 ml Ciprofloxacin yra 15,4 mmol (= 354 mg) natrio;</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200 ml Ciprofloxacin yra 30,8 mmol (= 708 mg) natrio.</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p>
    <w:p w:rsidR="00E255E0" w:rsidRPr="007E2A7C" w:rsidRDefault="00E255E0" w:rsidP="00E255E0">
      <w:pPr>
        <w:keepNext/>
        <w:tabs>
          <w:tab w:val="left" w:pos="567"/>
        </w:tabs>
        <w:spacing w:after="0" w:line="240" w:lineRule="auto"/>
        <w:ind w:left="567" w:hanging="567"/>
        <w:outlineLvl w:val="1"/>
        <w:rPr>
          <w:rFonts w:ascii="Times New Roman" w:hAnsi="Times New Roman"/>
          <w:b/>
        </w:rPr>
      </w:pPr>
      <w:bookmarkStart w:id="6" w:name="_Toc129243141"/>
      <w:bookmarkStart w:id="7" w:name="_Toc129243266"/>
      <w:r w:rsidRPr="007E2A7C">
        <w:rPr>
          <w:rFonts w:ascii="Times New Roman" w:hAnsi="Times New Roman"/>
          <w:b/>
        </w:rPr>
        <w:t>3.</w:t>
      </w:r>
      <w:r w:rsidRPr="007E2A7C">
        <w:rPr>
          <w:rFonts w:ascii="Times New Roman" w:hAnsi="Times New Roman"/>
          <w:b/>
        </w:rPr>
        <w:tab/>
        <w:t>Kaip vartoti Ciprofloxacin Baxter</w:t>
      </w:r>
      <w:bookmarkEnd w:id="6"/>
      <w:bookmarkEnd w:id="7"/>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r w:rsidRPr="007E2A7C">
        <w:rPr>
          <w:rFonts w:ascii="Times New Roman" w:hAnsi="Times New Roman"/>
        </w:rPr>
        <w:t>Gydytojas tiksliai paaiškins, kokia Ciprofloxacin Baxter dozė Jums bus paskirta, kaip dažnai vaisto reikės vartoti ir kiek truks gydymas.</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r w:rsidRPr="007E2A7C">
        <w:rPr>
          <w:rFonts w:ascii="Times New Roman" w:hAnsi="Times New Roman"/>
        </w:rPr>
        <w:t>Tai priklausys nuo infekcijos rūšies ir jos pasireiškimo sunkumo.</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r w:rsidRPr="007E2A7C">
        <w:rPr>
          <w:rFonts w:ascii="Times New Roman" w:hAnsi="Times New Roman"/>
        </w:rPr>
        <w:t>Pasakykite gydytojui, jei sergate inkstų ligomis, nes gali reikėti koreguoti dozę.</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r w:rsidRPr="007E2A7C">
        <w:rPr>
          <w:rFonts w:ascii="Times New Roman" w:hAnsi="Times New Roman"/>
        </w:rPr>
        <w:t>Gydymas paprastai trunka nuo 5 iki 21 dienos, tačiau sergant sunkiomis infekcinėmis ligomis jis gali trukti ilgiau.</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r w:rsidRPr="007E2A7C">
        <w:rPr>
          <w:rFonts w:ascii="Times New Roman" w:hAnsi="Times New Roman"/>
        </w:rPr>
        <w:t>Gydytojas nurodys kiekvieną dozę lėtai sulašinti į veną. Vaikams infuzijos trukmė yra 60 minučių. Suaugusiems pacientams 400 mg Ciprofloxacin Baxter dozės infuzijos trukmė yra 60 minučių, 100 mg ir 200 mg Ciprofloxacin Baxter dozės – 30 minučių. Lašinant lėtai, apsisaugoma nuo ūmaus šalutinio poveikio pasireiškimo.</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r w:rsidRPr="007E2A7C">
        <w:rPr>
          <w:rFonts w:ascii="Times New Roman" w:hAnsi="Times New Roman"/>
        </w:rPr>
        <w:t>Nepamirškite gerti daug skysčių, kai vartojate šį vaistą.</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r w:rsidRPr="007E2A7C">
        <w:rPr>
          <w:rFonts w:ascii="Times New Roman" w:hAnsi="Times New Roman"/>
        </w:rPr>
        <w:t>Nutraukus gydymą Ciprofloxacin Baxter</w:t>
      </w:r>
    </w:p>
    <w:p w:rsidR="00E255E0" w:rsidRPr="007E2A7C" w:rsidRDefault="00E255E0" w:rsidP="00E255E0">
      <w:pPr>
        <w:spacing w:after="0" w:line="240" w:lineRule="auto"/>
        <w:rPr>
          <w:rFonts w:ascii="Times New Roman" w:hAnsi="Times New Roman"/>
        </w:rPr>
      </w:pPr>
      <w:r w:rsidRPr="007E2A7C">
        <w:rPr>
          <w:rFonts w:ascii="Times New Roman" w:hAnsi="Times New Roman"/>
        </w:rPr>
        <w:t xml:space="preserve">Svarbu </w:t>
      </w:r>
      <w:r w:rsidRPr="007E2A7C">
        <w:rPr>
          <w:rFonts w:ascii="Times New Roman" w:hAnsi="Times New Roman"/>
          <w:b/>
        </w:rPr>
        <w:t>baigti visą gydymo kursą</w:t>
      </w:r>
      <w:r w:rsidRPr="007E2A7C">
        <w:rPr>
          <w:rFonts w:ascii="Times New Roman" w:hAnsi="Times New Roman"/>
        </w:rPr>
        <w:t>, netgi tuo atveju, jei po keleto dienų pasijutote geriau. Jei gydymą nutrauksite per anksti, infekcinė liga gali būti nevisiškai išgydyta ir jos simptomai gali atsirasti iš naujo ar pasunkėti, be to, gali atsirasti atsparumas antibiotikui.</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r w:rsidRPr="007E2A7C">
        <w:rPr>
          <w:rFonts w:ascii="Times New Roman" w:hAnsi="Times New Roman"/>
        </w:rPr>
        <w:lastRenderedPageBreak/>
        <w:t>Jeigu kiltų daugiau klausimų dėl šio vaisto vartojimo, kreipkitės į gydytoją arba vaistininką ar slaugytoją.</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p>
    <w:p w:rsidR="00E255E0" w:rsidRPr="007E2A7C" w:rsidRDefault="00E255E0" w:rsidP="00E255E0">
      <w:pPr>
        <w:keepNext/>
        <w:tabs>
          <w:tab w:val="left" w:pos="567"/>
        </w:tabs>
        <w:spacing w:after="0" w:line="240" w:lineRule="auto"/>
        <w:ind w:left="567" w:hanging="567"/>
        <w:outlineLvl w:val="1"/>
        <w:rPr>
          <w:rFonts w:ascii="Times New Roman" w:hAnsi="Times New Roman"/>
          <w:b/>
        </w:rPr>
      </w:pPr>
      <w:bookmarkStart w:id="8" w:name="_Toc129243142"/>
      <w:bookmarkStart w:id="9" w:name="_Toc129243267"/>
      <w:r w:rsidRPr="007E2A7C">
        <w:rPr>
          <w:rFonts w:ascii="Times New Roman" w:hAnsi="Times New Roman"/>
          <w:b/>
        </w:rPr>
        <w:t>4.</w:t>
      </w:r>
      <w:r w:rsidRPr="007E2A7C">
        <w:rPr>
          <w:rFonts w:ascii="Times New Roman" w:hAnsi="Times New Roman"/>
          <w:b/>
        </w:rPr>
        <w:tab/>
        <w:t>Galimas šalutinis poveikis</w:t>
      </w:r>
      <w:bookmarkEnd w:id="8"/>
      <w:bookmarkEnd w:id="9"/>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r w:rsidRPr="007E2A7C">
        <w:rPr>
          <w:rFonts w:ascii="Times New Roman" w:hAnsi="Times New Roman"/>
        </w:rPr>
        <w:t>Šis vaistas, kaip ir visi kiti vaistai, gali sukelti šalutinį poveikį, nors jis pasireiškia ne visiems žmonėms.</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p>
    <w:p w:rsidR="00E255E0" w:rsidRPr="007E2A7C" w:rsidRDefault="00E255E0" w:rsidP="00E255E0">
      <w:pPr>
        <w:autoSpaceDE w:val="0"/>
        <w:autoSpaceDN w:val="0"/>
        <w:adjustRightInd w:val="0"/>
        <w:spacing w:after="0" w:line="240" w:lineRule="auto"/>
        <w:rPr>
          <w:rFonts w:ascii="Times New Roman" w:hAnsi="Times New Roman"/>
          <w:lang w:val="en-US"/>
        </w:rPr>
      </w:pPr>
      <w:r w:rsidRPr="007E2A7C">
        <w:rPr>
          <w:rFonts w:ascii="Times New Roman" w:hAnsi="Times New Roman"/>
          <w:b/>
        </w:rPr>
        <w:t xml:space="preserve">Dažnas </w:t>
      </w:r>
      <w:r w:rsidRPr="007E2A7C">
        <w:rPr>
          <w:rFonts w:ascii="Times New Roman" w:hAnsi="Times New Roman"/>
          <w:lang w:val="en-US"/>
        </w:rPr>
        <w:t>(gali atsirasti 1 iš 10 žmonių):</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pykinimas, viduriavimas, vėmimas;</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sąnarių skausmas vaikams;</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lokali reakcija injekcijos vietoje, išbėrimas;</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laikinas tam tikrų medžiagų (transaminazių) aktyvumo padidėjimas kraujyje.</w:t>
      </w:r>
    </w:p>
    <w:p w:rsidR="00E255E0" w:rsidRPr="007E2A7C" w:rsidRDefault="00E255E0" w:rsidP="00E255E0">
      <w:pPr>
        <w:tabs>
          <w:tab w:val="num" w:pos="0"/>
          <w:tab w:val="num" w:pos="1134"/>
        </w:tabs>
        <w:spacing w:after="0" w:line="240" w:lineRule="auto"/>
        <w:ind w:left="1134" w:hanging="567"/>
        <w:rPr>
          <w:rFonts w:ascii="Times New Roman" w:hAnsi="Times New Roman"/>
          <w:sz w:val="24"/>
        </w:rPr>
      </w:pPr>
    </w:p>
    <w:p w:rsidR="00E255E0" w:rsidRPr="007E2A7C" w:rsidRDefault="00E255E0" w:rsidP="00E255E0">
      <w:pPr>
        <w:autoSpaceDE w:val="0"/>
        <w:autoSpaceDN w:val="0"/>
        <w:adjustRightInd w:val="0"/>
        <w:spacing w:after="0" w:line="240" w:lineRule="auto"/>
        <w:rPr>
          <w:rFonts w:ascii="Times New Roman" w:hAnsi="Times New Roman"/>
          <w:lang w:val="en-US"/>
        </w:rPr>
      </w:pPr>
      <w:r w:rsidRPr="007E2A7C">
        <w:rPr>
          <w:rFonts w:ascii="Times New Roman" w:hAnsi="Times New Roman"/>
          <w:b/>
        </w:rPr>
        <w:t xml:space="preserve">Nedažnas </w:t>
      </w:r>
      <w:r w:rsidRPr="007E2A7C">
        <w:rPr>
          <w:rFonts w:ascii="Times New Roman" w:hAnsi="Times New Roman"/>
          <w:lang w:val="en-US"/>
        </w:rPr>
        <w:t>(gali atsirasti 1 iš 100 žmonių):</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nauja grybelių sukelta infekcinė liga;</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didelė eozinofilų (tam tikros rūšies baltųjų kraujo ląstelių) koncentracija, kraujo krešėjimo veiksnių (trombocitų) kiekio padidėjimas arba sumažėjimas;</w:t>
      </w:r>
    </w:p>
    <w:p w:rsidR="00E255E0" w:rsidRPr="007E2A7C" w:rsidRDefault="00E255E0" w:rsidP="00E255E0">
      <w:pPr>
        <w:numPr>
          <w:ilvl w:val="0"/>
          <w:numId w:val="1"/>
        </w:numPr>
        <w:autoSpaceDE w:val="0"/>
        <w:autoSpaceDN w:val="0"/>
        <w:adjustRightInd w:val="0"/>
        <w:spacing w:after="0" w:line="240" w:lineRule="auto"/>
        <w:rPr>
          <w:rFonts w:ascii="Times New Roman" w:hAnsi="Times New Roman"/>
        </w:rPr>
      </w:pPr>
      <w:r w:rsidRPr="007E2A7C">
        <w:rPr>
          <w:rFonts w:ascii="Times New Roman" w:hAnsi="Times New Roman"/>
        </w:rPr>
        <w:t xml:space="preserve">sumažėjęs apetitas </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hiperaktyvumas, sujaudinimas, sumišimas, orientacijos sutrikimas, haliucinacijos;</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galvos skausmas, svaigulys, miego sutrikimas, skonio pojūčio sutrikimas, badymo ir dilgčiojimo pojūtis, neįprastai jautri jutimų reakcija į dirginimą, traukuliai (žr. 2 skyriaus poskyrį „Įspėjimai ir atsargumo priemonės“), svaigulys;</w:t>
      </w:r>
    </w:p>
    <w:p w:rsidR="00E255E0" w:rsidRPr="007E2A7C" w:rsidRDefault="00E255E0" w:rsidP="00E255E0">
      <w:pPr>
        <w:numPr>
          <w:ilvl w:val="0"/>
          <w:numId w:val="4"/>
        </w:numPr>
        <w:autoSpaceDE w:val="0"/>
        <w:autoSpaceDN w:val="0"/>
        <w:adjustRightInd w:val="0"/>
        <w:spacing w:after="0" w:line="240" w:lineRule="auto"/>
        <w:rPr>
          <w:rFonts w:ascii="Times New Roman" w:hAnsi="Times New Roman"/>
          <w:sz w:val="24"/>
        </w:rPr>
      </w:pPr>
      <w:r w:rsidRPr="007E2A7C">
        <w:rPr>
          <w:rFonts w:ascii="Times New Roman" w:hAnsi="Times New Roman"/>
          <w:sz w:val="24"/>
        </w:rPr>
        <w:t>regėjimo problemos</w:t>
      </w:r>
      <w:r w:rsidRPr="007E2A7C">
        <w:rPr>
          <w:rFonts w:ascii="Times New Roman" w:hAnsi="Times New Roman"/>
        </w:rPr>
        <w:t>, įskaitant vaizdo dvejinimąsi;</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kurtumas;</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dažnas širdies plakimas (tachikardija);</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kraujagyslių išsiplėtimas (vazodiliatacija), mažas kraujospūdis;</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pilvo skausmas, virškinimo trakto problemos, pvz., nemalonus pojūtis skrandyje (nevirškinimas arba rėmuo), dujų susikaupimas;</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kepenų ligos, tam tikros medžiagos (bilirubino) koncentracijos padidėjimas kraujyje, gelta (cholestazinė gelta);</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niežėjimas, dilgėlinė;</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sąnarių skausmas suaugusiems žmonėms;</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sutrikusi inkstų funkcija, inkstų nepakankamumas;</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raumenų ir kaulų skausmas (pvz.,  galūnių, nugaros, krūtinės skausmas), negalavimas (astenija), karščiavimas, skysčių susilaikymas;</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šarminės fosfatazės (tam tikros kraujyje esančios medžiagos) kiekio padidėjimas.</w:t>
      </w:r>
    </w:p>
    <w:p w:rsidR="00E255E0" w:rsidRPr="007E2A7C" w:rsidRDefault="00E255E0" w:rsidP="00E255E0">
      <w:pPr>
        <w:autoSpaceDE w:val="0"/>
        <w:autoSpaceDN w:val="0"/>
        <w:adjustRightInd w:val="0"/>
        <w:spacing w:after="0" w:line="240" w:lineRule="auto"/>
        <w:rPr>
          <w:rFonts w:ascii="Times New Roman" w:hAnsi="Times New Roman"/>
        </w:rPr>
      </w:pPr>
    </w:p>
    <w:p w:rsidR="00E255E0" w:rsidRPr="007E2A7C" w:rsidRDefault="00E255E0" w:rsidP="00E255E0">
      <w:pPr>
        <w:autoSpaceDE w:val="0"/>
        <w:autoSpaceDN w:val="0"/>
        <w:adjustRightInd w:val="0"/>
        <w:spacing w:after="0" w:line="240" w:lineRule="auto"/>
        <w:rPr>
          <w:rFonts w:ascii="Times New Roman" w:hAnsi="Times New Roman"/>
          <w:lang w:val="en-US"/>
        </w:rPr>
      </w:pPr>
      <w:r w:rsidRPr="007E2A7C">
        <w:rPr>
          <w:rFonts w:ascii="Times New Roman" w:hAnsi="Times New Roman"/>
          <w:b/>
        </w:rPr>
        <w:t xml:space="preserve">Retas </w:t>
      </w:r>
      <w:r w:rsidRPr="007E2A7C">
        <w:rPr>
          <w:rFonts w:ascii="Times New Roman" w:hAnsi="Times New Roman"/>
          <w:lang w:val="en-US"/>
        </w:rPr>
        <w:t>(gali atsirasti 1 iš 1000 žmonių):</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su antibiotikų vartojimu susijęs žarnų uždegimas (kolitas), kuris retais atvejais gali būti mirtinas (žr. 2 skyriaus poskyrį „Įspėjimai ir atsargumo priemonės“);</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kraujo ląstelių kiekio pokyčiai (leukopenija, leukocitozė, neutropenija, mažakraujystė), raudonųjų ir baltųjų kraujo ląstelių bei trombocitų kiekio sumažėjimas (pancitopenija), kuris gali būti mirtinas, kaulų čiulpų slopinimas, kuris gali būti mirtinas (žr. 2 skyriaus poskyrį „Įspėjimai ir atsargumo priemonės“);</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alerginė reakcija, alerginis patinimas (edema) arba staigus odos ir gleivinės patinimas (angioneurozinė edema), sunki alerginė reakcija (anafilaksinis šokas), kuris gali būti pavojingas gyvybei (žr. 2 skyriaus poskyrį „Įspėjimai ir atsargumo priemonės“);</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padidėjęs cukraus kiekis kraujyje (hiperglikemija);</w:t>
      </w:r>
    </w:p>
    <w:p w:rsidR="00E255E0" w:rsidRPr="007E2A7C" w:rsidRDefault="00E255E0" w:rsidP="00E255E0">
      <w:pPr>
        <w:numPr>
          <w:ilvl w:val="0"/>
          <w:numId w:val="1"/>
        </w:numPr>
        <w:autoSpaceDE w:val="0"/>
        <w:autoSpaceDN w:val="0"/>
        <w:adjustRightInd w:val="0"/>
        <w:spacing w:after="0" w:line="240" w:lineRule="auto"/>
        <w:ind w:left="567" w:hanging="567"/>
        <w:rPr>
          <w:rFonts w:ascii="Times New Roman" w:hAnsi="Times New Roman"/>
        </w:rPr>
      </w:pPr>
      <w:r>
        <w:rPr>
          <w:rFonts w:ascii="Times New Roman" w:eastAsia="Times New Roman" w:hAnsi="Times New Roman"/>
          <w:szCs w:val="24"/>
          <w:lang w:eastAsia="lt-LT"/>
        </w:rPr>
        <w:t xml:space="preserve">    </w:t>
      </w:r>
      <w:r w:rsidRPr="007E2A7C">
        <w:rPr>
          <w:rFonts w:ascii="Times New Roman" w:hAnsi="Times New Roman"/>
        </w:rPr>
        <w:t>sumažėjęs cukraus kiekis kraujyje (hipoglikemija) (žr. 2 skyrių „Įspėjimai ir atsargumo priemonės“);</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lastRenderedPageBreak/>
        <w:t>nerimo reakcijos, keisti sapnai, depresija (galinti vesti prie minčių apie savižudybę, mėginimo nusižudyti ar baigtis savižudybe) ,psichikos sutrikimai (psichozinės reakcijos) (žr. 2 skyriaus poskyrį „Įspėjimai ir atsargumo priemonės“);</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sumažėjęs odos jautrumas, drebulys, migrena, uoslės jutimo sutrikimai;</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spengimas ausyse, sutrikusi klausa;</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alpimas, kraujagyslių uždegimas (vaskulitas);</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dusulys, įskaitant astmos simptomus;</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kasos uždegimas;</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kepenų uždegimas, kepenų ląstelių žūtis (kepenų nekrozė), kuri labai retai progresuoja į gyvybei pavojingą kepenų nepakankamumą;</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jautrumas šviesai (žr. 2 skyriaus poskyrį „Įspėjimai ir atsargumo priemonės“), smulkios, smeigtuko galvutės dydžio kraujosruvos po oda (petechijos);</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raumenų skausmas, sąnarių uždegimas, padidėjęs raumenų tonusas, spazmai, sausgyslės, ypač kulkšnies užpakalinėje dalyje esančios didelės sausgyslės (Achilo sausgyslės) plyšimas (žr. 2 skyriaus poskyrį „Įspėjimai ir atsargumo priemonės“);</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kraujas arba kristalai šlapime (žr. 2 skyriaus poskyrį „Įspėjimai ir atsargumo priemonės“), šlapimo takų uždegimas;</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sustiprėjęs prakaitavimas;</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padidėjusi fermento amilazės koncentracija.</w:t>
      </w:r>
    </w:p>
    <w:p w:rsidR="00E255E0" w:rsidRPr="007E2A7C" w:rsidRDefault="00E255E0" w:rsidP="00E255E0">
      <w:pPr>
        <w:tabs>
          <w:tab w:val="num" w:pos="0"/>
          <w:tab w:val="num" w:pos="1134"/>
        </w:tabs>
        <w:spacing w:after="0" w:line="240" w:lineRule="auto"/>
        <w:ind w:left="1134" w:hanging="567"/>
        <w:rPr>
          <w:rFonts w:ascii="Times New Roman" w:hAnsi="Times New Roman"/>
          <w:sz w:val="24"/>
        </w:rPr>
      </w:pPr>
    </w:p>
    <w:p w:rsidR="00E255E0" w:rsidRPr="007E2A7C" w:rsidRDefault="00E255E0" w:rsidP="00E255E0">
      <w:pPr>
        <w:autoSpaceDE w:val="0"/>
        <w:autoSpaceDN w:val="0"/>
        <w:adjustRightInd w:val="0"/>
        <w:spacing w:after="0" w:line="240" w:lineRule="auto"/>
        <w:rPr>
          <w:rFonts w:ascii="Times New Roman" w:hAnsi="Times New Roman"/>
          <w:lang w:val="en-US"/>
        </w:rPr>
      </w:pPr>
      <w:r w:rsidRPr="007E2A7C">
        <w:rPr>
          <w:rFonts w:ascii="Times New Roman" w:hAnsi="Times New Roman"/>
          <w:b/>
        </w:rPr>
        <w:t xml:space="preserve">Labai retas </w:t>
      </w:r>
      <w:r w:rsidRPr="007E2A7C">
        <w:rPr>
          <w:rFonts w:ascii="Times New Roman" w:hAnsi="Times New Roman"/>
          <w:lang w:val="en-US"/>
        </w:rPr>
        <w:t>(gali atsirasti mažiau kaip 1 žmogui iš 10000):</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tam tikras eritrocitų kiekio sumažėjimas (hemolizinė mažakraujystė); pavojingas baltųjų kraujo ląstelių kiekio sumažėjimas (agranulocitozė);</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sunki alerginė reakcija (anafilaksinė reakcija, anafilaksinis šokas, seruminė liga) kuri gali būti mirtina (žr. 2 skyriaus poskyrį „Įspėjimai ir atsargumo priemonės“);</w:t>
      </w:r>
    </w:p>
    <w:p w:rsidR="00E255E0" w:rsidRPr="007E2A7C" w:rsidRDefault="00E255E0" w:rsidP="00E255E0">
      <w:pPr>
        <w:numPr>
          <w:ilvl w:val="0"/>
          <w:numId w:val="5"/>
        </w:numPr>
        <w:tabs>
          <w:tab w:val="num" w:pos="0"/>
        </w:tabs>
        <w:autoSpaceDE w:val="0"/>
        <w:autoSpaceDN w:val="0"/>
        <w:adjustRightInd w:val="0"/>
        <w:spacing w:after="0" w:line="240" w:lineRule="auto"/>
        <w:rPr>
          <w:rFonts w:ascii="Times New Roman" w:hAnsi="Times New Roman"/>
          <w:sz w:val="24"/>
        </w:rPr>
      </w:pPr>
      <w:r w:rsidRPr="007E2A7C">
        <w:rPr>
          <w:rFonts w:ascii="Times New Roman" w:hAnsi="Times New Roman"/>
          <w:sz w:val="24"/>
        </w:rPr>
        <w:t xml:space="preserve">sutrikusi koordinacija, nestabili eisena (eisenos sutrikimas), padidėjęs smegenų spaudimas (intrakranijinis spaudimas </w:t>
      </w:r>
      <w:r w:rsidRPr="007E2A7C">
        <w:rPr>
          <w:rFonts w:ascii="Times New Roman" w:hAnsi="Times New Roman"/>
        </w:rPr>
        <w:t>ir tariamasis smegenų navikas)</w:t>
      </w:r>
      <w:r w:rsidRPr="007E2A7C">
        <w:rPr>
          <w:rFonts w:ascii="Times New Roman" w:hAnsi="Times New Roman"/>
          <w:sz w:val="24"/>
        </w:rPr>
        <w:t>;</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spalvų suvokimo sutrikimai;</w:t>
      </w:r>
    </w:p>
    <w:p w:rsidR="00E255E0" w:rsidRDefault="00E255E0" w:rsidP="00E255E0">
      <w:pPr>
        <w:numPr>
          <w:ilvl w:val="0"/>
          <w:numId w:val="1"/>
        </w:numPr>
        <w:tabs>
          <w:tab w:val="clear" w:pos="360"/>
        </w:tabs>
        <w:spacing w:after="0" w:line="240" w:lineRule="auto"/>
        <w:ind w:left="567" w:hanging="567"/>
        <w:rPr>
          <w:rFonts w:ascii="Times New Roman" w:eastAsia="Times New Roman" w:hAnsi="Times New Roman"/>
          <w:szCs w:val="20"/>
        </w:rPr>
      </w:pPr>
      <w:r w:rsidRPr="007E2A7C">
        <w:rPr>
          <w:rFonts w:ascii="Times New Roman" w:hAnsi="Times New Roman"/>
        </w:rPr>
        <w:t xml:space="preserve">įvairūs odos pakenkimai arba išbėrimai (pvz., Stivenso Džonsono sindromas, kuris gali būti mirtinas, bei toksinė epidermio nekrolizė); </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raumenų silpnumas, sausgyslės uždegimas, sunkiosios miastenijos simptomų pasunkėjimas (žr. 2 skyriaus poskyrį „Įspėjimai ir atsargumo priemonės</w:t>
      </w:r>
      <w:r w:rsidRPr="000D4E08">
        <w:rPr>
          <w:rFonts w:ascii="Times New Roman" w:eastAsia="Times New Roman" w:hAnsi="Times New Roman"/>
          <w:szCs w:val="20"/>
        </w:rPr>
        <w:t>“)</w:t>
      </w:r>
      <w:r>
        <w:rPr>
          <w:rFonts w:ascii="Times New Roman" w:eastAsia="Times New Roman" w:hAnsi="Times New Roman"/>
          <w:szCs w:val="20"/>
        </w:rPr>
        <w:t>;</w:t>
      </w:r>
    </w:p>
    <w:p w:rsidR="00E255E0" w:rsidRPr="0021285A" w:rsidRDefault="00E255E0" w:rsidP="00E255E0">
      <w:pPr>
        <w:numPr>
          <w:ilvl w:val="0"/>
          <w:numId w:val="1"/>
        </w:numPr>
        <w:spacing w:after="0" w:line="240" w:lineRule="auto"/>
        <w:rPr>
          <w:rFonts w:ascii="Times New Roman" w:eastAsia="Times New Roman" w:hAnsi="Times New Roman"/>
          <w:szCs w:val="20"/>
        </w:rPr>
      </w:pPr>
      <w:r w:rsidRPr="00A33F5E">
        <w:rPr>
          <w:rFonts w:ascii="Times New Roman" w:eastAsia="Times New Roman" w:hAnsi="Times New Roman"/>
          <w:szCs w:val="20"/>
        </w:rPr>
        <w:t>l</w:t>
      </w:r>
      <w:r w:rsidRPr="006E4A3F">
        <w:rPr>
          <w:rFonts w:ascii="Times New Roman" w:eastAsia="Times New Roman" w:hAnsi="Times New Roman"/>
          <w:szCs w:val="20"/>
        </w:rPr>
        <w:t xml:space="preserve">abai retais atvejais, kai kada nepriklausomai nuo jau esamų rizikos veiksnių, buvo nustatyta  </w:t>
      </w:r>
      <w:r>
        <w:rPr>
          <w:rFonts w:ascii="Times New Roman" w:eastAsia="Times New Roman" w:hAnsi="Times New Roman"/>
          <w:szCs w:val="20"/>
        </w:rPr>
        <w:t xml:space="preserve">   </w:t>
      </w:r>
      <w:r w:rsidRPr="00A33F5E">
        <w:rPr>
          <w:rFonts w:ascii="Times New Roman" w:eastAsia="Times New Roman" w:hAnsi="Times New Roman"/>
          <w:szCs w:val="20"/>
        </w:rPr>
        <w:t>su chinolonų ir fluorochinolonų grupės antibiotikų vartojimu siejamų ilgalaikių</w:t>
      </w:r>
      <w:r>
        <w:rPr>
          <w:rFonts w:ascii="Times New Roman" w:eastAsia="Times New Roman" w:hAnsi="Times New Roman"/>
          <w:szCs w:val="20"/>
        </w:rPr>
        <w:t xml:space="preserve"> </w:t>
      </w:r>
      <w:r w:rsidRPr="00A33F5E">
        <w:rPr>
          <w:rFonts w:ascii="Times New Roman" w:eastAsia="Times New Roman" w:hAnsi="Times New Roman"/>
          <w:szCs w:val="20"/>
        </w:rPr>
        <w:t>(trunkančių mėnesius arba metus) arba nuolatinių nepageidaujamų reakcijų į va</w:t>
      </w:r>
      <w:r w:rsidRPr="006E4A3F">
        <w:rPr>
          <w:rFonts w:ascii="Times New Roman" w:eastAsia="Times New Roman" w:hAnsi="Times New Roman"/>
          <w:szCs w:val="20"/>
        </w:rPr>
        <w:t>istą, tokių kaip sausgyslės uždegimas, sausgyslės plyšimas, sąnarių skausmas, galūnių skausmas, pasunkėjęs vaikščiojimas, neįprasti pojūčiai, tokie kaip badymas, dilgčiojimas, kutenimas, deginimas, tirpimas arba skausmas (neuropatija), depresija, nuovargis, miego sutrikimai, atminties sutrikimas, klausos, regos, skonio ir uoslės</w:t>
      </w:r>
      <w:r w:rsidRPr="0021285A">
        <w:t xml:space="preserve"> </w:t>
      </w:r>
      <w:r w:rsidRPr="0021285A">
        <w:rPr>
          <w:rFonts w:ascii="Times New Roman" w:eastAsia="Times New Roman" w:hAnsi="Times New Roman"/>
          <w:szCs w:val="20"/>
        </w:rPr>
        <w:t>sutrikimas.</w:t>
      </w:r>
    </w:p>
    <w:p w:rsidR="00E255E0" w:rsidRPr="007E2A7C" w:rsidRDefault="00E255E0" w:rsidP="00E255E0">
      <w:pPr>
        <w:spacing w:after="0" w:line="240" w:lineRule="auto"/>
        <w:rPr>
          <w:rFonts w:ascii="Times New Roman" w:hAnsi="Times New Roman"/>
        </w:rPr>
      </w:pPr>
    </w:p>
    <w:p w:rsidR="00E255E0" w:rsidRPr="007E2A7C" w:rsidRDefault="00E255E0" w:rsidP="00E255E0">
      <w:pPr>
        <w:autoSpaceDE w:val="0"/>
        <w:autoSpaceDN w:val="0"/>
        <w:adjustRightInd w:val="0"/>
        <w:spacing w:after="0" w:line="240" w:lineRule="auto"/>
        <w:rPr>
          <w:rFonts w:ascii="Times New Roman" w:hAnsi="Times New Roman"/>
        </w:rPr>
      </w:pPr>
      <w:r w:rsidRPr="007E2A7C">
        <w:rPr>
          <w:rFonts w:ascii="Times New Roman" w:hAnsi="Times New Roman"/>
          <w:b/>
        </w:rPr>
        <w:t xml:space="preserve">Dažnis nežinomas </w:t>
      </w:r>
      <w:r w:rsidRPr="007E2A7C">
        <w:rPr>
          <w:rFonts w:ascii="Times New Roman" w:hAnsi="Times New Roman"/>
          <w:lang w:val="en-US"/>
        </w:rPr>
        <w:t>(</w:t>
      </w:r>
      <w:r w:rsidRPr="007E2A7C">
        <w:rPr>
          <w:rFonts w:ascii="Times New Roman" w:hAnsi="Times New Roman"/>
        </w:rPr>
        <w:t>negali būti įvertintas pagal turimus duomenis</w:t>
      </w:r>
      <w:r w:rsidRPr="007E2A7C">
        <w:rPr>
          <w:rFonts w:ascii="Times New Roman" w:hAnsi="Times New Roman"/>
          <w:lang w:val="en-US"/>
        </w:rPr>
        <w:t>):</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su nervų sistema susiję nusiskundimai, pvz., galūnių skausmas, deginimas, badymas, tirpimas ir (arba) silpnumas (periferinė neuropatija ir polineuropatija);</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nenormaliai dažnas širdies plakimas, gyvybei pavojingas nereguliarus širdies plakimas, širdies ritmo sutrikimas (vadinamasis QT intervalo pailgėjimas, matomas EKG, t. y. elektrinių širdies impulsų įraše);</w:t>
      </w:r>
    </w:p>
    <w:p w:rsidR="00E255E0" w:rsidRPr="000D4E08" w:rsidRDefault="00E255E0" w:rsidP="00E255E0">
      <w:pPr>
        <w:numPr>
          <w:ilvl w:val="0"/>
          <w:numId w:val="1"/>
        </w:numPr>
        <w:tabs>
          <w:tab w:val="clear" w:pos="360"/>
        </w:tabs>
        <w:spacing w:after="0" w:line="240" w:lineRule="auto"/>
        <w:ind w:left="567" w:hanging="567"/>
        <w:rPr>
          <w:rFonts w:ascii="Times New Roman" w:eastAsia="Times New Roman" w:hAnsi="Times New Roman"/>
          <w:szCs w:val="20"/>
        </w:rPr>
      </w:pPr>
      <w:r>
        <w:rPr>
          <w:rFonts w:ascii="Times New Roman" w:eastAsia="Times New Roman" w:hAnsi="Times New Roman"/>
          <w:szCs w:val="20"/>
        </w:rPr>
        <w:t>pustulinis bėrimas;</w:t>
      </w:r>
    </w:p>
    <w:p w:rsidR="00E255E0" w:rsidRPr="007E2A7C" w:rsidRDefault="00E255E0" w:rsidP="00E255E0">
      <w:pPr>
        <w:numPr>
          <w:ilvl w:val="0"/>
          <w:numId w:val="1"/>
        </w:numPr>
        <w:autoSpaceDE w:val="0"/>
        <w:autoSpaceDN w:val="0"/>
        <w:adjustRightInd w:val="0"/>
        <w:spacing w:after="0" w:line="240" w:lineRule="auto"/>
        <w:rPr>
          <w:rFonts w:ascii="Times New Roman" w:hAnsi="Times New Roman"/>
        </w:rPr>
      </w:pPr>
      <w:r>
        <w:rPr>
          <w:rFonts w:ascii="Times New Roman" w:eastAsia="Times New Roman" w:hAnsi="Times New Roman"/>
          <w:szCs w:val="24"/>
          <w:lang w:eastAsia="lt-LT"/>
        </w:rPr>
        <w:t xml:space="preserve">   </w:t>
      </w:r>
      <w:r w:rsidRPr="007E2A7C">
        <w:rPr>
          <w:rFonts w:ascii="Times New Roman" w:hAnsi="Times New Roman"/>
        </w:rPr>
        <w:t>įtaka kraujo krešėjimui pacientams, gydomiems vitamino K antagonistais</w:t>
      </w:r>
      <w:r>
        <w:rPr>
          <w:rFonts w:ascii="Times New Roman" w:eastAsia="Times New Roman" w:hAnsi="Times New Roman"/>
          <w:szCs w:val="24"/>
          <w:lang w:eastAsia="lt-LT"/>
        </w:rPr>
        <w:t>;</w:t>
      </w:r>
    </w:p>
    <w:p w:rsidR="00E255E0" w:rsidRPr="000D4E08" w:rsidRDefault="00E255E0" w:rsidP="00E255E0">
      <w:pPr>
        <w:numPr>
          <w:ilvl w:val="0"/>
          <w:numId w:val="1"/>
        </w:numPr>
        <w:autoSpaceDE w:val="0"/>
        <w:autoSpaceDN w:val="0"/>
        <w:adjustRightInd w:val="0"/>
        <w:spacing w:after="0" w:line="240" w:lineRule="auto"/>
        <w:rPr>
          <w:rFonts w:ascii="Times New Roman" w:eastAsia="Times New Roman" w:hAnsi="Times New Roman"/>
          <w:szCs w:val="24"/>
          <w:lang w:eastAsia="lt-LT"/>
        </w:rPr>
      </w:pPr>
      <w:r>
        <w:rPr>
          <w:rFonts w:ascii="Times New Roman" w:eastAsia="Times New Roman" w:hAnsi="Times New Roman"/>
          <w:szCs w:val="24"/>
          <w:lang w:eastAsia="lt-LT"/>
        </w:rPr>
        <w:t xml:space="preserve">   </w:t>
      </w:r>
      <w:r w:rsidRPr="0021285A">
        <w:rPr>
          <w:rFonts w:ascii="Times New Roman" w:eastAsia="Times New Roman" w:hAnsi="Times New Roman"/>
          <w:szCs w:val="24"/>
          <w:lang w:eastAsia="lt-LT"/>
        </w:rPr>
        <w:t xml:space="preserve">sindromas, susijęs su </w:t>
      </w:r>
      <w:r>
        <w:rPr>
          <w:rFonts w:ascii="Times New Roman" w:eastAsia="Times New Roman" w:hAnsi="Times New Roman"/>
          <w:szCs w:val="24"/>
          <w:lang w:eastAsia="lt-LT"/>
        </w:rPr>
        <w:t xml:space="preserve">sumažėjusiu </w:t>
      </w:r>
      <w:r w:rsidRPr="0021285A">
        <w:rPr>
          <w:rFonts w:ascii="Times New Roman" w:eastAsia="Times New Roman" w:hAnsi="Times New Roman"/>
          <w:szCs w:val="24"/>
          <w:lang w:eastAsia="lt-LT"/>
        </w:rPr>
        <w:t>vandens išsiskyrimu ir mažu natrio kiekiu (SIADH)</w:t>
      </w:r>
      <w:r>
        <w:rPr>
          <w:rFonts w:ascii="Times New Roman" w:eastAsia="Times New Roman" w:hAnsi="Times New Roman"/>
          <w:szCs w:val="24"/>
          <w:lang w:eastAsia="lt-LT"/>
        </w:rPr>
        <w:t>.</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b/>
        </w:rPr>
      </w:pPr>
      <w:r w:rsidRPr="007E2A7C">
        <w:rPr>
          <w:rFonts w:ascii="Times New Roman" w:hAnsi="Times New Roman"/>
          <w:b/>
        </w:rPr>
        <w:t>Pranešimas apie šalutinį poveikį</w:t>
      </w:r>
    </w:p>
    <w:p w:rsidR="00E255E0" w:rsidRPr="007E2A7C" w:rsidRDefault="00E255E0" w:rsidP="00E255E0">
      <w:pPr>
        <w:spacing w:after="0" w:line="240" w:lineRule="auto"/>
        <w:ind w:right="-449"/>
        <w:rPr>
          <w:rFonts w:ascii="Times New Roman" w:hAnsi="Times New Roman"/>
        </w:rPr>
      </w:pPr>
      <w:r w:rsidRPr="007E2A7C">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7E2A7C">
          <w:rPr>
            <w:rFonts w:ascii="Times New Roman" w:hAnsi="Times New Roman"/>
            <w:u w:val="single"/>
          </w:rPr>
          <w:t>www.vvkt.lt</w:t>
        </w:r>
      </w:hyperlink>
      <w:r w:rsidRPr="007E2A7C">
        <w:rPr>
          <w:rFonts w:ascii="Times New Roman" w:hAnsi="Times New Roman"/>
        </w:rPr>
        <w:t xml:space="preserve"> esančią formą ir pateikti ją Valstybinei vaistų kontrolės tarnybai prie </w:t>
      </w:r>
      <w:r w:rsidRPr="007E2A7C">
        <w:rPr>
          <w:rFonts w:ascii="Times New Roman" w:hAnsi="Times New Roman"/>
        </w:rPr>
        <w:lastRenderedPageBreak/>
        <w:t>Lietuvos Respublikos sveikatos apsaugos ministerijos</w:t>
      </w:r>
      <w:r w:rsidRPr="007E2A7C">
        <w:rPr>
          <w:rFonts w:ascii="Times New Roman" w:hAnsi="Times New Roman"/>
          <w:sz w:val="24"/>
        </w:rPr>
        <w:t xml:space="preserve"> </w:t>
      </w:r>
      <w:r w:rsidRPr="007E2A7C">
        <w:rPr>
          <w:rFonts w:ascii="Times New Roman" w:hAnsi="Times New Roman"/>
        </w:rPr>
        <w:t xml:space="preserve">vienu iš šių būdų: raštu (adresu Žirmūnų g. 139A, LT-09120 Vilnius), nemokamu fakso numeriu 8 800 20131, elektroniniu paštu </w:t>
      </w:r>
      <w:hyperlink r:id="rId6" w:history="1">
        <w:r w:rsidRPr="007E2A7C">
          <w:rPr>
            <w:rFonts w:ascii="Times New Roman" w:hAnsi="Times New Roman"/>
            <w:sz w:val="24"/>
          </w:rPr>
          <w:t>NepageidaujamaR@vvkt.lt</w:t>
        </w:r>
      </w:hyperlink>
      <w:r w:rsidRPr="007E2A7C">
        <w:rPr>
          <w:rFonts w:ascii="Times New Roman" w:hAnsi="Times New Roman"/>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E255E0" w:rsidRPr="007E2A7C" w:rsidRDefault="00E255E0" w:rsidP="00E255E0">
      <w:pPr>
        <w:tabs>
          <w:tab w:val="left" w:pos="567"/>
        </w:tabs>
        <w:spacing w:after="0" w:line="260" w:lineRule="exact"/>
        <w:ind w:right="-449"/>
        <w:rPr>
          <w:rFonts w:ascii="Times New Roman" w:hAnsi="Times New Roman"/>
        </w:rPr>
      </w:pPr>
    </w:p>
    <w:p w:rsidR="00E255E0" w:rsidRPr="007E2A7C" w:rsidRDefault="00E255E0" w:rsidP="00E255E0">
      <w:pPr>
        <w:spacing w:after="0" w:line="240" w:lineRule="auto"/>
        <w:rPr>
          <w:rFonts w:ascii="Times New Roman" w:hAnsi="Times New Roman"/>
        </w:rPr>
      </w:pPr>
    </w:p>
    <w:p w:rsidR="00E255E0" w:rsidRPr="007E2A7C" w:rsidRDefault="00E255E0" w:rsidP="00E255E0">
      <w:pPr>
        <w:keepNext/>
        <w:tabs>
          <w:tab w:val="left" w:pos="567"/>
        </w:tabs>
        <w:spacing w:after="0" w:line="240" w:lineRule="auto"/>
        <w:ind w:left="567" w:hanging="567"/>
        <w:outlineLvl w:val="1"/>
        <w:rPr>
          <w:rFonts w:ascii="Times New Roman" w:hAnsi="Times New Roman"/>
          <w:b/>
        </w:rPr>
      </w:pPr>
      <w:bookmarkStart w:id="10" w:name="_Toc129243143"/>
      <w:bookmarkStart w:id="11" w:name="_Toc129243268"/>
      <w:r w:rsidRPr="007E2A7C">
        <w:rPr>
          <w:rFonts w:ascii="Times New Roman" w:hAnsi="Times New Roman"/>
          <w:b/>
        </w:rPr>
        <w:t>5.</w:t>
      </w:r>
      <w:r w:rsidRPr="007E2A7C">
        <w:rPr>
          <w:rFonts w:ascii="Times New Roman" w:hAnsi="Times New Roman"/>
          <w:b/>
        </w:rPr>
        <w:tab/>
        <w:t xml:space="preserve">Kaip laikyti </w:t>
      </w:r>
      <w:bookmarkEnd w:id="10"/>
      <w:bookmarkEnd w:id="11"/>
      <w:r w:rsidRPr="007E2A7C">
        <w:rPr>
          <w:rFonts w:ascii="Times New Roman" w:hAnsi="Times New Roman"/>
          <w:b/>
        </w:rPr>
        <w:t>Ciprofloxacin Baxter</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r w:rsidRPr="007E2A7C">
        <w:rPr>
          <w:rFonts w:ascii="Times New Roman" w:hAnsi="Times New Roman"/>
        </w:rPr>
        <w:t>Šį vaistą laikykite vaikams nepastebimoje ir nepasiekiamoje ir vietoje.</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r w:rsidRPr="007E2A7C">
        <w:rPr>
          <w:rFonts w:ascii="Times New Roman" w:hAnsi="Times New Roman"/>
        </w:rPr>
        <w:t>Ant pakuotės po „</w:t>
      </w:r>
      <w:r>
        <w:rPr>
          <w:rFonts w:ascii="Times New Roman" w:hAnsi="Times New Roman"/>
        </w:rPr>
        <w:t>EXP</w:t>
      </w:r>
      <w:r w:rsidRPr="007E2A7C">
        <w:rPr>
          <w:rFonts w:ascii="Times New Roman" w:hAnsi="Times New Roman"/>
        </w:rPr>
        <w:t>“ nurodytam tinkamumo laikui pasibaigus, šio vaisto  vartoti negalima. Vaistas tinkamas vartoti iki paskutinės nurodyto mėnesio dienos.</w:t>
      </w:r>
    </w:p>
    <w:p w:rsidR="00E255E0" w:rsidRPr="007E2A7C" w:rsidRDefault="00E255E0" w:rsidP="00E255E0">
      <w:pPr>
        <w:spacing w:after="0" w:line="240" w:lineRule="auto"/>
        <w:rPr>
          <w:rFonts w:ascii="Times New Roman" w:hAnsi="Times New Roman"/>
        </w:rPr>
      </w:pPr>
    </w:p>
    <w:p w:rsidR="00E255E0" w:rsidRPr="007E2A7C" w:rsidRDefault="00E255E0" w:rsidP="00E255E0">
      <w:pPr>
        <w:autoSpaceDE w:val="0"/>
        <w:autoSpaceDN w:val="0"/>
        <w:adjustRightInd w:val="0"/>
        <w:spacing w:after="0" w:line="240" w:lineRule="auto"/>
        <w:rPr>
          <w:rFonts w:ascii="Times New Roman" w:hAnsi="Times New Roman"/>
        </w:rPr>
      </w:pPr>
      <w:r w:rsidRPr="007E2A7C">
        <w:rPr>
          <w:rFonts w:ascii="Times New Roman" w:hAnsi="Times New Roman"/>
        </w:rPr>
        <w:t xml:space="preserve">Prieš vartojimą </w:t>
      </w:r>
      <w:r w:rsidRPr="007E2A7C">
        <w:rPr>
          <w:rFonts w:ascii="Times New Roman" w:hAnsi="Times New Roman"/>
          <w:color w:val="000000"/>
        </w:rPr>
        <w:t xml:space="preserve">Ciprofloxacin Baxter </w:t>
      </w:r>
      <w:r w:rsidRPr="007E2A7C">
        <w:rPr>
          <w:rFonts w:ascii="Times New Roman" w:hAnsi="Times New Roman"/>
        </w:rPr>
        <w:t>tirpalą reikia apžiūrėti, ar jame nėra matomų dalelių ir ar nepakito spalva. Galima infuzuoti tik skaidrų tirpalą, kuriame nėra dalelių.</w:t>
      </w:r>
    </w:p>
    <w:p w:rsidR="00E255E0" w:rsidRPr="007E2A7C" w:rsidRDefault="00E255E0" w:rsidP="00E255E0">
      <w:pPr>
        <w:autoSpaceDE w:val="0"/>
        <w:autoSpaceDN w:val="0"/>
        <w:adjustRightInd w:val="0"/>
        <w:spacing w:after="0" w:line="240" w:lineRule="auto"/>
        <w:jc w:val="both"/>
        <w:rPr>
          <w:rFonts w:ascii="Times New Roman" w:hAnsi="Times New Roman"/>
          <w:color w:val="000000"/>
        </w:rPr>
      </w:pPr>
    </w:p>
    <w:p w:rsidR="00E255E0" w:rsidRPr="007E2A7C" w:rsidRDefault="00E255E0" w:rsidP="00E255E0">
      <w:pPr>
        <w:autoSpaceDE w:val="0"/>
        <w:autoSpaceDN w:val="0"/>
        <w:adjustRightInd w:val="0"/>
        <w:spacing w:after="0" w:line="240" w:lineRule="auto"/>
        <w:jc w:val="both"/>
        <w:rPr>
          <w:rFonts w:ascii="Times New Roman" w:hAnsi="Times New Roman"/>
          <w:color w:val="000000"/>
        </w:rPr>
      </w:pPr>
      <w:r w:rsidRPr="007E2A7C">
        <w:rPr>
          <w:rFonts w:ascii="Times New Roman" w:hAnsi="Times New Roman"/>
          <w:color w:val="000000"/>
        </w:rPr>
        <w:t xml:space="preserve">Laikyti žemesnėje kaip 25 </w:t>
      </w:r>
      <w:r w:rsidRPr="007E2A7C">
        <w:rPr>
          <w:rFonts w:ascii="Times New Roman" w:hAnsi="Times New Roman"/>
          <w:color w:val="000000"/>
        </w:rPr>
        <w:sym w:font="Symbol" w:char="F0B0"/>
      </w:r>
      <w:r w:rsidRPr="007E2A7C">
        <w:rPr>
          <w:rFonts w:ascii="Times New Roman" w:hAnsi="Times New Roman"/>
          <w:color w:val="000000"/>
        </w:rPr>
        <w:t>C temperatūroje. Negalima šaldyti ar užšaldyti.</w:t>
      </w:r>
    </w:p>
    <w:p w:rsidR="00E255E0" w:rsidRPr="007E2A7C" w:rsidRDefault="00E255E0" w:rsidP="00E255E0">
      <w:pPr>
        <w:spacing w:after="0" w:line="240" w:lineRule="auto"/>
        <w:rPr>
          <w:rFonts w:ascii="Times New Roman" w:hAnsi="Times New Roman"/>
        </w:rPr>
      </w:pPr>
      <w:r w:rsidRPr="007E2A7C">
        <w:rPr>
          <w:rFonts w:ascii="Times New Roman" w:hAnsi="Times New Roman"/>
        </w:rPr>
        <w:t>Flakoną/buteliuką laikyti išorinėje dėžutėje, kad vaistas būtų apsaugotas nuo šviesos.</w:t>
      </w:r>
    </w:p>
    <w:p w:rsidR="00E255E0" w:rsidRPr="007E2A7C" w:rsidRDefault="00E255E0" w:rsidP="00E255E0">
      <w:pPr>
        <w:autoSpaceDE w:val="0"/>
        <w:autoSpaceDN w:val="0"/>
        <w:adjustRightInd w:val="0"/>
        <w:spacing w:after="0" w:line="240" w:lineRule="auto"/>
        <w:rPr>
          <w:rFonts w:ascii="Times New Roman" w:hAnsi="Times New Roman"/>
          <w:color w:val="000000"/>
        </w:rPr>
      </w:pPr>
    </w:p>
    <w:p w:rsidR="00E255E0" w:rsidRPr="007E2A7C" w:rsidRDefault="00E255E0" w:rsidP="00E255E0">
      <w:pPr>
        <w:autoSpaceDE w:val="0"/>
        <w:autoSpaceDN w:val="0"/>
        <w:adjustRightInd w:val="0"/>
        <w:spacing w:after="0" w:line="240" w:lineRule="auto"/>
        <w:jc w:val="both"/>
        <w:rPr>
          <w:rFonts w:ascii="Times New Roman" w:hAnsi="Times New Roman"/>
          <w:color w:val="000000"/>
        </w:rPr>
      </w:pPr>
      <w:r w:rsidRPr="007E2A7C">
        <w:rPr>
          <w:rFonts w:ascii="Times New Roman" w:hAnsi="Times New Roman"/>
          <w:color w:val="000000"/>
        </w:rPr>
        <w:t xml:space="preserve">Laikyti žemesnėje kaip 30 </w:t>
      </w:r>
      <w:r w:rsidRPr="007E2A7C">
        <w:rPr>
          <w:rFonts w:ascii="Times New Roman" w:hAnsi="Times New Roman"/>
          <w:color w:val="000000"/>
        </w:rPr>
        <w:sym w:font="Symbol" w:char="F0B0"/>
      </w:r>
      <w:r w:rsidRPr="007E2A7C">
        <w:rPr>
          <w:rFonts w:ascii="Times New Roman" w:hAnsi="Times New Roman"/>
          <w:color w:val="000000"/>
        </w:rPr>
        <w:t>C temperatūroje. Negalima šaldyti ar užšaldyti.</w:t>
      </w:r>
    </w:p>
    <w:p w:rsidR="00E255E0" w:rsidRPr="007E2A7C" w:rsidRDefault="00E255E0" w:rsidP="00E255E0">
      <w:pPr>
        <w:spacing w:after="0" w:line="240" w:lineRule="auto"/>
        <w:rPr>
          <w:rFonts w:ascii="Times New Roman" w:hAnsi="Times New Roman"/>
        </w:rPr>
      </w:pPr>
      <w:r w:rsidRPr="007E2A7C">
        <w:rPr>
          <w:rFonts w:ascii="Times New Roman" w:hAnsi="Times New Roman"/>
        </w:rPr>
        <w:t>Maišelį laikyti suvyniotą išoriniame maišelyje, kad Vaistas būtų apsaugotas nuo šviesos.</w:t>
      </w:r>
    </w:p>
    <w:p w:rsidR="00E255E0" w:rsidRPr="007E2A7C" w:rsidRDefault="00E255E0" w:rsidP="00E255E0">
      <w:pPr>
        <w:autoSpaceDE w:val="0"/>
        <w:autoSpaceDN w:val="0"/>
        <w:adjustRightInd w:val="0"/>
        <w:spacing w:after="0" w:line="240" w:lineRule="auto"/>
        <w:rPr>
          <w:rFonts w:ascii="Times New Roman" w:hAnsi="Times New Roman"/>
          <w:i/>
          <w:color w:val="000000"/>
        </w:rPr>
      </w:pPr>
    </w:p>
    <w:p w:rsidR="00E255E0" w:rsidRPr="007E2A7C" w:rsidRDefault="00E255E0" w:rsidP="00E255E0">
      <w:pPr>
        <w:autoSpaceDE w:val="0"/>
        <w:autoSpaceDN w:val="0"/>
        <w:adjustRightInd w:val="0"/>
        <w:spacing w:after="0" w:line="240" w:lineRule="auto"/>
        <w:rPr>
          <w:rFonts w:ascii="Times New Roman" w:hAnsi="Times New Roman"/>
          <w:i/>
          <w:color w:val="000000"/>
        </w:rPr>
      </w:pPr>
      <w:r w:rsidRPr="007E2A7C">
        <w:rPr>
          <w:rFonts w:ascii="Times New Roman" w:hAnsi="Times New Roman"/>
          <w:i/>
          <w:color w:val="000000"/>
        </w:rPr>
        <w:t>Po praskiedimo</w:t>
      </w:r>
    </w:p>
    <w:p w:rsidR="00E255E0" w:rsidRPr="007E2A7C" w:rsidRDefault="00E255E0" w:rsidP="00E255E0">
      <w:pPr>
        <w:autoSpaceDE w:val="0"/>
        <w:autoSpaceDN w:val="0"/>
        <w:adjustRightInd w:val="0"/>
        <w:spacing w:after="0" w:line="240" w:lineRule="auto"/>
        <w:rPr>
          <w:rFonts w:ascii="Times New Roman" w:hAnsi="Times New Roman"/>
          <w:color w:val="000000"/>
        </w:rPr>
      </w:pPr>
      <w:r w:rsidRPr="007E2A7C">
        <w:rPr>
          <w:rFonts w:ascii="Times New Roman" w:hAnsi="Times New Roman"/>
          <w:color w:val="000000"/>
        </w:rPr>
        <w:t>Praskiestą tirpalą reikia suvartoti per 42 valandas.</w:t>
      </w:r>
    </w:p>
    <w:p w:rsidR="00E255E0" w:rsidRPr="007E2A7C" w:rsidRDefault="00E255E0" w:rsidP="00E255E0">
      <w:pPr>
        <w:autoSpaceDE w:val="0"/>
        <w:autoSpaceDN w:val="0"/>
        <w:adjustRightInd w:val="0"/>
        <w:spacing w:after="0" w:line="240" w:lineRule="auto"/>
        <w:rPr>
          <w:rFonts w:ascii="Times New Roman" w:hAnsi="Times New Roman"/>
          <w:color w:val="000000"/>
        </w:rPr>
      </w:pPr>
    </w:p>
    <w:p w:rsidR="00E255E0" w:rsidRPr="007E2A7C" w:rsidRDefault="00E255E0" w:rsidP="00E255E0">
      <w:pPr>
        <w:autoSpaceDE w:val="0"/>
        <w:autoSpaceDN w:val="0"/>
        <w:adjustRightInd w:val="0"/>
        <w:spacing w:after="0" w:line="240" w:lineRule="auto"/>
        <w:rPr>
          <w:rFonts w:ascii="Times New Roman" w:hAnsi="Times New Roman"/>
          <w:color w:val="000000"/>
        </w:rPr>
      </w:pPr>
      <w:r w:rsidRPr="007E2A7C">
        <w:rPr>
          <w:rFonts w:ascii="Times New Roman" w:hAnsi="Times New Roman"/>
          <w:color w:val="000000"/>
        </w:rPr>
        <w:t>Mikrobiologiniu požiūriu preparatą būtina vartoti nedelsiant, kitu atveju atsakomybė už laikymo prieš vartojimą trukmę ir sąlygas tenka vartotojui.</w:t>
      </w:r>
    </w:p>
    <w:p w:rsidR="00E255E0" w:rsidRPr="007E2A7C" w:rsidRDefault="00E255E0" w:rsidP="00E255E0">
      <w:pPr>
        <w:spacing w:after="0" w:line="240" w:lineRule="auto"/>
        <w:rPr>
          <w:rFonts w:ascii="Times New Roman" w:hAnsi="Times New Roman"/>
        </w:rPr>
      </w:pPr>
    </w:p>
    <w:p w:rsidR="00E255E0" w:rsidRPr="007E2A7C" w:rsidRDefault="00E255E0" w:rsidP="00E255E0">
      <w:pPr>
        <w:autoSpaceDE w:val="0"/>
        <w:autoSpaceDN w:val="0"/>
        <w:adjustRightInd w:val="0"/>
        <w:spacing w:after="0" w:line="240" w:lineRule="auto"/>
        <w:rPr>
          <w:rFonts w:ascii="Times New Roman" w:hAnsi="Times New Roman"/>
          <w:i/>
          <w:color w:val="000000"/>
        </w:rPr>
      </w:pPr>
      <w:r w:rsidRPr="007E2A7C">
        <w:rPr>
          <w:rFonts w:ascii="Times New Roman" w:hAnsi="Times New Roman"/>
          <w:i/>
          <w:color w:val="000000"/>
        </w:rPr>
        <w:t>Pirmą kartą atidarius talpyklę</w:t>
      </w:r>
    </w:p>
    <w:p w:rsidR="00E255E0" w:rsidRPr="007E2A7C" w:rsidRDefault="00E255E0" w:rsidP="00E255E0">
      <w:pPr>
        <w:autoSpaceDE w:val="0"/>
        <w:autoSpaceDN w:val="0"/>
        <w:adjustRightInd w:val="0"/>
        <w:spacing w:after="0" w:line="240" w:lineRule="auto"/>
        <w:rPr>
          <w:rFonts w:ascii="Times New Roman" w:hAnsi="Times New Roman"/>
          <w:color w:val="000000"/>
        </w:rPr>
      </w:pPr>
      <w:r w:rsidRPr="007E2A7C">
        <w:rPr>
          <w:rFonts w:ascii="Times New Roman" w:hAnsi="Times New Roman"/>
          <w:color w:val="000000"/>
        </w:rPr>
        <w:t>Tik vienkartiniam vartojimui. Nesuvartotą vaistą ar atliekas reikia nedelsiant po vartojimo tvarkyti laikantis vietinių reikalavimų.</w:t>
      </w:r>
    </w:p>
    <w:p w:rsidR="00E255E0" w:rsidRPr="007E2A7C" w:rsidRDefault="00E255E0" w:rsidP="00E255E0">
      <w:pPr>
        <w:autoSpaceDE w:val="0"/>
        <w:autoSpaceDN w:val="0"/>
        <w:adjustRightInd w:val="0"/>
        <w:spacing w:after="0" w:line="240" w:lineRule="auto"/>
        <w:rPr>
          <w:rFonts w:ascii="Times New Roman" w:hAnsi="Times New Roman"/>
          <w:color w:val="000000"/>
        </w:rPr>
      </w:pPr>
    </w:p>
    <w:p w:rsidR="00E255E0" w:rsidRPr="007E2A7C" w:rsidRDefault="00E255E0" w:rsidP="00E255E0">
      <w:pPr>
        <w:spacing w:after="0" w:line="240" w:lineRule="auto"/>
        <w:rPr>
          <w:rFonts w:ascii="Times New Roman" w:hAnsi="Times New Roman"/>
        </w:rPr>
      </w:pPr>
      <w:r w:rsidRPr="007E2A7C">
        <w:rPr>
          <w:rFonts w:ascii="Times New Roman" w:hAnsi="Times New Roman"/>
        </w:rPr>
        <w:t>Vaistų negalima išmesti į kanalizaciją su buitinėmis</w:t>
      </w:r>
      <w:r w:rsidRPr="007E2A7C">
        <w:rPr>
          <w:rFonts w:ascii="Times New Roman" w:hAnsi="Times New Roman"/>
          <w:color w:val="993366"/>
        </w:rPr>
        <w:t xml:space="preserve"> </w:t>
      </w:r>
      <w:r w:rsidRPr="007E2A7C">
        <w:rPr>
          <w:rFonts w:ascii="Times New Roman" w:hAnsi="Times New Roman"/>
        </w:rPr>
        <w:t>atliekomis. Kaip išmesti nereikalingus vaistus, klauskite vaistininko.. Šios priemonės padės apsaugoti aplinką.</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p>
    <w:p w:rsidR="00E255E0" w:rsidRPr="007E2A7C" w:rsidRDefault="00E255E0" w:rsidP="00E255E0">
      <w:pPr>
        <w:keepNext/>
        <w:tabs>
          <w:tab w:val="left" w:pos="567"/>
        </w:tabs>
        <w:spacing w:after="0" w:line="240" w:lineRule="auto"/>
        <w:ind w:left="567" w:hanging="567"/>
        <w:outlineLvl w:val="1"/>
        <w:rPr>
          <w:rFonts w:ascii="Times New Roman" w:hAnsi="Times New Roman"/>
          <w:b/>
        </w:rPr>
      </w:pPr>
      <w:bookmarkStart w:id="12" w:name="_Toc129243144"/>
      <w:bookmarkStart w:id="13" w:name="_Toc129243269"/>
      <w:r w:rsidRPr="007E2A7C">
        <w:rPr>
          <w:rFonts w:ascii="Times New Roman" w:hAnsi="Times New Roman"/>
          <w:b/>
        </w:rPr>
        <w:t>6.</w:t>
      </w:r>
      <w:r w:rsidRPr="007E2A7C">
        <w:rPr>
          <w:rFonts w:ascii="Times New Roman" w:hAnsi="Times New Roman"/>
          <w:b/>
        </w:rPr>
        <w:tab/>
        <w:t>Pakuotės turinys ir kita informacija</w:t>
      </w:r>
      <w:bookmarkEnd w:id="12"/>
      <w:bookmarkEnd w:id="13"/>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b/>
        </w:rPr>
      </w:pPr>
      <w:r w:rsidRPr="007E2A7C">
        <w:rPr>
          <w:rFonts w:ascii="Times New Roman" w:hAnsi="Times New Roman"/>
          <w:b/>
        </w:rPr>
        <w:t>Ciprofloxacin Baxter sudėtis</w:t>
      </w:r>
    </w:p>
    <w:p w:rsidR="00E255E0" w:rsidRPr="007E2A7C" w:rsidRDefault="00E255E0" w:rsidP="00E255E0">
      <w:pPr>
        <w:spacing w:after="0" w:line="240" w:lineRule="auto"/>
        <w:rPr>
          <w:rFonts w:ascii="Times New Roman" w:hAnsi="Times New Roman"/>
        </w:rPr>
      </w:pP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Veiklioji medžiaga yra ciprofloksacinas.</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1 ml infuzinio tirpalo yra 2 mg ciprofloksacino (2,544 mg ciprofloksacino laktato pavidalu).</w:t>
      </w:r>
    </w:p>
    <w:p w:rsidR="00E255E0" w:rsidRPr="007E2A7C" w:rsidRDefault="00E255E0" w:rsidP="00E255E0">
      <w:pPr>
        <w:numPr>
          <w:ilvl w:val="0"/>
          <w:numId w:val="1"/>
        </w:numPr>
        <w:tabs>
          <w:tab w:val="clear" w:pos="360"/>
        </w:tabs>
        <w:spacing w:after="0" w:line="240" w:lineRule="auto"/>
        <w:ind w:left="567" w:hanging="567"/>
        <w:rPr>
          <w:rFonts w:ascii="Times New Roman" w:hAnsi="Times New Roman"/>
        </w:rPr>
      </w:pPr>
      <w:r w:rsidRPr="007E2A7C">
        <w:rPr>
          <w:rFonts w:ascii="Times New Roman" w:hAnsi="Times New Roman"/>
        </w:rPr>
        <w:t>Pagalbinės medžiagos yra pieno rūgštis, natrio chloridas, vandenilio chlorido rūgštis, injekcinis vanduo.</w:t>
      </w:r>
    </w:p>
    <w:p w:rsidR="00E255E0" w:rsidRPr="007E2A7C" w:rsidRDefault="00E255E0" w:rsidP="00E255E0">
      <w:pPr>
        <w:spacing w:after="0" w:line="240" w:lineRule="auto"/>
        <w:rPr>
          <w:rFonts w:ascii="Times New Roman" w:hAnsi="Times New Roman"/>
          <w:b/>
        </w:rPr>
      </w:pPr>
    </w:p>
    <w:p w:rsidR="00E255E0" w:rsidRPr="007E2A7C" w:rsidRDefault="00E255E0" w:rsidP="00E255E0">
      <w:pPr>
        <w:spacing w:after="0" w:line="240" w:lineRule="auto"/>
        <w:rPr>
          <w:rFonts w:ascii="Times New Roman" w:hAnsi="Times New Roman"/>
          <w:b/>
        </w:rPr>
      </w:pPr>
      <w:r w:rsidRPr="007E2A7C">
        <w:rPr>
          <w:rFonts w:ascii="Times New Roman" w:hAnsi="Times New Roman"/>
          <w:b/>
        </w:rPr>
        <w:t>Ciprofloxacin Baxter išvaizda ir kiekis pakuotėje</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r w:rsidRPr="007E2A7C">
        <w:rPr>
          <w:rFonts w:ascii="Times New Roman" w:hAnsi="Times New Roman"/>
        </w:rPr>
        <w:t>Ciprofloxacin Baxter infuzinis tirpalas yra skaidrus bespalvis ar šiek tiek gelsvas tirpalas.</w:t>
      </w:r>
    </w:p>
    <w:p w:rsidR="00E255E0" w:rsidRPr="007E2A7C" w:rsidRDefault="00E255E0" w:rsidP="00E255E0">
      <w:pPr>
        <w:spacing w:after="0" w:line="240" w:lineRule="auto"/>
        <w:rPr>
          <w:rFonts w:ascii="Times New Roman" w:hAnsi="Times New Roman"/>
        </w:rPr>
      </w:pPr>
      <w:r w:rsidRPr="007E2A7C">
        <w:rPr>
          <w:rFonts w:ascii="Times New Roman" w:hAnsi="Times New Roman"/>
        </w:rPr>
        <w:t xml:space="preserve">Ciprofloxacin Baxter 100 mg/50 ml infuzinis tirpalas tiekiamas bespalvio stiklo flakonais arba ne PVC maišeliais. Kiekviename flakone arba ne PVC maišelyje yra 50 ml infuzinio tirpalo. </w:t>
      </w:r>
    </w:p>
    <w:p w:rsidR="00E255E0" w:rsidRPr="007E2A7C" w:rsidRDefault="00E255E0" w:rsidP="00E255E0">
      <w:pPr>
        <w:spacing w:after="0" w:line="240" w:lineRule="auto"/>
        <w:rPr>
          <w:rFonts w:ascii="Times New Roman" w:hAnsi="Times New Roman"/>
        </w:rPr>
      </w:pPr>
      <w:r w:rsidRPr="007E2A7C">
        <w:rPr>
          <w:rFonts w:ascii="Times New Roman" w:hAnsi="Times New Roman"/>
        </w:rPr>
        <w:t xml:space="preserve">Ciprofloxacin Baxter 200 mg/100 ml infuzinis tirpalas tiekiamas bespalvio stiklo flakonais arba ne PVC maišeliais. Kiekviename flakone arba ne PVC maišelyje yra 100 ml infuzinio tirpalo. </w:t>
      </w:r>
    </w:p>
    <w:p w:rsidR="00E255E0" w:rsidRPr="007E2A7C" w:rsidRDefault="00E255E0" w:rsidP="00E255E0">
      <w:pPr>
        <w:spacing w:after="0" w:line="240" w:lineRule="auto"/>
        <w:rPr>
          <w:rFonts w:ascii="Times New Roman" w:hAnsi="Times New Roman"/>
        </w:rPr>
      </w:pPr>
      <w:r w:rsidRPr="007E2A7C">
        <w:rPr>
          <w:rFonts w:ascii="Times New Roman" w:hAnsi="Times New Roman"/>
        </w:rPr>
        <w:t xml:space="preserve">Ciprofloxacin Baxter 400 mg/200 ml infuzinis tirpalas tiekiamas bespalvio stiklo buteliukais arba ne PVC maišeliais. Kiekviename buteliuke arba ne PVC maišelyje yra 200 ml infuzinio tirpalo. </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r w:rsidRPr="007E2A7C">
        <w:rPr>
          <w:rFonts w:ascii="Times New Roman" w:hAnsi="Times New Roman"/>
          <w:i/>
        </w:rPr>
        <w:lastRenderedPageBreak/>
        <w:t>Pakuotė</w:t>
      </w:r>
      <w:r w:rsidRPr="007E2A7C">
        <w:rPr>
          <w:rFonts w:ascii="Times New Roman" w:hAnsi="Times New Roman"/>
        </w:rPr>
        <w:t>. Kartono dėžutė, kurioje yra vienas flakonas arba buteliukas.</w:t>
      </w:r>
    </w:p>
    <w:p w:rsidR="00E255E0" w:rsidRPr="007E2A7C" w:rsidRDefault="00E255E0" w:rsidP="00E255E0">
      <w:pPr>
        <w:spacing w:after="0" w:line="240" w:lineRule="auto"/>
        <w:rPr>
          <w:rFonts w:ascii="Times New Roman" w:hAnsi="Times New Roman"/>
        </w:rPr>
      </w:pPr>
      <w:r w:rsidRPr="007E2A7C">
        <w:rPr>
          <w:rFonts w:ascii="Times New Roman" w:hAnsi="Times New Roman"/>
        </w:rPr>
        <w:t xml:space="preserve">               Atskiras ne PVC maišelis, supakuotas į išorinį maišelį.</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b/>
        </w:rPr>
      </w:pPr>
      <w:r w:rsidRPr="007E2A7C">
        <w:rPr>
          <w:rFonts w:ascii="Times New Roman" w:hAnsi="Times New Roman"/>
          <w:b/>
        </w:rPr>
        <w:t>Registruotojas ir gamintojas</w:t>
      </w:r>
    </w:p>
    <w:p w:rsidR="00E255E0" w:rsidRPr="007E2A7C" w:rsidRDefault="00E255E0" w:rsidP="00E255E0">
      <w:pPr>
        <w:widowControl w:val="0"/>
        <w:spacing w:after="0" w:line="240" w:lineRule="auto"/>
        <w:rPr>
          <w:rFonts w:ascii="Times New Roman" w:hAnsi="Times New Roman"/>
        </w:rPr>
      </w:pPr>
    </w:p>
    <w:p w:rsidR="00E255E0" w:rsidRPr="007E2A7C" w:rsidRDefault="00E255E0" w:rsidP="00E255E0">
      <w:pPr>
        <w:widowControl w:val="0"/>
        <w:spacing w:after="0" w:line="240" w:lineRule="auto"/>
        <w:rPr>
          <w:rFonts w:ascii="Times New Roman" w:hAnsi="Times New Roman"/>
          <w:i/>
        </w:rPr>
      </w:pPr>
      <w:r w:rsidRPr="007E2A7C">
        <w:rPr>
          <w:rFonts w:ascii="Times New Roman" w:hAnsi="Times New Roman"/>
          <w:i/>
        </w:rPr>
        <w:t>Registruotojas</w:t>
      </w:r>
    </w:p>
    <w:p w:rsidR="00E255E0" w:rsidRPr="007E2A7C" w:rsidRDefault="00E255E0" w:rsidP="00E255E0">
      <w:pPr>
        <w:spacing w:after="0" w:line="240" w:lineRule="auto"/>
        <w:rPr>
          <w:rFonts w:ascii="Times New Roman" w:hAnsi="Times New Roman"/>
          <w:lang w:val="en-GB"/>
        </w:rPr>
      </w:pPr>
      <w:r w:rsidRPr="007E2A7C">
        <w:rPr>
          <w:rFonts w:ascii="Times New Roman" w:hAnsi="Times New Roman"/>
          <w:lang w:val="en-GB"/>
        </w:rPr>
        <w:t>Baxter Holding B.V.</w:t>
      </w:r>
    </w:p>
    <w:p w:rsidR="00E255E0" w:rsidRPr="007E2A7C" w:rsidRDefault="00E255E0" w:rsidP="00E255E0">
      <w:pPr>
        <w:spacing w:after="0" w:line="240" w:lineRule="auto"/>
        <w:rPr>
          <w:rFonts w:ascii="Times New Roman" w:hAnsi="Times New Roman"/>
          <w:lang w:val="fr-FR"/>
        </w:rPr>
      </w:pPr>
      <w:r w:rsidRPr="007E2A7C">
        <w:rPr>
          <w:rFonts w:ascii="Times New Roman" w:hAnsi="Times New Roman"/>
          <w:lang w:val="fr-FR"/>
        </w:rPr>
        <w:t>Kobaltweg 49, 3542CE Utrecht,</w:t>
      </w:r>
    </w:p>
    <w:p w:rsidR="00E255E0" w:rsidRPr="007E2A7C" w:rsidRDefault="00E255E0" w:rsidP="00E255E0">
      <w:pPr>
        <w:spacing w:after="0" w:line="240" w:lineRule="auto"/>
        <w:rPr>
          <w:rFonts w:ascii="Times New Roman" w:hAnsi="Times New Roman"/>
        </w:rPr>
      </w:pPr>
      <w:r w:rsidRPr="007E2A7C">
        <w:rPr>
          <w:rFonts w:ascii="Times New Roman" w:hAnsi="Times New Roman"/>
          <w:lang w:val="fr-FR"/>
        </w:rPr>
        <w:t>Nyderlandai</w:t>
      </w:r>
    </w:p>
    <w:p w:rsidR="00E255E0" w:rsidRPr="007E2A7C" w:rsidRDefault="00E255E0" w:rsidP="00E255E0">
      <w:pPr>
        <w:spacing w:after="0" w:line="240" w:lineRule="auto"/>
        <w:rPr>
          <w:rFonts w:ascii="Times New Roman" w:hAnsi="Times New Roman"/>
          <w:b/>
        </w:rPr>
      </w:pPr>
    </w:p>
    <w:p w:rsidR="00E255E0" w:rsidRPr="005B4A61" w:rsidRDefault="00E255E0" w:rsidP="00E255E0">
      <w:pPr>
        <w:pStyle w:val="PI-3EMEASMCA"/>
        <w:spacing w:line="240" w:lineRule="auto"/>
        <w:rPr>
          <w:b w:val="0"/>
          <w:i/>
        </w:rPr>
      </w:pPr>
      <w:r w:rsidRPr="005B4A61">
        <w:rPr>
          <w:b w:val="0"/>
          <w:i/>
        </w:rPr>
        <w:t>Gamintojas</w:t>
      </w:r>
    </w:p>
    <w:p w:rsidR="00E255E0" w:rsidRPr="005B4A61" w:rsidRDefault="00E255E0" w:rsidP="00E255E0">
      <w:pPr>
        <w:autoSpaceDE w:val="0"/>
        <w:autoSpaceDN w:val="0"/>
        <w:adjustRightInd w:val="0"/>
        <w:spacing w:after="0"/>
        <w:jc w:val="both"/>
        <w:rPr>
          <w:rFonts w:ascii="Times New Roman" w:eastAsiaTheme="minorHAnsi" w:hAnsi="Times New Roman"/>
          <w:lang w:val="en-US"/>
        </w:rPr>
      </w:pPr>
      <w:r w:rsidRPr="005B4A61">
        <w:rPr>
          <w:rFonts w:ascii="Times New Roman" w:eastAsiaTheme="minorHAnsi" w:hAnsi="Times New Roman"/>
          <w:lang w:val="en-US"/>
        </w:rPr>
        <w:t>Peckforton Pharmaceuticals Limited</w:t>
      </w:r>
    </w:p>
    <w:p w:rsidR="00E255E0" w:rsidRPr="005B4A61" w:rsidRDefault="00E255E0" w:rsidP="00E255E0">
      <w:pPr>
        <w:autoSpaceDE w:val="0"/>
        <w:autoSpaceDN w:val="0"/>
        <w:adjustRightInd w:val="0"/>
        <w:spacing w:after="0"/>
        <w:jc w:val="both"/>
        <w:rPr>
          <w:rFonts w:ascii="Times New Roman" w:eastAsiaTheme="minorHAnsi" w:hAnsi="Times New Roman"/>
          <w:color w:val="000000"/>
          <w:lang w:val="en-US"/>
        </w:rPr>
      </w:pPr>
      <w:r w:rsidRPr="005B4A61">
        <w:rPr>
          <w:rFonts w:ascii="Times New Roman" w:eastAsiaTheme="minorHAnsi" w:hAnsi="Times New Roman"/>
          <w:color w:val="000000"/>
          <w:lang w:val="en-US"/>
        </w:rPr>
        <w:t>The Granary, The Courtyard Barns, Choke lane,</w:t>
      </w:r>
    </w:p>
    <w:p w:rsidR="00E255E0" w:rsidRPr="005B4A61" w:rsidRDefault="00E255E0" w:rsidP="00E255E0">
      <w:pPr>
        <w:autoSpaceDE w:val="0"/>
        <w:autoSpaceDN w:val="0"/>
        <w:adjustRightInd w:val="0"/>
        <w:spacing w:after="0"/>
        <w:jc w:val="both"/>
        <w:rPr>
          <w:rFonts w:ascii="Times New Roman" w:eastAsiaTheme="minorHAnsi" w:hAnsi="Times New Roman"/>
          <w:color w:val="000000"/>
          <w:lang w:val="en-US"/>
        </w:rPr>
      </w:pPr>
      <w:r w:rsidRPr="005B4A61">
        <w:rPr>
          <w:rFonts w:ascii="Times New Roman" w:eastAsiaTheme="minorHAnsi" w:hAnsi="Times New Roman"/>
          <w:color w:val="000000"/>
          <w:lang w:val="en-US"/>
        </w:rPr>
        <w:t>Cookham Dean, Maidenhead, Berkshire, SL6 6PT,</w:t>
      </w:r>
    </w:p>
    <w:p w:rsidR="00E255E0" w:rsidRPr="005B4A61" w:rsidRDefault="00E255E0" w:rsidP="00E255E0">
      <w:pPr>
        <w:spacing w:after="0"/>
        <w:rPr>
          <w:rFonts w:ascii="Times New Roman" w:eastAsiaTheme="minorHAnsi" w:hAnsi="Times New Roman"/>
          <w:color w:val="000000"/>
          <w:lang w:val="en-US"/>
        </w:rPr>
      </w:pPr>
      <w:r w:rsidRPr="005B4A61">
        <w:rPr>
          <w:rFonts w:ascii="Times New Roman" w:eastAsiaTheme="minorHAnsi" w:hAnsi="Times New Roman"/>
          <w:color w:val="000000"/>
          <w:lang w:val="en-US"/>
        </w:rPr>
        <w:t>Jungtinė Karalystė</w:t>
      </w:r>
    </w:p>
    <w:p w:rsidR="00E255E0" w:rsidRPr="005B4A61" w:rsidRDefault="00E255E0" w:rsidP="00E255E0">
      <w:pPr>
        <w:pStyle w:val="BTEMEASMCA"/>
        <w:rPr>
          <w:rFonts w:ascii="Times New Roman" w:hAnsi="Times New Roman" w:cs="Times New Roman"/>
          <w:lang w:val="lt-LT"/>
        </w:rPr>
      </w:pPr>
    </w:p>
    <w:p w:rsidR="00E255E0" w:rsidRPr="005B4A61" w:rsidRDefault="00E255E0" w:rsidP="00E255E0">
      <w:pPr>
        <w:pStyle w:val="BTEMEASMCA"/>
        <w:rPr>
          <w:rFonts w:ascii="Times New Roman" w:hAnsi="Times New Roman" w:cs="Times New Roman"/>
          <w:lang w:val="lt-LT"/>
        </w:rPr>
      </w:pPr>
      <w:r w:rsidRPr="005B4A61">
        <w:rPr>
          <w:rFonts w:ascii="Times New Roman" w:hAnsi="Times New Roman" w:cs="Times New Roman"/>
          <w:lang w:val="lt-LT"/>
        </w:rPr>
        <w:t>arba</w:t>
      </w:r>
    </w:p>
    <w:p w:rsidR="00E255E0" w:rsidRPr="005B4A61" w:rsidRDefault="00E255E0" w:rsidP="00E255E0">
      <w:pPr>
        <w:tabs>
          <w:tab w:val="left" w:pos="720"/>
          <w:tab w:val="left" w:pos="2700"/>
        </w:tabs>
        <w:spacing w:after="0"/>
        <w:rPr>
          <w:rFonts w:ascii="Times New Roman" w:hAnsi="Times New Roman"/>
        </w:rPr>
      </w:pPr>
    </w:p>
    <w:p w:rsidR="00E255E0" w:rsidRPr="005B4A61" w:rsidRDefault="00E255E0" w:rsidP="00E255E0">
      <w:pPr>
        <w:autoSpaceDE w:val="0"/>
        <w:autoSpaceDN w:val="0"/>
        <w:adjustRightInd w:val="0"/>
        <w:spacing w:after="0"/>
        <w:jc w:val="both"/>
        <w:rPr>
          <w:rFonts w:ascii="Times New Roman" w:eastAsiaTheme="minorHAnsi" w:hAnsi="Times New Roman"/>
          <w:lang w:val="en-US"/>
        </w:rPr>
      </w:pPr>
      <w:r w:rsidRPr="005B4A61">
        <w:rPr>
          <w:rFonts w:ascii="Times New Roman" w:eastAsiaTheme="minorHAnsi" w:hAnsi="Times New Roman"/>
          <w:lang w:val="en-US"/>
        </w:rPr>
        <w:t xml:space="preserve">Bieffe Medital S.P.A. </w:t>
      </w:r>
    </w:p>
    <w:p w:rsidR="00E255E0" w:rsidRPr="005B4A61" w:rsidRDefault="00E255E0" w:rsidP="00E255E0">
      <w:pPr>
        <w:autoSpaceDE w:val="0"/>
        <w:autoSpaceDN w:val="0"/>
        <w:adjustRightInd w:val="0"/>
        <w:spacing w:after="0"/>
        <w:jc w:val="both"/>
        <w:rPr>
          <w:rFonts w:ascii="Times New Roman" w:eastAsiaTheme="minorHAnsi" w:hAnsi="Times New Roman"/>
          <w:color w:val="000000"/>
          <w:lang w:val="en-US"/>
        </w:rPr>
      </w:pPr>
      <w:r w:rsidRPr="005B4A61">
        <w:rPr>
          <w:rFonts w:ascii="Times New Roman" w:eastAsiaTheme="minorHAnsi" w:hAnsi="Times New Roman"/>
          <w:color w:val="000000"/>
          <w:lang w:val="en-US"/>
        </w:rPr>
        <w:t>Via Nuova Provinciale</w:t>
      </w:r>
    </w:p>
    <w:p w:rsidR="00E255E0" w:rsidRPr="005B4A61" w:rsidRDefault="00E255E0" w:rsidP="00E255E0">
      <w:pPr>
        <w:autoSpaceDE w:val="0"/>
        <w:autoSpaceDN w:val="0"/>
        <w:adjustRightInd w:val="0"/>
        <w:spacing w:after="0"/>
        <w:jc w:val="both"/>
        <w:rPr>
          <w:rFonts w:ascii="Times New Roman" w:eastAsiaTheme="minorHAnsi" w:hAnsi="Times New Roman"/>
          <w:color w:val="000000"/>
          <w:lang w:val="en-US"/>
        </w:rPr>
      </w:pPr>
      <w:r w:rsidRPr="005B4A61">
        <w:rPr>
          <w:rFonts w:ascii="Times New Roman" w:eastAsiaTheme="minorHAnsi" w:hAnsi="Times New Roman"/>
          <w:color w:val="000000"/>
          <w:lang w:val="en-US"/>
        </w:rPr>
        <w:t xml:space="preserve">23034 Grosotto (SO) </w:t>
      </w:r>
    </w:p>
    <w:p w:rsidR="00E255E0" w:rsidRPr="005B4A61" w:rsidRDefault="00E255E0" w:rsidP="00E255E0">
      <w:pPr>
        <w:tabs>
          <w:tab w:val="left" w:pos="720"/>
          <w:tab w:val="left" w:pos="2700"/>
        </w:tabs>
        <w:spacing w:after="0"/>
        <w:rPr>
          <w:rFonts w:ascii="Times New Roman" w:eastAsiaTheme="minorHAnsi" w:hAnsi="Times New Roman"/>
          <w:color w:val="000000"/>
          <w:lang w:val="en-US"/>
        </w:rPr>
      </w:pPr>
      <w:r w:rsidRPr="005B4A61">
        <w:rPr>
          <w:rFonts w:ascii="Times New Roman" w:eastAsiaTheme="minorHAnsi" w:hAnsi="Times New Roman"/>
          <w:color w:val="000000"/>
          <w:lang w:val="en-US"/>
        </w:rPr>
        <w:t>Italija</w:t>
      </w:r>
    </w:p>
    <w:p w:rsidR="00E255E0" w:rsidRPr="005B4A61" w:rsidRDefault="00E255E0" w:rsidP="00E255E0">
      <w:pPr>
        <w:pStyle w:val="BTEMEASMCA"/>
        <w:rPr>
          <w:rFonts w:ascii="Times New Roman" w:hAnsi="Times New Roman" w:cs="Times New Roman"/>
          <w:lang w:val="lt-LT"/>
        </w:rPr>
      </w:pPr>
      <w:r w:rsidRPr="005B4A61" w:rsidDel="00A112EF">
        <w:rPr>
          <w:rFonts w:ascii="Times New Roman" w:hAnsi="Times New Roman" w:cs="Times New Roman"/>
          <w:lang w:val="lt-LT"/>
        </w:rPr>
        <w:t xml:space="preserve"> </w:t>
      </w:r>
    </w:p>
    <w:p w:rsidR="00E255E0" w:rsidRPr="005B4A61" w:rsidRDefault="00E255E0" w:rsidP="00E255E0">
      <w:pPr>
        <w:spacing w:after="0"/>
        <w:rPr>
          <w:rFonts w:ascii="Times New Roman" w:hAnsi="Times New Roman"/>
        </w:rPr>
      </w:pPr>
      <w:r w:rsidRPr="005B4A61">
        <w:rPr>
          <w:rFonts w:ascii="Times New Roman" w:hAnsi="Times New Roman"/>
        </w:rPr>
        <w:t>arba</w:t>
      </w:r>
    </w:p>
    <w:p w:rsidR="00E255E0" w:rsidRPr="005B4A61" w:rsidRDefault="00E255E0" w:rsidP="00E255E0">
      <w:pPr>
        <w:spacing w:after="0"/>
        <w:rPr>
          <w:rFonts w:ascii="Times New Roman" w:hAnsi="Times New Roman"/>
        </w:rPr>
      </w:pPr>
    </w:p>
    <w:p w:rsidR="00E255E0" w:rsidRPr="005B4A61" w:rsidRDefault="00E255E0" w:rsidP="00E255E0">
      <w:pPr>
        <w:spacing w:after="0"/>
        <w:rPr>
          <w:rFonts w:ascii="Times New Roman" w:hAnsi="Times New Roman"/>
        </w:rPr>
      </w:pPr>
      <w:r w:rsidRPr="005B4A61">
        <w:rPr>
          <w:rFonts w:ascii="Times New Roman" w:hAnsi="Times New Roman"/>
        </w:rPr>
        <w:t>Sia Unifarma</w:t>
      </w:r>
    </w:p>
    <w:p w:rsidR="00E255E0" w:rsidRPr="005B4A61" w:rsidRDefault="00E255E0" w:rsidP="00E255E0">
      <w:pPr>
        <w:spacing w:after="0"/>
        <w:rPr>
          <w:rFonts w:ascii="Times New Roman" w:hAnsi="Times New Roman"/>
        </w:rPr>
      </w:pPr>
      <w:r w:rsidRPr="005B4A61">
        <w:rPr>
          <w:rFonts w:ascii="Times New Roman" w:hAnsi="Times New Roman"/>
        </w:rPr>
        <w:t>Brivibas Gatve 414/K-2</w:t>
      </w:r>
    </w:p>
    <w:p w:rsidR="00E255E0" w:rsidRPr="005B4A61" w:rsidRDefault="00E255E0" w:rsidP="00E255E0">
      <w:pPr>
        <w:spacing w:after="0"/>
        <w:rPr>
          <w:rFonts w:ascii="Times New Roman" w:hAnsi="Times New Roman"/>
        </w:rPr>
      </w:pPr>
      <w:r w:rsidRPr="005B4A61">
        <w:rPr>
          <w:rFonts w:ascii="Times New Roman" w:hAnsi="Times New Roman"/>
        </w:rPr>
        <w:t>LV-1024, Riga</w:t>
      </w:r>
    </w:p>
    <w:p w:rsidR="00E255E0" w:rsidRPr="005B4A61" w:rsidRDefault="00E255E0" w:rsidP="00E255E0">
      <w:pPr>
        <w:spacing w:after="0"/>
        <w:rPr>
          <w:rFonts w:ascii="Times New Roman" w:hAnsi="Times New Roman"/>
        </w:rPr>
      </w:pPr>
      <w:r w:rsidRPr="005B4A61">
        <w:rPr>
          <w:rFonts w:ascii="Times New Roman" w:hAnsi="Times New Roman"/>
        </w:rPr>
        <w:t>Latvija</w:t>
      </w:r>
    </w:p>
    <w:p w:rsidR="00E255E0" w:rsidRPr="005B4A61" w:rsidRDefault="00E255E0" w:rsidP="00E255E0">
      <w:pPr>
        <w:autoSpaceDE w:val="0"/>
        <w:autoSpaceDN w:val="0"/>
        <w:adjustRightInd w:val="0"/>
        <w:spacing w:after="0"/>
        <w:rPr>
          <w:rFonts w:ascii="Times New Roman" w:hAnsi="Times New Roman"/>
        </w:rPr>
      </w:pPr>
    </w:p>
    <w:p w:rsidR="00E255E0" w:rsidRPr="005B4A61" w:rsidRDefault="00E255E0" w:rsidP="00E255E0">
      <w:pPr>
        <w:pStyle w:val="BTEMEASMCA"/>
        <w:rPr>
          <w:rFonts w:ascii="Times New Roman" w:hAnsi="Times New Roman" w:cs="Times New Roman"/>
          <w:lang w:val="lt-LT"/>
        </w:rPr>
      </w:pPr>
      <w:r w:rsidRPr="005B4A61">
        <w:rPr>
          <w:rFonts w:ascii="Times New Roman" w:hAnsi="Times New Roman" w:cs="Times New Roman"/>
          <w:lang w:val="lt-LT"/>
        </w:rPr>
        <w:t>arba</w:t>
      </w:r>
    </w:p>
    <w:p w:rsidR="00E255E0" w:rsidRPr="005B4A61" w:rsidRDefault="00E255E0" w:rsidP="00E255E0">
      <w:pPr>
        <w:autoSpaceDE w:val="0"/>
        <w:autoSpaceDN w:val="0"/>
        <w:adjustRightInd w:val="0"/>
        <w:spacing w:after="0"/>
        <w:rPr>
          <w:rFonts w:ascii="Times New Roman" w:hAnsi="Times New Roman"/>
        </w:rPr>
      </w:pPr>
    </w:p>
    <w:p w:rsidR="00E255E0" w:rsidRPr="005B4A61" w:rsidRDefault="00E255E0" w:rsidP="00E255E0">
      <w:pPr>
        <w:autoSpaceDE w:val="0"/>
        <w:autoSpaceDN w:val="0"/>
        <w:adjustRightInd w:val="0"/>
        <w:spacing w:after="0"/>
        <w:rPr>
          <w:rFonts w:ascii="Times New Roman" w:hAnsi="Times New Roman"/>
        </w:rPr>
      </w:pPr>
      <w:r w:rsidRPr="005B4A61">
        <w:rPr>
          <w:rFonts w:ascii="Times New Roman" w:hAnsi="Times New Roman"/>
        </w:rPr>
        <w:t>Tramco sp. Z.o.o,</w:t>
      </w:r>
    </w:p>
    <w:p w:rsidR="00E255E0" w:rsidRPr="005B4A61" w:rsidRDefault="00E255E0" w:rsidP="00E255E0">
      <w:pPr>
        <w:autoSpaceDE w:val="0"/>
        <w:autoSpaceDN w:val="0"/>
        <w:adjustRightInd w:val="0"/>
        <w:spacing w:after="0"/>
        <w:rPr>
          <w:rFonts w:ascii="Times New Roman" w:hAnsi="Times New Roman"/>
        </w:rPr>
      </w:pPr>
      <w:r w:rsidRPr="005B4A61">
        <w:rPr>
          <w:rFonts w:ascii="Times New Roman" w:hAnsi="Times New Roman"/>
        </w:rPr>
        <w:t>Wolskie, ul. Wolska 14,</w:t>
      </w:r>
    </w:p>
    <w:p w:rsidR="00E255E0" w:rsidRPr="005B4A61" w:rsidRDefault="00E255E0" w:rsidP="00E255E0">
      <w:pPr>
        <w:autoSpaceDE w:val="0"/>
        <w:autoSpaceDN w:val="0"/>
        <w:adjustRightInd w:val="0"/>
        <w:spacing w:after="0"/>
        <w:rPr>
          <w:rFonts w:ascii="Times New Roman" w:hAnsi="Times New Roman"/>
        </w:rPr>
      </w:pPr>
      <w:r w:rsidRPr="005B4A61">
        <w:rPr>
          <w:rFonts w:ascii="Times New Roman" w:hAnsi="Times New Roman"/>
        </w:rPr>
        <w:t xml:space="preserve">05-860 Plochocin, </w:t>
      </w:r>
    </w:p>
    <w:p w:rsidR="00E255E0" w:rsidRPr="005B4A61" w:rsidRDefault="00E255E0" w:rsidP="00E255E0">
      <w:pPr>
        <w:pStyle w:val="BTEMEASMCA"/>
        <w:rPr>
          <w:rFonts w:ascii="Times New Roman" w:hAnsi="Times New Roman" w:cs="Times New Roman"/>
          <w:lang w:val="lt-LT"/>
        </w:rPr>
      </w:pPr>
      <w:r w:rsidRPr="005B4A61">
        <w:rPr>
          <w:rFonts w:ascii="Times New Roman" w:hAnsi="Times New Roman" w:cs="Times New Roman"/>
          <w:lang w:val="lt-LT"/>
        </w:rPr>
        <w:t>Lenkija</w:t>
      </w:r>
    </w:p>
    <w:p w:rsidR="00E255E0" w:rsidRPr="005B4A61" w:rsidRDefault="00E255E0" w:rsidP="00E255E0">
      <w:pPr>
        <w:pStyle w:val="BTEMEASMCA"/>
        <w:rPr>
          <w:rFonts w:ascii="Times New Roman" w:hAnsi="Times New Roman" w:cs="Times New Roman"/>
          <w:lang w:val="lt-LT"/>
        </w:rPr>
      </w:pPr>
    </w:p>
    <w:p w:rsidR="00E255E0" w:rsidRPr="005B4A61" w:rsidRDefault="00E255E0" w:rsidP="00E255E0">
      <w:pPr>
        <w:pStyle w:val="BTEMEASMCA"/>
        <w:rPr>
          <w:rFonts w:ascii="Times New Roman" w:hAnsi="Times New Roman" w:cs="Times New Roman"/>
          <w:lang w:val="lt-LT"/>
        </w:rPr>
      </w:pPr>
      <w:r w:rsidRPr="005B4A61">
        <w:rPr>
          <w:rFonts w:ascii="Times New Roman" w:hAnsi="Times New Roman" w:cs="Times New Roman"/>
          <w:lang w:val="lt-LT"/>
        </w:rPr>
        <w:t>arba</w:t>
      </w:r>
    </w:p>
    <w:p w:rsidR="00E255E0" w:rsidRPr="005B4A61" w:rsidRDefault="00E255E0" w:rsidP="00E255E0">
      <w:pPr>
        <w:pStyle w:val="BTEMEASMCA"/>
        <w:rPr>
          <w:rFonts w:ascii="Times New Roman" w:hAnsi="Times New Roman" w:cs="Times New Roman"/>
          <w:lang w:val="lt-LT"/>
        </w:rPr>
      </w:pPr>
    </w:p>
    <w:p w:rsidR="00E255E0" w:rsidRPr="005B4A61" w:rsidRDefault="00E255E0" w:rsidP="00E255E0">
      <w:pPr>
        <w:pStyle w:val="PI-1EMEASMCA"/>
        <w:rPr>
          <w:b w:val="0"/>
        </w:rPr>
      </w:pPr>
      <w:r w:rsidRPr="005B4A61">
        <w:rPr>
          <w:b w:val="0"/>
        </w:rPr>
        <w:t>UAB Norameda,</w:t>
      </w:r>
    </w:p>
    <w:p w:rsidR="00E255E0" w:rsidRPr="005B4A61" w:rsidRDefault="00E255E0" w:rsidP="00E255E0">
      <w:pPr>
        <w:pStyle w:val="PI-1EMEASMCA"/>
        <w:rPr>
          <w:b w:val="0"/>
        </w:rPr>
      </w:pPr>
      <w:r w:rsidRPr="005B4A61">
        <w:rPr>
          <w:b w:val="0"/>
        </w:rPr>
        <w:t>Meistrų 8a Vilnius, LT-02189</w:t>
      </w:r>
    </w:p>
    <w:p w:rsidR="00E255E0" w:rsidRPr="005B4A61" w:rsidRDefault="00E255E0" w:rsidP="00E255E0">
      <w:pPr>
        <w:pStyle w:val="BTEMEASMCA"/>
        <w:rPr>
          <w:rFonts w:ascii="Times New Roman" w:hAnsi="Times New Roman" w:cs="Times New Roman"/>
          <w:lang w:val="lt-LT"/>
        </w:rPr>
      </w:pPr>
      <w:r w:rsidRPr="005B4A61">
        <w:rPr>
          <w:rFonts w:ascii="Times New Roman" w:hAnsi="Times New Roman" w:cs="Times New Roman"/>
          <w:lang w:val="lt-LT"/>
        </w:rPr>
        <w:t>Lietuva</w:t>
      </w:r>
    </w:p>
    <w:p w:rsidR="00E255E0" w:rsidRPr="005B4A61" w:rsidRDefault="00E255E0" w:rsidP="00E255E0">
      <w:pPr>
        <w:spacing w:after="0" w:line="240" w:lineRule="auto"/>
        <w:jc w:val="both"/>
        <w:rPr>
          <w:rFonts w:ascii="Times New Roman" w:hAnsi="Times New Roman"/>
        </w:rPr>
      </w:pPr>
    </w:p>
    <w:p w:rsidR="00E255E0" w:rsidRPr="007E2A7C" w:rsidRDefault="00E255E0" w:rsidP="00E255E0">
      <w:pPr>
        <w:spacing w:after="0" w:line="240" w:lineRule="auto"/>
        <w:jc w:val="both"/>
        <w:rPr>
          <w:rFonts w:ascii="Times New Roman" w:hAnsi="Times New Roman"/>
        </w:rPr>
      </w:pPr>
      <w:r w:rsidRPr="007E2A7C">
        <w:rPr>
          <w:rFonts w:ascii="Times New Roman" w:hAnsi="Times New Roman"/>
        </w:rPr>
        <w:t>Jeigu apie šį vaistą norite sužinoti daugiau, kreipkitės į vietinį registruotojo atstovą.</w:t>
      </w:r>
    </w:p>
    <w:p w:rsidR="00E255E0" w:rsidRPr="007E2A7C" w:rsidRDefault="00E255E0" w:rsidP="00E255E0">
      <w:pPr>
        <w:spacing w:after="0" w:line="240" w:lineRule="auto"/>
        <w:jc w:val="both"/>
        <w:rPr>
          <w:rFonts w:ascii="Times New Roman" w:hAnsi="Times New Roman"/>
        </w:rPr>
      </w:pPr>
    </w:p>
    <w:p w:rsidR="00E255E0" w:rsidRPr="007E2A7C" w:rsidRDefault="00E255E0" w:rsidP="00E255E0">
      <w:pPr>
        <w:spacing w:after="0" w:line="240" w:lineRule="auto"/>
        <w:jc w:val="both"/>
        <w:rPr>
          <w:rFonts w:ascii="Times New Roman" w:hAnsi="Times New Roman"/>
        </w:rPr>
      </w:pPr>
      <w:r w:rsidRPr="007E2A7C">
        <w:rPr>
          <w:rFonts w:ascii="Times New Roman" w:hAnsi="Times New Roman"/>
        </w:rPr>
        <w:t>UAB Norameda</w:t>
      </w:r>
    </w:p>
    <w:p w:rsidR="00E255E0" w:rsidRPr="007E2A7C" w:rsidRDefault="00E255E0" w:rsidP="00E255E0">
      <w:pPr>
        <w:spacing w:after="0" w:line="240" w:lineRule="auto"/>
        <w:jc w:val="both"/>
        <w:rPr>
          <w:rFonts w:ascii="Times New Roman" w:hAnsi="Times New Roman"/>
        </w:rPr>
      </w:pPr>
      <w:r w:rsidRPr="007E2A7C">
        <w:rPr>
          <w:rFonts w:ascii="Times New Roman" w:hAnsi="Times New Roman"/>
        </w:rPr>
        <w:t>Meistrų 8a,</w:t>
      </w:r>
    </w:p>
    <w:p w:rsidR="00E255E0" w:rsidRPr="007E2A7C" w:rsidRDefault="00E255E0" w:rsidP="00E255E0">
      <w:pPr>
        <w:spacing w:after="0" w:line="240" w:lineRule="auto"/>
        <w:jc w:val="both"/>
        <w:rPr>
          <w:rFonts w:ascii="Times New Roman" w:hAnsi="Times New Roman"/>
        </w:rPr>
      </w:pPr>
      <w:r w:rsidRPr="007E2A7C">
        <w:rPr>
          <w:rFonts w:ascii="Times New Roman" w:hAnsi="Times New Roman"/>
        </w:rPr>
        <w:t>Vilnius LT 02189</w:t>
      </w:r>
    </w:p>
    <w:p w:rsidR="00E255E0" w:rsidRPr="007E2A7C" w:rsidRDefault="00E255E0" w:rsidP="00E255E0">
      <w:pPr>
        <w:spacing w:after="0" w:line="240" w:lineRule="auto"/>
        <w:jc w:val="both"/>
        <w:rPr>
          <w:rFonts w:ascii="Times New Roman" w:hAnsi="Times New Roman"/>
        </w:rPr>
      </w:pPr>
      <w:r w:rsidRPr="007E2A7C">
        <w:rPr>
          <w:rFonts w:ascii="Times New Roman" w:hAnsi="Times New Roman"/>
        </w:rPr>
        <w:t>Tel. +370 5 230 6499</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p>
    <w:p w:rsidR="00E255E0" w:rsidRPr="007E2A7C" w:rsidRDefault="00E255E0" w:rsidP="00E255E0">
      <w:pPr>
        <w:numPr>
          <w:ilvl w:val="12"/>
          <w:numId w:val="0"/>
        </w:numPr>
        <w:tabs>
          <w:tab w:val="left" w:pos="567"/>
        </w:tabs>
        <w:spacing w:after="0" w:line="260" w:lineRule="exact"/>
        <w:ind w:right="-2"/>
        <w:rPr>
          <w:rFonts w:ascii="Times New Roman" w:hAnsi="Times New Roman"/>
        </w:rPr>
      </w:pPr>
      <w:r w:rsidRPr="007E2A7C">
        <w:rPr>
          <w:rFonts w:ascii="Times New Roman" w:hAnsi="Times New Roman"/>
          <w:b/>
        </w:rPr>
        <w:t>Šis vaistas EEE valstybėse narėse registruotas tokiais pavadinimais</w:t>
      </w:r>
      <w:r w:rsidRPr="007E2A7C">
        <w:rPr>
          <w:rFonts w:ascii="Times New Roman" w:hAnsi="Times New Roman"/>
        </w:rPr>
        <w:t>:</w:t>
      </w:r>
    </w:p>
    <w:tbl>
      <w:tblPr>
        <w:tblW w:w="0" w:type="auto"/>
        <w:tblLayout w:type="fixed"/>
        <w:tblLook w:val="01E0" w:firstRow="1" w:lastRow="1" w:firstColumn="1" w:lastColumn="1" w:noHBand="0" w:noVBand="0"/>
      </w:tblPr>
      <w:tblGrid>
        <w:gridCol w:w="5211"/>
        <w:gridCol w:w="1985"/>
      </w:tblGrid>
      <w:tr w:rsidR="00E255E0" w:rsidRPr="000D4E08" w:rsidTr="005E18CB">
        <w:tc>
          <w:tcPr>
            <w:tcW w:w="5211" w:type="dxa"/>
          </w:tcPr>
          <w:p w:rsidR="00E255E0" w:rsidRPr="007E2A7C" w:rsidRDefault="00E255E0" w:rsidP="005E18CB">
            <w:pPr>
              <w:autoSpaceDE w:val="0"/>
              <w:autoSpaceDN w:val="0"/>
              <w:adjustRightInd w:val="0"/>
              <w:spacing w:after="0" w:line="240" w:lineRule="auto"/>
              <w:rPr>
                <w:rFonts w:ascii="Times New Roman" w:hAnsi="Times New Roman"/>
              </w:rPr>
            </w:pPr>
          </w:p>
        </w:tc>
        <w:tc>
          <w:tcPr>
            <w:tcW w:w="1985" w:type="dxa"/>
          </w:tcPr>
          <w:p w:rsidR="00E255E0" w:rsidRPr="007E2A7C" w:rsidRDefault="00E255E0" w:rsidP="005E18CB">
            <w:pPr>
              <w:autoSpaceDE w:val="0"/>
              <w:autoSpaceDN w:val="0"/>
              <w:adjustRightInd w:val="0"/>
              <w:spacing w:after="0" w:line="240" w:lineRule="auto"/>
              <w:rPr>
                <w:rFonts w:ascii="Times New Roman" w:hAnsi="Times New Roman"/>
              </w:rPr>
            </w:pPr>
          </w:p>
        </w:tc>
      </w:tr>
      <w:tr w:rsidR="00E255E0" w:rsidRPr="000D4E08" w:rsidTr="005E18CB">
        <w:tc>
          <w:tcPr>
            <w:tcW w:w="5211" w:type="dxa"/>
            <w:tcBorders>
              <w:top w:val="single" w:sz="4" w:space="0" w:color="auto"/>
              <w:left w:val="single" w:sz="4" w:space="0" w:color="auto"/>
              <w:bottom w:val="single" w:sz="4" w:space="0" w:color="auto"/>
              <w:right w:val="single" w:sz="4" w:space="0" w:color="auto"/>
            </w:tcBorders>
          </w:tcPr>
          <w:p w:rsidR="00E255E0" w:rsidRPr="007E2A7C" w:rsidRDefault="00E255E0" w:rsidP="005E18CB">
            <w:pPr>
              <w:autoSpaceDE w:val="0"/>
              <w:autoSpaceDN w:val="0"/>
              <w:adjustRightInd w:val="0"/>
              <w:spacing w:after="0" w:line="240" w:lineRule="auto"/>
              <w:rPr>
                <w:rFonts w:ascii="Times New Roman" w:hAnsi="Times New Roman"/>
              </w:rPr>
            </w:pPr>
            <w:r w:rsidRPr="007E2A7C">
              <w:rPr>
                <w:rFonts w:ascii="Times New Roman" w:hAnsi="Times New Roman"/>
              </w:rPr>
              <w:t>Vaistinio preparato pavadinimas</w:t>
            </w:r>
          </w:p>
        </w:tc>
        <w:tc>
          <w:tcPr>
            <w:tcW w:w="1985" w:type="dxa"/>
            <w:tcBorders>
              <w:top w:val="single" w:sz="4" w:space="0" w:color="auto"/>
              <w:left w:val="single" w:sz="4" w:space="0" w:color="auto"/>
              <w:bottom w:val="single" w:sz="4" w:space="0" w:color="auto"/>
              <w:right w:val="single" w:sz="4" w:space="0" w:color="auto"/>
            </w:tcBorders>
          </w:tcPr>
          <w:p w:rsidR="00E255E0" w:rsidRPr="007E2A7C" w:rsidRDefault="00E255E0" w:rsidP="005E18CB">
            <w:pPr>
              <w:autoSpaceDE w:val="0"/>
              <w:autoSpaceDN w:val="0"/>
              <w:adjustRightInd w:val="0"/>
              <w:spacing w:after="0" w:line="240" w:lineRule="auto"/>
              <w:rPr>
                <w:rFonts w:ascii="Times New Roman" w:hAnsi="Times New Roman"/>
              </w:rPr>
            </w:pPr>
            <w:r w:rsidRPr="007E2A7C">
              <w:rPr>
                <w:rFonts w:ascii="Times New Roman" w:hAnsi="Times New Roman"/>
              </w:rPr>
              <w:t>Valstybė narė</w:t>
            </w:r>
          </w:p>
          <w:p w:rsidR="00E255E0" w:rsidRPr="007E2A7C" w:rsidRDefault="00E255E0" w:rsidP="005E18CB">
            <w:pPr>
              <w:autoSpaceDE w:val="0"/>
              <w:autoSpaceDN w:val="0"/>
              <w:adjustRightInd w:val="0"/>
              <w:spacing w:after="0" w:line="240" w:lineRule="auto"/>
              <w:rPr>
                <w:rFonts w:ascii="Times New Roman" w:hAnsi="Times New Roman"/>
              </w:rPr>
            </w:pPr>
          </w:p>
        </w:tc>
      </w:tr>
      <w:tr w:rsidR="00E255E0" w:rsidRPr="000D4E08" w:rsidTr="005E18CB">
        <w:tc>
          <w:tcPr>
            <w:tcW w:w="5211" w:type="dxa"/>
            <w:tcBorders>
              <w:top w:val="single" w:sz="4" w:space="0" w:color="auto"/>
              <w:left w:val="single" w:sz="4" w:space="0" w:color="auto"/>
              <w:bottom w:val="single" w:sz="4" w:space="0" w:color="auto"/>
              <w:right w:val="single" w:sz="4" w:space="0" w:color="auto"/>
            </w:tcBorders>
          </w:tcPr>
          <w:p w:rsidR="00E255E0" w:rsidRPr="007E2A7C" w:rsidRDefault="00E255E0" w:rsidP="005E18CB">
            <w:pPr>
              <w:autoSpaceDE w:val="0"/>
              <w:autoSpaceDN w:val="0"/>
              <w:adjustRightInd w:val="0"/>
              <w:spacing w:after="0" w:line="240" w:lineRule="auto"/>
              <w:rPr>
                <w:rFonts w:ascii="Times New Roman" w:hAnsi="Times New Roman"/>
                <w:b/>
              </w:rPr>
            </w:pPr>
            <w:r w:rsidRPr="00513584">
              <w:rPr>
                <w:rFonts w:ascii="Times New Roman" w:eastAsia="Arial Unicode MS" w:hAnsi="Times New Roman"/>
                <w:szCs w:val="24"/>
                <w:lang w:eastAsia="lt-LT"/>
              </w:rPr>
              <w:lastRenderedPageBreak/>
              <w:t>Ciprofloxacine BAXTER</w:t>
            </w:r>
            <w:r>
              <w:rPr>
                <w:rFonts w:ascii="Times New Roman" w:eastAsia="Arial Unicode MS" w:hAnsi="Times New Roman"/>
                <w:szCs w:val="24"/>
                <w:lang w:eastAsia="lt-LT"/>
              </w:rPr>
              <w:t xml:space="preserve"> </w:t>
            </w:r>
            <w:r w:rsidRPr="00513584">
              <w:rPr>
                <w:rFonts w:ascii="Times New Roman" w:eastAsia="Arial Unicode MS" w:hAnsi="Times New Roman"/>
                <w:szCs w:val="24"/>
                <w:lang w:eastAsia="lt-LT"/>
              </w:rPr>
              <w:t>2 mg/ml solution pour perfusion</w:t>
            </w:r>
          </w:p>
        </w:tc>
        <w:tc>
          <w:tcPr>
            <w:tcW w:w="1985" w:type="dxa"/>
            <w:tcBorders>
              <w:top w:val="single" w:sz="4" w:space="0" w:color="auto"/>
              <w:left w:val="single" w:sz="4" w:space="0" w:color="auto"/>
              <w:bottom w:val="single" w:sz="4" w:space="0" w:color="auto"/>
              <w:right w:val="single" w:sz="4" w:space="0" w:color="auto"/>
            </w:tcBorders>
          </w:tcPr>
          <w:p w:rsidR="00E255E0" w:rsidRPr="007E2A7C" w:rsidRDefault="00E255E0" w:rsidP="005E18CB">
            <w:pPr>
              <w:autoSpaceDE w:val="0"/>
              <w:autoSpaceDN w:val="0"/>
              <w:adjustRightInd w:val="0"/>
              <w:spacing w:after="0" w:line="240" w:lineRule="auto"/>
              <w:rPr>
                <w:rFonts w:ascii="Times New Roman" w:hAnsi="Times New Roman"/>
                <w:b/>
              </w:rPr>
            </w:pPr>
            <w:r w:rsidRPr="007E2A7C">
              <w:rPr>
                <w:rFonts w:ascii="Times New Roman" w:hAnsi="Times New Roman"/>
              </w:rPr>
              <w:t>Belgija</w:t>
            </w:r>
          </w:p>
        </w:tc>
      </w:tr>
      <w:tr w:rsidR="00E255E0" w:rsidRPr="000D4E08" w:rsidTr="005E18CB">
        <w:tc>
          <w:tcPr>
            <w:tcW w:w="5211" w:type="dxa"/>
            <w:tcBorders>
              <w:top w:val="single" w:sz="4" w:space="0" w:color="auto"/>
              <w:left w:val="single" w:sz="4" w:space="0" w:color="auto"/>
              <w:bottom w:val="single" w:sz="4" w:space="0" w:color="auto"/>
              <w:right w:val="single" w:sz="4" w:space="0" w:color="auto"/>
            </w:tcBorders>
          </w:tcPr>
          <w:p w:rsidR="00E255E0" w:rsidRPr="007E2A7C" w:rsidRDefault="00E255E0" w:rsidP="005E18CB">
            <w:pPr>
              <w:autoSpaceDE w:val="0"/>
              <w:autoSpaceDN w:val="0"/>
              <w:adjustRightInd w:val="0"/>
              <w:spacing w:after="0" w:line="240" w:lineRule="auto"/>
              <w:rPr>
                <w:rFonts w:ascii="Times New Roman" w:hAnsi="Times New Roman"/>
                <w:b/>
              </w:rPr>
            </w:pPr>
            <w:r w:rsidRPr="007E2A7C">
              <w:rPr>
                <w:rFonts w:ascii="Times New Roman" w:hAnsi="Times New Roman"/>
              </w:rPr>
              <w:t>Ciprofloxacin Baxter 2mg/ml,</w:t>
            </w:r>
            <w:r>
              <w:rPr>
                <w:rFonts w:ascii="Times New Roman" w:eastAsia="Arial Unicode MS" w:hAnsi="Times New Roman"/>
                <w:szCs w:val="24"/>
                <w:lang w:eastAsia="lt-LT"/>
              </w:rPr>
              <w:t xml:space="preserve"> </w:t>
            </w:r>
            <w:r w:rsidRPr="00513584">
              <w:rPr>
                <w:rFonts w:ascii="Times New Roman" w:eastAsia="Arial Unicode MS" w:hAnsi="Times New Roman"/>
                <w:szCs w:val="24"/>
                <w:lang w:eastAsia="lt-LT"/>
              </w:rPr>
              <w:t>rotzwór do infuzji</w:t>
            </w:r>
          </w:p>
        </w:tc>
        <w:tc>
          <w:tcPr>
            <w:tcW w:w="1985" w:type="dxa"/>
            <w:tcBorders>
              <w:top w:val="single" w:sz="4" w:space="0" w:color="auto"/>
              <w:left w:val="single" w:sz="4" w:space="0" w:color="auto"/>
              <w:bottom w:val="single" w:sz="4" w:space="0" w:color="auto"/>
              <w:right w:val="single" w:sz="4" w:space="0" w:color="auto"/>
            </w:tcBorders>
          </w:tcPr>
          <w:p w:rsidR="00E255E0" w:rsidRPr="007E2A7C" w:rsidRDefault="00E255E0" w:rsidP="005E18CB">
            <w:pPr>
              <w:autoSpaceDE w:val="0"/>
              <w:autoSpaceDN w:val="0"/>
              <w:adjustRightInd w:val="0"/>
              <w:spacing w:after="0" w:line="240" w:lineRule="auto"/>
              <w:rPr>
                <w:rFonts w:ascii="Times New Roman" w:hAnsi="Times New Roman"/>
                <w:b/>
              </w:rPr>
            </w:pPr>
            <w:r w:rsidRPr="007E2A7C">
              <w:rPr>
                <w:rFonts w:ascii="Times New Roman" w:hAnsi="Times New Roman"/>
              </w:rPr>
              <w:t>Lenkija</w:t>
            </w:r>
          </w:p>
        </w:tc>
      </w:tr>
      <w:tr w:rsidR="00E255E0" w:rsidRPr="000D4E08" w:rsidTr="005E18CB">
        <w:tc>
          <w:tcPr>
            <w:tcW w:w="5211" w:type="dxa"/>
            <w:tcBorders>
              <w:top w:val="single" w:sz="4" w:space="0" w:color="auto"/>
              <w:left w:val="single" w:sz="4" w:space="0" w:color="auto"/>
              <w:bottom w:val="single" w:sz="4" w:space="0" w:color="auto"/>
              <w:right w:val="single" w:sz="4" w:space="0" w:color="auto"/>
            </w:tcBorders>
          </w:tcPr>
          <w:p w:rsidR="00E255E0" w:rsidRPr="007E2A7C" w:rsidRDefault="00E255E0" w:rsidP="005E18CB">
            <w:pPr>
              <w:autoSpaceDE w:val="0"/>
              <w:autoSpaceDN w:val="0"/>
              <w:adjustRightInd w:val="0"/>
              <w:spacing w:after="0" w:line="240" w:lineRule="auto"/>
              <w:rPr>
                <w:rFonts w:ascii="Times New Roman" w:hAnsi="Times New Roman"/>
                <w:b/>
              </w:rPr>
            </w:pPr>
            <w:r w:rsidRPr="007E2A7C">
              <w:rPr>
                <w:rFonts w:ascii="Times New Roman" w:hAnsi="Times New Roman"/>
              </w:rPr>
              <w:t>Ciprofloxacin Baxter 2mg/ml,</w:t>
            </w:r>
            <w:r w:rsidRPr="000D4E08">
              <w:rPr>
                <w:rFonts w:ascii="Times New Roman" w:eastAsia="Arial Unicode MS" w:hAnsi="Times New Roman"/>
                <w:szCs w:val="24"/>
                <w:lang w:eastAsia="lt-LT"/>
              </w:rPr>
              <w:t xml:space="preserve"> </w:t>
            </w:r>
            <w:r w:rsidRPr="00513584">
              <w:rPr>
                <w:rFonts w:ascii="Times New Roman" w:eastAsia="Arial Unicode MS" w:hAnsi="Times New Roman"/>
                <w:szCs w:val="24"/>
                <w:lang w:eastAsia="lt-LT"/>
              </w:rPr>
              <w:t>Infusionslösung</w:t>
            </w:r>
          </w:p>
        </w:tc>
        <w:tc>
          <w:tcPr>
            <w:tcW w:w="1985" w:type="dxa"/>
            <w:tcBorders>
              <w:top w:val="single" w:sz="4" w:space="0" w:color="auto"/>
              <w:left w:val="single" w:sz="4" w:space="0" w:color="auto"/>
              <w:bottom w:val="single" w:sz="4" w:space="0" w:color="auto"/>
              <w:right w:val="single" w:sz="4" w:space="0" w:color="auto"/>
            </w:tcBorders>
          </w:tcPr>
          <w:p w:rsidR="00E255E0" w:rsidRPr="007E2A7C" w:rsidRDefault="00E255E0" w:rsidP="005E18CB">
            <w:pPr>
              <w:autoSpaceDE w:val="0"/>
              <w:autoSpaceDN w:val="0"/>
              <w:adjustRightInd w:val="0"/>
              <w:spacing w:after="0" w:line="240" w:lineRule="auto"/>
              <w:rPr>
                <w:rFonts w:ascii="Times New Roman" w:hAnsi="Times New Roman"/>
                <w:b/>
              </w:rPr>
            </w:pPr>
            <w:r w:rsidRPr="007E2A7C">
              <w:rPr>
                <w:rFonts w:ascii="Times New Roman" w:hAnsi="Times New Roman"/>
              </w:rPr>
              <w:t>Austrija</w:t>
            </w:r>
          </w:p>
        </w:tc>
      </w:tr>
      <w:tr w:rsidR="00E255E0" w:rsidRPr="000D4E08" w:rsidTr="005E18CB">
        <w:tc>
          <w:tcPr>
            <w:tcW w:w="5211" w:type="dxa"/>
            <w:tcBorders>
              <w:top w:val="single" w:sz="4" w:space="0" w:color="auto"/>
              <w:left w:val="single" w:sz="4" w:space="0" w:color="auto"/>
              <w:bottom w:val="single" w:sz="4" w:space="0" w:color="auto"/>
              <w:right w:val="single" w:sz="4" w:space="0" w:color="auto"/>
            </w:tcBorders>
          </w:tcPr>
          <w:p w:rsidR="00E255E0" w:rsidRPr="007E2A7C" w:rsidRDefault="00E255E0" w:rsidP="005E18CB">
            <w:pPr>
              <w:autoSpaceDE w:val="0"/>
              <w:autoSpaceDN w:val="0"/>
              <w:adjustRightInd w:val="0"/>
              <w:spacing w:after="0" w:line="240" w:lineRule="auto"/>
              <w:rPr>
                <w:rFonts w:ascii="Times New Roman" w:hAnsi="Times New Roman"/>
              </w:rPr>
            </w:pPr>
            <w:r w:rsidRPr="007E2A7C">
              <w:rPr>
                <w:rFonts w:ascii="Times New Roman" w:hAnsi="Times New Roman"/>
              </w:rPr>
              <w:t>Ciprofloxacin Baxter 2 mg/ml Infusionslösung</w:t>
            </w:r>
          </w:p>
        </w:tc>
        <w:tc>
          <w:tcPr>
            <w:tcW w:w="1985" w:type="dxa"/>
            <w:tcBorders>
              <w:top w:val="single" w:sz="4" w:space="0" w:color="auto"/>
              <w:left w:val="single" w:sz="4" w:space="0" w:color="auto"/>
              <w:bottom w:val="single" w:sz="4" w:space="0" w:color="auto"/>
              <w:right w:val="single" w:sz="4" w:space="0" w:color="auto"/>
            </w:tcBorders>
          </w:tcPr>
          <w:p w:rsidR="00E255E0" w:rsidRPr="007E2A7C" w:rsidRDefault="00E255E0" w:rsidP="005E18CB">
            <w:pPr>
              <w:autoSpaceDE w:val="0"/>
              <w:autoSpaceDN w:val="0"/>
              <w:adjustRightInd w:val="0"/>
              <w:spacing w:after="0" w:line="240" w:lineRule="auto"/>
              <w:rPr>
                <w:rFonts w:ascii="Times New Roman" w:hAnsi="Times New Roman"/>
              </w:rPr>
            </w:pPr>
            <w:r w:rsidRPr="007E2A7C">
              <w:rPr>
                <w:rFonts w:ascii="Times New Roman" w:hAnsi="Times New Roman"/>
              </w:rPr>
              <w:t>Vokietija</w:t>
            </w:r>
          </w:p>
        </w:tc>
      </w:tr>
      <w:tr w:rsidR="00E255E0" w:rsidRPr="000D4E08" w:rsidTr="005E18CB">
        <w:tc>
          <w:tcPr>
            <w:tcW w:w="5211" w:type="dxa"/>
            <w:tcBorders>
              <w:top w:val="single" w:sz="4" w:space="0" w:color="auto"/>
              <w:left w:val="single" w:sz="4" w:space="0" w:color="auto"/>
              <w:bottom w:val="single" w:sz="4" w:space="0" w:color="auto"/>
              <w:right w:val="single" w:sz="4" w:space="0" w:color="auto"/>
            </w:tcBorders>
          </w:tcPr>
          <w:p w:rsidR="00E255E0" w:rsidRPr="007E2A7C" w:rsidRDefault="00E255E0" w:rsidP="005E18CB">
            <w:pPr>
              <w:autoSpaceDE w:val="0"/>
              <w:autoSpaceDN w:val="0"/>
              <w:adjustRightInd w:val="0"/>
              <w:spacing w:after="0" w:line="240" w:lineRule="auto"/>
              <w:rPr>
                <w:rFonts w:ascii="Times New Roman" w:hAnsi="Times New Roman"/>
              </w:rPr>
            </w:pPr>
            <w:r w:rsidRPr="007E2A7C">
              <w:rPr>
                <w:rFonts w:ascii="Times New Roman" w:hAnsi="Times New Roman"/>
              </w:rPr>
              <w:t>Ciprofloxacin Baxter 2mg/ml,</w:t>
            </w:r>
            <w:r>
              <w:rPr>
                <w:rFonts w:ascii="Times New Roman" w:eastAsia="Arial Unicode MS" w:hAnsi="Times New Roman"/>
                <w:szCs w:val="24"/>
                <w:lang w:eastAsia="lt-LT"/>
              </w:rPr>
              <w:t xml:space="preserve"> </w:t>
            </w:r>
            <w:r w:rsidRPr="00513584">
              <w:rPr>
                <w:rFonts w:ascii="Times New Roman" w:eastAsia="Arial Unicode MS" w:hAnsi="Times New Roman"/>
                <w:szCs w:val="24"/>
                <w:lang w:eastAsia="lt-LT"/>
              </w:rPr>
              <w:t>raztopina za infundiranje</w:t>
            </w:r>
          </w:p>
        </w:tc>
        <w:tc>
          <w:tcPr>
            <w:tcW w:w="1985" w:type="dxa"/>
            <w:tcBorders>
              <w:top w:val="single" w:sz="4" w:space="0" w:color="auto"/>
              <w:left w:val="single" w:sz="4" w:space="0" w:color="auto"/>
              <w:bottom w:val="single" w:sz="4" w:space="0" w:color="auto"/>
              <w:right w:val="single" w:sz="4" w:space="0" w:color="auto"/>
            </w:tcBorders>
          </w:tcPr>
          <w:p w:rsidR="00E255E0" w:rsidRPr="007E2A7C" w:rsidRDefault="00E255E0" w:rsidP="005E18CB">
            <w:pPr>
              <w:autoSpaceDE w:val="0"/>
              <w:autoSpaceDN w:val="0"/>
              <w:adjustRightInd w:val="0"/>
              <w:spacing w:after="0" w:line="240" w:lineRule="auto"/>
              <w:rPr>
                <w:rFonts w:ascii="Times New Roman" w:hAnsi="Times New Roman"/>
              </w:rPr>
            </w:pPr>
            <w:r w:rsidRPr="007E2A7C">
              <w:rPr>
                <w:rFonts w:ascii="Times New Roman" w:hAnsi="Times New Roman"/>
              </w:rPr>
              <w:t>Slovėnija</w:t>
            </w:r>
          </w:p>
        </w:tc>
      </w:tr>
      <w:tr w:rsidR="00E255E0" w:rsidRPr="000D4E08" w:rsidTr="005E18CB">
        <w:tc>
          <w:tcPr>
            <w:tcW w:w="5211" w:type="dxa"/>
            <w:tcBorders>
              <w:top w:val="single" w:sz="4" w:space="0" w:color="auto"/>
              <w:left w:val="single" w:sz="4" w:space="0" w:color="auto"/>
              <w:bottom w:val="single" w:sz="4" w:space="0" w:color="auto"/>
              <w:right w:val="single" w:sz="4" w:space="0" w:color="auto"/>
            </w:tcBorders>
          </w:tcPr>
          <w:p w:rsidR="00E255E0" w:rsidRPr="007E2A7C" w:rsidRDefault="00E255E0" w:rsidP="005E18CB">
            <w:pPr>
              <w:autoSpaceDE w:val="0"/>
              <w:autoSpaceDN w:val="0"/>
              <w:adjustRightInd w:val="0"/>
              <w:spacing w:after="0" w:line="240" w:lineRule="auto"/>
              <w:rPr>
                <w:rFonts w:ascii="Times New Roman" w:hAnsi="Times New Roman"/>
              </w:rPr>
            </w:pPr>
            <w:r w:rsidRPr="007E2A7C">
              <w:rPr>
                <w:rFonts w:ascii="Times New Roman" w:hAnsi="Times New Roman"/>
              </w:rPr>
              <w:t>Ciprofloxacin Baxter 2mg/ml infuzinis tirpalas</w:t>
            </w:r>
          </w:p>
        </w:tc>
        <w:tc>
          <w:tcPr>
            <w:tcW w:w="1985" w:type="dxa"/>
            <w:tcBorders>
              <w:top w:val="single" w:sz="4" w:space="0" w:color="auto"/>
              <w:left w:val="single" w:sz="4" w:space="0" w:color="auto"/>
              <w:bottom w:val="single" w:sz="4" w:space="0" w:color="auto"/>
              <w:right w:val="single" w:sz="4" w:space="0" w:color="auto"/>
            </w:tcBorders>
          </w:tcPr>
          <w:p w:rsidR="00E255E0" w:rsidRPr="007E2A7C" w:rsidRDefault="00E255E0" w:rsidP="005E18CB">
            <w:pPr>
              <w:autoSpaceDE w:val="0"/>
              <w:autoSpaceDN w:val="0"/>
              <w:adjustRightInd w:val="0"/>
              <w:spacing w:after="0" w:line="240" w:lineRule="auto"/>
              <w:rPr>
                <w:rFonts w:ascii="Times New Roman" w:hAnsi="Times New Roman"/>
              </w:rPr>
            </w:pPr>
            <w:r w:rsidRPr="007E2A7C">
              <w:rPr>
                <w:rFonts w:ascii="Times New Roman" w:hAnsi="Times New Roman"/>
              </w:rPr>
              <w:t>Lietuva</w:t>
            </w:r>
          </w:p>
        </w:tc>
      </w:tr>
      <w:tr w:rsidR="00E255E0" w:rsidRPr="000D4E08" w:rsidTr="005E18CB">
        <w:tc>
          <w:tcPr>
            <w:tcW w:w="5211" w:type="dxa"/>
            <w:tcBorders>
              <w:top w:val="single" w:sz="4" w:space="0" w:color="auto"/>
              <w:left w:val="single" w:sz="4" w:space="0" w:color="auto"/>
              <w:bottom w:val="single" w:sz="4" w:space="0" w:color="auto"/>
              <w:right w:val="single" w:sz="4" w:space="0" w:color="auto"/>
            </w:tcBorders>
          </w:tcPr>
          <w:p w:rsidR="00E255E0" w:rsidRPr="007E2A7C" w:rsidRDefault="00E255E0" w:rsidP="005E18CB">
            <w:pPr>
              <w:autoSpaceDE w:val="0"/>
              <w:autoSpaceDN w:val="0"/>
              <w:adjustRightInd w:val="0"/>
              <w:spacing w:after="0" w:line="240" w:lineRule="auto"/>
              <w:rPr>
                <w:rFonts w:ascii="Times New Roman" w:hAnsi="Times New Roman"/>
              </w:rPr>
            </w:pPr>
            <w:r w:rsidRPr="007E2A7C">
              <w:rPr>
                <w:rFonts w:ascii="Times New Roman" w:hAnsi="Times New Roman"/>
              </w:rPr>
              <w:t>Ciprofloxacin Baxter 2mg/ml,</w:t>
            </w:r>
            <w:r>
              <w:t xml:space="preserve"> </w:t>
            </w:r>
            <w:r w:rsidRPr="00513584">
              <w:rPr>
                <w:rFonts w:ascii="Times New Roman" w:eastAsia="Arial Unicode MS" w:hAnsi="Times New Roman"/>
                <w:szCs w:val="24"/>
                <w:lang w:eastAsia="lt-LT"/>
              </w:rPr>
              <w:t>Solution for</w:t>
            </w:r>
            <w:r w:rsidRPr="007E2A7C">
              <w:rPr>
                <w:rFonts w:ascii="Times New Roman" w:hAnsi="Times New Roman"/>
              </w:rPr>
              <w:t xml:space="preserve"> Infusion</w:t>
            </w:r>
          </w:p>
        </w:tc>
        <w:tc>
          <w:tcPr>
            <w:tcW w:w="1985" w:type="dxa"/>
            <w:tcBorders>
              <w:top w:val="single" w:sz="4" w:space="0" w:color="auto"/>
              <w:left w:val="single" w:sz="4" w:space="0" w:color="auto"/>
              <w:bottom w:val="single" w:sz="4" w:space="0" w:color="auto"/>
              <w:right w:val="single" w:sz="4" w:space="0" w:color="auto"/>
            </w:tcBorders>
          </w:tcPr>
          <w:p w:rsidR="00E255E0" w:rsidRPr="007E2A7C" w:rsidRDefault="00E255E0" w:rsidP="005E18CB">
            <w:pPr>
              <w:autoSpaceDE w:val="0"/>
              <w:autoSpaceDN w:val="0"/>
              <w:adjustRightInd w:val="0"/>
              <w:spacing w:after="0" w:line="240" w:lineRule="auto"/>
              <w:rPr>
                <w:rFonts w:ascii="Times New Roman" w:hAnsi="Times New Roman"/>
              </w:rPr>
            </w:pPr>
            <w:r w:rsidRPr="007E2A7C">
              <w:rPr>
                <w:rFonts w:ascii="Times New Roman" w:hAnsi="Times New Roman"/>
              </w:rPr>
              <w:t>Airija</w:t>
            </w:r>
          </w:p>
        </w:tc>
      </w:tr>
      <w:tr w:rsidR="00E255E0" w:rsidRPr="000D4E08" w:rsidTr="005E18CB">
        <w:trPr>
          <w:trHeight w:val="613"/>
        </w:trPr>
        <w:tc>
          <w:tcPr>
            <w:tcW w:w="5211" w:type="dxa"/>
            <w:tcBorders>
              <w:top w:val="single" w:sz="4" w:space="0" w:color="auto"/>
              <w:left w:val="single" w:sz="4" w:space="0" w:color="auto"/>
              <w:bottom w:val="single" w:sz="4" w:space="0" w:color="auto"/>
              <w:right w:val="single" w:sz="4" w:space="0" w:color="auto"/>
            </w:tcBorders>
          </w:tcPr>
          <w:p w:rsidR="00E255E0" w:rsidRPr="007E2A7C" w:rsidRDefault="00E255E0" w:rsidP="005E18CB">
            <w:pPr>
              <w:autoSpaceDE w:val="0"/>
              <w:autoSpaceDN w:val="0"/>
              <w:adjustRightInd w:val="0"/>
              <w:spacing w:after="0" w:line="240" w:lineRule="auto"/>
              <w:rPr>
                <w:rFonts w:ascii="Times New Roman" w:hAnsi="Times New Roman"/>
              </w:rPr>
            </w:pPr>
            <w:r w:rsidRPr="00513584">
              <w:rPr>
                <w:rFonts w:ascii="Times New Roman" w:eastAsia="Arial Unicode MS" w:hAnsi="Times New Roman"/>
                <w:szCs w:val="24"/>
                <w:lang w:eastAsia="lt-LT"/>
              </w:rPr>
              <w:t>CIPROFLOXACIN BAXTER 2 mg/ml šķīdums infūzijām</w:t>
            </w:r>
          </w:p>
        </w:tc>
        <w:tc>
          <w:tcPr>
            <w:tcW w:w="1985" w:type="dxa"/>
            <w:tcBorders>
              <w:top w:val="single" w:sz="4" w:space="0" w:color="auto"/>
              <w:left w:val="single" w:sz="4" w:space="0" w:color="auto"/>
              <w:bottom w:val="single" w:sz="4" w:space="0" w:color="auto"/>
              <w:right w:val="single" w:sz="4" w:space="0" w:color="auto"/>
            </w:tcBorders>
          </w:tcPr>
          <w:p w:rsidR="00E255E0" w:rsidRPr="007E2A7C" w:rsidRDefault="00E255E0" w:rsidP="005E18CB">
            <w:pPr>
              <w:autoSpaceDE w:val="0"/>
              <w:autoSpaceDN w:val="0"/>
              <w:adjustRightInd w:val="0"/>
              <w:spacing w:after="0" w:line="240" w:lineRule="auto"/>
              <w:rPr>
                <w:rFonts w:ascii="Times New Roman" w:hAnsi="Times New Roman"/>
              </w:rPr>
            </w:pPr>
            <w:r w:rsidRPr="007E2A7C">
              <w:rPr>
                <w:rFonts w:ascii="Times New Roman" w:hAnsi="Times New Roman"/>
              </w:rPr>
              <w:t>Latvija</w:t>
            </w:r>
          </w:p>
        </w:tc>
      </w:tr>
      <w:tr w:rsidR="00E255E0" w:rsidRPr="000D4E08" w:rsidTr="005E18CB">
        <w:tc>
          <w:tcPr>
            <w:tcW w:w="5211" w:type="dxa"/>
            <w:tcBorders>
              <w:top w:val="single" w:sz="4" w:space="0" w:color="auto"/>
              <w:left w:val="single" w:sz="4" w:space="0" w:color="auto"/>
              <w:bottom w:val="single" w:sz="4" w:space="0" w:color="auto"/>
              <w:right w:val="single" w:sz="4" w:space="0" w:color="auto"/>
            </w:tcBorders>
          </w:tcPr>
          <w:p w:rsidR="00E255E0" w:rsidRPr="007E2A7C" w:rsidRDefault="00E255E0" w:rsidP="005E18CB">
            <w:pPr>
              <w:autoSpaceDE w:val="0"/>
              <w:autoSpaceDN w:val="0"/>
              <w:adjustRightInd w:val="0"/>
              <w:spacing w:after="0" w:line="240" w:lineRule="auto"/>
              <w:rPr>
                <w:rFonts w:ascii="Times New Roman" w:hAnsi="Times New Roman"/>
              </w:rPr>
            </w:pPr>
            <w:r w:rsidRPr="007E2A7C">
              <w:rPr>
                <w:rFonts w:ascii="Times New Roman" w:hAnsi="Times New Roman"/>
              </w:rPr>
              <w:t>Ciprofloxacin Baxter 2mg/ml,</w:t>
            </w:r>
            <w:r w:rsidRPr="000D4E08">
              <w:rPr>
                <w:rFonts w:ascii="Times New Roman" w:eastAsia="Arial Unicode MS" w:hAnsi="Times New Roman"/>
                <w:szCs w:val="24"/>
                <w:lang w:eastAsia="lt-LT"/>
              </w:rPr>
              <w:t xml:space="preserve"> </w:t>
            </w:r>
            <w:r w:rsidRPr="00513584">
              <w:rPr>
                <w:rFonts w:ascii="Times New Roman" w:eastAsia="Arial Unicode MS" w:hAnsi="Times New Roman"/>
                <w:szCs w:val="24"/>
                <w:lang w:eastAsia="lt-LT"/>
              </w:rPr>
              <w:t>infusioonilahus</w:t>
            </w:r>
          </w:p>
        </w:tc>
        <w:tc>
          <w:tcPr>
            <w:tcW w:w="1985" w:type="dxa"/>
            <w:tcBorders>
              <w:top w:val="single" w:sz="4" w:space="0" w:color="auto"/>
              <w:left w:val="single" w:sz="4" w:space="0" w:color="auto"/>
              <w:bottom w:val="single" w:sz="4" w:space="0" w:color="auto"/>
              <w:right w:val="single" w:sz="4" w:space="0" w:color="auto"/>
            </w:tcBorders>
          </w:tcPr>
          <w:p w:rsidR="00E255E0" w:rsidRPr="007E2A7C" w:rsidRDefault="00E255E0" w:rsidP="005E18CB">
            <w:pPr>
              <w:autoSpaceDE w:val="0"/>
              <w:autoSpaceDN w:val="0"/>
              <w:adjustRightInd w:val="0"/>
              <w:spacing w:after="0" w:line="240" w:lineRule="auto"/>
              <w:rPr>
                <w:rFonts w:ascii="Times New Roman" w:hAnsi="Times New Roman"/>
              </w:rPr>
            </w:pPr>
            <w:r w:rsidRPr="007E2A7C">
              <w:rPr>
                <w:rFonts w:ascii="Times New Roman" w:hAnsi="Times New Roman"/>
              </w:rPr>
              <w:t>Estija</w:t>
            </w:r>
          </w:p>
        </w:tc>
      </w:tr>
      <w:tr w:rsidR="00E255E0" w:rsidRPr="000D4E08" w:rsidTr="005E18CB">
        <w:tc>
          <w:tcPr>
            <w:tcW w:w="5211" w:type="dxa"/>
            <w:tcBorders>
              <w:top w:val="single" w:sz="4" w:space="0" w:color="auto"/>
              <w:left w:val="single" w:sz="4" w:space="0" w:color="auto"/>
              <w:bottom w:val="single" w:sz="4" w:space="0" w:color="auto"/>
              <w:right w:val="single" w:sz="4" w:space="0" w:color="auto"/>
            </w:tcBorders>
          </w:tcPr>
          <w:p w:rsidR="00E255E0" w:rsidRPr="007E2A7C" w:rsidRDefault="00E255E0" w:rsidP="005E18CB">
            <w:pPr>
              <w:autoSpaceDE w:val="0"/>
              <w:autoSpaceDN w:val="0"/>
              <w:adjustRightInd w:val="0"/>
              <w:spacing w:after="0" w:line="240" w:lineRule="auto"/>
              <w:rPr>
                <w:rFonts w:ascii="Times New Roman" w:hAnsi="Times New Roman"/>
              </w:rPr>
            </w:pPr>
            <w:r w:rsidRPr="007E2A7C">
              <w:rPr>
                <w:rFonts w:ascii="Times New Roman" w:hAnsi="Times New Roman"/>
              </w:rPr>
              <w:t xml:space="preserve">Ciprofloxacin Baxter </w:t>
            </w:r>
            <w:r w:rsidRPr="00513584">
              <w:rPr>
                <w:rFonts w:ascii="Times New Roman" w:eastAsia="Arial Unicode MS" w:hAnsi="Times New Roman"/>
                <w:szCs w:val="24"/>
                <w:lang w:eastAsia="lt-LT"/>
              </w:rPr>
              <w:t>-2mg/mL Sol. Perf</w:t>
            </w:r>
            <w:r w:rsidRPr="00513584" w:rsidDel="00513584">
              <w:rPr>
                <w:rFonts w:ascii="Times New Roman" w:eastAsia="Arial Unicode MS" w:hAnsi="Times New Roman"/>
                <w:szCs w:val="24"/>
                <w:lang w:eastAsia="lt-LT"/>
              </w:rPr>
              <w:t xml:space="preserve"> </w:t>
            </w:r>
          </w:p>
        </w:tc>
        <w:tc>
          <w:tcPr>
            <w:tcW w:w="1985" w:type="dxa"/>
            <w:tcBorders>
              <w:top w:val="single" w:sz="4" w:space="0" w:color="auto"/>
              <w:left w:val="single" w:sz="4" w:space="0" w:color="auto"/>
              <w:bottom w:val="single" w:sz="4" w:space="0" w:color="auto"/>
              <w:right w:val="single" w:sz="4" w:space="0" w:color="auto"/>
            </w:tcBorders>
          </w:tcPr>
          <w:p w:rsidR="00E255E0" w:rsidRPr="007E2A7C" w:rsidRDefault="00E255E0" w:rsidP="005E18CB">
            <w:pPr>
              <w:autoSpaceDE w:val="0"/>
              <w:autoSpaceDN w:val="0"/>
              <w:adjustRightInd w:val="0"/>
              <w:spacing w:after="0" w:line="240" w:lineRule="auto"/>
              <w:rPr>
                <w:rFonts w:ascii="Times New Roman" w:hAnsi="Times New Roman"/>
              </w:rPr>
            </w:pPr>
            <w:r w:rsidRPr="007E2A7C">
              <w:rPr>
                <w:rFonts w:ascii="Times New Roman" w:hAnsi="Times New Roman"/>
              </w:rPr>
              <w:t>Liuksemburgas</w:t>
            </w:r>
          </w:p>
        </w:tc>
      </w:tr>
      <w:tr w:rsidR="00E255E0" w:rsidRPr="000D4E08" w:rsidTr="005E18CB">
        <w:tc>
          <w:tcPr>
            <w:tcW w:w="5211" w:type="dxa"/>
            <w:tcBorders>
              <w:top w:val="single" w:sz="4" w:space="0" w:color="auto"/>
              <w:left w:val="single" w:sz="4" w:space="0" w:color="auto"/>
              <w:bottom w:val="single" w:sz="4" w:space="0" w:color="auto"/>
              <w:right w:val="single" w:sz="4" w:space="0" w:color="auto"/>
            </w:tcBorders>
          </w:tcPr>
          <w:p w:rsidR="00E255E0" w:rsidRPr="007E2A7C" w:rsidRDefault="00E255E0" w:rsidP="005E18CB">
            <w:pPr>
              <w:autoSpaceDE w:val="0"/>
              <w:autoSpaceDN w:val="0"/>
              <w:adjustRightInd w:val="0"/>
              <w:spacing w:after="0" w:line="240" w:lineRule="auto"/>
              <w:rPr>
                <w:rFonts w:ascii="Times New Roman" w:hAnsi="Times New Roman"/>
              </w:rPr>
            </w:pPr>
            <w:r w:rsidRPr="007E2A7C">
              <w:rPr>
                <w:rFonts w:ascii="Times New Roman" w:hAnsi="Times New Roman"/>
              </w:rPr>
              <w:t>Ciprosol</w:t>
            </w:r>
            <w:r w:rsidRPr="00513584">
              <w:rPr>
                <w:rFonts w:ascii="Times New Roman" w:eastAsia="Arial Unicode MS" w:hAnsi="Times New Roman"/>
                <w:szCs w:val="24"/>
                <w:lang w:eastAsia="lt-LT"/>
              </w:rPr>
              <w:t xml:space="preserve"> 2mg/ml, Soluzione per Infusione</w:t>
            </w:r>
          </w:p>
        </w:tc>
        <w:tc>
          <w:tcPr>
            <w:tcW w:w="1985" w:type="dxa"/>
            <w:tcBorders>
              <w:top w:val="single" w:sz="4" w:space="0" w:color="auto"/>
              <w:left w:val="single" w:sz="4" w:space="0" w:color="auto"/>
              <w:bottom w:val="single" w:sz="4" w:space="0" w:color="auto"/>
              <w:right w:val="single" w:sz="4" w:space="0" w:color="auto"/>
            </w:tcBorders>
          </w:tcPr>
          <w:p w:rsidR="00E255E0" w:rsidRPr="007E2A7C" w:rsidRDefault="00E255E0" w:rsidP="005E18CB">
            <w:pPr>
              <w:autoSpaceDE w:val="0"/>
              <w:autoSpaceDN w:val="0"/>
              <w:adjustRightInd w:val="0"/>
              <w:spacing w:after="0" w:line="240" w:lineRule="auto"/>
              <w:rPr>
                <w:rFonts w:ascii="Times New Roman" w:hAnsi="Times New Roman"/>
              </w:rPr>
            </w:pPr>
            <w:r w:rsidRPr="007E2A7C">
              <w:rPr>
                <w:rFonts w:ascii="Times New Roman" w:hAnsi="Times New Roman"/>
              </w:rPr>
              <w:t>Italija</w:t>
            </w:r>
          </w:p>
        </w:tc>
      </w:tr>
      <w:tr w:rsidR="00E255E0" w:rsidRPr="000D4E08" w:rsidTr="005E18CB">
        <w:trPr>
          <w:trHeight w:val="334"/>
        </w:trPr>
        <w:tc>
          <w:tcPr>
            <w:tcW w:w="5211" w:type="dxa"/>
            <w:tcBorders>
              <w:top w:val="single" w:sz="4" w:space="0" w:color="auto"/>
              <w:left w:val="single" w:sz="4" w:space="0" w:color="auto"/>
              <w:bottom w:val="single" w:sz="4" w:space="0" w:color="auto"/>
              <w:right w:val="single" w:sz="4" w:space="0" w:color="auto"/>
            </w:tcBorders>
          </w:tcPr>
          <w:p w:rsidR="00E255E0" w:rsidRPr="007E2A7C" w:rsidRDefault="00E255E0" w:rsidP="005E18CB">
            <w:pPr>
              <w:autoSpaceDE w:val="0"/>
              <w:autoSpaceDN w:val="0"/>
              <w:adjustRightInd w:val="0"/>
              <w:spacing w:after="0" w:line="240" w:lineRule="auto"/>
              <w:rPr>
                <w:rFonts w:ascii="Times New Roman" w:hAnsi="Times New Roman"/>
              </w:rPr>
            </w:pPr>
            <w:r w:rsidRPr="007E2A7C">
              <w:rPr>
                <w:rFonts w:ascii="Times New Roman" w:hAnsi="Times New Roman"/>
              </w:rPr>
              <w:t>Ciprofloxacin Baxter 2mg/ml,</w:t>
            </w:r>
            <w:r>
              <w:t xml:space="preserve"> </w:t>
            </w:r>
            <w:r w:rsidRPr="00513584">
              <w:rPr>
                <w:rFonts w:ascii="Times New Roman" w:eastAsia="Arial Unicode MS" w:hAnsi="Times New Roman"/>
                <w:szCs w:val="24"/>
                <w:lang w:eastAsia="lt-LT"/>
              </w:rPr>
              <w:t>Solução para perfusão</w:t>
            </w:r>
            <w:r w:rsidRPr="000D4E08">
              <w:rPr>
                <w:rFonts w:ascii="Times New Roman" w:eastAsia="Arial Unicode MS" w:hAnsi="Times New Roman"/>
                <w:szCs w:val="24"/>
                <w:lang w:eastAsia="lt-LT"/>
              </w:rPr>
              <w:t xml:space="preserve">   </w:t>
            </w:r>
          </w:p>
        </w:tc>
        <w:tc>
          <w:tcPr>
            <w:tcW w:w="1985" w:type="dxa"/>
            <w:tcBorders>
              <w:top w:val="single" w:sz="4" w:space="0" w:color="auto"/>
              <w:left w:val="single" w:sz="4" w:space="0" w:color="auto"/>
              <w:bottom w:val="single" w:sz="4" w:space="0" w:color="auto"/>
              <w:right w:val="single" w:sz="4" w:space="0" w:color="auto"/>
            </w:tcBorders>
          </w:tcPr>
          <w:p w:rsidR="00E255E0" w:rsidRPr="007E2A7C" w:rsidRDefault="00E255E0" w:rsidP="005E18CB">
            <w:pPr>
              <w:autoSpaceDE w:val="0"/>
              <w:autoSpaceDN w:val="0"/>
              <w:adjustRightInd w:val="0"/>
              <w:spacing w:after="0" w:line="240" w:lineRule="auto"/>
              <w:rPr>
                <w:rFonts w:ascii="Times New Roman" w:hAnsi="Times New Roman"/>
              </w:rPr>
            </w:pPr>
            <w:r w:rsidRPr="007E2A7C">
              <w:rPr>
                <w:rFonts w:ascii="Times New Roman" w:hAnsi="Times New Roman"/>
              </w:rPr>
              <w:t>Portugalija</w:t>
            </w:r>
          </w:p>
        </w:tc>
      </w:tr>
      <w:tr w:rsidR="00E255E0" w:rsidRPr="000D4E08" w:rsidTr="005E18CB">
        <w:trPr>
          <w:trHeight w:val="422"/>
        </w:trPr>
        <w:tc>
          <w:tcPr>
            <w:tcW w:w="5211" w:type="dxa"/>
            <w:tcBorders>
              <w:top w:val="single" w:sz="4" w:space="0" w:color="auto"/>
              <w:left w:val="single" w:sz="4" w:space="0" w:color="auto"/>
              <w:bottom w:val="single" w:sz="4" w:space="0" w:color="auto"/>
              <w:right w:val="single" w:sz="4" w:space="0" w:color="auto"/>
            </w:tcBorders>
          </w:tcPr>
          <w:p w:rsidR="00E255E0" w:rsidRPr="007E2A7C" w:rsidRDefault="00E255E0" w:rsidP="005E18CB">
            <w:pPr>
              <w:autoSpaceDE w:val="0"/>
              <w:autoSpaceDN w:val="0"/>
              <w:adjustRightInd w:val="0"/>
              <w:spacing w:after="0" w:line="240" w:lineRule="auto"/>
              <w:rPr>
                <w:rFonts w:ascii="Times New Roman" w:hAnsi="Times New Roman"/>
              </w:rPr>
            </w:pPr>
            <w:r w:rsidRPr="007E2A7C">
              <w:rPr>
                <w:rFonts w:ascii="Times New Roman" w:hAnsi="Times New Roman"/>
              </w:rPr>
              <w:t xml:space="preserve">Ciprofloksacinas 2 mg / ml, </w:t>
            </w:r>
            <w:r w:rsidRPr="00513584">
              <w:rPr>
                <w:rFonts w:ascii="Times New Roman" w:eastAsia="Arial Unicode MS" w:hAnsi="Times New Roman"/>
                <w:szCs w:val="24"/>
                <w:lang w:eastAsia="lt-LT"/>
              </w:rPr>
              <w:t>Solution for Infusion</w:t>
            </w:r>
          </w:p>
        </w:tc>
        <w:tc>
          <w:tcPr>
            <w:tcW w:w="1985" w:type="dxa"/>
            <w:tcBorders>
              <w:top w:val="single" w:sz="4" w:space="0" w:color="auto"/>
              <w:left w:val="single" w:sz="4" w:space="0" w:color="auto"/>
              <w:bottom w:val="single" w:sz="4" w:space="0" w:color="auto"/>
              <w:right w:val="single" w:sz="4" w:space="0" w:color="auto"/>
            </w:tcBorders>
          </w:tcPr>
          <w:p w:rsidR="00E255E0" w:rsidRPr="007E2A7C" w:rsidRDefault="00E255E0" w:rsidP="005E18CB">
            <w:pPr>
              <w:autoSpaceDE w:val="0"/>
              <w:autoSpaceDN w:val="0"/>
              <w:adjustRightInd w:val="0"/>
              <w:spacing w:after="0" w:line="240" w:lineRule="auto"/>
              <w:rPr>
                <w:rFonts w:ascii="Times New Roman" w:hAnsi="Times New Roman"/>
              </w:rPr>
            </w:pPr>
            <w:r w:rsidRPr="007E2A7C">
              <w:rPr>
                <w:rFonts w:ascii="Times New Roman" w:hAnsi="Times New Roman"/>
              </w:rPr>
              <w:t>Jungtinė Karalystė</w:t>
            </w:r>
          </w:p>
        </w:tc>
      </w:tr>
      <w:tr w:rsidR="00E255E0" w:rsidRPr="000D4E08" w:rsidTr="005E18CB">
        <w:tc>
          <w:tcPr>
            <w:tcW w:w="5211" w:type="dxa"/>
          </w:tcPr>
          <w:p w:rsidR="00E255E0" w:rsidRPr="007E2A7C" w:rsidRDefault="00E255E0" w:rsidP="005E18CB">
            <w:pPr>
              <w:autoSpaceDE w:val="0"/>
              <w:autoSpaceDN w:val="0"/>
              <w:adjustRightInd w:val="0"/>
              <w:spacing w:after="0" w:line="240" w:lineRule="auto"/>
              <w:rPr>
                <w:rFonts w:ascii="Times New Roman" w:hAnsi="Times New Roman"/>
                <w:b/>
              </w:rPr>
            </w:pPr>
          </w:p>
        </w:tc>
        <w:tc>
          <w:tcPr>
            <w:tcW w:w="1985" w:type="dxa"/>
          </w:tcPr>
          <w:p w:rsidR="00E255E0" w:rsidRPr="007E2A7C" w:rsidRDefault="00E255E0" w:rsidP="005E18CB">
            <w:pPr>
              <w:autoSpaceDE w:val="0"/>
              <w:autoSpaceDN w:val="0"/>
              <w:adjustRightInd w:val="0"/>
              <w:spacing w:after="0" w:line="240" w:lineRule="auto"/>
              <w:rPr>
                <w:rFonts w:ascii="Times New Roman" w:hAnsi="Times New Roman"/>
                <w:b/>
              </w:rPr>
            </w:pPr>
          </w:p>
        </w:tc>
      </w:tr>
    </w:tbl>
    <w:p w:rsidR="00E255E0" w:rsidRPr="005B4A61" w:rsidRDefault="00E255E0" w:rsidP="00E255E0">
      <w:pPr>
        <w:spacing w:after="0" w:line="240" w:lineRule="auto"/>
        <w:rPr>
          <w:rFonts w:ascii="Times New Roman" w:hAnsi="Times New Roman"/>
        </w:rPr>
      </w:pPr>
      <w:r w:rsidRPr="005B4A61">
        <w:rPr>
          <w:rFonts w:ascii="Times New Roman" w:hAnsi="Times New Roman"/>
          <w:b/>
        </w:rPr>
        <w:t>Šis pakuotės lapelis paskutinį kartą peržiūrėtas 2019-12-27.</w:t>
      </w:r>
    </w:p>
    <w:p w:rsidR="00E255E0" w:rsidRPr="007E2A7C" w:rsidRDefault="00E255E0" w:rsidP="00E255E0">
      <w:pPr>
        <w:spacing w:after="0" w:line="240" w:lineRule="auto"/>
        <w:rPr>
          <w:rFonts w:ascii="Times New Roman" w:hAnsi="Times New Roman"/>
        </w:rPr>
      </w:pPr>
    </w:p>
    <w:p w:rsidR="00E255E0" w:rsidRPr="007E2A7C" w:rsidRDefault="00E255E0" w:rsidP="00E255E0">
      <w:pPr>
        <w:numPr>
          <w:ilvl w:val="12"/>
          <w:numId w:val="0"/>
        </w:numPr>
        <w:tabs>
          <w:tab w:val="left" w:pos="567"/>
        </w:tabs>
        <w:spacing w:after="0" w:line="240" w:lineRule="auto"/>
        <w:ind w:right="-2"/>
        <w:rPr>
          <w:rFonts w:ascii="Times New Roman" w:hAnsi="Times New Roman"/>
        </w:rPr>
      </w:pPr>
      <w:r w:rsidRPr="007E2A7C">
        <w:rPr>
          <w:rFonts w:ascii="Times New Roman" w:hAnsi="Times New Roman"/>
        </w:rPr>
        <w:t>Išsami informacija apie šį vaistą pateikiama Valstybinės vaistų kontrolės tarnybos prie Lietuvos Respublikos sveikatos apsaugos ministerijos tinklalapyje</w:t>
      </w:r>
      <w:r w:rsidRPr="007E2A7C">
        <w:rPr>
          <w:rFonts w:ascii="Times New Roman" w:hAnsi="Times New Roman"/>
          <w:i/>
        </w:rPr>
        <w:t xml:space="preserve"> </w:t>
      </w:r>
      <w:hyperlink r:id="rId7" w:history="1">
        <w:r w:rsidRPr="007E2A7C">
          <w:rPr>
            <w:rFonts w:ascii="Times New Roman" w:hAnsi="Times New Roman"/>
            <w:color w:val="0000FF"/>
            <w:u w:val="single"/>
          </w:rPr>
          <w:t>http://www.vvkt.lt/</w:t>
        </w:r>
      </w:hyperlink>
      <w:r w:rsidRPr="007E2A7C">
        <w:rPr>
          <w:rFonts w:ascii="Times New Roman" w:hAnsi="Times New Roman"/>
        </w:rPr>
        <w:t>.</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b/>
        </w:rPr>
      </w:pPr>
      <w:r w:rsidRPr="007E2A7C">
        <w:rPr>
          <w:rFonts w:ascii="Times New Roman" w:hAnsi="Times New Roman"/>
          <w:b/>
        </w:rPr>
        <w:t>Patarimai, medicininė edukacinė informacija</w:t>
      </w:r>
    </w:p>
    <w:p w:rsidR="00E255E0" w:rsidRPr="007E2A7C" w:rsidRDefault="00E255E0" w:rsidP="00E255E0">
      <w:pPr>
        <w:spacing w:after="0" w:line="240" w:lineRule="auto"/>
        <w:rPr>
          <w:rFonts w:ascii="Times New Roman" w:hAnsi="Times New Roman"/>
        </w:rPr>
      </w:pPr>
      <w:r w:rsidRPr="007E2A7C">
        <w:rPr>
          <w:rFonts w:ascii="Times New Roman" w:hAnsi="Times New Roman"/>
        </w:rPr>
        <w:t>Antibiotikų vartojama bakterijų sukeltoms infekcinėms ligoms gydyti. Jie neveiksmingi virusų sukeltų infekcinių ligų atveju.</w:t>
      </w:r>
    </w:p>
    <w:p w:rsidR="00E255E0" w:rsidRPr="007E2A7C" w:rsidRDefault="00E255E0" w:rsidP="00E255E0">
      <w:pPr>
        <w:spacing w:after="0" w:line="240" w:lineRule="auto"/>
        <w:rPr>
          <w:rFonts w:ascii="Times New Roman" w:hAnsi="Times New Roman"/>
        </w:rPr>
      </w:pPr>
      <w:r w:rsidRPr="007E2A7C">
        <w:rPr>
          <w:rFonts w:ascii="Times New Roman" w:hAnsi="Times New Roman"/>
        </w:rPr>
        <w:t>Jei gydytojas Jums skyrė antibiotikų, jie tinka būtent tai ligai, kuria sergate, gydyti.</w:t>
      </w:r>
    </w:p>
    <w:p w:rsidR="00E255E0" w:rsidRPr="007E2A7C" w:rsidRDefault="00E255E0" w:rsidP="00E255E0">
      <w:pPr>
        <w:spacing w:after="0" w:line="240" w:lineRule="auto"/>
        <w:rPr>
          <w:rFonts w:ascii="Times New Roman" w:hAnsi="Times New Roman"/>
        </w:rPr>
      </w:pPr>
      <w:r w:rsidRPr="007E2A7C">
        <w:rPr>
          <w:rFonts w:ascii="Times New Roman" w:hAnsi="Times New Roman"/>
        </w:rPr>
        <w:t>Nepaisant gydymo antibiotikais, kai kurios bakterijos gali išlikti ar net daugintis. Tai vadinama atsparumu: gydymas kai kuriais antibiotikais tampa neveiksmingas.</w:t>
      </w:r>
    </w:p>
    <w:p w:rsidR="00E255E0" w:rsidRPr="007E2A7C" w:rsidRDefault="00E255E0" w:rsidP="00E255E0">
      <w:pPr>
        <w:spacing w:after="0" w:line="240" w:lineRule="auto"/>
        <w:rPr>
          <w:rFonts w:ascii="Times New Roman" w:hAnsi="Times New Roman"/>
        </w:rPr>
      </w:pPr>
      <w:r w:rsidRPr="007E2A7C">
        <w:rPr>
          <w:rFonts w:ascii="Times New Roman" w:hAnsi="Times New Roman"/>
        </w:rPr>
        <w:t>Netinkamas antibiotikų vartojimas didina atsparumo paplitimą. Bakterijos gali tapti atsparesnės ir dėl to Jūs sveiksite ilgiau arba antibiotikų veiksmingumas sumažės, jei nesilaikysite gydytojo nurodymų, susijusių su:</w:t>
      </w:r>
    </w:p>
    <w:p w:rsidR="00E255E0" w:rsidRPr="007E2A7C" w:rsidRDefault="00E255E0" w:rsidP="00E255E0">
      <w:pPr>
        <w:spacing w:after="0" w:line="240" w:lineRule="auto"/>
        <w:rPr>
          <w:rFonts w:ascii="Times New Roman" w:hAnsi="Times New Roman"/>
        </w:rPr>
      </w:pPr>
      <w:r w:rsidRPr="007E2A7C">
        <w:rPr>
          <w:rFonts w:ascii="Times New Roman" w:hAnsi="Times New Roman"/>
        </w:rPr>
        <w:t>-</w:t>
      </w:r>
      <w:r>
        <w:rPr>
          <w:rFonts w:ascii="Times New Roman" w:eastAsia="Times New Roman" w:hAnsi="Times New Roman"/>
        </w:rPr>
        <w:t xml:space="preserve"> </w:t>
      </w:r>
      <w:r w:rsidRPr="007E2A7C">
        <w:rPr>
          <w:rFonts w:ascii="Times New Roman" w:hAnsi="Times New Roman"/>
        </w:rPr>
        <w:t>doze;</w:t>
      </w:r>
    </w:p>
    <w:p w:rsidR="00E255E0" w:rsidRPr="007E2A7C" w:rsidRDefault="00E255E0" w:rsidP="00E255E0">
      <w:pPr>
        <w:spacing w:after="0" w:line="240" w:lineRule="auto"/>
        <w:rPr>
          <w:rFonts w:ascii="Times New Roman" w:hAnsi="Times New Roman"/>
        </w:rPr>
      </w:pPr>
      <w:r w:rsidRPr="007E2A7C">
        <w:rPr>
          <w:rFonts w:ascii="Times New Roman" w:hAnsi="Times New Roman"/>
        </w:rPr>
        <w:t>-</w:t>
      </w:r>
      <w:r>
        <w:rPr>
          <w:rFonts w:ascii="Times New Roman" w:eastAsia="Times New Roman" w:hAnsi="Times New Roman"/>
        </w:rPr>
        <w:t xml:space="preserve"> </w:t>
      </w:r>
      <w:r w:rsidRPr="007E2A7C">
        <w:rPr>
          <w:rFonts w:ascii="Times New Roman" w:hAnsi="Times New Roman"/>
        </w:rPr>
        <w:t>dozės vartojimo laiku;</w:t>
      </w:r>
    </w:p>
    <w:p w:rsidR="00E255E0" w:rsidRPr="007E2A7C" w:rsidRDefault="00E255E0" w:rsidP="00E255E0">
      <w:pPr>
        <w:spacing w:after="0" w:line="240" w:lineRule="auto"/>
        <w:rPr>
          <w:rFonts w:ascii="Times New Roman" w:hAnsi="Times New Roman"/>
        </w:rPr>
      </w:pPr>
      <w:r w:rsidRPr="007E2A7C">
        <w:rPr>
          <w:rFonts w:ascii="Times New Roman" w:hAnsi="Times New Roman"/>
        </w:rPr>
        <w:t>-</w:t>
      </w:r>
      <w:r>
        <w:rPr>
          <w:rFonts w:ascii="Times New Roman" w:eastAsia="Times New Roman" w:hAnsi="Times New Roman"/>
        </w:rPr>
        <w:t xml:space="preserve"> </w:t>
      </w:r>
      <w:r w:rsidRPr="007E2A7C">
        <w:rPr>
          <w:rFonts w:ascii="Times New Roman" w:hAnsi="Times New Roman"/>
        </w:rPr>
        <w:t>gydymo trukme.</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b/>
        </w:rPr>
      </w:pPr>
      <w:r w:rsidRPr="007E2A7C">
        <w:rPr>
          <w:rFonts w:ascii="Times New Roman" w:hAnsi="Times New Roman"/>
          <w:b/>
        </w:rPr>
        <w:t>Tam, kad vaistas išliktų veiksmingas</w:t>
      </w:r>
    </w:p>
    <w:p w:rsidR="00E255E0" w:rsidRPr="007E2A7C" w:rsidRDefault="00E255E0" w:rsidP="00E255E0">
      <w:pPr>
        <w:spacing w:after="0" w:line="240" w:lineRule="auto"/>
        <w:rPr>
          <w:rFonts w:ascii="Times New Roman" w:hAnsi="Times New Roman"/>
        </w:rPr>
      </w:pPr>
      <w:r w:rsidRPr="007E2A7C">
        <w:rPr>
          <w:rFonts w:ascii="Times New Roman" w:hAnsi="Times New Roman"/>
        </w:rPr>
        <w:t>1.</w:t>
      </w:r>
      <w:r>
        <w:rPr>
          <w:rFonts w:ascii="Times New Roman" w:eastAsia="Times New Roman" w:hAnsi="Times New Roman"/>
        </w:rPr>
        <w:t xml:space="preserve"> </w:t>
      </w:r>
      <w:r w:rsidRPr="007E2A7C">
        <w:rPr>
          <w:rFonts w:ascii="Times New Roman" w:hAnsi="Times New Roman"/>
        </w:rPr>
        <w:t>Antibiotikų vartokite tik tada, kai skirta.</w:t>
      </w:r>
    </w:p>
    <w:p w:rsidR="00E255E0" w:rsidRPr="007E2A7C" w:rsidRDefault="00E255E0" w:rsidP="00E255E0">
      <w:pPr>
        <w:spacing w:after="0" w:line="240" w:lineRule="auto"/>
        <w:rPr>
          <w:rFonts w:ascii="Times New Roman" w:hAnsi="Times New Roman"/>
        </w:rPr>
      </w:pPr>
      <w:r w:rsidRPr="007E2A7C">
        <w:rPr>
          <w:rFonts w:ascii="Times New Roman" w:hAnsi="Times New Roman"/>
        </w:rPr>
        <w:t xml:space="preserve">2. </w:t>
      </w:r>
      <w:r>
        <w:rPr>
          <w:rFonts w:ascii="Times New Roman" w:eastAsia="Times New Roman" w:hAnsi="Times New Roman"/>
        </w:rPr>
        <w:t xml:space="preserve"> </w:t>
      </w:r>
      <w:r w:rsidRPr="007E2A7C">
        <w:rPr>
          <w:rFonts w:ascii="Times New Roman" w:hAnsi="Times New Roman"/>
        </w:rPr>
        <w:t>Rūpestingai laikykitės gydymo nurodymų.</w:t>
      </w:r>
    </w:p>
    <w:p w:rsidR="00E255E0" w:rsidRPr="007E2A7C" w:rsidRDefault="00E255E0" w:rsidP="00E255E0">
      <w:pPr>
        <w:spacing w:after="0" w:line="240" w:lineRule="auto"/>
        <w:rPr>
          <w:rFonts w:ascii="Times New Roman" w:hAnsi="Times New Roman"/>
        </w:rPr>
      </w:pPr>
      <w:r w:rsidRPr="007E2A7C">
        <w:rPr>
          <w:rFonts w:ascii="Times New Roman" w:hAnsi="Times New Roman"/>
        </w:rPr>
        <w:t xml:space="preserve">3. </w:t>
      </w:r>
      <w:r>
        <w:rPr>
          <w:rFonts w:ascii="Times New Roman" w:eastAsia="Times New Roman" w:hAnsi="Times New Roman"/>
        </w:rPr>
        <w:t xml:space="preserve"> </w:t>
      </w:r>
      <w:r w:rsidRPr="007E2A7C">
        <w:rPr>
          <w:rFonts w:ascii="Times New Roman" w:hAnsi="Times New Roman"/>
        </w:rPr>
        <w:t>Nevartokite antibiotikų, jei jų neskyrė gydytojas (net panašioms ligoms gydyti).</w:t>
      </w:r>
    </w:p>
    <w:p w:rsidR="00E255E0" w:rsidRPr="007E2A7C" w:rsidRDefault="00E255E0" w:rsidP="00E255E0">
      <w:pPr>
        <w:spacing w:after="0" w:line="240" w:lineRule="auto"/>
        <w:rPr>
          <w:rFonts w:ascii="Times New Roman" w:hAnsi="Times New Roman"/>
        </w:rPr>
      </w:pPr>
      <w:r w:rsidRPr="007E2A7C">
        <w:rPr>
          <w:rFonts w:ascii="Times New Roman" w:hAnsi="Times New Roman"/>
        </w:rPr>
        <w:t>4.</w:t>
      </w:r>
      <w:r>
        <w:rPr>
          <w:rFonts w:ascii="Times New Roman" w:eastAsia="Times New Roman" w:hAnsi="Times New Roman"/>
        </w:rPr>
        <w:t xml:space="preserve"> </w:t>
      </w:r>
      <w:r w:rsidRPr="007E2A7C">
        <w:rPr>
          <w:rFonts w:ascii="Times New Roman" w:hAnsi="Times New Roman"/>
        </w:rPr>
        <w:t>Savo antibiotikų neduokite kitiems žmonėms, nes šie vaistai gali jiems netikti.</w:t>
      </w:r>
    </w:p>
    <w:p w:rsidR="00E255E0" w:rsidRPr="007E2A7C" w:rsidRDefault="00E255E0" w:rsidP="00E255E0">
      <w:pPr>
        <w:spacing w:after="0" w:line="240" w:lineRule="auto"/>
        <w:rPr>
          <w:rFonts w:ascii="Times New Roman" w:hAnsi="Times New Roman"/>
        </w:rPr>
      </w:pPr>
      <w:r w:rsidRPr="007E2A7C">
        <w:rPr>
          <w:rFonts w:ascii="Times New Roman" w:hAnsi="Times New Roman"/>
        </w:rPr>
        <w:t>5. Baigę gydymą, visus nesuvartotus vaistus grąžinkite į vaistinę, kur jie bus saugiai sunaikinti.</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r w:rsidRPr="007E2A7C">
        <w:rPr>
          <w:rFonts w:ascii="Times New Roman" w:hAnsi="Times New Roman"/>
        </w:rPr>
        <w:t>-------------------------------------------------------------------------------------------------------------------------</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b/>
        </w:rPr>
      </w:pPr>
      <w:r w:rsidRPr="007E2A7C">
        <w:rPr>
          <w:rFonts w:ascii="Times New Roman" w:hAnsi="Times New Roman"/>
          <w:b/>
        </w:rPr>
        <w:t>Toliau pateikta informacija skirta tik sveikatos priežiūros specialistams</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r w:rsidRPr="007E2A7C">
        <w:rPr>
          <w:rFonts w:ascii="Times New Roman" w:hAnsi="Times New Roman"/>
        </w:rPr>
        <w:t>Ciprofloxacin Baxter reikia vartoti intraveninės infuzijos būdu. Vaikams infuzijos trukmė yra 60 minučių. Suaugusiems pacientams 400 mg Ciprofloxacin Baxter infuzinio tirpalo dozė infuzuojama per 60 minučių, 100 mg ir 200 mg dozė – per 30 minučių. Jei vaistinis preparatas lašinamas lėtai ir į didelę veną, iki minimumo sumažėja nemalonūs paciento pojūčiai ir sumažėja venos dirginimo rizika. Infuzinis tirpalas gali būti lašinamas tiesiogiai arba sumaišytas su kitais suderinamais infuziniais tirpalais.</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r w:rsidRPr="007E2A7C">
        <w:rPr>
          <w:rFonts w:ascii="Times New Roman" w:hAnsi="Times New Roman"/>
        </w:rPr>
        <w:lastRenderedPageBreak/>
        <w:t>Infuzinius tirpalus ir vaistus visada reikia lašinti atskirai, nebent patvirtinta, kad jie yra suderinami. Matomi nesuderinamumo požymiai yra nuosėdos, drumzlės ar spalvos pokytis.</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r w:rsidRPr="007E2A7C">
        <w:rPr>
          <w:rFonts w:ascii="Times New Roman" w:hAnsi="Times New Roman"/>
        </w:rPr>
        <w:t xml:space="preserve">Nesuderinamumas pasireiškia, kai infuzinis tirpalas ar vaistas yra fizikiniu ar cheminiu požiūriu nestabilus prie tirpalo pH (pvz., penicilinas, heparino tirpalai), ypač jei vartojama tirpalų, kurių pH šarminis (Ciprofloxacin Baxter infuzinio tirpalo pH yra 3,9-4,5). </w:t>
      </w:r>
    </w:p>
    <w:p w:rsidR="00E255E0" w:rsidRPr="007E2A7C" w:rsidRDefault="00E255E0" w:rsidP="00E255E0">
      <w:pPr>
        <w:spacing w:after="0" w:line="240" w:lineRule="auto"/>
        <w:rPr>
          <w:rFonts w:ascii="Times New Roman" w:hAnsi="Times New Roman"/>
        </w:rPr>
      </w:pPr>
    </w:p>
    <w:p w:rsidR="00E255E0" w:rsidRPr="007E2A7C" w:rsidRDefault="00E255E0" w:rsidP="00E255E0">
      <w:pPr>
        <w:spacing w:after="0" w:line="240" w:lineRule="auto"/>
        <w:rPr>
          <w:rFonts w:ascii="Times New Roman" w:hAnsi="Times New Roman"/>
        </w:rPr>
      </w:pPr>
      <w:r w:rsidRPr="007E2A7C">
        <w:rPr>
          <w:rFonts w:ascii="Times New Roman" w:hAnsi="Times New Roman"/>
        </w:rPr>
        <w:t>Gydymą galima pradėti į veną vartojamu preparatu ir vėliau tęsti geriamuoju preparatu.</w:t>
      </w:r>
    </w:p>
    <w:p w:rsidR="00E255E0" w:rsidRPr="007E2A7C" w:rsidRDefault="00E255E0" w:rsidP="00E255E0">
      <w:pPr>
        <w:spacing w:after="0" w:line="240" w:lineRule="auto"/>
        <w:rPr>
          <w:rFonts w:ascii="Times New Roman" w:hAnsi="Times New Roman"/>
        </w:rPr>
      </w:pPr>
    </w:p>
    <w:p w:rsidR="00E255E0" w:rsidRPr="000D4E08" w:rsidRDefault="00E255E0" w:rsidP="00E255E0">
      <w:pPr>
        <w:spacing w:after="0" w:line="240" w:lineRule="auto"/>
        <w:rPr>
          <w:rFonts w:ascii="Times New Roman" w:eastAsia="Times New Roman" w:hAnsi="Times New Roman"/>
          <w:sz w:val="24"/>
          <w:szCs w:val="24"/>
        </w:rPr>
      </w:pPr>
    </w:p>
    <w:p w:rsidR="00E255E0" w:rsidRDefault="00E255E0" w:rsidP="00E255E0"/>
    <w:p w:rsidR="003846A6" w:rsidRDefault="003846A6">
      <w:bookmarkStart w:id="14" w:name="_GoBack"/>
      <w:bookmarkEnd w:id="14"/>
    </w:p>
    <w:sectPr w:rsidR="003846A6" w:rsidSect="00FA1655">
      <w:footerReference w:type="default" r:id="rId8"/>
      <w:pgSz w:w="11920" w:h="16840"/>
      <w:pgMar w:top="1580" w:right="1680" w:bottom="700" w:left="1300" w:header="708" w:footer="708" w:gutter="0"/>
      <w:cols w:space="708" w:equalWidth="0">
        <w:col w:w="89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655" w:rsidRPr="00EA082B" w:rsidRDefault="00E255E0" w:rsidP="00FA1655">
    <w:pPr>
      <w:widowControl w:val="0"/>
      <w:autoSpaceDE w:val="0"/>
      <w:autoSpaceDN w:val="0"/>
      <w:adjustRightInd w:val="0"/>
      <w:spacing w:line="10" w:lineRule="exact"/>
      <w:rPr>
        <w:sz w:val="2"/>
      </w:rPr>
    </w:pPr>
    <w:r>
      <w:rPr>
        <w:noProof/>
        <w:lang w:eastAsia="lt-LT"/>
      </w:rPr>
      <mc:AlternateContent>
        <mc:Choice Requires="wps">
          <w:drawing>
            <wp:anchor distT="0" distB="0" distL="114300" distR="114300" simplePos="0" relativeHeight="251659264" behindDoc="1" locked="0" layoutInCell="0" allowOverlap="1" wp14:anchorId="4934AC21" wp14:editId="04BC3FAA">
              <wp:simplePos x="0" y="0"/>
              <wp:positionH relativeFrom="page">
                <wp:posOffset>3667760</wp:posOffset>
              </wp:positionH>
              <wp:positionV relativeFrom="page">
                <wp:posOffset>10107295</wp:posOffset>
              </wp:positionV>
              <wp:extent cx="163830" cy="127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655" w:rsidRDefault="00E255E0">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11</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4AC21" id="_x0000_t202" coordsize="21600,21600" o:spt="202" path="m,l,21600r21600,l21600,xe">
              <v:stroke joinstyle="miter"/>
              <v:path gradientshapeok="t" o:connecttype="rect"/>
            </v:shapetype>
            <v:shape id="Text Box 1" o:spid="_x0000_s1026" type="#_x0000_t202" style="position:absolute;margin-left:288.8pt;margin-top:795.85pt;width:12.9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" o:allowincell="f" filled="f" stroked="f">
              <v:textbox inset="0,0,0,0">
                <w:txbxContent>
                  <w:p w:rsidR="00FA1655" w:rsidRDefault="00E255E0">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11</w:t>
                    </w:r>
                    <w:r>
                      <w:rPr>
                        <w:rFonts w:ascii="Arial" w:hAnsi="Arial" w:cs="Arial"/>
                        <w:sz w:val="16"/>
                        <w:szCs w:val="16"/>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510624"/>
    <w:multiLevelType w:val="hybridMultilevel"/>
    <w:tmpl w:val="1452CD4A"/>
    <w:lvl w:ilvl="0" w:tplc="0427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04780F"/>
    <w:multiLevelType w:val="hybridMultilevel"/>
    <w:tmpl w:val="70783786"/>
    <w:lvl w:ilvl="0" w:tplc="FD509D0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FB2B6F"/>
    <w:multiLevelType w:val="hybridMultilevel"/>
    <w:tmpl w:val="1076D23C"/>
    <w:lvl w:ilvl="0" w:tplc="9398AA42">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abstractNum w:abstractNumId="4" w15:restartNumberingAfterBreak="0">
    <w:nsid w:val="344329A2"/>
    <w:multiLevelType w:val="hybridMultilevel"/>
    <w:tmpl w:val="D84E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B94E78"/>
    <w:multiLevelType w:val="hybridMultilevel"/>
    <w:tmpl w:val="209ECB06"/>
    <w:lvl w:ilvl="0" w:tplc="9C0E2BF6">
      <w:start w:val="1"/>
      <w:numFmt w:val="bullet"/>
      <w:lvlText w:val=""/>
      <w:lvlJc w:val="left"/>
      <w:pPr>
        <w:tabs>
          <w:tab w:val="num" w:pos="567"/>
        </w:tabs>
        <w:ind w:left="567" w:hanging="567"/>
      </w:pPr>
      <w:rPr>
        <w:rFonts w:ascii="Symbol" w:hAnsi="Symbol" w:hint="default"/>
      </w:rPr>
    </w:lvl>
    <w:lvl w:ilvl="1" w:tplc="C100AFCE">
      <w:start w:val="1"/>
      <w:numFmt w:val="bullet"/>
      <w:lvlText w:val="-"/>
      <w:lvlJc w:val="left"/>
      <w:pPr>
        <w:tabs>
          <w:tab w:val="num" w:pos="1800"/>
        </w:tabs>
        <w:ind w:left="1800" w:hanging="363"/>
      </w:pPr>
      <w:rPr>
        <w:rFonts w:ascii="Times New Roman" w:hAnsi="Times New Roman" w:cs="Times New Roman"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6" w15:restartNumberingAfterBreak="0">
    <w:nsid w:val="7C274512"/>
    <w:multiLevelType w:val="hybridMultilevel"/>
    <w:tmpl w:val="17244052"/>
    <w:lvl w:ilvl="0" w:tplc="82AA3E42">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5"/>
  </w:num>
  <w:num w:numId="6">
    <w:abstractNumId w:val="0"/>
    <w:lvlOverride w:ilvl="0">
      <w:lvl w:ilvl="0">
        <w:start w:val="1"/>
        <w:numFmt w:val="bullet"/>
        <w:lvlText w:val="-"/>
        <w:legacy w:legacy="1" w:legacySpace="0" w:legacyIndent="360"/>
        <w:lvlJc w:val="left"/>
        <w:pPr>
          <w:ind w:left="360" w:hanging="360"/>
        </w:p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5E0"/>
    <w:rsid w:val="003846A6"/>
    <w:rsid w:val="00E255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5B839-54BA-40EB-B75F-AEC0B031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55E0"/>
    <w:rPr>
      <w:rFonts w:ascii="Calibri" w:eastAsia="Calibri" w:hAnsi="Calibri" w:cs="Times New Roman"/>
    </w:rPr>
  </w:style>
  <w:style w:type="paragraph" w:styleId="Antrat2">
    <w:name w:val="heading 2"/>
    <w:basedOn w:val="prastasis"/>
    <w:next w:val="prastasis"/>
    <w:link w:val="Antrat2Diagrama"/>
    <w:uiPriority w:val="9"/>
    <w:semiHidden/>
    <w:unhideWhenUsed/>
    <w:qFormat/>
    <w:rsid w:val="00E255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3EMEASMCA">
    <w:name w:val="PI-3 EMEA_SMCA"/>
    <w:basedOn w:val="prastasis"/>
    <w:autoRedefine/>
    <w:uiPriority w:val="99"/>
    <w:rsid w:val="00E255E0"/>
    <w:pPr>
      <w:spacing w:after="0" w:line="220" w:lineRule="exact"/>
    </w:pPr>
    <w:rPr>
      <w:rFonts w:ascii="Times New Roman" w:eastAsia="Times New Roman" w:hAnsi="Times New Roman"/>
      <w:b/>
      <w:bCs/>
    </w:rPr>
  </w:style>
  <w:style w:type="character" w:customStyle="1" w:styleId="BTEMEASMCAChar">
    <w:name w:val="BT EMEA_SMCA Char"/>
    <w:link w:val="BTEMEASMCA"/>
    <w:uiPriority w:val="99"/>
    <w:rsid w:val="00E255E0"/>
    <w:rPr>
      <w:noProof/>
      <w:lang w:val="en-US"/>
    </w:rPr>
  </w:style>
  <w:style w:type="paragraph" w:styleId="Pagrindinistekstas">
    <w:name w:val="Body Text"/>
    <w:basedOn w:val="prastasis"/>
    <w:link w:val="PagrindinistekstasDiagrama"/>
    <w:uiPriority w:val="99"/>
    <w:rsid w:val="00E255E0"/>
    <w:pPr>
      <w:spacing w:after="0" w:line="240" w:lineRule="auto"/>
    </w:pPr>
    <w:rPr>
      <w:rFonts w:ascii="Times New Roman" w:eastAsia="Times New Roman" w:hAnsi="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E255E0"/>
    <w:rPr>
      <w:rFonts w:ascii="Times New Roman" w:eastAsia="Times New Roman" w:hAnsi="Times New Roman" w:cs="Times New Roman"/>
      <w:i/>
      <w:color w:val="008000"/>
      <w:szCs w:val="20"/>
      <w:lang w:val="en-GB"/>
    </w:rPr>
  </w:style>
  <w:style w:type="paragraph" w:customStyle="1" w:styleId="BTEMEASMCA">
    <w:name w:val="BT EMEA_SMCA"/>
    <w:basedOn w:val="prastasis"/>
    <w:link w:val="BTEMEASMCAChar"/>
    <w:autoRedefine/>
    <w:uiPriority w:val="99"/>
    <w:rsid w:val="00E255E0"/>
    <w:pPr>
      <w:spacing w:after="0" w:line="240" w:lineRule="auto"/>
    </w:pPr>
    <w:rPr>
      <w:rFonts w:asciiTheme="minorHAnsi" w:eastAsiaTheme="minorHAnsi" w:hAnsiTheme="minorHAnsi" w:cstheme="minorBidi"/>
      <w:noProof/>
      <w:lang w:val="en-US"/>
    </w:rPr>
  </w:style>
  <w:style w:type="paragraph" w:customStyle="1" w:styleId="PI-1EMEASMCA">
    <w:name w:val="PI-1 EMEA_SMCA"/>
    <w:basedOn w:val="Antrat2"/>
    <w:link w:val="PI-1EMEASMCAChar"/>
    <w:autoRedefine/>
    <w:uiPriority w:val="99"/>
    <w:rsid w:val="00E255E0"/>
    <w:pPr>
      <w:keepLines w:val="0"/>
      <w:tabs>
        <w:tab w:val="left" w:pos="567"/>
      </w:tabs>
      <w:spacing w:before="0" w:line="240" w:lineRule="auto"/>
      <w:ind w:left="567" w:hanging="567"/>
    </w:pPr>
    <w:rPr>
      <w:rFonts w:ascii="Times New Roman" w:eastAsia="Times New Roman" w:hAnsi="Times New Roman" w:cs="Times New Roman"/>
      <w:b/>
      <w:color w:val="auto"/>
      <w:sz w:val="22"/>
      <w:szCs w:val="22"/>
    </w:rPr>
  </w:style>
  <w:style w:type="character" w:customStyle="1" w:styleId="PI-1EMEASMCAChar">
    <w:name w:val="PI-1 EMEA_SMCA Char"/>
    <w:link w:val="PI-1EMEASMCA"/>
    <w:uiPriority w:val="99"/>
    <w:locked/>
    <w:rsid w:val="00E255E0"/>
    <w:rPr>
      <w:rFonts w:ascii="Times New Roman" w:eastAsia="Times New Roman" w:hAnsi="Times New Roman" w:cs="Times New Roman"/>
      <w:b/>
    </w:rPr>
  </w:style>
  <w:style w:type="paragraph" w:styleId="Sraopastraipa">
    <w:name w:val="List Paragraph"/>
    <w:basedOn w:val="prastasis"/>
    <w:uiPriority w:val="34"/>
    <w:qFormat/>
    <w:rsid w:val="00E255E0"/>
    <w:pPr>
      <w:spacing w:after="0" w:line="240" w:lineRule="auto"/>
      <w:ind w:left="720"/>
    </w:pPr>
    <w:rPr>
      <w:rFonts w:ascii="Times New Roman" w:eastAsia="Times New Roman" w:hAnsi="Times New Roman"/>
      <w:sz w:val="24"/>
      <w:szCs w:val="24"/>
      <w:lang w:val="et-EE" w:eastAsia="et-EE"/>
    </w:rPr>
  </w:style>
  <w:style w:type="character" w:customStyle="1" w:styleId="tlid-translation">
    <w:name w:val="tlid-translation"/>
    <w:rsid w:val="00E255E0"/>
  </w:style>
  <w:style w:type="character" w:customStyle="1" w:styleId="Antrat2Diagrama">
    <w:name w:val="Antraštė 2 Diagrama"/>
    <w:basedOn w:val="Numatytasispastraiposriftas"/>
    <w:link w:val="Antrat2"/>
    <w:uiPriority w:val="9"/>
    <w:semiHidden/>
    <w:rsid w:val="00E255E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18251</Words>
  <Characters>10404</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2019-12-30T07:35:00Z</dcterms:created>
  <dcterms:modified xsi:type="dcterms:W3CDTF">2019-12-30T07:35:00Z</dcterms:modified>
</cp:coreProperties>
</file>