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B082" w14:textId="77777777" w:rsidR="00180946" w:rsidRPr="00387E24" w:rsidRDefault="00180946" w:rsidP="00180946">
      <w:pPr>
        <w:pStyle w:val="TTEMEASMCA"/>
        <w:rPr>
          <w:lang w:val="lt-LT"/>
        </w:rPr>
      </w:pPr>
      <w:r w:rsidRPr="00387E24">
        <w:rPr>
          <w:lang w:val="lt-LT"/>
        </w:rPr>
        <w:t>Pakuotės lapelis: informacija vartotojui</w:t>
      </w:r>
    </w:p>
    <w:p w14:paraId="2F8C430B" w14:textId="77777777" w:rsidR="00180946" w:rsidRPr="009A14FF" w:rsidRDefault="00180946" w:rsidP="00180946">
      <w:pPr>
        <w:pStyle w:val="BTEMEASMCA"/>
      </w:pPr>
    </w:p>
    <w:p w14:paraId="32F4D257" w14:textId="77777777" w:rsidR="00180946" w:rsidRPr="00C353E0" w:rsidRDefault="00180946" w:rsidP="00180946">
      <w:pPr>
        <w:pStyle w:val="Pagrindinistekstas"/>
        <w:jc w:val="center"/>
        <w:rPr>
          <w:rFonts w:ascii="Times New Roman" w:hAnsi="Times New Roman"/>
          <w:b/>
          <w:color w:val="auto"/>
          <w:sz w:val="22"/>
          <w:szCs w:val="22"/>
          <w:lang w:val="lt-LT"/>
        </w:rPr>
      </w:pPr>
      <w:r w:rsidRPr="00C353E0">
        <w:rPr>
          <w:rFonts w:ascii="Times New Roman" w:hAnsi="Times New Roman"/>
          <w:b/>
          <w:color w:val="auto"/>
          <w:sz w:val="22"/>
          <w:szCs w:val="22"/>
          <w:lang w:val="lt-LT"/>
        </w:rPr>
        <w:t xml:space="preserve">DOLFORIN 25 </w:t>
      </w:r>
      <w:proofErr w:type="spellStart"/>
      <w:r w:rsidRPr="00C353E0">
        <w:rPr>
          <w:rFonts w:ascii="Times New Roman" w:hAnsi="Times New Roman"/>
          <w:b/>
          <w:color w:val="auto"/>
          <w:sz w:val="22"/>
          <w:szCs w:val="22"/>
          <w:lang w:val="lt-LT"/>
        </w:rPr>
        <w:t>mikrogramai</w:t>
      </w:r>
      <w:proofErr w:type="spellEnd"/>
      <w:r w:rsidRPr="00C353E0">
        <w:rPr>
          <w:rFonts w:ascii="Times New Roman" w:hAnsi="Times New Roman"/>
          <w:b/>
          <w:color w:val="auto"/>
          <w:sz w:val="22"/>
          <w:szCs w:val="22"/>
          <w:lang w:val="lt-LT"/>
        </w:rPr>
        <w:t xml:space="preserve">/val. </w:t>
      </w:r>
      <w:proofErr w:type="spellStart"/>
      <w:r w:rsidRPr="00C353E0">
        <w:rPr>
          <w:rFonts w:ascii="Times New Roman" w:hAnsi="Times New Roman"/>
          <w:b/>
          <w:color w:val="auto"/>
          <w:sz w:val="22"/>
          <w:szCs w:val="22"/>
          <w:lang w:val="lt-LT"/>
        </w:rPr>
        <w:t>transderminis</w:t>
      </w:r>
      <w:proofErr w:type="spellEnd"/>
      <w:r w:rsidRPr="00C353E0">
        <w:rPr>
          <w:rFonts w:ascii="Times New Roman" w:hAnsi="Times New Roman"/>
          <w:b/>
          <w:color w:val="auto"/>
          <w:sz w:val="22"/>
          <w:szCs w:val="22"/>
          <w:lang w:val="lt-LT"/>
        </w:rPr>
        <w:t xml:space="preserve"> pleistras</w:t>
      </w:r>
    </w:p>
    <w:p w14:paraId="7536292C" w14:textId="77777777" w:rsidR="00180946" w:rsidRPr="00F61459" w:rsidRDefault="00180946" w:rsidP="00180946">
      <w:pPr>
        <w:pStyle w:val="Pagrindinistekstas"/>
        <w:jc w:val="center"/>
        <w:rPr>
          <w:rFonts w:ascii="Times New Roman" w:hAnsi="Times New Roman"/>
          <w:b/>
          <w:color w:val="auto"/>
          <w:sz w:val="22"/>
          <w:szCs w:val="22"/>
          <w:lang w:val="lt-LT"/>
        </w:rPr>
      </w:pPr>
      <w:r w:rsidRPr="00F61459">
        <w:rPr>
          <w:rFonts w:ascii="Times New Roman" w:hAnsi="Times New Roman"/>
          <w:b/>
          <w:color w:val="auto"/>
          <w:sz w:val="22"/>
          <w:szCs w:val="22"/>
          <w:lang w:val="lt-LT"/>
        </w:rPr>
        <w:t xml:space="preserve">DOLFORIN 50 </w:t>
      </w:r>
      <w:proofErr w:type="spellStart"/>
      <w:r w:rsidRPr="00F61459">
        <w:rPr>
          <w:rFonts w:ascii="Times New Roman" w:hAnsi="Times New Roman"/>
          <w:b/>
          <w:color w:val="auto"/>
          <w:sz w:val="22"/>
          <w:szCs w:val="22"/>
          <w:lang w:val="lt-LT"/>
        </w:rPr>
        <w:t>mikrogramų</w:t>
      </w:r>
      <w:proofErr w:type="spellEnd"/>
      <w:r w:rsidRPr="00F61459">
        <w:rPr>
          <w:rFonts w:ascii="Times New Roman" w:hAnsi="Times New Roman"/>
          <w:b/>
          <w:color w:val="auto"/>
          <w:sz w:val="22"/>
          <w:szCs w:val="22"/>
          <w:lang w:val="lt-LT"/>
        </w:rPr>
        <w:t xml:space="preserve">/val. </w:t>
      </w:r>
      <w:proofErr w:type="spellStart"/>
      <w:r w:rsidRPr="00F61459">
        <w:rPr>
          <w:rFonts w:ascii="Times New Roman" w:hAnsi="Times New Roman"/>
          <w:b/>
          <w:color w:val="auto"/>
          <w:sz w:val="22"/>
          <w:szCs w:val="22"/>
          <w:lang w:val="lt-LT"/>
        </w:rPr>
        <w:t>transderminis</w:t>
      </w:r>
      <w:proofErr w:type="spellEnd"/>
      <w:r w:rsidRPr="00F61459">
        <w:rPr>
          <w:rFonts w:ascii="Times New Roman" w:hAnsi="Times New Roman"/>
          <w:b/>
          <w:color w:val="auto"/>
          <w:sz w:val="22"/>
          <w:szCs w:val="22"/>
          <w:lang w:val="lt-LT"/>
        </w:rPr>
        <w:t xml:space="preserve"> pleistras</w:t>
      </w:r>
    </w:p>
    <w:p w14:paraId="39D66775" w14:textId="77777777" w:rsidR="00180946" w:rsidRPr="009A14FF" w:rsidRDefault="00180946" w:rsidP="00180946">
      <w:pPr>
        <w:pStyle w:val="Pagrindinistekstas"/>
        <w:jc w:val="center"/>
        <w:rPr>
          <w:rFonts w:ascii="Times New Roman" w:hAnsi="Times New Roman"/>
          <w:b/>
          <w:color w:val="auto"/>
          <w:sz w:val="22"/>
          <w:szCs w:val="22"/>
          <w:lang w:val="lt-LT"/>
        </w:rPr>
      </w:pPr>
      <w:r w:rsidRPr="009A14FF">
        <w:rPr>
          <w:rFonts w:ascii="Times New Roman" w:hAnsi="Times New Roman"/>
          <w:b/>
          <w:color w:val="auto"/>
          <w:sz w:val="22"/>
          <w:szCs w:val="22"/>
          <w:lang w:val="lt-LT"/>
        </w:rPr>
        <w:t xml:space="preserve">DOLFORIN 75 </w:t>
      </w:r>
      <w:proofErr w:type="spellStart"/>
      <w:r w:rsidRPr="009A14FF">
        <w:rPr>
          <w:rFonts w:ascii="Times New Roman" w:hAnsi="Times New Roman"/>
          <w:b/>
          <w:color w:val="auto"/>
          <w:sz w:val="22"/>
          <w:szCs w:val="22"/>
          <w:lang w:val="lt-LT"/>
        </w:rPr>
        <w:t>mikrogramai</w:t>
      </w:r>
      <w:proofErr w:type="spellEnd"/>
      <w:r w:rsidRPr="009A14FF">
        <w:rPr>
          <w:rFonts w:ascii="Times New Roman" w:hAnsi="Times New Roman"/>
          <w:b/>
          <w:color w:val="auto"/>
          <w:sz w:val="22"/>
          <w:szCs w:val="22"/>
          <w:lang w:val="lt-LT"/>
        </w:rPr>
        <w:t xml:space="preserve">/val. </w:t>
      </w:r>
      <w:proofErr w:type="spellStart"/>
      <w:r w:rsidRPr="009A14FF">
        <w:rPr>
          <w:rFonts w:ascii="Times New Roman" w:hAnsi="Times New Roman"/>
          <w:b/>
          <w:color w:val="auto"/>
          <w:sz w:val="22"/>
          <w:szCs w:val="22"/>
          <w:lang w:val="lt-LT"/>
        </w:rPr>
        <w:t>transderminis</w:t>
      </w:r>
      <w:proofErr w:type="spellEnd"/>
      <w:r w:rsidRPr="009A14FF">
        <w:rPr>
          <w:rFonts w:ascii="Times New Roman" w:hAnsi="Times New Roman"/>
          <w:b/>
          <w:color w:val="auto"/>
          <w:sz w:val="22"/>
          <w:szCs w:val="22"/>
          <w:lang w:val="lt-LT"/>
        </w:rPr>
        <w:t xml:space="preserve"> pleistras</w:t>
      </w:r>
    </w:p>
    <w:p w14:paraId="714BD1B0" w14:textId="77777777" w:rsidR="00180946" w:rsidRPr="009A14FF" w:rsidRDefault="00180946" w:rsidP="00180946">
      <w:pPr>
        <w:pStyle w:val="Pagrindinistekstas"/>
        <w:jc w:val="center"/>
        <w:rPr>
          <w:rFonts w:ascii="Times New Roman" w:hAnsi="Times New Roman"/>
          <w:b/>
          <w:color w:val="auto"/>
          <w:sz w:val="22"/>
          <w:szCs w:val="22"/>
          <w:lang w:val="lt-LT"/>
        </w:rPr>
      </w:pPr>
      <w:r w:rsidRPr="009A14FF">
        <w:rPr>
          <w:rFonts w:ascii="Times New Roman" w:hAnsi="Times New Roman"/>
          <w:b/>
          <w:color w:val="auto"/>
          <w:sz w:val="22"/>
          <w:szCs w:val="22"/>
          <w:lang w:val="lt-LT"/>
        </w:rPr>
        <w:t xml:space="preserve">DOLFORIN 100 </w:t>
      </w:r>
      <w:proofErr w:type="spellStart"/>
      <w:r w:rsidRPr="009A14FF">
        <w:rPr>
          <w:rFonts w:ascii="Times New Roman" w:hAnsi="Times New Roman"/>
          <w:b/>
          <w:color w:val="auto"/>
          <w:sz w:val="22"/>
          <w:szCs w:val="22"/>
          <w:lang w:val="lt-LT"/>
        </w:rPr>
        <w:t>mikrogramų</w:t>
      </w:r>
      <w:proofErr w:type="spellEnd"/>
      <w:r w:rsidRPr="009A14FF">
        <w:rPr>
          <w:rFonts w:ascii="Times New Roman" w:hAnsi="Times New Roman"/>
          <w:b/>
          <w:color w:val="auto"/>
          <w:sz w:val="22"/>
          <w:szCs w:val="22"/>
          <w:lang w:val="lt-LT"/>
        </w:rPr>
        <w:t xml:space="preserve">/val. </w:t>
      </w:r>
      <w:proofErr w:type="spellStart"/>
      <w:r w:rsidRPr="009A14FF">
        <w:rPr>
          <w:rFonts w:ascii="Times New Roman" w:hAnsi="Times New Roman"/>
          <w:b/>
          <w:color w:val="auto"/>
          <w:sz w:val="22"/>
          <w:szCs w:val="22"/>
          <w:lang w:val="lt-LT"/>
        </w:rPr>
        <w:t>transderminis</w:t>
      </w:r>
      <w:proofErr w:type="spellEnd"/>
      <w:r w:rsidRPr="009A14FF">
        <w:rPr>
          <w:rFonts w:ascii="Times New Roman" w:hAnsi="Times New Roman"/>
          <w:b/>
          <w:color w:val="auto"/>
          <w:sz w:val="22"/>
          <w:szCs w:val="22"/>
          <w:lang w:val="lt-LT"/>
        </w:rPr>
        <w:t xml:space="preserve"> pleistras</w:t>
      </w:r>
    </w:p>
    <w:p w14:paraId="04B83325" w14:textId="77777777" w:rsidR="00180946" w:rsidRPr="009A14FF" w:rsidRDefault="00180946" w:rsidP="00180946">
      <w:pPr>
        <w:pStyle w:val="BTbEMEASMCA"/>
      </w:pPr>
      <w:proofErr w:type="spellStart"/>
      <w:r>
        <w:t>f</w:t>
      </w:r>
      <w:r w:rsidRPr="009A14FF">
        <w:t>entanilis</w:t>
      </w:r>
      <w:proofErr w:type="spellEnd"/>
    </w:p>
    <w:p w14:paraId="298EBCA1" w14:textId="77777777" w:rsidR="00180946" w:rsidRPr="009A14FF" w:rsidRDefault="00180946" w:rsidP="00180946">
      <w:pPr>
        <w:pStyle w:val="BTbEMEASMCA"/>
      </w:pPr>
    </w:p>
    <w:p w14:paraId="63E72A14" w14:textId="77777777" w:rsidR="00180946" w:rsidRPr="00BE510B" w:rsidRDefault="00180946" w:rsidP="00180946">
      <w:pPr>
        <w:rPr>
          <w:rFonts w:ascii="Times New Roman" w:hAnsi="Times New Roman"/>
          <w:b/>
          <w:bCs/>
          <w:sz w:val="22"/>
          <w:szCs w:val="22"/>
          <w:lang w:val="lt-LT"/>
        </w:rPr>
      </w:pPr>
      <w:r w:rsidRPr="00BE510B">
        <w:rPr>
          <w:rFonts w:ascii="Times New Roman" w:hAnsi="Times New Roman"/>
          <w:b/>
          <w:bCs/>
          <w:sz w:val="22"/>
          <w:szCs w:val="22"/>
          <w:lang w:val="lt-LT"/>
        </w:rPr>
        <w:t>Atidžiai perskaitykite visą šį lapelį, prieš pradėdami vartoti vaistą, nes jame pateikiama Jums svarbi informacija.</w:t>
      </w:r>
    </w:p>
    <w:p w14:paraId="364626F2" w14:textId="77777777" w:rsidR="00180946" w:rsidRPr="009A14FF" w:rsidRDefault="00180946" w:rsidP="00180946">
      <w:pPr>
        <w:pStyle w:val="BT-EMEASMCA"/>
      </w:pPr>
      <w:r w:rsidRPr="009A14FF">
        <w:t>Neišmeskite šio lapelio, nes vėl gali prireikti jį perskaityti.</w:t>
      </w:r>
    </w:p>
    <w:p w14:paraId="3C50D80C" w14:textId="77777777" w:rsidR="00180946" w:rsidRPr="009A14FF" w:rsidRDefault="00180946" w:rsidP="00180946">
      <w:pPr>
        <w:pStyle w:val="BT-EMEASMCA"/>
      </w:pPr>
      <w:r w:rsidRPr="009A14FF">
        <w:t>Jeigu kiltų daugiau klausimų, kreipkitės į gydytoją, vaistininką arba slaugytoją.</w:t>
      </w:r>
    </w:p>
    <w:p w14:paraId="047D1ECD" w14:textId="77777777" w:rsidR="00180946" w:rsidRPr="009A14FF" w:rsidRDefault="00180946" w:rsidP="00180946">
      <w:pPr>
        <w:pStyle w:val="BT-EMEASMCA"/>
      </w:pPr>
      <w:r w:rsidRPr="009A14FF">
        <w:t>Šis vaistas skirtas tik Jums (ar tik Jūsų vaikui), todėl kitiems žmonėms jo duoti negalima. Vaistas gali jiems pakenkti (net tiems, kurių ligos požymiai yra tokie patys kaip Jūsų).</w:t>
      </w:r>
    </w:p>
    <w:p w14:paraId="4F135B2A" w14:textId="77777777" w:rsidR="00180946" w:rsidRPr="009A14FF" w:rsidRDefault="00180946" w:rsidP="00180946">
      <w:pPr>
        <w:pStyle w:val="BT-EMEASMCA"/>
      </w:pPr>
      <w:r w:rsidRPr="009A14FF">
        <w:t xml:space="preserve">Jeigu pasireiškė šalutinis poveikis (net jeigu jis šiame lapelyje nenurodytas), kreipkitės į gydytoją, vaistininką arba slaugytoją (žr. 4 skyrių). </w:t>
      </w:r>
    </w:p>
    <w:p w14:paraId="349D390B" w14:textId="77777777" w:rsidR="00180946" w:rsidRPr="009A14FF" w:rsidRDefault="00180946" w:rsidP="00180946">
      <w:pPr>
        <w:pStyle w:val="BTEMEASMCA"/>
      </w:pPr>
    </w:p>
    <w:p w14:paraId="0EA22C39" w14:textId="77777777" w:rsidR="00180946" w:rsidRPr="00241A70" w:rsidRDefault="00180946" w:rsidP="00180946">
      <w:pPr>
        <w:ind w:left="567" w:hanging="567"/>
        <w:rPr>
          <w:rFonts w:ascii="Times New Roman" w:hAnsi="Times New Roman"/>
          <w:b/>
          <w:sz w:val="22"/>
          <w:szCs w:val="22"/>
          <w:lang w:val="lt-LT"/>
        </w:rPr>
      </w:pPr>
      <w:r w:rsidRPr="00241A70">
        <w:rPr>
          <w:rFonts w:ascii="Times New Roman" w:hAnsi="Times New Roman"/>
          <w:b/>
          <w:sz w:val="22"/>
          <w:szCs w:val="22"/>
          <w:lang w:val="lt-LT"/>
        </w:rPr>
        <w:t>Apie ką rašoma šiame lapelyje?</w:t>
      </w:r>
    </w:p>
    <w:p w14:paraId="7E873648" w14:textId="77777777" w:rsidR="00180946" w:rsidRPr="009A14FF" w:rsidRDefault="00180946" w:rsidP="00180946">
      <w:pPr>
        <w:pStyle w:val="BTEMEASMCA"/>
        <w:ind w:left="567" w:hanging="567"/>
      </w:pPr>
      <w:r w:rsidRPr="009A14FF">
        <w:t>1.</w:t>
      </w:r>
      <w:r w:rsidRPr="009A14FF">
        <w:tab/>
        <w:t>Kas yra DOLFORIN ir kam jis vartojamas</w:t>
      </w:r>
    </w:p>
    <w:p w14:paraId="243A7579" w14:textId="77777777" w:rsidR="00180946" w:rsidRPr="00C353E0" w:rsidRDefault="00180946" w:rsidP="00180946">
      <w:pPr>
        <w:pStyle w:val="BTEMEASMCA"/>
        <w:ind w:left="567" w:hanging="567"/>
      </w:pPr>
      <w:r w:rsidRPr="00C353E0">
        <w:t>2.</w:t>
      </w:r>
      <w:r w:rsidRPr="00C353E0">
        <w:tab/>
        <w:t xml:space="preserve">Kas žinotina prieš vartojant DOLFORIN </w:t>
      </w:r>
    </w:p>
    <w:p w14:paraId="71B96C9C" w14:textId="77777777" w:rsidR="00180946" w:rsidRPr="00C353E0" w:rsidRDefault="00180946" w:rsidP="00180946">
      <w:pPr>
        <w:pStyle w:val="BTEMEASMCA"/>
        <w:ind w:left="567" w:hanging="567"/>
      </w:pPr>
      <w:r w:rsidRPr="00C353E0">
        <w:t>3.</w:t>
      </w:r>
      <w:r w:rsidRPr="00C353E0">
        <w:tab/>
        <w:t xml:space="preserve">Kaip vartoti DOLFORIN </w:t>
      </w:r>
    </w:p>
    <w:p w14:paraId="71888BB7" w14:textId="77777777" w:rsidR="00180946" w:rsidRPr="00F61459" w:rsidRDefault="00180946" w:rsidP="00180946">
      <w:pPr>
        <w:pStyle w:val="BTEMEASMCA"/>
        <w:ind w:left="567" w:hanging="567"/>
      </w:pPr>
      <w:r w:rsidRPr="00F61459">
        <w:t>4.</w:t>
      </w:r>
      <w:r w:rsidRPr="00F61459">
        <w:tab/>
        <w:t>Galimas šalutinis poveikis</w:t>
      </w:r>
    </w:p>
    <w:p w14:paraId="1E64CCD1" w14:textId="77777777" w:rsidR="00180946" w:rsidRPr="009A14FF" w:rsidRDefault="00180946" w:rsidP="00180946">
      <w:pPr>
        <w:pStyle w:val="BTEMEASMCA"/>
        <w:ind w:left="567" w:hanging="567"/>
      </w:pPr>
      <w:r w:rsidRPr="009A14FF">
        <w:t>5.</w:t>
      </w:r>
      <w:r w:rsidRPr="009A14FF">
        <w:tab/>
        <w:t xml:space="preserve">Kaip laikyti DOLFORIN </w:t>
      </w:r>
    </w:p>
    <w:p w14:paraId="1C121F9B" w14:textId="77777777" w:rsidR="00180946" w:rsidRPr="009A14FF" w:rsidRDefault="00180946" w:rsidP="00180946">
      <w:pPr>
        <w:pStyle w:val="BTEMEASMCA"/>
        <w:ind w:left="567" w:hanging="567"/>
      </w:pPr>
      <w:r w:rsidRPr="009A14FF">
        <w:t>6.</w:t>
      </w:r>
      <w:r w:rsidRPr="009A14FF">
        <w:tab/>
        <w:t>Pakuotės turinys ir kita informacija</w:t>
      </w:r>
    </w:p>
    <w:p w14:paraId="7E534131" w14:textId="77777777" w:rsidR="00180946" w:rsidRPr="009A14FF" w:rsidRDefault="00180946" w:rsidP="00180946">
      <w:pPr>
        <w:pStyle w:val="BTEMEASMCA"/>
      </w:pPr>
    </w:p>
    <w:p w14:paraId="5AF8E45E" w14:textId="77777777" w:rsidR="00180946" w:rsidRPr="009A14FF" w:rsidRDefault="00180946" w:rsidP="00180946">
      <w:pPr>
        <w:pStyle w:val="BTEMEASMCA"/>
      </w:pPr>
    </w:p>
    <w:p w14:paraId="195DD5D3" w14:textId="77777777" w:rsidR="00180946" w:rsidRPr="00241A70" w:rsidRDefault="00180946" w:rsidP="00180946">
      <w:pPr>
        <w:pStyle w:val="PI-1EMEASMCA"/>
        <w:rPr>
          <w:lang w:val="lt-LT"/>
        </w:rPr>
      </w:pPr>
      <w:bookmarkStart w:id="0" w:name="_Toc129243139"/>
      <w:bookmarkStart w:id="1" w:name="_Toc129243264"/>
      <w:r w:rsidRPr="00241A70">
        <w:rPr>
          <w:lang w:val="lt-LT"/>
        </w:rPr>
        <w:t>1.</w:t>
      </w:r>
      <w:r w:rsidRPr="00241A70">
        <w:rPr>
          <w:lang w:val="lt-LT"/>
        </w:rPr>
        <w:tab/>
        <w:t xml:space="preserve">Kas yra DOLFORIN irk am jis vartojamas </w:t>
      </w:r>
      <w:bookmarkEnd w:id="0"/>
      <w:bookmarkEnd w:id="1"/>
    </w:p>
    <w:p w14:paraId="3FE0B3CE" w14:textId="77777777" w:rsidR="00180946" w:rsidRPr="009A14FF" w:rsidRDefault="00180946" w:rsidP="00180946">
      <w:pPr>
        <w:pStyle w:val="BTEMEASMCA"/>
      </w:pPr>
    </w:p>
    <w:p w14:paraId="2A5EA97F" w14:textId="77777777" w:rsidR="00180946" w:rsidRPr="009A14FF" w:rsidRDefault="00180946" w:rsidP="00180946">
      <w:pPr>
        <w:pStyle w:val="Pagrindinistekstas"/>
        <w:rPr>
          <w:rFonts w:ascii="Times New Roman" w:hAnsi="Times New Roman"/>
          <w:color w:val="auto"/>
          <w:sz w:val="22"/>
          <w:lang w:val="lt-LT"/>
        </w:rPr>
      </w:pPr>
      <w:r w:rsidRPr="00B958FC">
        <w:rPr>
          <w:rFonts w:ascii="Times New Roman" w:hAnsi="Times New Roman"/>
          <w:color w:val="auto"/>
          <w:sz w:val="22"/>
          <w:szCs w:val="22"/>
          <w:lang w:val="lt-LT"/>
        </w:rPr>
        <w:t xml:space="preserve">Šio pleistro </w:t>
      </w:r>
      <w:r w:rsidRPr="00241A70">
        <w:rPr>
          <w:rFonts w:ascii="Times New Roman" w:hAnsi="Times New Roman"/>
          <w:color w:val="auto"/>
          <w:sz w:val="22"/>
          <w:szCs w:val="22"/>
          <w:lang w:val="lt-LT"/>
        </w:rPr>
        <w:t>vartojimas  padeda</w:t>
      </w:r>
      <w:r w:rsidRPr="009A14FF">
        <w:rPr>
          <w:rFonts w:ascii="Times New Roman" w:hAnsi="Times New Roman"/>
          <w:color w:val="auto"/>
          <w:sz w:val="22"/>
          <w:lang w:val="lt-LT"/>
        </w:rPr>
        <w:t xml:space="preserve"> malšinti </w:t>
      </w:r>
      <w:r w:rsidRPr="00241A70">
        <w:rPr>
          <w:rFonts w:ascii="Times New Roman" w:hAnsi="Times New Roman"/>
          <w:color w:val="auto"/>
          <w:sz w:val="22"/>
          <w:szCs w:val="22"/>
          <w:lang w:val="lt-LT"/>
        </w:rPr>
        <w:t xml:space="preserve">itin </w:t>
      </w:r>
      <w:r w:rsidRPr="009A14FF">
        <w:rPr>
          <w:rFonts w:ascii="Times New Roman" w:hAnsi="Times New Roman"/>
          <w:color w:val="auto"/>
          <w:sz w:val="22"/>
          <w:lang w:val="lt-LT"/>
        </w:rPr>
        <w:t>stiprų</w:t>
      </w:r>
      <w:r w:rsidRPr="00241A70">
        <w:rPr>
          <w:rFonts w:ascii="Times New Roman" w:hAnsi="Times New Roman"/>
          <w:color w:val="auto"/>
          <w:sz w:val="22"/>
          <w:szCs w:val="22"/>
          <w:lang w:val="lt-LT"/>
        </w:rPr>
        <w:t xml:space="preserve"> ir</w:t>
      </w:r>
      <w:r w:rsidRPr="009A14FF">
        <w:rPr>
          <w:rFonts w:ascii="Times New Roman" w:hAnsi="Times New Roman"/>
          <w:color w:val="auto"/>
          <w:sz w:val="22"/>
          <w:lang w:val="lt-LT"/>
        </w:rPr>
        <w:t xml:space="preserve"> ilgalaikį skausmą</w:t>
      </w:r>
      <w:r w:rsidRPr="00241A70">
        <w:rPr>
          <w:rFonts w:ascii="Times New Roman" w:hAnsi="Times New Roman"/>
          <w:color w:val="auto"/>
          <w:sz w:val="22"/>
          <w:szCs w:val="22"/>
          <w:lang w:val="lt-LT"/>
        </w:rPr>
        <w:t>:</w:t>
      </w:r>
    </w:p>
    <w:p w14:paraId="0C9947CE" w14:textId="77777777" w:rsidR="00180946" w:rsidRPr="009A14FF" w:rsidRDefault="00180946" w:rsidP="00180946">
      <w:pPr>
        <w:pStyle w:val="BT-EMEASMCA"/>
      </w:pPr>
      <w:r w:rsidRPr="009A14FF">
        <w:t>suaugusiems, kuriems būtinas nepertraukiamas skausmo malšinimas</w:t>
      </w:r>
    </w:p>
    <w:p w14:paraId="6F645511" w14:textId="77777777" w:rsidR="00180946" w:rsidRPr="009A14FF" w:rsidRDefault="00180946" w:rsidP="00180946">
      <w:pPr>
        <w:pStyle w:val="BT-EMEASMCA"/>
      </w:pPr>
      <w:r w:rsidRPr="009A14FF">
        <w:t xml:space="preserve">vyresniems kaip 2 metų amžiaus vaikams, kurie jau vartoja </w:t>
      </w:r>
      <w:proofErr w:type="spellStart"/>
      <w:r w:rsidRPr="009A14FF">
        <w:t>opioidinį</w:t>
      </w:r>
      <w:proofErr w:type="spellEnd"/>
      <w:r w:rsidRPr="009A14FF">
        <w:t xml:space="preserve"> vaistą ir kuriems būtinas nepertraukiamas skausmo malšinimas.</w:t>
      </w:r>
    </w:p>
    <w:p w14:paraId="772065F5" w14:textId="77777777" w:rsidR="00180946" w:rsidRPr="00241A70" w:rsidRDefault="00180946" w:rsidP="00180946">
      <w:pPr>
        <w:pStyle w:val="Pagrindinistekstas"/>
        <w:rPr>
          <w:rFonts w:ascii="Times New Roman" w:hAnsi="Times New Roman"/>
          <w:color w:val="auto"/>
          <w:sz w:val="22"/>
          <w:szCs w:val="22"/>
          <w:lang w:val="lt-LT"/>
        </w:rPr>
      </w:pPr>
    </w:p>
    <w:p w14:paraId="30F460B7" w14:textId="77777777" w:rsidR="00180946" w:rsidRPr="00C353E0" w:rsidRDefault="00180946" w:rsidP="00180946">
      <w:pPr>
        <w:pStyle w:val="Pagrindinistekstas"/>
        <w:rPr>
          <w:rFonts w:ascii="Times New Roman" w:hAnsi="Times New Roman"/>
          <w:color w:val="auto"/>
          <w:sz w:val="22"/>
          <w:lang w:val="lt-LT"/>
        </w:rPr>
      </w:pPr>
      <w:r w:rsidRPr="00241A70">
        <w:rPr>
          <w:rFonts w:ascii="Times New Roman" w:hAnsi="Times New Roman"/>
          <w:color w:val="auto"/>
          <w:sz w:val="22"/>
          <w:szCs w:val="22"/>
          <w:lang w:val="lt-LT"/>
        </w:rPr>
        <w:t xml:space="preserve">DOLFORIN sudėtyje yra veikiosios medžiagos, vadinamos </w:t>
      </w:r>
      <w:proofErr w:type="spellStart"/>
      <w:r w:rsidRPr="00241A70">
        <w:rPr>
          <w:rFonts w:ascii="Times New Roman" w:hAnsi="Times New Roman"/>
          <w:color w:val="auto"/>
          <w:sz w:val="22"/>
          <w:szCs w:val="22"/>
          <w:lang w:val="lt-LT"/>
        </w:rPr>
        <w:t>fentaniliu</w:t>
      </w:r>
      <w:proofErr w:type="spellEnd"/>
      <w:r w:rsidRPr="00241A70">
        <w:rPr>
          <w:rFonts w:ascii="Times New Roman" w:hAnsi="Times New Roman"/>
          <w:color w:val="auto"/>
          <w:sz w:val="22"/>
          <w:szCs w:val="22"/>
          <w:lang w:val="lt-LT"/>
        </w:rPr>
        <w:t xml:space="preserve"> ir priklausančios stiprių skausmą malšinančių vaistų grupei, vadinamai </w:t>
      </w:r>
      <w:proofErr w:type="spellStart"/>
      <w:r w:rsidRPr="00241A70">
        <w:rPr>
          <w:rFonts w:ascii="Times New Roman" w:hAnsi="Times New Roman"/>
          <w:color w:val="auto"/>
          <w:sz w:val="22"/>
          <w:szCs w:val="22"/>
          <w:lang w:val="lt-LT"/>
        </w:rPr>
        <w:t>opioidais</w:t>
      </w:r>
      <w:proofErr w:type="spellEnd"/>
      <w:r w:rsidRPr="009A14FF">
        <w:rPr>
          <w:rFonts w:ascii="Times New Roman" w:hAnsi="Times New Roman"/>
          <w:color w:val="auto"/>
          <w:sz w:val="22"/>
          <w:lang w:val="lt-LT"/>
        </w:rPr>
        <w:t>.</w:t>
      </w:r>
    </w:p>
    <w:p w14:paraId="2A2F17EF" w14:textId="77777777" w:rsidR="00180946" w:rsidRPr="00C353E0" w:rsidRDefault="00180946" w:rsidP="00180946">
      <w:pPr>
        <w:pStyle w:val="BTEMEASMCA"/>
      </w:pPr>
    </w:p>
    <w:p w14:paraId="6BB6024A" w14:textId="77777777" w:rsidR="00180946" w:rsidRPr="00F61459" w:rsidRDefault="00180946" w:rsidP="00180946">
      <w:pPr>
        <w:pStyle w:val="BTEMEASMCA"/>
      </w:pPr>
    </w:p>
    <w:p w14:paraId="4082C240" w14:textId="77777777" w:rsidR="00180946" w:rsidRPr="009A14FF" w:rsidRDefault="00180946" w:rsidP="00180946">
      <w:pPr>
        <w:pStyle w:val="PI-1EMEASMCA"/>
        <w:rPr>
          <w:lang w:val="lt-LT"/>
        </w:rPr>
      </w:pPr>
      <w:bookmarkStart w:id="2" w:name="_Toc129243140"/>
      <w:bookmarkStart w:id="3" w:name="_Toc129243265"/>
      <w:r w:rsidRPr="009A14FF">
        <w:rPr>
          <w:lang w:val="lt-LT"/>
        </w:rPr>
        <w:t>2.</w:t>
      </w:r>
      <w:r w:rsidRPr="009A14FF">
        <w:rPr>
          <w:lang w:val="lt-LT"/>
        </w:rPr>
        <w:tab/>
        <w:t xml:space="preserve">Kas žinotina prieš vartojant </w:t>
      </w:r>
      <w:bookmarkEnd w:id="2"/>
      <w:bookmarkEnd w:id="3"/>
      <w:r w:rsidRPr="009A14FF">
        <w:rPr>
          <w:lang w:val="lt-LT"/>
        </w:rPr>
        <w:t>DOLFORIN</w:t>
      </w:r>
    </w:p>
    <w:p w14:paraId="7362E458" w14:textId="77777777" w:rsidR="00180946" w:rsidRPr="009A14FF" w:rsidRDefault="00180946" w:rsidP="00180946">
      <w:pPr>
        <w:pStyle w:val="BTEMEASMCA"/>
      </w:pPr>
    </w:p>
    <w:p w14:paraId="33DEEEAB" w14:textId="77777777" w:rsidR="00180946" w:rsidRPr="009A14FF" w:rsidRDefault="00180946" w:rsidP="00180946">
      <w:pPr>
        <w:pStyle w:val="PI-3EMEASMCA"/>
        <w:rPr>
          <w:lang w:val="lt-LT"/>
        </w:rPr>
      </w:pPr>
      <w:r w:rsidRPr="009A14FF">
        <w:rPr>
          <w:lang w:val="lt-LT"/>
        </w:rPr>
        <w:t xml:space="preserve">DOLFORIN vartoti </w:t>
      </w:r>
      <w:r>
        <w:rPr>
          <w:lang w:val="lt-LT"/>
        </w:rPr>
        <w:t>draudžia</w:t>
      </w:r>
      <w:r w:rsidRPr="009A14FF">
        <w:rPr>
          <w:lang w:val="lt-LT"/>
        </w:rPr>
        <w:t>ma:</w:t>
      </w:r>
    </w:p>
    <w:p w14:paraId="0A76E2C7" w14:textId="77777777" w:rsidR="00180946" w:rsidRPr="009A14FF" w:rsidRDefault="00180946" w:rsidP="00180946">
      <w:pPr>
        <w:pStyle w:val="BT-EMEASMCA"/>
      </w:pPr>
      <w:r w:rsidRPr="009A14FF">
        <w:t xml:space="preserve">jeigu Jums yra alergija </w:t>
      </w:r>
      <w:proofErr w:type="spellStart"/>
      <w:r w:rsidRPr="009A14FF">
        <w:t>fentaniliui</w:t>
      </w:r>
      <w:proofErr w:type="spellEnd"/>
      <w:r w:rsidRPr="009A14FF">
        <w:t xml:space="preserve"> arba bet kuriai pagalbinei šio vaisto medžiagai (jos išvardytos 6 skyriuje);</w:t>
      </w:r>
    </w:p>
    <w:p w14:paraId="0DE698CE" w14:textId="77777777" w:rsidR="00180946" w:rsidRPr="009A14FF" w:rsidRDefault="00180946" w:rsidP="00180946">
      <w:pPr>
        <w:pStyle w:val="BT-EMEASMCA"/>
      </w:pPr>
      <w:r w:rsidRPr="009A14FF">
        <w:t>jeigu Jus varginantis skausmas trumpalaikis (pvz., ūmų skausmą arba skausmą po operacijos);</w:t>
      </w:r>
      <w:r w:rsidRPr="009A14FF" w:rsidDel="00B71575">
        <w:t xml:space="preserve"> </w:t>
      </w:r>
    </w:p>
    <w:p w14:paraId="6280C644" w14:textId="77777777" w:rsidR="00180946" w:rsidRPr="009A14FF" w:rsidRDefault="00180946" w:rsidP="00180946">
      <w:pPr>
        <w:pStyle w:val="BT-EMEASMCA"/>
      </w:pPr>
      <w:r w:rsidRPr="009A14FF">
        <w:t>jeigu yra kvėpavimo pasunkėjimas, kvėpuojate lėtai ir paviršutiniškai.</w:t>
      </w:r>
    </w:p>
    <w:p w14:paraId="0142F7B9" w14:textId="77777777" w:rsidR="00180946" w:rsidRPr="009A14FF" w:rsidRDefault="00180946" w:rsidP="00180946">
      <w:pPr>
        <w:pStyle w:val="BTEMEASMCA"/>
      </w:pPr>
      <w:r w:rsidRPr="009A14FF">
        <w:t>Šio vaisto nevartokite, jeigu bent viena iš šių sąlygų tinka Jums ar Jūsų vaikui. Jeigu abejojate, prieš vartodami DOLFORIN pasitarkite su gydytoju arba vaistininku.</w:t>
      </w:r>
    </w:p>
    <w:p w14:paraId="01261F98" w14:textId="77777777" w:rsidR="00180946" w:rsidRPr="009A14FF" w:rsidRDefault="00180946" w:rsidP="00180946">
      <w:pPr>
        <w:pStyle w:val="BTEMEASMCA"/>
      </w:pPr>
    </w:p>
    <w:p w14:paraId="2E96C437" w14:textId="77777777" w:rsidR="00180946" w:rsidRPr="009A14FF" w:rsidRDefault="00180946" w:rsidP="00180946">
      <w:pPr>
        <w:pStyle w:val="PI-3EMEASMCA"/>
        <w:rPr>
          <w:lang w:val="lt-LT"/>
        </w:rPr>
      </w:pPr>
      <w:r w:rsidRPr="009A14FF">
        <w:rPr>
          <w:lang w:val="lt-LT"/>
        </w:rPr>
        <w:t xml:space="preserve">Įspėjimai ir atsargumo priemonės </w:t>
      </w:r>
    </w:p>
    <w:p w14:paraId="68F24795" w14:textId="77777777" w:rsidR="00180946" w:rsidRPr="00241A70" w:rsidRDefault="00180946" w:rsidP="00180946">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C83D1F">
        <w:rPr>
          <w:rFonts w:ascii="Times New Roman" w:hAnsi="Times New Roman"/>
          <w:sz w:val="22"/>
          <w:szCs w:val="22"/>
          <w:lang w:val="lt-LT"/>
        </w:rPr>
        <w:t>DOLFORIN</w:t>
      </w:r>
      <w:r w:rsidRPr="009A14FF">
        <w:rPr>
          <w:rFonts w:ascii="Times New Roman" w:hAnsi="Times New Roman"/>
          <w:sz w:val="22"/>
          <w:szCs w:val="22"/>
          <w:lang w:val="lt-LT"/>
        </w:rPr>
        <w:t xml:space="preserve"> gali turėti gyvybei pavojingą šalutinį poveikį tiems žmonėms, kurie dar reguliariai nevartoja</w:t>
      </w:r>
      <w:r w:rsidRPr="00241A70">
        <w:rPr>
          <w:rFonts w:ascii="Times New Roman" w:hAnsi="Times New Roman"/>
          <w:sz w:val="22"/>
          <w:lang w:val="lt-LT"/>
        </w:rPr>
        <w:t xml:space="preserve"> receptinių </w:t>
      </w:r>
      <w:proofErr w:type="spellStart"/>
      <w:r w:rsidRPr="009A14FF">
        <w:rPr>
          <w:rFonts w:ascii="Times New Roman" w:hAnsi="Times New Roman"/>
          <w:sz w:val="22"/>
          <w:szCs w:val="22"/>
          <w:lang w:val="lt-LT"/>
        </w:rPr>
        <w:t>opioidinių</w:t>
      </w:r>
      <w:proofErr w:type="spellEnd"/>
      <w:r w:rsidRPr="00241A70">
        <w:rPr>
          <w:rFonts w:ascii="Times New Roman" w:hAnsi="Times New Roman"/>
          <w:sz w:val="22"/>
          <w:lang w:val="lt-LT"/>
        </w:rPr>
        <w:t xml:space="preserve"> vaistų.</w:t>
      </w:r>
    </w:p>
    <w:p w14:paraId="31B10944" w14:textId="77777777" w:rsidR="00180946" w:rsidRPr="009A14FF" w:rsidRDefault="00180946" w:rsidP="00180946">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p>
    <w:p w14:paraId="6FBD47AC" w14:textId="77777777" w:rsidR="00180946" w:rsidRDefault="00180946" w:rsidP="00180946">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r w:rsidRPr="009A14FF">
        <w:rPr>
          <w:rFonts w:ascii="Times New Roman" w:hAnsi="Times New Roman"/>
          <w:sz w:val="22"/>
          <w:szCs w:val="22"/>
          <w:lang w:val="lt-LT"/>
        </w:rPr>
        <w:t>DOLFORIN gali kelti grėsmę vaikų gyvybei, net jei vartojami pleistrai. Atminkite, kad vaikas gali norėti išbandyti lipnų pleistrą (nenaudotą arba naudotą), ir jei jis prilips prie vaiko odos arba vaikas įsidės jį į burną, gali ištikti mirtis.</w:t>
      </w:r>
    </w:p>
    <w:p w14:paraId="4B7386BF" w14:textId="77777777" w:rsidR="00180946" w:rsidRDefault="00180946" w:rsidP="00180946">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r>
        <w:rPr>
          <w:rFonts w:ascii="Times New Roman" w:hAnsi="Times New Roman"/>
          <w:sz w:val="22"/>
          <w:szCs w:val="22"/>
          <w:lang w:val="lt-LT"/>
        </w:rPr>
        <w:t>Šį vaistą laikykite saugioje vietoje, kur jis bus neprieinamas kitiems asmenims – daugiau informacijos žr. 5 skyriuje.</w:t>
      </w:r>
    </w:p>
    <w:p w14:paraId="2A053191" w14:textId="77777777" w:rsidR="00180946" w:rsidRPr="009A14FF" w:rsidRDefault="00180946" w:rsidP="00180946">
      <w:pPr>
        <w:pStyle w:val="Pagrindinistekstas"/>
        <w:rPr>
          <w:rFonts w:ascii="Times New Roman" w:hAnsi="Times New Roman"/>
          <w:color w:val="auto"/>
          <w:sz w:val="22"/>
          <w:szCs w:val="22"/>
          <w:lang w:val="lt-LT"/>
        </w:rPr>
      </w:pPr>
    </w:p>
    <w:p w14:paraId="244B5BE6" w14:textId="77777777" w:rsidR="00180946" w:rsidRPr="009A14FF" w:rsidRDefault="00180946" w:rsidP="00180946">
      <w:pPr>
        <w:pStyle w:val="Pagrindinistekstas"/>
        <w:rPr>
          <w:rFonts w:ascii="Times New Roman" w:hAnsi="Times New Roman"/>
          <w:b/>
          <w:color w:val="auto"/>
          <w:sz w:val="22"/>
          <w:szCs w:val="22"/>
          <w:lang w:val="lt-LT"/>
        </w:rPr>
      </w:pPr>
      <w:r w:rsidRPr="009A14FF">
        <w:rPr>
          <w:rFonts w:ascii="Times New Roman" w:hAnsi="Times New Roman"/>
          <w:b/>
          <w:color w:val="auto"/>
          <w:sz w:val="22"/>
          <w:szCs w:val="22"/>
          <w:lang w:val="lt-LT"/>
        </w:rPr>
        <w:lastRenderedPageBreak/>
        <w:t>Pleistro prilipimas kitam žmogui</w:t>
      </w:r>
    </w:p>
    <w:p w14:paraId="7A114052" w14:textId="77777777" w:rsidR="00180946" w:rsidRPr="009A14FF" w:rsidRDefault="00180946" w:rsidP="00180946">
      <w:pPr>
        <w:pStyle w:val="Pagrindinistekstas"/>
        <w:jc w:val="left"/>
        <w:rPr>
          <w:rFonts w:ascii="Times New Roman" w:hAnsi="Times New Roman"/>
          <w:color w:val="auto"/>
          <w:sz w:val="22"/>
          <w:szCs w:val="22"/>
          <w:lang w:val="lt-LT"/>
        </w:rPr>
      </w:pPr>
      <w:r w:rsidRPr="00B958FC">
        <w:rPr>
          <w:rFonts w:ascii="Times New Roman" w:hAnsi="Times New Roman"/>
          <w:color w:val="auto"/>
          <w:sz w:val="22"/>
          <w:szCs w:val="22"/>
          <w:lang w:val="lt-LT"/>
        </w:rPr>
        <w:t>Pleistras turi būti vartoj</w:t>
      </w:r>
      <w:r>
        <w:rPr>
          <w:rFonts w:ascii="Times New Roman" w:hAnsi="Times New Roman"/>
          <w:color w:val="auto"/>
          <w:sz w:val="22"/>
          <w:szCs w:val="22"/>
          <w:lang w:val="lt-LT"/>
        </w:rPr>
        <w:t>a</w:t>
      </w:r>
      <w:r w:rsidRPr="00B958FC">
        <w:rPr>
          <w:rFonts w:ascii="Times New Roman" w:hAnsi="Times New Roman"/>
          <w:color w:val="auto"/>
          <w:sz w:val="22"/>
          <w:szCs w:val="22"/>
          <w:lang w:val="lt-LT"/>
        </w:rPr>
        <w:t xml:space="preserve">mas tik ant </w:t>
      </w:r>
      <w:r w:rsidRPr="00B958FC">
        <w:rPr>
          <w:rFonts w:ascii="Times New Roman" w:hAnsi="Times New Roman"/>
          <w:color w:val="auto"/>
          <w:sz w:val="22"/>
          <w:lang w:val="lt-LT"/>
        </w:rPr>
        <w:t>žmogaus</w:t>
      </w:r>
      <w:r w:rsidRPr="00C353E0">
        <w:rPr>
          <w:rFonts w:ascii="Times New Roman" w:hAnsi="Times New Roman"/>
          <w:color w:val="auto"/>
          <w:sz w:val="22"/>
          <w:szCs w:val="22"/>
          <w:lang w:val="lt-LT"/>
        </w:rPr>
        <w:t>, kuriam jis buvo paskirtas</w:t>
      </w:r>
      <w:r w:rsidRPr="00F61459">
        <w:rPr>
          <w:rFonts w:ascii="Times New Roman" w:hAnsi="Times New Roman"/>
          <w:color w:val="auto"/>
          <w:sz w:val="22"/>
          <w:szCs w:val="22"/>
          <w:lang w:val="lt-LT"/>
        </w:rPr>
        <w:t>, odos. Yra užfiksuotų atvejų</w:t>
      </w:r>
      <w:r w:rsidRPr="009A14FF">
        <w:rPr>
          <w:rFonts w:ascii="Times New Roman" w:hAnsi="Times New Roman"/>
          <w:color w:val="auto"/>
          <w:sz w:val="22"/>
          <w:szCs w:val="22"/>
          <w:lang w:val="lt-LT"/>
        </w:rPr>
        <w:t>, kai pleistras atsitiktinai prilipo prie šeimos nario odos, esant artimam fiziniam kontaktui ar miegant toje pačioje lovoje su pleistrą dėvinčiu žmogumi. Pleistrui atsitiktinai prilipus prie kito žmogaus (ypač vaiko) odos, jame esantis vaistas gali patekti per odą į kito žmogaus organizmą ir sukelti sunkų šalutinį poveikį, pvz., kvėpavimo sutrikimus (kvėpavimas gali sulėtėti arba tapti paviršutiniškas), kurie gali būti mirtini. Pleistrui prilipus prie kito žmogaus odos, nedelsdami jį nuimkite ir kreipkitės į gydytoją.</w:t>
      </w:r>
    </w:p>
    <w:p w14:paraId="02DD8BB8" w14:textId="77777777" w:rsidR="00180946" w:rsidRPr="009A14FF" w:rsidRDefault="00180946" w:rsidP="00180946">
      <w:pPr>
        <w:pStyle w:val="Pagrindinistekstas"/>
        <w:rPr>
          <w:rFonts w:ascii="Times New Roman" w:hAnsi="Times New Roman"/>
          <w:color w:val="auto"/>
          <w:sz w:val="22"/>
          <w:szCs w:val="22"/>
          <w:lang w:val="lt-LT"/>
        </w:rPr>
      </w:pPr>
    </w:p>
    <w:p w14:paraId="0845C420" w14:textId="77777777" w:rsidR="00180946" w:rsidRPr="009A14FF" w:rsidRDefault="00180946" w:rsidP="00180946">
      <w:pPr>
        <w:pStyle w:val="Pagrindinistekstas"/>
        <w:rPr>
          <w:rFonts w:ascii="Times New Roman" w:hAnsi="Times New Roman"/>
          <w:b/>
          <w:color w:val="auto"/>
          <w:sz w:val="22"/>
          <w:szCs w:val="22"/>
          <w:lang w:val="lt-LT"/>
        </w:rPr>
      </w:pPr>
      <w:r w:rsidRPr="009A14FF">
        <w:rPr>
          <w:rFonts w:ascii="Times New Roman" w:hAnsi="Times New Roman"/>
          <w:b/>
          <w:color w:val="auto"/>
          <w:sz w:val="22"/>
          <w:szCs w:val="22"/>
          <w:lang w:val="lt-LT"/>
        </w:rPr>
        <w:t>Atsargumas vartojant DOLFORIN</w:t>
      </w:r>
    </w:p>
    <w:p w14:paraId="7781AE88" w14:textId="77777777" w:rsidR="00180946" w:rsidRPr="009A14FF" w:rsidRDefault="00180946" w:rsidP="00180946">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Prieš pradėdami vartoti šį vaistą pasikalbėkite su savo gydytoju ar vaistininku, jei jums gali būti pritaikyta viena iš toliau nurodytų situacijų (gali būti, kad gydytojas turės jus dar atidžiau tikrinti):</w:t>
      </w:r>
    </w:p>
    <w:p w14:paraId="45117D00" w14:textId="77777777" w:rsidR="00180946" w:rsidRPr="009A14FF" w:rsidRDefault="00180946" w:rsidP="00180946">
      <w:pPr>
        <w:pStyle w:val="BT-EMEASMCA"/>
      </w:pPr>
      <w:r w:rsidRPr="009A14FF">
        <w:t>esate turėję problemų dėl plaučių ar kvėpavimo veiklos sutrikimų;</w:t>
      </w:r>
    </w:p>
    <w:p w14:paraId="4AF53F64" w14:textId="77777777" w:rsidR="00180946" w:rsidRPr="009A14FF" w:rsidRDefault="00180946" w:rsidP="00180946">
      <w:pPr>
        <w:pStyle w:val="BT-EMEASMCA"/>
      </w:pPr>
      <w:r w:rsidRPr="009A14FF">
        <w:t>esate turėję problemų dėl širdies, kepenų ar inkstų veiklos sutrikimų arba žemo kraujo spaudimo;</w:t>
      </w:r>
    </w:p>
    <w:p w14:paraId="3D8DC9BA" w14:textId="77777777" w:rsidR="00180946" w:rsidRPr="009A14FF" w:rsidRDefault="00180946" w:rsidP="00180946">
      <w:pPr>
        <w:pStyle w:val="BT-EMEASMCA"/>
      </w:pPr>
      <w:r w:rsidRPr="009A14FF">
        <w:t>esate turėję smegenų naviką;</w:t>
      </w:r>
    </w:p>
    <w:p w14:paraId="0380BBB7" w14:textId="77777777" w:rsidR="00180946" w:rsidRPr="009A14FF" w:rsidRDefault="00180946" w:rsidP="00180946">
      <w:pPr>
        <w:pStyle w:val="BT-EMEASMCA"/>
      </w:pPr>
      <w:r w:rsidRPr="009A14FF">
        <w:t>esate patyrę ilgai besitęsiantį galvos skausmą ar galvos traumą;</w:t>
      </w:r>
    </w:p>
    <w:p w14:paraId="7CAE1878" w14:textId="77777777" w:rsidR="00180946" w:rsidRPr="009A14FF" w:rsidRDefault="00180946" w:rsidP="00180946">
      <w:pPr>
        <w:pStyle w:val="BT-EMEASMCA"/>
      </w:pPr>
      <w:r w:rsidRPr="009A14FF">
        <w:t>esate senyvo amžiaus (jūsų organizmas gali būti jautresnis šio vaisto poveikiui);</w:t>
      </w:r>
    </w:p>
    <w:p w14:paraId="3DEDAE40" w14:textId="77777777" w:rsidR="00180946" w:rsidRPr="009A14FF" w:rsidRDefault="00180946" w:rsidP="00180946">
      <w:pPr>
        <w:pStyle w:val="BT-EMEASMCA"/>
      </w:pPr>
      <w:r w:rsidRPr="009A14FF">
        <w:t xml:space="preserve">sergate </w:t>
      </w:r>
      <w:proofErr w:type="spellStart"/>
      <w:r w:rsidRPr="009A14FF">
        <w:t>generalizuota</w:t>
      </w:r>
      <w:proofErr w:type="spellEnd"/>
      <w:r w:rsidRPr="009A14FF">
        <w:t xml:space="preserve"> </w:t>
      </w:r>
      <w:proofErr w:type="spellStart"/>
      <w:r w:rsidRPr="009A14FF">
        <w:t>miastenija</w:t>
      </w:r>
      <w:proofErr w:type="spellEnd"/>
      <w:r w:rsidRPr="009A14FF">
        <w:t>, dėl kurios silpnėja ir greitai pavargsta raumenys;</w:t>
      </w:r>
    </w:p>
    <w:p w14:paraId="6242B46D" w14:textId="77777777" w:rsidR="00180946" w:rsidRDefault="00180946" w:rsidP="00180946">
      <w:pPr>
        <w:pStyle w:val="Pagrindinistekstas"/>
        <w:jc w:val="left"/>
        <w:rPr>
          <w:rFonts w:ascii="Times New Roman" w:hAnsi="Times New Roman"/>
          <w:color w:val="auto"/>
          <w:sz w:val="22"/>
          <w:szCs w:val="22"/>
          <w:lang w:val="lt-LT"/>
        </w:rPr>
      </w:pPr>
    </w:p>
    <w:p w14:paraId="34109802" w14:textId="77777777" w:rsidR="00180946" w:rsidRDefault="00180946" w:rsidP="00180946">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Jei nors viena iš anksčiau išvardytų situacijų Jums tinka (arba nesate įsitikinę), prieš pradėdami vartoti DOLFORIN pasitarkite su gydytoju arba vaistininku.</w:t>
      </w:r>
    </w:p>
    <w:p w14:paraId="7BA45978" w14:textId="77777777" w:rsidR="00180946" w:rsidRDefault="00180946" w:rsidP="00180946">
      <w:pPr>
        <w:pStyle w:val="Pagrindinistekstas"/>
        <w:jc w:val="left"/>
        <w:rPr>
          <w:rFonts w:ascii="Times New Roman" w:hAnsi="Times New Roman"/>
          <w:color w:val="auto"/>
          <w:sz w:val="22"/>
          <w:szCs w:val="22"/>
          <w:lang w:val="lt-LT"/>
        </w:rPr>
      </w:pPr>
    </w:p>
    <w:p w14:paraId="6B093B24" w14:textId="77777777" w:rsidR="00180946" w:rsidRPr="004B66B2" w:rsidRDefault="00180946" w:rsidP="00180946">
      <w:pPr>
        <w:pStyle w:val="Pagrindinistekstas"/>
        <w:jc w:val="left"/>
        <w:rPr>
          <w:rFonts w:ascii="Times New Roman" w:hAnsi="Times New Roman"/>
          <w:b/>
          <w:color w:val="auto"/>
          <w:sz w:val="22"/>
          <w:szCs w:val="22"/>
          <w:lang w:val="lt-LT"/>
        </w:rPr>
      </w:pPr>
      <w:r w:rsidRPr="004B66B2">
        <w:rPr>
          <w:rFonts w:ascii="Times New Roman" w:hAnsi="Times New Roman"/>
          <w:b/>
          <w:color w:val="auto"/>
          <w:sz w:val="22"/>
          <w:szCs w:val="22"/>
          <w:lang w:val="lt-LT"/>
        </w:rPr>
        <w:t>Pasakykite gydytojui, jei vartodami pleistrus patiriate kvėpavimo sutrikimų miego metu</w:t>
      </w:r>
    </w:p>
    <w:p w14:paraId="5C2EB94E" w14:textId="77777777" w:rsidR="00180946" w:rsidRDefault="00180946" w:rsidP="00180946">
      <w:pPr>
        <w:pStyle w:val="Pagrindinistekstas"/>
        <w:rPr>
          <w:rFonts w:ascii="Times New Roman" w:hAnsi="Times New Roman"/>
          <w:color w:val="auto"/>
          <w:sz w:val="22"/>
          <w:szCs w:val="22"/>
          <w:lang w:val="lt-LT"/>
        </w:rPr>
      </w:pPr>
      <w:proofErr w:type="spellStart"/>
      <w:r>
        <w:rPr>
          <w:rFonts w:ascii="Times New Roman" w:hAnsi="Times New Roman"/>
          <w:color w:val="auto"/>
          <w:sz w:val="22"/>
          <w:szCs w:val="22"/>
          <w:lang w:val="lt-LT"/>
        </w:rPr>
        <w:t>Opioidai</w:t>
      </w:r>
      <w:proofErr w:type="spellEnd"/>
      <w:r>
        <w:rPr>
          <w:rFonts w:ascii="Times New Roman" w:hAnsi="Times New Roman"/>
          <w:color w:val="auto"/>
          <w:sz w:val="22"/>
          <w:szCs w:val="22"/>
          <w:lang w:val="lt-LT"/>
        </w:rPr>
        <w:t xml:space="preserve">, tokie kaip DOLFORIN, gali sukelti su miegu susijusį kvėpavimo sutrikimą, vadinamą miego </w:t>
      </w:r>
      <w:proofErr w:type="spellStart"/>
      <w:r>
        <w:rPr>
          <w:rFonts w:ascii="Times New Roman" w:hAnsi="Times New Roman"/>
          <w:color w:val="auto"/>
          <w:sz w:val="22"/>
          <w:szCs w:val="22"/>
          <w:lang w:val="lt-LT"/>
        </w:rPr>
        <w:t>apnėja</w:t>
      </w:r>
      <w:proofErr w:type="spellEnd"/>
      <w:r>
        <w:rPr>
          <w:rFonts w:ascii="Times New Roman" w:hAnsi="Times New Roman"/>
          <w:color w:val="auto"/>
          <w:sz w:val="22"/>
          <w:szCs w:val="22"/>
          <w:lang w:val="lt-LT"/>
        </w:rPr>
        <w:t xml:space="preserve"> (kvėpavimo pauzės miego metu). Pasakykite gydytojui, jei Jūs arba Jus slaugantis asmuo pastebi, kad Jums pasireiškia bet kuri šių būklių:</w:t>
      </w:r>
    </w:p>
    <w:p w14:paraId="0787CE77" w14:textId="77777777" w:rsidR="00180946" w:rsidRPr="009A14FF" w:rsidRDefault="00180946" w:rsidP="00180946">
      <w:pPr>
        <w:pStyle w:val="BT-EMEASMCA"/>
      </w:pPr>
      <w:r>
        <w:t>kvėpavimo pauzės miego metu</w:t>
      </w:r>
      <w:r w:rsidRPr="009A14FF">
        <w:t>;</w:t>
      </w:r>
    </w:p>
    <w:p w14:paraId="000858A4" w14:textId="77777777" w:rsidR="00180946" w:rsidRPr="009A14FF" w:rsidRDefault="00180946" w:rsidP="00180946">
      <w:pPr>
        <w:pStyle w:val="BT-EMEASMCA"/>
      </w:pPr>
      <w:r>
        <w:t>pabudimas naktį dėl dusulio</w:t>
      </w:r>
      <w:r w:rsidRPr="009A14FF">
        <w:t>;</w:t>
      </w:r>
    </w:p>
    <w:p w14:paraId="5B3D41E6" w14:textId="77777777" w:rsidR="00180946" w:rsidRPr="009A14FF" w:rsidRDefault="00180946" w:rsidP="00180946">
      <w:pPr>
        <w:pStyle w:val="BT-EMEASMCA"/>
      </w:pPr>
      <w:r>
        <w:t>pernelyg stiprus mieguistumas dieną</w:t>
      </w:r>
      <w:r w:rsidRPr="009A14FF">
        <w:t>;</w:t>
      </w:r>
    </w:p>
    <w:p w14:paraId="581608D8" w14:textId="77777777" w:rsidR="00180946" w:rsidRDefault="00180946" w:rsidP="00180946">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Gydytojas gali nuspręsti pakeisti Jūsų dozę.</w:t>
      </w:r>
    </w:p>
    <w:p w14:paraId="605E2A59" w14:textId="77777777" w:rsidR="00180946" w:rsidRDefault="00180946" w:rsidP="00180946">
      <w:pPr>
        <w:pStyle w:val="Pagrindinistekstas"/>
        <w:rPr>
          <w:rFonts w:ascii="Times New Roman" w:hAnsi="Times New Roman"/>
          <w:color w:val="auto"/>
          <w:sz w:val="22"/>
          <w:szCs w:val="22"/>
          <w:lang w:val="lt-LT"/>
        </w:rPr>
      </w:pPr>
    </w:p>
    <w:p w14:paraId="178B770B" w14:textId="77777777" w:rsidR="00180946" w:rsidRDefault="00180946" w:rsidP="00180946">
      <w:pPr>
        <w:pStyle w:val="Pagrindinistekstas"/>
        <w:rPr>
          <w:rFonts w:ascii="Times New Roman" w:hAnsi="Times New Roman"/>
          <w:color w:val="auto"/>
          <w:sz w:val="22"/>
          <w:szCs w:val="22"/>
          <w:lang w:val="lt-LT"/>
        </w:rPr>
      </w:pPr>
      <w:r w:rsidRPr="004B66B2">
        <w:rPr>
          <w:rFonts w:ascii="Times New Roman" w:hAnsi="Times New Roman"/>
          <w:b/>
          <w:color w:val="auto"/>
          <w:sz w:val="22"/>
          <w:szCs w:val="22"/>
          <w:lang w:val="lt-LT"/>
        </w:rPr>
        <w:t xml:space="preserve">Pasakykite gydytojui, jei vartodami  pleistrus </w:t>
      </w:r>
      <w:r>
        <w:rPr>
          <w:rFonts w:ascii="Times New Roman" w:hAnsi="Times New Roman"/>
          <w:b/>
          <w:color w:val="auto"/>
          <w:sz w:val="22"/>
          <w:szCs w:val="22"/>
          <w:lang w:val="lt-LT"/>
        </w:rPr>
        <w:t>pastebite, kad pakito Jūsų juntamas skausmas</w:t>
      </w:r>
    </w:p>
    <w:p w14:paraId="5C62AB40" w14:textId="77777777" w:rsidR="00180946" w:rsidRDefault="00180946" w:rsidP="00180946">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Jei juntate:</w:t>
      </w:r>
    </w:p>
    <w:p w14:paraId="50509050" w14:textId="77777777" w:rsidR="00180946" w:rsidRDefault="00180946" w:rsidP="00180946">
      <w:pPr>
        <w:pStyle w:val="BT-EMEASMCA"/>
      </w:pPr>
      <w:r>
        <w:t>kad pleistras nebenumalšina skausmo;</w:t>
      </w:r>
    </w:p>
    <w:p w14:paraId="3DBD33A4" w14:textId="77777777" w:rsidR="00180946" w:rsidRPr="009A14FF" w:rsidRDefault="00180946" w:rsidP="00180946">
      <w:pPr>
        <w:pStyle w:val="BT-EMEASMCA"/>
      </w:pPr>
      <w:r>
        <w:t>kad skausmas sustiprėjo</w:t>
      </w:r>
      <w:r w:rsidRPr="009A14FF">
        <w:t>;</w:t>
      </w:r>
    </w:p>
    <w:p w14:paraId="1E72E79B" w14:textId="77777777" w:rsidR="00180946" w:rsidRPr="009A14FF" w:rsidRDefault="00180946" w:rsidP="00180946">
      <w:pPr>
        <w:pStyle w:val="BT-EMEASMCA"/>
      </w:pPr>
      <w:r>
        <w:t>kad pakito Jūsų juntamas skausmas (pvz., skauda kitoje kūno vietoje)</w:t>
      </w:r>
      <w:r w:rsidRPr="009A14FF">
        <w:t>;</w:t>
      </w:r>
    </w:p>
    <w:p w14:paraId="392BF4A9" w14:textId="77777777" w:rsidR="00180946" w:rsidRPr="009A14FF" w:rsidRDefault="00180946" w:rsidP="00180946">
      <w:pPr>
        <w:pStyle w:val="BT-EMEASMCA"/>
      </w:pPr>
      <w:r>
        <w:t>kad skauda nuo prisilietimo, kuris neturėtų kelti skausmo;</w:t>
      </w:r>
    </w:p>
    <w:p w14:paraId="6655B895" w14:textId="77777777" w:rsidR="00180946" w:rsidRDefault="00180946" w:rsidP="00180946">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Patys dozės nekeiskite. Gydytojas gali nuspręsti pakeisti Jūsų dozę arba gydymą.</w:t>
      </w:r>
    </w:p>
    <w:p w14:paraId="01970705" w14:textId="77777777" w:rsidR="00180946" w:rsidRPr="009A14FF" w:rsidRDefault="00180946" w:rsidP="00180946">
      <w:pPr>
        <w:pStyle w:val="Pagrindinistekstas"/>
        <w:rPr>
          <w:rFonts w:ascii="Times New Roman" w:hAnsi="Times New Roman"/>
          <w:color w:val="auto"/>
          <w:sz w:val="22"/>
          <w:szCs w:val="22"/>
          <w:lang w:val="lt-LT"/>
        </w:rPr>
      </w:pPr>
    </w:p>
    <w:p w14:paraId="19F50AF5" w14:textId="77777777" w:rsidR="00180946" w:rsidRPr="009A14FF" w:rsidRDefault="00180946" w:rsidP="00180946">
      <w:pPr>
        <w:pStyle w:val="Pagrindinistekstas"/>
        <w:rPr>
          <w:rFonts w:ascii="Times New Roman" w:hAnsi="Times New Roman"/>
          <w:b/>
          <w:color w:val="auto"/>
          <w:sz w:val="22"/>
          <w:szCs w:val="22"/>
          <w:lang w:val="lt-LT"/>
        </w:rPr>
      </w:pPr>
      <w:r w:rsidRPr="009A14FF">
        <w:rPr>
          <w:rFonts w:ascii="Times New Roman" w:hAnsi="Times New Roman"/>
          <w:b/>
          <w:color w:val="auto"/>
          <w:sz w:val="22"/>
          <w:szCs w:val="22"/>
          <w:lang w:val="lt-LT"/>
        </w:rPr>
        <w:t>Šalutinis poveikis ir DOLFORIN</w:t>
      </w:r>
    </w:p>
    <w:p w14:paraId="68B21F10" w14:textId="77777777" w:rsidR="00180946" w:rsidRPr="009A14FF" w:rsidRDefault="00180946" w:rsidP="00180946">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 DOLFORIN gali sukelti neįprastą mieguistumą, sulėtinti arba padaryti paviršutiniškesniu kvėpavimą.   Labai retais atvejais šios kvėpavimo problemos gali kelti grėsmę gyvybei arba net sukelti mirtį, ypač jei pleistrą vartoja žmonės, kurie anksčiau nėra vartoję stiprių </w:t>
      </w:r>
      <w:proofErr w:type="spellStart"/>
      <w:r w:rsidRPr="009A14FF">
        <w:rPr>
          <w:rFonts w:ascii="Times New Roman" w:hAnsi="Times New Roman"/>
          <w:color w:val="auto"/>
          <w:sz w:val="22"/>
          <w:szCs w:val="22"/>
          <w:lang w:val="lt-LT"/>
        </w:rPr>
        <w:t>opioidinių</w:t>
      </w:r>
      <w:proofErr w:type="spellEnd"/>
      <w:r w:rsidRPr="009A14FF">
        <w:rPr>
          <w:rFonts w:ascii="Times New Roman" w:hAnsi="Times New Roman"/>
          <w:color w:val="auto"/>
          <w:sz w:val="22"/>
          <w:szCs w:val="22"/>
          <w:lang w:val="lt-LT"/>
        </w:rPr>
        <w:t xml:space="preserve"> skausmą malšinančių vaistų (pvz., DOLFORIN arba morfino). Jei Jūs, Jūsų partneris ar slaugytojas pastebite, kad pleistrą dėvintis žmogus yra neįprastai apsnūdęs, jo kvėpavimas sulėtėjęs arba paviršutiniškas:</w:t>
      </w:r>
    </w:p>
    <w:p w14:paraId="145E87C9" w14:textId="77777777" w:rsidR="00180946" w:rsidRPr="009A14FF" w:rsidRDefault="00180946" w:rsidP="00180946">
      <w:pPr>
        <w:pStyle w:val="Pagrindinistekstas"/>
        <w:ind w:left="708"/>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 </w:t>
      </w:r>
      <w:r>
        <w:rPr>
          <w:rFonts w:ascii="Times New Roman" w:hAnsi="Times New Roman"/>
          <w:color w:val="auto"/>
          <w:sz w:val="22"/>
          <w:szCs w:val="22"/>
          <w:lang w:val="lt-LT"/>
        </w:rPr>
        <w:t xml:space="preserve"> </w:t>
      </w:r>
      <w:r w:rsidRPr="009A14FF">
        <w:rPr>
          <w:rFonts w:ascii="Times New Roman" w:hAnsi="Times New Roman"/>
          <w:color w:val="auto"/>
          <w:sz w:val="22"/>
          <w:szCs w:val="22"/>
          <w:lang w:val="lt-LT"/>
        </w:rPr>
        <w:t>nuimkite pleistrą;</w:t>
      </w:r>
    </w:p>
    <w:p w14:paraId="098BF972" w14:textId="77777777" w:rsidR="00180946" w:rsidRPr="009A14FF" w:rsidRDefault="00180946" w:rsidP="00180946">
      <w:pPr>
        <w:pStyle w:val="Pagrindinistekstas"/>
        <w:ind w:left="708"/>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 </w:t>
      </w:r>
      <w:r>
        <w:rPr>
          <w:rFonts w:ascii="Times New Roman" w:hAnsi="Times New Roman"/>
          <w:color w:val="auto"/>
          <w:sz w:val="22"/>
          <w:szCs w:val="22"/>
          <w:lang w:val="lt-LT"/>
        </w:rPr>
        <w:t xml:space="preserve"> </w:t>
      </w:r>
      <w:r w:rsidRPr="009A14FF">
        <w:rPr>
          <w:rFonts w:ascii="Times New Roman" w:hAnsi="Times New Roman"/>
          <w:color w:val="auto"/>
          <w:sz w:val="22"/>
          <w:szCs w:val="22"/>
          <w:lang w:val="lt-LT"/>
        </w:rPr>
        <w:t>paskambinkite gydytojui arba nedelsdami važiuokite į artimiausią ligoninę;</w:t>
      </w:r>
    </w:p>
    <w:p w14:paraId="59ED5292" w14:textId="77777777" w:rsidR="00180946" w:rsidRPr="009A14FF" w:rsidRDefault="00180946" w:rsidP="00180946">
      <w:pPr>
        <w:pStyle w:val="Pagrindinistekstas"/>
        <w:ind w:left="708"/>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 </w:t>
      </w:r>
      <w:r>
        <w:rPr>
          <w:rFonts w:ascii="Times New Roman" w:hAnsi="Times New Roman"/>
          <w:color w:val="auto"/>
          <w:sz w:val="22"/>
          <w:szCs w:val="22"/>
          <w:lang w:val="lt-LT"/>
        </w:rPr>
        <w:t xml:space="preserve">  </w:t>
      </w:r>
      <w:r w:rsidRPr="009A14FF">
        <w:rPr>
          <w:rFonts w:ascii="Times New Roman" w:hAnsi="Times New Roman"/>
          <w:color w:val="auto"/>
          <w:sz w:val="22"/>
          <w:szCs w:val="22"/>
          <w:lang w:val="lt-LT"/>
        </w:rPr>
        <w:t>pasirūpinkite, kad žmogus kiek įmanoma daugiau judėtų ir kalbėtų.</w:t>
      </w:r>
    </w:p>
    <w:p w14:paraId="008581CF" w14:textId="77777777" w:rsidR="00180946" w:rsidRDefault="00180946" w:rsidP="00180946">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Jei naudojant DOLFORIN pakyla kūno temperatūra, praneškite savo gydytojui, nes dėl pakilusios temperatūros į Jūsų organizmą per odą gali patekti didesnis kiekis vaisto.</w:t>
      </w:r>
      <w:r>
        <w:rPr>
          <w:rFonts w:ascii="Times New Roman" w:hAnsi="Times New Roman"/>
          <w:color w:val="auto"/>
          <w:sz w:val="22"/>
          <w:szCs w:val="22"/>
          <w:lang w:val="lt-LT"/>
        </w:rPr>
        <w:t xml:space="preserve"> </w:t>
      </w:r>
    </w:p>
    <w:p w14:paraId="1CD1A2B7" w14:textId="77777777" w:rsidR="00180946" w:rsidRPr="009A14FF" w:rsidRDefault="00180946" w:rsidP="00180946">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Vartojant DOLFORIN gali užkietėti viduriai. Pasitarkite su savo gydytoju ar vaistininku, kaip tam užkirsti kelią ar palengvinti vidurių užkietėjimo simptomus.</w:t>
      </w:r>
    </w:p>
    <w:p w14:paraId="315C0905" w14:textId="77777777" w:rsidR="00180946" w:rsidRDefault="00180946" w:rsidP="00180946">
      <w:pPr>
        <w:pStyle w:val="Pagrindinistekstas"/>
        <w:jc w:val="left"/>
        <w:rPr>
          <w:rFonts w:ascii="Times New Roman" w:hAnsi="Times New Roman"/>
          <w:color w:val="auto"/>
          <w:sz w:val="22"/>
          <w:szCs w:val="22"/>
          <w:lang w:val="lt-LT"/>
        </w:rPr>
      </w:pPr>
    </w:p>
    <w:p w14:paraId="32D2CF2F" w14:textId="77777777" w:rsidR="00180946" w:rsidRPr="009A14FF" w:rsidRDefault="00180946" w:rsidP="00180946">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Visas galimo šalutinio poveikio sąrašas pateikiamas 4 skyriuje.</w:t>
      </w:r>
    </w:p>
    <w:p w14:paraId="5C630F68" w14:textId="77777777" w:rsidR="00180946" w:rsidRPr="009A14FF" w:rsidRDefault="00180946" w:rsidP="00180946">
      <w:pPr>
        <w:pStyle w:val="Pagrindinistekstas"/>
        <w:jc w:val="left"/>
        <w:rPr>
          <w:rFonts w:ascii="Times New Roman" w:hAnsi="Times New Roman"/>
          <w:color w:val="auto"/>
          <w:sz w:val="22"/>
          <w:szCs w:val="22"/>
          <w:lang w:val="lt-LT"/>
        </w:rPr>
      </w:pPr>
    </w:p>
    <w:p w14:paraId="5F52FC5B" w14:textId="77777777" w:rsidR="00180946" w:rsidRDefault="00180946" w:rsidP="00180946">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Dėvėdami pleistrą saugokite jį nuo tiesioginio šilumos poveikio, pvz., šildomųjų kilimėlių, elektrinių antklodžių, karšto vandens butelių, šildomų vandens lovų, šildymo ar deginimosi lempų. </w:t>
      </w:r>
      <w:r w:rsidRPr="009A14FF">
        <w:rPr>
          <w:rFonts w:ascii="Times New Roman" w:hAnsi="Times New Roman"/>
          <w:color w:val="auto"/>
          <w:sz w:val="22"/>
          <w:szCs w:val="22"/>
          <w:lang w:val="lt-LT"/>
        </w:rPr>
        <w:lastRenderedPageBreak/>
        <w:t>Nesideginkite saulėje, negulėkite ilgai karštoje vonioje ar pirtyje, nesinaudokite karštomis sūkurinėmis voniomis. Jei taip darysite, gali padidėti iš pleistro į Jus patenkančio vaisto kiekis.</w:t>
      </w:r>
    </w:p>
    <w:p w14:paraId="0DA8230D" w14:textId="77777777" w:rsidR="00180946" w:rsidRPr="009A14FF" w:rsidRDefault="00180946" w:rsidP="00180946">
      <w:pPr>
        <w:pStyle w:val="Pagrindinistekstas"/>
        <w:jc w:val="left"/>
        <w:rPr>
          <w:rFonts w:ascii="Times New Roman" w:hAnsi="Times New Roman"/>
          <w:color w:val="auto"/>
          <w:sz w:val="22"/>
          <w:szCs w:val="22"/>
          <w:lang w:val="lt-LT"/>
        </w:rPr>
      </w:pPr>
    </w:p>
    <w:p w14:paraId="06556418" w14:textId="77777777" w:rsidR="00180946" w:rsidRPr="005765EE" w:rsidRDefault="00180946" w:rsidP="00180946">
      <w:pPr>
        <w:pStyle w:val="Pagrindinistekstas"/>
        <w:rPr>
          <w:rFonts w:ascii="Times New Roman" w:hAnsi="Times New Roman"/>
          <w:color w:val="auto"/>
          <w:sz w:val="22"/>
          <w:szCs w:val="22"/>
          <w:lang w:val="lt-LT"/>
        </w:rPr>
      </w:pPr>
      <w:r w:rsidRPr="005765EE">
        <w:rPr>
          <w:rFonts w:ascii="Times New Roman" w:hAnsi="Times New Roman"/>
          <w:color w:val="auto"/>
          <w:sz w:val="22"/>
          <w:szCs w:val="22"/>
          <w:lang w:val="lt-LT"/>
        </w:rPr>
        <w:t>Ilgalaikis vartojimas ir pripratimas</w:t>
      </w:r>
    </w:p>
    <w:p w14:paraId="14EDB34E" w14:textId="77777777" w:rsidR="00180946" w:rsidRPr="005765EE" w:rsidRDefault="00180946" w:rsidP="00180946">
      <w:pPr>
        <w:pStyle w:val="Pagrindinistekstas"/>
        <w:rPr>
          <w:rFonts w:ascii="Times New Roman" w:hAnsi="Times New Roman"/>
          <w:color w:val="auto"/>
          <w:sz w:val="22"/>
          <w:szCs w:val="22"/>
          <w:lang w:val="lt-LT"/>
        </w:rPr>
      </w:pPr>
      <w:r w:rsidRPr="005765EE">
        <w:rPr>
          <w:rFonts w:ascii="Times New Roman" w:hAnsi="Times New Roman"/>
          <w:color w:val="auto"/>
          <w:sz w:val="22"/>
          <w:szCs w:val="22"/>
          <w:lang w:val="lt-LT"/>
        </w:rPr>
        <w:t xml:space="preserve">Šio vaisto sudėtyje yra </w:t>
      </w:r>
      <w:proofErr w:type="spellStart"/>
      <w:r w:rsidRPr="005765EE">
        <w:rPr>
          <w:rFonts w:ascii="Times New Roman" w:hAnsi="Times New Roman"/>
          <w:color w:val="auto"/>
          <w:sz w:val="22"/>
          <w:szCs w:val="22"/>
          <w:lang w:val="lt-LT"/>
        </w:rPr>
        <w:t>fentanilio</w:t>
      </w:r>
      <w:proofErr w:type="spellEnd"/>
      <w:r w:rsidRPr="005765EE">
        <w:rPr>
          <w:rFonts w:ascii="Times New Roman" w:hAnsi="Times New Roman"/>
          <w:color w:val="auto"/>
          <w:sz w:val="22"/>
          <w:szCs w:val="22"/>
          <w:lang w:val="lt-LT"/>
        </w:rPr>
        <w:t xml:space="preserve">, kuris yra </w:t>
      </w:r>
      <w:proofErr w:type="spellStart"/>
      <w:r w:rsidRPr="005765EE">
        <w:rPr>
          <w:rFonts w:ascii="Times New Roman" w:hAnsi="Times New Roman"/>
          <w:color w:val="auto"/>
          <w:sz w:val="22"/>
          <w:szCs w:val="22"/>
          <w:lang w:val="lt-LT"/>
        </w:rPr>
        <w:t>opioid</w:t>
      </w:r>
      <w:r>
        <w:rPr>
          <w:rFonts w:ascii="Times New Roman" w:hAnsi="Times New Roman"/>
          <w:color w:val="auto"/>
          <w:sz w:val="22"/>
          <w:szCs w:val="22"/>
          <w:lang w:val="lt-LT"/>
        </w:rPr>
        <w:t>inis</w:t>
      </w:r>
      <w:proofErr w:type="spellEnd"/>
      <w:r>
        <w:rPr>
          <w:rFonts w:ascii="Times New Roman" w:hAnsi="Times New Roman"/>
          <w:color w:val="auto"/>
          <w:sz w:val="22"/>
          <w:szCs w:val="22"/>
          <w:lang w:val="lt-LT"/>
        </w:rPr>
        <w:t xml:space="preserve"> vaistas</w:t>
      </w:r>
      <w:r w:rsidRPr="005765EE">
        <w:rPr>
          <w:rFonts w:ascii="Times New Roman" w:hAnsi="Times New Roman"/>
          <w:color w:val="auto"/>
          <w:sz w:val="22"/>
          <w:szCs w:val="22"/>
          <w:lang w:val="lt-LT"/>
        </w:rPr>
        <w:t xml:space="preserve">. Pakartotinai vartojant skausmą malšinančius </w:t>
      </w:r>
      <w:proofErr w:type="spellStart"/>
      <w:r w:rsidRPr="005765EE">
        <w:rPr>
          <w:rFonts w:ascii="Times New Roman" w:hAnsi="Times New Roman"/>
          <w:color w:val="auto"/>
          <w:sz w:val="22"/>
          <w:szCs w:val="22"/>
          <w:lang w:val="lt-LT"/>
        </w:rPr>
        <w:t>opioidų</w:t>
      </w:r>
      <w:proofErr w:type="spellEnd"/>
      <w:r w:rsidRPr="005765EE">
        <w:rPr>
          <w:rFonts w:ascii="Times New Roman" w:hAnsi="Times New Roman"/>
          <w:color w:val="auto"/>
          <w:sz w:val="22"/>
          <w:szCs w:val="22"/>
          <w:lang w:val="lt-LT"/>
        </w:rPr>
        <w:t xml:space="preserve"> grupės vaistus, vaistas gali būti ne toks veiksmingas (prie jo priprantama; tai vadinama pripratimu prie vaisto). Naudodami</w:t>
      </w:r>
      <w:r>
        <w:rPr>
          <w:rFonts w:ascii="Times New Roman" w:hAnsi="Times New Roman"/>
          <w:color w:val="auto"/>
          <w:sz w:val="22"/>
          <w:szCs w:val="22"/>
          <w:lang w:val="lt-LT"/>
        </w:rPr>
        <w:t xml:space="preserve"> DOLFORIN</w:t>
      </w:r>
      <w:r w:rsidRPr="005765EE">
        <w:rPr>
          <w:rFonts w:ascii="Times New Roman" w:hAnsi="Times New Roman"/>
          <w:color w:val="auto"/>
          <w:sz w:val="22"/>
          <w:szCs w:val="22"/>
          <w:lang w:val="lt-LT"/>
        </w:rPr>
        <w:t xml:space="preserve">, taip pat galite tapti jautresni skausmui. Tai vadinama </w:t>
      </w:r>
      <w:proofErr w:type="spellStart"/>
      <w:r w:rsidRPr="005765EE">
        <w:rPr>
          <w:rFonts w:ascii="Times New Roman" w:hAnsi="Times New Roman"/>
          <w:color w:val="auto"/>
          <w:sz w:val="22"/>
          <w:szCs w:val="22"/>
          <w:lang w:val="lt-LT"/>
        </w:rPr>
        <w:t>hiperalgezija</w:t>
      </w:r>
      <w:proofErr w:type="spellEnd"/>
      <w:r w:rsidRPr="005765EE">
        <w:rPr>
          <w:rFonts w:ascii="Times New Roman" w:hAnsi="Times New Roman"/>
          <w:color w:val="auto"/>
          <w:sz w:val="22"/>
          <w:szCs w:val="22"/>
          <w:lang w:val="lt-LT"/>
        </w:rPr>
        <w:t xml:space="preserve">. </w:t>
      </w:r>
      <w:r>
        <w:rPr>
          <w:rFonts w:ascii="Times New Roman" w:hAnsi="Times New Roman"/>
          <w:color w:val="auto"/>
          <w:sz w:val="22"/>
          <w:szCs w:val="22"/>
          <w:lang w:val="lt-LT"/>
        </w:rPr>
        <w:t xml:space="preserve">Padidinta </w:t>
      </w:r>
      <w:r w:rsidRPr="005765EE">
        <w:rPr>
          <w:rFonts w:ascii="Times New Roman" w:hAnsi="Times New Roman"/>
          <w:color w:val="auto"/>
          <w:sz w:val="22"/>
          <w:szCs w:val="22"/>
          <w:lang w:val="lt-LT"/>
        </w:rPr>
        <w:t xml:space="preserve">pleistrų dozė gali padėti kuriam laikui labiau numalšinti skausmą, bet </w:t>
      </w:r>
      <w:r>
        <w:rPr>
          <w:rFonts w:ascii="Times New Roman" w:hAnsi="Times New Roman"/>
          <w:color w:val="auto"/>
          <w:sz w:val="22"/>
          <w:szCs w:val="22"/>
          <w:lang w:val="lt-LT"/>
        </w:rPr>
        <w:t xml:space="preserve">tai </w:t>
      </w:r>
      <w:r w:rsidRPr="005765EE">
        <w:rPr>
          <w:rFonts w:ascii="Times New Roman" w:hAnsi="Times New Roman"/>
          <w:color w:val="auto"/>
          <w:sz w:val="22"/>
          <w:szCs w:val="22"/>
          <w:lang w:val="lt-LT"/>
        </w:rPr>
        <w:t xml:space="preserve">taip pat gali būtų kenksminga. Pastebėję, kad Jums paskirtas vaistas tampa nebe toks veiksmingas, pasitarkite su gydytoju. Gydytojas nuspręs, ar Jums geriau padidinti </w:t>
      </w:r>
      <w:r>
        <w:rPr>
          <w:rFonts w:ascii="Times New Roman" w:hAnsi="Times New Roman"/>
          <w:color w:val="auto"/>
          <w:sz w:val="22"/>
          <w:szCs w:val="22"/>
          <w:lang w:val="lt-LT"/>
        </w:rPr>
        <w:t>DOLFORIN</w:t>
      </w:r>
      <w:r w:rsidRPr="005765EE">
        <w:rPr>
          <w:rFonts w:ascii="Times New Roman" w:hAnsi="Times New Roman"/>
          <w:color w:val="auto"/>
          <w:sz w:val="22"/>
          <w:szCs w:val="22"/>
          <w:lang w:val="lt-LT"/>
        </w:rPr>
        <w:t xml:space="preserve"> dozę, ar geriau laipsniškai sumažinti jo dozę ir nutraukti gydymą šiuo vaistu.</w:t>
      </w:r>
    </w:p>
    <w:p w14:paraId="7E046EDB" w14:textId="77777777" w:rsidR="00180946" w:rsidRDefault="00180946" w:rsidP="00180946">
      <w:pPr>
        <w:pStyle w:val="Pagrindinistekstas"/>
        <w:rPr>
          <w:rFonts w:ascii="Times New Roman" w:hAnsi="Times New Roman"/>
          <w:color w:val="auto"/>
          <w:sz w:val="22"/>
          <w:szCs w:val="22"/>
          <w:lang w:val="lt-LT"/>
        </w:rPr>
      </w:pPr>
    </w:p>
    <w:p w14:paraId="0B1DB841" w14:textId="77777777" w:rsidR="00180946" w:rsidRDefault="00180946" w:rsidP="00180946">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P</w:t>
      </w:r>
      <w:r w:rsidRPr="00B9451D">
        <w:rPr>
          <w:rFonts w:ascii="Times New Roman" w:hAnsi="Times New Roman"/>
          <w:color w:val="auto"/>
          <w:sz w:val="22"/>
          <w:szCs w:val="22"/>
          <w:lang w:val="lt-LT"/>
        </w:rPr>
        <w:t xml:space="preserve">riklausomybė ir polinkis </w:t>
      </w:r>
      <w:proofErr w:type="spellStart"/>
      <w:r w:rsidRPr="00B9451D">
        <w:rPr>
          <w:rFonts w:ascii="Times New Roman" w:hAnsi="Times New Roman"/>
          <w:color w:val="auto"/>
          <w:sz w:val="22"/>
          <w:szCs w:val="22"/>
          <w:lang w:val="lt-LT"/>
        </w:rPr>
        <w:t>piknaudžiauti</w:t>
      </w:r>
      <w:proofErr w:type="spellEnd"/>
      <w:r w:rsidRPr="00B9451D">
        <w:rPr>
          <w:rFonts w:ascii="Times New Roman" w:hAnsi="Times New Roman"/>
          <w:color w:val="auto"/>
          <w:sz w:val="22"/>
          <w:szCs w:val="22"/>
          <w:lang w:val="lt-LT"/>
        </w:rPr>
        <w:t xml:space="preserve"> vartojamu vaistu</w:t>
      </w:r>
      <w:r w:rsidRPr="00B9451D" w:rsidDel="00B9451D">
        <w:rPr>
          <w:rFonts w:ascii="Times New Roman" w:hAnsi="Times New Roman"/>
          <w:color w:val="auto"/>
          <w:sz w:val="22"/>
          <w:szCs w:val="22"/>
          <w:lang w:val="lt-LT"/>
        </w:rPr>
        <w:t xml:space="preserve"> </w:t>
      </w:r>
    </w:p>
    <w:p w14:paraId="0E325049" w14:textId="77777777" w:rsidR="00180946" w:rsidRDefault="00180946" w:rsidP="00180946">
      <w:pPr>
        <w:pStyle w:val="Pagrindinistekstas"/>
        <w:rPr>
          <w:rFonts w:ascii="Times New Roman" w:hAnsi="Times New Roman"/>
          <w:color w:val="auto"/>
          <w:sz w:val="22"/>
          <w:szCs w:val="22"/>
          <w:lang w:val="lt-LT"/>
        </w:rPr>
      </w:pPr>
    </w:p>
    <w:p w14:paraId="3B3EBC9D" w14:textId="77777777" w:rsidR="00180946" w:rsidRPr="00180946" w:rsidRDefault="00180946" w:rsidP="00180946">
      <w:pPr>
        <w:pStyle w:val="Pagrindinistekstas"/>
        <w:rPr>
          <w:rFonts w:ascii="Times New Roman" w:hAnsi="Times New Roman"/>
          <w:color w:val="auto"/>
          <w:sz w:val="22"/>
          <w:szCs w:val="22"/>
          <w:lang w:val="lt-LT"/>
        </w:rPr>
      </w:pPr>
      <w:r w:rsidRPr="00180946">
        <w:rPr>
          <w:rFonts w:ascii="Times New Roman" w:hAnsi="Times New Roman"/>
          <w:i/>
          <w:color w:val="auto"/>
          <w:sz w:val="22"/>
          <w:szCs w:val="22"/>
          <w:lang w:val="lt-LT"/>
        </w:rPr>
        <w:t xml:space="preserve">Šio vaisto sudėtyje yra </w:t>
      </w:r>
      <w:proofErr w:type="spellStart"/>
      <w:r w:rsidRPr="00180946">
        <w:rPr>
          <w:rFonts w:ascii="Times New Roman" w:hAnsi="Times New Roman"/>
          <w:i/>
          <w:color w:val="auto"/>
          <w:sz w:val="22"/>
          <w:szCs w:val="22"/>
          <w:lang w:val="lt-LT"/>
        </w:rPr>
        <w:t>fentanilio</w:t>
      </w:r>
      <w:proofErr w:type="spellEnd"/>
      <w:r w:rsidRPr="00180946">
        <w:rPr>
          <w:rFonts w:ascii="Times New Roman" w:hAnsi="Times New Roman"/>
          <w:i/>
          <w:color w:val="auto"/>
          <w:sz w:val="22"/>
          <w:szCs w:val="22"/>
          <w:lang w:val="lt-LT"/>
        </w:rPr>
        <w:t xml:space="preserve">, kuris yra </w:t>
      </w:r>
      <w:proofErr w:type="spellStart"/>
      <w:r w:rsidRPr="00180946">
        <w:rPr>
          <w:rFonts w:ascii="Times New Roman" w:hAnsi="Times New Roman"/>
          <w:i/>
          <w:color w:val="auto"/>
          <w:sz w:val="22"/>
          <w:szCs w:val="22"/>
          <w:lang w:val="lt-LT"/>
        </w:rPr>
        <w:t>opioidas</w:t>
      </w:r>
      <w:proofErr w:type="spellEnd"/>
      <w:r w:rsidRPr="00180946">
        <w:rPr>
          <w:rFonts w:ascii="Times New Roman" w:hAnsi="Times New Roman"/>
          <w:i/>
          <w:color w:val="auto"/>
          <w:sz w:val="22"/>
          <w:szCs w:val="22"/>
          <w:lang w:val="lt-LT"/>
        </w:rPr>
        <w:t>. Jis gali sukelti priklausomybę ir (arba) pripratimą.</w:t>
      </w:r>
    </w:p>
    <w:p w14:paraId="70D6A06F" w14:textId="77777777" w:rsidR="00180946" w:rsidRPr="00B9451D" w:rsidRDefault="00180946" w:rsidP="00180946">
      <w:pPr>
        <w:pStyle w:val="Pagrindinistekstas"/>
        <w:rPr>
          <w:rFonts w:ascii="Times New Roman" w:hAnsi="Times New Roman"/>
          <w:color w:val="auto"/>
          <w:sz w:val="22"/>
          <w:szCs w:val="22"/>
          <w:lang w:val="lt-LT"/>
        </w:rPr>
      </w:pPr>
      <w:r w:rsidRPr="00B9451D">
        <w:rPr>
          <w:rFonts w:ascii="Times New Roman" w:hAnsi="Times New Roman"/>
          <w:color w:val="auto"/>
          <w:sz w:val="22"/>
          <w:szCs w:val="22"/>
          <w:lang w:val="lt-LT"/>
        </w:rPr>
        <w:t xml:space="preserve">Pakartotinai vartojant </w:t>
      </w:r>
      <w:proofErr w:type="spellStart"/>
      <w:r w:rsidRPr="00B9451D">
        <w:rPr>
          <w:rFonts w:ascii="Times New Roman" w:hAnsi="Times New Roman"/>
          <w:color w:val="auto"/>
          <w:sz w:val="22"/>
          <w:szCs w:val="22"/>
          <w:lang w:val="lt-LT"/>
        </w:rPr>
        <w:t>opioidinius</w:t>
      </w:r>
      <w:proofErr w:type="spellEnd"/>
      <w:r w:rsidRPr="00B9451D">
        <w:rPr>
          <w:rFonts w:ascii="Times New Roman" w:hAnsi="Times New Roman"/>
          <w:color w:val="auto"/>
          <w:sz w:val="22"/>
          <w:szCs w:val="22"/>
          <w:lang w:val="lt-LT"/>
        </w:rPr>
        <w:t xml:space="preserve"> skausmą malšinančius vaistus, jie gali būti mažiau veiksmingi (prie jo priprantama, atsiranda vadinama tolerancija). </w:t>
      </w:r>
      <w:r>
        <w:rPr>
          <w:rFonts w:ascii="Times New Roman" w:hAnsi="Times New Roman"/>
          <w:color w:val="auto"/>
          <w:sz w:val="22"/>
          <w:szCs w:val="22"/>
          <w:lang w:val="lt-LT"/>
        </w:rPr>
        <w:t>DOLFORIN</w:t>
      </w:r>
      <w:r w:rsidRPr="00B9451D">
        <w:rPr>
          <w:rFonts w:ascii="Times New Roman" w:hAnsi="Times New Roman"/>
          <w:color w:val="auto"/>
          <w:sz w:val="22"/>
          <w:szCs w:val="22"/>
          <w:lang w:val="lt-LT"/>
        </w:rPr>
        <w:t xml:space="preserve"> kartotinas vartojimas gali sukelti priklausomybę, piktnaudžiavimą ir polinkį į vartojamo vaisto </w:t>
      </w:r>
      <w:proofErr w:type="spellStart"/>
      <w:r w:rsidRPr="00B9451D">
        <w:rPr>
          <w:rFonts w:ascii="Times New Roman" w:hAnsi="Times New Roman"/>
          <w:color w:val="auto"/>
          <w:sz w:val="22"/>
          <w:szCs w:val="22"/>
          <w:lang w:val="lt-LT"/>
        </w:rPr>
        <w:t>piknaudžiavimą</w:t>
      </w:r>
      <w:proofErr w:type="spellEnd"/>
      <w:r w:rsidRPr="00B9451D">
        <w:rPr>
          <w:rFonts w:ascii="Times New Roman" w:hAnsi="Times New Roman"/>
          <w:color w:val="auto"/>
          <w:sz w:val="22"/>
          <w:szCs w:val="22"/>
          <w:lang w:val="lt-LT"/>
        </w:rPr>
        <w:t>, o tai gali sukelti gyvybei pavojingą perdozavimą. Šio šalutinio poveikio rizika gali padidėti vartojant didesnę dozę ir ilgesnį laiką.</w:t>
      </w:r>
    </w:p>
    <w:p w14:paraId="74D5B483" w14:textId="77777777" w:rsidR="00180946" w:rsidRPr="005765EE" w:rsidRDefault="00180946" w:rsidP="00180946">
      <w:pPr>
        <w:pStyle w:val="Pagrindinistekstas"/>
        <w:rPr>
          <w:rFonts w:ascii="Times New Roman" w:hAnsi="Times New Roman"/>
          <w:color w:val="auto"/>
          <w:sz w:val="22"/>
          <w:szCs w:val="22"/>
          <w:lang w:val="lt-LT"/>
        </w:rPr>
      </w:pPr>
      <w:r w:rsidRPr="00B9451D">
        <w:rPr>
          <w:rFonts w:ascii="Times New Roman" w:hAnsi="Times New Roman"/>
          <w:color w:val="auto"/>
          <w:sz w:val="22"/>
          <w:szCs w:val="22"/>
          <w:lang w:val="lt-LT"/>
        </w:rPr>
        <w:t xml:space="preserve">Priklausomybė arba polinkis į vartojamo vaisto </w:t>
      </w:r>
      <w:proofErr w:type="spellStart"/>
      <w:r w:rsidRPr="00B9451D">
        <w:rPr>
          <w:rFonts w:ascii="Times New Roman" w:hAnsi="Times New Roman"/>
          <w:color w:val="auto"/>
          <w:sz w:val="22"/>
          <w:szCs w:val="22"/>
          <w:lang w:val="lt-LT"/>
        </w:rPr>
        <w:t>piknaudžiavimą</w:t>
      </w:r>
      <w:proofErr w:type="spellEnd"/>
      <w:r w:rsidRPr="00B9451D">
        <w:rPr>
          <w:rFonts w:ascii="Times New Roman" w:hAnsi="Times New Roman"/>
          <w:color w:val="auto"/>
          <w:sz w:val="22"/>
          <w:szCs w:val="22"/>
          <w:lang w:val="lt-LT"/>
        </w:rPr>
        <w:t xml:space="preserve"> gali priversti Jus jausti, kad nebekontroliuojate kiek vaisto jums reikia arba kaip dažnai jį reikia vartoti. Galite jausti, kad turite vartoti vaistą, net jei jis nepadeda numalšinti skausmo.</w:t>
      </w:r>
    </w:p>
    <w:p w14:paraId="457AFEE6" w14:textId="77777777" w:rsidR="00180946" w:rsidRDefault="00180946" w:rsidP="00180946">
      <w:pPr>
        <w:pStyle w:val="Pagrindinistekstas"/>
        <w:rPr>
          <w:rFonts w:ascii="Times New Roman" w:hAnsi="Times New Roman"/>
          <w:color w:val="auto"/>
          <w:sz w:val="22"/>
          <w:szCs w:val="22"/>
          <w:lang w:val="lt-LT"/>
        </w:rPr>
      </w:pPr>
    </w:p>
    <w:p w14:paraId="1A919A65" w14:textId="77777777" w:rsidR="00180946" w:rsidRPr="009B0D36" w:rsidRDefault="00180946" w:rsidP="0018094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 xml:space="preserve">Priklausomybės arba polinkio į vartojamo vaisto </w:t>
      </w:r>
      <w:proofErr w:type="spellStart"/>
      <w:r w:rsidRPr="009B0D36">
        <w:rPr>
          <w:rFonts w:ascii="Times New Roman" w:hAnsi="Times New Roman"/>
          <w:color w:val="auto"/>
          <w:sz w:val="22"/>
          <w:szCs w:val="22"/>
          <w:lang w:val="lt-LT"/>
        </w:rPr>
        <w:t>piknaudžiavimą</w:t>
      </w:r>
      <w:proofErr w:type="spellEnd"/>
      <w:r w:rsidRPr="009B0D36">
        <w:rPr>
          <w:rFonts w:ascii="Times New Roman" w:hAnsi="Times New Roman"/>
          <w:color w:val="auto"/>
          <w:sz w:val="22"/>
          <w:szCs w:val="22"/>
          <w:lang w:val="lt-LT"/>
        </w:rPr>
        <w:t xml:space="preserve"> susidarymo rizika kiekvienam asmeniui yra nevienoda. Didesnė </w:t>
      </w:r>
      <w:r>
        <w:rPr>
          <w:rFonts w:ascii="Times New Roman" w:hAnsi="Times New Roman"/>
          <w:color w:val="auto"/>
          <w:sz w:val="22"/>
          <w:szCs w:val="22"/>
          <w:lang w:val="lt-LT"/>
        </w:rPr>
        <w:t>DOLFORIN</w:t>
      </w:r>
      <w:r w:rsidRPr="009B0D36">
        <w:rPr>
          <w:rFonts w:ascii="Times New Roman" w:hAnsi="Times New Roman"/>
          <w:color w:val="auto"/>
          <w:sz w:val="22"/>
          <w:szCs w:val="22"/>
          <w:lang w:val="lt-LT"/>
        </w:rPr>
        <w:t xml:space="preserve"> priklausomybės arba pripratimo rizika jums gali kilti:</w:t>
      </w:r>
    </w:p>
    <w:p w14:paraId="5EDCCA30" w14:textId="77777777" w:rsidR="00180946" w:rsidRPr="009B0D36" w:rsidRDefault="00180946" w:rsidP="00180946">
      <w:pPr>
        <w:pStyle w:val="Pagrindinistekstas"/>
        <w:ind w:left="567" w:hanging="567"/>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jeigu Jūs arba kas nors iš Jūsų šeimos narių piktnaudžiavo arba jiems buvo priklausomybė alkoholiui, receptiniams vaistams arba nelegaliems narkotikams („priklausomybė“),</w:t>
      </w:r>
    </w:p>
    <w:p w14:paraId="574587CD" w14:textId="77777777" w:rsidR="00180946" w:rsidRPr="009B0D36" w:rsidRDefault="00180946" w:rsidP="00180946">
      <w:pPr>
        <w:pStyle w:val="Pagrindinistekstas"/>
        <w:ind w:left="567" w:hanging="567"/>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 xml:space="preserve">jeigu rūkote, </w:t>
      </w:r>
    </w:p>
    <w:p w14:paraId="2177A0B0" w14:textId="77777777" w:rsidR="00180946" w:rsidRDefault="00180946" w:rsidP="00180946">
      <w:pPr>
        <w:pStyle w:val="Pagrindinistekstas"/>
        <w:ind w:left="567" w:hanging="567"/>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jeigu kada nors turėjote nuotaikos problemų (depresijos, nerimo ar asmenybės sutrikimo) arba buvote gydomi psichiatro dėl kitų psichikos ligų.</w:t>
      </w:r>
    </w:p>
    <w:p w14:paraId="055C31EB" w14:textId="77777777" w:rsidR="00180946" w:rsidRPr="009B0D36" w:rsidRDefault="00180946" w:rsidP="00180946">
      <w:pPr>
        <w:pStyle w:val="Pagrindinistekstas"/>
        <w:rPr>
          <w:rFonts w:ascii="Times New Roman" w:hAnsi="Times New Roman"/>
          <w:color w:val="auto"/>
          <w:sz w:val="22"/>
          <w:szCs w:val="22"/>
          <w:lang w:val="lt-LT"/>
        </w:rPr>
      </w:pPr>
    </w:p>
    <w:p w14:paraId="3CF3BDC4" w14:textId="77777777" w:rsidR="00180946" w:rsidRPr="009B0D36" w:rsidRDefault="00180946" w:rsidP="0018094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 xml:space="preserve">Jeigu vartojant </w:t>
      </w:r>
      <w:r>
        <w:rPr>
          <w:rFonts w:ascii="Times New Roman" w:hAnsi="Times New Roman"/>
          <w:color w:val="auto"/>
          <w:sz w:val="22"/>
          <w:szCs w:val="22"/>
          <w:lang w:val="lt-LT"/>
        </w:rPr>
        <w:t>DOLFORIN</w:t>
      </w:r>
      <w:r w:rsidRPr="009B0D36">
        <w:rPr>
          <w:rFonts w:ascii="Times New Roman" w:hAnsi="Times New Roman"/>
          <w:color w:val="auto"/>
          <w:sz w:val="22"/>
          <w:szCs w:val="22"/>
          <w:lang w:val="lt-LT"/>
        </w:rPr>
        <w:t xml:space="preserve"> Jūs pastebėjote bet kurį iš toliau išvardytų požymių, tai gali būti ženklas, kad Jūs tapote priklausomas ar turite polinkį į vartojamo vaisto </w:t>
      </w:r>
      <w:proofErr w:type="spellStart"/>
      <w:r w:rsidRPr="009B0D36">
        <w:rPr>
          <w:rFonts w:ascii="Times New Roman" w:hAnsi="Times New Roman"/>
          <w:color w:val="auto"/>
          <w:sz w:val="22"/>
          <w:szCs w:val="22"/>
          <w:lang w:val="lt-LT"/>
        </w:rPr>
        <w:t>piknaudžiavimą</w:t>
      </w:r>
      <w:proofErr w:type="spellEnd"/>
      <w:r w:rsidRPr="009B0D36">
        <w:rPr>
          <w:rFonts w:ascii="Times New Roman" w:hAnsi="Times New Roman"/>
          <w:color w:val="auto"/>
          <w:sz w:val="22"/>
          <w:szCs w:val="22"/>
          <w:lang w:val="lt-LT"/>
        </w:rPr>
        <w:t>:</w:t>
      </w:r>
    </w:p>
    <w:p w14:paraId="6DC3E749" w14:textId="77777777" w:rsidR="00180946" w:rsidRPr="009B0D36" w:rsidRDefault="00180946" w:rsidP="00180946">
      <w:pPr>
        <w:pStyle w:val="Pagrindinistekstas"/>
        <w:ind w:left="567" w:hanging="567"/>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vaistą reikia vartoti ilgiau, nei nurodė gydytojas,</w:t>
      </w:r>
    </w:p>
    <w:p w14:paraId="0F8CC89E" w14:textId="77777777" w:rsidR="00180946" w:rsidRPr="009B0D36" w:rsidRDefault="00180946" w:rsidP="00180946">
      <w:pPr>
        <w:pStyle w:val="Pagrindinistekstas"/>
        <w:ind w:left="567" w:hanging="567"/>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jums reikalinga didesnė nei rekomenduojama dozė,</w:t>
      </w:r>
    </w:p>
    <w:p w14:paraId="26F91ADC" w14:textId="77777777" w:rsidR="00180946" w:rsidRPr="009B0D36" w:rsidRDefault="00180946" w:rsidP="00180946">
      <w:pPr>
        <w:pStyle w:val="Pagrindinistekstas"/>
        <w:ind w:left="567" w:hanging="567"/>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jūs vartojate vaistą dėl kitų priežasčių nei nurodyta vartoti, pavyzdžiui, norėdamas „išlikti ramus“ arba „norėdamas greičiau užmigti“,</w:t>
      </w:r>
    </w:p>
    <w:p w14:paraId="3D882C02" w14:textId="77777777" w:rsidR="00180946" w:rsidRPr="009B0D36" w:rsidRDefault="00180946" w:rsidP="00180946">
      <w:pPr>
        <w:pStyle w:val="Pagrindinistekstas"/>
        <w:ind w:left="567" w:hanging="567"/>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jūs pakartotinai ir nesėkmingai bandėte mesti arba kontroliuoti vaisto vartojimą,</w:t>
      </w:r>
    </w:p>
    <w:p w14:paraId="2C0D2A82" w14:textId="77777777" w:rsidR="00180946" w:rsidRDefault="00180946" w:rsidP="00180946">
      <w:pPr>
        <w:pStyle w:val="Pagrindinistekstas"/>
        <w:ind w:left="567" w:hanging="567"/>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jei nutraukus vaisto vartojimą jaučiatės blogai, o vėl pavartoję - jaučiatės geriau („nutraukimo sindromas“).</w:t>
      </w:r>
    </w:p>
    <w:p w14:paraId="102498A4" w14:textId="77777777" w:rsidR="00180946" w:rsidRPr="009B0D36" w:rsidRDefault="00180946" w:rsidP="00180946">
      <w:pPr>
        <w:pStyle w:val="Pagrindinistekstas"/>
        <w:rPr>
          <w:rFonts w:ascii="Times New Roman" w:hAnsi="Times New Roman"/>
          <w:color w:val="auto"/>
          <w:sz w:val="22"/>
          <w:szCs w:val="22"/>
          <w:lang w:val="lt-LT"/>
        </w:rPr>
      </w:pPr>
    </w:p>
    <w:p w14:paraId="67009621" w14:textId="77777777" w:rsidR="00180946" w:rsidRDefault="00180946" w:rsidP="00180946">
      <w:pPr>
        <w:pStyle w:val="Pagrindinistekstas"/>
        <w:jc w:val="left"/>
        <w:rPr>
          <w:rFonts w:ascii="Times New Roman" w:hAnsi="Times New Roman"/>
          <w:color w:val="auto"/>
          <w:sz w:val="22"/>
          <w:szCs w:val="22"/>
          <w:lang w:val="lt-LT"/>
        </w:rPr>
      </w:pPr>
      <w:r w:rsidRPr="009B0D36">
        <w:rPr>
          <w:rFonts w:ascii="Times New Roman" w:hAnsi="Times New Roman"/>
          <w:color w:val="auto"/>
          <w:sz w:val="22"/>
          <w:szCs w:val="22"/>
          <w:lang w:val="lt-LT"/>
        </w:rPr>
        <w:t>Pastebėjus bet kurį iš šių požymių, pasitarkite su gydytoju, kuris gydymo variantas Jums labiausiai tinkamas, kada tikslinga nutraukti i</w:t>
      </w:r>
      <w:r>
        <w:rPr>
          <w:rFonts w:ascii="Times New Roman" w:hAnsi="Times New Roman"/>
          <w:color w:val="auto"/>
          <w:sz w:val="22"/>
          <w:szCs w:val="22"/>
          <w:lang w:val="lt-LT"/>
        </w:rPr>
        <w:t>r kaip saugiai nutraukti gydymą.</w:t>
      </w:r>
    </w:p>
    <w:p w14:paraId="1C8C65EE" w14:textId="77777777" w:rsidR="00180946" w:rsidRDefault="00180946" w:rsidP="00180946">
      <w:pPr>
        <w:pStyle w:val="Pagrindinistekstas"/>
        <w:jc w:val="left"/>
        <w:rPr>
          <w:rFonts w:ascii="Times New Roman" w:hAnsi="Times New Roman"/>
          <w:color w:val="auto"/>
          <w:sz w:val="22"/>
          <w:szCs w:val="22"/>
          <w:lang w:val="lt-LT"/>
        </w:rPr>
      </w:pPr>
    </w:p>
    <w:p w14:paraId="512F0B31" w14:textId="77777777" w:rsidR="00180946" w:rsidRPr="000F4DC9" w:rsidRDefault="00180946" w:rsidP="00180946">
      <w:pPr>
        <w:pStyle w:val="Pagrindinistekstas"/>
        <w:jc w:val="left"/>
        <w:rPr>
          <w:rFonts w:ascii="Times New Roman" w:hAnsi="Times New Roman"/>
          <w:b/>
          <w:color w:val="auto"/>
          <w:sz w:val="22"/>
          <w:szCs w:val="22"/>
          <w:lang w:val="lt-LT"/>
        </w:rPr>
      </w:pPr>
      <w:r w:rsidRPr="000F4DC9">
        <w:rPr>
          <w:rFonts w:ascii="Times New Roman" w:hAnsi="Times New Roman"/>
          <w:b/>
          <w:color w:val="auto"/>
          <w:sz w:val="22"/>
          <w:szCs w:val="22"/>
          <w:lang w:val="lt-LT"/>
        </w:rPr>
        <w:t>Abstinencijos simptomai nustojus vartoti DOLFORIN</w:t>
      </w:r>
    </w:p>
    <w:p w14:paraId="14CD2554" w14:textId="77777777" w:rsidR="00180946" w:rsidRPr="000F4DC9" w:rsidRDefault="00180946" w:rsidP="00180946">
      <w:pPr>
        <w:pStyle w:val="Pagrindinistekstas"/>
        <w:jc w:val="left"/>
        <w:rPr>
          <w:rFonts w:ascii="Times New Roman" w:hAnsi="Times New Roman"/>
          <w:color w:val="auto"/>
          <w:sz w:val="22"/>
          <w:szCs w:val="22"/>
          <w:lang w:val="lt-LT"/>
        </w:rPr>
      </w:pPr>
      <w:r w:rsidRPr="000F4DC9">
        <w:rPr>
          <w:rFonts w:ascii="Times New Roman" w:hAnsi="Times New Roman"/>
          <w:color w:val="auto"/>
          <w:sz w:val="22"/>
          <w:szCs w:val="22"/>
          <w:lang w:val="lt-LT"/>
        </w:rPr>
        <w:t>Vaisto vartojimo nenutraukite staiga. Gali pasireikšti šie abstinencijos simptomai: nenustygimas, nemiga, dirglumas, susijaudinimas (</w:t>
      </w:r>
      <w:proofErr w:type="spellStart"/>
      <w:r w:rsidRPr="000F4DC9">
        <w:rPr>
          <w:rFonts w:ascii="Times New Roman" w:hAnsi="Times New Roman"/>
          <w:bCs/>
          <w:color w:val="auto"/>
          <w:sz w:val="22"/>
          <w:szCs w:val="22"/>
          <w:lang w:val="lt-LT"/>
        </w:rPr>
        <w:t>ažitacija</w:t>
      </w:r>
      <w:proofErr w:type="spellEnd"/>
      <w:r w:rsidRPr="000F4DC9">
        <w:rPr>
          <w:rFonts w:ascii="Times New Roman" w:hAnsi="Times New Roman"/>
          <w:color w:val="auto"/>
          <w:sz w:val="22"/>
          <w:szCs w:val="22"/>
          <w:lang w:val="lt-LT"/>
        </w:rPr>
        <w:t>), nerimas, stiprus ir pagreitintas juntamas širdies plakimas (</w:t>
      </w:r>
      <w:proofErr w:type="spellStart"/>
      <w:r w:rsidRPr="000F4DC9">
        <w:rPr>
          <w:rFonts w:ascii="Times New Roman" w:hAnsi="Times New Roman"/>
          <w:color w:val="auto"/>
          <w:sz w:val="22"/>
          <w:szCs w:val="22"/>
          <w:lang w:val="lt-LT"/>
        </w:rPr>
        <w:t>palpitacijos</w:t>
      </w:r>
      <w:proofErr w:type="spellEnd"/>
      <w:r w:rsidRPr="000F4DC9">
        <w:rPr>
          <w:rFonts w:ascii="Times New Roman" w:hAnsi="Times New Roman"/>
          <w:color w:val="auto"/>
          <w:sz w:val="22"/>
          <w:szCs w:val="22"/>
          <w:lang w:val="lt-LT"/>
        </w:rPr>
        <w:t xml:space="preserve">), padidėjęs kraujospūdis, pykinimas arba vėmimas, viduriavimas, apetito praradimas, drebulys, </w:t>
      </w:r>
      <w:proofErr w:type="spellStart"/>
      <w:r w:rsidRPr="000F4DC9">
        <w:rPr>
          <w:rFonts w:ascii="Times New Roman" w:hAnsi="Times New Roman"/>
          <w:color w:val="auto"/>
          <w:sz w:val="22"/>
          <w:szCs w:val="22"/>
          <w:lang w:val="lt-LT"/>
        </w:rPr>
        <w:t>šaltkrėtis</w:t>
      </w:r>
      <w:proofErr w:type="spellEnd"/>
      <w:r w:rsidRPr="000F4DC9">
        <w:rPr>
          <w:rFonts w:ascii="Times New Roman" w:hAnsi="Times New Roman"/>
          <w:color w:val="auto"/>
          <w:sz w:val="22"/>
          <w:szCs w:val="22"/>
          <w:lang w:val="lt-LT"/>
        </w:rPr>
        <w:t xml:space="preserve"> arba prakaitavimas. Jei norite nutraukti vaisto vartojimą, pirma pasitarkite su gydytoju. Jūsų gydytojas Jums pasakys, kaip tai padaryti, paprastai dozė mažinama palaipsniui, kad nutraukimo poveikis būtų minimalus.</w:t>
      </w:r>
    </w:p>
    <w:p w14:paraId="1D1DC8C8" w14:textId="77777777" w:rsidR="00180946" w:rsidRPr="000F4DC9" w:rsidRDefault="00180946" w:rsidP="00180946">
      <w:pPr>
        <w:pStyle w:val="Pagrindinistekstas"/>
        <w:jc w:val="left"/>
        <w:rPr>
          <w:sz w:val="22"/>
          <w:szCs w:val="22"/>
          <w:lang w:val="lt-LT"/>
        </w:rPr>
      </w:pPr>
    </w:p>
    <w:p w14:paraId="1AAC5C27" w14:textId="77777777" w:rsidR="00180946" w:rsidRPr="00241A70" w:rsidRDefault="00180946" w:rsidP="00180946">
      <w:pPr>
        <w:pStyle w:val="PI-3EMEASMCA"/>
        <w:rPr>
          <w:lang w:val="lt-LT"/>
        </w:rPr>
      </w:pPr>
      <w:r w:rsidRPr="00241A70">
        <w:rPr>
          <w:lang w:val="lt-LT"/>
        </w:rPr>
        <w:t xml:space="preserve">Kiti vaistai ir DOLFORIN </w:t>
      </w:r>
    </w:p>
    <w:p w14:paraId="6158002F" w14:textId="77777777" w:rsidR="00180946" w:rsidRPr="00241A70" w:rsidRDefault="00180946" w:rsidP="00180946">
      <w:pPr>
        <w:pStyle w:val="PI-3EMEASMCA"/>
        <w:rPr>
          <w:lang w:val="lt-LT"/>
        </w:rPr>
      </w:pPr>
    </w:p>
    <w:p w14:paraId="080BF7E0" w14:textId="77777777" w:rsidR="00180946" w:rsidRPr="000F4DC9" w:rsidRDefault="00180946" w:rsidP="00180946">
      <w:pPr>
        <w:pStyle w:val="PI-3EMEASMCA"/>
        <w:rPr>
          <w:b w:val="0"/>
          <w:lang w:val="lt-LT"/>
        </w:rPr>
      </w:pPr>
      <w:r w:rsidRPr="000F4DC9">
        <w:rPr>
          <w:b w:val="0"/>
          <w:lang w:val="lt-LT"/>
        </w:rPr>
        <w:t>Jeigu vartojate ar neseniai vartojote kitų vaistų arba dėl to nesate tikri, apie tai pasakykite gydytojui arba vaistininkui. Tai taikoma ir be recepto įsigyjamiems vaistams ari vaistažolių preparatams. Taip pat vaistinėje pirkdami vaistų pasakykite vaistininkui, kad vartojate DOLFORIN.</w:t>
      </w:r>
    </w:p>
    <w:p w14:paraId="4E30F5F6" w14:textId="77777777" w:rsidR="00180946" w:rsidRPr="000F4DC9" w:rsidRDefault="00180946" w:rsidP="00180946">
      <w:pPr>
        <w:pStyle w:val="PI-3EMEASMCA"/>
        <w:rPr>
          <w:b w:val="0"/>
          <w:lang w:val="lt-LT"/>
        </w:rPr>
      </w:pPr>
    </w:p>
    <w:p w14:paraId="4758B0F0" w14:textId="77777777" w:rsidR="00180946" w:rsidRPr="000F4DC9" w:rsidRDefault="00180946" w:rsidP="00180946">
      <w:pPr>
        <w:pStyle w:val="PI-3EMEASMCA"/>
        <w:rPr>
          <w:b w:val="0"/>
          <w:lang w:val="lt-LT"/>
        </w:rPr>
      </w:pPr>
      <w:r w:rsidRPr="000F4DC9">
        <w:rPr>
          <w:b w:val="0"/>
          <w:lang w:val="lt-LT"/>
        </w:rPr>
        <w:lastRenderedPageBreak/>
        <w:t>Jūsų gydytojas žinos, kokių vaistų yra saugu vartoti su DOLFORIN. Jei vartojate arba nustojote vartoti kai kurių iš toliau išvardytų vaistų, gali tekti atidžiau stebėti Jūsų būklę, nes tai gali paveikti Jums reikiamą DOLFORIN stiprumą.</w:t>
      </w:r>
    </w:p>
    <w:p w14:paraId="3088C779" w14:textId="77777777" w:rsidR="00180946" w:rsidRPr="000F4DC9" w:rsidRDefault="00180946" w:rsidP="00180946">
      <w:pPr>
        <w:pStyle w:val="PI-3EMEASMCA"/>
        <w:rPr>
          <w:b w:val="0"/>
          <w:lang w:val="lt-LT"/>
        </w:rPr>
      </w:pPr>
    </w:p>
    <w:p w14:paraId="0A593019" w14:textId="77777777" w:rsidR="00180946" w:rsidRPr="00241A70" w:rsidRDefault="00180946" w:rsidP="00180946">
      <w:pPr>
        <w:pStyle w:val="PI-3EMEASMCA"/>
        <w:rPr>
          <w:lang w:val="lt-LT"/>
        </w:rPr>
      </w:pPr>
      <w:r w:rsidRPr="00241A70">
        <w:rPr>
          <w:lang w:val="lt-LT"/>
        </w:rPr>
        <w:t>Ypač praneškite gydytojui ar vaistininkui, jei vartojate:</w:t>
      </w:r>
    </w:p>
    <w:p w14:paraId="1A96D8F8" w14:textId="77777777" w:rsidR="00180946" w:rsidRDefault="00180946" w:rsidP="00180946">
      <w:pPr>
        <w:pStyle w:val="BT-EMEASMCA"/>
      </w:pPr>
      <w:r w:rsidRPr="009A14FF">
        <w:t xml:space="preserve">kitų skausmą malšinančių vaistų, pvz., kitų </w:t>
      </w:r>
      <w:proofErr w:type="spellStart"/>
      <w:r w:rsidRPr="009A14FF">
        <w:t>opioidinių</w:t>
      </w:r>
      <w:proofErr w:type="spellEnd"/>
      <w:r w:rsidRPr="009A14FF">
        <w:t xml:space="preserve"> analgetikų (</w:t>
      </w:r>
      <w:proofErr w:type="spellStart"/>
      <w:r w:rsidRPr="00241A70">
        <w:t>buprenorfino</w:t>
      </w:r>
      <w:proofErr w:type="spellEnd"/>
      <w:r w:rsidRPr="00241A70">
        <w:t xml:space="preserve">, </w:t>
      </w:r>
      <w:proofErr w:type="spellStart"/>
      <w:r w:rsidRPr="00241A70">
        <w:t>nalbufino</w:t>
      </w:r>
      <w:proofErr w:type="spellEnd"/>
      <w:r w:rsidRPr="009A14FF">
        <w:t>,</w:t>
      </w:r>
      <w:r w:rsidRPr="00241A70">
        <w:t xml:space="preserve"> </w:t>
      </w:r>
      <w:proofErr w:type="spellStart"/>
      <w:r w:rsidRPr="00241A70">
        <w:t>pentazocino</w:t>
      </w:r>
      <w:proofErr w:type="spellEnd"/>
      <w:r w:rsidRPr="00241A70">
        <w:t xml:space="preserve"> </w:t>
      </w:r>
      <w:r w:rsidRPr="009A14FF">
        <w:t>ir kt.)</w:t>
      </w:r>
      <w:r>
        <w:t xml:space="preserve"> </w:t>
      </w:r>
      <w:r w:rsidRPr="00DB0C3A">
        <w:t xml:space="preserve"> </w:t>
      </w:r>
      <w:r>
        <w:t>ir kai kurių vaistų nervų pažaidos sukeltam skausmui malšinti (</w:t>
      </w:r>
      <w:proofErr w:type="spellStart"/>
      <w:r>
        <w:t>gabapentino</w:t>
      </w:r>
      <w:proofErr w:type="spellEnd"/>
      <w:r>
        <w:t xml:space="preserve"> ir </w:t>
      </w:r>
      <w:proofErr w:type="spellStart"/>
      <w:r>
        <w:t>pregabalino</w:t>
      </w:r>
      <w:proofErr w:type="spellEnd"/>
      <w:r>
        <w:t xml:space="preserve">). </w:t>
      </w:r>
    </w:p>
    <w:p w14:paraId="280E6A2D" w14:textId="77777777" w:rsidR="00180946" w:rsidRPr="009A14FF" w:rsidRDefault="00180946" w:rsidP="00180946">
      <w:pPr>
        <w:pStyle w:val="BT-EMEASMCA"/>
      </w:pPr>
      <w:r w:rsidRPr="009A14FF">
        <w:t xml:space="preserve">užmigti padedančių vaistų (pvz., </w:t>
      </w:r>
      <w:proofErr w:type="spellStart"/>
      <w:r w:rsidRPr="009A14FF">
        <w:t>temazepamo</w:t>
      </w:r>
      <w:proofErr w:type="spellEnd"/>
      <w:r>
        <w:t xml:space="preserve"> , </w:t>
      </w:r>
      <w:proofErr w:type="spellStart"/>
      <w:r w:rsidRPr="009A14FF">
        <w:t>zaleplono</w:t>
      </w:r>
      <w:proofErr w:type="spellEnd"/>
      <w:r>
        <w:t xml:space="preserve"> ar</w:t>
      </w:r>
      <w:r w:rsidRPr="009A14FF">
        <w:t xml:space="preserve"> </w:t>
      </w:r>
      <w:proofErr w:type="spellStart"/>
      <w:r w:rsidRPr="009A14FF">
        <w:t>zolpidemo</w:t>
      </w:r>
      <w:proofErr w:type="spellEnd"/>
      <w:r w:rsidRPr="009A14FF">
        <w:t>);</w:t>
      </w:r>
    </w:p>
    <w:p w14:paraId="4C0C1025" w14:textId="77777777" w:rsidR="00180946" w:rsidRPr="009A14FF" w:rsidRDefault="00180946" w:rsidP="00180946">
      <w:pPr>
        <w:pStyle w:val="BT-EMEASMCA"/>
      </w:pPr>
      <w:r w:rsidRPr="009A14FF">
        <w:t>nusiraminti padedančių vaistų (raminamųjų:</w:t>
      </w:r>
      <w:r>
        <w:t xml:space="preserve"> pvz., </w:t>
      </w:r>
      <w:r w:rsidRPr="009A14FF">
        <w:t xml:space="preserve"> </w:t>
      </w:r>
      <w:proofErr w:type="spellStart"/>
      <w:r w:rsidRPr="009A14FF">
        <w:t>alprazolamo</w:t>
      </w:r>
      <w:proofErr w:type="spellEnd"/>
      <w:r w:rsidRPr="009A14FF">
        <w:t xml:space="preserve">, </w:t>
      </w:r>
      <w:proofErr w:type="spellStart"/>
      <w:r w:rsidRPr="009A14FF">
        <w:t>klonazepamo</w:t>
      </w:r>
      <w:proofErr w:type="spellEnd"/>
      <w:r w:rsidRPr="009A14FF">
        <w:t xml:space="preserve">, </w:t>
      </w:r>
      <w:proofErr w:type="spellStart"/>
      <w:r w:rsidRPr="009A14FF">
        <w:t>diazepamo</w:t>
      </w:r>
      <w:proofErr w:type="spellEnd"/>
      <w:r>
        <w:t xml:space="preserve">, </w:t>
      </w:r>
      <w:proofErr w:type="spellStart"/>
      <w:r>
        <w:t>hidroksizino</w:t>
      </w:r>
      <w:proofErr w:type="spellEnd"/>
      <w:r>
        <w:t xml:space="preserve"> </w:t>
      </w:r>
      <w:r w:rsidRPr="009A14FF">
        <w:t xml:space="preserve"> </w:t>
      </w:r>
      <w:r>
        <w:t xml:space="preserve">ar </w:t>
      </w:r>
      <w:proofErr w:type="spellStart"/>
      <w:r w:rsidRPr="009A14FF">
        <w:t>lorazepamo</w:t>
      </w:r>
      <w:proofErr w:type="spellEnd"/>
      <w:r w:rsidRPr="009A14FF">
        <w:t xml:space="preserve"> ir kt.) ir psichotropinių vaistų (</w:t>
      </w:r>
      <w:proofErr w:type="spellStart"/>
      <w:r w:rsidRPr="009A14FF">
        <w:t>neuroleptikų</w:t>
      </w:r>
      <w:proofErr w:type="spellEnd"/>
      <w:r w:rsidRPr="009A14FF">
        <w:t xml:space="preserve">: </w:t>
      </w:r>
      <w:proofErr w:type="spellStart"/>
      <w:r w:rsidRPr="009A14FF">
        <w:t>aripiprazolo</w:t>
      </w:r>
      <w:proofErr w:type="spellEnd"/>
      <w:r w:rsidRPr="009A14FF">
        <w:t xml:space="preserve">, </w:t>
      </w:r>
      <w:proofErr w:type="spellStart"/>
      <w:r w:rsidRPr="009A14FF">
        <w:t>haloperidolio</w:t>
      </w:r>
      <w:proofErr w:type="spellEnd"/>
      <w:r w:rsidRPr="009A14FF">
        <w:t xml:space="preserve">, </w:t>
      </w:r>
      <w:proofErr w:type="spellStart"/>
      <w:r w:rsidRPr="009A14FF">
        <w:t>olanzapino</w:t>
      </w:r>
      <w:proofErr w:type="spellEnd"/>
      <w:r w:rsidRPr="009A14FF">
        <w:t xml:space="preserve">, </w:t>
      </w:r>
      <w:proofErr w:type="spellStart"/>
      <w:r w:rsidRPr="009A14FF">
        <w:t>risperidono</w:t>
      </w:r>
      <w:proofErr w:type="spellEnd"/>
      <w:r w:rsidRPr="009A14FF">
        <w:t xml:space="preserve">, </w:t>
      </w:r>
      <w:proofErr w:type="spellStart"/>
      <w:r w:rsidRPr="009A14FF">
        <w:t>fenotiazino</w:t>
      </w:r>
      <w:proofErr w:type="spellEnd"/>
      <w:r w:rsidRPr="009A14FF">
        <w:t xml:space="preserve"> ir kt.);</w:t>
      </w:r>
    </w:p>
    <w:p w14:paraId="05D44671" w14:textId="77777777" w:rsidR="00180946" w:rsidRPr="00486F03" w:rsidRDefault="00180946" w:rsidP="00180946">
      <w:pPr>
        <w:pStyle w:val="BT-EMEASMCA"/>
      </w:pPr>
      <w:r w:rsidRPr="009A14FF">
        <w:t>raumenis atpalaiduojanči</w:t>
      </w:r>
      <w:r>
        <w:t>ų</w:t>
      </w:r>
      <w:r w:rsidRPr="00486F03">
        <w:t xml:space="preserve"> vaistų (pvz., </w:t>
      </w:r>
      <w:proofErr w:type="spellStart"/>
      <w:r w:rsidRPr="00486F03">
        <w:t>ciklobenzaprino</w:t>
      </w:r>
      <w:proofErr w:type="spellEnd"/>
      <w:r w:rsidRPr="00486F03">
        <w:t xml:space="preserve"> arba </w:t>
      </w:r>
      <w:proofErr w:type="spellStart"/>
      <w:r w:rsidRPr="00486F03">
        <w:t>diazepamo</w:t>
      </w:r>
      <w:proofErr w:type="spellEnd"/>
      <w:r w:rsidRPr="00486F03">
        <w:t>);</w:t>
      </w:r>
    </w:p>
    <w:p w14:paraId="3B9F1F37" w14:textId="77777777" w:rsidR="00180946" w:rsidRPr="009A14FF" w:rsidRDefault="00180946" w:rsidP="00180946">
      <w:pPr>
        <w:pStyle w:val="BT-EMEASMCA"/>
      </w:pPr>
      <w:r w:rsidRPr="00F61459">
        <w:t xml:space="preserve">kai kurių vaistų, kuriais gydoma depresija, vadinamų selektyviaisiais </w:t>
      </w:r>
      <w:proofErr w:type="spellStart"/>
      <w:r w:rsidRPr="00F61459">
        <w:t>serotonino</w:t>
      </w:r>
      <w:proofErr w:type="spellEnd"/>
      <w:r w:rsidRPr="00F61459">
        <w:t xml:space="preserve"> reabsorbcijos inhibitoriais (SSRI) arba </w:t>
      </w:r>
      <w:proofErr w:type="spellStart"/>
      <w:r w:rsidRPr="00F61459">
        <w:t>serotonino</w:t>
      </w:r>
      <w:proofErr w:type="spellEnd"/>
      <w:r w:rsidRPr="00F61459">
        <w:t xml:space="preserve"> ir </w:t>
      </w:r>
      <w:proofErr w:type="spellStart"/>
      <w:r w:rsidRPr="00F61459">
        <w:t>noradrenalino</w:t>
      </w:r>
      <w:proofErr w:type="spellEnd"/>
      <w:r w:rsidRPr="00F61459">
        <w:t xml:space="preserve"> reabsorbcijos inhibitoriais (SNRI) (pvz., </w:t>
      </w:r>
      <w:proofErr w:type="spellStart"/>
      <w:r w:rsidRPr="00F61459">
        <w:t>citalopramo</w:t>
      </w:r>
      <w:proofErr w:type="spellEnd"/>
      <w:r w:rsidRPr="00F61459">
        <w:t xml:space="preserve">, </w:t>
      </w:r>
      <w:proofErr w:type="spellStart"/>
      <w:r w:rsidRPr="00F61459">
        <w:t>duloksetino</w:t>
      </w:r>
      <w:proofErr w:type="spellEnd"/>
      <w:r w:rsidRPr="00F61459">
        <w:t xml:space="preserve">, </w:t>
      </w:r>
      <w:proofErr w:type="spellStart"/>
      <w:r w:rsidRPr="00F61459">
        <w:t>escitalopramo</w:t>
      </w:r>
      <w:proofErr w:type="spellEnd"/>
      <w:r w:rsidRPr="00F61459">
        <w:t xml:space="preserve">, </w:t>
      </w:r>
      <w:proofErr w:type="spellStart"/>
      <w:r w:rsidRPr="00F61459">
        <w:t>fluoksetino</w:t>
      </w:r>
      <w:proofErr w:type="spellEnd"/>
      <w:r w:rsidRPr="00F61459">
        <w:t xml:space="preserve">, </w:t>
      </w:r>
      <w:proofErr w:type="spellStart"/>
      <w:r w:rsidRPr="00F61459">
        <w:t>fluv</w:t>
      </w:r>
      <w:r w:rsidRPr="009A14FF">
        <w:t>oksamino</w:t>
      </w:r>
      <w:proofErr w:type="spellEnd"/>
      <w:r w:rsidRPr="009A14FF">
        <w:t xml:space="preserve">, </w:t>
      </w:r>
      <w:proofErr w:type="spellStart"/>
      <w:r w:rsidRPr="009A14FF">
        <w:t>paroksetino</w:t>
      </w:r>
      <w:proofErr w:type="spellEnd"/>
      <w:r w:rsidRPr="009A14FF">
        <w:t xml:space="preserve">, </w:t>
      </w:r>
      <w:proofErr w:type="spellStart"/>
      <w:r w:rsidRPr="009A14FF">
        <w:t>sertralino</w:t>
      </w:r>
      <w:proofErr w:type="spellEnd"/>
      <w:r w:rsidRPr="009A14FF">
        <w:t xml:space="preserve"> arba </w:t>
      </w:r>
      <w:proofErr w:type="spellStart"/>
      <w:r w:rsidRPr="009A14FF">
        <w:t>venlafaksino</w:t>
      </w:r>
      <w:proofErr w:type="spellEnd"/>
      <w:r w:rsidRPr="009A14FF">
        <w:t>) (daugiau informacijos pateikta toliau);</w:t>
      </w:r>
    </w:p>
    <w:p w14:paraId="627D435D" w14:textId="77777777" w:rsidR="00180946" w:rsidRPr="009A14FF" w:rsidRDefault="00180946" w:rsidP="00180946">
      <w:pPr>
        <w:pStyle w:val="BT-EMEASMCA"/>
      </w:pPr>
      <w:r w:rsidRPr="009A14FF">
        <w:t xml:space="preserve">kai kurių vaistų, kuriais gydoma depresija arba Parkinsono liga, vadinamų </w:t>
      </w:r>
      <w:proofErr w:type="spellStart"/>
      <w:r w:rsidRPr="009A14FF">
        <w:t>monoaminooksidazės</w:t>
      </w:r>
      <w:proofErr w:type="spellEnd"/>
      <w:r w:rsidRPr="009A14FF">
        <w:t xml:space="preserve"> inhibitoriais (MAOI) (pvz., </w:t>
      </w:r>
      <w:proofErr w:type="spellStart"/>
      <w:r w:rsidRPr="009A14FF">
        <w:t>izokarboksazido</w:t>
      </w:r>
      <w:proofErr w:type="spellEnd"/>
      <w:r w:rsidRPr="009A14FF">
        <w:t xml:space="preserve">, </w:t>
      </w:r>
      <w:proofErr w:type="spellStart"/>
      <w:r w:rsidRPr="009A14FF">
        <w:t>fenelzino</w:t>
      </w:r>
      <w:proofErr w:type="spellEnd"/>
      <w:r w:rsidRPr="009A14FF">
        <w:t xml:space="preserve">, </w:t>
      </w:r>
      <w:proofErr w:type="spellStart"/>
      <w:r w:rsidRPr="009A14FF">
        <w:t>selegilino</w:t>
      </w:r>
      <w:proofErr w:type="spellEnd"/>
      <w:r w:rsidRPr="009A14FF">
        <w:t xml:space="preserve"> arba </w:t>
      </w:r>
      <w:proofErr w:type="spellStart"/>
      <w:r w:rsidRPr="009A14FF">
        <w:t>tranilcipromino</w:t>
      </w:r>
      <w:proofErr w:type="spellEnd"/>
      <w:r w:rsidRPr="009A14FF">
        <w:t>) – DOLFORIN negalima pradėti vartoti, kol nepraėjo 14 d. nuo šių vaistų vartojimo nutraukimo (daugiau informacijos pateikta toliau);</w:t>
      </w:r>
    </w:p>
    <w:p w14:paraId="7A8E4470" w14:textId="77777777" w:rsidR="00180946" w:rsidRPr="009A14FF" w:rsidRDefault="00180946" w:rsidP="00180946">
      <w:pPr>
        <w:pStyle w:val="BT-EMEASMCA"/>
      </w:pPr>
      <w:r w:rsidRPr="009A14FF">
        <w:t xml:space="preserve">kai kurių </w:t>
      </w:r>
      <w:proofErr w:type="spellStart"/>
      <w:r w:rsidRPr="009A14FF">
        <w:t>antihistamininių</w:t>
      </w:r>
      <w:proofErr w:type="spellEnd"/>
      <w:r w:rsidRPr="009A14FF">
        <w:t xml:space="preserve"> vaistų, ypač tų, kurie sukelia mieguistumą (pvz., </w:t>
      </w:r>
      <w:proofErr w:type="spellStart"/>
      <w:r w:rsidRPr="009A14FF">
        <w:t>chlorfeniramino</w:t>
      </w:r>
      <w:proofErr w:type="spellEnd"/>
      <w:r w:rsidRPr="009A14FF">
        <w:t xml:space="preserve">, </w:t>
      </w:r>
      <w:proofErr w:type="spellStart"/>
      <w:r w:rsidRPr="009A14FF">
        <w:t>klemastino</w:t>
      </w:r>
      <w:proofErr w:type="spellEnd"/>
      <w:r w:rsidRPr="009A14FF">
        <w:t xml:space="preserve">, </w:t>
      </w:r>
      <w:proofErr w:type="spellStart"/>
      <w:r w:rsidRPr="009A14FF">
        <w:t>ciproheptadino</w:t>
      </w:r>
      <w:proofErr w:type="spellEnd"/>
      <w:r w:rsidRPr="009A14FF">
        <w:t xml:space="preserve">, difenhidramino arba </w:t>
      </w:r>
      <w:proofErr w:type="spellStart"/>
      <w:r w:rsidRPr="009A14FF">
        <w:t>hidroksizino</w:t>
      </w:r>
      <w:proofErr w:type="spellEnd"/>
      <w:r w:rsidRPr="009A14FF">
        <w:t>);</w:t>
      </w:r>
    </w:p>
    <w:p w14:paraId="3EE46DFB" w14:textId="77777777" w:rsidR="00180946" w:rsidRPr="009A14FF" w:rsidRDefault="00180946" w:rsidP="00180946">
      <w:pPr>
        <w:pStyle w:val="BT-EMEASMCA"/>
      </w:pPr>
      <w:r w:rsidRPr="009A14FF">
        <w:t xml:space="preserve">kai kurių antibiotikų, kuriais gydoma infekcija (pvz., </w:t>
      </w:r>
      <w:proofErr w:type="spellStart"/>
      <w:r w:rsidRPr="009A14FF">
        <w:t>eritromicino</w:t>
      </w:r>
      <w:proofErr w:type="spellEnd"/>
      <w:r w:rsidRPr="009A14FF">
        <w:t xml:space="preserve"> ar </w:t>
      </w:r>
      <w:proofErr w:type="spellStart"/>
      <w:r w:rsidRPr="009A14FF">
        <w:t>klaritromicino</w:t>
      </w:r>
      <w:proofErr w:type="spellEnd"/>
      <w:r w:rsidRPr="009A14FF">
        <w:t>);</w:t>
      </w:r>
    </w:p>
    <w:p w14:paraId="5C5C023C" w14:textId="77777777" w:rsidR="00180946" w:rsidRPr="009A14FF" w:rsidRDefault="00180946" w:rsidP="00180946">
      <w:pPr>
        <w:pStyle w:val="BT-EMEASMCA"/>
      </w:pPr>
      <w:r w:rsidRPr="009A14FF">
        <w:t xml:space="preserve">vaistų, kuriais gydomos grybelinės infekcijos (pvz., </w:t>
      </w:r>
      <w:proofErr w:type="spellStart"/>
      <w:r w:rsidRPr="009A14FF">
        <w:t>itrakonazolo</w:t>
      </w:r>
      <w:proofErr w:type="spellEnd"/>
      <w:r w:rsidRPr="009A14FF">
        <w:t xml:space="preserve">, </w:t>
      </w:r>
      <w:proofErr w:type="spellStart"/>
      <w:r w:rsidRPr="009A14FF">
        <w:t>ketokonazolo</w:t>
      </w:r>
      <w:proofErr w:type="spellEnd"/>
      <w:r w:rsidRPr="009A14FF">
        <w:t xml:space="preserve">, </w:t>
      </w:r>
      <w:proofErr w:type="spellStart"/>
      <w:r w:rsidRPr="009A14FF">
        <w:t>flukonazolo</w:t>
      </w:r>
      <w:proofErr w:type="spellEnd"/>
      <w:r w:rsidRPr="009A14FF">
        <w:t xml:space="preserve"> arba </w:t>
      </w:r>
      <w:proofErr w:type="spellStart"/>
      <w:r w:rsidRPr="009A14FF">
        <w:t>vorikonazolo</w:t>
      </w:r>
      <w:proofErr w:type="spellEnd"/>
      <w:r w:rsidRPr="009A14FF">
        <w:t>);</w:t>
      </w:r>
    </w:p>
    <w:p w14:paraId="50CE9FA6" w14:textId="77777777" w:rsidR="00180946" w:rsidRPr="00241A70" w:rsidRDefault="00180946" w:rsidP="00180946">
      <w:pPr>
        <w:pStyle w:val="BT-EMEASMCA"/>
      </w:pPr>
      <w:r w:rsidRPr="00190424">
        <w:t>vaistų, vartojamų ŽIV infekcijai</w:t>
      </w:r>
      <w:r w:rsidRPr="00241A70">
        <w:t xml:space="preserve"> gydyti (</w:t>
      </w:r>
      <w:r w:rsidRPr="00190424">
        <w:t>pvz., ritonaviro</w:t>
      </w:r>
      <w:r w:rsidRPr="00241A70">
        <w:t>);</w:t>
      </w:r>
    </w:p>
    <w:p w14:paraId="21CF73B4" w14:textId="77777777" w:rsidR="00180946" w:rsidRPr="009A14FF" w:rsidRDefault="00180946" w:rsidP="00180946">
      <w:pPr>
        <w:pStyle w:val="BT-EMEASMCA"/>
      </w:pPr>
      <w:r w:rsidRPr="009A14FF">
        <w:t xml:space="preserve">širdies ritmą reguliuojančių vaistų (pvz., </w:t>
      </w:r>
      <w:proofErr w:type="spellStart"/>
      <w:r w:rsidRPr="009A14FF">
        <w:t>amjiodarono</w:t>
      </w:r>
      <w:proofErr w:type="spellEnd"/>
      <w:r w:rsidRPr="009A14FF">
        <w:t xml:space="preserve">, </w:t>
      </w:r>
      <w:proofErr w:type="spellStart"/>
      <w:r w:rsidRPr="009A14FF">
        <w:t>diltiazemo</w:t>
      </w:r>
      <w:proofErr w:type="spellEnd"/>
      <w:r w:rsidRPr="009A14FF">
        <w:t xml:space="preserve"> arba </w:t>
      </w:r>
      <w:proofErr w:type="spellStart"/>
      <w:r w:rsidRPr="009A14FF">
        <w:t>verapamilio</w:t>
      </w:r>
      <w:proofErr w:type="spellEnd"/>
      <w:r w:rsidRPr="009A14FF">
        <w:t>);</w:t>
      </w:r>
    </w:p>
    <w:p w14:paraId="2E969669" w14:textId="77777777" w:rsidR="00180946" w:rsidRPr="009A14FF" w:rsidRDefault="00180946" w:rsidP="00180946">
      <w:pPr>
        <w:pStyle w:val="BT-EMEASMCA"/>
      </w:pPr>
      <w:r w:rsidRPr="009A14FF">
        <w:t xml:space="preserve">vaistų, kuriais gydoma tuberkuliozė (pvz., </w:t>
      </w:r>
      <w:proofErr w:type="spellStart"/>
      <w:r w:rsidRPr="009A14FF">
        <w:t>rifampicino</w:t>
      </w:r>
      <w:proofErr w:type="spellEnd"/>
      <w:r w:rsidRPr="009A14FF">
        <w:t>);</w:t>
      </w:r>
    </w:p>
    <w:p w14:paraId="621501B3" w14:textId="77777777" w:rsidR="00180946" w:rsidRPr="009A14FF" w:rsidRDefault="00180946" w:rsidP="00180946">
      <w:pPr>
        <w:pStyle w:val="BT-EMEASMCA"/>
      </w:pPr>
      <w:r w:rsidRPr="009A14FF">
        <w:t xml:space="preserve">kai kurių vaistų, kurie vartojami epilepsijai gydyti (pvz., </w:t>
      </w:r>
      <w:proofErr w:type="spellStart"/>
      <w:r w:rsidRPr="009A14FF">
        <w:t>karbamazepino</w:t>
      </w:r>
      <w:proofErr w:type="spellEnd"/>
      <w:r w:rsidRPr="009A14FF">
        <w:t xml:space="preserve">, </w:t>
      </w:r>
      <w:proofErr w:type="spellStart"/>
      <w:r w:rsidRPr="009A14FF">
        <w:t>fenobarbitalio</w:t>
      </w:r>
      <w:proofErr w:type="spellEnd"/>
      <w:r w:rsidRPr="009A14FF">
        <w:t xml:space="preserve"> arba </w:t>
      </w:r>
      <w:proofErr w:type="spellStart"/>
      <w:r w:rsidRPr="009A14FF">
        <w:t>fenitoino</w:t>
      </w:r>
      <w:proofErr w:type="spellEnd"/>
      <w:r w:rsidRPr="009A14FF">
        <w:t>);</w:t>
      </w:r>
    </w:p>
    <w:p w14:paraId="5AEF1BC6" w14:textId="77777777" w:rsidR="00180946" w:rsidRPr="009A14FF" w:rsidRDefault="00180946" w:rsidP="00180946">
      <w:pPr>
        <w:pStyle w:val="BT-EMEASMCA"/>
      </w:pPr>
      <w:r w:rsidRPr="009A14FF">
        <w:t xml:space="preserve">kai kurių vaistų, kurie vartojami pykinimui ir vėmimui slopinti (pvz., </w:t>
      </w:r>
      <w:proofErr w:type="spellStart"/>
      <w:r w:rsidRPr="009A14FF">
        <w:t>fenotiazinų</w:t>
      </w:r>
      <w:proofErr w:type="spellEnd"/>
      <w:r w:rsidRPr="009A14FF">
        <w:t>);</w:t>
      </w:r>
    </w:p>
    <w:p w14:paraId="22095C6A" w14:textId="77777777" w:rsidR="00180946" w:rsidRPr="009A14FF" w:rsidRDefault="00180946" w:rsidP="00180946">
      <w:pPr>
        <w:pStyle w:val="BT-EMEASMCA"/>
      </w:pPr>
      <w:r w:rsidRPr="009A14FF">
        <w:t xml:space="preserve">kai kurių vaistų, kurie vartojami rėmens ir opų sukeltiems simptomams slopinti (pvz., </w:t>
      </w:r>
      <w:proofErr w:type="spellStart"/>
      <w:r w:rsidRPr="009A14FF">
        <w:t>cimetidino</w:t>
      </w:r>
      <w:proofErr w:type="spellEnd"/>
      <w:r w:rsidRPr="009A14FF">
        <w:t>);</w:t>
      </w:r>
    </w:p>
    <w:p w14:paraId="5C2B0E0C" w14:textId="77777777" w:rsidR="00180946" w:rsidRPr="009A14FF" w:rsidRDefault="00180946" w:rsidP="00180946">
      <w:pPr>
        <w:pStyle w:val="BT-EMEASMCA"/>
      </w:pPr>
      <w:r w:rsidRPr="009A14FF">
        <w:t xml:space="preserve">kai kurių vaistų, kurie vartojami širdies anginai (skausmui krūtinėje) ar padidėjusiam kraujospūdžiui gydyti (pvz., </w:t>
      </w:r>
      <w:proofErr w:type="spellStart"/>
      <w:r w:rsidRPr="009A14FF">
        <w:t>nikardipino</w:t>
      </w:r>
      <w:proofErr w:type="spellEnd"/>
      <w:r w:rsidRPr="009A14FF">
        <w:t>);</w:t>
      </w:r>
    </w:p>
    <w:p w14:paraId="7AC6BD65" w14:textId="77777777" w:rsidR="00180946" w:rsidRPr="009A14FF" w:rsidRDefault="00180946" w:rsidP="00180946">
      <w:pPr>
        <w:pStyle w:val="BT-EMEASMCA"/>
      </w:pPr>
      <w:r w:rsidRPr="009A14FF">
        <w:t xml:space="preserve">kai kurių vaistų, kurie vartojami kraujo vėžiui gydyti (pvz., </w:t>
      </w:r>
      <w:proofErr w:type="spellStart"/>
      <w:r w:rsidRPr="009A14FF">
        <w:t>idelalisibo</w:t>
      </w:r>
      <w:proofErr w:type="spellEnd"/>
      <w:r w:rsidRPr="009A14FF">
        <w:t>).</w:t>
      </w:r>
    </w:p>
    <w:p w14:paraId="355CC022" w14:textId="77777777" w:rsidR="00180946" w:rsidRPr="00241A70" w:rsidRDefault="00180946" w:rsidP="00180946">
      <w:pPr>
        <w:pStyle w:val="PI-3EMEASMCA"/>
        <w:rPr>
          <w:lang w:val="lt-LT"/>
        </w:rPr>
      </w:pPr>
    </w:p>
    <w:p w14:paraId="42439651" w14:textId="77777777" w:rsidR="00180946" w:rsidRPr="00241A70" w:rsidRDefault="00180946" w:rsidP="00180946">
      <w:pPr>
        <w:pStyle w:val="PI-3EMEASMCA"/>
        <w:rPr>
          <w:lang w:val="lt-LT"/>
        </w:rPr>
      </w:pPr>
      <w:r w:rsidRPr="00241A70">
        <w:rPr>
          <w:lang w:val="lt-LT"/>
        </w:rPr>
        <w:t xml:space="preserve">DOLFORIN ir </w:t>
      </w:r>
      <w:r w:rsidRPr="009A14FF">
        <w:rPr>
          <w:lang w:val="lt-LT"/>
        </w:rPr>
        <w:t>antidepresantai</w:t>
      </w:r>
    </w:p>
    <w:p w14:paraId="35EA8395" w14:textId="77777777" w:rsidR="00180946" w:rsidRPr="000F4DC9" w:rsidRDefault="00180946" w:rsidP="00180946">
      <w:pPr>
        <w:pStyle w:val="PI-3EMEASMCA"/>
        <w:rPr>
          <w:b w:val="0"/>
          <w:lang w:val="lt-LT"/>
        </w:rPr>
      </w:pPr>
      <w:r w:rsidRPr="000F4DC9">
        <w:rPr>
          <w:b w:val="0"/>
          <w:lang w:val="lt-LT"/>
        </w:rPr>
        <w:t xml:space="preserve">Jei vartojate tam tikrų antidepresantų, padidėja šalutinio poveikio rizika. DOLFORIN gali sąveikauti su šiais vaistais, todėl Jūs galite jausti psichinės būsenos pokyčius, pvz., jausti susijaudinimą, matyti, jausti, girdėti arba užuosti nesamus objektus (patirti haliucinacijas), taip pat gali pakisti kraujospūdis, pagreitėti širdies plakimas, pakilti kūno temperatūra, suaktyvėti refleksai, susilpnėti koordinacija, sustingti raumenys, prasidėti pykinimas, vėmimas ir viduriavimas (tai gali būti </w:t>
      </w:r>
      <w:proofErr w:type="spellStart"/>
      <w:r w:rsidRPr="000F4DC9">
        <w:rPr>
          <w:b w:val="0"/>
          <w:lang w:val="lt-LT"/>
        </w:rPr>
        <w:t>serotonino</w:t>
      </w:r>
      <w:proofErr w:type="spellEnd"/>
      <w:r w:rsidRPr="000F4DC9">
        <w:rPr>
          <w:b w:val="0"/>
          <w:lang w:val="lt-LT"/>
        </w:rPr>
        <w:t xml:space="preserve"> sindromo požymiai). Jei šių vaistų vartojate kartu, gydytojas gali atidžiai stebėti, ar Jums neatsiranda tokių šalutinių efektų, ypač gydymo pradžioje ir keičiant dozę.</w:t>
      </w:r>
    </w:p>
    <w:p w14:paraId="00C6C306" w14:textId="77777777" w:rsidR="00180946" w:rsidRPr="0004624B" w:rsidRDefault="00180946" w:rsidP="00180946">
      <w:pPr>
        <w:autoSpaceDE w:val="0"/>
        <w:autoSpaceDN w:val="0"/>
        <w:adjustRightInd w:val="0"/>
        <w:rPr>
          <w:rFonts w:eastAsia="Calibri"/>
          <w:b/>
          <w:color w:val="000000"/>
          <w:lang w:val="lt-LT"/>
        </w:rPr>
      </w:pPr>
    </w:p>
    <w:p w14:paraId="64347320" w14:textId="77777777" w:rsidR="00180946" w:rsidRPr="00DB0C3A" w:rsidRDefault="00180946" w:rsidP="00180946">
      <w:pPr>
        <w:autoSpaceDE w:val="0"/>
        <w:autoSpaceDN w:val="0"/>
        <w:adjustRightInd w:val="0"/>
        <w:rPr>
          <w:rFonts w:ascii="Times New Roman" w:eastAsia="Calibri" w:hAnsi="Times New Roman"/>
          <w:b/>
          <w:color w:val="000000"/>
          <w:sz w:val="22"/>
          <w:lang w:val="lt-LT"/>
        </w:rPr>
      </w:pPr>
      <w:r w:rsidRPr="000F4DC9">
        <w:rPr>
          <w:rFonts w:ascii="Times New Roman" w:eastAsia="Calibri" w:hAnsi="Times New Roman"/>
          <w:b/>
          <w:color w:val="000000"/>
          <w:sz w:val="22"/>
          <w:lang w:val="lt-LT"/>
        </w:rPr>
        <w:t>Vartojimas kartu su centrinę nervų sistemą slopinančiais vaistais, įskaitant alkoholį ir kai kuriuos narkotinius analgetikus</w:t>
      </w:r>
    </w:p>
    <w:p w14:paraId="4B318A70" w14:textId="77777777" w:rsidR="00180946" w:rsidRPr="00606AD4" w:rsidRDefault="00180946" w:rsidP="00180946">
      <w:pPr>
        <w:autoSpaceDE w:val="0"/>
        <w:autoSpaceDN w:val="0"/>
        <w:adjustRightInd w:val="0"/>
        <w:rPr>
          <w:rFonts w:ascii="Times New Roman" w:eastAsia="Calibri" w:hAnsi="Times New Roman"/>
          <w:color w:val="000000"/>
          <w:sz w:val="22"/>
          <w:szCs w:val="22"/>
          <w:lang w:val="lt-LT"/>
        </w:rPr>
      </w:pPr>
      <w:r>
        <w:rPr>
          <w:rFonts w:ascii="Times New Roman" w:eastAsia="Calibri" w:hAnsi="Times New Roman"/>
          <w:color w:val="000000"/>
          <w:sz w:val="22"/>
          <w:szCs w:val="22"/>
          <w:lang w:val="lt-LT"/>
        </w:rPr>
        <w:t xml:space="preserve">DOLFORIN </w:t>
      </w:r>
      <w:r w:rsidRPr="00606AD4">
        <w:rPr>
          <w:rFonts w:ascii="Times New Roman" w:eastAsia="Calibri" w:hAnsi="Times New Roman"/>
          <w:color w:val="000000"/>
          <w:sz w:val="22"/>
          <w:szCs w:val="22"/>
          <w:lang w:val="lt-LT"/>
        </w:rPr>
        <w:t xml:space="preserve">vartojimas kartu su slopinamaisiais vaistais, tokiais kaip benzodiazepinai </w:t>
      </w:r>
      <w:r>
        <w:rPr>
          <w:rFonts w:ascii="Times New Roman" w:eastAsia="Calibri" w:hAnsi="Times New Roman"/>
          <w:color w:val="000000"/>
          <w:sz w:val="22"/>
          <w:szCs w:val="22"/>
          <w:lang w:val="lt-LT"/>
        </w:rPr>
        <w:t xml:space="preserve">ir </w:t>
      </w:r>
      <w:proofErr w:type="spellStart"/>
      <w:r>
        <w:rPr>
          <w:rFonts w:ascii="Times New Roman" w:eastAsia="Calibri" w:hAnsi="Times New Roman"/>
          <w:color w:val="000000"/>
          <w:sz w:val="22"/>
          <w:szCs w:val="22"/>
          <w:lang w:val="lt-LT"/>
        </w:rPr>
        <w:t>gabapentinoidai</w:t>
      </w:r>
      <w:proofErr w:type="spellEnd"/>
      <w:r>
        <w:rPr>
          <w:rFonts w:ascii="Times New Roman" w:eastAsia="Calibri" w:hAnsi="Times New Roman"/>
          <w:color w:val="000000"/>
          <w:sz w:val="22"/>
          <w:szCs w:val="22"/>
          <w:lang w:val="lt-LT"/>
        </w:rPr>
        <w:t xml:space="preserve"> (</w:t>
      </w:r>
      <w:proofErr w:type="spellStart"/>
      <w:r>
        <w:rPr>
          <w:rFonts w:ascii="Times New Roman" w:eastAsia="Calibri" w:hAnsi="Times New Roman"/>
          <w:color w:val="000000"/>
          <w:sz w:val="22"/>
          <w:szCs w:val="22"/>
          <w:lang w:val="lt-LT"/>
        </w:rPr>
        <w:t>gabapentinas</w:t>
      </w:r>
      <w:proofErr w:type="spellEnd"/>
      <w:r>
        <w:rPr>
          <w:rFonts w:ascii="Times New Roman" w:eastAsia="Calibri" w:hAnsi="Times New Roman"/>
          <w:color w:val="000000"/>
          <w:sz w:val="22"/>
          <w:szCs w:val="22"/>
          <w:lang w:val="lt-LT"/>
        </w:rPr>
        <w:t xml:space="preserve"> ir </w:t>
      </w:r>
      <w:proofErr w:type="spellStart"/>
      <w:r>
        <w:rPr>
          <w:rFonts w:ascii="Times New Roman" w:eastAsia="Calibri" w:hAnsi="Times New Roman"/>
          <w:color w:val="000000"/>
          <w:sz w:val="22"/>
          <w:szCs w:val="22"/>
          <w:lang w:val="lt-LT"/>
        </w:rPr>
        <w:t>pregabalinas</w:t>
      </w:r>
      <w:proofErr w:type="spellEnd"/>
      <w:r>
        <w:rPr>
          <w:rFonts w:ascii="Times New Roman" w:eastAsia="Calibri" w:hAnsi="Times New Roman"/>
          <w:color w:val="000000"/>
          <w:sz w:val="22"/>
          <w:szCs w:val="22"/>
          <w:lang w:val="lt-LT"/>
        </w:rPr>
        <w:t xml:space="preserve">) </w:t>
      </w:r>
      <w:r w:rsidRPr="00606AD4">
        <w:rPr>
          <w:rFonts w:ascii="Times New Roman" w:eastAsia="Calibri" w:hAnsi="Times New Roman"/>
          <w:color w:val="000000"/>
          <w:sz w:val="22"/>
          <w:szCs w:val="22"/>
          <w:lang w:val="lt-LT"/>
        </w:rPr>
        <w:t xml:space="preserve">ar susiję vaistai, didina apsnūdimo, kvėpavimo pasunkėjimo (kvėpavimo slopinimo), komos riziką ir gali būti pavojingas gyvybei. Todėl kartu vartoti šių vaistų galima tik tuomet, kai nėra kitų gydymo alternatyvų. </w:t>
      </w:r>
    </w:p>
    <w:p w14:paraId="4698BAA3" w14:textId="77777777" w:rsidR="00180946" w:rsidRPr="00606AD4" w:rsidRDefault="00180946" w:rsidP="00180946">
      <w:pPr>
        <w:autoSpaceDE w:val="0"/>
        <w:autoSpaceDN w:val="0"/>
        <w:adjustRightInd w:val="0"/>
        <w:rPr>
          <w:rFonts w:ascii="Times New Roman" w:eastAsia="Calibri" w:hAnsi="Times New Roman"/>
          <w:color w:val="000000"/>
          <w:sz w:val="22"/>
          <w:szCs w:val="22"/>
          <w:lang w:val="lt-LT"/>
        </w:rPr>
      </w:pPr>
      <w:r w:rsidRPr="00606AD4">
        <w:rPr>
          <w:rFonts w:ascii="Times New Roman" w:eastAsia="Calibri" w:hAnsi="Times New Roman"/>
          <w:color w:val="000000"/>
          <w:sz w:val="22"/>
          <w:szCs w:val="22"/>
          <w:lang w:val="lt-LT"/>
        </w:rPr>
        <w:t xml:space="preserve">Tačiau, jeigu Jūsų gydytojas skyrė </w:t>
      </w:r>
      <w:r>
        <w:rPr>
          <w:rFonts w:ascii="Times New Roman" w:eastAsia="Calibri" w:hAnsi="Times New Roman"/>
          <w:color w:val="000000"/>
          <w:sz w:val="22"/>
          <w:szCs w:val="22"/>
          <w:lang w:val="lt-LT"/>
        </w:rPr>
        <w:t xml:space="preserve">DOLFORIN </w:t>
      </w:r>
      <w:r w:rsidRPr="00606AD4">
        <w:rPr>
          <w:rFonts w:ascii="Times New Roman" w:eastAsia="Calibri" w:hAnsi="Times New Roman"/>
          <w:color w:val="000000"/>
          <w:sz w:val="22"/>
          <w:szCs w:val="22"/>
          <w:lang w:val="lt-LT"/>
        </w:rPr>
        <w:t xml:space="preserve">kartu su slopinamaisiais vaistais, gydymo laikas ir dozės turi būti mažiausios. </w:t>
      </w:r>
    </w:p>
    <w:p w14:paraId="6C3CD1C9" w14:textId="77777777" w:rsidR="00180946" w:rsidRPr="00606AD4" w:rsidRDefault="00180946" w:rsidP="00180946">
      <w:pPr>
        <w:autoSpaceDE w:val="0"/>
        <w:autoSpaceDN w:val="0"/>
        <w:adjustRightInd w:val="0"/>
        <w:rPr>
          <w:rFonts w:ascii="Times New Roman" w:hAnsi="Times New Roman"/>
          <w:sz w:val="22"/>
          <w:szCs w:val="22"/>
          <w:lang w:val="lt-LT" w:eastAsia="lt-LT"/>
        </w:rPr>
      </w:pPr>
      <w:r w:rsidRPr="00606AD4">
        <w:rPr>
          <w:rFonts w:ascii="Times New Roman" w:eastAsia="Calibri" w:hAnsi="Times New Roman"/>
          <w:color w:val="000000"/>
          <w:sz w:val="22"/>
          <w:szCs w:val="22"/>
          <w:lang w:val="lt-LT"/>
        </w:rPr>
        <w:t xml:space="preserve">Informuokite </w:t>
      </w:r>
      <w:r>
        <w:rPr>
          <w:rFonts w:ascii="Times New Roman" w:eastAsia="Calibri" w:hAnsi="Times New Roman"/>
          <w:color w:val="000000"/>
          <w:sz w:val="22"/>
          <w:szCs w:val="22"/>
          <w:lang w:val="lt-LT"/>
        </w:rPr>
        <w:t>DOLFORIN</w:t>
      </w:r>
      <w:r w:rsidRPr="00606AD4">
        <w:rPr>
          <w:rFonts w:ascii="Times New Roman" w:eastAsia="Calibri" w:hAnsi="Times New Roman"/>
          <w:color w:val="000000"/>
          <w:sz w:val="22"/>
          <w:szCs w:val="22"/>
          <w:lang w:val="lt-LT"/>
        </w:rPr>
        <w:t xml:space="preserve"> </w:t>
      </w:r>
      <w:r>
        <w:rPr>
          <w:rFonts w:ascii="Times New Roman" w:eastAsia="Calibri" w:hAnsi="Times New Roman"/>
          <w:color w:val="000000"/>
          <w:sz w:val="22"/>
          <w:szCs w:val="22"/>
          <w:lang w:val="lt-LT"/>
        </w:rPr>
        <w:t xml:space="preserve">Jums skiriantį </w:t>
      </w:r>
      <w:r w:rsidRPr="00606AD4">
        <w:rPr>
          <w:rFonts w:ascii="Times New Roman" w:eastAsia="Calibri" w:hAnsi="Times New Roman"/>
          <w:color w:val="000000"/>
          <w:sz w:val="22"/>
          <w:szCs w:val="22"/>
          <w:lang w:val="lt-LT"/>
        </w:rPr>
        <w:t>gydytoją apie visus slopinamuosius vaistus, kuriuos vartojate ir atidžiai sekite gydytojo dozavimo rekomendacijas</w:t>
      </w:r>
      <w:r w:rsidRPr="00606AD4">
        <w:rPr>
          <w:rFonts w:ascii="Times New Roman" w:hAnsi="Times New Roman"/>
          <w:sz w:val="22"/>
          <w:szCs w:val="22"/>
          <w:lang w:val="lt-LT" w:eastAsia="lt-LT"/>
        </w:rPr>
        <w:t>. Pravartu informuoti</w:t>
      </w:r>
      <w:r>
        <w:rPr>
          <w:rFonts w:ascii="Times New Roman" w:hAnsi="Times New Roman"/>
          <w:sz w:val="22"/>
          <w:szCs w:val="22"/>
          <w:lang w:val="lt-LT" w:eastAsia="lt-LT"/>
        </w:rPr>
        <w:t xml:space="preserve"> Jūsų </w:t>
      </w:r>
      <w:r w:rsidRPr="00606AD4">
        <w:rPr>
          <w:rFonts w:ascii="Times New Roman" w:hAnsi="Times New Roman"/>
          <w:sz w:val="22"/>
          <w:szCs w:val="22"/>
          <w:lang w:val="lt-LT" w:eastAsia="lt-LT"/>
        </w:rPr>
        <w:t xml:space="preserve"> draugus arba giminaičius apie prieš tai paminėtus simptomus. Jeigu tokių simptomų atsirado, kreipkitės į gydytoją.</w:t>
      </w:r>
    </w:p>
    <w:p w14:paraId="7448EC4D" w14:textId="77777777" w:rsidR="00180946" w:rsidRDefault="00180946" w:rsidP="00180946">
      <w:pPr>
        <w:pStyle w:val="PI-3EMEASMCA"/>
        <w:rPr>
          <w:lang w:val="lt-LT"/>
        </w:rPr>
      </w:pPr>
    </w:p>
    <w:p w14:paraId="2C9E2F8C" w14:textId="77777777" w:rsidR="00180946" w:rsidRPr="0004624B" w:rsidRDefault="00180946" w:rsidP="00180946">
      <w:pPr>
        <w:pStyle w:val="PI-3EMEASMCA"/>
        <w:rPr>
          <w:lang w:val="lt-LT"/>
        </w:rPr>
      </w:pPr>
      <w:r>
        <w:rPr>
          <w:lang w:val="lt-LT"/>
        </w:rPr>
        <w:lastRenderedPageBreak/>
        <w:t>K</w:t>
      </w:r>
      <w:r w:rsidRPr="00241A70">
        <w:rPr>
          <w:lang w:val="lt-LT"/>
        </w:rPr>
        <w:t>ol vartojate DOLFORIN, negerkite alkoholio, nebent prieš tai esate pasikalbėjęs su savo gydytoju.</w:t>
      </w:r>
    </w:p>
    <w:p w14:paraId="4B92E527" w14:textId="77777777" w:rsidR="00180946" w:rsidRPr="00F61459" w:rsidRDefault="00180946" w:rsidP="00180946">
      <w:pPr>
        <w:pStyle w:val="BTEMEASMCA"/>
      </w:pPr>
      <w:r w:rsidRPr="00C353E0">
        <w:t>DOLFORIN gali sukelti mieguistumą arba sulėtinti kvėpavimą. Alkoholi</w:t>
      </w:r>
      <w:r>
        <w:t>o gėrimas</w:t>
      </w:r>
      <w:r w:rsidRPr="00C353E0">
        <w:t xml:space="preserve"> šį poveikį dar labiau sustiprina.</w:t>
      </w:r>
    </w:p>
    <w:p w14:paraId="5D6DD418" w14:textId="77777777" w:rsidR="00180946" w:rsidRPr="009A2D52" w:rsidRDefault="00180946" w:rsidP="00180946">
      <w:pPr>
        <w:pStyle w:val="PI-3EMEASMCA"/>
        <w:rPr>
          <w:lang w:val="lt-LT"/>
        </w:rPr>
      </w:pPr>
    </w:p>
    <w:p w14:paraId="596E8F22" w14:textId="77777777" w:rsidR="00180946" w:rsidRPr="00241A70" w:rsidRDefault="00180946" w:rsidP="00180946">
      <w:pPr>
        <w:pStyle w:val="PI-3EMEASMCA"/>
        <w:rPr>
          <w:lang w:val="lt-LT"/>
        </w:rPr>
      </w:pPr>
      <w:r w:rsidRPr="00241A70">
        <w:rPr>
          <w:lang w:val="lt-LT"/>
        </w:rPr>
        <w:t>Operacijos</w:t>
      </w:r>
    </w:p>
    <w:p w14:paraId="0175F335" w14:textId="77777777" w:rsidR="00180946" w:rsidRPr="00241A70" w:rsidRDefault="00180946" w:rsidP="00180946">
      <w:pPr>
        <w:pStyle w:val="PI-3EMEASMCA"/>
        <w:rPr>
          <w:lang w:val="lt-LT"/>
        </w:rPr>
      </w:pPr>
      <w:r w:rsidRPr="00241A70">
        <w:rPr>
          <w:lang w:val="lt-LT" w:eastAsia="x-none"/>
        </w:rPr>
        <w:t>Jei manote, kad jums bus taikoma nejautra</w:t>
      </w:r>
      <w:r w:rsidRPr="00241A70">
        <w:rPr>
          <w:lang w:val="lt-LT"/>
        </w:rPr>
        <w:t xml:space="preserve">, pasakykite gydytojui </w:t>
      </w:r>
      <w:r w:rsidRPr="00241A70">
        <w:rPr>
          <w:lang w:val="lt-LT" w:eastAsia="x-none"/>
        </w:rPr>
        <w:t>arba</w:t>
      </w:r>
      <w:r w:rsidRPr="00241A70">
        <w:rPr>
          <w:lang w:val="lt-LT"/>
        </w:rPr>
        <w:t xml:space="preserve"> odontologui, kad vartojate DOLFORIN</w:t>
      </w:r>
      <w:r w:rsidRPr="00241A70">
        <w:rPr>
          <w:lang w:val="lt-LT" w:eastAsia="x-none"/>
        </w:rPr>
        <w:t>.</w:t>
      </w:r>
    </w:p>
    <w:p w14:paraId="24FFE24A" w14:textId="77777777" w:rsidR="00180946" w:rsidRPr="009A14FF" w:rsidRDefault="00180946" w:rsidP="00180946">
      <w:pPr>
        <w:rPr>
          <w:lang w:val="lt-LT"/>
        </w:rPr>
      </w:pPr>
    </w:p>
    <w:p w14:paraId="079906E8" w14:textId="77777777" w:rsidR="00180946" w:rsidRPr="009A14FF" w:rsidRDefault="00180946" w:rsidP="00180946">
      <w:pPr>
        <w:pStyle w:val="PI-3EMEASMCA"/>
        <w:rPr>
          <w:lang w:val="lt-LT"/>
        </w:rPr>
      </w:pPr>
      <w:r w:rsidRPr="009A14FF">
        <w:rPr>
          <w:lang w:val="lt-LT"/>
        </w:rPr>
        <w:t xml:space="preserve">Nėštumas ir žindymo laikotarpis </w:t>
      </w:r>
    </w:p>
    <w:p w14:paraId="14AA9EFB" w14:textId="77777777" w:rsidR="00180946" w:rsidRPr="00241A70" w:rsidRDefault="00180946" w:rsidP="00180946">
      <w:pPr>
        <w:numPr>
          <w:ilvl w:val="12"/>
          <w:numId w:val="0"/>
        </w:numPr>
        <w:rPr>
          <w:rFonts w:ascii="Times New Roman" w:hAnsi="Times New Roman"/>
          <w:sz w:val="22"/>
          <w:szCs w:val="22"/>
          <w:lang w:val="lt-LT"/>
        </w:rPr>
      </w:pPr>
      <w:r w:rsidRPr="009A14FF">
        <w:rPr>
          <w:rFonts w:ascii="Times New Roman" w:hAnsi="Times New Roman"/>
          <w:sz w:val="22"/>
          <w:szCs w:val="22"/>
          <w:lang w:val="lt-LT"/>
        </w:rPr>
        <w:t xml:space="preserve">Jeigu esate nėščia, žindote kūdikį, manote, kad galbūt esate nėščia arba planuojate pastoti, tai prieš vartodama šį vaistą pasitarkite su gydytoju arba vaistininku. </w:t>
      </w:r>
    </w:p>
    <w:p w14:paraId="70A1B0DA" w14:textId="77777777" w:rsidR="00180946" w:rsidRPr="009A14FF" w:rsidRDefault="00180946" w:rsidP="00180946">
      <w:pPr>
        <w:pStyle w:val="BTEMEASMCA"/>
      </w:pPr>
    </w:p>
    <w:p w14:paraId="060A7D18" w14:textId="77777777" w:rsidR="00180946" w:rsidRPr="009A14FF" w:rsidRDefault="00180946" w:rsidP="00180946">
      <w:pPr>
        <w:pStyle w:val="BTEMEASMCA"/>
      </w:pPr>
      <w:r w:rsidRPr="009A14FF">
        <w:t>DOLFORIN nėštumo metu turi būti nevartojamas, nebent tai esate aptarę su savo gydytoju.</w:t>
      </w:r>
    </w:p>
    <w:p w14:paraId="5B6DAE26" w14:textId="77777777" w:rsidR="00180946" w:rsidRPr="009A14FF" w:rsidRDefault="00180946" w:rsidP="00180946">
      <w:pPr>
        <w:pStyle w:val="BTEMEASMCA"/>
      </w:pPr>
    </w:p>
    <w:p w14:paraId="19BEDCFF" w14:textId="77777777" w:rsidR="00180946" w:rsidRPr="009A14FF" w:rsidRDefault="00180946" w:rsidP="00180946">
      <w:pPr>
        <w:pStyle w:val="BTEMEASMCA"/>
      </w:pPr>
      <w:r w:rsidRPr="009A14FF">
        <w:t>DOLFORIN turi būti nevartojamas gimdymo metu, nes vaistas gali paveikti naujagimio kvėpavimą.</w:t>
      </w:r>
    </w:p>
    <w:p w14:paraId="4A30D969" w14:textId="77777777" w:rsidR="00180946" w:rsidRDefault="00180946" w:rsidP="00180946">
      <w:pPr>
        <w:pStyle w:val="BTEMEASMCA"/>
      </w:pPr>
    </w:p>
    <w:p w14:paraId="4F116284" w14:textId="77777777" w:rsidR="00180946" w:rsidRPr="009A14FF" w:rsidRDefault="00180946" w:rsidP="00180946">
      <w:pPr>
        <w:pStyle w:val="BTEMEASMCA"/>
      </w:pPr>
      <w:r>
        <w:t xml:space="preserve">Ilgalaikis DOLFORIN vartojimas nėštumo metu naujagimiui gali sukelti abstinencijos simptomų (intensyvų verksmą, drebulį, traukulius, vangų žindimą ir viduriavimą), kurių neatpažinus ir negydant gali kilti pavojus gyvybei. </w:t>
      </w:r>
    </w:p>
    <w:p w14:paraId="68FD45D5" w14:textId="77777777" w:rsidR="00180946" w:rsidRDefault="00180946" w:rsidP="00180946">
      <w:pPr>
        <w:pStyle w:val="BTEMEASMCA"/>
      </w:pPr>
    </w:p>
    <w:p w14:paraId="576CDB16" w14:textId="77777777" w:rsidR="00180946" w:rsidRPr="009A14FF" w:rsidRDefault="00180946" w:rsidP="00180946">
      <w:pPr>
        <w:pStyle w:val="BTEMEASMCA"/>
      </w:pPr>
      <w:r w:rsidRPr="009A14FF">
        <w:t>Nevartokite DOLFORIN, jei maitinate kūdikį krūtimi. Nuėmusi DOLFORIN pleistrą nežindykite kūdikio 3 d. Tai svarbu, nes vaisto gali patekti į žindyvės pieną.</w:t>
      </w:r>
    </w:p>
    <w:p w14:paraId="061DCB9D" w14:textId="77777777" w:rsidR="00180946" w:rsidRPr="009A14FF" w:rsidRDefault="00180946" w:rsidP="00180946">
      <w:pPr>
        <w:pStyle w:val="BTEMEASMCA"/>
      </w:pPr>
    </w:p>
    <w:p w14:paraId="4018F9BC" w14:textId="77777777" w:rsidR="00180946" w:rsidRPr="00241A70" w:rsidRDefault="00180946" w:rsidP="00180946">
      <w:pPr>
        <w:pStyle w:val="PI-3EMEASMCA"/>
        <w:rPr>
          <w:lang w:val="lt-LT"/>
        </w:rPr>
      </w:pPr>
      <w:r w:rsidRPr="00241A70">
        <w:rPr>
          <w:lang w:val="lt-LT"/>
        </w:rPr>
        <w:t>Vairavimas ir mechanizmų valdymas</w:t>
      </w:r>
    </w:p>
    <w:p w14:paraId="193187E0" w14:textId="77777777" w:rsidR="00180946" w:rsidRPr="006A588F" w:rsidRDefault="00180946" w:rsidP="00180946">
      <w:pPr>
        <w:rPr>
          <w:rFonts w:ascii="Times New Roman" w:hAnsi="Times New Roman"/>
          <w:sz w:val="22"/>
          <w:szCs w:val="22"/>
          <w:lang w:val="lt-LT"/>
        </w:rPr>
      </w:pPr>
      <w:r w:rsidRPr="006A588F">
        <w:rPr>
          <w:rFonts w:ascii="Times New Roman" w:hAnsi="Times New Roman"/>
          <w:sz w:val="22"/>
          <w:szCs w:val="22"/>
          <w:lang w:val="lt-LT"/>
        </w:rPr>
        <w:t xml:space="preserve">DOLFORIN gali </w:t>
      </w:r>
      <w:r w:rsidRPr="006A588F">
        <w:rPr>
          <w:rFonts w:ascii="Times New Roman" w:hAnsi="Times New Roman"/>
          <w:sz w:val="22"/>
          <w:szCs w:val="22"/>
          <w:lang w:val="lt-LT" w:eastAsia="x-none"/>
        </w:rPr>
        <w:t>paveikti Jūsų</w:t>
      </w:r>
      <w:r w:rsidRPr="006A588F">
        <w:rPr>
          <w:rFonts w:ascii="Times New Roman" w:hAnsi="Times New Roman"/>
          <w:sz w:val="22"/>
          <w:szCs w:val="22"/>
          <w:lang w:val="lt-LT"/>
        </w:rPr>
        <w:t xml:space="preserve"> gebėjimą vairuoti ir valdyti mechanizmus ar įrankius, nes gali sukelti mieguistumą arba galvos svaigimą. Jei jaučiate tokius požymius, nevairuokite ir nenaudokite jokių įrankių ar mechanizmų. Nevairuokite, kai vartojate šį vaistą, kol nežinote jo poveikio Jūsų organizmui.</w:t>
      </w:r>
    </w:p>
    <w:p w14:paraId="1C366967" w14:textId="77777777" w:rsidR="00180946" w:rsidRPr="006A588F" w:rsidRDefault="00180946" w:rsidP="00180946">
      <w:pPr>
        <w:rPr>
          <w:rFonts w:ascii="Times New Roman" w:hAnsi="Times New Roman"/>
          <w:sz w:val="22"/>
          <w:szCs w:val="22"/>
          <w:lang w:val="lt-LT"/>
        </w:rPr>
      </w:pPr>
      <w:r w:rsidRPr="006A588F">
        <w:rPr>
          <w:rFonts w:ascii="Times New Roman" w:hAnsi="Times New Roman"/>
          <w:sz w:val="22"/>
          <w:szCs w:val="22"/>
          <w:lang w:val="lt-LT"/>
        </w:rPr>
        <w:t>Pasitarkite su gydytoju ar vaistininku, jei nesate tikri, ar galite saugiai vairuoti vartodami šį vaistą.</w:t>
      </w:r>
    </w:p>
    <w:p w14:paraId="6E7663C4" w14:textId="77777777" w:rsidR="00180946" w:rsidRPr="009A14FF" w:rsidRDefault="00180946" w:rsidP="00180946">
      <w:pPr>
        <w:pStyle w:val="BTEMEASMCA"/>
      </w:pPr>
    </w:p>
    <w:p w14:paraId="4EDE3DC1" w14:textId="77777777" w:rsidR="00180946" w:rsidRPr="00C353E0" w:rsidRDefault="00180946" w:rsidP="00180946">
      <w:pPr>
        <w:pStyle w:val="BTEMEASMCA"/>
      </w:pPr>
    </w:p>
    <w:p w14:paraId="3EF3F027" w14:textId="77777777" w:rsidR="00180946" w:rsidRPr="00241A70" w:rsidRDefault="00180946" w:rsidP="00180946">
      <w:pPr>
        <w:pStyle w:val="PI-1EMEASMCA"/>
        <w:rPr>
          <w:lang w:val="lt-LT"/>
        </w:rPr>
      </w:pPr>
      <w:bookmarkStart w:id="4" w:name="_Toc129243141"/>
      <w:bookmarkStart w:id="5" w:name="_Toc129243266"/>
      <w:r w:rsidRPr="00241A70">
        <w:rPr>
          <w:lang w:val="lt-LT"/>
        </w:rPr>
        <w:t>3.</w:t>
      </w:r>
      <w:r w:rsidRPr="00241A70">
        <w:rPr>
          <w:lang w:val="lt-LT"/>
        </w:rPr>
        <w:tab/>
        <w:t xml:space="preserve">Kaip vartoti </w:t>
      </w:r>
      <w:bookmarkEnd w:id="4"/>
      <w:bookmarkEnd w:id="5"/>
      <w:r w:rsidRPr="00241A70">
        <w:rPr>
          <w:lang w:val="lt-LT"/>
        </w:rPr>
        <w:t>DOLFORIN</w:t>
      </w:r>
    </w:p>
    <w:p w14:paraId="2F50D63F" w14:textId="77777777" w:rsidR="00180946" w:rsidRPr="009A14FF" w:rsidRDefault="00180946" w:rsidP="00180946">
      <w:pPr>
        <w:pStyle w:val="BTEMEASMCA"/>
      </w:pPr>
    </w:p>
    <w:p w14:paraId="4B37ECB4" w14:textId="77777777" w:rsidR="00180946" w:rsidRPr="00C353E0" w:rsidRDefault="00180946" w:rsidP="00180946">
      <w:pPr>
        <w:pStyle w:val="BTEMEASMCA"/>
      </w:pPr>
      <w:r w:rsidRPr="00C353E0">
        <w:t>Visada vartokite šį vaistą tiksliai, kaip nurodė gydytojas. Jeigu abejojate, kreipkitės į gydytoją arba vaistininką.</w:t>
      </w:r>
    </w:p>
    <w:p w14:paraId="3B80899C" w14:textId="77777777" w:rsidR="00180946" w:rsidRDefault="00180946" w:rsidP="00180946">
      <w:pPr>
        <w:pStyle w:val="BTEMEASMCA"/>
      </w:pPr>
    </w:p>
    <w:p w14:paraId="4D2C05CE" w14:textId="77777777" w:rsidR="00180946" w:rsidRPr="00C353E0" w:rsidRDefault="00180946" w:rsidP="00180946">
      <w:pPr>
        <w:pStyle w:val="BTEMEASMCA"/>
      </w:pPr>
      <w:r w:rsidRPr="00D90F5B">
        <w:t>Prieš pradedant gydymą ir reguliariai gydymo laikotarpiu gydytojas taip pat aptars su Jumis, ko galite tikėtis naudodami</w:t>
      </w:r>
      <w:r>
        <w:t xml:space="preserve"> DOLFORIN</w:t>
      </w:r>
      <w:r w:rsidRPr="00D90F5B">
        <w:t>, kada ir kiek ilgai jį reikės naudoti, kokiais atvejais reikia kreiptis į gydytoją ir kada nutraukti gydymą (taip pat žr. 2 skyriaus poskyrį „Abstinencijos simptomai nustojus naudoti</w:t>
      </w:r>
      <w:r>
        <w:t xml:space="preserve"> DOLFORIN</w:t>
      </w:r>
      <w:r w:rsidRPr="00D90F5B">
        <w:t>“).</w:t>
      </w:r>
    </w:p>
    <w:p w14:paraId="2CE78B66" w14:textId="77777777" w:rsidR="00180946" w:rsidRDefault="00180946" w:rsidP="00180946">
      <w:pPr>
        <w:pStyle w:val="BTEMEASMCA"/>
      </w:pPr>
    </w:p>
    <w:p w14:paraId="49DBA08B" w14:textId="77777777" w:rsidR="00180946" w:rsidRPr="009A14FF" w:rsidRDefault="00180946" w:rsidP="00180946">
      <w:pPr>
        <w:pStyle w:val="BTEMEASMCA"/>
      </w:pPr>
      <w:r w:rsidRPr="00F61459">
        <w:t>Gydytojas, atsižv</w:t>
      </w:r>
      <w:r w:rsidRPr="009A14FF">
        <w:t>elgdamas į skausmo stiprumą, jo pobūdį, bendrąją Jūsų sveikatos būklę ir ankstesnįjį gydymą, nuspręs, kokia DOLFORIN dozė Jums tinkamiausia.</w:t>
      </w:r>
    </w:p>
    <w:p w14:paraId="09AAE232" w14:textId="77777777" w:rsidR="00180946" w:rsidRPr="009A14FF" w:rsidRDefault="00180946" w:rsidP="00180946">
      <w:pPr>
        <w:pStyle w:val="BTEMEASMCA"/>
      </w:pPr>
    </w:p>
    <w:p w14:paraId="7BB448A4" w14:textId="77777777" w:rsidR="00180946" w:rsidRPr="009A14FF" w:rsidRDefault="00180946" w:rsidP="00180946">
      <w:pPr>
        <w:pStyle w:val="BTEMEASMCA"/>
      </w:pPr>
      <w:r w:rsidRPr="009A14FF">
        <w:t>Pleistrų naudojimas ir keitimas</w:t>
      </w:r>
    </w:p>
    <w:p w14:paraId="4E53A96C" w14:textId="77777777" w:rsidR="00180946" w:rsidRPr="009A14FF" w:rsidRDefault="00180946" w:rsidP="00180946">
      <w:pPr>
        <w:pStyle w:val="BT-EMEASMCA"/>
      </w:pPr>
      <w:r w:rsidRPr="009A14FF">
        <w:t>Kiekviename pleistre esančio vaisto pakanka 3 dienoms (72 valandoms).</w:t>
      </w:r>
    </w:p>
    <w:p w14:paraId="7A977929" w14:textId="77777777" w:rsidR="00180946" w:rsidRPr="009A14FF" w:rsidRDefault="00180946" w:rsidP="00180946">
      <w:pPr>
        <w:pStyle w:val="BT-EMEASMCA"/>
      </w:pPr>
      <w:r w:rsidRPr="009A14FF">
        <w:t>Pleistrą reikia keisti kas tris dienos, nebent gydytojas nurodė kitaip.</w:t>
      </w:r>
    </w:p>
    <w:p w14:paraId="20100D70" w14:textId="77777777" w:rsidR="00180946" w:rsidRPr="009A14FF" w:rsidRDefault="00180946" w:rsidP="00180946">
      <w:pPr>
        <w:pStyle w:val="BT-EMEASMCA"/>
      </w:pPr>
      <w:r w:rsidRPr="009A14FF">
        <w:t>Prieš užklijuodami naują pleistrą visada nuimkite senąjį.</w:t>
      </w:r>
    </w:p>
    <w:p w14:paraId="22E038C3" w14:textId="77777777" w:rsidR="00180946" w:rsidRPr="009A14FF" w:rsidRDefault="00180946" w:rsidP="00180946">
      <w:pPr>
        <w:pStyle w:val="BT-EMEASMCA"/>
      </w:pPr>
      <w:r w:rsidRPr="009A14FF">
        <w:t>Pleistrą keiskite kas 3 dienos (72 val.) visada tuo pačiu laiku.</w:t>
      </w:r>
    </w:p>
    <w:p w14:paraId="0EEE57BA" w14:textId="77777777" w:rsidR="00180946" w:rsidRPr="009A14FF" w:rsidRDefault="00180946" w:rsidP="00180946">
      <w:pPr>
        <w:pStyle w:val="BT-EMEASMCA"/>
      </w:pPr>
      <w:r w:rsidRPr="009A14FF">
        <w:t>Jei naudojate daugiau nei vieną pleistrą, juos visus keiskite vienu metu.</w:t>
      </w:r>
    </w:p>
    <w:p w14:paraId="68A8279A" w14:textId="77777777" w:rsidR="00180946" w:rsidRPr="00F61459" w:rsidRDefault="00180946" w:rsidP="00180946">
      <w:pPr>
        <w:pStyle w:val="BT-EMEASMCA"/>
      </w:pPr>
      <w:r w:rsidRPr="009A14FF">
        <w:t>Pasižymėkite dieną,</w:t>
      </w:r>
      <w:r w:rsidRPr="00C353E0">
        <w:t xml:space="preserve"> datą ir laiką, kai užklijavote pleistrą, kad prisimintumėte, </w:t>
      </w:r>
      <w:r w:rsidRPr="0077150E">
        <w:t xml:space="preserve">kada </w:t>
      </w:r>
      <w:r w:rsidRPr="00F61459">
        <w:t>reikės jį pakeisti.</w:t>
      </w:r>
    </w:p>
    <w:p w14:paraId="16041F28" w14:textId="77777777" w:rsidR="00180946" w:rsidRPr="00241A70" w:rsidRDefault="00180946" w:rsidP="00180946">
      <w:pPr>
        <w:pStyle w:val="BT-EMEASMCA"/>
      </w:pPr>
      <w:r w:rsidRPr="00190424">
        <w:t xml:space="preserve">Toliau </w:t>
      </w:r>
      <w:r w:rsidRPr="00241A70">
        <w:t xml:space="preserve">pateiktoje lentelėje parodyta, kada </w:t>
      </w:r>
      <w:r w:rsidRPr="00190424">
        <w:t>keisti pleistrą: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2"/>
      </w:tblGrid>
      <w:tr w:rsidR="00180946" w:rsidRPr="009A14FF" w14:paraId="69A060C2" w14:textId="77777777" w:rsidTr="00245C74">
        <w:tc>
          <w:tcPr>
            <w:tcW w:w="2835" w:type="dxa"/>
          </w:tcPr>
          <w:p w14:paraId="372BFDB3" w14:textId="77777777" w:rsidR="00180946" w:rsidRPr="009A14FF" w:rsidRDefault="00180946" w:rsidP="00245C74">
            <w:pPr>
              <w:pStyle w:val="BTEMEASMCA"/>
            </w:pPr>
            <w:r w:rsidRPr="009A14FF">
              <w:t>Užklijuoti pleistrą</w:t>
            </w:r>
          </w:p>
        </w:tc>
        <w:tc>
          <w:tcPr>
            <w:tcW w:w="2552" w:type="dxa"/>
          </w:tcPr>
          <w:p w14:paraId="2DB09066" w14:textId="77777777" w:rsidR="00180946" w:rsidRPr="009A14FF" w:rsidRDefault="00180946" w:rsidP="00245C74">
            <w:pPr>
              <w:pStyle w:val="BTEMEASMCA"/>
            </w:pPr>
            <w:r w:rsidRPr="009A14FF">
              <w:t>Pakeisti pleistrą</w:t>
            </w:r>
          </w:p>
        </w:tc>
      </w:tr>
      <w:tr w:rsidR="00180946" w:rsidRPr="009A14FF" w14:paraId="10AD9102" w14:textId="77777777" w:rsidTr="00245C74">
        <w:tc>
          <w:tcPr>
            <w:tcW w:w="2835" w:type="dxa"/>
          </w:tcPr>
          <w:p w14:paraId="48ACEC29" w14:textId="77777777" w:rsidR="00180946" w:rsidRPr="00C353E0" w:rsidRDefault="00180946" w:rsidP="00245C74">
            <w:pPr>
              <w:pStyle w:val="BTEMEASMCA"/>
            </w:pPr>
            <w:r w:rsidRPr="009A14FF">
              <w:t>Pirmadienį</w:t>
            </w:r>
          </w:p>
        </w:tc>
        <w:tc>
          <w:tcPr>
            <w:tcW w:w="2552" w:type="dxa"/>
          </w:tcPr>
          <w:p w14:paraId="2CECBA23" w14:textId="77777777" w:rsidR="00180946" w:rsidRPr="00C353E0" w:rsidRDefault="00180946" w:rsidP="00245C74">
            <w:pPr>
              <w:pStyle w:val="BTEMEASMCA"/>
            </w:pPr>
            <w:r w:rsidRPr="00C353E0">
              <w:t>Ketvirtadienį</w:t>
            </w:r>
          </w:p>
        </w:tc>
      </w:tr>
      <w:tr w:rsidR="00180946" w:rsidRPr="009A14FF" w14:paraId="2D33AB3B" w14:textId="77777777" w:rsidTr="00245C74">
        <w:tc>
          <w:tcPr>
            <w:tcW w:w="2835" w:type="dxa"/>
          </w:tcPr>
          <w:p w14:paraId="6DA0A75B" w14:textId="77777777" w:rsidR="00180946" w:rsidRPr="00C353E0" w:rsidRDefault="00180946" w:rsidP="00245C74">
            <w:pPr>
              <w:pStyle w:val="BTEMEASMCA"/>
            </w:pPr>
            <w:r w:rsidRPr="009A14FF">
              <w:t>Antradienį</w:t>
            </w:r>
          </w:p>
        </w:tc>
        <w:tc>
          <w:tcPr>
            <w:tcW w:w="2552" w:type="dxa"/>
          </w:tcPr>
          <w:p w14:paraId="47413FA6" w14:textId="77777777" w:rsidR="00180946" w:rsidRPr="00C353E0" w:rsidRDefault="00180946" w:rsidP="00245C74">
            <w:pPr>
              <w:pStyle w:val="BTEMEASMCA"/>
            </w:pPr>
            <w:r w:rsidRPr="00C353E0">
              <w:t>Penktadienį</w:t>
            </w:r>
          </w:p>
        </w:tc>
      </w:tr>
      <w:tr w:rsidR="00180946" w:rsidRPr="009A14FF" w14:paraId="387E1B72" w14:textId="77777777" w:rsidTr="00245C74">
        <w:tc>
          <w:tcPr>
            <w:tcW w:w="2835" w:type="dxa"/>
          </w:tcPr>
          <w:p w14:paraId="323CCDCD" w14:textId="77777777" w:rsidR="00180946" w:rsidRPr="00C353E0" w:rsidRDefault="00180946" w:rsidP="00245C74">
            <w:pPr>
              <w:pStyle w:val="BTEMEASMCA"/>
            </w:pPr>
            <w:r w:rsidRPr="009A14FF">
              <w:t>Trečiadienį</w:t>
            </w:r>
          </w:p>
        </w:tc>
        <w:tc>
          <w:tcPr>
            <w:tcW w:w="2552" w:type="dxa"/>
          </w:tcPr>
          <w:p w14:paraId="61B0035E" w14:textId="77777777" w:rsidR="00180946" w:rsidRPr="00C353E0" w:rsidRDefault="00180946" w:rsidP="00245C74">
            <w:pPr>
              <w:pStyle w:val="BTEMEASMCA"/>
            </w:pPr>
            <w:r w:rsidRPr="00C353E0">
              <w:t>Šeštadienį</w:t>
            </w:r>
          </w:p>
        </w:tc>
      </w:tr>
      <w:tr w:rsidR="00180946" w:rsidRPr="009A14FF" w14:paraId="09018DE7" w14:textId="77777777" w:rsidTr="00245C74">
        <w:tc>
          <w:tcPr>
            <w:tcW w:w="2835" w:type="dxa"/>
          </w:tcPr>
          <w:p w14:paraId="58EFA646" w14:textId="77777777" w:rsidR="00180946" w:rsidRPr="00C353E0" w:rsidRDefault="00180946" w:rsidP="00245C74">
            <w:pPr>
              <w:pStyle w:val="BTEMEASMCA"/>
            </w:pPr>
            <w:r w:rsidRPr="009A14FF">
              <w:t>Ketvirtadienį</w:t>
            </w:r>
          </w:p>
        </w:tc>
        <w:tc>
          <w:tcPr>
            <w:tcW w:w="2552" w:type="dxa"/>
          </w:tcPr>
          <w:p w14:paraId="7CCABEAA" w14:textId="77777777" w:rsidR="00180946" w:rsidRPr="00C353E0" w:rsidRDefault="00180946" w:rsidP="00245C74">
            <w:pPr>
              <w:pStyle w:val="BTEMEASMCA"/>
            </w:pPr>
            <w:r w:rsidRPr="00C353E0">
              <w:t>Sekmadienį</w:t>
            </w:r>
          </w:p>
        </w:tc>
      </w:tr>
      <w:tr w:rsidR="00180946" w:rsidRPr="009A14FF" w14:paraId="02A79B04" w14:textId="77777777" w:rsidTr="00245C74">
        <w:tc>
          <w:tcPr>
            <w:tcW w:w="2835" w:type="dxa"/>
          </w:tcPr>
          <w:p w14:paraId="1BAD7A10" w14:textId="77777777" w:rsidR="00180946" w:rsidRPr="00C353E0" w:rsidRDefault="00180946" w:rsidP="00245C74">
            <w:pPr>
              <w:pStyle w:val="BTEMEASMCA"/>
            </w:pPr>
            <w:r w:rsidRPr="009A14FF">
              <w:lastRenderedPageBreak/>
              <w:t>Penktadienį</w:t>
            </w:r>
          </w:p>
        </w:tc>
        <w:tc>
          <w:tcPr>
            <w:tcW w:w="2552" w:type="dxa"/>
          </w:tcPr>
          <w:p w14:paraId="6930728E" w14:textId="77777777" w:rsidR="00180946" w:rsidRPr="00C353E0" w:rsidRDefault="00180946" w:rsidP="00245C74">
            <w:pPr>
              <w:pStyle w:val="BTEMEASMCA"/>
            </w:pPr>
            <w:r w:rsidRPr="00C353E0">
              <w:t>Pirmadienį</w:t>
            </w:r>
          </w:p>
        </w:tc>
      </w:tr>
      <w:tr w:rsidR="00180946" w:rsidRPr="009A14FF" w14:paraId="7D385DE7" w14:textId="77777777" w:rsidTr="00245C74">
        <w:tc>
          <w:tcPr>
            <w:tcW w:w="2835" w:type="dxa"/>
          </w:tcPr>
          <w:p w14:paraId="72F28B5E" w14:textId="77777777" w:rsidR="00180946" w:rsidRPr="00C353E0" w:rsidRDefault="00180946" w:rsidP="00245C74">
            <w:pPr>
              <w:pStyle w:val="BTEMEASMCA"/>
            </w:pPr>
            <w:r w:rsidRPr="009A14FF">
              <w:t>Šeštadienį</w:t>
            </w:r>
          </w:p>
        </w:tc>
        <w:tc>
          <w:tcPr>
            <w:tcW w:w="2552" w:type="dxa"/>
          </w:tcPr>
          <w:p w14:paraId="5DD987B7" w14:textId="77777777" w:rsidR="00180946" w:rsidRPr="00C353E0" w:rsidRDefault="00180946" w:rsidP="00245C74">
            <w:pPr>
              <w:pStyle w:val="BTEMEASMCA"/>
            </w:pPr>
            <w:r w:rsidRPr="00C353E0">
              <w:t>Antradienį</w:t>
            </w:r>
          </w:p>
        </w:tc>
      </w:tr>
      <w:tr w:rsidR="00180946" w:rsidRPr="009A14FF" w14:paraId="507F4415" w14:textId="77777777" w:rsidTr="00245C74">
        <w:tc>
          <w:tcPr>
            <w:tcW w:w="2835" w:type="dxa"/>
          </w:tcPr>
          <w:p w14:paraId="767772BB" w14:textId="77777777" w:rsidR="00180946" w:rsidRPr="00C353E0" w:rsidRDefault="00180946" w:rsidP="00245C74">
            <w:pPr>
              <w:pStyle w:val="BTEMEASMCA"/>
            </w:pPr>
            <w:r w:rsidRPr="009A14FF">
              <w:t>Sekmadienį</w:t>
            </w:r>
          </w:p>
        </w:tc>
        <w:tc>
          <w:tcPr>
            <w:tcW w:w="2552" w:type="dxa"/>
          </w:tcPr>
          <w:p w14:paraId="5F796E09" w14:textId="77777777" w:rsidR="00180946" w:rsidRPr="00C353E0" w:rsidRDefault="00180946" w:rsidP="00245C74">
            <w:pPr>
              <w:pStyle w:val="BTEMEASMCA"/>
            </w:pPr>
            <w:r w:rsidRPr="00C353E0">
              <w:t>Trečiadienį</w:t>
            </w:r>
          </w:p>
        </w:tc>
      </w:tr>
    </w:tbl>
    <w:p w14:paraId="3D63BA49" w14:textId="77777777" w:rsidR="00180946" w:rsidRPr="009A14FF" w:rsidRDefault="00180946" w:rsidP="00180946">
      <w:pPr>
        <w:pStyle w:val="BTEMEASMCA"/>
      </w:pPr>
    </w:p>
    <w:p w14:paraId="35EE687F" w14:textId="77777777" w:rsidR="00180946" w:rsidRPr="009A14FF" w:rsidRDefault="00180946" w:rsidP="00180946">
      <w:pPr>
        <w:pStyle w:val="BTEMEASMCA"/>
      </w:pPr>
      <w:r w:rsidRPr="00C353E0">
        <w:t>Kur</w:t>
      </w:r>
      <w:r w:rsidRPr="00241A70">
        <w:t xml:space="preserve"> klijuoti </w:t>
      </w:r>
      <w:r w:rsidRPr="009A14FF">
        <w:t>pleistrą</w:t>
      </w:r>
    </w:p>
    <w:p w14:paraId="162BB225" w14:textId="77777777" w:rsidR="00180946" w:rsidRPr="00C353E0" w:rsidRDefault="00180946" w:rsidP="00180946">
      <w:pPr>
        <w:pStyle w:val="BTEMEASMCA"/>
      </w:pPr>
    </w:p>
    <w:p w14:paraId="255DFF66" w14:textId="77777777" w:rsidR="00180946" w:rsidRPr="00C83D1F" w:rsidRDefault="00180946" w:rsidP="00180946">
      <w:pPr>
        <w:pStyle w:val="BTEMEASMCA"/>
      </w:pPr>
      <w:r w:rsidRPr="00C83D1F">
        <w:t>Suaugusieji</w:t>
      </w:r>
    </w:p>
    <w:p w14:paraId="221BAA3F" w14:textId="77777777" w:rsidR="00180946" w:rsidRPr="00C353E0" w:rsidRDefault="00180946" w:rsidP="00180946">
      <w:pPr>
        <w:pStyle w:val="BT-EMEASMCA"/>
      </w:pPr>
      <w:r w:rsidRPr="009A14FF">
        <w:t>Klijuokite pleistrą ant plokščios viršutinės kūno dalies ar ran</w:t>
      </w:r>
      <w:r w:rsidRPr="00C353E0">
        <w:t>kos (ne ant sąnario).</w:t>
      </w:r>
    </w:p>
    <w:p w14:paraId="1A5F0396" w14:textId="77777777" w:rsidR="00180946" w:rsidRPr="000D6FFA" w:rsidRDefault="00180946" w:rsidP="00180946">
      <w:pPr>
        <w:pStyle w:val="BT-EMEASMCA"/>
      </w:pPr>
      <w:r w:rsidRPr="000D6FFA">
        <w:t xml:space="preserve">Įsitikinkite, kad pleistrą dengs palaidi drabužiai ir kad jis nebus priklijuotas po </w:t>
      </w:r>
      <w:r>
        <w:t>sandariu</w:t>
      </w:r>
      <w:r w:rsidRPr="000D6FFA">
        <w:t xml:space="preserve"> ar elastiniu </w:t>
      </w:r>
      <w:r>
        <w:t>tvarsčiu</w:t>
      </w:r>
      <w:r w:rsidRPr="000D6FFA">
        <w:t>.</w:t>
      </w:r>
    </w:p>
    <w:p w14:paraId="4A195D05" w14:textId="77777777" w:rsidR="00180946" w:rsidRPr="00C353E0" w:rsidRDefault="00180946" w:rsidP="00180946">
      <w:pPr>
        <w:pStyle w:val="BTEMEASMCA"/>
      </w:pPr>
    </w:p>
    <w:p w14:paraId="4A126640" w14:textId="77777777" w:rsidR="00180946" w:rsidRPr="00F61459" w:rsidRDefault="00180946" w:rsidP="00180946">
      <w:pPr>
        <w:pStyle w:val="BTEMEASMCA"/>
      </w:pPr>
      <w:r w:rsidRPr="00F61459">
        <w:t>Vaikai</w:t>
      </w:r>
    </w:p>
    <w:p w14:paraId="3EE9927F" w14:textId="77777777" w:rsidR="00180946" w:rsidRPr="009A14FF" w:rsidRDefault="00180946" w:rsidP="00180946">
      <w:pPr>
        <w:pStyle w:val="BT-EMEASMCA"/>
      </w:pPr>
      <w:r w:rsidRPr="009A14FF">
        <w:t>Pleistrą visada klijuokite viršutinėje nugaros dalyje, kad vaikui būtų sunku jį pasiekti ar nulupti.</w:t>
      </w:r>
    </w:p>
    <w:p w14:paraId="21A5E589" w14:textId="77777777" w:rsidR="00180946" w:rsidRPr="009A14FF" w:rsidRDefault="00180946" w:rsidP="00180946">
      <w:pPr>
        <w:pStyle w:val="BT-EMEASMCA"/>
      </w:pPr>
      <w:r w:rsidRPr="009A14FF">
        <w:t>Retkarčiais patikrinkite, ar pleistras neatsiklijavo.</w:t>
      </w:r>
    </w:p>
    <w:p w14:paraId="7463729C" w14:textId="77777777" w:rsidR="00180946" w:rsidRPr="00241A70" w:rsidRDefault="00180946" w:rsidP="00180946">
      <w:pPr>
        <w:pStyle w:val="BT-EMEASMCA"/>
      </w:pPr>
      <w:r w:rsidRPr="00190424">
        <w:t xml:space="preserve">Svarbu užtikrinti, kad </w:t>
      </w:r>
      <w:r w:rsidRPr="00241A70">
        <w:t xml:space="preserve">vaikas </w:t>
      </w:r>
      <w:r w:rsidRPr="00190424">
        <w:t xml:space="preserve">nenuplėštų pleistro ir neįsidėtų jo į burną, nes tai gali kelti </w:t>
      </w:r>
      <w:r w:rsidRPr="00241A70">
        <w:t>grėsmę gyvybei arba netgi sukelti mirtį.</w:t>
      </w:r>
    </w:p>
    <w:p w14:paraId="2630D391" w14:textId="77777777" w:rsidR="00180946" w:rsidRPr="009A14FF" w:rsidRDefault="00180946" w:rsidP="00180946">
      <w:pPr>
        <w:pStyle w:val="BTEMEASMCA"/>
      </w:pPr>
      <w:r w:rsidRPr="009A14FF">
        <w:t>-     Stebėkite vaiką labai atidžiai 48 valandas:</w:t>
      </w:r>
    </w:p>
    <w:p w14:paraId="3A31361F" w14:textId="77777777" w:rsidR="00180946" w:rsidRPr="00241A70" w:rsidRDefault="00180946" w:rsidP="00180946">
      <w:pPr>
        <w:pStyle w:val="BTEMEASMCA"/>
      </w:pPr>
      <w:r w:rsidRPr="00190424">
        <w:t xml:space="preserve">      -     užklijavus pirmąjį</w:t>
      </w:r>
      <w:r w:rsidRPr="00241A70">
        <w:t xml:space="preserve"> pleistrą</w:t>
      </w:r>
      <w:r w:rsidRPr="00C353E0">
        <w:t>;</w:t>
      </w:r>
    </w:p>
    <w:p w14:paraId="0CF611F1" w14:textId="77777777" w:rsidR="00180946" w:rsidRPr="00C353E0" w:rsidRDefault="00180946" w:rsidP="00180946">
      <w:pPr>
        <w:pStyle w:val="BTEMEASMCA"/>
      </w:pPr>
      <w:r w:rsidRPr="009A14FF">
        <w:t xml:space="preserve">      </w:t>
      </w:r>
      <w:r w:rsidRPr="00C353E0">
        <w:t>-     užklijavus didesnės dozės pleistrą.</w:t>
      </w:r>
    </w:p>
    <w:p w14:paraId="571AF363" w14:textId="77777777" w:rsidR="00180946" w:rsidRPr="00F61459" w:rsidRDefault="00180946" w:rsidP="00180946">
      <w:pPr>
        <w:pStyle w:val="BTEMEASMCA"/>
      </w:pPr>
      <w:r w:rsidRPr="00C353E0">
        <w:t>-     Gali praeiti šiek tiek laiko, kol bus pasiektas pleistro didžiausias poveikis. Dėl to vaikui gali reikėti duoti kitų skausmą malšinančių vaistų, kol pleistr</w:t>
      </w:r>
      <w:r w:rsidRPr="00F61459">
        <w:t>as pradės veikti. Apie tai Jums pasakys Jūsų gydytojas.</w:t>
      </w:r>
    </w:p>
    <w:p w14:paraId="3FF7F694" w14:textId="77777777" w:rsidR="00180946" w:rsidRPr="009A14FF" w:rsidRDefault="00180946" w:rsidP="00180946">
      <w:pPr>
        <w:pStyle w:val="BTEMEASMCA"/>
      </w:pPr>
    </w:p>
    <w:p w14:paraId="26BB6EE6" w14:textId="77777777" w:rsidR="00180946" w:rsidRPr="009A14FF" w:rsidRDefault="00180946" w:rsidP="00180946">
      <w:pPr>
        <w:pStyle w:val="BTEMEASMCA"/>
      </w:pPr>
      <w:r w:rsidRPr="009A14FF">
        <w:t>Suaugusieji ir vaikai:</w:t>
      </w:r>
    </w:p>
    <w:p w14:paraId="7F9A2CF1" w14:textId="77777777" w:rsidR="00180946" w:rsidRPr="009A14FF" w:rsidRDefault="00180946" w:rsidP="00180946">
      <w:pPr>
        <w:pStyle w:val="BTEMEASMCA"/>
      </w:pPr>
      <w:r w:rsidRPr="009A14FF">
        <w:t>Neklijuokite pleistro</w:t>
      </w:r>
    </w:p>
    <w:p w14:paraId="58BB0D04" w14:textId="77777777" w:rsidR="00180946" w:rsidRPr="009A14FF" w:rsidRDefault="00180946" w:rsidP="00180946">
      <w:pPr>
        <w:pStyle w:val="BT-EMEASMCA"/>
      </w:pPr>
      <w:r w:rsidRPr="009A14FF">
        <w:t>Toje pačioje vietoje du kartus iš eilės.</w:t>
      </w:r>
    </w:p>
    <w:p w14:paraId="1AEF28D9" w14:textId="77777777" w:rsidR="00180946" w:rsidRPr="009A14FF" w:rsidRDefault="00180946" w:rsidP="00180946">
      <w:pPr>
        <w:pStyle w:val="BT-EMEASMCA"/>
      </w:pPr>
      <w:r w:rsidRPr="009A14FF">
        <w:t>Ant judančių kūno dalių (sąnarių), sudirgintos ar pažeistos odos.</w:t>
      </w:r>
    </w:p>
    <w:p w14:paraId="63FED0DD" w14:textId="77777777" w:rsidR="00180946" w:rsidRPr="009A14FF" w:rsidRDefault="00180946" w:rsidP="00180946">
      <w:pPr>
        <w:pStyle w:val="BT-EMEASMCA"/>
      </w:pPr>
      <w:r w:rsidRPr="009A14FF">
        <w:t>Ant labai plaukuotos odos. Jei yra plaukų, neskuskite jų (skutimas sudirgina odą). Vietoj to, nukirpkite plaukus kuo arčiau odos.</w:t>
      </w:r>
    </w:p>
    <w:p w14:paraId="419FABCA" w14:textId="77777777" w:rsidR="00180946" w:rsidRPr="009A14FF" w:rsidRDefault="00180946" w:rsidP="00180946">
      <w:pPr>
        <w:pStyle w:val="BTEMEASMCA"/>
      </w:pPr>
    </w:p>
    <w:p w14:paraId="258E47BD" w14:textId="77777777" w:rsidR="00180946" w:rsidRPr="009A14FF" w:rsidRDefault="00180946" w:rsidP="00180946">
      <w:pPr>
        <w:pStyle w:val="BTEMEASMCA"/>
      </w:pPr>
      <w:r w:rsidRPr="009A14FF">
        <w:t>Pleistro klijavimas</w:t>
      </w:r>
    </w:p>
    <w:p w14:paraId="5E62F1F4" w14:textId="77777777" w:rsidR="00180946" w:rsidRPr="006A588F" w:rsidRDefault="00180946" w:rsidP="00180946">
      <w:pPr>
        <w:pStyle w:val="BTEMEASMCA"/>
      </w:pPr>
      <w:r w:rsidRPr="006A588F">
        <w:t>1 veiksmas: odos paruošimas</w:t>
      </w:r>
    </w:p>
    <w:p w14:paraId="14E904BF" w14:textId="77777777" w:rsidR="00180946" w:rsidRPr="009A14FF" w:rsidRDefault="00180946" w:rsidP="00180946">
      <w:pPr>
        <w:pStyle w:val="BT-EMEASMCA"/>
      </w:pPr>
      <w:r w:rsidRPr="009A14FF">
        <w:t>Prieš klijuodami pleistrą įsitikinkite, ar oda yra visiškai sausa, švari ir vėsi.</w:t>
      </w:r>
    </w:p>
    <w:p w14:paraId="4A67C477" w14:textId="77777777" w:rsidR="00180946" w:rsidRPr="009A14FF" w:rsidRDefault="00180946" w:rsidP="00180946">
      <w:pPr>
        <w:pStyle w:val="BT-EMEASMCA"/>
      </w:pPr>
      <w:r w:rsidRPr="009A14FF">
        <w:t>Jei odą reikią nuvalyti, naudokite tik šaltą vandenį.</w:t>
      </w:r>
    </w:p>
    <w:p w14:paraId="09E8E219" w14:textId="77777777" w:rsidR="00180946" w:rsidRPr="009A14FF" w:rsidRDefault="00180946" w:rsidP="00180946">
      <w:pPr>
        <w:pStyle w:val="BT-EMEASMCA"/>
      </w:pPr>
      <w:r w:rsidRPr="009A14FF">
        <w:t xml:space="preserve">Prieš klijuodami pleistrą nenaudokite muilo ar kitų valymo priemonių, kremų, </w:t>
      </w:r>
      <w:proofErr w:type="spellStart"/>
      <w:r w:rsidRPr="009A14FF">
        <w:t>drėkiklių</w:t>
      </w:r>
      <w:proofErr w:type="spellEnd"/>
      <w:r w:rsidRPr="009A14FF">
        <w:t>, aliejų ar talko.</w:t>
      </w:r>
    </w:p>
    <w:p w14:paraId="46369CE4" w14:textId="77777777" w:rsidR="00180946" w:rsidRPr="009A14FF" w:rsidRDefault="00180946" w:rsidP="00180946">
      <w:pPr>
        <w:pStyle w:val="BT-EMEASMCA"/>
      </w:pPr>
      <w:r w:rsidRPr="009A14FF">
        <w:t>Neklijuokite pleistro iš karto po karštos vonios ar dušo.</w:t>
      </w:r>
    </w:p>
    <w:p w14:paraId="382DBF6E" w14:textId="77777777" w:rsidR="00180946" w:rsidRPr="009A14FF" w:rsidRDefault="00180946" w:rsidP="00180946">
      <w:pPr>
        <w:pStyle w:val="BTEMEASMCA"/>
      </w:pPr>
    </w:p>
    <w:p w14:paraId="4E15A851" w14:textId="77777777" w:rsidR="00180946" w:rsidRPr="006A588F" w:rsidRDefault="00180946" w:rsidP="00180946">
      <w:pPr>
        <w:pStyle w:val="BTEMEASMCA"/>
      </w:pPr>
      <w:r w:rsidRPr="006A588F">
        <w:t>2 veiksmas: paketėlio atplėšimas</w:t>
      </w:r>
    </w:p>
    <w:p w14:paraId="2FE6FE99" w14:textId="77777777" w:rsidR="00180946" w:rsidRDefault="00180946" w:rsidP="00180946">
      <w:pPr>
        <w:pStyle w:val="BT-EMEASMCA"/>
      </w:pPr>
      <w:r w:rsidRPr="009A14FF">
        <w:t>Kiekvienas pleistras yra atskirame sandariame paketėlyje.</w:t>
      </w:r>
    </w:p>
    <w:p w14:paraId="4BC1FEE2" w14:textId="77777777" w:rsidR="00180946" w:rsidRPr="009A14FF" w:rsidRDefault="00180946" w:rsidP="00180946">
      <w:pPr>
        <w:pStyle w:val="BT-EMEASMCA"/>
      </w:pPr>
      <w:r>
        <w:t>S</w:t>
      </w:r>
      <w:r w:rsidRPr="004D3521">
        <w:t>ulenkite paketėlį ties ant paketėlio esančiu pakuotės lapeliu ir žirklėmis kirpkite paketėlį tiksliai palei užlydytą kraštą (maždaug 0,5</w:t>
      </w:r>
      <w:r>
        <w:t> </w:t>
      </w:r>
      <w:r w:rsidRPr="004D3521">
        <w:t>cm nuo paketėlio krašto). Taip pleistras bus nepažeistas</w:t>
      </w:r>
      <w:r>
        <w:t>.</w:t>
      </w:r>
      <w:r w:rsidRPr="00381DC0">
        <w:t xml:space="preserve"> </w:t>
      </w:r>
      <w:r w:rsidRPr="004D3521">
        <w:t xml:space="preserve">Prakirpus paketėlį, iš jo galima </w:t>
      </w:r>
      <w:r>
        <w:t xml:space="preserve">išimti </w:t>
      </w:r>
      <w:r w:rsidRPr="004D3521">
        <w:t>pleistrą.</w:t>
      </w:r>
      <w:r w:rsidRPr="009A14FF">
        <w:t xml:space="preserve"> Išimkite pleistrą ir iš karto jį užklijuokite</w:t>
      </w:r>
      <w:r>
        <w:t xml:space="preserve"> taip, kaip nurodo </w:t>
      </w:r>
      <w:r w:rsidRPr="006A588F">
        <w:t>3 veiksmas</w:t>
      </w:r>
      <w:r w:rsidRPr="009A14FF">
        <w:t>.</w:t>
      </w:r>
    </w:p>
    <w:p w14:paraId="6C5C12FE" w14:textId="77777777" w:rsidR="00180946" w:rsidRPr="009A14FF" w:rsidRDefault="00180946" w:rsidP="00180946">
      <w:pPr>
        <w:pStyle w:val="BT-EMEASMCA"/>
      </w:pPr>
      <w:r w:rsidRPr="009A14FF">
        <w:t>Neišmeskite tuščio paketėlio – į jį galėsite vėliau įdėti panaudotą pleistrą.</w:t>
      </w:r>
    </w:p>
    <w:p w14:paraId="235193E2" w14:textId="77777777" w:rsidR="00180946" w:rsidRPr="009A14FF" w:rsidRDefault="00180946" w:rsidP="00180946">
      <w:pPr>
        <w:pStyle w:val="BT-EMEASMCA"/>
      </w:pPr>
      <w:r w:rsidRPr="009A14FF">
        <w:t>Kiekvieną pleistrą naudokite tik vieną kartą.</w:t>
      </w:r>
    </w:p>
    <w:p w14:paraId="0BA31774" w14:textId="77777777" w:rsidR="00180946" w:rsidRPr="009A14FF" w:rsidRDefault="00180946" w:rsidP="00180946">
      <w:pPr>
        <w:pStyle w:val="BT-EMEASMCA"/>
      </w:pPr>
      <w:r w:rsidRPr="009A14FF">
        <w:t>Neišimkite pleistro iš paketėlio, kol nesate pasiruošę jo naudoti.</w:t>
      </w:r>
    </w:p>
    <w:p w14:paraId="0AC76229" w14:textId="77777777" w:rsidR="00180946" w:rsidRPr="009A14FF" w:rsidRDefault="00180946" w:rsidP="00180946">
      <w:pPr>
        <w:pStyle w:val="BT-EMEASMCA"/>
      </w:pPr>
      <w:r w:rsidRPr="009A14FF">
        <w:t>Patikrinkite, ar pleistras nepažeistas.</w:t>
      </w:r>
    </w:p>
    <w:p w14:paraId="1E0D6808" w14:textId="77777777" w:rsidR="00180946" w:rsidRPr="009A14FF" w:rsidRDefault="00180946" w:rsidP="00180946">
      <w:pPr>
        <w:pStyle w:val="BT-EMEASMCA"/>
      </w:pPr>
      <w:r w:rsidRPr="009A14FF">
        <w:t>Nenaudokite pleistro, jei jis įplėštas, įkirptas ar atrodo pažeistas.</w:t>
      </w:r>
    </w:p>
    <w:p w14:paraId="035CCA09" w14:textId="77777777" w:rsidR="00180946" w:rsidRPr="009A14FF" w:rsidRDefault="00180946" w:rsidP="00180946">
      <w:pPr>
        <w:pStyle w:val="BT-EMEASMCA"/>
      </w:pPr>
      <w:r w:rsidRPr="009A14FF">
        <w:t>Niekada nedalykite ir nekirpkite pleistro.</w:t>
      </w:r>
    </w:p>
    <w:p w14:paraId="19BF678E" w14:textId="77777777" w:rsidR="00180946" w:rsidRPr="009A14FF" w:rsidRDefault="00180946" w:rsidP="00180946">
      <w:pPr>
        <w:pStyle w:val="BTEMEASMCA"/>
      </w:pPr>
    </w:p>
    <w:p w14:paraId="5EF47379" w14:textId="77777777" w:rsidR="00180946" w:rsidRPr="006A588F" w:rsidRDefault="00180946" w:rsidP="00180946">
      <w:pPr>
        <w:pStyle w:val="BTEMEASMCA"/>
      </w:pPr>
      <w:r w:rsidRPr="006A588F">
        <w:t>3 veiksmas: nulupimas ir prispaudimas</w:t>
      </w:r>
    </w:p>
    <w:p w14:paraId="62FECE55" w14:textId="77777777" w:rsidR="00180946" w:rsidRPr="009A14FF" w:rsidRDefault="00180946" w:rsidP="00180946">
      <w:pPr>
        <w:pStyle w:val="BT-EMEASMCA"/>
      </w:pPr>
      <w:r>
        <w:t xml:space="preserve">Vienoje iš paketėlio išimto pleistro pusėje yra žyma, o kitoje – dengiamoji </w:t>
      </w:r>
      <w:r w:rsidRPr="006A588F">
        <w:t xml:space="preserve">plastikinė </w:t>
      </w:r>
      <w:r>
        <w:t xml:space="preserve"> plėvelė. Pleistrą perlenkite per pusę dengiamąja plėvele į viršų. Sulenkto pleistro viduryje dvi dengiamosios plėvelės dalys atsiskirs.</w:t>
      </w:r>
    </w:p>
    <w:p w14:paraId="643E89DD" w14:textId="77777777" w:rsidR="00180946" w:rsidRPr="009A14FF" w:rsidRDefault="00180946" w:rsidP="00180946">
      <w:pPr>
        <w:pStyle w:val="BT-EMEASMCA"/>
      </w:pPr>
      <w:r w:rsidRPr="009A14FF">
        <w:t xml:space="preserve">Atsargiai nulupkite </w:t>
      </w:r>
      <w:r>
        <w:t xml:space="preserve">vieną </w:t>
      </w:r>
      <w:r w:rsidRPr="009A14FF">
        <w:t>dengiam</w:t>
      </w:r>
      <w:r>
        <w:t>osios</w:t>
      </w:r>
      <w:r w:rsidRPr="009A14FF">
        <w:t xml:space="preserve"> plėvel</w:t>
      </w:r>
      <w:r>
        <w:t>ės dalį</w:t>
      </w:r>
      <w:r w:rsidRPr="009A14FF">
        <w:t xml:space="preserve"> nuo pleistro</w:t>
      </w:r>
      <w:r>
        <w:t xml:space="preserve"> ties vidurio linija suėmę ją už viršutinio arba apatinio kampo. </w:t>
      </w:r>
      <w:r w:rsidRPr="009A14FF">
        <w:t>Stenkitės nel</w:t>
      </w:r>
      <w:r>
        <w:t>ie</w:t>
      </w:r>
      <w:r w:rsidRPr="009A14FF">
        <w:t>sti lipniosios pleistro pusės.</w:t>
      </w:r>
    </w:p>
    <w:p w14:paraId="4E3BCE35" w14:textId="77777777" w:rsidR="00180946" w:rsidRPr="009A14FF" w:rsidRDefault="00180946" w:rsidP="00180946">
      <w:pPr>
        <w:pStyle w:val="BT-EMEASMCA"/>
      </w:pPr>
      <w:r w:rsidRPr="009A14FF">
        <w:lastRenderedPageBreak/>
        <w:t>Prispauskite pleistrą šiuo lipniu paviršiumi prie odos.</w:t>
      </w:r>
    </w:p>
    <w:p w14:paraId="6762A8CF" w14:textId="77777777" w:rsidR="00180946" w:rsidRPr="009A14FF" w:rsidRDefault="00180946" w:rsidP="00180946">
      <w:pPr>
        <w:pStyle w:val="BT-EMEASMCA"/>
      </w:pPr>
      <w:r w:rsidRPr="009A14FF">
        <w:t xml:space="preserve">Nuimkite kitą </w:t>
      </w:r>
      <w:r>
        <w:t xml:space="preserve">plėvelės </w:t>
      </w:r>
      <w:r w:rsidRPr="009A14FF">
        <w:t xml:space="preserve">dalį </w:t>
      </w:r>
      <w:r>
        <w:t xml:space="preserve">taip, kaip aprašyta aukščiau, </w:t>
      </w:r>
      <w:r w:rsidRPr="009A14FF">
        <w:t>ir delnu priklijuokite visą pleistrą prie odos.</w:t>
      </w:r>
    </w:p>
    <w:p w14:paraId="4EF2FA12" w14:textId="77777777" w:rsidR="00180946" w:rsidRPr="009A14FF" w:rsidRDefault="00180946" w:rsidP="00180946">
      <w:pPr>
        <w:pStyle w:val="BT-EMEASMCA"/>
      </w:pPr>
      <w:r w:rsidRPr="009A14FF">
        <w:t>Palaikykite delną ant pleistro bent 30 sekundžių. Įsitikinkite, ar jis gerai prilipo – ypač kraštai.</w:t>
      </w:r>
    </w:p>
    <w:p w14:paraId="5A705B74" w14:textId="77777777" w:rsidR="00180946" w:rsidRPr="009A14FF" w:rsidRDefault="00180946" w:rsidP="00180946">
      <w:pPr>
        <w:pStyle w:val="BTEMEASMCA"/>
      </w:pPr>
    </w:p>
    <w:p w14:paraId="237165F5" w14:textId="77777777" w:rsidR="00180946" w:rsidRPr="006A588F" w:rsidRDefault="00180946" w:rsidP="00180946">
      <w:pPr>
        <w:pStyle w:val="BTEMEASMCA"/>
      </w:pPr>
      <w:r w:rsidRPr="006A588F">
        <w:t>4 veiksmas: panaudoto pleistro tvarkymas</w:t>
      </w:r>
    </w:p>
    <w:p w14:paraId="5061224C" w14:textId="77777777" w:rsidR="00180946" w:rsidRPr="009A14FF" w:rsidRDefault="00180946" w:rsidP="00180946">
      <w:pPr>
        <w:pStyle w:val="BT-EMEASMCA"/>
      </w:pPr>
      <w:r w:rsidRPr="009A14FF">
        <w:t>Nuėmę pleistrą iš karto jį sulenkite, kad suliptų lipnus paviršius.</w:t>
      </w:r>
    </w:p>
    <w:p w14:paraId="396DA396" w14:textId="77777777" w:rsidR="00180946" w:rsidRPr="009A14FF" w:rsidRDefault="00180946" w:rsidP="00180946">
      <w:pPr>
        <w:pStyle w:val="BT-EMEASMCA"/>
      </w:pPr>
      <w:r w:rsidRPr="009A14FF">
        <w:t>Įdėkite jį į jo paketėlį ir tvarkykite, kaip nurodė Jūsų vaistininkas.</w:t>
      </w:r>
    </w:p>
    <w:p w14:paraId="3E299380" w14:textId="77777777" w:rsidR="00180946" w:rsidRPr="009A14FF" w:rsidRDefault="00180946" w:rsidP="00180946">
      <w:pPr>
        <w:pStyle w:val="BT-EMEASMCA"/>
      </w:pPr>
      <w:r w:rsidRPr="009A14FF">
        <w:t>Panaudotus pleistrus laikykite vaikams nepastebimoje ir nepasiekiamoje vietoje – net panaudotuose pleistruose yra likę šiek tiek vaisto, kuris gali pakenkti vaikams ar net sukelti mirtį.</w:t>
      </w:r>
    </w:p>
    <w:p w14:paraId="5C0C5F74" w14:textId="77777777" w:rsidR="00180946" w:rsidRPr="009A14FF" w:rsidRDefault="00180946" w:rsidP="00180946">
      <w:pPr>
        <w:pStyle w:val="BTEMEASMCA"/>
      </w:pPr>
    </w:p>
    <w:p w14:paraId="61B6C9B1" w14:textId="77777777" w:rsidR="00180946" w:rsidRPr="006A588F" w:rsidRDefault="00180946" w:rsidP="00180946">
      <w:pPr>
        <w:pStyle w:val="BTEMEASMCA"/>
      </w:pPr>
      <w:r w:rsidRPr="006A588F">
        <w:t>5 veiksmas: prausimasis</w:t>
      </w:r>
    </w:p>
    <w:p w14:paraId="3C64825D" w14:textId="77777777" w:rsidR="00180946" w:rsidRPr="009A14FF" w:rsidRDefault="00180946" w:rsidP="00180946">
      <w:pPr>
        <w:pStyle w:val="BT-EMEASMCA"/>
      </w:pPr>
      <w:r w:rsidRPr="009A14FF">
        <w:t>Visada pasinaudoję pleistru švariu vandeniu nusiplaukite rankas.</w:t>
      </w:r>
    </w:p>
    <w:p w14:paraId="76E9F54F" w14:textId="77777777" w:rsidR="00180946" w:rsidRPr="009A14FF" w:rsidRDefault="00180946" w:rsidP="00180946">
      <w:pPr>
        <w:pStyle w:val="BTEMEASMCA"/>
      </w:pPr>
    </w:p>
    <w:p w14:paraId="0874DB80" w14:textId="77777777" w:rsidR="00180946" w:rsidRPr="006A588F" w:rsidRDefault="00180946" w:rsidP="00180946">
      <w:pPr>
        <w:pStyle w:val="BTEMEASMCA"/>
      </w:pPr>
      <w:r w:rsidRPr="006A588F">
        <w:t>Daugiau apie DOLFORIN naudojimą</w:t>
      </w:r>
    </w:p>
    <w:p w14:paraId="06158476" w14:textId="77777777" w:rsidR="00180946" w:rsidRPr="00241A70" w:rsidRDefault="00180946" w:rsidP="00180946">
      <w:pPr>
        <w:pStyle w:val="BTEMEASMCA"/>
      </w:pPr>
    </w:p>
    <w:p w14:paraId="028756DF" w14:textId="77777777" w:rsidR="00180946" w:rsidRPr="006A588F" w:rsidRDefault="00180946" w:rsidP="00180946">
      <w:pPr>
        <w:pStyle w:val="BTEMEASMCA"/>
      </w:pPr>
      <w:r w:rsidRPr="006A588F">
        <w:t>Kasdienė veikla naudojant pleistrus</w:t>
      </w:r>
    </w:p>
    <w:p w14:paraId="1D1C5EBD" w14:textId="77777777" w:rsidR="00180946" w:rsidRPr="00F61459" w:rsidRDefault="00180946" w:rsidP="00180946">
      <w:pPr>
        <w:pStyle w:val="BT-EMEASMCA"/>
      </w:pPr>
      <w:r w:rsidRPr="00F61459">
        <w:t>Pleistrai yra atsparūs vandeniui.</w:t>
      </w:r>
    </w:p>
    <w:p w14:paraId="646B3534" w14:textId="77777777" w:rsidR="00180946" w:rsidRPr="009A14FF" w:rsidRDefault="00180946" w:rsidP="00180946">
      <w:pPr>
        <w:pStyle w:val="BT-EMEASMCA"/>
      </w:pPr>
      <w:r w:rsidRPr="009A14FF">
        <w:t>Dėvėdami pleistrą galite praustis po dušu arba maudytis vonioje, bet netrinkite paties pleistro.</w:t>
      </w:r>
    </w:p>
    <w:p w14:paraId="7FE4F3BD" w14:textId="77777777" w:rsidR="00180946" w:rsidRPr="009A14FF" w:rsidRDefault="00180946" w:rsidP="00180946">
      <w:pPr>
        <w:pStyle w:val="BT-EMEASMCA"/>
      </w:pPr>
      <w:r w:rsidRPr="009A14FF">
        <w:t>Jei gydytojas sutinka, dėvėdami pleistrą galite sportuoti ar žaisti sportinius žaidimus.</w:t>
      </w:r>
    </w:p>
    <w:p w14:paraId="0D67906D" w14:textId="77777777" w:rsidR="00180946" w:rsidRPr="009A14FF" w:rsidRDefault="00180946" w:rsidP="00180946">
      <w:pPr>
        <w:pStyle w:val="BT-EMEASMCA"/>
      </w:pPr>
      <w:r w:rsidRPr="009A14FF">
        <w:t>Dėvėdami pleistrą galite ir plaukioti, bet:</w:t>
      </w:r>
    </w:p>
    <w:p w14:paraId="591C5553" w14:textId="77777777" w:rsidR="00180946" w:rsidRPr="009A14FF" w:rsidRDefault="00180946" w:rsidP="00180946">
      <w:pPr>
        <w:pStyle w:val="BTEMEASMCA"/>
      </w:pPr>
      <w:r w:rsidRPr="009A14FF">
        <w:t xml:space="preserve">                      - nesinaudokite karštomis sūkurinėmis SPA voniomis,</w:t>
      </w:r>
    </w:p>
    <w:p w14:paraId="2F02460B" w14:textId="77777777" w:rsidR="00180946" w:rsidRPr="009A14FF" w:rsidRDefault="00180946" w:rsidP="00180946">
      <w:pPr>
        <w:pStyle w:val="BTEMEASMCA"/>
      </w:pPr>
      <w:r w:rsidRPr="009A14FF">
        <w:t xml:space="preserve">                      - virš pleistro nedėkite tamprios elastinės juostelės.</w:t>
      </w:r>
    </w:p>
    <w:p w14:paraId="0545D543" w14:textId="77777777" w:rsidR="00180946" w:rsidRPr="009A14FF" w:rsidRDefault="00180946" w:rsidP="00180946">
      <w:pPr>
        <w:pStyle w:val="BTEMEASMCA"/>
      </w:pPr>
      <w:r w:rsidRPr="009A14FF">
        <w:t>-     Dėvėdami pleistrą saugokite jį nuo tiesioginio karščio poveikio, pvz., šildomųjų kilimėlių, elektrinių antklodžių, karštų-vandens butelių, šildomų vandens lovų, šildymo ar deginimosi lempų. Nesideginkite, ilgai nesimaudykite, nebūkite saunoje. Jei taip darysite, gali padidėti iš pleistro į Jus patenkančio vaisto kiekis.</w:t>
      </w:r>
    </w:p>
    <w:p w14:paraId="631326D5" w14:textId="77777777" w:rsidR="00180946" w:rsidRPr="009A14FF" w:rsidRDefault="00180946" w:rsidP="00180946">
      <w:pPr>
        <w:pStyle w:val="BTEMEASMCA"/>
      </w:pPr>
    </w:p>
    <w:p w14:paraId="70C59BC2" w14:textId="77777777" w:rsidR="00180946" w:rsidRPr="006A588F" w:rsidRDefault="00180946" w:rsidP="00180946">
      <w:pPr>
        <w:pStyle w:val="BTEMEASMCA"/>
      </w:pPr>
      <w:r w:rsidRPr="006A588F">
        <w:t>Ar greitai pleistras ima veikti?</w:t>
      </w:r>
    </w:p>
    <w:p w14:paraId="67F54E45" w14:textId="77777777" w:rsidR="00180946" w:rsidRPr="009A14FF" w:rsidRDefault="00180946" w:rsidP="00180946">
      <w:pPr>
        <w:pStyle w:val="BT-EMEASMCA"/>
      </w:pPr>
      <w:r w:rsidRPr="009A14FF">
        <w:t>Gali praeiti šiek tiek laiko, kol bus pasiektas pirmo pleistro didžiausias poveikis.</w:t>
      </w:r>
    </w:p>
    <w:p w14:paraId="48C8A361" w14:textId="77777777" w:rsidR="00180946" w:rsidRPr="009A14FF" w:rsidRDefault="00180946" w:rsidP="00180946">
      <w:pPr>
        <w:pStyle w:val="BT-EMEASMCA"/>
      </w:pPr>
      <w:r w:rsidRPr="009A14FF">
        <w:t>Pirmą ar kelias pirmas dienas gydytojas Jums gali paskirti kitų vaistų nuo skausmo.</w:t>
      </w:r>
    </w:p>
    <w:p w14:paraId="543092CF" w14:textId="77777777" w:rsidR="00180946" w:rsidRPr="009A14FF" w:rsidRDefault="00180946" w:rsidP="00180946">
      <w:pPr>
        <w:pStyle w:val="BT-EMEASMCA"/>
      </w:pPr>
      <w:r w:rsidRPr="009A14FF">
        <w:t>Paskui pleistras turi nuolat malšinti skausmą taip, kad galėtumėte nustoti vartoti kitų vaistų nuo skausmo. Tačiau gydytojas vis tiek kartais gali skirti papildomai vaistų nuo skausmo.</w:t>
      </w:r>
    </w:p>
    <w:p w14:paraId="667CEF7B" w14:textId="77777777" w:rsidR="00180946" w:rsidRPr="009A14FF" w:rsidRDefault="00180946" w:rsidP="00180946">
      <w:pPr>
        <w:pStyle w:val="BTEMEASMCA"/>
      </w:pPr>
    </w:p>
    <w:p w14:paraId="61FC2B2E" w14:textId="77777777" w:rsidR="00180946" w:rsidRPr="009A14FF" w:rsidRDefault="00180946" w:rsidP="00180946">
      <w:pPr>
        <w:pStyle w:val="BTEMEASMCA"/>
      </w:pPr>
    </w:p>
    <w:p w14:paraId="22117A53" w14:textId="77777777" w:rsidR="00180946" w:rsidRPr="006A588F" w:rsidRDefault="00180946" w:rsidP="00180946">
      <w:pPr>
        <w:pStyle w:val="BTEMEASMCA"/>
      </w:pPr>
      <w:r w:rsidRPr="006A588F">
        <w:t>Ar ilgai turėsite vartoti pleistrus?</w:t>
      </w:r>
    </w:p>
    <w:p w14:paraId="138E8A3D" w14:textId="77777777" w:rsidR="00180946" w:rsidRDefault="00180946" w:rsidP="00180946">
      <w:pPr>
        <w:pStyle w:val="BT-EMEASMCA"/>
      </w:pPr>
      <w:r w:rsidRPr="009A14FF">
        <w:t>DOLFORIN pleistrai skirti ilgalaikiam skausmui. Gydytojas galės pasakyti, ar ilgai galite tikėtis vartoti pleistrus.</w:t>
      </w:r>
    </w:p>
    <w:p w14:paraId="5E59EF98" w14:textId="77777777" w:rsidR="00180946" w:rsidRDefault="00180946" w:rsidP="00180946">
      <w:pPr>
        <w:pStyle w:val="BT-EMEASMCA"/>
      </w:pPr>
      <w:r w:rsidRPr="006A588F">
        <w:t xml:space="preserve">Sustiprėjus skausmui </w:t>
      </w:r>
    </w:p>
    <w:p w14:paraId="3B498538" w14:textId="77777777" w:rsidR="00180946" w:rsidRDefault="00180946" w:rsidP="00180946">
      <w:pPr>
        <w:pStyle w:val="BT-EMEASMCA"/>
      </w:pPr>
      <w:r w:rsidRPr="00F27698">
        <w:t>Jei prisiklijavus pastarąjį pleistrą skausmas staiga sustiprėja, turite patikrinti pleistrą. Jeigu jis nebesilaiko gerai prilipęs ar nukrito, turite jį pakeisti (taip pat žr. „Nukritus pleistrui“)</w:t>
      </w:r>
      <w:r w:rsidRPr="009A14FF">
        <w:t>.</w:t>
      </w:r>
    </w:p>
    <w:p w14:paraId="0E887782" w14:textId="77777777" w:rsidR="00180946" w:rsidRPr="00F27698" w:rsidRDefault="00180946" w:rsidP="00180946">
      <w:pPr>
        <w:pStyle w:val="BT-EMEASMCA"/>
      </w:pPr>
      <w:r w:rsidRPr="00F27698">
        <w:t xml:space="preserve">Jei </w:t>
      </w:r>
      <w:r>
        <w:t xml:space="preserve">esant priklijuotiems  </w:t>
      </w:r>
      <w:r w:rsidRPr="00F27698">
        <w:t>ši</w:t>
      </w:r>
      <w:r>
        <w:t>em</w:t>
      </w:r>
      <w:r w:rsidRPr="00F27698">
        <w:t>s pleistr</w:t>
      </w:r>
      <w:r>
        <w:t>am</w:t>
      </w:r>
      <w:r w:rsidRPr="00F27698">
        <w:t>s skausmas sustiprės, gydytojas gali išbandyti stipresnį pleistrą arba papildomai skirti vaistų nuo skausmo (arba abu variantus).</w:t>
      </w:r>
    </w:p>
    <w:p w14:paraId="245D789D" w14:textId="77777777" w:rsidR="00180946" w:rsidRDefault="00180946" w:rsidP="00180946">
      <w:pPr>
        <w:pStyle w:val="BT-EMEASMCA"/>
      </w:pPr>
      <w:r w:rsidRPr="009A14FF">
        <w:t>Jei pleistro stiprumo padidinimas nepadeda, gydytojas gali nuspręsti, kad reikia nustoti vartoti pleistrus.</w:t>
      </w:r>
    </w:p>
    <w:p w14:paraId="30E8F654" w14:textId="77777777" w:rsidR="00180946" w:rsidRDefault="00180946" w:rsidP="00180946">
      <w:pPr>
        <w:pStyle w:val="BT-EMEASMCA"/>
      </w:pPr>
    </w:p>
    <w:p w14:paraId="743EBF71" w14:textId="77777777" w:rsidR="00180946" w:rsidRPr="007C15F4" w:rsidRDefault="00180946" w:rsidP="00180946">
      <w:pPr>
        <w:pStyle w:val="BT-EMEASMCA"/>
      </w:pPr>
      <w:r w:rsidRPr="007C15F4">
        <w:t>Ką daryti pavartojus per daug pleistrų arba netinkamo stiprumo pleistrą</w:t>
      </w:r>
    </w:p>
    <w:p w14:paraId="26434478" w14:textId="77777777" w:rsidR="00180946" w:rsidRPr="00FF3000" w:rsidRDefault="00180946" w:rsidP="00180946">
      <w:pPr>
        <w:pStyle w:val="BT-EMEASMCA"/>
      </w:pPr>
      <w:r w:rsidRPr="00E9301C">
        <w:t xml:space="preserve">Jei priklijavote per daug pleistrų arba netinkamo stiprumo pleistrą, nuklijuokite juos ir iš karto kreipkitės į gydytoją. </w:t>
      </w:r>
    </w:p>
    <w:p w14:paraId="7DA67127" w14:textId="77777777" w:rsidR="00180946" w:rsidRPr="00FF3000" w:rsidRDefault="00180946" w:rsidP="00180946">
      <w:pPr>
        <w:pStyle w:val="BT-EMEASMCA"/>
      </w:pPr>
    </w:p>
    <w:p w14:paraId="754FE2E5" w14:textId="77777777" w:rsidR="00180946" w:rsidRPr="00FF3000" w:rsidRDefault="00180946" w:rsidP="00180946">
      <w:pPr>
        <w:pStyle w:val="BT-EMEASMCA"/>
      </w:pPr>
      <w:r w:rsidRPr="006A588F">
        <w:t>Perdozavimo požymiai gali būti apsunkintas arba paviršutiniškas kvėpavimas, nuovargis, ypatingas mieguistumas, negalėjimas aiškiai mąstyti, normaliai vaikščioti arba kalbėti, silpnumo, svaigulio ar sutrikimo pojūtis.</w:t>
      </w:r>
      <w:r w:rsidRPr="00E9301C">
        <w:t xml:space="preserve"> </w:t>
      </w:r>
      <w:r w:rsidRPr="00D90F5B">
        <w:t xml:space="preserve">Perdozavus taip pat gali pasireikšti galvos smegenų veiklos sutrikimas, vadinamas toksine </w:t>
      </w:r>
      <w:proofErr w:type="spellStart"/>
      <w:r w:rsidRPr="00D90F5B">
        <w:t>leukoencefalopatija</w:t>
      </w:r>
      <w:proofErr w:type="spellEnd"/>
      <w:r>
        <w:t xml:space="preserve">. </w:t>
      </w:r>
    </w:p>
    <w:p w14:paraId="14C0639B" w14:textId="77777777" w:rsidR="00180946" w:rsidRDefault="00180946" w:rsidP="00180946">
      <w:pPr>
        <w:pStyle w:val="BT-EMEASMCA"/>
      </w:pPr>
    </w:p>
    <w:p w14:paraId="33B9E0E4" w14:textId="77777777" w:rsidR="00180946" w:rsidRPr="006A588F" w:rsidRDefault="00180946" w:rsidP="00180946">
      <w:pPr>
        <w:tabs>
          <w:tab w:val="num" w:pos="720"/>
        </w:tabs>
        <w:ind w:left="720" w:hanging="363"/>
        <w:rPr>
          <w:rFonts w:ascii="Times New Roman" w:hAnsi="Times New Roman"/>
          <w:b/>
          <w:sz w:val="22"/>
          <w:lang w:val="lt-LT"/>
        </w:rPr>
      </w:pPr>
      <w:r w:rsidRPr="006A588F">
        <w:rPr>
          <w:rFonts w:ascii="Times New Roman" w:hAnsi="Times New Roman"/>
          <w:b/>
          <w:sz w:val="22"/>
          <w:lang w:val="lt-LT"/>
        </w:rPr>
        <w:t>Pamiršus pakeisti pleistrą</w:t>
      </w:r>
    </w:p>
    <w:p w14:paraId="7CF54B6A" w14:textId="77777777" w:rsidR="00180946" w:rsidRPr="00241A70" w:rsidRDefault="00180946" w:rsidP="00180946">
      <w:pPr>
        <w:pStyle w:val="BT-EMEASMCA"/>
      </w:pPr>
      <w:r w:rsidRPr="0077150E">
        <w:lastRenderedPageBreak/>
        <w:t xml:space="preserve">Jei </w:t>
      </w:r>
      <w:r w:rsidRPr="00F61459">
        <w:t>pamiršote</w:t>
      </w:r>
      <w:r w:rsidRPr="00190424">
        <w:t>, pakeiskite pleistrą</w:t>
      </w:r>
      <w:r w:rsidRPr="00241A70">
        <w:t>, kai tik prisiminsite, ir užsirašykite dieną ir laiką. Vėl pakeiskite pleistrą po 3 dienų (72 valandų) kaip įprasta.</w:t>
      </w:r>
    </w:p>
    <w:p w14:paraId="695B1160" w14:textId="77777777" w:rsidR="00180946" w:rsidRPr="00241A70" w:rsidRDefault="00180946" w:rsidP="00180946">
      <w:pPr>
        <w:pStyle w:val="BT-EMEASMCA"/>
      </w:pPr>
      <w:r w:rsidRPr="00241A70">
        <w:t>Jei labai pavėlavote pakeisti pleistrą</w:t>
      </w:r>
      <w:r w:rsidRPr="00190424">
        <w:t>, turėtumėte pakalbėti su gydytoju, nes</w:t>
      </w:r>
      <w:r w:rsidRPr="00241A70">
        <w:t xml:space="preserve"> gali prireikti </w:t>
      </w:r>
      <w:r w:rsidRPr="00190424">
        <w:t xml:space="preserve">papildomų </w:t>
      </w:r>
      <w:r w:rsidRPr="00241A70">
        <w:t>vaistų nuo skausmo</w:t>
      </w:r>
      <w:r w:rsidRPr="00190424">
        <w:t>, bet nevartokite papildomo pleistro.</w:t>
      </w:r>
    </w:p>
    <w:p w14:paraId="65B6710E" w14:textId="77777777" w:rsidR="00180946" w:rsidRPr="006A588F" w:rsidRDefault="00180946" w:rsidP="00180946">
      <w:pPr>
        <w:pStyle w:val="BT-EMEASMCA"/>
      </w:pPr>
    </w:p>
    <w:p w14:paraId="231C167B" w14:textId="77777777" w:rsidR="00180946" w:rsidRPr="006A588F" w:rsidRDefault="00180946" w:rsidP="00180946">
      <w:pPr>
        <w:pStyle w:val="BT-EMEASMCA"/>
      </w:pPr>
      <w:r w:rsidRPr="006A588F">
        <w:t>Nukritus pleistrui</w:t>
      </w:r>
    </w:p>
    <w:p w14:paraId="079731D9" w14:textId="77777777" w:rsidR="00180946" w:rsidRPr="009A14FF" w:rsidRDefault="00180946" w:rsidP="00180946">
      <w:pPr>
        <w:pStyle w:val="BT-EMEASMCA"/>
      </w:pPr>
      <w:r w:rsidRPr="009A14FF">
        <w:t>Jei pleistras nukrito anksčiau keitimo laiko, iš karto priklijuokite naują ir užsirašykite dieną ir laiką. Klijuokite ant naujos odos vietos:</w:t>
      </w:r>
    </w:p>
    <w:p w14:paraId="4E5FF80B" w14:textId="77777777" w:rsidR="00180946" w:rsidRPr="009A14FF" w:rsidRDefault="00180946" w:rsidP="00180946">
      <w:pPr>
        <w:pStyle w:val="BT-EMEASMCA"/>
      </w:pPr>
      <w:r w:rsidRPr="009A14FF">
        <w:t>viršutinės kūno dalies arba rankos,</w:t>
      </w:r>
    </w:p>
    <w:p w14:paraId="52BBB043" w14:textId="77777777" w:rsidR="00180946" w:rsidRPr="009A14FF" w:rsidRDefault="00180946" w:rsidP="00180946">
      <w:pPr>
        <w:pStyle w:val="BT-EMEASMCA"/>
      </w:pPr>
      <w:r w:rsidRPr="009A14FF">
        <w:t>vaiko viršutinės nugaros dalies.</w:t>
      </w:r>
    </w:p>
    <w:p w14:paraId="0565D442" w14:textId="77777777" w:rsidR="00180946" w:rsidRPr="009A14FF" w:rsidRDefault="00180946" w:rsidP="00180946">
      <w:pPr>
        <w:pStyle w:val="BT-EMEASMCA"/>
      </w:pPr>
      <w:r w:rsidRPr="009A14FF">
        <w:t>Praneškite gydytoju</w:t>
      </w:r>
      <w:r>
        <w:t>i</w:t>
      </w:r>
      <w:r w:rsidRPr="00CE1734">
        <w:t xml:space="preserve">, kad taip nutiko, ir, prieš keisdami pleistrą kaip įprasta, palikite šį pleistrą kitoms </w:t>
      </w:r>
      <w:r w:rsidRPr="009A14FF">
        <w:t>3 dienoms (72 valandoms) arba kaip nurodė gydytojas.</w:t>
      </w:r>
    </w:p>
    <w:p w14:paraId="2E8C9A41" w14:textId="77777777" w:rsidR="00180946" w:rsidRDefault="00180946" w:rsidP="00180946">
      <w:pPr>
        <w:pStyle w:val="BT-EMEASMCA"/>
      </w:pPr>
      <w:r w:rsidRPr="009A14FF">
        <w:t>Jei pleistras vis nukrenta, pasitarkite su gydytoju, vaistininku arba slaugytoja.</w:t>
      </w:r>
    </w:p>
    <w:p w14:paraId="630684E1" w14:textId="77777777" w:rsidR="00180946" w:rsidRPr="006A588F" w:rsidRDefault="00180946" w:rsidP="00180946">
      <w:pPr>
        <w:pStyle w:val="BT-EMEASMCA"/>
      </w:pPr>
      <w:r>
        <w:t xml:space="preserve">       </w:t>
      </w:r>
      <w:r w:rsidRPr="006A588F">
        <w:t>Jeigu norite nutraukti pleistrų vartojimą</w:t>
      </w:r>
    </w:p>
    <w:p w14:paraId="0C24A0B4" w14:textId="77777777" w:rsidR="00180946" w:rsidRPr="00F61459" w:rsidRDefault="00180946" w:rsidP="00180946">
      <w:pPr>
        <w:pStyle w:val="BT-EMEASMCA"/>
      </w:pPr>
      <w:r>
        <w:t xml:space="preserve"> Šio v</w:t>
      </w:r>
      <w:r w:rsidRPr="00CE3763">
        <w:t xml:space="preserve">aisto vartojimo nenutraukite staiga. Jei norite nutraukti vaisto vartojimą, pirma pasitarkite su gydytoju. Jūsų gydytojas Jums pasakys, kaip tai padaryti, paprastai </w:t>
      </w:r>
      <w:r>
        <w:t xml:space="preserve">dozė mažinama </w:t>
      </w:r>
      <w:r w:rsidRPr="00CE3763">
        <w:t>palaipsniui, kad nutraukimo poveikis būtų minimalus.</w:t>
      </w:r>
      <w:r>
        <w:t xml:space="preserve"> Taip pat žr. 2 sk.</w:t>
      </w:r>
      <w:r w:rsidRPr="00CE3763">
        <w:t xml:space="preserve"> </w:t>
      </w:r>
      <w:r>
        <w:t>poskyrį „Abstinencijos</w:t>
      </w:r>
      <w:r w:rsidRPr="00CE3763">
        <w:t xml:space="preserve"> simptomai nustojus vartoti DOLFORIN</w:t>
      </w:r>
      <w:r>
        <w:t xml:space="preserve">“. </w:t>
      </w:r>
    </w:p>
    <w:p w14:paraId="7435E19E" w14:textId="77777777" w:rsidR="00180946" w:rsidRPr="009A14FF" w:rsidRDefault="00180946" w:rsidP="00180946">
      <w:pPr>
        <w:pStyle w:val="BT-EMEASMCA"/>
      </w:pPr>
      <w:r w:rsidRPr="009A14FF">
        <w:t>Jei nustojote vartoti pleistrus, nepradėkite jų vėl vartoti pirmiausia nepasitarę su gydytoju. Kai vėl pradėsite, gali prireikti kitokio stiprumo pleistrų.</w:t>
      </w:r>
    </w:p>
    <w:p w14:paraId="521D6E7F" w14:textId="77777777" w:rsidR="00180946" w:rsidRPr="009A14FF" w:rsidRDefault="00180946" w:rsidP="00180946">
      <w:pPr>
        <w:pStyle w:val="BTEMEASMCA"/>
      </w:pPr>
    </w:p>
    <w:p w14:paraId="4E24E0F7" w14:textId="77777777" w:rsidR="00180946" w:rsidRPr="00190424" w:rsidRDefault="00180946" w:rsidP="00180946">
      <w:pPr>
        <w:pStyle w:val="BTEMEASMCA"/>
      </w:pPr>
    </w:p>
    <w:p w14:paraId="77D753F8" w14:textId="77777777" w:rsidR="00180946" w:rsidRPr="009A14FF" w:rsidRDefault="00180946" w:rsidP="00180946">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Jeigu kiltų daugiau klausimų dėl šio vaisto vartojimo, kreipkitės į gydytoją arba vaistininką.</w:t>
      </w:r>
    </w:p>
    <w:p w14:paraId="1ABD550C" w14:textId="77777777" w:rsidR="00180946" w:rsidRPr="009A14FF" w:rsidRDefault="00180946" w:rsidP="00180946">
      <w:pPr>
        <w:pStyle w:val="BTEMEASMCA"/>
      </w:pPr>
    </w:p>
    <w:p w14:paraId="6C745BE3" w14:textId="77777777" w:rsidR="00180946" w:rsidRPr="009A14FF" w:rsidRDefault="00180946" w:rsidP="00180946">
      <w:pPr>
        <w:pStyle w:val="BTEMEASMCA"/>
      </w:pPr>
    </w:p>
    <w:p w14:paraId="46F60BF3" w14:textId="77777777" w:rsidR="00180946" w:rsidRPr="009A14FF" w:rsidRDefault="00180946" w:rsidP="00180946">
      <w:pPr>
        <w:pStyle w:val="PI-1EMEASMCA"/>
        <w:rPr>
          <w:lang w:val="lt-LT"/>
        </w:rPr>
      </w:pPr>
      <w:bookmarkStart w:id="6" w:name="_Toc129243142"/>
      <w:bookmarkStart w:id="7" w:name="_Toc129243267"/>
      <w:r w:rsidRPr="009A14FF">
        <w:rPr>
          <w:lang w:val="lt-LT"/>
        </w:rPr>
        <w:t>4.</w:t>
      </w:r>
      <w:r w:rsidRPr="009A14FF">
        <w:rPr>
          <w:lang w:val="lt-LT"/>
        </w:rPr>
        <w:tab/>
        <w:t xml:space="preserve">Galimas šalutinis poveikis </w:t>
      </w:r>
      <w:bookmarkEnd w:id="6"/>
      <w:bookmarkEnd w:id="7"/>
    </w:p>
    <w:p w14:paraId="6835461D" w14:textId="77777777" w:rsidR="00180946" w:rsidRPr="009A14FF" w:rsidRDefault="00180946" w:rsidP="00180946">
      <w:pPr>
        <w:pStyle w:val="BTEMEASMCA"/>
      </w:pPr>
    </w:p>
    <w:p w14:paraId="5ECFA265" w14:textId="77777777" w:rsidR="00180946" w:rsidRPr="009A14FF" w:rsidRDefault="00180946" w:rsidP="00180946">
      <w:pPr>
        <w:pStyle w:val="BTEMEASMCA"/>
      </w:pPr>
      <w:r w:rsidRPr="009A14FF">
        <w:t>Šis vaistas, kaip ir visi kiti, gali sukelti šalutinį poveikį, nors jis pasireiškia ne visiems žmonėms.</w:t>
      </w:r>
    </w:p>
    <w:p w14:paraId="5E95F10E" w14:textId="77777777" w:rsidR="00180946" w:rsidRPr="009A14FF" w:rsidRDefault="00180946" w:rsidP="00180946">
      <w:pPr>
        <w:numPr>
          <w:ilvl w:val="12"/>
          <w:numId w:val="0"/>
        </w:numPr>
        <w:tabs>
          <w:tab w:val="left" w:pos="0"/>
        </w:tabs>
        <w:rPr>
          <w:rFonts w:ascii="Times New Roman" w:hAnsi="Times New Roman"/>
          <w:sz w:val="22"/>
          <w:szCs w:val="22"/>
          <w:lang w:val="lt-LT"/>
        </w:rPr>
      </w:pPr>
    </w:p>
    <w:p w14:paraId="394D834C" w14:textId="77777777" w:rsidR="00180946" w:rsidRPr="00241A70" w:rsidRDefault="00180946" w:rsidP="00180946">
      <w:pPr>
        <w:numPr>
          <w:ilvl w:val="12"/>
          <w:numId w:val="0"/>
        </w:numPr>
        <w:tabs>
          <w:tab w:val="left" w:pos="0"/>
        </w:tabs>
        <w:rPr>
          <w:rFonts w:ascii="Times New Roman" w:hAnsi="Times New Roman"/>
          <w:b/>
          <w:sz w:val="22"/>
          <w:lang w:val="lt-LT"/>
        </w:rPr>
      </w:pPr>
      <w:r w:rsidRPr="009A14FF">
        <w:rPr>
          <w:rFonts w:ascii="Times New Roman" w:hAnsi="Times New Roman"/>
          <w:b/>
          <w:sz w:val="22"/>
          <w:szCs w:val="22"/>
          <w:lang w:val="lt-LT"/>
        </w:rPr>
        <w:t>Jei Jūs, Jūsų partneris arba slaugytojas pastebėsite</w:t>
      </w:r>
      <w:r w:rsidRPr="00241A70">
        <w:rPr>
          <w:rFonts w:ascii="Times New Roman" w:hAnsi="Times New Roman"/>
          <w:b/>
          <w:sz w:val="22"/>
          <w:lang w:val="lt-LT"/>
        </w:rPr>
        <w:t xml:space="preserve"> bet </w:t>
      </w:r>
      <w:r w:rsidRPr="00C353E0">
        <w:rPr>
          <w:rFonts w:ascii="Times New Roman" w:hAnsi="Times New Roman"/>
          <w:b/>
          <w:sz w:val="22"/>
          <w:szCs w:val="22"/>
          <w:lang w:val="lt-LT"/>
        </w:rPr>
        <w:t>kurį</w:t>
      </w:r>
      <w:r w:rsidRPr="00241A70">
        <w:rPr>
          <w:rFonts w:ascii="Times New Roman" w:hAnsi="Times New Roman"/>
          <w:b/>
          <w:sz w:val="22"/>
          <w:lang w:val="lt-LT"/>
        </w:rPr>
        <w:t xml:space="preserve"> iš toliau </w:t>
      </w:r>
      <w:r w:rsidRPr="00C353E0">
        <w:rPr>
          <w:rFonts w:ascii="Times New Roman" w:hAnsi="Times New Roman"/>
          <w:b/>
          <w:sz w:val="22"/>
          <w:szCs w:val="22"/>
          <w:lang w:val="lt-LT"/>
        </w:rPr>
        <w:t>nurodytų požymių, pasireiškusių pleistrą dėvinčiam asmeniui, iš karto nuklijuokite</w:t>
      </w:r>
      <w:r w:rsidRPr="00241A70">
        <w:rPr>
          <w:rFonts w:ascii="Times New Roman" w:hAnsi="Times New Roman"/>
          <w:b/>
          <w:sz w:val="22"/>
          <w:lang w:val="lt-LT"/>
        </w:rPr>
        <w:t xml:space="preserve"> pleistrą ir </w:t>
      </w:r>
      <w:r w:rsidRPr="00C353E0">
        <w:rPr>
          <w:rFonts w:ascii="Times New Roman" w:hAnsi="Times New Roman"/>
          <w:b/>
          <w:sz w:val="22"/>
          <w:szCs w:val="22"/>
          <w:lang w:val="lt-LT"/>
        </w:rPr>
        <w:t>skambinkite gydytojui arba vykite</w:t>
      </w:r>
      <w:r w:rsidRPr="00241A70">
        <w:rPr>
          <w:rFonts w:ascii="Times New Roman" w:hAnsi="Times New Roman"/>
          <w:b/>
          <w:sz w:val="22"/>
          <w:lang w:val="lt-LT"/>
        </w:rPr>
        <w:t xml:space="preserve"> į artimiausią ligoninę. </w:t>
      </w:r>
      <w:r w:rsidRPr="00C353E0">
        <w:rPr>
          <w:rFonts w:ascii="Times New Roman" w:hAnsi="Times New Roman"/>
          <w:b/>
          <w:sz w:val="22"/>
          <w:szCs w:val="22"/>
          <w:lang w:val="lt-LT"/>
        </w:rPr>
        <w:t>Gali</w:t>
      </w:r>
      <w:r w:rsidRPr="00241A70">
        <w:rPr>
          <w:rFonts w:ascii="Times New Roman" w:hAnsi="Times New Roman"/>
          <w:b/>
          <w:sz w:val="22"/>
          <w:lang w:val="lt-LT"/>
        </w:rPr>
        <w:t xml:space="preserve"> prireikti skubios </w:t>
      </w:r>
      <w:r w:rsidRPr="00C353E0">
        <w:rPr>
          <w:rFonts w:ascii="Times New Roman" w:hAnsi="Times New Roman"/>
          <w:b/>
          <w:sz w:val="22"/>
          <w:szCs w:val="22"/>
          <w:lang w:val="lt-LT"/>
        </w:rPr>
        <w:t>medicininės</w:t>
      </w:r>
      <w:r w:rsidRPr="00241A70">
        <w:rPr>
          <w:rFonts w:ascii="Times New Roman" w:hAnsi="Times New Roman"/>
          <w:b/>
          <w:sz w:val="22"/>
          <w:lang w:val="lt-LT"/>
        </w:rPr>
        <w:t xml:space="preserve"> pagalbos</w:t>
      </w:r>
      <w:r w:rsidRPr="00C353E0">
        <w:rPr>
          <w:rFonts w:ascii="Times New Roman" w:hAnsi="Times New Roman"/>
          <w:b/>
          <w:sz w:val="22"/>
          <w:szCs w:val="22"/>
          <w:lang w:val="lt-LT"/>
        </w:rPr>
        <w:t>.</w:t>
      </w:r>
    </w:p>
    <w:p w14:paraId="6DB2D2F3" w14:textId="77777777" w:rsidR="00180946" w:rsidRPr="009A14FF" w:rsidRDefault="00180946" w:rsidP="00180946">
      <w:pPr>
        <w:numPr>
          <w:ilvl w:val="12"/>
          <w:numId w:val="0"/>
        </w:numPr>
        <w:tabs>
          <w:tab w:val="left" w:pos="0"/>
        </w:tabs>
        <w:rPr>
          <w:rFonts w:ascii="Times New Roman" w:hAnsi="Times New Roman"/>
          <w:sz w:val="22"/>
          <w:szCs w:val="22"/>
          <w:lang w:val="lt-LT"/>
        </w:rPr>
      </w:pPr>
    </w:p>
    <w:p w14:paraId="0053940A" w14:textId="77777777" w:rsidR="00180946" w:rsidRPr="00CE1734" w:rsidRDefault="00180946" w:rsidP="00180946">
      <w:pPr>
        <w:pStyle w:val="BT-EMEASMCA"/>
      </w:pPr>
      <w:r w:rsidRPr="00C353E0">
        <w:t xml:space="preserve">Neįprasto mieguistumo pojūtis, lėtesnis ar ne </w:t>
      </w:r>
      <w:r w:rsidRPr="0077150E">
        <w:t>toks gilus, kaip turėtų būti</w:t>
      </w:r>
      <w:r w:rsidRPr="00F61459">
        <w:t>, kvėpavimas</w:t>
      </w:r>
      <w:r w:rsidRPr="00CE1734">
        <w:t>.</w:t>
      </w:r>
    </w:p>
    <w:p w14:paraId="2162FC81" w14:textId="77777777" w:rsidR="00180946" w:rsidRPr="009A14FF" w:rsidRDefault="00180946" w:rsidP="00180946">
      <w:pPr>
        <w:numPr>
          <w:ilvl w:val="12"/>
          <w:numId w:val="0"/>
        </w:numPr>
        <w:tabs>
          <w:tab w:val="left" w:pos="709"/>
        </w:tabs>
        <w:ind w:left="709"/>
        <w:rPr>
          <w:rFonts w:ascii="Times New Roman" w:hAnsi="Times New Roman"/>
          <w:sz w:val="22"/>
          <w:szCs w:val="22"/>
          <w:lang w:val="lt-LT"/>
        </w:rPr>
      </w:pPr>
      <w:r w:rsidRPr="009A14FF">
        <w:rPr>
          <w:rFonts w:ascii="Times New Roman" w:hAnsi="Times New Roman"/>
          <w:sz w:val="22"/>
          <w:szCs w:val="22"/>
          <w:lang w:val="lt-LT"/>
        </w:rPr>
        <w:t xml:space="preserve">Vadovaukitės anksčiau minėtu patarimu ir </w:t>
      </w:r>
      <w:r w:rsidRPr="00190424">
        <w:rPr>
          <w:rFonts w:ascii="Times New Roman" w:hAnsi="Times New Roman"/>
          <w:sz w:val="22"/>
          <w:szCs w:val="22"/>
          <w:lang w:val="lt-LT"/>
        </w:rPr>
        <w:t xml:space="preserve">stenkitės, kad pleistrą dėvintis asmuo kuo daugiau judėtų ir kalbėtų. </w:t>
      </w:r>
      <w:r w:rsidRPr="00241A70">
        <w:rPr>
          <w:rFonts w:ascii="Times New Roman" w:hAnsi="Times New Roman"/>
          <w:sz w:val="22"/>
          <w:lang w:val="lt-LT"/>
        </w:rPr>
        <w:t xml:space="preserve">Labai </w:t>
      </w:r>
      <w:r w:rsidRPr="00241A70">
        <w:rPr>
          <w:rFonts w:ascii="Times New Roman" w:hAnsi="Times New Roman"/>
          <w:sz w:val="22"/>
          <w:szCs w:val="22"/>
          <w:lang w:val="lt-LT"/>
        </w:rPr>
        <w:t xml:space="preserve">retais atvejais šie </w:t>
      </w:r>
      <w:r w:rsidRPr="00241A70">
        <w:rPr>
          <w:rFonts w:ascii="Times New Roman" w:hAnsi="Times New Roman"/>
          <w:sz w:val="22"/>
          <w:lang w:val="lt-LT"/>
        </w:rPr>
        <w:t xml:space="preserve">kvėpavimo </w:t>
      </w:r>
      <w:r w:rsidRPr="00241A70">
        <w:rPr>
          <w:rFonts w:ascii="Times New Roman" w:hAnsi="Times New Roman"/>
          <w:sz w:val="22"/>
          <w:szCs w:val="22"/>
          <w:lang w:val="lt-LT"/>
        </w:rPr>
        <w:t>sunkumai</w:t>
      </w:r>
      <w:r w:rsidRPr="00241A70">
        <w:rPr>
          <w:rFonts w:ascii="Times New Roman" w:hAnsi="Times New Roman"/>
          <w:sz w:val="22"/>
          <w:lang w:val="lt-LT"/>
        </w:rPr>
        <w:t xml:space="preserve"> gali </w:t>
      </w:r>
      <w:r w:rsidRPr="00241A70">
        <w:rPr>
          <w:rFonts w:ascii="Times New Roman" w:hAnsi="Times New Roman"/>
          <w:sz w:val="22"/>
          <w:szCs w:val="22"/>
          <w:lang w:val="lt-LT"/>
        </w:rPr>
        <w:t>kelti grėsmę</w:t>
      </w:r>
      <w:r w:rsidRPr="00241A70">
        <w:rPr>
          <w:rFonts w:ascii="Times New Roman" w:hAnsi="Times New Roman"/>
          <w:sz w:val="22"/>
          <w:lang w:val="lt-LT"/>
        </w:rPr>
        <w:t xml:space="preserve"> gyvybei </w:t>
      </w:r>
      <w:r w:rsidRPr="00241A70">
        <w:rPr>
          <w:rFonts w:ascii="Times New Roman" w:hAnsi="Times New Roman"/>
          <w:sz w:val="22"/>
          <w:szCs w:val="22"/>
          <w:lang w:val="lt-LT"/>
        </w:rPr>
        <w:t>arba netgi sukelti mirtį</w:t>
      </w:r>
      <w:r w:rsidRPr="00241A70">
        <w:rPr>
          <w:rFonts w:ascii="Times New Roman" w:hAnsi="Times New Roman"/>
          <w:sz w:val="22"/>
          <w:lang w:val="lt-LT"/>
        </w:rPr>
        <w:t xml:space="preserve">, ypač </w:t>
      </w:r>
      <w:r w:rsidRPr="00241A70">
        <w:rPr>
          <w:rFonts w:ascii="Times New Roman" w:hAnsi="Times New Roman"/>
          <w:sz w:val="22"/>
          <w:szCs w:val="22"/>
          <w:lang w:val="lt-LT"/>
        </w:rPr>
        <w:t>jei vaisto vartoja žmonės</w:t>
      </w:r>
      <w:r w:rsidRPr="00241A70">
        <w:rPr>
          <w:rFonts w:ascii="Times New Roman" w:hAnsi="Times New Roman"/>
          <w:sz w:val="22"/>
          <w:lang w:val="lt-LT"/>
        </w:rPr>
        <w:t xml:space="preserve">, kurie </w:t>
      </w:r>
      <w:r w:rsidRPr="00241A70">
        <w:rPr>
          <w:rFonts w:ascii="Times New Roman" w:hAnsi="Times New Roman"/>
          <w:sz w:val="22"/>
          <w:szCs w:val="22"/>
          <w:lang w:val="lt-LT"/>
        </w:rPr>
        <w:t>anksčiau</w:t>
      </w:r>
      <w:r w:rsidRPr="00241A70">
        <w:rPr>
          <w:rFonts w:ascii="Times New Roman" w:hAnsi="Times New Roman"/>
          <w:sz w:val="22"/>
          <w:lang w:val="lt-LT"/>
        </w:rPr>
        <w:t xml:space="preserve"> nėra vartoję stiprių </w:t>
      </w:r>
      <w:proofErr w:type="spellStart"/>
      <w:r w:rsidRPr="00241A70">
        <w:rPr>
          <w:rFonts w:ascii="Times New Roman" w:hAnsi="Times New Roman"/>
          <w:sz w:val="22"/>
          <w:lang w:val="lt-LT"/>
        </w:rPr>
        <w:t>opioidinių</w:t>
      </w:r>
      <w:proofErr w:type="spellEnd"/>
      <w:r w:rsidRPr="00241A70">
        <w:rPr>
          <w:rFonts w:ascii="Times New Roman" w:hAnsi="Times New Roman"/>
          <w:sz w:val="22"/>
          <w:lang w:val="lt-LT"/>
        </w:rPr>
        <w:t xml:space="preserve"> skausmą malšinančių vaistų (</w:t>
      </w:r>
      <w:r w:rsidRPr="00241A70">
        <w:rPr>
          <w:rFonts w:ascii="Times New Roman" w:hAnsi="Times New Roman"/>
          <w:sz w:val="22"/>
          <w:szCs w:val="22"/>
          <w:lang w:val="lt-LT"/>
        </w:rPr>
        <w:t xml:space="preserve">pvz., </w:t>
      </w:r>
      <w:r w:rsidRPr="00241A70">
        <w:rPr>
          <w:rFonts w:ascii="Times New Roman" w:hAnsi="Times New Roman"/>
          <w:sz w:val="22"/>
          <w:lang w:val="lt-LT"/>
        </w:rPr>
        <w:t xml:space="preserve">DOLFORIN </w:t>
      </w:r>
      <w:r w:rsidRPr="00241A70">
        <w:rPr>
          <w:rFonts w:ascii="Times New Roman" w:hAnsi="Times New Roman"/>
          <w:sz w:val="22"/>
          <w:szCs w:val="22"/>
          <w:lang w:val="lt-LT"/>
        </w:rPr>
        <w:t>arba</w:t>
      </w:r>
      <w:r w:rsidRPr="00241A70">
        <w:rPr>
          <w:rFonts w:ascii="Times New Roman" w:hAnsi="Times New Roman"/>
          <w:sz w:val="22"/>
          <w:lang w:val="lt-LT"/>
        </w:rPr>
        <w:t xml:space="preserve"> morfino). </w:t>
      </w:r>
      <w:r w:rsidRPr="009A14FF">
        <w:rPr>
          <w:rFonts w:ascii="Times New Roman" w:hAnsi="Times New Roman"/>
          <w:sz w:val="22"/>
          <w:szCs w:val="22"/>
          <w:lang w:val="lt-LT"/>
        </w:rPr>
        <w:t>(</w:t>
      </w:r>
      <w:r w:rsidRPr="00381DC0">
        <w:rPr>
          <w:rFonts w:ascii="Times New Roman" w:hAnsi="Times New Roman"/>
          <w:sz w:val="22"/>
          <w:szCs w:val="22"/>
          <w:lang w:val="lt-LT"/>
        </w:rPr>
        <w:t>Nedažni šalutinio poveikio reiškiniai (gali pasireikšti rečiau kaip 1 iš 100 asmenų)</w:t>
      </w:r>
      <w:r>
        <w:rPr>
          <w:rFonts w:ascii="Times New Roman" w:hAnsi="Times New Roman"/>
          <w:sz w:val="22"/>
          <w:szCs w:val="22"/>
          <w:lang w:val="lt-LT"/>
        </w:rPr>
        <w:t>.</w:t>
      </w:r>
      <w:r w:rsidRPr="009A14FF">
        <w:rPr>
          <w:rFonts w:ascii="Times New Roman" w:hAnsi="Times New Roman"/>
          <w:sz w:val="22"/>
          <w:szCs w:val="22"/>
          <w:lang w:val="lt-LT"/>
        </w:rPr>
        <w:t>)</w:t>
      </w:r>
    </w:p>
    <w:p w14:paraId="6D7DB588" w14:textId="77777777" w:rsidR="00180946" w:rsidRPr="0004624B" w:rsidRDefault="00180946" w:rsidP="00180946">
      <w:pPr>
        <w:pStyle w:val="BT-EMEASMCA"/>
      </w:pPr>
      <w:r w:rsidRPr="00EE4B98">
        <w:t xml:space="preserve">Staigus veido arba gerklės patinimas, </w:t>
      </w:r>
      <w:r w:rsidRPr="0004624B">
        <w:t xml:space="preserve">stiprus odos sudirginimas, paraudimas arba pūslių atsiradimas. Tai gali būti stiprios alerginės reakcijos požymiai. </w:t>
      </w:r>
      <w:r>
        <w:t>(Š</w:t>
      </w:r>
      <w:r w:rsidRPr="00F33939">
        <w:t>alutinio poveikio reiškiniai</w:t>
      </w:r>
      <w:r>
        <w:t>, kurių dažnis nežinomas</w:t>
      </w:r>
      <w:r w:rsidRPr="00F33939">
        <w:t xml:space="preserve"> </w:t>
      </w:r>
      <w:r>
        <w:t>[</w:t>
      </w:r>
      <w:r w:rsidRPr="0004624B">
        <w:t xml:space="preserve"> negali būti apskaičiuotas pagal turimus duomenis</w:t>
      </w:r>
      <w:r>
        <w:t>]</w:t>
      </w:r>
      <w:r w:rsidRPr="0004624B">
        <w:t>)</w:t>
      </w:r>
      <w:r>
        <w:t>.</w:t>
      </w:r>
    </w:p>
    <w:p w14:paraId="0AAA1460" w14:textId="77777777" w:rsidR="00180946" w:rsidRPr="00241A70" w:rsidRDefault="00180946" w:rsidP="00180946">
      <w:pPr>
        <w:pStyle w:val="BT-EMEASMCA"/>
      </w:pPr>
      <w:r w:rsidRPr="009A14FF">
        <w:t>Priepuoliai (</w:t>
      </w:r>
      <w:r w:rsidRPr="00241A70">
        <w:t>traukuliai</w:t>
      </w:r>
      <w:r w:rsidRPr="009A14FF">
        <w:t>). (</w:t>
      </w:r>
      <w:r w:rsidRPr="00381DC0">
        <w:t>Nedažni šalutinio poveikio reiškiniai (gali pasireikšti rečiau kaip 1 iš 100 asmenų)</w:t>
      </w:r>
      <w:r w:rsidRPr="009A14FF">
        <w:t>)</w:t>
      </w:r>
      <w:r>
        <w:t>.</w:t>
      </w:r>
    </w:p>
    <w:p w14:paraId="39DC64FE" w14:textId="77777777" w:rsidR="00180946" w:rsidRPr="00C353E0" w:rsidRDefault="00180946" w:rsidP="00180946">
      <w:pPr>
        <w:pStyle w:val="BT-EMEASMCA"/>
      </w:pPr>
      <w:r w:rsidRPr="009A14FF">
        <w:t>Sąmonės pritemimas arba sąmonės praradimas. (</w:t>
      </w:r>
      <w:r w:rsidRPr="00F33939">
        <w:t>Nedažni šalutinio poveikio reiškiniai (gali pasireikšti rečiau kaip 1 iš 100 asmenų)</w:t>
      </w:r>
      <w:r>
        <w:t>.</w:t>
      </w:r>
    </w:p>
    <w:p w14:paraId="571B2E00" w14:textId="77777777" w:rsidR="00180946" w:rsidRPr="00C353E0" w:rsidRDefault="00180946" w:rsidP="00180946">
      <w:pPr>
        <w:numPr>
          <w:ilvl w:val="12"/>
          <w:numId w:val="0"/>
        </w:numPr>
        <w:tabs>
          <w:tab w:val="left" w:pos="0"/>
        </w:tabs>
        <w:rPr>
          <w:rFonts w:ascii="Times New Roman" w:hAnsi="Times New Roman"/>
          <w:i/>
          <w:sz w:val="22"/>
          <w:szCs w:val="22"/>
          <w:u w:val="single"/>
          <w:lang w:val="lt-LT"/>
        </w:rPr>
      </w:pPr>
    </w:p>
    <w:p w14:paraId="48C0AC03" w14:textId="77777777" w:rsidR="00180946" w:rsidRPr="00241A70" w:rsidRDefault="00180946" w:rsidP="00180946">
      <w:pPr>
        <w:rPr>
          <w:rFonts w:ascii="Times New Roman" w:hAnsi="Times New Roman"/>
          <w:b/>
          <w:sz w:val="22"/>
          <w:szCs w:val="22"/>
          <w:lang w:val="lt-LT"/>
        </w:rPr>
      </w:pPr>
      <w:r w:rsidRPr="0077150E">
        <w:rPr>
          <w:rFonts w:ascii="Times New Roman" w:hAnsi="Times New Roman"/>
          <w:b/>
          <w:sz w:val="22"/>
          <w:szCs w:val="22"/>
          <w:u w:val="single"/>
          <w:lang w:val="lt-LT"/>
        </w:rPr>
        <w:t xml:space="preserve">Taip pat pranešta apie toliau nurodytus šalutinio poveikio </w:t>
      </w:r>
      <w:r>
        <w:rPr>
          <w:rFonts w:ascii="Times New Roman" w:hAnsi="Times New Roman"/>
          <w:b/>
          <w:sz w:val="22"/>
          <w:szCs w:val="22"/>
          <w:u w:val="single"/>
          <w:lang w:val="lt-LT"/>
        </w:rPr>
        <w:t>reiškinius</w:t>
      </w:r>
      <w:r w:rsidRPr="0077150E">
        <w:rPr>
          <w:rFonts w:ascii="Times New Roman" w:hAnsi="Times New Roman"/>
          <w:b/>
          <w:sz w:val="22"/>
          <w:szCs w:val="22"/>
          <w:u w:val="single"/>
          <w:lang w:val="lt-LT"/>
        </w:rPr>
        <w:t xml:space="preserve"> </w:t>
      </w:r>
    </w:p>
    <w:p w14:paraId="2293CC27" w14:textId="77777777" w:rsidR="00180946" w:rsidRPr="00241A70" w:rsidRDefault="00180946" w:rsidP="00180946">
      <w:pPr>
        <w:rPr>
          <w:rFonts w:ascii="Times New Roman" w:hAnsi="Times New Roman"/>
          <w:sz w:val="22"/>
          <w:szCs w:val="22"/>
          <w:lang w:val="lt-LT"/>
        </w:rPr>
      </w:pPr>
    </w:p>
    <w:p w14:paraId="1B0BBE93" w14:textId="77777777" w:rsidR="00180946" w:rsidRPr="00241A70" w:rsidRDefault="00180946" w:rsidP="00180946">
      <w:pPr>
        <w:rPr>
          <w:rFonts w:ascii="Times New Roman" w:hAnsi="Times New Roman"/>
          <w:b/>
          <w:sz w:val="22"/>
          <w:szCs w:val="22"/>
          <w:lang w:val="lt-LT"/>
        </w:rPr>
      </w:pPr>
      <w:r w:rsidRPr="00241A70">
        <w:rPr>
          <w:rFonts w:ascii="Times New Roman" w:hAnsi="Times New Roman"/>
          <w:b/>
          <w:sz w:val="22"/>
          <w:szCs w:val="22"/>
          <w:lang w:val="lt-LT"/>
        </w:rPr>
        <w:t>Labai dažn</w:t>
      </w:r>
      <w:r>
        <w:rPr>
          <w:rFonts w:ascii="Times New Roman" w:hAnsi="Times New Roman"/>
          <w:b/>
          <w:sz w:val="22"/>
          <w:szCs w:val="22"/>
          <w:lang w:val="lt-LT"/>
        </w:rPr>
        <w:t>i ša</w:t>
      </w:r>
      <w:r w:rsidRPr="00F33939">
        <w:rPr>
          <w:rFonts w:ascii="Times New Roman" w:hAnsi="Times New Roman"/>
          <w:b/>
          <w:sz w:val="22"/>
          <w:szCs w:val="22"/>
          <w:lang w:val="lt-LT"/>
        </w:rPr>
        <w:t xml:space="preserve">lutinio poveikio reiškiniai (gali pasireikšti </w:t>
      </w:r>
      <w:r>
        <w:rPr>
          <w:rFonts w:ascii="Times New Roman" w:hAnsi="Times New Roman"/>
          <w:b/>
          <w:sz w:val="22"/>
          <w:szCs w:val="22"/>
          <w:lang w:val="lt-LT"/>
        </w:rPr>
        <w:t xml:space="preserve">ne </w:t>
      </w:r>
      <w:r w:rsidRPr="00F33939">
        <w:rPr>
          <w:rFonts w:ascii="Times New Roman" w:hAnsi="Times New Roman"/>
          <w:b/>
          <w:sz w:val="22"/>
          <w:szCs w:val="22"/>
          <w:lang w:val="lt-LT"/>
        </w:rPr>
        <w:t>rečiau kaip 1 iš 10 asmenų)</w:t>
      </w:r>
      <w:r w:rsidRPr="00241A70">
        <w:rPr>
          <w:rFonts w:ascii="Times New Roman" w:hAnsi="Times New Roman"/>
          <w:b/>
          <w:sz w:val="22"/>
          <w:szCs w:val="22"/>
          <w:lang w:val="lt-LT"/>
        </w:rPr>
        <w:t>:</w:t>
      </w:r>
    </w:p>
    <w:p w14:paraId="2C9ACF0B" w14:textId="77777777" w:rsidR="00180946" w:rsidRPr="00241A70" w:rsidRDefault="00180946" w:rsidP="00180946">
      <w:pPr>
        <w:pStyle w:val="BT-EMEASMCA"/>
      </w:pPr>
      <w:r w:rsidRPr="00241A70">
        <w:t>Pykinimas, vėmimas, vidurių užkietėjimas</w:t>
      </w:r>
    </w:p>
    <w:p w14:paraId="4A0590F8" w14:textId="77777777" w:rsidR="00180946" w:rsidRPr="009A14FF" w:rsidRDefault="00180946" w:rsidP="00180946">
      <w:pPr>
        <w:pStyle w:val="BT-EMEASMCA"/>
      </w:pPr>
      <w:r w:rsidRPr="009A14FF">
        <w:t>Mieguistumas (apsnūdimas)</w:t>
      </w:r>
    </w:p>
    <w:p w14:paraId="529747DE" w14:textId="77777777" w:rsidR="00180946" w:rsidRPr="00241A70" w:rsidRDefault="00180946" w:rsidP="00180946">
      <w:pPr>
        <w:pStyle w:val="BT-EMEASMCA"/>
      </w:pPr>
      <w:r w:rsidRPr="00241A70">
        <w:t xml:space="preserve">Svaigulys </w:t>
      </w:r>
    </w:p>
    <w:p w14:paraId="10ACFE52" w14:textId="77777777" w:rsidR="00180946" w:rsidRPr="00241A70" w:rsidRDefault="00180946" w:rsidP="00180946">
      <w:pPr>
        <w:pStyle w:val="BT-EMEASMCA"/>
      </w:pPr>
      <w:r w:rsidRPr="00241A70">
        <w:t>Galvos skausmas</w:t>
      </w:r>
    </w:p>
    <w:p w14:paraId="57A54E21" w14:textId="77777777" w:rsidR="00180946" w:rsidRPr="00241A70" w:rsidRDefault="00180946" w:rsidP="00180946">
      <w:pPr>
        <w:rPr>
          <w:rFonts w:ascii="Times New Roman" w:hAnsi="Times New Roman"/>
          <w:sz w:val="22"/>
          <w:szCs w:val="22"/>
          <w:lang w:val="lt-LT"/>
        </w:rPr>
      </w:pPr>
    </w:p>
    <w:p w14:paraId="7BB3269F" w14:textId="77777777" w:rsidR="00180946" w:rsidRPr="00241A70" w:rsidRDefault="00180946" w:rsidP="00180946">
      <w:pPr>
        <w:rPr>
          <w:rFonts w:ascii="Times New Roman" w:hAnsi="Times New Roman"/>
          <w:b/>
          <w:sz w:val="22"/>
          <w:szCs w:val="22"/>
          <w:lang w:val="lt-LT"/>
        </w:rPr>
      </w:pPr>
      <w:r w:rsidRPr="00F33939">
        <w:rPr>
          <w:rFonts w:ascii="Times New Roman" w:hAnsi="Times New Roman"/>
          <w:b/>
          <w:sz w:val="22"/>
          <w:szCs w:val="22"/>
          <w:lang w:val="lt-LT"/>
        </w:rPr>
        <w:t>Dažni šalutinio poveikio reiškiniai (gali pasireikšti rečiau kaip 1 iš 10 asmenų)</w:t>
      </w:r>
      <w:r w:rsidRPr="00241A70">
        <w:rPr>
          <w:rFonts w:ascii="Times New Roman" w:hAnsi="Times New Roman"/>
          <w:b/>
          <w:sz w:val="22"/>
          <w:szCs w:val="22"/>
          <w:lang w:val="lt-LT"/>
        </w:rPr>
        <w:t>:</w:t>
      </w:r>
    </w:p>
    <w:p w14:paraId="22DD8B6A" w14:textId="77777777" w:rsidR="00180946" w:rsidRPr="00241A70" w:rsidRDefault="00180946" w:rsidP="00180946">
      <w:pPr>
        <w:pStyle w:val="BT-EMEASMCA"/>
      </w:pPr>
      <w:r w:rsidRPr="00241A70">
        <w:t>Alerginė reakcija</w:t>
      </w:r>
    </w:p>
    <w:p w14:paraId="283A197B" w14:textId="77777777" w:rsidR="00180946" w:rsidRPr="00C353E0" w:rsidRDefault="00180946" w:rsidP="00180946">
      <w:pPr>
        <w:pStyle w:val="BT-EMEASMCA"/>
      </w:pPr>
      <w:r w:rsidRPr="009A14FF">
        <w:lastRenderedPageBreak/>
        <w:t>Apetit</w:t>
      </w:r>
      <w:r w:rsidRPr="00C353E0">
        <w:t>o praradimas</w:t>
      </w:r>
    </w:p>
    <w:p w14:paraId="57F05175" w14:textId="77777777" w:rsidR="00180946" w:rsidRPr="00C353E0" w:rsidRDefault="00180946" w:rsidP="00180946">
      <w:pPr>
        <w:pStyle w:val="BT-EMEASMCA"/>
      </w:pPr>
      <w:r w:rsidRPr="00C353E0">
        <w:t>Sunkumas užmigti</w:t>
      </w:r>
    </w:p>
    <w:p w14:paraId="3971E42C" w14:textId="77777777" w:rsidR="00180946" w:rsidRPr="00F61459" w:rsidRDefault="00180946" w:rsidP="00180946">
      <w:pPr>
        <w:pStyle w:val="BT-EMEASMCA"/>
      </w:pPr>
      <w:r w:rsidRPr="00F61459">
        <w:t>Depresija</w:t>
      </w:r>
    </w:p>
    <w:p w14:paraId="614B50B0" w14:textId="77777777" w:rsidR="00180946" w:rsidRPr="009A14FF" w:rsidRDefault="00180946" w:rsidP="00180946">
      <w:pPr>
        <w:pStyle w:val="BT-EMEASMCA"/>
      </w:pPr>
      <w:r w:rsidRPr="009A14FF">
        <w:t>Nerimo arba sutrikimo pojūtis</w:t>
      </w:r>
    </w:p>
    <w:p w14:paraId="21634E93" w14:textId="77777777" w:rsidR="00180946" w:rsidRPr="009A14FF" w:rsidRDefault="00180946" w:rsidP="00180946">
      <w:pPr>
        <w:pStyle w:val="BT-EMEASMCA"/>
      </w:pPr>
      <w:r w:rsidRPr="009A14FF">
        <w:t>Nesamų dalykų matymas, girdėjimas arba užuodimas (haliucinacijos)</w:t>
      </w:r>
    </w:p>
    <w:p w14:paraId="79CA20AF" w14:textId="77777777" w:rsidR="00180946" w:rsidRPr="009A14FF" w:rsidRDefault="00180946" w:rsidP="00180946">
      <w:pPr>
        <w:pStyle w:val="BT-EMEASMCA"/>
      </w:pPr>
      <w:r w:rsidRPr="009A14FF">
        <w:t>Raumenų drebulys arba spazmai</w:t>
      </w:r>
    </w:p>
    <w:p w14:paraId="5A54DE1F" w14:textId="77777777" w:rsidR="00180946" w:rsidRPr="009A14FF" w:rsidRDefault="00180946" w:rsidP="00180946">
      <w:pPr>
        <w:pStyle w:val="BT-EMEASMCA"/>
      </w:pPr>
      <w:r w:rsidRPr="00241A70">
        <w:t xml:space="preserve">Neįprastas </w:t>
      </w:r>
      <w:r w:rsidRPr="009A14FF">
        <w:t>pojūtis odoje, pvz., dilgčiojimo arba ropojimo pojūtis (</w:t>
      </w:r>
      <w:proofErr w:type="spellStart"/>
      <w:r w:rsidRPr="009A14FF">
        <w:t>parestezija</w:t>
      </w:r>
      <w:proofErr w:type="spellEnd"/>
      <w:r w:rsidRPr="009A14FF">
        <w:t>)</w:t>
      </w:r>
    </w:p>
    <w:p w14:paraId="04DA318B" w14:textId="77777777" w:rsidR="00180946" w:rsidRPr="00C353E0" w:rsidRDefault="00180946" w:rsidP="00180946">
      <w:pPr>
        <w:pStyle w:val="BT-EMEASMCA"/>
      </w:pPr>
      <w:r w:rsidRPr="00C353E0">
        <w:t>Sukimosi pojūtis (galvos svaigimas)</w:t>
      </w:r>
    </w:p>
    <w:p w14:paraId="41AB52A6" w14:textId="77777777" w:rsidR="00180946" w:rsidRPr="00241A70" w:rsidRDefault="00180946" w:rsidP="00180946">
      <w:pPr>
        <w:pStyle w:val="BT-EMEASMCA"/>
      </w:pPr>
      <w:r w:rsidRPr="00C353E0">
        <w:t xml:space="preserve">Greitas arba netolygus </w:t>
      </w:r>
      <w:r w:rsidRPr="00241A70">
        <w:t>širdies plakimas (</w:t>
      </w:r>
      <w:proofErr w:type="spellStart"/>
      <w:r w:rsidRPr="00241A70">
        <w:t>palpitacija</w:t>
      </w:r>
      <w:proofErr w:type="spellEnd"/>
      <w:r w:rsidRPr="009A14FF">
        <w:t>, tachikardija)</w:t>
      </w:r>
    </w:p>
    <w:p w14:paraId="648E8A23" w14:textId="77777777" w:rsidR="00180946" w:rsidRPr="00241A70" w:rsidRDefault="00180946" w:rsidP="00180946">
      <w:pPr>
        <w:pStyle w:val="BT-EMEASMCA"/>
      </w:pPr>
      <w:r w:rsidRPr="009A14FF">
        <w:t>Aukštas</w:t>
      </w:r>
      <w:r w:rsidRPr="00241A70">
        <w:t xml:space="preserve"> kraujospūdis</w:t>
      </w:r>
    </w:p>
    <w:p w14:paraId="4B5646C4" w14:textId="77777777" w:rsidR="00180946" w:rsidRPr="009A14FF" w:rsidRDefault="00180946" w:rsidP="00180946">
      <w:pPr>
        <w:pStyle w:val="BT-EMEASMCA"/>
      </w:pPr>
      <w:r w:rsidRPr="009A14FF">
        <w:t>Oro trūkimas (dusulys)</w:t>
      </w:r>
    </w:p>
    <w:p w14:paraId="47E5B62D" w14:textId="77777777" w:rsidR="00180946" w:rsidRPr="00241A70" w:rsidRDefault="00180946" w:rsidP="00180946">
      <w:pPr>
        <w:pStyle w:val="BT-EMEASMCA"/>
      </w:pPr>
      <w:r w:rsidRPr="00241A70">
        <w:t>Viduriavimas</w:t>
      </w:r>
    </w:p>
    <w:p w14:paraId="528AC88B" w14:textId="77777777" w:rsidR="00180946" w:rsidRPr="009A14FF" w:rsidRDefault="00180946" w:rsidP="00180946">
      <w:pPr>
        <w:pStyle w:val="BT-EMEASMCA"/>
      </w:pPr>
      <w:r w:rsidRPr="009A14FF">
        <w:t>Burnos džiūvimas</w:t>
      </w:r>
    </w:p>
    <w:p w14:paraId="313C616D" w14:textId="77777777" w:rsidR="00180946" w:rsidRPr="00241A70" w:rsidRDefault="00180946" w:rsidP="00180946">
      <w:pPr>
        <w:pStyle w:val="BT-EMEASMCA"/>
      </w:pPr>
      <w:r w:rsidRPr="00241A70">
        <w:t>Pilvo skausmas</w:t>
      </w:r>
      <w:r w:rsidRPr="009A14FF">
        <w:t xml:space="preserve"> arba </w:t>
      </w:r>
      <w:proofErr w:type="spellStart"/>
      <w:r w:rsidRPr="009A14FF">
        <w:t>nevirškinimo</w:t>
      </w:r>
      <w:proofErr w:type="spellEnd"/>
      <w:r w:rsidRPr="009A14FF">
        <w:t xml:space="preserve"> pojūtis</w:t>
      </w:r>
    </w:p>
    <w:p w14:paraId="74725FC5" w14:textId="77777777" w:rsidR="00180946" w:rsidRPr="00241A70" w:rsidRDefault="00180946" w:rsidP="00180946">
      <w:pPr>
        <w:pStyle w:val="BT-EMEASMCA"/>
      </w:pPr>
      <w:r w:rsidRPr="009A14FF">
        <w:t>Pernelyg didelis</w:t>
      </w:r>
      <w:r w:rsidRPr="00241A70">
        <w:t xml:space="preserve"> prakaitavimas</w:t>
      </w:r>
    </w:p>
    <w:p w14:paraId="62D10C37" w14:textId="77777777" w:rsidR="00180946" w:rsidRPr="00C353E0" w:rsidRDefault="00180946" w:rsidP="00180946">
      <w:pPr>
        <w:pStyle w:val="BT-EMEASMCA"/>
      </w:pPr>
      <w:r w:rsidRPr="009A14FF">
        <w:t>Odos niežėjimas,</w:t>
      </w:r>
      <w:r w:rsidRPr="00C353E0">
        <w:t xml:space="preserve"> išbėrimas arba paraudimas</w:t>
      </w:r>
    </w:p>
    <w:p w14:paraId="08CE795E" w14:textId="77777777" w:rsidR="00180946" w:rsidRPr="00C353E0" w:rsidRDefault="00180946" w:rsidP="00180946">
      <w:pPr>
        <w:pStyle w:val="BT-EMEASMCA"/>
      </w:pPr>
      <w:r w:rsidRPr="00C353E0">
        <w:t>Negalėjimas pasišlapinti arba iki galo ištuštinti šlapimo pūslės</w:t>
      </w:r>
    </w:p>
    <w:p w14:paraId="7412C763" w14:textId="77777777" w:rsidR="00180946" w:rsidRPr="00241A70" w:rsidRDefault="00180946" w:rsidP="00180946">
      <w:pPr>
        <w:pStyle w:val="BT-EMEASMCA"/>
      </w:pPr>
      <w:r w:rsidRPr="0077150E">
        <w:t>Didelis</w:t>
      </w:r>
      <w:r w:rsidRPr="00241A70">
        <w:t xml:space="preserve"> nuovargis, silpnumas</w:t>
      </w:r>
      <w:r w:rsidRPr="009A14FF">
        <w:t xml:space="preserve"> arba bendra bloga savijauta</w:t>
      </w:r>
    </w:p>
    <w:p w14:paraId="0F7822AB" w14:textId="77777777" w:rsidR="00180946" w:rsidRPr="009A14FF" w:rsidRDefault="00180946" w:rsidP="00180946">
      <w:pPr>
        <w:pStyle w:val="BT-EMEASMCA"/>
      </w:pPr>
      <w:r w:rsidRPr="00241A70">
        <w:t>Šalčio pojūtis</w:t>
      </w:r>
    </w:p>
    <w:p w14:paraId="0ED6BDC9" w14:textId="77777777" w:rsidR="00180946" w:rsidRPr="00241A70" w:rsidRDefault="00180946" w:rsidP="00180946">
      <w:pPr>
        <w:pStyle w:val="BT-EMEASMCA"/>
      </w:pPr>
      <w:r w:rsidRPr="00241A70">
        <w:t xml:space="preserve">Plaštakų, kulkšnių </w:t>
      </w:r>
      <w:r w:rsidRPr="009A14FF">
        <w:t>arba</w:t>
      </w:r>
      <w:r w:rsidRPr="00241A70">
        <w:t xml:space="preserve"> pėdų </w:t>
      </w:r>
      <w:r w:rsidRPr="009A14FF">
        <w:t>tinimas (periferinė edema)</w:t>
      </w:r>
    </w:p>
    <w:p w14:paraId="5F3B7C51" w14:textId="77777777" w:rsidR="00180946" w:rsidRPr="00241A70" w:rsidRDefault="00180946" w:rsidP="00180946">
      <w:pPr>
        <w:pStyle w:val="BT-EMEASMCA"/>
      </w:pPr>
    </w:p>
    <w:p w14:paraId="081D2764" w14:textId="77777777" w:rsidR="00180946" w:rsidRPr="00241A70" w:rsidRDefault="00180946" w:rsidP="00180946">
      <w:pPr>
        <w:rPr>
          <w:rFonts w:ascii="Times New Roman" w:hAnsi="Times New Roman"/>
          <w:b/>
          <w:sz w:val="22"/>
          <w:szCs w:val="22"/>
          <w:lang w:val="lt-LT"/>
        </w:rPr>
      </w:pPr>
      <w:r w:rsidRPr="00241A70">
        <w:rPr>
          <w:rFonts w:ascii="Times New Roman" w:hAnsi="Times New Roman"/>
          <w:b/>
          <w:sz w:val="22"/>
          <w:szCs w:val="22"/>
          <w:lang w:val="lt-LT"/>
        </w:rPr>
        <w:t>Nedažn</w:t>
      </w:r>
      <w:r>
        <w:rPr>
          <w:rFonts w:ascii="Times New Roman" w:hAnsi="Times New Roman"/>
          <w:b/>
          <w:sz w:val="22"/>
          <w:szCs w:val="22"/>
          <w:lang w:val="lt-LT"/>
        </w:rPr>
        <w:t>i</w:t>
      </w:r>
      <w:r w:rsidRPr="00F33939">
        <w:rPr>
          <w:rFonts w:ascii="Times New Roman" w:hAnsi="Times New Roman"/>
          <w:b/>
          <w:sz w:val="22"/>
          <w:szCs w:val="22"/>
          <w:lang w:val="lt-LT"/>
        </w:rPr>
        <w:t xml:space="preserve"> šalutinio poveikio reiškiniai (gali pasireikšti rečiau kaip 1 iš 10</w:t>
      </w:r>
      <w:r>
        <w:rPr>
          <w:rFonts w:ascii="Times New Roman" w:hAnsi="Times New Roman"/>
          <w:b/>
          <w:sz w:val="22"/>
          <w:szCs w:val="22"/>
          <w:lang w:val="lt-LT"/>
        </w:rPr>
        <w:t>0</w:t>
      </w:r>
      <w:r w:rsidRPr="00F33939">
        <w:rPr>
          <w:rFonts w:ascii="Times New Roman" w:hAnsi="Times New Roman"/>
          <w:b/>
          <w:sz w:val="22"/>
          <w:szCs w:val="22"/>
          <w:lang w:val="lt-LT"/>
        </w:rPr>
        <w:t xml:space="preserve"> asmenų)</w:t>
      </w:r>
      <w:r w:rsidRPr="00241A70">
        <w:rPr>
          <w:rFonts w:ascii="Times New Roman" w:hAnsi="Times New Roman"/>
          <w:b/>
          <w:sz w:val="22"/>
          <w:szCs w:val="22"/>
          <w:lang w:val="lt-LT"/>
        </w:rPr>
        <w:t>:</w:t>
      </w:r>
    </w:p>
    <w:p w14:paraId="617CD362" w14:textId="77777777" w:rsidR="00180946" w:rsidRPr="009A14FF" w:rsidRDefault="00180946" w:rsidP="00180946">
      <w:pPr>
        <w:pStyle w:val="BT-EMEASMCA"/>
      </w:pPr>
      <w:r w:rsidRPr="009A14FF">
        <w:t>Susijaudinimas arba dezorientacija</w:t>
      </w:r>
    </w:p>
    <w:p w14:paraId="0CC64F51" w14:textId="77777777" w:rsidR="00180946" w:rsidRPr="00C353E0" w:rsidRDefault="00180946" w:rsidP="00180946">
      <w:pPr>
        <w:pStyle w:val="BT-EMEASMCA"/>
      </w:pPr>
      <w:r w:rsidRPr="00C353E0">
        <w:t>Nepaprastai didelės laimės pojūtis (euforija)</w:t>
      </w:r>
    </w:p>
    <w:p w14:paraId="2EDD7B71" w14:textId="77777777" w:rsidR="00180946" w:rsidRPr="00241A70" w:rsidRDefault="00180946" w:rsidP="00180946">
      <w:pPr>
        <w:pStyle w:val="BT-EMEASMCA"/>
      </w:pPr>
      <w:r w:rsidRPr="00C353E0">
        <w:t>Sumažėjęs jutimas arba</w:t>
      </w:r>
      <w:r w:rsidRPr="00241A70">
        <w:t xml:space="preserve"> jautrumas, ypač </w:t>
      </w:r>
      <w:r w:rsidRPr="009A14FF">
        <w:t>odoje (</w:t>
      </w:r>
      <w:proofErr w:type="spellStart"/>
      <w:r w:rsidRPr="009A14FF">
        <w:t>hipestezija</w:t>
      </w:r>
      <w:proofErr w:type="spellEnd"/>
      <w:r w:rsidRPr="009A14FF">
        <w:t>)</w:t>
      </w:r>
    </w:p>
    <w:p w14:paraId="01D56D8E" w14:textId="77777777" w:rsidR="00180946" w:rsidRPr="00241A70" w:rsidRDefault="00180946" w:rsidP="00180946">
      <w:pPr>
        <w:pStyle w:val="BT-EMEASMCA"/>
      </w:pPr>
      <w:r w:rsidRPr="00241A70">
        <w:t>Atminties praradimas</w:t>
      </w:r>
    </w:p>
    <w:p w14:paraId="73D88958" w14:textId="77777777" w:rsidR="00180946" w:rsidRPr="00241A70" w:rsidRDefault="00180946" w:rsidP="00180946">
      <w:pPr>
        <w:pStyle w:val="BT-EMEASMCA"/>
      </w:pPr>
      <w:r w:rsidRPr="00241A70">
        <w:t xml:space="preserve">Neryškus </w:t>
      </w:r>
      <w:r w:rsidRPr="009A14FF">
        <w:t>regėjimas</w:t>
      </w:r>
    </w:p>
    <w:p w14:paraId="5519EDFB" w14:textId="77777777" w:rsidR="00180946" w:rsidRPr="009A14FF" w:rsidRDefault="00180946" w:rsidP="00180946">
      <w:pPr>
        <w:pStyle w:val="BT-EMEASMCA"/>
      </w:pPr>
      <w:r w:rsidRPr="009A14FF">
        <w:t>Lėtas širdies plakimas (bradikardija) arba žemas kraujospūdis</w:t>
      </w:r>
    </w:p>
    <w:p w14:paraId="5ECB8E13" w14:textId="77777777" w:rsidR="00180946" w:rsidRPr="00C353E0" w:rsidRDefault="00180946" w:rsidP="00180946">
      <w:pPr>
        <w:pStyle w:val="BT-EMEASMCA"/>
      </w:pPr>
      <w:r w:rsidRPr="00C353E0">
        <w:t>Odos pamėlynavimas dėl mažo deguonies kiekio kraujyje (cianozė)</w:t>
      </w:r>
    </w:p>
    <w:p w14:paraId="42164B37" w14:textId="77777777" w:rsidR="00180946" w:rsidRDefault="00180946" w:rsidP="00180946">
      <w:pPr>
        <w:pStyle w:val="BT-EMEASMCA"/>
      </w:pPr>
      <w:r w:rsidRPr="0077150E">
        <w:t>Žarnų susitraukimų išnykimas (</w:t>
      </w:r>
      <w:r w:rsidRPr="00241A70">
        <w:t>žarnų nepraeinamumas</w:t>
      </w:r>
      <w:r w:rsidRPr="009A14FF">
        <w:t>)</w:t>
      </w:r>
    </w:p>
    <w:p w14:paraId="6C504E6D" w14:textId="77777777" w:rsidR="00180946" w:rsidRPr="00241A70" w:rsidRDefault="00180946" w:rsidP="00180946">
      <w:pPr>
        <w:pStyle w:val="BT-EMEASMCA"/>
      </w:pPr>
      <w:r>
        <w:t>Sunkumas ryti</w:t>
      </w:r>
    </w:p>
    <w:p w14:paraId="5FDD9672" w14:textId="77777777" w:rsidR="00180946" w:rsidRPr="00C353E0" w:rsidRDefault="00180946" w:rsidP="00180946">
      <w:pPr>
        <w:pStyle w:val="BT-EMEASMCA"/>
      </w:pPr>
      <w:r w:rsidRPr="009A14FF">
        <w:t>Niežtintis odos išbėrimas (egzema), alerginė reakcija</w:t>
      </w:r>
      <w:r w:rsidRPr="00C353E0">
        <w:t xml:space="preserve"> ar kiti odos sutrikimai pleistro užklijavimo vietoje</w:t>
      </w:r>
    </w:p>
    <w:p w14:paraId="52E16E27" w14:textId="77777777" w:rsidR="00180946" w:rsidRPr="00C353E0" w:rsidRDefault="00180946" w:rsidP="00180946">
      <w:pPr>
        <w:pStyle w:val="BT-EMEASMCA"/>
      </w:pPr>
      <w:r w:rsidRPr="00C353E0">
        <w:t>Į gripą panašūs ligos požymiai</w:t>
      </w:r>
    </w:p>
    <w:p w14:paraId="2D4BA6BC" w14:textId="77777777" w:rsidR="00180946" w:rsidRPr="00241A70" w:rsidRDefault="00180946" w:rsidP="00180946">
      <w:pPr>
        <w:pStyle w:val="BT-EMEASMCA"/>
      </w:pPr>
      <w:r w:rsidRPr="00241A70">
        <w:t xml:space="preserve">Kūno temperatūros </w:t>
      </w:r>
      <w:r w:rsidRPr="009A14FF">
        <w:t>pokyčio pojūtis</w:t>
      </w:r>
    </w:p>
    <w:p w14:paraId="4A484899" w14:textId="77777777" w:rsidR="00180946" w:rsidRPr="009A14FF" w:rsidRDefault="00180946" w:rsidP="00180946">
      <w:pPr>
        <w:pStyle w:val="BT-EMEASMCA"/>
      </w:pPr>
      <w:r w:rsidRPr="009A14FF">
        <w:t>Karščiavimas</w:t>
      </w:r>
    </w:p>
    <w:p w14:paraId="5215E84D" w14:textId="77777777" w:rsidR="00180946" w:rsidRPr="00C353E0" w:rsidRDefault="00180946" w:rsidP="00180946">
      <w:pPr>
        <w:pStyle w:val="BT-EMEASMCA"/>
      </w:pPr>
      <w:r w:rsidRPr="00C353E0">
        <w:t>Raumenų trūkčiojimas</w:t>
      </w:r>
    </w:p>
    <w:p w14:paraId="2D7DC032" w14:textId="77777777" w:rsidR="00180946" w:rsidRPr="0077150E" w:rsidRDefault="00180946" w:rsidP="00180946">
      <w:pPr>
        <w:pStyle w:val="BT-EMEASMCA"/>
      </w:pPr>
      <w:r w:rsidRPr="00C353E0">
        <w:t>Sunkumai pasiekti ir išlaikyti erekciją (impotencija) arba problemos lytinių santykių metu</w:t>
      </w:r>
    </w:p>
    <w:p w14:paraId="4C42F90F" w14:textId="77777777" w:rsidR="00180946" w:rsidRPr="00241A70" w:rsidRDefault="00180946" w:rsidP="00180946">
      <w:pPr>
        <w:rPr>
          <w:rFonts w:ascii="Times New Roman" w:hAnsi="Times New Roman"/>
          <w:b/>
          <w:sz w:val="22"/>
          <w:szCs w:val="22"/>
          <w:lang w:val="lt-LT"/>
        </w:rPr>
      </w:pPr>
    </w:p>
    <w:p w14:paraId="40598572" w14:textId="77777777" w:rsidR="00180946" w:rsidRPr="00241A70" w:rsidRDefault="00180946" w:rsidP="00180946">
      <w:pPr>
        <w:rPr>
          <w:rFonts w:ascii="Times New Roman" w:hAnsi="Times New Roman"/>
          <w:b/>
          <w:sz w:val="22"/>
          <w:szCs w:val="22"/>
          <w:lang w:val="lt-LT"/>
        </w:rPr>
      </w:pPr>
      <w:r w:rsidRPr="00241A70">
        <w:rPr>
          <w:rFonts w:ascii="Times New Roman" w:hAnsi="Times New Roman"/>
          <w:b/>
          <w:sz w:val="22"/>
          <w:szCs w:val="22"/>
          <w:lang w:val="lt-LT"/>
        </w:rPr>
        <w:t>Ret</w:t>
      </w:r>
      <w:r>
        <w:rPr>
          <w:rFonts w:ascii="Times New Roman" w:hAnsi="Times New Roman"/>
          <w:b/>
          <w:sz w:val="22"/>
          <w:szCs w:val="22"/>
          <w:lang w:val="lt-LT"/>
        </w:rPr>
        <w:t>i</w:t>
      </w:r>
      <w:r w:rsidRPr="00F33939">
        <w:rPr>
          <w:rFonts w:ascii="Times New Roman" w:hAnsi="Times New Roman"/>
          <w:b/>
          <w:sz w:val="22"/>
          <w:szCs w:val="22"/>
          <w:lang w:val="lt-LT"/>
        </w:rPr>
        <w:t xml:space="preserve"> šalutinio poveikio reiškiniai (gali pasireikšti rečiau kaip 1 iš 1</w:t>
      </w:r>
      <w:r>
        <w:rPr>
          <w:rFonts w:ascii="Times New Roman" w:hAnsi="Times New Roman"/>
          <w:b/>
          <w:sz w:val="22"/>
          <w:szCs w:val="22"/>
          <w:lang w:val="lt-LT"/>
        </w:rPr>
        <w:t> </w:t>
      </w:r>
      <w:r w:rsidRPr="00F33939">
        <w:rPr>
          <w:rFonts w:ascii="Times New Roman" w:hAnsi="Times New Roman"/>
          <w:b/>
          <w:sz w:val="22"/>
          <w:szCs w:val="22"/>
          <w:lang w:val="lt-LT"/>
        </w:rPr>
        <w:t>0</w:t>
      </w:r>
      <w:r>
        <w:rPr>
          <w:rFonts w:ascii="Times New Roman" w:hAnsi="Times New Roman"/>
          <w:b/>
          <w:sz w:val="22"/>
          <w:szCs w:val="22"/>
          <w:lang w:val="lt-LT"/>
        </w:rPr>
        <w:t xml:space="preserve">00 </w:t>
      </w:r>
      <w:r w:rsidRPr="00F33939">
        <w:rPr>
          <w:rFonts w:ascii="Times New Roman" w:hAnsi="Times New Roman"/>
          <w:b/>
          <w:sz w:val="22"/>
          <w:szCs w:val="22"/>
          <w:lang w:val="lt-LT"/>
        </w:rPr>
        <w:t>asmenų)</w:t>
      </w:r>
      <w:r w:rsidRPr="00241A70">
        <w:rPr>
          <w:rFonts w:ascii="Times New Roman" w:hAnsi="Times New Roman"/>
          <w:b/>
          <w:sz w:val="22"/>
          <w:szCs w:val="22"/>
          <w:lang w:val="lt-LT"/>
        </w:rPr>
        <w:t>:</w:t>
      </w:r>
    </w:p>
    <w:p w14:paraId="45614DD1" w14:textId="77777777" w:rsidR="00180946" w:rsidRPr="009A14FF" w:rsidRDefault="00180946" w:rsidP="00180946">
      <w:pPr>
        <w:pStyle w:val="BT-EMEASMCA"/>
      </w:pPr>
      <w:r w:rsidRPr="009A14FF">
        <w:t>Vyzdžių susiaurėjimas (</w:t>
      </w:r>
      <w:proofErr w:type="spellStart"/>
      <w:r w:rsidRPr="009A14FF">
        <w:t>miozė</w:t>
      </w:r>
      <w:proofErr w:type="spellEnd"/>
      <w:r w:rsidRPr="009A14FF">
        <w:t>)</w:t>
      </w:r>
    </w:p>
    <w:p w14:paraId="40F317E1" w14:textId="77777777" w:rsidR="00180946" w:rsidRDefault="00180946" w:rsidP="00180946">
      <w:pPr>
        <w:pStyle w:val="BT-EMEASMCA"/>
      </w:pPr>
      <w:r w:rsidRPr="00C353E0">
        <w:t>Kartais pasireiškiantis kvėpavimo sustojimas (</w:t>
      </w:r>
      <w:proofErr w:type="spellStart"/>
      <w:r w:rsidRPr="00C353E0">
        <w:t>apnėja</w:t>
      </w:r>
      <w:proofErr w:type="spellEnd"/>
      <w:r w:rsidRPr="00C353E0">
        <w:t>)</w:t>
      </w:r>
    </w:p>
    <w:p w14:paraId="48E7DB1E" w14:textId="77777777" w:rsidR="00180946" w:rsidRPr="009A2D52" w:rsidRDefault="00180946" w:rsidP="00180946">
      <w:pPr>
        <w:pStyle w:val="BT-EMEASMCA"/>
      </w:pPr>
    </w:p>
    <w:p w14:paraId="01CDF993" w14:textId="77777777" w:rsidR="00180946" w:rsidRPr="00BE510B" w:rsidRDefault="00180946" w:rsidP="00180946">
      <w:pPr>
        <w:rPr>
          <w:rFonts w:ascii="Times New Roman" w:hAnsi="Times New Roman"/>
          <w:bCs/>
          <w:sz w:val="22"/>
          <w:szCs w:val="22"/>
          <w:u w:val="single"/>
          <w:lang w:val="lt-LT"/>
        </w:rPr>
      </w:pPr>
      <w:r w:rsidRPr="005765EE">
        <w:rPr>
          <w:rFonts w:ascii="Times New Roman" w:hAnsi="Times New Roman"/>
          <w:b/>
          <w:bCs/>
          <w:sz w:val="22"/>
          <w:szCs w:val="22"/>
          <w:lang w:val="lt-LT"/>
        </w:rPr>
        <w:t>Šalutinio poveikio reiškiniai, kurių dažnis nežinomas</w:t>
      </w:r>
      <w:r w:rsidRPr="00BE510B">
        <w:rPr>
          <w:rFonts w:ascii="Times New Roman" w:hAnsi="Times New Roman"/>
          <w:b/>
          <w:bCs/>
          <w:sz w:val="22"/>
          <w:szCs w:val="22"/>
          <w:u w:val="single"/>
          <w:lang w:val="lt-LT"/>
        </w:rPr>
        <w:t xml:space="preserve"> </w:t>
      </w:r>
      <w:r w:rsidRPr="00680B0D">
        <w:rPr>
          <w:rFonts w:ascii="Times New Roman" w:hAnsi="Times New Roman"/>
          <w:b/>
          <w:sz w:val="22"/>
          <w:szCs w:val="22"/>
          <w:lang w:val="lt-LT"/>
        </w:rPr>
        <w:t>(negali būti apskaičiuotas pagal turimus duomenis):</w:t>
      </w:r>
    </w:p>
    <w:p w14:paraId="55EC308D" w14:textId="77777777" w:rsidR="00180946" w:rsidRDefault="00180946" w:rsidP="00180946">
      <w:pPr>
        <w:pStyle w:val="BT-EMEASMCA"/>
      </w:pPr>
      <w:r w:rsidRPr="006D2483">
        <w:t>Vyriškų lytinių hormonų trūkumas (androgenų trūkumas)</w:t>
      </w:r>
    </w:p>
    <w:p w14:paraId="610F7B3F" w14:textId="77777777" w:rsidR="00180946" w:rsidRDefault="00180946" w:rsidP="00180946">
      <w:pPr>
        <w:pStyle w:val="BT-EMEASMCA"/>
      </w:pPr>
      <w:r>
        <w:t>Kliedesys (simptomai gali apimti susijaudinimo, nerimavimo, dezorientacijos, sumišimo, baimės, nesančių dalykų matymo ar girdėjimo, miego sutrikimo bei košmarų derinį),</w:t>
      </w:r>
    </w:p>
    <w:p w14:paraId="29F8118E" w14:textId="77777777" w:rsidR="00180946" w:rsidRDefault="00180946" w:rsidP="00180946">
      <w:pPr>
        <w:pStyle w:val="BT-EMEASMCA"/>
      </w:pPr>
      <w:r w:rsidRPr="007C15F4">
        <w:t>Jūs galite tapti priklausomi nuo DOLFORIN (žr. 2 skyrių).</w:t>
      </w:r>
    </w:p>
    <w:p w14:paraId="2CC63D1E" w14:textId="77777777" w:rsidR="00180946" w:rsidRPr="00D90F5B" w:rsidRDefault="00180946" w:rsidP="00180946">
      <w:pPr>
        <w:rPr>
          <w:rFonts w:ascii="Times New Roman" w:hAnsi="Times New Roman"/>
          <w:sz w:val="22"/>
          <w:szCs w:val="22"/>
          <w:lang w:val="lt-LT"/>
        </w:rPr>
      </w:pPr>
    </w:p>
    <w:p w14:paraId="4C237B25" w14:textId="77777777" w:rsidR="00180946" w:rsidRPr="00241A70" w:rsidRDefault="00180946" w:rsidP="00180946">
      <w:pPr>
        <w:rPr>
          <w:rFonts w:ascii="Times New Roman" w:hAnsi="Times New Roman"/>
          <w:sz w:val="22"/>
          <w:szCs w:val="22"/>
          <w:lang w:val="lt-LT"/>
        </w:rPr>
      </w:pPr>
      <w:r w:rsidRPr="00241A70">
        <w:rPr>
          <w:rFonts w:ascii="Times New Roman" w:hAnsi="Times New Roman"/>
          <w:sz w:val="22"/>
          <w:szCs w:val="22"/>
          <w:lang w:val="lt-LT" w:eastAsia="x-none"/>
        </w:rPr>
        <w:t>Pleistro vietoje galite pastebėti odos išbėrimą, paraudimą ar lengvą niežėjimą. Paprastai jis būna nestiprus ir praeina nuklijavus pleistrą.</w:t>
      </w:r>
      <w:r w:rsidRPr="00241A70">
        <w:rPr>
          <w:rFonts w:ascii="Times New Roman" w:hAnsi="Times New Roman"/>
          <w:sz w:val="22"/>
          <w:szCs w:val="22"/>
          <w:lang w:val="lt-LT"/>
        </w:rPr>
        <w:t xml:space="preserve"> Šie poveikiai dažniausiai būna nestiprūs ir nuėmus pleistrą, pranyksta, tačiau  tuo atveju, jei nepranyksta arba pleistras stipriai dirgina odą, pasakykite gydytojui.</w:t>
      </w:r>
    </w:p>
    <w:p w14:paraId="08380CB7" w14:textId="77777777" w:rsidR="00180946" w:rsidRPr="00241A70" w:rsidRDefault="00180946" w:rsidP="00180946">
      <w:pPr>
        <w:rPr>
          <w:rFonts w:ascii="Times New Roman" w:hAnsi="Times New Roman"/>
          <w:sz w:val="22"/>
          <w:szCs w:val="22"/>
          <w:lang w:val="lt-LT"/>
        </w:rPr>
      </w:pPr>
    </w:p>
    <w:p w14:paraId="694C8CE3" w14:textId="77777777" w:rsidR="00180946" w:rsidRPr="00241A70" w:rsidRDefault="00180946" w:rsidP="00180946">
      <w:pPr>
        <w:rPr>
          <w:rFonts w:ascii="Times New Roman" w:hAnsi="Times New Roman"/>
          <w:sz w:val="22"/>
          <w:szCs w:val="22"/>
          <w:lang w:val="lt-LT"/>
        </w:rPr>
      </w:pPr>
      <w:r>
        <w:rPr>
          <w:rFonts w:ascii="Times New Roman" w:hAnsi="Times New Roman"/>
          <w:sz w:val="22"/>
          <w:szCs w:val="22"/>
          <w:lang w:val="lt-LT"/>
        </w:rPr>
        <w:t>Dažnas</w:t>
      </w:r>
      <w:r w:rsidRPr="00241A70">
        <w:rPr>
          <w:rFonts w:ascii="Times New Roman" w:hAnsi="Times New Roman"/>
          <w:sz w:val="22"/>
          <w:szCs w:val="22"/>
          <w:lang w:val="lt-LT"/>
        </w:rPr>
        <w:t xml:space="preserve"> pleistrų vartojimas gali sumažinti vaisto efektyvumą (Jūsų organizmas prie jo pripranta</w:t>
      </w:r>
      <w:r>
        <w:rPr>
          <w:rFonts w:ascii="Times New Roman" w:hAnsi="Times New Roman"/>
          <w:sz w:val="22"/>
          <w:szCs w:val="22"/>
          <w:lang w:val="lt-LT"/>
        </w:rPr>
        <w:t xml:space="preserve"> arba galite tapti jautresni skausmui</w:t>
      </w:r>
      <w:r w:rsidRPr="00241A70">
        <w:rPr>
          <w:rFonts w:ascii="Times New Roman" w:hAnsi="Times New Roman"/>
          <w:sz w:val="22"/>
          <w:szCs w:val="22"/>
          <w:lang w:val="lt-LT"/>
        </w:rPr>
        <w:t>) arba jūs galite tapti nuo jo priklausomi.</w:t>
      </w:r>
    </w:p>
    <w:p w14:paraId="38C5DA73" w14:textId="77777777" w:rsidR="00180946" w:rsidRPr="00241A70" w:rsidRDefault="00180946" w:rsidP="00180946">
      <w:pPr>
        <w:rPr>
          <w:rFonts w:ascii="Times New Roman" w:hAnsi="Times New Roman"/>
          <w:sz w:val="22"/>
          <w:szCs w:val="22"/>
          <w:lang w:val="lt-LT"/>
        </w:rPr>
      </w:pPr>
    </w:p>
    <w:p w14:paraId="195A3C88" w14:textId="77777777" w:rsidR="00180946" w:rsidRPr="00241A70" w:rsidRDefault="00180946" w:rsidP="00180946">
      <w:pPr>
        <w:rPr>
          <w:rFonts w:ascii="Times New Roman" w:hAnsi="Times New Roman"/>
          <w:sz w:val="22"/>
          <w:szCs w:val="22"/>
          <w:lang w:val="lt-LT"/>
        </w:rPr>
      </w:pPr>
      <w:r w:rsidRPr="009A14FF">
        <w:rPr>
          <w:rFonts w:ascii="Times New Roman" w:hAnsi="Times New Roman"/>
          <w:sz w:val="22"/>
          <w:lang w:val="lt-LT"/>
        </w:rPr>
        <w:lastRenderedPageBreak/>
        <w:t xml:space="preserve">Jei </w:t>
      </w:r>
      <w:r w:rsidRPr="00241A70">
        <w:rPr>
          <w:rFonts w:ascii="Times New Roman" w:hAnsi="Times New Roman"/>
          <w:sz w:val="22"/>
          <w:szCs w:val="22"/>
          <w:lang w:val="lt-LT"/>
        </w:rPr>
        <w:t>nuo kito vaisto</w:t>
      </w:r>
      <w:r w:rsidRPr="009A14FF">
        <w:rPr>
          <w:rFonts w:ascii="Times New Roman" w:hAnsi="Times New Roman"/>
          <w:sz w:val="22"/>
          <w:lang w:val="lt-LT"/>
        </w:rPr>
        <w:t xml:space="preserve"> nuo skausmo </w:t>
      </w:r>
      <w:r w:rsidRPr="00241A70">
        <w:rPr>
          <w:rFonts w:ascii="Times New Roman" w:hAnsi="Times New Roman"/>
          <w:sz w:val="22"/>
          <w:szCs w:val="22"/>
          <w:lang w:val="lt-LT"/>
        </w:rPr>
        <w:t>perėjote prie DOLFORIN arba jei staiga nustojote vartoti</w:t>
      </w:r>
      <w:r w:rsidRPr="009A14FF">
        <w:rPr>
          <w:rFonts w:ascii="Times New Roman" w:hAnsi="Times New Roman"/>
          <w:sz w:val="22"/>
          <w:lang w:val="lt-LT"/>
        </w:rPr>
        <w:t xml:space="preserve"> DOLFORIN</w:t>
      </w:r>
      <w:r w:rsidRPr="00241A70">
        <w:rPr>
          <w:rFonts w:ascii="Times New Roman" w:hAnsi="Times New Roman"/>
          <w:sz w:val="22"/>
          <w:szCs w:val="22"/>
          <w:lang w:val="lt-LT"/>
        </w:rPr>
        <w:t>, gali atsirasti abstinencijos požymių, pvz., šleikštulys,</w:t>
      </w:r>
      <w:r w:rsidRPr="009A14FF">
        <w:rPr>
          <w:rFonts w:ascii="Times New Roman" w:hAnsi="Times New Roman"/>
          <w:sz w:val="22"/>
          <w:lang w:val="lt-LT"/>
        </w:rPr>
        <w:t xml:space="preserve"> pykinimas, </w:t>
      </w:r>
      <w:r w:rsidRPr="00C353E0">
        <w:rPr>
          <w:rFonts w:ascii="Times New Roman" w:hAnsi="Times New Roman"/>
          <w:sz w:val="22"/>
          <w:lang w:val="lt-LT"/>
        </w:rPr>
        <w:t xml:space="preserve">viduriavimas, </w:t>
      </w:r>
      <w:r w:rsidRPr="00241A70">
        <w:rPr>
          <w:rFonts w:ascii="Times New Roman" w:hAnsi="Times New Roman"/>
          <w:sz w:val="22"/>
          <w:szCs w:val="22"/>
          <w:lang w:val="lt-LT"/>
        </w:rPr>
        <w:t>nerimas arba</w:t>
      </w:r>
      <w:r w:rsidRPr="009A14FF">
        <w:rPr>
          <w:rFonts w:ascii="Times New Roman" w:hAnsi="Times New Roman"/>
          <w:sz w:val="22"/>
          <w:lang w:val="lt-LT"/>
        </w:rPr>
        <w:t xml:space="preserve"> drebulys. Jei </w:t>
      </w:r>
      <w:r w:rsidRPr="00241A70">
        <w:rPr>
          <w:rFonts w:ascii="Times New Roman" w:hAnsi="Times New Roman"/>
          <w:sz w:val="22"/>
          <w:szCs w:val="22"/>
          <w:lang w:val="lt-LT"/>
        </w:rPr>
        <w:t>pastebėsite kurį nors</w:t>
      </w:r>
      <w:r w:rsidRPr="009A14FF">
        <w:rPr>
          <w:rFonts w:ascii="Times New Roman" w:hAnsi="Times New Roman"/>
          <w:sz w:val="22"/>
          <w:lang w:val="lt-LT"/>
        </w:rPr>
        <w:t xml:space="preserve"> iš šių </w:t>
      </w:r>
      <w:r w:rsidRPr="00241A70">
        <w:rPr>
          <w:rFonts w:ascii="Times New Roman" w:hAnsi="Times New Roman"/>
          <w:sz w:val="22"/>
          <w:szCs w:val="22"/>
          <w:lang w:val="lt-LT"/>
        </w:rPr>
        <w:t>požymių</w:t>
      </w:r>
      <w:r w:rsidRPr="009A14FF">
        <w:rPr>
          <w:rFonts w:ascii="Times New Roman" w:hAnsi="Times New Roman"/>
          <w:sz w:val="22"/>
          <w:lang w:val="lt-LT"/>
        </w:rPr>
        <w:t>, pasakykite gydytojui.</w:t>
      </w:r>
    </w:p>
    <w:p w14:paraId="35D0DD36" w14:textId="77777777" w:rsidR="00180946" w:rsidRPr="00241A70" w:rsidRDefault="00180946" w:rsidP="00180946">
      <w:pPr>
        <w:rPr>
          <w:rFonts w:ascii="Times New Roman" w:hAnsi="Times New Roman"/>
          <w:sz w:val="22"/>
          <w:szCs w:val="22"/>
          <w:lang w:val="lt-LT"/>
        </w:rPr>
      </w:pPr>
    </w:p>
    <w:p w14:paraId="28C3361D" w14:textId="77777777" w:rsidR="00180946" w:rsidRPr="00241A70" w:rsidRDefault="00180946" w:rsidP="00180946">
      <w:pPr>
        <w:rPr>
          <w:rFonts w:ascii="Times New Roman" w:hAnsi="Times New Roman"/>
          <w:sz w:val="22"/>
          <w:szCs w:val="22"/>
          <w:lang w:val="lt-LT"/>
        </w:rPr>
      </w:pPr>
      <w:r w:rsidRPr="00241A70">
        <w:rPr>
          <w:rFonts w:ascii="Times New Roman" w:hAnsi="Times New Roman"/>
          <w:sz w:val="22"/>
          <w:szCs w:val="22"/>
          <w:lang w:val="lt-LT"/>
        </w:rPr>
        <w:t>Taip pat yra pranešimų apie naujagimius, kuriems pasireiškė abstinencijos požymiai, kai jų motinos ilgai vartojo DOLFORIN nėštumo metu.</w:t>
      </w:r>
    </w:p>
    <w:p w14:paraId="63FFB3AD" w14:textId="77777777" w:rsidR="00180946" w:rsidRPr="00241A70" w:rsidRDefault="00180946" w:rsidP="00180946">
      <w:pPr>
        <w:rPr>
          <w:rFonts w:ascii="Times New Roman" w:hAnsi="Times New Roman"/>
          <w:b/>
          <w:sz w:val="22"/>
          <w:lang w:val="lt-LT"/>
        </w:rPr>
      </w:pPr>
    </w:p>
    <w:p w14:paraId="639CD614" w14:textId="77777777" w:rsidR="00180946" w:rsidRPr="000649C7" w:rsidRDefault="00180946" w:rsidP="00180946">
      <w:pPr>
        <w:tabs>
          <w:tab w:val="left" w:pos="567"/>
        </w:tabs>
        <w:rPr>
          <w:rFonts w:ascii="Times New Roman" w:hAnsi="Times New Roman"/>
          <w:b/>
          <w:snapToGrid w:val="0"/>
          <w:sz w:val="22"/>
          <w:lang w:val="lt-LT"/>
        </w:rPr>
      </w:pPr>
      <w:r w:rsidRPr="000649C7">
        <w:rPr>
          <w:rFonts w:ascii="Times New Roman" w:hAnsi="Times New Roman"/>
          <w:b/>
          <w:noProof/>
          <w:snapToGrid w:val="0"/>
          <w:sz w:val="22"/>
          <w:lang w:val="lt-LT"/>
        </w:rPr>
        <w:t>Pranešimas apie šalutinį poveikį</w:t>
      </w:r>
    </w:p>
    <w:p w14:paraId="12CD9C21" w14:textId="77777777" w:rsidR="00180946" w:rsidRPr="000C4F21" w:rsidRDefault="00180946" w:rsidP="00180946">
      <w:pPr>
        <w:tabs>
          <w:tab w:val="left" w:pos="567"/>
        </w:tabs>
        <w:ind w:right="-29"/>
        <w:rPr>
          <w:rFonts w:ascii="Times New Roman" w:hAnsi="Times New Roman"/>
          <w:noProof/>
          <w:snapToGrid w:val="0"/>
          <w:sz w:val="22"/>
          <w:szCs w:val="20"/>
          <w:lang w:val="lt-LT"/>
        </w:rPr>
      </w:pPr>
      <w:r w:rsidRPr="000C4F21">
        <w:rPr>
          <w:rFonts w:ascii="Times New Roman" w:hAnsi="Times New Roman"/>
          <w:sz w:val="22"/>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C4F21">
        <w:rPr>
          <w:rFonts w:ascii="Times New Roman" w:hAnsi="Times New Roman"/>
          <w:color w:val="0000EE"/>
          <w:sz w:val="22"/>
          <w:szCs w:val="22"/>
          <w:u w:val="single"/>
          <w:lang w:val="lt-LT" w:eastAsia="lt-LT"/>
        </w:rPr>
        <w:t>https://vvkt.lrv.lt/lt/</w:t>
      </w:r>
      <w:r w:rsidRPr="000C4F21">
        <w:rPr>
          <w:rFonts w:ascii="Times New Roman" w:hAnsi="Times New Roman"/>
          <w:sz w:val="22"/>
          <w:szCs w:val="22"/>
          <w:lang w:val="lt-LT" w:eastAsia="lt-LT"/>
        </w:rPr>
        <w:t xml:space="preserve"> nurodytais būdais arba paskambinti nemokamu telefonu </w:t>
      </w:r>
      <w:r>
        <w:rPr>
          <w:rFonts w:ascii="Times New Roman" w:hAnsi="Times New Roman"/>
          <w:sz w:val="22"/>
          <w:szCs w:val="22"/>
          <w:lang w:val="lt-LT" w:eastAsia="lt-LT"/>
        </w:rPr>
        <w:t xml:space="preserve">+ 370 </w:t>
      </w:r>
      <w:r w:rsidRPr="000C4F21">
        <w:rPr>
          <w:rFonts w:ascii="Times New Roman" w:hAnsi="Times New Roman"/>
          <w:sz w:val="22"/>
          <w:szCs w:val="22"/>
          <w:lang w:val="lt-LT" w:eastAsia="lt-LT"/>
        </w:rPr>
        <w:t>800 73 568. Pranešdami apie šalutinį poveikį galite mums padėti gauti daugiau informacijos apie šio vaisto saugumą.“</w:t>
      </w:r>
    </w:p>
    <w:p w14:paraId="74EB4FD0" w14:textId="77777777" w:rsidR="00180946" w:rsidRPr="009A14FF" w:rsidRDefault="00180946" w:rsidP="00180946">
      <w:pPr>
        <w:pStyle w:val="BTEMEASMCA"/>
      </w:pPr>
    </w:p>
    <w:p w14:paraId="0261D6C0" w14:textId="77777777" w:rsidR="00180946" w:rsidRPr="009A14FF" w:rsidRDefault="00180946" w:rsidP="00180946">
      <w:pPr>
        <w:pStyle w:val="PI-1EMEASMCA"/>
        <w:rPr>
          <w:lang w:val="lt-LT"/>
        </w:rPr>
      </w:pPr>
      <w:bookmarkStart w:id="8" w:name="_Toc129243143"/>
      <w:bookmarkStart w:id="9" w:name="_Toc129243268"/>
    </w:p>
    <w:p w14:paraId="7E7844B6" w14:textId="77777777" w:rsidR="00180946" w:rsidRPr="009A14FF" w:rsidRDefault="00180946" w:rsidP="00180946">
      <w:pPr>
        <w:pStyle w:val="PI-1EMEASMCA"/>
        <w:rPr>
          <w:lang w:val="lt-LT"/>
        </w:rPr>
      </w:pPr>
      <w:r w:rsidRPr="009A14FF">
        <w:rPr>
          <w:lang w:val="lt-LT"/>
        </w:rPr>
        <w:t>5.</w:t>
      </w:r>
      <w:r w:rsidRPr="009A14FF">
        <w:rPr>
          <w:lang w:val="lt-LT"/>
        </w:rPr>
        <w:tab/>
        <w:t xml:space="preserve">Kaip laikyti </w:t>
      </w:r>
      <w:bookmarkEnd w:id="8"/>
      <w:bookmarkEnd w:id="9"/>
      <w:r w:rsidRPr="009A14FF">
        <w:rPr>
          <w:lang w:val="lt-LT"/>
        </w:rPr>
        <w:t>DOLFORIN</w:t>
      </w:r>
    </w:p>
    <w:p w14:paraId="66F0E677" w14:textId="77777777" w:rsidR="00180946" w:rsidRPr="009A14FF" w:rsidRDefault="00180946" w:rsidP="00180946">
      <w:pPr>
        <w:pStyle w:val="BTEMEASMCA"/>
      </w:pPr>
    </w:p>
    <w:p w14:paraId="42C646CF" w14:textId="77777777" w:rsidR="00180946" w:rsidRPr="009A14FF" w:rsidRDefault="00180946" w:rsidP="00180946">
      <w:pPr>
        <w:pStyle w:val="BTEMEASMCA"/>
      </w:pPr>
      <w:r w:rsidRPr="009A14FF">
        <w:t>Kaip laikyti pleistrus</w:t>
      </w:r>
    </w:p>
    <w:p w14:paraId="4B975C66" w14:textId="77777777" w:rsidR="00180946" w:rsidRPr="00387E24" w:rsidRDefault="00180946" w:rsidP="00180946">
      <w:pPr>
        <w:pStyle w:val="BTEMEASMCA"/>
      </w:pPr>
      <w:r w:rsidRPr="00387E24">
        <w:t>Visus pleistrus (panaudotus ir nenaudotus) laikykite vaikams nepastebimoje ir nepasiekiamoje vietoje.</w:t>
      </w:r>
    </w:p>
    <w:p w14:paraId="08C08FCC" w14:textId="77777777" w:rsidR="00180946" w:rsidRPr="00241A70" w:rsidRDefault="00180946" w:rsidP="00180946">
      <w:pPr>
        <w:pStyle w:val="Pagrindinistekstas"/>
        <w:jc w:val="left"/>
        <w:rPr>
          <w:rFonts w:ascii="Times New Roman" w:hAnsi="Times New Roman"/>
          <w:color w:val="auto"/>
          <w:sz w:val="22"/>
          <w:szCs w:val="22"/>
          <w:lang w:val="lt-LT"/>
        </w:rPr>
      </w:pPr>
    </w:p>
    <w:p w14:paraId="5E59374F" w14:textId="77777777" w:rsidR="00180946" w:rsidRPr="00241A70" w:rsidRDefault="00180946" w:rsidP="00180946">
      <w:pPr>
        <w:pStyle w:val="Pagrindinistekstas"/>
        <w:jc w:val="left"/>
        <w:rPr>
          <w:rFonts w:ascii="Times New Roman" w:hAnsi="Times New Roman"/>
          <w:color w:val="auto"/>
          <w:sz w:val="22"/>
          <w:szCs w:val="22"/>
          <w:lang w:val="lt-LT"/>
        </w:rPr>
      </w:pPr>
      <w:r w:rsidRPr="00241A70">
        <w:rPr>
          <w:rFonts w:ascii="Times New Roman" w:hAnsi="Times New Roman"/>
          <w:color w:val="auto"/>
          <w:sz w:val="22"/>
          <w:szCs w:val="22"/>
          <w:lang w:val="lt-LT"/>
        </w:rPr>
        <w:t>Nevartokite DOLFORIN pasibaigus tinkamumo laikui, nurodytam ant dėžutės ir paketėlio. Vaistas tinkamas vartoti iki paskutinės nurodyto mėnesio dienos.</w:t>
      </w:r>
      <w:r w:rsidRPr="00241A70">
        <w:rPr>
          <w:lang w:val="lt-LT"/>
        </w:rPr>
        <w:t xml:space="preserve"> </w:t>
      </w:r>
      <w:r w:rsidRPr="00241A70">
        <w:rPr>
          <w:rFonts w:ascii="Times New Roman" w:hAnsi="Times New Roman"/>
          <w:color w:val="auto"/>
          <w:sz w:val="22"/>
          <w:szCs w:val="22"/>
          <w:lang w:val="lt-LT"/>
        </w:rPr>
        <w:t>Jei pleistrų galiojimas baigėsi, atiduokite juos vaistinei.</w:t>
      </w:r>
    </w:p>
    <w:p w14:paraId="1FABC65D" w14:textId="77777777" w:rsidR="00180946" w:rsidRPr="00241A70" w:rsidRDefault="00180946" w:rsidP="00180946">
      <w:pPr>
        <w:pStyle w:val="Pagrindinistekstas"/>
        <w:jc w:val="left"/>
        <w:rPr>
          <w:rFonts w:ascii="Times New Roman" w:hAnsi="Times New Roman"/>
          <w:color w:val="auto"/>
          <w:sz w:val="22"/>
          <w:szCs w:val="22"/>
          <w:lang w:val="lt-LT"/>
        </w:rPr>
      </w:pPr>
    </w:p>
    <w:p w14:paraId="1BE5B082" w14:textId="77777777" w:rsidR="00180946" w:rsidRPr="00241A70" w:rsidRDefault="00180946" w:rsidP="00180946">
      <w:pPr>
        <w:pStyle w:val="Pagrindinistekstas"/>
        <w:jc w:val="left"/>
        <w:rPr>
          <w:rFonts w:ascii="Times New Roman" w:hAnsi="Times New Roman"/>
          <w:color w:val="auto"/>
          <w:sz w:val="22"/>
          <w:szCs w:val="22"/>
          <w:lang w:val="lt-LT"/>
        </w:rPr>
      </w:pPr>
      <w:r w:rsidRPr="00241A70">
        <w:rPr>
          <w:rFonts w:ascii="Times New Roman" w:hAnsi="Times New Roman"/>
          <w:color w:val="auto"/>
          <w:sz w:val="22"/>
          <w:szCs w:val="22"/>
          <w:lang w:val="lt-LT"/>
        </w:rPr>
        <w:t>Laikyti gamintojo pakuotėje.</w:t>
      </w:r>
    </w:p>
    <w:p w14:paraId="55B13315" w14:textId="77777777" w:rsidR="00180946" w:rsidRDefault="00180946" w:rsidP="00180946">
      <w:pPr>
        <w:pStyle w:val="Pagrindinistekstas"/>
        <w:rPr>
          <w:rFonts w:ascii="Times New Roman" w:hAnsi="Times New Roman"/>
          <w:color w:val="auto"/>
          <w:sz w:val="22"/>
          <w:szCs w:val="22"/>
          <w:lang w:val="lt-LT"/>
        </w:rPr>
      </w:pPr>
    </w:p>
    <w:p w14:paraId="0A018DE4" w14:textId="77777777" w:rsidR="00180946" w:rsidRDefault="00180946" w:rsidP="00180946">
      <w:pPr>
        <w:pStyle w:val="Pagrindinistekstas"/>
        <w:rPr>
          <w:rFonts w:ascii="Times New Roman" w:hAnsi="Times New Roman"/>
          <w:color w:val="auto"/>
          <w:sz w:val="22"/>
          <w:szCs w:val="22"/>
          <w:lang w:val="lt-LT"/>
        </w:rPr>
      </w:pPr>
      <w:r w:rsidRPr="001F5DF2">
        <w:rPr>
          <w:rFonts w:ascii="Times New Roman" w:hAnsi="Times New Roman"/>
          <w:color w:val="auto"/>
          <w:sz w:val="22"/>
          <w:szCs w:val="22"/>
          <w:lang w:val="lt-LT"/>
        </w:rPr>
        <w:t>Laikykite šį vaistą užrakintoje saugioje vietoje, kur kiti žmonės negali jo pasiekti. Jis gali sukelti rimtą žalą ir būti mirtinas žmonėms, jei nebuvo jiems paskirtas.</w:t>
      </w:r>
    </w:p>
    <w:p w14:paraId="78AD0E76" w14:textId="77777777" w:rsidR="00180946" w:rsidRPr="00241A70" w:rsidRDefault="00180946" w:rsidP="00180946">
      <w:pPr>
        <w:pStyle w:val="Pagrindinistekstas"/>
        <w:rPr>
          <w:rFonts w:ascii="Times New Roman" w:hAnsi="Times New Roman"/>
          <w:color w:val="auto"/>
          <w:sz w:val="22"/>
          <w:szCs w:val="22"/>
          <w:lang w:val="lt-LT"/>
        </w:rPr>
      </w:pPr>
    </w:p>
    <w:p w14:paraId="2210AC45" w14:textId="77777777" w:rsidR="00180946" w:rsidRPr="00241A70" w:rsidRDefault="00180946" w:rsidP="00180946">
      <w:pPr>
        <w:pStyle w:val="Pagrindinistekstas"/>
        <w:rPr>
          <w:rFonts w:ascii="Times New Roman" w:hAnsi="Times New Roman"/>
          <w:b/>
          <w:color w:val="auto"/>
          <w:sz w:val="22"/>
          <w:szCs w:val="22"/>
          <w:lang w:val="lt-LT"/>
        </w:rPr>
      </w:pPr>
      <w:r w:rsidRPr="00241A70">
        <w:rPr>
          <w:rFonts w:ascii="Times New Roman" w:hAnsi="Times New Roman"/>
          <w:b/>
          <w:color w:val="auto"/>
          <w:sz w:val="22"/>
          <w:szCs w:val="22"/>
          <w:lang w:val="lt-LT"/>
        </w:rPr>
        <w:t>Kaip išmesti</w:t>
      </w:r>
      <w:r w:rsidRPr="00241A70">
        <w:rPr>
          <w:rFonts w:ascii="Times New Roman" w:hAnsi="Times New Roman"/>
          <w:b/>
          <w:color w:val="auto"/>
          <w:sz w:val="22"/>
          <w:lang w:val="lt-LT"/>
        </w:rPr>
        <w:t xml:space="preserve"> panaudotus </w:t>
      </w:r>
      <w:r w:rsidRPr="00241A70">
        <w:rPr>
          <w:rFonts w:ascii="Times New Roman" w:hAnsi="Times New Roman"/>
          <w:b/>
          <w:color w:val="auto"/>
          <w:sz w:val="22"/>
          <w:szCs w:val="22"/>
          <w:lang w:val="lt-LT"/>
        </w:rPr>
        <w:t>arba nebenaudojamus</w:t>
      </w:r>
      <w:r w:rsidRPr="00241A70">
        <w:rPr>
          <w:rFonts w:ascii="Times New Roman" w:hAnsi="Times New Roman"/>
          <w:b/>
          <w:color w:val="auto"/>
          <w:sz w:val="22"/>
          <w:lang w:val="lt-LT"/>
        </w:rPr>
        <w:t xml:space="preserve"> pleistrus</w:t>
      </w:r>
    </w:p>
    <w:p w14:paraId="74ADA004" w14:textId="77777777" w:rsidR="00180946" w:rsidRPr="00241A70" w:rsidRDefault="00180946" w:rsidP="00180946">
      <w:pPr>
        <w:pStyle w:val="Pagrindinistekstas"/>
        <w:rPr>
          <w:rFonts w:ascii="Times New Roman" w:hAnsi="Times New Roman"/>
          <w:color w:val="auto"/>
          <w:sz w:val="22"/>
          <w:szCs w:val="22"/>
          <w:lang w:val="lt-LT"/>
        </w:rPr>
      </w:pPr>
      <w:r w:rsidRPr="00241A70">
        <w:rPr>
          <w:rFonts w:ascii="Times New Roman" w:hAnsi="Times New Roman"/>
          <w:color w:val="auto"/>
          <w:sz w:val="22"/>
          <w:szCs w:val="22"/>
          <w:lang w:val="lt-LT"/>
        </w:rPr>
        <w:t>Panaudotas arba nenaudotas pleistras, atsitiktinai prilipęs kitam asmeniui, ypač vaikui, gali būti mirtinas.</w:t>
      </w:r>
    </w:p>
    <w:p w14:paraId="43E0A832" w14:textId="77777777" w:rsidR="00180946" w:rsidRPr="00241A70" w:rsidRDefault="00180946" w:rsidP="00180946">
      <w:pPr>
        <w:pStyle w:val="Pagrindinistekstas"/>
        <w:jc w:val="left"/>
        <w:rPr>
          <w:rFonts w:ascii="Times New Roman" w:hAnsi="Times New Roman"/>
          <w:color w:val="auto"/>
          <w:sz w:val="22"/>
          <w:szCs w:val="22"/>
          <w:lang w:val="lt-LT"/>
        </w:rPr>
      </w:pPr>
      <w:r w:rsidRPr="00241A70">
        <w:rPr>
          <w:rFonts w:ascii="Times New Roman" w:hAnsi="Times New Roman"/>
          <w:color w:val="auto"/>
          <w:sz w:val="22"/>
          <w:szCs w:val="22"/>
          <w:lang w:val="lt-LT"/>
        </w:rPr>
        <w:t>Panaudotus pleistrus reikia tvirtai perlenkti per pusę, kad lipniosios pleistro pusės dalys suliptų viena su kita. Tada juos reikia saugiai išmesti: vėl įdėti į originalų paketėlį ir laikyti kitiems žmonėms, ypač vaikams, nepastebimoje ir nepasiekiamoje vietoje, kol bus išmesti. Paklauskite vaistininko, kaip išmesti nebenaudojamus vaistus.</w:t>
      </w:r>
    </w:p>
    <w:p w14:paraId="1CA171FD" w14:textId="77777777" w:rsidR="00180946" w:rsidRPr="00387E24" w:rsidRDefault="00180946" w:rsidP="00180946">
      <w:pPr>
        <w:pStyle w:val="BTEMEASMCA"/>
      </w:pPr>
    </w:p>
    <w:p w14:paraId="789EB8FE" w14:textId="77777777" w:rsidR="00180946" w:rsidRPr="00387E24" w:rsidRDefault="00180946" w:rsidP="00180946">
      <w:pPr>
        <w:pStyle w:val="BTEMEASMCA"/>
      </w:pPr>
      <w:r w:rsidRPr="00387E24">
        <w:t>Vaistų negalima išmesti į kanalizaciją arba su buitinėmis</w:t>
      </w:r>
      <w:r w:rsidRPr="00387E24">
        <w:rPr>
          <w:color w:val="993366"/>
        </w:rPr>
        <w:t xml:space="preserve"> </w:t>
      </w:r>
      <w:r w:rsidRPr="00387E24">
        <w:t>atliekomis. Šios priemonės padės apsaugoti aplinką.</w:t>
      </w:r>
    </w:p>
    <w:p w14:paraId="7C2BF06A" w14:textId="77777777" w:rsidR="00180946" w:rsidRPr="009A14FF" w:rsidRDefault="00180946" w:rsidP="00180946">
      <w:pPr>
        <w:pStyle w:val="BTEMEASMCA"/>
      </w:pPr>
    </w:p>
    <w:p w14:paraId="3CB3145C" w14:textId="77777777" w:rsidR="00180946" w:rsidRPr="009A14FF" w:rsidRDefault="00180946" w:rsidP="00180946">
      <w:pPr>
        <w:pStyle w:val="BTEMEASMCA"/>
      </w:pPr>
    </w:p>
    <w:p w14:paraId="3D20DF05" w14:textId="77777777" w:rsidR="00180946" w:rsidRPr="00241A70" w:rsidRDefault="00180946" w:rsidP="00180946">
      <w:pPr>
        <w:pStyle w:val="PI-1EMEASMCA"/>
        <w:rPr>
          <w:lang w:val="lt-LT"/>
        </w:rPr>
      </w:pPr>
      <w:bookmarkStart w:id="10" w:name="_Toc129243144"/>
      <w:bookmarkStart w:id="11" w:name="_Toc129243269"/>
      <w:r w:rsidRPr="00241A70">
        <w:rPr>
          <w:lang w:val="lt-LT"/>
        </w:rPr>
        <w:t>6.</w:t>
      </w:r>
      <w:r w:rsidRPr="00241A70">
        <w:rPr>
          <w:lang w:val="lt-LT"/>
        </w:rPr>
        <w:tab/>
      </w:r>
      <w:bookmarkEnd w:id="10"/>
      <w:bookmarkEnd w:id="11"/>
      <w:r w:rsidRPr="00241A70">
        <w:rPr>
          <w:lang w:val="lt-LT"/>
        </w:rPr>
        <w:t>Pakuotės turinys ir kita informacija</w:t>
      </w:r>
    </w:p>
    <w:p w14:paraId="3118953D" w14:textId="77777777" w:rsidR="00180946" w:rsidRPr="009A14FF" w:rsidRDefault="00180946" w:rsidP="00180946">
      <w:pPr>
        <w:pStyle w:val="BTEMEASMCA"/>
      </w:pPr>
    </w:p>
    <w:p w14:paraId="17221782" w14:textId="77777777" w:rsidR="00180946" w:rsidRPr="00241A70" w:rsidRDefault="00180946" w:rsidP="00180946">
      <w:pPr>
        <w:pStyle w:val="PI-3EMEASMCA"/>
        <w:rPr>
          <w:lang w:val="lt-LT"/>
        </w:rPr>
      </w:pPr>
      <w:r w:rsidRPr="00241A70">
        <w:rPr>
          <w:lang w:val="lt-LT"/>
        </w:rPr>
        <w:t>DOLFORIN sudėtis</w:t>
      </w:r>
    </w:p>
    <w:p w14:paraId="11ECA19C" w14:textId="77777777" w:rsidR="00180946" w:rsidRPr="009A14FF" w:rsidRDefault="00180946" w:rsidP="00180946">
      <w:pPr>
        <w:pStyle w:val="BTEMEASMCA"/>
      </w:pPr>
    </w:p>
    <w:p w14:paraId="3E0086CF" w14:textId="77777777" w:rsidR="00180946" w:rsidRPr="00C353E0" w:rsidRDefault="00180946" w:rsidP="00180946">
      <w:pPr>
        <w:pStyle w:val="BT-EMEASMCA"/>
      </w:pPr>
      <w:r w:rsidRPr="00C353E0">
        <w:t xml:space="preserve">Veiklioji medžiaga yra </w:t>
      </w:r>
      <w:proofErr w:type="spellStart"/>
      <w:r w:rsidRPr="00C353E0">
        <w:t>fentanilis</w:t>
      </w:r>
      <w:proofErr w:type="spellEnd"/>
      <w:r w:rsidRPr="00C353E0">
        <w:t>.</w:t>
      </w:r>
    </w:p>
    <w:p w14:paraId="35408253" w14:textId="77777777" w:rsidR="00180946" w:rsidRPr="00387E24" w:rsidRDefault="00180946" w:rsidP="00180946">
      <w:pPr>
        <w:pStyle w:val="BTEMEASMCA"/>
      </w:pPr>
      <w:r w:rsidRPr="00387E24">
        <w:t xml:space="preserve">DOLFORIN 25 </w:t>
      </w:r>
      <w:proofErr w:type="spellStart"/>
      <w:r w:rsidRPr="00387E24">
        <w:t>mikrogramai</w:t>
      </w:r>
      <w:proofErr w:type="spellEnd"/>
      <w:r w:rsidRPr="00387E24">
        <w:t xml:space="preserve">/val.: viename </w:t>
      </w:r>
      <w:proofErr w:type="spellStart"/>
      <w:r w:rsidRPr="00387E24">
        <w:t>transderminiame</w:t>
      </w:r>
      <w:proofErr w:type="spellEnd"/>
      <w:r w:rsidRPr="00387E24">
        <w:t xml:space="preserve"> pleistre (aktyvaus paviršiaus plotas – 15 cm</w:t>
      </w:r>
      <w:r w:rsidRPr="00387E24">
        <w:rPr>
          <w:vertAlign w:val="superscript"/>
        </w:rPr>
        <w:t>2</w:t>
      </w:r>
      <w:r w:rsidRPr="00387E24">
        <w:t xml:space="preserve">) yra 4,8 mg </w:t>
      </w:r>
      <w:proofErr w:type="spellStart"/>
      <w:r w:rsidRPr="00387E24">
        <w:t>fentanilio</w:t>
      </w:r>
      <w:proofErr w:type="spellEnd"/>
      <w:r w:rsidRPr="00387E24">
        <w:t xml:space="preserve">, atsipalaiduojančio 25 </w:t>
      </w:r>
      <w:proofErr w:type="spellStart"/>
      <w:r w:rsidRPr="00387E24">
        <w:t>mikrogramai</w:t>
      </w:r>
      <w:proofErr w:type="spellEnd"/>
      <w:r w:rsidRPr="00387E24">
        <w:t>/val. greičiu.</w:t>
      </w:r>
    </w:p>
    <w:p w14:paraId="06D47CCD" w14:textId="77777777" w:rsidR="00180946" w:rsidRPr="00387E24" w:rsidRDefault="00180946" w:rsidP="00180946">
      <w:pPr>
        <w:pStyle w:val="BTEMEASMCA"/>
      </w:pPr>
      <w:r w:rsidRPr="00387E24">
        <w:t xml:space="preserve">DOLFORIN 50 </w:t>
      </w:r>
      <w:proofErr w:type="spellStart"/>
      <w:r w:rsidRPr="00387E24">
        <w:t>mikrogramų</w:t>
      </w:r>
      <w:proofErr w:type="spellEnd"/>
      <w:r w:rsidRPr="00387E24">
        <w:t xml:space="preserve">/val.: viename </w:t>
      </w:r>
      <w:proofErr w:type="spellStart"/>
      <w:r w:rsidRPr="00387E24">
        <w:t>transderminiame</w:t>
      </w:r>
      <w:proofErr w:type="spellEnd"/>
      <w:r w:rsidRPr="00387E24">
        <w:t xml:space="preserve"> pleistre (aktyvaus paviršiaus plotas – 30 cm</w:t>
      </w:r>
      <w:r w:rsidRPr="00387E24">
        <w:rPr>
          <w:vertAlign w:val="superscript"/>
        </w:rPr>
        <w:t>2</w:t>
      </w:r>
      <w:r w:rsidRPr="00387E24">
        <w:t xml:space="preserve">) yra 9,6 mg </w:t>
      </w:r>
      <w:proofErr w:type="spellStart"/>
      <w:r w:rsidRPr="00387E24">
        <w:t>fentanilio</w:t>
      </w:r>
      <w:proofErr w:type="spellEnd"/>
      <w:r w:rsidRPr="00387E24">
        <w:t xml:space="preserve">, atsipalaiduojančio 50 </w:t>
      </w:r>
      <w:proofErr w:type="spellStart"/>
      <w:r w:rsidRPr="00387E24">
        <w:t>mikrogramų</w:t>
      </w:r>
      <w:proofErr w:type="spellEnd"/>
      <w:r w:rsidRPr="00387E24">
        <w:t>/val. greičiu.</w:t>
      </w:r>
    </w:p>
    <w:p w14:paraId="20C4855D" w14:textId="77777777" w:rsidR="00180946" w:rsidRPr="00387E24" w:rsidRDefault="00180946" w:rsidP="00180946">
      <w:pPr>
        <w:pStyle w:val="BTEMEASMCA"/>
      </w:pPr>
      <w:r w:rsidRPr="00387E24">
        <w:t xml:space="preserve">DOLFORIN 75 </w:t>
      </w:r>
      <w:proofErr w:type="spellStart"/>
      <w:r w:rsidRPr="00387E24">
        <w:t>mikrogramai</w:t>
      </w:r>
      <w:proofErr w:type="spellEnd"/>
      <w:r w:rsidRPr="00387E24">
        <w:t xml:space="preserve">/val.: viename </w:t>
      </w:r>
      <w:proofErr w:type="spellStart"/>
      <w:r w:rsidRPr="00387E24">
        <w:t>transderminiame</w:t>
      </w:r>
      <w:proofErr w:type="spellEnd"/>
      <w:r w:rsidRPr="00387E24">
        <w:t xml:space="preserve"> pleistre (aktyvaus paviršiaus plotas – 45 cm</w:t>
      </w:r>
      <w:r w:rsidRPr="00387E24">
        <w:rPr>
          <w:vertAlign w:val="superscript"/>
        </w:rPr>
        <w:t>2</w:t>
      </w:r>
      <w:r w:rsidRPr="00387E24">
        <w:t xml:space="preserve">) yra 14,4 mg </w:t>
      </w:r>
      <w:proofErr w:type="spellStart"/>
      <w:r w:rsidRPr="00387E24">
        <w:t>fentanilio</w:t>
      </w:r>
      <w:proofErr w:type="spellEnd"/>
      <w:r w:rsidRPr="00387E24">
        <w:t xml:space="preserve">, atsipalaiduojančio 75 </w:t>
      </w:r>
      <w:proofErr w:type="spellStart"/>
      <w:r w:rsidRPr="00387E24">
        <w:t>mikrogramai</w:t>
      </w:r>
      <w:proofErr w:type="spellEnd"/>
      <w:r w:rsidRPr="00387E24">
        <w:t>/val. greičiu.</w:t>
      </w:r>
    </w:p>
    <w:p w14:paraId="2E3CFFCD" w14:textId="77777777" w:rsidR="00180946" w:rsidRPr="00387E24" w:rsidRDefault="00180946" w:rsidP="00180946">
      <w:pPr>
        <w:pStyle w:val="BTEMEASMCA"/>
      </w:pPr>
      <w:r w:rsidRPr="00387E24">
        <w:t xml:space="preserve">DOLFORIN 100 </w:t>
      </w:r>
      <w:proofErr w:type="spellStart"/>
      <w:r w:rsidRPr="00387E24">
        <w:t>mikrogramų</w:t>
      </w:r>
      <w:proofErr w:type="spellEnd"/>
      <w:r w:rsidRPr="00387E24">
        <w:t xml:space="preserve">/val.: viename </w:t>
      </w:r>
      <w:proofErr w:type="spellStart"/>
      <w:r w:rsidRPr="00387E24">
        <w:t>transderminiame</w:t>
      </w:r>
      <w:proofErr w:type="spellEnd"/>
      <w:r w:rsidRPr="00387E24">
        <w:t xml:space="preserve"> pleistre (aktyvaus paviršiaus plotas –60 cm</w:t>
      </w:r>
      <w:r w:rsidRPr="00387E24">
        <w:rPr>
          <w:vertAlign w:val="superscript"/>
        </w:rPr>
        <w:t>2</w:t>
      </w:r>
      <w:r w:rsidRPr="00387E24">
        <w:t xml:space="preserve">) yra 19,2 mg </w:t>
      </w:r>
      <w:proofErr w:type="spellStart"/>
      <w:r w:rsidRPr="00387E24">
        <w:t>fentanilio</w:t>
      </w:r>
      <w:proofErr w:type="spellEnd"/>
      <w:r w:rsidRPr="00387E24">
        <w:t xml:space="preserve">, atsipalaiduojančio 100 </w:t>
      </w:r>
      <w:proofErr w:type="spellStart"/>
      <w:r w:rsidRPr="00387E24">
        <w:t>mikrogramų</w:t>
      </w:r>
      <w:proofErr w:type="spellEnd"/>
      <w:r w:rsidRPr="00387E24">
        <w:t>/val. greičiu.</w:t>
      </w:r>
    </w:p>
    <w:p w14:paraId="752E2C18" w14:textId="77777777" w:rsidR="00180946" w:rsidRPr="009A14FF" w:rsidRDefault="00180946" w:rsidP="00180946">
      <w:pPr>
        <w:pStyle w:val="BT-EMEASMCA"/>
      </w:pPr>
      <w:r w:rsidRPr="009A14FF">
        <w:t>Pagalbinės medžiagos</w:t>
      </w:r>
      <w:r>
        <w:t xml:space="preserve"> yra: </w:t>
      </w:r>
    </w:p>
    <w:p w14:paraId="075E7FA5" w14:textId="77777777" w:rsidR="00180946" w:rsidRPr="00241A70" w:rsidRDefault="00180946" w:rsidP="00180946">
      <w:pPr>
        <w:rPr>
          <w:rFonts w:ascii="Times New Roman" w:hAnsi="Times New Roman"/>
          <w:sz w:val="22"/>
          <w:szCs w:val="22"/>
          <w:lang w:val="lt-LT"/>
        </w:rPr>
      </w:pPr>
      <w:r w:rsidRPr="00241A70">
        <w:rPr>
          <w:rFonts w:ascii="Times New Roman" w:hAnsi="Times New Roman"/>
          <w:sz w:val="22"/>
          <w:szCs w:val="22"/>
          <w:lang w:val="lt-LT"/>
        </w:rPr>
        <w:t xml:space="preserve">Lipnusis sluoksnis: Poli (2-etilheksilakrilatas, </w:t>
      </w:r>
      <w:proofErr w:type="spellStart"/>
      <w:r w:rsidRPr="00241A70">
        <w:rPr>
          <w:rFonts w:ascii="Times New Roman" w:hAnsi="Times New Roman"/>
          <w:sz w:val="22"/>
          <w:szCs w:val="22"/>
          <w:lang w:val="lt-LT"/>
        </w:rPr>
        <w:t>vinilacetatas</w:t>
      </w:r>
      <w:proofErr w:type="spellEnd"/>
      <w:r w:rsidRPr="00241A70">
        <w:rPr>
          <w:rFonts w:ascii="Times New Roman" w:hAnsi="Times New Roman"/>
          <w:sz w:val="22"/>
          <w:szCs w:val="22"/>
          <w:lang w:val="lt-LT"/>
        </w:rPr>
        <w:t>) (50:50), poli [2-etilheksil)akrilato-ko-</w:t>
      </w:r>
      <w:proofErr w:type="spellStart"/>
      <w:r w:rsidRPr="00241A70">
        <w:rPr>
          <w:rFonts w:ascii="Times New Roman" w:hAnsi="Times New Roman"/>
          <w:sz w:val="22"/>
          <w:szCs w:val="22"/>
          <w:lang w:val="lt-LT"/>
        </w:rPr>
        <w:t>metilakrilato</w:t>
      </w:r>
      <w:proofErr w:type="spellEnd"/>
      <w:r w:rsidRPr="00241A70">
        <w:rPr>
          <w:rFonts w:ascii="Times New Roman" w:hAnsi="Times New Roman"/>
          <w:sz w:val="22"/>
          <w:szCs w:val="22"/>
          <w:lang w:val="lt-LT"/>
        </w:rPr>
        <w:t>-ko-akrilo rūgšties –ko(2,3-epoksipropil)</w:t>
      </w:r>
      <w:proofErr w:type="spellStart"/>
      <w:r w:rsidRPr="00241A70">
        <w:rPr>
          <w:rFonts w:ascii="Times New Roman" w:hAnsi="Times New Roman"/>
          <w:sz w:val="22"/>
          <w:szCs w:val="22"/>
          <w:lang w:val="lt-LT"/>
        </w:rPr>
        <w:t>metakrilatas</w:t>
      </w:r>
      <w:proofErr w:type="spellEnd"/>
      <w:r w:rsidRPr="00241A70">
        <w:rPr>
          <w:rFonts w:ascii="Times New Roman" w:hAnsi="Times New Roman"/>
          <w:sz w:val="22"/>
          <w:szCs w:val="22"/>
          <w:lang w:val="lt-LT"/>
        </w:rPr>
        <w:t xml:space="preserve">] (61,5:33:5,5:0,02), dodekan-1- </w:t>
      </w:r>
      <w:proofErr w:type="spellStart"/>
      <w:r w:rsidRPr="00241A70">
        <w:rPr>
          <w:rFonts w:ascii="Times New Roman" w:hAnsi="Times New Roman"/>
          <w:sz w:val="22"/>
          <w:szCs w:val="22"/>
          <w:lang w:val="lt-LT"/>
        </w:rPr>
        <w:t>olis</w:t>
      </w:r>
      <w:proofErr w:type="spellEnd"/>
    </w:p>
    <w:p w14:paraId="4F539836" w14:textId="77777777" w:rsidR="00180946" w:rsidRPr="00241A70" w:rsidRDefault="00180946" w:rsidP="00180946">
      <w:pPr>
        <w:rPr>
          <w:rFonts w:ascii="Times New Roman" w:hAnsi="Times New Roman"/>
          <w:sz w:val="22"/>
          <w:szCs w:val="22"/>
          <w:lang w:val="lt-LT"/>
        </w:rPr>
      </w:pPr>
      <w:r w:rsidRPr="00241A70">
        <w:rPr>
          <w:rFonts w:ascii="Times New Roman" w:hAnsi="Times New Roman"/>
          <w:sz w:val="22"/>
          <w:szCs w:val="22"/>
          <w:lang w:val="lt-LT"/>
        </w:rPr>
        <w:t xml:space="preserve">Atpalaiduojamoji plėvelė: </w:t>
      </w:r>
      <w:proofErr w:type="spellStart"/>
      <w:r w:rsidRPr="00241A70">
        <w:rPr>
          <w:rFonts w:ascii="Times New Roman" w:hAnsi="Times New Roman"/>
          <w:sz w:val="22"/>
          <w:szCs w:val="22"/>
          <w:lang w:val="lt-LT"/>
        </w:rPr>
        <w:t>silikonizuota</w:t>
      </w:r>
      <w:proofErr w:type="spellEnd"/>
      <w:r w:rsidRPr="00241A70">
        <w:rPr>
          <w:rFonts w:ascii="Times New Roman" w:hAnsi="Times New Roman"/>
          <w:sz w:val="22"/>
          <w:szCs w:val="22"/>
          <w:lang w:val="lt-LT"/>
        </w:rPr>
        <w:t xml:space="preserve"> poliesterio plėvelė </w:t>
      </w:r>
    </w:p>
    <w:p w14:paraId="55031D18" w14:textId="77777777" w:rsidR="00180946" w:rsidRPr="00241A70" w:rsidRDefault="00180946" w:rsidP="00180946">
      <w:pPr>
        <w:rPr>
          <w:rFonts w:ascii="Times New Roman" w:hAnsi="Times New Roman"/>
          <w:sz w:val="22"/>
          <w:szCs w:val="22"/>
          <w:lang w:val="lt-LT"/>
        </w:rPr>
      </w:pPr>
      <w:r w:rsidRPr="00241A70">
        <w:rPr>
          <w:rFonts w:ascii="Times New Roman" w:hAnsi="Times New Roman"/>
          <w:sz w:val="22"/>
          <w:szCs w:val="22"/>
          <w:lang w:val="lt-LT"/>
        </w:rPr>
        <w:lastRenderedPageBreak/>
        <w:t>Dengiamoji plėvelė: poliesterio/</w:t>
      </w:r>
      <w:proofErr w:type="spellStart"/>
      <w:r w:rsidRPr="00241A70">
        <w:rPr>
          <w:rFonts w:ascii="Times New Roman" w:hAnsi="Times New Roman"/>
          <w:sz w:val="22"/>
          <w:szCs w:val="22"/>
          <w:lang w:val="lt-LT"/>
        </w:rPr>
        <w:t>etilenvinilacetato</w:t>
      </w:r>
      <w:proofErr w:type="spellEnd"/>
      <w:r w:rsidRPr="00241A70">
        <w:rPr>
          <w:rFonts w:ascii="Times New Roman" w:hAnsi="Times New Roman"/>
          <w:sz w:val="22"/>
          <w:szCs w:val="22"/>
          <w:lang w:val="lt-LT"/>
        </w:rPr>
        <w:t xml:space="preserve"> folija  </w:t>
      </w:r>
    </w:p>
    <w:p w14:paraId="737FF483" w14:textId="77777777" w:rsidR="00180946" w:rsidRPr="00241A70" w:rsidRDefault="00180946" w:rsidP="00180946">
      <w:pPr>
        <w:rPr>
          <w:rFonts w:ascii="Times New Roman" w:hAnsi="Times New Roman"/>
          <w:sz w:val="22"/>
          <w:szCs w:val="22"/>
          <w:lang w:val="lt-LT"/>
        </w:rPr>
      </w:pPr>
      <w:r w:rsidRPr="00241A70">
        <w:rPr>
          <w:rFonts w:ascii="Times New Roman" w:hAnsi="Times New Roman"/>
          <w:sz w:val="22"/>
          <w:szCs w:val="22"/>
          <w:lang w:val="lt-LT"/>
        </w:rPr>
        <w:t>Spausdinamasis rašalas</w:t>
      </w:r>
    </w:p>
    <w:p w14:paraId="0ED43AC8" w14:textId="77777777" w:rsidR="00180946" w:rsidRPr="00241A70" w:rsidRDefault="00180946" w:rsidP="00180946">
      <w:pPr>
        <w:rPr>
          <w:rFonts w:ascii="Times New Roman" w:hAnsi="Times New Roman"/>
          <w:sz w:val="22"/>
          <w:szCs w:val="22"/>
          <w:lang w:val="lt-LT"/>
        </w:rPr>
      </w:pPr>
    </w:p>
    <w:p w14:paraId="7EDFC16D" w14:textId="77777777" w:rsidR="00180946" w:rsidRPr="00241A70" w:rsidRDefault="00180946" w:rsidP="00180946">
      <w:pPr>
        <w:pStyle w:val="PI-3EMEASMCA"/>
        <w:rPr>
          <w:lang w:val="lt-LT"/>
        </w:rPr>
      </w:pPr>
      <w:r w:rsidRPr="00241A70">
        <w:rPr>
          <w:lang w:val="lt-LT"/>
        </w:rPr>
        <w:t>DOLFORIN išvaizda ir kiekis pakuotėje</w:t>
      </w:r>
    </w:p>
    <w:p w14:paraId="690C6A55" w14:textId="77777777" w:rsidR="00180946" w:rsidRPr="009A14FF" w:rsidRDefault="00180946" w:rsidP="00180946">
      <w:pPr>
        <w:pStyle w:val="BTEMEASMCA"/>
      </w:pPr>
      <w:r w:rsidRPr="009A14FF">
        <w:t xml:space="preserve">DOLFORIN yra ploni, permatomi, apvalaini stačiakampiai </w:t>
      </w:r>
      <w:proofErr w:type="spellStart"/>
      <w:r w:rsidRPr="009A14FF">
        <w:t>transderminiai</w:t>
      </w:r>
      <w:proofErr w:type="spellEnd"/>
      <w:r w:rsidRPr="009A14FF">
        <w:t xml:space="preserve"> pleistrai, kuriuose yra atitinkami įspaudai:</w:t>
      </w:r>
    </w:p>
    <w:p w14:paraId="1C5822E9" w14:textId="77777777" w:rsidR="00180946" w:rsidRPr="00241A70" w:rsidRDefault="00180946" w:rsidP="00180946">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25 </w:t>
      </w:r>
      <w:proofErr w:type="spellStart"/>
      <w:r w:rsidRPr="00241A70">
        <w:rPr>
          <w:rFonts w:ascii="Times New Roman" w:hAnsi="Times New Roman"/>
          <w:sz w:val="22"/>
          <w:szCs w:val="22"/>
          <w:lang w:val="lt-LT"/>
        </w:rPr>
        <w:t>mikrogramai</w:t>
      </w:r>
      <w:proofErr w:type="spellEnd"/>
      <w:r w:rsidRPr="00241A70">
        <w:rPr>
          <w:rFonts w:ascii="Times New Roman" w:hAnsi="Times New Roman"/>
          <w:sz w:val="22"/>
          <w:szCs w:val="22"/>
          <w:lang w:val="lt-LT"/>
        </w:rPr>
        <w:t>/h</w:t>
      </w:r>
    </w:p>
    <w:p w14:paraId="7C400AED" w14:textId="77777777" w:rsidR="00180946" w:rsidRPr="00241A70" w:rsidRDefault="00180946" w:rsidP="00180946">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50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/h</w:t>
      </w:r>
    </w:p>
    <w:p w14:paraId="3FF00E79" w14:textId="77777777" w:rsidR="00180946" w:rsidRPr="00241A70" w:rsidRDefault="00180946" w:rsidP="00180946">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75 </w:t>
      </w:r>
      <w:proofErr w:type="spellStart"/>
      <w:r w:rsidRPr="00241A70">
        <w:rPr>
          <w:rFonts w:ascii="Times New Roman" w:hAnsi="Times New Roman"/>
          <w:sz w:val="22"/>
          <w:szCs w:val="22"/>
          <w:lang w:val="lt-LT"/>
        </w:rPr>
        <w:t>mikrogramai</w:t>
      </w:r>
      <w:proofErr w:type="spellEnd"/>
      <w:r w:rsidRPr="00241A70">
        <w:rPr>
          <w:rFonts w:ascii="Times New Roman" w:hAnsi="Times New Roman"/>
          <w:sz w:val="22"/>
          <w:szCs w:val="22"/>
          <w:lang w:val="lt-LT"/>
        </w:rPr>
        <w:t>/h</w:t>
      </w:r>
    </w:p>
    <w:p w14:paraId="776812D8" w14:textId="77777777" w:rsidR="00180946" w:rsidRPr="00241A70" w:rsidRDefault="00180946" w:rsidP="00180946">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100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/h.</w:t>
      </w:r>
    </w:p>
    <w:p w14:paraId="6EA7CEF8" w14:textId="77777777" w:rsidR="00180946" w:rsidRPr="009A14FF" w:rsidRDefault="00180946" w:rsidP="00180946">
      <w:pPr>
        <w:pStyle w:val="Pagrindinistekstas"/>
        <w:rPr>
          <w:rFonts w:ascii="Times New Roman" w:hAnsi="Times New Roman"/>
          <w:color w:val="auto"/>
          <w:sz w:val="22"/>
          <w:szCs w:val="22"/>
          <w:lang w:val="lt-LT"/>
        </w:rPr>
      </w:pPr>
      <w:r w:rsidRPr="00241A70">
        <w:rPr>
          <w:rFonts w:ascii="Times New Roman" w:hAnsi="Times New Roman"/>
          <w:color w:val="auto"/>
          <w:sz w:val="22"/>
          <w:szCs w:val="22"/>
          <w:lang w:val="lt-LT"/>
        </w:rPr>
        <w:t xml:space="preserve">DOLFORIN </w:t>
      </w:r>
      <w:r w:rsidRPr="009A14FF">
        <w:rPr>
          <w:rFonts w:ascii="Times New Roman" w:hAnsi="Times New Roman"/>
          <w:color w:val="auto"/>
          <w:sz w:val="22"/>
          <w:szCs w:val="22"/>
          <w:lang w:val="lt-LT"/>
        </w:rPr>
        <w:t xml:space="preserve">pakuotėje yra 5, 10 arba 20 </w:t>
      </w:r>
      <w:proofErr w:type="spellStart"/>
      <w:r w:rsidRPr="009A14FF">
        <w:rPr>
          <w:rFonts w:ascii="Times New Roman" w:hAnsi="Times New Roman"/>
          <w:color w:val="auto"/>
          <w:sz w:val="22"/>
          <w:szCs w:val="22"/>
          <w:lang w:val="lt-LT"/>
        </w:rPr>
        <w:t>transderminių</w:t>
      </w:r>
      <w:proofErr w:type="spellEnd"/>
      <w:r w:rsidRPr="009A14FF">
        <w:rPr>
          <w:rFonts w:ascii="Times New Roman" w:hAnsi="Times New Roman"/>
          <w:color w:val="auto"/>
          <w:sz w:val="22"/>
          <w:szCs w:val="22"/>
          <w:lang w:val="lt-LT"/>
        </w:rPr>
        <w:t xml:space="preserve"> pleistrų.</w:t>
      </w:r>
    </w:p>
    <w:p w14:paraId="36BBEC84" w14:textId="77777777" w:rsidR="00180946" w:rsidRPr="00C353E0" w:rsidRDefault="00180946" w:rsidP="00180946">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Tiekiami tokio stiprumo pleistrai: DOLFORIN 25 </w:t>
      </w:r>
      <w:proofErr w:type="spellStart"/>
      <w:r w:rsidRPr="00C353E0">
        <w:rPr>
          <w:rFonts w:ascii="Times New Roman" w:hAnsi="Times New Roman"/>
          <w:color w:val="auto"/>
          <w:sz w:val="22"/>
          <w:szCs w:val="22"/>
          <w:lang w:val="lt-LT"/>
        </w:rPr>
        <w:t>mikrogramai</w:t>
      </w:r>
      <w:proofErr w:type="spellEnd"/>
      <w:r w:rsidRPr="00C353E0">
        <w:rPr>
          <w:rFonts w:ascii="Times New Roman" w:hAnsi="Times New Roman"/>
          <w:color w:val="auto"/>
          <w:sz w:val="22"/>
          <w:szCs w:val="22"/>
          <w:lang w:val="lt-LT"/>
        </w:rPr>
        <w:t xml:space="preserve">/val., DOLFORIN 50 </w:t>
      </w:r>
      <w:proofErr w:type="spellStart"/>
      <w:r w:rsidRPr="00C353E0">
        <w:rPr>
          <w:rFonts w:ascii="Times New Roman" w:hAnsi="Times New Roman"/>
          <w:color w:val="auto"/>
          <w:sz w:val="22"/>
          <w:szCs w:val="22"/>
          <w:lang w:val="lt-LT"/>
        </w:rPr>
        <w:t>mikrogramų</w:t>
      </w:r>
      <w:proofErr w:type="spellEnd"/>
      <w:r w:rsidRPr="00C353E0">
        <w:rPr>
          <w:rFonts w:ascii="Times New Roman" w:hAnsi="Times New Roman"/>
          <w:color w:val="auto"/>
          <w:sz w:val="22"/>
          <w:szCs w:val="22"/>
          <w:lang w:val="lt-LT"/>
        </w:rPr>
        <w:t xml:space="preserve">/val., DOLFORIN 75 </w:t>
      </w:r>
      <w:proofErr w:type="spellStart"/>
      <w:r w:rsidRPr="00C353E0">
        <w:rPr>
          <w:rFonts w:ascii="Times New Roman" w:hAnsi="Times New Roman"/>
          <w:color w:val="auto"/>
          <w:sz w:val="22"/>
          <w:szCs w:val="22"/>
          <w:lang w:val="lt-LT"/>
        </w:rPr>
        <w:t>mikrogramai</w:t>
      </w:r>
      <w:proofErr w:type="spellEnd"/>
      <w:r w:rsidRPr="00C353E0">
        <w:rPr>
          <w:rFonts w:ascii="Times New Roman" w:hAnsi="Times New Roman"/>
          <w:color w:val="auto"/>
          <w:sz w:val="22"/>
          <w:szCs w:val="22"/>
          <w:lang w:val="lt-LT"/>
        </w:rPr>
        <w:t xml:space="preserve">/val., DOLFORIN 100 </w:t>
      </w:r>
      <w:proofErr w:type="spellStart"/>
      <w:r w:rsidRPr="00C353E0">
        <w:rPr>
          <w:rFonts w:ascii="Times New Roman" w:hAnsi="Times New Roman"/>
          <w:color w:val="auto"/>
          <w:sz w:val="22"/>
          <w:szCs w:val="22"/>
          <w:lang w:val="lt-LT"/>
        </w:rPr>
        <w:t>mikrogramų</w:t>
      </w:r>
      <w:proofErr w:type="spellEnd"/>
      <w:r w:rsidRPr="00C353E0">
        <w:rPr>
          <w:rFonts w:ascii="Times New Roman" w:hAnsi="Times New Roman"/>
          <w:color w:val="auto"/>
          <w:sz w:val="22"/>
          <w:szCs w:val="22"/>
          <w:lang w:val="lt-LT"/>
        </w:rPr>
        <w:t xml:space="preserve">/val. </w:t>
      </w:r>
    </w:p>
    <w:p w14:paraId="626D577F" w14:textId="77777777" w:rsidR="00180946" w:rsidRPr="00C353E0" w:rsidRDefault="00180946" w:rsidP="00180946">
      <w:pPr>
        <w:pStyle w:val="BTEMEASMCA"/>
      </w:pPr>
    </w:p>
    <w:p w14:paraId="17C29149" w14:textId="77777777" w:rsidR="00180946" w:rsidRPr="00CE1734" w:rsidRDefault="00180946" w:rsidP="00180946">
      <w:pPr>
        <w:pStyle w:val="BTEMEASMCA"/>
      </w:pPr>
      <w:r w:rsidRPr="00F61459">
        <w:t xml:space="preserve">Gali būti tiekiamos ne </w:t>
      </w:r>
      <w:r w:rsidRPr="00CE1734">
        <w:t>visų dydžių pakuotės.</w:t>
      </w:r>
    </w:p>
    <w:p w14:paraId="1E4C5172" w14:textId="77777777" w:rsidR="00180946" w:rsidRPr="009A14FF" w:rsidRDefault="00180946" w:rsidP="00180946">
      <w:pPr>
        <w:pStyle w:val="BTEMEASMCA"/>
      </w:pPr>
    </w:p>
    <w:p w14:paraId="70DD5788" w14:textId="77777777" w:rsidR="00180946" w:rsidRPr="00241A70" w:rsidRDefault="00180946" w:rsidP="00180946">
      <w:pPr>
        <w:pStyle w:val="PI-3EMEASMCA"/>
        <w:rPr>
          <w:lang w:val="lt-LT"/>
        </w:rPr>
      </w:pPr>
      <w:r w:rsidRPr="00241A70">
        <w:rPr>
          <w:lang w:val="lt-LT"/>
        </w:rPr>
        <w:t>Registruotojas ir gamintojas</w:t>
      </w:r>
    </w:p>
    <w:p w14:paraId="7673E36E" w14:textId="77777777" w:rsidR="00180946" w:rsidRPr="00241A70" w:rsidRDefault="00180946" w:rsidP="00180946">
      <w:pPr>
        <w:tabs>
          <w:tab w:val="left" w:pos="567"/>
        </w:tabs>
        <w:rPr>
          <w:rFonts w:ascii="Times New Roman" w:hAnsi="Times New Roman"/>
          <w:sz w:val="22"/>
          <w:szCs w:val="22"/>
          <w:lang w:val="lt-LT"/>
        </w:rPr>
      </w:pPr>
    </w:p>
    <w:p w14:paraId="56E8E9DF" w14:textId="77777777" w:rsidR="00180946" w:rsidRPr="00241A70" w:rsidRDefault="00180946" w:rsidP="00180946">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Plc</w:t>
      </w:r>
      <w:proofErr w:type="spellEnd"/>
      <w:r w:rsidRPr="00241A70">
        <w:rPr>
          <w:rFonts w:ascii="Times New Roman" w:hAnsi="Times New Roman"/>
          <w:sz w:val="22"/>
          <w:szCs w:val="22"/>
          <w:lang w:val="lt-LT"/>
        </w:rPr>
        <w:t>.</w:t>
      </w:r>
    </w:p>
    <w:p w14:paraId="4060F40B" w14:textId="77777777" w:rsidR="00180946" w:rsidRPr="00241A70" w:rsidRDefault="00180946" w:rsidP="00180946">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Gyömrői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út</w:t>
      </w:r>
      <w:proofErr w:type="spellEnd"/>
      <w:r w:rsidRPr="00241A70">
        <w:rPr>
          <w:rFonts w:ascii="Times New Roman" w:hAnsi="Times New Roman"/>
          <w:sz w:val="22"/>
          <w:szCs w:val="22"/>
          <w:lang w:val="lt-LT"/>
        </w:rPr>
        <w:t xml:space="preserve"> 19-21 </w:t>
      </w:r>
    </w:p>
    <w:p w14:paraId="627F1047" w14:textId="77777777" w:rsidR="00180946" w:rsidRPr="00241A70" w:rsidRDefault="00180946" w:rsidP="00180946">
      <w:pPr>
        <w:tabs>
          <w:tab w:val="left" w:pos="567"/>
        </w:tabs>
        <w:rPr>
          <w:rFonts w:ascii="Times New Roman" w:hAnsi="Times New Roman"/>
          <w:sz w:val="22"/>
          <w:szCs w:val="22"/>
          <w:lang w:val="lt-LT"/>
        </w:rPr>
      </w:pPr>
      <w:r w:rsidRPr="00241A70">
        <w:rPr>
          <w:rFonts w:ascii="Times New Roman" w:hAnsi="Times New Roman"/>
          <w:sz w:val="22"/>
          <w:szCs w:val="22"/>
          <w:lang w:val="lt-LT"/>
        </w:rPr>
        <w:t xml:space="preserve">1103 </w:t>
      </w:r>
      <w:proofErr w:type="spellStart"/>
      <w:r w:rsidRPr="00241A70">
        <w:rPr>
          <w:rFonts w:ascii="Times New Roman" w:hAnsi="Times New Roman"/>
          <w:sz w:val="22"/>
          <w:szCs w:val="22"/>
          <w:lang w:val="lt-LT"/>
        </w:rPr>
        <w:t>Budapest</w:t>
      </w:r>
      <w:proofErr w:type="spellEnd"/>
    </w:p>
    <w:p w14:paraId="3FA05C2B" w14:textId="77777777" w:rsidR="00180946" w:rsidRPr="00241A70" w:rsidRDefault="00180946" w:rsidP="00180946">
      <w:pPr>
        <w:tabs>
          <w:tab w:val="left" w:pos="567"/>
        </w:tabs>
        <w:rPr>
          <w:rFonts w:ascii="Times New Roman" w:hAnsi="Times New Roman"/>
          <w:sz w:val="22"/>
          <w:szCs w:val="22"/>
          <w:lang w:val="lt-LT"/>
        </w:rPr>
      </w:pPr>
      <w:r w:rsidRPr="00241A70">
        <w:rPr>
          <w:rFonts w:ascii="Times New Roman" w:hAnsi="Times New Roman"/>
          <w:sz w:val="22"/>
          <w:szCs w:val="22"/>
          <w:lang w:val="lt-LT"/>
        </w:rPr>
        <w:t>Vengrija</w:t>
      </w:r>
    </w:p>
    <w:p w14:paraId="05FCB870" w14:textId="77777777" w:rsidR="00180946" w:rsidRPr="00241A70" w:rsidRDefault="00180946" w:rsidP="00180946">
      <w:pPr>
        <w:tabs>
          <w:tab w:val="left" w:pos="567"/>
        </w:tabs>
        <w:rPr>
          <w:rFonts w:ascii="Times New Roman" w:hAnsi="Times New Roman"/>
          <w:sz w:val="22"/>
          <w:szCs w:val="22"/>
          <w:lang w:val="lt-LT"/>
        </w:rPr>
      </w:pPr>
    </w:p>
    <w:p w14:paraId="4B3C59DC" w14:textId="77777777" w:rsidR="00180946" w:rsidRPr="009A14FF" w:rsidRDefault="00180946" w:rsidP="00180946">
      <w:pPr>
        <w:pStyle w:val="BTEMEASMCA"/>
      </w:pPr>
      <w:r w:rsidRPr="009A14FF">
        <w:t>Jeigu apie šį vaistą norite sužinoti daugiau, kreipkitės į vietinį registruotojo atstovą.</w:t>
      </w:r>
    </w:p>
    <w:p w14:paraId="65501719" w14:textId="77777777" w:rsidR="00180946" w:rsidRPr="00C353E0" w:rsidRDefault="00180946" w:rsidP="00180946">
      <w:pPr>
        <w:pStyle w:val="BTEMEASMCA"/>
      </w:pPr>
    </w:p>
    <w:tbl>
      <w:tblPr>
        <w:tblW w:w="4678" w:type="dxa"/>
        <w:tblInd w:w="-34" w:type="dxa"/>
        <w:tblLayout w:type="fixed"/>
        <w:tblLook w:val="0000" w:firstRow="0" w:lastRow="0" w:firstColumn="0" w:lastColumn="0" w:noHBand="0" w:noVBand="0"/>
      </w:tblPr>
      <w:tblGrid>
        <w:gridCol w:w="4678"/>
      </w:tblGrid>
      <w:tr w:rsidR="00180946" w:rsidRPr="009A14FF" w14:paraId="45146C16" w14:textId="77777777" w:rsidTr="00245C74">
        <w:tc>
          <w:tcPr>
            <w:tcW w:w="4678" w:type="dxa"/>
          </w:tcPr>
          <w:p w14:paraId="4C93138A" w14:textId="77777777" w:rsidR="00180946" w:rsidRPr="00241A70" w:rsidRDefault="00180946" w:rsidP="00245C74">
            <w:pPr>
              <w:jc w:val="both"/>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Ltd. atstovybė Lietuvoje</w:t>
            </w:r>
          </w:p>
          <w:p w14:paraId="41617FD5" w14:textId="77777777" w:rsidR="00180946" w:rsidRPr="00241A70" w:rsidRDefault="00180946" w:rsidP="00245C74">
            <w:pPr>
              <w:jc w:val="both"/>
              <w:rPr>
                <w:rFonts w:ascii="Times New Roman" w:hAnsi="Times New Roman"/>
                <w:sz w:val="22"/>
                <w:szCs w:val="22"/>
                <w:lang w:val="lt-LT"/>
              </w:rPr>
            </w:pPr>
            <w:r w:rsidRPr="00241A70">
              <w:rPr>
                <w:rFonts w:ascii="Times New Roman" w:hAnsi="Times New Roman"/>
                <w:sz w:val="22"/>
                <w:szCs w:val="22"/>
                <w:lang w:val="lt-LT"/>
              </w:rPr>
              <w:t>Maironio 23-3,</w:t>
            </w:r>
          </w:p>
          <w:p w14:paraId="5471DB08" w14:textId="77777777" w:rsidR="00180946" w:rsidRPr="00241A70" w:rsidRDefault="00180946" w:rsidP="00245C74">
            <w:pPr>
              <w:jc w:val="both"/>
              <w:rPr>
                <w:rFonts w:ascii="Times New Roman" w:hAnsi="Times New Roman"/>
                <w:sz w:val="22"/>
                <w:szCs w:val="22"/>
                <w:lang w:val="lt-LT"/>
              </w:rPr>
            </w:pPr>
            <w:r w:rsidRPr="00241A70">
              <w:rPr>
                <w:rFonts w:ascii="Times New Roman" w:hAnsi="Times New Roman"/>
                <w:sz w:val="22"/>
                <w:szCs w:val="22"/>
                <w:lang w:val="lt-LT"/>
              </w:rPr>
              <w:t xml:space="preserve">Vilnius </w:t>
            </w:r>
          </w:p>
          <w:p w14:paraId="2EEC94C7" w14:textId="77777777" w:rsidR="00180946" w:rsidRPr="00241A70" w:rsidRDefault="00180946" w:rsidP="00245C74">
            <w:pPr>
              <w:jc w:val="both"/>
              <w:rPr>
                <w:rFonts w:ascii="Times New Roman" w:hAnsi="Times New Roman"/>
                <w:sz w:val="22"/>
                <w:szCs w:val="22"/>
                <w:lang w:val="lt-LT"/>
              </w:rPr>
            </w:pPr>
            <w:r w:rsidRPr="00241A70">
              <w:rPr>
                <w:rFonts w:ascii="Times New Roman" w:hAnsi="Times New Roman"/>
                <w:sz w:val="22"/>
                <w:szCs w:val="22"/>
                <w:lang w:val="lt-LT"/>
              </w:rPr>
              <w:t>Tel. +370 5 268 53 92</w:t>
            </w:r>
          </w:p>
        </w:tc>
      </w:tr>
    </w:tbl>
    <w:p w14:paraId="3B836102" w14:textId="77777777" w:rsidR="00180946" w:rsidRPr="009A14FF" w:rsidRDefault="00180946" w:rsidP="00180946">
      <w:pPr>
        <w:pStyle w:val="BTEMEASMCA"/>
      </w:pPr>
    </w:p>
    <w:p w14:paraId="3A2D5B79" w14:textId="77777777" w:rsidR="00180946" w:rsidRPr="000D7718" w:rsidRDefault="00180946" w:rsidP="00180946">
      <w:pPr>
        <w:pStyle w:val="BTEMEASMCA"/>
        <w:rPr>
          <w:b/>
          <w:bCs/>
        </w:rPr>
      </w:pPr>
      <w:r w:rsidRPr="000D7718">
        <w:rPr>
          <w:b/>
          <w:bCs/>
        </w:rPr>
        <w:t>Šis vaistas Europos ekonominės erdvės valstybėse narėse registruotas tokiais pavadinimais:</w:t>
      </w:r>
    </w:p>
    <w:p w14:paraId="791B1150" w14:textId="77777777" w:rsidR="00180946" w:rsidRPr="00241A70" w:rsidRDefault="00180946" w:rsidP="00180946">
      <w:pPr>
        <w:rPr>
          <w:rFonts w:ascii="Times New Roman" w:hAnsi="Times New Roman"/>
          <w:sz w:val="22"/>
          <w:szCs w:val="22"/>
          <w:lang w:val="lt-LT"/>
        </w:rPr>
      </w:pPr>
      <w:r w:rsidRPr="00241A70">
        <w:rPr>
          <w:rFonts w:ascii="Times New Roman" w:hAnsi="Times New Roman"/>
          <w:sz w:val="22"/>
          <w:szCs w:val="22"/>
          <w:lang w:val="lt-LT"/>
        </w:rPr>
        <w:t xml:space="preserve">Vengrija: </w:t>
      </w:r>
      <w:proofErr w:type="spellStart"/>
      <w:r w:rsidRPr="00241A70">
        <w:rPr>
          <w:rFonts w:ascii="Times New Roman" w:hAnsi="Times New Roman"/>
          <w:sz w:val="22"/>
          <w:szCs w:val="22"/>
          <w:lang w:val="lt-LT"/>
        </w:rPr>
        <w:t>Dolforin</w:t>
      </w:r>
      <w:proofErr w:type="spellEnd"/>
      <w:r w:rsidRPr="00241A70">
        <w:rPr>
          <w:rFonts w:ascii="Times New Roman" w:hAnsi="Times New Roman"/>
          <w:sz w:val="22"/>
          <w:szCs w:val="22"/>
          <w:lang w:val="lt-LT"/>
        </w:rPr>
        <w:t xml:space="preserve"> 25 50 75 100 </w:t>
      </w:r>
      <w:proofErr w:type="spellStart"/>
      <w:r w:rsidRPr="00241A70">
        <w:rPr>
          <w:rFonts w:ascii="Times New Roman" w:hAnsi="Times New Roman"/>
          <w:sz w:val="22"/>
          <w:szCs w:val="22"/>
          <w:lang w:val="lt-LT"/>
        </w:rPr>
        <w:t>μg</w:t>
      </w:r>
      <w:proofErr w:type="spellEnd"/>
      <w:r w:rsidRPr="00241A70">
        <w:rPr>
          <w:rFonts w:ascii="Times New Roman" w:hAnsi="Times New Roman"/>
          <w:sz w:val="22"/>
          <w:szCs w:val="22"/>
          <w:lang w:val="lt-LT"/>
        </w:rPr>
        <w:t xml:space="preserve">/h </w:t>
      </w:r>
      <w:proofErr w:type="spellStart"/>
      <w:r w:rsidRPr="00241A70">
        <w:rPr>
          <w:rFonts w:ascii="Times New Roman" w:hAnsi="Times New Roman"/>
          <w:sz w:val="22"/>
          <w:szCs w:val="22"/>
          <w:lang w:val="lt-LT"/>
        </w:rPr>
        <w:t>transzdermális</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tapasz</w:t>
      </w:r>
      <w:proofErr w:type="spellEnd"/>
    </w:p>
    <w:p w14:paraId="1E741A88" w14:textId="77777777" w:rsidR="00180946" w:rsidRPr="00241A70" w:rsidRDefault="00180946" w:rsidP="00180946">
      <w:pPr>
        <w:rPr>
          <w:rFonts w:ascii="Times New Roman" w:hAnsi="Times New Roman"/>
          <w:sz w:val="22"/>
          <w:szCs w:val="22"/>
          <w:lang w:val="lt-LT"/>
        </w:rPr>
      </w:pPr>
      <w:r w:rsidRPr="00241A70">
        <w:rPr>
          <w:rFonts w:ascii="Times New Roman" w:hAnsi="Times New Roman"/>
          <w:sz w:val="22"/>
          <w:szCs w:val="22"/>
          <w:lang w:val="lt-LT"/>
        </w:rPr>
        <w:t xml:space="preserve">Čekija: DOLFORIN 25 50 75 100 </w:t>
      </w:r>
      <w:proofErr w:type="spellStart"/>
      <w:r w:rsidRPr="00241A70">
        <w:rPr>
          <w:rFonts w:ascii="Times New Roman" w:hAnsi="Times New Roman"/>
          <w:sz w:val="22"/>
          <w:szCs w:val="22"/>
          <w:lang w:val="lt-LT"/>
        </w:rPr>
        <w:t>μg</w:t>
      </w:r>
      <w:proofErr w:type="spellEnd"/>
      <w:r w:rsidRPr="00241A70">
        <w:rPr>
          <w:rFonts w:ascii="Times New Roman" w:hAnsi="Times New Roman"/>
          <w:sz w:val="22"/>
          <w:szCs w:val="22"/>
          <w:lang w:val="lt-LT"/>
        </w:rPr>
        <w:t xml:space="preserve">/h </w:t>
      </w:r>
      <w:proofErr w:type="spellStart"/>
      <w:r w:rsidRPr="00241A70">
        <w:rPr>
          <w:rFonts w:ascii="Times New Roman" w:hAnsi="Times New Roman"/>
          <w:sz w:val="22"/>
          <w:szCs w:val="22"/>
          <w:lang w:val="lt-LT"/>
        </w:rPr>
        <w:t>transdermálni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náplast</w:t>
      </w:r>
      <w:proofErr w:type="spellEnd"/>
    </w:p>
    <w:p w14:paraId="672A9F9B" w14:textId="77777777" w:rsidR="00180946" w:rsidRPr="00241A70" w:rsidRDefault="00180946" w:rsidP="00180946">
      <w:pPr>
        <w:rPr>
          <w:rFonts w:ascii="Times New Roman" w:hAnsi="Times New Roman"/>
          <w:sz w:val="22"/>
          <w:szCs w:val="22"/>
          <w:lang w:val="lt-LT"/>
        </w:rPr>
      </w:pPr>
      <w:r w:rsidRPr="00241A70">
        <w:rPr>
          <w:rFonts w:ascii="Times New Roman" w:hAnsi="Times New Roman"/>
          <w:sz w:val="22"/>
          <w:szCs w:val="22"/>
          <w:lang w:val="lt-LT"/>
        </w:rPr>
        <w:t xml:space="preserve">Lietuva: DOLFORIN 25 75 </w:t>
      </w:r>
      <w:proofErr w:type="spellStart"/>
      <w:r w:rsidRPr="00241A70">
        <w:rPr>
          <w:rFonts w:ascii="Times New Roman" w:hAnsi="Times New Roman"/>
          <w:sz w:val="22"/>
          <w:szCs w:val="22"/>
          <w:lang w:val="lt-LT"/>
        </w:rPr>
        <w:t>mikrogramai</w:t>
      </w:r>
      <w:proofErr w:type="spellEnd"/>
      <w:r w:rsidRPr="00241A70">
        <w:rPr>
          <w:rFonts w:ascii="Times New Roman" w:hAnsi="Times New Roman"/>
          <w:sz w:val="22"/>
          <w:szCs w:val="22"/>
          <w:lang w:val="lt-LT"/>
        </w:rPr>
        <w:t xml:space="preserve">/val., 50 100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 xml:space="preserve">/val. </w:t>
      </w:r>
      <w:proofErr w:type="spellStart"/>
      <w:r w:rsidRPr="00241A70">
        <w:rPr>
          <w:rFonts w:ascii="Times New Roman" w:hAnsi="Times New Roman"/>
          <w:sz w:val="22"/>
          <w:szCs w:val="22"/>
          <w:lang w:val="lt-LT"/>
        </w:rPr>
        <w:t>transderminis</w:t>
      </w:r>
      <w:proofErr w:type="spellEnd"/>
      <w:r w:rsidRPr="00241A70">
        <w:rPr>
          <w:rFonts w:ascii="Times New Roman" w:hAnsi="Times New Roman"/>
          <w:sz w:val="22"/>
          <w:szCs w:val="22"/>
          <w:lang w:val="lt-LT"/>
        </w:rPr>
        <w:t xml:space="preserve"> pleistras</w:t>
      </w:r>
    </w:p>
    <w:p w14:paraId="6939F318" w14:textId="77777777" w:rsidR="00180946" w:rsidRPr="00241A70" w:rsidRDefault="00180946" w:rsidP="00180946">
      <w:pPr>
        <w:rPr>
          <w:rFonts w:ascii="Times New Roman" w:hAnsi="Times New Roman"/>
          <w:sz w:val="22"/>
          <w:szCs w:val="22"/>
          <w:lang w:val="lt-LT"/>
        </w:rPr>
      </w:pPr>
      <w:r w:rsidRPr="00241A70">
        <w:rPr>
          <w:rFonts w:ascii="Times New Roman" w:hAnsi="Times New Roman"/>
          <w:sz w:val="22"/>
          <w:szCs w:val="22"/>
          <w:lang w:val="lt-LT"/>
        </w:rPr>
        <w:t xml:space="preserve">Latvija: DOLFORIN 25 50 75 100 </w:t>
      </w:r>
      <w:proofErr w:type="spellStart"/>
      <w:r w:rsidRPr="00241A70">
        <w:rPr>
          <w:rFonts w:ascii="Times New Roman" w:hAnsi="Times New Roman"/>
          <w:sz w:val="22"/>
          <w:szCs w:val="22"/>
          <w:lang w:val="lt-LT"/>
        </w:rPr>
        <w:t>μg</w:t>
      </w:r>
      <w:proofErr w:type="spellEnd"/>
      <w:r w:rsidRPr="00241A70">
        <w:rPr>
          <w:rFonts w:ascii="Times New Roman" w:hAnsi="Times New Roman"/>
          <w:sz w:val="22"/>
          <w:szCs w:val="22"/>
          <w:lang w:val="lt-LT"/>
        </w:rPr>
        <w:t xml:space="preserve">/h </w:t>
      </w:r>
      <w:proofErr w:type="spellStart"/>
      <w:r w:rsidRPr="00241A70">
        <w:rPr>
          <w:rFonts w:ascii="Times New Roman" w:hAnsi="Times New Roman"/>
          <w:sz w:val="22"/>
          <w:szCs w:val="22"/>
          <w:lang w:val="lt-LT"/>
        </w:rPr>
        <w:t>transdermāls</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plāksteris</w:t>
      </w:r>
      <w:proofErr w:type="spellEnd"/>
    </w:p>
    <w:p w14:paraId="6F2FCE3C" w14:textId="77777777" w:rsidR="00180946" w:rsidRPr="009A14FF" w:rsidRDefault="00180946" w:rsidP="00180946">
      <w:pPr>
        <w:pStyle w:val="BTEMEASMCA"/>
      </w:pPr>
    </w:p>
    <w:p w14:paraId="1807D0EE" w14:textId="77777777" w:rsidR="00180946" w:rsidRPr="00C353E0" w:rsidRDefault="00180946" w:rsidP="00180946">
      <w:pPr>
        <w:pStyle w:val="BTEMEASMCA"/>
      </w:pPr>
    </w:p>
    <w:p w14:paraId="7EE6FB1F" w14:textId="77777777" w:rsidR="00180946" w:rsidRPr="00BE510B" w:rsidRDefault="00180946" w:rsidP="00180946">
      <w:pPr>
        <w:rPr>
          <w:rFonts w:ascii="Times New Roman" w:hAnsi="Times New Roman"/>
          <w:b/>
          <w:bCs/>
          <w:sz w:val="22"/>
          <w:szCs w:val="22"/>
          <w:lang w:val="lt-LT"/>
        </w:rPr>
      </w:pPr>
      <w:r w:rsidRPr="00BE510B">
        <w:rPr>
          <w:rFonts w:ascii="Times New Roman" w:hAnsi="Times New Roman"/>
          <w:b/>
          <w:bCs/>
          <w:sz w:val="22"/>
          <w:szCs w:val="22"/>
          <w:lang w:val="lt-LT"/>
        </w:rPr>
        <w:t xml:space="preserve">Šis pakuotės lapelis paskutinį kartą peržiūrėtas </w:t>
      </w:r>
      <w:r>
        <w:rPr>
          <w:rFonts w:ascii="Times New Roman" w:hAnsi="Times New Roman"/>
          <w:b/>
          <w:bCs/>
          <w:sz w:val="22"/>
          <w:szCs w:val="22"/>
          <w:lang w:val="lt-LT"/>
        </w:rPr>
        <w:t>2025-06-21.</w:t>
      </w:r>
    </w:p>
    <w:p w14:paraId="7E3CCB18" w14:textId="77777777" w:rsidR="00180946" w:rsidRPr="006A588F" w:rsidRDefault="00180946" w:rsidP="00180946">
      <w:pPr>
        <w:rPr>
          <w:rFonts w:ascii="Times New Roman" w:hAnsi="Times New Roman"/>
          <w:b/>
          <w:bCs/>
          <w:sz w:val="22"/>
          <w:szCs w:val="22"/>
          <w:lang w:val="lt-LT"/>
        </w:rPr>
      </w:pPr>
    </w:p>
    <w:p w14:paraId="7D485B37" w14:textId="77777777" w:rsidR="00180946" w:rsidRPr="00241A70" w:rsidRDefault="00180946" w:rsidP="00180946">
      <w:pPr>
        <w:pStyle w:val="Pagrindinistekstas"/>
        <w:jc w:val="left"/>
        <w:rPr>
          <w:rFonts w:ascii="Times New Roman" w:hAnsi="Times New Roman"/>
          <w:color w:val="auto"/>
          <w:sz w:val="22"/>
          <w:szCs w:val="22"/>
          <w:lang w:val="lt-LT"/>
        </w:rPr>
      </w:pPr>
      <w:r w:rsidRPr="00241A70">
        <w:rPr>
          <w:rFonts w:ascii="Times New Roman" w:hAnsi="Times New Roman"/>
          <w:color w:val="auto"/>
          <w:sz w:val="22"/>
          <w:szCs w:val="22"/>
          <w:lang w:val="lt-LT"/>
        </w:rPr>
        <w:t xml:space="preserve">Išsami informacija apie šį vaistą pateikiama Valstybinės vaistų kontrolės tarnybos prie Lietuvos Respublikos sveikatos apsaugos ministerijos tinklalapyje </w:t>
      </w:r>
      <w:r w:rsidRPr="00E1441F">
        <w:rPr>
          <w:rFonts w:ascii="Times New Roman" w:hAnsi="Times New Roman"/>
          <w:color w:val="0000EE"/>
          <w:sz w:val="22"/>
          <w:szCs w:val="22"/>
          <w:u w:val="single"/>
          <w:lang w:val="lt-LT" w:eastAsia="lt-LT"/>
        </w:rPr>
        <w:t>https://vvkt.lrv.lt/lt</w:t>
      </w:r>
    </w:p>
    <w:p w14:paraId="5BE044CA" w14:textId="77777777" w:rsidR="00180946" w:rsidRPr="004629D6" w:rsidRDefault="00180946" w:rsidP="00180946">
      <w:pPr>
        <w:rPr>
          <w:lang w:val="lt-LT"/>
        </w:rPr>
      </w:pPr>
    </w:p>
    <w:p w14:paraId="358FA79F" w14:textId="77777777" w:rsidR="00222FED" w:rsidRDefault="00222FED"/>
    <w:sectPr w:rsidR="00222FED" w:rsidSect="0018094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6928B96E"/>
    <w:lvl w:ilvl="0" w:tplc="4DAA0118">
      <w:start w:val="1"/>
      <w:numFmt w:val="bullet"/>
      <w:lvlRestart w:val="0"/>
      <w:pStyle w:val="BT-EMEASMCA"/>
      <w:lvlText w:val="-"/>
      <w:lvlJc w:val="left"/>
      <w:pPr>
        <w:tabs>
          <w:tab w:val="num" w:pos="505"/>
        </w:tabs>
        <w:ind w:left="505" w:hanging="363"/>
      </w:pPr>
      <w:rPr>
        <w:rFonts w:ascii="Times New Roman" w:hAnsi="Times New Roman" w:cs="Times New Roman" w:hint="default"/>
      </w:rPr>
    </w:lvl>
    <w:lvl w:ilvl="1" w:tplc="04270003">
      <w:start w:val="1"/>
      <w:numFmt w:val="bullet"/>
      <w:lvlText w:val="o"/>
      <w:lvlJc w:val="left"/>
      <w:pPr>
        <w:tabs>
          <w:tab w:val="num" w:pos="1225"/>
        </w:tabs>
        <w:ind w:left="1225" w:hanging="360"/>
      </w:pPr>
      <w:rPr>
        <w:rFonts w:ascii="Courier New" w:hAnsi="Courier New" w:cs="Courier New" w:hint="default"/>
      </w:rPr>
    </w:lvl>
    <w:lvl w:ilvl="2" w:tplc="04270005" w:tentative="1">
      <w:start w:val="1"/>
      <w:numFmt w:val="bullet"/>
      <w:lvlText w:val=""/>
      <w:lvlJc w:val="left"/>
      <w:pPr>
        <w:tabs>
          <w:tab w:val="num" w:pos="1945"/>
        </w:tabs>
        <w:ind w:left="1945" w:hanging="360"/>
      </w:pPr>
      <w:rPr>
        <w:rFonts w:ascii="Wingdings" w:hAnsi="Wingdings" w:hint="default"/>
      </w:rPr>
    </w:lvl>
    <w:lvl w:ilvl="3" w:tplc="04270001" w:tentative="1">
      <w:start w:val="1"/>
      <w:numFmt w:val="bullet"/>
      <w:lvlText w:val=""/>
      <w:lvlJc w:val="left"/>
      <w:pPr>
        <w:tabs>
          <w:tab w:val="num" w:pos="2665"/>
        </w:tabs>
        <w:ind w:left="2665" w:hanging="360"/>
      </w:pPr>
      <w:rPr>
        <w:rFonts w:ascii="Symbol" w:hAnsi="Symbol" w:hint="default"/>
      </w:rPr>
    </w:lvl>
    <w:lvl w:ilvl="4" w:tplc="04270003" w:tentative="1">
      <w:start w:val="1"/>
      <w:numFmt w:val="bullet"/>
      <w:lvlText w:val="o"/>
      <w:lvlJc w:val="left"/>
      <w:pPr>
        <w:tabs>
          <w:tab w:val="num" w:pos="3385"/>
        </w:tabs>
        <w:ind w:left="3385" w:hanging="360"/>
      </w:pPr>
      <w:rPr>
        <w:rFonts w:ascii="Courier New" w:hAnsi="Courier New" w:cs="Courier New" w:hint="default"/>
      </w:rPr>
    </w:lvl>
    <w:lvl w:ilvl="5" w:tplc="04270005" w:tentative="1">
      <w:start w:val="1"/>
      <w:numFmt w:val="bullet"/>
      <w:lvlText w:val=""/>
      <w:lvlJc w:val="left"/>
      <w:pPr>
        <w:tabs>
          <w:tab w:val="num" w:pos="4105"/>
        </w:tabs>
        <w:ind w:left="4105" w:hanging="360"/>
      </w:pPr>
      <w:rPr>
        <w:rFonts w:ascii="Wingdings" w:hAnsi="Wingdings" w:hint="default"/>
      </w:rPr>
    </w:lvl>
    <w:lvl w:ilvl="6" w:tplc="04270001" w:tentative="1">
      <w:start w:val="1"/>
      <w:numFmt w:val="bullet"/>
      <w:lvlText w:val=""/>
      <w:lvlJc w:val="left"/>
      <w:pPr>
        <w:tabs>
          <w:tab w:val="num" w:pos="4825"/>
        </w:tabs>
        <w:ind w:left="4825" w:hanging="360"/>
      </w:pPr>
      <w:rPr>
        <w:rFonts w:ascii="Symbol" w:hAnsi="Symbol" w:hint="default"/>
      </w:rPr>
    </w:lvl>
    <w:lvl w:ilvl="7" w:tplc="04270003" w:tentative="1">
      <w:start w:val="1"/>
      <w:numFmt w:val="bullet"/>
      <w:lvlText w:val="o"/>
      <w:lvlJc w:val="left"/>
      <w:pPr>
        <w:tabs>
          <w:tab w:val="num" w:pos="5545"/>
        </w:tabs>
        <w:ind w:left="5545" w:hanging="360"/>
      </w:pPr>
      <w:rPr>
        <w:rFonts w:ascii="Courier New" w:hAnsi="Courier New" w:cs="Courier New" w:hint="default"/>
      </w:rPr>
    </w:lvl>
    <w:lvl w:ilvl="8" w:tplc="04270005" w:tentative="1">
      <w:start w:val="1"/>
      <w:numFmt w:val="bullet"/>
      <w:lvlText w:val=""/>
      <w:lvlJc w:val="left"/>
      <w:pPr>
        <w:tabs>
          <w:tab w:val="num" w:pos="6265"/>
        </w:tabs>
        <w:ind w:left="6265" w:hanging="360"/>
      </w:pPr>
      <w:rPr>
        <w:rFonts w:ascii="Wingdings" w:hAnsi="Wingdings" w:hint="default"/>
      </w:rPr>
    </w:lvl>
  </w:abstractNum>
  <w:num w:numId="1" w16cid:durableId="178888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46"/>
    <w:rsid w:val="00180946"/>
    <w:rsid w:val="00222FED"/>
    <w:rsid w:val="005F173E"/>
    <w:rsid w:val="008B3AD4"/>
    <w:rsid w:val="00902F3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B9AA"/>
  <w15:chartTrackingRefBased/>
  <w15:docId w15:val="{2DFB1674-77F4-437C-8C55-BD5E8BE7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0946"/>
    <w:pPr>
      <w:spacing w:after="0" w:line="240" w:lineRule="auto"/>
    </w:pPr>
    <w:rPr>
      <w:rFonts w:ascii="Verdana" w:eastAsia="Times New Roman" w:hAnsi="Verdana" w:cs="Times New Roman"/>
      <w:kern w:val="0"/>
      <w:sz w:val="20"/>
      <w:lang w:val="en-GB"/>
      <w14:ligatures w14:val="none"/>
    </w:rPr>
  </w:style>
  <w:style w:type="paragraph" w:styleId="Antrat1">
    <w:name w:val="heading 1"/>
    <w:basedOn w:val="prastasis"/>
    <w:next w:val="prastasis"/>
    <w:link w:val="Antrat1Diagrama"/>
    <w:uiPriority w:val="9"/>
    <w:qFormat/>
    <w:rsid w:val="0018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09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09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09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09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09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09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09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09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09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09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09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09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09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09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09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09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09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09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09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09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09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0946"/>
    <w:rPr>
      <w:i/>
      <w:iCs/>
      <w:color w:val="404040" w:themeColor="text1" w:themeTint="BF"/>
    </w:rPr>
  </w:style>
  <w:style w:type="paragraph" w:styleId="Sraopastraipa">
    <w:name w:val="List Paragraph"/>
    <w:basedOn w:val="prastasis"/>
    <w:uiPriority w:val="34"/>
    <w:qFormat/>
    <w:rsid w:val="00180946"/>
    <w:pPr>
      <w:ind w:left="720"/>
      <w:contextualSpacing/>
    </w:pPr>
  </w:style>
  <w:style w:type="character" w:styleId="Rykuspabraukimas">
    <w:name w:val="Intense Emphasis"/>
    <w:basedOn w:val="Numatytasispastraiposriftas"/>
    <w:uiPriority w:val="21"/>
    <w:qFormat/>
    <w:rsid w:val="00180946"/>
    <w:rPr>
      <w:i/>
      <w:iCs/>
      <w:color w:val="0F4761" w:themeColor="accent1" w:themeShade="BF"/>
    </w:rPr>
  </w:style>
  <w:style w:type="paragraph" w:styleId="Iskirtacitata">
    <w:name w:val="Intense Quote"/>
    <w:basedOn w:val="prastasis"/>
    <w:next w:val="prastasis"/>
    <w:link w:val="IskirtacitataDiagrama"/>
    <w:uiPriority w:val="30"/>
    <w:qFormat/>
    <w:rsid w:val="0018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0946"/>
    <w:rPr>
      <w:i/>
      <w:iCs/>
      <w:color w:val="0F4761" w:themeColor="accent1" w:themeShade="BF"/>
    </w:rPr>
  </w:style>
  <w:style w:type="character" w:styleId="Rykinuoroda">
    <w:name w:val="Intense Reference"/>
    <w:basedOn w:val="Numatytasispastraiposriftas"/>
    <w:uiPriority w:val="32"/>
    <w:qFormat/>
    <w:rsid w:val="00180946"/>
    <w:rPr>
      <w:b/>
      <w:bCs/>
      <w:smallCaps/>
      <w:color w:val="0F4761" w:themeColor="accent1" w:themeShade="BF"/>
      <w:spacing w:val="5"/>
    </w:rPr>
  </w:style>
  <w:style w:type="paragraph" w:customStyle="1" w:styleId="PI-1EMEASMCA">
    <w:name w:val="PI-1 EMEA_SMCA"/>
    <w:basedOn w:val="Antrat2"/>
    <w:autoRedefine/>
    <w:rsid w:val="00180946"/>
    <w:pPr>
      <w:keepLines w:val="0"/>
      <w:tabs>
        <w:tab w:val="left" w:pos="567"/>
      </w:tabs>
      <w:spacing w:before="0" w:after="0"/>
      <w:ind w:left="567" w:hanging="567"/>
    </w:pPr>
    <w:rPr>
      <w:rFonts w:ascii="Times New Roman" w:eastAsia="Times New Roman" w:hAnsi="Times New Roman" w:cs="Times New Roman"/>
      <w:b/>
      <w:color w:val="auto"/>
      <w:sz w:val="22"/>
      <w:szCs w:val="22"/>
      <w:lang w:eastAsia="x-none"/>
    </w:rPr>
  </w:style>
  <w:style w:type="paragraph" w:customStyle="1" w:styleId="BTEMEASMCA">
    <w:name w:val="BT EMEA_SMCA"/>
    <w:basedOn w:val="prastasis"/>
    <w:link w:val="BTEMEASMCAChar"/>
    <w:autoRedefine/>
    <w:rsid w:val="00180946"/>
    <w:rPr>
      <w:rFonts w:ascii="Times New Roman" w:hAnsi="Times New Roman"/>
      <w:sz w:val="22"/>
      <w:szCs w:val="22"/>
      <w:lang w:val="lt-LT" w:eastAsia="x-none"/>
    </w:rPr>
  </w:style>
  <w:style w:type="character" w:customStyle="1" w:styleId="BTEMEASMCAChar">
    <w:name w:val="BT EMEA_SMCA Char"/>
    <w:link w:val="BTEMEASMCA"/>
    <w:rsid w:val="00180946"/>
    <w:rPr>
      <w:rFonts w:ascii="Times New Roman" w:eastAsia="Times New Roman" w:hAnsi="Times New Roman" w:cs="Times New Roman"/>
      <w:kern w:val="0"/>
      <w:sz w:val="22"/>
      <w:szCs w:val="22"/>
      <w:lang w:eastAsia="x-none"/>
      <w14:ligatures w14:val="none"/>
    </w:rPr>
  </w:style>
  <w:style w:type="paragraph" w:customStyle="1" w:styleId="TTEMEASMCA">
    <w:name w:val="TT EMEA_SMCA"/>
    <w:basedOn w:val="Antrat1"/>
    <w:link w:val="TTEMEASMCAChar"/>
    <w:autoRedefine/>
    <w:rsid w:val="00180946"/>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180946"/>
    <w:rPr>
      <w:rFonts w:ascii="Times New Roman" w:eastAsia="Times New Roman" w:hAnsi="Times New Roman" w:cs="Times New Roman"/>
      <w:b/>
      <w:caps/>
      <w:kern w:val="0"/>
      <w:sz w:val="20"/>
      <w:szCs w:val="20"/>
      <w:lang w:val="en-US" w:eastAsia="x-none"/>
      <w14:ligatures w14:val="none"/>
    </w:rPr>
  </w:style>
  <w:style w:type="paragraph" w:customStyle="1" w:styleId="BT-EMEASMCA">
    <w:name w:val="BT- EMEA_SMCA"/>
    <w:basedOn w:val="BTEMEASMCA"/>
    <w:autoRedefine/>
    <w:rsid w:val="00180946"/>
    <w:pPr>
      <w:numPr>
        <w:numId w:val="1"/>
      </w:numPr>
    </w:pPr>
  </w:style>
  <w:style w:type="paragraph" w:customStyle="1" w:styleId="PI-3EMEASMCA">
    <w:name w:val="PI-3 EMEA_SMCA"/>
    <w:basedOn w:val="prastasis"/>
    <w:autoRedefine/>
    <w:rsid w:val="00180946"/>
    <w:pPr>
      <w:spacing w:line="220" w:lineRule="exact"/>
    </w:pPr>
    <w:rPr>
      <w:rFonts w:ascii="Times New Roman" w:hAnsi="Times New Roman"/>
      <w:b/>
      <w:bCs/>
      <w:sz w:val="22"/>
      <w:szCs w:val="22"/>
    </w:rPr>
  </w:style>
  <w:style w:type="paragraph" w:customStyle="1" w:styleId="BTbEMEASMCA">
    <w:name w:val="BT(b) EMEA_SMCA"/>
    <w:basedOn w:val="BTEMEASMCA"/>
    <w:autoRedefine/>
    <w:rsid w:val="00180946"/>
    <w:pPr>
      <w:jc w:val="center"/>
    </w:pPr>
    <w:rPr>
      <w:b/>
    </w:rPr>
  </w:style>
  <w:style w:type="paragraph" w:styleId="Pagrindinistekstas">
    <w:name w:val="Body Text"/>
    <w:aliases w:val="Body Text Char Char Char,Body Text Char"/>
    <w:basedOn w:val="prastasis"/>
    <w:link w:val="PagrindinistekstasDiagrama"/>
    <w:rsid w:val="00180946"/>
    <w:pPr>
      <w:jc w:val="both"/>
    </w:pPr>
    <w:rPr>
      <w:color w:val="FF0000"/>
      <w:lang w:eastAsia="x-none"/>
    </w:rPr>
  </w:style>
  <w:style w:type="character" w:customStyle="1" w:styleId="PagrindinistekstasDiagrama">
    <w:name w:val="Pagrindinis tekstas Diagrama"/>
    <w:aliases w:val="Body Text Char Char Char Diagrama,Body Text Char Diagrama"/>
    <w:basedOn w:val="Numatytasispastraiposriftas"/>
    <w:link w:val="Pagrindinistekstas"/>
    <w:rsid w:val="00180946"/>
    <w:rPr>
      <w:rFonts w:ascii="Verdana" w:eastAsia="Times New Roman" w:hAnsi="Verdana" w:cs="Times New Roman"/>
      <w:color w:val="FF0000"/>
      <w:kern w:val="0"/>
      <w:sz w:val="20"/>
      <w:lang w:val="en-GB"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21352</Words>
  <Characters>12172</Characters>
  <Application>Microsoft Office Word</Application>
  <DocSecurity>0</DocSecurity>
  <Lines>101</Lines>
  <Paragraphs>66</Paragraphs>
  <ScaleCrop>false</ScaleCrop>
  <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2025-09-18T05:40:00Z</dcterms:created>
  <dcterms:modified xsi:type="dcterms:W3CDTF">2025-09-18T05:42:00Z</dcterms:modified>
</cp:coreProperties>
</file>