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4533" w:rsidRPr="007E278C" w:rsidRDefault="00CA4533" w:rsidP="00CA4533">
      <w:pPr>
        <w:pageBreakBefore/>
        <w:tabs>
          <w:tab w:val="left" w:pos="567"/>
        </w:tabs>
        <w:jc w:val="center"/>
        <w:outlineLvl w:val="0"/>
        <w:rPr>
          <w:rFonts w:ascii="Times New Roman" w:hAnsi="Times New Roman"/>
          <w:b/>
          <w:caps/>
          <w:lang w:val="lt-LT"/>
        </w:rPr>
      </w:pPr>
      <w:bookmarkStart w:id="0" w:name="_Toc129243263"/>
      <w:bookmarkStart w:id="1" w:name="_Toc129243138"/>
      <w:r w:rsidRPr="007E278C">
        <w:rPr>
          <w:rFonts w:ascii="Times New Roman" w:hAnsi="Times New Roman"/>
          <w:b/>
          <w:caps/>
          <w:lang w:val="lt-LT"/>
        </w:rPr>
        <w:t>P</w:t>
      </w:r>
      <w:r w:rsidRPr="007E278C">
        <w:rPr>
          <w:rFonts w:ascii="Times New Roman" w:hAnsi="Times New Roman"/>
          <w:b/>
          <w:lang w:val="lt-LT"/>
        </w:rPr>
        <w:t>akuotės lapelis: informacija vartotojui</w:t>
      </w:r>
      <w:bookmarkEnd w:id="0"/>
      <w:bookmarkEnd w:id="1"/>
    </w:p>
    <w:p w:rsidR="00CA4533" w:rsidRPr="007E278C" w:rsidRDefault="00CA4533" w:rsidP="00CA4533">
      <w:pPr>
        <w:rPr>
          <w:rFonts w:ascii="Times New Roman" w:hAnsi="Times New Roman"/>
          <w:lang w:val="lt-LT"/>
        </w:rPr>
      </w:pPr>
    </w:p>
    <w:p w:rsidR="00CA4533" w:rsidRPr="007E278C" w:rsidRDefault="00CA4533" w:rsidP="00CA4533">
      <w:pPr>
        <w:widowControl w:val="0"/>
        <w:autoSpaceDE w:val="0"/>
        <w:autoSpaceDN w:val="0"/>
        <w:adjustRightInd w:val="0"/>
        <w:jc w:val="center"/>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100 mg kietosios kapsulės</w:t>
      </w:r>
    </w:p>
    <w:p w:rsidR="00CA4533" w:rsidRPr="007E278C" w:rsidRDefault="00CA4533" w:rsidP="00CA4533">
      <w:pPr>
        <w:widowControl w:val="0"/>
        <w:autoSpaceDE w:val="0"/>
        <w:autoSpaceDN w:val="0"/>
        <w:adjustRightInd w:val="0"/>
        <w:jc w:val="center"/>
        <w:rPr>
          <w:rFonts w:ascii="Times New Roman" w:hAnsi="Times New Roman"/>
          <w:b/>
          <w:color w:val="000000"/>
          <w:lang w:val="lt-LT"/>
        </w:rPr>
      </w:pPr>
      <w:proofErr w:type="spellStart"/>
      <w:r w:rsidRPr="007E278C">
        <w:rPr>
          <w:rFonts w:ascii="Times New Roman" w:hAnsi="Times New Roman"/>
          <w:b/>
          <w:color w:val="000000"/>
          <w:lang w:val="lt-LT"/>
        </w:rPr>
        <w:t>Gabagamma</w:t>
      </w:r>
      <w:proofErr w:type="spellEnd"/>
      <w:r w:rsidRPr="007E278C">
        <w:rPr>
          <w:rFonts w:ascii="Times New Roman" w:hAnsi="Times New Roman"/>
          <w:b/>
          <w:color w:val="000000"/>
          <w:lang w:val="lt-LT"/>
        </w:rPr>
        <w:t xml:space="preserve"> 300 mg kietosios kapsulės</w:t>
      </w:r>
    </w:p>
    <w:p w:rsidR="00CA4533" w:rsidRPr="007E278C" w:rsidRDefault="00CA4533" w:rsidP="00CA4533">
      <w:pPr>
        <w:jc w:val="center"/>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400 mg kietosios kapsulės</w:t>
      </w:r>
    </w:p>
    <w:p w:rsidR="00CA4533" w:rsidRPr="007E278C" w:rsidRDefault="00CA4533" w:rsidP="00CA4533">
      <w:pPr>
        <w:jc w:val="center"/>
        <w:rPr>
          <w:rFonts w:ascii="Times New Roman" w:hAnsi="Times New Roman"/>
          <w:lang w:val="lt-LT"/>
        </w:rPr>
      </w:pPr>
      <w:r w:rsidRPr="007E278C">
        <w:rPr>
          <w:rFonts w:ascii="Times New Roman" w:hAnsi="Times New Roman"/>
          <w:lang w:val="lt-LT"/>
        </w:rPr>
        <w:t xml:space="preserve">   </w:t>
      </w:r>
      <w:proofErr w:type="spellStart"/>
      <w:r>
        <w:rPr>
          <w:rFonts w:ascii="Times New Roman" w:hAnsi="Times New Roman"/>
          <w:lang w:val="lt-LT"/>
        </w:rPr>
        <w:t>g</w:t>
      </w:r>
      <w:r w:rsidRPr="007E278C">
        <w:rPr>
          <w:rFonts w:ascii="Times New Roman" w:hAnsi="Times New Roman"/>
          <w:lang w:val="lt-LT"/>
        </w:rPr>
        <w:t>abapentinas</w:t>
      </w:r>
      <w:proofErr w:type="spellEnd"/>
    </w:p>
    <w:p w:rsidR="00CA4533" w:rsidRPr="007E278C" w:rsidRDefault="00CA4533" w:rsidP="00CA4533">
      <w:pPr>
        <w:rPr>
          <w:rFonts w:ascii="Times New Roman" w:hAnsi="Times New Roman"/>
          <w:lang w:val="lt-LT"/>
        </w:rPr>
      </w:pPr>
    </w:p>
    <w:p w:rsidR="00CA4533" w:rsidRPr="007E278C" w:rsidRDefault="00CA4533" w:rsidP="00CA4533">
      <w:pPr>
        <w:rPr>
          <w:rFonts w:ascii="Times New Roman" w:hAnsi="Times New Roman"/>
          <w:b/>
          <w:lang w:val="lt-LT"/>
        </w:rPr>
      </w:pPr>
      <w:r w:rsidRPr="007E278C">
        <w:rPr>
          <w:rFonts w:ascii="Times New Roman" w:hAnsi="Times New Roman"/>
          <w:b/>
          <w:lang w:val="lt-LT"/>
        </w:rPr>
        <w:t>Atidžiai perskaitykite visą šį lapelį, prieš pradėdami vartoti vaistą, nes jame pateikiama Jums svarbi informacija.</w:t>
      </w:r>
    </w:p>
    <w:p w:rsidR="00CA4533" w:rsidRPr="007E278C" w:rsidRDefault="00CA4533" w:rsidP="00CA4533">
      <w:pPr>
        <w:numPr>
          <w:ilvl w:val="0"/>
          <w:numId w:val="1"/>
        </w:numPr>
        <w:tabs>
          <w:tab w:val="num" w:pos="284"/>
        </w:tabs>
        <w:ind w:left="284" w:hanging="284"/>
        <w:rPr>
          <w:rFonts w:ascii="Times New Roman" w:hAnsi="Times New Roman"/>
          <w:lang w:val="lt-LT"/>
        </w:rPr>
      </w:pPr>
      <w:r w:rsidRPr="007E278C">
        <w:rPr>
          <w:rFonts w:ascii="Times New Roman" w:hAnsi="Times New Roman"/>
          <w:lang w:val="lt-LT"/>
        </w:rPr>
        <w:t>Neišmeskite šio lapelio, nes vėl gali prireikti jį perskaityti.</w:t>
      </w:r>
    </w:p>
    <w:p w:rsidR="00CA4533" w:rsidRPr="007E278C" w:rsidRDefault="00CA4533" w:rsidP="00CA4533">
      <w:pPr>
        <w:numPr>
          <w:ilvl w:val="0"/>
          <w:numId w:val="1"/>
        </w:numPr>
        <w:tabs>
          <w:tab w:val="num" w:pos="284"/>
        </w:tabs>
        <w:ind w:left="284" w:hanging="284"/>
        <w:rPr>
          <w:rFonts w:ascii="Times New Roman" w:hAnsi="Times New Roman"/>
          <w:lang w:val="lt-LT"/>
        </w:rPr>
      </w:pPr>
      <w:r w:rsidRPr="007E278C">
        <w:rPr>
          <w:rFonts w:ascii="Times New Roman" w:hAnsi="Times New Roman"/>
          <w:lang w:val="lt-LT"/>
        </w:rPr>
        <w:t>Jeigu kiltų daugiau klausimų, kreipkitės į gydytoją arba vaistininką.</w:t>
      </w:r>
    </w:p>
    <w:p w:rsidR="00CA4533" w:rsidRPr="007E278C" w:rsidRDefault="00CA4533" w:rsidP="00CA4533">
      <w:pPr>
        <w:numPr>
          <w:ilvl w:val="0"/>
          <w:numId w:val="1"/>
        </w:numPr>
        <w:tabs>
          <w:tab w:val="num" w:pos="284"/>
        </w:tabs>
        <w:ind w:left="284" w:hanging="284"/>
        <w:rPr>
          <w:rFonts w:ascii="Times New Roman" w:hAnsi="Times New Roman"/>
          <w:lang w:val="lt-LT"/>
        </w:rPr>
      </w:pPr>
      <w:r w:rsidRPr="007E278C">
        <w:rPr>
          <w:rFonts w:ascii="Times New Roman" w:hAnsi="Times New Roman"/>
          <w:lang w:val="lt-LT"/>
        </w:rPr>
        <w:t>Šis vaistas skirtas tik Jums, todėl kitiems žmonėms jo duoti negalima. Vaistas gali jiems pakenkti (net tiems, kurių ligos požymiai yra tokie patys kaip Jūsų).</w:t>
      </w:r>
    </w:p>
    <w:p w:rsidR="00CA4533" w:rsidRPr="007E278C" w:rsidRDefault="00CA4533" w:rsidP="00CA4533">
      <w:pPr>
        <w:numPr>
          <w:ilvl w:val="0"/>
          <w:numId w:val="1"/>
        </w:numPr>
        <w:tabs>
          <w:tab w:val="num" w:pos="284"/>
        </w:tabs>
        <w:ind w:left="284" w:hanging="284"/>
        <w:rPr>
          <w:rFonts w:ascii="Times New Roman" w:hAnsi="Times New Roman"/>
          <w:lang w:val="lt-LT"/>
        </w:rPr>
      </w:pPr>
      <w:r w:rsidRPr="007E278C">
        <w:rPr>
          <w:rFonts w:ascii="Times New Roman" w:hAnsi="Times New Roman"/>
          <w:lang w:val="lt-LT"/>
        </w:rPr>
        <w:t>Jeigu pasireiškė šalutinis poveikis (net jeigu jis šiame lapelyje nenurodytas), kreipkitės į gydytoją arba vaistininką. Žr. 4 skyrių.</w:t>
      </w:r>
    </w:p>
    <w:p w:rsidR="00CA4533" w:rsidRPr="007E278C" w:rsidRDefault="00CA4533" w:rsidP="00CA4533">
      <w:pPr>
        <w:rPr>
          <w:rFonts w:ascii="Times New Roman" w:hAnsi="Times New Roman"/>
          <w:lang w:val="lt-LT"/>
        </w:rPr>
      </w:pPr>
    </w:p>
    <w:p w:rsidR="00CA4533" w:rsidRPr="007E278C" w:rsidRDefault="00CA4533" w:rsidP="00CA4533">
      <w:pPr>
        <w:rPr>
          <w:rFonts w:ascii="Times New Roman" w:hAnsi="Times New Roman"/>
          <w:b/>
          <w:lang w:val="lt-LT"/>
        </w:rPr>
      </w:pPr>
      <w:r w:rsidRPr="007E278C">
        <w:rPr>
          <w:rFonts w:ascii="Times New Roman" w:hAnsi="Times New Roman"/>
          <w:b/>
          <w:lang w:val="lt-LT"/>
        </w:rPr>
        <w:t>Apie ką rašoma šiame lapelyje?</w:t>
      </w:r>
    </w:p>
    <w:p w:rsidR="00CA4533" w:rsidRPr="007E278C" w:rsidRDefault="00CA4533" w:rsidP="00CA4533">
      <w:pPr>
        <w:rPr>
          <w:rFonts w:ascii="Times New Roman" w:hAnsi="Times New Roman"/>
          <w:b/>
          <w:lang w:val="lt-LT"/>
        </w:rPr>
      </w:pPr>
    </w:p>
    <w:p w:rsidR="00CA4533" w:rsidRPr="007E278C" w:rsidRDefault="00CA4533" w:rsidP="00CA4533">
      <w:pPr>
        <w:numPr>
          <w:ilvl w:val="0"/>
          <w:numId w:val="2"/>
        </w:numPr>
        <w:tabs>
          <w:tab w:val="num" w:pos="284"/>
        </w:tabs>
        <w:ind w:left="284" w:hanging="284"/>
        <w:rPr>
          <w:rFonts w:ascii="Times New Roman" w:hAnsi="Times New Roman"/>
          <w:lang w:val="lt-LT"/>
        </w:rPr>
      </w:pPr>
      <w:r w:rsidRPr="007E278C">
        <w:rPr>
          <w:rFonts w:ascii="Times New Roman" w:hAnsi="Times New Roman"/>
          <w:lang w:val="lt-LT"/>
        </w:rPr>
        <w:t xml:space="preserve">Kas yra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ir kam jis vartojamas</w:t>
      </w:r>
    </w:p>
    <w:p w:rsidR="00CA4533" w:rsidRPr="007E278C" w:rsidRDefault="00CA4533" w:rsidP="00CA4533">
      <w:pPr>
        <w:numPr>
          <w:ilvl w:val="0"/>
          <w:numId w:val="2"/>
        </w:numPr>
        <w:tabs>
          <w:tab w:val="num" w:pos="284"/>
        </w:tabs>
        <w:ind w:left="284" w:hanging="284"/>
        <w:rPr>
          <w:rFonts w:ascii="Times New Roman" w:hAnsi="Times New Roman"/>
          <w:lang w:val="lt-LT"/>
        </w:rPr>
      </w:pPr>
      <w:r w:rsidRPr="007E278C">
        <w:rPr>
          <w:rFonts w:ascii="Times New Roman" w:hAnsi="Times New Roman"/>
          <w:lang w:val="lt-LT"/>
        </w:rPr>
        <w:t xml:space="preserve">Kas žinotina prieš vartojant </w:t>
      </w:r>
      <w:proofErr w:type="spellStart"/>
      <w:r w:rsidRPr="007E278C">
        <w:rPr>
          <w:rFonts w:ascii="Times New Roman" w:hAnsi="Times New Roman"/>
          <w:lang w:val="lt-LT"/>
        </w:rPr>
        <w:t>Gabagamma</w:t>
      </w:r>
      <w:proofErr w:type="spellEnd"/>
    </w:p>
    <w:p w:rsidR="00CA4533" w:rsidRPr="007E278C" w:rsidRDefault="00CA4533" w:rsidP="00CA4533">
      <w:pPr>
        <w:numPr>
          <w:ilvl w:val="0"/>
          <w:numId w:val="2"/>
        </w:numPr>
        <w:tabs>
          <w:tab w:val="num" w:pos="284"/>
        </w:tabs>
        <w:ind w:left="284" w:hanging="284"/>
        <w:rPr>
          <w:rFonts w:ascii="Times New Roman" w:hAnsi="Times New Roman"/>
          <w:lang w:val="lt-LT"/>
        </w:rPr>
      </w:pPr>
      <w:r w:rsidRPr="007E278C">
        <w:rPr>
          <w:rFonts w:ascii="Times New Roman" w:hAnsi="Times New Roman"/>
          <w:lang w:val="lt-LT"/>
        </w:rPr>
        <w:t xml:space="preserve">Kaip vartoti </w:t>
      </w:r>
      <w:proofErr w:type="spellStart"/>
      <w:r w:rsidRPr="007E278C">
        <w:rPr>
          <w:rFonts w:ascii="Times New Roman" w:hAnsi="Times New Roman"/>
          <w:lang w:val="lt-LT"/>
        </w:rPr>
        <w:t>Gabagamma</w:t>
      </w:r>
      <w:proofErr w:type="spellEnd"/>
    </w:p>
    <w:p w:rsidR="00CA4533" w:rsidRPr="007E278C" w:rsidRDefault="00CA4533" w:rsidP="00CA4533">
      <w:pPr>
        <w:numPr>
          <w:ilvl w:val="0"/>
          <w:numId w:val="2"/>
        </w:numPr>
        <w:tabs>
          <w:tab w:val="num" w:pos="284"/>
        </w:tabs>
        <w:ind w:left="284" w:hanging="284"/>
        <w:rPr>
          <w:rFonts w:ascii="Times New Roman" w:hAnsi="Times New Roman"/>
          <w:lang w:val="lt-LT"/>
        </w:rPr>
      </w:pPr>
      <w:r w:rsidRPr="007E278C">
        <w:rPr>
          <w:rFonts w:ascii="Times New Roman" w:hAnsi="Times New Roman"/>
          <w:lang w:val="lt-LT"/>
        </w:rPr>
        <w:t>Galimas šalutinis poveikis</w:t>
      </w:r>
    </w:p>
    <w:p w:rsidR="00CA4533" w:rsidRPr="007E278C" w:rsidRDefault="00CA4533" w:rsidP="00CA4533">
      <w:pPr>
        <w:numPr>
          <w:ilvl w:val="0"/>
          <w:numId w:val="2"/>
        </w:numPr>
        <w:tabs>
          <w:tab w:val="num" w:pos="284"/>
        </w:tabs>
        <w:ind w:left="284" w:hanging="284"/>
        <w:rPr>
          <w:rFonts w:ascii="Times New Roman" w:hAnsi="Times New Roman"/>
          <w:lang w:val="lt-LT"/>
        </w:rPr>
      </w:pPr>
      <w:r w:rsidRPr="007E278C">
        <w:rPr>
          <w:rFonts w:ascii="Times New Roman" w:hAnsi="Times New Roman"/>
          <w:lang w:val="lt-LT"/>
        </w:rPr>
        <w:t xml:space="preserve">Kaip laikyti </w:t>
      </w:r>
      <w:proofErr w:type="spellStart"/>
      <w:r w:rsidRPr="007E278C">
        <w:rPr>
          <w:rFonts w:ascii="Times New Roman" w:hAnsi="Times New Roman"/>
          <w:lang w:val="lt-LT"/>
        </w:rPr>
        <w:t>Gabagamma</w:t>
      </w:r>
      <w:proofErr w:type="spellEnd"/>
    </w:p>
    <w:p w:rsidR="00CA4533" w:rsidRPr="007E278C" w:rsidRDefault="00CA4533" w:rsidP="00CA4533">
      <w:pPr>
        <w:numPr>
          <w:ilvl w:val="0"/>
          <w:numId w:val="2"/>
        </w:numPr>
        <w:tabs>
          <w:tab w:val="num" w:pos="284"/>
        </w:tabs>
        <w:ind w:left="284" w:hanging="284"/>
        <w:rPr>
          <w:rFonts w:ascii="Times New Roman" w:hAnsi="Times New Roman"/>
          <w:lang w:val="lt-LT"/>
        </w:rPr>
      </w:pPr>
      <w:r w:rsidRPr="007E278C">
        <w:rPr>
          <w:rFonts w:ascii="Times New Roman" w:hAnsi="Times New Roman"/>
          <w:lang w:val="lt-LT"/>
        </w:rPr>
        <w:t>Pakuotės turinys ir kita informacija</w:t>
      </w:r>
    </w:p>
    <w:p w:rsidR="00CA4533" w:rsidRPr="007E278C" w:rsidRDefault="00CA4533" w:rsidP="00CA4533">
      <w:pPr>
        <w:rPr>
          <w:rFonts w:ascii="Times New Roman" w:hAnsi="Times New Roman"/>
          <w:lang w:val="lt-LT"/>
        </w:rPr>
      </w:pPr>
    </w:p>
    <w:p w:rsidR="00CA4533" w:rsidRPr="007E278C" w:rsidRDefault="00CA4533" w:rsidP="00CA4533">
      <w:pPr>
        <w:widowControl w:val="0"/>
        <w:autoSpaceDE w:val="0"/>
        <w:autoSpaceDN w:val="0"/>
        <w:adjustRightInd w:val="0"/>
        <w:rPr>
          <w:rFonts w:ascii="Times New Roman" w:hAnsi="Times New Roman"/>
          <w:lang w:val="lt-LT"/>
        </w:rPr>
      </w:pPr>
    </w:p>
    <w:p w:rsidR="00CA4533" w:rsidRPr="007E278C" w:rsidRDefault="00CA4533" w:rsidP="00CA4533">
      <w:pPr>
        <w:widowControl w:val="0"/>
        <w:numPr>
          <w:ilvl w:val="0"/>
          <w:numId w:val="3"/>
        </w:numPr>
        <w:tabs>
          <w:tab w:val="num" w:pos="720"/>
        </w:tabs>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 xml:space="preserve">   Kas yra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ir kam jis vartojamas </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spacing w:line="260" w:lineRule="atLeast"/>
        <w:ind w:right="885"/>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priklauso vaistų, vartojamų epilepsijai gydyti ir periferiniam </w:t>
      </w:r>
      <w:proofErr w:type="spellStart"/>
      <w:r w:rsidRPr="007E278C">
        <w:rPr>
          <w:rFonts w:ascii="Times New Roman" w:hAnsi="Times New Roman"/>
          <w:lang w:val="lt-LT"/>
        </w:rPr>
        <w:t>neuropatiniam</w:t>
      </w:r>
      <w:proofErr w:type="spellEnd"/>
      <w:r w:rsidRPr="007E278C">
        <w:rPr>
          <w:rFonts w:ascii="Times New Roman" w:hAnsi="Times New Roman"/>
          <w:lang w:val="lt-LT"/>
        </w:rPr>
        <w:t xml:space="preserve"> skausmui (ilgai besitęsiančiam skausmui, kurį sukelia nervų pažeidimas) malšinti, grupei. </w:t>
      </w: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Veiklioji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medžiaga yra </w:t>
      </w:r>
      <w:proofErr w:type="spellStart"/>
      <w:r w:rsidRPr="007E278C">
        <w:rPr>
          <w:rFonts w:ascii="Times New Roman" w:hAnsi="Times New Roman"/>
          <w:color w:val="000000"/>
          <w:lang w:val="lt-LT"/>
        </w:rPr>
        <w:t>gabapentinas</w:t>
      </w:r>
      <w:proofErr w:type="spellEnd"/>
      <w:r w:rsidRPr="007E278C">
        <w:rPr>
          <w:rFonts w:ascii="Times New Roman" w:hAnsi="Times New Roman"/>
          <w:color w:val="000000"/>
          <w:lang w:val="lt-LT"/>
        </w:rPr>
        <w:t>.</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vartojama gydyti:</w:t>
      </w:r>
    </w:p>
    <w:p w:rsidR="00CA4533" w:rsidRPr="007E278C" w:rsidRDefault="00CA4533" w:rsidP="00CA4533">
      <w:pPr>
        <w:widowControl w:val="0"/>
        <w:numPr>
          <w:ilvl w:val="0"/>
          <w:numId w:val="4"/>
        </w:numPr>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Įvairioms epilepsijos formoms (priepuoliams, kurie iš pradžių kyla kurioje nors smegenų dalyje, o vėliau išplinta arba neišplinta į kitas smegenų dalis) gydyti. Jus arba Jūsų 6 metų ir vyresnį vaiką gydantis gydytojas skiria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epilepsijai gydyti, jeigu taikant esamą gydymą būklė nėra visiškai kontroliuojama. Jeigu gydytojas nenurodė kitaip, Jūs arba Jūsų 6 metų ir vyresnis vaikas turite vartoti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kartu su kitais šiuo metu vartojamais vaistais. Suaugusiuosius ir vyresnius nei 12 metų paauglius galima gydyti ir vienu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w:t>
      </w:r>
    </w:p>
    <w:p w:rsidR="00CA4533" w:rsidRPr="007E278C" w:rsidRDefault="00CA4533" w:rsidP="00CA4533">
      <w:pPr>
        <w:pStyle w:val="Sraopastraipa"/>
        <w:widowControl w:val="0"/>
        <w:numPr>
          <w:ilvl w:val="0"/>
          <w:numId w:val="4"/>
        </w:numPr>
        <w:autoSpaceDE w:val="0"/>
        <w:autoSpaceDN w:val="0"/>
        <w:adjustRightInd w:val="0"/>
        <w:rPr>
          <w:color w:val="000000"/>
          <w:sz w:val="22"/>
          <w:lang w:val="lt-LT"/>
        </w:rPr>
      </w:pPr>
      <w:r w:rsidRPr="007E278C">
        <w:rPr>
          <w:sz w:val="22"/>
          <w:lang w:val="lt-LT"/>
        </w:rPr>
        <w:t xml:space="preserve">Periferiniam </w:t>
      </w:r>
      <w:proofErr w:type="spellStart"/>
      <w:r w:rsidRPr="007E278C">
        <w:rPr>
          <w:sz w:val="22"/>
          <w:lang w:val="lt-LT"/>
        </w:rPr>
        <w:t>neuropatiniam</w:t>
      </w:r>
      <w:proofErr w:type="spellEnd"/>
      <w:r w:rsidRPr="007E278C">
        <w:rPr>
          <w:sz w:val="22"/>
          <w:lang w:val="lt-LT"/>
        </w:rPr>
        <w:t xml:space="preserve"> skausmui (ilgai besitęsiančiam skausmui, kurį sukelia nervų pažeidimas). Daugelis įvairių ligų (diabetas, juostinė pūslelinė) gali sukelti periferinį </w:t>
      </w:r>
      <w:proofErr w:type="spellStart"/>
      <w:r w:rsidRPr="007E278C">
        <w:rPr>
          <w:sz w:val="22"/>
          <w:lang w:val="lt-LT"/>
        </w:rPr>
        <w:t>neuropatinį</w:t>
      </w:r>
      <w:proofErr w:type="spellEnd"/>
      <w:r w:rsidRPr="007E278C">
        <w:rPr>
          <w:sz w:val="22"/>
          <w:lang w:val="lt-LT"/>
        </w:rPr>
        <w:t xml:space="preserve"> skausmą, kuris pirmiausia atsiranda kojose ir (arba) rankose. Skausmas gali būti apibūdinamas kaip karštas, deginantis, tvinkčiojantis, staigus, duriantis, aštrus, spazmiškas, geliantis, dilgčiojantis, tirpdantis, smeigiantis, badantis ir kt.</w:t>
      </w:r>
    </w:p>
    <w:p w:rsidR="00CA4533" w:rsidRDefault="00CA4533" w:rsidP="00CA4533">
      <w:pPr>
        <w:rPr>
          <w:rFonts w:ascii="Times New Roman" w:hAnsi="Times New Roman"/>
          <w:lang w:val="lt-LT"/>
        </w:rPr>
      </w:pPr>
    </w:p>
    <w:p w:rsidR="00CA4533" w:rsidRPr="007E278C" w:rsidRDefault="00CA4533" w:rsidP="00CA4533">
      <w:pPr>
        <w:rPr>
          <w:rFonts w:ascii="Times New Roman" w:hAnsi="Times New Roman"/>
          <w:lang w:val="lt-LT"/>
        </w:rPr>
      </w:pPr>
    </w:p>
    <w:p w:rsidR="00CA4533" w:rsidRPr="007E278C" w:rsidRDefault="00CA4533" w:rsidP="00CA4533">
      <w:pPr>
        <w:widowControl w:val="0"/>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 xml:space="preserve">2.        Kas žinotina prieš vartojant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vartoti </w:t>
      </w:r>
      <w:r>
        <w:rPr>
          <w:rFonts w:ascii="Times New Roman" w:hAnsi="Times New Roman"/>
          <w:b/>
          <w:lang w:val="lt-LT"/>
        </w:rPr>
        <w:t>draudžiama</w:t>
      </w:r>
      <w:r w:rsidRPr="007E278C">
        <w:rPr>
          <w:rFonts w:ascii="Times New Roman" w:hAnsi="Times New Roman"/>
          <w:b/>
          <w:lang w:val="lt-LT"/>
        </w:rPr>
        <w:t>:</w:t>
      </w:r>
    </w:p>
    <w:p w:rsidR="00CA4533" w:rsidRPr="007E278C" w:rsidRDefault="00CA4533" w:rsidP="00CA4533">
      <w:pPr>
        <w:widowControl w:val="0"/>
        <w:numPr>
          <w:ilvl w:val="0"/>
          <w:numId w:val="5"/>
        </w:numPr>
        <w:tabs>
          <w:tab w:val="num" w:pos="284"/>
        </w:tabs>
        <w:autoSpaceDE w:val="0"/>
        <w:autoSpaceDN w:val="0"/>
        <w:adjustRightInd w:val="0"/>
        <w:ind w:left="284" w:hanging="284"/>
        <w:rPr>
          <w:rFonts w:ascii="Times New Roman" w:hAnsi="Times New Roman"/>
          <w:lang w:val="lt-LT"/>
        </w:rPr>
      </w:pPr>
      <w:r w:rsidRPr="007E278C">
        <w:rPr>
          <w:rFonts w:ascii="Times New Roman" w:hAnsi="Times New Roman"/>
          <w:lang w:val="lt-LT"/>
        </w:rPr>
        <w:t xml:space="preserve">jeigu yra alergija </w:t>
      </w:r>
      <w:r>
        <w:rPr>
          <w:rFonts w:ascii="Times New Roman" w:hAnsi="Times New Roman"/>
          <w:lang w:val="lt-LT"/>
        </w:rPr>
        <w:t xml:space="preserve">(padidėjęs jautrumas) </w:t>
      </w:r>
      <w:proofErr w:type="spellStart"/>
      <w:r w:rsidRPr="007E278C">
        <w:rPr>
          <w:rFonts w:ascii="Times New Roman" w:hAnsi="Times New Roman"/>
          <w:lang w:val="lt-LT"/>
        </w:rPr>
        <w:t>gabapentinui</w:t>
      </w:r>
      <w:proofErr w:type="spellEnd"/>
      <w:r w:rsidRPr="007E278C">
        <w:rPr>
          <w:rFonts w:ascii="Times New Roman" w:hAnsi="Times New Roman"/>
          <w:lang w:val="lt-LT"/>
        </w:rPr>
        <w:t xml:space="preserve"> arba bet kuriai pagalbinei šio vaisto medžiagai (jos išvardytos 6 skyriuje). </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b/>
          <w:lang w:val="lt-LT"/>
        </w:rPr>
      </w:pPr>
      <w:r w:rsidRPr="007E278C">
        <w:rPr>
          <w:rFonts w:ascii="Times New Roman" w:hAnsi="Times New Roman"/>
          <w:b/>
          <w:lang w:val="lt-LT"/>
        </w:rPr>
        <w:t>Įspėjimai ir atsargumo priemonės</w:t>
      </w:r>
    </w:p>
    <w:p w:rsidR="00CA4533" w:rsidRPr="007E278C" w:rsidRDefault="00CA4533" w:rsidP="00CA4533">
      <w:pPr>
        <w:widowControl w:val="0"/>
        <w:autoSpaceDE w:val="0"/>
        <w:autoSpaceDN w:val="0"/>
        <w:adjustRightInd w:val="0"/>
        <w:rPr>
          <w:rFonts w:ascii="Times New Roman" w:hAnsi="Times New Roman"/>
          <w:b/>
          <w:lang w:val="lt-LT"/>
        </w:rPr>
      </w:pPr>
      <w:r w:rsidRPr="007E278C">
        <w:rPr>
          <w:rFonts w:ascii="Times New Roman" w:hAnsi="Times New Roman"/>
          <w:lang w:val="lt-LT"/>
        </w:rPr>
        <w:t xml:space="preserve">Pasitarkite su gydytoju arba vaistininku, prieš pradėdami vartoti </w:t>
      </w:r>
      <w:proofErr w:type="spellStart"/>
      <w:r w:rsidRPr="007E278C">
        <w:rPr>
          <w:rFonts w:ascii="Times New Roman" w:hAnsi="Times New Roman"/>
          <w:lang w:val="lt-LT"/>
        </w:rPr>
        <w:t>Gabagamma</w:t>
      </w:r>
      <w:proofErr w:type="spellEnd"/>
      <w:r w:rsidRPr="007E278C">
        <w:rPr>
          <w:rFonts w:ascii="Times New Roman" w:hAnsi="Times New Roman"/>
          <w:lang w:val="lt-LT"/>
        </w:rPr>
        <w:t>:</w:t>
      </w:r>
      <w:r w:rsidRPr="007E278C">
        <w:rPr>
          <w:rFonts w:ascii="Times New Roman" w:hAnsi="Times New Roman"/>
          <w:b/>
          <w:lang w:val="lt-LT"/>
        </w:rPr>
        <w:t xml:space="preserve"> </w:t>
      </w:r>
    </w:p>
    <w:p w:rsidR="00CA4533" w:rsidRPr="007E278C" w:rsidRDefault="00CA4533" w:rsidP="00CA4533">
      <w:pPr>
        <w:widowControl w:val="0"/>
        <w:numPr>
          <w:ilvl w:val="0"/>
          <w:numId w:val="6"/>
        </w:numPr>
        <w:tabs>
          <w:tab w:val="num" w:pos="284"/>
        </w:tabs>
        <w:autoSpaceDE w:val="0"/>
        <w:autoSpaceDN w:val="0"/>
        <w:adjustRightInd w:val="0"/>
        <w:ind w:left="284" w:hanging="284"/>
        <w:rPr>
          <w:rFonts w:ascii="Times New Roman" w:hAnsi="Times New Roman"/>
          <w:lang w:val="lt-LT"/>
        </w:rPr>
      </w:pPr>
      <w:r w:rsidRPr="007E278C">
        <w:rPr>
          <w:rFonts w:ascii="Times New Roman" w:hAnsi="Times New Roman"/>
          <w:lang w:val="lt-LT"/>
        </w:rPr>
        <w:t>jeigu Jūs turite inkstų problemų, gydytojas gali skirti vaistą vartoti pagal kitokį dozavimo planą;</w:t>
      </w:r>
    </w:p>
    <w:p w:rsidR="00CA4533" w:rsidRPr="007E278C" w:rsidRDefault="00CA4533" w:rsidP="00CA4533">
      <w:pPr>
        <w:widowControl w:val="0"/>
        <w:numPr>
          <w:ilvl w:val="0"/>
          <w:numId w:val="6"/>
        </w:numPr>
        <w:tabs>
          <w:tab w:val="num" w:pos="284"/>
        </w:tabs>
        <w:autoSpaceDE w:val="0"/>
        <w:autoSpaceDN w:val="0"/>
        <w:adjustRightInd w:val="0"/>
        <w:ind w:left="284" w:hanging="284"/>
        <w:rPr>
          <w:rFonts w:ascii="Times New Roman" w:hAnsi="Times New Roman"/>
          <w:lang w:val="lt-LT"/>
        </w:rPr>
      </w:pPr>
      <w:r w:rsidRPr="007E278C">
        <w:rPr>
          <w:rFonts w:ascii="Times New Roman" w:hAnsi="Times New Roman"/>
          <w:lang w:val="lt-LT"/>
        </w:rPr>
        <w:lastRenderedPageBreak/>
        <w:t xml:space="preserve">jeigu Jums atliekama hemodializė (nereikalingoms medžiagoms iš organizmo šalinti inkstų nepakankamumo atveju), ir jeigu Jums pasireiškia raumenų skausmas ir (ar) silpnumas, praneškite gydytojui; </w:t>
      </w:r>
    </w:p>
    <w:p w:rsidR="00CA4533" w:rsidRPr="007E278C" w:rsidRDefault="00CA4533" w:rsidP="00CA4533">
      <w:pPr>
        <w:widowControl w:val="0"/>
        <w:numPr>
          <w:ilvl w:val="0"/>
          <w:numId w:val="7"/>
        </w:numPr>
        <w:tabs>
          <w:tab w:val="num" w:pos="284"/>
        </w:tabs>
        <w:autoSpaceDE w:val="0"/>
        <w:autoSpaceDN w:val="0"/>
        <w:adjustRightInd w:val="0"/>
        <w:ind w:left="284" w:right="538" w:hanging="284"/>
        <w:rPr>
          <w:rFonts w:ascii="Times New Roman" w:hAnsi="Times New Roman"/>
          <w:lang w:val="lt-LT"/>
        </w:rPr>
      </w:pPr>
      <w:r w:rsidRPr="007E278C">
        <w:rPr>
          <w:rFonts w:ascii="Times New Roman" w:hAnsi="Times New Roman"/>
          <w:lang w:val="lt-LT"/>
        </w:rPr>
        <w:t>jeigu atsiranda nuolatinis pilvo skausmas, jeigu jaučiatės ligotu ar esate ligotas, nedelsdami kreipkitės į gydytoją, nes tokie simptomai gali rodyti ūminį pankreatitą (kasos uždegimą);</w:t>
      </w:r>
    </w:p>
    <w:p w:rsidR="00CA4533" w:rsidRPr="001809E5" w:rsidRDefault="00CA4533" w:rsidP="00CA4533">
      <w:pPr>
        <w:widowControl w:val="0"/>
        <w:numPr>
          <w:ilvl w:val="0"/>
          <w:numId w:val="7"/>
        </w:numPr>
        <w:tabs>
          <w:tab w:val="num" w:pos="284"/>
        </w:tabs>
        <w:autoSpaceDE w:val="0"/>
        <w:autoSpaceDN w:val="0"/>
        <w:adjustRightInd w:val="0"/>
        <w:ind w:left="284" w:right="538" w:hanging="284"/>
        <w:rPr>
          <w:rFonts w:ascii="Times New Roman" w:hAnsi="Times New Roman"/>
          <w:lang w:val="lt-LT"/>
        </w:rPr>
      </w:pPr>
      <w:r w:rsidRPr="007E278C">
        <w:rPr>
          <w:rFonts w:ascii="Times New Roman" w:hAnsi="Times New Roman"/>
          <w:color w:val="000000"/>
          <w:lang w:val="lt-LT"/>
        </w:rPr>
        <w:t>jeigu Jums yra nervų sistemos, kvėpavimo sutrikimų arba esate vyresni nei 65 metų, gydytojas gali paskirti Jums kitokį šio vaisto dozavimo režimą</w:t>
      </w:r>
      <w:r>
        <w:rPr>
          <w:rFonts w:ascii="Times New Roman" w:hAnsi="Times New Roman"/>
          <w:color w:val="000000"/>
          <w:lang w:val="lt-LT"/>
        </w:rPr>
        <w:t>.</w:t>
      </w:r>
    </w:p>
    <w:p w:rsidR="00CA4533" w:rsidRPr="001809E5" w:rsidRDefault="00CA4533" w:rsidP="00CA4533">
      <w:pPr>
        <w:widowControl w:val="0"/>
        <w:autoSpaceDE w:val="0"/>
        <w:autoSpaceDN w:val="0"/>
        <w:adjustRightInd w:val="0"/>
        <w:ind w:left="284" w:right="538"/>
        <w:rPr>
          <w:rFonts w:ascii="Times New Roman" w:hAnsi="Times New Roman"/>
          <w:lang w:val="lt-LT"/>
        </w:rPr>
      </w:pPr>
    </w:p>
    <w:p w:rsidR="00CA4533" w:rsidRPr="001809E5" w:rsidRDefault="00CA4533" w:rsidP="00CA4533">
      <w:pPr>
        <w:widowControl w:val="0"/>
        <w:numPr>
          <w:ilvl w:val="0"/>
          <w:numId w:val="7"/>
        </w:numPr>
        <w:tabs>
          <w:tab w:val="num" w:pos="284"/>
        </w:tabs>
        <w:autoSpaceDE w:val="0"/>
        <w:autoSpaceDN w:val="0"/>
        <w:adjustRightInd w:val="0"/>
        <w:ind w:left="284" w:right="538" w:hanging="284"/>
        <w:rPr>
          <w:rFonts w:asciiTheme="majorBidi" w:hAnsiTheme="majorBidi" w:cstheme="majorBidi"/>
          <w:lang w:val="lt-LT"/>
        </w:rPr>
      </w:pPr>
      <w:r w:rsidRPr="001809E5">
        <w:rPr>
          <w:rFonts w:asciiTheme="majorBidi" w:hAnsiTheme="majorBidi" w:cstheme="majorBidi"/>
          <w:lang w:val="lt-LT"/>
        </w:rPr>
        <w:t>Prieš pradėdami vartoti šį vaistą, pasakykite gydytojui, jeigu kada nors piktnaudžiavote alkoholiu, receptiniais vaistais ar narkotikais arba buvote nuo šių medžiagų priklausomi; tai gali reikšti, kad turite didesnę riziką tapti priklausomi nuo</w:t>
      </w:r>
      <w:r>
        <w:rPr>
          <w:rFonts w:asciiTheme="majorBidi" w:hAnsiTheme="majorBidi" w:cstheme="majorBidi"/>
          <w:lang w:val="lt-LT"/>
        </w:rPr>
        <w:t xml:space="preserve"> </w:t>
      </w:r>
      <w:proofErr w:type="spellStart"/>
      <w:r>
        <w:rPr>
          <w:rFonts w:asciiTheme="majorBidi" w:hAnsiTheme="majorBidi" w:cstheme="majorBidi"/>
          <w:lang w:val="lt-LT"/>
        </w:rPr>
        <w:t>Gabagamma</w:t>
      </w:r>
      <w:proofErr w:type="spellEnd"/>
      <w:r w:rsidRPr="001809E5">
        <w:rPr>
          <w:rFonts w:asciiTheme="majorBidi" w:hAnsiTheme="majorBidi" w:cstheme="majorBidi"/>
          <w:color w:val="000000"/>
          <w:lang w:val="lt-LT"/>
        </w:rPr>
        <w:t>.</w:t>
      </w:r>
    </w:p>
    <w:p w:rsidR="00CA4533" w:rsidRPr="007E278C" w:rsidRDefault="00CA4533" w:rsidP="00CA4533">
      <w:pPr>
        <w:widowControl w:val="0"/>
        <w:autoSpaceDE w:val="0"/>
        <w:autoSpaceDN w:val="0"/>
        <w:adjustRightInd w:val="0"/>
        <w:ind w:left="284" w:right="538"/>
        <w:rPr>
          <w:rFonts w:ascii="Times New Roman" w:hAnsi="Times New Roman"/>
          <w:lang w:val="lt-LT"/>
        </w:rPr>
      </w:pPr>
    </w:p>
    <w:p w:rsidR="00CA4533" w:rsidRPr="007E278C" w:rsidRDefault="00CA4533" w:rsidP="00CA4533">
      <w:pPr>
        <w:tabs>
          <w:tab w:val="left" w:pos="0"/>
        </w:tabs>
        <w:rPr>
          <w:rFonts w:ascii="Times New Roman" w:hAnsi="Times New Roman"/>
          <w:lang w:val="lt-LT"/>
        </w:rPr>
      </w:pPr>
      <w:proofErr w:type="spellStart"/>
      <w:r w:rsidRPr="007E278C">
        <w:rPr>
          <w:rFonts w:ascii="Times New Roman" w:hAnsi="Times New Roman"/>
          <w:lang w:val="lt-LT"/>
        </w:rPr>
        <w:t>Gabapentinui</w:t>
      </w:r>
      <w:proofErr w:type="spellEnd"/>
      <w:r w:rsidRPr="007E278C">
        <w:rPr>
          <w:rFonts w:ascii="Times New Roman" w:hAnsi="Times New Roman"/>
          <w:lang w:val="lt-LT"/>
        </w:rPr>
        <w:t xml:space="preserve"> patekus į rinką buvo pranešta apie piktnaudžiavimo ir priklausomybės atvejus. Pasikalbėkite su gydytoju, jeigu anksčiau piktnaudžiavote arba buvote priklausomi nuo vaistų.</w:t>
      </w:r>
    </w:p>
    <w:p w:rsidR="00CA4533" w:rsidRPr="007E278C" w:rsidRDefault="00CA4533" w:rsidP="00CA4533">
      <w:pPr>
        <w:widowControl w:val="0"/>
        <w:autoSpaceDE w:val="0"/>
        <w:autoSpaceDN w:val="0"/>
        <w:adjustRightInd w:val="0"/>
        <w:ind w:right="538"/>
        <w:rPr>
          <w:rFonts w:ascii="Times New Roman" w:hAnsi="Times New Roman"/>
          <w:lang w:val="lt-LT"/>
        </w:rPr>
      </w:pPr>
    </w:p>
    <w:p w:rsidR="00CA4533" w:rsidRPr="009A3B68" w:rsidRDefault="00CA4533" w:rsidP="00CA4533">
      <w:pPr>
        <w:widowControl w:val="0"/>
        <w:autoSpaceDE w:val="0"/>
        <w:autoSpaceDN w:val="0"/>
        <w:adjustRightInd w:val="0"/>
        <w:ind w:right="538"/>
        <w:rPr>
          <w:rFonts w:ascii="Times New Roman" w:hAnsi="Times New Roman"/>
          <w:u w:val="single"/>
          <w:lang w:val="lt-LT"/>
        </w:rPr>
      </w:pPr>
      <w:r w:rsidRPr="009A3B68">
        <w:rPr>
          <w:rFonts w:ascii="Times New Roman" w:hAnsi="Times New Roman"/>
          <w:u w:val="single"/>
          <w:lang w:val="lt-LT"/>
        </w:rPr>
        <w:t>Priklausomybė</w:t>
      </w:r>
    </w:p>
    <w:p w:rsidR="00CA4533" w:rsidRPr="009A3B68" w:rsidRDefault="00CA4533" w:rsidP="00CA4533">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 xml:space="preserve">Kai kurie žmonės gali tapti priklausomi nuo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(jiems gali atsirasti poreikis toliau vartoti vaistą). Nustojus vartoti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jiems gali atsirasti abstinencijos reiškinių (žr. 3 skyrių „Kaip vartoti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ir „Nustojus vartoti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Jei nerimaujate, kad galite tapti priklausomi nuo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svarbu pasitarti su gydytoju. </w:t>
      </w:r>
    </w:p>
    <w:p w:rsidR="00CA4533" w:rsidRPr="009A3B68" w:rsidRDefault="00CA4533" w:rsidP="00CA4533">
      <w:pPr>
        <w:widowControl w:val="0"/>
        <w:autoSpaceDE w:val="0"/>
        <w:autoSpaceDN w:val="0"/>
        <w:adjustRightInd w:val="0"/>
        <w:ind w:right="538"/>
        <w:rPr>
          <w:rFonts w:ascii="Times New Roman" w:hAnsi="Times New Roman"/>
          <w:lang w:val="lt-LT"/>
        </w:rPr>
      </w:pPr>
    </w:p>
    <w:p w:rsidR="00CA4533" w:rsidRPr="009A3B68" w:rsidRDefault="00CA4533" w:rsidP="00CA4533">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 xml:space="preserve">Jeigu vartodami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pastebėjote bet kurį iš šių požymių, tai gali būti ženklas, kad tapote priklausomi: </w:t>
      </w:r>
    </w:p>
    <w:p w:rsidR="00CA4533" w:rsidRPr="009A3B68" w:rsidRDefault="00CA4533" w:rsidP="00CA4533">
      <w:pPr>
        <w:widowControl w:val="0"/>
        <w:autoSpaceDE w:val="0"/>
        <w:autoSpaceDN w:val="0"/>
        <w:adjustRightInd w:val="0"/>
        <w:rPr>
          <w:rFonts w:ascii="Times New Roman" w:hAnsi="Times New Roman"/>
          <w:lang w:val="lt-LT"/>
        </w:rPr>
      </w:pPr>
      <w:r w:rsidRPr="009A3B68">
        <w:rPr>
          <w:rFonts w:ascii="Times New Roman" w:hAnsi="Times New Roman"/>
          <w:lang w:val="lt-LT"/>
        </w:rPr>
        <w:t>-</w:t>
      </w:r>
      <w:r>
        <w:rPr>
          <w:rFonts w:ascii="Times New Roman" w:hAnsi="Times New Roman"/>
          <w:lang w:val="lt-LT"/>
        </w:rPr>
        <w:tab/>
      </w:r>
      <w:r w:rsidRPr="009A3B68">
        <w:rPr>
          <w:rFonts w:ascii="Times New Roman" w:hAnsi="Times New Roman"/>
          <w:lang w:val="lt-LT"/>
        </w:rPr>
        <w:t>Jums yra poreikis vartoti vaistą ilgiau nei nurodė jį išrašęs gydytojas;</w:t>
      </w:r>
    </w:p>
    <w:p w:rsidR="00CA4533" w:rsidRPr="009A3B68" w:rsidRDefault="00CA4533" w:rsidP="00CA4533">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Pr>
          <w:rFonts w:ascii="Times New Roman" w:hAnsi="Times New Roman"/>
          <w:lang w:val="lt-LT"/>
        </w:rPr>
        <w:tab/>
      </w:r>
      <w:r w:rsidRPr="009A3B68">
        <w:rPr>
          <w:rFonts w:ascii="Times New Roman" w:hAnsi="Times New Roman"/>
          <w:lang w:val="lt-LT"/>
        </w:rPr>
        <w:t xml:space="preserve">jaučiate, kad Jums reikia vartoti didesnę nei rekomenduojamą vaisto dozę; </w:t>
      </w:r>
    </w:p>
    <w:p w:rsidR="00CA4533" w:rsidRPr="009A3B68" w:rsidRDefault="00CA4533" w:rsidP="00CA4533">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Pr>
          <w:rFonts w:ascii="Times New Roman" w:hAnsi="Times New Roman"/>
          <w:lang w:val="lt-LT"/>
        </w:rPr>
        <w:tab/>
      </w:r>
      <w:r w:rsidRPr="009A3B68">
        <w:rPr>
          <w:rFonts w:ascii="Times New Roman" w:hAnsi="Times New Roman"/>
          <w:lang w:val="lt-LT"/>
        </w:rPr>
        <w:t xml:space="preserve">vartojate vaistą dėl kitų priežasčių, nei vaistas buvo skirtas; </w:t>
      </w:r>
    </w:p>
    <w:p w:rsidR="00CA4533" w:rsidRPr="009A3B68" w:rsidRDefault="00CA4533" w:rsidP="00CA4533">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Pr>
          <w:rFonts w:ascii="Times New Roman" w:hAnsi="Times New Roman"/>
          <w:lang w:val="lt-LT"/>
        </w:rPr>
        <w:tab/>
      </w:r>
      <w:r w:rsidRPr="009A3B68">
        <w:rPr>
          <w:rFonts w:ascii="Times New Roman" w:hAnsi="Times New Roman"/>
          <w:lang w:val="lt-LT"/>
        </w:rPr>
        <w:t>pakartotinai nesėkmingai bandėte nutraukti arba kontroliuoti vaisto vartojimą;</w:t>
      </w:r>
    </w:p>
    <w:p w:rsidR="00CA4533" w:rsidRDefault="00CA4533" w:rsidP="00CA4533">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Pr>
          <w:rFonts w:ascii="Times New Roman" w:hAnsi="Times New Roman"/>
          <w:lang w:val="lt-LT"/>
        </w:rPr>
        <w:tab/>
      </w:r>
      <w:r w:rsidRPr="009A3B68">
        <w:rPr>
          <w:rFonts w:ascii="Times New Roman" w:hAnsi="Times New Roman"/>
          <w:lang w:val="lt-LT"/>
        </w:rPr>
        <w:t xml:space="preserve">nustoję vartoti vaistą jaučiatės blogai, o vėl pavartoję vaisto jaučiatės geriau. </w:t>
      </w:r>
    </w:p>
    <w:p w:rsidR="00CA4533" w:rsidRDefault="00CA4533" w:rsidP="00CA4533">
      <w:pPr>
        <w:widowControl w:val="0"/>
        <w:autoSpaceDE w:val="0"/>
        <w:autoSpaceDN w:val="0"/>
        <w:adjustRightInd w:val="0"/>
        <w:ind w:right="538"/>
        <w:rPr>
          <w:rFonts w:ascii="Times New Roman" w:hAnsi="Times New Roman"/>
          <w:lang w:val="lt-LT"/>
        </w:rPr>
      </w:pPr>
    </w:p>
    <w:p w:rsidR="00CA4533" w:rsidRPr="009A3B68" w:rsidRDefault="00CA4533" w:rsidP="00CA4533">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Jei pastebėjote bet kurį iš šių požymių, pasitarkite su gydytoju, kad aptartumėte geriausią gydymo būdą, įskaitant tai, kada tikslinga nustoti vartoti vaistą ir kaip tai padaryti saugiai.</w:t>
      </w:r>
    </w:p>
    <w:p w:rsidR="00CA4533" w:rsidRPr="009A3B68" w:rsidRDefault="00CA4533" w:rsidP="00CA4533">
      <w:pPr>
        <w:widowControl w:val="0"/>
        <w:autoSpaceDE w:val="0"/>
        <w:autoSpaceDN w:val="0"/>
        <w:adjustRightInd w:val="0"/>
        <w:ind w:right="538"/>
        <w:rPr>
          <w:lang w:val="lt-LT"/>
        </w:rPr>
      </w:pPr>
    </w:p>
    <w:p w:rsidR="00CA4533" w:rsidRPr="007E278C" w:rsidRDefault="00CA4533" w:rsidP="00CA4533">
      <w:pPr>
        <w:widowControl w:val="0"/>
        <w:autoSpaceDE w:val="0"/>
        <w:autoSpaceDN w:val="0"/>
        <w:adjustRightInd w:val="0"/>
        <w:ind w:right="538"/>
        <w:rPr>
          <w:rFonts w:ascii="Times New Roman" w:hAnsi="Times New Roman"/>
          <w:color w:val="000000"/>
          <w:lang w:val="lt-LT"/>
        </w:rPr>
      </w:pPr>
      <w:r w:rsidRPr="007E278C">
        <w:rPr>
          <w:rFonts w:ascii="Times New Roman" w:hAnsi="Times New Roman"/>
          <w:color w:val="000000"/>
          <w:lang w:val="lt-LT"/>
        </w:rPr>
        <w:t xml:space="preserve">Nedaugelis žmonių, kurie buvo gydomi vaistais nuo epilepsijos, tokiais kaip </w:t>
      </w:r>
      <w:proofErr w:type="spellStart"/>
      <w:r w:rsidRPr="007E278C">
        <w:rPr>
          <w:rFonts w:ascii="Times New Roman" w:hAnsi="Times New Roman"/>
          <w:color w:val="000000"/>
          <w:lang w:val="lt-LT"/>
        </w:rPr>
        <w:t>gabapentinas</w:t>
      </w:r>
      <w:proofErr w:type="spellEnd"/>
      <w:r w:rsidRPr="007E278C">
        <w:rPr>
          <w:rFonts w:ascii="Times New Roman" w:hAnsi="Times New Roman"/>
          <w:color w:val="000000"/>
          <w:lang w:val="lt-LT"/>
        </w:rPr>
        <w:t>, turėjo minčių apie savęs žalojimą arba savižudybę. Jeigu bet kuriuo metu turite tokių minčių, nedelsdami kreipkitės į gydytoją.</w:t>
      </w:r>
    </w:p>
    <w:p w:rsidR="00CA4533" w:rsidRPr="007E278C" w:rsidRDefault="00CA4533" w:rsidP="00CA4533">
      <w:pPr>
        <w:widowControl w:val="0"/>
        <w:autoSpaceDE w:val="0"/>
        <w:autoSpaceDN w:val="0"/>
        <w:adjustRightInd w:val="0"/>
        <w:ind w:right="538"/>
        <w:rPr>
          <w:rFonts w:ascii="Times New Roman" w:hAnsi="Times New Roman"/>
          <w:color w:val="000000"/>
          <w:lang w:val="lt-LT"/>
        </w:rPr>
      </w:pPr>
    </w:p>
    <w:p w:rsidR="00CA4533" w:rsidRPr="007E278C" w:rsidRDefault="00CA4533" w:rsidP="00CA4533">
      <w:pPr>
        <w:rPr>
          <w:rFonts w:ascii="Times New Roman" w:hAnsi="Times New Roman"/>
          <w:b/>
          <w:lang w:val="lt-LT"/>
        </w:rPr>
      </w:pPr>
      <w:r w:rsidRPr="007E278C">
        <w:rPr>
          <w:rFonts w:ascii="Times New Roman" w:hAnsi="Times New Roman"/>
          <w:b/>
          <w:lang w:val="lt-LT"/>
        </w:rPr>
        <w:t>Svarbi informacija apie galimas sunkias reakcijas</w:t>
      </w:r>
    </w:p>
    <w:p w:rsidR="00CA4533" w:rsidRDefault="00CA4533" w:rsidP="00CA4533">
      <w:pPr>
        <w:rPr>
          <w:rFonts w:ascii="Times New Roman" w:hAnsi="Times New Roman"/>
          <w:lang w:val="lt-LT"/>
        </w:rPr>
      </w:pPr>
    </w:p>
    <w:p w:rsidR="00CA4533" w:rsidRPr="00370B94" w:rsidRDefault="00CA4533" w:rsidP="00CA4533">
      <w:pPr>
        <w:rPr>
          <w:rFonts w:asciiTheme="majorBidi" w:hAnsiTheme="majorBidi" w:cstheme="majorBidi"/>
          <w:lang w:val="lt-LT"/>
        </w:rPr>
      </w:pPr>
      <w:r w:rsidRPr="00370B94">
        <w:rPr>
          <w:rFonts w:asciiTheme="majorBidi" w:hAnsiTheme="majorBidi" w:cstheme="majorBidi"/>
          <w:lang w:val="lt-LT"/>
        </w:rPr>
        <w:t xml:space="preserve">Gauta su </w:t>
      </w:r>
      <w:proofErr w:type="spellStart"/>
      <w:r w:rsidRPr="00370B94">
        <w:rPr>
          <w:rFonts w:asciiTheme="majorBidi" w:hAnsiTheme="majorBidi" w:cstheme="majorBidi"/>
          <w:lang w:val="lt-LT"/>
        </w:rPr>
        <w:t>gabapentino</w:t>
      </w:r>
      <w:proofErr w:type="spellEnd"/>
      <w:r w:rsidRPr="00370B94">
        <w:rPr>
          <w:rFonts w:asciiTheme="majorBidi" w:hAnsiTheme="majorBidi" w:cstheme="majorBidi"/>
          <w:lang w:val="lt-LT"/>
        </w:rPr>
        <w:t xml:space="preserve"> vartojimu susijusių pranešimų apie sunkius odos išbėrimus, įskaitant </w:t>
      </w:r>
      <w:proofErr w:type="spellStart"/>
      <w:r w:rsidRPr="00370B94">
        <w:rPr>
          <w:rFonts w:asciiTheme="majorBidi" w:hAnsiTheme="majorBidi" w:cstheme="majorBidi"/>
          <w:lang w:val="lt-LT"/>
        </w:rPr>
        <w:t>Stivenso</w:t>
      </w:r>
      <w:proofErr w:type="spellEnd"/>
      <w:r w:rsidRPr="00370B94">
        <w:rPr>
          <w:rFonts w:asciiTheme="majorBidi" w:hAnsiTheme="majorBidi" w:cstheme="majorBidi"/>
          <w:lang w:val="lt-LT"/>
        </w:rPr>
        <w:t xml:space="preserve">-Džonsono sindromą, toksinę epidermio </w:t>
      </w:r>
      <w:proofErr w:type="spellStart"/>
      <w:r w:rsidRPr="00370B94">
        <w:rPr>
          <w:rFonts w:asciiTheme="majorBidi" w:hAnsiTheme="majorBidi" w:cstheme="majorBidi"/>
          <w:lang w:val="lt-LT"/>
        </w:rPr>
        <w:t>nekrolizę</w:t>
      </w:r>
      <w:proofErr w:type="spellEnd"/>
      <w:r w:rsidRPr="00370B94">
        <w:rPr>
          <w:rFonts w:asciiTheme="majorBidi" w:hAnsiTheme="majorBidi" w:cstheme="majorBidi"/>
          <w:lang w:val="lt-LT"/>
        </w:rPr>
        <w:t xml:space="preserve"> ir reakciją į vaistą su </w:t>
      </w:r>
      <w:proofErr w:type="spellStart"/>
      <w:r w:rsidRPr="00370B94">
        <w:rPr>
          <w:rFonts w:asciiTheme="majorBidi" w:hAnsiTheme="majorBidi" w:cstheme="majorBidi"/>
          <w:lang w:val="lt-LT"/>
        </w:rPr>
        <w:t>eozinofilija</w:t>
      </w:r>
      <w:proofErr w:type="spellEnd"/>
      <w:r w:rsidRPr="00370B94">
        <w:rPr>
          <w:rFonts w:asciiTheme="majorBidi" w:hAnsiTheme="majorBidi" w:cstheme="majorBidi"/>
          <w:lang w:val="lt-LT"/>
        </w:rPr>
        <w:t xml:space="preserve"> ir sisteminiais simptomais (DRESS). Pastebėję bent vieną iš simptomų, susijusių su šiomis 4 skyriuje aprašytomis sunkiomis odos reakcijomis, nutraukite </w:t>
      </w:r>
      <w:proofErr w:type="spellStart"/>
      <w:r w:rsidRPr="00370B94">
        <w:rPr>
          <w:rFonts w:asciiTheme="majorBidi" w:hAnsiTheme="majorBidi" w:cstheme="majorBidi"/>
          <w:lang w:val="lt-LT"/>
        </w:rPr>
        <w:t>gabapentino</w:t>
      </w:r>
      <w:proofErr w:type="spellEnd"/>
      <w:r w:rsidRPr="00370B94">
        <w:rPr>
          <w:rFonts w:asciiTheme="majorBidi" w:hAnsiTheme="majorBidi" w:cstheme="majorBidi"/>
          <w:lang w:val="lt-LT"/>
        </w:rPr>
        <w:t xml:space="preserve"> vartojimą ir nedelsdami kreipkitės į gydytoją.</w:t>
      </w:r>
    </w:p>
    <w:p w:rsidR="00CA4533" w:rsidRPr="007E278C" w:rsidRDefault="00CA4533" w:rsidP="00CA4533">
      <w:pPr>
        <w:rPr>
          <w:rFonts w:ascii="Times New Roman" w:hAnsi="Times New Roman"/>
          <w:lang w:val="lt-LT"/>
        </w:rPr>
      </w:pPr>
    </w:p>
    <w:p w:rsidR="00CA4533" w:rsidRPr="007E278C" w:rsidRDefault="00CA4533" w:rsidP="00CA4533">
      <w:pPr>
        <w:rPr>
          <w:rFonts w:ascii="Times New Roman" w:hAnsi="Times New Roman"/>
          <w:lang w:val="lt-LT"/>
        </w:rPr>
      </w:pPr>
      <w:r w:rsidRPr="007E278C">
        <w:rPr>
          <w:rFonts w:ascii="Times New Roman" w:hAnsi="Times New Roman"/>
          <w:b/>
          <w:lang w:val="lt-LT"/>
        </w:rPr>
        <w:t>Perskaitykite šių simptomų aprašymą šio pakuotės lapelio 4 skyriuje</w:t>
      </w:r>
      <w:r w:rsidRPr="007E278C">
        <w:rPr>
          <w:rFonts w:ascii="Times New Roman" w:hAnsi="Times New Roman"/>
          <w:lang w:val="lt-LT"/>
        </w:rPr>
        <w:t xml:space="preserve"> po teiginio </w:t>
      </w:r>
      <w:r w:rsidRPr="007E278C">
        <w:rPr>
          <w:rFonts w:ascii="Times New Roman" w:hAnsi="Times New Roman"/>
          <w:i/>
          <w:lang w:val="lt-LT"/>
        </w:rPr>
        <w:t>,,Nedels</w:t>
      </w:r>
      <w:r>
        <w:rPr>
          <w:rFonts w:ascii="Times New Roman" w:hAnsi="Times New Roman"/>
          <w:i/>
          <w:lang w:val="lt-LT"/>
        </w:rPr>
        <w:t>dami</w:t>
      </w:r>
      <w:r w:rsidRPr="007E278C">
        <w:rPr>
          <w:rFonts w:ascii="Times New Roman" w:hAnsi="Times New Roman"/>
          <w:i/>
          <w:lang w:val="lt-LT"/>
        </w:rPr>
        <w:t xml:space="preserve"> praneškite savo gydytojui, jeigu, pavartojus vaisto, Jums pasireiškia kurie nors iš šių simptomų. Nors jie yra labai reti, bet gali būti labai rimti“</w:t>
      </w:r>
      <w:r w:rsidRPr="007E278C">
        <w:rPr>
          <w:rFonts w:ascii="Times New Roman" w:hAnsi="Times New Roman"/>
          <w:lang w:val="lt-LT"/>
        </w:rPr>
        <w:t>.</w:t>
      </w:r>
    </w:p>
    <w:p w:rsidR="00CA4533" w:rsidRPr="007E278C" w:rsidRDefault="00CA4533" w:rsidP="00CA4533">
      <w:pPr>
        <w:autoSpaceDE w:val="0"/>
        <w:autoSpaceDN w:val="0"/>
        <w:adjustRightInd w:val="0"/>
        <w:ind w:right="-2"/>
        <w:rPr>
          <w:rFonts w:ascii="Times New Roman" w:hAnsi="Times New Roman"/>
          <w:lang w:val="lt-LT"/>
        </w:rPr>
      </w:pPr>
    </w:p>
    <w:p w:rsidR="00CA4533" w:rsidRPr="007E278C" w:rsidRDefault="00CA4533" w:rsidP="00CA4533">
      <w:pPr>
        <w:rPr>
          <w:rFonts w:ascii="Times New Roman" w:hAnsi="Times New Roman"/>
          <w:lang w:val="lt-LT"/>
        </w:rPr>
      </w:pPr>
      <w:r w:rsidRPr="007E278C">
        <w:rPr>
          <w:rFonts w:ascii="Times New Roman" w:hAnsi="Times New Roman"/>
          <w:lang w:val="lt-LT"/>
        </w:rPr>
        <w:t xml:space="preserve">Raumenų silpnumas, jautrumas arba skausmas, ypač, jeigu tuo pačiu metu jaučiatės prastai arba pakilo aukšta temperatūra, gali atsirasti dėl nenormalaus raumenų irimo, tai gali pasireikšti sunkia gyvybei pavojinga būkle, sukeliančia inkstų sutrikimus. Taip pat galite patirti šlapimo spalvos pasikeitimą ir kraujo tyrimų rodmenų pasikeitimą (ypač </w:t>
      </w:r>
      <w:proofErr w:type="spellStart"/>
      <w:r w:rsidRPr="007E278C">
        <w:rPr>
          <w:rFonts w:ascii="Times New Roman" w:hAnsi="Times New Roman"/>
          <w:lang w:val="lt-LT"/>
        </w:rPr>
        <w:t>kreatinfosfokinazės</w:t>
      </w:r>
      <w:proofErr w:type="spellEnd"/>
      <w:r w:rsidRPr="007E278C">
        <w:rPr>
          <w:rFonts w:ascii="Times New Roman" w:hAnsi="Times New Roman"/>
          <w:lang w:val="lt-LT"/>
        </w:rPr>
        <w:t xml:space="preserve"> koncentracijos padidėjimas). Jei patyrėte bent vieną iš šių simptomų, nedelsdami kreipkitės į gydytoją.</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Kiti vaistai ir </w:t>
      </w:r>
      <w:proofErr w:type="spellStart"/>
      <w:r w:rsidRPr="007E278C">
        <w:rPr>
          <w:rFonts w:ascii="Times New Roman" w:hAnsi="Times New Roman"/>
          <w:b/>
          <w:lang w:val="lt-LT"/>
        </w:rPr>
        <w:t>Gabagamma</w:t>
      </w:r>
      <w:proofErr w:type="spellEnd"/>
    </w:p>
    <w:p w:rsidR="00CA4533" w:rsidRDefault="00CA4533" w:rsidP="00CA4533">
      <w:pPr>
        <w:numPr>
          <w:ilvl w:val="12"/>
          <w:numId w:val="0"/>
        </w:numPr>
        <w:tabs>
          <w:tab w:val="left" w:pos="720"/>
        </w:tabs>
        <w:ind w:right="-2"/>
        <w:rPr>
          <w:rFonts w:ascii="Times New Roman" w:hAnsi="Times New Roman"/>
          <w:lang w:val="lt-LT"/>
        </w:rPr>
      </w:pPr>
    </w:p>
    <w:p w:rsidR="00CA4533" w:rsidRPr="007E278C" w:rsidRDefault="00CA4533" w:rsidP="00CA4533">
      <w:pPr>
        <w:numPr>
          <w:ilvl w:val="12"/>
          <w:numId w:val="0"/>
        </w:numPr>
        <w:tabs>
          <w:tab w:val="left" w:pos="720"/>
        </w:tabs>
        <w:ind w:right="-2"/>
        <w:rPr>
          <w:rFonts w:ascii="Times New Roman" w:hAnsi="Times New Roman"/>
          <w:lang w:val="lt-LT"/>
        </w:rPr>
      </w:pPr>
      <w:r w:rsidRPr="007E278C">
        <w:rPr>
          <w:rFonts w:ascii="Times New Roman" w:hAnsi="Times New Roman"/>
          <w:lang w:val="lt-LT"/>
        </w:rPr>
        <w:t xml:space="preserve">Jeigu vartojate ar neseniai vartojote kitų vaistų arba dėl to nesate tikri, apie tai pasakykite gydytojui arba vaistininkui. Visų pirma pasakykite gydytojui (arba vaistininkui), jeigu vartojate arba neseniai </w:t>
      </w:r>
      <w:r w:rsidRPr="007E278C">
        <w:rPr>
          <w:rFonts w:ascii="Times New Roman" w:hAnsi="Times New Roman"/>
          <w:lang w:val="lt-LT"/>
        </w:rPr>
        <w:lastRenderedPageBreak/>
        <w:t>vartojote kokių nors vaistų nuo traukulių, miego sutrikimų, depresijos, nerimo arba kitų neurologinių ar psichikos sutrikimų.</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spacing w:line="260" w:lineRule="atLeast"/>
        <w:ind w:right="700"/>
        <w:rPr>
          <w:rFonts w:ascii="Times New Roman" w:hAnsi="Times New Roman"/>
          <w:u w:val="single"/>
          <w:lang w:val="lt-LT"/>
        </w:rPr>
      </w:pPr>
      <w:r w:rsidRPr="007E278C">
        <w:rPr>
          <w:rFonts w:ascii="Times New Roman" w:hAnsi="Times New Roman"/>
          <w:u w:val="single"/>
          <w:lang w:val="lt-LT"/>
        </w:rPr>
        <w:t xml:space="preserve">Vaistai, kurių sudėtyje yra </w:t>
      </w:r>
      <w:proofErr w:type="spellStart"/>
      <w:r w:rsidRPr="007E278C">
        <w:rPr>
          <w:rFonts w:ascii="Times New Roman" w:hAnsi="Times New Roman"/>
          <w:u w:val="single"/>
          <w:lang w:val="lt-LT"/>
        </w:rPr>
        <w:t>opioidų</w:t>
      </w:r>
      <w:proofErr w:type="spellEnd"/>
      <w:r w:rsidRPr="007E278C">
        <w:rPr>
          <w:rFonts w:ascii="Times New Roman" w:hAnsi="Times New Roman"/>
          <w:u w:val="single"/>
          <w:lang w:val="lt-LT"/>
        </w:rPr>
        <w:t>, pvz., morfino.</w:t>
      </w:r>
    </w:p>
    <w:p w:rsidR="00CA4533" w:rsidRPr="007E278C" w:rsidRDefault="00CA4533" w:rsidP="00CA4533">
      <w:pPr>
        <w:rPr>
          <w:rFonts w:ascii="Times New Roman" w:hAnsi="Times New Roman"/>
          <w:lang w:val="lt-LT"/>
        </w:rPr>
      </w:pPr>
      <w:r w:rsidRPr="007E278C">
        <w:rPr>
          <w:rFonts w:ascii="Times New Roman" w:hAnsi="Times New Roman"/>
          <w:lang w:val="lt-LT"/>
        </w:rPr>
        <w:t xml:space="preserve">Jeigu vartojate vaistų, kurių sudėtyje yra </w:t>
      </w:r>
      <w:proofErr w:type="spellStart"/>
      <w:r w:rsidRPr="007E278C">
        <w:rPr>
          <w:rFonts w:ascii="Times New Roman" w:hAnsi="Times New Roman"/>
          <w:lang w:val="lt-LT"/>
        </w:rPr>
        <w:t>opioidų</w:t>
      </w:r>
      <w:proofErr w:type="spellEnd"/>
      <w:r w:rsidRPr="007E278C">
        <w:rPr>
          <w:rFonts w:ascii="Times New Roman" w:hAnsi="Times New Roman"/>
          <w:lang w:val="lt-LT"/>
        </w:rPr>
        <w:t xml:space="preserve"> (pvz., morfino), apie tai pasakykite savo gydytojui arba vaistininkui, nes </w:t>
      </w:r>
      <w:proofErr w:type="spellStart"/>
      <w:r w:rsidRPr="007E278C">
        <w:rPr>
          <w:rFonts w:ascii="Times New Roman" w:hAnsi="Times New Roman"/>
          <w:lang w:val="lt-LT"/>
        </w:rPr>
        <w:t>opioidai</w:t>
      </w:r>
      <w:proofErr w:type="spellEnd"/>
      <w:r w:rsidRPr="007E278C">
        <w:rPr>
          <w:rFonts w:ascii="Times New Roman" w:hAnsi="Times New Roman"/>
          <w:lang w:val="lt-LT"/>
        </w:rPr>
        <w:t xml:space="preserve"> gali sustiprinti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veikimą. Be to, kai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vartojamas kartu su </w:t>
      </w:r>
      <w:proofErr w:type="spellStart"/>
      <w:r w:rsidRPr="007E278C">
        <w:rPr>
          <w:rFonts w:ascii="Times New Roman" w:hAnsi="Times New Roman"/>
          <w:lang w:val="lt-LT"/>
        </w:rPr>
        <w:t>opioidais</w:t>
      </w:r>
      <w:proofErr w:type="spellEnd"/>
      <w:r w:rsidRPr="007E278C">
        <w:rPr>
          <w:rFonts w:ascii="Times New Roman" w:hAnsi="Times New Roman"/>
          <w:lang w:val="lt-LT"/>
        </w:rPr>
        <w:t>, gali pasireikšti mieguistumas</w:t>
      </w:r>
      <w:r>
        <w:rPr>
          <w:rFonts w:ascii="Times New Roman" w:hAnsi="Times New Roman"/>
          <w:lang w:val="lt-LT"/>
        </w:rPr>
        <w:t xml:space="preserve">, </w:t>
      </w:r>
      <w:proofErr w:type="spellStart"/>
      <w:r>
        <w:rPr>
          <w:rFonts w:ascii="Times New Roman" w:hAnsi="Times New Roman"/>
          <w:lang w:val="lt-LT"/>
        </w:rPr>
        <w:t>sedacija</w:t>
      </w:r>
      <w:proofErr w:type="spellEnd"/>
      <w:r>
        <w:rPr>
          <w:rFonts w:ascii="Times New Roman" w:hAnsi="Times New Roman"/>
          <w:lang w:val="lt-LT"/>
        </w:rPr>
        <w:t xml:space="preserve">, </w:t>
      </w:r>
      <w:r w:rsidRPr="007E278C">
        <w:rPr>
          <w:rFonts w:ascii="Times New Roman" w:hAnsi="Times New Roman"/>
          <w:lang w:val="lt-LT"/>
        </w:rPr>
        <w:t>kvėpavimo susilpnėjimas</w:t>
      </w:r>
      <w:r>
        <w:rPr>
          <w:rFonts w:ascii="Times New Roman" w:hAnsi="Times New Roman"/>
          <w:lang w:val="lt-LT"/>
        </w:rPr>
        <w:t>, arba mirtis</w:t>
      </w:r>
      <w:r w:rsidRPr="007E278C">
        <w:rPr>
          <w:rFonts w:ascii="Times New Roman" w:hAnsi="Times New Roman"/>
          <w:lang w:val="lt-LT"/>
        </w:rPr>
        <w:t>.</w:t>
      </w:r>
    </w:p>
    <w:p w:rsidR="00CA4533" w:rsidRPr="007E278C" w:rsidRDefault="00CA4533" w:rsidP="00CA4533">
      <w:pPr>
        <w:rPr>
          <w:rFonts w:ascii="Times New Roman" w:hAnsi="Times New Roman"/>
          <w:lang w:val="lt-LT"/>
        </w:rPr>
      </w:pPr>
    </w:p>
    <w:p w:rsidR="00CA4533" w:rsidRPr="007E278C" w:rsidRDefault="00CA4533" w:rsidP="00CA4533">
      <w:pPr>
        <w:rPr>
          <w:rFonts w:ascii="Times New Roman" w:hAnsi="Times New Roman"/>
          <w:u w:val="single"/>
          <w:lang w:val="lt-LT"/>
        </w:rPr>
      </w:pPr>
      <w:proofErr w:type="spellStart"/>
      <w:r w:rsidRPr="007E278C">
        <w:rPr>
          <w:rFonts w:ascii="Times New Roman" w:hAnsi="Times New Roman"/>
          <w:u w:val="single"/>
          <w:lang w:val="lt-LT"/>
        </w:rPr>
        <w:t>Antacidiniai</w:t>
      </w:r>
      <w:proofErr w:type="spellEnd"/>
      <w:r w:rsidRPr="007E278C">
        <w:rPr>
          <w:rFonts w:ascii="Times New Roman" w:hAnsi="Times New Roman"/>
          <w:u w:val="single"/>
          <w:lang w:val="lt-LT"/>
        </w:rPr>
        <w:t xml:space="preserve"> vaistai nuo virškinimo sutrikimų</w:t>
      </w:r>
    </w:p>
    <w:p w:rsidR="00CA4533" w:rsidRPr="007E278C" w:rsidRDefault="00CA4533" w:rsidP="00CA4533">
      <w:pPr>
        <w:widowControl w:val="0"/>
        <w:autoSpaceDE w:val="0"/>
        <w:autoSpaceDN w:val="0"/>
        <w:adjustRightInd w:val="0"/>
        <w:spacing w:line="260" w:lineRule="atLeast"/>
        <w:ind w:right="90"/>
        <w:rPr>
          <w:rFonts w:ascii="Times New Roman" w:hAnsi="Times New Roman"/>
          <w:lang w:val="lt-LT"/>
        </w:rPr>
      </w:pPr>
      <w:r w:rsidRPr="007E278C">
        <w:rPr>
          <w:rFonts w:ascii="Times New Roman" w:hAnsi="Times New Roman"/>
          <w:lang w:val="lt-LT"/>
        </w:rPr>
        <w:t xml:space="preserve">Jeigu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vartojamas kartu su skrandžio rūgštingumą mažinančiais (</w:t>
      </w:r>
      <w:proofErr w:type="spellStart"/>
      <w:r w:rsidRPr="007E278C">
        <w:rPr>
          <w:rFonts w:ascii="Times New Roman" w:hAnsi="Times New Roman"/>
          <w:lang w:val="lt-LT"/>
        </w:rPr>
        <w:t>antacidiniais</w:t>
      </w:r>
      <w:proofErr w:type="spellEnd"/>
      <w:r w:rsidRPr="007E278C">
        <w:rPr>
          <w:rFonts w:ascii="Times New Roman" w:hAnsi="Times New Roman"/>
          <w:lang w:val="lt-LT"/>
        </w:rPr>
        <w:t xml:space="preserve">) vaistais, kurių sudėtyje yra aliuminio ir magnio, gali sumažėti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absorbcija skrandyje. Dėl to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rekomenduojama gerti praėjus mažiausiai dviem </w:t>
      </w:r>
      <w:proofErr w:type="spellStart"/>
      <w:r w:rsidRPr="007E278C">
        <w:rPr>
          <w:rFonts w:ascii="Times New Roman" w:hAnsi="Times New Roman"/>
          <w:lang w:val="lt-LT"/>
        </w:rPr>
        <w:t>valandom</w:t>
      </w:r>
      <w:proofErr w:type="spellEnd"/>
      <w:r w:rsidRPr="007E278C">
        <w:rPr>
          <w:rFonts w:ascii="Times New Roman" w:hAnsi="Times New Roman"/>
          <w:lang w:val="lt-LT"/>
        </w:rPr>
        <w:t xml:space="preserve"> po skrandžio rūgštingumą mažinančių vaistų vartojimo.   </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p>
    <w:p w:rsidR="00CA4533" w:rsidRPr="007E278C" w:rsidRDefault="00CA4533" w:rsidP="00CA4533">
      <w:pPr>
        <w:numPr>
          <w:ilvl w:val="0"/>
          <w:numId w:val="8"/>
        </w:numPr>
        <w:rPr>
          <w:rFonts w:ascii="Times New Roman" w:hAnsi="Times New Roman"/>
          <w:lang w:val="lt-LT"/>
        </w:rPr>
      </w:pPr>
      <w:r w:rsidRPr="007E278C">
        <w:rPr>
          <w:rFonts w:ascii="Times New Roman" w:hAnsi="Times New Roman"/>
          <w:lang w:val="lt-LT"/>
        </w:rPr>
        <w:t xml:space="preserve">sąveikos su kitais </w:t>
      </w:r>
      <w:proofErr w:type="spellStart"/>
      <w:r w:rsidRPr="007E278C">
        <w:rPr>
          <w:rFonts w:ascii="Times New Roman" w:hAnsi="Times New Roman"/>
          <w:lang w:val="lt-LT"/>
        </w:rPr>
        <w:t>antiepilepsiniais</w:t>
      </w:r>
      <w:proofErr w:type="spellEnd"/>
      <w:r w:rsidRPr="007E278C">
        <w:rPr>
          <w:rFonts w:ascii="Times New Roman" w:hAnsi="Times New Roman"/>
          <w:lang w:val="lt-LT"/>
        </w:rPr>
        <w:t xml:space="preserve"> vaistais ar sudėtinėmis kontraceptinėmis tabletėmis nesitikima;</w:t>
      </w:r>
    </w:p>
    <w:p w:rsidR="00CA4533" w:rsidRPr="007E278C" w:rsidRDefault="00CA4533" w:rsidP="00CA4533">
      <w:pPr>
        <w:numPr>
          <w:ilvl w:val="0"/>
          <w:numId w:val="8"/>
        </w:numPr>
        <w:rPr>
          <w:rFonts w:ascii="Times New Roman" w:hAnsi="Times New Roman"/>
          <w:lang w:val="lt-LT"/>
        </w:rPr>
      </w:pPr>
      <w:r w:rsidRPr="007E278C">
        <w:rPr>
          <w:rFonts w:ascii="Times New Roman" w:hAnsi="Times New Roman"/>
          <w:lang w:val="lt-LT"/>
        </w:rPr>
        <w:t xml:space="preserve">gali turėti įtakos kai kuriems laboratorinių tyrimų rezultatams. Jeigu reikia atlikti šlapimo tyrimus, pasakykite gydytojui ar ligoninės personalui, kad vartojate </w:t>
      </w:r>
      <w:proofErr w:type="spellStart"/>
      <w:r w:rsidRPr="007E278C">
        <w:rPr>
          <w:rFonts w:ascii="Times New Roman" w:hAnsi="Times New Roman"/>
          <w:lang w:val="lt-LT"/>
        </w:rPr>
        <w:t>Gabagamma</w:t>
      </w:r>
      <w:proofErr w:type="spellEnd"/>
      <w:r w:rsidRPr="007E278C">
        <w:rPr>
          <w:rFonts w:ascii="Times New Roman" w:hAnsi="Times New Roman"/>
          <w:lang w:val="lt-LT"/>
        </w:rPr>
        <w:t>.</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vartojimas su maistu  </w:t>
      </w:r>
    </w:p>
    <w:p w:rsidR="00CA4533" w:rsidRDefault="00CA4533" w:rsidP="00CA4533">
      <w:pPr>
        <w:widowControl w:val="0"/>
        <w:autoSpaceDE w:val="0"/>
        <w:autoSpaceDN w:val="0"/>
        <w:adjustRightInd w:val="0"/>
        <w:spacing w:line="260" w:lineRule="atLeast"/>
        <w:rPr>
          <w:rFonts w:ascii="Times New Roman" w:hAnsi="Times New Roman"/>
          <w:lang w:val="lt-LT"/>
        </w:rPr>
      </w:pPr>
    </w:p>
    <w:p w:rsidR="00CA4533" w:rsidRPr="007E278C" w:rsidRDefault="00CA4533" w:rsidP="00CA4533">
      <w:pPr>
        <w:widowControl w:val="0"/>
        <w:autoSpaceDE w:val="0"/>
        <w:autoSpaceDN w:val="0"/>
        <w:adjustRightInd w:val="0"/>
        <w:spacing w:line="260" w:lineRule="atLeast"/>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galima vartoti valgant ar nevalgius. </w:t>
      </w:r>
    </w:p>
    <w:p w:rsidR="00CA4533" w:rsidRPr="007E278C" w:rsidRDefault="00CA4533" w:rsidP="00CA4533">
      <w:pPr>
        <w:widowControl w:val="0"/>
        <w:autoSpaceDE w:val="0"/>
        <w:autoSpaceDN w:val="0"/>
        <w:adjustRightInd w:val="0"/>
        <w:rPr>
          <w:rFonts w:ascii="Times New Roman" w:hAnsi="Times New Roman"/>
          <w:lang w:val="lt-LT"/>
        </w:rPr>
      </w:pPr>
    </w:p>
    <w:p w:rsidR="00CA4533" w:rsidRPr="007E278C" w:rsidRDefault="00CA4533" w:rsidP="00CA4533">
      <w:pPr>
        <w:spacing w:line="220" w:lineRule="exact"/>
        <w:rPr>
          <w:rFonts w:ascii="Times New Roman" w:hAnsi="Times New Roman"/>
          <w:b/>
          <w:lang w:val="lt-LT"/>
        </w:rPr>
      </w:pPr>
      <w:r w:rsidRPr="007E278C">
        <w:rPr>
          <w:rFonts w:ascii="Times New Roman" w:hAnsi="Times New Roman"/>
          <w:b/>
          <w:lang w:val="lt-LT"/>
        </w:rPr>
        <w:t>Nėštumas, žindymo laikotarpis ir vaisingumas</w:t>
      </w:r>
    </w:p>
    <w:p w:rsidR="00CA4533" w:rsidRDefault="00CA4533" w:rsidP="00CA4533">
      <w:pPr>
        <w:rPr>
          <w:rFonts w:ascii="Times New Roman" w:hAnsi="Times New Roman"/>
          <w:lang w:val="lt-LT"/>
        </w:rPr>
      </w:pPr>
    </w:p>
    <w:p w:rsidR="00CA4533" w:rsidRPr="007E278C" w:rsidRDefault="00CA4533" w:rsidP="00CA4533">
      <w:pPr>
        <w:rPr>
          <w:rFonts w:ascii="Times New Roman" w:hAnsi="Times New Roman"/>
          <w:lang w:val="lt-LT"/>
        </w:rPr>
      </w:pPr>
      <w:r w:rsidRPr="007E278C">
        <w:rPr>
          <w:rFonts w:ascii="Times New Roman" w:hAnsi="Times New Roman"/>
          <w:lang w:val="lt-LT"/>
        </w:rPr>
        <w:t>Jeigu esate nėščia, žindote kūdikį, manote, kad galbūt esate nėščia arba planuojate pastoti, tai prieš vartodama šį vaistą pasitarkite su gydytoju arba vaistininku.</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2D678C" w:rsidRDefault="00CA4533" w:rsidP="00CA4533">
      <w:pPr>
        <w:widowControl w:val="0"/>
        <w:autoSpaceDE w:val="0"/>
        <w:autoSpaceDN w:val="0"/>
        <w:adjustRightInd w:val="0"/>
        <w:rPr>
          <w:rFonts w:ascii="Times New Roman" w:hAnsi="Times New Roman"/>
          <w:color w:val="000000"/>
          <w:u w:val="single"/>
          <w:lang w:val="lt-LT"/>
        </w:rPr>
      </w:pPr>
      <w:r w:rsidRPr="002D678C">
        <w:rPr>
          <w:rFonts w:ascii="Times New Roman" w:hAnsi="Times New Roman"/>
          <w:color w:val="000000"/>
          <w:u w:val="single"/>
          <w:lang w:val="lt-LT"/>
        </w:rPr>
        <w:t>Nėštumas</w:t>
      </w:r>
    </w:p>
    <w:p w:rsidR="00CA4533" w:rsidRPr="007E278C" w:rsidRDefault="00CA4533" w:rsidP="00CA4533">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negalima vartoti nėštumo metu, nebent kitaip rekomendavo Jūsų gydytojas. </w:t>
      </w:r>
    </w:p>
    <w:p w:rsidR="00CA4533" w:rsidRPr="007E278C" w:rsidRDefault="00CA4533" w:rsidP="00CA4533">
      <w:pPr>
        <w:widowControl w:val="0"/>
        <w:autoSpaceDE w:val="0"/>
        <w:autoSpaceDN w:val="0"/>
        <w:adjustRightInd w:val="0"/>
        <w:spacing w:line="260" w:lineRule="atLeast"/>
        <w:ind w:right="90"/>
        <w:rPr>
          <w:rFonts w:ascii="Times New Roman" w:hAnsi="Times New Roman"/>
          <w:lang w:val="lt-LT"/>
        </w:rPr>
      </w:pPr>
      <w:r w:rsidRPr="007E278C">
        <w:rPr>
          <w:rFonts w:ascii="Times New Roman" w:hAnsi="Times New Roman"/>
          <w:lang w:val="lt-LT"/>
        </w:rPr>
        <w:t>Vaisingos moterys, vartojančios šį vaistą, turi vartoti efektyvią kontracepciją.</w:t>
      </w:r>
    </w:p>
    <w:p w:rsidR="00CA4533" w:rsidRDefault="00CA4533" w:rsidP="00CA4533">
      <w:pPr>
        <w:rPr>
          <w:rFonts w:ascii="Times New Roman" w:hAnsi="Times New Roman"/>
          <w:lang w:val="lt-LT"/>
        </w:rPr>
      </w:pPr>
    </w:p>
    <w:p w:rsidR="00CA4533" w:rsidRPr="007E278C" w:rsidRDefault="00CA4533" w:rsidP="00CA4533">
      <w:pPr>
        <w:rPr>
          <w:rFonts w:ascii="Times New Roman" w:hAnsi="Times New Roman"/>
          <w:lang w:val="lt-LT"/>
        </w:rPr>
      </w:pPr>
      <w:r w:rsidRPr="007E278C">
        <w:rPr>
          <w:rFonts w:ascii="Times New Roman" w:hAnsi="Times New Roman"/>
          <w:lang w:val="lt-LT"/>
        </w:rPr>
        <w:t xml:space="preserve">Specialių tyrimų, kuriais būtų nustatytas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poveikis nėščioms moterims, neatlikta, bet pranešama, kad kiti epilepsijai gydyti vartojami vaistai didina besivystančio vaisiaus pažaidos riziką, ypač tada, kai kartu vartojami keli vaistai nuo epilepsijos. Todėl, jei tik galima, nėštumo metu reikia vartoti tik vieną vaistą nuo priepuolių ir tik tada, kai vaistą vartoti skiria gydytojas.</w:t>
      </w:r>
    </w:p>
    <w:p w:rsidR="00CA4533" w:rsidRPr="00C74ECB" w:rsidRDefault="00CA4533" w:rsidP="00CA4533">
      <w:pPr>
        <w:rPr>
          <w:rFonts w:ascii="Times New Roman" w:hAnsi="Times New Roman"/>
          <w:lang w:val="lt-LT"/>
        </w:rPr>
      </w:pPr>
      <w:proofErr w:type="spellStart"/>
      <w:r w:rsidRPr="00C74ECB">
        <w:rPr>
          <w:rFonts w:ascii="Times New Roman" w:hAnsi="Times New Roman"/>
          <w:lang w:val="lt-LT"/>
        </w:rPr>
        <w:t>Gabapentiną</w:t>
      </w:r>
      <w:proofErr w:type="spellEnd"/>
      <w:r w:rsidRPr="00C74ECB">
        <w:rPr>
          <w:rFonts w:ascii="Times New Roman" w:hAnsi="Times New Roman"/>
          <w:lang w:val="lt-LT"/>
        </w:rPr>
        <w:t xml:space="preserve"> vartojant nėštumo laikotarpiu, naujagimiams gali pasireikšti abstinencijos simptomų. Ši rizika gali padidėti, jei </w:t>
      </w:r>
      <w:proofErr w:type="spellStart"/>
      <w:r w:rsidRPr="00C74ECB">
        <w:rPr>
          <w:rFonts w:ascii="Times New Roman" w:hAnsi="Times New Roman"/>
          <w:lang w:val="lt-LT"/>
        </w:rPr>
        <w:t>gabapentinas</w:t>
      </w:r>
      <w:proofErr w:type="spellEnd"/>
      <w:r w:rsidRPr="00C74ECB">
        <w:rPr>
          <w:rFonts w:ascii="Times New Roman" w:hAnsi="Times New Roman"/>
          <w:lang w:val="lt-LT"/>
        </w:rPr>
        <w:t xml:space="preserve"> vartojamas kartu su </w:t>
      </w:r>
      <w:proofErr w:type="spellStart"/>
      <w:r w:rsidRPr="00C74ECB">
        <w:rPr>
          <w:rFonts w:ascii="Times New Roman" w:hAnsi="Times New Roman"/>
          <w:lang w:val="lt-LT"/>
        </w:rPr>
        <w:t>opioidiniais</w:t>
      </w:r>
      <w:proofErr w:type="spellEnd"/>
      <w:r w:rsidRPr="00C74ECB">
        <w:rPr>
          <w:rFonts w:ascii="Times New Roman" w:hAnsi="Times New Roman"/>
          <w:lang w:val="lt-LT"/>
        </w:rPr>
        <w:t xml:space="preserve"> analgetikais (vaistais, skirtais stipriam skausmui malšinti). </w:t>
      </w:r>
    </w:p>
    <w:p w:rsidR="00CA4533" w:rsidRDefault="00CA4533" w:rsidP="00CA4533">
      <w:pPr>
        <w:rPr>
          <w:lang w:val="lt-LT"/>
        </w:rPr>
      </w:pPr>
    </w:p>
    <w:p w:rsidR="00CA4533" w:rsidRPr="007E278C" w:rsidRDefault="00CA4533" w:rsidP="00CA4533">
      <w:pPr>
        <w:rPr>
          <w:rFonts w:ascii="Times New Roman" w:hAnsi="Times New Roman"/>
          <w:lang w:val="lt-LT"/>
        </w:rPr>
      </w:pPr>
      <w:r w:rsidRPr="007E278C">
        <w:rPr>
          <w:rFonts w:ascii="Times New Roman" w:hAnsi="Times New Roman"/>
          <w:lang w:val="lt-LT"/>
        </w:rPr>
        <w:t xml:space="preserve">Jeigu pastojote, manote, kad galite būti nėščia, ar planuojate pastoti vartodama </w:t>
      </w:r>
      <w:proofErr w:type="spellStart"/>
      <w:r w:rsidRPr="007E278C">
        <w:rPr>
          <w:rFonts w:ascii="Times New Roman" w:hAnsi="Times New Roman"/>
          <w:lang w:val="lt-LT"/>
        </w:rPr>
        <w:t>Gabagamma</w:t>
      </w:r>
      <w:proofErr w:type="spellEnd"/>
      <w:r w:rsidRPr="007E278C">
        <w:rPr>
          <w:rFonts w:ascii="Times New Roman" w:hAnsi="Times New Roman"/>
          <w:lang w:val="lt-LT"/>
        </w:rPr>
        <w:t>, nedelsdama kreipkitės į savo gydytoją. Staigiai nutraukti šio vaisto vartojimo negalima, nes tai gali sukelti nutraukimo priepuolius, kurie gali turėti rimtų pasekmių Jums ir vaisiui.</w:t>
      </w:r>
    </w:p>
    <w:p w:rsidR="00CA4533" w:rsidRPr="007E278C" w:rsidRDefault="00CA4533" w:rsidP="00CA4533">
      <w:pPr>
        <w:widowControl w:val="0"/>
        <w:autoSpaceDE w:val="0"/>
        <w:autoSpaceDN w:val="0"/>
        <w:adjustRightInd w:val="0"/>
        <w:rPr>
          <w:rFonts w:ascii="Times New Roman" w:hAnsi="Times New Roman"/>
          <w:b/>
          <w:color w:val="000000"/>
          <w:lang w:val="lt-LT"/>
        </w:rPr>
      </w:pPr>
    </w:p>
    <w:p w:rsidR="00CA4533" w:rsidRPr="002D678C" w:rsidRDefault="00CA4533" w:rsidP="00CA4533">
      <w:pPr>
        <w:widowControl w:val="0"/>
        <w:autoSpaceDE w:val="0"/>
        <w:autoSpaceDN w:val="0"/>
        <w:adjustRightInd w:val="0"/>
        <w:rPr>
          <w:rFonts w:ascii="Times New Roman" w:hAnsi="Times New Roman"/>
          <w:color w:val="000000"/>
          <w:u w:val="single"/>
          <w:lang w:val="lt-LT"/>
        </w:rPr>
      </w:pPr>
      <w:r w:rsidRPr="002D678C">
        <w:rPr>
          <w:rFonts w:ascii="Times New Roman" w:hAnsi="Times New Roman"/>
          <w:color w:val="000000"/>
          <w:u w:val="single"/>
          <w:lang w:val="lt-LT"/>
        </w:rPr>
        <w:t>Žindymas</w:t>
      </w:r>
    </w:p>
    <w:p w:rsidR="00CA4533" w:rsidRPr="007E278C" w:rsidRDefault="00CA4533" w:rsidP="00CA4533">
      <w:pPr>
        <w:widowControl w:val="0"/>
        <w:autoSpaceDE w:val="0"/>
        <w:autoSpaceDN w:val="0"/>
        <w:adjustRightInd w:val="0"/>
        <w:spacing w:line="260" w:lineRule="atLeast"/>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veiklioji medžiaga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išsiskiria į motinos pieną. Kadangi poveikis kūdikiui nėra žinomas, žindymo metu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vartoti nerekomenduojama.</w:t>
      </w:r>
    </w:p>
    <w:p w:rsidR="00CA4533" w:rsidRPr="007E278C" w:rsidRDefault="00CA4533" w:rsidP="00CA4533">
      <w:pPr>
        <w:widowControl w:val="0"/>
        <w:autoSpaceDE w:val="0"/>
        <w:autoSpaceDN w:val="0"/>
        <w:adjustRightInd w:val="0"/>
        <w:spacing w:line="260" w:lineRule="atLeast"/>
        <w:rPr>
          <w:rFonts w:ascii="Times New Roman" w:hAnsi="Times New Roman"/>
          <w:lang w:val="lt-LT"/>
        </w:rPr>
      </w:pPr>
    </w:p>
    <w:p w:rsidR="00CA4533" w:rsidRPr="002D678C" w:rsidRDefault="00CA4533" w:rsidP="00CA4533">
      <w:pPr>
        <w:rPr>
          <w:rFonts w:ascii="Times New Roman" w:hAnsi="Times New Roman"/>
          <w:u w:val="single"/>
          <w:lang w:val="lt-LT"/>
        </w:rPr>
      </w:pPr>
      <w:r w:rsidRPr="002D678C">
        <w:rPr>
          <w:rFonts w:ascii="Times New Roman" w:hAnsi="Times New Roman"/>
          <w:u w:val="single"/>
          <w:lang w:val="lt-LT"/>
        </w:rPr>
        <w:t>Vaisingumas</w:t>
      </w:r>
    </w:p>
    <w:p w:rsidR="00CA4533" w:rsidRPr="007E278C" w:rsidRDefault="00CA4533" w:rsidP="00CA4533">
      <w:pPr>
        <w:rPr>
          <w:rFonts w:ascii="Times New Roman" w:hAnsi="Times New Roman"/>
          <w:lang w:val="lt-LT"/>
        </w:rPr>
      </w:pPr>
      <w:r w:rsidRPr="007E278C">
        <w:rPr>
          <w:rFonts w:ascii="Times New Roman" w:hAnsi="Times New Roman"/>
          <w:lang w:val="lt-LT"/>
        </w:rPr>
        <w:t>Tyrimų su gyvūnais metu poveikio vaisingumui nepastebėta.</w:t>
      </w:r>
    </w:p>
    <w:p w:rsidR="00CA4533" w:rsidRPr="007E278C" w:rsidRDefault="00CA4533" w:rsidP="00CA4533">
      <w:pPr>
        <w:widowControl w:val="0"/>
        <w:autoSpaceDE w:val="0"/>
        <w:autoSpaceDN w:val="0"/>
        <w:adjustRightInd w:val="0"/>
        <w:rPr>
          <w:rFonts w:ascii="Times New Roman" w:hAnsi="Times New Roman"/>
          <w:lang w:val="lt-LT"/>
        </w:rPr>
      </w:pPr>
    </w:p>
    <w:p w:rsidR="00CA4533" w:rsidRPr="007E278C" w:rsidRDefault="00CA4533" w:rsidP="00CA4533">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Vairavimas ir mechanizmų valdymas </w:t>
      </w:r>
    </w:p>
    <w:p w:rsidR="00CA4533" w:rsidRDefault="00CA4533" w:rsidP="00CA4533">
      <w:pPr>
        <w:widowControl w:val="0"/>
        <w:autoSpaceDE w:val="0"/>
        <w:autoSpaceDN w:val="0"/>
        <w:adjustRightInd w:val="0"/>
        <w:spacing w:line="260" w:lineRule="atLeast"/>
        <w:ind w:right="230"/>
        <w:rPr>
          <w:rFonts w:ascii="Times New Roman" w:hAnsi="Times New Roman"/>
          <w:lang w:val="lt-LT"/>
        </w:rPr>
      </w:pPr>
    </w:p>
    <w:p w:rsidR="00CA4533" w:rsidRPr="007E278C" w:rsidRDefault="00CA4533" w:rsidP="00CA4533">
      <w:pPr>
        <w:widowControl w:val="0"/>
        <w:autoSpaceDE w:val="0"/>
        <w:autoSpaceDN w:val="0"/>
        <w:adjustRightInd w:val="0"/>
        <w:spacing w:line="260" w:lineRule="atLeast"/>
        <w:ind w:right="23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gali sukelti svaigulį, mieguistumą ar nuovargį. Vairuoti ir valdyti mechanizmų ar dalyvauti kitoje pavojingoje veikloje negalima tol, kol nesužinosite, kaip gydymas šiuo vaistu veikia Jūsų gebėjimus. </w:t>
      </w:r>
    </w:p>
    <w:p w:rsidR="00CA4533" w:rsidRPr="007E278C" w:rsidRDefault="00CA4533" w:rsidP="00CA4533">
      <w:pPr>
        <w:widowControl w:val="0"/>
        <w:autoSpaceDE w:val="0"/>
        <w:autoSpaceDN w:val="0"/>
        <w:adjustRightInd w:val="0"/>
        <w:rPr>
          <w:rFonts w:ascii="Times New Roman" w:hAnsi="Times New Roman"/>
          <w:lang w:val="lt-LT"/>
        </w:rPr>
      </w:pPr>
    </w:p>
    <w:p w:rsidR="00CA4533" w:rsidRPr="007E278C" w:rsidRDefault="00CA4533" w:rsidP="00CA4533">
      <w:pPr>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sudėtyje yra laktozės</w:t>
      </w:r>
    </w:p>
    <w:p w:rsidR="00CA4533" w:rsidRDefault="00CA4533" w:rsidP="00CA4533">
      <w:pPr>
        <w:rPr>
          <w:rFonts w:ascii="Times New Roman" w:hAnsi="Times New Roman"/>
          <w:lang w:val="lt-LT"/>
        </w:rPr>
      </w:pPr>
    </w:p>
    <w:p w:rsidR="00CA4533" w:rsidRPr="007E278C" w:rsidRDefault="00CA4533" w:rsidP="00CA4533">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w:t>
      </w:r>
      <w:r>
        <w:rPr>
          <w:rFonts w:ascii="Times New Roman" w:hAnsi="Times New Roman"/>
          <w:lang w:val="lt-LT"/>
        </w:rPr>
        <w:t xml:space="preserve">kietųjų kapsulių </w:t>
      </w:r>
      <w:r w:rsidRPr="007E278C">
        <w:rPr>
          <w:rFonts w:ascii="Times New Roman" w:hAnsi="Times New Roman"/>
          <w:lang w:val="lt-LT"/>
        </w:rPr>
        <w:t>sudėtyje yra laktozės (</w:t>
      </w:r>
      <w:proofErr w:type="spellStart"/>
      <w:r w:rsidRPr="007E278C">
        <w:rPr>
          <w:rFonts w:ascii="Times New Roman" w:hAnsi="Times New Roman"/>
          <w:lang w:val="lt-LT"/>
        </w:rPr>
        <w:t>t.y</w:t>
      </w:r>
      <w:proofErr w:type="spellEnd"/>
      <w:r w:rsidRPr="007E278C">
        <w:rPr>
          <w:rFonts w:ascii="Times New Roman" w:hAnsi="Times New Roman"/>
          <w:lang w:val="lt-LT"/>
        </w:rPr>
        <w:t>. cukraus tipas). Jeigu gydytojas Jums yra sakęs, kad netoleruojate kokių nors angliavandenių, kreipkitės į jį prieš pradėdami vartoti šį vaistą.</w:t>
      </w:r>
    </w:p>
    <w:p w:rsidR="00CA4533" w:rsidRPr="007E278C" w:rsidRDefault="00CA4533" w:rsidP="00CA4533">
      <w:pPr>
        <w:rPr>
          <w:rFonts w:ascii="Times New Roman" w:hAnsi="Times New Roman"/>
          <w:lang w:val="lt-LT"/>
        </w:rPr>
      </w:pPr>
    </w:p>
    <w:p w:rsidR="00CA4533" w:rsidRPr="007E278C" w:rsidRDefault="00CA4533" w:rsidP="00CA4533">
      <w:pPr>
        <w:rPr>
          <w:rFonts w:ascii="Times New Roman" w:hAnsi="Times New Roman"/>
          <w:lang w:val="lt-LT"/>
        </w:rPr>
      </w:pPr>
    </w:p>
    <w:p w:rsidR="00CA4533" w:rsidRPr="007E278C" w:rsidRDefault="00CA4533" w:rsidP="00CA4533">
      <w:pPr>
        <w:widowControl w:val="0"/>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 xml:space="preserve">3. </w:t>
      </w:r>
      <w:r w:rsidRPr="007E278C">
        <w:rPr>
          <w:rFonts w:ascii="Times New Roman" w:hAnsi="Times New Roman"/>
          <w:b/>
          <w:lang w:val="lt-LT"/>
        </w:rPr>
        <w:tab/>
        <w:t xml:space="preserve">Kaip vartoti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185D36" w:rsidRDefault="00CA4533" w:rsidP="00CA4533">
      <w:pPr>
        <w:widowControl w:val="0"/>
        <w:autoSpaceDE w:val="0"/>
        <w:autoSpaceDN w:val="0"/>
        <w:adjustRightInd w:val="0"/>
        <w:ind w:right="320"/>
        <w:rPr>
          <w:rFonts w:ascii="Times New Roman" w:hAnsi="Times New Roman"/>
          <w:lang w:val="lt-LT"/>
        </w:rPr>
      </w:pPr>
      <w:r w:rsidRPr="007E278C">
        <w:rPr>
          <w:rFonts w:ascii="Times New Roman" w:hAnsi="Times New Roman"/>
          <w:lang w:val="lt-LT"/>
        </w:rPr>
        <w:t xml:space="preserve">Visada vartokite šį vaistą tiksliai kaip nurodė gydytojas. Jeigu abejojate, kreipkitės į gydytoją arba vaistininką. </w:t>
      </w:r>
      <w:r w:rsidRPr="00185D36">
        <w:rPr>
          <w:rFonts w:ascii="Times New Roman" w:hAnsi="Times New Roman"/>
          <w:lang w:val="lt-LT"/>
        </w:rPr>
        <w:t>Nevartokite didesnės vaisto dozės nei paskirta.</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Jūsų gydytojas parinks Jums tinkamiausią vaisto dozę. </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rPr>
          <w:rFonts w:ascii="Times New Roman" w:hAnsi="Times New Roman"/>
          <w:b/>
          <w:lang w:val="lt-LT"/>
        </w:rPr>
      </w:pPr>
      <w:r w:rsidRPr="007E278C">
        <w:rPr>
          <w:rFonts w:ascii="Times New Roman" w:hAnsi="Times New Roman"/>
          <w:b/>
          <w:lang w:val="lt-LT"/>
        </w:rPr>
        <w:t>Epilepsija. Rekomenduojama dozė yra</w:t>
      </w:r>
    </w:p>
    <w:p w:rsidR="00CA4533" w:rsidRPr="007E278C" w:rsidRDefault="00CA4533" w:rsidP="00CA4533">
      <w:pPr>
        <w:widowControl w:val="0"/>
        <w:autoSpaceDE w:val="0"/>
        <w:autoSpaceDN w:val="0"/>
        <w:adjustRightInd w:val="0"/>
        <w:rPr>
          <w:rFonts w:ascii="Times New Roman" w:hAnsi="Times New Roman"/>
          <w:b/>
          <w:u w:val="single"/>
          <w:lang w:val="lt-LT"/>
        </w:rPr>
      </w:pPr>
    </w:p>
    <w:p w:rsidR="00CA4533" w:rsidRPr="007E278C" w:rsidRDefault="00CA4533" w:rsidP="00CA4533">
      <w:pPr>
        <w:widowControl w:val="0"/>
        <w:autoSpaceDE w:val="0"/>
        <w:autoSpaceDN w:val="0"/>
        <w:adjustRightInd w:val="0"/>
        <w:spacing w:line="260" w:lineRule="atLeast"/>
        <w:rPr>
          <w:rFonts w:ascii="Times New Roman" w:hAnsi="Times New Roman"/>
          <w:u w:val="single"/>
          <w:lang w:val="lt-LT"/>
        </w:rPr>
      </w:pPr>
      <w:r w:rsidRPr="007E278C">
        <w:rPr>
          <w:rFonts w:ascii="Times New Roman" w:hAnsi="Times New Roman"/>
          <w:u w:val="single"/>
          <w:lang w:val="lt-LT"/>
        </w:rPr>
        <w:t xml:space="preserve">Suaugusieji ir paaugliai </w:t>
      </w:r>
    </w:p>
    <w:p w:rsidR="00CA4533" w:rsidRPr="007E278C" w:rsidRDefault="00CA4533" w:rsidP="00CA4533">
      <w:pPr>
        <w:widowControl w:val="0"/>
        <w:autoSpaceDE w:val="0"/>
        <w:autoSpaceDN w:val="0"/>
        <w:adjustRightInd w:val="0"/>
        <w:spacing w:line="260" w:lineRule="atLeast"/>
        <w:rPr>
          <w:rFonts w:ascii="Times New Roman" w:hAnsi="Times New Roman"/>
          <w:lang w:val="lt-LT"/>
        </w:rPr>
      </w:pPr>
      <w:r w:rsidRPr="007E278C">
        <w:rPr>
          <w:rFonts w:ascii="Times New Roman" w:hAnsi="Times New Roman"/>
          <w:lang w:val="lt-LT"/>
        </w:rPr>
        <w:t>Vartokite tiek kapsulių, kiek nurodė Jūsų gydytojas. Įprastai gydytojas Jums tinkamą dozę nustatys palaipsniui.</w:t>
      </w:r>
    </w:p>
    <w:p w:rsidR="00CA4533" w:rsidRPr="007E278C" w:rsidRDefault="00CA4533" w:rsidP="00CA4533">
      <w:pPr>
        <w:widowControl w:val="0"/>
        <w:autoSpaceDE w:val="0"/>
        <w:autoSpaceDN w:val="0"/>
        <w:adjustRightInd w:val="0"/>
        <w:spacing w:line="260" w:lineRule="atLeast"/>
        <w:rPr>
          <w:rFonts w:ascii="Times New Roman" w:hAnsi="Times New Roman"/>
          <w:lang w:val="lt-LT"/>
        </w:rPr>
      </w:pPr>
      <w:r w:rsidRPr="007E278C">
        <w:rPr>
          <w:rFonts w:ascii="Times New Roman" w:hAnsi="Times New Roman"/>
          <w:lang w:val="lt-LT"/>
        </w:rPr>
        <w:t xml:space="preserve">Pradinė dozė yra tarp 300 mg ir 900 mg per parą. </w:t>
      </w:r>
    </w:p>
    <w:p w:rsidR="00CA4533" w:rsidRPr="007E278C" w:rsidRDefault="00CA4533" w:rsidP="00CA4533">
      <w:pPr>
        <w:widowControl w:val="0"/>
        <w:autoSpaceDE w:val="0"/>
        <w:autoSpaceDN w:val="0"/>
        <w:adjustRightInd w:val="0"/>
        <w:spacing w:line="260" w:lineRule="atLeast"/>
        <w:rPr>
          <w:rFonts w:ascii="Times New Roman" w:hAnsi="Times New Roman"/>
          <w:lang w:val="lt-LT"/>
        </w:rPr>
      </w:pPr>
      <w:r w:rsidRPr="007E278C">
        <w:rPr>
          <w:rFonts w:ascii="Times New Roman" w:hAnsi="Times New Roman"/>
          <w:lang w:val="lt-LT"/>
        </w:rPr>
        <w:t xml:space="preserve">Toliau dozė gali būti palaipsniui didinama iki maksimalios 3600 mg dozės per parą, kurią Jums gydytojas lieps išgerti per tris kartus vienodomis dozėmis, </w:t>
      </w:r>
      <w:proofErr w:type="spellStart"/>
      <w:r w:rsidRPr="007E278C">
        <w:rPr>
          <w:rFonts w:ascii="Times New Roman" w:hAnsi="Times New Roman"/>
          <w:lang w:val="lt-LT"/>
        </w:rPr>
        <w:t>t.y</w:t>
      </w:r>
      <w:proofErr w:type="spellEnd"/>
      <w:r w:rsidRPr="007E278C">
        <w:rPr>
          <w:rFonts w:ascii="Times New Roman" w:hAnsi="Times New Roman"/>
          <w:lang w:val="lt-LT"/>
        </w:rPr>
        <w:t xml:space="preserve">. vieną iš ryto, kitą per pietus ir trečią vakare. </w:t>
      </w:r>
    </w:p>
    <w:p w:rsidR="00CA4533" w:rsidRPr="007E278C" w:rsidRDefault="00CA4533" w:rsidP="00CA4533">
      <w:pPr>
        <w:widowControl w:val="0"/>
        <w:autoSpaceDE w:val="0"/>
        <w:autoSpaceDN w:val="0"/>
        <w:adjustRightInd w:val="0"/>
        <w:spacing w:line="260" w:lineRule="atLeast"/>
        <w:rPr>
          <w:rFonts w:ascii="Times New Roman" w:hAnsi="Times New Roman"/>
          <w:i/>
          <w:lang w:val="lt-LT"/>
        </w:rPr>
      </w:pPr>
    </w:p>
    <w:p w:rsidR="00CA4533" w:rsidRPr="007E278C" w:rsidRDefault="00CA4533" w:rsidP="00CA4533">
      <w:pPr>
        <w:widowControl w:val="0"/>
        <w:autoSpaceDE w:val="0"/>
        <w:autoSpaceDN w:val="0"/>
        <w:adjustRightInd w:val="0"/>
        <w:spacing w:line="260" w:lineRule="atLeast"/>
        <w:rPr>
          <w:rFonts w:ascii="Times New Roman" w:hAnsi="Times New Roman"/>
          <w:u w:val="single"/>
          <w:lang w:val="lt-LT"/>
        </w:rPr>
      </w:pPr>
      <w:r w:rsidRPr="007E278C">
        <w:rPr>
          <w:rFonts w:ascii="Times New Roman" w:hAnsi="Times New Roman"/>
          <w:u w:val="single"/>
          <w:lang w:val="lt-LT"/>
        </w:rPr>
        <w:t>Vaikai 6 metų amžiaus ir vyresni</w:t>
      </w:r>
    </w:p>
    <w:p w:rsidR="00CA4533" w:rsidRPr="007E278C" w:rsidRDefault="00CA4533" w:rsidP="00CA4533">
      <w:pPr>
        <w:widowControl w:val="0"/>
        <w:autoSpaceDE w:val="0"/>
        <w:autoSpaceDN w:val="0"/>
        <w:adjustRightInd w:val="0"/>
        <w:spacing w:line="260" w:lineRule="atLeast"/>
        <w:ind w:right="230"/>
        <w:rPr>
          <w:rFonts w:ascii="Times New Roman" w:hAnsi="Times New Roman"/>
          <w:lang w:val="lt-LT"/>
        </w:rPr>
      </w:pPr>
      <w:r w:rsidRPr="007E278C">
        <w:rPr>
          <w:rFonts w:ascii="Times New Roman" w:hAnsi="Times New Roman"/>
          <w:lang w:val="lt-LT"/>
        </w:rPr>
        <w:t xml:space="preserve">Kokią vaisto dozę skirti Jūsų vaikui, nuspręs gydytojas, nes ji yra skaičiuojama pagal Jūsų vaiko svorį. </w:t>
      </w:r>
    </w:p>
    <w:p w:rsidR="00CA4533" w:rsidRPr="007E278C" w:rsidRDefault="00CA4533" w:rsidP="00CA4533">
      <w:pPr>
        <w:widowControl w:val="0"/>
        <w:autoSpaceDE w:val="0"/>
        <w:autoSpaceDN w:val="0"/>
        <w:adjustRightInd w:val="0"/>
        <w:spacing w:line="260" w:lineRule="atLeast"/>
        <w:ind w:right="230"/>
        <w:rPr>
          <w:rFonts w:ascii="Times New Roman" w:hAnsi="Times New Roman"/>
          <w:lang w:val="lt-LT"/>
        </w:rPr>
      </w:pPr>
      <w:r w:rsidRPr="007E278C">
        <w:rPr>
          <w:rFonts w:ascii="Times New Roman" w:hAnsi="Times New Roman"/>
          <w:lang w:val="lt-LT"/>
        </w:rPr>
        <w:t xml:space="preserve">Gydymas pradedamas mažiausia pradine doze, kuri palaipsniui yra didinama trijų dienų laikotarpyje. Įprastai pradinė dozė epilepsijos kontrolei yra 25 - 35 mg kilogramui kūno svorio per parą. Ši dozė yra padalijama į tris dalis ir kapsulės turi būti geriamos kiekvieną dieną, ryte, per pietus ir vakare. </w:t>
      </w:r>
    </w:p>
    <w:p w:rsidR="00CA4533" w:rsidRPr="007E278C" w:rsidRDefault="00CA4533" w:rsidP="00CA4533">
      <w:pPr>
        <w:widowControl w:val="0"/>
        <w:autoSpaceDE w:val="0"/>
        <w:autoSpaceDN w:val="0"/>
        <w:adjustRightInd w:val="0"/>
        <w:ind w:right="113"/>
        <w:rPr>
          <w:rFonts w:ascii="Times New Roman" w:hAnsi="Times New Roman"/>
          <w:u w:val="single"/>
          <w:lang w:val="lt-LT"/>
        </w:rPr>
      </w:pPr>
      <w:r w:rsidRPr="007E278C">
        <w:rPr>
          <w:rFonts w:ascii="Times New Roman" w:hAnsi="Times New Roman"/>
          <w:lang w:val="lt-LT"/>
        </w:rPr>
        <w:br/>
      </w:r>
      <w:proofErr w:type="spellStart"/>
      <w:r w:rsidRPr="007E278C">
        <w:rPr>
          <w:rFonts w:ascii="Times New Roman" w:hAnsi="Times New Roman"/>
          <w:u w:val="single"/>
          <w:lang w:val="lt-LT"/>
        </w:rPr>
        <w:t>Gabagamma</w:t>
      </w:r>
      <w:proofErr w:type="spellEnd"/>
      <w:r w:rsidRPr="007E278C">
        <w:rPr>
          <w:rFonts w:ascii="Times New Roman" w:hAnsi="Times New Roman"/>
          <w:u w:val="single"/>
          <w:lang w:val="lt-LT"/>
        </w:rPr>
        <w:t xml:space="preserve"> negalima vartoti jaunesniems kaip 6 metų vaikams. </w:t>
      </w:r>
      <w:r w:rsidRPr="007E278C">
        <w:rPr>
          <w:rFonts w:ascii="Times New Roman" w:hAnsi="Times New Roman"/>
          <w:u w:val="single"/>
          <w:lang w:val="lt-LT"/>
        </w:rPr>
        <w:br/>
      </w:r>
    </w:p>
    <w:p w:rsidR="00CA4533" w:rsidRPr="007E278C" w:rsidRDefault="00CA4533" w:rsidP="00CA4533">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Periferinis </w:t>
      </w:r>
      <w:proofErr w:type="spellStart"/>
      <w:r w:rsidRPr="007E278C">
        <w:rPr>
          <w:rFonts w:ascii="Times New Roman" w:hAnsi="Times New Roman"/>
          <w:b/>
          <w:lang w:val="lt-LT"/>
        </w:rPr>
        <w:t>neuropatinis</w:t>
      </w:r>
      <w:proofErr w:type="spellEnd"/>
      <w:r w:rsidRPr="007E278C">
        <w:rPr>
          <w:rFonts w:ascii="Times New Roman" w:hAnsi="Times New Roman"/>
          <w:b/>
          <w:lang w:val="lt-LT"/>
        </w:rPr>
        <w:t xml:space="preserve"> skausmas. Rekomenduojama dozė yra</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Suaugusieji</w:t>
      </w:r>
    </w:p>
    <w:p w:rsidR="00CA4533" w:rsidRPr="007E278C" w:rsidRDefault="00CA4533" w:rsidP="00CA4533">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Vartokite tiek kapsulių, kiek nurodė Jūsų gydytojas. Paprastai gydytojas Jums tinkamą dozę nustatys palaipsniui. </w:t>
      </w:r>
    </w:p>
    <w:p w:rsidR="00CA4533" w:rsidRPr="007E278C" w:rsidRDefault="00CA4533" w:rsidP="00CA4533">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Pradinė dozė yra tarp 300 mg ir 900 mg per parą. </w:t>
      </w:r>
    </w:p>
    <w:p w:rsidR="00CA4533" w:rsidRPr="007E278C" w:rsidRDefault="00CA4533" w:rsidP="00CA4533">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Paskui dozė gali būti palaipsniui didinama iki maksimalios 3600 mg dozės per parą, kurią Jums gydytojas lieps išgerti per tris kartus vienodomis dozėmis, </w:t>
      </w:r>
      <w:proofErr w:type="spellStart"/>
      <w:r w:rsidRPr="007E278C">
        <w:rPr>
          <w:rFonts w:ascii="Times New Roman" w:hAnsi="Times New Roman"/>
          <w:lang w:val="lt-LT"/>
        </w:rPr>
        <w:t>t.y</w:t>
      </w:r>
      <w:proofErr w:type="spellEnd"/>
      <w:r w:rsidRPr="007E278C">
        <w:rPr>
          <w:rFonts w:ascii="Times New Roman" w:hAnsi="Times New Roman"/>
          <w:lang w:val="lt-LT"/>
        </w:rPr>
        <w:t xml:space="preserve">. vieną iš ryto, kitą per pietus ir trečią vakare. </w:t>
      </w:r>
    </w:p>
    <w:p w:rsidR="00CA4533" w:rsidRPr="007E278C" w:rsidRDefault="00CA4533" w:rsidP="00CA4533">
      <w:pPr>
        <w:widowControl w:val="0"/>
        <w:autoSpaceDE w:val="0"/>
        <w:autoSpaceDN w:val="0"/>
        <w:adjustRightInd w:val="0"/>
        <w:rPr>
          <w:rFonts w:ascii="Times New Roman" w:hAnsi="Times New Roman"/>
          <w:i/>
          <w:color w:val="000000"/>
          <w:lang w:val="lt-LT"/>
        </w:rPr>
      </w:pPr>
    </w:p>
    <w:p w:rsidR="00CA4533" w:rsidRPr="007E278C" w:rsidRDefault="00CA4533" w:rsidP="00CA4533">
      <w:pPr>
        <w:widowControl w:val="0"/>
        <w:autoSpaceDE w:val="0"/>
        <w:autoSpaceDN w:val="0"/>
        <w:adjustRightInd w:val="0"/>
        <w:rPr>
          <w:rFonts w:ascii="Times New Roman" w:hAnsi="Times New Roman"/>
          <w:b/>
          <w:color w:val="000000"/>
          <w:lang w:val="lt-LT"/>
        </w:rPr>
      </w:pPr>
      <w:r w:rsidRPr="007E278C">
        <w:rPr>
          <w:rFonts w:ascii="Times New Roman" w:hAnsi="Times New Roman"/>
          <w:b/>
          <w:color w:val="000000"/>
          <w:lang w:val="lt-LT"/>
        </w:rPr>
        <w:t>Jeigu Jūs turite problemų su inkstais arba Jums atliekama hemodializė</w:t>
      </w: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Jeigu Jūs turite problemų su inkstais arba Jums atliekama hemodializė, gydytojas gali skirti kitokį vartojimo grafiką ir (arba) dozę.</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Default="00CA4533" w:rsidP="00CA4533">
      <w:pPr>
        <w:rPr>
          <w:rFonts w:ascii="Times New Roman" w:hAnsi="Times New Roman"/>
          <w:b/>
          <w:lang w:val="lt-LT"/>
        </w:rPr>
      </w:pPr>
      <w:r w:rsidRPr="007E278C">
        <w:rPr>
          <w:rFonts w:ascii="Times New Roman" w:hAnsi="Times New Roman"/>
          <w:b/>
          <w:lang w:val="lt-LT"/>
        </w:rPr>
        <w:t>Jeigu esate senyvas pacientas (vyresnis kaip 65 metų)</w:t>
      </w:r>
    </w:p>
    <w:p w:rsidR="00CA4533" w:rsidRPr="007E278C" w:rsidRDefault="00CA4533" w:rsidP="00CA4533">
      <w:pPr>
        <w:rPr>
          <w:rFonts w:ascii="Times New Roman" w:hAnsi="Times New Roman"/>
          <w:lang w:val="lt-LT"/>
        </w:rPr>
      </w:pPr>
      <w:r>
        <w:rPr>
          <w:rFonts w:ascii="Times New Roman" w:hAnsi="Times New Roman"/>
          <w:lang w:val="lt-LT"/>
        </w:rPr>
        <w:t>T</w:t>
      </w:r>
      <w:r w:rsidRPr="007E278C">
        <w:rPr>
          <w:rFonts w:ascii="Times New Roman" w:hAnsi="Times New Roman"/>
          <w:lang w:val="lt-LT"/>
        </w:rPr>
        <w:t xml:space="preserve">urite vartoti įprastinę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dozę, išskyrus, jeigu sergate inkstų liga. Jeigu sergate inkstų liga, gydytojas gali skirti kitokią gydymo schemą ir (arba) dozę.</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Jeigu manote, kad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veikia per stipriai arba per silpnai, kiek galima greičiau kreipkitės į gydytoją arba vaistininką.</w:t>
      </w:r>
    </w:p>
    <w:p w:rsidR="00CA4533" w:rsidRPr="007E278C" w:rsidRDefault="00CA4533" w:rsidP="00CA4533">
      <w:pPr>
        <w:widowControl w:val="0"/>
        <w:autoSpaceDE w:val="0"/>
        <w:autoSpaceDN w:val="0"/>
        <w:adjustRightInd w:val="0"/>
        <w:rPr>
          <w:rFonts w:ascii="Times New Roman" w:hAnsi="Times New Roman"/>
          <w:b/>
          <w:color w:val="000000"/>
          <w:lang w:val="lt-LT"/>
        </w:rPr>
      </w:pPr>
    </w:p>
    <w:p w:rsidR="00CA4533" w:rsidRPr="007E278C" w:rsidRDefault="00CA4533" w:rsidP="00CA4533">
      <w:pPr>
        <w:rPr>
          <w:rFonts w:ascii="Times New Roman" w:hAnsi="Times New Roman"/>
          <w:b/>
          <w:lang w:val="lt-LT"/>
        </w:rPr>
      </w:pPr>
      <w:r w:rsidRPr="007E278C">
        <w:rPr>
          <w:rFonts w:ascii="Times New Roman" w:hAnsi="Times New Roman"/>
          <w:b/>
          <w:lang w:val="lt-LT"/>
        </w:rPr>
        <w:t>Vartojimo metodas</w:t>
      </w:r>
    </w:p>
    <w:p w:rsidR="00CA4533" w:rsidRPr="007E278C" w:rsidRDefault="00CA4533" w:rsidP="00CA4533">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reikia vartoti per burną. Visada reikia nuryti kapsulę užsigeriant dideliu vandens kiekiu. </w:t>
      </w:r>
    </w:p>
    <w:p w:rsidR="00CA4533" w:rsidRDefault="00CA4533" w:rsidP="00CA4533">
      <w:pPr>
        <w:rPr>
          <w:rFonts w:ascii="Times New Roman" w:hAnsi="Times New Roman"/>
          <w:lang w:val="lt-LT"/>
        </w:rPr>
      </w:pPr>
    </w:p>
    <w:p w:rsidR="00CA4533" w:rsidRPr="007E278C" w:rsidRDefault="00CA4533" w:rsidP="00CA4533">
      <w:pPr>
        <w:rPr>
          <w:rFonts w:ascii="Times New Roman" w:hAnsi="Times New Roman"/>
          <w:lang w:val="lt-LT"/>
        </w:rPr>
      </w:pPr>
      <w:r w:rsidRPr="007E278C">
        <w:rPr>
          <w:rFonts w:ascii="Times New Roman" w:hAnsi="Times New Roman"/>
          <w:lang w:val="lt-LT"/>
        </w:rPr>
        <w:t xml:space="preserve">Vartokite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tol, kol gydytojas lieps nutraukti gydymą.</w:t>
      </w:r>
    </w:p>
    <w:p w:rsidR="00CA4533" w:rsidRPr="007E278C" w:rsidRDefault="00CA4533" w:rsidP="00CA4533">
      <w:pPr>
        <w:widowControl w:val="0"/>
        <w:autoSpaceDE w:val="0"/>
        <w:autoSpaceDN w:val="0"/>
        <w:adjustRightInd w:val="0"/>
        <w:rPr>
          <w:rFonts w:ascii="Times New Roman" w:hAnsi="Times New Roman"/>
          <w:b/>
          <w:lang w:val="lt-LT"/>
        </w:rPr>
      </w:pPr>
    </w:p>
    <w:p w:rsidR="00CA4533" w:rsidRPr="007E278C" w:rsidRDefault="00CA4533" w:rsidP="00CA4533">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Ką daryti pavartojus per didelę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dozę</w:t>
      </w: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Didesnių negu rekomenduojamos dozių vartojimas gali sukelti dažnesnį šalutinį poveikį, įskaitant sąmonės netekimą, svaigulį, dvejinimąsi akyse, neaiškią kalbą, mieguistumą ir viduriavimą.</w:t>
      </w:r>
    </w:p>
    <w:p w:rsidR="00CA4533" w:rsidRPr="007E278C" w:rsidRDefault="00CA4533" w:rsidP="00CA4533">
      <w:pPr>
        <w:widowControl w:val="0"/>
        <w:autoSpaceDE w:val="0"/>
        <w:autoSpaceDN w:val="0"/>
        <w:adjustRightInd w:val="0"/>
        <w:spacing w:line="260" w:lineRule="atLeast"/>
        <w:ind w:right="230"/>
        <w:rPr>
          <w:rFonts w:ascii="Times New Roman" w:hAnsi="Times New Roman"/>
          <w:lang w:val="lt-LT"/>
        </w:rPr>
      </w:pPr>
      <w:r w:rsidRPr="007E278C">
        <w:rPr>
          <w:rFonts w:ascii="Times New Roman" w:hAnsi="Times New Roman"/>
          <w:lang w:val="lt-LT"/>
        </w:rPr>
        <w:t>Nedels</w:t>
      </w:r>
      <w:r>
        <w:rPr>
          <w:rFonts w:ascii="Times New Roman" w:hAnsi="Times New Roman"/>
          <w:lang w:val="lt-LT"/>
        </w:rPr>
        <w:t>dami</w:t>
      </w:r>
      <w:r w:rsidRPr="007E278C">
        <w:rPr>
          <w:rFonts w:ascii="Times New Roman" w:hAnsi="Times New Roman"/>
          <w:lang w:val="lt-LT"/>
        </w:rPr>
        <w:t xml:space="preserve"> skambinkite savo gydytojui arba </w:t>
      </w:r>
      <w:r w:rsidRPr="007E422F">
        <w:rPr>
          <w:rFonts w:ascii="Times New Roman" w:eastAsia="Times New Roman" w:hAnsi="Times New Roman"/>
          <w:lang w:val="lt-LT" w:eastAsia="de-DE"/>
        </w:rPr>
        <w:t>vyk</w:t>
      </w:r>
      <w:r>
        <w:rPr>
          <w:rFonts w:ascii="Times New Roman" w:eastAsia="Times New Roman" w:hAnsi="Times New Roman"/>
          <w:lang w:val="lt-LT" w:eastAsia="de-DE"/>
        </w:rPr>
        <w:t>i</w:t>
      </w:r>
      <w:r w:rsidRPr="007E422F">
        <w:rPr>
          <w:rFonts w:ascii="Times New Roman" w:eastAsia="Times New Roman" w:hAnsi="Times New Roman"/>
          <w:lang w:val="lt-LT" w:eastAsia="de-DE"/>
        </w:rPr>
        <w:t>te</w:t>
      </w:r>
      <w:r w:rsidRPr="007E278C">
        <w:rPr>
          <w:rFonts w:ascii="Times New Roman" w:hAnsi="Times New Roman"/>
          <w:lang w:val="lt-LT"/>
        </w:rPr>
        <w:t xml:space="preserve"> į ligoninės skubios pagalbos skyrių. Pasiimkite su savimi likusias kapsules, dėžutę ir etiketę, kad ligoninėje galėtų tiksliai pasakyti, kokio vaisto išgėrėte. </w:t>
      </w:r>
    </w:p>
    <w:p w:rsidR="00CA4533" w:rsidRPr="007E278C" w:rsidRDefault="00CA4533" w:rsidP="00CA4533">
      <w:pPr>
        <w:widowControl w:val="0"/>
        <w:autoSpaceDE w:val="0"/>
        <w:autoSpaceDN w:val="0"/>
        <w:adjustRightInd w:val="0"/>
        <w:rPr>
          <w:rFonts w:ascii="Times New Roman" w:hAnsi="Times New Roman"/>
          <w:lang w:val="lt-LT"/>
        </w:rPr>
      </w:pPr>
    </w:p>
    <w:p w:rsidR="00CA4533" w:rsidRPr="007E278C" w:rsidRDefault="00CA4533" w:rsidP="00CA4533">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Pamiršus pavartoti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rsidR="00CA4533" w:rsidRPr="007E278C" w:rsidRDefault="00CA4533" w:rsidP="00CA4533">
      <w:pPr>
        <w:widowControl w:val="0"/>
        <w:autoSpaceDE w:val="0"/>
        <w:autoSpaceDN w:val="0"/>
        <w:adjustRightInd w:val="0"/>
        <w:spacing w:line="260" w:lineRule="atLeast"/>
        <w:ind w:right="90"/>
        <w:rPr>
          <w:rFonts w:ascii="Times New Roman" w:hAnsi="Times New Roman"/>
          <w:lang w:val="lt-LT"/>
        </w:rPr>
      </w:pPr>
      <w:r w:rsidRPr="007E278C">
        <w:rPr>
          <w:rFonts w:ascii="Times New Roman" w:hAnsi="Times New Roman"/>
          <w:lang w:val="lt-LT"/>
        </w:rPr>
        <w:t xml:space="preserve">Jeigu pamiršote pavartoti vaisto, jo dozę išgerkite iš karto kai tik prisiminsite, nebent jau atėjęs kitos dozės vartojimo laikas. Negalima vartoti dvigubos dozės norint kompensuoti praleistą dozę. </w:t>
      </w:r>
    </w:p>
    <w:p w:rsidR="00CA4533" w:rsidRPr="007E278C" w:rsidRDefault="00CA4533" w:rsidP="00CA4533">
      <w:pPr>
        <w:widowControl w:val="0"/>
        <w:autoSpaceDE w:val="0"/>
        <w:autoSpaceDN w:val="0"/>
        <w:adjustRightInd w:val="0"/>
        <w:rPr>
          <w:rFonts w:ascii="Times New Roman" w:hAnsi="Times New Roman"/>
          <w:b/>
          <w:lang w:val="lt-LT"/>
        </w:rPr>
      </w:pPr>
    </w:p>
    <w:p w:rsidR="00CA4533" w:rsidRPr="007E278C" w:rsidRDefault="00CA4533" w:rsidP="00CA4533">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Nustojus vartoti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rsidR="00CA4533" w:rsidRPr="00EC2C86" w:rsidRDefault="00CA4533" w:rsidP="00CA4533">
      <w:pPr>
        <w:widowControl w:val="0"/>
        <w:autoSpaceDE w:val="0"/>
        <w:autoSpaceDN w:val="0"/>
        <w:adjustRightInd w:val="0"/>
        <w:spacing w:line="260" w:lineRule="atLeast"/>
        <w:rPr>
          <w:rFonts w:ascii="Times New Roman" w:hAnsi="Times New Roman"/>
          <w:lang w:val="lt-LT"/>
        </w:rPr>
      </w:pPr>
      <w:r w:rsidRPr="00E57F3E">
        <w:rPr>
          <w:rFonts w:ascii="Times New Roman" w:hAnsi="Times New Roman"/>
          <w:lang w:val="lt-LT"/>
        </w:rPr>
        <w:t xml:space="preserve">Nenustokite vartoti </w:t>
      </w:r>
      <w:proofErr w:type="spellStart"/>
      <w:r w:rsidRPr="00E57F3E">
        <w:rPr>
          <w:rFonts w:ascii="Times New Roman" w:hAnsi="Times New Roman"/>
          <w:lang w:val="lt-LT"/>
        </w:rPr>
        <w:t>Gabagamma</w:t>
      </w:r>
      <w:proofErr w:type="spellEnd"/>
      <w:r w:rsidRPr="00E57F3E">
        <w:rPr>
          <w:rFonts w:ascii="Times New Roman" w:hAnsi="Times New Roman"/>
          <w:lang w:val="lt-LT"/>
        </w:rPr>
        <w:t xml:space="preserve"> staiga. Jei norite nustoti vartoti </w:t>
      </w:r>
      <w:proofErr w:type="spellStart"/>
      <w:r w:rsidRPr="00E57F3E">
        <w:rPr>
          <w:rFonts w:ascii="Times New Roman" w:hAnsi="Times New Roman"/>
          <w:lang w:val="lt-LT"/>
        </w:rPr>
        <w:t>Gabagamma</w:t>
      </w:r>
      <w:proofErr w:type="spellEnd"/>
      <w:r w:rsidRPr="00E57F3E">
        <w:rPr>
          <w:rFonts w:ascii="Times New Roman" w:hAnsi="Times New Roman"/>
          <w:lang w:val="lt-LT"/>
        </w:rPr>
        <w:t>, pirmiausia pasitarkite su gydytoju. Jis nurodys, kaip tai padaryti.</w:t>
      </w:r>
      <w:r w:rsidRPr="00E57F3E">
        <w:rPr>
          <w:lang w:val="lt-LT"/>
        </w:rPr>
        <w:t xml:space="preserve"> </w:t>
      </w:r>
      <w:r w:rsidRPr="007E278C">
        <w:rPr>
          <w:rFonts w:ascii="Times New Roman" w:hAnsi="Times New Roman"/>
          <w:lang w:val="lt-LT"/>
        </w:rPr>
        <w:t xml:space="preserve">Jeigu reikia nutraukti gydymą, tai turi būti daroma palaipsniui, mažiausiai 1 savaitės laikotarpyje. </w:t>
      </w:r>
      <w:r w:rsidRPr="00E57F3E">
        <w:rPr>
          <w:rFonts w:ascii="Times New Roman" w:hAnsi="Times New Roman"/>
          <w:lang w:val="lt-LT"/>
        </w:rPr>
        <w:t xml:space="preserve">Turite žinoti, kad baigus trumpalaikį ar ilgalaikį gydymą </w:t>
      </w:r>
      <w:proofErr w:type="spellStart"/>
      <w:r>
        <w:rPr>
          <w:rFonts w:ascii="Times New Roman" w:hAnsi="Times New Roman"/>
          <w:lang w:val="lt-LT"/>
        </w:rPr>
        <w:t>Gabagamma</w:t>
      </w:r>
      <w:proofErr w:type="spellEnd"/>
      <w:r w:rsidRPr="00E57F3E">
        <w:rPr>
          <w:rFonts w:ascii="Times New Roman" w:hAnsi="Times New Roman"/>
          <w:lang w:val="lt-LT"/>
        </w:rPr>
        <w:t xml:space="preserve">, galite patirti tam tikrą šalutinį poveikį, taip vadinamus abstinencijos reiškinius. Galimi tokie reiškiniai: priepuoliai, nerimas, miego sutrikimai, šleikštulys (pykinimas), skausmas, prakaitavimas, drebulys, galvos skausmas, depresija, nenormali savijauta, galvos svaigimas ir prasta bendra savijauta. Šie reiškiniai paprastai pasireiškia per 48 valandas nustojus vartoti </w:t>
      </w:r>
      <w:proofErr w:type="spellStart"/>
      <w:r>
        <w:rPr>
          <w:rFonts w:ascii="Times New Roman" w:hAnsi="Times New Roman"/>
          <w:lang w:val="lt-LT"/>
        </w:rPr>
        <w:t>Gabagamma</w:t>
      </w:r>
      <w:proofErr w:type="spellEnd"/>
      <w:r w:rsidRPr="00E57F3E">
        <w:rPr>
          <w:rFonts w:ascii="Times New Roman" w:hAnsi="Times New Roman"/>
          <w:lang w:val="lt-LT"/>
        </w:rPr>
        <w:t>. Jei patiriate abstinencijos reiškinių, kreipkitės į gydytoją.</w:t>
      </w:r>
    </w:p>
    <w:p w:rsidR="00CA4533" w:rsidRPr="007E278C" w:rsidRDefault="00CA4533" w:rsidP="00CA4533">
      <w:pPr>
        <w:widowControl w:val="0"/>
        <w:autoSpaceDE w:val="0"/>
        <w:autoSpaceDN w:val="0"/>
        <w:adjustRightInd w:val="0"/>
        <w:spacing w:line="263" w:lineRule="atLeast"/>
        <w:rPr>
          <w:rFonts w:ascii="Times New Roman" w:hAnsi="Times New Roman"/>
          <w:lang w:val="lt-LT"/>
        </w:rPr>
      </w:pPr>
    </w:p>
    <w:p w:rsidR="00CA4533" w:rsidRPr="007E278C" w:rsidRDefault="00CA4533" w:rsidP="00CA4533">
      <w:pPr>
        <w:widowControl w:val="0"/>
        <w:autoSpaceDE w:val="0"/>
        <w:autoSpaceDN w:val="0"/>
        <w:adjustRightInd w:val="0"/>
        <w:spacing w:line="263" w:lineRule="atLeast"/>
        <w:rPr>
          <w:rFonts w:ascii="Times New Roman" w:hAnsi="Times New Roman"/>
          <w:lang w:val="lt-LT"/>
        </w:rPr>
      </w:pPr>
      <w:r w:rsidRPr="007E278C">
        <w:rPr>
          <w:rFonts w:ascii="Times New Roman" w:hAnsi="Times New Roman"/>
          <w:lang w:val="lt-LT"/>
        </w:rPr>
        <w:t xml:space="preserve">Jeigu kiltų daugiau klausimų dėl šio vaisto vartojimo, kreipkitės į gydytoją arba vaistininką. </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 xml:space="preserve">4. </w:t>
      </w:r>
      <w:r w:rsidRPr="007E278C">
        <w:rPr>
          <w:rFonts w:ascii="Times New Roman" w:hAnsi="Times New Roman"/>
          <w:b/>
          <w:lang w:val="lt-LT"/>
        </w:rPr>
        <w:tab/>
        <w:t xml:space="preserve">Galimas šalutinis poveikis </w:t>
      </w:r>
    </w:p>
    <w:p w:rsidR="00CA4533" w:rsidRPr="007E278C" w:rsidRDefault="00CA4533" w:rsidP="00CA4533">
      <w:pPr>
        <w:widowControl w:val="0"/>
        <w:tabs>
          <w:tab w:val="left" w:pos="7380"/>
        </w:tabs>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spacing w:line="260" w:lineRule="atLeast"/>
        <w:ind w:right="830"/>
        <w:rPr>
          <w:rFonts w:ascii="Times New Roman" w:hAnsi="Times New Roman"/>
          <w:lang w:val="lt-LT"/>
        </w:rPr>
      </w:pPr>
      <w:r w:rsidRPr="007E278C">
        <w:rPr>
          <w:rFonts w:ascii="Times New Roman" w:hAnsi="Times New Roman"/>
          <w:lang w:val="lt-LT"/>
        </w:rPr>
        <w:t xml:space="preserve">Šis vaistas, kaip ir visi kiti, gali sukelti šalutinį poveikį, nors jis pasireiškia ne visiems žmonėms. </w:t>
      </w:r>
    </w:p>
    <w:p w:rsidR="00CA4533" w:rsidRDefault="00CA4533" w:rsidP="00CA4533">
      <w:pPr>
        <w:widowControl w:val="0"/>
        <w:autoSpaceDE w:val="0"/>
        <w:autoSpaceDN w:val="0"/>
        <w:adjustRightInd w:val="0"/>
        <w:rPr>
          <w:rFonts w:ascii="Times New Roman" w:hAnsi="Times New Roman"/>
          <w:lang w:val="lt-LT"/>
        </w:rPr>
      </w:pPr>
    </w:p>
    <w:p w:rsidR="00CA4533" w:rsidRPr="002116B9" w:rsidRDefault="00CA4533" w:rsidP="00CA4533">
      <w:pPr>
        <w:widowControl w:val="0"/>
        <w:autoSpaceDE w:val="0"/>
        <w:autoSpaceDN w:val="0"/>
        <w:adjustRightInd w:val="0"/>
        <w:rPr>
          <w:rFonts w:ascii="Times New Roman" w:hAnsi="Times New Roman"/>
          <w:b/>
          <w:bCs/>
          <w:lang w:val="lt-LT"/>
        </w:rPr>
      </w:pPr>
      <w:r w:rsidRPr="002116B9">
        <w:rPr>
          <w:rFonts w:ascii="Times New Roman" w:hAnsi="Times New Roman"/>
          <w:b/>
          <w:bCs/>
          <w:lang w:val="lt-LT"/>
        </w:rPr>
        <w:t xml:space="preserve">Pastebėję bent vieną iš toliau nurodytų simptomų, nutraukite </w:t>
      </w:r>
      <w:proofErr w:type="spellStart"/>
      <w:r w:rsidRPr="002116B9">
        <w:rPr>
          <w:rFonts w:ascii="Times New Roman" w:hAnsi="Times New Roman"/>
          <w:b/>
          <w:bCs/>
          <w:lang w:val="lt-LT"/>
        </w:rPr>
        <w:t>Gabagamma</w:t>
      </w:r>
      <w:proofErr w:type="spellEnd"/>
      <w:r w:rsidRPr="002116B9">
        <w:rPr>
          <w:rFonts w:ascii="Times New Roman" w:hAnsi="Times New Roman"/>
          <w:b/>
          <w:bCs/>
          <w:lang w:val="lt-LT"/>
        </w:rPr>
        <w:t xml:space="preserve"> vartojimą ir nedelsdami kreipkitės į gydytoją: </w:t>
      </w:r>
    </w:p>
    <w:p w:rsidR="00CA4533" w:rsidRPr="00E976FF" w:rsidRDefault="00CA4533" w:rsidP="00CA4533">
      <w:pPr>
        <w:pStyle w:val="Sraopastraipa"/>
        <w:widowControl w:val="0"/>
        <w:numPr>
          <w:ilvl w:val="0"/>
          <w:numId w:val="15"/>
        </w:numPr>
        <w:autoSpaceDE w:val="0"/>
        <w:autoSpaceDN w:val="0"/>
        <w:adjustRightInd w:val="0"/>
        <w:ind w:left="357" w:hanging="357"/>
        <w:rPr>
          <w:sz w:val="22"/>
          <w:szCs w:val="22"/>
          <w:lang w:val="lt-LT"/>
        </w:rPr>
      </w:pPr>
      <w:r w:rsidRPr="00E976FF">
        <w:rPr>
          <w:sz w:val="22"/>
          <w:szCs w:val="22"/>
          <w:lang w:val="lt-LT"/>
        </w:rPr>
        <w:t>rausvos neiškilusios į taikinį panašios ar apskritos dėmės (centre dažnai atsiranda pūslė) liemens srityje, odos lupimasis, burnos, gerklės (ryklės), nosies, lytinių organų ir akių išopėjimas. Prieš atsirandant tokiam sunkiam odos išbėrimui, pacientui gali pasireikšti karščiavimas ir gripą primenantys simptomai (</w:t>
      </w:r>
      <w:proofErr w:type="spellStart"/>
      <w:r w:rsidRPr="00E976FF">
        <w:rPr>
          <w:sz w:val="22"/>
          <w:szCs w:val="22"/>
          <w:lang w:val="lt-LT"/>
        </w:rPr>
        <w:t>Stivenso</w:t>
      </w:r>
      <w:proofErr w:type="spellEnd"/>
      <w:r w:rsidRPr="00E976FF">
        <w:rPr>
          <w:sz w:val="22"/>
          <w:szCs w:val="22"/>
          <w:lang w:val="lt-LT"/>
        </w:rPr>
        <w:t xml:space="preserve">-Džonsono sindromas, toksinė epidermio </w:t>
      </w:r>
      <w:proofErr w:type="spellStart"/>
      <w:r w:rsidRPr="00E976FF">
        <w:rPr>
          <w:sz w:val="22"/>
          <w:szCs w:val="22"/>
          <w:lang w:val="lt-LT"/>
        </w:rPr>
        <w:t>nekrolizė</w:t>
      </w:r>
      <w:proofErr w:type="spellEnd"/>
      <w:r w:rsidRPr="00E976FF">
        <w:rPr>
          <w:sz w:val="22"/>
          <w:szCs w:val="22"/>
          <w:lang w:val="lt-LT"/>
        </w:rPr>
        <w:t xml:space="preserve">); </w:t>
      </w:r>
    </w:p>
    <w:p w:rsidR="00CA4533" w:rsidRPr="00E976FF" w:rsidRDefault="00CA4533" w:rsidP="00CA4533">
      <w:pPr>
        <w:pStyle w:val="Sraopastraipa"/>
        <w:widowControl w:val="0"/>
        <w:numPr>
          <w:ilvl w:val="0"/>
          <w:numId w:val="15"/>
        </w:numPr>
        <w:autoSpaceDE w:val="0"/>
        <w:autoSpaceDN w:val="0"/>
        <w:adjustRightInd w:val="0"/>
        <w:rPr>
          <w:sz w:val="22"/>
          <w:szCs w:val="22"/>
          <w:lang w:val="lt-LT"/>
        </w:rPr>
      </w:pPr>
      <w:r w:rsidRPr="00E976FF">
        <w:rPr>
          <w:sz w:val="22"/>
          <w:szCs w:val="22"/>
          <w:lang w:val="lt-LT"/>
        </w:rPr>
        <w:t>išplitęs išbėrimas, aukšta kūno temperatūra ir padidėję limfmazgiai (DRESS sindromas ar padidėjusio jautrumo vaistui sindromas).</w:t>
      </w:r>
    </w:p>
    <w:p w:rsidR="00CA4533" w:rsidRPr="00550E27" w:rsidRDefault="00CA4533" w:rsidP="00CA4533">
      <w:pPr>
        <w:widowControl w:val="0"/>
        <w:autoSpaceDE w:val="0"/>
        <w:autoSpaceDN w:val="0"/>
        <w:adjustRightInd w:val="0"/>
        <w:rPr>
          <w:rFonts w:ascii="Times New Roman" w:hAnsi="Times New Roman"/>
          <w:lang w:val="lt-LT"/>
        </w:rPr>
      </w:pPr>
    </w:p>
    <w:p w:rsidR="00CA4533" w:rsidRDefault="00CA4533" w:rsidP="00CA4533">
      <w:pPr>
        <w:widowControl w:val="0"/>
        <w:autoSpaceDE w:val="0"/>
        <w:autoSpaceDN w:val="0"/>
        <w:adjustRightInd w:val="0"/>
        <w:spacing w:line="260" w:lineRule="atLeast"/>
        <w:rPr>
          <w:rFonts w:ascii="Times New Roman" w:hAnsi="Times New Roman"/>
          <w:b/>
          <w:lang w:val="lt-LT"/>
        </w:rPr>
      </w:pPr>
      <w:r w:rsidRPr="007E278C">
        <w:rPr>
          <w:rFonts w:ascii="Times New Roman" w:hAnsi="Times New Roman"/>
          <w:b/>
          <w:lang w:val="lt-LT"/>
        </w:rPr>
        <w:t>Nedels</w:t>
      </w:r>
      <w:r>
        <w:rPr>
          <w:rFonts w:ascii="Times New Roman" w:hAnsi="Times New Roman"/>
          <w:b/>
          <w:lang w:val="lt-LT"/>
        </w:rPr>
        <w:t>dami</w:t>
      </w:r>
      <w:r w:rsidRPr="007E278C">
        <w:rPr>
          <w:rFonts w:ascii="Times New Roman" w:hAnsi="Times New Roman"/>
          <w:b/>
          <w:lang w:val="lt-LT"/>
        </w:rPr>
        <w:t xml:space="preserve"> kreipkitės į gydytoją, jeigu pavartojus vaisto, Jums pasireiškia kurie nors iš šių simptomų. Jie gali būti labai sunkūs:</w:t>
      </w:r>
    </w:p>
    <w:p w:rsidR="00CA4533" w:rsidRPr="007E278C" w:rsidRDefault="00CA4533" w:rsidP="00CA4533">
      <w:pPr>
        <w:widowControl w:val="0"/>
        <w:autoSpaceDE w:val="0"/>
        <w:autoSpaceDN w:val="0"/>
        <w:adjustRightInd w:val="0"/>
        <w:spacing w:line="260" w:lineRule="atLeast"/>
        <w:rPr>
          <w:rFonts w:ascii="Times New Roman" w:hAnsi="Times New Roman"/>
          <w:b/>
          <w:lang w:val="lt-LT"/>
        </w:rPr>
      </w:pPr>
    </w:p>
    <w:p w:rsidR="00CA4533" w:rsidRPr="007E278C" w:rsidRDefault="00CA4533" w:rsidP="00CA4533">
      <w:pPr>
        <w:widowControl w:val="0"/>
        <w:numPr>
          <w:ilvl w:val="1"/>
          <w:numId w:val="6"/>
        </w:numPr>
        <w:tabs>
          <w:tab w:val="num" w:pos="720"/>
        </w:tabs>
        <w:autoSpaceDE w:val="0"/>
        <w:autoSpaceDN w:val="0"/>
        <w:adjustRightInd w:val="0"/>
        <w:ind w:left="720" w:hanging="720"/>
        <w:rPr>
          <w:rFonts w:ascii="Times New Roman" w:hAnsi="Times New Roman"/>
          <w:lang w:val="lt-LT"/>
        </w:rPr>
      </w:pPr>
      <w:r w:rsidRPr="007E278C">
        <w:rPr>
          <w:rFonts w:ascii="Times New Roman" w:hAnsi="Times New Roman"/>
          <w:color w:val="000000"/>
          <w:lang w:val="lt-LT"/>
        </w:rPr>
        <w:t>sunkios odos reakcijos, kurioms pasireiškus, reikia nedelsiant suteikti medicininę pagalbą,</w:t>
      </w:r>
      <w:r w:rsidRPr="007E278C">
        <w:rPr>
          <w:rFonts w:ascii="Times New Roman" w:hAnsi="Times New Roman"/>
          <w:b/>
          <w:color w:val="000000"/>
          <w:lang w:val="lt-LT"/>
        </w:rPr>
        <w:t xml:space="preserve"> </w:t>
      </w:r>
      <w:r w:rsidRPr="007E278C">
        <w:rPr>
          <w:rFonts w:ascii="Times New Roman" w:hAnsi="Times New Roman"/>
          <w:lang w:val="lt-LT"/>
        </w:rPr>
        <w:t>veido ir lūpų pabrinkimas, odos bėrimas ir paraudimas, plaukų slinkimas (tai gali būti sunkios alerginės reakcijos simptomai);</w:t>
      </w:r>
    </w:p>
    <w:p w:rsidR="00CA4533" w:rsidRPr="007E278C" w:rsidRDefault="00CA4533" w:rsidP="00CA4533">
      <w:pPr>
        <w:widowControl w:val="0"/>
        <w:numPr>
          <w:ilvl w:val="1"/>
          <w:numId w:val="6"/>
        </w:numPr>
        <w:tabs>
          <w:tab w:val="num" w:pos="720"/>
        </w:tabs>
        <w:autoSpaceDE w:val="0"/>
        <w:autoSpaceDN w:val="0"/>
        <w:adjustRightInd w:val="0"/>
        <w:ind w:left="720" w:hanging="720"/>
        <w:rPr>
          <w:rFonts w:ascii="Times New Roman" w:hAnsi="Times New Roman"/>
          <w:lang w:val="lt-LT"/>
        </w:rPr>
      </w:pPr>
      <w:r w:rsidRPr="007E278C">
        <w:rPr>
          <w:rFonts w:ascii="Times New Roman" w:hAnsi="Times New Roman"/>
          <w:lang w:val="lt-LT"/>
        </w:rPr>
        <w:t>kvėpavimo sutrikimai, kuriems pasireiškus sunkia forma, Jums gali reikėti skubios medicininės pagalbos ir intensyvios priežiūros, kad Jūs galėtumėte toliau normaliai kvėpuoti;</w:t>
      </w:r>
    </w:p>
    <w:p w:rsidR="00CA4533" w:rsidRPr="007E278C" w:rsidRDefault="00CA4533" w:rsidP="00CA4533">
      <w:pPr>
        <w:widowControl w:val="0"/>
        <w:numPr>
          <w:ilvl w:val="1"/>
          <w:numId w:val="6"/>
        </w:numPr>
        <w:tabs>
          <w:tab w:val="num" w:pos="720"/>
        </w:tabs>
        <w:autoSpaceDE w:val="0"/>
        <w:autoSpaceDN w:val="0"/>
        <w:adjustRightInd w:val="0"/>
        <w:ind w:left="720" w:hanging="720"/>
        <w:rPr>
          <w:rFonts w:ascii="Times New Roman" w:hAnsi="Times New Roman"/>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gali sukelti sunkią gyvybei pavojingą alerginę reakciją, kuri gali paveikti odą ir kitas organizmo vietas, pavyzdžiui, kepenis ar kraujo ląsteles. Jeigu kyla šios rūšies alerginė reakcija, bėrimas gali pasireikšti arba nepasireikšti. Dėl jos gali prireikti gydymo ligoninėje arba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vartojimo nutraukimo. Iš karto kreipkitės į savo gydytoją, jeigu atsiranda kuris nors iš išvardytų simptomų:</w:t>
      </w:r>
    </w:p>
    <w:p w:rsidR="00CA4533" w:rsidRPr="007E278C" w:rsidRDefault="00CA4533" w:rsidP="00CA4533">
      <w:pPr>
        <w:widowControl w:val="0"/>
        <w:numPr>
          <w:ilvl w:val="1"/>
          <w:numId w:val="14"/>
        </w:numPr>
        <w:autoSpaceDE w:val="0"/>
        <w:autoSpaceDN w:val="0"/>
        <w:adjustRightInd w:val="0"/>
        <w:rPr>
          <w:rFonts w:ascii="Times New Roman" w:hAnsi="Times New Roman"/>
          <w:lang w:val="lt-LT"/>
        </w:rPr>
      </w:pPr>
      <w:r w:rsidRPr="007E278C">
        <w:rPr>
          <w:rFonts w:ascii="Times New Roman" w:hAnsi="Times New Roman"/>
          <w:lang w:val="lt-LT"/>
        </w:rPr>
        <w:t>odos bėrimas</w:t>
      </w:r>
    </w:p>
    <w:p w:rsidR="00CA4533" w:rsidRPr="007E278C" w:rsidRDefault="00CA4533" w:rsidP="00CA4533">
      <w:pPr>
        <w:widowControl w:val="0"/>
        <w:numPr>
          <w:ilvl w:val="1"/>
          <w:numId w:val="14"/>
        </w:numPr>
        <w:autoSpaceDE w:val="0"/>
        <w:autoSpaceDN w:val="0"/>
        <w:adjustRightInd w:val="0"/>
        <w:rPr>
          <w:rFonts w:ascii="Times New Roman" w:hAnsi="Times New Roman"/>
          <w:lang w:val="lt-LT"/>
        </w:rPr>
      </w:pPr>
      <w:r w:rsidRPr="007E278C">
        <w:rPr>
          <w:rFonts w:ascii="Times New Roman" w:hAnsi="Times New Roman"/>
          <w:lang w:val="lt-LT"/>
        </w:rPr>
        <w:t>dilgėlinė</w:t>
      </w:r>
    </w:p>
    <w:p w:rsidR="00CA4533" w:rsidRPr="007E278C" w:rsidRDefault="00CA4533" w:rsidP="00CA4533">
      <w:pPr>
        <w:widowControl w:val="0"/>
        <w:numPr>
          <w:ilvl w:val="1"/>
          <w:numId w:val="14"/>
        </w:numPr>
        <w:autoSpaceDE w:val="0"/>
        <w:autoSpaceDN w:val="0"/>
        <w:adjustRightInd w:val="0"/>
        <w:rPr>
          <w:rFonts w:ascii="Times New Roman" w:hAnsi="Times New Roman"/>
          <w:lang w:val="lt-LT"/>
        </w:rPr>
      </w:pPr>
      <w:r w:rsidRPr="007E278C">
        <w:rPr>
          <w:rFonts w:ascii="Times New Roman" w:hAnsi="Times New Roman"/>
          <w:lang w:val="lt-LT"/>
        </w:rPr>
        <w:lastRenderedPageBreak/>
        <w:t>karščiavimas</w:t>
      </w:r>
    </w:p>
    <w:p w:rsidR="00CA4533" w:rsidRPr="007E278C" w:rsidRDefault="00CA4533" w:rsidP="00CA4533">
      <w:pPr>
        <w:widowControl w:val="0"/>
        <w:numPr>
          <w:ilvl w:val="1"/>
          <w:numId w:val="14"/>
        </w:numPr>
        <w:autoSpaceDE w:val="0"/>
        <w:autoSpaceDN w:val="0"/>
        <w:adjustRightInd w:val="0"/>
        <w:rPr>
          <w:rFonts w:ascii="Times New Roman" w:hAnsi="Times New Roman"/>
          <w:lang w:val="lt-LT"/>
        </w:rPr>
      </w:pPr>
      <w:r w:rsidRPr="007E278C">
        <w:rPr>
          <w:rFonts w:ascii="Times New Roman" w:hAnsi="Times New Roman"/>
          <w:color w:val="000000"/>
          <w:lang w:val="lt-LT"/>
        </w:rPr>
        <w:t>nepraeinantis limfmazgių padidėjimas</w:t>
      </w:r>
    </w:p>
    <w:p w:rsidR="00CA4533" w:rsidRPr="007E278C" w:rsidRDefault="00CA4533" w:rsidP="00CA4533">
      <w:pPr>
        <w:widowControl w:val="0"/>
        <w:numPr>
          <w:ilvl w:val="1"/>
          <w:numId w:val="14"/>
        </w:numPr>
        <w:autoSpaceDE w:val="0"/>
        <w:autoSpaceDN w:val="0"/>
        <w:adjustRightInd w:val="0"/>
        <w:rPr>
          <w:rFonts w:ascii="Times New Roman" w:hAnsi="Times New Roman"/>
          <w:lang w:val="lt-LT"/>
        </w:rPr>
      </w:pPr>
      <w:r w:rsidRPr="007E278C">
        <w:rPr>
          <w:rFonts w:ascii="Times New Roman" w:hAnsi="Times New Roman"/>
          <w:color w:val="000000"/>
          <w:lang w:val="lt-LT"/>
        </w:rPr>
        <w:t>lūpų ar liežuvio patinimas</w:t>
      </w:r>
    </w:p>
    <w:p w:rsidR="00CA4533" w:rsidRPr="007E278C" w:rsidRDefault="00CA4533" w:rsidP="00CA4533">
      <w:pPr>
        <w:widowControl w:val="0"/>
        <w:numPr>
          <w:ilvl w:val="1"/>
          <w:numId w:val="14"/>
        </w:numPr>
        <w:autoSpaceDE w:val="0"/>
        <w:autoSpaceDN w:val="0"/>
        <w:adjustRightInd w:val="0"/>
        <w:rPr>
          <w:rFonts w:ascii="Times New Roman" w:hAnsi="Times New Roman"/>
          <w:lang w:val="lt-LT"/>
        </w:rPr>
      </w:pPr>
      <w:r w:rsidRPr="007E278C">
        <w:rPr>
          <w:rFonts w:ascii="Times New Roman" w:hAnsi="Times New Roman"/>
          <w:color w:val="000000"/>
          <w:lang w:val="lt-LT"/>
        </w:rPr>
        <w:t>odos ar akių baltymo pageltimas</w:t>
      </w:r>
    </w:p>
    <w:p w:rsidR="00CA4533" w:rsidRPr="007E278C" w:rsidRDefault="00CA4533" w:rsidP="00CA4533">
      <w:pPr>
        <w:widowControl w:val="0"/>
        <w:numPr>
          <w:ilvl w:val="1"/>
          <w:numId w:val="14"/>
        </w:numPr>
        <w:autoSpaceDE w:val="0"/>
        <w:autoSpaceDN w:val="0"/>
        <w:adjustRightInd w:val="0"/>
        <w:rPr>
          <w:rFonts w:ascii="Times New Roman" w:hAnsi="Times New Roman"/>
          <w:lang w:val="lt-LT"/>
        </w:rPr>
      </w:pPr>
      <w:r w:rsidRPr="007E278C">
        <w:rPr>
          <w:rFonts w:ascii="Times New Roman" w:hAnsi="Times New Roman"/>
          <w:color w:val="000000"/>
          <w:lang w:val="lt-LT"/>
        </w:rPr>
        <w:t>neįprastos mėlynės ar kraujavimas</w:t>
      </w:r>
    </w:p>
    <w:p w:rsidR="00CA4533" w:rsidRPr="007E278C" w:rsidRDefault="00CA4533" w:rsidP="00CA4533">
      <w:pPr>
        <w:widowControl w:val="0"/>
        <w:numPr>
          <w:ilvl w:val="1"/>
          <w:numId w:val="14"/>
        </w:numPr>
        <w:autoSpaceDE w:val="0"/>
        <w:autoSpaceDN w:val="0"/>
        <w:adjustRightInd w:val="0"/>
        <w:rPr>
          <w:rFonts w:ascii="Times New Roman" w:hAnsi="Times New Roman"/>
          <w:lang w:val="lt-LT"/>
        </w:rPr>
      </w:pPr>
      <w:r w:rsidRPr="007E278C">
        <w:rPr>
          <w:rFonts w:ascii="Times New Roman" w:hAnsi="Times New Roman"/>
          <w:color w:val="000000"/>
          <w:lang w:val="lt-LT"/>
        </w:rPr>
        <w:t>sunkus nuovargis ar silpnumas</w:t>
      </w:r>
    </w:p>
    <w:p w:rsidR="00CA4533" w:rsidRPr="007E278C" w:rsidRDefault="00CA4533" w:rsidP="00CA4533">
      <w:pPr>
        <w:widowControl w:val="0"/>
        <w:numPr>
          <w:ilvl w:val="1"/>
          <w:numId w:val="14"/>
        </w:numPr>
        <w:autoSpaceDE w:val="0"/>
        <w:autoSpaceDN w:val="0"/>
        <w:adjustRightInd w:val="0"/>
        <w:rPr>
          <w:rFonts w:ascii="Times New Roman" w:hAnsi="Times New Roman"/>
          <w:lang w:val="lt-LT"/>
        </w:rPr>
      </w:pPr>
      <w:r w:rsidRPr="007E278C">
        <w:rPr>
          <w:rFonts w:ascii="Times New Roman" w:hAnsi="Times New Roman"/>
          <w:color w:val="000000"/>
          <w:lang w:val="lt-LT"/>
        </w:rPr>
        <w:t>netikėtas raumenų skausmas</w:t>
      </w:r>
    </w:p>
    <w:p w:rsidR="00CA4533" w:rsidRPr="007E278C" w:rsidRDefault="00CA4533" w:rsidP="00CA4533">
      <w:pPr>
        <w:widowControl w:val="0"/>
        <w:numPr>
          <w:ilvl w:val="1"/>
          <w:numId w:val="14"/>
        </w:numPr>
        <w:autoSpaceDE w:val="0"/>
        <w:autoSpaceDN w:val="0"/>
        <w:adjustRightInd w:val="0"/>
        <w:rPr>
          <w:rFonts w:ascii="Times New Roman" w:hAnsi="Times New Roman"/>
          <w:lang w:val="lt-LT"/>
        </w:rPr>
      </w:pPr>
      <w:r w:rsidRPr="007E278C">
        <w:rPr>
          <w:rFonts w:ascii="Times New Roman" w:hAnsi="Times New Roman"/>
          <w:color w:val="000000"/>
          <w:lang w:val="lt-LT"/>
        </w:rPr>
        <w:t>dažnos infekcinės ligos</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Šie simptomai gali būti pirmieji sunkios reakcijos požymiai. Gydytojas turės Jus ištirti ir nuspręsti, ar galite toliau vartoti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Jeigu Jums atliekama hemodializė, pasakykite savo gydytojui, jeigu Jums atsiranda raumenų skausmas ir (ar) silpnumas.</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Kiti šalutiniai poveikiai yra tokie:</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88417D" w:rsidRDefault="00CA4533" w:rsidP="00CA4533">
      <w:pPr>
        <w:widowControl w:val="0"/>
        <w:autoSpaceDE w:val="0"/>
        <w:autoSpaceDN w:val="0"/>
        <w:adjustRightInd w:val="0"/>
        <w:spacing w:line="260" w:lineRule="atLeast"/>
        <w:rPr>
          <w:rFonts w:ascii="Times New Roman" w:hAnsi="Times New Roman"/>
          <w:b/>
          <w:lang w:val="lt-LT"/>
        </w:rPr>
      </w:pPr>
      <w:r w:rsidRPr="00BC322D">
        <w:rPr>
          <w:rFonts w:ascii="Times New Roman" w:hAnsi="Times New Roman"/>
          <w:b/>
          <w:bCs/>
          <w:noProof/>
          <w:snapToGrid w:val="0"/>
          <w:lang w:val="lt-LT"/>
        </w:rPr>
        <w:t>Labai dažni šalutinio poveikio reiškiniai (</w:t>
      </w:r>
      <w:r w:rsidRPr="00BC322D">
        <w:rPr>
          <w:rFonts w:ascii="Times New Roman" w:hAnsi="Times New Roman"/>
          <w:b/>
          <w:bCs/>
          <w:i/>
          <w:noProof/>
          <w:snapToGrid w:val="0"/>
          <w:lang w:val="lt-LT"/>
        </w:rPr>
        <w:t>gali pasireikšti ne rečiau kaip 1 iš 10 asmenų</w:t>
      </w:r>
      <w:r w:rsidRPr="00BC322D">
        <w:rPr>
          <w:rFonts w:ascii="Times New Roman" w:hAnsi="Times New Roman"/>
          <w:b/>
          <w:bCs/>
          <w:noProof/>
          <w:snapToGrid w:val="0"/>
          <w:lang w:val="lt-LT"/>
        </w:rPr>
        <w:t>):</w:t>
      </w:r>
    </w:p>
    <w:p w:rsidR="00CA4533" w:rsidRPr="007E278C" w:rsidRDefault="00CA4533" w:rsidP="00CA4533">
      <w:pPr>
        <w:numPr>
          <w:ilvl w:val="0"/>
          <w:numId w:val="9"/>
        </w:numPr>
        <w:rPr>
          <w:rFonts w:ascii="Times New Roman" w:hAnsi="Times New Roman"/>
          <w:lang w:val="lt-LT"/>
        </w:rPr>
      </w:pPr>
      <w:r w:rsidRPr="007E278C">
        <w:rPr>
          <w:rFonts w:ascii="Times New Roman" w:hAnsi="Times New Roman"/>
          <w:lang w:val="lt-LT"/>
        </w:rPr>
        <w:t>virusinė infekcija</w:t>
      </w:r>
    </w:p>
    <w:p w:rsidR="00CA4533" w:rsidRPr="007E278C" w:rsidRDefault="00CA4533" w:rsidP="00CA4533">
      <w:pPr>
        <w:numPr>
          <w:ilvl w:val="0"/>
          <w:numId w:val="9"/>
        </w:numPr>
        <w:rPr>
          <w:rFonts w:ascii="Times New Roman" w:hAnsi="Times New Roman"/>
          <w:lang w:val="lt-LT"/>
        </w:rPr>
      </w:pPr>
      <w:r w:rsidRPr="007E278C">
        <w:rPr>
          <w:rFonts w:ascii="Times New Roman" w:hAnsi="Times New Roman"/>
          <w:lang w:val="lt-LT"/>
        </w:rPr>
        <w:t>mieguistumas, galvos svaigimas, koordinacijos sutrikimas</w:t>
      </w:r>
    </w:p>
    <w:p w:rsidR="00CA4533" w:rsidRPr="007E278C" w:rsidRDefault="00CA4533" w:rsidP="00CA4533">
      <w:pPr>
        <w:numPr>
          <w:ilvl w:val="0"/>
          <w:numId w:val="9"/>
        </w:numPr>
        <w:rPr>
          <w:rFonts w:ascii="Times New Roman" w:hAnsi="Times New Roman"/>
          <w:lang w:val="lt-LT"/>
        </w:rPr>
      </w:pPr>
      <w:r w:rsidRPr="007E278C">
        <w:rPr>
          <w:rFonts w:ascii="Times New Roman" w:hAnsi="Times New Roman"/>
          <w:lang w:val="lt-LT"/>
        </w:rPr>
        <w:t>nuovargis, karščiavimas</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Default="00CA4533" w:rsidP="00CA4533">
      <w:pPr>
        <w:widowControl w:val="0"/>
        <w:autoSpaceDE w:val="0"/>
        <w:autoSpaceDN w:val="0"/>
        <w:adjustRightInd w:val="0"/>
        <w:spacing w:line="260" w:lineRule="atLeast"/>
        <w:rPr>
          <w:rFonts w:ascii="Times New Roman" w:hAnsi="Times New Roman"/>
          <w:b/>
          <w:lang w:val="lt-LT"/>
        </w:rPr>
      </w:pPr>
    </w:p>
    <w:p w:rsidR="00CA4533" w:rsidRPr="0088417D" w:rsidRDefault="00CA4533" w:rsidP="00CA4533">
      <w:pPr>
        <w:widowControl w:val="0"/>
        <w:autoSpaceDE w:val="0"/>
        <w:autoSpaceDN w:val="0"/>
        <w:adjustRightInd w:val="0"/>
        <w:spacing w:line="260" w:lineRule="atLeast"/>
        <w:rPr>
          <w:rFonts w:ascii="Times New Roman" w:hAnsi="Times New Roman"/>
          <w:lang w:val="lt-LT"/>
        </w:rPr>
      </w:pPr>
      <w:r w:rsidRPr="00BC322D">
        <w:rPr>
          <w:rFonts w:ascii="Times New Roman" w:hAnsi="Times New Roman"/>
          <w:b/>
          <w:bCs/>
          <w:noProof/>
          <w:snapToGrid w:val="0"/>
          <w:lang w:val="lt-LT"/>
        </w:rPr>
        <w:t>Dažni šalutinio poveikio reiškiniai (</w:t>
      </w:r>
      <w:r w:rsidRPr="00BC322D">
        <w:rPr>
          <w:rFonts w:ascii="Times New Roman" w:hAnsi="Times New Roman"/>
          <w:b/>
          <w:bCs/>
          <w:i/>
          <w:noProof/>
          <w:snapToGrid w:val="0"/>
          <w:lang w:val="lt-LT"/>
        </w:rPr>
        <w:t>gali pasireikšti rečiau kaip 1 iš 10 asmenų</w:t>
      </w:r>
      <w:r w:rsidRPr="00BC322D">
        <w:rPr>
          <w:rFonts w:ascii="Times New Roman" w:hAnsi="Times New Roman"/>
          <w:b/>
          <w:bCs/>
          <w:noProof/>
          <w:snapToGrid w:val="0"/>
          <w:lang w:val="lt-LT"/>
        </w:rPr>
        <w:t>):</w:t>
      </w:r>
    </w:p>
    <w:p w:rsidR="00CA4533" w:rsidRPr="007E278C" w:rsidRDefault="00CA4533" w:rsidP="00CA4533">
      <w:pPr>
        <w:numPr>
          <w:ilvl w:val="0"/>
          <w:numId w:val="10"/>
        </w:numPr>
        <w:rPr>
          <w:rFonts w:ascii="Times New Roman" w:hAnsi="Times New Roman"/>
          <w:lang w:val="lt-LT"/>
        </w:rPr>
      </w:pPr>
      <w:r w:rsidRPr="007E278C">
        <w:rPr>
          <w:rFonts w:ascii="Times New Roman" w:hAnsi="Times New Roman"/>
          <w:lang w:val="lt-LT"/>
        </w:rPr>
        <w:t>plaučių uždegimas, kvėpavimo takų infekcijos, šlapimo takų infekcija, ausų uždegimas ar kitokios infekcijos</w:t>
      </w:r>
    </w:p>
    <w:p w:rsidR="00CA4533" w:rsidRPr="007E278C" w:rsidRDefault="00CA4533" w:rsidP="00CA4533">
      <w:pPr>
        <w:numPr>
          <w:ilvl w:val="0"/>
          <w:numId w:val="10"/>
        </w:numPr>
        <w:rPr>
          <w:rFonts w:ascii="Times New Roman" w:hAnsi="Times New Roman"/>
          <w:lang w:val="lt-LT"/>
        </w:rPr>
      </w:pPr>
      <w:r w:rsidRPr="007E278C">
        <w:rPr>
          <w:rFonts w:ascii="Times New Roman" w:hAnsi="Times New Roman"/>
          <w:lang w:val="lt-LT"/>
        </w:rPr>
        <w:t>baltųjų kraujo ląstelių kiekio sumažėjimas</w:t>
      </w:r>
    </w:p>
    <w:p w:rsidR="00CA4533" w:rsidRPr="007E278C" w:rsidRDefault="00CA4533" w:rsidP="00CA4533">
      <w:pPr>
        <w:numPr>
          <w:ilvl w:val="0"/>
          <w:numId w:val="10"/>
        </w:numPr>
        <w:rPr>
          <w:rFonts w:ascii="Times New Roman" w:hAnsi="Times New Roman"/>
          <w:lang w:val="lt-LT"/>
        </w:rPr>
      </w:pPr>
      <w:r w:rsidRPr="007E278C">
        <w:rPr>
          <w:rFonts w:ascii="Times New Roman" w:hAnsi="Times New Roman"/>
          <w:lang w:val="lt-LT"/>
        </w:rPr>
        <w:t>anoreksija, apetito padidėjimas</w:t>
      </w:r>
    </w:p>
    <w:p w:rsidR="00CA4533" w:rsidRPr="007E278C" w:rsidRDefault="00CA4533" w:rsidP="00CA4533">
      <w:pPr>
        <w:numPr>
          <w:ilvl w:val="0"/>
          <w:numId w:val="10"/>
        </w:numPr>
        <w:rPr>
          <w:rFonts w:ascii="Times New Roman" w:hAnsi="Times New Roman"/>
          <w:lang w:val="lt-LT"/>
        </w:rPr>
      </w:pPr>
      <w:r w:rsidRPr="007E278C">
        <w:rPr>
          <w:rFonts w:ascii="Times New Roman" w:hAnsi="Times New Roman"/>
          <w:lang w:val="lt-LT"/>
        </w:rPr>
        <w:t>pyktis kitiems, sumišimas, nuotaikos pokyčiai, depresija, nerimas, nervingumas, mąstymo sutrikimai</w:t>
      </w:r>
    </w:p>
    <w:p w:rsidR="00CA4533" w:rsidRPr="007E278C" w:rsidRDefault="00CA4533" w:rsidP="00CA4533">
      <w:pPr>
        <w:widowControl w:val="0"/>
        <w:numPr>
          <w:ilvl w:val="0"/>
          <w:numId w:val="10"/>
        </w:numPr>
        <w:autoSpaceDE w:val="0"/>
        <w:autoSpaceDN w:val="0"/>
        <w:adjustRightInd w:val="0"/>
        <w:rPr>
          <w:rFonts w:ascii="Times New Roman" w:hAnsi="Times New Roman"/>
          <w:lang w:val="lt-LT"/>
        </w:rPr>
      </w:pPr>
      <w:r w:rsidRPr="007E278C">
        <w:rPr>
          <w:rFonts w:ascii="Times New Roman" w:hAnsi="Times New Roman"/>
          <w:lang w:val="lt-LT"/>
        </w:rPr>
        <w:t>traukuliai, mėšlungiški judesiai, kalbos sutrikimas, atminties sutrikimas, rankų drebėjimas, miego sutrikimai, galvos skausmas, odos jautrumas, sumažėję jutimai (sustingimas), koordinacijos sutrikimai, neįprasti akių judesiai, refleksų sustiprėjimas, susilpnėjimas arba išnykimas</w:t>
      </w:r>
    </w:p>
    <w:p w:rsidR="00CA4533" w:rsidRPr="007E278C" w:rsidRDefault="00CA4533" w:rsidP="00CA4533">
      <w:pPr>
        <w:widowControl w:val="0"/>
        <w:numPr>
          <w:ilvl w:val="0"/>
          <w:numId w:val="11"/>
        </w:numPr>
        <w:autoSpaceDE w:val="0"/>
        <w:autoSpaceDN w:val="0"/>
        <w:adjustRightInd w:val="0"/>
        <w:rPr>
          <w:rFonts w:ascii="Times New Roman" w:hAnsi="Times New Roman"/>
          <w:lang w:val="lt-LT"/>
        </w:rPr>
      </w:pPr>
      <w:r w:rsidRPr="007E278C">
        <w:rPr>
          <w:rFonts w:ascii="Times New Roman" w:hAnsi="Times New Roman"/>
          <w:lang w:val="lt-LT"/>
        </w:rPr>
        <w:t>neryškus matymas, dvejinimasis akyse</w:t>
      </w:r>
    </w:p>
    <w:p w:rsidR="00CA4533" w:rsidRPr="007E278C" w:rsidRDefault="00CA4533" w:rsidP="00CA4533">
      <w:pPr>
        <w:widowControl w:val="0"/>
        <w:numPr>
          <w:ilvl w:val="0"/>
          <w:numId w:val="11"/>
        </w:numPr>
        <w:autoSpaceDE w:val="0"/>
        <w:autoSpaceDN w:val="0"/>
        <w:adjustRightInd w:val="0"/>
        <w:rPr>
          <w:rFonts w:ascii="Times New Roman" w:hAnsi="Times New Roman"/>
          <w:lang w:val="lt-LT"/>
        </w:rPr>
      </w:pPr>
      <w:r w:rsidRPr="007E278C">
        <w:rPr>
          <w:rFonts w:ascii="Times New Roman" w:hAnsi="Times New Roman"/>
          <w:lang w:val="lt-LT"/>
        </w:rPr>
        <w:t>svaigulys</w:t>
      </w:r>
    </w:p>
    <w:p w:rsidR="00CA4533" w:rsidRPr="007E278C" w:rsidRDefault="00CA4533" w:rsidP="00CA4533">
      <w:pPr>
        <w:widowControl w:val="0"/>
        <w:numPr>
          <w:ilvl w:val="0"/>
          <w:numId w:val="11"/>
        </w:numPr>
        <w:autoSpaceDE w:val="0"/>
        <w:autoSpaceDN w:val="0"/>
        <w:adjustRightInd w:val="0"/>
        <w:rPr>
          <w:rFonts w:ascii="Times New Roman" w:hAnsi="Times New Roman"/>
          <w:lang w:val="lt-LT"/>
        </w:rPr>
      </w:pPr>
      <w:r w:rsidRPr="007E278C">
        <w:rPr>
          <w:rFonts w:ascii="Times New Roman" w:hAnsi="Times New Roman"/>
          <w:lang w:val="lt-LT"/>
        </w:rPr>
        <w:t>padidėjęs kraujo spaudimas, kraujagyslių išsiplėtimas</w:t>
      </w:r>
    </w:p>
    <w:p w:rsidR="00CA4533" w:rsidRPr="007E278C" w:rsidRDefault="00CA4533" w:rsidP="00CA4533">
      <w:pPr>
        <w:widowControl w:val="0"/>
        <w:numPr>
          <w:ilvl w:val="0"/>
          <w:numId w:val="11"/>
        </w:numPr>
        <w:autoSpaceDE w:val="0"/>
        <w:autoSpaceDN w:val="0"/>
        <w:adjustRightInd w:val="0"/>
        <w:rPr>
          <w:rFonts w:ascii="Times New Roman" w:hAnsi="Times New Roman"/>
          <w:lang w:val="lt-LT"/>
        </w:rPr>
      </w:pPr>
      <w:r w:rsidRPr="007E278C">
        <w:rPr>
          <w:rFonts w:ascii="Times New Roman" w:hAnsi="Times New Roman"/>
          <w:lang w:val="lt-LT"/>
        </w:rPr>
        <w:t>pasunkėjęs kvėpavimas, bronchitas, gerklės skausmas, kosulys, nosies išsausėjimas</w:t>
      </w:r>
    </w:p>
    <w:p w:rsidR="00CA4533" w:rsidRPr="007E278C" w:rsidRDefault="00CA4533" w:rsidP="00CA4533">
      <w:pPr>
        <w:widowControl w:val="0"/>
        <w:numPr>
          <w:ilvl w:val="0"/>
          <w:numId w:val="11"/>
        </w:numPr>
        <w:autoSpaceDE w:val="0"/>
        <w:autoSpaceDN w:val="0"/>
        <w:adjustRightInd w:val="0"/>
        <w:rPr>
          <w:rFonts w:ascii="Times New Roman" w:hAnsi="Times New Roman"/>
          <w:lang w:val="lt-LT"/>
        </w:rPr>
      </w:pPr>
      <w:r w:rsidRPr="007E278C">
        <w:rPr>
          <w:rFonts w:ascii="Times New Roman" w:hAnsi="Times New Roman"/>
          <w:lang w:val="lt-LT"/>
        </w:rPr>
        <w:t>vėmimas, pykinimas, dantų anomalijos, dantenų uždegimas, viduriavimas, pilvo skausmai, virškinimo sutrikimas, vidurių užkietėjimas, burnos ar gerklės sausumas, dujų kaupimasis žarnyne</w:t>
      </w:r>
    </w:p>
    <w:p w:rsidR="00CA4533" w:rsidRPr="007E278C" w:rsidRDefault="00CA4533" w:rsidP="00CA4533">
      <w:pPr>
        <w:widowControl w:val="0"/>
        <w:numPr>
          <w:ilvl w:val="0"/>
          <w:numId w:val="11"/>
        </w:numPr>
        <w:autoSpaceDE w:val="0"/>
        <w:autoSpaceDN w:val="0"/>
        <w:adjustRightInd w:val="0"/>
        <w:rPr>
          <w:rFonts w:ascii="Times New Roman" w:hAnsi="Times New Roman"/>
          <w:lang w:val="lt-LT"/>
        </w:rPr>
      </w:pPr>
      <w:r w:rsidRPr="007E278C">
        <w:rPr>
          <w:rFonts w:ascii="Times New Roman" w:hAnsi="Times New Roman"/>
          <w:lang w:val="lt-LT"/>
        </w:rPr>
        <w:t>veido pabrinkimas, mėlynės, išbėrimas, odos niežulys, veido riebalinių liaukų uždegimas (spuogai)</w:t>
      </w:r>
    </w:p>
    <w:p w:rsidR="00CA4533" w:rsidRPr="007E278C" w:rsidRDefault="00CA4533" w:rsidP="00CA4533">
      <w:pPr>
        <w:widowControl w:val="0"/>
        <w:numPr>
          <w:ilvl w:val="0"/>
          <w:numId w:val="11"/>
        </w:numPr>
        <w:autoSpaceDE w:val="0"/>
        <w:autoSpaceDN w:val="0"/>
        <w:adjustRightInd w:val="0"/>
        <w:rPr>
          <w:rFonts w:ascii="Times New Roman" w:hAnsi="Times New Roman"/>
          <w:lang w:val="lt-LT"/>
        </w:rPr>
      </w:pPr>
      <w:r w:rsidRPr="007E278C">
        <w:rPr>
          <w:rFonts w:ascii="Times New Roman" w:hAnsi="Times New Roman"/>
          <w:lang w:val="lt-LT"/>
        </w:rPr>
        <w:t>sąnarių, raumenų, nugaros skausmas, trūkčiojimas</w:t>
      </w:r>
    </w:p>
    <w:p w:rsidR="00CA4533" w:rsidRPr="007E278C" w:rsidRDefault="00CA4533" w:rsidP="00CA4533">
      <w:pPr>
        <w:widowControl w:val="0"/>
        <w:numPr>
          <w:ilvl w:val="0"/>
          <w:numId w:val="11"/>
        </w:numPr>
        <w:autoSpaceDE w:val="0"/>
        <w:autoSpaceDN w:val="0"/>
        <w:adjustRightInd w:val="0"/>
        <w:rPr>
          <w:rFonts w:ascii="Times New Roman" w:hAnsi="Times New Roman"/>
          <w:lang w:val="lt-LT"/>
        </w:rPr>
      </w:pPr>
      <w:r w:rsidRPr="007E278C">
        <w:rPr>
          <w:rFonts w:ascii="Times New Roman" w:hAnsi="Times New Roman"/>
          <w:lang w:val="lt-LT"/>
        </w:rPr>
        <w:t>erekcijos sutrikimas (impotencija)</w:t>
      </w:r>
    </w:p>
    <w:p w:rsidR="00CA4533" w:rsidRPr="007E278C" w:rsidRDefault="00CA4533" w:rsidP="00CA4533">
      <w:pPr>
        <w:widowControl w:val="0"/>
        <w:numPr>
          <w:ilvl w:val="0"/>
          <w:numId w:val="11"/>
        </w:numPr>
        <w:autoSpaceDE w:val="0"/>
        <w:autoSpaceDN w:val="0"/>
        <w:adjustRightInd w:val="0"/>
        <w:rPr>
          <w:rFonts w:ascii="Times New Roman" w:hAnsi="Times New Roman"/>
          <w:lang w:val="lt-LT"/>
        </w:rPr>
      </w:pPr>
      <w:r w:rsidRPr="007E278C">
        <w:rPr>
          <w:rFonts w:ascii="Times New Roman" w:hAnsi="Times New Roman"/>
          <w:lang w:val="lt-LT"/>
        </w:rPr>
        <w:t>kojų ir rankų patinimas, judėjimo sunkumai, silpnumas, skausmas, prasta savijauta, į gripą panašūs simptomai</w:t>
      </w:r>
    </w:p>
    <w:p w:rsidR="00CA4533" w:rsidRPr="007E278C" w:rsidRDefault="00CA4533" w:rsidP="00CA4533">
      <w:pPr>
        <w:widowControl w:val="0"/>
        <w:numPr>
          <w:ilvl w:val="0"/>
          <w:numId w:val="11"/>
        </w:numPr>
        <w:autoSpaceDE w:val="0"/>
        <w:autoSpaceDN w:val="0"/>
        <w:adjustRightInd w:val="0"/>
        <w:rPr>
          <w:rFonts w:ascii="Times New Roman" w:hAnsi="Times New Roman"/>
          <w:lang w:val="lt-LT"/>
        </w:rPr>
      </w:pPr>
      <w:r w:rsidRPr="007E278C">
        <w:rPr>
          <w:rFonts w:ascii="Times New Roman" w:hAnsi="Times New Roman"/>
          <w:lang w:val="lt-LT"/>
        </w:rPr>
        <w:t xml:space="preserve">baltųjų kraujo ląstelių sumažėjimas, svorio padidėjimas, netyčiniai susižeidimai, lūžiai, nubrozdinimai </w:t>
      </w:r>
    </w:p>
    <w:p w:rsidR="00CA4533" w:rsidRPr="007E278C" w:rsidRDefault="00CA4533" w:rsidP="00CA4533">
      <w:pPr>
        <w:widowControl w:val="0"/>
        <w:autoSpaceDE w:val="0"/>
        <w:autoSpaceDN w:val="0"/>
        <w:adjustRightInd w:val="0"/>
        <w:rPr>
          <w:rFonts w:ascii="Times New Roman" w:hAnsi="Times New Roman"/>
          <w:lang w:val="lt-LT"/>
        </w:rPr>
      </w:pPr>
    </w:p>
    <w:p w:rsidR="00CA4533" w:rsidRPr="007E278C" w:rsidRDefault="00CA4533" w:rsidP="00CA4533">
      <w:pPr>
        <w:widowControl w:val="0"/>
        <w:autoSpaceDE w:val="0"/>
        <w:autoSpaceDN w:val="0"/>
        <w:adjustRightInd w:val="0"/>
        <w:rPr>
          <w:rFonts w:ascii="Times New Roman" w:hAnsi="Times New Roman"/>
          <w:lang w:val="lt-LT"/>
        </w:rPr>
      </w:pPr>
      <w:r w:rsidRPr="007E278C">
        <w:rPr>
          <w:rFonts w:ascii="Times New Roman" w:hAnsi="Times New Roman"/>
          <w:lang w:val="lt-LT"/>
        </w:rPr>
        <w:t>Papildomai dažnai klinikiniuose tyrimuose vaikams pastebėtas agresyvus elgesys ir mėšlungiški judesiai.</w:t>
      </w:r>
    </w:p>
    <w:p w:rsidR="00CA4533" w:rsidRPr="007E278C" w:rsidRDefault="00CA4533" w:rsidP="00CA4533">
      <w:pPr>
        <w:widowControl w:val="0"/>
        <w:autoSpaceDE w:val="0"/>
        <w:autoSpaceDN w:val="0"/>
        <w:adjustRightInd w:val="0"/>
        <w:rPr>
          <w:rFonts w:ascii="Times New Roman" w:hAnsi="Times New Roman"/>
          <w:lang w:val="lt-LT"/>
        </w:rPr>
      </w:pPr>
    </w:p>
    <w:p w:rsidR="00CA4533" w:rsidRPr="00B16A0A" w:rsidRDefault="00CA4533" w:rsidP="00CA4533">
      <w:pPr>
        <w:widowControl w:val="0"/>
        <w:autoSpaceDE w:val="0"/>
        <w:autoSpaceDN w:val="0"/>
        <w:adjustRightInd w:val="0"/>
        <w:rPr>
          <w:rFonts w:ascii="Times New Roman" w:hAnsi="Times New Roman"/>
          <w:lang w:val="lt-LT"/>
        </w:rPr>
      </w:pPr>
      <w:r w:rsidRPr="00BC322D">
        <w:rPr>
          <w:rFonts w:ascii="Times New Roman" w:hAnsi="Times New Roman"/>
          <w:b/>
          <w:bCs/>
          <w:noProof/>
          <w:snapToGrid w:val="0"/>
          <w:lang w:val="lt-LT"/>
        </w:rPr>
        <w:t>Nedažni šalutinio poveikio reiškiniai (</w:t>
      </w:r>
      <w:r w:rsidRPr="00BC322D">
        <w:rPr>
          <w:rFonts w:ascii="Times New Roman" w:hAnsi="Times New Roman"/>
          <w:b/>
          <w:bCs/>
          <w:i/>
          <w:noProof/>
          <w:snapToGrid w:val="0"/>
          <w:lang w:val="lt-LT"/>
        </w:rPr>
        <w:t>gali pasireikšti rečiau kaip 1 iš 100 asmenų</w:t>
      </w:r>
      <w:r w:rsidRPr="00BC322D">
        <w:rPr>
          <w:rFonts w:ascii="Times New Roman" w:hAnsi="Times New Roman"/>
          <w:b/>
          <w:bCs/>
          <w:noProof/>
          <w:snapToGrid w:val="0"/>
          <w:lang w:val="lt-LT"/>
        </w:rPr>
        <w:t>):</w:t>
      </w:r>
    </w:p>
    <w:p w:rsidR="00CA4533" w:rsidRPr="007E278C" w:rsidRDefault="00CA4533" w:rsidP="00CA4533">
      <w:pPr>
        <w:numPr>
          <w:ilvl w:val="0"/>
          <w:numId w:val="12"/>
        </w:numPr>
        <w:rPr>
          <w:rFonts w:ascii="Times New Roman" w:hAnsi="Times New Roman"/>
          <w:lang w:val="lt-LT"/>
        </w:rPr>
      </w:pPr>
      <w:proofErr w:type="spellStart"/>
      <w:r w:rsidRPr="00CF1FD6">
        <w:rPr>
          <w:rFonts w:ascii="Times New Roman" w:eastAsia="Times New Roman" w:hAnsi="Times New Roman"/>
          <w:lang w:val="lt-LT"/>
        </w:rPr>
        <w:t>ažitacija</w:t>
      </w:r>
      <w:proofErr w:type="spellEnd"/>
      <w:r>
        <w:rPr>
          <w:rFonts w:ascii="Times New Roman" w:eastAsia="Times New Roman" w:hAnsi="Times New Roman"/>
          <w:lang w:val="lt-LT"/>
        </w:rPr>
        <w:t xml:space="preserve"> (</w:t>
      </w:r>
      <w:r w:rsidRPr="007E278C">
        <w:rPr>
          <w:rFonts w:ascii="Times New Roman" w:hAnsi="Times New Roman"/>
          <w:lang w:val="lt-LT"/>
        </w:rPr>
        <w:t>lėtinė būklė, susijusi su neramumu ir nesąmoningais betiksliais judesiais</w:t>
      </w:r>
      <w:r>
        <w:rPr>
          <w:rFonts w:ascii="Times New Roman" w:hAnsi="Times New Roman"/>
          <w:lang w:val="lt-LT"/>
        </w:rPr>
        <w:t>)</w:t>
      </w:r>
    </w:p>
    <w:p w:rsidR="00CA4533" w:rsidRPr="007E278C" w:rsidRDefault="00CA4533" w:rsidP="00CA4533">
      <w:pPr>
        <w:widowControl w:val="0"/>
        <w:numPr>
          <w:ilvl w:val="0"/>
          <w:numId w:val="12"/>
        </w:numPr>
        <w:autoSpaceDE w:val="0"/>
        <w:autoSpaceDN w:val="0"/>
        <w:adjustRightInd w:val="0"/>
        <w:rPr>
          <w:rFonts w:ascii="Times New Roman" w:hAnsi="Times New Roman"/>
          <w:lang w:val="lt-LT"/>
        </w:rPr>
      </w:pPr>
      <w:r w:rsidRPr="007E278C">
        <w:rPr>
          <w:rFonts w:ascii="Times New Roman" w:hAnsi="Times New Roman"/>
          <w:lang w:val="lt-LT"/>
        </w:rPr>
        <w:lastRenderedPageBreak/>
        <w:t>alerginės reakcijos, tokios kaip dilgėlinė</w:t>
      </w:r>
    </w:p>
    <w:p w:rsidR="00CA4533" w:rsidRPr="007E278C" w:rsidRDefault="00CA4533" w:rsidP="00CA4533">
      <w:pPr>
        <w:widowControl w:val="0"/>
        <w:numPr>
          <w:ilvl w:val="0"/>
          <w:numId w:val="12"/>
        </w:numPr>
        <w:autoSpaceDE w:val="0"/>
        <w:autoSpaceDN w:val="0"/>
        <w:adjustRightInd w:val="0"/>
        <w:rPr>
          <w:rFonts w:ascii="Times New Roman" w:hAnsi="Times New Roman"/>
          <w:lang w:val="lt-LT"/>
        </w:rPr>
      </w:pPr>
      <w:r w:rsidRPr="007E278C">
        <w:rPr>
          <w:rFonts w:ascii="Times New Roman" w:hAnsi="Times New Roman"/>
          <w:lang w:val="lt-LT"/>
        </w:rPr>
        <w:t>sumažėjęs judrumas</w:t>
      </w:r>
    </w:p>
    <w:p w:rsidR="00CA4533" w:rsidRPr="007E278C" w:rsidRDefault="00CA4533" w:rsidP="00CA4533">
      <w:pPr>
        <w:widowControl w:val="0"/>
        <w:numPr>
          <w:ilvl w:val="0"/>
          <w:numId w:val="12"/>
        </w:numPr>
        <w:autoSpaceDE w:val="0"/>
        <w:autoSpaceDN w:val="0"/>
        <w:adjustRightInd w:val="0"/>
        <w:rPr>
          <w:rFonts w:ascii="Times New Roman" w:hAnsi="Times New Roman"/>
          <w:lang w:val="lt-LT"/>
        </w:rPr>
      </w:pPr>
      <w:r w:rsidRPr="007E278C">
        <w:rPr>
          <w:rFonts w:ascii="Times New Roman" w:hAnsi="Times New Roman"/>
          <w:lang w:val="lt-LT"/>
        </w:rPr>
        <w:t>smarkus širdies plakimas</w:t>
      </w:r>
    </w:p>
    <w:p w:rsidR="00CA4533" w:rsidRPr="007E278C" w:rsidRDefault="00CA4533" w:rsidP="00CA4533">
      <w:pPr>
        <w:numPr>
          <w:ilvl w:val="0"/>
          <w:numId w:val="12"/>
        </w:numPr>
        <w:rPr>
          <w:rFonts w:ascii="Times New Roman" w:hAnsi="Times New Roman"/>
          <w:lang w:val="lt-LT"/>
        </w:rPr>
      </w:pPr>
      <w:r w:rsidRPr="007E278C">
        <w:rPr>
          <w:rFonts w:ascii="Times New Roman" w:hAnsi="Times New Roman"/>
          <w:lang w:val="lt-LT"/>
        </w:rPr>
        <w:t>rijimo sutrikimas</w:t>
      </w:r>
    </w:p>
    <w:p w:rsidR="00CA4533" w:rsidRPr="007E278C" w:rsidRDefault="00CA4533" w:rsidP="00CA4533">
      <w:pPr>
        <w:widowControl w:val="0"/>
        <w:numPr>
          <w:ilvl w:val="0"/>
          <w:numId w:val="12"/>
        </w:numPr>
        <w:autoSpaceDE w:val="0"/>
        <w:autoSpaceDN w:val="0"/>
        <w:adjustRightInd w:val="0"/>
        <w:rPr>
          <w:rFonts w:ascii="Times New Roman" w:hAnsi="Times New Roman"/>
          <w:lang w:val="lt-LT"/>
        </w:rPr>
      </w:pPr>
      <w:r w:rsidRPr="007E278C">
        <w:rPr>
          <w:rFonts w:ascii="Times New Roman" w:hAnsi="Times New Roman"/>
          <w:lang w:val="lt-LT"/>
        </w:rPr>
        <w:t>galimas veido, liemens ir galūnių patinimas</w:t>
      </w:r>
    </w:p>
    <w:p w:rsidR="00CA4533" w:rsidRPr="007E278C" w:rsidRDefault="00CA4533" w:rsidP="00CA4533">
      <w:pPr>
        <w:widowControl w:val="0"/>
        <w:numPr>
          <w:ilvl w:val="0"/>
          <w:numId w:val="12"/>
        </w:numPr>
        <w:autoSpaceDE w:val="0"/>
        <w:autoSpaceDN w:val="0"/>
        <w:adjustRightInd w:val="0"/>
        <w:rPr>
          <w:rFonts w:ascii="Times New Roman" w:hAnsi="Times New Roman"/>
          <w:lang w:val="lt-LT"/>
        </w:rPr>
      </w:pPr>
      <w:r w:rsidRPr="007E278C">
        <w:rPr>
          <w:rFonts w:ascii="Times New Roman" w:hAnsi="Times New Roman"/>
          <w:lang w:val="lt-LT"/>
        </w:rPr>
        <w:t>nenormalūs kraujo tyrimų rodmenys, rodantys kepenų sutrikimą</w:t>
      </w:r>
    </w:p>
    <w:p w:rsidR="00CA4533" w:rsidRPr="007E278C" w:rsidRDefault="00CA4533" w:rsidP="00CA4533">
      <w:pPr>
        <w:widowControl w:val="0"/>
        <w:numPr>
          <w:ilvl w:val="0"/>
          <w:numId w:val="12"/>
        </w:numPr>
        <w:autoSpaceDE w:val="0"/>
        <w:autoSpaceDN w:val="0"/>
        <w:adjustRightInd w:val="0"/>
        <w:rPr>
          <w:rFonts w:ascii="Times New Roman" w:hAnsi="Times New Roman"/>
          <w:lang w:val="lt-LT"/>
        </w:rPr>
      </w:pPr>
      <w:r w:rsidRPr="007E278C">
        <w:rPr>
          <w:rFonts w:ascii="Times New Roman" w:hAnsi="Times New Roman"/>
          <w:lang w:val="lt-LT"/>
        </w:rPr>
        <w:t>psichikos sutrikimai</w:t>
      </w:r>
    </w:p>
    <w:p w:rsidR="00CA4533" w:rsidRPr="007E278C" w:rsidRDefault="00CA4533" w:rsidP="00CA4533">
      <w:pPr>
        <w:widowControl w:val="0"/>
        <w:numPr>
          <w:ilvl w:val="0"/>
          <w:numId w:val="12"/>
        </w:numPr>
        <w:autoSpaceDE w:val="0"/>
        <w:autoSpaceDN w:val="0"/>
        <w:adjustRightInd w:val="0"/>
        <w:rPr>
          <w:rFonts w:ascii="Times New Roman" w:hAnsi="Times New Roman"/>
          <w:lang w:val="lt-LT"/>
        </w:rPr>
      </w:pPr>
      <w:r w:rsidRPr="007E278C">
        <w:rPr>
          <w:rFonts w:ascii="Times New Roman" w:hAnsi="Times New Roman"/>
          <w:lang w:val="lt-LT"/>
        </w:rPr>
        <w:t>nugriuvimas</w:t>
      </w:r>
    </w:p>
    <w:p w:rsidR="00CA4533" w:rsidRPr="007E278C" w:rsidRDefault="00CA4533" w:rsidP="00CA4533">
      <w:pPr>
        <w:numPr>
          <w:ilvl w:val="0"/>
          <w:numId w:val="12"/>
        </w:numPr>
        <w:rPr>
          <w:rFonts w:ascii="Times New Roman" w:hAnsi="Times New Roman"/>
          <w:lang w:val="lt-LT"/>
        </w:rPr>
      </w:pPr>
      <w:r w:rsidRPr="007E278C">
        <w:rPr>
          <w:rFonts w:ascii="Times New Roman" w:hAnsi="Times New Roman"/>
          <w:lang w:val="lt-LT"/>
        </w:rPr>
        <w:t>gliukozės koncentracijos kraujyje padidėjimas (dažniausiai stebima cukriniu diabetu sergantiems pacientams)</w:t>
      </w:r>
    </w:p>
    <w:p w:rsidR="00CA4533" w:rsidRPr="007E278C" w:rsidRDefault="00CA4533" w:rsidP="00CA4533">
      <w:pPr>
        <w:widowControl w:val="0"/>
        <w:autoSpaceDE w:val="0"/>
        <w:autoSpaceDN w:val="0"/>
        <w:adjustRightInd w:val="0"/>
        <w:ind w:left="720"/>
        <w:rPr>
          <w:rFonts w:ascii="Times New Roman" w:hAnsi="Times New Roman"/>
          <w:color w:val="000000"/>
          <w:lang w:val="lt-LT"/>
        </w:rPr>
      </w:pPr>
    </w:p>
    <w:p w:rsidR="00CA4533" w:rsidRPr="00CE662C" w:rsidRDefault="00CA4533" w:rsidP="00CA4533">
      <w:pPr>
        <w:widowControl w:val="0"/>
        <w:tabs>
          <w:tab w:val="left" w:pos="0"/>
        </w:tabs>
        <w:autoSpaceDE w:val="0"/>
        <w:autoSpaceDN w:val="0"/>
        <w:adjustRightInd w:val="0"/>
        <w:rPr>
          <w:rFonts w:ascii="Times New Roman" w:hAnsi="Times New Roman"/>
          <w:color w:val="000000"/>
          <w:lang w:val="lt-LT"/>
        </w:rPr>
      </w:pPr>
      <w:r w:rsidRPr="00BC322D">
        <w:rPr>
          <w:rFonts w:ascii="Times New Roman" w:hAnsi="Times New Roman"/>
          <w:b/>
          <w:bCs/>
          <w:noProof/>
          <w:snapToGrid w:val="0"/>
          <w:lang w:val="lt-LT"/>
        </w:rPr>
        <w:t>Reti šalutinio poveikio reiškiniai (</w:t>
      </w:r>
      <w:r w:rsidRPr="00BC322D">
        <w:rPr>
          <w:rFonts w:ascii="Times New Roman" w:hAnsi="Times New Roman"/>
          <w:b/>
          <w:bCs/>
          <w:i/>
          <w:noProof/>
          <w:snapToGrid w:val="0"/>
          <w:lang w:val="lt-LT"/>
        </w:rPr>
        <w:t>gali pasireikšti rečiau kaip 1 iš 1 000 asmenų</w:t>
      </w:r>
      <w:r w:rsidRPr="00BC322D">
        <w:rPr>
          <w:rFonts w:ascii="Times New Roman" w:hAnsi="Times New Roman"/>
          <w:b/>
          <w:bCs/>
          <w:noProof/>
          <w:snapToGrid w:val="0"/>
          <w:lang w:val="lt-LT"/>
        </w:rPr>
        <w:t>):</w:t>
      </w:r>
    </w:p>
    <w:p w:rsidR="00CA4533" w:rsidRPr="007E278C" w:rsidRDefault="00CA4533" w:rsidP="00CA4533">
      <w:pPr>
        <w:numPr>
          <w:ilvl w:val="0"/>
          <w:numId w:val="12"/>
        </w:numPr>
        <w:rPr>
          <w:rFonts w:ascii="Times New Roman" w:hAnsi="Times New Roman"/>
          <w:lang w:val="lt-LT"/>
        </w:rPr>
      </w:pPr>
      <w:r w:rsidRPr="007E278C">
        <w:rPr>
          <w:rFonts w:ascii="Times New Roman" w:hAnsi="Times New Roman"/>
          <w:lang w:val="lt-LT"/>
        </w:rPr>
        <w:t>gliukozės koncentracijos kraujyje sumažėjimas (dažniausiai stebima cukriniu diabetu sergantiems pacientams)</w:t>
      </w:r>
    </w:p>
    <w:p w:rsidR="00CA4533" w:rsidRPr="007E278C" w:rsidRDefault="00CA4533" w:rsidP="00CA4533">
      <w:pPr>
        <w:numPr>
          <w:ilvl w:val="0"/>
          <w:numId w:val="12"/>
        </w:numPr>
        <w:rPr>
          <w:rFonts w:ascii="Times New Roman" w:hAnsi="Times New Roman"/>
          <w:lang w:val="lt-LT"/>
        </w:rPr>
      </w:pPr>
      <w:r w:rsidRPr="007E278C">
        <w:rPr>
          <w:rFonts w:ascii="Times New Roman" w:hAnsi="Times New Roman"/>
          <w:lang w:val="lt-LT"/>
        </w:rPr>
        <w:t>sąmonės netekimas</w:t>
      </w:r>
    </w:p>
    <w:p w:rsidR="00CA4533" w:rsidRPr="007E278C" w:rsidRDefault="00CA4533" w:rsidP="00CA4533">
      <w:pPr>
        <w:numPr>
          <w:ilvl w:val="0"/>
          <w:numId w:val="12"/>
        </w:numPr>
        <w:rPr>
          <w:rFonts w:ascii="Times New Roman" w:hAnsi="Times New Roman"/>
          <w:lang w:val="lt-LT"/>
        </w:rPr>
      </w:pPr>
      <w:r w:rsidRPr="007E278C">
        <w:rPr>
          <w:rFonts w:ascii="Times New Roman" w:hAnsi="Times New Roman"/>
          <w:lang w:val="lt-LT"/>
        </w:rPr>
        <w:t>pasunkėjęs kvėpavimas, paviršutiniškas kvėpavimas (kvėpavimo slopinimas)</w:t>
      </w:r>
    </w:p>
    <w:p w:rsidR="00CA4533" w:rsidRPr="007E278C" w:rsidRDefault="00CA4533" w:rsidP="00CA4533">
      <w:pPr>
        <w:rPr>
          <w:rFonts w:ascii="Times New Roman" w:hAnsi="Times New Roman"/>
          <w:lang w:val="lt-LT"/>
        </w:rPr>
      </w:pPr>
    </w:p>
    <w:p w:rsidR="00CA4533" w:rsidRPr="00496975" w:rsidRDefault="00CA4533" w:rsidP="00CA4533">
      <w:pPr>
        <w:widowControl w:val="0"/>
        <w:autoSpaceDE w:val="0"/>
        <w:autoSpaceDN w:val="0"/>
        <w:adjustRightInd w:val="0"/>
        <w:spacing w:line="260" w:lineRule="atLeast"/>
        <w:rPr>
          <w:rFonts w:ascii="Times New Roman" w:hAnsi="Times New Roman"/>
          <w:lang w:val="lt-LT"/>
        </w:rPr>
      </w:pPr>
      <w:r w:rsidRPr="00496975">
        <w:rPr>
          <w:rFonts w:ascii="Times New Roman" w:hAnsi="Times New Roman"/>
          <w:b/>
          <w:bCs/>
          <w:noProof/>
          <w:snapToGrid w:val="0"/>
          <w:lang w:val="lt-LT"/>
        </w:rPr>
        <w:t xml:space="preserve">Šalutinio poveikio reiškiniai, kurių dažnis nežinomas (negali būti apskaičiuotas pagal turimus duomenis): </w:t>
      </w:r>
      <w:r w:rsidRPr="00496975">
        <w:rPr>
          <w:rFonts w:ascii="Times New Roman" w:hAnsi="Times New Roman"/>
          <w:lang w:val="lt-LT"/>
        </w:rPr>
        <w:t xml:space="preserve"> </w:t>
      </w:r>
    </w:p>
    <w:p w:rsidR="00CA4533" w:rsidRDefault="00CA4533" w:rsidP="00CA4533">
      <w:pPr>
        <w:pStyle w:val="Sraopastraipa"/>
        <w:widowControl w:val="0"/>
        <w:numPr>
          <w:ilvl w:val="0"/>
          <w:numId w:val="16"/>
        </w:numPr>
        <w:autoSpaceDE w:val="0"/>
        <w:autoSpaceDN w:val="0"/>
        <w:adjustRightInd w:val="0"/>
        <w:ind w:left="714" w:hanging="357"/>
        <w:rPr>
          <w:sz w:val="22"/>
          <w:szCs w:val="22"/>
          <w:lang w:val="lt-LT"/>
        </w:rPr>
      </w:pPr>
      <w:r w:rsidRPr="00496975">
        <w:rPr>
          <w:sz w:val="22"/>
          <w:szCs w:val="22"/>
          <w:lang w:val="lt-LT"/>
        </w:rPr>
        <w:t xml:space="preserve">priklausomybė nuo </w:t>
      </w:r>
      <w:proofErr w:type="spellStart"/>
      <w:r w:rsidRPr="00496975">
        <w:rPr>
          <w:sz w:val="22"/>
          <w:szCs w:val="22"/>
          <w:lang w:val="lt-LT"/>
        </w:rPr>
        <w:t>Gabagamma</w:t>
      </w:r>
      <w:proofErr w:type="spellEnd"/>
      <w:r w:rsidRPr="00496975">
        <w:rPr>
          <w:sz w:val="22"/>
          <w:szCs w:val="22"/>
          <w:lang w:val="lt-LT"/>
        </w:rPr>
        <w:t xml:space="preserve"> („priklausomybė nuo vaisto“) </w:t>
      </w:r>
    </w:p>
    <w:p w:rsidR="00CA4533" w:rsidRDefault="00CA4533" w:rsidP="00CA4533">
      <w:pPr>
        <w:pStyle w:val="Sraopastraipa"/>
        <w:widowControl w:val="0"/>
        <w:autoSpaceDE w:val="0"/>
        <w:autoSpaceDN w:val="0"/>
        <w:adjustRightInd w:val="0"/>
        <w:ind w:left="714"/>
        <w:rPr>
          <w:sz w:val="22"/>
          <w:szCs w:val="22"/>
          <w:lang w:val="lt-LT"/>
        </w:rPr>
      </w:pPr>
    </w:p>
    <w:p w:rsidR="00CA4533" w:rsidRPr="00496975" w:rsidRDefault="00CA4533" w:rsidP="00CA4533">
      <w:pPr>
        <w:pStyle w:val="Sraopastraipa"/>
        <w:widowControl w:val="0"/>
        <w:autoSpaceDE w:val="0"/>
        <w:autoSpaceDN w:val="0"/>
        <w:adjustRightInd w:val="0"/>
        <w:ind w:left="0"/>
        <w:rPr>
          <w:sz w:val="22"/>
          <w:szCs w:val="22"/>
          <w:lang w:val="lt-LT"/>
        </w:rPr>
      </w:pPr>
      <w:r w:rsidRPr="00496975">
        <w:rPr>
          <w:sz w:val="22"/>
          <w:szCs w:val="22"/>
          <w:lang w:val="lt-LT"/>
        </w:rPr>
        <w:t xml:space="preserve">Turite žinoti, kad baigus trumpalaikį ar ilgalaikį gydymą </w:t>
      </w:r>
      <w:proofErr w:type="spellStart"/>
      <w:r w:rsidRPr="00496975">
        <w:rPr>
          <w:sz w:val="22"/>
          <w:szCs w:val="22"/>
          <w:lang w:val="lt-LT"/>
        </w:rPr>
        <w:t>Gabagamma</w:t>
      </w:r>
      <w:proofErr w:type="spellEnd"/>
      <w:r w:rsidRPr="00496975">
        <w:rPr>
          <w:sz w:val="22"/>
          <w:szCs w:val="22"/>
          <w:lang w:val="lt-LT"/>
        </w:rPr>
        <w:t xml:space="preserve">, galite patirti tam tikrą šalutinį poveikį, taip vadinamus abstinencijos reiškinius (žr. „Nustojus vartoti </w:t>
      </w:r>
      <w:proofErr w:type="spellStart"/>
      <w:r w:rsidRPr="00496975">
        <w:rPr>
          <w:sz w:val="22"/>
          <w:szCs w:val="22"/>
          <w:lang w:val="lt-LT"/>
        </w:rPr>
        <w:t>Gabagamma</w:t>
      </w:r>
      <w:proofErr w:type="spellEnd"/>
      <w:r w:rsidRPr="00496975">
        <w:rPr>
          <w:sz w:val="22"/>
          <w:szCs w:val="22"/>
          <w:lang w:val="lt-LT"/>
        </w:rPr>
        <w:t>“).</w:t>
      </w:r>
    </w:p>
    <w:p w:rsidR="00CA4533" w:rsidRPr="00E976FF" w:rsidRDefault="00CA4533" w:rsidP="00CA4533">
      <w:pPr>
        <w:widowControl w:val="0"/>
        <w:autoSpaceDE w:val="0"/>
        <w:autoSpaceDN w:val="0"/>
        <w:adjustRightInd w:val="0"/>
        <w:spacing w:line="260" w:lineRule="atLeast"/>
        <w:rPr>
          <w:rFonts w:ascii="Times New Roman" w:hAnsi="Times New Roman"/>
          <w:b/>
          <w:lang w:val="lt-LT"/>
        </w:rPr>
      </w:pPr>
    </w:p>
    <w:p w:rsidR="00CA4533" w:rsidRPr="007E278C" w:rsidRDefault="00CA4533" w:rsidP="00CA4533">
      <w:pPr>
        <w:widowControl w:val="0"/>
        <w:autoSpaceDE w:val="0"/>
        <w:autoSpaceDN w:val="0"/>
        <w:adjustRightInd w:val="0"/>
        <w:spacing w:line="260" w:lineRule="atLeast"/>
        <w:rPr>
          <w:rFonts w:ascii="Times New Roman" w:hAnsi="Times New Roman"/>
          <w:b/>
          <w:lang w:val="lt-LT"/>
        </w:rPr>
      </w:pPr>
      <w:r w:rsidRPr="007E278C">
        <w:rPr>
          <w:rFonts w:ascii="Times New Roman" w:hAnsi="Times New Roman"/>
          <w:b/>
          <w:lang w:val="lt-LT"/>
        </w:rPr>
        <w:t xml:space="preserve">Po </w:t>
      </w:r>
      <w:proofErr w:type="spellStart"/>
      <w:r w:rsidRPr="007E278C">
        <w:rPr>
          <w:rFonts w:ascii="Times New Roman" w:hAnsi="Times New Roman"/>
          <w:b/>
          <w:lang w:val="lt-LT"/>
        </w:rPr>
        <w:t>gabapentino</w:t>
      </w:r>
      <w:proofErr w:type="spellEnd"/>
      <w:r w:rsidRPr="007E278C">
        <w:rPr>
          <w:rFonts w:ascii="Times New Roman" w:hAnsi="Times New Roman"/>
          <w:b/>
          <w:lang w:val="lt-LT"/>
        </w:rPr>
        <w:t xml:space="preserve"> patekimo į rinką buvo pastebėti šie nepageidaujami poveikiai:</w:t>
      </w:r>
    </w:p>
    <w:p w:rsidR="00CA4533" w:rsidRPr="007E278C" w:rsidRDefault="00CA4533" w:rsidP="00CA4533">
      <w:pPr>
        <w:numPr>
          <w:ilvl w:val="0"/>
          <w:numId w:val="13"/>
        </w:numPr>
        <w:ind w:left="714" w:hanging="357"/>
        <w:rPr>
          <w:rFonts w:ascii="Times New Roman" w:hAnsi="Times New Roman"/>
          <w:lang w:val="lt-LT"/>
        </w:rPr>
      </w:pPr>
      <w:r w:rsidRPr="007E278C">
        <w:rPr>
          <w:rFonts w:ascii="Times New Roman" w:hAnsi="Times New Roman"/>
          <w:lang w:val="lt-LT"/>
        </w:rPr>
        <w:t>kraujo plokštelių kiekio sumažėjimas (ląstelės, nuo kurių priklauso kraujo krešėjimas)</w:t>
      </w:r>
    </w:p>
    <w:p w:rsidR="00CA4533" w:rsidRPr="007E278C" w:rsidRDefault="00CA4533" w:rsidP="00CA4533">
      <w:pPr>
        <w:widowControl w:val="0"/>
        <w:numPr>
          <w:ilvl w:val="1"/>
          <w:numId w:val="13"/>
        </w:numPr>
        <w:tabs>
          <w:tab w:val="num" w:pos="284"/>
          <w:tab w:val="num" w:pos="720"/>
          <w:tab w:val="left" w:pos="1530"/>
        </w:tabs>
        <w:autoSpaceDE w:val="0"/>
        <w:autoSpaceDN w:val="0"/>
        <w:adjustRightInd w:val="0"/>
        <w:ind w:left="714" w:hanging="357"/>
        <w:rPr>
          <w:rFonts w:ascii="Times New Roman" w:hAnsi="Times New Roman"/>
          <w:lang w:val="lt-LT"/>
        </w:rPr>
      </w:pPr>
      <w:r w:rsidRPr="007E278C">
        <w:rPr>
          <w:rFonts w:ascii="Times New Roman" w:hAnsi="Times New Roman"/>
          <w:lang w:val="lt-LT"/>
        </w:rPr>
        <w:t>haliucinacijos</w:t>
      </w:r>
      <w:r>
        <w:rPr>
          <w:rFonts w:ascii="Times New Roman" w:hAnsi="Times New Roman"/>
          <w:lang w:val="lt-LT"/>
        </w:rPr>
        <w:t>, mintys apie savižudybę</w:t>
      </w:r>
      <w:r w:rsidRPr="007E278C">
        <w:rPr>
          <w:rFonts w:ascii="Times New Roman" w:hAnsi="Times New Roman"/>
          <w:lang w:val="lt-LT"/>
        </w:rPr>
        <w:t xml:space="preserve"> </w:t>
      </w:r>
    </w:p>
    <w:p w:rsidR="00CA4533" w:rsidRPr="007E278C" w:rsidRDefault="00CA4533" w:rsidP="00CA4533">
      <w:pPr>
        <w:widowControl w:val="0"/>
        <w:numPr>
          <w:ilvl w:val="1"/>
          <w:numId w:val="13"/>
        </w:numPr>
        <w:tabs>
          <w:tab w:val="num" w:pos="284"/>
          <w:tab w:val="num" w:pos="720"/>
        </w:tabs>
        <w:autoSpaceDE w:val="0"/>
        <w:autoSpaceDN w:val="0"/>
        <w:adjustRightInd w:val="0"/>
        <w:ind w:left="714" w:hanging="357"/>
        <w:rPr>
          <w:rFonts w:ascii="Times New Roman" w:hAnsi="Times New Roman"/>
          <w:lang w:val="lt-LT"/>
        </w:rPr>
      </w:pPr>
      <w:r w:rsidRPr="007E278C">
        <w:rPr>
          <w:rFonts w:ascii="Times New Roman" w:hAnsi="Times New Roman"/>
          <w:lang w:val="lt-LT"/>
        </w:rPr>
        <w:t xml:space="preserve">nenormalaus judėjimo (raitymasis, mėšlungiški judesiai, sustingimas) problemos </w:t>
      </w:r>
    </w:p>
    <w:p w:rsidR="00CA4533" w:rsidRPr="007E278C" w:rsidRDefault="00CA4533" w:rsidP="00CA4533">
      <w:pPr>
        <w:numPr>
          <w:ilvl w:val="0"/>
          <w:numId w:val="13"/>
        </w:numPr>
        <w:ind w:left="714" w:hanging="357"/>
        <w:rPr>
          <w:rFonts w:ascii="Times New Roman" w:hAnsi="Times New Roman"/>
          <w:lang w:val="lt-LT"/>
        </w:rPr>
      </w:pPr>
      <w:r w:rsidRPr="007E278C">
        <w:rPr>
          <w:rFonts w:ascii="Times New Roman" w:hAnsi="Times New Roman"/>
          <w:lang w:val="lt-LT"/>
        </w:rPr>
        <w:t>skambėjimas ausyse</w:t>
      </w:r>
    </w:p>
    <w:p w:rsidR="00CA4533" w:rsidRPr="007E278C" w:rsidRDefault="00CA4533" w:rsidP="00CA4533">
      <w:pPr>
        <w:numPr>
          <w:ilvl w:val="0"/>
          <w:numId w:val="13"/>
        </w:numPr>
        <w:rPr>
          <w:rFonts w:ascii="Times New Roman" w:hAnsi="Times New Roman"/>
          <w:lang w:val="lt-LT"/>
        </w:rPr>
      </w:pPr>
      <w:r w:rsidRPr="007E278C">
        <w:rPr>
          <w:rFonts w:ascii="Times New Roman" w:hAnsi="Times New Roman"/>
          <w:lang w:val="lt-LT"/>
        </w:rPr>
        <w:t>odos ir akių pageltimas (gelta), kepenų uždegimas</w:t>
      </w:r>
    </w:p>
    <w:p w:rsidR="00CA4533" w:rsidRPr="007E278C" w:rsidRDefault="00CA4533" w:rsidP="00CA4533">
      <w:pPr>
        <w:numPr>
          <w:ilvl w:val="0"/>
          <w:numId w:val="13"/>
        </w:numPr>
        <w:rPr>
          <w:rFonts w:ascii="Times New Roman" w:hAnsi="Times New Roman"/>
          <w:lang w:val="lt-LT"/>
        </w:rPr>
      </w:pPr>
      <w:r w:rsidRPr="007E278C">
        <w:rPr>
          <w:rFonts w:ascii="Times New Roman" w:hAnsi="Times New Roman"/>
          <w:lang w:val="lt-LT"/>
        </w:rPr>
        <w:t>ūminis inkstų nepakankamumas, šlapimo nelaikymas</w:t>
      </w:r>
    </w:p>
    <w:p w:rsidR="00CA4533" w:rsidRPr="007E278C" w:rsidRDefault="00CA4533" w:rsidP="00CA4533">
      <w:pPr>
        <w:numPr>
          <w:ilvl w:val="0"/>
          <w:numId w:val="13"/>
        </w:numPr>
        <w:rPr>
          <w:rFonts w:ascii="Times New Roman" w:hAnsi="Times New Roman"/>
          <w:lang w:val="lt-LT"/>
        </w:rPr>
      </w:pPr>
      <w:r w:rsidRPr="007E278C">
        <w:rPr>
          <w:rFonts w:ascii="Times New Roman" w:hAnsi="Times New Roman"/>
          <w:lang w:val="lt-LT"/>
        </w:rPr>
        <w:t>krūtų audinio išvešėjimas, krūtų padidėjimas</w:t>
      </w:r>
    </w:p>
    <w:p w:rsidR="00CA4533" w:rsidRPr="007E278C" w:rsidRDefault="00CA4533" w:rsidP="00CA4533">
      <w:pPr>
        <w:widowControl w:val="0"/>
        <w:numPr>
          <w:ilvl w:val="1"/>
          <w:numId w:val="13"/>
        </w:numPr>
        <w:tabs>
          <w:tab w:val="num" w:pos="720"/>
        </w:tabs>
        <w:autoSpaceDE w:val="0"/>
        <w:autoSpaceDN w:val="0"/>
        <w:adjustRightInd w:val="0"/>
        <w:ind w:left="284" w:firstLine="76"/>
        <w:rPr>
          <w:rFonts w:ascii="Times New Roman" w:hAnsi="Times New Roman"/>
          <w:lang w:val="lt-LT"/>
        </w:rPr>
      </w:pPr>
      <w:r w:rsidRPr="007E278C">
        <w:rPr>
          <w:rFonts w:ascii="Times New Roman" w:hAnsi="Times New Roman"/>
          <w:lang w:val="lt-LT"/>
        </w:rPr>
        <w:t xml:space="preserve">šalutiniai reiškiniai, atsirandantys staigiai nutraukus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vartojimą (nerimas, miego</w:t>
      </w:r>
    </w:p>
    <w:p w:rsidR="00CA4533" w:rsidRPr="007E278C" w:rsidRDefault="00CA4533" w:rsidP="00CA4533">
      <w:pPr>
        <w:widowControl w:val="0"/>
        <w:autoSpaceDE w:val="0"/>
        <w:autoSpaceDN w:val="0"/>
        <w:adjustRightInd w:val="0"/>
        <w:ind w:left="360" w:firstLine="360"/>
        <w:rPr>
          <w:rFonts w:ascii="Times New Roman" w:hAnsi="Times New Roman"/>
          <w:lang w:val="lt-LT"/>
        </w:rPr>
      </w:pPr>
      <w:r w:rsidRPr="007E278C">
        <w:rPr>
          <w:rFonts w:ascii="Times New Roman" w:hAnsi="Times New Roman"/>
          <w:lang w:val="lt-LT"/>
        </w:rPr>
        <w:t xml:space="preserve">sutrikimai, bloga savijauta, skausmas, prakaitavimas), krūtinės skausmas </w:t>
      </w:r>
    </w:p>
    <w:p w:rsidR="00CA4533" w:rsidRPr="007E278C" w:rsidRDefault="00CA4533" w:rsidP="00CA4533">
      <w:pPr>
        <w:numPr>
          <w:ilvl w:val="0"/>
          <w:numId w:val="13"/>
        </w:numPr>
        <w:rPr>
          <w:rFonts w:ascii="Times New Roman" w:hAnsi="Times New Roman"/>
          <w:lang w:val="lt-LT"/>
        </w:rPr>
      </w:pPr>
      <w:r w:rsidRPr="007E278C">
        <w:rPr>
          <w:rFonts w:ascii="Times New Roman" w:hAnsi="Times New Roman"/>
          <w:lang w:val="lt-LT"/>
        </w:rPr>
        <w:t>raumenų skaidulų irimas (</w:t>
      </w:r>
      <w:proofErr w:type="spellStart"/>
      <w:r w:rsidRPr="007E278C">
        <w:rPr>
          <w:rFonts w:ascii="Times New Roman" w:hAnsi="Times New Roman"/>
          <w:lang w:val="lt-LT"/>
        </w:rPr>
        <w:t>rabdomiolizė</w:t>
      </w:r>
      <w:proofErr w:type="spellEnd"/>
      <w:r w:rsidRPr="007E278C">
        <w:rPr>
          <w:rFonts w:ascii="Times New Roman" w:hAnsi="Times New Roman"/>
          <w:lang w:val="lt-LT"/>
        </w:rPr>
        <w:t>)</w:t>
      </w:r>
    </w:p>
    <w:p w:rsidR="00CA4533" w:rsidRPr="007E278C" w:rsidRDefault="00CA4533" w:rsidP="00CA4533">
      <w:pPr>
        <w:numPr>
          <w:ilvl w:val="0"/>
          <w:numId w:val="13"/>
        </w:numPr>
        <w:rPr>
          <w:rFonts w:ascii="Times New Roman" w:hAnsi="Times New Roman"/>
          <w:lang w:val="lt-LT"/>
        </w:rPr>
      </w:pPr>
      <w:r w:rsidRPr="007E278C">
        <w:rPr>
          <w:rFonts w:ascii="Times New Roman" w:hAnsi="Times New Roman"/>
          <w:lang w:val="lt-LT"/>
        </w:rPr>
        <w:t>kraujo tyrimų rodmenų pasikeitimas (</w:t>
      </w:r>
      <w:proofErr w:type="spellStart"/>
      <w:r w:rsidRPr="007E278C">
        <w:rPr>
          <w:rFonts w:ascii="Times New Roman" w:hAnsi="Times New Roman"/>
          <w:lang w:val="lt-LT"/>
        </w:rPr>
        <w:t>kreatinfosfokinazės</w:t>
      </w:r>
      <w:proofErr w:type="spellEnd"/>
      <w:r w:rsidRPr="007E278C">
        <w:rPr>
          <w:rFonts w:ascii="Times New Roman" w:hAnsi="Times New Roman"/>
          <w:lang w:val="lt-LT"/>
        </w:rPr>
        <w:t xml:space="preserve"> koncentracijos  padidėjimas)</w:t>
      </w:r>
    </w:p>
    <w:p w:rsidR="00CA4533" w:rsidRPr="007E278C" w:rsidRDefault="00CA4533" w:rsidP="00CA4533">
      <w:pPr>
        <w:numPr>
          <w:ilvl w:val="0"/>
          <w:numId w:val="13"/>
        </w:numPr>
        <w:rPr>
          <w:rFonts w:ascii="Times New Roman" w:hAnsi="Times New Roman"/>
          <w:lang w:val="lt-LT"/>
        </w:rPr>
      </w:pPr>
      <w:r w:rsidRPr="007E278C">
        <w:rPr>
          <w:rFonts w:ascii="Times New Roman" w:hAnsi="Times New Roman"/>
          <w:lang w:val="lt-LT"/>
        </w:rPr>
        <w:t>lytinės funkcijos sutrikimai, įskaitant negalėjimą pasiekti orgazmo, uždelstą ejakuliaciją</w:t>
      </w:r>
    </w:p>
    <w:p w:rsidR="00CA4533" w:rsidRPr="007E278C" w:rsidRDefault="00CA4533" w:rsidP="00CA4533">
      <w:pPr>
        <w:numPr>
          <w:ilvl w:val="0"/>
          <w:numId w:val="13"/>
        </w:numPr>
        <w:rPr>
          <w:rFonts w:ascii="Times New Roman" w:hAnsi="Times New Roman"/>
          <w:lang w:val="lt-LT"/>
        </w:rPr>
      </w:pPr>
      <w:r w:rsidRPr="007E278C">
        <w:rPr>
          <w:rFonts w:ascii="Times New Roman" w:hAnsi="Times New Roman"/>
          <w:color w:val="222222"/>
          <w:lang w:val="lt-LT"/>
        </w:rPr>
        <w:t>natrio kiekio kraujyje sumažėjimas</w:t>
      </w:r>
    </w:p>
    <w:p w:rsidR="00CA4533" w:rsidRPr="007E278C" w:rsidRDefault="00CA4533" w:rsidP="00CA4533">
      <w:pPr>
        <w:numPr>
          <w:ilvl w:val="0"/>
          <w:numId w:val="13"/>
        </w:numPr>
        <w:rPr>
          <w:rFonts w:ascii="Times New Roman" w:hAnsi="Times New Roman"/>
          <w:lang w:val="lt-LT"/>
        </w:rPr>
      </w:pPr>
      <w:proofErr w:type="spellStart"/>
      <w:r w:rsidRPr="007E278C">
        <w:rPr>
          <w:rFonts w:ascii="Times New Roman" w:hAnsi="Times New Roman"/>
          <w:lang w:val="lt-LT"/>
        </w:rPr>
        <w:t>anafilaksija</w:t>
      </w:r>
      <w:proofErr w:type="spellEnd"/>
      <w:r w:rsidRPr="007E278C">
        <w:rPr>
          <w:rFonts w:ascii="Times New Roman" w:hAnsi="Times New Roman"/>
          <w:lang w:val="lt-LT"/>
        </w:rPr>
        <w:t xml:space="preserve"> (sunki, galinti būti pavojinga gyvybei alerginė reakcija, pasireiškianti pasunkėjusiu kvėpavimu; lūpų, gerklės ir liežuvio tinimu bei </w:t>
      </w:r>
      <w:proofErr w:type="spellStart"/>
      <w:r w:rsidRPr="007E278C">
        <w:rPr>
          <w:rFonts w:ascii="Times New Roman" w:hAnsi="Times New Roman"/>
          <w:lang w:val="lt-LT"/>
        </w:rPr>
        <w:t>hipotenzija</w:t>
      </w:r>
      <w:proofErr w:type="spellEnd"/>
      <w:r w:rsidRPr="007E278C">
        <w:rPr>
          <w:rFonts w:ascii="Times New Roman" w:hAnsi="Times New Roman"/>
          <w:lang w:val="lt-LT"/>
        </w:rPr>
        <w:t xml:space="preserve">, dėl kurių reikia skubios medicinos pagalbos) </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rPr>
          <w:rFonts w:ascii="Times New Roman" w:hAnsi="Times New Roman"/>
          <w:b/>
          <w:lang w:val="lt-LT"/>
        </w:rPr>
      </w:pPr>
      <w:r w:rsidRPr="007E278C">
        <w:rPr>
          <w:rFonts w:ascii="Times New Roman" w:hAnsi="Times New Roman"/>
          <w:b/>
          <w:lang w:val="lt-LT"/>
        </w:rPr>
        <w:t>Pranešimas apie šalutinį poveikį</w:t>
      </w:r>
    </w:p>
    <w:p w:rsidR="00CA4533" w:rsidRPr="00CF1FD6" w:rsidRDefault="00CA4533" w:rsidP="00CA4533">
      <w:pPr>
        <w:tabs>
          <w:tab w:val="left" w:pos="567"/>
        </w:tabs>
        <w:spacing w:line="260" w:lineRule="exact"/>
        <w:ind w:right="-1"/>
        <w:rPr>
          <w:rFonts w:ascii="Times New Roman" w:hAnsi="Times New Roman"/>
          <w:snapToGrid w:val="0"/>
          <w:lang w:val="lt-LT"/>
        </w:rPr>
      </w:pPr>
      <w:r w:rsidRPr="00CF1FD6">
        <w:rPr>
          <w:rFonts w:ascii="Times New Roman" w:hAnsi="Times New Roman"/>
          <w:snapToGrid w:val="0"/>
          <w:lang w:val="lt-LT"/>
        </w:rPr>
        <w:t>Jeigu pasireiškė šalutinis poveikis, įskaitant šiame lapelyje nenurodytą, pasakykite gydytojui</w:t>
      </w:r>
      <w:r>
        <w:rPr>
          <w:rFonts w:ascii="Times New Roman" w:hAnsi="Times New Roman"/>
          <w:snapToGrid w:val="0"/>
          <w:lang w:val="lt-LT"/>
        </w:rPr>
        <w:t xml:space="preserve"> </w:t>
      </w:r>
      <w:r w:rsidRPr="00CF1FD6">
        <w:rPr>
          <w:rFonts w:ascii="Times New Roman" w:hAnsi="Times New Roman"/>
          <w:snapToGrid w:val="0"/>
          <w:lang w:val="lt-LT"/>
        </w:rPr>
        <w:t>arba</w:t>
      </w:r>
      <w:r>
        <w:rPr>
          <w:rFonts w:ascii="Times New Roman" w:hAnsi="Times New Roman"/>
          <w:snapToGrid w:val="0"/>
          <w:lang w:val="lt-LT"/>
        </w:rPr>
        <w:t xml:space="preserve"> </w:t>
      </w:r>
      <w:r w:rsidRPr="00CF1FD6">
        <w:rPr>
          <w:rFonts w:ascii="Times New Roman" w:hAnsi="Times New Roman"/>
          <w:snapToGrid w:val="0"/>
          <w:lang w:val="lt-LT"/>
        </w:rPr>
        <w:t>vaistininkui</w:t>
      </w:r>
      <w:r>
        <w:rPr>
          <w:rFonts w:ascii="Times New Roman" w:hAnsi="Times New Roman"/>
          <w:snapToGrid w:val="0"/>
          <w:lang w:val="lt-LT"/>
        </w:rPr>
        <w:t>.</w:t>
      </w:r>
      <w:r w:rsidRPr="00CF1FD6">
        <w:rPr>
          <w:rFonts w:ascii="Times New Roman" w:hAnsi="Times New Roman"/>
          <w:snapToGrid w:val="0"/>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CF1FD6">
          <w:rPr>
            <w:rStyle w:val="Hipersaitas"/>
            <w:rFonts w:ascii="Times New Roman" w:hAnsi="Times New Roman"/>
            <w:snapToGrid w:val="0"/>
            <w:color w:val="0000FF"/>
            <w:lang w:val="lt-LT"/>
          </w:rPr>
          <w:t>https://vapris.vvkt.lt/vvkt-web/public/nrv</w:t>
        </w:r>
      </w:hyperlink>
      <w:r w:rsidRPr="00CF1FD6">
        <w:rPr>
          <w:rFonts w:ascii="Times New Roman" w:hAnsi="Times New Roman"/>
          <w:snapToGrid w:val="0"/>
          <w:lang w:val="lt-LT"/>
        </w:rPr>
        <w:t xml:space="preserve"> arba užpildant Paciento pranešimo apie įtariamą nepageidaujamą reakciją (ĮNR) formą, kuri skelbiama </w:t>
      </w:r>
      <w:hyperlink r:id="rId6" w:history="1">
        <w:r w:rsidRPr="00CF1FD6">
          <w:rPr>
            <w:rStyle w:val="Hipersaitas"/>
            <w:rFonts w:ascii="Times New Roman" w:hAnsi="Times New Roman"/>
            <w:snapToGrid w:val="0"/>
            <w:color w:val="0000FF"/>
            <w:lang w:val="lt-LT"/>
          </w:rPr>
          <w:t>https://www.vvkt.lt/index.php?4004286486</w:t>
        </w:r>
      </w:hyperlink>
      <w:r w:rsidRPr="00CF1FD6">
        <w:rPr>
          <w:rFonts w:ascii="Times New Roman" w:hAnsi="Times New Roman"/>
          <w:snapToGrid w:val="0"/>
          <w:lang w:val="lt-LT"/>
        </w:rPr>
        <w:t xml:space="preserve">, ir atsiunčiant elektroniniu paštu (adresu </w:t>
      </w:r>
      <w:hyperlink r:id="rId7" w:history="1">
        <w:r w:rsidRPr="00CF1FD6">
          <w:rPr>
            <w:rStyle w:val="Hipersaitas"/>
            <w:rFonts w:ascii="Times New Roman" w:hAnsi="Times New Roman"/>
            <w:snapToGrid w:val="0"/>
            <w:color w:val="0000FF"/>
            <w:lang w:val="lt-LT"/>
          </w:rPr>
          <w:t>NepageidaujamaR@vvkt.lt</w:t>
        </w:r>
      </w:hyperlink>
      <w:r w:rsidRPr="00CF1FD6">
        <w:rPr>
          <w:rFonts w:ascii="Times New Roman" w:hAnsi="Times New Roman"/>
          <w:snapToGrid w:val="0"/>
          <w:lang w:val="lt-LT"/>
        </w:rPr>
        <w:t>) arba nemokamu telefonu 8 800 73 568. Pranešdami apie šalutinį poveikį galite mums padėti gauti daugiau informacijos apie šio vaisto saugumą.</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lang w:val="lt-LT"/>
        </w:rPr>
      </w:pPr>
    </w:p>
    <w:p w:rsidR="00CA4533" w:rsidRPr="007E278C" w:rsidRDefault="00CA4533" w:rsidP="00CA4533">
      <w:pPr>
        <w:widowControl w:val="0"/>
        <w:autoSpaceDE w:val="0"/>
        <w:autoSpaceDN w:val="0"/>
        <w:adjustRightInd w:val="0"/>
        <w:ind w:left="567" w:hanging="567"/>
        <w:rPr>
          <w:rFonts w:ascii="Times New Roman" w:hAnsi="Times New Roman"/>
          <w:lang w:val="lt-LT"/>
        </w:rPr>
      </w:pPr>
      <w:r w:rsidRPr="007E278C">
        <w:rPr>
          <w:rFonts w:ascii="Times New Roman" w:hAnsi="Times New Roman"/>
          <w:b/>
          <w:lang w:val="lt-LT"/>
        </w:rPr>
        <w:t xml:space="preserve">5. </w:t>
      </w:r>
      <w:r w:rsidRPr="007E278C">
        <w:rPr>
          <w:rFonts w:ascii="Times New Roman" w:hAnsi="Times New Roman"/>
          <w:b/>
          <w:lang w:val="lt-LT"/>
        </w:rPr>
        <w:tab/>
        <w:t xml:space="preserve">Kaip laikyti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rsidR="00CA4533" w:rsidRPr="007E278C" w:rsidRDefault="00CA4533" w:rsidP="00CA4533">
      <w:pPr>
        <w:widowControl w:val="0"/>
        <w:autoSpaceDE w:val="0"/>
        <w:autoSpaceDN w:val="0"/>
        <w:adjustRightInd w:val="0"/>
        <w:rPr>
          <w:rFonts w:ascii="Times New Roman" w:hAnsi="Times New Roman"/>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lastRenderedPageBreak/>
        <w:t>Šį vaistą laikykite vaikams nepastebimoje ir nepasiekiamoje vietoje.</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Ant dėžutės, lizdinės plokštelės arba buteliuko po „Tinka iki/EXP“ nurodytam tinkamumo laikui pasibaigus, šio vaisto vartoti negalima. Vaistas tinkamas vartoti iki paskutinės nurodyto mėnesio dienos.</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Laikyti ne aukštesnėje kaip 25 °C temperatūroje.</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DTPE buteliukas: buteliuką laikyti sandarų. </w:t>
      </w: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PVC/aliuminio lizdinė plokštelė: laikyti gamintojo pakuotėje.</w:t>
      </w:r>
    </w:p>
    <w:p w:rsidR="00CA4533" w:rsidRPr="007E278C" w:rsidRDefault="00CA4533" w:rsidP="00CA4533">
      <w:pPr>
        <w:widowControl w:val="0"/>
        <w:autoSpaceDE w:val="0"/>
        <w:autoSpaceDN w:val="0"/>
        <w:adjustRightInd w:val="0"/>
        <w:rPr>
          <w:rFonts w:ascii="Times New Roman" w:hAnsi="Times New Roman"/>
          <w:lang w:val="lt-LT"/>
        </w:rPr>
      </w:pPr>
    </w:p>
    <w:p w:rsidR="00CA4533" w:rsidRPr="007E278C" w:rsidRDefault="00CA4533" w:rsidP="00CA4533">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Vaistų negalima išmesti į kanalizaciją arba su buitinėmis atliekomis. Kaip išmesti nereikalingus vaistus, klauskite vaistininko. Šios priemonės padės apsaugoti aplinką. </w:t>
      </w:r>
      <w:r w:rsidRPr="007E278C">
        <w:rPr>
          <w:rFonts w:ascii="Times New Roman" w:hAnsi="Times New Roman"/>
          <w:lang w:val="lt-LT"/>
        </w:rPr>
        <w:br/>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ind w:left="567" w:right="48" w:hanging="567"/>
        <w:rPr>
          <w:rFonts w:ascii="Times New Roman" w:hAnsi="Times New Roman"/>
          <w:b/>
          <w:lang w:val="lt-LT"/>
        </w:rPr>
      </w:pPr>
      <w:r w:rsidRPr="007E278C">
        <w:rPr>
          <w:rFonts w:ascii="Times New Roman" w:hAnsi="Times New Roman"/>
          <w:b/>
          <w:lang w:val="lt-LT"/>
        </w:rPr>
        <w:t xml:space="preserve">6. </w:t>
      </w:r>
      <w:r w:rsidRPr="007E278C">
        <w:rPr>
          <w:rFonts w:ascii="Times New Roman" w:hAnsi="Times New Roman"/>
          <w:b/>
          <w:lang w:val="lt-LT"/>
        </w:rPr>
        <w:tab/>
        <w:t xml:space="preserve">Pakuotės turinys ir kita informacija </w:t>
      </w:r>
    </w:p>
    <w:p w:rsidR="00CA4533" w:rsidRPr="007E278C" w:rsidRDefault="00CA4533" w:rsidP="00CA4533">
      <w:pPr>
        <w:widowControl w:val="0"/>
        <w:autoSpaceDE w:val="0"/>
        <w:autoSpaceDN w:val="0"/>
        <w:adjustRightInd w:val="0"/>
        <w:ind w:right="5208"/>
        <w:rPr>
          <w:rFonts w:ascii="Times New Roman" w:hAnsi="Times New Roman"/>
          <w:b/>
          <w:lang w:val="lt-LT"/>
        </w:rPr>
      </w:pPr>
    </w:p>
    <w:p w:rsidR="00CA4533" w:rsidRPr="007E278C" w:rsidRDefault="00CA4533" w:rsidP="00CA4533">
      <w:pPr>
        <w:widowControl w:val="0"/>
        <w:autoSpaceDE w:val="0"/>
        <w:autoSpaceDN w:val="0"/>
        <w:adjustRightInd w:val="0"/>
        <w:ind w:right="5208"/>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sudėtis </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tabs>
          <w:tab w:val="left" w:pos="709"/>
        </w:tabs>
        <w:rPr>
          <w:rFonts w:ascii="Times New Roman" w:hAnsi="Times New Roman"/>
          <w:lang w:val="lt-LT"/>
        </w:rPr>
      </w:pPr>
      <w:r w:rsidRPr="007E278C">
        <w:rPr>
          <w:rFonts w:ascii="Times New Roman" w:hAnsi="Times New Roman"/>
          <w:lang w:val="lt-LT"/>
        </w:rPr>
        <w:t xml:space="preserve">- </w:t>
      </w:r>
      <w:r w:rsidRPr="007E278C">
        <w:rPr>
          <w:rFonts w:ascii="Times New Roman" w:hAnsi="Times New Roman"/>
          <w:lang w:val="lt-LT"/>
        </w:rPr>
        <w:tab/>
        <w:t xml:space="preserve">Veiklioji medžiaga yra </w:t>
      </w:r>
      <w:proofErr w:type="spellStart"/>
      <w:r w:rsidRPr="007E278C">
        <w:rPr>
          <w:rFonts w:ascii="Times New Roman" w:hAnsi="Times New Roman"/>
          <w:lang w:val="lt-LT"/>
        </w:rPr>
        <w:t>gabapentinas</w:t>
      </w:r>
      <w:proofErr w:type="spellEnd"/>
      <w:r w:rsidRPr="007E278C">
        <w:rPr>
          <w:rFonts w:ascii="Times New Roman" w:hAnsi="Times New Roman"/>
          <w:lang w:val="lt-LT"/>
        </w:rPr>
        <w:t>.</w:t>
      </w:r>
    </w:p>
    <w:p w:rsidR="00CA4533" w:rsidRPr="007E278C" w:rsidRDefault="00CA4533" w:rsidP="00CA4533">
      <w:pPr>
        <w:tabs>
          <w:tab w:val="left" w:pos="709"/>
        </w:tabs>
        <w:rPr>
          <w:rFonts w:ascii="Times New Roman" w:hAnsi="Times New Roman"/>
          <w:lang w:val="lt-LT"/>
        </w:rPr>
      </w:pPr>
      <w:r w:rsidRPr="007E278C">
        <w:rPr>
          <w:rFonts w:ascii="Times New Roman" w:hAnsi="Times New Roman"/>
          <w:lang w:val="lt-LT"/>
        </w:rPr>
        <w:t xml:space="preserve">Kiekvienoje kietojoje želatinos kapsulėje yra 100 mg, 300 mg arba 400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
    <w:p w:rsidR="00CA4533" w:rsidRPr="007E278C" w:rsidRDefault="00CA4533" w:rsidP="00CA4533">
      <w:pPr>
        <w:rPr>
          <w:rFonts w:ascii="Times New Roman" w:hAnsi="Times New Roman"/>
          <w:lang w:val="lt-LT"/>
        </w:rPr>
      </w:pPr>
      <w:r w:rsidRPr="007E278C">
        <w:rPr>
          <w:rFonts w:ascii="Times New Roman" w:hAnsi="Times New Roman"/>
          <w:lang w:val="lt-LT"/>
        </w:rPr>
        <w:t>-            Pagalbinės medžiagos yra:</w:t>
      </w: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Kapsulės turinys: laktozė, kukurūzų krakmolas, talkas.</w:t>
      </w:r>
    </w:p>
    <w:p w:rsidR="00CA4533" w:rsidRPr="007E278C" w:rsidRDefault="00CA4533" w:rsidP="00CA4533">
      <w:pPr>
        <w:widowControl w:val="0"/>
        <w:autoSpaceDE w:val="0"/>
        <w:autoSpaceDN w:val="0"/>
        <w:adjustRightInd w:val="0"/>
        <w:rPr>
          <w:rFonts w:ascii="Times New Roman" w:hAnsi="Times New Roman"/>
          <w:lang w:val="lt-LT"/>
        </w:rPr>
      </w:pPr>
      <w:r w:rsidRPr="007E278C">
        <w:rPr>
          <w:rFonts w:ascii="Times New Roman" w:hAnsi="Times New Roman"/>
          <w:color w:val="000000"/>
          <w:lang w:val="lt-LT"/>
        </w:rPr>
        <w:t xml:space="preserve">Kapsulės korpusas: </w:t>
      </w:r>
      <w:r w:rsidRPr="007E278C">
        <w:rPr>
          <w:rFonts w:ascii="Times New Roman" w:hAnsi="Times New Roman"/>
          <w:lang w:val="lt-LT"/>
        </w:rPr>
        <w:t>želatina, titano dioksidas (E171).</w:t>
      </w:r>
    </w:p>
    <w:p w:rsidR="00CA4533" w:rsidRPr="007E278C" w:rsidRDefault="00CA4533" w:rsidP="00CA4533">
      <w:pPr>
        <w:widowControl w:val="0"/>
        <w:autoSpaceDE w:val="0"/>
        <w:autoSpaceDN w:val="0"/>
        <w:adjustRightInd w:val="0"/>
        <w:rPr>
          <w:rFonts w:ascii="Times New Roman" w:hAnsi="Times New Roman"/>
          <w:i/>
          <w:color w:val="000000"/>
          <w:lang w:val="lt-LT"/>
        </w:rPr>
      </w:pPr>
      <w:proofErr w:type="spellStart"/>
      <w:r w:rsidRPr="007E278C">
        <w:rPr>
          <w:rFonts w:ascii="Times New Roman" w:hAnsi="Times New Roman"/>
          <w:i/>
          <w:color w:val="000000"/>
          <w:lang w:val="lt-LT"/>
        </w:rPr>
        <w:t>Gabagamma</w:t>
      </w:r>
      <w:proofErr w:type="spellEnd"/>
      <w:r w:rsidRPr="007E278C">
        <w:rPr>
          <w:rFonts w:ascii="Times New Roman" w:hAnsi="Times New Roman"/>
          <w:i/>
          <w:color w:val="000000"/>
          <w:lang w:val="lt-LT"/>
        </w:rPr>
        <w:t xml:space="preserve"> 300 mg kietosiose kapsulėse papildomai yra:</w:t>
      </w: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Geltonojo geležies oksido (E172)</w:t>
      </w:r>
    </w:p>
    <w:p w:rsidR="00CA4533" w:rsidRPr="007E278C" w:rsidRDefault="00CA4533" w:rsidP="00CA4533">
      <w:pPr>
        <w:widowControl w:val="0"/>
        <w:autoSpaceDE w:val="0"/>
        <w:autoSpaceDN w:val="0"/>
        <w:adjustRightInd w:val="0"/>
        <w:rPr>
          <w:rFonts w:ascii="Times New Roman" w:hAnsi="Times New Roman"/>
          <w:i/>
          <w:color w:val="000000"/>
          <w:lang w:val="lt-LT"/>
        </w:rPr>
      </w:pPr>
      <w:proofErr w:type="spellStart"/>
      <w:r w:rsidRPr="007E278C">
        <w:rPr>
          <w:rFonts w:ascii="Times New Roman" w:hAnsi="Times New Roman"/>
          <w:i/>
          <w:color w:val="000000"/>
          <w:lang w:val="lt-LT"/>
        </w:rPr>
        <w:t>Gabagamma</w:t>
      </w:r>
      <w:proofErr w:type="spellEnd"/>
      <w:r w:rsidRPr="007E278C">
        <w:rPr>
          <w:rFonts w:ascii="Times New Roman" w:hAnsi="Times New Roman"/>
          <w:i/>
          <w:color w:val="000000"/>
          <w:lang w:val="lt-LT"/>
        </w:rPr>
        <w:t xml:space="preserve"> 400 mg kietosiose kapsulėse papildomai yra:</w:t>
      </w: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Geltonojo geležies oksido (E172)</w:t>
      </w:r>
    </w:p>
    <w:p w:rsidR="00CA4533" w:rsidRPr="007E278C" w:rsidRDefault="00CA4533" w:rsidP="00CA4533">
      <w:pPr>
        <w:widowControl w:val="0"/>
        <w:autoSpaceDE w:val="0"/>
        <w:autoSpaceDN w:val="0"/>
        <w:adjustRightInd w:val="0"/>
        <w:rPr>
          <w:rFonts w:ascii="Times New Roman" w:hAnsi="Times New Roman"/>
          <w:lang w:val="lt-LT"/>
        </w:rPr>
      </w:pPr>
      <w:r w:rsidRPr="007E278C">
        <w:rPr>
          <w:rFonts w:ascii="Times New Roman" w:hAnsi="Times New Roman"/>
          <w:color w:val="000000"/>
          <w:lang w:val="lt-LT"/>
        </w:rPr>
        <w:t>Raudonojo geležies oksido (E172)</w:t>
      </w:r>
    </w:p>
    <w:p w:rsidR="00CA4533" w:rsidRPr="007E278C" w:rsidRDefault="00CA4533" w:rsidP="00CA4533">
      <w:pPr>
        <w:widowControl w:val="0"/>
        <w:autoSpaceDE w:val="0"/>
        <w:autoSpaceDN w:val="0"/>
        <w:adjustRightInd w:val="0"/>
        <w:rPr>
          <w:rFonts w:ascii="Times New Roman" w:hAnsi="Times New Roman"/>
          <w:b/>
          <w:lang w:val="lt-LT"/>
        </w:rPr>
      </w:pPr>
    </w:p>
    <w:p w:rsidR="00CA4533" w:rsidRPr="007E278C" w:rsidRDefault="00CA4533" w:rsidP="00CA4533">
      <w:pPr>
        <w:widowControl w:val="0"/>
        <w:autoSpaceDE w:val="0"/>
        <w:autoSpaceDN w:val="0"/>
        <w:adjustRightInd w:val="0"/>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išvaizda ir kiekis pakuotėje </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Kietoji kapsulė</w:t>
      </w:r>
    </w:p>
    <w:p w:rsidR="00CA4533" w:rsidRPr="007E278C" w:rsidRDefault="00CA4533" w:rsidP="00CA4533">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kietoji kapsulė: kieta želatininė kapsulė su baltu nepermatomu korpusu ir dangteliu.</w:t>
      </w:r>
    </w:p>
    <w:p w:rsidR="00CA4533" w:rsidRPr="007E278C" w:rsidRDefault="00CA4533" w:rsidP="00CA4533">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kietoji kapsulė: kieta želatininė kapsulė su geltonu nepermatomu korpusu ir dangteliu.</w:t>
      </w:r>
    </w:p>
    <w:p w:rsidR="00CA4533" w:rsidRPr="007E278C" w:rsidRDefault="00CA4533" w:rsidP="00CA4533">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kietoji kapsulė: kieta želatininė kapsulė su oranžiniu nepermatomu korpusu ir dangteliu.</w:t>
      </w:r>
    </w:p>
    <w:p w:rsidR="00CA4533" w:rsidRPr="007E278C" w:rsidRDefault="00CA4533" w:rsidP="00CA4533">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 </w:t>
      </w:r>
    </w:p>
    <w:p w:rsidR="00CA4533" w:rsidRPr="007E278C" w:rsidRDefault="00CA4533" w:rsidP="00CA4533">
      <w:pPr>
        <w:widowControl w:val="0"/>
        <w:autoSpaceDE w:val="0"/>
        <w:autoSpaceDN w:val="0"/>
        <w:adjustRightInd w:val="0"/>
        <w:rPr>
          <w:rFonts w:ascii="Times New Roman" w:hAnsi="Times New Roman"/>
          <w:lang w:val="lt-LT"/>
        </w:rPr>
      </w:pPr>
      <w:r w:rsidRPr="007E278C">
        <w:rPr>
          <w:rFonts w:ascii="Times New Roman" w:hAnsi="Times New Roman"/>
          <w:lang w:val="lt-LT"/>
        </w:rPr>
        <w:t>Kapsulės tiekiamos lizdinėse plokštelėse ir DTPE buteliukais.</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rPr>
          <w:rFonts w:ascii="Times New Roman" w:hAnsi="Times New Roman"/>
          <w:u w:val="single"/>
          <w:lang w:val="lt-LT"/>
        </w:rPr>
      </w:pPr>
      <w:r w:rsidRPr="007E278C">
        <w:rPr>
          <w:rFonts w:ascii="Times New Roman" w:hAnsi="Times New Roman"/>
          <w:u w:val="single"/>
          <w:lang w:val="lt-LT"/>
        </w:rPr>
        <w:t>PVC/Aliuminio lizdinė plokštelė</w:t>
      </w:r>
    </w:p>
    <w:p w:rsidR="00CA4533" w:rsidRPr="007E278C" w:rsidRDefault="00CA4533" w:rsidP="00CA4533">
      <w:pPr>
        <w:rPr>
          <w:rFonts w:ascii="Times New Roman" w:hAnsi="Times New Roman"/>
          <w:lang w:val="lt-LT"/>
        </w:rPr>
      </w:pPr>
      <w:r w:rsidRPr="007E278C">
        <w:rPr>
          <w:rFonts w:ascii="Times New Roman" w:hAnsi="Times New Roman"/>
          <w:lang w:val="lt-LT"/>
        </w:rPr>
        <w:t xml:space="preserve">Vienoje kartoninėje dėžutėje yra 20, 50 arba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kietųjų kapsulių.</w:t>
      </w:r>
    </w:p>
    <w:p w:rsidR="00CA4533" w:rsidRPr="007E278C" w:rsidRDefault="00CA4533" w:rsidP="00CA4533">
      <w:pPr>
        <w:rPr>
          <w:rFonts w:ascii="Times New Roman" w:hAnsi="Times New Roman"/>
          <w:lang w:val="lt-LT"/>
        </w:rPr>
      </w:pPr>
      <w:r w:rsidRPr="007E278C">
        <w:rPr>
          <w:rFonts w:ascii="Times New Roman" w:hAnsi="Times New Roman"/>
          <w:lang w:val="lt-LT"/>
        </w:rPr>
        <w:t xml:space="preserve">Vienoje kartoninėje dėžutėje yra 50 arba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arba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kietųjų kapsulių.</w:t>
      </w:r>
    </w:p>
    <w:p w:rsidR="00CA4533" w:rsidRPr="007E278C" w:rsidRDefault="00CA4533" w:rsidP="00CA4533">
      <w:pPr>
        <w:rPr>
          <w:rFonts w:ascii="Times New Roman" w:hAnsi="Times New Roman"/>
          <w:u w:val="single"/>
          <w:lang w:val="lt-LT"/>
        </w:rPr>
      </w:pPr>
    </w:p>
    <w:p w:rsidR="00CA4533" w:rsidRPr="007E278C" w:rsidRDefault="00CA4533" w:rsidP="00CA4533">
      <w:pPr>
        <w:rPr>
          <w:rFonts w:ascii="Times New Roman" w:hAnsi="Times New Roman"/>
          <w:lang w:val="lt-LT"/>
        </w:rPr>
      </w:pPr>
      <w:r w:rsidRPr="007E278C">
        <w:rPr>
          <w:rFonts w:ascii="Times New Roman" w:hAnsi="Times New Roman"/>
          <w:u w:val="single"/>
          <w:lang w:val="lt-LT"/>
        </w:rPr>
        <w:t>DTPE buteliukas užsuktas PP dangteliu</w:t>
      </w:r>
    </w:p>
    <w:p w:rsidR="00CA4533" w:rsidRPr="007E278C" w:rsidRDefault="00CA4533" w:rsidP="00CA4533">
      <w:pPr>
        <w:rPr>
          <w:rFonts w:ascii="Times New Roman" w:hAnsi="Times New Roman"/>
          <w:lang w:val="lt-LT"/>
        </w:rPr>
      </w:pPr>
      <w:r w:rsidRPr="007E278C">
        <w:rPr>
          <w:rFonts w:ascii="Times New Roman" w:hAnsi="Times New Roman"/>
          <w:lang w:val="lt-LT"/>
        </w:rPr>
        <w:t>Vien</w:t>
      </w:r>
      <w:r>
        <w:rPr>
          <w:rFonts w:ascii="Times New Roman" w:hAnsi="Times New Roman"/>
          <w:lang w:val="lt-LT"/>
        </w:rPr>
        <w:t>ame buteliuke</w:t>
      </w:r>
      <w:r w:rsidRPr="007E278C">
        <w:rPr>
          <w:rFonts w:ascii="Times New Roman" w:hAnsi="Times New Roman"/>
          <w:lang w:val="lt-LT"/>
        </w:rPr>
        <w:t xml:space="preserve"> yra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arba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kietųjų kapsulių.</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Gali būti tiekiamos ne visų dydžių pakuotės.</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7E278C" w:rsidRDefault="00CA4533" w:rsidP="00CA4533">
      <w:pPr>
        <w:widowControl w:val="0"/>
        <w:autoSpaceDE w:val="0"/>
        <w:autoSpaceDN w:val="0"/>
        <w:adjustRightInd w:val="0"/>
        <w:rPr>
          <w:rFonts w:ascii="Times New Roman" w:hAnsi="Times New Roman"/>
          <w:b/>
          <w:lang w:val="lt-LT"/>
        </w:rPr>
      </w:pPr>
      <w:r w:rsidRPr="007E278C">
        <w:rPr>
          <w:rFonts w:ascii="Times New Roman" w:hAnsi="Times New Roman"/>
          <w:b/>
          <w:lang w:val="lt-LT"/>
        </w:rPr>
        <w:t>Registruotojas ir gamintojas</w:t>
      </w:r>
    </w:p>
    <w:p w:rsidR="00CA4533" w:rsidRPr="007E278C" w:rsidRDefault="00CA4533" w:rsidP="00CA4533">
      <w:pPr>
        <w:rPr>
          <w:rFonts w:ascii="Times New Roman" w:hAnsi="Times New Roman"/>
          <w:i/>
          <w:lang w:val="lt-LT"/>
        </w:rPr>
      </w:pPr>
      <w:r w:rsidRPr="007E278C">
        <w:rPr>
          <w:rFonts w:ascii="Times New Roman" w:hAnsi="Times New Roman"/>
          <w:i/>
          <w:lang w:val="lt-LT"/>
        </w:rPr>
        <w:t>Registruotojas</w:t>
      </w:r>
    </w:p>
    <w:p w:rsidR="00CA4533" w:rsidRPr="007E278C" w:rsidRDefault="00CA4533" w:rsidP="00CA4533">
      <w:pPr>
        <w:rPr>
          <w:rFonts w:ascii="Times New Roman" w:hAnsi="Times New Roman"/>
          <w:lang w:val="lt-LT"/>
        </w:rPr>
      </w:pPr>
      <w:proofErr w:type="spellStart"/>
      <w:r>
        <w:rPr>
          <w:rFonts w:ascii="Times New Roman" w:hAnsi="Times New Roman"/>
          <w:lang w:val="de-DE"/>
        </w:rPr>
        <w:t>Wörwag</w:t>
      </w:r>
      <w:proofErr w:type="spellEnd"/>
      <w:r w:rsidRPr="007E278C">
        <w:rPr>
          <w:rFonts w:ascii="Times New Roman" w:hAnsi="Times New Roman"/>
          <w:lang w:val="lt-LT"/>
        </w:rPr>
        <w:t xml:space="preserve"> </w:t>
      </w:r>
      <w:proofErr w:type="spellStart"/>
      <w:r w:rsidRPr="007E278C">
        <w:rPr>
          <w:rFonts w:ascii="Times New Roman" w:hAnsi="Times New Roman"/>
          <w:lang w:val="lt-LT"/>
        </w:rPr>
        <w:t>Pharma</w:t>
      </w:r>
      <w:proofErr w:type="spellEnd"/>
      <w:r w:rsidRPr="007E278C">
        <w:rPr>
          <w:rFonts w:ascii="Times New Roman" w:hAnsi="Times New Roman"/>
          <w:lang w:val="lt-LT"/>
        </w:rPr>
        <w:t xml:space="preserve"> </w:t>
      </w:r>
      <w:proofErr w:type="spellStart"/>
      <w:r w:rsidRPr="007E278C">
        <w:rPr>
          <w:rFonts w:ascii="Times New Roman" w:hAnsi="Times New Roman"/>
          <w:lang w:val="lt-LT"/>
        </w:rPr>
        <w:t>GmbH</w:t>
      </w:r>
      <w:proofErr w:type="spellEnd"/>
      <w:r w:rsidRPr="007E278C">
        <w:rPr>
          <w:rFonts w:ascii="Times New Roman" w:hAnsi="Times New Roman"/>
          <w:lang w:val="lt-LT"/>
        </w:rPr>
        <w:t xml:space="preserve"> &amp; </w:t>
      </w:r>
      <w:proofErr w:type="spellStart"/>
      <w:r w:rsidRPr="007E278C">
        <w:rPr>
          <w:rFonts w:ascii="Times New Roman" w:hAnsi="Times New Roman"/>
          <w:lang w:val="lt-LT"/>
        </w:rPr>
        <w:t>Co</w:t>
      </w:r>
      <w:proofErr w:type="spellEnd"/>
      <w:r w:rsidRPr="007E278C">
        <w:rPr>
          <w:rFonts w:ascii="Times New Roman" w:hAnsi="Times New Roman"/>
          <w:lang w:val="lt-LT"/>
        </w:rPr>
        <w:t>. KG</w:t>
      </w:r>
    </w:p>
    <w:p w:rsidR="00CA4533" w:rsidRPr="007E422F" w:rsidRDefault="00CA4533" w:rsidP="00CA4533">
      <w:pPr>
        <w:rPr>
          <w:rFonts w:ascii="Times New Roman" w:eastAsia="Times New Roman" w:hAnsi="Times New Roman"/>
          <w:lang w:val="lt-LT" w:eastAsia="de-DE"/>
        </w:rPr>
      </w:pPr>
      <w:r w:rsidRPr="008E4716">
        <w:rPr>
          <w:rFonts w:ascii="Times New Roman" w:hAnsi="Times New Roman"/>
          <w:lang w:val="de-DE"/>
        </w:rPr>
        <w:t>Flugfeld-Allee 24</w:t>
      </w:r>
    </w:p>
    <w:p w:rsidR="00CA4533" w:rsidRPr="007E278C" w:rsidRDefault="00CA4533" w:rsidP="00CA4533">
      <w:pPr>
        <w:rPr>
          <w:rFonts w:ascii="Times New Roman" w:hAnsi="Times New Roman"/>
          <w:lang w:val="lt-LT"/>
        </w:rPr>
      </w:pPr>
      <w:r w:rsidRPr="007E278C">
        <w:rPr>
          <w:rFonts w:ascii="Times New Roman" w:hAnsi="Times New Roman"/>
          <w:lang w:val="lt-LT"/>
        </w:rPr>
        <w:lastRenderedPageBreak/>
        <w:t xml:space="preserve">71034 </w:t>
      </w:r>
      <w:proofErr w:type="spellStart"/>
      <w:r w:rsidRPr="007E278C">
        <w:rPr>
          <w:rFonts w:ascii="Times New Roman" w:hAnsi="Times New Roman"/>
          <w:lang w:val="lt-LT"/>
        </w:rPr>
        <w:t>Böblingen</w:t>
      </w:r>
      <w:proofErr w:type="spellEnd"/>
    </w:p>
    <w:p w:rsidR="00CA4533" w:rsidRPr="007E278C" w:rsidRDefault="00CA4533" w:rsidP="00CA4533">
      <w:pPr>
        <w:widowControl w:val="0"/>
        <w:autoSpaceDE w:val="0"/>
        <w:autoSpaceDN w:val="0"/>
        <w:adjustRightInd w:val="0"/>
        <w:rPr>
          <w:rFonts w:ascii="Times New Roman" w:hAnsi="Times New Roman"/>
          <w:lang w:val="lt-LT"/>
        </w:rPr>
      </w:pPr>
      <w:r w:rsidRPr="007E278C">
        <w:rPr>
          <w:rFonts w:ascii="Times New Roman" w:hAnsi="Times New Roman"/>
          <w:lang w:val="lt-LT"/>
        </w:rPr>
        <w:t>Vokietija</w:t>
      </w:r>
    </w:p>
    <w:p w:rsidR="00CA4533" w:rsidRPr="007E278C" w:rsidRDefault="00CA4533" w:rsidP="00CA4533">
      <w:pPr>
        <w:widowControl w:val="0"/>
        <w:autoSpaceDE w:val="0"/>
        <w:autoSpaceDN w:val="0"/>
        <w:adjustRightInd w:val="0"/>
        <w:rPr>
          <w:rFonts w:ascii="Times New Roman" w:hAnsi="Times New Roman"/>
          <w:color w:val="000000"/>
          <w:lang w:val="lt-LT"/>
        </w:rPr>
      </w:pPr>
    </w:p>
    <w:p w:rsidR="00CA4533" w:rsidRPr="00BC322D" w:rsidRDefault="00CA4533" w:rsidP="00CA4533">
      <w:pPr>
        <w:widowControl w:val="0"/>
        <w:autoSpaceDE w:val="0"/>
        <w:autoSpaceDN w:val="0"/>
        <w:adjustRightInd w:val="0"/>
        <w:rPr>
          <w:rFonts w:ascii="Times New Roman" w:hAnsi="Times New Roman"/>
          <w:color w:val="000000"/>
          <w:u w:val="single"/>
          <w:lang w:val="lt-LT"/>
        </w:rPr>
      </w:pPr>
      <w:r w:rsidRPr="00BC322D">
        <w:rPr>
          <w:rFonts w:ascii="Times New Roman" w:hAnsi="Times New Roman"/>
          <w:color w:val="000000"/>
          <w:u w:val="single"/>
          <w:lang w:val="lt-LT"/>
        </w:rPr>
        <w:t>Gamintojai</w:t>
      </w:r>
    </w:p>
    <w:p w:rsidR="00CA4533" w:rsidRPr="007E278C" w:rsidRDefault="00CA4533" w:rsidP="00CA4533">
      <w:pPr>
        <w:rPr>
          <w:rFonts w:ascii="Times New Roman" w:hAnsi="Times New Roman"/>
          <w:lang w:val="lt-LT"/>
        </w:rPr>
      </w:pPr>
      <w:r w:rsidRPr="007E278C">
        <w:rPr>
          <w:rFonts w:ascii="Times New Roman" w:hAnsi="Times New Roman"/>
          <w:lang w:val="lt-LT"/>
        </w:rPr>
        <w:t xml:space="preserve">Medis International </w:t>
      </w:r>
      <w:proofErr w:type="spellStart"/>
      <w:r w:rsidRPr="007E278C">
        <w:rPr>
          <w:rFonts w:ascii="Times New Roman" w:hAnsi="Times New Roman"/>
          <w:lang w:val="lt-LT"/>
        </w:rPr>
        <w:t>a.s</w:t>
      </w:r>
      <w:proofErr w:type="spellEnd"/>
      <w:r w:rsidRPr="007E278C">
        <w:rPr>
          <w:rFonts w:ascii="Times New Roman" w:hAnsi="Times New Roman"/>
          <w:lang w:val="lt-LT"/>
        </w:rPr>
        <w:t>.</w:t>
      </w:r>
    </w:p>
    <w:p w:rsidR="00CA4533" w:rsidRPr="007E278C" w:rsidRDefault="00CA4533" w:rsidP="00CA4533">
      <w:pPr>
        <w:rPr>
          <w:rFonts w:ascii="Times New Roman" w:hAnsi="Times New Roman"/>
          <w:lang w:val="lt-LT"/>
        </w:rPr>
      </w:pPr>
      <w:proofErr w:type="spellStart"/>
      <w:r w:rsidRPr="007E278C">
        <w:rPr>
          <w:rFonts w:ascii="Times New Roman" w:hAnsi="Times New Roman"/>
          <w:lang w:val="lt-LT"/>
        </w:rPr>
        <w:t>Karlovo</w:t>
      </w:r>
      <w:proofErr w:type="spellEnd"/>
      <w:r w:rsidRPr="007E278C">
        <w:rPr>
          <w:rFonts w:ascii="Times New Roman" w:hAnsi="Times New Roman"/>
          <w:lang w:val="lt-LT"/>
        </w:rPr>
        <w:t xml:space="preserve"> </w:t>
      </w:r>
      <w:proofErr w:type="spellStart"/>
      <w:r w:rsidRPr="007E278C">
        <w:rPr>
          <w:rFonts w:ascii="Times New Roman" w:hAnsi="Times New Roman"/>
          <w:lang w:val="lt-LT"/>
        </w:rPr>
        <w:t>náměstí</w:t>
      </w:r>
      <w:proofErr w:type="spellEnd"/>
      <w:r w:rsidRPr="007E278C">
        <w:rPr>
          <w:rFonts w:ascii="Times New Roman" w:hAnsi="Times New Roman"/>
          <w:lang w:val="lt-LT"/>
        </w:rPr>
        <w:t xml:space="preserve"> 319/3 </w:t>
      </w:r>
    </w:p>
    <w:p w:rsidR="00CA4533" w:rsidRPr="007E278C" w:rsidRDefault="00CA4533" w:rsidP="00CA4533">
      <w:pPr>
        <w:rPr>
          <w:rFonts w:ascii="Times New Roman" w:hAnsi="Times New Roman"/>
          <w:lang w:val="lt-LT"/>
        </w:rPr>
      </w:pPr>
      <w:r w:rsidRPr="007E278C">
        <w:rPr>
          <w:rFonts w:ascii="Times New Roman" w:hAnsi="Times New Roman"/>
          <w:lang w:val="lt-LT"/>
        </w:rPr>
        <w:t xml:space="preserve">120 00 </w:t>
      </w:r>
      <w:proofErr w:type="spellStart"/>
      <w:r w:rsidRPr="007E278C">
        <w:rPr>
          <w:rFonts w:ascii="Times New Roman" w:hAnsi="Times New Roman"/>
          <w:lang w:val="lt-LT"/>
        </w:rPr>
        <w:t>Prague</w:t>
      </w:r>
      <w:proofErr w:type="spellEnd"/>
      <w:r w:rsidRPr="007E278C">
        <w:rPr>
          <w:rFonts w:ascii="Times New Roman" w:hAnsi="Times New Roman"/>
          <w:lang w:val="lt-LT"/>
        </w:rPr>
        <w:t xml:space="preserve"> 2</w:t>
      </w:r>
    </w:p>
    <w:p w:rsidR="00CA4533" w:rsidRPr="007E278C" w:rsidRDefault="00CA4533" w:rsidP="00CA4533">
      <w:pPr>
        <w:rPr>
          <w:rFonts w:ascii="Times New Roman" w:hAnsi="Times New Roman"/>
          <w:lang w:val="lt-LT"/>
        </w:rPr>
      </w:pPr>
      <w:r w:rsidRPr="007E278C">
        <w:rPr>
          <w:rFonts w:ascii="Times New Roman" w:hAnsi="Times New Roman"/>
          <w:lang w:val="lt-LT"/>
        </w:rPr>
        <w:t>Čekij</w:t>
      </w:r>
      <w:r>
        <w:rPr>
          <w:rFonts w:ascii="Times New Roman" w:hAnsi="Times New Roman"/>
          <w:lang w:val="lt-LT"/>
        </w:rPr>
        <w:t>a</w:t>
      </w:r>
    </w:p>
    <w:p w:rsidR="00CA4533" w:rsidRPr="007E278C" w:rsidRDefault="00CA4533" w:rsidP="00CA4533">
      <w:pPr>
        <w:rPr>
          <w:rFonts w:ascii="Times New Roman" w:hAnsi="Times New Roman"/>
          <w:lang w:val="lt-LT"/>
        </w:rPr>
      </w:pPr>
    </w:p>
    <w:p w:rsidR="00CA4533" w:rsidRPr="007E278C" w:rsidRDefault="00CA4533" w:rsidP="00CA4533">
      <w:pPr>
        <w:widowControl w:val="0"/>
        <w:autoSpaceDE w:val="0"/>
        <w:autoSpaceDN w:val="0"/>
        <w:adjustRightInd w:val="0"/>
        <w:rPr>
          <w:rFonts w:ascii="Times New Roman" w:hAnsi="Times New Roman"/>
          <w:lang w:val="lt-LT"/>
        </w:rPr>
      </w:pPr>
      <w:proofErr w:type="spellStart"/>
      <w:r>
        <w:rPr>
          <w:rFonts w:ascii="Times New Roman" w:hAnsi="Times New Roman"/>
          <w:lang w:val="de-DE"/>
        </w:rPr>
        <w:t>Wörwag</w:t>
      </w:r>
      <w:proofErr w:type="spellEnd"/>
      <w:r w:rsidRPr="007E278C">
        <w:rPr>
          <w:rFonts w:ascii="Times New Roman" w:hAnsi="Times New Roman"/>
          <w:lang w:val="lt-LT"/>
        </w:rPr>
        <w:t xml:space="preserve"> </w:t>
      </w:r>
      <w:proofErr w:type="spellStart"/>
      <w:r w:rsidRPr="007E278C">
        <w:rPr>
          <w:rFonts w:ascii="Times New Roman" w:hAnsi="Times New Roman"/>
          <w:lang w:val="lt-LT"/>
        </w:rPr>
        <w:t>Pharma</w:t>
      </w:r>
      <w:proofErr w:type="spellEnd"/>
      <w:r w:rsidRPr="007E278C">
        <w:rPr>
          <w:rFonts w:ascii="Times New Roman" w:hAnsi="Times New Roman"/>
          <w:lang w:val="lt-LT"/>
        </w:rPr>
        <w:t xml:space="preserve"> </w:t>
      </w:r>
      <w:proofErr w:type="spellStart"/>
      <w:r w:rsidRPr="007E278C">
        <w:rPr>
          <w:rFonts w:ascii="Times New Roman" w:hAnsi="Times New Roman"/>
          <w:lang w:val="lt-LT"/>
        </w:rPr>
        <w:t>GmbH</w:t>
      </w:r>
      <w:proofErr w:type="spellEnd"/>
      <w:r w:rsidRPr="007E278C">
        <w:rPr>
          <w:rFonts w:ascii="Times New Roman" w:hAnsi="Times New Roman"/>
          <w:lang w:val="lt-LT"/>
        </w:rPr>
        <w:t xml:space="preserve"> &amp; </w:t>
      </w:r>
      <w:proofErr w:type="spellStart"/>
      <w:r w:rsidRPr="007E278C">
        <w:rPr>
          <w:rFonts w:ascii="Times New Roman" w:hAnsi="Times New Roman"/>
          <w:lang w:val="lt-LT"/>
        </w:rPr>
        <w:t>Co</w:t>
      </w:r>
      <w:proofErr w:type="spellEnd"/>
      <w:r w:rsidRPr="007E278C">
        <w:rPr>
          <w:rFonts w:ascii="Times New Roman" w:hAnsi="Times New Roman"/>
          <w:lang w:val="lt-LT"/>
        </w:rPr>
        <w:t xml:space="preserve">. KG </w:t>
      </w:r>
    </w:p>
    <w:p w:rsidR="00CA4533" w:rsidRPr="007E278C" w:rsidRDefault="00CA4533" w:rsidP="00CA4533">
      <w:pPr>
        <w:rPr>
          <w:rFonts w:ascii="Times New Roman" w:hAnsi="Times New Roman"/>
          <w:lang w:val="lt-LT"/>
        </w:rPr>
      </w:pPr>
      <w:r w:rsidRPr="008E4716">
        <w:rPr>
          <w:rFonts w:ascii="Times New Roman" w:hAnsi="Times New Roman"/>
          <w:lang w:val="de-DE"/>
        </w:rPr>
        <w:t>Flugfeld-Allee 24</w:t>
      </w:r>
      <w:r w:rsidRPr="007E278C">
        <w:rPr>
          <w:rFonts w:ascii="Times New Roman" w:hAnsi="Times New Roman"/>
          <w:lang w:val="lt-LT"/>
        </w:rPr>
        <w:t xml:space="preserve"> </w:t>
      </w:r>
    </w:p>
    <w:p w:rsidR="00CA4533" w:rsidRPr="007E278C" w:rsidRDefault="00CA4533" w:rsidP="00CA4533">
      <w:pPr>
        <w:rPr>
          <w:rFonts w:ascii="Times New Roman" w:hAnsi="Times New Roman"/>
          <w:lang w:val="lt-LT"/>
        </w:rPr>
      </w:pPr>
      <w:r w:rsidRPr="007E278C">
        <w:rPr>
          <w:rFonts w:ascii="Times New Roman" w:hAnsi="Times New Roman"/>
          <w:lang w:val="lt-LT"/>
        </w:rPr>
        <w:t xml:space="preserve">70134 </w:t>
      </w:r>
      <w:proofErr w:type="spellStart"/>
      <w:r w:rsidRPr="007E278C">
        <w:rPr>
          <w:rFonts w:ascii="Times New Roman" w:hAnsi="Times New Roman"/>
          <w:lang w:val="lt-LT"/>
        </w:rPr>
        <w:t>Böblingen</w:t>
      </w:r>
      <w:proofErr w:type="spellEnd"/>
      <w:r w:rsidRPr="007E278C">
        <w:rPr>
          <w:rFonts w:ascii="Times New Roman" w:hAnsi="Times New Roman"/>
          <w:lang w:val="lt-LT"/>
        </w:rPr>
        <w:t xml:space="preserve"> </w:t>
      </w:r>
    </w:p>
    <w:p w:rsidR="00CA4533" w:rsidRPr="007E278C" w:rsidRDefault="00CA4533" w:rsidP="00CA4533">
      <w:pPr>
        <w:rPr>
          <w:rFonts w:ascii="Times New Roman" w:hAnsi="Times New Roman"/>
          <w:lang w:val="lt-LT"/>
        </w:rPr>
      </w:pPr>
      <w:r w:rsidRPr="007E278C">
        <w:rPr>
          <w:rFonts w:ascii="Times New Roman" w:hAnsi="Times New Roman"/>
          <w:lang w:val="lt-LT"/>
        </w:rPr>
        <w:t>Vokietija</w:t>
      </w:r>
    </w:p>
    <w:p w:rsidR="00CA4533" w:rsidRDefault="00CA4533" w:rsidP="00CA4533">
      <w:pPr>
        <w:rPr>
          <w:rFonts w:ascii="Times New Roman" w:hAnsi="Times New Roman"/>
          <w:lang w:val="lt-LT"/>
        </w:rPr>
      </w:pPr>
    </w:p>
    <w:p w:rsidR="00CA4533" w:rsidRPr="00125FC0" w:rsidRDefault="00CA4533" w:rsidP="00CA4533">
      <w:pPr>
        <w:pStyle w:val="xmsonormal"/>
        <w:rPr>
          <w:rFonts w:ascii="Times New Roman" w:hAnsi="Times New Roman" w:cs="Times New Roman"/>
          <w:lang w:val="lt-LT"/>
        </w:rPr>
      </w:pPr>
      <w:proofErr w:type="spellStart"/>
      <w:r w:rsidRPr="00125FC0">
        <w:rPr>
          <w:rFonts w:ascii="Times New Roman" w:hAnsi="Times New Roman" w:cs="Times New Roman"/>
          <w:lang w:val="lt-LT"/>
        </w:rPr>
        <w:t>Wörwag</w:t>
      </w:r>
      <w:proofErr w:type="spellEnd"/>
      <w:r w:rsidRPr="00125FC0">
        <w:rPr>
          <w:rFonts w:ascii="Times New Roman" w:hAnsi="Times New Roman" w:cs="Times New Roman"/>
          <w:lang w:val="lt-LT"/>
        </w:rPr>
        <w:t xml:space="preserve"> </w:t>
      </w:r>
      <w:proofErr w:type="spellStart"/>
      <w:r w:rsidRPr="00125FC0">
        <w:rPr>
          <w:rFonts w:ascii="Times New Roman" w:hAnsi="Times New Roman" w:cs="Times New Roman"/>
          <w:lang w:val="lt-LT"/>
        </w:rPr>
        <w:t>Pharma</w:t>
      </w:r>
      <w:proofErr w:type="spellEnd"/>
      <w:r w:rsidRPr="00125FC0">
        <w:rPr>
          <w:rFonts w:ascii="Times New Roman" w:hAnsi="Times New Roman" w:cs="Times New Roman"/>
          <w:lang w:val="lt-LT"/>
        </w:rPr>
        <w:t xml:space="preserve"> </w:t>
      </w:r>
      <w:proofErr w:type="spellStart"/>
      <w:r w:rsidRPr="00125FC0">
        <w:rPr>
          <w:rFonts w:ascii="Times New Roman" w:hAnsi="Times New Roman" w:cs="Times New Roman"/>
          <w:lang w:val="lt-LT"/>
        </w:rPr>
        <w:t>Operations</w:t>
      </w:r>
      <w:proofErr w:type="spellEnd"/>
      <w:r w:rsidRPr="00125FC0">
        <w:rPr>
          <w:rFonts w:ascii="Times New Roman" w:hAnsi="Times New Roman" w:cs="Times New Roman"/>
          <w:lang w:val="lt-LT"/>
        </w:rPr>
        <w:t xml:space="preserve"> Sp. z </w:t>
      </w:r>
      <w:proofErr w:type="spellStart"/>
      <w:r w:rsidRPr="00125FC0">
        <w:rPr>
          <w:rFonts w:ascii="Times New Roman" w:hAnsi="Times New Roman" w:cs="Times New Roman"/>
          <w:lang w:val="lt-LT"/>
        </w:rPr>
        <w:t>o.o</w:t>
      </w:r>
      <w:proofErr w:type="spellEnd"/>
      <w:r w:rsidRPr="00125FC0">
        <w:rPr>
          <w:rFonts w:ascii="Times New Roman" w:hAnsi="Times New Roman" w:cs="Times New Roman"/>
          <w:lang w:val="lt-LT"/>
        </w:rPr>
        <w:t>.</w:t>
      </w:r>
    </w:p>
    <w:p w:rsidR="00CA4533" w:rsidRPr="00125FC0" w:rsidRDefault="00CA4533" w:rsidP="00CA4533">
      <w:pPr>
        <w:pStyle w:val="xmsonormal"/>
        <w:rPr>
          <w:rFonts w:ascii="Times New Roman" w:hAnsi="Times New Roman" w:cs="Times New Roman"/>
          <w:lang w:val="lt-LT"/>
        </w:rPr>
      </w:pPr>
      <w:proofErr w:type="spellStart"/>
      <w:r w:rsidRPr="00125FC0">
        <w:rPr>
          <w:rFonts w:ascii="Times New Roman" w:hAnsi="Times New Roman" w:cs="Times New Roman"/>
          <w:lang w:val="lt-LT"/>
        </w:rPr>
        <w:t>ul</w:t>
      </w:r>
      <w:proofErr w:type="spellEnd"/>
      <w:r w:rsidRPr="00125FC0">
        <w:rPr>
          <w:rFonts w:ascii="Times New Roman" w:hAnsi="Times New Roman" w:cs="Times New Roman"/>
          <w:lang w:val="lt-LT"/>
        </w:rPr>
        <w:t xml:space="preserve">. gen. Mariana </w:t>
      </w:r>
      <w:proofErr w:type="spellStart"/>
      <w:r w:rsidRPr="00125FC0">
        <w:rPr>
          <w:rFonts w:ascii="Times New Roman" w:hAnsi="Times New Roman" w:cs="Times New Roman"/>
          <w:lang w:val="lt-LT"/>
        </w:rPr>
        <w:t>Langiewicza</w:t>
      </w:r>
      <w:proofErr w:type="spellEnd"/>
      <w:r w:rsidRPr="00125FC0">
        <w:rPr>
          <w:rFonts w:ascii="Times New Roman" w:hAnsi="Times New Roman" w:cs="Times New Roman"/>
          <w:lang w:val="lt-LT"/>
        </w:rPr>
        <w:t xml:space="preserve"> 58 </w:t>
      </w:r>
    </w:p>
    <w:p w:rsidR="00CA4533" w:rsidRPr="00125FC0" w:rsidRDefault="00CA4533" w:rsidP="00CA4533">
      <w:pPr>
        <w:pStyle w:val="xmsonormal"/>
        <w:rPr>
          <w:rFonts w:ascii="Times New Roman" w:hAnsi="Times New Roman" w:cs="Times New Roman"/>
          <w:lang w:val="lt-LT"/>
        </w:rPr>
      </w:pPr>
      <w:r w:rsidRPr="00125FC0">
        <w:rPr>
          <w:rFonts w:ascii="Times New Roman" w:hAnsi="Times New Roman" w:cs="Times New Roman"/>
          <w:lang w:val="lt-LT"/>
        </w:rPr>
        <w:t xml:space="preserve">95-050 </w:t>
      </w:r>
      <w:proofErr w:type="spellStart"/>
      <w:r w:rsidRPr="00125FC0">
        <w:rPr>
          <w:rFonts w:ascii="Times New Roman" w:hAnsi="Times New Roman" w:cs="Times New Roman"/>
          <w:lang w:val="lt-LT"/>
        </w:rPr>
        <w:t>Konstantynów</w:t>
      </w:r>
      <w:proofErr w:type="spellEnd"/>
      <w:r w:rsidRPr="00125FC0">
        <w:rPr>
          <w:rFonts w:ascii="Times New Roman" w:hAnsi="Times New Roman" w:cs="Times New Roman"/>
          <w:lang w:val="lt-LT"/>
        </w:rPr>
        <w:t xml:space="preserve"> </w:t>
      </w:r>
      <w:proofErr w:type="spellStart"/>
      <w:r w:rsidRPr="00125FC0">
        <w:rPr>
          <w:rFonts w:ascii="Times New Roman" w:hAnsi="Times New Roman" w:cs="Times New Roman"/>
          <w:lang w:val="lt-LT"/>
        </w:rPr>
        <w:t>Łódzki</w:t>
      </w:r>
      <w:proofErr w:type="spellEnd"/>
    </w:p>
    <w:p w:rsidR="00CA4533" w:rsidRPr="00125FC0" w:rsidRDefault="00CA4533" w:rsidP="00CA4533">
      <w:pPr>
        <w:pStyle w:val="xmsonormal"/>
        <w:rPr>
          <w:rFonts w:ascii="Times New Roman" w:hAnsi="Times New Roman"/>
          <w:lang w:val="lt-LT"/>
        </w:rPr>
      </w:pPr>
      <w:r w:rsidRPr="00125FC0">
        <w:rPr>
          <w:rFonts w:ascii="Times New Roman" w:hAnsi="Times New Roman" w:cs="Times New Roman"/>
          <w:lang w:val="lt-LT"/>
        </w:rPr>
        <w:t>Lenkija</w:t>
      </w:r>
    </w:p>
    <w:p w:rsidR="00CA4533" w:rsidRPr="007E278C" w:rsidRDefault="00CA4533" w:rsidP="00CA4533">
      <w:pPr>
        <w:rPr>
          <w:rFonts w:ascii="Times New Roman" w:hAnsi="Times New Roman"/>
          <w:lang w:val="lt-LT"/>
        </w:rPr>
      </w:pPr>
    </w:p>
    <w:p w:rsidR="00CA4533" w:rsidRPr="007E278C" w:rsidRDefault="00CA4533" w:rsidP="00CA4533">
      <w:pPr>
        <w:rPr>
          <w:rFonts w:ascii="Times New Roman" w:hAnsi="Times New Roman"/>
          <w:lang w:val="lt-LT"/>
        </w:rPr>
      </w:pPr>
      <w:r w:rsidRPr="007E278C">
        <w:rPr>
          <w:rFonts w:ascii="Times New Roman" w:hAnsi="Times New Roman"/>
          <w:lang w:val="lt-LT"/>
        </w:rPr>
        <w:t>Jeigu apie šį vaistą norite sužinoti daugiau, kreipkitės į registruotoją.</w:t>
      </w:r>
    </w:p>
    <w:p w:rsidR="00CA4533" w:rsidRPr="007E278C" w:rsidRDefault="00CA4533" w:rsidP="00CA4533">
      <w:pPr>
        <w:rPr>
          <w:rFonts w:ascii="Times New Roman" w:hAnsi="Times New Roman"/>
          <w:lang w:val="lt-LT"/>
        </w:rPr>
      </w:pPr>
    </w:p>
    <w:p w:rsidR="00CA4533" w:rsidRDefault="00CA4533" w:rsidP="00CA4533">
      <w:pPr>
        <w:widowControl w:val="0"/>
        <w:autoSpaceDE w:val="0"/>
        <w:autoSpaceDN w:val="0"/>
        <w:adjustRightInd w:val="0"/>
        <w:rPr>
          <w:rFonts w:ascii="Times New Roman" w:hAnsi="Times New Roman"/>
          <w:color w:val="000000"/>
          <w:lang w:val="lt-LT"/>
        </w:rPr>
      </w:pPr>
      <w:r w:rsidRPr="007E278C">
        <w:rPr>
          <w:rFonts w:ascii="Times New Roman" w:hAnsi="Times New Roman"/>
          <w:b/>
          <w:color w:val="000000"/>
          <w:lang w:val="lt-LT"/>
        </w:rPr>
        <w:t>Šis vaistas E</w:t>
      </w:r>
      <w:r>
        <w:rPr>
          <w:rFonts w:ascii="Times New Roman" w:hAnsi="Times New Roman"/>
          <w:b/>
          <w:color w:val="000000"/>
          <w:lang w:val="lt-LT"/>
        </w:rPr>
        <w:t xml:space="preserve">uropos ekonominės erdvės </w:t>
      </w:r>
      <w:r w:rsidRPr="007E278C">
        <w:rPr>
          <w:rFonts w:ascii="Times New Roman" w:hAnsi="Times New Roman"/>
          <w:b/>
          <w:color w:val="000000"/>
          <w:lang w:val="lt-LT"/>
        </w:rPr>
        <w:t>valstybėse narėse registruotas tokiais pavadinimais</w:t>
      </w:r>
      <w:r w:rsidRPr="007E278C">
        <w:rPr>
          <w:rFonts w:ascii="Times New Roman" w:hAnsi="Times New Roman"/>
          <w:color w:val="000000"/>
          <w:lang w:val="lt-LT"/>
        </w:rPr>
        <w:t>:</w:t>
      </w:r>
    </w:p>
    <w:p w:rsidR="00CA4533" w:rsidRPr="007E278C" w:rsidRDefault="00CA4533" w:rsidP="00CA4533">
      <w:pPr>
        <w:autoSpaceDE w:val="0"/>
        <w:autoSpaceDN w:val="0"/>
        <w:adjustRightInd w:val="0"/>
        <w:rPr>
          <w:rFonts w:ascii="Times New Roman" w:hAnsi="Times New Roman"/>
          <w:lang w:val="lt-LT"/>
        </w:rPr>
      </w:pPr>
      <w:bookmarkStart w:id="2" w:name="OLE_LINK3"/>
      <w:bookmarkStart w:id="3" w:name="OLE_LINK2"/>
      <w:r w:rsidRPr="007E278C">
        <w:rPr>
          <w:rFonts w:ascii="Times New Roman" w:hAnsi="Times New Roman"/>
          <w:lang w:val="lt-LT"/>
        </w:rPr>
        <w:t>Čekij</w:t>
      </w:r>
      <w:r>
        <w:rPr>
          <w:rFonts w:ascii="Times New Roman" w:hAnsi="Times New Roman"/>
          <w:lang w:val="lt-LT"/>
        </w:rPr>
        <w:t>a</w:t>
      </w:r>
      <w:r w:rsidRPr="007E278C">
        <w:rPr>
          <w:rFonts w:ascii="Times New Roman" w:hAnsi="Times New Roman"/>
          <w:lang w:val="lt-LT"/>
        </w:rPr>
        <w:t>:</w:t>
      </w:r>
      <w:r w:rsidRPr="007E278C">
        <w:rPr>
          <w:rFonts w:ascii="Times New Roman" w:hAnsi="Times New Roman"/>
          <w:lang w:val="lt-LT"/>
        </w:rPr>
        <w:tab/>
      </w:r>
      <w:r>
        <w:rPr>
          <w:rFonts w:ascii="Times New Roman" w:hAnsi="Times New Roman"/>
          <w:lang w:val="lt-LT"/>
        </w:rPr>
        <w:tab/>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300/ 400 mg</w:t>
      </w:r>
      <w:r w:rsidRPr="007E278C">
        <w:rPr>
          <w:rFonts w:ascii="Times New Roman" w:hAnsi="Times New Roman"/>
          <w:lang w:val="lt-LT"/>
        </w:rPr>
        <w:tab/>
      </w:r>
    </w:p>
    <w:p w:rsidR="00CA4533" w:rsidRPr="007E278C" w:rsidRDefault="00CA4533" w:rsidP="00CA4533">
      <w:pPr>
        <w:autoSpaceDE w:val="0"/>
        <w:autoSpaceDN w:val="0"/>
        <w:adjustRightInd w:val="0"/>
        <w:rPr>
          <w:rFonts w:ascii="Times New Roman" w:hAnsi="Times New Roman"/>
          <w:lang w:val="lt-LT"/>
        </w:rPr>
      </w:pPr>
      <w:r w:rsidRPr="007E278C">
        <w:rPr>
          <w:rFonts w:ascii="Times New Roman" w:hAnsi="Times New Roman"/>
          <w:lang w:val="lt-LT"/>
        </w:rPr>
        <w:t xml:space="preserve">Vokietija:                       </w:t>
      </w:r>
      <w:r w:rsidRPr="007E278C">
        <w:rPr>
          <w:rFonts w:ascii="Times New Roman" w:hAnsi="Times New Roman"/>
          <w:lang w:val="lt-LT"/>
        </w:rPr>
        <w:tab/>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300/ 400 mg </w:t>
      </w:r>
      <w:proofErr w:type="spellStart"/>
      <w:r w:rsidRPr="007E278C">
        <w:rPr>
          <w:rFonts w:ascii="Times New Roman" w:hAnsi="Times New Roman"/>
          <w:lang w:val="lt-LT"/>
        </w:rPr>
        <w:t>Hartkapseln</w:t>
      </w:r>
      <w:proofErr w:type="spellEnd"/>
    </w:p>
    <w:p w:rsidR="00CA4533" w:rsidRPr="007E278C" w:rsidRDefault="00CA4533" w:rsidP="00CA4533">
      <w:pPr>
        <w:autoSpaceDE w:val="0"/>
        <w:autoSpaceDN w:val="0"/>
        <w:adjustRightInd w:val="0"/>
        <w:ind w:right="-2"/>
        <w:rPr>
          <w:rFonts w:ascii="Times New Roman" w:hAnsi="Times New Roman"/>
          <w:lang w:val="lt-LT"/>
        </w:rPr>
      </w:pPr>
      <w:r w:rsidRPr="007E278C">
        <w:rPr>
          <w:rFonts w:ascii="Times New Roman" w:hAnsi="Times New Roman"/>
          <w:lang w:val="lt-LT"/>
        </w:rPr>
        <w:t>Lietuva:</w:t>
      </w:r>
      <w:r w:rsidRPr="007E278C">
        <w:rPr>
          <w:rFonts w:ascii="Times New Roman" w:hAnsi="Times New Roman"/>
          <w:lang w:val="lt-LT"/>
        </w:rPr>
        <w:tab/>
      </w:r>
      <w:r w:rsidRPr="007E278C">
        <w:rPr>
          <w:rFonts w:ascii="Times New Roman" w:hAnsi="Times New Roman"/>
          <w:lang w:val="lt-LT"/>
        </w:rPr>
        <w:tab/>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300/ 400 mg kietosios kapsulės</w:t>
      </w:r>
    </w:p>
    <w:p w:rsidR="00CA4533" w:rsidRPr="007E278C" w:rsidRDefault="00CA4533" w:rsidP="00CA4533">
      <w:pPr>
        <w:autoSpaceDE w:val="0"/>
        <w:autoSpaceDN w:val="0"/>
        <w:adjustRightInd w:val="0"/>
        <w:ind w:right="-2"/>
        <w:rPr>
          <w:rFonts w:ascii="Times New Roman" w:hAnsi="Times New Roman"/>
          <w:lang w:val="lt-LT"/>
        </w:rPr>
      </w:pPr>
      <w:r w:rsidRPr="007E278C">
        <w:rPr>
          <w:rFonts w:ascii="Times New Roman" w:hAnsi="Times New Roman"/>
          <w:lang w:val="lt-LT"/>
        </w:rPr>
        <w:t>Slovakija:</w:t>
      </w:r>
      <w:r w:rsidRPr="007E278C">
        <w:rPr>
          <w:rFonts w:ascii="Times New Roman" w:hAnsi="Times New Roman"/>
          <w:lang w:val="lt-LT"/>
        </w:rPr>
        <w:tab/>
      </w:r>
      <w:r w:rsidRPr="007E278C">
        <w:rPr>
          <w:rFonts w:ascii="Times New Roman" w:hAnsi="Times New Roman"/>
          <w:lang w:val="lt-LT"/>
        </w:rPr>
        <w:tab/>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300/ 400</w:t>
      </w:r>
    </w:p>
    <w:bookmarkEnd w:id="2"/>
    <w:bookmarkEnd w:id="3"/>
    <w:p w:rsidR="00CA4533" w:rsidRPr="007E278C" w:rsidRDefault="00CA4533" w:rsidP="00CA4533">
      <w:pPr>
        <w:rPr>
          <w:rFonts w:ascii="Times New Roman" w:hAnsi="Times New Roman"/>
          <w:lang w:val="lt-LT"/>
        </w:rPr>
      </w:pPr>
    </w:p>
    <w:p w:rsidR="00CA4533" w:rsidRPr="007E278C" w:rsidRDefault="00CA4533" w:rsidP="00CA4533">
      <w:pPr>
        <w:rPr>
          <w:rFonts w:ascii="Times New Roman" w:hAnsi="Times New Roman"/>
          <w:lang w:val="lt-LT"/>
        </w:rPr>
      </w:pPr>
    </w:p>
    <w:p w:rsidR="00CA4533" w:rsidRPr="007E278C" w:rsidRDefault="00CA4533" w:rsidP="00CA4533">
      <w:pPr>
        <w:rPr>
          <w:rFonts w:ascii="Times New Roman" w:hAnsi="Times New Roman"/>
          <w:b/>
          <w:caps/>
          <w:lang w:val="lt-LT"/>
        </w:rPr>
      </w:pPr>
      <w:r w:rsidRPr="007E278C">
        <w:rPr>
          <w:rFonts w:ascii="Times New Roman" w:hAnsi="Times New Roman"/>
          <w:b/>
          <w:lang w:val="lt-LT"/>
        </w:rPr>
        <w:t xml:space="preserve">Šis pakuotės lapelis paskutinį kartą peržiūrėtas </w:t>
      </w:r>
      <w:r>
        <w:rPr>
          <w:rFonts w:ascii="Times New Roman" w:eastAsia="Times New Roman" w:hAnsi="Times New Roman"/>
          <w:b/>
          <w:noProof/>
          <w:lang w:val="lt-LT" w:eastAsia="x-none"/>
        </w:rPr>
        <w:t>2023-02-15</w:t>
      </w:r>
      <w:r w:rsidRPr="007E278C">
        <w:rPr>
          <w:rFonts w:ascii="Times New Roman" w:hAnsi="Times New Roman"/>
          <w:b/>
          <w:lang w:val="lt-LT"/>
        </w:rPr>
        <w:t>.</w:t>
      </w:r>
    </w:p>
    <w:p w:rsidR="00CA4533" w:rsidRPr="007E278C" w:rsidRDefault="00CA4533" w:rsidP="00CA4533">
      <w:pPr>
        <w:widowControl w:val="0"/>
        <w:autoSpaceDE w:val="0"/>
        <w:autoSpaceDN w:val="0"/>
        <w:adjustRightInd w:val="0"/>
        <w:spacing w:line="260" w:lineRule="atLeast"/>
        <w:rPr>
          <w:rFonts w:ascii="Times New Roman" w:hAnsi="Times New Roman"/>
          <w:b/>
          <w:lang w:val="lt-LT"/>
        </w:rPr>
      </w:pPr>
    </w:p>
    <w:p w:rsidR="00CA4533" w:rsidRPr="007E278C" w:rsidRDefault="00CA4533" w:rsidP="00CA4533">
      <w:pPr>
        <w:rPr>
          <w:rFonts w:ascii="Times New Roman" w:hAnsi="Times New Roman"/>
          <w:color w:val="0000FF"/>
          <w:u w:val="single"/>
          <w:lang w:val="lt-LT"/>
        </w:rPr>
      </w:pPr>
      <w:r w:rsidRPr="007E278C">
        <w:rPr>
          <w:rFonts w:ascii="Times New Roman" w:hAnsi="Times New Roman"/>
          <w:lang w:val="lt-LT"/>
        </w:rPr>
        <w:t>Išsami informacija apie šį vaistą pateikiama Valstybinės vaistų kontrolės tarnybos prie Lietuvos Respublikos  sveikatos apsaugos ministerijos tinklalapyje</w:t>
      </w:r>
      <w:r w:rsidRPr="007E278C">
        <w:rPr>
          <w:rFonts w:ascii="Times New Roman" w:hAnsi="Times New Roman"/>
          <w:i/>
          <w:lang w:val="lt-LT"/>
        </w:rPr>
        <w:t xml:space="preserve"> </w:t>
      </w:r>
      <w:hyperlink r:id="rId8" w:history="1">
        <w:r w:rsidRPr="007E278C">
          <w:rPr>
            <w:rFonts w:ascii="Times New Roman" w:hAnsi="Times New Roman"/>
            <w:color w:val="0000FF"/>
            <w:u w:val="single"/>
            <w:lang w:val="lt-LT"/>
          </w:rPr>
          <w:t>http://www.vvkt.lt</w:t>
        </w:r>
      </w:hyperlink>
      <w:r w:rsidRPr="007E278C">
        <w:rPr>
          <w:rFonts w:ascii="Times New Roman" w:hAnsi="Times New Roman"/>
          <w:color w:val="0000FF"/>
          <w:u w:val="single"/>
          <w:lang w:val="lt-LT"/>
        </w:rPr>
        <w:t>.</w:t>
      </w:r>
    </w:p>
    <w:p w:rsidR="00CA4533" w:rsidRPr="007E278C" w:rsidRDefault="00CA4533" w:rsidP="00CA4533">
      <w:pPr>
        <w:rPr>
          <w:rFonts w:ascii="Times New Roman" w:hAnsi="Times New Roman"/>
          <w:color w:val="0000FF"/>
          <w:u w:val="single"/>
          <w:lang w:val="lt-LT"/>
        </w:rPr>
      </w:pPr>
    </w:p>
    <w:p w:rsidR="00CA4533" w:rsidRPr="007E278C" w:rsidRDefault="00CA4533" w:rsidP="00CA4533">
      <w:pPr>
        <w:rPr>
          <w:rFonts w:ascii="Times New Roman" w:hAnsi="Times New Roman"/>
          <w:lang w:val="lt-LT"/>
        </w:rPr>
      </w:pPr>
      <w:bookmarkStart w:id="4" w:name="_GoBack"/>
      <w:bookmarkEnd w:id="4"/>
    </w:p>
    <w:p w:rsidR="00CA4533" w:rsidRPr="007E278C" w:rsidRDefault="00CA4533" w:rsidP="00CA4533">
      <w:pPr>
        <w:rPr>
          <w:rFonts w:ascii="Times New Roman" w:hAnsi="Times New Roman"/>
          <w:lang w:val="lt-LT"/>
        </w:rPr>
      </w:pPr>
    </w:p>
    <w:p w:rsidR="00CA4533" w:rsidRPr="007E278C" w:rsidRDefault="00CA4533" w:rsidP="00CA4533">
      <w:pPr>
        <w:rPr>
          <w:rFonts w:ascii="Times New Roman" w:hAnsi="Times New Roman"/>
          <w:lang w:val="lt-LT"/>
        </w:rPr>
      </w:pPr>
    </w:p>
    <w:p w:rsidR="00CA4533" w:rsidRPr="007E422F" w:rsidRDefault="00CA4533" w:rsidP="00CA4533">
      <w:pPr>
        <w:rPr>
          <w:rFonts w:ascii="Times New Roman" w:hAnsi="Times New Roman"/>
          <w:lang w:val="lt-LT"/>
        </w:rPr>
      </w:pPr>
    </w:p>
    <w:p w:rsidR="009041DB" w:rsidRDefault="009041DB"/>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57341"/>
    <w:multiLevelType w:val="hybridMultilevel"/>
    <w:tmpl w:val="8B584DBE"/>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2758C6"/>
    <w:multiLevelType w:val="hybridMultilevel"/>
    <w:tmpl w:val="B9384352"/>
    <w:lvl w:ilvl="0" w:tplc="6590B7E4">
      <w:start w:val="1"/>
      <w:numFmt w:val="bullet"/>
      <w:lvlText w:val=""/>
      <w:lvlJc w:val="left"/>
      <w:pPr>
        <w:tabs>
          <w:tab w:val="num" w:pos="720"/>
        </w:tabs>
        <w:ind w:left="720" w:hanging="360"/>
      </w:pPr>
      <w:rPr>
        <w:rFonts w:ascii="Symbol" w:hAnsi="Symbol" w:hint="default"/>
      </w:rPr>
    </w:lvl>
    <w:lvl w:ilvl="1" w:tplc="0AC482BC">
      <w:start w:val="1"/>
      <w:numFmt w:val="bullet"/>
      <w:lvlText w:val=""/>
      <w:lvlJc w:val="left"/>
      <w:pPr>
        <w:tabs>
          <w:tab w:val="num" w:pos="1440"/>
        </w:tabs>
        <w:ind w:left="1440" w:hanging="360"/>
      </w:pPr>
      <w:rPr>
        <w:rFonts w:ascii="Symbol" w:hAnsi="Symbol" w:hint="default"/>
        <w:color w:val="000000"/>
        <w:sz w:val="22"/>
        <w:szCs w:val="22"/>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ADE60E6"/>
    <w:multiLevelType w:val="hybridMultilevel"/>
    <w:tmpl w:val="24D8C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BC34CB6"/>
    <w:multiLevelType w:val="hybridMultilevel"/>
    <w:tmpl w:val="2CB69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49221A4"/>
    <w:multiLevelType w:val="hybridMultilevel"/>
    <w:tmpl w:val="81B43D48"/>
    <w:lvl w:ilvl="0" w:tplc="04270001">
      <w:start w:val="1"/>
      <w:numFmt w:val="bullet"/>
      <w:lvlText w:val=""/>
      <w:lvlJc w:val="left"/>
      <w:pPr>
        <w:tabs>
          <w:tab w:val="num" w:pos="720"/>
        </w:tabs>
        <w:ind w:left="720" w:hanging="360"/>
      </w:pPr>
      <w:rPr>
        <w:rFonts w:ascii="Symbol" w:hAnsi="Symbol" w:hint="default"/>
      </w:rPr>
    </w:lvl>
    <w:lvl w:ilvl="1" w:tplc="C8FA94F4">
      <w:start w:val="1"/>
      <w:numFmt w:val="bullet"/>
      <w:lvlText w:val=""/>
      <w:lvlJc w:val="left"/>
      <w:pPr>
        <w:tabs>
          <w:tab w:val="num" w:pos="1440"/>
        </w:tabs>
        <w:ind w:left="1440" w:hanging="360"/>
      </w:pPr>
      <w:rPr>
        <w:rFonts w:ascii="Symbol" w:hAnsi="Symbol" w:hint="default"/>
        <w:color w:val="auto"/>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7837417"/>
    <w:multiLevelType w:val="hybridMultilevel"/>
    <w:tmpl w:val="4BC63B70"/>
    <w:lvl w:ilvl="0" w:tplc="C8FA94F4">
      <w:start w:val="1"/>
      <w:numFmt w:val="bullet"/>
      <w:lvlText w:val=""/>
      <w:lvlJc w:val="left"/>
      <w:pPr>
        <w:ind w:left="360" w:hanging="360"/>
      </w:pPr>
      <w:rPr>
        <w:rFonts w:ascii="Symbol" w:hAnsi="Symbol" w:hint="default"/>
        <w:color w:val="auto"/>
      </w:rPr>
    </w:lvl>
    <w:lvl w:ilvl="1" w:tplc="3B5CB296">
      <w:numFmt w:val="bullet"/>
      <w:lvlText w:val="•"/>
      <w:lvlJc w:val="left"/>
      <w:pPr>
        <w:ind w:left="3240" w:hanging="360"/>
      </w:pPr>
      <w:rPr>
        <w:rFonts w:ascii="Times New Roman" w:eastAsiaTheme="minorHAnsi" w:hAnsi="Times New Roman" w:cs="Times New Roman"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15:restartNumberingAfterBreak="0">
    <w:nsid w:val="2E0666CF"/>
    <w:multiLevelType w:val="hybridMultilevel"/>
    <w:tmpl w:val="3DA44FB0"/>
    <w:lvl w:ilvl="0" w:tplc="22E28720">
      <w:start w:val="1"/>
      <w:numFmt w:val="decimal"/>
      <w:lvlText w:val="%1."/>
      <w:lvlJc w:val="left"/>
      <w:pPr>
        <w:tabs>
          <w:tab w:val="num" w:pos="1080"/>
        </w:tabs>
        <w:ind w:left="1080" w:hanging="720"/>
      </w:pPr>
      <w:rPr>
        <w:rFonts w:ascii="Times New Roman" w:hAnsi="Times New Roman" w:cs="Times New Roman" w:hint="default"/>
      </w:rPr>
    </w:lvl>
    <w:lvl w:ilvl="1" w:tplc="04070019">
      <w:start w:val="1"/>
      <w:numFmt w:val="lowerLetter"/>
      <w:lvlText w:val="%2."/>
      <w:lvlJc w:val="left"/>
      <w:pPr>
        <w:tabs>
          <w:tab w:val="num" w:pos="1440"/>
        </w:tabs>
        <w:ind w:left="1440" w:hanging="360"/>
      </w:pPr>
      <w:rPr>
        <w:rFonts w:ascii="Times New Roman" w:hAnsi="Times New Roman" w:cs="Times New Roman"/>
      </w:rPr>
    </w:lvl>
    <w:lvl w:ilvl="2" w:tplc="0407001B">
      <w:start w:val="1"/>
      <w:numFmt w:val="lowerRoman"/>
      <w:lvlText w:val="%3."/>
      <w:lvlJc w:val="right"/>
      <w:pPr>
        <w:tabs>
          <w:tab w:val="num" w:pos="2160"/>
        </w:tabs>
        <w:ind w:left="2160" w:hanging="180"/>
      </w:pPr>
      <w:rPr>
        <w:rFonts w:ascii="Times New Roman" w:hAnsi="Times New Roman" w:cs="Times New Roman"/>
      </w:rPr>
    </w:lvl>
    <w:lvl w:ilvl="3" w:tplc="0407000F">
      <w:start w:val="1"/>
      <w:numFmt w:val="decimal"/>
      <w:lvlText w:val="%4."/>
      <w:lvlJc w:val="left"/>
      <w:pPr>
        <w:tabs>
          <w:tab w:val="num" w:pos="2880"/>
        </w:tabs>
        <w:ind w:left="2880" w:hanging="360"/>
      </w:pPr>
      <w:rPr>
        <w:rFonts w:ascii="Times New Roman" w:hAnsi="Times New Roman" w:cs="Times New Roman"/>
      </w:rPr>
    </w:lvl>
    <w:lvl w:ilvl="4" w:tplc="04070019">
      <w:start w:val="1"/>
      <w:numFmt w:val="lowerLetter"/>
      <w:lvlText w:val="%5."/>
      <w:lvlJc w:val="left"/>
      <w:pPr>
        <w:tabs>
          <w:tab w:val="num" w:pos="3600"/>
        </w:tabs>
        <w:ind w:left="3600" w:hanging="360"/>
      </w:pPr>
      <w:rPr>
        <w:rFonts w:ascii="Times New Roman" w:hAnsi="Times New Roman" w:cs="Times New Roman"/>
      </w:rPr>
    </w:lvl>
    <w:lvl w:ilvl="5" w:tplc="0407001B">
      <w:start w:val="1"/>
      <w:numFmt w:val="lowerRoman"/>
      <w:lvlText w:val="%6."/>
      <w:lvlJc w:val="right"/>
      <w:pPr>
        <w:tabs>
          <w:tab w:val="num" w:pos="4320"/>
        </w:tabs>
        <w:ind w:left="4320" w:hanging="180"/>
      </w:pPr>
      <w:rPr>
        <w:rFonts w:ascii="Times New Roman" w:hAnsi="Times New Roman" w:cs="Times New Roman"/>
      </w:rPr>
    </w:lvl>
    <w:lvl w:ilvl="6" w:tplc="0407000F">
      <w:start w:val="1"/>
      <w:numFmt w:val="decimal"/>
      <w:lvlText w:val="%7."/>
      <w:lvlJc w:val="left"/>
      <w:pPr>
        <w:tabs>
          <w:tab w:val="num" w:pos="5040"/>
        </w:tabs>
        <w:ind w:left="5040" w:hanging="360"/>
      </w:pPr>
      <w:rPr>
        <w:rFonts w:ascii="Times New Roman" w:hAnsi="Times New Roman" w:cs="Times New Roman"/>
      </w:rPr>
    </w:lvl>
    <w:lvl w:ilvl="7" w:tplc="04070019">
      <w:start w:val="1"/>
      <w:numFmt w:val="lowerLetter"/>
      <w:lvlText w:val="%8."/>
      <w:lvlJc w:val="left"/>
      <w:pPr>
        <w:tabs>
          <w:tab w:val="num" w:pos="5760"/>
        </w:tabs>
        <w:ind w:left="5760" w:hanging="360"/>
      </w:pPr>
      <w:rPr>
        <w:rFonts w:ascii="Times New Roman" w:hAnsi="Times New Roman" w:cs="Times New Roman"/>
      </w:rPr>
    </w:lvl>
    <w:lvl w:ilvl="8" w:tplc="0407001B">
      <w:start w:val="1"/>
      <w:numFmt w:val="lowerRoman"/>
      <w:lvlText w:val="%9."/>
      <w:lvlJc w:val="right"/>
      <w:pPr>
        <w:tabs>
          <w:tab w:val="num" w:pos="6480"/>
        </w:tabs>
        <w:ind w:left="6480" w:hanging="180"/>
      </w:pPr>
      <w:rPr>
        <w:rFonts w:ascii="Times New Roman" w:hAnsi="Times New Roman" w:cs="Times New Roman"/>
      </w:rPr>
    </w:lvl>
  </w:abstractNum>
  <w:abstractNum w:abstractNumId="7" w15:restartNumberingAfterBreak="0">
    <w:nsid w:val="3AFE7508"/>
    <w:multiLevelType w:val="hybridMultilevel"/>
    <w:tmpl w:val="F0F452D8"/>
    <w:lvl w:ilvl="0" w:tplc="0427000F">
      <w:start w:val="1"/>
      <w:numFmt w:val="decimal"/>
      <w:lvlText w:val="%1."/>
      <w:lvlJc w:val="left"/>
      <w:pPr>
        <w:tabs>
          <w:tab w:val="num" w:pos="720"/>
        </w:tabs>
        <w:ind w:left="720" w:hanging="36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8" w15:restartNumberingAfterBreak="0">
    <w:nsid w:val="40B6383E"/>
    <w:multiLevelType w:val="hybridMultilevel"/>
    <w:tmpl w:val="289A1F06"/>
    <w:lvl w:ilvl="0" w:tplc="C8FA94F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3A0F67"/>
    <w:multiLevelType w:val="hybridMultilevel"/>
    <w:tmpl w:val="1E0AAE4E"/>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9FA1C4C"/>
    <w:multiLevelType w:val="hybridMultilevel"/>
    <w:tmpl w:val="DDFEDC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6BBC5813"/>
    <w:multiLevelType w:val="hybridMultilevel"/>
    <w:tmpl w:val="51EE8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FE024CA"/>
    <w:multiLevelType w:val="hybridMultilevel"/>
    <w:tmpl w:val="30404C30"/>
    <w:lvl w:ilvl="0" w:tplc="6590B7E4">
      <w:start w:val="1"/>
      <w:numFmt w:val="bullet"/>
      <w:lvlText w:val=""/>
      <w:lvlJc w:val="left"/>
      <w:pPr>
        <w:tabs>
          <w:tab w:val="num" w:pos="720"/>
        </w:tabs>
        <w:ind w:left="720" w:hanging="360"/>
      </w:pPr>
      <w:rPr>
        <w:rFonts w:ascii="Symbol" w:hAnsi="Symbol" w:hint="default"/>
      </w:rPr>
    </w:lvl>
    <w:lvl w:ilvl="1" w:tplc="52867832">
      <w:start w:val="2"/>
      <w:numFmt w:val="bullet"/>
      <w:lvlText w:val="-"/>
      <w:lvlJc w:val="left"/>
      <w:pPr>
        <w:tabs>
          <w:tab w:val="num" w:pos="1440"/>
        </w:tabs>
        <w:ind w:left="1440" w:hanging="360"/>
      </w:pPr>
      <w:rPr>
        <w:rFonts w:ascii="Times New Roman" w:eastAsia="Times New Roman" w:hAnsi="Times New Roman" w:cs="Times New Roman" w:hint="default"/>
        <w:color w:val="000000"/>
        <w:sz w:val="24"/>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3764B79"/>
    <w:multiLevelType w:val="hybridMultilevel"/>
    <w:tmpl w:val="51662A16"/>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62363EE"/>
    <w:multiLevelType w:val="hybridMultilevel"/>
    <w:tmpl w:val="9D926508"/>
    <w:lvl w:ilvl="0" w:tplc="6340121A">
      <w:start w:val="1"/>
      <w:numFmt w:val="bullet"/>
      <w:lvlText w:val=""/>
      <w:lvlJc w:val="left"/>
      <w:pPr>
        <w:tabs>
          <w:tab w:val="num" w:pos="720"/>
        </w:tabs>
        <w:ind w:left="720" w:hanging="360"/>
      </w:pPr>
      <w:rPr>
        <w:rFonts w:ascii="Symbol" w:hAnsi="Symbol"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D143638"/>
    <w:multiLevelType w:val="hybridMultilevel"/>
    <w:tmpl w:val="9C5879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9"/>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0"/>
  </w:num>
  <w:num w:numId="6">
    <w:abstractNumId w:val="12"/>
  </w:num>
  <w:num w:numId="7">
    <w:abstractNumId w:val="13"/>
  </w:num>
  <w:num w:numId="8">
    <w:abstractNumId w:val="3"/>
  </w:num>
  <w:num w:numId="9">
    <w:abstractNumId w:val="2"/>
  </w:num>
  <w:num w:numId="10">
    <w:abstractNumId w:val="11"/>
  </w:num>
  <w:num w:numId="11">
    <w:abstractNumId w:val="15"/>
  </w:num>
  <w:num w:numId="12">
    <w:abstractNumId w:val="10"/>
  </w:num>
  <w:num w:numId="13">
    <w:abstractNumId w:val="4"/>
  </w:num>
  <w:num w:numId="14">
    <w:abstractNumId w:val="1"/>
  </w:num>
  <w:num w:numId="15">
    <w:abstractNumId w:val="5"/>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533"/>
    <w:rsid w:val="00004415"/>
    <w:rsid w:val="00234094"/>
    <w:rsid w:val="002A211A"/>
    <w:rsid w:val="00344695"/>
    <w:rsid w:val="00356AB3"/>
    <w:rsid w:val="004216A4"/>
    <w:rsid w:val="005311B8"/>
    <w:rsid w:val="006860E9"/>
    <w:rsid w:val="007003F6"/>
    <w:rsid w:val="009041DB"/>
    <w:rsid w:val="00975D35"/>
    <w:rsid w:val="00CA4533"/>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D219B"/>
  <w15:chartTrackingRefBased/>
  <w15:docId w15:val="{65742E2A-A8E8-4D8F-8623-9A750AB9C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A4533"/>
    <w:pPr>
      <w:spacing w:after="0" w:line="240" w:lineRule="auto"/>
    </w:pPr>
    <w:rPr>
      <w:rFonts w:ascii="Calibri" w:eastAsiaTheme="minorHAns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CA4533"/>
    <w:rPr>
      <w:color w:val="0563C1"/>
      <w:u w:val="single"/>
    </w:rPr>
  </w:style>
  <w:style w:type="paragraph" w:styleId="Sraopastraipa">
    <w:name w:val="List Paragraph"/>
    <w:basedOn w:val="prastasis"/>
    <w:uiPriority w:val="34"/>
    <w:qFormat/>
    <w:rsid w:val="00CA4533"/>
    <w:pPr>
      <w:ind w:left="1296"/>
    </w:pPr>
    <w:rPr>
      <w:rFonts w:ascii="Times New Roman" w:eastAsia="Times New Roman" w:hAnsi="Times New Roman"/>
      <w:sz w:val="24"/>
      <w:szCs w:val="24"/>
      <w:lang w:val="de-DE" w:eastAsia="de-DE"/>
    </w:rPr>
  </w:style>
  <w:style w:type="paragraph" w:customStyle="1" w:styleId="xmsonormal">
    <w:name w:val="x_msonormal"/>
    <w:basedOn w:val="prastasis"/>
    <w:rsid w:val="00CA4533"/>
    <w:rPr>
      <w:rFonts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15049</Words>
  <Characters>8578</Characters>
  <Application>Microsoft Office Word</Application>
  <DocSecurity>0</DocSecurity>
  <Lines>71</Lines>
  <Paragraphs>47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2023-04-25T12:04:00Z</dcterms:created>
  <dcterms:modified xsi:type="dcterms:W3CDTF">2023-04-25T12:05:00Z</dcterms:modified>
</cp:coreProperties>
</file>