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7422" w14:textId="77777777" w:rsidR="008E73FA" w:rsidRPr="00E95D15" w:rsidRDefault="008E73FA" w:rsidP="008E73FA">
      <w:pPr>
        <w:widowControl w:val="0"/>
        <w:jc w:val="center"/>
        <w:rPr>
          <w:b/>
        </w:rPr>
      </w:pPr>
      <w:r w:rsidRPr="00E95D15">
        <w:rPr>
          <w:b/>
        </w:rPr>
        <w:t>Pakuotės lapelis: informacija pacientui</w:t>
      </w:r>
    </w:p>
    <w:p w14:paraId="719329E5" w14:textId="77777777" w:rsidR="008E73FA" w:rsidRPr="00EC4249" w:rsidRDefault="008E73FA" w:rsidP="008E73FA">
      <w:pPr>
        <w:pStyle w:val="Pagrindinistekstas"/>
        <w:widowControl w:val="0"/>
        <w:spacing w:after="0"/>
      </w:pPr>
    </w:p>
    <w:p w14:paraId="35BB2576" w14:textId="77777777" w:rsidR="008E73FA" w:rsidRPr="00EC4249" w:rsidRDefault="008E73FA" w:rsidP="008E73FA">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25 mg plėvele dengtos tabletės</w:t>
      </w:r>
    </w:p>
    <w:p w14:paraId="6798EFAA" w14:textId="77777777" w:rsidR="008E73FA" w:rsidRPr="00EC4249" w:rsidRDefault="008E73FA" w:rsidP="008E73FA">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200 mg plėvele dengtos tabletės</w:t>
      </w:r>
    </w:p>
    <w:p w14:paraId="712F37C1" w14:textId="77777777" w:rsidR="008E73FA" w:rsidRPr="00EC4249" w:rsidRDefault="008E73FA" w:rsidP="008E73FA">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300 mg plėvele dengtos tabletės</w:t>
      </w:r>
    </w:p>
    <w:p w14:paraId="3B7ACFA4" w14:textId="77777777" w:rsidR="008E73FA" w:rsidRPr="00EC4249" w:rsidRDefault="008E73FA" w:rsidP="008E73FA">
      <w:pPr>
        <w:pStyle w:val="Pagrindinistekstas"/>
        <w:widowControl w:val="0"/>
        <w:spacing w:after="0"/>
        <w:jc w:val="center"/>
      </w:pPr>
      <w:proofErr w:type="spellStart"/>
      <w:r>
        <w:rPr>
          <w:sz w:val="22"/>
        </w:rPr>
        <w:t>k</w:t>
      </w:r>
      <w:r w:rsidRPr="00EC4249">
        <w:rPr>
          <w:sz w:val="22"/>
        </w:rPr>
        <w:t>vetiapinas</w:t>
      </w:r>
      <w:proofErr w:type="spellEnd"/>
    </w:p>
    <w:p w14:paraId="717C8909" w14:textId="77777777" w:rsidR="008E73FA" w:rsidRPr="00EC4249" w:rsidRDefault="008E73FA" w:rsidP="008E73FA">
      <w:pPr>
        <w:pStyle w:val="Pagrindinistekstas"/>
        <w:widowControl w:val="0"/>
        <w:spacing w:after="0"/>
      </w:pPr>
    </w:p>
    <w:p w14:paraId="51A222E4" w14:textId="77777777" w:rsidR="008E73FA" w:rsidRPr="00E95D15" w:rsidRDefault="008E73FA" w:rsidP="008E73FA">
      <w:pPr>
        <w:widowControl w:val="0"/>
        <w:autoSpaceDE w:val="0"/>
        <w:autoSpaceDN w:val="0"/>
        <w:adjustRightInd w:val="0"/>
        <w:rPr>
          <w:b/>
        </w:rPr>
      </w:pPr>
      <w:r w:rsidRPr="00E95D15">
        <w:rPr>
          <w:b/>
        </w:rPr>
        <w:t>Atidžiai perskaitykite visą šį lapelį, prieš pradėdami vartoti vaistą, nes jame pateikiama Jums svarbi informacija.</w:t>
      </w:r>
    </w:p>
    <w:p w14:paraId="54217226" w14:textId="77777777" w:rsidR="008E73FA" w:rsidRPr="00E95D15" w:rsidRDefault="008E73FA" w:rsidP="008E73FA">
      <w:pPr>
        <w:pStyle w:val="ListParagraph1"/>
        <w:widowControl w:val="0"/>
        <w:numPr>
          <w:ilvl w:val="0"/>
          <w:numId w:val="3"/>
        </w:numPr>
        <w:ind w:left="567" w:hanging="567"/>
      </w:pPr>
      <w:r w:rsidRPr="00E95D15">
        <w:t>Neišmeskite šio lapelio, nes vėl gali prireikti jį perskaityti.</w:t>
      </w:r>
    </w:p>
    <w:p w14:paraId="2224F62C" w14:textId="77777777" w:rsidR="008E73FA" w:rsidRPr="00E95D15" w:rsidRDefault="008E73FA" w:rsidP="008E73FA">
      <w:pPr>
        <w:pStyle w:val="ListParagraph1"/>
        <w:widowControl w:val="0"/>
        <w:numPr>
          <w:ilvl w:val="0"/>
          <w:numId w:val="3"/>
        </w:numPr>
        <w:ind w:left="567" w:hanging="567"/>
      </w:pPr>
      <w:r w:rsidRPr="00E95D15">
        <w:t>Jeigu kiltų daugiau klausimų, kreipkitės į gydytoją arba vaistininką.</w:t>
      </w:r>
    </w:p>
    <w:p w14:paraId="7F04ABB4" w14:textId="77777777" w:rsidR="008E73FA" w:rsidRPr="00E95D15" w:rsidRDefault="008E73FA" w:rsidP="008E73FA">
      <w:pPr>
        <w:pStyle w:val="ListParagraph1"/>
        <w:widowControl w:val="0"/>
        <w:numPr>
          <w:ilvl w:val="0"/>
          <w:numId w:val="3"/>
        </w:numPr>
        <w:ind w:left="567" w:hanging="567"/>
      </w:pPr>
      <w:r w:rsidRPr="00E95D15">
        <w:t>Šis vaistas skirtas tik Jums, todėl kitiems žmonėms jo duoti negalima. Vaistas gali jiems pakenkti (net tiems, kurių ligos požymiai yra tokie patys kaip Jūsų).</w:t>
      </w:r>
    </w:p>
    <w:p w14:paraId="713C21A8" w14:textId="77777777" w:rsidR="008E73FA" w:rsidRPr="00E95D15" w:rsidRDefault="008E73FA" w:rsidP="008E73FA">
      <w:pPr>
        <w:pStyle w:val="ListParagraph1"/>
        <w:widowControl w:val="0"/>
        <w:numPr>
          <w:ilvl w:val="0"/>
          <w:numId w:val="3"/>
        </w:numPr>
        <w:ind w:left="567" w:hanging="567"/>
      </w:pPr>
      <w:r w:rsidRPr="00E95D15">
        <w:t>Jeigu pasireiškė šalutinis poveikis (net jeigu jis šiame lapelyje nenurodytas), kreipkitės į gydytoją arba vaistininką. Žr. 4 skyrių.</w:t>
      </w:r>
    </w:p>
    <w:p w14:paraId="2AE4213E" w14:textId="77777777" w:rsidR="008E73FA" w:rsidRPr="00EC4249" w:rsidRDefault="008E73FA" w:rsidP="008E73FA">
      <w:pPr>
        <w:pStyle w:val="Pagrindinistekstas"/>
        <w:widowControl w:val="0"/>
        <w:spacing w:after="0"/>
        <w:ind w:left="709" w:hanging="709"/>
      </w:pPr>
    </w:p>
    <w:p w14:paraId="0CDC2111" w14:textId="77777777" w:rsidR="008E73FA" w:rsidRPr="00E95D15" w:rsidRDefault="008E73FA" w:rsidP="008E73FA">
      <w:pPr>
        <w:widowControl w:val="0"/>
        <w:autoSpaceDE w:val="0"/>
        <w:autoSpaceDN w:val="0"/>
        <w:adjustRightInd w:val="0"/>
        <w:rPr>
          <w:b/>
        </w:rPr>
      </w:pPr>
      <w:r w:rsidRPr="00E95D15">
        <w:rPr>
          <w:b/>
        </w:rPr>
        <w:t>Apie ką rašoma šiame lapelyje?</w:t>
      </w:r>
    </w:p>
    <w:p w14:paraId="73ED3EF9" w14:textId="77777777" w:rsidR="008E73FA" w:rsidRPr="00EC4249" w:rsidRDefault="008E73FA" w:rsidP="008E73FA">
      <w:pPr>
        <w:pStyle w:val="Pagrindinistekstas"/>
        <w:widowControl w:val="0"/>
        <w:spacing w:after="0"/>
        <w:ind w:left="567" w:hanging="567"/>
      </w:pPr>
      <w:r w:rsidRPr="00EC4249">
        <w:rPr>
          <w:sz w:val="22"/>
        </w:rPr>
        <w:t>1.</w:t>
      </w:r>
      <w:r w:rsidRPr="00EC4249">
        <w:rPr>
          <w:sz w:val="22"/>
        </w:rPr>
        <w:tab/>
        <w:t xml:space="preserve">Kas yra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ir kam jis vartojamas</w:t>
      </w:r>
    </w:p>
    <w:p w14:paraId="6F95C054" w14:textId="77777777" w:rsidR="008E73FA" w:rsidRPr="00EC4249" w:rsidRDefault="008E73FA" w:rsidP="008E73FA">
      <w:pPr>
        <w:pStyle w:val="Pagrindinistekstas"/>
        <w:widowControl w:val="0"/>
        <w:spacing w:after="0"/>
        <w:ind w:left="567" w:hanging="567"/>
      </w:pPr>
      <w:r w:rsidRPr="00EC4249">
        <w:rPr>
          <w:sz w:val="22"/>
        </w:rPr>
        <w:t>2.</w:t>
      </w:r>
      <w:r w:rsidRPr="00EC4249">
        <w:rPr>
          <w:sz w:val="22"/>
        </w:rPr>
        <w:tab/>
        <w:t xml:space="preserve">Kas žinotina prieš 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5F0049AE" w14:textId="77777777" w:rsidR="008E73FA" w:rsidRPr="00EC4249" w:rsidRDefault="008E73FA" w:rsidP="008E73FA">
      <w:pPr>
        <w:pStyle w:val="Pagrindinistekstas"/>
        <w:widowControl w:val="0"/>
        <w:spacing w:after="0"/>
        <w:ind w:left="567" w:hanging="567"/>
      </w:pPr>
      <w:r w:rsidRPr="00EC4249">
        <w:rPr>
          <w:sz w:val="22"/>
        </w:rPr>
        <w:t>3.</w:t>
      </w:r>
      <w:r w:rsidRPr="00EC4249">
        <w:rPr>
          <w:sz w:val="22"/>
        </w:rPr>
        <w:tab/>
        <w:t xml:space="preserve">Kaip vartoti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29177918" w14:textId="77777777" w:rsidR="008E73FA" w:rsidRPr="00EC4249" w:rsidRDefault="008E73FA" w:rsidP="008E73FA">
      <w:pPr>
        <w:pStyle w:val="Pagrindinistekstas"/>
        <w:widowControl w:val="0"/>
        <w:spacing w:after="0"/>
        <w:ind w:left="567" w:hanging="567"/>
      </w:pPr>
      <w:r w:rsidRPr="00EC4249">
        <w:rPr>
          <w:sz w:val="22"/>
        </w:rPr>
        <w:t>4.</w:t>
      </w:r>
      <w:r w:rsidRPr="00EC4249">
        <w:rPr>
          <w:sz w:val="22"/>
        </w:rPr>
        <w:tab/>
        <w:t>Galimas šalutinis poveikis</w:t>
      </w:r>
    </w:p>
    <w:p w14:paraId="048D623E" w14:textId="77777777" w:rsidR="008E73FA" w:rsidRPr="00EC4249" w:rsidRDefault="008E73FA" w:rsidP="008E73FA">
      <w:pPr>
        <w:pStyle w:val="Pagrindinistekstas"/>
        <w:widowControl w:val="0"/>
        <w:spacing w:after="0"/>
        <w:ind w:left="567" w:hanging="567"/>
      </w:pPr>
      <w:r w:rsidRPr="00EC4249">
        <w:rPr>
          <w:sz w:val="22"/>
        </w:rPr>
        <w:t>5.</w:t>
      </w:r>
      <w:r w:rsidRPr="00EC4249">
        <w:rPr>
          <w:sz w:val="22"/>
        </w:rPr>
        <w:tab/>
        <w:t xml:space="preserve">Kaip laikyti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3EFE93CE" w14:textId="77777777" w:rsidR="008E73FA" w:rsidRPr="00EC4249" w:rsidRDefault="008E73FA" w:rsidP="008E73FA">
      <w:pPr>
        <w:pStyle w:val="Pagrindinistekstas"/>
        <w:widowControl w:val="0"/>
        <w:spacing w:after="0"/>
        <w:ind w:left="567" w:hanging="567"/>
      </w:pPr>
      <w:r w:rsidRPr="00EC4249">
        <w:rPr>
          <w:sz w:val="22"/>
        </w:rPr>
        <w:t>6.</w:t>
      </w:r>
      <w:r w:rsidRPr="00EC4249">
        <w:rPr>
          <w:sz w:val="22"/>
        </w:rPr>
        <w:tab/>
        <w:t>Pakuotės turinys ir kita informacija</w:t>
      </w:r>
    </w:p>
    <w:p w14:paraId="477910EA" w14:textId="77777777" w:rsidR="008E73FA" w:rsidRPr="00EC4249" w:rsidRDefault="008E73FA" w:rsidP="008E73FA">
      <w:pPr>
        <w:pStyle w:val="Pagrindinistekstas"/>
        <w:widowControl w:val="0"/>
        <w:spacing w:after="0"/>
      </w:pPr>
    </w:p>
    <w:p w14:paraId="0A8ABB00" w14:textId="77777777" w:rsidR="008E73FA" w:rsidRPr="00EC4249" w:rsidRDefault="008E73FA" w:rsidP="008E73FA">
      <w:pPr>
        <w:pStyle w:val="Pagrindinistekstas"/>
        <w:widowControl w:val="0"/>
        <w:spacing w:after="0"/>
      </w:pPr>
    </w:p>
    <w:p w14:paraId="0734A840" w14:textId="77777777" w:rsidR="008E73FA" w:rsidRPr="00E95D15" w:rsidRDefault="008E73FA" w:rsidP="008E73FA">
      <w:pPr>
        <w:widowControl w:val="0"/>
        <w:tabs>
          <w:tab w:val="left" w:pos="567"/>
        </w:tabs>
        <w:rPr>
          <w:b/>
          <w:caps/>
        </w:rPr>
      </w:pPr>
      <w:r w:rsidRPr="00E95D15">
        <w:rPr>
          <w:b/>
        </w:rPr>
        <w:t>1.</w:t>
      </w:r>
      <w:r w:rsidRPr="00E95D15">
        <w:rPr>
          <w:b/>
        </w:rPr>
        <w:tab/>
        <w:t xml:space="preserve">Kas yra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ir kam jis vartojamas</w:t>
      </w:r>
      <w:r w:rsidRPr="00E95D15" w:rsidDel="006A74D3">
        <w:rPr>
          <w:b/>
        </w:rPr>
        <w:t xml:space="preserve"> </w:t>
      </w:r>
    </w:p>
    <w:p w14:paraId="0A274A0A" w14:textId="77777777" w:rsidR="008E73FA" w:rsidRPr="00EC4249" w:rsidRDefault="008E73FA" w:rsidP="008E73FA">
      <w:pPr>
        <w:pStyle w:val="Pagrindinistekstas"/>
        <w:widowControl w:val="0"/>
        <w:spacing w:after="0"/>
      </w:pPr>
    </w:p>
    <w:p w14:paraId="20500A3F" w14:textId="77777777" w:rsidR="008E73FA" w:rsidRPr="00E95D15" w:rsidRDefault="008E73FA" w:rsidP="008E73FA">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sudėtyje yra medžiagos, vadinamos </w:t>
      </w:r>
      <w:proofErr w:type="spellStart"/>
      <w:r w:rsidRPr="00E95D15">
        <w:t>kvetiapinu</w:t>
      </w:r>
      <w:proofErr w:type="spellEnd"/>
      <w:r w:rsidRPr="00E95D15">
        <w:t xml:space="preserve">. Ji priklauso vaistų, vadinamų </w:t>
      </w:r>
      <w:proofErr w:type="spellStart"/>
      <w:r w:rsidRPr="00E95D15">
        <w:t>antipsichoziniais</w:t>
      </w:r>
      <w:proofErr w:type="spellEnd"/>
      <w:r w:rsidRPr="00E95D15">
        <w:t xml:space="preserve"> vaistais, grupei. </w:t>
      </w:r>
    </w:p>
    <w:p w14:paraId="39A5D799" w14:textId="77777777" w:rsidR="008E73FA" w:rsidRPr="00E95D15" w:rsidRDefault="008E73FA" w:rsidP="008E73FA">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galima vartoti kelioms ligoms gydyti: </w:t>
      </w:r>
    </w:p>
    <w:p w14:paraId="2A4CD1B7" w14:textId="77777777" w:rsidR="008E73FA" w:rsidRPr="00E95D15" w:rsidRDefault="008E73FA" w:rsidP="008E73FA">
      <w:pPr>
        <w:pStyle w:val="ListParagraph1"/>
        <w:widowControl w:val="0"/>
        <w:numPr>
          <w:ilvl w:val="0"/>
          <w:numId w:val="5"/>
        </w:numPr>
        <w:ind w:left="567" w:hanging="567"/>
      </w:pPr>
      <w:proofErr w:type="spellStart"/>
      <w:r w:rsidRPr="00E95D15">
        <w:t>Bipolinė</w:t>
      </w:r>
      <w:proofErr w:type="spellEnd"/>
      <w:r w:rsidRPr="00E95D15">
        <w:t xml:space="preserve"> depresija: Jus apima liūdesys. Jūs galite jausti, kad vargina depresija, kaltės jausmas, energijos stygius, apetito stoka ar nemiga.</w:t>
      </w:r>
    </w:p>
    <w:p w14:paraId="601617BF" w14:textId="77777777" w:rsidR="008E73FA" w:rsidRPr="00E95D15" w:rsidRDefault="008E73FA" w:rsidP="008E73FA">
      <w:pPr>
        <w:pStyle w:val="ListParagraph1"/>
        <w:widowControl w:val="0"/>
        <w:numPr>
          <w:ilvl w:val="0"/>
          <w:numId w:val="5"/>
        </w:numPr>
        <w:ind w:left="567" w:hanging="567"/>
      </w:pPr>
      <w:r w:rsidRPr="00E95D15">
        <w:t>Manija: sergant šia liga Jums gali pasireikšti labai didelis sujaudinimas, pakili nuotaika, entuziazmas, padidėjęs aktyvumas ar neapgalvotas elgesys, net agresyvumas ir griaunamasis elgesys.</w:t>
      </w:r>
    </w:p>
    <w:p w14:paraId="4A99D20D" w14:textId="77777777" w:rsidR="008E73FA" w:rsidRPr="00E95D15" w:rsidRDefault="008E73FA" w:rsidP="008E73FA">
      <w:pPr>
        <w:pStyle w:val="ListParagraph1"/>
        <w:widowControl w:val="0"/>
        <w:numPr>
          <w:ilvl w:val="0"/>
          <w:numId w:val="5"/>
        </w:numPr>
        <w:ind w:left="567" w:hanging="567"/>
      </w:pPr>
      <w:r w:rsidRPr="00E95D15">
        <w:t xml:space="preserve">Šizofrenija: sergant šia liga Jūs galite girdėti ar jausti tai, ko nėra, tikėti nesamais dalykais, gali pasireikšti neįprastas įtarumas, nerimas, sutrikti orientacija, atsirasti kaltės jausmas, įtampa ar depresija. </w:t>
      </w:r>
    </w:p>
    <w:p w14:paraId="0A1C2A7F" w14:textId="77777777" w:rsidR="008E73FA" w:rsidRPr="00E95D15" w:rsidRDefault="008E73FA" w:rsidP="008E73FA">
      <w:pPr>
        <w:widowControl w:val="0"/>
      </w:pPr>
    </w:p>
    <w:p w14:paraId="75970195" w14:textId="77777777" w:rsidR="008E73FA" w:rsidRPr="00E95D15" w:rsidRDefault="008E73FA" w:rsidP="008E73FA">
      <w:pPr>
        <w:widowControl w:val="0"/>
      </w:pPr>
      <w:r w:rsidRPr="00E95D15">
        <w:t xml:space="preserve">Net jums pasijutus geriau, gydytojas gali nurodyti toliau vartoti </w:t>
      </w:r>
      <w:proofErr w:type="spellStart"/>
      <w:r w:rsidRPr="00E95D15">
        <w:t>kvetiapiną</w:t>
      </w:r>
      <w:proofErr w:type="spellEnd"/>
      <w:r w:rsidRPr="00E95D15">
        <w:t>.</w:t>
      </w:r>
    </w:p>
    <w:p w14:paraId="3D249ADA" w14:textId="77777777" w:rsidR="008E73FA" w:rsidRPr="00EC4249" w:rsidRDefault="008E73FA" w:rsidP="008E73FA">
      <w:pPr>
        <w:pStyle w:val="Pagrindinistekstas"/>
        <w:widowControl w:val="0"/>
        <w:spacing w:after="0"/>
      </w:pPr>
    </w:p>
    <w:p w14:paraId="4055826C" w14:textId="77777777" w:rsidR="008E73FA" w:rsidRPr="00EC4249" w:rsidRDefault="008E73FA" w:rsidP="008E73FA">
      <w:pPr>
        <w:pStyle w:val="Pagrindinistekstas"/>
        <w:widowControl w:val="0"/>
        <w:spacing w:after="0"/>
      </w:pPr>
    </w:p>
    <w:p w14:paraId="2B795249" w14:textId="77777777" w:rsidR="008E73FA" w:rsidRPr="00E95D15" w:rsidRDefault="008E73FA" w:rsidP="008E73FA">
      <w:pPr>
        <w:widowControl w:val="0"/>
        <w:tabs>
          <w:tab w:val="left" w:pos="567"/>
        </w:tabs>
        <w:rPr>
          <w:b/>
          <w:caps/>
        </w:rPr>
      </w:pPr>
      <w:r w:rsidRPr="00E95D15">
        <w:rPr>
          <w:b/>
        </w:rPr>
        <w:t>2.</w:t>
      </w:r>
      <w:r w:rsidRPr="00E95D15">
        <w:rPr>
          <w:b/>
        </w:rPr>
        <w:tab/>
        <w:t xml:space="preserve">Kas žinotina prieš vartojant </w:t>
      </w:r>
      <w:proofErr w:type="spellStart"/>
      <w:r w:rsidRPr="00E95D15">
        <w:rPr>
          <w:b/>
        </w:rPr>
        <w:t>Quetiapine</w:t>
      </w:r>
      <w:proofErr w:type="spellEnd"/>
      <w:r w:rsidRPr="00E95D15">
        <w:rPr>
          <w:b/>
        </w:rPr>
        <w:t xml:space="preserve"> </w:t>
      </w:r>
      <w:proofErr w:type="spellStart"/>
      <w:r w:rsidRPr="00E95D15">
        <w:rPr>
          <w:b/>
        </w:rPr>
        <w:t>Teva</w:t>
      </w:r>
      <w:proofErr w:type="spellEnd"/>
    </w:p>
    <w:p w14:paraId="68568752" w14:textId="77777777" w:rsidR="008E73FA" w:rsidRPr="00EC4249" w:rsidRDefault="008E73FA" w:rsidP="008E73FA">
      <w:pPr>
        <w:pStyle w:val="Pagrindinistekstas"/>
        <w:widowControl w:val="0"/>
        <w:spacing w:after="0"/>
      </w:pPr>
    </w:p>
    <w:p w14:paraId="5A923598" w14:textId="77777777" w:rsidR="008E73FA" w:rsidRPr="00E95D15" w:rsidRDefault="008E73FA" w:rsidP="008E73FA">
      <w:pPr>
        <w:widowControl w:val="0"/>
      </w:pP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ir vaistų su panašiu pavadinimu vartoti negalima:</w:t>
      </w:r>
    </w:p>
    <w:p w14:paraId="361EFC22" w14:textId="77777777" w:rsidR="008E73FA" w:rsidRPr="00E95D15" w:rsidRDefault="008E73FA" w:rsidP="008E73FA">
      <w:pPr>
        <w:pStyle w:val="ListParagraph1"/>
        <w:widowControl w:val="0"/>
        <w:numPr>
          <w:ilvl w:val="0"/>
          <w:numId w:val="4"/>
        </w:numPr>
        <w:ind w:left="567" w:hanging="567"/>
      </w:pPr>
      <w:r w:rsidRPr="00E95D15">
        <w:t>jeigu yra alergija veikliajai medžiagai arba bet kuriai pagalbinei šio vaisto medžiagai (jos išvardytos 6 skyriuje);</w:t>
      </w:r>
    </w:p>
    <w:p w14:paraId="5DBB7E1D" w14:textId="77777777" w:rsidR="008E73FA" w:rsidRPr="00E95D15" w:rsidRDefault="008E73FA" w:rsidP="008E73FA">
      <w:pPr>
        <w:numPr>
          <w:ilvl w:val="0"/>
          <w:numId w:val="12"/>
        </w:numPr>
        <w:ind w:left="567" w:hanging="567"/>
      </w:pPr>
      <w:r w:rsidRPr="00E95D15">
        <w:t>jeigu vartojate kurį nors iš šių vaistų:</w:t>
      </w:r>
    </w:p>
    <w:p w14:paraId="7CE20F99" w14:textId="77777777" w:rsidR="008E73FA" w:rsidRPr="00E95D15" w:rsidRDefault="008E73FA" w:rsidP="008E73FA">
      <w:pPr>
        <w:tabs>
          <w:tab w:val="left" w:pos="1134"/>
        </w:tabs>
        <w:ind w:left="851" w:hanging="284"/>
      </w:pPr>
      <w:r w:rsidRPr="00E95D15">
        <w:t>-</w:t>
      </w:r>
      <w:r w:rsidRPr="00E95D15">
        <w:tab/>
        <w:t>kai kurių vaistų nuo ŽIV;</w:t>
      </w:r>
    </w:p>
    <w:p w14:paraId="077D6476" w14:textId="77777777" w:rsidR="008E73FA" w:rsidRPr="00E95D15" w:rsidRDefault="008E73FA" w:rsidP="008E73FA">
      <w:pPr>
        <w:tabs>
          <w:tab w:val="left" w:pos="1134"/>
        </w:tabs>
        <w:ind w:left="851" w:hanging="284"/>
      </w:pPr>
      <w:r w:rsidRPr="00E95D15">
        <w:t>-</w:t>
      </w:r>
      <w:r w:rsidRPr="00E95D15">
        <w:tab/>
      </w:r>
      <w:proofErr w:type="spellStart"/>
      <w:r w:rsidRPr="00E95D15">
        <w:t>azolo</w:t>
      </w:r>
      <w:proofErr w:type="spellEnd"/>
      <w:r w:rsidRPr="00E95D15">
        <w:t xml:space="preserve"> grupės vaistų (nuo grybelio infekcijų);</w:t>
      </w:r>
    </w:p>
    <w:p w14:paraId="7083AA5A" w14:textId="77777777" w:rsidR="008E73FA" w:rsidRPr="00E95D15" w:rsidRDefault="008E73FA" w:rsidP="008E73FA">
      <w:pPr>
        <w:tabs>
          <w:tab w:val="left" w:pos="1134"/>
        </w:tabs>
        <w:ind w:left="851" w:hanging="284"/>
      </w:pPr>
      <w:r w:rsidRPr="00E95D15">
        <w:t>-</w:t>
      </w:r>
      <w:r w:rsidRPr="00E95D15">
        <w:tab/>
      </w:r>
      <w:proofErr w:type="spellStart"/>
      <w:r w:rsidRPr="00E95D15">
        <w:t>eritromicino</w:t>
      </w:r>
      <w:proofErr w:type="spellEnd"/>
      <w:r w:rsidRPr="00E95D15">
        <w:t xml:space="preserve"> ar </w:t>
      </w:r>
      <w:proofErr w:type="spellStart"/>
      <w:r w:rsidRPr="00E95D15">
        <w:t>klaritromicino</w:t>
      </w:r>
      <w:proofErr w:type="spellEnd"/>
      <w:r w:rsidRPr="00E95D15">
        <w:t xml:space="preserve"> (vaistai, kuriais gydomos infekcinės ligos);</w:t>
      </w:r>
    </w:p>
    <w:p w14:paraId="062B3456" w14:textId="77777777" w:rsidR="008E73FA" w:rsidRPr="00E95D15" w:rsidRDefault="008E73FA" w:rsidP="008E73FA">
      <w:pPr>
        <w:tabs>
          <w:tab w:val="left" w:pos="1134"/>
        </w:tabs>
        <w:ind w:left="851" w:hanging="284"/>
      </w:pPr>
      <w:r w:rsidRPr="00E95D15">
        <w:t>-</w:t>
      </w:r>
      <w:r w:rsidRPr="00E95D15">
        <w:tab/>
      </w:r>
      <w:proofErr w:type="spellStart"/>
      <w:r w:rsidRPr="00E95D15">
        <w:t>nefazodono</w:t>
      </w:r>
      <w:proofErr w:type="spellEnd"/>
      <w:r w:rsidRPr="00E95D15">
        <w:t xml:space="preserve"> (vaistas nuo depresijos).</w:t>
      </w:r>
    </w:p>
    <w:p w14:paraId="4283819D" w14:textId="77777777" w:rsidR="008E73FA" w:rsidRPr="00E95D15" w:rsidRDefault="008E73FA" w:rsidP="008E73FA">
      <w:pPr>
        <w:pStyle w:val="ListParagraph1"/>
        <w:widowControl w:val="0"/>
        <w:ind w:left="0"/>
      </w:pPr>
    </w:p>
    <w:p w14:paraId="4A102A9E" w14:textId="77777777" w:rsidR="008E73FA" w:rsidRPr="00EC4249" w:rsidRDefault="008E73FA" w:rsidP="008E73FA">
      <w:pPr>
        <w:rPr>
          <w:rFonts w:eastAsia="Calibri"/>
        </w:rPr>
      </w:pPr>
      <w:r w:rsidRPr="00EC4249">
        <w:rPr>
          <w:rFonts w:eastAsia="Calibri"/>
        </w:rPr>
        <w:t xml:space="preserve">Jeigu abejojate, apie tai pasakykite gydytojui arba vaistininkui, prieš </w:t>
      </w:r>
      <w:proofErr w:type="spellStart"/>
      <w:r w:rsidRPr="00EC4249">
        <w:rPr>
          <w:rFonts w:eastAsia="Calibri"/>
        </w:rPr>
        <w:t>pradėmi</w:t>
      </w:r>
      <w:proofErr w:type="spellEnd"/>
      <w:r w:rsidRPr="00EC4249">
        <w:rPr>
          <w:rFonts w:eastAsia="Calibri"/>
        </w:rPr>
        <w:t xml:space="preserve"> vartoti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w:t>
      </w:r>
    </w:p>
    <w:p w14:paraId="693FCD48" w14:textId="77777777" w:rsidR="008E73FA" w:rsidRPr="00EC4249" w:rsidRDefault="008E73FA" w:rsidP="008E73FA">
      <w:pPr>
        <w:pStyle w:val="Pagrindinistekstas"/>
        <w:widowControl w:val="0"/>
        <w:spacing w:after="0"/>
      </w:pPr>
    </w:p>
    <w:p w14:paraId="4FB333D9" w14:textId="77777777" w:rsidR="008E73FA" w:rsidRPr="00E95D15" w:rsidRDefault="008E73FA" w:rsidP="008E73FA">
      <w:pPr>
        <w:widowControl w:val="0"/>
        <w:autoSpaceDE w:val="0"/>
        <w:autoSpaceDN w:val="0"/>
        <w:adjustRightInd w:val="0"/>
        <w:rPr>
          <w:b/>
        </w:rPr>
      </w:pPr>
      <w:r w:rsidRPr="00E95D15">
        <w:rPr>
          <w:b/>
        </w:rPr>
        <w:t>Įspėjimai ir atsargumo priemonės</w:t>
      </w:r>
    </w:p>
    <w:p w14:paraId="28D8ECDE" w14:textId="77777777" w:rsidR="008E73FA" w:rsidRPr="00EC4249" w:rsidRDefault="008E73FA" w:rsidP="008E73FA">
      <w:pPr>
        <w:pStyle w:val="Pagrindinistekstas"/>
        <w:widowControl w:val="0"/>
        <w:spacing w:after="0"/>
        <w:contextualSpacing/>
      </w:pPr>
    </w:p>
    <w:p w14:paraId="2503BCBE" w14:textId="77777777" w:rsidR="008E73FA" w:rsidRPr="00E95D15" w:rsidRDefault="008E73FA" w:rsidP="008E73FA">
      <w:pPr>
        <w:rPr>
          <w:b/>
        </w:rPr>
      </w:pPr>
      <w:r w:rsidRPr="00E95D15">
        <w:t xml:space="preserve">Pasitarkite su gydytoju arba vaistininku, prieš pradėdami vartoti </w:t>
      </w:r>
      <w:proofErr w:type="spellStart"/>
      <w:r w:rsidRPr="00E95D15">
        <w:t>Quetiapine</w:t>
      </w:r>
      <w:proofErr w:type="spellEnd"/>
      <w:r w:rsidRPr="00E95D15">
        <w:t xml:space="preserve"> </w:t>
      </w:r>
      <w:proofErr w:type="spellStart"/>
      <w:r w:rsidRPr="00E95D15">
        <w:t>Teva</w:t>
      </w:r>
      <w:proofErr w:type="spellEnd"/>
      <w:r w:rsidRPr="00E95D15">
        <w:t>:</w:t>
      </w:r>
    </w:p>
    <w:p w14:paraId="1B6C926D" w14:textId="77777777" w:rsidR="008E73FA" w:rsidRPr="00EC4249" w:rsidRDefault="008E73FA" w:rsidP="008E73FA">
      <w:pPr>
        <w:pStyle w:val="Pagrindinistekstas"/>
        <w:numPr>
          <w:ilvl w:val="0"/>
          <w:numId w:val="2"/>
        </w:numPr>
        <w:spacing w:after="0"/>
        <w:ind w:left="567" w:hanging="567"/>
      </w:pPr>
      <w:r w:rsidRPr="00EC4249">
        <w:rPr>
          <w:sz w:val="22"/>
        </w:rPr>
        <w:lastRenderedPageBreak/>
        <w:t xml:space="preserve">jei Jūs arba kuris nors Jūsų šeimos narys sergate arba anksčiau sirgote širdies ligomis (pvz., ritmo sutrikimais, širdies raumens susilpnėjimu arba širdies uždegimu) arba jeigu Jūs vartojate vaistų, kurie gali paveikti širdies plakimą (pulsą); </w:t>
      </w:r>
    </w:p>
    <w:p w14:paraId="2F3A2B6D" w14:textId="77777777" w:rsidR="008E73FA" w:rsidRPr="00EC4249" w:rsidRDefault="008E73FA" w:rsidP="008E73FA">
      <w:pPr>
        <w:pStyle w:val="Pagrindinistekstas"/>
        <w:numPr>
          <w:ilvl w:val="0"/>
          <w:numId w:val="2"/>
        </w:numPr>
        <w:spacing w:after="0"/>
        <w:ind w:left="567" w:hanging="567"/>
      </w:pPr>
      <w:r w:rsidRPr="00EC4249">
        <w:rPr>
          <w:sz w:val="22"/>
        </w:rPr>
        <w:t>jei Jūsų kraujospūdis yra žemas;</w:t>
      </w:r>
    </w:p>
    <w:p w14:paraId="65A0C78B" w14:textId="77777777" w:rsidR="008E73FA" w:rsidRPr="00EC4249" w:rsidRDefault="008E73FA" w:rsidP="008E73FA">
      <w:pPr>
        <w:pStyle w:val="Pagrindinistekstas"/>
        <w:numPr>
          <w:ilvl w:val="0"/>
          <w:numId w:val="2"/>
        </w:numPr>
        <w:spacing w:after="0"/>
        <w:ind w:left="567" w:hanging="567"/>
      </w:pPr>
      <w:r w:rsidRPr="00EC4249">
        <w:rPr>
          <w:sz w:val="22"/>
        </w:rPr>
        <w:t>jei Jus buvo ištikęs insultas (ypač jei esate senyvo amžiaus);</w:t>
      </w:r>
    </w:p>
    <w:p w14:paraId="6413FC41" w14:textId="77777777" w:rsidR="008E73FA" w:rsidRPr="00EC4249" w:rsidRDefault="008E73FA" w:rsidP="008E73FA">
      <w:pPr>
        <w:pStyle w:val="Pagrindinistekstas"/>
        <w:numPr>
          <w:ilvl w:val="0"/>
          <w:numId w:val="2"/>
        </w:numPr>
        <w:spacing w:after="0"/>
        <w:ind w:left="567" w:hanging="567"/>
      </w:pPr>
      <w:r w:rsidRPr="00EC4249">
        <w:rPr>
          <w:sz w:val="22"/>
        </w:rPr>
        <w:t>jei nesveikos Jūsų kepenys;</w:t>
      </w:r>
    </w:p>
    <w:p w14:paraId="6DC144DE" w14:textId="77777777" w:rsidR="008E73FA" w:rsidRPr="00E1193E" w:rsidRDefault="008E73FA" w:rsidP="008E73FA">
      <w:pPr>
        <w:pStyle w:val="Pagrindinistekstas"/>
        <w:numPr>
          <w:ilvl w:val="0"/>
          <w:numId w:val="2"/>
        </w:numPr>
        <w:spacing w:after="0"/>
        <w:ind w:left="567" w:hanging="567"/>
      </w:pPr>
      <w:r w:rsidRPr="00EC4249">
        <w:rPr>
          <w:sz w:val="22"/>
        </w:rPr>
        <w:t>jei Jums yra buvę traukulių priepuolių;</w:t>
      </w:r>
    </w:p>
    <w:p w14:paraId="2A7BF123" w14:textId="77777777" w:rsidR="008E73FA" w:rsidRPr="00E1193E" w:rsidRDefault="008E73FA" w:rsidP="008E73FA">
      <w:pPr>
        <w:pStyle w:val="Pagrindinistekstas"/>
        <w:numPr>
          <w:ilvl w:val="0"/>
          <w:numId w:val="2"/>
        </w:numPr>
        <w:spacing w:after="0"/>
        <w:ind w:left="567" w:hanging="567"/>
        <w:rPr>
          <w:sz w:val="22"/>
        </w:rPr>
      </w:pPr>
      <w:r>
        <w:rPr>
          <w:sz w:val="22"/>
        </w:rPr>
        <w:t>j</w:t>
      </w:r>
      <w:r w:rsidRPr="00E1193E">
        <w:rPr>
          <w:sz w:val="22"/>
        </w:rPr>
        <w:t xml:space="preserve">eigu sergate depresija arba turite kitą sutrikimą, gydomą antidepresantais. Šiuos vaistus vartojant kartu su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w:t>
      </w:r>
      <w:r w:rsidRPr="00E1193E">
        <w:rPr>
          <w:sz w:val="22"/>
        </w:rPr>
        <w:t xml:space="preserve">gali išsivystyti </w:t>
      </w:r>
      <w:proofErr w:type="spellStart"/>
      <w:r w:rsidRPr="00E1193E">
        <w:rPr>
          <w:sz w:val="22"/>
        </w:rPr>
        <w:t>serotonino</w:t>
      </w:r>
      <w:proofErr w:type="spellEnd"/>
      <w:r w:rsidRPr="00E1193E">
        <w:rPr>
          <w:sz w:val="22"/>
        </w:rPr>
        <w:t xml:space="preserve"> sindromas – sutrikimas, galintis kelti pavojų gyvybei (žr. „Kiti vaistai ir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1193E">
        <w:rPr>
          <w:sz w:val="22"/>
        </w:rPr>
        <w:t>“)</w:t>
      </w:r>
      <w:r>
        <w:rPr>
          <w:sz w:val="22"/>
        </w:rPr>
        <w:t>;</w:t>
      </w:r>
    </w:p>
    <w:p w14:paraId="6FDE822F" w14:textId="77777777" w:rsidR="008E73FA" w:rsidRPr="00EC4249" w:rsidRDefault="008E73FA" w:rsidP="008E73FA">
      <w:pPr>
        <w:pStyle w:val="Pagrindinistekstas"/>
        <w:numPr>
          <w:ilvl w:val="0"/>
          <w:numId w:val="2"/>
        </w:numPr>
        <w:spacing w:after="0"/>
        <w:ind w:left="567" w:hanging="567"/>
      </w:pPr>
      <w:r w:rsidRPr="00EC4249">
        <w:rPr>
          <w:sz w:val="22"/>
        </w:rPr>
        <w:t xml:space="preserve">jei Jūs sergate cukriniu diabetu arba turite padidėjusią šios ligos riziką. Jei tai tinka Jums, gydytojas gali nuspręsti tirti cukraus koncentraciją Jūsų kraujyje, kol vartosite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w:t>
      </w:r>
    </w:p>
    <w:p w14:paraId="4635474D" w14:textId="77777777" w:rsidR="008E73FA" w:rsidRPr="00EC4249" w:rsidRDefault="008E73FA" w:rsidP="008E73FA">
      <w:pPr>
        <w:pStyle w:val="Pagrindinistekstas"/>
        <w:numPr>
          <w:ilvl w:val="0"/>
          <w:numId w:val="2"/>
        </w:numPr>
        <w:spacing w:after="0"/>
        <w:ind w:left="567" w:hanging="567"/>
      </w:pPr>
      <w:r w:rsidRPr="00EC4249">
        <w:rPr>
          <w:sz w:val="22"/>
        </w:rPr>
        <w:t>jei žinote, kad Jūsų kraujyje buvo sumažėjęs baltųjų kūnelių kiekis (dėl kitų vaistų poveikio arba kitos priežasties);</w:t>
      </w:r>
    </w:p>
    <w:p w14:paraId="04FD2320" w14:textId="77777777" w:rsidR="008E73FA" w:rsidRPr="008015D7" w:rsidRDefault="008E73FA" w:rsidP="008E73FA">
      <w:pPr>
        <w:pStyle w:val="Pagrindinistekstas"/>
        <w:numPr>
          <w:ilvl w:val="0"/>
          <w:numId w:val="2"/>
        </w:numPr>
        <w:spacing w:after="0"/>
        <w:ind w:left="567" w:hanging="567"/>
      </w:pPr>
      <w:r w:rsidRPr="00EC4249">
        <w:rPr>
          <w:sz w:val="22"/>
        </w:rPr>
        <w:t xml:space="preserve">jei Jūs esate senyvo amžiaus ir sergate demencija (liga, pasireiškiančia smegenų veiklos silpnėjimu). Jei taip, ja sergant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vartoti negalima, kadangi nustatyta, kad demencija sergantiems senyviems pacientams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grupės vaistai gali padidinti insulto ir kai kuriais atvejais net mirties riziką</w:t>
      </w:r>
      <w:r>
        <w:rPr>
          <w:sz w:val="22"/>
        </w:rPr>
        <w:t>;</w:t>
      </w:r>
    </w:p>
    <w:p w14:paraId="7E394768" w14:textId="77777777" w:rsidR="008E73FA" w:rsidRPr="008015D7" w:rsidRDefault="008E73FA" w:rsidP="008E73FA">
      <w:pPr>
        <w:pStyle w:val="Pagrindinistekstas"/>
        <w:numPr>
          <w:ilvl w:val="0"/>
          <w:numId w:val="2"/>
        </w:numPr>
        <w:spacing w:after="0"/>
        <w:ind w:left="567" w:hanging="567"/>
        <w:rPr>
          <w:sz w:val="22"/>
          <w:szCs w:val="22"/>
        </w:rPr>
      </w:pPr>
      <w:r w:rsidRPr="008015D7">
        <w:rPr>
          <w:sz w:val="22"/>
          <w:szCs w:val="22"/>
        </w:rPr>
        <w:t xml:space="preserve">jeigu esate senyvo amžiaus ir sergate Parkinsono liga / </w:t>
      </w:r>
      <w:proofErr w:type="spellStart"/>
      <w:r w:rsidRPr="008015D7">
        <w:rPr>
          <w:sz w:val="22"/>
          <w:szCs w:val="22"/>
        </w:rPr>
        <w:t>parkinsonizmu</w:t>
      </w:r>
      <w:proofErr w:type="spellEnd"/>
      <w:r w:rsidRPr="00113E41">
        <w:rPr>
          <w:sz w:val="22"/>
          <w:szCs w:val="22"/>
        </w:rPr>
        <w:t>;</w:t>
      </w:r>
    </w:p>
    <w:p w14:paraId="7675573D" w14:textId="77777777" w:rsidR="008E73FA" w:rsidRPr="00EC4249" w:rsidRDefault="008E73FA" w:rsidP="008E73FA">
      <w:pPr>
        <w:pStyle w:val="Pagrindinistekstas"/>
        <w:numPr>
          <w:ilvl w:val="0"/>
          <w:numId w:val="2"/>
        </w:numPr>
        <w:spacing w:after="0"/>
        <w:ind w:left="567" w:hanging="567"/>
      </w:pPr>
      <w:r w:rsidRPr="00EC4249">
        <w:rPr>
          <w:sz w:val="22"/>
        </w:rPr>
        <w:t xml:space="preserve">jei Jums arba Jūsų šeimos nariams buvo susidarę krešulių kraujagyslėse, kadangi vaistai, tokie kaip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yra susiję su krešulių formavimusi.</w:t>
      </w:r>
    </w:p>
    <w:p w14:paraId="0EA0C61C" w14:textId="77777777" w:rsidR="008E73FA" w:rsidRPr="00EC4249" w:rsidRDefault="008E73FA" w:rsidP="008E73FA">
      <w:pPr>
        <w:pStyle w:val="Pagrindinistekstas"/>
        <w:numPr>
          <w:ilvl w:val="0"/>
          <w:numId w:val="2"/>
        </w:numPr>
        <w:spacing w:after="0"/>
        <w:ind w:left="567" w:hanging="567"/>
      </w:pPr>
      <w:r w:rsidRPr="00EC4249">
        <w:rPr>
          <w:sz w:val="22"/>
        </w:rPr>
        <w:t xml:space="preserve">Jums dabar yra arba anksčiau yra buvęs sutrikimas, kuris pasireiškia trumpomis kvėpavimo pauzėmis normalaus nakties miego metu (jis vadinamas miego </w:t>
      </w:r>
      <w:proofErr w:type="spellStart"/>
      <w:r w:rsidRPr="00EC4249">
        <w:rPr>
          <w:sz w:val="22"/>
        </w:rPr>
        <w:t>apnėja</w:t>
      </w:r>
      <w:proofErr w:type="spellEnd"/>
      <w:r w:rsidRPr="00EC4249">
        <w:rPr>
          <w:sz w:val="22"/>
        </w:rPr>
        <w:t>), arba vartojate vaistų, slopinančių normalią smegenų veiklą;</w:t>
      </w:r>
    </w:p>
    <w:p w14:paraId="48DCD8E4" w14:textId="77777777" w:rsidR="008E73FA" w:rsidRPr="00B2723E" w:rsidRDefault="008E73FA" w:rsidP="008E73FA">
      <w:pPr>
        <w:pStyle w:val="Sraopastraipa"/>
        <w:numPr>
          <w:ilvl w:val="0"/>
          <w:numId w:val="2"/>
        </w:numPr>
        <w:ind w:left="567" w:hanging="567"/>
      </w:pPr>
      <w:r w:rsidRPr="00E95D15">
        <w:t xml:space="preserve">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E95D15">
        <w:t>anticholinerginiais</w:t>
      </w:r>
      <w:proofErr w:type="spellEnd"/>
      <w:r w:rsidRPr="00E95D15">
        <w:t>, veikia nervų ląstelių funkciją ir todėl vartojami tam tikroms ligoms gydyti</w:t>
      </w:r>
      <w:r>
        <w:t>;</w:t>
      </w:r>
    </w:p>
    <w:p w14:paraId="5B798FEC" w14:textId="77777777" w:rsidR="008E73FA" w:rsidRPr="00E95D15" w:rsidRDefault="008E73FA" w:rsidP="008E73FA">
      <w:pPr>
        <w:pStyle w:val="Sraopastraipa"/>
        <w:numPr>
          <w:ilvl w:val="0"/>
          <w:numId w:val="2"/>
        </w:numPr>
        <w:ind w:left="567" w:hanging="567"/>
      </w:pPr>
      <w:r w:rsidRPr="00EC4249">
        <w:rPr>
          <w:rFonts w:eastAsia="Calibri"/>
        </w:rPr>
        <w:t xml:space="preserve">jeigu seniau sirgote alkoholizmu arba piktnaudžiavote narkotikais. </w:t>
      </w:r>
    </w:p>
    <w:p w14:paraId="61933C8E" w14:textId="77777777" w:rsidR="008E73FA" w:rsidRPr="00EC4249" w:rsidRDefault="008E73FA" w:rsidP="008E73FA">
      <w:pPr>
        <w:pStyle w:val="Pagrindinistekstas"/>
        <w:widowControl w:val="0"/>
        <w:spacing w:after="0"/>
        <w:contextualSpacing/>
      </w:pPr>
    </w:p>
    <w:p w14:paraId="6886FC09" w14:textId="77777777" w:rsidR="008E73FA" w:rsidRPr="00EC4249" w:rsidRDefault="008E73FA" w:rsidP="008E73FA">
      <w:pPr>
        <w:pStyle w:val="Pagrindinistekstas"/>
        <w:widowControl w:val="0"/>
        <w:spacing w:after="0"/>
        <w:contextualSpacing/>
      </w:pPr>
      <w:r w:rsidRPr="00EC4249">
        <w:rPr>
          <w:sz w:val="22"/>
        </w:rPr>
        <w:t xml:space="preserve">Nedelsiant praneškite gydytojui, jeigu 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Jums pasireikštų kuris nors iš šių sutrikimų:</w:t>
      </w:r>
    </w:p>
    <w:p w14:paraId="1D7FC70E" w14:textId="77777777" w:rsidR="008E73FA" w:rsidRPr="00DD5F3C" w:rsidRDefault="008E73FA" w:rsidP="008E73FA">
      <w:pPr>
        <w:pStyle w:val="Pagrindinistekstas"/>
        <w:widowControl w:val="0"/>
        <w:numPr>
          <w:ilvl w:val="0"/>
          <w:numId w:val="6"/>
        </w:numPr>
        <w:spacing w:after="0"/>
        <w:ind w:left="567" w:hanging="567"/>
        <w:contextualSpacing/>
      </w:pPr>
      <w:r w:rsidRPr="00EC4249">
        <w:rPr>
          <w:sz w:val="22"/>
        </w:rPr>
        <w:t xml:space="preserve">Karščiavimas kartu su dideliu raumenų stinguliu, prakaitavimu arba sąmonės sutrikimu (šis sutrikimas vadinamas piktybiniu </w:t>
      </w:r>
      <w:proofErr w:type="spellStart"/>
      <w:r w:rsidRPr="00EC4249">
        <w:rPr>
          <w:sz w:val="22"/>
        </w:rPr>
        <w:t>neurolepsiniu</w:t>
      </w:r>
      <w:proofErr w:type="spellEnd"/>
      <w:r w:rsidRPr="00EC4249">
        <w:rPr>
          <w:sz w:val="22"/>
        </w:rPr>
        <w:t xml:space="preserve"> sindromu). Tokiu atveju Jums gali reikėti skubios gydytojo pagalbos;</w:t>
      </w:r>
    </w:p>
    <w:p w14:paraId="4A041923" w14:textId="77777777" w:rsidR="008E73FA" w:rsidRPr="00EC4249" w:rsidRDefault="008E73FA" w:rsidP="008E73FA">
      <w:pPr>
        <w:pStyle w:val="Pagrindinistekstas"/>
        <w:widowControl w:val="0"/>
        <w:numPr>
          <w:ilvl w:val="0"/>
          <w:numId w:val="6"/>
        </w:numPr>
        <w:spacing w:after="0"/>
        <w:ind w:left="567" w:hanging="567"/>
        <w:contextualSpacing/>
      </w:pPr>
      <w:r>
        <w:rPr>
          <w:sz w:val="22"/>
        </w:rPr>
        <w:t>Dažni ir nereguliarūs širdies susitraukimai, krūtinės skausmas arba nepaaiškinamas nuovargis. Gydytojas turės patikrinti Jūsų širdį ir prireikus nedelsdamas nukreips kardiologo konsultacijai.</w:t>
      </w:r>
    </w:p>
    <w:p w14:paraId="1A451E45" w14:textId="77777777" w:rsidR="008E73FA" w:rsidRPr="00EC4249" w:rsidRDefault="008E73FA" w:rsidP="008E73FA">
      <w:pPr>
        <w:pStyle w:val="Pagrindinistekstas"/>
        <w:widowControl w:val="0"/>
        <w:numPr>
          <w:ilvl w:val="0"/>
          <w:numId w:val="6"/>
        </w:numPr>
        <w:spacing w:after="0"/>
        <w:ind w:left="567" w:hanging="567"/>
        <w:contextualSpacing/>
      </w:pPr>
      <w:r w:rsidRPr="00EC4249">
        <w:rPr>
          <w:sz w:val="22"/>
        </w:rPr>
        <w:t>atsirastų nekontroliuojamų judesių, ypač veido ar liežuvio;</w:t>
      </w:r>
    </w:p>
    <w:p w14:paraId="68A70CA3" w14:textId="77777777" w:rsidR="008E73FA" w:rsidRPr="00EC4249" w:rsidRDefault="008E73FA" w:rsidP="008E73FA">
      <w:pPr>
        <w:pStyle w:val="BT-EMEASMCA"/>
        <w:widowControl w:val="0"/>
        <w:numPr>
          <w:ilvl w:val="0"/>
          <w:numId w:val="6"/>
        </w:numPr>
        <w:ind w:left="567" w:hanging="567"/>
      </w:pPr>
      <w:r w:rsidRPr="00EC4249">
        <w:rPr>
          <w:sz w:val="22"/>
        </w:rPr>
        <w:t>pajustumėte svaigulį arba didelį mieguistumą. Tai gali padidinti nelaimingų susižeidimų (griuvimų) riziką senyviems pacientams.</w:t>
      </w:r>
    </w:p>
    <w:p w14:paraId="6B9CC5AB" w14:textId="77777777" w:rsidR="008E73FA" w:rsidRPr="00EC4249" w:rsidRDefault="008E73FA" w:rsidP="008E73FA">
      <w:pPr>
        <w:pStyle w:val="BT-EMEASMCA"/>
        <w:widowControl w:val="0"/>
        <w:numPr>
          <w:ilvl w:val="0"/>
          <w:numId w:val="6"/>
        </w:numPr>
        <w:ind w:left="567" w:hanging="567"/>
      </w:pPr>
      <w:r w:rsidRPr="00EC4249">
        <w:rPr>
          <w:sz w:val="22"/>
        </w:rPr>
        <w:t>prasidėtų traukuliai;</w:t>
      </w:r>
    </w:p>
    <w:p w14:paraId="78582602" w14:textId="77777777" w:rsidR="008E73FA" w:rsidRPr="00EC4249" w:rsidRDefault="008E73FA" w:rsidP="008E73FA">
      <w:pPr>
        <w:pStyle w:val="BT-EMEASMCA"/>
        <w:widowControl w:val="0"/>
        <w:numPr>
          <w:ilvl w:val="0"/>
          <w:numId w:val="6"/>
        </w:numPr>
        <w:ind w:left="567" w:hanging="567"/>
      </w:pPr>
      <w:r w:rsidRPr="00EC4249">
        <w:rPr>
          <w:sz w:val="22"/>
        </w:rPr>
        <w:t>būtų ilgalaikė skausminga erekcija (</w:t>
      </w:r>
      <w:proofErr w:type="spellStart"/>
      <w:r w:rsidRPr="00EC4249">
        <w:rPr>
          <w:sz w:val="22"/>
        </w:rPr>
        <w:t>priapizmas</w:t>
      </w:r>
      <w:proofErr w:type="spellEnd"/>
      <w:r w:rsidRPr="00EC4249">
        <w:rPr>
          <w:sz w:val="22"/>
        </w:rPr>
        <w:t>).</w:t>
      </w:r>
    </w:p>
    <w:p w14:paraId="68B7025A" w14:textId="77777777" w:rsidR="008E73FA" w:rsidRPr="00EC4249" w:rsidRDefault="008E73FA" w:rsidP="008E73FA">
      <w:pPr>
        <w:pStyle w:val="BT-EMEASMCA"/>
        <w:widowControl w:val="0"/>
        <w:tabs>
          <w:tab w:val="clear" w:pos="647"/>
        </w:tabs>
        <w:ind w:left="567" w:hanging="567"/>
      </w:pPr>
      <w:r w:rsidRPr="00EC4249">
        <w:rPr>
          <w:sz w:val="22"/>
        </w:rPr>
        <w:t>Tokius sutrikimus gali sukelti šios grupės vaistai.</w:t>
      </w:r>
    </w:p>
    <w:p w14:paraId="4FE218A0" w14:textId="77777777" w:rsidR="008E73FA" w:rsidRPr="00E95D15" w:rsidRDefault="008E73FA" w:rsidP="008E73FA">
      <w:pPr>
        <w:widowControl w:val="0"/>
      </w:pPr>
    </w:p>
    <w:p w14:paraId="2FD79B7A" w14:textId="77777777" w:rsidR="008E73FA" w:rsidRPr="00E95D15" w:rsidRDefault="008E73FA" w:rsidP="008E73FA">
      <w:pPr>
        <w:widowControl w:val="0"/>
      </w:pPr>
      <w:r w:rsidRPr="00E95D15">
        <w:t>Pasakykite gydytojui kaip galima greičiau, jeigu:</w:t>
      </w:r>
    </w:p>
    <w:p w14:paraId="7D7459A1" w14:textId="77777777" w:rsidR="008E73FA" w:rsidRPr="00E95D15" w:rsidRDefault="008E73FA" w:rsidP="008E73FA">
      <w:pPr>
        <w:widowControl w:val="0"/>
        <w:numPr>
          <w:ilvl w:val="0"/>
          <w:numId w:val="13"/>
        </w:numPr>
        <w:tabs>
          <w:tab w:val="clear" w:pos="720"/>
        </w:tabs>
        <w:ind w:left="567" w:hanging="567"/>
      </w:pPr>
      <w:r w:rsidRPr="00E95D15">
        <w:t xml:space="preserve">atsiranda karščiavimas, panašių į gripą simptomų, gerklės skausmas arba kiti infekcijos požymiai, nes tai gali būti susiję su žymiu baltųjų kraujo kūnelių kiekio sumažėjimu ir dėl to gali reikėti nutraukti </w:t>
      </w:r>
      <w:proofErr w:type="spellStart"/>
      <w:r w:rsidRPr="00E95D15">
        <w:t>Quetiapine</w:t>
      </w:r>
      <w:proofErr w:type="spellEnd"/>
      <w:r w:rsidRPr="00E95D15">
        <w:t xml:space="preserve"> </w:t>
      </w:r>
      <w:proofErr w:type="spellStart"/>
      <w:r w:rsidRPr="00E95D15">
        <w:t>Teva</w:t>
      </w:r>
      <w:proofErr w:type="spellEnd"/>
      <w:r w:rsidRPr="00E95D15">
        <w:t xml:space="preserve"> vartojimą ir (arba) pradėti gydymą;</w:t>
      </w:r>
    </w:p>
    <w:p w14:paraId="739F6C2C" w14:textId="77777777" w:rsidR="008E73FA" w:rsidRPr="00E95D15" w:rsidRDefault="008E73FA" w:rsidP="008E73FA">
      <w:pPr>
        <w:widowControl w:val="0"/>
        <w:numPr>
          <w:ilvl w:val="0"/>
          <w:numId w:val="13"/>
        </w:numPr>
        <w:tabs>
          <w:tab w:val="clear" w:pos="720"/>
        </w:tabs>
        <w:ind w:left="567" w:hanging="567"/>
      </w:pPr>
      <w:r w:rsidRPr="00E95D15">
        <w:t>atsiranda vidurių užkietėjimas ir kartu nuolatinis pilvo skausmas arba vidurių užkietėjimas, kurio nepalengvina vaistai, nes gali pavojingai užsikimšti žarnos.</w:t>
      </w:r>
    </w:p>
    <w:p w14:paraId="4605C966" w14:textId="77777777" w:rsidR="008E73FA" w:rsidRPr="00E95D15" w:rsidRDefault="008E73FA" w:rsidP="008E73FA">
      <w:pPr>
        <w:widowControl w:val="0"/>
        <w:autoSpaceDE w:val="0"/>
        <w:autoSpaceDN w:val="0"/>
        <w:adjustRightInd w:val="0"/>
      </w:pPr>
    </w:p>
    <w:p w14:paraId="670C19CE" w14:textId="77777777" w:rsidR="008E73FA" w:rsidRPr="00E95D15" w:rsidRDefault="008E73FA" w:rsidP="008E73FA">
      <w:pPr>
        <w:widowControl w:val="0"/>
        <w:autoSpaceDE w:val="0"/>
        <w:autoSpaceDN w:val="0"/>
        <w:adjustRightInd w:val="0"/>
        <w:rPr>
          <w:b/>
        </w:rPr>
      </w:pPr>
      <w:r w:rsidRPr="00E95D15">
        <w:rPr>
          <w:b/>
          <w:u w:val="single"/>
        </w:rPr>
        <w:t xml:space="preserve">Mintys apie savižudybę ir depresijos pasunkėjimas </w:t>
      </w:r>
    </w:p>
    <w:p w14:paraId="5646E62D" w14:textId="77777777" w:rsidR="008E73FA" w:rsidRPr="00E95D15" w:rsidRDefault="008E73FA" w:rsidP="008E73FA">
      <w:pPr>
        <w:widowControl w:val="0"/>
        <w:autoSpaceDE w:val="0"/>
        <w:autoSpaceDN w:val="0"/>
        <w:adjustRightInd w:val="0"/>
      </w:pPr>
      <w:r w:rsidRPr="00E95D15">
        <w:t xml:space="preserve">Sergant depresija, kartais gali kilti noras susižaloti ar nusižudyti. Pradedant gydymą, tokių sutrikimų pavojus gali padidėti, kadangi šis vaistas pradeda veikti tik po tam tikro laiko (dažniausiai maždaug po 2 savaičių, kartais net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w:t>
      </w:r>
      <w:r w:rsidRPr="00E95D15">
        <w:lastRenderedPageBreak/>
        <w:t>25 metų depresija sergantiems suaugusiesiems pacientams.</w:t>
      </w:r>
    </w:p>
    <w:p w14:paraId="78F92D3A" w14:textId="77777777" w:rsidR="008E73FA" w:rsidRPr="00E95D15" w:rsidRDefault="008E73FA" w:rsidP="008E73FA">
      <w:pPr>
        <w:widowControl w:val="0"/>
        <w:autoSpaceDE w:val="0"/>
        <w:autoSpaceDN w:val="0"/>
        <w:adjustRightInd w:val="0"/>
      </w:pPr>
    </w:p>
    <w:p w14:paraId="0A4904F5" w14:textId="77777777" w:rsidR="008E73FA" w:rsidRPr="00E95D15" w:rsidRDefault="008E73FA" w:rsidP="008E73FA">
      <w:pPr>
        <w:widowControl w:val="0"/>
        <w:autoSpaceDE w:val="0"/>
        <w:autoSpaceDN w:val="0"/>
        <w:adjustRightInd w:val="0"/>
      </w:pPr>
      <w:r w:rsidRPr="00E95D15">
        <w:t xml:space="preserve">Jeigu Jums kiltų noras susižaloti arba nusižudyti, tuoj pat kreipkitės į savo gydytoją arba vykite į ligoninę. </w:t>
      </w:r>
    </w:p>
    <w:p w14:paraId="2E4FDA49" w14:textId="77777777" w:rsidR="008E73FA" w:rsidRPr="00E95D15" w:rsidRDefault="008E73FA" w:rsidP="008E73FA">
      <w:pPr>
        <w:widowControl w:val="0"/>
        <w:autoSpaceDE w:val="0"/>
        <w:autoSpaceDN w:val="0"/>
        <w:adjustRightInd w:val="0"/>
      </w:pPr>
      <w:r w:rsidRPr="00E95D15">
        <w:t xml:space="preserve">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 </w:t>
      </w:r>
    </w:p>
    <w:p w14:paraId="4875ED99" w14:textId="77777777" w:rsidR="008E73FA" w:rsidRPr="008015D7" w:rsidRDefault="008E73FA" w:rsidP="008E73FA">
      <w:pPr>
        <w:pStyle w:val="Pagrindinistekstas"/>
        <w:widowControl w:val="0"/>
        <w:spacing w:after="0"/>
        <w:rPr>
          <w:sz w:val="22"/>
          <w:szCs w:val="22"/>
        </w:rPr>
      </w:pPr>
    </w:p>
    <w:p w14:paraId="6F28E091" w14:textId="77777777" w:rsidR="008E73FA" w:rsidRDefault="008E73FA" w:rsidP="008E73FA">
      <w:pPr>
        <w:pStyle w:val="Antrat2"/>
        <w:rPr>
          <w:bCs/>
        </w:rPr>
      </w:pPr>
      <w:r>
        <w:t>Sunkios odos nepageidaujamos reakcijos</w:t>
      </w:r>
      <w:r>
        <w:rPr>
          <w:spacing w:val="-4"/>
        </w:rPr>
        <w:t xml:space="preserve"> </w:t>
      </w:r>
      <w:r>
        <w:t>(</w:t>
      </w:r>
      <w:proofErr w:type="spellStart"/>
      <w:r>
        <w:t>SCARs</w:t>
      </w:r>
      <w:proofErr w:type="spellEnd"/>
      <w:r>
        <w:t>)</w:t>
      </w:r>
    </w:p>
    <w:p w14:paraId="0E3C20A7" w14:textId="77777777" w:rsidR="008E73FA" w:rsidRPr="00677EC4" w:rsidRDefault="008E73FA" w:rsidP="008E73FA">
      <w:pPr>
        <w:pStyle w:val="Pagrindinistekstas"/>
        <w:ind w:right="101"/>
        <w:rPr>
          <w:sz w:val="22"/>
          <w:szCs w:val="22"/>
        </w:rPr>
      </w:pPr>
      <w:r>
        <w:rPr>
          <w:spacing w:val="-1"/>
          <w:sz w:val="22"/>
          <w:szCs w:val="22"/>
        </w:rPr>
        <w:t xml:space="preserve">Vartojant šį vaistą labai retais atvejais užfiksuota sunkių </w:t>
      </w:r>
      <w:r w:rsidRPr="00677EC4">
        <w:rPr>
          <w:spacing w:val="-1"/>
          <w:sz w:val="22"/>
          <w:szCs w:val="22"/>
        </w:rPr>
        <w:t>odos nepageidaujam</w:t>
      </w:r>
      <w:r>
        <w:rPr>
          <w:spacing w:val="-1"/>
          <w:sz w:val="22"/>
          <w:szCs w:val="22"/>
        </w:rPr>
        <w:t>ų</w:t>
      </w:r>
      <w:r w:rsidRPr="00677EC4">
        <w:rPr>
          <w:spacing w:val="-1"/>
          <w:sz w:val="22"/>
          <w:szCs w:val="22"/>
        </w:rPr>
        <w:t xml:space="preserve"> reakcij</w:t>
      </w:r>
      <w:r>
        <w:rPr>
          <w:spacing w:val="-1"/>
          <w:sz w:val="22"/>
          <w:szCs w:val="22"/>
        </w:rPr>
        <w:t>ų</w:t>
      </w:r>
      <w:r w:rsidRPr="00677EC4">
        <w:rPr>
          <w:spacing w:val="-1"/>
          <w:sz w:val="22"/>
          <w:szCs w:val="22"/>
        </w:rPr>
        <w:t xml:space="preserve"> (angl. </w:t>
      </w:r>
      <w:proofErr w:type="spellStart"/>
      <w:r w:rsidRPr="00677EC4">
        <w:rPr>
          <w:i/>
          <w:spacing w:val="-1"/>
          <w:sz w:val="22"/>
          <w:szCs w:val="22"/>
        </w:rPr>
        <w:t>severe</w:t>
      </w:r>
      <w:proofErr w:type="spellEnd"/>
      <w:r w:rsidRPr="00677EC4">
        <w:rPr>
          <w:i/>
          <w:spacing w:val="-1"/>
          <w:sz w:val="22"/>
          <w:szCs w:val="22"/>
        </w:rPr>
        <w:t xml:space="preserve"> </w:t>
      </w:r>
      <w:proofErr w:type="spellStart"/>
      <w:r w:rsidRPr="00677EC4">
        <w:rPr>
          <w:i/>
          <w:spacing w:val="-1"/>
          <w:sz w:val="22"/>
          <w:szCs w:val="22"/>
        </w:rPr>
        <w:t>cutaneous</w:t>
      </w:r>
      <w:proofErr w:type="spellEnd"/>
      <w:r w:rsidRPr="00677EC4">
        <w:rPr>
          <w:i/>
          <w:spacing w:val="-1"/>
          <w:sz w:val="22"/>
          <w:szCs w:val="22"/>
        </w:rPr>
        <w:t xml:space="preserve"> </w:t>
      </w:r>
      <w:proofErr w:type="spellStart"/>
      <w:r w:rsidRPr="00677EC4">
        <w:rPr>
          <w:i/>
          <w:spacing w:val="-1"/>
          <w:sz w:val="22"/>
          <w:szCs w:val="22"/>
        </w:rPr>
        <w:t>adverse</w:t>
      </w:r>
      <w:proofErr w:type="spellEnd"/>
      <w:r w:rsidRPr="00677EC4">
        <w:rPr>
          <w:i/>
          <w:spacing w:val="-1"/>
          <w:sz w:val="22"/>
          <w:szCs w:val="22"/>
        </w:rPr>
        <w:t xml:space="preserve"> </w:t>
      </w:r>
      <w:proofErr w:type="spellStart"/>
      <w:r w:rsidRPr="00677EC4">
        <w:rPr>
          <w:i/>
          <w:spacing w:val="-1"/>
          <w:sz w:val="22"/>
          <w:szCs w:val="22"/>
        </w:rPr>
        <w:t>reactions</w:t>
      </w:r>
      <w:proofErr w:type="spellEnd"/>
      <w:r w:rsidRPr="00677EC4">
        <w:rPr>
          <w:i/>
          <w:spacing w:val="-1"/>
          <w:sz w:val="22"/>
          <w:szCs w:val="22"/>
        </w:rPr>
        <w:t xml:space="preserve">, </w:t>
      </w:r>
      <w:proofErr w:type="spellStart"/>
      <w:r w:rsidRPr="00677EC4">
        <w:rPr>
          <w:i/>
          <w:spacing w:val="-1"/>
          <w:sz w:val="22"/>
          <w:szCs w:val="22"/>
        </w:rPr>
        <w:t>SCARs</w:t>
      </w:r>
      <w:proofErr w:type="spellEnd"/>
      <w:r w:rsidRPr="00677EC4">
        <w:rPr>
          <w:spacing w:val="-1"/>
          <w:sz w:val="22"/>
          <w:szCs w:val="22"/>
        </w:rPr>
        <w:t>)</w:t>
      </w:r>
      <w:r>
        <w:rPr>
          <w:spacing w:val="-1"/>
          <w:sz w:val="22"/>
          <w:szCs w:val="22"/>
        </w:rPr>
        <w:t xml:space="preserve">, </w:t>
      </w:r>
      <w:r w:rsidRPr="00677EC4">
        <w:rPr>
          <w:spacing w:val="-1"/>
          <w:sz w:val="22"/>
          <w:szCs w:val="22"/>
        </w:rPr>
        <w:t xml:space="preserve">kurios gali kelti pavojų gyvybei arba būti mirtinos. </w:t>
      </w:r>
      <w:r>
        <w:rPr>
          <w:spacing w:val="-1"/>
          <w:sz w:val="22"/>
          <w:szCs w:val="22"/>
        </w:rPr>
        <w:t>Jos dažniausiai pasireiškia taip</w:t>
      </w:r>
      <w:r w:rsidRPr="00677EC4">
        <w:rPr>
          <w:spacing w:val="-1"/>
          <w:sz w:val="22"/>
          <w:szCs w:val="22"/>
        </w:rPr>
        <w:t>:</w:t>
      </w:r>
    </w:p>
    <w:p w14:paraId="33BD5174" w14:textId="77777777" w:rsidR="008E73FA" w:rsidRPr="00677EC4" w:rsidRDefault="008E73FA" w:rsidP="008E73FA">
      <w:pPr>
        <w:pStyle w:val="Pagrindinistekstas"/>
        <w:widowControl w:val="0"/>
        <w:numPr>
          <w:ilvl w:val="1"/>
          <w:numId w:val="25"/>
        </w:numPr>
        <w:tabs>
          <w:tab w:val="left" w:pos="833"/>
        </w:tabs>
        <w:spacing w:after="0" w:line="260" w:lineRule="exact"/>
        <w:ind w:right="818"/>
        <w:rPr>
          <w:sz w:val="22"/>
          <w:szCs w:val="22"/>
        </w:rPr>
      </w:pPr>
      <w:proofErr w:type="spellStart"/>
      <w:r w:rsidRPr="00677EC4">
        <w:rPr>
          <w:spacing w:val="-1"/>
          <w:sz w:val="22"/>
          <w:szCs w:val="22"/>
        </w:rPr>
        <w:t>St</w:t>
      </w:r>
      <w:r>
        <w:rPr>
          <w:spacing w:val="-1"/>
          <w:sz w:val="22"/>
          <w:szCs w:val="22"/>
        </w:rPr>
        <w:t>ivenso</w:t>
      </w:r>
      <w:proofErr w:type="spellEnd"/>
      <w:r>
        <w:rPr>
          <w:spacing w:val="-1"/>
          <w:sz w:val="22"/>
          <w:szCs w:val="22"/>
        </w:rPr>
        <w:t>-Džonso sindromas</w:t>
      </w:r>
      <w:r w:rsidRPr="00677EC4">
        <w:rPr>
          <w:spacing w:val="-4"/>
          <w:sz w:val="22"/>
          <w:szCs w:val="22"/>
        </w:rPr>
        <w:t xml:space="preserve"> </w:t>
      </w:r>
      <w:r w:rsidRPr="00677EC4">
        <w:rPr>
          <w:sz w:val="22"/>
          <w:szCs w:val="22"/>
        </w:rPr>
        <w:t>(SJS),</w:t>
      </w:r>
      <w:r w:rsidRPr="00677EC4">
        <w:rPr>
          <w:spacing w:val="-3"/>
          <w:sz w:val="22"/>
          <w:szCs w:val="22"/>
        </w:rPr>
        <w:t xml:space="preserve"> </w:t>
      </w:r>
      <w:r>
        <w:rPr>
          <w:spacing w:val="-3"/>
          <w:sz w:val="22"/>
          <w:szCs w:val="22"/>
        </w:rPr>
        <w:t>plačiai išplitęs bėrimas su pūslėmis ir odos lupimusi</w:t>
      </w:r>
      <w:r w:rsidRPr="00677EC4">
        <w:rPr>
          <w:sz w:val="22"/>
          <w:szCs w:val="22"/>
        </w:rPr>
        <w:t>,</w:t>
      </w:r>
      <w:r>
        <w:rPr>
          <w:sz w:val="22"/>
          <w:szCs w:val="22"/>
        </w:rPr>
        <w:t xml:space="preserve"> ypač aplink burną, nosį, akis ir genitalijas;</w:t>
      </w:r>
    </w:p>
    <w:p w14:paraId="00EA9E1F" w14:textId="77777777" w:rsidR="008E73FA" w:rsidRPr="00677EC4" w:rsidRDefault="008E73FA" w:rsidP="008E73FA">
      <w:pPr>
        <w:pStyle w:val="Pagrindinistekstas"/>
        <w:widowControl w:val="0"/>
        <w:numPr>
          <w:ilvl w:val="1"/>
          <w:numId w:val="25"/>
        </w:numPr>
        <w:tabs>
          <w:tab w:val="left" w:pos="833"/>
        </w:tabs>
        <w:spacing w:before="1" w:after="0" w:line="260" w:lineRule="exact"/>
        <w:ind w:right="280"/>
        <w:rPr>
          <w:sz w:val="22"/>
          <w:szCs w:val="22"/>
        </w:rPr>
      </w:pPr>
      <w:r>
        <w:rPr>
          <w:sz w:val="22"/>
          <w:szCs w:val="22"/>
        </w:rPr>
        <w:t xml:space="preserve">toksinė epidermio </w:t>
      </w:r>
      <w:proofErr w:type="spellStart"/>
      <w:r>
        <w:rPr>
          <w:sz w:val="22"/>
          <w:szCs w:val="22"/>
        </w:rPr>
        <w:t>nekrolizė</w:t>
      </w:r>
      <w:proofErr w:type="spellEnd"/>
      <w:r>
        <w:rPr>
          <w:sz w:val="22"/>
          <w:szCs w:val="22"/>
        </w:rPr>
        <w:t xml:space="preserve"> (</w:t>
      </w:r>
      <w:r w:rsidRPr="00677EC4">
        <w:rPr>
          <w:spacing w:val="-1"/>
          <w:sz w:val="22"/>
          <w:szCs w:val="22"/>
        </w:rPr>
        <w:t>TEN),</w:t>
      </w:r>
      <w:r w:rsidRPr="00677EC4">
        <w:rPr>
          <w:spacing w:val="-3"/>
          <w:sz w:val="22"/>
          <w:szCs w:val="22"/>
        </w:rPr>
        <w:t xml:space="preserve"> </w:t>
      </w:r>
      <w:r>
        <w:rPr>
          <w:spacing w:val="-3"/>
          <w:sz w:val="22"/>
          <w:szCs w:val="22"/>
        </w:rPr>
        <w:t>sunkesnė forma, sukelianti didelės apimties odos lupimąsi;</w:t>
      </w:r>
    </w:p>
    <w:p w14:paraId="43C0A99C" w14:textId="77777777" w:rsidR="008E73FA" w:rsidRPr="00711569" w:rsidRDefault="008E73FA" w:rsidP="008E73FA">
      <w:pPr>
        <w:pStyle w:val="Pagrindinistekstas"/>
        <w:widowControl w:val="0"/>
        <w:numPr>
          <w:ilvl w:val="1"/>
          <w:numId w:val="25"/>
        </w:numPr>
        <w:tabs>
          <w:tab w:val="left" w:pos="833"/>
        </w:tabs>
        <w:spacing w:after="0" w:line="252" w:lineRule="exact"/>
        <w:rPr>
          <w:sz w:val="22"/>
          <w:szCs w:val="22"/>
        </w:rPr>
      </w:pPr>
      <w:r>
        <w:rPr>
          <w:sz w:val="22"/>
          <w:szCs w:val="22"/>
        </w:rPr>
        <w:t xml:space="preserve">vaisto sukelta reakcija su </w:t>
      </w:r>
      <w:proofErr w:type="spellStart"/>
      <w:r>
        <w:rPr>
          <w:sz w:val="22"/>
          <w:szCs w:val="22"/>
        </w:rPr>
        <w:t>eozinofilija</w:t>
      </w:r>
      <w:proofErr w:type="spellEnd"/>
      <w:r>
        <w:rPr>
          <w:sz w:val="22"/>
          <w:szCs w:val="22"/>
        </w:rPr>
        <w:t xml:space="preserve"> ir sisteminiais simptomais </w:t>
      </w:r>
      <w:r w:rsidRPr="00677EC4">
        <w:rPr>
          <w:spacing w:val="-1"/>
          <w:sz w:val="22"/>
          <w:szCs w:val="22"/>
        </w:rPr>
        <w:t>(DRESS)</w:t>
      </w:r>
      <w:r>
        <w:rPr>
          <w:spacing w:val="-1"/>
          <w:sz w:val="22"/>
          <w:szCs w:val="22"/>
        </w:rPr>
        <w:t>, pasireiškianti į gripą panašiais simptomais su bėrimu, karščiavimu, patinusiomis liaukomis ir kraujo tyrimų rodmenų pokyčiais</w:t>
      </w:r>
      <w:r w:rsidRPr="00677EC4">
        <w:rPr>
          <w:spacing w:val="-4"/>
          <w:sz w:val="22"/>
          <w:szCs w:val="22"/>
        </w:rPr>
        <w:t xml:space="preserve"> </w:t>
      </w:r>
      <w:r w:rsidRPr="00677EC4">
        <w:rPr>
          <w:spacing w:val="-1"/>
          <w:sz w:val="22"/>
          <w:szCs w:val="22"/>
        </w:rPr>
        <w:t>(</w:t>
      </w:r>
      <w:r>
        <w:rPr>
          <w:spacing w:val="-1"/>
          <w:sz w:val="22"/>
          <w:szCs w:val="22"/>
        </w:rPr>
        <w:t xml:space="preserve">įskaitant padidėjusį leukocitų </w:t>
      </w:r>
      <w:r w:rsidRPr="005D40A4">
        <w:rPr>
          <w:spacing w:val="-1"/>
          <w:sz w:val="22"/>
          <w:szCs w:val="22"/>
        </w:rPr>
        <w:t>(</w:t>
      </w:r>
      <w:proofErr w:type="spellStart"/>
      <w:r w:rsidRPr="005D40A4">
        <w:rPr>
          <w:spacing w:val="-1"/>
          <w:sz w:val="22"/>
          <w:szCs w:val="22"/>
        </w:rPr>
        <w:t>eoz</w:t>
      </w:r>
      <w:r w:rsidRPr="00677EC4">
        <w:rPr>
          <w:spacing w:val="-1"/>
          <w:sz w:val="22"/>
          <w:szCs w:val="22"/>
        </w:rPr>
        <w:t>ino</w:t>
      </w:r>
      <w:r>
        <w:rPr>
          <w:spacing w:val="-1"/>
          <w:sz w:val="22"/>
          <w:szCs w:val="22"/>
        </w:rPr>
        <w:t>filija</w:t>
      </w:r>
      <w:proofErr w:type="spellEnd"/>
      <w:r w:rsidRPr="00677EC4">
        <w:rPr>
          <w:spacing w:val="-1"/>
          <w:sz w:val="22"/>
          <w:szCs w:val="22"/>
        </w:rPr>
        <w:t>)</w:t>
      </w:r>
      <w:r w:rsidRPr="00677EC4">
        <w:rPr>
          <w:spacing w:val="-6"/>
          <w:sz w:val="22"/>
          <w:szCs w:val="22"/>
        </w:rPr>
        <w:t xml:space="preserve"> </w:t>
      </w:r>
      <w:r>
        <w:rPr>
          <w:spacing w:val="-6"/>
          <w:sz w:val="22"/>
          <w:szCs w:val="22"/>
        </w:rPr>
        <w:t xml:space="preserve">kiekį ir kepenų fermentų </w:t>
      </w:r>
      <w:r>
        <w:rPr>
          <w:spacing w:val="-1"/>
          <w:sz w:val="22"/>
          <w:szCs w:val="22"/>
        </w:rPr>
        <w:t>aktyvumą</w:t>
      </w:r>
      <w:r w:rsidRPr="00677EC4">
        <w:rPr>
          <w:spacing w:val="-1"/>
          <w:sz w:val="22"/>
          <w:szCs w:val="22"/>
        </w:rPr>
        <w:t>)</w:t>
      </w:r>
      <w:r>
        <w:rPr>
          <w:spacing w:val="-1"/>
          <w:sz w:val="22"/>
          <w:szCs w:val="22"/>
        </w:rPr>
        <w:t>.</w:t>
      </w:r>
    </w:p>
    <w:p w14:paraId="51378ECD" w14:textId="77777777" w:rsidR="008E73FA" w:rsidRPr="00711569" w:rsidRDefault="008E73FA" w:rsidP="008E73FA">
      <w:pPr>
        <w:pStyle w:val="Pagrindinistekstas"/>
        <w:widowControl w:val="0"/>
        <w:numPr>
          <w:ilvl w:val="1"/>
          <w:numId w:val="25"/>
        </w:numPr>
        <w:tabs>
          <w:tab w:val="left" w:pos="833"/>
        </w:tabs>
        <w:spacing w:after="0" w:line="260" w:lineRule="exact"/>
        <w:ind w:right="818"/>
        <w:rPr>
          <w:spacing w:val="-1"/>
          <w:sz w:val="22"/>
          <w:szCs w:val="22"/>
        </w:rPr>
      </w:pPr>
      <w:r>
        <w:rPr>
          <w:spacing w:val="-1"/>
          <w:sz w:val="22"/>
          <w:szCs w:val="22"/>
        </w:rPr>
        <w:t>ū</w:t>
      </w:r>
      <w:r w:rsidRPr="00711569">
        <w:rPr>
          <w:spacing w:val="-1"/>
          <w:sz w:val="22"/>
          <w:szCs w:val="22"/>
        </w:rPr>
        <w:t xml:space="preserve">minė </w:t>
      </w:r>
      <w:proofErr w:type="spellStart"/>
      <w:r w:rsidRPr="00711569">
        <w:rPr>
          <w:spacing w:val="-1"/>
          <w:sz w:val="22"/>
          <w:szCs w:val="22"/>
        </w:rPr>
        <w:t>generalizuota</w:t>
      </w:r>
      <w:proofErr w:type="spellEnd"/>
      <w:r w:rsidRPr="00711569">
        <w:rPr>
          <w:spacing w:val="-1"/>
          <w:sz w:val="22"/>
          <w:szCs w:val="22"/>
        </w:rPr>
        <w:t xml:space="preserve"> </w:t>
      </w:r>
      <w:proofErr w:type="spellStart"/>
      <w:r w:rsidRPr="00711569">
        <w:rPr>
          <w:spacing w:val="-1"/>
          <w:sz w:val="22"/>
          <w:szCs w:val="22"/>
        </w:rPr>
        <w:t>egzanteminė</w:t>
      </w:r>
      <w:proofErr w:type="spellEnd"/>
      <w:r w:rsidRPr="00711569">
        <w:rPr>
          <w:spacing w:val="-1"/>
          <w:sz w:val="22"/>
          <w:szCs w:val="22"/>
        </w:rPr>
        <w:t xml:space="preserve"> </w:t>
      </w:r>
      <w:proofErr w:type="spellStart"/>
      <w:r w:rsidRPr="00711569">
        <w:rPr>
          <w:spacing w:val="-1"/>
          <w:sz w:val="22"/>
          <w:szCs w:val="22"/>
        </w:rPr>
        <w:t>pustilozė</w:t>
      </w:r>
      <w:proofErr w:type="spellEnd"/>
      <w:r>
        <w:rPr>
          <w:spacing w:val="-1"/>
          <w:sz w:val="22"/>
          <w:szCs w:val="22"/>
        </w:rPr>
        <w:t xml:space="preserve"> (ŪGEP)</w:t>
      </w:r>
      <w:r w:rsidRPr="00711569">
        <w:rPr>
          <w:spacing w:val="-1"/>
          <w:sz w:val="22"/>
          <w:szCs w:val="22"/>
        </w:rPr>
        <w:t>, mažos pūslelės, užpildytos pūliais.</w:t>
      </w:r>
    </w:p>
    <w:p w14:paraId="5B6E3E90" w14:textId="77777777" w:rsidR="008E73FA" w:rsidRPr="0072437D" w:rsidRDefault="008E73FA" w:rsidP="008E73FA">
      <w:pPr>
        <w:pStyle w:val="Pagrindinistekstas"/>
        <w:widowControl w:val="0"/>
        <w:numPr>
          <w:ilvl w:val="1"/>
          <w:numId w:val="25"/>
        </w:numPr>
        <w:tabs>
          <w:tab w:val="left" w:pos="833"/>
        </w:tabs>
        <w:spacing w:after="0" w:line="252" w:lineRule="exact"/>
        <w:rPr>
          <w:sz w:val="22"/>
          <w:szCs w:val="22"/>
        </w:rPr>
      </w:pPr>
      <w:r>
        <w:rPr>
          <w:spacing w:val="-1"/>
          <w:sz w:val="22"/>
          <w:szCs w:val="22"/>
        </w:rPr>
        <w:t>d</w:t>
      </w:r>
      <w:r w:rsidRPr="00711569">
        <w:rPr>
          <w:spacing w:val="-1"/>
          <w:sz w:val="22"/>
          <w:szCs w:val="22"/>
        </w:rPr>
        <w:t xml:space="preserve">augiaformė </w:t>
      </w:r>
      <w:proofErr w:type="spellStart"/>
      <w:r w:rsidRPr="00711569">
        <w:rPr>
          <w:spacing w:val="-1"/>
          <w:sz w:val="22"/>
          <w:szCs w:val="22"/>
        </w:rPr>
        <w:t>eritema</w:t>
      </w:r>
      <w:proofErr w:type="spellEnd"/>
      <w:r>
        <w:rPr>
          <w:spacing w:val="-1"/>
          <w:sz w:val="22"/>
          <w:szCs w:val="22"/>
        </w:rPr>
        <w:t xml:space="preserve"> (DE)</w:t>
      </w:r>
      <w:r w:rsidRPr="00711569">
        <w:rPr>
          <w:spacing w:val="-1"/>
          <w:sz w:val="22"/>
          <w:szCs w:val="22"/>
        </w:rPr>
        <w:t>, odos išbėrimas su niežtinčiomis-raudonomis netaisyklingomis dėmėmis</w:t>
      </w:r>
    </w:p>
    <w:p w14:paraId="2F631053" w14:textId="77777777" w:rsidR="008E73FA" w:rsidRPr="008A351A" w:rsidRDefault="008E73FA" w:rsidP="008E73FA">
      <w:pPr>
        <w:tabs>
          <w:tab w:val="left" w:pos="567"/>
        </w:tabs>
        <w:autoSpaceDE w:val="0"/>
        <w:autoSpaceDN w:val="0"/>
        <w:adjustRightInd w:val="0"/>
      </w:pPr>
    </w:p>
    <w:p w14:paraId="06761D38" w14:textId="77777777" w:rsidR="008E73FA" w:rsidRPr="008A351A" w:rsidRDefault="008E73FA" w:rsidP="008E73FA">
      <w:pPr>
        <w:rPr>
          <w:lang w:eastAsia="en-GB"/>
        </w:rPr>
      </w:pPr>
      <w:r w:rsidRPr="008A351A">
        <w:t xml:space="preserve">Jei Jums pasireikštų šių simptomų, nutraukite </w:t>
      </w:r>
      <w:proofErr w:type="spellStart"/>
      <w:r w:rsidRPr="008A351A">
        <w:t>kvetiapino</w:t>
      </w:r>
      <w:proofErr w:type="spellEnd"/>
      <w:r w:rsidRPr="008A351A">
        <w:t xml:space="preserve"> vartojimą ir nedelsdami kreipkitės į savo gydytoją arba medicininės pagalbos.</w:t>
      </w:r>
    </w:p>
    <w:p w14:paraId="7C4B9162" w14:textId="77777777" w:rsidR="008E73FA" w:rsidRDefault="008E73FA" w:rsidP="008E73FA">
      <w:pPr>
        <w:rPr>
          <w:rFonts w:eastAsia="Calibri"/>
          <w:b/>
        </w:rPr>
      </w:pPr>
    </w:p>
    <w:p w14:paraId="7A154499" w14:textId="77777777" w:rsidR="008E73FA" w:rsidRPr="00EC4249" w:rsidRDefault="008E73FA" w:rsidP="008E73FA">
      <w:pPr>
        <w:rPr>
          <w:rFonts w:eastAsia="Calibri"/>
          <w:b/>
        </w:rPr>
      </w:pPr>
      <w:r w:rsidRPr="00EC4249">
        <w:rPr>
          <w:rFonts w:eastAsia="Calibri"/>
          <w:b/>
        </w:rPr>
        <w:t>Svorio prieaugis</w:t>
      </w:r>
    </w:p>
    <w:p w14:paraId="1CF5A648" w14:textId="77777777" w:rsidR="008E73FA" w:rsidRPr="00E95D15" w:rsidRDefault="008E73FA" w:rsidP="008E73FA">
      <w:r w:rsidRPr="00EC4249">
        <w:rPr>
          <w:rFonts w:eastAsia="Calibri"/>
        </w:rPr>
        <w:t xml:space="preserve">Pacientams, vartojantiems </w:t>
      </w:r>
      <w:proofErr w:type="spellStart"/>
      <w:r w:rsidRPr="00EC4249">
        <w:rPr>
          <w:rFonts w:eastAsia="Calibri"/>
        </w:rPr>
        <w:t>kvetiapiną</w:t>
      </w:r>
      <w:proofErr w:type="spellEnd"/>
      <w:r w:rsidRPr="00EC4249">
        <w:rPr>
          <w:rFonts w:eastAsia="Calibri"/>
        </w:rPr>
        <w:t>, pastebėtas svorio didėjimas. Jūs ir Jūsų gydytojas turi reguliariai vertinti svorį.</w:t>
      </w:r>
    </w:p>
    <w:p w14:paraId="16F8E602" w14:textId="77777777" w:rsidR="008E73FA" w:rsidRPr="00E95D15" w:rsidRDefault="008E73FA" w:rsidP="008E73FA">
      <w:pPr>
        <w:widowControl w:val="0"/>
      </w:pPr>
    </w:p>
    <w:p w14:paraId="659CAA00" w14:textId="77777777" w:rsidR="008E73FA" w:rsidRPr="00E95D15" w:rsidRDefault="008E73FA" w:rsidP="008E73FA">
      <w:pPr>
        <w:widowControl w:val="0"/>
        <w:rPr>
          <w:b/>
        </w:rPr>
      </w:pPr>
      <w:r w:rsidRPr="00E95D15">
        <w:rPr>
          <w:b/>
        </w:rPr>
        <w:t>Vaikams ir paaugliams</w:t>
      </w:r>
    </w:p>
    <w:p w14:paraId="4632A295" w14:textId="77777777" w:rsidR="008E73FA" w:rsidRPr="00E95D15" w:rsidRDefault="008E73FA" w:rsidP="008E73FA">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nėra skirtas vaikams ir jaunesniems kaip 18 metų paaugliams.</w:t>
      </w:r>
    </w:p>
    <w:p w14:paraId="1F940D24" w14:textId="77777777" w:rsidR="008E73FA" w:rsidRPr="00EC4249" w:rsidRDefault="008E73FA" w:rsidP="008E73FA">
      <w:pPr>
        <w:pStyle w:val="Pagrindinistekstas"/>
        <w:widowControl w:val="0"/>
        <w:spacing w:after="0"/>
      </w:pPr>
    </w:p>
    <w:p w14:paraId="0DC8DDD8" w14:textId="77777777" w:rsidR="008E73FA" w:rsidRPr="00E95D15" w:rsidRDefault="008E73FA" w:rsidP="008E73FA">
      <w:pPr>
        <w:widowControl w:val="0"/>
        <w:autoSpaceDE w:val="0"/>
        <w:autoSpaceDN w:val="0"/>
        <w:adjustRightInd w:val="0"/>
      </w:pPr>
      <w:r w:rsidRPr="00E95D15">
        <w:rPr>
          <w:b/>
        </w:rPr>
        <w:t xml:space="preserve">Kiti vaistai ir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sidDel="002E6D43">
        <w:rPr>
          <w:b/>
        </w:rPr>
        <w:t xml:space="preserve"> </w:t>
      </w:r>
      <w:r w:rsidRPr="00E95D15">
        <w:t>Jeigu vartojate ar neseniai vartojote kitų vaistų arba nesate dėl to tikri, apie tai pasakykite gydytojui arba vaistininkui.</w:t>
      </w:r>
    </w:p>
    <w:p w14:paraId="6DF3710C" w14:textId="77777777" w:rsidR="008E73FA" w:rsidRPr="00EC4249" w:rsidRDefault="008E73FA" w:rsidP="008E73FA">
      <w:pPr>
        <w:widowControl w:val="0"/>
        <w:rPr>
          <w:rFonts w:eastAsia="Calibri"/>
        </w:rPr>
      </w:pPr>
    </w:p>
    <w:p w14:paraId="2F44C170" w14:textId="77777777" w:rsidR="008E73FA" w:rsidRPr="00E95D15" w:rsidRDefault="008E73FA" w:rsidP="008E73FA">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negalima vartoti kartu su:</w:t>
      </w:r>
    </w:p>
    <w:p w14:paraId="7BBDA4B3" w14:textId="77777777" w:rsidR="008E73FA" w:rsidRPr="00E95D15" w:rsidRDefault="008E73FA" w:rsidP="008E73FA">
      <w:pPr>
        <w:widowControl w:val="0"/>
        <w:numPr>
          <w:ilvl w:val="0"/>
          <w:numId w:val="14"/>
        </w:numPr>
        <w:tabs>
          <w:tab w:val="clear" w:pos="720"/>
        </w:tabs>
        <w:ind w:left="567" w:hanging="567"/>
      </w:pPr>
      <w:r w:rsidRPr="00E95D15">
        <w:t>kai kuriais vaistais nuo ŽIV;</w:t>
      </w:r>
    </w:p>
    <w:p w14:paraId="35645E04" w14:textId="77777777" w:rsidR="008E73FA" w:rsidRPr="00E95D15" w:rsidRDefault="008E73FA" w:rsidP="008E73FA">
      <w:pPr>
        <w:widowControl w:val="0"/>
        <w:numPr>
          <w:ilvl w:val="0"/>
          <w:numId w:val="14"/>
        </w:numPr>
        <w:tabs>
          <w:tab w:val="clear" w:pos="720"/>
        </w:tabs>
        <w:ind w:left="567" w:hanging="567"/>
      </w:pPr>
      <w:proofErr w:type="spellStart"/>
      <w:r w:rsidRPr="00E95D15">
        <w:t>azolo</w:t>
      </w:r>
      <w:proofErr w:type="spellEnd"/>
      <w:r w:rsidRPr="00E95D15">
        <w:t xml:space="preserve"> grupės vaistais (nuo grybelio sukeltų infekcinių ligų);</w:t>
      </w:r>
    </w:p>
    <w:p w14:paraId="66778403" w14:textId="77777777" w:rsidR="008E73FA" w:rsidRPr="00E95D15" w:rsidRDefault="008E73FA" w:rsidP="008E73FA">
      <w:pPr>
        <w:widowControl w:val="0"/>
        <w:numPr>
          <w:ilvl w:val="0"/>
          <w:numId w:val="14"/>
        </w:numPr>
        <w:tabs>
          <w:tab w:val="clear" w:pos="720"/>
        </w:tabs>
        <w:ind w:left="567" w:hanging="567"/>
      </w:pPr>
      <w:proofErr w:type="spellStart"/>
      <w:r w:rsidRPr="00E95D15">
        <w:t>eritromicinu</w:t>
      </w:r>
      <w:proofErr w:type="spellEnd"/>
      <w:r w:rsidRPr="00E95D15">
        <w:t xml:space="preserve">, </w:t>
      </w:r>
      <w:proofErr w:type="spellStart"/>
      <w:r w:rsidRPr="00E95D15">
        <w:t>klaritromicinu</w:t>
      </w:r>
      <w:proofErr w:type="spellEnd"/>
      <w:r w:rsidRPr="00E95D15">
        <w:t xml:space="preserve"> (vaistai, kuriais gydomos infekcinės ligos);</w:t>
      </w:r>
    </w:p>
    <w:p w14:paraId="121048A6" w14:textId="77777777" w:rsidR="008E73FA" w:rsidRPr="00E95D15" w:rsidRDefault="008E73FA" w:rsidP="008E73FA">
      <w:pPr>
        <w:widowControl w:val="0"/>
        <w:numPr>
          <w:ilvl w:val="0"/>
          <w:numId w:val="14"/>
        </w:numPr>
        <w:tabs>
          <w:tab w:val="clear" w:pos="720"/>
        </w:tabs>
        <w:ind w:left="567" w:hanging="567"/>
      </w:pPr>
      <w:proofErr w:type="spellStart"/>
      <w:r w:rsidRPr="00E95D15">
        <w:t>nefazodonu</w:t>
      </w:r>
      <w:proofErr w:type="spellEnd"/>
      <w:r w:rsidRPr="00E95D15">
        <w:t xml:space="preserve"> (vaistu nuo depresijos).</w:t>
      </w:r>
    </w:p>
    <w:p w14:paraId="15BFCED1" w14:textId="77777777" w:rsidR="008E73FA" w:rsidRPr="00E95D15" w:rsidRDefault="008E73FA" w:rsidP="008E73FA">
      <w:pPr>
        <w:widowControl w:val="0"/>
      </w:pPr>
    </w:p>
    <w:p w14:paraId="7A6DD87A" w14:textId="77777777" w:rsidR="008E73FA" w:rsidRPr="00E95D15" w:rsidRDefault="008E73FA" w:rsidP="008E73FA">
      <w:pPr>
        <w:widowControl w:val="0"/>
      </w:pPr>
      <w:r w:rsidRPr="00E95D15">
        <w:t>Pasakykite gydytojui, jeigu vartojate kurį nors iš šių vaistų:</w:t>
      </w:r>
    </w:p>
    <w:p w14:paraId="6316B522" w14:textId="77777777" w:rsidR="008E73FA" w:rsidRPr="00E95D15" w:rsidRDefault="008E73FA" w:rsidP="008E73FA">
      <w:pPr>
        <w:widowControl w:val="0"/>
        <w:numPr>
          <w:ilvl w:val="0"/>
          <w:numId w:val="15"/>
        </w:numPr>
        <w:tabs>
          <w:tab w:val="clear" w:pos="720"/>
        </w:tabs>
        <w:ind w:left="567" w:hanging="567"/>
      </w:pPr>
      <w:r w:rsidRPr="00E95D15">
        <w:t xml:space="preserve">nuo epilepsijos, pvz., </w:t>
      </w:r>
      <w:proofErr w:type="spellStart"/>
      <w:r w:rsidRPr="00E95D15">
        <w:t>fenitoiną</w:t>
      </w:r>
      <w:proofErr w:type="spellEnd"/>
      <w:r w:rsidRPr="00E95D15">
        <w:t xml:space="preserve"> arba </w:t>
      </w:r>
      <w:proofErr w:type="spellStart"/>
      <w:r w:rsidRPr="00E95D15">
        <w:t>karbamazepiną</w:t>
      </w:r>
      <w:proofErr w:type="spellEnd"/>
      <w:r w:rsidRPr="00E95D15">
        <w:t xml:space="preserve">; </w:t>
      </w:r>
    </w:p>
    <w:p w14:paraId="792FBA15" w14:textId="77777777" w:rsidR="008E73FA" w:rsidRPr="00E95D15" w:rsidRDefault="008E73FA" w:rsidP="008E73FA">
      <w:pPr>
        <w:widowControl w:val="0"/>
        <w:numPr>
          <w:ilvl w:val="0"/>
          <w:numId w:val="15"/>
        </w:numPr>
        <w:tabs>
          <w:tab w:val="clear" w:pos="720"/>
        </w:tabs>
        <w:ind w:left="567" w:hanging="567"/>
      </w:pPr>
      <w:r w:rsidRPr="00E95D15">
        <w:t>nuo aukšto kraujospūdžio;</w:t>
      </w:r>
    </w:p>
    <w:p w14:paraId="3702A493" w14:textId="77777777" w:rsidR="008E73FA" w:rsidRPr="00E95D15" w:rsidRDefault="008E73FA" w:rsidP="008E73FA">
      <w:pPr>
        <w:widowControl w:val="0"/>
        <w:numPr>
          <w:ilvl w:val="0"/>
          <w:numId w:val="15"/>
        </w:numPr>
        <w:tabs>
          <w:tab w:val="clear" w:pos="720"/>
        </w:tabs>
        <w:ind w:left="567" w:hanging="567"/>
      </w:pPr>
      <w:r w:rsidRPr="00E95D15">
        <w:t>barbitūratų (migdomųjų);</w:t>
      </w:r>
    </w:p>
    <w:p w14:paraId="7B70796F" w14:textId="77777777" w:rsidR="008E73FA" w:rsidRDefault="008E73FA" w:rsidP="008E73FA">
      <w:pPr>
        <w:widowControl w:val="0"/>
        <w:numPr>
          <w:ilvl w:val="0"/>
          <w:numId w:val="15"/>
        </w:numPr>
        <w:tabs>
          <w:tab w:val="clear" w:pos="720"/>
        </w:tabs>
        <w:ind w:left="567" w:hanging="567"/>
      </w:pPr>
      <w:proofErr w:type="spellStart"/>
      <w:r w:rsidRPr="00E95D15">
        <w:t>tioridaziną</w:t>
      </w:r>
      <w:proofErr w:type="spellEnd"/>
      <w:r w:rsidRPr="00E95D15">
        <w:t xml:space="preserve"> arba ličio preparatą (kitų vaistų nuo psichozės);</w:t>
      </w:r>
    </w:p>
    <w:p w14:paraId="24EF95F4" w14:textId="77777777" w:rsidR="008E73FA" w:rsidRPr="00E95D15" w:rsidRDefault="008E73FA" w:rsidP="008E73FA">
      <w:pPr>
        <w:widowControl w:val="0"/>
        <w:numPr>
          <w:ilvl w:val="0"/>
          <w:numId w:val="15"/>
        </w:numPr>
        <w:tabs>
          <w:tab w:val="clear" w:pos="720"/>
        </w:tabs>
        <w:ind w:left="567" w:hanging="567"/>
      </w:pPr>
      <w:r>
        <w:t xml:space="preserve">antidepresantus. Šie vaistai gali sąveikauti su </w:t>
      </w:r>
      <w:proofErr w:type="spellStart"/>
      <w:r w:rsidRPr="00E95D15">
        <w:t>Quetiapine</w:t>
      </w:r>
      <w:proofErr w:type="spellEnd"/>
      <w:r w:rsidRPr="00E95D15">
        <w:t xml:space="preserve"> </w:t>
      </w:r>
      <w:proofErr w:type="spellStart"/>
      <w:r w:rsidRPr="00E95D15">
        <w:t>Teva</w:t>
      </w:r>
      <w:proofErr w:type="spellEnd"/>
      <w:r>
        <w:t>, todėl galite patirti šiuos simptomus: nevalingus ritmiškus raumenų trūkčiojimus (įskaitant raumenis, valdančius akių judesius), neįprastą jaudulį (</w:t>
      </w:r>
      <w:proofErr w:type="spellStart"/>
      <w:r>
        <w:t>ažitaciją</w:t>
      </w:r>
      <w:proofErr w:type="spellEnd"/>
      <w:r>
        <w:t xml:space="preserve">), haliucinacijas, komą, prakaitavimo sustiprėjimą, drebulį, refleksų sustiprėjimą, raumenų įtampos sustiprėjimą, kūno temperatūros pakilimą virš 38 °C (tai vadinama </w:t>
      </w:r>
      <w:proofErr w:type="spellStart"/>
      <w:r>
        <w:t>serotonino</w:t>
      </w:r>
      <w:proofErr w:type="spellEnd"/>
      <w:r>
        <w:t xml:space="preserve"> sindromu). Jeigu patiriate tokius simptomus, kreipkitės į gydytoją.</w:t>
      </w:r>
    </w:p>
    <w:p w14:paraId="16588A95" w14:textId="77777777" w:rsidR="008E73FA" w:rsidRPr="00E95D15" w:rsidRDefault="008E73FA" w:rsidP="008E73FA">
      <w:pPr>
        <w:widowControl w:val="0"/>
        <w:numPr>
          <w:ilvl w:val="0"/>
          <w:numId w:val="15"/>
        </w:numPr>
        <w:tabs>
          <w:tab w:val="clear" w:pos="720"/>
        </w:tabs>
        <w:ind w:left="567" w:hanging="567"/>
      </w:pPr>
      <w:r w:rsidRPr="00E95D15">
        <w:t xml:space="preserve">veikiančių širdies susitraukimus, pvz., galinčių sutrikdyti elektrolitų pusiausvyrą (skatinančių </w:t>
      </w:r>
      <w:r w:rsidRPr="00E95D15">
        <w:lastRenderedPageBreak/>
        <w:t>išsiskirti šlapimą ir galinčių sumažinti kalio arba magnio kiekį kraujyje) arba kai kurių antibiotikų (vaistų infekcinėms ligoms gydyti);</w:t>
      </w:r>
    </w:p>
    <w:p w14:paraId="5DC940E8" w14:textId="77777777" w:rsidR="008E73FA" w:rsidRPr="00E95D15" w:rsidRDefault="008E73FA" w:rsidP="008E73FA">
      <w:pPr>
        <w:widowControl w:val="0"/>
        <w:numPr>
          <w:ilvl w:val="0"/>
          <w:numId w:val="15"/>
        </w:numPr>
        <w:tabs>
          <w:tab w:val="clear" w:pos="720"/>
        </w:tabs>
        <w:ind w:left="567" w:hanging="567"/>
      </w:pPr>
      <w:r w:rsidRPr="00E95D15">
        <w:t>galinčių sukelti vidurių užkietėjimą;</w:t>
      </w:r>
    </w:p>
    <w:p w14:paraId="0CCBE8C3" w14:textId="77777777" w:rsidR="008E73FA" w:rsidRPr="00E95D15" w:rsidRDefault="008E73FA" w:rsidP="008E73FA">
      <w:pPr>
        <w:widowControl w:val="0"/>
        <w:numPr>
          <w:ilvl w:val="0"/>
          <w:numId w:val="15"/>
        </w:numPr>
        <w:tabs>
          <w:tab w:val="clear" w:pos="720"/>
        </w:tabs>
        <w:ind w:left="567" w:hanging="567"/>
      </w:pPr>
      <w:r w:rsidRPr="00E95D15">
        <w:t xml:space="preserve">vadinamų </w:t>
      </w:r>
      <w:proofErr w:type="spellStart"/>
      <w:r w:rsidRPr="00E95D15">
        <w:t>anticholinerginiais</w:t>
      </w:r>
      <w:proofErr w:type="spellEnd"/>
      <w:r w:rsidRPr="00E95D15">
        <w:t>, veikiančių nervų ląstelių funkciją ir todėl vartojamų tam tikroms ligoms gydyti.</w:t>
      </w:r>
    </w:p>
    <w:p w14:paraId="05AD4A93" w14:textId="77777777" w:rsidR="008E73FA" w:rsidRPr="00E95D15" w:rsidRDefault="008E73FA" w:rsidP="008E73FA">
      <w:pPr>
        <w:widowControl w:val="0"/>
      </w:pPr>
    </w:p>
    <w:p w14:paraId="641292B0" w14:textId="77777777" w:rsidR="008E73FA" w:rsidRPr="00E95D15" w:rsidRDefault="008E73FA" w:rsidP="008E73FA">
      <w:pPr>
        <w:widowControl w:val="0"/>
      </w:pPr>
      <w:r w:rsidRPr="00E95D15">
        <w:t>Prieš nutraukdami bet kurio vaisto vartojimą, pasikonsultuokite su gydytoju.</w:t>
      </w:r>
    </w:p>
    <w:p w14:paraId="37924700" w14:textId="77777777" w:rsidR="008E73FA" w:rsidRPr="00E95D15" w:rsidRDefault="008E73FA" w:rsidP="008E73FA">
      <w:pPr>
        <w:widowControl w:val="0"/>
      </w:pPr>
    </w:p>
    <w:p w14:paraId="01BA9568" w14:textId="77777777" w:rsidR="008E73FA" w:rsidRPr="00E95D15" w:rsidRDefault="008E73FA" w:rsidP="008E73FA">
      <w:pPr>
        <w:widowControl w:val="0"/>
        <w:rPr>
          <w:b/>
        </w:rPr>
      </w:pP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vartojimas su maistu, gėrimais ir alkoholiu</w:t>
      </w:r>
    </w:p>
    <w:p w14:paraId="6E02786A" w14:textId="77777777" w:rsidR="008E73FA" w:rsidRPr="00E95D15" w:rsidRDefault="008E73FA" w:rsidP="008E73FA">
      <w:pPr>
        <w:pStyle w:val="Sraopastraipa"/>
        <w:numPr>
          <w:ilvl w:val="0"/>
          <w:numId w:val="15"/>
        </w:numPr>
        <w:tabs>
          <w:tab w:val="clear" w:pos="720"/>
        </w:tabs>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gali būti vartojamas ir su maistu, ir be jo.</w:t>
      </w:r>
    </w:p>
    <w:p w14:paraId="6FD27F35" w14:textId="77777777" w:rsidR="008E73FA" w:rsidRPr="00E95D15" w:rsidRDefault="008E73FA" w:rsidP="008E73FA">
      <w:pPr>
        <w:pStyle w:val="Sraopastraipa"/>
        <w:numPr>
          <w:ilvl w:val="0"/>
          <w:numId w:val="15"/>
        </w:numPr>
        <w:tabs>
          <w:tab w:val="clear" w:pos="720"/>
        </w:tabs>
        <w:ind w:left="567" w:hanging="567"/>
      </w:pPr>
      <w:r w:rsidRPr="00E95D15">
        <w:t xml:space="preserve">Alkoholio reikėtų gerti tik atsargiai, kol vartojama </w:t>
      </w:r>
      <w:proofErr w:type="spellStart"/>
      <w:r w:rsidRPr="00E95D15">
        <w:t>Quetiapine</w:t>
      </w:r>
      <w:proofErr w:type="spellEnd"/>
      <w:r w:rsidRPr="00E95D15">
        <w:t xml:space="preserve"> </w:t>
      </w:r>
      <w:proofErr w:type="spellStart"/>
      <w:r w:rsidRPr="00E95D15">
        <w:t>Teva</w:t>
      </w:r>
      <w:proofErr w:type="spellEnd"/>
      <w:r w:rsidRPr="00E95D15">
        <w:t xml:space="preserve">, nes alkoholio ir </w:t>
      </w:r>
      <w:proofErr w:type="spellStart"/>
      <w:r w:rsidRPr="00E95D15">
        <w:t>Quetiapine</w:t>
      </w:r>
      <w:proofErr w:type="spellEnd"/>
      <w:r w:rsidRPr="00E95D15">
        <w:t xml:space="preserve"> </w:t>
      </w:r>
      <w:proofErr w:type="spellStart"/>
      <w:r w:rsidRPr="00E95D15">
        <w:t>Teva</w:t>
      </w:r>
      <w:proofErr w:type="spellEnd"/>
      <w:r w:rsidRPr="00E95D15">
        <w:t xml:space="preserve"> derinys gali sukelti mieguistumą.</w:t>
      </w:r>
    </w:p>
    <w:p w14:paraId="7966F907" w14:textId="77777777" w:rsidR="008E73FA" w:rsidRPr="00E95D15" w:rsidRDefault="008E73FA" w:rsidP="008E73FA">
      <w:pPr>
        <w:pStyle w:val="Sraopastraipa"/>
        <w:numPr>
          <w:ilvl w:val="0"/>
          <w:numId w:val="15"/>
        </w:numPr>
        <w:tabs>
          <w:tab w:val="clear" w:pos="720"/>
        </w:tabs>
        <w:ind w:left="567" w:hanging="567"/>
      </w:pPr>
      <w:r w:rsidRPr="00E95D15">
        <w:t>Negerkite greipfrutų sulčių, kol vartojate šio vaisto, nes tai gali turėti įtakos vaisto veikimui.</w:t>
      </w:r>
    </w:p>
    <w:p w14:paraId="7E6C8D95" w14:textId="77777777" w:rsidR="008E73FA" w:rsidRPr="00E95D15" w:rsidRDefault="008E73FA" w:rsidP="008E73FA">
      <w:pPr>
        <w:widowControl w:val="0"/>
      </w:pPr>
    </w:p>
    <w:p w14:paraId="258079B4" w14:textId="77777777" w:rsidR="008E73FA" w:rsidRPr="00E95D15" w:rsidRDefault="008E73FA" w:rsidP="008E73FA">
      <w:pPr>
        <w:widowControl w:val="0"/>
        <w:rPr>
          <w:b/>
        </w:rPr>
      </w:pPr>
      <w:r w:rsidRPr="00E95D15">
        <w:rPr>
          <w:b/>
        </w:rPr>
        <w:t>Nėštumas, žindymo laikotarpis ir vaisingumas</w:t>
      </w:r>
    </w:p>
    <w:p w14:paraId="4CC9A982" w14:textId="77777777" w:rsidR="008E73FA" w:rsidRPr="00E95D15" w:rsidRDefault="008E73FA" w:rsidP="008E73FA">
      <w:pPr>
        <w:widowControl w:val="0"/>
      </w:pPr>
      <w:r w:rsidRPr="00E95D15">
        <w:t xml:space="preserve">Jeigu esate nėščia, žindote kūdikį, manote, kad galbūt esate nėščia arba planuojate pastoti, tai prieš vartodama šį vaistą, pasitarkite su gydytoju arba vaistininku. Nepasitarus su gydytoju, nėštumo laikotarpiu </w:t>
      </w:r>
      <w:proofErr w:type="spellStart"/>
      <w:r w:rsidRPr="00E95D15">
        <w:t>Quetiapine</w:t>
      </w:r>
      <w:proofErr w:type="spellEnd"/>
      <w:r w:rsidRPr="00E95D15">
        <w:t xml:space="preserve"> </w:t>
      </w:r>
      <w:proofErr w:type="spellStart"/>
      <w:r w:rsidRPr="00E95D15">
        <w:t>Teva</w:t>
      </w:r>
      <w:proofErr w:type="spellEnd"/>
      <w:r w:rsidRPr="00E95D15">
        <w:t xml:space="preserve"> vartoti negalima. Jeigu žindote kūdikį, </w:t>
      </w:r>
      <w:proofErr w:type="spellStart"/>
      <w:r w:rsidRPr="00E95D15">
        <w:t>Quetiapine</w:t>
      </w:r>
      <w:proofErr w:type="spellEnd"/>
      <w:r w:rsidRPr="00E95D15">
        <w:t xml:space="preserve"> </w:t>
      </w:r>
      <w:proofErr w:type="spellStart"/>
      <w:r w:rsidRPr="00E95D15">
        <w:t>Teva</w:t>
      </w:r>
      <w:proofErr w:type="spellEnd"/>
      <w:r w:rsidRPr="00E95D15">
        <w:t xml:space="preserve"> vartoti negalima.</w:t>
      </w:r>
    </w:p>
    <w:p w14:paraId="6F78C620" w14:textId="77777777" w:rsidR="008E73FA" w:rsidRPr="00EC4249" w:rsidRDefault="008E73FA" w:rsidP="008E73FA">
      <w:pPr>
        <w:pStyle w:val="Pagrindinistekstas"/>
        <w:widowControl w:val="0"/>
        <w:spacing w:after="0"/>
      </w:pPr>
    </w:p>
    <w:p w14:paraId="0755BB08" w14:textId="77777777" w:rsidR="008E73FA" w:rsidRPr="00E95D15" w:rsidRDefault="008E73FA" w:rsidP="008E73FA">
      <w:pPr>
        <w:widowControl w:val="0"/>
        <w:numPr>
          <w:ilvl w:val="12"/>
          <w:numId w:val="0"/>
        </w:numPr>
        <w:ind w:right="567"/>
        <w:outlineLvl w:val="0"/>
      </w:pPr>
      <w:r w:rsidRPr="00E95D15">
        <w:t xml:space="preserve">Naujagimiams, kurių motinos paskutinį nėštumo trimestrą (paskutiniuosius tris nėštumo mėnesius) vartojo </w:t>
      </w:r>
      <w:proofErr w:type="spellStart"/>
      <w:r w:rsidRPr="00E95D15">
        <w:t>kvetiapino</w:t>
      </w:r>
      <w:proofErr w:type="spellEnd"/>
      <w:r w:rsidRPr="00E95D15">
        <w:t>, gali pasireikšti šių vaisto vartojimo nutraukimo simptomų: drebulys, raumenų sustingimas ir (arba) silpnumas, mieguistumas, sujaudinimas, kvėpavimo problemos ir maitinimosi sutrikimai. Jei Jūsų kūdikiui pasireiškė kuris nors iš išvardintų simptomų, gali prireikti kreiptis į gydytoją.</w:t>
      </w:r>
    </w:p>
    <w:p w14:paraId="7EF4C9B1" w14:textId="77777777" w:rsidR="008E73FA" w:rsidRPr="00EC4249" w:rsidRDefault="008E73FA" w:rsidP="008E73FA">
      <w:pPr>
        <w:pStyle w:val="Pagrindinistekstas"/>
        <w:widowControl w:val="0"/>
        <w:spacing w:after="0"/>
      </w:pPr>
    </w:p>
    <w:p w14:paraId="0FEA7674" w14:textId="77777777" w:rsidR="008E73FA" w:rsidRPr="00EC4249" w:rsidRDefault="008E73FA" w:rsidP="008E73FA">
      <w:pPr>
        <w:pStyle w:val="Pagrindinistekstas"/>
        <w:widowControl w:val="0"/>
        <w:spacing w:after="0"/>
      </w:pPr>
      <w:r w:rsidRPr="00EC4249">
        <w:rPr>
          <w:b/>
          <w:sz w:val="22"/>
        </w:rPr>
        <w:t>Vairavimas ir mechanizmų valdymas</w:t>
      </w:r>
    </w:p>
    <w:p w14:paraId="30CEEA07" w14:textId="77777777" w:rsidR="008E73FA" w:rsidRPr="00EC4249" w:rsidRDefault="008E73FA" w:rsidP="008E73FA">
      <w:pPr>
        <w:rPr>
          <w:rFonts w:eastAsia="Calibri"/>
        </w:rPr>
      </w:pPr>
      <w:r w:rsidRPr="00EC4249">
        <w:rPr>
          <w:rFonts w:eastAsia="Calibri"/>
        </w:rPr>
        <w:t>Šios tabletės gali sukelti mieguistumą, todėl nevairuokite ir nevaldykite mechanizmų, kol pajusite, kaip jos veikia Jus.</w:t>
      </w:r>
    </w:p>
    <w:p w14:paraId="0CF4D6A1" w14:textId="77777777" w:rsidR="008E73FA" w:rsidRPr="00EC4249" w:rsidRDefault="008E73FA" w:rsidP="008E73FA">
      <w:pPr>
        <w:pStyle w:val="Pagrindinistekstas"/>
        <w:widowControl w:val="0"/>
        <w:spacing w:after="0"/>
        <w:rPr>
          <w:b/>
        </w:rPr>
      </w:pPr>
    </w:p>
    <w:p w14:paraId="27DA87ED" w14:textId="77777777" w:rsidR="008E73FA" w:rsidRPr="00EC4249" w:rsidRDefault="008E73FA" w:rsidP="008E73FA">
      <w:pPr>
        <w:pStyle w:val="Pagrindinistekstas"/>
        <w:widowControl w:val="0"/>
        <w:spacing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sudėtyje yra laktozės.</w:t>
      </w:r>
    </w:p>
    <w:p w14:paraId="059D53BC" w14:textId="77777777" w:rsidR="008E73FA" w:rsidRPr="00EC4249" w:rsidRDefault="008E73FA" w:rsidP="008E73FA">
      <w:pPr>
        <w:rPr>
          <w:rFonts w:eastAsia="Calibri"/>
        </w:rPr>
      </w:pPr>
      <w:r w:rsidRPr="00EC4249">
        <w:rPr>
          <w:rFonts w:eastAsia="Calibri"/>
        </w:rPr>
        <w:t xml:space="preserve">Jeigu gydytojas Jums yra sakęs, kad netoleruojate kokių nors angliavandenių, </w:t>
      </w:r>
      <w:r>
        <w:rPr>
          <w:rFonts w:eastAsia="Calibri"/>
        </w:rPr>
        <w:t>kreipkitės į jį</w:t>
      </w:r>
      <w:r w:rsidRPr="00EC4249">
        <w:rPr>
          <w:rFonts w:eastAsia="Calibri"/>
        </w:rPr>
        <w:t>, prieš pradėdami vartoti šį vaistą.</w:t>
      </w:r>
    </w:p>
    <w:p w14:paraId="7FA21574" w14:textId="77777777" w:rsidR="008E73FA" w:rsidRDefault="008E73FA" w:rsidP="008E73FA">
      <w:pPr>
        <w:pStyle w:val="Pagrindinistekstas"/>
        <w:widowControl w:val="0"/>
        <w:spacing w:after="0"/>
        <w:rPr>
          <w:b/>
        </w:rPr>
      </w:pPr>
    </w:p>
    <w:p w14:paraId="081E1242" w14:textId="77777777" w:rsidR="008E73FA" w:rsidRDefault="008E73FA" w:rsidP="008E73FA">
      <w:pPr>
        <w:pStyle w:val="Pagrindinistekstas"/>
        <w:widowControl w:val="0"/>
        <w:spacing w:after="0"/>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sudėtyje</w:t>
      </w:r>
      <w:r>
        <w:rPr>
          <w:b/>
          <w:sz w:val="22"/>
        </w:rPr>
        <w:t xml:space="preserve"> yra natrio</w:t>
      </w:r>
    </w:p>
    <w:p w14:paraId="04AF1F0F" w14:textId="77777777" w:rsidR="008E73FA" w:rsidRPr="003C1F7E" w:rsidRDefault="008E73FA" w:rsidP="008E73FA">
      <w:pPr>
        <w:pStyle w:val="Pagrindinistekstas"/>
        <w:widowControl w:val="0"/>
        <w:spacing w:after="0"/>
        <w:rPr>
          <w:color w:val="000000"/>
          <w:sz w:val="22"/>
          <w:szCs w:val="22"/>
        </w:rPr>
      </w:pPr>
      <w:r w:rsidRPr="003C1F7E">
        <w:rPr>
          <w:sz w:val="22"/>
          <w:szCs w:val="22"/>
        </w:rPr>
        <w:t xml:space="preserve">Šio vaisto plėvele dengtoje tabletėje </w:t>
      </w:r>
      <w:r w:rsidRPr="003C1F7E">
        <w:rPr>
          <w:color w:val="000000"/>
          <w:sz w:val="22"/>
          <w:szCs w:val="22"/>
        </w:rPr>
        <w:t>yra mažiau kaip 1 </w:t>
      </w:r>
      <w:proofErr w:type="spellStart"/>
      <w:r w:rsidRPr="003C1F7E">
        <w:rPr>
          <w:color w:val="000000"/>
          <w:sz w:val="22"/>
          <w:szCs w:val="22"/>
        </w:rPr>
        <w:t>mmol</w:t>
      </w:r>
      <w:proofErr w:type="spellEnd"/>
      <w:r w:rsidRPr="003C1F7E">
        <w:rPr>
          <w:color w:val="000000"/>
          <w:sz w:val="22"/>
          <w:szCs w:val="22"/>
        </w:rPr>
        <w:t xml:space="preserve"> (23 mg) natrio, t.</w:t>
      </w:r>
      <w:r>
        <w:rPr>
          <w:color w:val="000000"/>
          <w:sz w:val="22"/>
          <w:szCs w:val="22"/>
        </w:rPr>
        <w:t xml:space="preserve"> </w:t>
      </w:r>
      <w:r w:rsidRPr="003C1F7E">
        <w:rPr>
          <w:color w:val="000000"/>
          <w:sz w:val="22"/>
          <w:szCs w:val="22"/>
        </w:rPr>
        <w:t>y. jis beveik neturi reikšmės.</w:t>
      </w:r>
    </w:p>
    <w:p w14:paraId="4D4734F3" w14:textId="77777777" w:rsidR="008E73FA" w:rsidRPr="00EC4249" w:rsidRDefault="008E73FA" w:rsidP="008E73FA">
      <w:pPr>
        <w:pStyle w:val="Pagrindinistekstas"/>
        <w:widowControl w:val="0"/>
        <w:spacing w:after="0"/>
        <w:rPr>
          <w:b/>
        </w:rPr>
      </w:pPr>
    </w:p>
    <w:p w14:paraId="3FC73873" w14:textId="77777777" w:rsidR="008E73FA" w:rsidRPr="00D76BE5" w:rsidRDefault="008E73FA" w:rsidP="008E73FA">
      <w:pPr>
        <w:pStyle w:val="Pagrindinistekstas"/>
        <w:widowControl w:val="0"/>
        <w:spacing w:after="0"/>
        <w:rPr>
          <w:i/>
          <w:highlight w:val="lightGray"/>
        </w:rPr>
      </w:pPr>
      <w:r w:rsidRPr="00D76BE5">
        <w:rPr>
          <w:i/>
          <w:sz w:val="22"/>
          <w:highlight w:val="lightGray"/>
        </w:rPr>
        <w:t>25 mg:</w:t>
      </w:r>
    </w:p>
    <w:p w14:paraId="58CD7C60" w14:textId="77777777" w:rsidR="008E73FA" w:rsidRPr="00D76BE5" w:rsidRDefault="008E73FA" w:rsidP="008E73FA">
      <w:pPr>
        <w:pStyle w:val="Pagrindinistekstas"/>
        <w:widowControl w:val="0"/>
        <w:spacing w:after="0"/>
        <w:rPr>
          <w:b/>
          <w:highlight w:val="lightGray"/>
        </w:rPr>
      </w:pPr>
      <w:proofErr w:type="spellStart"/>
      <w:r w:rsidRPr="00D76BE5">
        <w:rPr>
          <w:b/>
          <w:sz w:val="22"/>
          <w:highlight w:val="lightGray"/>
        </w:rPr>
        <w:t>Quetiapine</w:t>
      </w:r>
      <w:proofErr w:type="spellEnd"/>
      <w:r w:rsidRPr="00D76BE5">
        <w:rPr>
          <w:b/>
          <w:sz w:val="22"/>
          <w:highlight w:val="lightGray"/>
        </w:rPr>
        <w:t xml:space="preserve"> </w:t>
      </w:r>
      <w:proofErr w:type="spellStart"/>
      <w:r w:rsidRPr="00D76BE5">
        <w:rPr>
          <w:b/>
          <w:sz w:val="22"/>
          <w:highlight w:val="lightGray"/>
        </w:rPr>
        <w:t>Teva</w:t>
      </w:r>
      <w:proofErr w:type="spellEnd"/>
      <w:r w:rsidRPr="00D76BE5">
        <w:rPr>
          <w:b/>
          <w:sz w:val="22"/>
          <w:highlight w:val="lightGray"/>
        </w:rPr>
        <w:t xml:space="preserve"> sudėtyje yra E110 (saulėlydžio geltonojo aliuminio lako)</w:t>
      </w:r>
    </w:p>
    <w:p w14:paraId="5E295E97" w14:textId="77777777" w:rsidR="008E73FA" w:rsidRPr="00EC4249" w:rsidRDefault="008E73FA" w:rsidP="008E73FA">
      <w:pPr>
        <w:pStyle w:val="Pagrindinistekstas"/>
        <w:widowControl w:val="0"/>
        <w:spacing w:after="0"/>
      </w:pPr>
      <w:r w:rsidRPr="00D76BE5">
        <w:rPr>
          <w:sz w:val="22"/>
          <w:highlight w:val="lightGray"/>
        </w:rPr>
        <w:t>Šio vaistinio preparato sudėtyje yra saulėlydžio geltonojo FCF (E110), galinčio sukelti alerginę reakciją.</w:t>
      </w:r>
    </w:p>
    <w:p w14:paraId="741EC063" w14:textId="77777777" w:rsidR="008E73FA" w:rsidRPr="00EC4249" w:rsidRDefault="008E73FA" w:rsidP="008E73FA">
      <w:pPr>
        <w:pStyle w:val="Pagrindinistekstas"/>
        <w:widowControl w:val="0"/>
        <w:spacing w:after="0"/>
      </w:pPr>
    </w:p>
    <w:p w14:paraId="5AC787A1" w14:textId="77777777" w:rsidR="008E73FA" w:rsidRPr="00EC4249" w:rsidRDefault="008E73FA" w:rsidP="008E73FA">
      <w:pPr>
        <w:rPr>
          <w:rFonts w:eastAsia="Calibri"/>
          <w:b/>
        </w:rPr>
      </w:pPr>
      <w:r w:rsidRPr="00EC4249">
        <w:rPr>
          <w:rFonts w:eastAsia="Calibri"/>
          <w:b/>
        </w:rPr>
        <w:t>Poveikis šlapimo tyrimų rezultatams</w:t>
      </w:r>
    </w:p>
    <w:p w14:paraId="33AB1A75" w14:textId="77777777" w:rsidR="008E73FA" w:rsidRPr="00EC4249" w:rsidRDefault="008E73FA" w:rsidP="008E73FA">
      <w:pPr>
        <w:pStyle w:val="Pagrindinistekstas"/>
        <w:widowControl w:val="0"/>
        <w:spacing w:after="0"/>
      </w:pPr>
      <w:r w:rsidRPr="00EC4249">
        <w:rPr>
          <w:sz w:val="22"/>
        </w:rPr>
        <w:t xml:space="preserve">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gali būti netikslūs vaistų tyrimų šlapime duomenys: kai kuriais metodais atlikti tyrimai gali rodyti metadono ar tam tikrų vaistų nuo depresijos, vadinamų </w:t>
      </w:r>
      <w:proofErr w:type="spellStart"/>
      <w:r w:rsidRPr="00EC4249">
        <w:rPr>
          <w:sz w:val="22"/>
        </w:rPr>
        <w:t>tricikliniais</w:t>
      </w:r>
      <w:proofErr w:type="spellEnd"/>
      <w:r w:rsidRPr="00EC4249">
        <w:rPr>
          <w:sz w:val="22"/>
        </w:rPr>
        <w:t xml:space="preserve"> antidepresantais, buvimą Jūsų šlapime, nors jų ir nevartojate. Tokiais atvejais galima tirti specifiškesniu metodu.</w:t>
      </w:r>
    </w:p>
    <w:p w14:paraId="4622D4B8" w14:textId="77777777" w:rsidR="008E73FA" w:rsidRPr="00EC4249" w:rsidRDefault="008E73FA" w:rsidP="008E73FA">
      <w:pPr>
        <w:pStyle w:val="Pagrindinistekstas"/>
        <w:widowControl w:val="0"/>
        <w:spacing w:after="0"/>
      </w:pPr>
    </w:p>
    <w:p w14:paraId="414764FF" w14:textId="77777777" w:rsidR="008E73FA" w:rsidRPr="00EC4249" w:rsidRDefault="008E73FA" w:rsidP="008E73FA">
      <w:pPr>
        <w:pStyle w:val="Pagrindinistekstas"/>
        <w:widowControl w:val="0"/>
        <w:spacing w:after="0"/>
      </w:pPr>
    </w:p>
    <w:p w14:paraId="6AFA4F6B" w14:textId="77777777" w:rsidR="008E73FA" w:rsidRPr="00E95D15" w:rsidRDefault="008E73FA" w:rsidP="008E73FA">
      <w:pPr>
        <w:widowControl w:val="0"/>
        <w:tabs>
          <w:tab w:val="left" w:pos="567"/>
        </w:tabs>
        <w:rPr>
          <w:b/>
          <w:caps/>
        </w:rPr>
      </w:pPr>
      <w:r w:rsidRPr="00E95D15">
        <w:rPr>
          <w:b/>
        </w:rPr>
        <w:t>3.</w:t>
      </w:r>
      <w:r w:rsidRPr="00E95D15">
        <w:rPr>
          <w:b/>
        </w:rPr>
        <w:tab/>
        <w:t xml:space="preserve">Kaip vartoti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sidDel="006A74D3">
        <w:rPr>
          <w:b/>
        </w:rPr>
        <w:t xml:space="preserve"> </w:t>
      </w:r>
    </w:p>
    <w:p w14:paraId="1FC5B256" w14:textId="77777777" w:rsidR="008E73FA" w:rsidRPr="00EC4249" w:rsidRDefault="008E73FA" w:rsidP="008E73FA">
      <w:pPr>
        <w:pStyle w:val="Pagrindinistekstas"/>
        <w:widowControl w:val="0"/>
        <w:spacing w:after="0"/>
      </w:pPr>
    </w:p>
    <w:p w14:paraId="7E574775" w14:textId="77777777" w:rsidR="008E73FA" w:rsidRPr="00EC4249" w:rsidRDefault="008E73FA" w:rsidP="008E73FA">
      <w:pPr>
        <w:pStyle w:val="Pagrindinistekstas"/>
        <w:widowControl w:val="0"/>
        <w:spacing w:after="0"/>
      </w:pPr>
      <w:r w:rsidRPr="00EC4249">
        <w:rPr>
          <w:sz w:val="22"/>
        </w:rPr>
        <w:t xml:space="preserve">Visada vartokite šį vaistą tiksliai, kaip nurodė gydytojas. Jeigu abejojate, kreipkitės į gydytoją arba vaistininką. </w:t>
      </w:r>
    </w:p>
    <w:p w14:paraId="755D58E0" w14:textId="77777777" w:rsidR="008E73FA" w:rsidRPr="00E95D15" w:rsidRDefault="008E73FA" w:rsidP="008E73FA">
      <w:pPr>
        <w:widowControl w:val="0"/>
      </w:pPr>
    </w:p>
    <w:p w14:paraId="19276F81" w14:textId="77777777" w:rsidR="008E73FA" w:rsidRPr="00E95D15" w:rsidRDefault="008E73FA" w:rsidP="008E73FA">
      <w:pPr>
        <w:widowControl w:val="0"/>
      </w:pPr>
      <w:r w:rsidRPr="00E95D15">
        <w:t>Pradinę vartojimo dozę nustatys Jūsų gydytojas. Palaikomoji (paros) dozė priklausys nuo Jūsų ligos ir individualaus poreikio, bet dažniausiai bus tarp 150 mg ir 800 mg.</w:t>
      </w:r>
    </w:p>
    <w:p w14:paraId="18ED7185" w14:textId="77777777" w:rsidR="008E73FA" w:rsidRPr="00E95D15" w:rsidRDefault="008E73FA" w:rsidP="008E73FA">
      <w:pPr>
        <w:widowControl w:val="0"/>
      </w:pPr>
    </w:p>
    <w:p w14:paraId="6828C3FF" w14:textId="77777777" w:rsidR="008E73FA" w:rsidRPr="00E95D15" w:rsidRDefault="008E73FA" w:rsidP="008E73FA">
      <w:pPr>
        <w:pStyle w:val="ListParagraph1"/>
        <w:widowControl w:val="0"/>
        <w:numPr>
          <w:ilvl w:val="0"/>
          <w:numId w:val="7"/>
        </w:numPr>
        <w:ind w:left="567" w:hanging="567"/>
      </w:pPr>
      <w:r w:rsidRPr="00E95D15">
        <w:t xml:space="preserve">Tabletes gerkite vieną kartą per parą, prieš einant miegoti, arba du kartus, atsižvelgiant į Jūsų </w:t>
      </w:r>
      <w:r w:rsidRPr="00E95D15">
        <w:lastRenderedPageBreak/>
        <w:t>ligą.</w:t>
      </w:r>
    </w:p>
    <w:p w14:paraId="7EF3EED1" w14:textId="77777777" w:rsidR="008E73FA" w:rsidRPr="00E95D15" w:rsidRDefault="008E73FA" w:rsidP="008E73FA">
      <w:pPr>
        <w:pStyle w:val="ListParagraph1"/>
        <w:widowControl w:val="0"/>
        <w:numPr>
          <w:ilvl w:val="0"/>
          <w:numId w:val="7"/>
        </w:numPr>
        <w:ind w:left="567" w:hanging="567"/>
      </w:pPr>
      <w:r w:rsidRPr="00E95D15">
        <w:t xml:space="preserve">Nurykite tabletes nesukramtytas, užsigerkite vandeniu. </w:t>
      </w:r>
    </w:p>
    <w:p w14:paraId="6F1DB851" w14:textId="77777777" w:rsidR="008E73FA" w:rsidRPr="00E95D15" w:rsidRDefault="008E73FA" w:rsidP="008E73FA">
      <w:pPr>
        <w:pStyle w:val="ListParagraph1"/>
        <w:widowControl w:val="0"/>
        <w:numPr>
          <w:ilvl w:val="0"/>
          <w:numId w:val="7"/>
        </w:numPr>
        <w:ind w:left="567" w:hanging="567"/>
      </w:pPr>
      <w:r w:rsidRPr="00E95D15">
        <w:t>Tabletes galite gerti tiek valgymo metu, tiek prieš valgį.</w:t>
      </w:r>
    </w:p>
    <w:p w14:paraId="6234E6F2" w14:textId="77777777" w:rsidR="008E73FA" w:rsidRPr="00E95D15" w:rsidRDefault="008E73FA" w:rsidP="008E73FA">
      <w:pPr>
        <w:pStyle w:val="ListParagraph1"/>
        <w:widowControl w:val="0"/>
        <w:numPr>
          <w:ilvl w:val="0"/>
          <w:numId w:val="7"/>
        </w:numPr>
        <w:ind w:left="567" w:hanging="567"/>
      </w:pPr>
      <w:r w:rsidRPr="00E95D15">
        <w:t xml:space="preserve">Vartojant </w:t>
      </w:r>
      <w:proofErr w:type="spellStart"/>
      <w:r w:rsidRPr="00E95D15">
        <w:t>kvetiapiną</w:t>
      </w:r>
      <w:proofErr w:type="spellEnd"/>
      <w:r w:rsidRPr="00E95D15">
        <w:t xml:space="preserve"> negerkite greipfrutų sulčių, nes jos gali turėti įtakos vaisto veikimui.</w:t>
      </w:r>
    </w:p>
    <w:p w14:paraId="228CC4EE" w14:textId="77777777" w:rsidR="008E73FA" w:rsidRPr="00E95D15" w:rsidRDefault="008E73FA" w:rsidP="008E73FA">
      <w:pPr>
        <w:pStyle w:val="ListParagraph1"/>
        <w:widowControl w:val="0"/>
        <w:numPr>
          <w:ilvl w:val="0"/>
          <w:numId w:val="7"/>
        </w:numPr>
        <w:ind w:left="567" w:hanging="567"/>
      </w:pPr>
      <w:r w:rsidRPr="00E95D15">
        <w:t>Nenutraukite vaisto vartojimo net jei jaučiatės geriau tol, kol nenurodys gydytojas.</w:t>
      </w:r>
    </w:p>
    <w:p w14:paraId="0D6BB156" w14:textId="77777777" w:rsidR="008E73FA" w:rsidRPr="00EC4249" w:rsidRDefault="008E73FA" w:rsidP="008E73FA">
      <w:pPr>
        <w:pStyle w:val="Pagrindinistekstas"/>
        <w:widowControl w:val="0"/>
        <w:spacing w:after="0"/>
      </w:pPr>
    </w:p>
    <w:p w14:paraId="777EDFAB" w14:textId="77777777" w:rsidR="008E73FA" w:rsidRPr="00EC4249" w:rsidRDefault="008E73FA" w:rsidP="008E73FA">
      <w:pPr>
        <w:pStyle w:val="Pagrindinistekstas"/>
        <w:widowControl w:val="0"/>
        <w:spacing w:after="0"/>
        <w:rPr>
          <w:i/>
          <w:u w:val="single"/>
        </w:rPr>
      </w:pPr>
      <w:r w:rsidRPr="00EC4249">
        <w:rPr>
          <w:i/>
          <w:sz w:val="22"/>
          <w:u w:val="single"/>
        </w:rPr>
        <w:t>Sutrikusi kepenų funkcija</w:t>
      </w:r>
    </w:p>
    <w:p w14:paraId="5957A27F" w14:textId="77777777" w:rsidR="008E73FA" w:rsidRPr="00EC4249" w:rsidRDefault="008E73FA" w:rsidP="008E73FA">
      <w:pPr>
        <w:pStyle w:val="Pagrindinistekstas"/>
        <w:widowControl w:val="0"/>
        <w:spacing w:after="0"/>
      </w:pPr>
      <w:r w:rsidRPr="00EC4249">
        <w:rPr>
          <w:sz w:val="22"/>
        </w:rPr>
        <w:t>Jeigu yra sutrikusi Jūsų kepenų funkcija, gydytojas gali pakoreguoti vaisto dozę.</w:t>
      </w:r>
    </w:p>
    <w:p w14:paraId="1201DA40" w14:textId="77777777" w:rsidR="008E73FA" w:rsidRPr="00EC4249" w:rsidRDefault="008E73FA" w:rsidP="008E73FA">
      <w:pPr>
        <w:pStyle w:val="Pagrindinistekstas"/>
        <w:widowControl w:val="0"/>
        <w:spacing w:after="0"/>
      </w:pPr>
    </w:p>
    <w:p w14:paraId="6C1E833E" w14:textId="77777777" w:rsidR="008E73FA" w:rsidRPr="00EC4249" w:rsidRDefault="008E73FA" w:rsidP="008E73FA">
      <w:pPr>
        <w:pStyle w:val="Pagrindinistekstas"/>
        <w:widowControl w:val="0"/>
        <w:spacing w:after="0"/>
        <w:rPr>
          <w:i/>
          <w:u w:val="single"/>
        </w:rPr>
      </w:pPr>
      <w:r w:rsidRPr="00EC4249">
        <w:rPr>
          <w:i/>
          <w:sz w:val="22"/>
          <w:u w:val="single"/>
        </w:rPr>
        <w:t>Senyvi pacientai</w:t>
      </w:r>
    </w:p>
    <w:p w14:paraId="699DD1FD" w14:textId="77777777" w:rsidR="008E73FA" w:rsidRPr="00E95D15" w:rsidRDefault="008E73FA" w:rsidP="008E73FA">
      <w:pPr>
        <w:widowControl w:val="0"/>
      </w:pPr>
      <w:r w:rsidRPr="00E95D15">
        <w:t>Jeigu esate senyvas, Jūsų gydytojas gali skirti vartoti kitokią dozę.</w:t>
      </w:r>
    </w:p>
    <w:p w14:paraId="668DC979" w14:textId="77777777" w:rsidR="008E73FA" w:rsidRPr="00EC4249" w:rsidRDefault="008E73FA" w:rsidP="008E73FA">
      <w:pPr>
        <w:pStyle w:val="Pagrindinistekstas"/>
        <w:widowControl w:val="0"/>
        <w:spacing w:after="0"/>
      </w:pPr>
    </w:p>
    <w:p w14:paraId="68771CBE" w14:textId="77777777" w:rsidR="008E73FA" w:rsidRPr="00E95D15" w:rsidRDefault="008E73FA" w:rsidP="008E73FA">
      <w:pPr>
        <w:widowControl w:val="0"/>
        <w:rPr>
          <w:b/>
        </w:rPr>
      </w:pPr>
      <w:r w:rsidRPr="00E95D15">
        <w:rPr>
          <w:b/>
        </w:rPr>
        <w:t xml:space="preserve">Vartojimas vaikams ir paaugliams </w:t>
      </w:r>
    </w:p>
    <w:p w14:paraId="3C96938B" w14:textId="77777777" w:rsidR="008E73FA" w:rsidRPr="00E95D15" w:rsidRDefault="008E73FA" w:rsidP="008E73FA">
      <w:pPr>
        <w:widowControl w:val="0"/>
      </w:pPr>
      <w:proofErr w:type="spellStart"/>
      <w:r w:rsidRPr="00E95D15">
        <w:t>Kvetiapino</w:t>
      </w:r>
      <w:proofErr w:type="spellEnd"/>
      <w:r w:rsidRPr="00E95D15">
        <w:t xml:space="preserve"> neturėtų vartoti vaikai ir jaunesni negu 18 metų paaugliai.</w:t>
      </w:r>
    </w:p>
    <w:p w14:paraId="77A71243" w14:textId="77777777" w:rsidR="008E73FA" w:rsidRPr="00EC4249" w:rsidRDefault="008E73FA" w:rsidP="008E73FA">
      <w:pPr>
        <w:pStyle w:val="Pagrindinistekstas"/>
        <w:widowControl w:val="0"/>
        <w:spacing w:after="0"/>
      </w:pPr>
    </w:p>
    <w:p w14:paraId="5F747B37" w14:textId="77777777" w:rsidR="008E73FA" w:rsidRPr="00EC4249" w:rsidRDefault="008E73FA" w:rsidP="008E73FA">
      <w:pPr>
        <w:pStyle w:val="Pagrindinistekstas"/>
        <w:widowControl w:val="0"/>
        <w:spacing w:after="0"/>
        <w:rPr>
          <w:b/>
        </w:rPr>
      </w:pPr>
      <w:r w:rsidRPr="00EC4249">
        <w:rPr>
          <w:b/>
          <w:sz w:val="22"/>
        </w:rPr>
        <w:t xml:space="preserve">Ką daryti pavartojus per didelę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dozę?</w:t>
      </w:r>
    </w:p>
    <w:p w14:paraId="12A7D5F5" w14:textId="77777777" w:rsidR="008E73FA" w:rsidRPr="00EC4249" w:rsidRDefault="008E73FA" w:rsidP="008E73FA">
      <w:pPr>
        <w:rPr>
          <w:rFonts w:eastAsia="Calibri"/>
        </w:rPr>
      </w:pPr>
      <w:r w:rsidRPr="00EC4249">
        <w:rPr>
          <w:rFonts w:eastAsia="Calibri"/>
        </w:rPr>
        <w:t xml:space="preserve">Išgėrus daugiau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 xml:space="preserve"> tablečių negu nurodė gydytojas, galite pajusti mieguistumą, svaigulį, sutrikusį širdies pulsą. Nedelsdami kreipkitės į savo gydytoją arba artimiausią ligoninę. Pasiimkite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 xml:space="preserve"> likusias tabletes.</w:t>
      </w:r>
    </w:p>
    <w:p w14:paraId="4BC7DDD6" w14:textId="77777777" w:rsidR="008E73FA" w:rsidRPr="00EC4249" w:rsidRDefault="008E73FA" w:rsidP="008E73FA">
      <w:pPr>
        <w:pStyle w:val="Pagrindinistekstas"/>
        <w:widowControl w:val="0"/>
        <w:spacing w:after="0"/>
        <w:rPr>
          <w:b/>
        </w:rPr>
      </w:pPr>
    </w:p>
    <w:p w14:paraId="4D963FAC" w14:textId="77777777" w:rsidR="008E73FA" w:rsidRPr="00EC4249" w:rsidRDefault="008E73FA" w:rsidP="008E73FA">
      <w:pPr>
        <w:pStyle w:val="Pagrindinistekstas"/>
        <w:widowControl w:val="0"/>
        <w:spacing w:after="0"/>
        <w:rPr>
          <w:b/>
        </w:rPr>
      </w:pPr>
      <w:r w:rsidRPr="00EC4249">
        <w:rPr>
          <w:b/>
          <w:sz w:val="22"/>
        </w:rPr>
        <w:t>Pamiršus pavartoti</w:t>
      </w:r>
      <w:r w:rsidRPr="00EC4249">
        <w:rPr>
          <w:sz w:val="22"/>
        </w:rPr>
        <w:t xml:space="preserve">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p>
    <w:p w14:paraId="181576AA" w14:textId="77777777" w:rsidR="008E73FA" w:rsidRPr="00EC4249" w:rsidRDefault="008E73FA" w:rsidP="008E73FA">
      <w:pPr>
        <w:pStyle w:val="Pagrindinistekstas"/>
        <w:widowControl w:val="0"/>
        <w:spacing w:after="0"/>
      </w:pPr>
      <w:r w:rsidRPr="00EC4249">
        <w:rPr>
          <w:sz w:val="22"/>
        </w:rPr>
        <w:t xml:space="preserve">Pamiršus išgerti vieną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dozę, išgerkite ją, kai tik prisiminsite. Jei greitai būtų laikas gerti kitą dozę, palaukite. Negalima vartoti dvigubos dozės, norint kompensuoti praleistą tabletę.</w:t>
      </w:r>
    </w:p>
    <w:p w14:paraId="0A760EAF" w14:textId="77777777" w:rsidR="008E73FA" w:rsidRPr="00EC4249" w:rsidRDefault="008E73FA" w:rsidP="008E73FA">
      <w:pPr>
        <w:pStyle w:val="Pagrindinistekstas"/>
        <w:widowControl w:val="0"/>
        <w:spacing w:after="0"/>
      </w:pPr>
    </w:p>
    <w:p w14:paraId="6E1E0884" w14:textId="77777777" w:rsidR="008E73FA" w:rsidRPr="00EC4249" w:rsidRDefault="008E73FA" w:rsidP="008E73FA">
      <w:pPr>
        <w:pStyle w:val="Pagrindinistekstas"/>
        <w:widowControl w:val="0"/>
        <w:spacing w:after="0"/>
        <w:rPr>
          <w:b/>
        </w:rPr>
      </w:pPr>
      <w:r w:rsidRPr="00EC4249">
        <w:rPr>
          <w:b/>
          <w:sz w:val="22"/>
        </w:rPr>
        <w:t xml:space="preserve">Nustojus vartoti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w:t>
      </w:r>
    </w:p>
    <w:p w14:paraId="1139B1F5" w14:textId="77777777" w:rsidR="008E73FA" w:rsidRPr="00E95D15" w:rsidRDefault="008E73FA" w:rsidP="008E73FA">
      <w:pPr>
        <w:widowControl w:val="0"/>
      </w:pPr>
      <w:r w:rsidRPr="00E95D15">
        <w:t xml:space="preserve">Jei Jūs nustosite staiga </w:t>
      </w:r>
      <w:proofErr w:type="spellStart"/>
      <w:r w:rsidRPr="00E95D15">
        <w:t>kvetiapiną</w:t>
      </w:r>
      <w:proofErr w:type="spellEnd"/>
      <w:r w:rsidRPr="00E95D15">
        <w:t xml:space="preserve"> vartoti, gali atsirasti nemiga, pykinimas arba galvos skausmas, viduriavimas, vėmimas, svaigulys arba irzlumas. Gydytojas Jums patars kaip palengva mažinti vaisto dozę prieš nutraukiant jo vartojimą.</w:t>
      </w:r>
    </w:p>
    <w:p w14:paraId="6D6CBD2C" w14:textId="77777777" w:rsidR="008E73FA" w:rsidRPr="00EC4249" w:rsidRDefault="008E73FA" w:rsidP="008E73FA">
      <w:pPr>
        <w:pStyle w:val="Pagrindinistekstas"/>
        <w:widowControl w:val="0"/>
        <w:spacing w:after="0"/>
      </w:pPr>
    </w:p>
    <w:p w14:paraId="7FA23186" w14:textId="77777777" w:rsidR="008E73FA" w:rsidRPr="00EC4249" w:rsidRDefault="008E73FA" w:rsidP="008E73FA">
      <w:pPr>
        <w:pStyle w:val="Pagrindinistekstas"/>
        <w:widowControl w:val="0"/>
        <w:spacing w:after="0"/>
      </w:pPr>
      <w:r w:rsidRPr="00EC4249">
        <w:rPr>
          <w:sz w:val="22"/>
        </w:rPr>
        <w:t>Jeigu kiltų daugiau klausimų dėl šio vaisto vartojimo, kreipkitės į gydytoją arba vaistininką.</w:t>
      </w:r>
    </w:p>
    <w:p w14:paraId="0C52DB4B" w14:textId="77777777" w:rsidR="008E73FA" w:rsidRPr="00EC4249" w:rsidRDefault="008E73FA" w:rsidP="008E73FA">
      <w:pPr>
        <w:pStyle w:val="Pagrindinistekstas"/>
        <w:widowControl w:val="0"/>
        <w:spacing w:after="0"/>
      </w:pPr>
    </w:p>
    <w:p w14:paraId="61B3783A" w14:textId="77777777" w:rsidR="008E73FA" w:rsidRPr="00EC4249" w:rsidRDefault="008E73FA" w:rsidP="008E73FA">
      <w:pPr>
        <w:pStyle w:val="Pagrindinistekstas"/>
        <w:widowControl w:val="0"/>
        <w:spacing w:after="0"/>
      </w:pPr>
    </w:p>
    <w:p w14:paraId="3D183AD0" w14:textId="77777777" w:rsidR="008E73FA" w:rsidRPr="00E95D15" w:rsidRDefault="008E73FA" w:rsidP="008E73FA">
      <w:pPr>
        <w:widowControl w:val="0"/>
        <w:tabs>
          <w:tab w:val="left" w:pos="567"/>
        </w:tabs>
        <w:rPr>
          <w:b/>
          <w:caps/>
        </w:rPr>
      </w:pPr>
      <w:r w:rsidRPr="00E95D15">
        <w:rPr>
          <w:b/>
        </w:rPr>
        <w:t>4.</w:t>
      </w:r>
      <w:r w:rsidRPr="00E95D15">
        <w:rPr>
          <w:b/>
        </w:rPr>
        <w:tab/>
        <w:t>Galimas šalutinis poveikis</w:t>
      </w:r>
    </w:p>
    <w:p w14:paraId="65950D0F" w14:textId="77777777" w:rsidR="008E73FA" w:rsidRPr="00E95D15" w:rsidRDefault="008E73FA" w:rsidP="008E73FA">
      <w:pPr>
        <w:widowControl w:val="0"/>
      </w:pPr>
    </w:p>
    <w:p w14:paraId="2222EDF0" w14:textId="77777777" w:rsidR="008E73FA" w:rsidRPr="00E95D15" w:rsidRDefault="008E73FA" w:rsidP="008E73FA">
      <w:pPr>
        <w:widowControl w:val="0"/>
      </w:pPr>
      <w:r w:rsidRPr="00E95D15">
        <w:t xml:space="preserve">Šis vaistas, kaip ir visi kiti, gali sukelti šalutinį poveikį, nors jis pasireiškia ne visiems žmonėms. </w:t>
      </w:r>
    </w:p>
    <w:p w14:paraId="310EE2D6" w14:textId="77777777" w:rsidR="008E73FA" w:rsidRPr="00E95D15" w:rsidRDefault="008E73FA" w:rsidP="008E73FA">
      <w:pPr>
        <w:widowControl w:val="0"/>
      </w:pPr>
    </w:p>
    <w:p w14:paraId="2320ECA2" w14:textId="77777777" w:rsidR="008E73FA" w:rsidRPr="00EC4249" w:rsidRDefault="008E73FA" w:rsidP="008E73FA">
      <w:pPr>
        <w:pStyle w:val="Pagrindinistekstas"/>
        <w:widowControl w:val="0"/>
        <w:spacing w:before="120" w:after="0"/>
        <w:rPr>
          <w:i/>
        </w:rPr>
      </w:pPr>
      <w:r w:rsidRPr="00EC4249">
        <w:rPr>
          <w:i/>
          <w:sz w:val="22"/>
        </w:rPr>
        <w:t>Labai dažnas: (gali pasireikšti daugiau negu 1 iš 10 žmonių</w:t>
      </w:r>
    </w:p>
    <w:p w14:paraId="4122C1DE" w14:textId="77777777" w:rsidR="008E73FA" w:rsidRPr="00E95D15" w:rsidRDefault="008E73FA" w:rsidP="008E73FA">
      <w:pPr>
        <w:numPr>
          <w:ilvl w:val="0"/>
          <w:numId w:val="16"/>
        </w:numPr>
        <w:tabs>
          <w:tab w:val="left" w:pos="540"/>
        </w:tabs>
        <w:autoSpaceDE w:val="0"/>
        <w:autoSpaceDN w:val="0"/>
        <w:adjustRightInd w:val="0"/>
      </w:pPr>
      <w:r w:rsidRPr="00E95D15">
        <w:t>Sumažėjęs hemoglobino (baltymo raudonosiose kraujo ląstelėse, kuris perneša deguonį) lygis.</w:t>
      </w:r>
    </w:p>
    <w:p w14:paraId="6D743245" w14:textId="77777777" w:rsidR="008E73FA" w:rsidRPr="00E95D15" w:rsidRDefault="008E73FA" w:rsidP="008E73FA">
      <w:pPr>
        <w:numPr>
          <w:ilvl w:val="0"/>
          <w:numId w:val="16"/>
        </w:numPr>
        <w:tabs>
          <w:tab w:val="left" w:pos="540"/>
        </w:tabs>
        <w:autoSpaceDE w:val="0"/>
        <w:autoSpaceDN w:val="0"/>
        <w:adjustRightInd w:val="0"/>
      </w:pPr>
      <w:r w:rsidRPr="00E95D15">
        <w:t>Svaigulys (galite pargriūti), galvos skausmas, burnos sausmė.</w:t>
      </w:r>
    </w:p>
    <w:p w14:paraId="1DB96BFE" w14:textId="77777777" w:rsidR="008E73FA" w:rsidRPr="00E95D15" w:rsidRDefault="008E73FA" w:rsidP="008E73FA">
      <w:pPr>
        <w:numPr>
          <w:ilvl w:val="0"/>
          <w:numId w:val="16"/>
        </w:numPr>
        <w:tabs>
          <w:tab w:val="left" w:pos="540"/>
        </w:tabs>
        <w:autoSpaceDE w:val="0"/>
        <w:autoSpaceDN w:val="0"/>
        <w:adjustRightInd w:val="0"/>
        <w:ind w:left="567" w:hanging="567"/>
      </w:pPr>
      <w:r w:rsidRPr="00E95D15">
        <w:t xml:space="preserve">Mieguistumas (tęsiant </w:t>
      </w:r>
      <w:proofErr w:type="spellStart"/>
      <w:r w:rsidRPr="00E95D15">
        <w:t>Quetiapine</w:t>
      </w:r>
      <w:proofErr w:type="spellEnd"/>
      <w:r w:rsidRPr="00E95D15">
        <w:t xml:space="preserve"> </w:t>
      </w:r>
      <w:proofErr w:type="spellStart"/>
      <w:r w:rsidRPr="00E95D15">
        <w:t>Teva</w:t>
      </w:r>
      <w:proofErr w:type="spellEnd"/>
      <w:r w:rsidRPr="00E95D15">
        <w:t xml:space="preserve"> vartojimą jis gali pranykti) (dėl jo taip pat galite pargriūti).</w:t>
      </w:r>
    </w:p>
    <w:p w14:paraId="6D70AA8A" w14:textId="77777777" w:rsidR="008E73FA" w:rsidRPr="00E95D15" w:rsidRDefault="008E73FA" w:rsidP="008E73FA">
      <w:pPr>
        <w:numPr>
          <w:ilvl w:val="0"/>
          <w:numId w:val="16"/>
        </w:numPr>
        <w:tabs>
          <w:tab w:val="left" w:pos="540"/>
        </w:tabs>
        <w:autoSpaceDE w:val="0"/>
        <w:autoSpaceDN w:val="0"/>
        <w:adjustRightInd w:val="0"/>
        <w:ind w:left="567" w:hanging="567"/>
      </w:pPr>
      <w:r w:rsidRPr="00E95D15">
        <w:t xml:space="preserve">Nutraukimo simptomai (simptomai, kurių pasireiškia nutraukus </w:t>
      </w:r>
      <w:proofErr w:type="spellStart"/>
      <w:r w:rsidRPr="00E95D15">
        <w:t>Quetiapine</w:t>
      </w:r>
      <w:proofErr w:type="spellEnd"/>
      <w:r w:rsidRPr="00E95D15">
        <w:t xml:space="preserve"> </w:t>
      </w:r>
      <w:proofErr w:type="spellStart"/>
      <w:r w:rsidRPr="00E95D15">
        <w:t>Teva</w:t>
      </w:r>
      <w:proofErr w:type="spellEnd"/>
      <w:r w:rsidRPr="00E95D15">
        <w:t xml:space="preserve"> vartojimą): nemiga, pykinimas, galvos skausmas, viduriavimas, vėmimas, svaigulys ir irzlumas. Vaisto vartojimą rekomenduojama nutraukti palengva per 1-2 savaites.</w:t>
      </w:r>
    </w:p>
    <w:p w14:paraId="164B63FA" w14:textId="77777777" w:rsidR="008E73FA" w:rsidRPr="00E95D15" w:rsidRDefault="008E73FA" w:rsidP="008E73FA">
      <w:pPr>
        <w:numPr>
          <w:ilvl w:val="0"/>
          <w:numId w:val="16"/>
        </w:numPr>
        <w:tabs>
          <w:tab w:val="left" w:pos="540"/>
        </w:tabs>
        <w:autoSpaceDE w:val="0"/>
        <w:autoSpaceDN w:val="0"/>
        <w:adjustRightInd w:val="0"/>
      </w:pPr>
      <w:r w:rsidRPr="00E95D15">
        <w:t>Svorio padidėjimas.</w:t>
      </w:r>
    </w:p>
    <w:p w14:paraId="65471A67" w14:textId="77777777" w:rsidR="008E73FA" w:rsidRPr="00E95D15" w:rsidRDefault="008E73FA" w:rsidP="008E73FA">
      <w:pPr>
        <w:numPr>
          <w:ilvl w:val="0"/>
          <w:numId w:val="17"/>
        </w:numPr>
        <w:tabs>
          <w:tab w:val="left" w:pos="567"/>
        </w:tabs>
        <w:ind w:left="567" w:hanging="567"/>
      </w:pPr>
      <w:r w:rsidRPr="00E95D15">
        <w:t>Nenormalūs raumenų judesiai: gali būti sunku pradėti judėti, atsirasti drebulys, nenustygimas, neskausmingas raumenų stingulys.</w:t>
      </w:r>
    </w:p>
    <w:p w14:paraId="73CCBE2D" w14:textId="77777777" w:rsidR="008E73FA" w:rsidRPr="00E95D15" w:rsidRDefault="008E73FA" w:rsidP="008E73FA">
      <w:pPr>
        <w:numPr>
          <w:ilvl w:val="0"/>
          <w:numId w:val="17"/>
        </w:numPr>
        <w:tabs>
          <w:tab w:val="left" w:pos="567"/>
        </w:tabs>
        <w:ind w:left="567" w:hanging="567"/>
      </w:pPr>
      <w:r w:rsidRPr="00E95D15">
        <w:t>Pakitęs kai kurių riebalų (trigliceridų ir bendrojo cholesterolio) kiekis kraujyje.</w:t>
      </w:r>
    </w:p>
    <w:p w14:paraId="10A8BF9C" w14:textId="77777777" w:rsidR="008E73FA" w:rsidRPr="00EC4249" w:rsidRDefault="008E73FA" w:rsidP="008E73FA">
      <w:pPr>
        <w:pStyle w:val="Pagrindinistekstas"/>
        <w:widowControl w:val="0"/>
        <w:spacing w:before="120" w:after="0"/>
        <w:rPr>
          <w:i/>
        </w:rPr>
      </w:pPr>
      <w:r w:rsidRPr="00EC4249">
        <w:rPr>
          <w:i/>
          <w:sz w:val="22"/>
        </w:rPr>
        <w:t>Dažnas: gali pasireikšti ne daugiau negu 1 iš 10 žmonių</w:t>
      </w:r>
    </w:p>
    <w:p w14:paraId="34CB6F82" w14:textId="77777777" w:rsidR="008E73FA" w:rsidRPr="00E95D15" w:rsidRDefault="008E73FA" w:rsidP="008E73FA">
      <w:pPr>
        <w:numPr>
          <w:ilvl w:val="0"/>
          <w:numId w:val="8"/>
        </w:numPr>
      </w:pPr>
      <w:r w:rsidRPr="00E95D15">
        <w:t>Padažnėjęs širdies plakimas (pulsas).</w:t>
      </w:r>
    </w:p>
    <w:p w14:paraId="7B818BAA" w14:textId="77777777" w:rsidR="008E73FA" w:rsidRPr="00E95D15" w:rsidRDefault="008E73FA" w:rsidP="008E73FA">
      <w:pPr>
        <w:numPr>
          <w:ilvl w:val="0"/>
          <w:numId w:val="8"/>
        </w:numPr>
      </w:pPr>
      <w:r w:rsidRPr="00E95D15">
        <w:t>Pojūtis, kad Jūsų širdis daužosi, lekia arba šokinėja.</w:t>
      </w:r>
    </w:p>
    <w:p w14:paraId="33D7F6DD" w14:textId="77777777" w:rsidR="008E73FA" w:rsidRPr="00E95D15" w:rsidRDefault="008E73FA" w:rsidP="008E73FA">
      <w:pPr>
        <w:numPr>
          <w:ilvl w:val="0"/>
          <w:numId w:val="8"/>
        </w:numPr>
      </w:pPr>
      <w:r w:rsidRPr="00E95D15">
        <w:t>Vidurių užkietėjimas, skrandžio veiklos sutrikimas (</w:t>
      </w:r>
      <w:proofErr w:type="spellStart"/>
      <w:r w:rsidRPr="00E95D15">
        <w:t>nevirškinimas</w:t>
      </w:r>
      <w:proofErr w:type="spellEnd"/>
      <w:r w:rsidRPr="00E95D15">
        <w:t>).</w:t>
      </w:r>
    </w:p>
    <w:p w14:paraId="7F264ABB" w14:textId="77777777" w:rsidR="008E73FA" w:rsidRPr="00E95D15" w:rsidRDefault="008E73FA" w:rsidP="008E73FA">
      <w:pPr>
        <w:numPr>
          <w:ilvl w:val="0"/>
          <w:numId w:val="8"/>
        </w:numPr>
      </w:pPr>
      <w:r w:rsidRPr="00E95D15">
        <w:t>Silpnumas.</w:t>
      </w:r>
    </w:p>
    <w:p w14:paraId="7B0DEEF3" w14:textId="77777777" w:rsidR="008E73FA" w:rsidRPr="00E95D15" w:rsidRDefault="008E73FA" w:rsidP="008E73FA">
      <w:pPr>
        <w:numPr>
          <w:ilvl w:val="0"/>
          <w:numId w:val="8"/>
        </w:numPr>
      </w:pPr>
      <w:r w:rsidRPr="00E95D15">
        <w:t>Rankų ar kojų patinimas.</w:t>
      </w:r>
    </w:p>
    <w:p w14:paraId="6094ECC4" w14:textId="77777777" w:rsidR="008E73FA" w:rsidRPr="00E95D15" w:rsidRDefault="008E73FA" w:rsidP="008E73FA">
      <w:pPr>
        <w:numPr>
          <w:ilvl w:val="0"/>
          <w:numId w:val="8"/>
        </w:numPr>
      </w:pPr>
      <w:r w:rsidRPr="00E95D15">
        <w:t>Žemas kraujo spaudimas atsistojus, dėl kurio Jums gali svaigti galva (galite pargriūti).</w:t>
      </w:r>
    </w:p>
    <w:p w14:paraId="4C4C0B38" w14:textId="77777777" w:rsidR="008E73FA" w:rsidRPr="00E95D15" w:rsidRDefault="008E73FA" w:rsidP="008E73FA">
      <w:pPr>
        <w:numPr>
          <w:ilvl w:val="0"/>
          <w:numId w:val="8"/>
        </w:numPr>
      </w:pPr>
      <w:r w:rsidRPr="00E95D15">
        <w:t>Padidėjęs cukraus kiekis kraujyje.</w:t>
      </w:r>
    </w:p>
    <w:p w14:paraId="1C575264" w14:textId="77777777" w:rsidR="008E73FA" w:rsidRPr="00E95D15" w:rsidRDefault="008E73FA" w:rsidP="008E73FA">
      <w:pPr>
        <w:numPr>
          <w:ilvl w:val="0"/>
          <w:numId w:val="8"/>
        </w:numPr>
      </w:pPr>
      <w:r w:rsidRPr="00E95D15">
        <w:t>Neryškus matymas.</w:t>
      </w:r>
    </w:p>
    <w:p w14:paraId="5D008125" w14:textId="77777777" w:rsidR="008E73FA" w:rsidRPr="00E95D15" w:rsidRDefault="008E73FA" w:rsidP="008E73FA">
      <w:pPr>
        <w:numPr>
          <w:ilvl w:val="0"/>
          <w:numId w:val="8"/>
        </w:numPr>
      </w:pPr>
      <w:r w:rsidRPr="00E95D15">
        <w:lastRenderedPageBreak/>
        <w:t>Neįprasti sapnai arba naktiniai košmarai.</w:t>
      </w:r>
    </w:p>
    <w:p w14:paraId="776758D5" w14:textId="77777777" w:rsidR="008E73FA" w:rsidRPr="00E95D15" w:rsidRDefault="008E73FA" w:rsidP="008E73FA">
      <w:pPr>
        <w:numPr>
          <w:ilvl w:val="0"/>
          <w:numId w:val="8"/>
        </w:numPr>
      </w:pPr>
      <w:r w:rsidRPr="00E95D15">
        <w:t>Padidėjęs apetitas (alkis).</w:t>
      </w:r>
    </w:p>
    <w:p w14:paraId="52C7CEE6" w14:textId="77777777" w:rsidR="008E73FA" w:rsidRPr="00E95D15" w:rsidRDefault="008E73FA" w:rsidP="008E73FA">
      <w:pPr>
        <w:numPr>
          <w:ilvl w:val="0"/>
          <w:numId w:val="8"/>
        </w:numPr>
      </w:pPr>
      <w:r w:rsidRPr="00E95D15">
        <w:t>Dirglumas.</w:t>
      </w:r>
    </w:p>
    <w:p w14:paraId="56594092" w14:textId="77777777" w:rsidR="008E73FA" w:rsidRPr="00E95D15" w:rsidRDefault="008E73FA" w:rsidP="008E73FA">
      <w:pPr>
        <w:numPr>
          <w:ilvl w:val="0"/>
          <w:numId w:val="8"/>
        </w:numPr>
      </w:pPr>
      <w:r w:rsidRPr="00E95D15">
        <w:t>Kalbėjimo arba kalbos sutrikimai.</w:t>
      </w:r>
    </w:p>
    <w:p w14:paraId="390EF3E9" w14:textId="77777777" w:rsidR="008E73FA" w:rsidRPr="00E95D15" w:rsidRDefault="008E73FA" w:rsidP="008E73FA">
      <w:pPr>
        <w:numPr>
          <w:ilvl w:val="0"/>
          <w:numId w:val="8"/>
        </w:numPr>
      </w:pPr>
      <w:r w:rsidRPr="00E95D15">
        <w:t>Mintys apie savižudybę arba depresijos sustiprėjimas.</w:t>
      </w:r>
    </w:p>
    <w:p w14:paraId="0DB00771" w14:textId="77777777" w:rsidR="008E73FA" w:rsidRPr="00E95D15" w:rsidRDefault="008E73FA" w:rsidP="008E73FA">
      <w:pPr>
        <w:numPr>
          <w:ilvl w:val="0"/>
          <w:numId w:val="8"/>
        </w:numPr>
      </w:pPr>
      <w:r w:rsidRPr="00E95D15">
        <w:t>Dusulys.</w:t>
      </w:r>
    </w:p>
    <w:p w14:paraId="351A2CB4" w14:textId="77777777" w:rsidR="008E73FA" w:rsidRPr="00E95D15" w:rsidRDefault="008E73FA" w:rsidP="008E73FA">
      <w:pPr>
        <w:numPr>
          <w:ilvl w:val="0"/>
          <w:numId w:val="8"/>
        </w:numPr>
      </w:pPr>
      <w:r w:rsidRPr="00E95D15">
        <w:t>Vėmimas (dažniau senyviems pacientams).</w:t>
      </w:r>
    </w:p>
    <w:p w14:paraId="4831C723" w14:textId="77777777" w:rsidR="008E73FA" w:rsidRPr="00E95D15" w:rsidRDefault="008E73FA" w:rsidP="008E73FA">
      <w:pPr>
        <w:numPr>
          <w:ilvl w:val="0"/>
          <w:numId w:val="8"/>
        </w:numPr>
      </w:pPr>
      <w:r w:rsidRPr="00E95D15">
        <w:t>Karščiavimas.</w:t>
      </w:r>
    </w:p>
    <w:p w14:paraId="38B16A13" w14:textId="77777777" w:rsidR="008E73FA" w:rsidRPr="00E95D15" w:rsidRDefault="008E73FA" w:rsidP="008E73FA">
      <w:pPr>
        <w:numPr>
          <w:ilvl w:val="0"/>
          <w:numId w:val="18"/>
        </w:numPr>
        <w:tabs>
          <w:tab w:val="left" w:pos="567"/>
        </w:tabs>
        <w:ind w:left="567" w:hanging="567"/>
        <w:contextualSpacing/>
      </w:pPr>
      <w:r w:rsidRPr="00E95D15">
        <w:t>Skydliaukės hormonų kiekio kraujyje pokyčiai.</w:t>
      </w:r>
    </w:p>
    <w:p w14:paraId="093F2503" w14:textId="77777777" w:rsidR="008E73FA" w:rsidRPr="00E95D15" w:rsidRDefault="008E73FA" w:rsidP="008E73FA">
      <w:pPr>
        <w:numPr>
          <w:ilvl w:val="0"/>
          <w:numId w:val="18"/>
        </w:numPr>
        <w:tabs>
          <w:tab w:val="left" w:pos="567"/>
        </w:tabs>
        <w:ind w:left="567" w:hanging="567"/>
        <w:contextualSpacing/>
      </w:pPr>
      <w:r w:rsidRPr="00E95D15">
        <w:t>Tam tikrų kraujo ląstelių kiekio pokyčiai.</w:t>
      </w:r>
    </w:p>
    <w:p w14:paraId="567B89DA" w14:textId="77777777" w:rsidR="008E73FA" w:rsidRPr="00E95D15" w:rsidRDefault="008E73FA" w:rsidP="008E73FA">
      <w:pPr>
        <w:numPr>
          <w:ilvl w:val="0"/>
          <w:numId w:val="18"/>
        </w:numPr>
        <w:tabs>
          <w:tab w:val="left" w:pos="567"/>
        </w:tabs>
        <w:ind w:left="567" w:hanging="567"/>
        <w:contextualSpacing/>
      </w:pPr>
      <w:r w:rsidRPr="00E95D15">
        <w:t>Padidėjęs kepenų fermentų kiekis kraujyje.</w:t>
      </w:r>
    </w:p>
    <w:p w14:paraId="5C645F03" w14:textId="77777777" w:rsidR="008E73FA" w:rsidRPr="00E95D15" w:rsidRDefault="008E73FA" w:rsidP="008E73FA">
      <w:pPr>
        <w:numPr>
          <w:ilvl w:val="0"/>
          <w:numId w:val="18"/>
        </w:numPr>
        <w:tabs>
          <w:tab w:val="left" w:pos="567"/>
        </w:tabs>
        <w:ind w:left="567" w:hanging="567"/>
        <w:contextualSpacing/>
      </w:pPr>
      <w:r w:rsidRPr="00E95D15">
        <w:t>Padidėjęs hormono prolaktino kiekis kraujyje. Dėl to retais atvejais gali:</w:t>
      </w:r>
    </w:p>
    <w:p w14:paraId="119DE8BC" w14:textId="77777777" w:rsidR="008E73FA" w:rsidRPr="00E95D15" w:rsidRDefault="008E73FA" w:rsidP="008E73FA">
      <w:pPr>
        <w:numPr>
          <w:ilvl w:val="0"/>
          <w:numId w:val="19"/>
        </w:numPr>
        <w:tabs>
          <w:tab w:val="clear" w:pos="720"/>
        </w:tabs>
        <w:ind w:left="851" w:hanging="284"/>
        <w:contextualSpacing/>
      </w:pPr>
      <w:r w:rsidRPr="00E95D15">
        <w:t>padidėti krūtys ir netikėtai išsiskirti pieno (vyrams ir moterims);</w:t>
      </w:r>
    </w:p>
    <w:p w14:paraId="71F62453" w14:textId="77777777" w:rsidR="008E73FA" w:rsidRPr="00E95D15" w:rsidRDefault="008E73FA" w:rsidP="008E73FA">
      <w:pPr>
        <w:numPr>
          <w:ilvl w:val="0"/>
          <w:numId w:val="19"/>
        </w:numPr>
        <w:tabs>
          <w:tab w:val="clear" w:pos="720"/>
        </w:tabs>
        <w:ind w:left="851" w:hanging="284"/>
        <w:contextualSpacing/>
      </w:pPr>
      <w:r w:rsidRPr="00E95D15">
        <w:t>išnykti arba pasidaryti nereguliarios mėnesinės moterims.</w:t>
      </w:r>
    </w:p>
    <w:p w14:paraId="0ADC6E8E" w14:textId="77777777" w:rsidR="008E73FA" w:rsidRPr="00E95D15" w:rsidRDefault="008E73FA" w:rsidP="008E73FA">
      <w:pPr>
        <w:widowControl w:val="0"/>
      </w:pPr>
    </w:p>
    <w:p w14:paraId="4589EE5D" w14:textId="77777777" w:rsidR="008E73FA" w:rsidRPr="00E95D15" w:rsidRDefault="008E73FA" w:rsidP="008E73FA">
      <w:pPr>
        <w:widowControl w:val="0"/>
        <w:rPr>
          <w:i/>
        </w:rPr>
      </w:pPr>
      <w:r w:rsidRPr="00E95D15">
        <w:rPr>
          <w:i/>
        </w:rPr>
        <w:t>Nedažnas: gali pasireikšti ne daugiau negu 1 iš 100 žmonių</w:t>
      </w:r>
    </w:p>
    <w:p w14:paraId="578A4924" w14:textId="77777777" w:rsidR="008E73FA" w:rsidRPr="00056142" w:rsidRDefault="008E73FA" w:rsidP="008E73FA">
      <w:pPr>
        <w:numPr>
          <w:ilvl w:val="0"/>
          <w:numId w:val="16"/>
        </w:numPr>
        <w:ind w:left="567" w:hanging="567"/>
      </w:pPr>
      <w:r w:rsidRPr="00056142">
        <w:t xml:space="preserve">Priepuoliai ar traukuliai. </w:t>
      </w:r>
    </w:p>
    <w:p w14:paraId="6F24BE5F" w14:textId="77777777" w:rsidR="008E73FA" w:rsidRPr="00EC4249" w:rsidRDefault="008E73FA" w:rsidP="008E73FA">
      <w:pPr>
        <w:pStyle w:val="BT-EMEASMCA"/>
        <w:numPr>
          <w:ilvl w:val="0"/>
          <w:numId w:val="20"/>
        </w:numPr>
        <w:tabs>
          <w:tab w:val="num" w:pos="567"/>
        </w:tabs>
        <w:ind w:left="567" w:hanging="567"/>
      </w:pPr>
      <w:r w:rsidRPr="00EC4249">
        <w:rPr>
          <w:sz w:val="22"/>
        </w:rPr>
        <w:t>Alerginės reakcijos, pasireiškiančios ruplėmis (rumbais), odos paburkimas ir patinimas apie burną.</w:t>
      </w:r>
    </w:p>
    <w:p w14:paraId="6FA8299C" w14:textId="77777777" w:rsidR="008E73FA" w:rsidRPr="00EC4249" w:rsidRDefault="008E73FA" w:rsidP="008E73FA">
      <w:pPr>
        <w:pStyle w:val="BT-EMEASMCA"/>
        <w:numPr>
          <w:ilvl w:val="0"/>
          <w:numId w:val="20"/>
        </w:numPr>
        <w:tabs>
          <w:tab w:val="num" w:pos="567"/>
        </w:tabs>
        <w:ind w:left="567" w:hanging="567"/>
      </w:pPr>
      <w:r w:rsidRPr="00EC4249">
        <w:rPr>
          <w:sz w:val="22"/>
        </w:rPr>
        <w:t>Nemalonus pojūtis kojose (vadinamasis neramių kojų sindromas).</w:t>
      </w:r>
    </w:p>
    <w:p w14:paraId="2151437B" w14:textId="77777777" w:rsidR="008E73FA" w:rsidRPr="00EC4249" w:rsidRDefault="008E73FA" w:rsidP="008E73FA">
      <w:pPr>
        <w:pStyle w:val="BT-EMEASMCA"/>
        <w:numPr>
          <w:ilvl w:val="0"/>
          <w:numId w:val="20"/>
        </w:numPr>
        <w:tabs>
          <w:tab w:val="num" w:pos="567"/>
        </w:tabs>
        <w:ind w:left="567" w:hanging="567"/>
      </w:pPr>
      <w:r w:rsidRPr="00EC4249">
        <w:rPr>
          <w:sz w:val="22"/>
        </w:rPr>
        <w:t>Pasunkėjęs rijimas.</w:t>
      </w:r>
    </w:p>
    <w:p w14:paraId="45967843" w14:textId="77777777" w:rsidR="008E73FA" w:rsidRPr="00EC4249" w:rsidRDefault="008E73FA" w:rsidP="008E73FA">
      <w:pPr>
        <w:pStyle w:val="BT-EMEASMCA"/>
        <w:numPr>
          <w:ilvl w:val="0"/>
          <w:numId w:val="20"/>
        </w:numPr>
        <w:tabs>
          <w:tab w:val="num" w:pos="567"/>
        </w:tabs>
        <w:ind w:left="567" w:hanging="567"/>
      </w:pPr>
      <w:r w:rsidRPr="00EC4249">
        <w:rPr>
          <w:sz w:val="22"/>
        </w:rPr>
        <w:t>Nekontroliuojami judesiai, ypač veido ir liežuvio.</w:t>
      </w:r>
    </w:p>
    <w:p w14:paraId="38906D1E" w14:textId="77777777" w:rsidR="008E73FA" w:rsidRPr="00EC4249" w:rsidRDefault="008E73FA" w:rsidP="008E73FA">
      <w:pPr>
        <w:pStyle w:val="BT-EMEASMCA"/>
        <w:numPr>
          <w:ilvl w:val="0"/>
          <w:numId w:val="20"/>
        </w:numPr>
        <w:tabs>
          <w:tab w:val="num" w:pos="567"/>
        </w:tabs>
        <w:ind w:left="567" w:hanging="567"/>
      </w:pPr>
      <w:r w:rsidRPr="00EC4249">
        <w:rPr>
          <w:sz w:val="22"/>
        </w:rPr>
        <w:t>Lytinės funkcijos sutrikimas.</w:t>
      </w:r>
    </w:p>
    <w:p w14:paraId="17B6FC61" w14:textId="77777777" w:rsidR="008E73FA" w:rsidRPr="00EC4249" w:rsidRDefault="008E73FA" w:rsidP="008E73FA">
      <w:pPr>
        <w:pStyle w:val="BT-EMEASMCA"/>
        <w:numPr>
          <w:ilvl w:val="0"/>
          <w:numId w:val="20"/>
        </w:numPr>
        <w:tabs>
          <w:tab w:val="num" w:pos="567"/>
        </w:tabs>
        <w:ind w:left="567" w:hanging="567"/>
      </w:pPr>
      <w:r w:rsidRPr="00EC4249">
        <w:rPr>
          <w:sz w:val="22"/>
        </w:rPr>
        <w:t>Diabetas.</w:t>
      </w:r>
    </w:p>
    <w:p w14:paraId="61FCDEF7" w14:textId="77777777" w:rsidR="008E73FA" w:rsidRPr="00E95D15" w:rsidRDefault="008E73FA" w:rsidP="008E73FA">
      <w:pPr>
        <w:numPr>
          <w:ilvl w:val="0"/>
          <w:numId w:val="21"/>
        </w:numPr>
        <w:tabs>
          <w:tab w:val="left" w:pos="567"/>
        </w:tabs>
        <w:ind w:left="567" w:hanging="567"/>
      </w:pPr>
      <w:r w:rsidRPr="00E95D15">
        <w:t xml:space="preserve">Pakitęs širdies elektrinis aktyvumas (pailgėjęs QT intervalas elektrokardiogramoje). </w:t>
      </w:r>
    </w:p>
    <w:p w14:paraId="3D029FBE" w14:textId="77777777" w:rsidR="008E73FA" w:rsidRPr="00E95D15" w:rsidRDefault="008E73FA" w:rsidP="008E73FA">
      <w:pPr>
        <w:numPr>
          <w:ilvl w:val="0"/>
          <w:numId w:val="21"/>
        </w:numPr>
        <w:tabs>
          <w:tab w:val="left" w:pos="567"/>
        </w:tabs>
        <w:ind w:left="567" w:hanging="567"/>
      </w:pPr>
      <w:r w:rsidRPr="00E95D15">
        <w:t>Retesni už normalius širdies susitraukimai, kurie gali suretėti pradedant gydymą bei būti susiję su kraujospūdžio sumažėjimu ir alpimu.</w:t>
      </w:r>
    </w:p>
    <w:p w14:paraId="28B71916" w14:textId="77777777" w:rsidR="008E73FA" w:rsidRPr="00E95D15" w:rsidRDefault="008E73FA" w:rsidP="008E73FA">
      <w:pPr>
        <w:numPr>
          <w:ilvl w:val="0"/>
          <w:numId w:val="21"/>
        </w:numPr>
        <w:tabs>
          <w:tab w:val="left" w:pos="567"/>
        </w:tabs>
        <w:ind w:left="567" w:hanging="567"/>
      </w:pPr>
      <w:r w:rsidRPr="00E95D15">
        <w:t>Pasunkėjęs šlapinimasis.</w:t>
      </w:r>
    </w:p>
    <w:p w14:paraId="134A2B66" w14:textId="77777777" w:rsidR="008E73FA" w:rsidRPr="00E95D15" w:rsidRDefault="008E73FA" w:rsidP="008E73FA">
      <w:pPr>
        <w:numPr>
          <w:ilvl w:val="0"/>
          <w:numId w:val="21"/>
        </w:numPr>
        <w:tabs>
          <w:tab w:val="left" w:pos="567"/>
        </w:tabs>
        <w:ind w:left="567" w:hanging="567"/>
      </w:pPr>
      <w:r w:rsidRPr="00E95D15">
        <w:t>Alpimas (dėl to galite pargriūti).</w:t>
      </w:r>
    </w:p>
    <w:p w14:paraId="1F6FA9B2" w14:textId="77777777" w:rsidR="008E73FA" w:rsidRPr="00EC4249" w:rsidRDefault="008E73FA" w:rsidP="008E73FA">
      <w:pPr>
        <w:pStyle w:val="BT-EMEASMCA"/>
        <w:numPr>
          <w:ilvl w:val="0"/>
          <w:numId w:val="20"/>
        </w:numPr>
        <w:tabs>
          <w:tab w:val="num" w:pos="567"/>
        </w:tabs>
        <w:ind w:left="567" w:hanging="567"/>
      </w:pPr>
      <w:r w:rsidRPr="00EC4249">
        <w:rPr>
          <w:sz w:val="22"/>
        </w:rPr>
        <w:t>Užgulta nosis.</w:t>
      </w:r>
    </w:p>
    <w:p w14:paraId="19CDC9A3" w14:textId="77777777" w:rsidR="008E73FA" w:rsidRPr="00E95D15" w:rsidRDefault="008E73FA" w:rsidP="008E73FA">
      <w:pPr>
        <w:numPr>
          <w:ilvl w:val="0"/>
          <w:numId w:val="21"/>
        </w:numPr>
        <w:tabs>
          <w:tab w:val="left" w:pos="567"/>
        </w:tabs>
        <w:ind w:left="567" w:hanging="567"/>
      </w:pPr>
      <w:r w:rsidRPr="00E95D15">
        <w:t>Sumažėjęs raudonųjų kraujo ląstelių kiekis.</w:t>
      </w:r>
    </w:p>
    <w:p w14:paraId="06BD3FFF" w14:textId="77777777" w:rsidR="008E73FA" w:rsidRPr="00E95D15" w:rsidRDefault="008E73FA" w:rsidP="008E73FA">
      <w:pPr>
        <w:numPr>
          <w:ilvl w:val="0"/>
          <w:numId w:val="21"/>
        </w:numPr>
        <w:tabs>
          <w:tab w:val="left" w:pos="567"/>
        </w:tabs>
        <w:ind w:left="567" w:hanging="567"/>
      </w:pPr>
      <w:r w:rsidRPr="00E95D15">
        <w:t>Sumažėjęs natrio kiekis kraujyje.</w:t>
      </w:r>
    </w:p>
    <w:p w14:paraId="254CBB95" w14:textId="77777777" w:rsidR="008E73FA" w:rsidRDefault="008E73FA" w:rsidP="008E73FA">
      <w:pPr>
        <w:numPr>
          <w:ilvl w:val="0"/>
          <w:numId w:val="21"/>
        </w:numPr>
        <w:tabs>
          <w:tab w:val="left" w:pos="567"/>
        </w:tabs>
        <w:ind w:left="567" w:hanging="567"/>
      </w:pPr>
      <w:r w:rsidRPr="00E95D15">
        <w:t>Esamo cukrinio diabeto pasunkėjimas.</w:t>
      </w:r>
    </w:p>
    <w:p w14:paraId="0BC50179" w14:textId="77777777" w:rsidR="008E73FA" w:rsidRPr="00E95D15" w:rsidRDefault="008E73FA" w:rsidP="008E73FA">
      <w:pPr>
        <w:numPr>
          <w:ilvl w:val="0"/>
          <w:numId w:val="21"/>
        </w:numPr>
        <w:tabs>
          <w:tab w:val="left" w:pos="567"/>
        </w:tabs>
        <w:ind w:left="567" w:hanging="567"/>
      </w:pPr>
      <w:r>
        <w:t>Sumišimas.</w:t>
      </w:r>
    </w:p>
    <w:p w14:paraId="1FD6373B" w14:textId="77777777" w:rsidR="008E73FA" w:rsidRPr="00EC4249" w:rsidRDefault="008E73FA" w:rsidP="008E73FA">
      <w:pPr>
        <w:pStyle w:val="Pagrindinistekstas"/>
        <w:widowControl w:val="0"/>
        <w:spacing w:before="120" w:after="0"/>
        <w:rPr>
          <w:i/>
        </w:rPr>
      </w:pPr>
      <w:r w:rsidRPr="00EC4249">
        <w:rPr>
          <w:i/>
          <w:sz w:val="22"/>
        </w:rPr>
        <w:t>Retas: gali pasireikšti ne daugiau negu 1 iš 1000 žmonių</w:t>
      </w:r>
    </w:p>
    <w:p w14:paraId="781195B7" w14:textId="77777777" w:rsidR="008E73FA" w:rsidRDefault="008E73FA" w:rsidP="008E73FA">
      <w:pPr>
        <w:numPr>
          <w:ilvl w:val="0"/>
          <w:numId w:val="16"/>
        </w:numPr>
        <w:ind w:left="567" w:hanging="567"/>
      </w:pPr>
      <w:r w:rsidRPr="00E95D15">
        <w:t xml:space="preserve">Labai aukšta kūno temperatūra, prakaitavimas, raumenų sustingimas, labai didelis mieguistumas ar alpimas (vadinamasis piktybinis </w:t>
      </w:r>
      <w:proofErr w:type="spellStart"/>
      <w:r w:rsidRPr="00E95D15">
        <w:t>neurolepsinis</w:t>
      </w:r>
      <w:proofErr w:type="spellEnd"/>
      <w:r w:rsidRPr="00E95D15">
        <w:t xml:space="preserve"> sindromas).</w:t>
      </w:r>
      <w:r>
        <w:t xml:space="preserve"> </w:t>
      </w:r>
    </w:p>
    <w:p w14:paraId="55A99207" w14:textId="77777777" w:rsidR="008E73FA" w:rsidRPr="00E95D15" w:rsidRDefault="008E73FA" w:rsidP="008E73FA">
      <w:pPr>
        <w:numPr>
          <w:ilvl w:val="0"/>
          <w:numId w:val="16"/>
        </w:numPr>
        <w:ind w:left="567" w:hanging="567"/>
      </w:pPr>
    </w:p>
    <w:p w14:paraId="6553FCD1" w14:textId="77777777" w:rsidR="008E73FA" w:rsidRPr="00EC4249" w:rsidRDefault="008E73FA" w:rsidP="008E73FA">
      <w:pPr>
        <w:pStyle w:val="Pagrindinistekstas"/>
        <w:numPr>
          <w:ilvl w:val="0"/>
          <w:numId w:val="8"/>
        </w:numPr>
        <w:spacing w:after="0"/>
      </w:pPr>
      <w:r w:rsidRPr="00EC4249">
        <w:rPr>
          <w:sz w:val="22"/>
        </w:rPr>
        <w:t>Pageltusios akys ir oda (gelta).</w:t>
      </w:r>
    </w:p>
    <w:p w14:paraId="6216DBCE" w14:textId="77777777" w:rsidR="008E73FA" w:rsidRPr="00EC4249" w:rsidRDefault="008E73FA" w:rsidP="008E73FA">
      <w:pPr>
        <w:pStyle w:val="Pagrindinistekstas"/>
        <w:numPr>
          <w:ilvl w:val="0"/>
          <w:numId w:val="8"/>
        </w:numPr>
        <w:spacing w:after="0"/>
      </w:pPr>
      <w:r w:rsidRPr="00EC4249">
        <w:rPr>
          <w:sz w:val="22"/>
        </w:rPr>
        <w:t>Kepenų uždegimas (hepatitas).</w:t>
      </w:r>
    </w:p>
    <w:p w14:paraId="21FB4DAC" w14:textId="77777777" w:rsidR="008E73FA" w:rsidRPr="00EC4249" w:rsidRDefault="008E73FA" w:rsidP="008E73FA">
      <w:pPr>
        <w:pStyle w:val="Pagrindinistekstas"/>
        <w:numPr>
          <w:ilvl w:val="0"/>
          <w:numId w:val="8"/>
        </w:numPr>
        <w:spacing w:after="0"/>
      </w:pPr>
      <w:r w:rsidRPr="00EC4249">
        <w:rPr>
          <w:sz w:val="22"/>
        </w:rPr>
        <w:t>Ilgalaikė skausminga erekcija (</w:t>
      </w:r>
      <w:proofErr w:type="spellStart"/>
      <w:r w:rsidRPr="00EC4249">
        <w:rPr>
          <w:sz w:val="22"/>
        </w:rPr>
        <w:t>priapizmas</w:t>
      </w:r>
      <w:proofErr w:type="spellEnd"/>
      <w:r w:rsidRPr="00EC4249">
        <w:rPr>
          <w:sz w:val="22"/>
        </w:rPr>
        <w:t>).</w:t>
      </w:r>
    </w:p>
    <w:p w14:paraId="40DF7F2C" w14:textId="77777777" w:rsidR="008E73FA" w:rsidRPr="00EC4249" w:rsidRDefault="008E73FA" w:rsidP="008E73FA">
      <w:pPr>
        <w:pStyle w:val="Pagrindinistekstas"/>
        <w:numPr>
          <w:ilvl w:val="0"/>
          <w:numId w:val="8"/>
        </w:numPr>
        <w:spacing w:after="0"/>
      </w:pPr>
      <w:r w:rsidRPr="00EC4249">
        <w:rPr>
          <w:sz w:val="22"/>
        </w:rPr>
        <w:t>Krūtų padidėjimas, netikėtas pieno išsiskyrimas (</w:t>
      </w:r>
      <w:proofErr w:type="spellStart"/>
      <w:r w:rsidRPr="00EC4249">
        <w:rPr>
          <w:sz w:val="22"/>
        </w:rPr>
        <w:t>galaktorėja</w:t>
      </w:r>
      <w:proofErr w:type="spellEnd"/>
      <w:r w:rsidRPr="00EC4249">
        <w:rPr>
          <w:sz w:val="22"/>
        </w:rPr>
        <w:t>).</w:t>
      </w:r>
    </w:p>
    <w:p w14:paraId="591EA3F5" w14:textId="77777777" w:rsidR="008E73FA" w:rsidRPr="00EC4249" w:rsidRDefault="008E73FA" w:rsidP="008E73FA">
      <w:pPr>
        <w:pStyle w:val="Pagrindinistekstas"/>
        <w:numPr>
          <w:ilvl w:val="0"/>
          <w:numId w:val="8"/>
        </w:numPr>
        <w:spacing w:after="0"/>
      </w:pPr>
      <w:r w:rsidRPr="00EC4249">
        <w:rPr>
          <w:sz w:val="22"/>
        </w:rPr>
        <w:t>Menstruacijų sutrikimai</w:t>
      </w:r>
    </w:p>
    <w:p w14:paraId="0784DA34" w14:textId="77777777" w:rsidR="008E73FA" w:rsidRPr="00EC4249" w:rsidRDefault="008E73FA" w:rsidP="008E73FA">
      <w:pPr>
        <w:pStyle w:val="Pagrindinistekstas"/>
        <w:numPr>
          <w:ilvl w:val="0"/>
          <w:numId w:val="16"/>
        </w:numPr>
        <w:spacing w:after="0"/>
        <w:ind w:left="567" w:hanging="567"/>
      </w:pPr>
      <w:r w:rsidRPr="00EC4249">
        <w:rPr>
          <w:sz w:val="22"/>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0EB3BB76" w14:textId="77777777" w:rsidR="008E73FA" w:rsidRPr="00EC4249" w:rsidRDefault="008E73FA" w:rsidP="008E73FA">
      <w:pPr>
        <w:pStyle w:val="Pagrindinistekstas"/>
        <w:numPr>
          <w:ilvl w:val="0"/>
          <w:numId w:val="16"/>
        </w:numPr>
        <w:spacing w:after="0"/>
        <w:ind w:left="567" w:hanging="567"/>
      </w:pPr>
      <w:r w:rsidRPr="00EC4249">
        <w:rPr>
          <w:sz w:val="22"/>
        </w:rPr>
        <w:t>Vaikščiojimas, kalbėjimas, valgymas arba kita veikla miegant.</w:t>
      </w:r>
    </w:p>
    <w:p w14:paraId="202B44AF" w14:textId="77777777" w:rsidR="008E73FA" w:rsidRPr="00EC4249" w:rsidRDefault="008E73FA" w:rsidP="008E73FA">
      <w:pPr>
        <w:pStyle w:val="Pagrindinistekstas"/>
        <w:numPr>
          <w:ilvl w:val="0"/>
          <w:numId w:val="16"/>
        </w:numPr>
        <w:spacing w:after="0"/>
        <w:ind w:left="567" w:hanging="567"/>
      </w:pPr>
      <w:r w:rsidRPr="00EC4249">
        <w:rPr>
          <w:sz w:val="22"/>
        </w:rPr>
        <w:t>Žema kūno temperatūra (hipotermija).</w:t>
      </w:r>
    </w:p>
    <w:p w14:paraId="36F6A47F" w14:textId="77777777" w:rsidR="008E73FA" w:rsidRPr="00EC4249" w:rsidRDefault="008E73FA" w:rsidP="008E73FA">
      <w:pPr>
        <w:pStyle w:val="Pagrindinistekstas"/>
        <w:numPr>
          <w:ilvl w:val="0"/>
          <w:numId w:val="16"/>
        </w:numPr>
        <w:spacing w:after="0"/>
        <w:ind w:left="567" w:hanging="567"/>
      </w:pPr>
      <w:r w:rsidRPr="00EC4249">
        <w:rPr>
          <w:sz w:val="22"/>
        </w:rPr>
        <w:t>Kasos uždegimas.</w:t>
      </w:r>
    </w:p>
    <w:p w14:paraId="2F117B72" w14:textId="77777777" w:rsidR="008E73FA" w:rsidRDefault="008E73FA" w:rsidP="008E73FA">
      <w:pPr>
        <w:numPr>
          <w:ilvl w:val="0"/>
          <w:numId w:val="22"/>
        </w:numPr>
        <w:tabs>
          <w:tab w:val="left" w:pos="567"/>
        </w:tabs>
        <w:ind w:left="567" w:hanging="567"/>
      </w:pPr>
      <w:r w:rsidRPr="00E95D15">
        <w:t>Būklė, vadinama „</w:t>
      </w:r>
      <w:proofErr w:type="spellStart"/>
      <w:r w:rsidRPr="00E95D15">
        <w:t>metaboliniu</w:t>
      </w:r>
      <w:proofErr w:type="spellEnd"/>
      <w:r w:rsidRPr="00E95D15">
        <w:t xml:space="preserve">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4CB9A00D" w14:textId="77777777" w:rsidR="008E73FA" w:rsidRPr="00E95D15" w:rsidRDefault="008E73FA" w:rsidP="008E73FA">
      <w:pPr>
        <w:numPr>
          <w:ilvl w:val="0"/>
          <w:numId w:val="22"/>
        </w:numPr>
        <w:tabs>
          <w:tab w:val="left" w:pos="567"/>
        </w:tabs>
        <w:ind w:left="567" w:hanging="567"/>
      </w:pPr>
      <w:r w:rsidRPr="00EC4249">
        <w:t xml:space="preserve">Karščiavimo, panašių į gripo simptomų ir gerklės skausmo derinys arba kitokia infekcija, susijusi su labai mažu baltųjų kraujo ląstelių kiekiu (ši būklė vadinama </w:t>
      </w:r>
      <w:proofErr w:type="spellStart"/>
      <w:r w:rsidRPr="00F852D2">
        <w:t>agranuliocitoz</w:t>
      </w:r>
      <w:r w:rsidRPr="000C74AC">
        <w:t>e</w:t>
      </w:r>
      <w:proofErr w:type="spellEnd"/>
      <w:r w:rsidRPr="00F852D2">
        <w:t>).</w:t>
      </w:r>
    </w:p>
    <w:p w14:paraId="083DF22F" w14:textId="77777777" w:rsidR="008E73FA" w:rsidRPr="00E95D15" w:rsidRDefault="008E73FA" w:rsidP="008E73FA">
      <w:pPr>
        <w:numPr>
          <w:ilvl w:val="0"/>
          <w:numId w:val="22"/>
        </w:numPr>
        <w:tabs>
          <w:tab w:val="left" w:pos="567"/>
        </w:tabs>
        <w:ind w:left="567" w:hanging="567"/>
      </w:pPr>
      <w:r w:rsidRPr="00E95D15">
        <w:t>Žarnų obstrukcija (užsikimšimas).</w:t>
      </w:r>
    </w:p>
    <w:p w14:paraId="4B80B849" w14:textId="77777777" w:rsidR="008E73FA" w:rsidRPr="00E95D15" w:rsidRDefault="008E73FA" w:rsidP="008E73FA">
      <w:pPr>
        <w:numPr>
          <w:ilvl w:val="0"/>
          <w:numId w:val="22"/>
        </w:numPr>
        <w:tabs>
          <w:tab w:val="left" w:pos="567"/>
        </w:tabs>
        <w:ind w:left="567" w:hanging="567"/>
      </w:pPr>
      <w:r w:rsidRPr="00E95D15">
        <w:t xml:space="preserve">Padidėjęs </w:t>
      </w:r>
      <w:proofErr w:type="spellStart"/>
      <w:r w:rsidRPr="00E95D15">
        <w:t>kreatino</w:t>
      </w:r>
      <w:proofErr w:type="spellEnd"/>
      <w:r w:rsidRPr="00E95D15">
        <w:t xml:space="preserve"> </w:t>
      </w:r>
      <w:proofErr w:type="spellStart"/>
      <w:r w:rsidRPr="00E95D15">
        <w:t>fosfokinazės</w:t>
      </w:r>
      <w:proofErr w:type="spellEnd"/>
      <w:r w:rsidRPr="00E95D15">
        <w:t xml:space="preserve"> (raumenyse susidarančios medžiagos) kiekis kraujyje.</w:t>
      </w:r>
    </w:p>
    <w:p w14:paraId="242A9FBD" w14:textId="77777777" w:rsidR="008E73FA" w:rsidRPr="00EC4249" w:rsidRDefault="008E73FA" w:rsidP="008E73FA">
      <w:pPr>
        <w:pStyle w:val="Pagrindinistekstas"/>
        <w:widowControl w:val="0"/>
        <w:spacing w:before="120" w:after="0"/>
        <w:rPr>
          <w:i/>
        </w:rPr>
      </w:pPr>
      <w:r w:rsidRPr="00EC4249">
        <w:rPr>
          <w:i/>
          <w:sz w:val="22"/>
        </w:rPr>
        <w:lastRenderedPageBreak/>
        <w:t xml:space="preserve">Labai retas: gali pasireikšti ne daugiau negu 1 iš 10000 žmonių </w:t>
      </w:r>
    </w:p>
    <w:p w14:paraId="123ED9A0" w14:textId="77777777" w:rsidR="008E73FA" w:rsidRPr="00EC4249" w:rsidRDefault="008E73FA" w:rsidP="008E73FA">
      <w:pPr>
        <w:pStyle w:val="BT-EMEASMCA"/>
        <w:numPr>
          <w:ilvl w:val="0"/>
          <w:numId w:val="20"/>
        </w:numPr>
        <w:tabs>
          <w:tab w:val="num" w:pos="567"/>
        </w:tabs>
        <w:ind w:left="567" w:hanging="567"/>
      </w:pPr>
      <w:r w:rsidRPr="00EC4249">
        <w:rPr>
          <w:sz w:val="22"/>
        </w:rPr>
        <w:t>Stiprus išbėrimas, pūslės arba raudonos dėmės odoje.</w:t>
      </w:r>
    </w:p>
    <w:p w14:paraId="102F78F0" w14:textId="77777777" w:rsidR="008E73FA" w:rsidRPr="00EC4249" w:rsidRDefault="008E73FA" w:rsidP="008E73FA">
      <w:pPr>
        <w:pStyle w:val="BT-EMEASMCA"/>
        <w:numPr>
          <w:ilvl w:val="0"/>
          <w:numId w:val="20"/>
        </w:numPr>
        <w:tabs>
          <w:tab w:val="num" w:pos="567"/>
        </w:tabs>
        <w:ind w:left="567" w:hanging="567"/>
      </w:pPr>
      <w:r w:rsidRPr="00EC4249">
        <w:rPr>
          <w:sz w:val="22"/>
        </w:rPr>
        <w:t xml:space="preserve">Sunki alerginė reakcija (vadinama </w:t>
      </w:r>
      <w:proofErr w:type="spellStart"/>
      <w:r w:rsidRPr="00EC4249">
        <w:rPr>
          <w:sz w:val="22"/>
        </w:rPr>
        <w:t>anafilaksija</w:t>
      </w:r>
      <w:proofErr w:type="spellEnd"/>
      <w:r w:rsidRPr="00EC4249">
        <w:rPr>
          <w:sz w:val="22"/>
        </w:rPr>
        <w:t>) gali sukelti kvėpavimo sutrikimą arba šoką.</w:t>
      </w:r>
    </w:p>
    <w:p w14:paraId="083F504E" w14:textId="77777777" w:rsidR="008E73FA" w:rsidRPr="00EC4249" w:rsidRDefault="008E73FA" w:rsidP="008E73FA">
      <w:pPr>
        <w:pStyle w:val="BT-EMEASMCA"/>
        <w:numPr>
          <w:ilvl w:val="0"/>
          <w:numId w:val="20"/>
        </w:numPr>
        <w:tabs>
          <w:tab w:val="num" w:pos="567"/>
        </w:tabs>
        <w:ind w:left="567" w:hanging="567"/>
      </w:pPr>
      <w:r w:rsidRPr="00EC4249">
        <w:rPr>
          <w:sz w:val="22"/>
        </w:rPr>
        <w:t>Staigus odos patinimas, dažniausiai apie akis, lūpas ir ryklėje (</w:t>
      </w:r>
      <w:proofErr w:type="spellStart"/>
      <w:r w:rsidRPr="00EC4249">
        <w:rPr>
          <w:sz w:val="22"/>
        </w:rPr>
        <w:t>angioedema</w:t>
      </w:r>
      <w:proofErr w:type="spellEnd"/>
      <w:r w:rsidRPr="00EC4249">
        <w:rPr>
          <w:sz w:val="22"/>
        </w:rPr>
        <w:t>).</w:t>
      </w:r>
    </w:p>
    <w:p w14:paraId="7FF86DE4" w14:textId="77777777" w:rsidR="008E73FA" w:rsidRPr="00EC4249" w:rsidRDefault="008E73FA" w:rsidP="008E73FA">
      <w:pPr>
        <w:pStyle w:val="BT-EMEASMCA"/>
        <w:numPr>
          <w:ilvl w:val="0"/>
          <w:numId w:val="20"/>
        </w:numPr>
        <w:tabs>
          <w:tab w:val="left" w:pos="567"/>
        </w:tabs>
        <w:ind w:left="567" w:hanging="567"/>
      </w:pPr>
      <w:r w:rsidRPr="00EC4249">
        <w:rPr>
          <w:sz w:val="22"/>
        </w:rPr>
        <w:t>Sunki būklė, pasireiškianti odos, burnos, akių ir lytinių organų pūslėmis (</w:t>
      </w:r>
      <w:proofErr w:type="spellStart"/>
      <w:r w:rsidRPr="00EC4249">
        <w:rPr>
          <w:sz w:val="22"/>
        </w:rPr>
        <w:t>Stevens-Johnson</w:t>
      </w:r>
      <w:proofErr w:type="spellEnd"/>
      <w:r w:rsidRPr="00EC4249">
        <w:rPr>
          <w:sz w:val="22"/>
        </w:rPr>
        <w:t xml:space="preserve"> sindromas).</w:t>
      </w:r>
      <w:r>
        <w:rPr>
          <w:sz w:val="22"/>
        </w:rPr>
        <w:t xml:space="preserve"> Žr. 2 skyrių.</w:t>
      </w:r>
    </w:p>
    <w:p w14:paraId="789CAE73" w14:textId="77777777" w:rsidR="008E73FA" w:rsidRPr="00EC4249" w:rsidRDefault="008E73FA" w:rsidP="008E73FA">
      <w:pPr>
        <w:pStyle w:val="BT-EMEASMCA"/>
        <w:numPr>
          <w:ilvl w:val="0"/>
          <w:numId w:val="20"/>
        </w:numPr>
        <w:tabs>
          <w:tab w:val="num" w:pos="567"/>
        </w:tabs>
        <w:ind w:left="567" w:hanging="567"/>
      </w:pPr>
      <w:r w:rsidRPr="00EC4249">
        <w:rPr>
          <w:sz w:val="22"/>
        </w:rPr>
        <w:t>Neadekvati hormonų sekrecija, sukelianti vandens susilaikymą organizme, nedidelį išsiskyrimą su šlapimu.</w:t>
      </w:r>
    </w:p>
    <w:p w14:paraId="2DDD5DE6" w14:textId="77777777" w:rsidR="008E73FA" w:rsidRPr="00EC4249" w:rsidRDefault="008E73FA" w:rsidP="008E73FA">
      <w:pPr>
        <w:pStyle w:val="BT-EMEASMCA"/>
        <w:numPr>
          <w:ilvl w:val="0"/>
          <w:numId w:val="20"/>
        </w:numPr>
        <w:tabs>
          <w:tab w:val="num" w:pos="567"/>
        </w:tabs>
        <w:ind w:left="567" w:hanging="567"/>
      </w:pPr>
      <w:r w:rsidRPr="00EC4249">
        <w:rPr>
          <w:sz w:val="22"/>
        </w:rPr>
        <w:t>Greitas raumenų irimas dėl raumenų audinio pažeidimo (</w:t>
      </w:r>
      <w:proofErr w:type="spellStart"/>
      <w:r w:rsidRPr="00EC4249">
        <w:rPr>
          <w:sz w:val="22"/>
        </w:rPr>
        <w:t>rabdomiolizė</w:t>
      </w:r>
      <w:proofErr w:type="spellEnd"/>
      <w:r w:rsidRPr="00EC4249">
        <w:rPr>
          <w:sz w:val="22"/>
        </w:rPr>
        <w:t>).</w:t>
      </w:r>
    </w:p>
    <w:p w14:paraId="20681E98" w14:textId="77777777" w:rsidR="008E73FA" w:rsidRPr="00E95D15" w:rsidRDefault="008E73FA" w:rsidP="008E73FA">
      <w:pPr>
        <w:widowControl w:val="0"/>
      </w:pPr>
    </w:p>
    <w:p w14:paraId="556A5F1F" w14:textId="77777777" w:rsidR="008E73FA" w:rsidRPr="00E95D15" w:rsidRDefault="008E73FA" w:rsidP="008E73FA">
      <w:pPr>
        <w:widowControl w:val="0"/>
        <w:rPr>
          <w:i/>
        </w:rPr>
      </w:pPr>
      <w:r w:rsidRPr="00E95D15">
        <w:rPr>
          <w:i/>
        </w:rPr>
        <w:t>Dažnis nežinomas: negali būti įvertintas pagal turimus duomenis</w:t>
      </w:r>
    </w:p>
    <w:p w14:paraId="6CD0010D" w14:textId="77777777" w:rsidR="008E73FA" w:rsidRPr="0072437D" w:rsidRDefault="008E73FA" w:rsidP="008E73FA">
      <w:pPr>
        <w:widowControl w:val="0"/>
        <w:ind w:left="567" w:hanging="567"/>
      </w:pPr>
      <w:r w:rsidRPr="00E95D15">
        <w:t>-</w:t>
      </w:r>
      <w:r w:rsidRPr="00E95D15">
        <w:tab/>
        <w:t>Odos išbėrimas įvairaus dydžio raudonomis dėmėmis (daugiaformė raudonė (</w:t>
      </w:r>
      <w:proofErr w:type="spellStart"/>
      <w:r w:rsidRPr="00E95D15">
        <w:t>eritema</w:t>
      </w:r>
      <w:proofErr w:type="spellEnd"/>
      <w:r w:rsidRPr="00E95D15">
        <w:t>)).</w:t>
      </w:r>
      <w:r w:rsidRPr="0072437D">
        <w:rPr>
          <w:highlight w:val="yellow"/>
        </w:rPr>
        <w:t xml:space="preserve"> </w:t>
      </w:r>
      <w:r w:rsidRPr="00711569">
        <w:t>Žr. 2 skyrių.</w:t>
      </w:r>
    </w:p>
    <w:p w14:paraId="02C532EF" w14:textId="77777777" w:rsidR="008E73FA" w:rsidRPr="00E95D15" w:rsidRDefault="008E73FA" w:rsidP="008E73FA">
      <w:pPr>
        <w:widowControl w:val="0"/>
        <w:ind w:left="567" w:hanging="567"/>
      </w:pPr>
      <w:r w:rsidRPr="00711569">
        <w:t>-</w:t>
      </w:r>
      <w:r w:rsidRPr="00711569">
        <w:tab/>
        <w:t xml:space="preserve">Greitai atsiranda raudonos odos vietos, nusėtos mažomis </w:t>
      </w:r>
      <w:proofErr w:type="spellStart"/>
      <w:r w:rsidRPr="00711569">
        <w:t>pustulėmis</w:t>
      </w:r>
      <w:proofErr w:type="spellEnd"/>
      <w:r w:rsidRPr="00711569">
        <w:t xml:space="preserve"> (mažos pūslelės, užpildytos baltu/geltonu skysčiu, vadinama ūmine </w:t>
      </w:r>
      <w:proofErr w:type="spellStart"/>
      <w:r w:rsidRPr="00711569">
        <w:t>generalizuota</w:t>
      </w:r>
      <w:proofErr w:type="spellEnd"/>
      <w:r w:rsidRPr="00711569">
        <w:t xml:space="preserve"> </w:t>
      </w:r>
      <w:proofErr w:type="spellStart"/>
      <w:r w:rsidRPr="00711569">
        <w:t>egzantemine</w:t>
      </w:r>
      <w:proofErr w:type="spellEnd"/>
      <w:r w:rsidRPr="00711569">
        <w:t xml:space="preserve"> </w:t>
      </w:r>
      <w:proofErr w:type="spellStart"/>
      <w:r w:rsidRPr="00711569">
        <w:t>pustuloze</w:t>
      </w:r>
      <w:proofErr w:type="spellEnd"/>
      <w:r>
        <w:t xml:space="preserve"> (ŪGEP)</w:t>
      </w:r>
      <w:r w:rsidRPr="00711569">
        <w:t>. Žr. 2 skyrių.</w:t>
      </w:r>
    </w:p>
    <w:p w14:paraId="623F9AD1" w14:textId="77777777" w:rsidR="008E73FA" w:rsidRPr="00E95D15" w:rsidRDefault="008E73FA" w:rsidP="008E73FA">
      <w:pPr>
        <w:widowControl w:val="0"/>
        <w:ind w:left="567" w:hanging="567"/>
      </w:pPr>
      <w:r w:rsidRPr="00E95D15">
        <w:t>-</w:t>
      </w:r>
      <w:r w:rsidRPr="00E95D15">
        <w:tab/>
        <w:t xml:space="preserve">Sunkios netikėtos alerginės reakcijos, pasireiškiančios karščiavimu, pūslių susidarymu ir odos atsisluoksniavimu (toksinė epidermio </w:t>
      </w:r>
      <w:proofErr w:type="spellStart"/>
      <w:r w:rsidRPr="00E95D15">
        <w:t>nekrolizė</w:t>
      </w:r>
      <w:proofErr w:type="spellEnd"/>
      <w:r w:rsidRPr="00E95D15">
        <w:t>).</w:t>
      </w:r>
      <w:r>
        <w:t xml:space="preserve"> </w:t>
      </w:r>
    </w:p>
    <w:p w14:paraId="3D233346" w14:textId="77777777" w:rsidR="008E73FA" w:rsidRDefault="008E73FA" w:rsidP="008E73FA">
      <w:pPr>
        <w:widowControl w:val="0"/>
        <w:ind w:left="567" w:hanging="567"/>
      </w:pPr>
      <w:r w:rsidRPr="00E95D15">
        <w:t>-</w:t>
      </w:r>
      <w:r w:rsidRPr="00E95D15">
        <w:tab/>
      </w:r>
      <w:r w:rsidRPr="00811B8D">
        <w:t xml:space="preserve">Vaisto sukelta reakcija su </w:t>
      </w:r>
      <w:proofErr w:type="spellStart"/>
      <w:r w:rsidRPr="00811B8D">
        <w:t>eozinofilija</w:t>
      </w:r>
      <w:proofErr w:type="spellEnd"/>
      <w:r w:rsidRPr="00811B8D">
        <w:t xml:space="preserve"> ir sisteminiais simptomais </w:t>
      </w:r>
      <w:r w:rsidRPr="00433CA3">
        <w:t>(DRESS), pasireiškianti į gripą panašiais simptomais su bėrimu, karščiavimu, patinusiais liaukomis ir kraujo tyrimų rodmenų pokyčiais (įskaitant padidėjusį leukocitų (</w:t>
      </w:r>
      <w:proofErr w:type="spellStart"/>
      <w:r w:rsidRPr="00433CA3">
        <w:t>eozinofilija</w:t>
      </w:r>
      <w:proofErr w:type="spellEnd"/>
      <w:r w:rsidRPr="00433CA3">
        <w:t>) ir kepenų fermentų kiekį). Žr. 2 skyrių</w:t>
      </w:r>
      <w:r>
        <w:t>.</w:t>
      </w:r>
    </w:p>
    <w:p w14:paraId="0A72CBC4" w14:textId="77777777" w:rsidR="008E73FA" w:rsidRDefault="008E73FA" w:rsidP="008E73FA">
      <w:pPr>
        <w:widowControl w:val="0"/>
        <w:ind w:left="567" w:hanging="567"/>
      </w:pPr>
      <w:r>
        <w:t>-</w:t>
      </w:r>
      <w:r>
        <w:tab/>
      </w:r>
      <w:r w:rsidRPr="00E95D15">
        <w:t xml:space="preserve">Nutraukimo simptomai, galintys pasireikšti motinų, nėštumo metu vartojusių </w:t>
      </w:r>
      <w:proofErr w:type="spellStart"/>
      <w:r w:rsidRPr="00E95D15">
        <w:t>Quatiapine</w:t>
      </w:r>
      <w:proofErr w:type="spellEnd"/>
      <w:r w:rsidRPr="00E95D15">
        <w:t xml:space="preserve"> </w:t>
      </w:r>
      <w:proofErr w:type="spellStart"/>
      <w:r w:rsidRPr="00E95D15">
        <w:t>Teva</w:t>
      </w:r>
      <w:proofErr w:type="spellEnd"/>
      <w:r w:rsidRPr="00E95D15">
        <w:t>, naujagimiams.</w:t>
      </w:r>
    </w:p>
    <w:p w14:paraId="70FFCEAE" w14:textId="77777777" w:rsidR="008E73FA" w:rsidRDefault="008E73FA" w:rsidP="008E73FA">
      <w:pPr>
        <w:widowControl w:val="0"/>
        <w:ind w:left="567" w:hanging="567"/>
      </w:pPr>
      <w:r>
        <w:t>-</w:t>
      </w:r>
      <w:r>
        <w:tab/>
        <w:t>Širdies raumens pažeidimas (kardiomiopatija).</w:t>
      </w:r>
    </w:p>
    <w:p w14:paraId="20A8D70F" w14:textId="77777777" w:rsidR="008E73FA" w:rsidRDefault="008E73FA" w:rsidP="008E73FA">
      <w:pPr>
        <w:widowControl w:val="0"/>
        <w:ind w:left="567" w:hanging="567"/>
      </w:pPr>
      <w:r>
        <w:t>-</w:t>
      </w:r>
      <w:r>
        <w:tab/>
        <w:t>Širdies raumens uždegimas (</w:t>
      </w:r>
      <w:proofErr w:type="spellStart"/>
      <w:r>
        <w:t>miokarditas</w:t>
      </w:r>
      <w:proofErr w:type="spellEnd"/>
      <w:r>
        <w:t>).</w:t>
      </w:r>
    </w:p>
    <w:p w14:paraId="084F1905" w14:textId="77777777" w:rsidR="008E73FA" w:rsidRDefault="008E73FA" w:rsidP="008E73FA">
      <w:pPr>
        <w:widowControl w:val="0"/>
        <w:ind w:left="567" w:hanging="567"/>
      </w:pPr>
      <w:r>
        <w:t>-</w:t>
      </w:r>
      <w:r>
        <w:tab/>
        <w:t>Kraujagyslių uždegimas (</w:t>
      </w:r>
      <w:proofErr w:type="spellStart"/>
      <w:r>
        <w:t>vaskulitas</w:t>
      </w:r>
      <w:proofErr w:type="spellEnd"/>
      <w:r>
        <w:t xml:space="preserve">), kuris dažnai pasireiškia su </w:t>
      </w:r>
      <w:proofErr w:type="spellStart"/>
      <w:r>
        <w:t>pdos</w:t>
      </w:r>
      <w:proofErr w:type="spellEnd"/>
      <w:r>
        <w:t xml:space="preserve"> išbėrimu mažomis raudonomis ar purpurinėmis iškilomis dėmelėmis.</w:t>
      </w:r>
    </w:p>
    <w:p w14:paraId="5D7F7BA1" w14:textId="77777777" w:rsidR="008E73FA" w:rsidRPr="00E95D15" w:rsidRDefault="008E73FA" w:rsidP="008E73FA">
      <w:pPr>
        <w:widowControl w:val="0"/>
        <w:ind w:left="567" w:hanging="567"/>
      </w:pPr>
      <w:r>
        <w:t>-</w:t>
      </w:r>
      <w:r>
        <w:tab/>
        <w:t>Insultas.</w:t>
      </w:r>
    </w:p>
    <w:p w14:paraId="7EB6ACC5" w14:textId="77777777" w:rsidR="008E73FA" w:rsidRPr="00E95D15" w:rsidRDefault="008E73FA" w:rsidP="008E73FA">
      <w:pPr>
        <w:widowControl w:val="0"/>
      </w:pPr>
    </w:p>
    <w:p w14:paraId="410F073D" w14:textId="77777777" w:rsidR="008E73FA" w:rsidRPr="00E95D15" w:rsidRDefault="008E73FA" w:rsidP="008E73FA">
      <w:pPr>
        <w:widowControl w:val="0"/>
      </w:pPr>
      <w:r w:rsidRPr="00E95D15">
        <w:t xml:space="preserve">Vaistų grupė, kuriai priklauso </w:t>
      </w:r>
      <w:proofErr w:type="spellStart"/>
      <w:r w:rsidRPr="00E95D15">
        <w:t>Quetiapine</w:t>
      </w:r>
      <w:proofErr w:type="spellEnd"/>
      <w:r w:rsidRPr="00E95D15">
        <w:t xml:space="preserve"> </w:t>
      </w:r>
      <w:proofErr w:type="spellStart"/>
      <w:r w:rsidRPr="00E95D15">
        <w:t>Teva</w:t>
      </w:r>
      <w:proofErr w:type="spellEnd"/>
      <w:r w:rsidRPr="00E95D15">
        <w:t>, gali sukelti širdies ritmo sutrikimų, kurie gali būti sunkūs, dėl jų net gali ištikti mirtis.</w:t>
      </w:r>
    </w:p>
    <w:p w14:paraId="78958ACB" w14:textId="77777777" w:rsidR="008E73FA" w:rsidRDefault="008E73FA" w:rsidP="008E73FA">
      <w:pPr>
        <w:widowControl w:val="0"/>
      </w:pPr>
    </w:p>
    <w:p w14:paraId="1BFA9392" w14:textId="77777777" w:rsidR="008E73FA" w:rsidRPr="00E95D15" w:rsidRDefault="008E73FA" w:rsidP="008E73FA">
      <w:pPr>
        <w:widowControl w:val="0"/>
      </w:pPr>
      <w:r w:rsidRPr="00E95D15">
        <w:t xml:space="preserve">Kai kurie šalutinio poveikio reiškiniai gali būti nustatomi tik kraujo tyrimais. Tai gali pasireikšti kai kurių riebalų (trigliceridų ir bendrojo cholesterolio) arba gliukozės kiekio padidėjimu, skydliaukės hormonų kiekio pokyčiais kraujyje, padidėjusiu kepenų fermentu kiekiu kraujyje, tam tikrų kraujo ląstelių kiekio sumažėjimu, raudonųjų kraujo kūnelių kiekio sumažėjimu, </w:t>
      </w:r>
      <w:proofErr w:type="spellStart"/>
      <w:r w:rsidRPr="00E95D15">
        <w:t>kreatinfosfokinazės</w:t>
      </w:r>
      <w:proofErr w:type="spellEnd"/>
      <w:r w:rsidRPr="00E95D15">
        <w:t xml:space="preserve"> (raumenyse esančios medžiagos) kiekio padidėjimu, natrio kiekio sumažėjimu, hormono prolaktino kiekio padidėjimu kraujyje.</w:t>
      </w:r>
    </w:p>
    <w:p w14:paraId="76FC0B66" w14:textId="77777777" w:rsidR="008E73FA" w:rsidRPr="00E95D15" w:rsidRDefault="008E73FA" w:rsidP="008E73FA">
      <w:pPr>
        <w:widowControl w:val="0"/>
      </w:pPr>
      <w:r w:rsidRPr="00E95D15">
        <w:t>Padaugėjus hormono prolaktino, retais atvejais gali:</w:t>
      </w:r>
    </w:p>
    <w:p w14:paraId="3E4E2D35" w14:textId="77777777" w:rsidR="008E73FA" w:rsidRPr="00E95D15" w:rsidRDefault="008E73FA" w:rsidP="008E73FA">
      <w:pPr>
        <w:widowControl w:val="0"/>
        <w:ind w:left="567" w:hanging="567"/>
      </w:pPr>
      <w:r w:rsidRPr="00E95D15">
        <w:t>-</w:t>
      </w:r>
      <w:r w:rsidRPr="00E95D15">
        <w:tab/>
        <w:t>padidėti krūtys ir netikėtai išsiskirti pieno (vyrams ir moterims);</w:t>
      </w:r>
    </w:p>
    <w:p w14:paraId="58292C7C" w14:textId="77777777" w:rsidR="008E73FA" w:rsidRPr="00E95D15" w:rsidRDefault="008E73FA" w:rsidP="008E73FA">
      <w:pPr>
        <w:widowControl w:val="0"/>
        <w:ind w:left="567" w:hanging="567"/>
      </w:pPr>
      <w:r w:rsidRPr="00E95D15">
        <w:t>-</w:t>
      </w:r>
      <w:r w:rsidRPr="00E95D15">
        <w:tab/>
        <w:t>išnykti ar pasidaryti nereguliarios mėnesinės (moterims).</w:t>
      </w:r>
    </w:p>
    <w:p w14:paraId="3E9C6FE8" w14:textId="77777777" w:rsidR="008E73FA" w:rsidRPr="00E95D15" w:rsidRDefault="008E73FA" w:rsidP="008E73FA">
      <w:pPr>
        <w:widowControl w:val="0"/>
      </w:pPr>
      <w:r w:rsidRPr="00E95D15">
        <w:t>Gydytojas gali paprašyti periodiškai daryti kraujo tyrimus.</w:t>
      </w:r>
    </w:p>
    <w:p w14:paraId="127DEF7A" w14:textId="77777777" w:rsidR="008E73FA" w:rsidRPr="00E95D15" w:rsidRDefault="008E73FA" w:rsidP="008E73FA">
      <w:pPr>
        <w:widowControl w:val="0"/>
      </w:pPr>
    </w:p>
    <w:p w14:paraId="0458C6C8" w14:textId="77777777" w:rsidR="008E73FA" w:rsidRPr="00E95D15" w:rsidRDefault="008E73FA" w:rsidP="008E73FA">
      <w:pPr>
        <w:widowControl w:val="0"/>
        <w:autoSpaceDE w:val="0"/>
        <w:autoSpaceDN w:val="0"/>
        <w:adjustRightInd w:val="0"/>
      </w:pPr>
      <w:r w:rsidRPr="00E95D15">
        <w:rPr>
          <w:b/>
        </w:rPr>
        <w:t xml:space="preserve">Papildomas šalutinis poveikis vaikams ir paaugliams </w:t>
      </w:r>
    </w:p>
    <w:p w14:paraId="5CCEA79E" w14:textId="77777777" w:rsidR="008E73FA" w:rsidRPr="00E95D15" w:rsidRDefault="008E73FA" w:rsidP="008E73FA">
      <w:pPr>
        <w:widowControl w:val="0"/>
        <w:autoSpaceDE w:val="0"/>
        <w:autoSpaceDN w:val="0"/>
        <w:adjustRightInd w:val="0"/>
      </w:pPr>
      <w:r w:rsidRPr="00E95D15">
        <w:t xml:space="preserve">Vaikams ir paaugliams gali pasireikšti toks pats šalutinis poveikis, kaip suaugusiems. </w:t>
      </w:r>
    </w:p>
    <w:p w14:paraId="7F0144BE" w14:textId="77777777" w:rsidR="008E73FA" w:rsidRPr="00E95D15" w:rsidRDefault="008E73FA" w:rsidP="008E73FA">
      <w:pPr>
        <w:widowControl w:val="0"/>
      </w:pPr>
      <w:r w:rsidRPr="00E95D15">
        <w:t xml:space="preserve">Žemiau nurodytas šalutinis poveikis, kuris vaikams ir paaugliams pastebėtas dažniau negu suaugusiems, arba kurio suaugusiems nepastebėta. </w:t>
      </w:r>
    </w:p>
    <w:p w14:paraId="6EB71FE3" w14:textId="77777777" w:rsidR="008E73FA" w:rsidRPr="00E95D15" w:rsidRDefault="008E73FA" w:rsidP="008E73FA">
      <w:pPr>
        <w:widowControl w:val="0"/>
      </w:pPr>
    </w:p>
    <w:p w14:paraId="024F32D7" w14:textId="77777777" w:rsidR="008E73FA" w:rsidRPr="00E95D15" w:rsidRDefault="008E73FA" w:rsidP="008E73FA">
      <w:pPr>
        <w:widowControl w:val="0"/>
      </w:pPr>
      <w:r w:rsidRPr="00E95D15">
        <w:rPr>
          <w:i/>
        </w:rPr>
        <w:t>Labai dažnas</w:t>
      </w:r>
      <w:r w:rsidRPr="00E95D15">
        <w:rPr>
          <w:b/>
        </w:rPr>
        <w:t xml:space="preserve"> </w:t>
      </w:r>
      <w:r w:rsidRPr="00E95D15">
        <w:rPr>
          <w:i/>
        </w:rPr>
        <w:t xml:space="preserve">šalutinis poveikis </w:t>
      </w:r>
      <w:r w:rsidRPr="00E95D15">
        <w:t xml:space="preserve">(gali pasireikšti daugiau kaip 1 žmogui iš 10): </w:t>
      </w:r>
    </w:p>
    <w:p w14:paraId="335E20D2" w14:textId="77777777" w:rsidR="008E73FA" w:rsidRPr="00E95D15" w:rsidRDefault="008E73FA" w:rsidP="008E73FA">
      <w:pPr>
        <w:pStyle w:val="Sraopastraipa"/>
        <w:widowControl w:val="0"/>
        <w:numPr>
          <w:ilvl w:val="0"/>
          <w:numId w:val="23"/>
        </w:numPr>
        <w:tabs>
          <w:tab w:val="clear" w:pos="720"/>
        </w:tabs>
        <w:ind w:left="567" w:hanging="567"/>
      </w:pPr>
      <w:r w:rsidRPr="00E95D15">
        <w:t xml:space="preserve">Padidėjęs hormono, vadinamo prolaktinu, kiekis kraujyje. Dėl prolaktino padidėjimo retais atvejais gali: </w:t>
      </w:r>
    </w:p>
    <w:p w14:paraId="3D1DF368" w14:textId="77777777" w:rsidR="008E73FA" w:rsidRPr="00E95D15" w:rsidRDefault="008E73FA" w:rsidP="008E73FA">
      <w:pPr>
        <w:pStyle w:val="ListParagraph1"/>
        <w:widowControl w:val="0"/>
        <w:numPr>
          <w:ilvl w:val="0"/>
          <w:numId w:val="9"/>
        </w:numPr>
        <w:ind w:left="851" w:hanging="284"/>
      </w:pPr>
      <w:r w:rsidRPr="00E95D15">
        <w:t>padidėti krūtys ir netikėtai išsiskirti pieno berniukams ir mergaitėms;</w:t>
      </w:r>
    </w:p>
    <w:p w14:paraId="410FA277" w14:textId="77777777" w:rsidR="008E73FA" w:rsidRPr="00E95D15" w:rsidRDefault="008E73FA" w:rsidP="008E73FA">
      <w:pPr>
        <w:pStyle w:val="ListParagraph1"/>
        <w:widowControl w:val="0"/>
        <w:numPr>
          <w:ilvl w:val="0"/>
          <w:numId w:val="9"/>
        </w:numPr>
        <w:ind w:left="851" w:hanging="284"/>
      </w:pPr>
      <w:r w:rsidRPr="00E95D15">
        <w:t>išnykti arba pasidaryti nereguliarios mėnesinės mergaitėms;</w:t>
      </w:r>
    </w:p>
    <w:p w14:paraId="0FD8863A" w14:textId="77777777" w:rsidR="008E73FA" w:rsidRPr="00E95D15" w:rsidRDefault="008E73FA" w:rsidP="008E73FA">
      <w:pPr>
        <w:pStyle w:val="ListParagraph1"/>
        <w:widowControl w:val="0"/>
        <w:numPr>
          <w:ilvl w:val="0"/>
          <w:numId w:val="23"/>
        </w:numPr>
        <w:tabs>
          <w:tab w:val="clear" w:pos="720"/>
        </w:tabs>
        <w:ind w:left="567" w:hanging="567"/>
      </w:pPr>
      <w:r w:rsidRPr="00E95D15">
        <w:t>Padidėjęs apetitas.</w:t>
      </w:r>
    </w:p>
    <w:p w14:paraId="00A20E21" w14:textId="77777777" w:rsidR="008E73FA" w:rsidRPr="00E95D15" w:rsidRDefault="008E73FA" w:rsidP="008E73FA">
      <w:pPr>
        <w:pStyle w:val="ListParagraph1"/>
        <w:widowControl w:val="0"/>
        <w:numPr>
          <w:ilvl w:val="0"/>
          <w:numId w:val="23"/>
        </w:numPr>
        <w:tabs>
          <w:tab w:val="clear" w:pos="720"/>
        </w:tabs>
        <w:ind w:left="567" w:hanging="567"/>
      </w:pPr>
      <w:r w:rsidRPr="00E95D15">
        <w:t>Vėmimas.</w:t>
      </w:r>
    </w:p>
    <w:p w14:paraId="6404BE29" w14:textId="77777777" w:rsidR="008E73FA" w:rsidRPr="00E95D15" w:rsidRDefault="008E73FA" w:rsidP="008E73FA">
      <w:pPr>
        <w:pStyle w:val="Sraopastraipa"/>
        <w:numPr>
          <w:ilvl w:val="0"/>
          <w:numId w:val="23"/>
        </w:numPr>
        <w:tabs>
          <w:tab w:val="clear" w:pos="720"/>
        </w:tabs>
        <w:ind w:left="567" w:hanging="567"/>
      </w:pPr>
      <w:r w:rsidRPr="00E95D15">
        <w:t>Nenormalūs raumenų judesiai (būna sunku pradėti judėti, atsiranda drebėjimas (tremoras), nenustygimas arba neskausmingas raumenų stingulys.</w:t>
      </w:r>
    </w:p>
    <w:p w14:paraId="25001140" w14:textId="77777777" w:rsidR="008E73FA" w:rsidRPr="00E95D15" w:rsidRDefault="008E73FA" w:rsidP="008E73FA">
      <w:pPr>
        <w:pStyle w:val="ListParagraph1"/>
        <w:widowControl w:val="0"/>
        <w:numPr>
          <w:ilvl w:val="0"/>
          <w:numId w:val="23"/>
        </w:numPr>
        <w:tabs>
          <w:tab w:val="clear" w:pos="720"/>
        </w:tabs>
        <w:ind w:left="567" w:hanging="567"/>
      </w:pPr>
      <w:r w:rsidRPr="00E95D15">
        <w:lastRenderedPageBreak/>
        <w:t>Padidėjęs kraujospūdis.</w:t>
      </w:r>
    </w:p>
    <w:p w14:paraId="0EA287D7" w14:textId="77777777" w:rsidR="008E73FA" w:rsidRPr="00E95D15" w:rsidRDefault="008E73FA" w:rsidP="008E73FA">
      <w:pPr>
        <w:widowControl w:val="0"/>
      </w:pPr>
    </w:p>
    <w:p w14:paraId="0C41F071" w14:textId="77777777" w:rsidR="008E73FA" w:rsidRPr="00E95D15" w:rsidRDefault="008E73FA" w:rsidP="008E73FA">
      <w:pPr>
        <w:widowControl w:val="0"/>
      </w:pPr>
      <w:r w:rsidRPr="00E95D15">
        <w:rPr>
          <w:i/>
        </w:rPr>
        <w:t>Dažnas</w:t>
      </w:r>
      <w:r w:rsidRPr="00E95D15">
        <w:t xml:space="preserve"> </w:t>
      </w:r>
      <w:r w:rsidRPr="00E95D15">
        <w:rPr>
          <w:i/>
        </w:rPr>
        <w:t xml:space="preserve">šalutinis poveikis </w:t>
      </w:r>
      <w:r w:rsidRPr="00E95D15">
        <w:t>(gali pasireikšti ne daugiau kaip 1 žmogui iš 10)</w:t>
      </w:r>
    </w:p>
    <w:p w14:paraId="58B1CE67" w14:textId="77777777" w:rsidR="008E73FA" w:rsidRPr="00E95D15" w:rsidRDefault="008E73FA" w:rsidP="008E73FA">
      <w:pPr>
        <w:pStyle w:val="ListParagraph1"/>
        <w:widowControl w:val="0"/>
        <w:numPr>
          <w:ilvl w:val="0"/>
          <w:numId w:val="24"/>
        </w:numPr>
        <w:tabs>
          <w:tab w:val="clear" w:pos="720"/>
          <w:tab w:val="num" w:pos="567"/>
        </w:tabs>
        <w:ind w:left="567" w:hanging="567"/>
      </w:pPr>
      <w:r w:rsidRPr="00E95D15">
        <w:t>Silpnumo jausmas, apalpimas (galite pargriūti).</w:t>
      </w:r>
    </w:p>
    <w:p w14:paraId="38483DD4" w14:textId="77777777" w:rsidR="008E73FA" w:rsidRPr="00E95D15" w:rsidRDefault="008E73FA" w:rsidP="008E73FA">
      <w:pPr>
        <w:pStyle w:val="ListParagraph1"/>
        <w:widowControl w:val="0"/>
        <w:numPr>
          <w:ilvl w:val="0"/>
          <w:numId w:val="24"/>
        </w:numPr>
        <w:ind w:left="567" w:hanging="567"/>
      </w:pPr>
      <w:r w:rsidRPr="00E95D15">
        <w:t>Užgulta nosis.</w:t>
      </w:r>
    </w:p>
    <w:p w14:paraId="4678C3E2" w14:textId="77777777" w:rsidR="008E73FA" w:rsidRPr="00E95D15" w:rsidRDefault="008E73FA" w:rsidP="008E73FA">
      <w:pPr>
        <w:pStyle w:val="ListParagraph1"/>
        <w:widowControl w:val="0"/>
        <w:numPr>
          <w:ilvl w:val="0"/>
          <w:numId w:val="24"/>
        </w:numPr>
        <w:ind w:left="567" w:hanging="567"/>
      </w:pPr>
      <w:r w:rsidRPr="00E95D15">
        <w:t>Susierzinimas.</w:t>
      </w:r>
    </w:p>
    <w:p w14:paraId="21FF9516" w14:textId="77777777" w:rsidR="008E73FA" w:rsidRPr="00EC4249" w:rsidRDefault="008E73FA" w:rsidP="008E73FA">
      <w:pPr>
        <w:pStyle w:val="Pagrindinistekstas"/>
        <w:widowControl w:val="0"/>
        <w:spacing w:after="0"/>
      </w:pPr>
    </w:p>
    <w:p w14:paraId="65073A9E" w14:textId="77777777" w:rsidR="008E73FA" w:rsidRPr="00E95D15" w:rsidRDefault="008E73FA" w:rsidP="008E73FA">
      <w:pPr>
        <w:rPr>
          <w:b/>
        </w:rPr>
      </w:pPr>
      <w:r w:rsidRPr="00E95D15">
        <w:rPr>
          <w:b/>
        </w:rPr>
        <w:t>Pranešimas apie šalutinį poveikį</w:t>
      </w:r>
    </w:p>
    <w:p w14:paraId="6160A021" w14:textId="77777777" w:rsidR="008E73FA" w:rsidRPr="00E95D15" w:rsidRDefault="008E73FA" w:rsidP="008E73FA">
      <w:pPr>
        <w:ind w:right="-2"/>
        <w:jc w:val="both"/>
      </w:pPr>
      <w:r w:rsidRPr="00E95D15">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14:paraId="52EBFEEF" w14:textId="77777777" w:rsidR="008E73FA" w:rsidRPr="00EC4249" w:rsidRDefault="008E73FA" w:rsidP="008E73FA">
      <w:pPr>
        <w:pStyle w:val="Pagrindinistekstas"/>
        <w:widowControl w:val="0"/>
        <w:spacing w:after="0"/>
      </w:pPr>
    </w:p>
    <w:p w14:paraId="429FF4B6" w14:textId="77777777" w:rsidR="008E73FA" w:rsidRPr="00E95D15" w:rsidRDefault="008E73FA" w:rsidP="008E73FA">
      <w:pPr>
        <w:widowControl w:val="0"/>
        <w:tabs>
          <w:tab w:val="left" w:pos="567"/>
        </w:tabs>
        <w:rPr>
          <w:b/>
          <w:caps/>
        </w:rPr>
      </w:pPr>
      <w:r w:rsidRPr="00E95D15">
        <w:rPr>
          <w:b/>
        </w:rPr>
        <w:t>5.</w:t>
      </w:r>
      <w:r w:rsidRPr="00E95D15">
        <w:rPr>
          <w:b/>
        </w:rPr>
        <w:tab/>
        <w:t xml:space="preserve">Kaip laikyti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sidDel="006A74D3">
        <w:rPr>
          <w:b/>
        </w:rPr>
        <w:t xml:space="preserve"> </w:t>
      </w:r>
    </w:p>
    <w:p w14:paraId="0D7BB473" w14:textId="77777777" w:rsidR="008E73FA" w:rsidRPr="00EC4249" w:rsidRDefault="008E73FA" w:rsidP="008E73FA">
      <w:pPr>
        <w:pStyle w:val="Pagrindinistekstas"/>
        <w:widowControl w:val="0"/>
        <w:spacing w:after="0"/>
      </w:pPr>
    </w:p>
    <w:p w14:paraId="5DC65A72" w14:textId="77777777" w:rsidR="008E73FA" w:rsidRPr="00E95D15" w:rsidRDefault="008E73FA" w:rsidP="008E73FA">
      <w:pPr>
        <w:widowControl w:val="0"/>
        <w:numPr>
          <w:ilvl w:val="12"/>
          <w:numId w:val="0"/>
        </w:numPr>
        <w:ind w:right="-2"/>
      </w:pPr>
      <w:r w:rsidRPr="00E95D15">
        <w:t>Šį vaistą laikykite vaikams nepastebimoje ir nepasiekiamoje vietoje.</w:t>
      </w:r>
    </w:p>
    <w:p w14:paraId="1D88A9DF" w14:textId="77777777" w:rsidR="008E73FA" w:rsidRPr="00E95D15" w:rsidRDefault="008E73FA" w:rsidP="008E73FA">
      <w:pPr>
        <w:widowControl w:val="0"/>
      </w:pPr>
      <w:r w:rsidRPr="00E95D15">
        <w:t>Ant dėžutės, buteliuko ar lizdinės plokštelės po „</w:t>
      </w:r>
      <w:r w:rsidRPr="00D76BE5">
        <w:rPr>
          <w:highlight w:val="lightGray"/>
        </w:rPr>
        <w:t>Tinka iki/</w:t>
      </w:r>
      <w:r w:rsidRPr="00E95D15">
        <w:t>EXP“ nurodytam tinkamumo laikui pasibaigus, šio vaisto vartoti negalima. Vaistas tinkamas vartoti iki paskutinės nurodyto mėnesio dienos.</w:t>
      </w:r>
    </w:p>
    <w:p w14:paraId="1EE99D6A" w14:textId="77777777" w:rsidR="008E73FA" w:rsidRPr="00E95D15" w:rsidRDefault="008E73FA" w:rsidP="008E73FA">
      <w:pPr>
        <w:widowControl w:val="0"/>
      </w:pPr>
      <w:r w:rsidRPr="00E95D15">
        <w:t>Šiam vaistiniam preparatui specialių laikymo sąlygų nereikia.</w:t>
      </w:r>
    </w:p>
    <w:p w14:paraId="0348B757" w14:textId="77777777" w:rsidR="008E73FA" w:rsidRPr="00E95D15" w:rsidRDefault="008E73FA" w:rsidP="008E73FA">
      <w:pPr>
        <w:widowControl w:val="0"/>
      </w:pPr>
      <w:r w:rsidRPr="00E95D15">
        <w:t>Vaistų negalima išmesti į kanalizaciją. Kaip išmesti nereikalingus vaistus, klauskite vaistininko. Šios priemonės padės apsaugoti aplinką.</w:t>
      </w:r>
    </w:p>
    <w:p w14:paraId="17AE3131" w14:textId="77777777" w:rsidR="008E73FA" w:rsidRPr="00EC4249" w:rsidRDefault="008E73FA" w:rsidP="008E73FA">
      <w:pPr>
        <w:pStyle w:val="Pagrindinistekstas"/>
        <w:widowControl w:val="0"/>
        <w:spacing w:after="0"/>
      </w:pPr>
    </w:p>
    <w:p w14:paraId="10A1DB34" w14:textId="77777777" w:rsidR="008E73FA" w:rsidRPr="00EC4249" w:rsidRDefault="008E73FA" w:rsidP="008E73FA">
      <w:pPr>
        <w:pStyle w:val="Pagrindinistekstas"/>
        <w:widowControl w:val="0"/>
        <w:spacing w:after="0"/>
      </w:pPr>
    </w:p>
    <w:p w14:paraId="2C631F6D" w14:textId="77777777" w:rsidR="008E73FA" w:rsidRPr="00EC4249" w:rsidRDefault="008E73FA" w:rsidP="008E73FA">
      <w:pPr>
        <w:pStyle w:val="Pagrindinistekstas"/>
        <w:widowControl w:val="0"/>
        <w:tabs>
          <w:tab w:val="left" w:pos="567"/>
        </w:tabs>
        <w:spacing w:after="0"/>
        <w:rPr>
          <w:b/>
        </w:rPr>
      </w:pPr>
      <w:r w:rsidRPr="00EC4249">
        <w:rPr>
          <w:b/>
          <w:sz w:val="22"/>
        </w:rPr>
        <w:t>6.</w:t>
      </w:r>
      <w:r w:rsidRPr="00EC4249">
        <w:rPr>
          <w:b/>
          <w:sz w:val="22"/>
        </w:rPr>
        <w:tab/>
        <w:t xml:space="preserve">Pakuotės turinys ir kita informacija </w:t>
      </w:r>
    </w:p>
    <w:p w14:paraId="71B961A6" w14:textId="77777777" w:rsidR="008E73FA" w:rsidRPr="00EC4249" w:rsidRDefault="008E73FA" w:rsidP="008E73FA">
      <w:pPr>
        <w:pStyle w:val="Pagrindinistekstas"/>
        <w:widowControl w:val="0"/>
        <w:spacing w:after="0"/>
        <w:rPr>
          <w:b/>
        </w:rPr>
      </w:pPr>
    </w:p>
    <w:p w14:paraId="6FE42153" w14:textId="77777777" w:rsidR="008E73FA" w:rsidRPr="00EC4249" w:rsidRDefault="008E73FA" w:rsidP="008E73FA">
      <w:pPr>
        <w:pStyle w:val="Pagrindinistekstas"/>
        <w:widowControl w:val="0"/>
        <w:spacing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sudėtis</w:t>
      </w:r>
    </w:p>
    <w:p w14:paraId="1DDF6F74" w14:textId="77777777" w:rsidR="008E73FA" w:rsidRPr="00E95D15" w:rsidRDefault="008E73FA" w:rsidP="008E73FA">
      <w:pPr>
        <w:pStyle w:val="ListParagraph1"/>
        <w:widowControl w:val="0"/>
        <w:numPr>
          <w:ilvl w:val="0"/>
          <w:numId w:val="11"/>
        </w:numPr>
        <w:ind w:left="567" w:hanging="567"/>
      </w:pPr>
      <w:r w:rsidRPr="00E95D15">
        <w:t xml:space="preserve">Veiklioji medžiaga yra </w:t>
      </w:r>
      <w:proofErr w:type="spellStart"/>
      <w:r w:rsidRPr="00E95D15">
        <w:t>kvetiapinas</w:t>
      </w:r>
      <w:proofErr w:type="spellEnd"/>
      <w:r w:rsidRPr="00E95D15">
        <w:t xml:space="preserve">. Kiekvienoje plėvele dengtoje tabletėje yra 25 mg, 200 mg arba 300 mg </w:t>
      </w:r>
      <w:proofErr w:type="spellStart"/>
      <w:r w:rsidRPr="00E95D15">
        <w:t>kvetiapino</w:t>
      </w:r>
      <w:proofErr w:type="spellEnd"/>
      <w:r w:rsidRPr="00E95D15">
        <w:t xml:space="preserve"> (</w:t>
      </w:r>
      <w:proofErr w:type="spellStart"/>
      <w:r w:rsidRPr="00E95D15">
        <w:t>kvetiapino</w:t>
      </w:r>
      <w:proofErr w:type="spellEnd"/>
      <w:r w:rsidRPr="00E95D15">
        <w:t xml:space="preserve"> </w:t>
      </w:r>
      <w:proofErr w:type="spellStart"/>
      <w:r w:rsidRPr="00E95D15">
        <w:t>fumarato</w:t>
      </w:r>
      <w:proofErr w:type="spellEnd"/>
      <w:r w:rsidRPr="00E95D15">
        <w:t xml:space="preserve"> pavidalu). </w:t>
      </w:r>
    </w:p>
    <w:p w14:paraId="1FC38A30" w14:textId="77777777" w:rsidR="008E73FA" w:rsidRPr="00E95D15" w:rsidRDefault="008E73FA" w:rsidP="008E73FA">
      <w:pPr>
        <w:pStyle w:val="ListParagraph1"/>
        <w:widowControl w:val="0"/>
        <w:numPr>
          <w:ilvl w:val="0"/>
          <w:numId w:val="11"/>
        </w:numPr>
        <w:ind w:left="567" w:hanging="567"/>
      </w:pPr>
      <w:r w:rsidRPr="00E95D15">
        <w:t xml:space="preserve">Pagalbinės medžiagos. </w:t>
      </w:r>
      <w:r w:rsidRPr="00E95D15">
        <w:rPr>
          <w:i/>
        </w:rPr>
        <w:t>Tabletės šerdis</w:t>
      </w:r>
      <w:r w:rsidRPr="00E95D15">
        <w:t xml:space="preserve">: kalcio-vandenilio fosfatas </w:t>
      </w:r>
      <w:proofErr w:type="spellStart"/>
      <w:r w:rsidRPr="00E95D15">
        <w:t>dihidratas</w:t>
      </w:r>
      <w:proofErr w:type="spellEnd"/>
      <w:r w:rsidRPr="00E95D15">
        <w:t xml:space="preserve">, laktozė </w:t>
      </w:r>
      <w:proofErr w:type="spellStart"/>
      <w:r w:rsidRPr="00E95D15">
        <w:t>monohidratas</w:t>
      </w:r>
      <w:proofErr w:type="spellEnd"/>
      <w:r w:rsidRPr="00E95D15">
        <w:t xml:space="preserve">, </w:t>
      </w:r>
      <w:proofErr w:type="spellStart"/>
      <w:r w:rsidRPr="00E95D15">
        <w:t>povidonas</w:t>
      </w:r>
      <w:proofErr w:type="spellEnd"/>
      <w:r w:rsidRPr="00E95D15">
        <w:t xml:space="preserve"> K-25, </w:t>
      </w:r>
      <w:proofErr w:type="spellStart"/>
      <w:r w:rsidRPr="00E95D15">
        <w:t>mikrokristalinė</w:t>
      </w:r>
      <w:proofErr w:type="spellEnd"/>
      <w:r w:rsidRPr="00E95D15">
        <w:t xml:space="preserve"> celiuliozė, </w:t>
      </w:r>
      <w:proofErr w:type="spellStart"/>
      <w:r w:rsidRPr="00E95D15">
        <w:t>karboksimetilkrakmolo</w:t>
      </w:r>
      <w:proofErr w:type="spellEnd"/>
      <w:r w:rsidRPr="00E95D15">
        <w:t xml:space="preserve"> A natrio druska, bevandenis koloidinis silicio dioksidas, magnio </w:t>
      </w:r>
      <w:proofErr w:type="spellStart"/>
      <w:r w:rsidRPr="00E95D15">
        <w:t>stearatas</w:t>
      </w:r>
      <w:proofErr w:type="spellEnd"/>
      <w:r w:rsidRPr="00E95D15">
        <w:t xml:space="preserve">. </w:t>
      </w:r>
      <w:r w:rsidRPr="00E95D15">
        <w:rPr>
          <w:i/>
        </w:rPr>
        <w:t>Tabletės plėvelė</w:t>
      </w:r>
      <w:r w:rsidRPr="00E95D15">
        <w:t xml:space="preserve">: </w:t>
      </w:r>
      <w:proofErr w:type="spellStart"/>
      <w:r w:rsidRPr="00E95D15">
        <w:t>hipromeliozė</w:t>
      </w:r>
      <w:proofErr w:type="spellEnd"/>
      <w:r w:rsidRPr="00E95D15">
        <w:t xml:space="preserve">, titano dioksidas (E171), </w:t>
      </w:r>
      <w:proofErr w:type="spellStart"/>
      <w:r w:rsidRPr="00E95D15">
        <w:t>triacetinas</w:t>
      </w:r>
      <w:proofErr w:type="spellEnd"/>
      <w:r w:rsidRPr="00E95D15">
        <w:t xml:space="preserve">. Be to, 25 mg ir 300 mg tablečių sudėtyje yra laktozės </w:t>
      </w:r>
      <w:proofErr w:type="spellStart"/>
      <w:r w:rsidRPr="00E95D15">
        <w:t>monohidrato</w:t>
      </w:r>
      <w:proofErr w:type="spellEnd"/>
      <w:r w:rsidRPr="00E95D15">
        <w:t xml:space="preserve"> ir geltonojo geležies oksido (E172), 25 mg tabletėse – saulėlydžio geltonojo FCF aliuminio </w:t>
      </w:r>
      <w:proofErr w:type="spellStart"/>
      <w:r w:rsidRPr="00E95D15">
        <w:t>kraplako</w:t>
      </w:r>
      <w:proofErr w:type="spellEnd"/>
      <w:r w:rsidRPr="00E95D15">
        <w:t xml:space="preserve"> (E110), 200 mg tabletėse – </w:t>
      </w:r>
      <w:proofErr w:type="spellStart"/>
      <w:r w:rsidRPr="00E95D15">
        <w:t>polidekstrozės</w:t>
      </w:r>
      <w:proofErr w:type="spellEnd"/>
      <w:r w:rsidRPr="00E95D15">
        <w:t xml:space="preserve"> (E1200) ir </w:t>
      </w:r>
      <w:proofErr w:type="spellStart"/>
      <w:r w:rsidRPr="00E95D15">
        <w:t>makrogolio</w:t>
      </w:r>
      <w:proofErr w:type="spellEnd"/>
      <w:r w:rsidRPr="00E95D15">
        <w:t xml:space="preserve"> 8000. </w:t>
      </w:r>
    </w:p>
    <w:p w14:paraId="2B990D22" w14:textId="77777777" w:rsidR="008E73FA" w:rsidRPr="00EC4249" w:rsidRDefault="008E73FA" w:rsidP="008E73FA">
      <w:pPr>
        <w:pStyle w:val="Pagrindinistekstas"/>
        <w:widowControl w:val="0"/>
        <w:spacing w:before="120"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išvaizda ir kiekis pakuotėje </w:t>
      </w:r>
    </w:p>
    <w:p w14:paraId="2999A5F3" w14:textId="77777777" w:rsidR="008E73FA" w:rsidRPr="00E95D15" w:rsidRDefault="008E73FA" w:rsidP="008E73FA">
      <w:pPr>
        <w:pStyle w:val="ListParagraph1"/>
        <w:widowControl w:val="0"/>
        <w:numPr>
          <w:ilvl w:val="0"/>
          <w:numId w:val="10"/>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25 mg plėvele dengtos tabletės yra šviesiai oranžinės, apvalios, abipus išgaubtos. Jų vienoje pusėje išgraviruotas skaičius „25“, kita pusė lygi.</w:t>
      </w:r>
    </w:p>
    <w:p w14:paraId="06801187" w14:textId="77777777" w:rsidR="008E73FA" w:rsidRPr="00E95D15" w:rsidRDefault="008E73FA" w:rsidP="008E73FA">
      <w:pPr>
        <w:pStyle w:val="ListParagraph1"/>
        <w:widowControl w:val="0"/>
        <w:numPr>
          <w:ilvl w:val="0"/>
          <w:numId w:val="10"/>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200 mg plėvele dengtos tabletės yra baltos ar beveik baltos, apvalios, abipus išgaubtos plėvele dengtos tabletės, kurių vienoje pusėje išgraviruotas skaičius „200“, kita pusė lygi.</w:t>
      </w:r>
    </w:p>
    <w:p w14:paraId="7A2D2EFF" w14:textId="77777777" w:rsidR="008E73FA" w:rsidRPr="00E95D15" w:rsidRDefault="008E73FA" w:rsidP="008E73FA">
      <w:pPr>
        <w:pStyle w:val="ListParagraph1"/>
        <w:widowControl w:val="0"/>
        <w:numPr>
          <w:ilvl w:val="0"/>
          <w:numId w:val="10"/>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300 mg plėvele dengtos tabletės yra blyškiai geltonos, kapsulės formos plėvele dengtos tabletės, kurių vienoje pusėje išgraviruotas skaičius „300“, kita pusė lygi.</w:t>
      </w:r>
    </w:p>
    <w:p w14:paraId="3270ED5D" w14:textId="77777777" w:rsidR="008E73FA" w:rsidRPr="00E95D15" w:rsidRDefault="008E73FA" w:rsidP="008E73FA">
      <w:pPr>
        <w:widowControl w:val="0"/>
      </w:pPr>
    </w:p>
    <w:p w14:paraId="314EE506" w14:textId="77777777" w:rsidR="008E73FA" w:rsidRPr="00E95D15" w:rsidRDefault="008E73FA" w:rsidP="008E73FA">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plėvele dengtos tabletės yra tiekiamos: </w:t>
      </w:r>
    </w:p>
    <w:p w14:paraId="3AB4E1A9" w14:textId="77777777" w:rsidR="008E73FA" w:rsidRPr="00E95D15" w:rsidRDefault="008E73FA" w:rsidP="008E73FA">
      <w:pPr>
        <w:widowControl w:val="0"/>
      </w:pPr>
    </w:p>
    <w:p w14:paraId="4841D900" w14:textId="77777777" w:rsidR="008E73FA" w:rsidRPr="00E95D15" w:rsidRDefault="008E73FA" w:rsidP="008E73FA">
      <w:pPr>
        <w:widowControl w:val="0"/>
      </w:pPr>
      <w:r w:rsidRPr="00E95D15">
        <w:t>Baltose matinėse PVC/PE/</w:t>
      </w:r>
      <w:proofErr w:type="spellStart"/>
      <w:r w:rsidRPr="00E95D15">
        <w:t>Aclar</w:t>
      </w:r>
      <w:proofErr w:type="spellEnd"/>
      <w:r w:rsidRPr="00E95D15">
        <w:t>/ aliuminio arba PVC/</w:t>
      </w:r>
      <w:proofErr w:type="spellStart"/>
      <w:r w:rsidRPr="00E95D15">
        <w:t>PVdC</w:t>
      </w:r>
      <w:proofErr w:type="spellEnd"/>
      <w:r w:rsidRPr="00E95D15">
        <w:t>/ aliuminio lizdinėse plokštelėse</w:t>
      </w:r>
    </w:p>
    <w:p w14:paraId="212EAF37" w14:textId="77777777" w:rsidR="008E73FA" w:rsidRPr="00E95D15" w:rsidRDefault="008E73FA" w:rsidP="008E73FA">
      <w:pPr>
        <w:pStyle w:val="ListParagraph1"/>
        <w:widowControl w:val="0"/>
        <w:numPr>
          <w:ilvl w:val="0"/>
          <w:numId w:val="11"/>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25 mg</w:t>
      </w:r>
      <w:r w:rsidRPr="00E95D15">
        <w:t>: pakuotės, kuriose yra 1, 6, 10, 20, 30, 50, 60, 90 arba 100 (10 x 10) plėvele dengtų tablečių. Pakuotė gydymo įstaigai, kurioje yra 50 plėvele dengtų tablečių.</w:t>
      </w:r>
    </w:p>
    <w:p w14:paraId="17049F22" w14:textId="77777777" w:rsidR="008E73FA" w:rsidRPr="00E95D15" w:rsidRDefault="008E73FA" w:rsidP="008E73FA">
      <w:pPr>
        <w:pStyle w:val="ListParagraph1"/>
        <w:widowControl w:val="0"/>
        <w:numPr>
          <w:ilvl w:val="0"/>
          <w:numId w:val="11"/>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200 mg</w:t>
      </w:r>
      <w:r w:rsidRPr="00E95D15">
        <w:t>: pakuotės, kuriose yra 1, 10, 20, 30, 50, 60, 90 arba 100 (10 x 10) plėvele dengtų tablečių. Pakuotė gydymo įstaigai, kurioje yra 50 plėvele dengtų tablečių.</w:t>
      </w:r>
    </w:p>
    <w:p w14:paraId="2759A023" w14:textId="77777777" w:rsidR="008E73FA" w:rsidRPr="00E95D15" w:rsidRDefault="008E73FA" w:rsidP="008E73FA">
      <w:pPr>
        <w:pStyle w:val="ListParagraph1"/>
        <w:widowControl w:val="0"/>
        <w:numPr>
          <w:ilvl w:val="0"/>
          <w:numId w:val="11"/>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300 mg</w:t>
      </w:r>
      <w:r w:rsidRPr="00E95D15">
        <w:t>: pakuotės, kuriose yra 1, 10, 20, 30, 50, 60, 90 arba 100 (10 x 10) plėvele dengtų tablečių. Pakuotė gydymo įstaigai, kurioje yra 50, 120, 180 arba 240 plėvele dengtų tablečių.</w:t>
      </w:r>
    </w:p>
    <w:p w14:paraId="34612ED0" w14:textId="77777777" w:rsidR="008E73FA" w:rsidRPr="00E95D15" w:rsidRDefault="008E73FA" w:rsidP="008E73FA">
      <w:pPr>
        <w:widowControl w:val="0"/>
        <w:rPr>
          <w:i/>
        </w:rPr>
      </w:pPr>
    </w:p>
    <w:p w14:paraId="0F4DC213" w14:textId="77777777" w:rsidR="008E73FA" w:rsidRPr="00E95D15" w:rsidRDefault="008E73FA" w:rsidP="008E73FA">
      <w:pPr>
        <w:widowControl w:val="0"/>
      </w:pPr>
      <w:r w:rsidRPr="00E95D15">
        <w:rPr>
          <w:i/>
        </w:rPr>
        <w:lastRenderedPageBreak/>
        <w:t xml:space="preserve">DTPE buteliukuose, uždarytuose baltais, vaikų sunkiai atidaromais polipropileno dangteliais ir </w:t>
      </w:r>
      <w:proofErr w:type="spellStart"/>
      <w:r w:rsidRPr="00E95D15">
        <w:rPr>
          <w:i/>
        </w:rPr>
        <w:t>sausikliu</w:t>
      </w:r>
      <w:proofErr w:type="spellEnd"/>
      <w:r w:rsidRPr="00E95D15">
        <w:rPr>
          <w:i/>
        </w:rPr>
        <w:t>.</w:t>
      </w:r>
    </w:p>
    <w:p w14:paraId="351B0495" w14:textId="77777777" w:rsidR="008E73FA" w:rsidRPr="00E95D15" w:rsidRDefault="008E73FA" w:rsidP="008E73FA">
      <w:pPr>
        <w:widowControl w:val="0"/>
      </w:pPr>
      <w:r w:rsidRPr="00E95D15">
        <w:t>Pakuotės visų stiprumų tabletėms, kurių kiekvienoje yra 100 arba 250 plėvele dengtų tablečių.</w:t>
      </w:r>
    </w:p>
    <w:p w14:paraId="688B8C03" w14:textId="77777777" w:rsidR="008E73FA" w:rsidRPr="00E95D15" w:rsidRDefault="008E73FA" w:rsidP="008E73FA">
      <w:pPr>
        <w:widowControl w:val="0"/>
      </w:pPr>
    </w:p>
    <w:p w14:paraId="4C873EA8" w14:textId="77777777" w:rsidR="008E73FA" w:rsidRPr="00E95D15" w:rsidRDefault="008E73FA" w:rsidP="008E73FA">
      <w:pPr>
        <w:widowControl w:val="0"/>
      </w:pPr>
      <w:r w:rsidRPr="00E95D15">
        <w:t>Gali būti tiekiamos ne visų dydžių pakuotės.</w:t>
      </w:r>
    </w:p>
    <w:p w14:paraId="7B7B9EA0" w14:textId="77777777" w:rsidR="008E73FA" w:rsidRPr="00E95D15" w:rsidRDefault="008E73FA" w:rsidP="008E73FA">
      <w:pPr>
        <w:widowControl w:val="0"/>
        <w:rPr>
          <w:b/>
        </w:rPr>
      </w:pPr>
    </w:p>
    <w:p w14:paraId="50815A08" w14:textId="77777777" w:rsidR="008E73FA" w:rsidRPr="00E95D15" w:rsidRDefault="008E73FA" w:rsidP="008E73FA">
      <w:pPr>
        <w:widowControl w:val="0"/>
        <w:rPr>
          <w:b/>
        </w:rPr>
      </w:pPr>
      <w:r w:rsidRPr="00E95D15">
        <w:rPr>
          <w:b/>
        </w:rPr>
        <w:t>Registruotojas ir gamintojas</w:t>
      </w:r>
    </w:p>
    <w:p w14:paraId="0D67D321" w14:textId="77777777" w:rsidR="008E73FA" w:rsidRPr="00E95D15" w:rsidRDefault="008E73FA" w:rsidP="008E73FA">
      <w:pPr>
        <w:widowControl w:val="0"/>
        <w:rPr>
          <w:b/>
        </w:rPr>
      </w:pPr>
    </w:p>
    <w:p w14:paraId="631B53E1" w14:textId="77777777" w:rsidR="008E73FA" w:rsidRPr="00E95D15" w:rsidRDefault="008E73FA" w:rsidP="008E73FA">
      <w:pPr>
        <w:widowControl w:val="0"/>
        <w:tabs>
          <w:tab w:val="left" w:pos="540"/>
        </w:tabs>
        <w:rPr>
          <w:i/>
        </w:rPr>
      </w:pPr>
      <w:r w:rsidRPr="00E95D15">
        <w:rPr>
          <w:i/>
        </w:rPr>
        <w:t>Registruotojas</w:t>
      </w:r>
    </w:p>
    <w:p w14:paraId="2A6DD61A" w14:textId="77777777" w:rsidR="008E73FA" w:rsidRPr="00E95D15" w:rsidRDefault="008E73FA" w:rsidP="008E73FA">
      <w:pPr>
        <w:widowControl w:val="0"/>
        <w:tabs>
          <w:tab w:val="left" w:pos="540"/>
        </w:tabs>
      </w:pPr>
      <w:proofErr w:type="spellStart"/>
      <w:r w:rsidRPr="00E95D15">
        <w:t>Teva</w:t>
      </w:r>
      <w:proofErr w:type="spellEnd"/>
      <w:r w:rsidRPr="00E95D15">
        <w:t xml:space="preserve"> Pharma B.V.</w:t>
      </w:r>
    </w:p>
    <w:p w14:paraId="52BB647B" w14:textId="77777777" w:rsidR="008E73FA" w:rsidRPr="00E95D15" w:rsidRDefault="008E73FA" w:rsidP="008E73FA">
      <w:pPr>
        <w:widowControl w:val="0"/>
        <w:tabs>
          <w:tab w:val="left" w:pos="540"/>
        </w:tabs>
      </w:pPr>
      <w:proofErr w:type="spellStart"/>
      <w:r w:rsidRPr="00E95D15">
        <w:t>Swensweg</w:t>
      </w:r>
      <w:proofErr w:type="spellEnd"/>
      <w:r w:rsidRPr="00E95D15">
        <w:t xml:space="preserve"> 5</w:t>
      </w:r>
    </w:p>
    <w:p w14:paraId="7A0AB5FF" w14:textId="77777777" w:rsidR="008E73FA" w:rsidRPr="00E95D15" w:rsidRDefault="008E73FA" w:rsidP="008E73FA">
      <w:pPr>
        <w:widowControl w:val="0"/>
        <w:tabs>
          <w:tab w:val="left" w:pos="540"/>
        </w:tabs>
      </w:pPr>
      <w:r w:rsidRPr="00E95D15">
        <w:t xml:space="preserve">2031 GA </w:t>
      </w:r>
      <w:proofErr w:type="spellStart"/>
      <w:r w:rsidRPr="00E95D15">
        <w:t>Haarlem</w:t>
      </w:r>
      <w:proofErr w:type="spellEnd"/>
    </w:p>
    <w:p w14:paraId="07F4E662" w14:textId="77777777" w:rsidR="008E73FA" w:rsidRPr="00E95D15" w:rsidRDefault="008E73FA" w:rsidP="008E73FA">
      <w:pPr>
        <w:widowControl w:val="0"/>
        <w:tabs>
          <w:tab w:val="left" w:pos="540"/>
        </w:tabs>
      </w:pPr>
      <w:r w:rsidRPr="00E95D15">
        <w:t>Nyderlandai</w:t>
      </w:r>
    </w:p>
    <w:p w14:paraId="5937030F" w14:textId="77777777" w:rsidR="008E73FA" w:rsidRPr="00E95D15" w:rsidRDefault="008E73FA" w:rsidP="008E73FA">
      <w:pPr>
        <w:widowControl w:val="0"/>
        <w:rPr>
          <w:highlight w:val="green"/>
        </w:rPr>
      </w:pPr>
    </w:p>
    <w:p w14:paraId="2E7D3EE7" w14:textId="77777777" w:rsidR="008E73FA" w:rsidRPr="00E95D15" w:rsidRDefault="008E73FA" w:rsidP="008E73FA">
      <w:pPr>
        <w:widowControl w:val="0"/>
        <w:rPr>
          <w:i/>
        </w:rPr>
      </w:pPr>
      <w:r w:rsidRPr="00E95D15">
        <w:rPr>
          <w:i/>
        </w:rPr>
        <w:t xml:space="preserve">Gamintojas </w:t>
      </w:r>
    </w:p>
    <w:p w14:paraId="15E2DF57" w14:textId="77777777" w:rsidR="008E73FA" w:rsidRPr="00E95D15" w:rsidRDefault="008E73FA" w:rsidP="008E73FA">
      <w:pPr>
        <w:widowControl w:val="0"/>
        <w:numPr>
          <w:ilvl w:val="12"/>
          <w:numId w:val="0"/>
        </w:numPr>
        <w:ind w:right="-2"/>
      </w:pPr>
      <w:proofErr w:type="spellStart"/>
      <w:r w:rsidRPr="00E95D15">
        <w:t>Pharmachemie</w:t>
      </w:r>
      <w:proofErr w:type="spellEnd"/>
      <w:r w:rsidRPr="00E95D15">
        <w:t xml:space="preserve"> B.V. </w:t>
      </w:r>
    </w:p>
    <w:p w14:paraId="3B9EC1A8" w14:textId="77777777" w:rsidR="008E73FA" w:rsidRPr="00E95D15" w:rsidRDefault="008E73FA" w:rsidP="008E73FA">
      <w:pPr>
        <w:widowControl w:val="0"/>
        <w:numPr>
          <w:ilvl w:val="12"/>
          <w:numId w:val="0"/>
        </w:numPr>
        <w:ind w:right="-2"/>
      </w:pPr>
      <w:proofErr w:type="spellStart"/>
      <w:r w:rsidRPr="00E95D15">
        <w:t>Swensweg</w:t>
      </w:r>
      <w:proofErr w:type="spellEnd"/>
      <w:r w:rsidRPr="00E95D15">
        <w:t xml:space="preserve"> 5, </w:t>
      </w:r>
      <w:proofErr w:type="spellStart"/>
      <w:r w:rsidRPr="00E95D15">
        <w:t>Postbus</w:t>
      </w:r>
      <w:proofErr w:type="spellEnd"/>
      <w:r w:rsidRPr="00E95D15">
        <w:t xml:space="preserve"> 552</w:t>
      </w:r>
    </w:p>
    <w:p w14:paraId="54781495" w14:textId="77777777" w:rsidR="008E73FA" w:rsidRPr="00E95D15" w:rsidRDefault="008E73FA" w:rsidP="008E73FA">
      <w:pPr>
        <w:widowControl w:val="0"/>
        <w:numPr>
          <w:ilvl w:val="12"/>
          <w:numId w:val="0"/>
        </w:numPr>
        <w:ind w:right="-2"/>
      </w:pPr>
      <w:r w:rsidRPr="00E95D15">
        <w:t xml:space="preserve">2003 RN </w:t>
      </w:r>
      <w:proofErr w:type="spellStart"/>
      <w:r w:rsidRPr="00E95D15">
        <w:t>Haarlem</w:t>
      </w:r>
      <w:proofErr w:type="spellEnd"/>
    </w:p>
    <w:p w14:paraId="1DBA8E12" w14:textId="77777777" w:rsidR="008E73FA" w:rsidRPr="00E95D15" w:rsidRDefault="008E73FA" w:rsidP="008E73FA">
      <w:pPr>
        <w:widowControl w:val="0"/>
        <w:numPr>
          <w:ilvl w:val="12"/>
          <w:numId w:val="0"/>
        </w:numPr>
      </w:pPr>
      <w:r w:rsidRPr="00E95D15">
        <w:t>Nyderlandai</w:t>
      </w:r>
    </w:p>
    <w:p w14:paraId="18E8F845" w14:textId="77777777" w:rsidR="008E73FA" w:rsidRPr="00E95D15" w:rsidRDefault="008E73FA" w:rsidP="008E73FA">
      <w:pPr>
        <w:widowControl w:val="0"/>
        <w:numPr>
          <w:ilvl w:val="12"/>
          <w:numId w:val="0"/>
        </w:numPr>
      </w:pPr>
    </w:p>
    <w:p w14:paraId="3C893D97" w14:textId="77777777" w:rsidR="008E73FA" w:rsidRPr="00E95D15" w:rsidRDefault="008E73FA" w:rsidP="008E73FA">
      <w:pPr>
        <w:widowControl w:val="0"/>
        <w:numPr>
          <w:ilvl w:val="12"/>
          <w:numId w:val="0"/>
        </w:numPr>
      </w:pPr>
      <w:r w:rsidRPr="00E95D15">
        <w:t>arba</w:t>
      </w:r>
    </w:p>
    <w:p w14:paraId="780CB17A" w14:textId="77777777" w:rsidR="008E73FA" w:rsidRPr="00E95D15" w:rsidRDefault="008E73FA" w:rsidP="008E73FA">
      <w:pPr>
        <w:widowControl w:val="0"/>
        <w:numPr>
          <w:ilvl w:val="12"/>
          <w:numId w:val="0"/>
        </w:numPr>
      </w:pPr>
    </w:p>
    <w:p w14:paraId="1A019D8B" w14:textId="77777777" w:rsidR="008E73FA" w:rsidRPr="00E95D15" w:rsidRDefault="008E73FA" w:rsidP="008E73FA">
      <w:pPr>
        <w:widowControl w:val="0"/>
        <w:numPr>
          <w:ilvl w:val="12"/>
          <w:numId w:val="0"/>
        </w:numPr>
        <w:ind w:right="-2"/>
      </w:pPr>
      <w:proofErr w:type="spellStart"/>
      <w:r w:rsidRPr="00E95D15">
        <w:t>Teva</w:t>
      </w:r>
      <w:proofErr w:type="spellEnd"/>
      <w:r w:rsidRPr="00E95D15">
        <w:t xml:space="preserve"> </w:t>
      </w:r>
      <w:proofErr w:type="spellStart"/>
      <w:r w:rsidRPr="00E95D15">
        <w:t>Pharmaceutical</w:t>
      </w:r>
      <w:proofErr w:type="spellEnd"/>
      <w:r w:rsidRPr="00E95D15">
        <w:t xml:space="preserve"> Works </w:t>
      </w:r>
      <w:proofErr w:type="spellStart"/>
      <w:r w:rsidRPr="00E95D15">
        <w:t>Private</w:t>
      </w:r>
      <w:proofErr w:type="spellEnd"/>
      <w:r w:rsidRPr="00E95D15">
        <w:t xml:space="preserve"> </w:t>
      </w:r>
      <w:proofErr w:type="spellStart"/>
      <w:r w:rsidRPr="00E95D15">
        <w:t>Limited</w:t>
      </w:r>
      <w:proofErr w:type="spellEnd"/>
      <w:r w:rsidRPr="00E95D15">
        <w:t xml:space="preserve"> Company</w:t>
      </w:r>
    </w:p>
    <w:p w14:paraId="4B0599AA" w14:textId="77777777" w:rsidR="008E73FA" w:rsidRPr="00E95D15" w:rsidRDefault="008E73FA" w:rsidP="008E73FA">
      <w:pPr>
        <w:widowControl w:val="0"/>
        <w:numPr>
          <w:ilvl w:val="12"/>
          <w:numId w:val="0"/>
        </w:numPr>
        <w:ind w:right="-2"/>
      </w:pPr>
      <w:proofErr w:type="spellStart"/>
      <w:r w:rsidRPr="00E95D15">
        <w:t>Pallagi</w:t>
      </w:r>
      <w:proofErr w:type="spellEnd"/>
      <w:r w:rsidRPr="00E95D15">
        <w:t xml:space="preserve"> </w:t>
      </w:r>
      <w:proofErr w:type="spellStart"/>
      <w:r w:rsidRPr="00E95D15">
        <w:t>ùt</w:t>
      </w:r>
      <w:proofErr w:type="spellEnd"/>
      <w:r w:rsidRPr="00E95D15">
        <w:t xml:space="preserve"> 13</w:t>
      </w:r>
    </w:p>
    <w:p w14:paraId="30E4E321" w14:textId="77777777" w:rsidR="008E73FA" w:rsidRPr="00E95D15" w:rsidRDefault="008E73FA" w:rsidP="008E73FA">
      <w:pPr>
        <w:widowControl w:val="0"/>
        <w:numPr>
          <w:ilvl w:val="12"/>
          <w:numId w:val="0"/>
        </w:numPr>
        <w:ind w:right="-2"/>
      </w:pPr>
      <w:r w:rsidRPr="00E95D15">
        <w:t xml:space="preserve">4042 </w:t>
      </w:r>
      <w:proofErr w:type="spellStart"/>
      <w:r w:rsidRPr="00E95D15">
        <w:t>Debrecen</w:t>
      </w:r>
      <w:proofErr w:type="spellEnd"/>
    </w:p>
    <w:p w14:paraId="57EA30B2" w14:textId="77777777" w:rsidR="008E73FA" w:rsidRPr="00E95D15" w:rsidRDefault="008E73FA" w:rsidP="008E73FA">
      <w:pPr>
        <w:widowControl w:val="0"/>
        <w:numPr>
          <w:ilvl w:val="12"/>
          <w:numId w:val="0"/>
        </w:numPr>
        <w:outlineLvl w:val="0"/>
      </w:pPr>
      <w:r w:rsidRPr="00E95D15">
        <w:t>Vengrija</w:t>
      </w:r>
    </w:p>
    <w:p w14:paraId="4E5AEFFC" w14:textId="77777777" w:rsidR="008E73FA" w:rsidRPr="00E95D15" w:rsidRDefault="008E73FA" w:rsidP="008E73FA">
      <w:pPr>
        <w:widowControl w:val="0"/>
        <w:numPr>
          <w:ilvl w:val="12"/>
          <w:numId w:val="0"/>
        </w:numPr>
      </w:pPr>
    </w:p>
    <w:p w14:paraId="11B56FCA" w14:textId="77777777" w:rsidR="008E73FA" w:rsidRPr="00E95D15" w:rsidRDefault="008E73FA" w:rsidP="008E73FA">
      <w:pPr>
        <w:widowControl w:val="0"/>
        <w:numPr>
          <w:ilvl w:val="12"/>
          <w:numId w:val="0"/>
        </w:numPr>
      </w:pPr>
      <w:r w:rsidRPr="00E95D15">
        <w:t>arba</w:t>
      </w:r>
    </w:p>
    <w:p w14:paraId="788E58AB" w14:textId="77777777" w:rsidR="008E73FA" w:rsidRPr="00E95D15" w:rsidRDefault="008E73FA" w:rsidP="008E73FA">
      <w:pPr>
        <w:widowControl w:val="0"/>
        <w:numPr>
          <w:ilvl w:val="12"/>
          <w:numId w:val="0"/>
        </w:numPr>
        <w:ind w:right="-2"/>
      </w:pPr>
    </w:p>
    <w:p w14:paraId="07EC927C" w14:textId="77777777" w:rsidR="008E73FA" w:rsidRPr="00E95D15" w:rsidRDefault="008E73FA" w:rsidP="008E73FA">
      <w:pPr>
        <w:widowControl w:val="0"/>
        <w:numPr>
          <w:ilvl w:val="12"/>
          <w:numId w:val="0"/>
        </w:numPr>
        <w:ind w:right="-2"/>
      </w:pPr>
      <w:proofErr w:type="spellStart"/>
      <w:r w:rsidRPr="00E95D15">
        <w:t>Teva</w:t>
      </w:r>
      <w:proofErr w:type="spellEnd"/>
      <w:r w:rsidRPr="00E95D15">
        <w:t xml:space="preserve"> </w:t>
      </w:r>
      <w:proofErr w:type="spellStart"/>
      <w:r w:rsidRPr="00E95D15">
        <w:t>Czech</w:t>
      </w:r>
      <w:proofErr w:type="spellEnd"/>
      <w:r w:rsidRPr="00E95D15">
        <w:t xml:space="preserve"> </w:t>
      </w:r>
      <w:proofErr w:type="spellStart"/>
      <w:r w:rsidRPr="00E95D15">
        <w:t>Industries</w:t>
      </w:r>
      <w:proofErr w:type="spellEnd"/>
      <w:r w:rsidRPr="00E95D15">
        <w:t xml:space="preserve"> </w:t>
      </w:r>
      <w:proofErr w:type="spellStart"/>
      <w:r w:rsidRPr="00E95D15">
        <w:t>s.r.o</w:t>
      </w:r>
      <w:proofErr w:type="spellEnd"/>
      <w:r w:rsidRPr="00E95D15">
        <w:t xml:space="preserve">. </w:t>
      </w:r>
    </w:p>
    <w:p w14:paraId="19BC43FD" w14:textId="77777777" w:rsidR="008E73FA" w:rsidRPr="00E95D15" w:rsidRDefault="008E73FA" w:rsidP="008E73FA">
      <w:pPr>
        <w:widowControl w:val="0"/>
        <w:numPr>
          <w:ilvl w:val="12"/>
          <w:numId w:val="0"/>
        </w:numPr>
        <w:ind w:right="-2"/>
      </w:pPr>
      <w:proofErr w:type="spellStart"/>
      <w:r w:rsidRPr="00E95D15">
        <w:t>Ostravská</w:t>
      </w:r>
      <w:proofErr w:type="spellEnd"/>
      <w:r w:rsidRPr="00E95D15">
        <w:t xml:space="preserve"> 29</w:t>
      </w:r>
    </w:p>
    <w:p w14:paraId="66890970" w14:textId="77777777" w:rsidR="008E73FA" w:rsidRPr="00E95D15" w:rsidRDefault="008E73FA" w:rsidP="008E73FA">
      <w:pPr>
        <w:widowControl w:val="0"/>
        <w:numPr>
          <w:ilvl w:val="12"/>
          <w:numId w:val="0"/>
        </w:numPr>
        <w:ind w:right="-2"/>
      </w:pPr>
      <w:proofErr w:type="spellStart"/>
      <w:r w:rsidRPr="00E95D15">
        <w:t>c.p</w:t>
      </w:r>
      <w:proofErr w:type="spellEnd"/>
      <w:r w:rsidRPr="00E95D15">
        <w:t xml:space="preserve">. 305, 747 70 </w:t>
      </w:r>
      <w:proofErr w:type="spellStart"/>
      <w:r w:rsidRPr="00E95D15">
        <w:t>Opava</w:t>
      </w:r>
      <w:proofErr w:type="spellEnd"/>
      <w:r w:rsidRPr="00E95D15">
        <w:t xml:space="preserve"> –</w:t>
      </w:r>
      <w:proofErr w:type="spellStart"/>
      <w:r w:rsidRPr="00E95D15">
        <w:t>Komárov</w:t>
      </w:r>
      <w:proofErr w:type="spellEnd"/>
    </w:p>
    <w:p w14:paraId="323C074C" w14:textId="77777777" w:rsidR="008E73FA" w:rsidRPr="00E95D15" w:rsidRDefault="008E73FA" w:rsidP="008E73FA">
      <w:pPr>
        <w:widowControl w:val="0"/>
        <w:numPr>
          <w:ilvl w:val="12"/>
          <w:numId w:val="0"/>
        </w:numPr>
        <w:ind w:right="-2"/>
      </w:pPr>
      <w:r w:rsidRPr="00E95D15">
        <w:t>Čekija</w:t>
      </w:r>
    </w:p>
    <w:p w14:paraId="43F0C0E1" w14:textId="77777777" w:rsidR="008E73FA" w:rsidRPr="00E95D15" w:rsidRDefault="008E73FA" w:rsidP="008E73FA">
      <w:pPr>
        <w:widowControl w:val="0"/>
        <w:numPr>
          <w:ilvl w:val="12"/>
          <w:numId w:val="0"/>
        </w:numPr>
      </w:pPr>
    </w:p>
    <w:p w14:paraId="06246284" w14:textId="77777777" w:rsidR="008E73FA" w:rsidRPr="00E95D15" w:rsidRDefault="008E73FA" w:rsidP="008E73FA">
      <w:pPr>
        <w:widowControl w:val="0"/>
        <w:numPr>
          <w:ilvl w:val="12"/>
          <w:numId w:val="0"/>
        </w:numPr>
      </w:pPr>
      <w:r w:rsidRPr="00E95D15">
        <w:t>arba</w:t>
      </w:r>
    </w:p>
    <w:p w14:paraId="3CE40F36" w14:textId="77777777" w:rsidR="008E73FA" w:rsidRPr="00E95D15" w:rsidRDefault="008E73FA" w:rsidP="008E73FA">
      <w:pPr>
        <w:widowControl w:val="0"/>
        <w:numPr>
          <w:ilvl w:val="12"/>
          <w:numId w:val="0"/>
        </w:numPr>
        <w:ind w:right="-2"/>
      </w:pPr>
    </w:p>
    <w:p w14:paraId="1428595F" w14:textId="77777777" w:rsidR="008E73FA" w:rsidRPr="00E95D15" w:rsidRDefault="008E73FA" w:rsidP="008E73FA">
      <w:pPr>
        <w:widowControl w:val="0"/>
        <w:numPr>
          <w:ilvl w:val="12"/>
          <w:numId w:val="0"/>
        </w:numPr>
        <w:ind w:right="-2"/>
      </w:pPr>
      <w:proofErr w:type="spellStart"/>
      <w:r w:rsidRPr="00E95D15">
        <w:t>Teva</w:t>
      </w:r>
      <w:proofErr w:type="spellEnd"/>
      <w:r w:rsidRPr="00E95D15">
        <w:t xml:space="preserve"> </w:t>
      </w:r>
      <w:proofErr w:type="spellStart"/>
      <w:r w:rsidRPr="00E95D15">
        <w:t>Operations</w:t>
      </w:r>
      <w:proofErr w:type="spellEnd"/>
      <w:r w:rsidRPr="00E95D15">
        <w:t xml:space="preserve"> </w:t>
      </w:r>
      <w:proofErr w:type="spellStart"/>
      <w:r w:rsidRPr="00E95D15">
        <w:t>Poland</w:t>
      </w:r>
      <w:proofErr w:type="spellEnd"/>
      <w:r w:rsidRPr="00E95D15">
        <w:t xml:space="preserve"> Sp. </w:t>
      </w:r>
      <w:proofErr w:type="spellStart"/>
      <w:r w:rsidRPr="00E95D15">
        <w:t>Z.o.o</w:t>
      </w:r>
      <w:proofErr w:type="spellEnd"/>
      <w:r w:rsidRPr="00E95D15">
        <w:t xml:space="preserve">. </w:t>
      </w:r>
    </w:p>
    <w:p w14:paraId="6AF94150" w14:textId="77777777" w:rsidR="008E73FA" w:rsidRPr="00E95D15" w:rsidRDefault="008E73FA" w:rsidP="008E73FA">
      <w:pPr>
        <w:widowControl w:val="0"/>
        <w:numPr>
          <w:ilvl w:val="12"/>
          <w:numId w:val="0"/>
        </w:numPr>
        <w:ind w:right="-2"/>
      </w:pPr>
      <w:proofErr w:type="spellStart"/>
      <w:r w:rsidRPr="00E95D15">
        <w:t>ul</w:t>
      </w:r>
      <w:proofErr w:type="spellEnd"/>
      <w:r w:rsidRPr="00E95D15">
        <w:t xml:space="preserve">. </w:t>
      </w:r>
      <w:proofErr w:type="spellStart"/>
      <w:r w:rsidRPr="00E95D15">
        <w:t>Mogilska</w:t>
      </w:r>
      <w:proofErr w:type="spellEnd"/>
      <w:r w:rsidRPr="00E95D15">
        <w:t xml:space="preserve"> 80 </w:t>
      </w:r>
    </w:p>
    <w:p w14:paraId="774B95EA" w14:textId="77777777" w:rsidR="008E73FA" w:rsidRPr="00E95D15" w:rsidRDefault="008E73FA" w:rsidP="008E73FA">
      <w:pPr>
        <w:widowControl w:val="0"/>
        <w:numPr>
          <w:ilvl w:val="12"/>
          <w:numId w:val="0"/>
        </w:numPr>
        <w:ind w:right="-2"/>
      </w:pPr>
      <w:r w:rsidRPr="00E95D15">
        <w:t xml:space="preserve">31-546 </w:t>
      </w:r>
      <w:proofErr w:type="spellStart"/>
      <w:r w:rsidRPr="00E95D15">
        <w:t>Kraków</w:t>
      </w:r>
      <w:proofErr w:type="spellEnd"/>
      <w:r w:rsidRPr="00E95D15">
        <w:t xml:space="preserve"> </w:t>
      </w:r>
    </w:p>
    <w:p w14:paraId="29C33BF4" w14:textId="77777777" w:rsidR="008E73FA" w:rsidRPr="00E95D15" w:rsidRDefault="008E73FA" w:rsidP="008E73FA">
      <w:pPr>
        <w:widowControl w:val="0"/>
        <w:numPr>
          <w:ilvl w:val="12"/>
          <w:numId w:val="0"/>
        </w:numPr>
        <w:ind w:right="-2"/>
      </w:pPr>
      <w:r w:rsidRPr="00E95D15">
        <w:t>Lenkija</w:t>
      </w:r>
    </w:p>
    <w:p w14:paraId="41DFC28D" w14:textId="77777777" w:rsidR="008E73FA" w:rsidRPr="00E95D15" w:rsidRDefault="008E73FA" w:rsidP="008E73FA">
      <w:pPr>
        <w:widowControl w:val="0"/>
        <w:numPr>
          <w:ilvl w:val="12"/>
          <w:numId w:val="0"/>
        </w:numPr>
      </w:pPr>
    </w:p>
    <w:p w14:paraId="40377CEE" w14:textId="77777777" w:rsidR="008E73FA" w:rsidRPr="00E95D15" w:rsidRDefault="008E73FA" w:rsidP="008E73FA">
      <w:pPr>
        <w:widowControl w:val="0"/>
        <w:numPr>
          <w:ilvl w:val="12"/>
          <w:numId w:val="0"/>
        </w:numPr>
      </w:pPr>
      <w:r w:rsidRPr="00E95D15">
        <w:t>arba</w:t>
      </w:r>
    </w:p>
    <w:p w14:paraId="2BC08AE8" w14:textId="77777777" w:rsidR="008E73FA" w:rsidRPr="00E95D15" w:rsidRDefault="008E73FA" w:rsidP="008E73FA">
      <w:pPr>
        <w:widowControl w:val="0"/>
        <w:numPr>
          <w:ilvl w:val="12"/>
          <w:numId w:val="0"/>
        </w:numPr>
        <w:ind w:right="-2"/>
      </w:pPr>
    </w:p>
    <w:p w14:paraId="149DB4F5" w14:textId="77777777" w:rsidR="008E73FA" w:rsidRPr="00E95D15" w:rsidRDefault="008E73FA" w:rsidP="008E73FA">
      <w:pPr>
        <w:widowControl w:val="0"/>
        <w:numPr>
          <w:ilvl w:val="12"/>
          <w:numId w:val="0"/>
        </w:numPr>
        <w:ind w:right="-2"/>
      </w:pPr>
      <w:proofErr w:type="spellStart"/>
      <w:r w:rsidRPr="00E95D15">
        <w:t>Merckle</w:t>
      </w:r>
      <w:proofErr w:type="spellEnd"/>
      <w:r w:rsidRPr="00E95D15">
        <w:t xml:space="preserve"> </w:t>
      </w:r>
      <w:proofErr w:type="spellStart"/>
      <w:r w:rsidRPr="00E95D15">
        <w:t>GmbH</w:t>
      </w:r>
      <w:proofErr w:type="spellEnd"/>
    </w:p>
    <w:p w14:paraId="0133EA35" w14:textId="77777777" w:rsidR="008E73FA" w:rsidRPr="00E95D15" w:rsidRDefault="008E73FA" w:rsidP="008E73FA">
      <w:pPr>
        <w:widowControl w:val="0"/>
        <w:numPr>
          <w:ilvl w:val="12"/>
          <w:numId w:val="0"/>
        </w:numPr>
        <w:ind w:right="-2"/>
      </w:pPr>
      <w:proofErr w:type="spellStart"/>
      <w:r w:rsidRPr="00E95D15">
        <w:t>Ludwig-Merckle-Str</w:t>
      </w:r>
      <w:proofErr w:type="spellEnd"/>
      <w:r w:rsidRPr="00E95D15">
        <w:t xml:space="preserve"> 3</w:t>
      </w:r>
    </w:p>
    <w:p w14:paraId="3FACA681" w14:textId="77777777" w:rsidR="008E73FA" w:rsidRPr="00E95D15" w:rsidRDefault="008E73FA" w:rsidP="008E73FA">
      <w:pPr>
        <w:widowControl w:val="0"/>
        <w:numPr>
          <w:ilvl w:val="12"/>
          <w:numId w:val="0"/>
        </w:numPr>
        <w:ind w:right="-2"/>
      </w:pPr>
      <w:r w:rsidRPr="00E95D15">
        <w:t xml:space="preserve">89143 </w:t>
      </w:r>
      <w:proofErr w:type="spellStart"/>
      <w:r w:rsidRPr="00E95D15">
        <w:t>Blaubeuren</w:t>
      </w:r>
      <w:proofErr w:type="spellEnd"/>
    </w:p>
    <w:p w14:paraId="5D7C85FE" w14:textId="77777777" w:rsidR="008E73FA" w:rsidRPr="00E95D15" w:rsidRDefault="008E73FA" w:rsidP="008E73FA">
      <w:pPr>
        <w:widowControl w:val="0"/>
        <w:numPr>
          <w:ilvl w:val="12"/>
          <w:numId w:val="0"/>
        </w:numPr>
        <w:ind w:right="-2"/>
      </w:pPr>
      <w:r w:rsidRPr="00E95D15">
        <w:t>Vokietija</w:t>
      </w:r>
    </w:p>
    <w:p w14:paraId="0D2D527E" w14:textId="77777777" w:rsidR="008E73FA" w:rsidRDefault="008E73FA" w:rsidP="008E73FA">
      <w:pPr>
        <w:widowControl w:val="0"/>
        <w:numPr>
          <w:ilvl w:val="12"/>
          <w:numId w:val="0"/>
        </w:numPr>
        <w:ind w:right="-2"/>
      </w:pPr>
    </w:p>
    <w:p w14:paraId="1EC270DC" w14:textId="77777777" w:rsidR="008E73FA" w:rsidRDefault="008E73FA" w:rsidP="008E73FA">
      <w:pPr>
        <w:widowControl w:val="0"/>
        <w:numPr>
          <w:ilvl w:val="12"/>
          <w:numId w:val="0"/>
        </w:numPr>
        <w:ind w:right="-2"/>
      </w:pPr>
      <w:r>
        <w:t>arba</w:t>
      </w:r>
    </w:p>
    <w:p w14:paraId="24706D88" w14:textId="77777777" w:rsidR="008E73FA" w:rsidRDefault="008E73FA" w:rsidP="008E73FA">
      <w:pPr>
        <w:widowControl w:val="0"/>
        <w:numPr>
          <w:ilvl w:val="12"/>
          <w:numId w:val="0"/>
        </w:numPr>
        <w:ind w:right="-2"/>
      </w:pPr>
    </w:p>
    <w:p w14:paraId="0826CA6F" w14:textId="77777777" w:rsidR="008E73FA" w:rsidRDefault="008E73FA" w:rsidP="008E73FA">
      <w:pPr>
        <w:autoSpaceDE w:val="0"/>
        <w:autoSpaceDN w:val="0"/>
        <w:adjustRightInd w:val="0"/>
      </w:pPr>
      <w:proofErr w:type="spellStart"/>
      <w:r w:rsidRPr="00623F00">
        <w:t>Balkanpharma</w:t>
      </w:r>
      <w:proofErr w:type="spellEnd"/>
      <w:r w:rsidRPr="00623F00">
        <w:t xml:space="preserve"> – </w:t>
      </w:r>
      <w:proofErr w:type="spellStart"/>
      <w:r w:rsidRPr="00623F00">
        <w:t>Dupnitsa</w:t>
      </w:r>
      <w:proofErr w:type="spellEnd"/>
      <w:r w:rsidRPr="00623F00">
        <w:t xml:space="preserve"> AD </w:t>
      </w:r>
    </w:p>
    <w:p w14:paraId="5330B780" w14:textId="77777777" w:rsidR="008E73FA" w:rsidRPr="00623F00" w:rsidRDefault="008E73FA" w:rsidP="008E73FA">
      <w:pPr>
        <w:autoSpaceDE w:val="0"/>
        <w:autoSpaceDN w:val="0"/>
        <w:adjustRightInd w:val="0"/>
      </w:pPr>
      <w:r w:rsidRPr="00623F00">
        <w:t xml:space="preserve">3 </w:t>
      </w:r>
      <w:proofErr w:type="spellStart"/>
      <w:r w:rsidRPr="00623F00">
        <w:t>Samokovsko</w:t>
      </w:r>
      <w:proofErr w:type="spellEnd"/>
      <w:r w:rsidRPr="00623F00">
        <w:t xml:space="preserve"> </w:t>
      </w:r>
      <w:proofErr w:type="spellStart"/>
      <w:r w:rsidRPr="00623F00">
        <w:t>Sho</w:t>
      </w:r>
      <w:r>
        <w:t>s</w:t>
      </w:r>
      <w:r w:rsidRPr="00623F00">
        <w:t>se</w:t>
      </w:r>
      <w:proofErr w:type="spellEnd"/>
      <w:r w:rsidRPr="00623F00">
        <w:t xml:space="preserve"> Str. </w:t>
      </w:r>
    </w:p>
    <w:p w14:paraId="0EFC85AA" w14:textId="77777777" w:rsidR="008E73FA" w:rsidRDefault="008E73FA" w:rsidP="008E73FA">
      <w:pPr>
        <w:widowControl w:val="0"/>
        <w:numPr>
          <w:ilvl w:val="12"/>
          <w:numId w:val="0"/>
        </w:numPr>
        <w:ind w:right="-2"/>
      </w:pPr>
      <w:proofErr w:type="spellStart"/>
      <w:r w:rsidRPr="00623F00">
        <w:t>Dupnitsa</w:t>
      </w:r>
      <w:proofErr w:type="spellEnd"/>
      <w:r w:rsidRPr="00623F00">
        <w:t xml:space="preserve">, 2600 </w:t>
      </w:r>
    </w:p>
    <w:p w14:paraId="08A08E46" w14:textId="77777777" w:rsidR="008E73FA" w:rsidRDefault="008E73FA" w:rsidP="008E73FA">
      <w:pPr>
        <w:widowControl w:val="0"/>
        <w:numPr>
          <w:ilvl w:val="12"/>
          <w:numId w:val="0"/>
        </w:numPr>
        <w:ind w:right="-2"/>
      </w:pPr>
      <w:r w:rsidRPr="00623F00">
        <w:t>Bulgari</w:t>
      </w:r>
      <w:r>
        <w:t>ja</w:t>
      </w:r>
    </w:p>
    <w:p w14:paraId="127EB9CC" w14:textId="77777777" w:rsidR="008E73FA" w:rsidRDefault="008E73FA" w:rsidP="008E73FA">
      <w:pPr>
        <w:widowControl w:val="0"/>
        <w:numPr>
          <w:ilvl w:val="12"/>
          <w:numId w:val="0"/>
        </w:numPr>
        <w:ind w:right="-2"/>
      </w:pPr>
    </w:p>
    <w:p w14:paraId="22AA7A96" w14:textId="77777777" w:rsidR="008E73FA" w:rsidRPr="00E95D15" w:rsidRDefault="008E73FA" w:rsidP="008E73FA">
      <w:pPr>
        <w:widowControl w:val="0"/>
        <w:numPr>
          <w:ilvl w:val="12"/>
          <w:numId w:val="0"/>
        </w:numPr>
        <w:ind w:right="-2"/>
      </w:pPr>
    </w:p>
    <w:p w14:paraId="012D9E2B" w14:textId="77777777" w:rsidR="008E73FA" w:rsidRPr="00E95D15" w:rsidRDefault="008E73FA" w:rsidP="008E73FA">
      <w:pPr>
        <w:widowControl w:val="0"/>
      </w:pPr>
      <w:r w:rsidRPr="00E95D15">
        <w:t xml:space="preserve">Jeigu apie šį vaistą norite sužinoti daugiau, kreipkitės į vietinį registruotojo atstovą. </w:t>
      </w:r>
    </w:p>
    <w:p w14:paraId="4E198AA6" w14:textId="77777777" w:rsidR="008E73FA" w:rsidRPr="00E95D15" w:rsidRDefault="008E73FA" w:rsidP="008E73FA">
      <w:pPr>
        <w:widowControl w:val="0"/>
        <w:rPr>
          <w:highlight w:val="green"/>
        </w:rPr>
      </w:pPr>
    </w:p>
    <w:tbl>
      <w:tblPr>
        <w:tblW w:w="4678" w:type="dxa"/>
        <w:tblInd w:w="-34" w:type="dxa"/>
        <w:tblLayout w:type="fixed"/>
        <w:tblLook w:val="0000" w:firstRow="0" w:lastRow="0" w:firstColumn="0" w:lastColumn="0" w:noHBand="0" w:noVBand="0"/>
      </w:tblPr>
      <w:tblGrid>
        <w:gridCol w:w="4678"/>
      </w:tblGrid>
      <w:tr w:rsidR="008E73FA" w:rsidRPr="008C3F48" w14:paraId="175C74BD" w14:textId="77777777" w:rsidTr="00520619">
        <w:tc>
          <w:tcPr>
            <w:tcW w:w="4678" w:type="dxa"/>
          </w:tcPr>
          <w:p w14:paraId="44E8D088" w14:textId="77777777" w:rsidR="008E73FA" w:rsidRPr="00E95D15" w:rsidRDefault="008E73FA" w:rsidP="00520619">
            <w:pPr>
              <w:widowControl w:val="0"/>
            </w:pPr>
            <w:r w:rsidRPr="00E95D15">
              <w:t xml:space="preserve">UAB </w:t>
            </w:r>
            <w:proofErr w:type="spellStart"/>
            <w:r>
              <w:t>Teva</w:t>
            </w:r>
            <w:proofErr w:type="spellEnd"/>
            <w:r>
              <w:t xml:space="preserve"> </w:t>
            </w:r>
            <w:proofErr w:type="spellStart"/>
            <w:r>
              <w:t>Baltics</w:t>
            </w:r>
            <w:proofErr w:type="spellEnd"/>
          </w:p>
          <w:p w14:paraId="3294C8A0" w14:textId="77777777" w:rsidR="008E73FA" w:rsidRPr="00E95D15" w:rsidRDefault="008E73FA" w:rsidP="00520619">
            <w:pPr>
              <w:widowControl w:val="0"/>
            </w:pPr>
            <w:r w:rsidRPr="00E95D15">
              <w:t xml:space="preserve">Molėtų pl. 5 , </w:t>
            </w:r>
          </w:p>
          <w:p w14:paraId="10E16617" w14:textId="77777777" w:rsidR="008E73FA" w:rsidRPr="00E95D15" w:rsidRDefault="008E73FA" w:rsidP="00520619">
            <w:pPr>
              <w:widowControl w:val="0"/>
            </w:pPr>
            <w:r w:rsidRPr="00E95D15">
              <w:t>LT-08409</w:t>
            </w:r>
            <w:r>
              <w:t>,Vilnius</w:t>
            </w:r>
          </w:p>
          <w:p w14:paraId="32162A2B" w14:textId="77777777" w:rsidR="008E73FA" w:rsidRPr="00E95D15" w:rsidRDefault="008E73FA" w:rsidP="00520619">
            <w:pPr>
              <w:widowControl w:val="0"/>
              <w:tabs>
                <w:tab w:val="left" w:pos="-720"/>
              </w:tabs>
            </w:pPr>
            <w:r w:rsidRPr="00E95D15">
              <w:t>Tel.: +370 5 266 02 03</w:t>
            </w:r>
          </w:p>
        </w:tc>
      </w:tr>
    </w:tbl>
    <w:p w14:paraId="50F72437" w14:textId="77777777" w:rsidR="008E73FA" w:rsidRPr="00EC4249" w:rsidRDefault="008E73FA" w:rsidP="008E73FA">
      <w:pPr>
        <w:pStyle w:val="BTbEMEASMCA"/>
        <w:widowControl w:val="0"/>
        <w:numPr>
          <w:ilvl w:val="0"/>
          <w:numId w:val="0"/>
        </w:numPr>
        <w:rPr>
          <w:b w:val="0"/>
        </w:rPr>
      </w:pPr>
    </w:p>
    <w:p w14:paraId="34353C9B" w14:textId="77777777" w:rsidR="008E73FA" w:rsidRPr="00E95D15" w:rsidRDefault="008E73FA" w:rsidP="008E73FA">
      <w:pPr>
        <w:widowControl w:val="0"/>
      </w:pPr>
      <w:r w:rsidRPr="00E95D15">
        <w:rPr>
          <w:b/>
        </w:rPr>
        <w:t>Šis vaistas E</w:t>
      </w:r>
      <w:r>
        <w:rPr>
          <w:b/>
        </w:rPr>
        <w:t>uropos Ekonominės Erdvės</w:t>
      </w:r>
      <w:r w:rsidRPr="00E95D15">
        <w:rPr>
          <w:b/>
        </w:rPr>
        <w:t xml:space="preserve"> valstybėse </w:t>
      </w:r>
      <w:r>
        <w:rPr>
          <w:b/>
        </w:rPr>
        <w:t xml:space="preserve"> ir Jungtinėje Karalystėje (Šiaurės Airijoje) </w:t>
      </w:r>
      <w:r w:rsidRPr="00E95D15">
        <w:rPr>
          <w:b/>
        </w:rPr>
        <w:t>narėse registruotas tokiais pavadinimais:</w:t>
      </w:r>
    </w:p>
    <w:p w14:paraId="7962CBFD" w14:textId="77777777" w:rsidR="008E73FA" w:rsidRPr="00E95D15" w:rsidRDefault="008E73FA" w:rsidP="008E73FA">
      <w:pPr>
        <w:widowControl w:val="0"/>
      </w:pPr>
    </w:p>
    <w:tbl>
      <w:tblPr>
        <w:tblW w:w="9308" w:type="dxa"/>
        <w:tblLayout w:type="fixed"/>
        <w:tblCellMar>
          <w:left w:w="0" w:type="dxa"/>
          <w:right w:w="0" w:type="dxa"/>
        </w:tblCellMar>
        <w:tblLook w:val="01E0" w:firstRow="1" w:lastRow="1" w:firstColumn="1" w:lastColumn="1" w:noHBand="0" w:noVBand="0"/>
      </w:tblPr>
      <w:tblGrid>
        <w:gridCol w:w="8"/>
        <w:gridCol w:w="1932"/>
        <w:gridCol w:w="7368"/>
      </w:tblGrid>
      <w:tr w:rsidR="008E73FA" w:rsidRPr="008C3F48" w14:paraId="045DE5AC" w14:textId="77777777" w:rsidTr="00520619">
        <w:trPr>
          <w:gridBefore w:val="1"/>
          <w:wBefore w:w="8" w:type="dxa"/>
          <w:trHeight w:hRule="exact" w:val="260"/>
        </w:trPr>
        <w:tc>
          <w:tcPr>
            <w:tcW w:w="1932" w:type="dxa"/>
          </w:tcPr>
          <w:p w14:paraId="5E38A644" w14:textId="77777777" w:rsidR="008E73FA" w:rsidRPr="00E95D15" w:rsidRDefault="008E73FA" w:rsidP="00520619">
            <w:pPr>
              <w:widowControl w:val="0"/>
              <w:spacing w:before="3"/>
              <w:ind w:left="273" w:right="-20"/>
            </w:pPr>
            <w:r w:rsidRPr="00E95D15">
              <w:rPr>
                <w:w w:val="104"/>
                <w:u w:color="7F007F"/>
              </w:rPr>
              <w:t>Bulgarija</w:t>
            </w:r>
            <w:r w:rsidRPr="00E95D15">
              <w:rPr>
                <w:spacing w:val="-42"/>
                <w:w w:val="104"/>
                <w:u w:color="7F007F"/>
              </w:rPr>
              <w:t xml:space="preserve"> </w:t>
            </w:r>
          </w:p>
        </w:tc>
        <w:tc>
          <w:tcPr>
            <w:tcW w:w="7368" w:type="dxa"/>
          </w:tcPr>
          <w:p w14:paraId="3E4F5432" w14:textId="77777777" w:rsidR="008E73FA" w:rsidRPr="00E95D15" w:rsidRDefault="008E73FA" w:rsidP="00520619">
            <w:pPr>
              <w:widowControl w:val="0"/>
              <w:spacing w:before="3"/>
              <w:ind w:left="71" w:right="-20"/>
            </w:pPr>
            <w:r w:rsidRPr="00E95D15">
              <w:rPr>
                <w:u w:color="7F007F"/>
              </w:rPr>
              <w:t>TEVAQUEL</w:t>
            </w:r>
            <w:r w:rsidRPr="00E95D15">
              <w:rPr>
                <w:spacing w:val="-6"/>
                <w:u w:color="7F007F"/>
              </w:rPr>
              <w:t xml:space="preserve"> </w:t>
            </w:r>
            <w:r w:rsidRPr="00E95D15">
              <w:rPr>
                <w:u w:color="7F007F"/>
              </w:rPr>
              <w:t>100</w:t>
            </w:r>
            <w:r w:rsidRPr="00E95D15">
              <w:rPr>
                <w:spacing w:val="-42"/>
                <w:u w:color="7F007F"/>
              </w:rPr>
              <w:t xml:space="preserve"> </w:t>
            </w:r>
            <w:r w:rsidRPr="00E95D15">
              <w:rPr>
                <w:u w:color="7F007F"/>
              </w:rPr>
              <w:t>&amp;200mg</w:t>
            </w:r>
            <w:r w:rsidRPr="00E95D15">
              <w:rPr>
                <w:spacing w:val="-42"/>
                <w:u w:color="7F007F"/>
              </w:rPr>
              <w:t xml:space="preserve"> </w:t>
            </w:r>
            <w:r>
              <w:rPr>
                <w:spacing w:val="-42"/>
                <w:u w:color="7F007F"/>
              </w:rPr>
              <w:t xml:space="preserve"> </w:t>
            </w:r>
            <w:proofErr w:type="spellStart"/>
            <w:r w:rsidRPr="00E95D15">
              <w:rPr>
                <w:u w:color="7F007F"/>
              </w:rPr>
              <w:t>Филмирани</w:t>
            </w:r>
            <w:proofErr w:type="spellEnd"/>
            <w:r w:rsidRPr="00E95D15">
              <w:rPr>
                <w:spacing w:val="-8"/>
                <w:u w:color="7F007F"/>
              </w:rPr>
              <w:t xml:space="preserve"> </w:t>
            </w:r>
            <w:proofErr w:type="spellStart"/>
            <w:r w:rsidRPr="00E95D15">
              <w:rPr>
                <w:w w:val="104"/>
                <w:u w:color="7F007F"/>
              </w:rPr>
              <w:t>таблетки</w:t>
            </w:r>
            <w:proofErr w:type="spellEnd"/>
          </w:p>
        </w:tc>
      </w:tr>
      <w:tr w:rsidR="008E73FA" w:rsidRPr="008C3F48" w14:paraId="4A2AB9C7" w14:textId="77777777" w:rsidTr="00520619">
        <w:trPr>
          <w:gridBefore w:val="1"/>
          <w:wBefore w:w="8" w:type="dxa"/>
          <w:trHeight w:hRule="exact" w:val="261"/>
        </w:trPr>
        <w:tc>
          <w:tcPr>
            <w:tcW w:w="1932" w:type="dxa"/>
          </w:tcPr>
          <w:p w14:paraId="2140B35B" w14:textId="77777777" w:rsidR="008E73FA" w:rsidRPr="00E95D15" w:rsidRDefault="008E73FA" w:rsidP="00520619">
            <w:pPr>
              <w:widowControl w:val="0"/>
              <w:spacing w:before="3"/>
              <w:ind w:left="273" w:right="-20"/>
            </w:pPr>
            <w:r w:rsidRPr="00E95D15">
              <w:rPr>
                <w:w w:val="104"/>
                <w:u w:color="7F007F"/>
              </w:rPr>
              <w:t>Belgija</w:t>
            </w:r>
          </w:p>
        </w:tc>
        <w:tc>
          <w:tcPr>
            <w:tcW w:w="7368" w:type="dxa"/>
          </w:tcPr>
          <w:p w14:paraId="4A2D628E" w14:textId="77777777" w:rsidR="008E73FA" w:rsidRPr="00E95D15" w:rsidRDefault="008E73FA" w:rsidP="00520619">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filmomhulde</w:t>
            </w:r>
            <w:proofErr w:type="spellEnd"/>
            <w:r w:rsidRPr="00E95D15">
              <w:rPr>
                <w:spacing w:val="-7"/>
                <w:u w:color="7F007F"/>
              </w:rPr>
              <w:t xml:space="preserve"> </w:t>
            </w:r>
            <w:proofErr w:type="spellStart"/>
            <w:r w:rsidRPr="00E95D15">
              <w:rPr>
                <w:w w:val="104"/>
                <w:u w:color="7F007F"/>
              </w:rPr>
              <w:t>tabletten</w:t>
            </w:r>
            <w:proofErr w:type="spellEnd"/>
          </w:p>
        </w:tc>
      </w:tr>
      <w:tr w:rsidR="008E73FA" w:rsidRPr="008C3F48" w14:paraId="79B82844" w14:textId="77777777" w:rsidTr="00520619">
        <w:trPr>
          <w:gridBefore w:val="1"/>
          <w:wBefore w:w="8" w:type="dxa"/>
          <w:trHeight w:hRule="exact" w:val="260"/>
        </w:trPr>
        <w:tc>
          <w:tcPr>
            <w:tcW w:w="1932" w:type="dxa"/>
          </w:tcPr>
          <w:p w14:paraId="6425D91D" w14:textId="77777777" w:rsidR="008E73FA" w:rsidRPr="00E95D15" w:rsidRDefault="008E73FA" w:rsidP="00520619">
            <w:pPr>
              <w:widowControl w:val="0"/>
              <w:spacing w:before="3"/>
              <w:ind w:left="273" w:right="-20"/>
            </w:pPr>
            <w:r w:rsidRPr="00E95D15">
              <w:rPr>
                <w:spacing w:val="-1"/>
                <w:w w:val="104"/>
                <w:u w:color="7F007F"/>
              </w:rPr>
              <w:t>Vokietija</w:t>
            </w:r>
          </w:p>
        </w:tc>
        <w:tc>
          <w:tcPr>
            <w:tcW w:w="7368" w:type="dxa"/>
          </w:tcPr>
          <w:p w14:paraId="1B0714DD" w14:textId="77777777" w:rsidR="008E73FA" w:rsidRPr="00E95D15" w:rsidRDefault="008E73FA" w:rsidP="00520619">
            <w:pPr>
              <w:widowControl w:val="0"/>
              <w:spacing w:before="3"/>
              <w:ind w:left="71" w:right="-20"/>
            </w:pPr>
            <w:proofErr w:type="spellStart"/>
            <w:r w:rsidRPr="00E95D15">
              <w:rPr>
                <w:w w:val="104"/>
                <w:u w:color="7F007F"/>
              </w:rPr>
              <w:t>Quetiapi</w:t>
            </w:r>
            <w:r w:rsidRPr="00E95D15">
              <w:rPr>
                <w:spacing w:val="-2"/>
                <w:w w:val="104"/>
                <w:u w:color="7F007F"/>
              </w:rPr>
              <w:t>n</w:t>
            </w:r>
            <w:r w:rsidRPr="00E95D15">
              <w:rPr>
                <w:spacing w:val="-3"/>
                <w:w w:val="104"/>
                <w:u w:color="7F007F"/>
              </w:rPr>
              <w:t>-</w:t>
            </w:r>
            <w:r w:rsidRPr="00E95D15">
              <w:rPr>
                <w:w w:val="104"/>
                <w:u w:color="7F007F"/>
              </w:rPr>
              <w:t>ratiopharm</w:t>
            </w:r>
            <w:proofErr w:type="spellEnd"/>
            <w:r w:rsidRPr="00E95D15">
              <w:rPr>
                <w:spacing w:val="-43"/>
                <w:w w:val="104"/>
                <w:u w:color="7F007F"/>
              </w:rPr>
              <w:t xml:space="preserve"> </w:t>
            </w:r>
            <w:r w:rsidRPr="00E95D15">
              <w:rPr>
                <w:w w:val="104"/>
                <w:u w:color="7F007F"/>
              </w:rPr>
              <w:t>25</w:t>
            </w:r>
            <w:r w:rsidRPr="00E95D15">
              <w:rPr>
                <w:spacing w:val="-42"/>
                <w:w w:val="104"/>
                <w:u w:color="7F007F"/>
              </w:rPr>
              <w:t xml:space="preserve"> </w:t>
            </w:r>
            <w:r w:rsidRPr="00E95D15">
              <w:rPr>
                <w:w w:val="104"/>
                <w:u w:color="7F007F"/>
              </w:rPr>
              <w:t>,100,</w:t>
            </w:r>
            <w:r w:rsidRPr="00E95D15">
              <w:rPr>
                <w:spacing w:val="-42"/>
                <w:w w:val="104"/>
                <w:u w:color="7F007F"/>
              </w:rPr>
              <w:t xml:space="preserve"> </w:t>
            </w:r>
            <w:r w:rsidRPr="00E95D15">
              <w:rPr>
                <w:w w:val="104"/>
                <w:u w:color="7F007F"/>
              </w:rPr>
              <w:t>150,</w:t>
            </w:r>
            <w:r w:rsidRPr="00E95D15">
              <w:rPr>
                <w:spacing w:val="-42"/>
                <w:w w:val="104"/>
                <w:u w:color="7F007F"/>
              </w:rPr>
              <w:t xml:space="preserve"> </w:t>
            </w:r>
            <w:r w:rsidRPr="00E95D15">
              <w:rPr>
                <w:w w:val="104"/>
                <w:u w:color="7F007F"/>
              </w:rPr>
              <w:t>200</w:t>
            </w:r>
            <w:r w:rsidRPr="00E95D15">
              <w:rPr>
                <w:spacing w:val="-42"/>
                <w:w w:val="104"/>
                <w:u w:color="7F007F"/>
              </w:rPr>
              <w:t xml:space="preserve"> </w:t>
            </w:r>
            <w:r w:rsidRPr="00E95D15">
              <w:rPr>
                <w:w w:val="104"/>
                <w:u w:color="7F007F"/>
              </w:rPr>
              <w:t>&amp;</w:t>
            </w:r>
            <w:r w:rsidRPr="00E95D15">
              <w:rPr>
                <w:spacing w:val="-42"/>
                <w:w w:val="104"/>
                <w:u w:color="7F007F"/>
              </w:rPr>
              <w:t xml:space="preserve"> </w:t>
            </w:r>
            <w:r w:rsidRPr="00E95D15">
              <w:rPr>
                <w:w w:val="104"/>
                <w:u w:color="7F007F"/>
              </w:rPr>
              <w:t>300</w:t>
            </w:r>
            <w:r w:rsidRPr="00E95D15">
              <w:rPr>
                <w:spacing w:val="-42"/>
                <w:w w:val="104"/>
                <w:u w:color="7F007F"/>
              </w:rPr>
              <w:t xml:space="preserve"> </w:t>
            </w:r>
            <w:r w:rsidRPr="00E95D15">
              <w:rPr>
                <w:w w:val="104"/>
                <w:u w:color="7F007F"/>
              </w:rPr>
              <w:t>mg</w:t>
            </w:r>
            <w:r w:rsidRPr="00E95D15">
              <w:rPr>
                <w:spacing w:val="-42"/>
                <w:w w:val="104"/>
                <w:u w:color="7F007F"/>
              </w:rPr>
              <w:t xml:space="preserve"> </w:t>
            </w:r>
            <w:proofErr w:type="spellStart"/>
            <w:r w:rsidRPr="00E95D15">
              <w:rPr>
                <w:w w:val="104"/>
                <w:u w:color="7F007F"/>
              </w:rPr>
              <w:t>Filmtabletten</w:t>
            </w:r>
            <w:proofErr w:type="spellEnd"/>
          </w:p>
        </w:tc>
      </w:tr>
      <w:tr w:rsidR="008E73FA" w:rsidRPr="008C3F48" w14:paraId="4A23425D" w14:textId="77777777" w:rsidTr="00520619">
        <w:trPr>
          <w:gridBefore w:val="1"/>
          <w:wBefore w:w="8" w:type="dxa"/>
          <w:trHeight w:hRule="exact" w:val="262"/>
        </w:trPr>
        <w:tc>
          <w:tcPr>
            <w:tcW w:w="1932" w:type="dxa"/>
          </w:tcPr>
          <w:p w14:paraId="28EDAB92" w14:textId="77777777" w:rsidR="008E73FA" w:rsidRPr="00E95D15" w:rsidRDefault="008E73FA" w:rsidP="00520619">
            <w:pPr>
              <w:widowControl w:val="0"/>
              <w:spacing w:before="5"/>
              <w:ind w:left="273" w:right="-20"/>
            </w:pPr>
            <w:r w:rsidRPr="00E95D15">
              <w:rPr>
                <w:w w:val="104"/>
                <w:u w:color="7F007F"/>
              </w:rPr>
              <w:t>Danija</w:t>
            </w:r>
          </w:p>
        </w:tc>
        <w:tc>
          <w:tcPr>
            <w:tcW w:w="7368" w:type="dxa"/>
          </w:tcPr>
          <w:p w14:paraId="40DBC50C" w14:textId="77777777" w:rsidR="008E73FA" w:rsidRPr="00E95D15" w:rsidRDefault="008E73FA" w:rsidP="00520619">
            <w:pPr>
              <w:widowControl w:val="0"/>
              <w:spacing w:before="5"/>
              <w:ind w:left="71" w:right="-20"/>
            </w:pPr>
            <w:proofErr w:type="spellStart"/>
            <w:r w:rsidRPr="00E95D15">
              <w:rPr>
                <w:u w:color="7F007F"/>
              </w:rPr>
              <w:t>Quetiapi</w:t>
            </w:r>
            <w:r w:rsidRPr="00E95D15">
              <w:rPr>
                <w:spacing w:val="-2"/>
                <w:u w:color="7F007F"/>
              </w:rPr>
              <w:t>n</w:t>
            </w:r>
            <w:r w:rsidRPr="00E95D15">
              <w:rPr>
                <w:u w:color="7F007F"/>
              </w:rPr>
              <w:t>e</w:t>
            </w:r>
            <w:proofErr w:type="spellEnd"/>
            <w:r w:rsidRPr="00E95D15">
              <w:rPr>
                <w:spacing w:val="-11"/>
                <w:u w:color="7F007F"/>
              </w:rPr>
              <w:t xml:space="preserve"> </w:t>
            </w:r>
            <w:proofErr w:type="spellStart"/>
            <w:r w:rsidRPr="00E95D15">
              <w:rPr>
                <w:u w:color="7F007F"/>
              </w:rPr>
              <w:t>Teva</w:t>
            </w:r>
            <w:proofErr w:type="spellEnd"/>
            <w:r w:rsidRPr="00E95D15">
              <w:rPr>
                <w:spacing w:val="-43"/>
                <w:u w:color="7F007F"/>
              </w:rPr>
              <w:t xml:space="preserve"> </w:t>
            </w:r>
            <w:proofErr w:type="spellStart"/>
            <w:r w:rsidRPr="00E95D15">
              <w:rPr>
                <w:u w:color="7F007F"/>
              </w:rPr>
              <w:t>filmovertrukne</w:t>
            </w:r>
            <w:proofErr w:type="spellEnd"/>
            <w:r w:rsidRPr="00E95D15">
              <w:rPr>
                <w:spacing w:val="-2"/>
                <w:u w:color="7F007F"/>
              </w:rPr>
              <w:t xml:space="preserve"> </w:t>
            </w:r>
            <w:proofErr w:type="spellStart"/>
            <w:r w:rsidRPr="00E95D15">
              <w:rPr>
                <w:w w:val="104"/>
                <w:u w:color="7F007F"/>
              </w:rPr>
              <w:t>tabletter</w:t>
            </w:r>
            <w:proofErr w:type="spellEnd"/>
          </w:p>
        </w:tc>
      </w:tr>
      <w:tr w:rsidR="008E73FA" w:rsidRPr="008C3F48" w14:paraId="1A70D5D0" w14:textId="77777777" w:rsidTr="00520619">
        <w:trPr>
          <w:gridBefore w:val="1"/>
          <w:wBefore w:w="8" w:type="dxa"/>
          <w:trHeight w:hRule="exact" w:val="260"/>
        </w:trPr>
        <w:tc>
          <w:tcPr>
            <w:tcW w:w="1932" w:type="dxa"/>
          </w:tcPr>
          <w:p w14:paraId="45B5BDEE" w14:textId="77777777" w:rsidR="008E73FA" w:rsidRPr="00E95D15" w:rsidRDefault="008E73FA" w:rsidP="00520619">
            <w:pPr>
              <w:widowControl w:val="0"/>
              <w:spacing w:before="3"/>
              <w:ind w:left="273" w:right="-20"/>
            </w:pPr>
            <w:r w:rsidRPr="00E95D15">
              <w:rPr>
                <w:w w:val="104"/>
                <w:u w:color="7F007F"/>
              </w:rPr>
              <w:t>Estija</w:t>
            </w:r>
          </w:p>
        </w:tc>
        <w:tc>
          <w:tcPr>
            <w:tcW w:w="7368" w:type="dxa"/>
          </w:tcPr>
          <w:p w14:paraId="68442CA0" w14:textId="77777777" w:rsidR="008E73FA" w:rsidRPr="00E95D15" w:rsidRDefault="008E73FA" w:rsidP="00520619">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w w:val="104"/>
                <w:u w:color="7F007F"/>
              </w:rPr>
              <w:t>Teva</w:t>
            </w:r>
            <w:proofErr w:type="spellEnd"/>
          </w:p>
        </w:tc>
      </w:tr>
      <w:tr w:rsidR="008E73FA" w:rsidRPr="008C3F48" w14:paraId="7AAFB350" w14:textId="77777777" w:rsidTr="00520619">
        <w:trPr>
          <w:gridBefore w:val="1"/>
          <w:wBefore w:w="8" w:type="dxa"/>
          <w:trHeight w:hRule="exact" w:val="260"/>
        </w:trPr>
        <w:tc>
          <w:tcPr>
            <w:tcW w:w="1932" w:type="dxa"/>
          </w:tcPr>
          <w:p w14:paraId="75C73E50" w14:textId="77777777" w:rsidR="008E73FA" w:rsidRPr="00E95D15" w:rsidRDefault="008E73FA" w:rsidP="00520619">
            <w:pPr>
              <w:widowControl w:val="0"/>
              <w:spacing w:before="3"/>
              <w:ind w:left="273" w:right="-20"/>
            </w:pPr>
            <w:r w:rsidRPr="00E95D15">
              <w:rPr>
                <w:w w:val="104"/>
                <w:u w:color="7F007F"/>
              </w:rPr>
              <w:t>Ispanija</w:t>
            </w:r>
          </w:p>
        </w:tc>
        <w:tc>
          <w:tcPr>
            <w:tcW w:w="7368" w:type="dxa"/>
          </w:tcPr>
          <w:p w14:paraId="77AE7447" w14:textId="77777777" w:rsidR="008E73FA" w:rsidRPr="00E95D15" w:rsidRDefault="008E73FA" w:rsidP="00520619">
            <w:pPr>
              <w:widowControl w:val="0"/>
              <w:spacing w:before="3"/>
              <w:ind w:left="71" w:right="-20"/>
            </w:pPr>
            <w:proofErr w:type="spellStart"/>
            <w:r w:rsidRPr="00E95D15">
              <w:rPr>
                <w:u w:color="7F007F"/>
              </w:rPr>
              <w:t>Quetiapina</w:t>
            </w:r>
            <w:proofErr w:type="spellEnd"/>
            <w:r w:rsidRPr="00442633">
              <w:rPr>
                <w:u w:color="7F007F"/>
              </w:rPr>
              <w:t xml:space="preserve"> </w:t>
            </w:r>
            <w:proofErr w:type="spellStart"/>
            <w:r w:rsidRPr="00E95D15">
              <w:rPr>
                <w:u w:color="7F007F"/>
              </w:rPr>
              <w:t>Teva</w:t>
            </w:r>
            <w:proofErr w:type="spellEnd"/>
            <w:r w:rsidRPr="00442633">
              <w:rPr>
                <w:u w:color="7F007F"/>
              </w:rPr>
              <w:t xml:space="preserve"> </w:t>
            </w:r>
            <w:r w:rsidRPr="00D23783">
              <w:rPr>
                <w:u w:color="7F007F"/>
              </w:rPr>
              <w:t>-</w:t>
            </w:r>
            <w:proofErr w:type="spellStart"/>
            <w:r w:rsidRPr="00D23783">
              <w:rPr>
                <w:u w:color="7F007F"/>
              </w:rPr>
              <w:t>ratio</w:t>
            </w:r>
            <w:proofErr w:type="spellEnd"/>
            <w:r w:rsidRPr="00D23783">
              <w:rPr>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comprimidos</w:t>
            </w:r>
            <w:proofErr w:type="spellEnd"/>
            <w:r w:rsidRPr="00E95D15">
              <w:rPr>
                <w:spacing w:val="-6"/>
                <w:u w:color="7F007F"/>
              </w:rPr>
              <w:t xml:space="preserve"> </w:t>
            </w:r>
            <w:proofErr w:type="spellStart"/>
            <w:r w:rsidRPr="00E95D15">
              <w:rPr>
                <w:u w:color="7F007F"/>
              </w:rPr>
              <w:t>recubiertos</w:t>
            </w:r>
            <w:proofErr w:type="spellEnd"/>
            <w:r w:rsidRPr="00E95D15">
              <w:rPr>
                <w:spacing w:val="-12"/>
                <w:u w:color="7F007F"/>
              </w:rPr>
              <w:t xml:space="preserve"> </w:t>
            </w:r>
            <w:proofErr w:type="spellStart"/>
            <w:r w:rsidRPr="00E95D15">
              <w:rPr>
                <w:u w:color="7F007F"/>
              </w:rPr>
              <w:t>con</w:t>
            </w:r>
            <w:proofErr w:type="spellEnd"/>
            <w:r w:rsidRPr="00E95D15">
              <w:rPr>
                <w:spacing w:val="-42"/>
                <w:u w:color="7F007F"/>
              </w:rPr>
              <w:t xml:space="preserve"> </w:t>
            </w:r>
            <w:proofErr w:type="spellStart"/>
            <w:r w:rsidRPr="00E95D15">
              <w:rPr>
                <w:u w:color="7F007F"/>
              </w:rPr>
              <w:t>película</w:t>
            </w:r>
            <w:proofErr w:type="spellEnd"/>
            <w:r w:rsidRPr="00E95D15">
              <w:rPr>
                <w:spacing w:val="-44"/>
                <w:u w:color="7F007F"/>
              </w:rPr>
              <w:t xml:space="preserve"> </w:t>
            </w:r>
            <w:r w:rsidRPr="00E95D15">
              <w:rPr>
                <w:w w:val="104"/>
                <w:u w:color="7F007F"/>
              </w:rPr>
              <w:t>EFG</w:t>
            </w:r>
          </w:p>
        </w:tc>
      </w:tr>
      <w:tr w:rsidR="008E73FA" w:rsidRPr="008C3F48" w14:paraId="3B0B2D61" w14:textId="77777777" w:rsidTr="00520619">
        <w:trPr>
          <w:gridBefore w:val="1"/>
          <w:wBefore w:w="8" w:type="dxa"/>
          <w:trHeight w:hRule="exact" w:val="260"/>
        </w:trPr>
        <w:tc>
          <w:tcPr>
            <w:tcW w:w="1932" w:type="dxa"/>
          </w:tcPr>
          <w:p w14:paraId="417EF714" w14:textId="77777777" w:rsidR="008E73FA" w:rsidRPr="00E95D15" w:rsidRDefault="008E73FA" w:rsidP="00520619">
            <w:pPr>
              <w:widowControl w:val="0"/>
              <w:spacing w:before="3"/>
              <w:ind w:left="273" w:right="-20"/>
              <w:rPr>
                <w:w w:val="104"/>
                <w:u w:color="7F007F"/>
              </w:rPr>
            </w:pPr>
            <w:r w:rsidRPr="00E95D15">
              <w:rPr>
                <w:w w:val="104"/>
                <w:u w:color="7F007F"/>
              </w:rPr>
              <w:t>Suomija</w:t>
            </w:r>
          </w:p>
        </w:tc>
        <w:tc>
          <w:tcPr>
            <w:tcW w:w="7368" w:type="dxa"/>
          </w:tcPr>
          <w:p w14:paraId="3ED98D36" w14:textId="77777777" w:rsidR="008E73FA" w:rsidRPr="00E95D15" w:rsidRDefault="008E73FA" w:rsidP="00520619">
            <w:pPr>
              <w:widowControl w:val="0"/>
              <w:spacing w:before="3"/>
              <w:ind w:left="71" w:right="-20"/>
              <w:rPr>
                <w:u w:color="7F007F"/>
              </w:rPr>
            </w:pPr>
            <w:proofErr w:type="spellStart"/>
            <w:r w:rsidRPr="00E95D15">
              <w:rPr>
                <w:u w:color="7F007F"/>
              </w:rPr>
              <w:t>Quetiapine</w:t>
            </w:r>
            <w:proofErr w:type="spellEnd"/>
            <w:r w:rsidRPr="00E95D15">
              <w:rPr>
                <w:u w:color="7F007F"/>
              </w:rPr>
              <w:t xml:space="preserve"> </w:t>
            </w:r>
            <w:proofErr w:type="spellStart"/>
            <w:r w:rsidRPr="00E95D15">
              <w:rPr>
                <w:u w:color="7F007F"/>
              </w:rPr>
              <w:t>Teva</w:t>
            </w:r>
            <w:proofErr w:type="spellEnd"/>
            <w:r w:rsidRPr="00E95D15">
              <w:rPr>
                <w:u w:color="7F007F"/>
              </w:rPr>
              <w:t xml:space="preserve"> 25, 100, 200 &amp; 300 mg </w:t>
            </w:r>
            <w:proofErr w:type="spellStart"/>
            <w:r w:rsidRPr="00E95D15">
              <w:rPr>
                <w:u w:color="7F007F"/>
              </w:rPr>
              <w:t>tabletti</w:t>
            </w:r>
            <w:proofErr w:type="spellEnd"/>
            <w:r w:rsidRPr="00E95D15">
              <w:rPr>
                <w:u w:color="7F007F"/>
              </w:rPr>
              <w:t xml:space="preserve">, </w:t>
            </w:r>
            <w:proofErr w:type="spellStart"/>
            <w:r w:rsidRPr="00E95D15">
              <w:rPr>
                <w:u w:color="7F007F"/>
              </w:rPr>
              <w:t>kalvopäällysteinen</w:t>
            </w:r>
            <w:proofErr w:type="spellEnd"/>
          </w:p>
        </w:tc>
      </w:tr>
      <w:tr w:rsidR="008E73FA" w:rsidRPr="008C3F48" w14:paraId="319FAFCB" w14:textId="77777777" w:rsidTr="00520619">
        <w:trPr>
          <w:gridBefore w:val="1"/>
          <w:wBefore w:w="8" w:type="dxa"/>
          <w:trHeight w:hRule="exact" w:val="260"/>
        </w:trPr>
        <w:tc>
          <w:tcPr>
            <w:tcW w:w="1932" w:type="dxa"/>
          </w:tcPr>
          <w:p w14:paraId="36D8B722" w14:textId="77777777" w:rsidR="008E73FA" w:rsidRPr="00E95D15" w:rsidRDefault="008E73FA" w:rsidP="00520619">
            <w:pPr>
              <w:widowControl w:val="0"/>
              <w:spacing w:before="3"/>
              <w:ind w:left="273" w:right="-20"/>
              <w:rPr>
                <w:w w:val="104"/>
                <w:u w:color="7F007F"/>
              </w:rPr>
            </w:pPr>
            <w:r w:rsidRPr="00E95D15">
              <w:rPr>
                <w:w w:val="104"/>
                <w:u w:color="7F007F"/>
              </w:rPr>
              <w:t>Vengrija</w:t>
            </w:r>
          </w:p>
        </w:tc>
        <w:tc>
          <w:tcPr>
            <w:tcW w:w="7368" w:type="dxa"/>
          </w:tcPr>
          <w:p w14:paraId="32F66579" w14:textId="77777777" w:rsidR="008E73FA" w:rsidRPr="00E95D15" w:rsidRDefault="008E73FA" w:rsidP="00520619">
            <w:pPr>
              <w:widowControl w:val="0"/>
              <w:spacing w:before="3"/>
              <w:ind w:left="71" w:right="-20"/>
              <w:rPr>
                <w:u w:color="7F007F"/>
              </w:rPr>
            </w:pPr>
            <w:proofErr w:type="spellStart"/>
            <w:r w:rsidRPr="00E95D15">
              <w:rPr>
                <w:u w:color="7F007F"/>
              </w:rPr>
              <w:t>Quetiapine-Teva</w:t>
            </w:r>
            <w:proofErr w:type="spellEnd"/>
            <w:r w:rsidRPr="00E95D15">
              <w:rPr>
                <w:u w:color="7F007F"/>
              </w:rPr>
              <w:t xml:space="preserve"> 25, 100,150, 200 &amp; 300 mg </w:t>
            </w:r>
            <w:proofErr w:type="spellStart"/>
            <w:r w:rsidRPr="00E95D15">
              <w:rPr>
                <w:u w:color="7F007F"/>
              </w:rPr>
              <w:t>filmtabletta</w:t>
            </w:r>
            <w:proofErr w:type="spellEnd"/>
          </w:p>
        </w:tc>
      </w:tr>
      <w:tr w:rsidR="008E73FA" w:rsidRPr="008C3F48" w14:paraId="0D5B83B3" w14:textId="77777777" w:rsidTr="00520619">
        <w:trPr>
          <w:gridBefore w:val="1"/>
          <w:wBefore w:w="8" w:type="dxa"/>
          <w:trHeight w:hRule="exact" w:val="260"/>
        </w:trPr>
        <w:tc>
          <w:tcPr>
            <w:tcW w:w="1932" w:type="dxa"/>
          </w:tcPr>
          <w:p w14:paraId="5627DA9B" w14:textId="77777777" w:rsidR="008E73FA" w:rsidRPr="00E95D15" w:rsidRDefault="008E73FA" w:rsidP="00520619">
            <w:pPr>
              <w:widowControl w:val="0"/>
              <w:spacing w:before="3"/>
              <w:ind w:left="273" w:right="-20"/>
              <w:rPr>
                <w:w w:val="104"/>
                <w:u w:color="7F007F"/>
              </w:rPr>
            </w:pPr>
            <w:r w:rsidRPr="00E95D15">
              <w:rPr>
                <w:w w:val="104"/>
                <w:u w:color="7F007F"/>
              </w:rPr>
              <w:t>Airija</w:t>
            </w:r>
          </w:p>
        </w:tc>
        <w:tc>
          <w:tcPr>
            <w:tcW w:w="7368" w:type="dxa"/>
          </w:tcPr>
          <w:p w14:paraId="51FA60AC" w14:textId="77777777" w:rsidR="008E73FA" w:rsidRPr="00E95D15" w:rsidRDefault="008E73FA" w:rsidP="00520619">
            <w:pPr>
              <w:widowControl w:val="0"/>
              <w:spacing w:before="3"/>
              <w:ind w:left="71" w:right="-20"/>
              <w:rPr>
                <w:u w:color="7F007F"/>
              </w:rPr>
            </w:pPr>
            <w:proofErr w:type="spellStart"/>
            <w:r w:rsidRPr="00E95D15">
              <w:rPr>
                <w:u w:color="7F007F"/>
              </w:rPr>
              <w:t>Tevaquel</w:t>
            </w:r>
            <w:proofErr w:type="spellEnd"/>
            <w:r w:rsidRPr="00E95D15">
              <w:rPr>
                <w:u w:color="7F007F"/>
              </w:rPr>
              <w:t xml:space="preserve"> 25, 100, 200 &amp; 300 mg </w:t>
            </w:r>
            <w:proofErr w:type="spellStart"/>
            <w:r w:rsidRPr="00E95D15">
              <w:rPr>
                <w:u w:color="7F007F"/>
              </w:rPr>
              <w:t>Film-coated</w:t>
            </w:r>
            <w:proofErr w:type="spellEnd"/>
            <w:r w:rsidRPr="00E95D15">
              <w:rPr>
                <w:u w:color="7F007F"/>
              </w:rPr>
              <w:t xml:space="preserve"> </w:t>
            </w:r>
            <w:proofErr w:type="spellStart"/>
            <w:r w:rsidRPr="00E95D15">
              <w:rPr>
                <w:u w:color="7F007F"/>
              </w:rPr>
              <w:t>Tablets</w:t>
            </w:r>
            <w:proofErr w:type="spellEnd"/>
          </w:p>
        </w:tc>
      </w:tr>
      <w:tr w:rsidR="008E73FA" w:rsidRPr="008C3F48" w14:paraId="520AAE58" w14:textId="77777777" w:rsidTr="00520619">
        <w:trPr>
          <w:gridBefore w:val="1"/>
          <w:wBefore w:w="8" w:type="dxa"/>
          <w:trHeight w:hRule="exact" w:val="260"/>
        </w:trPr>
        <w:tc>
          <w:tcPr>
            <w:tcW w:w="1932" w:type="dxa"/>
          </w:tcPr>
          <w:p w14:paraId="0AD81C02" w14:textId="77777777" w:rsidR="008E73FA" w:rsidRPr="00E95D15" w:rsidRDefault="008E73FA" w:rsidP="00520619">
            <w:pPr>
              <w:widowControl w:val="0"/>
              <w:spacing w:before="3"/>
              <w:ind w:left="273" w:right="-20"/>
              <w:rPr>
                <w:w w:val="104"/>
                <w:u w:color="7F007F"/>
              </w:rPr>
            </w:pPr>
            <w:r w:rsidRPr="00E95D15">
              <w:rPr>
                <w:w w:val="104"/>
                <w:u w:color="7F007F"/>
              </w:rPr>
              <w:t>Italija</w:t>
            </w:r>
          </w:p>
        </w:tc>
        <w:tc>
          <w:tcPr>
            <w:tcW w:w="7368" w:type="dxa"/>
          </w:tcPr>
          <w:p w14:paraId="1FB73220" w14:textId="77777777" w:rsidR="008E73FA" w:rsidRPr="00E95D15" w:rsidRDefault="008E73FA" w:rsidP="00520619">
            <w:pPr>
              <w:widowControl w:val="0"/>
              <w:spacing w:before="3"/>
              <w:ind w:left="71" w:right="-20"/>
              <w:rPr>
                <w:u w:color="7F007F"/>
              </w:rPr>
            </w:pPr>
            <w:proofErr w:type="spellStart"/>
            <w:r w:rsidRPr="00E95D15">
              <w:rPr>
                <w:u w:color="7F007F"/>
              </w:rPr>
              <w:t>Quetiapina</w:t>
            </w:r>
            <w:proofErr w:type="spellEnd"/>
            <w:r w:rsidRPr="00E95D15">
              <w:rPr>
                <w:u w:color="7F007F"/>
              </w:rPr>
              <w:t xml:space="preserve"> </w:t>
            </w:r>
            <w:proofErr w:type="spellStart"/>
            <w:r w:rsidRPr="00E95D15">
              <w:rPr>
                <w:u w:color="7F007F"/>
              </w:rPr>
              <w:t>Teva</w:t>
            </w:r>
            <w:proofErr w:type="spellEnd"/>
            <w:r w:rsidRPr="00E95D15">
              <w:rPr>
                <w:u w:color="7F007F"/>
              </w:rPr>
              <w:t xml:space="preserve"> 25, 100, 150, 200 &amp; 300 mg </w:t>
            </w:r>
            <w:proofErr w:type="spellStart"/>
            <w:r w:rsidRPr="00E95D15">
              <w:rPr>
                <w:u w:color="7F007F"/>
              </w:rPr>
              <w:t>compresse</w:t>
            </w:r>
            <w:proofErr w:type="spellEnd"/>
            <w:r w:rsidRPr="00E95D15">
              <w:rPr>
                <w:u w:color="7F007F"/>
              </w:rPr>
              <w:t xml:space="preserve"> </w:t>
            </w:r>
            <w:proofErr w:type="spellStart"/>
            <w:r w:rsidRPr="00E95D15">
              <w:rPr>
                <w:u w:color="7F007F"/>
              </w:rPr>
              <w:t>rivestite</w:t>
            </w:r>
            <w:proofErr w:type="spellEnd"/>
            <w:r w:rsidRPr="00E95D15">
              <w:rPr>
                <w:u w:color="7F007F"/>
              </w:rPr>
              <w:t xml:space="preserve"> </w:t>
            </w:r>
            <w:proofErr w:type="spellStart"/>
            <w:r w:rsidRPr="00E95D15">
              <w:rPr>
                <w:u w:color="7F007F"/>
              </w:rPr>
              <w:t>con</w:t>
            </w:r>
            <w:proofErr w:type="spellEnd"/>
            <w:r w:rsidRPr="00E95D15">
              <w:rPr>
                <w:u w:color="7F007F"/>
              </w:rPr>
              <w:t xml:space="preserve"> </w:t>
            </w:r>
            <w:proofErr w:type="spellStart"/>
            <w:r w:rsidRPr="00E95D15">
              <w:rPr>
                <w:u w:color="7F007F"/>
              </w:rPr>
              <w:t>film</w:t>
            </w:r>
            <w:proofErr w:type="spellEnd"/>
          </w:p>
        </w:tc>
      </w:tr>
      <w:tr w:rsidR="008E73FA" w:rsidRPr="008C3F48" w14:paraId="43CAC760" w14:textId="77777777" w:rsidTr="00520619">
        <w:trPr>
          <w:gridBefore w:val="1"/>
          <w:wBefore w:w="8" w:type="dxa"/>
          <w:trHeight w:hRule="exact" w:val="260"/>
        </w:trPr>
        <w:tc>
          <w:tcPr>
            <w:tcW w:w="1932" w:type="dxa"/>
          </w:tcPr>
          <w:p w14:paraId="7ECF5310" w14:textId="77777777" w:rsidR="008E73FA" w:rsidRPr="00E95D15" w:rsidRDefault="008E73FA" w:rsidP="00520619">
            <w:pPr>
              <w:widowControl w:val="0"/>
              <w:spacing w:before="3"/>
              <w:ind w:left="273" w:right="-20"/>
              <w:rPr>
                <w:w w:val="104"/>
                <w:u w:color="7F007F"/>
              </w:rPr>
            </w:pPr>
            <w:r w:rsidRPr="00E95D15">
              <w:rPr>
                <w:u w:color="7F007F"/>
              </w:rPr>
              <w:t>Liuksemburgas</w:t>
            </w:r>
          </w:p>
        </w:tc>
        <w:tc>
          <w:tcPr>
            <w:tcW w:w="7368" w:type="dxa"/>
          </w:tcPr>
          <w:p w14:paraId="72B278A2" w14:textId="77777777" w:rsidR="008E73FA" w:rsidRPr="00E95D15" w:rsidRDefault="008E73FA" w:rsidP="00520619">
            <w:pPr>
              <w:widowControl w:val="0"/>
              <w:spacing w:before="3"/>
              <w:ind w:left="71" w:right="-20"/>
              <w:rPr>
                <w:u w:color="7F007F"/>
              </w:rPr>
            </w:pPr>
            <w:proofErr w:type="spellStart"/>
            <w:r w:rsidRPr="00E95D15">
              <w:rPr>
                <w:u w:color="7F007F"/>
              </w:rPr>
              <w:t>Quetiapin-ratiopharm</w:t>
            </w:r>
            <w:proofErr w:type="spellEnd"/>
            <w:r w:rsidRPr="00E95D15">
              <w:rPr>
                <w:u w:color="7F007F"/>
              </w:rPr>
              <w:t xml:space="preserve"> 25, 100, 200, 300 mg </w:t>
            </w:r>
            <w:proofErr w:type="spellStart"/>
            <w:r w:rsidRPr="00E95D15">
              <w:rPr>
                <w:u w:color="7F007F"/>
              </w:rPr>
              <w:t>Filmtabletten</w:t>
            </w:r>
            <w:proofErr w:type="spellEnd"/>
          </w:p>
        </w:tc>
      </w:tr>
      <w:tr w:rsidR="008E73FA" w:rsidRPr="008C3F48" w14:paraId="0403F0B2" w14:textId="77777777" w:rsidTr="00520619">
        <w:trPr>
          <w:trHeight w:hRule="exact" w:val="280"/>
        </w:trPr>
        <w:tc>
          <w:tcPr>
            <w:tcW w:w="1940" w:type="dxa"/>
            <w:gridSpan w:val="2"/>
          </w:tcPr>
          <w:p w14:paraId="554F96B3" w14:textId="77777777" w:rsidR="008E73FA" w:rsidRPr="00E95D15" w:rsidRDefault="008E73FA" w:rsidP="00520619">
            <w:pPr>
              <w:widowControl w:val="0"/>
              <w:spacing w:before="23"/>
              <w:ind w:left="273" w:right="-20"/>
            </w:pPr>
            <w:r w:rsidRPr="00E95D15">
              <w:rPr>
                <w:w w:val="104"/>
                <w:u w:color="7F007F"/>
              </w:rPr>
              <w:t>Latvija</w:t>
            </w:r>
            <w:r w:rsidRPr="00E95D15">
              <w:rPr>
                <w:spacing w:val="-42"/>
                <w:w w:val="104"/>
                <w:u w:color="7F007F"/>
              </w:rPr>
              <w:t xml:space="preserve"> </w:t>
            </w:r>
          </w:p>
        </w:tc>
        <w:tc>
          <w:tcPr>
            <w:tcW w:w="7368" w:type="dxa"/>
          </w:tcPr>
          <w:p w14:paraId="69552F49" w14:textId="77777777" w:rsidR="008E73FA" w:rsidRPr="00E95D15" w:rsidRDefault="008E73FA" w:rsidP="00520619">
            <w:pPr>
              <w:widowControl w:val="0"/>
              <w:spacing w:before="2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Pr>
                <w:spacing w:val="-42"/>
                <w:u w:color="7F007F"/>
              </w:rPr>
              <w:t xml:space="preserve"> </w:t>
            </w:r>
            <w:r w:rsidRPr="00E95D15">
              <w:rPr>
                <w:u w:color="7F007F"/>
              </w:rPr>
              <w:t>25&amp;</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apvalkotas</w:t>
            </w:r>
            <w:proofErr w:type="spellEnd"/>
            <w:r w:rsidRPr="00E95D15">
              <w:rPr>
                <w:spacing w:val="-13"/>
                <w:u w:color="7F007F"/>
              </w:rPr>
              <w:t xml:space="preserve"> </w:t>
            </w:r>
            <w:r w:rsidRPr="00E95D15">
              <w:rPr>
                <w:w w:val="104"/>
                <w:u w:color="7F007F"/>
              </w:rPr>
              <w:t>tabletes</w:t>
            </w:r>
          </w:p>
        </w:tc>
      </w:tr>
      <w:tr w:rsidR="008E73FA" w:rsidRPr="008C3F48" w14:paraId="04ED42B7" w14:textId="77777777" w:rsidTr="00520619">
        <w:trPr>
          <w:trHeight w:hRule="exact" w:val="334"/>
        </w:trPr>
        <w:tc>
          <w:tcPr>
            <w:tcW w:w="1940" w:type="dxa"/>
            <w:gridSpan w:val="2"/>
          </w:tcPr>
          <w:p w14:paraId="263582BB" w14:textId="77777777" w:rsidR="008E73FA" w:rsidRPr="00E95D15" w:rsidRDefault="008E73FA" w:rsidP="00520619">
            <w:pPr>
              <w:widowControl w:val="0"/>
              <w:spacing w:before="10"/>
              <w:ind w:left="273" w:right="491"/>
            </w:pPr>
            <w:r w:rsidRPr="00E95D15">
              <w:rPr>
                <w:w w:val="104"/>
                <w:u w:color="7F007F"/>
              </w:rPr>
              <w:t>Nyderlandai</w:t>
            </w:r>
          </w:p>
        </w:tc>
        <w:tc>
          <w:tcPr>
            <w:tcW w:w="7368" w:type="dxa"/>
          </w:tcPr>
          <w:p w14:paraId="6DE4FDE6" w14:textId="77777777" w:rsidR="008E73FA" w:rsidRPr="00E95D15" w:rsidRDefault="008E73FA" w:rsidP="00520619">
            <w:pPr>
              <w:widowControl w:val="0"/>
              <w:spacing w:before="5"/>
              <w:ind w:left="71" w:right="-20"/>
            </w:pPr>
            <w:proofErr w:type="spellStart"/>
            <w:r w:rsidRPr="00E95D15">
              <w:rPr>
                <w:u w:color="7F007F"/>
              </w:rPr>
              <w:t>Quet</w:t>
            </w:r>
            <w:r w:rsidRPr="00E95D15">
              <w:rPr>
                <w:spacing w:val="1"/>
                <w:u w:color="7F007F"/>
              </w:rPr>
              <w:t>i</w:t>
            </w:r>
            <w:r w:rsidRPr="00E95D15">
              <w:rPr>
                <w:u w:color="7F007F"/>
              </w:rPr>
              <w:t>apine</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150,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Teva</w:t>
            </w:r>
            <w:proofErr w:type="spellEnd"/>
            <w:r w:rsidRPr="00E95D15">
              <w:rPr>
                <w:u w:color="7F007F"/>
              </w:rPr>
              <w:t>,</w:t>
            </w:r>
            <w:r w:rsidRPr="00E95D15">
              <w:rPr>
                <w:spacing w:val="-42"/>
                <w:u w:color="7F007F"/>
              </w:rPr>
              <w:t xml:space="preserve"> </w:t>
            </w:r>
            <w:proofErr w:type="spellStart"/>
            <w:r w:rsidRPr="00E95D15">
              <w:rPr>
                <w:u w:color="7F007F"/>
              </w:rPr>
              <w:t>filmo</w:t>
            </w:r>
            <w:r w:rsidRPr="00E95D15">
              <w:rPr>
                <w:spacing w:val="-7"/>
                <w:u w:color="7F007F"/>
              </w:rPr>
              <w:t>m</w:t>
            </w:r>
            <w:r w:rsidRPr="00E95D15">
              <w:rPr>
                <w:spacing w:val="1"/>
                <w:u w:color="7F007F"/>
              </w:rPr>
              <w:t>hulde</w:t>
            </w:r>
            <w:proofErr w:type="spellEnd"/>
            <w:r w:rsidRPr="00E95D15">
              <w:rPr>
                <w:spacing w:val="-6"/>
                <w:u w:color="7F007F"/>
              </w:rPr>
              <w:t xml:space="preserve"> </w:t>
            </w:r>
            <w:proofErr w:type="spellStart"/>
            <w:r w:rsidRPr="00E95D15">
              <w:rPr>
                <w:spacing w:val="1"/>
                <w:u w:color="7F007F"/>
              </w:rPr>
              <w:t>tabletten</w:t>
            </w:r>
            <w:proofErr w:type="spellEnd"/>
          </w:p>
        </w:tc>
      </w:tr>
      <w:tr w:rsidR="008E73FA" w:rsidRPr="008C3F48" w14:paraId="6C50E1DC" w14:textId="77777777" w:rsidTr="00520619">
        <w:trPr>
          <w:trHeight w:hRule="exact" w:val="260"/>
        </w:trPr>
        <w:tc>
          <w:tcPr>
            <w:tcW w:w="1940" w:type="dxa"/>
            <w:gridSpan w:val="2"/>
          </w:tcPr>
          <w:p w14:paraId="1D251829" w14:textId="77777777" w:rsidR="008E73FA" w:rsidRPr="00E95D15" w:rsidRDefault="008E73FA" w:rsidP="00520619">
            <w:pPr>
              <w:widowControl w:val="0"/>
              <w:spacing w:before="3"/>
              <w:ind w:left="273" w:right="-20"/>
            </w:pPr>
            <w:r w:rsidRPr="00E95D15">
              <w:rPr>
                <w:w w:val="104"/>
                <w:u w:color="7F007F"/>
              </w:rPr>
              <w:t>Norvegija</w:t>
            </w:r>
          </w:p>
        </w:tc>
        <w:tc>
          <w:tcPr>
            <w:tcW w:w="7368" w:type="dxa"/>
          </w:tcPr>
          <w:p w14:paraId="331CA0C8" w14:textId="77777777" w:rsidR="008E73FA" w:rsidRPr="00E95D15" w:rsidRDefault="008E73FA" w:rsidP="00520619">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filmdrasjerte</w:t>
            </w:r>
            <w:proofErr w:type="spellEnd"/>
            <w:r w:rsidRPr="00E95D15">
              <w:rPr>
                <w:spacing w:val="-7"/>
                <w:u w:color="7F007F"/>
              </w:rPr>
              <w:t xml:space="preserve"> </w:t>
            </w:r>
            <w:proofErr w:type="spellStart"/>
            <w:r w:rsidRPr="00E95D15">
              <w:rPr>
                <w:w w:val="104"/>
                <w:u w:color="7F007F"/>
              </w:rPr>
              <w:t>tabletter</w:t>
            </w:r>
            <w:proofErr w:type="spellEnd"/>
          </w:p>
        </w:tc>
      </w:tr>
      <w:tr w:rsidR="008E73FA" w:rsidRPr="008C3F48" w14:paraId="27B4A325" w14:textId="77777777" w:rsidTr="00520619">
        <w:trPr>
          <w:trHeight w:hRule="exact" w:val="260"/>
        </w:trPr>
        <w:tc>
          <w:tcPr>
            <w:tcW w:w="1940" w:type="dxa"/>
            <w:gridSpan w:val="2"/>
          </w:tcPr>
          <w:p w14:paraId="75F5A084" w14:textId="77777777" w:rsidR="008E73FA" w:rsidRPr="00E95D15" w:rsidRDefault="008E73FA" w:rsidP="00520619">
            <w:pPr>
              <w:widowControl w:val="0"/>
              <w:spacing w:before="3"/>
              <w:ind w:left="273" w:right="-20"/>
            </w:pPr>
            <w:r w:rsidRPr="00E95D15">
              <w:rPr>
                <w:w w:val="104"/>
                <w:u w:color="7F007F"/>
              </w:rPr>
              <w:t>Portugalija</w:t>
            </w:r>
          </w:p>
        </w:tc>
        <w:tc>
          <w:tcPr>
            <w:tcW w:w="7368" w:type="dxa"/>
          </w:tcPr>
          <w:p w14:paraId="6B1BE1DC" w14:textId="77777777" w:rsidR="008E73FA" w:rsidRPr="00E95D15" w:rsidRDefault="008E73FA" w:rsidP="00520619">
            <w:pPr>
              <w:widowControl w:val="0"/>
              <w:spacing w:before="3"/>
              <w:ind w:left="71" w:right="-20"/>
            </w:pPr>
            <w:proofErr w:type="spellStart"/>
            <w:r w:rsidRPr="00E95D15">
              <w:rPr>
                <w:u w:color="7F007F"/>
              </w:rPr>
              <w:t>Quetiapina</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comprimidos</w:t>
            </w:r>
            <w:proofErr w:type="spellEnd"/>
            <w:r w:rsidRPr="00E95D15">
              <w:rPr>
                <w:spacing w:val="-6"/>
                <w:u w:color="7F007F"/>
              </w:rPr>
              <w:t xml:space="preserve"> </w:t>
            </w:r>
            <w:proofErr w:type="spellStart"/>
            <w:r w:rsidRPr="00E95D15">
              <w:rPr>
                <w:u w:color="7F007F"/>
              </w:rPr>
              <w:t>revestido</w:t>
            </w:r>
            <w:proofErr w:type="spellEnd"/>
            <w:r w:rsidRPr="00E95D15">
              <w:rPr>
                <w:u w:color="7F007F"/>
              </w:rPr>
              <w:t xml:space="preserve"> </w:t>
            </w:r>
            <w:r w:rsidRPr="00E95D15">
              <w:rPr>
                <w:spacing w:val="-42"/>
                <w:u w:color="7F007F"/>
              </w:rPr>
              <w:t xml:space="preserve"> </w:t>
            </w:r>
            <w:proofErr w:type="spellStart"/>
            <w:r w:rsidRPr="00E95D15">
              <w:rPr>
                <w:u w:color="7F007F"/>
              </w:rPr>
              <w:t>por</w:t>
            </w:r>
            <w:proofErr w:type="spellEnd"/>
            <w:r w:rsidRPr="00E95D15">
              <w:rPr>
                <w:spacing w:val="-42"/>
                <w:u w:color="7F007F"/>
              </w:rPr>
              <w:t xml:space="preserve">  </w:t>
            </w:r>
            <w:proofErr w:type="spellStart"/>
            <w:r w:rsidRPr="00E95D15">
              <w:rPr>
                <w:w w:val="104"/>
                <w:u w:color="7F007F"/>
              </w:rPr>
              <w:t>pelicula</w:t>
            </w:r>
            <w:proofErr w:type="spellEnd"/>
          </w:p>
        </w:tc>
      </w:tr>
      <w:tr w:rsidR="008E73FA" w:rsidRPr="008C3F48" w14:paraId="6A50FE73" w14:textId="77777777" w:rsidTr="00520619">
        <w:trPr>
          <w:trHeight w:hRule="exact" w:val="260"/>
        </w:trPr>
        <w:tc>
          <w:tcPr>
            <w:tcW w:w="1940" w:type="dxa"/>
            <w:gridSpan w:val="2"/>
          </w:tcPr>
          <w:p w14:paraId="57E37D69" w14:textId="77777777" w:rsidR="008E73FA" w:rsidRPr="00E95D15" w:rsidRDefault="008E73FA" w:rsidP="00520619">
            <w:pPr>
              <w:widowControl w:val="0"/>
              <w:spacing w:before="3"/>
              <w:ind w:left="273" w:right="-20"/>
            </w:pPr>
            <w:r w:rsidRPr="00E95D15">
              <w:rPr>
                <w:w w:val="104"/>
                <w:u w:color="7F007F"/>
              </w:rPr>
              <w:t>Švedija</w:t>
            </w:r>
          </w:p>
        </w:tc>
        <w:tc>
          <w:tcPr>
            <w:tcW w:w="7368" w:type="dxa"/>
          </w:tcPr>
          <w:p w14:paraId="4D4EFD1C" w14:textId="77777777" w:rsidR="008E73FA" w:rsidRPr="00E95D15" w:rsidRDefault="008E73FA" w:rsidP="00520619">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filmdragerad</w:t>
            </w:r>
            <w:proofErr w:type="spellEnd"/>
            <w:r w:rsidRPr="00E95D15">
              <w:rPr>
                <w:spacing w:val="-7"/>
                <w:u w:color="7F007F"/>
              </w:rPr>
              <w:t xml:space="preserve"> </w:t>
            </w:r>
            <w:proofErr w:type="spellStart"/>
            <w:r w:rsidRPr="00E95D15">
              <w:rPr>
                <w:w w:val="104"/>
                <w:u w:color="7F007F"/>
              </w:rPr>
              <w:t>tablett</w:t>
            </w:r>
            <w:proofErr w:type="spellEnd"/>
          </w:p>
        </w:tc>
      </w:tr>
      <w:tr w:rsidR="008E73FA" w:rsidRPr="008C3F48" w14:paraId="5E34D635" w14:textId="77777777" w:rsidTr="00520619">
        <w:trPr>
          <w:trHeight w:hRule="exact" w:val="260"/>
        </w:trPr>
        <w:tc>
          <w:tcPr>
            <w:tcW w:w="1940" w:type="dxa"/>
            <w:gridSpan w:val="2"/>
          </w:tcPr>
          <w:p w14:paraId="403E7578" w14:textId="77777777" w:rsidR="008E73FA" w:rsidRPr="00E95D15" w:rsidRDefault="008E73FA" w:rsidP="00520619">
            <w:pPr>
              <w:widowControl w:val="0"/>
              <w:spacing w:before="3"/>
              <w:ind w:left="273" w:right="-20"/>
            </w:pPr>
            <w:r w:rsidRPr="00E95D15">
              <w:rPr>
                <w:w w:val="104"/>
                <w:u w:color="7F007F"/>
              </w:rPr>
              <w:t>Slovėnija</w:t>
            </w:r>
          </w:p>
        </w:tc>
        <w:tc>
          <w:tcPr>
            <w:tcW w:w="7368" w:type="dxa"/>
          </w:tcPr>
          <w:p w14:paraId="372D4174" w14:textId="77777777" w:rsidR="008E73FA" w:rsidRPr="00E95D15" w:rsidRDefault="008E73FA" w:rsidP="00520619">
            <w:pPr>
              <w:widowControl w:val="0"/>
              <w:spacing w:before="3"/>
              <w:ind w:left="71" w:right="-20"/>
            </w:pPr>
            <w:proofErr w:type="spellStart"/>
            <w:r w:rsidRPr="00E95D15">
              <w:rPr>
                <w:w w:val="104"/>
                <w:u w:color="7F007F"/>
              </w:rPr>
              <w:t>Loquen</w:t>
            </w:r>
            <w:proofErr w:type="spellEnd"/>
            <w:r w:rsidRPr="00E95D15">
              <w:rPr>
                <w:spacing w:val="-42"/>
                <w:w w:val="104"/>
                <w:u w:color="7F007F"/>
              </w:rPr>
              <w:t xml:space="preserve"> </w:t>
            </w:r>
            <w:r w:rsidRPr="00E95D15">
              <w:rPr>
                <w:w w:val="104"/>
                <w:u w:color="7F007F"/>
              </w:rPr>
              <w:t>25,</w:t>
            </w:r>
            <w:r w:rsidRPr="00E95D15">
              <w:rPr>
                <w:spacing w:val="-42"/>
                <w:w w:val="104"/>
                <w:u w:color="7F007F"/>
              </w:rPr>
              <w:t xml:space="preserve"> </w:t>
            </w:r>
            <w:r w:rsidRPr="00E95D15">
              <w:rPr>
                <w:w w:val="104"/>
                <w:u w:color="7F007F"/>
              </w:rPr>
              <w:t>100,</w:t>
            </w:r>
            <w:r w:rsidRPr="00E95D15">
              <w:rPr>
                <w:spacing w:val="-42"/>
                <w:w w:val="104"/>
                <w:u w:color="7F007F"/>
              </w:rPr>
              <w:t xml:space="preserve"> </w:t>
            </w:r>
            <w:r w:rsidRPr="00E95D15">
              <w:rPr>
                <w:w w:val="104"/>
                <w:u w:color="7F007F"/>
              </w:rPr>
              <w:t>200</w:t>
            </w:r>
            <w:r w:rsidRPr="00E95D15">
              <w:rPr>
                <w:spacing w:val="-42"/>
                <w:w w:val="104"/>
                <w:u w:color="7F007F"/>
              </w:rPr>
              <w:t xml:space="preserve"> </w:t>
            </w:r>
            <w:r w:rsidRPr="00E95D15">
              <w:rPr>
                <w:w w:val="104"/>
                <w:u w:color="7F007F"/>
              </w:rPr>
              <w:t>&amp;</w:t>
            </w:r>
            <w:r w:rsidRPr="00E95D15">
              <w:rPr>
                <w:spacing w:val="-42"/>
                <w:w w:val="104"/>
                <w:u w:color="7F007F"/>
              </w:rPr>
              <w:t xml:space="preserve"> </w:t>
            </w:r>
            <w:r w:rsidRPr="00E95D15">
              <w:rPr>
                <w:w w:val="104"/>
                <w:u w:color="7F007F"/>
              </w:rPr>
              <w:t>300</w:t>
            </w:r>
            <w:r w:rsidRPr="00E95D15">
              <w:rPr>
                <w:spacing w:val="-42"/>
                <w:w w:val="104"/>
                <w:u w:color="7F007F"/>
              </w:rPr>
              <w:t xml:space="preserve"> </w:t>
            </w:r>
            <w:r w:rsidRPr="00E95D15">
              <w:rPr>
                <w:w w:val="104"/>
                <w:u w:color="7F007F"/>
              </w:rPr>
              <w:t>mg</w:t>
            </w:r>
            <w:r w:rsidRPr="00E95D15">
              <w:rPr>
                <w:spacing w:val="-42"/>
                <w:w w:val="104"/>
                <w:u w:color="7F007F"/>
              </w:rPr>
              <w:t xml:space="preserve"> </w:t>
            </w:r>
            <w:proofErr w:type="spellStart"/>
            <w:r w:rsidRPr="00E95D15">
              <w:rPr>
                <w:w w:val="104"/>
                <w:u w:color="7F007F"/>
              </w:rPr>
              <w:t>filmsko</w:t>
            </w:r>
            <w:proofErr w:type="spellEnd"/>
            <w:r w:rsidRPr="00E95D15">
              <w:rPr>
                <w:spacing w:val="-42"/>
                <w:w w:val="104"/>
                <w:u w:color="7F007F"/>
              </w:rPr>
              <w:t xml:space="preserve"> </w:t>
            </w:r>
            <w:proofErr w:type="spellStart"/>
            <w:r w:rsidRPr="00E95D15">
              <w:rPr>
                <w:w w:val="104"/>
                <w:u w:color="7F007F"/>
              </w:rPr>
              <w:t>obložene</w:t>
            </w:r>
            <w:proofErr w:type="spellEnd"/>
            <w:r w:rsidRPr="00E95D15">
              <w:rPr>
                <w:spacing w:val="-42"/>
                <w:w w:val="104"/>
                <w:u w:color="7F007F"/>
              </w:rPr>
              <w:t xml:space="preserve"> </w:t>
            </w:r>
            <w:r w:rsidRPr="00E95D15">
              <w:rPr>
                <w:w w:val="104"/>
                <w:u w:color="7F007F"/>
              </w:rPr>
              <w:t>tablete</w:t>
            </w:r>
          </w:p>
        </w:tc>
      </w:tr>
      <w:tr w:rsidR="008E73FA" w:rsidRPr="008C3F48" w14:paraId="1792F901" w14:textId="77777777" w:rsidTr="00520619">
        <w:trPr>
          <w:trHeight w:hRule="exact" w:val="1176"/>
        </w:trPr>
        <w:tc>
          <w:tcPr>
            <w:tcW w:w="1940" w:type="dxa"/>
            <w:gridSpan w:val="2"/>
          </w:tcPr>
          <w:p w14:paraId="2C0A8BA4" w14:textId="77777777" w:rsidR="008E73FA" w:rsidRPr="00B1291C" w:rsidRDefault="008E73FA" w:rsidP="00520619">
            <w:pPr>
              <w:widowControl w:val="0"/>
              <w:spacing w:before="10"/>
              <w:ind w:left="273" w:right="452"/>
            </w:pPr>
            <w:r w:rsidRPr="00E95D15">
              <w:rPr>
                <w:w w:val="104"/>
                <w:u w:color="7F007F"/>
              </w:rPr>
              <w:t>Jungtinė Karalystė</w:t>
            </w:r>
            <w:r>
              <w:rPr>
                <w:w w:val="104"/>
                <w:u w:color="7F007F"/>
              </w:rPr>
              <w:t xml:space="preserve"> (Šiaurės Airija)</w:t>
            </w:r>
          </w:p>
        </w:tc>
        <w:tc>
          <w:tcPr>
            <w:tcW w:w="7368" w:type="dxa"/>
          </w:tcPr>
          <w:p w14:paraId="2B9BEAFF" w14:textId="77777777" w:rsidR="008E73FA" w:rsidRPr="00E95D15" w:rsidRDefault="008E73FA" w:rsidP="00520619">
            <w:pPr>
              <w:widowControl w:val="0"/>
              <w:spacing w:before="5"/>
              <w:ind w:left="71" w:right="-20"/>
            </w:pPr>
            <w:proofErr w:type="spellStart"/>
            <w:r w:rsidRPr="00E95D15">
              <w:rPr>
                <w:u w:color="7F007F"/>
              </w:rPr>
              <w:t>Quetiapine</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150,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w:t>
            </w:r>
            <w:r w:rsidRPr="00E95D15">
              <w:rPr>
                <w:spacing w:val="-4"/>
                <w:u w:color="7F007F"/>
              </w:rPr>
              <w:t>m</w:t>
            </w:r>
            <w:r w:rsidRPr="00E95D15">
              <w:rPr>
                <w:spacing w:val="-3"/>
                <w:u w:color="7F007F"/>
              </w:rPr>
              <w:t>-</w:t>
            </w:r>
            <w:r w:rsidRPr="00E95D15">
              <w:rPr>
                <w:u w:color="7F007F"/>
              </w:rPr>
              <w:t>coated</w:t>
            </w:r>
            <w:proofErr w:type="spellEnd"/>
            <w:r w:rsidRPr="00E95D15">
              <w:rPr>
                <w:spacing w:val="-8"/>
                <w:u w:color="7F007F"/>
              </w:rPr>
              <w:t xml:space="preserve"> </w:t>
            </w:r>
            <w:proofErr w:type="spellStart"/>
            <w:r w:rsidRPr="00E95D15">
              <w:rPr>
                <w:w w:val="104"/>
                <w:u w:color="7F007F"/>
              </w:rPr>
              <w:t>Tablets</w:t>
            </w:r>
            <w:proofErr w:type="spellEnd"/>
          </w:p>
        </w:tc>
      </w:tr>
    </w:tbl>
    <w:p w14:paraId="7C674FF6" w14:textId="77777777" w:rsidR="008E73FA" w:rsidRPr="00EC4249" w:rsidRDefault="008E73FA" w:rsidP="008E73FA">
      <w:pPr>
        <w:pStyle w:val="BTbEMEASMCA"/>
        <w:widowControl w:val="0"/>
        <w:numPr>
          <w:ilvl w:val="0"/>
          <w:numId w:val="0"/>
        </w:numPr>
        <w:rPr>
          <w:b w:val="0"/>
        </w:rPr>
      </w:pPr>
    </w:p>
    <w:p w14:paraId="22737DD7" w14:textId="77777777" w:rsidR="008E73FA" w:rsidRPr="00E95D15" w:rsidRDefault="008E73FA" w:rsidP="008E73FA">
      <w:pPr>
        <w:widowControl w:val="0"/>
        <w:tabs>
          <w:tab w:val="left" w:pos="567"/>
        </w:tabs>
        <w:rPr>
          <w:b/>
        </w:rPr>
      </w:pPr>
      <w:r w:rsidRPr="00E95D15">
        <w:rPr>
          <w:b/>
        </w:rPr>
        <w:t>Šis pakuotės lapelis paskutinį kartą peržiūrėtas</w:t>
      </w:r>
      <w:r>
        <w:rPr>
          <w:b/>
        </w:rPr>
        <w:t xml:space="preserve"> 2025-07-30.</w:t>
      </w:r>
    </w:p>
    <w:p w14:paraId="43AF631E" w14:textId="77777777" w:rsidR="008E73FA" w:rsidRPr="00EC4249" w:rsidRDefault="008E73FA" w:rsidP="008E73FA">
      <w:pPr>
        <w:pStyle w:val="BTbEMEASMCA"/>
        <w:widowControl w:val="0"/>
        <w:numPr>
          <w:ilvl w:val="0"/>
          <w:numId w:val="0"/>
        </w:numPr>
        <w:rPr>
          <w:b w:val="0"/>
        </w:rPr>
      </w:pPr>
    </w:p>
    <w:p w14:paraId="3A7A50B6" w14:textId="77777777" w:rsidR="008E73FA" w:rsidRPr="00160216" w:rsidRDefault="008E73FA" w:rsidP="008E73FA">
      <w:pPr>
        <w:pStyle w:val="BTEMEASMCA"/>
        <w:widowControl w:val="0"/>
        <w:rPr>
          <w:rStyle w:val="Hipersaitas"/>
          <w:color w:val="000000"/>
        </w:rPr>
      </w:pPr>
      <w:r w:rsidRPr="00EC4249">
        <w:rPr>
          <w:sz w:val="22"/>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sidRPr="00160216">
        <w:rPr>
          <w:rStyle w:val="Hipersaitas"/>
          <w:color w:val="000000"/>
        </w:rPr>
        <w:t>.</w:t>
      </w:r>
    </w:p>
    <w:p w14:paraId="017735A8" w14:textId="77777777" w:rsidR="008E73FA" w:rsidRDefault="008E73FA" w:rsidP="008E73FA">
      <w:pPr>
        <w:pStyle w:val="BTEMEASMCA"/>
        <w:widowControl w:val="0"/>
      </w:pPr>
    </w:p>
    <w:p w14:paraId="555211D9" w14:textId="77777777" w:rsidR="008E73FA" w:rsidRDefault="008E73FA" w:rsidP="008E73FA">
      <w:pPr>
        <w:pStyle w:val="BTEMEASMCA"/>
        <w:widowControl w:val="0"/>
      </w:pPr>
    </w:p>
    <w:p w14:paraId="488384EE"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QR kodas ir URL</w:t>
      </w:r>
    </w:p>
    <w:p w14:paraId="788F6E42"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&lt;Kiti informacijos šaltiniai&gt;</w:t>
      </w:r>
    </w:p>
    <w:p w14:paraId="3185C4FA"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 xml:space="preserve">&lt;Naujausią patvirtintą informaciją apie šį vaistą rasite nuskaitę &lt;QR kodą&gt; &lt;kitą 2D </w:t>
      </w:r>
      <w:proofErr w:type="spellStart"/>
      <w:r w:rsidRPr="00FC7BF9">
        <w:rPr>
          <w:rFonts w:eastAsia="Calibri"/>
          <w:szCs w:val="22"/>
          <w:highlight w:val="lightGray"/>
        </w:rPr>
        <w:t>barkodą</w:t>
      </w:r>
      <w:proofErr w:type="spellEnd"/>
      <w:r w:rsidRPr="00FC7BF9">
        <w:rPr>
          <w:rFonts w:eastAsia="Calibri"/>
          <w:szCs w:val="22"/>
          <w:highlight w:val="lightGray"/>
        </w:rPr>
        <w:t>&gt; &lt;NFC&gt; įtrauktą į &lt;PL&gt; &lt;išorinę dėžutę&gt; &lt;vidinę pakuotę&gt; su išmaniuoju telefonu/prietaisu. Ta pati informacija taip pat pateikiama toliau nurodytu URL: {URL} &lt;ir &lt;{NCA}&gt; svetainėje&gt;&gt;</w:t>
      </w:r>
    </w:p>
    <w:p w14:paraId="73E26CFB"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 xml:space="preserve">&lt;{QR kodas}&gt; &lt;{kitas 2D </w:t>
      </w:r>
      <w:proofErr w:type="spellStart"/>
      <w:r w:rsidRPr="00FC7BF9">
        <w:rPr>
          <w:rFonts w:eastAsia="Calibri"/>
          <w:szCs w:val="22"/>
          <w:highlight w:val="lightGray"/>
        </w:rPr>
        <w:t>barkodas</w:t>
      </w:r>
      <w:proofErr w:type="spellEnd"/>
      <w:r w:rsidRPr="00FC7BF9">
        <w:rPr>
          <w:rFonts w:eastAsia="Calibri"/>
          <w:szCs w:val="22"/>
          <w:highlight w:val="lightGray"/>
        </w:rPr>
        <w:t>}&gt; &lt;{NFC}&gt;</w:t>
      </w:r>
    </w:p>
    <w:p w14:paraId="507BC1EF" w14:textId="77777777" w:rsidR="008E73FA" w:rsidRPr="00FC7BF9" w:rsidRDefault="008E73FA" w:rsidP="008E73FA">
      <w:pPr>
        <w:numPr>
          <w:ilvl w:val="12"/>
          <w:numId w:val="0"/>
        </w:numPr>
        <w:ind w:right="-2"/>
        <w:rPr>
          <w:rFonts w:eastAsia="Calibri"/>
          <w:szCs w:val="22"/>
          <w:highlight w:val="lightGray"/>
        </w:rPr>
      </w:pPr>
    </w:p>
    <w:p w14:paraId="36CBC544"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Tik URL</w:t>
      </w:r>
    </w:p>
    <w:p w14:paraId="425B9A91" w14:textId="77777777" w:rsidR="008E73FA" w:rsidRPr="00FC7BF9" w:rsidRDefault="008E73FA" w:rsidP="008E73FA">
      <w:pPr>
        <w:numPr>
          <w:ilvl w:val="12"/>
          <w:numId w:val="0"/>
        </w:numPr>
        <w:ind w:right="-2"/>
        <w:rPr>
          <w:rFonts w:eastAsia="Calibri"/>
          <w:szCs w:val="22"/>
          <w:highlight w:val="lightGray"/>
        </w:rPr>
      </w:pPr>
      <w:r w:rsidRPr="00FC7BF9">
        <w:rPr>
          <w:rFonts w:eastAsia="Calibri"/>
          <w:szCs w:val="22"/>
          <w:highlight w:val="lightGray"/>
        </w:rPr>
        <w:t>&lt;Kiti informacijos šaltiniai&gt;</w:t>
      </w:r>
    </w:p>
    <w:p w14:paraId="4F4596D9" w14:textId="77777777" w:rsidR="008E73FA" w:rsidRPr="00FC7BF9" w:rsidRDefault="008E73FA" w:rsidP="008E73FA">
      <w:pPr>
        <w:numPr>
          <w:ilvl w:val="12"/>
          <w:numId w:val="0"/>
        </w:numPr>
        <w:ind w:right="-2"/>
        <w:rPr>
          <w:rFonts w:eastAsia="Calibri"/>
          <w:szCs w:val="22"/>
        </w:rPr>
      </w:pPr>
      <w:r w:rsidRPr="00FC7BF9">
        <w:rPr>
          <w:rFonts w:eastAsia="Calibri"/>
          <w:szCs w:val="22"/>
          <w:highlight w:val="lightGray"/>
        </w:rPr>
        <w:t>&lt; Naujausia patvirtinta informacija apie šį vaistą pateikiama šiame URL: {URL} &lt;ir &lt;{NCA}&gt; svetainėje&gt;&gt;</w:t>
      </w:r>
    </w:p>
    <w:p w14:paraId="3BB8EB6F" w14:textId="77777777" w:rsidR="008E73FA" w:rsidRDefault="008E73FA" w:rsidP="008E73FA">
      <w:pPr>
        <w:pStyle w:val="BTEMEASMCA"/>
        <w:widowControl w:val="0"/>
      </w:pPr>
    </w:p>
    <w:p w14:paraId="402CCAAE" w14:textId="77777777" w:rsidR="008E73FA" w:rsidRPr="008C3F48" w:rsidRDefault="008E73FA" w:rsidP="008E73FA">
      <w:pPr>
        <w:pStyle w:val="BTEMEASMCA"/>
        <w:widowControl w:val="0"/>
      </w:pPr>
    </w:p>
    <w:p w14:paraId="0776D398" w14:textId="77777777" w:rsidR="00222FED" w:rsidRDefault="00222FED"/>
    <w:sectPr w:rsidR="00222FED" w:rsidSect="008E73FA">
      <w:footerReference w:type="even" r:id="rId5"/>
      <w:footerReference w:type="default" r:id="rId6"/>
      <w:pgSz w:w="11906" w:h="16838"/>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4862" w14:textId="77777777" w:rsidR="008E73FA" w:rsidRDefault="008E73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68ADA2E7" w14:textId="77777777" w:rsidR="008E73FA" w:rsidRDefault="008E73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0CCF" w14:textId="77777777" w:rsidR="008E73FA" w:rsidRDefault="008E73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803379" w14:textId="77777777" w:rsidR="008E73FA" w:rsidRDefault="008E73F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889"/>
    <w:multiLevelType w:val="hybridMultilevel"/>
    <w:tmpl w:val="E410E7A2"/>
    <w:lvl w:ilvl="0" w:tplc="E75667A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43AFC"/>
    <w:multiLevelType w:val="hybridMultilevel"/>
    <w:tmpl w:val="42284E66"/>
    <w:lvl w:ilvl="0" w:tplc="E75667A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CC1C95"/>
    <w:multiLevelType w:val="hybridMultilevel"/>
    <w:tmpl w:val="7F8C9CD0"/>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B2C73"/>
    <w:multiLevelType w:val="multilevel"/>
    <w:tmpl w:val="A6A0D988"/>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F02CEA"/>
    <w:multiLevelType w:val="hybridMultilevel"/>
    <w:tmpl w:val="7D8E2E7E"/>
    <w:lvl w:ilvl="0" w:tplc="FBF814C4">
      <w:start w:val="1"/>
      <w:numFmt w:val="bullet"/>
      <w:lvlRestart w:val="0"/>
      <w:pStyle w:val="BTb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3CF3"/>
    <w:multiLevelType w:val="hybridMultilevel"/>
    <w:tmpl w:val="37122332"/>
    <w:lvl w:ilvl="0" w:tplc="3ED855FE">
      <w:start w:val="6"/>
      <w:numFmt w:val="bullet"/>
      <w:lvlText w:val="-"/>
      <w:lvlJc w:val="left"/>
      <w:pPr>
        <w:ind w:left="720" w:hanging="360"/>
      </w:pPr>
      <w:rPr>
        <w:rFonts w:ascii="Times New Roman" w:eastAsia="Calibri"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F71422"/>
    <w:multiLevelType w:val="hybridMultilevel"/>
    <w:tmpl w:val="07303F1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861526"/>
    <w:multiLevelType w:val="hybridMultilevel"/>
    <w:tmpl w:val="26EC983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9" w15:restartNumberingAfterBreak="0">
    <w:nsid w:val="4E960916"/>
    <w:multiLevelType w:val="hybridMultilevel"/>
    <w:tmpl w:val="66C046D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E687E"/>
    <w:multiLevelType w:val="hybridMultilevel"/>
    <w:tmpl w:val="FC9A3138"/>
    <w:lvl w:ilvl="0" w:tplc="04270003">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BA4AD1"/>
    <w:multiLevelType w:val="hybridMultilevel"/>
    <w:tmpl w:val="09740A88"/>
    <w:lvl w:ilvl="0" w:tplc="8A54637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A16571"/>
    <w:multiLevelType w:val="hybridMultilevel"/>
    <w:tmpl w:val="BF56F348"/>
    <w:lvl w:ilvl="0" w:tplc="04090001">
      <w:start w:val="6"/>
      <w:numFmt w:val="bullet"/>
      <w:lvlText w:val="-"/>
      <w:lvlJc w:val="left"/>
      <w:pPr>
        <w:ind w:left="720" w:hanging="360"/>
      </w:pPr>
      <w:rPr>
        <w:rFonts w:ascii="Times New Roman" w:eastAsia="Times New Roman" w:hAnsi="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377285">
    <w:abstractNumId w:val="4"/>
  </w:num>
  <w:num w:numId="2" w16cid:durableId="138501674">
    <w:abstractNumId w:val="5"/>
  </w:num>
  <w:num w:numId="3" w16cid:durableId="1384988287">
    <w:abstractNumId w:val="10"/>
  </w:num>
  <w:num w:numId="4" w16cid:durableId="731806550">
    <w:abstractNumId w:val="0"/>
  </w:num>
  <w:num w:numId="5" w16cid:durableId="1810630362">
    <w:abstractNumId w:val="1"/>
  </w:num>
  <w:num w:numId="6" w16cid:durableId="708189095">
    <w:abstractNumId w:val="11"/>
  </w:num>
  <w:num w:numId="7" w16cid:durableId="160509627">
    <w:abstractNumId w:val="12"/>
  </w:num>
  <w:num w:numId="8" w16cid:durableId="1969554670">
    <w:abstractNumId w:val="2"/>
  </w:num>
  <w:num w:numId="9" w16cid:durableId="1277835506">
    <w:abstractNumId w:val="6"/>
  </w:num>
  <w:num w:numId="10" w16cid:durableId="695735474">
    <w:abstractNumId w:val="9"/>
  </w:num>
  <w:num w:numId="11" w16cid:durableId="2018144029">
    <w:abstractNumId w:val="7"/>
  </w:num>
  <w:num w:numId="12" w16cid:durableId="1191995375">
    <w:abstractNumId w:val="3"/>
  </w:num>
  <w:num w:numId="13" w16cid:durableId="1964728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15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23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372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2103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157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9518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7541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5262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1961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9351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999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0642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FA"/>
    <w:rsid w:val="000C1DFB"/>
    <w:rsid w:val="00222FED"/>
    <w:rsid w:val="005F173E"/>
    <w:rsid w:val="008B3AD4"/>
    <w:rsid w:val="008E73F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CB0B"/>
  <w15:chartTrackingRefBased/>
  <w15:docId w15:val="{0F95F01E-422A-4CCB-8E60-6EC99642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3FA"/>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basedOn w:val="prastasis"/>
    <w:next w:val="prastasis"/>
    <w:link w:val="Antrat1Diagrama"/>
    <w:uiPriority w:val="9"/>
    <w:qFormat/>
    <w:rsid w:val="008E7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8E7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73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73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73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73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73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73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73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73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8E73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73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73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73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73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73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73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73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73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73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73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73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73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73FA"/>
    <w:rPr>
      <w:i/>
      <w:iCs/>
      <w:color w:val="404040" w:themeColor="text1" w:themeTint="BF"/>
    </w:rPr>
  </w:style>
  <w:style w:type="paragraph" w:styleId="Sraopastraipa">
    <w:name w:val="List Paragraph"/>
    <w:basedOn w:val="prastasis"/>
    <w:uiPriority w:val="34"/>
    <w:qFormat/>
    <w:rsid w:val="008E73FA"/>
    <w:pPr>
      <w:ind w:left="720"/>
      <w:contextualSpacing/>
    </w:pPr>
  </w:style>
  <w:style w:type="character" w:styleId="Rykuspabraukimas">
    <w:name w:val="Intense Emphasis"/>
    <w:basedOn w:val="Numatytasispastraiposriftas"/>
    <w:uiPriority w:val="21"/>
    <w:qFormat/>
    <w:rsid w:val="008E73FA"/>
    <w:rPr>
      <w:i/>
      <w:iCs/>
      <w:color w:val="0F4761" w:themeColor="accent1" w:themeShade="BF"/>
    </w:rPr>
  </w:style>
  <w:style w:type="paragraph" w:styleId="Iskirtacitata">
    <w:name w:val="Intense Quote"/>
    <w:basedOn w:val="prastasis"/>
    <w:next w:val="prastasis"/>
    <w:link w:val="IskirtacitataDiagrama"/>
    <w:uiPriority w:val="30"/>
    <w:qFormat/>
    <w:rsid w:val="008E7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73FA"/>
    <w:rPr>
      <w:i/>
      <w:iCs/>
      <w:color w:val="0F4761" w:themeColor="accent1" w:themeShade="BF"/>
    </w:rPr>
  </w:style>
  <w:style w:type="character" w:styleId="Rykinuoroda">
    <w:name w:val="Intense Reference"/>
    <w:basedOn w:val="Numatytasispastraiposriftas"/>
    <w:uiPriority w:val="32"/>
    <w:qFormat/>
    <w:rsid w:val="008E73FA"/>
    <w:rPr>
      <w:b/>
      <w:bCs/>
      <w:smallCaps/>
      <w:color w:val="0F4761" w:themeColor="accent1" w:themeShade="BF"/>
      <w:spacing w:val="5"/>
    </w:rPr>
  </w:style>
  <w:style w:type="paragraph" w:styleId="Pagrindinistekstas">
    <w:name w:val="Body Text"/>
    <w:basedOn w:val="prastasis"/>
    <w:link w:val="PagrindinistekstasDiagrama"/>
    <w:uiPriority w:val="99"/>
    <w:rsid w:val="008E73FA"/>
    <w:pPr>
      <w:spacing w:after="120"/>
    </w:pPr>
    <w:rPr>
      <w:rFonts w:eastAsia="Calibri"/>
      <w:sz w:val="20"/>
      <w:lang w:eastAsia="lt-LT"/>
    </w:rPr>
  </w:style>
  <w:style w:type="character" w:customStyle="1" w:styleId="PagrindinistekstasDiagrama">
    <w:name w:val="Pagrindinis tekstas Diagrama"/>
    <w:basedOn w:val="Numatytasispastraiposriftas"/>
    <w:link w:val="Pagrindinistekstas"/>
    <w:uiPriority w:val="99"/>
    <w:rsid w:val="008E73FA"/>
    <w:rPr>
      <w:rFonts w:ascii="Times New Roman" w:eastAsia="Calibri" w:hAnsi="Times New Roman" w:cs="Times New Roman"/>
      <w:kern w:val="0"/>
      <w:sz w:val="20"/>
      <w:szCs w:val="20"/>
      <w:lang w:eastAsia="lt-LT"/>
      <w14:ligatures w14:val="none"/>
    </w:rPr>
  </w:style>
  <w:style w:type="paragraph" w:styleId="Porat">
    <w:name w:val="footer"/>
    <w:basedOn w:val="prastasis"/>
    <w:link w:val="PoratDiagrama"/>
    <w:uiPriority w:val="99"/>
    <w:rsid w:val="008E73FA"/>
    <w:pPr>
      <w:tabs>
        <w:tab w:val="center" w:pos="4153"/>
        <w:tab w:val="right" w:pos="8306"/>
      </w:tabs>
    </w:pPr>
    <w:rPr>
      <w:rFonts w:eastAsia="Calibri"/>
      <w:sz w:val="20"/>
      <w:lang w:eastAsia="lt-LT"/>
    </w:rPr>
  </w:style>
  <w:style w:type="character" w:customStyle="1" w:styleId="PoratDiagrama">
    <w:name w:val="Poraštė Diagrama"/>
    <w:basedOn w:val="Numatytasispastraiposriftas"/>
    <w:link w:val="Porat"/>
    <w:uiPriority w:val="99"/>
    <w:rsid w:val="008E73FA"/>
    <w:rPr>
      <w:rFonts w:ascii="Times New Roman" w:eastAsia="Calibri" w:hAnsi="Times New Roman" w:cs="Times New Roman"/>
      <w:kern w:val="0"/>
      <w:sz w:val="20"/>
      <w:szCs w:val="20"/>
      <w:lang w:eastAsia="lt-LT"/>
      <w14:ligatures w14:val="none"/>
    </w:rPr>
  </w:style>
  <w:style w:type="character" w:styleId="Puslapionumeris">
    <w:name w:val="page number"/>
    <w:uiPriority w:val="99"/>
    <w:rsid w:val="008E73FA"/>
    <w:rPr>
      <w:rFonts w:cs="Times New Roman"/>
    </w:rPr>
  </w:style>
  <w:style w:type="character" w:styleId="Hipersaitas">
    <w:name w:val="Hyperlink"/>
    <w:uiPriority w:val="99"/>
    <w:rsid w:val="008E73FA"/>
    <w:rPr>
      <w:rFonts w:cs="Times New Roman"/>
      <w:color w:val="0000FF"/>
      <w:u w:val="single"/>
    </w:rPr>
  </w:style>
  <w:style w:type="paragraph" w:customStyle="1" w:styleId="BTEMEASMCA">
    <w:name w:val="BT EMEA_SMCA"/>
    <w:basedOn w:val="prastasis"/>
    <w:link w:val="BTEMEASMCAChar"/>
    <w:autoRedefine/>
    <w:uiPriority w:val="99"/>
    <w:rsid w:val="008E73FA"/>
    <w:rPr>
      <w:rFonts w:eastAsia="Calibri"/>
      <w:sz w:val="20"/>
      <w:lang w:eastAsia="x-none"/>
    </w:rPr>
  </w:style>
  <w:style w:type="character" w:customStyle="1" w:styleId="BTEMEASMCAChar">
    <w:name w:val="BT EMEA_SMCA Char"/>
    <w:link w:val="BTEMEASMCA"/>
    <w:uiPriority w:val="99"/>
    <w:locked/>
    <w:rsid w:val="008E73FA"/>
    <w:rPr>
      <w:rFonts w:ascii="Times New Roman" w:eastAsia="Calibri" w:hAnsi="Times New Roman" w:cs="Times New Roman"/>
      <w:kern w:val="0"/>
      <w:sz w:val="20"/>
      <w:szCs w:val="20"/>
      <w:lang w:eastAsia="x-none"/>
      <w14:ligatures w14:val="none"/>
    </w:rPr>
  </w:style>
  <w:style w:type="paragraph" w:customStyle="1" w:styleId="BT-EMEASMCA">
    <w:name w:val="BT- EMEA_SMCA"/>
    <w:basedOn w:val="BTEMEASMCA"/>
    <w:autoRedefine/>
    <w:uiPriority w:val="99"/>
    <w:rsid w:val="008E73FA"/>
    <w:pPr>
      <w:tabs>
        <w:tab w:val="num" w:pos="647"/>
      </w:tabs>
      <w:ind w:left="646" w:hanging="646"/>
    </w:pPr>
  </w:style>
  <w:style w:type="paragraph" w:customStyle="1" w:styleId="BTbEMEASMCA">
    <w:name w:val="BT(b) EMEA_SMCA"/>
    <w:basedOn w:val="BTEMEASMCA"/>
    <w:autoRedefine/>
    <w:uiPriority w:val="99"/>
    <w:rsid w:val="008E73FA"/>
    <w:pPr>
      <w:numPr>
        <w:numId w:val="1"/>
      </w:numPr>
      <w:tabs>
        <w:tab w:val="clear" w:pos="647"/>
        <w:tab w:val="left" w:pos="0"/>
        <w:tab w:val="num" w:pos="360"/>
      </w:tabs>
      <w:ind w:left="0" w:firstLine="0"/>
    </w:pPr>
    <w:rPr>
      <w:b/>
    </w:rPr>
  </w:style>
  <w:style w:type="paragraph" w:customStyle="1" w:styleId="ListParagraph1">
    <w:name w:val="List Paragraph1"/>
    <w:basedOn w:val="prastasis"/>
    <w:uiPriority w:val="99"/>
    <w:rsid w:val="008E7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17759</Words>
  <Characters>10123</Characters>
  <Application>Microsoft Office Word</Application>
  <DocSecurity>0</DocSecurity>
  <Lines>84</Lines>
  <Paragraphs>55</Paragraphs>
  <ScaleCrop>false</ScaleCrop>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2025-09-09T13:00:00Z</dcterms:created>
  <dcterms:modified xsi:type="dcterms:W3CDTF">2025-09-09T13:01:00Z</dcterms:modified>
</cp:coreProperties>
</file>