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FDA78" w14:textId="77777777" w:rsidR="002E0EF8" w:rsidRPr="00BC6A28" w:rsidRDefault="002E0EF8" w:rsidP="002E0EF8">
      <w:pPr>
        <w:spacing w:after="0" w:line="240" w:lineRule="auto"/>
        <w:jc w:val="center"/>
        <w:rPr>
          <w:rFonts w:ascii="Times New Roman" w:eastAsia="Times New Roman" w:hAnsi="Times New Roman"/>
        </w:rPr>
      </w:pPr>
    </w:p>
    <w:p w14:paraId="0EDFDA79" w14:textId="77777777" w:rsidR="002E0EF8" w:rsidRPr="00BC6A28" w:rsidRDefault="002E0EF8" w:rsidP="002E0EF8">
      <w:pPr>
        <w:spacing w:after="0" w:line="240" w:lineRule="auto"/>
        <w:jc w:val="center"/>
        <w:rPr>
          <w:rFonts w:ascii="Times New Roman" w:eastAsia="Times New Roman" w:hAnsi="Times New Roman"/>
        </w:rPr>
      </w:pPr>
    </w:p>
    <w:p w14:paraId="0EDFDA7A" w14:textId="77777777" w:rsidR="002E0EF8" w:rsidRPr="00BC6A28" w:rsidRDefault="002E0EF8" w:rsidP="002E0EF8">
      <w:pPr>
        <w:spacing w:after="0" w:line="240" w:lineRule="auto"/>
        <w:jc w:val="center"/>
        <w:rPr>
          <w:rFonts w:ascii="Times New Roman" w:eastAsia="Times New Roman" w:hAnsi="Times New Roman"/>
        </w:rPr>
      </w:pPr>
    </w:p>
    <w:p w14:paraId="0EDFDA7B" w14:textId="77777777" w:rsidR="002E0EF8" w:rsidRPr="00BC6A28" w:rsidRDefault="002E0EF8" w:rsidP="002E0EF8">
      <w:pPr>
        <w:spacing w:after="0" w:line="240" w:lineRule="auto"/>
        <w:jc w:val="center"/>
        <w:rPr>
          <w:rFonts w:ascii="Times New Roman" w:eastAsia="Times New Roman" w:hAnsi="Times New Roman"/>
        </w:rPr>
      </w:pPr>
    </w:p>
    <w:p w14:paraId="0EDFDA7C" w14:textId="77777777" w:rsidR="002E0EF8" w:rsidRPr="00BC6A28" w:rsidRDefault="002E0EF8" w:rsidP="002E0EF8">
      <w:pPr>
        <w:spacing w:after="0" w:line="240" w:lineRule="auto"/>
        <w:jc w:val="center"/>
        <w:rPr>
          <w:rFonts w:ascii="Times New Roman" w:eastAsia="Times New Roman" w:hAnsi="Times New Roman"/>
        </w:rPr>
      </w:pPr>
    </w:p>
    <w:p w14:paraId="0EDFDA7D" w14:textId="77777777" w:rsidR="002E0EF8" w:rsidRPr="00BC6A28" w:rsidRDefault="002E0EF8" w:rsidP="002E0EF8">
      <w:pPr>
        <w:spacing w:after="0" w:line="240" w:lineRule="auto"/>
        <w:jc w:val="center"/>
        <w:rPr>
          <w:rFonts w:ascii="Times New Roman" w:eastAsia="Times New Roman" w:hAnsi="Times New Roman"/>
        </w:rPr>
      </w:pPr>
    </w:p>
    <w:p w14:paraId="0EDFDA7E" w14:textId="77777777" w:rsidR="002E0EF8" w:rsidRPr="00BC6A28" w:rsidRDefault="002E0EF8" w:rsidP="002E0EF8">
      <w:pPr>
        <w:spacing w:after="0" w:line="240" w:lineRule="auto"/>
        <w:jc w:val="center"/>
        <w:rPr>
          <w:rFonts w:ascii="Times New Roman" w:eastAsia="Times New Roman" w:hAnsi="Times New Roman"/>
        </w:rPr>
      </w:pPr>
    </w:p>
    <w:p w14:paraId="0EDFDA7F" w14:textId="77777777" w:rsidR="002E0EF8" w:rsidRPr="00BC6A28" w:rsidRDefault="002E0EF8" w:rsidP="002E0EF8">
      <w:pPr>
        <w:spacing w:after="0" w:line="240" w:lineRule="auto"/>
        <w:jc w:val="center"/>
        <w:rPr>
          <w:rFonts w:ascii="Times New Roman" w:eastAsia="Times New Roman" w:hAnsi="Times New Roman"/>
        </w:rPr>
      </w:pPr>
    </w:p>
    <w:p w14:paraId="0EDFDA80" w14:textId="77777777" w:rsidR="002E0EF8" w:rsidRPr="00BC6A28" w:rsidRDefault="002E0EF8" w:rsidP="002E0EF8">
      <w:pPr>
        <w:spacing w:after="0" w:line="240" w:lineRule="auto"/>
        <w:jc w:val="center"/>
        <w:rPr>
          <w:rFonts w:ascii="Times New Roman" w:eastAsia="Times New Roman" w:hAnsi="Times New Roman"/>
        </w:rPr>
      </w:pPr>
    </w:p>
    <w:p w14:paraId="0EDFDA81" w14:textId="77777777" w:rsidR="002E0EF8" w:rsidRPr="00BC6A28" w:rsidRDefault="002E0EF8" w:rsidP="002E0EF8">
      <w:pPr>
        <w:spacing w:after="0" w:line="240" w:lineRule="auto"/>
        <w:jc w:val="center"/>
        <w:rPr>
          <w:rFonts w:ascii="Times New Roman" w:eastAsia="Times New Roman" w:hAnsi="Times New Roman"/>
        </w:rPr>
      </w:pPr>
    </w:p>
    <w:p w14:paraId="0EDFDA82" w14:textId="77777777" w:rsidR="002E0EF8" w:rsidRPr="00BC6A28" w:rsidRDefault="002E0EF8" w:rsidP="002E0EF8">
      <w:pPr>
        <w:spacing w:after="0" w:line="240" w:lineRule="auto"/>
        <w:jc w:val="center"/>
        <w:rPr>
          <w:rFonts w:ascii="Times New Roman" w:eastAsia="Times New Roman" w:hAnsi="Times New Roman"/>
        </w:rPr>
      </w:pPr>
    </w:p>
    <w:p w14:paraId="0EDFDA83" w14:textId="77777777" w:rsidR="002E0EF8" w:rsidRPr="00BC6A28" w:rsidRDefault="002E0EF8" w:rsidP="002E0EF8">
      <w:pPr>
        <w:spacing w:after="0" w:line="240" w:lineRule="auto"/>
        <w:jc w:val="center"/>
        <w:rPr>
          <w:rFonts w:ascii="Times New Roman" w:eastAsia="Times New Roman" w:hAnsi="Times New Roman"/>
        </w:rPr>
      </w:pPr>
    </w:p>
    <w:p w14:paraId="0EDFDA84" w14:textId="77777777" w:rsidR="002E0EF8" w:rsidRPr="00BC6A28" w:rsidRDefault="002E0EF8" w:rsidP="002E0EF8">
      <w:pPr>
        <w:spacing w:after="0" w:line="240" w:lineRule="auto"/>
        <w:jc w:val="center"/>
        <w:rPr>
          <w:rFonts w:ascii="Times New Roman" w:eastAsia="Times New Roman" w:hAnsi="Times New Roman"/>
        </w:rPr>
      </w:pPr>
    </w:p>
    <w:p w14:paraId="0EDFDA85" w14:textId="77777777" w:rsidR="002E0EF8" w:rsidRPr="00BC6A28" w:rsidRDefault="002E0EF8" w:rsidP="002E0EF8">
      <w:pPr>
        <w:spacing w:after="0" w:line="240" w:lineRule="auto"/>
        <w:jc w:val="center"/>
        <w:rPr>
          <w:rFonts w:ascii="Times New Roman" w:eastAsia="Times New Roman" w:hAnsi="Times New Roman"/>
        </w:rPr>
      </w:pPr>
    </w:p>
    <w:p w14:paraId="0EDFDA86" w14:textId="77777777" w:rsidR="002E0EF8" w:rsidRPr="00BC6A28" w:rsidRDefault="002E0EF8" w:rsidP="002E0EF8">
      <w:pPr>
        <w:spacing w:after="0" w:line="240" w:lineRule="auto"/>
        <w:jc w:val="center"/>
        <w:rPr>
          <w:rFonts w:ascii="Times New Roman" w:eastAsia="Times New Roman" w:hAnsi="Times New Roman"/>
        </w:rPr>
      </w:pPr>
    </w:p>
    <w:p w14:paraId="0EDFDA87" w14:textId="77777777" w:rsidR="002E0EF8" w:rsidRPr="00BC6A28" w:rsidRDefault="002E0EF8" w:rsidP="002E0EF8">
      <w:pPr>
        <w:spacing w:after="0" w:line="240" w:lineRule="auto"/>
        <w:jc w:val="center"/>
        <w:rPr>
          <w:rFonts w:ascii="Times New Roman" w:eastAsia="Times New Roman" w:hAnsi="Times New Roman"/>
        </w:rPr>
      </w:pPr>
    </w:p>
    <w:p w14:paraId="0EDFDA88" w14:textId="77777777" w:rsidR="002E0EF8" w:rsidRPr="00BC6A28" w:rsidRDefault="002E0EF8" w:rsidP="002E0EF8">
      <w:pPr>
        <w:spacing w:after="0" w:line="240" w:lineRule="auto"/>
        <w:jc w:val="center"/>
        <w:rPr>
          <w:rFonts w:ascii="Times New Roman" w:eastAsia="Times New Roman" w:hAnsi="Times New Roman"/>
        </w:rPr>
      </w:pPr>
    </w:p>
    <w:p w14:paraId="0EDFDA89" w14:textId="77777777" w:rsidR="002E0EF8" w:rsidRPr="00BC6A28" w:rsidRDefault="002E0EF8" w:rsidP="002E0EF8">
      <w:pPr>
        <w:spacing w:after="0" w:line="240" w:lineRule="auto"/>
        <w:jc w:val="center"/>
        <w:rPr>
          <w:rFonts w:ascii="Times New Roman" w:eastAsia="Times New Roman" w:hAnsi="Times New Roman"/>
        </w:rPr>
      </w:pPr>
    </w:p>
    <w:p w14:paraId="0EDFDA8A" w14:textId="77777777" w:rsidR="002E0EF8" w:rsidRPr="00BC6A28" w:rsidRDefault="002E0EF8" w:rsidP="002E0EF8">
      <w:pPr>
        <w:spacing w:after="0" w:line="240" w:lineRule="auto"/>
        <w:jc w:val="center"/>
        <w:rPr>
          <w:rFonts w:ascii="Times New Roman" w:eastAsia="Times New Roman" w:hAnsi="Times New Roman"/>
        </w:rPr>
      </w:pPr>
    </w:p>
    <w:p w14:paraId="0EDFDA8B" w14:textId="77777777" w:rsidR="002E0EF8" w:rsidRPr="00BC6A28" w:rsidRDefault="002E0EF8" w:rsidP="002E0EF8">
      <w:pPr>
        <w:spacing w:after="0" w:line="240" w:lineRule="auto"/>
        <w:jc w:val="center"/>
        <w:rPr>
          <w:rFonts w:ascii="Times New Roman" w:eastAsia="Times New Roman" w:hAnsi="Times New Roman"/>
        </w:rPr>
      </w:pPr>
    </w:p>
    <w:p w14:paraId="0EDFDA8C" w14:textId="77777777" w:rsidR="002E0EF8" w:rsidRPr="00BC6A28" w:rsidRDefault="002E0EF8" w:rsidP="002E0EF8">
      <w:pPr>
        <w:spacing w:after="0" w:line="240" w:lineRule="auto"/>
        <w:jc w:val="center"/>
        <w:rPr>
          <w:rFonts w:ascii="Times New Roman" w:eastAsia="Times New Roman" w:hAnsi="Times New Roman"/>
        </w:rPr>
      </w:pPr>
    </w:p>
    <w:p w14:paraId="0EDFDA8D" w14:textId="77777777" w:rsidR="002E0EF8" w:rsidRPr="00BC6A28" w:rsidRDefault="002E0EF8" w:rsidP="002E0EF8">
      <w:pPr>
        <w:spacing w:after="0" w:line="240" w:lineRule="auto"/>
        <w:jc w:val="center"/>
        <w:rPr>
          <w:rFonts w:ascii="Times New Roman" w:eastAsia="Times New Roman" w:hAnsi="Times New Roman"/>
        </w:rPr>
      </w:pPr>
    </w:p>
    <w:p w14:paraId="0EDFDA8E" w14:textId="77777777" w:rsidR="002E0EF8" w:rsidRPr="00BC6A28" w:rsidRDefault="002E0EF8" w:rsidP="002E0EF8">
      <w:pPr>
        <w:spacing w:after="0" w:line="240" w:lineRule="auto"/>
        <w:jc w:val="center"/>
        <w:rPr>
          <w:rFonts w:ascii="Times New Roman" w:eastAsia="Times New Roman" w:hAnsi="Times New Roman"/>
        </w:rPr>
      </w:pPr>
    </w:p>
    <w:p w14:paraId="0EDFDA8F" w14:textId="77777777" w:rsidR="002E0EF8" w:rsidRPr="00BC6A28" w:rsidRDefault="002E0EF8" w:rsidP="002E0EF8">
      <w:pPr>
        <w:spacing w:after="0" w:line="240" w:lineRule="auto"/>
        <w:jc w:val="center"/>
        <w:rPr>
          <w:rFonts w:ascii="Times New Roman" w:eastAsia="Times New Roman" w:hAnsi="Times New Roman"/>
        </w:rPr>
      </w:pPr>
      <w:r w:rsidRPr="00D34B65">
        <w:rPr>
          <w:rFonts w:ascii="Times New Roman" w:eastAsia="Times New Roman" w:hAnsi="Times New Roman"/>
          <w:b/>
        </w:rPr>
        <w:t>I PRIEDAS</w:t>
      </w:r>
    </w:p>
    <w:p w14:paraId="0EDFDA90" w14:textId="77777777" w:rsidR="002E0EF8" w:rsidRPr="00BC6A28" w:rsidRDefault="002E0EF8" w:rsidP="002E0EF8">
      <w:pPr>
        <w:spacing w:after="0" w:line="240" w:lineRule="auto"/>
        <w:jc w:val="center"/>
        <w:rPr>
          <w:rFonts w:ascii="Times New Roman" w:eastAsia="Times New Roman" w:hAnsi="Times New Roman"/>
        </w:rPr>
      </w:pPr>
    </w:p>
    <w:p w14:paraId="0EDFDA91" w14:textId="77777777" w:rsidR="002E0EF8" w:rsidRPr="00BC6A28" w:rsidRDefault="002E0EF8" w:rsidP="002E0EF8">
      <w:pPr>
        <w:spacing w:after="0" w:line="240" w:lineRule="auto"/>
        <w:jc w:val="center"/>
        <w:rPr>
          <w:rFonts w:ascii="Times New Roman" w:eastAsia="Times New Roman" w:hAnsi="Times New Roman"/>
        </w:rPr>
      </w:pPr>
      <w:r w:rsidRPr="00D34B65">
        <w:rPr>
          <w:rFonts w:ascii="Times New Roman" w:eastAsia="Times New Roman" w:hAnsi="Times New Roman"/>
          <w:b/>
        </w:rPr>
        <w:t>PREPARATO CHARAKTERISTIKŲ SANTRAUKA</w:t>
      </w:r>
    </w:p>
    <w:p w14:paraId="0EDFDA92" w14:textId="77777777" w:rsidR="002E0EF8" w:rsidRPr="00BC6A28" w:rsidRDefault="002E0EF8" w:rsidP="002E0EF8">
      <w:pPr>
        <w:spacing w:after="0" w:line="240" w:lineRule="auto"/>
        <w:jc w:val="center"/>
        <w:rPr>
          <w:rFonts w:ascii="Times New Roman" w:eastAsia="Times New Roman" w:hAnsi="Times New Roman"/>
        </w:rPr>
      </w:pPr>
    </w:p>
    <w:p w14:paraId="0EDFDA93" w14:textId="77777777" w:rsidR="002E0EF8" w:rsidRPr="00BC6A28" w:rsidRDefault="002E0EF8" w:rsidP="002E0EF8">
      <w:pPr>
        <w:spacing w:after="0" w:line="240" w:lineRule="auto"/>
        <w:jc w:val="center"/>
        <w:rPr>
          <w:rFonts w:ascii="Times New Roman" w:eastAsia="Times New Roman" w:hAnsi="Times New Roman"/>
        </w:rPr>
      </w:pPr>
    </w:p>
    <w:p w14:paraId="0EDFDA94" w14:textId="77777777" w:rsidR="002E0EF8" w:rsidRPr="00D34B65" w:rsidRDefault="002E0EF8" w:rsidP="002E0EF8">
      <w:pPr>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rPr>
        <w:br w:type="page"/>
      </w:r>
      <w:r w:rsidRPr="00D34B65">
        <w:rPr>
          <w:rFonts w:ascii="Times New Roman" w:eastAsia="Times New Roman" w:hAnsi="Times New Roman"/>
          <w:b/>
        </w:rPr>
        <w:lastRenderedPageBreak/>
        <w:t>1.</w:t>
      </w:r>
      <w:r w:rsidRPr="00D34B65">
        <w:rPr>
          <w:rFonts w:ascii="Times New Roman" w:eastAsia="Times New Roman" w:hAnsi="Times New Roman"/>
          <w:b/>
        </w:rPr>
        <w:tab/>
        <w:t>VAISTINIO PREPARATO PAVADINIMAS</w:t>
      </w:r>
    </w:p>
    <w:p w14:paraId="0EDFDA95" w14:textId="77777777" w:rsidR="002E0EF8" w:rsidRPr="00BC6A28" w:rsidRDefault="002E0EF8" w:rsidP="00BC6A28">
      <w:pPr>
        <w:spacing w:after="0" w:line="240" w:lineRule="auto"/>
        <w:rPr>
          <w:rFonts w:ascii="Times New Roman" w:eastAsia="Times New Roman" w:hAnsi="Times New Roman"/>
        </w:rPr>
      </w:pPr>
    </w:p>
    <w:p w14:paraId="0EDFDA96" w14:textId="77777777" w:rsidR="002E0EF8" w:rsidRPr="00BC6A28" w:rsidRDefault="002E0EF8" w:rsidP="002E0EF8">
      <w:pPr>
        <w:spacing w:after="0" w:line="240" w:lineRule="auto"/>
        <w:rPr>
          <w:rFonts w:ascii="Times New Roman" w:eastAsia="Times New Roman" w:hAnsi="Times New Roman"/>
          <w:b/>
        </w:rPr>
      </w:pPr>
      <w:bookmarkStart w:id="0" w:name="_GoBack"/>
      <w:r w:rsidRPr="00D34B65">
        <w:rPr>
          <w:rFonts w:ascii="Times New Roman" w:eastAsia="Times New Roman" w:hAnsi="Times New Roman"/>
        </w:rPr>
        <w:t xml:space="preserve">REQUIP - MODUTAB </w:t>
      </w:r>
      <w:bookmarkEnd w:id="0"/>
      <w:r w:rsidRPr="00D34B65">
        <w:rPr>
          <w:rFonts w:ascii="Times New Roman" w:eastAsia="Times New Roman" w:hAnsi="Times New Roman"/>
        </w:rPr>
        <w:t xml:space="preserve">2 mg pailginto atpalaidavimo tabletės </w:t>
      </w:r>
    </w:p>
    <w:p w14:paraId="0EDFDA97"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 xml:space="preserve">REQUIP - MODUTAB 4 mg pailginto atpalaidavimo tabletės </w:t>
      </w:r>
    </w:p>
    <w:p w14:paraId="0EDFDA98"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 xml:space="preserve">REQUIP - MODUTAB 8 mg pailginto atpalaidavimo tabletės </w:t>
      </w:r>
    </w:p>
    <w:p w14:paraId="0EDFDA99" w14:textId="77777777" w:rsidR="002E0EF8" w:rsidRPr="00BC6A28" w:rsidRDefault="002E0EF8" w:rsidP="002E0EF8">
      <w:pPr>
        <w:spacing w:after="0" w:line="240" w:lineRule="auto"/>
        <w:rPr>
          <w:rFonts w:ascii="Times New Roman" w:hAnsi="Times New Roman"/>
        </w:rPr>
      </w:pPr>
    </w:p>
    <w:p w14:paraId="0EDFDA9A" w14:textId="77777777" w:rsidR="002E0EF8" w:rsidRPr="00BC6A28" w:rsidRDefault="002E0EF8" w:rsidP="002E0EF8">
      <w:pPr>
        <w:spacing w:after="0" w:line="240" w:lineRule="auto"/>
        <w:rPr>
          <w:rFonts w:ascii="Times New Roman" w:hAnsi="Times New Roman"/>
        </w:rPr>
      </w:pPr>
    </w:p>
    <w:p w14:paraId="0EDFDA9B" w14:textId="77777777" w:rsidR="002E0EF8" w:rsidRPr="00D34B65" w:rsidRDefault="002E0EF8" w:rsidP="002E0EF8">
      <w:pPr>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rPr>
        <w:t>2.</w:t>
      </w:r>
      <w:r w:rsidRPr="00D34B65">
        <w:rPr>
          <w:rFonts w:ascii="Times New Roman" w:eastAsia="Times New Roman" w:hAnsi="Times New Roman"/>
          <w:b/>
        </w:rPr>
        <w:tab/>
        <w:t xml:space="preserve">KOKYBINĖ IR KIEKYBINĖ SUDĖTIS </w:t>
      </w:r>
    </w:p>
    <w:p w14:paraId="0EDFDA9C" w14:textId="77777777" w:rsidR="002E0EF8" w:rsidRPr="00BC6A28" w:rsidRDefault="002E0EF8" w:rsidP="002E0EF8">
      <w:pPr>
        <w:spacing w:after="0" w:line="240" w:lineRule="auto"/>
        <w:rPr>
          <w:rFonts w:ascii="Times New Roman" w:hAnsi="Times New Roman"/>
        </w:rPr>
      </w:pPr>
    </w:p>
    <w:p w14:paraId="0EDFDA9D" w14:textId="40C3F45A"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REQUIP - MODUTAB 2 mg pailginto atpalaidavimo tabletės</w:t>
      </w:r>
    </w:p>
    <w:p w14:paraId="0EDFDA9E" w14:textId="3881FE5B"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Kiekvienoje pailginto atpalaidavimo tabletėje yra 2 mg ropinirolio (hidrochlorido pavidalu).</w:t>
      </w:r>
    </w:p>
    <w:p w14:paraId="49B3AE15" w14:textId="77777777" w:rsidR="00411F46" w:rsidRPr="00D34B65" w:rsidRDefault="00411F46" w:rsidP="002E0EF8">
      <w:pPr>
        <w:spacing w:after="0" w:line="240" w:lineRule="auto"/>
        <w:rPr>
          <w:rFonts w:ascii="Times New Roman" w:eastAsia="Times New Roman" w:hAnsi="Times New Roman"/>
          <w:u w:val="single"/>
        </w:rPr>
      </w:pPr>
    </w:p>
    <w:p w14:paraId="4F5A2AC0" w14:textId="3B177FDD" w:rsidR="00E80BCB"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u w:val="single"/>
        </w:rPr>
        <w:t>Pagalbinės medžiagos, kurių poveikis žinomas</w:t>
      </w:r>
    </w:p>
    <w:p w14:paraId="0EDFDA9F" w14:textId="523B032F" w:rsidR="002E0EF8" w:rsidRPr="00BC6A28" w:rsidRDefault="00F60E43" w:rsidP="00E80BCB">
      <w:pPr>
        <w:spacing w:after="0" w:line="240" w:lineRule="auto"/>
        <w:rPr>
          <w:rFonts w:ascii="Times New Roman" w:hAnsi="Times New Roman"/>
        </w:rPr>
      </w:pPr>
      <w:r w:rsidRPr="00D34B65">
        <w:rPr>
          <w:rFonts w:ascii="Times New Roman" w:eastAsia="Times New Roman" w:hAnsi="Times New Roman"/>
        </w:rPr>
        <w:t>Kiekv</w:t>
      </w:r>
      <w:r w:rsidR="00E80BCB" w:rsidRPr="00D34B65">
        <w:rPr>
          <w:rFonts w:ascii="Times New Roman" w:eastAsia="Times New Roman" w:hAnsi="Times New Roman"/>
        </w:rPr>
        <w:t xml:space="preserve">ienoje tabletėje yra </w:t>
      </w:r>
      <w:r w:rsidR="002E0EF8" w:rsidRPr="00D34B65">
        <w:rPr>
          <w:rFonts w:ascii="Times New Roman" w:eastAsia="Times New Roman" w:hAnsi="Times New Roman"/>
        </w:rPr>
        <w:t>44,0 mg laktozės.</w:t>
      </w:r>
    </w:p>
    <w:p w14:paraId="0EDFDAA0" w14:textId="77777777" w:rsidR="002E0EF8" w:rsidRPr="00BC6A28" w:rsidRDefault="002E0EF8" w:rsidP="002E0EF8">
      <w:pPr>
        <w:spacing w:after="0" w:line="240" w:lineRule="auto"/>
        <w:rPr>
          <w:rFonts w:ascii="Times New Roman" w:hAnsi="Times New Roman"/>
        </w:rPr>
      </w:pPr>
    </w:p>
    <w:p w14:paraId="0EDFDAA1" w14:textId="0F91229F"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REQUIP - MODUTAB 4 mg pailginto atpalaidavimo tabletės</w:t>
      </w:r>
    </w:p>
    <w:p w14:paraId="0EDFDAA2" w14:textId="4DE9DF5D"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Kiekvienoje pailginto atpalaidavimo tabletėje yra 4 mg ropinirolio</w:t>
      </w:r>
      <w:r w:rsidRPr="00D34B65">
        <w:rPr>
          <w:rFonts w:ascii="Times New Roman" w:eastAsia="Times New Roman" w:hAnsi="Times New Roman"/>
          <w:szCs w:val="24"/>
        </w:rPr>
        <w:t xml:space="preserve"> </w:t>
      </w:r>
      <w:r w:rsidRPr="00D34B65">
        <w:rPr>
          <w:rFonts w:ascii="Times New Roman" w:eastAsia="Times New Roman" w:hAnsi="Times New Roman"/>
        </w:rPr>
        <w:t>(hidrochlorido pavidalu)</w:t>
      </w:r>
      <w:r w:rsidRPr="00D34B65">
        <w:rPr>
          <w:rFonts w:ascii="Times New Roman" w:eastAsia="Times New Roman" w:hAnsi="Times New Roman"/>
          <w:szCs w:val="24"/>
        </w:rPr>
        <w:t>.</w:t>
      </w:r>
    </w:p>
    <w:p w14:paraId="255DE4C5" w14:textId="77777777" w:rsidR="00411F46" w:rsidRPr="00D34B65" w:rsidRDefault="00411F46" w:rsidP="00411F46">
      <w:pPr>
        <w:spacing w:after="0" w:line="240" w:lineRule="auto"/>
        <w:rPr>
          <w:rFonts w:ascii="Times New Roman" w:eastAsia="Times New Roman" w:hAnsi="Times New Roman"/>
          <w:u w:val="single"/>
        </w:rPr>
      </w:pPr>
    </w:p>
    <w:p w14:paraId="3F89EF8A" w14:textId="202AD611" w:rsidR="00411F46" w:rsidRPr="00D34B65" w:rsidRDefault="002E0EF8" w:rsidP="00411F46">
      <w:pPr>
        <w:spacing w:after="0" w:line="240" w:lineRule="auto"/>
        <w:rPr>
          <w:rFonts w:ascii="Times New Roman" w:eastAsia="Times New Roman" w:hAnsi="Times New Roman"/>
        </w:rPr>
      </w:pPr>
      <w:r w:rsidRPr="00D34B65">
        <w:rPr>
          <w:rFonts w:ascii="Times New Roman" w:eastAsia="Times New Roman" w:hAnsi="Times New Roman"/>
          <w:u w:val="single"/>
        </w:rPr>
        <w:t>Pagalbinės medžiagos, kurių poveikis žinomas</w:t>
      </w:r>
    </w:p>
    <w:p w14:paraId="0EDFDAA3" w14:textId="239DF04A" w:rsidR="002E0EF8" w:rsidRPr="00BC6A28" w:rsidRDefault="00F60E43" w:rsidP="00411F46">
      <w:pPr>
        <w:spacing w:after="0" w:line="240" w:lineRule="auto"/>
        <w:rPr>
          <w:rFonts w:ascii="Times New Roman" w:eastAsia="Times New Roman" w:hAnsi="Times New Roman"/>
          <w:b/>
        </w:rPr>
      </w:pPr>
      <w:r w:rsidRPr="00D34B65">
        <w:rPr>
          <w:rFonts w:ascii="Times New Roman" w:eastAsia="Times New Roman" w:hAnsi="Times New Roman"/>
        </w:rPr>
        <w:t>Kiekv</w:t>
      </w:r>
      <w:r w:rsidR="00411F46" w:rsidRPr="00D34B65">
        <w:rPr>
          <w:rFonts w:ascii="Times New Roman" w:eastAsia="Times New Roman" w:hAnsi="Times New Roman"/>
        </w:rPr>
        <w:t xml:space="preserve">ienoje tabletėje yra </w:t>
      </w:r>
      <w:r w:rsidR="002E0EF8" w:rsidRPr="00D34B65">
        <w:rPr>
          <w:rFonts w:ascii="Times New Roman" w:eastAsia="Times New Roman" w:hAnsi="Times New Roman"/>
        </w:rPr>
        <w:t xml:space="preserve">41,8 mg laktozės, </w:t>
      </w:r>
      <w:r w:rsidR="00A85155" w:rsidRPr="00A85155">
        <w:rPr>
          <w:rFonts w:ascii="Times New Roman" w:eastAsia="Times New Roman" w:hAnsi="Times New Roman"/>
        </w:rPr>
        <w:t>1</w:t>
      </w:r>
      <w:r w:rsidR="00A85155">
        <w:rPr>
          <w:rFonts w:ascii="Times New Roman" w:eastAsia="Times New Roman" w:hAnsi="Times New Roman"/>
        </w:rPr>
        <w:t>,</w:t>
      </w:r>
      <w:r w:rsidR="00A85155" w:rsidRPr="00A85155">
        <w:rPr>
          <w:rFonts w:ascii="Times New Roman" w:eastAsia="Times New Roman" w:hAnsi="Times New Roman"/>
        </w:rPr>
        <w:t>24</w:t>
      </w:r>
      <w:r w:rsidR="002E0EF8" w:rsidRPr="00D34B65">
        <w:rPr>
          <w:rFonts w:ascii="Times New Roman" w:eastAsia="Times New Roman" w:hAnsi="Times New Roman"/>
        </w:rPr>
        <w:t> mg saulėlydžio geltonojo FCF (E110).</w:t>
      </w:r>
    </w:p>
    <w:p w14:paraId="0EDFDAA4" w14:textId="77777777" w:rsidR="002E0EF8" w:rsidRPr="00BC6A28" w:rsidRDefault="002E0EF8" w:rsidP="002E0EF8">
      <w:pPr>
        <w:spacing w:after="0" w:line="240" w:lineRule="auto"/>
        <w:rPr>
          <w:rFonts w:ascii="Times New Roman" w:hAnsi="Times New Roman"/>
        </w:rPr>
      </w:pPr>
    </w:p>
    <w:p w14:paraId="0EDFDAA5"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 xml:space="preserve">REQUIP - MODUTAB 8 mg pailginto atpalaidavimo tabletės </w:t>
      </w:r>
    </w:p>
    <w:p w14:paraId="0EDFDAA6" w14:textId="2E4FB446"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Kiekvienoje pailginto atpalaidavimo tabletėje yra 8 mg ropinirolio</w:t>
      </w:r>
      <w:r w:rsidRPr="00D34B65">
        <w:rPr>
          <w:rFonts w:ascii="Times New Roman" w:eastAsia="Times New Roman" w:hAnsi="Times New Roman"/>
          <w:szCs w:val="24"/>
        </w:rPr>
        <w:t xml:space="preserve"> </w:t>
      </w:r>
      <w:r w:rsidRPr="00D34B65">
        <w:rPr>
          <w:rFonts w:ascii="Times New Roman" w:eastAsia="Times New Roman" w:hAnsi="Times New Roman"/>
        </w:rPr>
        <w:t>(hidrochlorido pavidalu)</w:t>
      </w:r>
      <w:r w:rsidRPr="00D34B65">
        <w:rPr>
          <w:rFonts w:ascii="Times New Roman" w:eastAsia="Times New Roman" w:hAnsi="Times New Roman"/>
          <w:szCs w:val="24"/>
        </w:rPr>
        <w:t>.</w:t>
      </w:r>
    </w:p>
    <w:p w14:paraId="08562B23" w14:textId="77777777" w:rsidR="002B70CD" w:rsidRPr="00D34B65" w:rsidRDefault="002B70CD" w:rsidP="00411F46">
      <w:pPr>
        <w:spacing w:after="0" w:line="240" w:lineRule="auto"/>
        <w:rPr>
          <w:rFonts w:ascii="Times New Roman" w:eastAsia="Times New Roman" w:hAnsi="Times New Roman"/>
          <w:u w:val="single"/>
        </w:rPr>
      </w:pPr>
    </w:p>
    <w:p w14:paraId="7766B3F1" w14:textId="42C3BDD1" w:rsidR="00411F46" w:rsidRPr="00D34B65" w:rsidRDefault="002E0EF8" w:rsidP="00411F46">
      <w:pPr>
        <w:spacing w:after="0" w:line="240" w:lineRule="auto"/>
        <w:rPr>
          <w:rFonts w:ascii="Times New Roman" w:eastAsia="Times New Roman" w:hAnsi="Times New Roman"/>
        </w:rPr>
      </w:pPr>
      <w:r w:rsidRPr="00D34B65">
        <w:rPr>
          <w:rFonts w:ascii="Times New Roman" w:eastAsia="Times New Roman" w:hAnsi="Times New Roman"/>
          <w:u w:val="single"/>
        </w:rPr>
        <w:t>Pagalbinės medžiagos, kurių poveikis žinomas</w:t>
      </w:r>
    </w:p>
    <w:p w14:paraId="0EDFDAA7" w14:textId="6A55D357" w:rsidR="002E0EF8" w:rsidRPr="00BC6A28" w:rsidRDefault="00F60E43" w:rsidP="00411F46">
      <w:pPr>
        <w:spacing w:after="0" w:line="240" w:lineRule="auto"/>
        <w:rPr>
          <w:rFonts w:ascii="Times New Roman" w:eastAsia="Times New Roman" w:hAnsi="Times New Roman"/>
          <w:b/>
        </w:rPr>
      </w:pPr>
      <w:r w:rsidRPr="00D34B65">
        <w:rPr>
          <w:rFonts w:ascii="Times New Roman" w:eastAsia="Times New Roman" w:hAnsi="Times New Roman"/>
        </w:rPr>
        <w:t>Kiekv</w:t>
      </w:r>
      <w:r w:rsidR="00411F46" w:rsidRPr="00D34B65">
        <w:rPr>
          <w:rFonts w:ascii="Times New Roman" w:eastAsia="Times New Roman" w:hAnsi="Times New Roman"/>
        </w:rPr>
        <w:t xml:space="preserve">ienoje tabletėje yra </w:t>
      </w:r>
      <w:r w:rsidR="002E0EF8" w:rsidRPr="00D34B65">
        <w:rPr>
          <w:rFonts w:ascii="Times New Roman" w:eastAsia="Times New Roman" w:hAnsi="Times New Roman"/>
        </w:rPr>
        <w:t>37,5 mg laktozės.</w:t>
      </w:r>
    </w:p>
    <w:p w14:paraId="0EDFDAA8" w14:textId="77777777" w:rsidR="002E0EF8" w:rsidRPr="00BC6A28" w:rsidRDefault="002E0EF8" w:rsidP="002E0EF8">
      <w:pPr>
        <w:spacing w:after="0" w:line="240" w:lineRule="auto"/>
        <w:rPr>
          <w:rFonts w:ascii="Times New Roman" w:hAnsi="Times New Roman"/>
        </w:rPr>
      </w:pPr>
    </w:p>
    <w:p w14:paraId="0EDFDAA9" w14:textId="79999754"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Visos pagalbinės medžiagos išvardytos 6.1</w:t>
      </w:r>
      <w:r w:rsidR="00F02BC2" w:rsidRPr="00D34B65">
        <w:rPr>
          <w:rFonts w:ascii="Times New Roman" w:eastAsia="Times New Roman" w:hAnsi="Times New Roman"/>
        </w:rPr>
        <w:t> </w:t>
      </w:r>
      <w:r w:rsidRPr="00D34B65">
        <w:rPr>
          <w:rFonts w:ascii="Times New Roman" w:eastAsia="Times New Roman" w:hAnsi="Times New Roman"/>
        </w:rPr>
        <w:t>skyriuje.</w:t>
      </w:r>
    </w:p>
    <w:p w14:paraId="0EDFDAAA" w14:textId="77777777" w:rsidR="002E0EF8" w:rsidRPr="00BC6A28" w:rsidRDefault="002E0EF8" w:rsidP="002E0EF8">
      <w:pPr>
        <w:spacing w:after="0" w:line="240" w:lineRule="auto"/>
        <w:rPr>
          <w:rFonts w:ascii="Times New Roman" w:hAnsi="Times New Roman"/>
        </w:rPr>
      </w:pPr>
    </w:p>
    <w:p w14:paraId="0EDFDAAB" w14:textId="77777777" w:rsidR="002E0EF8" w:rsidRPr="00BC6A28" w:rsidRDefault="002E0EF8" w:rsidP="002E0EF8">
      <w:pPr>
        <w:spacing w:after="0" w:line="240" w:lineRule="auto"/>
        <w:rPr>
          <w:rFonts w:ascii="Times New Roman" w:hAnsi="Times New Roman"/>
        </w:rPr>
      </w:pPr>
    </w:p>
    <w:p w14:paraId="0EDFDAAC" w14:textId="77777777" w:rsidR="002E0EF8" w:rsidRPr="00D34B65" w:rsidRDefault="002E0EF8" w:rsidP="002E0EF8">
      <w:pPr>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rPr>
        <w:t>3.</w:t>
      </w:r>
      <w:r w:rsidRPr="00D34B65">
        <w:rPr>
          <w:rFonts w:ascii="Times New Roman" w:eastAsia="Times New Roman" w:hAnsi="Times New Roman"/>
          <w:b/>
        </w:rPr>
        <w:tab/>
        <w:t>FARMACINĖ FORMA</w:t>
      </w:r>
    </w:p>
    <w:p w14:paraId="0EDFDAAD" w14:textId="77777777" w:rsidR="002E0EF8" w:rsidRPr="00BC6A28" w:rsidRDefault="002E0EF8" w:rsidP="002E0EF8">
      <w:pPr>
        <w:spacing w:after="0" w:line="240" w:lineRule="auto"/>
        <w:rPr>
          <w:rFonts w:ascii="Times New Roman" w:hAnsi="Times New Roman"/>
        </w:rPr>
      </w:pPr>
    </w:p>
    <w:p w14:paraId="0EDFDAAE" w14:textId="144F72D8"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Pailginto atpalaidavimo tabletė.</w:t>
      </w:r>
    </w:p>
    <w:p w14:paraId="0EDFDAAF" w14:textId="77777777" w:rsidR="002E0EF8" w:rsidRPr="00BC6A28" w:rsidRDefault="002E0EF8" w:rsidP="002E0EF8">
      <w:pPr>
        <w:spacing w:after="0" w:line="240" w:lineRule="auto"/>
        <w:rPr>
          <w:rFonts w:ascii="Times New Roman" w:hAnsi="Times New Roman"/>
        </w:rPr>
      </w:pPr>
    </w:p>
    <w:p w14:paraId="0EDFDAB0" w14:textId="46F58FBA"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REQUIP - MODUTAB 2 mg pailginto atpalaidavimo tabletės</w:t>
      </w:r>
    </w:p>
    <w:p w14:paraId="0EDFDAB1"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Rausvos, kapsulės formos, plėvele dengtos, vienoje pusėje pažymėta „GS“, kitoje pusėje – „3V2“.</w:t>
      </w:r>
    </w:p>
    <w:p w14:paraId="0EDFDAB2" w14:textId="5597A271"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REQUIP - MODUTAB 4 mg pailginto atpalaidavimo tabletės</w:t>
      </w:r>
    </w:p>
    <w:p w14:paraId="0EDFDAB3"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Rusvos, kapsulės formos, plėvele dengtos, vienoje pusėje pažymėta „GS“, kitoje pusėje – „WXG“.</w:t>
      </w:r>
    </w:p>
    <w:p w14:paraId="0EDFDAB4" w14:textId="353FBB05"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REQUIP - MODUTAB 8 mg pailginto atpalaidavimo tabletės</w:t>
      </w:r>
    </w:p>
    <w:p w14:paraId="0EDFDAB5"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Raudonos, kapsulės formos, plėvele dengtos, vienoje pusėje pažymėta „GS“, kitoje pusėje – „5CC“.</w:t>
      </w:r>
    </w:p>
    <w:p w14:paraId="0EDFDAB6" w14:textId="77777777" w:rsidR="002E0EF8" w:rsidRPr="00BC6A28" w:rsidRDefault="002E0EF8" w:rsidP="002E0EF8">
      <w:pPr>
        <w:spacing w:after="0" w:line="240" w:lineRule="auto"/>
        <w:rPr>
          <w:rFonts w:ascii="Times New Roman" w:hAnsi="Times New Roman"/>
        </w:rPr>
      </w:pPr>
    </w:p>
    <w:p w14:paraId="0EDFDAB7" w14:textId="77777777" w:rsidR="002E0EF8" w:rsidRPr="00BC6A28" w:rsidRDefault="002E0EF8" w:rsidP="002E0EF8">
      <w:pPr>
        <w:spacing w:after="0" w:line="240" w:lineRule="auto"/>
        <w:rPr>
          <w:rFonts w:ascii="Times New Roman" w:hAnsi="Times New Roman"/>
        </w:rPr>
      </w:pPr>
    </w:p>
    <w:p w14:paraId="0EDFDAB8" w14:textId="77777777" w:rsidR="002E0EF8" w:rsidRPr="00D34B65" w:rsidRDefault="002E0EF8" w:rsidP="002E0EF8">
      <w:pPr>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rPr>
        <w:t>4.</w:t>
      </w:r>
      <w:r w:rsidRPr="00D34B65">
        <w:rPr>
          <w:rFonts w:ascii="Times New Roman" w:eastAsia="Times New Roman" w:hAnsi="Times New Roman"/>
          <w:b/>
        </w:rPr>
        <w:tab/>
        <w:t>KLINIKINĖ INFORMACIJA</w:t>
      </w:r>
    </w:p>
    <w:p w14:paraId="0EDFDAB9" w14:textId="77777777" w:rsidR="002E0EF8" w:rsidRPr="00D34B65" w:rsidRDefault="002E0EF8" w:rsidP="002E0EF8">
      <w:pPr>
        <w:widowControl w:val="0"/>
        <w:tabs>
          <w:tab w:val="left" w:pos="567"/>
        </w:tabs>
        <w:spacing w:after="0" w:line="260" w:lineRule="exact"/>
        <w:rPr>
          <w:rFonts w:ascii="Times New Roman" w:eastAsia="Times New Roman" w:hAnsi="Times New Roman"/>
        </w:rPr>
      </w:pPr>
    </w:p>
    <w:p w14:paraId="0EDFDABA" w14:textId="77777777" w:rsidR="002E0EF8" w:rsidRPr="00D34B65" w:rsidRDefault="002E0EF8" w:rsidP="002E0EF8">
      <w:pPr>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rPr>
        <w:t>4.1</w:t>
      </w:r>
      <w:r w:rsidRPr="00D34B65">
        <w:rPr>
          <w:rFonts w:ascii="Times New Roman" w:eastAsia="Times New Roman" w:hAnsi="Times New Roman"/>
          <w:b/>
        </w:rPr>
        <w:tab/>
        <w:t>Terapinės indikacijos</w:t>
      </w:r>
    </w:p>
    <w:p w14:paraId="0EDFDABB" w14:textId="77777777" w:rsidR="002E0EF8" w:rsidRPr="00BC6A28" w:rsidRDefault="002E0EF8" w:rsidP="002E0EF8">
      <w:pPr>
        <w:spacing w:after="0" w:line="240" w:lineRule="auto"/>
        <w:rPr>
          <w:rFonts w:ascii="Times New Roman" w:hAnsi="Times New Roman"/>
        </w:rPr>
      </w:pPr>
    </w:p>
    <w:p w14:paraId="0EDFDABC"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Parkinsono ligos gydymas tokiomis sąlygomis:</w:t>
      </w:r>
    </w:p>
    <w:p w14:paraId="0EDFDABD" w14:textId="68F66CDB" w:rsidR="002E0EF8" w:rsidRPr="00D34B65" w:rsidRDefault="002E0EF8" w:rsidP="002E0EF8">
      <w:pPr>
        <w:numPr>
          <w:ilvl w:val="0"/>
          <w:numId w:val="8"/>
        </w:numPr>
        <w:tabs>
          <w:tab w:val="num" w:pos="567"/>
        </w:tabs>
        <w:spacing w:after="0" w:line="240" w:lineRule="auto"/>
        <w:ind w:left="567" w:hanging="567"/>
        <w:rPr>
          <w:rFonts w:ascii="Times New Roman" w:eastAsia="Times New Roman" w:hAnsi="Times New Roman"/>
        </w:rPr>
      </w:pPr>
      <w:r w:rsidRPr="00D34B65">
        <w:rPr>
          <w:rFonts w:ascii="Times New Roman" w:eastAsia="Times New Roman" w:hAnsi="Times New Roman"/>
        </w:rPr>
        <w:t>pradinis gydymas vienu vaistiniu preparatu (monoterapija</w:t>
      </w:r>
      <w:r w:rsidRPr="00D34B65">
        <w:rPr>
          <w:rFonts w:ascii="Times New Roman" w:eastAsia="Times New Roman" w:hAnsi="Times New Roman"/>
          <w:lang w:eastAsia="en-GB"/>
        </w:rPr>
        <w:t>),</w:t>
      </w:r>
      <w:r w:rsidRPr="00D34B65">
        <w:rPr>
          <w:rFonts w:ascii="Times New Roman" w:eastAsia="Times New Roman" w:hAnsi="Times New Roman"/>
        </w:rPr>
        <w:t xml:space="preserve"> siekiant atitolinti levodopos skyrimo pradžią;</w:t>
      </w:r>
    </w:p>
    <w:p w14:paraId="0EDFDABE" w14:textId="50BAF6AF" w:rsidR="002E0EF8" w:rsidRPr="00D34B65" w:rsidRDefault="002E0EF8" w:rsidP="002E0EF8">
      <w:pPr>
        <w:numPr>
          <w:ilvl w:val="0"/>
          <w:numId w:val="8"/>
        </w:numPr>
        <w:tabs>
          <w:tab w:val="num" w:pos="567"/>
        </w:tabs>
        <w:spacing w:after="0" w:line="240" w:lineRule="auto"/>
        <w:ind w:left="567" w:hanging="567"/>
        <w:rPr>
          <w:rFonts w:ascii="Times New Roman" w:eastAsia="Times New Roman" w:hAnsi="Times New Roman"/>
        </w:rPr>
      </w:pPr>
      <w:r w:rsidRPr="00D34B65">
        <w:rPr>
          <w:rFonts w:ascii="Times New Roman" w:eastAsia="Times New Roman" w:hAnsi="Times New Roman"/>
        </w:rPr>
        <w:t>derinimas su levodopa, kai ligos eigoje levodopos poveikis susilpnėja ar tampa nepastovus ir atsiranda terapinio poveikio svyravimų („dozės pabaigos“ ar „įjungimo ir išjungimo“ (,,</w:t>
      </w:r>
      <w:r w:rsidRPr="00D34B65">
        <w:rPr>
          <w:rFonts w:ascii="Times New Roman" w:eastAsia="Times New Roman" w:hAnsi="Times New Roman"/>
          <w:i/>
        </w:rPr>
        <w:t>on-off</w:t>
      </w:r>
      <w:r w:rsidRPr="00D34B65">
        <w:rPr>
          <w:rFonts w:ascii="Times New Roman" w:eastAsia="Times New Roman" w:hAnsi="Times New Roman"/>
        </w:rPr>
        <w:t>“) tipo svyravimų).</w:t>
      </w:r>
    </w:p>
    <w:p w14:paraId="0EDFDABF" w14:textId="77777777" w:rsidR="002E0EF8" w:rsidRPr="00BC6A28" w:rsidRDefault="002E0EF8" w:rsidP="002E0EF8">
      <w:pPr>
        <w:spacing w:after="0" w:line="240" w:lineRule="auto"/>
        <w:rPr>
          <w:rFonts w:ascii="Times New Roman" w:hAnsi="Times New Roman"/>
        </w:rPr>
      </w:pPr>
    </w:p>
    <w:p w14:paraId="0EDFDAC0" w14:textId="2F966B58" w:rsidR="002E0EF8" w:rsidRPr="00D34B65" w:rsidRDefault="002E0EF8" w:rsidP="002E0EF8">
      <w:pPr>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rPr>
        <w:t>4.2</w:t>
      </w:r>
      <w:r w:rsidRPr="00D34B65">
        <w:rPr>
          <w:rFonts w:ascii="Times New Roman" w:eastAsia="Times New Roman" w:hAnsi="Times New Roman"/>
          <w:b/>
        </w:rPr>
        <w:tab/>
        <w:t>Dozavimas ir vartojimo metodas</w:t>
      </w:r>
    </w:p>
    <w:p w14:paraId="0EDFDAC1" w14:textId="77777777" w:rsidR="002E0EF8" w:rsidRPr="00BC6A28" w:rsidRDefault="002E0EF8" w:rsidP="002E0EF8">
      <w:pPr>
        <w:spacing w:after="0" w:line="240" w:lineRule="auto"/>
        <w:rPr>
          <w:rFonts w:ascii="Times New Roman" w:hAnsi="Times New Roman"/>
        </w:rPr>
      </w:pPr>
    </w:p>
    <w:p w14:paraId="0EDFDAC2"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Vartoti per burną.</w:t>
      </w:r>
    </w:p>
    <w:p w14:paraId="0EDFDAC3" w14:textId="77777777" w:rsidR="002E0EF8" w:rsidRPr="00BC6A28" w:rsidRDefault="002E0EF8" w:rsidP="002E0EF8">
      <w:pPr>
        <w:spacing w:after="0" w:line="240" w:lineRule="auto"/>
        <w:rPr>
          <w:rFonts w:ascii="Times New Roman" w:hAnsi="Times New Roman"/>
        </w:rPr>
      </w:pPr>
    </w:p>
    <w:p w14:paraId="0EDFDAC4" w14:textId="77777777" w:rsidR="002E0EF8" w:rsidRPr="00BC6A28" w:rsidRDefault="002E0EF8" w:rsidP="002E0EF8">
      <w:pPr>
        <w:spacing w:after="0" w:line="240" w:lineRule="auto"/>
        <w:rPr>
          <w:rFonts w:ascii="Times New Roman" w:eastAsia="Times New Roman" w:hAnsi="Times New Roman"/>
          <w:b/>
          <w:u w:val="single"/>
        </w:rPr>
      </w:pPr>
      <w:r w:rsidRPr="00D34B65">
        <w:rPr>
          <w:rFonts w:ascii="Times New Roman" w:eastAsia="Times New Roman" w:hAnsi="Times New Roman"/>
          <w:u w:val="single"/>
        </w:rPr>
        <w:t>Suaugusiems žmonėms</w:t>
      </w:r>
    </w:p>
    <w:p w14:paraId="0EDFDAC5" w14:textId="107D59F6"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Dozę rekomenduojama parinkti individualiai, atsižvelgiant į veiksmingumą ir toleravimą. REQUIP - MODUTAB pailginto atpalaidavimo tabletės turėtų būti geriamos vieną kartą per parą, kiekvieną dieną panašiu laiku. Pailginto atpalaidavimo tabletės gali būti vartojamos su maistu ar be jo (žr.</w:t>
      </w:r>
      <w:r w:rsidR="00F02BC2" w:rsidRPr="00D34B65">
        <w:rPr>
          <w:rFonts w:ascii="Times New Roman" w:eastAsia="Times New Roman" w:hAnsi="Times New Roman"/>
        </w:rPr>
        <w:t> </w:t>
      </w:r>
      <w:r w:rsidRPr="00D34B65">
        <w:rPr>
          <w:rFonts w:ascii="Times New Roman" w:eastAsia="Times New Roman" w:hAnsi="Times New Roman"/>
        </w:rPr>
        <w:t>5.2</w:t>
      </w:r>
      <w:r w:rsidR="00F02BC2" w:rsidRPr="00D34B65">
        <w:rPr>
          <w:rFonts w:ascii="Times New Roman" w:eastAsia="Times New Roman" w:hAnsi="Times New Roman"/>
        </w:rPr>
        <w:t> </w:t>
      </w:r>
      <w:r w:rsidRPr="00D34B65">
        <w:rPr>
          <w:rFonts w:ascii="Times New Roman" w:eastAsia="Times New Roman" w:hAnsi="Times New Roman"/>
        </w:rPr>
        <w:t>skyrių).</w:t>
      </w:r>
    </w:p>
    <w:p w14:paraId="0EDFDAC6" w14:textId="77777777" w:rsidR="002E0EF8" w:rsidRPr="00BC6A28" w:rsidRDefault="002E0EF8" w:rsidP="002E0EF8">
      <w:pPr>
        <w:spacing w:after="0" w:line="240" w:lineRule="auto"/>
        <w:rPr>
          <w:rFonts w:ascii="Times New Roman" w:hAnsi="Times New Roman"/>
        </w:rPr>
      </w:pPr>
    </w:p>
    <w:p w14:paraId="0EDFDAC7"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 xml:space="preserve">REQUIP - MODUTAB pailginto atpalaidavimo tabletes reikia išgerti nekramtytas, nesutraiškytas ir nepadalytas. </w:t>
      </w:r>
    </w:p>
    <w:p w14:paraId="0EDFDAC8" w14:textId="77777777" w:rsidR="002E0EF8" w:rsidRPr="00BC6A28" w:rsidRDefault="002E0EF8" w:rsidP="002E0EF8">
      <w:pPr>
        <w:spacing w:after="0" w:line="240" w:lineRule="auto"/>
        <w:rPr>
          <w:rFonts w:ascii="Times New Roman" w:hAnsi="Times New Roman"/>
        </w:rPr>
      </w:pPr>
    </w:p>
    <w:p w14:paraId="0EDFDAC9" w14:textId="77777777" w:rsidR="002E0EF8" w:rsidRPr="00BC6A28" w:rsidRDefault="002E0EF8" w:rsidP="002E0EF8">
      <w:pPr>
        <w:spacing w:after="0" w:line="240" w:lineRule="auto"/>
        <w:rPr>
          <w:rFonts w:ascii="Times New Roman" w:eastAsia="Times New Roman" w:hAnsi="Times New Roman"/>
          <w:b/>
          <w:i/>
        </w:rPr>
      </w:pPr>
      <w:r w:rsidRPr="00D34B65">
        <w:rPr>
          <w:rFonts w:ascii="Times New Roman" w:eastAsia="Times New Roman" w:hAnsi="Times New Roman"/>
          <w:i/>
        </w:rPr>
        <w:t>Pradinis titravimas</w:t>
      </w:r>
    </w:p>
    <w:p w14:paraId="0EDFDACA" w14:textId="33F0E23F"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Pradinė ropinirolio pailginto atpalaidavimo tablečių dozė yra 2 mg vieną kartą per parą pirmąją savaitę; dozė didinama iki 4 mg kartą per parą nuo antrosios gydymo savaitės. Terapinis atsakas gali pasireikšti skiriant ropinirolio 4 mg pailginto atpalaidavimo tabletes vieną kartą per parą.</w:t>
      </w:r>
    </w:p>
    <w:p w14:paraId="0EDFDACB" w14:textId="77777777" w:rsidR="002E0EF8" w:rsidRPr="00BC6A28" w:rsidRDefault="002E0EF8" w:rsidP="002E0EF8">
      <w:pPr>
        <w:spacing w:after="0" w:line="240" w:lineRule="auto"/>
        <w:rPr>
          <w:rFonts w:ascii="Times New Roman" w:hAnsi="Times New Roman"/>
        </w:rPr>
      </w:pPr>
    </w:p>
    <w:p w14:paraId="0EDFDACC"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Jeigu pradėjus gydymą nuo 2 mg ropinirolio pailginto atpalaidavimo tablečių paros dozės atsiranda šalutinio poveikio reiškinių, kurių pacientai negali toleruoti, gali būti naudinga pakeisti gydymą ir skirti ropinirolio plėvele dengtų tablečių (greito atpalaidavimo) taikant mažesnę paros dozę, padalytą į tris lygias dalis.</w:t>
      </w:r>
    </w:p>
    <w:p w14:paraId="0EDFDACD" w14:textId="77777777" w:rsidR="002E0EF8" w:rsidRPr="00BC6A28" w:rsidRDefault="002E0EF8" w:rsidP="002E0EF8">
      <w:pPr>
        <w:spacing w:after="0" w:line="240" w:lineRule="auto"/>
        <w:rPr>
          <w:rFonts w:ascii="Times New Roman" w:hAnsi="Times New Roman"/>
        </w:rPr>
      </w:pPr>
    </w:p>
    <w:p w14:paraId="0EDFDACE" w14:textId="77777777" w:rsidR="002E0EF8" w:rsidRPr="00BC6A28" w:rsidRDefault="002E0EF8" w:rsidP="002E0EF8">
      <w:pPr>
        <w:spacing w:after="0" w:line="240" w:lineRule="auto"/>
        <w:rPr>
          <w:rFonts w:ascii="Times New Roman" w:eastAsia="Times New Roman" w:hAnsi="Times New Roman"/>
          <w:b/>
          <w:i/>
        </w:rPr>
      </w:pPr>
      <w:r w:rsidRPr="00D34B65">
        <w:rPr>
          <w:rFonts w:ascii="Times New Roman" w:eastAsia="Times New Roman" w:hAnsi="Times New Roman"/>
          <w:i/>
        </w:rPr>
        <w:t>Gydymo režimas</w:t>
      </w:r>
    </w:p>
    <w:p w14:paraId="0EDFDACF"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 xml:space="preserve">Pacientai turėtų būti gydomi mažiausia ropinirolio pailginto atpalaidavimo tablečių doze, kuria galima kontroliuoti simptomus. </w:t>
      </w:r>
    </w:p>
    <w:p w14:paraId="0EDFDAD0" w14:textId="77777777" w:rsidR="002E0EF8" w:rsidRPr="00BC6A28" w:rsidRDefault="002E0EF8" w:rsidP="002E0EF8">
      <w:pPr>
        <w:spacing w:after="0" w:line="240" w:lineRule="auto"/>
        <w:rPr>
          <w:rFonts w:ascii="Times New Roman" w:hAnsi="Times New Roman"/>
        </w:rPr>
      </w:pPr>
    </w:p>
    <w:p w14:paraId="0EDFDAD1"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 xml:space="preserve">Jei pakankama simptomų kontrolė nepasiekiama ar neišlaikoma, kartą per parą skiriant 4 mg ropinirolio pailginto atpalaidavimo tablečių dozę, paros dozę galima didinti po 2 mg kas savaitę ar ilgesnį laiko tarpą, kol bus pasiekta 8 mg ropinirolio pailginto atpalaidavimo tablečių paros dozė. </w:t>
      </w:r>
    </w:p>
    <w:p w14:paraId="0EDFDAD2" w14:textId="77777777" w:rsidR="002E0EF8" w:rsidRPr="00BC6A28" w:rsidRDefault="002E0EF8" w:rsidP="002E0EF8">
      <w:pPr>
        <w:spacing w:after="0" w:line="240" w:lineRule="auto"/>
        <w:rPr>
          <w:rFonts w:ascii="Times New Roman" w:hAnsi="Times New Roman"/>
        </w:rPr>
      </w:pPr>
    </w:p>
    <w:p w14:paraId="0EDFDAD3"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 xml:space="preserve">Jeigu kartą per parą skiriant 8 mg ropinirolio pailginto atpalaidavimo tablečių dozę vis tiek nepasiekiama ar neišlaikoma tinkama simptomų kontrolė, paros dozė gali būti didinama po 2–4 mg kas dvi savaites ar ilgesnį laiko tarpą. Didžiausia ropinirolio pailginto atpalaidavimo tablečių paros dozė yra 24 mg. </w:t>
      </w:r>
    </w:p>
    <w:p w14:paraId="0EDFDAD4" w14:textId="77777777" w:rsidR="002E0EF8" w:rsidRPr="00BC6A28" w:rsidRDefault="002E0EF8" w:rsidP="002E0EF8">
      <w:pPr>
        <w:spacing w:after="0" w:line="240" w:lineRule="auto"/>
        <w:rPr>
          <w:rFonts w:ascii="Times New Roman" w:hAnsi="Times New Roman"/>
        </w:rPr>
      </w:pPr>
    </w:p>
    <w:p w14:paraId="0EDFDAD5"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 xml:space="preserve">Rekomenduojama, kad pacientams būtų skiriamas mažiausias ropinirolio pailginto atpalaidavimo tablečių skaičius, kurio užtenka pasiekti reikalingai dozei, panaudojant didžiausią galimą ropinirolio pailginto atpalaidavimo tablečių stiprumą. </w:t>
      </w:r>
    </w:p>
    <w:p w14:paraId="0EDFDAD6" w14:textId="77777777" w:rsidR="002E0EF8" w:rsidRPr="00BC6A28" w:rsidRDefault="002E0EF8" w:rsidP="002E0EF8">
      <w:pPr>
        <w:spacing w:after="0" w:line="240" w:lineRule="auto"/>
        <w:rPr>
          <w:rFonts w:ascii="Times New Roman" w:hAnsi="Times New Roman"/>
        </w:rPr>
      </w:pPr>
    </w:p>
    <w:p w14:paraId="0EDFDAD7"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Jei gydymas nutraukiamas vienai ar daugiau dienų, jį atnaujinant reikėtų apsvarstyti, kaip titruoti dozę (žr. aukščiau).</w:t>
      </w:r>
    </w:p>
    <w:p w14:paraId="0EDFDAD8" w14:textId="77777777" w:rsidR="002E0EF8" w:rsidRPr="00BC6A28" w:rsidRDefault="002E0EF8" w:rsidP="002E0EF8">
      <w:pPr>
        <w:spacing w:after="0" w:line="240" w:lineRule="auto"/>
        <w:rPr>
          <w:rFonts w:ascii="Times New Roman" w:hAnsi="Times New Roman"/>
        </w:rPr>
      </w:pPr>
    </w:p>
    <w:p w14:paraId="0EDFDAD9" w14:textId="7E9DA0B6"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Kai REQUIP - MODUTAB pailginto atpalaidavimo tabletės skiriamos kaip papildomas gydymas greta levodopos, gali būti įmanoma palaipsniui sumažinti levodopos dozę, atsižvelgiant į klinikinį atsaką. Klinikinių tyrimų metu levodopos dozė buvo palaipsniui sumažinta maždaug 30 proc. pacientų, tuo pat metu vartojusių REQUIP - MODUTAB pailginto atpalaidavimo tabletes. Pacientams, sergantiems pažengusia Parkinsono liga, gydomiems REQUIP – MODUTAB pailginto atpalaidavimo tabletėmis derinyje su levodopa, pradinio REQUIP - MODUTAB pailginto atpalaidavimo tablečių titravimo metu gali atsirasti diskinezija. Klinikiniais tyrimais nustatyta, kad levodopos dozės sumažinimas gali palengvinti diskineziją (žr.</w:t>
      </w:r>
      <w:r w:rsidR="005303D0" w:rsidRPr="00D34B65">
        <w:rPr>
          <w:rFonts w:ascii="Times New Roman" w:eastAsia="Times New Roman" w:hAnsi="Times New Roman"/>
        </w:rPr>
        <w:t> </w:t>
      </w:r>
      <w:r w:rsidRPr="00D34B65">
        <w:rPr>
          <w:rFonts w:ascii="Times New Roman" w:eastAsia="Times New Roman" w:hAnsi="Times New Roman"/>
        </w:rPr>
        <w:t>4.8</w:t>
      </w:r>
      <w:r w:rsidR="005303D0" w:rsidRPr="00D34B65">
        <w:rPr>
          <w:rFonts w:ascii="Times New Roman" w:eastAsia="Times New Roman" w:hAnsi="Times New Roman"/>
        </w:rPr>
        <w:t> </w:t>
      </w:r>
      <w:r w:rsidRPr="00D34B65">
        <w:rPr>
          <w:rFonts w:ascii="Times New Roman" w:eastAsia="Times New Roman" w:hAnsi="Times New Roman"/>
        </w:rPr>
        <w:t xml:space="preserve">skyrių). </w:t>
      </w:r>
    </w:p>
    <w:p w14:paraId="0EDFDADA" w14:textId="77777777" w:rsidR="002E0EF8" w:rsidRPr="00BC6A28" w:rsidRDefault="002E0EF8" w:rsidP="002E0EF8">
      <w:pPr>
        <w:spacing w:after="0" w:line="240" w:lineRule="auto"/>
        <w:rPr>
          <w:rFonts w:ascii="Times New Roman" w:hAnsi="Times New Roman"/>
        </w:rPr>
      </w:pPr>
    </w:p>
    <w:p w14:paraId="0EDFDADB"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 xml:space="preserve">Jeigu gydymas kitu dopamino agonistu keičiamas į ropinirolį, prieš skiriant ropinirolį reikia laikytis rinkodaros teisės turėtojo nurodymų dėl vaistinio preparato nutraukimo. </w:t>
      </w:r>
    </w:p>
    <w:p w14:paraId="0EDFDADC" w14:textId="77777777" w:rsidR="002E0EF8" w:rsidRPr="00BC6A28" w:rsidRDefault="002E0EF8" w:rsidP="002E0EF8">
      <w:pPr>
        <w:spacing w:after="0" w:line="240" w:lineRule="auto"/>
        <w:rPr>
          <w:rFonts w:ascii="Times New Roman" w:hAnsi="Times New Roman"/>
        </w:rPr>
      </w:pPr>
    </w:p>
    <w:p w14:paraId="0EDFDADD" w14:textId="1D517A55"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rPr>
        <w:t>Gydymą ropiniroliu, kaip ir kitais dopamino agonistais, būtina nutraukti palaipsniui, mažinant paros dozę vienos savaitės laikotarpiu (žr.</w:t>
      </w:r>
      <w:r w:rsidR="005303D0" w:rsidRPr="00D34B65">
        <w:rPr>
          <w:rFonts w:ascii="Times New Roman" w:eastAsia="Times New Roman" w:hAnsi="Times New Roman"/>
        </w:rPr>
        <w:t> </w:t>
      </w:r>
      <w:r w:rsidRPr="00D34B65">
        <w:rPr>
          <w:rFonts w:ascii="Times New Roman" w:eastAsia="Times New Roman" w:hAnsi="Times New Roman"/>
        </w:rPr>
        <w:t>4.4</w:t>
      </w:r>
      <w:r w:rsidR="005303D0" w:rsidRPr="00D34B65">
        <w:rPr>
          <w:rFonts w:ascii="Times New Roman" w:eastAsia="Times New Roman" w:hAnsi="Times New Roman"/>
        </w:rPr>
        <w:t> </w:t>
      </w:r>
      <w:r w:rsidRPr="00D34B65">
        <w:rPr>
          <w:rFonts w:ascii="Times New Roman" w:eastAsia="Times New Roman" w:hAnsi="Times New Roman"/>
        </w:rPr>
        <w:t>skyrių).</w:t>
      </w:r>
    </w:p>
    <w:p w14:paraId="0EDFDADE" w14:textId="77777777" w:rsidR="002E0EF8" w:rsidRPr="00BC6A28" w:rsidRDefault="002E0EF8" w:rsidP="002E0EF8">
      <w:pPr>
        <w:spacing w:after="0" w:line="240" w:lineRule="auto"/>
        <w:rPr>
          <w:rFonts w:ascii="Times New Roman" w:hAnsi="Times New Roman"/>
        </w:rPr>
      </w:pPr>
    </w:p>
    <w:p w14:paraId="0EDFDADF" w14:textId="59CED277" w:rsidR="002E0EF8" w:rsidRPr="00D34B65" w:rsidRDefault="002E0EF8" w:rsidP="002E0EF8">
      <w:pPr>
        <w:keepNext/>
        <w:spacing w:after="0" w:line="240" w:lineRule="auto"/>
        <w:rPr>
          <w:rFonts w:ascii="Times New Roman" w:eastAsia="Times New Roman" w:hAnsi="Times New Roman"/>
          <w:i/>
        </w:rPr>
      </w:pPr>
      <w:r w:rsidRPr="00D34B65">
        <w:rPr>
          <w:rFonts w:ascii="Times New Roman" w:eastAsia="Times New Roman" w:hAnsi="Times New Roman"/>
          <w:i/>
        </w:rPr>
        <w:t>Requip plėvele dengtų (greito atpalaidavimo) tablečių keitimas REQUIP - MODUTAB pailginto atpalaidavimo tabletėmis</w:t>
      </w:r>
    </w:p>
    <w:p w14:paraId="0EDFDAE0" w14:textId="77777777" w:rsidR="002E0EF8" w:rsidRPr="00D34B65" w:rsidRDefault="002E0EF8" w:rsidP="002E0EF8">
      <w:pPr>
        <w:keepNext/>
        <w:spacing w:after="0" w:line="240" w:lineRule="auto"/>
        <w:rPr>
          <w:rFonts w:ascii="Times New Roman" w:eastAsia="Times New Roman" w:hAnsi="Times New Roman"/>
        </w:rPr>
      </w:pPr>
      <w:r w:rsidRPr="00D34B65">
        <w:rPr>
          <w:rFonts w:ascii="Times New Roman" w:eastAsia="Times New Roman" w:hAnsi="Times New Roman"/>
        </w:rPr>
        <w:t>Requip plėvele dengtas (greito atpalaidavimo) tabletes į REQUIP - MODUTAB pailginto atpalaidavimo tabletes pacientai gali pakeisti iš vakaro. REQUIP - MODUTAB pailginto atpalaidavimo tablečių dozė turi būti nustatyta pagal plėvele dengtų (greito atpalaidavimo) tablečių bendrą paros dozę, kurią vartojo pacientas. Žemiau esančioje lentelėje nurodyta rekomenduojama REQUIP - MODUTAB pailginto atpalaidavimo tablečių dozė pacientams, kurie anksčiau vartojo Requip plėvele dengtas (greito atpalaidavimo) tabletes:</w:t>
      </w:r>
    </w:p>
    <w:p w14:paraId="0EDFDAE1" w14:textId="77777777" w:rsidR="002E0EF8" w:rsidRPr="00BC6A28" w:rsidRDefault="002E0EF8" w:rsidP="002E0EF8">
      <w:pPr>
        <w:spacing w:after="0" w:line="240" w:lineRule="auto"/>
        <w:rPr>
          <w:rFonts w:ascii="Times New Roman" w:hAnsi="Times New Roman"/>
        </w:rPr>
      </w:pPr>
    </w:p>
    <w:p w14:paraId="0EDFDAE2" w14:textId="77777777" w:rsidR="002E0EF8" w:rsidRPr="00D34B65" w:rsidRDefault="002E0EF8" w:rsidP="002E0EF8">
      <w:pPr>
        <w:keepNext/>
        <w:spacing w:after="0" w:line="240" w:lineRule="auto"/>
        <w:rPr>
          <w:rFonts w:ascii="Times New Roman" w:eastAsia="Times New Roman" w:hAnsi="Times New Roman"/>
          <w:i/>
        </w:rPr>
      </w:pPr>
      <w:r w:rsidRPr="00D34B65">
        <w:rPr>
          <w:rFonts w:ascii="Times New Roman" w:eastAsia="Times New Roman" w:hAnsi="Times New Roman"/>
          <w:i/>
        </w:rPr>
        <w:t>Requip plėvele dengtų (greito atpalaidavimo) tablečių keitimas REQUIP - MODUTAB pailginto atpalaidavimo tabletėmis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9"/>
      </w:tblGrid>
      <w:tr w:rsidR="002E0EF8" w:rsidRPr="00D34B65" w14:paraId="0EDFDAE7" w14:textId="77777777" w:rsidTr="00595967">
        <w:tc>
          <w:tcPr>
            <w:tcW w:w="3118" w:type="dxa"/>
            <w:hideMark/>
          </w:tcPr>
          <w:p w14:paraId="0EDFDAE3" w14:textId="77777777" w:rsidR="002E0EF8" w:rsidRPr="00D34B65" w:rsidRDefault="002E0EF8" w:rsidP="00595967">
            <w:pPr>
              <w:keepNext/>
              <w:spacing w:after="0" w:line="240" w:lineRule="auto"/>
              <w:jc w:val="center"/>
              <w:rPr>
                <w:rFonts w:ascii="Times New Roman" w:eastAsia="Times New Roman" w:hAnsi="Times New Roman"/>
                <w:b/>
              </w:rPr>
            </w:pPr>
            <w:r w:rsidRPr="00D34B65">
              <w:rPr>
                <w:rFonts w:ascii="Times New Roman" w:eastAsia="Times New Roman" w:hAnsi="Times New Roman"/>
                <w:b/>
              </w:rPr>
              <w:t>Requip plėvele dengtos (greito atpalaidavimo) tabletės</w:t>
            </w:r>
          </w:p>
          <w:p w14:paraId="0EDFDAE4" w14:textId="77777777" w:rsidR="002E0EF8" w:rsidRPr="00D34B65" w:rsidRDefault="002E0EF8" w:rsidP="00595967">
            <w:pPr>
              <w:keepNext/>
              <w:spacing w:after="0" w:line="240" w:lineRule="auto"/>
              <w:jc w:val="center"/>
              <w:rPr>
                <w:rFonts w:ascii="Times New Roman" w:eastAsia="Times New Roman" w:hAnsi="Times New Roman"/>
                <w:b/>
              </w:rPr>
            </w:pPr>
            <w:r w:rsidRPr="00D34B65">
              <w:rPr>
                <w:rFonts w:ascii="Times New Roman" w:eastAsia="Times New Roman" w:hAnsi="Times New Roman"/>
                <w:b/>
              </w:rPr>
              <w:t>Bendra paros dozė (mg)</w:t>
            </w:r>
          </w:p>
        </w:tc>
        <w:tc>
          <w:tcPr>
            <w:tcW w:w="3119" w:type="dxa"/>
            <w:hideMark/>
          </w:tcPr>
          <w:p w14:paraId="0EDFDAE5" w14:textId="77777777" w:rsidR="002E0EF8" w:rsidRPr="00D34B65" w:rsidRDefault="002E0EF8" w:rsidP="00595967">
            <w:pPr>
              <w:keepNext/>
              <w:spacing w:after="0" w:line="240" w:lineRule="auto"/>
              <w:jc w:val="center"/>
              <w:rPr>
                <w:rFonts w:ascii="Times New Roman" w:eastAsia="Times New Roman" w:hAnsi="Times New Roman"/>
                <w:b/>
              </w:rPr>
            </w:pPr>
            <w:r w:rsidRPr="00D34B65">
              <w:rPr>
                <w:rFonts w:ascii="Times New Roman" w:eastAsia="Times New Roman" w:hAnsi="Times New Roman"/>
                <w:b/>
              </w:rPr>
              <w:t>REQUIP - MODUTAB pailginto atpalaidavimo tabletės</w:t>
            </w:r>
          </w:p>
          <w:p w14:paraId="0EDFDAE6" w14:textId="77777777" w:rsidR="002E0EF8" w:rsidRPr="00D34B65" w:rsidRDefault="002E0EF8" w:rsidP="00595967">
            <w:pPr>
              <w:keepNext/>
              <w:spacing w:after="0" w:line="240" w:lineRule="auto"/>
              <w:jc w:val="center"/>
              <w:rPr>
                <w:rFonts w:ascii="Times New Roman" w:eastAsia="Times New Roman" w:hAnsi="Times New Roman"/>
                <w:b/>
              </w:rPr>
            </w:pPr>
            <w:r w:rsidRPr="00D34B65">
              <w:rPr>
                <w:rFonts w:ascii="Times New Roman" w:eastAsia="Times New Roman" w:hAnsi="Times New Roman"/>
                <w:b/>
              </w:rPr>
              <w:t>Bendra paros dozė (mg)</w:t>
            </w:r>
          </w:p>
        </w:tc>
      </w:tr>
      <w:tr w:rsidR="002E0EF8" w:rsidRPr="00D34B65" w14:paraId="0EDFDAEA" w14:textId="77777777" w:rsidTr="00595967">
        <w:tc>
          <w:tcPr>
            <w:tcW w:w="3118" w:type="dxa"/>
            <w:hideMark/>
          </w:tcPr>
          <w:p w14:paraId="0EDFDAE8" w14:textId="1921D255" w:rsidR="002E0EF8" w:rsidRPr="00BC6A28" w:rsidRDefault="002E0EF8" w:rsidP="00595967">
            <w:pPr>
              <w:keepLines/>
              <w:spacing w:after="0" w:line="240" w:lineRule="auto"/>
              <w:jc w:val="center"/>
              <w:outlineLvl w:val="0"/>
              <w:rPr>
                <w:rFonts w:ascii="Times New Roman" w:eastAsia="Times New Roman" w:hAnsi="Times New Roman"/>
                <w:u w:val="single"/>
              </w:rPr>
            </w:pPr>
            <w:r w:rsidRPr="00D34B65">
              <w:rPr>
                <w:rFonts w:ascii="Times New Roman" w:eastAsia="Times New Roman" w:hAnsi="Times New Roman"/>
              </w:rPr>
              <w:t>0,75–2,25</w:t>
            </w:r>
          </w:p>
        </w:tc>
        <w:tc>
          <w:tcPr>
            <w:tcW w:w="3119" w:type="dxa"/>
            <w:hideMark/>
          </w:tcPr>
          <w:p w14:paraId="0EDFDAE9" w14:textId="1C9E3A94" w:rsidR="002E0EF8" w:rsidRPr="00BC6A28" w:rsidRDefault="002E0EF8" w:rsidP="00595967">
            <w:pPr>
              <w:keepLines/>
              <w:spacing w:after="0" w:line="240" w:lineRule="auto"/>
              <w:jc w:val="center"/>
              <w:outlineLvl w:val="0"/>
              <w:rPr>
                <w:rFonts w:ascii="Times New Roman" w:eastAsia="Times New Roman" w:hAnsi="Times New Roman"/>
              </w:rPr>
            </w:pPr>
            <w:r w:rsidRPr="00D34B65">
              <w:rPr>
                <w:rFonts w:ascii="Times New Roman" w:eastAsia="Times New Roman" w:hAnsi="Times New Roman"/>
              </w:rPr>
              <w:t>2</w:t>
            </w:r>
          </w:p>
        </w:tc>
      </w:tr>
      <w:tr w:rsidR="002E0EF8" w:rsidRPr="00D34B65" w14:paraId="0EDFDAED" w14:textId="77777777" w:rsidTr="00595967">
        <w:tc>
          <w:tcPr>
            <w:tcW w:w="3118" w:type="dxa"/>
            <w:hideMark/>
          </w:tcPr>
          <w:p w14:paraId="0EDFDAEB" w14:textId="32946A70" w:rsidR="002E0EF8" w:rsidRPr="00BC6A28" w:rsidRDefault="002E0EF8" w:rsidP="00595967">
            <w:pPr>
              <w:keepLines/>
              <w:spacing w:after="0" w:line="240" w:lineRule="auto"/>
              <w:jc w:val="center"/>
              <w:outlineLvl w:val="0"/>
              <w:rPr>
                <w:rFonts w:ascii="Times New Roman" w:eastAsia="Times New Roman" w:hAnsi="Times New Roman"/>
                <w:u w:val="single"/>
              </w:rPr>
            </w:pPr>
            <w:r w:rsidRPr="00D34B65">
              <w:rPr>
                <w:rFonts w:ascii="Times New Roman" w:eastAsia="Times New Roman" w:hAnsi="Times New Roman"/>
              </w:rPr>
              <w:t>3–4,5</w:t>
            </w:r>
          </w:p>
        </w:tc>
        <w:tc>
          <w:tcPr>
            <w:tcW w:w="3119" w:type="dxa"/>
            <w:hideMark/>
          </w:tcPr>
          <w:p w14:paraId="0EDFDAEC" w14:textId="39C5A033" w:rsidR="002E0EF8" w:rsidRPr="00BC6A28" w:rsidRDefault="002E0EF8" w:rsidP="00595967">
            <w:pPr>
              <w:keepLines/>
              <w:spacing w:after="0" w:line="240" w:lineRule="auto"/>
              <w:jc w:val="center"/>
              <w:outlineLvl w:val="0"/>
              <w:rPr>
                <w:rFonts w:ascii="Times New Roman" w:eastAsia="Times New Roman" w:hAnsi="Times New Roman"/>
              </w:rPr>
            </w:pPr>
            <w:r w:rsidRPr="00D34B65">
              <w:rPr>
                <w:rFonts w:ascii="Times New Roman" w:eastAsia="Times New Roman" w:hAnsi="Times New Roman"/>
              </w:rPr>
              <w:t>4</w:t>
            </w:r>
          </w:p>
        </w:tc>
      </w:tr>
      <w:tr w:rsidR="002E0EF8" w:rsidRPr="00D34B65" w14:paraId="0EDFDAF0" w14:textId="77777777" w:rsidTr="00595967">
        <w:tc>
          <w:tcPr>
            <w:tcW w:w="3118" w:type="dxa"/>
            <w:hideMark/>
          </w:tcPr>
          <w:p w14:paraId="0EDFDAEE" w14:textId="1D01C20E" w:rsidR="002E0EF8" w:rsidRPr="00BC6A28" w:rsidRDefault="002E0EF8" w:rsidP="00595967">
            <w:pPr>
              <w:keepLines/>
              <w:spacing w:after="0" w:line="240" w:lineRule="auto"/>
              <w:jc w:val="center"/>
              <w:outlineLvl w:val="0"/>
              <w:rPr>
                <w:rFonts w:ascii="Times New Roman" w:eastAsia="Times New Roman" w:hAnsi="Times New Roman"/>
                <w:u w:val="single"/>
              </w:rPr>
            </w:pPr>
            <w:r w:rsidRPr="00D34B65">
              <w:rPr>
                <w:rFonts w:ascii="Times New Roman" w:eastAsia="Times New Roman" w:hAnsi="Times New Roman"/>
              </w:rPr>
              <w:t>6</w:t>
            </w:r>
          </w:p>
        </w:tc>
        <w:tc>
          <w:tcPr>
            <w:tcW w:w="3119" w:type="dxa"/>
            <w:hideMark/>
          </w:tcPr>
          <w:p w14:paraId="0EDFDAEF" w14:textId="7293D1EA" w:rsidR="002E0EF8" w:rsidRPr="00BC6A28" w:rsidRDefault="002E0EF8" w:rsidP="00595967">
            <w:pPr>
              <w:keepLines/>
              <w:spacing w:after="0" w:line="240" w:lineRule="auto"/>
              <w:jc w:val="center"/>
              <w:outlineLvl w:val="0"/>
              <w:rPr>
                <w:rFonts w:ascii="Times New Roman" w:eastAsia="Times New Roman" w:hAnsi="Times New Roman"/>
              </w:rPr>
            </w:pPr>
            <w:r w:rsidRPr="00D34B65">
              <w:rPr>
                <w:rFonts w:ascii="Times New Roman" w:eastAsia="Times New Roman" w:hAnsi="Times New Roman"/>
              </w:rPr>
              <w:t>6</w:t>
            </w:r>
          </w:p>
        </w:tc>
      </w:tr>
      <w:tr w:rsidR="002E0EF8" w:rsidRPr="00D34B65" w14:paraId="0EDFDAF3" w14:textId="77777777" w:rsidTr="00595967">
        <w:tc>
          <w:tcPr>
            <w:tcW w:w="3118" w:type="dxa"/>
            <w:hideMark/>
          </w:tcPr>
          <w:p w14:paraId="0EDFDAF1" w14:textId="203A1FBC" w:rsidR="002E0EF8" w:rsidRPr="00BC6A28" w:rsidRDefault="002E0EF8" w:rsidP="00595967">
            <w:pPr>
              <w:keepLines/>
              <w:spacing w:after="0" w:line="240" w:lineRule="auto"/>
              <w:jc w:val="center"/>
              <w:outlineLvl w:val="0"/>
              <w:rPr>
                <w:rFonts w:ascii="Times New Roman" w:eastAsia="Times New Roman" w:hAnsi="Times New Roman"/>
                <w:u w:val="single"/>
              </w:rPr>
            </w:pPr>
            <w:r w:rsidRPr="00D34B65">
              <w:rPr>
                <w:rFonts w:ascii="Times New Roman" w:eastAsia="Times New Roman" w:hAnsi="Times New Roman"/>
              </w:rPr>
              <w:t>7,5–9</w:t>
            </w:r>
          </w:p>
        </w:tc>
        <w:tc>
          <w:tcPr>
            <w:tcW w:w="3119" w:type="dxa"/>
            <w:hideMark/>
          </w:tcPr>
          <w:p w14:paraId="0EDFDAF2" w14:textId="639FA0B6" w:rsidR="002E0EF8" w:rsidRPr="00BC6A28" w:rsidRDefault="002E0EF8" w:rsidP="00595967">
            <w:pPr>
              <w:keepLines/>
              <w:spacing w:after="0" w:line="240" w:lineRule="auto"/>
              <w:jc w:val="center"/>
              <w:outlineLvl w:val="0"/>
              <w:rPr>
                <w:rFonts w:ascii="Times New Roman" w:eastAsia="Times New Roman" w:hAnsi="Times New Roman"/>
                <w:u w:val="single"/>
              </w:rPr>
            </w:pPr>
            <w:r w:rsidRPr="00D34B65">
              <w:rPr>
                <w:rFonts w:ascii="Times New Roman" w:eastAsia="Times New Roman" w:hAnsi="Times New Roman"/>
              </w:rPr>
              <w:t>8</w:t>
            </w:r>
          </w:p>
        </w:tc>
      </w:tr>
      <w:tr w:rsidR="002E0EF8" w:rsidRPr="00D34B65" w14:paraId="0EDFDAF6" w14:textId="77777777" w:rsidTr="00595967">
        <w:tc>
          <w:tcPr>
            <w:tcW w:w="3118" w:type="dxa"/>
            <w:hideMark/>
          </w:tcPr>
          <w:p w14:paraId="0EDFDAF4" w14:textId="5EB0ED3A" w:rsidR="002E0EF8" w:rsidRPr="00BC6A28" w:rsidRDefault="002E0EF8" w:rsidP="00595967">
            <w:pPr>
              <w:keepLines/>
              <w:spacing w:after="0" w:line="240" w:lineRule="auto"/>
              <w:jc w:val="center"/>
              <w:outlineLvl w:val="0"/>
              <w:rPr>
                <w:rFonts w:ascii="Times New Roman" w:eastAsia="Times New Roman" w:hAnsi="Times New Roman"/>
                <w:u w:val="single"/>
              </w:rPr>
            </w:pPr>
            <w:r w:rsidRPr="00D34B65">
              <w:rPr>
                <w:rFonts w:ascii="Times New Roman" w:eastAsia="Times New Roman" w:hAnsi="Times New Roman"/>
              </w:rPr>
              <w:t>12</w:t>
            </w:r>
          </w:p>
        </w:tc>
        <w:tc>
          <w:tcPr>
            <w:tcW w:w="3119" w:type="dxa"/>
            <w:hideMark/>
          </w:tcPr>
          <w:p w14:paraId="0EDFDAF5" w14:textId="70FFE0B1" w:rsidR="002E0EF8" w:rsidRPr="00BC6A28" w:rsidRDefault="002E0EF8" w:rsidP="00595967">
            <w:pPr>
              <w:keepLines/>
              <w:spacing w:after="0" w:line="240" w:lineRule="auto"/>
              <w:jc w:val="center"/>
              <w:outlineLvl w:val="0"/>
              <w:rPr>
                <w:rFonts w:ascii="Times New Roman" w:eastAsia="Times New Roman" w:hAnsi="Times New Roman"/>
                <w:u w:val="single"/>
              </w:rPr>
            </w:pPr>
            <w:r w:rsidRPr="00D34B65">
              <w:rPr>
                <w:rFonts w:ascii="Times New Roman" w:eastAsia="Times New Roman" w:hAnsi="Times New Roman"/>
              </w:rPr>
              <w:t>12</w:t>
            </w:r>
          </w:p>
        </w:tc>
      </w:tr>
      <w:tr w:rsidR="002E0EF8" w:rsidRPr="00D34B65" w14:paraId="0EDFDAF9" w14:textId="77777777" w:rsidTr="00595967">
        <w:tc>
          <w:tcPr>
            <w:tcW w:w="3118" w:type="dxa"/>
            <w:hideMark/>
          </w:tcPr>
          <w:p w14:paraId="0EDFDAF7" w14:textId="14E3946D" w:rsidR="002E0EF8" w:rsidRPr="00BC6A28" w:rsidRDefault="002E0EF8" w:rsidP="00595967">
            <w:pPr>
              <w:keepLines/>
              <w:spacing w:after="0" w:line="240" w:lineRule="auto"/>
              <w:jc w:val="center"/>
              <w:outlineLvl w:val="0"/>
              <w:rPr>
                <w:rFonts w:ascii="Times New Roman" w:eastAsia="Times New Roman" w:hAnsi="Times New Roman"/>
                <w:u w:val="single"/>
              </w:rPr>
            </w:pPr>
            <w:r w:rsidRPr="00D34B65">
              <w:rPr>
                <w:rFonts w:ascii="Times New Roman" w:eastAsia="Times New Roman" w:hAnsi="Times New Roman"/>
              </w:rPr>
              <w:t>15–18</w:t>
            </w:r>
          </w:p>
        </w:tc>
        <w:tc>
          <w:tcPr>
            <w:tcW w:w="3119" w:type="dxa"/>
            <w:hideMark/>
          </w:tcPr>
          <w:p w14:paraId="0EDFDAF8" w14:textId="1E51DC22" w:rsidR="002E0EF8" w:rsidRPr="00BC6A28" w:rsidRDefault="002E0EF8" w:rsidP="00595967">
            <w:pPr>
              <w:keepLines/>
              <w:spacing w:after="0" w:line="240" w:lineRule="auto"/>
              <w:jc w:val="center"/>
              <w:outlineLvl w:val="0"/>
              <w:rPr>
                <w:rFonts w:ascii="Times New Roman" w:eastAsia="Times New Roman" w:hAnsi="Times New Roman"/>
                <w:u w:val="single"/>
              </w:rPr>
            </w:pPr>
            <w:r w:rsidRPr="00D34B65">
              <w:rPr>
                <w:rFonts w:ascii="Times New Roman" w:eastAsia="Times New Roman" w:hAnsi="Times New Roman"/>
              </w:rPr>
              <w:t>16</w:t>
            </w:r>
          </w:p>
        </w:tc>
      </w:tr>
      <w:tr w:rsidR="002E0EF8" w:rsidRPr="00D34B65" w14:paraId="0EDFDAFC" w14:textId="77777777" w:rsidTr="00595967">
        <w:tc>
          <w:tcPr>
            <w:tcW w:w="3118" w:type="dxa"/>
            <w:hideMark/>
          </w:tcPr>
          <w:p w14:paraId="0EDFDAFA" w14:textId="77C482AF" w:rsidR="002E0EF8" w:rsidRPr="00BC6A28" w:rsidRDefault="002E0EF8" w:rsidP="00595967">
            <w:pPr>
              <w:keepLines/>
              <w:spacing w:after="0" w:line="240" w:lineRule="auto"/>
              <w:jc w:val="center"/>
              <w:outlineLvl w:val="0"/>
              <w:rPr>
                <w:rFonts w:ascii="Times New Roman" w:eastAsia="Times New Roman" w:hAnsi="Times New Roman"/>
                <w:u w:val="single"/>
              </w:rPr>
            </w:pPr>
            <w:r w:rsidRPr="00D34B65">
              <w:rPr>
                <w:rFonts w:ascii="Times New Roman" w:eastAsia="Times New Roman" w:hAnsi="Times New Roman"/>
              </w:rPr>
              <w:t>21</w:t>
            </w:r>
          </w:p>
        </w:tc>
        <w:tc>
          <w:tcPr>
            <w:tcW w:w="3119" w:type="dxa"/>
            <w:hideMark/>
          </w:tcPr>
          <w:p w14:paraId="0EDFDAFB" w14:textId="636CCA56" w:rsidR="002E0EF8" w:rsidRPr="00BC6A28" w:rsidRDefault="002E0EF8" w:rsidP="00595967">
            <w:pPr>
              <w:keepLines/>
              <w:spacing w:after="0" w:line="240" w:lineRule="auto"/>
              <w:jc w:val="center"/>
              <w:outlineLvl w:val="0"/>
              <w:rPr>
                <w:rFonts w:ascii="Times New Roman" w:eastAsia="Times New Roman" w:hAnsi="Times New Roman"/>
                <w:u w:val="single"/>
              </w:rPr>
            </w:pPr>
            <w:r w:rsidRPr="00D34B65">
              <w:rPr>
                <w:rFonts w:ascii="Times New Roman" w:eastAsia="Times New Roman" w:hAnsi="Times New Roman"/>
              </w:rPr>
              <w:t>20</w:t>
            </w:r>
          </w:p>
        </w:tc>
      </w:tr>
      <w:tr w:rsidR="002E0EF8" w:rsidRPr="00D34B65" w14:paraId="0EDFDAFF" w14:textId="77777777" w:rsidTr="00595967">
        <w:tc>
          <w:tcPr>
            <w:tcW w:w="3118" w:type="dxa"/>
            <w:hideMark/>
          </w:tcPr>
          <w:p w14:paraId="0EDFDAFD" w14:textId="5DF88F4E" w:rsidR="002E0EF8" w:rsidRPr="00BC6A28" w:rsidRDefault="002E0EF8" w:rsidP="00595967">
            <w:pPr>
              <w:keepLines/>
              <w:spacing w:after="0" w:line="240" w:lineRule="auto"/>
              <w:jc w:val="center"/>
              <w:outlineLvl w:val="0"/>
              <w:rPr>
                <w:rFonts w:ascii="Times New Roman" w:eastAsia="Times New Roman" w:hAnsi="Times New Roman"/>
                <w:u w:val="single"/>
              </w:rPr>
            </w:pPr>
            <w:r w:rsidRPr="00D34B65">
              <w:rPr>
                <w:rFonts w:ascii="Times New Roman" w:eastAsia="Times New Roman" w:hAnsi="Times New Roman"/>
              </w:rPr>
              <w:t>24</w:t>
            </w:r>
          </w:p>
        </w:tc>
        <w:tc>
          <w:tcPr>
            <w:tcW w:w="3119" w:type="dxa"/>
            <w:hideMark/>
          </w:tcPr>
          <w:p w14:paraId="0EDFDAFE" w14:textId="1722E040" w:rsidR="002E0EF8" w:rsidRPr="00BC6A28" w:rsidRDefault="002E0EF8" w:rsidP="00595967">
            <w:pPr>
              <w:keepLines/>
              <w:spacing w:after="0" w:line="240" w:lineRule="auto"/>
              <w:jc w:val="center"/>
              <w:outlineLvl w:val="0"/>
              <w:rPr>
                <w:rFonts w:ascii="Times New Roman" w:eastAsia="Times New Roman" w:hAnsi="Times New Roman"/>
                <w:u w:val="single"/>
              </w:rPr>
            </w:pPr>
            <w:r w:rsidRPr="00D34B65">
              <w:rPr>
                <w:rFonts w:ascii="Times New Roman" w:eastAsia="Times New Roman" w:hAnsi="Times New Roman"/>
              </w:rPr>
              <w:t>24</w:t>
            </w:r>
          </w:p>
        </w:tc>
      </w:tr>
    </w:tbl>
    <w:p w14:paraId="0EDFDB00" w14:textId="77777777" w:rsidR="002E0EF8" w:rsidRPr="00D34B65" w:rsidRDefault="002E0EF8" w:rsidP="002E0EF8">
      <w:pPr>
        <w:spacing w:after="0" w:line="240" w:lineRule="auto"/>
        <w:rPr>
          <w:rFonts w:ascii="Times New Roman" w:eastAsia="Times New Roman" w:hAnsi="Times New Roman"/>
        </w:rPr>
      </w:pPr>
    </w:p>
    <w:p w14:paraId="0EDFDB01"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Perėjus prie gydymo REQUIP - MODUTAB pailginto atpalaidavimo tabletėmis, dozė gali būti koreguojama, atsižvelgiant į terapinį atsaką (žr. aukščiau „Pradinis titravimas“ ir „Gydymo režimas“)</w:t>
      </w:r>
    </w:p>
    <w:p w14:paraId="0EDFDB02" w14:textId="77777777" w:rsidR="002E0EF8" w:rsidRPr="00D34B65" w:rsidRDefault="002E0EF8" w:rsidP="002E0EF8">
      <w:pPr>
        <w:spacing w:after="0" w:line="240" w:lineRule="auto"/>
        <w:rPr>
          <w:rFonts w:ascii="Times New Roman" w:eastAsia="Times New Roman" w:hAnsi="Times New Roman"/>
        </w:rPr>
      </w:pPr>
    </w:p>
    <w:p w14:paraId="0EDFDB03" w14:textId="77777777" w:rsidR="002E0EF8" w:rsidRPr="00D34B65" w:rsidRDefault="002E0EF8" w:rsidP="002E0EF8">
      <w:pPr>
        <w:spacing w:after="0" w:line="240" w:lineRule="auto"/>
        <w:rPr>
          <w:rFonts w:ascii="Times New Roman" w:eastAsia="Times New Roman" w:hAnsi="Times New Roman"/>
          <w:u w:val="single"/>
        </w:rPr>
      </w:pPr>
      <w:r w:rsidRPr="00D34B65">
        <w:rPr>
          <w:rFonts w:ascii="Times New Roman" w:eastAsia="Times New Roman" w:hAnsi="Times New Roman"/>
          <w:u w:val="single"/>
        </w:rPr>
        <w:t>Vaikams ir paaugliams</w:t>
      </w:r>
    </w:p>
    <w:p w14:paraId="0EDFDB04" w14:textId="66D82AFC"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REQUIP - MODUTAB nerekomenduojama vartoti jaunesniems kaip 18</w:t>
      </w:r>
      <w:r w:rsidR="005303D0" w:rsidRPr="00D34B65">
        <w:rPr>
          <w:rFonts w:ascii="Times New Roman" w:eastAsia="Times New Roman" w:hAnsi="Times New Roman"/>
        </w:rPr>
        <w:t> </w:t>
      </w:r>
      <w:r w:rsidRPr="00D34B65">
        <w:rPr>
          <w:rFonts w:ascii="Times New Roman" w:eastAsia="Times New Roman" w:hAnsi="Times New Roman"/>
        </w:rPr>
        <w:t>metų vaikams, nes duomenų apie saugumą ir veiksmingumą nepakanka.</w:t>
      </w:r>
    </w:p>
    <w:p w14:paraId="0EDFDB05" w14:textId="77777777" w:rsidR="002E0EF8" w:rsidRPr="00D34B65" w:rsidRDefault="002E0EF8" w:rsidP="002E0EF8">
      <w:pPr>
        <w:spacing w:after="0" w:line="240" w:lineRule="auto"/>
        <w:rPr>
          <w:rFonts w:ascii="Times New Roman" w:eastAsia="Times New Roman" w:hAnsi="Times New Roman"/>
        </w:rPr>
      </w:pPr>
    </w:p>
    <w:p w14:paraId="0EDFDB06" w14:textId="77777777" w:rsidR="002E0EF8" w:rsidRPr="00D34B65" w:rsidRDefault="002E0EF8" w:rsidP="002E0EF8">
      <w:pPr>
        <w:spacing w:after="0" w:line="240" w:lineRule="auto"/>
        <w:rPr>
          <w:rFonts w:ascii="Times New Roman" w:eastAsia="Times New Roman" w:hAnsi="Times New Roman"/>
          <w:u w:val="single"/>
        </w:rPr>
      </w:pPr>
      <w:r w:rsidRPr="00D34B65">
        <w:rPr>
          <w:rFonts w:ascii="Times New Roman" w:eastAsia="Times New Roman" w:hAnsi="Times New Roman"/>
          <w:u w:val="single"/>
        </w:rPr>
        <w:t>Senyviems pacientams</w:t>
      </w:r>
    </w:p>
    <w:p w14:paraId="0EDFDB07" w14:textId="2D849F42"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65 metų amžiaus ir vyresniems pacientams ropinirolio klirensas yra sumažėjęs apytiksliai 15</w:t>
      </w:r>
      <w:r w:rsidR="0025127D" w:rsidRPr="00D34B65">
        <w:rPr>
          <w:rFonts w:ascii="Times New Roman" w:eastAsia="Times New Roman" w:hAnsi="Times New Roman"/>
        </w:rPr>
        <w:t> </w:t>
      </w:r>
      <w:r w:rsidRPr="00D34B65">
        <w:rPr>
          <w:rFonts w:ascii="Times New Roman" w:eastAsia="Times New Roman" w:hAnsi="Times New Roman"/>
        </w:rPr>
        <w:t>%. Nors dozės koregavimas nėra privalomas, ropinirolio dozė turi būti titruojama individualiai iki optimalaus klinikinio atsako, atidžiai stebint toleravimą. Pacientams, kurių amžius 75</w:t>
      </w:r>
      <w:r w:rsidR="0025127D" w:rsidRPr="00D34B65">
        <w:rPr>
          <w:rFonts w:ascii="Times New Roman" w:eastAsia="Times New Roman" w:hAnsi="Times New Roman"/>
        </w:rPr>
        <w:t> </w:t>
      </w:r>
      <w:r w:rsidRPr="00D34B65">
        <w:rPr>
          <w:rFonts w:ascii="Times New Roman" w:eastAsia="Times New Roman" w:hAnsi="Times New Roman"/>
        </w:rPr>
        <w:t>metai ir daugiau, gydymo pradžioje reikia apsvarstyti galimybę titruoti lėčiau.</w:t>
      </w:r>
    </w:p>
    <w:p w14:paraId="0EDFDB08" w14:textId="77777777" w:rsidR="002E0EF8" w:rsidRPr="00D34B65" w:rsidRDefault="002E0EF8" w:rsidP="002E0EF8">
      <w:pPr>
        <w:spacing w:after="0" w:line="240" w:lineRule="auto"/>
        <w:rPr>
          <w:rFonts w:ascii="Times New Roman" w:eastAsia="Times New Roman" w:hAnsi="Times New Roman"/>
        </w:rPr>
      </w:pPr>
    </w:p>
    <w:p w14:paraId="0EDFDB09" w14:textId="77777777" w:rsidR="002E0EF8" w:rsidRPr="00D34B65" w:rsidRDefault="002E0EF8" w:rsidP="002E0EF8">
      <w:pPr>
        <w:keepNext/>
        <w:spacing w:after="0" w:line="240" w:lineRule="auto"/>
        <w:rPr>
          <w:rFonts w:ascii="Times New Roman" w:eastAsia="Times New Roman" w:hAnsi="Times New Roman"/>
          <w:u w:val="single"/>
        </w:rPr>
      </w:pPr>
      <w:bookmarkStart w:id="1" w:name="OLE_LINK1"/>
      <w:r w:rsidRPr="00D34B65">
        <w:rPr>
          <w:rFonts w:ascii="Times New Roman" w:eastAsia="Times New Roman" w:hAnsi="Times New Roman"/>
          <w:u w:val="single"/>
        </w:rPr>
        <w:t>Pacientams, kurių inkstų funkcija sutrikusi</w:t>
      </w:r>
    </w:p>
    <w:p w14:paraId="0EDFDB0A" w14:textId="77777777" w:rsidR="002E0EF8" w:rsidRPr="00D34B65" w:rsidRDefault="002E0EF8" w:rsidP="002E0EF8">
      <w:pPr>
        <w:keepNext/>
        <w:spacing w:after="0" w:line="240" w:lineRule="auto"/>
        <w:rPr>
          <w:rFonts w:ascii="Times New Roman" w:eastAsia="Times New Roman" w:hAnsi="Times New Roman"/>
        </w:rPr>
      </w:pPr>
      <w:r w:rsidRPr="00D34B65">
        <w:rPr>
          <w:rFonts w:ascii="Times New Roman" w:eastAsia="Times New Roman" w:hAnsi="Times New Roman"/>
        </w:rPr>
        <w:t xml:space="preserve">Pacientams, kuriems yra lengvas ir vidutinio sunkumo inkstų nepakankamumas (kreatinino klirensas – 30–50 ml/min.), nenustatyta ropinirolio klirenso pakitimų, o tai rodo, kad šiai populiacijai dozės koreguoti nereikia. </w:t>
      </w:r>
    </w:p>
    <w:p w14:paraId="0EDFDB0B" w14:textId="77777777" w:rsidR="002E0EF8" w:rsidRPr="00D34B65" w:rsidRDefault="002E0EF8" w:rsidP="002E0EF8">
      <w:pPr>
        <w:spacing w:after="0" w:line="240" w:lineRule="auto"/>
        <w:rPr>
          <w:rFonts w:ascii="Times New Roman" w:eastAsia="Times New Roman" w:hAnsi="Times New Roman"/>
          <w:lang w:eastAsia="en-GB"/>
        </w:rPr>
      </w:pPr>
    </w:p>
    <w:p w14:paraId="0EDFDB0C" w14:textId="3579776D"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Ropinirolio vartojimo pacientams, kurie serga galutinės stadijos inkstų liga (pacientams, kuriems atliekama hemodializė), tyrimas parodė, kad šiems pacientams reikalingas toks dozės koregavimas: rekomenduojama pradinė REQUIP - MODUTAB dozė yra 2</w:t>
      </w:r>
      <w:r w:rsidR="005303D0" w:rsidRPr="00D34B65">
        <w:rPr>
          <w:rFonts w:ascii="Times New Roman" w:eastAsia="Times New Roman" w:hAnsi="Times New Roman"/>
        </w:rPr>
        <w:t> </w:t>
      </w:r>
      <w:r w:rsidRPr="00D34B65">
        <w:rPr>
          <w:rFonts w:ascii="Times New Roman" w:eastAsia="Times New Roman" w:hAnsi="Times New Roman"/>
        </w:rPr>
        <w:t>mg vieną kartą per parą. Toliau didinant dozę, turi būti atsižvelgiama į toleravimą ir efektyvumą. Pacientams, kuriems reguliariai atliekama hemodializė, rekomenduojama maksimali REQUIP – MODUTAB dozė yra 18 mg per parą. Po hemodializės papildomos dozės skyrimas nėra būtinas (žr.</w:t>
      </w:r>
      <w:r w:rsidR="005303D0" w:rsidRPr="00D34B65">
        <w:rPr>
          <w:rFonts w:ascii="Times New Roman" w:eastAsia="Times New Roman" w:hAnsi="Times New Roman"/>
        </w:rPr>
        <w:t> </w:t>
      </w:r>
      <w:r w:rsidRPr="00D34B65">
        <w:rPr>
          <w:rFonts w:ascii="Times New Roman" w:eastAsia="Times New Roman" w:hAnsi="Times New Roman"/>
        </w:rPr>
        <w:t>5.2</w:t>
      </w:r>
      <w:r w:rsidR="005303D0" w:rsidRPr="00D34B65">
        <w:rPr>
          <w:rFonts w:ascii="Times New Roman" w:eastAsia="Times New Roman" w:hAnsi="Times New Roman"/>
        </w:rPr>
        <w:t> </w:t>
      </w:r>
      <w:r w:rsidRPr="00D34B65">
        <w:rPr>
          <w:rFonts w:ascii="Times New Roman" w:eastAsia="Times New Roman" w:hAnsi="Times New Roman"/>
        </w:rPr>
        <w:t>skyrių).</w:t>
      </w:r>
    </w:p>
    <w:p w14:paraId="0EDFDB0D" w14:textId="77777777" w:rsidR="002E0EF8" w:rsidRPr="00D34B65" w:rsidRDefault="002E0EF8" w:rsidP="002E0EF8">
      <w:pPr>
        <w:spacing w:after="0" w:line="240" w:lineRule="auto"/>
        <w:rPr>
          <w:rFonts w:ascii="Times New Roman" w:eastAsia="Times New Roman" w:hAnsi="Times New Roman"/>
        </w:rPr>
      </w:pPr>
    </w:p>
    <w:p w14:paraId="0EDFDB0E" w14:textId="0FE75682"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Ropinirolio vartojimas pacientams, sergantiems sunkiu inkstų nepakankamumu (kreatinino klirensas mažesnis nei 30</w:t>
      </w:r>
      <w:r w:rsidR="005303D0" w:rsidRPr="00D34B65">
        <w:rPr>
          <w:rFonts w:ascii="Times New Roman" w:eastAsia="Times New Roman" w:hAnsi="Times New Roman"/>
        </w:rPr>
        <w:t> </w:t>
      </w:r>
      <w:r w:rsidRPr="00D34B65">
        <w:rPr>
          <w:rFonts w:ascii="Times New Roman" w:eastAsia="Times New Roman" w:hAnsi="Times New Roman"/>
        </w:rPr>
        <w:t>ml/min.), kuriems netaikoma reguliari hemodializė, nėra ištirtas.</w:t>
      </w:r>
    </w:p>
    <w:bookmarkEnd w:id="1"/>
    <w:p w14:paraId="0EDFDB0F" w14:textId="77777777" w:rsidR="002E0EF8" w:rsidRPr="00D34B65" w:rsidRDefault="002E0EF8" w:rsidP="002E0EF8">
      <w:pPr>
        <w:spacing w:after="0" w:line="240" w:lineRule="auto"/>
        <w:rPr>
          <w:rFonts w:ascii="Times New Roman" w:eastAsia="Times New Roman" w:hAnsi="Times New Roman"/>
        </w:rPr>
      </w:pPr>
    </w:p>
    <w:p w14:paraId="0EDFDB10" w14:textId="77777777" w:rsidR="002E0EF8" w:rsidRPr="00D34B65" w:rsidRDefault="002E0EF8" w:rsidP="002E0EF8">
      <w:pPr>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rPr>
        <w:t>4.3</w:t>
      </w:r>
      <w:r w:rsidRPr="00D34B65">
        <w:rPr>
          <w:rFonts w:ascii="Times New Roman" w:eastAsia="Times New Roman" w:hAnsi="Times New Roman"/>
          <w:b/>
        </w:rPr>
        <w:tab/>
        <w:t xml:space="preserve">Kontraindikacijos </w:t>
      </w:r>
    </w:p>
    <w:p w14:paraId="0EDFDB11" w14:textId="77777777" w:rsidR="002E0EF8" w:rsidRPr="00D34B65" w:rsidRDefault="002E0EF8" w:rsidP="002E0EF8">
      <w:pPr>
        <w:spacing w:after="0" w:line="240" w:lineRule="auto"/>
        <w:rPr>
          <w:rFonts w:ascii="Times New Roman" w:eastAsia="Times New Roman" w:hAnsi="Times New Roman"/>
        </w:rPr>
      </w:pPr>
    </w:p>
    <w:p w14:paraId="0EDFDB12" w14:textId="38EE7EC3"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Padidėjęs jautrumas veikliajai arba bet kuriai 6.1</w:t>
      </w:r>
      <w:r w:rsidR="005303D0" w:rsidRPr="00D34B65">
        <w:rPr>
          <w:rFonts w:ascii="Times New Roman" w:eastAsia="Times New Roman" w:hAnsi="Times New Roman"/>
        </w:rPr>
        <w:t> </w:t>
      </w:r>
      <w:r w:rsidRPr="00D34B65">
        <w:rPr>
          <w:rFonts w:ascii="Times New Roman" w:eastAsia="Times New Roman" w:hAnsi="Times New Roman"/>
        </w:rPr>
        <w:t>skyriuje nurodytai pagalbinei medžiagai.</w:t>
      </w:r>
    </w:p>
    <w:p w14:paraId="0EDFDB13"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Sunkus inkstų nepakankamumas (kreatinino klirensas &lt;</w:t>
      </w:r>
      <w:r w:rsidRPr="00D34B65">
        <w:rPr>
          <w:rFonts w:ascii="Times New Roman" w:eastAsia="Times New Roman" w:hAnsi="Times New Roman"/>
          <w:lang w:eastAsia="en-GB"/>
        </w:rPr>
        <w:t> </w:t>
      </w:r>
      <w:r w:rsidRPr="00D34B65">
        <w:rPr>
          <w:rFonts w:ascii="Times New Roman" w:eastAsia="Times New Roman" w:hAnsi="Times New Roman"/>
        </w:rPr>
        <w:t>30 ml/min.) neatliekant reguliarios hemodializės.</w:t>
      </w:r>
    </w:p>
    <w:p w14:paraId="0EDFDB14"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Kepenų nepakankamumas.</w:t>
      </w:r>
    </w:p>
    <w:p w14:paraId="0EDFDB15" w14:textId="77777777" w:rsidR="002E0EF8" w:rsidRPr="00D34B65" w:rsidRDefault="002E0EF8" w:rsidP="002E0EF8">
      <w:pPr>
        <w:spacing w:after="0" w:line="240" w:lineRule="auto"/>
        <w:rPr>
          <w:rFonts w:ascii="Times New Roman" w:eastAsia="Times New Roman" w:hAnsi="Times New Roman"/>
        </w:rPr>
      </w:pPr>
    </w:p>
    <w:p w14:paraId="0EDFDB16" w14:textId="77777777" w:rsidR="002E0EF8" w:rsidRPr="00D34B65" w:rsidRDefault="002E0EF8" w:rsidP="002E0EF8">
      <w:pPr>
        <w:keepNext/>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rPr>
        <w:t>4.4</w:t>
      </w:r>
      <w:r w:rsidRPr="00D34B65">
        <w:rPr>
          <w:rFonts w:ascii="Times New Roman" w:eastAsia="Times New Roman" w:hAnsi="Times New Roman"/>
          <w:b/>
        </w:rPr>
        <w:tab/>
        <w:t xml:space="preserve">Specialūs įspėjimai ir atsargumo priemonės </w:t>
      </w:r>
    </w:p>
    <w:p w14:paraId="0EDFDB17" w14:textId="77777777" w:rsidR="002E0EF8" w:rsidRPr="00D34B65" w:rsidRDefault="002E0EF8" w:rsidP="002E0EF8">
      <w:pPr>
        <w:keepNext/>
        <w:spacing w:after="0" w:line="240" w:lineRule="auto"/>
        <w:rPr>
          <w:rFonts w:ascii="Times New Roman" w:eastAsia="Times New Roman" w:hAnsi="Times New Roman"/>
        </w:rPr>
      </w:pPr>
    </w:p>
    <w:p w14:paraId="3C36B6D2" w14:textId="0579F70F" w:rsidR="00644BA5" w:rsidRPr="00D34B65" w:rsidRDefault="00644BA5" w:rsidP="002E0EF8">
      <w:pPr>
        <w:spacing w:after="0" w:line="240" w:lineRule="auto"/>
        <w:rPr>
          <w:rFonts w:ascii="Times New Roman" w:eastAsia="Times New Roman" w:hAnsi="Times New Roman"/>
          <w:u w:val="single"/>
        </w:rPr>
      </w:pPr>
      <w:r w:rsidRPr="00D34B65">
        <w:rPr>
          <w:rFonts w:ascii="Times New Roman" w:eastAsia="Times New Roman" w:hAnsi="Times New Roman"/>
          <w:u w:val="single"/>
        </w:rPr>
        <w:t xml:space="preserve">Somnolencija ir </w:t>
      </w:r>
      <w:r w:rsidR="005B2700" w:rsidRPr="00D34B65">
        <w:rPr>
          <w:rFonts w:ascii="Times New Roman" w:eastAsia="Times New Roman" w:hAnsi="Times New Roman"/>
          <w:u w:val="single"/>
        </w:rPr>
        <w:t>staigaus užmigimo priepuoliai</w:t>
      </w:r>
    </w:p>
    <w:p w14:paraId="0EDFDB18" w14:textId="7DDE79D9"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Ropinirolis buvo siejamas su somnolencija ir staigios miego pradžios epizodais, ypač pacientams, sergantiems Parkinsono liga. Yra duomenų apie staigaus užmigimo atvejus kasdieninės veiklos metu, kartais be aiškių įspėjamųjų ženklų (žr.</w:t>
      </w:r>
      <w:r w:rsidR="0025127D" w:rsidRPr="00D34B65">
        <w:rPr>
          <w:rFonts w:ascii="Times New Roman" w:eastAsia="Times New Roman" w:hAnsi="Times New Roman"/>
        </w:rPr>
        <w:t> </w:t>
      </w:r>
      <w:r w:rsidRPr="00D34B65">
        <w:rPr>
          <w:rFonts w:ascii="Times New Roman" w:eastAsia="Times New Roman" w:hAnsi="Times New Roman"/>
        </w:rPr>
        <w:t>4.8 skyrių). Pacientai privalo būti apie tai informuoti, jiems turi būti patarta būti atsargiems vairuojant ar dirbant su mechanizmais gydymo ropiniroliu metu. Pacientai, kuriems pasireiškė somnolencija ir/ar staigios miego pradžios epizodas, turėtų nevairuoti ir nedirbti su mechanizmais. Reikėtų apsvarstyti galimybę sumažinti dozę ar užbaigti gydymą.</w:t>
      </w:r>
    </w:p>
    <w:p w14:paraId="0EDFDB19" w14:textId="77777777" w:rsidR="002E0EF8" w:rsidRPr="00D34B65" w:rsidRDefault="002E0EF8" w:rsidP="002E0EF8">
      <w:pPr>
        <w:spacing w:after="0" w:line="240" w:lineRule="auto"/>
        <w:rPr>
          <w:rFonts w:ascii="Times New Roman" w:eastAsia="Times New Roman" w:hAnsi="Times New Roman"/>
        </w:rPr>
      </w:pPr>
    </w:p>
    <w:p w14:paraId="7EBBD4AA" w14:textId="3042D3A4" w:rsidR="005037F1" w:rsidRPr="00D34B65" w:rsidRDefault="00376BDC" w:rsidP="005037F1">
      <w:pPr>
        <w:spacing w:after="0" w:line="240" w:lineRule="auto"/>
        <w:rPr>
          <w:rFonts w:ascii="Times New Roman" w:eastAsia="Times New Roman" w:hAnsi="Times New Roman"/>
          <w:u w:val="single"/>
        </w:rPr>
      </w:pPr>
      <w:r w:rsidRPr="00D34B65">
        <w:rPr>
          <w:rFonts w:ascii="Times New Roman" w:eastAsia="Times New Roman" w:hAnsi="Times New Roman"/>
          <w:u w:val="single"/>
        </w:rPr>
        <w:t>Psichikos</w:t>
      </w:r>
      <w:r w:rsidR="005037F1" w:rsidRPr="00D34B65">
        <w:rPr>
          <w:rFonts w:ascii="Times New Roman" w:eastAsia="Times New Roman" w:hAnsi="Times New Roman"/>
          <w:u w:val="single"/>
        </w:rPr>
        <w:t xml:space="preserve"> ir </w:t>
      </w:r>
      <w:r w:rsidRPr="00D34B65">
        <w:rPr>
          <w:rFonts w:ascii="Times New Roman" w:eastAsia="Times New Roman" w:hAnsi="Times New Roman"/>
          <w:u w:val="single"/>
        </w:rPr>
        <w:t>psichoziniai sutrikim</w:t>
      </w:r>
      <w:r w:rsidR="005037F1" w:rsidRPr="00D34B65">
        <w:rPr>
          <w:rFonts w:ascii="Times New Roman" w:eastAsia="Times New Roman" w:hAnsi="Times New Roman"/>
          <w:u w:val="single"/>
        </w:rPr>
        <w:t>ai</w:t>
      </w:r>
    </w:p>
    <w:p w14:paraId="0EDFDB1A"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Pacientai, kuriems yra ar buvo sunkių psichinių ar psichozinių sutrikimų, neturėtų būti gydomi dopamino agonistais, nebent galima nauda yra didesnė nei rizika.</w:t>
      </w:r>
    </w:p>
    <w:p w14:paraId="70CC0DA9" w14:textId="77777777" w:rsidR="008B4B39" w:rsidRPr="00D34B65" w:rsidRDefault="008B4B39" w:rsidP="002E0EF8">
      <w:pPr>
        <w:spacing w:after="0" w:line="240" w:lineRule="auto"/>
        <w:rPr>
          <w:rFonts w:ascii="Times New Roman" w:eastAsia="Times New Roman" w:hAnsi="Times New Roman"/>
        </w:rPr>
      </w:pPr>
    </w:p>
    <w:p w14:paraId="0EDFDB1C" w14:textId="77777777" w:rsidR="002E0EF8" w:rsidRPr="00D34B65" w:rsidRDefault="002E0EF8" w:rsidP="002E0EF8">
      <w:pPr>
        <w:spacing w:after="0" w:line="240" w:lineRule="auto"/>
        <w:rPr>
          <w:rFonts w:ascii="Times New Roman" w:eastAsia="Times New Roman" w:hAnsi="Times New Roman"/>
          <w:u w:val="single"/>
        </w:rPr>
      </w:pPr>
      <w:r w:rsidRPr="00D34B65">
        <w:rPr>
          <w:rFonts w:ascii="Times New Roman" w:eastAsia="Times New Roman" w:hAnsi="Times New Roman"/>
          <w:u w:val="single"/>
        </w:rPr>
        <w:t>Impulsų kontrolės sutrikimai</w:t>
      </w:r>
    </w:p>
    <w:p w14:paraId="0EDFDB1D"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Reikia reguliariai stebėti, ar pacientams nepasireiškia impulsų kontrolės sutrikimai. Pacientus ir slaugančius asmenis reikia įspėti, kad dopamino agonistais, įskaitant REQUIP – MODUTAB, gydomiems pacientams gali pasireikšti impulsų kontrolės sutrikimai, įskaitant patologinį potraukį lošti, lytinio potraukio sustiprėjimą, hiperseksualumą, nenugalimą potraukį išlaidauti arba pirkti, persivalgymą ir nenugalimą potraukį valgyti. Jeigu atsiranda tokių simptomų, reikia apgalvotai sumažinti dozę arba gydymą palaipsniui nutraukti.</w:t>
      </w:r>
    </w:p>
    <w:p w14:paraId="5BC08BED" w14:textId="77777777" w:rsidR="00BF65A3" w:rsidRPr="00D34B65" w:rsidRDefault="00BF65A3" w:rsidP="00BF65A3">
      <w:pPr>
        <w:spacing w:after="0" w:line="240" w:lineRule="auto"/>
        <w:rPr>
          <w:rFonts w:ascii="Times New Roman" w:eastAsia="Times New Roman" w:hAnsi="Times New Roman"/>
        </w:rPr>
      </w:pPr>
    </w:p>
    <w:p w14:paraId="04C4E39C" w14:textId="77777777" w:rsidR="00BF65A3" w:rsidRPr="00D34B65" w:rsidRDefault="00BF65A3" w:rsidP="00BF65A3">
      <w:pPr>
        <w:spacing w:after="0" w:line="240" w:lineRule="auto"/>
        <w:rPr>
          <w:rFonts w:ascii="Times New Roman" w:eastAsia="Times New Roman" w:hAnsi="Times New Roman"/>
          <w:u w:val="single"/>
        </w:rPr>
      </w:pPr>
      <w:r w:rsidRPr="00D34B65">
        <w:rPr>
          <w:rFonts w:ascii="Times New Roman" w:eastAsia="Times New Roman" w:hAnsi="Times New Roman"/>
          <w:u w:val="single"/>
        </w:rPr>
        <w:t>Manija</w:t>
      </w:r>
    </w:p>
    <w:p w14:paraId="105C895A" w14:textId="0AD79436" w:rsidR="00BF65A3" w:rsidRPr="00D34B65" w:rsidRDefault="00BF65A3" w:rsidP="00BF65A3">
      <w:pPr>
        <w:spacing w:after="0" w:line="240" w:lineRule="auto"/>
        <w:rPr>
          <w:rFonts w:ascii="Times New Roman" w:eastAsia="Times New Roman" w:hAnsi="Times New Roman"/>
        </w:rPr>
      </w:pPr>
      <w:r w:rsidRPr="00D34B65">
        <w:rPr>
          <w:rFonts w:ascii="Times New Roman" w:eastAsia="Times New Roman" w:hAnsi="Times New Roman"/>
        </w:rPr>
        <w:t xml:space="preserve">Reikia reguliariai stebėti, ar pacientams nepasireiškia manija. Pacientus ir </w:t>
      </w:r>
      <w:r w:rsidR="00D37C0E" w:rsidRPr="00D34B65">
        <w:rPr>
          <w:rFonts w:ascii="Times New Roman" w:eastAsia="Times New Roman" w:hAnsi="Times New Roman"/>
        </w:rPr>
        <w:t xml:space="preserve">slaugančius asmenis </w:t>
      </w:r>
      <w:r w:rsidRPr="00D34B65">
        <w:rPr>
          <w:rFonts w:ascii="Times New Roman" w:eastAsia="Times New Roman" w:hAnsi="Times New Roman"/>
        </w:rPr>
        <w:t xml:space="preserve">būtina perspėti, kad manijos simptomai REQUIP – MODUTAB gydomiems pacientams gali pasireikšti kartu su įpročių ir potraukių (impulsų kontrolės) sutrikimų simptomais arba be jų. </w:t>
      </w:r>
      <w:r w:rsidR="008A4A4A" w:rsidRPr="00D34B65">
        <w:rPr>
          <w:rFonts w:ascii="Times New Roman" w:eastAsia="Times New Roman" w:hAnsi="Times New Roman"/>
        </w:rPr>
        <w:t>Jeigu atsiranda</w:t>
      </w:r>
      <w:r w:rsidRPr="00D34B65">
        <w:rPr>
          <w:rFonts w:ascii="Times New Roman" w:eastAsia="Times New Roman" w:hAnsi="Times New Roman"/>
        </w:rPr>
        <w:t xml:space="preserve"> toki</w:t>
      </w:r>
      <w:r w:rsidR="008A4A4A" w:rsidRPr="00D34B65">
        <w:rPr>
          <w:rFonts w:ascii="Times New Roman" w:eastAsia="Times New Roman" w:hAnsi="Times New Roman"/>
        </w:rPr>
        <w:t>ų</w:t>
      </w:r>
      <w:r w:rsidRPr="00D34B65">
        <w:rPr>
          <w:rFonts w:ascii="Times New Roman" w:eastAsia="Times New Roman" w:hAnsi="Times New Roman"/>
        </w:rPr>
        <w:t xml:space="preserve"> simptom</w:t>
      </w:r>
      <w:r w:rsidR="008A4A4A" w:rsidRPr="00D34B65">
        <w:rPr>
          <w:rFonts w:ascii="Times New Roman" w:eastAsia="Times New Roman" w:hAnsi="Times New Roman"/>
        </w:rPr>
        <w:t>ų</w:t>
      </w:r>
      <w:r w:rsidRPr="00D34B65">
        <w:rPr>
          <w:rFonts w:ascii="Times New Roman" w:eastAsia="Times New Roman" w:hAnsi="Times New Roman"/>
        </w:rPr>
        <w:t>, reikia apsvarstyti dozės mažinimą ar laipsnišką vaistinio preparato vartojimo nutraukimą.</w:t>
      </w:r>
    </w:p>
    <w:p w14:paraId="0EDFDB1E" w14:textId="77777777" w:rsidR="002E0EF8" w:rsidRPr="00D34B65" w:rsidRDefault="002E0EF8" w:rsidP="002E0EF8">
      <w:pPr>
        <w:spacing w:after="0" w:line="240" w:lineRule="auto"/>
        <w:rPr>
          <w:rFonts w:ascii="Times New Roman" w:eastAsia="Times New Roman" w:hAnsi="Times New Roman"/>
        </w:rPr>
      </w:pPr>
    </w:p>
    <w:p w14:paraId="0EDFDB1F" w14:textId="77777777" w:rsidR="002E0EF8" w:rsidRPr="00D34B65" w:rsidRDefault="002E0EF8" w:rsidP="002E0EF8">
      <w:pPr>
        <w:spacing w:after="0" w:line="240" w:lineRule="auto"/>
        <w:rPr>
          <w:rFonts w:ascii="Times New Roman" w:eastAsia="Times New Roman" w:hAnsi="Times New Roman"/>
          <w:u w:val="single"/>
        </w:rPr>
      </w:pPr>
      <w:r w:rsidRPr="00D34B65">
        <w:rPr>
          <w:rFonts w:ascii="Times New Roman" w:eastAsia="Times New Roman" w:hAnsi="Times New Roman"/>
          <w:u w:val="single"/>
        </w:rPr>
        <w:t>Piktybinis neurolepsinis sindromas</w:t>
      </w:r>
    </w:p>
    <w:p w14:paraId="0EDFDB20" w14:textId="5AF57BFB"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Gauta pranešimų, kad staigiai nutraukus gydymą dopaminerginiais preparatais, atsirado piktybiniam neurolepsiniam sindromui būdingų simptomų. Todėl baigiant gydymą, dozę rekomenduojama sumažinti palaipsniui (žr.</w:t>
      </w:r>
      <w:r w:rsidR="00D34B65">
        <w:rPr>
          <w:rFonts w:ascii="Times New Roman" w:eastAsia="Times New Roman" w:hAnsi="Times New Roman"/>
        </w:rPr>
        <w:t> </w:t>
      </w:r>
      <w:r w:rsidRPr="00D34B65">
        <w:rPr>
          <w:rFonts w:ascii="Times New Roman" w:eastAsia="Times New Roman" w:hAnsi="Times New Roman"/>
        </w:rPr>
        <w:t>4.2 skyrių).</w:t>
      </w:r>
    </w:p>
    <w:p w14:paraId="0EDFDB21" w14:textId="1EC36335" w:rsidR="002E0EF8" w:rsidRPr="00D34B65" w:rsidRDefault="002E0EF8" w:rsidP="002E0EF8">
      <w:pPr>
        <w:spacing w:after="0" w:line="240" w:lineRule="auto"/>
        <w:rPr>
          <w:rFonts w:ascii="Times New Roman" w:eastAsia="Times New Roman" w:hAnsi="Times New Roman"/>
        </w:rPr>
      </w:pPr>
    </w:p>
    <w:p w14:paraId="48C1B4C1" w14:textId="070C4ED4" w:rsidR="00F60E43" w:rsidRPr="00D34B65" w:rsidRDefault="00F60E43" w:rsidP="002E0EF8">
      <w:pPr>
        <w:spacing w:after="0" w:line="240" w:lineRule="auto"/>
        <w:rPr>
          <w:rFonts w:ascii="Times New Roman" w:eastAsia="Times New Roman" w:hAnsi="Times New Roman"/>
          <w:u w:val="single"/>
        </w:rPr>
      </w:pPr>
      <w:r w:rsidRPr="00D34B65">
        <w:rPr>
          <w:rFonts w:ascii="Times New Roman" w:eastAsia="Times New Roman" w:hAnsi="Times New Roman"/>
          <w:u w:val="single"/>
        </w:rPr>
        <w:t>Greitas virškinimo trakto turinio pasišalinimas</w:t>
      </w:r>
    </w:p>
    <w:p w14:paraId="0EDFDB22" w14:textId="77777777" w:rsidR="002E0EF8" w:rsidRPr="00D34B65" w:rsidRDefault="002E0EF8" w:rsidP="002E0EF8">
      <w:pPr>
        <w:spacing w:after="0" w:line="240" w:lineRule="auto"/>
        <w:rPr>
          <w:rFonts w:ascii="Times New Roman" w:eastAsia="Times New Roman" w:hAnsi="Times New Roman"/>
          <w:lang w:eastAsia="en-GB"/>
        </w:rPr>
      </w:pPr>
      <w:r w:rsidRPr="00D34B65">
        <w:rPr>
          <w:rFonts w:ascii="Times New Roman" w:eastAsia="Times New Roman" w:hAnsi="Times New Roman"/>
          <w:lang w:eastAsia="en-GB"/>
        </w:rPr>
        <w:t>REQUIP – MODUTAB tabletės yra pagamintos taip, kad vaistinė medžiaga atsipalaiduotų per 24 valandų laikotarpį. Jeigu virškinimo trakto turinys pasišalina greitai, gali būti rizika, kad atsipalaiduos ne visa vaistinė medžiaga ir vaistinės medžiagos likučiai bus pašalinti su išmatomis.</w:t>
      </w:r>
    </w:p>
    <w:p w14:paraId="0EDFDB23" w14:textId="77777777" w:rsidR="002E0EF8" w:rsidRPr="00D34B65" w:rsidRDefault="002E0EF8" w:rsidP="002E0EF8">
      <w:pPr>
        <w:spacing w:after="0" w:line="240" w:lineRule="auto"/>
        <w:rPr>
          <w:rFonts w:ascii="Times New Roman" w:eastAsia="Times New Roman" w:hAnsi="Times New Roman"/>
          <w:lang w:eastAsia="en-GB"/>
        </w:rPr>
      </w:pPr>
    </w:p>
    <w:p w14:paraId="3BDF1CCB" w14:textId="52081F6C" w:rsidR="00593C6A" w:rsidRPr="00D34B65" w:rsidRDefault="00593C6A" w:rsidP="00593C6A">
      <w:pPr>
        <w:spacing w:after="0" w:line="240" w:lineRule="auto"/>
        <w:rPr>
          <w:rFonts w:ascii="Times New Roman" w:eastAsia="Times New Roman" w:hAnsi="Times New Roman"/>
          <w:u w:val="single"/>
        </w:rPr>
      </w:pPr>
      <w:r w:rsidRPr="00D34B65">
        <w:rPr>
          <w:rFonts w:ascii="Times New Roman" w:eastAsia="Times New Roman" w:hAnsi="Times New Roman"/>
          <w:u w:val="single"/>
        </w:rPr>
        <w:t>Hipotenzija</w:t>
      </w:r>
    </w:p>
    <w:p w14:paraId="0EDFDB24"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Dėl hipotenzijos pavojaus pacientams, sergantiems sunkiomis kardiovaskulinėmis ligomis (ypač esant vainikinių kraujagyslių nepakankamumui), rekomenduojama stebėti kraujospūdį, ypač pradedant gydymą. </w:t>
      </w:r>
    </w:p>
    <w:p w14:paraId="0EDFDB25" w14:textId="77777777" w:rsidR="002E0EF8" w:rsidRPr="00D34B65" w:rsidRDefault="002E0EF8" w:rsidP="002E0EF8">
      <w:pPr>
        <w:spacing w:after="0" w:line="240" w:lineRule="auto"/>
        <w:rPr>
          <w:rFonts w:ascii="Times New Roman" w:eastAsia="Times New Roman" w:hAnsi="Times New Roman"/>
        </w:rPr>
      </w:pPr>
    </w:p>
    <w:p w14:paraId="0EDFDB26" w14:textId="10414EDA" w:rsidR="002E0EF8" w:rsidRPr="00D34B65" w:rsidRDefault="002E0EF8" w:rsidP="002E0EF8">
      <w:pPr>
        <w:spacing w:after="0"/>
        <w:rPr>
          <w:rFonts w:ascii="Times New Roman" w:eastAsia="Times New Roman" w:hAnsi="Times New Roman"/>
          <w:u w:val="single"/>
          <w:lang w:eastAsia="en-GB"/>
        </w:rPr>
      </w:pPr>
      <w:r w:rsidRPr="00D34B65">
        <w:rPr>
          <w:rFonts w:ascii="Times New Roman" w:eastAsia="Times New Roman" w:hAnsi="Times New Roman"/>
          <w:u w:val="single"/>
          <w:lang w:eastAsia="en-GB"/>
        </w:rPr>
        <w:t>Dopamino agonisto vartojimo nutraukimo (abstinencijos) sindromas</w:t>
      </w:r>
      <w:r w:rsidR="00DA245D" w:rsidRPr="00D34B65">
        <w:rPr>
          <w:rFonts w:ascii="Times New Roman" w:eastAsia="Times New Roman" w:hAnsi="Times New Roman"/>
          <w:u w:val="single"/>
          <w:lang w:eastAsia="en-GB"/>
        </w:rPr>
        <w:t xml:space="preserve"> (DAAS</w:t>
      </w:r>
      <w:r w:rsidR="00014EE3" w:rsidRPr="00D34B65">
        <w:rPr>
          <w:rFonts w:ascii="Times New Roman" w:eastAsia="Times New Roman" w:hAnsi="Times New Roman"/>
          <w:u w:val="single"/>
          <w:lang w:eastAsia="en-GB"/>
        </w:rPr>
        <w:t>)</w:t>
      </w:r>
    </w:p>
    <w:p w14:paraId="50C5FF46" w14:textId="688AA3F7" w:rsidR="003F19D4" w:rsidRPr="00D34B65" w:rsidRDefault="003F19D4" w:rsidP="003F19D4">
      <w:pPr>
        <w:spacing w:after="0"/>
        <w:rPr>
          <w:rFonts w:ascii="Times New Roman" w:eastAsia="Times New Roman" w:hAnsi="Times New Roman"/>
          <w:lang w:eastAsia="en-GB"/>
        </w:rPr>
      </w:pPr>
      <w:r w:rsidRPr="00D34B65">
        <w:rPr>
          <w:rFonts w:ascii="Times New Roman" w:eastAsia="Times New Roman" w:hAnsi="Times New Roman"/>
          <w:lang w:eastAsia="en-GB"/>
        </w:rPr>
        <w:t>Gauta pranešimų apie DAAS pasireiškimą vartojant dopamino agonistus, įskaitant ropinirolį (žr.</w:t>
      </w:r>
      <w:r w:rsidR="0025127D" w:rsidRPr="00D34B65">
        <w:rPr>
          <w:rFonts w:ascii="Times New Roman" w:eastAsia="Times New Roman" w:hAnsi="Times New Roman"/>
          <w:lang w:eastAsia="en-GB"/>
        </w:rPr>
        <w:t> </w:t>
      </w:r>
      <w:r w:rsidRPr="00D34B65">
        <w:rPr>
          <w:rFonts w:ascii="Times New Roman" w:eastAsia="Times New Roman" w:hAnsi="Times New Roman"/>
          <w:lang w:eastAsia="en-GB"/>
        </w:rPr>
        <w:t>4.8 skyrių). Norint nutraukti Parkinsono liga sergančių pacientų gydymą, ropinirolio dozę reikėtų mažinti laipsniškai (žr.</w:t>
      </w:r>
      <w:r w:rsidR="0025127D" w:rsidRPr="00D34B65">
        <w:rPr>
          <w:rFonts w:ascii="Times New Roman" w:eastAsia="Times New Roman" w:hAnsi="Times New Roman"/>
          <w:lang w:eastAsia="en-GB"/>
        </w:rPr>
        <w:t> </w:t>
      </w:r>
      <w:r w:rsidRPr="00D34B65">
        <w:rPr>
          <w:rFonts w:ascii="Times New Roman" w:eastAsia="Times New Roman" w:hAnsi="Times New Roman"/>
          <w:lang w:eastAsia="en-GB"/>
        </w:rPr>
        <w:t>4.2 skyrių). Riboti duomenys rodo, kad pacientams, kuriems pasireiškia impulsų kontrolės sutrikimai, ir tiems, kurie vartoja dideles paros ir (arba) dideles kumuliacines dopamino agonistų dozes, DAAS pasireiškimo rizika gali būti didesnė. Abstinencijos (vartojimo nutraukimo) sindromas gali pasireikšti tokiais simptomais: apatija, nerimu, depresija, nuovargiu, prakaitavimu ir skausmu, kurie nereaguoja į gydymą levodopa. Prieš laipsniškai sumažinant dozę ir nutraukiant ropinirolio vartojimą, pacientams reikia pasakyti apie galimus vartojimo nutraukimo (abstinencijos) simptomus. Mažinant dozę ir nutraukiant vaistinio preparato vartojimą, pacientus reikia atidžiai stebėti. Jeigu pasireiškia sunkūs ir (arba) neišnykstantys vartojimo nutraukimo (abstinencijos) simptomai, galima apsvarstyti laikinai atnaujinti ropinirolio vartojimą, skiriant mažiausią veiksmingą dozę.</w:t>
      </w:r>
    </w:p>
    <w:p w14:paraId="2122E515" w14:textId="77777777" w:rsidR="00DC7734" w:rsidRPr="00D34B65" w:rsidRDefault="00DC7734" w:rsidP="003F19D4">
      <w:pPr>
        <w:spacing w:after="0"/>
        <w:rPr>
          <w:rFonts w:ascii="Times New Roman" w:eastAsia="Times New Roman" w:hAnsi="Times New Roman"/>
          <w:lang w:eastAsia="en-GB"/>
        </w:rPr>
      </w:pPr>
    </w:p>
    <w:p w14:paraId="0EDFDB29" w14:textId="77777777" w:rsidR="002E0EF8" w:rsidRPr="00D34B65" w:rsidRDefault="002E0EF8" w:rsidP="002E0EF8">
      <w:pPr>
        <w:spacing w:after="0"/>
        <w:rPr>
          <w:rFonts w:ascii="Times New Roman" w:eastAsia="Times New Roman" w:hAnsi="Times New Roman"/>
          <w:u w:val="single"/>
          <w:lang w:eastAsia="en-GB"/>
        </w:rPr>
      </w:pPr>
      <w:r w:rsidRPr="00D34B65">
        <w:rPr>
          <w:rFonts w:ascii="Times New Roman" w:eastAsia="Times New Roman" w:hAnsi="Times New Roman"/>
          <w:u w:val="single"/>
          <w:lang w:eastAsia="en-GB"/>
        </w:rPr>
        <w:t>Haliucinacijos</w:t>
      </w:r>
    </w:p>
    <w:p w14:paraId="0EDFDB2A" w14:textId="77777777" w:rsidR="002E0EF8" w:rsidRPr="00D34B65" w:rsidRDefault="002E0EF8" w:rsidP="002E0EF8">
      <w:pPr>
        <w:spacing w:after="0"/>
        <w:rPr>
          <w:rFonts w:ascii="Times New Roman" w:eastAsia="Times New Roman" w:hAnsi="Times New Roman"/>
          <w:lang w:eastAsia="en-GB"/>
        </w:rPr>
      </w:pPr>
      <w:r w:rsidRPr="00D34B65">
        <w:rPr>
          <w:rFonts w:ascii="Times New Roman" w:eastAsia="Times New Roman" w:hAnsi="Times New Roman"/>
          <w:lang w:eastAsia="en-GB"/>
        </w:rPr>
        <w:t>Haliucinacijos yra žinomas nepageidaujamas poveikis, pasireiškiantis gydant dopamino agonistais ir levodopa. Pacientams reikia pasakyti, kad gali pasireikšti haliucinacijos.</w:t>
      </w:r>
    </w:p>
    <w:p w14:paraId="0EDFDB2B" w14:textId="69B2AA29" w:rsidR="002E0EF8" w:rsidRPr="00D34B65" w:rsidRDefault="002E0EF8" w:rsidP="002E0EF8">
      <w:pPr>
        <w:spacing w:after="0" w:line="240" w:lineRule="auto"/>
        <w:rPr>
          <w:rFonts w:ascii="Times New Roman" w:eastAsia="Times New Roman" w:hAnsi="Times New Roman"/>
          <w:lang w:eastAsia="en-GB"/>
        </w:rPr>
      </w:pPr>
    </w:p>
    <w:p w14:paraId="0636C66F" w14:textId="26A2C489" w:rsidR="00204168" w:rsidRPr="00D34B65" w:rsidRDefault="002A48BA" w:rsidP="002E0EF8">
      <w:pPr>
        <w:spacing w:after="0" w:line="240" w:lineRule="auto"/>
        <w:rPr>
          <w:rFonts w:ascii="Times New Roman" w:eastAsia="Times New Roman" w:hAnsi="Times New Roman"/>
          <w:lang w:eastAsia="en-GB"/>
        </w:rPr>
      </w:pPr>
      <w:r w:rsidRPr="00D34B65">
        <w:rPr>
          <w:rFonts w:ascii="Times New Roman" w:eastAsia="Times New Roman" w:hAnsi="Times New Roman"/>
          <w:u w:val="single"/>
          <w:lang w:eastAsia="en-GB"/>
        </w:rPr>
        <w:t>Pagalbinės medžiagos</w:t>
      </w:r>
    </w:p>
    <w:p w14:paraId="59FFE863" w14:textId="4982F81A" w:rsidR="00204168" w:rsidRPr="00D34B65" w:rsidRDefault="00204168" w:rsidP="002E0EF8">
      <w:pPr>
        <w:spacing w:after="0" w:line="240" w:lineRule="auto"/>
        <w:rPr>
          <w:rFonts w:ascii="Times New Roman" w:eastAsia="Times New Roman" w:hAnsi="Times New Roman"/>
          <w:lang w:eastAsia="en-GB"/>
        </w:rPr>
      </w:pPr>
    </w:p>
    <w:p w14:paraId="4074EAFE" w14:textId="21513AE6" w:rsidR="00204168" w:rsidRPr="00D34B65" w:rsidRDefault="00981C4A" w:rsidP="002E0EF8">
      <w:pPr>
        <w:spacing w:after="0" w:line="240" w:lineRule="auto"/>
        <w:rPr>
          <w:rFonts w:ascii="Times New Roman" w:eastAsia="Times New Roman" w:hAnsi="Times New Roman"/>
          <w:lang w:eastAsia="en-GB"/>
        </w:rPr>
      </w:pPr>
      <w:r w:rsidRPr="00D34B65">
        <w:rPr>
          <w:rFonts w:ascii="Times New Roman" w:eastAsia="Times New Roman" w:hAnsi="Times New Roman"/>
          <w:i/>
          <w:iCs/>
          <w:lang w:eastAsia="en-GB"/>
        </w:rPr>
        <w:t>Laktozė</w:t>
      </w:r>
    </w:p>
    <w:p w14:paraId="0EDFDB2C"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Šiame vaistiniame preparate yra laktozės. </w:t>
      </w:r>
    </w:p>
    <w:p w14:paraId="0EDFDB2D" w14:textId="40227D8E"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Ligoniams, kuriems yra retas įgimtas galaktozės netoleravimas, </w:t>
      </w:r>
      <w:r w:rsidR="005C5DE1" w:rsidRPr="00D34B65">
        <w:rPr>
          <w:rFonts w:ascii="Times New Roman" w:eastAsia="Times New Roman" w:hAnsi="Times New Roman"/>
        </w:rPr>
        <w:t xml:space="preserve">bendras </w:t>
      </w:r>
      <w:r w:rsidRPr="00D34B65">
        <w:rPr>
          <w:rFonts w:ascii="Times New Roman" w:eastAsia="Times New Roman" w:hAnsi="Times New Roman"/>
        </w:rPr>
        <w:t xml:space="preserve">laktazės trūkumas ar gliukozės bei galaktozės malabsorbcijos sutrikimas, šio vaistinio preparato vartoti negalima. </w:t>
      </w:r>
    </w:p>
    <w:p w14:paraId="4FFEC8EC" w14:textId="7C6ED920" w:rsidR="00367AD5" w:rsidRPr="00D34B65" w:rsidRDefault="00367AD5" w:rsidP="002E0EF8">
      <w:pPr>
        <w:spacing w:after="0" w:line="240" w:lineRule="auto"/>
        <w:rPr>
          <w:rFonts w:ascii="Times New Roman" w:eastAsia="Times New Roman" w:hAnsi="Times New Roman"/>
        </w:rPr>
      </w:pPr>
    </w:p>
    <w:p w14:paraId="438CA732" w14:textId="6AAC0418" w:rsidR="00367AD5" w:rsidRPr="00D34B65" w:rsidRDefault="00367AD5" w:rsidP="002E0EF8">
      <w:pPr>
        <w:spacing w:after="0" w:line="240" w:lineRule="auto"/>
        <w:rPr>
          <w:rFonts w:ascii="Times New Roman" w:eastAsia="Times New Roman" w:hAnsi="Times New Roman"/>
        </w:rPr>
      </w:pPr>
      <w:r w:rsidRPr="00D34B65">
        <w:rPr>
          <w:rFonts w:ascii="Times New Roman" w:eastAsia="Times New Roman" w:hAnsi="Times New Roman"/>
          <w:i/>
          <w:iCs/>
        </w:rPr>
        <w:t>Natris</w:t>
      </w:r>
    </w:p>
    <w:p w14:paraId="518933F8" w14:textId="7418BED7" w:rsidR="00367AD5" w:rsidRPr="00D34B65" w:rsidRDefault="00595967" w:rsidP="002E0EF8">
      <w:pPr>
        <w:spacing w:after="0" w:line="240" w:lineRule="auto"/>
        <w:rPr>
          <w:rFonts w:ascii="Times New Roman" w:eastAsia="Times New Roman" w:hAnsi="Times New Roman"/>
        </w:rPr>
      </w:pPr>
      <w:r w:rsidRPr="00D34B65">
        <w:rPr>
          <w:rFonts w:ascii="Times New Roman" w:eastAsia="Times New Roman" w:hAnsi="Times New Roman"/>
        </w:rPr>
        <w:t>Kiekv</w:t>
      </w:r>
      <w:r w:rsidR="00367AD5" w:rsidRPr="00D34B65">
        <w:rPr>
          <w:rFonts w:ascii="Times New Roman" w:eastAsia="Times New Roman" w:hAnsi="Times New Roman"/>
        </w:rPr>
        <w:t xml:space="preserve">ienoje </w:t>
      </w:r>
      <w:r w:rsidR="008F418D" w:rsidRPr="00D34B65">
        <w:rPr>
          <w:rFonts w:ascii="Times New Roman" w:eastAsia="Times New Roman" w:hAnsi="Times New Roman"/>
        </w:rPr>
        <w:t xml:space="preserve">REQUIP - MODUTAB </w:t>
      </w:r>
      <w:r w:rsidR="00367AD5" w:rsidRPr="00D34B65">
        <w:rPr>
          <w:rFonts w:ascii="Times New Roman" w:eastAsia="Times New Roman" w:hAnsi="Times New Roman"/>
        </w:rPr>
        <w:t xml:space="preserve">tabletėje </w:t>
      </w:r>
      <w:r w:rsidR="008F418D" w:rsidRPr="00D34B65">
        <w:rPr>
          <w:rFonts w:ascii="Times New Roman" w:eastAsia="Times New Roman" w:hAnsi="Times New Roman"/>
          <w:highlight w:val="lightGray"/>
        </w:rPr>
        <w:t>(</w:t>
      </w:r>
      <w:r w:rsidR="00B24CB9" w:rsidRPr="00D34B65">
        <w:rPr>
          <w:rFonts w:ascii="Times New Roman" w:eastAsia="Times New Roman" w:hAnsi="Times New Roman"/>
          <w:highlight w:val="lightGray"/>
        </w:rPr>
        <w:t>2 mg</w:t>
      </w:r>
      <w:r w:rsidRPr="00D34B65">
        <w:rPr>
          <w:rFonts w:ascii="Times New Roman" w:eastAsia="Times New Roman" w:hAnsi="Times New Roman"/>
          <w:highlight w:val="lightGray"/>
        </w:rPr>
        <w:t>, 4</w:t>
      </w:r>
      <w:r w:rsidR="00177E29" w:rsidRPr="00D34B65">
        <w:rPr>
          <w:rFonts w:ascii="Times New Roman" w:eastAsia="Times New Roman" w:hAnsi="Times New Roman"/>
          <w:highlight w:val="lightGray"/>
        </w:rPr>
        <w:t> </w:t>
      </w:r>
      <w:r w:rsidRPr="00D34B65">
        <w:rPr>
          <w:rFonts w:ascii="Times New Roman" w:eastAsia="Times New Roman" w:hAnsi="Times New Roman"/>
          <w:highlight w:val="lightGray"/>
        </w:rPr>
        <w:t>mg</w:t>
      </w:r>
      <w:r w:rsidR="00B24CB9" w:rsidRPr="00D34B65">
        <w:rPr>
          <w:rFonts w:ascii="Times New Roman" w:eastAsia="Times New Roman" w:hAnsi="Times New Roman"/>
          <w:highlight w:val="lightGray"/>
        </w:rPr>
        <w:t xml:space="preserve"> ir </w:t>
      </w:r>
      <w:r w:rsidRPr="00D34B65">
        <w:rPr>
          <w:rFonts w:ascii="Times New Roman" w:eastAsia="Times New Roman" w:hAnsi="Times New Roman"/>
          <w:highlight w:val="lightGray"/>
        </w:rPr>
        <w:t>8</w:t>
      </w:r>
      <w:r w:rsidR="00B24CB9" w:rsidRPr="00D34B65">
        <w:rPr>
          <w:rFonts w:ascii="Times New Roman" w:eastAsia="Times New Roman" w:hAnsi="Times New Roman"/>
          <w:highlight w:val="lightGray"/>
        </w:rPr>
        <w:t> mg</w:t>
      </w:r>
      <w:r w:rsidR="008F418D" w:rsidRPr="00D34B65">
        <w:rPr>
          <w:rFonts w:ascii="Times New Roman" w:eastAsia="Times New Roman" w:hAnsi="Times New Roman"/>
          <w:highlight w:val="lightGray"/>
        </w:rPr>
        <w:t>)</w:t>
      </w:r>
      <w:r w:rsidR="008F418D" w:rsidRPr="00D34B65">
        <w:rPr>
          <w:rFonts w:ascii="Times New Roman" w:eastAsia="Times New Roman" w:hAnsi="Times New Roman"/>
        </w:rPr>
        <w:t xml:space="preserve"> </w:t>
      </w:r>
      <w:r w:rsidR="00367AD5" w:rsidRPr="00D34B65">
        <w:rPr>
          <w:rFonts w:ascii="Times New Roman" w:eastAsia="Times New Roman" w:hAnsi="Times New Roman"/>
        </w:rPr>
        <w:t xml:space="preserve">yra </w:t>
      </w:r>
      <w:r w:rsidR="008F418D" w:rsidRPr="00D34B65">
        <w:rPr>
          <w:rFonts w:ascii="Times New Roman" w:eastAsia="Times New Roman" w:hAnsi="Times New Roman"/>
        </w:rPr>
        <w:t>mažiau kaip 1</w:t>
      </w:r>
      <w:r w:rsidR="00B24CB9" w:rsidRPr="00D34B65">
        <w:rPr>
          <w:rFonts w:ascii="Times New Roman" w:eastAsia="Times New Roman" w:hAnsi="Times New Roman"/>
        </w:rPr>
        <w:t> </w:t>
      </w:r>
      <w:r w:rsidR="008F418D" w:rsidRPr="00D34B65">
        <w:rPr>
          <w:rFonts w:ascii="Times New Roman" w:eastAsia="Times New Roman" w:hAnsi="Times New Roman"/>
        </w:rPr>
        <w:t>mmol (23</w:t>
      </w:r>
      <w:r w:rsidR="00B24CB9" w:rsidRPr="00D34B65">
        <w:rPr>
          <w:rFonts w:ascii="Times New Roman" w:eastAsia="Times New Roman" w:hAnsi="Times New Roman"/>
        </w:rPr>
        <w:t> </w:t>
      </w:r>
      <w:r w:rsidR="008F418D" w:rsidRPr="00D34B65">
        <w:rPr>
          <w:rFonts w:ascii="Times New Roman" w:eastAsia="Times New Roman" w:hAnsi="Times New Roman"/>
        </w:rPr>
        <w:t>mg) natrio, t.</w:t>
      </w:r>
      <w:r w:rsidR="0025127D" w:rsidRPr="00D34B65">
        <w:rPr>
          <w:rFonts w:ascii="Times New Roman" w:eastAsia="Times New Roman" w:hAnsi="Times New Roman"/>
        </w:rPr>
        <w:t> </w:t>
      </w:r>
      <w:r w:rsidR="008F418D" w:rsidRPr="00D34B65">
        <w:rPr>
          <w:rFonts w:ascii="Times New Roman" w:eastAsia="Times New Roman" w:hAnsi="Times New Roman"/>
        </w:rPr>
        <w:t>y. jis beveik neturi reikšmės.</w:t>
      </w:r>
    </w:p>
    <w:p w14:paraId="0EDFDB2E" w14:textId="2B34BB3C" w:rsidR="002E0EF8" w:rsidRPr="00D34B65" w:rsidRDefault="002E0EF8" w:rsidP="002E0EF8">
      <w:pPr>
        <w:spacing w:after="0" w:line="240" w:lineRule="auto"/>
        <w:rPr>
          <w:rFonts w:ascii="Times New Roman" w:eastAsia="Times New Roman" w:hAnsi="Times New Roman"/>
        </w:rPr>
      </w:pPr>
    </w:p>
    <w:p w14:paraId="20FFAD16" w14:textId="523FFE28" w:rsidR="00595967" w:rsidRPr="00D34B65" w:rsidRDefault="00595967" w:rsidP="002E0EF8">
      <w:pPr>
        <w:spacing w:after="0" w:line="240" w:lineRule="auto"/>
        <w:rPr>
          <w:rFonts w:ascii="Times New Roman" w:eastAsia="Times New Roman" w:hAnsi="Times New Roman"/>
          <w:i/>
          <w:iCs/>
          <w:highlight w:val="lightGray"/>
        </w:rPr>
      </w:pPr>
      <w:r w:rsidRPr="00D34B65">
        <w:rPr>
          <w:rFonts w:ascii="Times New Roman" w:eastAsia="Times New Roman" w:hAnsi="Times New Roman"/>
          <w:i/>
          <w:iCs/>
          <w:highlight w:val="lightGray"/>
        </w:rPr>
        <w:t>Azodažiklis saulėlydžio geltonasis</w:t>
      </w:r>
    </w:p>
    <w:p w14:paraId="0EDFDB2F" w14:textId="745E2E45"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highlight w:val="lightGray"/>
        </w:rPr>
        <w:t>REQUIP - MODUTAB 4 mg pailginto atpalaidavimo tablečių sudėtyje yra azodažiklio saulėlydžio geltonojo FCF (E110), kuris gali sukelti alergines reakcijas.</w:t>
      </w:r>
    </w:p>
    <w:p w14:paraId="0EDFDB30" w14:textId="77777777" w:rsidR="002E0EF8" w:rsidRPr="00D34B65" w:rsidRDefault="002E0EF8" w:rsidP="002E0EF8">
      <w:pPr>
        <w:spacing w:after="0" w:line="240" w:lineRule="auto"/>
        <w:rPr>
          <w:rFonts w:ascii="Times New Roman" w:eastAsia="Times New Roman" w:hAnsi="Times New Roman"/>
        </w:rPr>
      </w:pPr>
    </w:p>
    <w:p w14:paraId="0EDFDB31" w14:textId="77777777" w:rsidR="002E0EF8" w:rsidRPr="00D34B65" w:rsidRDefault="002E0EF8" w:rsidP="002E0EF8">
      <w:pPr>
        <w:keepNext/>
        <w:spacing w:after="0" w:line="240" w:lineRule="auto"/>
        <w:ind w:left="550" w:hanging="550"/>
        <w:rPr>
          <w:rFonts w:ascii="Times New Roman" w:eastAsia="Times New Roman" w:hAnsi="Times New Roman"/>
          <w:b/>
        </w:rPr>
      </w:pPr>
      <w:r w:rsidRPr="00D34B65">
        <w:rPr>
          <w:rFonts w:ascii="Times New Roman" w:eastAsia="Times New Roman" w:hAnsi="Times New Roman"/>
          <w:b/>
        </w:rPr>
        <w:t>4.5</w:t>
      </w:r>
      <w:r w:rsidRPr="00D34B65">
        <w:rPr>
          <w:rFonts w:ascii="Times New Roman" w:eastAsia="Times New Roman" w:hAnsi="Times New Roman"/>
          <w:b/>
        </w:rPr>
        <w:tab/>
        <w:t xml:space="preserve">Sąveika su kitais vaistiniais preparatais ir kitokia sąveika </w:t>
      </w:r>
    </w:p>
    <w:p w14:paraId="0EDFDB32" w14:textId="77777777" w:rsidR="002E0EF8" w:rsidRPr="00D34B65" w:rsidRDefault="002E0EF8" w:rsidP="002E0EF8">
      <w:pPr>
        <w:keepNext/>
        <w:spacing w:after="0" w:line="240" w:lineRule="auto"/>
        <w:ind w:left="550" w:hanging="550"/>
        <w:rPr>
          <w:rFonts w:ascii="Times New Roman" w:eastAsia="Times New Roman" w:hAnsi="Times New Roman"/>
        </w:rPr>
      </w:pPr>
    </w:p>
    <w:p w14:paraId="0EDFDB33" w14:textId="77777777" w:rsidR="002E0EF8" w:rsidRPr="00D34B65" w:rsidRDefault="002E0EF8" w:rsidP="002E0EF8">
      <w:pPr>
        <w:keepNext/>
        <w:spacing w:after="0" w:line="240" w:lineRule="auto"/>
        <w:rPr>
          <w:rFonts w:ascii="Times New Roman" w:eastAsia="Times New Roman" w:hAnsi="Times New Roman"/>
        </w:rPr>
      </w:pPr>
      <w:r w:rsidRPr="00D34B65">
        <w:rPr>
          <w:rFonts w:ascii="Times New Roman" w:eastAsia="Times New Roman" w:hAnsi="Times New Roman"/>
        </w:rPr>
        <w:t>Tarp ropinirolio ir levodopos ar domperidono nėra farmakokinetinės sąveikos, dėl kurios reikėtų koreguoti šių vaistinių preparatų dozę.</w:t>
      </w:r>
    </w:p>
    <w:p w14:paraId="0EDFDB34" w14:textId="77777777" w:rsidR="002E0EF8" w:rsidRPr="00D34B65" w:rsidRDefault="002E0EF8" w:rsidP="002E0EF8">
      <w:pPr>
        <w:spacing w:after="0" w:line="240" w:lineRule="auto"/>
        <w:rPr>
          <w:rFonts w:ascii="Times New Roman" w:eastAsia="Times New Roman" w:hAnsi="Times New Roman"/>
        </w:rPr>
      </w:pPr>
    </w:p>
    <w:p w14:paraId="0EDFDB35"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Neuroleptikai ir kiti centrinio veikimo dopamino agonistai, tokie kaip sulpiridas ar metoklopramidas, gali sumažinti ropinirolio veiksmingumą, todėl šių vaistinių preparatų nereikėtų vartoti kartu.</w:t>
      </w:r>
    </w:p>
    <w:p w14:paraId="0EDFDB36" w14:textId="77777777" w:rsidR="002E0EF8" w:rsidRPr="00D34B65" w:rsidRDefault="002E0EF8" w:rsidP="002E0EF8">
      <w:pPr>
        <w:spacing w:after="0" w:line="240" w:lineRule="auto"/>
        <w:rPr>
          <w:rFonts w:ascii="Times New Roman" w:eastAsia="Times New Roman" w:hAnsi="Times New Roman"/>
        </w:rPr>
      </w:pPr>
    </w:p>
    <w:p w14:paraId="0EDFDB37" w14:textId="5C220A1F"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Pacientams, gydytiems didelėmis estrogenų dozėmis, nustatyta padidėjusi ropinirolio koncentracija plazmoje. Pacientams, kuriems jau taikoma pakeičiamoji hormonų terapija (PHT), gydymas ropiniroliu gali būti pradėtas įprastiniu būdu. Vis dėlto gali prireikti koreguoti ropinirolio dozę, atsižvelgiant į klinikinį atsaką, jeigu gydant ropiniroliu PHT nutraukiama ar pradedama.</w:t>
      </w:r>
    </w:p>
    <w:p w14:paraId="0EDFDB38" w14:textId="77777777" w:rsidR="002E0EF8" w:rsidRPr="00D34B65" w:rsidRDefault="002E0EF8" w:rsidP="002E0EF8">
      <w:pPr>
        <w:spacing w:after="0" w:line="240" w:lineRule="auto"/>
        <w:rPr>
          <w:rFonts w:ascii="Times New Roman" w:eastAsia="Times New Roman" w:hAnsi="Times New Roman"/>
        </w:rPr>
      </w:pPr>
    </w:p>
    <w:p w14:paraId="0EDFDB39"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Ropinirolį daugiausia metabolizuoja citochromo P450 izofermentas CYP1A2. Farmakokinetinis Parkinsono liga sergančių pacientų tyrimas (tiriant ropinirolio plėvele dengtų (greito atpalaidavimo) tablečių 2 mg dozę tris kartus per parą) parodė, kad ciprofloksacinas padidino ropinirolio Cmax ir AUC atitinkamai 60 % ir 84 %, kartu padidėjo galimas šalutinio poveikio pavojus. Taigi pacientams, kurie jau vartoja ropinirolį, jo dozė turi būti koreguojama, jei pradedami ar nutraukiami vartoti vaistiniai preparatai, kurie, kaip žinoma, slopina CYP1A2, pvz., ciprofloksacinas, enoksacinas ar fluvoksaminas.</w:t>
      </w:r>
    </w:p>
    <w:p w14:paraId="0EDFDB3A" w14:textId="77777777" w:rsidR="002E0EF8" w:rsidRPr="00D34B65" w:rsidRDefault="002E0EF8" w:rsidP="002E0EF8">
      <w:pPr>
        <w:spacing w:after="0" w:line="240" w:lineRule="auto"/>
        <w:rPr>
          <w:rFonts w:ascii="Times New Roman" w:eastAsia="Times New Roman" w:hAnsi="Times New Roman"/>
        </w:rPr>
      </w:pPr>
    </w:p>
    <w:p w14:paraId="0EDFDB3B"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Ištyrus farmakokinetinę sąveiką tarp ropinirolio (vartojant ropinirolio 2 mg plėvele dengtų (greito atpalaidavimo) tablečių dozę tris kartus per parą) ir teofilino, CYP1A2 substrato, pasirodė, kad pacientams, sergantiems Parkinsono liga, neatsirado nei ropinirolio, nei teofilino farmakokinetikos pakitimų.</w:t>
      </w:r>
    </w:p>
    <w:p w14:paraId="0EDFDB3C" w14:textId="77777777" w:rsidR="002E0EF8" w:rsidRPr="00D34B65" w:rsidRDefault="002E0EF8" w:rsidP="002E0EF8">
      <w:pPr>
        <w:spacing w:after="0" w:line="240" w:lineRule="auto"/>
        <w:rPr>
          <w:rFonts w:ascii="Times New Roman" w:eastAsia="Times New Roman" w:hAnsi="Times New Roman"/>
        </w:rPr>
      </w:pPr>
    </w:p>
    <w:p w14:paraId="0EDFDB3D"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Žinoma, kad rūkymas didina CYP1A2 metabolizmą, todėl jei ropiniroliu gydomas pacientas meta ar pradeda rūkyti, gali prireikti koreguoti dozę.</w:t>
      </w:r>
    </w:p>
    <w:p w14:paraId="0EDFDB3E" w14:textId="77777777" w:rsidR="002E0EF8" w:rsidRPr="00D34B65" w:rsidRDefault="002E0EF8" w:rsidP="002E0EF8">
      <w:pPr>
        <w:spacing w:after="0" w:line="240" w:lineRule="auto"/>
        <w:rPr>
          <w:rFonts w:ascii="Times New Roman" w:eastAsia="Times New Roman" w:hAnsi="Times New Roman"/>
        </w:rPr>
      </w:pPr>
    </w:p>
    <w:p w14:paraId="0EDFDB3F"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Buvo pranešta apie pacientų, vartojusių vitamino K antagonistų kartu su ropiniroliu, INR sutrikimų atvejus. Turi būti užtikrintas klinikinis ir biologinis INR stebėjimas.</w:t>
      </w:r>
    </w:p>
    <w:p w14:paraId="0EDFDB40" w14:textId="77777777" w:rsidR="002E0EF8" w:rsidRPr="00D34B65" w:rsidRDefault="002E0EF8" w:rsidP="002E0EF8">
      <w:pPr>
        <w:spacing w:after="0" w:line="240" w:lineRule="auto"/>
        <w:rPr>
          <w:rFonts w:ascii="Times New Roman" w:eastAsia="Times New Roman" w:hAnsi="Times New Roman"/>
        </w:rPr>
      </w:pPr>
    </w:p>
    <w:p w14:paraId="0EDFDB41" w14:textId="77777777" w:rsidR="002E0EF8" w:rsidRPr="00D34B65" w:rsidRDefault="002E0EF8" w:rsidP="00FC383D">
      <w:pPr>
        <w:keepNext/>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rPr>
        <w:t>4.6</w:t>
      </w:r>
      <w:r w:rsidRPr="00D34B65">
        <w:rPr>
          <w:rFonts w:ascii="Times New Roman" w:eastAsia="Times New Roman" w:hAnsi="Times New Roman"/>
          <w:b/>
        </w:rPr>
        <w:tab/>
        <w:t xml:space="preserve">Vaisingumas, nėštumo ir žindymo laikotarpis </w:t>
      </w:r>
    </w:p>
    <w:p w14:paraId="0EDFDB42" w14:textId="77777777" w:rsidR="002E0EF8" w:rsidRPr="00D34B65" w:rsidRDefault="002E0EF8" w:rsidP="00FC383D">
      <w:pPr>
        <w:keepNext/>
        <w:spacing w:after="0" w:line="240" w:lineRule="auto"/>
        <w:rPr>
          <w:rFonts w:ascii="Times New Roman" w:eastAsia="Times New Roman" w:hAnsi="Times New Roman"/>
        </w:rPr>
      </w:pPr>
    </w:p>
    <w:p w14:paraId="0EDFDB43" w14:textId="77777777" w:rsidR="002E0EF8" w:rsidRPr="00D34B65" w:rsidRDefault="002E0EF8" w:rsidP="00FF36D1">
      <w:pPr>
        <w:keepNext/>
        <w:spacing w:after="0" w:line="240" w:lineRule="auto"/>
        <w:rPr>
          <w:rFonts w:ascii="Times New Roman" w:eastAsia="Times New Roman" w:hAnsi="Times New Roman"/>
          <w:u w:val="single"/>
          <w:lang w:eastAsia="en-GB"/>
        </w:rPr>
      </w:pPr>
      <w:r w:rsidRPr="00D34B65">
        <w:rPr>
          <w:rFonts w:ascii="Times New Roman" w:eastAsia="Times New Roman" w:hAnsi="Times New Roman"/>
          <w:u w:val="single"/>
          <w:lang w:eastAsia="en-GB"/>
        </w:rPr>
        <w:t>Nėštumas</w:t>
      </w:r>
    </w:p>
    <w:p w14:paraId="0EDFDB44"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Nėra pakankamai duomenų apie nėščių moterų gydymą ropiniroliu. Nėštumo metu ropinirolio koncentracijos gali palaipsniui didėti (žr. 5.2 skyrių).</w:t>
      </w:r>
    </w:p>
    <w:p w14:paraId="0EDFDB45" w14:textId="77777777" w:rsidR="002E0EF8" w:rsidRPr="00D34B65" w:rsidRDefault="002E0EF8" w:rsidP="002E0EF8">
      <w:pPr>
        <w:spacing w:after="0" w:line="240" w:lineRule="auto"/>
        <w:rPr>
          <w:rFonts w:ascii="Times New Roman" w:eastAsia="Times New Roman" w:hAnsi="Times New Roman"/>
        </w:rPr>
      </w:pPr>
    </w:p>
    <w:p w14:paraId="0EDFDB46" w14:textId="784D6982"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Atliekant tyrimus su gyvūnais nustatytas reprodukcinis toksiškumas (žr.</w:t>
      </w:r>
      <w:r w:rsidR="0005697D" w:rsidRPr="00D34B65">
        <w:rPr>
          <w:rFonts w:ascii="Times New Roman" w:eastAsia="Times New Roman" w:hAnsi="Times New Roman"/>
        </w:rPr>
        <w:t> </w:t>
      </w:r>
      <w:r w:rsidRPr="00D34B65">
        <w:rPr>
          <w:rFonts w:ascii="Times New Roman" w:eastAsia="Times New Roman" w:hAnsi="Times New Roman"/>
        </w:rPr>
        <w:t>5.3</w:t>
      </w:r>
      <w:r w:rsidR="0005697D" w:rsidRPr="00D34B65">
        <w:rPr>
          <w:rFonts w:ascii="Times New Roman" w:eastAsia="Times New Roman" w:hAnsi="Times New Roman"/>
        </w:rPr>
        <w:t> </w:t>
      </w:r>
      <w:r w:rsidRPr="00D34B65">
        <w:rPr>
          <w:rFonts w:ascii="Times New Roman" w:eastAsia="Times New Roman" w:hAnsi="Times New Roman"/>
        </w:rPr>
        <w:t>skyrių). Kadangi nežinoma apie galimą pavojų žmonėms, ropinirolio rekomenduojama nevartoti nėštumo metu, nebent galima nauda pacientei yra didesnė nei galimas pavojus vaisiui.</w:t>
      </w:r>
    </w:p>
    <w:p w14:paraId="0EDFDB47" w14:textId="77777777" w:rsidR="002E0EF8" w:rsidRPr="00D34B65" w:rsidRDefault="002E0EF8" w:rsidP="002E0EF8">
      <w:pPr>
        <w:spacing w:after="0" w:line="240" w:lineRule="auto"/>
        <w:rPr>
          <w:rFonts w:ascii="Times New Roman" w:eastAsia="Times New Roman" w:hAnsi="Times New Roman"/>
        </w:rPr>
      </w:pPr>
    </w:p>
    <w:p w14:paraId="0EDFDB48" w14:textId="77777777" w:rsidR="002E0EF8" w:rsidRPr="00D34B65" w:rsidRDefault="002E0EF8" w:rsidP="002E0EF8">
      <w:pPr>
        <w:spacing w:after="0" w:line="240" w:lineRule="auto"/>
        <w:rPr>
          <w:rFonts w:ascii="Times New Roman" w:eastAsia="Times New Roman" w:hAnsi="Times New Roman"/>
          <w:u w:val="single"/>
          <w:lang w:eastAsia="en-GB"/>
        </w:rPr>
      </w:pPr>
      <w:r w:rsidRPr="00D34B65">
        <w:rPr>
          <w:rFonts w:ascii="Times New Roman" w:eastAsia="Times New Roman" w:hAnsi="Times New Roman"/>
          <w:u w:val="single"/>
          <w:lang w:eastAsia="en-GB"/>
        </w:rPr>
        <w:t>Žindymas</w:t>
      </w:r>
    </w:p>
    <w:p w14:paraId="0EDFDB49"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Su ropiniroliu susijusios medžiagos patenka į žindančių žiurkių pieną. Nežinoma, ar ropinirolio ir veikliosios medžiagos metabolitų išsiskiria į motinos pieną. Pavojaus žindomiems naujagimiams ar kūdikiams negalima atmesti. Ropinirolio neturėtų vartoti maitinančios krūtimi motinos, kadangi jis gali slopinti laktaciją. </w:t>
      </w:r>
    </w:p>
    <w:p w14:paraId="0EDFDB4A" w14:textId="77777777" w:rsidR="002E0EF8" w:rsidRPr="00D34B65" w:rsidRDefault="002E0EF8" w:rsidP="002E0EF8">
      <w:pPr>
        <w:spacing w:after="0" w:line="240" w:lineRule="auto"/>
        <w:rPr>
          <w:rFonts w:ascii="Times New Roman" w:eastAsia="Times New Roman" w:hAnsi="Times New Roman"/>
        </w:rPr>
      </w:pPr>
    </w:p>
    <w:p w14:paraId="0EDFDB4B" w14:textId="77777777" w:rsidR="002E0EF8" w:rsidRPr="00D34B65" w:rsidRDefault="002E0EF8" w:rsidP="002E0EF8">
      <w:pPr>
        <w:spacing w:after="0" w:line="240" w:lineRule="auto"/>
        <w:rPr>
          <w:rFonts w:ascii="Times New Roman" w:eastAsia="Times New Roman" w:hAnsi="Times New Roman"/>
          <w:u w:val="single"/>
          <w:lang w:eastAsia="en-GB"/>
        </w:rPr>
      </w:pPr>
      <w:r w:rsidRPr="00D34B65">
        <w:rPr>
          <w:rFonts w:ascii="Times New Roman" w:eastAsia="Times New Roman" w:hAnsi="Times New Roman"/>
          <w:u w:val="single"/>
          <w:lang w:eastAsia="en-GB"/>
        </w:rPr>
        <w:t>Vaisingumas</w:t>
      </w:r>
    </w:p>
    <w:p w14:paraId="0EDFDB4C" w14:textId="4CD5A752"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Duomenų apie ropinirolio poveikį žmogaus vaisingumui nėra. Remiantis vaisingumo tyrimų su žiurkėmis duomenimis, patelėms buvo nustatytas poveikis implantacijai, bet poveikio patinų vislumui nepastebėta (žr.</w:t>
      </w:r>
      <w:r w:rsidR="0005697D" w:rsidRPr="00D34B65">
        <w:rPr>
          <w:rFonts w:ascii="Times New Roman" w:eastAsia="Times New Roman" w:hAnsi="Times New Roman"/>
        </w:rPr>
        <w:t> </w:t>
      </w:r>
      <w:r w:rsidRPr="00D34B65">
        <w:rPr>
          <w:rFonts w:ascii="Times New Roman" w:eastAsia="Times New Roman" w:hAnsi="Times New Roman"/>
        </w:rPr>
        <w:t>5.3 skyrių).</w:t>
      </w:r>
    </w:p>
    <w:p w14:paraId="0EDFDB4D" w14:textId="77777777" w:rsidR="002E0EF8" w:rsidRPr="00D34B65" w:rsidRDefault="002E0EF8" w:rsidP="002E0EF8">
      <w:pPr>
        <w:spacing w:after="0" w:line="240" w:lineRule="auto"/>
        <w:rPr>
          <w:rFonts w:ascii="Times New Roman" w:eastAsia="Times New Roman" w:hAnsi="Times New Roman"/>
        </w:rPr>
      </w:pPr>
    </w:p>
    <w:p w14:paraId="0EDFDB4E" w14:textId="77777777" w:rsidR="002E0EF8" w:rsidRPr="00D34B65" w:rsidRDefault="002E0EF8" w:rsidP="002E0EF8">
      <w:pPr>
        <w:keepNext/>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rPr>
        <w:t>4.7</w:t>
      </w:r>
      <w:r w:rsidRPr="00D34B65">
        <w:rPr>
          <w:rFonts w:ascii="Times New Roman" w:eastAsia="Times New Roman" w:hAnsi="Times New Roman"/>
          <w:b/>
        </w:rPr>
        <w:tab/>
        <w:t xml:space="preserve">Poveikis gebėjimui vairuoti ir valdyti mechanizmus </w:t>
      </w:r>
    </w:p>
    <w:p w14:paraId="0EDFDB4F" w14:textId="77777777" w:rsidR="002E0EF8" w:rsidRPr="00D34B65" w:rsidRDefault="002E0EF8" w:rsidP="002E0EF8">
      <w:pPr>
        <w:keepNext/>
        <w:spacing w:after="0" w:line="240" w:lineRule="auto"/>
        <w:rPr>
          <w:rFonts w:ascii="Times New Roman" w:eastAsia="Times New Roman" w:hAnsi="Times New Roman"/>
        </w:rPr>
      </w:pPr>
    </w:p>
    <w:p w14:paraId="0EDFDB50" w14:textId="5A63A70D"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Ropiniroliu gydomi pacientai, kuriems pasireiškia haliucinacijos, somnolencija ir (ar) staigios miego pradžios epizodai, turi būti informuoti, kad nevairuotų ar neužsiimtų veikla, kur dėl sutrikusio budrumo jiems ar kitiems grėstų sunki trauma ar mirtis (pvz., mechanizmų valdymu), kol tokie pasikartojantys epizodai ir somnolencija nepraėjo (žr.</w:t>
      </w:r>
      <w:r w:rsidR="00616BAC" w:rsidRPr="00D34B65">
        <w:rPr>
          <w:rFonts w:ascii="Times New Roman" w:eastAsia="Times New Roman" w:hAnsi="Times New Roman"/>
        </w:rPr>
        <w:t> </w:t>
      </w:r>
      <w:r w:rsidRPr="00D34B65">
        <w:rPr>
          <w:rFonts w:ascii="Times New Roman" w:eastAsia="Times New Roman" w:hAnsi="Times New Roman"/>
        </w:rPr>
        <w:t>4.4</w:t>
      </w:r>
      <w:r w:rsidR="00616BAC" w:rsidRPr="00D34B65">
        <w:rPr>
          <w:rFonts w:ascii="Times New Roman" w:eastAsia="Times New Roman" w:hAnsi="Times New Roman"/>
        </w:rPr>
        <w:t> </w:t>
      </w:r>
      <w:r w:rsidRPr="00D34B65">
        <w:rPr>
          <w:rFonts w:ascii="Times New Roman" w:eastAsia="Times New Roman" w:hAnsi="Times New Roman"/>
        </w:rPr>
        <w:t>skyrių).</w:t>
      </w:r>
    </w:p>
    <w:p w14:paraId="0EDFDB51" w14:textId="77777777" w:rsidR="002E0EF8" w:rsidRPr="00D34B65" w:rsidRDefault="002E0EF8" w:rsidP="002E0EF8">
      <w:pPr>
        <w:spacing w:after="0" w:line="240" w:lineRule="auto"/>
        <w:rPr>
          <w:rFonts w:ascii="Times New Roman" w:eastAsia="Times New Roman" w:hAnsi="Times New Roman"/>
        </w:rPr>
      </w:pPr>
    </w:p>
    <w:p w14:paraId="0EDFDB52" w14:textId="77777777" w:rsidR="002E0EF8" w:rsidRPr="00D34B65" w:rsidRDefault="002E0EF8" w:rsidP="002E0EF8">
      <w:pPr>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lang w:eastAsia="lt-LT"/>
        </w:rPr>
        <w:t>4.8</w:t>
      </w:r>
      <w:r w:rsidRPr="00D34B65">
        <w:rPr>
          <w:rFonts w:ascii="Times New Roman" w:eastAsia="Times New Roman" w:hAnsi="Times New Roman"/>
          <w:b/>
          <w:lang w:eastAsia="lt-LT"/>
        </w:rPr>
        <w:tab/>
      </w:r>
      <w:r w:rsidRPr="00D34B65">
        <w:rPr>
          <w:rFonts w:ascii="Times New Roman" w:eastAsia="Times New Roman" w:hAnsi="Times New Roman"/>
          <w:b/>
        </w:rPr>
        <w:t xml:space="preserve">Nepageidaujamas poveikis </w:t>
      </w:r>
    </w:p>
    <w:p w14:paraId="0EDFDB53" w14:textId="77777777" w:rsidR="002E0EF8" w:rsidRPr="00D34B65" w:rsidRDefault="002E0EF8" w:rsidP="002E0EF8">
      <w:pPr>
        <w:spacing w:after="0" w:line="240" w:lineRule="auto"/>
        <w:rPr>
          <w:rFonts w:ascii="Times New Roman" w:eastAsia="Times New Roman" w:hAnsi="Times New Roman"/>
        </w:rPr>
      </w:pPr>
    </w:p>
    <w:p w14:paraId="0EDFDB54" w14:textId="3C0C8A4B"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Žemiau pateikiamas nepageidaujamo poveikio reiškinių sąrašas pagal organų sistemas ir dažnį. Pažymėta, jei šie nepageidaujamo poveikio reiškiniai buvo nustatyti klinikinių tyrimų metu taikant monoterapiją arba derinant su levodopa.</w:t>
      </w:r>
    </w:p>
    <w:p w14:paraId="0EDFDB55" w14:textId="77777777" w:rsidR="002E0EF8" w:rsidRPr="00D34B65" w:rsidRDefault="002E0EF8" w:rsidP="002E0EF8">
      <w:pPr>
        <w:spacing w:after="0" w:line="240" w:lineRule="auto"/>
        <w:rPr>
          <w:rFonts w:ascii="Times New Roman" w:eastAsia="Times New Roman" w:hAnsi="Times New Roman"/>
        </w:rPr>
      </w:pPr>
    </w:p>
    <w:p w14:paraId="0EDFDB56"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0EDFDB57" w14:textId="77777777" w:rsidR="002E0EF8" w:rsidRPr="00D34B65" w:rsidRDefault="002E0EF8" w:rsidP="002E0EF8">
      <w:pPr>
        <w:spacing w:after="0" w:line="240" w:lineRule="auto"/>
        <w:rPr>
          <w:rFonts w:ascii="Times New Roman" w:eastAsia="Times New Roman" w:hAnsi="Times New Roman"/>
        </w:rPr>
      </w:pPr>
    </w:p>
    <w:p w14:paraId="0EDFDB58"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Kiekvienoje dažnumo grupėje nepageidaujamo poveikio reiškiniai pateikiami mažėjančio sunkumo tvarka.</w:t>
      </w:r>
    </w:p>
    <w:p w14:paraId="0EDFDB59" w14:textId="77777777" w:rsidR="002E0EF8" w:rsidRPr="00D34B65" w:rsidRDefault="002E0EF8" w:rsidP="002E0EF8">
      <w:pPr>
        <w:spacing w:after="0" w:line="240" w:lineRule="auto"/>
        <w:rPr>
          <w:rFonts w:ascii="Times New Roman" w:eastAsia="Times New Roman" w:hAnsi="Times New Roman"/>
        </w:rPr>
      </w:pPr>
    </w:p>
    <w:p w14:paraId="0EDFDB5A" w14:textId="67C950B2"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Parkinsono ligos </w:t>
      </w:r>
      <w:r w:rsidRPr="00D34B65">
        <w:rPr>
          <w:rFonts w:ascii="Times New Roman" w:eastAsia="Times New Roman" w:hAnsi="Times New Roman"/>
          <w:lang w:eastAsia="en-GB"/>
        </w:rPr>
        <w:t>gydymo</w:t>
      </w:r>
      <w:r w:rsidRPr="00D34B65">
        <w:rPr>
          <w:rFonts w:ascii="Times New Roman" w:eastAsia="Times New Roman" w:hAnsi="Times New Roman"/>
        </w:rPr>
        <w:t xml:space="preserve"> REQUIP - MODUTAB pailginto atpalaidavimo </w:t>
      </w:r>
      <w:r w:rsidRPr="00D34B65">
        <w:rPr>
          <w:rFonts w:ascii="Times New Roman" w:eastAsia="Times New Roman" w:hAnsi="Times New Roman"/>
          <w:lang w:eastAsia="en-GB"/>
        </w:rPr>
        <w:t>arba plėv</w:t>
      </w:r>
      <w:r w:rsidR="00CC784D">
        <w:rPr>
          <w:rFonts w:ascii="Times New Roman" w:eastAsia="Times New Roman" w:hAnsi="Times New Roman"/>
          <w:lang w:eastAsia="en-GB"/>
        </w:rPr>
        <w:t>e</w:t>
      </w:r>
      <w:r w:rsidRPr="00D34B65">
        <w:rPr>
          <w:rFonts w:ascii="Times New Roman" w:eastAsia="Times New Roman" w:hAnsi="Times New Roman"/>
          <w:lang w:eastAsia="en-GB"/>
        </w:rPr>
        <w:t xml:space="preserve">le dengtomis (greito atpalaidavimo) </w:t>
      </w:r>
      <w:r w:rsidRPr="00D34B65">
        <w:rPr>
          <w:rFonts w:ascii="Times New Roman" w:eastAsia="Times New Roman" w:hAnsi="Times New Roman"/>
        </w:rPr>
        <w:t xml:space="preserve">tabletėmis, </w:t>
      </w:r>
      <w:r w:rsidRPr="00D34B65">
        <w:rPr>
          <w:rFonts w:ascii="Times New Roman" w:eastAsia="Times New Roman" w:hAnsi="Times New Roman"/>
          <w:lang w:eastAsia="en-GB"/>
        </w:rPr>
        <w:t>vartojant</w:t>
      </w:r>
      <w:r w:rsidRPr="00D34B65">
        <w:rPr>
          <w:rFonts w:ascii="Times New Roman" w:eastAsia="Times New Roman" w:hAnsi="Times New Roman"/>
        </w:rPr>
        <w:t xml:space="preserve"> iki 24 mg dozes</w:t>
      </w:r>
      <w:r w:rsidRPr="00D34B65">
        <w:rPr>
          <w:rFonts w:ascii="Times New Roman" w:eastAsia="Times New Roman" w:hAnsi="Times New Roman"/>
          <w:lang w:eastAsia="en-GB"/>
        </w:rPr>
        <w:t xml:space="preserve"> per parą, klinikinių tyrimų ir po vaistinio preparato patekimo į rinką gautų pranešimų duomenimis, buvo pranešta apie išvardytas nepageidaujamas reakcijas į vaistinį preparatą:</w:t>
      </w:r>
    </w:p>
    <w:p w14:paraId="0EDFDB5B" w14:textId="77777777" w:rsidR="002E0EF8" w:rsidRPr="00D34B65" w:rsidRDefault="002E0EF8" w:rsidP="002E0EF8">
      <w:pPr>
        <w:spacing w:after="0" w:line="240" w:lineRule="auto"/>
        <w:rPr>
          <w:rFonts w:ascii="Times New Roman" w:eastAsia="Times New Roman" w:hAnsi="Times New Roman"/>
        </w:rPr>
      </w:pPr>
    </w:p>
    <w:tbl>
      <w:tblPr>
        <w:tblW w:w="0" w:type="auto"/>
        <w:tblInd w:w="106" w:type="dxa"/>
        <w:tblLayout w:type="fixed"/>
        <w:tblCellMar>
          <w:left w:w="0" w:type="dxa"/>
          <w:right w:w="0" w:type="dxa"/>
        </w:tblCellMar>
        <w:tblLook w:val="0000" w:firstRow="0" w:lastRow="0" w:firstColumn="0" w:lastColumn="0" w:noHBand="0" w:noVBand="0"/>
      </w:tblPr>
      <w:tblGrid>
        <w:gridCol w:w="2726"/>
        <w:gridCol w:w="3023"/>
        <w:gridCol w:w="24"/>
        <w:gridCol w:w="2922"/>
        <w:gridCol w:w="24"/>
      </w:tblGrid>
      <w:tr w:rsidR="002E0EF8" w:rsidRPr="00D34B65" w14:paraId="0EDFDB5F" w14:textId="77777777" w:rsidTr="00DD601A">
        <w:trPr>
          <w:trHeight w:hRule="exact" w:val="418"/>
        </w:trPr>
        <w:tc>
          <w:tcPr>
            <w:tcW w:w="2726" w:type="dxa"/>
            <w:tcBorders>
              <w:top w:val="single" w:sz="4" w:space="0" w:color="000000"/>
              <w:left w:val="single" w:sz="4" w:space="0" w:color="000000"/>
              <w:bottom w:val="single" w:sz="4" w:space="0" w:color="000000"/>
              <w:right w:val="single" w:sz="4" w:space="0" w:color="000000"/>
            </w:tcBorders>
          </w:tcPr>
          <w:p w14:paraId="0EDFDB5C" w14:textId="77777777" w:rsidR="002E0EF8" w:rsidRPr="00D34B65" w:rsidRDefault="002E0EF8" w:rsidP="00595967">
            <w:pPr>
              <w:widowControl w:val="0"/>
              <w:autoSpaceDE w:val="0"/>
              <w:autoSpaceDN w:val="0"/>
              <w:adjustRightInd w:val="0"/>
              <w:spacing w:after="200" w:line="276" w:lineRule="auto"/>
              <w:rPr>
                <w:rFonts w:ascii="Times New Roman" w:eastAsia="Times New Roman" w:hAnsi="Times New Roman"/>
              </w:rPr>
            </w:pPr>
          </w:p>
        </w:tc>
        <w:tc>
          <w:tcPr>
            <w:tcW w:w="3047" w:type="dxa"/>
            <w:gridSpan w:val="2"/>
            <w:tcBorders>
              <w:top w:val="single" w:sz="4" w:space="0" w:color="000000"/>
              <w:left w:val="single" w:sz="4" w:space="0" w:color="000000"/>
              <w:bottom w:val="single" w:sz="4" w:space="0" w:color="000000"/>
              <w:right w:val="single" w:sz="4" w:space="0" w:color="000000"/>
            </w:tcBorders>
          </w:tcPr>
          <w:p w14:paraId="0EDFDB5D" w14:textId="77777777" w:rsidR="002E0EF8" w:rsidRPr="00D34B65" w:rsidRDefault="002E0EF8" w:rsidP="00595967">
            <w:pPr>
              <w:widowControl w:val="0"/>
              <w:autoSpaceDE w:val="0"/>
              <w:autoSpaceDN w:val="0"/>
              <w:adjustRightInd w:val="0"/>
              <w:spacing w:before="53" w:after="200" w:line="276" w:lineRule="auto"/>
              <w:ind w:left="102" w:right="-20"/>
              <w:rPr>
                <w:rFonts w:ascii="Times New Roman" w:eastAsia="Times New Roman" w:hAnsi="Times New Roman"/>
              </w:rPr>
            </w:pPr>
            <w:r w:rsidRPr="00D34B65">
              <w:rPr>
                <w:rFonts w:ascii="Times New Roman" w:eastAsia="Times New Roman" w:hAnsi="Times New Roman"/>
                <w:u w:val="single"/>
              </w:rPr>
              <w:t>Monotera</w:t>
            </w:r>
            <w:r w:rsidRPr="00D34B65">
              <w:rPr>
                <w:rFonts w:ascii="Times New Roman" w:eastAsia="Times New Roman" w:hAnsi="Times New Roman"/>
                <w:spacing w:val="5"/>
                <w:u w:val="single"/>
              </w:rPr>
              <w:t>p</w:t>
            </w:r>
            <w:r w:rsidRPr="00D34B65">
              <w:rPr>
                <w:rFonts w:ascii="Times New Roman" w:eastAsia="Times New Roman" w:hAnsi="Times New Roman"/>
                <w:u w:val="single"/>
              </w:rPr>
              <w:t>ija</w:t>
            </w:r>
          </w:p>
        </w:tc>
        <w:tc>
          <w:tcPr>
            <w:tcW w:w="2946" w:type="dxa"/>
            <w:gridSpan w:val="2"/>
            <w:tcBorders>
              <w:top w:val="single" w:sz="4" w:space="0" w:color="000000"/>
              <w:left w:val="single" w:sz="4" w:space="0" w:color="000000"/>
              <w:bottom w:val="single" w:sz="4" w:space="0" w:color="000000"/>
              <w:right w:val="single" w:sz="4" w:space="0" w:color="000000"/>
            </w:tcBorders>
          </w:tcPr>
          <w:p w14:paraId="0EDFDB5E" w14:textId="77777777" w:rsidR="002E0EF8" w:rsidRPr="00D34B65" w:rsidRDefault="002E0EF8" w:rsidP="00595967">
            <w:pPr>
              <w:widowControl w:val="0"/>
              <w:autoSpaceDE w:val="0"/>
              <w:autoSpaceDN w:val="0"/>
              <w:adjustRightInd w:val="0"/>
              <w:spacing w:before="53" w:after="200" w:line="276" w:lineRule="auto"/>
              <w:ind w:left="100" w:right="-20"/>
              <w:rPr>
                <w:rFonts w:ascii="Times New Roman" w:eastAsia="Times New Roman" w:hAnsi="Times New Roman"/>
              </w:rPr>
            </w:pPr>
            <w:r w:rsidRPr="00D34B65">
              <w:rPr>
                <w:rFonts w:ascii="Times New Roman" w:eastAsia="Times New Roman" w:hAnsi="Times New Roman"/>
                <w:u w:val="single"/>
              </w:rPr>
              <w:t>Papildomas gydymas</w:t>
            </w:r>
          </w:p>
        </w:tc>
      </w:tr>
      <w:tr w:rsidR="002E0EF8" w:rsidRPr="00D34B65" w14:paraId="0EDFDB61" w14:textId="77777777" w:rsidTr="00DD601A">
        <w:trPr>
          <w:trHeight w:hRule="exact" w:val="416"/>
        </w:trPr>
        <w:tc>
          <w:tcPr>
            <w:tcW w:w="8719" w:type="dxa"/>
            <w:gridSpan w:val="5"/>
            <w:tcBorders>
              <w:top w:val="single" w:sz="4" w:space="0" w:color="000000"/>
              <w:left w:val="single" w:sz="4" w:space="0" w:color="000000"/>
              <w:bottom w:val="single" w:sz="4" w:space="0" w:color="000000"/>
              <w:right w:val="single" w:sz="4" w:space="0" w:color="000000"/>
            </w:tcBorders>
          </w:tcPr>
          <w:p w14:paraId="0EDFDB60"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i/>
                <w:iCs/>
              </w:rPr>
              <w:t>Imuninės sistemos sutrikimai</w:t>
            </w:r>
          </w:p>
        </w:tc>
      </w:tr>
      <w:tr w:rsidR="002E0EF8" w:rsidRPr="00D34B65" w14:paraId="0EDFDB64" w14:textId="77777777" w:rsidTr="00DD601A">
        <w:trPr>
          <w:trHeight w:hRule="exact" w:val="698"/>
        </w:trPr>
        <w:tc>
          <w:tcPr>
            <w:tcW w:w="2726" w:type="dxa"/>
            <w:tcBorders>
              <w:top w:val="single" w:sz="4" w:space="0" w:color="000000"/>
              <w:left w:val="single" w:sz="4" w:space="0" w:color="000000"/>
              <w:bottom w:val="single" w:sz="4" w:space="0" w:color="000000"/>
              <w:right w:val="single" w:sz="4" w:space="0" w:color="000000"/>
            </w:tcBorders>
          </w:tcPr>
          <w:p w14:paraId="0EDFDB62"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Dažnis nežinomas</w:t>
            </w:r>
          </w:p>
        </w:tc>
        <w:tc>
          <w:tcPr>
            <w:tcW w:w="5993" w:type="dxa"/>
            <w:gridSpan w:val="4"/>
            <w:tcBorders>
              <w:top w:val="single" w:sz="4" w:space="0" w:color="000000"/>
              <w:left w:val="single" w:sz="4" w:space="0" w:color="000000"/>
              <w:bottom w:val="single" w:sz="4" w:space="0" w:color="000000"/>
              <w:right w:val="single" w:sz="4" w:space="0" w:color="000000"/>
            </w:tcBorders>
          </w:tcPr>
          <w:p w14:paraId="0EDFDB63" w14:textId="77777777" w:rsidR="002E0EF8" w:rsidRPr="00D34B65" w:rsidRDefault="002E0EF8" w:rsidP="00595967">
            <w:pPr>
              <w:widowControl w:val="0"/>
              <w:autoSpaceDE w:val="0"/>
              <w:autoSpaceDN w:val="0"/>
              <w:adjustRightInd w:val="0"/>
              <w:spacing w:before="51" w:after="200" w:line="276" w:lineRule="auto"/>
              <w:ind w:left="102" w:right="1144"/>
              <w:rPr>
                <w:rFonts w:ascii="Times New Roman" w:eastAsia="Times New Roman" w:hAnsi="Times New Roman"/>
              </w:rPr>
            </w:pPr>
            <w:r w:rsidRPr="00D34B65">
              <w:rPr>
                <w:rFonts w:ascii="Times New Roman" w:eastAsia="Times New Roman" w:hAnsi="Times New Roman"/>
                <w:iCs/>
              </w:rPr>
              <w:t>Padidėjusio jautrumo reakcijos (įskaitant dilgėlinę, angioneurozinę edemą, išbėrimą, niežulį).</w:t>
            </w:r>
          </w:p>
        </w:tc>
      </w:tr>
      <w:tr w:rsidR="002E0EF8" w:rsidRPr="00D34B65" w14:paraId="0EDFDB66" w14:textId="77777777" w:rsidTr="00DD601A">
        <w:trPr>
          <w:trHeight w:hRule="exact" w:val="416"/>
        </w:trPr>
        <w:tc>
          <w:tcPr>
            <w:tcW w:w="8719" w:type="dxa"/>
            <w:gridSpan w:val="5"/>
            <w:tcBorders>
              <w:top w:val="single" w:sz="4" w:space="0" w:color="000000"/>
              <w:left w:val="single" w:sz="4" w:space="0" w:color="000000"/>
              <w:bottom w:val="single" w:sz="4" w:space="0" w:color="000000"/>
              <w:right w:val="single" w:sz="4" w:space="0" w:color="000000"/>
            </w:tcBorders>
          </w:tcPr>
          <w:p w14:paraId="0EDFDB65" w14:textId="77777777" w:rsidR="002E0EF8" w:rsidRPr="00D34B65" w:rsidRDefault="002E0EF8" w:rsidP="00FC383D">
            <w:pPr>
              <w:keepNext/>
              <w:spacing w:after="0" w:line="240" w:lineRule="auto"/>
              <w:rPr>
                <w:rFonts w:ascii="Times New Roman" w:eastAsia="Times New Roman" w:hAnsi="Times New Roman"/>
              </w:rPr>
            </w:pPr>
            <w:r w:rsidRPr="00D34B65">
              <w:rPr>
                <w:rFonts w:ascii="Times New Roman" w:eastAsia="Times New Roman" w:hAnsi="Times New Roman"/>
                <w:i/>
              </w:rPr>
              <w:t>Psichikos sutrikimai</w:t>
            </w:r>
          </w:p>
        </w:tc>
      </w:tr>
      <w:tr w:rsidR="002E0EF8" w:rsidRPr="00D34B65" w14:paraId="0EDFDB69" w14:textId="77777777" w:rsidTr="00DD601A">
        <w:trPr>
          <w:trHeight w:val="399"/>
        </w:trPr>
        <w:tc>
          <w:tcPr>
            <w:tcW w:w="2726" w:type="dxa"/>
            <w:vMerge w:val="restart"/>
            <w:tcBorders>
              <w:top w:val="single" w:sz="4" w:space="0" w:color="000000"/>
              <w:left w:val="single" w:sz="4" w:space="0" w:color="000000"/>
              <w:right w:val="single" w:sz="4" w:space="0" w:color="000000"/>
            </w:tcBorders>
          </w:tcPr>
          <w:p w14:paraId="0EDFDB67"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Dažnas</w:t>
            </w:r>
          </w:p>
        </w:tc>
        <w:tc>
          <w:tcPr>
            <w:tcW w:w="5993" w:type="dxa"/>
            <w:gridSpan w:val="4"/>
            <w:tcBorders>
              <w:top w:val="single" w:sz="4" w:space="0" w:color="000000"/>
              <w:left w:val="single" w:sz="4" w:space="0" w:color="000000"/>
              <w:bottom w:val="single" w:sz="4" w:space="0" w:color="000000"/>
              <w:right w:val="single" w:sz="4" w:space="0" w:color="000000"/>
            </w:tcBorders>
          </w:tcPr>
          <w:p w14:paraId="0EDFDB68"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Haliucinacijos</w:t>
            </w:r>
          </w:p>
        </w:tc>
      </w:tr>
      <w:tr w:rsidR="002E0EF8" w:rsidRPr="00D34B65" w14:paraId="0EDFDB6D" w14:textId="77777777" w:rsidTr="00DD601A">
        <w:trPr>
          <w:trHeight w:hRule="exact" w:val="399"/>
        </w:trPr>
        <w:tc>
          <w:tcPr>
            <w:tcW w:w="2726" w:type="dxa"/>
            <w:vMerge/>
            <w:tcBorders>
              <w:left w:val="single" w:sz="4" w:space="0" w:color="000000"/>
              <w:bottom w:val="single" w:sz="4" w:space="0" w:color="000000"/>
              <w:right w:val="single" w:sz="4" w:space="0" w:color="000000"/>
            </w:tcBorders>
          </w:tcPr>
          <w:p w14:paraId="0EDFDB6A"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p>
        </w:tc>
        <w:tc>
          <w:tcPr>
            <w:tcW w:w="3047" w:type="dxa"/>
            <w:gridSpan w:val="2"/>
            <w:tcBorders>
              <w:top w:val="single" w:sz="4" w:space="0" w:color="000000"/>
              <w:left w:val="single" w:sz="4" w:space="0" w:color="000000"/>
              <w:bottom w:val="single" w:sz="4" w:space="0" w:color="000000"/>
              <w:right w:val="single" w:sz="4" w:space="0" w:color="000000"/>
            </w:tcBorders>
          </w:tcPr>
          <w:p w14:paraId="0EDFDB6B"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p>
        </w:tc>
        <w:tc>
          <w:tcPr>
            <w:tcW w:w="2946" w:type="dxa"/>
            <w:gridSpan w:val="2"/>
            <w:tcBorders>
              <w:left w:val="single" w:sz="4" w:space="0" w:color="000000"/>
              <w:bottom w:val="single" w:sz="4" w:space="0" w:color="000000"/>
              <w:right w:val="single" w:sz="4" w:space="0" w:color="000000"/>
            </w:tcBorders>
          </w:tcPr>
          <w:p w14:paraId="0EDFDB6C" w14:textId="77777777" w:rsidR="002E0EF8" w:rsidRPr="00D34B65" w:rsidRDefault="002E0EF8" w:rsidP="00595967">
            <w:pPr>
              <w:widowControl w:val="0"/>
              <w:autoSpaceDE w:val="0"/>
              <w:autoSpaceDN w:val="0"/>
              <w:adjustRightInd w:val="0"/>
              <w:spacing w:before="51" w:after="200" w:line="276" w:lineRule="auto"/>
              <w:ind w:left="100" w:right="-20"/>
              <w:rPr>
                <w:rFonts w:ascii="Times New Roman" w:eastAsia="Times New Roman" w:hAnsi="Times New Roman"/>
              </w:rPr>
            </w:pPr>
            <w:r w:rsidRPr="00D34B65">
              <w:rPr>
                <w:rFonts w:ascii="Times New Roman" w:eastAsia="Times New Roman" w:hAnsi="Times New Roman"/>
              </w:rPr>
              <w:t>Sumišimas</w:t>
            </w:r>
          </w:p>
        </w:tc>
      </w:tr>
      <w:tr w:rsidR="002E0EF8" w:rsidRPr="00D34B65" w14:paraId="0EDFDB70" w14:textId="77777777" w:rsidTr="00DD601A">
        <w:trPr>
          <w:trHeight w:hRule="exact" w:val="738"/>
        </w:trPr>
        <w:tc>
          <w:tcPr>
            <w:tcW w:w="2726" w:type="dxa"/>
            <w:tcBorders>
              <w:top w:val="single" w:sz="4" w:space="0" w:color="000000"/>
              <w:left w:val="single" w:sz="4" w:space="0" w:color="000000"/>
              <w:bottom w:val="single" w:sz="4" w:space="0" w:color="000000"/>
              <w:right w:val="single" w:sz="4" w:space="0" w:color="000000"/>
            </w:tcBorders>
          </w:tcPr>
          <w:p w14:paraId="0EDFDB6E"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Nedažnas</w:t>
            </w:r>
          </w:p>
        </w:tc>
        <w:tc>
          <w:tcPr>
            <w:tcW w:w="5993" w:type="dxa"/>
            <w:gridSpan w:val="4"/>
            <w:tcBorders>
              <w:top w:val="single" w:sz="4" w:space="0" w:color="000000"/>
              <w:left w:val="single" w:sz="4" w:space="0" w:color="000000"/>
              <w:bottom w:val="single" w:sz="4" w:space="0" w:color="000000"/>
              <w:right w:val="single" w:sz="4" w:space="0" w:color="000000"/>
            </w:tcBorders>
          </w:tcPr>
          <w:p w14:paraId="0EDFDB6F" w14:textId="69F9726F" w:rsidR="002E0EF8" w:rsidRPr="00D34B65" w:rsidRDefault="00DC7734" w:rsidP="006046C0">
            <w:pPr>
              <w:widowControl w:val="0"/>
              <w:autoSpaceDE w:val="0"/>
              <w:autoSpaceDN w:val="0"/>
              <w:adjustRightInd w:val="0"/>
              <w:spacing w:before="51" w:after="200" w:line="276" w:lineRule="auto"/>
              <w:ind w:left="102" w:right="297"/>
              <w:rPr>
                <w:rFonts w:ascii="Times New Roman" w:eastAsia="Times New Roman" w:hAnsi="Times New Roman"/>
              </w:rPr>
            </w:pPr>
            <w:r w:rsidRPr="00D34B65">
              <w:rPr>
                <w:rFonts w:ascii="Times New Roman" w:eastAsia="Times New Roman" w:hAnsi="Times New Roman"/>
                <w:spacing w:val="2"/>
              </w:rPr>
              <w:t>P</w:t>
            </w:r>
            <w:r w:rsidR="002E0EF8" w:rsidRPr="00D34B65">
              <w:rPr>
                <w:rFonts w:ascii="Times New Roman" w:eastAsia="Times New Roman" w:hAnsi="Times New Roman"/>
                <w:spacing w:val="2"/>
              </w:rPr>
              <w:t>s</w:t>
            </w:r>
            <w:r w:rsidR="002E0EF8" w:rsidRPr="00D34B65">
              <w:rPr>
                <w:rFonts w:ascii="Times New Roman" w:eastAsia="Times New Roman" w:hAnsi="Times New Roman"/>
                <w:spacing w:val="-5"/>
              </w:rPr>
              <w:t>i</w:t>
            </w:r>
            <w:r w:rsidR="002E0EF8" w:rsidRPr="00D34B65">
              <w:rPr>
                <w:rFonts w:ascii="Times New Roman" w:eastAsia="Times New Roman" w:hAnsi="Times New Roman"/>
              </w:rPr>
              <w:t xml:space="preserve">chozinės reakcijos (kitokios nei haliucinacijos), </w:t>
            </w:r>
            <w:r w:rsidR="002E0EF8" w:rsidRPr="00D34B65">
              <w:rPr>
                <w:rFonts w:ascii="Times New Roman" w:eastAsia="Times New Roman" w:hAnsi="Times New Roman"/>
                <w:iCs/>
              </w:rPr>
              <w:t xml:space="preserve">įskaitant </w:t>
            </w:r>
            <w:r w:rsidR="002E0EF8" w:rsidRPr="00D34B65">
              <w:rPr>
                <w:rFonts w:ascii="Times New Roman" w:eastAsia="Times New Roman" w:hAnsi="Times New Roman"/>
              </w:rPr>
              <w:t xml:space="preserve">delyrą, </w:t>
            </w:r>
            <w:r w:rsidR="002E0EF8" w:rsidRPr="00D34B65">
              <w:rPr>
                <w:rFonts w:ascii="Times New Roman" w:eastAsia="Times New Roman" w:hAnsi="Times New Roman"/>
                <w:iCs/>
              </w:rPr>
              <w:t>kliedesius</w:t>
            </w:r>
            <w:r w:rsidR="002E0EF8" w:rsidRPr="00D34B65">
              <w:rPr>
                <w:rFonts w:ascii="Times New Roman" w:eastAsia="Times New Roman" w:hAnsi="Times New Roman"/>
              </w:rPr>
              <w:t>, paranoją.</w:t>
            </w:r>
          </w:p>
        </w:tc>
      </w:tr>
      <w:tr w:rsidR="00DD601A" w:rsidRPr="00D34B65" w14:paraId="0EDFDB74" w14:textId="77777777" w:rsidTr="00FC383D">
        <w:trPr>
          <w:trHeight w:hRule="exact" w:val="2164"/>
        </w:trPr>
        <w:tc>
          <w:tcPr>
            <w:tcW w:w="2726" w:type="dxa"/>
            <w:vMerge w:val="restart"/>
            <w:tcBorders>
              <w:top w:val="single" w:sz="4" w:space="0" w:color="000000"/>
              <w:left w:val="single" w:sz="4" w:space="0" w:color="000000"/>
              <w:right w:val="single" w:sz="4" w:space="0" w:color="000000"/>
            </w:tcBorders>
          </w:tcPr>
          <w:p w14:paraId="0EDFDB72" w14:textId="328F0E6F" w:rsidR="00DD601A" w:rsidRPr="00D34B65" w:rsidRDefault="00DD601A" w:rsidP="00696984">
            <w:pPr>
              <w:widowControl w:val="0"/>
              <w:autoSpaceDE w:val="0"/>
              <w:autoSpaceDN w:val="0"/>
              <w:adjustRightInd w:val="0"/>
              <w:spacing w:before="53" w:after="200" w:line="276" w:lineRule="auto"/>
              <w:ind w:left="102" w:right="-20"/>
              <w:rPr>
                <w:rFonts w:ascii="Times New Roman" w:eastAsia="Times New Roman" w:hAnsi="Times New Roman"/>
              </w:rPr>
            </w:pPr>
            <w:r w:rsidRPr="00D34B65">
              <w:rPr>
                <w:rFonts w:ascii="Times New Roman" w:eastAsia="Times New Roman" w:hAnsi="Times New Roman"/>
              </w:rPr>
              <w:t>Dažnis nežinomas</w:t>
            </w:r>
          </w:p>
        </w:tc>
        <w:tc>
          <w:tcPr>
            <w:tcW w:w="5993" w:type="dxa"/>
            <w:gridSpan w:val="4"/>
            <w:tcBorders>
              <w:top w:val="single" w:sz="4" w:space="0" w:color="000000"/>
              <w:left w:val="single" w:sz="4" w:space="0" w:color="000000"/>
              <w:bottom w:val="single" w:sz="4" w:space="0" w:color="000000"/>
              <w:right w:val="single" w:sz="4" w:space="0" w:color="000000"/>
            </w:tcBorders>
          </w:tcPr>
          <w:p w14:paraId="6A197EEA" w14:textId="499984B8" w:rsidR="00DC7734" w:rsidRPr="00D34B65" w:rsidRDefault="00DC7734" w:rsidP="00595967">
            <w:pPr>
              <w:widowControl w:val="0"/>
              <w:autoSpaceDE w:val="0"/>
              <w:autoSpaceDN w:val="0"/>
              <w:adjustRightInd w:val="0"/>
              <w:spacing w:before="1" w:after="200" w:line="239" w:lineRule="auto"/>
              <w:ind w:left="102" w:right="277"/>
              <w:rPr>
                <w:rFonts w:ascii="Times New Roman" w:eastAsia="Times New Roman" w:hAnsi="Times New Roman"/>
              </w:rPr>
            </w:pPr>
            <w:r w:rsidRPr="00D34B65">
              <w:rPr>
                <w:rFonts w:ascii="Times New Roman" w:eastAsia="Times New Roman" w:hAnsi="Times New Roman"/>
              </w:rPr>
              <w:t>Įpročių ir potraukių (impulsų kontrolės) sutrikimas</w:t>
            </w:r>
          </w:p>
          <w:p w14:paraId="0EDFDB73" w14:textId="0AF813BA" w:rsidR="00DD601A" w:rsidRPr="00D34B65" w:rsidRDefault="00DD601A" w:rsidP="00595967">
            <w:pPr>
              <w:widowControl w:val="0"/>
              <w:autoSpaceDE w:val="0"/>
              <w:autoSpaceDN w:val="0"/>
              <w:adjustRightInd w:val="0"/>
              <w:spacing w:before="1" w:after="200" w:line="239" w:lineRule="auto"/>
              <w:ind w:left="102" w:right="277"/>
              <w:rPr>
                <w:rFonts w:ascii="Times New Roman" w:eastAsia="Times New Roman" w:hAnsi="Times New Roman"/>
              </w:rPr>
            </w:pPr>
            <w:r w:rsidRPr="00D34B65">
              <w:rPr>
                <w:rFonts w:ascii="Times New Roman" w:eastAsia="Times New Roman" w:hAnsi="Times New Roman"/>
              </w:rPr>
              <w:t>Pacientams, gydomiems dopamino agonistais, įskaitant REQUIP – MODUTAB, gali pasireikšti patologinis potraukis azartiniams žaidimams, lytinio potraukio sustiprėjimas, pernelyg didelis seksualumas, nenugalimas potraukis išlaidauti arba pirkti, besaikis valgymas ir nenugalimas potraukis valgyti (žr. 4.4 skyrių).</w:t>
            </w:r>
          </w:p>
        </w:tc>
      </w:tr>
      <w:tr w:rsidR="00595967" w:rsidRPr="00D34B65" w14:paraId="370E6FD0" w14:textId="77777777" w:rsidTr="00DD601A">
        <w:trPr>
          <w:trHeight w:hRule="exact" w:val="389"/>
        </w:trPr>
        <w:tc>
          <w:tcPr>
            <w:tcW w:w="2726" w:type="dxa"/>
            <w:vMerge/>
            <w:tcBorders>
              <w:left w:val="single" w:sz="4" w:space="0" w:color="000000"/>
              <w:right w:val="single" w:sz="4" w:space="0" w:color="000000"/>
            </w:tcBorders>
          </w:tcPr>
          <w:p w14:paraId="02ABC586" w14:textId="77777777" w:rsidR="00595967" w:rsidRPr="00D34B65" w:rsidRDefault="00595967" w:rsidP="00595967">
            <w:pPr>
              <w:widowControl w:val="0"/>
              <w:autoSpaceDE w:val="0"/>
              <w:autoSpaceDN w:val="0"/>
              <w:adjustRightInd w:val="0"/>
              <w:spacing w:before="53" w:after="200" w:line="276" w:lineRule="auto"/>
              <w:ind w:left="102" w:right="-20"/>
              <w:rPr>
                <w:rFonts w:ascii="Times New Roman" w:eastAsia="Times New Roman" w:hAnsi="Times New Roman"/>
              </w:rPr>
            </w:pPr>
          </w:p>
        </w:tc>
        <w:tc>
          <w:tcPr>
            <w:tcW w:w="5993" w:type="dxa"/>
            <w:gridSpan w:val="4"/>
            <w:tcBorders>
              <w:top w:val="single" w:sz="4" w:space="0" w:color="000000"/>
              <w:left w:val="single" w:sz="4" w:space="0" w:color="000000"/>
              <w:bottom w:val="single" w:sz="4" w:space="0" w:color="000000"/>
              <w:right w:val="single" w:sz="4" w:space="0" w:color="000000"/>
            </w:tcBorders>
          </w:tcPr>
          <w:p w14:paraId="12C55304" w14:textId="482240A7" w:rsidR="00595967" w:rsidRPr="00D34B65" w:rsidRDefault="00595967" w:rsidP="00595967">
            <w:pPr>
              <w:widowControl w:val="0"/>
              <w:autoSpaceDE w:val="0"/>
              <w:autoSpaceDN w:val="0"/>
              <w:adjustRightInd w:val="0"/>
              <w:spacing w:after="200" w:line="269" w:lineRule="exact"/>
              <w:ind w:left="102" w:right="-20"/>
              <w:rPr>
                <w:rFonts w:ascii="Times New Roman" w:eastAsia="Times New Roman" w:hAnsi="Times New Roman"/>
              </w:rPr>
            </w:pPr>
            <w:r w:rsidRPr="00D34B65">
              <w:rPr>
                <w:rFonts w:ascii="Times New Roman" w:eastAsia="Times New Roman" w:hAnsi="Times New Roman"/>
              </w:rPr>
              <w:t>Manija (žr.</w:t>
            </w:r>
            <w:r w:rsidR="00EE2A85" w:rsidRPr="00D34B65">
              <w:rPr>
                <w:rFonts w:ascii="Times New Roman" w:eastAsia="Times New Roman" w:hAnsi="Times New Roman"/>
              </w:rPr>
              <w:t> </w:t>
            </w:r>
            <w:r w:rsidRPr="00D34B65">
              <w:rPr>
                <w:rFonts w:ascii="Times New Roman" w:eastAsia="Times New Roman" w:hAnsi="Times New Roman"/>
              </w:rPr>
              <w:t>4.4 skyrių).</w:t>
            </w:r>
          </w:p>
        </w:tc>
      </w:tr>
      <w:tr w:rsidR="00DD601A" w:rsidRPr="00D34B65" w14:paraId="0EDFDB77" w14:textId="77777777" w:rsidTr="00DD601A">
        <w:trPr>
          <w:trHeight w:hRule="exact" w:val="389"/>
        </w:trPr>
        <w:tc>
          <w:tcPr>
            <w:tcW w:w="2726" w:type="dxa"/>
            <w:vMerge/>
            <w:tcBorders>
              <w:left w:val="single" w:sz="4" w:space="0" w:color="000000"/>
              <w:right w:val="single" w:sz="4" w:space="0" w:color="000000"/>
            </w:tcBorders>
          </w:tcPr>
          <w:p w14:paraId="0EDFDB75" w14:textId="77777777" w:rsidR="00DD601A" w:rsidRPr="00D34B65" w:rsidRDefault="00DD601A" w:rsidP="00595967">
            <w:pPr>
              <w:widowControl w:val="0"/>
              <w:autoSpaceDE w:val="0"/>
              <w:autoSpaceDN w:val="0"/>
              <w:adjustRightInd w:val="0"/>
              <w:spacing w:before="53" w:after="200" w:line="276" w:lineRule="auto"/>
              <w:ind w:left="102" w:right="-20"/>
              <w:rPr>
                <w:rFonts w:ascii="Times New Roman" w:eastAsia="Times New Roman" w:hAnsi="Times New Roman"/>
              </w:rPr>
            </w:pPr>
          </w:p>
        </w:tc>
        <w:tc>
          <w:tcPr>
            <w:tcW w:w="5993" w:type="dxa"/>
            <w:gridSpan w:val="4"/>
            <w:tcBorders>
              <w:top w:val="single" w:sz="4" w:space="0" w:color="000000"/>
              <w:left w:val="single" w:sz="4" w:space="0" w:color="000000"/>
              <w:bottom w:val="single" w:sz="4" w:space="0" w:color="000000"/>
              <w:right w:val="single" w:sz="4" w:space="0" w:color="000000"/>
            </w:tcBorders>
          </w:tcPr>
          <w:p w14:paraId="0EDFDB76" w14:textId="77777777" w:rsidR="00DD601A" w:rsidRPr="00D34B65" w:rsidRDefault="00DD601A" w:rsidP="00595967">
            <w:pPr>
              <w:widowControl w:val="0"/>
              <w:autoSpaceDE w:val="0"/>
              <w:autoSpaceDN w:val="0"/>
              <w:adjustRightInd w:val="0"/>
              <w:spacing w:after="200" w:line="269" w:lineRule="exact"/>
              <w:ind w:left="102" w:right="-20"/>
              <w:rPr>
                <w:rFonts w:ascii="Times New Roman" w:eastAsia="Times New Roman" w:hAnsi="Times New Roman"/>
              </w:rPr>
            </w:pPr>
            <w:r w:rsidRPr="00D34B65">
              <w:rPr>
                <w:rFonts w:ascii="Times New Roman" w:eastAsia="Times New Roman" w:hAnsi="Times New Roman"/>
              </w:rPr>
              <w:t>Agresyvumas *</w:t>
            </w:r>
          </w:p>
        </w:tc>
      </w:tr>
      <w:tr w:rsidR="00DD601A" w:rsidRPr="00D34B65" w14:paraId="0EDFDB7A" w14:textId="77777777" w:rsidTr="00DD601A">
        <w:trPr>
          <w:trHeight w:hRule="exact" w:val="389"/>
        </w:trPr>
        <w:tc>
          <w:tcPr>
            <w:tcW w:w="2726" w:type="dxa"/>
            <w:vMerge/>
            <w:tcBorders>
              <w:left w:val="single" w:sz="4" w:space="0" w:color="000000"/>
              <w:right w:val="single" w:sz="4" w:space="0" w:color="000000"/>
            </w:tcBorders>
          </w:tcPr>
          <w:p w14:paraId="0EDFDB78" w14:textId="77777777" w:rsidR="00DD601A" w:rsidRPr="00D34B65" w:rsidRDefault="00DD601A" w:rsidP="00595967">
            <w:pPr>
              <w:widowControl w:val="0"/>
              <w:autoSpaceDE w:val="0"/>
              <w:autoSpaceDN w:val="0"/>
              <w:adjustRightInd w:val="0"/>
              <w:spacing w:before="53" w:after="200" w:line="276" w:lineRule="auto"/>
              <w:ind w:left="102" w:right="-20"/>
              <w:rPr>
                <w:rFonts w:ascii="Times New Roman" w:eastAsia="Times New Roman" w:hAnsi="Times New Roman"/>
              </w:rPr>
            </w:pPr>
          </w:p>
        </w:tc>
        <w:tc>
          <w:tcPr>
            <w:tcW w:w="5993" w:type="dxa"/>
            <w:gridSpan w:val="4"/>
            <w:tcBorders>
              <w:top w:val="single" w:sz="4" w:space="0" w:color="000000"/>
              <w:left w:val="single" w:sz="4" w:space="0" w:color="000000"/>
              <w:bottom w:val="single" w:sz="4" w:space="0" w:color="000000"/>
              <w:right w:val="single" w:sz="4" w:space="0" w:color="000000"/>
            </w:tcBorders>
          </w:tcPr>
          <w:p w14:paraId="0EDFDB79" w14:textId="77777777" w:rsidR="00DD601A" w:rsidRPr="00D34B65" w:rsidRDefault="00DD601A" w:rsidP="00595967">
            <w:pPr>
              <w:widowControl w:val="0"/>
              <w:autoSpaceDE w:val="0"/>
              <w:autoSpaceDN w:val="0"/>
              <w:adjustRightInd w:val="0"/>
              <w:spacing w:after="200" w:line="269" w:lineRule="exact"/>
              <w:ind w:left="102" w:right="-20"/>
              <w:rPr>
                <w:rFonts w:ascii="Times New Roman" w:eastAsia="Times New Roman" w:hAnsi="Times New Roman"/>
              </w:rPr>
            </w:pPr>
            <w:r w:rsidRPr="00D34B65">
              <w:rPr>
                <w:rFonts w:ascii="Times New Roman" w:eastAsia="Times New Roman" w:hAnsi="Times New Roman"/>
              </w:rPr>
              <w:t>Dopamino reguliacijos sutrikimo sindromas.</w:t>
            </w:r>
          </w:p>
        </w:tc>
      </w:tr>
      <w:tr w:rsidR="002E0EF8" w:rsidRPr="00D34B65" w14:paraId="0EDFDB7C" w14:textId="77777777" w:rsidTr="00DD601A">
        <w:trPr>
          <w:trHeight w:hRule="exact" w:val="416"/>
        </w:trPr>
        <w:tc>
          <w:tcPr>
            <w:tcW w:w="8719" w:type="dxa"/>
            <w:gridSpan w:val="5"/>
            <w:tcBorders>
              <w:top w:val="single" w:sz="4" w:space="0" w:color="000000"/>
              <w:left w:val="single" w:sz="4" w:space="0" w:color="000000"/>
              <w:bottom w:val="single" w:sz="4" w:space="0" w:color="000000"/>
              <w:right w:val="single" w:sz="4" w:space="0" w:color="000000"/>
            </w:tcBorders>
          </w:tcPr>
          <w:p w14:paraId="0EDFDB7B"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i/>
              </w:rPr>
              <w:t>Nervų sistemos sutrikimai</w:t>
            </w:r>
          </w:p>
        </w:tc>
      </w:tr>
      <w:tr w:rsidR="002E0EF8" w:rsidRPr="00D34B65" w14:paraId="0EDFDB80" w14:textId="77777777" w:rsidTr="00DD601A">
        <w:trPr>
          <w:trHeight w:val="329"/>
        </w:trPr>
        <w:tc>
          <w:tcPr>
            <w:tcW w:w="2726" w:type="dxa"/>
            <w:vMerge w:val="restart"/>
            <w:tcBorders>
              <w:top w:val="single" w:sz="4" w:space="0" w:color="000000"/>
              <w:left w:val="single" w:sz="4" w:space="0" w:color="000000"/>
              <w:right w:val="single" w:sz="4" w:space="0" w:color="000000"/>
            </w:tcBorders>
          </w:tcPr>
          <w:p w14:paraId="0EDFDB7D"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spacing w:val="1"/>
              </w:rPr>
              <w:t>Labai dažnas</w:t>
            </w:r>
          </w:p>
        </w:tc>
        <w:tc>
          <w:tcPr>
            <w:tcW w:w="3047" w:type="dxa"/>
            <w:gridSpan w:val="2"/>
            <w:tcBorders>
              <w:top w:val="single" w:sz="4" w:space="0" w:color="000000"/>
              <w:left w:val="single" w:sz="4" w:space="0" w:color="000000"/>
              <w:bottom w:val="single" w:sz="4" w:space="0" w:color="000000"/>
              <w:right w:val="single" w:sz="4" w:space="0" w:color="000000"/>
            </w:tcBorders>
          </w:tcPr>
          <w:p w14:paraId="0EDFDB7E"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Somnolencija</w:t>
            </w:r>
          </w:p>
        </w:tc>
        <w:tc>
          <w:tcPr>
            <w:tcW w:w="2946" w:type="dxa"/>
            <w:gridSpan w:val="2"/>
            <w:tcBorders>
              <w:top w:val="single" w:sz="4" w:space="0" w:color="000000"/>
              <w:left w:val="single" w:sz="4" w:space="0" w:color="000000"/>
              <w:bottom w:val="single" w:sz="4" w:space="0" w:color="000000"/>
              <w:right w:val="single" w:sz="4" w:space="0" w:color="000000"/>
            </w:tcBorders>
          </w:tcPr>
          <w:p w14:paraId="0EDFDB7F" w14:textId="77777777" w:rsidR="002E0EF8" w:rsidRPr="00D34B65" w:rsidRDefault="002E0EF8" w:rsidP="00595967">
            <w:pPr>
              <w:widowControl w:val="0"/>
              <w:autoSpaceDE w:val="0"/>
              <w:autoSpaceDN w:val="0"/>
              <w:adjustRightInd w:val="0"/>
              <w:spacing w:after="200" w:line="276" w:lineRule="auto"/>
              <w:ind w:left="102" w:right="-20"/>
              <w:rPr>
                <w:rFonts w:ascii="Times New Roman" w:eastAsia="Times New Roman" w:hAnsi="Times New Roman"/>
              </w:rPr>
            </w:pPr>
            <w:r w:rsidRPr="00D34B65">
              <w:rPr>
                <w:rFonts w:ascii="Times New Roman" w:eastAsia="Times New Roman" w:hAnsi="Times New Roman"/>
              </w:rPr>
              <w:t>Somnolencija **</w:t>
            </w:r>
          </w:p>
        </w:tc>
      </w:tr>
      <w:tr w:rsidR="002E0EF8" w:rsidRPr="00D34B65" w14:paraId="0EDFDB86" w14:textId="77777777" w:rsidTr="00DD601A">
        <w:trPr>
          <w:trHeight w:hRule="exact" w:val="418"/>
        </w:trPr>
        <w:tc>
          <w:tcPr>
            <w:tcW w:w="2726" w:type="dxa"/>
            <w:vMerge/>
            <w:tcBorders>
              <w:left w:val="single" w:sz="4" w:space="0" w:color="000000"/>
              <w:bottom w:val="single" w:sz="4" w:space="0" w:color="000000"/>
              <w:right w:val="single" w:sz="4" w:space="0" w:color="000000"/>
            </w:tcBorders>
          </w:tcPr>
          <w:p w14:paraId="0EDFDB81"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spacing w:val="1"/>
              </w:rPr>
            </w:pPr>
          </w:p>
        </w:tc>
        <w:tc>
          <w:tcPr>
            <w:tcW w:w="3047" w:type="dxa"/>
            <w:gridSpan w:val="2"/>
            <w:tcBorders>
              <w:top w:val="single" w:sz="4" w:space="0" w:color="000000"/>
              <w:left w:val="single" w:sz="4" w:space="0" w:color="000000"/>
              <w:bottom w:val="single" w:sz="4" w:space="0" w:color="000000"/>
              <w:right w:val="single" w:sz="4" w:space="0" w:color="000000"/>
            </w:tcBorders>
          </w:tcPr>
          <w:p w14:paraId="0EDFDB82"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spacing w:val="3"/>
              </w:rPr>
              <w:t xml:space="preserve">Apalpimas </w:t>
            </w:r>
          </w:p>
        </w:tc>
        <w:tc>
          <w:tcPr>
            <w:tcW w:w="2946" w:type="dxa"/>
            <w:gridSpan w:val="2"/>
            <w:tcBorders>
              <w:top w:val="single" w:sz="4" w:space="0" w:color="000000"/>
              <w:left w:val="single" w:sz="4" w:space="0" w:color="000000"/>
              <w:bottom w:val="single" w:sz="4" w:space="0" w:color="000000"/>
              <w:right w:val="single" w:sz="4" w:space="0" w:color="000000"/>
            </w:tcBorders>
          </w:tcPr>
          <w:p w14:paraId="0EDFDB83" w14:textId="77777777" w:rsidR="002E0EF8" w:rsidRPr="00D34B65" w:rsidRDefault="002E0EF8" w:rsidP="00595967">
            <w:pPr>
              <w:widowControl w:val="0"/>
              <w:autoSpaceDE w:val="0"/>
              <w:autoSpaceDN w:val="0"/>
              <w:adjustRightInd w:val="0"/>
              <w:spacing w:before="51" w:after="200" w:line="276" w:lineRule="auto"/>
              <w:ind w:left="100" w:right="-20"/>
              <w:rPr>
                <w:rFonts w:ascii="Times New Roman" w:eastAsia="Times New Roman" w:hAnsi="Times New Roman"/>
              </w:rPr>
            </w:pPr>
            <w:r w:rsidRPr="00D34B65">
              <w:rPr>
                <w:rFonts w:ascii="Times New Roman" w:eastAsia="Times New Roman" w:hAnsi="Times New Roman"/>
                <w:spacing w:val="2"/>
              </w:rPr>
              <w:t>D</w:t>
            </w:r>
            <w:r w:rsidRPr="00D34B65">
              <w:rPr>
                <w:rFonts w:ascii="Times New Roman" w:eastAsia="Times New Roman" w:hAnsi="Times New Roman"/>
                <w:spacing w:val="-5"/>
              </w:rPr>
              <w:t>i</w:t>
            </w:r>
            <w:r w:rsidRPr="00D34B65">
              <w:rPr>
                <w:rFonts w:ascii="Times New Roman" w:eastAsia="Times New Roman" w:hAnsi="Times New Roman"/>
              </w:rPr>
              <w:t>skinezija ***</w:t>
            </w:r>
          </w:p>
          <w:p w14:paraId="0EDFDB84" w14:textId="77777777" w:rsidR="002E0EF8" w:rsidRPr="00D34B65" w:rsidRDefault="002E0EF8" w:rsidP="00595967">
            <w:pPr>
              <w:widowControl w:val="0"/>
              <w:autoSpaceDE w:val="0"/>
              <w:autoSpaceDN w:val="0"/>
              <w:adjustRightInd w:val="0"/>
              <w:spacing w:after="200" w:line="120" w:lineRule="exact"/>
              <w:ind w:right="-20"/>
              <w:rPr>
                <w:rFonts w:ascii="Times New Roman" w:eastAsia="Times New Roman" w:hAnsi="Times New Roman"/>
              </w:rPr>
            </w:pPr>
          </w:p>
          <w:p w14:paraId="0EDFDB85" w14:textId="77777777" w:rsidR="002E0EF8" w:rsidRPr="00D34B65" w:rsidRDefault="002E0EF8" w:rsidP="00595967">
            <w:pPr>
              <w:widowControl w:val="0"/>
              <w:autoSpaceDE w:val="0"/>
              <w:autoSpaceDN w:val="0"/>
              <w:adjustRightInd w:val="0"/>
              <w:spacing w:after="200" w:line="276" w:lineRule="auto"/>
              <w:ind w:left="100" w:right="-20"/>
              <w:rPr>
                <w:rFonts w:ascii="Times New Roman" w:eastAsia="Times New Roman" w:hAnsi="Times New Roman"/>
                <w:spacing w:val="2"/>
              </w:rPr>
            </w:pPr>
          </w:p>
        </w:tc>
      </w:tr>
      <w:tr w:rsidR="002E0EF8" w:rsidRPr="00D34B65" w14:paraId="0EDFDB89" w14:textId="77777777" w:rsidTr="00DD601A">
        <w:trPr>
          <w:trHeight w:val="699"/>
        </w:trPr>
        <w:tc>
          <w:tcPr>
            <w:tcW w:w="2726" w:type="dxa"/>
            <w:tcBorders>
              <w:top w:val="single" w:sz="4" w:space="0" w:color="000000"/>
              <w:left w:val="single" w:sz="4" w:space="0" w:color="000000"/>
              <w:bottom w:val="single" w:sz="4" w:space="0" w:color="000000"/>
              <w:right w:val="single" w:sz="4" w:space="0" w:color="000000"/>
            </w:tcBorders>
          </w:tcPr>
          <w:p w14:paraId="0EDFDB87"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Dažnas</w:t>
            </w:r>
          </w:p>
        </w:tc>
        <w:tc>
          <w:tcPr>
            <w:tcW w:w="5993" w:type="dxa"/>
            <w:gridSpan w:val="4"/>
            <w:tcBorders>
              <w:top w:val="single" w:sz="4" w:space="0" w:color="000000"/>
              <w:left w:val="single" w:sz="4" w:space="0" w:color="000000"/>
              <w:bottom w:val="single" w:sz="4" w:space="0" w:color="000000"/>
              <w:right w:val="single" w:sz="4" w:space="0" w:color="000000"/>
            </w:tcBorders>
          </w:tcPr>
          <w:p w14:paraId="0EDFDB88" w14:textId="77777777" w:rsidR="002E0EF8" w:rsidRPr="00D34B65" w:rsidRDefault="002E0EF8" w:rsidP="00595967">
            <w:pPr>
              <w:widowControl w:val="0"/>
              <w:autoSpaceDE w:val="0"/>
              <w:autoSpaceDN w:val="0"/>
              <w:adjustRightInd w:val="0"/>
              <w:spacing w:before="51" w:after="200" w:line="276" w:lineRule="auto"/>
              <w:ind w:left="102" w:right="809"/>
              <w:rPr>
                <w:rFonts w:ascii="Times New Roman" w:eastAsia="Times New Roman" w:hAnsi="Times New Roman"/>
              </w:rPr>
            </w:pPr>
            <w:r w:rsidRPr="00D34B65">
              <w:rPr>
                <w:rFonts w:ascii="Times New Roman" w:eastAsia="Times New Roman" w:hAnsi="Times New Roman"/>
              </w:rPr>
              <w:t>Galvos svaigimas (įskaitant galvos sukimąsi), staigus užmigimas</w:t>
            </w:r>
          </w:p>
        </w:tc>
      </w:tr>
      <w:tr w:rsidR="002E0EF8" w:rsidRPr="00D34B65" w14:paraId="0EDFDB8C" w14:textId="77777777" w:rsidTr="00DD601A">
        <w:trPr>
          <w:trHeight w:val="522"/>
        </w:trPr>
        <w:tc>
          <w:tcPr>
            <w:tcW w:w="2726" w:type="dxa"/>
            <w:tcBorders>
              <w:top w:val="single" w:sz="4" w:space="0" w:color="000000"/>
              <w:left w:val="single" w:sz="4" w:space="0" w:color="000000"/>
              <w:right w:val="single" w:sz="4" w:space="0" w:color="000000"/>
            </w:tcBorders>
          </w:tcPr>
          <w:p w14:paraId="0EDFDB8A"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Nedažnas</w:t>
            </w:r>
          </w:p>
        </w:tc>
        <w:tc>
          <w:tcPr>
            <w:tcW w:w="5993" w:type="dxa"/>
            <w:gridSpan w:val="4"/>
            <w:tcBorders>
              <w:top w:val="single" w:sz="4" w:space="0" w:color="000000"/>
              <w:left w:val="single" w:sz="4" w:space="0" w:color="000000"/>
              <w:right w:val="single" w:sz="4" w:space="0" w:color="000000"/>
            </w:tcBorders>
          </w:tcPr>
          <w:p w14:paraId="0EDFDB8B"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Pernelyg didelis mieguistumas dienos metu</w:t>
            </w:r>
          </w:p>
        </w:tc>
      </w:tr>
      <w:tr w:rsidR="002E0EF8" w:rsidRPr="00D34B65" w14:paraId="0EDFDB8E" w14:textId="77777777" w:rsidTr="00DD601A">
        <w:trPr>
          <w:trHeight w:hRule="exact" w:val="416"/>
        </w:trPr>
        <w:tc>
          <w:tcPr>
            <w:tcW w:w="8719" w:type="dxa"/>
            <w:gridSpan w:val="5"/>
            <w:tcBorders>
              <w:top w:val="single" w:sz="4" w:space="0" w:color="000000"/>
              <w:left w:val="single" w:sz="4" w:space="0" w:color="000000"/>
              <w:bottom w:val="single" w:sz="4" w:space="0" w:color="000000"/>
              <w:right w:val="single" w:sz="4" w:space="0" w:color="000000"/>
            </w:tcBorders>
          </w:tcPr>
          <w:p w14:paraId="0EDFDB8D"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i/>
              </w:rPr>
              <w:t>Kraujagyslių sutrikimai</w:t>
            </w:r>
          </w:p>
        </w:tc>
      </w:tr>
      <w:tr w:rsidR="002E0EF8" w:rsidRPr="00D34B65" w14:paraId="0EDFDB92" w14:textId="77777777" w:rsidTr="00DD601A">
        <w:trPr>
          <w:trHeight w:hRule="exact" w:val="698"/>
        </w:trPr>
        <w:tc>
          <w:tcPr>
            <w:tcW w:w="2726" w:type="dxa"/>
            <w:tcBorders>
              <w:top w:val="single" w:sz="4" w:space="0" w:color="000000"/>
              <w:left w:val="single" w:sz="4" w:space="0" w:color="000000"/>
              <w:bottom w:val="single" w:sz="4" w:space="0" w:color="000000"/>
              <w:right w:val="single" w:sz="4" w:space="0" w:color="000000"/>
            </w:tcBorders>
          </w:tcPr>
          <w:p w14:paraId="0EDFDB8F"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Dažnas</w:t>
            </w:r>
          </w:p>
        </w:tc>
        <w:tc>
          <w:tcPr>
            <w:tcW w:w="3047" w:type="dxa"/>
            <w:gridSpan w:val="2"/>
            <w:tcBorders>
              <w:top w:val="single" w:sz="4" w:space="0" w:color="000000"/>
              <w:left w:val="single" w:sz="4" w:space="0" w:color="000000"/>
              <w:bottom w:val="single" w:sz="4" w:space="0" w:color="000000"/>
              <w:right w:val="single" w:sz="4" w:space="0" w:color="000000"/>
            </w:tcBorders>
          </w:tcPr>
          <w:p w14:paraId="0EDFDB90" w14:textId="77777777" w:rsidR="002E0EF8" w:rsidRPr="00D34B65" w:rsidRDefault="002E0EF8" w:rsidP="00595967">
            <w:pPr>
              <w:widowControl w:val="0"/>
              <w:autoSpaceDE w:val="0"/>
              <w:autoSpaceDN w:val="0"/>
              <w:adjustRightInd w:val="0"/>
              <w:spacing w:after="200" w:line="276" w:lineRule="auto"/>
              <w:rPr>
                <w:rFonts w:ascii="Times New Roman" w:eastAsia="Times New Roman" w:hAnsi="Times New Roman"/>
              </w:rPr>
            </w:pPr>
          </w:p>
        </w:tc>
        <w:tc>
          <w:tcPr>
            <w:tcW w:w="2946" w:type="dxa"/>
            <w:gridSpan w:val="2"/>
            <w:tcBorders>
              <w:top w:val="single" w:sz="4" w:space="0" w:color="000000"/>
              <w:left w:val="single" w:sz="4" w:space="0" w:color="000000"/>
              <w:bottom w:val="single" w:sz="4" w:space="0" w:color="000000"/>
              <w:right w:val="single" w:sz="4" w:space="0" w:color="000000"/>
            </w:tcBorders>
          </w:tcPr>
          <w:p w14:paraId="0EDFDB91" w14:textId="77777777" w:rsidR="002E0EF8" w:rsidRPr="00D34B65" w:rsidRDefault="002E0EF8" w:rsidP="00595967">
            <w:pPr>
              <w:widowControl w:val="0"/>
              <w:autoSpaceDE w:val="0"/>
              <w:autoSpaceDN w:val="0"/>
              <w:adjustRightInd w:val="0"/>
              <w:spacing w:before="51" w:after="200" w:line="276" w:lineRule="auto"/>
              <w:ind w:left="100" w:right="636"/>
              <w:rPr>
                <w:rFonts w:ascii="Times New Roman" w:eastAsia="Times New Roman" w:hAnsi="Times New Roman"/>
              </w:rPr>
            </w:pPr>
            <w:r w:rsidRPr="00D34B65">
              <w:rPr>
                <w:rFonts w:ascii="Times New Roman" w:eastAsia="Times New Roman" w:hAnsi="Times New Roman"/>
              </w:rPr>
              <w:t xml:space="preserve">Ortostatinė hipotenzija, </w:t>
            </w:r>
            <w:r w:rsidRPr="00D34B65">
              <w:rPr>
                <w:rFonts w:ascii="Times New Roman" w:eastAsia="Times New Roman" w:hAnsi="Times New Roman"/>
                <w:spacing w:val="2"/>
              </w:rPr>
              <w:t>h</w:t>
            </w:r>
            <w:r w:rsidRPr="00D34B65">
              <w:rPr>
                <w:rFonts w:ascii="Times New Roman" w:eastAsia="Times New Roman" w:hAnsi="Times New Roman"/>
                <w:spacing w:val="-5"/>
              </w:rPr>
              <w:t>i</w:t>
            </w:r>
            <w:r w:rsidRPr="00D34B65">
              <w:rPr>
                <w:rFonts w:ascii="Times New Roman" w:eastAsia="Times New Roman" w:hAnsi="Times New Roman"/>
              </w:rPr>
              <w:t>potenzija</w:t>
            </w:r>
          </w:p>
        </w:tc>
      </w:tr>
      <w:tr w:rsidR="002E0EF8" w:rsidRPr="00D34B65" w14:paraId="0EDFDB96" w14:textId="77777777" w:rsidTr="00DD601A">
        <w:trPr>
          <w:trHeight w:hRule="exact" w:val="698"/>
        </w:trPr>
        <w:tc>
          <w:tcPr>
            <w:tcW w:w="2726" w:type="dxa"/>
            <w:tcBorders>
              <w:top w:val="single" w:sz="4" w:space="0" w:color="000000"/>
              <w:left w:val="single" w:sz="4" w:space="0" w:color="000000"/>
              <w:bottom w:val="single" w:sz="4" w:space="0" w:color="000000"/>
              <w:right w:val="single" w:sz="4" w:space="0" w:color="000000"/>
            </w:tcBorders>
          </w:tcPr>
          <w:p w14:paraId="0EDFDB93"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Nedažnas</w:t>
            </w:r>
          </w:p>
        </w:tc>
        <w:tc>
          <w:tcPr>
            <w:tcW w:w="3047" w:type="dxa"/>
            <w:gridSpan w:val="2"/>
            <w:tcBorders>
              <w:top w:val="single" w:sz="4" w:space="0" w:color="000000"/>
              <w:left w:val="single" w:sz="4" w:space="0" w:color="000000"/>
              <w:bottom w:val="single" w:sz="4" w:space="0" w:color="000000"/>
              <w:right w:val="single" w:sz="4" w:space="0" w:color="000000"/>
            </w:tcBorders>
          </w:tcPr>
          <w:p w14:paraId="0EDFDB94" w14:textId="77777777" w:rsidR="002E0EF8" w:rsidRPr="00D34B65" w:rsidRDefault="002E0EF8" w:rsidP="00595967">
            <w:pPr>
              <w:widowControl w:val="0"/>
              <w:autoSpaceDE w:val="0"/>
              <w:autoSpaceDN w:val="0"/>
              <w:adjustRightInd w:val="0"/>
              <w:spacing w:before="51" w:after="200" w:line="276" w:lineRule="auto"/>
              <w:ind w:left="102" w:right="710"/>
              <w:rPr>
                <w:rFonts w:ascii="Times New Roman" w:eastAsia="Times New Roman" w:hAnsi="Times New Roman"/>
              </w:rPr>
            </w:pPr>
            <w:r w:rsidRPr="00D34B65">
              <w:rPr>
                <w:rFonts w:ascii="Times New Roman" w:eastAsia="Times New Roman" w:hAnsi="Times New Roman"/>
              </w:rPr>
              <w:t>Ortostatinė hipotenzija, hipotenzija</w:t>
            </w:r>
          </w:p>
        </w:tc>
        <w:tc>
          <w:tcPr>
            <w:tcW w:w="2946" w:type="dxa"/>
            <w:gridSpan w:val="2"/>
            <w:tcBorders>
              <w:top w:val="single" w:sz="4" w:space="0" w:color="000000"/>
              <w:left w:val="single" w:sz="4" w:space="0" w:color="000000"/>
              <w:bottom w:val="single" w:sz="4" w:space="0" w:color="000000"/>
              <w:right w:val="single" w:sz="4" w:space="0" w:color="000000"/>
            </w:tcBorders>
          </w:tcPr>
          <w:p w14:paraId="0EDFDB95" w14:textId="77777777" w:rsidR="002E0EF8" w:rsidRPr="00D34B65" w:rsidRDefault="002E0EF8" w:rsidP="00595967">
            <w:pPr>
              <w:widowControl w:val="0"/>
              <w:autoSpaceDE w:val="0"/>
              <w:autoSpaceDN w:val="0"/>
              <w:adjustRightInd w:val="0"/>
              <w:spacing w:after="200" w:line="276" w:lineRule="auto"/>
              <w:rPr>
                <w:rFonts w:ascii="Times New Roman" w:eastAsia="Times New Roman" w:hAnsi="Times New Roman"/>
              </w:rPr>
            </w:pPr>
          </w:p>
        </w:tc>
      </w:tr>
      <w:tr w:rsidR="00CC784D" w:rsidRPr="00D34B65" w14:paraId="6BCDA022" w14:textId="77777777" w:rsidTr="008209BA">
        <w:trPr>
          <w:trHeight w:hRule="exact" w:val="430"/>
        </w:trPr>
        <w:tc>
          <w:tcPr>
            <w:tcW w:w="8719" w:type="dxa"/>
            <w:gridSpan w:val="5"/>
            <w:tcBorders>
              <w:top w:val="single" w:sz="4" w:space="0" w:color="000000"/>
              <w:left w:val="single" w:sz="4" w:space="0" w:color="000000"/>
              <w:bottom w:val="single" w:sz="4" w:space="0" w:color="000000"/>
              <w:right w:val="single" w:sz="4" w:space="0" w:color="000000"/>
            </w:tcBorders>
          </w:tcPr>
          <w:p w14:paraId="726019E0" w14:textId="003127AA" w:rsidR="00CC784D" w:rsidRPr="008209BA" w:rsidRDefault="00CC784D" w:rsidP="008209BA">
            <w:pPr>
              <w:widowControl w:val="0"/>
              <w:autoSpaceDE w:val="0"/>
              <w:autoSpaceDN w:val="0"/>
              <w:adjustRightInd w:val="0"/>
              <w:spacing w:before="51" w:after="200" w:line="276" w:lineRule="auto"/>
              <w:ind w:left="102" w:right="-20"/>
              <w:rPr>
                <w:rFonts w:ascii="Times New Roman" w:eastAsia="Times New Roman" w:hAnsi="Times New Roman"/>
                <w:i/>
              </w:rPr>
            </w:pPr>
            <w:r w:rsidRPr="0003369D">
              <w:rPr>
                <w:rFonts w:ascii="Times New Roman" w:eastAsia="Times New Roman" w:hAnsi="Times New Roman"/>
                <w:i/>
              </w:rPr>
              <w:t>Kvėpavimo sistemos, krūtinės ląstos ir tarpuplaučio sutrikimai</w:t>
            </w:r>
          </w:p>
        </w:tc>
      </w:tr>
      <w:tr w:rsidR="00CC784D" w:rsidRPr="00CC784D" w14:paraId="154939E4" w14:textId="77777777" w:rsidTr="009E1324">
        <w:trPr>
          <w:trHeight w:hRule="exact" w:val="422"/>
        </w:trPr>
        <w:tc>
          <w:tcPr>
            <w:tcW w:w="2726" w:type="dxa"/>
            <w:tcBorders>
              <w:top w:val="single" w:sz="4" w:space="0" w:color="000000"/>
              <w:left w:val="single" w:sz="4" w:space="0" w:color="000000"/>
              <w:bottom w:val="single" w:sz="4" w:space="0" w:color="000000"/>
              <w:right w:val="single" w:sz="4" w:space="0" w:color="000000"/>
            </w:tcBorders>
          </w:tcPr>
          <w:p w14:paraId="4A8518A2" w14:textId="4DD656FA" w:rsidR="00CC784D" w:rsidRPr="00D34B65" w:rsidRDefault="00CC784D"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Nedažnas</w:t>
            </w:r>
          </w:p>
        </w:tc>
        <w:tc>
          <w:tcPr>
            <w:tcW w:w="5993" w:type="dxa"/>
            <w:gridSpan w:val="4"/>
            <w:tcBorders>
              <w:top w:val="single" w:sz="4" w:space="0" w:color="000000"/>
              <w:left w:val="single" w:sz="4" w:space="0" w:color="000000"/>
              <w:bottom w:val="single" w:sz="4" w:space="0" w:color="000000"/>
              <w:right w:val="single" w:sz="4" w:space="0" w:color="000000"/>
            </w:tcBorders>
          </w:tcPr>
          <w:p w14:paraId="29F774D1" w14:textId="111C9D4C" w:rsidR="00CC784D" w:rsidRPr="00D34B65" w:rsidRDefault="00CC784D" w:rsidP="008209BA">
            <w:pPr>
              <w:widowControl w:val="0"/>
              <w:autoSpaceDE w:val="0"/>
              <w:autoSpaceDN w:val="0"/>
              <w:adjustRightInd w:val="0"/>
              <w:spacing w:before="51" w:after="200" w:line="276" w:lineRule="auto"/>
              <w:ind w:left="102" w:right="-20"/>
              <w:rPr>
                <w:rFonts w:ascii="Times New Roman" w:eastAsia="Times New Roman" w:hAnsi="Times New Roman"/>
              </w:rPr>
            </w:pPr>
            <w:r>
              <w:rPr>
                <w:rFonts w:ascii="Times New Roman" w:eastAsia="Times New Roman" w:hAnsi="Times New Roman"/>
              </w:rPr>
              <w:t>Žagsėjimas</w:t>
            </w:r>
          </w:p>
        </w:tc>
      </w:tr>
      <w:tr w:rsidR="002E0EF8" w:rsidRPr="00D34B65" w14:paraId="0EDFDB98" w14:textId="77777777" w:rsidTr="00DD601A">
        <w:trPr>
          <w:trHeight w:hRule="exact" w:val="416"/>
        </w:trPr>
        <w:tc>
          <w:tcPr>
            <w:tcW w:w="8719" w:type="dxa"/>
            <w:gridSpan w:val="5"/>
            <w:tcBorders>
              <w:top w:val="single" w:sz="4" w:space="0" w:color="000000"/>
              <w:left w:val="single" w:sz="4" w:space="0" w:color="000000"/>
              <w:bottom w:val="single" w:sz="4" w:space="0" w:color="000000"/>
              <w:right w:val="single" w:sz="4" w:space="0" w:color="000000"/>
            </w:tcBorders>
          </w:tcPr>
          <w:p w14:paraId="0EDFDB97" w14:textId="77777777" w:rsidR="002E0EF8" w:rsidRPr="00D34B65" w:rsidRDefault="002E0EF8" w:rsidP="00595967">
            <w:pPr>
              <w:keepNext/>
              <w:spacing w:after="0" w:line="240" w:lineRule="auto"/>
              <w:rPr>
                <w:rFonts w:ascii="Times New Roman" w:eastAsia="Times New Roman" w:hAnsi="Times New Roman"/>
              </w:rPr>
            </w:pPr>
            <w:r w:rsidRPr="00D34B65">
              <w:rPr>
                <w:rFonts w:ascii="Times New Roman" w:eastAsia="Times New Roman" w:hAnsi="Times New Roman"/>
                <w:i/>
              </w:rPr>
              <w:t>Virškinimo trakto sutrikimai</w:t>
            </w:r>
          </w:p>
        </w:tc>
      </w:tr>
      <w:tr w:rsidR="002E0EF8" w:rsidRPr="00D34B65" w14:paraId="0EDFDB9C" w14:textId="77777777" w:rsidTr="00DD601A">
        <w:trPr>
          <w:trHeight w:hRule="exact" w:val="416"/>
        </w:trPr>
        <w:tc>
          <w:tcPr>
            <w:tcW w:w="2726" w:type="dxa"/>
            <w:tcBorders>
              <w:top w:val="single" w:sz="4" w:space="0" w:color="000000"/>
              <w:left w:val="single" w:sz="4" w:space="0" w:color="000000"/>
              <w:bottom w:val="single" w:sz="4" w:space="0" w:color="000000"/>
              <w:right w:val="single" w:sz="4" w:space="0" w:color="000000"/>
            </w:tcBorders>
          </w:tcPr>
          <w:p w14:paraId="0EDFDB99"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spacing w:val="1"/>
              </w:rPr>
              <w:t>Labai dažnas</w:t>
            </w:r>
          </w:p>
        </w:tc>
        <w:tc>
          <w:tcPr>
            <w:tcW w:w="3047" w:type="dxa"/>
            <w:gridSpan w:val="2"/>
            <w:tcBorders>
              <w:top w:val="single" w:sz="4" w:space="0" w:color="000000"/>
              <w:left w:val="single" w:sz="4" w:space="0" w:color="000000"/>
              <w:bottom w:val="single" w:sz="4" w:space="0" w:color="000000"/>
              <w:right w:val="single" w:sz="4" w:space="0" w:color="000000"/>
            </w:tcBorders>
          </w:tcPr>
          <w:p w14:paraId="0EDFDB9A"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Pykinimas</w:t>
            </w:r>
          </w:p>
        </w:tc>
        <w:tc>
          <w:tcPr>
            <w:tcW w:w="2946" w:type="dxa"/>
            <w:gridSpan w:val="2"/>
            <w:tcBorders>
              <w:top w:val="single" w:sz="4" w:space="0" w:color="000000"/>
              <w:left w:val="single" w:sz="4" w:space="0" w:color="000000"/>
              <w:bottom w:val="single" w:sz="4" w:space="0" w:color="000000"/>
              <w:right w:val="single" w:sz="4" w:space="0" w:color="000000"/>
            </w:tcBorders>
          </w:tcPr>
          <w:p w14:paraId="0EDFDB9B" w14:textId="77777777" w:rsidR="002E0EF8" w:rsidRPr="00D34B65" w:rsidRDefault="002E0EF8" w:rsidP="00595967">
            <w:pPr>
              <w:widowControl w:val="0"/>
              <w:autoSpaceDE w:val="0"/>
              <w:autoSpaceDN w:val="0"/>
              <w:adjustRightInd w:val="0"/>
              <w:spacing w:before="51" w:after="200" w:line="276" w:lineRule="auto"/>
              <w:ind w:right="-20" w:firstLine="100"/>
              <w:rPr>
                <w:rFonts w:ascii="Times New Roman" w:eastAsia="Times New Roman" w:hAnsi="Times New Roman"/>
              </w:rPr>
            </w:pPr>
            <w:r w:rsidRPr="00D34B65">
              <w:rPr>
                <w:rFonts w:ascii="Times New Roman" w:eastAsia="Times New Roman" w:hAnsi="Times New Roman"/>
              </w:rPr>
              <w:t>Pykinimas ****</w:t>
            </w:r>
          </w:p>
        </w:tc>
      </w:tr>
      <w:tr w:rsidR="002E0EF8" w:rsidRPr="00D34B65" w14:paraId="0EDFDB9F" w14:textId="77777777" w:rsidTr="00DD601A">
        <w:trPr>
          <w:trHeight w:val="338"/>
        </w:trPr>
        <w:tc>
          <w:tcPr>
            <w:tcW w:w="2726" w:type="dxa"/>
            <w:vMerge w:val="restart"/>
            <w:tcBorders>
              <w:top w:val="single" w:sz="4" w:space="0" w:color="000000"/>
              <w:left w:val="single" w:sz="4" w:space="0" w:color="000000"/>
              <w:right w:val="single" w:sz="4" w:space="0" w:color="000000"/>
            </w:tcBorders>
          </w:tcPr>
          <w:p w14:paraId="0EDFDB9D"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Dažnas</w:t>
            </w:r>
          </w:p>
        </w:tc>
        <w:tc>
          <w:tcPr>
            <w:tcW w:w="5993" w:type="dxa"/>
            <w:gridSpan w:val="4"/>
            <w:tcBorders>
              <w:top w:val="single" w:sz="4" w:space="0" w:color="000000"/>
              <w:left w:val="single" w:sz="4" w:space="0" w:color="000000"/>
              <w:bottom w:val="single" w:sz="4" w:space="0" w:color="000000"/>
              <w:right w:val="single" w:sz="4" w:space="0" w:color="000000"/>
            </w:tcBorders>
          </w:tcPr>
          <w:p w14:paraId="0EDFDB9E" w14:textId="77777777" w:rsidR="002E0EF8" w:rsidRPr="00D34B65" w:rsidRDefault="002E0EF8" w:rsidP="00595967">
            <w:pPr>
              <w:widowControl w:val="0"/>
              <w:autoSpaceDE w:val="0"/>
              <w:autoSpaceDN w:val="0"/>
              <w:adjustRightInd w:val="0"/>
              <w:spacing w:before="51" w:after="200" w:line="276" w:lineRule="auto"/>
              <w:ind w:left="102" w:right="262"/>
              <w:rPr>
                <w:rFonts w:ascii="Times New Roman" w:eastAsia="Times New Roman" w:hAnsi="Times New Roman"/>
              </w:rPr>
            </w:pPr>
            <w:r w:rsidRPr="00D34B65">
              <w:rPr>
                <w:rFonts w:ascii="Times New Roman" w:eastAsia="Times New Roman" w:hAnsi="Times New Roman"/>
              </w:rPr>
              <w:t>Vidurių užkietėjimas, rėmuo</w:t>
            </w:r>
          </w:p>
        </w:tc>
      </w:tr>
      <w:tr w:rsidR="002E0EF8" w:rsidRPr="00D34B65" w14:paraId="0EDFDBA3" w14:textId="77777777" w:rsidTr="00DD601A">
        <w:trPr>
          <w:trHeight w:hRule="exact" w:val="338"/>
        </w:trPr>
        <w:tc>
          <w:tcPr>
            <w:tcW w:w="2726" w:type="dxa"/>
            <w:vMerge/>
            <w:tcBorders>
              <w:left w:val="single" w:sz="4" w:space="0" w:color="000000"/>
              <w:bottom w:val="single" w:sz="4" w:space="0" w:color="000000"/>
              <w:right w:val="single" w:sz="4" w:space="0" w:color="000000"/>
            </w:tcBorders>
          </w:tcPr>
          <w:p w14:paraId="0EDFDBA0"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p>
        </w:tc>
        <w:tc>
          <w:tcPr>
            <w:tcW w:w="3047" w:type="dxa"/>
            <w:gridSpan w:val="2"/>
            <w:tcBorders>
              <w:top w:val="single" w:sz="4" w:space="0" w:color="000000"/>
              <w:left w:val="single" w:sz="4" w:space="0" w:color="000000"/>
              <w:bottom w:val="single" w:sz="4" w:space="0" w:color="000000"/>
              <w:right w:val="single" w:sz="4" w:space="0" w:color="000000"/>
            </w:tcBorders>
          </w:tcPr>
          <w:p w14:paraId="0EDFDBA1" w14:textId="77777777" w:rsidR="002E0EF8" w:rsidRPr="00D34B65" w:rsidRDefault="002E0EF8" w:rsidP="00595967">
            <w:pPr>
              <w:widowControl w:val="0"/>
              <w:autoSpaceDE w:val="0"/>
              <w:autoSpaceDN w:val="0"/>
              <w:adjustRightInd w:val="0"/>
              <w:spacing w:before="51" w:after="200" w:line="276" w:lineRule="auto"/>
              <w:ind w:left="102" w:right="262"/>
              <w:rPr>
                <w:rFonts w:ascii="Times New Roman" w:eastAsia="Times New Roman" w:hAnsi="Times New Roman"/>
              </w:rPr>
            </w:pPr>
            <w:r w:rsidRPr="00D34B65">
              <w:rPr>
                <w:rFonts w:ascii="Times New Roman" w:eastAsia="Times New Roman" w:hAnsi="Times New Roman"/>
              </w:rPr>
              <w:t>Vėmimas, pilvo skausmas</w:t>
            </w:r>
          </w:p>
        </w:tc>
        <w:tc>
          <w:tcPr>
            <w:tcW w:w="2946" w:type="dxa"/>
            <w:gridSpan w:val="2"/>
            <w:tcBorders>
              <w:left w:val="single" w:sz="4" w:space="0" w:color="000000"/>
              <w:bottom w:val="single" w:sz="4" w:space="0" w:color="000000"/>
              <w:right w:val="single" w:sz="4" w:space="0" w:color="000000"/>
            </w:tcBorders>
          </w:tcPr>
          <w:p w14:paraId="0EDFDBA2" w14:textId="77777777" w:rsidR="002E0EF8" w:rsidRPr="00D34B65" w:rsidRDefault="002E0EF8" w:rsidP="00595967">
            <w:pPr>
              <w:widowControl w:val="0"/>
              <w:autoSpaceDE w:val="0"/>
              <w:autoSpaceDN w:val="0"/>
              <w:adjustRightInd w:val="0"/>
              <w:spacing w:before="51" w:after="200" w:line="276" w:lineRule="auto"/>
              <w:ind w:right="-20" w:firstLine="100"/>
              <w:rPr>
                <w:rFonts w:ascii="Times New Roman" w:eastAsia="Times New Roman" w:hAnsi="Times New Roman"/>
                <w:spacing w:val="1"/>
              </w:rPr>
            </w:pPr>
          </w:p>
        </w:tc>
      </w:tr>
      <w:tr w:rsidR="002E0EF8" w:rsidRPr="00D34B65" w14:paraId="0EDFDBA5" w14:textId="77777777" w:rsidTr="00595967">
        <w:trPr>
          <w:gridAfter w:val="1"/>
          <w:wAfter w:w="24" w:type="dxa"/>
          <w:trHeight w:hRule="exact" w:val="416"/>
        </w:trPr>
        <w:tc>
          <w:tcPr>
            <w:tcW w:w="8695" w:type="dxa"/>
            <w:gridSpan w:val="4"/>
            <w:tcBorders>
              <w:top w:val="single" w:sz="4" w:space="0" w:color="000000"/>
              <w:left w:val="single" w:sz="4" w:space="0" w:color="000000"/>
              <w:bottom w:val="single" w:sz="4" w:space="0" w:color="000000"/>
              <w:right w:val="single" w:sz="4" w:space="0" w:color="000000"/>
            </w:tcBorders>
          </w:tcPr>
          <w:p w14:paraId="0EDFDBA4"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i/>
              </w:rPr>
              <w:t>Kepenų, tulžies pūslės ir latakų sutrikimai</w:t>
            </w:r>
          </w:p>
        </w:tc>
      </w:tr>
      <w:tr w:rsidR="002E0EF8" w:rsidRPr="00D34B65" w14:paraId="0EDFDBA8" w14:textId="77777777" w:rsidTr="00595967">
        <w:trPr>
          <w:gridAfter w:val="1"/>
          <w:wAfter w:w="24" w:type="dxa"/>
          <w:trHeight w:hRule="exact" w:val="388"/>
        </w:trPr>
        <w:tc>
          <w:tcPr>
            <w:tcW w:w="2726" w:type="dxa"/>
            <w:tcBorders>
              <w:top w:val="single" w:sz="4" w:space="0" w:color="000000"/>
              <w:left w:val="single" w:sz="4" w:space="0" w:color="000000"/>
              <w:bottom w:val="single" w:sz="4" w:space="0" w:color="000000"/>
              <w:right w:val="single" w:sz="4" w:space="0" w:color="000000"/>
            </w:tcBorders>
          </w:tcPr>
          <w:p w14:paraId="0EDFDBA6"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Dažnis nežinomas</w:t>
            </w:r>
          </w:p>
        </w:tc>
        <w:tc>
          <w:tcPr>
            <w:tcW w:w="5969" w:type="dxa"/>
            <w:gridSpan w:val="3"/>
            <w:tcBorders>
              <w:top w:val="single" w:sz="4" w:space="0" w:color="000000"/>
              <w:left w:val="single" w:sz="4" w:space="0" w:color="000000"/>
              <w:bottom w:val="single" w:sz="4" w:space="0" w:color="000000"/>
              <w:right w:val="single" w:sz="4" w:space="0" w:color="000000"/>
            </w:tcBorders>
          </w:tcPr>
          <w:p w14:paraId="0EDFDBA7"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Kepenų reakcijos, dažniausiai kepenų fermentų suaktyvėjimas</w:t>
            </w:r>
          </w:p>
        </w:tc>
      </w:tr>
      <w:tr w:rsidR="006515EE" w:rsidRPr="00D34B65" w14:paraId="26A80404" w14:textId="77777777" w:rsidTr="00FE44CB">
        <w:trPr>
          <w:gridAfter w:val="1"/>
          <w:wAfter w:w="24" w:type="dxa"/>
          <w:trHeight w:hRule="exact" w:val="388"/>
        </w:trPr>
        <w:tc>
          <w:tcPr>
            <w:tcW w:w="8695" w:type="dxa"/>
            <w:gridSpan w:val="4"/>
            <w:tcBorders>
              <w:top w:val="single" w:sz="4" w:space="0" w:color="000000"/>
              <w:left w:val="single" w:sz="4" w:space="0" w:color="000000"/>
              <w:bottom w:val="single" w:sz="4" w:space="0" w:color="000000"/>
              <w:right w:val="single" w:sz="4" w:space="0" w:color="000000"/>
            </w:tcBorders>
          </w:tcPr>
          <w:p w14:paraId="5C1181A8" w14:textId="6D8654AF" w:rsidR="006515EE" w:rsidRPr="00D34B65" w:rsidRDefault="006515EE"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6515EE">
              <w:rPr>
                <w:rFonts w:ascii="Times New Roman" w:eastAsia="Times New Roman" w:hAnsi="Times New Roman"/>
                <w:i/>
              </w:rPr>
              <w:t>Lytinės sistemos ir krūties sutrikimai</w:t>
            </w:r>
          </w:p>
        </w:tc>
      </w:tr>
      <w:tr w:rsidR="006515EE" w:rsidRPr="00D34B65" w14:paraId="0D2A4DF2" w14:textId="77777777" w:rsidTr="00595967">
        <w:trPr>
          <w:gridAfter w:val="1"/>
          <w:wAfter w:w="24" w:type="dxa"/>
          <w:trHeight w:hRule="exact" w:val="388"/>
        </w:trPr>
        <w:tc>
          <w:tcPr>
            <w:tcW w:w="2726" w:type="dxa"/>
            <w:tcBorders>
              <w:top w:val="single" w:sz="4" w:space="0" w:color="000000"/>
              <w:left w:val="single" w:sz="4" w:space="0" w:color="000000"/>
              <w:bottom w:val="single" w:sz="4" w:space="0" w:color="000000"/>
              <w:right w:val="single" w:sz="4" w:space="0" w:color="000000"/>
            </w:tcBorders>
          </w:tcPr>
          <w:p w14:paraId="16AEDC35" w14:textId="7CF203B0" w:rsidR="006515EE" w:rsidRPr="00D34B65" w:rsidRDefault="006515EE"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Dažnis nežinomas</w:t>
            </w:r>
          </w:p>
        </w:tc>
        <w:tc>
          <w:tcPr>
            <w:tcW w:w="5969" w:type="dxa"/>
            <w:gridSpan w:val="3"/>
            <w:tcBorders>
              <w:top w:val="single" w:sz="4" w:space="0" w:color="000000"/>
              <w:left w:val="single" w:sz="4" w:space="0" w:color="000000"/>
              <w:bottom w:val="single" w:sz="4" w:space="0" w:color="000000"/>
              <w:right w:val="single" w:sz="4" w:space="0" w:color="000000"/>
            </w:tcBorders>
          </w:tcPr>
          <w:p w14:paraId="4D428D0F" w14:textId="6884A737" w:rsidR="006515EE" w:rsidRPr="00D34B65" w:rsidRDefault="006515EE" w:rsidP="00595967">
            <w:pPr>
              <w:widowControl w:val="0"/>
              <w:autoSpaceDE w:val="0"/>
              <w:autoSpaceDN w:val="0"/>
              <w:adjustRightInd w:val="0"/>
              <w:spacing w:before="51" w:after="200" w:line="276" w:lineRule="auto"/>
              <w:ind w:left="102" w:right="-20"/>
              <w:rPr>
                <w:rFonts w:ascii="Times New Roman" w:eastAsia="Times New Roman" w:hAnsi="Times New Roman"/>
              </w:rPr>
            </w:pPr>
            <w:r>
              <w:rPr>
                <w:rFonts w:ascii="Times New Roman" w:eastAsia="Times New Roman" w:hAnsi="Times New Roman"/>
              </w:rPr>
              <w:t>Spontaniška varpos erekcija</w:t>
            </w:r>
          </w:p>
        </w:tc>
      </w:tr>
      <w:tr w:rsidR="002E0EF8" w:rsidRPr="00D34B65" w14:paraId="0EDFDBAA" w14:textId="77777777" w:rsidTr="00595967">
        <w:trPr>
          <w:gridAfter w:val="1"/>
          <w:wAfter w:w="24" w:type="dxa"/>
          <w:trHeight w:hRule="exact" w:val="416"/>
        </w:trPr>
        <w:tc>
          <w:tcPr>
            <w:tcW w:w="8695" w:type="dxa"/>
            <w:gridSpan w:val="4"/>
            <w:tcBorders>
              <w:top w:val="single" w:sz="4" w:space="0" w:color="000000"/>
              <w:left w:val="single" w:sz="4" w:space="0" w:color="000000"/>
              <w:bottom w:val="single" w:sz="4" w:space="0" w:color="000000"/>
              <w:right w:val="single" w:sz="4" w:space="0" w:color="000000"/>
            </w:tcBorders>
          </w:tcPr>
          <w:p w14:paraId="0EDFDBA9"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i/>
              </w:rPr>
              <w:t>Bendrieji sutrikimai ir vartojimo vietos pažeidimai</w:t>
            </w:r>
          </w:p>
        </w:tc>
      </w:tr>
      <w:tr w:rsidR="002E0EF8" w:rsidRPr="00D34B65" w14:paraId="0EDFDBAD" w14:textId="77777777" w:rsidTr="00595967">
        <w:trPr>
          <w:gridAfter w:val="1"/>
          <w:wAfter w:w="24" w:type="dxa"/>
          <w:trHeight w:val="338"/>
        </w:trPr>
        <w:tc>
          <w:tcPr>
            <w:tcW w:w="2726" w:type="dxa"/>
            <w:vMerge w:val="restart"/>
            <w:tcBorders>
              <w:top w:val="single" w:sz="4" w:space="0" w:color="000000"/>
              <w:left w:val="single" w:sz="4" w:space="0" w:color="000000"/>
              <w:right w:val="single" w:sz="4" w:space="0" w:color="000000"/>
            </w:tcBorders>
          </w:tcPr>
          <w:p w14:paraId="0EDFDBAB" w14:textId="77777777" w:rsidR="002E0EF8" w:rsidRPr="00D34B65" w:rsidRDefault="002E0EF8"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Dažnas</w:t>
            </w:r>
          </w:p>
        </w:tc>
        <w:tc>
          <w:tcPr>
            <w:tcW w:w="5969" w:type="dxa"/>
            <w:gridSpan w:val="3"/>
            <w:tcBorders>
              <w:top w:val="single" w:sz="4" w:space="0" w:color="000000"/>
              <w:left w:val="single" w:sz="4" w:space="0" w:color="000000"/>
              <w:bottom w:val="single" w:sz="4" w:space="0" w:color="000000"/>
              <w:right w:val="single" w:sz="4" w:space="0" w:color="000000"/>
            </w:tcBorders>
          </w:tcPr>
          <w:p w14:paraId="0EDFDBAC" w14:textId="77777777" w:rsidR="002E0EF8" w:rsidRPr="00D34B65" w:rsidRDefault="002E0EF8" w:rsidP="00595967">
            <w:pPr>
              <w:widowControl w:val="0"/>
              <w:autoSpaceDE w:val="0"/>
              <w:autoSpaceDN w:val="0"/>
              <w:adjustRightInd w:val="0"/>
              <w:spacing w:before="51" w:after="200" w:line="276" w:lineRule="auto"/>
              <w:ind w:left="102" w:right="691"/>
              <w:rPr>
                <w:rFonts w:ascii="Times New Roman" w:eastAsia="Times New Roman" w:hAnsi="Times New Roman"/>
              </w:rPr>
            </w:pPr>
            <w:r w:rsidRPr="00D34B65">
              <w:rPr>
                <w:rFonts w:ascii="Times New Roman" w:eastAsia="Times New Roman" w:hAnsi="Times New Roman"/>
              </w:rPr>
              <w:t>Periferinė edema</w:t>
            </w:r>
          </w:p>
        </w:tc>
      </w:tr>
      <w:tr w:rsidR="00225674" w:rsidRPr="00D34B65" w14:paraId="0EDFDBB1" w14:textId="77777777" w:rsidTr="00DD601A">
        <w:trPr>
          <w:gridAfter w:val="1"/>
          <w:wAfter w:w="24" w:type="dxa"/>
          <w:trHeight w:hRule="exact" w:val="338"/>
        </w:trPr>
        <w:tc>
          <w:tcPr>
            <w:tcW w:w="2726" w:type="dxa"/>
            <w:vMerge/>
            <w:tcBorders>
              <w:left w:val="single" w:sz="4" w:space="0" w:color="000000"/>
              <w:right w:val="single" w:sz="4" w:space="0" w:color="000000"/>
            </w:tcBorders>
          </w:tcPr>
          <w:p w14:paraId="0EDFDBAE" w14:textId="77777777" w:rsidR="00225674" w:rsidRPr="00D34B65" w:rsidRDefault="00225674" w:rsidP="00595967">
            <w:pPr>
              <w:widowControl w:val="0"/>
              <w:autoSpaceDE w:val="0"/>
              <w:autoSpaceDN w:val="0"/>
              <w:adjustRightInd w:val="0"/>
              <w:spacing w:before="51" w:after="200" w:line="276" w:lineRule="auto"/>
              <w:ind w:left="102" w:right="-20"/>
              <w:rPr>
                <w:rFonts w:ascii="Times New Roman" w:eastAsia="Times New Roman" w:hAnsi="Times New Roman"/>
              </w:rPr>
            </w:pPr>
          </w:p>
        </w:tc>
        <w:tc>
          <w:tcPr>
            <w:tcW w:w="3023" w:type="dxa"/>
            <w:tcBorders>
              <w:top w:val="single" w:sz="4" w:space="0" w:color="000000"/>
              <w:left w:val="single" w:sz="4" w:space="0" w:color="000000"/>
              <w:bottom w:val="single" w:sz="4" w:space="0" w:color="000000"/>
              <w:right w:val="single" w:sz="4" w:space="0" w:color="000000"/>
            </w:tcBorders>
          </w:tcPr>
          <w:p w14:paraId="0EDFDBAF" w14:textId="77777777" w:rsidR="00225674" w:rsidRPr="00D34B65" w:rsidRDefault="00225674" w:rsidP="00595967">
            <w:pPr>
              <w:widowControl w:val="0"/>
              <w:autoSpaceDE w:val="0"/>
              <w:autoSpaceDN w:val="0"/>
              <w:adjustRightInd w:val="0"/>
              <w:spacing w:before="51" w:after="200" w:line="276" w:lineRule="auto"/>
              <w:ind w:left="102" w:right="691"/>
              <w:rPr>
                <w:rFonts w:ascii="Times New Roman" w:eastAsia="Times New Roman" w:hAnsi="Times New Roman"/>
              </w:rPr>
            </w:pPr>
            <w:r w:rsidRPr="00D34B65">
              <w:rPr>
                <w:rFonts w:ascii="Times New Roman" w:eastAsia="Times New Roman" w:hAnsi="Times New Roman"/>
              </w:rPr>
              <w:t>Kojų edem</w:t>
            </w:r>
            <w:r w:rsidRPr="00D34B65">
              <w:rPr>
                <w:rFonts w:ascii="Times New Roman" w:eastAsia="Times New Roman" w:hAnsi="Times New Roman"/>
                <w:spacing w:val="-1"/>
              </w:rPr>
              <w:t>a</w:t>
            </w:r>
          </w:p>
        </w:tc>
        <w:tc>
          <w:tcPr>
            <w:tcW w:w="2946" w:type="dxa"/>
            <w:gridSpan w:val="2"/>
            <w:vMerge w:val="restart"/>
            <w:tcBorders>
              <w:left w:val="single" w:sz="4" w:space="0" w:color="000000"/>
              <w:right w:val="single" w:sz="4" w:space="0" w:color="000000"/>
            </w:tcBorders>
          </w:tcPr>
          <w:p w14:paraId="0EDFDBB0" w14:textId="77777777" w:rsidR="00225674" w:rsidRPr="00D34B65" w:rsidRDefault="00225674" w:rsidP="00595967">
            <w:pPr>
              <w:widowControl w:val="0"/>
              <w:autoSpaceDE w:val="0"/>
              <w:autoSpaceDN w:val="0"/>
              <w:adjustRightInd w:val="0"/>
              <w:spacing w:before="51" w:after="200" w:line="276" w:lineRule="auto"/>
              <w:ind w:left="100" w:right="-20"/>
              <w:rPr>
                <w:rFonts w:ascii="Times New Roman" w:eastAsia="Times New Roman" w:hAnsi="Times New Roman"/>
              </w:rPr>
            </w:pPr>
          </w:p>
        </w:tc>
      </w:tr>
      <w:tr w:rsidR="00225674" w:rsidRPr="00D34B65" w14:paraId="0EDFDBBC" w14:textId="77777777" w:rsidTr="00BC6A28">
        <w:trPr>
          <w:gridAfter w:val="1"/>
          <w:wAfter w:w="24" w:type="dxa"/>
          <w:trHeight w:hRule="exact" w:val="1543"/>
        </w:trPr>
        <w:tc>
          <w:tcPr>
            <w:tcW w:w="2726" w:type="dxa"/>
            <w:tcBorders>
              <w:left w:val="single" w:sz="4" w:space="0" w:color="000000"/>
              <w:bottom w:val="single" w:sz="4" w:space="0" w:color="000000"/>
              <w:right w:val="single" w:sz="4" w:space="0" w:color="000000"/>
            </w:tcBorders>
          </w:tcPr>
          <w:p w14:paraId="0EDFDBB2" w14:textId="77777777" w:rsidR="00225674" w:rsidRPr="00D34B65" w:rsidRDefault="00225674" w:rsidP="00595967">
            <w:pPr>
              <w:widowControl w:val="0"/>
              <w:autoSpaceDE w:val="0"/>
              <w:autoSpaceDN w:val="0"/>
              <w:adjustRightInd w:val="0"/>
              <w:spacing w:before="51" w:after="200" w:line="276" w:lineRule="auto"/>
              <w:ind w:left="102" w:right="-20"/>
              <w:rPr>
                <w:rFonts w:ascii="Times New Roman" w:eastAsia="Times New Roman" w:hAnsi="Times New Roman"/>
              </w:rPr>
            </w:pPr>
            <w:r w:rsidRPr="00D34B65">
              <w:rPr>
                <w:rFonts w:ascii="Times New Roman" w:eastAsia="Times New Roman" w:hAnsi="Times New Roman"/>
              </w:rPr>
              <w:t>Dažnis nežinomas:</w:t>
            </w:r>
          </w:p>
        </w:tc>
        <w:tc>
          <w:tcPr>
            <w:tcW w:w="3023" w:type="dxa"/>
            <w:tcBorders>
              <w:top w:val="single" w:sz="4" w:space="0" w:color="000000"/>
              <w:left w:val="single" w:sz="4" w:space="0" w:color="000000"/>
              <w:bottom w:val="single" w:sz="4" w:space="0" w:color="000000"/>
              <w:right w:val="single" w:sz="4" w:space="0" w:color="000000"/>
            </w:tcBorders>
          </w:tcPr>
          <w:p w14:paraId="0EDFDBB3" w14:textId="77777777" w:rsidR="00225674" w:rsidRPr="00D34B65" w:rsidRDefault="00225674" w:rsidP="00595967">
            <w:pPr>
              <w:tabs>
                <w:tab w:val="left" w:pos="1680"/>
              </w:tabs>
              <w:spacing w:after="0" w:line="240" w:lineRule="auto"/>
              <w:ind w:left="1680" w:hanging="1680"/>
              <w:rPr>
                <w:rFonts w:ascii="Times New Roman" w:eastAsia="Times New Roman" w:hAnsi="Times New Roman"/>
                <w:lang w:eastAsia="en-GB"/>
              </w:rPr>
            </w:pPr>
            <w:r w:rsidRPr="00D34B65">
              <w:rPr>
                <w:rFonts w:ascii="Times New Roman" w:eastAsia="Times New Roman" w:hAnsi="Times New Roman"/>
                <w:lang w:eastAsia="en-GB"/>
              </w:rPr>
              <w:t>Dopamino agonisto nutraukimo</w:t>
            </w:r>
          </w:p>
          <w:p w14:paraId="0EDFDBB4" w14:textId="77777777" w:rsidR="00225674" w:rsidRPr="00D34B65" w:rsidRDefault="00225674" w:rsidP="00595967">
            <w:pPr>
              <w:tabs>
                <w:tab w:val="left" w:pos="1680"/>
              </w:tabs>
              <w:spacing w:after="0" w:line="240" w:lineRule="auto"/>
              <w:ind w:left="1680" w:hanging="1680"/>
              <w:rPr>
                <w:rFonts w:ascii="Times New Roman" w:eastAsia="Times New Roman" w:hAnsi="Times New Roman"/>
                <w:lang w:eastAsia="en-GB"/>
              </w:rPr>
            </w:pPr>
            <w:r w:rsidRPr="00D34B65">
              <w:rPr>
                <w:rFonts w:ascii="Times New Roman" w:eastAsia="Times New Roman" w:hAnsi="Times New Roman"/>
                <w:lang w:eastAsia="en-GB"/>
              </w:rPr>
              <w:t>sindromas (įskaitant apatiją,</w:t>
            </w:r>
          </w:p>
          <w:p w14:paraId="0EDFDBB5" w14:textId="77777777" w:rsidR="00225674" w:rsidRPr="00D34B65" w:rsidRDefault="00225674" w:rsidP="00595967">
            <w:pPr>
              <w:tabs>
                <w:tab w:val="left" w:pos="1680"/>
              </w:tabs>
              <w:spacing w:after="0" w:line="240" w:lineRule="auto"/>
              <w:ind w:left="1680" w:hanging="1680"/>
              <w:rPr>
                <w:rFonts w:ascii="Times New Roman" w:eastAsia="Times New Roman" w:hAnsi="Times New Roman"/>
                <w:lang w:eastAsia="en-GB"/>
              </w:rPr>
            </w:pPr>
            <w:r w:rsidRPr="00D34B65">
              <w:rPr>
                <w:rFonts w:ascii="Times New Roman" w:eastAsia="Times New Roman" w:hAnsi="Times New Roman"/>
                <w:lang w:eastAsia="en-GB"/>
              </w:rPr>
              <w:t>nerimą, depresiją, nuovargį,</w:t>
            </w:r>
          </w:p>
          <w:p w14:paraId="0EDFDBB8" w14:textId="21AE8B8C" w:rsidR="00225674" w:rsidRPr="00D34B65" w:rsidRDefault="00225674" w:rsidP="00BC6A28">
            <w:pPr>
              <w:tabs>
                <w:tab w:val="left" w:pos="1680"/>
              </w:tabs>
              <w:spacing w:after="0" w:line="240" w:lineRule="auto"/>
              <w:ind w:left="1680" w:hanging="1680"/>
              <w:rPr>
                <w:rFonts w:ascii="Times New Roman" w:eastAsia="Times New Roman" w:hAnsi="Times New Roman"/>
              </w:rPr>
            </w:pPr>
            <w:r w:rsidRPr="00D34B65">
              <w:rPr>
                <w:rFonts w:ascii="Times New Roman" w:eastAsia="Times New Roman" w:hAnsi="Times New Roman"/>
                <w:lang w:eastAsia="en-GB"/>
              </w:rPr>
              <w:t>prakaitavimą ir skausmą).</w:t>
            </w:r>
            <w:r w:rsidRPr="00D34B65">
              <w:rPr>
                <w:rFonts w:ascii="Times New Roman" w:eastAsia="Times New Roman" w:hAnsi="Times New Roman"/>
              </w:rPr>
              <w:t xml:space="preserve"> *****</w:t>
            </w:r>
          </w:p>
        </w:tc>
        <w:tc>
          <w:tcPr>
            <w:tcW w:w="2946" w:type="dxa"/>
            <w:gridSpan w:val="2"/>
            <w:vMerge/>
            <w:tcBorders>
              <w:left w:val="single" w:sz="4" w:space="0" w:color="000000"/>
              <w:bottom w:val="single" w:sz="4" w:space="0" w:color="000000"/>
              <w:right w:val="single" w:sz="4" w:space="0" w:color="000000"/>
            </w:tcBorders>
          </w:tcPr>
          <w:p w14:paraId="0EDFDBBB" w14:textId="77777777" w:rsidR="00225674" w:rsidRPr="00D34B65" w:rsidRDefault="00225674" w:rsidP="003F0155">
            <w:pPr>
              <w:widowControl w:val="0"/>
              <w:autoSpaceDE w:val="0"/>
              <w:autoSpaceDN w:val="0"/>
              <w:adjustRightInd w:val="0"/>
              <w:spacing w:before="51" w:after="200" w:line="276" w:lineRule="auto"/>
              <w:ind w:right="-20"/>
              <w:rPr>
                <w:rFonts w:ascii="Times New Roman" w:eastAsia="Times New Roman" w:hAnsi="Times New Roman"/>
              </w:rPr>
            </w:pPr>
          </w:p>
        </w:tc>
      </w:tr>
    </w:tbl>
    <w:p w14:paraId="0EDFDBBD" w14:textId="77777777" w:rsidR="002E0EF8" w:rsidRPr="00D34B65" w:rsidRDefault="002E0EF8" w:rsidP="002E0EF8">
      <w:pPr>
        <w:spacing w:after="0" w:line="240" w:lineRule="auto"/>
        <w:rPr>
          <w:rFonts w:ascii="Times New Roman" w:eastAsia="Times New Roman" w:hAnsi="Times New Roman"/>
          <w:i/>
          <w:lang w:eastAsia="en-GB"/>
        </w:rPr>
      </w:pPr>
    </w:p>
    <w:p w14:paraId="0EDFDBBE" w14:textId="77777777" w:rsidR="002E0EF8" w:rsidRPr="00D34B65" w:rsidRDefault="002E0EF8" w:rsidP="002E0EF8">
      <w:pPr>
        <w:spacing w:after="0" w:line="240" w:lineRule="auto"/>
        <w:rPr>
          <w:rFonts w:ascii="Times New Roman" w:eastAsia="Times New Roman" w:hAnsi="Times New Roman"/>
          <w:i/>
          <w:lang w:eastAsia="en-GB"/>
        </w:rPr>
      </w:pPr>
      <w:r w:rsidRPr="00D34B65">
        <w:rPr>
          <w:rFonts w:ascii="Times New Roman" w:eastAsia="Times New Roman" w:hAnsi="Times New Roman"/>
          <w:i/>
          <w:lang w:eastAsia="en-GB"/>
        </w:rPr>
        <w:t>* Agresyvumas buvo susijęs su psichozinėmis reakcijomis, o taip pat su nenugalimo potraukio atlikti tam tikrus veiksmus simptomais.</w:t>
      </w:r>
    </w:p>
    <w:p w14:paraId="0EDFDBBF" w14:textId="77777777" w:rsidR="002E0EF8" w:rsidRPr="00D34B65" w:rsidRDefault="002E0EF8" w:rsidP="002E0EF8">
      <w:pPr>
        <w:spacing w:after="0" w:line="240" w:lineRule="auto"/>
        <w:rPr>
          <w:rFonts w:ascii="Times New Roman" w:eastAsia="Times New Roman" w:hAnsi="Times New Roman"/>
          <w:i/>
          <w:lang w:eastAsia="en-GB"/>
        </w:rPr>
      </w:pPr>
      <w:r w:rsidRPr="00D34B65">
        <w:rPr>
          <w:rFonts w:ascii="Times New Roman" w:eastAsia="Times New Roman" w:hAnsi="Times New Roman"/>
          <w:i/>
          <w:lang w:eastAsia="en-GB"/>
        </w:rPr>
        <w:t>** Apie somnolenciją labai dažnai buvo pranešta papildomo gydymo greito atpalaidavimo tabletėmis klinikinių tyrimų metu ir dažnai papildomo gydymo pailginto atpalaidavimo tabletėmis klinikinių tyrimų metu.</w:t>
      </w:r>
    </w:p>
    <w:p w14:paraId="0EDFDBC0" w14:textId="6517259A" w:rsidR="002E0EF8" w:rsidRPr="00D34B65" w:rsidRDefault="002E0EF8" w:rsidP="002E0EF8">
      <w:pPr>
        <w:spacing w:after="0" w:line="240" w:lineRule="auto"/>
        <w:rPr>
          <w:rFonts w:ascii="Times New Roman" w:eastAsia="Times New Roman" w:hAnsi="Times New Roman"/>
          <w:i/>
          <w:lang w:eastAsia="en-GB"/>
        </w:rPr>
      </w:pPr>
      <w:r w:rsidRPr="00D34B65">
        <w:rPr>
          <w:rFonts w:ascii="Times New Roman" w:eastAsia="Times New Roman" w:hAnsi="Times New Roman"/>
          <w:i/>
          <w:lang w:eastAsia="en-GB"/>
        </w:rPr>
        <w:t>*** Pradėjus pacientų, sergančių progresavusia Parkinsono liga, gydymą ropiniroliu, gali pasireikšti diskinezijos. Klinikiniai tyrimai parodė, kad levodopos dozės sumažinimas gali silpninti diskineziją (žr.</w:t>
      </w:r>
      <w:r w:rsidR="00EE2A85" w:rsidRPr="00D34B65">
        <w:rPr>
          <w:rFonts w:ascii="Times New Roman" w:eastAsia="Times New Roman" w:hAnsi="Times New Roman"/>
          <w:i/>
          <w:lang w:eastAsia="en-GB"/>
        </w:rPr>
        <w:t> </w:t>
      </w:r>
      <w:r w:rsidRPr="00D34B65">
        <w:rPr>
          <w:rFonts w:ascii="Times New Roman" w:eastAsia="Times New Roman" w:hAnsi="Times New Roman"/>
          <w:i/>
          <w:lang w:eastAsia="en-GB"/>
        </w:rPr>
        <w:t>4.2 skyrių).</w:t>
      </w:r>
    </w:p>
    <w:p w14:paraId="0EDFDBC1" w14:textId="77777777" w:rsidR="002E0EF8" w:rsidRPr="00D34B65" w:rsidRDefault="002E0EF8" w:rsidP="002E0EF8">
      <w:pPr>
        <w:spacing w:after="0" w:line="240" w:lineRule="auto"/>
        <w:rPr>
          <w:rFonts w:ascii="Times New Roman" w:eastAsia="Times New Roman" w:hAnsi="Times New Roman"/>
          <w:i/>
          <w:lang w:eastAsia="en-GB"/>
        </w:rPr>
      </w:pPr>
      <w:r w:rsidRPr="00D34B65">
        <w:rPr>
          <w:rFonts w:ascii="Times New Roman" w:eastAsia="Times New Roman" w:hAnsi="Times New Roman"/>
          <w:i/>
          <w:lang w:eastAsia="en-GB"/>
        </w:rPr>
        <w:t>**** Apie pykinimą labai dažnai buvo pranešta papildomo gydymo greito atpalaidavimo tabletėmis klinikinių tyrimų metu ir dažnai papildomo gydymo pailginto atpalaidavimo tabletėmis klinikinių tyrimų metu.</w:t>
      </w:r>
    </w:p>
    <w:p w14:paraId="0EDFDBC2" w14:textId="440A641B" w:rsidR="002E0EF8" w:rsidRPr="00D34B65" w:rsidRDefault="002E0EF8" w:rsidP="002E0EF8">
      <w:pPr>
        <w:spacing w:after="0" w:line="280" w:lineRule="atLeast"/>
        <w:jc w:val="both"/>
        <w:rPr>
          <w:rFonts w:ascii="Times New Roman" w:eastAsia="Times New Roman" w:hAnsi="Times New Roman"/>
          <w:lang w:eastAsia="x-none"/>
        </w:rPr>
      </w:pPr>
      <w:r w:rsidRPr="00BC6A28">
        <w:rPr>
          <w:rFonts w:ascii="Times New Roman" w:eastAsia="Times New Roman" w:hAnsi="Times New Roman"/>
          <w:lang w:eastAsia="x-none"/>
        </w:rPr>
        <w:t xml:space="preserve">***** </w:t>
      </w:r>
      <w:r w:rsidRPr="00D34B65">
        <w:rPr>
          <w:rFonts w:ascii="Times New Roman" w:eastAsia="Times New Roman" w:hAnsi="Times New Roman"/>
          <w:i/>
          <w:iCs/>
          <w:lang w:eastAsia="en-GB"/>
        </w:rPr>
        <w:t>Sumažinus dopamino agonisto, įskaitant ropinirolio, dozę arba nutraukus jo vartojimą, gali pasireikšti nemotorinis nepageidaujamas poveikis (žr.</w:t>
      </w:r>
      <w:r w:rsidR="00EE2A85" w:rsidRPr="00D34B65">
        <w:rPr>
          <w:rFonts w:ascii="Times New Roman" w:eastAsia="Times New Roman" w:hAnsi="Times New Roman"/>
          <w:i/>
          <w:iCs/>
          <w:lang w:eastAsia="en-GB"/>
        </w:rPr>
        <w:t> </w:t>
      </w:r>
      <w:r w:rsidRPr="00D34B65">
        <w:rPr>
          <w:rFonts w:ascii="Times New Roman" w:eastAsia="Times New Roman" w:hAnsi="Times New Roman"/>
          <w:i/>
          <w:iCs/>
          <w:lang w:eastAsia="en-GB"/>
        </w:rPr>
        <w:t>4.4 skyrių).</w:t>
      </w:r>
    </w:p>
    <w:p w14:paraId="0EDFDBC3" w14:textId="77777777" w:rsidR="002E0EF8" w:rsidRPr="00BC6A28" w:rsidRDefault="002E0EF8" w:rsidP="00BC6A28">
      <w:pPr>
        <w:spacing w:after="0" w:line="240" w:lineRule="auto"/>
        <w:jc w:val="both"/>
        <w:rPr>
          <w:rFonts w:ascii="Times New Roman" w:hAnsi="Times New Roman"/>
        </w:rPr>
      </w:pPr>
    </w:p>
    <w:p w14:paraId="0EDFDBC4" w14:textId="77777777" w:rsidR="002E0EF8" w:rsidRPr="00D34B65" w:rsidRDefault="002E0EF8" w:rsidP="00BC6A28">
      <w:pPr>
        <w:spacing w:after="0" w:line="240" w:lineRule="auto"/>
        <w:jc w:val="both"/>
        <w:rPr>
          <w:rFonts w:ascii="Times New Roman" w:eastAsia="Times New Roman" w:hAnsi="Times New Roman"/>
          <w:u w:val="single"/>
        </w:rPr>
      </w:pPr>
      <w:r w:rsidRPr="00D34B65">
        <w:rPr>
          <w:rFonts w:ascii="Times New Roman" w:eastAsia="Times New Roman" w:hAnsi="Times New Roman"/>
          <w:u w:val="single"/>
        </w:rPr>
        <w:t>Pranešimas apie įtariamas nepageidaujamas reakcijas</w:t>
      </w:r>
    </w:p>
    <w:p w14:paraId="0EDFDBC5" w14:textId="052ECB7D" w:rsidR="002E0EF8" w:rsidRPr="00D34B65" w:rsidRDefault="002E0EF8" w:rsidP="00BC6A28">
      <w:pPr>
        <w:spacing w:after="0" w:line="240" w:lineRule="auto"/>
        <w:rPr>
          <w:rFonts w:ascii="Times New Roman" w:eastAsia="Times New Roman" w:hAnsi="Times New Roman"/>
        </w:rPr>
      </w:pPr>
      <w:r w:rsidRPr="00D34B65">
        <w:rPr>
          <w:rFonts w:ascii="Times New Roman" w:eastAsia="Times New Roman" w:hAnsi="Times New Roman"/>
        </w:rPr>
        <w:t xml:space="preserve">Svarbu pranešti apie įtariamas nepageidaujamas reakcijas, pastebėtas po vaistinio preparato registracijos, nes tai leidžia nuolat stebėti vaistinio preparato naudos ir rizikos santykį. Sveikatos priežiūros </w:t>
      </w:r>
      <w:r w:rsidR="005639C2" w:rsidRPr="00D34B65">
        <w:rPr>
          <w:rFonts w:ascii="Times New Roman" w:eastAsia="Times New Roman" w:hAnsi="Times New Roman"/>
        </w:rPr>
        <w:t xml:space="preserve">ar farmacijos </w:t>
      </w:r>
      <w:r w:rsidRPr="00D34B65">
        <w:rPr>
          <w:rFonts w:ascii="Times New Roman" w:eastAsia="Times New Roman" w:hAnsi="Times New Roman"/>
        </w:rPr>
        <w:t xml:space="preserve">specialistai turi pranešti apie bet kokias įtariamas nepageidaujamas reakcijas, </w:t>
      </w:r>
      <w:r w:rsidR="005639C2" w:rsidRPr="00D34B65">
        <w:rPr>
          <w:rFonts w:ascii="Times New Roman" w:eastAsia="Times New Roman" w:hAnsi="Times New Roman"/>
        </w:rPr>
        <w:t xml:space="preserve">tiesiogiai </w:t>
      </w:r>
      <w:r w:rsidRPr="00D34B65">
        <w:rPr>
          <w:rFonts w:ascii="Times New Roman" w:eastAsia="Times New Roman" w:hAnsi="Times New Roman"/>
        </w:rPr>
        <w:t>užpildę</w:t>
      </w:r>
      <w:r w:rsidR="00AB382E" w:rsidRPr="00D34B65">
        <w:rPr>
          <w:rFonts w:ascii="Times New Roman" w:eastAsia="Times New Roman" w:hAnsi="Times New Roman"/>
        </w:rPr>
        <w:t xml:space="preserve">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w:t>
      </w:r>
      <w:r w:rsidRPr="00D34B65">
        <w:rPr>
          <w:rFonts w:ascii="Times New Roman" w:eastAsia="Times New Roman" w:hAnsi="Times New Roman"/>
        </w:rPr>
        <w:t xml:space="preserve"> elektroniniu paštu (adresu</w:t>
      </w:r>
      <w:r w:rsidR="009533A1" w:rsidRPr="00D34B65">
        <w:rPr>
          <w:rFonts w:ascii="Times New Roman" w:eastAsia="Times New Roman" w:hAnsi="Times New Roman"/>
        </w:rPr>
        <w:t xml:space="preserve"> </w:t>
      </w:r>
      <w:hyperlink r:id="rId11" w:history="1">
        <w:r w:rsidR="00141F8C" w:rsidRPr="00D34B65">
          <w:rPr>
            <w:rStyle w:val="Hipersaitas"/>
            <w:rFonts w:ascii="Times New Roman" w:eastAsia="Times New Roman" w:hAnsi="Times New Roman"/>
          </w:rPr>
          <w:t>NepageidaujamaR@vvkt.lt</w:t>
        </w:r>
      </w:hyperlink>
      <w:r w:rsidRPr="00D34B65">
        <w:rPr>
          <w:rFonts w:ascii="Times New Roman" w:eastAsia="Times New Roman" w:hAnsi="Times New Roman"/>
        </w:rPr>
        <w:t>)</w:t>
      </w:r>
    </w:p>
    <w:p w14:paraId="0EDFDBC6" w14:textId="77777777" w:rsidR="002E0EF8" w:rsidRPr="00D34B65" w:rsidRDefault="002E0EF8" w:rsidP="002E0EF8">
      <w:pPr>
        <w:spacing w:after="0" w:line="240" w:lineRule="auto"/>
        <w:rPr>
          <w:rFonts w:ascii="Times New Roman" w:eastAsia="Times New Roman" w:hAnsi="Times New Roman"/>
        </w:rPr>
      </w:pPr>
    </w:p>
    <w:p w14:paraId="0EDFDBC7" w14:textId="77777777" w:rsidR="002E0EF8" w:rsidRPr="00D34B65" w:rsidRDefault="002E0EF8" w:rsidP="002E0EF8">
      <w:pPr>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rPr>
        <w:t>4.9</w:t>
      </w:r>
      <w:r w:rsidRPr="00D34B65">
        <w:rPr>
          <w:rFonts w:ascii="Times New Roman" w:eastAsia="Times New Roman" w:hAnsi="Times New Roman"/>
          <w:b/>
        </w:rPr>
        <w:tab/>
        <w:t>Perdozavimas</w:t>
      </w:r>
    </w:p>
    <w:p w14:paraId="0EDFDBC8" w14:textId="77777777" w:rsidR="002E0EF8" w:rsidRPr="00BC6A28" w:rsidRDefault="002E0EF8" w:rsidP="002E0EF8">
      <w:pPr>
        <w:spacing w:after="0" w:line="240" w:lineRule="auto"/>
        <w:rPr>
          <w:rFonts w:ascii="Times New Roman" w:eastAsia="Times New Roman" w:hAnsi="Times New Roman"/>
        </w:rPr>
      </w:pPr>
    </w:p>
    <w:p w14:paraId="0EDFDBC9"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Ropinirolio perdozavimo simptomai dažniausiai yra susiję su jo poveikiu dopaminerginei sistemai. Šį poveikį galima sumažinti tinkamai gydant dopamino antagonistais, pvz., neuroleptikais ar metoklopramidu.</w:t>
      </w:r>
    </w:p>
    <w:p w14:paraId="0EDFDBCA" w14:textId="77777777" w:rsidR="002E0EF8" w:rsidRPr="00D34B65" w:rsidRDefault="002E0EF8" w:rsidP="002E0EF8">
      <w:pPr>
        <w:spacing w:after="0" w:line="240" w:lineRule="auto"/>
        <w:rPr>
          <w:rFonts w:ascii="Times New Roman" w:eastAsia="Times New Roman" w:hAnsi="Times New Roman"/>
        </w:rPr>
      </w:pPr>
    </w:p>
    <w:p w14:paraId="0EDFDBCB" w14:textId="77777777" w:rsidR="002E0EF8" w:rsidRPr="00D34B65" w:rsidRDefault="002E0EF8" w:rsidP="002E0EF8">
      <w:pPr>
        <w:spacing w:after="0" w:line="240" w:lineRule="auto"/>
        <w:rPr>
          <w:rFonts w:ascii="Times New Roman" w:eastAsia="Times New Roman" w:hAnsi="Times New Roman"/>
        </w:rPr>
      </w:pPr>
    </w:p>
    <w:p w14:paraId="0EDFDBCC" w14:textId="77777777" w:rsidR="002E0EF8" w:rsidRPr="00D34B65" w:rsidRDefault="002E0EF8" w:rsidP="002E0EF8">
      <w:pPr>
        <w:keepNext/>
        <w:spacing w:after="0" w:line="240" w:lineRule="auto"/>
        <w:ind w:left="567" w:hanging="567"/>
        <w:rPr>
          <w:rFonts w:ascii="Times New Roman" w:eastAsia="Times New Roman" w:hAnsi="Times New Roman"/>
          <w:b/>
        </w:rPr>
      </w:pPr>
      <w:r w:rsidRPr="00D34B65">
        <w:rPr>
          <w:rFonts w:ascii="Times New Roman" w:eastAsia="Times New Roman" w:hAnsi="Times New Roman"/>
          <w:b/>
        </w:rPr>
        <w:t>5.</w:t>
      </w:r>
      <w:r w:rsidRPr="00D34B65">
        <w:rPr>
          <w:rFonts w:ascii="Times New Roman" w:eastAsia="Times New Roman" w:hAnsi="Times New Roman"/>
          <w:b/>
        </w:rPr>
        <w:tab/>
        <w:t xml:space="preserve">FARMAKOLOGINĖS SAVYBĖS </w:t>
      </w:r>
    </w:p>
    <w:p w14:paraId="0EDFDBCD" w14:textId="77777777" w:rsidR="002E0EF8" w:rsidRPr="00D34B65" w:rsidRDefault="002E0EF8" w:rsidP="002E0EF8">
      <w:pPr>
        <w:keepNext/>
        <w:spacing w:after="0" w:line="240" w:lineRule="auto"/>
        <w:rPr>
          <w:rFonts w:ascii="Times New Roman" w:eastAsia="Times New Roman" w:hAnsi="Times New Roman"/>
          <w:b/>
        </w:rPr>
      </w:pPr>
    </w:p>
    <w:p w14:paraId="0EDFDBCE" w14:textId="77777777" w:rsidR="002E0EF8" w:rsidRPr="00D34B65" w:rsidRDefault="002E0EF8" w:rsidP="002E0EF8">
      <w:pPr>
        <w:keepNext/>
        <w:keepLines/>
        <w:spacing w:after="0" w:line="240" w:lineRule="auto"/>
        <w:ind w:left="550" w:hanging="550"/>
        <w:rPr>
          <w:rFonts w:ascii="Times New Roman" w:eastAsia="Times New Roman" w:hAnsi="Times New Roman"/>
          <w:b/>
        </w:rPr>
      </w:pPr>
      <w:r w:rsidRPr="00D34B65">
        <w:rPr>
          <w:rFonts w:ascii="Times New Roman" w:eastAsia="Times New Roman" w:hAnsi="Times New Roman"/>
          <w:b/>
        </w:rPr>
        <w:t>5.1</w:t>
      </w:r>
      <w:r w:rsidRPr="00D34B65">
        <w:rPr>
          <w:rFonts w:ascii="Times New Roman" w:eastAsia="Times New Roman" w:hAnsi="Times New Roman"/>
          <w:b/>
        </w:rPr>
        <w:tab/>
        <w:t xml:space="preserve">Farmakodinaminės savybės </w:t>
      </w:r>
    </w:p>
    <w:p w14:paraId="0EDFDBCF" w14:textId="77777777" w:rsidR="002E0EF8" w:rsidRPr="00D34B65" w:rsidRDefault="002E0EF8" w:rsidP="002E0EF8">
      <w:pPr>
        <w:keepNext/>
        <w:keepLines/>
        <w:spacing w:after="0" w:line="240" w:lineRule="auto"/>
        <w:ind w:left="550" w:hanging="550"/>
        <w:rPr>
          <w:rFonts w:ascii="Times New Roman" w:eastAsia="Times New Roman" w:hAnsi="Times New Roman"/>
        </w:rPr>
      </w:pPr>
    </w:p>
    <w:p w14:paraId="0EDFDBD0" w14:textId="77777777" w:rsidR="002E0EF8" w:rsidRPr="00D34B65" w:rsidRDefault="002E0EF8" w:rsidP="002E0EF8">
      <w:pPr>
        <w:keepNext/>
        <w:keepLines/>
        <w:spacing w:after="0" w:line="240" w:lineRule="auto"/>
        <w:ind w:left="550" w:hanging="550"/>
        <w:rPr>
          <w:rFonts w:ascii="Times New Roman" w:eastAsia="Times New Roman" w:hAnsi="Times New Roman"/>
        </w:rPr>
      </w:pPr>
      <w:r w:rsidRPr="00D34B65">
        <w:rPr>
          <w:rFonts w:ascii="Times New Roman" w:eastAsia="Times New Roman" w:hAnsi="Times New Roman"/>
        </w:rPr>
        <w:t>Farmakoterapinė grupė – dopamino agonistas, ATC kodas – N04BC04.</w:t>
      </w:r>
    </w:p>
    <w:p w14:paraId="0EDFDBD1" w14:textId="77777777" w:rsidR="002E0EF8" w:rsidRPr="00D34B65" w:rsidRDefault="002E0EF8" w:rsidP="002E0EF8">
      <w:pPr>
        <w:keepNext/>
        <w:keepLines/>
        <w:spacing w:after="0" w:line="240" w:lineRule="auto"/>
        <w:ind w:left="550" w:hanging="550"/>
        <w:rPr>
          <w:rFonts w:ascii="Times New Roman" w:eastAsia="Times New Roman" w:hAnsi="Times New Roman"/>
        </w:rPr>
      </w:pPr>
    </w:p>
    <w:p w14:paraId="0EDFDBD2" w14:textId="77777777" w:rsidR="002E0EF8" w:rsidRPr="00D34B65" w:rsidRDefault="002E0EF8" w:rsidP="002E0EF8">
      <w:pPr>
        <w:spacing w:after="0" w:line="240" w:lineRule="auto"/>
        <w:rPr>
          <w:rFonts w:ascii="Times New Roman" w:eastAsia="Times New Roman" w:hAnsi="Times New Roman"/>
          <w:u w:val="single"/>
          <w:lang w:eastAsia="en-GB"/>
        </w:rPr>
      </w:pPr>
      <w:r w:rsidRPr="00D34B65">
        <w:rPr>
          <w:rFonts w:ascii="Times New Roman" w:eastAsia="Times New Roman" w:hAnsi="Times New Roman"/>
          <w:u w:val="single"/>
          <w:lang w:eastAsia="en-GB"/>
        </w:rPr>
        <w:t>Veikimo mechanizmas</w:t>
      </w:r>
    </w:p>
    <w:p w14:paraId="0EDFDBD3"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Ropinirolis yra neergolininis D2/D3 dopamino agonistas, kuris stimuliuoja dryžuotojo kūno dopamininius receptorius. </w:t>
      </w:r>
    </w:p>
    <w:p w14:paraId="0EDFDBD4" w14:textId="77777777" w:rsidR="002E0EF8" w:rsidRPr="00D34B65" w:rsidRDefault="002E0EF8" w:rsidP="002E0EF8">
      <w:pPr>
        <w:spacing w:after="0" w:line="240" w:lineRule="auto"/>
        <w:rPr>
          <w:rFonts w:ascii="Times New Roman" w:eastAsia="Times New Roman" w:hAnsi="Times New Roman"/>
        </w:rPr>
      </w:pPr>
    </w:p>
    <w:p w14:paraId="0EDFDBD5"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Stimuliuodamas dryžuotojo kūno dopamininius receptorius, ropinirolis sumažina dopamino trūkumą, kuris būdingas Parkinsono ligai.</w:t>
      </w:r>
    </w:p>
    <w:p w14:paraId="0EDFDBD6" w14:textId="77777777" w:rsidR="002E0EF8" w:rsidRPr="00D34B65" w:rsidRDefault="002E0EF8" w:rsidP="002E0EF8">
      <w:pPr>
        <w:spacing w:after="0" w:line="240" w:lineRule="auto"/>
        <w:rPr>
          <w:rFonts w:ascii="Times New Roman" w:eastAsia="Times New Roman" w:hAnsi="Times New Roman"/>
        </w:rPr>
      </w:pPr>
    </w:p>
    <w:p w14:paraId="0EDFDBD7" w14:textId="6F4122DE"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Ropinirolis veikia pogumburyje ir hipofizėje, slopindamas prolaktino sekreciją.</w:t>
      </w:r>
    </w:p>
    <w:p w14:paraId="0EDFDBD8" w14:textId="77777777" w:rsidR="002E0EF8" w:rsidRPr="00D34B65" w:rsidRDefault="002E0EF8" w:rsidP="002E0EF8">
      <w:pPr>
        <w:spacing w:after="0" w:line="240" w:lineRule="auto"/>
        <w:rPr>
          <w:rFonts w:ascii="Times New Roman" w:eastAsia="Times New Roman" w:hAnsi="Times New Roman"/>
        </w:rPr>
      </w:pPr>
    </w:p>
    <w:p w14:paraId="0EDFDBD9" w14:textId="77777777" w:rsidR="002E0EF8" w:rsidRPr="00D34B65" w:rsidRDefault="002E0EF8" w:rsidP="002E0EF8">
      <w:pPr>
        <w:keepNext/>
        <w:spacing w:after="0" w:line="240" w:lineRule="auto"/>
        <w:rPr>
          <w:rFonts w:ascii="Times New Roman" w:eastAsia="Times New Roman" w:hAnsi="Times New Roman"/>
          <w:u w:val="single"/>
        </w:rPr>
      </w:pPr>
      <w:r w:rsidRPr="00D34B65">
        <w:rPr>
          <w:rFonts w:ascii="Times New Roman" w:eastAsia="Times New Roman" w:hAnsi="Times New Roman"/>
          <w:u w:val="single"/>
        </w:rPr>
        <w:t>Klinikinis veiksmingumas</w:t>
      </w:r>
    </w:p>
    <w:p w14:paraId="0EDFDBDA"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36 savaičių trukmės, dvigubai koduoto, trijų periodų, kryžminio tyrimo metu, skiriant monoterapiją 161 pacientui, sirgusiam ankstyvos stadijos Parkinsono liga, nustatyta, kad vertinant pagrindinę vertinamąją baigtį – pokytį nuo pradinio unifikuotos Parkinsono ligos vertinimo skalės (angl. </w:t>
      </w:r>
      <w:r w:rsidRPr="00D34B65">
        <w:rPr>
          <w:rFonts w:ascii="Times New Roman" w:eastAsia="Times New Roman" w:hAnsi="Times New Roman"/>
          <w:i/>
        </w:rPr>
        <w:t>Unified Parkinson‘s Disease Rating Scale –</w:t>
      </w:r>
      <w:r w:rsidRPr="00D34B65">
        <w:rPr>
          <w:rFonts w:ascii="Times New Roman" w:eastAsia="Times New Roman" w:hAnsi="Times New Roman"/>
          <w:i/>
          <w:lang w:eastAsia="en-GB"/>
        </w:rPr>
        <w:t>UPLVS</w:t>
      </w:r>
      <w:r w:rsidRPr="00D34B65">
        <w:rPr>
          <w:rFonts w:ascii="Times New Roman" w:eastAsia="Times New Roman" w:hAnsi="Times New Roman"/>
        </w:rPr>
        <w:t xml:space="preserve">) motorikos balo (lyginant du gydymus, buvo apibrėžta trijų taškų neblogesnio poveikio riba </w:t>
      </w:r>
      <w:r w:rsidRPr="00D34B65">
        <w:rPr>
          <w:rFonts w:ascii="Times New Roman" w:eastAsia="Times New Roman" w:hAnsi="Times New Roman"/>
          <w:lang w:eastAsia="en-GB"/>
        </w:rPr>
        <w:t>UPLVS</w:t>
      </w:r>
      <w:r w:rsidRPr="00D34B65">
        <w:rPr>
          <w:rFonts w:ascii="Times New Roman" w:eastAsia="Times New Roman" w:hAnsi="Times New Roman"/>
        </w:rPr>
        <w:t xml:space="preserve"> motorikos skalėje), REQUIP - MODUTAB pailginto atpalaidavimo tabletės darė ne prastesnį poveikį nei Requip plėvele dengtos (greito atpalaidavimo) tabletės. Koreguotas vidutinis skirtumas tarp REQUIP - MODUTAB pailginto atpalaidavimo tablečių ir Requip plėvele dengtų (greito atpalaidavimo) tablečių tyrimo pabaigoje buvo </w:t>
      </w:r>
      <w:r w:rsidRPr="00D34B65">
        <w:rPr>
          <w:rFonts w:ascii="Times New Roman" w:eastAsia="Times New Roman" w:hAnsi="Times New Roman"/>
        </w:rPr>
        <w:noBreakHyphen/>
        <w:t xml:space="preserve">0,7 taško (95 % PI: </w:t>
      </w:r>
      <w:r w:rsidRPr="00D34B65">
        <w:rPr>
          <w:rFonts w:ascii="Times New Roman" w:eastAsia="Times New Roman" w:hAnsi="Times New Roman"/>
        </w:rPr>
        <w:noBreakHyphen/>
        <w:t>1,51, 0,10, p = 0,0842).</w:t>
      </w:r>
    </w:p>
    <w:p w14:paraId="0EDFDBDB" w14:textId="77777777" w:rsidR="002E0EF8" w:rsidRPr="00D34B65" w:rsidRDefault="002E0EF8" w:rsidP="002E0EF8">
      <w:pPr>
        <w:spacing w:after="0" w:line="240" w:lineRule="auto"/>
        <w:rPr>
          <w:rFonts w:ascii="Times New Roman" w:eastAsia="Times New Roman" w:hAnsi="Times New Roman"/>
        </w:rPr>
      </w:pPr>
    </w:p>
    <w:p w14:paraId="0EDFDBDC"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Vertinant perėjimą per vieną naktį prie panašios kitų tablečių dozės, nepageidaujamų reiškinių pobūdžio skirtumų nepastebėta, o koreguoti dozę reikėjo mažiau nei 3 % pacientų (visos dozės korekcijos buvo dozės padidinimas vienu lygiu. Nė vienam pacientui nereikėjo dozės sumažinti). </w:t>
      </w:r>
    </w:p>
    <w:p w14:paraId="0EDFDBDD" w14:textId="77777777" w:rsidR="002E0EF8" w:rsidRPr="00D34B65" w:rsidRDefault="002E0EF8" w:rsidP="002E0EF8">
      <w:pPr>
        <w:spacing w:after="0" w:line="240" w:lineRule="auto"/>
        <w:rPr>
          <w:rFonts w:ascii="Times New Roman" w:eastAsia="Times New Roman" w:hAnsi="Times New Roman"/>
        </w:rPr>
      </w:pPr>
    </w:p>
    <w:p w14:paraId="0EDFDBDE"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Atlikus 24 savaičių trukmės dvigubai koduotą, placebu kontroliuotą REQUIP - MODUTAB pailginto atpalaidavimo tablečių tyrimą su Parkinsono liga sirgusiais pacientais, kurių liga nebuvo optimaliai kontroliuota levodopa, nustatytas kliniškai svarbus ir statistiškai reikšmingas pranašumas, palyginti su placebu, vertinant pagrindinę vertinamąją baigtį – „išjungimo“ periodo nemiegant pokytį, palyginti su pradine būkle (koreguotas vidutinis gydymo skirtumas </w:t>
      </w:r>
      <w:r w:rsidRPr="00D34B65">
        <w:rPr>
          <w:rFonts w:ascii="Times New Roman" w:eastAsia="Times New Roman" w:hAnsi="Times New Roman"/>
        </w:rPr>
        <w:noBreakHyphen/>
        <w:t xml:space="preserve">1,7 valandos (95 % PI: </w:t>
      </w:r>
      <w:r w:rsidRPr="00D34B65">
        <w:rPr>
          <w:rFonts w:ascii="Times New Roman" w:eastAsia="Times New Roman" w:hAnsi="Times New Roman"/>
        </w:rPr>
        <w:noBreakHyphen/>
        <w:t xml:space="preserve">2,34, </w:t>
      </w:r>
      <w:r w:rsidRPr="00D34B65">
        <w:rPr>
          <w:rFonts w:ascii="Times New Roman" w:eastAsia="Times New Roman" w:hAnsi="Times New Roman"/>
        </w:rPr>
        <w:noBreakHyphen/>
        <w:t>1,09</w:t>
      </w:r>
      <w:r w:rsidRPr="00D34B65">
        <w:rPr>
          <w:rFonts w:ascii="Times New Roman" w:eastAsia="Times New Roman" w:hAnsi="Times New Roman"/>
          <w:lang w:eastAsia="en-GB"/>
        </w:rPr>
        <w:t>),</w:t>
      </w:r>
      <w:r w:rsidRPr="00D34B65">
        <w:rPr>
          <w:rFonts w:ascii="Times New Roman" w:eastAsia="Times New Roman" w:hAnsi="Times New Roman"/>
        </w:rPr>
        <w:t xml:space="preserve"> p &lt;</w:t>
      </w:r>
      <w:r w:rsidRPr="00D34B65">
        <w:rPr>
          <w:rFonts w:ascii="Times New Roman" w:eastAsia="Times New Roman" w:hAnsi="Times New Roman"/>
          <w:lang w:eastAsia="en-GB"/>
        </w:rPr>
        <w:t> </w:t>
      </w:r>
      <w:r w:rsidRPr="00D34B65">
        <w:rPr>
          <w:rFonts w:ascii="Times New Roman" w:eastAsia="Times New Roman" w:hAnsi="Times New Roman"/>
        </w:rPr>
        <w:t>0,0001). Tai patvirtino antriniai veiksmingumo rodikliai – bendro „įjungimo“ periodo nemiegant (1,7 valandos (95 % PI: 1,06, 2,33</w:t>
      </w:r>
      <w:r w:rsidRPr="00D34B65">
        <w:rPr>
          <w:rFonts w:ascii="Times New Roman" w:eastAsia="Times New Roman" w:hAnsi="Times New Roman"/>
          <w:lang w:eastAsia="en-GB"/>
        </w:rPr>
        <w:t>),</w:t>
      </w:r>
      <w:r w:rsidRPr="00D34B65">
        <w:rPr>
          <w:rFonts w:ascii="Times New Roman" w:eastAsia="Times New Roman" w:hAnsi="Times New Roman"/>
        </w:rPr>
        <w:t xml:space="preserve"> p &lt;</w:t>
      </w:r>
      <w:r w:rsidRPr="00D34B65">
        <w:rPr>
          <w:rFonts w:ascii="Times New Roman" w:eastAsia="Times New Roman" w:hAnsi="Times New Roman"/>
          <w:lang w:eastAsia="en-GB"/>
        </w:rPr>
        <w:t> </w:t>
      </w:r>
      <w:r w:rsidRPr="00D34B65">
        <w:rPr>
          <w:rFonts w:ascii="Times New Roman" w:eastAsia="Times New Roman" w:hAnsi="Times New Roman"/>
        </w:rPr>
        <w:t>0,0001) ir bendro „įjungimo“ periodo nemiegant be varginančios diskinezijos (1,5 valandos (95 % PI: 0,85, 2,13</w:t>
      </w:r>
      <w:r w:rsidRPr="00D34B65">
        <w:rPr>
          <w:rFonts w:ascii="Times New Roman" w:eastAsia="Times New Roman" w:hAnsi="Times New Roman"/>
          <w:lang w:eastAsia="en-GB"/>
        </w:rPr>
        <w:t>),</w:t>
      </w:r>
      <w:r w:rsidRPr="00D34B65">
        <w:rPr>
          <w:rFonts w:ascii="Times New Roman" w:eastAsia="Times New Roman" w:hAnsi="Times New Roman"/>
        </w:rPr>
        <w:t xml:space="preserve"> p &lt;</w:t>
      </w:r>
      <w:r w:rsidRPr="00D34B65">
        <w:rPr>
          <w:rFonts w:ascii="Times New Roman" w:eastAsia="Times New Roman" w:hAnsi="Times New Roman"/>
          <w:lang w:eastAsia="en-GB"/>
        </w:rPr>
        <w:t> </w:t>
      </w:r>
      <w:r w:rsidRPr="00D34B65">
        <w:rPr>
          <w:rFonts w:ascii="Times New Roman" w:eastAsia="Times New Roman" w:hAnsi="Times New Roman"/>
        </w:rPr>
        <w:t xml:space="preserve">0,0001) pokyčiai, lyginant su pradine būkle. Svarbu tai, kad, dienoraščio kortelės ar </w:t>
      </w:r>
      <w:r w:rsidRPr="00D34B65">
        <w:rPr>
          <w:rFonts w:ascii="Times New Roman" w:eastAsia="Times New Roman" w:hAnsi="Times New Roman"/>
          <w:lang w:eastAsia="en-GB"/>
        </w:rPr>
        <w:t>UPLVS</w:t>
      </w:r>
      <w:r w:rsidRPr="00D34B65">
        <w:rPr>
          <w:rFonts w:ascii="Times New Roman" w:eastAsia="Times New Roman" w:hAnsi="Times New Roman"/>
        </w:rPr>
        <w:t> dokumentų duomenimis, nebuvo nustatyta „įjungimo“ periodo nemiegant su varginančia diskinezija pailgėjimo, palyginti su pradine būkle.</w:t>
      </w:r>
    </w:p>
    <w:p w14:paraId="0EDFDBDF" w14:textId="77777777" w:rsidR="002E0EF8" w:rsidRPr="00D34B65" w:rsidRDefault="002E0EF8" w:rsidP="002E0EF8">
      <w:pPr>
        <w:spacing w:after="0" w:line="240" w:lineRule="auto"/>
        <w:rPr>
          <w:rFonts w:ascii="Times New Roman" w:eastAsia="Times New Roman" w:hAnsi="Times New Roman"/>
        </w:rPr>
      </w:pPr>
    </w:p>
    <w:p w14:paraId="0EDFDBE0" w14:textId="77777777" w:rsidR="002E0EF8" w:rsidRPr="00D34B65" w:rsidRDefault="002E0EF8" w:rsidP="002E0EF8">
      <w:pPr>
        <w:keepNext/>
        <w:spacing w:after="0" w:line="240" w:lineRule="auto"/>
        <w:rPr>
          <w:rFonts w:ascii="Times New Roman" w:eastAsia="Times New Roman" w:hAnsi="Times New Roman"/>
          <w:u w:val="single"/>
        </w:rPr>
      </w:pPr>
      <w:r w:rsidRPr="00D34B65">
        <w:rPr>
          <w:rFonts w:ascii="Times New Roman" w:eastAsia="Times New Roman" w:hAnsi="Times New Roman"/>
          <w:u w:val="single"/>
        </w:rPr>
        <w:t>Ropinirolio poveikio širdies repoliarizacijai tyrimas</w:t>
      </w:r>
    </w:p>
    <w:p w14:paraId="0EDFDBE1"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Nuodugnus QT intervalo tyrimas, atliktas su sveikais savanoriais vyrais ir moterimis, vartojusiais po 0,5 mg, 1 mg, 2 mg ir 4 mg ropinirolio plėvele dengtų (greito poveikio) tablečių vieną kartą per parą, parodė didžiausią QT intervalo pailgėjimą 3,46 milisekundės (taškinis įvertis), vartojant 1 mg dozę, palyginti su placebu. Didžiausio vidutinio poveikio vienpusio 95 % pasikliautinio intervalo viršutinė riba buvo mažiau kaip 7,5 milisekundės. Didelių dozių ropinirolio poveikis nebuvo sistemiškai vertintas.</w:t>
      </w:r>
    </w:p>
    <w:p w14:paraId="0EDFDBE2" w14:textId="77777777" w:rsidR="002E0EF8" w:rsidRPr="00D34B65" w:rsidRDefault="002E0EF8" w:rsidP="002E0EF8">
      <w:pPr>
        <w:spacing w:after="0" w:line="240" w:lineRule="auto"/>
        <w:rPr>
          <w:rFonts w:ascii="Times New Roman" w:eastAsia="Times New Roman" w:hAnsi="Times New Roman"/>
        </w:rPr>
      </w:pPr>
    </w:p>
    <w:p w14:paraId="0EDFDBE3"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Turimi QT intervalo tyrimo duomenys neparodo QT intervalo pailgėjimo rizikos, vartojant iki 4 mg ropinirolio per parą. QT intervalo pailgėjimo rizikos atmesti negalima, kadangi nebuvo atliktas išsamus QT intervalo tyrimas vartojant iki 24 mg per parą dozes.</w:t>
      </w:r>
    </w:p>
    <w:p w14:paraId="0EDFDBE4" w14:textId="77777777" w:rsidR="002E0EF8" w:rsidRPr="00D34B65" w:rsidRDefault="002E0EF8" w:rsidP="002E0EF8">
      <w:pPr>
        <w:spacing w:after="0" w:line="240" w:lineRule="auto"/>
        <w:rPr>
          <w:rFonts w:ascii="Times New Roman" w:eastAsia="Times New Roman" w:hAnsi="Times New Roman"/>
        </w:rPr>
      </w:pPr>
    </w:p>
    <w:p w14:paraId="0EDFDBE5" w14:textId="77777777" w:rsidR="002E0EF8" w:rsidRPr="00D34B65" w:rsidRDefault="002E0EF8" w:rsidP="002E0EF8">
      <w:pPr>
        <w:keepNext/>
        <w:keepLines/>
        <w:spacing w:after="0" w:line="240" w:lineRule="auto"/>
        <w:ind w:left="550" w:hanging="550"/>
        <w:rPr>
          <w:rFonts w:ascii="Times New Roman" w:eastAsia="Times New Roman" w:hAnsi="Times New Roman"/>
          <w:b/>
        </w:rPr>
      </w:pPr>
      <w:r w:rsidRPr="00D34B65">
        <w:rPr>
          <w:rFonts w:ascii="Times New Roman" w:eastAsia="Times New Roman" w:hAnsi="Times New Roman"/>
          <w:b/>
        </w:rPr>
        <w:t>5.2</w:t>
      </w:r>
      <w:r w:rsidRPr="00D34B65">
        <w:rPr>
          <w:rFonts w:ascii="Times New Roman" w:eastAsia="Times New Roman" w:hAnsi="Times New Roman"/>
          <w:b/>
        </w:rPr>
        <w:tab/>
        <w:t xml:space="preserve">Farmakokinetinės savybės </w:t>
      </w:r>
    </w:p>
    <w:p w14:paraId="0EDFDBE6" w14:textId="77777777" w:rsidR="002E0EF8" w:rsidRPr="00D34B65" w:rsidRDefault="002E0EF8" w:rsidP="002E0EF8">
      <w:pPr>
        <w:keepNext/>
        <w:spacing w:after="0" w:line="240" w:lineRule="auto"/>
        <w:rPr>
          <w:rFonts w:ascii="Times New Roman" w:eastAsia="Times New Roman" w:hAnsi="Times New Roman"/>
        </w:rPr>
      </w:pPr>
    </w:p>
    <w:p w14:paraId="0EDFDBE7" w14:textId="77777777" w:rsidR="002E0EF8" w:rsidRPr="00D34B65" w:rsidRDefault="002E0EF8" w:rsidP="002E0EF8">
      <w:pPr>
        <w:keepNext/>
        <w:spacing w:after="0" w:line="240" w:lineRule="auto"/>
        <w:rPr>
          <w:rFonts w:ascii="Times New Roman" w:eastAsia="Times New Roman" w:hAnsi="Times New Roman"/>
          <w:u w:val="single"/>
        </w:rPr>
      </w:pPr>
      <w:r w:rsidRPr="00D34B65">
        <w:rPr>
          <w:rFonts w:ascii="Times New Roman" w:eastAsia="Times New Roman" w:hAnsi="Times New Roman"/>
          <w:u w:val="single"/>
        </w:rPr>
        <w:t>Absorbcija</w:t>
      </w:r>
    </w:p>
    <w:p w14:paraId="0EDFDBE8"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Ropinirolio biologinis įsisavinamumas yra apytiksliai 50 % (36</w:t>
      </w:r>
      <w:r w:rsidRPr="00D34B65">
        <w:rPr>
          <w:rFonts w:ascii="Times New Roman" w:eastAsia="Times New Roman" w:hAnsi="Times New Roman"/>
        </w:rPr>
        <w:noBreakHyphen/>
        <w:t>57 %). Išgėrus ropinirolio pailginto atpalaidavimo tablečių, koncentracija plazmoje didėja lėtai, vidutinis laikas, kol pasiekiamas C</w:t>
      </w:r>
      <w:r w:rsidRPr="00D34B65">
        <w:rPr>
          <w:rFonts w:ascii="Times New Roman" w:eastAsia="Times New Roman" w:hAnsi="Times New Roman"/>
          <w:vertAlign w:val="subscript"/>
        </w:rPr>
        <w:t>max</w:t>
      </w:r>
      <w:r w:rsidRPr="00D34B65">
        <w:rPr>
          <w:rFonts w:ascii="Times New Roman" w:eastAsia="Times New Roman" w:hAnsi="Times New Roman"/>
        </w:rPr>
        <w:t>, paprastai būna 6</w:t>
      </w:r>
      <w:r w:rsidRPr="00D34B65">
        <w:rPr>
          <w:rFonts w:ascii="Times New Roman" w:eastAsia="Times New Roman" w:hAnsi="Times New Roman"/>
        </w:rPr>
        <w:noBreakHyphen/>
        <w:t>10 valandų.</w:t>
      </w:r>
    </w:p>
    <w:p w14:paraId="0EDFDBE9"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Vertinant ropinirolio pailginto atpalaidavimo tablečių 12 mg kartą per parą vartojimą pusiausvyros apykaitos sąlygomis 25 stabilia Parkinsono liga sirgusiems pacientams, nustatyta, kad vartojant kartu su maistu, kuriame daug riebalų, didėja sisteminė ropinirolio ekspozicija: vidutiniškai AUC padidėjo 20 %, o C</w:t>
      </w:r>
      <w:r w:rsidRPr="00D34B65">
        <w:rPr>
          <w:rFonts w:ascii="Times New Roman" w:eastAsia="Times New Roman" w:hAnsi="Times New Roman"/>
          <w:vertAlign w:val="subscript"/>
        </w:rPr>
        <w:t>max</w:t>
      </w:r>
      <w:r w:rsidRPr="00D34B65">
        <w:rPr>
          <w:rFonts w:ascii="Times New Roman" w:eastAsia="Times New Roman" w:hAnsi="Times New Roman"/>
        </w:rPr>
        <w:t> padidėjo 44 %. t</w:t>
      </w:r>
      <w:r w:rsidRPr="00D34B65">
        <w:rPr>
          <w:rFonts w:ascii="Times New Roman" w:eastAsia="Times New Roman" w:hAnsi="Times New Roman"/>
          <w:vertAlign w:val="subscript"/>
        </w:rPr>
        <w:t>max</w:t>
      </w:r>
      <w:r w:rsidRPr="00D34B65">
        <w:rPr>
          <w:rFonts w:ascii="Times New Roman" w:eastAsia="Times New Roman" w:hAnsi="Times New Roman"/>
        </w:rPr>
        <w:t xml:space="preserve"> prailgėjo 3 valandomis. Tačiau, manoma, kad šie pokyčiai nėra kliniškai reikšmingi (pvz., nepageidaujamų poveikių dažnio padidėjimui).</w:t>
      </w:r>
    </w:p>
    <w:p w14:paraId="0EDFDBEA"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Sisteminė ropinirolio pailginto atpalaidavimo tablečių ir plėvele dengtų (greito atpalaidavimo) tablečių ekspozicija, skiriant tą pačią paros dozę, yra panaši.</w:t>
      </w:r>
    </w:p>
    <w:p w14:paraId="0EDFDBEB" w14:textId="77777777" w:rsidR="002E0EF8" w:rsidRPr="00D34B65" w:rsidRDefault="002E0EF8" w:rsidP="002E0EF8">
      <w:pPr>
        <w:spacing w:after="0" w:line="240" w:lineRule="auto"/>
        <w:rPr>
          <w:rFonts w:ascii="Times New Roman" w:eastAsia="Times New Roman" w:hAnsi="Times New Roman"/>
        </w:rPr>
      </w:pPr>
    </w:p>
    <w:p w14:paraId="0EDFDBEC" w14:textId="77777777" w:rsidR="002E0EF8" w:rsidRPr="00D34B65" w:rsidRDefault="002E0EF8" w:rsidP="002E0EF8">
      <w:pPr>
        <w:keepNext/>
        <w:spacing w:after="0" w:line="240" w:lineRule="auto"/>
        <w:rPr>
          <w:rFonts w:ascii="Times New Roman" w:eastAsia="Times New Roman" w:hAnsi="Times New Roman"/>
          <w:u w:val="single"/>
        </w:rPr>
      </w:pPr>
      <w:r w:rsidRPr="00D34B65">
        <w:rPr>
          <w:rFonts w:ascii="Times New Roman" w:eastAsia="Times New Roman" w:hAnsi="Times New Roman"/>
          <w:u w:val="single"/>
        </w:rPr>
        <w:t>Pasiskirstymas</w:t>
      </w:r>
    </w:p>
    <w:p w14:paraId="0EDFDBED"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Ropinirolio jungimasis prie plazmos baltymų yra mažas (10</w:t>
      </w:r>
      <w:r w:rsidRPr="00D34B65">
        <w:rPr>
          <w:rFonts w:ascii="Times New Roman" w:eastAsia="Times New Roman" w:hAnsi="Times New Roman"/>
        </w:rPr>
        <w:noBreakHyphen/>
        <w:t>40 %). Kadangi ropinirolis yra labai lipofiliškas, jo pasiskirstymo tūris yra didelis (apytiksliai 7 l/kg).</w:t>
      </w:r>
    </w:p>
    <w:p w14:paraId="0EDFDBEE" w14:textId="77777777" w:rsidR="002E0EF8" w:rsidRPr="00D34B65" w:rsidRDefault="002E0EF8" w:rsidP="002E0EF8">
      <w:pPr>
        <w:spacing w:after="0" w:line="240" w:lineRule="auto"/>
        <w:rPr>
          <w:rFonts w:ascii="Times New Roman" w:eastAsia="Times New Roman" w:hAnsi="Times New Roman"/>
        </w:rPr>
      </w:pPr>
    </w:p>
    <w:p w14:paraId="0EDFDBEF" w14:textId="77777777" w:rsidR="002E0EF8" w:rsidRPr="00D34B65" w:rsidRDefault="002E0EF8" w:rsidP="002E0EF8">
      <w:pPr>
        <w:keepNext/>
        <w:spacing w:after="0" w:line="240" w:lineRule="auto"/>
        <w:rPr>
          <w:rFonts w:ascii="Times New Roman" w:eastAsia="Times New Roman" w:hAnsi="Times New Roman"/>
          <w:u w:val="single"/>
          <w:lang w:eastAsia="en-GB"/>
        </w:rPr>
      </w:pPr>
      <w:r w:rsidRPr="00D34B65">
        <w:rPr>
          <w:rFonts w:ascii="Times New Roman" w:eastAsia="Times New Roman" w:hAnsi="Times New Roman"/>
          <w:u w:val="single"/>
          <w:lang w:eastAsia="en-GB"/>
        </w:rPr>
        <w:t>Biotransformacija</w:t>
      </w:r>
    </w:p>
    <w:p w14:paraId="0EDFDBF0"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Ropinirolis yra daugiausiai pašalinamas vykstant CYP1A2 veikiamam metabolizmui, jo metabolitai daugiausia šalinami su šlapimu. Atliekant dopaminerginės funkcijos tyrimus su gyvūnais, pagrindinis metabolitas buvo mažiausiai 100</w:t>
      </w:r>
      <w:r w:rsidRPr="00D34B65">
        <w:rPr>
          <w:rFonts w:ascii="Times New Roman" w:eastAsia="Times New Roman" w:hAnsi="Times New Roman"/>
          <w:lang w:eastAsia="en-GB"/>
        </w:rPr>
        <w:t> </w:t>
      </w:r>
      <w:r w:rsidRPr="00D34B65">
        <w:rPr>
          <w:rFonts w:ascii="Times New Roman" w:eastAsia="Times New Roman" w:hAnsi="Times New Roman"/>
        </w:rPr>
        <w:t>kartų mažiau veiksmingas nei ropinirolis.</w:t>
      </w:r>
    </w:p>
    <w:p w14:paraId="0EDFDBF1" w14:textId="77777777" w:rsidR="002E0EF8" w:rsidRPr="00D34B65" w:rsidRDefault="002E0EF8" w:rsidP="002E0EF8">
      <w:pPr>
        <w:spacing w:after="0" w:line="240" w:lineRule="auto"/>
        <w:rPr>
          <w:rFonts w:ascii="Times New Roman" w:eastAsia="Times New Roman" w:hAnsi="Times New Roman"/>
        </w:rPr>
      </w:pPr>
    </w:p>
    <w:p w14:paraId="0EDFDBF2" w14:textId="77777777" w:rsidR="002E0EF8" w:rsidRPr="00D34B65" w:rsidRDefault="002E0EF8" w:rsidP="002E0EF8">
      <w:pPr>
        <w:keepNext/>
        <w:spacing w:after="0" w:line="240" w:lineRule="auto"/>
        <w:rPr>
          <w:rFonts w:ascii="Times New Roman" w:eastAsia="Times New Roman" w:hAnsi="Times New Roman"/>
          <w:u w:val="single"/>
        </w:rPr>
      </w:pPr>
      <w:r w:rsidRPr="00D34B65">
        <w:rPr>
          <w:rFonts w:ascii="Times New Roman" w:eastAsia="Times New Roman" w:hAnsi="Times New Roman"/>
          <w:u w:val="single"/>
        </w:rPr>
        <w:t>Eliminacija</w:t>
      </w:r>
    </w:p>
    <w:p w14:paraId="0EDFDBF3"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Ropinirolio pašalinimo iš sisteminės kraujotakos vidutinis pusinės eliminacijos laikas yra apytiksliai 6</w:t>
      </w:r>
      <w:r w:rsidRPr="00D34B65">
        <w:rPr>
          <w:rFonts w:ascii="Times New Roman" w:eastAsia="Times New Roman" w:hAnsi="Times New Roman"/>
          <w:lang w:eastAsia="en-GB"/>
        </w:rPr>
        <w:t> </w:t>
      </w:r>
      <w:r w:rsidRPr="00D34B65">
        <w:rPr>
          <w:rFonts w:ascii="Times New Roman" w:eastAsia="Times New Roman" w:hAnsi="Times New Roman"/>
        </w:rPr>
        <w:t>valandos.</w:t>
      </w:r>
    </w:p>
    <w:p w14:paraId="0EDFDBF4"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Ropinirolio sisteminės ekspozicijos (C</w:t>
      </w:r>
      <w:r w:rsidRPr="00D34B65">
        <w:rPr>
          <w:rFonts w:ascii="Times New Roman" w:eastAsia="Times New Roman" w:hAnsi="Times New Roman"/>
          <w:vertAlign w:val="subscript"/>
        </w:rPr>
        <w:t>max</w:t>
      </w:r>
      <w:r w:rsidRPr="00D34B65">
        <w:rPr>
          <w:rFonts w:ascii="Times New Roman" w:eastAsia="Times New Roman" w:hAnsi="Times New Roman"/>
        </w:rPr>
        <w:t xml:space="preserve"> ir AUC) padidėjimas yra beveik proporcingas terapinių dozių intervale. Pavartojus per burną vieną ar kartotinę ropinirolio dozę, šalinimo pokyčių nepastebėta. Nustatytas didelis farmakokinetinių rodiklių kintamumas tarp individų. Vertinant ropinirolio pailginto atpalaidavimo tablečių skyrimą pusiausvyros apykaitos sąlygomis, C</w:t>
      </w:r>
      <w:r w:rsidRPr="00D34B65">
        <w:rPr>
          <w:rFonts w:ascii="Times New Roman" w:eastAsia="Times New Roman" w:hAnsi="Times New Roman"/>
          <w:vertAlign w:val="subscript"/>
        </w:rPr>
        <w:t>max</w:t>
      </w:r>
      <w:r w:rsidRPr="00D34B65">
        <w:rPr>
          <w:rFonts w:ascii="Times New Roman" w:eastAsia="Times New Roman" w:hAnsi="Times New Roman"/>
        </w:rPr>
        <w:t xml:space="preserve"> kintamumas tarp individų buvo 30</w:t>
      </w:r>
      <w:r w:rsidRPr="00D34B65">
        <w:rPr>
          <w:rFonts w:ascii="Times New Roman" w:eastAsia="Times New Roman" w:hAnsi="Times New Roman"/>
          <w:lang w:eastAsia="en-GB"/>
        </w:rPr>
        <w:noBreakHyphen/>
      </w:r>
      <w:r w:rsidRPr="00D34B65">
        <w:rPr>
          <w:rFonts w:ascii="Times New Roman" w:eastAsia="Times New Roman" w:hAnsi="Times New Roman"/>
        </w:rPr>
        <w:t>55 %, o AUC – 40</w:t>
      </w:r>
      <w:r w:rsidRPr="00D34B65">
        <w:rPr>
          <w:rFonts w:ascii="Times New Roman" w:eastAsia="Times New Roman" w:hAnsi="Times New Roman"/>
        </w:rPr>
        <w:noBreakHyphen/>
        <w:t>70 %.</w:t>
      </w:r>
    </w:p>
    <w:p w14:paraId="0EDFDBF5" w14:textId="77777777" w:rsidR="002E0EF8" w:rsidRPr="00D34B65" w:rsidRDefault="002E0EF8" w:rsidP="002E0EF8">
      <w:pPr>
        <w:spacing w:after="0" w:line="240" w:lineRule="auto"/>
        <w:rPr>
          <w:rFonts w:ascii="Times New Roman" w:eastAsia="Times New Roman" w:hAnsi="Times New Roman"/>
        </w:rPr>
      </w:pPr>
    </w:p>
    <w:p w14:paraId="0EDFDBF6" w14:textId="77777777" w:rsidR="002E0EF8" w:rsidRPr="00D34B65" w:rsidRDefault="002E0EF8" w:rsidP="002E0EF8">
      <w:pPr>
        <w:keepNext/>
        <w:spacing w:after="0" w:line="240" w:lineRule="auto"/>
        <w:rPr>
          <w:rFonts w:ascii="Times New Roman" w:eastAsia="Times New Roman" w:hAnsi="Times New Roman"/>
          <w:u w:val="single"/>
        </w:rPr>
      </w:pPr>
      <w:r w:rsidRPr="00D34B65">
        <w:rPr>
          <w:rFonts w:ascii="Times New Roman" w:eastAsia="Times New Roman" w:hAnsi="Times New Roman"/>
          <w:u w:val="single"/>
        </w:rPr>
        <w:t>Sutrikusi inkstų funkcija</w:t>
      </w:r>
    </w:p>
    <w:p w14:paraId="0EDFDBF7"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Parkinsono liga sergantiems pacientams, kuriems nustatytas lengvas ar vidutinio sunkumo inkstų nepakankamumas, ropinirolio farmakokinetikos pokyčių nepastebėta.</w:t>
      </w:r>
    </w:p>
    <w:p w14:paraId="0EDFDBF8" w14:textId="77777777" w:rsidR="002E0EF8" w:rsidRPr="00D34B65" w:rsidRDefault="002E0EF8" w:rsidP="002E0EF8">
      <w:pPr>
        <w:spacing w:after="0" w:line="240" w:lineRule="auto"/>
        <w:rPr>
          <w:rFonts w:ascii="Times New Roman" w:eastAsia="Times New Roman" w:hAnsi="Times New Roman"/>
        </w:rPr>
      </w:pPr>
    </w:p>
    <w:p w14:paraId="0EDFDBF9"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Pacientams, sergantiems galutinės stadijos inkstų liga ir kuriems reguliariai atliekama hemodializė, išgerto ropinirolio klirensas sumažėja apytiksliai 30 %. Pavartojus ropinirolio per burną, metabolitų SKF</w:t>
      </w:r>
      <w:r w:rsidRPr="00D34B65">
        <w:rPr>
          <w:rFonts w:ascii="Times New Roman" w:eastAsia="Times New Roman" w:hAnsi="Times New Roman"/>
        </w:rPr>
        <w:noBreakHyphen/>
        <w:t>104557 ir SKF</w:t>
      </w:r>
      <w:r w:rsidRPr="00D34B65">
        <w:rPr>
          <w:rFonts w:ascii="Times New Roman" w:eastAsia="Times New Roman" w:hAnsi="Times New Roman"/>
        </w:rPr>
        <w:noBreakHyphen/>
        <w:t>89124 klirensas taip pat sumažėjo atitinkamai apytiksliai 80 % ir apytiksliai 60 %. Dėl šios priežasties šiems Parkinsono liga sergantiems pacientams rekomenduojama maksimali dozė yra 18 mg per parą (žr. 4.2 skyrių).</w:t>
      </w:r>
    </w:p>
    <w:p w14:paraId="0EDFDBFA" w14:textId="77777777" w:rsidR="002E0EF8" w:rsidRPr="00D34B65" w:rsidRDefault="002E0EF8" w:rsidP="002E0EF8">
      <w:pPr>
        <w:spacing w:after="0" w:line="240" w:lineRule="auto"/>
        <w:rPr>
          <w:rFonts w:ascii="Times New Roman" w:eastAsia="Times New Roman" w:hAnsi="Times New Roman"/>
          <w:u w:val="single"/>
        </w:rPr>
      </w:pPr>
    </w:p>
    <w:p w14:paraId="0EDFDBFB" w14:textId="77777777" w:rsidR="002E0EF8" w:rsidRPr="00D34B65" w:rsidRDefault="002E0EF8" w:rsidP="002E0EF8">
      <w:pPr>
        <w:keepNext/>
        <w:spacing w:after="0" w:line="240" w:lineRule="auto"/>
        <w:rPr>
          <w:rFonts w:ascii="Times New Roman" w:eastAsia="Times New Roman" w:hAnsi="Times New Roman"/>
          <w:u w:val="single"/>
        </w:rPr>
      </w:pPr>
      <w:r w:rsidRPr="00D34B65">
        <w:rPr>
          <w:rFonts w:ascii="Times New Roman" w:eastAsia="Times New Roman" w:hAnsi="Times New Roman"/>
          <w:u w:val="single"/>
        </w:rPr>
        <w:t>Nėštumas</w:t>
      </w:r>
    </w:p>
    <w:p w14:paraId="0EDFDBFC"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Numatoma, kad dėl fiziologinių pokyčių nėštumo metu (įskaitant CYP1A2 aktyvumo sumažėjimą) ropinirolio sisteminė ekspozicija motinos organizme palaipsniui didės (taip pat žr. 4.6 skyrių).</w:t>
      </w:r>
    </w:p>
    <w:p w14:paraId="0EDFDBFD" w14:textId="77777777" w:rsidR="002E0EF8" w:rsidRPr="00D34B65" w:rsidRDefault="002E0EF8" w:rsidP="002E0EF8">
      <w:pPr>
        <w:spacing w:after="0" w:line="240" w:lineRule="auto"/>
        <w:rPr>
          <w:rFonts w:ascii="Times New Roman" w:eastAsia="Times New Roman" w:hAnsi="Times New Roman"/>
        </w:rPr>
      </w:pPr>
    </w:p>
    <w:p w14:paraId="0EDFDBFE" w14:textId="77777777" w:rsidR="002E0EF8" w:rsidRPr="00D34B65" w:rsidRDefault="002E0EF8" w:rsidP="002E0EF8">
      <w:pPr>
        <w:keepNext/>
        <w:keepLines/>
        <w:spacing w:after="0" w:line="240" w:lineRule="auto"/>
        <w:ind w:left="550" w:hanging="550"/>
        <w:rPr>
          <w:rFonts w:ascii="Times New Roman" w:eastAsia="Times New Roman" w:hAnsi="Times New Roman"/>
          <w:b/>
        </w:rPr>
      </w:pPr>
      <w:r w:rsidRPr="00D34B65">
        <w:rPr>
          <w:rFonts w:ascii="Times New Roman" w:eastAsia="Times New Roman" w:hAnsi="Times New Roman"/>
          <w:b/>
        </w:rPr>
        <w:t>5.3</w:t>
      </w:r>
      <w:r w:rsidRPr="00D34B65">
        <w:rPr>
          <w:rFonts w:ascii="Times New Roman" w:eastAsia="Times New Roman" w:hAnsi="Times New Roman"/>
          <w:b/>
        </w:rPr>
        <w:tab/>
        <w:t>Ikiklinikinių saugumo tyrimų duomenys</w:t>
      </w:r>
    </w:p>
    <w:p w14:paraId="0EDFDBFF" w14:textId="77777777" w:rsidR="002E0EF8" w:rsidRPr="00D34B65" w:rsidRDefault="002E0EF8" w:rsidP="002E0EF8">
      <w:pPr>
        <w:keepNext/>
        <w:keepLines/>
        <w:spacing w:after="0" w:line="240" w:lineRule="auto"/>
        <w:ind w:left="550" w:hanging="550"/>
        <w:rPr>
          <w:rFonts w:ascii="Times New Roman" w:eastAsia="Times New Roman" w:hAnsi="Times New Roman"/>
        </w:rPr>
      </w:pPr>
    </w:p>
    <w:p w14:paraId="0EDFDC00" w14:textId="77777777" w:rsidR="002E0EF8" w:rsidRPr="00D34B65" w:rsidRDefault="002E0EF8" w:rsidP="002E0EF8">
      <w:pPr>
        <w:keepNext/>
        <w:spacing w:after="0" w:line="240" w:lineRule="auto"/>
        <w:rPr>
          <w:rFonts w:ascii="Times New Roman" w:eastAsia="Times New Roman" w:hAnsi="Times New Roman"/>
          <w:i/>
        </w:rPr>
      </w:pPr>
      <w:r w:rsidRPr="00D34B65">
        <w:rPr>
          <w:rFonts w:ascii="Times New Roman" w:eastAsia="Times New Roman" w:hAnsi="Times New Roman"/>
          <w:i/>
        </w:rPr>
        <w:t>Reprodukcinis toksiškumas</w:t>
      </w:r>
    </w:p>
    <w:p w14:paraId="0EDFDC01"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Remiantis vaisingumo tyrimų su žiurkių patelėmis duomenimis, buvo pastebėtas poveikis implantacijai dėl ropinirolio sukelto prolaktino koncentracijų sumažėjimo. Reikia pažymėti, kad prolaktinas nėra būtinas implantacijai žmogaus organizme.</w:t>
      </w:r>
    </w:p>
    <w:p w14:paraId="0EDFDC02" w14:textId="77777777" w:rsidR="002E0EF8" w:rsidRPr="00D34B65" w:rsidRDefault="002E0EF8" w:rsidP="002E0EF8">
      <w:pPr>
        <w:spacing w:after="0" w:line="240" w:lineRule="auto"/>
        <w:rPr>
          <w:rFonts w:ascii="Times New Roman" w:eastAsia="Times New Roman" w:hAnsi="Times New Roman"/>
        </w:rPr>
      </w:pPr>
    </w:p>
    <w:p w14:paraId="0EDFDC03"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Ropinirolio duodant vaikingoms žiurkėms toksinėmis dozėmis, pastebėta, kad skyrus 60 mg/kg kūno svorio per parą dozę (vidutinis AUC žiurkių organizme buvo apytiksliai du kartus didesnis už didžiausią AUC žmogaus, vartojančio didžiausią žmogui rekomenduojamą dozę (DŽRD), organizme), sumažėjo vaisiaus kūno masė, skyrus 90 mg/kg kūno svorio per parą dozę (apytiksliai 3 kartus didesnis už didžiausią AUC žmogaus, vartojančio DŽRD, organizme), padidėjo vaisiaus žūties dažnis, o skyrus 150 mg/kg kūno svorio per parą dozę (apytiksliai 5 kartus didesnis už didžiausią AUC žmogaus, vartojančio DŽRD, organizme), pasireiškė pirštų apsigimimų. Skyrus 120 mg/kg kūno svorio per parą (apytiksliai 4 kartus didesnis už didžiausią AUC žmogaus, vartojančio DŽRD, organizme), nenustatyta jokio teratogeninio poveikio žiurkėms ir nebuvo jokių poveikio organogenezės laikotarpiu požymių triušiams, kuriems buvo skirtos 20 mg/kg kūno svorio vieno vaistinio preparato dozės (9,5 karto didesnės už vidutinę C</w:t>
      </w:r>
      <w:r w:rsidRPr="00D34B65">
        <w:rPr>
          <w:rFonts w:ascii="Times New Roman" w:eastAsia="Times New Roman" w:hAnsi="Times New Roman"/>
          <w:vertAlign w:val="subscript"/>
        </w:rPr>
        <w:t>max</w:t>
      </w:r>
      <w:r w:rsidRPr="00D34B65">
        <w:rPr>
          <w:rFonts w:ascii="Times New Roman" w:eastAsia="Times New Roman" w:hAnsi="Times New Roman"/>
        </w:rPr>
        <w:t xml:space="preserve"> žmogaus, vartojančio DŽRD, organizme). Vis dėlto, vartojant 10 mg/kg kūno svorio ropinirolio dozę (4,8 karto didesnė už vidutinę C</w:t>
      </w:r>
      <w:r w:rsidRPr="00D34B65">
        <w:rPr>
          <w:rFonts w:ascii="Times New Roman" w:eastAsia="Times New Roman" w:hAnsi="Times New Roman"/>
          <w:vertAlign w:val="subscript"/>
        </w:rPr>
        <w:t>max</w:t>
      </w:r>
      <w:r w:rsidRPr="00D34B65">
        <w:rPr>
          <w:rFonts w:ascii="Times New Roman" w:eastAsia="Times New Roman" w:hAnsi="Times New Roman"/>
        </w:rPr>
        <w:t xml:space="preserve"> žmogaus, vartojančio DŽRD, organizme) kartu su geriamuoju L</w:t>
      </w:r>
      <w:r w:rsidRPr="00D34B65">
        <w:rPr>
          <w:rFonts w:ascii="Times New Roman" w:eastAsia="Times New Roman" w:hAnsi="Times New Roman"/>
        </w:rPr>
        <w:noBreakHyphen/>
        <w:t>dopa triušiams, padažnėjo ir buvo sunkesni pirštų apsigimimai nei vartojant vieną L</w:t>
      </w:r>
      <w:r w:rsidRPr="00D34B65">
        <w:rPr>
          <w:rFonts w:ascii="Times New Roman" w:eastAsia="Times New Roman" w:hAnsi="Times New Roman"/>
        </w:rPr>
        <w:noBreakHyphen/>
        <w:t>dopą.</w:t>
      </w:r>
    </w:p>
    <w:p w14:paraId="0EDFDC04" w14:textId="77777777" w:rsidR="002E0EF8" w:rsidRPr="00D34B65" w:rsidRDefault="002E0EF8" w:rsidP="002E0EF8">
      <w:pPr>
        <w:spacing w:after="0" w:line="240" w:lineRule="auto"/>
        <w:rPr>
          <w:rFonts w:ascii="Times New Roman" w:eastAsia="Times New Roman" w:hAnsi="Times New Roman"/>
        </w:rPr>
      </w:pPr>
    </w:p>
    <w:p w14:paraId="0EDFDC05" w14:textId="77777777" w:rsidR="002E0EF8" w:rsidRPr="00D34B65" w:rsidRDefault="002E0EF8" w:rsidP="002E0EF8">
      <w:pPr>
        <w:keepNext/>
        <w:spacing w:after="0" w:line="240" w:lineRule="auto"/>
        <w:rPr>
          <w:rFonts w:ascii="Times New Roman" w:eastAsia="Times New Roman" w:hAnsi="Times New Roman"/>
          <w:u w:val="single"/>
        </w:rPr>
      </w:pPr>
      <w:r w:rsidRPr="00D34B65">
        <w:rPr>
          <w:rFonts w:ascii="Times New Roman" w:eastAsia="Times New Roman" w:hAnsi="Times New Roman"/>
          <w:u w:val="single"/>
        </w:rPr>
        <w:t>Toksikologija</w:t>
      </w:r>
    </w:p>
    <w:p w14:paraId="0EDFDC06"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Toksiškumo profilis iš esmės priklauso nuo farmakologinio ropinirolio aktyvumo: elgsenos pokyčiai, hipoprolaktinemija, kraujospūdžio ir širdies susitraukimų dažnio sumažėjimas, ptozė ir seilėtekis. Tik albinosėms žiurkėms skyrus didžiausias dozes (50 mg/kg per parą) ilgalaikio tyrimo metu nustatyta tinklainės degeneracija, ji greičiausiai susijusi su padidėjusia šviesos ekspozicija.</w:t>
      </w:r>
    </w:p>
    <w:p w14:paraId="0EDFDC07" w14:textId="77777777" w:rsidR="002E0EF8" w:rsidRPr="00D34B65" w:rsidRDefault="002E0EF8" w:rsidP="002E0EF8">
      <w:pPr>
        <w:spacing w:after="0" w:line="240" w:lineRule="auto"/>
        <w:rPr>
          <w:rFonts w:ascii="Times New Roman" w:eastAsia="Times New Roman" w:hAnsi="Times New Roman"/>
        </w:rPr>
      </w:pPr>
    </w:p>
    <w:p w14:paraId="0EDFDC08" w14:textId="77777777" w:rsidR="002E0EF8" w:rsidRPr="00D34B65" w:rsidRDefault="002E0EF8" w:rsidP="002E0EF8">
      <w:pPr>
        <w:keepNext/>
        <w:spacing w:after="0" w:line="240" w:lineRule="auto"/>
        <w:rPr>
          <w:rFonts w:ascii="Times New Roman" w:eastAsia="Times New Roman" w:hAnsi="Times New Roman"/>
          <w:u w:val="single"/>
        </w:rPr>
      </w:pPr>
      <w:r w:rsidRPr="00D34B65">
        <w:rPr>
          <w:rFonts w:ascii="Times New Roman" w:eastAsia="Times New Roman" w:hAnsi="Times New Roman"/>
          <w:u w:val="single"/>
        </w:rPr>
        <w:t>Genotoksiškumas</w:t>
      </w:r>
    </w:p>
    <w:p w14:paraId="0EDFDC09"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Atlikus įprastinius </w:t>
      </w:r>
      <w:r w:rsidRPr="00D34B65">
        <w:rPr>
          <w:rFonts w:ascii="Times New Roman" w:eastAsia="Times New Roman" w:hAnsi="Times New Roman"/>
          <w:i/>
        </w:rPr>
        <w:t>in vitro</w:t>
      </w:r>
      <w:r w:rsidRPr="00D34B65">
        <w:rPr>
          <w:rFonts w:ascii="Times New Roman" w:eastAsia="Times New Roman" w:hAnsi="Times New Roman"/>
        </w:rPr>
        <w:t xml:space="preserve"> ir </w:t>
      </w:r>
      <w:r w:rsidRPr="00D34B65">
        <w:rPr>
          <w:rFonts w:ascii="Times New Roman" w:eastAsia="Times New Roman" w:hAnsi="Times New Roman"/>
          <w:i/>
        </w:rPr>
        <w:t>in vivo</w:t>
      </w:r>
      <w:r w:rsidRPr="00D34B65">
        <w:rPr>
          <w:rFonts w:ascii="Times New Roman" w:eastAsia="Times New Roman" w:hAnsi="Times New Roman"/>
        </w:rPr>
        <w:t xml:space="preserve"> tyrimus, genotoksiškumo nepastebėta.</w:t>
      </w:r>
    </w:p>
    <w:p w14:paraId="0EDFDC0A" w14:textId="77777777" w:rsidR="002E0EF8" w:rsidRPr="00D34B65" w:rsidRDefault="002E0EF8" w:rsidP="002E0EF8">
      <w:pPr>
        <w:spacing w:after="0" w:line="240" w:lineRule="auto"/>
        <w:rPr>
          <w:rFonts w:ascii="Times New Roman" w:eastAsia="Times New Roman" w:hAnsi="Times New Roman"/>
        </w:rPr>
      </w:pPr>
    </w:p>
    <w:p w14:paraId="0EDFDC0B" w14:textId="77777777" w:rsidR="002E0EF8" w:rsidRPr="00D34B65" w:rsidRDefault="002E0EF8" w:rsidP="002E0EF8">
      <w:pPr>
        <w:keepNext/>
        <w:spacing w:after="0" w:line="240" w:lineRule="auto"/>
        <w:rPr>
          <w:rFonts w:ascii="Times New Roman" w:eastAsia="Times New Roman" w:hAnsi="Times New Roman"/>
          <w:u w:val="single"/>
        </w:rPr>
      </w:pPr>
      <w:r w:rsidRPr="00D34B65">
        <w:rPr>
          <w:rFonts w:ascii="Times New Roman" w:eastAsia="Times New Roman" w:hAnsi="Times New Roman"/>
          <w:u w:val="single"/>
        </w:rPr>
        <w:t xml:space="preserve">Kancerogeniškumas </w:t>
      </w:r>
    </w:p>
    <w:p w14:paraId="0EDFDC0C"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Atlikus dvejų metų trukmės tyrimus, kurių metu pelėms ir žiurkėms buvo skirta iki 50 mg/kg kūno svorio per parą dozė, nepastebėta jokio karcinogeninio poveikio pelėms požymių. Žiurkėms vieninteliai su ropiniroliu susiję pažeidimai buvo </w:t>
      </w:r>
      <w:r w:rsidRPr="00D34B65">
        <w:rPr>
          <w:rFonts w:ascii="Times New Roman" w:eastAsia="Times New Roman" w:hAnsi="Times New Roman"/>
          <w:i/>
        </w:rPr>
        <w:t>Leydig</w:t>
      </w:r>
      <w:r w:rsidRPr="00D34B65">
        <w:rPr>
          <w:rFonts w:ascii="Times New Roman" w:eastAsia="Times New Roman" w:hAnsi="Times New Roman"/>
        </w:rPr>
        <w:t xml:space="preserve"> ląstelių hiperplazija ir sėklidžių adenoma, išsivysčiusi dėl hipoprolaktineminio ropinirolio veikimo. Manoma, kad šie pažeidimai yra šiai rūšiai būdingas reiškinys ir tai nerodo ropinirolio klinikinio vartojimo rizikos.</w:t>
      </w:r>
    </w:p>
    <w:p w14:paraId="0EDFDC0D" w14:textId="77777777" w:rsidR="002E0EF8" w:rsidRPr="00D34B65" w:rsidRDefault="002E0EF8" w:rsidP="002E0EF8">
      <w:pPr>
        <w:spacing w:after="0" w:line="240" w:lineRule="auto"/>
        <w:rPr>
          <w:rFonts w:ascii="Times New Roman" w:eastAsia="Times New Roman" w:hAnsi="Times New Roman"/>
        </w:rPr>
      </w:pPr>
    </w:p>
    <w:p w14:paraId="0EDFDC0E" w14:textId="77777777" w:rsidR="002E0EF8" w:rsidRPr="00D34B65" w:rsidRDefault="002E0EF8" w:rsidP="002E0EF8">
      <w:pPr>
        <w:keepNext/>
        <w:spacing w:after="0" w:line="240" w:lineRule="auto"/>
        <w:rPr>
          <w:rFonts w:ascii="Times New Roman" w:eastAsia="Times New Roman" w:hAnsi="Times New Roman"/>
          <w:u w:val="single"/>
        </w:rPr>
      </w:pPr>
      <w:r w:rsidRPr="00D34B65">
        <w:rPr>
          <w:rFonts w:ascii="Times New Roman" w:eastAsia="Times New Roman" w:hAnsi="Times New Roman"/>
          <w:u w:val="single"/>
        </w:rPr>
        <w:t>Saugumo farmakologija</w:t>
      </w:r>
    </w:p>
    <w:p w14:paraId="0EDFDC0F"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Tyrimai </w:t>
      </w:r>
      <w:r w:rsidRPr="00D34B65">
        <w:rPr>
          <w:rFonts w:ascii="Times New Roman" w:eastAsia="Times New Roman" w:hAnsi="Times New Roman"/>
          <w:i/>
        </w:rPr>
        <w:t>in vitro</w:t>
      </w:r>
      <w:r w:rsidRPr="00D34B65">
        <w:rPr>
          <w:rFonts w:ascii="Times New Roman" w:eastAsia="Times New Roman" w:hAnsi="Times New Roman"/>
        </w:rPr>
        <w:t xml:space="preserve"> parodė, kad ropinirolis slopina tarpines hERG (žmogaus širdies kalio jonų kanalo) sroves. Didžiausiomis rekomenduotomis dozėmis (24 mg per parą) gydytų pacientų IC</w:t>
      </w:r>
      <w:r w:rsidRPr="00D34B65">
        <w:rPr>
          <w:rFonts w:ascii="Times New Roman" w:eastAsia="Times New Roman" w:hAnsi="Times New Roman"/>
          <w:vertAlign w:val="subscript"/>
        </w:rPr>
        <w:t>50</w:t>
      </w:r>
      <w:r w:rsidRPr="00D34B65">
        <w:rPr>
          <w:rFonts w:ascii="Times New Roman" w:eastAsia="Times New Roman" w:hAnsi="Times New Roman"/>
        </w:rPr>
        <w:t xml:space="preserve"> yra 5 kartus didesnė nei laukiama didžiausia koncentracija plazmoje (žr. 5.1 skyrių).</w:t>
      </w:r>
    </w:p>
    <w:p w14:paraId="0EDFDC10" w14:textId="77777777" w:rsidR="002E0EF8" w:rsidRPr="00D34B65" w:rsidRDefault="002E0EF8" w:rsidP="002E0EF8">
      <w:pPr>
        <w:spacing w:after="0" w:line="240" w:lineRule="auto"/>
        <w:rPr>
          <w:rFonts w:ascii="Times New Roman" w:eastAsia="Times New Roman" w:hAnsi="Times New Roman"/>
        </w:rPr>
      </w:pPr>
    </w:p>
    <w:p w14:paraId="0EDFDC11" w14:textId="77777777" w:rsidR="002E0EF8" w:rsidRPr="00D34B65" w:rsidRDefault="002E0EF8" w:rsidP="002E0EF8">
      <w:pPr>
        <w:spacing w:after="0" w:line="240" w:lineRule="auto"/>
        <w:rPr>
          <w:rFonts w:ascii="Times New Roman" w:eastAsia="Times New Roman" w:hAnsi="Times New Roman"/>
        </w:rPr>
      </w:pPr>
    </w:p>
    <w:p w14:paraId="0EDFDC12" w14:textId="77777777" w:rsidR="002E0EF8" w:rsidRPr="00D34B65" w:rsidRDefault="002E0EF8" w:rsidP="002E0EF8">
      <w:pPr>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rPr>
        <w:t>6.</w:t>
      </w:r>
      <w:r w:rsidRPr="00D34B65">
        <w:rPr>
          <w:rFonts w:ascii="Times New Roman" w:eastAsia="Times New Roman" w:hAnsi="Times New Roman"/>
          <w:b/>
        </w:rPr>
        <w:tab/>
        <w:t xml:space="preserve">FARMACINĖ INFORMACIJA </w:t>
      </w:r>
    </w:p>
    <w:p w14:paraId="0EDFDC13" w14:textId="77777777" w:rsidR="002E0EF8" w:rsidRPr="00BC6A28" w:rsidRDefault="002E0EF8" w:rsidP="002E0EF8">
      <w:pPr>
        <w:widowControl w:val="0"/>
        <w:tabs>
          <w:tab w:val="left" w:pos="567"/>
        </w:tabs>
        <w:spacing w:after="0" w:line="260" w:lineRule="exact"/>
        <w:rPr>
          <w:rFonts w:ascii="Times New Roman" w:eastAsia="Times New Roman" w:hAnsi="Times New Roman"/>
          <w:bCs/>
        </w:rPr>
      </w:pPr>
    </w:p>
    <w:p w14:paraId="0EDFDC14" w14:textId="77777777" w:rsidR="002E0EF8" w:rsidRPr="00D34B65" w:rsidRDefault="002E0EF8" w:rsidP="002E0EF8">
      <w:pPr>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rPr>
        <w:t>6.1</w:t>
      </w:r>
      <w:r w:rsidRPr="00D34B65">
        <w:rPr>
          <w:rFonts w:ascii="Times New Roman" w:eastAsia="Times New Roman" w:hAnsi="Times New Roman"/>
          <w:b/>
        </w:rPr>
        <w:tab/>
        <w:t xml:space="preserve">Pagalbinių medžiagų sąrašas </w:t>
      </w:r>
    </w:p>
    <w:p w14:paraId="0EDFDC15" w14:textId="77777777" w:rsidR="002E0EF8" w:rsidRPr="00D34B65" w:rsidRDefault="002E0EF8" w:rsidP="002E0EF8">
      <w:pPr>
        <w:spacing w:after="0" w:line="240" w:lineRule="auto"/>
        <w:rPr>
          <w:rFonts w:ascii="Times New Roman" w:eastAsia="Times New Roman" w:hAnsi="Times New Roman"/>
        </w:rPr>
      </w:pPr>
    </w:p>
    <w:p w14:paraId="0EDFDC16" w14:textId="77777777" w:rsidR="002E0EF8" w:rsidRPr="00D34B65" w:rsidRDefault="002E0EF8" w:rsidP="002E0EF8">
      <w:pPr>
        <w:spacing w:after="0" w:line="240" w:lineRule="auto"/>
        <w:rPr>
          <w:rFonts w:ascii="Times New Roman" w:eastAsia="Times New Roman" w:hAnsi="Times New Roman"/>
          <w:u w:val="single"/>
        </w:rPr>
      </w:pPr>
      <w:r w:rsidRPr="00D34B65">
        <w:rPr>
          <w:rFonts w:ascii="Times New Roman" w:eastAsia="Times New Roman" w:hAnsi="Times New Roman"/>
          <w:u w:val="single"/>
        </w:rPr>
        <w:t>Pailginto atpalaidavimo tablečių šerdis</w:t>
      </w:r>
    </w:p>
    <w:p w14:paraId="0EDFDC17"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Hipromeliozė</w:t>
      </w:r>
    </w:p>
    <w:p w14:paraId="0EDFDC18"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Hidrintas ricinos aliejus</w:t>
      </w:r>
    </w:p>
    <w:p w14:paraId="0EDFDC19"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Karmeliozės natrio druska</w:t>
      </w:r>
    </w:p>
    <w:p w14:paraId="0EDFDC1A"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Povidonas (K29</w:t>
      </w:r>
      <w:r w:rsidRPr="00D34B65">
        <w:rPr>
          <w:rFonts w:ascii="Times New Roman" w:eastAsia="Times New Roman" w:hAnsi="Times New Roman"/>
        </w:rPr>
        <w:noBreakHyphen/>
        <w:t>32)</w:t>
      </w:r>
    </w:p>
    <w:p w14:paraId="0EDFDC1B"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Maltodekstrinas</w:t>
      </w:r>
    </w:p>
    <w:p w14:paraId="0EDFDC1C"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Magnio stearatas</w:t>
      </w:r>
    </w:p>
    <w:p w14:paraId="0EDFDC1D"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Laktozė monohidratas</w:t>
      </w:r>
    </w:p>
    <w:p w14:paraId="0EDFDC1E"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Bevandenis koloidinis silicio dioksidas</w:t>
      </w:r>
    </w:p>
    <w:p w14:paraId="0EDFDC1F"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Manitolis (E421)</w:t>
      </w:r>
    </w:p>
    <w:p w14:paraId="0EDFDC20"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Geltonasis geležies oksidas (E172)</w:t>
      </w:r>
    </w:p>
    <w:p w14:paraId="0EDFDC21"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Glicerolio dibehenatas</w:t>
      </w:r>
    </w:p>
    <w:p w14:paraId="0EDFDC22" w14:textId="77777777" w:rsidR="002E0EF8" w:rsidRPr="00D34B65" w:rsidRDefault="002E0EF8" w:rsidP="002E0EF8">
      <w:pPr>
        <w:spacing w:after="0" w:line="240" w:lineRule="auto"/>
        <w:rPr>
          <w:rFonts w:ascii="Times New Roman" w:eastAsia="Times New Roman" w:hAnsi="Times New Roman"/>
        </w:rPr>
      </w:pPr>
    </w:p>
    <w:p w14:paraId="0EDFDC23"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REQUIP - MODUTAB 2 mg pailginto atpalaidavimo tabletės</w:t>
      </w:r>
    </w:p>
    <w:p w14:paraId="0EDFDC24" w14:textId="77777777" w:rsidR="002E0EF8" w:rsidRPr="00D34B65" w:rsidRDefault="002E0EF8" w:rsidP="002E0EF8">
      <w:pPr>
        <w:spacing w:after="0" w:line="240" w:lineRule="auto"/>
        <w:rPr>
          <w:rFonts w:ascii="Times New Roman" w:eastAsia="Times New Roman" w:hAnsi="Times New Roman"/>
          <w:u w:val="single"/>
        </w:rPr>
      </w:pPr>
      <w:r w:rsidRPr="00D34B65">
        <w:rPr>
          <w:rFonts w:ascii="Times New Roman" w:eastAsia="Times New Roman" w:hAnsi="Times New Roman"/>
          <w:u w:val="single"/>
        </w:rPr>
        <w:t>Tablečių plėvelė</w:t>
      </w:r>
    </w:p>
    <w:p w14:paraId="0EDFDC25" w14:textId="30E3A226"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Rausvasis </w:t>
      </w:r>
      <w:r w:rsidRPr="00D34B65">
        <w:rPr>
          <w:rFonts w:ascii="Times New Roman" w:eastAsia="Times New Roman" w:hAnsi="Times New Roman"/>
          <w:i/>
        </w:rPr>
        <w:t>Opadry</w:t>
      </w:r>
      <w:r w:rsidRPr="00D34B65">
        <w:rPr>
          <w:rFonts w:ascii="Times New Roman" w:eastAsia="Times New Roman" w:hAnsi="Times New Roman"/>
        </w:rPr>
        <w:t xml:space="preserve"> OY-S-24900 (hipromeliozė, geltonasis geležies oksidas (E172), titano dioksidas (E171), makrogolis</w:t>
      </w:r>
      <w:r w:rsidR="00143592" w:rsidRPr="00D34B65">
        <w:rPr>
          <w:rFonts w:ascii="Times New Roman" w:eastAsia="Times New Roman" w:hAnsi="Times New Roman"/>
        </w:rPr>
        <w:t> </w:t>
      </w:r>
      <w:r w:rsidRPr="00D34B65">
        <w:rPr>
          <w:rFonts w:ascii="Times New Roman" w:eastAsia="Times New Roman" w:hAnsi="Times New Roman"/>
        </w:rPr>
        <w:t>400, raudonasis geležies oksidas (E172)).</w:t>
      </w:r>
    </w:p>
    <w:p w14:paraId="0EDFDC26" w14:textId="77777777" w:rsidR="002E0EF8" w:rsidRPr="00D34B65" w:rsidRDefault="002E0EF8" w:rsidP="002E0EF8">
      <w:pPr>
        <w:spacing w:after="0" w:line="240" w:lineRule="auto"/>
        <w:rPr>
          <w:rFonts w:ascii="Times New Roman" w:eastAsia="Times New Roman" w:hAnsi="Times New Roman"/>
        </w:rPr>
      </w:pPr>
    </w:p>
    <w:p w14:paraId="0EDFDC27" w14:textId="77777777" w:rsidR="002E0EF8" w:rsidRPr="00D34B65" w:rsidRDefault="002E0EF8" w:rsidP="002E0EF8">
      <w:pPr>
        <w:keepNext/>
        <w:keepLines/>
        <w:spacing w:after="0" w:line="240" w:lineRule="auto"/>
        <w:ind w:left="550" w:hanging="550"/>
        <w:rPr>
          <w:rFonts w:ascii="Times New Roman" w:eastAsia="Times New Roman" w:hAnsi="Times New Roman"/>
        </w:rPr>
      </w:pPr>
      <w:r w:rsidRPr="00D34B65">
        <w:rPr>
          <w:rFonts w:ascii="Times New Roman" w:eastAsia="Times New Roman" w:hAnsi="Times New Roman"/>
        </w:rPr>
        <w:t>REQUIP - MODUTAB 4 mg pailginto atpalaidavimo tabletės</w:t>
      </w:r>
    </w:p>
    <w:p w14:paraId="0EDFDC28" w14:textId="77777777" w:rsidR="002E0EF8" w:rsidRPr="00D34B65" w:rsidRDefault="002E0EF8" w:rsidP="002E0EF8">
      <w:pPr>
        <w:keepNext/>
        <w:keepLines/>
        <w:spacing w:after="0" w:line="240" w:lineRule="auto"/>
        <w:ind w:left="550" w:hanging="550"/>
        <w:rPr>
          <w:rFonts w:ascii="Times New Roman" w:eastAsia="Times New Roman" w:hAnsi="Times New Roman"/>
          <w:u w:val="single"/>
        </w:rPr>
      </w:pPr>
      <w:r w:rsidRPr="00D34B65">
        <w:rPr>
          <w:rFonts w:ascii="Times New Roman" w:eastAsia="Times New Roman" w:hAnsi="Times New Roman"/>
          <w:u w:val="single"/>
        </w:rPr>
        <w:t>Tablečių plėvelė</w:t>
      </w:r>
    </w:p>
    <w:p w14:paraId="0EDFDC29" w14:textId="27D05D41"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Rusvasis </w:t>
      </w:r>
      <w:r w:rsidRPr="00D34B65">
        <w:rPr>
          <w:rFonts w:ascii="Times New Roman" w:eastAsia="Times New Roman" w:hAnsi="Times New Roman"/>
          <w:i/>
        </w:rPr>
        <w:t>Opadry</w:t>
      </w:r>
      <w:r w:rsidRPr="00D34B65">
        <w:rPr>
          <w:rFonts w:ascii="Times New Roman" w:eastAsia="Times New Roman" w:hAnsi="Times New Roman"/>
        </w:rPr>
        <w:t xml:space="preserve"> OY-27207 (hipromeliozė, titano dioksidas (E171), makrogolis</w:t>
      </w:r>
      <w:r w:rsidR="00143592" w:rsidRPr="00D34B65">
        <w:rPr>
          <w:rFonts w:ascii="Times New Roman" w:eastAsia="Times New Roman" w:hAnsi="Times New Roman"/>
        </w:rPr>
        <w:t> </w:t>
      </w:r>
      <w:r w:rsidRPr="00D34B65">
        <w:rPr>
          <w:rFonts w:ascii="Times New Roman" w:eastAsia="Times New Roman" w:hAnsi="Times New Roman"/>
        </w:rPr>
        <w:t>400, saulėlydžio geltonasis FCF (E110), indigokarmino aliuminio kraplakas (E132)).</w:t>
      </w:r>
    </w:p>
    <w:p w14:paraId="0EDFDC2A" w14:textId="77777777" w:rsidR="002E0EF8" w:rsidRPr="00D34B65" w:rsidRDefault="002E0EF8" w:rsidP="002E0EF8">
      <w:pPr>
        <w:spacing w:after="0" w:line="240" w:lineRule="auto"/>
        <w:rPr>
          <w:rFonts w:ascii="Times New Roman" w:eastAsia="Times New Roman" w:hAnsi="Times New Roman"/>
        </w:rPr>
      </w:pPr>
    </w:p>
    <w:p w14:paraId="0EDFDC2B" w14:textId="77777777" w:rsidR="002E0EF8" w:rsidRPr="00D34B65" w:rsidRDefault="002E0EF8" w:rsidP="002E0EF8">
      <w:pPr>
        <w:keepNext/>
        <w:spacing w:after="0" w:line="240" w:lineRule="auto"/>
        <w:rPr>
          <w:rFonts w:ascii="Times New Roman" w:eastAsia="Times New Roman" w:hAnsi="Times New Roman"/>
        </w:rPr>
      </w:pPr>
      <w:r w:rsidRPr="00D34B65">
        <w:rPr>
          <w:rFonts w:ascii="Times New Roman" w:eastAsia="Times New Roman" w:hAnsi="Times New Roman"/>
        </w:rPr>
        <w:t>REQUIP - MODUTAB 8 mg pailginto atpalaidavimo tabletės</w:t>
      </w:r>
    </w:p>
    <w:p w14:paraId="0EDFDC2C" w14:textId="77777777" w:rsidR="002E0EF8" w:rsidRPr="00D34B65" w:rsidRDefault="002E0EF8" w:rsidP="002E0EF8">
      <w:pPr>
        <w:spacing w:after="0" w:line="240" w:lineRule="auto"/>
        <w:rPr>
          <w:rFonts w:ascii="Times New Roman" w:eastAsia="Times New Roman" w:hAnsi="Times New Roman"/>
          <w:u w:val="single"/>
        </w:rPr>
      </w:pPr>
      <w:r w:rsidRPr="00D34B65">
        <w:rPr>
          <w:rFonts w:ascii="Times New Roman" w:eastAsia="Times New Roman" w:hAnsi="Times New Roman"/>
          <w:u w:val="single"/>
        </w:rPr>
        <w:t>Tablečių plėvelė</w:t>
      </w:r>
    </w:p>
    <w:p w14:paraId="0EDFDC2D" w14:textId="7F964B18"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Raudonasis </w:t>
      </w:r>
      <w:r w:rsidRPr="00D34B65">
        <w:rPr>
          <w:rFonts w:ascii="Times New Roman" w:eastAsia="Times New Roman" w:hAnsi="Times New Roman"/>
          <w:i/>
        </w:rPr>
        <w:t>Opadry</w:t>
      </w:r>
      <w:r w:rsidRPr="00D34B65">
        <w:rPr>
          <w:rFonts w:ascii="Times New Roman" w:eastAsia="Times New Roman" w:hAnsi="Times New Roman"/>
        </w:rPr>
        <w:t xml:space="preserve"> 03B25227 (hipromeliozė, geltonasis geležies oksidas (E172), titano dioksidas (E171), juodasis geležies oksidas (E172), makrogolis</w:t>
      </w:r>
      <w:r w:rsidR="00143592" w:rsidRPr="00D34B65">
        <w:rPr>
          <w:rFonts w:ascii="Times New Roman" w:eastAsia="Times New Roman" w:hAnsi="Times New Roman"/>
        </w:rPr>
        <w:t> </w:t>
      </w:r>
      <w:r w:rsidRPr="00D34B65">
        <w:rPr>
          <w:rFonts w:ascii="Times New Roman" w:eastAsia="Times New Roman" w:hAnsi="Times New Roman"/>
        </w:rPr>
        <w:t>400, raudonasis geležies oksidas (E172)).</w:t>
      </w:r>
    </w:p>
    <w:p w14:paraId="0EDFDC2E" w14:textId="77777777" w:rsidR="002E0EF8" w:rsidRPr="00D34B65" w:rsidRDefault="002E0EF8" w:rsidP="002E0EF8">
      <w:pPr>
        <w:spacing w:after="0" w:line="240" w:lineRule="auto"/>
        <w:rPr>
          <w:rFonts w:ascii="Times New Roman" w:eastAsia="Times New Roman" w:hAnsi="Times New Roman"/>
        </w:rPr>
      </w:pPr>
    </w:p>
    <w:p w14:paraId="0EDFDC2F" w14:textId="77777777" w:rsidR="002E0EF8" w:rsidRPr="00D34B65" w:rsidRDefault="002E0EF8" w:rsidP="002E0EF8">
      <w:pPr>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rPr>
        <w:t>6.2</w:t>
      </w:r>
      <w:r w:rsidRPr="00D34B65">
        <w:rPr>
          <w:rFonts w:ascii="Times New Roman" w:eastAsia="Times New Roman" w:hAnsi="Times New Roman"/>
          <w:b/>
        </w:rPr>
        <w:tab/>
        <w:t>Nesuderinamumas</w:t>
      </w:r>
    </w:p>
    <w:p w14:paraId="0EDFDC30" w14:textId="77777777" w:rsidR="002E0EF8" w:rsidRPr="00D34B65" w:rsidRDefault="002E0EF8" w:rsidP="002E0EF8">
      <w:pPr>
        <w:spacing w:after="0" w:line="240" w:lineRule="auto"/>
        <w:rPr>
          <w:rFonts w:ascii="Times New Roman" w:eastAsia="Times New Roman" w:hAnsi="Times New Roman"/>
        </w:rPr>
      </w:pPr>
    </w:p>
    <w:p w14:paraId="0EDFDC31"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Duomenys nebūtini.</w:t>
      </w:r>
    </w:p>
    <w:p w14:paraId="0EDFDC32" w14:textId="77777777" w:rsidR="002E0EF8" w:rsidRPr="00D34B65" w:rsidRDefault="002E0EF8" w:rsidP="002E0EF8">
      <w:pPr>
        <w:spacing w:after="0" w:line="240" w:lineRule="auto"/>
        <w:rPr>
          <w:rFonts w:ascii="Times New Roman" w:eastAsia="Times New Roman" w:hAnsi="Times New Roman"/>
        </w:rPr>
      </w:pPr>
    </w:p>
    <w:p w14:paraId="0EDFDC33" w14:textId="77777777" w:rsidR="002E0EF8" w:rsidRPr="00D34B65" w:rsidRDefault="002E0EF8" w:rsidP="002E0EF8">
      <w:pPr>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rPr>
        <w:t>6.3</w:t>
      </w:r>
      <w:r w:rsidRPr="00D34B65">
        <w:rPr>
          <w:rFonts w:ascii="Times New Roman" w:eastAsia="Times New Roman" w:hAnsi="Times New Roman"/>
          <w:b/>
        </w:rPr>
        <w:tab/>
        <w:t xml:space="preserve">Tinkamumo laikas </w:t>
      </w:r>
    </w:p>
    <w:p w14:paraId="0EDFDC34" w14:textId="77777777" w:rsidR="002E0EF8" w:rsidRPr="00D34B65" w:rsidRDefault="002E0EF8" w:rsidP="002E0EF8">
      <w:pPr>
        <w:spacing w:after="0" w:line="240" w:lineRule="auto"/>
        <w:rPr>
          <w:rFonts w:ascii="Times New Roman" w:eastAsia="Times New Roman" w:hAnsi="Times New Roman"/>
        </w:rPr>
      </w:pPr>
    </w:p>
    <w:p w14:paraId="0EDFDC35" w14:textId="43CBD8AC"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2 mg tabletės</w:t>
      </w:r>
      <w:r w:rsidRPr="00D34B65">
        <w:rPr>
          <w:rFonts w:ascii="Times New Roman" w:eastAsia="Times New Roman" w:hAnsi="Times New Roman"/>
          <w:lang w:eastAsia="en-GB"/>
        </w:rPr>
        <w:t>.</w:t>
      </w:r>
      <w:r w:rsidRPr="00D34B65">
        <w:rPr>
          <w:rFonts w:ascii="Times New Roman" w:eastAsia="Times New Roman" w:hAnsi="Times New Roman"/>
        </w:rPr>
        <w:t xml:space="preserve"> 2</w:t>
      </w:r>
      <w:r w:rsidR="006B5D27" w:rsidRPr="00D34B65">
        <w:rPr>
          <w:rFonts w:ascii="Times New Roman" w:eastAsia="Times New Roman" w:hAnsi="Times New Roman"/>
        </w:rPr>
        <w:t> </w:t>
      </w:r>
      <w:r w:rsidRPr="00D34B65">
        <w:rPr>
          <w:rFonts w:ascii="Times New Roman" w:eastAsia="Times New Roman" w:hAnsi="Times New Roman"/>
        </w:rPr>
        <w:t>metai</w:t>
      </w:r>
    </w:p>
    <w:p w14:paraId="0EDFDC36" w14:textId="7E44092F"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4 mg ir 8 mg tabletės</w:t>
      </w:r>
      <w:r w:rsidRPr="00D34B65">
        <w:rPr>
          <w:rFonts w:ascii="Times New Roman" w:eastAsia="Times New Roman" w:hAnsi="Times New Roman"/>
          <w:lang w:eastAsia="en-GB"/>
        </w:rPr>
        <w:t>.</w:t>
      </w:r>
      <w:r w:rsidRPr="00D34B65">
        <w:rPr>
          <w:rFonts w:ascii="Times New Roman" w:eastAsia="Times New Roman" w:hAnsi="Times New Roman"/>
        </w:rPr>
        <w:t xml:space="preserve"> 3</w:t>
      </w:r>
      <w:r w:rsidR="006B5D27" w:rsidRPr="00D34B65">
        <w:rPr>
          <w:rFonts w:ascii="Times New Roman" w:eastAsia="Times New Roman" w:hAnsi="Times New Roman"/>
        </w:rPr>
        <w:t> </w:t>
      </w:r>
      <w:r w:rsidRPr="00D34B65">
        <w:rPr>
          <w:rFonts w:ascii="Times New Roman" w:eastAsia="Times New Roman" w:hAnsi="Times New Roman"/>
        </w:rPr>
        <w:t>metai</w:t>
      </w:r>
    </w:p>
    <w:p w14:paraId="0EDFDC37" w14:textId="77777777" w:rsidR="002E0EF8" w:rsidRPr="00D34B65" w:rsidRDefault="002E0EF8" w:rsidP="002E0EF8">
      <w:pPr>
        <w:keepNext/>
        <w:spacing w:after="0" w:line="240" w:lineRule="auto"/>
        <w:rPr>
          <w:rFonts w:ascii="Times New Roman" w:eastAsia="Times New Roman" w:hAnsi="Times New Roman"/>
        </w:rPr>
      </w:pPr>
    </w:p>
    <w:p w14:paraId="0EDFDC38" w14:textId="77777777" w:rsidR="002E0EF8" w:rsidRPr="00D34B65" w:rsidRDefault="002E0EF8" w:rsidP="002E0EF8">
      <w:pPr>
        <w:keepNext/>
        <w:keepLines/>
        <w:spacing w:after="0" w:line="240" w:lineRule="auto"/>
        <w:ind w:left="550" w:hanging="550"/>
        <w:rPr>
          <w:rFonts w:ascii="Times New Roman" w:eastAsia="Times New Roman" w:hAnsi="Times New Roman"/>
          <w:b/>
        </w:rPr>
      </w:pPr>
      <w:r w:rsidRPr="00D34B65">
        <w:rPr>
          <w:rFonts w:ascii="Times New Roman" w:eastAsia="Times New Roman" w:hAnsi="Times New Roman"/>
          <w:b/>
        </w:rPr>
        <w:t>6.4</w:t>
      </w:r>
      <w:r w:rsidRPr="00D34B65">
        <w:rPr>
          <w:rFonts w:ascii="Times New Roman" w:eastAsia="Times New Roman" w:hAnsi="Times New Roman"/>
          <w:b/>
        </w:rPr>
        <w:tab/>
        <w:t xml:space="preserve">Specialios laikymo sąlygos </w:t>
      </w:r>
    </w:p>
    <w:p w14:paraId="0EDFDC39" w14:textId="77777777" w:rsidR="002E0EF8" w:rsidRPr="00D34B65" w:rsidRDefault="002E0EF8" w:rsidP="002E0EF8">
      <w:pPr>
        <w:keepNext/>
        <w:spacing w:after="0" w:line="240" w:lineRule="auto"/>
        <w:rPr>
          <w:rFonts w:ascii="Times New Roman" w:eastAsia="Times New Roman" w:hAnsi="Times New Roman"/>
        </w:rPr>
      </w:pPr>
    </w:p>
    <w:p w14:paraId="0EDFDC3A" w14:textId="77777777" w:rsidR="002E0EF8" w:rsidRPr="00D34B65" w:rsidRDefault="002E0EF8" w:rsidP="002E0EF8">
      <w:pPr>
        <w:keepNext/>
        <w:spacing w:after="0" w:line="240" w:lineRule="auto"/>
        <w:rPr>
          <w:rFonts w:ascii="Times New Roman" w:eastAsia="Times New Roman" w:hAnsi="Times New Roman"/>
        </w:rPr>
      </w:pPr>
      <w:r w:rsidRPr="00D34B65">
        <w:rPr>
          <w:rFonts w:ascii="Times New Roman" w:eastAsia="Times New Roman" w:hAnsi="Times New Roman"/>
        </w:rPr>
        <w:t>Laikyti ne aukštesnėje kaip 25 °C temperatūroje.</w:t>
      </w:r>
    </w:p>
    <w:p w14:paraId="0EDFDC3B" w14:textId="77777777" w:rsidR="002E0EF8" w:rsidRPr="00D34B65" w:rsidRDefault="002E0EF8" w:rsidP="002E0EF8">
      <w:pPr>
        <w:spacing w:after="0" w:line="240" w:lineRule="auto"/>
        <w:rPr>
          <w:rFonts w:ascii="Times New Roman" w:eastAsia="Times New Roman" w:hAnsi="Times New Roman"/>
        </w:rPr>
      </w:pPr>
    </w:p>
    <w:p w14:paraId="0EDFDC3C"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Laikyti gamintojo pakuotėje, kad preparatas būtų apsaugotas nuo šviesos.</w:t>
      </w:r>
    </w:p>
    <w:p w14:paraId="0EDFDC3D" w14:textId="77777777" w:rsidR="002E0EF8" w:rsidRPr="00D34B65" w:rsidRDefault="002E0EF8" w:rsidP="002E0EF8">
      <w:pPr>
        <w:spacing w:after="0" w:line="240" w:lineRule="auto"/>
        <w:rPr>
          <w:rFonts w:ascii="Times New Roman" w:eastAsia="Times New Roman" w:hAnsi="Times New Roman"/>
        </w:rPr>
      </w:pPr>
    </w:p>
    <w:p w14:paraId="0EDFDC3E" w14:textId="77777777" w:rsidR="002E0EF8" w:rsidRPr="00D34B65" w:rsidRDefault="002E0EF8" w:rsidP="00FC383D">
      <w:pPr>
        <w:keepNext/>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lang w:eastAsia="lt-LT"/>
        </w:rPr>
        <w:t>6.5</w:t>
      </w:r>
      <w:r w:rsidRPr="00D34B65">
        <w:rPr>
          <w:rFonts w:ascii="Times New Roman" w:eastAsia="Times New Roman" w:hAnsi="Times New Roman"/>
          <w:b/>
          <w:lang w:eastAsia="lt-LT"/>
        </w:rPr>
        <w:tab/>
      </w:r>
      <w:r w:rsidRPr="00D34B65">
        <w:rPr>
          <w:rFonts w:ascii="Times New Roman" w:eastAsia="Times New Roman" w:hAnsi="Times New Roman"/>
          <w:b/>
        </w:rPr>
        <w:t xml:space="preserve">Talpyklės pobūdis ir jos turinys </w:t>
      </w:r>
    </w:p>
    <w:p w14:paraId="0EDFDC3F" w14:textId="77777777" w:rsidR="002E0EF8" w:rsidRPr="00D34B65" w:rsidRDefault="002E0EF8" w:rsidP="00FC383D">
      <w:pPr>
        <w:keepNext/>
        <w:spacing w:after="0" w:line="240" w:lineRule="auto"/>
        <w:rPr>
          <w:rFonts w:ascii="Times New Roman" w:eastAsia="Times New Roman" w:hAnsi="Times New Roman"/>
        </w:rPr>
      </w:pPr>
    </w:p>
    <w:p w14:paraId="0EDFDC40" w14:textId="77777777" w:rsidR="002E0EF8" w:rsidRPr="00D34B65" w:rsidRDefault="002E0EF8" w:rsidP="00FC383D">
      <w:pPr>
        <w:keepNext/>
        <w:spacing w:after="0" w:line="240" w:lineRule="auto"/>
        <w:rPr>
          <w:rFonts w:ascii="Times New Roman" w:eastAsia="Times New Roman" w:hAnsi="Times New Roman"/>
        </w:rPr>
      </w:pPr>
      <w:r w:rsidRPr="00D34B65">
        <w:rPr>
          <w:rFonts w:ascii="Times New Roman" w:eastAsia="Times New Roman" w:hAnsi="Times New Roman"/>
        </w:rPr>
        <w:t>Pakuotės dydžiai</w:t>
      </w:r>
    </w:p>
    <w:p w14:paraId="0EDFDC41" w14:textId="77777777" w:rsidR="002E0EF8" w:rsidRPr="00D34B65" w:rsidRDefault="002E0EF8" w:rsidP="00FC383D">
      <w:pPr>
        <w:keepNext/>
        <w:spacing w:after="0" w:line="240" w:lineRule="auto"/>
        <w:rPr>
          <w:rFonts w:ascii="Times New Roman" w:eastAsia="Times New Roman" w:hAnsi="Times New Roman"/>
        </w:rPr>
      </w:pPr>
    </w:p>
    <w:p w14:paraId="0EDFDC42" w14:textId="77777777" w:rsidR="002E0EF8" w:rsidRPr="00D34B65" w:rsidRDefault="002E0EF8" w:rsidP="00FC383D">
      <w:pPr>
        <w:keepNext/>
        <w:spacing w:after="0" w:line="240" w:lineRule="auto"/>
        <w:rPr>
          <w:rFonts w:ascii="Times New Roman" w:eastAsia="Times New Roman" w:hAnsi="Times New Roman"/>
        </w:rPr>
      </w:pPr>
      <w:r w:rsidRPr="00D34B65">
        <w:rPr>
          <w:rFonts w:ascii="Times New Roman" w:eastAsia="Times New Roman" w:hAnsi="Times New Roman"/>
        </w:rPr>
        <w:t xml:space="preserve">REQUIP - MODUTAB 2 mg pailginto atpalaidavimo tabletės </w:t>
      </w:r>
    </w:p>
    <w:p w14:paraId="0EDFDC43" w14:textId="4C849CEC"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Pakuotės su 28 ar 84 pailginto atpalaidavimo tabletėmis vaikų sunkiai atidaromose lizdinėse plokštelėse (PVC/PE/PVdC - aliuminis/ popierius).</w:t>
      </w:r>
    </w:p>
    <w:p w14:paraId="0EDFDC44" w14:textId="77777777" w:rsidR="002E0EF8" w:rsidRPr="00D34B65" w:rsidRDefault="002E0EF8" w:rsidP="002E0EF8">
      <w:pPr>
        <w:spacing w:after="0" w:line="240" w:lineRule="auto"/>
        <w:rPr>
          <w:rFonts w:ascii="Times New Roman" w:eastAsia="Times New Roman" w:hAnsi="Times New Roman"/>
        </w:rPr>
      </w:pPr>
    </w:p>
    <w:p w14:paraId="0EDFDC45"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REQUIP - MODUTAB 4 mg pailginto atpalaidavimo tabletės </w:t>
      </w:r>
    </w:p>
    <w:p w14:paraId="0EDFDC46"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Pakuotės su 28 ar 84 pailginto atpalaidavimo tabletėmis vaikų sunkiai atidaromose lizdinėse plokštelėse (PVC/PE/PVdC- aliuminis/ popierius).</w:t>
      </w:r>
    </w:p>
    <w:p w14:paraId="0EDFDC47" w14:textId="77777777" w:rsidR="002E0EF8" w:rsidRPr="00D34B65" w:rsidRDefault="002E0EF8" w:rsidP="002E0EF8">
      <w:pPr>
        <w:spacing w:after="0" w:line="240" w:lineRule="auto"/>
        <w:rPr>
          <w:rFonts w:ascii="Times New Roman" w:eastAsia="Times New Roman" w:hAnsi="Times New Roman"/>
        </w:rPr>
      </w:pPr>
    </w:p>
    <w:p w14:paraId="0EDFDC48"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REQUIP - MODUTAB 8 mg pailginto atpalaidavimo tabletės </w:t>
      </w:r>
    </w:p>
    <w:p w14:paraId="0EDFDC49"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Pakuotės su 28 ar 84 pailginto atpalaidavimo tabletėmis vaikų sunkiai atidaromose lizdinėse plokštelėse (PVC/PE/PVdC- aliuminis/ popierius).</w:t>
      </w:r>
    </w:p>
    <w:p w14:paraId="0EDFDC4A" w14:textId="77777777" w:rsidR="002E0EF8" w:rsidRPr="00D34B65" w:rsidRDefault="002E0EF8" w:rsidP="002E0EF8">
      <w:pPr>
        <w:spacing w:after="0" w:line="240" w:lineRule="auto"/>
        <w:rPr>
          <w:rFonts w:ascii="Times New Roman" w:eastAsia="Times New Roman" w:hAnsi="Times New Roman"/>
        </w:rPr>
      </w:pPr>
    </w:p>
    <w:p w14:paraId="0EDFDC4B" w14:textId="132153F3"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Gali būti tiekiamos ne visų dydžių pakuotės.</w:t>
      </w:r>
    </w:p>
    <w:p w14:paraId="0EDFDC4C" w14:textId="77777777" w:rsidR="002E0EF8" w:rsidRPr="00D34B65" w:rsidRDefault="002E0EF8" w:rsidP="002E0EF8">
      <w:pPr>
        <w:spacing w:after="0" w:line="240" w:lineRule="auto"/>
        <w:rPr>
          <w:rFonts w:ascii="Times New Roman" w:eastAsia="Times New Roman" w:hAnsi="Times New Roman"/>
        </w:rPr>
      </w:pPr>
    </w:p>
    <w:p w14:paraId="0EDFDC4D" w14:textId="77777777" w:rsidR="002E0EF8" w:rsidRPr="00D34B65" w:rsidRDefault="002E0EF8" w:rsidP="002E0EF8">
      <w:pPr>
        <w:keepNext/>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rPr>
        <w:t>6.6</w:t>
      </w:r>
      <w:r w:rsidRPr="00D34B65">
        <w:rPr>
          <w:rFonts w:ascii="Times New Roman" w:eastAsia="Times New Roman" w:hAnsi="Times New Roman"/>
          <w:b/>
        </w:rPr>
        <w:tab/>
        <w:t xml:space="preserve">Specialūs reikalavimai atliekoms tvarkyti </w:t>
      </w:r>
    </w:p>
    <w:p w14:paraId="0EDFDC4E" w14:textId="77777777" w:rsidR="002E0EF8" w:rsidRPr="00D34B65" w:rsidRDefault="002E0EF8" w:rsidP="002E0EF8">
      <w:pPr>
        <w:keepNext/>
        <w:spacing w:after="0" w:line="240" w:lineRule="auto"/>
        <w:rPr>
          <w:rFonts w:ascii="Times New Roman" w:eastAsia="Times New Roman" w:hAnsi="Times New Roman"/>
        </w:rPr>
      </w:pPr>
    </w:p>
    <w:p w14:paraId="0EDFDC4F"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Specialių reikalavimų </w:t>
      </w:r>
      <w:r w:rsidRPr="00D34B65">
        <w:rPr>
          <w:rFonts w:ascii="Times New Roman" w:eastAsia="Times New Roman" w:hAnsi="Times New Roman"/>
          <w:lang w:eastAsia="en-GB"/>
        </w:rPr>
        <w:t xml:space="preserve">atliekų tvarkymui </w:t>
      </w:r>
      <w:r w:rsidRPr="00D34B65">
        <w:rPr>
          <w:rFonts w:ascii="Times New Roman" w:eastAsia="Times New Roman" w:hAnsi="Times New Roman"/>
        </w:rPr>
        <w:t>nėra.</w:t>
      </w:r>
    </w:p>
    <w:p w14:paraId="0EDFDC50" w14:textId="77777777" w:rsidR="002E0EF8" w:rsidRPr="00D34B65" w:rsidRDefault="002E0EF8" w:rsidP="002E0EF8">
      <w:pPr>
        <w:spacing w:after="0" w:line="240" w:lineRule="auto"/>
        <w:rPr>
          <w:rFonts w:ascii="Times New Roman" w:eastAsia="Times New Roman" w:hAnsi="Times New Roman"/>
        </w:rPr>
      </w:pPr>
    </w:p>
    <w:p w14:paraId="0EDFDC51" w14:textId="77777777" w:rsidR="002E0EF8" w:rsidRPr="00D34B65" w:rsidRDefault="002E0EF8" w:rsidP="002E0EF8">
      <w:pPr>
        <w:spacing w:after="0" w:line="240" w:lineRule="auto"/>
        <w:rPr>
          <w:rFonts w:ascii="Times New Roman" w:eastAsia="Times New Roman" w:hAnsi="Times New Roman"/>
        </w:rPr>
      </w:pPr>
    </w:p>
    <w:p w14:paraId="0EDFDC52" w14:textId="77777777" w:rsidR="002E0EF8" w:rsidRPr="00D34B65" w:rsidRDefault="002E0EF8" w:rsidP="002E0EF8">
      <w:pPr>
        <w:keepNext/>
        <w:keepLines/>
        <w:spacing w:after="0" w:line="240" w:lineRule="auto"/>
        <w:ind w:left="550" w:hanging="550"/>
        <w:rPr>
          <w:rFonts w:ascii="Times New Roman" w:eastAsia="Times New Roman" w:hAnsi="Times New Roman"/>
          <w:b/>
        </w:rPr>
      </w:pPr>
      <w:r w:rsidRPr="00D34B65">
        <w:rPr>
          <w:rFonts w:ascii="Times New Roman" w:eastAsia="Times New Roman" w:hAnsi="Times New Roman"/>
          <w:b/>
        </w:rPr>
        <w:t>7.</w:t>
      </w:r>
      <w:r w:rsidRPr="00D34B65">
        <w:rPr>
          <w:rFonts w:ascii="Times New Roman" w:eastAsia="Times New Roman" w:hAnsi="Times New Roman"/>
          <w:b/>
        </w:rPr>
        <w:tab/>
        <w:t xml:space="preserve">REGISTRUOTOJAS </w:t>
      </w:r>
    </w:p>
    <w:p w14:paraId="0EDFDC53" w14:textId="77777777" w:rsidR="002E0EF8" w:rsidRPr="00D34B65" w:rsidRDefault="002E0EF8" w:rsidP="002E0EF8">
      <w:pPr>
        <w:keepNext/>
        <w:spacing w:after="0" w:line="240" w:lineRule="auto"/>
        <w:rPr>
          <w:rFonts w:ascii="Times New Roman" w:eastAsia="Times New Roman" w:hAnsi="Times New Roman"/>
        </w:rPr>
      </w:pPr>
    </w:p>
    <w:p w14:paraId="7F939E0F" w14:textId="009E5F22" w:rsidR="006F7CAC" w:rsidRPr="00D34B65" w:rsidRDefault="006F7CAC" w:rsidP="006F7CAC">
      <w:pPr>
        <w:spacing w:after="0" w:line="240" w:lineRule="auto"/>
        <w:rPr>
          <w:rFonts w:ascii="Times New Roman" w:hAnsi="Times New Roman"/>
        </w:rPr>
      </w:pPr>
      <w:r w:rsidRPr="00D34B65">
        <w:rPr>
          <w:rFonts w:ascii="Times New Roman" w:hAnsi="Times New Roman"/>
        </w:rPr>
        <w:t>GlaxoSmithKline Trading Services Limited</w:t>
      </w:r>
    </w:p>
    <w:p w14:paraId="5D23A7C0" w14:textId="56B44443" w:rsidR="006F7CAC" w:rsidRPr="00D34B65" w:rsidRDefault="006F7CAC" w:rsidP="006F7CAC">
      <w:pPr>
        <w:spacing w:after="0" w:line="240" w:lineRule="auto"/>
        <w:rPr>
          <w:rFonts w:ascii="Times New Roman" w:hAnsi="Times New Roman"/>
        </w:rPr>
      </w:pPr>
      <w:r w:rsidRPr="00D34B65">
        <w:rPr>
          <w:rFonts w:ascii="Times New Roman" w:hAnsi="Times New Roman"/>
        </w:rPr>
        <w:t>12 Riverwalk</w:t>
      </w:r>
    </w:p>
    <w:p w14:paraId="3BE745CB" w14:textId="5CAB9EEC" w:rsidR="006F7CAC" w:rsidRPr="00D34B65" w:rsidRDefault="006F7CAC" w:rsidP="006F7CAC">
      <w:pPr>
        <w:spacing w:after="0" w:line="240" w:lineRule="auto"/>
        <w:rPr>
          <w:rFonts w:ascii="Times New Roman" w:hAnsi="Times New Roman"/>
        </w:rPr>
      </w:pPr>
      <w:r w:rsidRPr="00D34B65">
        <w:rPr>
          <w:rFonts w:ascii="Times New Roman" w:hAnsi="Times New Roman"/>
        </w:rPr>
        <w:t>Citywest Business Campus</w:t>
      </w:r>
    </w:p>
    <w:p w14:paraId="326D5CCE" w14:textId="3EFCAE35" w:rsidR="006F7CAC" w:rsidRPr="00D34B65" w:rsidRDefault="006F7CAC" w:rsidP="006F7CAC">
      <w:pPr>
        <w:spacing w:after="0" w:line="240" w:lineRule="auto"/>
        <w:rPr>
          <w:rFonts w:ascii="Times New Roman" w:hAnsi="Times New Roman"/>
        </w:rPr>
      </w:pPr>
      <w:r w:rsidRPr="00D34B65">
        <w:rPr>
          <w:rFonts w:ascii="Times New Roman" w:hAnsi="Times New Roman"/>
        </w:rPr>
        <w:t>Dublin 24</w:t>
      </w:r>
    </w:p>
    <w:p w14:paraId="288E1F6F" w14:textId="77777777" w:rsidR="006F7CAC" w:rsidRPr="00D34B65" w:rsidRDefault="006F7CAC" w:rsidP="006F7CAC">
      <w:pPr>
        <w:spacing w:after="0" w:line="240" w:lineRule="auto"/>
        <w:rPr>
          <w:rFonts w:ascii="Times New Roman" w:hAnsi="Times New Roman"/>
        </w:rPr>
      </w:pPr>
      <w:r w:rsidRPr="00D34B65">
        <w:rPr>
          <w:rFonts w:ascii="Times New Roman" w:hAnsi="Times New Roman"/>
        </w:rPr>
        <w:t>Airija</w:t>
      </w:r>
    </w:p>
    <w:p w14:paraId="0EDFDC58" w14:textId="77777777" w:rsidR="002E0EF8" w:rsidRPr="00D34B65" w:rsidRDefault="002E0EF8" w:rsidP="002E0EF8">
      <w:pPr>
        <w:spacing w:after="0" w:line="240" w:lineRule="auto"/>
        <w:rPr>
          <w:rFonts w:ascii="Times New Roman" w:eastAsia="Times New Roman" w:hAnsi="Times New Roman"/>
        </w:rPr>
      </w:pPr>
    </w:p>
    <w:p w14:paraId="0EDFDC59" w14:textId="77777777" w:rsidR="002E0EF8" w:rsidRPr="00D34B65" w:rsidRDefault="002E0EF8" w:rsidP="002E0EF8">
      <w:pPr>
        <w:spacing w:after="0" w:line="240" w:lineRule="auto"/>
        <w:rPr>
          <w:rFonts w:ascii="Times New Roman" w:eastAsia="Times New Roman" w:hAnsi="Times New Roman"/>
        </w:rPr>
      </w:pPr>
    </w:p>
    <w:p w14:paraId="0EDFDC5A" w14:textId="77777777" w:rsidR="002E0EF8" w:rsidRPr="00D34B65" w:rsidRDefault="002E0EF8" w:rsidP="002E0EF8">
      <w:pPr>
        <w:keepNext/>
        <w:spacing w:after="0" w:line="240" w:lineRule="auto"/>
        <w:ind w:left="567" w:hanging="567"/>
        <w:rPr>
          <w:rFonts w:ascii="Times New Roman" w:eastAsia="Times New Roman" w:hAnsi="Times New Roman"/>
          <w:b/>
        </w:rPr>
      </w:pPr>
      <w:r w:rsidRPr="00D34B65">
        <w:rPr>
          <w:rFonts w:ascii="Times New Roman" w:eastAsia="Times New Roman" w:hAnsi="Times New Roman"/>
          <w:b/>
        </w:rPr>
        <w:t>8.</w:t>
      </w:r>
      <w:r w:rsidRPr="00D34B65">
        <w:rPr>
          <w:rFonts w:ascii="Times New Roman" w:eastAsia="Times New Roman" w:hAnsi="Times New Roman"/>
          <w:b/>
        </w:rPr>
        <w:tab/>
        <w:t xml:space="preserve">REGISTRACIJOS PAŽYMĖJIMO NUMERIS (-IAI) </w:t>
      </w:r>
    </w:p>
    <w:p w14:paraId="0EDFDC5B" w14:textId="77777777" w:rsidR="002E0EF8" w:rsidRPr="00D34B65" w:rsidRDefault="002E0EF8" w:rsidP="002E0EF8">
      <w:pPr>
        <w:keepNext/>
        <w:spacing w:after="0" w:line="240" w:lineRule="auto"/>
        <w:ind w:left="567" w:hanging="567"/>
        <w:rPr>
          <w:rFonts w:ascii="Times New Roman" w:eastAsia="Times New Roman" w:hAnsi="Times New Roman"/>
        </w:rPr>
      </w:pPr>
    </w:p>
    <w:p w14:paraId="0EDFDC5C" w14:textId="7EB4055C"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REQUIP - MODUTAB 2 mg</w:t>
      </w:r>
    </w:p>
    <w:p w14:paraId="0EDFDC5D"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N28 – LT/1/08/1077/002</w:t>
      </w:r>
    </w:p>
    <w:p w14:paraId="0EDFDC5F"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N84 – LT/1/08/1077/004</w:t>
      </w:r>
    </w:p>
    <w:p w14:paraId="0EDFDC60" w14:textId="77777777" w:rsidR="002E0EF8" w:rsidRPr="00D34B65" w:rsidRDefault="002E0EF8" w:rsidP="002E0EF8">
      <w:pPr>
        <w:spacing w:after="0" w:line="240" w:lineRule="auto"/>
        <w:rPr>
          <w:rFonts w:ascii="Times New Roman" w:eastAsia="Times New Roman" w:hAnsi="Times New Roman"/>
        </w:rPr>
      </w:pPr>
    </w:p>
    <w:p w14:paraId="0EDFDC61" w14:textId="5B3EA005"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REQUIP - MODUTAB 4 mg</w:t>
      </w:r>
    </w:p>
    <w:p w14:paraId="0EDFDC62"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N28 – LT/1/08/1077/007</w:t>
      </w:r>
    </w:p>
    <w:p w14:paraId="0EDFDC63"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N84 – LT/1/08/1077/008</w:t>
      </w:r>
    </w:p>
    <w:p w14:paraId="0EDFDC64" w14:textId="77777777" w:rsidR="002E0EF8" w:rsidRPr="00D34B65" w:rsidRDefault="002E0EF8" w:rsidP="002E0EF8">
      <w:pPr>
        <w:spacing w:after="0" w:line="240" w:lineRule="auto"/>
        <w:rPr>
          <w:rFonts w:ascii="Times New Roman" w:eastAsia="Times New Roman" w:hAnsi="Times New Roman"/>
        </w:rPr>
      </w:pPr>
    </w:p>
    <w:p w14:paraId="0EDFDC65" w14:textId="0C8DB490"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REQUIP - MODUTAB 8 mg</w:t>
      </w:r>
    </w:p>
    <w:p w14:paraId="0EDFDC66"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N28 – LT/1/08/1077/009</w:t>
      </w:r>
    </w:p>
    <w:p w14:paraId="0EDFDC67"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N84 – LT/1/08/1077/010</w:t>
      </w:r>
    </w:p>
    <w:p w14:paraId="0EDFDC68" w14:textId="77777777" w:rsidR="002E0EF8" w:rsidRPr="00D34B65" w:rsidRDefault="002E0EF8" w:rsidP="002E0EF8">
      <w:pPr>
        <w:spacing w:after="0" w:line="240" w:lineRule="auto"/>
        <w:rPr>
          <w:rFonts w:ascii="Times New Roman" w:eastAsia="Times New Roman" w:hAnsi="Times New Roman"/>
        </w:rPr>
      </w:pPr>
    </w:p>
    <w:p w14:paraId="0EDFDC69" w14:textId="77777777" w:rsidR="002E0EF8" w:rsidRPr="00BC6A28" w:rsidRDefault="002E0EF8" w:rsidP="002E0EF8">
      <w:pPr>
        <w:spacing w:after="0" w:line="240" w:lineRule="auto"/>
        <w:rPr>
          <w:rFonts w:ascii="Times New Roman" w:eastAsia="Times New Roman" w:hAnsi="Times New Roman"/>
        </w:rPr>
      </w:pPr>
    </w:p>
    <w:p w14:paraId="0EDFDC6A" w14:textId="77777777" w:rsidR="002E0EF8" w:rsidRPr="00D34B65" w:rsidRDefault="002E0EF8" w:rsidP="008209BA">
      <w:pPr>
        <w:keepNext/>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rPr>
        <w:t>9.</w:t>
      </w:r>
      <w:r w:rsidRPr="00D34B65">
        <w:rPr>
          <w:rFonts w:ascii="Times New Roman" w:eastAsia="Times New Roman" w:hAnsi="Times New Roman"/>
          <w:b/>
        </w:rPr>
        <w:tab/>
        <w:t xml:space="preserve">REGISTRAVIMO / PERREGISTRAVIMO DATA </w:t>
      </w:r>
    </w:p>
    <w:p w14:paraId="0EDFDC6B" w14:textId="77777777" w:rsidR="002E0EF8" w:rsidRPr="00BC6A28" w:rsidRDefault="002E0EF8" w:rsidP="008209BA">
      <w:pPr>
        <w:keepNext/>
        <w:widowControl w:val="0"/>
        <w:tabs>
          <w:tab w:val="left" w:pos="567"/>
        </w:tabs>
        <w:spacing w:after="0" w:line="260" w:lineRule="exact"/>
        <w:rPr>
          <w:rFonts w:ascii="Times New Roman" w:eastAsia="Times New Roman" w:hAnsi="Times New Roman"/>
        </w:rPr>
      </w:pPr>
    </w:p>
    <w:p w14:paraId="0EDFDC6C" w14:textId="54D0393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Registravimo data 2008</w:t>
      </w:r>
      <w:r w:rsidR="006B5D27" w:rsidRPr="00D34B65">
        <w:rPr>
          <w:rFonts w:ascii="Times New Roman" w:eastAsia="Times New Roman" w:hAnsi="Times New Roman"/>
        </w:rPr>
        <w:t> </w:t>
      </w:r>
      <w:r w:rsidRPr="00D34B65">
        <w:rPr>
          <w:rFonts w:ascii="Times New Roman" w:eastAsia="Times New Roman" w:hAnsi="Times New Roman"/>
        </w:rPr>
        <w:t>m. balandžio 4</w:t>
      </w:r>
      <w:r w:rsidR="00FA207C" w:rsidRPr="00D34B65">
        <w:rPr>
          <w:rFonts w:ascii="Times New Roman" w:eastAsia="Times New Roman" w:hAnsi="Times New Roman"/>
        </w:rPr>
        <w:t> </w:t>
      </w:r>
      <w:r w:rsidRPr="00D34B65">
        <w:rPr>
          <w:rFonts w:ascii="Times New Roman" w:eastAsia="Times New Roman" w:hAnsi="Times New Roman"/>
        </w:rPr>
        <w:t>d.</w:t>
      </w:r>
    </w:p>
    <w:p w14:paraId="0EDFDC6D" w14:textId="6C0243C3"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Paskutinio perregistravimo data 2013</w:t>
      </w:r>
      <w:r w:rsidR="00FA207C" w:rsidRPr="00D34B65">
        <w:rPr>
          <w:rFonts w:ascii="Times New Roman" w:eastAsia="Times New Roman" w:hAnsi="Times New Roman"/>
        </w:rPr>
        <w:t> </w:t>
      </w:r>
      <w:r w:rsidRPr="00D34B65">
        <w:rPr>
          <w:rFonts w:ascii="Times New Roman" w:eastAsia="Times New Roman" w:hAnsi="Times New Roman"/>
        </w:rPr>
        <w:t>m. gegužės 15</w:t>
      </w:r>
      <w:r w:rsidR="00FA207C" w:rsidRPr="00D34B65">
        <w:rPr>
          <w:rFonts w:ascii="Times New Roman" w:eastAsia="Times New Roman" w:hAnsi="Times New Roman"/>
        </w:rPr>
        <w:t> </w:t>
      </w:r>
      <w:r w:rsidRPr="00D34B65">
        <w:rPr>
          <w:rFonts w:ascii="Times New Roman" w:eastAsia="Times New Roman" w:hAnsi="Times New Roman"/>
        </w:rPr>
        <w:t>d.</w:t>
      </w:r>
    </w:p>
    <w:p w14:paraId="0EDFDC6E" w14:textId="77777777" w:rsidR="002E0EF8" w:rsidRPr="00BC6A28" w:rsidRDefault="002E0EF8" w:rsidP="002E0EF8">
      <w:pPr>
        <w:spacing w:after="0" w:line="240" w:lineRule="auto"/>
        <w:rPr>
          <w:rFonts w:ascii="Times New Roman" w:eastAsia="Times New Roman" w:hAnsi="Times New Roman"/>
        </w:rPr>
      </w:pPr>
    </w:p>
    <w:p w14:paraId="0EDFDC6F" w14:textId="77777777" w:rsidR="002E0EF8" w:rsidRPr="00BC6A28" w:rsidRDefault="002E0EF8" w:rsidP="002E0EF8">
      <w:pPr>
        <w:spacing w:after="0" w:line="240" w:lineRule="auto"/>
        <w:rPr>
          <w:rFonts w:ascii="Times New Roman" w:eastAsia="Times New Roman" w:hAnsi="Times New Roman"/>
        </w:rPr>
      </w:pPr>
    </w:p>
    <w:p w14:paraId="0EDFDC70" w14:textId="77777777" w:rsidR="002E0EF8" w:rsidRPr="00D34B65" w:rsidRDefault="002E0EF8" w:rsidP="00AC456D">
      <w:pPr>
        <w:keepNext/>
        <w:widowControl w:val="0"/>
        <w:tabs>
          <w:tab w:val="left" w:pos="567"/>
        </w:tabs>
        <w:spacing w:after="0" w:line="260" w:lineRule="exact"/>
        <w:rPr>
          <w:rFonts w:ascii="Times New Roman" w:eastAsia="Times New Roman" w:hAnsi="Times New Roman"/>
          <w:b/>
        </w:rPr>
      </w:pPr>
      <w:r w:rsidRPr="00D34B65">
        <w:rPr>
          <w:rFonts w:ascii="Times New Roman" w:eastAsia="Times New Roman" w:hAnsi="Times New Roman"/>
          <w:b/>
        </w:rPr>
        <w:t>10.</w:t>
      </w:r>
      <w:r w:rsidRPr="00D34B65">
        <w:rPr>
          <w:rFonts w:ascii="Times New Roman" w:eastAsia="Times New Roman" w:hAnsi="Times New Roman"/>
          <w:b/>
        </w:rPr>
        <w:tab/>
        <w:t>TEKSTO PERŽIŪROS DATA</w:t>
      </w:r>
    </w:p>
    <w:p w14:paraId="0EDFDC71" w14:textId="77777777" w:rsidR="002E0EF8" w:rsidRPr="00D34B65" w:rsidRDefault="002E0EF8">
      <w:pPr>
        <w:keepNext/>
        <w:spacing w:after="0" w:line="240" w:lineRule="auto"/>
        <w:rPr>
          <w:rFonts w:ascii="Times New Roman" w:eastAsia="Times New Roman" w:hAnsi="Times New Roman"/>
        </w:rPr>
      </w:pPr>
    </w:p>
    <w:p w14:paraId="6FEEDF25" w14:textId="086BDBD6" w:rsidR="0071411D" w:rsidRPr="00D34B65" w:rsidRDefault="00B168E6" w:rsidP="00CF39DF">
      <w:pPr>
        <w:keepNext/>
        <w:spacing w:after="0" w:line="240" w:lineRule="auto"/>
        <w:rPr>
          <w:rFonts w:ascii="Times New Roman" w:eastAsia="Times New Roman" w:hAnsi="Times New Roman"/>
        </w:rPr>
      </w:pPr>
      <w:r w:rsidRPr="008209BA">
        <w:rPr>
          <w:rFonts w:ascii="Times New Roman" w:eastAsia="Times New Roman" w:hAnsi="Times New Roman"/>
        </w:rPr>
        <w:t>2023</w:t>
      </w:r>
      <w:r w:rsidR="00BA00FC">
        <w:rPr>
          <w:rFonts w:ascii="Times New Roman" w:eastAsia="Times New Roman" w:hAnsi="Times New Roman"/>
        </w:rPr>
        <w:t xml:space="preserve"> m. </w:t>
      </w:r>
      <w:r w:rsidR="00450A53">
        <w:rPr>
          <w:rFonts w:ascii="Times New Roman" w:eastAsia="Times New Roman" w:hAnsi="Times New Roman"/>
        </w:rPr>
        <w:t>spalio 13</w:t>
      </w:r>
      <w:r w:rsidR="00BA00FC" w:rsidRPr="002607D2">
        <w:rPr>
          <w:rFonts w:ascii="Times New Roman" w:hAnsi="Times New Roman"/>
        </w:rPr>
        <w:t> d.</w:t>
      </w:r>
    </w:p>
    <w:p w14:paraId="5785C9BB" w14:textId="77777777" w:rsidR="00CF39DF" w:rsidRPr="00BC6A28" w:rsidRDefault="00CF39DF" w:rsidP="00CF39DF">
      <w:pPr>
        <w:keepNext/>
        <w:spacing w:after="0" w:line="240" w:lineRule="auto"/>
        <w:rPr>
          <w:rFonts w:ascii="Times New Roman" w:eastAsia="Times New Roman" w:hAnsi="Times New Roman"/>
        </w:rPr>
      </w:pPr>
    </w:p>
    <w:p w14:paraId="0EDFDC74" w14:textId="77777777" w:rsidR="002E0EF8" w:rsidRPr="00BC6A28" w:rsidRDefault="002E0EF8" w:rsidP="00CF39DF">
      <w:pPr>
        <w:keepNext/>
        <w:spacing w:after="0" w:line="240" w:lineRule="auto"/>
        <w:rPr>
          <w:rFonts w:ascii="Times New Roman" w:eastAsia="Times New Roman" w:hAnsi="Times New Roman"/>
        </w:rPr>
      </w:pPr>
      <w:r w:rsidRPr="00D34B65">
        <w:rPr>
          <w:rFonts w:ascii="Times New Roman" w:eastAsia="Times New Roman" w:hAnsi="Times New Roman"/>
        </w:rPr>
        <w:t>Išsami informacija apie šį vaistinį preparatą pateikiama Valstybinės vaistų kontrolės tarnybos prie Lietuvos Respublikos sveikatos apsaugos ministerijos tinklalapyje</w:t>
      </w:r>
      <w:r w:rsidRPr="00BC6A28">
        <w:rPr>
          <w:rFonts w:ascii="Times New Roman" w:eastAsia="Times New Roman" w:hAnsi="Times New Roman"/>
        </w:rPr>
        <w:t xml:space="preserve"> </w:t>
      </w:r>
      <w:hyperlink r:id="rId12" w:history="1">
        <w:r w:rsidRPr="00D34B65">
          <w:rPr>
            <w:rFonts w:ascii="Times New Roman" w:eastAsia="Times New Roman" w:hAnsi="Times New Roman"/>
            <w:color w:val="0000FF"/>
            <w:u w:val="single"/>
          </w:rPr>
          <w:t>http://www.vvkt.lt</w:t>
        </w:r>
      </w:hyperlink>
      <w:r w:rsidRPr="00D34B65">
        <w:rPr>
          <w:rFonts w:ascii="Times New Roman" w:eastAsia="Times New Roman" w:hAnsi="Times New Roman"/>
        </w:rPr>
        <w:t>.</w:t>
      </w:r>
    </w:p>
    <w:p w14:paraId="0EDFDC75"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sz w:val="20"/>
        </w:rPr>
        <w:br w:type="page"/>
      </w:r>
    </w:p>
    <w:p w14:paraId="0EDFDC76" w14:textId="77777777" w:rsidR="002E0EF8" w:rsidRPr="00BC6A28" w:rsidRDefault="002E0EF8" w:rsidP="002E0EF8">
      <w:pPr>
        <w:spacing w:after="0" w:line="240" w:lineRule="auto"/>
        <w:rPr>
          <w:rFonts w:ascii="Times New Roman" w:eastAsia="Times New Roman" w:hAnsi="Times New Roman"/>
        </w:rPr>
      </w:pPr>
    </w:p>
    <w:p w14:paraId="0EDFDC77" w14:textId="77777777" w:rsidR="002E0EF8" w:rsidRPr="00BC6A28" w:rsidRDefault="002E0EF8" w:rsidP="002E0EF8">
      <w:pPr>
        <w:spacing w:after="0" w:line="240" w:lineRule="auto"/>
        <w:rPr>
          <w:rFonts w:ascii="Times New Roman" w:eastAsia="Times New Roman" w:hAnsi="Times New Roman"/>
        </w:rPr>
      </w:pPr>
    </w:p>
    <w:p w14:paraId="0EDFDC78" w14:textId="77777777" w:rsidR="002E0EF8" w:rsidRPr="00BC6A28" w:rsidRDefault="002E0EF8" w:rsidP="002E0EF8">
      <w:pPr>
        <w:spacing w:after="0" w:line="240" w:lineRule="auto"/>
        <w:rPr>
          <w:rFonts w:ascii="Times New Roman" w:eastAsia="Times New Roman" w:hAnsi="Times New Roman"/>
        </w:rPr>
      </w:pPr>
    </w:p>
    <w:p w14:paraId="0EDFDC79" w14:textId="77777777" w:rsidR="002E0EF8" w:rsidRPr="00BC6A28" w:rsidRDefault="002E0EF8" w:rsidP="002E0EF8">
      <w:pPr>
        <w:spacing w:after="0" w:line="240" w:lineRule="auto"/>
        <w:rPr>
          <w:rFonts w:ascii="Times New Roman" w:eastAsia="Times New Roman" w:hAnsi="Times New Roman"/>
        </w:rPr>
      </w:pPr>
    </w:p>
    <w:p w14:paraId="0EDFDC7A" w14:textId="77777777" w:rsidR="002E0EF8" w:rsidRPr="00BC6A28" w:rsidRDefault="002E0EF8" w:rsidP="002E0EF8">
      <w:pPr>
        <w:spacing w:after="0" w:line="240" w:lineRule="auto"/>
        <w:rPr>
          <w:rFonts w:ascii="Times New Roman" w:eastAsia="Times New Roman" w:hAnsi="Times New Roman"/>
        </w:rPr>
      </w:pPr>
    </w:p>
    <w:p w14:paraId="0EDFDC7B" w14:textId="77777777" w:rsidR="002E0EF8" w:rsidRPr="00BC6A28" w:rsidRDefault="002E0EF8" w:rsidP="002E0EF8">
      <w:pPr>
        <w:spacing w:after="0" w:line="240" w:lineRule="auto"/>
        <w:rPr>
          <w:rFonts w:ascii="Times New Roman" w:eastAsia="Times New Roman" w:hAnsi="Times New Roman"/>
        </w:rPr>
      </w:pPr>
    </w:p>
    <w:p w14:paraId="0EDFDC7C" w14:textId="77777777" w:rsidR="002E0EF8" w:rsidRPr="00BC6A28" w:rsidRDefault="002E0EF8" w:rsidP="002E0EF8">
      <w:pPr>
        <w:spacing w:after="0" w:line="240" w:lineRule="auto"/>
        <w:rPr>
          <w:rFonts w:ascii="Times New Roman" w:eastAsia="Times New Roman" w:hAnsi="Times New Roman"/>
        </w:rPr>
      </w:pPr>
    </w:p>
    <w:p w14:paraId="0EDFDC7D" w14:textId="77777777" w:rsidR="002E0EF8" w:rsidRPr="00BC6A28" w:rsidRDefault="002E0EF8" w:rsidP="002E0EF8">
      <w:pPr>
        <w:spacing w:after="0" w:line="240" w:lineRule="auto"/>
        <w:rPr>
          <w:rFonts w:ascii="Times New Roman" w:eastAsia="Times New Roman" w:hAnsi="Times New Roman"/>
        </w:rPr>
      </w:pPr>
    </w:p>
    <w:p w14:paraId="0EDFDC7E" w14:textId="77777777" w:rsidR="002E0EF8" w:rsidRPr="00BC6A28" w:rsidRDefault="002E0EF8" w:rsidP="002E0EF8">
      <w:pPr>
        <w:spacing w:after="0" w:line="240" w:lineRule="auto"/>
        <w:rPr>
          <w:rFonts w:ascii="Times New Roman" w:eastAsia="Times New Roman" w:hAnsi="Times New Roman"/>
        </w:rPr>
      </w:pPr>
    </w:p>
    <w:p w14:paraId="0EDFDC7F" w14:textId="77777777" w:rsidR="002E0EF8" w:rsidRPr="00BC6A28" w:rsidRDefault="002E0EF8" w:rsidP="002E0EF8">
      <w:pPr>
        <w:spacing w:after="0" w:line="240" w:lineRule="auto"/>
        <w:rPr>
          <w:rFonts w:ascii="Times New Roman" w:eastAsia="Times New Roman" w:hAnsi="Times New Roman"/>
        </w:rPr>
      </w:pPr>
    </w:p>
    <w:p w14:paraId="0EDFDC80" w14:textId="77777777" w:rsidR="002E0EF8" w:rsidRPr="00BC6A28" w:rsidRDefault="002E0EF8" w:rsidP="002E0EF8">
      <w:pPr>
        <w:spacing w:after="0" w:line="240" w:lineRule="auto"/>
        <w:rPr>
          <w:rFonts w:ascii="Times New Roman" w:eastAsia="Times New Roman" w:hAnsi="Times New Roman"/>
        </w:rPr>
      </w:pPr>
    </w:p>
    <w:p w14:paraId="0EDFDC81" w14:textId="77777777" w:rsidR="002E0EF8" w:rsidRPr="00BC6A28" w:rsidRDefault="002E0EF8" w:rsidP="002E0EF8">
      <w:pPr>
        <w:spacing w:after="0" w:line="240" w:lineRule="auto"/>
        <w:rPr>
          <w:rFonts w:ascii="Times New Roman" w:eastAsia="Times New Roman" w:hAnsi="Times New Roman"/>
        </w:rPr>
      </w:pPr>
    </w:p>
    <w:p w14:paraId="0EDFDC82" w14:textId="77777777" w:rsidR="002E0EF8" w:rsidRPr="00BC6A28" w:rsidRDefault="002E0EF8" w:rsidP="002E0EF8">
      <w:pPr>
        <w:spacing w:after="0" w:line="240" w:lineRule="auto"/>
        <w:rPr>
          <w:rFonts w:ascii="Times New Roman" w:eastAsia="Times New Roman" w:hAnsi="Times New Roman"/>
        </w:rPr>
      </w:pPr>
    </w:p>
    <w:p w14:paraId="0EDFDC83" w14:textId="77777777" w:rsidR="002E0EF8" w:rsidRPr="00BC6A28" w:rsidRDefault="002E0EF8" w:rsidP="002E0EF8">
      <w:pPr>
        <w:spacing w:after="0" w:line="240" w:lineRule="auto"/>
        <w:rPr>
          <w:rFonts w:ascii="Times New Roman" w:eastAsia="Times New Roman" w:hAnsi="Times New Roman"/>
        </w:rPr>
      </w:pPr>
    </w:p>
    <w:p w14:paraId="0EDFDC84" w14:textId="77777777" w:rsidR="002E0EF8" w:rsidRPr="00BC6A28" w:rsidRDefault="002E0EF8" w:rsidP="002E0EF8">
      <w:pPr>
        <w:spacing w:after="0" w:line="240" w:lineRule="auto"/>
        <w:rPr>
          <w:rFonts w:ascii="Times New Roman" w:eastAsia="Times New Roman" w:hAnsi="Times New Roman"/>
        </w:rPr>
      </w:pPr>
    </w:p>
    <w:p w14:paraId="0EDFDC85" w14:textId="77777777" w:rsidR="002E0EF8" w:rsidRPr="00BC6A28" w:rsidRDefault="002E0EF8" w:rsidP="002E0EF8">
      <w:pPr>
        <w:spacing w:after="0" w:line="240" w:lineRule="auto"/>
        <w:rPr>
          <w:rFonts w:ascii="Times New Roman" w:eastAsia="Times New Roman" w:hAnsi="Times New Roman"/>
        </w:rPr>
      </w:pPr>
    </w:p>
    <w:p w14:paraId="0EDFDC86" w14:textId="77777777" w:rsidR="002E0EF8" w:rsidRPr="00BC6A28" w:rsidRDefault="002E0EF8" w:rsidP="002E0EF8">
      <w:pPr>
        <w:spacing w:after="0" w:line="240" w:lineRule="auto"/>
        <w:rPr>
          <w:rFonts w:ascii="Times New Roman" w:eastAsia="Times New Roman" w:hAnsi="Times New Roman"/>
        </w:rPr>
      </w:pPr>
    </w:p>
    <w:p w14:paraId="0EDFDC87" w14:textId="77777777" w:rsidR="002E0EF8" w:rsidRPr="00BC6A28" w:rsidRDefault="002E0EF8" w:rsidP="002E0EF8">
      <w:pPr>
        <w:spacing w:after="0" w:line="240" w:lineRule="auto"/>
        <w:rPr>
          <w:rFonts w:ascii="Times New Roman" w:eastAsia="Times New Roman" w:hAnsi="Times New Roman"/>
        </w:rPr>
      </w:pPr>
    </w:p>
    <w:p w14:paraId="0EDFDC88" w14:textId="77777777" w:rsidR="002E0EF8" w:rsidRPr="00BC6A28" w:rsidRDefault="002E0EF8" w:rsidP="002E0EF8">
      <w:pPr>
        <w:spacing w:after="0" w:line="240" w:lineRule="auto"/>
        <w:rPr>
          <w:rFonts w:ascii="Times New Roman" w:eastAsia="Times New Roman" w:hAnsi="Times New Roman"/>
        </w:rPr>
      </w:pPr>
    </w:p>
    <w:p w14:paraId="0EDFDC89" w14:textId="77777777" w:rsidR="002E0EF8" w:rsidRPr="00BC6A28" w:rsidRDefault="002E0EF8" w:rsidP="002E0EF8">
      <w:pPr>
        <w:spacing w:after="0" w:line="240" w:lineRule="auto"/>
        <w:rPr>
          <w:rFonts w:ascii="Times New Roman" w:eastAsia="Times New Roman" w:hAnsi="Times New Roman"/>
        </w:rPr>
      </w:pPr>
    </w:p>
    <w:p w14:paraId="0EDFDC8A" w14:textId="77777777" w:rsidR="002E0EF8" w:rsidRPr="00BC6A28" w:rsidRDefault="002E0EF8" w:rsidP="002E0EF8">
      <w:pPr>
        <w:spacing w:after="0" w:line="240" w:lineRule="auto"/>
        <w:rPr>
          <w:rFonts w:ascii="Times New Roman" w:eastAsia="Times New Roman" w:hAnsi="Times New Roman"/>
        </w:rPr>
      </w:pPr>
    </w:p>
    <w:p w14:paraId="0EDFDC8B" w14:textId="77777777" w:rsidR="002E0EF8" w:rsidRPr="00BC6A28" w:rsidRDefault="002E0EF8" w:rsidP="002E0EF8">
      <w:pPr>
        <w:spacing w:after="0" w:line="240" w:lineRule="auto"/>
        <w:rPr>
          <w:rFonts w:ascii="Times New Roman" w:eastAsia="Times New Roman" w:hAnsi="Times New Roman"/>
        </w:rPr>
      </w:pPr>
    </w:p>
    <w:p w14:paraId="524B0180" w14:textId="77777777" w:rsidR="002E0EF8" w:rsidRPr="00BC6A28" w:rsidRDefault="002E0EF8" w:rsidP="002E0EF8">
      <w:pPr>
        <w:tabs>
          <w:tab w:val="left" w:pos="567"/>
        </w:tabs>
        <w:spacing w:after="0" w:line="240" w:lineRule="auto"/>
        <w:ind w:left="567" w:hanging="567"/>
        <w:jc w:val="center"/>
        <w:outlineLvl w:val="0"/>
        <w:rPr>
          <w:rFonts w:ascii="Times New Roman" w:eastAsia="Times New Roman" w:hAnsi="Times New Roman"/>
        </w:rPr>
      </w:pPr>
      <w:bookmarkStart w:id="2" w:name="_Toc129243128"/>
      <w:bookmarkStart w:id="3" w:name="_Toc129243253"/>
      <w:r w:rsidRPr="00D34B65">
        <w:rPr>
          <w:rFonts w:ascii="Times New Roman" w:eastAsia="Times New Roman" w:hAnsi="Times New Roman"/>
          <w:b/>
          <w:caps/>
        </w:rPr>
        <w:t>II PRIEDAS</w:t>
      </w:r>
    </w:p>
    <w:p w14:paraId="22856724" w14:textId="77777777" w:rsidR="002E0EF8" w:rsidRPr="00BC6A28" w:rsidRDefault="002E0EF8" w:rsidP="00BC6A28">
      <w:pPr>
        <w:tabs>
          <w:tab w:val="left" w:pos="567"/>
        </w:tabs>
        <w:spacing w:after="0" w:line="240" w:lineRule="auto"/>
        <w:ind w:left="567" w:hanging="567"/>
        <w:outlineLvl w:val="0"/>
        <w:rPr>
          <w:rFonts w:ascii="Times New Roman" w:eastAsia="Times New Roman" w:hAnsi="Times New Roman"/>
        </w:rPr>
      </w:pPr>
    </w:p>
    <w:bookmarkEnd w:id="2"/>
    <w:bookmarkEnd w:id="3"/>
    <w:p w14:paraId="0EDFDC8E" w14:textId="3C046CB6" w:rsidR="002E0EF8" w:rsidRPr="00C17EF2" w:rsidRDefault="002E0EF8" w:rsidP="002E0EF8">
      <w:pPr>
        <w:tabs>
          <w:tab w:val="left" w:pos="567"/>
        </w:tabs>
        <w:spacing w:after="0" w:line="240" w:lineRule="auto"/>
        <w:ind w:left="567" w:hanging="567"/>
        <w:jc w:val="center"/>
        <w:outlineLvl w:val="0"/>
        <w:rPr>
          <w:rFonts w:ascii="Times New Roman" w:hAnsi="Times New Roman"/>
        </w:rPr>
      </w:pPr>
      <w:r w:rsidRPr="000277AC">
        <w:rPr>
          <w:rFonts w:ascii="Times New Roman" w:eastAsia="Times New Roman" w:hAnsi="Times New Roman"/>
          <w:b/>
          <w:caps/>
        </w:rPr>
        <w:t>REGISTRACIJOS SĄLYGOS</w:t>
      </w:r>
    </w:p>
    <w:p w14:paraId="0EDFDC8F" w14:textId="77777777" w:rsidR="002E0EF8" w:rsidRPr="00BC6A28" w:rsidRDefault="002E0EF8" w:rsidP="002E0EF8">
      <w:pPr>
        <w:spacing w:after="0" w:line="240" w:lineRule="auto"/>
        <w:rPr>
          <w:rFonts w:ascii="Times New Roman" w:eastAsia="Times New Roman" w:hAnsi="Times New Roman"/>
        </w:rPr>
      </w:pPr>
    </w:p>
    <w:p w14:paraId="0EDFDC90" w14:textId="77777777" w:rsidR="002E0EF8" w:rsidRPr="00BC6A28" w:rsidRDefault="002E0EF8" w:rsidP="00BC6A28">
      <w:pPr>
        <w:tabs>
          <w:tab w:val="left" w:pos="1701"/>
        </w:tabs>
        <w:spacing w:after="0" w:line="240" w:lineRule="auto"/>
        <w:ind w:left="567" w:hanging="486"/>
        <w:jc w:val="center"/>
        <w:rPr>
          <w:rFonts w:ascii="Times New Roman" w:eastAsia="Times New Roman" w:hAnsi="Times New Roman"/>
        </w:rPr>
      </w:pPr>
      <w:r w:rsidRPr="00D34B65">
        <w:rPr>
          <w:rFonts w:ascii="Times New Roman" w:eastAsia="Times New Roman" w:hAnsi="Times New Roman"/>
          <w:b/>
        </w:rPr>
        <w:t>A.</w:t>
      </w:r>
      <w:r w:rsidRPr="00D34B65">
        <w:rPr>
          <w:rFonts w:ascii="Times New Roman" w:eastAsia="Times New Roman" w:hAnsi="Times New Roman"/>
          <w:b/>
        </w:rPr>
        <w:tab/>
        <w:t>GAMINTOJAS (-AI), ATSAKINGAS (-I) UŽ SERIJŲ IŠLEIDIMĄ</w:t>
      </w:r>
    </w:p>
    <w:p w14:paraId="0EDFDC91" w14:textId="77777777" w:rsidR="002E0EF8" w:rsidRPr="00BC6A28" w:rsidRDefault="002E0EF8" w:rsidP="002E0EF8">
      <w:pPr>
        <w:spacing w:after="0" w:line="240" w:lineRule="auto"/>
        <w:ind w:left="567" w:hanging="567"/>
        <w:rPr>
          <w:rFonts w:ascii="Times New Roman" w:eastAsia="Times New Roman" w:hAnsi="Times New Roman"/>
        </w:rPr>
      </w:pPr>
    </w:p>
    <w:p w14:paraId="0EDFDC92" w14:textId="77777777" w:rsidR="002E0EF8" w:rsidRPr="00BC6A28" w:rsidRDefault="002E0EF8" w:rsidP="00BC6A28">
      <w:pPr>
        <w:tabs>
          <w:tab w:val="left" w:pos="1701"/>
        </w:tabs>
        <w:spacing w:after="0" w:line="240" w:lineRule="auto"/>
        <w:ind w:left="567" w:hanging="486"/>
        <w:jc w:val="center"/>
        <w:rPr>
          <w:rFonts w:ascii="Times New Roman" w:eastAsia="Times New Roman" w:hAnsi="Times New Roman"/>
        </w:rPr>
      </w:pPr>
      <w:r w:rsidRPr="00D34B65">
        <w:rPr>
          <w:rFonts w:ascii="Times New Roman" w:eastAsia="Times New Roman" w:hAnsi="Times New Roman"/>
          <w:b/>
        </w:rPr>
        <w:t>B.</w:t>
      </w:r>
      <w:r w:rsidRPr="00D34B65">
        <w:rPr>
          <w:rFonts w:ascii="Times New Roman" w:eastAsia="Times New Roman" w:hAnsi="Times New Roman"/>
          <w:b/>
        </w:rPr>
        <w:tab/>
        <w:t>TIEKIMO IR VARTOJIMO SĄLYGOS AR APRIBOJIMAI</w:t>
      </w:r>
    </w:p>
    <w:p w14:paraId="0EDFDC93" w14:textId="77777777" w:rsidR="002E0EF8" w:rsidRPr="00BC6A28" w:rsidRDefault="002E0EF8" w:rsidP="002E0EF8">
      <w:pPr>
        <w:spacing w:after="0" w:line="240" w:lineRule="auto"/>
        <w:rPr>
          <w:rFonts w:ascii="Times New Roman" w:eastAsia="Times New Roman" w:hAnsi="Times New Roman"/>
        </w:rPr>
      </w:pPr>
    </w:p>
    <w:p w14:paraId="0EDFDC94" w14:textId="77777777" w:rsidR="002E0EF8" w:rsidRPr="00BC6A28" w:rsidRDefault="002E0EF8" w:rsidP="002E0EF8">
      <w:pPr>
        <w:tabs>
          <w:tab w:val="left" w:pos="1701"/>
        </w:tabs>
        <w:spacing w:after="0" w:line="240" w:lineRule="auto"/>
        <w:rPr>
          <w:rFonts w:ascii="Times New Roman" w:eastAsia="Times New Roman" w:hAnsi="Times New Roman"/>
        </w:rPr>
      </w:pPr>
    </w:p>
    <w:p w14:paraId="0EDFDC95" w14:textId="2119932C" w:rsidR="002E0EF8" w:rsidRPr="00BC6A28" w:rsidRDefault="002E0EF8" w:rsidP="002E0EF8">
      <w:pPr>
        <w:keepNext/>
        <w:tabs>
          <w:tab w:val="left" w:pos="567"/>
        </w:tabs>
        <w:spacing w:after="0" w:line="240" w:lineRule="auto"/>
        <w:outlineLvl w:val="1"/>
        <w:rPr>
          <w:rFonts w:ascii="Times New Roman" w:eastAsia="Times New Roman" w:hAnsi="Times New Roman"/>
        </w:rPr>
      </w:pPr>
      <w:r w:rsidRPr="00D34B65">
        <w:rPr>
          <w:rFonts w:ascii="Times New Roman" w:eastAsia="Times New Roman" w:hAnsi="Times New Roman"/>
          <w:b/>
        </w:rPr>
        <w:br w:type="page"/>
        <w:t>A.</w:t>
      </w:r>
      <w:r w:rsidRPr="00D34B65">
        <w:rPr>
          <w:rFonts w:ascii="Times New Roman" w:eastAsia="Times New Roman" w:hAnsi="Times New Roman"/>
          <w:b/>
        </w:rPr>
        <w:tab/>
        <w:t>GAMINTOJAS (-AI), ATSAKINGAS (-I) UŽ SERIJŲ IŠLEIDIMĄ</w:t>
      </w:r>
    </w:p>
    <w:p w14:paraId="0EDFDC96" w14:textId="77777777" w:rsidR="002E0EF8" w:rsidRPr="00BC6A28" w:rsidRDefault="002E0EF8" w:rsidP="002E0EF8">
      <w:pPr>
        <w:spacing w:after="0" w:line="240" w:lineRule="auto"/>
        <w:rPr>
          <w:rFonts w:ascii="Times New Roman" w:eastAsia="Times New Roman" w:hAnsi="Times New Roman"/>
        </w:rPr>
      </w:pPr>
    </w:p>
    <w:p w14:paraId="0EDFDC97"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u w:val="single"/>
        </w:rPr>
        <w:t>Gamintojo (-ų), atsakingo (-ų) už serijų išleidimą, pavadinimas (-ai) ir adresas (-ai)</w:t>
      </w:r>
    </w:p>
    <w:p w14:paraId="0D8E79E7" w14:textId="77777777" w:rsidR="00DC7734" w:rsidRPr="00BC6A28" w:rsidRDefault="00DC7734" w:rsidP="002E0EF8">
      <w:pPr>
        <w:spacing w:after="0" w:line="240" w:lineRule="auto"/>
        <w:rPr>
          <w:rFonts w:ascii="Times New Roman" w:eastAsia="Times New Roman" w:hAnsi="Times New Roman"/>
        </w:rPr>
      </w:pPr>
    </w:p>
    <w:p w14:paraId="0EDFDCA7" w14:textId="65E58CDE"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Glaxo Wellcome S.A.</w:t>
      </w:r>
    </w:p>
    <w:p w14:paraId="0EDFDCA8"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Avenida de Extremadura 3</w:t>
      </w:r>
    </w:p>
    <w:p w14:paraId="0EDFDCA9" w14:textId="325A1B9C"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09400 Aranda de Duero</w:t>
      </w:r>
    </w:p>
    <w:p w14:paraId="0EDFDCAA" w14:textId="45E1F162"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Burgos</w:t>
      </w:r>
    </w:p>
    <w:p w14:paraId="0EDFDCAB"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Ispanija</w:t>
      </w:r>
    </w:p>
    <w:p w14:paraId="0EDFDCAD" w14:textId="72F52386" w:rsidR="002E0EF8" w:rsidRPr="00BC6A28" w:rsidRDefault="002E0EF8" w:rsidP="002E0EF8">
      <w:pPr>
        <w:spacing w:after="0" w:line="240" w:lineRule="auto"/>
        <w:rPr>
          <w:rFonts w:ascii="Times New Roman" w:eastAsia="Times New Roman" w:hAnsi="Times New Roman"/>
        </w:rPr>
      </w:pPr>
    </w:p>
    <w:p w14:paraId="0EDFDCAF" w14:textId="77777777" w:rsidR="002E0EF8" w:rsidRPr="00BC6A28" w:rsidRDefault="002E0EF8" w:rsidP="002E0EF8">
      <w:pPr>
        <w:spacing w:after="0" w:line="240" w:lineRule="auto"/>
        <w:rPr>
          <w:rFonts w:ascii="Times New Roman" w:eastAsia="Times New Roman" w:hAnsi="Times New Roman"/>
        </w:rPr>
      </w:pPr>
    </w:p>
    <w:p w14:paraId="0EDFDCB0" w14:textId="6D2FAFFC" w:rsidR="002E0EF8" w:rsidRPr="00BC6A28" w:rsidRDefault="002E0EF8" w:rsidP="002E0EF8">
      <w:pPr>
        <w:keepNext/>
        <w:tabs>
          <w:tab w:val="left" w:pos="567"/>
        </w:tabs>
        <w:spacing w:after="0" w:line="240" w:lineRule="auto"/>
        <w:outlineLvl w:val="1"/>
        <w:rPr>
          <w:rFonts w:ascii="Times New Roman" w:eastAsia="Times New Roman" w:hAnsi="Times New Roman"/>
        </w:rPr>
      </w:pPr>
      <w:bookmarkStart w:id="4" w:name="_Toc129243129"/>
      <w:bookmarkStart w:id="5" w:name="_Toc129243254"/>
      <w:r w:rsidRPr="00D34B65">
        <w:rPr>
          <w:rFonts w:ascii="Times New Roman" w:eastAsia="Times New Roman" w:hAnsi="Times New Roman"/>
          <w:b/>
        </w:rPr>
        <w:t>B.</w:t>
      </w:r>
      <w:r w:rsidRPr="00D34B65">
        <w:rPr>
          <w:rFonts w:ascii="Times New Roman" w:eastAsia="Times New Roman" w:hAnsi="Times New Roman"/>
          <w:b/>
        </w:rPr>
        <w:tab/>
        <w:t>TIEKIMO IR VARTOJIMO SĄLYGOS</w:t>
      </w:r>
      <w:bookmarkEnd w:id="4"/>
      <w:bookmarkEnd w:id="5"/>
      <w:r w:rsidRPr="00D34B65">
        <w:rPr>
          <w:rFonts w:ascii="Times New Roman" w:eastAsia="Times New Roman" w:hAnsi="Times New Roman"/>
          <w:b/>
        </w:rPr>
        <w:t xml:space="preserve"> AR APRIBOJIMAI</w:t>
      </w:r>
    </w:p>
    <w:p w14:paraId="0EDFDCB1" w14:textId="77777777" w:rsidR="002E0EF8" w:rsidRPr="00BC6A28" w:rsidRDefault="002E0EF8" w:rsidP="002E0EF8">
      <w:pPr>
        <w:spacing w:after="0" w:line="240" w:lineRule="auto"/>
        <w:rPr>
          <w:rFonts w:ascii="Times New Roman" w:eastAsia="Times New Roman" w:hAnsi="Times New Roman"/>
        </w:rPr>
      </w:pPr>
    </w:p>
    <w:p w14:paraId="0EDFDCB2" w14:textId="77777777" w:rsidR="002E0EF8" w:rsidRPr="00BC6A28" w:rsidRDefault="002E0EF8" w:rsidP="002E0EF8">
      <w:pPr>
        <w:spacing w:after="0" w:line="240" w:lineRule="auto"/>
        <w:rPr>
          <w:rFonts w:ascii="Times New Roman" w:eastAsia="Times New Roman" w:hAnsi="Times New Roman"/>
        </w:rPr>
      </w:pPr>
    </w:p>
    <w:p w14:paraId="0EDFDCB3"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Receptinis vaistinis preparatas.</w:t>
      </w:r>
    </w:p>
    <w:p w14:paraId="0EDFDCB4" w14:textId="77777777" w:rsidR="002E0EF8" w:rsidRPr="00BC6A28" w:rsidRDefault="002E0EF8" w:rsidP="002E0EF8">
      <w:pPr>
        <w:spacing w:after="0" w:line="240" w:lineRule="auto"/>
        <w:rPr>
          <w:rFonts w:ascii="Times New Roman" w:eastAsia="Times New Roman" w:hAnsi="Times New Roman"/>
        </w:rPr>
      </w:pPr>
    </w:p>
    <w:p w14:paraId="0EDFDCBA"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sz w:val="20"/>
        </w:rPr>
        <w:br w:type="page"/>
      </w:r>
    </w:p>
    <w:p w14:paraId="0EDFDCBB" w14:textId="77777777" w:rsidR="002E0EF8" w:rsidRPr="00BC6A28" w:rsidRDefault="002E0EF8" w:rsidP="002E0EF8">
      <w:pPr>
        <w:spacing w:after="0" w:line="240" w:lineRule="auto"/>
        <w:rPr>
          <w:rFonts w:ascii="Times New Roman" w:eastAsia="Times New Roman" w:hAnsi="Times New Roman"/>
        </w:rPr>
      </w:pPr>
    </w:p>
    <w:p w14:paraId="0EDFDCBC" w14:textId="77777777" w:rsidR="002E0EF8" w:rsidRPr="00BC6A28" w:rsidRDefault="002E0EF8" w:rsidP="002E0EF8">
      <w:pPr>
        <w:spacing w:after="0" w:line="240" w:lineRule="auto"/>
        <w:rPr>
          <w:rFonts w:ascii="Times New Roman" w:eastAsia="Times New Roman" w:hAnsi="Times New Roman"/>
        </w:rPr>
      </w:pPr>
    </w:p>
    <w:p w14:paraId="0EDFDCBD" w14:textId="77777777" w:rsidR="002E0EF8" w:rsidRPr="00BC6A28" w:rsidRDefault="002E0EF8" w:rsidP="002E0EF8">
      <w:pPr>
        <w:spacing w:after="0" w:line="240" w:lineRule="auto"/>
        <w:rPr>
          <w:rFonts w:ascii="Times New Roman" w:eastAsia="Times New Roman" w:hAnsi="Times New Roman"/>
        </w:rPr>
      </w:pPr>
    </w:p>
    <w:p w14:paraId="0EDFDCBE" w14:textId="77777777" w:rsidR="002E0EF8" w:rsidRPr="00BC6A28" w:rsidRDefault="002E0EF8" w:rsidP="002E0EF8">
      <w:pPr>
        <w:spacing w:after="0" w:line="240" w:lineRule="auto"/>
        <w:rPr>
          <w:rFonts w:ascii="Times New Roman" w:eastAsia="Times New Roman" w:hAnsi="Times New Roman"/>
        </w:rPr>
      </w:pPr>
    </w:p>
    <w:p w14:paraId="0EDFDCBF" w14:textId="77777777" w:rsidR="002E0EF8" w:rsidRPr="00BC6A28" w:rsidRDefault="002E0EF8" w:rsidP="002E0EF8">
      <w:pPr>
        <w:spacing w:after="0" w:line="240" w:lineRule="auto"/>
        <w:rPr>
          <w:rFonts w:ascii="Times New Roman" w:eastAsia="Times New Roman" w:hAnsi="Times New Roman"/>
        </w:rPr>
      </w:pPr>
    </w:p>
    <w:p w14:paraId="0EDFDCC0" w14:textId="77777777" w:rsidR="002E0EF8" w:rsidRPr="00BC6A28" w:rsidRDefault="002E0EF8" w:rsidP="002E0EF8">
      <w:pPr>
        <w:spacing w:after="0" w:line="240" w:lineRule="auto"/>
        <w:rPr>
          <w:rFonts w:ascii="Times New Roman" w:eastAsia="Times New Roman" w:hAnsi="Times New Roman"/>
        </w:rPr>
      </w:pPr>
    </w:p>
    <w:p w14:paraId="0EDFDCC1" w14:textId="77777777" w:rsidR="002E0EF8" w:rsidRPr="00BC6A28" w:rsidRDefault="002E0EF8" w:rsidP="002E0EF8">
      <w:pPr>
        <w:spacing w:after="0" w:line="240" w:lineRule="auto"/>
        <w:rPr>
          <w:rFonts w:ascii="Times New Roman" w:eastAsia="Times New Roman" w:hAnsi="Times New Roman"/>
        </w:rPr>
      </w:pPr>
    </w:p>
    <w:p w14:paraId="0EDFDCC2" w14:textId="77777777" w:rsidR="002E0EF8" w:rsidRPr="00BC6A28" w:rsidRDefault="002E0EF8" w:rsidP="002E0EF8">
      <w:pPr>
        <w:spacing w:after="0" w:line="240" w:lineRule="auto"/>
        <w:rPr>
          <w:rFonts w:ascii="Times New Roman" w:eastAsia="Times New Roman" w:hAnsi="Times New Roman"/>
        </w:rPr>
      </w:pPr>
    </w:p>
    <w:p w14:paraId="0EDFDCC3" w14:textId="77777777" w:rsidR="002E0EF8" w:rsidRPr="00BC6A28" w:rsidRDefault="002E0EF8" w:rsidP="002E0EF8">
      <w:pPr>
        <w:spacing w:after="0" w:line="240" w:lineRule="auto"/>
        <w:rPr>
          <w:rFonts w:ascii="Times New Roman" w:eastAsia="Times New Roman" w:hAnsi="Times New Roman"/>
        </w:rPr>
      </w:pPr>
    </w:p>
    <w:p w14:paraId="0EDFDCC4" w14:textId="77777777" w:rsidR="002E0EF8" w:rsidRPr="00BC6A28" w:rsidRDefault="002E0EF8" w:rsidP="002E0EF8">
      <w:pPr>
        <w:spacing w:after="0" w:line="240" w:lineRule="auto"/>
        <w:rPr>
          <w:rFonts w:ascii="Times New Roman" w:eastAsia="Times New Roman" w:hAnsi="Times New Roman"/>
        </w:rPr>
      </w:pPr>
    </w:p>
    <w:p w14:paraId="0EDFDCC5" w14:textId="77777777" w:rsidR="002E0EF8" w:rsidRPr="00BC6A28" w:rsidRDefault="002E0EF8" w:rsidP="002E0EF8">
      <w:pPr>
        <w:spacing w:after="0" w:line="240" w:lineRule="auto"/>
        <w:rPr>
          <w:rFonts w:ascii="Times New Roman" w:eastAsia="Times New Roman" w:hAnsi="Times New Roman"/>
        </w:rPr>
      </w:pPr>
    </w:p>
    <w:p w14:paraId="0EDFDCC6" w14:textId="77777777" w:rsidR="002E0EF8" w:rsidRPr="00BC6A28" w:rsidRDefault="002E0EF8" w:rsidP="002E0EF8">
      <w:pPr>
        <w:spacing w:after="0" w:line="240" w:lineRule="auto"/>
        <w:rPr>
          <w:rFonts w:ascii="Times New Roman" w:eastAsia="Times New Roman" w:hAnsi="Times New Roman"/>
        </w:rPr>
      </w:pPr>
    </w:p>
    <w:p w14:paraId="0EDFDCC7" w14:textId="77777777" w:rsidR="002E0EF8" w:rsidRPr="00BC6A28" w:rsidRDefault="002E0EF8" w:rsidP="002E0EF8">
      <w:pPr>
        <w:spacing w:after="0" w:line="240" w:lineRule="auto"/>
        <w:rPr>
          <w:rFonts w:ascii="Times New Roman" w:eastAsia="Times New Roman" w:hAnsi="Times New Roman"/>
        </w:rPr>
      </w:pPr>
    </w:p>
    <w:p w14:paraId="0EDFDCC8" w14:textId="77777777" w:rsidR="002E0EF8" w:rsidRPr="00BC6A28" w:rsidRDefault="002E0EF8" w:rsidP="002E0EF8">
      <w:pPr>
        <w:spacing w:after="0" w:line="240" w:lineRule="auto"/>
        <w:rPr>
          <w:rFonts w:ascii="Times New Roman" w:eastAsia="Times New Roman" w:hAnsi="Times New Roman"/>
        </w:rPr>
      </w:pPr>
    </w:p>
    <w:p w14:paraId="0EDFDCC9" w14:textId="77777777" w:rsidR="002E0EF8" w:rsidRPr="00BC6A28" w:rsidRDefault="002E0EF8" w:rsidP="002E0EF8">
      <w:pPr>
        <w:spacing w:after="0" w:line="240" w:lineRule="auto"/>
        <w:rPr>
          <w:rFonts w:ascii="Times New Roman" w:eastAsia="Times New Roman" w:hAnsi="Times New Roman"/>
        </w:rPr>
      </w:pPr>
    </w:p>
    <w:p w14:paraId="0EDFDCCA" w14:textId="77777777" w:rsidR="002E0EF8" w:rsidRPr="00BC6A28" w:rsidRDefault="002E0EF8" w:rsidP="002E0EF8">
      <w:pPr>
        <w:spacing w:after="0" w:line="240" w:lineRule="auto"/>
        <w:rPr>
          <w:rFonts w:ascii="Times New Roman" w:eastAsia="Times New Roman" w:hAnsi="Times New Roman"/>
        </w:rPr>
      </w:pPr>
    </w:p>
    <w:p w14:paraId="0EDFDCCB" w14:textId="77777777" w:rsidR="002E0EF8" w:rsidRPr="00BC6A28" w:rsidRDefault="002E0EF8" w:rsidP="002E0EF8">
      <w:pPr>
        <w:spacing w:after="0" w:line="240" w:lineRule="auto"/>
        <w:rPr>
          <w:rFonts w:ascii="Times New Roman" w:eastAsia="Times New Roman" w:hAnsi="Times New Roman"/>
        </w:rPr>
      </w:pPr>
    </w:p>
    <w:p w14:paraId="0EDFDCCC" w14:textId="77777777" w:rsidR="002E0EF8" w:rsidRPr="00BC6A28" w:rsidRDefault="002E0EF8" w:rsidP="002E0EF8">
      <w:pPr>
        <w:spacing w:after="0" w:line="240" w:lineRule="auto"/>
        <w:rPr>
          <w:rFonts w:ascii="Times New Roman" w:eastAsia="Times New Roman" w:hAnsi="Times New Roman"/>
        </w:rPr>
      </w:pPr>
    </w:p>
    <w:p w14:paraId="0EDFDCCD" w14:textId="77777777" w:rsidR="002E0EF8" w:rsidRPr="00BC6A28" w:rsidRDefault="002E0EF8" w:rsidP="002E0EF8">
      <w:pPr>
        <w:spacing w:after="0" w:line="240" w:lineRule="auto"/>
        <w:rPr>
          <w:rFonts w:ascii="Times New Roman" w:eastAsia="Times New Roman" w:hAnsi="Times New Roman"/>
        </w:rPr>
      </w:pPr>
    </w:p>
    <w:p w14:paraId="0EDFDCCE" w14:textId="77777777" w:rsidR="002E0EF8" w:rsidRPr="00BC6A28" w:rsidRDefault="002E0EF8" w:rsidP="002E0EF8">
      <w:pPr>
        <w:spacing w:after="0" w:line="240" w:lineRule="auto"/>
        <w:rPr>
          <w:rFonts w:ascii="Times New Roman" w:eastAsia="Times New Roman" w:hAnsi="Times New Roman"/>
        </w:rPr>
      </w:pPr>
    </w:p>
    <w:p w14:paraId="0EDFDCCF" w14:textId="77777777" w:rsidR="002E0EF8" w:rsidRPr="00BC6A28" w:rsidRDefault="002E0EF8" w:rsidP="002E0EF8">
      <w:pPr>
        <w:spacing w:after="0" w:line="240" w:lineRule="auto"/>
        <w:rPr>
          <w:rFonts w:ascii="Times New Roman" w:eastAsia="Times New Roman" w:hAnsi="Times New Roman"/>
        </w:rPr>
      </w:pPr>
    </w:p>
    <w:p w14:paraId="0EDFDCD0" w14:textId="77777777" w:rsidR="002E0EF8" w:rsidRPr="00BC6A28" w:rsidRDefault="002E0EF8" w:rsidP="002E0EF8">
      <w:pPr>
        <w:spacing w:after="0" w:line="240" w:lineRule="auto"/>
        <w:rPr>
          <w:rFonts w:ascii="Times New Roman" w:eastAsia="Times New Roman" w:hAnsi="Times New Roman"/>
        </w:rPr>
      </w:pPr>
    </w:p>
    <w:p w14:paraId="72D2892C" w14:textId="77777777" w:rsidR="002E0EF8" w:rsidRPr="00BC6A28" w:rsidRDefault="002E0EF8" w:rsidP="002E0EF8">
      <w:pPr>
        <w:tabs>
          <w:tab w:val="left" w:pos="567"/>
        </w:tabs>
        <w:spacing w:after="0" w:line="240" w:lineRule="auto"/>
        <w:ind w:left="567" w:hanging="567"/>
        <w:jc w:val="center"/>
        <w:outlineLvl w:val="0"/>
        <w:rPr>
          <w:rFonts w:ascii="Times New Roman" w:eastAsia="Times New Roman" w:hAnsi="Times New Roman"/>
        </w:rPr>
      </w:pPr>
      <w:bookmarkStart w:id="6" w:name="_Toc129243134"/>
      <w:bookmarkStart w:id="7" w:name="_Toc129243259"/>
      <w:r w:rsidRPr="00D34B65">
        <w:rPr>
          <w:rFonts w:ascii="Times New Roman" w:eastAsia="Times New Roman" w:hAnsi="Times New Roman"/>
          <w:b/>
          <w:caps/>
        </w:rPr>
        <w:t>III PRIEDAS</w:t>
      </w:r>
    </w:p>
    <w:p w14:paraId="11E54690" w14:textId="77777777" w:rsidR="002E0EF8" w:rsidRPr="00BC6A28" w:rsidRDefault="002E0EF8" w:rsidP="002E0EF8">
      <w:pPr>
        <w:spacing w:after="0" w:line="240" w:lineRule="auto"/>
        <w:rPr>
          <w:rFonts w:ascii="Times New Roman" w:eastAsia="Times New Roman" w:hAnsi="Times New Roman"/>
        </w:rPr>
      </w:pPr>
    </w:p>
    <w:p w14:paraId="0EDFDCD3" w14:textId="5E77FD77" w:rsidR="002E0EF8" w:rsidRPr="00C17EF2" w:rsidRDefault="002E0EF8" w:rsidP="002E0EF8">
      <w:pPr>
        <w:tabs>
          <w:tab w:val="left" w:pos="567"/>
        </w:tabs>
        <w:spacing w:after="0" w:line="240" w:lineRule="auto"/>
        <w:ind w:left="567" w:hanging="567"/>
        <w:jc w:val="center"/>
        <w:outlineLvl w:val="0"/>
        <w:rPr>
          <w:rFonts w:ascii="Times New Roman" w:hAnsi="Times New Roman"/>
        </w:rPr>
      </w:pPr>
      <w:bookmarkStart w:id="8" w:name="_Toc129243135"/>
      <w:bookmarkStart w:id="9" w:name="_Toc129243260"/>
      <w:bookmarkEnd w:id="6"/>
      <w:bookmarkEnd w:id="7"/>
      <w:r w:rsidRPr="000277AC">
        <w:rPr>
          <w:rFonts w:ascii="Times New Roman" w:eastAsia="Times New Roman" w:hAnsi="Times New Roman"/>
          <w:b/>
          <w:caps/>
        </w:rPr>
        <w:t>ŽENKLINIMAS IR PAKUOTĖS LAPELIS</w:t>
      </w:r>
      <w:bookmarkEnd w:id="8"/>
      <w:bookmarkEnd w:id="9"/>
    </w:p>
    <w:p w14:paraId="0EDFDCD4"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sz w:val="20"/>
        </w:rPr>
        <w:br w:type="page"/>
      </w:r>
    </w:p>
    <w:p w14:paraId="0EDFDCD5" w14:textId="77777777" w:rsidR="002E0EF8" w:rsidRPr="00BC6A28" w:rsidRDefault="002E0EF8" w:rsidP="002E0EF8">
      <w:pPr>
        <w:spacing w:after="0" w:line="240" w:lineRule="auto"/>
        <w:rPr>
          <w:rFonts w:ascii="Times New Roman" w:eastAsia="Times New Roman" w:hAnsi="Times New Roman"/>
        </w:rPr>
      </w:pPr>
    </w:p>
    <w:p w14:paraId="0EDFDCD6" w14:textId="77777777" w:rsidR="002E0EF8" w:rsidRPr="00BC6A28" w:rsidRDefault="002E0EF8" w:rsidP="002E0EF8">
      <w:pPr>
        <w:spacing w:after="0" w:line="240" w:lineRule="auto"/>
        <w:rPr>
          <w:rFonts w:ascii="Times New Roman" w:eastAsia="Times New Roman" w:hAnsi="Times New Roman"/>
        </w:rPr>
      </w:pPr>
    </w:p>
    <w:p w14:paraId="0EDFDCD7" w14:textId="77777777" w:rsidR="002E0EF8" w:rsidRPr="00BC6A28" w:rsidRDefault="002E0EF8" w:rsidP="002E0EF8">
      <w:pPr>
        <w:spacing w:after="0" w:line="240" w:lineRule="auto"/>
        <w:rPr>
          <w:rFonts w:ascii="Times New Roman" w:eastAsia="Times New Roman" w:hAnsi="Times New Roman"/>
        </w:rPr>
      </w:pPr>
    </w:p>
    <w:p w14:paraId="0EDFDCD8" w14:textId="77777777" w:rsidR="002E0EF8" w:rsidRPr="00BC6A28" w:rsidRDefault="002E0EF8" w:rsidP="002E0EF8">
      <w:pPr>
        <w:spacing w:after="0" w:line="240" w:lineRule="auto"/>
        <w:rPr>
          <w:rFonts w:ascii="Times New Roman" w:eastAsia="Times New Roman" w:hAnsi="Times New Roman"/>
        </w:rPr>
      </w:pPr>
    </w:p>
    <w:p w14:paraId="0EDFDCD9" w14:textId="77777777" w:rsidR="002E0EF8" w:rsidRPr="00BC6A28" w:rsidRDefault="002E0EF8" w:rsidP="002E0EF8">
      <w:pPr>
        <w:spacing w:after="0" w:line="240" w:lineRule="auto"/>
        <w:rPr>
          <w:rFonts w:ascii="Times New Roman" w:eastAsia="Times New Roman" w:hAnsi="Times New Roman"/>
        </w:rPr>
      </w:pPr>
    </w:p>
    <w:p w14:paraId="0EDFDCDA" w14:textId="77777777" w:rsidR="002E0EF8" w:rsidRPr="00BC6A28" w:rsidRDefault="002E0EF8" w:rsidP="002E0EF8">
      <w:pPr>
        <w:spacing w:after="0" w:line="240" w:lineRule="auto"/>
        <w:rPr>
          <w:rFonts w:ascii="Times New Roman" w:eastAsia="Times New Roman" w:hAnsi="Times New Roman"/>
        </w:rPr>
      </w:pPr>
    </w:p>
    <w:p w14:paraId="0EDFDCDB" w14:textId="77777777" w:rsidR="002E0EF8" w:rsidRPr="00BC6A28" w:rsidRDefault="002E0EF8" w:rsidP="002E0EF8">
      <w:pPr>
        <w:spacing w:after="0" w:line="240" w:lineRule="auto"/>
        <w:rPr>
          <w:rFonts w:ascii="Times New Roman" w:eastAsia="Times New Roman" w:hAnsi="Times New Roman"/>
        </w:rPr>
      </w:pPr>
    </w:p>
    <w:p w14:paraId="0EDFDCDC" w14:textId="77777777" w:rsidR="002E0EF8" w:rsidRPr="00BC6A28" w:rsidRDefault="002E0EF8" w:rsidP="002E0EF8">
      <w:pPr>
        <w:spacing w:after="0" w:line="240" w:lineRule="auto"/>
        <w:rPr>
          <w:rFonts w:ascii="Times New Roman" w:eastAsia="Times New Roman" w:hAnsi="Times New Roman"/>
        </w:rPr>
      </w:pPr>
    </w:p>
    <w:p w14:paraId="0EDFDCDD" w14:textId="77777777" w:rsidR="002E0EF8" w:rsidRPr="00BC6A28" w:rsidRDefault="002E0EF8" w:rsidP="002E0EF8">
      <w:pPr>
        <w:spacing w:after="0" w:line="240" w:lineRule="auto"/>
        <w:rPr>
          <w:rFonts w:ascii="Times New Roman" w:eastAsia="Times New Roman" w:hAnsi="Times New Roman"/>
        </w:rPr>
      </w:pPr>
    </w:p>
    <w:p w14:paraId="0EDFDCDE" w14:textId="77777777" w:rsidR="002E0EF8" w:rsidRPr="00BC6A28" w:rsidRDefault="002E0EF8" w:rsidP="002E0EF8">
      <w:pPr>
        <w:spacing w:after="0" w:line="240" w:lineRule="auto"/>
        <w:rPr>
          <w:rFonts w:ascii="Times New Roman" w:eastAsia="Times New Roman" w:hAnsi="Times New Roman"/>
        </w:rPr>
      </w:pPr>
    </w:p>
    <w:p w14:paraId="0EDFDCDF" w14:textId="77777777" w:rsidR="002E0EF8" w:rsidRPr="00BC6A28" w:rsidRDefault="002E0EF8" w:rsidP="002E0EF8">
      <w:pPr>
        <w:spacing w:after="0" w:line="240" w:lineRule="auto"/>
        <w:rPr>
          <w:rFonts w:ascii="Times New Roman" w:eastAsia="Times New Roman" w:hAnsi="Times New Roman"/>
        </w:rPr>
      </w:pPr>
    </w:p>
    <w:p w14:paraId="0EDFDCE0" w14:textId="77777777" w:rsidR="002E0EF8" w:rsidRPr="00BC6A28" w:rsidRDefault="002E0EF8" w:rsidP="002E0EF8">
      <w:pPr>
        <w:spacing w:after="0" w:line="240" w:lineRule="auto"/>
        <w:rPr>
          <w:rFonts w:ascii="Times New Roman" w:eastAsia="Times New Roman" w:hAnsi="Times New Roman"/>
        </w:rPr>
      </w:pPr>
    </w:p>
    <w:p w14:paraId="0EDFDCE1" w14:textId="77777777" w:rsidR="002E0EF8" w:rsidRPr="00BC6A28" w:rsidRDefault="002E0EF8" w:rsidP="002E0EF8">
      <w:pPr>
        <w:spacing w:after="0" w:line="240" w:lineRule="auto"/>
        <w:rPr>
          <w:rFonts w:ascii="Times New Roman" w:eastAsia="Times New Roman" w:hAnsi="Times New Roman"/>
        </w:rPr>
      </w:pPr>
    </w:p>
    <w:p w14:paraId="0EDFDCE2" w14:textId="77777777" w:rsidR="002E0EF8" w:rsidRPr="00BC6A28" w:rsidRDefault="002E0EF8" w:rsidP="002E0EF8">
      <w:pPr>
        <w:spacing w:after="0" w:line="240" w:lineRule="auto"/>
        <w:rPr>
          <w:rFonts w:ascii="Times New Roman" w:eastAsia="Times New Roman" w:hAnsi="Times New Roman"/>
        </w:rPr>
      </w:pPr>
    </w:p>
    <w:p w14:paraId="0EDFDCE3" w14:textId="77777777" w:rsidR="002E0EF8" w:rsidRPr="00BC6A28" w:rsidRDefault="002E0EF8" w:rsidP="002E0EF8">
      <w:pPr>
        <w:spacing w:after="0" w:line="240" w:lineRule="auto"/>
        <w:rPr>
          <w:rFonts w:ascii="Times New Roman" w:eastAsia="Times New Roman" w:hAnsi="Times New Roman"/>
        </w:rPr>
      </w:pPr>
    </w:p>
    <w:p w14:paraId="0EDFDCE4" w14:textId="77777777" w:rsidR="002E0EF8" w:rsidRPr="00BC6A28" w:rsidRDefault="002E0EF8" w:rsidP="002E0EF8">
      <w:pPr>
        <w:spacing w:after="0" w:line="240" w:lineRule="auto"/>
        <w:rPr>
          <w:rFonts w:ascii="Times New Roman" w:eastAsia="Times New Roman" w:hAnsi="Times New Roman"/>
        </w:rPr>
      </w:pPr>
    </w:p>
    <w:p w14:paraId="0EDFDCE5" w14:textId="77777777" w:rsidR="002E0EF8" w:rsidRPr="00BC6A28" w:rsidRDefault="002E0EF8" w:rsidP="002E0EF8">
      <w:pPr>
        <w:spacing w:after="0" w:line="240" w:lineRule="auto"/>
        <w:rPr>
          <w:rFonts w:ascii="Times New Roman" w:eastAsia="Times New Roman" w:hAnsi="Times New Roman"/>
        </w:rPr>
      </w:pPr>
    </w:p>
    <w:p w14:paraId="0EDFDCE6" w14:textId="77777777" w:rsidR="002E0EF8" w:rsidRPr="00BC6A28" w:rsidRDefault="002E0EF8" w:rsidP="002E0EF8">
      <w:pPr>
        <w:spacing w:after="0" w:line="240" w:lineRule="auto"/>
        <w:rPr>
          <w:rFonts w:ascii="Times New Roman" w:eastAsia="Times New Roman" w:hAnsi="Times New Roman"/>
        </w:rPr>
      </w:pPr>
    </w:p>
    <w:p w14:paraId="0EDFDCE7" w14:textId="77777777" w:rsidR="002E0EF8" w:rsidRPr="00BC6A28" w:rsidRDefault="002E0EF8" w:rsidP="002E0EF8">
      <w:pPr>
        <w:spacing w:after="0" w:line="240" w:lineRule="auto"/>
        <w:rPr>
          <w:rFonts w:ascii="Times New Roman" w:eastAsia="Times New Roman" w:hAnsi="Times New Roman"/>
        </w:rPr>
      </w:pPr>
    </w:p>
    <w:p w14:paraId="0EDFDCE8" w14:textId="77777777" w:rsidR="002E0EF8" w:rsidRPr="00BC6A28" w:rsidRDefault="002E0EF8" w:rsidP="002E0EF8">
      <w:pPr>
        <w:spacing w:after="0" w:line="240" w:lineRule="auto"/>
        <w:rPr>
          <w:rFonts w:ascii="Times New Roman" w:eastAsia="Times New Roman" w:hAnsi="Times New Roman"/>
        </w:rPr>
      </w:pPr>
    </w:p>
    <w:p w14:paraId="0EDFDCE9" w14:textId="77777777" w:rsidR="002E0EF8" w:rsidRPr="00BC6A28" w:rsidRDefault="002E0EF8" w:rsidP="002E0EF8">
      <w:pPr>
        <w:spacing w:after="0" w:line="240" w:lineRule="auto"/>
        <w:rPr>
          <w:rFonts w:ascii="Times New Roman" w:eastAsia="Times New Roman" w:hAnsi="Times New Roman"/>
        </w:rPr>
      </w:pPr>
    </w:p>
    <w:p w14:paraId="0EDFDCEA" w14:textId="77777777" w:rsidR="002E0EF8" w:rsidRPr="00BC6A28" w:rsidRDefault="002E0EF8" w:rsidP="002E0EF8">
      <w:pPr>
        <w:spacing w:after="0" w:line="240" w:lineRule="auto"/>
        <w:rPr>
          <w:rFonts w:ascii="Times New Roman" w:eastAsia="Times New Roman" w:hAnsi="Times New Roman"/>
        </w:rPr>
      </w:pPr>
    </w:p>
    <w:p w14:paraId="0EDFDCEB" w14:textId="1621AA31" w:rsidR="002E0EF8" w:rsidRPr="00C17EF2" w:rsidRDefault="002E0EF8" w:rsidP="002E0EF8">
      <w:pPr>
        <w:tabs>
          <w:tab w:val="left" w:pos="567"/>
        </w:tabs>
        <w:spacing w:after="0" w:line="240" w:lineRule="auto"/>
        <w:ind w:left="567" w:hanging="567"/>
        <w:jc w:val="center"/>
        <w:outlineLvl w:val="0"/>
        <w:rPr>
          <w:rFonts w:ascii="Times New Roman" w:hAnsi="Times New Roman"/>
        </w:rPr>
      </w:pPr>
      <w:bookmarkStart w:id="10" w:name="_Toc129243136"/>
      <w:bookmarkStart w:id="11" w:name="_Toc129243261"/>
      <w:r w:rsidRPr="000277AC">
        <w:rPr>
          <w:rFonts w:ascii="Times New Roman" w:eastAsia="Times New Roman" w:hAnsi="Times New Roman"/>
          <w:b/>
          <w:caps/>
        </w:rPr>
        <w:t>A. ŽENKLINIMAS</w:t>
      </w:r>
      <w:bookmarkEnd w:id="10"/>
      <w:bookmarkEnd w:id="11"/>
    </w:p>
    <w:p w14:paraId="0EDFDCEC"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sz w:val="20"/>
        </w:rPr>
        <w:br w:type="page"/>
      </w:r>
    </w:p>
    <w:p w14:paraId="0EDFDCED"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INFORMACIJA ANT IŠORINĖS PAKUOTĖS</w:t>
      </w:r>
    </w:p>
    <w:p w14:paraId="0EDFDCEE"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p>
    <w:p w14:paraId="0EDFDCEF"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KARTONO DĖŽUTĖ</w:t>
      </w:r>
    </w:p>
    <w:p w14:paraId="0EDFDCF0" w14:textId="77777777" w:rsidR="002E0EF8" w:rsidRPr="00BC6A28" w:rsidRDefault="002E0EF8" w:rsidP="002E0EF8">
      <w:pPr>
        <w:spacing w:after="0" w:line="240" w:lineRule="auto"/>
        <w:rPr>
          <w:rFonts w:ascii="Times New Roman" w:eastAsia="Times New Roman" w:hAnsi="Times New Roman"/>
        </w:rPr>
      </w:pPr>
    </w:p>
    <w:p w14:paraId="0EDFDCF1" w14:textId="77777777" w:rsidR="002E0EF8" w:rsidRPr="00BC6A28" w:rsidRDefault="002E0EF8" w:rsidP="002E0EF8">
      <w:pPr>
        <w:spacing w:after="0" w:line="240" w:lineRule="auto"/>
        <w:rPr>
          <w:rFonts w:ascii="Times New Roman" w:eastAsia="Times New Roman" w:hAnsi="Times New Roman"/>
        </w:rPr>
      </w:pPr>
    </w:p>
    <w:p w14:paraId="0EDFDCF2"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w:t>
      </w:r>
      <w:r w:rsidRPr="00D34B65">
        <w:rPr>
          <w:rFonts w:ascii="Times New Roman" w:eastAsia="Times New Roman" w:hAnsi="Times New Roman"/>
          <w:b/>
        </w:rPr>
        <w:tab/>
        <w:t>VAISTINIO PREPARATO PAVADINIMAS</w:t>
      </w:r>
    </w:p>
    <w:p w14:paraId="0EDFDCF3" w14:textId="77777777" w:rsidR="002E0EF8" w:rsidRPr="00BC6A28" w:rsidRDefault="002E0EF8" w:rsidP="002E0EF8">
      <w:pPr>
        <w:spacing w:after="0" w:line="240" w:lineRule="auto"/>
        <w:rPr>
          <w:rFonts w:ascii="Times New Roman" w:eastAsia="Times New Roman" w:hAnsi="Times New Roman"/>
        </w:rPr>
      </w:pPr>
    </w:p>
    <w:p w14:paraId="0EDFDCF4"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REQUIP - MODUTAB 2 mg pailginto atpalaidavimo tabletės</w:t>
      </w:r>
    </w:p>
    <w:p w14:paraId="0EDFDCF5" w14:textId="07F621E9" w:rsidR="002E0EF8" w:rsidRPr="00BC6A28" w:rsidRDefault="001013C4" w:rsidP="002E0EF8">
      <w:pPr>
        <w:spacing w:after="0" w:line="240" w:lineRule="auto"/>
        <w:rPr>
          <w:rFonts w:ascii="Times New Roman" w:eastAsia="Times New Roman" w:hAnsi="Times New Roman"/>
        </w:rPr>
      </w:pPr>
      <w:r w:rsidRPr="00D34B65">
        <w:rPr>
          <w:rFonts w:ascii="Times New Roman" w:eastAsia="Times New Roman" w:hAnsi="Times New Roman"/>
        </w:rPr>
        <w:t>r</w:t>
      </w:r>
      <w:r w:rsidR="002E0EF8" w:rsidRPr="00D34B65">
        <w:rPr>
          <w:rFonts w:ascii="Times New Roman" w:eastAsia="Times New Roman" w:hAnsi="Times New Roman"/>
        </w:rPr>
        <w:t>opinirolis</w:t>
      </w:r>
    </w:p>
    <w:p w14:paraId="0EDFDCF6" w14:textId="77777777" w:rsidR="002E0EF8" w:rsidRPr="00BC6A28" w:rsidRDefault="002E0EF8" w:rsidP="002E0EF8">
      <w:pPr>
        <w:spacing w:after="0" w:line="240" w:lineRule="auto"/>
        <w:rPr>
          <w:rFonts w:ascii="Times New Roman" w:eastAsia="Times New Roman" w:hAnsi="Times New Roman"/>
        </w:rPr>
      </w:pPr>
    </w:p>
    <w:p w14:paraId="0EDFDCF7" w14:textId="77777777" w:rsidR="002E0EF8" w:rsidRPr="00BC6A28" w:rsidRDefault="002E0EF8" w:rsidP="002E0EF8">
      <w:pPr>
        <w:spacing w:after="0" w:line="240" w:lineRule="auto"/>
        <w:rPr>
          <w:rFonts w:ascii="Times New Roman" w:eastAsia="Times New Roman" w:hAnsi="Times New Roman"/>
        </w:rPr>
      </w:pPr>
    </w:p>
    <w:p w14:paraId="0EDFDCF8"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2.</w:t>
      </w:r>
      <w:r w:rsidRPr="00D34B65">
        <w:rPr>
          <w:rFonts w:ascii="Times New Roman" w:eastAsia="Times New Roman" w:hAnsi="Times New Roman"/>
          <w:b/>
        </w:rPr>
        <w:tab/>
        <w:t>VEIKLIOJI MEDŽIAGA IR JOS KIEKIS</w:t>
      </w:r>
    </w:p>
    <w:p w14:paraId="0EDFDCF9" w14:textId="77777777" w:rsidR="002E0EF8" w:rsidRPr="00BC6A28" w:rsidRDefault="002E0EF8" w:rsidP="002E0EF8">
      <w:pPr>
        <w:spacing w:after="0" w:line="240" w:lineRule="auto"/>
        <w:rPr>
          <w:rFonts w:ascii="Times New Roman" w:eastAsia="Times New Roman" w:hAnsi="Times New Roman"/>
        </w:rPr>
      </w:pPr>
    </w:p>
    <w:p w14:paraId="0EDFDCFA"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Kiekvienoje pailginto atpalaidavimo tabletėje yra 2 mg ropinirolio (hidrochlorido pavidalu).</w:t>
      </w:r>
    </w:p>
    <w:p w14:paraId="0EDFDCFB" w14:textId="77777777" w:rsidR="002E0EF8" w:rsidRPr="00BC6A28" w:rsidRDefault="002E0EF8" w:rsidP="002E0EF8">
      <w:pPr>
        <w:spacing w:after="0" w:line="240" w:lineRule="auto"/>
        <w:rPr>
          <w:rFonts w:ascii="Times New Roman" w:eastAsia="Times New Roman" w:hAnsi="Times New Roman"/>
        </w:rPr>
      </w:pPr>
    </w:p>
    <w:p w14:paraId="0EDFDCFC" w14:textId="77777777" w:rsidR="002E0EF8" w:rsidRPr="00BC6A28" w:rsidRDefault="002E0EF8" w:rsidP="002E0EF8">
      <w:pPr>
        <w:spacing w:after="0" w:line="240" w:lineRule="auto"/>
        <w:rPr>
          <w:rFonts w:ascii="Times New Roman" w:eastAsia="Times New Roman" w:hAnsi="Times New Roman"/>
        </w:rPr>
      </w:pPr>
    </w:p>
    <w:p w14:paraId="0EDFDCFD"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3.</w:t>
      </w:r>
      <w:r w:rsidRPr="00D34B65">
        <w:rPr>
          <w:rFonts w:ascii="Times New Roman" w:eastAsia="Times New Roman" w:hAnsi="Times New Roman"/>
          <w:b/>
        </w:rPr>
        <w:tab/>
        <w:t>PAGALBINIŲ MEDŽIAGŲ SĄRAŠAS</w:t>
      </w:r>
    </w:p>
    <w:p w14:paraId="0EDFDCFE" w14:textId="77777777" w:rsidR="002E0EF8" w:rsidRPr="00BC6A28" w:rsidRDefault="002E0EF8" w:rsidP="002E0EF8">
      <w:pPr>
        <w:spacing w:after="0" w:line="240" w:lineRule="auto"/>
        <w:rPr>
          <w:rFonts w:ascii="Times New Roman" w:eastAsia="Times New Roman" w:hAnsi="Times New Roman"/>
        </w:rPr>
      </w:pPr>
    </w:p>
    <w:p w14:paraId="0EDFDCFF"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Sudėtyje yra laktozės.</w:t>
      </w:r>
    </w:p>
    <w:p w14:paraId="0EDFDD00"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Daugiau informacijos pateikta pakuotės lapelyje.</w:t>
      </w:r>
    </w:p>
    <w:p w14:paraId="0EDFDD01" w14:textId="77777777" w:rsidR="002E0EF8" w:rsidRPr="00BC6A28" w:rsidRDefault="002E0EF8" w:rsidP="002E0EF8">
      <w:pPr>
        <w:spacing w:after="0" w:line="240" w:lineRule="auto"/>
        <w:rPr>
          <w:rFonts w:ascii="Times New Roman" w:eastAsia="Times New Roman" w:hAnsi="Times New Roman"/>
        </w:rPr>
      </w:pPr>
    </w:p>
    <w:p w14:paraId="0EDFDD02" w14:textId="77777777" w:rsidR="002E0EF8" w:rsidRPr="00BC6A28" w:rsidRDefault="002E0EF8" w:rsidP="002E0EF8">
      <w:pPr>
        <w:spacing w:after="0" w:line="240" w:lineRule="auto"/>
        <w:rPr>
          <w:rFonts w:ascii="Times New Roman" w:eastAsia="Times New Roman" w:hAnsi="Times New Roman"/>
        </w:rPr>
      </w:pPr>
    </w:p>
    <w:p w14:paraId="0EDFDD03"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4.</w:t>
      </w:r>
      <w:r w:rsidRPr="00D34B65">
        <w:rPr>
          <w:rFonts w:ascii="Times New Roman" w:eastAsia="Times New Roman" w:hAnsi="Times New Roman"/>
          <w:b/>
        </w:rPr>
        <w:tab/>
        <w:t>FARMACINĖ FORMA IR KIEKIS PAKUOTĖJE</w:t>
      </w:r>
    </w:p>
    <w:p w14:paraId="0EDFDD04" w14:textId="77777777" w:rsidR="002E0EF8" w:rsidRPr="00BC6A28" w:rsidRDefault="002E0EF8" w:rsidP="002E0EF8">
      <w:pPr>
        <w:spacing w:after="0" w:line="240" w:lineRule="auto"/>
        <w:rPr>
          <w:rFonts w:ascii="Times New Roman" w:eastAsia="Times New Roman" w:hAnsi="Times New Roman"/>
        </w:rPr>
      </w:pPr>
    </w:p>
    <w:p w14:paraId="0EDFDD05"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28 pailginto atpalaidavimo tabletės</w:t>
      </w:r>
    </w:p>
    <w:p w14:paraId="0EDFDD07"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84 pailginto atpalaidavimo tabletės</w:t>
      </w:r>
    </w:p>
    <w:p w14:paraId="0EDFDD08" w14:textId="77777777" w:rsidR="002E0EF8" w:rsidRPr="00BC6A28" w:rsidRDefault="002E0EF8" w:rsidP="002E0EF8">
      <w:pPr>
        <w:spacing w:after="0" w:line="240" w:lineRule="auto"/>
        <w:rPr>
          <w:rFonts w:ascii="Times New Roman" w:eastAsia="Times New Roman" w:hAnsi="Times New Roman"/>
        </w:rPr>
      </w:pPr>
    </w:p>
    <w:p w14:paraId="0EDFDD09" w14:textId="77777777" w:rsidR="002E0EF8" w:rsidRPr="00BC6A28" w:rsidRDefault="002E0EF8" w:rsidP="002E0EF8">
      <w:pPr>
        <w:spacing w:after="0" w:line="240" w:lineRule="auto"/>
        <w:rPr>
          <w:rFonts w:ascii="Times New Roman" w:eastAsia="Times New Roman" w:hAnsi="Times New Roman"/>
        </w:rPr>
      </w:pPr>
    </w:p>
    <w:p w14:paraId="0EDFDD0A"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5.</w:t>
      </w:r>
      <w:r w:rsidRPr="00D34B65">
        <w:rPr>
          <w:rFonts w:ascii="Times New Roman" w:eastAsia="Times New Roman" w:hAnsi="Times New Roman"/>
          <w:b/>
        </w:rPr>
        <w:tab/>
        <w:t>VARTOJIMO METODAS IR BŪDAS (-AI)</w:t>
      </w:r>
    </w:p>
    <w:p w14:paraId="0EDFDD0B" w14:textId="77777777" w:rsidR="002E0EF8" w:rsidRPr="00BC6A28" w:rsidRDefault="002E0EF8" w:rsidP="002E0EF8">
      <w:pPr>
        <w:spacing w:after="0" w:line="240" w:lineRule="auto"/>
        <w:rPr>
          <w:rFonts w:ascii="Times New Roman" w:eastAsia="Times New Roman" w:hAnsi="Times New Roman"/>
        </w:rPr>
      </w:pPr>
    </w:p>
    <w:p w14:paraId="0EDFDD0C"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Prieš vartojimą perskaitykite pakuotės lapelį.</w:t>
      </w:r>
    </w:p>
    <w:p w14:paraId="0EDFDD0D"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Vartoti per burną.</w:t>
      </w:r>
    </w:p>
    <w:p w14:paraId="0EDFDD0E"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Pailginto atpalaidavimo tabletes reikia išgerti nekramtytas, nesutraiškytas ir nepadalytas.</w:t>
      </w:r>
    </w:p>
    <w:p w14:paraId="0EDFDD0F" w14:textId="77777777" w:rsidR="002E0EF8" w:rsidRPr="00BC6A28" w:rsidRDefault="002E0EF8" w:rsidP="002E0EF8">
      <w:pPr>
        <w:spacing w:after="0" w:line="240" w:lineRule="auto"/>
        <w:rPr>
          <w:rFonts w:ascii="Times New Roman" w:eastAsia="Times New Roman" w:hAnsi="Times New Roman"/>
        </w:rPr>
      </w:pPr>
    </w:p>
    <w:p w14:paraId="0EDFDD10" w14:textId="77777777" w:rsidR="002E0EF8" w:rsidRPr="00BC6A28" w:rsidRDefault="002E0EF8" w:rsidP="002E0EF8">
      <w:pPr>
        <w:spacing w:after="0" w:line="240" w:lineRule="auto"/>
        <w:rPr>
          <w:rFonts w:ascii="Times New Roman" w:eastAsia="Times New Roman" w:hAnsi="Times New Roman"/>
        </w:rPr>
      </w:pPr>
    </w:p>
    <w:p w14:paraId="0EDFDD11"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rPr>
      </w:pPr>
      <w:r w:rsidRPr="00D34B65">
        <w:rPr>
          <w:rFonts w:ascii="Times New Roman" w:eastAsia="Times New Roman" w:hAnsi="Times New Roman"/>
          <w:b/>
        </w:rPr>
        <w:t>6.</w:t>
      </w:r>
      <w:r w:rsidRPr="00D34B65">
        <w:rPr>
          <w:rFonts w:ascii="Times New Roman" w:eastAsia="Times New Roman" w:hAnsi="Times New Roman"/>
          <w:b/>
        </w:rPr>
        <w:tab/>
        <w:t>SPECIALUS ĮSPĖJIMAS, KAD VAISTINĮ PREPARATĄ BŪTINA LAIKYTI VAIKAMS NEPASTEBIMOJE IR NEPASIEKIAMOJE VIETOJE</w:t>
      </w:r>
    </w:p>
    <w:p w14:paraId="0EDFDD12" w14:textId="77777777" w:rsidR="002E0EF8" w:rsidRPr="00BC6A28" w:rsidRDefault="002E0EF8" w:rsidP="002E0EF8">
      <w:pPr>
        <w:spacing w:after="0" w:line="240" w:lineRule="auto"/>
        <w:rPr>
          <w:rFonts w:ascii="Times New Roman" w:eastAsia="Times New Roman" w:hAnsi="Times New Roman"/>
        </w:rPr>
      </w:pPr>
    </w:p>
    <w:p w14:paraId="0EDFDD13"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Laikyti vaikams nepastebimoje ir nepasiekiamoje vietoje.</w:t>
      </w:r>
    </w:p>
    <w:p w14:paraId="0EDFDD14" w14:textId="77777777" w:rsidR="002E0EF8" w:rsidRPr="00BC6A28" w:rsidRDefault="002E0EF8" w:rsidP="002E0EF8">
      <w:pPr>
        <w:spacing w:after="0" w:line="240" w:lineRule="auto"/>
        <w:rPr>
          <w:rFonts w:ascii="Times New Roman" w:eastAsia="Times New Roman" w:hAnsi="Times New Roman"/>
        </w:rPr>
      </w:pPr>
    </w:p>
    <w:p w14:paraId="0EDFDD15" w14:textId="77777777" w:rsidR="002E0EF8" w:rsidRPr="00BC6A28" w:rsidRDefault="002E0EF8" w:rsidP="002E0EF8">
      <w:pPr>
        <w:spacing w:after="0" w:line="240" w:lineRule="auto"/>
        <w:rPr>
          <w:rFonts w:ascii="Times New Roman" w:eastAsia="Times New Roman" w:hAnsi="Times New Roman"/>
        </w:rPr>
      </w:pPr>
    </w:p>
    <w:p w14:paraId="0EDFDD16"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7.</w:t>
      </w:r>
      <w:r w:rsidRPr="00D34B65">
        <w:rPr>
          <w:rFonts w:ascii="Times New Roman" w:eastAsia="Times New Roman" w:hAnsi="Times New Roman"/>
          <w:b/>
        </w:rPr>
        <w:tab/>
        <w:t>KITAS (-I) SPECIALUS (-ŪS) ĮSPĖJIMAS (-AI) (JEI REIKIA)</w:t>
      </w:r>
    </w:p>
    <w:p w14:paraId="0EDFDD17" w14:textId="77777777" w:rsidR="002E0EF8" w:rsidRPr="00BC6A28" w:rsidRDefault="002E0EF8" w:rsidP="002E0EF8">
      <w:pPr>
        <w:spacing w:after="0" w:line="240" w:lineRule="auto"/>
        <w:rPr>
          <w:rFonts w:ascii="Times New Roman" w:eastAsia="Times New Roman" w:hAnsi="Times New Roman"/>
        </w:rPr>
      </w:pPr>
    </w:p>
    <w:p w14:paraId="0EDFDD18" w14:textId="77777777" w:rsidR="002E0EF8" w:rsidRPr="00BC6A28" w:rsidRDefault="002E0EF8" w:rsidP="002E0EF8">
      <w:pPr>
        <w:spacing w:after="0" w:line="240" w:lineRule="auto"/>
        <w:rPr>
          <w:rFonts w:ascii="Times New Roman" w:eastAsia="Times New Roman" w:hAnsi="Times New Roman"/>
        </w:rPr>
      </w:pPr>
    </w:p>
    <w:p w14:paraId="0EDFDD19"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8.</w:t>
      </w:r>
      <w:r w:rsidRPr="00D34B65">
        <w:rPr>
          <w:rFonts w:ascii="Times New Roman" w:eastAsia="Times New Roman" w:hAnsi="Times New Roman"/>
          <w:b/>
        </w:rPr>
        <w:tab/>
        <w:t>TINKAMUMO LAIKAS</w:t>
      </w:r>
    </w:p>
    <w:p w14:paraId="0EDFDD1A" w14:textId="77777777" w:rsidR="002E0EF8" w:rsidRPr="00BC6A28" w:rsidRDefault="002E0EF8" w:rsidP="002E0EF8">
      <w:pPr>
        <w:spacing w:after="0" w:line="240" w:lineRule="auto"/>
        <w:rPr>
          <w:rFonts w:ascii="Times New Roman" w:eastAsia="Times New Roman" w:hAnsi="Times New Roman"/>
        </w:rPr>
      </w:pPr>
    </w:p>
    <w:p w14:paraId="0EDFDD1B" w14:textId="087F8AF1" w:rsidR="002E0EF8" w:rsidRPr="00D34B65" w:rsidRDefault="002E0EF8" w:rsidP="002E0EF8">
      <w:pPr>
        <w:spacing w:after="0" w:line="240" w:lineRule="auto"/>
        <w:rPr>
          <w:rFonts w:ascii="Times New Roman" w:eastAsia="Times New Roman" w:hAnsi="Times New Roman"/>
        </w:rPr>
      </w:pPr>
      <w:r w:rsidRPr="00D34B65">
        <w:rPr>
          <w:rFonts w:ascii="Times New Roman" w:hAnsi="Times New Roman"/>
        </w:rPr>
        <w:t>EXP</w:t>
      </w:r>
    </w:p>
    <w:p w14:paraId="0EDFDD1C" w14:textId="77777777" w:rsidR="002E0EF8" w:rsidRPr="00BC6A28" w:rsidRDefault="002E0EF8" w:rsidP="002E0EF8">
      <w:pPr>
        <w:spacing w:after="0" w:line="240" w:lineRule="auto"/>
        <w:rPr>
          <w:rFonts w:ascii="Times New Roman" w:eastAsia="Times New Roman" w:hAnsi="Times New Roman"/>
        </w:rPr>
      </w:pPr>
    </w:p>
    <w:p w14:paraId="0EDFDD1D" w14:textId="77777777" w:rsidR="002E0EF8" w:rsidRPr="00BC6A28" w:rsidRDefault="002E0EF8" w:rsidP="002E0EF8">
      <w:pPr>
        <w:spacing w:after="0" w:line="240" w:lineRule="auto"/>
        <w:rPr>
          <w:rFonts w:ascii="Times New Roman" w:eastAsia="Times New Roman" w:hAnsi="Times New Roman"/>
        </w:rPr>
      </w:pPr>
    </w:p>
    <w:p w14:paraId="0EDFDD1E"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9.</w:t>
      </w:r>
      <w:r w:rsidRPr="00D34B65">
        <w:rPr>
          <w:rFonts w:ascii="Times New Roman" w:eastAsia="Times New Roman" w:hAnsi="Times New Roman"/>
          <w:b/>
        </w:rPr>
        <w:tab/>
        <w:t>SPECIALIOS LAIKYMO SĄLYGOS</w:t>
      </w:r>
    </w:p>
    <w:p w14:paraId="0EDFDD1F" w14:textId="77777777" w:rsidR="002E0EF8" w:rsidRPr="00BC6A28" w:rsidRDefault="002E0EF8" w:rsidP="002E0EF8">
      <w:pPr>
        <w:spacing w:after="0" w:line="240" w:lineRule="auto"/>
        <w:rPr>
          <w:rFonts w:ascii="Times New Roman" w:eastAsia="Times New Roman" w:hAnsi="Times New Roman"/>
        </w:rPr>
      </w:pPr>
    </w:p>
    <w:p w14:paraId="0EDFDD20"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Laikyti ne aukštesnėje kaip 25 °C temperatūroje.</w:t>
      </w:r>
    </w:p>
    <w:p w14:paraId="0EDFDD21"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Laikyti gamintojo pakuotėje, kad preparatas būtų apsaugotas nuo šviesos.</w:t>
      </w:r>
    </w:p>
    <w:p w14:paraId="0EDFDD22" w14:textId="77777777" w:rsidR="002E0EF8" w:rsidRPr="00BC6A28" w:rsidRDefault="002E0EF8" w:rsidP="002E0EF8">
      <w:pPr>
        <w:spacing w:after="0" w:line="240" w:lineRule="auto"/>
        <w:rPr>
          <w:rFonts w:ascii="Times New Roman" w:eastAsia="Times New Roman" w:hAnsi="Times New Roman"/>
        </w:rPr>
      </w:pPr>
    </w:p>
    <w:p w14:paraId="0EDFDD23" w14:textId="77777777" w:rsidR="002E0EF8" w:rsidRPr="00BC6A28" w:rsidRDefault="002E0EF8" w:rsidP="002E0EF8">
      <w:pPr>
        <w:spacing w:after="0" w:line="240" w:lineRule="auto"/>
        <w:rPr>
          <w:rFonts w:ascii="Times New Roman" w:eastAsia="Times New Roman" w:hAnsi="Times New Roman"/>
        </w:rPr>
      </w:pPr>
    </w:p>
    <w:p w14:paraId="0EDFDD24"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rPr>
      </w:pPr>
      <w:r w:rsidRPr="00D34B65">
        <w:rPr>
          <w:rFonts w:ascii="Times New Roman" w:eastAsia="Times New Roman" w:hAnsi="Times New Roman"/>
          <w:b/>
        </w:rPr>
        <w:t>10.</w:t>
      </w:r>
      <w:r w:rsidRPr="00D34B65">
        <w:rPr>
          <w:rFonts w:ascii="Times New Roman" w:eastAsia="Times New Roman" w:hAnsi="Times New Roman"/>
          <w:b/>
        </w:rPr>
        <w:tab/>
        <w:t>SPECIALIOS ATSARGUMO PRIEMONĖS DĖL NESUVARTOTO VAISTINIO PREPARATO AR JO ATLIEKŲ TVARKYMO (JEI REIKIA)</w:t>
      </w:r>
    </w:p>
    <w:p w14:paraId="0EDFDD25" w14:textId="77777777" w:rsidR="002E0EF8" w:rsidRPr="00BC6A28" w:rsidRDefault="002E0EF8" w:rsidP="002E0EF8">
      <w:pPr>
        <w:spacing w:after="0" w:line="240" w:lineRule="auto"/>
        <w:rPr>
          <w:rFonts w:ascii="Times New Roman" w:eastAsia="Times New Roman" w:hAnsi="Times New Roman"/>
        </w:rPr>
      </w:pPr>
    </w:p>
    <w:p w14:paraId="0EDFDD26" w14:textId="77777777" w:rsidR="002E0EF8" w:rsidRPr="00BC6A28" w:rsidRDefault="002E0EF8" w:rsidP="002E0EF8">
      <w:pPr>
        <w:spacing w:after="0" w:line="240" w:lineRule="auto"/>
        <w:rPr>
          <w:rFonts w:ascii="Times New Roman" w:eastAsia="Times New Roman" w:hAnsi="Times New Roman"/>
        </w:rPr>
      </w:pPr>
    </w:p>
    <w:p w14:paraId="0EDFDD27"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11.</w:t>
      </w:r>
      <w:r w:rsidRPr="00D34B65">
        <w:rPr>
          <w:rFonts w:ascii="Times New Roman" w:eastAsia="Times New Roman" w:hAnsi="Times New Roman"/>
          <w:b/>
        </w:rPr>
        <w:tab/>
        <w:t>REGISTRUOTOJO PAVADINIMAS IR ADRESAS</w:t>
      </w:r>
    </w:p>
    <w:p w14:paraId="0EDFDD28" w14:textId="77777777" w:rsidR="002E0EF8" w:rsidRPr="00BC6A28" w:rsidRDefault="002E0EF8" w:rsidP="002E0EF8">
      <w:pPr>
        <w:spacing w:after="0" w:line="240" w:lineRule="auto"/>
        <w:rPr>
          <w:rFonts w:ascii="Times New Roman" w:eastAsia="Times New Roman" w:hAnsi="Times New Roman"/>
        </w:rPr>
      </w:pPr>
    </w:p>
    <w:p w14:paraId="5FEFBAD3" w14:textId="2001E1DF" w:rsidR="006F7CAC" w:rsidRPr="00D34B65" w:rsidRDefault="006F7CAC" w:rsidP="006F7CAC">
      <w:pPr>
        <w:spacing w:after="0" w:line="240" w:lineRule="auto"/>
        <w:rPr>
          <w:rFonts w:ascii="Times New Roman" w:hAnsi="Times New Roman"/>
        </w:rPr>
      </w:pPr>
      <w:r w:rsidRPr="00D34B65">
        <w:rPr>
          <w:rFonts w:ascii="Times New Roman" w:hAnsi="Times New Roman"/>
        </w:rPr>
        <w:t>GlaxoSmithKline Trading Services Limited</w:t>
      </w:r>
    </w:p>
    <w:p w14:paraId="0ADF29AA" w14:textId="0342E2D6" w:rsidR="006F7CAC" w:rsidRPr="00D34B65" w:rsidRDefault="006F7CAC" w:rsidP="006F7CAC">
      <w:pPr>
        <w:spacing w:after="0" w:line="240" w:lineRule="auto"/>
        <w:rPr>
          <w:rFonts w:ascii="Times New Roman" w:hAnsi="Times New Roman"/>
        </w:rPr>
      </w:pPr>
      <w:r w:rsidRPr="00D34B65">
        <w:rPr>
          <w:rFonts w:ascii="Times New Roman" w:hAnsi="Times New Roman"/>
        </w:rPr>
        <w:t>12 Riverwalk</w:t>
      </w:r>
    </w:p>
    <w:p w14:paraId="2E4E1FA6" w14:textId="3804CF69" w:rsidR="006F7CAC" w:rsidRPr="00D34B65" w:rsidRDefault="006F7CAC" w:rsidP="006F7CAC">
      <w:pPr>
        <w:spacing w:after="0" w:line="240" w:lineRule="auto"/>
        <w:rPr>
          <w:rFonts w:ascii="Times New Roman" w:hAnsi="Times New Roman"/>
        </w:rPr>
      </w:pPr>
      <w:r w:rsidRPr="00D34B65">
        <w:rPr>
          <w:rFonts w:ascii="Times New Roman" w:hAnsi="Times New Roman"/>
        </w:rPr>
        <w:t>Citywest Business Campus</w:t>
      </w:r>
    </w:p>
    <w:p w14:paraId="0620E253" w14:textId="2B95B44F" w:rsidR="006F7CAC" w:rsidRPr="00D34B65" w:rsidRDefault="006F7CAC" w:rsidP="006F7CAC">
      <w:pPr>
        <w:spacing w:after="0" w:line="240" w:lineRule="auto"/>
        <w:rPr>
          <w:rFonts w:ascii="Times New Roman" w:hAnsi="Times New Roman"/>
        </w:rPr>
      </w:pPr>
      <w:r w:rsidRPr="00D34B65">
        <w:rPr>
          <w:rFonts w:ascii="Times New Roman" w:hAnsi="Times New Roman"/>
        </w:rPr>
        <w:t>Dublin 24</w:t>
      </w:r>
    </w:p>
    <w:p w14:paraId="3697346A" w14:textId="77777777" w:rsidR="006F7CAC" w:rsidRPr="00D34B65" w:rsidRDefault="006F7CAC" w:rsidP="006F7CAC">
      <w:pPr>
        <w:spacing w:after="0" w:line="240" w:lineRule="auto"/>
        <w:rPr>
          <w:rFonts w:ascii="Times New Roman" w:hAnsi="Times New Roman"/>
        </w:rPr>
      </w:pPr>
      <w:r w:rsidRPr="00D34B65">
        <w:rPr>
          <w:rFonts w:ascii="Times New Roman" w:hAnsi="Times New Roman"/>
        </w:rPr>
        <w:t>Airija</w:t>
      </w:r>
    </w:p>
    <w:p w14:paraId="0EDFDD2D" w14:textId="77777777" w:rsidR="002E0EF8" w:rsidRPr="00BC6A28" w:rsidRDefault="002E0EF8" w:rsidP="002E0EF8">
      <w:pPr>
        <w:spacing w:after="0" w:line="240" w:lineRule="auto"/>
        <w:rPr>
          <w:rFonts w:ascii="Times New Roman" w:eastAsia="Times New Roman" w:hAnsi="Times New Roman"/>
        </w:rPr>
      </w:pPr>
    </w:p>
    <w:p w14:paraId="0EDFDD2E" w14:textId="77777777" w:rsidR="002E0EF8" w:rsidRPr="00BC6A28" w:rsidRDefault="002E0EF8" w:rsidP="002E0EF8">
      <w:pPr>
        <w:spacing w:after="0" w:line="240" w:lineRule="auto"/>
        <w:rPr>
          <w:rFonts w:ascii="Times New Roman" w:eastAsia="Times New Roman" w:hAnsi="Times New Roman"/>
        </w:rPr>
      </w:pPr>
    </w:p>
    <w:p w14:paraId="0EDFDD2F"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12.</w:t>
      </w:r>
      <w:r w:rsidRPr="00D34B65">
        <w:rPr>
          <w:rFonts w:ascii="Times New Roman" w:eastAsia="Times New Roman" w:hAnsi="Times New Roman"/>
          <w:b/>
        </w:rPr>
        <w:tab/>
        <w:t>REGISTRACIJOS PAŽYMĖJIMO</w:t>
      </w:r>
      <w:r w:rsidRPr="00D34B65">
        <w:rPr>
          <w:rFonts w:ascii="Times New Roman" w:eastAsia="Times New Roman" w:hAnsi="Times New Roman"/>
        </w:rPr>
        <w:t xml:space="preserve"> </w:t>
      </w:r>
      <w:r w:rsidRPr="00D34B65">
        <w:rPr>
          <w:rFonts w:ascii="Times New Roman" w:eastAsia="Times New Roman" w:hAnsi="Times New Roman"/>
          <w:b/>
        </w:rPr>
        <w:t>NUMERIS (-IAI)</w:t>
      </w:r>
    </w:p>
    <w:p w14:paraId="0EDFDD30" w14:textId="77777777" w:rsidR="002E0EF8" w:rsidRPr="00BC6A28" w:rsidRDefault="002E0EF8" w:rsidP="002E0EF8">
      <w:pPr>
        <w:spacing w:after="0" w:line="240" w:lineRule="auto"/>
        <w:rPr>
          <w:rFonts w:ascii="Times New Roman" w:eastAsia="Times New Roman" w:hAnsi="Times New Roman"/>
        </w:rPr>
      </w:pPr>
    </w:p>
    <w:p w14:paraId="0EDFDD31"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N28 – LT/1/08/1077/002</w:t>
      </w:r>
    </w:p>
    <w:p w14:paraId="0EDFDD33"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N84 – LT/1/08/1077/004</w:t>
      </w:r>
    </w:p>
    <w:p w14:paraId="0EDFDD34" w14:textId="77777777" w:rsidR="002E0EF8" w:rsidRPr="00BC6A28" w:rsidRDefault="002E0EF8" w:rsidP="002E0EF8">
      <w:pPr>
        <w:spacing w:after="0" w:line="240" w:lineRule="auto"/>
        <w:rPr>
          <w:rFonts w:ascii="Times New Roman" w:eastAsia="Times New Roman" w:hAnsi="Times New Roman"/>
        </w:rPr>
      </w:pPr>
    </w:p>
    <w:p w14:paraId="0EDFDD35" w14:textId="77777777" w:rsidR="002E0EF8" w:rsidRPr="00BC6A28" w:rsidRDefault="002E0EF8" w:rsidP="002E0EF8">
      <w:pPr>
        <w:spacing w:after="0" w:line="240" w:lineRule="auto"/>
        <w:rPr>
          <w:rFonts w:ascii="Times New Roman" w:eastAsia="Times New Roman" w:hAnsi="Times New Roman"/>
        </w:rPr>
      </w:pPr>
    </w:p>
    <w:p w14:paraId="0EDFDD36"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13.</w:t>
      </w:r>
      <w:r w:rsidRPr="00D34B65">
        <w:rPr>
          <w:rFonts w:ascii="Times New Roman" w:eastAsia="Times New Roman" w:hAnsi="Times New Roman"/>
          <w:b/>
        </w:rPr>
        <w:tab/>
        <w:t>SERIJOS NUMERIS</w:t>
      </w:r>
    </w:p>
    <w:p w14:paraId="0EDFDD37" w14:textId="77777777" w:rsidR="002E0EF8" w:rsidRPr="00D34B65" w:rsidRDefault="002E0EF8" w:rsidP="002E0EF8">
      <w:pPr>
        <w:spacing w:after="0" w:line="240" w:lineRule="auto"/>
        <w:rPr>
          <w:rFonts w:ascii="Times New Roman" w:hAnsi="Times New Roman"/>
        </w:rPr>
      </w:pPr>
    </w:p>
    <w:p w14:paraId="0EDFDD38"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Lot</w:t>
      </w:r>
    </w:p>
    <w:p w14:paraId="0EDFDD39" w14:textId="77777777" w:rsidR="002E0EF8" w:rsidRPr="00BC6A28" w:rsidRDefault="002E0EF8" w:rsidP="002E0EF8">
      <w:pPr>
        <w:spacing w:after="0" w:line="240" w:lineRule="auto"/>
        <w:rPr>
          <w:rFonts w:ascii="Times New Roman" w:eastAsia="Times New Roman" w:hAnsi="Times New Roman"/>
        </w:rPr>
      </w:pPr>
    </w:p>
    <w:p w14:paraId="0EDFDD3A" w14:textId="77777777" w:rsidR="002E0EF8" w:rsidRPr="00BC6A28" w:rsidRDefault="002E0EF8" w:rsidP="002E0EF8">
      <w:pPr>
        <w:spacing w:after="0" w:line="240" w:lineRule="auto"/>
        <w:rPr>
          <w:rFonts w:ascii="Times New Roman" w:eastAsia="Times New Roman" w:hAnsi="Times New Roman"/>
        </w:rPr>
      </w:pPr>
    </w:p>
    <w:p w14:paraId="0EDFDD3B"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14.</w:t>
      </w:r>
      <w:r w:rsidRPr="00D34B65">
        <w:rPr>
          <w:rFonts w:ascii="Times New Roman" w:eastAsia="Times New Roman" w:hAnsi="Times New Roman"/>
          <w:b/>
        </w:rPr>
        <w:tab/>
        <w:t>PARDAVIMO (IŠDAVIMO) TVARKA</w:t>
      </w:r>
    </w:p>
    <w:p w14:paraId="0EDFDD3C" w14:textId="77777777" w:rsidR="002E0EF8" w:rsidRPr="00BC6A28" w:rsidRDefault="002E0EF8" w:rsidP="002E0EF8">
      <w:pPr>
        <w:spacing w:after="0" w:line="240" w:lineRule="auto"/>
        <w:rPr>
          <w:rFonts w:ascii="Times New Roman" w:eastAsia="Times New Roman" w:hAnsi="Times New Roman"/>
        </w:rPr>
      </w:pPr>
    </w:p>
    <w:p w14:paraId="0EDFDD3D"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Receptinis </w:t>
      </w:r>
      <w:r w:rsidRPr="00D34B65">
        <w:rPr>
          <w:rFonts w:ascii="Times New Roman" w:eastAsia="Times New Roman" w:hAnsi="Times New Roman"/>
          <w:szCs w:val="20"/>
        </w:rPr>
        <w:t>vaistas</w:t>
      </w:r>
      <w:r w:rsidRPr="00D34B65">
        <w:rPr>
          <w:rFonts w:ascii="Times New Roman" w:eastAsia="Times New Roman" w:hAnsi="Times New Roman"/>
        </w:rPr>
        <w:t>.</w:t>
      </w:r>
    </w:p>
    <w:p w14:paraId="0EDFDD3E" w14:textId="77777777" w:rsidR="002E0EF8" w:rsidRPr="00BC6A28" w:rsidRDefault="002E0EF8" w:rsidP="002E0EF8">
      <w:pPr>
        <w:spacing w:after="0" w:line="240" w:lineRule="auto"/>
        <w:rPr>
          <w:rFonts w:ascii="Times New Roman" w:eastAsia="Times New Roman" w:hAnsi="Times New Roman"/>
        </w:rPr>
      </w:pPr>
    </w:p>
    <w:p w14:paraId="0EDFDD3F" w14:textId="77777777" w:rsidR="002E0EF8" w:rsidRPr="00BC6A28" w:rsidRDefault="002E0EF8" w:rsidP="002E0EF8">
      <w:pPr>
        <w:spacing w:after="0" w:line="240" w:lineRule="auto"/>
        <w:rPr>
          <w:rFonts w:ascii="Times New Roman" w:eastAsia="Times New Roman" w:hAnsi="Times New Roman"/>
        </w:rPr>
      </w:pPr>
    </w:p>
    <w:p w14:paraId="0EDFDD40"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15.</w:t>
      </w:r>
      <w:r w:rsidRPr="00D34B65">
        <w:rPr>
          <w:rFonts w:ascii="Times New Roman" w:eastAsia="Times New Roman" w:hAnsi="Times New Roman"/>
          <w:b/>
        </w:rPr>
        <w:tab/>
        <w:t>VARTOJIMO INSTRUKCIJA</w:t>
      </w:r>
    </w:p>
    <w:p w14:paraId="0EDFDD41" w14:textId="77777777" w:rsidR="002E0EF8" w:rsidRPr="00BC6A28" w:rsidRDefault="002E0EF8" w:rsidP="002E0EF8">
      <w:pPr>
        <w:spacing w:after="0" w:line="240" w:lineRule="auto"/>
        <w:rPr>
          <w:rFonts w:ascii="Times New Roman" w:eastAsia="Times New Roman" w:hAnsi="Times New Roman"/>
        </w:rPr>
      </w:pPr>
    </w:p>
    <w:p w14:paraId="0EDFDD42" w14:textId="77777777" w:rsidR="002E0EF8" w:rsidRPr="00BC6A28" w:rsidRDefault="002E0EF8" w:rsidP="002E0EF8">
      <w:pPr>
        <w:spacing w:after="0" w:line="240" w:lineRule="auto"/>
        <w:rPr>
          <w:rFonts w:ascii="Times New Roman" w:eastAsia="Times New Roman" w:hAnsi="Times New Roman"/>
        </w:rPr>
      </w:pPr>
    </w:p>
    <w:p w14:paraId="0EDFDD43"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16.</w:t>
      </w:r>
      <w:r w:rsidRPr="00D34B65">
        <w:rPr>
          <w:rFonts w:ascii="Times New Roman" w:eastAsia="Times New Roman" w:hAnsi="Times New Roman"/>
          <w:b/>
        </w:rPr>
        <w:tab/>
        <w:t>INFORMACIJA BRAILIO RAŠTU</w:t>
      </w:r>
    </w:p>
    <w:p w14:paraId="0EDFDD44" w14:textId="77777777" w:rsidR="002E0EF8" w:rsidRPr="00BC6A28" w:rsidRDefault="002E0EF8" w:rsidP="002E0EF8">
      <w:pPr>
        <w:spacing w:after="0" w:line="240" w:lineRule="auto"/>
        <w:rPr>
          <w:rFonts w:ascii="Times New Roman" w:eastAsia="Times New Roman" w:hAnsi="Times New Roman"/>
        </w:rPr>
      </w:pPr>
    </w:p>
    <w:p w14:paraId="0EDFDD45" w14:textId="77777777" w:rsidR="002E0EF8" w:rsidRPr="00D34B65" w:rsidRDefault="002E0EF8" w:rsidP="002E0EF8">
      <w:pPr>
        <w:spacing w:after="0" w:line="240" w:lineRule="auto"/>
        <w:rPr>
          <w:rFonts w:ascii="Times New Roman" w:eastAsia="Times New Roman" w:hAnsi="Times New Roman"/>
          <w:szCs w:val="20"/>
        </w:rPr>
      </w:pPr>
      <w:r w:rsidRPr="00D34B65">
        <w:rPr>
          <w:rFonts w:ascii="Times New Roman" w:eastAsia="Times New Roman" w:hAnsi="Times New Roman"/>
        </w:rPr>
        <w:t>requip-modutab 2 mg</w:t>
      </w:r>
    </w:p>
    <w:p w14:paraId="0EDFDD46" w14:textId="77777777" w:rsidR="002E0EF8" w:rsidRPr="00D34B65" w:rsidRDefault="002E0EF8" w:rsidP="002E0EF8">
      <w:pPr>
        <w:spacing w:after="0" w:line="240" w:lineRule="auto"/>
        <w:rPr>
          <w:rFonts w:ascii="Times New Roman" w:eastAsia="Times New Roman" w:hAnsi="Times New Roman"/>
          <w:szCs w:val="20"/>
        </w:rPr>
      </w:pPr>
    </w:p>
    <w:p w14:paraId="0EDFDD47" w14:textId="77777777" w:rsidR="002E0EF8" w:rsidRPr="00D34B65" w:rsidRDefault="002E0EF8" w:rsidP="002E0EF8">
      <w:pPr>
        <w:spacing w:after="0" w:line="240" w:lineRule="auto"/>
        <w:rPr>
          <w:rFonts w:ascii="Times New Roman" w:eastAsia="Times New Roman" w:hAnsi="Times New Roman"/>
          <w:szCs w:val="20"/>
        </w:rPr>
      </w:pPr>
    </w:p>
    <w:p w14:paraId="0EDFDD48" w14:textId="77777777" w:rsidR="002E0EF8" w:rsidRPr="00D34B65"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szCs w:val="20"/>
        </w:rPr>
      </w:pPr>
      <w:r w:rsidRPr="00D34B65">
        <w:rPr>
          <w:rFonts w:ascii="Times New Roman" w:eastAsia="Times New Roman" w:hAnsi="Times New Roman"/>
          <w:b/>
          <w:szCs w:val="20"/>
        </w:rPr>
        <w:t>17.</w:t>
      </w:r>
      <w:r w:rsidRPr="00D34B65">
        <w:rPr>
          <w:rFonts w:ascii="Times New Roman" w:eastAsia="Times New Roman" w:hAnsi="Times New Roman"/>
          <w:b/>
          <w:szCs w:val="20"/>
        </w:rPr>
        <w:tab/>
        <w:t>UNIKALUS IDENTIFIKATORIUS – 2D BRŪKŠNINIS KODAS</w:t>
      </w:r>
    </w:p>
    <w:p w14:paraId="0EDFDD49" w14:textId="77777777" w:rsidR="002E0EF8" w:rsidRPr="00D34B65" w:rsidRDefault="002E0EF8" w:rsidP="002E0EF8">
      <w:pPr>
        <w:spacing w:after="0" w:line="240" w:lineRule="auto"/>
        <w:rPr>
          <w:rFonts w:ascii="Times New Roman" w:eastAsia="Times New Roman" w:hAnsi="Times New Roman"/>
          <w:szCs w:val="20"/>
        </w:rPr>
      </w:pPr>
    </w:p>
    <w:p w14:paraId="0EDFDD4A" w14:textId="77777777" w:rsidR="002E0EF8" w:rsidRPr="00D34B65" w:rsidRDefault="002E0EF8" w:rsidP="002E0EF8">
      <w:pPr>
        <w:spacing w:after="0" w:line="240" w:lineRule="auto"/>
        <w:rPr>
          <w:rFonts w:ascii="Times New Roman" w:eastAsia="Times New Roman" w:hAnsi="Times New Roman"/>
          <w:szCs w:val="20"/>
        </w:rPr>
      </w:pPr>
      <w:r w:rsidRPr="00BC6A28">
        <w:rPr>
          <w:rFonts w:ascii="Times New Roman" w:eastAsia="Times New Roman" w:hAnsi="Times New Roman"/>
          <w:szCs w:val="20"/>
          <w:highlight w:val="lightGray"/>
        </w:rPr>
        <w:t>2D brūkšninis kodas su nurodytu unikaliu identifikatoriumi.</w:t>
      </w:r>
    </w:p>
    <w:p w14:paraId="0EDFDD4B" w14:textId="77777777" w:rsidR="002E0EF8" w:rsidRPr="00D34B65" w:rsidRDefault="002E0EF8" w:rsidP="002E0EF8">
      <w:pPr>
        <w:spacing w:after="0" w:line="240" w:lineRule="auto"/>
        <w:rPr>
          <w:rFonts w:ascii="Times New Roman" w:eastAsia="Times New Roman" w:hAnsi="Times New Roman"/>
          <w:szCs w:val="20"/>
        </w:rPr>
      </w:pPr>
    </w:p>
    <w:p w14:paraId="0EDFDD4C" w14:textId="77777777" w:rsidR="002E0EF8" w:rsidRPr="00D34B65" w:rsidRDefault="002E0EF8" w:rsidP="002E0EF8">
      <w:pPr>
        <w:spacing w:after="0" w:line="240" w:lineRule="auto"/>
        <w:rPr>
          <w:rFonts w:ascii="Times New Roman" w:eastAsia="Times New Roman" w:hAnsi="Times New Roman"/>
          <w:szCs w:val="20"/>
        </w:rPr>
      </w:pPr>
    </w:p>
    <w:p w14:paraId="0EDFDD4D" w14:textId="77777777" w:rsidR="002E0EF8" w:rsidRPr="00D34B65"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szCs w:val="20"/>
        </w:rPr>
      </w:pPr>
      <w:r w:rsidRPr="00D34B65">
        <w:rPr>
          <w:rFonts w:ascii="Times New Roman" w:eastAsia="Times New Roman" w:hAnsi="Times New Roman"/>
          <w:b/>
          <w:szCs w:val="20"/>
        </w:rPr>
        <w:t>18.</w:t>
      </w:r>
      <w:r w:rsidRPr="00D34B65">
        <w:rPr>
          <w:rFonts w:ascii="Times New Roman" w:eastAsia="Times New Roman" w:hAnsi="Times New Roman"/>
          <w:b/>
          <w:szCs w:val="20"/>
        </w:rPr>
        <w:tab/>
        <w:t>UNIKALUS IDENTIFIKATORIUS – ŽMONĖMS SUPRANTAMI DUOMENYS</w:t>
      </w:r>
    </w:p>
    <w:p w14:paraId="0EDFDD4E" w14:textId="77777777" w:rsidR="002E0EF8" w:rsidRPr="00D34B65" w:rsidRDefault="002E0EF8" w:rsidP="002E0EF8">
      <w:pPr>
        <w:spacing w:after="0" w:line="240" w:lineRule="auto"/>
        <w:rPr>
          <w:rFonts w:ascii="Times New Roman" w:eastAsia="Times New Roman" w:hAnsi="Times New Roman"/>
          <w:szCs w:val="20"/>
        </w:rPr>
      </w:pPr>
    </w:p>
    <w:p w14:paraId="0EDFDD4F" w14:textId="2932F7EB" w:rsidR="002E0EF8" w:rsidRPr="00D34B65" w:rsidRDefault="002E0EF8" w:rsidP="002E0EF8">
      <w:pPr>
        <w:spacing w:after="0" w:line="240" w:lineRule="auto"/>
        <w:rPr>
          <w:rFonts w:ascii="Times New Roman" w:eastAsia="Times New Roman" w:hAnsi="Times New Roman"/>
          <w:szCs w:val="20"/>
        </w:rPr>
      </w:pPr>
      <w:r w:rsidRPr="00D34B65">
        <w:rPr>
          <w:rFonts w:ascii="Times New Roman" w:eastAsia="Times New Roman" w:hAnsi="Times New Roman"/>
          <w:szCs w:val="20"/>
        </w:rPr>
        <w:t>PC</w:t>
      </w:r>
    </w:p>
    <w:p w14:paraId="0EDFDD50" w14:textId="235DB536" w:rsidR="002E0EF8" w:rsidRPr="00D34B65" w:rsidRDefault="002E0EF8" w:rsidP="002E0EF8">
      <w:pPr>
        <w:spacing w:after="0" w:line="240" w:lineRule="auto"/>
        <w:rPr>
          <w:rFonts w:ascii="Times New Roman" w:eastAsia="Times New Roman" w:hAnsi="Times New Roman"/>
          <w:szCs w:val="20"/>
        </w:rPr>
      </w:pPr>
      <w:r w:rsidRPr="00D34B65">
        <w:rPr>
          <w:rFonts w:ascii="Times New Roman" w:eastAsia="Times New Roman" w:hAnsi="Times New Roman"/>
          <w:szCs w:val="20"/>
        </w:rPr>
        <w:t>SN</w:t>
      </w:r>
    </w:p>
    <w:p w14:paraId="0EDFDD51" w14:textId="5CFD8CFE" w:rsidR="002E0EF8" w:rsidRPr="00D34B65" w:rsidRDefault="002E0EF8" w:rsidP="002E0EF8">
      <w:pPr>
        <w:spacing w:after="0" w:line="240" w:lineRule="auto"/>
        <w:rPr>
          <w:rFonts w:ascii="Times New Roman" w:eastAsia="Times New Roman" w:hAnsi="Times New Roman"/>
          <w:szCs w:val="20"/>
        </w:rPr>
      </w:pPr>
      <w:r w:rsidRPr="00BC6A28">
        <w:rPr>
          <w:rFonts w:ascii="Times New Roman" w:eastAsia="Times New Roman" w:hAnsi="Times New Roman"/>
          <w:szCs w:val="20"/>
          <w:highlight w:val="lightGray"/>
        </w:rPr>
        <w:t>NN</w:t>
      </w:r>
    </w:p>
    <w:p w14:paraId="0EDFDD52" w14:textId="77777777" w:rsidR="002E0EF8" w:rsidRPr="00BC6A28" w:rsidRDefault="002E0EF8" w:rsidP="002E0EF8">
      <w:pPr>
        <w:spacing w:after="0" w:line="240" w:lineRule="auto"/>
        <w:rPr>
          <w:rFonts w:ascii="Times New Roman" w:eastAsia="Times New Roman" w:hAnsi="Times New Roman"/>
        </w:rPr>
      </w:pPr>
    </w:p>
    <w:p w14:paraId="0EDFDD53"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br w:type="page"/>
      </w:r>
    </w:p>
    <w:p w14:paraId="0EDFDD54"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 xml:space="preserve">MINIMALI </w:t>
      </w:r>
      <w:r w:rsidRPr="00D34B65">
        <w:rPr>
          <w:rFonts w:ascii="Times New Roman" w:eastAsia="Times New Roman" w:hAnsi="Times New Roman"/>
          <w:b/>
          <w:caps/>
        </w:rPr>
        <w:t xml:space="preserve">informacija ant </w:t>
      </w:r>
      <w:r w:rsidRPr="00D34B65">
        <w:rPr>
          <w:rFonts w:ascii="Times New Roman" w:eastAsia="Times New Roman" w:hAnsi="Times New Roman"/>
          <w:b/>
        </w:rPr>
        <w:t>LIZDINIŲ PLOKŠTELIŲ ARBA DVISLUOKSNIŲ JUOSTELIŲ</w:t>
      </w:r>
    </w:p>
    <w:p w14:paraId="0EDFDD55"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p>
    <w:p w14:paraId="0EDFDD56"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LIZDINĖ PLOKŠTELĖ</w:t>
      </w:r>
    </w:p>
    <w:p w14:paraId="0EDFDD57" w14:textId="77777777" w:rsidR="002E0EF8" w:rsidRPr="00BC6A28" w:rsidRDefault="002E0EF8" w:rsidP="002E0EF8">
      <w:pPr>
        <w:spacing w:after="0" w:line="240" w:lineRule="auto"/>
        <w:rPr>
          <w:rFonts w:ascii="Times New Roman" w:eastAsia="Times New Roman" w:hAnsi="Times New Roman"/>
        </w:rPr>
      </w:pPr>
    </w:p>
    <w:p w14:paraId="0EDFDD58" w14:textId="77777777" w:rsidR="002E0EF8" w:rsidRPr="00BC6A28" w:rsidRDefault="002E0EF8" w:rsidP="002E0EF8">
      <w:pPr>
        <w:spacing w:after="0" w:line="240" w:lineRule="auto"/>
        <w:rPr>
          <w:rFonts w:ascii="Times New Roman" w:eastAsia="Times New Roman" w:hAnsi="Times New Roman"/>
        </w:rPr>
      </w:pPr>
    </w:p>
    <w:p w14:paraId="0EDFDD59"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w:t>
      </w:r>
      <w:r w:rsidRPr="00D34B65">
        <w:rPr>
          <w:rFonts w:ascii="Times New Roman" w:eastAsia="Times New Roman" w:hAnsi="Times New Roman"/>
          <w:b/>
        </w:rPr>
        <w:tab/>
        <w:t>VAISTINIO PREPARATO PAVADINIMAS</w:t>
      </w:r>
    </w:p>
    <w:p w14:paraId="0EDFDD5A" w14:textId="77777777" w:rsidR="002E0EF8" w:rsidRPr="00BC6A28" w:rsidRDefault="002E0EF8" w:rsidP="002E0EF8">
      <w:pPr>
        <w:spacing w:after="0" w:line="240" w:lineRule="auto"/>
        <w:rPr>
          <w:rFonts w:ascii="Times New Roman" w:eastAsia="Times New Roman" w:hAnsi="Times New Roman"/>
        </w:rPr>
      </w:pPr>
    </w:p>
    <w:p w14:paraId="0EDFDD5B"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REQUIP - MODUTAB 2 mg pailginto atpalaidavimo tabletės</w:t>
      </w:r>
    </w:p>
    <w:p w14:paraId="0EDFDD5C" w14:textId="0616C4D8" w:rsidR="002E0EF8" w:rsidRPr="00BC6A28" w:rsidRDefault="00F324D8" w:rsidP="002E0EF8">
      <w:pPr>
        <w:spacing w:after="0" w:line="240" w:lineRule="auto"/>
        <w:rPr>
          <w:rFonts w:ascii="Times New Roman" w:eastAsia="Times New Roman" w:hAnsi="Times New Roman"/>
        </w:rPr>
      </w:pPr>
      <w:r w:rsidRPr="00D34B65">
        <w:rPr>
          <w:rFonts w:ascii="Times New Roman" w:eastAsia="Times New Roman" w:hAnsi="Times New Roman"/>
        </w:rPr>
        <w:t>r</w:t>
      </w:r>
      <w:r w:rsidR="002E0EF8" w:rsidRPr="00D34B65">
        <w:rPr>
          <w:rFonts w:ascii="Times New Roman" w:eastAsia="Times New Roman" w:hAnsi="Times New Roman"/>
        </w:rPr>
        <w:t>opinirolis</w:t>
      </w:r>
    </w:p>
    <w:p w14:paraId="0EDFDD5D" w14:textId="77777777" w:rsidR="002E0EF8" w:rsidRPr="00BC6A28" w:rsidRDefault="002E0EF8" w:rsidP="002E0EF8">
      <w:pPr>
        <w:spacing w:after="0" w:line="240" w:lineRule="auto"/>
        <w:rPr>
          <w:rFonts w:ascii="Times New Roman" w:eastAsia="Times New Roman" w:hAnsi="Times New Roman"/>
        </w:rPr>
      </w:pPr>
    </w:p>
    <w:p w14:paraId="0EDFDD5E" w14:textId="77777777" w:rsidR="002E0EF8" w:rsidRPr="00BC6A28" w:rsidRDefault="002E0EF8" w:rsidP="002E0EF8">
      <w:pPr>
        <w:spacing w:after="0" w:line="240" w:lineRule="auto"/>
        <w:rPr>
          <w:rFonts w:ascii="Times New Roman" w:eastAsia="Times New Roman" w:hAnsi="Times New Roman"/>
        </w:rPr>
      </w:pPr>
    </w:p>
    <w:p w14:paraId="0EDFDD5F"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2.</w:t>
      </w:r>
      <w:r w:rsidRPr="00D34B65">
        <w:rPr>
          <w:rFonts w:ascii="Times New Roman" w:eastAsia="Times New Roman" w:hAnsi="Times New Roman"/>
          <w:b/>
        </w:rPr>
        <w:tab/>
        <w:t>REGISTRUOTOJO PAVADINIMAS</w:t>
      </w:r>
    </w:p>
    <w:p w14:paraId="0EDFDD60" w14:textId="77777777" w:rsidR="002E0EF8" w:rsidRPr="00BC6A28" w:rsidRDefault="002E0EF8" w:rsidP="002E0EF8">
      <w:pPr>
        <w:spacing w:after="0" w:line="240" w:lineRule="auto"/>
        <w:rPr>
          <w:rFonts w:ascii="Times New Roman" w:eastAsia="Times New Roman" w:hAnsi="Times New Roman"/>
        </w:rPr>
      </w:pPr>
    </w:p>
    <w:p w14:paraId="0EDFDD61"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GlaxoSmithKline (GSK logo)</w:t>
      </w:r>
    </w:p>
    <w:p w14:paraId="0EDFDD62" w14:textId="77777777" w:rsidR="002E0EF8" w:rsidRPr="00BC6A28" w:rsidRDefault="002E0EF8" w:rsidP="002E0EF8">
      <w:pPr>
        <w:spacing w:after="0" w:line="240" w:lineRule="auto"/>
        <w:rPr>
          <w:rFonts w:ascii="Times New Roman" w:eastAsia="Times New Roman" w:hAnsi="Times New Roman"/>
        </w:rPr>
      </w:pPr>
    </w:p>
    <w:p w14:paraId="0EDFDD63" w14:textId="77777777" w:rsidR="002E0EF8" w:rsidRPr="00BC6A28" w:rsidRDefault="002E0EF8" w:rsidP="002E0EF8">
      <w:pPr>
        <w:spacing w:after="0" w:line="240" w:lineRule="auto"/>
        <w:rPr>
          <w:rFonts w:ascii="Times New Roman" w:eastAsia="Times New Roman" w:hAnsi="Times New Roman"/>
        </w:rPr>
      </w:pPr>
    </w:p>
    <w:p w14:paraId="0EDFDD64"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3.</w:t>
      </w:r>
      <w:r w:rsidRPr="00D34B65">
        <w:rPr>
          <w:rFonts w:ascii="Times New Roman" w:eastAsia="Times New Roman" w:hAnsi="Times New Roman"/>
          <w:b/>
        </w:rPr>
        <w:tab/>
        <w:t>TINKAMUMO LAIKAS</w:t>
      </w:r>
    </w:p>
    <w:p w14:paraId="0EDFDD65" w14:textId="77777777" w:rsidR="002E0EF8" w:rsidRPr="00BC6A28" w:rsidRDefault="002E0EF8" w:rsidP="002E0EF8">
      <w:pPr>
        <w:spacing w:after="0" w:line="240" w:lineRule="auto"/>
        <w:rPr>
          <w:rFonts w:ascii="Times New Roman" w:eastAsia="Times New Roman" w:hAnsi="Times New Roman"/>
        </w:rPr>
      </w:pPr>
    </w:p>
    <w:p w14:paraId="0EDFDD66" w14:textId="328A3A68" w:rsidR="002E0EF8" w:rsidRPr="00D34B65" w:rsidRDefault="002E0EF8" w:rsidP="002E0EF8">
      <w:pPr>
        <w:spacing w:after="0" w:line="240" w:lineRule="auto"/>
        <w:rPr>
          <w:rFonts w:ascii="Times New Roman" w:eastAsia="Times New Roman" w:hAnsi="Times New Roman"/>
        </w:rPr>
      </w:pPr>
      <w:r w:rsidRPr="00D34B65">
        <w:rPr>
          <w:rFonts w:ascii="Times New Roman" w:hAnsi="Times New Roman"/>
        </w:rPr>
        <w:t>EXP</w:t>
      </w:r>
    </w:p>
    <w:p w14:paraId="0EDFDD67" w14:textId="77777777" w:rsidR="002E0EF8" w:rsidRPr="00BC6A28" w:rsidRDefault="002E0EF8" w:rsidP="002E0EF8">
      <w:pPr>
        <w:spacing w:after="0" w:line="240" w:lineRule="auto"/>
        <w:rPr>
          <w:rFonts w:ascii="Times New Roman" w:eastAsia="Times New Roman" w:hAnsi="Times New Roman"/>
        </w:rPr>
      </w:pPr>
    </w:p>
    <w:p w14:paraId="0EDFDD68" w14:textId="77777777" w:rsidR="002E0EF8" w:rsidRPr="00BC6A28" w:rsidRDefault="002E0EF8" w:rsidP="002E0EF8">
      <w:pPr>
        <w:spacing w:after="0" w:line="240" w:lineRule="auto"/>
        <w:rPr>
          <w:rFonts w:ascii="Times New Roman" w:eastAsia="Times New Roman" w:hAnsi="Times New Roman"/>
        </w:rPr>
      </w:pPr>
    </w:p>
    <w:p w14:paraId="0EDFDD69"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4.</w:t>
      </w:r>
      <w:r w:rsidRPr="00D34B65">
        <w:rPr>
          <w:rFonts w:ascii="Times New Roman" w:eastAsia="Times New Roman" w:hAnsi="Times New Roman"/>
          <w:b/>
        </w:rPr>
        <w:tab/>
        <w:t>SERIJOS NUMERIS</w:t>
      </w:r>
    </w:p>
    <w:p w14:paraId="0EDFDD6A" w14:textId="77777777" w:rsidR="002E0EF8" w:rsidRPr="00D34B65" w:rsidRDefault="002E0EF8" w:rsidP="002E0EF8">
      <w:pPr>
        <w:spacing w:after="0" w:line="240" w:lineRule="auto"/>
        <w:rPr>
          <w:rFonts w:ascii="Times New Roman" w:hAnsi="Times New Roman"/>
        </w:rPr>
      </w:pPr>
    </w:p>
    <w:p w14:paraId="0EDFDD6B"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Lot</w:t>
      </w:r>
    </w:p>
    <w:p w14:paraId="0EDFDD6C" w14:textId="77777777" w:rsidR="002E0EF8" w:rsidRPr="00BC6A28" w:rsidRDefault="002E0EF8" w:rsidP="002E0EF8">
      <w:pPr>
        <w:spacing w:after="0" w:line="240" w:lineRule="auto"/>
        <w:rPr>
          <w:rFonts w:ascii="Times New Roman" w:eastAsia="Times New Roman" w:hAnsi="Times New Roman"/>
        </w:rPr>
      </w:pPr>
    </w:p>
    <w:p w14:paraId="0EDFDD6D" w14:textId="77777777" w:rsidR="002E0EF8" w:rsidRPr="00BC6A28" w:rsidRDefault="002E0EF8" w:rsidP="002E0EF8">
      <w:pPr>
        <w:spacing w:after="0" w:line="240" w:lineRule="auto"/>
        <w:rPr>
          <w:rFonts w:ascii="Times New Roman" w:eastAsia="Times New Roman" w:hAnsi="Times New Roman"/>
        </w:rPr>
      </w:pPr>
    </w:p>
    <w:p w14:paraId="0EDFDD6E"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5.</w:t>
      </w:r>
      <w:r w:rsidRPr="00D34B65">
        <w:rPr>
          <w:rFonts w:ascii="Times New Roman" w:eastAsia="Times New Roman" w:hAnsi="Times New Roman"/>
          <w:b/>
        </w:rPr>
        <w:tab/>
        <w:t>KITA</w:t>
      </w:r>
    </w:p>
    <w:p w14:paraId="0EDFDD6F" w14:textId="451F5B36" w:rsidR="002E0EF8" w:rsidRPr="00D34B65" w:rsidRDefault="002E0EF8" w:rsidP="002E0EF8">
      <w:pPr>
        <w:spacing w:after="0" w:line="240" w:lineRule="auto"/>
        <w:rPr>
          <w:rFonts w:ascii="Times New Roman" w:eastAsia="Times New Roman" w:hAnsi="Times New Roman"/>
        </w:rPr>
      </w:pPr>
    </w:p>
    <w:p w14:paraId="5EFAFB36" w14:textId="77777777" w:rsidR="00F8771C" w:rsidRPr="00BC6A28" w:rsidRDefault="00F8771C" w:rsidP="002E0EF8">
      <w:pPr>
        <w:spacing w:after="0" w:line="240" w:lineRule="auto"/>
        <w:rPr>
          <w:rFonts w:ascii="Times New Roman" w:eastAsia="Times New Roman" w:hAnsi="Times New Roman"/>
        </w:rPr>
      </w:pPr>
    </w:p>
    <w:p w14:paraId="0EDFDD70"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br w:type="page"/>
        <w:t>INFORMACIJA ANT IŠORINĖS PAKUOTĖS</w:t>
      </w:r>
    </w:p>
    <w:p w14:paraId="0EDFDD71"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p>
    <w:p w14:paraId="0EDFDD72"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KARTONO DĖŽUTĖ</w:t>
      </w:r>
    </w:p>
    <w:p w14:paraId="0EDFDD73" w14:textId="77777777" w:rsidR="002E0EF8" w:rsidRPr="00BC6A28" w:rsidRDefault="002E0EF8" w:rsidP="002E0EF8">
      <w:pPr>
        <w:spacing w:after="0" w:line="240" w:lineRule="auto"/>
        <w:rPr>
          <w:rFonts w:ascii="Times New Roman" w:eastAsia="Times New Roman" w:hAnsi="Times New Roman"/>
        </w:rPr>
      </w:pPr>
    </w:p>
    <w:p w14:paraId="0EDFDD74" w14:textId="77777777" w:rsidR="002E0EF8" w:rsidRPr="00BC6A28" w:rsidRDefault="002E0EF8" w:rsidP="002E0EF8">
      <w:pPr>
        <w:spacing w:after="0" w:line="240" w:lineRule="auto"/>
        <w:rPr>
          <w:rFonts w:ascii="Times New Roman" w:eastAsia="Times New Roman" w:hAnsi="Times New Roman"/>
        </w:rPr>
      </w:pPr>
    </w:p>
    <w:p w14:paraId="0EDFDD75"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w:t>
      </w:r>
      <w:r w:rsidRPr="00D34B65">
        <w:rPr>
          <w:rFonts w:ascii="Times New Roman" w:eastAsia="Times New Roman" w:hAnsi="Times New Roman"/>
          <w:b/>
        </w:rPr>
        <w:tab/>
        <w:t>VAISTINIO PREPARATO PAVADINIMAS</w:t>
      </w:r>
    </w:p>
    <w:p w14:paraId="0EDFDD76" w14:textId="77777777" w:rsidR="002E0EF8" w:rsidRPr="00BC6A28" w:rsidRDefault="002E0EF8" w:rsidP="002E0EF8">
      <w:pPr>
        <w:spacing w:after="0" w:line="240" w:lineRule="auto"/>
        <w:rPr>
          <w:rFonts w:ascii="Times New Roman" w:eastAsia="Times New Roman" w:hAnsi="Times New Roman"/>
        </w:rPr>
      </w:pPr>
    </w:p>
    <w:p w14:paraId="0EDFDD77"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REQUIP - MODUTAB 4 mg pailginto atpalaidavimo tabletės</w:t>
      </w:r>
    </w:p>
    <w:p w14:paraId="0EDFDD78" w14:textId="7BEF7A80" w:rsidR="002E0EF8" w:rsidRPr="00BC6A28" w:rsidRDefault="00F324D8" w:rsidP="002E0EF8">
      <w:pPr>
        <w:spacing w:after="0" w:line="240" w:lineRule="auto"/>
        <w:rPr>
          <w:rFonts w:ascii="Times New Roman" w:eastAsia="Times New Roman" w:hAnsi="Times New Roman"/>
        </w:rPr>
      </w:pPr>
      <w:r w:rsidRPr="00D34B65">
        <w:rPr>
          <w:rFonts w:ascii="Times New Roman" w:eastAsia="Times New Roman" w:hAnsi="Times New Roman"/>
        </w:rPr>
        <w:t>r</w:t>
      </w:r>
      <w:r w:rsidR="002E0EF8" w:rsidRPr="00D34B65">
        <w:rPr>
          <w:rFonts w:ascii="Times New Roman" w:eastAsia="Times New Roman" w:hAnsi="Times New Roman"/>
        </w:rPr>
        <w:t>opinirolis</w:t>
      </w:r>
    </w:p>
    <w:p w14:paraId="0EDFDD79" w14:textId="77777777" w:rsidR="002E0EF8" w:rsidRPr="00BC6A28" w:rsidRDefault="002E0EF8" w:rsidP="002E0EF8">
      <w:pPr>
        <w:spacing w:after="0" w:line="240" w:lineRule="auto"/>
        <w:rPr>
          <w:rFonts w:ascii="Times New Roman" w:eastAsia="Times New Roman" w:hAnsi="Times New Roman"/>
        </w:rPr>
      </w:pPr>
    </w:p>
    <w:p w14:paraId="0EDFDD7A" w14:textId="77777777" w:rsidR="002E0EF8" w:rsidRPr="00BC6A28" w:rsidRDefault="002E0EF8" w:rsidP="002E0EF8">
      <w:pPr>
        <w:spacing w:after="0" w:line="240" w:lineRule="auto"/>
        <w:rPr>
          <w:rFonts w:ascii="Times New Roman" w:eastAsia="Times New Roman" w:hAnsi="Times New Roman"/>
        </w:rPr>
      </w:pPr>
    </w:p>
    <w:p w14:paraId="0EDFDD7B"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2.</w:t>
      </w:r>
      <w:r w:rsidRPr="00D34B65">
        <w:rPr>
          <w:rFonts w:ascii="Times New Roman" w:eastAsia="Times New Roman" w:hAnsi="Times New Roman"/>
          <w:b/>
        </w:rPr>
        <w:tab/>
        <w:t>VEIKLIOJI MEDŽIAGA IR JOS KIEKIS</w:t>
      </w:r>
    </w:p>
    <w:p w14:paraId="0EDFDD7C" w14:textId="77777777" w:rsidR="002E0EF8" w:rsidRPr="00BC6A28" w:rsidRDefault="002E0EF8" w:rsidP="002E0EF8">
      <w:pPr>
        <w:spacing w:after="0" w:line="240" w:lineRule="auto"/>
        <w:rPr>
          <w:rFonts w:ascii="Times New Roman" w:eastAsia="Times New Roman" w:hAnsi="Times New Roman"/>
        </w:rPr>
      </w:pPr>
    </w:p>
    <w:p w14:paraId="0EDFDD7D"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Kiekvienoje pailginto atpalaidavimo tabletėje yra 4 mg ropinirolio (hidrochlorido pavidalu).</w:t>
      </w:r>
    </w:p>
    <w:p w14:paraId="0EDFDD7E" w14:textId="77777777" w:rsidR="002E0EF8" w:rsidRPr="00BC6A28" w:rsidRDefault="002E0EF8" w:rsidP="002E0EF8">
      <w:pPr>
        <w:spacing w:after="0" w:line="240" w:lineRule="auto"/>
        <w:rPr>
          <w:rFonts w:ascii="Times New Roman" w:eastAsia="Times New Roman" w:hAnsi="Times New Roman"/>
        </w:rPr>
      </w:pPr>
    </w:p>
    <w:p w14:paraId="0EDFDD7F" w14:textId="77777777" w:rsidR="002E0EF8" w:rsidRPr="00BC6A28" w:rsidRDefault="002E0EF8" w:rsidP="002E0EF8">
      <w:pPr>
        <w:spacing w:after="0" w:line="240" w:lineRule="auto"/>
        <w:rPr>
          <w:rFonts w:ascii="Times New Roman" w:eastAsia="Times New Roman" w:hAnsi="Times New Roman"/>
        </w:rPr>
      </w:pPr>
    </w:p>
    <w:p w14:paraId="0EDFDD80"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3.</w:t>
      </w:r>
      <w:r w:rsidRPr="00D34B65">
        <w:rPr>
          <w:rFonts w:ascii="Times New Roman" w:eastAsia="Times New Roman" w:hAnsi="Times New Roman"/>
          <w:b/>
        </w:rPr>
        <w:tab/>
        <w:t>PAGALBINIŲ MEDŽIAGŲ SĄRAŠAS</w:t>
      </w:r>
    </w:p>
    <w:p w14:paraId="0EDFDD81" w14:textId="77777777" w:rsidR="002E0EF8" w:rsidRPr="00BC6A28" w:rsidRDefault="002E0EF8" w:rsidP="002E0EF8">
      <w:pPr>
        <w:spacing w:after="0" w:line="240" w:lineRule="auto"/>
        <w:rPr>
          <w:rFonts w:ascii="Times New Roman" w:eastAsia="Times New Roman" w:hAnsi="Times New Roman"/>
        </w:rPr>
      </w:pPr>
    </w:p>
    <w:p w14:paraId="0EDFDD82"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Sudėtyje yra laktozės ir saulėlydžio geltonojo FCF (E110).</w:t>
      </w:r>
    </w:p>
    <w:p w14:paraId="0EDFDD83"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Daugiau informacijos pateikta pakuotės lapelyje.</w:t>
      </w:r>
    </w:p>
    <w:p w14:paraId="0EDFDD84" w14:textId="77777777" w:rsidR="002E0EF8" w:rsidRPr="00BC6A28" w:rsidRDefault="002E0EF8" w:rsidP="002E0EF8">
      <w:pPr>
        <w:spacing w:after="0" w:line="240" w:lineRule="auto"/>
        <w:rPr>
          <w:rFonts w:ascii="Times New Roman" w:eastAsia="Times New Roman" w:hAnsi="Times New Roman"/>
        </w:rPr>
      </w:pPr>
    </w:p>
    <w:p w14:paraId="0EDFDD85" w14:textId="77777777" w:rsidR="002E0EF8" w:rsidRPr="00BC6A28" w:rsidRDefault="002E0EF8" w:rsidP="002E0EF8">
      <w:pPr>
        <w:spacing w:after="0" w:line="240" w:lineRule="auto"/>
        <w:rPr>
          <w:rFonts w:ascii="Times New Roman" w:eastAsia="Times New Roman" w:hAnsi="Times New Roman"/>
        </w:rPr>
      </w:pPr>
    </w:p>
    <w:p w14:paraId="0EDFDD86"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4.</w:t>
      </w:r>
      <w:r w:rsidRPr="00D34B65">
        <w:rPr>
          <w:rFonts w:ascii="Times New Roman" w:eastAsia="Times New Roman" w:hAnsi="Times New Roman"/>
          <w:b/>
        </w:rPr>
        <w:tab/>
        <w:t>FARMACINĖ FORMA IR KIEKIS PAKUOTĖJE</w:t>
      </w:r>
    </w:p>
    <w:p w14:paraId="0EDFDD87" w14:textId="77777777" w:rsidR="002E0EF8" w:rsidRPr="00BC6A28" w:rsidRDefault="002E0EF8" w:rsidP="002E0EF8">
      <w:pPr>
        <w:spacing w:after="0" w:line="240" w:lineRule="auto"/>
        <w:rPr>
          <w:rFonts w:ascii="Times New Roman" w:eastAsia="Times New Roman" w:hAnsi="Times New Roman"/>
        </w:rPr>
      </w:pPr>
    </w:p>
    <w:p w14:paraId="0EDFDD88"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28 pailginto atpalaidavimo tabletės</w:t>
      </w:r>
    </w:p>
    <w:p w14:paraId="0EDFDD89"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84 pailginto atpalaidavimo tabletės</w:t>
      </w:r>
    </w:p>
    <w:p w14:paraId="0EDFDD8A" w14:textId="77777777" w:rsidR="002E0EF8" w:rsidRPr="00BC6A28" w:rsidRDefault="002E0EF8" w:rsidP="002E0EF8">
      <w:pPr>
        <w:spacing w:after="0" w:line="240" w:lineRule="auto"/>
        <w:rPr>
          <w:rFonts w:ascii="Times New Roman" w:eastAsia="Times New Roman" w:hAnsi="Times New Roman"/>
        </w:rPr>
      </w:pPr>
    </w:p>
    <w:p w14:paraId="0EDFDD8B" w14:textId="77777777" w:rsidR="002E0EF8" w:rsidRPr="00BC6A28" w:rsidRDefault="002E0EF8" w:rsidP="002E0EF8">
      <w:pPr>
        <w:spacing w:after="0" w:line="240" w:lineRule="auto"/>
        <w:rPr>
          <w:rFonts w:ascii="Times New Roman" w:eastAsia="Times New Roman" w:hAnsi="Times New Roman"/>
        </w:rPr>
      </w:pPr>
    </w:p>
    <w:p w14:paraId="0EDFDD8C"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5.</w:t>
      </w:r>
      <w:r w:rsidRPr="00D34B65">
        <w:rPr>
          <w:rFonts w:ascii="Times New Roman" w:eastAsia="Times New Roman" w:hAnsi="Times New Roman"/>
          <w:b/>
        </w:rPr>
        <w:tab/>
        <w:t>VARTOJIMO METODAS IR BŪDAS (-AI)</w:t>
      </w:r>
    </w:p>
    <w:p w14:paraId="0EDFDD8D" w14:textId="77777777" w:rsidR="002E0EF8" w:rsidRPr="00BC6A28" w:rsidRDefault="002E0EF8" w:rsidP="002E0EF8">
      <w:pPr>
        <w:spacing w:after="0" w:line="240" w:lineRule="auto"/>
        <w:rPr>
          <w:rFonts w:ascii="Times New Roman" w:eastAsia="Times New Roman" w:hAnsi="Times New Roman"/>
        </w:rPr>
      </w:pPr>
    </w:p>
    <w:p w14:paraId="0EDFDD8E"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Prieš vartojimą perskaitykite pakuotės lapelį.</w:t>
      </w:r>
    </w:p>
    <w:p w14:paraId="0EDFDD8F"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Vartoti per burną.</w:t>
      </w:r>
    </w:p>
    <w:p w14:paraId="0EDFDD90"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Pailginto atpalaidavimo tabletes reikia išgerti nekramtytas, nesutraiškytas ir nepadalytas.</w:t>
      </w:r>
    </w:p>
    <w:p w14:paraId="0EDFDD91" w14:textId="77777777" w:rsidR="002E0EF8" w:rsidRPr="00BC6A28" w:rsidRDefault="002E0EF8" w:rsidP="002E0EF8">
      <w:pPr>
        <w:spacing w:after="0" w:line="240" w:lineRule="auto"/>
        <w:rPr>
          <w:rFonts w:ascii="Times New Roman" w:eastAsia="Times New Roman" w:hAnsi="Times New Roman"/>
        </w:rPr>
      </w:pPr>
    </w:p>
    <w:p w14:paraId="0EDFDD92" w14:textId="77777777" w:rsidR="002E0EF8" w:rsidRPr="00BC6A28" w:rsidRDefault="002E0EF8" w:rsidP="002E0EF8">
      <w:pPr>
        <w:spacing w:after="0" w:line="240" w:lineRule="auto"/>
        <w:rPr>
          <w:rFonts w:ascii="Times New Roman" w:eastAsia="Times New Roman" w:hAnsi="Times New Roman"/>
        </w:rPr>
      </w:pPr>
    </w:p>
    <w:p w14:paraId="0EDFDD93"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rPr>
      </w:pPr>
      <w:r w:rsidRPr="00D34B65">
        <w:rPr>
          <w:rFonts w:ascii="Times New Roman" w:eastAsia="Times New Roman" w:hAnsi="Times New Roman"/>
          <w:b/>
        </w:rPr>
        <w:t>6.</w:t>
      </w:r>
      <w:r w:rsidRPr="00D34B65">
        <w:rPr>
          <w:rFonts w:ascii="Times New Roman" w:eastAsia="Times New Roman" w:hAnsi="Times New Roman"/>
          <w:b/>
        </w:rPr>
        <w:tab/>
        <w:t>SPECIALUS ĮSPĖJIMAS, KAD VAISTINĮ PREPARATĄ BŪTINA LAIKYTI VAIKAMS NEPASTEBIMOJE IR NEPASIEKIAMOJE VIETOJE</w:t>
      </w:r>
    </w:p>
    <w:p w14:paraId="0EDFDD94" w14:textId="77777777" w:rsidR="002E0EF8" w:rsidRPr="00BC6A28" w:rsidRDefault="002E0EF8" w:rsidP="002E0EF8">
      <w:pPr>
        <w:spacing w:after="0" w:line="240" w:lineRule="auto"/>
        <w:rPr>
          <w:rFonts w:ascii="Times New Roman" w:eastAsia="Times New Roman" w:hAnsi="Times New Roman"/>
        </w:rPr>
      </w:pPr>
    </w:p>
    <w:p w14:paraId="0EDFDD95"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Laikyti vaikams nepastebimoje ir nepasiekiamoje vietoje.</w:t>
      </w:r>
    </w:p>
    <w:p w14:paraId="0EDFDD96" w14:textId="77777777" w:rsidR="002E0EF8" w:rsidRPr="00BC6A28" w:rsidRDefault="002E0EF8" w:rsidP="002E0EF8">
      <w:pPr>
        <w:spacing w:after="0" w:line="240" w:lineRule="auto"/>
        <w:rPr>
          <w:rFonts w:ascii="Times New Roman" w:eastAsia="Times New Roman" w:hAnsi="Times New Roman"/>
        </w:rPr>
      </w:pPr>
    </w:p>
    <w:p w14:paraId="0EDFDD97" w14:textId="77777777" w:rsidR="002E0EF8" w:rsidRPr="00BC6A28" w:rsidRDefault="002E0EF8" w:rsidP="002E0EF8">
      <w:pPr>
        <w:spacing w:after="0" w:line="240" w:lineRule="auto"/>
        <w:rPr>
          <w:rFonts w:ascii="Times New Roman" w:eastAsia="Times New Roman" w:hAnsi="Times New Roman"/>
        </w:rPr>
      </w:pPr>
    </w:p>
    <w:p w14:paraId="0EDFDD98"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7.</w:t>
      </w:r>
      <w:r w:rsidRPr="00D34B65">
        <w:rPr>
          <w:rFonts w:ascii="Times New Roman" w:eastAsia="Times New Roman" w:hAnsi="Times New Roman"/>
          <w:b/>
        </w:rPr>
        <w:tab/>
        <w:t>KITAS (-I) SPECIALUS (-ŪS) ĮSPĖJIMAS (-AI) (JEI REIKIA)</w:t>
      </w:r>
    </w:p>
    <w:p w14:paraId="0EDFDD99" w14:textId="77777777" w:rsidR="002E0EF8" w:rsidRPr="00BC6A28" w:rsidRDefault="002E0EF8" w:rsidP="002E0EF8">
      <w:pPr>
        <w:spacing w:after="0" w:line="240" w:lineRule="auto"/>
        <w:rPr>
          <w:rFonts w:ascii="Times New Roman" w:eastAsia="Times New Roman" w:hAnsi="Times New Roman"/>
        </w:rPr>
      </w:pPr>
    </w:p>
    <w:p w14:paraId="0EDFDD9A" w14:textId="77777777" w:rsidR="002E0EF8" w:rsidRPr="00BC6A28" w:rsidRDefault="002E0EF8" w:rsidP="002E0EF8">
      <w:pPr>
        <w:spacing w:after="0" w:line="240" w:lineRule="auto"/>
        <w:rPr>
          <w:rFonts w:ascii="Times New Roman" w:eastAsia="Times New Roman" w:hAnsi="Times New Roman"/>
        </w:rPr>
      </w:pPr>
    </w:p>
    <w:p w14:paraId="0EDFDD9B"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8.</w:t>
      </w:r>
      <w:r w:rsidRPr="00D34B65">
        <w:rPr>
          <w:rFonts w:ascii="Times New Roman" w:eastAsia="Times New Roman" w:hAnsi="Times New Roman"/>
          <w:b/>
        </w:rPr>
        <w:tab/>
        <w:t>TINKAMUMO LAIKAS</w:t>
      </w:r>
    </w:p>
    <w:p w14:paraId="0EDFDD9C" w14:textId="77777777" w:rsidR="002E0EF8" w:rsidRPr="00BC6A28" w:rsidRDefault="002E0EF8" w:rsidP="002E0EF8">
      <w:pPr>
        <w:spacing w:after="0" w:line="240" w:lineRule="auto"/>
        <w:rPr>
          <w:rFonts w:ascii="Times New Roman" w:eastAsia="Times New Roman" w:hAnsi="Times New Roman"/>
        </w:rPr>
      </w:pPr>
    </w:p>
    <w:p w14:paraId="0EDFDD9D" w14:textId="2D3B6EB9" w:rsidR="002E0EF8" w:rsidRPr="00D34B65" w:rsidRDefault="002E0EF8" w:rsidP="002E0EF8">
      <w:pPr>
        <w:spacing w:after="0" w:line="240" w:lineRule="auto"/>
        <w:rPr>
          <w:rFonts w:ascii="Times New Roman" w:eastAsia="Times New Roman" w:hAnsi="Times New Roman"/>
        </w:rPr>
      </w:pPr>
      <w:r w:rsidRPr="00D34B65">
        <w:rPr>
          <w:rFonts w:ascii="Times New Roman" w:hAnsi="Times New Roman"/>
        </w:rPr>
        <w:t>EXP</w:t>
      </w:r>
    </w:p>
    <w:p w14:paraId="0EDFDD9E" w14:textId="77777777" w:rsidR="002E0EF8" w:rsidRPr="00BC6A28" w:rsidRDefault="002E0EF8" w:rsidP="002E0EF8">
      <w:pPr>
        <w:spacing w:after="0" w:line="240" w:lineRule="auto"/>
        <w:rPr>
          <w:rFonts w:ascii="Times New Roman" w:eastAsia="Times New Roman" w:hAnsi="Times New Roman"/>
        </w:rPr>
      </w:pPr>
    </w:p>
    <w:p w14:paraId="0EDFDD9F" w14:textId="77777777" w:rsidR="002E0EF8" w:rsidRPr="00BC6A28" w:rsidRDefault="002E0EF8" w:rsidP="002E0EF8">
      <w:pPr>
        <w:spacing w:after="0" w:line="240" w:lineRule="auto"/>
        <w:rPr>
          <w:rFonts w:ascii="Times New Roman" w:eastAsia="Times New Roman" w:hAnsi="Times New Roman"/>
        </w:rPr>
      </w:pPr>
    </w:p>
    <w:p w14:paraId="0EDFDDA0"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9.</w:t>
      </w:r>
      <w:r w:rsidRPr="00D34B65">
        <w:rPr>
          <w:rFonts w:ascii="Times New Roman" w:eastAsia="Times New Roman" w:hAnsi="Times New Roman"/>
          <w:b/>
        </w:rPr>
        <w:tab/>
        <w:t>SPECIALIOS LAIKYMO SĄLYGOS</w:t>
      </w:r>
    </w:p>
    <w:p w14:paraId="0EDFDDA1" w14:textId="77777777" w:rsidR="002E0EF8" w:rsidRPr="00BC6A28" w:rsidRDefault="002E0EF8" w:rsidP="002E0EF8">
      <w:pPr>
        <w:keepNext/>
        <w:spacing w:after="0" w:line="240" w:lineRule="auto"/>
        <w:rPr>
          <w:rFonts w:ascii="Times New Roman" w:eastAsia="Times New Roman" w:hAnsi="Times New Roman"/>
        </w:rPr>
      </w:pPr>
    </w:p>
    <w:p w14:paraId="0EDFDDA2"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Laikyti ne aukštesnėje kaip 25 °C temperatūroje.</w:t>
      </w:r>
    </w:p>
    <w:p w14:paraId="0EDFDDA3"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Laikyti gamintojo pakuotėje, kad preparatas būtų apsaugotas nuo šviesos.</w:t>
      </w:r>
    </w:p>
    <w:p w14:paraId="0EDFDDA4" w14:textId="77777777" w:rsidR="002E0EF8" w:rsidRPr="00BC6A28" w:rsidRDefault="002E0EF8" w:rsidP="002E0EF8">
      <w:pPr>
        <w:spacing w:after="0" w:line="240" w:lineRule="auto"/>
        <w:rPr>
          <w:rFonts w:ascii="Times New Roman" w:eastAsia="Times New Roman" w:hAnsi="Times New Roman"/>
        </w:rPr>
      </w:pPr>
    </w:p>
    <w:p w14:paraId="0EDFDDA5" w14:textId="77777777" w:rsidR="002E0EF8" w:rsidRPr="00BC6A28" w:rsidRDefault="002E0EF8" w:rsidP="002E0EF8">
      <w:pPr>
        <w:spacing w:after="0" w:line="240" w:lineRule="auto"/>
        <w:rPr>
          <w:rFonts w:ascii="Times New Roman" w:eastAsia="Times New Roman" w:hAnsi="Times New Roman"/>
        </w:rPr>
      </w:pPr>
    </w:p>
    <w:p w14:paraId="0EDFDDA6"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rPr>
      </w:pPr>
      <w:r w:rsidRPr="00D34B65">
        <w:rPr>
          <w:rFonts w:ascii="Times New Roman" w:eastAsia="Times New Roman" w:hAnsi="Times New Roman"/>
          <w:b/>
        </w:rPr>
        <w:t>10.</w:t>
      </w:r>
      <w:r w:rsidRPr="00D34B65">
        <w:rPr>
          <w:rFonts w:ascii="Times New Roman" w:eastAsia="Times New Roman" w:hAnsi="Times New Roman"/>
          <w:b/>
        </w:rPr>
        <w:tab/>
        <w:t>SPECIALIOS ATSARGUMO PRIEMONĖS DĖL NESUVARTOTO VAISTINIO PREPARATO AR JO ATLIEKŲ TVARKYMO (JEI REIKIA)</w:t>
      </w:r>
    </w:p>
    <w:p w14:paraId="0EDFDDA7" w14:textId="77777777" w:rsidR="002E0EF8" w:rsidRPr="00BC6A28" w:rsidRDefault="002E0EF8" w:rsidP="002E0EF8">
      <w:pPr>
        <w:spacing w:after="0" w:line="240" w:lineRule="auto"/>
        <w:rPr>
          <w:rFonts w:ascii="Times New Roman" w:eastAsia="Times New Roman" w:hAnsi="Times New Roman"/>
        </w:rPr>
      </w:pPr>
    </w:p>
    <w:p w14:paraId="0EDFDDA8" w14:textId="77777777" w:rsidR="002E0EF8" w:rsidRPr="00BC6A28" w:rsidRDefault="002E0EF8" w:rsidP="002E0EF8">
      <w:pPr>
        <w:spacing w:after="0" w:line="240" w:lineRule="auto"/>
        <w:rPr>
          <w:rFonts w:ascii="Times New Roman" w:eastAsia="Times New Roman" w:hAnsi="Times New Roman"/>
        </w:rPr>
      </w:pPr>
    </w:p>
    <w:p w14:paraId="0EDFDDA9"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11.</w:t>
      </w:r>
      <w:r w:rsidRPr="00D34B65">
        <w:rPr>
          <w:rFonts w:ascii="Times New Roman" w:eastAsia="Times New Roman" w:hAnsi="Times New Roman"/>
          <w:b/>
        </w:rPr>
        <w:tab/>
        <w:t>REGISTRUOTOJO PAVADINIMAS IR ADRESAS</w:t>
      </w:r>
    </w:p>
    <w:p w14:paraId="0EDFDDAA" w14:textId="77777777" w:rsidR="002E0EF8" w:rsidRPr="00BC6A28" w:rsidRDefault="002E0EF8" w:rsidP="002E0EF8">
      <w:pPr>
        <w:spacing w:after="0" w:line="240" w:lineRule="auto"/>
        <w:rPr>
          <w:rFonts w:ascii="Times New Roman" w:eastAsia="Times New Roman" w:hAnsi="Times New Roman"/>
        </w:rPr>
      </w:pPr>
    </w:p>
    <w:p w14:paraId="7D89BFF3" w14:textId="5C136A2D" w:rsidR="006F7CAC" w:rsidRPr="00D34B65" w:rsidRDefault="006F7CAC" w:rsidP="006F7CAC">
      <w:pPr>
        <w:spacing w:after="0" w:line="240" w:lineRule="auto"/>
        <w:rPr>
          <w:rFonts w:ascii="Times New Roman" w:hAnsi="Times New Roman"/>
        </w:rPr>
      </w:pPr>
      <w:r w:rsidRPr="00D34B65">
        <w:rPr>
          <w:rFonts w:ascii="Times New Roman" w:hAnsi="Times New Roman"/>
        </w:rPr>
        <w:t>GlaxoSmithKline Trading Services Limited</w:t>
      </w:r>
    </w:p>
    <w:p w14:paraId="2895CA69" w14:textId="6FDD1850" w:rsidR="006F7CAC" w:rsidRPr="00D34B65" w:rsidRDefault="006F7CAC" w:rsidP="006F7CAC">
      <w:pPr>
        <w:spacing w:after="0" w:line="240" w:lineRule="auto"/>
        <w:rPr>
          <w:rFonts w:ascii="Times New Roman" w:hAnsi="Times New Roman"/>
        </w:rPr>
      </w:pPr>
      <w:r w:rsidRPr="00D34B65">
        <w:rPr>
          <w:rFonts w:ascii="Times New Roman" w:hAnsi="Times New Roman"/>
        </w:rPr>
        <w:t>12 Riverwalk</w:t>
      </w:r>
    </w:p>
    <w:p w14:paraId="1582DED0" w14:textId="0FFA9859" w:rsidR="006F7CAC" w:rsidRPr="00D34B65" w:rsidRDefault="006F7CAC" w:rsidP="006F7CAC">
      <w:pPr>
        <w:spacing w:after="0" w:line="240" w:lineRule="auto"/>
        <w:rPr>
          <w:rFonts w:ascii="Times New Roman" w:hAnsi="Times New Roman"/>
        </w:rPr>
      </w:pPr>
      <w:r w:rsidRPr="00D34B65">
        <w:rPr>
          <w:rFonts w:ascii="Times New Roman" w:hAnsi="Times New Roman"/>
        </w:rPr>
        <w:t>Citywest Business Campus</w:t>
      </w:r>
    </w:p>
    <w:p w14:paraId="58AA7BAC" w14:textId="1BB3355F" w:rsidR="006F7CAC" w:rsidRPr="00D34B65" w:rsidRDefault="006F7CAC" w:rsidP="006F7CAC">
      <w:pPr>
        <w:spacing w:after="0" w:line="240" w:lineRule="auto"/>
        <w:rPr>
          <w:rFonts w:ascii="Times New Roman" w:hAnsi="Times New Roman"/>
        </w:rPr>
      </w:pPr>
      <w:r w:rsidRPr="00D34B65">
        <w:rPr>
          <w:rFonts w:ascii="Times New Roman" w:hAnsi="Times New Roman"/>
        </w:rPr>
        <w:t>Dublin 24</w:t>
      </w:r>
    </w:p>
    <w:p w14:paraId="1F575279" w14:textId="77777777" w:rsidR="006F7CAC" w:rsidRPr="00D34B65" w:rsidRDefault="006F7CAC" w:rsidP="006F7CAC">
      <w:pPr>
        <w:spacing w:after="0" w:line="240" w:lineRule="auto"/>
        <w:rPr>
          <w:rFonts w:ascii="Times New Roman" w:hAnsi="Times New Roman"/>
        </w:rPr>
      </w:pPr>
      <w:r w:rsidRPr="00D34B65">
        <w:rPr>
          <w:rFonts w:ascii="Times New Roman" w:hAnsi="Times New Roman"/>
        </w:rPr>
        <w:t>Airija</w:t>
      </w:r>
    </w:p>
    <w:p w14:paraId="0EDFDDAF" w14:textId="77777777" w:rsidR="002E0EF8" w:rsidRPr="00BC6A28" w:rsidRDefault="002E0EF8" w:rsidP="002E0EF8">
      <w:pPr>
        <w:spacing w:after="0" w:line="240" w:lineRule="auto"/>
        <w:rPr>
          <w:rFonts w:ascii="Times New Roman" w:eastAsia="Times New Roman" w:hAnsi="Times New Roman"/>
        </w:rPr>
      </w:pPr>
    </w:p>
    <w:p w14:paraId="0EDFDDB0" w14:textId="77777777" w:rsidR="002E0EF8" w:rsidRPr="00BC6A28" w:rsidRDefault="002E0EF8" w:rsidP="002E0EF8">
      <w:pPr>
        <w:spacing w:after="0" w:line="240" w:lineRule="auto"/>
        <w:rPr>
          <w:rFonts w:ascii="Times New Roman" w:eastAsia="Times New Roman" w:hAnsi="Times New Roman"/>
        </w:rPr>
      </w:pPr>
    </w:p>
    <w:p w14:paraId="0EDFDDB1"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12.</w:t>
      </w:r>
      <w:r w:rsidRPr="00D34B65">
        <w:rPr>
          <w:rFonts w:ascii="Times New Roman" w:eastAsia="Times New Roman" w:hAnsi="Times New Roman"/>
          <w:b/>
        </w:rPr>
        <w:tab/>
        <w:t>REGISTRACIJOS PAŽYMĖJIMO NUMERIS (-IAI)</w:t>
      </w:r>
    </w:p>
    <w:p w14:paraId="0EDFDDB2" w14:textId="77777777" w:rsidR="002E0EF8" w:rsidRPr="00BC6A28" w:rsidRDefault="002E0EF8" w:rsidP="002E0EF8">
      <w:pPr>
        <w:spacing w:after="0" w:line="240" w:lineRule="auto"/>
        <w:rPr>
          <w:rFonts w:ascii="Times New Roman" w:eastAsia="Times New Roman" w:hAnsi="Times New Roman"/>
        </w:rPr>
      </w:pPr>
    </w:p>
    <w:p w14:paraId="0EDFDDB3"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N28 – LT/1/08/1077/007</w:t>
      </w:r>
    </w:p>
    <w:p w14:paraId="0EDFDDB4"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N84 – LT/1/08/1077/008</w:t>
      </w:r>
    </w:p>
    <w:p w14:paraId="0EDFDDB5" w14:textId="77777777" w:rsidR="002E0EF8" w:rsidRPr="00BC6A28" w:rsidRDefault="002E0EF8" w:rsidP="002E0EF8">
      <w:pPr>
        <w:spacing w:after="0" w:line="240" w:lineRule="auto"/>
        <w:rPr>
          <w:rFonts w:ascii="Times New Roman" w:eastAsia="Times New Roman" w:hAnsi="Times New Roman"/>
        </w:rPr>
      </w:pPr>
    </w:p>
    <w:p w14:paraId="0EDFDDB6" w14:textId="77777777" w:rsidR="002E0EF8" w:rsidRPr="00BC6A28" w:rsidRDefault="002E0EF8" w:rsidP="002E0EF8">
      <w:pPr>
        <w:spacing w:after="0" w:line="240" w:lineRule="auto"/>
        <w:rPr>
          <w:rFonts w:ascii="Times New Roman" w:eastAsia="Times New Roman" w:hAnsi="Times New Roman"/>
        </w:rPr>
      </w:pPr>
    </w:p>
    <w:p w14:paraId="0EDFDDB7"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13.</w:t>
      </w:r>
      <w:r w:rsidRPr="00D34B65">
        <w:rPr>
          <w:rFonts w:ascii="Times New Roman" w:eastAsia="Times New Roman" w:hAnsi="Times New Roman"/>
          <w:b/>
        </w:rPr>
        <w:tab/>
        <w:t>SERIJOS NUMERIS</w:t>
      </w:r>
    </w:p>
    <w:p w14:paraId="0EDFDDB8" w14:textId="77777777" w:rsidR="002E0EF8" w:rsidRPr="00D34B65" w:rsidRDefault="002E0EF8" w:rsidP="002E0EF8">
      <w:pPr>
        <w:spacing w:after="0" w:line="240" w:lineRule="auto"/>
        <w:rPr>
          <w:rFonts w:ascii="Times New Roman" w:hAnsi="Times New Roman"/>
        </w:rPr>
      </w:pPr>
    </w:p>
    <w:p w14:paraId="0EDFDDB9"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Lot</w:t>
      </w:r>
    </w:p>
    <w:p w14:paraId="0EDFDDBA" w14:textId="77777777" w:rsidR="002E0EF8" w:rsidRPr="00BC6A28" w:rsidRDefault="002E0EF8" w:rsidP="002E0EF8">
      <w:pPr>
        <w:spacing w:after="0" w:line="240" w:lineRule="auto"/>
        <w:rPr>
          <w:rFonts w:ascii="Times New Roman" w:eastAsia="Times New Roman" w:hAnsi="Times New Roman"/>
        </w:rPr>
      </w:pPr>
    </w:p>
    <w:p w14:paraId="0EDFDDBB" w14:textId="77777777" w:rsidR="002E0EF8" w:rsidRPr="00BC6A28" w:rsidRDefault="002E0EF8" w:rsidP="002E0EF8">
      <w:pPr>
        <w:spacing w:after="0" w:line="240" w:lineRule="auto"/>
        <w:rPr>
          <w:rFonts w:ascii="Times New Roman" w:eastAsia="Times New Roman" w:hAnsi="Times New Roman"/>
        </w:rPr>
      </w:pPr>
    </w:p>
    <w:p w14:paraId="0EDFDDBC"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14.</w:t>
      </w:r>
      <w:r w:rsidRPr="00D34B65">
        <w:rPr>
          <w:rFonts w:ascii="Times New Roman" w:eastAsia="Times New Roman" w:hAnsi="Times New Roman"/>
          <w:b/>
        </w:rPr>
        <w:tab/>
        <w:t>PARDAVIMO (IŠDAVIMO) TVARKA</w:t>
      </w:r>
    </w:p>
    <w:p w14:paraId="0EDFDDBD" w14:textId="77777777" w:rsidR="002E0EF8" w:rsidRPr="00BC6A28" w:rsidRDefault="002E0EF8" w:rsidP="002E0EF8">
      <w:pPr>
        <w:spacing w:after="0" w:line="240" w:lineRule="auto"/>
        <w:rPr>
          <w:rFonts w:ascii="Times New Roman" w:eastAsia="Times New Roman" w:hAnsi="Times New Roman"/>
        </w:rPr>
      </w:pPr>
    </w:p>
    <w:p w14:paraId="0EDFDDBE"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Receptinis </w:t>
      </w:r>
      <w:r w:rsidRPr="00D34B65">
        <w:rPr>
          <w:rFonts w:ascii="Times New Roman" w:eastAsia="Times New Roman" w:hAnsi="Times New Roman"/>
          <w:szCs w:val="20"/>
        </w:rPr>
        <w:t>vaistas</w:t>
      </w:r>
      <w:r w:rsidRPr="00D34B65">
        <w:rPr>
          <w:rFonts w:ascii="Times New Roman" w:eastAsia="Times New Roman" w:hAnsi="Times New Roman"/>
        </w:rPr>
        <w:t>.</w:t>
      </w:r>
    </w:p>
    <w:p w14:paraId="0EDFDDBF" w14:textId="77777777" w:rsidR="002E0EF8" w:rsidRPr="00BC6A28" w:rsidRDefault="002E0EF8" w:rsidP="002E0EF8">
      <w:pPr>
        <w:spacing w:after="0" w:line="240" w:lineRule="auto"/>
        <w:rPr>
          <w:rFonts w:ascii="Times New Roman" w:eastAsia="Times New Roman" w:hAnsi="Times New Roman"/>
        </w:rPr>
      </w:pPr>
    </w:p>
    <w:p w14:paraId="0EDFDDC0" w14:textId="77777777" w:rsidR="002E0EF8" w:rsidRPr="00BC6A28" w:rsidRDefault="002E0EF8" w:rsidP="002E0EF8">
      <w:pPr>
        <w:spacing w:after="0" w:line="240" w:lineRule="auto"/>
        <w:rPr>
          <w:rFonts w:ascii="Times New Roman" w:eastAsia="Times New Roman" w:hAnsi="Times New Roman"/>
        </w:rPr>
      </w:pPr>
    </w:p>
    <w:p w14:paraId="0EDFDDC1"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15.</w:t>
      </w:r>
      <w:r w:rsidRPr="00D34B65">
        <w:rPr>
          <w:rFonts w:ascii="Times New Roman" w:eastAsia="Times New Roman" w:hAnsi="Times New Roman"/>
          <w:b/>
        </w:rPr>
        <w:tab/>
        <w:t>VARTOJIMO INSTRUKCIJA</w:t>
      </w:r>
    </w:p>
    <w:p w14:paraId="0EDFDDC2" w14:textId="77777777" w:rsidR="002E0EF8" w:rsidRPr="00BC6A28" w:rsidRDefault="002E0EF8" w:rsidP="002E0EF8">
      <w:pPr>
        <w:spacing w:after="0" w:line="240" w:lineRule="auto"/>
        <w:rPr>
          <w:rFonts w:ascii="Times New Roman" w:eastAsia="Times New Roman" w:hAnsi="Times New Roman"/>
        </w:rPr>
      </w:pPr>
    </w:p>
    <w:p w14:paraId="0EDFDDC3" w14:textId="77777777" w:rsidR="002E0EF8" w:rsidRPr="00BC6A28" w:rsidRDefault="002E0EF8" w:rsidP="002E0EF8">
      <w:pPr>
        <w:spacing w:after="0" w:line="240" w:lineRule="auto"/>
        <w:rPr>
          <w:rFonts w:ascii="Times New Roman" w:eastAsia="Times New Roman" w:hAnsi="Times New Roman"/>
        </w:rPr>
      </w:pPr>
    </w:p>
    <w:p w14:paraId="0EDFDDC4"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16.</w:t>
      </w:r>
      <w:r w:rsidRPr="00D34B65">
        <w:rPr>
          <w:rFonts w:ascii="Times New Roman" w:eastAsia="Times New Roman" w:hAnsi="Times New Roman"/>
          <w:b/>
        </w:rPr>
        <w:tab/>
        <w:t>INFORMACIJA BRAILIO RAŠTU</w:t>
      </w:r>
    </w:p>
    <w:p w14:paraId="0EDFDDC5" w14:textId="77777777" w:rsidR="002E0EF8" w:rsidRPr="00BC6A28" w:rsidRDefault="002E0EF8" w:rsidP="002E0EF8">
      <w:pPr>
        <w:spacing w:after="0" w:line="240" w:lineRule="auto"/>
        <w:rPr>
          <w:rFonts w:ascii="Times New Roman" w:eastAsia="Times New Roman" w:hAnsi="Times New Roman"/>
        </w:rPr>
      </w:pPr>
    </w:p>
    <w:p w14:paraId="0EDFDDC6" w14:textId="77777777" w:rsidR="002E0EF8" w:rsidRPr="00D34B65" w:rsidRDefault="002E0EF8" w:rsidP="002E0EF8">
      <w:pPr>
        <w:spacing w:after="0" w:line="240" w:lineRule="auto"/>
        <w:rPr>
          <w:rFonts w:ascii="Times New Roman" w:eastAsia="Times New Roman" w:hAnsi="Times New Roman"/>
          <w:szCs w:val="20"/>
        </w:rPr>
      </w:pPr>
      <w:r w:rsidRPr="00D34B65">
        <w:rPr>
          <w:rFonts w:ascii="Times New Roman" w:eastAsia="Times New Roman" w:hAnsi="Times New Roman"/>
        </w:rPr>
        <w:t>requip-modutab 4 mg</w:t>
      </w:r>
    </w:p>
    <w:p w14:paraId="0EDFDDC7" w14:textId="77777777" w:rsidR="002E0EF8" w:rsidRPr="00D34B65" w:rsidRDefault="002E0EF8" w:rsidP="002E0EF8">
      <w:pPr>
        <w:spacing w:after="0" w:line="240" w:lineRule="auto"/>
        <w:rPr>
          <w:rFonts w:ascii="Times New Roman" w:eastAsia="Times New Roman" w:hAnsi="Times New Roman"/>
          <w:szCs w:val="20"/>
        </w:rPr>
      </w:pPr>
    </w:p>
    <w:p w14:paraId="0EDFDDC8" w14:textId="77777777" w:rsidR="002E0EF8" w:rsidRPr="00D34B65" w:rsidRDefault="002E0EF8" w:rsidP="002E0EF8">
      <w:pPr>
        <w:spacing w:after="0" w:line="240" w:lineRule="auto"/>
        <w:rPr>
          <w:rFonts w:ascii="Times New Roman" w:eastAsia="Times New Roman" w:hAnsi="Times New Roman"/>
          <w:szCs w:val="20"/>
        </w:rPr>
      </w:pPr>
    </w:p>
    <w:p w14:paraId="0EDFDDC9" w14:textId="77777777" w:rsidR="002E0EF8" w:rsidRPr="00D34B65"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szCs w:val="20"/>
        </w:rPr>
      </w:pPr>
      <w:r w:rsidRPr="00D34B65">
        <w:rPr>
          <w:rFonts w:ascii="Times New Roman" w:eastAsia="Times New Roman" w:hAnsi="Times New Roman"/>
          <w:b/>
          <w:szCs w:val="20"/>
        </w:rPr>
        <w:t>17.</w:t>
      </w:r>
      <w:r w:rsidRPr="00D34B65">
        <w:rPr>
          <w:rFonts w:ascii="Times New Roman" w:eastAsia="Times New Roman" w:hAnsi="Times New Roman"/>
          <w:b/>
          <w:szCs w:val="20"/>
        </w:rPr>
        <w:tab/>
        <w:t>UNIKALUS IDENTIFIKATORIUS – 2D BRŪKŠNINIS KODAS</w:t>
      </w:r>
    </w:p>
    <w:p w14:paraId="0EDFDDCA" w14:textId="77777777" w:rsidR="002E0EF8" w:rsidRPr="00D34B65" w:rsidRDefault="002E0EF8" w:rsidP="002E0EF8">
      <w:pPr>
        <w:spacing w:after="0" w:line="240" w:lineRule="auto"/>
        <w:rPr>
          <w:rFonts w:ascii="Times New Roman" w:eastAsia="Times New Roman" w:hAnsi="Times New Roman"/>
          <w:szCs w:val="20"/>
        </w:rPr>
      </w:pPr>
    </w:p>
    <w:p w14:paraId="0EDFDDCB" w14:textId="77777777" w:rsidR="002E0EF8" w:rsidRPr="00D34B65" w:rsidRDefault="002E0EF8" w:rsidP="002E0EF8">
      <w:pPr>
        <w:spacing w:after="0" w:line="240" w:lineRule="auto"/>
        <w:rPr>
          <w:rFonts w:ascii="Times New Roman" w:eastAsia="Times New Roman" w:hAnsi="Times New Roman"/>
          <w:szCs w:val="20"/>
        </w:rPr>
      </w:pPr>
      <w:r w:rsidRPr="00BC6A28">
        <w:rPr>
          <w:rFonts w:ascii="Times New Roman" w:eastAsia="Times New Roman" w:hAnsi="Times New Roman"/>
          <w:szCs w:val="20"/>
          <w:highlight w:val="lightGray"/>
        </w:rPr>
        <w:t>2D brūkšninis kodas su nurodytu unikaliu identifikatoriumi.</w:t>
      </w:r>
    </w:p>
    <w:p w14:paraId="0EDFDDCC" w14:textId="77777777" w:rsidR="002E0EF8" w:rsidRPr="00D34B65" w:rsidRDefault="002E0EF8" w:rsidP="002E0EF8">
      <w:pPr>
        <w:spacing w:after="0" w:line="240" w:lineRule="auto"/>
        <w:rPr>
          <w:rFonts w:ascii="Times New Roman" w:eastAsia="Times New Roman" w:hAnsi="Times New Roman"/>
          <w:szCs w:val="20"/>
        </w:rPr>
      </w:pPr>
    </w:p>
    <w:p w14:paraId="0EDFDDCD" w14:textId="77777777" w:rsidR="002E0EF8" w:rsidRPr="00D34B65" w:rsidRDefault="002E0EF8" w:rsidP="002E0EF8">
      <w:pPr>
        <w:spacing w:after="0" w:line="240" w:lineRule="auto"/>
        <w:rPr>
          <w:rFonts w:ascii="Times New Roman" w:eastAsia="Times New Roman" w:hAnsi="Times New Roman"/>
          <w:szCs w:val="20"/>
        </w:rPr>
      </w:pPr>
    </w:p>
    <w:p w14:paraId="0EDFDDCE" w14:textId="77777777" w:rsidR="002E0EF8" w:rsidRPr="00D34B65"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szCs w:val="20"/>
        </w:rPr>
      </w:pPr>
      <w:r w:rsidRPr="00D34B65">
        <w:rPr>
          <w:rFonts w:ascii="Times New Roman" w:eastAsia="Times New Roman" w:hAnsi="Times New Roman"/>
          <w:b/>
          <w:szCs w:val="20"/>
        </w:rPr>
        <w:t>18.</w:t>
      </w:r>
      <w:r w:rsidRPr="00D34B65">
        <w:rPr>
          <w:rFonts w:ascii="Times New Roman" w:eastAsia="Times New Roman" w:hAnsi="Times New Roman"/>
          <w:b/>
          <w:szCs w:val="20"/>
        </w:rPr>
        <w:tab/>
        <w:t>UNIKALUS IDENTIFIKATORIUS – ŽMONĖMS SUPRANTAMI DUOMENYS</w:t>
      </w:r>
    </w:p>
    <w:p w14:paraId="0EDFDDCF" w14:textId="77777777" w:rsidR="002E0EF8" w:rsidRPr="00D34B65" w:rsidRDefault="002E0EF8" w:rsidP="002E0EF8">
      <w:pPr>
        <w:spacing w:after="0" w:line="240" w:lineRule="auto"/>
        <w:rPr>
          <w:rFonts w:ascii="Times New Roman" w:eastAsia="Times New Roman" w:hAnsi="Times New Roman"/>
          <w:szCs w:val="20"/>
        </w:rPr>
      </w:pPr>
    </w:p>
    <w:p w14:paraId="0EDFDDD0" w14:textId="45134957" w:rsidR="002E0EF8" w:rsidRPr="00D34B65" w:rsidRDefault="002E0EF8" w:rsidP="002E0EF8">
      <w:pPr>
        <w:spacing w:after="0" w:line="240" w:lineRule="auto"/>
        <w:rPr>
          <w:rFonts w:ascii="Times New Roman" w:eastAsia="Times New Roman" w:hAnsi="Times New Roman"/>
          <w:szCs w:val="20"/>
        </w:rPr>
      </w:pPr>
      <w:r w:rsidRPr="00D34B65">
        <w:rPr>
          <w:rFonts w:ascii="Times New Roman" w:eastAsia="Times New Roman" w:hAnsi="Times New Roman"/>
          <w:szCs w:val="20"/>
        </w:rPr>
        <w:t>PC</w:t>
      </w:r>
    </w:p>
    <w:p w14:paraId="0EDFDDD1" w14:textId="0FF1618E" w:rsidR="002E0EF8" w:rsidRPr="00D34B65" w:rsidRDefault="002E0EF8" w:rsidP="002E0EF8">
      <w:pPr>
        <w:spacing w:after="0" w:line="240" w:lineRule="auto"/>
        <w:rPr>
          <w:rFonts w:ascii="Times New Roman" w:eastAsia="Times New Roman" w:hAnsi="Times New Roman"/>
          <w:szCs w:val="20"/>
        </w:rPr>
      </w:pPr>
      <w:r w:rsidRPr="00D34B65">
        <w:rPr>
          <w:rFonts w:ascii="Times New Roman" w:eastAsia="Times New Roman" w:hAnsi="Times New Roman"/>
          <w:szCs w:val="20"/>
        </w:rPr>
        <w:t>SN</w:t>
      </w:r>
    </w:p>
    <w:p w14:paraId="0EDFDDD2" w14:textId="3A383AFC" w:rsidR="002E0EF8" w:rsidRPr="00D34B65" w:rsidRDefault="002E0EF8" w:rsidP="002E0EF8">
      <w:pPr>
        <w:spacing w:after="0" w:line="240" w:lineRule="auto"/>
        <w:rPr>
          <w:rFonts w:ascii="Times New Roman" w:eastAsia="Times New Roman" w:hAnsi="Times New Roman"/>
          <w:szCs w:val="20"/>
        </w:rPr>
      </w:pPr>
      <w:r w:rsidRPr="00BC6A28">
        <w:rPr>
          <w:rFonts w:ascii="Times New Roman" w:eastAsia="Times New Roman" w:hAnsi="Times New Roman"/>
          <w:szCs w:val="20"/>
          <w:highlight w:val="lightGray"/>
        </w:rPr>
        <w:t>NN</w:t>
      </w:r>
    </w:p>
    <w:p w14:paraId="0EDFDDD3" w14:textId="77777777" w:rsidR="002E0EF8" w:rsidRPr="00BC6A28" w:rsidRDefault="002E0EF8" w:rsidP="002E0EF8">
      <w:pPr>
        <w:spacing w:after="0" w:line="240" w:lineRule="auto"/>
        <w:rPr>
          <w:rFonts w:ascii="Times New Roman" w:eastAsia="Times New Roman" w:hAnsi="Times New Roman"/>
        </w:rPr>
      </w:pPr>
    </w:p>
    <w:p w14:paraId="0EDFDDD4"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br w:type="page"/>
      </w:r>
    </w:p>
    <w:p w14:paraId="0EDFDDD5"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 xml:space="preserve">MINIMALI </w:t>
      </w:r>
      <w:r w:rsidRPr="00D34B65">
        <w:rPr>
          <w:rFonts w:ascii="Times New Roman" w:eastAsia="Times New Roman" w:hAnsi="Times New Roman"/>
          <w:b/>
          <w:caps/>
        </w:rPr>
        <w:t xml:space="preserve">informacija ant </w:t>
      </w:r>
      <w:r w:rsidRPr="00D34B65">
        <w:rPr>
          <w:rFonts w:ascii="Times New Roman" w:eastAsia="Times New Roman" w:hAnsi="Times New Roman"/>
          <w:b/>
        </w:rPr>
        <w:t>LIZDINIŲ PLOKŠTELIŲ ARBA DVISLUOKSNIŲ JUOSTELIŲ</w:t>
      </w:r>
    </w:p>
    <w:p w14:paraId="0EDFDDD6"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p>
    <w:p w14:paraId="0EDFDDD7"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LIZDINĖ PLOKŠTELĖ</w:t>
      </w:r>
    </w:p>
    <w:p w14:paraId="0EDFDDD8" w14:textId="77777777" w:rsidR="002E0EF8" w:rsidRPr="00BC6A28" w:rsidRDefault="002E0EF8" w:rsidP="002E0EF8">
      <w:pPr>
        <w:spacing w:after="0" w:line="240" w:lineRule="auto"/>
        <w:rPr>
          <w:rFonts w:ascii="Times New Roman" w:eastAsia="Times New Roman" w:hAnsi="Times New Roman"/>
        </w:rPr>
      </w:pPr>
    </w:p>
    <w:p w14:paraId="0EDFDDD9" w14:textId="77777777" w:rsidR="002E0EF8" w:rsidRPr="00BC6A28" w:rsidRDefault="002E0EF8" w:rsidP="002E0EF8">
      <w:pPr>
        <w:spacing w:after="0" w:line="240" w:lineRule="auto"/>
        <w:rPr>
          <w:rFonts w:ascii="Times New Roman" w:eastAsia="Times New Roman" w:hAnsi="Times New Roman"/>
        </w:rPr>
      </w:pPr>
    </w:p>
    <w:p w14:paraId="0EDFDDDA"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w:t>
      </w:r>
      <w:r w:rsidRPr="00D34B65">
        <w:rPr>
          <w:rFonts w:ascii="Times New Roman" w:eastAsia="Times New Roman" w:hAnsi="Times New Roman"/>
          <w:b/>
        </w:rPr>
        <w:tab/>
        <w:t>VAISTINIO PREPARATO PAVADINIMAS</w:t>
      </w:r>
    </w:p>
    <w:p w14:paraId="0EDFDDDB" w14:textId="77777777" w:rsidR="002E0EF8" w:rsidRPr="00BC6A28" w:rsidRDefault="002E0EF8" w:rsidP="002E0EF8">
      <w:pPr>
        <w:spacing w:after="0" w:line="240" w:lineRule="auto"/>
        <w:rPr>
          <w:rFonts w:ascii="Times New Roman" w:eastAsia="Times New Roman" w:hAnsi="Times New Roman"/>
        </w:rPr>
      </w:pPr>
    </w:p>
    <w:p w14:paraId="0EDFDDDC"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REQUIP - MODUTAB 4 mg pailginto atpalaidavimo tabletės</w:t>
      </w:r>
    </w:p>
    <w:p w14:paraId="0EDFDDDD" w14:textId="1A3BAA71" w:rsidR="002E0EF8" w:rsidRPr="00BC6A28" w:rsidRDefault="00F324D8" w:rsidP="002E0EF8">
      <w:pPr>
        <w:spacing w:after="0" w:line="240" w:lineRule="auto"/>
        <w:rPr>
          <w:rFonts w:ascii="Times New Roman" w:eastAsia="Times New Roman" w:hAnsi="Times New Roman"/>
        </w:rPr>
      </w:pPr>
      <w:r w:rsidRPr="00D34B65">
        <w:rPr>
          <w:rFonts w:ascii="Times New Roman" w:eastAsia="Times New Roman" w:hAnsi="Times New Roman"/>
        </w:rPr>
        <w:t>r</w:t>
      </w:r>
      <w:r w:rsidR="002E0EF8" w:rsidRPr="00D34B65">
        <w:rPr>
          <w:rFonts w:ascii="Times New Roman" w:eastAsia="Times New Roman" w:hAnsi="Times New Roman"/>
        </w:rPr>
        <w:t>opinirolis</w:t>
      </w:r>
    </w:p>
    <w:p w14:paraId="0EDFDDDE" w14:textId="77777777" w:rsidR="002E0EF8" w:rsidRPr="00BC6A28" w:rsidRDefault="002E0EF8" w:rsidP="002E0EF8">
      <w:pPr>
        <w:spacing w:after="0" w:line="240" w:lineRule="auto"/>
        <w:rPr>
          <w:rFonts w:ascii="Times New Roman" w:eastAsia="Times New Roman" w:hAnsi="Times New Roman"/>
        </w:rPr>
      </w:pPr>
    </w:p>
    <w:p w14:paraId="0EDFDDDF" w14:textId="77777777" w:rsidR="002E0EF8" w:rsidRPr="00BC6A28" w:rsidRDefault="002E0EF8" w:rsidP="002E0EF8">
      <w:pPr>
        <w:spacing w:after="0" w:line="240" w:lineRule="auto"/>
        <w:rPr>
          <w:rFonts w:ascii="Times New Roman" w:eastAsia="Times New Roman" w:hAnsi="Times New Roman"/>
        </w:rPr>
      </w:pPr>
    </w:p>
    <w:p w14:paraId="0EDFDDE0"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2.</w:t>
      </w:r>
      <w:r w:rsidRPr="00D34B65">
        <w:rPr>
          <w:rFonts w:ascii="Times New Roman" w:eastAsia="Times New Roman" w:hAnsi="Times New Roman"/>
          <w:b/>
        </w:rPr>
        <w:tab/>
        <w:t>REGISTRUOTOJO PAVADINIMAS</w:t>
      </w:r>
    </w:p>
    <w:p w14:paraId="0EDFDDE1" w14:textId="77777777" w:rsidR="002E0EF8" w:rsidRPr="00BC6A28" w:rsidRDefault="002E0EF8" w:rsidP="002E0EF8">
      <w:pPr>
        <w:spacing w:after="0" w:line="240" w:lineRule="auto"/>
        <w:rPr>
          <w:rFonts w:ascii="Times New Roman" w:eastAsia="Times New Roman" w:hAnsi="Times New Roman"/>
        </w:rPr>
      </w:pPr>
    </w:p>
    <w:p w14:paraId="0EDFDDE2"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GlaxoSmithKline (GSK logo)</w:t>
      </w:r>
    </w:p>
    <w:p w14:paraId="0EDFDDE3" w14:textId="77777777" w:rsidR="002E0EF8" w:rsidRPr="00BC6A28" w:rsidRDefault="002E0EF8" w:rsidP="002E0EF8">
      <w:pPr>
        <w:spacing w:after="0" w:line="240" w:lineRule="auto"/>
        <w:rPr>
          <w:rFonts w:ascii="Times New Roman" w:eastAsia="Times New Roman" w:hAnsi="Times New Roman"/>
        </w:rPr>
      </w:pPr>
    </w:p>
    <w:p w14:paraId="0EDFDDE4" w14:textId="77777777" w:rsidR="002E0EF8" w:rsidRPr="00BC6A28" w:rsidRDefault="002E0EF8" w:rsidP="002E0EF8">
      <w:pPr>
        <w:spacing w:after="0" w:line="240" w:lineRule="auto"/>
        <w:rPr>
          <w:rFonts w:ascii="Times New Roman" w:eastAsia="Times New Roman" w:hAnsi="Times New Roman"/>
        </w:rPr>
      </w:pPr>
    </w:p>
    <w:p w14:paraId="0EDFDDE5"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3.</w:t>
      </w:r>
      <w:r w:rsidRPr="00D34B65">
        <w:rPr>
          <w:rFonts w:ascii="Times New Roman" w:eastAsia="Times New Roman" w:hAnsi="Times New Roman"/>
          <w:b/>
        </w:rPr>
        <w:tab/>
        <w:t>TINKAMUMO LAIKAS</w:t>
      </w:r>
    </w:p>
    <w:p w14:paraId="0EDFDDE6" w14:textId="77777777" w:rsidR="002E0EF8" w:rsidRPr="00BC6A28" w:rsidRDefault="002E0EF8" w:rsidP="002E0EF8">
      <w:pPr>
        <w:spacing w:after="0" w:line="240" w:lineRule="auto"/>
        <w:rPr>
          <w:rFonts w:ascii="Times New Roman" w:eastAsia="Times New Roman" w:hAnsi="Times New Roman"/>
        </w:rPr>
      </w:pPr>
    </w:p>
    <w:p w14:paraId="0EDFDDE7" w14:textId="7E06832B" w:rsidR="002E0EF8" w:rsidRPr="00D34B65" w:rsidRDefault="002E0EF8" w:rsidP="002E0EF8">
      <w:pPr>
        <w:spacing w:after="0" w:line="240" w:lineRule="auto"/>
        <w:rPr>
          <w:rFonts w:ascii="Times New Roman" w:eastAsia="Times New Roman" w:hAnsi="Times New Roman"/>
        </w:rPr>
      </w:pPr>
      <w:r w:rsidRPr="00D34B65">
        <w:rPr>
          <w:rFonts w:ascii="Times New Roman" w:hAnsi="Times New Roman"/>
        </w:rPr>
        <w:t>EXP</w:t>
      </w:r>
    </w:p>
    <w:p w14:paraId="0EDFDDE8" w14:textId="77777777" w:rsidR="002E0EF8" w:rsidRPr="00BC6A28" w:rsidRDefault="002E0EF8" w:rsidP="002E0EF8">
      <w:pPr>
        <w:spacing w:after="0" w:line="240" w:lineRule="auto"/>
        <w:rPr>
          <w:rFonts w:ascii="Times New Roman" w:eastAsia="Times New Roman" w:hAnsi="Times New Roman"/>
        </w:rPr>
      </w:pPr>
    </w:p>
    <w:p w14:paraId="0EDFDDE9" w14:textId="77777777" w:rsidR="002E0EF8" w:rsidRPr="00BC6A28" w:rsidRDefault="002E0EF8" w:rsidP="002E0EF8">
      <w:pPr>
        <w:spacing w:after="0" w:line="240" w:lineRule="auto"/>
        <w:rPr>
          <w:rFonts w:ascii="Times New Roman" w:eastAsia="Times New Roman" w:hAnsi="Times New Roman"/>
        </w:rPr>
      </w:pPr>
    </w:p>
    <w:p w14:paraId="0EDFDDEA"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4.</w:t>
      </w:r>
      <w:r w:rsidRPr="00D34B65">
        <w:rPr>
          <w:rFonts w:ascii="Times New Roman" w:eastAsia="Times New Roman" w:hAnsi="Times New Roman"/>
          <w:b/>
        </w:rPr>
        <w:tab/>
        <w:t>SERIJOS NUMERIS</w:t>
      </w:r>
    </w:p>
    <w:p w14:paraId="0EDFDDEB" w14:textId="77777777" w:rsidR="002E0EF8" w:rsidRPr="00BC6A28" w:rsidRDefault="002E0EF8" w:rsidP="002E0EF8">
      <w:pPr>
        <w:spacing w:after="0" w:line="240" w:lineRule="auto"/>
        <w:rPr>
          <w:rFonts w:ascii="Times New Roman" w:eastAsia="Times New Roman" w:hAnsi="Times New Roman"/>
        </w:rPr>
      </w:pPr>
    </w:p>
    <w:p w14:paraId="0EDFDDEC"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Lot</w:t>
      </w:r>
    </w:p>
    <w:p w14:paraId="0EDFDDED" w14:textId="77777777" w:rsidR="002E0EF8" w:rsidRPr="00BC6A28" w:rsidRDefault="002E0EF8" w:rsidP="002E0EF8">
      <w:pPr>
        <w:spacing w:after="0" w:line="240" w:lineRule="auto"/>
        <w:rPr>
          <w:rFonts w:ascii="Times New Roman" w:eastAsia="Times New Roman" w:hAnsi="Times New Roman"/>
        </w:rPr>
      </w:pPr>
    </w:p>
    <w:p w14:paraId="0EDFDDEE" w14:textId="77777777" w:rsidR="002E0EF8" w:rsidRPr="00BC6A28" w:rsidRDefault="002E0EF8" w:rsidP="002E0EF8">
      <w:pPr>
        <w:spacing w:after="0" w:line="240" w:lineRule="auto"/>
        <w:rPr>
          <w:rFonts w:ascii="Times New Roman" w:eastAsia="Times New Roman" w:hAnsi="Times New Roman"/>
        </w:rPr>
      </w:pPr>
    </w:p>
    <w:p w14:paraId="0EDFDDEF"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5.</w:t>
      </w:r>
      <w:r w:rsidRPr="00D34B65">
        <w:rPr>
          <w:rFonts w:ascii="Times New Roman" w:eastAsia="Times New Roman" w:hAnsi="Times New Roman"/>
          <w:b/>
        </w:rPr>
        <w:tab/>
        <w:t>KITA</w:t>
      </w:r>
    </w:p>
    <w:p w14:paraId="0EDFDDF0" w14:textId="43505599" w:rsidR="002E0EF8" w:rsidRPr="00BC6A28" w:rsidRDefault="002E0EF8" w:rsidP="002E0EF8">
      <w:pPr>
        <w:spacing w:after="0" w:line="240" w:lineRule="auto"/>
        <w:rPr>
          <w:rFonts w:ascii="Times New Roman" w:eastAsia="Times New Roman" w:hAnsi="Times New Roman"/>
        </w:rPr>
      </w:pPr>
    </w:p>
    <w:p w14:paraId="7BF09D2E" w14:textId="77777777" w:rsidR="001A0848" w:rsidRPr="00BC6A28" w:rsidRDefault="001A0848" w:rsidP="002E0EF8">
      <w:pPr>
        <w:spacing w:after="0" w:line="240" w:lineRule="auto"/>
        <w:rPr>
          <w:rFonts w:ascii="Times New Roman" w:eastAsia="Times New Roman" w:hAnsi="Times New Roman"/>
        </w:rPr>
      </w:pPr>
    </w:p>
    <w:p w14:paraId="0EDFDDF1"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br w:type="page"/>
      </w:r>
    </w:p>
    <w:p w14:paraId="0EDFDDF2"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INFORMACIJA ANT IŠORINĖS PAKUOTĖS</w:t>
      </w:r>
    </w:p>
    <w:p w14:paraId="0EDFDDF3"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p>
    <w:p w14:paraId="0EDFDDF4"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KARTONO DĖŽUTĖ</w:t>
      </w:r>
    </w:p>
    <w:p w14:paraId="0EDFDDF5" w14:textId="77777777" w:rsidR="002E0EF8" w:rsidRPr="00BC6A28" w:rsidRDefault="002E0EF8" w:rsidP="002E0EF8">
      <w:pPr>
        <w:spacing w:after="0" w:line="240" w:lineRule="auto"/>
        <w:rPr>
          <w:rFonts w:ascii="Times New Roman" w:eastAsia="Times New Roman" w:hAnsi="Times New Roman"/>
        </w:rPr>
      </w:pPr>
    </w:p>
    <w:p w14:paraId="0EDFDDF6" w14:textId="77777777" w:rsidR="002E0EF8" w:rsidRPr="00BC6A28" w:rsidRDefault="002E0EF8" w:rsidP="002E0EF8">
      <w:pPr>
        <w:spacing w:after="0" w:line="240" w:lineRule="auto"/>
        <w:rPr>
          <w:rFonts w:ascii="Times New Roman" w:eastAsia="Times New Roman" w:hAnsi="Times New Roman"/>
        </w:rPr>
      </w:pPr>
    </w:p>
    <w:p w14:paraId="0EDFDDF7"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w:t>
      </w:r>
      <w:r w:rsidRPr="00D34B65">
        <w:rPr>
          <w:rFonts w:ascii="Times New Roman" w:eastAsia="Times New Roman" w:hAnsi="Times New Roman"/>
          <w:b/>
        </w:rPr>
        <w:tab/>
        <w:t>VAISTINIO PREPARATO PAVADINIMAS</w:t>
      </w:r>
    </w:p>
    <w:p w14:paraId="0EDFDDF8" w14:textId="77777777" w:rsidR="002E0EF8" w:rsidRPr="00BC6A28" w:rsidRDefault="002E0EF8" w:rsidP="002E0EF8">
      <w:pPr>
        <w:spacing w:after="0" w:line="240" w:lineRule="auto"/>
        <w:rPr>
          <w:rFonts w:ascii="Times New Roman" w:eastAsia="Times New Roman" w:hAnsi="Times New Roman"/>
        </w:rPr>
      </w:pPr>
    </w:p>
    <w:p w14:paraId="0EDFDDF9"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REQUIP - MODUTAB 8 mg pailginto atpalaidavimo tabletės</w:t>
      </w:r>
    </w:p>
    <w:p w14:paraId="0EDFDDFA" w14:textId="5AE30BD2" w:rsidR="002E0EF8" w:rsidRPr="00BC6A28" w:rsidRDefault="00F324D8" w:rsidP="002E0EF8">
      <w:pPr>
        <w:spacing w:after="0" w:line="240" w:lineRule="auto"/>
        <w:rPr>
          <w:rFonts w:ascii="Times New Roman" w:eastAsia="Times New Roman" w:hAnsi="Times New Roman"/>
        </w:rPr>
      </w:pPr>
      <w:r w:rsidRPr="00D34B65">
        <w:rPr>
          <w:rFonts w:ascii="Times New Roman" w:eastAsia="Times New Roman" w:hAnsi="Times New Roman"/>
        </w:rPr>
        <w:t>r</w:t>
      </w:r>
      <w:r w:rsidR="002E0EF8" w:rsidRPr="00D34B65">
        <w:rPr>
          <w:rFonts w:ascii="Times New Roman" w:eastAsia="Times New Roman" w:hAnsi="Times New Roman"/>
        </w:rPr>
        <w:t>opinirolis</w:t>
      </w:r>
    </w:p>
    <w:p w14:paraId="0EDFDDFB" w14:textId="77777777" w:rsidR="002E0EF8" w:rsidRPr="00BC6A28" w:rsidRDefault="002E0EF8" w:rsidP="002E0EF8">
      <w:pPr>
        <w:spacing w:after="0" w:line="240" w:lineRule="auto"/>
        <w:rPr>
          <w:rFonts w:ascii="Times New Roman" w:eastAsia="Times New Roman" w:hAnsi="Times New Roman"/>
        </w:rPr>
      </w:pPr>
    </w:p>
    <w:p w14:paraId="0EDFDDFC" w14:textId="77777777" w:rsidR="002E0EF8" w:rsidRPr="00BC6A28" w:rsidRDefault="002E0EF8" w:rsidP="002E0EF8">
      <w:pPr>
        <w:spacing w:after="0" w:line="240" w:lineRule="auto"/>
        <w:rPr>
          <w:rFonts w:ascii="Times New Roman" w:eastAsia="Times New Roman" w:hAnsi="Times New Roman"/>
        </w:rPr>
      </w:pPr>
    </w:p>
    <w:p w14:paraId="0EDFDDFD"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2.</w:t>
      </w:r>
      <w:r w:rsidRPr="00D34B65">
        <w:rPr>
          <w:rFonts w:ascii="Times New Roman" w:eastAsia="Times New Roman" w:hAnsi="Times New Roman"/>
          <w:b/>
        </w:rPr>
        <w:tab/>
        <w:t>VEIKLIOJI MEDŽIAGA IR JOS KIEKIS</w:t>
      </w:r>
    </w:p>
    <w:p w14:paraId="0EDFDDFE" w14:textId="77777777" w:rsidR="002E0EF8" w:rsidRPr="00BC6A28" w:rsidRDefault="002E0EF8" w:rsidP="002E0EF8">
      <w:pPr>
        <w:spacing w:after="0" w:line="240" w:lineRule="auto"/>
        <w:rPr>
          <w:rFonts w:ascii="Times New Roman" w:eastAsia="Times New Roman" w:hAnsi="Times New Roman"/>
        </w:rPr>
      </w:pPr>
    </w:p>
    <w:p w14:paraId="0EDFDDFF"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Kiekvienoje pailginto atpalaidavimo tabletėje yra 8 mg ropinirolio (hidrochlorido pavidalu).</w:t>
      </w:r>
    </w:p>
    <w:p w14:paraId="0EDFDE00" w14:textId="77777777" w:rsidR="002E0EF8" w:rsidRPr="00BC6A28" w:rsidRDefault="002E0EF8" w:rsidP="002E0EF8">
      <w:pPr>
        <w:spacing w:after="0" w:line="240" w:lineRule="auto"/>
        <w:rPr>
          <w:rFonts w:ascii="Times New Roman" w:eastAsia="Times New Roman" w:hAnsi="Times New Roman"/>
        </w:rPr>
      </w:pPr>
    </w:p>
    <w:p w14:paraId="0EDFDE01" w14:textId="77777777" w:rsidR="002E0EF8" w:rsidRPr="00BC6A28" w:rsidRDefault="002E0EF8" w:rsidP="002E0EF8">
      <w:pPr>
        <w:spacing w:after="0" w:line="240" w:lineRule="auto"/>
        <w:rPr>
          <w:rFonts w:ascii="Times New Roman" w:eastAsia="Times New Roman" w:hAnsi="Times New Roman"/>
        </w:rPr>
      </w:pPr>
    </w:p>
    <w:p w14:paraId="0EDFDE02"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3.</w:t>
      </w:r>
      <w:r w:rsidRPr="00D34B65">
        <w:rPr>
          <w:rFonts w:ascii="Times New Roman" w:eastAsia="Times New Roman" w:hAnsi="Times New Roman"/>
          <w:b/>
        </w:rPr>
        <w:tab/>
        <w:t>PAGALBINIŲ MEDŽIAGŲ SĄRAŠAS</w:t>
      </w:r>
    </w:p>
    <w:p w14:paraId="0EDFDE03" w14:textId="77777777" w:rsidR="002E0EF8" w:rsidRPr="00BC6A28" w:rsidRDefault="002E0EF8" w:rsidP="002E0EF8">
      <w:pPr>
        <w:spacing w:after="0" w:line="240" w:lineRule="auto"/>
        <w:rPr>
          <w:rFonts w:ascii="Times New Roman" w:eastAsia="Times New Roman" w:hAnsi="Times New Roman"/>
        </w:rPr>
      </w:pPr>
    </w:p>
    <w:p w14:paraId="0EDFDE04"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Sudėtyje yra laktozės.</w:t>
      </w:r>
    </w:p>
    <w:p w14:paraId="0EDFDE05"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Daugiau informacijos pateikta pakuotės lapelyje.</w:t>
      </w:r>
    </w:p>
    <w:p w14:paraId="0EDFDE06" w14:textId="77777777" w:rsidR="002E0EF8" w:rsidRPr="00BC6A28" w:rsidRDefault="002E0EF8" w:rsidP="002E0EF8">
      <w:pPr>
        <w:spacing w:after="0" w:line="240" w:lineRule="auto"/>
        <w:rPr>
          <w:rFonts w:ascii="Times New Roman" w:eastAsia="Times New Roman" w:hAnsi="Times New Roman"/>
        </w:rPr>
      </w:pPr>
    </w:p>
    <w:p w14:paraId="0EDFDE07" w14:textId="77777777" w:rsidR="002E0EF8" w:rsidRPr="00BC6A28" w:rsidRDefault="002E0EF8" w:rsidP="002E0EF8">
      <w:pPr>
        <w:spacing w:after="0" w:line="240" w:lineRule="auto"/>
        <w:rPr>
          <w:rFonts w:ascii="Times New Roman" w:eastAsia="Times New Roman" w:hAnsi="Times New Roman"/>
        </w:rPr>
      </w:pPr>
    </w:p>
    <w:p w14:paraId="0EDFDE08"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4.</w:t>
      </w:r>
      <w:r w:rsidRPr="00D34B65">
        <w:rPr>
          <w:rFonts w:ascii="Times New Roman" w:eastAsia="Times New Roman" w:hAnsi="Times New Roman"/>
          <w:b/>
        </w:rPr>
        <w:tab/>
        <w:t>FARMACINĖ FORMA IR KIEKIS PAKUOTĖJE</w:t>
      </w:r>
    </w:p>
    <w:p w14:paraId="0EDFDE09" w14:textId="77777777" w:rsidR="002E0EF8" w:rsidRPr="00BC6A28" w:rsidRDefault="002E0EF8" w:rsidP="002E0EF8">
      <w:pPr>
        <w:spacing w:after="0" w:line="240" w:lineRule="auto"/>
        <w:rPr>
          <w:rFonts w:ascii="Times New Roman" w:eastAsia="Times New Roman" w:hAnsi="Times New Roman"/>
        </w:rPr>
      </w:pPr>
    </w:p>
    <w:p w14:paraId="0EDFDE0A"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28 pailginto atpalaidavimo tabletės</w:t>
      </w:r>
    </w:p>
    <w:p w14:paraId="0EDFDE0B"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84 pailginto atpalaidavimo tabletės</w:t>
      </w:r>
    </w:p>
    <w:p w14:paraId="0EDFDE0C" w14:textId="77777777" w:rsidR="002E0EF8" w:rsidRPr="00BC6A28" w:rsidRDefault="002E0EF8" w:rsidP="002E0EF8">
      <w:pPr>
        <w:spacing w:after="0" w:line="240" w:lineRule="auto"/>
        <w:rPr>
          <w:rFonts w:ascii="Times New Roman" w:eastAsia="Times New Roman" w:hAnsi="Times New Roman"/>
        </w:rPr>
      </w:pPr>
    </w:p>
    <w:p w14:paraId="0EDFDE0D" w14:textId="77777777" w:rsidR="002E0EF8" w:rsidRPr="00BC6A28" w:rsidRDefault="002E0EF8" w:rsidP="002E0EF8">
      <w:pPr>
        <w:spacing w:after="0" w:line="240" w:lineRule="auto"/>
        <w:rPr>
          <w:rFonts w:ascii="Times New Roman" w:eastAsia="Times New Roman" w:hAnsi="Times New Roman"/>
        </w:rPr>
      </w:pPr>
    </w:p>
    <w:p w14:paraId="0EDFDE0E"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5.</w:t>
      </w:r>
      <w:r w:rsidRPr="00D34B65">
        <w:rPr>
          <w:rFonts w:ascii="Times New Roman" w:eastAsia="Times New Roman" w:hAnsi="Times New Roman"/>
          <w:b/>
        </w:rPr>
        <w:tab/>
        <w:t>VARTOJIMO METODAS IR BŪDAS (-AI)</w:t>
      </w:r>
    </w:p>
    <w:p w14:paraId="0EDFDE0F" w14:textId="77777777" w:rsidR="002E0EF8" w:rsidRPr="00BC6A28" w:rsidRDefault="002E0EF8" w:rsidP="002E0EF8">
      <w:pPr>
        <w:spacing w:after="0" w:line="240" w:lineRule="auto"/>
        <w:rPr>
          <w:rFonts w:ascii="Times New Roman" w:eastAsia="Times New Roman" w:hAnsi="Times New Roman"/>
        </w:rPr>
      </w:pPr>
    </w:p>
    <w:p w14:paraId="0EDFDE10"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Prieš vartojimą perskaitykite pakuotės lapelį.</w:t>
      </w:r>
    </w:p>
    <w:p w14:paraId="0EDFDE11"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Vartoti per burną.</w:t>
      </w:r>
    </w:p>
    <w:p w14:paraId="0EDFDE12"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Pailginto atpalaidavimo tabletes reikia išgerti nekramtytas, nesutraiškytas ir nepadalytas.</w:t>
      </w:r>
    </w:p>
    <w:p w14:paraId="0EDFDE13" w14:textId="77777777" w:rsidR="002E0EF8" w:rsidRPr="00BC6A28" w:rsidRDefault="002E0EF8" w:rsidP="002E0EF8">
      <w:pPr>
        <w:spacing w:after="0" w:line="240" w:lineRule="auto"/>
        <w:rPr>
          <w:rFonts w:ascii="Times New Roman" w:eastAsia="Times New Roman" w:hAnsi="Times New Roman"/>
        </w:rPr>
      </w:pPr>
    </w:p>
    <w:p w14:paraId="0EDFDE14" w14:textId="77777777" w:rsidR="002E0EF8" w:rsidRPr="00BC6A28" w:rsidRDefault="002E0EF8" w:rsidP="002E0EF8">
      <w:pPr>
        <w:spacing w:after="0" w:line="240" w:lineRule="auto"/>
        <w:rPr>
          <w:rFonts w:ascii="Times New Roman" w:eastAsia="Times New Roman" w:hAnsi="Times New Roman"/>
        </w:rPr>
      </w:pPr>
    </w:p>
    <w:p w14:paraId="0EDFDE15"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rPr>
      </w:pPr>
      <w:r w:rsidRPr="00D34B65">
        <w:rPr>
          <w:rFonts w:ascii="Times New Roman" w:eastAsia="Times New Roman" w:hAnsi="Times New Roman"/>
          <w:b/>
        </w:rPr>
        <w:t>6.</w:t>
      </w:r>
      <w:r w:rsidRPr="00D34B65">
        <w:rPr>
          <w:rFonts w:ascii="Times New Roman" w:eastAsia="Times New Roman" w:hAnsi="Times New Roman"/>
          <w:b/>
        </w:rPr>
        <w:tab/>
        <w:t>SPECIALUS ĮSPĖJIMAS, KAD VAISTINĮ PREPARATĄ BŪTINA LAIKYTI VAIKAMS NEPASTEBIMOJE IR NEPASIEKIAMOJE VIETOJE</w:t>
      </w:r>
    </w:p>
    <w:p w14:paraId="0EDFDE16" w14:textId="77777777" w:rsidR="002E0EF8" w:rsidRPr="00BC6A28" w:rsidRDefault="002E0EF8" w:rsidP="002E0EF8">
      <w:pPr>
        <w:spacing w:after="0" w:line="240" w:lineRule="auto"/>
        <w:rPr>
          <w:rFonts w:ascii="Times New Roman" w:eastAsia="Times New Roman" w:hAnsi="Times New Roman"/>
        </w:rPr>
      </w:pPr>
    </w:p>
    <w:p w14:paraId="0EDFDE17"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Laikyti vaikams nepastebimoje ir nepasiekiamoje vietoje.</w:t>
      </w:r>
    </w:p>
    <w:p w14:paraId="0EDFDE18" w14:textId="77777777" w:rsidR="002E0EF8" w:rsidRPr="00BC6A28" w:rsidRDefault="002E0EF8" w:rsidP="002E0EF8">
      <w:pPr>
        <w:spacing w:after="0" w:line="240" w:lineRule="auto"/>
        <w:rPr>
          <w:rFonts w:ascii="Times New Roman" w:eastAsia="Times New Roman" w:hAnsi="Times New Roman"/>
        </w:rPr>
      </w:pPr>
    </w:p>
    <w:p w14:paraId="0EDFDE19" w14:textId="77777777" w:rsidR="002E0EF8" w:rsidRPr="00BC6A28" w:rsidRDefault="002E0EF8" w:rsidP="002E0EF8">
      <w:pPr>
        <w:spacing w:after="0" w:line="240" w:lineRule="auto"/>
        <w:rPr>
          <w:rFonts w:ascii="Times New Roman" w:eastAsia="Times New Roman" w:hAnsi="Times New Roman"/>
        </w:rPr>
      </w:pPr>
    </w:p>
    <w:p w14:paraId="0EDFDE1A"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7.</w:t>
      </w:r>
      <w:r w:rsidRPr="00D34B65">
        <w:rPr>
          <w:rFonts w:ascii="Times New Roman" w:eastAsia="Times New Roman" w:hAnsi="Times New Roman"/>
          <w:b/>
        </w:rPr>
        <w:tab/>
        <w:t>KITAS (-I) SPECIALUS (-ŪS) ĮSPĖJIMAS (-AI) (JEI REIKIA)</w:t>
      </w:r>
    </w:p>
    <w:p w14:paraId="0EDFDE1B" w14:textId="77777777" w:rsidR="002E0EF8" w:rsidRPr="00BC6A28" w:rsidRDefault="002E0EF8" w:rsidP="002E0EF8">
      <w:pPr>
        <w:spacing w:after="0" w:line="240" w:lineRule="auto"/>
        <w:rPr>
          <w:rFonts w:ascii="Times New Roman" w:eastAsia="Times New Roman" w:hAnsi="Times New Roman"/>
        </w:rPr>
      </w:pPr>
    </w:p>
    <w:p w14:paraId="0EDFDE1C" w14:textId="77777777" w:rsidR="002E0EF8" w:rsidRPr="00BC6A28" w:rsidRDefault="002E0EF8" w:rsidP="002E0EF8">
      <w:pPr>
        <w:spacing w:after="0" w:line="240" w:lineRule="auto"/>
        <w:rPr>
          <w:rFonts w:ascii="Times New Roman" w:eastAsia="Times New Roman" w:hAnsi="Times New Roman"/>
        </w:rPr>
      </w:pPr>
    </w:p>
    <w:p w14:paraId="0EDFDE1D"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8.</w:t>
      </w:r>
      <w:r w:rsidRPr="00D34B65">
        <w:rPr>
          <w:rFonts w:ascii="Times New Roman" w:eastAsia="Times New Roman" w:hAnsi="Times New Roman"/>
          <w:b/>
        </w:rPr>
        <w:tab/>
        <w:t>TINKAMUMO LAIKAS</w:t>
      </w:r>
    </w:p>
    <w:p w14:paraId="0EDFDE1E" w14:textId="77777777" w:rsidR="002E0EF8" w:rsidRPr="00BC6A28" w:rsidRDefault="002E0EF8" w:rsidP="002E0EF8">
      <w:pPr>
        <w:spacing w:after="0" w:line="240" w:lineRule="auto"/>
        <w:rPr>
          <w:rFonts w:ascii="Times New Roman" w:eastAsia="Times New Roman" w:hAnsi="Times New Roman"/>
        </w:rPr>
      </w:pPr>
    </w:p>
    <w:p w14:paraId="0EDFDE1F" w14:textId="5349533A" w:rsidR="002E0EF8" w:rsidRPr="00D34B65" w:rsidRDefault="002E0EF8" w:rsidP="002E0EF8">
      <w:pPr>
        <w:spacing w:after="0" w:line="240" w:lineRule="auto"/>
        <w:rPr>
          <w:rFonts w:ascii="Times New Roman" w:eastAsia="Times New Roman" w:hAnsi="Times New Roman"/>
        </w:rPr>
      </w:pPr>
      <w:r w:rsidRPr="00D34B65">
        <w:rPr>
          <w:rFonts w:ascii="Times New Roman" w:hAnsi="Times New Roman"/>
        </w:rPr>
        <w:t>EXP</w:t>
      </w:r>
    </w:p>
    <w:p w14:paraId="0EDFDE20" w14:textId="77777777" w:rsidR="002E0EF8" w:rsidRPr="00BC6A28" w:rsidRDefault="002E0EF8" w:rsidP="002E0EF8">
      <w:pPr>
        <w:spacing w:after="0" w:line="240" w:lineRule="auto"/>
        <w:rPr>
          <w:rFonts w:ascii="Times New Roman" w:eastAsia="Times New Roman" w:hAnsi="Times New Roman"/>
        </w:rPr>
      </w:pPr>
    </w:p>
    <w:p w14:paraId="0EDFDE21" w14:textId="77777777" w:rsidR="002E0EF8" w:rsidRPr="00BC6A28" w:rsidRDefault="002E0EF8" w:rsidP="002E0EF8">
      <w:pPr>
        <w:spacing w:after="0" w:line="240" w:lineRule="auto"/>
        <w:rPr>
          <w:rFonts w:ascii="Times New Roman" w:eastAsia="Times New Roman" w:hAnsi="Times New Roman"/>
        </w:rPr>
      </w:pPr>
    </w:p>
    <w:p w14:paraId="0EDFDE22"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9.</w:t>
      </w:r>
      <w:r w:rsidRPr="00D34B65">
        <w:rPr>
          <w:rFonts w:ascii="Times New Roman" w:eastAsia="Times New Roman" w:hAnsi="Times New Roman"/>
          <w:b/>
        </w:rPr>
        <w:tab/>
        <w:t>SPECIALIOS LAIKYMO SĄLYGOS</w:t>
      </w:r>
    </w:p>
    <w:p w14:paraId="0EDFDE23" w14:textId="77777777" w:rsidR="002E0EF8" w:rsidRPr="00BC6A28" w:rsidRDefault="002E0EF8" w:rsidP="002E0EF8">
      <w:pPr>
        <w:keepNext/>
        <w:spacing w:after="0" w:line="240" w:lineRule="auto"/>
        <w:rPr>
          <w:rFonts w:ascii="Times New Roman" w:eastAsia="Times New Roman" w:hAnsi="Times New Roman"/>
        </w:rPr>
      </w:pPr>
    </w:p>
    <w:p w14:paraId="0EDFDE24"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Laikyti ne aukštesnėje kaip 25 °C temperatūroje.</w:t>
      </w:r>
    </w:p>
    <w:p w14:paraId="0EDFDE25"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Laikyti gamintojo pakuotėje, kad preparatas būtų apsaugotas nuo šviesos.</w:t>
      </w:r>
    </w:p>
    <w:p w14:paraId="0EDFDE26" w14:textId="77777777" w:rsidR="002E0EF8" w:rsidRPr="00BC6A28" w:rsidRDefault="002E0EF8" w:rsidP="002E0EF8">
      <w:pPr>
        <w:spacing w:after="0" w:line="240" w:lineRule="auto"/>
        <w:rPr>
          <w:rFonts w:ascii="Times New Roman" w:eastAsia="Times New Roman" w:hAnsi="Times New Roman"/>
        </w:rPr>
      </w:pPr>
    </w:p>
    <w:p w14:paraId="0EDFDE27" w14:textId="77777777" w:rsidR="002E0EF8" w:rsidRPr="00BC6A28" w:rsidRDefault="002E0EF8" w:rsidP="002E0EF8">
      <w:pPr>
        <w:spacing w:after="0" w:line="240" w:lineRule="auto"/>
        <w:rPr>
          <w:rFonts w:ascii="Times New Roman" w:eastAsia="Times New Roman" w:hAnsi="Times New Roman"/>
        </w:rPr>
      </w:pPr>
    </w:p>
    <w:p w14:paraId="0EDFDE28"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rPr>
      </w:pPr>
      <w:r w:rsidRPr="00D34B65">
        <w:rPr>
          <w:rFonts w:ascii="Times New Roman" w:eastAsia="Times New Roman" w:hAnsi="Times New Roman"/>
          <w:b/>
        </w:rPr>
        <w:t>10.</w:t>
      </w:r>
      <w:r w:rsidRPr="00D34B65">
        <w:rPr>
          <w:rFonts w:ascii="Times New Roman" w:eastAsia="Times New Roman" w:hAnsi="Times New Roman"/>
          <w:b/>
        </w:rPr>
        <w:tab/>
        <w:t>SPECIALIOS ATSARGUMO PRIEMONĖS DĖL NESUVARTOTO VAISTINIO PREPARATO AR JO ATLIEKŲ TVARKYMO (JEI REIKIA)</w:t>
      </w:r>
    </w:p>
    <w:p w14:paraId="0EDFDE29" w14:textId="77777777" w:rsidR="002E0EF8" w:rsidRPr="00BC6A28" w:rsidRDefault="002E0EF8" w:rsidP="002E0EF8">
      <w:pPr>
        <w:spacing w:after="0" w:line="240" w:lineRule="auto"/>
        <w:rPr>
          <w:rFonts w:ascii="Times New Roman" w:eastAsia="Times New Roman" w:hAnsi="Times New Roman"/>
        </w:rPr>
      </w:pPr>
    </w:p>
    <w:p w14:paraId="0EDFDE2A" w14:textId="77777777" w:rsidR="002E0EF8" w:rsidRPr="00BC6A28" w:rsidRDefault="002E0EF8" w:rsidP="002E0EF8">
      <w:pPr>
        <w:spacing w:after="0" w:line="240" w:lineRule="auto"/>
        <w:rPr>
          <w:rFonts w:ascii="Times New Roman" w:eastAsia="Times New Roman" w:hAnsi="Times New Roman"/>
        </w:rPr>
      </w:pPr>
    </w:p>
    <w:p w14:paraId="0EDFDE2B"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11.</w:t>
      </w:r>
      <w:r w:rsidRPr="00D34B65">
        <w:rPr>
          <w:rFonts w:ascii="Times New Roman" w:eastAsia="Times New Roman" w:hAnsi="Times New Roman"/>
          <w:b/>
        </w:rPr>
        <w:tab/>
        <w:t>REGISTRUOTOJO PAVADINIMAS IR ADRESAS</w:t>
      </w:r>
    </w:p>
    <w:p w14:paraId="0EDFDE2C" w14:textId="77777777" w:rsidR="002E0EF8" w:rsidRPr="00BC6A28" w:rsidRDefault="002E0EF8" w:rsidP="002E0EF8">
      <w:pPr>
        <w:spacing w:after="0" w:line="240" w:lineRule="auto"/>
        <w:rPr>
          <w:rFonts w:ascii="Times New Roman" w:eastAsia="Times New Roman" w:hAnsi="Times New Roman"/>
        </w:rPr>
      </w:pPr>
    </w:p>
    <w:p w14:paraId="7CD1FE99" w14:textId="3F0AAD0A" w:rsidR="006F7CAC" w:rsidRPr="00D34B65" w:rsidRDefault="006F7CAC" w:rsidP="006F7CAC">
      <w:pPr>
        <w:spacing w:after="0" w:line="240" w:lineRule="auto"/>
        <w:rPr>
          <w:rFonts w:ascii="Times New Roman" w:hAnsi="Times New Roman"/>
        </w:rPr>
      </w:pPr>
      <w:r w:rsidRPr="00D34B65">
        <w:rPr>
          <w:rFonts w:ascii="Times New Roman" w:hAnsi="Times New Roman"/>
        </w:rPr>
        <w:t>GlaxoSmithKline Trading Services Limited</w:t>
      </w:r>
    </w:p>
    <w:p w14:paraId="1F211CDC" w14:textId="179D31BA" w:rsidR="006F7CAC" w:rsidRPr="00D34B65" w:rsidRDefault="006F7CAC" w:rsidP="006F7CAC">
      <w:pPr>
        <w:spacing w:after="0" w:line="240" w:lineRule="auto"/>
        <w:rPr>
          <w:rFonts w:ascii="Times New Roman" w:hAnsi="Times New Roman"/>
        </w:rPr>
      </w:pPr>
      <w:r w:rsidRPr="00D34B65">
        <w:rPr>
          <w:rFonts w:ascii="Times New Roman" w:hAnsi="Times New Roman"/>
        </w:rPr>
        <w:t>12 Riverwalk</w:t>
      </w:r>
    </w:p>
    <w:p w14:paraId="545CDF57" w14:textId="04895EED" w:rsidR="006F7CAC" w:rsidRPr="00D34B65" w:rsidRDefault="006F7CAC" w:rsidP="006F7CAC">
      <w:pPr>
        <w:spacing w:after="0" w:line="240" w:lineRule="auto"/>
        <w:rPr>
          <w:rFonts w:ascii="Times New Roman" w:hAnsi="Times New Roman"/>
        </w:rPr>
      </w:pPr>
      <w:r w:rsidRPr="00D34B65">
        <w:rPr>
          <w:rFonts w:ascii="Times New Roman" w:hAnsi="Times New Roman"/>
        </w:rPr>
        <w:t>Citywest Business Campus</w:t>
      </w:r>
    </w:p>
    <w:p w14:paraId="09F0E806" w14:textId="250B5FF9" w:rsidR="006F7CAC" w:rsidRPr="00D34B65" w:rsidRDefault="006F7CAC" w:rsidP="006F7CAC">
      <w:pPr>
        <w:spacing w:after="0" w:line="240" w:lineRule="auto"/>
        <w:rPr>
          <w:rFonts w:ascii="Times New Roman" w:hAnsi="Times New Roman"/>
        </w:rPr>
      </w:pPr>
      <w:r w:rsidRPr="00D34B65">
        <w:rPr>
          <w:rFonts w:ascii="Times New Roman" w:hAnsi="Times New Roman"/>
        </w:rPr>
        <w:t>Dublin 24</w:t>
      </w:r>
    </w:p>
    <w:p w14:paraId="7A01D25E" w14:textId="77777777" w:rsidR="006F7CAC" w:rsidRPr="00D34B65" w:rsidRDefault="006F7CAC" w:rsidP="006F7CAC">
      <w:pPr>
        <w:spacing w:after="0" w:line="240" w:lineRule="auto"/>
        <w:rPr>
          <w:rFonts w:ascii="Times New Roman" w:hAnsi="Times New Roman"/>
        </w:rPr>
      </w:pPr>
      <w:r w:rsidRPr="00D34B65">
        <w:rPr>
          <w:rFonts w:ascii="Times New Roman" w:hAnsi="Times New Roman"/>
        </w:rPr>
        <w:t>Airija</w:t>
      </w:r>
    </w:p>
    <w:p w14:paraId="0EDFDE31" w14:textId="77777777" w:rsidR="002E0EF8" w:rsidRPr="00BC6A28" w:rsidRDefault="002E0EF8" w:rsidP="002E0EF8">
      <w:pPr>
        <w:spacing w:after="0" w:line="240" w:lineRule="auto"/>
        <w:rPr>
          <w:rFonts w:ascii="Times New Roman" w:eastAsia="Times New Roman" w:hAnsi="Times New Roman"/>
        </w:rPr>
      </w:pPr>
    </w:p>
    <w:p w14:paraId="0EDFDE32" w14:textId="77777777" w:rsidR="002E0EF8" w:rsidRPr="00BC6A28" w:rsidRDefault="002E0EF8" w:rsidP="002E0EF8">
      <w:pPr>
        <w:spacing w:after="0" w:line="240" w:lineRule="auto"/>
        <w:rPr>
          <w:rFonts w:ascii="Times New Roman" w:eastAsia="Times New Roman" w:hAnsi="Times New Roman"/>
        </w:rPr>
      </w:pPr>
    </w:p>
    <w:p w14:paraId="0EDFDE33"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12.</w:t>
      </w:r>
      <w:r w:rsidRPr="00D34B65">
        <w:rPr>
          <w:rFonts w:ascii="Times New Roman" w:eastAsia="Times New Roman" w:hAnsi="Times New Roman"/>
          <w:b/>
        </w:rPr>
        <w:tab/>
        <w:t>REGISTRACIJOS PAŽYMĖJIMO NUMERIS (-IAI)</w:t>
      </w:r>
    </w:p>
    <w:p w14:paraId="0EDFDE34" w14:textId="77777777" w:rsidR="002E0EF8" w:rsidRPr="00BC6A28" w:rsidRDefault="002E0EF8" w:rsidP="002E0EF8">
      <w:pPr>
        <w:spacing w:after="0" w:line="240" w:lineRule="auto"/>
        <w:rPr>
          <w:rFonts w:ascii="Times New Roman" w:eastAsia="Times New Roman" w:hAnsi="Times New Roman"/>
        </w:rPr>
      </w:pPr>
    </w:p>
    <w:p w14:paraId="0EDFDE35"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N28 – LT/1/08/1077/009</w:t>
      </w:r>
    </w:p>
    <w:p w14:paraId="0EDFDE36"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N84 – LT/1/08/1077/010</w:t>
      </w:r>
    </w:p>
    <w:p w14:paraId="0EDFDE37" w14:textId="77777777" w:rsidR="002E0EF8" w:rsidRPr="00BC6A28" w:rsidRDefault="002E0EF8" w:rsidP="002E0EF8">
      <w:pPr>
        <w:spacing w:after="0" w:line="240" w:lineRule="auto"/>
        <w:rPr>
          <w:rFonts w:ascii="Times New Roman" w:eastAsia="Times New Roman" w:hAnsi="Times New Roman"/>
        </w:rPr>
      </w:pPr>
    </w:p>
    <w:p w14:paraId="0EDFDE38" w14:textId="77777777" w:rsidR="002E0EF8" w:rsidRPr="00BC6A28" w:rsidRDefault="002E0EF8" w:rsidP="002E0EF8">
      <w:pPr>
        <w:spacing w:after="0" w:line="240" w:lineRule="auto"/>
        <w:rPr>
          <w:rFonts w:ascii="Times New Roman" w:eastAsia="Times New Roman" w:hAnsi="Times New Roman"/>
        </w:rPr>
      </w:pPr>
    </w:p>
    <w:p w14:paraId="0EDFDE39"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13.</w:t>
      </w:r>
      <w:r w:rsidRPr="00D34B65">
        <w:rPr>
          <w:rFonts w:ascii="Times New Roman" w:eastAsia="Times New Roman" w:hAnsi="Times New Roman"/>
          <w:b/>
        </w:rPr>
        <w:tab/>
        <w:t>SERIJOS NUMERIS</w:t>
      </w:r>
    </w:p>
    <w:p w14:paraId="0EDFDE3A" w14:textId="77777777" w:rsidR="002E0EF8" w:rsidRPr="00BC6A28" w:rsidRDefault="002E0EF8" w:rsidP="002E0EF8">
      <w:pPr>
        <w:spacing w:after="0" w:line="240" w:lineRule="auto"/>
        <w:rPr>
          <w:rFonts w:ascii="Times New Roman" w:eastAsia="Times New Roman" w:hAnsi="Times New Roman"/>
        </w:rPr>
      </w:pPr>
    </w:p>
    <w:p w14:paraId="0EDFDE3B"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Lot</w:t>
      </w:r>
    </w:p>
    <w:p w14:paraId="0EDFDE3C" w14:textId="77777777" w:rsidR="002E0EF8" w:rsidRPr="00BC6A28" w:rsidRDefault="002E0EF8" w:rsidP="002E0EF8">
      <w:pPr>
        <w:spacing w:after="0" w:line="240" w:lineRule="auto"/>
        <w:rPr>
          <w:rFonts w:ascii="Times New Roman" w:eastAsia="Times New Roman" w:hAnsi="Times New Roman"/>
        </w:rPr>
      </w:pPr>
    </w:p>
    <w:p w14:paraId="0EDFDE3D" w14:textId="77777777" w:rsidR="002E0EF8" w:rsidRPr="00BC6A28" w:rsidRDefault="002E0EF8" w:rsidP="002E0EF8">
      <w:pPr>
        <w:spacing w:after="0" w:line="240" w:lineRule="auto"/>
        <w:rPr>
          <w:rFonts w:ascii="Times New Roman" w:eastAsia="Times New Roman" w:hAnsi="Times New Roman"/>
        </w:rPr>
      </w:pPr>
    </w:p>
    <w:p w14:paraId="0EDFDE3E"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14.</w:t>
      </w:r>
      <w:r w:rsidRPr="00D34B65">
        <w:rPr>
          <w:rFonts w:ascii="Times New Roman" w:eastAsia="Times New Roman" w:hAnsi="Times New Roman"/>
          <w:b/>
        </w:rPr>
        <w:tab/>
        <w:t>PARDAVIMO (IŠDAVIMO) TVARKA</w:t>
      </w:r>
    </w:p>
    <w:p w14:paraId="0EDFDE3F" w14:textId="77777777" w:rsidR="002E0EF8" w:rsidRPr="00BC6A28" w:rsidRDefault="002E0EF8" w:rsidP="002E0EF8">
      <w:pPr>
        <w:spacing w:after="0" w:line="240" w:lineRule="auto"/>
        <w:rPr>
          <w:rFonts w:ascii="Times New Roman" w:eastAsia="Times New Roman" w:hAnsi="Times New Roman"/>
        </w:rPr>
      </w:pPr>
    </w:p>
    <w:p w14:paraId="0EDFDE40"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Receptinis </w:t>
      </w:r>
      <w:r w:rsidRPr="00D34B65">
        <w:rPr>
          <w:rFonts w:ascii="Times New Roman" w:eastAsia="Times New Roman" w:hAnsi="Times New Roman"/>
          <w:szCs w:val="20"/>
        </w:rPr>
        <w:t>vaistas</w:t>
      </w:r>
      <w:r w:rsidRPr="00D34B65">
        <w:rPr>
          <w:rFonts w:ascii="Times New Roman" w:eastAsia="Times New Roman" w:hAnsi="Times New Roman"/>
        </w:rPr>
        <w:t>.</w:t>
      </w:r>
    </w:p>
    <w:p w14:paraId="0EDFDE41" w14:textId="77777777" w:rsidR="002E0EF8" w:rsidRPr="00BC6A28" w:rsidRDefault="002E0EF8" w:rsidP="002E0EF8">
      <w:pPr>
        <w:spacing w:after="0" w:line="240" w:lineRule="auto"/>
        <w:rPr>
          <w:rFonts w:ascii="Times New Roman" w:eastAsia="Times New Roman" w:hAnsi="Times New Roman"/>
        </w:rPr>
      </w:pPr>
    </w:p>
    <w:p w14:paraId="0EDFDE42" w14:textId="77777777" w:rsidR="002E0EF8" w:rsidRPr="00BC6A28" w:rsidRDefault="002E0EF8" w:rsidP="002E0EF8">
      <w:pPr>
        <w:spacing w:after="0" w:line="240" w:lineRule="auto"/>
        <w:rPr>
          <w:rFonts w:ascii="Times New Roman" w:eastAsia="Times New Roman" w:hAnsi="Times New Roman"/>
        </w:rPr>
      </w:pPr>
    </w:p>
    <w:p w14:paraId="0EDFDE43"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15.</w:t>
      </w:r>
      <w:r w:rsidRPr="00D34B65">
        <w:rPr>
          <w:rFonts w:ascii="Times New Roman" w:eastAsia="Times New Roman" w:hAnsi="Times New Roman"/>
          <w:b/>
        </w:rPr>
        <w:tab/>
        <w:t>VARTOJIMO INSTRUKCIJA</w:t>
      </w:r>
    </w:p>
    <w:p w14:paraId="0EDFDE44" w14:textId="77777777" w:rsidR="002E0EF8" w:rsidRPr="00BC6A28" w:rsidRDefault="002E0EF8" w:rsidP="002E0EF8">
      <w:pPr>
        <w:spacing w:after="0" w:line="240" w:lineRule="auto"/>
        <w:rPr>
          <w:rFonts w:ascii="Times New Roman" w:eastAsia="Times New Roman" w:hAnsi="Times New Roman"/>
        </w:rPr>
      </w:pPr>
    </w:p>
    <w:p w14:paraId="0EDFDE45" w14:textId="77777777" w:rsidR="002E0EF8" w:rsidRPr="00BC6A28" w:rsidRDefault="002E0EF8" w:rsidP="002E0EF8">
      <w:pPr>
        <w:spacing w:after="0" w:line="240" w:lineRule="auto"/>
        <w:rPr>
          <w:rFonts w:ascii="Times New Roman" w:eastAsia="Times New Roman" w:hAnsi="Times New Roman"/>
        </w:rPr>
      </w:pPr>
    </w:p>
    <w:p w14:paraId="0EDFDE46"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16.</w:t>
      </w:r>
      <w:r w:rsidRPr="00D34B65">
        <w:rPr>
          <w:rFonts w:ascii="Times New Roman" w:eastAsia="Times New Roman" w:hAnsi="Times New Roman"/>
          <w:b/>
        </w:rPr>
        <w:tab/>
        <w:t>INFORMACIJA BRAILIO RAŠTU</w:t>
      </w:r>
    </w:p>
    <w:p w14:paraId="0EDFDE47" w14:textId="77777777" w:rsidR="002E0EF8" w:rsidRPr="00BC6A28" w:rsidRDefault="002E0EF8" w:rsidP="002E0EF8">
      <w:pPr>
        <w:spacing w:after="0" w:line="240" w:lineRule="auto"/>
        <w:rPr>
          <w:rFonts w:ascii="Times New Roman" w:eastAsia="Times New Roman" w:hAnsi="Times New Roman"/>
        </w:rPr>
      </w:pPr>
    </w:p>
    <w:p w14:paraId="0EDFDE48" w14:textId="77777777" w:rsidR="002E0EF8" w:rsidRPr="00D34B65" w:rsidRDefault="002E0EF8" w:rsidP="002E0EF8">
      <w:pPr>
        <w:spacing w:after="0" w:line="240" w:lineRule="auto"/>
        <w:rPr>
          <w:rFonts w:ascii="Times New Roman" w:eastAsia="Times New Roman" w:hAnsi="Times New Roman"/>
          <w:szCs w:val="20"/>
        </w:rPr>
      </w:pPr>
      <w:r w:rsidRPr="00D34B65">
        <w:rPr>
          <w:rFonts w:ascii="Times New Roman" w:eastAsia="Times New Roman" w:hAnsi="Times New Roman"/>
        </w:rPr>
        <w:t>requip-modutab 8 mg</w:t>
      </w:r>
    </w:p>
    <w:p w14:paraId="0EDFDE49" w14:textId="77777777" w:rsidR="002E0EF8" w:rsidRPr="00D34B65" w:rsidRDefault="002E0EF8" w:rsidP="002E0EF8">
      <w:pPr>
        <w:spacing w:after="0" w:line="240" w:lineRule="auto"/>
        <w:rPr>
          <w:rFonts w:ascii="Times New Roman" w:eastAsia="Times New Roman" w:hAnsi="Times New Roman"/>
          <w:szCs w:val="20"/>
        </w:rPr>
      </w:pPr>
    </w:p>
    <w:p w14:paraId="0EDFDE4A" w14:textId="77777777" w:rsidR="002E0EF8" w:rsidRPr="00D34B65" w:rsidRDefault="002E0EF8" w:rsidP="002E0EF8">
      <w:pPr>
        <w:spacing w:after="0" w:line="240" w:lineRule="auto"/>
        <w:rPr>
          <w:rFonts w:ascii="Times New Roman" w:eastAsia="Times New Roman" w:hAnsi="Times New Roman"/>
          <w:szCs w:val="20"/>
        </w:rPr>
      </w:pPr>
    </w:p>
    <w:p w14:paraId="0EDFDE4B" w14:textId="77777777" w:rsidR="002E0EF8" w:rsidRPr="00D34B65"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szCs w:val="20"/>
        </w:rPr>
      </w:pPr>
      <w:r w:rsidRPr="00D34B65">
        <w:rPr>
          <w:rFonts w:ascii="Times New Roman" w:eastAsia="Times New Roman" w:hAnsi="Times New Roman"/>
          <w:b/>
          <w:szCs w:val="20"/>
        </w:rPr>
        <w:t>17.</w:t>
      </w:r>
      <w:r w:rsidRPr="00D34B65">
        <w:rPr>
          <w:rFonts w:ascii="Times New Roman" w:eastAsia="Times New Roman" w:hAnsi="Times New Roman"/>
          <w:b/>
          <w:szCs w:val="20"/>
        </w:rPr>
        <w:tab/>
        <w:t>UNIKALUS IDENTIFIKATORIUS – 2D BRŪKŠNINIS KODAS</w:t>
      </w:r>
    </w:p>
    <w:p w14:paraId="0EDFDE4C" w14:textId="77777777" w:rsidR="002E0EF8" w:rsidRPr="00D34B65" w:rsidRDefault="002E0EF8" w:rsidP="002E0EF8">
      <w:pPr>
        <w:spacing w:after="0" w:line="240" w:lineRule="auto"/>
        <w:rPr>
          <w:rFonts w:ascii="Times New Roman" w:eastAsia="Times New Roman" w:hAnsi="Times New Roman"/>
          <w:szCs w:val="20"/>
        </w:rPr>
      </w:pPr>
    </w:p>
    <w:p w14:paraId="0EDFDE4D" w14:textId="77777777" w:rsidR="002E0EF8" w:rsidRPr="00D34B65" w:rsidRDefault="002E0EF8" w:rsidP="002E0EF8">
      <w:pPr>
        <w:spacing w:after="0" w:line="240" w:lineRule="auto"/>
        <w:rPr>
          <w:rFonts w:ascii="Times New Roman" w:eastAsia="Times New Roman" w:hAnsi="Times New Roman"/>
          <w:szCs w:val="20"/>
        </w:rPr>
      </w:pPr>
      <w:r w:rsidRPr="00BC6A28">
        <w:rPr>
          <w:rFonts w:ascii="Times New Roman" w:eastAsia="Times New Roman" w:hAnsi="Times New Roman"/>
          <w:szCs w:val="20"/>
          <w:highlight w:val="lightGray"/>
        </w:rPr>
        <w:t>2D brūkšninis kodas su nurodytu unikaliu identifikatoriumi.</w:t>
      </w:r>
    </w:p>
    <w:p w14:paraId="0EDFDE4E" w14:textId="77777777" w:rsidR="002E0EF8" w:rsidRPr="00D34B65" w:rsidRDefault="002E0EF8" w:rsidP="002E0EF8">
      <w:pPr>
        <w:spacing w:after="0" w:line="240" w:lineRule="auto"/>
        <w:rPr>
          <w:rFonts w:ascii="Times New Roman" w:eastAsia="Times New Roman" w:hAnsi="Times New Roman"/>
          <w:szCs w:val="20"/>
        </w:rPr>
      </w:pPr>
    </w:p>
    <w:p w14:paraId="0EDFDE4F" w14:textId="77777777" w:rsidR="002E0EF8" w:rsidRPr="00D34B65" w:rsidRDefault="002E0EF8" w:rsidP="002E0EF8">
      <w:pPr>
        <w:spacing w:after="0" w:line="240" w:lineRule="auto"/>
        <w:rPr>
          <w:rFonts w:ascii="Times New Roman" w:eastAsia="Times New Roman" w:hAnsi="Times New Roman"/>
          <w:szCs w:val="20"/>
        </w:rPr>
      </w:pPr>
    </w:p>
    <w:p w14:paraId="0EDFDE50" w14:textId="77777777" w:rsidR="002E0EF8" w:rsidRPr="00D34B65"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szCs w:val="20"/>
        </w:rPr>
      </w:pPr>
      <w:r w:rsidRPr="00D34B65">
        <w:rPr>
          <w:rFonts w:ascii="Times New Roman" w:eastAsia="Times New Roman" w:hAnsi="Times New Roman"/>
          <w:b/>
          <w:szCs w:val="20"/>
        </w:rPr>
        <w:t>18.</w:t>
      </w:r>
      <w:r w:rsidRPr="00D34B65">
        <w:rPr>
          <w:rFonts w:ascii="Times New Roman" w:eastAsia="Times New Roman" w:hAnsi="Times New Roman"/>
          <w:b/>
          <w:szCs w:val="20"/>
        </w:rPr>
        <w:tab/>
        <w:t>UNIKALUS IDENTIFIKATORIUS – ŽMONĖMS SUPRANTAMI DUOMENYS</w:t>
      </w:r>
    </w:p>
    <w:p w14:paraId="0EDFDE51" w14:textId="77777777" w:rsidR="002E0EF8" w:rsidRPr="00D34B65" w:rsidRDefault="002E0EF8" w:rsidP="002E0EF8">
      <w:pPr>
        <w:spacing w:after="0" w:line="240" w:lineRule="auto"/>
        <w:rPr>
          <w:rFonts w:ascii="Times New Roman" w:eastAsia="Times New Roman" w:hAnsi="Times New Roman"/>
          <w:szCs w:val="20"/>
        </w:rPr>
      </w:pPr>
    </w:p>
    <w:p w14:paraId="0EDFDE52" w14:textId="406D9DF0" w:rsidR="002E0EF8" w:rsidRPr="00D34B65" w:rsidRDefault="002E0EF8" w:rsidP="002E0EF8">
      <w:pPr>
        <w:spacing w:after="0" w:line="240" w:lineRule="auto"/>
        <w:rPr>
          <w:rFonts w:ascii="Times New Roman" w:eastAsia="Times New Roman" w:hAnsi="Times New Roman"/>
          <w:szCs w:val="20"/>
        </w:rPr>
      </w:pPr>
      <w:r w:rsidRPr="00D34B65">
        <w:rPr>
          <w:rFonts w:ascii="Times New Roman" w:eastAsia="Times New Roman" w:hAnsi="Times New Roman"/>
          <w:szCs w:val="20"/>
        </w:rPr>
        <w:t>PC</w:t>
      </w:r>
    </w:p>
    <w:p w14:paraId="0EDFDE53" w14:textId="4850C8CB" w:rsidR="002E0EF8" w:rsidRPr="00D34B65" w:rsidRDefault="002E0EF8" w:rsidP="002E0EF8">
      <w:pPr>
        <w:spacing w:after="0" w:line="240" w:lineRule="auto"/>
        <w:rPr>
          <w:rFonts w:ascii="Times New Roman" w:eastAsia="Times New Roman" w:hAnsi="Times New Roman"/>
          <w:szCs w:val="20"/>
        </w:rPr>
      </w:pPr>
      <w:r w:rsidRPr="00D34B65">
        <w:rPr>
          <w:rFonts w:ascii="Times New Roman" w:eastAsia="Times New Roman" w:hAnsi="Times New Roman"/>
          <w:szCs w:val="20"/>
        </w:rPr>
        <w:t>SN</w:t>
      </w:r>
    </w:p>
    <w:p w14:paraId="0EDFDE54" w14:textId="5E33EDF5" w:rsidR="002E0EF8" w:rsidRPr="00D34B65" w:rsidRDefault="002E0EF8" w:rsidP="002E0EF8">
      <w:pPr>
        <w:spacing w:after="0" w:line="240" w:lineRule="auto"/>
        <w:rPr>
          <w:rFonts w:ascii="Times New Roman" w:eastAsia="Times New Roman" w:hAnsi="Times New Roman"/>
          <w:szCs w:val="20"/>
        </w:rPr>
      </w:pPr>
      <w:r w:rsidRPr="00BC6A28">
        <w:rPr>
          <w:rFonts w:ascii="Times New Roman" w:eastAsia="Times New Roman" w:hAnsi="Times New Roman"/>
          <w:szCs w:val="20"/>
          <w:highlight w:val="lightGray"/>
        </w:rPr>
        <w:t>NN</w:t>
      </w:r>
    </w:p>
    <w:p w14:paraId="0EDFDE55" w14:textId="77777777" w:rsidR="002E0EF8" w:rsidRPr="00BC6A28" w:rsidRDefault="002E0EF8" w:rsidP="002E0EF8">
      <w:pPr>
        <w:spacing w:after="0" w:line="240" w:lineRule="auto"/>
        <w:rPr>
          <w:rFonts w:ascii="Times New Roman" w:eastAsia="Times New Roman" w:hAnsi="Times New Roman"/>
        </w:rPr>
      </w:pPr>
    </w:p>
    <w:p w14:paraId="0EDFDE56"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br w:type="page"/>
      </w:r>
    </w:p>
    <w:p w14:paraId="0EDFDE57"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 xml:space="preserve">MINIMALI </w:t>
      </w:r>
      <w:r w:rsidRPr="00D34B65">
        <w:rPr>
          <w:rFonts w:ascii="Times New Roman" w:eastAsia="Times New Roman" w:hAnsi="Times New Roman"/>
          <w:b/>
          <w:caps/>
        </w:rPr>
        <w:t xml:space="preserve">informacija ant </w:t>
      </w:r>
      <w:r w:rsidRPr="00D34B65">
        <w:rPr>
          <w:rFonts w:ascii="Times New Roman" w:eastAsia="Times New Roman" w:hAnsi="Times New Roman"/>
          <w:b/>
        </w:rPr>
        <w:t>LIZDINIŲ PLOKŠTELIŲ ARBA DVISLUOKSNIŲ JUOSTELIŲ</w:t>
      </w:r>
    </w:p>
    <w:p w14:paraId="0EDFDE58"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p>
    <w:p w14:paraId="0EDFDE59"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LIZDINĖ PLOKŠTELĖ</w:t>
      </w:r>
    </w:p>
    <w:p w14:paraId="0EDFDE5A" w14:textId="77777777" w:rsidR="002E0EF8" w:rsidRPr="00BC6A28" w:rsidRDefault="002E0EF8" w:rsidP="002E0EF8">
      <w:pPr>
        <w:spacing w:after="0" w:line="240" w:lineRule="auto"/>
        <w:rPr>
          <w:rFonts w:ascii="Times New Roman" w:eastAsia="Times New Roman" w:hAnsi="Times New Roman"/>
        </w:rPr>
      </w:pPr>
    </w:p>
    <w:p w14:paraId="0EDFDE5B" w14:textId="77777777" w:rsidR="002E0EF8" w:rsidRPr="00BC6A28" w:rsidRDefault="002E0EF8" w:rsidP="002E0EF8">
      <w:pPr>
        <w:spacing w:after="0" w:line="240" w:lineRule="auto"/>
        <w:rPr>
          <w:rFonts w:ascii="Times New Roman" w:eastAsia="Times New Roman" w:hAnsi="Times New Roman"/>
        </w:rPr>
      </w:pPr>
    </w:p>
    <w:p w14:paraId="0EDFDE5C"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1.</w:t>
      </w:r>
      <w:r w:rsidRPr="00D34B65">
        <w:rPr>
          <w:rFonts w:ascii="Times New Roman" w:eastAsia="Times New Roman" w:hAnsi="Times New Roman"/>
          <w:b/>
        </w:rPr>
        <w:tab/>
        <w:t>VAISTINIO PREPARATO PAVADINIMAS</w:t>
      </w:r>
    </w:p>
    <w:p w14:paraId="0EDFDE5D" w14:textId="77777777" w:rsidR="002E0EF8" w:rsidRPr="00BC6A28" w:rsidRDefault="002E0EF8" w:rsidP="002E0EF8">
      <w:pPr>
        <w:spacing w:after="0" w:line="240" w:lineRule="auto"/>
        <w:rPr>
          <w:rFonts w:ascii="Times New Roman" w:eastAsia="Times New Roman" w:hAnsi="Times New Roman"/>
        </w:rPr>
      </w:pPr>
    </w:p>
    <w:p w14:paraId="0EDFDE5E"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REQUIP - MODUTAB 8 mg pailginto atpalaidavimo tabletės</w:t>
      </w:r>
    </w:p>
    <w:p w14:paraId="0EDFDE5F" w14:textId="093CC485" w:rsidR="002E0EF8" w:rsidRPr="00BC6A28" w:rsidRDefault="00F324D8" w:rsidP="002E0EF8">
      <w:pPr>
        <w:spacing w:after="0" w:line="240" w:lineRule="auto"/>
        <w:rPr>
          <w:rFonts w:ascii="Times New Roman" w:eastAsia="Times New Roman" w:hAnsi="Times New Roman"/>
        </w:rPr>
      </w:pPr>
      <w:r w:rsidRPr="00D34B65">
        <w:rPr>
          <w:rFonts w:ascii="Times New Roman" w:eastAsia="Times New Roman" w:hAnsi="Times New Roman"/>
        </w:rPr>
        <w:t>r</w:t>
      </w:r>
      <w:r w:rsidR="002E0EF8" w:rsidRPr="00D34B65">
        <w:rPr>
          <w:rFonts w:ascii="Times New Roman" w:eastAsia="Times New Roman" w:hAnsi="Times New Roman"/>
        </w:rPr>
        <w:t>opinirolis</w:t>
      </w:r>
    </w:p>
    <w:p w14:paraId="0EDFDE60" w14:textId="77777777" w:rsidR="002E0EF8" w:rsidRPr="00BC6A28" w:rsidRDefault="002E0EF8" w:rsidP="002E0EF8">
      <w:pPr>
        <w:spacing w:after="0" w:line="240" w:lineRule="auto"/>
        <w:rPr>
          <w:rFonts w:ascii="Times New Roman" w:eastAsia="Times New Roman" w:hAnsi="Times New Roman"/>
        </w:rPr>
      </w:pPr>
    </w:p>
    <w:p w14:paraId="0EDFDE61" w14:textId="77777777" w:rsidR="002E0EF8" w:rsidRPr="00BC6A28" w:rsidRDefault="002E0EF8" w:rsidP="002E0EF8">
      <w:pPr>
        <w:spacing w:after="0" w:line="240" w:lineRule="auto"/>
        <w:rPr>
          <w:rFonts w:ascii="Times New Roman" w:eastAsia="Times New Roman" w:hAnsi="Times New Roman"/>
        </w:rPr>
      </w:pPr>
    </w:p>
    <w:p w14:paraId="0EDFDE62"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2.</w:t>
      </w:r>
      <w:r w:rsidRPr="00D34B65">
        <w:rPr>
          <w:rFonts w:ascii="Times New Roman" w:eastAsia="Times New Roman" w:hAnsi="Times New Roman"/>
          <w:b/>
        </w:rPr>
        <w:tab/>
        <w:t>REGISTRUOTOJO PAVADINIMAS</w:t>
      </w:r>
    </w:p>
    <w:p w14:paraId="0EDFDE63" w14:textId="77777777" w:rsidR="002E0EF8" w:rsidRPr="00BC6A28" w:rsidRDefault="002E0EF8" w:rsidP="002E0EF8">
      <w:pPr>
        <w:spacing w:after="0" w:line="240" w:lineRule="auto"/>
        <w:rPr>
          <w:rFonts w:ascii="Times New Roman" w:eastAsia="Times New Roman" w:hAnsi="Times New Roman"/>
        </w:rPr>
      </w:pPr>
    </w:p>
    <w:p w14:paraId="0EDFDE64"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GlaxoSmithKline (GSK logo)</w:t>
      </w:r>
    </w:p>
    <w:p w14:paraId="0EDFDE65" w14:textId="77777777" w:rsidR="002E0EF8" w:rsidRPr="00BC6A28" w:rsidRDefault="002E0EF8" w:rsidP="002E0EF8">
      <w:pPr>
        <w:spacing w:after="0" w:line="240" w:lineRule="auto"/>
        <w:rPr>
          <w:rFonts w:ascii="Times New Roman" w:eastAsia="Times New Roman" w:hAnsi="Times New Roman"/>
        </w:rPr>
      </w:pPr>
    </w:p>
    <w:p w14:paraId="0EDFDE66" w14:textId="77777777" w:rsidR="002E0EF8" w:rsidRPr="00BC6A28" w:rsidRDefault="002E0EF8" w:rsidP="002E0EF8">
      <w:pPr>
        <w:spacing w:after="0" w:line="240" w:lineRule="auto"/>
        <w:rPr>
          <w:rFonts w:ascii="Times New Roman" w:eastAsia="Times New Roman" w:hAnsi="Times New Roman"/>
        </w:rPr>
      </w:pPr>
    </w:p>
    <w:p w14:paraId="0EDFDE67"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3.</w:t>
      </w:r>
      <w:r w:rsidRPr="00D34B65">
        <w:rPr>
          <w:rFonts w:ascii="Times New Roman" w:eastAsia="Times New Roman" w:hAnsi="Times New Roman"/>
          <w:b/>
        </w:rPr>
        <w:tab/>
        <w:t>TINKAMUMO LAIKAS</w:t>
      </w:r>
    </w:p>
    <w:p w14:paraId="0EDFDE68" w14:textId="77777777" w:rsidR="002E0EF8" w:rsidRPr="00BC6A28" w:rsidRDefault="002E0EF8" w:rsidP="002E0EF8">
      <w:pPr>
        <w:spacing w:after="0" w:line="240" w:lineRule="auto"/>
        <w:rPr>
          <w:rFonts w:ascii="Times New Roman" w:eastAsia="Times New Roman" w:hAnsi="Times New Roman"/>
        </w:rPr>
      </w:pPr>
    </w:p>
    <w:p w14:paraId="0EDFDE69" w14:textId="7B4BE719" w:rsidR="002E0EF8" w:rsidRPr="00D34B65" w:rsidRDefault="002E0EF8" w:rsidP="002E0EF8">
      <w:pPr>
        <w:spacing w:after="0" w:line="240" w:lineRule="auto"/>
        <w:rPr>
          <w:rFonts w:ascii="Times New Roman" w:eastAsia="Times New Roman" w:hAnsi="Times New Roman"/>
        </w:rPr>
      </w:pPr>
      <w:r w:rsidRPr="00D34B65">
        <w:rPr>
          <w:rFonts w:ascii="Times New Roman" w:hAnsi="Times New Roman"/>
        </w:rPr>
        <w:t>EXP</w:t>
      </w:r>
    </w:p>
    <w:p w14:paraId="0EDFDE6A" w14:textId="77777777" w:rsidR="002E0EF8" w:rsidRPr="00BC6A28" w:rsidRDefault="002E0EF8" w:rsidP="002E0EF8">
      <w:pPr>
        <w:spacing w:after="0" w:line="240" w:lineRule="auto"/>
        <w:rPr>
          <w:rFonts w:ascii="Times New Roman" w:eastAsia="Times New Roman" w:hAnsi="Times New Roman"/>
        </w:rPr>
      </w:pPr>
    </w:p>
    <w:p w14:paraId="0EDFDE6B" w14:textId="77777777" w:rsidR="002E0EF8" w:rsidRPr="00BC6A28" w:rsidRDefault="002E0EF8" w:rsidP="002E0EF8">
      <w:pPr>
        <w:spacing w:after="0" w:line="240" w:lineRule="auto"/>
        <w:rPr>
          <w:rFonts w:ascii="Times New Roman" w:eastAsia="Times New Roman" w:hAnsi="Times New Roman"/>
        </w:rPr>
      </w:pPr>
    </w:p>
    <w:p w14:paraId="0EDFDE6C"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4.</w:t>
      </w:r>
      <w:r w:rsidRPr="00D34B65">
        <w:rPr>
          <w:rFonts w:ascii="Times New Roman" w:eastAsia="Times New Roman" w:hAnsi="Times New Roman"/>
          <w:b/>
        </w:rPr>
        <w:tab/>
        <w:t>SERIJOS NUMERIS</w:t>
      </w:r>
    </w:p>
    <w:p w14:paraId="0EDFDE6D" w14:textId="77777777" w:rsidR="002E0EF8" w:rsidRPr="00BC6A28" w:rsidRDefault="002E0EF8" w:rsidP="002E0EF8">
      <w:pPr>
        <w:spacing w:after="0" w:line="240" w:lineRule="auto"/>
        <w:rPr>
          <w:rFonts w:ascii="Times New Roman" w:eastAsia="Times New Roman" w:hAnsi="Times New Roman"/>
        </w:rPr>
      </w:pPr>
    </w:p>
    <w:p w14:paraId="0EDFDE6E"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Lot</w:t>
      </w:r>
    </w:p>
    <w:p w14:paraId="0EDFDE6F" w14:textId="77777777" w:rsidR="002E0EF8" w:rsidRPr="00BC6A28" w:rsidRDefault="002E0EF8" w:rsidP="002E0EF8">
      <w:pPr>
        <w:spacing w:after="0" w:line="240" w:lineRule="auto"/>
        <w:rPr>
          <w:rFonts w:ascii="Times New Roman" w:eastAsia="Times New Roman" w:hAnsi="Times New Roman"/>
        </w:rPr>
      </w:pPr>
    </w:p>
    <w:p w14:paraId="0EDFDE70" w14:textId="77777777" w:rsidR="002E0EF8" w:rsidRPr="00BC6A28" w:rsidRDefault="002E0EF8" w:rsidP="002E0EF8">
      <w:pPr>
        <w:spacing w:after="0" w:line="240" w:lineRule="auto"/>
        <w:rPr>
          <w:rFonts w:ascii="Times New Roman" w:eastAsia="Times New Roman" w:hAnsi="Times New Roman"/>
        </w:rPr>
      </w:pPr>
    </w:p>
    <w:p w14:paraId="0EDFDE71" w14:textId="77777777" w:rsidR="002E0EF8" w:rsidRPr="00BC6A28" w:rsidRDefault="002E0EF8" w:rsidP="002E0E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D34B65">
        <w:rPr>
          <w:rFonts w:ascii="Times New Roman" w:eastAsia="Times New Roman" w:hAnsi="Times New Roman"/>
          <w:b/>
        </w:rPr>
        <w:t>5.</w:t>
      </w:r>
      <w:r w:rsidRPr="00D34B65">
        <w:rPr>
          <w:rFonts w:ascii="Times New Roman" w:eastAsia="Times New Roman" w:hAnsi="Times New Roman"/>
          <w:b/>
        </w:rPr>
        <w:tab/>
        <w:t>KITA</w:t>
      </w:r>
    </w:p>
    <w:p w14:paraId="31485564" w14:textId="77777777" w:rsidR="00F8771C" w:rsidRPr="00D34B65" w:rsidRDefault="00F8771C" w:rsidP="002E0EF8">
      <w:pPr>
        <w:spacing w:after="0" w:line="240" w:lineRule="auto"/>
        <w:rPr>
          <w:rFonts w:ascii="Times New Roman" w:eastAsia="Times New Roman" w:hAnsi="Times New Roman"/>
        </w:rPr>
      </w:pPr>
    </w:p>
    <w:p w14:paraId="1993DD64" w14:textId="77777777" w:rsidR="00F8771C" w:rsidRPr="00D34B65" w:rsidRDefault="00F8771C" w:rsidP="002E0EF8">
      <w:pPr>
        <w:spacing w:after="0" w:line="240" w:lineRule="auto"/>
        <w:rPr>
          <w:rFonts w:ascii="Times New Roman" w:eastAsia="Times New Roman" w:hAnsi="Times New Roman"/>
        </w:rPr>
      </w:pPr>
    </w:p>
    <w:p w14:paraId="0EDFDE72" w14:textId="3F00B7B1"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br w:type="page"/>
      </w:r>
    </w:p>
    <w:p w14:paraId="0EDFDE73" w14:textId="77777777" w:rsidR="002E0EF8" w:rsidRPr="00BC6A28" w:rsidRDefault="002E0EF8" w:rsidP="00BC6A28">
      <w:pPr>
        <w:spacing w:after="0" w:line="240" w:lineRule="auto"/>
        <w:jc w:val="center"/>
        <w:rPr>
          <w:rFonts w:ascii="Times New Roman" w:eastAsia="Times New Roman" w:hAnsi="Times New Roman"/>
        </w:rPr>
      </w:pPr>
    </w:p>
    <w:p w14:paraId="0EDFDE74" w14:textId="77777777" w:rsidR="002E0EF8" w:rsidRPr="00BC6A28" w:rsidRDefault="002E0EF8" w:rsidP="00BC6A28">
      <w:pPr>
        <w:spacing w:after="0" w:line="240" w:lineRule="auto"/>
        <w:jc w:val="center"/>
        <w:rPr>
          <w:rFonts w:ascii="Times New Roman" w:eastAsia="Times New Roman" w:hAnsi="Times New Roman"/>
        </w:rPr>
      </w:pPr>
    </w:p>
    <w:p w14:paraId="0EDFDE75" w14:textId="77777777" w:rsidR="002E0EF8" w:rsidRPr="00BC6A28" w:rsidRDefault="002E0EF8" w:rsidP="00BC6A28">
      <w:pPr>
        <w:spacing w:after="0" w:line="240" w:lineRule="auto"/>
        <w:jc w:val="center"/>
        <w:rPr>
          <w:rFonts w:ascii="Times New Roman" w:eastAsia="Times New Roman" w:hAnsi="Times New Roman"/>
        </w:rPr>
      </w:pPr>
    </w:p>
    <w:p w14:paraId="0EDFDE76" w14:textId="77777777" w:rsidR="002E0EF8" w:rsidRPr="00BC6A28" w:rsidRDefault="002E0EF8" w:rsidP="00BC6A28">
      <w:pPr>
        <w:spacing w:after="0" w:line="240" w:lineRule="auto"/>
        <w:jc w:val="center"/>
        <w:rPr>
          <w:rFonts w:ascii="Times New Roman" w:eastAsia="Times New Roman" w:hAnsi="Times New Roman"/>
        </w:rPr>
      </w:pPr>
    </w:p>
    <w:p w14:paraId="0EDFDE77" w14:textId="77777777" w:rsidR="002E0EF8" w:rsidRPr="00BC6A28" w:rsidRDefault="002E0EF8" w:rsidP="00BC6A28">
      <w:pPr>
        <w:spacing w:after="0" w:line="240" w:lineRule="auto"/>
        <w:jc w:val="center"/>
        <w:rPr>
          <w:rFonts w:ascii="Times New Roman" w:eastAsia="Times New Roman" w:hAnsi="Times New Roman"/>
        </w:rPr>
      </w:pPr>
    </w:p>
    <w:p w14:paraId="0EDFDE78" w14:textId="77777777" w:rsidR="002E0EF8" w:rsidRPr="00BC6A28" w:rsidRDefault="002E0EF8" w:rsidP="00BC6A28">
      <w:pPr>
        <w:spacing w:after="0" w:line="240" w:lineRule="auto"/>
        <w:jc w:val="center"/>
        <w:rPr>
          <w:rFonts w:ascii="Times New Roman" w:eastAsia="Times New Roman" w:hAnsi="Times New Roman"/>
        </w:rPr>
      </w:pPr>
    </w:p>
    <w:p w14:paraId="0EDFDE79" w14:textId="77777777" w:rsidR="002E0EF8" w:rsidRPr="00BC6A28" w:rsidRDefault="002E0EF8" w:rsidP="00BC6A28">
      <w:pPr>
        <w:spacing w:after="0" w:line="240" w:lineRule="auto"/>
        <w:jc w:val="center"/>
        <w:rPr>
          <w:rFonts w:ascii="Times New Roman" w:eastAsia="Times New Roman" w:hAnsi="Times New Roman"/>
        </w:rPr>
      </w:pPr>
    </w:p>
    <w:p w14:paraId="0EDFDE7A" w14:textId="77777777" w:rsidR="002E0EF8" w:rsidRPr="00BC6A28" w:rsidRDefault="002E0EF8" w:rsidP="00BC6A28">
      <w:pPr>
        <w:spacing w:after="0" w:line="240" w:lineRule="auto"/>
        <w:jc w:val="center"/>
        <w:rPr>
          <w:rFonts w:ascii="Times New Roman" w:eastAsia="Times New Roman" w:hAnsi="Times New Roman"/>
        </w:rPr>
      </w:pPr>
    </w:p>
    <w:p w14:paraId="0EDFDE7B" w14:textId="77777777" w:rsidR="002E0EF8" w:rsidRPr="00BC6A28" w:rsidRDefault="002E0EF8" w:rsidP="00BC6A28">
      <w:pPr>
        <w:spacing w:after="0" w:line="240" w:lineRule="auto"/>
        <w:jc w:val="center"/>
        <w:rPr>
          <w:rFonts w:ascii="Times New Roman" w:eastAsia="Times New Roman" w:hAnsi="Times New Roman"/>
        </w:rPr>
      </w:pPr>
    </w:p>
    <w:p w14:paraId="0EDFDE7C" w14:textId="77777777" w:rsidR="002E0EF8" w:rsidRPr="00BC6A28" w:rsidRDefault="002E0EF8" w:rsidP="00BC6A28">
      <w:pPr>
        <w:spacing w:after="0" w:line="240" w:lineRule="auto"/>
        <w:jc w:val="center"/>
        <w:rPr>
          <w:rFonts w:ascii="Times New Roman" w:eastAsia="Times New Roman" w:hAnsi="Times New Roman"/>
        </w:rPr>
      </w:pPr>
    </w:p>
    <w:p w14:paraId="0EDFDE7D" w14:textId="77777777" w:rsidR="002E0EF8" w:rsidRPr="00BC6A28" w:rsidRDefault="002E0EF8" w:rsidP="00BC6A28">
      <w:pPr>
        <w:spacing w:after="0" w:line="240" w:lineRule="auto"/>
        <w:jc w:val="center"/>
        <w:rPr>
          <w:rFonts w:ascii="Times New Roman" w:eastAsia="Times New Roman" w:hAnsi="Times New Roman"/>
        </w:rPr>
      </w:pPr>
    </w:p>
    <w:p w14:paraId="0EDFDE7E" w14:textId="77777777" w:rsidR="002E0EF8" w:rsidRPr="00BC6A28" w:rsidRDefault="002E0EF8" w:rsidP="002E0EF8">
      <w:pPr>
        <w:spacing w:after="0" w:line="240" w:lineRule="auto"/>
        <w:jc w:val="center"/>
        <w:rPr>
          <w:rFonts w:ascii="Times New Roman" w:eastAsia="Times New Roman" w:hAnsi="Times New Roman"/>
        </w:rPr>
      </w:pPr>
    </w:p>
    <w:p w14:paraId="0EDFDE7F" w14:textId="77777777" w:rsidR="002E0EF8" w:rsidRPr="00BC6A28" w:rsidRDefault="002E0EF8" w:rsidP="002E0EF8">
      <w:pPr>
        <w:spacing w:after="0" w:line="240" w:lineRule="auto"/>
        <w:jc w:val="center"/>
        <w:rPr>
          <w:rFonts w:ascii="Times New Roman" w:eastAsia="Times New Roman" w:hAnsi="Times New Roman"/>
        </w:rPr>
      </w:pPr>
    </w:p>
    <w:p w14:paraId="0EDFDE80" w14:textId="77777777" w:rsidR="002E0EF8" w:rsidRPr="00BC6A28" w:rsidRDefault="002E0EF8" w:rsidP="002E0EF8">
      <w:pPr>
        <w:spacing w:after="0" w:line="240" w:lineRule="auto"/>
        <w:jc w:val="center"/>
        <w:rPr>
          <w:rFonts w:ascii="Times New Roman" w:eastAsia="Times New Roman" w:hAnsi="Times New Roman"/>
        </w:rPr>
      </w:pPr>
    </w:p>
    <w:p w14:paraId="0EDFDE81" w14:textId="77777777" w:rsidR="002E0EF8" w:rsidRPr="00BC6A28" w:rsidRDefault="002E0EF8" w:rsidP="002E0EF8">
      <w:pPr>
        <w:spacing w:after="0" w:line="240" w:lineRule="auto"/>
        <w:jc w:val="center"/>
        <w:rPr>
          <w:rFonts w:ascii="Times New Roman" w:eastAsia="Times New Roman" w:hAnsi="Times New Roman"/>
        </w:rPr>
      </w:pPr>
    </w:p>
    <w:p w14:paraId="0EDFDE82" w14:textId="77777777" w:rsidR="002E0EF8" w:rsidRPr="00BC6A28" w:rsidRDefault="002E0EF8" w:rsidP="002E0EF8">
      <w:pPr>
        <w:spacing w:after="0" w:line="240" w:lineRule="auto"/>
        <w:jc w:val="center"/>
        <w:rPr>
          <w:rFonts w:ascii="Times New Roman" w:eastAsia="Times New Roman" w:hAnsi="Times New Roman"/>
        </w:rPr>
      </w:pPr>
    </w:p>
    <w:p w14:paraId="0EDFDE83" w14:textId="77777777" w:rsidR="002E0EF8" w:rsidRPr="00BC6A28" w:rsidRDefault="002E0EF8" w:rsidP="002E0EF8">
      <w:pPr>
        <w:spacing w:after="0" w:line="240" w:lineRule="auto"/>
        <w:jc w:val="center"/>
        <w:rPr>
          <w:rFonts w:ascii="Times New Roman" w:eastAsia="Times New Roman" w:hAnsi="Times New Roman"/>
        </w:rPr>
      </w:pPr>
    </w:p>
    <w:p w14:paraId="0EDFDE84" w14:textId="77777777" w:rsidR="002E0EF8" w:rsidRPr="00BC6A28" w:rsidRDefault="002E0EF8" w:rsidP="002E0EF8">
      <w:pPr>
        <w:spacing w:after="0" w:line="240" w:lineRule="auto"/>
        <w:jc w:val="center"/>
        <w:rPr>
          <w:rFonts w:ascii="Times New Roman" w:eastAsia="Times New Roman" w:hAnsi="Times New Roman"/>
        </w:rPr>
      </w:pPr>
    </w:p>
    <w:p w14:paraId="0EDFDE85" w14:textId="77777777" w:rsidR="002E0EF8" w:rsidRPr="00BC6A28" w:rsidRDefault="002E0EF8" w:rsidP="002E0EF8">
      <w:pPr>
        <w:spacing w:after="0" w:line="240" w:lineRule="auto"/>
        <w:jc w:val="center"/>
        <w:rPr>
          <w:rFonts w:ascii="Times New Roman" w:eastAsia="Times New Roman" w:hAnsi="Times New Roman"/>
        </w:rPr>
      </w:pPr>
    </w:p>
    <w:p w14:paraId="0EDFDE86" w14:textId="77777777" w:rsidR="002E0EF8" w:rsidRPr="00BC6A28" w:rsidRDefault="002E0EF8" w:rsidP="002E0EF8">
      <w:pPr>
        <w:spacing w:after="0" w:line="240" w:lineRule="auto"/>
        <w:jc w:val="center"/>
        <w:rPr>
          <w:rFonts w:ascii="Times New Roman" w:eastAsia="Times New Roman" w:hAnsi="Times New Roman"/>
        </w:rPr>
      </w:pPr>
    </w:p>
    <w:p w14:paraId="0EDFDE87" w14:textId="77777777" w:rsidR="002E0EF8" w:rsidRPr="00BC6A28" w:rsidRDefault="002E0EF8" w:rsidP="002E0EF8">
      <w:pPr>
        <w:spacing w:after="0" w:line="240" w:lineRule="auto"/>
        <w:jc w:val="center"/>
        <w:rPr>
          <w:rFonts w:ascii="Times New Roman" w:eastAsia="Times New Roman" w:hAnsi="Times New Roman"/>
        </w:rPr>
      </w:pPr>
    </w:p>
    <w:p w14:paraId="0EDFDE88" w14:textId="77777777" w:rsidR="002E0EF8" w:rsidRPr="00BC6A28" w:rsidRDefault="002E0EF8" w:rsidP="002E0EF8">
      <w:pPr>
        <w:spacing w:after="0" w:line="240" w:lineRule="auto"/>
        <w:jc w:val="center"/>
        <w:rPr>
          <w:rFonts w:ascii="Times New Roman" w:eastAsia="Times New Roman" w:hAnsi="Times New Roman"/>
        </w:rPr>
      </w:pPr>
    </w:p>
    <w:p w14:paraId="0EDFDE89" w14:textId="77777777" w:rsidR="002E0EF8" w:rsidRPr="00BC6A28" w:rsidRDefault="002E0EF8" w:rsidP="002E0EF8">
      <w:pPr>
        <w:spacing w:after="0" w:line="240" w:lineRule="auto"/>
        <w:jc w:val="center"/>
        <w:rPr>
          <w:rFonts w:ascii="Times New Roman" w:eastAsia="Times New Roman" w:hAnsi="Times New Roman"/>
        </w:rPr>
      </w:pPr>
      <w:r w:rsidRPr="00D34B65">
        <w:rPr>
          <w:rFonts w:ascii="Times New Roman" w:eastAsia="Times New Roman" w:hAnsi="Times New Roman"/>
          <w:b/>
        </w:rPr>
        <w:t>B. PAKUOTĖS LAPELIS</w:t>
      </w:r>
    </w:p>
    <w:p w14:paraId="0EDFDE8A" w14:textId="77777777" w:rsidR="002E0EF8" w:rsidRPr="00BC6A28" w:rsidRDefault="002E0EF8" w:rsidP="002E0EF8">
      <w:pPr>
        <w:spacing w:after="0" w:line="240" w:lineRule="auto"/>
        <w:jc w:val="center"/>
        <w:rPr>
          <w:rFonts w:ascii="Times New Roman" w:eastAsia="Times New Roman" w:hAnsi="Times New Roman"/>
        </w:rPr>
      </w:pPr>
      <w:r w:rsidRPr="00D34B65">
        <w:rPr>
          <w:rFonts w:ascii="Times New Roman" w:eastAsia="Times New Roman" w:hAnsi="Times New Roman"/>
        </w:rPr>
        <w:br w:type="page"/>
      </w:r>
      <w:r w:rsidRPr="00D34B65">
        <w:rPr>
          <w:rFonts w:ascii="Times New Roman" w:eastAsia="Times New Roman" w:hAnsi="Times New Roman"/>
          <w:b/>
        </w:rPr>
        <w:t>Pakuotės lapelis: informacija vartotojui</w:t>
      </w:r>
    </w:p>
    <w:p w14:paraId="0EDFDE8B" w14:textId="77777777" w:rsidR="002E0EF8" w:rsidRPr="00BC6A28" w:rsidRDefault="002E0EF8" w:rsidP="002E0EF8">
      <w:pPr>
        <w:spacing w:after="0" w:line="240" w:lineRule="auto"/>
        <w:jc w:val="center"/>
        <w:rPr>
          <w:rFonts w:ascii="Times New Roman" w:eastAsia="Times New Roman" w:hAnsi="Times New Roman"/>
        </w:rPr>
      </w:pPr>
    </w:p>
    <w:p w14:paraId="0EDFDE8C" w14:textId="77777777" w:rsidR="002E0EF8" w:rsidRPr="00BC6A28" w:rsidRDefault="002E0EF8" w:rsidP="002E0EF8">
      <w:pPr>
        <w:spacing w:after="0" w:line="240" w:lineRule="auto"/>
        <w:jc w:val="center"/>
        <w:rPr>
          <w:rFonts w:ascii="Times New Roman" w:eastAsia="Times New Roman" w:hAnsi="Times New Roman"/>
        </w:rPr>
      </w:pPr>
      <w:r w:rsidRPr="00D34B65">
        <w:rPr>
          <w:rFonts w:ascii="Times New Roman" w:eastAsia="Times New Roman" w:hAnsi="Times New Roman"/>
          <w:b/>
        </w:rPr>
        <w:t xml:space="preserve">REQUIP - MODUTAB 2 mg pailginto atpalaidavimo tabletės </w:t>
      </w:r>
    </w:p>
    <w:p w14:paraId="0EDFDE8D" w14:textId="77777777" w:rsidR="002E0EF8" w:rsidRPr="00BC6A28" w:rsidRDefault="002E0EF8" w:rsidP="002E0EF8">
      <w:pPr>
        <w:spacing w:after="0" w:line="240" w:lineRule="auto"/>
        <w:jc w:val="center"/>
        <w:rPr>
          <w:rFonts w:ascii="Times New Roman" w:eastAsia="Times New Roman" w:hAnsi="Times New Roman"/>
        </w:rPr>
      </w:pPr>
      <w:r w:rsidRPr="00D34B65">
        <w:rPr>
          <w:rFonts w:ascii="Times New Roman" w:eastAsia="Times New Roman" w:hAnsi="Times New Roman"/>
          <w:b/>
        </w:rPr>
        <w:t xml:space="preserve">REQUIP - MODUTAB 4 mg pailginto atpalaidavimo tabletės </w:t>
      </w:r>
    </w:p>
    <w:p w14:paraId="0EDFDE8E" w14:textId="77777777" w:rsidR="002E0EF8" w:rsidRPr="00BC6A28" w:rsidRDefault="002E0EF8" w:rsidP="002E0EF8">
      <w:pPr>
        <w:spacing w:after="0" w:line="240" w:lineRule="auto"/>
        <w:jc w:val="center"/>
        <w:rPr>
          <w:rFonts w:ascii="Times New Roman" w:eastAsia="Times New Roman" w:hAnsi="Times New Roman"/>
        </w:rPr>
      </w:pPr>
      <w:r w:rsidRPr="00D34B65">
        <w:rPr>
          <w:rFonts w:ascii="Times New Roman" w:eastAsia="Times New Roman" w:hAnsi="Times New Roman"/>
          <w:b/>
        </w:rPr>
        <w:t xml:space="preserve">REQUIP - MODUTAB 8 mg pailginto atpalaidavimo tabletės </w:t>
      </w:r>
    </w:p>
    <w:p w14:paraId="0EDFDE90" w14:textId="29EDA08C" w:rsidR="002E0EF8" w:rsidRPr="00BC6A28" w:rsidRDefault="002A4EBC" w:rsidP="002E0EF8">
      <w:pPr>
        <w:spacing w:after="0" w:line="240" w:lineRule="auto"/>
        <w:jc w:val="center"/>
        <w:rPr>
          <w:rFonts w:ascii="Times New Roman" w:eastAsia="Times New Roman" w:hAnsi="Times New Roman"/>
        </w:rPr>
      </w:pPr>
      <w:r w:rsidRPr="00D34B65">
        <w:rPr>
          <w:rFonts w:ascii="Times New Roman" w:eastAsia="Times New Roman" w:hAnsi="Times New Roman"/>
        </w:rPr>
        <w:t>r</w:t>
      </w:r>
      <w:r w:rsidR="002E0EF8" w:rsidRPr="00D34B65">
        <w:rPr>
          <w:rFonts w:ascii="Times New Roman" w:eastAsia="Times New Roman" w:hAnsi="Times New Roman"/>
        </w:rPr>
        <w:t>opinirolis</w:t>
      </w:r>
    </w:p>
    <w:p w14:paraId="0EDFDE91" w14:textId="77777777" w:rsidR="002E0EF8" w:rsidRPr="00BC6A28" w:rsidRDefault="002E0EF8" w:rsidP="002E0EF8">
      <w:pPr>
        <w:spacing w:after="0" w:line="240" w:lineRule="auto"/>
        <w:jc w:val="center"/>
        <w:rPr>
          <w:rFonts w:ascii="Times New Roman" w:eastAsia="Times New Roman" w:hAnsi="Times New Roman"/>
        </w:rPr>
      </w:pPr>
    </w:p>
    <w:p w14:paraId="0EDFDE92"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Atidžiai perskaitykite visą šį lapelį, prieš pradėdami vartoti vaistą, nes jame pateikiama Jums svarbi informacija.</w:t>
      </w:r>
    </w:p>
    <w:p w14:paraId="299279DB" w14:textId="4FA80C2E" w:rsidR="002D1850" w:rsidRPr="00BC6A28" w:rsidRDefault="002D1850" w:rsidP="00BC6A28">
      <w:pPr>
        <w:tabs>
          <w:tab w:val="center" w:pos="993"/>
        </w:tabs>
        <w:spacing w:after="0" w:line="240" w:lineRule="auto"/>
        <w:ind w:left="567" w:hanging="567"/>
        <w:rPr>
          <w:rFonts w:ascii="Times New Roman" w:eastAsia="Times New Roman" w:hAnsi="Times New Roman"/>
        </w:rPr>
      </w:pPr>
      <w:r w:rsidRPr="00D34B65">
        <w:rPr>
          <w:rFonts w:ascii="Times New Roman" w:eastAsia="Times New Roman" w:hAnsi="Times New Roman"/>
        </w:rPr>
        <w:t>-</w:t>
      </w:r>
      <w:r w:rsidR="008A2310" w:rsidRPr="00D34B65">
        <w:rPr>
          <w:rFonts w:ascii="Times New Roman" w:eastAsia="Times New Roman" w:hAnsi="Times New Roman"/>
        </w:rPr>
        <w:tab/>
      </w:r>
      <w:r w:rsidRPr="00D34B65">
        <w:rPr>
          <w:rFonts w:ascii="Times New Roman" w:eastAsia="Times New Roman" w:hAnsi="Times New Roman"/>
        </w:rPr>
        <w:t>Neišmeskite šio lapelio, nes vėl gali prireikti jį perskaityti.</w:t>
      </w:r>
    </w:p>
    <w:p w14:paraId="1D8981A0" w14:textId="36710EC4" w:rsidR="00B83D52" w:rsidRPr="00D34B65" w:rsidRDefault="002D1850" w:rsidP="00BC6A28">
      <w:pPr>
        <w:spacing w:after="0" w:line="240" w:lineRule="auto"/>
        <w:ind w:left="567" w:hanging="567"/>
        <w:rPr>
          <w:rFonts w:ascii="Times New Roman" w:eastAsia="Times New Roman" w:hAnsi="Times New Roman"/>
        </w:rPr>
      </w:pPr>
      <w:r w:rsidRPr="00D34B65">
        <w:rPr>
          <w:rFonts w:ascii="Times New Roman" w:eastAsia="Times New Roman" w:hAnsi="Times New Roman"/>
        </w:rPr>
        <w:t>-</w:t>
      </w:r>
      <w:r w:rsidRPr="00D34B65">
        <w:rPr>
          <w:rFonts w:ascii="Times New Roman" w:eastAsia="Times New Roman" w:hAnsi="Times New Roman"/>
        </w:rPr>
        <w:tab/>
      </w:r>
      <w:r w:rsidR="00B83D52" w:rsidRPr="00D34B65">
        <w:rPr>
          <w:rFonts w:ascii="Times New Roman" w:eastAsia="Times New Roman" w:hAnsi="Times New Roman"/>
        </w:rPr>
        <w:t>Jeigu kiltų daugiau klausimų, kreipkitės į gydytoją arba vaistininką.</w:t>
      </w:r>
    </w:p>
    <w:p w14:paraId="36FFA5DF" w14:textId="1C34D515" w:rsidR="002D1850" w:rsidRPr="00D34B65" w:rsidRDefault="002D1850" w:rsidP="00BC6A28">
      <w:pPr>
        <w:spacing w:after="0" w:line="240" w:lineRule="auto"/>
        <w:ind w:left="567" w:hanging="567"/>
        <w:rPr>
          <w:rFonts w:ascii="Times New Roman" w:eastAsia="Times New Roman" w:hAnsi="Times New Roman"/>
        </w:rPr>
      </w:pPr>
      <w:r w:rsidRPr="00D34B65">
        <w:rPr>
          <w:rFonts w:ascii="Times New Roman" w:eastAsia="Times New Roman" w:hAnsi="Times New Roman"/>
        </w:rPr>
        <w:t>-</w:t>
      </w:r>
      <w:r w:rsidRPr="00D34B65">
        <w:rPr>
          <w:rFonts w:ascii="Times New Roman" w:eastAsia="Times New Roman" w:hAnsi="Times New Roman"/>
        </w:rPr>
        <w:tab/>
      </w:r>
      <w:r w:rsidR="00B83D52" w:rsidRPr="00D34B65">
        <w:rPr>
          <w:rFonts w:ascii="Times New Roman" w:eastAsia="Times New Roman" w:hAnsi="Times New Roman"/>
        </w:rPr>
        <w:t>Šis vaistas skirtas tik Jums, todėl kitiems žmonėms jo duoti negalima. Vaistas gali jiems pakenkti (net tiems, kurių ligos požymiai yra tokie patys kaip Jūsų).</w:t>
      </w:r>
    </w:p>
    <w:p w14:paraId="02F88115" w14:textId="31DF3F47" w:rsidR="002D1850" w:rsidRPr="00D34B65" w:rsidRDefault="002D1850" w:rsidP="00BC6A28">
      <w:pPr>
        <w:spacing w:after="0" w:line="240" w:lineRule="auto"/>
        <w:ind w:left="567" w:hanging="567"/>
        <w:rPr>
          <w:rFonts w:ascii="Times New Roman" w:eastAsia="Times New Roman" w:hAnsi="Times New Roman"/>
        </w:rPr>
      </w:pPr>
      <w:r w:rsidRPr="00D34B65">
        <w:rPr>
          <w:rFonts w:ascii="Times New Roman" w:eastAsia="Times New Roman" w:hAnsi="Times New Roman"/>
        </w:rPr>
        <w:t>-</w:t>
      </w:r>
      <w:r w:rsidRPr="00D34B65">
        <w:rPr>
          <w:rFonts w:ascii="Times New Roman" w:eastAsia="Times New Roman" w:hAnsi="Times New Roman"/>
        </w:rPr>
        <w:tab/>
      </w:r>
      <w:r w:rsidRPr="00BC6A28">
        <w:rPr>
          <w:rFonts w:ascii="Times New Roman" w:eastAsia="Times New Roman" w:hAnsi="Times New Roman"/>
          <w:b/>
          <w:bCs/>
        </w:rPr>
        <w:t>Jeigu pasireiškė šalutinis poveikis (net jeigu jis šiame lapelyje nenurodytas), kreipkitės į gydytoją</w:t>
      </w:r>
      <w:r w:rsidR="000D7A14" w:rsidRPr="00BC6A28">
        <w:rPr>
          <w:rFonts w:ascii="Times New Roman" w:eastAsia="Times New Roman" w:hAnsi="Times New Roman"/>
          <w:b/>
          <w:bCs/>
        </w:rPr>
        <w:t xml:space="preserve"> </w:t>
      </w:r>
      <w:r w:rsidRPr="00BC6A28">
        <w:rPr>
          <w:rFonts w:ascii="Times New Roman" w:eastAsia="Times New Roman" w:hAnsi="Times New Roman"/>
          <w:b/>
          <w:bCs/>
        </w:rPr>
        <w:t>arba</w:t>
      </w:r>
      <w:r w:rsidR="000D7A14" w:rsidRPr="00BC6A28">
        <w:rPr>
          <w:rFonts w:ascii="Times New Roman" w:eastAsia="Times New Roman" w:hAnsi="Times New Roman"/>
          <w:b/>
          <w:bCs/>
        </w:rPr>
        <w:t xml:space="preserve"> </w:t>
      </w:r>
      <w:r w:rsidRPr="00BC6A28">
        <w:rPr>
          <w:rFonts w:ascii="Times New Roman" w:eastAsia="Times New Roman" w:hAnsi="Times New Roman"/>
          <w:b/>
          <w:bCs/>
        </w:rPr>
        <w:t>vaistininką</w:t>
      </w:r>
      <w:r w:rsidR="002830D4" w:rsidRPr="00D34B65">
        <w:rPr>
          <w:rFonts w:ascii="Times New Roman" w:eastAsia="Times New Roman" w:hAnsi="Times New Roman"/>
        </w:rPr>
        <w:t xml:space="preserve">. </w:t>
      </w:r>
      <w:r w:rsidRPr="00D34B65">
        <w:rPr>
          <w:rFonts w:ascii="Times New Roman" w:eastAsia="Times New Roman" w:hAnsi="Times New Roman"/>
        </w:rPr>
        <w:t>Žr.</w:t>
      </w:r>
      <w:r w:rsidR="002830D4" w:rsidRPr="00D34B65">
        <w:rPr>
          <w:rFonts w:ascii="Times New Roman" w:eastAsia="Times New Roman" w:hAnsi="Times New Roman"/>
        </w:rPr>
        <w:t> </w:t>
      </w:r>
      <w:r w:rsidRPr="00D34B65">
        <w:rPr>
          <w:rFonts w:ascii="Times New Roman" w:eastAsia="Times New Roman" w:hAnsi="Times New Roman"/>
        </w:rPr>
        <w:t>4</w:t>
      </w:r>
      <w:r w:rsidR="00C83759">
        <w:rPr>
          <w:rFonts w:ascii="Times New Roman" w:eastAsia="Times New Roman" w:hAnsi="Times New Roman"/>
        </w:rPr>
        <w:t> </w:t>
      </w:r>
      <w:r w:rsidRPr="00D34B65">
        <w:rPr>
          <w:rFonts w:ascii="Times New Roman" w:eastAsia="Times New Roman" w:hAnsi="Times New Roman"/>
        </w:rPr>
        <w:t>skyrių.</w:t>
      </w:r>
    </w:p>
    <w:p w14:paraId="53B0EF03" w14:textId="77777777" w:rsidR="002D1850" w:rsidRPr="00D34B65" w:rsidRDefault="002D1850" w:rsidP="002E0EF8">
      <w:pPr>
        <w:spacing w:after="0" w:line="240" w:lineRule="auto"/>
        <w:rPr>
          <w:rFonts w:ascii="Times New Roman" w:eastAsia="Times New Roman" w:hAnsi="Times New Roman"/>
        </w:rPr>
      </w:pPr>
    </w:p>
    <w:p w14:paraId="0EDFDE98"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Apie ką rašoma šiame lapelyje?</w:t>
      </w:r>
    </w:p>
    <w:p w14:paraId="0EDFDE99" w14:textId="77777777" w:rsidR="002E0EF8" w:rsidRPr="00BC6A28" w:rsidRDefault="002E0EF8" w:rsidP="002E0EF8">
      <w:pPr>
        <w:spacing w:after="0" w:line="240" w:lineRule="auto"/>
        <w:rPr>
          <w:rFonts w:ascii="Times New Roman" w:eastAsia="Times New Roman" w:hAnsi="Times New Roman"/>
        </w:rPr>
      </w:pPr>
    </w:p>
    <w:p w14:paraId="0EDFDE9A" w14:textId="77777777" w:rsidR="002E0EF8" w:rsidRPr="00BC6A28" w:rsidRDefault="002E0EF8" w:rsidP="002E0EF8">
      <w:pPr>
        <w:spacing w:after="0" w:line="240" w:lineRule="auto"/>
        <w:ind w:left="567" w:hanging="567"/>
        <w:rPr>
          <w:rFonts w:ascii="Times New Roman" w:eastAsia="Times New Roman" w:hAnsi="Times New Roman"/>
        </w:rPr>
      </w:pPr>
      <w:r w:rsidRPr="00BC6A28">
        <w:rPr>
          <w:rFonts w:ascii="Times New Roman" w:eastAsia="Times New Roman" w:hAnsi="Times New Roman"/>
        </w:rPr>
        <w:t>1.</w:t>
      </w:r>
      <w:r w:rsidRPr="00BC6A28">
        <w:rPr>
          <w:rFonts w:ascii="Times New Roman" w:eastAsia="Times New Roman" w:hAnsi="Times New Roman"/>
        </w:rPr>
        <w:tab/>
      </w:r>
      <w:r w:rsidRPr="00D34B65">
        <w:rPr>
          <w:rFonts w:ascii="Times New Roman" w:eastAsia="Times New Roman" w:hAnsi="Times New Roman"/>
        </w:rPr>
        <w:t>Kas yra REQUIP - MODUTAB ir kam jis vartojamas</w:t>
      </w:r>
    </w:p>
    <w:p w14:paraId="0EDFDE9B" w14:textId="77777777" w:rsidR="002E0EF8" w:rsidRPr="00BC6A28" w:rsidRDefault="002E0EF8" w:rsidP="002E0EF8">
      <w:pPr>
        <w:spacing w:after="0" w:line="240" w:lineRule="auto"/>
        <w:ind w:left="567" w:hanging="567"/>
        <w:rPr>
          <w:rFonts w:ascii="Times New Roman" w:eastAsia="Times New Roman" w:hAnsi="Times New Roman"/>
        </w:rPr>
      </w:pPr>
      <w:r w:rsidRPr="00D34B65">
        <w:rPr>
          <w:rFonts w:ascii="Times New Roman" w:eastAsia="Times New Roman" w:hAnsi="Times New Roman"/>
        </w:rPr>
        <w:t>2.</w:t>
      </w:r>
      <w:r w:rsidRPr="00D34B65">
        <w:rPr>
          <w:rFonts w:ascii="Times New Roman" w:eastAsia="Times New Roman" w:hAnsi="Times New Roman"/>
        </w:rPr>
        <w:tab/>
        <w:t>Kas žinotina prieš vartojant REQUIP - MODUTAB</w:t>
      </w:r>
    </w:p>
    <w:p w14:paraId="0EDFDE9C" w14:textId="77777777" w:rsidR="002E0EF8" w:rsidRPr="00BC6A28" w:rsidRDefault="002E0EF8" w:rsidP="002E0EF8">
      <w:pPr>
        <w:spacing w:after="0" w:line="240" w:lineRule="auto"/>
        <w:ind w:left="567" w:hanging="567"/>
        <w:rPr>
          <w:rFonts w:ascii="Times New Roman" w:eastAsia="Times New Roman" w:hAnsi="Times New Roman"/>
        </w:rPr>
      </w:pPr>
      <w:r w:rsidRPr="00D34B65">
        <w:rPr>
          <w:rFonts w:ascii="Times New Roman" w:eastAsia="Times New Roman" w:hAnsi="Times New Roman"/>
        </w:rPr>
        <w:t>3.</w:t>
      </w:r>
      <w:r w:rsidRPr="00D34B65">
        <w:rPr>
          <w:rFonts w:ascii="Times New Roman" w:eastAsia="Times New Roman" w:hAnsi="Times New Roman"/>
        </w:rPr>
        <w:tab/>
        <w:t>Kaip vartoti REQUIP - MODUTAB</w:t>
      </w:r>
    </w:p>
    <w:p w14:paraId="0EDFDE9D" w14:textId="77777777" w:rsidR="002E0EF8" w:rsidRPr="00BC6A28" w:rsidRDefault="002E0EF8" w:rsidP="002E0EF8">
      <w:pPr>
        <w:spacing w:after="0" w:line="240" w:lineRule="auto"/>
        <w:ind w:left="567" w:hanging="567"/>
        <w:rPr>
          <w:rFonts w:ascii="Times New Roman" w:eastAsia="Times New Roman" w:hAnsi="Times New Roman"/>
        </w:rPr>
      </w:pPr>
      <w:r w:rsidRPr="00D34B65">
        <w:rPr>
          <w:rFonts w:ascii="Times New Roman" w:eastAsia="Times New Roman" w:hAnsi="Times New Roman"/>
        </w:rPr>
        <w:t>4.</w:t>
      </w:r>
      <w:r w:rsidRPr="00D34B65">
        <w:rPr>
          <w:rFonts w:ascii="Times New Roman" w:eastAsia="Times New Roman" w:hAnsi="Times New Roman"/>
        </w:rPr>
        <w:tab/>
        <w:t>Galimas šalutinis poveikis</w:t>
      </w:r>
    </w:p>
    <w:p w14:paraId="0EDFDE9E" w14:textId="77777777" w:rsidR="002E0EF8" w:rsidRPr="00BC6A28" w:rsidRDefault="002E0EF8" w:rsidP="002E0EF8">
      <w:pPr>
        <w:spacing w:after="0" w:line="240" w:lineRule="auto"/>
        <w:ind w:left="567" w:hanging="567"/>
        <w:rPr>
          <w:rFonts w:ascii="Times New Roman" w:eastAsia="Times New Roman" w:hAnsi="Times New Roman"/>
        </w:rPr>
      </w:pPr>
      <w:r w:rsidRPr="00D34B65">
        <w:rPr>
          <w:rFonts w:ascii="Times New Roman" w:eastAsia="Times New Roman" w:hAnsi="Times New Roman"/>
        </w:rPr>
        <w:t>5.</w:t>
      </w:r>
      <w:r w:rsidRPr="00D34B65">
        <w:rPr>
          <w:rFonts w:ascii="Times New Roman" w:eastAsia="Times New Roman" w:hAnsi="Times New Roman"/>
        </w:rPr>
        <w:tab/>
        <w:t>Kaip laikyti REQUIP - MODUTAB</w:t>
      </w:r>
    </w:p>
    <w:p w14:paraId="0EDFDE9F" w14:textId="77777777" w:rsidR="002E0EF8" w:rsidRPr="00BC6A28" w:rsidRDefault="002E0EF8" w:rsidP="002E0EF8">
      <w:pPr>
        <w:spacing w:after="0" w:line="240" w:lineRule="auto"/>
        <w:ind w:left="567" w:hanging="567"/>
        <w:rPr>
          <w:rFonts w:ascii="Times New Roman" w:eastAsia="Times New Roman" w:hAnsi="Times New Roman"/>
        </w:rPr>
      </w:pPr>
      <w:r w:rsidRPr="00D34B65">
        <w:rPr>
          <w:rFonts w:ascii="Times New Roman" w:eastAsia="Times New Roman" w:hAnsi="Times New Roman"/>
        </w:rPr>
        <w:t>6.</w:t>
      </w:r>
      <w:r w:rsidRPr="00D34B65">
        <w:rPr>
          <w:rFonts w:ascii="Times New Roman" w:eastAsia="Times New Roman" w:hAnsi="Times New Roman"/>
        </w:rPr>
        <w:tab/>
        <w:t>Pakuotės turinys ir kita informacija</w:t>
      </w:r>
    </w:p>
    <w:p w14:paraId="0EDFDEA0" w14:textId="77777777" w:rsidR="002E0EF8" w:rsidRPr="00BC6A28" w:rsidRDefault="002E0EF8" w:rsidP="002E0EF8">
      <w:pPr>
        <w:spacing w:after="0" w:line="240" w:lineRule="auto"/>
        <w:rPr>
          <w:rFonts w:ascii="Times New Roman" w:eastAsia="Times New Roman" w:hAnsi="Times New Roman"/>
        </w:rPr>
      </w:pPr>
    </w:p>
    <w:p w14:paraId="0EDFDEA1" w14:textId="77777777" w:rsidR="002E0EF8" w:rsidRPr="00BC6A28" w:rsidRDefault="002E0EF8" w:rsidP="002E0EF8">
      <w:pPr>
        <w:spacing w:after="0" w:line="240" w:lineRule="auto"/>
        <w:rPr>
          <w:rFonts w:ascii="Times New Roman" w:eastAsia="Times New Roman" w:hAnsi="Times New Roman"/>
        </w:rPr>
      </w:pPr>
    </w:p>
    <w:p w14:paraId="0EDFDEA2" w14:textId="52A25C0B" w:rsidR="002E0EF8" w:rsidRPr="00BC6A28" w:rsidRDefault="002E0EF8" w:rsidP="002E0EF8">
      <w:pPr>
        <w:keepNext/>
        <w:tabs>
          <w:tab w:val="left" w:pos="567"/>
        </w:tabs>
        <w:spacing w:after="0" w:line="240" w:lineRule="auto"/>
        <w:outlineLvl w:val="1"/>
        <w:rPr>
          <w:rFonts w:ascii="Times New Roman" w:eastAsia="Times New Roman" w:hAnsi="Times New Roman"/>
        </w:rPr>
      </w:pPr>
      <w:bookmarkStart w:id="12" w:name="_Toc129243264"/>
      <w:bookmarkStart w:id="13" w:name="_Toc129243139"/>
      <w:r w:rsidRPr="00D34B65">
        <w:rPr>
          <w:rFonts w:ascii="Times New Roman" w:eastAsia="Times New Roman" w:hAnsi="Times New Roman"/>
          <w:b/>
        </w:rPr>
        <w:t>1.</w:t>
      </w:r>
      <w:r w:rsidRPr="00D34B65">
        <w:rPr>
          <w:rFonts w:ascii="Times New Roman" w:eastAsia="Times New Roman" w:hAnsi="Times New Roman"/>
          <w:b/>
        </w:rPr>
        <w:tab/>
        <w:t>K</w:t>
      </w:r>
      <w:bookmarkEnd w:id="12"/>
      <w:bookmarkEnd w:id="13"/>
      <w:r w:rsidRPr="00D34B65">
        <w:rPr>
          <w:rFonts w:ascii="Times New Roman" w:eastAsia="Times New Roman" w:hAnsi="Times New Roman"/>
          <w:b/>
        </w:rPr>
        <w:t>as yra REQUIP - MODUTAB ir kam jis vartojamas</w:t>
      </w:r>
      <w:r w:rsidR="000277AC">
        <w:rPr>
          <w:rFonts w:ascii="Times New Roman" w:eastAsia="Times New Roman" w:hAnsi="Times New Roman"/>
          <w:b/>
        </w:rPr>
        <w:fldChar w:fldCharType="begin"/>
      </w:r>
      <w:r w:rsidR="000277AC">
        <w:rPr>
          <w:rFonts w:ascii="Times New Roman" w:eastAsia="Times New Roman" w:hAnsi="Times New Roman"/>
          <w:b/>
        </w:rPr>
        <w:instrText xml:space="preserve"> DOCVARIABLE vault_nd_6725ed89-d97c-4582-b817-7887ba09b635 \* MERGEFORMAT </w:instrText>
      </w:r>
      <w:r w:rsidR="000277AC">
        <w:rPr>
          <w:rFonts w:ascii="Times New Roman" w:eastAsia="Times New Roman" w:hAnsi="Times New Roman"/>
          <w:b/>
        </w:rPr>
        <w:fldChar w:fldCharType="separate"/>
      </w:r>
      <w:r w:rsidR="000277AC">
        <w:rPr>
          <w:rFonts w:ascii="Times New Roman" w:eastAsia="Times New Roman" w:hAnsi="Times New Roman"/>
          <w:b/>
        </w:rPr>
        <w:t xml:space="preserve"> </w:t>
      </w:r>
      <w:r w:rsidR="000277AC">
        <w:rPr>
          <w:rFonts w:ascii="Times New Roman" w:eastAsia="Times New Roman" w:hAnsi="Times New Roman"/>
          <w:b/>
        </w:rPr>
        <w:fldChar w:fldCharType="end"/>
      </w:r>
    </w:p>
    <w:p w14:paraId="0EDFDEA3" w14:textId="77777777" w:rsidR="002E0EF8" w:rsidRPr="00BC6A28" w:rsidRDefault="002E0EF8" w:rsidP="002E0EF8">
      <w:pPr>
        <w:spacing w:after="0" w:line="240" w:lineRule="auto"/>
        <w:rPr>
          <w:rFonts w:ascii="Times New Roman" w:eastAsia="Times New Roman" w:hAnsi="Times New Roman"/>
        </w:rPr>
      </w:pPr>
    </w:p>
    <w:p w14:paraId="0EDFDEA4"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Veiklioji REQUIP - MODUTAB medžiaga yra ropinirolis, kuris priklauso vaistų, vadinamų dopamino agonistais, grupei. Dopamino agonistai smegenyse veikia panašiai kaip natūrali medžiaga, vadinama dopaminu.</w:t>
      </w:r>
    </w:p>
    <w:p w14:paraId="0EDFDEA5" w14:textId="77777777" w:rsidR="002E0EF8" w:rsidRPr="00BC6A28" w:rsidRDefault="002E0EF8" w:rsidP="002E0EF8">
      <w:pPr>
        <w:spacing w:after="0" w:line="240" w:lineRule="auto"/>
        <w:rPr>
          <w:rFonts w:ascii="Times New Roman" w:eastAsia="Times New Roman" w:hAnsi="Times New Roman"/>
        </w:rPr>
      </w:pPr>
    </w:p>
    <w:p w14:paraId="0EDFDEA6" w14:textId="77777777" w:rsidR="002E0EF8" w:rsidRPr="002607D2" w:rsidRDefault="002E0EF8" w:rsidP="002E0EF8">
      <w:pPr>
        <w:spacing w:after="0" w:line="240" w:lineRule="auto"/>
        <w:rPr>
          <w:rFonts w:ascii="Times New Roman" w:hAnsi="Times New Roman"/>
          <w:b/>
        </w:rPr>
      </w:pPr>
      <w:r w:rsidRPr="002607D2">
        <w:rPr>
          <w:rFonts w:ascii="Times New Roman" w:hAnsi="Times New Roman"/>
          <w:b/>
        </w:rPr>
        <w:t>REQUIP - MODUTAB pailginto atpalaidavimo tabletės vartojamos Parkinsono ligai gydyti.</w:t>
      </w:r>
    </w:p>
    <w:p w14:paraId="0EDFDEA7" w14:textId="77777777" w:rsidR="002E0EF8" w:rsidRPr="00BC6A28" w:rsidRDefault="002E0EF8" w:rsidP="002E0EF8">
      <w:pPr>
        <w:spacing w:after="0" w:line="240" w:lineRule="auto"/>
        <w:rPr>
          <w:rFonts w:ascii="Times New Roman" w:eastAsia="Times New Roman" w:hAnsi="Times New Roman"/>
        </w:rPr>
      </w:pPr>
    </w:p>
    <w:p w14:paraId="0EDFDEA8"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Žmonėms, sergantiems Parkinsono liga, dopamino kiekis kai kuriose jų smegenų dalyse yra mažas. Ropinirolio poveikis yra panašus į natūralaus dopamino, todėl jis padeda sumažinti Parkinsono ligos simptomus.</w:t>
      </w:r>
    </w:p>
    <w:p w14:paraId="0EDFDEA9" w14:textId="77777777" w:rsidR="002E0EF8" w:rsidRPr="00BC6A28" w:rsidRDefault="002E0EF8" w:rsidP="002E0EF8">
      <w:pPr>
        <w:spacing w:after="0" w:line="240" w:lineRule="auto"/>
        <w:rPr>
          <w:rFonts w:ascii="Times New Roman" w:eastAsia="Times New Roman" w:hAnsi="Times New Roman"/>
        </w:rPr>
      </w:pPr>
    </w:p>
    <w:p w14:paraId="0EDFDEAA" w14:textId="77777777" w:rsidR="002E0EF8" w:rsidRPr="00BC6A28" w:rsidRDefault="002E0EF8" w:rsidP="002E0EF8">
      <w:pPr>
        <w:spacing w:after="0" w:line="240" w:lineRule="auto"/>
        <w:rPr>
          <w:rFonts w:ascii="Times New Roman" w:eastAsia="Times New Roman" w:hAnsi="Times New Roman"/>
        </w:rPr>
      </w:pPr>
    </w:p>
    <w:p w14:paraId="0EDFDEAB" w14:textId="492B26E1" w:rsidR="002E0EF8" w:rsidRPr="00BC6A28" w:rsidRDefault="002E0EF8" w:rsidP="002E0EF8">
      <w:pPr>
        <w:keepNext/>
        <w:tabs>
          <w:tab w:val="left" w:pos="567"/>
        </w:tabs>
        <w:spacing w:after="0" w:line="240" w:lineRule="auto"/>
        <w:outlineLvl w:val="1"/>
        <w:rPr>
          <w:rFonts w:ascii="Times New Roman" w:eastAsia="Times New Roman" w:hAnsi="Times New Roman"/>
        </w:rPr>
      </w:pPr>
      <w:bookmarkStart w:id="14" w:name="_Toc129243265"/>
      <w:bookmarkStart w:id="15" w:name="_Toc129243140"/>
      <w:r w:rsidRPr="00D34B65">
        <w:rPr>
          <w:rFonts w:ascii="Times New Roman" w:eastAsia="Times New Roman" w:hAnsi="Times New Roman"/>
          <w:b/>
        </w:rPr>
        <w:t>2.</w:t>
      </w:r>
      <w:r w:rsidRPr="00D34B65">
        <w:rPr>
          <w:rFonts w:ascii="Times New Roman" w:eastAsia="Times New Roman" w:hAnsi="Times New Roman"/>
          <w:b/>
        </w:rPr>
        <w:tab/>
        <w:t>K</w:t>
      </w:r>
      <w:bookmarkEnd w:id="14"/>
      <w:bookmarkEnd w:id="15"/>
      <w:r w:rsidRPr="00D34B65">
        <w:rPr>
          <w:rFonts w:ascii="Times New Roman" w:eastAsia="Times New Roman" w:hAnsi="Times New Roman"/>
          <w:b/>
        </w:rPr>
        <w:t>as žinotina prieš vartojant REQUIP - MODUTAB</w:t>
      </w:r>
      <w:r w:rsidR="000277AC">
        <w:rPr>
          <w:rFonts w:ascii="Times New Roman" w:eastAsia="Times New Roman" w:hAnsi="Times New Roman"/>
          <w:b/>
        </w:rPr>
        <w:fldChar w:fldCharType="begin"/>
      </w:r>
      <w:r w:rsidR="000277AC">
        <w:rPr>
          <w:rFonts w:ascii="Times New Roman" w:eastAsia="Times New Roman" w:hAnsi="Times New Roman"/>
          <w:b/>
        </w:rPr>
        <w:instrText xml:space="preserve"> DOCVARIABLE vault_nd_3fecc3bb-d3a2-4325-831f-6990c45adfe0 \* MERGEFORMAT </w:instrText>
      </w:r>
      <w:r w:rsidR="000277AC">
        <w:rPr>
          <w:rFonts w:ascii="Times New Roman" w:eastAsia="Times New Roman" w:hAnsi="Times New Roman"/>
          <w:b/>
        </w:rPr>
        <w:fldChar w:fldCharType="separate"/>
      </w:r>
      <w:r w:rsidR="000277AC">
        <w:rPr>
          <w:rFonts w:ascii="Times New Roman" w:eastAsia="Times New Roman" w:hAnsi="Times New Roman"/>
          <w:b/>
        </w:rPr>
        <w:t xml:space="preserve"> </w:t>
      </w:r>
      <w:r w:rsidR="000277AC">
        <w:rPr>
          <w:rFonts w:ascii="Times New Roman" w:eastAsia="Times New Roman" w:hAnsi="Times New Roman"/>
          <w:b/>
        </w:rPr>
        <w:fldChar w:fldCharType="end"/>
      </w:r>
    </w:p>
    <w:p w14:paraId="0EDFDEAC" w14:textId="77777777" w:rsidR="002E0EF8" w:rsidRPr="00BC6A28" w:rsidRDefault="002E0EF8" w:rsidP="002E0EF8">
      <w:pPr>
        <w:spacing w:after="0" w:line="240" w:lineRule="auto"/>
        <w:rPr>
          <w:rFonts w:ascii="Times New Roman" w:eastAsia="Times New Roman" w:hAnsi="Times New Roman"/>
        </w:rPr>
      </w:pPr>
    </w:p>
    <w:p w14:paraId="0EDFDEAD" w14:textId="549A9C8B"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 xml:space="preserve">REQUIP - MODUTAB vartoti </w:t>
      </w:r>
      <w:r w:rsidR="00C712A4" w:rsidRPr="00D34B65">
        <w:rPr>
          <w:rFonts w:ascii="Times New Roman" w:eastAsia="Times New Roman" w:hAnsi="Times New Roman"/>
          <w:b/>
        </w:rPr>
        <w:t>draudžiama</w:t>
      </w:r>
      <w:r w:rsidRPr="00D34B65">
        <w:rPr>
          <w:rFonts w:ascii="Times New Roman" w:eastAsia="Times New Roman" w:hAnsi="Times New Roman"/>
          <w:b/>
        </w:rPr>
        <w:t>:</w:t>
      </w:r>
    </w:p>
    <w:p w14:paraId="0EDFDEAE" w14:textId="4A746F8A" w:rsidR="002E0EF8" w:rsidRPr="00BC6A28" w:rsidRDefault="002E0EF8" w:rsidP="00F81503">
      <w:pPr>
        <w:pStyle w:val="Sraopastraipa"/>
        <w:numPr>
          <w:ilvl w:val="0"/>
          <w:numId w:val="14"/>
        </w:numPr>
        <w:spacing w:after="0" w:line="240" w:lineRule="auto"/>
        <w:ind w:left="567" w:hanging="283"/>
        <w:rPr>
          <w:rFonts w:ascii="Times New Roman" w:hAnsi="Times New Roman"/>
        </w:rPr>
      </w:pPr>
      <w:r w:rsidRPr="00D34B65">
        <w:rPr>
          <w:rFonts w:ascii="Times New Roman" w:hAnsi="Times New Roman"/>
        </w:rPr>
        <w:t xml:space="preserve">jei yra </w:t>
      </w:r>
      <w:r w:rsidRPr="00D34B65">
        <w:rPr>
          <w:rFonts w:ascii="Times New Roman" w:hAnsi="Times New Roman"/>
          <w:b/>
        </w:rPr>
        <w:t>alergija</w:t>
      </w:r>
      <w:r w:rsidRPr="00D34B65">
        <w:rPr>
          <w:rFonts w:ascii="Times New Roman" w:hAnsi="Times New Roman"/>
        </w:rPr>
        <w:t xml:space="preserve"> ropiniroliui arba bet kuriai pagalbinei šio vaisto medžiagai</w:t>
      </w:r>
      <w:r w:rsidRPr="00D34B65">
        <w:rPr>
          <w:rFonts w:ascii="Times New Roman" w:hAnsi="Times New Roman"/>
          <w:b/>
        </w:rPr>
        <w:t xml:space="preserve"> </w:t>
      </w:r>
      <w:r w:rsidRPr="00D34B65">
        <w:rPr>
          <w:rFonts w:ascii="Times New Roman" w:hAnsi="Times New Roman"/>
        </w:rPr>
        <w:t>(jos išvardytos 6 skyriuje);</w:t>
      </w:r>
    </w:p>
    <w:p w14:paraId="0EDFDEAF" w14:textId="77777777" w:rsidR="002E0EF8" w:rsidRPr="00BC6A28" w:rsidRDefault="002E0EF8" w:rsidP="00F81503">
      <w:pPr>
        <w:pStyle w:val="Sraopastraipa"/>
        <w:numPr>
          <w:ilvl w:val="0"/>
          <w:numId w:val="14"/>
        </w:numPr>
        <w:spacing w:after="0" w:line="240" w:lineRule="auto"/>
        <w:ind w:left="567" w:hanging="283"/>
        <w:rPr>
          <w:rFonts w:ascii="Times New Roman" w:hAnsi="Times New Roman"/>
        </w:rPr>
      </w:pPr>
      <w:r w:rsidRPr="00D34B65">
        <w:rPr>
          <w:rFonts w:ascii="Times New Roman" w:hAnsi="Times New Roman"/>
        </w:rPr>
        <w:t xml:space="preserve">jei sergate </w:t>
      </w:r>
      <w:r w:rsidRPr="00D34B65">
        <w:rPr>
          <w:rFonts w:ascii="Times New Roman" w:hAnsi="Times New Roman"/>
          <w:b/>
        </w:rPr>
        <w:t>sunkia inkstų liga</w:t>
      </w:r>
      <w:r w:rsidRPr="00D34B65">
        <w:rPr>
          <w:rFonts w:ascii="Times New Roman" w:hAnsi="Times New Roman"/>
        </w:rPr>
        <w:t>;</w:t>
      </w:r>
    </w:p>
    <w:p w14:paraId="0EDFDEB0" w14:textId="2DE20775" w:rsidR="002E0EF8" w:rsidRPr="00BC6A28" w:rsidRDefault="002E0EF8" w:rsidP="00BC6A28">
      <w:pPr>
        <w:pStyle w:val="Sraopastraipa"/>
        <w:numPr>
          <w:ilvl w:val="0"/>
          <w:numId w:val="14"/>
        </w:numPr>
        <w:spacing w:after="0" w:line="240" w:lineRule="auto"/>
        <w:ind w:left="567" w:hanging="283"/>
        <w:rPr>
          <w:rFonts w:ascii="Times New Roman" w:hAnsi="Times New Roman"/>
        </w:rPr>
      </w:pPr>
      <w:r w:rsidRPr="00D34B65">
        <w:rPr>
          <w:rFonts w:ascii="Times New Roman" w:hAnsi="Times New Roman"/>
        </w:rPr>
        <w:t xml:space="preserve">jei sergate </w:t>
      </w:r>
      <w:r w:rsidRPr="00D34B65">
        <w:rPr>
          <w:rFonts w:ascii="Times New Roman" w:hAnsi="Times New Roman"/>
          <w:b/>
        </w:rPr>
        <w:t>kepenų liga</w:t>
      </w:r>
      <w:r w:rsidR="00887B13">
        <w:rPr>
          <w:rFonts w:ascii="Times New Roman" w:hAnsi="Times New Roman"/>
        </w:rPr>
        <w:t>;</w:t>
      </w:r>
    </w:p>
    <w:p w14:paraId="0EDFDEB1" w14:textId="1338BE56" w:rsidR="002E0EF8" w:rsidRPr="00BC6A28" w:rsidRDefault="002E0EF8" w:rsidP="00BC6A28">
      <w:pPr>
        <w:tabs>
          <w:tab w:val="left" w:pos="426"/>
          <w:tab w:val="left" w:pos="567"/>
        </w:tabs>
        <w:spacing w:after="0" w:line="240" w:lineRule="auto"/>
        <w:ind w:firstLine="284"/>
        <w:rPr>
          <w:rFonts w:ascii="Times New Roman" w:eastAsia="Times New Roman" w:hAnsi="Times New Roman"/>
        </w:rPr>
      </w:pPr>
      <w:r w:rsidRPr="00D34B65">
        <w:rPr>
          <w:rFonts w:ascii="Times New Roman" w:eastAsia="Times New Roman" w:hAnsi="Times New Roman"/>
        </w:rPr>
        <w:sym w:font="Wingdings" w:char="F0E8"/>
      </w:r>
      <w:r w:rsidR="00F81503" w:rsidRPr="00D34B65">
        <w:rPr>
          <w:rFonts w:ascii="Times New Roman" w:eastAsia="Times New Roman" w:hAnsi="Times New Roman"/>
        </w:rPr>
        <w:tab/>
      </w:r>
      <w:r w:rsidR="00887B13">
        <w:rPr>
          <w:rFonts w:ascii="Times New Roman" w:eastAsia="Times New Roman" w:hAnsi="Times New Roman"/>
        </w:rPr>
        <w:t>j</w:t>
      </w:r>
      <w:r w:rsidRPr="00D34B65">
        <w:rPr>
          <w:rFonts w:ascii="Times New Roman" w:eastAsia="Times New Roman" w:hAnsi="Times New Roman"/>
        </w:rPr>
        <w:t>ei manote, kad kuris nors iš šių teiginių Jums tinka, pasakykite savo gydytojui.</w:t>
      </w:r>
    </w:p>
    <w:p w14:paraId="0EDFDEB2" w14:textId="77777777" w:rsidR="002E0EF8" w:rsidRPr="00BC6A28" w:rsidRDefault="002E0EF8" w:rsidP="002E0EF8">
      <w:pPr>
        <w:spacing w:after="0" w:line="240" w:lineRule="auto"/>
        <w:rPr>
          <w:rFonts w:ascii="Times New Roman" w:eastAsia="Times New Roman" w:hAnsi="Times New Roman"/>
        </w:rPr>
      </w:pPr>
    </w:p>
    <w:p w14:paraId="0EDFDEB3" w14:textId="77777777" w:rsidR="002E0EF8" w:rsidRPr="00BC6A28" w:rsidRDefault="002E0EF8" w:rsidP="002E0EF8">
      <w:pPr>
        <w:keepNext/>
        <w:spacing w:after="0" w:line="240" w:lineRule="auto"/>
        <w:rPr>
          <w:rFonts w:ascii="Times New Roman" w:eastAsia="Times New Roman" w:hAnsi="Times New Roman"/>
        </w:rPr>
      </w:pPr>
      <w:r w:rsidRPr="00D34B65">
        <w:rPr>
          <w:rFonts w:ascii="Times New Roman" w:eastAsia="Times New Roman" w:hAnsi="Times New Roman"/>
          <w:b/>
        </w:rPr>
        <w:t>Įspėjimai ir atsargumo priemonės</w:t>
      </w:r>
    </w:p>
    <w:p w14:paraId="0EDFDEB4" w14:textId="77777777" w:rsidR="002E0EF8" w:rsidRPr="00BC6A28" w:rsidRDefault="002E0EF8" w:rsidP="002E0EF8">
      <w:pPr>
        <w:keepNext/>
        <w:spacing w:after="0" w:line="240" w:lineRule="auto"/>
        <w:rPr>
          <w:rFonts w:ascii="Times New Roman" w:eastAsia="Times New Roman" w:hAnsi="Times New Roman"/>
        </w:rPr>
      </w:pPr>
      <w:r w:rsidRPr="00D34B65">
        <w:rPr>
          <w:rFonts w:ascii="Times New Roman" w:eastAsia="Times New Roman" w:hAnsi="Times New Roman"/>
        </w:rPr>
        <w:t>Pasitarkite su gydytoju arba vaistininku, prieš pradėdami vartoti REQUIP – MODUTAB:</w:t>
      </w:r>
    </w:p>
    <w:p w14:paraId="0EDFDEB5" w14:textId="77777777" w:rsidR="002E0EF8" w:rsidRPr="00BC6A28" w:rsidRDefault="002E0EF8" w:rsidP="00BC6A28">
      <w:pPr>
        <w:numPr>
          <w:ilvl w:val="0"/>
          <w:numId w:val="7"/>
        </w:numPr>
        <w:tabs>
          <w:tab w:val="num" w:pos="540"/>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 xml:space="preserve">jei </w:t>
      </w:r>
      <w:r w:rsidRPr="00D34B65">
        <w:rPr>
          <w:rFonts w:ascii="Times New Roman" w:eastAsia="Times New Roman" w:hAnsi="Times New Roman"/>
          <w:b/>
        </w:rPr>
        <w:t>esate nėščia</w:t>
      </w:r>
      <w:r w:rsidRPr="00D34B65">
        <w:rPr>
          <w:rFonts w:ascii="Times New Roman" w:eastAsia="Times New Roman" w:hAnsi="Times New Roman"/>
        </w:rPr>
        <w:t xml:space="preserve"> ar manote, kad galite būti nėščia; </w:t>
      </w:r>
    </w:p>
    <w:p w14:paraId="0EDFDEB6" w14:textId="77777777" w:rsidR="002E0EF8" w:rsidRPr="00BC6A28" w:rsidRDefault="002E0EF8" w:rsidP="00BC6A28">
      <w:pPr>
        <w:numPr>
          <w:ilvl w:val="0"/>
          <w:numId w:val="7"/>
        </w:numPr>
        <w:tabs>
          <w:tab w:val="num" w:pos="540"/>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 xml:space="preserve">jei </w:t>
      </w:r>
      <w:r w:rsidRPr="00D34B65">
        <w:rPr>
          <w:rFonts w:ascii="Times New Roman" w:eastAsia="Times New Roman" w:hAnsi="Times New Roman"/>
          <w:b/>
        </w:rPr>
        <w:t>žindote kūdikį</w:t>
      </w:r>
      <w:r w:rsidRPr="00D34B65">
        <w:rPr>
          <w:rFonts w:ascii="Times New Roman" w:eastAsia="Times New Roman" w:hAnsi="Times New Roman"/>
        </w:rPr>
        <w:t>;</w:t>
      </w:r>
    </w:p>
    <w:p w14:paraId="0EDFDEB7" w14:textId="02EAB526" w:rsidR="002E0EF8" w:rsidRPr="00BC6A28" w:rsidRDefault="002E0EF8" w:rsidP="00BC6A28">
      <w:pPr>
        <w:numPr>
          <w:ilvl w:val="0"/>
          <w:numId w:val="7"/>
        </w:numPr>
        <w:tabs>
          <w:tab w:val="num" w:pos="540"/>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jei Jums</w:t>
      </w:r>
      <w:r w:rsidRPr="00D34B65">
        <w:rPr>
          <w:rFonts w:ascii="Times New Roman" w:eastAsia="Times New Roman" w:hAnsi="Times New Roman"/>
          <w:b/>
        </w:rPr>
        <w:t xml:space="preserve"> yra</w:t>
      </w:r>
      <w:r w:rsidRPr="00D34B65">
        <w:rPr>
          <w:rFonts w:ascii="Times New Roman" w:eastAsia="Times New Roman" w:hAnsi="Times New Roman"/>
        </w:rPr>
        <w:t xml:space="preserve"> </w:t>
      </w:r>
      <w:r w:rsidRPr="00D34B65">
        <w:rPr>
          <w:rFonts w:ascii="Times New Roman" w:eastAsia="Times New Roman" w:hAnsi="Times New Roman"/>
          <w:b/>
        </w:rPr>
        <w:t>mažiau kaip 18 metų</w:t>
      </w:r>
      <w:r w:rsidRPr="00D34B65">
        <w:rPr>
          <w:rFonts w:ascii="Times New Roman" w:eastAsia="Times New Roman" w:hAnsi="Times New Roman"/>
        </w:rPr>
        <w:t>;</w:t>
      </w:r>
    </w:p>
    <w:p w14:paraId="0EDFDEB8" w14:textId="77777777" w:rsidR="002E0EF8" w:rsidRPr="00BC6A28" w:rsidRDefault="002E0EF8" w:rsidP="00BC6A28">
      <w:pPr>
        <w:numPr>
          <w:ilvl w:val="0"/>
          <w:numId w:val="7"/>
        </w:numPr>
        <w:tabs>
          <w:tab w:val="num" w:pos="540"/>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 xml:space="preserve">jei </w:t>
      </w:r>
      <w:r w:rsidRPr="00D34B65">
        <w:rPr>
          <w:rFonts w:ascii="Times New Roman" w:eastAsia="Times New Roman" w:hAnsi="Times New Roman"/>
          <w:b/>
        </w:rPr>
        <w:t>sergate</w:t>
      </w:r>
      <w:r w:rsidRPr="00D34B65">
        <w:rPr>
          <w:rFonts w:ascii="Times New Roman" w:eastAsia="Times New Roman" w:hAnsi="Times New Roman"/>
        </w:rPr>
        <w:t xml:space="preserve"> </w:t>
      </w:r>
      <w:r w:rsidRPr="00D34B65">
        <w:rPr>
          <w:rFonts w:ascii="Times New Roman" w:eastAsia="Times New Roman" w:hAnsi="Times New Roman"/>
          <w:b/>
        </w:rPr>
        <w:t>sunkia širdies liga</w:t>
      </w:r>
      <w:r w:rsidRPr="00D34B65">
        <w:rPr>
          <w:rFonts w:ascii="Times New Roman" w:eastAsia="Times New Roman" w:hAnsi="Times New Roman"/>
        </w:rPr>
        <w:t>;</w:t>
      </w:r>
    </w:p>
    <w:p w14:paraId="0EDFDEB9" w14:textId="77777777" w:rsidR="002E0EF8" w:rsidRPr="00BC6A28" w:rsidRDefault="002E0EF8" w:rsidP="00BC6A28">
      <w:pPr>
        <w:numPr>
          <w:ilvl w:val="0"/>
          <w:numId w:val="7"/>
        </w:numPr>
        <w:tabs>
          <w:tab w:val="num" w:pos="540"/>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 xml:space="preserve">jei </w:t>
      </w:r>
      <w:r w:rsidRPr="00D34B65">
        <w:rPr>
          <w:rFonts w:ascii="Times New Roman" w:eastAsia="Times New Roman" w:hAnsi="Times New Roman"/>
          <w:b/>
        </w:rPr>
        <w:t>turite</w:t>
      </w:r>
      <w:r w:rsidRPr="00D34B65">
        <w:rPr>
          <w:rFonts w:ascii="Times New Roman" w:eastAsia="Times New Roman" w:hAnsi="Times New Roman"/>
        </w:rPr>
        <w:t xml:space="preserve"> sunkių </w:t>
      </w:r>
      <w:r w:rsidRPr="00D34B65">
        <w:rPr>
          <w:rFonts w:ascii="Times New Roman" w:eastAsia="Times New Roman" w:hAnsi="Times New Roman"/>
          <w:b/>
        </w:rPr>
        <w:t>psichikos problemų</w:t>
      </w:r>
      <w:r w:rsidRPr="00D34B65">
        <w:rPr>
          <w:rFonts w:ascii="Times New Roman" w:eastAsia="Times New Roman" w:hAnsi="Times New Roman"/>
        </w:rPr>
        <w:t>;</w:t>
      </w:r>
    </w:p>
    <w:p w14:paraId="0EDFDEBA" w14:textId="0134265C" w:rsidR="002E0EF8" w:rsidRPr="00BC6A28" w:rsidRDefault="002E0EF8" w:rsidP="00BC6A28">
      <w:pPr>
        <w:numPr>
          <w:ilvl w:val="0"/>
          <w:numId w:val="7"/>
        </w:numPr>
        <w:tabs>
          <w:tab w:val="num" w:pos="540"/>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 xml:space="preserve">jei atsirado kokių nors </w:t>
      </w:r>
      <w:r w:rsidRPr="00D34B65">
        <w:rPr>
          <w:rFonts w:ascii="Times New Roman" w:eastAsia="Times New Roman" w:hAnsi="Times New Roman"/>
          <w:b/>
        </w:rPr>
        <w:t>neįprastų poreikių ir (arba) neįprastai elgiatės</w:t>
      </w:r>
      <w:r w:rsidRPr="00D34B65">
        <w:rPr>
          <w:rFonts w:ascii="Times New Roman" w:eastAsia="Times New Roman" w:hAnsi="Times New Roman"/>
        </w:rPr>
        <w:t xml:space="preserve"> (žr.</w:t>
      </w:r>
      <w:r w:rsidR="00D2035D" w:rsidRPr="00D34B65">
        <w:rPr>
          <w:rFonts w:ascii="Times New Roman" w:eastAsia="Times New Roman" w:hAnsi="Times New Roman"/>
        </w:rPr>
        <w:t> </w:t>
      </w:r>
      <w:r w:rsidRPr="00D34B65">
        <w:rPr>
          <w:rFonts w:ascii="Times New Roman" w:eastAsia="Times New Roman" w:hAnsi="Times New Roman"/>
        </w:rPr>
        <w:t>4 skyrių);</w:t>
      </w:r>
    </w:p>
    <w:p w14:paraId="0EDFDEBB" w14:textId="77777777" w:rsidR="002E0EF8" w:rsidRPr="00BC6A28" w:rsidRDefault="002E0EF8" w:rsidP="00BC6A28">
      <w:pPr>
        <w:numPr>
          <w:ilvl w:val="0"/>
          <w:numId w:val="7"/>
        </w:numPr>
        <w:tabs>
          <w:tab w:val="num" w:pos="540"/>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 xml:space="preserve">jei </w:t>
      </w:r>
      <w:r w:rsidRPr="00D34B65">
        <w:rPr>
          <w:rFonts w:ascii="Times New Roman" w:eastAsia="Times New Roman" w:hAnsi="Times New Roman"/>
          <w:b/>
        </w:rPr>
        <w:t>netoleruojate</w:t>
      </w:r>
      <w:r w:rsidRPr="00D34B65">
        <w:rPr>
          <w:rFonts w:ascii="Times New Roman" w:eastAsia="Times New Roman" w:hAnsi="Times New Roman"/>
        </w:rPr>
        <w:t xml:space="preserve"> kokių nors </w:t>
      </w:r>
      <w:r w:rsidRPr="00D34B65">
        <w:rPr>
          <w:rFonts w:ascii="Times New Roman" w:eastAsia="Times New Roman" w:hAnsi="Times New Roman"/>
          <w:b/>
        </w:rPr>
        <w:t>angliavandenių</w:t>
      </w:r>
      <w:r w:rsidRPr="00D34B65">
        <w:rPr>
          <w:rFonts w:ascii="Times New Roman" w:eastAsia="Times New Roman" w:hAnsi="Times New Roman"/>
        </w:rPr>
        <w:t xml:space="preserve"> (tokių kaip laktozė).</w:t>
      </w:r>
    </w:p>
    <w:p w14:paraId="0EDFDEBC" w14:textId="77777777" w:rsidR="002E0EF8" w:rsidRPr="00D34B65" w:rsidRDefault="002E0EF8" w:rsidP="002E0EF8">
      <w:pPr>
        <w:tabs>
          <w:tab w:val="num" w:pos="540"/>
          <w:tab w:val="left" w:pos="851"/>
        </w:tabs>
        <w:spacing w:after="0" w:line="240" w:lineRule="auto"/>
        <w:rPr>
          <w:rFonts w:ascii="Times New Roman" w:eastAsia="Times New Roman" w:hAnsi="Times New Roman"/>
          <w:lang w:eastAsia="en-GB"/>
        </w:rPr>
      </w:pPr>
    </w:p>
    <w:p w14:paraId="0EDFDEBD" w14:textId="4E6B5633" w:rsidR="002E0EF8" w:rsidRPr="00D34B65" w:rsidRDefault="002E0EF8" w:rsidP="002E0EF8">
      <w:pPr>
        <w:spacing w:after="0"/>
        <w:ind w:left="567"/>
        <w:rPr>
          <w:rFonts w:ascii="Times New Roman" w:eastAsia="Times New Roman" w:hAnsi="Times New Roman"/>
          <w:lang w:eastAsia="en-GB"/>
        </w:rPr>
      </w:pPr>
      <w:r w:rsidRPr="00D34B65">
        <w:rPr>
          <w:rFonts w:ascii="Times New Roman" w:eastAsia="Times New Roman" w:hAnsi="Times New Roman"/>
          <w:lang w:eastAsia="en-GB"/>
        </w:rPr>
        <w:t xml:space="preserve">Pasakykite savo gydytojui, jeigu nutraukus </w:t>
      </w:r>
      <w:r w:rsidRPr="00D34B65">
        <w:rPr>
          <w:rFonts w:ascii="Times New Roman" w:eastAsia="Times New Roman" w:hAnsi="Times New Roman"/>
        </w:rPr>
        <w:t>REQUIP - MODUTAB</w:t>
      </w:r>
      <w:r w:rsidRPr="00D34B65">
        <w:rPr>
          <w:rFonts w:ascii="Times New Roman" w:eastAsia="Times New Roman" w:hAnsi="Times New Roman"/>
          <w:lang w:eastAsia="en-GB"/>
        </w:rPr>
        <w:t xml:space="preserve"> vartojimą arba sumažinus jo dozę pasireiškia tokie simptomai, kaip </w:t>
      </w:r>
      <w:r w:rsidRPr="00D34B65">
        <w:rPr>
          <w:rFonts w:ascii="Times New Roman" w:eastAsia="Times New Roman" w:hAnsi="Times New Roman"/>
          <w:b/>
          <w:lang w:eastAsia="en-GB"/>
        </w:rPr>
        <w:t xml:space="preserve">depresija, apatija, nerimas, </w:t>
      </w:r>
      <w:r w:rsidR="0098362F" w:rsidRPr="00D34B65">
        <w:rPr>
          <w:rFonts w:ascii="Times New Roman" w:eastAsia="Times New Roman" w:hAnsi="Times New Roman"/>
          <w:b/>
          <w:lang w:eastAsia="en-GB"/>
        </w:rPr>
        <w:t>nuovargis</w:t>
      </w:r>
      <w:r w:rsidRPr="00D34B65">
        <w:rPr>
          <w:rFonts w:ascii="Times New Roman" w:eastAsia="Times New Roman" w:hAnsi="Times New Roman"/>
          <w:b/>
          <w:lang w:eastAsia="en-GB"/>
        </w:rPr>
        <w:t>, prakaitavimas ar skausmas</w:t>
      </w:r>
      <w:r w:rsidR="00C31357" w:rsidRPr="00D34B65">
        <w:rPr>
          <w:rFonts w:ascii="Times New Roman" w:eastAsia="Times New Roman" w:hAnsi="Times New Roman"/>
          <w:b/>
          <w:lang w:eastAsia="en-GB"/>
        </w:rPr>
        <w:t xml:space="preserve"> (vadinama dopamino agonist</w:t>
      </w:r>
      <w:r w:rsidR="00FD6A9A" w:rsidRPr="00D34B65">
        <w:rPr>
          <w:rFonts w:ascii="Times New Roman" w:eastAsia="Times New Roman" w:hAnsi="Times New Roman"/>
          <w:b/>
          <w:lang w:eastAsia="en-GB"/>
        </w:rPr>
        <w:t>ų</w:t>
      </w:r>
      <w:r w:rsidR="00C31357" w:rsidRPr="00D34B65">
        <w:rPr>
          <w:rFonts w:ascii="Times New Roman" w:eastAsia="Times New Roman" w:hAnsi="Times New Roman"/>
          <w:b/>
          <w:lang w:eastAsia="en-GB"/>
        </w:rPr>
        <w:t xml:space="preserve"> </w:t>
      </w:r>
      <w:r w:rsidR="006A5DBF" w:rsidRPr="00D34B65">
        <w:rPr>
          <w:rFonts w:ascii="Times New Roman" w:eastAsia="Times New Roman" w:hAnsi="Times New Roman"/>
          <w:b/>
          <w:lang w:eastAsia="en-GB"/>
        </w:rPr>
        <w:t>abstinencijos [</w:t>
      </w:r>
      <w:r w:rsidR="00C31357" w:rsidRPr="00D34B65">
        <w:rPr>
          <w:rFonts w:ascii="Times New Roman" w:eastAsia="Times New Roman" w:hAnsi="Times New Roman"/>
          <w:b/>
          <w:lang w:eastAsia="en-GB"/>
        </w:rPr>
        <w:t>vartojimo nutraukimo] sindromu [DAAS])</w:t>
      </w:r>
      <w:r w:rsidRPr="00D34B65">
        <w:rPr>
          <w:rFonts w:ascii="Times New Roman" w:eastAsia="Times New Roman" w:hAnsi="Times New Roman"/>
          <w:lang w:eastAsia="en-GB"/>
        </w:rPr>
        <w:t xml:space="preserve">. Jeigu problemos išlieka ilgiau kaip keletą savaičių, </w:t>
      </w:r>
      <w:r w:rsidRPr="00D34B65">
        <w:rPr>
          <w:rFonts w:ascii="Times New Roman" w:eastAsia="Times New Roman" w:hAnsi="Times New Roman"/>
          <w:u w:val="single"/>
          <w:lang w:eastAsia="en-GB"/>
        </w:rPr>
        <w:t>Jūsų gydytojas gali nuspręsti keisti Jums skirtą vaisto dozę</w:t>
      </w:r>
      <w:r w:rsidRPr="00D34B65">
        <w:rPr>
          <w:rFonts w:ascii="Times New Roman" w:eastAsia="Times New Roman" w:hAnsi="Times New Roman"/>
          <w:lang w:eastAsia="en-GB"/>
        </w:rPr>
        <w:t>.</w:t>
      </w:r>
    </w:p>
    <w:p w14:paraId="0EDFDEBE" w14:textId="77777777" w:rsidR="002E0EF8" w:rsidRPr="00D34B65" w:rsidRDefault="002E0EF8" w:rsidP="002E0EF8">
      <w:pPr>
        <w:tabs>
          <w:tab w:val="num" w:pos="540"/>
          <w:tab w:val="left" w:pos="851"/>
        </w:tabs>
        <w:spacing w:after="0" w:line="240" w:lineRule="auto"/>
        <w:rPr>
          <w:rFonts w:ascii="Times New Roman" w:eastAsia="Times New Roman" w:hAnsi="Times New Roman"/>
          <w:lang w:eastAsia="en-GB"/>
        </w:rPr>
      </w:pPr>
    </w:p>
    <w:p w14:paraId="0EDFDEBF" w14:textId="5A058031" w:rsidR="002E0EF8" w:rsidRPr="00D34B65" w:rsidRDefault="002E0EF8" w:rsidP="002E0EF8">
      <w:pPr>
        <w:tabs>
          <w:tab w:val="left" w:pos="567"/>
        </w:tabs>
        <w:spacing w:after="0" w:line="240" w:lineRule="auto"/>
        <w:ind w:left="567"/>
        <w:rPr>
          <w:rFonts w:ascii="Times New Roman" w:eastAsia="Times New Roman" w:hAnsi="Times New Roman"/>
        </w:rPr>
      </w:pPr>
      <w:r w:rsidRPr="00D34B65">
        <w:rPr>
          <w:rFonts w:ascii="Times New Roman" w:eastAsia="Times New Roman" w:hAnsi="Times New Roman"/>
        </w:rPr>
        <w:t xml:space="preserve">Pasakykite savo gydytojui, jeigu Jūs arba Jūsų šeima ar slaugytojai pastebėjo, kad Jums pasireiškė neįprastas potraukis ar polinkis ir negalite atsispirti impulsui, potraukiui ar pagundai atlikti tam tikrus veiksmus, dėl kurių galite nukentėti arba pakenkti kitiems. Tai vadinama impulso kontrolės sutrikimais ir gali pasireikšti, pavyzdžiui: potraukiu azartiniams žaidimams, pernelyg gausiu valgymu ar išlaidavimu, nenormaliai sustiprėjusiu lytiniu potraukiu arba seksualinių minčių ar jausmų pagausėjimu. </w:t>
      </w:r>
      <w:r w:rsidRPr="00D34B65">
        <w:rPr>
          <w:rFonts w:ascii="Times New Roman" w:eastAsia="Times New Roman" w:hAnsi="Times New Roman"/>
          <w:u w:val="single"/>
        </w:rPr>
        <w:t>Gydytojui gali tekti keisti dozę arba nutraukti vaisto vartojimą</w:t>
      </w:r>
      <w:r w:rsidRPr="00D34B65">
        <w:rPr>
          <w:rFonts w:ascii="Times New Roman" w:eastAsia="Times New Roman" w:hAnsi="Times New Roman"/>
        </w:rPr>
        <w:t>.</w:t>
      </w:r>
    </w:p>
    <w:p w14:paraId="2013B371" w14:textId="2ED7AF26" w:rsidR="00461376" w:rsidRPr="00D34B65" w:rsidRDefault="00461376" w:rsidP="00BC6A28">
      <w:pPr>
        <w:tabs>
          <w:tab w:val="left" w:pos="567"/>
        </w:tabs>
        <w:spacing w:after="0" w:line="240" w:lineRule="auto"/>
        <w:rPr>
          <w:rFonts w:ascii="Times New Roman" w:eastAsia="Times New Roman" w:hAnsi="Times New Roman"/>
        </w:rPr>
      </w:pPr>
    </w:p>
    <w:p w14:paraId="1FE27E2A" w14:textId="23A12673" w:rsidR="00461376" w:rsidRPr="00D34B65" w:rsidRDefault="00461376" w:rsidP="00461376">
      <w:pPr>
        <w:tabs>
          <w:tab w:val="left" w:pos="567"/>
        </w:tabs>
        <w:spacing w:after="0" w:line="240" w:lineRule="auto"/>
        <w:ind w:left="567"/>
        <w:rPr>
          <w:rFonts w:ascii="Times New Roman" w:eastAsia="Times New Roman" w:hAnsi="Times New Roman"/>
        </w:rPr>
      </w:pPr>
      <w:r w:rsidRPr="00D34B65">
        <w:rPr>
          <w:rFonts w:ascii="Times New Roman" w:eastAsia="Times New Roman" w:hAnsi="Times New Roman"/>
        </w:rPr>
        <w:t xml:space="preserve">Pasakykite savo gydytojui, </w:t>
      </w:r>
      <w:r w:rsidR="00221262" w:rsidRPr="00D34B65">
        <w:rPr>
          <w:rFonts w:ascii="Times New Roman" w:eastAsia="Times New Roman" w:hAnsi="Times New Roman"/>
        </w:rPr>
        <w:t>pastebėję</w:t>
      </w:r>
      <w:r w:rsidR="00D44810" w:rsidRPr="00D34B65">
        <w:rPr>
          <w:rFonts w:ascii="Times New Roman" w:eastAsia="Times New Roman" w:hAnsi="Times New Roman"/>
        </w:rPr>
        <w:t xml:space="preserve"> arba Jūsų šeima</w:t>
      </w:r>
      <w:r w:rsidR="00221262" w:rsidRPr="00D34B65">
        <w:rPr>
          <w:rFonts w:ascii="Times New Roman" w:eastAsia="Times New Roman" w:hAnsi="Times New Roman"/>
        </w:rPr>
        <w:t>i</w:t>
      </w:r>
      <w:r w:rsidR="00D44810" w:rsidRPr="00D34B65">
        <w:rPr>
          <w:rFonts w:ascii="Times New Roman" w:eastAsia="Times New Roman" w:hAnsi="Times New Roman"/>
        </w:rPr>
        <w:t xml:space="preserve"> ar </w:t>
      </w:r>
      <w:r w:rsidR="00DC7734" w:rsidRPr="00D34B65">
        <w:rPr>
          <w:rFonts w:ascii="Times New Roman" w:eastAsia="Times New Roman" w:hAnsi="Times New Roman"/>
        </w:rPr>
        <w:t xml:space="preserve">slaugantiems asmenims </w:t>
      </w:r>
      <w:r w:rsidR="00790E92" w:rsidRPr="00D34B65">
        <w:rPr>
          <w:rFonts w:ascii="Times New Roman" w:eastAsia="Times New Roman" w:hAnsi="Times New Roman"/>
        </w:rPr>
        <w:t>pasteb</w:t>
      </w:r>
      <w:r w:rsidR="005F5E96" w:rsidRPr="00D34B65">
        <w:rPr>
          <w:rFonts w:ascii="Times New Roman" w:eastAsia="Times New Roman" w:hAnsi="Times New Roman"/>
        </w:rPr>
        <w:t>ė</w:t>
      </w:r>
      <w:r w:rsidR="00221262" w:rsidRPr="00D34B65">
        <w:rPr>
          <w:rFonts w:ascii="Times New Roman" w:eastAsia="Times New Roman" w:hAnsi="Times New Roman"/>
        </w:rPr>
        <w:t>jus</w:t>
      </w:r>
      <w:r w:rsidR="002D4C8B" w:rsidRPr="00D34B65">
        <w:rPr>
          <w:rFonts w:ascii="Times New Roman" w:eastAsia="Times New Roman" w:hAnsi="Times New Roman"/>
        </w:rPr>
        <w:t xml:space="preserve">, kad Jus </w:t>
      </w:r>
      <w:r w:rsidR="00491A4F" w:rsidRPr="00D34B65">
        <w:rPr>
          <w:rFonts w:ascii="Times New Roman" w:eastAsia="Times New Roman" w:hAnsi="Times New Roman"/>
        </w:rPr>
        <w:t>ištink</w:t>
      </w:r>
      <w:r w:rsidR="002D4C8B" w:rsidRPr="00D34B65">
        <w:rPr>
          <w:rFonts w:ascii="Times New Roman" w:eastAsia="Times New Roman" w:hAnsi="Times New Roman"/>
        </w:rPr>
        <w:t>a</w:t>
      </w:r>
      <w:r w:rsidR="005F5E96" w:rsidRPr="00D34B65">
        <w:rPr>
          <w:rFonts w:ascii="Times New Roman" w:eastAsia="Times New Roman" w:hAnsi="Times New Roman"/>
        </w:rPr>
        <w:t xml:space="preserve"> pe</w:t>
      </w:r>
      <w:r w:rsidR="00790E92" w:rsidRPr="00D34B65">
        <w:rPr>
          <w:rFonts w:ascii="Times New Roman" w:eastAsia="Times New Roman" w:hAnsi="Times New Roman"/>
        </w:rPr>
        <w:t xml:space="preserve">rnelyg </w:t>
      </w:r>
      <w:r w:rsidR="00342762" w:rsidRPr="00D34B65">
        <w:rPr>
          <w:rFonts w:ascii="Times New Roman" w:eastAsia="Times New Roman" w:hAnsi="Times New Roman"/>
        </w:rPr>
        <w:t>didel</w:t>
      </w:r>
      <w:r w:rsidR="002D4C8B" w:rsidRPr="00D34B65">
        <w:rPr>
          <w:rFonts w:ascii="Times New Roman" w:eastAsia="Times New Roman" w:hAnsi="Times New Roman"/>
        </w:rPr>
        <w:t>io aktyvumo</w:t>
      </w:r>
      <w:r w:rsidR="00491A4F" w:rsidRPr="00D34B65">
        <w:rPr>
          <w:rFonts w:ascii="Times New Roman" w:eastAsia="Times New Roman" w:hAnsi="Times New Roman"/>
        </w:rPr>
        <w:t xml:space="preserve">, pakilumo ar dirglumo </w:t>
      </w:r>
      <w:r w:rsidR="002D4C8B" w:rsidRPr="00D34B65">
        <w:rPr>
          <w:rFonts w:ascii="Times New Roman" w:eastAsia="Times New Roman" w:hAnsi="Times New Roman"/>
        </w:rPr>
        <w:t>priepuoliai</w:t>
      </w:r>
      <w:r w:rsidR="00A560BD" w:rsidRPr="00D34B65">
        <w:rPr>
          <w:rFonts w:ascii="Times New Roman" w:eastAsia="Times New Roman" w:hAnsi="Times New Roman"/>
        </w:rPr>
        <w:t xml:space="preserve"> (manijos simptomai)</w:t>
      </w:r>
      <w:r w:rsidR="00491A4F" w:rsidRPr="00D34B65">
        <w:rPr>
          <w:rFonts w:ascii="Times New Roman" w:eastAsia="Times New Roman" w:hAnsi="Times New Roman"/>
        </w:rPr>
        <w:t>.</w:t>
      </w:r>
      <w:r w:rsidR="007C6D66" w:rsidRPr="00D34B65">
        <w:rPr>
          <w:rFonts w:ascii="Times New Roman" w:eastAsia="Times New Roman" w:hAnsi="Times New Roman"/>
        </w:rPr>
        <w:t xml:space="preserve"> Tai gali pasireikšti</w:t>
      </w:r>
      <w:r w:rsidR="00491A4F" w:rsidRPr="00D34B65">
        <w:rPr>
          <w:rFonts w:ascii="Times New Roman" w:eastAsia="Times New Roman" w:hAnsi="Times New Roman"/>
        </w:rPr>
        <w:t xml:space="preserve"> </w:t>
      </w:r>
      <w:r w:rsidR="007C6D66" w:rsidRPr="00D34B65">
        <w:rPr>
          <w:rFonts w:ascii="Times New Roman" w:eastAsia="Times New Roman" w:hAnsi="Times New Roman"/>
        </w:rPr>
        <w:t xml:space="preserve">kartu su </w:t>
      </w:r>
      <w:r w:rsidR="00AC5C12" w:rsidRPr="00D34B65">
        <w:rPr>
          <w:rFonts w:ascii="Times New Roman" w:eastAsia="Times New Roman" w:hAnsi="Times New Roman"/>
        </w:rPr>
        <w:t xml:space="preserve">įpročių ir potraukių (impulsų kontrolės) sutrikimų simptomais arba be jų (žr. pirmiau). </w:t>
      </w:r>
      <w:r w:rsidR="000125C6" w:rsidRPr="00D34B65">
        <w:rPr>
          <w:rFonts w:ascii="Times New Roman" w:eastAsia="Times New Roman" w:hAnsi="Times New Roman"/>
          <w:u w:val="single"/>
        </w:rPr>
        <w:t>Jūsų gydytojui gali tekti keisti dozę arba nutraukti vaisto vartojimą</w:t>
      </w:r>
      <w:r w:rsidR="000125C6" w:rsidRPr="00D34B65">
        <w:rPr>
          <w:rFonts w:ascii="Times New Roman" w:eastAsia="Times New Roman" w:hAnsi="Times New Roman"/>
        </w:rPr>
        <w:t>.</w:t>
      </w:r>
    </w:p>
    <w:p w14:paraId="42758272" w14:textId="77777777" w:rsidR="00461376" w:rsidRPr="00BC6A28" w:rsidRDefault="00461376" w:rsidP="00BC6A28">
      <w:pPr>
        <w:tabs>
          <w:tab w:val="left" w:pos="567"/>
        </w:tabs>
        <w:spacing w:after="0" w:line="240" w:lineRule="auto"/>
        <w:rPr>
          <w:rFonts w:ascii="Times New Roman" w:eastAsia="Times New Roman" w:hAnsi="Times New Roman"/>
        </w:rPr>
      </w:pPr>
    </w:p>
    <w:p w14:paraId="0EDFDEC0" w14:textId="48B049B3" w:rsidR="002E0EF8" w:rsidRPr="00BC6A28" w:rsidRDefault="002E0EF8" w:rsidP="00BC6A28">
      <w:pPr>
        <w:tabs>
          <w:tab w:val="left" w:pos="567"/>
          <w:tab w:val="left" w:pos="851"/>
        </w:tabs>
        <w:spacing w:after="0" w:line="240" w:lineRule="auto"/>
        <w:ind w:left="567" w:hanging="425"/>
        <w:rPr>
          <w:rFonts w:ascii="Times New Roman" w:eastAsia="Times New Roman" w:hAnsi="Times New Roman"/>
        </w:rPr>
      </w:pPr>
      <w:r w:rsidRPr="00D34B65">
        <w:rPr>
          <w:rFonts w:ascii="Times New Roman" w:eastAsia="Times New Roman" w:hAnsi="Times New Roman"/>
        </w:rPr>
        <w:sym w:font="Wingdings" w:char="F0E8"/>
      </w:r>
      <w:r w:rsidR="00E6548B" w:rsidRPr="00D34B65">
        <w:rPr>
          <w:rFonts w:ascii="Times New Roman" w:eastAsia="Times New Roman" w:hAnsi="Times New Roman"/>
        </w:rPr>
        <w:tab/>
      </w:r>
      <w:r w:rsidRPr="00D34B65">
        <w:rPr>
          <w:rFonts w:ascii="Times New Roman" w:eastAsia="Times New Roman" w:hAnsi="Times New Roman"/>
        </w:rPr>
        <w:t>Jei manote, kad kuris nors iš šių teiginių Jums tinka,</w:t>
      </w:r>
      <w:r w:rsidRPr="00D34B65">
        <w:rPr>
          <w:rFonts w:ascii="Times New Roman" w:eastAsia="Times New Roman" w:hAnsi="Times New Roman"/>
          <w:b/>
        </w:rPr>
        <w:t xml:space="preserve"> pasakykite savo gydytojui</w:t>
      </w:r>
      <w:r w:rsidRPr="00D34B65">
        <w:rPr>
          <w:rFonts w:ascii="Times New Roman" w:eastAsia="Times New Roman" w:hAnsi="Times New Roman"/>
        </w:rPr>
        <w:t>. Jūsų gydytojas gali nuspręsti, kad REQUIP - MODUTAB Jums netinka arba Jus reikia papildomai ištirti jo vartojant.</w:t>
      </w:r>
    </w:p>
    <w:p w14:paraId="0EDFDEC1" w14:textId="77777777" w:rsidR="002E0EF8" w:rsidRPr="00BC6A28" w:rsidRDefault="002E0EF8" w:rsidP="002E0EF8">
      <w:pPr>
        <w:spacing w:after="0" w:line="240" w:lineRule="auto"/>
        <w:rPr>
          <w:rFonts w:ascii="Times New Roman" w:eastAsia="Times New Roman" w:hAnsi="Times New Roman"/>
        </w:rPr>
      </w:pPr>
    </w:p>
    <w:p w14:paraId="0EDFDEC2" w14:textId="784CD993" w:rsidR="002E0EF8" w:rsidRPr="00D34B65"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b/>
        </w:rPr>
        <w:t xml:space="preserve">Kol vartojate REQUIP </w:t>
      </w:r>
      <w:r w:rsidR="00FC6D16" w:rsidRPr="00D34B65">
        <w:rPr>
          <w:rFonts w:ascii="Times New Roman" w:eastAsia="Times New Roman" w:hAnsi="Times New Roman"/>
          <w:b/>
        </w:rPr>
        <w:t>–</w:t>
      </w:r>
      <w:r w:rsidRPr="00D34B65">
        <w:rPr>
          <w:rFonts w:ascii="Times New Roman" w:eastAsia="Times New Roman" w:hAnsi="Times New Roman"/>
          <w:b/>
        </w:rPr>
        <w:t xml:space="preserve"> MODUTAB</w:t>
      </w:r>
    </w:p>
    <w:p w14:paraId="184F2220" w14:textId="77777777" w:rsidR="00FC6D16" w:rsidRPr="00BC6A28" w:rsidRDefault="00FC6D16" w:rsidP="002E0EF8">
      <w:pPr>
        <w:spacing w:after="0" w:line="240" w:lineRule="auto"/>
        <w:rPr>
          <w:rFonts w:ascii="Times New Roman" w:eastAsia="Times New Roman" w:hAnsi="Times New Roman"/>
          <w:bCs/>
        </w:rPr>
      </w:pPr>
    </w:p>
    <w:p w14:paraId="0EDFDEC4"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Pasakykite savo gydytojui, jei Jums vartojant REQUIP – MODUTAB, Jūs ar Jūsų šeimos nariai pastebėjo, kad ėmėte </w:t>
      </w:r>
      <w:r w:rsidRPr="00D34B65">
        <w:rPr>
          <w:rFonts w:ascii="Times New Roman" w:eastAsia="Times New Roman" w:hAnsi="Times New Roman"/>
          <w:b/>
        </w:rPr>
        <w:t>neįprastai elgtis</w:t>
      </w:r>
      <w:r w:rsidRPr="00D34B65">
        <w:rPr>
          <w:rFonts w:ascii="Times New Roman" w:eastAsia="Times New Roman" w:hAnsi="Times New Roman"/>
        </w:rPr>
        <w:t xml:space="preserve"> (atsirado </w:t>
      </w:r>
      <w:r w:rsidRPr="00D34B65">
        <w:rPr>
          <w:rFonts w:ascii="Times New Roman" w:eastAsia="Times New Roman" w:hAnsi="Times New Roman"/>
          <w:b/>
        </w:rPr>
        <w:t>patologinis potraukis lošti ar pernelyg dideli seksualiniai poreikiai ir (arba) seksualinis aktyvumas</w:t>
      </w:r>
      <w:r w:rsidRPr="00D34B65">
        <w:rPr>
          <w:rFonts w:ascii="Times New Roman" w:eastAsia="Times New Roman" w:hAnsi="Times New Roman"/>
        </w:rPr>
        <w:t xml:space="preserve">). Jūsų gydytojui gali tekti pakoreguoti dozę ar nutraukti vaisto vartojimą. </w:t>
      </w:r>
    </w:p>
    <w:p w14:paraId="0EDFDEC5" w14:textId="77777777" w:rsidR="002E0EF8" w:rsidRPr="00BC6A28" w:rsidRDefault="002E0EF8" w:rsidP="002E0EF8">
      <w:pPr>
        <w:spacing w:after="0" w:line="240" w:lineRule="auto"/>
        <w:rPr>
          <w:rFonts w:ascii="Times New Roman" w:eastAsia="Times New Roman" w:hAnsi="Times New Roman"/>
        </w:rPr>
      </w:pPr>
    </w:p>
    <w:p w14:paraId="1D67DBBF" w14:textId="3743C767" w:rsidR="00FC6D16" w:rsidRPr="00D34B65"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b/>
        </w:rPr>
        <w:t xml:space="preserve">Rūkymas ir REQUIP </w:t>
      </w:r>
      <w:r w:rsidR="00FC6D16" w:rsidRPr="00D34B65">
        <w:rPr>
          <w:rFonts w:ascii="Times New Roman" w:eastAsia="Times New Roman" w:hAnsi="Times New Roman"/>
          <w:b/>
        </w:rPr>
        <w:t>–</w:t>
      </w:r>
      <w:r w:rsidRPr="00D34B65">
        <w:rPr>
          <w:rFonts w:ascii="Times New Roman" w:eastAsia="Times New Roman" w:hAnsi="Times New Roman"/>
          <w:b/>
        </w:rPr>
        <w:t xml:space="preserve"> MODUTAB</w:t>
      </w:r>
    </w:p>
    <w:p w14:paraId="0EDFDEC6" w14:textId="2E08444B" w:rsidR="002E0EF8" w:rsidRPr="00BC6A28" w:rsidRDefault="002E0EF8" w:rsidP="002E0EF8">
      <w:pPr>
        <w:spacing w:after="0" w:line="240" w:lineRule="auto"/>
        <w:rPr>
          <w:rFonts w:ascii="Times New Roman" w:eastAsia="Times New Roman" w:hAnsi="Times New Roman"/>
          <w:bCs/>
        </w:rPr>
      </w:pPr>
    </w:p>
    <w:p w14:paraId="0EDFDEC8"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Pasakykite savo gydytojui</w:t>
      </w:r>
      <w:r w:rsidRPr="00D34B65">
        <w:rPr>
          <w:rFonts w:ascii="Times New Roman" w:eastAsia="Times New Roman" w:hAnsi="Times New Roman"/>
        </w:rPr>
        <w:t>, jei pradėjote ar metėte rūkyti, vartodami REQUIP - MODUTAB. Jūsų gydytojui gali tekti koreguoti vaisto dozę.</w:t>
      </w:r>
    </w:p>
    <w:p w14:paraId="0EDFDEC9" w14:textId="77777777" w:rsidR="002E0EF8" w:rsidRPr="00BC6A28" w:rsidRDefault="002E0EF8" w:rsidP="002E0EF8">
      <w:pPr>
        <w:spacing w:after="0" w:line="240" w:lineRule="auto"/>
        <w:rPr>
          <w:rFonts w:ascii="Times New Roman" w:eastAsia="Times New Roman" w:hAnsi="Times New Roman"/>
        </w:rPr>
      </w:pPr>
    </w:p>
    <w:p w14:paraId="0EDFDECA" w14:textId="77777777" w:rsidR="002E0EF8" w:rsidRPr="00BC6A28" w:rsidRDefault="002E0EF8" w:rsidP="002E0EF8">
      <w:pPr>
        <w:keepNext/>
        <w:spacing w:after="0" w:line="240" w:lineRule="auto"/>
        <w:rPr>
          <w:rFonts w:ascii="Times New Roman" w:eastAsia="Times New Roman" w:hAnsi="Times New Roman"/>
          <w:b/>
        </w:rPr>
      </w:pPr>
      <w:r w:rsidRPr="00D34B65">
        <w:rPr>
          <w:rFonts w:ascii="Times New Roman" w:eastAsia="Times New Roman" w:hAnsi="Times New Roman"/>
          <w:b/>
        </w:rPr>
        <w:t>Kiti vaistai ir REQUIP - MODUTAB</w:t>
      </w:r>
    </w:p>
    <w:p w14:paraId="0EDFDECB"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Jeigu vartojate ar neseniai vartojote kitų vaistų arba dėl to nesate tikri, įskaitant visus augalinius vaistus ar kitus vaistus, kuriuos įsigijote be recepto, apie tai pasakykite savo gydytojui arba vaistininkui.</w:t>
      </w:r>
    </w:p>
    <w:p w14:paraId="0EDFDECC" w14:textId="77777777" w:rsidR="002E0EF8" w:rsidRPr="00BC6A28" w:rsidRDefault="002E0EF8" w:rsidP="002E0EF8">
      <w:pPr>
        <w:spacing w:after="0" w:line="240" w:lineRule="auto"/>
        <w:rPr>
          <w:rFonts w:ascii="Times New Roman" w:eastAsia="Times New Roman" w:hAnsi="Times New Roman"/>
        </w:rPr>
      </w:pPr>
    </w:p>
    <w:p w14:paraId="0EDFDECD"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Neužmirškite pasakyti gydytojui</w:t>
      </w:r>
      <w:r w:rsidRPr="00D34B65">
        <w:rPr>
          <w:rFonts w:ascii="Times New Roman" w:eastAsia="Times New Roman" w:hAnsi="Times New Roman"/>
        </w:rPr>
        <w:t xml:space="preserve"> ar vaistininkui, jei vartodami REQUIP – MODUTAB, pradėjote vartoti naują vaistą.</w:t>
      </w:r>
    </w:p>
    <w:p w14:paraId="0EDFDECE" w14:textId="77777777" w:rsidR="002E0EF8" w:rsidRPr="00BC6A28" w:rsidRDefault="002E0EF8" w:rsidP="002E0EF8">
      <w:pPr>
        <w:spacing w:after="0" w:line="240" w:lineRule="auto"/>
        <w:rPr>
          <w:rFonts w:ascii="Times New Roman" w:eastAsia="Times New Roman" w:hAnsi="Times New Roman"/>
        </w:rPr>
      </w:pPr>
    </w:p>
    <w:p w14:paraId="0EDFDECF"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Kai kurie vaistai gali pakeisti REQUIP - MODUTAB veikimo būdą ar padidinti šalutinio poveikio tikimybę. REQUIP - MODUTAB taip pat gali turėti įtakos kitų vaistų poveikiui.</w:t>
      </w:r>
    </w:p>
    <w:p w14:paraId="0EDFDED0" w14:textId="77777777" w:rsidR="002E0EF8" w:rsidRPr="00BC6A28" w:rsidRDefault="002E0EF8" w:rsidP="002E0EF8">
      <w:pPr>
        <w:spacing w:after="0" w:line="240" w:lineRule="auto"/>
        <w:rPr>
          <w:rFonts w:ascii="Times New Roman" w:eastAsia="Times New Roman" w:hAnsi="Times New Roman"/>
        </w:rPr>
      </w:pPr>
    </w:p>
    <w:p w14:paraId="0EDFDED1"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Tokie vaistai yra:</w:t>
      </w:r>
    </w:p>
    <w:p w14:paraId="0EDFDED2" w14:textId="77777777" w:rsidR="002E0EF8" w:rsidRPr="00BC6A28" w:rsidRDefault="002E0EF8" w:rsidP="00BC6A28">
      <w:pPr>
        <w:numPr>
          <w:ilvl w:val="0"/>
          <w:numId w:val="7"/>
        </w:numPr>
        <w:tabs>
          <w:tab w:val="clear" w:pos="360"/>
          <w:tab w:val="num" w:pos="540"/>
          <w:tab w:val="num" w:pos="567"/>
          <w:tab w:val="left" w:pos="851"/>
        </w:tabs>
        <w:spacing w:after="0" w:line="240" w:lineRule="auto"/>
        <w:ind w:left="540" w:hanging="256"/>
        <w:rPr>
          <w:rFonts w:ascii="Times New Roman" w:eastAsia="Times New Roman" w:hAnsi="Times New Roman"/>
          <w:b/>
        </w:rPr>
      </w:pPr>
      <w:r w:rsidRPr="00D34B65">
        <w:rPr>
          <w:rFonts w:ascii="Times New Roman" w:eastAsia="Times New Roman" w:hAnsi="Times New Roman"/>
          <w:b/>
        </w:rPr>
        <w:t>antidepresantas fluvoksaminas;</w:t>
      </w:r>
    </w:p>
    <w:p w14:paraId="0EDFDED3" w14:textId="77777777" w:rsidR="002E0EF8" w:rsidRPr="00BC6A28" w:rsidRDefault="002E0EF8" w:rsidP="00BC6A28">
      <w:pPr>
        <w:numPr>
          <w:ilvl w:val="0"/>
          <w:numId w:val="7"/>
        </w:numPr>
        <w:tabs>
          <w:tab w:val="clear" w:pos="360"/>
          <w:tab w:val="num" w:pos="540"/>
          <w:tab w:val="num" w:pos="567"/>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 xml:space="preserve">vaistai nuo kitų </w:t>
      </w:r>
      <w:r w:rsidRPr="00D34B65">
        <w:rPr>
          <w:rFonts w:ascii="Times New Roman" w:eastAsia="Times New Roman" w:hAnsi="Times New Roman"/>
          <w:b/>
        </w:rPr>
        <w:t xml:space="preserve">psichikos ligų, </w:t>
      </w:r>
      <w:r w:rsidRPr="00D34B65">
        <w:rPr>
          <w:rFonts w:ascii="Times New Roman" w:eastAsia="Times New Roman" w:hAnsi="Times New Roman"/>
        </w:rPr>
        <w:t xml:space="preserve">pavyzdžiui, </w:t>
      </w:r>
      <w:r w:rsidRPr="00D34B65">
        <w:rPr>
          <w:rFonts w:ascii="Times New Roman" w:eastAsia="Times New Roman" w:hAnsi="Times New Roman"/>
          <w:b/>
        </w:rPr>
        <w:t>sulpiridas</w:t>
      </w:r>
      <w:r w:rsidRPr="00D34B65">
        <w:rPr>
          <w:rFonts w:ascii="Times New Roman" w:eastAsia="Times New Roman" w:hAnsi="Times New Roman"/>
        </w:rPr>
        <w:t>;</w:t>
      </w:r>
    </w:p>
    <w:p w14:paraId="0EDFDED4" w14:textId="77777777" w:rsidR="002E0EF8" w:rsidRPr="00BC6A28" w:rsidRDefault="002E0EF8" w:rsidP="00BC6A28">
      <w:pPr>
        <w:numPr>
          <w:ilvl w:val="0"/>
          <w:numId w:val="7"/>
        </w:numPr>
        <w:tabs>
          <w:tab w:val="clear" w:pos="360"/>
          <w:tab w:val="num" w:pos="540"/>
          <w:tab w:val="num" w:pos="567"/>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b/>
        </w:rPr>
        <w:t>PHT</w:t>
      </w:r>
      <w:r w:rsidRPr="00D34B65">
        <w:rPr>
          <w:rFonts w:ascii="Times New Roman" w:eastAsia="Times New Roman" w:hAnsi="Times New Roman"/>
        </w:rPr>
        <w:t xml:space="preserve"> (pakeičiamoji hormonų terapija);</w:t>
      </w:r>
    </w:p>
    <w:p w14:paraId="0EDFDED5" w14:textId="77777777" w:rsidR="002E0EF8" w:rsidRPr="00BC6A28" w:rsidRDefault="002E0EF8" w:rsidP="00BC6A28">
      <w:pPr>
        <w:numPr>
          <w:ilvl w:val="0"/>
          <w:numId w:val="7"/>
        </w:numPr>
        <w:tabs>
          <w:tab w:val="clear" w:pos="360"/>
          <w:tab w:val="num" w:pos="540"/>
          <w:tab w:val="num" w:pos="567"/>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b/>
        </w:rPr>
        <w:t xml:space="preserve">metoklopramidas, </w:t>
      </w:r>
      <w:r w:rsidRPr="00D34B65">
        <w:rPr>
          <w:rFonts w:ascii="Times New Roman" w:eastAsia="Times New Roman" w:hAnsi="Times New Roman"/>
        </w:rPr>
        <w:t xml:space="preserve">vartojamas </w:t>
      </w:r>
      <w:r w:rsidRPr="00D34B65">
        <w:rPr>
          <w:rFonts w:ascii="Times New Roman" w:eastAsia="Times New Roman" w:hAnsi="Times New Roman"/>
          <w:b/>
        </w:rPr>
        <w:t>pykinimui ir rėmeniui gydyti;</w:t>
      </w:r>
    </w:p>
    <w:p w14:paraId="0EDFDED6" w14:textId="77777777" w:rsidR="002E0EF8" w:rsidRPr="00BC6A28" w:rsidRDefault="002E0EF8" w:rsidP="00BC6A28">
      <w:pPr>
        <w:numPr>
          <w:ilvl w:val="0"/>
          <w:numId w:val="7"/>
        </w:numPr>
        <w:tabs>
          <w:tab w:val="clear" w:pos="360"/>
          <w:tab w:val="num" w:pos="540"/>
          <w:tab w:val="num" w:pos="567"/>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b/>
        </w:rPr>
        <w:t>antibiotikai ciprofloksacinas</w:t>
      </w:r>
      <w:r w:rsidRPr="00D34B65">
        <w:rPr>
          <w:rFonts w:ascii="Times New Roman" w:eastAsia="Times New Roman" w:hAnsi="Times New Roman"/>
        </w:rPr>
        <w:t xml:space="preserve"> ar </w:t>
      </w:r>
      <w:r w:rsidRPr="00D34B65">
        <w:rPr>
          <w:rFonts w:ascii="Times New Roman" w:eastAsia="Times New Roman" w:hAnsi="Times New Roman"/>
          <w:b/>
        </w:rPr>
        <w:t>enoksacinas;</w:t>
      </w:r>
    </w:p>
    <w:p w14:paraId="0EDFDED7" w14:textId="77777777" w:rsidR="002E0EF8" w:rsidRPr="00BC6A28" w:rsidRDefault="002E0EF8" w:rsidP="00BC6A28">
      <w:pPr>
        <w:numPr>
          <w:ilvl w:val="0"/>
          <w:numId w:val="7"/>
        </w:numPr>
        <w:tabs>
          <w:tab w:val="clear" w:pos="360"/>
          <w:tab w:val="num" w:pos="540"/>
          <w:tab w:val="num" w:pos="567"/>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 xml:space="preserve">bet kuris kitas </w:t>
      </w:r>
      <w:r w:rsidRPr="00D34B65">
        <w:rPr>
          <w:rFonts w:ascii="Times New Roman" w:eastAsia="Times New Roman" w:hAnsi="Times New Roman"/>
          <w:b/>
        </w:rPr>
        <w:t>vaistas Parkinsono ligai gydyti.</w:t>
      </w:r>
    </w:p>
    <w:p w14:paraId="0EDFDED8" w14:textId="0E30CA0A" w:rsidR="002E0EF8" w:rsidRPr="00BC6A28" w:rsidRDefault="002E0EF8" w:rsidP="00BC6A28">
      <w:pPr>
        <w:tabs>
          <w:tab w:val="left" w:pos="567"/>
        </w:tabs>
        <w:spacing w:after="0" w:line="240" w:lineRule="auto"/>
        <w:ind w:firstLine="284"/>
        <w:rPr>
          <w:rFonts w:ascii="Times New Roman" w:eastAsia="Times New Roman" w:hAnsi="Times New Roman"/>
        </w:rPr>
      </w:pPr>
      <w:r w:rsidRPr="00D34B65">
        <w:rPr>
          <w:rFonts w:ascii="Times New Roman" w:eastAsia="Times New Roman" w:hAnsi="Times New Roman"/>
        </w:rPr>
        <w:sym w:font="Wingdings" w:char="F0E8"/>
      </w:r>
      <w:r w:rsidR="004946AC" w:rsidRPr="00D34B65">
        <w:rPr>
          <w:rFonts w:ascii="Times New Roman" w:eastAsia="Times New Roman" w:hAnsi="Times New Roman"/>
        </w:rPr>
        <w:tab/>
      </w:r>
      <w:r w:rsidRPr="00D34B65">
        <w:rPr>
          <w:rFonts w:ascii="Times New Roman" w:eastAsia="Times New Roman" w:hAnsi="Times New Roman"/>
          <w:b/>
        </w:rPr>
        <w:t xml:space="preserve">Pasakykite savo gydytojui, </w:t>
      </w:r>
      <w:r w:rsidRPr="00D34B65">
        <w:rPr>
          <w:rFonts w:ascii="Times New Roman" w:eastAsia="Times New Roman" w:hAnsi="Times New Roman"/>
        </w:rPr>
        <w:t>jei vartojate ar neseniai vartojote kurį nors iš šių vaistų.</w:t>
      </w:r>
    </w:p>
    <w:p w14:paraId="0EDFDED9" w14:textId="77777777" w:rsidR="002E0EF8" w:rsidRPr="00BC6A28" w:rsidRDefault="002E0EF8" w:rsidP="002E0EF8">
      <w:pPr>
        <w:spacing w:after="0" w:line="240" w:lineRule="auto"/>
        <w:rPr>
          <w:rFonts w:ascii="Times New Roman" w:eastAsia="Times New Roman" w:hAnsi="Times New Roman"/>
        </w:rPr>
      </w:pPr>
    </w:p>
    <w:p w14:paraId="0EDFDEDA"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Jums prireiks papildomai tirti kraują</w:t>
      </w:r>
      <w:r w:rsidRPr="00D34B65">
        <w:rPr>
          <w:rFonts w:ascii="Times New Roman" w:eastAsia="Times New Roman" w:hAnsi="Times New Roman"/>
        </w:rPr>
        <w:t>, jei kartu su REQUIP-MODUTAB vartojate šių vaistų:</w:t>
      </w:r>
    </w:p>
    <w:p w14:paraId="0EDFDEDB" w14:textId="77777777" w:rsidR="002E0EF8" w:rsidRPr="00BC6A28" w:rsidRDefault="002E0EF8" w:rsidP="002E0EF8">
      <w:pPr>
        <w:spacing w:after="0" w:line="240" w:lineRule="auto"/>
        <w:rPr>
          <w:rFonts w:ascii="Times New Roman" w:eastAsia="Times New Roman" w:hAnsi="Times New Roman"/>
        </w:rPr>
      </w:pPr>
    </w:p>
    <w:p w14:paraId="0EDFDEDC" w14:textId="77777777" w:rsidR="002E0EF8" w:rsidRPr="00BC6A28" w:rsidRDefault="002E0EF8" w:rsidP="00BC6A28">
      <w:pPr>
        <w:numPr>
          <w:ilvl w:val="0"/>
          <w:numId w:val="7"/>
        </w:numPr>
        <w:tabs>
          <w:tab w:val="num" w:pos="540"/>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vitamino K antagonistų (vartojamų kraujo krešėjimui mažinti), pavyzdžiui, varfarino (kumarino).</w:t>
      </w:r>
    </w:p>
    <w:p w14:paraId="0EDFDEDD" w14:textId="77777777" w:rsidR="002E0EF8" w:rsidRPr="00BC6A28" w:rsidRDefault="002E0EF8" w:rsidP="002E0EF8">
      <w:pPr>
        <w:spacing w:after="0" w:line="240" w:lineRule="auto"/>
        <w:rPr>
          <w:rFonts w:ascii="Times New Roman" w:eastAsia="Times New Roman" w:hAnsi="Times New Roman"/>
        </w:rPr>
      </w:pPr>
    </w:p>
    <w:p w14:paraId="0EDFDEDE"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REQUIP - MODUTAB vartojimas su maistu ir gėrimais</w:t>
      </w:r>
    </w:p>
    <w:p w14:paraId="0EDFDEDF"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REQUIP - MODUTAB galite vartoti po valgio ar nevalgę, kaip Jums geriau.</w:t>
      </w:r>
    </w:p>
    <w:p w14:paraId="0EDFDEE0" w14:textId="77777777" w:rsidR="002E0EF8" w:rsidRPr="00BC6A28" w:rsidRDefault="002E0EF8" w:rsidP="002E0EF8">
      <w:pPr>
        <w:tabs>
          <w:tab w:val="left" w:pos="851"/>
        </w:tabs>
        <w:spacing w:after="0" w:line="240" w:lineRule="auto"/>
        <w:rPr>
          <w:rFonts w:ascii="Times New Roman" w:eastAsia="Times New Roman" w:hAnsi="Times New Roman"/>
        </w:rPr>
      </w:pPr>
    </w:p>
    <w:p w14:paraId="0EDFDEE1" w14:textId="77777777" w:rsidR="002E0EF8" w:rsidRPr="00BC6A28" w:rsidRDefault="002E0EF8" w:rsidP="002E0EF8">
      <w:pPr>
        <w:keepNext/>
        <w:spacing w:after="0" w:line="240" w:lineRule="auto"/>
        <w:rPr>
          <w:rFonts w:ascii="Times New Roman" w:eastAsia="Times New Roman" w:hAnsi="Times New Roman"/>
        </w:rPr>
      </w:pPr>
      <w:r w:rsidRPr="00D34B65">
        <w:rPr>
          <w:rFonts w:ascii="Times New Roman" w:eastAsia="Times New Roman" w:hAnsi="Times New Roman"/>
          <w:b/>
        </w:rPr>
        <w:t>Nėštumas, žindymo laikotarpis ir vaisingumas</w:t>
      </w:r>
    </w:p>
    <w:p w14:paraId="0EDFDEE2" w14:textId="77777777" w:rsidR="002E0EF8" w:rsidRPr="00BC6A28" w:rsidRDefault="002E0EF8" w:rsidP="002E0EF8">
      <w:pPr>
        <w:spacing w:after="0" w:line="240" w:lineRule="auto"/>
        <w:rPr>
          <w:rFonts w:ascii="Times New Roman" w:eastAsia="Times New Roman" w:hAnsi="Times New Roman"/>
        </w:rPr>
      </w:pPr>
      <w:r w:rsidRPr="002607D2">
        <w:rPr>
          <w:rFonts w:ascii="Times New Roman" w:hAnsi="Times New Roman"/>
          <w:b/>
        </w:rPr>
        <w:t>REQUIP - MODUTAB vartoti nerekomenduojama, jei esate nėščia</w:t>
      </w:r>
      <w:r w:rsidRPr="00D34B65">
        <w:rPr>
          <w:rFonts w:ascii="Times New Roman" w:eastAsia="Times New Roman" w:hAnsi="Times New Roman"/>
        </w:rPr>
        <w:t xml:space="preserve">, nebent gydytojas patartų, kad REQUIP - MODUTAB nauda Jums yra didesnė nei rizika dar negimusiam kūdikiui. </w:t>
      </w:r>
      <w:r w:rsidRPr="002607D2">
        <w:rPr>
          <w:rFonts w:ascii="Times New Roman" w:hAnsi="Times New Roman"/>
          <w:b/>
        </w:rPr>
        <w:t>REQUIP - MODUTAB nerekomenduojama vartoti žindymo laikotarpiu</w:t>
      </w:r>
      <w:r w:rsidRPr="00D34B65">
        <w:rPr>
          <w:rFonts w:ascii="Times New Roman" w:eastAsia="Times New Roman" w:hAnsi="Times New Roman"/>
        </w:rPr>
        <w:t>, kadangi tai gali turėti įtakos pieno gamybai.</w:t>
      </w:r>
    </w:p>
    <w:p w14:paraId="0EDFDEE3" w14:textId="77777777" w:rsidR="002E0EF8" w:rsidRPr="00BC6A28" w:rsidRDefault="002E0EF8" w:rsidP="002E0EF8">
      <w:pPr>
        <w:spacing w:after="0" w:line="240" w:lineRule="auto"/>
        <w:rPr>
          <w:rFonts w:ascii="Times New Roman" w:eastAsia="Times New Roman" w:hAnsi="Times New Roman"/>
        </w:rPr>
      </w:pPr>
    </w:p>
    <w:p w14:paraId="0EDFDEE4" w14:textId="00C39E7B"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Jeigu esate nėščia, žindote kūdikį, manote, kad galbūt esate nėščia, arba planuojate pastoti, tai prieš vartodama šį vaistą pasitarkite su gydytoju. Gydytojas gali patarti Jums nutraukti REQUIP - MODUTAB vartojimą.</w:t>
      </w:r>
    </w:p>
    <w:p w14:paraId="0EDFDEE5" w14:textId="77777777" w:rsidR="002E0EF8" w:rsidRPr="00BC6A28" w:rsidRDefault="002E0EF8" w:rsidP="002E0EF8">
      <w:pPr>
        <w:spacing w:after="0" w:line="240" w:lineRule="auto"/>
        <w:rPr>
          <w:rFonts w:ascii="Times New Roman" w:eastAsia="Times New Roman" w:hAnsi="Times New Roman"/>
        </w:rPr>
      </w:pPr>
    </w:p>
    <w:p w14:paraId="0EDFDEE6"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Vairavimas ir mechanizmų valdymas</w:t>
      </w:r>
    </w:p>
    <w:p w14:paraId="0EDFDEE7"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REQUIP - MODUTAB gali sukelti mieguistumą. </w:t>
      </w:r>
      <w:r w:rsidRPr="00D34B65">
        <w:rPr>
          <w:rFonts w:ascii="Times New Roman" w:eastAsia="Times New Roman" w:hAnsi="Times New Roman"/>
          <w:b/>
        </w:rPr>
        <w:t>Vaistas gali sukelti žmogui labai didelį mieguistumą</w:t>
      </w:r>
      <w:r w:rsidRPr="00D34B65">
        <w:rPr>
          <w:rFonts w:ascii="Times New Roman" w:eastAsia="Times New Roman" w:hAnsi="Times New Roman"/>
        </w:rPr>
        <w:t xml:space="preserve"> ir kartais žmonės gali </w:t>
      </w:r>
      <w:r w:rsidRPr="00D34B65">
        <w:rPr>
          <w:rFonts w:ascii="Times New Roman" w:eastAsia="Times New Roman" w:hAnsi="Times New Roman"/>
          <w:b/>
        </w:rPr>
        <w:t>užmigti labai staigiai be įspėjamųjų požymių</w:t>
      </w:r>
      <w:r w:rsidRPr="00D34B65">
        <w:rPr>
          <w:rFonts w:ascii="Times New Roman" w:eastAsia="Times New Roman" w:hAnsi="Times New Roman"/>
        </w:rPr>
        <w:t>.</w:t>
      </w:r>
    </w:p>
    <w:p w14:paraId="0EDFDEE8" w14:textId="2F3C51AF" w:rsidR="002E0EF8" w:rsidRPr="00D34B65" w:rsidRDefault="002E0EF8" w:rsidP="002E0EF8">
      <w:pPr>
        <w:spacing w:after="0" w:line="280" w:lineRule="atLeast"/>
        <w:jc w:val="both"/>
        <w:rPr>
          <w:rFonts w:ascii="Times New Roman" w:eastAsia="Times New Roman" w:hAnsi="Times New Roman"/>
          <w:lang w:eastAsia="x-none"/>
        </w:rPr>
      </w:pPr>
      <w:r w:rsidRPr="00D34B65">
        <w:rPr>
          <w:rFonts w:ascii="Times New Roman" w:eastAsia="Times New Roman" w:hAnsi="Times New Roman"/>
          <w:lang w:eastAsia="x-none"/>
        </w:rPr>
        <w:t>REQUIP - MODUTAB</w:t>
      </w:r>
      <w:r w:rsidRPr="00D34B65">
        <w:rPr>
          <w:rFonts w:ascii="Times New Roman" w:eastAsia="Times New Roman" w:hAnsi="Times New Roman"/>
        </w:rPr>
        <w:t xml:space="preserve"> </w:t>
      </w:r>
      <w:r w:rsidRPr="00D34B65">
        <w:rPr>
          <w:rFonts w:ascii="Times New Roman" w:eastAsia="Times New Roman" w:hAnsi="Times New Roman"/>
          <w:lang w:eastAsia="x-none"/>
        </w:rPr>
        <w:t>gali sukelti haliucinacijas (matymas, girdėjimas ar jutimas reiškinių, kurių nėra). Jeigu juntate tokį poveikį, vairuoti ir mechanizmų valdyti negalima.</w:t>
      </w:r>
    </w:p>
    <w:p w14:paraId="0EDFDEE9" w14:textId="77777777" w:rsidR="002E0EF8" w:rsidRPr="00BC6A28" w:rsidRDefault="002E0EF8" w:rsidP="002E0EF8">
      <w:pPr>
        <w:spacing w:after="0" w:line="240" w:lineRule="auto"/>
        <w:rPr>
          <w:rFonts w:ascii="Times New Roman" w:eastAsia="Times New Roman" w:hAnsi="Times New Roman"/>
        </w:rPr>
      </w:pPr>
    </w:p>
    <w:p w14:paraId="0EDFDEEA"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Jeigu Jums gali būti pasireiškęs toks poveikis, </w:t>
      </w:r>
      <w:r w:rsidRPr="00D34B65">
        <w:rPr>
          <w:rFonts w:ascii="Times New Roman" w:eastAsia="Times New Roman" w:hAnsi="Times New Roman"/>
          <w:b/>
        </w:rPr>
        <w:t>nevairuokite, nedirbkite su mechanizmais</w:t>
      </w:r>
      <w:r w:rsidRPr="00D34B65">
        <w:rPr>
          <w:rFonts w:ascii="Times New Roman" w:eastAsia="Times New Roman" w:hAnsi="Times New Roman"/>
        </w:rPr>
        <w:t xml:space="preserve"> ir </w:t>
      </w:r>
      <w:r w:rsidRPr="00D34B65">
        <w:rPr>
          <w:rFonts w:ascii="Times New Roman" w:eastAsia="Times New Roman" w:hAnsi="Times New Roman"/>
          <w:b/>
        </w:rPr>
        <w:t>venkite</w:t>
      </w:r>
      <w:r w:rsidRPr="00D34B65">
        <w:rPr>
          <w:rFonts w:ascii="Times New Roman" w:eastAsia="Times New Roman" w:hAnsi="Times New Roman"/>
        </w:rPr>
        <w:t xml:space="preserve"> situacijų, kai dėl mieguistumo arba staigaus užmigimo Jums (ar kitiems žmonėms) gali kilti sunkaus sužeidimo ar mirties pavojus. Nesiimkite tokios veiklos tol, kol šis poveikis neišnyks. </w:t>
      </w:r>
    </w:p>
    <w:p w14:paraId="0EDFDEEB" w14:textId="77777777" w:rsidR="002E0EF8" w:rsidRPr="00BC6A28" w:rsidRDefault="002E0EF8" w:rsidP="002E0EF8">
      <w:pPr>
        <w:tabs>
          <w:tab w:val="left" w:pos="851"/>
        </w:tabs>
        <w:spacing w:after="0" w:line="240" w:lineRule="auto"/>
        <w:ind w:left="426"/>
        <w:rPr>
          <w:rFonts w:ascii="Times New Roman" w:eastAsia="Times New Roman" w:hAnsi="Times New Roman"/>
        </w:rPr>
      </w:pPr>
      <w:r w:rsidRPr="00D34B65">
        <w:rPr>
          <w:rFonts w:ascii="Times New Roman" w:eastAsia="Times New Roman" w:hAnsi="Times New Roman"/>
          <w:b/>
        </w:rPr>
        <w:sym w:font="Wingdings" w:char="F0E8"/>
      </w:r>
      <w:r w:rsidRPr="00D34B65">
        <w:rPr>
          <w:rFonts w:ascii="Times New Roman" w:eastAsia="Times New Roman" w:hAnsi="Times New Roman"/>
          <w:b/>
        </w:rPr>
        <w:t xml:space="preserve">Pasikalbėkite su savo gydytoju, </w:t>
      </w:r>
      <w:r w:rsidRPr="00D34B65">
        <w:rPr>
          <w:rFonts w:ascii="Times New Roman" w:eastAsia="Times New Roman" w:hAnsi="Times New Roman"/>
        </w:rPr>
        <w:t>jei tai kelia Jums problemų.</w:t>
      </w:r>
    </w:p>
    <w:p w14:paraId="0EDFDEEC" w14:textId="77777777" w:rsidR="002E0EF8" w:rsidRPr="00BC6A28" w:rsidRDefault="002E0EF8" w:rsidP="002E0EF8">
      <w:pPr>
        <w:spacing w:after="0" w:line="240" w:lineRule="auto"/>
        <w:rPr>
          <w:rFonts w:ascii="Times New Roman" w:eastAsia="Times New Roman" w:hAnsi="Times New Roman"/>
        </w:rPr>
      </w:pPr>
    </w:p>
    <w:p w14:paraId="02447864" w14:textId="1FDB4FD7" w:rsidR="00F23D34" w:rsidRPr="00D34B65" w:rsidRDefault="00577651" w:rsidP="00F23D34">
      <w:pPr>
        <w:spacing w:after="0" w:line="240" w:lineRule="auto"/>
        <w:rPr>
          <w:rFonts w:ascii="Times New Roman" w:eastAsia="Times New Roman" w:hAnsi="Times New Roman"/>
          <w:b/>
        </w:rPr>
      </w:pPr>
      <w:r w:rsidRPr="00D34B65">
        <w:rPr>
          <w:rFonts w:ascii="Times New Roman" w:eastAsia="Times New Roman" w:hAnsi="Times New Roman"/>
          <w:b/>
        </w:rPr>
        <w:t xml:space="preserve">Svarbi informacija </w:t>
      </w:r>
      <w:r w:rsidR="00FA15F8" w:rsidRPr="00D34B65">
        <w:rPr>
          <w:rFonts w:ascii="Times New Roman" w:eastAsia="Times New Roman" w:hAnsi="Times New Roman"/>
          <w:b/>
        </w:rPr>
        <w:t xml:space="preserve">apie </w:t>
      </w:r>
      <w:r w:rsidR="00222923" w:rsidRPr="00D34B65">
        <w:rPr>
          <w:rFonts w:ascii="Times New Roman" w:eastAsia="Times New Roman" w:hAnsi="Times New Roman"/>
          <w:b/>
        </w:rPr>
        <w:t xml:space="preserve">REQUIP - MODUTAB </w:t>
      </w:r>
      <w:r w:rsidR="00FA15F8" w:rsidRPr="00D34B65">
        <w:rPr>
          <w:rFonts w:ascii="Times New Roman" w:eastAsia="Times New Roman" w:hAnsi="Times New Roman"/>
          <w:b/>
        </w:rPr>
        <w:t>sudėtyje esančias medžiagas</w:t>
      </w:r>
    </w:p>
    <w:p w14:paraId="6A52753E" w14:textId="77777777" w:rsidR="00F23D34" w:rsidRPr="00BC6A28" w:rsidRDefault="00F23D34" w:rsidP="00F23D34">
      <w:pPr>
        <w:spacing w:after="0" w:line="240" w:lineRule="auto"/>
        <w:rPr>
          <w:rFonts w:ascii="Times New Roman" w:eastAsia="Times New Roman" w:hAnsi="Times New Roman"/>
        </w:rPr>
      </w:pPr>
    </w:p>
    <w:p w14:paraId="0EDFDEED" w14:textId="77777777" w:rsidR="002E0EF8" w:rsidRPr="00D34B65" w:rsidRDefault="002E0EF8" w:rsidP="002E0EF8">
      <w:pPr>
        <w:keepNext/>
        <w:spacing w:after="0" w:line="240" w:lineRule="auto"/>
        <w:rPr>
          <w:rFonts w:ascii="Times New Roman" w:eastAsia="Times New Roman" w:hAnsi="Times New Roman"/>
        </w:rPr>
      </w:pPr>
      <w:r w:rsidRPr="00D34B65">
        <w:rPr>
          <w:rFonts w:ascii="Times New Roman" w:eastAsia="Times New Roman" w:hAnsi="Times New Roman"/>
          <w:b/>
        </w:rPr>
        <w:t>REQUIP - MODUTAB sudėtyje yra</w:t>
      </w:r>
      <w:r w:rsidRPr="00D34B65">
        <w:rPr>
          <w:rFonts w:ascii="Times New Roman" w:eastAsia="Times New Roman" w:hAnsi="Times New Roman"/>
        </w:rPr>
        <w:t xml:space="preserve"> </w:t>
      </w:r>
      <w:r w:rsidRPr="00D34B65">
        <w:rPr>
          <w:rFonts w:ascii="Times New Roman" w:eastAsia="Times New Roman" w:hAnsi="Times New Roman"/>
          <w:b/>
        </w:rPr>
        <w:t>laktozės</w:t>
      </w:r>
    </w:p>
    <w:p w14:paraId="0EDFDEEE" w14:textId="61C9E8BF"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Jeigu gydytojas Jums yra sakęs, kad netoleruojate kokių nors angliavandenių, kreipkitės į jį, prieš pradėdami vartoti šį vaistą.</w:t>
      </w:r>
    </w:p>
    <w:p w14:paraId="19F2D78F" w14:textId="14443935" w:rsidR="00397EB5" w:rsidRPr="00D34B65" w:rsidRDefault="00397EB5" w:rsidP="002E0EF8">
      <w:pPr>
        <w:spacing w:after="0" w:line="240" w:lineRule="auto"/>
        <w:rPr>
          <w:rFonts w:ascii="Times New Roman" w:eastAsia="Times New Roman" w:hAnsi="Times New Roman"/>
        </w:rPr>
      </w:pPr>
    </w:p>
    <w:p w14:paraId="7F7551D1" w14:textId="51F886CE" w:rsidR="00397EB5" w:rsidRPr="00D34B65" w:rsidRDefault="00397EB5" w:rsidP="00397EB5">
      <w:pPr>
        <w:keepNext/>
        <w:spacing w:after="0" w:line="240" w:lineRule="auto"/>
        <w:rPr>
          <w:rFonts w:ascii="Times New Roman" w:eastAsia="Times New Roman" w:hAnsi="Times New Roman"/>
        </w:rPr>
      </w:pPr>
      <w:r w:rsidRPr="00D34B65">
        <w:rPr>
          <w:rFonts w:ascii="Times New Roman" w:eastAsia="Times New Roman" w:hAnsi="Times New Roman"/>
          <w:b/>
        </w:rPr>
        <w:t>REQUIP - MODUTAB sudėtyje yra</w:t>
      </w:r>
      <w:r w:rsidRPr="00D34B65">
        <w:rPr>
          <w:rFonts w:ascii="Times New Roman" w:eastAsia="Times New Roman" w:hAnsi="Times New Roman"/>
        </w:rPr>
        <w:t xml:space="preserve"> </w:t>
      </w:r>
      <w:r w:rsidR="004F04BA" w:rsidRPr="00D34B65">
        <w:rPr>
          <w:rFonts w:ascii="Times New Roman" w:eastAsia="Times New Roman" w:hAnsi="Times New Roman"/>
          <w:b/>
        </w:rPr>
        <w:t>natrio</w:t>
      </w:r>
    </w:p>
    <w:p w14:paraId="185358D5" w14:textId="6BA374AD" w:rsidR="00397EB5" w:rsidRPr="00BC6A28" w:rsidRDefault="00FC6D16" w:rsidP="002E0EF8">
      <w:pPr>
        <w:spacing w:after="0" w:line="240" w:lineRule="auto"/>
        <w:rPr>
          <w:rFonts w:ascii="Times New Roman" w:eastAsia="Times New Roman" w:hAnsi="Times New Roman"/>
        </w:rPr>
      </w:pPr>
      <w:r w:rsidRPr="00D34B65">
        <w:rPr>
          <w:rFonts w:ascii="Times New Roman" w:eastAsia="Times New Roman" w:hAnsi="Times New Roman"/>
        </w:rPr>
        <w:t>Kiekv</w:t>
      </w:r>
      <w:r w:rsidR="006408A5" w:rsidRPr="00D34B65">
        <w:rPr>
          <w:rFonts w:ascii="Times New Roman" w:eastAsia="Times New Roman" w:hAnsi="Times New Roman"/>
        </w:rPr>
        <w:t>ienoje REQUIP - MODUTAB tabletėje yra mažiau kaip 1 mmol (23 mg) natrio, t.</w:t>
      </w:r>
      <w:r w:rsidR="001F2D03">
        <w:rPr>
          <w:rFonts w:ascii="Times New Roman" w:eastAsia="Times New Roman" w:hAnsi="Times New Roman"/>
        </w:rPr>
        <w:t> </w:t>
      </w:r>
      <w:r w:rsidR="006408A5" w:rsidRPr="00D34B65">
        <w:rPr>
          <w:rFonts w:ascii="Times New Roman" w:eastAsia="Times New Roman" w:hAnsi="Times New Roman"/>
        </w:rPr>
        <w:t>y. jis beveik neturi reikšmės.</w:t>
      </w:r>
    </w:p>
    <w:p w14:paraId="0EDFDEEF" w14:textId="77777777" w:rsidR="002E0EF8" w:rsidRPr="00BC6A28" w:rsidRDefault="002E0EF8" w:rsidP="002E0EF8">
      <w:pPr>
        <w:spacing w:after="0" w:line="240" w:lineRule="auto"/>
        <w:rPr>
          <w:rFonts w:ascii="Times New Roman" w:eastAsia="Times New Roman" w:hAnsi="Times New Roman"/>
        </w:rPr>
      </w:pPr>
    </w:p>
    <w:p w14:paraId="0EDFDEF0" w14:textId="77777777" w:rsidR="002E0EF8" w:rsidRPr="00D34B65" w:rsidRDefault="002E0EF8" w:rsidP="002E0EF8">
      <w:pPr>
        <w:keepNext/>
        <w:keepLines/>
        <w:spacing w:after="0" w:line="240" w:lineRule="auto"/>
        <w:rPr>
          <w:rFonts w:ascii="Times New Roman" w:eastAsia="Times New Roman" w:hAnsi="Times New Roman"/>
          <w:b/>
          <w:highlight w:val="lightGray"/>
        </w:rPr>
      </w:pPr>
      <w:r w:rsidRPr="00D34B65">
        <w:rPr>
          <w:rFonts w:ascii="Times New Roman" w:eastAsia="Times New Roman" w:hAnsi="Times New Roman"/>
          <w:b/>
          <w:highlight w:val="lightGray"/>
        </w:rPr>
        <w:t>REQUIP - MODUTAB 4 mg pailginto atpalaidavimo tablečių sudėtyje yra dažiklio, vadinamo</w:t>
      </w:r>
      <w:r w:rsidRPr="00D34B65">
        <w:rPr>
          <w:rFonts w:ascii="Times New Roman" w:eastAsia="Times New Roman" w:hAnsi="Times New Roman"/>
          <w:highlight w:val="lightGray"/>
        </w:rPr>
        <w:t xml:space="preserve"> </w:t>
      </w:r>
      <w:r w:rsidRPr="00D34B65">
        <w:rPr>
          <w:rFonts w:ascii="Times New Roman" w:eastAsia="Times New Roman" w:hAnsi="Times New Roman"/>
          <w:b/>
          <w:highlight w:val="lightGray"/>
        </w:rPr>
        <w:t>saulėlydžio geltonuoju FCF (E110)</w:t>
      </w:r>
    </w:p>
    <w:p w14:paraId="0EDFDEF1"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highlight w:val="lightGray"/>
        </w:rPr>
        <w:t>Gali sukelti alerginių reakcijų.</w:t>
      </w:r>
    </w:p>
    <w:p w14:paraId="0EDFDEF2" w14:textId="77777777" w:rsidR="002E0EF8" w:rsidRPr="00BC6A28" w:rsidRDefault="002E0EF8" w:rsidP="002E0EF8">
      <w:pPr>
        <w:spacing w:after="0" w:line="240" w:lineRule="auto"/>
        <w:rPr>
          <w:rFonts w:ascii="Times New Roman" w:eastAsia="Times New Roman" w:hAnsi="Times New Roman"/>
        </w:rPr>
      </w:pPr>
    </w:p>
    <w:p w14:paraId="0EDFDEF3" w14:textId="77777777" w:rsidR="002E0EF8" w:rsidRPr="00BC6A28" w:rsidRDefault="002E0EF8" w:rsidP="002E0EF8">
      <w:pPr>
        <w:spacing w:after="0" w:line="240" w:lineRule="auto"/>
        <w:rPr>
          <w:rFonts w:ascii="Times New Roman" w:eastAsia="Times New Roman" w:hAnsi="Times New Roman"/>
        </w:rPr>
      </w:pPr>
    </w:p>
    <w:p w14:paraId="0EDFDEF4" w14:textId="4ACED0E6" w:rsidR="002E0EF8" w:rsidRPr="00BC6A28" w:rsidRDefault="002E0EF8" w:rsidP="002E0EF8">
      <w:pPr>
        <w:keepNext/>
        <w:tabs>
          <w:tab w:val="left" w:pos="567"/>
        </w:tabs>
        <w:spacing w:after="0" w:line="240" w:lineRule="auto"/>
        <w:outlineLvl w:val="1"/>
        <w:rPr>
          <w:rFonts w:ascii="Times New Roman" w:eastAsia="Times New Roman" w:hAnsi="Times New Roman"/>
        </w:rPr>
      </w:pPr>
      <w:bookmarkStart w:id="16" w:name="_Toc129243266"/>
      <w:bookmarkStart w:id="17" w:name="_Toc129243141"/>
      <w:r w:rsidRPr="00D34B65">
        <w:rPr>
          <w:rFonts w:ascii="Times New Roman" w:eastAsia="Times New Roman" w:hAnsi="Times New Roman"/>
          <w:b/>
        </w:rPr>
        <w:t>3.</w:t>
      </w:r>
      <w:r w:rsidRPr="00D34B65">
        <w:rPr>
          <w:rFonts w:ascii="Times New Roman" w:eastAsia="Times New Roman" w:hAnsi="Times New Roman"/>
          <w:b/>
        </w:rPr>
        <w:tab/>
        <w:t xml:space="preserve">Kaip vartoti </w:t>
      </w:r>
      <w:bookmarkEnd w:id="16"/>
      <w:bookmarkEnd w:id="17"/>
      <w:r w:rsidRPr="00D34B65">
        <w:rPr>
          <w:rFonts w:ascii="Times New Roman" w:eastAsia="Times New Roman" w:hAnsi="Times New Roman"/>
          <w:b/>
        </w:rPr>
        <w:t>REQUIP - MODUTAB</w:t>
      </w:r>
      <w:r w:rsidR="000277AC">
        <w:rPr>
          <w:rFonts w:ascii="Times New Roman" w:eastAsia="Times New Roman" w:hAnsi="Times New Roman"/>
          <w:b/>
        </w:rPr>
        <w:fldChar w:fldCharType="begin"/>
      </w:r>
      <w:r w:rsidR="000277AC">
        <w:rPr>
          <w:rFonts w:ascii="Times New Roman" w:eastAsia="Times New Roman" w:hAnsi="Times New Roman"/>
          <w:b/>
        </w:rPr>
        <w:instrText xml:space="preserve"> DOCVARIABLE vault_nd_8e4272ea-9370-42a8-a958-ff4de7274a25 \* MERGEFORMAT </w:instrText>
      </w:r>
      <w:r w:rsidR="000277AC">
        <w:rPr>
          <w:rFonts w:ascii="Times New Roman" w:eastAsia="Times New Roman" w:hAnsi="Times New Roman"/>
          <w:b/>
        </w:rPr>
        <w:fldChar w:fldCharType="separate"/>
      </w:r>
      <w:r w:rsidR="000277AC">
        <w:rPr>
          <w:rFonts w:ascii="Times New Roman" w:eastAsia="Times New Roman" w:hAnsi="Times New Roman"/>
          <w:b/>
        </w:rPr>
        <w:t xml:space="preserve"> </w:t>
      </w:r>
      <w:r w:rsidR="000277AC">
        <w:rPr>
          <w:rFonts w:ascii="Times New Roman" w:eastAsia="Times New Roman" w:hAnsi="Times New Roman"/>
          <w:b/>
        </w:rPr>
        <w:fldChar w:fldCharType="end"/>
      </w:r>
    </w:p>
    <w:p w14:paraId="0EDFDEF5" w14:textId="77777777" w:rsidR="002E0EF8" w:rsidRPr="00BC6A28" w:rsidRDefault="002E0EF8" w:rsidP="002E0EF8">
      <w:pPr>
        <w:spacing w:after="0" w:line="240" w:lineRule="auto"/>
        <w:rPr>
          <w:rFonts w:ascii="Times New Roman" w:eastAsia="Times New Roman" w:hAnsi="Times New Roman"/>
        </w:rPr>
      </w:pPr>
    </w:p>
    <w:p w14:paraId="0EDFDEF6"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Visada vartokite šį vaistą tiksliai, kaip nurodė Jūsų gydytojas arba vaistininkas</w:t>
      </w:r>
      <w:r w:rsidRPr="00D34B65">
        <w:rPr>
          <w:rFonts w:ascii="Times New Roman" w:eastAsia="Times New Roman" w:hAnsi="Times New Roman"/>
        </w:rPr>
        <w:t xml:space="preserve">. Jei abejojate, kreipkitės į gydytoją arba vaistininką. </w:t>
      </w:r>
    </w:p>
    <w:p w14:paraId="0EDFDEF7" w14:textId="77777777" w:rsidR="002E0EF8" w:rsidRPr="00BC6A28" w:rsidRDefault="002E0EF8" w:rsidP="002E0EF8">
      <w:pPr>
        <w:spacing w:after="0" w:line="240" w:lineRule="auto"/>
        <w:rPr>
          <w:rFonts w:ascii="Times New Roman" w:eastAsia="Times New Roman" w:hAnsi="Times New Roman"/>
        </w:rPr>
      </w:pPr>
    </w:p>
    <w:p w14:paraId="0EDFDEF8" w14:textId="78C00030"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Neduokite REQUIP - MODUTAB vaikams</w:t>
      </w:r>
      <w:r w:rsidRPr="00D34B65">
        <w:rPr>
          <w:rFonts w:ascii="Times New Roman" w:eastAsia="Times New Roman" w:hAnsi="Times New Roman"/>
        </w:rPr>
        <w:t>. REQUIP - MODUTAB paprastai neskiriamas jaunesniems kaip 18</w:t>
      </w:r>
      <w:r w:rsidR="00742EC4">
        <w:rPr>
          <w:rFonts w:ascii="Times New Roman" w:eastAsia="Times New Roman" w:hAnsi="Times New Roman"/>
        </w:rPr>
        <w:t> </w:t>
      </w:r>
      <w:r w:rsidRPr="00D34B65">
        <w:rPr>
          <w:rFonts w:ascii="Times New Roman" w:eastAsia="Times New Roman" w:hAnsi="Times New Roman"/>
        </w:rPr>
        <w:t xml:space="preserve">metų žmonėms. </w:t>
      </w:r>
    </w:p>
    <w:p w14:paraId="0EDFDEF9" w14:textId="77777777" w:rsidR="002E0EF8" w:rsidRPr="00BC6A28" w:rsidRDefault="002E0EF8" w:rsidP="002E0EF8">
      <w:pPr>
        <w:spacing w:after="0" w:line="240" w:lineRule="auto"/>
        <w:rPr>
          <w:rFonts w:ascii="Times New Roman" w:eastAsia="Times New Roman" w:hAnsi="Times New Roman"/>
        </w:rPr>
      </w:pPr>
    </w:p>
    <w:p w14:paraId="0EDFDEFA"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Parkinsono ligai gydyti REQUIP - MODUTAB gali būti vartojamas vienas arba kartu su kitu vaistu, vadinamu L-dopa (</w:t>
      </w:r>
      <w:r w:rsidRPr="00D34B65">
        <w:rPr>
          <w:rFonts w:ascii="Times New Roman" w:eastAsia="Times New Roman" w:hAnsi="Times New Roman"/>
          <w:i/>
        </w:rPr>
        <w:t>dar vadinamu levodopa</w:t>
      </w:r>
      <w:r w:rsidRPr="00D34B65">
        <w:rPr>
          <w:rFonts w:ascii="Times New Roman" w:eastAsia="Times New Roman" w:hAnsi="Times New Roman"/>
        </w:rPr>
        <w:t xml:space="preserve">). Jei vartojate levodopą, gali pasireikšti nekontroliuojami trūkčiojamieji judesiai (diskinezijos) pradėjus vartoti REQUIP - MODUTAB. Jei taip atsitiko, praneškite savo gydytojui, nes jis gali pakoreguoti Jūsų vartojamų vaistų dozes. </w:t>
      </w:r>
    </w:p>
    <w:p w14:paraId="0EDFDEFB" w14:textId="77777777" w:rsidR="002E0EF8" w:rsidRPr="00BC6A28" w:rsidRDefault="002E0EF8" w:rsidP="002E0EF8">
      <w:pPr>
        <w:spacing w:after="0" w:line="240" w:lineRule="auto"/>
        <w:rPr>
          <w:rFonts w:ascii="Times New Roman" w:eastAsia="Times New Roman" w:hAnsi="Times New Roman"/>
        </w:rPr>
      </w:pPr>
    </w:p>
    <w:p w14:paraId="0EDFDEFC" w14:textId="77777777" w:rsidR="002E0EF8" w:rsidRPr="00D34B65" w:rsidRDefault="002E0EF8" w:rsidP="002E0EF8">
      <w:pPr>
        <w:spacing w:after="0" w:line="240" w:lineRule="auto"/>
        <w:rPr>
          <w:rFonts w:ascii="Times New Roman" w:eastAsia="Times New Roman" w:hAnsi="Times New Roman"/>
          <w:lang w:eastAsia="en-GB"/>
        </w:rPr>
      </w:pPr>
      <w:r w:rsidRPr="00D34B65">
        <w:rPr>
          <w:rFonts w:ascii="Times New Roman" w:eastAsia="Times New Roman" w:hAnsi="Times New Roman"/>
          <w:lang w:eastAsia="en-GB"/>
        </w:rPr>
        <w:t>REQUIP – MODUTAB tabletė (-ės) yra pagaminta (-os) taip, kad vaistinė medžiaga iš jos (jų) atsipalaiduotų per 24 valandų laikotarpį. Jeigu Jums yra būklė, dėl kurios vaistas per greitai pasišalina iš virškinimo trakto (pvz., viduriavimas), tabletė (-ės) gali ne visiškai ištirpti ir netinkamai veikti. Galite pamatyti tabletę (-es) išmatose. Jeigu taip atsitiko, apie tai kiek galite greičiau pasakykite gydytojui.</w:t>
      </w:r>
    </w:p>
    <w:p w14:paraId="0EDFDEFD" w14:textId="77777777" w:rsidR="002E0EF8" w:rsidRPr="00BC6A28" w:rsidRDefault="002E0EF8" w:rsidP="002E0EF8">
      <w:pPr>
        <w:spacing w:after="0" w:line="240" w:lineRule="auto"/>
        <w:rPr>
          <w:rFonts w:ascii="Times New Roman" w:eastAsia="Times New Roman" w:hAnsi="Times New Roman"/>
        </w:rPr>
      </w:pPr>
    </w:p>
    <w:p w14:paraId="0EDFDEFE" w14:textId="77777777" w:rsidR="002E0EF8" w:rsidRPr="00D34B65" w:rsidRDefault="002E0EF8" w:rsidP="002E0EF8">
      <w:pPr>
        <w:keepNext/>
        <w:spacing w:after="0" w:line="240" w:lineRule="auto"/>
        <w:rPr>
          <w:rFonts w:ascii="Times New Roman" w:eastAsia="Times New Roman" w:hAnsi="Times New Roman"/>
          <w:b/>
        </w:rPr>
      </w:pPr>
      <w:r w:rsidRPr="00D34B65">
        <w:rPr>
          <w:rFonts w:ascii="Times New Roman" w:eastAsia="Times New Roman" w:hAnsi="Times New Roman"/>
          <w:b/>
        </w:rPr>
        <w:t>Kiek REQUIP - MODUTAB Jums reikės vartoti?</w:t>
      </w:r>
    </w:p>
    <w:p w14:paraId="0EDFDEFF" w14:textId="77777777" w:rsidR="002E0EF8" w:rsidRPr="00BC6A28" w:rsidRDefault="002E0EF8" w:rsidP="002E0EF8">
      <w:pPr>
        <w:spacing w:after="0" w:line="240" w:lineRule="auto"/>
        <w:rPr>
          <w:rFonts w:ascii="Times New Roman" w:eastAsia="Times New Roman" w:hAnsi="Times New Roman"/>
        </w:rPr>
      </w:pPr>
    </w:p>
    <w:p w14:paraId="0EDFDF00"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Gali prireikti laiko nustatyti Jums tinkamiausią REQUIP - MODUTAB dozę.</w:t>
      </w:r>
    </w:p>
    <w:p w14:paraId="0EDFDF01" w14:textId="77777777" w:rsidR="002E0EF8" w:rsidRPr="00BC6A28" w:rsidRDefault="002E0EF8" w:rsidP="002E0EF8">
      <w:pPr>
        <w:spacing w:after="0" w:line="240" w:lineRule="auto"/>
        <w:rPr>
          <w:rFonts w:ascii="Times New Roman" w:eastAsia="Times New Roman" w:hAnsi="Times New Roman"/>
        </w:rPr>
      </w:pPr>
    </w:p>
    <w:p w14:paraId="0EDFDF02"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Rekomenduojama pradinė</w:t>
      </w:r>
      <w:r w:rsidRPr="00D34B65">
        <w:rPr>
          <w:rFonts w:ascii="Times New Roman" w:eastAsia="Times New Roman" w:hAnsi="Times New Roman"/>
        </w:rPr>
        <w:t xml:space="preserve"> REQUIP - MODUTAB pailginto atpalaidavimo tablečių dozė pirmą savaitę yra 2 mg vieną kartą per parą. Nuo antros gydymo savaitės gydytojas gali padidinti Jums dozę iki 4 mg REQUIP - MODUTAB pailginto atpalaidavimo tablečių vieną kartą per parą. Jei Jūs esate labai senyvo amžiaus, gydytojas gali didinti Jums dozę lėčiau. Po to gydytojas koreguos dozę, kol parinks tokią, kuri Jums yra tinkamiausia. Kai kurie žmonės vartoja iki 24 mg REQUIP - MODUTAB pailginto atpalaidavimo tablečių kiekvieną dieną.</w:t>
      </w:r>
    </w:p>
    <w:p w14:paraId="0EDFDF03" w14:textId="77777777" w:rsidR="002E0EF8" w:rsidRPr="00BC6A28" w:rsidRDefault="002E0EF8" w:rsidP="002E0EF8">
      <w:pPr>
        <w:spacing w:after="0" w:line="240" w:lineRule="auto"/>
        <w:rPr>
          <w:rFonts w:ascii="Times New Roman" w:eastAsia="Times New Roman" w:hAnsi="Times New Roman"/>
        </w:rPr>
      </w:pPr>
    </w:p>
    <w:p w14:paraId="0EDFDF04"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Jei gydymo pradžioje jaučiate šalutinį poveikį, kurį Jums sunku toleruoti, pasakykite apie tai gydytojui. Jūsų gydytojas gali patarti vartoti mažesnę dozę ropinirolio plėvele dengtų (greito atpalaidavimo) tablečių, kurias vartosite tris kartus per parą. </w:t>
      </w:r>
    </w:p>
    <w:p w14:paraId="0EDFDF05" w14:textId="78D43A07" w:rsidR="002E0EF8" w:rsidRPr="00BC6A28" w:rsidRDefault="002E0EF8" w:rsidP="002E0EF8">
      <w:pPr>
        <w:spacing w:after="0" w:line="240" w:lineRule="auto"/>
        <w:rPr>
          <w:rFonts w:ascii="Times New Roman" w:eastAsia="Times New Roman" w:hAnsi="Times New Roman"/>
        </w:rPr>
      </w:pPr>
    </w:p>
    <w:p w14:paraId="0EDFDF06"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b/>
        </w:rPr>
        <w:t>Nevartokite daugiau REQUIP - MODUTAB nei Jums rekomendavo gydytojas.</w:t>
      </w:r>
    </w:p>
    <w:p w14:paraId="0EDFDF07" w14:textId="77777777" w:rsidR="002E0EF8" w:rsidRPr="00BC6A28" w:rsidRDefault="002E0EF8" w:rsidP="002E0EF8">
      <w:pPr>
        <w:spacing w:after="0" w:line="240" w:lineRule="auto"/>
        <w:rPr>
          <w:rFonts w:ascii="Times New Roman" w:eastAsia="Times New Roman" w:hAnsi="Times New Roman"/>
        </w:rPr>
      </w:pPr>
    </w:p>
    <w:p w14:paraId="0EDFDF08"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Gali prireikti keleto savaičių, kol REQUIP - MODUTAB ims Jus veikti.</w:t>
      </w:r>
    </w:p>
    <w:p w14:paraId="0EDFDF09" w14:textId="77777777" w:rsidR="002E0EF8" w:rsidRPr="00BC6A28" w:rsidRDefault="002E0EF8" w:rsidP="002E0EF8">
      <w:pPr>
        <w:spacing w:after="0" w:line="240" w:lineRule="auto"/>
        <w:rPr>
          <w:rFonts w:ascii="Times New Roman" w:eastAsia="Times New Roman" w:hAnsi="Times New Roman"/>
        </w:rPr>
      </w:pPr>
    </w:p>
    <w:p w14:paraId="0EDFDF0A" w14:textId="77777777" w:rsidR="002E0EF8" w:rsidRPr="00D34B65" w:rsidRDefault="002E0EF8" w:rsidP="002E0EF8">
      <w:pPr>
        <w:keepNext/>
        <w:spacing w:after="0" w:line="240" w:lineRule="auto"/>
        <w:rPr>
          <w:rFonts w:ascii="Times New Roman" w:eastAsia="Times New Roman" w:hAnsi="Times New Roman"/>
          <w:b/>
        </w:rPr>
      </w:pPr>
      <w:r w:rsidRPr="00D34B65">
        <w:rPr>
          <w:rFonts w:ascii="Times New Roman" w:eastAsia="Times New Roman" w:hAnsi="Times New Roman"/>
          <w:b/>
        </w:rPr>
        <w:t>Kaip vartoti REQUIP - MODUTAB</w:t>
      </w:r>
    </w:p>
    <w:p w14:paraId="0EDFDF0B" w14:textId="77777777" w:rsidR="002E0EF8" w:rsidRPr="00BC6A28" w:rsidRDefault="002E0EF8" w:rsidP="002E0EF8">
      <w:pPr>
        <w:keepNext/>
        <w:spacing w:after="0" w:line="240" w:lineRule="auto"/>
        <w:rPr>
          <w:rFonts w:ascii="Times New Roman" w:eastAsia="Times New Roman" w:hAnsi="Times New Roman"/>
          <w:bCs/>
        </w:rPr>
      </w:pPr>
    </w:p>
    <w:p w14:paraId="0EDFDF0C"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b/>
        </w:rPr>
        <w:t>Vartokite REQUIP - MODUTAB vieną kartą per parą tuo pačiu metu kiekvieną dieną.</w:t>
      </w:r>
    </w:p>
    <w:p w14:paraId="0EDFDF0D" w14:textId="77777777" w:rsidR="002E0EF8" w:rsidRPr="00BC6A28" w:rsidRDefault="002E0EF8" w:rsidP="002E0EF8">
      <w:pPr>
        <w:spacing w:after="0" w:line="240" w:lineRule="auto"/>
        <w:rPr>
          <w:rFonts w:ascii="Times New Roman" w:eastAsia="Times New Roman" w:hAnsi="Times New Roman"/>
          <w:bCs/>
        </w:rPr>
      </w:pPr>
    </w:p>
    <w:p w14:paraId="0EDFDF0E"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b/>
        </w:rPr>
        <w:t>Nurykite savo REQUIP - MODUTAB pailginto atpalaidavimo tabletę (</w:t>
      </w:r>
      <w:r w:rsidRPr="00D34B65">
        <w:rPr>
          <w:rFonts w:ascii="Times New Roman" w:eastAsia="Times New Roman" w:hAnsi="Times New Roman"/>
          <w:b/>
        </w:rPr>
        <w:noBreakHyphen/>
        <w:t>es) nekramtę, užgerdami stikline vandens.</w:t>
      </w:r>
    </w:p>
    <w:p w14:paraId="0EDFDF0F" w14:textId="77777777" w:rsidR="002E0EF8" w:rsidRPr="00BC6A28" w:rsidRDefault="002E0EF8" w:rsidP="002E0EF8">
      <w:pPr>
        <w:spacing w:after="0" w:line="240" w:lineRule="auto"/>
        <w:rPr>
          <w:rFonts w:ascii="Times New Roman" w:eastAsia="Times New Roman" w:hAnsi="Times New Roman"/>
        </w:rPr>
      </w:pPr>
    </w:p>
    <w:p w14:paraId="0EDFDF10"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Nelaužykite, nekramtykite, netraiškykite pailginto atpalaidavimo tabletės (-čių)</w:t>
      </w:r>
      <w:r w:rsidRPr="00D34B65">
        <w:rPr>
          <w:rFonts w:ascii="Times New Roman" w:eastAsia="Times New Roman" w:hAnsi="Times New Roman"/>
        </w:rPr>
        <w:t xml:space="preserve"> – jei taip padarėte, yra pavojus, kad perdozuosite, nes vaistas pateks į Jūsų organizmą per greitai. </w:t>
      </w:r>
    </w:p>
    <w:p w14:paraId="0EDFDF11" w14:textId="77777777" w:rsidR="002E0EF8" w:rsidRPr="00BC6A28" w:rsidRDefault="002E0EF8" w:rsidP="002E0EF8">
      <w:pPr>
        <w:spacing w:after="0" w:line="240" w:lineRule="auto"/>
        <w:rPr>
          <w:rFonts w:ascii="Times New Roman" w:eastAsia="Times New Roman" w:hAnsi="Times New Roman"/>
        </w:rPr>
      </w:pPr>
    </w:p>
    <w:p w14:paraId="0EDFDF12" w14:textId="77777777"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noProof/>
          <w:lang w:eastAsia="lt-LT"/>
        </w:rPr>
        <w:drawing>
          <wp:inline distT="0" distB="0" distL="0" distR="0" wp14:anchorId="0EDFDFC3" wp14:editId="0EDFDFC4">
            <wp:extent cx="962025" cy="1114425"/>
            <wp:effectExtent l="0" t="0" r="0" b="0"/>
            <wp:docPr id="1" name="Picture 1" descr="RequipModutab_DontCrus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quipModutab_DontCrush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2025" cy="1114425"/>
                    </a:xfrm>
                    <a:prstGeom prst="rect">
                      <a:avLst/>
                    </a:prstGeom>
                    <a:noFill/>
                    <a:ln>
                      <a:noFill/>
                    </a:ln>
                  </pic:spPr>
                </pic:pic>
              </a:graphicData>
            </a:graphic>
          </wp:inline>
        </w:drawing>
      </w:r>
    </w:p>
    <w:p w14:paraId="0EDFDF13" w14:textId="77777777" w:rsidR="002E0EF8" w:rsidRPr="00BC6A28" w:rsidRDefault="002E0EF8" w:rsidP="002E0EF8">
      <w:pPr>
        <w:spacing w:after="0" w:line="240" w:lineRule="auto"/>
        <w:rPr>
          <w:rFonts w:ascii="Times New Roman" w:eastAsia="Times New Roman" w:hAnsi="Times New Roman"/>
        </w:rPr>
      </w:pPr>
    </w:p>
    <w:p w14:paraId="0EDFDF14"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b/>
        </w:rPr>
        <w:t xml:space="preserve">Jei pradedate vartoti REQUIP - MODUTAB pailginto atpalaidavimo tabletes vietoj ropinirolio plėvele dengtų (greito atpalaidavimo) tablečių </w:t>
      </w:r>
    </w:p>
    <w:p w14:paraId="0EDFDF15" w14:textId="77777777" w:rsidR="002E0EF8" w:rsidRPr="00BC6A28" w:rsidRDefault="002E0EF8" w:rsidP="002E0EF8">
      <w:pPr>
        <w:spacing w:after="0" w:line="240" w:lineRule="auto"/>
        <w:rPr>
          <w:rFonts w:ascii="Times New Roman" w:eastAsia="Times New Roman" w:hAnsi="Times New Roman"/>
        </w:rPr>
      </w:pPr>
    </w:p>
    <w:p w14:paraId="0EDFDF16"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Gydytojas parinks Jums REQUIP - MODUTAB pailginto atpalaidavimo tablečių dozę pagal Jūsų vartotą ropinirolio (greito atpalaidavimo) tablečių dozę.</w:t>
      </w:r>
    </w:p>
    <w:p w14:paraId="0EDFDF17" w14:textId="77777777" w:rsidR="002E0EF8" w:rsidRPr="00BC6A28" w:rsidRDefault="002E0EF8" w:rsidP="002E0EF8">
      <w:pPr>
        <w:spacing w:after="0" w:line="240" w:lineRule="auto"/>
        <w:rPr>
          <w:rFonts w:ascii="Times New Roman" w:eastAsia="Times New Roman" w:hAnsi="Times New Roman"/>
        </w:rPr>
      </w:pPr>
    </w:p>
    <w:p w14:paraId="0EDFDF18"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Vartokite savo ropinirolio plėvele dengtas (greito atpalaidavimo) tabletes taip, kaip ir dieną prieš pakeičiant gydymą. O kitą rytą išgerkite REQUIP - MODUTAB pailginto atpalaidavimo tablečių ir daugiau nevartokite ropinirolio plėvele dengtų (greito atpalaidavimo) tablečių.</w:t>
      </w:r>
    </w:p>
    <w:p w14:paraId="0EDFDF19" w14:textId="77777777" w:rsidR="002E0EF8" w:rsidRPr="00BC6A28" w:rsidRDefault="002E0EF8" w:rsidP="002E0EF8">
      <w:pPr>
        <w:spacing w:after="0" w:line="240" w:lineRule="auto"/>
        <w:rPr>
          <w:rFonts w:ascii="Times New Roman" w:eastAsia="Times New Roman" w:hAnsi="Times New Roman"/>
        </w:rPr>
      </w:pPr>
    </w:p>
    <w:p w14:paraId="0EDFDF1A" w14:textId="00C323D8" w:rsidR="002E0EF8" w:rsidRPr="00BC6A28" w:rsidRDefault="002E0EF8" w:rsidP="00FC383D">
      <w:pPr>
        <w:keepNext/>
        <w:spacing w:after="0" w:line="240" w:lineRule="auto"/>
        <w:rPr>
          <w:rFonts w:ascii="Times New Roman" w:eastAsia="Times New Roman" w:hAnsi="Times New Roman"/>
          <w:b/>
        </w:rPr>
      </w:pPr>
      <w:r w:rsidRPr="00D34B65">
        <w:rPr>
          <w:rFonts w:ascii="Times New Roman" w:eastAsia="Times New Roman" w:hAnsi="Times New Roman"/>
          <w:b/>
        </w:rPr>
        <w:t>Ką daryti pavartojus per didelę REQUIP - MODUTAB dozę</w:t>
      </w:r>
    </w:p>
    <w:p w14:paraId="0EDFDF1B" w14:textId="77777777" w:rsidR="002E0EF8" w:rsidRPr="00BC6A28" w:rsidRDefault="002E0EF8" w:rsidP="00FC383D">
      <w:pPr>
        <w:keepNext/>
        <w:spacing w:after="0" w:line="240" w:lineRule="auto"/>
        <w:rPr>
          <w:rFonts w:ascii="Times New Roman" w:eastAsia="Times New Roman" w:hAnsi="Times New Roman"/>
        </w:rPr>
      </w:pPr>
    </w:p>
    <w:p w14:paraId="0EDFDF1C" w14:textId="77777777" w:rsidR="002E0EF8" w:rsidRPr="00BC6A28" w:rsidRDefault="002E0EF8" w:rsidP="00FC383D">
      <w:pPr>
        <w:keepNext/>
        <w:spacing w:after="0" w:line="240" w:lineRule="auto"/>
        <w:rPr>
          <w:rFonts w:ascii="Times New Roman" w:eastAsia="Times New Roman" w:hAnsi="Times New Roman"/>
        </w:rPr>
      </w:pPr>
      <w:r w:rsidRPr="00D34B65">
        <w:rPr>
          <w:rFonts w:ascii="Times New Roman" w:eastAsia="Times New Roman" w:hAnsi="Times New Roman"/>
          <w:b/>
        </w:rPr>
        <w:t>Nedelsdami susisiekite su gydytoju ar vaistininku</w:t>
      </w:r>
      <w:r w:rsidRPr="00D34B65">
        <w:rPr>
          <w:rFonts w:ascii="Times New Roman" w:eastAsia="Times New Roman" w:hAnsi="Times New Roman"/>
        </w:rPr>
        <w:t>. Jei įmanoma, parodykite jiems REQUIP - MODUTAB pakuotę.</w:t>
      </w:r>
    </w:p>
    <w:p w14:paraId="0EDFDF1D" w14:textId="77777777" w:rsidR="002E0EF8" w:rsidRPr="00BC6A28" w:rsidRDefault="002E0EF8" w:rsidP="002E0EF8">
      <w:pPr>
        <w:spacing w:after="0" w:line="240" w:lineRule="auto"/>
        <w:rPr>
          <w:rFonts w:ascii="Times New Roman" w:eastAsia="Times New Roman" w:hAnsi="Times New Roman"/>
        </w:rPr>
      </w:pPr>
    </w:p>
    <w:p w14:paraId="0EDFDF1E"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REQUIP - MODUTAB perdozavusiam žmogui gali būti šių simptomų: pykinimas, vėmimas, svaigulys, mieguistumas, protinis ar fizinis nuovargis, alpimas, haliucinacijos.</w:t>
      </w:r>
    </w:p>
    <w:p w14:paraId="0EDFDF1F" w14:textId="77777777" w:rsidR="002E0EF8" w:rsidRPr="00BC6A28" w:rsidRDefault="002E0EF8" w:rsidP="002E0EF8">
      <w:pPr>
        <w:spacing w:after="0" w:line="240" w:lineRule="auto"/>
        <w:rPr>
          <w:rFonts w:ascii="Times New Roman" w:eastAsia="Times New Roman" w:hAnsi="Times New Roman"/>
        </w:rPr>
      </w:pPr>
    </w:p>
    <w:p w14:paraId="0EDFDF20"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b/>
        </w:rPr>
        <w:t>Pamiršus pavartoti REQUIP - MODUTAB</w:t>
      </w:r>
    </w:p>
    <w:p w14:paraId="0EDFDF21" w14:textId="77777777" w:rsidR="002E0EF8" w:rsidRPr="00BC6A28" w:rsidRDefault="002E0EF8" w:rsidP="002E0EF8">
      <w:pPr>
        <w:spacing w:after="0" w:line="240" w:lineRule="auto"/>
        <w:rPr>
          <w:rFonts w:ascii="Times New Roman" w:eastAsia="Times New Roman" w:hAnsi="Times New Roman"/>
          <w:bCs/>
        </w:rPr>
      </w:pPr>
    </w:p>
    <w:p w14:paraId="0EDFDF22"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b/>
        </w:rPr>
        <w:t>Negalima vartoti dvigubos dozės, norint kompensuoti praleistą dozę.</w:t>
      </w:r>
    </w:p>
    <w:p w14:paraId="0EDFDF23" w14:textId="77777777" w:rsidR="002E0EF8" w:rsidRPr="00BC6A28" w:rsidRDefault="002E0EF8" w:rsidP="002E0EF8">
      <w:pPr>
        <w:spacing w:after="0" w:line="240" w:lineRule="auto"/>
        <w:rPr>
          <w:rFonts w:ascii="Times New Roman" w:eastAsia="Times New Roman" w:hAnsi="Times New Roman"/>
          <w:bCs/>
        </w:rPr>
      </w:pPr>
    </w:p>
    <w:p w14:paraId="0EDFDF24"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Jei užmiršote pavartoti REQUIP - MODUTAB vieną ar kelias dienas</w:t>
      </w:r>
      <w:r w:rsidRPr="00D34B65">
        <w:rPr>
          <w:rFonts w:ascii="Times New Roman" w:eastAsia="Times New Roman" w:hAnsi="Times New Roman"/>
        </w:rPr>
        <w:t>, paklauskite savo gydytojo, kaip vėl pradėti jį vartoti.</w:t>
      </w:r>
    </w:p>
    <w:p w14:paraId="0EDFDF25" w14:textId="77777777" w:rsidR="002E0EF8" w:rsidRPr="00BC6A28" w:rsidRDefault="002E0EF8" w:rsidP="002E0EF8">
      <w:pPr>
        <w:spacing w:after="0" w:line="240" w:lineRule="auto"/>
        <w:rPr>
          <w:rFonts w:ascii="Times New Roman" w:eastAsia="Times New Roman" w:hAnsi="Times New Roman"/>
        </w:rPr>
      </w:pPr>
    </w:p>
    <w:p w14:paraId="0EDFDF26"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b/>
        </w:rPr>
        <w:t>Nustojus vartoti REQUIP - MODUTAB</w:t>
      </w:r>
    </w:p>
    <w:p w14:paraId="0EDFDF27" w14:textId="77777777" w:rsidR="002E0EF8" w:rsidRPr="00BC6A28" w:rsidRDefault="002E0EF8" w:rsidP="002E0EF8">
      <w:pPr>
        <w:spacing w:after="0" w:line="240" w:lineRule="auto"/>
        <w:rPr>
          <w:rFonts w:ascii="Times New Roman" w:eastAsia="Times New Roman" w:hAnsi="Times New Roman"/>
          <w:bCs/>
        </w:rPr>
      </w:pPr>
    </w:p>
    <w:p w14:paraId="0EDFDF28" w14:textId="77777777" w:rsidR="002E0EF8" w:rsidRPr="00BC6A28" w:rsidRDefault="002E0EF8" w:rsidP="00BC6A28">
      <w:pPr>
        <w:spacing w:after="0" w:line="240" w:lineRule="auto"/>
        <w:ind w:left="567" w:hanging="567"/>
        <w:rPr>
          <w:rFonts w:ascii="Times New Roman" w:eastAsia="Times New Roman" w:hAnsi="Times New Roman"/>
          <w:b/>
        </w:rPr>
      </w:pPr>
      <w:r w:rsidRPr="00D34B65">
        <w:rPr>
          <w:rFonts w:ascii="Times New Roman" w:eastAsia="Times New Roman" w:hAnsi="Times New Roman"/>
          <w:b/>
        </w:rPr>
        <w:t>Nenutraukite REQUIP - MODUTAB vartojimo nepasitarę su gydytoju.</w:t>
      </w:r>
    </w:p>
    <w:p w14:paraId="0EDFDF29" w14:textId="77777777" w:rsidR="002E0EF8" w:rsidRPr="00BC6A28" w:rsidRDefault="002E0EF8" w:rsidP="002E0EF8">
      <w:pPr>
        <w:spacing w:after="0" w:line="240" w:lineRule="auto"/>
        <w:rPr>
          <w:rFonts w:ascii="Times New Roman" w:eastAsia="Times New Roman" w:hAnsi="Times New Roman"/>
          <w:bCs/>
        </w:rPr>
      </w:pPr>
    </w:p>
    <w:p w14:paraId="0EDFDF2A"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Vartokite REQUIP - MODUTAB tiek, kiek rekomenduoja gydytojas</w:t>
      </w:r>
      <w:r w:rsidRPr="00D34B65">
        <w:rPr>
          <w:rFonts w:ascii="Times New Roman" w:eastAsia="Times New Roman" w:hAnsi="Times New Roman"/>
        </w:rPr>
        <w:t>. Nenutraukite vartojimo, nebent taip patartų gydytojas.</w:t>
      </w:r>
    </w:p>
    <w:p w14:paraId="0EDFDF2B" w14:textId="77777777" w:rsidR="002E0EF8" w:rsidRPr="00BC6A28" w:rsidRDefault="002E0EF8" w:rsidP="002E0EF8">
      <w:pPr>
        <w:spacing w:after="0" w:line="240" w:lineRule="auto"/>
        <w:rPr>
          <w:rFonts w:ascii="Times New Roman" w:eastAsia="Times New Roman" w:hAnsi="Times New Roman"/>
        </w:rPr>
      </w:pPr>
    </w:p>
    <w:p w14:paraId="0EDFDF2C" w14:textId="77777777" w:rsidR="002E0EF8" w:rsidRPr="00BC6A28" w:rsidRDefault="002E0EF8" w:rsidP="002E0EF8">
      <w:pPr>
        <w:spacing w:after="0" w:line="240" w:lineRule="auto"/>
        <w:ind w:left="567"/>
        <w:rPr>
          <w:rFonts w:ascii="Times New Roman" w:eastAsia="Times New Roman" w:hAnsi="Times New Roman"/>
        </w:rPr>
      </w:pPr>
      <w:r w:rsidRPr="00D34B65">
        <w:rPr>
          <w:rFonts w:ascii="Times New Roman" w:eastAsia="Times New Roman" w:hAnsi="Times New Roman"/>
        </w:rPr>
        <w:t>Jei staigiai nutraukėte REQUIP - MODUTAB vartojimą, Parkinsono ligos simptomai Jums gali greitai pasunkėti. Staigiai nutraukus vaisto vartojimą, gali pasireikšti būklė, vadinama piktybiniu neurolepsiniu sindromu, kuri gali kelti didelį pavojų Jūsų sveikatai. Šio sindromo simptomai yra: akinezija (raumenų judesių susilpnėjimas), raumenų sąstingis, karščiavimas, kintantis kraujospūdis, tachikardija (širdies susitraukimų padažnėjimas), sumišimas, sąmonės pritemimas (pvz., koma).</w:t>
      </w:r>
    </w:p>
    <w:p w14:paraId="0EDFDF2D" w14:textId="77777777" w:rsidR="002E0EF8" w:rsidRPr="00BC6A28" w:rsidRDefault="002E0EF8" w:rsidP="002E0EF8">
      <w:pPr>
        <w:spacing w:after="0" w:line="240" w:lineRule="auto"/>
        <w:rPr>
          <w:rFonts w:ascii="Times New Roman" w:eastAsia="Times New Roman" w:hAnsi="Times New Roman"/>
        </w:rPr>
      </w:pPr>
    </w:p>
    <w:p w14:paraId="0EDFDF2E"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Jei Jums reikia nutraukti REQUIP - MODUTAB vartojimą, Jūsų gydytojas Jums palaipsniui sumažins dozę.</w:t>
      </w:r>
    </w:p>
    <w:p w14:paraId="0EDFDF2F" w14:textId="77777777" w:rsidR="002E0EF8" w:rsidRPr="00BC6A28" w:rsidRDefault="002E0EF8" w:rsidP="002E0EF8">
      <w:pPr>
        <w:spacing w:after="0" w:line="240" w:lineRule="auto"/>
        <w:rPr>
          <w:rFonts w:ascii="Times New Roman" w:eastAsia="Times New Roman" w:hAnsi="Times New Roman"/>
        </w:rPr>
      </w:pPr>
    </w:p>
    <w:p w14:paraId="0EDFDF30"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Jeigu kiltų daugiau klausimų dėl šio vaisto vartojimo, kreipkitės į gydytoją arba vaistininką. </w:t>
      </w:r>
    </w:p>
    <w:p w14:paraId="0EDFDF31" w14:textId="77777777" w:rsidR="002E0EF8" w:rsidRPr="00BC6A28" w:rsidRDefault="002E0EF8" w:rsidP="002E0EF8">
      <w:pPr>
        <w:spacing w:after="0" w:line="240" w:lineRule="auto"/>
        <w:rPr>
          <w:rFonts w:ascii="Times New Roman" w:eastAsia="Times New Roman" w:hAnsi="Times New Roman"/>
        </w:rPr>
      </w:pPr>
    </w:p>
    <w:p w14:paraId="0EDFDF32" w14:textId="77777777" w:rsidR="002E0EF8" w:rsidRPr="00BC6A28" w:rsidRDefault="002E0EF8" w:rsidP="002E0EF8">
      <w:pPr>
        <w:spacing w:after="0" w:line="240" w:lineRule="auto"/>
        <w:rPr>
          <w:rFonts w:ascii="Times New Roman" w:eastAsia="Times New Roman" w:hAnsi="Times New Roman"/>
        </w:rPr>
      </w:pPr>
    </w:p>
    <w:p w14:paraId="0EDFDF33" w14:textId="6337E9A9" w:rsidR="002E0EF8" w:rsidRPr="00BC6A28" w:rsidRDefault="002E0EF8" w:rsidP="002E0EF8">
      <w:pPr>
        <w:keepNext/>
        <w:tabs>
          <w:tab w:val="left" w:pos="567"/>
        </w:tabs>
        <w:spacing w:after="0" w:line="240" w:lineRule="auto"/>
        <w:outlineLvl w:val="1"/>
        <w:rPr>
          <w:rFonts w:ascii="Times New Roman" w:eastAsia="Times New Roman" w:hAnsi="Times New Roman"/>
        </w:rPr>
      </w:pPr>
      <w:bookmarkStart w:id="18" w:name="_Toc129243267"/>
      <w:bookmarkStart w:id="19" w:name="_Toc129243142"/>
      <w:r w:rsidRPr="00D34B65">
        <w:rPr>
          <w:rFonts w:ascii="Times New Roman" w:eastAsia="Times New Roman" w:hAnsi="Times New Roman"/>
          <w:b/>
        </w:rPr>
        <w:t>4.</w:t>
      </w:r>
      <w:r w:rsidRPr="00D34B65">
        <w:rPr>
          <w:rFonts w:ascii="Times New Roman" w:eastAsia="Times New Roman" w:hAnsi="Times New Roman"/>
          <w:b/>
        </w:rPr>
        <w:tab/>
        <w:t>G</w:t>
      </w:r>
      <w:bookmarkEnd w:id="18"/>
      <w:bookmarkEnd w:id="19"/>
      <w:r w:rsidRPr="00D34B65">
        <w:rPr>
          <w:rFonts w:ascii="Times New Roman" w:eastAsia="Times New Roman" w:hAnsi="Times New Roman"/>
          <w:b/>
        </w:rPr>
        <w:t>alimas šalutinis poveikis</w:t>
      </w:r>
      <w:r w:rsidR="000277AC">
        <w:rPr>
          <w:rFonts w:ascii="Times New Roman" w:eastAsia="Times New Roman" w:hAnsi="Times New Roman"/>
          <w:b/>
        </w:rPr>
        <w:fldChar w:fldCharType="begin"/>
      </w:r>
      <w:r w:rsidR="000277AC">
        <w:rPr>
          <w:rFonts w:ascii="Times New Roman" w:eastAsia="Times New Roman" w:hAnsi="Times New Roman"/>
          <w:b/>
        </w:rPr>
        <w:instrText xml:space="preserve"> DOCVARIABLE vault_nd_b7fa7eb8-f518-4791-be88-3fac3b90c27e \* MERGEFORMAT </w:instrText>
      </w:r>
      <w:r w:rsidR="000277AC">
        <w:rPr>
          <w:rFonts w:ascii="Times New Roman" w:eastAsia="Times New Roman" w:hAnsi="Times New Roman"/>
          <w:b/>
        </w:rPr>
        <w:fldChar w:fldCharType="separate"/>
      </w:r>
      <w:r w:rsidR="000277AC">
        <w:rPr>
          <w:rFonts w:ascii="Times New Roman" w:eastAsia="Times New Roman" w:hAnsi="Times New Roman"/>
          <w:b/>
        </w:rPr>
        <w:t xml:space="preserve"> </w:t>
      </w:r>
      <w:r w:rsidR="000277AC">
        <w:rPr>
          <w:rFonts w:ascii="Times New Roman" w:eastAsia="Times New Roman" w:hAnsi="Times New Roman"/>
          <w:b/>
        </w:rPr>
        <w:fldChar w:fldCharType="end"/>
      </w:r>
    </w:p>
    <w:p w14:paraId="0EDFDF34" w14:textId="77777777" w:rsidR="002E0EF8" w:rsidRPr="00BC6A28" w:rsidRDefault="002E0EF8" w:rsidP="002E0EF8">
      <w:pPr>
        <w:spacing w:after="0" w:line="240" w:lineRule="auto"/>
        <w:rPr>
          <w:rFonts w:ascii="Times New Roman" w:eastAsia="Times New Roman" w:hAnsi="Times New Roman"/>
        </w:rPr>
      </w:pPr>
    </w:p>
    <w:p w14:paraId="0EDFDF35"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Šis vaistas, kaip ir visi kiti, gali sukelti šalutinį poveikį, nors jis pasireiškia ne visiems žmonėms. </w:t>
      </w:r>
    </w:p>
    <w:p w14:paraId="0EDFDF36" w14:textId="77777777" w:rsidR="002E0EF8" w:rsidRPr="00BC6A28" w:rsidRDefault="002E0EF8" w:rsidP="002E0EF8">
      <w:pPr>
        <w:spacing w:after="0" w:line="240" w:lineRule="auto"/>
        <w:rPr>
          <w:rFonts w:ascii="Times New Roman" w:eastAsia="Times New Roman" w:hAnsi="Times New Roman"/>
        </w:rPr>
      </w:pPr>
    </w:p>
    <w:p w14:paraId="0EDFDF37"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REQUIP - MODUTAB šalutiniai poveikiai dažniau pasireiškia pradėjus pirmą kartą jį vartoti ar ką tik padidinus dozę. Šie poveikiai dažniausiai būna nesunkūs ir gali dar palengvėti kurį laiką pavartojus dozę. Jei nerimaujate dėl šalutinių poveikių, pakalbėkite su savo gydytoju. </w:t>
      </w:r>
    </w:p>
    <w:p w14:paraId="0EDFDF38" w14:textId="77777777" w:rsidR="002E0EF8" w:rsidRPr="00BC6A28" w:rsidRDefault="002E0EF8" w:rsidP="002E0EF8">
      <w:pPr>
        <w:spacing w:after="0" w:line="240" w:lineRule="auto"/>
        <w:rPr>
          <w:rFonts w:ascii="Times New Roman" w:eastAsia="Times New Roman" w:hAnsi="Times New Roman"/>
        </w:rPr>
      </w:pPr>
    </w:p>
    <w:p w14:paraId="0EDFDF3B" w14:textId="1095CEE5" w:rsidR="002E0EF8" w:rsidRPr="00BC6A28" w:rsidRDefault="002E0EF8" w:rsidP="002E0EF8">
      <w:pPr>
        <w:spacing w:after="0" w:line="240" w:lineRule="auto"/>
        <w:rPr>
          <w:rFonts w:ascii="Times New Roman" w:eastAsia="Times New Roman" w:hAnsi="Times New Roman"/>
        </w:rPr>
      </w:pPr>
      <w:r w:rsidRPr="00DD68C7">
        <w:rPr>
          <w:rFonts w:ascii="Times New Roman" w:eastAsia="Times New Roman" w:hAnsi="Times New Roman"/>
          <w:b/>
        </w:rPr>
        <w:t>Labai dažni šalutini</w:t>
      </w:r>
      <w:r w:rsidR="00B50AC6" w:rsidRPr="00DD68C7">
        <w:rPr>
          <w:rFonts w:ascii="Times New Roman" w:eastAsia="Times New Roman" w:hAnsi="Times New Roman"/>
          <w:b/>
        </w:rPr>
        <w:t>o</w:t>
      </w:r>
      <w:r w:rsidRPr="00DD68C7">
        <w:rPr>
          <w:rFonts w:ascii="Times New Roman" w:eastAsia="Times New Roman" w:hAnsi="Times New Roman"/>
          <w:b/>
        </w:rPr>
        <w:t xml:space="preserve"> poveiki</w:t>
      </w:r>
      <w:r w:rsidR="00B50AC6" w:rsidRPr="00DD68C7">
        <w:rPr>
          <w:rFonts w:ascii="Times New Roman" w:eastAsia="Times New Roman" w:hAnsi="Times New Roman"/>
          <w:b/>
        </w:rPr>
        <w:t>o reiškiniai</w:t>
      </w:r>
      <w:r w:rsidR="00B50AC6" w:rsidRPr="00BC6A28">
        <w:rPr>
          <w:rFonts w:ascii="Times New Roman" w:eastAsia="Times New Roman" w:hAnsi="Times New Roman"/>
          <w:b/>
        </w:rPr>
        <w:t xml:space="preserve"> (</w:t>
      </w:r>
      <w:r w:rsidRPr="00BC6A28">
        <w:rPr>
          <w:rFonts w:ascii="Times New Roman" w:eastAsia="Times New Roman" w:hAnsi="Times New Roman"/>
          <w:b/>
        </w:rPr>
        <w:t xml:space="preserve">gali </w:t>
      </w:r>
      <w:r w:rsidR="00DD68C7" w:rsidRPr="00BC6A28">
        <w:rPr>
          <w:rFonts w:ascii="Times New Roman" w:eastAsia="Times New Roman" w:hAnsi="Times New Roman"/>
          <w:b/>
        </w:rPr>
        <w:t xml:space="preserve">pasireikšti </w:t>
      </w:r>
      <w:r w:rsidR="00BA2787" w:rsidRPr="00DD68C7">
        <w:rPr>
          <w:rFonts w:ascii="Times New Roman" w:eastAsia="Times New Roman" w:hAnsi="Times New Roman"/>
          <w:b/>
        </w:rPr>
        <w:t>ne rečiau kaip</w:t>
      </w:r>
      <w:r w:rsidRPr="00DD68C7">
        <w:rPr>
          <w:rFonts w:ascii="Times New Roman" w:eastAsia="Times New Roman" w:hAnsi="Times New Roman"/>
          <w:b/>
        </w:rPr>
        <w:t xml:space="preserve"> 1 iš 10</w:t>
      </w:r>
      <w:r w:rsidR="00CE4729">
        <w:rPr>
          <w:rFonts w:ascii="Times New Roman" w:eastAsia="Times New Roman" w:hAnsi="Times New Roman"/>
          <w:b/>
        </w:rPr>
        <w:t xml:space="preserve"> asmenų</w:t>
      </w:r>
      <w:r w:rsidRPr="00BC6A28">
        <w:rPr>
          <w:rFonts w:ascii="Times New Roman" w:eastAsia="Times New Roman" w:hAnsi="Times New Roman"/>
          <w:b/>
        </w:rPr>
        <w:t xml:space="preserve">, vartojančių REQUIP </w:t>
      </w:r>
      <w:r w:rsidR="00DD68C7" w:rsidRPr="00BC6A28">
        <w:rPr>
          <w:rFonts w:ascii="Times New Roman" w:eastAsia="Times New Roman" w:hAnsi="Times New Roman"/>
          <w:b/>
        </w:rPr>
        <w:t>–</w:t>
      </w:r>
      <w:r w:rsidRPr="00BC6A28">
        <w:rPr>
          <w:rFonts w:ascii="Times New Roman" w:eastAsia="Times New Roman" w:hAnsi="Times New Roman"/>
          <w:b/>
        </w:rPr>
        <w:t xml:space="preserve"> MODUTAB</w:t>
      </w:r>
      <w:r w:rsidR="00DD68C7" w:rsidRPr="00BC6A28">
        <w:rPr>
          <w:rFonts w:ascii="Times New Roman" w:eastAsia="Times New Roman" w:hAnsi="Times New Roman"/>
          <w:b/>
          <w:bCs/>
        </w:rPr>
        <w:t>)</w:t>
      </w:r>
      <w:r w:rsidRPr="00D34B65">
        <w:rPr>
          <w:rFonts w:ascii="Times New Roman" w:eastAsia="Times New Roman" w:hAnsi="Times New Roman"/>
        </w:rPr>
        <w:t>:</w:t>
      </w:r>
    </w:p>
    <w:p w14:paraId="0EDFDF3C"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alpimas;</w:t>
      </w:r>
    </w:p>
    <w:p w14:paraId="0EDFDF3D"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mieguistumas;</w:t>
      </w:r>
    </w:p>
    <w:p w14:paraId="0EDFDF3E"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pykinimas.</w:t>
      </w:r>
    </w:p>
    <w:p w14:paraId="0EDFDF3F" w14:textId="77777777" w:rsidR="002E0EF8" w:rsidRPr="00BC6A28" w:rsidRDefault="002E0EF8" w:rsidP="002E0EF8">
      <w:pPr>
        <w:tabs>
          <w:tab w:val="left" w:pos="851"/>
        </w:tabs>
        <w:spacing w:after="0" w:line="240" w:lineRule="auto"/>
        <w:rPr>
          <w:rFonts w:ascii="Times New Roman" w:eastAsia="Times New Roman" w:hAnsi="Times New Roman"/>
        </w:rPr>
      </w:pPr>
    </w:p>
    <w:p w14:paraId="0EDFDF42" w14:textId="4FBE6960" w:rsidR="002E0EF8" w:rsidRPr="00BC6A28" w:rsidRDefault="002E0EF8" w:rsidP="002E0EF8">
      <w:pPr>
        <w:spacing w:after="0" w:line="240" w:lineRule="auto"/>
        <w:rPr>
          <w:rFonts w:ascii="Times New Roman" w:eastAsia="Times New Roman" w:hAnsi="Times New Roman"/>
          <w:b/>
          <w:bCs/>
        </w:rPr>
      </w:pPr>
      <w:r w:rsidRPr="00D34B65">
        <w:rPr>
          <w:rFonts w:ascii="Times New Roman" w:eastAsia="Times New Roman" w:hAnsi="Times New Roman"/>
          <w:b/>
        </w:rPr>
        <w:t>Dažni šalutini</w:t>
      </w:r>
      <w:r w:rsidR="00AD756E">
        <w:rPr>
          <w:rFonts w:ascii="Times New Roman" w:eastAsia="Times New Roman" w:hAnsi="Times New Roman"/>
          <w:b/>
        </w:rPr>
        <w:t>o</w:t>
      </w:r>
      <w:r w:rsidRPr="00D34B65">
        <w:rPr>
          <w:rFonts w:ascii="Times New Roman" w:eastAsia="Times New Roman" w:hAnsi="Times New Roman"/>
          <w:b/>
        </w:rPr>
        <w:t xml:space="preserve"> poveiki</w:t>
      </w:r>
      <w:r w:rsidR="00AD756E">
        <w:rPr>
          <w:rFonts w:ascii="Times New Roman" w:eastAsia="Times New Roman" w:hAnsi="Times New Roman"/>
          <w:b/>
        </w:rPr>
        <w:t>o reiškiniai</w:t>
      </w:r>
      <w:r w:rsidRPr="00D34B65">
        <w:rPr>
          <w:rFonts w:ascii="Times New Roman" w:eastAsia="Times New Roman" w:hAnsi="Times New Roman"/>
        </w:rPr>
        <w:t xml:space="preserve"> </w:t>
      </w:r>
      <w:r w:rsidR="00CE4729" w:rsidRPr="00BC6A28">
        <w:rPr>
          <w:rFonts w:ascii="Times New Roman" w:eastAsia="Times New Roman" w:hAnsi="Times New Roman"/>
          <w:b/>
          <w:bCs/>
        </w:rPr>
        <w:t>(</w:t>
      </w:r>
      <w:r w:rsidRPr="00BC6A28">
        <w:rPr>
          <w:rFonts w:ascii="Times New Roman" w:eastAsia="Times New Roman" w:hAnsi="Times New Roman"/>
          <w:b/>
          <w:bCs/>
        </w:rPr>
        <w:t xml:space="preserve">gali </w:t>
      </w:r>
      <w:r w:rsidR="00CE4729" w:rsidRPr="00AD756E">
        <w:rPr>
          <w:rFonts w:ascii="Times New Roman" w:eastAsia="Times New Roman" w:hAnsi="Times New Roman"/>
          <w:b/>
          <w:bCs/>
        </w:rPr>
        <w:t>pasireikšti</w:t>
      </w:r>
      <w:r w:rsidR="00CE4729" w:rsidRPr="00C40B39">
        <w:rPr>
          <w:rFonts w:ascii="Times New Roman" w:eastAsia="Times New Roman" w:hAnsi="Times New Roman"/>
          <w:b/>
          <w:bCs/>
        </w:rPr>
        <w:t xml:space="preserve"> </w:t>
      </w:r>
      <w:r w:rsidR="001F4B81" w:rsidRPr="00AD756E">
        <w:rPr>
          <w:rFonts w:ascii="Times New Roman" w:eastAsia="Times New Roman" w:hAnsi="Times New Roman"/>
          <w:b/>
          <w:bCs/>
        </w:rPr>
        <w:t xml:space="preserve">rečiau kaip </w:t>
      </w:r>
      <w:r w:rsidRPr="00A85155">
        <w:rPr>
          <w:rFonts w:ascii="Times New Roman" w:eastAsia="Times New Roman" w:hAnsi="Times New Roman"/>
          <w:b/>
          <w:bCs/>
        </w:rPr>
        <w:t>1 iš 10</w:t>
      </w:r>
      <w:r w:rsidR="00CE4729" w:rsidRPr="00A85155">
        <w:rPr>
          <w:rFonts w:ascii="Times New Roman" w:eastAsia="Times New Roman" w:hAnsi="Times New Roman"/>
          <w:b/>
          <w:bCs/>
        </w:rPr>
        <w:t xml:space="preserve"> asmenų</w:t>
      </w:r>
      <w:r w:rsidRPr="00BC6A28">
        <w:rPr>
          <w:rFonts w:ascii="Times New Roman" w:eastAsia="Times New Roman" w:hAnsi="Times New Roman"/>
          <w:b/>
          <w:bCs/>
        </w:rPr>
        <w:t xml:space="preserve">, vartojančių REQUIP </w:t>
      </w:r>
      <w:r w:rsidR="00AD756E">
        <w:rPr>
          <w:rFonts w:ascii="Times New Roman" w:eastAsia="Times New Roman" w:hAnsi="Times New Roman"/>
          <w:b/>
          <w:bCs/>
        </w:rPr>
        <w:t>–</w:t>
      </w:r>
      <w:r w:rsidRPr="00BC6A28">
        <w:rPr>
          <w:rFonts w:ascii="Times New Roman" w:eastAsia="Times New Roman" w:hAnsi="Times New Roman"/>
          <w:b/>
          <w:bCs/>
        </w:rPr>
        <w:t xml:space="preserve"> MODUTAB</w:t>
      </w:r>
      <w:r w:rsidR="00AD756E">
        <w:rPr>
          <w:rFonts w:ascii="Times New Roman" w:eastAsia="Times New Roman" w:hAnsi="Times New Roman"/>
          <w:b/>
          <w:bCs/>
        </w:rPr>
        <w:t>)</w:t>
      </w:r>
      <w:r w:rsidRPr="00BC6A28">
        <w:rPr>
          <w:rFonts w:ascii="Times New Roman" w:eastAsia="Times New Roman" w:hAnsi="Times New Roman"/>
          <w:b/>
          <w:bCs/>
        </w:rPr>
        <w:t xml:space="preserve">: </w:t>
      </w:r>
    </w:p>
    <w:p w14:paraId="0EDFDF43"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staigus užmigimas, prieš tai nejautus mieguistumo (staigios miego pradžios epizodai);</w:t>
      </w:r>
    </w:p>
    <w:p w14:paraId="0EDFDF44"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haliucinacijos (dalykų, kurių iš tikrųjų nėra, „matymas“);</w:t>
      </w:r>
    </w:p>
    <w:p w14:paraId="0EDFDF45"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vėmimas;</w:t>
      </w:r>
    </w:p>
    <w:p w14:paraId="0EDFDF46"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svaigulys;</w:t>
      </w:r>
    </w:p>
    <w:p w14:paraId="0EDFDF47"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rėmuo;</w:t>
      </w:r>
    </w:p>
    <w:p w14:paraId="0EDFDF48"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pilvo skausmas;</w:t>
      </w:r>
    </w:p>
    <w:p w14:paraId="0EDFDF49"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vidurių užkietėjimas;</w:t>
      </w:r>
    </w:p>
    <w:p w14:paraId="0EDFDF4A"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kojų, pėdų ar rankų tinimas.</w:t>
      </w:r>
    </w:p>
    <w:p w14:paraId="0EDFDF4B" w14:textId="77777777" w:rsidR="002E0EF8" w:rsidRPr="00BC6A28" w:rsidRDefault="002E0EF8" w:rsidP="002E0EF8">
      <w:pPr>
        <w:tabs>
          <w:tab w:val="left" w:pos="851"/>
        </w:tabs>
        <w:spacing w:after="0" w:line="240" w:lineRule="auto"/>
        <w:rPr>
          <w:rFonts w:ascii="Times New Roman" w:eastAsia="Times New Roman" w:hAnsi="Times New Roman"/>
        </w:rPr>
      </w:pPr>
    </w:p>
    <w:p w14:paraId="0EDFDF4E" w14:textId="1C930C32"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b/>
        </w:rPr>
        <w:t>Nedažni šalutini</w:t>
      </w:r>
      <w:r w:rsidR="007917E7">
        <w:rPr>
          <w:rFonts w:ascii="Times New Roman" w:eastAsia="Times New Roman" w:hAnsi="Times New Roman"/>
          <w:b/>
        </w:rPr>
        <w:t>o</w:t>
      </w:r>
      <w:r w:rsidRPr="00D34B65">
        <w:rPr>
          <w:rFonts w:ascii="Times New Roman" w:eastAsia="Times New Roman" w:hAnsi="Times New Roman"/>
          <w:b/>
        </w:rPr>
        <w:t xml:space="preserve"> poveiki</w:t>
      </w:r>
      <w:r w:rsidR="007917E7">
        <w:rPr>
          <w:rFonts w:ascii="Times New Roman" w:eastAsia="Times New Roman" w:hAnsi="Times New Roman"/>
          <w:b/>
        </w:rPr>
        <w:t xml:space="preserve">o reiškiniai </w:t>
      </w:r>
      <w:r w:rsidR="007917E7" w:rsidRPr="007917E7">
        <w:rPr>
          <w:rFonts w:ascii="Times New Roman" w:eastAsia="Times New Roman" w:hAnsi="Times New Roman"/>
          <w:b/>
        </w:rPr>
        <w:t>(</w:t>
      </w:r>
      <w:r w:rsidRPr="00BC6A28">
        <w:rPr>
          <w:rFonts w:ascii="Times New Roman" w:eastAsia="Times New Roman" w:hAnsi="Times New Roman"/>
          <w:b/>
        </w:rPr>
        <w:t xml:space="preserve">gali </w:t>
      </w:r>
      <w:r w:rsidR="007917E7" w:rsidRPr="00AD756E">
        <w:rPr>
          <w:rFonts w:ascii="Times New Roman" w:eastAsia="Times New Roman" w:hAnsi="Times New Roman"/>
          <w:b/>
          <w:bCs/>
        </w:rPr>
        <w:t>pasireikšti</w:t>
      </w:r>
      <w:r w:rsidR="007917E7" w:rsidRPr="00806706">
        <w:rPr>
          <w:rFonts w:ascii="Times New Roman" w:eastAsia="Times New Roman" w:hAnsi="Times New Roman"/>
          <w:b/>
          <w:bCs/>
        </w:rPr>
        <w:t xml:space="preserve"> </w:t>
      </w:r>
      <w:r w:rsidR="001575FA" w:rsidRPr="007917E7">
        <w:rPr>
          <w:rFonts w:ascii="Times New Roman" w:eastAsia="Times New Roman" w:hAnsi="Times New Roman"/>
          <w:b/>
        </w:rPr>
        <w:t xml:space="preserve">rečiau kaip </w:t>
      </w:r>
      <w:r w:rsidRPr="007917E7">
        <w:rPr>
          <w:rFonts w:ascii="Times New Roman" w:eastAsia="Times New Roman" w:hAnsi="Times New Roman"/>
          <w:b/>
        </w:rPr>
        <w:t>1 iš 100</w:t>
      </w:r>
      <w:r w:rsidR="007917E7">
        <w:rPr>
          <w:rFonts w:ascii="Times New Roman" w:eastAsia="Times New Roman" w:hAnsi="Times New Roman"/>
          <w:b/>
        </w:rPr>
        <w:t xml:space="preserve"> </w:t>
      </w:r>
      <w:r w:rsidR="007917E7" w:rsidRPr="00806706">
        <w:rPr>
          <w:rFonts w:ascii="Times New Roman" w:eastAsia="Times New Roman" w:hAnsi="Times New Roman"/>
          <w:b/>
          <w:bCs/>
        </w:rPr>
        <w:t>asmenų</w:t>
      </w:r>
      <w:r w:rsidRPr="00BC6A28">
        <w:rPr>
          <w:rFonts w:ascii="Times New Roman" w:eastAsia="Times New Roman" w:hAnsi="Times New Roman"/>
          <w:b/>
        </w:rPr>
        <w:t xml:space="preserve">, vartojančių REQUIP </w:t>
      </w:r>
      <w:r w:rsidR="007917E7">
        <w:rPr>
          <w:rFonts w:ascii="Times New Roman" w:eastAsia="Times New Roman" w:hAnsi="Times New Roman"/>
          <w:b/>
        </w:rPr>
        <w:t>–</w:t>
      </w:r>
      <w:r w:rsidRPr="00BC6A28">
        <w:rPr>
          <w:rFonts w:ascii="Times New Roman" w:eastAsia="Times New Roman" w:hAnsi="Times New Roman"/>
          <w:b/>
        </w:rPr>
        <w:t xml:space="preserve"> MODUTAB</w:t>
      </w:r>
      <w:r w:rsidR="007917E7">
        <w:rPr>
          <w:rFonts w:ascii="Times New Roman" w:eastAsia="Times New Roman" w:hAnsi="Times New Roman"/>
          <w:b/>
        </w:rPr>
        <w:t>)</w:t>
      </w:r>
      <w:r w:rsidRPr="00BC6A28">
        <w:rPr>
          <w:rFonts w:ascii="Times New Roman" w:eastAsia="Times New Roman" w:hAnsi="Times New Roman"/>
          <w:b/>
        </w:rPr>
        <w:t>:</w:t>
      </w:r>
    </w:p>
    <w:p w14:paraId="0EDFDF4F" w14:textId="601E078B"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svaigulys ar alpimas, ypač staiga atsistojus (sukeltas nukritus kraujospūdžiui);</w:t>
      </w:r>
    </w:p>
    <w:p w14:paraId="7B143BF4" w14:textId="0AC92285" w:rsidR="00113CB0" w:rsidRPr="00BC6A28" w:rsidRDefault="0006284A"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 xml:space="preserve">žemas </w:t>
      </w:r>
      <w:r w:rsidR="00113CB0" w:rsidRPr="00D34B65">
        <w:rPr>
          <w:rFonts w:ascii="Times New Roman" w:eastAsia="Times New Roman" w:hAnsi="Times New Roman"/>
        </w:rPr>
        <w:t>kraujospūdis (hipotenzija);</w:t>
      </w:r>
    </w:p>
    <w:p w14:paraId="0EDFDF50"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didelis mieguistumas dieną (sunki somnolencija);</w:t>
      </w:r>
    </w:p>
    <w:p w14:paraId="2F0A1463" w14:textId="77777777" w:rsidR="00F518EE"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psichikos sutrikimai, tokie kaip delyras (sunkus sumišimas), deliuzijos (neracionalios idėjos) ar paranoja (neracionalūs įtarimai)</w:t>
      </w:r>
      <w:r w:rsidR="00F518EE">
        <w:rPr>
          <w:rFonts w:ascii="Times New Roman" w:eastAsia="Times New Roman" w:hAnsi="Times New Roman"/>
        </w:rPr>
        <w:t>;</w:t>
      </w:r>
    </w:p>
    <w:p w14:paraId="0EDFDF51" w14:textId="7129D387" w:rsidR="002E0EF8" w:rsidRPr="00BC6A28" w:rsidRDefault="00F518EE" w:rsidP="002E0EF8">
      <w:pPr>
        <w:numPr>
          <w:ilvl w:val="0"/>
          <w:numId w:val="7"/>
        </w:numPr>
        <w:tabs>
          <w:tab w:val="num" w:pos="540"/>
          <w:tab w:val="left" w:pos="851"/>
        </w:tabs>
        <w:spacing w:after="0" w:line="240" w:lineRule="auto"/>
        <w:ind w:left="540" w:hanging="540"/>
        <w:rPr>
          <w:rFonts w:ascii="Times New Roman" w:eastAsia="Times New Roman" w:hAnsi="Times New Roman"/>
        </w:rPr>
      </w:pPr>
      <w:r>
        <w:rPr>
          <w:rFonts w:ascii="Times New Roman" w:eastAsia="Times New Roman" w:hAnsi="Times New Roman"/>
        </w:rPr>
        <w:t>žagsėjimas</w:t>
      </w:r>
      <w:r w:rsidR="002E0EF8" w:rsidRPr="00D34B65">
        <w:rPr>
          <w:rFonts w:ascii="Times New Roman" w:eastAsia="Times New Roman" w:hAnsi="Times New Roman"/>
        </w:rPr>
        <w:t>.</w:t>
      </w:r>
    </w:p>
    <w:p w14:paraId="0EDFDF52" w14:textId="77777777" w:rsidR="002E0EF8" w:rsidRPr="00BC6A28" w:rsidRDefault="002E0EF8" w:rsidP="002E0EF8">
      <w:pPr>
        <w:spacing w:after="0" w:line="240" w:lineRule="auto"/>
        <w:rPr>
          <w:rFonts w:ascii="Times New Roman" w:eastAsia="Times New Roman" w:hAnsi="Times New Roman"/>
        </w:rPr>
      </w:pPr>
    </w:p>
    <w:p w14:paraId="0EDFDF53" w14:textId="448816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b/>
        </w:rPr>
        <w:t>Kai kuriems pacientams gali atsirasti išvardyt</w:t>
      </w:r>
      <w:r w:rsidR="004B01D2">
        <w:rPr>
          <w:rFonts w:ascii="Times New Roman" w:eastAsia="Times New Roman" w:hAnsi="Times New Roman"/>
          <w:b/>
        </w:rPr>
        <w:t>i</w:t>
      </w:r>
      <w:r w:rsidRPr="00D34B65">
        <w:rPr>
          <w:rFonts w:ascii="Times New Roman" w:eastAsia="Times New Roman" w:hAnsi="Times New Roman"/>
          <w:b/>
        </w:rPr>
        <w:t xml:space="preserve"> šalutini</w:t>
      </w:r>
      <w:r w:rsidR="004B01D2">
        <w:rPr>
          <w:rFonts w:ascii="Times New Roman" w:eastAsia="Times New Roman" w:hAnsi="Times New Roman"/>
          <w:b/>
        </w:rPr>
        <w:t>o</w:t>
      </w:r>
      <w:r w:rsidRPr="00D34B65">
        <w:rPr>
          <w:rFonts w:ascii="Times New Roman" w:eastAsia="Times New Roman" w:hAnsi="Times New Roman"/>
          <w:b/>
        </w:rPr>
        <w:t xml:space="preserve"> poveiki</w:t>
      </w:r>
      <w:r w:rsidR="004B01D2">
        <w:rPr>
          <w:rFonts w:ascii="Times New Roman" w:eastAsia="Times New Roman" w:hAnsi="Times New Roman"/>
          <w:b/>
        </w:rPr>
        <w:t>o reiškiniai, kurių</w:t>
      </w:r>
      <w:r w:rsidRPr="00D34B65">
        <w:rPr>
          <w:rFonts w:ascii="Times New Roman" w:eastAsia="Times New Roman" w:hAnsi="Times New Roman"/>
          <w:b/>
        </w:rPr>
        <w:t xml:space="preserve"> dažnis nežinomas </w:t>
      </w:r>
      <w:r w:rsidR="004B01D2">
        <w:rPr>
          <w:rFonts w:ascii="Times New Roman" w:eastAsia="Times New Roman" w:hAnsi="Times New Roman"/>
          <w:b/>
        </w:rPr>
        <w:t>(</w:t>
      </w:r>
      <w:r w:rsidRPr="00D34B65">
        <w:rPr>
          <w:rFonts w:ascii="Times New Roman" w:eastAsia="Times New Roman" w:hAnsi="Times New Roman"/>
          <w:b/>
        </w:rPr>
        <w:t>negali</w:t>
      </w:r>
      <w:r w:rsidR="00141CA1">
        <w:rPr>
          <w:rFonts w:ascii="Times New Roman" w:eastAsia="Times New Roman" w:hAnsi="Times New Roman"/>
          <w:b/>
        </w:rPr>
        <w:t xml:space="preserve"> būti</w:t>
      </w:r>
      <w:r w:rsidRPr="00D34B65">
        <w:rPr>
          <w:rFonts w:ascii="Times New Roman" w:eastAsia="Times New Roman" w:hAnsi="Times New Roman"/>
          <w:b/>
        </w:rPr>
        <w:t xml:space="preserve"> apskaičiuot</w:t>
      </w:r>
      <w:r w:rsidR="00141CA1">
        <w:rPr>
          <w:rFonts w:ascii="Times New Roman" w:eastAsia="Times New Roman" w:hAnsi="Times New Roman"/>
          <w:b/>
        </w:rPr>
        <w:t>as</w:t>
      </w:r>
      <w:r w:rsidRPr="00D34B65">
        <w:rPr>
          <w:rFonts w:ascii="Times New Roman" w:eastAsia="Times New Roman" w:hAnsi="Times New Roman"/>
          <w:b/>
        </w:rPr>
        <w:t xml:space="preserve"> pagal turimus duomenis)</w:t>
      </w:r>
      <w:r w:rsidR="004D1C35">
        <w:rPr>
          <w:rFonts w:ascii="Times New Roman" w:eastAsia="Times New Roman" w:hAnsi="Times New Roman"/>
          <w:b/>
        </w:rPr>
        <w:t>:</w:t>
      </w:r>
    </w:p>
    <w:p w14:paraId="0EDFDF55" w14:textId="3499B976"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b/>
        </w:rPr>
        <w:t>alerginės reakcijos,</w:t>
      </w:r>
      <w:r w:rsidRPr="00D34B65">
        <w:rPr>
          <w:rFonts w:ascii="Times New Roman" w:eastAsia="Times New Roman" w:hAnsi="Times New Roman"/>
        </w:rPr>
        <w:t xml:space="preserve"> pavyzdžiui: paraudę, niežtintys odos </w:t>
      </w:r>
      <w:r w:rsidRPr="00D34B65">
        <w:rPr>
          <w:rFonts w:ascii="Times New Roman" w:eastAsia="Times New Roman" w:hAnsi="Times New Roman"/>
          <w:b/>
        </w:rPr>
        <w:t>patinimai</w:t>
      </w:r>
      <w:r w:rsidRPr="00D34B65">
        <w:rPr>
          <w:rFonts w:ascii="Times New Roman" w:eastAsia="Times New Roman" w:hAnsi="Times New Roman"/>
        </w:rPr>
        <w:t xml:space="preserve"> (dilgėlinė), veido, lūpų, burnos, liežuvio arba gerklų patinimas, apsunkinantis rijimą bei kvėpavimą, </w:t>
      </w:r>
      <w:r w:rsidRPr="00D34B65">
        <w:rPr>
          <w:rFonts w:ascii="Times New Roman" w:eastAsia="Times New Roman" w:hAnsi="Times New Roman"/>
          <w:b/>
        </w:rPr>
        <w:t>išbėrimas</w:t>
      </w:r>
      <w:r w:rsidRPr="00D34B65">
        <w:rPr>
          <w:rFonts w:ascii="Times New Roman" w:eastAsia="Times New Roman" w:hAnsi="Times New Roman"/>
        </w:rPr>
        <w:t xml:space="preserve"> ar stiprus niežulys (žr.</w:t>
      </w:r>
      <w:r w:rsidR="004D1C35">
        <w:rPr>
          <w:rFonts w:ascii="Times New Roman" w:eastAsia="Times New Roman" w:hAnsi="Times New Roman"/>
        </w:rPr>
        <w:t> </w:t>
      </w:r>
      <w:r w:rsidRPr="00D34B65">
        <w:rPr>
          <w:rFonts w:ascii="Times New Roman" w:eastAsia="Times New Roman" w:hAnsi="Times New Roman"/>
        </w:rPr>
        <w:t>2</w:t>
      </w:r>
      <w:r w:rsidR="004D1C35">
        <w:rPr>
          <w:rFonts w:ascii="Times New Roman" w:eastAsia="Times New Roman" w:hAnsi="Times New Roman"/>
        </w:rPr>
        <w:t> </w:t>
      </w:r>
      <w:r w:rsidRPr="00D34B65">
        <w:rPr>
          <w:rFonts w:ascii="Times New Roman" w:eastAsia="Times New Roman" w:hAnsi="Times New Roman"/>
        </w:rPr>
        <w:t>skyrių);</w:t>
      </w:r>
    </w:p>
    <w:p w14:paraId="0EDFDF56"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b/>
        </w:rPr>
        <w:t>kepenų funkcijos</w:t>
      </w:r>
      <w:r w:rsidRPr="00D34B65">
        <w:rPr>
          <w:rFonts w:ascii="Times New Roman" w:eastAsia="Times New Roman" w:hAnsi="Times New Roman"/>
        </w:rPr>
        <w:t xml:space="preserve"> pakitimai, nustatyti kraujo tyrimais;</w:t>
      </w:r>
    </w:p>
    <w:p w14:paraId="0EDFDF57"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agresyvus elgesys;</w:t>
      </w:r>
    </w:p>
    <w:p w14:paraId="0EDFDF58"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piktnaudžiavimas REQUIP – MODUTAB (potraukis vartoti didesnes dopaminerginių vaistų dozes nei reikia motoriniams simptomams kontroliuoti, vadinamas dopamino reguliacijos sutrikimo sindromu);</w:t>
      </w:r>
    </w:p>
    <w:p w14:paraId="0EDFDF59" w14:textId="77777777" w:rsidR="002E0EF8" w:rsidRPr="00BC6A28" w:rsidRDefault="002E0EF8" w:rsidP="002E0EF8">
      <w:pPr>
        <w:numPr>
          <w:ilvl w:val="0"/>
          <w:numId w:val="7"/>
        </w:numPr>
        <w:tabs>
          <w:tab w:val="left" w:pos="851"/>
        </w:tabs>
        <w:spacing w:after="0" w:line="240" w:lineRule="auto"/>
        <w:rPr>
          <w:rFonts w:ascii="Times New Roman" w:eastAsia="Times New Roman" w:hAnsi="Times New Roman"/>
        </w:rPr>
      </w:pPr>
      <w:r w:rsidRPr="00D34B65">
        <w:rPr>
          <w:rFonts w:ascii="Times New Roman" w:eastAsia="Times New Roman" w:hAnsi="Times New Roman"/>
        </w:rPr>
        <w:t>nesugebėjimas atsispirti impulsui, potraukiui arba pagundai atlikti tam tikrus veiksmus, kurie gali pakenkti Jums arba kitiems žmonėms. Tai gali būti:</w:t>
      </w:r>
    </w:p>
    <w:p w14:paraId="0EDFDF5A" w14:textId="77777777" w:rsidR="002E0EF8" w:rsidRPr="00BC6A28" w:rsidRDefault="002E0EF8" w:rsidP="002E0EF8">
      <w:pPr>
        <w:numPr>
          <w:ilvl w:val="1"/>
          <w:numId w:val="7"/>
        </w:numPr>
        <w:spacing w:after="0" w:line="240" w:lineRule="auto"/>
        <w:rPr>
          <w:rFonts w:ascii="Times New Roman" w:eastAsia="Times New Roman" w:hAnsi="Times New Roman"/>
        </w:rPr>
      </w:pPr>
      <w:r w:rsidRPr="00D34B65">
        <w:rPr>
          <w:rFonts w:ascii="Times New Roman" w:eastAsia="Times New Roman" w:hAnsi="Times New Roman"/>
        </w:rPr>
        <w:t>stiprus impulsas pernelyg daug lošti, nepaisant, kad tai gali turėti sunkių pasekmių Jums ir Jūsų šeimai;</w:t>
      </w:r>
    </w:p>
    <w:p w14:paraId="0EDFDF5B" w14:textId="77777777" w:rsidR="002E0EF8" w:rsidRPr="00BC6A28" w:rsidRDefault="002E0EF8" w:rsidP="002E0EF8">
      <w:pPr>
        <w:numPr>
          <w:ilvl w:val="1"/>
          <w:numId w:val="7"/>
        </w:numPr>
        <w:spacing w:after="0" w:line="240" w:lineRule="auto"/>
        <w:rPr>
          <w:rFonts w:ascii="Times New Roman" w:eastAsia="Times New Roman" w:hAnsi="Times New Roman"/>
        </w:rPr>
      </w:pPr>
      <w:r w:rsidRPr="00D34B65">
        <w:rPr>
          <w:rFonts w:ascii="Times New Roman" w:eastAsia="Times New Roman" w:hAnsi="Times New Roman"/>
        </w:rPr>
        <w:t>lytinio domėjimosi pokyčiai arba padidėjimas ir elgesys, kuris kelia didelį susirūpinimą Jums arba kitiems žmonėms, lytinio potraukio sustiprėjimas;</w:t>
      </w:r>
    </w:p>
    <w:p w14:paraId="0EDFDF5C" w14:textId="77777777" w:rsidR="002E0EF8" w:rsidRPr="00BC6A28" w:rsidRDefault="002E0EF8" w:rsidP="002E0EF8">
      <w:pPr>
        <w:numPr>
          <w:ilvl w:val="1"/>
          <w:numId w:val="7"/>
        </w:numPr>
        <w:spacing w:after="0" w:line="240" w:lineRule="auto"/>
        <w:rPr>
          <w:rFonts w:ascii="Times New Roman" w:eastAsia="Times New Roman" w:hAnsi="Times New Roman"/>
        </w:rPr>
      </w:pPr>
      <w:r w:rsidRPr="00D34B65">
        <w:rPr>
          <w:rFonts w:ascii="Times New Roman" w:eastAsia="Times New Roman" w:hAnsi="Times New Roman"/>
        </w:rPr>
        <w:t>nekontroliuojamas potraukis pirkti arba išlaidauti;</w:t>
      </w:r>
    </w:p>
    <w:p w14:paraId="0EDFDF5D" w14:textId="77777777" w:rsidR="002E0EF8" w:rsidRPr="00BC6A28" w:rsidRDefault="002E0EF8" w:rsidP="002E0EF8">
      <w:pPr>
        <w:numPr>
          <w:ilvl w:val="1"/>
          <w:numId w:val="7"/>
        </w:numPr>
        <w:tabs>
          <w:tab w:val="left" w:pos="3780"/>
        </w:tabs>
        <w:spacing w:after="0" w:line="240" w:lineRule="auto"/>
        <w:rPr>
          <w:rFonts w:ascii="Times New Roman" w:eastAsia="Times New Roman" w:hAnsi="Times New Roman"/>
        </w:rPr>
      </w:pPr>
      <w:r w:rsidRPr="00D34B65">
        <w:rPr>
          <w:rFonts w:ascii="Times New Roman" w:eastAsia="Times New Roman" w:hAnsi="Times New Roman"/>
        </w:rPr>
        <w:t>besaikis valgymas (didelių maisto kiekių suvartojimas per trumpą laikotarpį) arba nenugalimas potraukis valgyti (suvalgymas daug didesnių maisto kiekių nei reikia alkiui numalšinti).</w:t>
      </w:r>
    </w:p>
    <w:p w14:paraId="17697AB1" w14:textId="3816667D" w:rsidR="00A06F75" w:rsidRPr="00D34B65" w:rsidRDefault="00FF36D1" w:rsidP="002E0EF8">
      <w:pPr>
        <w:numPr>
          <w:ilvl w:val="0"/>
          <w:numId w:val="7"/>
        </w:numPr>
        <w:tabs>
          <w:tab w:val="num" w:pos="840"/>
        </w:tabs>
        <w:spacing w:after="0" w:line="240" w:lineRule="auto"/>
        <w:ind w:right="-2"/>
        <w:rPr>
          <w:rFonts w:ascii="Times New Roman" w:eastAsia="Times New Roman" w:hAnsi="Times New Roman"/>
          <w:lang w:eastAsia="en-GB"/>
        </w:rPr>
      </w:pPr>
      <w:r w:rsidRPr="00D34B65">
        <w:rPr>
          <w:rFonts w:ascii="Times New Roman" w:eastAsia="Times New Roman" w:hAnsi="Times New Roman"/>
        </w:rPr>
        <w:t>p</w:t>
      </w:r>
      <w:r w:rsidR="0079451D" w:rsidRPr="00D34B65">
        <w:rPr>
          <w:rFonts w:ascii="Times New Roman" w:eastAsia="Times New Roman" w:hAnsi="Times New Roman"/>
        </w:rPr>
        <w:t>ernelyg didelio aktyvumo, pakilumo ar dirglumo priepuoliai</w:t>
      </w:r>
      <w:r w:rsidR="00A06F75" w:rsidRPr="00D34B65">
        <w:rPr>
          <w:rFonts w:ascii="Times New Roman" w:eastAsia="Times New Roman" w:hAnsi="Times New Roman"/>
          <w:lang w:eastAsia="en-GB"/>
        </w:rPr>
        <w:t>;</w:t>
      </w:r>
    </w:p>
    <w:p w14:paraId="186F2700" w14:textId="77777777" w:rsidR="00F518EE" w:rsidRDefault="00FF36D1" w:rsidP="002E0EF8">
      <w:pPr>
        <w:numPr>
          <w:ilvl w:val="0"/>
          <w:numId w:val="7"/>
        </w:numPr>
        <w:tabs>
          <w:tab w:val="num" w:pos="840"/>
        </w:tabs>
        <w:spacing w:after="0" w:line="240" w:lineRule="auto"/>
        <w:ind w:right="-2"/>
        <w:rPr>
          <w:rFonts w:ascii="Times New Roman" w:eastAsia="Times New Roman" w:hAnsi="Times New Roman"/>
          <w:lang w:eastAsia="en-GB"/>
        </w:rPr>
      </w:pPr>
      <w:r w:rsidRPr="00D34B65">
        <w:rPr>
          <w:rFonts w:ascii="Times New Roman" w:eastAsia="Times New Roman" w:hAnsi="Times New Roman"/>
          <w:lang w:eastAsia="en-GB"/>
        </w:rPr>
        <w:t>n</w:t>
      </w:r>
      <w:r w:rsidR="002E0EF8" w:rsidRPr="00D34B65">
        <w:rPr>
          <w:rFonts w:ascii="Times New Roman" w:eastAsia="Times New Roman" w:hAnsi="Times New Roman"/>
          <w:lang w:eastAsia="en-GB"/>
        </w:rPr>
        <w:t>utraukus gydymą REQUIP-MODUTAB arba sumažinus jo dozę, gali pasireikšti depresija, apatija, nerimas, energijos stoka, prakaitavimas arba skausmas (vadinama dopamino agonisto vartojimo nutraukimo [abstinencijos] sindromu arba DAAS)</w:t>
      </w:r>
      <w:r w:rsidR="00F518EE">
        <w:rPr>
          <w:rFonts w:ascii="Times New Roman" w:eastAsia="Times New Roman" w:hAnsi="Times New Roman"/>
          <w:lang w:eastAsia="en-GB"/>
        </w:rPr>
        <w:t>;</w:t>
      </w:r>
    </w:p>
    <w:p w14:paraId="0EDFDF5E" w14:textId="672DCB0A" w:rsidR="002E0EF8" w:rsidRPr="00D34B65" w:rsidRDefault="00F518EE" w:rsidP="002E0EF8">
      <w:pPr>
        <w:numPr>
          <w:ilvl w:val="0"/>
          <w:numId w:val="7"/>
        </w:numPr>
        <w:tabs>
          <w:tab w:val="num" w:pos="840"/>
        </w:tabs>
        <w:spacing w:after="0" w:line="240" w:lineRule="auto"/>
        <w:ind w:right="-2"/>
        <w:rPr>
          <w:rFonts w:ascii="Times New Roman" w:eastAsia="Times New Roman" w:hAnsi="Times New Roman"/>
          <w:lang w:eastAsia="en-GB"/>
        </w:rPr>
      </w:pPr>
      <w:r>
        <w:rPr>
          <w:rFonts w:ascii="Times New Roman" w:eastAsia="Times New Roman" w:hAnsi="Times New Roman"/>
          <w:lang w:eastAsia="en-GB"/>
        </w:rPr>
        <w:t>spontaniška varpos erekcija</w:t>
      </w:r>
      <w:r w:rsidR="002E0EF8" w:rsidRPr="00D34B65">
        <w:rPr>
          <w:rFonts w:ascii="Times New Roman" w:eastAsia="Times New Roman" w:hAnsi="Times New Roman"/>
          <w:lang w:eastAsia="en-GB"/>
        </w:rPr>
        <w:t>.</w:t>
      </w:r>
    </w:p>
    <w:p w14:paraId="0EDFDF60" w14:textId="77777777" w:rsidR="002E0EF8" w:rsidRPr="00BC6A28" w:rsidRDefault="002E0EF8" w:rsidP="002E0EF8">
      <w:pPr>
        <w:spacing w:after="0" w:line="240" w:lineRule="auto"/>
        <w:rPr>
          <w:rFonts w:ascii="Times New Roman" w:eastAsia="Times New Roman" w:hAnsi="Times New Roman"/>
          <w:bCs/>
        </w:rPr>
      </w:pPr>
    </w:p>
    <w:p w14:paraId="0EDFDF61"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b/>
        </w:rPr>
        <w:t>Pasakykite savo gydytojui, jeigu pasireiškė kuris nors nurodytas elgesio atvejis. Gydytojas aptars būdus, kurie padės suvaldyti arba sumažinti simptomus.</w:t>
      </w:r>
    </w:p>
    <w:p w14:paraId="0EDFDF62" w14:textId="77777777" w:rsidR="002E0EF8" w:rsidRPr="00BC6A28" w:rsidRDefault="002E0EF8" w:rsidP="002E0EF8">
      <w:pPr>
        <w:spacing w:after="0" w:line="240" w:lineRule="auto"/>
        <w:rPr>
          <w:rFonts w:ascii="Times New Roman" w:eastAsia="Times New Roman" w:hAnsi="Times New Roman"/>
        </w:rPr>
      </w:pPr>
    </w:p>
    <w:p w14:paraId="0EDFDF63"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b/>
        </w:rPr>
        <w:t>Jei vartojate REQUIP - MODUTAB su L-dopa</w:t>
      </w:r>
    </w:p>
    <w:p w14:paraId="0EDFDF64" w14:textId="77777777" w:rsidR="002E0EF8" w:rsidRPr="00BC6A28" w:rsidRDefault="002E0EF8" w:rsidP="002E0EF8">
      <w:pPr>
        <w:spacing w:after="0" w:line="240" w:lineRule="auto"/>
        <w:rPr>
          <w:rFonts w:ascii="Times New Roman" w:eastAsia="Times New Roman" w:hAnsi="Times New Roman"/>
        </w:rPr>
      </w:pPr>
    </w:p>
    <w:p w14:paraId="0EDFDF65"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Žmonėms, vartojantiems REQUIP - MODUTAB su L-dopa, laikui bėgant gali atsirasti toks kitas šalutinis poveikis:</w:t>
      </w:r>
    </w:p>
    <w:p w14:paraId="0EDFDF66"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 xml:space="preserve">nekontroliuojami trūkčiojami judesiai (diskinezijos) (labai dažnas šalutinis poveikis). Jei vartojate levodopą, gali pasireikšti nekontroliuojami trūkčiojamieji judesiai (diskinezijos) pradėjus vartoti REQUIP - MODUTAB. Jei taip atsitiko, praneškite savo gydytojui, nes jis gali pakoreguoti Jūsų vartojamų vaistų dozes; </w:t>
      </w:r>
    </w:p>
    <w:p w14:paraId="0EDFDF67" w14:textId="086CB8D7" w:rsidR="002E0EF8" w:rsidRPr="00BC6A28" w:rsidRDefault="00FF36D1"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s</w:t>
      </w:r>
      <w:r w:rsidR="002E0EF8" w:rsidRPr="00D34B65">
        <w:rPr>
          <w:rFonts w:ascii="Times New Roman" w:eastAsia="Times New Roman" w:hAnsi="Times New Roman"/>
        </w:rPr>
        <w:t>umišimo jutimas (dažnas šalutinis poveikis).</w:t>
      </w:r>
    </w:p>
    <w:p w14:paraId="0EDFDF68" w14:textId="77777777" w:rsidR="002E0EF8" w:rsidRPr="00BC6A28" w:rsidRDefault="002E0EF8" w:rsidP="002E0EF8">
      <w:pPr>
        <w:spacing w:after="0" w:line="240" w:lineRule="auto"/>
        <w:rPr>
          <w:rFonts w:ascii="Times New Roman" w:eastAsia="Times New Roman" w:hAnsi="Times New Roman"/>
        </w:rPr>
      </w:pPr>
    </w:p>
    <w:p w14:paraId="0EDFDF69" w14:textId="77777777" w:rsidR="002E0EF8" w:rsidRPr="00BC6A28" w:rsidRDefault="002E0EF8" w:rsidP="00FC383D">
      <w:pPr>
        <w:keepNext/>
        <w:spacing w:after="0" w:line="240" w:lineRule="auto"/>
        <w:rPr>
          <w:rFonts w:ascii="Times New Roman" w:eastAsia="Times New Roman" w:hAnsi="Times New Roman"/>
          <w:b/>
        </w:rPr>
      </w:pPr>
      <w:r w:rsidRPr="00D34B65">
        <w:rPr>
          <w:rFonts w:ascii="Times New Roman" w:eastAsia="Times New Roman" w:hAnsi="Times New Roman"/>
          <w:b/>
        </w:rPr>
        <w:t>Pranešimas apie šalutinį poveikį</w:t>
      </w:r>
    </w:p>
    <w:p w14:paraId="0EDFDF6A" w14:textId="306E12CE" w:rsidR="002E0EF8" w:rsidRPr="00BC6A28" w:rsidRDefault="002E0EF8" w:rsidP="00BC6A28">
      <w:pPr>
        <w:spacing w:after="0" w:line="240" w:lineRule="auto"/>
        <w:rPr>
          <w:rFonts w:ascii="Times New Roman" w:eastAsia="Times New Roman" w:hAnsi="Times New Roman"/>
        </w:rPr>
      </w:pPr>
      <w:r w:rsidRPr="00D34B65">
        <w:rPr>
          <w:rFonts w:ascii="Times New Roman" w:eastAsia="Times New Roman" w:hAnsi="Times New Roman"/>
        </w:rPr>
        <w:t xml:space="preserve">Jeigu pasireiškė šalutinis poveikis, įskaitant šiame lapelyje nenurodytą, pasakykite gydytojui arba vaistininkui. </w:t>
      </w:r>
      <w:r w:rsidR="00B878A0" w:rsidRPr="00D34B65">
        <w:rPr>
          <w:rFonts w:ascii="Times New Roman" w:eastAsia="Times New Roman" w:hAnsi="Times New Roman"/>
        </w:rPr>
        <w:t xml:space="preserve">Pranešimą apie šalutinį poveikį galite pateikti šiais būdais: tiesiogiai užpildant formą internetu </w:t>
      </w:r>
      <w:r w:rsidRPr="00D34B65">
        <w:rPr>
          <w:rFonts w:ascii="Times New Roman" w:eastAsia="Times New Roman" w:hAnsi="Times New Roman"/>
        </w:rPr>
        <w:t>Valstybinei vaistų kontrolės tarnybai prie Lietuvos Respublikos sveikatos apsaugos ministerijos</w:t>
      </w:r>
      <w:r w:rsidR="00977794" w:rsidRPr="00D34B65">
        <w:rPr>
          <w:rFonts w:ascii="Times New Roman" w:eastAsia="Times New Roman" w:hAnsi="Times New Roman"/>
        </w:rPr>
        <w:t xml:space="preserve">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w:t>
      </w:r>
      <w:r w:rsidR="00A2238B" w:rsidRPr="00D34B65">
        <w:rPr>
          <w:rFonts w:ascii="Times New Roman" w:eastAsia="Times New Roman" w:hAnsi="Times New Roman"/>
        </w:rPr>
        <w:t>arba nemokamu telefonu 8 800 73 568</w:t>
      </w:r>
      <w:r w:rsidRPr="00D34B65">
        <w:rPr>
          <w:rFonts w:ascii="Times New Roman" w:eastAsia="Times New Roman" w:hAnsi="Times New Roman"/>
        </w:rPr>
        <w:t>. Pranešdami apie šalutinį poveikį, galite mums padėti gauti daugiau informacijos apie šio vaisto saugumą.</w:t>
      </w:r>
    </w:p>
    <w:p w14:paraId="0EDFDF6B" w14:textId="77777777" w:rsidR="002E0EF8" w:rsidRPr="00BC6A28" w:rsidRDefault="002E0EF8" w:rsidP="002E0EF8">
      <w:pPr>
        <w:tabs>
          <w:tab w:val="left" w:pos="567"/>
        </w:tabs>
        <w:spacing w:after="0" w:line="240" w:lineRule="auto"/>
        <w:outlineLvl w:val="0"/>
        <w:rPr>
          <w:rFonts w:ascii="Times New Roman" w:eastAsia="Times New Roman" w:hAnsi="Times New Roman"/>
        </w:rPr>
      </w:pPr>
    </w:p>
    <w:p w14:paraId="0EDFDF6C" w14:textId="77777777" w:rsidR="002E0EF8" w:rsidRPr="00BC6A28" w:rsidRDefault="002E0EF8" w:rsidP="00BC6A28">
      <w:pPr>
        <w:tabs>
          <w:tab w:val="left" w:pos="567"/>
          <w:tab w:val="left" w:pos="851"/>
        </w:tabs>
        <w:spacing w:after="0" w:line="240" w:lineRule="auto"/>
        <w:rPr>
          <w:rFonts w:ascii="Times New Roman" w:eastAsia="Times New Roman" w:hAnsi="Times New Roman"/>
        </w:rPr>
      </w:pPr>
    </w:p>
    <w:p w14:paraId="0EDFDF6D" w14:textId="1F6E543A" w:rsidR="002E0EF8" w:rsidRPr="00BC6A28" w:rsidRDefault="002E0EF8" w:rsidP="002E0EF8">
      <w:pPr>
        <w:keepNext/>
        <w:tabs>
          <w:tab w:val="left" w:pos="567"/>
        </w:tabs>
        <w:spacing w:after="0" w:line="240" w:lineRule="auto"/>
        <w:outlineLvl w:val="1"/>
        <w:rPr>
          <w:rFonts w:ascii="Times New Roman" w:eastAsia="Times New Roman" w:hAnsi="Times New Roman"/>
        </w:rPr>
      </w:pPr>
      <w:bookmarkStart w:id="20" w:name="_Toc129243268"/>
      <w:bookmarkStart w:id="21" w:name="_Toc129243143"/>
      <w:r w:rsidRPr="00D34B65">
        <w:rPr>
          <w:rFonts w:ascii="Times New Roman" w:eastAsia="Times New Roman" w:hAnsi="Times New Roman"/>
          <w:b/>
        </w:rPr>
        <w:t>5.</w:t>
      </w:r>
      <w:r w:rsidRPr="00D34B65">
        <w:rPr>
          <w:rFonts w:ascii="Times New Roman" w:eastAsia="Times New Roman" w:hAnsi="Times New Roman"/>
          <w:b/>
        </w:rPr>
        <w:tab/>
        <w:t xml:space="preserve">Kaip laikyti </w:t>
      </w:r>
      <w:bookmarkEnd w:id="20"/>
      <w:bookmarkEnd w:id="21"/>
      <w:r w:rsidRPr="00D34B65">
        <w:rPr>
          <w:rFonts w:ascii="Times New Roman" w:eastAsia="Times New Roman" w:hAnsi="Times New Roman"/>
          <w:b/>
        </w:rPr>
        <w:t>REQUIP - MODUTAB</w:t>
      </w:r>
      <w:r w:rsidR="000277AC">
        <w:rPr>
          <w:rFonts w:ascii="Times New Roman" w:eastAsia="Times New Roman" w:hAnsi="Times New Roman"/>
          <w:b/>
        </w:rPr>
        <w:fldChar w:fldCharType="begin"/>
      </w:r>
      <w:r w:rsidR="000277AC">
        <w:rPr>
          <w:rFonts w:ascii="Times New Roman" w:eastAsia="Times New Roman" w:hAnsi="Times New Roman"/>
          <w:b/>
        </w:rPr>
        <w:instrText xml:space="preserve"> DOCVARIABLE vault_nd_e2cace53-3969-45f0-8246-6a17ff52c7b4 \* MERGEFORMAT </w:instrText>
      </w:r>
      <w:r w:rsidR="000277AC">
        <w:rPr>
          <w:rFonts w:ascii="Times New Roman" w:eastAsia="Times New Roman" w:hAnsi="Times New Roman"/>
          <w:b/>
        </w:rPr>
        <w:fldChar w:fldCharType="separate"/>
      </w:r>
      <w:r w:rsidR="000277AC">
        <w:rPr>
          <w:rFonts w:ascii="Times New Roman" w:eastAsia="Times New Roman" w:hAnsi="Times New Roman"/>
          <w:b/>
        </w:rPr>
        <w:t xml:space="preserve"> </w:t>
      </w:r>
      <w:r w:rsidR="000277AC">
        <w:rPr>
          <w:rFonts w:ascii="Times New Roman" w:eastAsia="Times New Roman" w:hAnsi="Times New Roman"/>
          <w:b/>
        </w:rPr>
        <w:fldChar w:fldCharType="end"/>
      </w:r>
    </w:p>
    <w:p w14:paraId="0EDFDF6E" w14:textId="77777777" w:rsidR="002E0EF8" w:rsidRPr="00BC6A28" w:rsidRDefault="002E0EF8" w:rsidP="002E0EF8">
      <w:pPr>
        <w:spacing w:after="0" w:line="240" w:lineRule="auto"/>
        <w:rPr>
          <w:rFonts w:ascii="Times New Roman" w:eastAsia="Times New Roman" w:hAnsi="Times New Roman"/>
        </w:rPr>
      </w:pPr>
    </w:p>
    <w:p w14:paraId="0EDFDF6F"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Šį vaistą laikykite vaikams nepastebimoje ir nepasiekiamoje vietoje.</w:t>
      </w:r>
    </w:p>
    <w:p w14:paraId="0EDFDF70" w14:textId="77777777" w:rsidR="002E0EF8" w:rsidRPr="00BC6A28" w:rsidRDefault="002E0EF8" w:rsidP="002E0EF8">
      <w:pPr>
        <w:spacing w:after="0" w:line="240" w:lineRule="auto"/>
        <w:rPr>
          <w:rFonts w:ascii="Times New Roman" w:eastAsia="Times New Roman" w:hAnsi="Times New Roman"/>
        </w:rPr>
      </w:pPr>
    </w:p>
    <w:p w14:paraId="0EDFDF71" w14:textId="09D431E5"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Ant dėžutės ir lizdinės plokštelės po „EXP“ nurodytam tinkamumo laikui pasibaigus, šio vaisto vartoti negalima. Vaistas tinkamas vartoti iki paskutinės nurodyto mėnesio dienos.</w:t>
      </w:r>
    </w:p>
    <w:p w14:paraId="0EDFDF72" w14:textId="77777777" w:rsidR="002E0EF8" w:rsidRPr="00BC6A28" w:rsidRDefault="002E0EF8" w:rsidP="002E0EF8">
      <w:pPr>
        <w:spacing w:after="0" w:line="240" w:lineRule="auto"/>
        <w:rPr>
          <w:rFonts w:ascii="Times New Roman" w:eastAsia="Times New Roman" w:hAnsi="Times New Roman"/>
        </w:rPr>
      </w:pPr>
    </w:p>
    <w:p w14:paraId="0EDFDF73"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Laikyti ne aukštesnėje kaip 25 °C temperatūroje. Laikyti gamintojo pakuotėje, kad preparatas būtų apsaugotas nuo šviesos.</w:t>
      </w:r>
    </w:p>
    <w:p w14:paraId="0EDFDF74" w14:textId="77777777" w:rsidR="002E0EF8" w:rsidRPr="00BC6A28" w:rsidRDefault="002E0EF8" w:rsidP="002E0EF8">
      <w:pPr>
        <w:spacing w:after="0" w:line="240" w:lineRule="auto"/>
        <w:rPr>
          <w:rFonts w:ascii="Times New Roman" w:eastAsia="Times New Roman" w:hAnsi="Times New Roman"/>
        </w:rPr>
      </w:pPr>
    </w:p>
    <w:p w14:paraId="0EDFDF75"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0EDFDF76" w14:textId="77777777" w:rsidR="002E0EF8" w:rsidRPr="00BC6A28" w:rsidRDefault="002E0EF8" w:rsidP="002E0EF8">
      <w:pPr>
        <w:spacing w:after="0" w:line="240" w:lineRule="auto"/>
        <w:rPr>
          <w:rFonts w:ascii="Times New Roman" w:eastAsia="Times New Roman" w:hAnsi="Times New Roman"/>
        </w:rPr>
      </w:pPr>
    </w:p>
    <w:p w14:paraId="0EDFDF77" w14:textId="77777777" w:rsidR="002E0EF8" w:rsidRPr="00BC6A28" w:rsidRDefault="002E0EF8" w:rsidP="002E0EF8">
      <w:pPr>
        <w:spacing w:after="0" w:line="240" w:lineRule="auto"/>
        <w:rPr>
          <w:rFonts w:ascii="Times New Roman" w:eastAsia="Times New Roman" w:hAnsi="Times New Roman"/>
        </w:rPr>
      </w:pPr>
    </w:p>
    <w:p w14:paraId="0EDFDF78" w14:textId="45CF45D6" w:rsidR="002E0EF8" w:rsidRPr="00BC6A28" w:rsidRDefault="002E0EF8" w:rsidP="002E0EF8">
      <w:pPr>
        <w:keepNext/>
        <w:tabs>
          <w:tab w:val="left" w:pos="567"/>
        </w:tabs>
        <w:spacing w:after="0" w:line="240" w:lineRule="auto"/>
        <w:outlineLvl w:val="1"/>
        <w:rPr>
          <w:rFonts w:ascii="Times New Roman" w:eastAsia="Times New Roman" w:hAnsi="Times New Roman"/>
        </w:rPr>
      </w:pPr>
      <w:bookmarkStart w:id="22" w:name="_Toc129243269"/>
      <w:bookmarkStart w:id="23" w:name="_Toc129243144"/>
      <w:r w:rsidRPr="00D34B65">
        <w:rPr>
          <w:rFonts w:ascii="Times New Roman" w:eastAsia="Times New Roman" w:hAnsi="Times New Roman"/>
          <w:b/>
        </w:rPr>
        <w:t>6.</w:t>
      </w:r>
      <w:r w:rsidRPr="00D34B65">
        <w:rPr>
          <w:rFonts w:ascii="Times New Roman" w:eastAsia="Times New Roman" w:hAnsi="Times New Roman"/>
          <w:b/>
        </w:rPr>
        <w:tab/>
      </w:r>
      <w:bookmarkEnd w:id="22"/>
      <w:bookmarkEnd w:id="23"/>
      <w:r w:rsidRPr="00D34B65">
        <w:rPr>
          <w:rFonts w:ascii="Times New Roman" w:eastAsia="Times New Roman" w:hAnsi="Times New Roman"/>
          <w:b/>
        </w:rPr>
        <w:t>Pakuotės turinys ir kita informacija</w:t>
      </w:r>
      <w:r w:rsidR="000277AC">
        <w:rPr>
          <w:rFonts w:ascii="Times New Roman" w:eastAsia="Times New Roman" w:hAnsi="Times New Roman"/>
          <w:b/>
        </w:rPr>
        <w:fldChar w:fldCharType="begin"/>
      </w:r>
      <w:r w:rsidR="000277AC">
        <w:rPr>
          <w:rFonts w:ascii="Times New Roman" w:eastAsia="Times New Roman" w:hAnsi="Times New Roman"/>
          <w:b/>
        </w:rPr>
        <w:instrText xml:space="preserve"> DOCVARIABLE vault_nd_aed6dd05-1d6c-4c48-b331-ce776f8ca966 \* MERGEFORMAT </w:instrText>
      </w:r>
      <w:r w:rsidR="000277AC">
        <w:rPr>
          <w:rFonts w:ascii="Times New Roman" w:eastAsia="Times New Roman" w:hAnsi="Times New Roman"/>
          <w:b/>
        </w:rPr>
        <w:fldChar w:fldCharType="separate"/>
      </w:r>
      <w:r w:rsidR="000277AC">
        <w:rPr>
          <w:rFonts w:ascii="Times New Roman" w:eastAsia="Times New Roman" w:hAnsi="Times New Roman"/>
          <w:b/>
        </w:rPr>
        <w:t xml:space="preserve"> </w:t>
      </w:r>
      <w:r w:rsidR="000277AC">
        <w:rPr>
          <w:rFonts w:ascii="Times New Roman" w:eastAsia="Times New Roman" w:hAnsi="Times New Roman"/>
          <w:b/>
        </w:rPr>
        <w:fldChar w:fldCharType="end"/>
      </w:r>
    </w:p>
    <w:p w14:paraId="0EDFDF79" w14:textId="77777777" w:rsidR="002E0EF8" w:rsidRPr="00D34B65" w:rsidRDefault="002E0EF8" w:rsidP="002E0EF8">
      <w:pPr>
        <w:keepNext/>
        <w:spacing w:after="0" w:line="240" w:lineRule="auto"/>
        <w:rPr>
          <w:rFonts w:ascii="Times New Roman" w:eastAsia="Times New Roman" w:hAnsi="Times New Roman"/>
        </w:rPr>
      </w:pPr>
    </w:p>
    <w:p w14:paraId="0EDFDF7A" w14:textId="77777777" w:rsidR="002E0EF8" w:rsidRPr="00D34B65" w:rsidRDefault="002E0EF8" w:rsidP="002E0EF8">
      <w:pPr>
        <w:keepNext/>
        <w:spacing w:after="0" w:line="240" w:lineRule="auto"/>
        <w:rPr>
          <w:rFonts w:ascii="Times New Roman" w:eastAsia="Times New Roman" w:hAnsi="Times New Roman"/>
          <w:b/>
        </w:rPr>
      </w:pPr>
      <w:r w:rsidRPr="00D34B65">
        <w:rPr>
          <w:rFonts w:ascii="Times New Roman" w:eastAsia="Times New Roman" w:hAnsi="Times New Roman"/>
          <w:b/>
        </w:rPr>
        <w:t>REQUIP - MODUTAB sudėtis</w:t>
      </w:r>
    </w:p>
    <w:p w14:paraId="0EDFDF7B" w14:textId="77777777" w:rsidR="002E0EF8" w:rsidRPr="00BC6A28" w:rsidRDefault="002E0EF8" w:rsidP="002E0EF8">
      <w:pPr>
        <w:keepNext/>
        <w:spacing w:after="0" w:line="240" w:lineRule="auto"/>
        <w:rPr>
          <w:rFonts w:ascii="Times New Roman" w:eastAsia="Times New Roman" w:hAnsi="Times New Roman"/>
          <w:bCs/>
        </w:rPr>
      </w:pPr>
    </w:p>
    <w:p w14:paraId="0EDFDF7C" w14:textId="77777777" w:rsidR="002E0EF8" w:rsidRPr="00BC6A28" w:rsidRDefault="002E0EF8" w:rsidP="002E0EF8">
      <w:pPr>
        <w:numPr>
          <w:ilvl w:val="0"/>
          <w:numId w:val="12"/>
        </w:numPr>
        <w:spacing w:after="0" w:line="240" w:lineRule="auto"/>
        <w:ind w:left="567" w:hanging="567"/>
        <w:rPr>
          <w:rFonts w:ascii="Times New Roman" w:eastAsia="Times New Roman" w:hAnsi="Times New Roman"/>
        </w:rPr>
      </w:pPr>
      <w:r w:rsidRPr="00D34B65">
        <w:rPr>
          <w:rFonts w:ascii="Times New Roman" w:eastAsia="Times New Roman" w:hAnsi="Times New Roman"/>
        </w:rPr>
        <w:t>Veiklioji REQUIP - MODUTAB medžiaga yra ropinirolis.</w:t>
      </w:r>
    </w:p>
    <w:p w14:paraId="0EDFDF7D" w14:textId="77777777" w:rsidR="002E0EF8" w:rsidRPr="00BC6A28" w:rsidRDefault="002E0EF8" w:rsidP="002E0EF8">
      <w:pPr>
        <w:numPr>
          <w:ilvl w:val="0"/>
          <w:numId w:val="12"/>
        </w:numPr>
        <w:spacing w:after="0" w:line="240" w:lineRule="auto"/>
        <w:ind w:left="567" w:hanging="567"/>
        <w:rPr>
          <w:rFonts w:ascii="Times New Roman" w:eastAsia="Times New Roman" w:hAnsi="Times New Roman"/>
        </w:rPr>
      </w:pPr>
      <w:r w:rsidRPr="00D34B65">
        <w:rPr>
          <w:rFonts w:ascii="Times New Roman" w:eastAsia="Times New Roman" w:hAnsi="Times New Roman"/>
        </w:rPr>
        <w:t>Vienoje pailginto atpalaidavimo tabletėje yra 2 mg, 4 mg arba 8 mg ropinirolio (hidrochlorido pavidalu).</w:t>
      </w:r>
    </w:p>
    <w:p w14:paraId="0EDFDF7E" w14:textId="77777777" w:rsidR="002E0EF8" w:rsidRPr="00BC6A28" w:rsidRDefault="002E0EF8" w:rsidP="002E0EF8">
      <w:pPr>
        <w:spacing w:after="0" w:line="240" w:lineRule="auto"/>
        <w:rPr>
          <w:rFonts w:ascii="Times New Roman" w:eastAsia="Times New Roman" w:hAnsi="Times New Roman"/>
        </w:rPr>
      </w:pPr>
    </w:p>
    <w:p w14:paraId="0EDFDF7F"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Pagalbinės medžiagos:</w:t>
      </w:r>
    </w:p>
    <w:p w14:paraId="0EDFDF80"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b/>
        </w:rPr>
        <w:t xml:space="preserve">Pailginto atpalaidavimo tablečių šerdis. </w:t>
      </w:r>
      <w:r w:rsidRPr="00D34B65">
        <w:rPr>
          <w:rFonts w:ascii="Times New Roman" w:eastAsia="Times New Roman" w:hAnsi="Times New Roman"/>
        </w:rPr>
        <w:t>Hipromeliozė, hidrintas ricinos aliejus, karmeliozės natrio druska, povidonas (K 29</w:t>
      </w:r>
      <w:r w:rsidRPr="00D34B65">
        <w:rPr>
          <w:rFonts w:ascii="Times New Roman" w:eastAsia="Times New Roman" w:hAnsi="Times New Roman"/>
        </w:rPr>
        <w:noBreakHyphen/>
        <w:t>32), maltodekstrinas, magnio stearatas, laktozė monohidratas, bevandenis koloidinis silicio dioksidas, manitolis (E421), geltonasis geležies oksidas (E172), glicerolio dibehenatas.</w:t>
      </w:r>
    </w:p>
    <w:p w14:paraId="0EDFDF81" w14:textId="77777777"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b/>
        </w:rPr>
        <w:t>Plėvelė</w:t>
      </w:r>
    </w:p>
    <w:p w14:paraId="0EDFDF82" w14:textId="652CF832"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b/>
        </w:rPr>
        <w:t>2</w:t>
      </w:r>
      <w:r w:rsidR="00A348BB">
        <w:rPr>
          <w:rFonts w:ascii="Times New Roman" w:eastAsia="Times New Roman" w:hAnsi="Times New Roman"/>
          <w:b/>
        </w:rPr>
        <w:t> </w:t>
      </w:r>
      <w:r w:rsidRPr="00D34B65">
        <w:rPr>
          <w:rFonts w:ascii="Times New Roman" w:eastAsia="Times New Roman" w:hAnsi="Times New Roman"/>
          <w:b/>
        </w:rPr>
        <w:t xml:space="preserve">mg </w:t>
      </w:r>
      <w:r w:rsidRPr="002607D2">
        <w:rPr>
          <w:rFonts w:ascii="Times New Roman" w:hAnsi="Times New Roman"/>
        </w:rPr>
        <w:t>pailginto atpalaidavimo tablečių plėvelė</w:t>
      </w:r>
      <w:r w:rsidRPr="00D34B65">
        <w:rPr>
          <w:rFonts w:ascii="Times New Roman" w:eastAsia="Times New Roman" w:hAnsi="Times New Roman"/>
          <w:b/>
        </w:rPr>
        <w:t>.</w:t>
      </w:r>
      <w:r w:rsidRPr="00D34B65">
        <w:rPr>
          <w:rFonts w:ascii="Times New Roman" w:eastAsia="Times New Roman" w:hAnsi="Times New Roman"/>
        </w:rPr>
        <w:t xml:space="preserve"> Rausvasis </w:t>
      </w:r>
      <w:r w:rsidRPr="00D34B65">
        <w:rPr>
          <w:rFonts w:ascii="Times New Roman" w:eastAsia="Times New Roman" w:hAnsi="Times New Roman"/>
          <w:i/>
        </w:rPr>
        <w:t>Opadry</w:t>
      </w:r>
      <w:r w:rsidRPr="00D34B65">
        <w:rPr>
          <w:rFonts w:ascii="Times New Roman" w:eastAsia="Times New Roman" w:hAnsi="Times New Roman"/>
        </w:rPr>
        <w:t xml:space="preserve"> OY-S-24900 (hipromeliozė, geltonasis geležies oksidas (E172), titano dioksidas (E171), makrogolis</w:t>
      </w:r>
      <w:r w:rsidR="00B85846">
        <w:rPr>
          <w:rFonts w:ascii="Times New Roman" w:eastAsia="Times New Roman" w:hAnsi="Times New Roman"/>
        </w:rPr>
        <w:t> </w:t>
      </w:r>
      <w:r w:rsidRPr="00D34B65">
        <w:rPr>
          <w:rFonts w:ascii="Times New Roman" w:eastAsia="Times New Roman" w:hAnsi="Times New Roman"/>
        </w:rPr>
        <w:t>400, raudonasis geležies oksidas (E172)).</w:t>
      </w:r>
    </w:p>
    <w:p w14:paraId="0EDFDF83" w14:textId="24D5E648"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b/>
        </w:rPr>
        <w:t>4</w:t>
      </w:r>
      <w:r w:rsidR="00A348BB">
        <w:rPr>
          <w:rFonts w:ascii="Times New Roman" w:eastAsia="Times New Roman" w:hAnsi="Times New Roman"/>
          <w:b/>
        </w:rPr>
        <w:t> </w:t>
      </w:r>
      <w:r w:rsidRPr="00D34B65">
        <w:rPr>
          <w:rFonts w:ascii="Times New Roman" w:eastAsia="Times New Roman" w:hAnsi="Times New Roman"/>
          <w:b/>
        </w:rPr>
        <w:t xml:space="preserve">mg </w:t>
      </w:r>
      <w:r w:rsidRPr="002607D2">
        <w:rPr>
          <w:rFonts w:ascii="Times New Roman" w:hAnsi="Times New Roman"/>
        </w:rPr>
        <w:t>pailginto atpalaidavimo tablečių plėvelė</w:t>
      </w:r>
      <w:r w:rsidRPr="00D34B65">
        <w:rPr>
          <w:rFonts w:ascii="Times New Roman" w:eastAsia="Times New Roman" w:hAnsi="Times New Roman"/>
          <w:b/>
        </w:rPr>
        <w:t>.</w:t>
      </w:r>
      <w:r w:rsidRPr="00D34B65">
        <w:rPr>
          <w:rFonts w:ascii="Times New Roman" w:eastAsia="Times New Roman" w:hAnsi="Times New Roman"/>
        </w:rPr>
        <w:t xml:space="preserve"> Rusvasis </w:t>
      </w:r>
      <w:r w:rsidRPr="00D34B65">
        <w:rPr>
          <w:rFonts w:ascii="Times New Roman" w:eastAsia="Times New Roman" w:hAnsi="Times New Roman"/>
          <w:i/>
        </w:rPr>
        <w:t>Opadry</w:t>
      </w:r>
      <w:r w:rsidRPr="00D34B65">
        <w:rPr>
          <w:rFonts w:ascii="Times New Roman" w:eastAsia="Times New Roman" w:hAnsi="Times New Roman"/>
        </w:rPr>
        <w:t xml:space="preserve"> OY-27207 (hipromeliozė, titano dioksidas (E171), makrogolis</w:t>
      </w:r>
      <w:r w:rsidR="00B85846">
        <w:rPr>
          <w:rFonts w:ascii="Times New Roman" w:eastAsia="Times New Roman" w:hAnsi="Times New Roman"/>
        </w:rPr>
        <w:t> </w:t>
      </w:r>
      <w:r w:rsidRPr="00D34B65">
        <w:rPr>
          <w:rFonts w:ascii="Times New Roman" w:eastAsia="Times New Roman" w:hAnsi="Times New Roman"/>
        </w:rPr>
        <w:t>400, saulėlydžio geltonojo FCF aliuminio kraplakas (E110), indigokarmino aliuminio kraplakas (E132)).</w:t>
      </w:r>
    </w:p>
    <w:p w14:paraId="0EDFDF84" w14:textId="6572F88A" w:rsidR="002E0EF8" w:rsidRPr="00BC6A28" w:rsidRDefault="002E0EF8" w:rsidP="002E0EF8">
      <w:pPr>
        <w:numPr>
          <w:ilvl w:val="0"/>
          <w:numId w:val="7"/>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b/>
        </w:rPr>
        <w:t>8</w:t>
      </w:r>
      <w:r w:rsidR="007B17B8">
        <w:rPr>
          <w:rFonts w:ascii="Times New Roman" w:eastAsia="Times New Roman" w:hAnsi="Times New Roman"/>
          <w:b/>
        </w:rPr>
        <w:t> </w:t>
      </w:r>
      <w:r w:rsidRPr="00D34B65">
        <w:rPr>
          <w:rFonts w:ascii="Times New Roman" w:eastAsia="Times New Roman" w:hAnsi="Times New Roman"/>
          <w:b/>
        </w:rPr>
        <w:t xml:space="preserve">mg </w:t>
      </w:r>
      <w:r w:rsidRPr="002607D2">
        <w:rPr>
          <w:rFonts w:ascii="Times New Roman" w:hAnsi="Times New Roman"/>
        </w:rPr>
        <w:t>pailginto atpalaidavimo tablečių plėvelė</w:t>
      </w:r>
      <w:r w:rsidRPr="00130D86">
        <w:rPr>
          <w:rFonts w:ascii="Times New Roman" w:eastAsia="Times New Roman" w:hAnsi="Times New Roman"/>
          <w:bCs/>
        </w:rPr>
        <w:t xml:space="preserve">. </w:t>
      </w:r>
      <w:r w:rsidRPr="00D34B65">
        <w:rPr>
          <w:rFonts w:ascii="Times New Roman" w:eastAsia="Times New Roman" w:hAnsi="Times New Roman"/>
        </w:rPr>
        <w:t xml:space="preserve">Raudonasis </w:t>
      </w:r>
      <w:r w:rsidRPr="00D34B65">
        <w:rPr>
          <w:rFonts w:ascii="Times New Roman" w:eastAsia="Times New Roman" w:hAnsi="Times New Roman"/>
          <w:i/>
        </w:rPr>
        <w:t>Opadry</w:t>
      </w:r>
      <w:r w:rsidRPr="00D34B65">
        <w:rPr>
          <w:rFonts w:ascii="Times New Roman" w:eastAsia="Times New Roman" w:hAnsi="Times New Roman"/>
        </w:rPr>
        <w:t xml:space="preserve"> 03B25227 (hipromeliozė, geltonasis geležies oksidas (E172), titano dioksidas (E171), juodasis geležies oksidas (E172), makrogolis</w:t>
      </w:r>
      <w:r w:rsidR="00B85846">
        <w:rPr>
          <w:rFonts w:ascii="Times New Roman" w:eastAsia="Times New Roman" w:hAnsi="Times New Roman"/>
        </w:rPr>
        <w:t> </w:t>
      </w:r>
      <w:r w:rsidRPr="00D34B65">
        <w:rPr>
          <w:rFonts w:ascii="Times New Roman" w:eastAsia="Times New Roman" w:hAnsi="Times New Roman"/>
        </w:rPr>
        <w:t>400, raudonasis geležies oksidas (E172)).</w:t>
      </w:r>
    </w:p>
    <w:p w14:paraId="0EDFDF85" w14:textId="77777777" w:rsidR="002E0EF8" w:rsidRPr="00BC6A28" w:rsidRDefault="002E0EF8" w:rsidP="002E0EF8">
      <w:pPr>
        <w:spacing w:after="0" w:line="240" w:lineRule="auto"/>
        <w:rPr>
          <w:rFonts w:ascii="Times New Roman" w:eastAsia="Times New Roman" w:hAnsi="Times New Roman"/>
        </w:rPr>
      </w:pPr>
    </w:p>
    <w:p w14:paraId="0EDFDF86"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b/>
        </w:rPr>
        <w:t>REQUIP - MODUTAB išvaizda ir kiekis pakuotėje</w:t>
      </w:r>
    </w:p>
    <w:p w14:paraId="0EDFDF87" w14:textId="77777777" w:rsidR="002E0EF8" w:rsidRPr="00BC6A28" w:rsidRDefault="002E0EF8" w:rsidP="002E0EF8">
      <w:pPr>
        <w:spacing w:after="0" w:line="240" w:lineRule="auto"/>
        <w:rPr>
          <w:rFonts w:ascii="Times New Roman" w:eastAsia="Times New Roman" w:hAnsi="Times New Roman"/>
        </w:rPr>
      </w:pPr>
    </w:p>
    <w:p w14:paraId="0EDFDF88"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Visų stiprumų REQUIP - MODUTAB yra kapsulės formos, pailginto atpalaidavimo tabletės, ant kurių vienos pusės yra pažymėta „GS“.</w:t>
      </w:r>
    </w:p>
    <w:p w14:paraId="0EDFDF89" w14:textId="06B5B9D3"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REQUIP - MODUTAB 2</w:t>
      </w:r>
      <w:r w:rsidR="007B17B8">
        <w:rPr>
          <w:rFonts w:ascii="Times New Roman" w:eastAsia="Times New Roman" w:hAnsi="Times New Roman"/>
          <w:b/>
        </w:rPr>
        <w:t> </w:t>
      </w:r>
      <w:r w:rsidRPr="00D34B65">
        <w:rPr>
          <w:rFonts w:ascii="Times New Roman" w:eastAsia="Times New Roman" w:hAnsi="Times New Roman"/>
          <w:b/>
        </w:rPr>
        <w:t>mg</w:t>
      </w:r>
      <w:r w:rsidRPr="00D34B65">
        <w:rPr>
          <w:rFonts w:ascii="Times New Roman" w:eastAsia="Times New Roman" w:hAnsi="Times New Roman"/>
        </w:rPr>
        <w:t>. Rausvos, pailginto atpalaidavimo tabletės, kurių kitoje pusėje pažymėta „3V2“.</w:t>
      </w:r>
    </w:p>
    <w:p w14:paraId="0EDFDF8A" w14:textId="77777777" w:rsidR="002E0EF8" w:rsidRPr="00BC6A28" w:rsidRDefault="002E0EF8" w:rsidP="002E0EF8">
      <w:pPr>
        <w:spacing w:after="0" w:line="240" w:lineRule="auto"/>
        <w:rPr>
          <w:rFonts w:ascii="Times New Roman" w:eastAsia="Times New Roman" w:hAnsi="Times New Roman"/>
        </w:rPr>
      </w:pPr>
    </w:p>
    <w:p w14:paraId="0EDFDF8B" w14:textId="04A69884"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REQUIP - MODUTAB 4</w:t>
      </w:r>
      <w:r w:rsidR="007B17B8">
        <w:rPr>
          <w:rFonts w:ascii="Times New Roman" w:eastAsia="Times New Roman" w:hAnsi="Times New Roman"/>
          <w:b/>
        </w:rPr>
        <w:t> </w:t>
      </w:r>
      <w:r w:rsidRPr="00D34B65">
        <w:rPr>
          <w:rFonts w:ascii="Times New Roman" w:eastAsia="Times New Roman" w:hAnsi="Times New Roman"/>
          <w:b/>
        </w:rPr>
        <w:t>mg.</w:t>
      </w:r>
      <w:r w:rsidRPr="00D34B65">
        <w:rPr>
          <w:rFonts w:ascii="Times New Roman" w:eastAsia="Times New Roman" w:hAnsi="Times New Roman"/>
        </w:rPr>
        <w:t xml:space="preserve"> Rusvos, pailginto atpalaidavimo tabletės, kurių kitoje pusėje pažymėta „WXG“.</w:t>
      </w:r>
    </w:p>
    <w:p w14:paraId="0EDFDF8C" w14:textId="77777777" w:rsidR="002E0EF8" w:rsidRPr="00BC6A28" w:rsidRDefault="002E0EF8" w:rsidP="002E0EF8">
      <w:pPr>
        <w:spacing w:after="0" w:line="240" w:lineRule="auto"/>
        <w:rPr>
          <w:rFonts w:ascii="Times New Roman" w:eastAsia="Times New Roman" w:hAnsi="Times New Roman"/>
        </w:rPr>
      </w:pPr>
    </w:p>
    <w:p w14:paraId="0EDFDF8D" w14:textId="0635B0A9"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REQUIP - MODUTAB 8</w:t>
      </w:r>
      <w:r w:rsidR="007B17B8">
        <w:rPr>
          <w:rFonts w:ascii="Times New Roman" w:eastAsia="Times New Roman" w:hAnsi="Times New Roman"/>
          <w:b/>
        </w:rPr>
        <w:t> </w:t>
      </w:r>
      <w:r w:rsidRPr="00D34B65">
        <w:rPr>
          <w:rFonts w:ascii="Times New Roman" w:eastAsia="Times New Roman" w:hAnsi="Times New Roman"/>
          <w:b/>
        </w:rPr>
        <w:t>mg.</w:t>
      </w:r>
      <w:r w:rsidRPr="00D34B65">
        <w:rPr>
          <w:rFonts w:ascii="Times New Roman" w:eastAsia="Times New Roman" w:hAnsi="Times New Roman"/>
        </w:rPr>
        <w:t xml:space="preserve"> Raudonos, pailginto atpalaidavimo tabletės, kurių kitoje pusėje pažymėta „5CC“.</w:t>
      </w:r>
    </w:p>
    <w:p w14:paraId="0EDFDF8E" w14:textId="77777777" w:rsidR="002E0EF8" w:rsidRPr="00BC6A28" w:rsidRDefault="002E0EF8" w:rsidP="002E0EF8">
      <w:pPr>
        <w:spacing w:after="0" w:line="240" w:lineRule="auto"/>
        <w:rPr>
          <w:rFonts w:ascii="Times New Roman" w:eastAsia="Times New Roman" w:hAnsi="Times New Roman"/>
        </w:rPr>
      </w:pPr>
    </w:p>
    <w:p w14:paraId="0EDFDF8F" w14:textId="7E62ACDA"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Visų stiprumų.</w:t>
      </w:r>
      <w:r w:rsidRPr="00D34B65">
        <w:rPr>
          <w:rFonts w:ascii="Times New Roman" w:eastAsia="Times New Roman" w:hAnsi="Times New Roman"/>
        </w:rPr>
        <w:t xml:space="preserve"> Lizdinės plokštelės su 28 ar 84 pailginto atpalaidavimo tabletėmis. </w:t>
      </w:r>
    </w:p>
    <w:p w14:paraId="0EDFDF90" w14:textId="77777777" w:rsidR="002E0EF8" w:rsidRPr="00BC6A28" w:rsidRDefault="002E0EF8" w:rsidP="002E0EF8">
      <w:pPr>
        <w:spacing w:after="0" w:line="240" w:lineRule="auto"/>
        <w:rPr>
          <w:rFonts w:ascii="Times New Roman" w:eastAsia="Times New Roman" w:hAnsi="Times New Roman"/>
        </w:rPr>
      </w:pPr>
    </w:p>
    <w:p w14:paraId="0EDFDF91"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Gali būti tiekiamos ne visų dydžių pakuotės.</w:t>
      </w:r>
    </w:p>
    <w:p w14:paraId="0EDFDF92" w14:textId="77777777" w:rsidR="002E0EF8" w:rsidRPr="00BC6A28" w:rsidRDefault="002E0EF8" w:rsidP="002E0EF8">
      <w:pPr>
        <w:spacing w:after="0" w:line="240" w:lineRule="auto"/>
        <w:rPr>
          <w:rFonts w:ascii="Times New Roman" w:eastAsia="Times New Roman" w:hAnsi="Times New Roman"/>
        </w:rPr>
      </w:pPr>
      <w:bookmarkStart w:id="24" w:name="_DV_C422"/>
    </w:p>
    <w:bookmarkEnd w:id="24"/>
    <w:p w14:paraId="0EDFDF93" w14:textId="613DF93E"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b/>
        </w:rPr>
        <w:t xml:space="preserve">Registruotojas ir </w:t>
      </w:r>
      <w:r w:rsidR="0006284A" w:rsidRPr="00D34B65">
        <w:rPr>
          <w:rFonts w:ascii="Times New Roman" w:eastAsia="Times New Roman" w:hAnsi="Times New Roman"/>
          <w:b/>
        </w:rPr>
        <w:t>gamintojas</w:t>
      </w:r>
    </w:p>
    <w:p w14:paraId="0EDFDF94" w14:textId="77777777" w:rsidR="002E0EF8" w:rsidRPr="00BC6A28" w:rsidRDefault="002E0EF8" w:rsidP="002E0EF8">
      <w:pPr>
        <w:spacing w:after="0" w:line="240" w:lineRule="auto"/>
        <w:rPr>
          <w:rFonts w:ascii="Times New Roman" w:eastAsia="Times New Roman" w:hAnsi="Times New Roman"/>
        </w:rPr>
      </w:pPr>
    </w:p>
    <w:p w14:paraId="0EDFDF95" w14:textId="77777777" w:rsidR="002E0EF8" w:rsidRPr="00BC6A28" w:rsidRDefault="002E0EF8" w:rsidP="002E0EF8">
      <w:pPr>
        <w:spacing w:after="0" w:line="240" w:lineRule="auto"/>
        <w:rPr>
          <w:rFonts w:ascii="Times New Roman" w:eastAsia="Times New Roman" w:hAnsi="Times New Roman"/>
          <w:b/>
        </w:rPr>
      </w:pPr>
      <w:r w:rsidRPr="00D34B65">
        <w:rPr>
          <w:rFonts w:ascii="Times New Roman" w:eastAsia="Times New Roman" w:hAnsi="Times New Roman"/>
          <w:b/>
        </w:rPr>
        <w:t>Registruotojas</w:t>
      </w:r>
    </w:p>
    <w:p w14:paraId="60291123" w14:textId="705B5649" w:rsidR="006F7CAC" w:rsidRPr="00D34B65" w:rsidRDefault="006F7CAC" w:rsidP="006F7CAC">
      <w:pPr>
        <w:spacing w:after="0" w:line="240" w:lineRule="auto"/>
        <w:rPr>
          <w:rFonts w:ascii="Times New Roman" w:hAnsi="Times New Roman"/>
        </w:rPr>
      </w:pPr>
      <w:r w:rsidRPr="00D34B65">
        <w:rPr>
          <w:rFonts w:ascii="Times New Roman" w:hAnsi="Times New Roman"/>
        </w:rPr>
        <w:t>GlaxoSmithKline Trading Services Limited</w:t>
      </w:r>
    </w:p>
    <w:p w14:paraId="2283458E" w14:textId="7B0A153E" w:rsidR="006F7CAC" w:rsidRPr="00D34B65" w:rsidRDefault="006F7CAC" w:rsidP="006F7CAC">
      <w:pPr>
        <w:spacing w:after="0" w:line="240" w:lineRule="auto"/>
        <w:rPr>
          <w:rFonts w:ascii="Times New Roman" w:hAnsi="Times New Roman"/>
        </w:rPr>
      </w:pPr>
      <w:r w:rsidRPr="00D34B65">
        <w:rPr>
          <w:rFonts w:ascii="Times New Roman" w:hAnsi="Times New Roman"/>
        </w:rPr>
        <w:t>12 Riverwalk</w:t>
      </w:r>
    </w:p>
    <w:p w14:paraId="21102A43" w14:textId="4CDDECED" w:rsidR="006F7CAC" w:rsidRPr="00D34B65" w:rsidRDefault="006F7CAC" w:rsidP="006F7CAC">
      <w:pPr>
        <w:spacing w:after="0" w:line="240" w:lineRule="auto"/>
        <w:rPr>
          <w:rFonts w:ascii="Times New Roman" w:hAnsi="Times New Roman"/>
        </w:rPr>
      </w:pPr>
      <w:r w:rsidRPr="00D34B65">
        <w:rPr>
          <w:rFonts w:ascii="Times New Roman" w:hAnsi="Times New Roman"/>
        </w:rPr>
        <w:t>Citywest Business Campus</w:t>
      </w:r>
    </w:p>
    <w:p w14:paraId="0431FF5F" w14:textId="78D70E3F" w:rsidR="006F7CAC" w:rsidRPr="00D34B65" w:rsidRDefault="006F7CAC" w:rsidP="006F7CAC">
      <w:pPr>
        <w:spacing w:after="0" w:line="240" w:lineRule="auto"/>
        <w:rPr>
          <w:rFonts w:ascii="Times New Roman" w:hAnsi="Times New Roman"/>
        </w:rPr>
      </w:pPr>
      <w:r w:rsidRPr="00D34B65">
        <w:rPr>
          <w:rFonts w:ascii="Times New Roman" w:hAnsi="Times New Roman"/>
        </w:rPr>
        <w:t>Dublin 24</w:t>
      </w:r>
    </w:p>
    <w:p w14:paraId="0D1E8761" w14:textId="77777777" w:rsidR="006F7CAC" w:rsidRPr="00D34B65" w:rsidRDefault="006F7CAC" w:rsidP="006F7CAC">
      <w:pPr>
        <w:spacing w:after="0" w:line="240" w:lineRule="auto"/>
        <w:rPr>
          <w:rFonts w:ascii="Times New Roman" w:hAnsi="Times New Roman"/>
        </w:rPr>
      </w:pPr>
      <w:r w:rsidRPr="00D34B65">
        <w:rPr>
          <w:rFonts w:ascii="Times New Roman" w:hAnsi="Times New Roman"/>
        </w:rPr>
        <w:t>Airija</w:t>
      </w:r>
    </w:p>
    <w:p w14:paraId="0EDFDF9A" w14:textId="77777777" w:rsidR="002E0EF8" w:rsidRPr="00BC6A28" w:rsidRDefault="002E0EF8" w:rsidP="002E0EF8">
      <w:pPr>
        <w:spacing w:after="0" w:line="240" w:lineRule="auto"/>
        <w:rPr>
          <w:rFonts w:ascii="Times New Roman" w:eastAsia="Times New Roman" w:hAnsi="Times New Roman"/>
        </w:rPr>
      </w:pPr>
    </w:p>
    <w:p w14:paraId="0EDFDFA9" w14:textId="745844A2" w:rsidR="002E0EF8" w:rsidRPr="00BC6A28" w:rsidRDefault="0006284A" w:rsidP="00CF39DF">
      <w:pPr>
        <w:keepNext/>
        <w:spacing w:after="0" w:line="240" w:lineRule="auto"/>
        <w:rPr>
          <w:rFonts w:ascii="Times New Roman" w:eastAsia="Times New Roman" w:hAnsi="Times New Roman"/>
        </w:rPr>
      </w:pPr>
      <w:r w:rsidRPr="00D34B65">
        <w:rPr>
          <w:rFonts w:ascii="Times New Roman" w:eastAsia="Times New Roman" w:hAnsi="Times New Roman"/>
          <w:b/>
        </w:rPr>
        <w:t xml:space="preserve">Gamintojas </w:t>
      </w:r>
    </w:p>
    <w:p w14:paraId="0EDFDFAA"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Glaxo Wellcome S.A. </w:t>
      </w:r>
    </w:p>
    <w:p w14:paraId="0EDFDFAB"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Avenida de Extremadura 3</w:t>
      </w:r>
    </w:p>
    <w:p w14:paraId="0EDFDFAC"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09400 Aranda de Duero </w:t>
      </w:r>
    </w:p>
    <w:p w14:paraId="0EDFDFAD"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 xml:space="preserve">Burgos </w:t>
      </w:r>
    </w:p>
    <w:p w14:paraId="0EDFDFAE" w14:textId="77777777" w:rsidR="002E0EF8" w:rsidRPr="00BC6A28" w:rsidRDefault="002E0EF8" w:rsidP="002E0EF8">
      <w:pPr>
        <w:spacing w:after="0" w:line="240" w:lineRule="auto"/>
        <w:rPr>
          <w:rFonts w:ascii="Times New Roman" w:eastAsia="Times New Roman" w:hAnsi="Times New Roman"/>
        </w:rPr>
      </w:pPr>
      <w:r w:rsidRPr="00D34B65">
        <w:rPr>
          <w:rFonts w:ascii="Times New Roman" w:eastAsia="Times New Roman" w:hAnsi="Times New Roman"/>
        </w:rPr>
        <w:t>Ispanija</w:t>
      </w:r>
    </w:p>
    <w:p w14:paraId="0EDFDFAF" w14:textId="77777777" w:rsidR="002E0EF8" w:rsidRPr="00BC6A28" w:rsidRDefault="002E0EF8" w:rsidP="002E0EF8">
      <w:pPr>
        <w:spacing w:after="0" w:line="240" w:lineRule="auto"/>
        <w:rPr>
          <w:rFonts w:ascii="Times New Roman" w:eastAsia="Times New Roman" w:hAnsi="Times New Roman"/>
        </w:rPr>
      </w:pPr>
    </w:p>
    <w:p w14:paraId="2F34F8B4" w14:textId="77777777" w:rsidR="00830B9B" w:rsidRPr="00BC6A28" w:rsidRDefault="00830B9B" w:rsidP="00830B9B">
      <w:pPr>
        <w:spacing w:after="0" w:line="240" w:lineRule="auto"/>
        <w:rPr>
          <w:rFonts w:ascii="Times New Roman" w:eastAsia="Times New Roman" w:hAnsi="Times New Roman"/>
        </w:rPr>
      </w:pPr>
      <w:r w:rsidRPr="00D34B65">
        <w:rPr>
          <w:rFonts w:ascii="Times New Roman" w:eastAsia="Times New Roman" w:hAnsi="Times New Roman"/>
        </w:rPr>
        <w:t>Jeigu apie šį vaistą norite sužinoti daugiau, kreipkitės į vietinį registruotojo atstovą</w:t>
      </w:r>
      <w:r>
        <w:rPr>
          <w:rFonts w:ascii="Times New Roman" w:eastAsia="Times New Roman" w:hAnsi="Times New Roman"/>
        </w:rPr>
        <w:t>:</w:t>
      </w:r>
    </w:p>
    <w:p w14:paraId="1E35E610" w14:textId="77777777" w:rsidR="00830B9B" w:rsidRPr="00D34B65" w:rsidRDefault="00830B9B" w:rsidP="00830B9B">
      <w:pPr>
        <w:spacing w:after="0" w:line="240" w:lineRule="auto"/>
        <w:rPr>
          <w:rFonts w:ascii="Times New Roman" w:hAnsi="Times New Roman"/>
        </w:rPr>
      </w:pPr>
      <w:r w:rsidRPr="00D34B65">
        <w:rPr>
          <w:rFonts w:ascii="Times New Roman" w:hAnsi="Times New Roman"/>
        </w:rPr>
        <w:t>GlaxoSmithKline Trading Services Limited</w:t>
      </w:r>
    </w:p>
    <w:p w14:paraId="0EDFDFB8" w14:textId="14C7B108" w:rsidR="002E0EF8" w:rsidRPr="00D34B65" w:rsidRDefault="00830B9B" w:rsidP="00830B9B">
      <w:pPr>
        <w:spacing w:after="0" w:line="240" w:lineRule="auto"/>
        <w:rPr>
          <w:rFonts w:ascii="Times New Roman" w:eastAsia="Times New Roman" w:hAnsi="Times New Roman"/>
        </w:rPr>
      </w:pPr>
      <w:r w:rsidRPr="00D34B65">
        <w:rPr>
          <w:rFonts w:ascii="Times New Roman" w:eastAsia="Times New Roman" w:hAnsi="Times New Roman"/>
        </w:rPr>
        <w:t>Tel.: +</w:t>
      </w:r>
      <w:r w:rsidRPr="006C4B63">
        <w:t xml:space="preserve"> </w:t>
      </w:r>
      <w:r w:rsidRPr="006C4B63">
        <w:rPr>
          <w:rFonts w:ascii="Times New Roman" w:eastAsia="Times New Roman" w:hAnsi="Times New Roman"/>
        </w:rPr>
        <w:t>370</w:t>
      </w:r>
      <w:r>
        <w:rPr>
          <w:rFonts w:ascii="Times New Roman" w:eastAsia="Times New Roman" w:hAnsi="Times New Roman"/>
        </w:rPr>
        <w:t> </w:t>
      </w:r>
      <w:r w:rsidRPr="006C4B63">
        <w:rPr>
          <w:rFonts w:ascii="Times New Roman" w:eastAsia="Times New Roman" w:hAnsi="Times New Roman"/>
        </w:rPr>
        <w:t>80000334</w:t>
      </w:r>
    </w:p>
    <w:p w14:paraId="26325EF7" w14:textId="77777777" w:rsidR="00830B9B" w:rsidRDefault="00830B9B" w:rsidP="002E0EF8">
      <w:pPr>
        <w:keepNext/>
        <w:spacing w:after="0" w:line="240" w:lineRule="auto"/>
        <w:rPr>
          <w:rFonts w:ascii="Times New Roman" w:eastAsia="Times New Roman" w:hAnsi="Times New Roman"/>
          <w:b/>
        </w:rPr>
      </w:pPr>
      <w:bookmarkStart w:id="25" w:name="_DV_C442"/>
    </w:p>
    <w:p w14:paraId="0EDFDFB9" w14:textId="4B701715" w:rsidR="002E0EF8" w:rsidRPr="00D34B65" w:rsidRDefault="002E0EF8" w:rsidP="002E0EF8">
      <w:pPr>
        <w:keepNext/>
        <w:spacing w:after="0" w:line="240" w:lineRule="auto"/>
        <w:rPr>
          <w:rFonts w:ascii="Times New Roman" w:eastAsia="Times New Roman" w:hAnsi="Times New Roman"/>
          <w:b/>
        </w:rPr>
      </w:pPr>
      <w:r w:rsidRPr="00D34B65">
        <w:rPr>
          <w:rFonts w:ascii="Times New Roman" w:eastAsia="Times New Roman" w:hAnsi="Times New Roman"/>
          <w:b/>
        </w:rPr>
        <w:t xml:space="preserve">Šis vaistas </w:t>
      </w:r>
      <w:r w:rsidR="00E51C65" w:rsidRPr="00D34B65">
        <w:rPr>
          <w:rFonts w:ascii="Times New Roman" w:eastAsia="Times New Roman" w:hAnsi="Times New Roman"/>
          <w:b/>
        </w:rPr>
        <w:t xml:space="preserve">Europos ekonominės erdvės </w:t>
      </w:r>
      <w:r w:rsidRPr="00D34B65">
        <w:rPr>
          <w:rFonts w:ascii="Times New Roman" w:eastAsia="Times New Roman" w:hAnsi="Times New Roman"/>
          <w:b/>
        </w:rPr>
        <w:t> valstybėse narėse registruotas tokiais pavadinimais:</w:t>
      </w:r>
    </w:p>
    <w:bookmarkEnd w:id="25"/>
    <w:p w14:paraId="0EDFDFBA" w14:textId="64BE16FA" w:rsidR="002E0EF8" w:rsidRPr="00D34B65" w:rsidRDefault="002E0EF8" w:rsidP="002E0EF8">
      <w:pPr>
        <w:spacing w:after="0" w:line="240" w:lineRule="auto"/>
        <w:rPr>
          <w:rFonts w:ascii="Times New Roman" w:hAnsi="Times New Roman"/>
        </w:rPr>
      </w:pPr>
      <w:r w:rsidRPr="00D34B65">
        <w:rPr>
          <w:rFonts w:ascii="Times New Roman" w:hAnsi="Times New Roman"/>
        </w:rPr>
        <w:t xml:space="preserve">Prancūzija: Ropinirole </w:t>
      </w:r>
      <w:r w:rsidR="00904769">
        <w:rPr>
          <w:rFonts w:ascii="Times New Roman" w:hAnsi="Times New Roman"/>
        </w:rPr>
        <w:t xml:space="preserve">GSK </w:t>
      </w:r>
      <w:r w:rsidRPr="00D34B65">
        <w:rPr>
          <w:rFonts w:ascii="Times New Roman" w:hAnsi="Times New Roman"/>
        </w:rPr>
        <w:t>LP</w:t>
      </w:r>
    </w:p>
    <w:p w14:paraId="0EDFDFBB" w14:textId="77777777" w:rsidR="002E0EF8" w:rsidRPr="00D34B65" w:rsidRDefault="002E0EF8" w:rsidP="002E0EF8">
      <w:pPr>
        <w:spacing w:after="0" w:line="240" w:lineRule="auto"/>
        <w:rPr>
          <w:rFonts w:ascii="Times New Roman" w:hAnsi="Times New Roman"/>
        </w:rPr>
      </w:pPr>
      <w:r w:rsidRPr="00D34B65">
        <w:rPr>
          <w:rFonts w:ascii="Times New Roman" w:hAnsi="Times New Roman"/>
        </w:rPr>
        <w:t>Malta, Lietuva, Lenkija: Requip modutab</w:t>
      </w:r>
    </w:p>
    <w:p w14:paraId="0EDFDFBC" w14:textId="77777777" w:rsidR="002E0EF8" w:rsidRPr="00D34B65" w:rsidRDefault="002E0EF8" w:rsidP="002E0EF8">
      <w:pPr>
        <w:spacing w:after="0" w:line="240" w:lineRule="auto"/>
        <w:rPr>
          <w:rFonts w:ascii="Times New Roman" w:eastAsia="Times New Roman" w:hAnsi="Times New Roman"/>
        </w:rPr>
      </w:pPr>
    </w:p>
    <w:p w14:paraId="0EDFDFBD" w14:textId="0B0D23E9" w:rsidR="002E0EF8" w:rsidRPr="00D34B65" w:rsidRDefault="002E0EF8" w:rsidP="002E0EF8">
      <w:pPr>
        <w:spacing w:after="0" w:line="240" w:lineRule="auto"/>
        <w:rPr>
          <w:rFonts w:ascii="Times New Roman" w:eastAsia="Times New Roman" w:hAnsi="Times New Roman"/>
        </w:rPr>
      </w:pPr>
      <w:r w:rsidRPr="00D34B65">
        <w:rPr>
          <w:rFonts w:ascii="Times New Roman" w:eastAsia="Times New Roman" w:hAnsi="Times New Roman"/>
          <w:b/>
        </w:rPr>
        <w:t>Šis pakuotės lapelis paskutinį kartą peržiūrėtas</w:t>
      </w:r>
      <w:r w:rsidR="005C5357">
        <w:rPr>
          <w:rFonts w:ascii="Times New Roman" w:eastAsia="Times New Roman" w:hAnsi="Times New Roman"/>
          <w:b/>
        </w:rPr>
        <w:t xml:space="preserve"> 202</w:t>
      </w:r>
      <w:r w:rsidR="00904769">
        <w:rPr>
          <w:rFonts w:ascii="Times New Roman" w:eastAsia="Times New Roman" w:hAnsi="Times New Roman"/>
          <w:b/>
        </w:rPr>
        <w:t>4</w:t>
      </w:r>
      <w:r w:rsidR="005C5357">
        <w:rPr>
          <w:rFonts w:ascii="Times New Roman" w:eastAsia="Times New Roman" w:hAnsi="Times New Roman"/>
          <w:b/>
        </w:rPr>
        <w:t>-</w:t>
      </w:r>
      <w:r w:rsidR="00727584">
        <w:rPr>
          <w:rFonts w:ascii="Times New Roman" w:eastAsia="Times New Roman" w:hAnsi="Times New Roman"/>
          <w:b/>
        </w:rPr>
        <w:t>1</w:t>
      </w:r>
      <w:r w:rsidR="00904769">
        <w:rPr>
          <w:rFonts w:ascii="Times New Roman" w:eastAsia="Times New Roman" w:hAnsi="Times New Roman"/>
          <w:b/>
        </w:rPr>
        <w:t>2</w:t>
      </w:r>
      <w:r w:rsidR="005C5357">
        <w:rPr>
          <w:rFonts w:ascii="Times New Roman" w:eastAsia="Times New Roman" w:hAnsi="Times New Roman"/>
          <w:b/>
        </w:rPr>
        <w:t>-</w:t>
      </w:r>
      <w:r w:rsidR="00727584">
        <w:rPr>
          <w:rFonts w:ascii="Times New Roman" w:eastAsia="Times New Roman" w:hAnsi="Times New Roman"/>
          <w:b/>
        </w:rPr>
        <w:t>1</w:t>
      </w:r>
      <w:r w:rsidR="00904769">
        <w:rPr>
          <w:rFonts w:ascii="Times New Roman" w:eastAsia="Times New Roman" w:hAnsi="Times New Roman"/>
          <w:b/>
        </w:rPr>
        <w:t>2</w:t>
      </w:r>
      <w:r w:rsidR="005C5357">
        <w:rPr>
          <w:rFonts w:ascii="Times New Roman" w:eastAsia="Times New Roman" w:hAnsi="Times New Roman"/>
          <w:b/>
        </w:rPr>
        <w:t>.</w:t>
      </w:r>
    </w:p>
    <w:p w14:paraId="0EDFDFBE" w14:textId="77777777" w:rsidR="002E0EF8" w:rsidRPr="00D34B65" w:rsidRDefault="002E0EF8" w:rsidP="002E0EF8">
      <w:pPr>
        <w:spacing w:after="0" w:line="240" w:lineRule="auto"/>
        <w:rPr>
          <w:rFonts w:ascii="Times New Roman" w:eastAsia="Times New Roman" w:hAnsi="Times New Roman"/>
        </w:rPr>
      </w:pPr>
    </w:p>
    <w:p w14:paraId="0EDFDFC2" w14:textId="179F97A6" w:rsidR="002E0EF8" w:rsidRDefault="002E0EF8">
      <w:pPr>
        <w:rPr>
          <w:rFonts w:ascii="Times New Roman" w:eastAsia="Times New Roman" w:hAnsi="Times New Roman"/>
        </w:rPr>
      </w:pPr>
      <w:r w:rsidRPr="00D34B65">
        <w:rPr>
          <w:rFonts w:ascii="Times New Roman" w:eastAsia="Times New Roman" w:hAnsi="Times New Roman"/>
        </w:rPr>
        <w:t>Išsami informacija apie šį vaistą pateikiama Valstybinės vaistų kontrolės tarnybos prie Lietuvos Respublikos  sveikatos apsaugos ministerijos tinklalapyje</w:t>
      </w:r>
      <w:r w:rsidRPr="00D34B65">
        <w:rPr>
          <w:rFonts w:ascii="Times New Roman" w:eastAsia="Times New Roman" w:hAnsi="Times New Roman"/>
          <w:i/>
        </w:rPr>
        <w:t xml:space="preserve"> </w:t>
      </w:r>
      <w:hyperlink r:id="rId14" w:history="1">
        <w:r w:rsidRPr="00D34B65">
          <w:rPr>
            <w:rFonts w:ascii="Times New Roman" w:eastAsia="SimSun" w:hAnsi="Times New Roman"/>
            <w:color w:val="0000FF"/>
            <w:u w:val="single"/>
          </w:rPr>
          <w:t>http://www.vvkt.lt</w:t>
        </w:r>
      </w:hyperlink>
      <w:r w:rsidRPr="00D34B65">
        <w:rPr>
          <w:rFonts w:ascii="Times New Roman" w:eastAsia="Times New Roman" w:hAnsi="Times New Roman"/>
        </w:rPr>
        <w:t>.</w:t>
      </w:r>
    </w:p>
    <w:p w14:paraId="608982DC" w14:textId="77777777" w:rsidR="003F0155" w:rsidRPr="00BC6A28" w:rsidRDefault="003F0155">
      <w:pPr>
        <w:rPr>
          <w:rFonts w:ascii="Times New Roman" w:hAnsi="Times New Roman"/>
        </w:rPr>
      </w:pPr>
    </w:p>
    <w:sectPr w:rsidR="003F0155" w:rsidRPr="00BC6A28" w:rsidSect="00770AAA">
      <w:headerReference w:type="default" r:id="rId15"/>
      <w:footerReference w:type="default" r:id="rId16"/>
      <w:footerReference w:type="first" r:id="rId17"/>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3F7AB" w14:textId="77777777" w:rsidR="00FA441E" w:rsidRDefault="00FA441E">
      <w:pPr>
        <w:spacing w:after="0" w:line="240" w:lineRule="auto"/>
      </w:pPr>
      <w:r>
        <w:separator/>
      </w:r>
    </w:p>
  </w:endnote>
  <w:endnote w:type="continuationSeparator" w:id="0">
    <w:p w14:paraId="7A5FBA5A" w14:textId="77777777" w:rsidR="00FA441E" w:rsidRDefault="00FA441E">
      <w:pPr>
        <w:spacing w:after="0" w:line="240" w:lineRule="auto"/>
      </w:pPr>
      <w:r>
        <w:continuationSeparator/>
      </w:r>
    </w:p>
  </w:endnote>
  <w:endnote w:type="continuationNotice" w:id="1">
    <w:p w14:paraId="67A636D6" w14:textId="77777777" w:rsidR="00FA441E" w:rsidRDefault="00FA4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FDFC6" w14:textId="729F5A8D" w:rsidR="00AC456D" w:rsidRPr="00D91CEB" w:rsidRDefault="00AC456D" w:rsidP="00595967">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A01EE1">
      <w:rPr>
        <w:rStyle w:val="Puslapionumeris"/>
        <w:rFonts w:ascii="Arial" w:hAnsi="Arial" w:cs="Arial"/>
        <w:noProof/>
      </w:rPr>
      <w:t>2</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FDFC7" w14:textId="50CDDBCB" w:rsidR="00AC456D" w:rsidRDefault="00AC456D" w:rsidP="00595967">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A01EE1">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1B3EB" w14:textId="77777777" w:rsidR="00FA441E" w:rsidRDefault="00FA441E">
      <w:pPr>
        <w:spacing w:after="0" w:line="240" w:lineRule="auto"/>
      </w:pPr>
      <w:r>
        <w:separator/>
      </w:r>
    </w:p>
  </w:footnote>
  <w:footnote w:type="continuationSeparator" w:id="0">
    <w:p w14:paraId="1D8DFCA3" w14:textId="77777777" w:rsidR="00FA441E" w:rsidRDefault="00FA441E">
      <w:pPr>
        <w:spacing w:after="0" w:line="240" w:lineRule="auto"/>
      </w:pPr>
      <w:r>
        <w:continuationSeparator/>
      </w:r>
    </w:p>
  </w:footnote>
  <w:footnote w:type="continuationNotice" w:id="1">
    <w:p w14:paraId="09B94823" w14:textId="77777777" w:rsidR="00FA441E" w:rsidRDefault="00FA4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1B24" w14:textId="77777777" w:rsidR="00FA441E" w:rsidRDefault="00FA44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B0A"/>
    <w:multiLevelType w:val="hybridMultilevel"/>
    <w:tmpl w:val="4232D12C"/>
    <w:lvl w:ilvl="0" w:tplc="5ECE5956">
      <w:start w:val="1"/>
      <w:numFmt w:val="bullet"/>
      <w:lvlText w:val=""/>
      <w:lvlJc w:val="left"/>
      <w:pPr>
        <w:ind w:left="927" w:hanging="360"/>
      </w:pPr>
      <w:rPr>
        <w:rFonts w:ascii="Wingdings" w:hAnsi="Wingdings"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02B3A5E"/>
    <w:multiLevelType w:val="multilevel"/>
    <w:tmpl w:val="76263460"/>
    <w:lvl w:ilvl="0">
      <w:start w:val="1"/>
      <w:numFmt w:val="upperRoman"/>
      <w:pStyle w:val="Default"/>
      <w:lvlText w:val="%1"/>
      <w:lvlJc w:val="left"/>
      <w:pPr>
        <w:tabs>
          <w:tab w:val="num" w:pos="720"/>
        </w:tabs>
        <w:ind w:left="284" w:hanging="284"/>
      </w:pPr>
      <w:rPr>
        <w:rFonts w:ascii="Arial" w:hAnsi="Arial" w:cs="Times New Roman" w:hint="default"/>
        <w:b/>
        <w:i w:val="0"/>
        <w:sz w:val="24"/>
      </w:rPr>
    </w:lvl>
    <w:lvl w:ilvl="1">
      <w:start w:val="1"/>
      <w:numFmt w:val="decimal"/>
      <w:pStyle w:val="Debesliotekstas"/>
      <w:lvlText w:val="%1.%2"/>
      <w:lvlJc w:val="left"/>
      <w:pPr>
        <w:tabs>
          <w:tab w:val="num" w:pos="709"/>
        </w:tabs>
        <w:ind w:left="709" w:hanging="425"/>
      </w:pPr>
      <w:rPr>
        <w:rFonts w:ascii="Arial" w:hAnsi="Arial" w:cs="Times New Roman" w:hint="default"/>
        <w:b/>
        <w:i w:val="0"/>
        <w:sz w:val="22"/>
      </w:rPr>
    </w:lvl>
    <w:lvl w:ilvl="2">
      <w:start w:val="1"/>
      <w:numFmt w:val="decimal"/>
      <w:pStyle w:val="listbul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listssp"/>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 w15:restartNumberingAfterBreak="0">
    <w:nsid w:val="2D11176E"/>
    <w:multiLevelType w:val="multilevel"/>
    <w:tmpl w:val="08090023"/>
    <w:lvl w:ilvl="0">
      <w:start w:val="1"/>
      <w:numFmt w:val="upperRoman"/>
      <w:pStyle w:val="Antrat1"/>
      <w:lvlText w:val="Article %1."/>
      <w:lvlJc w:val="left"/>
      <w:pPr>
        <w:tabs>
          <w:tab w:val="num" w:pos="1440"/>
        </w:tabs>
      </w:pPr>
      <w:rPr>
        <w:rFonts w:cs="Times New Roman"/>
      </w:rPr>
    </w:lvl>
    <w:lvl w:ilvl="1">
      <w:start w:val="1"/>
      <w:numFmt w:val="decimalZero"/>
      <w:pStyle w:val="Antrat2"/>
      <w:isLgl/>
      <w:lvlText w:val="Section %1.%2"/>
      <w:lvlJc w:val="left"/>
      <w:pPr>
        <w:tabs>
          <w:tab w:val="num" w:pos="1080"/>
        </w:tabs>
      </w:pPr>
      <w:rPr>
        <w:rFonts w:cs="Times New Roman"/>
      </w:rPr>
    </w:lvl>
    <w:lvl w:ilvl="2">
      <w:start w:val="1"/>
      <w:numFmt w:val="lowerLetter"/>
      <w:pStyle w:val="Antrat3"/>
      <w:lvlText w:val="(%3)"/>
      <w:lvlJc w:val="left"/>
      <w:pPr>
        <w:tabs>
          <w:tab w:val="num" w:pos="720"/>
        </w:tabs>
        <w:ind w:left="720" w:hanging="432"/>
      </w:pPr>
      <w:rPr>
        <w:rFonts w:cs="Times New Roman"/>
      </w:rPr>
    </w:lvl>
    <w:lvl w:ilvl="3">
      <w:start w:val="1"/>
      <w:numFmt w:val="lowerRoman"/>
      <w:pStyle w:val="Antrat4"/>
      <w:lvlText w:val="(%4)"/>
      <w:lvlJc w:val="right"/>
      <w:pPr>
        <w:tabs>
          <w:tab w:val="num" w:pos="864"/>
        </w:tabs>
        <w:ind w:left="864" w:hanging="144"/>
      </w:pPr>
      <w:rPr>
        <w:rFonts w:cs="Times New Roman"/>
      </w:rPr>
    </w:lvl>
    <w:lvl w:ilvl="4">
      <w:start w:val="1"/>
      <w:numFmt w:val="decimal"/>
      <w:pStyle w:val="Antrat5"/>
      <w:lvlText w:val="%5)"/>
      <w:lvlJc w:val="left"/>
      <w:pPr>
        <w:tabs>
          <w:tab w:val="num" w:pos="1008"/>
        </w:tabs>
        <w:ind w:left="1008" w:hanging="432"/>
      </w:pPr>
      <w:rPr>
        <w:rFonts w:cs="Times New Roman"/>
      </w:rPr>
    </w:lvl>
    <w:lvl w:ilvl="5">
      <w:start w:val="1"/>
      <w:numFmt w:val="lowerLetter"/>
      <w:pStyle w:val="Antrat6"/>
      <w:lvlText w:val="%6)"/>
      <w:lvlJc w:val="left"/>
      <w:pPr>
        <w:tabs>
          <w:tab w:val="num" w:pos="1152"/>
        </w:tabs>
        <w:ind w:left="1152" w:hanging="432"/>
      </w:pPr>
      <w:rPr>
        <w:rFonts w:cs="Times New Roman"/>
      </w:rPr>
    </w:lvl>
    <w:lvl w:ilvl="6">
      <w:start w:val="1"/>
      <w:numFmt w:val="lowerRoman"/>
      <w:pStyle w:val="Antrat7"/>
      <w:lvlText w:val="%7)"/>
      <w:lvlJc w:val="right"/>
      <w:pPr>
        <w:tabs>
          <w:tab w:val="num" w:pos="1296"/>
        </w:tabs>
        <w:ind w:left="1296" w:hanging="288"/>
      </w:pPr>
      <w:rPr>
        <w:rFonts w:cs="Times New Roman"/>
      </w:rPr>
    </w:lvl>
    <w:lvl w:ilvl="7">
      <w:start w:val="1"/>
      <w:numFmt w:val="lowerLetter"/>
      <w:pStyle w:val="Antrat8"/>
      <w:lvlText w:val="%8."/>
      <w:lvlJc w:val="left"/>
      <w:pPr>
        <w:tabs>
          <w:tab w:val="num" w:pos="1440"/>
        </w:tabs>
        <w:ind w:left="1440" w:hanging="432"/>
      </w:pPr>
      <w:rPr>
        <w:rFonts w:cs="Times New Roman"/>
      </w:rPr>
    </w:lvl>
    <w:lvl w:ilvl="8">
      <w:start w:val="1"/>
      <w:numFmt w:val="lowerRoman"/>
      <w:pStyle w:val="Antrat9"/>
      <w:lvlText w:val="%9."/>
      <w:lvlJc w:val="right"/>
      <w:pPr>
        <w:tabs>
          <w:tab w:val="num" w:pos="1584"/>
        </w:tabs>
        <w:ind w:left="1584" w:hanging="144"/>
      </w:pPr>
      <w:rPr>
        <w:rFonts w:cs="Times New Roman"/>
      </w:rPr>
    </w:lvl>
  </w:abstractNum>
  <w:abstractNum w:abstractNumId="3" w15:restartNumberingAfterBreak="0">
    <w:nsid w:val="3035190D"/>
    <w:multiLevelType w:val="singleLevel"/>
    <w:tmpl w:val="6EA66680"/>
    <w:lvl w:ilvl="0">
      <w:start w:val="1"/>
      <w:numFmt w:val="bullet"/>
      <w:pStyle w:val="BTgEMEASMCA"/>
      <w:lvlText w:val=""/>
      <w:lvlJc w:val="left"/>
      <w:pPr>
        <w:tabs>
          <w:tab w:val="num" w:pos="432"/>
        </w:tabs>
        <w:ind w:left="432" w:hanging="432"/>
      </w:pPr>
      <w:rPr>
        <w:rFonts w:ascii="Symbol" w:hAnsi="Symbol" w:hint="default"/>
      </w:rPr>
    </w:lvl>
  </w:abstractNum>
  <w:abstractNum w:abstractNumId="4" w15:restartNumberingAfterBreak="0">
    <w:nsid w:val="3C7D3DA5"/>
    <w:multiLevelType w:val="hybridMultilevel"/>
    <w:tmpl w:val="22DA51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7325A9"/>
    <w:multiLevelType w:val="hybridMultilevel"/>
    <w:tmpl w:val="44EA24BE"/>
    <w:lvl w:ilvl="0" w:tplc="B0589C44">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1E4F8A"/>
    <w:multiLevelType w:val="hybridMultilevel"/>
    <w:tmpl w:val="62DAAFF8"/>
    <w:lvl w:ilvl="0" w:tplc="C6E85A08">
      <w:start w:val="1"/>
      <w:numFmt w:val="bullet"/>
      <w:pStyle w:val="Bullet"/>
      <w:lvlText w:val=""/>
      <w:lvlJc w:val="left"/>
      <w:pPr>
        <w:tabs>
          <w:tab w:val="num" w:pos="927"/>
        </w:tabs>
        <w:ind w:left="851" w:hanging="284"/>
      </w:pPr>
      <w:rPr>
        <w:rFonts w:ascii="Wingdings" w:hAnsi="Wingdings" w:hint="default"/>
      </w:rPr>
    </w:lvl>
    <w:lvl w:ilvl="1" w:tplc="08090001">
      <w:start w:val="1"/>
      <w:numFmt w:val="bullet"/>
      <w:lvlText w:val=""/>
      <w:lvlJc w:val="left"/>
      <w:pPr>
        <w:tabs>
          <w:tab w:val="num" w:pos="2007"/>
        </w:tabs>
        <w:ind w:left="2007" w:hanging="360"/>
      </w:pPr>
      <w:rPr>
        <w:rFonts w:ascii="Symbol" w:hAnsi="Symbol"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CE700A9"/>
    <w:multiLevelType w:val="hybridMultilevel"/>
    <w:tmpl w:val="E460DB32"/>
    <w:lvl w:ilvl="0" w:tplc="94A608D8">
      <w:start w:val="1"/>
      <w:numFmt w:val="bullet"/>
      <w:pStyle w:val="Action"/>
      <w:lvlText w:val=""/>
      <w:lvlJc w:val="left"/>
      <w:pPr>
        <w:tabs>
          <w:tab w:val="num" w:pos="1418"/>
        </w:tabs>
        <w:ind w:left="1418" w:hanging="284"/>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E76BA"/>
    <w:multiLevelType w:val="hybridMultilevel"/>
    <w:tmpl w:val="39AAB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1C2BC5"/>
    <w:multiLevelType w:val="multilevel"/>
    <w:tmpl w:val="A66275F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69FD5454"/>
    <w:multiLevelType w:val="hybridMultilevel"/>
    <w:tmpl w:val="A2F04A9C"/>
    <w:lvl w:ilvl="0" w:tplc="AF806924">
      <w:start w:val="1"/>
      <w:numFmt w:val="bullet"/>
      <w:pStyle w:val="BT-EMEASMCA"/>
      <w:lvlText w:val=""/>
      <w:lvlJc w:val="left"/>
      <w:pPr>
        <w:tabs>
          <w:tab w:val="num" w:pos="1287"/>
        </w:tabs>
        <w:ind w:left="1287" w:hanging="360"/>
      </w:pPr>
      <w:rPr>
        <w:rFonts w:ascii="Wingdings" w:hAnsi="Wingdings" w:hint="default"/>
      </w:rPr>
    </w:lvl>
    <w:lvl w:ilvl="1" w:tplc="04270003">
      <w:start w:val="1"/>
      <w:numFmt w:val="bullet"/>
      <w:lvlText w:val="o"/>
      <w:lvlJc w:val="left"/>
      <w:pPr>
        <w:tabs>
          <w:tab w:val="num" w:pos="2007"/>
        </w:tabs>
        <w:ind w:left="2007" w:hanging="360"/>
      </w:pPr>
      <w:rPr>
        <w:rFonts w:ascii="Courier New" w:hAnsi="Courier New" w:hint="default"/>
      </w:rPr>
    </w:lvl>
    <w:lvl w:ilvl="2" w:tplc="04270005">
      <w:start w:val="1"/>
      <w:numFmt w:val="bullet"/>
      <w:lvlText w:val=""/>
      <w:lvlJc w:val="left"/>
      <w:pPr>
        <w:tabs>
          <w:tab w:val="num" w:pos="2727"/>
        </w:tabs>
        <w:ind w:left="2727" w:hanging="360"/>
      </w:pPr>
      <w:rPr>
        <w:rFonts w:ascii="Wingdings" w:hAnsi="Wingdings" w:hint="default"/>
      </w:rPr>
    </w:lvl>
    <w:lvl w:ilvl="3" w:tplc="04270001">
      <w:start w:val="1"/>
      <w:numFmt w:val="bullet"/>
      <w:lvlText w:val=""/>
      <w:lvlJc w:val="left"/>
      <w:pPr>
        <w:tabs>
          <w:tab w:val="num" w:pos="3447"/>
        </w:tabs>
        <w:ind w:left="3447" w:hanging="360"/>
      </w:pPr>
      <w:rPr>
        <w:rFonts w:ascii="Symbol" w:hAnsi="Symbol" w:hint="default"/>
      </w:rPr>
    </w:lvl>
    <w:lvl w:ilvl="4" w:tplc="04270003">
      <w:start w:val="1"/>
      <w:numFmt w:val="bullet"/>
      <w:lvlText w:val="o"/>
      <w:lvlJc w:val="left"/>
      <w:pPr>
        <w:tabs>
          <w:tab w:val="num" w:pos="4167"/>
        </w:tabs>
        <w:ind w:left="4167" w:hanging="360"/>
      </w:pPr>
      <w:rPr>
        <w:rFonts w:ascii="Courier New" w:hAnsi="Courier New" w:hint="default"/>
      </w:rPr>
    </w:lvl>
    <w:lvl w:ilvl="5" w:tplc="04270005">
      <w:start w:val="1"/>
      <w:numFmt w:val="bullet"/>
      <w:lvlText w:val=""/>
      <w:lvlJc w:val="left"/>
      <w:pPr>
        <w:tabs>
          <w:tab w:val="num" w:pos="4887"/>
        </w:tabs>
        <w:ind w:left="4887" w:hanging="360"/>
      </w:pPr>
      <w:rPr>
        <w:rFonts w:ascii="Wingdings" w:hAnsi="Wingdings" w:hint="default"/>
      </w:rPr>
    </w:lvl>
    <w:lvl w:ilvl="6" w:tplc="04270001">
      <w:start w:val="1"/>
      <w:numFmt w:val="bullet"/>
      <w:lvlText w:val=""/>
      <w:lvlJc w:val="left"/>
      <w:pPr>
        <w:tabs>
          <w:tab w:val="num" w:pos="5607"/>
        </w:tabs>
        <w:ind w:left="5607" w:hanging="360"/>
      </w:pPr>
      <w:rPr>
        <w:rFonts w:ascii="Symbol" w:hAnsi="Symbol" w:hint="default"/>
      </w:rPr>
    </w:lvl>
    <w:lvl w:ilvl="7" w:tplc="04270003">
      <w:start w:val="1"/>
      <w:numFmt w:val="bullet"/>
      <w:lvlText w:val="o"/>
      <w:lvlJc w:val="left"/>
      <w:pPr>
        <w:tabs>
          <w:tab w:val="num" w:pos="6327"/>
        </w:tabs>
        <w:ind w:left="6327" w:hanging="360"/>
      </w:pPr>
      <w:rPr>
        <w:rFonts w:ascii="Courier New" w:hAnsi="Courier New" w:hint="default"/>
      </w:rPr>
    </w:lvl>
    <w:lvl w:ilvl="8" w:tplc="04270005">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7B413872"/>
    <w:multiLevelType w:val="hybridMultilevel"/>
    <w:tmpl w:val="76D2E01E"/>
    <w:lvl w:ilvl="0" w:tplc="04270005">
      <w:start w:val="1"/>
      <w:numFmt w:val="bullet"/>
      <w:lvlText w:val=""/>
      <w:lvlJc w:val="left"/>
      <w:pPr>
        <w:tabs>
          <w:tab w:val="num" w:pos="360"/>
        </w:tabs>
        <w:ind w:left="360" w:hanging="360"/>
      </w:pPr>
      <w:rPr>
        <w:rFonts w:ascii="Wingdings" w:hAnsi="Wingdings"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7"/>
  </w:num>
  <w:num w:numId="6">
    <w:abstractNumId w:val="10"/>
  </w:num>
  <w:num w:numId="7">
    <w:abstractNumId w:val="11"/>
  </w:num>
  <w:num w:numId="8">
    <w:abstractNumId w:val="8"/>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9487f34-bfe8-4e8c-81e8-7fc5c29f1b84" w:val=" "/>
    <w:docVar w:name="VAULT_ND_12490ca0-820d-4fb8-acb8-d41f51e37709" w:val=" "/>
    <w:docVar w:name="VAULT_ND_3f5cf05f-aa91-4790-af4b-264adc075191" w:val=" "/>
    <w:docVar w:name="vault_nd_3fecc3bb-d3a2-4325-831f-6990c45adfe0" w:val=" "/>
    <w:docVar w:name="VAULT_ND_4a1f1e74-afb9-47c7-88fc-df5875352d3c" w:val=" "/>
    <w:docVar w:name="VAULT_ND_4c4e743c-59e7-4f48-b8b2-ef50f80b93b3" w:val=" "/>
    <w:docVar w:name="VAULT_ND_6675033f-db56-4e1a-80a4-a5fc98f6136d" w:val=" "/>
    <w:docVar w:name="vault_nd_6725ed89-d97c-4582-b817-7887ba09b635" w:val=" "/>
    <w:docVar w:name="VAULT_ND_76fe49b0-77c5-49f4-a22f-05e8ed11bc46" w:val=" "/>
    <w:docVar w:name="VAULT_ND_784ab8c9-d2d2-4e81-8a5c-a522d42e999e" w:val=" "/>
    <w:docVar w:name="VAULT_ND_7b9e7ab9-3f60-4889-ba1a-e708bf377555" w:val=" "/>
    <w:docVar w:name="VAULT_ND_8717a0ed-4e60-4d40-afb9-04c44ab5dd0d" w:val=" "/>
    <w:docVar w:name="VAULT_ND_8856d5c8-92d0-4120-862e-d97820f43758" w:val=" "/>
    <w:docVar w:name="VAULT_ND_8a5b3175-34d2-474d-af10-89292b860d4f" w:val=" "/>
    <w:docVar w:name="VAULT_ND_8bfc8e4d-18f6-4481-bb0d-58529eeafb00" w:val=" "/>
    <w:docVar w:name="VAULT_ND_8cf88946-42d8-48cc-9ee6-f1bc736c7d3e" w:val=" "/>
    <w:docVar w:name="vault_nd_8e4272ea-9370-42a8-a958-ff4de7274a25" w:val=" "/>
    <w:docVar w:name="VAULT_ND_a6b8c97f-b255-4076-94a9-30efbd58036c" w:val=" "/>
    <w:docVar w:name="vault_nd_aed6dd05-1d6c-4c48-b331-ce776f8ca966" w:val=" "/>
    <w:docVar w:name="VAULT_ND_b2eed7c1-6446-4edf-88ce-23d333bd10c8" w:val=" "/>
    <w:docVar w:name="vault_nd_b7fa7eb8-f518-4791-be88-3fac3b90c27e" w:val=" "/>
    <w:docVar w:name="VAULT_ND_c417bb11-0cf5-428c-a0ab-50914f680b23" w:val=" "/>
    <w:docVar w:name="VAULT_ND_ca61da9f-9910-436c-826b-be9b2ac48ad5" w:val=" "/>
    <w:docVar w:name="VAULT_ND_d53afd8f-b528-4487-b538-aacd50d45d8c" w:val=" "/>
    <w:docVar w:name="VAULT_ND_d966af6d-fe7c-4df7-858f-dd24afbd8b5c" w:val=" "/>
    <w:docVar w:name="vault_nd_e2cace53-3969-45f0-8246-6a17ff52c7b4" w:val=" "/>
    <w:docVar w:name="VAULT_ND_e7b82240-51e3-4fd9-a004-f029151cf029" w:val=" "/>
    <w:docVar w:name="VAULT_ND_f7eba913-6762-42b7-bb22-b4e79c64cfec" w:val=" "/>
    <w:docVar w:name="VAULT_ND_faa77dfe-dbd5-457d-9f96-288b9634c4db" w:val=" "/>
  </w:docVars>
  <w:rsids>
    <w:rsidRoot w:val="002E0EF8"/>
    <w:rsid w:val="00000981"/>
    <w:rsid w:val="000125C6"/>
    <w:rsid w:val="00014EE3"/>
    <w:rsid w:val="00020D9E"/>
    <w:rsid w:val="000277AC"/>
    <w:rsid w:val="00046E6B"/>
    <w:rsid w:val="00053482"/>
    <w:rsid w:val="00055D80"/>
    <w:rsid w:val="0005697D"/>
    <w:rsid w:val="0006284A"/>
    <w:rsid w:val="00062BBE"/>
    <w:rsid w:val="000802A8"/>
    <w:rsid w:val="0008364F"/>
    <w:rsid w:val="00094842"/>
    <w:rsid w:val="000B2210"/>
    <w:rsid w:val="000D6C9C"/>
    <w:rsid w:val="000D7A14"/>
    <w:rsid w:val="000F4207"/>
    <w:rsid w:val="001013C4"/>
    <w:rsid w:val="00112B37"/>
    <w:rsid w:val="00113CB0"/>
    <w:rsid w:val="00130D86"/>
    <w:rsid w:val="00141CA1"/>
    <w:rsid w:val="00141F8C"/>
    <w:rsid w:val="00143592"/>
    <w:rsid w:val="001575FA"/>
    <w:rsid w:val="00173F71"/>
    <w:rsid w:val="00177E29"/>
    <w:rsid w:val="00181982"/>
    <w:rsid w:val="00193FB3"/>
    <w:rsid w:val="00195BE5"/>
    <w:rsid w:val="001A0848"/>
    <w:rsid w:val="001A6EA6"/>
    <w:rsid w:val="001A7514"/>
    <w:rsid w:val="001B6A9F"/>
    <w:rsid w:val="001C48F5"/>
    <w:rsid w:val="001C4A0F"/>
    <w:rsid w:val="001D4452"/>
    <w:rsid w:val="001D5358"/>
    <w:rsid w:val="001F2D03"/>
    <w:rsid w:val="001F4B81"/>
    <w:rsid w:val="00203058"/>
    <w:rsid w:val="00204168"/>
    <w:rsid w:val="00221262"/>
    <w:rsid w:val="00222923"/>
    <w:rsid w:val="00225674"/>
    <w:rsid w:val="00247B78"/>
    <w:rsid w:val="0025127D"/>
    <w:rsid w:val="00253641"/>
    <w:rsid w:val="002560C3"/>
    <w:rsid w:val="002603F7"/>
    <w:rsid w:val="002607D2"/>
    <w:rsid w:val="00263BCE"/>
    <w:rsid w:val="002830D4"/>
    <w:rsid w:val="00286CC0"/>
    <w:rsid w:val="002909ED"/>
    <w:rsid w:val="002A48BA"/>
    <w:rsid w:val="002A4EBC"/>
    <w:rsid w:val="002B0279"/>
    <w:rsid w:val="002B70CD"/>
    <w:rsid w:val="002D1850"/>
    <w:rsid w:val="002D4C8B"/>
    <w:rsid w:val="002E0EF8"/>
    <w:rsid w:val="0032074B"/>
    <w:rsid w:val="0032250C"/>
    <w:rsid w:val="00322949"/>
    <w:rsid w:val="00335793"/>
    <w:rsid w:val="00342762"/>
    <w:rsid w:val="00346E96"/>
    <w:rsid w:val="00367AD5"/>
    <w:rsid w:val="003767F7"/>
    <w:rsid w:val="00376BDC"/>
    <w:rsid w:val="003822FA"/>
    <w:rsid w:val="00392020"/>
    <w:rsid w:val="00392C08"/>
    <w:rsid w:val="00397EB5"/>
    <w:rsid w:val="003A23CC"/>
    <w:rsid w:val="003A3F58"/>
    <w:rsid w:val="003A719C"/>
    <w:rsid w:val="003B0746"/>
    <w:rsid w:val="003C6B1F"/>
    <w:rsid w:val="003D2E85"/>
    <w:rsid w:val="003E0BB6"/>
    <w:rsid w:val="003F0155"/>
    <w:rsid w:val="003F19D4"/>
    <w:rsid w:val="003F2C8F"/>
    <w:rsid w:val="003F5A1B"/>
    <w:rsid w:val="003F621B"/>
    <w:rsid w:val="00411F46"/>
    <w:rsid w:val="00413F56"/>
    <w:rsid w:val="004173C6"/>
    <w:rsid w:val="00427B98"/>
    <w:rsid w:val="00427E2F"/>
    <w:rsid w:val="00450A53"/>
    <w:rsid w:val="00451569"/>
    <w:rsid w:val="00461376"/>
    <w:rsid w:val="00465A76"/>
    <w:rsid w:val="004824F1"/>
    <w:rsid w:val="004866CE"/>
    <w:rsid w:val="00491A4F"/>
    <w:rsid w:val="00492BFF"/>
    <w:rsid w:val="004946AC"/>
    <w:rsid w:val="004A74CD"/>
    <w:rsid w:val="004B01D2"/>
    <w:rsid w:val="004B114E"/>
    <w:rsid w:val="004D1C35"/>
    <w:rsid w:val="004D58BC"/>
    <w:rsid w:val="004F04BA"/>
    <w:rsid w:val="004F172B"/>
    <w:rsid w:val="004F2074"/>
    <w:rsid w:val="00500BCA"/>
    <w:rsid w:val="005037F1"/>
    <w:rsid w:val="0051544C"/>
    <w:rsid w:val="00517BB7"/>
    <w:rsid w:val="00524B6A"/>
    <w:rsid w:val="005303D0"/>
    <w:rsid w:val="00532941"/>
    <w:rsid w:val="00533E9A"/>
    <w:rsid w:val="00535DE9"/>
    <w:rsid w:val="00550C58"/>
    <w:rsid w:val="005639C2"/>
    <w:rsid w:val="00577651"/>
    <w:rsid w:val="00580BC5"/>
    <w:rsid w:val="00593C6A"/>
    <w:rsid w:val="00595967"/>
    <w:rsid w:val="00597D42"/>
    <w:rsid w:val="005B2700"/>
    <w:rsid w:val="005B574E"/>
    <w:rsid w:val="005B717E"/>
    <w:rsid w:val="005C5357"/>
    <w:rsid w:val="005C5DE1"/>
    <w:rsid w:val="005D4548"/>
    <w:rsid w:val="005D52C5"/>
    <w:rsid w:val="005D7EB9"/>
    <w:rsid w:val="005F5E96"/>
    <w:rsid w:val="0060318A"/>
    <w:rsid w:val="006046C0"/>
    <w:rsid w:val="0061421D"/>
    <w:rsid w:val="00616BAC"/>
    <w:rsid w:val="00621315"/>
    <w:rsid w:val="006408A5"/>
    <w:rsid w:val="00644BA5"/>
    <w:rsid w:val="006515EE"/>
    <w:rsid w:val="00654A14"/>
    <w:rsid w:val="006671D3"/>
    <w:rsid w:val="0067787A"/>
    <w:rsid w:val="00680ACB"/>
    <w:rsid w:val="00690F62"/>
    <w:rsid w:val="00696984"/>
    <w:rsid w:val="006A5DBF"/>
    <w:rsid w:val="006A6155"/>
    <w:rsid w:val="006B5D27"/>
    <w:rsid w:val="006D14DA"/>
    <w:rsid w:val="006F7CAC"/>
    <w:rsid w:val="0071411D"/>
    <w:rsid w:val="00727584"/>
    <w:rsid w:val="00742EC4"/>
    <w:rsid w:val="007464C9"/>
    <w:rsid w:val="00746EFD"/>
    <w:rsid w:val="00770AAA"/>
    <w:rsid w:val="007717A5"/>
    <w:rsid w:val="00790E92"/>
    <w:rsid w:val="007917E7"/>
    <w:rsid w:val="00792774"/>
    <w:rsid w:val="0079451D"/>
    <w:rsid w:val="007958DE"/>
    <w:rsid w:val="007B17B8"/>
    <w:rsid w:val="007C2F79"/>
    <w:rsid w:val="007C6D66"/>
    <w:rsid w:val="007D53A9"/>
    <w:rsid w:val="008209BA"/>
    <w:rsid w:val="00830B9B"/>
    <w:rsid w:val="00832368"/>
    <w:rsid w:val="0084541E"/>
    <w:rsid w:val="00887B13"/>
    <w:rsid w:val="008A2310"/>
    <w:rsid w:val="008A4A4A"/>
    <w:rsid w:val="008B4B39"/>
    <w:rsid w:val="008D0F07"/>
    <w:rsid w:val="008E7B7E"/>
    <w:rsid w:val="008F15C2"/>
    <w:rsid w:val="008F3BE5"/>
    <w:rsid w:val="008F418D"/>
    <w:rsid w:val="00904769"/>
    <w:rsid w:val="009174D4"/>
    <w:rsid w:val="00926533"/>
    <w:rsid w:val="009271B5"/>
    <w:rsid w:val="009450C2"/>
    <w:rsid w:val="009533A1"/>
    <w:rsid w:val="009706A5"/>
    <w:rsid w:val="00977794"/>
    <w:rsid w:val="00981C4A"/>
    <w:rsid w:val="0098362F"/>
    <w:rsid w:val="00994362"/>
    <w:rsid w:val="009A2601"/>
    <w:rsid w:val="009B44F6"/>
    <w:rsid w:val="009F22BF"/>
    <w:rsid w:val="00A01EE1"/>
    <w:rsid w:val="00A0643B"/>
    <w:rsid w:val="00A06F75"/>
    <w:rsid w:val="00A11E5C"/>
    <w:rsid w:val="00A2238B"/>
    <w:rsid w:val="00A25D1B"/>
    <w:rsid w:val="00A348BB"/>
    <w:rsid w:val="00A3503F"/>
    <w:rsid w:val="00A560BD"/>
    <w:rsid w:val="00A61345"/>
    <w:rsid w:val="00A85155"/>
    <w:rsid w:val="00A93400"/>
    <w:rsid w:val="00A95833"/>
    <w:rsid w:val="00AA2EA1"/>
    <w:rsid w:val="00AB382E"/>
    <w:rsid w:val="00AB4790"/>
    <w:rsid w:val="00AC456D"/>
    <w:rsid w:val="00AC5C12"/>
    <w:rsid w:val="00AD1F2E"/>
    <w:rsid w:val="00AD756E"/>
    <w:rsid w:val="00AF2ACC"/>
    <w:rsid w:val="00B168E6"/>
    <w:rsid w:val="00B20497"/>
    <w:rsid w:val="00B21DA7"/>
    <w:rsid w:val="00B24CB9"/>
    <w:rsid w:val="00B314AB"/>
    <w:rsid w:val="00B34B88"/>
    <w:rsid w:val="00B3667A"/>
    <w:rsid w:val="00B50AC6"/>
    <w:rsid w:val="00B5483D"/>
    <w:rsid w:val="00B70119"/>
    <w:rsid w:val="00B83D52"/>
    <w:rsid w:val="00B85846"/>
    <w:rsid w:val="00B878A0"/>
    <w:rsid w:val="00B90A28"/>
    <w:rsid w:val="00B93974"/>
    <w:rsid w:val="00BA00FC"/>
    <w:rsid w:val="00BA2787"/>
    <w:rsid w:val="00BA4ED8"/>
    <w:rsid w:val="00BC6A28"/>
    <w:rsid w:val="00BF47AF"/>
    <w:rsid w:val="00BF65A3"/>
    <w:rsid w:val="00BF791F"/>
    <w:rsid w:val="00C139B3"/>
    <w:rsid w:val="00C172AA"/>
    <w:rsid w:val="00C17EF2"/>
    <w:rsid w:val="00C307A9"/>
    <w:rsid w:val="00C31357"/>
    <w:rsid w:val="00C40B39"/>
    <w:rsid w:val="00C7111D"/>
    <w:rsid w:val="00C712A4"/>
    <w:rsid w:val="00C83759"/>
    <w:rsid w:val="00CC784D"/>
    <w:rsid w:val="00CE4729"/>
    <w:rsid w:val="00CF39DF"/>
    <w:rsid w:val="00CF5EDA"/>
    <w:rsid w:val="00D12136"/>
    <w:rsid w:val="00D2035D"/>
    <w:rsid w:val="00D34B65"/>
    <w:rsid w:val="00D37C0E"/>
    <w:rsid w:val="00D44810"/>
    <w:rsid w:val="00D641C4"/>
    <w:rsid w:val="00DA245D"/>
    <w:rsid w:val="00DC7734"/>
    <w:rsid w:val="00DD601A"/>
    <w:rsid w:val="00DD68C7"/>
    <w:rsid w:val="00DF40A1"/>
    <w:rsid w:val="00E05D19"/>
    <w:rsid w:val="00E1067B"/>
    <w:rsid w:val="00E175C7"/>
    <w:rsid w:val="00E506C0"/>
    <w:rsid w:val="00E50C9C"/>
    <w:rsid w:val="00E51C65"/>
    <w:rsid w:val="00E54FAC"/>
    <w:rsid w:val="00E6548B"/>
    <w:rsid w:val="00E72932"/>
    <w:rsid w:val="00E80BCB"/>
    <w:rsid w:val="00EA6CA6"/>
    <w:rsid w:val="00EC1DE6"/>
    <w:rsid w:val="00EE2A85"/>
    <w:rsid w:val="00EF3118"/>
    <w:rsid w:val="00EF4657"/>
    <w:rsid w:val="00EF72F7"/>
    <w:rsid w:val="00F02BC2"/>
    <w:rsid w:val="00F043C5"/>
    <w:rsid w:val="00F07AE9"/>
    <w:rsid w:val="00F16CD3"/>
    <w:rsid w:val="00F23D34"/>
    <w:rsid w:val="00F324D8"/>
    <w:rsid w:val="00F327FA"/>
    <w:rsid w:val="00F454E2"/>
    <w:rsid w:val="00F518EE"/>
    <w:rsid w:val="00F60E43"/>
    <w:rsid w:val="00F6205E"/>
    <w:rsid w:val="00F65E24"/>
    <w:rsid w:val="00F8046E"/>
    <w:rsid w:val="00F81503"/>
    <w:rsid w:val="00F834C7"/>
    <w:rsid w:val="00F8771C"/>
    <w:rsid w:val="00FA15F8"/>
    <w:rsid w:val="00FA207C"/>
    <w:rsid w:val="00FA441E"/>
    <w:rsid w:val="00FC383D"/>
    <w:rsid w:val="00FC6D16"/>
    <w:rsid w:val="00FD6A9A"/>
    <w:rsid w:val="00FF06C3"/>
    <w:rsid w:val="00FF36D1"/>
    <w:rsid w:val="00FF3E20"/>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DFDA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0EF8"/>
    <w:rPr>
      <w:rFonts w:ascii="Calibri" w:eastAsia="Calibri" w:hAnsi="Calibri" w:cs="Times New Roman"/>
    </w:rPr>
  </w:style>
  <w:style w:type="paragraph" w:styleId="Antrat1">
    <w:name w:val="heading 1"/>
    <w:basedOn w:val="prastasis"/>
    <w:next w:val="prastasis"/>
    <w:link w:val="Antrat1Diagrama"/>
    <w:uiPriority w:val="99"/>
    <w:qFormat/>
    <w:rsid w:val="002E0EF8"/>
    <w:pPr>
      <w:numPr>
        <w:numId w:val="3"/>
      </w:numPr>
      <w:tabs>
        <w:tab w:val="left" w:pos="567"/>
      </w:tabs>
      <w:spacing w:before="240" w:after="120" w:line="260" w:lineRule="exact"/>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uiPriority w:val="99"/>
    <w:qFormat/>
    <w:rsid w:val="002E0EF8"/>
    <w:pPr>
      <w:keepNext/>
      <w:numPr>
        <w:ilvl w:val="1"/>
        <w:numId w:val="3"/>
      </w:numPr>
      <w:tabs>
        <w:tab w:val="left" w:pos="567"/>
      </w:tabs>
      <w:spacing w:before="240" w:after="60" w:line="260" w:lineRule="exact"/>
      <w:outlineLvl w:val="1"/>
    </w:pPr>
    <w:rPr>
      <w:rFonts w:ascii="Helvetica" w:eastAsia="Times New Roman" w:hAnsi="Helvetica"/>
      <w:b/>
      <w:i/>
      <w:sz w:val="24"/>
      <w:szCs w:val="20"/>
      <w:lang w:val="en-GB"/>
    </w:rPr>
  </w:style>
  <w:style w:type="paragraph" w:styleId="Antrat3">
    <w:name w:val="heading 3"/>
    <w:basedOn w:val="prastasis"/>
    <w:next w:val="prastasis"/>
    <w:link w:val="Antrat3Diagrama"/>
    <w:uiPriority w:val="99"/>
    <w:qFormat/>
    <w:rsid w:val="002E0EF8"/>
    <w:pPr>
      <w:keepNext/>
      <w:keepLines/>
      <w:numPr>
        <w:ilvl w:val="2"/>
        <w:numId w:val="3"/>
      </w:numPr>
      <w:tabs>
        <w:tab w:val="left" w:pos="567"/>
      </w:tabs>
      <w:spacing w:before="120" w:after="80" w:line="260" w:lineRule="exact"/>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uiPriority w:val="99"/>
    <w:qFormat/>
    <w:rsid w:val="002E0EF8"/>
    <w:pPr>
      <w:keepNext/>
      <w:numPr>
        <w:ilvl w:val="3"/>
        <w:numId w:val="3"/>
      </w:numPr>
      <w:tabs>
        <w:tab w:val="left" w:pos="567"/>
      </w:tabs>
      <w:spacing w:after="0" w:line="260" w:lineRule="exact"/>
      <w:jc w:val="both"/>
      <w:outlineLvl w:val="3"/>
    </w:pPr>
    <w:rPr>
      <w:rFonts w:ascii="Times New Roman" w:eastAsia="Times New Roman" w:hAnsi="Times New Roman"/>
      <w:b/>
      <w:noProof/>
      <w:szCs w:val="20"/>
      <w:lang w:val="en-GB"/>
    </w:rPr>
  </w:style>
  <w:style w:type="paragraph" w:styleId="Antrat5">
    <w:name w:val="heading 5"/>
    <w:basedOn w:val="prastasis"/>
    <w:next w:val="prastasis"/>
    <w:link w:val="Antrat5Diagrama"/>
    <w:uiPriority w:val="99"/>
    <w:qFormat/>
    <w:rsid w:val="002E0EF8"/>
    <w:pPr>
      <w:keepNext/>
      <w:numPr>
        <w:ilvl w:val="4"/>
        <w:numId w:val="3"/>
      </w:numPr>
      <w:tabs>
        <w:tab w:val="left" w:pos="567"/>
      </w:tabs>
      <w:spacing w:after="0" w:line="260" w:lineRule="exact"/>
      <w:jc w:val="both"/>
      <w:outlineLvl w:val="4"/>
    </w:pPr>
    <w:rPr>
      <w:rFonts w:ascii="Times New Roman" w:eastAsia="Times New Roman" w:hAnsi="Times New Roman"/>
      <w:noProof/>
      <w:szCs w:val="20"/>
      <w:lang w:val="en-GB"/>
    </w:rPr>
  </w:style>
  <w:style w:type="paragraph" w:styleId="Antrat6">
    <w:name w:val="heading 6"/>
    <w:basedOn w:val="prastasis"/>
    <w:next w:val="prastasis"/>
    <w:link w:val="Antrat6Diagrama"/>
    <w:uiPriority w:val="99"/>
    <w:qFormat/>
    <w:rsid w:val="002E0EF8"/>
    <w:pPr>
      <w:keepNext/>
      <w:numPr>
        <w:ilvl w:val="5"/>
        <w:numId w:val="3"/>
      </w:numPr>
      <w:tabs>
        <w:tab w:val="left" w:pos="-720"/>
        <w:tab w:val="left" w:pos="567"/>
        <w:tab w:val="left" w:pos="4536"/>
      </w:tabs>
      <w:suppressAutoHyphens/>
      <w:spacing w:after="0" w:line="260" w:lineRule="exact"/>
      <w:outlineLvl w:val="5"/>
    </w:pPr>
    <w:rPr>
      <w:rFonts w:ascii="Times New Roman" w:eastAsia="Times New Roman" w:hAnsi="Times New Roman"/>
      <w:i/>
      <w:szCs w:val="20"/>
      <w:lang w:val="en-GB"/>
    </w:rPr>
  </w:style>
  <w:style w:type="paragraph" w:styleId="Antrat7">
    <w:name w:val="heading 7"/>
    <w:basedOn w:val="prastasis"/>
    <w:next w:val="prastasis"/>
    <w:link w:val="Antrat7Diagrama"/>
    <w:uiPriority w:val="99"/>
    <w:qFormat/>
    <w:rsid w:val="002E0EF8"/>
    <w:pPr>
      <w:keepNext/>
      <w:numPr>
        <w:ilvl w:val="6"/>
        <w:numId w:val="3"/>
      </w:numPr>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rPr>
  </w:style>
  <w:style w:type="paragraph" w:styleId="Antrat8">
    <w:name w:val="heading 8"/>
    <w:basedOn w:val="prastasis"/>
    <w:next w:val="prastasis"/>
    <w:link w:val="Antrat8Diagrama"/>
    <w:uiPriority w:val="99"/>
    <w:qFormat/>
    <w:rsid w:val="002E0EF8"/>
    <w:pPr>
      <w:keepNext/>
      <w:numPr>
        <w:ilvl w:val="7"/>
        <w:numId w:val="3"/>
      </w:numPr>
      <w:tabs>
        <w:tab w:val="left" w:pos="567"/>
      </w:tabs>
      <w:spacing w:after="0" w:line="260" w:lineRule="exact"/>
      <w:jc w:val="both"/>
      <w:outlineLvl w:val="7"/>
    </w:pPr>
    <w:rPr>
      <w:rFonts w:ascii="Times New Roman" w:eastAsia="Times New Roman" w:hAnsi="Times New Roman"/>
      <w:b/>
      <w:i/>
      <w:szCs w:val="20"/>
      <w:lang w:val="en-GB"/>
    </w:rPr>
  </w:style>
  <w:style w:type="paragraph" w:styleId="Antrat9">
    <w:name w:val="heading 9"/>
    <w:basedOn w:val="prastasis"/>
    <w:next w:val="prastasis"/>
    <w:link w:val="Antrat9Diagrama"/>
    <w:uiPriority w:val="99"/>
    <w:qFormat/>
    <w:rsid w:val="002E0EF8"/>
    <w:pPr>
      <w:keepNext/>
      <w:numPr>
        <w:ilvl w:val="8"/>
        <w:numId w:val="3"/>
      </w:numPr>
      <w:tabs>
        <w:tab w:val="left" w:pos="567"/>
      </w:tabs>
      <w:spacing w:after="0" w:line="260" w:lineRule="exact"/>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E0EF8"/>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2E0EF8"/>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uiPriority w:val="99"/>
    <w:rsid w:val="002E0EF8"/>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uiPriority w:val="99"/>
    <w:rsid w:val="002E0EF8"/>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uiPriority w:val="99"/>
    <w:rsid w:val="002E0EF8"/>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uiPriority w:val="99"/>
    <w:rsid w:val="002E0EF8"/>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rsid w:val="002E0EF8"/>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rsid w:val="002E0EF8"/>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rsid w:val="002E0EF8"/>
    <w:rPr>
      <w:rFonts w:ascii="Times New Roman" w:eastAsia="Times New Roman" w:hAnsi="Times New Roman" w:cs="Times New Roman"/>
      <w:b/>
      <w:i/>
      <w:szCs w:val="20"/>
      <w:lang w:val="en-GB"/>
    </w:rPr>
  </w:style>
  <w:style w:type="paragraph" w:styleId="Antrats">
    <w:name w:val="header"/>
    <w:basedOn w:val="prastasis"/>
    <w:link w:val="AntratsDiagrama"/>
    <w:uiPriority w:val="99"/>
    <w:rsid w:val="002E0EF8"/>
    <w:pPr>
      <w:tabs>
        <w:tab w:val="left" w:pos="567"/>
        <w:tab w:val="center" w:pos="4153"/>
        <w:tab w:val="right" w:pos="8306"/>
      </w:tabs>
      <w:spacing w:after="0" w:line="240" w:lineRule="auto"/>
    </w:pPr>
    <w:rPr>
      <w:rFonts w:ascii="Helvetica" w:eastAsia="Times New Roman" w:hAnsi="Helvetica"/>
      <w:sz w:val="20"/>
      <w:szCs w:val="20"/>
      <w:lang w:val="en-GB"/>
    </w:rPr>
  </w:style>
  <w:style w:type="character" w:customStyle="1" w:styleId="AntratsDiagrama">
    <w:name w:val="Antraštės Diagrama"/>
    <w:basedOn w:val="Numatytasispastraiposriftas"/>
    <w:link w:val="Antrats"/>
    <w:uiPriority w:val="99"/>
    <w:rsid w:val="002E0EF8"/>
    <w:rPr>
      <w:rFonts w:ascii="Helvetica" w:eastAsia="Times New Roman" w:hAnsi="Helvetica" w:cs="Times New Roman"/>
      <w:sz w:val="20"/>
      <w:szCs w:val="20"/>
      <w:lang w:val="en-GB"/>
    </w:rPr>
  </w:style>
  <w:style w:type="paragraph" w:styleId="Porat">
    <w:name w:val="footer"/>
    <w:basedOn w:val="prastasis"/>
    <w:link w:val="PoratDiagrama"/>
    <w:uiPriority w:val="99"/>
    <w:rsid w:val="002E0EF8"/>
    <w:pPr>
      <w:tabs>
        <w:tab w:val="left" w:pos="567"/>
        <w:tab w:val="center" w:pos="4536"/>
        <w:tab w:val="center" w:pos="8930"/>
      </w:tabs>
      <w:spacing w:after="0" w:line="240" w:lineRule="auto"/>
    </w:pPr>
    <w:rPr>
      <w:rFonts w:ascii="Helvetica" w:eastAsia="Times New Roman" w:hAnsi="Helvetica"/>
      <w:sz w:val="16"/>
      <w:szCs w:val="20"/>
      <w:lang w:val="en-GB"/>
    </w:rPr>
  </w:style>
  <w:style w:type="character" w:customStyle="1" w:styleId="PoratDiagrama">
    <w:name w:val="Poraštė Diagrama"/>
    <w:basedOn w:val="Numatytasispastraiposriftas"/>
    <w:link w:val="Porat"/>
    <w:uiPriority w:val="99"/>
    <w:rsid w:val="002E0EF8"/>
    <w:rPr>
      <w:rFonts w:ascii="Helvetica" w:eastAsia="Times New Roman" w:hAnsi="Helvetica" w:cs="Times New Roman"/>
      <w:sz w:val="16"/>
      <w:szCs w:val="20"/>
      <w:lang w:val="en-GB"/>
    </w:rPr>
  </w:style>
  <w:style w:type="character" w:styleId="Puslapionumeris">
    <w:name w:val="page number"/>
    <w:uiPriority w:val="99"/>
    <w:rsid w:val="002E0EF8"/>
    <w:rPr>
      <w:rFonts w:cs="Times New Roman"/>
    </w:rPr>
  </w:style>
  <w:style w:type="paragraph" w:styleId="Pagrindinistekstas">
    <w:name w:val="Body Text"/>
    <w:basedOn w:val="prastasis"/>
    <w:link w:val="PagrindinistekstasDiagrama"/>
    <w:uiPriority w:val="99"/>
    <w:rsid w:val="002E0EF8"/>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2E0EF8"/>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2E0EF8"/>
    <w:pPr>
      <w:spacing w:before="120" w:after="120" w:line="240" w:lineRule="auto"/>
      <w:jc w:val="both"/>
    </w:pPr>
    <w:rPr>
      <w:rFonts w:ascii="Times New Roman" w:eastAsia="Times New Roman" w:hAnsi="Times New Roman"/>
      <w:szCs w:val="20"/>
      <w:lang w:val="en-US"/>
    </w:rPr>
  </w:style>
  <w:style w:type="character" w:styleId="Hipersaitas">
    <w:name w:val="Hyperlink"/>
    <w:uiPriority w:val="99"/>
    <w:rsid w:val="002E0EF8"/>
    <w:rPr>
      <w:color w:val="0000FF"/>
      <w:u w:val="single"/>
    </w:rPr>
  </w:style>
  <w:style w:type="paragraph" w:customStyle="1" w:styleId="AHeader2abc">
    <w:name w:val="AHeader 2 abc"/>
    <w:basedOn w:val="AHeader3"/>
    <w:rsid w:val="002E0EF8"/>
    <w:pPr>
      <w:jc w:val="both"/>
    </w:pPr>
    <w:rPr>
      <w:b w:val="0"/>
      <w:bCs w:val="0"/>
    </w:rPr>
  </w:style>
  <w:style w:type="paragraph" w:customStyle="1" w:styleId="AHeader3">
    <w:name w:val="AHeader 3"/>
    <w:basedOn w:val="AHeader2"/>
    <w:rsid w:val="002E0EF8"/>
    <w:pPr>
      <w:ind w:left="1276" w:hanging="567"/>
    </w:pPr>
  </w:style>
  <w:style w:type="paragraph" w:customStyle="1" w:styleId="AHeader2">
    <w:name w:val="AHeader 2"/>
    <w:basedOn w:val="AHeader1"/>
    <w:rsid w:val="002E0EF8"/>
    <w:pPr>
      <w:tabs>
        <w:tab w:val="clear" w:pos="720"/>
        <w:tab w:val="num" w:pos="360"/>
      </w:tabs>
      <w:ind w:left="709" w:hanging="425"/>
    </w:pPr>
    <w:rPr>
      <w:sz w:val="22"/>
    </w:rPr>
  </w:style>
  <w:style w:type="paragraph" w:customStyle="1" w:styleId="AHeader1">
    <w:name w:val="AHeader 1"/>
    <w:basedOn w:val="prastasis"/>
    <w:rsid w:val="002E0EF8"/>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3abc">
    <w:name w:val="AHeader 3 abc"/>
    <w:basedOn w:val="AHeader2abc"/>
    <w:rsid w:val="002E0EF8"/>
    <w:pPr>
      <w:numPr>
        <w:ilvl w:val="1"/>
      </w:numPr>
      <w:tabs>
        <w:tab w:val="num" w:pos="360"/>
      </w:tabs>
      <w:ind w:left="1701" w:hanging="567"/>
    </w:pPr>
  </w:style>
  <w:style w:type="paragraph" w:styleId="Pagrindiniotekstotrauka3">
    <w:name w:val="Body Text Indent 3"/>
    <w:basedOn w:val="prastasis"/>
    <w:link w:val="Pagrindiniotekstotrauka3Diagrama"/>
    <w:uiPriority w:val="99"/>
    <w:rsid w:val="002E0EF8"/>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2E0EF8"/>
    <w:rPr>
      <w:rFonts w:ascii="Times New Roman" w:eastAsia="Times New Roman" w:hAnsi="Times New Roman" w:cs="Times New Roman"/>
      <w:szCs w:val="21"/>
      <w:lang w:val="en-GB"/>
    </w:rPr>
  </w:style>
  <w:style w:type="character" w:styleId="Perirtashipersaitas">
    <w:name w:val="FollowedHyperlink"/>
    <w:uiPriority w:val="99"/>
    <w:rsid w:val="002E0EF8"/>
    <w:rPr>
      <w:color w:val="800080"/>
      <w:u w:val="single"/>
    </w:rPr>
  </w:style>
  <w:style w:type="paragraph" w:customStyle="1" w:styleId="Default">
    <w:name w:val="Default"/>
    <w:rsid w:val="002E0EF8"/>
    <w:pPr>
      <w:numPr>
        <w:numId w:val="1"/>
      </w:num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rsid w:val="002E0EF8"/>
    <w:pPr>
      <w:numPr>
        <w:ilvl w:val="1"/>
        <w:numId w:val="1"/>
      </w:numPr>
      <w:tabs>
        <w:tab w:val="left" w:pos="567"/>
      </w:tabs>
      <w:spacing w:after="0" w:line="260" w:lineRule="exact"/>
    </w:pPr>
    <w:rPr>
      <w:rFonts w:ascii="Tahoma" w:eastAsia="Times New Roman" w:hAnsi="Tahoma"/>
      <w:sz w:val="16"/>
      <w:szCs w:val="16"/>
      <w:lang w:val="en-GB"/>
    </w:rPr>
  </w:style>
  <w:style w:type="character" w:customStyle="1" w:styleId="DebesliotekstasDiagrama">
    <w:name w:val="Debesėlio tekstas Diagrama"/>
    <w:basedOn w:val="Numatytasispastraiposriftas"/>
    <w:link w:val="Debesliotekstas"/>
    <w:uiPriority w:val="99"/>
    <w:semiHidden/>
    <w:rsid w:val="002E0EF8"/>
    <w:rPr>
      <w:rFonts w:ascii="Tahoma" w:eastAsia="Times New Roman" w:hAnsi="Tahoma" w:cs="Times New Roman"/>
      <w:sz w:val="16"/>
      <w:szCs w:val="16"/>
      <w:lang w:val="en-GB"/>
    </w:rPr>
  </w:style>
  <w:style w:type="paragraph" w:customStyle="1" w:styleId="listbull">
    <w:name w:val="list:bull"/>
    <w:basedOn w:val="prastasis"/>
    <w:link w:val="listbullChar"/>
    <w:rsid w:val="002E0EF8"/>
    <w:pPr>
      <w:numPr>
        <w:ilvl w:val="2"/>
        <w:numId w:val="1"/>
      </w:numPr>
      <w:tabs>
        <w:tab w:val="num" w:pos="432"/>
      </w:tabs>
      <w:spacing w:after="120" w:line="240" w:lineRule="auto"/>
      <w:ind w:left="432" w:hanging="432"/>
    </w:pPr>
    <w:rPr>
      <w:rFonts w:ascii="Times New Roman" w:eastAsia="Times New Roman" w:hAnsi="Times New Roman"/>
      <w:sz w:val="24"/>
      <w:szCs w:val="24"/>
      <w:lang w:val="en-GB" w:eastAsia="lt-LT"/>
    </w:rPr>
  </w:style>
  <w:style w:type="character" w:customStyle="1" w:styleId="listbullChar">
    <w:name w:val="list:bull Char"/>
    <w:link w:val="listbull"/>
    <w:locked/>
    <w:rsid w:val="002E0EF8"/>
    <w:rPr>
      <w:rFonts w:ascii="Times New Roman" w:eastAsia="Times New Roman" w:hAnsi="Times New Roman" w:cs="Times New Roman"/>
      <w:sz w:val="24"/>
      <w:szCs w:val="24"/>
      <w:lang w:val="en-GB" w:eastAsia="lt-LT"/>
    </w:rPr>
  </w:style>
  <w:style w:type="paragraph" w:customStyle="1" w:styleId="listssp">
    <w:name w:val="list:ssp"/>
    <w:basedOn w:val="prastasis"/>
    <w:rsid w:val="002E0EF8"/>
    <w:pPr>
      <w:numPr>
        <w:ilvl w:val="4"/>
        <w:numId w:val="1"/>
      </w:numPr>
      <w:spacing w:after="0" w:line="240" w:lineRule="auto"/>
    </w:pPr>
    <w:rPr>
      <w:rFonts w:ascii="Times New Roman" w:eastAsia="Times New Roman" w:hAnsi="Times New Roman"/>
      <w:sz w:val="24"/>
      <w:szCs w:val="20"/>
      <w:lang w:val="en-GB"/>
    </w:rPr>
  </w:style>
  <w:style w:type="paragraph" w:customStyle="1" w:styleId="PI-1EMEASMCA">
    <w:name w:val="PI-1 EMEA_SMCA"/>
    <w:basedOn w:val="Antrat2"/>
    <w:autoRedefine/>
    <w:uiPriority w:val="99"/>
    <w:rsid w:val="002E0EF8"/>
    <w:pPr>
      <w:numPr>
        <w:ilvl w:val="0"/>
        <w:numId w:val="0"/>
      </w:numPr>
      <w:spacing w:before="0" w:after="0" w:line="240" w:lineRule="auto"/>
      <w:ind w:left="567" w:hanging="567"/>
    </w:pPr>
    <w:rPr>
      <w:rFonts w:ascii="Times New Roman" w:hAnsi="Times New Roman"/>
      <w:bCs/>
      <w:i w:val="0"/>
      <w:noProof/>
      <w:sz w:val="22"/>
      <w:szCs w:val="22"/>
      <w:lang w:val="lt-LT"/>
    </w:rPr>
  </w:style>
  <w:style w:type="paragraph" w:customStyle="1" w:styleId="PI-2EMEASMCA">
    <w:name w:val="PI-2 EMEA_SMCA"/>
    <w:basedOn w:val="Antrat3"/>
    <w:autoRedefine/>
    <w:uiPriority w:val="99"/>
    <w:rsid w:val="002E0EF8"/>
    <w:pPr>
      <w:numPr>
        <w:ilvl w:val="0"/>
        <w:numId w:val="0"/>
      </w:numPr>
      <w:spacing w:before="0" w:after="0" w:line="240" w:lineRule="auto"/>
      <w:ind w:left="567" w:hanging="567"/>
    </w:pPr>
    <w:rPr>
      <w:sz w:val="22"/>
      <w:szCs w:val="22"/>
      <w:lang w:val="lt-LT"/>
    </w:rPr>
  </w:style>
  <w:style w:type="paragraph" w:customStyle="1" w:styleId="BTEMEASMCA">
    <w:name w:val="BT EMEA_SMCA"/>
    <w:basedOn w:val="prastasis"/>
    <w:link w:val="BTEMEASMCAChar"/>
    <w:autoRedefine/>
    <w:uiPriority w:val="99"/>
    <w:rsid w:val="002E0EF8"/>
    <w:pPr>
      <w:spacing w:after="0" w:line="240" w:lineRule="auto"/>
    </w:pPr>
    <w:rPr>
      <w:rFonts w:ascii="Times New Roman" w:eastAsia="Times New Roman" w:hAnsi="Times New Roman"/>
      <w:sz w:val="20"/>
      <w:szCs w:val="20"/>
      <w:lang w:eastAsia="lt-LT"/>
    </w:rPr>
  </w:style>
  <w:style w:type="character" w:customStyle="1" w:styleId="BTEMEASMCAChar">
    <w:name w:val="BT EMEA_SMCA Char"/>
    <w:link w:val="BTEMEASMCA"/>
    <w:uiPriority w:val="99"/>
    <w:locked/>
    <w:rsid w:val="002E0EF8"/>
    <w:rPr>
      <w:rFonts w:ascii="Times New Roman" w:eastAsia="Times New Roman" w:hAnsi="Times New Roman" w:cs="Times New Roman"/>
      <w:sz w:val="20"/>
      <w:szCs w:val="20"/>
      <w:lang w:eastAsia="lt-LT"/>
    </w:rPr>
  </w:style>
  <w:style w:type="paragraph" w:customStyle="1" w:styleId="TTEMEASMCA">
    <w:name w:val="TT EMEA_SMCA"/>
    <w:basedOn w:val="Antrat1"/>
    <w:link w:val="TTEMEASMCAChar"/>
    <w:autoRedefine/>
    <w:uiPriority w:val="99"/>
    <w:rsid w:val="002E0EF8"/>
    <w:pPr>
      <w:numPr>
        <w:numId w:val="0"/>
      </w:numPr>
      <w:spacing w:before="0" w:after="0" w:line="240" w:lineRule="auto"/>
      <w:ind w:left="567" w:hanging="567"/>
      <w:jc w:val="center"/>
    </w:pPr>
    <w:rPr>
      <w:sz w:val="20"/>
      <w:lang w:eastAsia="lt-LT"/>
    </w:rPr>
  </w:style>
  <w:style w:type="character" w:customStyle="1" w:styleId="TTEMEASMCAChar">
    <w:name w:val="TT EMEA_SMCA Char"/>
    <w:link w:val="TTEMEASMCA"/>
    <w:uiPriority w:val="99"/>
    <w:locked/>
    <w:rsid w:val="002E0EF8"/>
    <w:rPr>
      <w:rFonts w:ascii="Times New Roman" w:eastAsia="Times New Roman" w:hAnsi="Times New Roman" w:cs="Times New Roman"/>
      <w:b/>
      <w:caps/>
      <w:sz w:val="20"/>
      <w:szCs w:val="20"/>
      <w:lang w:val="en-US" w:eastAsia="lt-LT"/>
    </w:rPr>
  </w:style>
  <w:style w:type="paragraph" w:customStyle="1" w:styleId="BTAnIIEMEASMCA">
    <w:name w:val="BT(AnII) EMEA_SMCA"/>
    <w:basedOn w:val="Debesliotekstas"/>
    <w:autoRedefine/>
    <w:uiPriority w:val="99"/>
    <w:rsid w:val="002E0EF8"/>
    <w:pPr>
      <w:numPr>
        <w:ilvl w:val="0"/>
        <w:numId w:val="0"/>
      </w:numPr>
      <w:tabs>
        <w:tab w:val="clear" w:pos="567"/>
        <w:tab w:val="left" w:pos="1701"/>
      </w:tabs>
      <w:spacing w:line="240" w:lineRule="auto"/>
      <w:ind w:left="1620" w:hanging="486"/>
    </w:pPr>
    <w:rPr>
      <w:rFonts w:ascii="Times New Roman" w:hAnsi="Times New Roman"/>
      <w:b/>
      <w:sz w:val="22"/>
      <w:szCs w:val="22"/>
    </w:rPr>
  </w:style>
  <w:style w:type="paragraph" w:customStyle="1" w:styleId="BTgEMEASMCA">
    <w:name w:val="BT(g) EMEA_SMCA"/>
    <w:basedOn w:val="BTEMEASMCA"/>
    <w:link w:val="BTgEMEASMCAChar"/>
    <w:autoRedefine/>
    <w:uiPriority w:val="99"/>
    <w:rsid w:val="002E0EF8"/>
    <w:pPr>
      <w:numPr>
        <w:numId w:val="2"/>
      </w:numPr>
    </w:pPr>
    <w:rPr>
      <w:i/>
      <w:noProof/>
      <w:color w:val="008000"/>
    </w:rPr>
  </w:style>
  <w:style w:type="character" w:customStyle="1" w:styleId="BTgEMEASMCAChar">
    <w:name w:val="BT(g) EMEA_SMCA Char"/>
    <w:link w:val="BTgEMEASMCA"/>
    <w:uiPriority w:val="99"/>
    <w:locked/>
    <w:rsid w:val="002E0EF8"/>
    <w:rPr>
      <w:rFonts w:ascii="Times New Roman" w:eastAsia="Times New Roman" w:hAnsi="Times New Roman" w:cs="Times New Roman"/>
      <w:i/>
      <w:noProof/>
      <w:color w:val="008000"/>
      <w:sz w:val="20"/>
      <w:szCs w:val="20"/>
      <w:lang w:eastAsia="lt-LT"/>
    </w:rPr>
  </w:style>
  <w:style w:type="paragraph" w:customStyle="1" w:styleId="BTuEMEASMCA">
    <w:name w:val="BT(u) EMEA_SMCA"/>
    <w:basedOn w:val="BTEMEASMCA"/>
    <w:autoRedefine/>
    <w:uiPriority w:val="99"/>
    <w:rsid w:val="002E0EF8"/>
    <w:rPr>
      <w:u w:val="single"/>
    </w:rPr>
  </w:style>
  <w:style w:type="character" w:customStyle="1" w:styleId="CharChar2">
    <w:name w:val="Char Char2"/>
    <w:rsid w:val="002E0EF8"/>
    <w:rPr>
      <w:i/>
      <w:color w:val="008000"/>
      <w:sz w:val="22"/>
      <w:lang w:val="en-GB" w:eastAsia="en-US"/>
    </w:rPr>
  </w:style>
  <w:style w:type="character" w:customStyle="1" w:styleId="hps">
    <w:name w:val="hps"/>
    <w:rsid w:val="002E0EF8"/>
  </w:style>
  <w:style w:type="paragraph" w:styleId="Komentarotekstas">
    <w:name w:val="annotation text"/>
    <w:basedOn w:val="prastasis"/>
    <w:link w:val="KomentarotekstasDiagrama"/>
    <w:uiPriority w:val="99"/>
    <w:unhideWhenUsed/>
    <w:rsid w:val="002E0EF8"/>
    <w:pPr>
      <w:spacing w:after="0" w:line="312" w:lineRule="atLeast"/>
    </w:pPr>
    <w:rPr>
      <w:rFonts w:ascii="Times New Roman" w:eastAsia="Times New Roman" w:hAnsi="Times New Roman"/>
      <w:sz w:val="20"/>
      <w:szCs w:val="20"/>
      <w:lang w:val="en-GB" w:eastAsia="en-GB"/>
    </w:rPr>
  </w:style>
  <w:style w:type="character" w:customStyle="1" w:styleId="KomentarotekstasDiagrama">
    <w:name w:val="Komentaro tekstas Diagrama"/>
    <w:basedOn w:val="Numatytasispastraiposriftas"/>
    <w:link w:val="Komentarotekstas"/>
    <w:uiPriority w:val="99"/>
    <w:rsid w:val="002E0EF8"/>
    <w:rPr>
      <w:rFonts w:ascii="Times New Roman" w:eastAsia="Times New Roman" w:hAnsi="Times New Roman" w:cs="Times New Roman"/>
      <w:sz w:val="20"/>
      <w:szCs w:val="20"/>
      <w:lang w:val="en-GB" w:eastAsia="en-GB"/>
    </w:rPr>
  </w:style>
  <w:style w:type="paragraph" w:styleId="Pavadinimas">
    <w:name w:val="Title"/>
    <w:basedOn w:val="prastasis"/>
    <w:link w:val="PavadinimasDiagrama"/>
    <w:uiPriority w:val="99"/>
    <w:qFormat/>
    <w:rsid w:val="002E0EF8"/>
    <w:pPr>
      <w:spacing w:after="0" w:line="240" w:lineRule="auto"/>
      <w:ind w:left="567" w:hanging="567"/>
      <w:jc w:val="center"/>
    </w:pPr>
    <w:rPr>
      <w:rFonts w:ascii="Times New Roman" w:eastAsia="Times New Roman" w:hAnsi="Times New Roman"/>
      <w:b/>
      <w:szCs w:val="24"/>
    </w:rPr>
  </w:style>
  <w:style w:type="character" w:customStyle="1" w:styleId="PavadinimasDiagrama">
    <w:name w:val="Pavadinimas Diagrama"/>
    <w:basedOn w:val="Numatytasispastraiposriftas"/>
    <w:link w:val="Pavadinimas"/>
    <w:uiPriority w:val="99"/>
    <w:rsid w:val="002E0EF8"/>
    <w:rPr>
      <w:rFonts w:ascii="Times New Roman" w:eastAsia="Times New Roman" w:hAnsi="Times New Roman" w:cs="Times New Roman"/>
      <w:b/>
      <w:szCs w:val="24"/>
    </w:rPr>
  </w:style>
  <w:style w:type="paragraph" w:styleId="Dokumentostruktra">
    <w:name w:val="Document Map"/>
    <w:basedOn w:val="prastasis"/>
    <w:link w:val="DokumentostruktraDiagrama"/>
    <w:uiPriority w:val="99"/>
    <w:semiHidden/>
    <w:unhideWhenUsed/>
    <w:rsid w:val="002E0EF8"/>
    <w:pPr>
      <w:shd w:val="clear" w:color="auto" w:fill="000080"/>
      <w:spacing w:after="0" w:line="312" w:lineRule="atLeast"/>
    </w:pPr>
    <w:rPr>
      <w:rFonts w:ascii="Times New Roman" w:eastAsia="Times New Roman" w:hAnsi="Times New Roman"/>
      <w:sz w:val="24"/>
      <w:szCs w:val="20"/>
      <w:lang w:val="en-GB" w:eastAsia="en-GB"/>
    </w:rPr>
  </w:style>
  <w:style w:type="character" w:customStyle="1" w:styleId="DokumentostruktraDiagrama">
    <w:name w:val="Dokumento struktūra Diagrama"/>
    <w:basedOn w:val="Numatytasispastraiposriftas"/>
    <w:link w:val="Dokumentostruktra"/>
    <w:uiPriority w:val="99"/>
    <w:semiHidden/>
    <w:rsid w:val="002E0EF8"/>
    <w:rPr>
      <w:rFonts w:ascii="Times New Roman" w:eastAsia="Times New Roman" w:hAnsi="Times New Roman" w:cs="Times New Roman"/>
      <w:sz w:val="24"/>
      <w:szCs w:val="20"/>
      <w:shd w:val="clear" w:color="auto" w:fill="000080"/>
      <w:lang w:val="en-GB" w:eastAsia="en-GB"/>
    </w:rPr>
  </w:style>
  <w:style w:type="paragraph" w:styleId="Paprastasistekstas">
    <w:name w:val="Plain Text"/>
    <w:basedOn w:val="prastasis"/>
    <w:link w:val="PaprastasistekstasDiagrama"/>
    <w:uiPriority w:val="99"/>
    <w:unhideWhenUsed/>
    <w:rsid w:val="002E0EF8"/>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2E0EF8"/>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E0EF8"/>
    <w:rPr>
      <w:b/>
      <w:bCs/>
    </w:rPr>
  </w:style>
  <w:style w:type="character" w:customStyle="1" w:styleId="KomentarotemaDiagrama">
    <w:name w:val="Komentaro tema Diagrama"/>
    <w:basedOn w:val="KomentarotekstasDiagrama"/>
    <w:link w:val="Komentarotema"/>
    <w:uiPriority w:val="99"/>
    <w:semiHidden/>
    <w:rsid w:val="002E0EF8"/>
    <w:rPr>
      <w:rFonts w:ascii="Times New Roman" w:eastAsia="Times New Roman" w:hAnsi="Times New Roman" w:cs="Times New Roman"/>
      <w:b/>
      <w:bCs/>
      <w:sz w:val="20"/>
      <w:szCs w:val="20"/>
      <w:lang w:val="en-GB" w:eastAsia="en-GB"/>
    </w:rPr>
  </w:style>
  <w:style w:type="paragraph" w:customStyle="1" w:styleId="Text">
    <w:name w:val="Text"/>
    <w:basedOn w:val="prastasis"/>
    <w:uiPriority w:val="99"/>
    <w:rsid w:val="002E0EF8"/>
    <w:pPr>
      <w:spacing w:after="240" w:line="312" w:lineRule="atLeast"/>
    </w:pPr>
    <w:rPr>
      <w:rFonts w:ascii="Times New Roman" w:eastAsia="Times New Roman" w:hAnsi="Times New Roman"/>
      <w:sz w:val="24"/>
      <w:szCs w:val="20"/>
      <w:lang w:val="en-GB" w:eastAsia="en-GB"/>
    </w:rPr>
  </w:style>
  <w:style w:type="character" w:customStyle="1" w:styleId="PI-1labEMEASMCAChar">
    <w:name w:val="PI-1_lab EMEA_SMCA Char"/>
    <w:link w:val="PI-1labEMEASMCA"/>
    <w:uiPriority w:val="99"/>
    <w:locked/>
    <w:rsid w:val="002E0EF8"/>
    <w:rPr>
      <w:rFonts w:ascii="Times New Roman" w:hAnsi="Times New Roman"/>
      <w:b/>
      <w:noProof/>
      <w:lang w:val="x-none" w:eastAsia="x-none"/>
    </w:rPr>
  </w:style>
  <w:style w:type="paragraph" w:customStyle="1" w:styleId="PI-1labEMEASMCA">
    <w:name w:val="PI-1_lab EMEA_SMCA"/>
    <w:basedOn w:val="prastasis"/>
    <w:link w:val="PI-1labEMEASMCAChar"/>
    <w:autoRedefine/>
    <w:uiPriority w:val="99"/>
    <w:rsid w:val="002E0EF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heme="minorHAnsi" w:hAnsi="Times New Roman" w:cstheme="minorBidi"/>
      <w:b/>
      <w:noProof/>
      <w:lang w:val="x-none" w:eastAsia="x-none"/>
    </w:rPr>
  </w:style>
  <w:style w:type="paragraph" w:customStyle="1" w:styleId="Fullout">
    <w:name w:val="Full out"/>
    <w:uiPriority w:val="99"/>
    <w:rsid w:val="002E0EF8"/>
    <w:pPr>
      <w:spacing w:before="120" w:after="0" w:line="240" w:lineRule="auto"/>
    </w:pPr>
    <w:rPr>
      <w:rFonts w:ascii="Times New Roman" w:eastAsia="Times New Roman" w:hAnsi="Times New Roman" w:cs="Times New Roman"/>
      <w:szCs w:val="24"/>
      <w:lang w:val="en-GB" w:eastAsia="en-GB"/>
    </w:rPr>
  </w:style>
  <w:style w:type="paragraph" w:customStyle="1" w:styleId="Bullet">
    <w:name w:val="Bullet"/>
    <w:basedOn w:val="prastasis"/>
    <w:uiPriority w:val="99"/>
    <w:rsid w:val="002E0EF8"/>
    <w:pPr>
      <w:numPr>
        <w:numId w:val="4"/>
      </w:numPr>
      <w:tabs>
        <w:tab w:val="left" w:pos="851"/>
      </w:tabs>
      <w:spacing w:before="120" w:after="0" w:line="240" w:lineRule="auto"/>
    </w:pPr>
    <w:rPr>
      <w:rFonts w:ascii="Times New Roman" w:eastAsia="Times New Roman" w:hAnsi="Times New Roman"/>
      <w:szCs w:val="24"/>
      <w:lang w:val="en-GB" w:eastAsia="en-GB"/>
    </w:rPr>
  </w:style>
  <w:style w:type="paragraph" w:customStyle="1" w:styleId="Action">
    <w:name w:val="Action"/>
    <w:uiPriority w:val="99"/>
    <w:rsid w:val="002E0EF8"/>
    <w:pPr>
      <w:numPr>
        <w:numId w:val="5"/>
      </w:numPr>
      <w:tabs>
        <w:tab w:val="left" w:pos="851"/>
      </w:tabs>
      <w:spacing w:before="120" w:after="0" w:line="240" w:lineRule="auto"/>
    </w:pPr>
    <w:rPr>
      <w:rFonts w:ascii="Times New Roman" w:eastAsia="Times New Roman" w:hAnsi="Times New Roman" w:cs="Times New Roman"/>
      <w:szCs w:val="24"/>
      <w:lang w:val="en-GB" w:eastAsia="en-GB"/>
    </w:rPr>
  </w:style>
  <w:style w:type="paragraph" w:customStyle="1" w:styleId="Morespaceabove">
    <w:name w:val="More space above"/>
    <w:basedOn w:val="prastasis"/>
    <w:uiPriority w:val="99"/>
    <w:rsid w:val="002E0EF8"/>
    <w:pPr>
      <w:tabs>
        <w:tab w:val="left" w:pos="851"/>
      </w:tabs>
      <w:spacing w:before="240" w:after="0" w:line="240" w:lineRule="auto"/>
      <w:ind w:left="567"/>
    </w:pPr>
    <w:rPr>
      <w:rFonts w:ascii="Times New Roman" w:eastAsia="Times New Roman" w:hAnsi="Times New Roman"/>
      <w:szCs w:val="24"/>
      <w:lang w:val="en-GB" w:eastAsia="en-GB"/>
    </w:rPr>
  </w:style>
  <w:style w:type="paragraph" w:customStyle="1" w:styleId="Tabletext">
    <w:name w:val="Table text"/>
    <w:uiPriority w:val="99"/>
    <w:rsid w:val="002E0EF8"/>
    <w:pPr>
      <w:keepLines/>
      <w:tabs>
        <w:tab w:val="left" w:pos="1701"/>
      </w:tabs>
      <w:autoSpaceDE w:val="0"/>
      <w:autoSpaceDN w:val="0"/>
      <w:adjustRightInd w:val="0"/>
      <w:spacing w:before="60" w:after="60" w:line="240" w:lineRule="auto"/>
      <w:ind w:left="113"/>
    </w:pPr>
    <w:rPr>
      <w:rFonts w:ascii="Times New Roman" w:eastAsia="Times New Roman" w:hAnsi="Times New Roman" w:cs="Times New Roman"/>
      <w:noProof/>
      <w:sz w:val="18"/>
      <w:szCs w:val="18"/>
      <w:lang w:val="en-GB" w:eastAsia="en-GB"/>
    </w:rPr>
  </w:style>
  <w:style w:type="paragraph" w:customStyle="1" w:styleId="BT-EMEASMCA">
    <w:name w:val="BT- EMEA_SMCA"/>
    <w:basedOn w:val="prastasis"/>
    <w:autoRedefine/>
    <w:uiPriority w:val="99"/>
    <w:rsid w:val="002E0EF8"/>
    <w:pPr>
      <w:numPr>
        <w:numId w:val="6"/>
      </w:numPr>
      <w:spacing w:after="0" w:line="240" w:lineRule="auto"/>
    </w:pPr>
    <w:rPr>
      <w:rFonts w:ascii="Times New Roman" w:eastAsia="Times New Roman" w:hAnsi="Times New Roman"/>
    </w:rPr>
  </w:style>
  <w:style w:type="paragraph" w:customStyle="1" w:styleId="BTbEMEASMCA">
    <w:name w:val="BT(b) EMEA_SMCA"/>
    <w:basedOn w:val="prastasis"/>
    <w:autoRedefine/>
    <w:uiPriority w:val="99"/>
    <w:rsid w:val="002E0EF8"/>
    <w:pPr>
      <w:spacing w:after="0" w:line="240" w:lineRule="auto"/>
    </w:pPr>
    <w:rPr>
      <w:rFonts w:ascii="Times New Roman" w:eastAsia="Times New Roman" w:hAnsi="Times New Roman"/>
      <w:b/>
    </w:rPr>
  </w:style>
  <w:style w:type="paragraph" w:customStyle="1" w:styleId="PI-3EMEASMCA">
    <w:name w:val="PI-3 EMEA_SMCA"/>
    <w:basedOn w:val="prastasis"/>
    <w:autoRedefine/>
    <w:uiPriority w:val="99"/>
    <w:rsid w:val="002E0EF8"/>
    <w:pPr>
      <w:spacing w:after="0" w:line="240" w:lineRule="auto"/>
    </w:pPr>
    <w:rPr>
      <w:rFonts w:ascii="Times New Roman" w:eastAsia="Times New Roman" w:hAnsi="Times New Roman"/>
      <w:noProof/>
    </w:rPr>
  </w:style>
  <w:style w:type="character" w:customStyle="1" w:styleId="DeltaViewInsertion">
    <w:name w:val="DeltaView Insertion"/>
    <w:uiPriority w:val="99"/>
    <w:rsid w:val="002E0EF8"/>
    <w:rPr>
      <w:i/>
      <w:color w:val="FF0000"/>
      <w:spacing w:val="0"/>
    </w:rPr>
  </w:style>
  <w:style w:type="character" w:styleId="Komentaronuoroda">
    <w:name w:val="annotation reference"/>
    <w:uiPriority w:val="99"/>
    <w:rsid w:val="002E0EF8"/>
    <w:rPr>
      <w:sz w:val="16"/>
    </w:rPr>
  </w:style>
  <w:style w:type="character" w:customStyle="1" w:styleId="alt-edited">
    <w:name w:val="alt-edited"/>
    <w:rsid w:val="002E0EF8"/>
  </w:style>
  <w:style w:type="paragraph" w:styleId="Pataisymai">
    <w:name w:val="Revision"/>
    <w:hidden/>
    <w:uiPriority w:val="99"/>
    <w:semiHidden/>
    <w:rsid w:val="002E0EF8"/>
    <w:pPr>
      <w:spacing w:after="0" w:line="240" w:lineRule="auto"/>
    </w:pPr>
    <w:rPr>
      <w:rFonts w:ascii="Calibri" w:eastAsia="Times New Roman" w:hAnsi="Calibri" w:cs="Times New Roman"/>
    </w:rPr>
  </w:style>
  <w:style w:type="paragraph" w:styleId="Sraopastraipa">
    <w:name w:val="List Paragraph"/>
    <w:basedOn w:val="prastasis"/>
    <w:uiPriority w:val="34"/>
    <w:qFormat/>
    <w:rsid w:val="002E0EF8"/>
    <w:pPr>
      <w:spacing w:after="200" w:line="276" w:lineRule="auto"/>
      <w:ind w:left="720"/>
      <w:contextualSpacing/>
    </w:pPr>
    <w:rPr>
      <w:rFonts w:eastAsia="Times New Roman"/>
    </w:rPr>
  </w:style>
  <w:style w:type="paragraph" w:customStyle="1" w:styleId="BodytextAgency">
    <w:name w:val="Body text (Agency)"/>
    <w:basedOn w:val="prastasis"/>
    <w:link w:val="BodytextAgencyChar"/>
    <w:qFormat/>
    <w:rsid w:val="002E0EF8"/>
    <w:pPr>
      <w:spacing w:after="140" w:line="280" w:lineRule="atLeast"/>
    </w:pPr>
    <w:rPr>
      <w:rFonts w:ascii="Verdana" w:eastAsia="Times New Roman" w:hAnsi="Verdana"/>
      <w:sz w:val="18"/>
      <w:szCs w:val="18"/>
      <w:lang w:eastAsia="lt-LT"/>
    </w:rPr>
  </w:style>
  <w:style w:type="character" w:customStyle="1" w:styleId="BodytextAgencyChar">
    <w:name w:val="Body text (Agency) Char"/>
    <w:link w:val="BodytextAgency"/>
    <w:locked/>
    <w:rsid w:val="002E0EF8"/>
    <w:rPr>
      <w:rFonts w:ascii="Verdana" w:eastAsia="Times New Roman" w:hAnsi="Verdana" w:cs="Times New Roman"/>
      <w:sz w:val="18"/>
      <w:szCs w:val="18"/>
      <w:lang w:eastAsia="lt-LT"/>
    </w:rPr>
  </w:style>
  <w:style w:type="character" w:customStyle="1" w:styleId="UnresolvedMention1">
    <w:name w:val="Unresolved Mention1"/>
    <w:basedOn w:val="Numatytasispastraiposriftas"/>
    <w:uiPriority w:val="99"/>
    <w:semiHidden/>
    <w:unhideWhenUsed/>
    <w:rsid w:val="00141F8C"/>
    <w:rPr>
      <w:color w:val="605E5C"/>
      <w:shd w:val="clear" w:color="auto" w:fill="E1DFDD"/>
    </w:rPr>
  </w:style>
  <w:style w:type="character" w:customStyle="1" w:styleId="UnresolvedMention2">
    <w:name w:val="Unresolved Mention2"/>
    <w:basedOn w:val="Numatytasispastraiposriftas"/>
    <w:uiPriority w:val="99"/>
    <w:semiHidden/>
    <w:unhideWhenUsed/>
    <w:rsid w:val="00BC6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12" ma:contentTypeDescription="Create a new document." ma:contentTypeScope="" ma:versionID="e18d931a474a3a3efb7627af5368860b">
  <xsd:schema xmlns:xsd="http://www.w3.org/2001/XMLSchema" xmlns:xs="http://www.w3.org/2001/XMLSchema" xmlns:p="http://schemas.microsoft.com/office/2006/metadata/properties" xmlns:ns2="449db409-c7e6-43d3-9946-3b5582bfc64d" xmlns:ns3="477d12a0-fc85-4d0d-84ca-595ce01ff13b" targetNamespace="http://schemas.microsoft.com/office/2006/metadata/properties" ma:root="true" ma:fieldsID="98d2aa9936d56aae4a94f5c0574e5c12" ns2:_="" ns3:_="">
    <xsd:import namespace="449db409-c7e6-43d3-9946-3b5582bfc64d"/>
    <xsd:import namespace="477d12a0-fc85-4d0d-84ca-595ce01ff1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d12a0-fc85-4d0d-84ca-595ce01ff1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bfde00-b1cb-4d2a-8de0-eb0097c8b066}" ma:internalName="TaxCatchAll" ma:showField="CatchAllData" ma:web="477d12a0-fc85-4d0d-84ca-595ce01ff1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9db409-c7e6-43d3-9946-3b5582bfc64d">
      <Terms xmlns="http://schemas.microsoft.com/office/infopath/2007/PartnerControls"/>
    </lcf76f155ced4ddcb4097134ff3c332f>
    <TaxCatchAll xmlns="477d12a0-fc85-4d0d-84ca-595ce01ff13b" xsi:nil="true"/>
  </documentManagement>
</p:properties>
</file>

<file path=customXml/itemProps1.xml><?xml version="1.0" encoding="utf-8"?>
<ds:datastoreItem xmlns:ds="http://schemas.openxmlformats.org/officeDocument/2006/customXml" ds:itemID="{1BF5A840-F27D-46AF-B5F7-6B24A280C054}">
  <ds:schemaRefs>
    <ds:schemaRef ds:uri="http://schemas.microsoft.com/sharepoint/v3/contenttype/forms"/>
  </ds:schemaRefs>
</ds:datastoreItem>
</file>

<file path=customXml/itemProps2.xml><?xml version="1.0" encoding="utf-8"?>
<ds:datastoreItem xmlns:ds="http://schemas.openxmlformats.org/officeDocument/2006/customXml" ds:itemID="{42A96BEA-40B2-42EC-9E71-F0B679AF6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4F640-3697-46F4-9B01-2101AD1AE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477d12a0-fc85-4d0d-84ca-595ce01f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295BD-9B7D-45D7-A0D3-D273226FE0AD}">
  <ds:schemaRefs>
    <ds:schemaRef ds:uri="477d12a0-fc85-4d0d-84ca-595ce01ff13b"/>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449db409-c7e6-43d3-9946-3b5582bfc6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7437</Words>
  <Characters>52743</Characters>
  <Application>Microsoft Office Word</Application>
  <DocSecurity>4</DocSecurity>
  <Lines>439</Lines>
  <Paragraphs>120</Paragraphs>
  <ScaleCrop>false</ScaleCrop>
  <HeadingPairs>
    <vt:vector size="8" baseType="variant">
      <vt:variant>
        <vt:lpstr>Pavadinimas</vt:lpstr>
      </vt:variant>
      <vt:variant>
        <vt:i4>1</vt:i4>
      </vt:variant>
      <vt:variant>
        <vt:lpstr>Antraštės</vt:lpstr>
      </vt:variant>
      <vt:variant>
        <vt:i4>15</vt:i4>
      </vt:variant>
      <vt:variant>
        <vt:lpstr>Title</vt:lpstr>
      </vt:variant>
      <vt:variant>
        <vt:i4>1</vt:i4>
      </vt:variant>
      <vt:variant>
        <vt:lpstr>Headings</vt:lpstr>
      </vt:variant>
      <vt:variant>
        <vt:i4>15</vt:i4>
      </vt:variant>
    </vt:vector>
  </HeadingPairs>
  <TitlesOfParts>
    <vt:vector size="32" baseType="lpstr">
      <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    1.	Kas yra REQUIP - MODUTAB ir kam jis vartojamas </vt:lpstr>
      <vt:lpstr>    2.	Kas žinotina prieš vartojant REQUIP - MODUTAB </vt:lpstr>
      <vt:lpstr>    3.	Kaip vartoti REQUIP - MODUTAB </vt:lpstr>
      <vt:lpstr>    4.	Galimas šalutinis poveikis </vt:lpstr>
      <vt:lpstr/>
      <vt:lpstr>    5.	Kaip laikyti REQUIP - MODUTAB </vt:lpstr>
      <vt:lpstr>    6.	Pakuotės turinys ir kita informacija </vt:lpstr>
      <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    1.	Kas yra REQUIP - MODUTAB ir kam jis vartojamas </vt:lpstr>
      <vt:lpstr>    2.	Kas žinotina prieš vartojant REQUIP - MODUTAB </vt:lpstr>
      <vt:lpstr>    3.	Kaip vartoti REQUIP - MODUTAB </vt:lpstr>
      <vt:lpstr>    4.	Galimas šalutinis poveikis </vt:lpstr>
      <vt:lpstr/>
      <vt:lpstr>    5.	Kaip laikyti REQUIP - MODUTAB </vt:lpstr>
      <vt:lpstr>    6.	Pakuotės turinys ir kita informacija </vt:lpstr>
    </vt:vector>
  </TitlesOfParts>
  <Company/>
  <LinksUpToDate>false</LinksUpToDate>
  <CharactersWithSpaces>60060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2024-12-31T08:06:00Z</dcterms:created>
  <dcterms:modified xsi:type="dcterms:W3CDTF">2024-12-31T08:06:00Z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