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FA" w:rsidRPr="001752E1" w:rsidRDefault="00985BFA" w:rsidP="00985BFA">
      <w:pPr>
        <w:jc w:val="center"/>
        <w:rPr>
          <w:b/>
          <w:sz w:val="22"/>
          <w:szCs w:val="22"/>
        </w:rPr>
      </w:pPr>
      <w:r w:rsidRPr="001752E1">
        <w:rPr>
          <w:b/>
          <w:sz w:val="22"/>
          <w:szCs w:val="22"/>
        </w:rPr>
        <w:t>Pakuotės lapelis: informacija pacientui</w:t>
      </w:r>
    </w:p>
    <w:p w:rsidR="00985BFA" w:rsidRPr="001752E1" w:rsidRDefault="00985BFA" w:rsidP="00985BFA">
      <w:pPr>
        <w:jc w:val="center"/>
        <w:rPr>
          <w:b/>
          <w:sz w:val="22"/>
          <w:szCs w:val="22"/>
        </w:rPr>
      </w:pPr>
    </w:p>
    <w:p w:rsidR="00985BFA" w:rsidRPr="001752E1" w:rsidRDefault="00985BFA" w:rsidP="00985BFA">
      <w:pPr>
        <w:jc w:val="center"/>
        <w:rPr>
          <w:b/>
          <w:sz w:val="22"/>
          <w:szCs w:val="22"/>
        </w:rPr>
      </w:pPr>
      <w:proofErr w:type="spellStart"/>
      <w:r w:rsidRPr="001752E1">
        <w:rPr>
          <w:b/>
          <w:sz w:val="22"/>
          <w:szCs w:val="22"/>
        </w:rPr>
        <w:t>Stopress</w:t>
      </w:r>
      <w:proofErr w:type="spellEnd"/>
      <w:r w:rsidRPr="001752E1">
        <w:rPr>
          <w:b/>
          <w:sz w:val="22"/>
          <w:szCs w:val="22"/>
        </w:rPr>
        <w:t xml:space="preserve"> 4 mg tabletės</w:t>
      </w:r>
    </w:p>
    <w:p w:rsidR="00985BFA" w:rsidRPr="001752E1" w:rsidRDefault="00985BFA" w:rsidP="00985BFA">
      <w:pPr>
        <w:jc w:val="center"/>
        <w:rPr>
          <w:b/>
          <w:sz w:val="22"/>
          <w:szCs w:val="22"/>
        </w:rPr>
      </w:pPr>
      <w:proofErr w:type="spellStart"/>
      <w:r w:rsidRPr="001752E1">
        <w:rPr>
          <w:b/>
          <w:sz w:val="22"/>
          <w:szCs w:val="22"/>
        </w:rPr>
        <w:t>Stopress</w:t>
      </w:r>
      <w:proofErr w:type="spellEnd"/>
      <w:r w:rsidRPr="001752E1">
        <w:rPr>
          <w:b/>
          <w:sz w:val="22"/>
          <w:szCs w:val="22"/>
        </w:rPr>
        <w:t xml:space="preserve"> 8 mg tabletės</w:t>
      </w:r>
    </w:p>
    <w:p w:rsidR="00985BFA" w:rsidRPr="001752E1" w:rsidRDefault="00985BFA" w:rsidP="00985BFA">
      <w:pPr>
        <w:jc w:val="center"/>
        <w:rPr>
          <w:sz w:val="22"/>
          <w:szCs w:val="22"/>
        </w:rPr>
      </w:pP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perindoprilis</w:t>
      </w:r>
      <w:proofErr w:type="spellEnd"/>
    </w:p>
    <w:p w:rsidR="00985BFA" w:rsidRPr="001752E1" w:rsidRDefault="00985BFA" w:rsidP="00985BFA">
      <w:pPr>
        <w:jc w:val="center"/>
        <w:rPr>
          <w:sz w:val="22"/>
          <w:szCs w:val="22"/>
        </w:rPr>
      </w:pPr>
    </w:p>
    <w:p w:rsidR="00985BFA" w:rsidRPr="001752E1" w:rsidRDefault="00985BFA" w:rsidP="00985BFA">
      <w:pPr>
        <w:rPr>
          <w:b/>
          <w:sz w:val="22"/>
          <w:szCs w:val="22"/>
        </w:rPr>
      </w:pPr>
      <w:r w:rsidRPr="001752E1">
        <w:rPr>
          <w:b/>
          <w:sz w:val="22"/>
          <w:szCs w:val="22"/>
        </w:rPr>
        <w:t>Atidžiai perskaitykite visą šį lapelį, prieš pradėdami vartoti vaistą, nes jame pateikiama Jums svarbi informacija.</w:t>
      </w:r>
    </w:p>
    <w:p w:rsidR="00985BFA" w:rsidRPr="001752E1" w:rsidRDefault="00985BFA" w:rsidP="00985BFA">
      <w:pPr>
        <w:ind w:left="540" w:hanging="540"/>
        <w:rPr>
          <w:sz w:val="22"/>
          <w:szCs w:val="22"/>
        </w:rPr>
      </w:pPr>
      <w:r w:rsidRPr="001752E1">
        <w:rPr>
          <w:sz w:val="22"/>
          <w:szCs w:val="22"/>
        </w:rPr>
        <w:t>-</w:t>
      </w:r>
      <w:r w:rsidRPr="001752E1">
        <w:rPr>
          <w:sz w:val="22"/>
          <w:szCs w:val="22"/>
        </w:rPr>
        <w:tab/>
        <w:t>Neišmeskite šio lapelio, nes vėl gali prireikti jį perskaityti.</w:t>
      </w:r>
    </w:p>
    <w:p w:rsidR="00985BFA" w:rsidRPr="001752E1" w:rsidRDefault="00985BFA" w:rsidP="00985BFA">
      <w:pPr>
        <w:ind w:left="540" w:hanging="540"/>
        <w:rPr>
          <w:sz w:val="22"/>
          <w:szCs w:val="22"/>
        </w:rPr>
      </w:pPr>
      <w:r w:rsidRPr="001752E1">
        <w:rPr>
          <w:sz w:val="22"/>
          <w:szCs w:val="22"/>
        </w:rPr>
        <w:t>-</w:t>
      </w:r>
      <w:r w:rsidRPr="001752E1">
        <w:rPr>
          <w:sz w:val="22"/>
          <w:szCs w:val="22"/>
        </w:rPr>
        <w:tab/>
        <w:t>Jeigu kiltų daugiau klausimų, kreipkitės į gydytoją.</w:t>
      </w:r>
    </w:p>
    <w:p w:rsidR="00985BFA" w:rsidRPr="001752E1" w:rsidRDefault="00985BFA" w:rsidP="00985BFA">
      <w:pPr>
        <w:ind w:left="540" w:hanging="540"/>
        <w:rPr>
          <w:sz w:val="22"/>
          <w:szCs w:val="22"/>
        </w:rPr>
      </w:pPr>
      <w:r w:rsidRPr="001752E1">
        <w:rPr>
          <w:sz w:val="22"/>
          <w:szCs w:val="22"/>
        </w:rPr>
        <w:t>-</w:t>
      </w:r>
      <w:r w:rsidRPr="001752E1">
        <w:rPr>
          <w:sz w:val="22"/>
          <w:szCs w:val="22"/>
        </w:rPr>
        <w:tab/>
        <w:t>Šis vaistas skirtas tik Jums, todėl kitiems žmonėms jo duoti negalima. Vaistas gali jiems pakenkti (net tiems, kurių ligos požymiai yra tokie patys kaip Jūsų).</w:t>
      </w:r>
    </w:p>
    <w:p w:rsidR="00985BFA" w:rsidRPr="001752E1" w:rsidRDefault="00985BFA" w:rsidP="00985BFA">
      <w:pPr>
        <w:ind w:left="540" w:hanging="540"/>
        <w:rPr>
          <w:sz w:val="22"/>
          <w:szCs w:val="22"/>
        </w:rPr>
      </w:pPr>
      <w:r w:rsidRPr="001752E1">
        <w:rPr>
          <w:sz w:val="22"/>
          <w:szCs w:val="22"/>
        </w:rPr>
        <w:t>-</w:t>
      </w:r>
      <w:r w:rsidRPr="001752E1">
        <w:rPr>
          <w:sz w:val="22"/>
          <w:szCs w:val="22"/>
        </w:rPr>
        <w:tab/>
        <w:t>Jeigu pasireiškė šalutinis poveikis (net jeigu jis šiame lapelyje nenurodytas), kreipkitės į gydytoją. Žr. 4 skyrių.</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Apie ką rašoma šiame lapelyje?</w:t>
      </w:r>
    </w:p>
    <w:p w:rsidR="00985BFA" w:rsidRPr="001752E1" w:rsidRDefault="00985BFA" w:rsidP="00985BFA">
      <w:pPr>
        <w:rPr>
          <w:b/>
          <w:sz w:val="22"/>
          <w:szCs w:val="22"/>
        </w:rPr>
      </w:pPr>
    </w:p>
    <w:p w:rsidR="00985BFA" w:rsidRPr="001752E1" w:rsidRDefault="00985BFA" w:rsidP="00985BFA">
      <w:pPr>
        <w:ind w:left="540" w:hanging="540"/>
        <w:rPr>
          <w:sz w:val="22"/>
          <w:szCs w:val="22"/>
        </w:rPr>
      </w:pPr>
      <w:r w:rsidRPr="001752E1">
        <w:rPr>
          <w:sz w:val="22"/>
          <w:szCs w:val="22"/>
        </w:rPr>
        <w:t>1.</w:t>
      </w:r>
      <w:r w:rsidRPr="001752E1">
        <w:rPr>
          <w:sz w:val="22"/>
          <w:szCs w:val="22"/>
        </w:rPr>
        <w:tab/>
        <w:t xml:space="preserve">Kas yra </w:t>
      </w:r>
      <w:proofErr w:type="spellStart"/>
      <w:r w:rsidRPr="001752E1">
        <w:rPr>
          <w:sz w:val="22"/>
          <w:szCs w:val="22"/>
        </w:rPr>
        <w:t>Stopress</w:t>
      </w:r>
      <w:proofErr w:type="spellEnd"/>
      <w:r w:rsidRPr="001752E1">
        <w:rPr>
          <w:sz w:val="22"/>
          <w:szCs w:val="22"/>
        </w:rPr>
        <w:t xml:space="preserve"> ir kam jis vartojamas</w:t>
      </w:r>
    </w:p>
    <w:p w:rsidR="00985BFA" w:rsidRPr="001752E1" w:rsidRDefault="00985BFA" w:rsidP="00985BFA">
      <w:pPr>
        <w:ind w:left="540" w:hanging="540"/>
        <w:rPr>
          <w:sz w:val="22"/>
          <w:szCs w:val="22"/>
        </w:rPr>
      </w:pPr>
      <w:r w:rsidRPr="001752E1">
        <w:rPr>
          <w:sz w:val="22"/>
          <w:szCs w:val="22"/>
        </w:rPr>
        <w:t>2.</w:t>
      </w:r>
      <w:r w:rsidRPr="001752E1">
        <w:rPr>
          <w:sz w:val="22"/>
          <w:szCs w:val="22"/>
        </w:rPr>
        <w:tab/>
        <w:t xml:space="preserve">Kas žinotina prieš vartojant </w:t>
      </w:r>
      <w:proofErr w:type="spellStart"/>
      <w:r w:rsidRPr="001752E1">
        <w:rPr>
          <w:sz w:val="22"/>
          <w:szCs w:val="22"/>
        </w:rPr>
        <w:t>Stopress</w:t>
      </w:r>
      <w:proofErr w:type="spellEnd"/>
    </w:p>
    <w:p w:rsidR="00985BFA" w:rsidRPr="001752E1" w:rsidRDefault="00985BFA" w:rsidP="00985BFA">
      <w:pPr>
        <w:ind w:left="540" w:hanging="540"/>
        <w:rPr>
          <w:sz w:val="22"/>
          <w:szCs w:val="22"/>
        </w:rPr>
      </w:pPr>
      <w:r w:rsidRPr="001752E1">
        <w:rPr>
          <w:sz w:val="22"/>
          <w:szCs w:val="22"/>
        </w:rPr>
        <w:t>3.</w:t>
      </w:r>
      <w:r w:rsidRPr="001752E1">
        <w:rPr>
          <w:sz w:val="22"/>
          <w:szCs w:val="22"/>
        </w:rPr>
        <w:tab/>
        <w:t xml:space="preserve">Kaip vartoti </w:t>
      </w:r>
      <w:proofErr w:type="spellStart"/>
      <w:r w:rsidRPr="001752E1">
        <w:rPr>
          <w:sz w:val="22"/>
          <w:szCs w:val="22"/>
        </w:rPr>
        <w:t>Stopress</w:t>
      </w:r>
      <w:proofErr w:type="spellEnd"/>
    </w:p>
    <w:p w:rsidR="00985BFA" w:rsidRPr="001752E1" w:rsidRDefault="00985BFA" w:rsidP="00985BFA">
      <w:pPr>
        <w:ind w:left="540" w:hanging="540"/>
        <w:rPr>
          <w:sz w:val="22"/>
          <w:szCs w:val="22"/>
        </w:rPr>
      </w:pPr>
      <w:r w:rsidRPr="001752E1">
        <w:rPr>
          <w:sz w:val="22"/>
          <w:szCs w:val="22"/>
        </w:rPr>
        <w:t>4.</w:t>
      </w:r>
      <w:r w:rsidRPr="001752E1">
        <w:rPr>
          <w:sz w:val="22"/>
          <w:szCs w:val="22"/>
        </w:rPr>
        <w:tab/>
        <w:t>Galimas šalutinis poveikis</w:t>
      </w:r>
    </w:p>
    <w:p w:rsidR="00985BFA" w:rsidRPr="001752E1" w:rsidRDefault="00985BFA" w:rsidP="00985BFA">
      <w:pPr>
        <w:ind w:left="540" w:hanging="540"/>
        <w:rPr>
          <w:sz w:val="22"/>
          <w:szCs w:val="22"/>
        </w:rPr>
      </w:pPr>
      <w:r w:rsidRPr="001752E1">
        <w:rPr>
          <w:sz w:val="22"/>
          <w:szCs w:val="22"/>
        </w:rPr>
        <w:t>5.</w:t>
      </w:r>
      <w:r w:rsidRPr="001752E1">
        <w:rPr>
          <w:sz w:val="22"/>
          <w:szCs w:val="22"/>
        </w:rPr>
        <w:tab/>
        <w:t xml:space="preserve">Kaip laikyti </w:t>
      </w:r>
      <w:proofErr w:type="spellStart"/>
      <w:r w:rsidRPr="001752E1">
        <w:rPr>
          <w:sz w:val="22"/>
          <w:szCs w:val="22"/>
        </w:rPr>
        <w:t>Stopress</w:t>
      </w:r>
      <w:proofErr w:type="spellEnd"/>
    </w:p>
    <w:p w:rsidR="00985BFA" w:rsidRPr="001752E1" w:rsidRDefault="00985BFA" w:rsidP="00985BFA">
      <w:pPr>
        <w:ind w:left="540" w:hanging="540"/>
        <w:rPr>
          <w:sz w:val="22"/>
          <w:szCs w:val="22"/>
        </w:rPr>
      </w:pPr>
      <w:r w:rsidRPr="001752E1">
        <w:rPr>
          <w:sz w:val="22"/>
          <w:szCs w:val="22"/>
        </w:rPr>
        <w:t>6.</w:t>
      </w:r>
      <w:r w:rsidRPr="001752E1">
        <w:rPr>
          <w:sz w:val="22"/>
          <w:szCs w:val="22"/>
        </w:rPr>
        <w:tab/>
        <w:t>Pakuotės turinys ir kita informacija</w:t>
      </w:r>
    </w:p>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ind w:left="540" w:hanging="540"/>
        <w:rPr>
          <w:b/>
          <w:sz w:val="22"/>
          <w:szCs w:val="22"/>
        </w:rPr>
      </w:pPr>
      <w:bookmarkStart w:id="0" w:name="_Toc129243264"/>
      <w:bookmarkStart w:id="1" w:name="_Toc129243139"/>
      <w:r w:rsidRPr="001752E1">
        <w:rPr>
          <w:b/>
          <w:sz w:val="22"/>
          <w:szCs w:val="22"/>
        </w:rPr>
        <w:t>1.</w:t>
      </w:r>
      <w:r w:rsidRPr="001752E1">
        <w:rPr>
          <w:b/>
          <w:sz w:val="22"/>
          <w:szCs w:val="22"/>
        </w:rPr>
        <w:tab/>
      </w:r>
      <w:bookmarkEnd w:id="0"/>
      <w:bookmarkEnd w:id="1"/>
      <w:r w:rsidRPr="001752E1">
        <w:rPr>
          <w:b/>
          <w:sz w:val="22"/>
          <w:szCs w:val="22"/>
        </w:rPr>
        <w:t xml:space="preserve">Kas yra </w:t>
      </w:r>
      <w:proofErr w:type="spellStart"/>
      <w:r w:rsidRPr="001752E1">
        <w:rPr>
          <w:b/>
          <w:sz w:val="22"/>
          <w:szCs w:val="22"/>
        </w:rPr>
        <w:t>Stopress</w:t>
      </w:r>
      <w:proofErr w:type="spellEnd"/>
      <w:r w:rsidRPr="001752E1">
        <w:rPr>
          <w:b/>
          <w:sz w:val="22"/>
          <w:szCs w:val="22"/>
        </w:rPr>
        <w:t xml:space="preserve"> ir kam jis vartojamas</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 xml:space="preserve">Veiklioji medžiaga </w:t>
      </w:r>
      <w:proofErr w:type="spellStart"/>
      <w:r w:rsidRPr="001752E1">
        <w:rPr>
          <w:sz w:val="22"/>
          <w:szCs w:val="22"/>
        </w:rPr>
        <w:t>perindoprilis</w:t>
      </w:r>
      <w:proofErr w:type="spellEnd"/>
      <w:r w:rsidRPr="001752E1">
        <w:rPr>
          <w:sz w:val="22"/>
          <w:szCs w:val="22"/>
        </w:rPr>
        <w:t xml:space="preserve"> priklauso vaistų, vadinamų </w:t>
      </w:r>
      <w:proofErr w:type="spellStart"/>
      <w:r w:rsidRPr="001752E1">
        <w:rPr>
          <w:sz w:val="22"/>
          <w:szCs w:val="22"/>
        </w:rPr>
        <w:t>angiotenziną</w:t>
      </w:r>
      <w:proofErr w:type="spellEnd"/>
      <w:r w:rsidRPr="001752E1">
        <w:rPr>
          <w:sz w:val="22"/>
          <w:szCs w:val="22"/>
        </w:rPr>
        <w:t xml:space="preserve"> konvertuojančio fermento (AKF) inhibitoriais, grupei. AKF inhibitoriai plečia kraujagysles, dėl to širdžiai lengviau pumpuoti jomis kraują. </w:t>
      </w:r>
    </w:p>
    <w:p w:rsidR="00985BFA" w:rsidRPr="001752E1" w:rsidRDefault="00985BFA" w:rsidP="00985BFA">
      <w:pPr>
        <w:numPr>
          <w:ilvl w:val="12"/>
          <w:numId w:val="0"/>
        </w:numPr>
        <w:rPr>
          <w:sz w:val="22"/>
          <w:szCs w:val="22"/>
        </w:rPr>
      </w:pPr>
    </w:p>
    <w:p w:rsidR="00985BFA" w:rsidRPr="001752E1" w:rsidRDefault="00985BFA" w:rsidP="00985BFA">
      <w:pPr>
        <w:numPr>
          <w:ilvl w:val="12"/>
          <w:numId w:val="0"/>
        </w:numPr>
        <w:rPr>
          <w:sz w:val="22"/>
          <w:szCs w:val="22"/>
        </w:rPr>
      </w:pPr>
      <w:proofErr w:type="spellStart"/>
      <w:r w:rsidRPr="001752E1">
        <w:rPr>
          <w:sz w:val="22"/>
          <w:szCs w:val="22"/>
        </w:rPr>
        <w:t>Stopress</w:t>
      </w:r>
      <w:proofErr w:type="spellEnd"/>
      <w:r w:rsidRPr="001752E1">
        <w:rPr>
          <w:sz w:val="22"/>
          <w:szCs w:val="22"/>
        </w:rPr>
        <w:t xml:space="preserve"> vartojimas</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Padidėjusio kraujospūdžio (hipertenzijos) gydymas.</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Širdies nepakankamumo (būklės, kai širdis nepajėgia pumpuoti pakankamai kraujo, kad aprūpintų organizmą) gydymas.</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Širdies reiškinių (pvz., širdies priepuolio) rizikos mažinimas pacientams, kurie serga stabilia išemine širdies liga (tai būklė, kuriai esant, sumažėja širdies aprūpinimas krauju arba širdis neaprūpinama krauju) arba jau patyrė širdies priepuolį ir (arba) norint pagerinti širdies aprūpinimą krauju, atlikta širdį krauju aprūpinančių kraujagyslių praplėtimas.</w:t>
      </w:r>
    </w:p>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ind w:left="540" w:hanging="540"/>
        <w:rPr>
          <w:b/>
          <w:caps/>
          <w:sz w:val="22"/>
          <w:szCs w:val="22"/>
        </w:rPr>
      </w:pPr>
      <w:bookmarkStart w:id="2" w:name="_Toc129243140"/>
      <w:bookmarkStart w:id="3" w:name="_Toc129243265"/>
      <w:r w:rsidRPr="001752E1">
        <w:rPr>
          <w:b/>
          <w:sz w:val="22"/>
          <w:szCs w:val="22"/>
        </w:rPr>
        <w:t>2.</w:t>
      </w:r>
      <w:r w:rsidRPr="001752E1">
        <w:rPr>
          <w:b/>
          <w:sz w:val="22"/>
          <w:szCs w:val="22"/>
        </w:rPr>
        <w:tab/>
      </w:r>
      <w:bookmarkEnd w:id="2"/>
      <w:bookmarkEnd w:id="3"/>
      <w:r w:rsidRPr="001752E1">
        <w:rPr>
          <w:b/>
          <w:sz w:val="22"/>
          <w:szCs w:val="22"/>
        </w:rPr>
        <w:t xml:space="preserve">Kas žinotina prieš vartojant </w:t>
      </w:r>
      <w:proofErr w:type="spellStart"/>
      <w:r w:rsidRPr="001752E1">
        <w:rPr>
          <w:b/>
          <w:sz w:val="22"/>
          <w:szCs w:val="22"/>
        </w:rPr>
        <w:t>Stopress</w:t>
      </w:r>
      <w:proofErr w:type="spellEnd"/>
    </w:p>
    <w:p w:rsidR="00985BFA" w:rsidRPr="001752E1" w:rsidRDefault="00985BFA" w:rsidP="00985BFA">
      <w:pPr>
        <w:rPr>
          <w:sz w:val="22"/>
          <w:szCs w:val="22"/>
        </w:rPr>
      </w:pPr>
    </w:p>
    <w:p w:rsidR="00985BFA" w:rsidRPr="001752E1" w:rsidRDefault="00985BFA" w:rsidP="00985BFA">
      <w:pPr>
        <w:rPr>
          <w:b/>
          <w:sz w:val="22"/>
          <w:szCs w:val="22"/>
        </w:rPr>
      </w:pPr>
      <w:proofErr w:type="spellStart"/>
      <w:r w:rsidRPr="001752E1">
        <w:rPr>
          <w:b/>
          <w:sz w:val="22"/>
          <w:szCs w:val="22"/>
        </w:rPr>
        <w:t>Stopress</w:t>
      </w:r>
      <w:proofErr w:type="spellEnd"/>
      <w:r w:rsidRPr="001752E1">
        <w:rPr>
          <w:b/>
          <w:sz w:val="22"/>
          <w:szCs w:val="22"/>
        </w:rPr>
        <w:t xml:space="preserve"> vartoti </w:t>
      </w:r>
      <w:r>
        <w:rPr>
          <w:b/>
          <w:sz w:val="22"/>
          <w:szCs w:val="22"/>
        </w:rPr>
        <w:t>draudžiama</w:t>
      </w:r>
      <w:r w:rsidRPr="001752E1">
        <w:rPr>
          <w:b/>
          <w:sz w:val="22"/>
          <w:szCs w:val="22"/>
        </w:rPr>
        <w:t>:</w:t>
      </w:r>
    </w:p>
    <w:p w:rsidR="00985BFA" w:rsidRPr="001752E1" w:rsidRDefault="00985BFA" w:rsidP="00985BFA">
      <w:pPr>
        <w:rPr>
          <w:b/>
          <w:sz w:val="22"/>
          <w:szCs w:val="22"/>
        </w:rPr>
      </w:pP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jeigu yra alergija</w:t>
      </w:r>
      <w:r w:rsidRPr="001752E1">
        <w:rPr>
          <w:b/>
          <w:sz w:val="22"/>
          <w:szCs w:val="22"/>
        </w:rPr>
        <w:t xml:space="preserve"> </w:t>
      </w:r>
      <w:proofErr w:type="spellStart"/>
      <w:r w:rsidRPr="001752E1">
        <w:rPr>
          <w:sz w:val="22"/>
          <w:szCs w:val="22"/>
        </w:rPr>
        <w:t>perindopriliui</w:t>
      </w:r>
      <w:proofErr w:type="spellEnd"/>
      <w:r w:rsidRPr="001752E1">
        <w:rPr>
          <w:sz w:val="22"/>
          <w:szCs w:val="22"/>
        </w:rPr>
        <w:t>, bet kuriam kitam AKF inhibitoriui arba bet kuriai pagalbinei šio vaisto medžiagai (jos išvardytos 6 skyriuje);</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jei esate daugiau nei 3 mėnesius nėščia. Taip pat geriau vengti </w:t>
      </w:r>
      <w:proofErr w:type="spellStart"/>
      <w:r w:rsidRPr="001752E1">
        <w:rPr>
          <w:sz w:val="22"/>
          <w:szCs w:val="22"/>
        </w:rPr>
        <w:t>Stopress</w:t>
      </w:r>
      <w:proofErr w:type="spellEnd"/>
      <w:r w:rsidRPr="001752E1">
        <w:rPr>
          <w:sz w:val="22"/>
          <w:szCs w:val="22"/>
        </w:rPr>
        <w:t xml:space="preserve"> vartoti ankstyvojo nėštumo metu (žr. skyrių „Nėštumas“);</w:t>
      </w:r>
    </w:p>
    <w:p w:rsidR="00985BFA" w:rsidRPr="00752D16" w:rsidRDefault="00985BFA" w:rsidP="00985BFA">
      <w:pPr>
        <w:numPr>
          <w:ilvl w:val="0"/>
          <w:numId w:val="1"/>
        </w:numPr>
        <w:tabs>
          <w:tab w:val="num" w:pos="540"/>
          <w:tab w:val="left" w:pos="567"/>
        </w:tabs>
        <w:ind w:left="540" w:hanging="540"/>
        <w:rPr>
          <w:sz w:val="22"/>
        </w:rPr>
      </w:pPr>
      <w:r w:rsidRPr="001752E1">
        <w:rPr>
          <w:sz w:val="22"/>
          <w:szCs w:val="22"/>
        </w:rPr>
        <w:t xml:space="preserve">jeigu anksčiau dėl AKF inhibitorių vartojimo pasireiškė tokie simptomai kaip švokštimas, veido, liežuvio ar gerklės patinimas, stiprus niežulys ar sunkus odos </w:t>
      </w:r>
      <w:r>
        <w:rPr>
          <w:sz w:val="22"/>
          <w:szCs w:val="22"/>
        </w:rPr>
        <w:t>iš</w:t>
      </w:r>
      <w:r w:rsidRPr="001752E1">
        <w:rPr>
          <w:sz w:val="22"/>
          <w:szCs w:val="22"/>
        </w:rPr>
        <w:t xml:space="preserve">bėrimas ar Jums ar Jūsų šeimos nariui šie simptomai yra pasireiškę dėl bet kokių kitų priežasčių (būklė, vadinama </w:t>
      </w:r>
      <w:proofErr w:type="spellStart"/>
      <w:r w:rsidRPr="001752E1">
        <w:rPr>
          <w:sz w:val="22"/>
          <w:szCs w:val="22"/>
        </w:rPr>
        <w:t>angioneurozinė</w:t>
      </w:r>
      <w:proofErr w:type="spellEnd"/>
      <w:r w:rsidRPr="001752E1">
        <w:rPr>
          <w:sz w:val="22"/>
          <w:szCs w:val="22"/>
        </w:rPr>
        <w:t xml:space="preserve"> edema);</w:t>
      </w:r>
    </w:p>
    <w:p w:rsidR="00985BFA" w:rsidRPr="00752D16" w:rsidRDefault="00985BFA" w:rsidP="00985BFA">
      <w:pPr>
        <w:numPr>
          <w:ilvl w:val="0"/>
          <w:numId w:val="1"/>
        </w:numPr>
        <w:tabs>
          <w:tab w:val="clear" w:pos="720"/>
          <w:tab w:val="num" w:pos="567"/>
        </w:tabs>
        <w:autoSpaceDE w:val="0"/>
        <w:autoSpaceDN w:val="0"/>
        <w:adjustRightInd w:val="0"/>
        <w:ind w:left="567" w:hanging="567"/>
        <w:rPr>
          <w:color w:val="000000"/>
          <w:sz w:val="22"/>
        </w:rPr>
      </w:pPr>
      <w:r w:rsidRPr="001752E1">
        <w:rPr>
          <w:color w:val="000000"/>
          <w:sz w:val="22"/>
          <w:szCs w:val="22"/>
        </w:rPr>
        <w:t xml:space="preserve">jeigu Jūs sergate cukriniu diabetu arba Jūsų inkstų veikla sutrikusi ir Jums skirtas kraujospūdį mažinantis vaistas, kurio sudėtyje yra </w:t>
      </w:r>
      <w:proofErr w:type="spellStart"/>
      <w:r w:rsidRPr="001752E1">
        <w:rPr>
          <w:color w:val="000000"/>
          <w:sz w:val="22"/>
          <w:szCs w:val="22"/>
        </w:rPr>
        <w:t>aliskireno</w:t>
      </w:r>
      <w:proofErr w:type="spellEnd"/>
      <w:r w:rsidRPr="001752E1">
        <w:rPr>
          <w:color w:val="000000"/>
          <w:sz w:val="22"/>
          <w:szCs w:val="22"/>
        </w:rPr>
        <w:t>;</w:t>
      </w:r>
    </w:p>
    <w:p w:rsidR="00985BFA" w:rsidRPr="001752E1" w:rsidRDefault="00985BFA" w:rsidP="00985BFA">
      <w:pPr>
        <w:numPr>
          <w:ilvl w:val="0"/>
          <w:numId w:val="1"/>
        </w:numPr>
        <w:tabs>
          <w:tab w:val="clear" w:pos="720"/>
          <w:tab w:val="num" w:pos="567"/>
        </w:tabs>
        <w:autoSpaceDE w:val="0"/>
        <w:autoSpaceDN w:val="0"/>
        <w:adjustRightInd w:val="0"/>
        <w:ind w:left="567" w:hanging="567"/>
        <w:rPr>
          <w:color w:val="000000"/>
          <w:sz w:val="22"/>
          <w:szCs w:val="22"/>
        </w:rPr>
      </w:pPr>
      <w:r w:rsidRPr="00A85B64">
        <w:rPr>
          <w:bCs/>
          <w:sz w:val="22"/>
          <w:szCs w:val="22"/>
        </w:rPr>
        <w:lastRenderedPageBreak/>
        <w:t xml:space="preserve">jeigu vartojote arba šiuo metu vartojate </w:t>
      </w:r>
      <w:proofErr w:type="spellStart"/>
      <w:r w:rsidRPr="00A85B64">
        <w:rPr>
          <w:bCs/>
          <w:sz w:val="22"/>
          <w:szCs w:val="22"/>
        </w:rPr>
        <w:t>sakubitrilo</w:t>
      </w:r>
      <w:proofErr w:type="spellEnd"/>
      <w:r w:rsidRPr="00A85B64">
        <w:rPr>
          <w:bCs/>
          <w:sz w:val="22"/>
          <w:szCs w:val="22"/>
        </w:rPr>
        <w:t xml:space="preserve"> ir </w:t>
      </w:r>
      <w:proofErr w:type="spellStart"/>
      <w:r w:rsidRPr="00A85B64">
        <w:rPr>
          <w:bCs/>
          <w:sz w:val="22"/>
          <w:szCs w:val="22"/>
        </w:rPr>
        <w:t>valsartano</w:t>
      </w:r>
      <w:proofErr w:type="spellEnd"/>
      <w:r w:rsidRPr="00A85B64">
        <w:rPr>
          <w:bCs/>
          <w:sz w:val="22"/>
          <w:szCs w:val="22"/>
        </w:rPr>
        <w:t xml:space="preserve"> derinį, suaugusiųjų ilgalaikio (lėtinio) širdies nepakankamumo gydymui, nes yra padidėjęs </w:t>
      </w:r>
      <w:proofErr w:type="spellStart"/>
      <w:r w:rsidRPr="00A85B64">
        <w:rPr>
          <w:bCs/>
          <w:sz w:val="22"/>
          <w:szCs w:val="22"/>
        </w:rPr>
        <w:t>angio</w:t>
      </w:r>
      <w:r>
        <w:rPr>
          <w:bCs/>
          <w:sz w:val="22"/>
          <w:szCs w:val="22"/>
        </w:rPr>
        <w:t>neurozinės</w:t>
      </w:r>
      <w:proofErr w:type="spellEnd"/>
      <w:r>
        <w:rPr>
          <w:bCs/>
          <w:sz w:val="22"/>
          <w:szCs w:val="22"/>
        </w:rPr>
        <w:t xml:space="preserve"> </w:t>
      </w:r>
      <w:r w:rsidRPr="00A85B64">
        <w:rPr>
          <w:bCs/>
          <w:sz w:val="22"/>
          <w:szCs w:val="22"/>
        </w:rPr>
        <w:t>edemos (staigaus patinimo po oda tokiose vietose kaip gerklė) pavojus.</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Įspėjimai ir atsargumo priemonės</w:t>
      </w:r>
    </w:p>
    <w:p w:rsidR="00985BFA" w:rsidRPr="001752E1" w:rsidRDefault="00985BFA" w:rsidP="00985BFA">
      <w:pPr>
        <w:rPr>
          <w:b/>
          <w:sz w:val="22"/>
          <w:szCs w:val="22"/>
        </w:rPr>
      </w:pPr>
      <w:r w:rsidRPr="001752E1">
        <w:rPr>
          <w:sz w:val="22"/>
          <w:szCs w:val="22"/>
        </w:rPr>
        <w:t xml:space="preserve">Pasitarkite su gydytoju, vaistininku arba slaugytoju, prieš pradėdami vartoti </w:t>
      </w:r>
      <w:proofErr w:type="spellStart"/>
      <w:r w:rsidRPr="001752E1">
        <w:rPr>
          <w:sz w:val="22"/>
          <w:szCs w:val="22"/>
        </w:rPr>
        <w:t>Stopress</w:t>
      </w:r>
      <w:proofErr w:type="spellEnd"/>
      <w:r>
        <w:rPr>
          <w:sz w:val="22"/>
          <w:szCs w:val="22"/>
        </w:rPr>
        <w:t>:</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 xml:space="preserve">jeigu yra aortos stenozė (susiaurėjusios pagrindinės širdies kraujagyslės) ar </w:t>
      </w:r>
      <w:proofErr w:type="spellStart"/>
      <w:r w:rsidRPr="001752E1">
        <w:rPr>
          <w:sz w:val="22"/>
          <w:szCs w:val="22"/>
        </w:rPr>
        <w:t>hipertrofinė</w:t>
      </w:r>
      <w:proofErr w:type="spellEnd"/>
      <w:r w:rsidRPr="001752E1">
        <w:rPr>
          <w:sz w:val="22"/>
          <w:szCs w:val="22"/>
        </w:rPr>
        <w:t xml:space="preserve"> kardiomiopatija (širdies raumens liga) ar inkstų arterijos stenozė (arterijos, aprūpinančios inkstą krauju, susiaurėjimas);</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jeigu turite bet kokių kitų širdies sutrikimų;</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jeigu turite kepenų sutrikimų;</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jeigu turite inkstų sutrikimų ar Jums atliekama dializė;</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 xml:space="preserve">jeigu sergate kolageno (kraujagyslių) liga (jungiamojo audinio liga), pvz., sistemine raudonąja vilklige ar </w:t>
      </w:r>
      <w:proofErr w:type="spellStart"/>
      <w:r w:rsidRPr="001752E1">
        <w:rPr>
          <w:sz w:val="22"/>
          <w:szCs w:val="22"/>
        </w:rPr>
        <w:t>skleroderma</w:t>
      </w:r>
      <w:proofErr w:type="spellEnd"/>
      <w:r w:rsidRPr="001752E1">
        <w:rPr>
          <w:sz w:val="22"/>
          <w:szCs w:val="22"/>
        </w:rPr>
        <w:t>;</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jeigu sergate cukriniu diabetu;</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jeigu ribojate druskos suvartojimą arba vartojate druskos pakaitalų, kurių sudėtyje yra kalio;</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jeigu Jums bus atliekama anestezija ir (arba) didelė chirurginė operacija;</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 xml:space="preserve">jeigu Jums bus atliekama MTL </w:t>
      </w:r>
      <w:proofErr w:type="spellStart"/>
      <w:r w:rsidRPr="001752E1">
        <w:rPr>
          <w:sz w:val="22"/>
          <w:szCs w:val="22"/>
        </w:rPr>
        <w:t>aferezė</w:t>
      </w:r>
      <w:proofErr w:type="spellEnd"/>
      <w:r w:rsidRPr="001752E1">
        <w:rPr>
          <w:sz w:val="22"/>
          <w:szCs w:val="22"/>
        </w:rPr>
        <w:t xml:space="preserve"> (cholesterolio šalinimas iš organizmo aparatu);</w:t>
      </w:r>
    </w:p>
    <w:p w:rsidR="00985BFA" w:rsidRPr="001752E1" w:rsidRDefault="00985BFA" w:rsidP="00985BFA">
      <w:pPr>
        <w:widowControl w:val="0"/>
        <w:numPr>
          <w:ilvl w:val="0"/>
          <w:numId w:val="1"/>
        </w:numPr>
        <w:tabs>
          <w:tab w:val="num" w:pos="540"/>
          <w:tab w:val="left" w:pos="567"/>
        </w:tabs>
        <w:ind w:left="539" w:hanging="539"/>
        <w:rPr>
          <w:sz w:val="22"/>
          <w:szCs w:val="22"/>
        </w:rPr>
      </w:pPr>
      <w:r w:rsidRPr="001752E1">
        <w:rPr>
          <w:sz w:val="22"/>
          <w:szCs w:val="22"/>
        </w:rPr>
        <w:t xml:space="preserve">jeigu Jums bus taikomas </w:t>
      </w:r>
      <w:proofErr w:type="spellStart"/>
      <w:r w:rsidRPr="001752E1">
        <w:rPr>
          <w:sz w:val="22"/>
          <w:szCs w:val="22"/>
        </w:rPr>
        <w:t>desensibilizuojamasis</w:t>
      </w:r>
      <w:proofErr w:type="spellEnd"/>
      <w:r w:rsidRPr="001752E1">
        <w:rPr>
          <w:sz w:val="22"/>
          <w:szCs w:val="22"/>
        </w:rPr>
        <w:t xml:space="preserve"> gydymas, skirtas sumažinti alergiją bičių ar vapsvų įkandimui;</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jeigu Jums neseniai buvo pasireiškęs viduriavimas ar vėmimas arba yra dehidratacija (skysčių organizme trūkumas);</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jeigu esate juodaodis: Jums gali greičiau pasireikšti </w:t>
      </w:r>
      <w:proofErr w:type="spellStart"/>
      <w:r w:rsidRPr="001752E1">
        <w:rPr>
          <w:sz w:val="22"/>
          <w:szCs w:val="22"/>
        </w:rPr>
        <w:t>angioneurozinė</w:t>
      </w:r>
      <w:proofErr w:type="spellEnd"/>
      <w:r w:rsidRPr="001752E1">
        <w:rPr>
          <w:sz w:val="22"/>
          <w:szCs w:val="22"/>
        </w:rPr>
        <w:t xml:space="preserve"> edema (alerginė reakcija, kuri pasireiškia veido, lūpų, burnos, liežuvio ar gerklų patinimu), o </w:t>
      </w:r>
      <w:proofErr w:type="spellStart"/>
      <w:r w:rsidRPr="001752E1">
        <w:rPr>
          <w:sz w:val="22"/>
          <w:szCs w:val="22"/>
        </w:rPr>
        <w:t>Stopress</w:t>
      </w:r>
      <w:proofErr w:type="spellEnd"/>
      <w:r w:rsidRPr="001752E1">
        <w:rPr>
          <w:sz w:val="22"/>
          <w:szCs w:val="22"/>
        </w:rPr>
        <w:t xml:space="preserve"> gali ne taip veiksmingai mažinti kraujospūdį;</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jeigu vartojate kurį nors iš šių vaistų padidėjusiam kraujospūdžiui gydyti: </w:t>
      </w:r>
    </w:p>
    <w:p w:rsidR="00985BFA" w:rsidRPr="001752E1" w:rsidRDefault="00985BFA" w:rsidP="00985BFA">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angiotenzino</w:t>
      </w:r>
      <w:proofErr w:type="spellEnd"/>
      <w:r w:rsidRPr="001752E1">
        <w:rPr>
          <w:color w:val="000000"/>
          <w:sz w:val="22"/>
          <w:szCs w:val="22"/>
        </w:rPr>
        <w:t xml:space="preserve"> II receptorių blokatorių (ARB) (vadinamąjį </w:t>
      </w:r>
      <w:proofErr w:type="spellStart"/>
      <w:r w:rsidRPr="001752E1">
        <w:rPr>
          <w:color w:val="000000"/>
          <w:sz w:val="22"/>
          <w:szCs w:val="22"/>
        </w:rPr>
        <w:t>sartaną</w:t>
      </w:r>
      <w:proofErr w:type="spellEnd"/>
      <w:r w:rsidRPr="001752E1">
        <w:rPr>
          <w:color w:val="000000"/>
          <w:sz w:val="22"/>
          <w:szCs w:val="22"/>
        </w:rPr>
        <w:t xml:space="preserve">, pavyzdžiui, </w:t>
      </w:r>
      <w:proofErr w:type="spellStart"/>
      <w:r w:rsidRPr="001752E1">
        <w:rPr>
          <w:color w:val="000000"/>
          <w:sz w:val="22"/>
          <w:szCs w:val="22"/>
        </w:rPr>
        <w:t>valsartaną</w:t>
      </w:r>
      <w:proofErr w:type="spellEnd"/>
      <w:r w:rsidRPr="001752E1">
        <w:rPr>
          <w:color w:val="000000"/>
          <w:sz w:val="22"/>
          <w:szCs w:val="22"/>
        </w:rPr>
        <w:t xml:space="preserve">, </w:t>
      </w:r>
      <w:proofErr w:type="spellStart"/>
      <w:r w:rsidRPr="001752E1">
        <w:rPr>
          <w:color w:val="000000"/>
          <w:sz w:val="22"/>
          <w:szCs w:val="22"/>
        </w:rPr>
        <w:t>telmisartaną</w:t>
      </w:r>
      <w:proofErr w:type="spellEnd"/>
      <w:r w:rsidRPr="001752E1">
        <w:rPr>
          <w:color w:val="000000"/>
          <w:sz w:val="22"/>
          <w:szCs w:val="22"/>
        </w:rPr>
        <w:t xml:space="preserve">, </w:t>
      </w:r>
      <w:proofErr w:type="spellStart"/>
      <w:r w:rsidRPr="001752E1">
        <w:rPr>
          <w:color w:val="000000"/>
          <w:sz w:val="22"/>
          <w:szCs w:val="22"/>
        </w:rPr>
        <w:t>irbesartaną</w:t>
      </w:r>
      <w:proofErr w:type="spellEnd"/>
      <w:r w:rsidRPr="001752E1">
        <w:rPr>
          <w:color w:val="000000"/>
          <w:sz w:val="22"/>
          <w:szCs w:val="22"/>
        </w:rPr>
        <w:t xml:space="preserve">), ypač jei turite su </w:t>
      </w:r>
      <w:r>
        <w:rPr>
          <w:color w:val="000000"/>
          <w:sz w:val="22"/>
          <w:szCs w:val="22"/>
        </w:rPr>
        <w:t xml:space="preserve">cukriniu </w:t>
      </w:r>
      <w:r w:rsidRPr="001752E1">
        <w:rPr>
          <w:color w:val="000000"/>
          <w:sz w:val="22"/>
          <w:szCs w:val="22"/>
        </w:rPr>
        <w:t xml:space="preserve">diabetu susijusių inkstų sutrikimų. </w:t>
      </w:r>
    </w:p>
    <w:p w:rsidR="00985BFA" w:rsidRPr="001752E1" w:rsidRDefault="00985BFA" w:rsidP="00985BFA">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aliskireną</w:t>
      </w:r>
      <w:proofErr w:type="spellEnd"/>
      <w:r w:rsidRPr="001752E1">
        <w:rPr>
          <w:color w:val="000000"/>
          <w:sz w:val="22"/>
          <w:szCs w:val="22"/>
        </w:rPr>
        <w:t>.</w:t>
      </w:r>
    </w:p>
    <w:p w:rsidR="00985BFA" w:rsidRPr="001752E1" w:rsidRDefault="00985BFA" w:rsidP="00985BFA">
      <w:pPr>
        <w:numPr>
          <w:ilvl w:val="0"/>
          <w:numId w:val="4"/>
        </w:numPr>
        <w:autoSpaceDE w:val="0"/>
        <w:autoSpaceDN w:val="0"/>
        <w:adjustRightInd w:val="0"/>
        <w:ind w:left="567" w:hanging="567"/>
        <w:rPr>
          <w:color w:val="000000"/>
          <w:sz w:val="22"/>
          <w:szCs w:val="22"/>
        </w:rPr>
      </w:pPr>
      <w:r w:rsidRPr="001752E1">
        <w:rPr>
          <w:color w:val="000000"/>
          <w:sz w:val="22"/>
          <w:szCs w:val="22"/>
        </w:rPr>
        <w:t>j</w:t>
      </w:r>
      <w:r w:rsidRPr="00752D16">
        <w:rPr>
          <w:sz w:val="22"/>
        </w:rPr>
        <w:t xml:space="preserve">eigu vartojate </w:t>
      </w:r>
      <w:r w:rsidRPr="00A85B64">
        <w:rPr>
          <w:bCs/>
          <w:sz w:val="22"/>
          <w:szCs w:val="22"/>
        </w:rPr>
        <w:t>bet kurio</w:t>
      </w:r>
      <w:r w:rsidRPr="00752D16">
        <w:rPr>
          <w:sz w:val="22"/>
        </w:rPr>
        <w:t xml:space="preserve"> iš </w:t>
      </w:r>
      <w:r w:rsidRPr="00A85B64">
        <w:rPr>
          <w:bCs/>
          <w:sz w:val="22"/>
          <w:szCs w:val="22"/>
        </w:rPr>
        <w:t>šių</w:t>
      </w:r>
      <w:r w:rsidRPr="00752D16">
        <w:rPr>
          <w:sz w:val="22"/>
        </w:rPr>
        <w:t xml:space="preserve"> vaistų, </w:t>
      </w:r>
      <w:proofErr w:type="spellStart"/>
      <w:r w:rsidRPr="00A85B64">
        <w:rPr>
          <w:bCs/>
          <w:sz w:val="22"/>
          <w:szCs w:val="22"/>
        </w:rPr>
        <w:t>angio</w:t>
      </w:r>
      <w:r>
        <w:rPr>
          <w:bCs/>
          <w:sz w:val="22"/>
          <w:szCs w:val="22"/>
        </w:rPr>
        <w:t>neurozinės</w:t>
      </w:r>
      <w:proofErr w:type="spellEnd"/>
      <w:r>
        <w:rPr>
          <w:bCs/>
          <w:sz w:val="22"/>
          <w:szCs w:val="22"/>
        </w:rPr>
        <w:t xml:space="preserve"> </w:t>
      </w:r>
      <w:r w:rsidRPr="00A85B64">
        <w:rPr>
          <w:bCs/>
          <w:sz w:val="22"/>
          <w:szCs w:val="22"/>
        </w:rPr>
        <w:t xml:space="preserve">edemos </w:t>
      </w:r>
      <w:r w:rsidRPr="001752E1">
        <w:rPr>
          <w:bCs/>
          <w:sz w:val="22"/>
          <w:szCs w:val="22"/>
        </w:rPr>
        <w:t>(staigaus patinimo po oda tokiose vietose kaip gerklė)</w:t>
      </w:r>
      <w:r w:rsidRPr="00752D16">
        <w:rPr>
          <w:sz w:val="22"/>
        </w:rPr>
        <w:t xml:space="preserve"> rizika</w:t>
      </w:r>
      <w:r w:rsidRPr="00A85B64">
        <w:rPr>
          <w:bCs/>
          <w:sz w:val="22"/>
          <w:szCs w:val="22"/>
        </w:rPr>
        <w:t xml:space="preserve"> gali būti didesnė</w:t>
      </w:r>
      <w:r w:rsidRPr="001752E1">
        <w:rPr>
          <w:b/>
          <w:bCs/>
          <w:sz w:val="22"/>
          <w:szCs w:val="22"/>
        </w:rPr>
        <w:t xml:space="preserve">: </w:t>
      </w:r>
    </w:p>
    <w:p w:rsidR="00985BFA" w:rsidRPr="001752E1" w:rsidRDefault="00985BFA" w:rsidP="00985BFA">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racekadotrilio</w:t>
      </w:r>
      <w:proofErr w:type="spellEnd"/>
      <w:r w:rsidRPr="001752E1">
        <w:rPr>
          <w:color w:val="000000"/>
          <w:sz w:val="22"/>
          <w:szCs w:val="22"/>
        </w:rPr>
        <w:t xml:space="preserve"> - viduriavimui gydyti vartojamo vaisto;</w:t>
      </w:r>
    </w:p>
    <w:p w:rsidR="00985BFA" w:rsidRPr="001752E1" w:rsidRDefault="00985BFA" w:rsidP="00985BFA">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t xml:space="preserve">vaistų, vartojamų, norint užkirsti kelią persodinto organo atmetimui ir vėžiui gydyti (pvz., </w:t>
      </w:r>
      <w:proofErr w:type="spellStart"/>
      <w:r w:rsidRPr="001752E1">
        <w:rPr>
          <w:color w:val="000000"/>
          <w:sz w:val="22"/>
          <w:szCs w:val="22"/>
        </w:rPr>
        <w:t>temsirolimuzo</w:t>
      </w:r>
      <w:proofErr w:type="spellEnd"/>
      <w:r w:rsidRPr="001752E1">
        <w:rPr>
          <w:color w:val="000000"/>
          <w:sz w:val="22"/>
          <w:szCs w:val="22"/>
        </w:rPr>
        <w:t xml:space="preserve">, </w:t>
      </w:r>
      <w:proofErr w:type="spellStart"/>
      <w:r w:rsidRPr="001752E1">
        <w:rPr>
          <w:color w:val="000000"/>
          <w:sz w:val="22"/>
          <w:szCs w:val="22"/>
        </w:rPr>
        <w:t>sirolimuzo</w:t>
      </w:r>
      <w:proofErr w:type="spellEnd"/>
      <w:r w:rsidRPr="001752E1">
        <w:rPr>
          <w:color w:val="000000"/>
          <w:sz w:val="22"/>
          <w:szCs w:val="22"/>
        </w:rPr>
        <w:t xml:space="preserve">, </w:t>
      </w:r>
      <w:proofErr w:type="spellStart"/>
      <w:r w:rsidRPr="001752E1">
        <w:rPr>
          <w:color w:val="000000"/>
          <w:sz w:val="22"/>
          <w:szCs w:val="22"/>
        </w:rPr>
        <w:t>everolimuzo</w:t>
      </w:r>
      <w:proofErr w:type="spellEnd"/>
      <w:r w:rsidRPr="001752E1">
        <w:rPr>
          <w:color w:val="000000"/>
          <w:sz w:val="22"/>
          <w:szCs w:val="22"/>
        </w:rPr>
        <w:t>);</w:t>
      </w:r>
    </w:p>
    <w:p w:rsidR="00985BFA" w:rsidRPr="001752E1" w:rsidRDefault="00985BFA" w:rsidP="00985BFA">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vildagliptino</w:t>
      </w:r>
      <w:proofErr w:type="spellEnd"/>
      <w:r w:rsidRPr="001752E1">
        <w:rPr>
          <w:color w:val="000000"/>
          <w:sz w:val="22"/>
          <w:szCs w:val="22"/>
        </w:rPr>
        <w:t xml:space="preserve"> – cukriniam diabetui gydyti vartojamo vaisto. </w:t>
      </w:r>
    </w:p>
    <w:p w:rsidR="00985BFA" w:rsidRPr="001752E1" w:rsidRDefault="00985BFA" w:rsidP="00985BFA">
      <w:pPr>
        <w:autoSpaceDE w:val="0"/>
        <w:autoSpaceDN w:val="0"/>
        <w:adjustRightInd w:val="0"/>
        <w:rPr>
          <w:color w:val="000000"/>
          <w:sz w:val="22"/>
          <w:szCs w:val="22"/>
        </w:rPr>
      </w:pPr>
    </w:p>
    <w:p w:rsidR="00985BFA" w:rsidRPr="001752E1" w:rsidRDefault="00985BFA" w:rsidP="00985BFA">
      <w:pPr>
        <w:autoSpaceDE w:val="0"/>
        <w:autoSpaceDN w:val="0"/>
        <w:adjustRightInd w:val="0"/>
        <w:rPr>
          <w:color w:val="000000"/>
          <w:sz w:val="22"/>
          <w:szCs w:val="22"/>
        </w:rPr>
      </w:pPr>
      <w:r w:rsidRPr="001752E1">
        <w:rPr>
          <w:color w:val="000000"/>
          <w:sz w:val="22"/>
          <w:szCs w:val="22"/>
        </w:rPr>
        <w:t xml:space="preserve">Jūsų gydytojas gali reguliariai ištirti Jūsų inkstų funkciją, kraujospūdį ir elektrolitų kiekį (pvz., kalio) kraujyje. </w:t>
      </w:r>
    </w:p>
    <w:p w:rsidR="00985BFA" w:rsidRPr="001752E1" w:rsidRDefault="00985BFA" w:rsidP="00985BFA">
      <w:pPr>
        <w:tabs>
          <w:tab w:val="left" w:pos="567"/>
        </w:tabs>
        <w:rPr>
          <w:sz w:val="22"/>
          <w:szCs w:val="22"/>
        </w:rPr>
      </w:pPr>
      <w:r w:rsidRPr="001752E1">
        <w:rPr>
          <w:sz w:val="22"/>
          <w:szCs w:val="22"/>
        </w:rPr>
        <w:t>Taip pat žiūrėkite informaciją, pateiktą poskyryje „</w:t>
      </w:r>
      <w:proofErr w:type="spellStart"/>
      <w:r w:rsidRPr="001752E1">
        <w:rPr>
          <w:sz w:val="22"/>
          <w:szCs w:val="22"/>
        </w:rPr>
        <w:t>Stopress</w:t>
      </w:r>
      <w:proofErr w:type="spellEnd"/>
      <w:r w:rsidRPr="001752E1">
        <w:rPr>
          <w:sz w:val="22"/>
          <w:szCs w:val="22"/>
        </w:rPr>
        <w:t xml:space="preserve"> vartoti </w:t>
      </w:r>
      <w:r>
        <w:rPr>
          <w:sz w:val="22"/>
          <w:szCs w:val="22"/>
        </w:rPr>
        <w:t>draudžiama</w:t>
      </w:r>
      <w:r w:rsidRPr="001752E1">
        <w:rPr>
          <w:sz w:val="22"/>
          <w:szCs w:val="22"/>
        </w:rPr>
        <w:t>“.</w:t>
      </w:r>
    </w:p>
    <w:p w:rsidR="00985BFA" w:rsidRPr="001752E1" w:rsidRDefault="00985BFA" w:rsidP="00985BFA">
      <w:pPr>
        <w:tabs>
          <w:tab w:val="left" w:pos="567"/>
        </w:tabs>
        <w:rPr>
          <w:sz w:val="22"/>
          <w:szCs w:val="22"/>
        </w:rPr>
      </w:pPr>
    </w:p>
    <w:p w:rsidR="00985BFA" w:rsidRPr="001752E1" w:rsidRDefault="00985BFA" w:rsidP="00985BFA">
      <w:pPr>
        <w:rPr>
          <w:sz w:val="22"/>
          <w:szCs w:val="22"/>
        </w:rPr>
      </w:pPr>
      <w:r w:rsidRPr="001752E1">
        <w:rPr>
          <w:sz w:val="22"/>
          <w:szCs w:val="22"/>
        </w:rPr>
        <w:t xml:space="preserve">Jeigu manote, kad esate (arba galite tapti) nėščia, turite apie tai pasakyti savo gydytojui. Ankstyvuoju nėštumo laikotarpiu </w:t>
      </w:r>
      <w:proofErr w:type="spellStart"/>
      <w:r w:rsidRPr="001752E1">
        <w:rPr>
          <w:sz w:val="22"/>
          <w:szCs w:val="22"/>
        </w:rPr>
        <w:t>Stopress</w:t>
      </w:r>
      <w:proofErr w:type="spellEnd"/>
      <w:r w:rsidRPr="001752E1">
        <w:rPr>
          <w:sz w:val="22"/>
          <w:szCs w:val="22"/>
        </w:rPr>
        <w:t xml:space="preserve"> vartoti nerekomenduojama, o po trečio nėštumo mėnesio vartoti negalima, nes gali padaryti didžiulės žalos Jūsų kūdikiui (žr. skyrių </w:t>
      </w:r>
      <w:r>
        <w:rPr>
          <w:sz w:val="22"/>
          <w:szCs w:val="22"/>
        </w:rPr>
        <w:t>„</w:t>
      </w:r>
      <w:r w:rsidRPr="001752E1">
        <w:rPr>
          <w:sz w:val="22"/>
          <w:szCs w:val="22"/>
        </w:rPr>
        <w:t>Nėštumas ir žindymo laikotarpis“).</w:t>
      </w:r>
    </w:p>
    <w:p w:rsidR="00985BFA" w:rsidRPr="001752E1" w:rsidRDefault="00985BFA" w:rsidP="00985BFA">
      <w:pPr>
        <w:tabs>
          <w:tab w:val="left" w:pos="567"/>
        </w:tabs>
        <w:rPr>
          <w:sz w:val="22"/>
          <w:szCs w:val="22"/>
        </w:rPr>
      </w:pPr>
    </w:p>
    <w:p w:rsidR="00985BFA" w:rsidRPr="001752E1" w:rsidRDefault="00985BFA" w:rsidP="00985BFA">
      <w:pPr>
        <w:tabs>
          <w:tab w:val="left" w:pos="567"/>
        </w:tabs>
        <w:rPr>
          <w:b/>
          <w:sz w:val="22"/>
          <w:szCs w:val="22"/>
        </w:rPr>
      </w:pPr>
      <w:r w:rsidRPr="001752E1">
        <w:rPr>
          <w:b/>
          <w:sz w:val="22"/>
          <w:szCs w:val="22"/>
        </w:rPr>
        <w:t>Vaikams ir paaugliams</w:t>
      </w:r>
    </w:p>
    <w:p w:rsidR="00985BFA" w:rsidRPr="001752E1" w:rsidRDefault="00985BFA" w:rsidP="00985BFA">
      <w:pPr>
        <w:rPr>
          <w:sz w:val="22"/>
          <w:szCs w:val="22"/>
        </w:rPr>
      </w:pPr>
      <w:proofErr w:type="spellStart"/>
      <w:r w:rsidRPr="001752E1">
        <w:rPr>
          <w:sz w:val="22"/>
          <w:szCs w:val="22"/>
        </w:rPr>
        <w:t>Stopress</w:t>
      </w:r>
      <w:proofErr w:type="spellEnd"/>
      <w:r w:rsidRPr="001752E1">
        <w:rPr>
          <w:sz w:val="22"/>
          <w:szCs w:val="22"/>
        </w:rPr>
        <w:t xml:space="preserve"> vaikams ir paaugliams vartoti nerekomenduojama.</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 xml:space="preserve">Kiti vaistai ir </w:t>
      </w:r>
      <w:proofErr w:type="spellStart"/>
      <w:r w:rsidRPr="001752E1">
        <w:rPr>
          <w:b/>
          <w:sz w:val="22"/>
          <w:szCs w:val="22"/>
        </w:rPr>
        <w:t>Stopress</w:t>
      </w:r>
      <w:proofErr w:type="spellEnd"/>
    </w:p>
    <w:p w:rsidR="00985BFA" w:rsidRPr="001752E1" w:rsidRDefault="00985BFA" w:rsidP="00985BFA">
      <w:pPr>
        <w:rPr>
          <w:sz w:val="22"/>
          <w:szCs w:val="22"/>
        </w:rPr>
      </w:pPr>
      <w:r w:rsidRPr="001752E1">
        <w:rPr>
          <w:sz w:val="22"/>
          <w:szCs w:val="22"/>
        </w:rPr>
        <w:t xml:space="preserve">Jeigu vartojate ar neseniai vartojote kitų vaistų arba dėl to nesate tikri, apie tai pasakykite gydytojui arba vaistininkui. </w:t>
      </w:r>
    </w:p>
    <w:p w:rsidR="00985BFA" w:rsidRPr="001752E1" w:rsidRDefault="00985BFA" w:rsidP="00985BFA">
      <w:pPr>
        <w:rPr>
          <w:sz w:val="22"/>
          <w:szCs w:val="22"/>
        </w:rPr>
      </w:pPr>
    </w:p>
    <w:p w:rsidR="00985BFA" w:rsidRPr="00912377" w:rsidRDefault="00985BFA" w:rsidP="00985BFA">
      <w:pPr>
        <w:autoSpaceDE w:val="0"/>
        <w:autoSpaceDN w:val="0"/>
        <w:adjustRightInd w:val="0"/>
        <w:rPr>
          <w:sz w:val="22"/>
        </w:rPr>
      </w:pPr>
      <w:r w:rsidRPr="001752E1">
        <w:rPr>
          <w:sz w:val="22"/>
          <w:szCs w:val="22"/>
        </w:rPr>
        <w:t xml:space="preserve">Kiti vaistai gali turėti poveikį gydymui </w:t>
      </w:r>
      <w:proofErr w:type="spellStart"/>
      <w:r w:rsidRPr="001752E1">
        <w:rPr>
          <w:sz w:val="22"/>
          <w:szCs w:val="22"/>
        </w:rPr>
        <w:t>Stopress</w:t>
      </w:r>
      <w:proofErr w:type="spellEnd"/>
      <w:r w:rsidRPr="001752E1">
        <w:rPr>
          <w:sz w:val="22"/>
          <w:szCs w:val="22"/>
        </w:rPr>
        <w:t xml:space="preserve">. </w:t>
      </w:r>
      <w:r w:rsidRPr="001752E1">
        <w:rPr>
          <w:color w:val="000000"/>
          <w:sz w:val="22"/>
          <w:szCs w:val="22"/>
        </w:rPr>
        <w:t>Jūsų gydytojui gali tekti pakeisti vaisto dozę ir (arba) imtis kitų atsargumo priemonių</w:t>
      </w:r>
      <w:r>
        <w:rPr>
          <w:color w:val="000000"/>
          <w:sz w:val="22"/>
          <w:szCs w:val="22"/>
        </w:rPr>
        <w:t>.</w:t>
      </w:r>
      <w:r>
        <w:rPr>
          <w:sz w:val="22"/>
          <w:szCs w:val="22"/>
        </w:rPr>
        <w:t xml:space="preserve"> </w:t>
      </w:r>
      <w:r w:rsidRPr="001752E1">
        <w:rPr>
          <w:sz w:val="22"/>
          <w:szCs w:val="22"/>
        </w:rPr>
        <w:t>T</w:t>
      </w:r>
      <w:r>
        <w:rPr>
          <w:sz w:val="22"/>
          <w:szCs w:val="22"/>
        </w:rPr>
        <w:t xml:space="preserve">ai </w:t>
      </w:r>
      <w:r w:rsidRPr="001752E1">
        <w:rPr>
          <w:sz w:val="22"/>
          <w:szCs w:val="22"/>
        </w:rPr>
        <w:t>gali būti:</w:t>
      </w:r>
    </w:p>
    <w:p w:rsidR="00985BFA" w:rsidRPr="00864415" w:rsidRDefault="00985BFA" w:rsidP="00985BFA">
      <w:pPr>
        <w:numPr>
          <w:ilvl w:val="0"/>
          <w:numId w:val="1"/>
        </w:numPr>
        <w:tabs>
          <w:tab w:val="num" w:pos="567"/>
        </w:tabs>
        <w:ind w:left="540" w:hanging="540"/>
        <w:rPr>
          <w:sz w:val="22"/>
          <w:szCs w:val="22"/>
        </w:rPr>
      </w:pPr>
      <w:r w:rsidRPr="00864415">
        <w:rPr>
          <w:sz w:val="22"/>
          <w:szCs w:val="22"/>
        </w:rPr>
        <w:lastRenderedPageBreak/>
        <w:t xml:space="preserve">jeigu vartojate </w:t>
      </w:r>
      <w:proofErr w:type="spellStart"/>
      <w:r w:rsidRPr="00864415">
        <w:rPr>
          <w:sz w:val="22"/>
          <w:szCs w:val="22"/>
        </w:rPr>
        <w:t>angiotenzino</w:t>
      </w:r>
      <w:proofErr w:type="spellEnd"/>
      <w:r w:rsidRPr="00864415">
        <w:rPr>
          <w:sz w:val="22"/>
          <w:szCs w:val="22"/>
        </w:rPr>
        <w:t xml:space="preserve"> II receptorių blokatorių (ARB) arba </w:t>
      </w:r>
      <w:proofErr w:type="spellStart"/>
      <w:r w:rsidRPr="00864415">
        <w:rPr>
          <w:sz w:val="22"/>
          <w:szCs w:val="22"/>
        </w:rPr>
        <w:t>aliskireną</w:t>
      </w:r>
      <w:proofErr w:type="spellEnd"/>
      <w:r w:rsidRPr="00864415">
        <w:rPr>
          <w:sz w:val="22"/>
          <w:szCs w:val="22"/>
        </w:rPr>
        <w:t xml:space="preserve"> (taip pat žiūrėkite informaciją, pateiktą poskyriuose „</w:t>
      </w:r>
      <w:proofErr w:type="spellStart"/>
      <w:r w:rsidRPr="00864415">
        <w:rPr>
          <w:sz w:val="22"/>
          <w:szCs w:val="22"/>
        </w:rPr>
        <w:t>Stopress</w:t>
      </w:r>
      <w:proofErr w:type="spellEnd"/>
      <w:r w:rsidRPr="00864415">
        <w:rPr>
          <w:sz w:val="22"/>
          <w:szCs w:val="22"/>
        </w:rPr>
        <w:t xml:space="preserve"> vartoti </w:t>
      </w:r>
      <w:r>
        <w:rPr>
          <w:sz w:val="22"/>
          <w:szCs w:val="22"/>
        </w:rPr>
        <w:t>draudžiama</w:t>
      </w:r>
      <w:r w:rsidRPr="00864415">
        <w:rPr>
          <w:sz w:val="22"/>
          <w:szCs w:val="22"/>
        </w:rPr>
        <w:t>“ ir „Įspėjimai ir atsargumo priemonės“)</w:t>
      </w:r>
      <w:r>
        <w:rPr>
          <w:sz w:val="22"/>
          <w:szCs w:val="22"/>
        </w:rPr>
        <w:t>;</w:t>
      </w:r>
    </w:p>
    <w:p w:rsidR="00985BFA" w:rsidRPr="001752E1" w:rsidRDefault="00985BFA" w:rsidP="00985BFA">
      <w:pPr>
        <w:numPr>
          <w:ilvl w:val="0"/>
          <w:numId w:val="1"/>
        </w:numPr>
        <w:tabs>
          <w:tab w:val="num" w:pos="567"/>
        </w:tabs>
        <w:ind w:left="540" w:hanging="540"/>
        <w:rPr>
          <w:sz w:val="22"/>
          <w:szCs w:val="22"/>
        </w:rPr>
      </w:pPr>
      <w:r w:rsidRPr="001752E1">
        <w:rPr>
          <w:sz w:val="22"/>
          <w:szCs w:val="22"/>
        </w:rPr>
        <w:t xml:space="preserve">kiti vaistai, vartojami aukštam kraujospūdžiui gydyti, įskaitant </w:t>
      </w:r>
      <w:proofErr w:type="spellStart"/>
      <w:r w:rsidRPr="001752E1">
        <w:rPr>
          <w:sz w:val="22"/>
          <w:szCs w:val="22"/>
        </w:rPr>
        <w:t>aliskireną</w:t>
      </w:r>
      <w:proofErr w:type="spellEnd"/>
      <w:r w:rsidRPr="001752E1">
        <w:rPr>
          <w:sz w:val="22"/>
          <w:szCs w:val="22"/>
        </w:rPr>
        <w:t>, diuretikus (vaistus, skatinančius šlapimo išsiskyrimą iš inkstų);</w:t>
      </w:r>
    </w:p>
    <w:p w:rsidR="00985BFA" w:rsidRPr="001752E1" w:rsidRDefault="00985BFA" w:rsidP="00985BFA">
      <w:pPr>
        <w:numPr>
          <w:ilvl w:val="0"/>
          <w:numId w:val="1"/>
        </w:numPr>
        <w:tabs>
          <w:tab w:val="num" w:pos="567"/>
        </w:tabs>
        <w:ind w:left="540" w:hanging="540"/>
        <w:rPr>
          <w:sz w:val="22"/>
          <w:szCs w:val="22"/>
        </w:rPr>
      </w:pPr>
      <w:bookmarkStart w:id="4" w:name="_Hlk4082632"/>
      <w:proofErr w:type="spellStart"/>
      <w:r w:rsidRPr="001752E1">
        <w:rPr>
          <w:rFonts w:eastAsiaTheme="minorHAnsi"/>
          <w:bCs/>
          <w:color w:val="000000"/>
          <w:sz w:val="22"/>
          <w:szCs w:val="22"/>
          <w:lang w:eastAsia="en-US"/>
        </w:rPr>
        <w:t>sakubitrilio</w:t>
      </w:r>
      <w:proofErr w:type="spellEnd"/>
      <w:r w:rsidRPr="001752E1">
        <w:rPr>
          <w:rFonts w:eastAsiaTheme="minorHAnsi"/>
          <w:bCs/>
          <w:color w:val="000000"/>
          <w:sz w:val="22"/>
          <w:szCs w:val="22"/>
          <w:lang w:eastAsia="en-US"/>
        </w:rPr>
        <w:t xml:space="preserve"> ir </w:t>
      </w:r>
      <w:proofErr w:type="spellStart"/>
      <w:r w:rsidRPr="001752E1">
        <w:rPr>
          <w:rFonts w:eastAsiaTheme="minorHAnsi"/>
          <w:bCs/>
          <w:color w:val="000000"/>
          <w:sz w:val="22"/>
          <w:szCs w:val="22"/>
          <w:lang w:eastAsia="en-US"/>
        </w:rPr>
        <w:t>valsartano</w:t>
      </w:r>
      <w:proofErr w:type="spellEnd"/>
      <w:r w:rsidRPr="001752E1">
        <w:rPr>
          <w:rFonts w:eastAsiaTheme="minorHAnsi"/>
          <w:bCs/>
          <w:color w:val="000000"/>
          <w:sz w:val="22"/>
          <w:szCs w:val="22"/>
          <w:lang w:eastAsia="en-US"/>
        </w:rPr>
        <w:t xml:space="preserve"> derinys, vartojamas</w:t>
      </w:r>
      <w:r w:rsidRPr="001752E1">
        <w:rPr>
          <w:bCs/>
          <w:sz w:val="22"/>
          <w:szCs w:val="22"/>
        </w:rPr>
        <w:t xml:space="preserve"> suaugusiųjų ilgalaikio (lėtinio) širdies nepakankamumo gydymui (žr. 2 skyrių);</w:t>
      </w:r>
    </w:p>
    <w:p w:rsidR="00985BFA" w:rsidRPr="001752E1" w:rsidRDefault="00985BFA" w:rsidP="00985BFA">
      <w:pPr>
        <w:numPr>
          <w:ilvl w:val="0"/>
          <w:numId w:val="1"/>
        </w:numPr>
        <w:tabs>
          <w:tab w:val="clear" w:pos="720"/>
          <w:tab w:val="num" w:pos="567"/>
        </w:tabs>
        <w:ind w:left="567" w:hanging="567"/>
        <w:rPr>
          <w:sz w:val="22"/>
          <w:szCs w:val="22"/>
        </w:rPr>
      </w:pPr>
      <w:bookmarkStart w:id="5" w:name="_Hlk4082752"/>
      <w:bookmarkEnd w:id="4"/>
      <w:r w:rsidRPr="001752E1">
        <w:rPr>
          <w:sz w:val="22"/>
          <w:szCs w:val="22"/>
        </w:rPr>
        <w:t xml:space="preserve">kalio papildų (įskaitant druskos pakaitalus), kalį tausojančių diuretikų ir kitų vaistų, galinčių didinti kalio kiekį kraujyje (pvz., </w:t>
      </w:r>
      <w:proofErr w:type="spellStart"/>
      <w:r w:rsidRPr="001752E1">
        <w:rPr>
          <w:sz w:val="22"/>
          <w:szCs w:val="22"/>
        </w:rPr>
        <w:t>trimetoprimo</w:t>
      </w:r>
      <w:proofErr w:type="spellEnd"/>
      <w:r w:rsidRPr="001752E1">
        <w:rPr>
          <w:sz w:val="22"/>
          <w:szCs w:val="22"/>
        </w:rPr>
        <w:t xml:space="preserve"> ir </w:t>
      </w:r>
      <w:proofErr w:type="spellStart"/>
      <w:r w:rsidRPr="001752E1">
        <w:rPr>
          <w:sz w:val="22"/>
          <w:szCs w:val="22"/>
        </w:rPr>
        <w:t>kotrimoksazolo</w:t>
      </w:r>
      <w:proofErr w:type="spellEnd"/>
      <w:r w:rsidRPr="001752E1">
        <w:rPr>
          <w:sz w:val="22"/>
          <w:szCs w:val="22"/>
        </w:rPr>
        <w:t xml:space="preserve"> nuo bakterijų sukeltų infekcijų; </w:t>
      </w:r>
      <w:proofErr w:type="spellStart"/>
      <w:r w:rsidRPr="001752E1">
        <w:rPr>
          <w:sz w:val="22"/>
          <w:szCs w:val="22"/>
        </w:rPr>
        <w:t>ciklosporino</w:t>
      </w:r>
      <w:proofErr w:type="spellEnd"/>
      <w:r w:rsidRPr="001752E1">
        <w:rPr>
          <w:sz w:val="22"/>
          <w:szCs w:val="22"/>
        </w:rPr>
        <w:t>, imunitetą slopinančio vaisto, vartojamo apsisaugoti nuo persodinto organo atmetimo; heparino – kraujui skystinti vartojamo vaisto, norint išvengti kraujo krešulių susidarymo);</w:t>
      </w:r>
    </w:p>
    <w:bookmarkEnd w:id="5"/>
    <w:p w:rsidR="00985BFA" w:rsidRPr="001752E1" w:rsidRDefault="00985BFA" w:rsidP="00985BFA">
      <w:pPr>
        <w:numPr>
          <w:ilvl w:val="0"/>
          <w:numId w:val="1"/>
        </w:numPr>
        <w:tabs>
          <w:tab w:val="num" w:pos="567"/>
        </w:tabs>
        <w:ind w:left="540" w:hanging="540"/>
        <w:rPr>
          <w:sz w:val="22"/>
          <w:szCs w:val="22"/>
        </w:rPr>
      </w:pPr>
      <w:r w:rsidRPr="001752E1">
        <w:rPr>
          <w:sz w:val="22"/>
          <w:szCs w:val="22"/>
        </w:rPr>
        <w:t xml:space="preserve">kalį organizme sulaikantys vaistai, kurie yra vartojami širdies nepakankamumo gydymui: </w:t>
      </w:r>
      <w:proofErr w:type="spellStart"/>
      <w:r w:rsidRPr="001752E1">
        <w:rPr>
          <w:sz w:val="22"/>
          <w:szCs w:val="22"/>
        </w:rPr>
        <w:t>eplerenonas</w:t>
      </w:r>
      <w:proofErr w:type="spellEnd"/>
      <w:r w:rsidRPr="001752E1">
        <w:rPr>
          <w:sz w:val="22"/>
          <w:szCs w:val="22"/>
        </w:rPr>
        <w:t xml:space="preserve"> ir </w:t>
      </w:r>
      <w:proofErr w:type="spellStart"/>
      <w:r w:rsidRPr="001752E1">
        <w:rPr>
          <w:sz w:val="22"/>
          <w:szCs w:val="22"/>
        </w:rPr>
        <w:t>spironolaktonas</w:t>
      </w:r>
      <w:proofErr w:type="spellEnd"/>
      <w:r w:rsidRPr="001752E1">
        <w:rPr>
          <w:sz w:val="22"/>
          <w:szCs w:val="22"/>
        </w:rPr>
        <w:t xml:space="preserve"> dozėmis nuo 12,5 mg iki 50 mg per parą;</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ličio preparatai, kuriais gydoma manija ir depresija;</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nesteroidiniai vaistai nuo uždegimo (pvz., </w:t>
      </w:r>
      <w:proofErr w:type="spellStart"/>
      <w:r w:rsidRPr="001752E1">
        <w:rPr>
          <w:sz w:val="22"/>
          <w:szCs w:val="22"/>
        </w:rPr>
        <w:t>ibuprofenas</w:t>
      </w:r>
      <w:proofErr w:type="spellEnd"/>
      <w:r w:rsidRPr="001752E1">
        <w:rPr>
          <w:sz w:val="22"/>
          <w:szCs w:val="22"/>
        </w:rPr>
        <w:t>), skirti skausmo malšinimui ar didelės dozės aspirino;</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vaistai, kuriais gydomas cukrinis diabetas (pvz., insulinas, </w:t>
      </w:r>
      <w:proofErr w:type="spellStart"/>
      <w:r w:rsidRPr="001752E1">
        <w:rPr>
          <w:sz w:val="22"/>
          <w:szCs w:val="22"/>
        </w:rPr>
        <w:t>metforminas</w:t>
      </w:r>
      <w:proofErr w:type="spellEnd"/>
      <w:r w:rsidRPr="001752E1">
        <w:rPr>
          <w:sz w:val="22"/>
          <w:szCs w:val="22"/>
        </w:rPr>
        <w:t xml:space="preserve"> ar </w:t>
      </w:r>
      <w:proofErr w:type="spellStart"/>
      <w:r w:rsidRPr="001752E1">
        <w:rPr>
          <w:sz w:val="22"/>
          <w:szCs w:val="22"/>
        </w:rPr>
        <w:t>vildagliptinas</w:t>
      </w:r>
      <w:proofErr w:type="spellEnd"/>
      <w:r w:rsidRPr="001752E1">
        <w:rPr>
          <w:sz w:val="22"/>
          <w:szCs w:val="22"/>
        </w:rPr>
        <w:t>);</w:t>
      </w:r>
    </w:p>
    <w:p w:rsidR="00985BFA" w:rsidRPr="001752E1" w:rsidRDefault="00985BFA" w:rsidP="00985BFA">
      <w:pPr>
        <w:numPr>
          <w:ilvl w:val="0"/>
          <w:numId w:val="1"/>
        </w:numPr>
        <w:tabs>
          <w:tab w:val="left" w:pos="567"/>
        </w:tabs>
        <w:ind w:left="567" w:hanging="567"/>
        <w:rPr>
          <w:sz w:val="22"/>
          <w:szCs w:val="22"/>
        </w:rPr>
      </w:pPr>
      <w:proofErr w:type="spellStart"/>
      <w:r w:rsidRPr="001752E1">
        <w:rPr>
          <w:sz w:val="22"/>
          <w:szCs w:val="22"/>
        </w:rPr>
        <w:t>baklofenas</w:t>
      </w:r>
      <w:proofErr w:type="spellEnd"/>
      <w:r w:rsidRPr="001752E1">
        <w:rPr>
          <w:sz w:val="22"/>
          <w:szCs w:val="22"/>
        </w:rPr>
        <w:t xml:space="preserve"> (vaistas, vartojamas gydyti raumenų sustingimą sergant tokiomis ligomis kaip išsėtinė sklerozė);</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vaistai, kuriais gydomi tam tikri psichikos sutrikimai kaip depresija, nerimas, šizofrenija ir t.t. (pvz., </w:t>
      </w:r>
      <w:proofErr w:type="spellStart"/>
      <w:r w:rsidRPr="001752E1">
        <w:rPr>
          <w:sz w:val="22"/>
          <w:szCs w:val="22"/>
        </w:rPr>
        <w:t>tricikliai</w:t>
      </w:r>
      <w:proofErr w:type="spellEnd"/>
      <w:r w:rsidRPr="001752E1">
        <w:rPr>
          <w:sz w:val="22"/>
          <w:szCs w:val="22"/>
        </w:rPr>
        <w:t xml:space="preserve"> antidepresantai, </w:t>
      </w:r>
      <w:proofErr w:type="spellStart"/>
      <w:r w:rsidRPr="001752E1">
        <w:rPr>
          <w:sz w:val="22"/>
          <w:szCs w:val="22"/>
        </w:rPr>
        <w:t>antipsichoziniai</w:t>
      </w:r>
      <w:proofErr w:type="spellEnd"/>
      <w:r w:rsidRPr="001752E1">
        <w:rPr>
          <w:sz w:val="22"/>
          <w:szCs w:val="22"/>
        </w:rPr>
        <w:t xml:space="preserve"> vaistai);</w:t>
      </w:r>
    </w:p>
    <w:p w:rsidR="00985BFA" w:rsidRPr="001752E1" w:rsidRDefault="00985BFA" w:rsidP="00985BFA">
      <w:pPr>
        <w:numPr>
          <w:ilvl w:val="0"/>
          <w:numId w:val="1"/>
        </w:numPr>
        <w:tabs>
          <w:tab w:val="num" w:pos="540"/>
          <w:tab w:val="left" w:pos="567"/>
        </w:tabs>
        <w:ind w:left="540" w:hanging="540"/>
        <w:rPr>
          <w:sz w:val="22"/>
          <w:szCs w:val="22"/>
        </w:rPr>
      </w:pPr>
      <w:proofErr w:type="spellStart"/>
      <w:r w:rsidRPr="001752E1">
        <w:rPr>
          <w:sz w:val="22"/>
          <w:szCs w:val="22"/>
        </w:rPr>
        <w:t>imunosupresantai</w:t>
      </w:r>
      <w:proofErr w:type="spellEnd"/>
      <w:r w:rsidRPr="001752E1">
        <w:rPr>
          <w:sz w:val="22"/>
          <w:szCs w:val="22"/>
        </w:rPr>
        <w:t xml:space="preserve"> (vaistai, kurie sumažina apsauginį organizmo mechanizmą), vartojami gydyti autoimuninius sutrikimus ar po organų persodinimo operacijos (pvz., </w:t>
      </w:r>
      <w:proofErr w:type="spellStart"/>
      <w:r w:rsidRPr="001752E1">
        <w:rPr>
          <w:sz w:val="22"/>
          <w:szCs w:val="22"/>
        </w:rPr>
        <w:t>ciklosporinas</w:t>
      </w:r>
      <w:proofErr w:type="spellEnd"/>
      <w:r w:rsidRPr="001752E1">
        <w:rPr>
          <w:sz w:val="22"/>
          <w:szCs w:val="22"/>
        </w:rPr>
        <w:t xml:space="preserve">, </w:t>
      </w:r>
      <w:proofErr w:type="spellStart"/>
      <w:r w:rsidRPr="001752E1">
        <w:rPr>
          <w:sz w:val="22"/>
          <w:szCs w:val="22"/>
        </w:rPr>
        <w:t>takrolimuzas</w:t>
      </w:r>
      <w:proofErr w:type="spellEnd"/>
      <w:r w:rsidRPr="001752E1">
        <w:rPr>
          <w:sz w:val="22"/>
          <w:szCs w:val="22"/>
        </w:rPr>
        <w:t>);</w:t>
      </w:r>
    </w:p>
    <w:p w:rsidR="00985BFA" w:rsidRPr="001752E1" w:rsidRDefault="00985BFA" w:rsidP="00985BFA">
      <w:pPr>
        <w:numPr>
          <w:ilvl w:val="0"/>
          <w:numId w:val="1"/>
        </w:numPr>
        <w:tabs>
          <w:tab w:val="num" w:pos="540"/>
          <w:tab w:val="left" w:pos="567"/>
        </w:tabs>
        <w:ind w:left="540" w:hanging="540"/>
        <w:rPr>
          <w:sz w:val="22"/>
          <w:szCs w:val="22"/>
        </w:rPr>
      </w:pPr>
      <w:proofErr w:type="spellStart"/>
      <w:r w:rsidRPr="001752E1">
        <w:rPr>
          <w:sz w:val="22"/>
          <w:szCs w:val="22"/>
        </w:rPr>
        <w:t>estramustinas</w:t>
      </w:r>
      <w:proofErr w:type="spellEnd"/>
      <w:r w:rsidRPr="001752E1">
        <w:rPr>
          <w:sz w:val="22"/>
          <w:szCs w:val="22"/>
        </w:rPr>
        <w:t xml:space="preserve"> (vartojamas vėžio gydymui);</w:t>
      </w:r>
    </w:p>
    <w:p w:rsidR="00985BFA" w:rsidRPr="001752E1" w:rsidRDefault="00985BFA" w:rsidP="00985BFA">
      <w:pPr>
        <w:numPr>
          <w:ilvl w:val="0"/>
          <w:numId w:val="1"/>
        </w:numPr>
        <w:tabs>
          <w:tab w:val="num" w:pos="540"/>
          <w:tab w:val="left" w:pos="567"/>
        </w:tabs>
        <w:ind w:left="540" w:hanging="540"/>
        <w:rPr>
          <w:sz w:val="22"/>
          <w:szCs w:val="22"/>
        </w:rPr>
      </w:pPr>
      <w:proofErr w:type="spellStart"/>
      <w:r w:rsidRPr="001752E1">
        <w:rPr>
          <w:sz w:val="22"/>
          <w:szCs w:val="22"/>
        </w:rPr>
        <w:t>alopurinolis</w:t>
      </w:r>
      <w:proofErr w:type="spellEnd"/>
      <w:r w:rsidRPr="001752E1">
        <w:rPr>
          <w:sz w:val="22"/>
          <w:szCs w:val="22"/>
        </w:rPr>
        <w:t xml:space="preserve"> (podagros gydymui);</w:t>
      </w:r>
    </w:p>
    <w:p w:rsidR="00985BFA" w:rsidRPr="001752E1" w:rsidRDefault="00985BFA" w:rsidP="00985BFA">
      <w:pPr>
        <w:numPr>
          <w:ilvl w:val="0"/>
          <w:numId w:val="1"/>
        </w:numPr>
        <w:tabs>
          <w:tab w:val="num" w:pos="540"/>
          <w:tab w:val="left" w:pos="567"/>
        </w:tabs>
        <w:ind w:left="540" w:hanging="540"/>
        <w:rPr>
          <w:sz w:val="22"/>
          <w:szCs w:val="22"/>
        </w:rPr>
      </w:pPr>
      <w:proofErr w:type="spellStart"/>
      <w:r w:rsidRPr="001752E1">
        <w:rPr>
          <w:sz w:val="22"/>
          <w:szCs w:val="22"/>
        </w:rPr>
        <w:t>prokainamidas</w:t>
      </w:r>
      <w:proofErr w:type="spellEnd"/>
      <w:r w:rsidRPr="001752E1">
        <w:rPr>
          <w:sz w:val="22"/>
          <w:szCs w:val="22"/>
        </w:rPr>
        <w:t xml:space="preserve"> (nereguliariam širdies ritmui gydyti);</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kraujagysles plečiantys nitratai;</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 xml:space="preserve">vaistai, vartojami mažo kraujospūdžio, šoko ar astmos gydymui (pvz., efedrinas, </w:t>
      </w:r>
      <w:proofErr w:type="spellStart"/>
      <w:r w:rsidRPr="001752E1">
        <w:rPr>
          <w:sz w:val="22"/>
          <w:szCs w:val="22"/>
        </w:rPr>
        <w:t>noradrenalinas</w:t>
      </w:r>
      <w:proofErr w:type="spellEnd"/>
      <w:r w:rsidRPr="001752E1">
        <w:rPr>
          <w:sz w:val="22"/>
          <w:szCs w:val="22"/>
        </w:rPr>
        <w:t xml:space="preserve"> ar adrenalinas);</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aukso druskos, ypač jų leidžiant į veną (vartojama reumatoidinio artrito simptomams mažinti);</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kai kurie anestetikai</w:t>
      </w:r>
    </w:p>
    <w:p w:rsidR="00985BFA" w:rsidRPr="001752E1" w:rsidRDefault="00985BFA" w:rsidP="00985BFA">
      <w:pPr>
        <w:numPr>
          <w:ilvl w:val="0"/>
          <w:numId w:val="1"/>
        </w:numPr>
        <w:tabs>
          <w:tab w:val="num" w:pos="540"/>
          <w:tab w:val="left" w:pos="567"/>
        </w:tabs>
        <w:ind w:left="540" w:hanging="540"/>
        <w:rPr>
          <w:sz w:val="22"/>
          <w:szCs w:val="22"/>
        </w:rPr>
      </w:pPr>
      <w:r w:rsidRPr="001752E1">
        <w:rPr>
          <w:sz w:val="22"/>
          <w:szCs w:val="22"/>
        </w:rPr>
        <w:t>vaistai, kurie dažniausiai vartojami viduriavimui gydyti (</w:t>
      </w:r>
      <w:proofErr w:type="spellStart"/>
      <w:r w:rsidRPr="001752E1">
        <w:rPr>
          <w:sz w:val="22"/>
          <w:szCs w:val="22"/>
        </w:rPr>
        <w:t>racekadotrilis</w:t>
      </w:r>
      <w:proofErr w:type="spellEnd"/>
      <w:r w:rsidRPr="001752E1">
        <w:rPr>
          <w:sz w:val="22"/>
          <w:szCs w:val="22"/>
        </w:rPr>
        <w:t>) ar norint išvengti persodintų organų atmetimo (</w:t>
      </w:r>
      <w:proofErr w:type="spellStart"/>
      <w:r w:rsidRPr="001752E1">
        <w:rPr>
          <w:sz w:val="22"/>
          <w:szCs w:val="22"/>
        </w:rPr>
        <w:t>sirolimuzas</w:t>
      </w:r>
      <w:proofErr w:type="spellEnd"/>
      <w:r w:rsidRPr="001752E1">
        <w:rPr>
          <w:sz w:val="22"/>
          <w:szCs w:val="22"/>
        </w:rPr>
        <w:t xml:space="preserve">, </w:t>
      </w:r>
      <w:proofErr w:type="spellStart"/>
      <w:r w:rsidRPr="001752E1">
        <w:rPr>
          <w:sz w:val="22"/>
          <w:szCs w:val="22"/>
        </w:rPr>
        <w:t>everolimuzas</w:t>
      </w:r>
      <w:proofErr w:type="spellEnd"/>
      <w:r w:rsidRPr="001752E1">
        <w:rPr>
          <w:sz w:val="22"/>
          <w:szCs w:val="22"/>
        </w:rPr>
        <w:t xml:space="preserve">, </w:t>
      </w:r>
      <w:proofErr w:type="spellStart"/>
      <w:r w:rsidRPr="001752E1">
        <w:rPr>
          <w:sz w:val="22"/>
          <w:szCs w:val="22"/>
        </w:rPr>
        <w:t>temsirolimuzas</w:t>
      </w:r>
      <w:proofErr w:type="spellEnd"/>
      <w:r w:rsidRPr="001752E1">
        <w:rPr>
          <w:sz w:val="22"/>
          <w:szCs w:val="22"/>
        </w:rPr>
        <w:t xml:space="preserve"> ir kiti vaistai, kurie priklauso </w:t>
      </w:r>
      <w:proofErr w:type="spellStart"/>
      <w:r w:rsidRPr="001752E1">
        <w:rPr>
          <w:sz w:val="22"/>
          <w:szCs w:val="22"/>
        </w:rPr>
        <w:t>mTOR</w:t>
      </w:r>
      <w:proofErr w:type="spellEnd"/>
      <w:r w:rsidRPr="001752E1">
        <w:rPr>
          <w:sz w:val="22"/>
          <w:szCs w:val="22"/>
        </w:rPr>
        <w:t xml:space="preserve"> inhibitoriais vadinamų vaistų klasei). Žr. skyrelį „Įspėjimai ir atsargumo priemonės”.</w:t>
      </w:r>
    </w:p>
    <w:p w:rsidR="00985BFA" w:rsidRPr="001752E1" w:rsidRDefault="00985BFA" w:rsidP="00985BFA">
      <w:pPr>
        <w:rPr>
          <w:sz w:val="22"/>
          <w:szCs w:val="22"/>
        </w:rPr>
      </w:pPr>
    </w:p>
    <w:p w:rsidR="00985BFA" w:rsidRPr="001752E1" w:rsidRDefault="00985BFA" w:rsidP="00985BFA">
      <w:pPr>
        <w:rPr>
          <w:b/>
          <w:sz w:val="22"/>
          <w:szCs w:val="22"/>
        </w:rPr>
      </w:pPr>
      <w:proofErr w:type="spellStart"/>
      <w:r w:rsidRPr="001752E1">
        <w:rPr>
          <w:b/>
          <w:sz w:val="22"/>
          <w:szCs w:val="22"/>
        </w:rPr>
        <w:t>Stopress</w:t>
      </w:r>
      <w:proofErr w:type="spellEnd"/>
      <w:r w:rsidRPr="001752E1">
        <w:rPr>
          <w:b/>
          <w:sz w:val="22"/>
          <w:szCs w:val="22"/>
        </w:rPr>
        <w:t xml:space="preserve"> vartojimas su maistu ir gėrimais</w:t>
      </w:r>
    </w:p>
    <w:p w:rsidR="00985BFA" w:rsidRPr="001752E1" w:rsidRDefault="00985BFA" w:rsidP="00985BFA">
      <w:pPr>
        <w:rPr>
          <w:sz w:val="22"/>
          <w:szCs w:val="22"/>
        </w:rPr>
      </w:pPr>
      <w:proofErr w:type="spellStart"/>
      <w:r w:rsidRPr="001752E1">
        <w:rPr>
          <w:sz w:val="22"/>
          <w:szCs w:val="22"/>
        </w:rPr>
        <w:t>Stopress</w:t>
      </w:r>
      <w:proofErr w:type="spellEnd"/>
      <w:r w:rsidRPr="001752E1">
        <w:rPr>
          <w:sz w:val="22"/>
          <w:szCs w:val="22"/>
        </w:rPr>
        <w:t xml:space="preserve"> reikia vartoti prieš valgį.</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Nėštumas ir žindymo laikotarpis</w:t>
      </w:r>
    </w:p>
    <w:p w:rsidR="00985BFA" w:rsidRPr="001752E1" w:rsidRDefault="00985BFA" w:rsidP="00985BFA">
      <w:pPr>
        <w:rPr>
          <w:sz w:val="22"/>
          <w:szCs w:val="22"/>
        </w:rPr>
      </w:pPr>
      <w:r w:rsidRPr="001752E1">
        <w:rPr>
          <w:sz w:val="22"/>
          <w:szCs w:val="22"/>
        </w:rPr>
        <w:t>Jeigu esate nėščia, žindote kūdikį, manote, kad galbūt esate nėščia, arba planuojate pastoti, tai prieš vartodama šį vaistą, pasitarkite su gydytoju arba vaistininku.</w:t>
      </w:r>
    </w:p>
    <w:p w:rsidR="00985BFA" w:rsidRPr="001752E1" w:rsidRDefault="00985BFA" w:rsidP="00985BFA">
      <w:pPr>
        <w:rPr>
          <w:b/>
          <w:sz w:val="22"/>
          <w:szCs w:val="22"/>
        </w:rPr>
      </w:pPr>
    </w:p>
    <w:p w:rsidR="00985BFA" w:rsidRPr="001752E1" w:rsidRDefault="00985BFA" w:rsidP="00985BFA">
      <w:pPr>
        <w:jc w:val="both"/>
        <w:rPr>
          <w:sz w:val="22"/>
          <w:szCs w:val="22"/>
          <w:u w:val="single"/>
        </w:rPr>
      </w:pPr>
      <w:r w:rsidRPr="001752E1">
        <w:rPr>
          <w:sz w:val="22"/>
          <w:szCs w:val="22"/>
          <w:u w:val="single"/>
        </w:rPr>
        <w:t>Nėštumas</w:t>
      </w:r>
    </w:p>
    <w:p w:rsidR="00985BFA" w:rsidRPr="001752E1" w:rsidRDefault="00985BFA" w:rsidP="00985BFA">
      <w:pPr>
        <w:rPr>
          <w:sz w:val="22"/>
          <w:szCs w:val="22"/>
        </w:rPr>
      </w:pPr>
      <w:r w:rsidRPr="001752E1">
        <w:rPr>
          <w:sz w:val="22"/>
          <w:szCs w:val="22"/>
        </w:rPr>
        <w:t>Jeigu esate nėščia (</w:t>
      </w:r>
      <w:r w:rsidRPr="001752E1">
        <w:rPr>
          <w:sz w:val="22"/>
          <w:szCs w:val="22"/>
          <w:u w:val="single"/>
        </w:rPr>
        <w:t>manote, kad galite būti pastojusi</w:t>
      </w:r>
      <w:r w:rsidRPr="001752E1">
        <w:rPr>
          <w:sz w:val="22"/>
          <w:szCs w:val="22"/>
        </w:rPr>
        <w:t>), pasakykite apie tai gydytojui. Jūsų gydytojas lieps Jums nebevartoti vaisto prieš planuojant pastojimą arba iš karto sužinojus apie nėštumą ir paskirs kitą vaist</w:t>
      </w:r>
      <w:r>
        <w:rPr>
          <w:sz w:val="22"/>
          <w:szCs w:val="22"/>
        </w:rPr>
        <w:t>ą</w:t>
      </w:r>
      <w:r w:rsidRPr="001752E1">
        <w:rPr>
          <w:sz w:val="22"/>
          <w:szCs w:val="22"/>
        </w:rPr>
        <w:t xml:space="preserve"> vietoje </w:t>
      </w:r>
      <w:proofErr w:type="spellStart"/>
      <w:r w:rsidRPr="001752E1">
        <w:rPr>
          <w:sz w:val="22"/>
          <w:szCs w:val="22"/>
        </w:rPr>
        <w:t>Stopress</w:t>
      </w:r>
      <w:proofErr w:type="spellEnd"/>
      <w:r w:rsidRPr="001752E1">
        <w:rPr>
          <w:sz w:val="22"/>
          <w:szCs w:val="22"/>
        </w:rPr>
        <w:t xml:space="preserve">. </w:t>
      </w:r>
      <w:proofErr w:type="spellStart"/>
      <w:r w:rsidRPr="001752E1">
        <w:rPr>
          <w:sz w:val="22"/>
          <w:szCs w:val="22"/>
        </w:rPr>
        <w:t>Stopress</w:t>
      </w:r>
      <w:proofErr w:type="spellEnd"/>
      <w:r w:rsidRPr="001752E1">
        <w:rPr>
          <w:sz w:val="22"/>
          <w:szCs w:val="22"/>
        </w:rPr>
        <w:t xml:space="preserve"> yra nerekomenduojamas ankstyvojo nėštumo laikotarpiu ir negali būti vartojamas, jei esate daugiau kaip tris mėnesius nėščia, nes tuomet jis gali labai pakenkti jūsų kūdikiui.</w:t>
      </w:r>
    </w:p>
    <w:p w:rsidR="00985BFA" w:rsidRPr="001752E1" w:rsidRDefault="00985BFA" w:rsidP="00985BFA">
      <w:pPr>
        <w:jc w:val="both"/>
        <w:rPr>
          <w:sz w:val="22"/>
          <w:szCs w:val="22"/>
        </w:rPr>
      </w:pPr>
    </w:p>
    <w:p w:rsidR="00985BFA" w:rsidRPr="001752E1" w:rsidRDefault="00985BFA" w:rsidP="00985BFA">
      <w:pPr>
        <w:rPr>
          <w:sz w:val="22"/>
          <w:szCs w:val="22"/>
          <w:u w:val="single"/>
        </w:rPr>
      </w:pPr>
      <w:r w:rsidRPr="001752E1">
        <w:rPr>
          <w:sz w:val="22"/>
          <w:szCs w:val="22"/>
          <w:u w:val="single"/>
        </w:rPr>
        <w:t>Žindymo laikotarpis</w:t>
      </w:r>
    </w:p>
    <w:p w:rsidR="00985BFA" w:rsidRPr="001752E1" w:rsidRDefault="00985BFA" w:rsidP="00985BFA">
      <w:pPr>
        <w:rPr>
          <w:sz w:val="22"/>
          <w:szCs w:val="22"/>
        </w:rPr>
      </w:pPr>
      <w:r w:rsidRPr="001752E1">
        <w:rPr>
          <w:sz w:val="22"/>
          <w:szCs w:val="22"/>
        </w:rPr>
        <w:t xml:space="preserve">Pasakykite savo gydytojui, jei maitinate krūtimi ar ruošiatės pradėti tai daryti. </w:t>
      </w:r>
      <w:proofErr w:type="spellStart"/>
      <w:r w:rsidRPr="001752E1">
        <w:rPr>
          <w:sz w:val="22"/>
          <w:szCs w:val="22"/>
        </w:rPr>
        <w:t>Stopress</w:t>
      </w:r>
      <w:proofErr w:type="spellEnd"/>
      <w:r w:rsidRPr="001752E1">
        <w:rPr>
          <w:sz w:val="22"/>
          <w:szCs w:val="22"/>
        </w:rPr>
        <w:t xml:space="preserve"> nerekomenduojamas krūtimi maitinančioms motinoms. Jei motina nori maitinti krūtimi, gydytojas gali paskirti kitą vaistą, ypač jei norima žindyti naujagimį arba prieš laiką gimusį kūdikį.</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Vairavimas ir mechanizmų valdymas</w:t>
      </w:r>
    </w:p>
    <w:p w:rsidR="00985BFA" w:rsidRPr="001752E1" w:rsidRDefault="00985BFA" w:rsidP="00985BFA">
      <w:pPr>
        <w:rPr>
          <w:sz w:val="22"/>
          <w:szCs w:val="22"/>
        </w:rPr>
      </w:pPr>
      <w:proofErr w:type="spellStart"/>
      <w:r w:rsidRPr="001752E1">
        <w:rPr>
          <w:sz w:val="22"/>
          <w:szCs w:val="22"/>
        </w:rPr>
        <w:t>Stopress</w:t>
      </w:r>
      <w:proofErr w:type="spellEnd"/>
      <w:r w:rsidRPr="001752E1">
        <w:rPr>
          <w:sz w:val="22"/>
          <w:szCs w:val="22"/>
        </w:rPr>
        <w:t xml:space="preserve"> paprastai neturi poveikio budrumui, bet kai kuriems pacientams dėl mažo kraujospūdžio gali pasireikšti galvos svaigimas ar silpnumas. Jei toks poveikis pasireiškia Jums, Jūsų gebėjimas vairuoti ir valdyti mechanizmus yra sutrikęs.</w:t>
      </w:r>
    </w:p>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ind w:left="540" w:hanging="540"/>
        <w:rPr>
          <w:b/>
          <w:caps/>
          <w:sz w:val="22"/>
          <w:szCs w:val="22"/>
        </w:rPr>
      </w:pPr>
      <w:bookmarkStart w:id="6" w:name="_Toc129243141"/>
      <w:bookmarkStart w:id="7" w:name="_Toc129243266"/>
      <w:r w:rsidRPr="001752E1">
        <w:rPr>
          <w:b/>
          <w:sz w:val="22"/>
          <w:szCs w:val="22"/>
        </w:rPr>
        <w:t>3.</w:t>
      </w:r>
      <w:r w:rsidRPr="001752E1">
        <w:rPr>
          <w:b/>
          <w:sz w:val="22"/>
          <w:szCs w:val="22"/>
        </w:rPr>
        <w:tab/>
      </w:r>
      <w:bookmarkEnd w:id="6"/>
      <w:bookmarkEnd w:id="7"/>
      <w:r w:rsidRPr="001752E1">
        <w:rPr>
          <w:b/>
          <w:sz w:val="22"/>
          <w:szCs w:val="22"/>
        </w:rPr>
        <w:t xml:space="preserve">Kaip vartoti </w:t>
      </w:r>
      <w:proofErr w:type="spellStart"/>
      <w:r w:rsidRPr="001752E1">
        <w:rPr>
          <w:b/>
          <w:sz w:val="22"/>
          <w:szCs w:val="22"/>
        </w:rPr>
        <w:t>Stopress</w:t>
      </w:r>
      <w:proofErr w:type="spellEnd"/>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Visada vartokite šį vaistą tiksliai kaip nurodė gydytojas. Jeigu abejojate, kreipkitės į gydytoją arba vaistininką.</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Tabletę reikia nuryti prieš valgį, patartina tuo pačiu metu ryte, užsigeriant stikline vandens. Jūsų gydytojas nustatys reikiamą dozę.</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Rekomenduojamas dozavimas:</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u w:val="single"/>
        </w:rPr>
        <w:t>Aukštas kraujospūdis:</w:t>
      </w:r>
      <w:r w:rsidRPr="001752E1">
        <w:rPr>
          <w:sz w:val="22"/>
          <w:szCs w:val="22"/>
        </w:rPr>
        <w:t xml:space="preserve"> įprasta pradinė ir palaikomoji dozė yra 4 mg vieną kartą per parą. Jei reikia, po mėnesio dozę galima didinti iki 8 mg vieną kartą per parą. Didžiausia rekomenduojama dozė aukšto kraujospūdžio gydymui yra 8 mg per parą.</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Jei Jums yra 65 ar daugiau metų, įprasta pradinė dozė yra 2 mg vieną kartą per parą. Po mėnesio dozę galima didinti iki 4 mg vieną kartą per parą, o vėliau, jei reikia, iki 8 mg vieną kartą per parą.</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u w:val="single"/>
        </w:rPr>
        <w:t>Širdies nepakankamumas:</w:t>
      </w:r>
      <w:r w:rsidRPr="001752E1">
        <w:rPr>
          <w:sz w:val="22"/>
          <w:szCs w:val="22"/>
        </w:rPr>
        <w:t xml:space="preserve"> įprastinė pradinė dozė yra 2 mg vieną kartą per parą. Po dviejų savaičių dozę galima didinti iki didžiausios širdies nepakankamumo gydymui rekomenduojamos dozės – 4 mg vieną kartą per parą.</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u w:val="single"/>
        </w:rPr>
        <w:t>Stabili išeminė (širdies arterijų) liga:</w:t>
      </w:r>
      <w:r w:rsidRPr="001752E1">
        <w:rPr>
          <w:sz w:val="22"/>
          <w:szCs w:val="22"/>
        </w:rPr>
        <w:t xml:space="preserve"> įprastinė pradinė dozė yra 4 mg vieną kartą per parą. Po dviejų savaičių dozę galima didinti iki didžiausios šios indikacijos gydymui rekomenduojamos dozės – 8 mg vieną kartą per parą.</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Jei Jums yra 65 ar daugiau metų, įprasta pradinė dozė yra 2 mg vieną kartą per parą. Po savaitės dozę galima didinti iki 4 mg vieną kartą per parą, o dar po savaitės – iki 8 mg vieną kartą per parą.</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Vartojimas vaikams ir paaugliams</w:t>
      </w:r>
    </w:p>
    <w:p w:rsidR="00985BFA" w:rsidRPr="001752E1" w:rsidRDefault="00985BFA" w:rsidP="00985BFA">
      <w:pPr>
        <w:rPr>
          <w:sz w:val="22"/>
          <w:szCs w:val="22"/>
        </w:rPr>
      </w:pPr>
      <w:r w:rsidRPr="001752E1">
        <w:rPr>
          <w:sz w:val="22"/>
          <w:szCs w:val="22"/>
        </w:rPr>
        <w:t>Vaikams ir paaugliams vartoti nerekomenduojama.</w:t>
      </w:r>
    </w:p>
    <w:p w:rsidR="00985BFA" w:rsidRPr="001752E1" w:rsidRDefault="00985BFA" w:rsidP="00985BFA">
      <w:pPr>
        <w:rPr>
          <w:sz w:val="22"/>
          <w:szCs w:val="22"/>
        </w:rPr>
      </w:pPr>
    </w:p>
    <w:p w:rsidR="00985BFA" w:rsidRPr="001752E1" w:rsidRDefault="00985BFA" w:rsidP="00985BFA">
      <w:pPr>
        <w:rPr>
          <w:sz w:val="22"/>
          <w:szCs w:val="22"/>
        </w:rPr>
      </w:pPr>
      <w:r w:rsidRPr="001752E1">
        <w:rPr>
          <w:b/>
          <w:sz w:val="22"/>
          <w:szCs w:val="22"/>
        </w:rPr>
        <w:t xml:space="preserve">Ką daryti pavartojus per didelę </w:t>
      </w:r>
      <w:proofErr w:type="spellStart"/>
      <w:r w:rsidRPr="001752E1">
        <w:rPr>
          <w:b/>
          <w:sz w:val="22"/>
          <w:szCs w:val="22"/>
        </w:rPr>
        <w:t>Stopress</w:t>
      </w:r>
      <w:proofErr w:type="spellEnd"/>
      <w:r w:rsidRPr="001752E1">
        <w:rPr>
          <w:b/>
          <w:sz w:val="22"/>
          <w:szCs w:val="22"/>
        </w:rPr>
        <w:t xml:space="preserve"> doz</w:t>
      </w:r>
      <w:r>
        <w:rPr>
          <w:b/>
          <w:sz w:val="22"/>
          <w:szCs w:val="22"/>
        </w:rPr>
        <w:t>ę</w:t>
      </w:r>
    </w:p>
    <w:p w:rsidR="00985BFA" w:rsidRPr="001752E1" w:rsidRDefault="00985BFA" w:rsidP="00985BFA">
      <w:pPr>
        <w:rPr>
          <w:sz w:val="22"/>
          <w:szCs w:val="22"/>
        </w:rPr>
      </w:pPr>
      <w:r w:rsidRPr="001752E1">
        <w:rPr>
          <w:sz w:val="22"/>
          <w:szCs w:val="22"/>
        </w:rPr>
        <w:t>Jei išgėrėte per daug tablečių, nedelsiant kreipkitės į artimiausią skubios pagalbos skyrių arba į savo gydytoją. Perdozavimo atveju labiausiai tikėtinas poveikis yra mažas kraujospūdis, dėl kurio Jums gali pasireikšti galvos svaigimas arba alpimas. Jeigu patiriate šį poveikį, galite geriau pasijusti atsigulę ir pakėlę kojas į viršų.</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 xml:space="preserve">Pamiršus pavartoti </w:t>
      </w:r>
      <w:proofErr w:type="spellStart"/>
      <w:r w:rsidRPr="001752E1">
        <w:rPr>
          <w:b/>
          <w:sz w:val="22"/>
          <w:szCs w:val="22"/>
        </w:rPr>
        <w:t>Stopress</w:t>
      </w:r>
      <w:proofErr w:type="spellEnd"/>
    </w:p>
    <w:p w:rsidR="00985BFA" w:rsidRPr="001752E1" w:rsidRDefault="00985BFA" w:rsidP="00985BFA">
      <w:pPr>
        <w:rPr>
          <w:sz w:val="22"/>
          <w:szCs w:val="22"/>
        </w:rPr>
      </w:pPr>
      <w:r w:rsidRPr="001752E1">
        <w:rPr>
          <w:sz w:val="22"/>
          <w:szCs w:val="22"/>
        </w:rPr>
        <w:t xml:space="preserve">Svarbu vaistą vartoti kiekvieną diena, nes reguliarus vartojimas yra veiksmingesnis. Tačiau, jei pamišote išgerti </w:t>
      </w:r>
      <w:proofErr w:type="spellStart"/>
      <w:r w:rsidRPr="001752E1">
        <w:rPr>
          <w:sz w:val="22"/>
          <w:szCs w:val="22"/>
        </w:rPr>
        <w:t>Stopress</w:t>
      </w:r>
      <w:proofErr w:type="spellEnd"/>
      <w:r w:rsidRPr="001752E1">
        <w:rPr>
          <w:sz w:val="22"/>
          <w:szCs w:val="22"/>
        </w:rPr>
        <w:t xml:space="preserve"> dozę, kitą dozę vartokite įprastu metu. Negalima vartoti dvigubos dozės, norint kompensuoti praleistą dozę.</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 xml:space="preserve">Nustojus vartoti </w:t>
      </w:r>
      <w:proofErr w:type="spellStart"/>
      <w:r w:rsidRPr="001752E1">
        <w:rPr>
          <w:b/>
          <w:sz w:val="22"/>
          <w:szCs w:val="22"/>
        </w:rPr>
        <w:t>Stopress</w:t>
      </w:r>
      <w:proofErr w:type="spellEnd"/>
    </w:p>
    <w:p w:rsidR="00985BFA" w:rsidRPr="001752E1" w:rsidRDefault="00985BFA" w:rsidP="00985BFA">
      <w:pPr>
        <w:rPr>
          <w:sz w:val="22"/>
          <w:szCs w:val="22"/>
        </w:rPr>
      </w:pPr>
      <w:r w:rsidRPr="001752E1">
        <w:rPr>
          <w:sz w:val="22"/>
          <w:szCs w:val="22"/>
        </w:rPr>
        <w:t xml:space="preserve">Paprastai gydymas </w:t>
      </w:r>
      <w:proofErr w:type="spellStart"/>
      <w:r w:rsidRPr="001752E1">
        <w:rPr>
          <w:sz w:val="22"/>
          <w:szCs w:val="22"/>
        </w:rPr>
        <w:t>Stopress</w:t>
      </w:r>
      <w:proofErr w:type="spellEnd"/>
      <w:r w:rsidRPr="001752E1">
        <w:rPr>
          <w:sz w:val="22"/>
          <w:szCs w:val="22"/>
        </w:rPr>
        <w:t xml:space="preserve"> taikomas visą gyvenimą, todėl prieš nutraukiant šio vaisto vartojimą reikia pasitarti su gydytoju.</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Jeigu kiltų daugiau klausimų dėl šio vaisto vartojimo, kreipkitės į gydytoją arba vaistininką.</w:t>
      </w:r>
    </w:p>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ind w:left="540" w:hanging="540"/>
        <w:rPr>
          <w:b/>
          <w:sz w:val="22"/>
          <w:szCs w:val="22"/>
        </w:rPr>
      </w:pPr>
      <w:bookmarkStart w:id="8" w:name="_Toc129243142"/>
      <w:bookmarkStart w:id="9" w:name="_Toc129243267"/>
      <w:r w:rsidRPr="001752E1">
        <w:rPr>
          <w:b/>
          <w:sz w:val="22"/>
          <w:szCs w:val="22"/>
        </w:rPr>
        <w:t>4.</w:t>
      </w:r>
      <w:r w:rsidRPr="001752E1">
        <w:rPr>
          <w:b/>
          <w:sz w:val="22"/>
          <w:szCs w:val="22"/>
        </w:rPr>
        <w:tab/>
      </w:r>
      <w:bookmarkEnd w:id="8"/>
      <w:bookmarkEnd w:id="9"/>
      <w:r w:rsidRPr="001752E1">
        <w:rPr>
          <w:b/>
          <w:sz w:val="22"/>
          <w:szCs w:val="22"/>
        </w:rPr>
        <w:t>Galimas šalutinis poveikis</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 xml:space="preserve">Šis vaistas, kaip ir visi kiti, gali sukelti šalutinį poveikį, nors jis pasireiškia ne visiems žmonėms. </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Jei pasireiškia toliau išvardytas šalutinis poveikis, nedelsiant nutraukite vaisto vartojimą ir kreipkitės į gydytoją:</w:t>
      </w:r>
    </w:p>
    <w:p w:rsidR="00985BFA" w:rsidRPr="001752E1" w:rsidRDefault="00985BFA" w:rsidP="00985BFA">
      <w:pPr>
        <w:numPr>
          <w:ilvl w:val="0"/>
          <w:numId w:val="2"/>
        </w:numPr>
        <w:rPr>
          <w:sz w:val="22"/>
          <w:szCs w:val="22"/>
        </w:rPr>
      </w:pPr>
      <w:r w:rsidRPr="001752E1">
        <w:rPr>
          <w:sz w:val="22"/>
          <w:szCs w:val="22"/>
        </w:rPr>
        <w:t>veido, lūpų, burnos, liežuvio ar gerklės patinimas, kvėpavimo pasunkėjimas;</w:t>
      </w:r>
    </w:p>
    <w:p w:rsidR="00985BFA" w:rsidRPr="001752E1" w:rsidRDefault="00985BFA" w:rsidP="00985BFA">
      <w:pPr>
        <w:numPr>
          <w:ilvl w:val="0"/>
          <w:numId w:val="2"/>
        </w:numPr>
        <w:rPr>
          <w:sz w:val="22"/>
          <w:szCs w:val="22"/>
        </w:rPr>
      </w:pPr>
      <w:r w:rsidRPr="001752E1">
        <w:rPr>
          <w:sz w:val="22"/>
          <w:szCs w:val="22"/>
        </w:rPr>
        <w:t>stiprus galvos svaigimas ar alpimas;</w:t>
      </w:r>
    </w:p>
    <w:p w:rsidR="00985BFA" w:rsidRPr="001752E1" w:rsidRDefault="00985BFA" w:rsidP="00985BFA">
      <w:pPr>
        <w:numPr>
          <w:ilvl w:val="0"/>
          <w:numId w:val="2"/>
        </w:numPr>
        <w:rPr>
          <w:sz w:val="22"/>
          <w:szCs w:val="22"/>
        </w:rPr>
      </w:pPr>
      <w:r w:rsidRPr="001752E1">
        <w:rPr>
          <w:sz w:val="22"/>
          <w:szCs w:val="22"/>
        </w:rPr>
        <w:t>neįprastai greitas ar nereguliarus širdies plakimas ar krūtinės skausmas;</w:t>
      </w:r>
    </w:p>
    <w:p w:rsidR="00985BFA" w:rsidRPr="001752E1" w:rsidRDefault="00985BFA" w:rsidP="00985BFA">
      <w:pPr>
        <w:numPr>
          <w:ilvl w:val="0"/>
          <w:numId w:val="2"/>
        </w:numPr>
        <w:rPr>
          <w:sz w:val="22"/>
          <w:szCs w:val="22"/>
        </w:rPr>
      </w:pPr>
      <w:r w:rsidRPr="001752E1">
        <w:rPr>
          <w:sz w:val="22"/>
          <w:szCs w:val="22"/>
        </w:rPr>
        <w:t>stiprus pilvo skausmas.</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Galimi šalutiniai poveikiai (mažėjančia dažnumo tvarka)</w:t>
      </w:r>
      <w:r>
        <w:rPr>
          <w:b/>
          <w:sz w:val="22"/>
          <w:szCs w:val="22"/>
        </w:rPr>
        <w:t>.</w:t>
      </w:r>
    </w:p>
    <w:p w:rsidR="00985BFA" w:rsidRPr="001752E1" w:rsidRDefault="00985BFA" w:rsidP="00985BFA">
      <w:pPr>
        <w:numPr>
          <w:ilvl w:val="0"/>
          <w:numId w:val="3"/>
        </w:numPr>
        <w:rPr>
          <w:sz w:val="22"/>
          <w:szCs w:val="22"/>
        </w:rPr>
      </w:pPr>
      <w:r w:rsidRPr="001752E1">
        <w:rPr>
          <w:sz w:val="22"/>
          <w:szCs w:val="22"/>
        </w:rPr>
        <w:t xml:space="preserve">Dažni </w:t>
      </w:r>
      <w:r>
        <w:rPr>
          <w:sz w:val="22"/>
          <w:szCs w:val="22"/>
        </w:rPr>
        <w:t xml:space="preserve">šalutinio poveikio reiškiniai </w:t>
      </w:r>
      <w:r w:rsidRPr="001752E1">
        <w:rPr>
          <w:sz w:val="22"/>
          <w:szCs w:val="22"/>
        </w:rPr>
        <w:t>(</w:t>
      </w:r>
      <w:r>
        <w:rPr>
          <w:sz w:val="22"/>
          <w:szCs w:val="22"/>
        </w:rPr>
        <w:t xml:space="preserve">gali </w:t>
      </w:r>
      <w:r w:rsidRPr="001752E1">
        <w:rPr>
          <w:sz w:val="22"/>
          <w:szCs w:val="22"/>
        </w:rPr>
        <w:t>pasirei</w:t>
      </w:r>
      <w:r>
        <w:rPr>
          <w:sz w:val="22"/>
          <w:szCs w:val="22"/>
        </w:rPr>
        <w:t>kšti</w:t>
      </w:r>
      <w:r w:rsidRPr="001752E1">
        <w:rPr>
          <w:sz w:val="22"/>
          <w:szCs w:val="22"/>
        </w:rPr>
        <w:t xml:space="preserve"> rečiau </w:t>
      </w:r>
      <w:r>
        <w:rPr>
          <w:sz w:val="22"/>
          <w:szCs w:val="22"/>
        </w:rPr>
        <w:t>kaip</w:t>
      </w:r>
      <w:r w:rsidRPr="001752E1">
        <w:rPr>
          <w:sz w:val="22"/>
          <w:szCs w:val="22"/>
        </w:rPr>
        <w:t xml:space="preserve"> 1 iš 10</w:t>
      </w:r>
      <w:r>
        <w:rPr>
          <w:sz w:val="22"/>
          <w:szCs w:val="22"/>
        </w:rPr>
        <w:t xml:space="preserve"> asmenų</w:t>
      </w:r>
      <w:r w:rsidRPr="001752E1">
        <w:rPr>
          <w:sz w:val="22"/>
          <w:szCs w:val="22"/>
        </w:rPr>
        <w:t>):</w:t>
      </w:r>
    </w:p>
    <w:p w:rsidR="00985BFA" w:rsidRPr="001752E1" w:rsidRDefault="00985BFA" w:rsidP="00985BFA">
      <w:pPr>
        <w:rPr>
          <w:sz w:val="22"/>
          <w:szCs w:val="22"/>
        </w:rPr>
      </w:pPr>
      <w:r>
        <w:rPr>
          <w:sz w:val="22"/>
          <w:szCs w:val="22"/>
        </w:rPr>
        <w:t>g</w:t>
      </w:r>
      <w:r w:rsidRPr="001752E1">
        <w:rPr>
          <w:sz w:val="22"/>
          <w:szCs w:val="22"/>
        </w:rPr>
        <w:t>alvos skausmas, svaigulys, galvos svaigimas (</w:t>
      </w:r>
      <w:proofErr w:type="spellStart"/>
      <w:r w:rsidRPr="001752E1">
        <w:rPr>
          <w:i/>
          <w:sz w:val="22"/>
          <w:szCs w:val="22"/>
        </w:rPr>
        <w:t>vertigo</w:t>
      </w:r>
      <w:proofErr w:type="spellEnd"/>
      <w:r w:rsidRPr="001752E1">
        <w:rPr>
          <w:sz w:val="22"/>
          <w:szCs w:val="22"/>
        </w:rPr>
        <w:t xml:space="preserve">), dilgčiojimas ir dygsėjimas, regos sutrikimai, spengimas ausyse (ūžesys), apsvaigimas dėl mažo kraujospūdžio, kosulys, dusulys, virškinimo trakto sutrikimai (pykinimas, vėmimas, pilvo skausmas, skonio pojūčio pokyčiai, dispepsija ar virškinimo sutrikimas, viduriavimas, vidurių užkietėjimas), alerginės reakcijos (tokios kaip odos </w:t>
      </w:r>
      <w:r>
        <w:rPr>
          <w:sz w:val="22"/>
          <w:szCs w:val="22"/>
        </w:rPr>
        <w:t>iš</w:t>
      </w:r>
      <w:r w:rsidRPr="001752E1">
        <w:rPr>
          <w:sz w:val="22"/>
          <w:szCs w:val="22"/>
        </w:rPr>
        <w:t>bėrimas, niežulys), mėšlungis, nuovargis.</w:t>
      </w:r>
    </w:p>
    <w:p w:rsidR="00985BFA" w:rsidRPr="001752E1" w:rsidRDefault="00985BFA" w:rsidP="00985BFA">
      <w:pPr>
        <w:numPr>
          <w:ilvl w:val="0"/>
          <w:numId w:val="3"/>
        </w:numPr>
        <w:rPr>
          <w:sz w:val="22"/>
          <w:szCs w:val="22"/>
        </w:rPr>
      </w:pPr>
      <w:r w:rsidRPr="001752E1">
        <w:rPr>
          <w:sz w:val="22"/>
          <w:szCs w:val="22"/>
        </w:rPr>
        <w:t xml:space="preserve">Nedažni </w:t>
      </w:r>
      <w:r>
        <w:rPr>
          <w:sz w:val="22"/>
          <w:szCs w:val="22"/>
        </w:rPr>
        <w:t xml:space="preserve">šalutinio poveikio reiškiniai </w:t>
      </w:r>
      <w:r w:rsidRPr="001752E1">
        <w:rPr>
          <w:sz w:val="22"/>
          <w:szCs w:val="22"/>
        </w:rPr>
        <w:t>(</w:t>
      </w:r>
      <w:r>
        <w:rPr>
          <w:sz w:val="22"/>
          <w:szCs w:val="22"/>
        </w:rPr>
        <w:t xml:space="preserve">gali </w:t>
      </w:r>
      <w:r w:rsidRPr="001752E1">
        <w:rPr>
          <w:sz w:val="22"/>
          <w:szCs w:val="22"/>
        </w:rPr>
        <w:t>pasirei</w:t>
      </w:r>
      <w:r>
        <w:rPr>
          <w:sz w:val="22"/>
          <w:szCs w:val="22"/>
        </w:rPr>
        <w:t>kšti</w:t>
      </w:r>
      <w:r w:rsidRPr="001752E1">
        <w:rPr>
          <w:sz w:val="22"/>
          <w:szCs w:val="22"/>
        </w:rPr>
        <w:t xml:space="preserve"> rečiau </w:t>
      </w:r>
      <w:r>
        <w:rPr>
          <w:sz w:val="22"/>
          <w:szCs w:val="22"/>
        </w:rPr>
        <w:t>kaip</w:t>
      </w:r>
      <w:r w:rsidRPr="001752E1">
        <w:rPr>
          <w:sz w:val="22"/>
          <w:szCs w:val="22"/>
        </w:rPr>
        <w:t xml:space="preserve"> 1 iš 100</w:t>
      </w:r>
      <w:r>
        <w:rPr>
          <w:sz w:val="22"/>
          <w:szCs w:val="22"/>
        </w:rPr>
        <w:t xml:space="preserve"> asmenų</w:t>
      </w:r>
      <w:r w:rsidRPr="001752E1">
        <w:rPr>
          <w:sz w:val="22"/>
          <w:szCs w:val="22"/>
        </w:rPr>
        <w:t>):</w:t>
      </w:r>
    </w:p>
    <w:p w:rsidR="00985BFA" w:rsidRPr="001752E1" w:rsidRDefault="00985BFA" w:rsidP="00985BFA">
      <w:pPr>
        <w:rPr>
          <w:sz w:val="22"/>
          <w:szCs w:val="22"/>
        </w:rPr>
      </w:pPr>
      <w:r>
        <w:rPr>
          <w:sz w:val="22"/>
          <w:szCs w:val="22"/>
        </w:rPr>
        <w:t>n</w:t>
      </w:r>
      <w:r w:rsidRPr="001752E1">
        <w:rPr>
          <w:sz w:val="22"/>
          <w:szCs w:val="22"/>
        </w:rPr>
        <w:t xml:space="preserve">uotaikos pokyčiai, miego sutrikimai, bronchų spazmas (krūtinės suspaudimas, švokštimas, dusulys), burnos džiūvimas, </w:t>
      </w:r>
      <w:proofErr w:type="spellStart"/>
      <w:r w:rsidRPr="001752E1">
        <w:rPr>
          <w:sz w:val="22"/>
          <w:szCs w:val="22"/>
        </w:rPr>
        <w:t>angioneurozinė</w:t>
      </w:r>
      <w:proofErr w:type="spellEnd"/>
      <w:r w:rsidRPr="001752E1">
        <w:rPr>
          <w:sz w:val="22"/>
          <w:szCs w:val="22"/>
        </w:rPr>
        <w:t xml:space="preserve"> edema (tokie simptomai kaip švokštimas, veido, liežuvio ar gerklės patinimas), stiprus niežulys arba sunkus odos bėrimas, pūslių susidarymas ant odos, inkstų sutrikimai, impotencija, prakaitavimas, padidėjęs </w:t>
      </w:r>
      <w:proofErr w:type="spellStart"/>
      <w:r w:rsidRPr="001752E1">
        <w:rPr>
          <w:sz w:val="22"/>
          <w:szCs w:val="22"/>
        </w:rPr>
        <w:t>eozinofilų</w:t>
      </w:r>
      <w:proofErr w:type="spellEnd"/>
      <w:r w:rsidRPr="001752E1">
        <w:rPr>
          <w:sz w:val="22"/>
          <w:szCs w:val="22"/>
        </w:rPr>
        <w:t xml:space="preserve"> (baltųjų kraujo kūnelių rūšis), kiekis, mieguistumas, apalpimas, stiprus širdies plakimas (</w:t>
      </w:r>
      <w:proofErr w:type="spellStart"/>
      <w:r w:rsidRPr="001752E1">
        <w:rPr>
          <w:sz w:val="22"/>
          <w:szCs w:val="22"/>
        </w:rPr>
        <w:t>palpitacijos</w:t>
      </w:r>
      <w:proofErr w:type="spellEnd"/>
      <w:r w:rsidRPr="001752E1">
        <w:rPr>
          <w:sz w:val="22"/>
          <w:szCs w:val="22"/>
        </w:rPr>
        <w:t xml:space="preserve">), </w:t>
      </w:r>
      <w:proofErr w:type="spellStart"/>
      <w:r w:rsidRPr="001752E1">
        <w:rPr>
          <w:sz w:val="22"/>
          <w:szCs w:val="22"/>
        </w:rPr>
        <w:t>tachikardija</w:t>
      </w:r>
      <w:proofErr w:type="spellEnd"/>
      <w:r w:rsidRPr="001752E1">
        <w:rPr>
          <w:sz w:val="22"/>
          <w:szCs w:val="22"/>
        </w:rPr>
        <w:t xml:space="preserve">, </w:t>
      </w:r>
      <w:proofErr w:type="spellStart"/>
      <w:r w:rsidRPr="001752E1">
        <w:rPr>
          <w:sz w:val="22"/>
          <w:szCs w:val="22"/>
        </w:rPr>
        <w:t>vaskulitas</w:t>
      </w:r>
      <w:proofErr w:type="spellEnd"/>
      <w:r w:rsidRPr="001752E1">
        <w:rPr>
          <w:sz w:val="22"/>
          <w:szCs w:val="22"/>
        </w:rPr>
        <w:t xml:space="preserve"> (kraujagyslių uždegimas), jautrumo šviesai reakcijos (padidėjęs odos jautrumas saulei), </w:t>
      </w:r>
      <w:proofErr w:type="spellStart"/>
      <w:r w:rsidRPr="001752E1">
        <w:rPr>
          <w:sz w:val="22"/>
          <w:szCs w:val="22"/>
        </w:rPr>
        <w:t>artralgija</w:t>
      </w:r>
      <w:proofErr w:type="spellEnd"/>
      <w:r w:rsidRPr="001752E1">
        <w:rPr>
          <w:sz w:val="22"/>
          <w:szCs w:val="22"/>
        </w:rPr>
        <w:t xml:space="preserve"> (sąnarių skausmas), </w:t>
      </w:r>
      <w:proofErr w:type="spellStart"/>
      <w:r w:rsidRPr="001752E1">
        <w:rPr>
          <w:sz w:val="22"/>
          <w:szCs w:val="22"/>
        </w:rPr>
        <w:t>mialgija</w:t>
      </w:r>
      <w:proofErr w:type="spellEnd"/>
      <w:r w:rsidRPr="001752E1">
        <w:rPr>
          <w:sz w:val="22"/>
          <w:szCs w:val="22"/>
        </w:rPr>
        <w:t xml:space="preserve"> (raumenų skausmas), krūtinės skausmas, bendras negalavimas, periferinė edema, karščiavimas, griuvimas, laboratorinių tyrimų pokyčiai: padidėjęs kalio kiekis kraujyje, kuris yra grįžtamas, nutraukus vaisto vartojimą, sumažėjęs natrio kiekis, diabetu sergantiems pacientams – hipoglikemija (labai mažas cukraus kiekis kraujyje), padidėjęs šlapalo kiekis kraujyje ir padidėjęs </w:t>
      </w:r>
      <w:proofErr w:type="spellStart"/>
      <w:r w:rsidRPr="001752E1">
        <w:rPr>
          <w:sz w:val="22"/>
          <w:szCs w:val="22"/>
        </w:rPr>
        <w:t>kreatinino</w:t>
      </w:r>
      <w:proofErr w:type="spellEnd"/>
      <w:r w:rsidRPr="001752E1">
        <w:rPr>
          <w:sz w:val="22"/>
          <w:szCs w:val="22"/>
        </w:rPr>
        <w:t xml:space="preserve"> kiekis kraujyje</w:t>
      </w:r>
      <w:r>
        <w:rPr>
          <w:sz w:val="22"/>
          <w:szCs w:val="22"/>
        </w:rPr>
        <w:t>, d</w:t>
      </w:r>
      <w:r w:rsidRPr="00D30698">
        <w:rPr>
          <w:sz w:val="22"/>
          <w:szCs w:val="22"/>
        </w:rPr>
        <w:t>epresija</w:t>
      </w:r>
      <w:r>
        <w:rPr>
          <w:sz w:val="22"/>
          <w:szCs w:val="22"/>
        </w:rPr>
        <w:t>.</w:t>
      </w:r>
    </w:p>
    <w:p w:rsidR="00985BFA" w:rsidRPr="001752E1" w:rsidRDefault="00985BFA" w:rsidP="00985BFA">
      <w:pPr>
        <w:numPr>
          <w:ilvl w:val="0"/>
          <w:numId w:val="3"/>
        </w:numPr>
        <w:rPr>
          <w:sz w:val="22"/>
          <w:szCs w:val="22"/>
        </w:rPr>
      </w:pPr>
      <w:r w:rsidRPr="001752E1">
        <w:rPr>
          <w:sz w:val="22"/>
          <w:szCs w:val="22"/>
        </w:rPr>
        <w:t xml:space="preserve">Reti </w:t>
      </w:r>
      <w:r>
        <w:rPr>
          <w:sz w:val="22"/>
          <w:szCs w:val="22"/>
        </w:rPr>
        <w:t xml:space="preserve">šalutinio poveikio reiškiniai </w:t>
      </w:r>
      <w:r w:rsidRPr="001752E1">
        <w:rPr>
          <w:sz w:val="22"/>
          <w:szCs w:val="22"/>
        </w:rPr>
        <w:t>(</w:t>
      </w:r>
      <w:r>
        <w:rPr>
          <w:sz w:val="22"/>
          <w:szCs w:val="22"/>
        </w:rPr>
        <w:t xml:space="preserve">gali </w:t>
      </w:r>
      <w:r w:rsidRPr="001752E1">
        <w:rPr>
          <w:sz w:val="22"/>
          <w:szCs w:val="22"/>
        </w:rPr>
        <w:t>pasirei</w:t>
      </w:r>
      <w:r w:rsidRPr="00D30698">
        <w:rPr>
          <w:sz w:val="22"/>
          <w:szCs w:val="22"/>
        </w:rPr>
        <w:t>kšti</w:t>
      </w:r>
      <w:r w:rsidRPr="001752E1">
        <w:rPr>
          <w:sz w:val="22"/>
          <w:szCs w:val="22"/>
        </w:rPr>
        <w:t xml:space="preserve"> rečiau </w:t>
      </w:r>
      <w:r>
        <w:rPr>
          <w:sz w:val="22"/>
          <w:szCs w:val="22"/>
        </w:rPr>
        <w:t>kaip</w:t>
      </w:r>
      <w:r w:rsidRPr="001752E1">
        <w:rPr>
          <w:sz w:val="22"/>
          <w:szCs w:val="22"/>
        </w:rPr>
        <w:t xml:space="preserve"> 1 iš 1</w:t>
      </w:r>
      <w:r>
        <w:rPr>
          <w:sz w:val="22"/>
          <w:szCs w:val="22"/>
        </w:rPr>
        <w:t> </w:t>
      </w:r>
      <w:r w:rsidRPr="001752E1">
        <w:rPr>
          <w:sz w:val="22"/>
          <w:szCs w:val="22"/>
        </w:rPr>
        <w:t>000</w:t>
      </w:r>
      <w:r>
        <w:rPr>
          <w:sz w:val="22"/>
          <w:szCs w:val="22"/>
        </w:rPr>
        <w:t xml:space="preserve"> asmenų</w:t>
      </w:r>
      <w:r w:rsidRPr="001752E1">
        <w:rPr>
          <w:sz w:val="22"/>
          <w:szCs w:val="22"/>
        </w:rPr>
        <w:t>):</w:t>
      </w:r>
    </w:p>
    <w:p w:rsidR="00985BFA" w:rsidRPr="001752E1" w:rsidRDefault="00985BFA" w:rsidP="00985BFA">
      <w:pPr>
        <w:rPr>
          <w:sz w:val="22"/>
          <w:szCs w:val="22"/>
        </w:rPr>
      </w:pPr>
      <w:r>
        <w:rPr>
          <w:sz w:val="22"/>
          <w:szCs w:val="22"/>
        </w:rPr>
        <w:t>l</w:t>
      </w:r>
      <w:r w:rsidRPr="001752E1">
        <w:rPr>
          <w:sz w:val="22"/>
          <w:szCs w:val="22"/>
        </w:rPr>
        <w:t xml:space="preserve">aboratorinių tyrimų pokyčiai: padidėjęs kepenų fermentų </w:t>
      </w:r>
      <w:bookmarkStart w:id="10" w:name="_Hlk89164439"/>
      <w:r>
        <w:rPr>
          <w:sz w:val="22"/>
          <w:szCs w:val="22"/>
        </w:rPr>
        <w:t>aktyvumas</w:t>
      </w:r>
      <w:bookmarkEnd w:id="10"/>
      <w:r w:rsidRPr="001752E1">
        <w:rPr>
          <w:sz w:val="22"/>
          <w:szCs w:val="22"/>
        </w:rPr>
        <w:t xml:space="preserve">, padidėjęs </w:t>
      </w:r>
      <w:proofErr w:type="spellStart"/>
      <w:r w:rsidRPr="001752E1">
        <w:rPr>
          <w:sz w:val="22"/>
          <w:szCs w:val="22"/>
        </w:rPr>
        <w:t>bilirubino</w:t>
      </w:r>
      <w:proofErr w:type="spellEnd"/>
      <w:r w:rsidRPr="001752E1">
        <w:rPr>
          <w:sz w:val="22"/>
          <w:szCs w:val="22"/>
        </w:rPr>
        <w:t xml:space="preserve"> kiekis serume; žvynelinės pasunkėjimas</w:t>
      </w:r>
      <w:r>
        <w:rPr>
          <w:sz w:val="22"/>
          <w:szCs w:val="22"/>
        </w:rPr>
        <w:t>, t</w:t>
      </w:r>
      <w:r w:rsidRPr="00D30698">
        <w:rPr>
          <w:sz w:val="22"/>
          <w:szCs w:val="22"/>
        </w:rPr>
        <w:t xml:space="preserve">amsios spalvos šlapimas, pykinimas ar vėmimas, raumenų mėšlungis, sumišimas ir priepuoliai. Tai gali būti būklės, vadinamos sutrikusios </w:t>
      </w:r>
      <w:proofErr w:type="spellStart"/>
      <w:r w:rsidRPr="00D30698">
        <w:rPr>
          <w:sz w:val="22"/>
          <w:szCs w:val="22"/>
        </w:rPr>
        <w:t>antidiurezinio</w:t>
      </w:r>
      <w:proofErr w:type="spellEnd"/>
      <w:r w:rsidRPr="00D30698">
        <w:rPr>
          <w:sz w:val="22"/>
          <w:szCs w:val="22"/>
        </w:rPr>
        <w:t xml:space="preserve"> hormono sekrecijos sindromu (SAHSS), simptomai.</w:t>
      </w:r>
      <w:r>
        <w:rPr>
          <w:sz w:val="22"/>
          <w:szCs w:val="22"/>
        </w:rPr>
        <w:t xml:space="preserve"> </w:t>
      </w:r>
      <w:r w:rsidRPr="00D30698">
        <w:rPr>
          <w:sz w:val="22"/>
          <w:szCs w:val="22"/>
        </w:rPr>
        <w:t xml:space="preserve">Šlapimo </w:t>
      </w:r>
      <w:r w:rsidRPr="008C7E43">
        <w:rPr>
          <w:sz w:val="22"/>
          <w:szCs w:val="22"/>
        </w:rPr>
        <w:t>kiekio sumažėjimas arba šlapimo neišsiskyrimas</w:t>
      </w:r>
      <w:r>
        <w:rPr>
          <w:sz w:val="22"/>
          <w:szCs w:val="22"/>
        </w:rPr>
        <w:t xml:space="preserve">, </w:t>
      </w:r>
      <w:r w:rsidRPr="008C7E43">
        <w:rPr>
          <w:sz w:val="22"/>
          <w:szCs w:val="22"/>
        </w:rPr>
        <w:t>staigus paraudimas</w:t>
      </w:r>
      <w:r>
        <w:rPr>
          <w:sz w:val="22"/>
          <w:szCs w:val="22"/>
        </w:rPr>
        <w:t xml:space="preserve">, </w:t>
      </w:r>
      <w:r w:rsidRPr="008C7E43">
        <w:rPr>
          <w:sz w:val="22"/>
          <w:szCs w:val="22"/>
        </w:rPr>
        <w:t>ūm</w:t>
      </w:r>
      <w:r>
        <w:rPr>
          <w:sz w:val="22"/>
          <w:szCs w:val="22"/>
        </w:rPr>
        <w:t>inis</w:t>
      </w:r>
      <w:r w:rsidRPr="008C7E43">
        <w:rPr>
          <w:sz w:val="22"/>
          <w:szCs w:val="22"/>
        </w:rPr>
        <w:t xml:space="preserve"> inkstų </w:t>
      </w:r>
      <w:r>
        <w:rPr>
          <w:sz w:val="22"/>
          <w:szCs w:val="22"/>
        </w:rPr>
        <w:t>nepakankamumas.</w:t>
      </w:r>
    </w:p>
    <w:p w:rsidR="00985BFA" w:rsidRPr="001752E1" w:rsidRDefault="00985BFA" w:rsidP="00985BFA">
      <w:pPr>
        <w:numPr>
          <w:ilvl w:val="0"/>
          <w:numId w:val="3"/>
        </w:numPr>
        <w:rPr>
          <w:sz w:val="22"/>
          <w:szCs w:val="22"/>
        </w:rPr>
      </w:pPr>
      <w:r w:rsidRPr="001752E1">
        <w:rPr>
          <w:sz w:val="22"/>
          <w:szCs w:val="22"/>
        </w:rPr>
        <w:t xml:space="preserve">Labai reti </w:t>
      </w:r>
      <w:r>
        <w:rPr>
          <w:sz w:val="22"/>
          <w:szCs w:val="22"/>
        </w:rPr>
        <w:t xml:space="preserve">šalutinio poveikio reiškiniai </w:t>
      </w:r>
      <w:r w:rsidRPr="001752E1">
        <w:rPr>
          <w:sz w:val="22"/>
          <w:szCs w:val="22"/>
        </w:rPr>
        <w:t>(</w:t>
      </w:r>
      <w:r>
        <w:rPr>
          <w:sz w:val="22"/>
          <w:szCs w:val="22"/>
        </w:rPr>
        <w:t xml:space="preserve">gali </w:t>
      </w:r>
      <w:r w:rsidRPr="001752E1">
        <w:rPr>
          <w:sz w:val="22"/>
          <w:szCs w:val="22"/>
        </w:rPr>
        <w:t>pasirei</w:t>
      </w:r>
      <w:r w:rsidRPr="002D7693">
        <w:rPr>
          <w:sz w:val="22"/>
          <w:szCs w:val="22"/>
        </w:rPr>
        <w:t>kšti</w:t>
      </w:r>
      <w:r w:rsidRPr="001752E1">
        <w:rPr>
          <w:sz w:val="22"/>
          <w:szCs w:val="22"/>
        </w:rPr>
        <w:t xml:space="preserve"> rečiau </w:t>
      </w:r>
      <w:r>
        <w:rPr>
          <w:sz w:val="22"/>
          <w:szCs w:val="22"/>
        </w:rPr>
        <w:t>kaip</w:t>
      </w:r>
      <w:r w:rsidRPr="001752E1">
        <w:rPr>
          <w:sz w:val="22"/>
          <w:szCs w:val="22"/>
        </w:rPr>
        <w:t xml:space="preserve"> 1 iš 10</w:t>
      </w:r>
      <w:r>
        <w:rPr>
          <w:sz w:val="22"/>
          <w:szCs w:val="22"/>
        </w:rPr>
        <w:t> </w:t>
      </w:r>
      <w:r w:rsidRPr="001752E1">
        <w:rPr>
          <w:sz w:val="22"/>
          <w:szCs w:val="22"/>
        </w:rPr>
        <w:t>000</w:t>
      </w:r>
      <w:r>
        <w:rPr>
          <w:sz w:val="22"/>
          <w:szCs w:val="22"/>
        </w:rPr>
        <w:t xml:space="preserve"> asmenų</w:t>
      </w:r>
      <w:r w:rsidRPr="001752E1">
        <w:rPr>
          <w:sz w:val="22"/>
          <w:szCs w:val="22"/>
        </w:rPr>
        <w:t>):</w:t>
      </w:r>
    </w:p>
    <w:p w:rsidR="00985BFA" w:rsidRPr="001752E1" w:rsidRDefault="00985BFA" w:rsidP="00985BFA">
      <w:pPr>
        <w:rPr>
          <w:sz w:val="22"/>
          <w:szCs w:val="22"/>
        </w:rPr>
      </w:pPr>
      <w:r>
        <w:rPr>
          <w:sz w:val="22"/>
          <w:szCs w:val="22"/>
        </w:rPr>
        <w:t>s</w:t>
      </w:r>
      <w:r w:rsidRPr="001752E1">
        <w:rPr>
          <w:sz w:val="22"/>
          <w:szCs w:val="22"/>
        </w:rPr>
        <w:t xml:space="preserve">umišimas, širdies ir kraujagyslių sutrikimai (nereguliarus širdies ritmas, širdies priepuolis ir insultas), </w:t>
      </w:r>
      <w:proofErr w:type="spellStart"/>
      <w:r w:rsidRPr="001752E1">
        <w:rPr>
          <w:sz w:val="22"/>
          <w:szCs w:val="22"/>
        </w:rPr>
        <w:t>eozinofilinė</w:t>
      </w:r>
      <w:proofErr w:type="spellEnd"/>
      <w:r w:rsidRPr="001752E1">
        <w:rPr>
          <w:sz w:val="22"/>
          <w:szCs w:val="22"/>
        </w:rPr>
        <w:t xml:space="preserve"> pneumonija (retas pneumonijos tipas), rinitas (užsikimšusi nosis ar išskyros iš nosies), daugiaformė </w:t>
      </w:r>
      <w:proofErr w:type="spellStart"/>
      <w:r w:rsidRPr="001752E1">
        <w:rPr>
          <w:sz w:val="22"/>
          <w:szCs w:val="22"/>
        </w:rPr>
        <w:t>eritema</w:t>
      </w:r>
      <w:proofErr w:type="spellEnd"/>
      <w:r w:rsidRPr="001752E1">
        <w:rPr>
          <w:sz w:val="22"/>
          <w:szCs w:val="22"/>
        </w:rPr>
        <w:t>, kraujo tyrimų pokyčiai, kaip baltųjų ir raudonųjų kraujo kūnelių kiekio sumažėjimas, hemoglobino kiekio sumažėjimas, kraujo plokštelių kiekio sumažėjimas, kasos uždegimas (sukeliantis stiprų skausmą pilvo ir nugaros srityje), hepatitas.</w:t>
      </w:r>
    </w:p>
    <w:p w:rsidR="00985BFA" w:rsidRPr="001752E1" w:rsidRDefault="00985BFA" w:rsidP="00985BFA">
      <w:pPr>
        <w:pStyle w:val="Sraopastraipa"/>
        <w:numPr>
          <w:ilvl w:val="0"/>
          <w:numId w:val="3"/>
        </w:numPr>
        <w:rPr>
          <w:sz w:val="22"/>
          <w:szCs w:val="22"/>
        </w:rPr>
      </w:pPr>
      <w:bookmarkStart w:id="11" w:name="_Hlk4082854"/>
      <w:r>
        <w:rPr>
          <w:sz w:val="22"/>
          <w:szCs w:val="22"/>
        </w:rPr>
        <w:t>Šalutinio poveikio reiškiniai, kurių d</w:t>
      </w:r>
      <w:r w:rsidRPr="001752E1">
        <w:rPr>
          <w:sz w:val="22"/>
          <w:szCs w:val="22"/>
        </w:rPr>
        <w:t xml:space="preserve">ažnis nežinomas </w:t>
      </w:r>
      <w:r w:rsidRPr="00A85B64">
        <w:rPr>
          <w:sz w:val="22"/>
          <w:szCs w:val="22"/>
        </w:rPr>
        <w:t xml:space="preserve">(negali būti </w:t>
      </w:r>
      <w:r>
        <w:rPr>
          <w:sz w:val="22"/>
          <w:szCs w:val="22"/>
        </w:rPr>
        <w:t>apskaičiuotas</w:t>
      </w:r>
      <w:r w:rsidRPr="00A85B64">
        <w:rPr>
          <w:sz w:val="22"/>
          <w:szCs w:val="22"/>
        </w:rPr>
        <w:t xml:space="preserve"> pagal turimus duomenis): </w:t>
      </w:r>
    </w:p>
    <w:p w:rsidR="00985BFA" w:rsidRPr="00A85B64" w:rsidRDefault="00985BFA" w:rsidP="00985BFA">
      <w:pPr>
        <w:rPr>
          <w:rFonts w:eastAsia="Times New Roman"/>
          <w:sz w:val="22"/>
          <w:szCs w:val="22"/>
          <w:lang w:eastAsia="pl-PL"/>
        </w:rPr>
      </w:pPr>
      <w:r>
        <w:rPr>
          <w:sz w:val="22"/>
          <w:szCs w:val="22"/>
        </w:rPr>
        <w:t>r</w:t>
      </w:r>
      <w:r w:rsidRPr="00A85B64">
        <w:rPr>
          <w:sz w:val="22"/>
          <w:szCs w:val="22"/>
        </w:rPr>
        <w:t xml:space="preserve">ankų arba kojų pirštų spalvos pakitimas, </w:t>
      </w:r>
      <w:r w:rsidRPr="00A85B64">
        <w:rPr>
          <w:rFonts w:eastAsia="Times New Roman"/>
          <w:sz w:val="22"/>
          <w:szCs w:val="22"/>
          <w:lang w:eastAsia="pl-PL"/>
        </w:rPr>
        <w:t xml:space="preserve">pavyzdžiui, nuo šviesiai, per mėlyną iki raudonos spalvos, </w:t>
      </w:r>
      <w:r w:rsidRPr="00A85B64">
        <w:rPr>
          <w:sz w:val="22"/>
          <w:szCs w:val="22"/>
        </w:rPr>
        <w:t>tirpulys ir skausmas (Reino fenomenas).</w:t>
      </w:r>
    </w:p>
    <w:bookmarkEnd w:id="11"/>
    <w:p w:rsidR="00985BFA" w:rsidRPr="00A85B64" w:rsidRDefault="00985BFA" w:rsidP="00985BFA">
      <w:pPr>
        <w:rPr>
          <w:sz w:val="22"/>
          <w:szCs w:val="22"/>
        </w:rPr>
      </w:pPr>
    </w:p>
    <w:p w:rsidR="00985BFA" w:rsidRPr="00D30698" w:rsidRDefault="00985BFA" w:rsidP="00985BFA">
      <w:pPr>
        <w:tabs>
          <w:tab w:val="left" w:pos="567"/>
        </w:tabs>
        <w:rPr>
          <w:b/>
          <w:color w:val="000000" w:themeColor="text1"/>
          <w:sz w:val="22"/>
          <w:szCs w:val="22"/>
        </w:rPr>
      </w:pPr>
      <w:r w:rsidRPr="00D30698">
        <w:rPr>
          <w:b/>
          <w:color w:val="000000" w:themeColor="text1"/>
          <w:sz w:val="22"/>
          <w:szCs w:val="22"/>
        </w:rPr>
        <w:t>Pranešimas apie šalutinį poveikį</w:t>
      </w:r>
    </w:p>
    <w:p w:rsidR="00985BFA" w:rsidRPr="00D30698" w:rsidRDefault="00985BFA" w:rsidP="00985BFA">
      <w:pPr>
        <w:tabs>
          <w:tab w:val="left" w:pos="567"/>
        </w:tabs>
        <w:spacing w:line="260" w:lineRule="exact"/>
        <w:rPr>
          <w:color w:val="000000" w:themeColor="text1"/>
          <w:sz w:val="22"/>
          <w:szCs w:val="22"/>
        </w:rPr>
      </w:pPr>
      <w:r w:rsidRPr="00D30698">
        <w:rPr>
          <w:color w:val="000000" w:themeColor="text1"/>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30698">
        <w:rPr>
          <w:color w:val="000000" w:themeColor="text1"/>
          <w:sz w:val="22"/>
          <w:szCs w:val="22"/>
        </w:rPr>
        <w:t>NepageidaujamaR@vvkt.lt</w:t>
      </w:r>
      <w:proofErr w:type="spellEnd"/>
      <w:r w:rsidRPr="00D30698">
        <w:rPr>
          <w:color w:val="000000" w:themeColor="text1"/>
          <w:sz w:val="22"/>
          <w:szCs w:val="22"/>
        </w:rPr>
        <w:t>) arba nemokamu telefonu 8 800 73 568. Pranešdami apie šalutinį poveikį galite mums padėti gauti daugiau informacijos apie šio vaisto saugumą.</w:t>
      </w:r>
    </w:p>
    <w:p w:rsidR="00985BFA" w:rsidRPr="001752E1" w:rsidRDefault="00985BFA" w:rsidP="00985BFA">
      <w:pPr>
        <w:rPr>
          <w:sz w:val="22"/>
          <w:szCs w:val="22"/>
        </w:rPr>
      </w:pPr>
    </w:p>
    <w:p w:rsidR="00985BFA" w:rsidRPr="001752E1" w:rsidRDefault="00985BFA" w:rsidP="00985BFA">
      <w:pPr>
        <w:widowControl w:val="0"/>
        <w:rPr>
          <w:sz w:val="22"/>
          <w:szCs w:val="22"/>
        </w:rPr>
      </w:pPr>
    </w:p>
    <w:p w:rsidR="00985BFA" w:rsidRPr="001752E1" w:rsidRDefault="00985BFA" w:rsidP="00985BFA">
      <w:pPr>
        <w:widowControl w:val="0"/>
        <w:ind w:left="540" w:hanging="540"/>
        <w:rPr>
          <w:b/>
          <w:caps/>
          <w:sz w:val="22"/>
          <w:szCs w:val="22"/>
        </w:rPr>
      </w:pPr>
      <w:bookmarkStart w:id="12" w:name="_Toc129243143"/>
      <w:bookmarkStart w:id="13" w:name="_Toc129243268"/>
      <w:r w:rsidRPr="001752E1">
        <w:rPr>
          <w:b/>
          <w:sz w:val="22"/>
          <w:szCs w:val="22"/>
        </w:rPr>
        <w:t>5.</w:t>
      </w:r>
      <w:r w:rsidRPr="001752E1">
        <w:rPr>
          <w:b/>
          <w:sz w:val="22"/>
          <w:szCs w:val="22"/>
        </w:rPr>
        <w:tab/>
      </w:r>
      <w:bookmarkEnd w:id="12"/>
      <w:bookmarkEnd w:id="13"/>
      <w:r w:rsidRPr="001752E1">
        <w:rPr>
          <w:b/>
          <w:sz w:val="22"/>
          <w:szCs w:val="22"/>
        </w:rPr>
        <w:t xml:space="preserve">Kaip laikyti </w:t>
      </w:r>
      <w:proofErr w:type="spellStart"/>
      <w:r w:rsidRPr="001752E1">
        <w:rPr>
          <w:b/>
          <w:sz w:val="22"/>
          <w:szCs w:val="22"/>
        </w:rPr>
        <w:t>Stopress</w:t>
      </w:r>
      <w:proofErr w:type="spellEnd"/>
    </w:p>
    <w:p w:rsidR="00985BFA" w:rsidRPr="001752E1" w:rsidRDefault="00985BFA" w:rsidP="00985BFA">
      <w:pPr>
        <w:widowControl w:val="0"/>
        <w:rPr>
          <w:sz w:val="22"/>
          <w:szCs w:val="22"/>
        </w:rPr>
      </w:pPr>
    </w:p>
    <w:p w:rsidR="00985BFA" w:rsidRPr="001752E1" w:rsidRDefault="00985BFA" w:rsidP="00985BFA">
      <w:pPr>
        <w:widowControl w:val="0"/>
        <w:rPr>
          <w:sz w:val="22"/>
          <w:szCs w:val="22"/>
        </w:rPr>
      </w:pPr>
      <w:r w:rsidRPr="001752E1">
        <w:rPr>
          <w:sz w:val="22"/>
          <w:szCs w:val="22"/>
        </w:rPr>
        <w:t>Šį vaistą laikykite vaikams nepastebimoje ir nepasiekiamoje vietoje.</w:t>
      </w:r>
    </w:p>
    <w:p w:rsidR="00985BFA" w:rsidRPr="001752E1" w:rsidRDefault="00985BFA" w:rsidP="00985BFA">
      <w:pPr>
        <w:widowControl w:val="0"/>
        <w:rPr>
          <w:sz w:val="22"/>
          <w:szCs w:val="22"/>
        </w:rPr>
      </w:pPr>
    </w:p>
    <w:p w:rsidR="00985BFA" w:rsidRPr="001752E1" w:rsidRDefault="00985BFA" w:rsidP="00985BFA">
      <w:pPr>
        <w:rPr>
          <w:sz w:val="22"/>
          <w:szCs w:val="22"/>
        </w:rPr>
      </w:pPr>
      <w:r w:rsidRPr="001752E1">
        <w:rPr>
          <w:sz w:val="22"/>
          <w:szCs w:val="22"/>
        </w:rPr>
        <w:t>Laikyti ne aukštesnėje kaip 30</w:t>
      </w:r>
      <w:r w:rsidRPr="001752E1">
        <w:rPr>
          <w:sz w:val="22"/>
          <w:szCs w:val="22"/>
        </w:rPr>
        <w:sym w:font="Symbol" w:char="F0B0"/>
      </w:r>
      <w:r w:rsidRPr="001752E1">
        <w:rPr>
          <w:sz w:val="22"/>
          <w:szCs w:val="22"/>
        </w:rPr>
        <w:t>C temperatūroje.</w:t>
      </w:r>
    </w:p>
    <w:p w:rsidR="00985BFA" w:rsidRPr="001752E1" w:rsidRDefault="00985BFA" w:rsidP="00985BFA">
      <w:pPr>
        <w:rPr>
          <w:sz w:val="22"/>
          <w:szCs w:val="22"/>
        </w:rPr>
      </w:pPr>
      <w:r w:rsidRPr="001752E1">
        <w:rPr>
          <w:sz w:val="22"/>
          <w:szCs w:val="22"/>
        </w:rPr>
        <w:t>Laikyti gamintojo pakuotėje, kad preparatas būtų apsaugotas nuo šviesos.</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Ant kartono dėžutės nurodytam tinkamumo laikui pasibaigus, šio vaisto vartoti negalima. Vaistas tinkamas vartoti iki paskutinės nurodyto mėnesio dienos.</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Vaistų negalima išmesti į kanalizaciją arba su buitinėmis atliekomis. Kaip išmesti nereikalingus vaistus, klauskite vaistininko. Šios priemonės padės apsaugoti aplinką.</w:t>
      </w:r>
    </w:p>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ind w:left="540" w:hanging="540"/>
        <w:rPr>
          <w:b/>
          <w:sz w:val="22"/>
          <w:szCs w:val="22"/>
        </w:rPr>
      </w:pPr>
      <w:bookmarkStart w:id="14" w:name="_Toc129243144"/>
      <w:bookmarkStart w:id="15" w:name="_Toc129243269"/>
      <w:r w:rsidRPr="001752E1">
        <w:rPr>
          <w:b/>
          <w:sz w:val="22"/>
          <w:szCs w:val="22"/>
        </w:rPr>
        <w:t>6.</w:t>
      </w:r>
      <w:r w:rsidRPr="001752E1">
        <w:rPr>
          <w:b/>
          <w:sz w:val="22"/>
          <w:szCs w:val="22"/>
        </w:rPr>
        <w:tab/>
      </w:r>
      <w:bookmarkEnd w:id="14"/>
      <w:bookmarkEnd w:id="15"/>
      <w:r w:rsidRPr="001752E1">
        <w:rPr>
          <w:b/>
          <w:sz w:val="22"/>
          <w:szCs w:val="22"/>
        </w:rPr>
        <w:t>Pakuotės turinys ir kita informacija</w:t>
      </w:r>
    </w:p>
    <w:p w:rsidR="00985BFA" w:rsidRPr="001752E1" w:rsidRDefault="00985BFA" w:rsidP="00985BFA">
      <w:pPr>
        <w:rPr>
          <w:sz w:val="22"/>
          <w:szCs w:val="22"/>
        </w:rPr>
      </w:pPr>
    </w:p>
    <w:p w:rsidR="00985BFA" w:rsidRPr="001752E1" w:rsidRDefault="00985BFA" w:rsidP="00985BFA">
      <w:pPr>
        <w:rPr>
          <w:b/>
          <w:sz w:val="22"/>
          <w:szCs w:val="22"/>
        </w:rPr>
      </w:pPr>
      <w:proofErr w:type="spellStart"/>
      <w:r w:rsidRPr="001752E1">
        <w:rPr>
          <w:b/>
          <w:sz w:val="22"/>
          <w:szCs w:val="22"/>
        </w:rPr>
        <w:t>Stopress</w:t>
      </w:r>
      <w:proofErr w:type="spellEnd"/>
      <w:r w:rsidRPr="001752E1">
        <w:rPr>
          <w:b/>
          <w:sz w:val="22"/>
          <w:szCs w:val="22"/>
        </w:rPr>
        <w:t xml:space="preserve"> sudėtis</w:t>
      </w:r>
    </w:p>
    <w:p w:rsidR="00985BFA" w:rsidRPr="001752E1" w:rsidRDefault="00985BFA" w:rsidP="00985BFA">
      <w:pPr>
        <w:ind w:left="540" w:hanging="540"/>
        <w:rPr>
          <w:sz w:val="22"/>
          <w:szCs w:val="22"/>
        </w:rPr>
      </w:pPr>
      <w:r w:rsidRPr="001752E1">
        <w:rPr>
          <w:sz w:val="22"/>
          <w:szCs w:val="22"/>
        </w:rPr>
        <w:t>-</w:t>
      </w:r>
      <w:r w:rsidRPr="001752E1">
        <w:rPr>
          <w:sz w:val="22"/>
          <w:szCs w:val="22"/>
        </w:rPr>
        <w:tab/>
        <w:t xml:space="preserve">Veiklioji medžiaga yra </w:t>
      </w: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perindoprilis</w:t>
      </w:r>
      <w:proofErr w:type="spellEnd"/>
      <w:r w:rsidRPr="001752E1">
        <w:rPr>
          <w:sz w:val="22"/>
          <w:szCs w:val="22"/>
        </w:rPr>
        <w:t xml:space="preserve">. Vienoje tabletėje yra 4 mg arba 8 mg </w:t>
      </w: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perindoprilio</w:t>
      </w:r>
      <w:proofErr w:type="spellEnd"/>
      <w:r w:rsidRPr="001752E1">
        <w:rPr>
          <w:sz w:val="22"/>
          <w:szCs w:val="22"/>
        </w:rPr>
        <w:t>.</w:t>
      </w:r>
    </w:p>
    <w:p w:rsidR="00985BFA" w:rsidRPr="001752E1" w:rsidRDefault="00985BFA" w:rsidP="00985BFA">
      <w:pPr>
        <w:ind w:left="540" w:hanging="540"/>
        <w:rPr>
          <w:sz w:val="22"/>
          <w:szCs w:val="22"/>
        </w:rPr>
      </w:pPr>
      <w:r w:rsidRPr="001752E1">
        <w:rPr>
          <w:sz w:val="22"/>
          <w:szCs w:val="22"/>
        </w:rPr>
        <w:t>-</w:t>
      </w:r>
      <w:r w:rsidRPr="001752E1">
        <w:rPr>
          <w:sz w:val="22"/>
          <w:szCs w:val="22"/>
        </w:rPr>
        <w:tab/>
        <w:t xml:space="preserve">Pagalbinės medžiagos yra </w:t>
      </w:r>
      <w:proofErr w:type="spellStart"/>
      <w:r w:rsidRPr="001752E1">
        <w:rPr>
          <w:sz w:val="22"/>
          <w:szCs w:val="22"/>
        </w:rPr>
        <w:t>manitolis</w:t>
      </w:r>
      <w:proofErr w:type="spellEnd"/>
      <w:r w:rsidRPr="001752E1">
        <w:rPr>
          <w:sz w:val="22"/>
          <w:szCs w:val="22"/>
        </w:rPr>
        <w:t xml:space="preserve">, </w:t>
      </w:r>
      <w:proofErr w:type="spellStart"/>
      <w:r w:rsidRPr="001752E1">
        <w:rPr>
          <w:sz w:val="22"/>
          <w:szCs w:val="22"/>
        </w:rPr>
        <w:t>krospovidonas</w:t>
      </w:r>
      <w:proofErr w:type="spellEnd"/>
      <w:r w:rsidRPr="001752E1">
        <w:rPr>
          <w:sz w:val="22"/>
          <w:szCs w:val="22"/>
        </w:rPr>
        <w:t xml:space="preserve"> (A tipo), bazinis </w:t>
      </w:r>
      <w:proofErr w:type="spellStart"/>
      <w:r w:rsidRPr="001752E1">
        <w:rPr>
          <w:sz w:val="22"/>
          <w:szCs w:val="22"/>
        </w:rPr>
        <w:t>butilintas</w:t>
      </w:r>
      <w:proofErr w:type="spellEnd"/>
      <w:r w:rsidRPr="001752E1">
        <w:rPr>
          <w:sz w:val="22"/>
          <w:szCs w:val="22"/>
        </w:rPr>
        <w:t xml:space="preserve"> </w:t>
      </w:r>
      <w:proofErr w:type="spellStart"/>
      <w:r w:rsidRPr="001752E1">
        <w:rPr>
          <w:sz w:val="22"/>
          <w:szCs w:val="22"/>
        </w:rPr>
        <w:t>metakrilato</w:t>
      </w:r>
      <w:proofErr w:type="spellEnd"/>
      <w:r w:rsidRPr="001752E1">
        <w:rPr>
          <w:sz w:val="22"/>
          <w:szCs w:val="22"/>
        </w:rPr>
        <w:t xml:space="preserve"> </w:t>
      </w:r>
      <w:proofErr w:type="spellStart"/>
      <w:r w:rsidRPr="001752E1">
        <w:rPr>
          <w:sz w:val="22"/>
          <w:szCs w:val="22"/>
        </w:rPr>
        <w:t>kopolimeras</w:t>
      </w:r>
      <w:proofErr w:type="spellEnd"/>
      <w:r w:rsidRPr="001752E1">
        <w:rPr>
          <w:sz w:val="22"/>
          <w:szCs w:val="22"/>
        </w:rPr>
        <w:t xml:space="preserve">, koloidinis hidrofobinis bevandenis silicio dioksidas, magnio </w:t>
      </w:r>
      <w:proofErr w:type="spellStart"/>
      <w:r w:rsidRPr="001752E1">
        <w:rPr>
          <w:sz w:val="22"/>
          <w:szCs w:val="22"/>
        </w:rPr>
        <w:t>stearatas</w:t>
      </w:r>
      <w:proofErr w:type="spellEnd"/>
      <w:r w:rsidRPr="001752E1">
        <w:rPr>
          <w:sz w:val="22"/>
          <w:szCs w:val="22"/>
        </w:rPr>
        <w:t>.</w:t>
      </w:r>
    </w:p>
    <w:p w:rsidR="00985BFA" w:rsidRPr="001752E1" w:rsidRDefault="00985BFA" w:rsidP="00985BFA">
      <w:pPr>
        <w:ind w:left="540" w:hanging="540"/>
        <w:rPr>
          <w:sz w:val="22"/>
          <w:szCs w:val="22"/>
        </w:rPr>
      </w:pPr>
    </w:p>
    <w:p w:rsidR="00985BFA" w:rsidRPr="001752E1" w:rsidRDefault="00985BFA" w:rsidP="00985BFA">
      <w:pPr>
        <w:rPr>
          <w:b/>
          <w:sz w:val="22"/>
          <w:szCs w:val="22"/>
        </w:rPr>
      </w:pPr>
      <w:proofErr w:type="spellStart"/>
      <w:r w:rsidRPr="001752E1">
        <w:rPr>
          <w:b/>
          <w:sz w:val="22"/>
          <w:szCs w:val="22"/>
        </w:rPr>
        <w:t>Stopress</w:t>
      </w:r>
      <w:proofErr w:type="spellEnd"/>
      <w:r w:rsidRPr="001752E1">
        <w:rPr>
          <w:b/>
          <w:sz w:val="22"/>
          <w:szCs w:val="22"/>
        </w:rPr>
        <w:t xml:space="preserve"> išvaizda ir kiekis pakuotėje</w:t>
      </w:r>
    </w:p>
    <w:p w:rsidR="00985BFA" w:rsidRPr="001752E1" w:rsidRDefault="00985BFA" w:rsidP="00985BFA">
      <w:pPr>
        <w:rPr>
          <w:sz w:val="22"/>
          <w:szCs w:val="22"/>
        </w:rPr>
      </w:pPr>
      <w:proofErr w:type="spellStart"/>
      <w:r w:rsidRPr="001752E1">
        <w:rPr>
          <w:sz w:val="22"/>
          <w:szCs w:val="22"/>
        </w:rPr>
        <w:t>Stopress</w:t>
      </w:r>
      <w:proofErr w:type="spellEnd"/>
      <w:r w:rsidRPr="001752E1">
        <w:rPr>
          <w:sz w:val="22"/>
          <w:szCs w:val="22"/>
        </w:rPr>
        <w:t xml:space="preserve"> 4 mg: Baltos pailgos abipus išgaubtos tabletės su laužimo vagele abiejose pusėse. Tabletę galima padalyti į lygias dozes.</w:t>
      </w:r>
    </w:p>
    <w:p w:rsidR="00985BFA" w:rsidRPr="001752E1" w:rsidRDefault="00985BFA" w:rsidP="00985BFA">
      <w:pPr>
        <w:rPr>
          <w:sz w:val="22"/>
          <w:szCs w:val="22"/>
        </w:rPr>
      </w:pPr>
    </w:p>
    <w:p w:rsidR="00985BFA" w:rsidRPr="001752E1" w:rsidRDefault="00985BFA" w:rsidP="00985BFA">
      <w:pPr>
        <w:rPr>
          <w:sz w:val="22"/>
          <w:szCs w:val="22"/>
        </w:rPr>
      </w:pPr>
      <w:proofErr w:type="spellStart"/>
      <w:r w:rsidRPr="001752E1">
        <w:rPr>
          <w:sz w:val="22"/>
          <w:szCs w:val="22"/>
        </w:rPr>
        <w:t>Stopress</w:t>
      </w:r>
      <w:proofErr w:type="spellEnd"/>
      <w:r w:rsidRPr="001752E1">
        <w:rPr>
          <w:sz w:val="22"/>
          <w:szCs w:val="22"/>
        </w:rPr>
        <w:t xml:space="preserve"> 8 mg: Baltos apvalios plokščios tabletės.</w:t>
      </w:r>
    </w:p>
    <w:p w:rsidR="00985BFA" w:rsidRPr="001752E1" w:rsidRDefault="00985BFA" w:rsidP="00985BFA">
      <w:pPr>
        <w:rPr>
          <w:sz w:val="22"/>
          <w:szCs w:val="22"/>
          <w:u w:val="single"/>
        </w:rPr>
      </w:pPr>
    </w:p>
    <w:p w:rsidR="00985BFA" w:rsidRPr="001752E1" w:rsidRDefault="00985BFA" w:rsidP="00985BFA">
      <w:pPr>
        <w:rPr>
          <w:sz w:val="22"/>
          <w:szCs w:val="22"/>
        </w:rPr>
      </w:pPr>
      <w:r w:rsidRPr="001752E1">
        <w:rPr>
          <w:sz w:val="22"/>
          <w:szCs w:val="22"/>
        </w:rPr>
        <w:t>Pakuotėje yra 30 tablečių.</w:t>
      </w:r>
    </w:p>
    <w:p w:rsidR="00985BFA" w:rsidRPr="001752E1" w:rsidRDefault="00985BFA" w:rsidP="00985BFA">
      <w:pPr>
        <w:rPr>
          <w:sz w:val="22"/>
          <w:szCs w:val="22"/>
        </w:rPr>
      </w:pPr>
    </w:p>
    <w:p w:rsidR="00985BFA" w:rsidRPr="001752E1" w:rsidRDefault="00985BFA" w:rsidP="00985BFA">
      <w:pPr>
        <w:rPr>
          <w:b/>
          <w:sz w:val="22"/>
          <w:szCs w:val="22"/>
        </w:rPr>
      </w:pPr>
      <w:r w:rsidRPr="001752E1">
        <w:rPr>
          <w:b/>
          <w:sz w:val="22"/>
          <w:szCs w:val="22"/>
        </w:rPr>
        <w:t>Registruotojas ir gamintojas</w:t>
      </w:r>
    </w:p>
    <w:p w:rsidR="00985BFA" w:rsidRPr="001752E1" w:rsidRDefault="00985BFA" w:rsidP="00985BFA">
      <w:pPr>
        <w:rPr>
          <w:sz w:val="22"/>
          <w:szCs w:val="22"/>
        </w:rPr>
      </w:pPr>
    </w:p>
    <w:p w:rsidR="00985BFA" w:rsidRPr="001752E1" w:rsidRDefault="00985BFA" w:rsidP="00985BFA">
      <w:pPr>
        <w:rPr>
          <w:sz w:val="22"/>
          <w:szCs w:val="22"/>
        </w:rPr>
      </w:pPr>
      <w:proofErr w:type="spellStart"/>
      <w:r w:rsidRPr="001752E1">
        <w:rPr>
          <w:sz w:val="22"/>
          <w:szCs w:val="22"/>
        </w:rPr>
        <w:t>Pharmaceutical</w:t>
      </w:r>
      <w:proofErr w:type="spellEnd"/>
      <w:r w:rsidRPr="001752E1">
        <w:rPr>
          <w:sz w:val="22"/>
          <w:szCs w:val="22"/>
        </w:rPr>
        <w:t xml:space="preserve"> Works POLPHARMA S</w:t>
      </w:r>
      <w:r>
        <w:rPr>
          <w:sz w:val="22"/>
          <w:szCs w:val="22"/>
        </w:rPr>
        <w:t>.</w:t>
      </w:r>
      <w:r w:rsidRPr="001752E1">
        <w:rPr>
          <w:sz w:val="22"/>
          <w:szCs w:val="22"/>
        </w:rPr>
        <w:t>A</w:t>
      </w:r>
      <w:r>
        <w:rPr>
          <w:sz w:val="22"/>
          <w:szCs w:val="22"/>
        </w:rPr>
        <w:t>.</w:t>
      </w:r>
    </w:p>
    <w:p w:rsidR="00985BFA" w:rsidRPr="001752E1" w:rsidRDefault="00985BFA" w:rsidP="00985BFA">
      <w:pPr>
        <w:rPr>
          <w:sz w:val="22"/>
          <w:szCs w:val="22"/>
        </w:rPr>
      </w:pPr>
      <w:r w:rsidRPr="001752E1">
        <w:rPr>
          <w:sz w:val="22"/>
          <w:szCs w:val="22"/>
        </w:rPr>
        <w:t xml:space="preserve">19 </w:t>
      </w:r>
      <w:proofErr w:type="spellStart"/>
      <w:r w:rsidRPr="001752E1">
        <w:rPr>
          <w:sz w:val="22"/>
          <w:szCs w:val="22"/>
        </w:rPr>
        <w:t>Pelplińska</w:t>
      </w:r>
      <w:proofErr w:type="spellEnd"/>
      <w:r w:rsidRPr="001752E1">
        <w:rPr>
          <w:sz w:val="22"/>
          <w:szCs w:val="22"/>
        </w:rPr>
        <w:t xml:space="preserve"> </w:t>
      </w:r>
      <w:proofErr w:type="spellStart"/>
      <w:r w:rsidRPr="001752E1">
        <w:rPr>
          <w:sz w:val="22"/>
          <w:szCs w:val="22"/>
        </w:rPr>
        <w:t>Street</w:t>
      </w:r>
      <w:proofErr w:type="spellEnd"/>
    </w:p>
    <w:p w:rsidR="00985BFA" w:rsidRPr="001752E1" w:rsidRDefault="00985BFA" w:rsidP="00985BFA">
      <w:pPr>
        <w:rPr>
          <w:sz w:val="22"/>
          <w:szCs w:val="22"/>
        </w:rPr>
      </w:pPr>
      <w:r w:rsidRPr="001752E1">
        <w:rPr>
          <w:sz w:val="22"/>
          <w:szCs w:val="22"/>
        </w:rPr>
        <w:t xml:space="preserve">83-200 </w:t>
      </w:r>
      <w:proofErr w:type="spellStart"/>
      <w:r w:rsidRPr="001752E1">
        <w:rPr>
          <w:sz w:val="22"/>
          <w:szCs w:val="22"/>
        </w:rPr>
        <w:t>Starogard</w:t>
      </w:r>
      <w:proofErr w:type="spellEnd"/>
      <w:r w:rsidRPr="001752E1">
        <w:rPr>
          <w:sz w:val="22"/>
          <w:szCs w:val="22"/>
        </w:rPr>
        <w:t xml:space="preserve"> </w:t>
      </w:r>
      <w:proofErr w:type="spellStart"/>
      <w:r w:rsidRPr="001752E1">
        <w:rPr>
          <w:sz w:val="22"/>
          <w:szCs w:val="22"/>
        </w:rPr>
        <w:t>Gdański</w:t>
      </w:r>
      <w:proofErr w:type="spellEnd"/>
    </w:p>
    <w:p w:rsidR="00985BFA" w:rsidRPr="001752E1" w:rsidRDefault="00985BFA" w:rsidP="00985BFA">
      <w:pPr>
        <w:rPr>
          <w:sz w:val="22"/>
          <w:szCs w:val="22"/>
        </w:rPr>
      </w:pPr>
      <w:r w:rsidRPr="001752E1">
        <w:rPr>
          <w:sz w:val="22"/>
          <w:szCs w:val="22"/>
        </w:rPr>
        <w:t>Lenkija</w:t>
      </w: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Jeigu apie šį vaistą norite sužinoti daugiau, kreipkitės į vietinį registruotojo atstovą.</w:t>
      </w:r>
    </w:p>
    <w:p w:rsidR="00985BFA" w:rsidRPr="001752E1" w:rsidRDefault="00985BFA" w:rsidP="00985BFA">
      <w:pPr>
        <w:rPr>
          <w:sz w:val="22"/>
          <w:szCs w:val="22"/>
        </w:rPr>
      </w:pPr>
    </w:p>
    <w:tbl>
      <w:tblPr>
        <w:tblW w:w="0" w:type="auto"/>
        <w:tblInd w:w="-106" w:type="dxa"/>
        <w:tblLayout w:type="fixed"/>
        <w:tblLook w:val="04A0" w:firstRow="1" w:lastRow="0" w:firstColumn="1" w:lastColumn="0" w:noHBand="0" w:noVBand="1"/>
      </w:tblPr>
      <w:tblGrid>
        <w:gridCol w:w="4678"/>
      </w:tblGrid>
      <w:tr w:rsidR="00985BFA" w:rsidRPr="001752E1" w:rsidTr="003F5E1E">
        <w:tc>
          <w:tcPr>
            <w:tcW w:w="4678" w:type="dxa"/>
          </w:tcPr>
          <w:p w:rsidR="00985BFA" w:rsidRPr="00752D16" w:rsidRDefault="00985BFA" w:rsidP="003F5E1E">
            <w:pPr>
              <w:rPr>
                <w:sz w:val="22"/>
              </w:rPr>
            </w:pPr>
            <w:r w:rsidRPr="001752E1">
              <w:rPr>
                <w:sz w:val="22"/>
                <w:szCs w:val="22"/>
              </w:rPr>
              <w:t>POLPHARMA S.A. atstovybė Lietuvoje</w:t>
            </w:r>
          </w:p>
          <w:p w:rsidR="00985BFA" w:rsidRPr="001752E1" w:rsidRDefault="00985BFA" w:rsidP="003F5E1E">
            <w:pPr>
              <w:rPr>
                <w:sz w:val="22"/>
                <w:szCs w:val="22"/>
              </w:rPr>
            </w:pPr>
            <w:proofErr w:type="spellStart"/>
            <w:r w:rsidRPr="001752E1">
              <w:rPr>
                <w:sz w:val="22"/>
                <w:szCs w:val="22"/>
              </w:rPr>
              <w:t>E.Ožeškienės</w:t>
            </w:r>
            <w:proofErr w:type="spellEnd"/>
            <w:r w:rsidRPr="001752E1">
              <w:rPr>
                <w:sz w:val="22"/>
                <w:szCs w:val="22"/>
              </w:rPr>
              <w:t xml:space="preserve"> g. 18A</w:t>
            </w:r>
          </w:p>
          <w:p w:rsidR="00985BFA" w:rsidRPr="001752E1" w:rsidRDefault="00985BFA" w:rsidP="003F5E1E">
            <w:pPr>
              <w:rPr>
                <w:sz w:val="22"/>
                <w:szCs w:val="22"/>
                <w:lang w:val="pl-PL"/>
              </w:rPr>
            </w:pPr>
            <w:r w:rsidRPr="001752E1">
              <w:rPr>
                <w:sz w:val="22"/>
                <w:szCs w:val="22"/>
                <w:lang w:val="pl-PL"/>
              </w:rPr>
              <w:t xml:space="preserve">LT-44254 </w:t>
            </w:r>
            <w:proofErr w:type="spellStart"/>
            <w:r w:rsidRPr="001752E1">
              <w:rPr>
                <w:sz w:val="22"/>
                <w:szCs w:val="22"/>
                <w:lang w:val="pl-PL"/>
              </w:rPr>
              <w:t>Kaunas</w:t>
            </w:r>
            <w:proofErr w:type="spellEnd"/>
          </w:p>
          <w:p w:rsidR="00985BFA" w:rsidRPr="00752D16" w:rsidRDefault="00985BFA" w:rsidP="003F5E1E">
            <w:pPr>
              <w:rPr>
                <w:sz w:val="22"/>
              </w:rPr>
            </w:pPr>
            <w:r w:rsidRPr="001752E1">
              <w:rPr>
                <w:sz w:val="22"/>
                <w:szCs w:val="22"/>
              </w:rPr>
              <w:t>Tel. +370 37325131</w:t>
            </w:r>
          </w:p>
          <w:p w:rsidR="00985BFA" w:rsidRPr="00752D16" w:rsidRDefault="00985BFA" w:rsidP="003F5E1E">
            <w:pPr>
              <w:rPr>
                <w:sz w:val="22"/>
              </w:rPr>
            </w:pPr>
          </w:p>
        </w:tc>
      </w:tr>
    </w:tbl>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rPr>
          <w:sz w:val="22"/>
          <w:szCs w:val="22"/>
        </w:rPr>
      </w:pPr>
      <w:r w:rsidRPr="001752E1">
        <w:rPr>
          <w:b/>
          <w:sz w:val="22"/>
          <w:szCs w:val="22"/>
        </w:rPr>
        <w:t xml:space="preserve">Šis pakuotės lapelis paskutinį kartą peržiūrėtas </w:t>
      </w:r>
      <w:r>
        <w:rPr>
          <w:b/>
          <w:sz w:val="22"/>
          <w:szCs w:val="22"/>
        </w:rPr>
        <w:t>20</w:t>
      </w:r>
      <w:r w:rsidR="00DA6883">
        <w:rPr>
          <w:b/>
          <w:sz w:val="22"/>
          <w:szCs w:val="22"/>
        </w:rPr>
        <w:t>21</w:t>
      </w:r>
      <w:r>
        <w:rPr>
          <w:b/>
          <w:sz w:val="22"/>
          <w:szCs w:val="22"/>
        </w:rPr>
        <w:t>-12-03.</w:t>
      </w:r>
    </w:p>
    <w:p w:rsidR="00985BFA" w:rsidRPr="001752E1" w:rsidRDefault="00985BFA" w:rsidP="00985BFA">
      <w:pPr>
        <w:rPr>
          <w:sz w:val="22"/>
          <w:szCs w:val="22"/>
        </w:rPr>
      </w:pPr>
    </w:p>
    <w:p w:rsidR="00985BFA" w:rsidRPr="001752E1" w:rsidRDefault="00985BFA" w:rsidP="00985BFA">
      <w:pPr>
        <w:rPr>
          <w:sz w:val="22"/>
          <w:szCs w:val="22"/>
        </w:rPr>
      </w:pPr>
    </w:p>
    <w:p w:rsidR="00985BFA" w:rsidRPr="001752E1" w:rsidRDefault="00985BFA" w:rsidP="00985BFA">
      <w:pPr>
        <w:rPr>
          <w:sz w:val="22"/>
          <w:szCs w:val="22"/>
        </w:rPr>
      </w:pPr>
      <w:r w:rsidRPr="001752E1">
        <w:rPr>
          <w:sz w:val="22"/>
          <w:szCs w:val="22"/>
        </w:rPr>
        <w:t xml:space="preserve">Išsami informacija apie šį vaistą pateikiama Valstybinės vaistų kontrolės tarnybos prie Lietuvos Respublikos sveikatos apsaugos ministerijos tinklalapyje </w:t>
      </w:r>
      <w:r w:rsidRPr="00D30698">
        <w:rPr>
          <w:color w:val="0000FF"/>
          <w:sz w:val="22"/>
          <w:szCs w:val="22"/>
        </w:rPr>
        <w:t>http://www.vvkt.lt/.</w:t>
      </w:r>
    </w:p>
    <w:p w:rsidR="009041DB" w:rsidRDefault="009041DB">
      <w:bookmarkStart w:id="16" w:name="_GoBack"/>
      <w:bookmarkEnd w:id="16"/>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548F"/>
    <w:multiLevelType w:val="hybridMultilevel"/>
    <w:tmpl w:val="6686B586"/>
    <w:lvl w:ilvl="0" w:tplc="0427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E132241"/>
    <w:multiLevelType w:val="hybridMultilevel"/>
    <w:tmpl w:val="89F287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E6E68CB"/>
    <w:multiLevelType w:val="hybridMultilevel"/>
    <w:tmpl w:val="7660A28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FA"/>
    <w:rsid w:val="009041DB"/>
    <w:rsid w:val="00985BFA"/>
    <w:rsid w:val="00D95EFF"/>
    <w:rsid w:val="00DA688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8196"/>
  <w15:chartTrackingRefBased/>
  <w15:docId w15:val="{9C3C115E-0955-4192-A172-D3592B08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5BFA"/>
    <w:pPr>
      <w:spacing w:after="0" w:line="240" w:lineRule="auto"/>
    </w:pPr>
    <w:rPr>
      <w:rFonts w:ascii="Times New Roman" w:eastAsia="SimSu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85B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11231</Words>
  <Characters>6402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2022-01-06T13:58:00Z</dcterms:created>
  <dcterms:modified xsi:type="dcterms:W3CDTF">2022-01-06T13:59:00Z</dcterms:modified>
</cp:coreProperties>
</file>