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500" w:rsidRPr="00F06AD3" w:rsidRDefault="00CD5500" w:rsidP="00CD5500">
      <w:pPr>
        <w:spacing w:after="0" w:line="240" w:lineRule="auto"/>
        <w:jc w:val="center"/>
        <w:rPr>
          <w:rFonts w:ascii="Times New Roman" w:eastAsia="Times New Roman" w:hAnsi="Times New Roman" w:cs="Times New Roman"/>
          <w:b/>
          <w:lang w:eastAsia="en-US"/>
        </w:rPr>
      </w:pPr>
      <w:r w:rsidRPr="00F06AD3">
        <w:rPr>
          <w:rFonts w:ascii="Times New Roman" w:eastAsia="Times New Roman" w:hAnsi="Times New Roman" w:cs="Times New Roman"/>
          <w:b/>
          <w:lang w:eastAsia="en-US"/>
        </w:rPr>
        <w:t>Pakuotės lapelis: informacija vartotojui</w:t>
      </w:r>
    </w:p>
    <w:p w:rsidR="00CD5500" w:rsidRPr="00F06AD3" w:rsidRDefault="00CD5500" w:rsidP="00CD5500">
      <w:pPr>
        <w:spacing w:after="0" w:line="240" w:lineRule="auto"/>
        <w:jc w:val="center"/>
        <w:rPr>
          <w:rFonts w:ascii="Times New Roman" w:eastAsia="Times New Roman" w:hAnsi="Times New Roman" w:cs="Times New Roman"/>
          <w:b/>
          <w:lang w:eastAsia="en-US"/>
        </w:rPr>
      </w:pPr>
    </w:p>
    <w:p w:rsidR="00CD5500" w:rsidRPr="00F06AD3" w:rsidRDefault="00CD5500" w:rsidP="00CD5500">
      <w:pPr>
        <w:spacing w:after="0" w:line="240" w:lineRule="auto"/>
        <w:jc w:val="center"/>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10 mg/ml injekcinė ar infuzinė emulsija</w:t>
      </w:r>
    </w:p>
    <w:p w:rsidR="00CD5500" w:rsidRPr="00F06AD3" w:rsidRDefault="00CD5500" w:rsidP="00CD5500">
      <w:pPr>
        <w:spacing w:after="0" w:line="240" w:lineRule="auto"/>
        <w:jc w:val="center"/>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p>
    <w:p w:rsidR="00CD5500" w:rsidRPr="00F06AD3" w:rsidRDefault="00CD5500" w:rsidP="00CD5500">
      <w:pPr>
        <w:spacing w:after="0" w:line="240" w:lineRule="auto"/>
        <w:jc w:val="center"/>
        <w:rPr>
          <w:rFonts w:ascii="Times New Roman" w:eastAsia="Times New Roman" w:hAnsi="Times New Roman" w:cs="Times New Roman"/>
          <w:b/>
          <w:color w:val="0000FF"/>
          <w:lang w:eastAsia="en-US"/>
        </w:rPr>
      </w:pPr>
    </w:p>
    <w:p w:rsidR="00CD5500" w:rsidRPr="00F06AD3" w:rsidRDefault="00CD5500" w:rsidP="00CD5500">
      <w:pPr>
        <w:spacing w:after="0" w:line="240" w:lineRule="auto"/>
        <w:jc w:val="both"/>
        <w:rPr>
          <w:rFonts w:ascii="Times New Roman" w:eastAsia="Calibri" w:hAnsi="Times New Roman" w:cs="Times New Roman"/>
          <w:b/>
          <w:lang w:eastAsia="en-US"/>
        </w:rPr>
      </w:pPr>
      <w:r w:rsidRPr="00F06AD3">
        <w:rPr>
          <w:rFonts w:ascii="Times New Roman" w:eastAsia="Times New Roman" w:hAnsi="Times New Roman" w:cs="Times New Roman"/>
          <w:b/>
          <w:lang w:eastAsia="en-US"/>
        </w:rPr>
        <w:t>Atidžiai perskaitykite visą šį lapelį, prieš pradėdami vartoti vaistą, nes jame pateikiama Jums svarbi informacija.</w:t>
      </w:r>
    </w:p>
    <w:p w:rsidR="00CD5500" w:rsidRPr="00F06AD3" w:rsidRDefault="00CD5500" w:rsidP="00CD5500">
      <w:pPr>
        <w:numPr>
          <w:ilvl w:val="0"/>
          <w:numId w:val="2"/>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Neišmeskite šio lapelio, nes vėl gali prireikti jį perskaityti.</w:t>
      </w:r>
    </w:p>
    <w:p w:rsidR="00CD5500" w:rsidRPr="00F06AD3" w:rsidRDefault="00CD5500" w:rsidP="00CD5500">
      <w:pPr>
        <w:numPr>
          <w:ilvl w:val="0"/>
          <w:numId w:val="2"/>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Jeigu kiltų daugiau klausimų, kreipkitės į gydytoją arba vaistininką.</w:t>
      </w:r>
    </w:p>
    <w:p w:rsidR="00CD5500" w:rsidRPr="00F06AD3" w:rsidRDefault="00CD5500" w:rsidP="00CD5500">
      <w:pPr>
        <w:numPr>
          <w:ilvl w:val="0"/>
          <w:numId w:val="2"/>
        </w:numPr>
        <w:tabs>
          <w:tab w:val="num" w:pos="567"/>
        </w:tabs>
        <w:spacing w:after="0" w:line="240" w:lineRule="auto"/>
        <w:ind w:left="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Jeigu pasireiškė šalutinis poveikis (net jeigu jis šiame lapelyje nenurodytas), kreipkitės į gydytoją arba vaistininką. </w:t>
      </w:r>
      <w:proofErr w:type="spellStart"/>
      <w:r w:rsidRPr="00F06AD3">
        <w:rPr>
          <w:rFonts w:ascii="Times New Roman" w:eastAsia="Times New Roman" w:hAnsi="Times New Roman" w:cs="Times New Roman"/>
          <w:lang w:val="en-US" w:eastAsia="en-US"/>
        </w:rPr>
        <w:t>Žr</w:t>
      </w:r>
      <w:proofErr w:type="spellEnd"/>
      <w:r w:rsidRPr="00F06AD3">
        <w:rPr>
          <w:rFonts w:ascii="Times New Roman" w:eastAsia="Times New Roman" w:hAnsi="Times New Roman" w:cs="Times New Roman"/>
          <w:lang w:val="en-US" w:eastAsia="en-US"/>
        </w:rPr>
        <w:t>. 4</w:t>
      </w:r>
      <w:r w:rsidRPr="00F06AD3">
        <w:rPr>
          <w:rFonts w:ascii="Times New Roman" w:eastAsia="Times New Roman" w:hAnsi="Times New Roman" w:cs="Times New Roman"/>
          <w:lang w:eastAsia="en-US"/>
        </w:rPr>
        <w:t> </w:t>
      </w:r>
      <w:proofErr w:type="spellStart"/>
      <w:r w:rsidRPr="00F06AD3">
        <w:rPr>
          <w:rFonts w:ascii="Times New Roman" w:eastAsia="Times New Roman" w:hAnsi="Times New Roman" w:cs="Times New Roman"/>
          <w:lang w:val="en-US" w:eastAsia="en-US"/>
        </w:rPr>
        <w:t>skyrių</w:t>
      </w:r>
      <w:proofErr w:type="spellEnd"/>
      <w:r w:rsidRPr="00F06AD3">
        <w:rPr>
          <w:rFonts w:ascii="Times New Roman" w:eastAsia="Times New Roman" w:hAnsi="Times New Roman" w:cs="Times New Roman"/>
          <w:lang w:val="en-US" w:eastAsia="en-US"/>
        </w:rPr>
        <w:t>.</w:t>
      </w:r>
    </w:p>
    <w:p w:rsidR="00CD5500" w:rsidRPr="00F06AD3" w:rsidRDefault="00CD5500" w:rsidP="00CD5500">
      <w:pPr>
        <w:spacing w:after="0" w:line="240" w:lineRule="auto"/>
        <w:jc w:val="both"/>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tabs>
          <w:tab w:val="left" w:pos="567"/>
        </w:tabs>
        <w:spacing w:after="0" w:line="260" w:lineRule="exact"/>
        <w:jc w:val="both"/>
        <w:outlineLvl w:val="3"/>
        <w:rPr>
          <w:rFonts w:ascii="Times New Roman" w:eastAsia="Calibri" w:hAnsi="Times New Roman" w:cs="Times New Roman"/>
          <w:b/>
          <w:lang w:eastAsia="en-US"/>
        </w:rPr>
      </w:pPr>
      <w:r w:rsidRPr="00F06AD3">
        <w:rPr>
          <w:rFonts w:ascii="Times New Roman" w:eastAsia="Times New Roman" w:hAnsi="Times New Roman" w:cs="Times New Roman"/>
          <w:b/>
          <w:lang w:eastAsia="en-US"/>
        </w:rPr>
        <w:t>Apie ką rašoma šiame lapelyje?</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1.</w:t>
      </w:r>
      <w:r w:rsidRPr="00F06AD3">
        <w:rPr>
          <w:rFonts w:ascii="Times New Roman" w:eastAsia="Times New Roman" w:hAnsi="Times New Roman" w:cs="Times New Roman"/>
          <w:lang w:eastAsia="en-US"/>
        </w:rPr>
        <w:tab/>
        <w:t xml:space="preserve">Kas yra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ir kam jis vartojamas</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2.</w:t>
      </w:r>
      <w:r w:rsidRPr="00F06AD3">
        <w:rPr>
          <w:rFonts w:ascii="Times New Roman" w:eastAsia="Times New Roman" w:hAnsi="Times New Roman" w:cs="Times New Roman"/>
          <w:lang w:eastAsia="en-US"/>
        </w:rPr>
        <w:tab/>
        <w:t xml:space="preserve">Kas žinotina prieš vartojant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3.</w:t>
      </w:r>
      <w:r w:rsidRPr="00F06AD3">
        <w:rPr>
          <w:rFonts w:ascii="Times New Roman" w:eastAsia="Times New Roman" w:hAnsi="Times New Roman" w:cs="Times New Roman"/>
          <w:lang w:eastAsia="en-US"/>
        </w:rPr>
        <w:tab/>
        <w:t xml:space="preserve">Kaip vartoti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4.</w:t>
      </w:r>
      <w:r w:rsidRPr="00F06AD3">
        <w:rPr>
          <w:rFonts w:ascii="Times New Roman" w:eastAsia="Times New Roman" w:hAnsi="Times New Roman" w:cs="Times New Roman"/>
          <w:lang w:eastAsia="en-US"/>
        </w:rPr>
        <w:tab/>
        <w:t>Galimas šalutinis poveikis</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5.</w:t>
      </w:r>
      <w:r w:rsidRPr="00F06AD3">
        <w:rPr>
          <w:rFonts w:ascii="Times New Roman" w:eastAsia="Times New Roman" w:hAnsi="Times New Roman" w:cs="Times New Roman"/>
          <w:lang w:eastAsia="en-US"/>
        </w:rPr>
        <w:tab/>
        <w:t xml:space="preserve">Kaip laikyti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ind w:left="567" w:hanging="567"/>
        <w:jc w:val="both"/>
        <w:rPr>
          <w:rFonts w:ascii="Times New Roman" w:eastAsia="Calibri" w:hAnsi="Times New Roman" w:cs="Times New Roman"/>
          <w:lang w:eastAsia="en-US"/>
        </w:rPr>
      </w:pPr>
      <w:r w:rsidRPr="00F06AD3">
        <w:rPr>
          <w:rFonts w:ascii="Times New Roman" w:eastAsia="Times New Roman" w:hAnsi="Times New Roman" w:cs="Times New Roman"/>
          <w:lang w:eastAsia="en-US"/>
        </w:rPr>
        <w:t>6.</w:t>
      </w:r>
      <w:r w:rsidRPr="00F06AD3">
        <w:rPr>
          <w:rFonts w:ascii="Times New Roman" w:eastAsia="Times New Roman" w:hAnsi="Times New Roman" w:cs="Times New Roman"/>
          <w:lang w:eastAsia="en-US"/>
        </w:rPr>
        <w:tab/>
        <w:t>Pakuotės turinys ir kita informacija</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1.</w:t>
      </w:r>
      <w:r w:rsidRPr="00F06AD3">
        <w:rPr>
          <w:rFonts w:ascii="Times New Roman" w:eastAsia="Times New Roman" w:hAnsi="Times New Roman" w:cs="Times New Roman"/>
          <w:b/>
          <w:lang w:eastAsia="en-US"/>
        </w:rPr>
        <w:tab/>
        <w:t xml:space="preserve">Kas yra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ir kam jis vartojamas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priklauso vaistų grupei, vadinamiesiems bendraisiais anestetikais. Bendrieji anestetikai vartojami slopinamajam poveikiui (miegui) sukelti, kai reikia atlikti operacijas ar kitokias chirurgines procedūras. Taip pat gali būti naudojami raminamajam poveikiui sukelti (kad Jūs būtumėte mieguistas, bet ne visiškai miegantis).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vartojamas:</w:t>
      </w:r>
    </w:p>
    <w:p w:rsidR="00CD5500" w:rsidRPr="00F06AD3" w:rsidRDefault="00CD5500" w:rsidP="00CD5500">
      <w:pPr>
        <w:numPr>
          <w:ilvl w:val="0"/>
          <w:numId w:val="2"/>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sukelti ir palaikyti bendrąją anesteziją suaugusiesiems ir vyresniems nei 1 mėnesio amžiaus vaikams;</w:t>
      </w:r>
    </w:p>
    <w:p w:rsidR="00CD5500" w:rsidRPr="00F06AD3" w:rsidRDefault="00CD5500" w:rsidP="00CD5500">
      <w:pPr>
        <w:numPr>
          <w:ilvl w:val="0"/>
          <w:numId w:val="2"/>
        </w:num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slopinamajam poveikiui sukelti vyresniems nei 16 metų pacientams, kuriems atliekama dirbtinė plaučių ventiliacija ir kurie gydomi intensyvios terapijos skyriuje;</w:t>
      </w:r>
    </w:p>
    <w:p w:rsidR="00CD5500" w:rsidRPr="00F06AD3" w:rsidRDefault="00CD5500" w:rsidP="00CD5500">
      <w:pPr>
        <w:numPr>
          <w:ilvl w:val="0"/>
          <w:numId w:val="2"/>
        </w:num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slopinamojo poveikio sukėlimas diagnostinių ir chirurginių procedūrų metu, naudojant vaistą vieną ar derinant jį su vietine ar regionine anestezija suaugusiesiems ir vyresniems nei 1 mėnesio amžiaus vaikams.</w:t>
      </w:r>
    </w:p>
    <w:p w:rsidR="00CD5500" w:rsidRPr="00F06AD3" w:rsidRDefault="00CD5500" w:rsidP="00CD5500">
      <w:pPr>
        <w:spacing w:after="0" w:line="240" w:lineRule="auto"/>
        <w:ind w:left="240"/>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2.</w:t>
      </w:r>
      <w:r w:rsidRPr="00F06AD3">
        <w:rPr>
          <w:rFonts w:ascii="Times New Roman" w:eastAsia="Times New Roman" w:hAnsi="Times New Roman" w:cs="Times New Roman"/>
          <w:b/>
          <w:lang w:eastAsia="en-US"/>
        </w:rPr>
        <w:tab/>
        <w:t xml:space="preserve">Kas žinotina prieš vartojant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vartoti draudžiama:</w:t>
      </w:r>
    </w:p>
    <w:p w:rsidR="00CD5500" w:rsidRPr="00F06AD3" w:rsidRDefault="00CD5500" w:rsidP="00CD5500">
      <w:pPr>
        <w:spacing w:after="0" w:line="240" w:lineRule="auto"/>
        <w:rPr>
          <w:rFonts w:ascii="Times New Roman" w:eastAsia="Times New Roman" w:hAnsi="Times New Roman" w:cs="Times New Roman"/>
          <w:b/>
          <w:lang w:eastAsia="en-US"/>
        </w:rPr>
      </w:pPr>
    </w:p>
    <w:p w:rsidR="00CD5500" w:rsidRPr="00F06AD3" w:rsidRDefault="00CD5500" w:rsidP="00CD5500">
      <w:pPr>
        <w:numPr>
          <w:ilvl w:val="0"/>
          <w:numId w:val="1"/>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 yra alergija </w:t>
      </w:r>
      <w:proofErr w:type="spellStart"/>
      <w:r w:rsidRPr="00F06AD3">
        <w:rPr>
          <w:rFonts w:ascii="Times New Roman" w:eastAsia="Times New Roman" w:hAnsi="Times New Roman" w:cs="Times New Roman"/>
          <w:lang w:eastAsia="en-US"/>
        </w:rPr>
        <w:t>propofoliui</w:t>
      </w:r>
      <w:proofErr w:type="spellEnd"/>
      <w:r w:rsidRPr="00F06AD3">
        <w:rPr>
          <w:rFonts w:ascii="Times New Roman" w:eastAsia="Times New Roman" w:hAnsi="Times New Roman" w:cs="Times New Roman"/>
          <w:lang w:eastAsia="en-US"/>
        </w:rPr>
        <w:t>, sojai, žemės riešutams ar bet kuriai pagalbinei šio vaisto medžiagai (jos išvardytos 6 skyriuje).</w:t>
      </w:r>
    </w:p>
    <w:p w:rsidR="00CD5500" w:rsidRPr="00F06AD3" w:rsidRDefault="00CD5500" w:rsidP="00CD5500">
      <w:pPr>
        <w:spacing w:after="0" w:line="240" w:lineRule="auto"/>
        <w:ind w:left="60"/>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Vaistą draudžiama vartoti 16 metų amžiaus ar jaunesniems vaikams, gydomiems intensyvios terapijos skyriuje, raminamajam poveikiui sukelti. Duomenų apie saugumą ir veiksmingumą šiose amžiaus grupėse nėra.</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2"/>
        <w:rPr>
          <w:rFonts w:ascii="Times New Roman" w:eastAsia="Calibri" w:hAnsi="Times New Roman" w:cs="Times New Roman"/>
          <w:b/>
          <w:lang w:eastAsia="en-US"/>
        </w:rPr>
      </w:pPr>
      <w:r w:rsidRPr="00F06AD3">
        <w:rPr>
          <w:rFonts w:ascii="Times New Roman" w:eastAsia="Times New Roman" w:hAnsi="Times New Roman" w:cs="Times New Roman"/>
          <w:b/>
          <w:lang w:eastAsia="en-US"/>
        </w:rPr>
        <w:t>Įspėjimai ir atsargumo priemonės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noProof/>
          <w:snapToGrid w:val="0"/>
          <w:szCs w:val="24"/>
          <w:lang w:eastAsia="en-US"/>
        </w:rPr>
        <w:t xml:space="preserve">Pasitarkite su gydytoju arba vaistininku, prieš pradėdami vartoti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Ypatingų atsargumo priemonių reikia:</w:t>
      </w:r>
    </w:p>
    <w:p w:rsidR="00CD5500" w:rsidRPr="00F06AD3" w:rsidRDefault="00CD5500" w:rsidP="00CD5500">
      <w:pPr>
        <w:numPr>
          <w:ilvl w:val="0"/>
          <w:numId w:val="1"/>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patyrėte sunkių galvos sužalojimų,</w:t>
      </w:r>
    </w:p>
    <w:p w:rsidR="00CD5500" w:rsidRPr="00F06AD3" w:rsidRDefault="00CD5500" w:rsidP="00CD5500">
      <w:pPr>
        <w:numPr>
          <w:ilvl w:val="0"/>
          <w:numId w:val="1"/>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 sergate </w:t>
      </w:r>
      <w:proofErr w:type="spellStart"/>
      <w:r w:rsidRPr="00F06AD3">
        <w:rPr>
          <w:rFonts w:ascii="Times New Roman" w:eastAsia="Times New Roman" w:hAnsi="Times New Roman" w:cs="Times New Roman"/>
          <w:lang w:eastAsia="en-US"/>
        </w:rPr>
        <w:t>mitochondrijų</w:t>
      </w:r>
      <w:proofErr w:type="spellEnd"/>
      <w:r w:rsidRPr="00F06AD3">
        <w:rPr>
          <w:rFonts w:ascii="Times New Roman" w:eastAsia="Times New Roman" w:hAnsi="Times New Roman" w:cs="Times New Roman"/>
          <w:lang w:eastAsia="en-US"/>
        </w:rPr>
        <w:t xml:space="preserve"> liga,</w:t>
      </w:r>
    </w:p>
    <w:p w:rsidR="00CD5500" w:rsidRPr="00F06AD3" w:rsidRDefault="00CD5500" w:rsidP="00CD5500">
      <w:pPr>
        <w:numPr>
          <w:ilvl w:val="0"/>
          <w:numId w:val="1"/>
        </w:numPr>
        <w:tabs>
          <w:tab w:val="num" w:pos="567"/>
        </w:tabs>
        <w:spacing w:after="0" w:line="240" w:lineRule="auto"/>
        <w:ind w:left="567"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jei turite sutrikimų, dėl kurių Jūsų organizmas negali tinkamai reguliuoti riebalų apykaitos, </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turite kitokių sveikatos sutrikimų, dėl kurių reikia labai atsargiai vartoti riebalines emulsijas,</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Jūsų kraujo tūris yra per mažas (</w:t>
      </w:r>
      <w:proofErr w:type="spellStart"/>
      <w:r w:rsidRPr="00F06AD3">
        <w:rPr>
          <w:rFonts w:ascii="Times New Roman" w:eastAsia="Times New Roman" w:hAnsi="Times New Roman" w:cs="Times New Roman"/>
          <w:lang w:eastAsia="en-US"/>
        </w:rPr>
        <w:t>hipovolemija</w:t>
      </w:r>
      <w:proofErr w:type="spellEnd"/>
      <w:r w:rsidRPr="00F06AD3">
        <w:rPr>
          <w:rFonts w:ascii="Times New Roman" w:eastAsia="Times New Roman" w:hAnsi="Times New Roman" w:cs="Times New Roman"/>
          <w:lang w:eastAsia="en-US"/>
        </w:rPr>
        <w:t>),</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bookmarkStart w:id="0" w:name="_Hlk79341686"/>
      <w:r w:rsidRPr="00F06AD3">
        <w:rPr>
          <w:rFonts w:ascii="Times New Roman" w:eastAsia="Times New Roman" w:hAnsi="Times New Roman" w:cs="Times New Roman"/>
          <w:lang w:eastAsia="en-US"/>
        </w:rPr>
        <w:t>jei Jūsų kraujyje yra maža baltymų koncentracija (</w:t>
      </w:r>
      <w:proofErr w:type="spellStart"/>
      <w:r w:rsidRPr="00F06AD3">
        <w:rPr>
          <w:rFonts w:ascii="Times New Roman" w:eastAsia="Times New Roman" w:hAnsi="Times New Roman" w:cs="Times New Roman"/>
          <w:lang w:eastAsia="en-US"/>
        </w:rPr>
        <w:t>hipoproteinemija</w:t>
      </w:r>
      <w:proofErr w:type="spellEnd"/>
      <w:r w:rsidRPr="00F06AD3">
        <w:rPr>
          <w:rFonts w:ascii="Times New Roman" w:eastAsia="Times New Roman" w:hAnsi="Times New Roman" w:cs="Times New Roman"/>
          <w:lang w:eastAsia="en-US"/>
        </w:rPr>
        <w:t>),</w:t>
      </w:r>
      <w:bookmarkEnd w:id="0"/>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esate labai išsekęs (nusilpęs) ar turite širdies, inkstų ar kepenų funkcijų sutrikimų,</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Jums yra padidėjęs galvos smegenų skysčio spaudimas,</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turite kvėpavimo sutrikimų,</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sergate epilepsija,</w:t>
      </w:r>
    </w:p>
    <w:p w:rsidR="00CD5500" w:rsidRPr="00F06AD3" w:rsidRDefault="00CD5500" w:rsidP="00CD5500">
      <w:pPr>
        <w:numPr>
          <w:ilvl w:val="0"/>
          <w:numId w:val="3"/>
        </w:numPr>
        <w:tabs>
          <w:tab w:val="num" w:pos="567"/>
        </w:tabs>
        <w:spacing w:after="0" w:line="240" w:lineRule="auto"/>
        <w:ind w:left="567" w:right="-2" w:hanging="567"/>
        <w:rPr>
          <w:rFonts w:ascii="Times New Roman" w:eastAsia="Calibri" w:hAnsi="Times New Roman" w:cs="Times New Roman"/>
          <w:lang w:eastAsia="en-US"/>
        </w:rPr>
      </w:pPr>
      <w:r w:rsidRPr="00F06AD3">
        <w:rPr>
          <w:rFonts w:ascii="Times New Roman" w:eastAsia="Times New Roman" w:hAnsi="Times New Roman" w:cs="Times New Roman"/>
          <w:lang w:eastAsia="en-US"/>
        </w:rPr>
        <w:t>jei Jums atliekamos procedūros, kurių metu nevalingi judesiai yra ypatingai nepageidaujami.</w:t>
      </w: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 sergate bet kuria iš šių ligų arba turite paminėtų sutrikimų, pasakykite apie tai gydytojui.</w:t>
      </w:r>
    </w:p>
    <w:p w:rsidR="00CD5500" w:rsidRPr="00F06AD3" w:rsidRDefault="00CD5500" w:rsidP="00CD5500">
      <w:pPr>
        <w:numPr>
          <w:ilvl w:val="12"/>
          <w:numId w:val="0"/>
        </w:num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tuo pačiu metu Jums į veną lašinami kiti lipidų vaistai, Jūsų gydytojas turi atkreipti dėmesį į bendrą per parą suvartojamų riebalų kiekį.</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Jums skirs </w:t>
      </w:r>
      <w:proofErr w:type="spellStart"/>
      <w:r w:rsidRPr="00F06AD3">
        <w:rPr>
          <w:rFonts w:ascii="Times New Roman" w:eastAsia="Times New Roman" w:hAnsi="Times New Roman" w:cs="Times New Roman"/>
          <w:lang w:eastAsia="en-US"/>
        </w:rPr>
        <w:t>anesteziologijos</w:t>
      </w:r>
      <w:proofErr w:type="spellEnd"/>
      <w:r w:rsidRPr="00F06AD3">
        <w:rPr>
          <w:rFonts w:ascii="Times New Roman" w:eastAsia="Times New Roman" w:hAnsi="Times New Roman" w:cs="Times New Roman"/>
          <w:lang w:eastAsia="en-US"/>
        </w:rPr>
        <w:t xml:space="preserve"> ar intensyvios terapijos apmokytas gydytojas. Anestezijos ir prabudimo metu Jūsų būklė bus nuolat stebima. </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Jums pasireikštų taip vadinamo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 sindromo“ požymiai (išsamų simptomų sąrašą žr. 4 skyriuje „Galimas šalutinis poveikis“; </w:t>
      </w:r>
      <w:bookmarkStart w:id="1" w:name="_Hlk79341722"/>
      <w:r w:rsidRPr="00F06AD3">
        <w:rPr>
          <w:rFonts w:ascii="Times New Roman" w:eastAsia="Times New Roman" w:hAnsi="Times New Roman" w:cs="Times New Roman"/>
          <w:lang w:eastAsia="en-US"/>
        </w:rPr>
        <w:t xml:space="preserve">bet kuriuo </w:t>
      </w:r>
      <w:bookmarkEnd w:id="1"/>
      <w:r w:rsidRPr="00F06AD3">
        <w:rPr>
          <w:rFonts w:ascii="Times New Roman" w:eastAsia="Times New Roman" w:hAnsi="Times New Roman" w:cs="Times New Roman"/>
          <w:lang w:eastAsia="en-US"/>
        </w:rPr>
        <w:t xml:space="preserve">tokiu atveju turi būti </w:t>
      </w:r>
      <w:bookmarkStart w:id="2" w:name="_Hlk79341734"/>
      <w:r w:rsidRPr="00F06AD3">
        <w:rPr>
          <w:rFonts w:ascii="Times New Roman" w:eastAsia="Times New Roman" w:hAnsi="Times New Roman" w:cs="Times New Roman"/>
          <w:lang w:eastAsia="en-US"/>
        </w:rPr>
        <w:t xml:space="preserve">nedelsiant </w:t>
      </w:r>
      <w:bookmarkEnd w:id="2"/>
      <w:r w:rsidRPr="00F06AD3">
        <w:rPr>
          <w:rFonts w:ascii="Times New Roman" w:eastAsia="Times New Roman" w:hAnsi="Times New Roman" w:cs="Times New Roman"/>
          <w:lang w:eastAsia="en-US"/>
        </w:rPr>
        <w:t xml:space="preserve">pakviestas gydytojas), Jūsų gydytojas nedelsdamas nutrauks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dozavimą. </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Taip pat prašome perskaityti skyriuje „Vairavimas ir mechanizmų valdymas“ nurodytas atsargumo priemones, kurių turi būti imtasi po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vartojimo. </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b/>
          <w:lang w:eastAsia="en-US"/>
        </w:rPr>
        <w:t>Vaikams ir paaugliams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bookmarkStart w:id="3" w:name="_Hlk79341772"/>
      <w:proofErr w:type="spellEnd"/>
      <w:r w:rsidRPr="00F06AD3">
        <w:rPr>
          <w:rFonts w:ascii="Times New Roman" w:eastAsia="Times New Roman" w:hAnsi="Times New Roman" w:cs="Times New Roman"/>
          <w:lang w:eastAsia="en-US"/>
        </w:rPr>
        <w:t xml:space="preserve"> </w:t>
      </w:r>
      <w:bookmarkEnd w:id="3"/>
      <w:r w:rsidRPr="00F06AD3">
        <w:rPr>
          <w:rFonts w:ascii="Times New Roman" w:eastAsia="Times New Roman" w:hAnsi="Times New Roman" w:cs="Times New Roman"/>
          <w:lang w:eastAsia="en-US"/>
        </w:rPr>
        <w:t>nerekomenduojama vartoti naujagimiams.</w:t>
      </w:r>
    </w:p>
    <w:p w:rsidR="00CD5500" w:rsidRPr="00F06AD3" w:rsidRDefault="00CD5500" w:rsidP="00CD5500">
      <w:pPr>
        <w:numPr>
          <w:ilvl w:val="12"/>
          <w:numId w:val="0"/>
        </w:numPr>
        <w:spacing w:after="0" w:line="240" w:lineRule="auto"/>
        <w:rPr>
          <w:rFonts w:ascii="Times New Roman" w:eastAsia="Times New Roman" w:hAnsi="Times New Roman" w:cs="Times New Roman"/>
          <w:lang w:eastAsia="en-US"/>
        </w:rPr>
      </w:pP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negalima vartoti 16 metų ar jaunesniems pacientams raminamajam poveikiui sukelti intensyvios terapijos atveju (žr. skyrių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vartoti draudžiama:“).</w:t>
      </w:r>
    </w:p>
    <w:p w:rsidR="00CD5500" w:rsidRPr="00F06AD3" w:rsidRDefault="00CD5500" w:rsidP="00CD5500">
      <w:pPr>
        <w:numPr>
          <w:ilvl w:val="12"/>
          <w:numId w:val="0"/>
        </w:numPr>
        <w:spacing w:after="0" w:line="240" w:lineRule="auto"/>
        <w:rPr>
          <w:rFonts w:ascii="Times New Roman" w:eastAsia="Times New Roman" w:hAnsi="Times New Roman" w:cs="Times New Roman"/>
          <w:lang w:eastAsia="en-US"/>
        </w:rPr>
      </w:pPr>
    </w:p>
    <w:p w:rsidR="00CD5500" w:rsidRPr="00F06AD3" w:rsidRDefault="00CD5500" w:rsidP="00CD5500">
      <w:pPr>
        <w:keepNext/>
        <w:spacing w:after="0" w:line="240" w:lineRule="auto"/>
        <w:outlineLvl w:val="2"/>
        <w:rPr>
          <w:rFonts w:ascii="Times New Roman" w:eastAsia="Calibri" w:hAnsi="Times New Roman" w:cs="Times New Roman"/>
          <w:b/>
          <w:lang w:eastAsia="en-US"/>
        </w:rPr>
      </w:pPr>
      <w:r w:rsidRPr="00F06AD3">
        <w:rPr>
          <w:rFonts w:ascii="Times New Roman" w:eastAsia="Times New Roman" w:hAnsi="Times New Roman" w:cs="Times New Roman"/>
          <w:b/>
          <w:lang w:eastAsia="en-US"/>
        </w:rPr>
        <w:t xml:space="preserve">Kiti vaistai ir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b/>
          <w:lang w:eastAsia="en-US"/>
        </w:rPr>
        <w:t xml:space="preserve"> </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vartojate ar neseniai vartojote kitų vaistų arba dėl to nesate tikri, apie tai pasakykite gydytojui arba vaistininkui.</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efektyviai vartojamas kartu su skirtingais regioninės anestezijos, kurios metu nuskausminama tik dalis kūno, metodais (</w:t>
      </w:r>
      <w:proofErr w:type="spellStart"/>
      <w:r w:rsidRPr="00F06AD3">
        <w:rPr>
          <w:rFonts w:ascii="Times New Roman" w:eastAsia="Times New Roman" w:hAnsi="Times New Roman" w:cs="Times New Roman"/>
          <w:lang w:eastAsia="en-US"/>
        </w:rPr>
        <w:t>epidurine</w:t>
      </w:r>
      <w:proofErr w:type="spellEnd"/>
      <w:r w:rsidRPr="00F06AD3">
        <w:rPr>
          <w:rFonts w:ascii="Times New Roman" w:eastAsia="Times New Roman" w:hAnsi="Times New Roman" w:cs="Times New Roman"/>
          <w:lang w:eastAsia="en-US"/>
        </w:rPr>
        <w:t xml:space="preserve"> ir </w:t>
      </w:r>
      <w:proofErr w:type="spellStart"/>
      <w:r w:rsidRPr="00F06AD3">
        <w:rPr>
          <w:rFonts w:ascii="Times New Roman" w:eastAsia="Times New Roman" w:hAnsi="Times New Roman" w:cs="Times New Roman"/>
          <w:lang w:eastAsia="en-US"/>
        </w:rPr>
        <w:t>spinaline</w:t>
      </w:r>
      <w:proofErr w:type="spellEnd"/>
      <w:r w:rsidRPr="00F06AD3">
        <w:rPr>
          <w:rFonts w:ascii="Times New Roman" w:eastAsia="Times New Roman" w:hAnsi="Times New Roman" w:cs="Times New Roman"/>
          <w:lang w:eastAsia="en-US"/>
        </w:rPr>
        <w:t xml:space="preserve"> anestezija).</w:t>
      </w: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Be to, įrodyta, kad vaistą saugu vartoti derinyje su:  </w:t>
      </w:r>
    </w:p>
    <w:p w:rsidR="00CD5500" w:rsidRPr="00F06AD3" w:rsidRDefault="00CD5500" w:rsidP="00CD5500">
      <w:pPr>
        <w:numPr>
          <w:ilvl w:val="0"/>
          <w:numId w:val="4"/>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vaistais, kuriuos vartojote prieš operaciją;</w:t>
      </w:r>
    </w:p>
    <w:p w:rsidR="00CD5500" w:rsidRPr="00F06AD3" w:rsidRDefault="00CD5500" w:rsidP="00CD5500">
      <w:pPr>
        <w:numPr>
          <w:ilvl w:val="0"/>
          <w:numId w:val="4"/>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kitais vaistais, tokiais kaip raumenis atpalaiduojantys vaistai;</w:t>
      </w:r>
    </w:p>
    <w:p w:rsidR="00CD5500" w:rsidRPr="00F06AD3" w:rsidRDefault="00CD5500" w:rsidP="00CD5500">
      <w:pPr>
        <w:numPr>
          <w:ilvl w:val="0"/>
          <w:numId w:val="4"/>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anestezijos vaistais, kurie gali būti </w:t>
      </w:r>
      <w:proofErr w:type="spellStart"/>
      <w:r w:rsidRPr="00F06AD3">
        <w:rPr>
          <w:rFonts w:ascii="Times New Roman" w:eastAsia="Times New Roman" w:hAnsi="Times New Roman" w:cs="Times New Roman"/>
          <w:lang w:eastAsia="en-US"/>
        </w:rPr>
        <w:t>inhaliuojami</w:t>
      </w:r>
      <w:proofErr w:type="spellEnd"/>
      <w:r w:rsidRPr="00F06AD3">
        <w:rPr>
          <w:rFonts w:ascii="Times New Roman" w:eastAsia="Times New Roman" w:hAnsi="Times New Roman" w:cs="Times New Roman"/>
          <w:lang w:eastAsia="en-US"/>
        </w:rPr>
        <w:t>;</w:t>
      </w:r>
    </w:p>
    <w:p w:rsidR="00CD5500" w:rsidRPr="00F06AD3" w:rsidRDefault="00CD5500" w:rsidP="00CD5500">
      <w:pPr>
        <w:numPr>
          <w:ilvl w:val="0"/>
          <w:numId w:val="4"/>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vaistais nuo skausmo.</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Tačiau Jūsų gydytojas gali skirti mažesnę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dozę, jeigu bendros nejautros arba slopinimo prireikia kartu taikant regioninės anestezijos metodą.</w:t>
      </w:r>
    </w:p>
    <w:p w:rsidR="00CD5500" w:rsidRPr="00F06AD3" w:rsidRDefault="00CD5500" w:rsidP="00CD5500">
      <w:pPr>
        <w:spacing w:after="0" w:line="240" w:lineRule="auto"/>
        <w:rPr>
          <w:rFonts w:ascii="Times New Roman" w:eastAsia="Calibri"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bookmarkStart w:id="4" w:name="_Hlk79341872"/>
      <w:r w:rsidRPr="00F06AD3">
        <w:rPr>
          <w:rFonts w:ascii="Times New Roman" w:eastAsia="Times New Roman" w:hAnsi="Times New Roman" w:cs="Times New Roman"/>
          <w:lang w:eastAsia="en-US"/>
        </w:rPr>
        <w:t xml:space="preserve">Jūsų gydytojas atsižvelgs į tai, kad kiti kartu su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skiriami centrinę nervų sistemą slopinantys vaistai gali sustiprinti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poveikį. </w:t>
      </w:r>
      <w:bookmarkEnd w:id="4"/>
      <w:r w:rsidRPr="00F06AD3">
        <w:rPr>
          <w:rFonts w:ascii="Times New Roman" w:eastAsia="Times New Roman" w:hAnsi="Times New Roman" w:cs="Times New Roman"/>
          <w:lang w:eastAsia="en-US"/>
        </w:rPr>
        <w:t xml:space="preserve">Taip pat specialios priežiūros reikia jei lygiagrečiai Jums paskirta antibiotikų, kurių sudėtyje yra </w:t>
      </w:r>
      <w:proofErr w:type="spellStart"/>
      <w:r w:rsidRPr="00F06AD3">
        <w:rPr>
          <w:rFonts w:ascii="Times New Roman" w:eastAsia="Times New Roman" w:hAnsi="Times New Roman" w:cs="Times New Roman"/>
          <w:lang w:eastAsia="en-US"/>
        </w:rPr>
        <w:t>rifampicino</w:t>
      </w:r>
      <w:proofErr w:type="spellEnd"/>
      <w:r w:rsidRPr="00F06AD3">
        <w:rPr>
          <w:rFonts w:ascii="Times New Roman" w:eastAsia="Times New Roman" w:hAnsi="Times New Roman" w:cs="Times New Roman"/>
          <w:lang w:eastAsia="en-US"/>
        </w:rPr>
        <w:t xml:space="preserve"> – Jums gali stipriai sumažėti kraujospūdis.</w:t>
      </w:r>
      <w:bookmarkStart w:id="5" w:name="_Hlk79341904"/>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Gydytojas gali sumažinti dozę, jeigu tuo pat metu esate gydomi </w:t>
      </w:r>
      <w:proofErr w:type="spellStart"/>
      <w:r w:rsidRPr="00F06AD3">
        <w:rPr>
          <w:rFonts w:ascii="Times New Roman" w:eastAsia="Times New Roman" w:hAnsi="Times New Roman" w:cs="Times New Roman"/>
          <w:lang w:eastAsia="en-US"/>
        </w:rPr>
        <w:t>valproatu</w:t>
      </w:r>
      <w:proofErr w:type="spellEnd"/>
      <w:r w:rsidRPr="00F06AD3">
        <w:rPr>
          <w:rFonts w:ascii="Times New Roman" w:eastAsia="Times New Roman" w:hAnsi="Times New Roman" w:cs="Times New Roman"/>
          <w:lang w:eastAsia="en-US"/>
        </w:rPr>
        <w:t xml:space="preserve"> (vaistu nuo traukulių).</w:t>
      </w:r>
      <w:bookmarkEnd w:id="5"/>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2"/>
        <w:rPr>
          <w:rFonts w:ascii="Times New Roman" w:eastAsia="Calibri" w:hAnsi="Times New Roman" w:cs="Times New Roman"/>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vartojimas su alkoholiu</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Jūsų gydytojas patars dėl alkoholio vartojimo prieš ir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vartojimo.</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Nėštumas ir žindymo laikotarpis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esate nėščia, žindote kūdikį, manote, kad galbūt esate nėščia, arba planuojate pastoti, tai prieš vartodama šį vaistą pasitarkite su gydytoju arba vaistininku.</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Nėštumo metu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neturėtų būti vartojamas, nebent tam yra akivaizdi būtinybė. Jis prasiskverbia pro placentą ir gali slopinti naujagimio gyvybines funkcijas.</w:t>
      </w: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Tačiau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gali būti vartojamas atliekant abortą.</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Jai maitinate kūdikį krūtimi, turite nutraukti žindymą ir 24 valandas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vartojimo išpilti pieną. Tyrimai, kuriuose dalyvavo žindančios moterys, parodė, kad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 xml:space="preserve"> į motinos pieną išskiriamas mažais kiekiais.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2"/>
        <w:rPr>
          <w:rFonts w:ascii="Times New Roman" w:eastAsia="Calibri" w:hAnsi="Times New Roman" w:cs="Times New Roman"/>
          <w:lang w:eastAsia="en-US"/>
        </w:rPr>
      </w:pPr>
      <w:r w:rsidRPr="00F06AD3">
        <w:rPr>
          <w:rFonts w:ascii="Times New Roman" w:eastAsia="Times New Roman" w:hAnsi="Times New Roman" w:cs="Times New Roman"/>
          <w:b/>
          <w:lang w:eastAsia="en-US"/>
        </w:rPr>
        <w:t>Vairavimas ir mechanizmų valdymas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 xml:space="preserve">Kurį laiką po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injekcijos ar infuzijos Jūs negalėsite vairuoti automobilio ar valdyti mechanizmų. </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numPr>
          <w:ilvl w:val="12"/>
          <w:numId w:val="0"/>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Jūsų gydytojas Jums patars:</w:t>
      </w:r>
    </w:p>
    <w:p w:rsidR="00CD5500" w:rsidRPr="00F06AD3" w:rsidRDefault="00CD5500" w:rsidP="00CD5500">
      <w:pPr>
        <w:numPr>
          <w:ilvl w:val="0"/>
          <w:numId w:val="5"/>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ar Jus reikia palydėti išvykstant;</w:t>
      </w:r>
    </w:p>
    <w:p w:rsidR="00CD5500" w:rsidRPr="00F06AD3" w:rsidRDefault="00CD5500" w:rsidP="00CD5500">
      <w:pPr>
        <w:numPr>
          <w:ilvl w:val="0"/>
          <w:numId w:val="5"/>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kada vėl galėsite vairuoti ir valdyti mechanizmus;</w:t>
      </w:r>
    </w:p>
    <w:p w:rsidR="00CD5500" w:rsidRPr="00F06AD3" w:rsidRDefault="00CD5500" w:rsidP="00CD5500">
      <w:pPr>
        <w:numPr>
          <w:ilvl w:val="0"/>
          <w:numId w:val="5"/>
        </w:numPr>
        <w:tabs>
          <w:tab w:val="left" w:pos="567"/>
        </w:tabs>
        <w:spacing w:after="0" w:line="240" w:lineRule="auto"/>
        <w:ind w:left="567" w:hanging="207"/>
        <w:rPr>
          <w:rFonts w:ascii="Times New Roman" w:eastAsia="Calibri" w:hAnsi="Times New Roman" w:cs="Times New Roman"/>
          <w:lang w:eastAsia="en-US"/>
        </w:rPr>
      </w:pPr>
      <w:r w:rsidRPr="00F06AD3">
        <w:rPr>
          <w:rFonts w:ascii="Times New Roman" w:eastAsia="Times New Roman" w:hAnsi="Times New Roman" w:cs="Times New Roman"/>
          <w:lang w:eastAsia="en-US"/>
        </w:rPr>
        <w:t>dėl kitų vaistų ir medžiagų, kurios pasižymi raminančiu poveikiu (pvz., raminamųjų, stiprių skausmą malšinančių vaistų, alkoholio) vartojimo.</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0"/>
        <w:rPr>
          <w:rFonts w:ascii="Times New Roman" w:eastAsia="Calibri" w:hAnsi="Times New Roman" w:cs="Times New Roman"/>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sudėtyje yra natrio ir sojų aliejaus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Šio vaisto 100 ml yra mažiau kaip 1 </w:t>
      </w:r>
      <w:proofErr w:type="spellStart"/>
      <w:r w:rsidRPr="00F06AD3">
        <w:rPr>
          <w:rFonts w:ascii="Times New Roman" w:eastAsia="Times New Roman" w:hAnsi="Times New Roman" w:cs="Times New Roman"/>
          <w:lang w:eastAsia="en-US"/>
        </w:rPr>
        <w:t>mmol</w:t>
      </w:r>
      <w:proofErr w:type="spellEnd"/>
      <w:r w:rsidRPr="00F06AD3">
        <w:rPr>
          <w:rFonts w:ascii="Times New Roman" w:eastAsia="Times New Roman" w:hAnsi="Times New Roman" w:cs="Times New Roman"/>
          <w:lang w:eastAsia="en-US"/>
        </w:rPr>
        <w:t xml:space="preserve"> (23 mg) natrio, t. y. jis beveik neturi reikšmės.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yra sojų aliejaus. Jei esate alergiškas (alergiška) žemės riešutams arba sojai, Jums šio vaisto vartoti negalima.</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3.</w:t>
      </w:r>
      <w:r w:rsidRPr="00F06AD3">
        <w:rPr>
          <w:rFonts w:ascii="Times New Roman" w:eastAsia="Times New Roman" w:hAnsi="Times New Roman" w:cs="Times New Roman"/>
          <w:b/>
          <w:lang w:eastAsia="en-US"/>
        </w:rPr>
        <w:tab/>
        <w:t xml:space="preserve">Kaip vartoti </w:t>
      </w:r>
      <w:proofErr w:type="spellStart"/>
      <w:r w:rsidRPr="00F06AD3">
        <w:rPr>
          <w:rFonts w:ascii="Times New Roman" w:eastAsia="Times New Roman" w:hAnsi="Times New Roman" w:cs="Times New Roman"/>
          <w:b/>
          <w:lang w:eastAsia="en-US"/>
        </w:rPr>
        <w:t>Propofol-Lipuro</w:t>
      </w:r>
      <w:proofErr w:type="spellEnd"/>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skirti </w:t>
      </w:r>
      <w:bookmarkStart w:id="6" w:name="_Hlk79342038"/>
      <w:r w:rsidRPr="00F06AD3">
        <w:rPr>
          <w:rFonts w:ascii="Times New Roman" w:eastAsia="Times New Roman" w:hAnsi="Times New Roman" w:cs="Times New Roman"/>
          <w:lang w:eastAsia="en-US"/>
        </w:rPr>
        <w:t xml:space="preserve">specialistai </w:t>
      </w:r>
      <w:bookmarkEnd w:id="6"/>
      <w:r w:rsidRPr="00F06AD3">
        <w:rPr>
          <w:rFonts w:ascii="Times New Roman" w:eastAsia="Times New Roman" w:hAnsi="Times New Roman" w:cs="Times New Roman"/>
          <w:lang w:eastAsia="en-US"/>
        </w:rPr>
        <w:t xml:space="preserve">anesteziologai ar specialiai parengti gydytojai </w:t>
      </w:r>
      <w:bookmarkStart w:id="7" w:name="_Hlk79342063"/>
      <w:r w:rsidRPr="00F06AD3">
        <w:rPr>
          <w:rFonts w:ascii="Times New Roman" w:eastAsia="Times New Roman" w:hAnsi="Times New Roman" w:cs="Times New Roman"/>
          <w:lang w:eastAsia="en-US"/>
        </w:rPr>
        <w:t>ligoninėje ar tinkamai įrengtoje ambulatorinėje įstaigoje</w:t>
      </w:r>
      <w:bookmarkEnd w:id="7"/>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Dozavimas</w:t>
      </w:r>
    </w:p>
    <w:p w:rsidR="00CD5500" w:rsidRPr="00F06AD3" w:rsidRDefault="00CD5500" w:rsidP="00CD5500">
      <w:pPr>
        <w:spacing w:after="0" w:line="240" w:lineRule="auto"/>
        <w:rPr>
          <w:rFonts w:ascii="Times New Roman" w:eastAsia="Calibri" w:hAnsi="Times New Roman" w:cs="Times New Roman"/>
          <w:szCs w:val="20"/>
          <w:lang w:eastAsia="lt-LT"/>
        </w:rPr>
      </w:pPr>
      <w:r w:rsidRPr="00F06AD3">
        <w:rPr>
          <w:rFonts w:ascii="Times New Roman" w:eastAsia="Calibri" w:hAnsi="Times New Roman" w:cs="Times New Roman"/>
          <w:lang w:eastAsia="lt-LT"/>
        </w:rPr>
        <w:t xml:space="preserve">Jums skiriamos vaisto dozės bus parenkamos individualiai, atsižvelgiant į Jūsų amžių, kūno svorį ir fizinę būklę. Gydytojas, atidžiai stebėdamas Jūsų gyvybines funkcijas (pulsą, kraujo spaudimą, kvėpavimą ir t. t.), skirs Jums tinkamą pradėti ir palaikyti anesteziją arba pakankamą, kad būtų palaikomas reikiamas slopinimo lygis, dozę. </w:t>
      </w:r>
    </w:p>
    <w:p w:rsidR="00CD5500" w:rsidRPr="00F06AD3" w:rsidRDefault="00CD5500" w:rsidP="00CD5500">
      <w:pPr>
        <w:spacing w:after="0" w:line="240" w:lineRule="auto"/>
        <w:rPr>
          <w:rFonts w:ascii="Times New Roman" w:eastAsia="Calibri" w:hAnsi="Times New Roman" w:cs="Times New Roman"/>
          <w:szCs w:val="20"/>
          <w:lang w:eastAsia="lt-LT"/>
        </w:rPr>
      </w:pPr>
    </w:p>
    <w:p w:rsidR="00CD5500" w:rsidRPr="00F06AD3" w:rsidRDefault="00CD5500" w:rsidP="00CD5500">
      <w:pPr>
        <w:spacing w:after="0" w:line="240" w:lineRule="auto"/>
        <w:rPr>
          <w:rFonts w:ascii="Times New Roman" w:eastAsia="Calibri" w:hAnsi="Times New Roman" w:cs="Times New Roman"/>
          <w:szCs w:val="20"/>
          <w:lang w:eastAsia="lt-LT"/>
        </w:rPr>
      </w:pPr>
      <w:r w:rsidRPr="00F06AD3">
        <w:rPr>
          <w:rFonts w:ascii="Times New Roman" w:eastAsia="Calibri" w:hAnsi="Times New Roman" w:cs="Times New Roman"/>
          <w:lang w:eastAsia="lt-LT"/>
        </w:rPr>
        <w:t>Esant būtinybei gydytojas taip pat nustatys vaisto vartojimo trukmės limitą.</w:t>
      </w:r>
    </w:p>
    <w:p w:rsidR="00CD5500" w:rsidRPr="00F06AD3" w:rsidRDefault="00CD5500" w:rsidP="00CD5500">
      <w:pPr>
        <w:spacing w:after="0" w:line="240" w:lineRule="auto"/>
        <w:rPr>
          <w:rFonts w:ascii="Times New Roman" w:eastAsia="Calibri" w:hAnsi="Times New Roman" w:cs="Times New Roman"/>
          <w:szCs w:val="20"/>
          <w:lang w:eastAsia="lt-LT"/>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Ilgiau kaip 7 paras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vartoti negalima.</w:t>
      </w:r>
    </w:p>
    <w:p w:rsidR="00CD5500" w:rsidRPr="00F06AD3" w:rsidRDefault="00CD5500" w:rsidP="00CD5500">
      <w:pPr>
        <w:spacing w:after="0" w:line="240" w:lineRule="auto"/>
        <w:rPr>
          <w:rFonts w:ascii="Times New Roman" w:eastAsia="Times New Roman" w:hAnsi="Times New Roman" w:cs="Times New Roman"/>
          <w:i/>
          <w:color w:val="0000FF"/>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lastRenderedPageBreak/>
        <w:t>Vartojimo metodas</w:t>
      </w: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Intraveninė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injekcija ar infuzija Jums bus atlikta adatos ar mažo vamzdelio, kurie yra įvesti į Jūsų veną, pagalba. Infuzija skiriamas vaistas gali būti iš anksto praskiestas.</w:t>
      </w: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sudėtyje nėra konservantų, todėl infuzija iš vieno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flakono negali tęstis ilgiau kaip 12 valandų. Jeigu </w:t>
      </w:r>
      <w:proofErr w:type="spellStart"/>
      <w:r w:rsidRPr="00F06AD3">
        <w:rPr>
          <w:rFonts w:ascii="Times New Roman" w:eastAsia="Times New Roman" w:hAnsi="Times New Roman" w:cs="Times New Roman"/>
          <w:lang w:eastAsia="en-US"/>
        </w:rPr>
        <w:t>infuzuojamas</w:t>
      </w:r>
      <w:proofErr w:type="spellEnd"/>
      <w:r w:rsidRPr="00F06AD3">
        <w:rPr>
          <w:rFonts w:ascii="Times New Roman" w:eastAsia="Times New Roman" w:hAnsi="Times New Roman" w:cs="Times New Roman"/>
          <w:lang w:eastAsia="en-US"/>
        </w:rPr>
        <w:t xml:space="preserve"> praskiestas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infuzija iš vienos </w:t>
      </w:r>
      <w:proofErr w:type="spellStart"/>
      <w:r w:rsidRPr="00F06AD3">
        <w:rPr>
          <w:rFonts w:ascii="Times New Roman" w:eastAsia="Times New Roman" w:hAnsi="Times New Roman" w:cs="Times New Roman"/>
          <w:lang w:eastAsia="en-US"/>
        </w:rPr>
        <w:t>talpyklės</w:t>
      </w:r>
      <w:proofErr w:type="spellEnd"/>
      <w:r w:rsidRPr="00F06AD3">
        <w:rPr>
          <w:rFonts w:ascii="Times New Roman" w:eastAsia="Times New Roman" w:hAnsi="Times New Roman" w:cs="Times New Roman"/>
          <w:lang w:eastAsia="en-US"/>
        </w:rPr>
        <w:t xml:space="preserve"> negali tęstis ilgiau nei 6 valandas.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Injekcijos ar infuzijos metu Jūsų kraujotaka ir kvėpavimas bus nuolat stebimi.</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outlineLvl w:val="0"/>
        <w:rPr>
          <w:rFonts w:ascii="Times New Roman" w:eastAsia="Calibri" w:hAnsi="Times New Roman" w:cs="Times New Roman"/>
          <w:lang w:eastAsia="en-US"/>
        </w:rPr>
      </w:pPr>
      <w:r w:rsidRPr="00F06AD3">
        <w:rPr>
          <w:rFonts w:ascii="Times New Roman" w:eastAsia="Times New Roman" w:hAnsi="Times New Roman" w:cs="Times New Roman"/>
          <w:b/>
          <w:lang w:eastAsia="en-US"/>
        </w:rPr>
        <w:t xml:space="preserve">Ką daryti pavartojus per didelę </w:t>
      </w: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dozę-</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Taip negali atsitikti, kadangi Jums skiriamos dozės labai kruopščiai kontroliuojamos. </w:t>
      </w: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Atsitiktinai perdozavus, gali pasireikšti širdies ir kvėpavimo funkcijų slopinimas. Šiuo atveju Jūsų gydytojas nedelsiant imsis visų reikiamų gydymui priemonių.</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Jeigu kiltų daugiau klausimų dėl šio vaisto vartojimo, kreipkitės į gydytoją arba vaistininką.</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b/>
          <w:lang w:eastAsia="en-US"/>
        </w:rPr>
      </w:pPr>
      <w:r w:rsidRPr="00F06AD3">
        <w:rPr>
          <w:rFonts w:ascii="Times New Roman" w:eastAsia="Times New Roman" w:hAnsi="Times New Roman" w:cs="Times New Roman"/>
          <w:b/>
          <w:lang w:eastAsia="en-US"/>
        </w:rPr>
        <w:t>4.</w:t>
      </w:r>
      <w:r w:rsidRPr="00F06AD3">
        <w:rPr>
          <w:rFonts w:ascii="Times New Roman" w:eastAsia="Times New Roman" w:hAnsi="Times New Roman" w:cs="Times New Roman"/>
          <w:b/>
          <w:lang w:eastAsia="en-US"/>
        </w:rPr>
        <w:tab/>
        <w:t>Galimas šalutinis poveikis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Šis vaistas, kaip ir visi kiti, gali sukelti šalutinį poveikį, nors jis pasireiškia ne visiems žmonėms.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b/>
          <w:i/>
          <w:lang w:eastAsia="en-US"/>
        </w:rPr>
      </w:pPr>
      <w:r w:rsidRPr="00F06AD3">
        <w:rPr>
          <w:rFonts w:ascii="Times New Roman" w:eastAsia="Times New Roman" w:hAnsi="Times New Roman" w:cs="Times New Roman"/>
          <w:b/>
          <w:i/>
          <w:lang w:eastAsia="en-US"/>
        </w:rPr>
        <w:t xml:space="preserve">Gydytojas turi būti nedelsiant kviečiamas, jei pasireiškia </w:t>
      </w:r>
      <w:bookmarkStart w:id="8" w:name="_Hlk79342184"/>
      <w:r w:rsidRPr="00F06AD3">
        <w:rPr>
          <w:rFonts w:ascii="Times New Roman" w:eastAsia="Times New Roman" w:hAnsi="Times New Roman" w:cs="Times New Roman"/>
          <w:b/>
          <w:i/>
          <w:lang w:eastAsia="en-US"/>
        </w:rPr>
        <w:t xml:space="preserve">bet kuris toliau nurodytas </w:t>
      </w:r>
      <w:bookmarkEnd w:id="8"/>
      <w:r w:rsidRPr="00F06AD3">
        <w:rPr>
          <w:rFonts w:ascii="Times New Roman" w:eastAsia="Times New Roman" w:hAnsi="Times New Roman" w:cs="Times New Roman"/>
          <w:b/>
          <w:i/>
          <w:lang w:eastAsia="en-US"/>
        </w:rPr>
        <w:t>poveikis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Dažni šalutinio poveikio reiškiniai (gali pasireikšti rečiau kaip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rsidR="00CD5500" w:rsidRPr="00F06AD3" w:rsidRDefault="00CD5500" w:rsidP="00CD5500">
      <w:pPr>
        <w:numPr>
          <w:ilvl w:val="0"/>
          <w:numId w:val="6"/>
        </w:numPr>
        <w:tabs>
          <w:tab w:val="left" w:pos="567"/>
        </w:tabs>
        <w:spacing w:after="0" w:line="240" w:lineRule="auto"/>
        <w:ind w:left="540" w:hanging="18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Žemas kraujo spaudimas, dėl kurio kartais reikia skirti skysčių infuziją ir sumažinti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skyrimo greitį.</w:t>
      </w:r>
    </w:p>
    <w:p w:rsidR="00CD5500" w:rsidRPr="00F06AD3" w:rsidRDefault="00CD5500" w:rsidP="00CD5500">
      <w:pPr>
        <w:numPr>
          <w:ilvl w:val="0"/>
          <w:numId w:val="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Per retas širdies plakimo dažnis, kuris kai kuriais atvejais gali būti sunkus.</w:t>
      </w:r>
    </w:p>
    <w:p w:rsidR="00CD5500" w:rsidRPr="00F06AD3" w:rsidRDefault="00CD5500" w:rsidP="00CD5500">
      <w:pPr>
        <w:spacing w:after="0" w:line="240" w:lineRule="auto"/>
        <w:rPr>
          <w:rFonts w:ascii="Times New Roman" w:eastAsia="Times New Roman" w:hAnsi="Times New Roman" w:cs="Times New Roman"/>
          <w:i/>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i/>
          <w:lang w:eastAsia="en-US"/>
        </w:rPr>
        <w:t>Reti šalutinio poveikio reiškiniai (gali pasireikšti rečiau kaip 1 iš 1000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 xml:space="preserve">asmenų): </w:t>
      </w:r>
    </w:p>
    <w:p w:rsidR="00CD5500" w:rsidRPr="00F06AD3" w:rsidRDefault="00CD5500" w:rsidP="00CD5500">
      <w:pPr>
        <w:numPr>
          <w:ilvl w:val="0"/>
          <w:numId w:val="6"/>
        </w:numPr>
        <w:tabs>
          <w:tab w:val="left" w:pos="567"/>
        </w:tabs>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Traukuliai kaip epilepsijos metu.</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i/>
          <w:lang w:eastAsia="en-US"/>
        </w:rPr>
        <w:t>Labai reti šalutinio poveikio reiškiniai (gali pasireikšti rečiau kaip 1 iš 10000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Alerginės reakcijos</w:t>
      </w:r>
      <w:bookmarkStart w:id="9" w:name="_Hlk79342244"/>
      <w:r w:rsidRPr="00F06AD3">
        <w:rPr>
          <w:rFonts w:ascii="Times New Roman" w:eastAsia="Times New Roman" w:hAnsi="Times New Roman" w:cs="Times New Roman"/>
          <w:lang w:eastAsia="en-US"/>
        </w:rPr>
        <w:t xml:space="preserve"> iki alerginio šoko</w:t>
      </w:r>
      <w:bookmarkEnd w:id="9"/>
      <w:r w:rsidRPr="00F06AD3">
        <w:rPr>
          <w:rFonts w:ascii="Times New Roman" w:eastAsia="Times New Roman" w:hAnsi="Times New Roman" w:cs="Times New Roman"/>
          <w:lang w:eastAsia="en-US"/>
        </w:rPr>
        <w:t>, įskaitant veido, liežuvio ir gerklės patinimą, švokščiantį kvėpavimą, odos paraudimą ir žemą kraujo spaudimą.</w:t>
      </w:r>
    </w:p>
    <w:p w:rsidR="00CD5500" w:rsidRPr="00F06AD3" w:rsidRDefault="00CD5500" w:rsidP="00CD5500">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Pasitaikė sąmonės netekimo po operacijos atvejų. Todėl prabudimo iš narkozės metu būsite atidžiai stebimas.</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Pavieniais atvejais pavartojus </w:t>
      </w:r>
      <w:proofErr w:type="spellStart"/>
      <w:r w:rsidRPr="00F06AD3">
        <w:rPr>
          <w:rFonts w:ascii="Times New Roman" w:eastAsia="Times New Roman" w:hAnsi="Times New Roman" w:cs="Times New Roman"/>
          <w:lang w:eastAsia="en-US"/>
        </w:rPr>
        <w:t>propofolį</w:t>
      </w:r>
      <w:proofErr w:type="spellEnd"/>
      <w:r w:rsidRPr="00F06AD3">
        <w:rPr>
          <w:rFonts w:ascii="Times New Roman" w:eastAsia="Times New Roman" w:hAnsi="Times New Roman" w:cs="Times New Roman"/>
          <w:lang w:eastAsia="en-US"/>
        </w:rPr>
        <w:t xml:space="preserve"> galimas skystis plaučiuose (plaučių edema).</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Pasitaikė kasos uždegimo atvejų.</w:t>
      </w:r>
    </w:p>
    <w:p w:rsidR="00CD5500" w:rsidRPr="00F06AD3" w:rsidRDefault="00CD5500" w:rsidP="00CD5500">
      <w:pPr>
        <w:spacing w:after="0" w:line="240" w:lineRule="auto"/>
        <w:rPr>
          <w:rFonts w:ascii="Times New Roman" w:eastAsia="Times New Roman" w:hAnsi="Times New Roman" w:cs="Times New Roman"/>
          <w:i/>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Šalutinio poveikio reiškiniai, kurių dažnis nežinomas</w:t>
      </w:r>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i/>
          <w:lang w:eastAsia="en-US"/>
        </w:rPr>
        <w:t>(negali būti apskaičiuotas pagal turimus duomenis):</w:t>
      </w:r>
    </w:p>
    <w:p w:rsidR="00CD5500" w:rsidRDefault="00CD5500" w:rsidP="00CD5500">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Yra duomenų apie pavienius sunkaus šalutinio poveikio atvejus, kurie pasireiškė tokiais simptomais: vyksta raumeninio audinio irimas, rūgštinių medžiagų kaupimusi kraujyje, ženkliai padidėja kalio koncentracija kraujyje, didelė riebalų koncentracija kraujyje, pakitusi elektrokardiograma (</w:t>
      </w:r>
      <w:proofErr w:type="spellStart"/>
      <w:r w:rsidRPr="00F06AD3">
        <w:rPr>
          <w:rFonts w:ascii="Times New Roman" w:eastAsia="Times New Roman" w:hAnsi="Times New Roman" w:cs="Times New Roman"/>
          <w:lang w:eastAsia="en-US"/>
        </w:rPr>
        <w:t>Brugada</w:t>
      </w:r>
      <w:proofErr w:type="spellEnd"/>
      <w:r w:rsidRPr="00F06AD3">
        <w:rPr>
          <w:rFonts w:ascii="Times New Roman" w:eastAsia="Times New Roman" w:hAnsi="Times New Roman" w:cs="Times New Roman"/>
          <w:lang w:eastAsia="en-US"/>
        </w:rPr>
        <w:t xml:space="preserve"> tipo EKG), kepenų padidėjimas, nereguliarus širdies plakimas, inkstų nepakankamumas ir širdies funkcijos nepakankamumas. Tai vadinama „</w:t>
      </w:r>
      <w:proofErr w:type="spellStart"/>
      <w:r w:rsidRPr="00F06AD3">
        <w:rPr>
          <w:rFonts w:ascii="Times New Roman" w:eastAsia="Times New Roman" w:hAnsi="Times New Roman" w:cs="Times New Roman"/>
          <w:i/>
          <w:lang w:eastAsia="en-US"/>
        </w:rPr>
        <w:t>propofolio</w:t>
      </w:r>
      <w:proofErr w:type="spellEnd"/>
      <w:r w:rsidRPr="00F06AD3">
        <w:rPr>
          <w:rFonts w:ascii="Times New Roman" w:eastAsia="Times New Roman" w:hAnsi="Times New Roman" w:cs="Times New Roman"/>
          <w:i/>
          <w:lang w:eastAsia="en-US"/>
        </w:rPr>
        <w:t xml:space="preserve"> infuzijos sindromu</w:t>
      </w:r>
      <w:r w:rsidRPr="00F06AD3">
        <w:rPr>
          <w:rFonts w:ascii="Times New Roman" w:eastAsia="Times New Roman" w:hAnsi="Times New Roman" w:cs="Times New Roman"/>
          <w:lang w:eastAsia="en-US"/>
        </w:rPr>
        <w:t>“. Pasitaikė atvejų, kurie baigėsi mirtimi. Minėti reiškiniai buvo stebimi tik intensyvios terapijos skyriuose, jie dažniausiai pasireiškė pacientams</w:t>
      </w:r>
      <w:bookmarkStart w:id="10" w:name="_Hlk79342321"/>
      <w:r w:rsidRPr="00F06AD3">
        <w:rPr>
          <w:rFonts w:ascii="Times New Roman" w:eastAsia="Times New Roman" w:hAnsi="Times New Roman" w:cs="Times New Roman"/>
          <w:lang w:eastAsia="en-US"/>
        </w:rPr>
        <w:t>, kurie buvo patyrę galvos traumą, bei kvėpavimo takų infekcija sergantiems vaikams, kuriems</w:t>
      </w:r>
      <w:bookmarkEnd w:id="10"/>
      <w:r w:rsidRPr="00F06AD3">
        <w:rPr>
          <w:rFonts w:ascii="Times New Roman" w:eastAsia="Times New Roman" w:hAnsi="Times New Roman" w:cs="Times New Roman"/>
          <w:lang w:eastAsia="en-US"/>
        </w:rPr>
        <w:t xml:space="preserve"> paskirta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dozė viršydavo 4 mg/kg kūno svorio per valandą. Taip pat žr. 2 skyrių „Įspėjimai ir atsargumo priemonės“.</w:t>
      </w:r>
    </w:p>
    <w:p w:rsidR="00CD5500" w:rsidRPr="00F06AD3" w:rsidRDefault="00CD5500" w:rsidP="00CD5500">
      <w:pPr>
        <w:spacing w:after="0" w:line="240" w:lineRule="auto"/>
        <w:ind w:left="720" w:hanging="720"/>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            </w:t>
      </w:r>
      <w:r w:rsidRPr="007752A4">
        <w:rPr>
          <w:rFonts w:ascii="Times New Roman" w:eastAsia="Times New Roman" w:hAnsi="Times New Roman" w:cs="Times New Roman"/>
          <w:lang w:eastAsia="en-US"/>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rsidR="00CD5500" w:rsidRPr="00F06AD3" w:rsidRDefault="00CD5500" w:rsidP="00CD5500">
      <w:pPr>
        <w:spacing w:after="0" w:line="240" w:lineRule="auto"/>
        <w:rPr>
          <w:rFonts w:ascii="Times New Roman" w:eastAsia="Times New Roman" w:hAnsi="Times New Roman" w:cs="Times New Roman"/>
          <w:b/>
          <w:i/>
          <w:lang w:eastAsia="en-US"/>
        </w:rPr>
      </w:pPr>
    </w:p>
    <w:p w:rsidR="00CD5500" w:rsidRPr="00F06AD3" w:rsidRDefault="00CD5500" w:rsidP="00CD5500">
      <w:pPr>
        <w:spacing w:after="0" w:line="240" w:lineRule="auto"/>
        <w:rPr>
          <w:rFonts w:ascii="Times New Roman" w:eastAsia="Calibri" w:hAnsi="Times New Roman" w:cs="Times New Roman"/>
          <w:b/>
          <w:i/>
          <w:lang w:eastAsia="en-US"/>
        </w:rPr>
      </w:pPr>
      <w:r w:rsidRPr="00F06AD3">
        <w:rPr>
          <w:rFonts w:ascii="Times New Roman" w:eastAsia="Times New Roman" w:hAnsi="Times New Roman" w:cs="Times New Roman"/>
          <w:b/>
          <w:i/>
          <w:lang w:eastAsia="en-US"/>
        </w:rPr>
        <w:t>Kitas nepageidaujamas poveikis:</w:t>
      </w:r>
    </w:p>
    <w:p w:rsidR="00CD5500" w:rsidRPr="00F06AD3" w:rsidRDefault="00CD5500" w:rsidP="00CD5500">
      <w:pPr>
        <w:spacing w:after="0" w:line="240" w:lineRule="auto"/>
        <w:rPr>
          <w:rFonts w:ascii="Times New Roman" w:eastAsia="Times New Roman" w:hAnsi="Times New Roman" w:cs="Times New Roman"/>
          <w:i/>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Labai dažni šalutinio poveikio reiškiniai (gali pasireikšti daugiau nei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rsidR="00CD5500" w:rsidRPr="00F06AD3" w:rsidRDefault="00CD5500" w:rsidP="00CD5500">
      <w:pPr>
        <w:spacing w:after="0" w:line="240" w:lineRule="auto"/>
        <w:ind w:left="720" w:hanging="720"/>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Pirmosios injekcijos metu atsiranda skausmas injekcijos vietoje. Jį galima sumažinti suleidžiant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į stambesnę žasto veną. </w:t>
      </w:r>
      <w:proofErr w:type="spellStart"/>
      <w:r w:rsidRPr="00F06AD3">
        <w:rPr>
          <w:rFonts w:ascii="Times New Roman" w:eastAsia="Times New Roman" w:hAnsi="Times New Roman" w:cs="Times New Roman"/>
          <w:lang w:eastAsia="en-US"/>
        </w:rPr>
        <w:t>Lidokaino</w:t>
      </w:r>
      <w:proofErr w:type="spellEnd"/>
      <w:r w:rsidRPr="00F06AD3">
        <w:rPr>
          <w:rFonts w:ascii="Times New Roman" w:eastAsia="Times New Roman" w:hAnsi="Times New Roman" w:cs="Times New Roman"/>
          <w:lang w:eastAsia="en-US"/>
        </w:rPr>
        <w:t xml:space="preserve"> (vietinio poveikio anestetikas) injekcija kartu su </w:t>
      </w:r>
      <w:proofErr w:type="spellStart"/>
      <w:r w:rsidRPr="00F06AD3">
        <w:rPr>
          <w:rFonts w:ascii="Times New Roman" w:eastAsia="Times New Roman" w:hAnsi="Times New Roman" w:cs="Times New Roman"/>
          <w:lang w:eastAsia="en-US"/>
        </w:rPr>
        <w:t>propofoliu</w:t>
      </w:r>
      <w:proofErr w:type="spellEnd"/>
      <w:r w:rsidRPr="00F06AD3">
        <w:rPr>
          <w:rFonts w:ascii="Times New Roman" w:eastAsia="Times New Roman" w:hAnsi="Times New Roman" w:cs="Times New Roman"/>
          <w:lang w:eastAsia="en-US"/>
        </w:rPr>
        <w:t xml:space="preserve"> taip pat padeda sumažinti skausmą injekcijos vietoje.</w:t>
      </w:r>
    </w:p>
    <w:p w:rsidR="00CD5500" w:rsidRPr="00F06AD3" w:rsidRDefault="00CD5500" w:rsidP="00CD5500">
      <w:pPr>
        <w:spacing w:after="0" w:line="240" w:lineRule="auto"/>
        <w:rPr>
          <w:rFonts w:ascii="Times New Roman" w:eastAsia="Times New Roman" w:hAnsi="Times New Roman" w:cs="Times New Roman"/>
          <w:i/>
          <w:color w:val="0000FF"/>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Dažni šalutinio poveikio reiškiniai (gali pasireikšti rečiau kaip 1 iš 10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Trumpalaikis kvėpavimo sustojimas.</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Galvos skausmas bundant iš narkozės.</w:t>
      </w:r>
    </w:p>
    <w:p w:rsidR="00CD5500" w:rsidRPr="00F06AD3" w:rsidRDefault="00CD5500" w:rsidP="00CD5500">
      <w:pPr>
        <w:numPr>
          <w:ilvl w:val="0"/>
          <w:numId w:val="1"/>
        </w:numPr>
        <w:spacing w:after="0" w:line="240" w:lineRule="auto"/>
        <w:ind w:hanging="720"/>
        <w:rPr>
          <w:rFonts w:ascii="Times New Roman" w:eastAsia="Calibri" w:hAnsi="Times New Roman" w:cs="Times New Roman"/>
          <w:lang w:eastAsia="en-US"/>
        </w:rPr>
      </w:pPr>
      <w:r w:rsidRPr="00F06AD3">
        <w:rPr>
          <w:rFonts w:ascii="Times New Roman" w:eastAsia="Times New Roman" w:hAnsi="Times New Roman" w:cs="Times New Roman"/>
          <w:lang w:eastAsia="en-US"/>
        </w:rPr>
        <w:t>Pykinimas ir vėmimas bundant iš narkozės.</w:t>
      </w:r>
    </w:p>
    <w:p w:rsidR="00CD5500" w:rsidRPr="00F06AD3" w:rsidRDefault="00CD5500" w:rsidP="00CD5500">
      <w:pPr>
        <w:spacing w:after="0" w:line="240" w:lineRule="auto"/>
        <w:ind w:left="60"/>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Nedažni šalutinio poveikio reiškiniai (gali pasireikšti rečiau kaip 1 iš 100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Kraujo krešuliai venose ar venų uždegimas injekcijos vietoje.</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Labai reti šalutinio poveikio reiškiniai (gali pasireikšti rečiau kaip 1 iš 10000</w:t>
      </w:r>
      <w:r w:rsidRPr="00F06AD3">
        <w:rPr>
          <w:rFonts w:ascii="Times New Roman" w:eastAsia="Times New Roman" w:hAnsi="Times New Roman" w:cs="Times New Roman"/>
          <w:lang w:eastAsia="en-US"/>
        </w:rPr>
        <w:t> </w:t>
      </w:r>
      <w:r w:rsidRPr="00F06AD3">
        <w:rPr>
          <w:rFonts w:ascii="Times New Roman" w:eastAsia="Times New Roman" w:hAnsi="Times New Roman" w:cs="Times New Roman"/>
          <w:i/>
          <w:lang w:eastAsia="en-US"/>
        </w:rPr>
        <w:t>asmenų:</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Seksualinės funkcijos kontrolės praradimas prabudimo iš narkozės metu.</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Pakitusi šlapimo spalva po ilgalaikės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infuzijos.</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Karščiavimo po</w:t>
      </w:r>
      <w:r w:rsidRPr="00F06AD3">
        <w:rPr>
          <w:rFonts w:ascii="Times New Roman" w:eastAsia="Times New Roman" w:hAnsi="Times New Roman" w:cs="Times New Roman"/>
          <w:lang w:val="en-US" w:eastAsia="en-US"/>
        </w:rPr>
        <w:t xml:space="preserve"> </w:t>
      </w:r>
      <w:proofErr w:type="spellStart"/>
      <w:r w:rsidRPr="00F06AD3">
        <w:rPr>
          <w:rFonts w:ascii="Times New Roman" w:eastAsia="Times New Roman" w:hAnsi="Times New Roman" w:cs="Times New Roman"/>
          <w:lang w:val="en-US" w:eastAsia="en-US"/>
        </w:rPr>
        <w:t>operacijos</w:t>
      </w:r>
      <w:proofErr w:type="spellEnd"/>
      <w:r w:rsidRPr="00F06AD3">
        <w:rPr>
          <w:rFonts w:ascii="Times New Roman" w:eastAsia="Times New Roman" w:hAnsi="Times New Roman" w:cs="Times New Roman"/>
          <w:lang w:val="en-US" w:eastAsia="en-US"/>
        </w:rPr>
        <w:t xml:space="preserve"> </w:t>
      </w:r>
      <w:proofErr w:type="spellStart"/>
      <w:r w:rsidRPr="00F06AD3">
        <w:rPr>
          <w:rFonts w:ascii="Times New Roman" w:eastAsia="Times New Roman" w:hAnsi="Times New Roman" w:cs="Times New Roman"/>
          <w:lang w:val="en-US" w:eastAsia="en-US"/>
        </w:rPr>
        <w:t>atvejai</w:t>
      </w:r>
      <w:proofErr w:type="spellEnd"/>
      <w:r w:rsidRPr="00F06AD3">
        <w:rPr>
          <w:rFonts w:ascii="Times New Roman" w:eastAsia="Times New Roman" w:hAnsi="Times New Roman" w:cs="Times New Roman"/>
          <w:lang w:val="en-US" w:eastAsia="en-US"/>
        </w:rPr>
        <w:t>.</w:t>
      </w:r>
    </w:p>
    <w:p w:rsidR="00CD5500" w:rsidRPr="00F06AD3" w:rsidRDefault="00CD5500" w:rsidP="00CD5500">
      <w:pPr>
        <w:numPr>
          <w:ilvl w:val="0"/>
          <w:numId w:val="9"/>
        </w:numPr>
        <w:spacing w:after="0" w:line="240" w:lineRule="auto"/>
        <w:ind w:hanging="720"/>
        <w:contextualSpacing/>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Audinių pakenkimas vaisto atsitiktinai sušvirkštus ne į veną.</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i/>
          <w:lang w:eastAsia="en-US"/>
        </w:rPr>
      </w:pPr>
      <w:r w:rsidRPr="00F06AD3">
        <w:rPr>
          <w:rFonts w:ascii="Times New Roman" w:eastAsia="Times New Roman" w:hAnsi="Times New Roman" w:cs="Times New Roman"/>
          <w:i/>
          <w:lang w:eastAsia="en-US"/>
        </w:rPr>
        <w:t>Šalutinio poveikio reiškiniai, kurių dažnis nežinomas (dažnis negali būti apskaičiuotas pagal turimus duomenis):</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Nevalingi judesiai.</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Nenormaliai gera nuotaika.</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Piktnaudžiavimas vaistu ir priklausomybė nuo vaisto.</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Širdies nepakankamumas.</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Širdies sustojimas.</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Paviršinis kvėpavimas.</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Užsitęsusi ir skausminga erekcija.</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Skausmas ir (arba) patinimas injekcijos vietoje vaisto atsitiktinai sušvirkštus ne į veną.</w:t>
      </w:r>
    </w:p>
    <w:p w:rsidR="00CD5500" w:rsidRPr="00F06AD3" w:rsidRDefault="00CD5500" w:rsidP="00CD5500">
      <w:pPr>
        <w:numPr>
          <w:ilvl w:val="0"/>
          <w:numId w:val="7"/>
        </w:numPr>
        <w:spacing w:after="0" w:line="240" w:lineRule="auto"/>
        <w:ind w:left="709" w:hanging="709"/>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Raumens audinio pažeidimas, apie kurį pranešta labai retai tais atvejais, kai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 xml:space="preserve"> buvo skiriama didesnėmis nei </w:t>
      </w:r>
      <w:proofErr w:type="spellStart"/>
      <w:r w:rsidRPr="00F06AD3">
        <w:rPr>
          <w:rFonts w:ascii="Times New Roman" w:eastAsia="Times New Roman" w:hAnsi="Times New Roman" w:cs="Times New Roman"/>
          <w:lang w:eastAsia="en-US"/>
        </w:rPr>
        <w:t>sedacijai</w:t>
      </w:r>
      <w:proofErr w:type="spellEnd"/>
      <w:r w:rsidRPr="00F06AD3">
        <w:rPr>
          <w:rFonts w:ascii="Times New Roman" w:eastAsia="Times New Roman" w:hAnsi="Times New Roman" w:cs="Times New Roman"/>
          <w:lang w:eastAsia="en-US"/>
        </w:rPr>
        <w:t xml:space="preserve"> intensyvios terapijos skyriuose rekomenduojamomis dozėmis.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Pranešimas apie šalutinį poveikį</w:t>
      </w:r>
    </w:p>
    <w:p w:rsidR="00CD5500" w:rsidRPr="00F06AD3" w:rsidRDefault="00CD5500" w:rsidP="00CD5500">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F06AD3">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F06AD3">
        <w:rPr>
          <w:rFonts w:ascii="Times New Roman" w:eastAsia="Times New Roman" w:hAnsi="Times New Roman" w:cs="Times New Roman"/>
          <w:snapToGrid w:val="0"/>
          <w:szCs w:val="24"/>
          <w:lang w:eastAsia="lt-LT"/>
        </w:rPr>
        <w:t xml:space="preserve"> </w:t>
      </w:r>
      <w:r w:rsidRPr="00F06AD3">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F06AD3">
          <w:rPr>
            <w:rFonts w:ascii="Times New Roman" w:eastAsia="Times New Roman" w:hAnsi="Times New Roman" w:cs="Times New Roman"/>
            <w:noProof/>
            <w:snapToGrid w:val="0"/>
            <w:color w:val="0000FF"/>
            <w:szCs w:val="24"/>
            <w:u w:val="single"/>
            <w:lang w:eastAsia="lt-LT"/>
          </w:rPr>
          <w:t>https://vapris.vvkt.lt/vvkt-web/public/nrvSpecialist</w:t>
        </w:r>
      </w:hyperlink>
      <w:r w:rsidRPr="00F06AD3">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6" w:history="1">
        <w:r w:rsidRPr="00F06AD3">
          <w:rPr>
            <w:rFonts w:ascii="Times New Roman" w:eastAsia="Times New Roman" w:hAnsi="Times New Roman" w:cs="Times New Roman"/>
            <w:noProof/>
            <w:snapToGrid w:val="0"/>
            <w:color w:val="0000FF"/>
            <w:szCs w:val="24"/>
            <w:u w:val="single"/>
            <w:lang w:eastAsia="lt-LT"/>
          </w:rPr>
          <w:t>https://www.vvkt.lt/index.php?1399030386</w:t>
        </w:r>
      </w:hyperlink>
      <w:r w:rsidRPr="00F06AD3">
        <w:rPr>
          <w:rFonts w:ascii="Times New Roman" w:eastAsia="Times New Roman" w:hAnsi="Times New Roman" w:cs="Times New Roman"/>
          <w:noProof/>
          <w:snapToGrid w:val="0"/>
          <w:szCs w:val="24"/>
          <w:lang w:eastAsia="lt-LT"/>
        </w:rPr>
        <w:t>, ir atsiųsti elektroniniu paštu (adresu NepageidaujamaR@vvkt.lt).</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5.</w:t>
      </w:r>
      <w:r w:rsidRPr="00F06AD3">
        <w:rPr>
          <w:rFonts w:ascii="Times New Roman" w:eastAsia="Times New Roman" w:hAnsi="Times New Roman" w:cs="Times New Roman"/>
          <w:b/>
          <w:lang w:eastAsia="en-US"/>
        </w:rPr>
        <w:tab/>
        <w:t xml:space="preserve">Kaip laikyti </w:t>
      </w:r>
      <w:proofErr w:type="spellStart"/>
      <w:r w:rsidRPr="00F06AD3">
        <w:rPr>
          <w:rFonts w:ascii="Times New Roman" w:eastAsia="Times New Roman" w:hAnsi="Times New Roman" w:cs="Times New Roman"/>
          <w:b/>
          <w:lang w:eastAsia="en-US"/>
        </w:rPr>
        <w:t>Propofol-Lipuro</w:t>
      </w:r>
      <w:proofErr w:type="spellEnd"/>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Šį vaistą laikykite vaikams nepastebimoje ir nepasiekiamoje vietoje.</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lastRenderedPageBreak/>
        <w:t>Ant etiketės ir dėžutės nurodytam tinkamumo laikui pasibaigus, šio vaisto vartoti negalima. Vaistas tinkamas vartoti iki paskutinės nurodyto mėnesio dienos.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Laikyti ne aukštesnėje kaip 25 </w:t>
      </w:r>
      <w:r w:rsidRPr="00F06AD3">
        <w:rPr>
          <w:rFonts w:ascii="Times New Roman" w:eastAsia="Times New Roman" w:hAnsi="Times New Roman" w:cs="Times New Roman"/>
          <w:lang w:val="en-US" w:eastAsia="en-US"/>
        </w:rPr>
        <w:sym w:font="Symbol" w:char="F0B0"/>
      </w:r>
      <w:r w:rsidRPr="00F06AD3">
        <w:rPr>
          <w:rFonts w:ascii="Times New Roman" w:eastAsia="Times New Roman" w:hAnsi="Times New Roman" w:cs="Times New Roman"/>
          <w:lang w:eastAsia="en-US"/>
        </w:rPr>
        <w:t>C temperatūroje. Negalima užšaldyti.</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Atidarius flakoną ar ampulę,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turi būti suvartotas nedelsiant. </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Praskiedus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vaistas turi būti suvartotas nedelsiant.</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negalima vartoti, jei po vaisto pakratymo matomi du atskiri sluoksniai arba jei jis nėra pieno baltumo.</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keepNext/>
        <w:spacing w:after="0" w:line="240" w:lineRule="auto"/>
        <w:ind w:left="567" w:hanging="567"/>
        <w:outlineLvl w:val="1"/>
        <w:rPr>
          <w:rFonts w:ascii="Times New Roman" w:eastAsia="Calibri" w:hAnsi="Times New Roman" w:cs="Times New Roman"/>
          <w:lang w:eastAsia="en-US"/>
        </w:rPr>
      </w:pPr>
      <w:r w:rsidRPr="00F06AD3">
        <w:rPr>
          <w:rFonts w:ascii="Times New Roman" w:eastAsia="Times New Roman" w:hAnsi="Times New Roman" w:cs="Times New Roman"/>
          <w:b/>
          <w:lang w:eastAsia="en-US"/>
        </w:rPr>
        <w:t>6.</w:t>
      </w:r>
      <w:r w:rsidRPr="00F06AD3">
        <w:rPr>
          <w:rFonts w:ascii="Times New Roman" w:eastAsia="Times New Roman" w:hAnsi="Times New Roman" w:cs="Times New Roman"/>
          <w:b/>
          <w:lang w:eastAsia="en-US"/>
        </w:rPr>
        <w:tab/>
        <w:t>Pakuotės turinys ir kita informacija</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sudėtis </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 xml:space="preserve">Veiklioji medžiaga yra </w:t>
      </w:r>
      <w:proofErr w:type="spellStart"/>
      <w:r w:rsidRPr="00F06AD3">
        <w:rPr>
          <w:rFonts w:ascii="Times New Roman" w:eastAsia="Times New Roman" w:hAnsi="Times New Roman" w:cs="Times New Roman"/>
          <w:lang w:eastAsia="en-US"/>
        </w:rPr>
        <w:t>propofolis</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Kiekviename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 mililitre yra 10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Vienoje 10 ml ampulėje yra 100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Vienoje 20 ml ampulėje ar flakone yra 200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Viename 50 ml flakone yra 500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Viename 100 ml flakone yra 1000 mg </w:t>
      </w:r>
      <w:proofErr w:type="spellStart"/>
      <w:r w:rsidRPr="00F06AD3">
        <w:rPr>
          <w:rFonts w:ascii="Times New Roman" w:eastAsia="Times New Roman" w:hAnsi="Times New Roman" w:cs="Times New Roman"/>
          <w:lang w:eastAsia="en-US"/>
        </w:rPr>
        <w:t>propofolio</w:t>
      </w:r>
      <w:proofErr w:type="spellEnd"/>
      <w:r w:rsidRPr="00F06AD3">
        <w:rPr>
          <w:rFonts w:ascii="Times New Roman" w:eastAsia="Times New Roman" w:hAnsi="Times New Roman" w:cs="Times New Roman"/>
          <w:lang w:eastAsia="en-US"/>
        </w:rPr>
        <w:t>.</w:t>
      </w:r>
    </w:p>
    <w:p w:rsidR="00CD5500" w:rsidRPr="00F06AD3" w:rsidRDefault="00CD5500" w:rsidP="00CD5500">
      <w:pPr>
        <w:spacing w:after="0" w:line="240" w:lineRule="auto"/>
        <w:ind w:firstLine="720"/>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ab/>
        <w:t>Pagalbinės medžiagos yra:</w:t>
      </w:r>
    </w:p>
    <w:p w:rsidR="00CD5500" w:rsidRPr="00F06AD3" w:rsidRDefault="00CD5500" w:rsidP="00CD5500">
      <w:pPr>
        <w:numPr>
          <w:ilvl w:val="12"/>
          <w:numId w:val="0"/>
        </w:numPr>
        <w:tabs>
          <w:tab w:val="left" w:pos="3330"/>
        </w:tabs>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Rafinuotas sojų aliejus,</w:t>
      </w:r>
      <w:r w:rsidRPr="00F06AD3">
        <w:rPr>
          <w:rFonts w:ascii="Times New Roman" w:eastAsia="Times New Roman" w:hAnsi="Times New Roman" w:cs="Times New Roman"/>
          <w:lang w:eastAsia="en-US"/>
        </w:rPr>
        <w:tab/>
      </w:r>
    </w:p>
    <w:p w:rsidR="00CD5500" w:rsidRPr="00F06AD3" w:rsidRDefault="00CD5500" w:rsidP="00CD5500">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Vidutinės grandinės </w:t>
      </w:r>
      <w:proofErr w:type="spellStart"/>
      <w:r w:rsidRPr="00F06AD3">
        <w:rPr>
          <w:rFonts w:ascii="Times New Roman" w:eastAsia="Times New Roman" w:hAnsi="Times New Roman" w:cs="Times New Roman"/>
          <w:lang w:eastAsia="en-US"/>
        </w:rPr>
        <w:t>trigliceridai</w:t>
      </w:r>
      <w:proofErr w:type="spellEnd"/>
      <w:r w:rsidRPr="00F06AD3">
        <w:rPr>
          <w:rFonts w:ascii="Times New Roman" w:eastAsia="Times New Roman" w:hAnsi="Times New Roman" w:cs="Times New Roman"/>
          <w:lang w:eastAsia="en-US"/>
        </w:rPr>
        <w:t>,</w:t>
      </w:r>
    </w:p>
    <w:p w:rsidR="00CD5500" w:rsidRPr="00F06AD3" w:rsidRDefault="00CD5500" w:rsidP="00CD5500">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Kiaušinio </w:t>
      </w:r>
      <w:proofErr w:type="spellStart"/>
      <w:r w:rsidRPr="00F06AD3">
        <w:rPr>
          <w:rFonts w:ascii="Times New Roman" w:eastAsia="Times New Roman" w:hAnsi="Times New Roman" w:cs="Times New Roman"/>
          <w:lang w:eastAsia="en-US"/>
        </w:rPr>
        <w:t>fosfolipidai</w:t>
      </w:r>
      <w:proofErr w:type="spellEnd"/>
      <w:r w:rsidRPr="00F06AD3">
        <w:rPr>
          <w:rFonts w:ascii="Times New Roman" w:eastAsia="Times New Roman" w:hAnsi="Times New Roman" w:cs="Times New Roman"/>
          <w:lang w:eastAsia="en-US"/>
        </w:rPr>
        <w:t xml:space="preserve"> (injekciniai),</w:t>
      </w:r>
    </w:p>
    <w:p w:rsidR="00CD5500" w:rsidRPr="00F06AD3" w:rsidRDefault="00CD5500" w:rsidP="00CD5500">
      <w:pPr>
        <w:numPr>
          <w:ilvl w:val="12"/>
          <w:numId w:val="0"/>
        </w:numPr>
        <w:spacing w:after="0" w:line="240" w:lineRule="auto"/>
        <w:ind w:left="851" w:right="-2"/>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Glicerolis</w:t>
      </w:r>
      <w:proofErr w:type="spellEnd"/>
      <w:r w:rsidRPr="00F06AD3">
        <w:rPr>
          <w:rFonts w:ascii="Times New Roman" w:eastAsia="Times New Roman" w:hAnsi="Times New Roman" w:cs="Times New Roman"/>
          <w:lang w:eastAsia="en-US"/>
        </w:rPr>
        <w:t>,</w:t>
      </w:r>
    </w:p>
    <w:p w:rsidR="00CD5500" w:rsidRPr="00F06AD3" w:rsidRDefault="00CD5500" w:rsidP="00CD5500">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Natrio </w:t>
      </w:r>
      <w:proofErr w:type="spellStart"/>
      <w:r w:rsidRPr="00F06AD3">
        <w:rPr>
          <w:rFonts w:ascii="Times New Roman" w:eastAsia="Times New Roman" w:hAnsi="Times New Roman" w:cs="Times New Roman"/>
          <w:lang w:eastAsia="en-US"/>
        </w:rPr>
        <w:t>oleatas</w:t>
      </w:r>
      <w:proofErr w:type="spellEnd"/>
      <w:r w:rsidRPr="00F06AD3">
        <w:rPr>
          <w:rFonts w:ascii="Times New Roman" w:eastAsia="Times New Roman" w:hAnsi="Times New Roman" w:cs="Times New Roman"/>
          <w:lang w:eastAsia="en-US"/>
        </w:rPr>
        <w:t>,</w:t>
      </w:r>
    </w:p>
    <w:p w:rsidR="00CD5500" w:rsidRPr="00F06AD3" w:rsidRDefault="00CD5500" w:rsidP="00CD5500">
      <w:pPr>
        <w:numPr>
          <w:ilvl w:val="12"/>
          <w:numId w:val="0"/>
        </w:numPr>
        <w:spacing w:after="0" w:line="240" w:lineRule="auto"/>
        <w:ind w:left="851" w:right="-2"/>
        <w:rPr>
          <w:rFonts w:ascii="Times New Roman" w:eastAsia="Calibri" w:hAnsi="Times New Roman" w:cs="Times New Roman"/>
          <w:lang w:eastAsia="en-US"/>
        </w:rPr>
      </w:pPr>
      <w:r w:rsidRPr="00F06AD3">
        <w:rPr>
          <w:rFonts w:ascii="Times New Roman" w:eastAsia="Times New Roman" w:hAnsi="Times New Roman" w:cs="Times New Roman"/>
          <w:lang w:eastAsia="en-US"/>
        </w:rPr>
        <w:t>Injekcinis vanduo.</w:t>
      </w:r>
    </w:p>
    <w:p w:rsidR="00CD5500" w:rsidRPr="00F06AD3" w:rsidRDefault="00CD5500" w:rsidP="00CD5500">
      <w:pPr>
        <w:spacing w:after="0" w:line="240" w:lineRule="auto"/>
        <w:rPr>
          <w:rFonts w:ascii="Times New Roman" w:eastAsia="Times New Roman" w:hAnsi="Times New Roman" w:cs="Times New Roman"/>
          <w:b/>
          <w:color w:val="0000FF"/>
          <w:lang w:eastAsia="en-US"/>
        </w:rPr>
      </w:pPr>
    </w:p>
    <w:p w:rsidR="00CD5500" w:rsidRPr="00F06AD3" w:rsidRDefault="00CD5500" w:rsidP="00CD5500">
      <w:pPr>
        <w:spacing w:after="0" w:line="240" w:lineRule="auto"/>
        <w:rPr>
          <w:rFonts w:ascii="Times New Roman" w:eastAsia="Calibri" w:hAnsi="Times New Roman" w:cs="Times New Roman"/>
          <w:b/>
          <w:lang w:eastAsia="en-US"/>
        </w:rPr>
      </w:pPr>
      <w:proofErr w:type="spellStart"/>
      <w:r w:rsidRPr="00F06AD3">
        <w:rPr>
          <w:rFonts w:ascii="Times New Roman" w:eastAsia="Times New Roman" w:hAnsi="Times New Roman" w:cs="Times New Roman"/>
          <w:b/>
          <w:lang w:eastAsia="en-US"/>
        </w:rPr>
        <w:t>Propofol-Lipuro</w:t>
      </w:r>
      <w:proofErr w:type="spellEnd"/>
      <w:r w:rsidRPr="00F06AD3">
        <w:rPr>
          <w:rFonts w:ascii="Times New Roman" w:eastAsia="Times New Roman" w:hAnsi="Times New Roman" w:cs="Times New Roman"/>
          <w:b/>
          <w:lang w:eastAsia="en-US"/>
        </w:rPr>
        <w:t xml:space="preserve"> išvaizda ir kiekis pakuotėje</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Tai yra injekcinė ar infuzinė emulsija.</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yra balta pieno konsistencijos emulsija aliejus - vandenyje.</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Vaistas tiekiamas:</w:t>
      </w:r>
    </w:p>
    <w:p w:rsidR="00CD5500" w:rsidRPr="00F06AD3" w:rsidRDefault="00CD5500" w:rsidP="00CD5500">
      <w:pPr>
        <w:numPr>
          <w:ilvl w:val="0"/>
          <w:numId w:val="8"/>
        </w:numPr>
        <w:spacing w:after="0" w:line="240" w:lineRule="auto"/>
        <w:rPr>
          <w:rFonts w:ascii="Times New Roman" w:eastAsia="Calibri" w:hAnsi="Times New Roman" w:cs="Times New Roman"/>
          <w:lang w:eastAsia="lt-LT"/>
        </w:rPr>
      </w:pPr>
      <w:r w:rsidRPr="00F06AD3">
        <w:rPr>
          <w:rFonts w:ascii="Times New Roman" w:eastAsia="Times New Roman" w:hAnsi="Times New Roman" w:cs="Times New Roman"/>
          <w:lang w:eastAsia="en-US"/>
        </w:rPr>
        <w:t>stiklinėse ampulėse po 10 mililitrų, pakuotėse po 10 ampulių;</w:t>
      </w:r>
    </w:p>
    <w:p w:rsidR="00CD5500" w:rsidRPr="00F06AD3" w:rsidRDefault="00CD5500" w:rsidP="00CD5500">
      <w:pPr>
        <w:numPr>
          <w:ilvl w:val="0"/>
          <w:numId w:val="8"/>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stiklinėse ampulėse po 20 mililitrų, pakuotėse po 5 ampules;</w:t>
      </w:r>
    </w:p>
    <w:p w:rsidR="00CD5500" w:rsidRPr="00F06AD3" w:rsidRDefault="00CD5500" w:rsidP="00CD5500">
      <w:pPr>
        <w:numPr>
          <w:ilvl w:val="0"/>
          <w:numId w:val="8"/>
        </w:num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stikliniuose flakonuose po 20 mililitrų, pakuotėse po 10 flakonų</w:t>
      </w:r>
    </w:p>
    <w:p w:rsidR="00CD5500" w:rsidRPr="00F06AD3" w:rsidRDefault="00CD5500" w:rsidP="00CD5500">
      <w:pPr>
        <w:numPr>
          <w:ilvl w:val="0"/>
          <w:numId w:val="8"/>
        </w:num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stikliniuose flakonuose po 50 arba 100 mililitrų, pakuotėse yra 1 ar 10 flakonų.</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Gali būti tiekiamos ne visų dydžių pakuotės.</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Registruotojas ir gamintojas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B. </w:t>
      </w:r>
      <w:proofErr w:type="spellStart"/>
      <w:r w:rsidRPr="00F06AD3">
        <w:rPr>
          <w:rFonts w:ascii="Times New Roman" w:eastAsia="Times New Roman" w:hAnsi="Times New Roman" w:cs="Times New Roman"/>
          <w:lang w:eastAsia="en-US"/>
        </w:rPr>
        <w:t>Braun</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AG</w:t>
      </w:r>
    </w:p>
    <w:p w:rsidR="00CD5500" w:rsidRPr="00F06AD3" w:rsidRDefault="00CD5500" w:rsidP="00CD5500">
      <w:pPr>
        <w:spacing w:after="0" w:line="240" w:lineRule="auto"/>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Carl-Braun-Strasse</w:t>
      </w:r>
      <w:proofErr w:type="spellEnd"/>
      <w:r w:rsidRPr="00F06AD3">
        <w:rPr>
          <w:rFonts w:ascii="Times New Roman" w:eastAsia="Times New Roman" w:hAnsi="Times New Roman" w:cs="Times New Roman"/>
          <w:lang w:eastAsia="en-US"/>
        </w:rPr>
        <w:t xml:space="preserve"> 1</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34212 </w:t>
      </w:r>
      <w:proofErr w:type="spellStart"/>
      <w:r w:rsidRPr="00F06AD3">
        <w:rPr>
          <w:rFonts w:ascii="Times New Roman" w:eastAsia="Times New Roman" w:hAnsi="Times New Roman" w:cs="Times New Roman"/>
          <w:lang w:eastAsia="en-US"/>
        </w:rPr>
        <w:t>Melsungen</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ab/>
      </w:r>
    </w:p>
    <w:p w:rsidR="00CD5500" w:rsidRPr="00F06AD3" w:rsidRDefault="00CD5500" w:rsidP="00CD5500">
      <w:pPr>
        <w:spacing w:after="0" w:line="240" w:lineRule="auto"/>
        <w:rPr>
          <w:rFonts w:ascii="Times New Roman" w:eastAsia="Calibri" w:hAnsi="Times New Roman" w:cs="Times New Roman"/>
          <w:color w:val="0000FF"/>
          <w:lang w:eastAsia="en-US"/>
        </w:rPr>
      </w:pPr>
      <w:r w:rsidRPr="00F06AD3">
        <w:rPr>
          <w:rFonts w:ascii="Times New Roman" w:eastAsia="Times New Roman" w:hAnsi="Times New Roman" w:cs="Times New Roman"/>
          <w:lang w:eastAsia="en-US"/>
        </w:rPr>
        <w:t>Vokietija</w:t>
      </w:r>
      <w:r w:rsidRPr="00F06AD3">
        <w:rPr>
          <w:rFonts w:ascii="Times New Roman" w:eastAsia="Times New Roman" w:hAnsi="Times New Roman" w:cs="Times New Roman"/>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r w:rsidRPr="00F06AD3">
        <w:rPr>
          <w:rFonts w:ascii="Times New Roman" w:eastAsia="Times New Roman" w:hAnsi="Times New Roman" w:cs="Times New Roman"/>
          <w:color w:val="0000FF"/>
          <w:lang w:eastAsia="en-US"/>
        </w:rPr>
        <w:tab/>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lastRenderedPageBreak/>
        <w:t>Tel. +49/5661/71-0</w:t>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Faksas +49/5661/71-4567</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Jeigu apie šį vaistą norite sužinoti daugiau, kreipkitės į vietinį registruotojo atstovą.</w:t>
      </w:r>
    </w:p>
    <w:p w:rsidR="00CD5500" w:rsidRPr="00F06AD3" w:rsidRDefault="00CD5500" w:rsidP="00CD5500">
      <w:pPr>
        <w:spacing w:after="0" w:line="240" w:lineRule="auto"/>
        <w:rPr>
          <w:rFonts w:ascii="Times New Roman" w:eastAsia="Times New Roman" w:hAnsi="Times New Roman" w:cs="Times New Roman"/>
          <w:color w:val="000000"/>
          <w:lang w:eastAsia="en-US"/>
        </w:rPr>
      </w:pP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UAB B. </w:t>
      </w:r>
      <w:proofErr w:type="spellStart"/>
      <w:r w:rsidRPr="00F06AD3">
        <w:rPr>
          <w:rFonts w:ascii="Times New Roman" w:eastAsia="Times New Roman" w:hAnsi="Times New Roman" w:cs="Times New Roman"/>
          <w:color w:val="000000"/>
          <w:lang w:eastAsia="en-US"/>
        </w:rPr>
        <w:t>Braun</w:t>
      </w:r>
      <w:proofErr w:type="spellEnd"/>
      <w:r w:rsidRPr="00F06AD3">
        <w:rPr>
          <w:rFonts w:ascii="Times New Roman" w:eastAsia="Times New Roman" w:hAnsi="Times New Roman" w:cs="Times New Roman"/>
          <w:color w:val="000000"/>
          <w:lang w:eastAsia="en-US"/>
        </w:rPr>
        <w:t xml:space="preserve"> </w:t>
      </w:r>
      <w:proofErr w:type="spellStart"/>
      <w:r w:rsidRPr="00F06AD3">
        <w:rPr>
          <w:rFonts w:ascii="Times New Roman" w:eastAsia="Times New Roman" w:hAnsi="Times New Roman" w:cs="Times New Roman"/>
          <w:color w:val="000000"/>
          <w:lang w:eastAsia="en-US"/>
        </w:rPr>
        <w:t>Medical</w:t>
      </w:r>
      <w:proofErr w:type="spellEnd"/>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Viršuliškių skg. 34-1</w:t>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LT-05132 Vilnius</w:t>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Tel. +370 5 2374333</w:t>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Faksas +370 5 2374344</w:t>
      </w:r>
    </w:p>
    <w:p w:rsidR="00CD5500" w:rsidRPr="00F06AD3" w:rsidRDefault="00CD5500" w:rsidP="00CD5500">
      <w:pPr>
        <w:spacing w:after="0" w:line="240" w:lineRule="auto"/>
        <w:rPr>
          <w:rFonts w:ascii="Times New Roman" w:eastAsia="Calibri" w:hAnsi="Times New Roman" w:cs="Times New Roman"/>
          <w:color w:val="000000"/>
          <w:lang w:eastAsia="en-US"/>
        </w:rPr>
      </w:pPr>
      <w:r w:rsidRPr="00F06AD3">
        <w:rPr>
          <w:rFonts w:ascii="Times New Roman" w:eastAsia="Times New Roman" w:hAnsi="Times New Roman" w:cs="Times New Roman"/>
          <w:color w:val="000000"/>
          <w:lang w:eastAsia="en-US"/>
        </w:rPr>
        <w:t xml:space="preserve">El. paštas </w:t>
      </w:r>
      <w:hyperlink r:id="rId7" w:history="1"/>
      <w:hyperlink r:id="rId8" w:history="1">
        <w:r w:rsidRPr="00F06AD3">
          <w:rPr>
            <w:rFonts w:ascii="Times New Roman" w:eastAsia="Times New Roman" w:hAnsi="Times New Roman" w:cs="Times New Roman"/>
            <w:color w:val="0000FF"/>
            <w:u w:val="single"/>
            <w:lang w:eastAsia="en-US"/>
          </w:rPr>
          <w:t>office.lt@bbraun.com</w:t>
        </w:r>
      </w:hyperlink>
      <w:r w:rsidRPr="00F06AD3">
        <w:rPr>
          <w:rFonts w:ascii="Times New Roman" w:eastAsia="Times New Roman" w:hAnsi="Times New Roman" w:cs="Times New Roman"/>
          <w:color w:val="000000"/>
          <w:lang w:eastAsia="en-US"/>
        </w:rPr>
        <w:t xml:space="preserve"> </w:t>
      </w:r>
    </w:p>
    <w:p w:rsidR="00CD5500" w:rsidRPr="00F06AD3" w:rsidRDefault="00CD5500" w:rsidP="00CD5500">
      <w:pPr>
        <w:spacing w:after="0" w:line="240" w:lineRule="auto"/>
        <w:rPr>
          <w:rFonts w:ascii="Times New Roman" w:eastAsia="Times New Roman" w:hAnsi="Times New Roman" w:cs="Times New Roman"/>
          <w:color w:val="0000FF"/>
          <w:lang w:eastAsia="en-US"/>
        </w:rPr>
      </w:pPr>
    </w:p>
    <w:p w:rsidR="00CD5500" w:rsidRPr="00F06AD3" w:rsidRDefault="00CD5500" w:rsidP="00CD5500">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Šis vaistas Europos ekonominės erdvės valstybėse narėse ir Jungtinėje Karalystėje (Šiaurės Airijoje) registruotas tokiais pavadinimais:</w:t>
      </w:r>
    </w:p>
    <w:p w:rsidR="00CD5500" w:rsidRPr="00F06AD3" w:rsidRDefault="00CD5500" w:rsidP="00CD5500">
      <w:pPr>
        <w:spacing w:after="0" w:line="240" w:lineRule="auto"/>
        <w:ind w:left="5184" w:hanging="5184"/>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 (10 mg/ml): </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Kipras</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Čekij</w:t>
      </w:r>
      <w:r>
        <w:rPr>
          <w:rFonts w:ascii="Times New Roman" w:eastAsia="Times New Roman" w:hAnsi="Times New Roman" w:cs="Times New Roman"/>
          <w:lang w:eastAsia="en-US"/>
        </w:rPr>
        <w:t>os Respublika</w:t>
      </w:r>
      <w:r w:rsidRPr="00F06AD3">
        <w:rPr>
          <w:rFonts w:ascii="Times New Roman" w:eastAsia="Times New Roman" w:hAnsi="Times New Roman" w:cs="Times New Roman"/>
          <w:lang w:eastAsia="en-US"/>
        </w:rPr>
        <w:t>, Graikija</w:t>
      </w:r>
      <w:r>
        <w:rPr>
          <w:rFonts w:ascii="Times New Roman" w:eastAsia="Times New Roman" w:hAnsi="Times New Roman" w:cs="Times New Roman"/>
          <w:lang w:eastAsia="en-US"/>
        </w:rPr>
        <w:t>,</w:t>
      </w:r>
      <w:r w:rsidRPr="00F06AD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Slovakijos Respublika</w:t>
      </w:r>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ind w:left="5184" w:hanging="5184"/>
        <w:rPr>
          <w:rFonts w:ascii="Times New Roman" w:eastAsia="Calibri"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10 mg/ml:</w:t>
      </w:r>
      <w:r>
        <w:rPr>
          <w:rFonts w:ascii="Times New Roman" w:eastAsia="Times New Roman" w:hAnsi="Times New Roman" w:cs="Times New Roman"/>
          <w:lang w:eastAsia="en-US"/>
        </w:rPr>
        <w:tab/>
        <w:t xml:space="preserve">Estija, Suomija, Vokietija, Lietuva, </w:t>
      </w:r>
      <w:proofErr w:type="spellStart"/>
      <w:r>
        <w:rPr>
          <w:rFonts w:ascii="Times New Roman" w:eastAsia="Times New Roman" w:hAnsi="Times New Roman" w:cs="Times New Roman"/>
          <w:lang w:eastAsia="en-US"/>
        </w:rPr>
        <w:t>Liuksenburgas</w:t>
      </w:r>
      <w:proofErr w:type="spellEnd"/>
      <w:r>
        <w:rPr>
          <w:rFonts w:ascii="Times New Roman" w:eastAsia="Times New Roman" w:hAnsi="Times New Roman" w:cs="Times New Roman"/>
          <w:lang w:eastAsia="en-US"/>
        </w:rPr>
        <w:t>, Norvegija, Švedija</w:t>
      </w:r>
      <w:r w:rsidRPr="00F06AD3">
        <w:rPr>
          <w:rFonts w:ascii="Times New Roman" w:eastAsia="Times New Roman" w:hAnsi="Times New Roman" w:cs="Times New Roman"/>
          <w:lang w:eastAsia="en-US"/>
        </w:rPr>
        <w:t xml:space="preserve">                                                   </w:t>
      </w:r>
    </w:p>
    <w:p w:rsidR="00CD5500" w:rsidRDefault="00CD5500" w:rsidP="00CD5500">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B.Braun</w:t>
      </w:r>
      <w:proofErr w:type="spellEnd"/>
      <w:r w:rsidRPr="00F06AD3">
        <w:rPr>
          <w:rFonts w:ascii="Times New Roman" w:eastAsia="Times New Roman" w:hAnsi="Times New Roman" w:cs="Times New Roman"/>
          <w:lang w:eastAsia="en-US"/>
        </w:rPr>
        <w:t xml:space="preserve"> :</w:t>
      </w:r>
      <w:r w:rsidRPr="00F06AD3">
        <w:rPr>
          <w:rFonts w:ascii="Times New Roman" w:eastAsia="Times New Roman" w:hAnsi="Times New Roman" w:cs="Times New Roman"/>
          <w:lang w:eastAsia="en-US"/>
        </w:rPr>
        <w:tab/>
      </w:r>
      <w:r>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Italija</w:t>
      </w:r>
    </w:p>
    <w:p w:rsidR="00CD5500" w:rsidRDefault="00CD5500" w:rsidP="00CD5500">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1%:</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t>Portugalija</w:t>
      </w:r>
    </w:p>
    <w:p w:rsidR="00CD5500" w:rsidRPr="00425EAB" w:rsidRDefault="00CD5500" w:rsidP="00CD5500">
      <w:pPr>
        <w:spacing w:after="0" w:line="240" w:lineRule="auto"/>
        <w:ind w:left="3119" w:hanging="3119"/>
        <w:rPr>
          <w:rFonts w:ascii="Times New Roman" w:eastAsia="Times New Roman" w:hAnsi="Times New Roman" w:cs="Times New Roman"/>
          <w:lang w:eastAsia="en-US"/>
        </w:rPr>
      </w:pPr>
      <w:proofErr w:type="spellStart"/>
      <w:r w:rsidRPr="00425EAB">
        <w:rPr>
          <w:rFonts w:ascii="Times New Roman" w:eastAsia="Times New Roman" w:hAnsi="Times New Roman" w:cs="Times New Roman"/>
          <w:lang w:eastAsia="en-US"/>
        </w:rPr>
        <w:t>Propofol-Lipuro</w:t>
      </w:r>
      <w:proofErr w:type="spellEnd"/>
      <w:r w:rsidRPr="00425EAB">
        <w:rPr>
          <w:rFonts w:ascii="Times New Roman" w:eastAsia="Times New Roman" w:hAnsi="Times New Roman" w:cs="Times New Roman"/>
          <w:lang w:eastAsia="en-US"/>
        </w:rPr>
        <w:t>, 10mg/ml:</w:t>
      </w:r>
      <w:r w:rsidRPr="00425EAB">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425EAB">
        <w:rPr>
          <w:rFonts w:ascii="Times New Roman" w:eastAsia="Times New Roman" w:hAnsi="Times New Roman" w:cs="Times New Roman"/>
          <w:lang w:eastAsia="en-US"/>
        </w:rPr>
        <w:t>Lenkija</w:t>
      </w:r>
    </w:p>
    <w:p w:rsidR="00CD5500" w:rsidRDefault="00CD5500" w:rsidP="00CD5500">
      <w:pPr>
        <w:spacing w:after="0" w:line="240" w:lineRule="auto"/>
        <w:rPr>
          <w:rFonts w:ascii="Times New Roman" w:eastAsia="Times New Roman" w:hAnsi="Times New Roman" w:cs="Times New Roman"/>
          <w:lang w:eastAsia="en-US"/>
        </w:rPr>
      </w:pPr>
      <w:proofErr w:type="spellStart"/>
      <w:r w:rsidRPr="00F06AD3">
        <w:rPr>
          <w:rFonts w:ascii="Times New Roman" w:eastAsia="Times New Roman" w:hAnsi="Times New Roman" w:cs="Times New Roman"/>
          <w:lang w:eastAsia="en-US"/>
        </w:rPr>
        <w:t>Propofol</w:t>
      </w:r>
      <w:proofErr w:type="spellEnd"/>
      <w:r w:rsidRPr="00F06AD3">
        <w:rPr>
          <w:rFonts w:ascii="Times New Roman" w:eastAsia="Times New Roman" w:hAnsi="Times New Roman" w:cs="Times New Roman"/>
          <w:lang w:eastAsia="en-US"/>
        </w:rPr>
        <w:t xml:space="preserve"> “</w:t>
      </w:r>
      <w:proofErr w:type="spellStart"/>
      <w:r w:rsidRPr="00F06AD3">
        <w:rPr>
          <w:rFonts w:ascii="Times New Roman" w:eastAsia="Times New Roman" w:hAnsi="Times New Roman" w:cs="Times New Roman"/>
          <w:lang w:eastAsia="en-US"/>
        </w:rPr>
        <w:t>B.Braun</w:t>
      </w:r>
      <w:proofErr w:type="spellEnd"/>
      <w:r w:rsidRPr="00F06AD3">
        <w:rPr>
          <w:rFonts w:ascii="Times New Roman" w:eastAsia="Times New Roman" w:hAnsi="Times New Roman" w:cs="Times New Roman"/>
          <w:lang w:eastAsia="en-US"/>
        </w:rPr>
        <w:t>” 10 mg/ml:</w:t>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Pr="00F06AD3">
        <w:rPr>
          <w:rFonts w:ascii="Times New Roman" w:eastAsia="Times New Roman" w:hAnsi="Times New Roman" w:cs="Times New Roman"/>
          <w:lang w:eastAsia="en-US"/>
        </w:rPr>
        <w:t xml:space="preserve">Danija </w:t>
      </w:r>
    </w:p>
    <w:p w:rsidR="00CD5500" w:rsidRDefault="00CD5500" w:rsidP="00CD5500">
      <w:pPr>
        <w:spacing w:after="0" w:line="240" w:lineRule="auto"/>
        <w:ind w:left="3119" w:hanging="3119"/>
        <w:rPr>
          <w:rFonts w:ascii="Times New Roman" w:eastAsia="Times New Roman" w:hAnsi="Times New Roman" w:cs="Times New Roman"/>
          <w:lang w:eastAsia="en-US"/>
        </w:rPr>
      </w:pPr>
      <w:bookmarkStart w:id="11" w:name="_Hlk167368515"/>
      <w:proofErr w:type="spellStart"/>
      <w:r w:rsidRPr="008E400B">
        <w:rPr>
          <w:rFonts w:ascii="Times New Roman" w:eastAsia="Times New Roman" w:hAnsi="Times New Roman" w:cs="Times New Roman"/>
          <w:lang w:eastAsia="en-US"/>
        </w:rPr>
        <w:t>Propofol-Lipuro</w:t>
      </w:r>
      <w:proofErr w:type="spellEnd"/>
      <w:r w:rsidRPr="008E400B">
        <w:rPr>
          <w:rFonts w:ascii="Times New Roman" w:eastAsia="Times New Roman" w:hAnsi="Times New Roman" w:cs="Times New Roman"/>
          <w:lang w:eastAsia="en-US"/>
        </w:rPr>
        <w:t xml:space="preserve"> 10 mg/ml, </w:t>
      </w:r>
      <w:proofErr w:type="spellStart"/>
      <w:r w:rsidRPr="008E400B">
        <w:rPr>
          <w:rFonts w:ascii="Times New Roman" w:eastAsia="Times New Roman" w:hAnsi="Times New Roman" w:cs="Times New Roman"/>
          <w:lang w:eastAsia="en-US"/>
        </w:rPr>
        <w:t>emulsie</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voor</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injectie</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of</w:t>
      </w:r>
      <w:proofErr w:type="spellEnd"/>
      <w:r w:rsidRPr="008E400B">
        <w:rPr>
          <w:rFonts w:ascii="Times New Roman" w:eastAsia="Times New Roman" w:hAnsi="Times New Roman" w:cs="Times New Roman"/>
          <w:lang w:eastAsia="en-US"/>
        </w:rPr>
        <w:t xml:space="preserve"> </w:t>
      </w:r>
      <w:proofErr w:type="spellStart"/>
      <w:r w:rsidRPr="008E400B">
        <w:rPr>
          <w:rFonts w:ascii="Times New Roman" w:eastAsia="Times New Roman" w:hAnsi="Times New Roman" w:cs="Times New Roman"/>
          <w:lang w:eastAsia="en-US"/>
        </w:rPr>
        <w:t>infusie</w:t>
      </w:r>
      <w:proofErr w:type="spellEnd"/>
      <w:r w:rsidRPr="008E400B">
        <w:rPr>
          <w:rFonts w:ascii="Times New Roman" w:eastAsia="Times New Roman" w:hAnsi="Times New Roman" w:cs="Times New Roman"/>
          <w:lang w:eastAsia="en-US"/>
        </w:rPr>
        <w:t>:</w:t>
      </w:r>
      <w:r w:rsidRPr="008E400B">
        <w:rPr>
          <w:rFonts w:ascii="Times New Roman" w:eastAsia="Times New Roman" w:hAnsi="Times New Roman" w:cs="Times New Roman"/>
          <w:lang w:eastAsia="en-US"/>
        </w:rPr>
        <w:tab/>
      </w:r>
      <w:bookmarkEnd w:id="11"/>
      <w:r>
        <w:rPr>
          <w:rFonts w:ascii="Times New Roman" w:eastAsia="Times New Roman" w:hAnsi="Times New Roman" w:cs="Times New Roman"/>
          <w:lang w:eastAsia="en-US"/>
        </w:rPr>
        <w:t>Nyderlandai</w:t>
      </w:r>
    </w:p>
    <w:p w:rsidR="00CD5500" w:rsidRPr="008E400B" w:rsidRDefault="00CD5500" w:rsidP="00CD5500">
      <w:pPr>
        <w:spacing w:after="0" w:line="240" w:lineRule="auto"/>
        <w:ind w:left="3119" w:hanging="3119"/>
        <w:rPr>
          <w:rFonts w:ascii="Times New Roman" w:eastAsia="Times New Roman" w:hAnsi="Times New Roman" w:cs="Times New Roman"/>
          <w:noProof/>
          <w:lang w:eastAsia="en-US"/>
        </w:rPr>
      </w:pPr>
      <w:r w:rsidRPr="00A27F91">
        <w:rPr>
          <w:rFonts w:ascii="Times New Roman" w:eastAsia="Times New Roman" w:hAnsi="Times New Roman" w:cs="Times New Roman"/>
          <w:lang w:val="lv-LV" w:eastAsia="en-US"/>
        </w:rPr>
        <w:t>Propofol-Lipuro 10 mg/ml emulsija injekcijām vai infūzijām:</w:t>
      </w:r>
      <w:r w:rsidRPr="00A27F91">
        <w:rPr>
          <w:rFonts w:ascii="Times New Roman" w:eastAsia="Times New Roman" w:hAnsi="Times New Roman" w:cs="Times New Roman"/>
          <w:lang w:val="lv-LV" w:eastAsia="en-US"/>
        </w:rPr>
        <w:tab/>
        <w:t>Latvia</w:t>
      </w:r>
    </w:p>
    <w:p w:rsidR="00CD5500" w:rsidRPr="00A27F91" w:rsidRDefault="00CD5500" w:rsidP="00CD5500">
      <w:pPr>
        <w:spacing w:after="0" w:line="240" w:lineRule="auto"/>
        <w:ind w:left="3119" w:hanging="3119"/>
        <w:rPr>
          <w:rFonts w:ascii="Times New Roman" w:eastAsia="Times New Roman" w:hAnsi="Times New Roman" w:cs="Times New Roman"/>
          <w:lang w:val="de-DE" w:eastAsia="en-US"/>
        </w:rPr>
      </w:pPr>
      <w:proofErr w:type="spellStart"/>
      <w:r w:rsidRPr="00A27F91">
        <w:rPr>
          <w:rFonts w:ascii="Times New Roman" w:eastAsia="Times New Roman" w:hAnsi="Times New Roman" w:cs="Times New Roman"/>
          <w:lang w:val="de-DE" w:eastAsia="en-US"/>
        </w:rPr>
        <w:t>Propofol-Lipuro</w:t>
      </w:r>
      <w:proofErr w:type="spellEnd"/>
      <w:r w:rsidRPr="00A27F91">
        <w:rPr>
          <w:rFonts w:ascii="Times New Roman" w:eastAsia="Times New Roman" w:hAnsi="Times New Roman" w:cs="Times New Roman"/>
          <w:lang w:val="de-DE" w:eastAsia="en-US"/>
        </w:rPr>
        <w:t xml:space="preserve"> 10 mg/ml Emulsion zur Injektion oder Infusion: </w:t>
      </w:r>
      <w:r w:rsidRPr="00A27F91">
        <w:rPr>
          <w:rFonts w:ascii="Times New Roman" w:eastAsia="Times New Roman" w:hAnsi="Times New Roman" w:cs="Times New Roman"/>
          <w:lang w:val="de-DE" w:eastAsia="en-US"/>
        </w:rPr>
        <w:tab/>
      </w:r>
      <w:proofErr w:type="spellStart"/>
      <w:r w:rsidRPr="00A27F91">
        <w:rPr>
          <w:rFonts w:ascii="Times New Roman" w:eastAsia="Times New Roman" w:hAnsi="Times New Roman" w:cs="Times New Roman"/>
          <w:lang w:val="de-DE" w:eastAsia="en-US"/>
        </w:rPr>
        <w:t>Austri</w:t>
      </w:r>
      <w:r>
        <w:rPr>
          <w:rFonts w:ascii="Times New Roman" w:eastAsia="Times New Roman" w:hAnsi="Times New Roman" w:cs="Times New Roman"/>
          <w:lang w:val="de-DE" w:eastAsia="en-US"/>
        </w:rPr>
        <w:t>j</w:t>
      </w:r>
      <w:r w:rsidRPr="00A27F91">
        <w:rPr>
          <w:rFonts w:ascii="Times New Roman" w:eastAsia="Times New Roman" w:hAnsi="Times New Roman" w:cs="Times New Roman"/>
          <w:lang w:val="de-DE" w:eastAsia="en-US"/>
        </w:rPr>
        <w:t>a</w:t>
      </w:r>
      <w:proofErr w:type="spellEnd"/>
    </w:p>
    <w:p w:rsidR="00CD5500" w:rsidRPr="00A27F91" w:rsidRDefault="00CD5500" w:rsidP="00CD5500">
      <w:pPr>
        <w:spacing w:after="0" w:line="240" w:lineRule="auto"/>
        <w:ind w:left="3119" w:hanging="3119"/>
        <w:rPr>
          <w:rFonts w:ascii="Times New Roman" w:eastAsia="Times New Roman" w:hAnsi="Times New Roman" w:cs="Times New Roman"/>
          <w:noProof/>
          <w:lang w:val="de-DE" w:eastAsia="en-US"/>
        </w:rPr>
      </w:pPr>
      <w:bookmarkStart w:id="12" w:name="_Hlk166853863"/>
      <w:r w:rsidRPr="00A27F91">
        <w:rPr>
          <w:rFonts w:ascii="Times New Roman" w:eastAsia="Times New Roman" w:hAnsi="Times New Roman" w:cs="Times New Roman"/>
          <w:noProof/>
          <w:lang w:val="de-DE" w:eastAsia="en-US"/>
        </w:rPr>
        <w:t>Propofol-Lipuro 10 mg/ml emulzija za injiciranje ali infundiranje:</w:t>
      </w:r>
      <w:r w:rsidRPr="00A27F91">
        <w:rPr>
          <w:rFonts w:ascii="Times New Roman" w:eastAsia="Times New Roman" w:hAnsi="Times New Roman" w:cs="Times New Roman"/>
          <w:noProof/>
          <w:lang w:val="de-DE" w:eastAsia="en-US"/>
        </w:rPr>
        <w:tab/>
        <w:t>Slov</w:t>
      </w:r>
      <w:r>
        <w:rPr>
          <w:rFonts w:ascii="Times New Roman" w:eastAsia="Times New Roman" w:hAnsi="Times New Roman" w:cs="Times New Roman"/>
          <w:noProof/>
          <w:lang w:val="de-DE" w:eastAsia="en-US"/>
        </w:rPr>
        <w:t>ė</w:t>
      </w:r>
      <w:r w:rsidRPr="00A27F91">
        <w:rPr>
          <w:rFonts w:ascii="Times New Roman" w:eastAsia="Times New Roman" w:hAnsi="Times New Roman" w:cs="Times New Roman"/>
          <w:noProof/>
          <w:lang w:val="de-DE" w:eastAsia="en-US"/>
        </w:rPr>
        <w:t>ni</w:t>
      </w:r>
      <w:r>
        <w:rPr>
          <w:rFonts w:ascii="Times New Roman" w:eastAsia="Times New Roman" w:hAnsi="Times New Roman" w:cs="Times New Roman"/>
          <w:noProof/>
          <w:lang w:val="de-DE" w:eastAsia="en-US"/>
        </w:rPr>
        <w:t>j</w:t>
      </w:r>
      <w:r w:rsidRPr="00A27F91">
        <w:rPr>
          <w:rFonts w:ascii="Times New Roman" w:eastAsia="Times New Roman" w:hAnsi="Times New Roman" w:cs="Times New Roman"/>
          <w:noProof/>
          <w:lang w:val="de-DE" w:eastAsia="en-US"/>
        </w:rPr>
        <w:t>a</w:t>
      </w:r>
    </w:p>
    <w:p w:rsidR="00CD5500" w:rsidRPr="00982FDE" w:rsidRDefault="00CD5500" w:rsidP="00CD5500">
      <w:pPr>
        <w:spacing w:after="0" w:line="240" w:lineRule="auto"/>
        <w:ind w:left="3119" w:hanging="3119"/>
        <w:rPr>
          <w:rFonts w:ascii="Times New Roman" w:eastAsia="Times New Roman" w:hAnsi="Times New Roman" w:cs="Times New Roman"/>
          <w:lang w:val="de-DE" w:eastAsia="en-US"/>
        </w:rPr>
      </w:pPr>
      <w:bookmarkStart w:id="13" w:name="_Hlk166853617"/>
      <w:bookmarkEnd w:id="12"/>
      <w:proofErr w:type="spellStart"/>
      <w:r w:rsidRPr="00982FDE">
        <w:rPr>
          <w:rFonts w:ascii="Times New Roman" w:eastAsia="Times New Roman" w:hAnsi="Times New Roman" w:cs="Times New Roman"/>
          <w:lang w:val="de-DE" w:eastAsia="en-US"/>
        </w:rPr>
        <w:t>Propofol-Lipuro</w:t>
      </w:r>
      <w:proofErr w:type="spellEnd"/>
      <w:r w:rsidRPr="00982FDE">
        <w:rPr>
          <w:rFonts w:ascii="Times New Roman" w:eastAsia="Times New Roman" w:hAnsi="Times New Roman" w:cs="Times New Roman"/>
          <w:lang w:val="de-DE" w:eastAsia="en-US"/>
        </w:rPr>
        <w:t xml:space="preserve"> 1% (10 mg/ml) </w:t>
      </w:r>
      <w:proofErr w:type="spellStart"/>
      <w:r w:rsidRPr="00982FDE">
        <w:rPr>
          <w:rFonts w:ascii="Times New Roman" w:eastAsia="Times New Roman" w:hAnsi="Times New Roman" w:cs="Times New Roman"/>
          <w:lang w:val="de-DE" w:eastAsia="en-US"/>
        </w:rPr>
        <w:t>emulsion</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for</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injection</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or</w:t>
      </w:r>
      <w:proofErr w:type="spellEnd"/>
      <w:r w:rsidRPr="00982FDE">
        <w:rPr>
          <w:rFonts w:ascii="Times New Roman" w:eastAsia="Times New Roman" w:hAnsi="Times New Roman" w:cs="Times New Roman"/>
          <w:lang w:val="de-DE" w:eastAsia="en-US"/>
        </w:rPr>
        <w:t xml:space="preserve"> </w:t>
      </w:r>
      <w:proofErr w:type="spellStart"/>
      <w:r w:rsidRPr="00982FDE">
        <w:rPr>
          <w:rFonts w:ascii="Times New Roman" w:eastAsia="Times New Roman" w:hAnsi="Times New Roman" w:cs="Times New Roman"/>
          <w:lang w:val="de-DE" w:eastAsia="en-US"/>
        </w:rPr>
        <w:t>infusion</w:t>
      </w:r>
      <w:proofErr w:type="spellEnd"/>
      <w:r w:rsidRPr="00982FDE">
        <w:rPr>
          <w:rFonts w:ascii="Times New Roman" w:eastAsia="Times New Roman" w:hAnsi="Times New Roman" w:cs="Times New Roman"/>
          <w:lang w:val="de-DE" w:eastAsia="en-US"/>
        </w:rPr>
        <w:t xml:space="preserve">: </w:t>
      </w:r>
      <w:r w:rsidRPr="00982FDE">
        <w:rPr>
          <w:rFonts w:ascii="Times New Roman" w:eastAsia="Times New Roman" w:hAnsi="Times New Roman" w:cs="Times New Roman"/>
          <w:lang w:val="de-DE" w:eastAsia="en-US"/>
        </w:rPr>
        <w:tab/>
      </w:r>
      <w:proofErr w:type="spellStart"/>
      <w:r w:rsidRPr="00982FDE">
        <w:rPr>
          <w:rFonts w:ascii="Times New Roman" w:eastAsia="Times New Roman" w:hAnsi="Times New Roman" w:cs="Times New Roman"/>
          <w:lang w:val="de-DE" w:eastAsia="en-US"/>
        </w:rPr>
        <w:t>Airija</w:t>
      </w:r>
      <w:proofErr w:type="spellEnd"/>
      <w:r w:rsidRPr="00982FDE">
        <w:rPr>
          <w:rFonts w:ascii="Times New Roman" w:eastAsia="Times New Roman" w:hAnsi="Times New Roman" w:cs="Times New Roman"/>
          <w:lang w:val="de-DE" w:eastAsia="en-US"/>
        </w:rPr>
        <w:t>, Malta</w:t>
      </w:r>
    </w:p>
    <w:p w:rsidR="00CD5500" w:rsidRPr="000659D5" w:rsidRDefault="00CD5500" w:rsidP="00CD5500">
      <w:pPr>
        <w:spacing w:after="0" w:line="240" w:lineRule="auto"/>
        <w:ind w:left="3119" w:hanging="3119"/>
        <w:rPr>
          <w:rFonts w:ascii="Times New Roman" w:eastAsia="Times New Roman" w:hAnsi="Times New Roman" w:cs="Times New Roman"/>
          <w:lang w:val="fr-FR" w:eastAsia="en-US"/>
        </w:rPr>
      </w:pPr>
      <w:bookmarkStart w:id="14" w:name="_Hlk166853345"/>
      <w:bookmarkEnd w:id="13"/>
      <w:r w:rsidRPr="000659D5">
        <w:rPr>
          <w:rFonts w:ascii="Times New Roman" w:eastAsia="Times New Roman" w:hAnsi="Times New Roman" w:cs="Times New Roman"/>
          <w:lang w:val="fr-FR" w:eastAsia="en-US"/>
        </w:rPr>
        <w:t>PROPOFOL LIPURO 1 % (10 mg/ml), émulsion</w:t>
      </w:r>
      <w:r>
        <w:rPr>
          <w:rFonts w:ascii="Times New Roman" w:eastAsia="Times New Roman" w:hAnsi="Times New Roman" w:cs="Times New Roman"/>
          <w:lang w:val="fr-FR" w:eastAsia="en-US"/>
        </w:rPr>
        <w:t xml:space="preserve"> injectable ou pour perfusion: </w:t>
      </w:r>
      <w:proofErr w:type="spellStart"/>
      <w:r w:rsidRPr="000659D5">
        <w:rPr>
          <w:rFonts w:ascii="Times New Roman" w:eastAsia="Times New Roman" w:hAnsi="Times New Roman" w:cs="Times New Roman"/>
          <w:lang w:val="fr-FR" w:eastAsia="en-US"/>
        </w:rPr>
        <w:t>Prancūzija</w:t>
      </w:r>
      <w:proofErr w:type="spellEnd"/>
    </w:p>
    <w:bookmarkEnd w:id="14"/>
    <w:p w:rsidR="00CD5500" w:rsidRPr="008E400B" w:rsidRDefault="00CD5500" w:rsidP="00CD5500">
      <w:pPr>
        <w:spacing w:after="0" w:line="240" w:lineRule="auto"/>
        <w:ind w:left="6480" w:hanging="6480"/>
        <w:rPr>
          <w:rFonts w:ascii="Times New Roman" w:eastAsia="Times New Roman" w:hAnsi="Times New Roman" w:cs="Times New Roman"/>
          <w:lang w:val="en-US" w:eastAsia="en-US"/>
        </w:rPr>
      </w:pPr>
      <w:proofErr w:type="spellStart"/>
      <w:r w:rsidRPr="00982FDE">
        <w:rPr>
          <w:rFonts w:ascii="Times New Roman" w:eastAsia="Times New Roman" w:hAnsi="Times New Roman" w:cs="Times New Roman"/>
          <w:lang w:val="en-US" w:eastAsia="en-US"/>
        </w:rPr>
        <w:t>Propofol</w:t>
      </w:r>
      <w:proofErr w:type="spellEnd"/>
      <w:r w:rsidRPr="00982FDE">
        <w:rPr>
          <w:rFonts w:ascii="Times New Roman" w:eastAsia="Times New Roman" w:hAnsi="Times New Roman" w:cs="Times New Roman"/>
          <w:lang w:val="en-US" w:eastAsia="en-US"/>
        </w:rPr>
        <w:t xml:space="preserve"> 1% (10mg/ml) </w:t>
      </w:r>
      <w:bookmarkStart w:id="15" w:name="_Hlk166853908"/>
      <w:r w:rsidRPr="00982FDE">
        <w:rPr>
          <w:rFonts w:ascii="Times New Roman" w:eastAsia="Times New Roman" w:hAnsi="Times New Roman" w:cs="Times New Roman"/>
          <w:lang w:val="en-US" w:eastAsia="en-US"/>
        </w:rPr>
        <w:t>emulsion for injection or infusion:</w:t>
      </w:r>
      <w:bookmarkEnd w:id="15"/>
      <w:r w:rsidRPr="008E400B">
        <w:rPr>
          <w:rFonts w:ascii="Times New Roman" w:eastAsia="Times New Roman" w:hAnsi="Times New Roman" w:cs="Times New Roman"/>
          <w:lang w:val="en-US" w:eastAsia="en-US"/>
        </w:rPr>
        <w:tab/>
      </w:r>
      <w:proofErr w:type="spellStart"/>
      <w:r w:rsidRPr="00982FDE">
        <w:rPr>
          <w:rFonts w:ascii="Times New Roman" w:eastAsia="Times New Roman" w:hAnsi="Times New Roman" w:cs="Times New Roman"/>
          <w:lang w:val="en-US" w:eastAsia="en-US"/>
        </w:rPr>
        <w:t>Jungtinė</w:t>
      </w:r>
      <w:proofErr w:type="spellEnd"/>
      <w:r w:rsidRPr="00982FDE">
        <w:rPr>
          <w:rFonts w:ascii="Times New Roman" w:eastAsia="Times New Roman" w:hAnsi="Times New Roman" w:cs="Times New Roman"/>
          <w:lang w:val="en-US" w:eastAsia="en-US"/>
        </w:rPr>
        <w:t xml:space="preserve"> </w:t>
      </w:r>
      <w:proofErr w:type="spellStart"/>
      <w:r w:rsidRPr="00982FDE">
        <w:rPr>
          <w:rFonts w:ascii="Times New Roman" w:eastAsia="Times New Roman" w:hAnsi="Times New Roman" w:cs="Times New Roman"/>
          <w:lang w:val="en-US" w:eastAsia="en-US"/>
        </w:rPr>
        <w:t>Karalystė</w:t>
      </w:r>
      <w:proofErr w:type="spellEnd"/>
      <w:r w:rsidRPr="00982FDE">
        <w:rPr>
          <w:rFonts w:ascii="Times New Roman" w:eastAsia="Times New Roman" w:hAnsi="Times New Roman" w:cs="Times New Roman"/>
          <w:lang w:val="en-US" w:eastAsia="en-US"/>
        </w:rPr>
        <w:t xml:space="preserve">  </w:t>
      </w:r>
    </w:p>
    <w:p w:rsidR="00CD5500" w:rsidRPr="008E400B" w:rsidRDefault="00CD5500" w:rsidP="00CD5500">
      <w:pPr>
        <w:spacing w:after="0" w:line="240" w:lineRule="auto"/>
        <w:ind w:left="6480"/>
        <w:rPr>
          <w:rFonts w:ascii="Times New Roman" w:eastAsia="Calibri" w:hAnsi="Times New Roman" w:cs="Times New Roman"/>
          <w:lang w:val="es-ES" w:eastAsia="en-US"/>
        </w:rPr>
      </w:pPr>
      <w:r w:rsidRPr="008E400B">
        <w:rPr>
          <w:rFonts w:ascii="Times New Roman" w:eastAsia="Times New Roman" w:hAnsi="Times New Roman" w:cs="Times New Roman"/>
          <w:lang w:val="es-ES" w:eastAsia="en-US"/>
        </w:rPr>
        <w:t>(</w:t>
      </w:r>
      <w:proofErr w:type="spellStart"/>
      <w:r w:rsidRPr="008E400B">
        <w:rPr>
          <w:rFonts w:ascii="Times New Roman" w:eastAsia="Times New Roman" w:hAnsi="Times New Roman" w:cs="Times New Roman"/>
          <w:lang w:val="es-ES" w:eastAsia="en-US"/>
        </w:rPr>
        <w:t>Šiaurės</w:t>
      </w:r>
      <w:proofErr w:type="spellEnd"/>
      <w:r w:rsidRPr="008E400B">
        <w:rPr>
          <w:rFonts w:ascii="Times New Roman" w:eastAsia="Times New Roman" w:hAnsi="Times New Roman" w:cs="Times New Roman"/>
          <w:lang w:val="es-ES" w:eastAsia="en-US"/>
        </w:rPr>
        <w:t xml:space="preserve"> </w:t>
      </w:r>
      <w:proofErr w:type="spellStart"/>
      <w:r w:rsidRPr="008E400B">
        <w:rPr>
          <w:rFonts w:ascii="Times New Roman" w:eastAsia="Times New Roman" w:hAnsi="Times New Roman" w:cs="Times New Roman"/>
          <w:lang w:val="es-ES" w:eastAsia="en-US"/>
        </w:rPr>
        <w:t>Airija</w:t>
      </w:r>
      <w:proofErr w:type="spellEnd"/>
      <w:r w:rsidRPr="008E400B">
        <w:rPr>
          <w:rFonts w:ascii="Times New Roman" w:eastAsia="Times New Roman" w:hAnsi="Times New Roman" w:cs="Times New Roman"/>
          <w:lang w:val="es-ES" w:eastAsia="en-US"/>
        </w:rPr>
        <w:t>)</w:t>
      </w:r>
    </w:p>
    <w:p w:rsidR="00CD5500" w:rsidRPr="008E400B" w:rsidRDefault="00CD5500" w:rsidP="00CD5500">
      <w:pPr>
        <w:spacing w:after="0" w:line="240" w:lineRule="auto"/>
        <w:ind w:left="2985" w:hanging="2985"/>
        <w:rPr>
          <w:rFonts w:ascii="Times New Roman" w:eastAsia="Times New Roman" w:hAnsi="Times New Roman" w:cs="Times New Roman"/>
          <w:lang w:val="es-ES" w:eastAsia="en-US"/>
        </w:rPr>
      </w:pPr>
      <w:r w:rsidRPr="00A27F91">
        <w:rPr>
          <w:rFonts w:ascii="Times New Roman" w:eastAsia="Times New Roman" w:hAnsi="Times New Roman" w:cs="Times New Roman"/>
          <w:lang w:val="es-ES" w:eastAsia="en-US"/>
        </w:rPr>
        <w:t xml:space="preserve">PROPOFOL LIPURO 10 mg/ml emulsión inyectable y para perfusión: </w:t>
      </w:r>
      <w:r w:rsidRPr="00A27F91">
        <w:rPr>
          <w:rFonts w:ascii="Times New Roman" w:eastAsia="Times New Roman" w:hAnsi="Times New Roman" w:cs="Times New Roman"/>
          <w:lang w:val="es-ES" w:eastAsia="en-US"/>
        </w:rPr>
        <w:tab/>
      </w:r>
      <w:proofErr w:type="spellStart"/>
      <w:r w:rsidRPr="008E400B">
        <w:rPr>
          <w:rFonts w:ascii="Times New Roman" w:eastAsia="Times New Roman" w:hAnsi="Times New Roman" w:cs="Times New Roman"/>
          <w:lang w:val="es-ES" w:eastAsia="en-US"/>
        </w:rPr>
        <w:t>Is</w:t>
      </w:r>
      <w:r>
        <w:rPr>
          <w:rFonts w:ascii="Times New Roman" w:eastAsia="Times New Roman" w:hAnsi="Times New Roman" w:cs="Times New Roman"/>
          <w:lang w:val="es-ES" w:eastAsia="en-US"/>
        </w:rPr>
        <w:t>panija</w:t>
      </w:r>
      <w:proofErr w:type="spellEnd"/>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b/>
          <w:lang w:eastAsia="lt-LT"/>
        </w:rPr>
      </w:pPr>
      <w:r w:rsidRPr="00F06AD3">
        <w:rPr>
          <w:rFonts w:ascii="Times New Roman" w:eastAsia="Times New Roman" w:hAnsi="Times New Roman" w:cs="Times New Roman"/>
          <w:b/>
          <w:lang w:eastAsia="en-US"/>
        </w:rPr>
        <w:t xml:space="preserve">Šis pakuotės lapelis paskutinį kartą peržiūrėtas </w:t>
      </w:r>
      <w:r>
        <w:rPr>
          <w:rFonts w:ascii="Times New Roman" w:eastAsia="Times New Roman" w:hAnsi="Times New Roman" w:cs="Times New Roman"/>
          <w:b/>
          <w:lang w:eastAsia="en-US"/>
        </w:rPr>
        <w:t>2024-08-26</w:t>
      </w:r>
      <w:r w:rsidRPr="00F06AD3">
        <w:rPr>
          <w:rFonts w:ascii="Times New Roman" w:eastAsia="Times New Roman" w:hAnsi="Times New Roman" w:cs="Times New Roman"/>
          <w:b/>
          <w:lang w:eastAsia="en-US"/>
        </w:rPr>
        <w:t>.</w:t>
      </w:r>
    </w:p>
    <w:p w:rsidR="00CD5500" w:rsidRPr="00F06AD3" w:rsidRDefault="00CD5500" w:rsidP="00CD5500">
      <w:pPr>
        <w:spacing w:after="0" w:line="240" w:lineRule="auto"/>
        <w:rPr>
          <w:rFonts w:ascii="Times New Roman" w:eastAsia="Calibri" w:hAnsi="Times New Roman" w:cs="Times New Roman"/>
          <w:b/>
          <w:lang w:eastAsia="en-US"/>
        </w:rPr>
      </w:pPr>
    </w:p>
    <w:p w:rsidR="00CD5500" w:rsidRPr="00F06AD3" w:rsidRDefault="00CD5500" w:rsidP="00CD5500">
      <w:pPr>
        <w:spacing w:after="0" w:line="240" w:lineRule="auto"/>
        <w:rPr>
          <w:rFonts w:ascii="Times New Roman" w:eastAsia="Times New Roman" w:hAnsi="Times New Roman" w:cs="Times New Roman"/>
          <w:b/>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Išsami informacija apie šį vaistą pateikiama Valstybinės vaistų kontrolės tarnybos prie Lietuvos Respublikos sveikatos apsaugos ministerijos tinklalapyje </w:t>
      </w:r>
      <w:hyperlink r:id="rId9" w:history="1">
        <w:r w:rsidRPr="00F06AD3">
          <w:rPr>
            <w:rFonts w:ascii="Times New Roman" w:eastAsia="Times New Roman" w:hAnsi="Times New Roman" w:cs="Times New Roman"/>
            <w:color w:val="0000FF"/>
            <w:u w:val="single"/>
            <w:lang w:eastAsia="en-US"/>
          </w:rPr>
          <w:t>http://www.vvkt.lt/</w:t>
        </w:r>
      </w:hyperlink>
      <w:r w:rsidRPr="00F06AD3">
        <w:rPr>
          <w:rFonts w:ascii="Times New Roman" w:eastAsia="Times New Roman" w:hAnsi="Times New Roman" w:cs="Times New Roman"/>
          <w:lang w:eastAsia="en-US"/>
        </w:rPr>
        <w:t xml:space="preserve">. </w:t>
      </w:r>
    </w:p>
    <w:p w:rsidR="00CD5500" w:rsidRPr="00F06AD3" w:rsidRDefault="00CD5500" w:rsidP="00CD5500">
      <w:pPr>
        <w:spacing w:after="0" w:line="240" w:lineRule="auto"/>
        <w:rPr>
          <w:rFonts w:ascii="Times New Roman" w:eastAsia="Times New Roman" w:hAnsi="Times New Roman" w:cs="Times New Roman"/>
          <w:b/>
          <w:color w:val="0000FF"/>
          <w:lang w:eastAsia="en-US"/>
        </w:rPr>
      </w:pPr>
    </w:p>
    <w:p w:rsidR="00CD5500" w:rsidRPr="00F06AD3" w:rsidRDefault="00CD5500" w:rsidP="00CD5500">
      <w:pPr>
        <w:spacing w:after="0" w:line="240" w:lineRule="auto"/>
        <w:rPr>
          <w:rFonts w:ascii="Times New Roman" w:eastAsia="Times New Roman" w:hAnsi="Times New Roman" w:cs="Times New Roman"/>
          <w:b/>
          <w:color w:val="0000FF"/>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b/>
          <w:lang w:eastAsia="en-US"/>
        </w:rPr>
      </w:pPr>
      <w:r w:rsidRPr="00F06AD3">
        <w:rPr>
          <w:rFonts w:ascii="Times New Roman" w:eastAsia="Times New Roman" w:hAnsi="Times New Roman" w:cs="Times New Roman"/>
          <w:b/>
          <w:lang w:eastAsia="en-US"/>
        </w:rPr>
        <w:t>Toliau pateikta informacija skirta tik sveikatos priežiūros specialistams.</w:t>
      </w:r>
    </w:p>
    <w:p w:rsidR="00CD5500" w:rsidRPr="00F06AD3" w:rsidRDefault="00CD5500" w:rsidP="00CD5500">
      <w:pPr>
        <w:spacing w:after="0" w:line="240" w:lineRule="auto"/>
        <w:rPr>
          <w:rFonts w:ascii="Times New Roman" w:eastAsia="Times New Roman" w:hAnsi="Times New Roman" w:cs="Times New Roman"/>
          <w:b/>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Vienkartinio vartojimo vaistinis preparatas, skirtas vartoti tik vienam pacientui. </w:t>
      </w:r>
    </w:p>
    <w:p w:rsidR="00CD5500" w:rsidRPr="00F06AD3" w:rsidRDefault="00CD5500" w:rsidP="00CD5500">
      <w:pPr>
        <w:spacing w:after="0" w:line="240" w:lineRule="auto"/>
        <w:rPr>
          <w:rFonts w:ascii="Times New Roman" w:eastAsia="Calibri"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 xml:space="preserve">Prieš vartojimą </w:t>
      </w:r>
      <w:proofErr w:type="spellStart"/>
      <w:r w:rsidRPr="00F06AD3">
        <w:rPr>
          <w:rFonts w:ascii="Times New Roman" w:eastAsia="Times New Roman" w:hAnsi="Times New Roman" w:cs="Times New Roman"/>
          <w:lang w:eastAsia="en-US"/>
        </w:rPr>
        <w:t>talpykles</w:t>
      </w:r>
      <w:proofErr w:type="spellEnd"/>
      <w:r w:rsidRPr="00F06AD3">
        <w:rPr>
          <w:rFonts w:ascii="Times New Roman" w:eastAsia="Times New Roman" w:hAnsi="Times New Roman" w:cs="Times New Roman"/>
          <w:lang w:eastAsia="en-US"/>
        </w:rPr>
        <w:t xml:space="preserve"> reikia gerai pakratyti.</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Prieš vartojimą ampulės kakliuką arba flakono guminio kamščio paviršių reikia nuvalyti medicininiu alkoholiu (purškalu arba tamponais).</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t xml:space="preserve">Ne vėliau kaip po 12 valandų infuzinę sistemą ir talpą su </w:t>
      </w:r>
      <w:proofErr w:type="spellStart"/>
      <w:r w:rsidRPr="00F06AD3">
        <w:rPr>
          <w:rFonts w:ascii="Times New Roman" w:eastAsia="Times New Roman" w:hAnsi="Times New Roman" w:cs="Times New Roman"/>
          <w:lang w:eastAsia="en-US"/>
        </w:rPr>
        <w:t>Propofol-Lipuro</w:t>
      </w:r>
      <w:proofErr w:type="spellEnd"/>
      <w:r w:rsidRPr="00F06AD3">
        <w:rPr>
          <w:rFonts w:ascii="Times New Roman" w:eastAsia="Times New Roman" w:hAnsi="Times New Roman" w:cs="Times New Roman"/>
          <w:lang w:eastAsia="en-US"/>
        </w:rPr>
        <w:t xml:space="preserve"> būtina išmesti ir sistemą pakeisti nauja.</w:t>
      </w:r>
    </w:p>
    <w:p w:rsidR="00CD5500" w:rsidRPr="00F06AD3" w:rsidRDefault="00CD5500" w:rsidP="00CD5500">
      <w:pPr>
        <w:spacing w:after="0" w:line="240" w:lineRule="auto"/>
        <w:rPr>
          <w:rFonts w:ascii="Times New Roman" w:eastAsia="Times New Roman" w:hAnsi="Times New Roman" w:cs="Times New Roman"/>
          <w:lang w:eastAsia="en-US"/>
        </w:rPr>
      </w:pPr>
      <w:r w:rsidRPr="00F06AD3">
        <w:rPr>
          <w:rFonts w:ascii="Times New Roman" w:eastAsia="Times New Roman" w:hAnsi="Times New Roman" w:cs="Times New Roman"/>
          <w:lang w:eastAsia="en-US"/>
        </w:rPr>
        <w:lastRenderedPageBreak/>
        <w:t>Baigus infuziją, visus emulsijos likučius reikia išpilti. Nesuvartotą vaistinį preparatą ar atliekas reikia tvarkyti laikantis vietinių reikalavimų.</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Calibri" w:hAnsi="Times New Roman" w:cs="Times New Roman"/>
          <w:lang w:eastAsia="en-US"/>
        </w:rPr>
      </w:pPr>
      <w:r w:rsidRPr="00F06AD3">
        <w:rPr>
          <w:rFonts w:ascii="Times New Roman" w:eastAsia="Times New Roman" w:hAnsi="Times New Roman" w:cs="Times New Roman"/>
          <w:lang w:eastAsia="en-US"/>
        </w:rPr>
        <w:t>Išsamią informaciją apie šį vaistą rasite preparato charakteristikų santraukoje.</w:t>
      </w: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0" w:line="240" w:lineRule="auto"/>
        <w:rPr>
          <w:rFonts w:ascii="Times New Roman" w:eastAsia="Times New Roman" w:hAnsi="Times New Roman" w:cs="Times New Roman"/>
          <w:lang w:eastAsia="en-US"/>
        </w:rPr>
      </w:pPr>
    </w:p>
    <w:p w:rsidR="00CD5500" w:rsidRPr="00F06AD3" w:rsidRDefault="00CD5500" w:rsidP="00CD5500">
      <w:pPr>
        <w:spacing w:after="200" w:line="276" w:lineRule="auto"/>
        <w:rPr>
          <w:rFonts w:ascii="Times New Roman" w:eastAsia="Times New Roman" w:hAnsi="Times New Roman" w:cs="Times New Roman"/>
          <w:lang w:eastAsia="en-US"/>
        </w:rPr>
      </w:pPr>
    </w:p>
    <w:p w:rsidR="00CD5500" w:rsidRPr="00F06AD3" w:rsidRDefault="00CD5500" w:rsidP="00CD5500">
      <w:pPr>
        <w:spacing w:after="200" w:line="276" w:lineRule="auto"/>
        <w:rPr>
          <w:rFonts w:ascii="Times New Roman" w:eastAsia="Times New Roman" w:hAnsi="Times New Roman" w:cs="Times New Roman"/>
          <w:lang w:eastAsia="en-US"/>
        </w:rPr>
      </w:pPr>
    </w:p>
    <w:p w:rsidR="00CD5500" w:rsidRPr="00F06AD3" w:rsidRDefault="00CD5500" w:rsidP="00CD5500">
      <w:pPr>
        <w:spacing w:after="200" w:line="276" w:lineRule="auto"/>
        <w:rPr>
          <w:rFonts w:ascii="Calibri" w:eastAsia="Times New Roman" w:hAnsi="Calibri" w:cs="Times New Roman"/>
          <w:lang w:eastAsia="en-US"/>
        </w:rPr>
      </w:pPr>
    </w:p>
    <w:p w:rsidR="00CD5500" w:rsidRPr="00F06AD3" w:rsidRDefault="00CD5500" w:rsidP="00CD5500">
      <w:pPr>
        <w:spacing w:after="200" w:line="276" w:lineRule="auto"/>
        <w:rPr>
          <w:rFonts w:ascii="Calibri" w:eastAsia="Times New Roman" w:hAnsi="Calibri" w:cs="Times New Roman"/>
          <w:lang w:eastAsia="en-US"/>
        </w:rPr>
      </w:pPr>
    </w:p>
    <w:p w:rsidR="00CD5500" w:rsidRDefault="00CD5500" w:rsidP="00CD5500"/>
    <w:p w:rsidR="00BA6577" w:rsidRDefault="00BA6577">
      <w:bookmarkStart w:id="16" w:name="_GoBack"/>
      <w:bookmarkEnd w:id="1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7D12"/>
    <w:multiLevelType w:val="hybridMultilevel"/>
    <w:tmpl w:val="015ED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462C70"/>
    <w:multiLevelType w:val="hybridMultilevel"/>
    <w:tmpl w:val="E0DC0DEC"/>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C2DA1"/>
    <w:multiLevelType w:val="hybridMultilevel"/>
    <w:tmpl w:val="A60A570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A1E79"/>
    <w:multiLevelType w:val="hybridMultilevel"/>
    <w:tmpl w:val="8DE4F6A2"/>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827F0"/>
    <w:multiLevelType w:val="hybridMultilevel"/>
    <w:tmpl w:val="BDC23130"/>
    <w:lvl w:ilvl="0" w:tplc="4ED82B2E">
      <w:start w:val="6"/>
      <w:numFmt w:val="bullet"/>
      <w:lvlText w:val="-"/>
      <w:lvlJc w:val="left"/>
      <w:pPr>
        <w:tabs>
          <w:tab w:val="num" w:pos="780"/>
        </w:tabs>
        <w:ind w:left="780" w:hanging="540"/>
      </w:pPr>
      <w:rPr>
        <w:rFonts w:ascii="Times New Roman" w:eastAsia="Times New Roman" w:hAnsi="Times New Roman" w:hint="default"/>
        <w:color w:val="00000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687F267E"/>
    <w:multiLevelType w:val="hybridMultilevel"/>
    <w:tmpl w:val="E5129778"/>
    <w:lvl w:ilvl="0" w:tplc="F2B4AA84">
      <w:start w:val="6"/>
      <w:numFmt w:val="bullet"/>
      <w:lvlText w:val="-"/>
      <w:lvlJc w:val="left"/>
      <w:pPr>
        <w:tabs>
          <w:tab w:val="num" w:pos="780"/>
        </w:tabs>
        <w:ind w:left="78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44FA9"/>
    <w:multiLevelType w:val="hybridMultilevel"/>
    <w:tmpl w:val="7EC23CEC"/>
    <w:lvl w:ilvl="0" w:tplc="91A25828">
      <w:start w:val="2"/>
      <w:numFmt w:val="bullet"/>
      <w:lvlText w:val="-"/>
      <w:lvlJc w:val="left"/>
      <w:pPr>
        <w:tabs>
          <w:tab w:val="num" w:pos="720"/>
        </w:tabs>
        <w:ind w:left="720" w:hanging="660"/>
      </w:pPr>
      <w:rPr>
        <w:rFonts w:ascii="Times New Roman" w:eastAsia="Times New Roman" w:hAnsi="Times New Roman" w:hint="default"/>
        <w:b/>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45065D1"/>
    <w:multiLevelType w:val="hybridMultilevel"/>
    <w:tmpl w:val="8F72A8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F1794"/>
    <w:multiLevelType w:val="hybridMultilevel"/>
    <w:tmpl w:val="046AB052"/>
    <w:lvl w:ilvl="0" w:tplc="FFFFFFFF">
      <w:start w:val="1"/>
      <w:numFmt w:val="bullet"/>
      <w:lvlText w:val="-"/>
      <w:lvlJc w:val="left"/>
      <w:pPr>
        <w:ind w:left="1998" w:hanging="360"/>
      </w:pPr>
      <w:rPr>
        <w:rFonts w:hint="default"/>
        <w:color w:val="auto"/>
      </w:rPr>
    </w:lvl>
    <w:lvl w:ilvl="1" w:tplc="04090003" w:tentative="1">
      <w:start w:val="1"/>
      <w:numFmt w:val="bullet"/>
      <w:lvlText w:val="o"/>
      <w:lvlJc w:val="left"/>
      <w:pPr>
        <w:ind w:left="2718" w:hanging="360"/>
      </w:pPr>
      <w:rPr>
        <w:rFonts w:ascii="Courier New" w:hAnsi="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hint="default"/>
      </w:rPr>
    </w:lvl>
    <w:lvl w:ilvl="8" w:tplc="04090005" w:tentative="1">
      <w:start w:val="1"/>
      <w:numFmt w:val="bullet"/>
      <w:lvlText w:val=""/>
      <w:lvlJc w:val="left"/>
      <w:pPr>
        <w:ind w:left="7758"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3"/>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00"/>
    <w:rsid w:val="00072F85"/>
    <w:rsid w:val="000A5E72"/>
    <w:rsid w:val="000A7B60"/>
    <w:rsid w:val="00181364"/>
    <w:rsid w:val="002945D9"/>
    <w:rsid w:val="00305C48"/>
    <w:rsid w:val="003362C6"/>
    <w:rsid w:val="00497D4D"/>
    <w:rsid w:val="00742EBF"/>
    <w:rsid w:val="00B4219F"/>
    <w:rsid w:val="00BA6577"/>
    <w:rsid w:val="00C30905"/>
    <w:rsid w:val="00CD5500"/>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899AF-072E-4BE8-9512-816BEDBD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5500"/>
    <w:rPr>
      <w:rFonts w:eastAsiaTheme="minorEastAsia"/>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braun.lt"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theme" Target="theme/theme1.xml"/><Relationship Id="rId5" Type="http://schemas.openxmlformats.org/officeDocument/2006/relationships/hyperlink" Target="https://vapris.vvkt.lt/vvkt-web/public/nrvSpecia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11066</Words>
  <Characters>6309</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1.	Kas yra Propofol-Lipuro ir kam jis vartojamas</vt:lpstr>
      <vt:lpstr>    2.	Kas žinotina prieš vartojant Propofol-Lipuro </vt:lpstr>
      <vt:lpstr>        Įspėjimai ir atsargumo priemonės</vt:lpstr>
      <vt:lpstr>        Kiti vaistai ir Propofol-Lipuro  </vt:lpstr>
      <vt:lpstr>        Propofol-Lipuro vartojimas su alkoholiu</vt:lpstr>
      <vt:lpstr>        Nėštumas ir žindymo laikotarpis</vt:lpstr>
      <vt:lpstr>        Vairavimas ir mechanizmų valdymas</vt:lpstr>
      <vt:lpstr>Propofol-Lipuro sudėtyje yra natrio ir sojų aliejaus</vt:lpstr>
      <vt:lpstr>    3.	Kaip vartoti Propofol-Lipuro</vt:lpstr>
      <vt:lpstr>Ką daryti pavartojus per didelę Propofol-Lipuro dozę-</vt:lpstr>
      <vt:lpstr>    4.	Galimas šalutinis poveikis</vt:lpstr>
      <vt:lpstr>    5.	Kaip laikyti Propofol-Lipuro</vt:lpstr>
      <vt:lpstr>    6.	Pakuotės turinys ir kita informacija</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2024-09-25T06:13:00Z</dcterms:created>
  <dcterms:modified xsi:type="dcterms:W3CDTF">2024-09-25T06:14:00Z</dcterms:modified>
</cp:coreProperties>
</file>