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jc w:val="center"/>
        <w:rPr>
          <w:rFonts w:ascii="Times New Roman" w:hAnsi="Times New Roman"/>
          <w:b/>
        </w:rPr>
      </w:pPr>
      <w:bookmarkStart w:id="0" w:name="_Toc129243096"/>
      <w:bookmarkStart w:id="1" w:name="_Toc129243221"/>
      <w:r w:rsidRPr="005D700E">
        <w:rPr>
          <w:rFonts w:ascii="Times New Roman" w:hAnsi="Times New Roman"/>
          <w:b/>
        </w:rPr>
        <w:t>I PRIEDAS</w:t>
      </w:r>
      <w:bookmarkEnd w:id="0"/>
      <w:bookmarkEnd w:id="1"/>
    </w:p>
    <w:p w:rsidR="00054BB2" w:rsidRPr="005D700E" w:rsidRDefault="00054BB2" w:rsidP="00054BB2">
      <w:pPr>
        <w:spacing w:after="0" w:line="240" w:lineRule="auto"/>
        <w:jc w:val="center"/>
        <w:rPr>
          <w:rFonts w:ascii="Times New Roman" w:hAnsi="Times New Roman"/>
          <w:b/>
        </w:rPr>
      </w:pPr>
    </w:p>
    <w:p w:rsidR="00054BB2" w:rsidRPr="005D700E" w:rsidRDefault="00054BB2" w:rsidP="00054BB2">
      <w:pPr>
        <w:spacing w:after="0" w:line="240" w:lineRule="auto"/>
        <w:jc w:val="center"/>
        <w:rPr>
          <w:rFonts w:ascii="Times New Roman" w:hAnsi="Times New Roman"/>
          <w:b/>
        </w:rPr>
      </w:pPr>
      <w:bookmarkStart w:id="2" w:name="_Toc129243097"/>
      <w:bookmarkStart w:id="3" w:name="_Toc129243222"/>
      <w:r w:rsidRPr="005D700E">
        <w:rPr>
          <w:rFonts w:ascii="Times New Roman" w:hAnsi="Times New Roman"/>
          <w:b/>
        </w:rPr>
        <w:t>PREPARATO CHARAKTERISTIKŲ SANTRAUKA</w:t>
      </w:r>
      <w:bookmarkEnd w:id="2"/>
      <w:bookmarkEnd w:id="3"/>
    </w:p>
    <w:p w:rsidR="00054BB2" w:rsidRPr="005D700E" w:rsidRDefault="00054BB2" w:rsidP="00054BB2">
      <w:pPr>
        <w:spacing w:after="0" w:line="240" w:lineRule="auto"/>
        <w:ind w:left="540" w:hanging="540"/>
        <w:rPr>
          <w:rFonts w:ascii="Times New Roman" w:hAnsi="Times New Roman"/>
          <w:b/>
        </w:rPr>
      </w:pPr>
      <w:r w:rsidRPr="005D700E">
        <w:rPr>
          <w:rFonts w:ascii="Times New Roman" w:hAnsi="Times New Roman"/>
        </w:rPr>
        <w:br w:type="page"/>
      </w:r>
      <w:bookmarkStart w:id="4" w:name="_Toc129243098"/>
      <w:bookmarkStart w:id="5" w:name="_Toc129243223"/>
      <w:r w:rsidRPr="005D700E">
        <w:rPr>
          <w:rFonts w:ascii="Times New Roman" w:hAnsi="Times New Roman"/>
          <w:b/>
        </w:rPr>
        <w:lastRenderedPageBreak/>
        <w:t>1.</w:t>
      </w:r>
      <w:r w:rsidRPr="005D700E">
        <w:rPr>
          <w:rFonts w:ascii="Times New Roman" w:hAnsi="Times New Roman"/>
          <w:b/>
        </w:rPr>
        <w:tab/>
        <w:t>VAISTINIO PREPARATO PAVADINIMAS</w:t>
      </w:r>
      <w:bookmarkEnd w:id="4"/>
      <w:bookmarkEnd w:id="5"/>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5 mikrogramai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10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20 mikrogramų per valandą transderminis pleistras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6" w:name="_Toc129243099"/>
      <w:bookmarkStart w:id="7" w:name="_Toc129243224"/>
      <w:r w:rsidRPr="005D700E">
        <w:rPr>
          <w:rFonts w:ascii="Times New Roman" w:hAnsi="Times New Roman"/>
          <w:b/>
        </w:rPr>
        <w:t>2.</w:t>
      </w:r>
      <w:r w:rsidRPr="005D700E">
        <w:rPr>
          <w:rFonts w:ascii="Times New Roman" w:hAnsi="Times New Roman"/>
          <w:b/>
        </w:rPr>
        <w:tab/>
        <w:t>KOKYBINĖ IR KIEKYBINĖ SUDĖTIS</w:t>
      </w:r>
      <w:bookmarkEnd w:id="6"/>
      <w:bookmarkEnd w:id="7"/>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5 mikrogramai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Kiekviename transderminiame pleistre yra 5 mg buprenorfino 6,25 cm</w:t>
      </w:r>
      <w:r w:rsidRPr="005D700E">
        <w:rPr>
          <w:rFonts w:ascii="Times New Roman" w:hAnsi="Times New Roman"/>
          <w:vertAlign w:val="superscript"/>
        </w:rPr>
        <w:t>2</w:t>
      </w:r>
      <w:r w:rsidRPr="005D700E">
        <w:rPr>
          <w:rFonts w:ascii="Times New Roman" w:hAnsi="Times New Roman"/>
        </w:rPr>
        <w:t xml:space="preserve"> plote, nominalus išsiskiriantis buprenorfino kiekis yra 5 mikrogramai per valandą (7 parų laikotarpiu).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10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Kiekviename transderminiame pleistre yra 10 mg buprenorfino 12,5 cm</w:t>
      </w:r>
      <w:r w:rsidRPr="005D700E">
        <w:rPr>
          <w:rFonts w:ascii="Times New Roman" w:hAnsi="Times New Roman"/>
          <w:vertAlign w:val="superscript"/>
        </w:rPr>
        <w:t>2</w:t>
      </w:r>
      <w:r w:rsidRPr="005D700E">
        <w:rPr>
          <w:rFonts w:ascii="Times New Roman" w:hAnsi="Times New Roman"/>
        </w:rPr>
        <w:t xml:space="preserve"> plote, nominalus išsiskiriantis buprenorfino kiekis yra 10 mikrogramų per valandą (7 parų laikotarpiu).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20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Kiekviename transderminiame pleistre yra 20 mg buprenorfino 25 cm</w:t>
      </w:r>
      <w:r w:rsidRPr="005D700E">
        <w:rPr>
          <w:rFonts w:ascii="Times New Roman" w:hAnsi="Times New Roman"/>
          <w:vertAlign w:val="superscript"/>
        </w:rPr>
        <w:t>2</w:t>
      </w:r>
      <w:r w:rsidRPr="005D700E">
        <w:rPr>
          <w:rFonts w:ascii="Times New Roman" w:hAnsi="Times New Roman"/>
        </w:rPr>
        <w:t xml:space="preserve"> plote, nominalus išsiskiriantis buprenorfino kiekis yra 20 mikrogramų per valandą (7 parų laikotarpiu).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Visos pagalbinės medžiagos išvardytos 6.1 skyriuje.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8" w:name="_Toc129243100"/>
      <w:bookmarkStart w:id="9" w:name="_Toc129243225"/>
      <w:r w:rsidRPr="005D700E">
        <w:rPr>
          <w:rFonts w:ascii="Times New Roman" w:hAnsi="Times New Roman"/>
          <w:b/>
        </w:rPr>
        <w:t>3.</w:t>
      </w:r>
      <w:r w:rsidRPr="005D700E">
        <w:rPr>
          <w:rFonts w:ascii="Times New Roman" w:hAnsi="Times New Roman"/>
          <w:b/>
        </w:rPr>
        <w:tab/>
        <w:t>FARMACINĖ FORMA</w:t>
      </w:r>
      <w:bookmarkEnd w:id="8"/>
      <w:bookmarkEnd w:id="9"/>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Transderminis pleistras.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5 mikrogramai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Kvadrato formos, smėlio spalvos pleistras užapvalintais kampais, ant kurio užrašyta </w:t>
      </w:r>
      <w:r w:rsidR="005D700E" w:rsidRPr="005D700E">
        <w:rPr>
          <w:rFonts w:ascii="Times New Roman" w:hAnsi="Times New Roman"/>
        </w:rPr>
        <w:t>„</w:t>
      </w:r>
      <w:r w:rsidRPr="005D700E">
        <w:rPr>
          <w:rFonts w:ascii="Times New Roman" w:hAnsi="Times New Roman"/>
        </w:rPr>
        <w:t>Norspan 5 µg/h“.</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10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Kvadrato formos, smėlio spalvos pleistras užapvalintais kampais, ant kurio užrašyta </w:t>
      </w:r>
      <w:r w:rsidR="005D700E" w:rsidRPr="005D700E">
        <w:rPr>
          <w:rFonts w:ascii="Times New Roman" w:hAnsi="Times New Roman"/>
        </w:rPr>
        <w:t>„</w:t>
      </w:r>
      <w:r w:rsidRPr="005D700E">
        <w:rPr>
          <w:rFonts w:ascii="Times New Roman" w:hAnsi="Times New Roman"/>
        </w:rPr>
        <w:t>Norspan 10 µg/h“.</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20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Kvadrato formos, smėlio spalvos pleistras užapvalintais kampais, ant kurio užrašyta </w:t>
      </w:r>
      <w:r w:rsidR="005D700E" w:rsidRPr="005D700E">
        <w:rPr>
          <w:rFonts w:ascii="Times New Roman" w:hAnsi="Times New Roman"/>
        </w:rPr>
        <w:t>„</w:t>
      </w:r>
      <w:r w:rsidRPr="005D700E">
        <w:rPr>
          <w:rFonts w:ascii="Times New Roman" w:hAnsi="Times New Roman"/>
        </w:rPr>
        <w:t>Norspan 20 µg/h“.</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10" w:name="_Toc129243101"/>
      <w:bookmarkStart w:id="11" w:name="_Toc129243226"/>
      <w:r w:rsidRPr="005D700E">
        <w:rPr>
          <w:rFonts w:ascii="Times New Roman" w:hAnsi="Times New Roman"/>
          <w:b/>
        </w:rPr>
        <w:t>4.</w:t>
      </w:r>
      <w:r w:rsidRPr="005D700E">
        <w:rPr>
          <w:rFonts w:ascii="Times New Roman" w:hAnsi="Times New Roman"/>
          <w:b/>
        </w:rPr>
        <w:tab/>
        <w:t>KLINIKINĖ INFORMACIJA</w:t>
      </w:r>
      <w:bookmarkEnd w:id="10"/>
      <w:bookmarkEnd w:id="11"/>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12" w:name="_Toc129243102"/>
      <w:bookmarkStart w:id="13" w:name="_Toc129243227"/>
      <w:r w:rsidRPr="005D700E">
        <w:rPr>
          <w:rFonts w:ascii="Times New Roman" w:hAnsi="Times New Roman"/>
          <w:b/>
        </w:rPr>
        <w:t>4.1</w:t>
      </w:r>
      <w:r w:rsidRPr="005D700E">
        <w:rPr>
          <w:rFonts w:ascii="Times New Roman" w:hAnsi="Times New Roman"/>
          <w:b/>
        </w:rPr>
        <w:tab/>
        <w:t>Terapinės indikacijos</w:t>
      </w:r>
      <w:bookmarkEnd w:id="12"/>
      <w:bookmarkEnd w:id="13"/>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Vidutinio stiprumo neonkologinio skausmo malšinimas, kai pakankamai analgezijai pasiekti reikalingas gydymas opioidais.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netinka ūminio skausmo malšinimui.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skirtas suaugusiesiems.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14" w:name="_Toc129243103"/>
      <w:bookmarkStart w:id="15" w:name="_Toc129243228"/>
      <w:r w:rsidRPr="005D700E">
        <w:rPr>
          <w:rFonts w:ascii="Times New Roman" w:hAnsi="Times New Roman"/>
          <w:b/>
        </w:rPr>
        <w:t>4.2</w:t>
      </w:r>
      <w:r w:rsidRPr="005D700E">
        <w:rPr>
          <w:rFonts w:ascii="Times New Roman" w:hAnsi="Times New Roman"/>
          <w:b/>
        </w:rPr>
        <w:tab/>
        <w:t>Dozavimas ir vartojimo metodas</w:t>
      </w:r>
      <w:bookmarkEnd w:id="14"/>
      <w:bookmarkEnd w:id="15"/>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Dozavimas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reikia vartoti kas septynias paras.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lastRenderedPageBreak/>
        <w:t>18 metų ir vyresni pacientai</w:t>
      </w:r>
    </w:p>
    <w:p w:rsidR="00054BB2" w:rsidRPr="005D700E" w:rsidRDefault="00054BB2" w:rsidP="00054BB2">
      <w:pPr>
        <w:spacing w:after="0" w:line="240" w:lineRule="auto"/>
        <w:rPr>
          <w:rFonts w:ascii="Times New Roman" w:hAnsi="Times New Roman"/>
        </w:rPr>
      </w:pPr>
      <w:r w:rsidRPr="005D700E">
        <w:rPr>
          <w:rFonts w:ascii="Times New Roman" w:hAnsi="Times New Roman"/>
        </w:rPr>
        <w:t>Pradžioje turi būti vartojama mažiausia buprenorfino dozė (Norspan 5 mikrogramų per valandą transderminis pleistras). Reikia atsižvelgti į anksčiau pacientui taikytą gydymą opioidais (žr. 4.5 skyrių), į paciento bendrą ir medicininę būklę.</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Dozės didinimas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Pradėjus gydymą Norspan, gali reikėti vartoti papildomų trumpo veikimo analgetikų (žr. 4.5 skyrių), kol Norspan veiksmingai numalšins skausmą.</w:t>
      </w:r>
    </w:p>
    <w:p w:rsidR="00054BB2" w:rsidRPr="005D700E" w:rsidRDefault="00054BB2" w:rsidP="00054BB2">
      <w:pPr>
        <w:spacing w:after="0" w:line="240" w:lineRule="auto"/>
        <w:rPr>
          <w:rFonts w:ascii="Times New Roman" w:hAnsi="Times New Roman"/>
        </w:rPr>
      </w:pPr>
    </w:p>
    <w:p w:rsidR="00054BB2" w:rsidRPr="005D700E" w:rsidRDefault="00B44515" w:rsidP="00054BB2">
      <w:pPr>
        <w:spacing w:after="0" w:line="240" w:lineRule="auto"/>
        <w:rPr>
          <w:rFonts w:ascii="Times New Roman" w:hAnsi="Times New Roman"/>
        </w:rPr>
      </w:pPr>
      <w:r w:rsidRPr="005D700E">
        <w:rPr>
          <w:rFonts w:ascii="Times New Roman" w:hAnsi="Times New Roman"/>
        </w:rPr>
        <w:t xml:space="preserve">Dozės didinimo proceso metu dozę galima koreguoti kas 3 paras (72 valandas). Po to reikia palaikyti 7 parų dozavimo intervalą. </w:t>
      </w:r>
      <w:r w:rsidR="00054BB2" w:rsidRPr="005D700E">
        <w:rPr>
          <w:rFonts w:ascii="Times New Roman" w:hAnsi="Times New Roman"/>
        </w:rPr>
        <w:t>Tada dozę galima toliau didinti, atsižvelgiant į būtinybę papildomai malšinti skausmą ir paciento organizmo analgezinį atsaką į pleistrą.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Didinant dozę, vietoj esamo pleistro reikia užklijuoti didesnį pleistrą arba užklijuoti kelis pleistrus keliose skirtingose vietose, kad pacientas gautų numatytą dozę. Rekomenduojama vienu metu užklijuoti ne daugiau kaip du, didžiausia bendra Norspan dozė negali būti didesnė kaip 40 mikrogramų per valandą. Ant tos pačios vietos naujo pleistro klijuoti negalima 3</w:t>
      </w:r>
      <w:r w:rsidRPr="005D700E">
        <w:rPr>
          <w:rFonts w:ascii="Times New Roman" w:hAnsi="Times New Roman"/>
        </w:rPr>
        <w:noBreakHyphen/>
        <w:t>4 savaites iš eilės (žr. 5.2 skyrių). Reikia reguliariai atidžiai stebėti pacientus, kad būtų nustatyta veiksmingiausia dozė ir gydymo trukmė.</w:t>
      </w:r>
    </w:p>
    <w:p w:rsidR="00337C71" w:rsidRPr="005D700E" w:rsidRDefault="00337C71" w:rsidP="00054BB2">
      <w:pPr>
        <w:spacing w:after="0" w:line="240" w:lineRule="auto"/>
        <w:rPr>
          <w:rFonts w:ascii="Times New Roman" w:hAnsi="Times New Roman"/>
        </w:rPr>
      </w:pPr>
    </w:p>
    <w:p w:rsidR="00054BB2" w:rsidRPr="005D700E" w:rsidRDefault="00337C71" w:rsidP="00054BB2">
      <w:pPr>
        <w:spacing w:after="0" w:line="240" w:lineRule="auto"/>
        <w:rPr>
          <w:rFonts w:ascii="Times New Roman" w:hAnsi="Times New Roman"/>
        </w:rPr>
      </w:pPr>
      <w:r w:rsidRPr="005D700E">
        <w:rPr>
          <w:rFonts w:ascii="Times New Roman" w:hAnsi="Times New Roman"/>
        </w:rPr>
        <w:t xml:space="preserve">Jei nepasireiškia </w:t>
      </w:r>
      <w:r w:rsidR="00994075" w:rsidRPr="005D700E">
        <w:rPr>
          <w:rFonts w:ascii="Times New Roman" w:hAnsi="Times New Roman"/>
        </w:rPr>
        <w:t>pakankama</w:t>
      </w:r>
      <w:r w:rsidRPr="005D700E">
        <w:rPr>
          <w:rFonts w:ascii="Times New Roman" w:hAnsi="Times New Roman"/>
        </w:rPr>
        <w:t xml:space="preserve"> skausmo kontrolė, reikia įvertinti hiperalgezijos, prip</w:t>
      </w:r>
      <w:r w:rsidR="00B10A43" w:rsidRPr="005D700E">
        <w:rPr>
          <w:rFonts w:ascii="Times New Roman" w:hAnsi="Times New Roman"/>
        </w:rPr>
        <w:t>r</w:t>
      </w:r>
      <w:r w:rsidRPr="005D700E">
        <w:rPr>
          <w:rFonts w:ascii="Times New Roman" w:hAnsi="Times New Roman"/>
        </w:rPr>
        <w:t xml:space="preserve">atimo ar </w:t>
      </w:r>
      <w:r w:rsidR="00994075" w:rsidRPr="005D700E">
        <w:rPr>
          <w:rFonts w:ascii="Times New Roman" w:hAnsi="Times New Roman"/>
        </w:rPr>
        <w:t xml:space="preserve">pagrindinės </w:t>
      </w:r>
      <w:r w:rsidRPr="005D700E">
        <w:rPr>
          <w:rFonts w:ascii="Times New Roman" w:hAnsi="Times New Roman"/>
        </w:rPr>
        <w:t xml:space="preserve">ligos progresavimo </w:t>
      </w:r>
      <w:r w:rsidR="00857595" w:rsidRPr="005D700E">
        <w:rPr>
          <w:rFonts w:ascii="Times New Roman" w:hAnsi="Times New Roman"/>
        </w:rPr>
        <w:t xml:space="preserve">galimybę </w:t>
      </w:r>
      <w:r w:rsidRPr="005D700E">
        <w:rPr>
          <w:rFonts w:ascii="Times New Roman" w:hAnsi="Times New Roman"/>
        </w:rPr>
        <w:t>(</w:t>
      </w:r>
      <w:r w:rsidR="009369F9" w:rsidRPr="005D700E">
        <w:rPr>
          <w:rFonts w:ascii="Times New Roman" w:hAnsi="Times New Roman"/>
        </w:rPr>
        <w:t>žr.</w:t>
      </w:r>
      <w:r w:rsidRPr="005D700E">
        <w:rPr>
          <w:rFonts w:ascii="Times New Roman" w:hAnsi="Times New Roman"/>
        </w:rPr>
        <w:t xml:space="preserve"> 4.4</w:t>
      </w:r>
      <w:r w:rsidR="009369F9" w:rsidRPr="005D700E">
        <w:rPr>
          <w:rFonts w:ascii="Times New Roman" w:hAnsi="Times New Roman"/>
        </w:rPr>
        <w:t> skyrių</w:t>
      </w:r>
      <w:r w:rsidRPr="005D700E">
        <w:rPr>
          <w:rFonts w:ascii="Times New Roman" w:hAnsi="Times New Roman"/>
        </w:rPr>
        <w:t xml:space="preserve">). </w:t>
      </w:r>
      <w:r w:rsidR="009369F9" w:rsidRPr="005D700E">
        <w:rPr>
          <w:rFonts w:ascii="Times New Roman" w:hAnsi="Times New Roman"/>
        </w:rPr>
        <w:t>Gali reikėti sumažinti</w:t>
      </w:r>
      <w:r w:rsidRPr="005D700E">
        <w:rPr>
          <w:rFonts w:ascii="Times New Roman" w:hAnsi="Times New Roman"/>
        </w:rPr>
        <w:t xml:space="preserve"> Norspan do</w:t>
      </w:r>
      <w:r w:rsidR="009369F9" w:rsidRPr="005D700E">
        <w:rPr>
          <w:rFonts w:ascii="Times New Roman" w:hAnsi="Times New Roman"/>
        </w:rPr>
        <w:t xml:space="preserve">zę, nutraukti gydymą </w:t>
      </w:r>
      <w:r w:rsidRPr="005D700E">
        <w:rPr>
          <w:rFonts w:ascii="Times New Roman" w:hAnsi="Times New Roman"/>
        </w:rPr>
        <w:t xml:space="preserve">Norspan </w:t>
      </w:r>
      <w:r w:rsidR="009369F9" w:rsidRPr="005D700E">
        <w:rPr>
          <w:rFonts w:ascii="Times New Roman" w:hAnsi="Times New Roman"/>
        </w:rPr>
        <w:t>arba peržiūrėti gydymą</w:t>
      </w:r>
      <w:r w:rsidRPr="005D700E">
        <w:rPr>
          <w:rFonts w:ascii="Times New Roman" w:hAnsi="Times New Roman"/>
        </w:rPr>
        <w:t>.</w:t>
      </w:r>
    </w:p>
    <w:p w:rsidR="00337C71" w:rsidRPr="005D700E" w:rsidRDefault="00337C71"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Opioidų pakeitimas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galima vartoti vietoj kitų opioidų. Tokiems pacientams iš pradžių reikia vartoti mažiausią turimą buprenorfino dozę (Norspan 5 mikrogramų per valandą transderminį pleistrą) ir didinant dozę, jeigu reikia, toliau papildomai vartoti trumpai veikiančių analgetikų (žr. 4.5 skyrių).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Vaikų populiacija</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saugumas ir veiksmingumas vaikams iki 8 metų neištirti. Duomenų nėra.</w:t>
      </w:r>
    </w:p>
    <w:p w:rsidR="00054BB2" w:rsidRPr="0093231B" w:rsidRDefault="00054BB2" w:rsidP="00054BB2">
      <w:pPr>
        <w:tabs>
          <w:tab w:val="left" w:pos="851"/>
        </w:tabs>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Senyviems pacientams</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dozės senyviems pacientams keisti nebūtina.</w:t>
      </w:r>
    </w:p>
    <w:p w:rsidR="00054BB2" w:rsidRPr="005D700E" w:rsidRDefault="00054BB2" w:rsidP="00054BB2">
      <w:pPr>
        <w:spacing w:after="0" w:line="240" w:lineRule="auto"/>
        <w:rPr>
          <w:rFonts w:ascii="Times New Roman" w:hAnsi="Times New Roman"/>
          <w:i/>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Pacientams, kurių inkstų funkcija sutrikusi</w:t>
      </w:r>
    </w:p>
    <w:p w:rsidR="00054BB2" w:rsidRPr="005D700E" w:rsidRDefault="00054BB2" w:rsidP="00054BB2">
      <w:pPr>
        <w:spacing w:after="0" w:line="240" w:lineRule="auto"/>
        <w:rPr>
          <w:rFonts w:ascii="Times New Roman" w:hAnsi="Times New Roman"/>
        </w:rPr>
      </w:pPr>
      <w:r w:rsidRPr="005D700E">
        <w:rPr>
          <w:rFonts w:ascii="Times New Roman" w:hAnsi="Times New Roman"/>
        </w:rPr>
        <w:t>Ligoniams, kurie serga inkstų funkcijos sutrikimu, Norspan dozės specialiai keisti nebūtina.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Pacientams, kurių kepenų funkcija sutrikusi</w:t>
      </w:r>
    </w:p>
    <w:p w:rsidR="00D5392D" w:rsidRPr="005D700E" w:rsidRDefault="00D5392D" w:rsidP="00054BB2">
      <w:pPr>
        <w:spacing w:after="0" w:line="240" w:lineRule="auto"/>
        <w:rPr>
          <w:rFonts w:ascii="Times New Roman" w:hAnsi="Times New Roman"/>
        </w:rPr>
      </w:pPr>
      <w:r w:rsidRPr="005D700E">
        <w:rPr>
          <w:rFonts w:ascii="Times New Roman" w:hAnsi="Times New Roman"/>
        </w:rPr>
        <w:t>Pacientams, kuriems yra lengvas ar vidutinio sunkumo kepenų funkcijos sutrikimas, Norspan dozės koreguoti nereikia.</w:t>
      </w:r>
    </w:p>
    <w:p w:rsidR="00D5392D" w:rsidRPr="005D700E" w:rsidRDefault="00D5392D"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Buprenorfinas metabolizuojamas kepenyse. Ligonių, kurie serga kepenų funkcijos sutrikimu, organizme vaistinio preparato poveikio stiprumas ir trukmė gali pakisti. Taigi</w:t>
      </w:r>
      <w:r w:rsidR="000B138A" w:rsidRPr="005D700E">
        <w:rPr>
          <w:rFonts w:ascii="Times New Roman" w:hAnsi="Times New Roman"/>
        </w:rPr>
        <w:t>,</w:t>
      </w:r>
      <w:r w:rsidRPr="005D700E">
        <w:rPr>
          <w:rFonts w:ascii="Times New Roman" w:hAnsi="Times New Roman"/>
        </w:rPr>
        <w:t xml:space="preserve"> </w:t>
      </w:r>
      <w:r w:rsidR="00D5392D" w:rsidRPr="005D700E">
        <w:rPr>
          <w:rFonts w:ascii="Times New Roman" w:hAnsi="Times New Roman"/>
        </w:rPr>
        <w:t xml:space="preserve">tokius </w:t>
      </w:r>
      <w:r w:rsidRPr="005D700E">
        <w:rPr>
          <w:rFonts w:ascii="Times New Roman" w:hAnsi="Times New Roman"/>
        </w:rPr>
        <w:t>Norspan</w:t>
      </w:r>
      <w:r w:rsidR="00D5392D" w:rsidRPr="005D700E">
        <w:rPr>
          <w:rFonts w:ascii="Times New Roman" w:hAnsi="Times New Roman"/>
        </w:rPr>
        <w:t xml:space="preserve"> vartojančius pacientus </w:t>
      </w:r>
      <w:r w:rsidRPr="005D700E">
        <w:rPr>
          <w:rFonts w:ascii="Times New Roman" w:hAnsi="Times New Roman"/>
        </w:rPr>
        <w:t>reikia atidžiai stebėti.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Ligonių, kurie serga sunkiu kepenų funkcijos sutrikimu, vartojančių Norspan, organizme gali kauptis buprenorfinas. Reikia apsvarstyti, ar galima keisti tokių ligonių gydymą, ar Norspan nevartoti arba vartoti atsargiai.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Vartojimo metodas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Vartojimo būdas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Transderminis pleistras turi būti nešiojamas 7 paras. Pleistro negalima dalyti ar karpyti į kelias dalis.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lastRenderedPageBreak/>
        <w:t>Pleistro užklijavimas</w:t>
      </w:r>
    </w:p>
    <w:p w:rsidR="00E2258B" w:rsidRPr="005D700E" w:rsidRDefault="00E2258B" w:rsidP="00E2258B">
      <w:pPr>
        <w:spacing w:after="0" w:line="240" w:lineRule="auto"/>
        <w:rPr>
          <w:rFonts w:ascii="Times New Roman" w:hAnsi="Times New Roman"/>
        </w:rPr>
      </w:pPr>
      <w:r w:rsidRPr="005D700E">
        <w:rPr>
          <w:rFonts w:ascii="Times New Roman" w:hAnsi="Times New Roman"/>
        </w:rPr>
        <w:t>Siekiant užtikrinti veiksmingą bupreno</w:t>
      </w:r>
      <w:r w:rsidR="00691A6B" w:rsidRPr="005D700E">
        <w:rPr>
          <w:rFonts w:ascii="Times New Roman" w:hAnsi="Times New Roman"/>
        </w:rPr>
        <w:t>r</w:t>
      </w:r>
      <w:r w:rsidRPr="005D700E">
        <w:rPr>
          <w:rFonts w:ascii="Times New Roman" w:hAnsi="Times New Roman"/>
        </w:rPr>
        <w:t>fino sukeliamą analgeziją ir sumažinti odos reakcijų pasireiškimo riziką (žr. 4.4 skyrių), reikia laikytis toliau paminėtų vartojimo nurodymų.</w:t>
      </w:r>
    </w:p>
    <w:p w:rsidR="00E2258B" w:rsidRPr="005D700E" w:rsidRDefault="00E2258B" w:rsidP="00E2258B">
      <w:pPr>
        <w:spacing w:after="0" w:line="240" w:lineRule="auto"/>
        <w:rPr>
          <w:rFonts w:ascii="Times New Roman" w:hAnsi="Times New Roman"/>
        </w:rPr>
      </w:pPr>
    </w:p>
    <w:p w:rsidR="00054BB2" w:rsidRPr="005D700E" w:rsidRDefault="00054BB2" w:rsidP="00E2258B">
      <w:pPr>
        <w:spacing w:after="0" w:line="240" w:lineRule="auto"/>
        <w:rPr>
          <w:rFonts w:ascii="Times New Roman" w:hAnsi="Times New Roman"/>
        </w:rPr>
      </w:pPr>
      <w:r w:rsidRPr="005D700E">
        <w:rPr>
          <w:rFonts w:ascii="Times New Roman" w:hAnsi="Times New Roman"/>
        </w:rPr>
        <w:t>Norspan reikia klijuoti ant nesudirgusios sveikos žasto, krūtinės ar nugaros viršutinės dalies, krūtinės šonų odos, ten, kuri nėra didelių randų. Norspan reikia klijuoti ant odos tokioje vietoje, kurioje auga palyginus mažai plaukų. Jeigu tokių vietų nėra, plaukus reikia nukirpti, bet ne nuskusti.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vietą, ant kurios bus klijuojamas pleistras, reikia nuvalyti, reikia plauti tik grynu vandeniu. Muilų, alkoholio, aliejų, losjonų ar šveitimo priemonių naudoti negalima. Pleistrą reikia klijuoti ant sausos odos. Iš sandaraus maišelio išimtą Norspan reikia užklijuoti nedelsiant. Nuėmus apsauginį sluoksnį, transderminį pleistrą reikia delnu maždaug 30 sekundžių stipriai spausti prie odos ir įsitikinti, kad pleistras, ypač jo kampai, gerai prilipo. Jeigu pleistro kampai atsiklijuoja, juos galima priklijuoti tinkamu odos pleistru, užtikrinant, kad pleistras bus nešiojamas 7 paras. Pleistrą laikyti užklijuotą 7 paras iš eilės. Maudymasis, prausimasis duše ar plaukimas pleistro neveikia. Jeigu pleistras atsiklijavo, reikia užklijuoti naują pleistrą ir jį nešioti 7 paras.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Vartojimo trukmė</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jokiu būdu negalima vartoti ilgiau nei neabejotinai būtina. Jeigu, atsižvelgus į ligos pobūdį ar sunkumą, būtinas ilgalaikis gydymas Norspan, reikia atidžiai reguliariai stebėti pacientą (jeigu reikia, gydymą pertraukti) ir įvertinti, ar būtinas tolimesnis gydymas ir kokio intensyvumo gydymo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Vartojimo nutraukimas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Nuėmus pleistrą, buprenorfino koncentracija serume mažėja laipsniškai, taigi kurį laiką palaikomas skausmo malšinimas. Į tai reikia atsižvelgti, jeigu nutraukus gydymą Norspan, vartojama kitų opioidų. Paprastai pašalinus pleistrą, 24 valandas negalima skirti vartoti kitų opioidų. Iki šiol yra tik riboti duomenys apie tai, kokią pradinę kitų opioidų dozę reikia vartoti, nutraukus transderminio pleistro vartojimą (žr. 4.5 skyrių).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Karščiuojantys pacientai ar pacientai, veikiami karštos aplinkos</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Reikia perspėti pacientus, kad vartojant pleistrą, saugotų pleistro priklijavimo vietą nuo išorinių šilumos šaltinių, pavyzdžiui, karštų tamponų, elektrinės antklodės, </w:t>
      </w:r>
      <w:r w:rsidR="00861392" w:rsidRPr="005D700E">
        <w:rPr>
          <w:rFonts w:ascii="Times New Roman" w:hAnsi="Times New Roman"/>
        </w:rPr>
        <w:t xml:space="preserve">karštu vandeniu užpildytų butelių, </w:t>
      </w:r>
      <w:r w:rsidRPr="005D700E">
        <w:rPr>
          <w:rFonts w:ascii="Times New Roman" w:hAnsi="Times New Roman"/>
        </w:rPr>
        <w:t>šildymo lempų, saunos, karštos vonios, šildomo vandens lovos ar panašių, nes gali sustiprėti buprenorfino absorbcija. Gydant karščiuojančius ligonius, reikia prisiminti, kad dėl karščiavimo gali sustiprėti buprenorfino absorbcija ir dėl to padidėti buprenorfino koncentracija plazmoje, taigi ir padidėti opioidų vartojimu susijusių reakcijų rizika.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16" w:name="_Toc129243104"/>
      <w:bookmarkStart w:id="17" w:name="_Toc129243229"/>
      <w:r w:rsidRPr="005D700E">
        <w:rPr>
          <w:rFonts w:ascii="Times New Roman" w:hAnsi="Times New Roman"/>
          <w:b/>
        </w:rPr>
        <w:t>4.3</w:t>
      </w:r>
      <w:r w:rsidRPr="005D700E">
        <w:rPr>
          <w:rFonts w:ascii="Times New Roman" w:hAnsi="Times New Roman"/>
          <w:b/>
        </w:rPr>
        <w:tab/>
        <w:t>Kontraindikacijos</w:t>
      </w:r>
      <w:bookmarkEnd w:id="16"/>
      <w:bookmarkEnd w:id="17"/>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kontraindikacijos:</w:t>
      </w:r>
    </w:p>
    <w:p w:rsidR="00054BB2" w:rsidRPr="005D700E" w:rsidRDefault="00054BB2" w:rsidP="00054BB2">
      <w:pPr>
        <w:spacing w:after="0" w:line="240" w:lineRule="auto"/>
        <w:rPr>
          <w:rFonts w:ascii="Times New Roman" w:hAnsi="Times New Roman"/>
        </w:rPr>
      </w:pPr>
    </w:p>
    <w:p w:rsidR="00054BB2" w:rsidRPr="005D700E" w:rsidRDefault="00054BB2" w:rsidP="00082832">
      <w:pPr>
        <w:numPr>
          <w:ilvl w:val="0"/>
          <w:numId w:val="12"/>
        </w:numPr>
        <w:spacing w:after="0" w:line="240" w:lineRule="auto"/>
        <w:ind w:left="567" w:hanging="567"/>
        <w:rPr>
          <w:rFonts w:ascii="Times New Roman" w:hAnsi="Times New Roman"/>
        </w:rPr>
      </w:pPr>
      <w:r w:rsidRPr="005D700E">
        <w:rPr>
          <w:rFonts w:ascii="Times New Roman" w:hAnsi="Times New Roman"/>
        </w:rPr>
        <w:t>padidėjęs jautrumas veikliajai medžiagai buprenorfinui arba bet kuriai pagalbinei medžiagai (žr. 6.1 skyrių);</w:t>
      </w:r>
    </w:p>
    <w:p w:rsidR="00054BB2" w:rsidRPr="005D700E" w:rsidRDefault="00054BB2" w:rsidP="00082832">
      <w:pPr>
        <w:numPr>
          <w:ilvl w:val="0"/>
          <w:numId w:val="12"/>
        </w:numPr>
        <w:spacing w:after="0" w:line="240" w:lineRule="auto"/>
        <w:ind w:left="567" w:hanging="567"/>
        <w:rPr>
          <w:rFonts w:ascii="Times New Roman" w:hAnsi="Times New Roman"/>
        </w:rPr>
      </w:pPr>
      <w:r w:rsidRPr="005D700E">
        <w:rPr>
          <w:rFonts w:ascii="Times New Roman" w:hAnsi="Times New Roman"/>
        </w:rPr>
        <w:t>pacientams priklausomiems nuo opioidų ir narkotinių medžiagų vartojimo nutraukimo gydymas;</w:t>
      </w:r>
    </w:p>
    <w:p w:rsidR="00054BB2" w:rsidRPr="005D700E" w:rsidRDefault="00054BB2" w:rsidP="00082832">
      <w:pPr>
        <w:numPr>
          <w:ilvl w:val="0"/>
          <w:numId w:val="12"/>
        </w:numPr>
        <w:spacing w:after="0" w:line="240" w:lineRule="auto"/>
        <w:ind w:left="567" w:hanging="567"/>
        <w:rPr>
          <w:rFonts w:ascii="Times New Roman" w:hAnsi="Times New Roman"/>
        </w:rPr>
      </w:pPr>
      <w:r w:rsidRPr="005D700E">
        <w:rPr>
          <w:rFonts w:ascii="Times New Roman" w:hAnsi="Times New Roman"/>
        </w:rPr>
        <w:t>jeigu yra būklių, kurioms esant būna sunkus kvėpavimo centro ir funkcijos sutrikimas arba toks sutrikimas gali pasireikšti;</w:t>
      </w:r>
    </w:p>
    <w:p w:rsidR="00054BB2" w:rsidRPr="005D700E" w:rsidRDefault="00054BB2" w:rsidP="00082832">
      <w:pPr>
        <w:numPr>
          <w:ilvl w:val="0"/>
          <w:numId w:val="12"/>
        </w:numPr>
        <w:spacing w:after="0" w:line="240" w:lineRule="auto"/>
        <w:ind w:left="567" w:hanging="567"/>
        <w:rPr>
          <w:rFonts w:ascii="Times New Roman" w:hAnsi="Times New Roman"/>
        </w:rPr>
      </w:pPr>
      <w:r w:rsidRPr="005D700E">
        <w:rPr>
          <w:rFonts w:ascii="Times New Roman" w:hAnsi="Times New Roman"/>
        </w:rPr>
        <w:t>jeigu pacientas vartoja arba per praėjusias dvi savaites vartojo MAO inhibitorių (žr. 4.5 skyrių)</w:t>
      </w:r>
      <w:r w:rsidR="005D700E" w:rsidRPr="005D700E">
        <w:rPr>
          <w:rFonts w:ascii="Times New Roman" w:hAnsi="Times New Roman"/>
        </w:rPr>
        <w:t>;</w:t>
      </w:r>
    </w:p>
    <w:p w:rsidR="00054BB2" w:rsidRPr="005D700E" w:rsidRDefault="00054BB2" w:rsidP="00082832">
      <w:pPr>
        <w:numPr>
          <w:ilvl w:val="0"/>
          <w:numId w:val="12"/>
        </w:numPr>
        <w:spacing w:after="0" w:line="240" w:lineRule="auto"/>
        <w:ind w:left="567" w:hanging="567"/>
        <w:rPr>
          <w:rFonts w:ascii="Times New Roman" w:hAnsi="Times New Roman"/>
        </w:rPr>
      </w:pPr>
      <w:r w:rsidRPr="005D700E">
        <w:rPr>
          <w:rFonts w:ascii="Times New Roman" w:hAnsi="Times New Roman"/>
        </w:rPr>
        <w:t>jeigu pacientas serga generalizuota miastenija (</w:t>
      </w:r>
      <w:r w:rsidRPr="005D700E">
        <w:rPr>
          <w:rFonts w:ascii="Times New Roman" w:hAnsi="Times New Roman"/>
          <w:i/>
        </w:rPr>
        <w:t>myasthenia gravis</w:t>
      </w:r>
      <w:r w:rsidRPr="005D700E">
        <w:rPr>
          <w:rFonts w:ascii="Times New Roman" w:hAnsi="Times New Roman"/>
        </w:rPr>
        <w:t>)</w:t>
      </w:r>
      <w:r w:rsidR="005D700E" w:rsidRPr="005D700E">
        <w:rPr>
          <w:rFonts w:ascii="Times New Roman" w:hAnsi="Times New Roman"/>
        </w:rPr>
        <w:t>;</w:t>
      </w:r>
    </w:p>
    <w:p w:rsidR="00054BB2" w:rsidRPr="005D700E" w:rsidRDefault="00054BB2" w:rsidP="00082832">
      <w:pPr>
        <w:numPr>
          <w:ilvl w:val="0"/>
          <w:numId w:val="12"/>
        </w:numPr>
        <w:spacing w:after="0" w:line="240" w:lineRule="auto"/>
        <w:ind w:left="567" w:hanging="567"/>
        <w:rPr>
          <w:rFonts w:ascii="Times New Roman" w:hAnsi="Times New Roman"/>
        </w:rPr>
      </w:pPr>
      <w:r w:rsidRPr="005D700E">
        <w:rPr>
          <w:rFonts w:ascii="Times New Roman" w:hAnsi="Times New Roman"/>
        </w:rPr>
        <w:t>jeigu pacientui pasireiškė baltoji karštinė (</w:t>
      </w:r>
      <w:r w:rsidRPr="005D700E">
        <w:rPr>
          <w:rFonts w:ascii="Times New Roman" w:hAnsi="Times New Roman"/>
          <w:i/>
        </w:rPr>
        <w:t>delirium tremens</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18" w:name="_Toc129243105"/>
      <w:bookmarkStart w:id="19" w:name="_Toc129243230"/>
      <w:r w:rsidRPr="005D700E">
        <w:rPr>
          <w:rFonts w:ascii="Times New Roman" w:hAnsi="Times New Roman"/>
          <w:b/>
        </w:rPr>
        <w:t>4.4</w:t>
      </w:r>
      <w:r w:rsidRPr="005D700E">
        <w:rPr>
          <w:rFonts w:ascii="Times New Roman" w:hAnsi="Times New Roman"/>
          <w:b/>
        </w:rPr>
        <w:tab/>
        <w:t>Specialūs įspėjimai ir atsargumo priemonės</w:t>
      </w:r>
      <w:bookmarkEnd w:id="18"/>
      <w:bookmarkEnd w:id="19"/>
    </w:p>
    <w:p w:rsidR="00054BB2" w:rsidRPr="005D700E" w:rsidRDefault="00054BB2" w:rsidP="00054BB2">
      <w:pPr>
        <w:spacing w:after="0" w:line="240" w:lineRule="auto"/>
        <w:rPr>
          <w:rFonts w:ascii="Times New Roman" w:hAnsi="Times New Roman"/>
        </w:rPr>
      </w:pPr>
    </w:p>
    <w:p w:rsidR="00E5558B" w:rsidRPr="005D700E" w:rsidRDefault="00054BB2" w:rsidP="00054BB2">
      <w:pPr>
        <w:spacing w:after="0" w:line="240" w:lineRule="auto"/>
        <w:rPr>
          <w:rFonts w:ascii="Times New Roman" w:hAnsi="Times New Roman"/>
        </w:rPr>
      </w:pPr>
      <w:r w:rsidRPr="005D700E">
        <w:rPr>
          <w:rFonts w:ascii="Times New Roman" w:hAnsi="Times New Roman"/>
        </w:rPr>
        <w:t xml:space="preserve">Norspan </w:t>
      </w:r>
      <w:r w:rsidR="008643B4" w:rsidRPr="005D700E">
        <w:rPr>
          <w:rFonts w:ascii="Times New Roman" w:hAnsi="Times New Roman"/>
        </w:rPr>
        <w:t xml:space="preserve">būtina </w:t>
      </w:r>
      <w:r w:rsidRPr="005D700E">
        <w:rPr>
          <w:rFonts w:ascii="Times New Roman" w:hAnsi="Times New Roman"/>
        </w:rPr>
        <w:t xml:space="preserve">vartoti labai </w:t>
      </w:r>
      <w:r w:rsidR="00E5558B" w:rsidRPr="005D700E">
        <w:rPr>
          <w:rFonts w:ascii="Times New Roman" w:hAnsi="Times New Roman"/>
        </w:rPr>
        <w:t>atsargiai pacientams, kuriems yra:</w:t>
      </w:r>
    </w:p>
    <w:p w:rsidR="00E5558B" w:rsidRPr="005D700E" w:rsidRDefault="00994075" w:rsidP="0093231B">
      <w:pPr>
        <w:numPr>
          <w:ilvl w:val="0"/>
          <w:numId w:val="17"/>
        </w:numPr>
        <w:spacing w:after="0" w:line="240" w:lineRule="auto"/>
        <w:ind w:left="567" w:hanging="567"/>
        <w:rPr>
          <w:rFonts w:ascii="Times New Roman" w:hAnsi="Times New Roman"/>
        </w:rPr>
      </w:pPr>
      <w:r w:rsidRPr="005D700E">
        <w:rPr>
          <w:rFonts w:ascii="Times New Roman" w:hAnsi="Times New Roman"/>
        </w:rPr>
        <w:t>k</w:t>
      </w:r>
      <w:r w:rsidR="00E5558B" w:rsidRPr="005D700E">
        <w:rPr>
          <w:rFonts w:ascii="Times New Roman" w:hAnsi="Times New Roman"/>
        </w:rPr>
        <w:t>vėpavimo slopinimas</w:t>
      </w:r>
      <w:r w:rsidR="00B77339" w:rsidRPr="005D700E">
        <w:rPr>
          <w:rFonts w:ascii="Times New Roman" w:hAnsi="Times New Roman"/>
        </w:rPr>
        <w:t>;</w:t>
      </w:r>
    </w:p>
    <w:p w:rsidR="00E5558B" w:rsidRPr="005D700E" w:rsidRDefault="00994075" w:rsidP="0093231B">
      <w:pPr>
        <w:numPr>
          <w:ilvl w:val="0"/>
          <w:numId w:val="17"/>
        </w:numPr>
        <w:spacing w:after="0" w:line="240" w:lineRule="auto"/>
        <w:ind w:left="567" w:hanging="567"/>
        <w:rPr>
          <w:rFonts w:ascii="Times New Roman" w:hAnsi="Times New Roman"/>
        </w:rPr>
      </w:pPr>
      <w:r w:rsidRPr="005D700E">
        <w:rPr>
          <w:rFonts w:ascii="Times New Roman" w:hAnsi="Times New Roman"/>
        </w:rPr>
        <w:t>s</w:t>
      </w:r>
      <w:r w:rsidR="00E5558B" w:rsidRPr="005D700E">
        <w:rPr>
          <w:rFonts w:ascii="Times New Roman" w:hAnsi="Times New Roman"/>
        </w:rPr>
        <w:t>ituacija, kai kartu vartojama CNS slopinančių medžiagų (žr. toliau ir 4.5 skyrių)</w:t>
      </w:r>
      <w:r w:rsidR="00B77339" w:rsidRPr="005D700E">
        <w:rPr>
          <w:rFonts w:ascii="Times New Roman" w:hAnsi="Times New Roman"/>
        </w:rPr>
        <w:t>;</w:t>
      </w:r>
    </w:p>
    <w:p w:rsidR="00E5558B" w:rsidRPr="005D700E" w:rsidRDefault="00994075" w:rsidP="0093231B">
      <w:pPr>
        <w:numPr>
          <w:ilvl w:val="0"/>
          <w:numId w:val="17"/>
        </w:numPr>
        <w:spacing w:after="0" w:line="240" w:lineRule="auto"/>
        <w:ind w:left="567" w:hanging="567"/>
        <w:rPr>
          <w:rFonts w:ascii="Times New Roman" w:hAnsi="Times New Roman"/>
        </w:rPr>
      </w:pPr>
      <w:r w:rsidRPr="005D700E">
        <w:rPr>
          <w:rFonts w:ascii="Times New Roman" w:hAnsi="Times New Roman"/>
        </w:rPr>
        <w:t>s</w:t>
      </w:r>
      <w:r w:rsidR="00E5558B" w:rsidRPr="005D700E">
        <w:rPr>
          <w:rFonts w:ascii="Times New Roman" w:hAnsi="Times New Roman"/>
        </w:rPr>
        <w:t>ituacija, kai kartu vartojama serotoninerginių medžiagų (žr. toliau ir 4.5 skyrių)</w:t>
      </w:r>
      <w:r w:rsidR="00B77339" w:rsidRPr="005D700E">
        <w:rPr>
          <w:rFonts w:ascii="Times New Roman" w:hAnsi="Times New Roman"/>
        </w:rPr>
        <w:t>;</w:t>
      </w:r>
    </w:p>
    <w:p w:rsidR="00E5558B" w:rsidRPr="005D700E" w:rsidRDefault="00994075" w:rsidP="0093231B">
      <w:pPr>
        <w:numPr>
          <w:ilvl w:val="0"/>
          <w:numId w:val="17"/>
        </w:numPr>
        <w:spacing w:after="0" w:line="240" w:lineRule="auto"/>
        <w:ind w:left="567" w:hanging="567"/>
        <w:rPr>
          <w:rFonts w:ascii="Times New Roman" w:hAnsi="Times New Roman"/>
        </w:rPr>
      </w:pPr>
      <w:r w:rsidRPr="005D700E">
        <w:rPr>
          <w:rFonts w:ascii="Times New Roman" w:hAnsi="Times New Roman"/>
        </w:rPr>
        <w:lastRenderedPageBreak/>
        <w:t>p</w:t>
      </w:r>
      <w:r w:rsidR="00E5558B" w:rsidRPr="005D700E">
        <w:rPr>
          <w:rFonts w:ascii="Times New Roman" w:hAnsi="Times New Roman"/>
        </w:rPr>
        <w:t xml:space="preserve">sichologinė priklausomybė </w:t>
      </w:r>
      <w:r w:rsidR="00B77339" w:rsidRPr="005D700E">
        <w:rPr>
          <w:rFonts w:ascii="Times New Roman" w:hAnsi="Times New Roman"/>
        </w:rPr>
        <w:t>(</w:t>
      </w:r>
      <w:r w:rsidR="00E5558B" w:rsidRPr="005D700E">
        <w:rPr>
          <w:rFonts w:ascii="Times New Roman" w:hAnsi="Times New Roman"/>
        </w:rPr>
        <w:t>pripratimas</w:t>
      </w:r>
      <w:r w:rsidR="00B77339" w:rsidRPr="005D700E">
        <w:rPr>
          <w:rFonts w:ascii="Times New Roman" w:hAnsi="Times New Roman"/>
        </w:rPr>
        <w:t>)</w:t>
      </w:r>
      <w:r w:rsidR="00E5558B" w:rsidRPr="005D700E">
        <w:rPr>
          <w:rFonts w:ascii="Times New Roman" w:hAnsi="Times New Roman"/>
        </w:rPr>
        <w:t>, piktnaudžiavimo rizika ir buvęs piktnaudžiavimas svaiginamosiomis medžiagomis ir (arba) alkoholiu (žr. toliau)</w:t>
      </w:r>
      <w:r w:rsidR="00B77339" w:rsidRPr="005D700E">
        <w:rPr>
          <w:rFonts w:ascii="Times New Roman" w:hAnsi="Times New Roman"/>
        </w:rPr>
        <w:t>;</w:t>
      </w:r>
    </w:p>
    <w:p w:rsidR="00E5558B" w:rsidRPr="005D700E" w:rsidRDefault="00994075" w:rsidP="0093231B">
      <w:pPr>
        <w:numPr>
          <w:ilvl w:val="0"/>
          <w:numId w:val="17"/>
        </w:numPr>
        <w:spacing w:after="0" w:line="240" w:lineRule="auto"/>
        <w:ind w:left="567" w:hanging="567"/>
        <w:rPr>
          <w:rFonts w:ascii="Times New Roman" w:hAnsi="Times New Roman"/>
        </w:rPr>
      </w:pPr>
      <w:r w:rsidRPr="005D700E">
        <w:rPr>
          <w:rFonts w:ascii="Times New Roman" w:hAnsi="Times New Roman"/>
        </w:rPr>
        <w:t>m</w:t>
      </w:r>
      <w:r w:rsidR="001356E4" w:rsidRPr="005D700E">
        <w:rPr>
          <w:rFonts w:ascii="Times New Roman" w:hAnsi="Times New Roman"/>
        </w:rPr>
        <w:t>iego apnėja</w:t>
      </w:r>
      <w:r w:rsidR="00B77339" w:rsidRPr="005D700E">
        <w:rPr>
          <w:rFonts w:ascii="Times New Roman" w:hAnsi="Times New Roman"/>
        </w:rPr>
        <w:t>;</w:t>
      </w:r>
    </w:p>
    <w:p w:rsidR="00E5558B" w:rsidRPr="005D700E" w:rsidRDefault="00994075" w:rsidP="00E5558B">
      <w:pPr>
        <w:numPr>
          <w:ilvl w:val="0"/>
          <w:numId w:val="14"/>
        </w:numPr>
        <w:spacing w:after="0" w:line="240" w:lineRule="auto"/>
        <w:ind w:left="567" w:hanging="567"/>
        <w:rPr>
          <w:rFonts w:ascii="Times New Roman" w:hAnsi="Times New Roman"/>
        </w:rPr>
      </w:pPr>
      <w:r w:rsidRPr="005D700E">
        <w:rPr>
          <w:rFonts w:ascii="Times New Roman" w:hAnsi="Times New Roman"/>
        </w:rPr>
        <w:t>ū</w:t>
      </w:r>
      <w:r w:rsidR="00E5558B" w:rsidRPr="005D700E">
        <w:rPr>
          <w:rFonts w:ascii="Times New Roman" w:hAnsi="Times New Roman"/>
        </w:rPr>
        <w:t>minis apsinuodijimas alkoholiu</w:t>
      </w:r>
      <w:r w:rsidR="00B77339" w:rsidRPr="005D700E">
        <w:rPr>
          <w:rFonts w:ascii="Times New Roman" w:hAnsi="Times New Roman"/>
        </w:rPr>
        <w:t>;</w:t>
      </w:r>
    </w:p>
    <w:p w:rsidR="00E5558B" w:rsidRPr="005D700E" w:rsidRDefault="00994075" w:rsidP="0093231B">
      <w:pPr>
        <w:numPr>
          <w:ilvl w:val="0"/>
          <w:numId w:val="16"/>
        </w:numPr>
        <w:spacing w:after="0" w:line="240" w:lineRule="auto"/>
        <w:ind w:left="567" w:hanging="567"/>
        <w:rPr>
          <w:rFonts w:ascii="Times New Roman" w:hAnsi="Times New Roman"/>
        </w:rPr>
      </w:pPr>
      <w:r w:rsidRPr="005D700E">
        <w:rPr>
          <w:rFonts w:ascii="Times New Roman" w:hAnsi="Times New Roman"/>
        </w:rPr>
        <w:t>g</w:t>
      </w:r>
      <w:r w:rsidR="00E5558B" w:rsidRPr="005D700E">
        <w:rPr>
          <w:rFonts w:ascii="Times New Roman" w:hAnsi="Times New Roman"/>
        </w:rPr>
        <w:t xml:space="preserve">alvos trauma, </w:t>
      </w:r>
      <w:r w:rsidR="004A2ED9" w:rsidRPr="005D700E">
        <w:rPr>
          <w:rFonts w:ascii="Times New Roman" w:hAnsi="Times New Roman"/>
        </w:rPr>
        <w:t xml:space="preserve">intrakranialinis </w:t>
      </w:r>
      <w:r w:rsidR="00E5558B" w:rsidRPr="005D700E">
        <w:rPr>
          <w:rFonts w:ascii="Times New Roman" w:hAnsi="Times New Roman"/>
        </w:rPr>
        <w:t xml:space="preserve">pažeidimas, </w:t>
      </w:r>
      <w:r w:rsidR="004A2ED9" w:rsidRPr="005D700E">
        <w:rPr>
          <w:rFonts w:ascii="Times New Roman" w:hAnsi="Times New Roman"/>
        </w:rPr>
        <w:t>intrakranialinio spaudimo padidėjimas, šokas ar nežinomos priežasties sukeltas sąmonės pritemimas</w:t>
      </w:r>
      <w:r w:rsidR="00B77339" w:rsidRPr="005D700E">
        <w:rPr>
          <w:rFonts w:ascii="Times New Roman" w:hAnsi="Times New Roman"/>
        </w:rPr>
        <w:t>;</w:t>
      </w:r>
    </w:p>
    <w:p w:rsidR="00E5558B" w:rsidRPr="005D700E" w:rsidRDefault="00994075" w:rsidP="0093231B">
      <w:pPr>
        <w:numPr>
          <w:ilvl w:val="0"/>
          <w:numId w:val="16"/>
        </w:numPr>
        <w:spacing w:after="0" w:line="240" w:lineRule="auto"/>
        <w:ind w:left="567" w:hanging="567"/>
        <w:rPr>
          <w:rFonts w:ascii="Times New Roman" w:hAnsi="Times New Roman"/>
        </w:rPr>
      </w:pPr>
      <w:r w:rsidRPr="005D700E">
        <w:rPr>
          <w:rFonts w:ascii="Times New Roman" w:hAnsi="Times New Roman"/>
        </w:rPr>
        <w:t>s</w:t>
      </w:r>
      <w:r w:rsidR="00E5558B" w:rsidRPr="005D700E">
        <w:rPr>
          <w:rFonts w:ascii="Times New Roman" w:hAnsi="Times New Roman"/>
        </w:rPr>
        <w:t>unkus kepenų funkcijos sutrikimas (žr. 4.2 skyrių)</w:t>
      </w:r>
      <w:r w:rsidR="00B77339" w:rsidRPr="005D700E">
        <w:rPr>
          <w:rFonts w:ascii="Times New Roman" w:hAnsi="Times New Roman"/>
        </w:rPr>
        <w:t>;</w:t>
      </w:r>
    </w:p>
    <w:p w:rsidR="00054BB2" w:rsidRPr="005D700E" w:rsidRDefault="00994075" w:rsidP="0093231B">
      <w:pPr>
        <w:numPr>
          <w:ilvl w:val="0"/>
          <w:numId w:val="16"/>
        </w:numPr>
        <w:spacing w:after="0" w:line="240" w:lineRule="auto"/>
        <w:ind w:left="567" w:hanging="567"/>
        <w:rPr>
          <w:rFonts w:ascii="Times New Roman" w:hAnsi="Times New Roman"/>
        </w:rPr>
      </w:pPr>
      <w:r w:rsidRPr="005D700E">
        <w:rPr>
          <w:rFonts w:ascii="Times New Roman" w:hAnsi="Times New Roman"/>
        </w:rPr>
        <w:t>v</w:t>
      </w:r>
      <w:r w:rsidR="00E5558B" w:rsidRPr="005D700E">
        <w:rPr>
          <w:rFonts w:ascii="Times New Roman" w:hAnsi="Times New Roman"/>
        </w:rPr>
        <w:t>idurių užkietėjimas</w:t>
      </w:r>
      <w:r w:rsidR="00B77339" w:rsidRPr="005D700E">
        <w:rPr>
          <w:rFonts w:ascii="Times New Roman" w:hAnsi="Times New Roman"/>
        </w:rPr>
        <w:t>.</w:t>
      </w:r>
    </w:p>
    <w:p w:rsidR="00992F38" w:rsidRPr="005D700E" w:rsidRDefault="00992F38" w:rsidP="00054BB2">
      <w:pPr>
        <w:spacing w:after="0" w:line="240" w:lineRule="auto"/>
        <w:rPr>
          <w:rFonts w:ascii="Times New Roman" w:hAnsi="Times New Roman"/>
        </w:rPr>
      </w:pPr>
    </w:p>
    <w:p w:rsidR="00F94EF4" w:rsidRPr="005D700E" w:rsidRDefault="00F94EF4" w:rsidP="00F94EF4">
      <w:pPr>
        <w:spacing w:after="0" w:line="240" w:lineRule="auto"/>
        <w:rPr>
          <w:rFonts w:ascii="Times New Roman" w:hAnsi="Times New Roman"/>
          <w:u w:val="single"/>
        </w:rPr>
      </w:pPr>
      <w:r w:rsidRPr="005D700E">
        <w:rPr>
          <w:rFonts w:ascii="Times New Roman" w:hAnsi="Times New Roman"/>
          <w:u w:val="single"/>
        </w:rPr>
        <w:t>Kvėpavimo slopinimas</w:t>
      </w:r>
    </w:p>
    <w:p w:rsidR="00F94EF4" w:rsidRPr="005D700E" w:rsidRDefault="00F754FA" w:rsidP="00F94EF4">
      <w:pPr>
        <w:spacing w:after="0" w:line="240" w:lineRule="auto"/>
        <w:rPr>
          <w:rFonts w:ascii="Times New Roman" w:hAnsi="Times New Roman"/>
        </w:rPr>
      </w:pPr>
      <w:r w:rsidRPr="005D700E">
        <w:rPr>
          <w:rFonts w:ascii="Times New Roman" w:hAnsi="Times New Roman"/>
        </w:rPr>
        <w:t xml:space="preserve">Buvo reikšmingo kvėpavimo slopinimo atvejų vartojant </w:t>
      </w:r>
      <w:r w:rsidR="00F94EF4" w:rsidRPr="005D700E">
        <w:rPr>
          <w:rFonts w:ascii="Times New Roman" w:hAnsi="Times New Roman"/>
        </w:rPr>
        <w:t>bupreno</w:t>
      </w:r>
      <w:r w:rsidR="0059549D" w:rsidRPr="005D700E">
        <w:rPr>
          <w:rFonts w:ascii="Times New Roman" w:hAnsi="Times New Roman"/>
        </w:rPr>
        <w:t>r</w:t>
      </w:r>
      <w:r w:rsidRPr="005D700E">
        <w:rPr>
          <w:rFonts w:ascii="Times New Roman" w:hAnsi="Times New Roman"/>
        </w:rPr>
        <w:t>f</w:t>
      </w:r>
      <w:r w:rsidR="00F94EF4" w:rsidRPr="005D700E">
        <w:rPr>
          <w:rFonts w:ascii="Times New Roman" w:hAnsi="Times New Roman"/>
        </w:rPr>
        <w:t>in</w:t>
      </w:r>
      <w:r w:rsidRPr="005D700E">
        <w:rPr>
          <w:rFonts w:ascii="Times New Roman" w:hAnsi="Times New Roman"/>
        </w:rPr>
        <w:t>o</w:t>
      </w:r>
      <w:r w:rsidR="00F94EF4" w:rsidRPr="005D700E">
        <w:rPr>
          <w:rFonts w:ascii="Times New Roman" w:hAnsi="Times New Roman"/>
        </w:rPr>
        <w:t xml:space="preserve">, </w:t>
      </w:r>
      <w:r w:rsidRPr="005D700E">
        <w:rPr>
          <w:rFonts w:ascii="Times New Roman" w:hAnsi="Times New Roman"/>
        </w:rPr>
        <w:t>ypač jo leidžiant į veną</w:t>
      </w:r>
      <w:r w:rsidR="00420E23" w:rsidRPr="005D700E">
        <w:rPr>
          <w:rFonts w:ascii="Times New Roman" w:hAnsi="Times New Roman"/>
        </w:rPr>
        <w:t>.</w:t>
      </w:r>
      <w:r w:rsidRPr="005D700E">
        <w:rPr>
          <w:rFonts w:ascii="Times New Roman" w:hAnsi="Times New Roman"/>
        </w:rPr>
        <w:t xml:space="preserve"> </w:t>
      </w:r>
      <w:r w:rsidR="008C03A9" w:rsidRPr="005D700E">
        <w:rPr>
          <w:rFonts w:ascii="Times New Roman" w:hAnsi="Times New Roman"/>
        </w:rPr>
        <w:t xml:space="preserve">Dėl į veną leidžiamo buprenorfino perdozavimo, paprastai kartu </w:t>
      </w:r>
      <w:r w:rsidR="00371A05" w:rsidRPr="005D700E">
        <w:rPr>
          <w:rFonts w:ascii="Times New Roman" w:hAnsi="Times New Roman"/>
        </w:rPr>
        <w:t>su</w:t>
      </w:r>
      <w:r w:rsidR="008C03A9" w:rsidRPr="005D700E">
        <w:rPr>
          <w:rFonts w:ascii="Times New Roman" w:hAnsi="Times New Roman"/>
        </w:rPr>
        <w:t xml:space="preserve"> benzodiazepin</w:t>
      </w:r>
      <w:r w:rsidR="00371A05" w:rsidRPr="005D700E">
        <w:rPr>
          <w:rFonts w:ascii="Times New Roman" w:hAnsi="Times New Roman"/>
        </w:rPr>
        <w:t>ais</w:t>
      </w:r>
      <w:r w:rsidR="008C03A9" w:rsidRPr="005D700E">
        <w:rPr>
          <w:rFonts w:ascii="Times New Roman" w:hAnsi="Times New Roman"/>
        </w:rPr>
        <w:t>, mirė daug juo piktnaudžiavusių asmenų.</w:t>
      </w:r>
      <w:r w:rsidR="0065476A" w:rsidRPr="005D700E">
        <w:rPr>
          <w:rFonts w:ascii="Times New Roman" w:hAnsi="Times New Roman"/>
        </w:rPr>
        <w:t xml:space="preserve"> </w:t>
      </w:r>
      <w:r w:rsidRPr="005D700E">
        <w:rPr>
          <w:rFonts w:ascii="Times New Roman" w:hAnsi="Times New Roman"/>
        </w:rPr>
        <w:t xml:space="preserve">Be to, pranešta apie perdozavimo sukeltas mirtis vartojant etanolio ir </w:t>
      </w:r>
      <w:r w:rsidR="00F94EF4" w:rsidRPr="005D700E">
        <w:rPr>
          <w:rFonts w:ascii="Times New Roman" w:hAnsi="Times New Roman"/>
        </w:rPr>
        <w:t>benzodiazepin</w:t>
      </w:r>
      <w:r w:rsidRPr="005D700E">
        <w:rPr>
          <w:rFonts w:ascii="Times New Roman" w:hAnsi="Times New Roman"/>
        </w:rPr>
        <w:t xml:space="preserve">ų kartu su </w:t>
      </w:r>
      <w:r w:rsidR="00F94EF4" w:rsidRPr="005D700E">
        <w:rPr>
          <w:rFonts w:ascii="Times New Roman" w:hAnsi="Times New Roman"/>
        </w:rPr>
        <w:t>buprenor</w:t>
      </w:r>
      <w:r w:rsidRPr="005D700E">
        <w:rPr>
          <w:rFonts w:ascii="Times New Roman" w:hAnsi="Times New Roman"/>
        </w:rPr>
        <w:t>f</w:t>
      </w:r>
      <w:r w:rsidR="00F94EF4" w:rsidRPr="005D700E">
        <w:rPr>
          <w:rFonts w:ascii="Times New Roman" w:hAnsi="Times New Roman"/>
        </w:rPr>
        <w:t>in</w:t>
      </w:r>
      <w:r w:rsidRPr="005D700E">
        <w:rPr>
          <w:rFonts w:ascii="Times New Roman" w:hAnsi="Times New Roman"/>
        </w:rPr>
        <w:t>u</w:t>
      </w:r>
      <w:r w:rsidR="00F94EF4" w:rsidRPr="005D700E">
        <w:rPr>
          <w:rFonts w:ascii="Times New Roman" w:hAnsi="Times New Roman"/>
        </w:rPr>
        <w:t xml:space="preserve"> (</w:t>
      </w:r>
      <w:r w:rsidRPr="005D700E">
        <w:rPr>
          <w:rFonts w:ascii="Times New Roman" w:hAnsi="Times New Roman"/>
        </w:rPr>
        <w:t xml:space="preserve">žr. </w:t>
      </w:r>
      <w:r w:rsidR="00F94EF4" w:rsidRPr="005D700E">
        <w:rPr>
          <w:rFonts w:ascii="Times New Roman" w:hAnsi="Times New Roman"/>
        </w:rPr>
        <w:t>4.9</w:t>
      </w:r>
      <w:r w:rsidRPr="005D700E">
        <w:rPr>
          <w:rFonts w:ascii="Times New Roman" w:hAnsi="Times New Roman"/>
        </w:rPr>
        <w:t> skyrių</w:t>
      </w:r>
      <w:r w:rsidR="00F94EF4" w:rsidRPr="005D700E">
        <w:rPr>
          <w:rFonts w:ascii="Times New Roman" w:hAnsi="Times New Roman"/>
        </w:rPr>
        <w:t xml:space="preserve">). Norspan </w:t>
      </w:r>
      <w:r w:rsidR="009915F7" w:rsidRPr="005D700E">
        <w:rPr>
          <w:rFonts w:ascii="Times New Roman" w:hAnsi="Times New Roman"/>
        </w:rPr>
        <w:t>būtina atsargiai skirti paci</w:t>
      </w:r>
      <w:r w:rsidR="00417C48" w:rsidRPr="005D700E">
        <w:rPr>
          <w:rFonts w:ascii="Times New Roman" w:hAnsi="Times New Roman"/>
        </w:rPr>
        <w:t>entams, kurie</w:t>
      </w:r>
      <w:r w:rsidR="00371A05" w:rsidRPr="005D700E">
        <w:rPr>
          <w:rFonts w:ascii="Times New Roman" w:hAnsi="Times New Roman"/>
        </w:rPr>
        <w:t>ms yra</w:t>
      </w:r>
      <w:r w:rsidR="00417C48" w:rsidRPr="005D700E">
        <w:rPr>
          <w:rFonts w:ascii="Times New Roman" w:hAnsi="Times New Roman"/>
        </w:rPr>
        <w:t xml:space="preserve"> arba įtariama, kad </w:t>
      </w:r>
      <w:r w:rsidR="00371A05" w:rsidRPr="005D700E">
        <w:rPr>
          <w:rFonts w:ascii="Times New Roman" w:hAnsi="Times New Roman"/>
        </w:rPr>
        <w:t>yra,</w:t>
      </w:r>
      <w:r w:rsidR="00417C48" w:rsidRPr="005D700E">
        <w:rPr>
          <w:rFonts w:ascii="Times New Roman" w:hAnsi="Times New Roman"/>
        </w:rPr>
        <w:t xml:space="preserve"> problemų </w:t>
      </w:r>
      <w:r w:rsidR="00371A05" w:rsidRPr="005D700E">
        <w:rPr>
          <w:rFonts w:ascii="Times New Roman" w:hAnsi="Times New Roman"/>
        </w:rPr>
        <w:t>dėl</w:t>
      </w:r>
      <w:r w:rsidR="00417C48" w:rsidRPr="005D700E">
        <w:rPr>
          <w:rFonts w:ascii="Times New Roman" w:hAnsi="Times New Roman"/>
        </w:rPr>
        <w:t xml:space="preserve"> piktnaudžiavim</w:t>
      </w:r>
      <w:r w:rsidR="00371A05" w:rsidRPr="005D700E">
        <w:rPr>
          <w:rFonts w:ascii="Times New Roman" w:hAnsi="Times New Roman"/>
        </w:rPr>
        <w:t>o</w:t>
      </w:r>
      <w:r w:rsidR="00417C48" w:rsidRPr="005D700E">
        <w:rPr>
          <w:rFonts w:ascii="Times New Roman" w:hAnsi="Times New Roman"/>
        </w:rPr>
        <w:t xml:space="preserve"> svaiginamosiomis medžiagomis ar alkoholiu arba </w:t>
      </w:r>
      <w:r w:rsidR="00A3350D" w:rsidRPr="005D700E">
        <w:rPr>
          <w:rFonts w:ascii="Times New Roman" w:hAnsi="Times New Roman"/>
        </w:rPr>
        <w:t>yra</w:t>
      </w:r>
      <w:r w:rsidR="00417C48" w:rsidRPr="005D700E">
        <w:rPr>
          <w:rFonts w:ascii="Times New Roman" w:hAnsi="Times New Roman"/>
        </w:rPr>
        <w:t xml:space="preserve"> sunki psichikos liga</w:t>
      </w:r>
      <w:r w:rsidR="00F94EF4" w:rsidRPr="005D700E">
        <w:rPr>
          <w:rFonts w:ascii="Times New Roman" w:hAnsi="Times New Roman"/>
        </w:rPr>
        <w:t>.</w:t>
      </w:r>
    </w:p>
    <w:p w:rsidR="00F94EF4" w:rsidRPr="005D700E" w:rsidRDefault="00F94EF4" w:rsidP="00F94EF4">
      <w:pPr>
        <w:spacing w:after="0" w:line="240" w:lineRule="auto"/>
        <w:rPr>
          <w:rFonts w:ascii="Times New Roman" w:hAnsi="Times New Roman"/>
        </w:rPr>
      </w:pPr>
    </w:p>
    <w:p w:rsidR="003D7876" w:rsidRPr="005D700E" w:rsidRDefault="003D7876" w:rsidP="003D7876">
      <w:pPr>
        <w:spacing w:after="0" w:line="240" w:lineRule="auto"/>
        <w:rPr>
          <w:rFonts w:ascii="Times New Roman" w:hAnsi="Times New Roman"/>
        </w:rPr>
      </w:pPr>
      <w:r w:rsidRPr="005D700E">
        <w:rPr>
          <w:rFonts w:ascii="Times New Roman" w:hAnsi="Times New Roman"/>
        </w:rPr>
        <w:t xml:space="preserve">Jei kartu vartojama opioidų, tokių kaip buprenorfinas, ir slopinamąjį poveikį sukeliančių vaistinių preparatų, tokių kaip benzodiazepinai ar į juos panašūs vaistiniai preparatai, gali pasireikšti bendrasis slopinimas, kvėpavimo slopinimas bei koma ir pacientas gali mirti. Dėl tokios rizikos minėtų slopinamąjį poveikį sukeliančių vaistinių preparatų skirti vartoti kartu su buprenorfinu galima tik pacientams, kuriems </w:t>
      </w:r>
      <w:r w:rsidR="00A3350D" w:rsidRPr="005D700E">
        <w:rPr>
          <w:rFonts w:ascii="Times New Roman" w:hAnsi="Times New Roman"/>
        </w:rPr>
        <w:t>neįmanoma taikyti alternatyvių gydymo būdų.</w:t>
      </w:r>
      <w:r w:rsidRPr="005D700E">
        <w:rPr>
          <w:rFonts w:ascii="Times New Roman" w:hAnsi="Times New Roman"/>
        </w:rPr>
        <w:t xml:space="preserve"> Jei nusprendžiama buprenorfin</w:t>
      </w:r>
      <w:r w:rsidR="00A3350D" w:rsidRPr="005D700E">
        <w:rPr>
          <w:rFonts w:ascii="Times New Roman" w:hAnsi="Times New Roman"/>
        </w:rPr>
        <w:t>o</w:t>
      </w:r>
      <w:r w:rsidRPr="005D700E">
        <w:rPr>
          <w:rFonts w:ascii="Times New Roman" w:hAnsi="Times New Roman"/>
        </w:rPr>
        <w:t xml:space="preserve"> skirti kartu su slopinamąjį poveikį sukeliančiais vaistiniais preparatais, būtina vartoti mažiausią veiksmingą dozę ir gydymas turi trukti kiek įmanoma trumpiau.</w:t>
      </w:r>
    </w:p>
    <w:p w:rsidR="00FF5332" w:rsidRPr="005D700E" w:rsidRDefault="00FF5332" w:rsidP="003D7876">
      <w:pPr>
        <w:spacing w:after="0" w:line="240" w:lineRule="auto"/>
        <w:rPr>
          <w:rFonts w:ascii="Times New Roman" w:hAnsi="Times New Roman"/>
        </w:rPr>
      </w:pPr>
    </w:p>
    <w:p w:rsidR="00F94EF4" w:rsidRPr="005D700E" w:rsidRDefault="00F94EF4" w:rsidP="00F94EF4">
      <w:pPr>
        <w:spacing w:after="0" w:line="240" w:lineRule="auto"/>
        <w:rPr>
          <w:rFonts w:ascii="Times New Roman" w:hAnsi="Times New Roman"/>
        </w:rPr>
      </w:pPr>
      <w:r w:rsidRPr="005D700E">
        <w:rPr>
          <w:rFonts w:ascii="Times New Roman" w:hAnsi="Times New Roman"/>
        </w:rPr>
        <w:t xml:space="preserve">Pacientą būtina atidžiai stebėti, ar nepasireiškia kvėpavimo slopinimo ir bendrojo slopinimo požymių ir simptomų. </w:t>
      </w:r>
      <w:r w:rsidR="00E83818" w:rsidRPr="005D700E">
        <w:rPr>
          <w:rFonts w:ascii="Times New Roman" w:hAnsi="Times New Roman"/>
        </w:rPr>
        <w:t>Dėl to primygtinai rekomenduojama apie tai informuoti pacientus ir jų globėjus, kad jie žinotų apie šiuos simptomus (žr. 4.5 skyrių).</w:t>
      </w:r>
    </w:p>
    <w:p w:rsidR="00F94EF4" w:rsidRPr="005D700E" w:rsidRDefault="00F94EF4" w:rsidP="00054BB2">
      <w:pPr>
        <w:spacing w:after="0" w:line="240" w:lineRule="auto"/>
        <w:rPr>
          <w:rFonts w:ascii="Times New Roman" w:hAnsi="Times New Roman"/>
        </w:rPr>
      </w:pPr>
    </w:p>
    <w:p w:rsidR="00992F38" w:rsidRPr="005D700E" w:rsidRDefault="00992F38" w:rsidP="00054BB2">
      <w:pPr>
        <w:spacing w:after="0" w:line="240" w:lineRule="auto"/>
        <w:rPr>
          <w:rFonts w:ascii="Times New Roman" w:hAnsi="Times New Roman"/>
          <w:i/>
          <w:iCs/>
        </w:rPr>
      </w:pPr>
      <w:r w:rsidRPr="005D700E">
        <w:rPr>
          <w:rFonts w:ascii="Times New Roman" w:hAnsi="Times New Roman"/>
          <w:i/>
          <w:iCs/>
        </w:rPr>
        <w:t>Serotonino sindromas</w:t>
      </w:r>
    </w:p>
    <w:p w:rsidR="00992F38" w:rsidRPr="005D700E" w:rsidRDefault="00992F38" w:rsidP="00992F38">
      <w:pPr>
        <w:spacing w:after="0" w:line="240" w:lineRule="auto"/>
        <w:rPr>
          <w:rFonts w:ascii="Times New Roman" w:hAnsi="Times New Roman"/>
        </w:rPr>
      </w:pPr>
      <w:r w:rsidRPr="005D700E">
        <w:rPr>
          <w:rFonts w:ascii="Times New Roman" w:hAnsi="Times New Roman"/>
        </w:rPr>
        <w:t>Norspan vartojant kartu su kitais serotonerginiais vaist</w:t>
      </w:r>
      <w:r w:rsidR="00C8481A" w:rsidRPr="005D700E">
        <w:rPr>
          <w:rFonts w:ascii="Times New Roman" w:hAnsi="Times New Roman"/>
        </w:rPr>
        <w:t>iniais preparatais</w:t>
      </w:r>
      <w:r w:rsidRPr="005D700E">
        <w:rPr>
          <w:rFonts w:ascii="Times New Roman" w:hAnsi="Times New Roman"/>
        </w:rPr>
        <w:t>, kaip antai MAO inhibitoriais, selektyviaisiais serotonino reabsorbcijos inhibitoriais (SSRI), serotonino norepinefrino reabsorbcijos inhibitoriais (SNRI) arba tricikliais antidepresantais, gali pasireikšti serotonino sindromas – būklė, kuri gali kelti grėsmę gyvybei (žr. 4.5</w:t>
      </w:r>
      <w:r w:rsidR="00C8481A" w:rsidRPr="005D700E">
        <w:rPr>
          <w:rFonts w:ascii="Times New Roman" w:hAnsi="Times New Roman"/>
        </w:rPr>
        <w:t> </w:t>
      </w:r>
      <w:r w:rsidRPr="005D700E">
        <w:rPr>
          <w:rFonts w:ascii="Times New Roman" w:hAnsi="Times New Roman"/>
        </w:rPr>
        <w:t>skyrių).</w:t>
      </w:r>
    </w:p>
    <w:p w:rsidR="00992F38" w:rsidRPr="005D700E" w:rsidRDefault="00992F38" w:rsidP="00992F38">
      <w:pPr>
        <w:spacing w:after="0" w:line="240" w:lineRule="auto"/>
        <w:rPr>
          <w:rFonts w:ascii="Times New Roman" w:hAnsi="Times New Roman"/>
        </w:rPr>
      </w:pPr>
      <w:r w:rsidRPr="005D700E">
        <w:rPr>
          <w:rFonts w:ascii="Times New Roman" w:hAnsi="Times New Roman"/>
        </w:rPr>
        <w:t>Jeigu yra klinikinių indikacijų skirti šį vaist</w:t>
      </w:r>
      <w:r w:rsidR="00C8481A" w:rsidRPr="005D700E">
        <w:rPr>
          <w:rFonts w:ascii="Times New Roman" w:hAnsi="Times New Roman"/>
        </w:rPr>
        <w:t>inį preparatą</w:t>
      </w:r>
      <w:r w:rsidRPr="005D700E">
        <w:rPr>
          <w:rFonts w:ascii="Times New Roman" w:hAnsi="Times New Roman"/>
        </w:rPr>
        <w:t xml:space="preserve"> kartu su kitais serotonerginiais vaist</w:t>
      </w:r>
      <w:r w:rsidR="00C8481A" w:rsidRPr="005D700E">
        <w:rPr>
          <w:rFonts w:ascii="Times New Roman" w:hAnsi="Times New Roman"/>
        </w:rPr>
        <w:t>iniais preparatais</w:t>
      </w:r>
      <w:r w:rsidRPr="005D700E">
        <w:rPr>
          <w:rFonts w:ascii="Times New Roman" w:hAnsi="Times New Roman"/>
        </w:rPr>
        <w:t>, rekomenduojama atidžiai stebėti paciento būklę, ypač pradedant gydymą ir didinant vaist</w:t>
      </w:r>
      <w:r w:rsidR="00C8481A" w:rsidRPr="005D700E">
        <w:rPr>
          <w:rFonts w:ascii="Times New Roman" w:hAnsi="Times New Roman"/>
        </w:rPr>
        <w:t>inio preparato</w:t>
      </w:r>
      <w:r w:rsidRPr="005D700E">
        <w:rPr>
          <w:rFonts w:ascii="Times New Roman" w:hAnsi="Times New Roman"/>
        </w:rPr>
        <w:t xml:space="preserve"> dozę.</w:t>
      </w:r>
    </w:p>
    <w:p w:rsidR="00992F38" w:rsidRPr="005D700E" w:rsidRDefault="00992F38" w:rsidP="00992F38">
      <w:pPr>
        <w:spacing w:after="0" w:line="240" w:lineRule="auto"/>
        <w:rPr>
          <w:rFonts w:ascii="Times New Roman" w:hAnsi="Times New Roman"/>
        </w:rPr>
      </w:pPr>
      <w:r w:rsidRPr="005D700E">
        <w:rPr>
          <w:rFonts w:ascii="Times New Roman" w:hAnsi="Times New Roman"/>
        </w:rPr>
        <w:t xml:space="preserve">Serotonino sindromas gali pasireikšti psichikos būklės pokyčiais, autonomine disfunkcija, nervų ir raumenų </w:t>
      </w:r>
      <w:r w:rsidR="00CD6D5D" w:rsidRPr="005D700E">
        <w:rPr>
          <w:rFonts w:ascii="Times New Roman" w:hAnsi="Times New Roman"/>
        </w:rPr>
        <w:t>veiklos</w:t>
      </w:r>
      <w:r w:rsidRPr="005D700E">
        <w:rPr>
          <w:rFonts w:ascii="Times New Roman" w:hAnsi="Times New Roman"/>
        </w:rPr>
        <w:t xml:space="preserve"> sutrikimais ir (arba) virškinimo trakto sutrikimų simptomais.</w:t>
      </w:r>
    </w:p>
    <w:p w:rsidR="00992F38" w:rsidRPr="005D700E" w:rsidRDefault="00992F38" w:rsidP="00992F38">
      <w:pPr>
        <w:spacing w:after="0" w:line="240" w:lineRule="auto"/>
        <w:rPr>
          <w:rFonts w:ascii="Times New Roman" w:hAnsi="Times New Roman"/>
        </w:rPr>
      </w:pPr>
      <w:r w:rsidRPr="005D700E">
        <w:rPr>
          <w:rFonts w:ascii="Times New Roman" w:hAnsi="Times New Roman"/>
        </w:rPr>
        <w:t>Įtarus serotonino sindromą, atsižvelgiant į simptomų sunkumą, reikėtų apsvarstyti galimybę sumažinti vaist</w:t>
      </w:r>
      <w:r w:rsidR="00C8481A" w:rsidRPr="005D700E">
        <w:rPr>
          <w:rFonts w:ascii="Times New Roman" w:hAnsi="Times New Roman"/>
        </w:rPr>
        <w:t>inio preparato</w:t>
      </w:r>
      <w:r w:rsidRPr="005D700E">
        <w:rPr>
          <w:rFonts w:ascii="Times New Roman" w:hAnsi="Times New Roman"/>
        </w:rPr>
        <w:t xml:space="preserve"> dozę arba nutraukti gydymą.</w:t>
      </w:r>
    </w:p>
    <w:p w:rsidR="00054BB2" w:rsidRPr="005D700E" w:rsidRDefault="00054BB2" w:rsidP="00054BB2">
      <w:pPr>
        <w:spacing w:after="0" w:line="240" w:lineRule="auto"/>
        <w:rPr>
          <w:rFonts w:ascii="Times New Roman" w:hAnsi="Times New Roman"/>
        </w:rPr>
      </w:pPr>
    </w:p>
    <w:p w:rsidR="003D7876" w:rsidRPr="005D700E" w:rsidRDefault="003D7876" w:rsidP="003D7876">
      <w:pPr>
        <w:spacing w:after="0" w:line="240" w:lineRule="auto"/>
        <w:rPr>
          <w:rFonts w:ascii="Times New Roman" w:hAnsi="Times New Roman"/>
        </w:rPr>
      </w:pPr>
      <w:r w:rsidRPr="005D700E">
        <w:rPr>
          <w:rFonts w:ascii="Times New Roman" w:hAnsi="Times New Roman"/>
        </w:rPr>
        <w:t>Buprenorfin</w:t>
      </w:r>
      <w:r w:rsidR="007D5655" w:rsidRPr="005D700E">
        <w:rPr>
          <w:rFonts w:ascii="Times New Roman" w:hAnsi="Times New Roman"/>
        </w:rPr>
        <w:t>as</w:t>
      </w:r>
      <w:r w:rsidRPr="005D700E">
        <w:rPr>
          <w:rFonts w:ascii="Times New Roman" w:hAnsi="Times New Roman"/>
        </w:rPr>
        <w:t xml:space="preserve"> </w:t>
      </w:r>
      <w:r w:rsidR="007D5655" w:rsidRPr="005D700E">
        <w:rPr>
          <w:rFonts w:ascii="Times New Roman" w:hAnsi="Times New Roman"/>
        </w:rPr>
        <w:t>yra</w:t>
      </w:r>
      <w:r w:rsidRPr="005D700E">
        <w:rPr>
          <w:rFonts w:ascii="Times New Roman" w:hAnsi="Times New Roman"/>
        </w:rPr>
        <w:t xml:space="preserve"> µ-opioid</w:t>
      </w:r>
      <w:r w:rsidR="007D5655" w:rsidRPr="005D700E">
        <w:rPr>
          <w:rFonts w:ascii="Times New Roman" w:hAnsi="Times New Roman"/>
        </w:rPr>
        <w:t>ų</w:t>
      </w:r>
      <w:r w:rsidRPr="005D700E">
        <w:rPr>
          <w:rFonts w:ascii="Times New Roman" w:hAnsi="Times New Roman"/>
        </w:rPr>
        <w:t xml:space="preserve"> agonist</w:t>
      </w:r>
      <w:r w:rsidR="007D5655" w:rsidRPr="005D700E">
        <w:rPr>
          <w:rFonts w:ascii="Times New Roman" w:hAnsi="Times New Roman"/>
        </w:rPr>
        <w:t>as</w:t>
      </w:r>
      <w:r w:rsidRPr="005D700E">
        <w:rPr>
          <w:rFonts w:ascii="Times New Roman" w:hAnsi="Times New Roman"/>
        </w:rPr>
        <w:t xml:space="preserve">, </w:t>
      </w:r>
      <w:r w:rsidR="007D5655" w:rsidRPr="005D700E">
        <w:rPr>
          <w:rFonts w:ascii="Times New Roman" w:hAnsi="Times New Roman"/>
        </w:rPr>
        <w:t>veikiantis kaip visiškas</w:t>
      </w:r>
      <w:r w:rsidRPr="005D700E">
        <w:rPr>
          <w:rFonts w:ascii="Times New Roman" w:hAnsi="Times New Roman"/>
        </w:rPr>
        <w:t xml:space="preserve"> agonist</w:t>
      </w:r>
      <w:r w:rsidR="007D5655" w:rsidRPr="005D700E">
        <w:rPr>
          <w:rFonts w:ascii="Times New Roman" w:hAnsi="Times New Roman"/>
        </w:rPr>
        <w:t xml:space="preserve">as </w:t>
      </w:r>
      <w:r w:rsidRPr="005D700E">
        <w:rPr>
          <w:rFonts w:ascii="Times New Roman" w:hAnsi="Times New Roman"/>
        </w:rPr>
        <w:t>analge</w:t>
      </w:r>
      <w:r w:rsidR="007D5655" w:rsidRPr="005D700E">
        <w:rPr>
          <w:rFonts w:ascii="Times New Roman" w:hAnsi="Times New Roman"/>
        </w:rPr>
        <w:t xml:space="preserve">zijos atžvilgiu ir </w:t>
      </w:r>
      <w:r w:rsidR="007C0F55" w:rsidRPr="005D700E">
        <w:rPr>
          <w:rFonts w:ascii="Times New Roman" w:hAnsi="Times New Roman"/>
        </w:rPr>
        <w:t xml:space="preserve">kaip </w:t>
      </w:r>
      <w:r w:rsidR="007D5655" w:rsidRPr="005D700E">
        <w:rPr>
          <w:rFonts w:ascii="Times New Roman" w:hAnsi="Times New Roman"/>
        </w:rPr>
        <w:t xml:space="preserve">dalinis </w:t>
      </w:r>
      <w:r w:rsidRPr="005D700E">
        <w:rPr>
          <w:rFonts w:ascii="Times New Roman" w:hAnsi="Times New Roman"/>
        </w:rPr>
        <w:t>agonist</w:t>
      </w:r>
      <w:r w:rsidR="007D5655" w:rsidRPr="005D700E">
        <w:rPr>
          <w:rFonts w:ascii="Times New Roman" w:hAnsi="Times New Roman"/>
        </w:rPr>
        <w:t>as kvėpavimo slopinimą sukeliančio poveikio atžvilgiu</w:t>
      </w:r>
      <w:r w:rsidRPr="005D700E">
        <w:rPr>
          <w:rFonts w:ascii="Times New Roman" w:hAnsi="Times New Roman"/>
        </w:rPr>
        <w:t xml:space="preserve"> (</w:t>
      </w:r>
      <w:r w:rsidR="007D5655" w:rsidRPr="005D700E">
        <w:rPr>
          <w:rFonts w:ascii="Times New Roman" w:hAnsi="Times New Roman"/>
        </w:rPr>
        <w:t>žr.</w:t>
      </w:r>
      <w:r w:rsidRPr="005D700E">
        <w:rPr>
          <w:rFonts w:ascii="Times New Roman" w:hAnsi="Times New Roman"/>
        </w:rPr>
        <w:t xml:space="preserve"> 5.1</w:t>
      </w:r>
      <w:r w:rsidR="007D5655" w:rsidRPr="005D700E">
        <w:rPr>
          <w:rFonts w:ascii="Times New Roman" w:hAnsi="Times New Roman"/>
        </w:rPr>
        <w:t> skyrių</w:t>
      </w:r>
      <w:r w:rsidRPr="005D700E">
        <w:rPr>
          <w:rFonts w:ascii="Times New Roman" w:hAnsi="Times New Roman"/>
        </w:rPr>
        <w:t>).</w:t>
      </w:r>
    </w:p>
    <w:p w:rsidR="003D7876" w:rsidRPr="005D700E" w:rsidRDefault="003D7876" w:rsidP="003D7876">
      <w:pPr>
        <w:spacing w:after="0" w:line="240" w:lineRule="auto"/>
        <w:rPr>
          <w:rFonts w:ascii="Times New Roman" w:hAnsi="Times New Roman"/>
        </w:rPr>
      </w:pPr>
    </w:p>
    <w:p w:rsidR="007D5655" w:rsidRPr="005D700E" w:rsidRDefault="007D5655" w:rsidP="007D5655">
      <w:pPr>
        <w:spacing w:after="0" w:line="240" w:lineRule="auto"/>
        <w:rPr>
          <w:rFonts w:ascii="Times New Roman" w:hAnsi="Times New Roman"/>
          <w:u w:val="single"/>
        </w:rPr>
      </w:pPr>
      <w:r w:rsidRPr="005D700E">
        <w:rPr>
          <w:rFonts w:ascii="Times New Roman" w:hAnsi="Times New Roman"/>
          <w:u w:val="single"/>
        </w:rPr>
        <w:t>Ilgalaikio gydymo poveikis ir pripratimas</w:t>
      </w:r>
    </w:p>
    <w:p w:rsidR="003D7876" w:rsidRPr="005D700E" w:rsidRDefault="002148EA" w:rsidP="003D7876">
      <w:pPr>
        <w:spacing w:after="0" w:line="240" w:lineRule="auto"/>
        <w:rPr>
          <w:rFonts w:ascii="Times New Roman" w:hAnsi="Times New Roman"/>
        </w:rPr>
      </w:pPr>
      <w:r w:rsidRPr="005D700E">
        <w:rPr>
          <w:rFonts w:ascii="Times New Roman" w:hAnsi="Times New Roman"/>
        </w:rPr>
        <w:t xml:space="preserve">Kartotinai vartojant opioidų, visiems pacientams gali pasireikšti pripratimas prie analgezinio poveikio, </w:t>
      </w:r>
      <w:r w:rsidR="003D7876" w:rsidRPr="005D700E">
        <w:rPr>
          <w:rFonts w:ascii="Times New Roman" w:hAnsi="Times New Roman"/>
        </w:rPr>
        <w:t>h</w:t>
      </w:r>
      <w:r w:rsidRPr="005D700E">
        <w:rPr>
          <w:rFonts w:ascii="Times New Roman" w:hAnsi="Times New Roman"/>
        </w:rPr>
        <w:t>i</w:t>
      </w:r>
      <w:r w:rsidR="003D7876" w:rsidRPr="005D700E">
        <w:rPr>
          <w:rFonts w:ascii="Times New Roman" w:hAnsi="Times New Roman"/>
        </w:rPr>
        <w:t>peralge</w:t>
      </w:r>
      <w:r w:rsidRPr="005D700E">
        <w:rPr>
          <w:rFonts w:ascii="Times New Roman" w:hAnsi="Times New Roman"/>
        </w:rPr>
        <w:t>z</w:t>
      </w:r>
      <w:r w:rsidR="003D7876" w:rsidRPr="005D700E">
        <w:rPr>
          <w:rFonts w:ascii="Times New Roman" w:hAnsi="Times New Roman"/>
        </w:rPr>
        <w:t>i</w:t>
      </w:r>
      <w:r w:rsidRPr="005D700E">
        <w:rPr>
          <w:rFonts w:ascii="Times New Roman" w:hAnsi="Times New Roman"/>
        </w:rPr>
        <w:t>j</w:t>
      </w:r>
      <w:r w:rsidR="003D7876" w:rsidRPr="005D700E">
        <w:rPr>
          <w:rFonts w:ascii="Times New Roman" w:hAnsi="Times New Roman"/>
        </w:rPr>
        <w:t xml:space="preserve">a, </w:t>
      </w:r>
      <w:r w:rsidRPr="005D700E">
        <w:rPr>
          <w:rFonts w:ascii="Times New Roman" w:hAnsi="Times New Roman"/>
        </w:rPr>
        <w:t>fizinė priklausomybė ir psichologinė priklausomybė</w:t>
      </w:r>
      <w:r w:rsidR="003D7876" w:rsidRPr="005D700E">
        <w:rPr>
          <w:rFonts w:ascii="Times New Roman" w:hAnsi="Times New Roman"/>
        </w:rPr>
        <w:t xml:space="preserve">, </w:t>
      </w:r>
      <w:r w:rsidRPr="005D700E">
        <w:rPr>
          <w:rFonts w:ascii="Times New Roman" w:hAnsi="Times New Roman"/>
        </w:rPr>
        <w:t>tačiau tam tikram neapgeidaujamam poveikiui, tokiam</w:t>
      </w:r>
      <w:r w:rsidR="00A2602D" w:rsidRPr="005D700E">
        <w:rPr>
          <w:rFonts w:ascii="Times New Roman" w:hAnsi="Times New Roman"/>
        </w:rPr>
        <w:t>,</w:t>
      </w:r>
      <w:r w:rsidRPr="005D700E">
        <w:rPr>
          <w:rFonts w:ascii="Times New Roman" w:hAnsi="Times New Roman"/>
        </w:rPr>
        <w:t xml:space="preserve"> kaip opioidų sukeltas vidurių užkietėjimas, visiško pripratimo neatsiranda</w:t>
      </w:r>
      <w:r w:rsidR="003D7876" w:rsidRPr="005D700E">
        <w:rPr>
          <w:rFonts w:ascii="Times New Roman" w:hAnsi="Times New Roman"/>
        </w:rPr>
        <w:t xml:space="preserve">. </w:t>
      </w:r>
      <w:r w:rsidRPr="005D700E">
        <w:rPr>
          <w:rFonts w:ascii="Times New Roman" w:hAnsi="Times New Roman"/>
        </w:rPr>
        <w:t>Gauta pranešimų</w:t>
      </w:r>
      <w:r w:rsidR="00EF5998" w:rsidRPr="005D700E">
        <w:rPr>
          <w:rFonts w:ascii="Times New Roman" w:hAnsi="Times New Roman"/>
        </w:rPr>
        <w:t>, kad ilgalaikis tęstinis gydymas opioidais gali nesukelti reikšmingo skausmo intensyvumo sumažėjimo</w:t>
      </w:r>
      <w:r w:rsidRPr="005D700E">
        <w:rPr>
          <w:rFonts w:ascii="Times New Roman" w:hAnsi="Times New Roman"/>
        </w:rPr>
        <w:t>, ypač pacientams, kuriems yra lėtinis ne vėžio sukeltas skausmas</w:t>
      </w:r>
      <w:r w:rsidR="003D7876" w:rsidRPr="005D700E">
        <w:rPr>
          <w:rFonts w:ascii="Times New Roman" w:hAnsi="Times New Roman"/>
        </w:rPr>
        <w:t xml:space="preserve">. </w:t>
      </w:r>
      <w:r w:rsidRPr="005D700E">
        <w:rPr>
          <w:rFonts w:ascii="Times New Roman" w:hAnsi="Times New Roman"/>
        </w:rPr>
        <w:t>Pacientams atnaujinant receptą, rekomenduojama reguliariai iš naujo įvertinti tęstin</w:t>
      </w:r>
      <w:r w:rsidR="00F9710A" w:rsidRPr="005D700E">
        <w:rPr>
          <w:rFonts w:ascii="Times New Roman" w:hAnsi="Times New Roman"/>
        </w:rPr>
        <w:t xml:space="preserve">io </w:t>
      </w:r>
      <w:r w:rsidR="003D7876" w:rsidRPr="005D700E">
        <w:rPr>
          <w:rFonts w:ascii="Times New Roman" w:hAnsi="Times New Roman"/>
        </w:rPr>
        <w:t xml:space="preserve">Norspan </w:t>
      </w:r>
      <w:r w:rsidR="00A2602D" w:rsidRPr="005D700E">
        <w:rPr>
          <w:rFonts w:ascii="Times New Roman" w:hAnsi="Times New Roman"/>
        </w:rPr>
        <w:t xml:space="preserve">vartojimo </w:t>
      </w:r>
      <w:r w:rsidR="00F9710A" w:rsidRPr="005D700E">
        <w:rPr>
          <w:rFonts w:ascii="Times New Roman" w:hAnsi="Times New Roman"/>
        </w:rPr>
        <w:t>tinkamumą</w:t>
      </w:r>
      <w:r w:rsidR="003D7876" w:rsidRPr="005D700E">
        <w:rPr>
          <w:rFonts w:ascii="Times New Roman" w:hAnsi="Times New Roman"/>
        </w:rPr>
        <w:t xml:space="preserve">. </w:t>
      </w:r>
      <w:r w:rsidR="00DC673F" w:rsidRPr="005D700E">
        <w:rPr>
          <w:rFonts w:ascii="Times New Roman" w:hAnsi="Times New Roman"/>
        </w:rPr>
        <w:t xml:space="preserve">Nesprendus, kad tęsti </w:t>
      </w:r>
      <w:r w:rsidR="00A2602D" w:rsidRPr="005D700E">
        <w:rPr>
          <w:rFonts w:ascii="Times New Roman" w:hAnsi="Times New Roman"/>
        </w:rPr>
        <w:t>vartojimą</w:t>
      </w:r>
      <w:r w:rsidR="00DC673F" w:rsidRPr="005D700E">
        <w:rPr>
          <w:rFonts w:ascii="Times New Roman" w:hAnsi="Times New Roman"/>
        </w:rPr>
        <w:t xml:space="preserve"> nenaudinga, dozę būtina mažinti laipsniškai, siekiant išvengti </w:t>
      </w:r>
      <w:r w:rsidR="004D1679" w:rsidRPr="005D700E">
        <w:rPr>
          <w:rFonts w:ascii="Times New Roman" w:hAnsi="Times New Roman"/>
        </w:rPr>
        <w:t>abstinencijos</w:t>
      </w:r>
      <w:r w:rsidRPr="005D700E">
        <w:rPr>
          <w:rFonts w:ascii="Times New Roman" w:hAnsi="Times New Roman"/>
        </w:rPr>
        <w:t xml:space="preserve"> simptomų</w:t>
      </w:r>
      <w:r w:rsidR="003D7876" w:rsidRPr="005D700E">
        <w:rPr>
          <w:rFonts w:ascii="Times New Roman" w:hAnsi="Times New Roman"/>
        </w:rPr>
        <w:t>.</w:t>
      </w:r>
    </w:p>
    <w:p w:rsidR="003D7876" w:rsidRPr="005D700E" w:rsidRDefault="003D7876" w:rsidP="003D7876">
      <w:pPr>
        <w:spacing w:after="0" w:line="240" w:lineRule="auto"/>
        <w:rPr>
          <w:rFonts w:ascii="Times New Roman" w:hAnsi="Times New Roman"/>
        </w:rPr>
      </w:pPr>
    </w:p>
    <w:p w:rsidR="003D7876" w:rsidRPr="0093231B" w:rsidRDefault="003D7876" w:rsidP="0093231B">
      <w:pPr>
        <w:keepNext/>
        <w:keepLines/>
        <w:spacing w:after="0" w:line="240" w:lineRule="auto"/>
        <w:rPr>
          <w:rFonts w:ascii="Times New Roman" w:hAnsi="Times New Roman"/>
          <w:u w:val="single"/>
        </w:rPr>
      </w:pPr>
      <w:r w:rsidRPr="0093231B">
        <w:rPr>
          <w:rFonts w:ascii="Times New Roman" w:hAnsi="Times New Roman"/>
          <w:u w:val="single"/>
        </w:rPr>
        <w:lastRenderedPageBreak/>
        <w:t>Opioid</w:t>
      </w:r>
      <w:r w:rsidR="00B93F7F" w:rsidRPr="0093231B">
        <w:rPr>
          <w:rFonts w:ascii="Times New Roman" w:hAnsi="Times New Roman"/>
          <w:u w:val="single"/>
        </w:rPr>
        <w:t>ų vartojimo sutrikimai</w:t>
      </w:r>
      <w:r w:rsidRPr="0093231B">
        <w:rPr>
          <w:rFonts w:ascii="Times New Roman" w:hAnsi="Times New Roman"/>
          <w:u w:val="single"/>
        </w:rPr>
        <w:t xml:space="preserve"> (</w:t>
      </w:r>
      <w:r w:rsidR="00B93F7F" w:rsidRPr="0093231B">
        <w:rPr>
          <w:rFonts w:ascii="Times New Roman" w:hAnsi="Times New Roman"/>
          <w:u w:val="single"/>
        </w:rPr>
        <w:t>piktnaudžiavimas ir priklausomybė</w:t>
      </w:r>
      <w:r w:rsidRPr="0093231B">
        <w:rPr>
          <w:rFonts w:ascii="Times New Roman" w:hAnsi="Times New Roman"/>
          <w:u w:val="single"/>
        </w:rPr>
        <w:t>)</w:t>
      </w:r>
    </w:p>
    <w:p w:rsidR="003D7876" w:rsidRPr="005D700E" w:rsidRDefault="00595892" w:rsidP="0093231B">
      <w:pPr>
        <w:keepNext/>
        <w:keepLines/>
        <w:spacing w:after="0" w:line="240" w:lineRule="auto"/>
        <w:rPr>
          <w:rFonts w:ascii="Times New Roman" w:hAnsi="Times New Roman"/>
        </w:rPr>
      </w:pPr>
      <w:r w:rsidRPr="005D700E">
        <w:rPr>
          <w:rFonts w:ascii="Times New Roman" w:hAnsi="Times New Roman"/>
        </w:rPr>
        <w:t>Kartotinis</w:t>
      </w:r>
      <w:r w:rsidR="003D7876" w:rsidRPr="005D700E">
        <w:rPr>
          <w:rFonts w:ascii="Times New Roman" w:hAnsi="Times New Roman"/>
        </w:rPr>
        <w:t xml:space="preserve"> Norspan </w:t>
      </w:r>
      <w:r w:rsidRPr="005D700E">
        <w:rPr>
          <w:rFonts w:ascii="Times New Roman" w:hAnsi="Times New Roman"/>
        </w:rPr>
        <w:t>vartojimas gali sukelti</w:t>
      </w:r>
      <w:r w:rsidR="003D7876" w:rsidRPr="005D700E">
        <w:rPr>
          <w:rFonts w:ascii="Times New Roman" w:hAnsi="Times New Roman"/>
        </w:rPr>
        <w:t xml:space="preserve"> </w:t>
      </w:r>
      <w:r w:rsidRPr="005D700E">
        <w:rPr>
          <w:rFonts w:ascii="Times New Roman" w:hAnsi="Times New Roman"/>
        </w:rPr>
        <w:t>o</w:t>
      </w:r>
      <w:r w:rsidR="003D7876" w:rsidRPr="005D700E">
        <w:rPr>
          <w:rFonts w:ascii="Times New Roman" w:hAnsi="Times New Roman"/>
        </w:rPr>
        <w:t>pioid</w:t>
      </w:r>
      <w:r w:rsidRPr="005D700E">
        <w:rPr>
          <w:rFonts w:ascii="Times New Roman" w:hAnsi="Times New Roman"/>
        </w:rPr>
        <w:t>ų vartojimo sutrikimą</w:t>
      </w:r>
      <w:r w:rsidR="003D7876" w:rsidRPr="005D700E">
        <w:rPr>
          <w:rFonts w:ascii="Times New Roman" w:hAnsi="Times New Roman"/>
        </w:rPr>
        <w:t xml:space="preserve"> (O</w:t>
      </w:r>
      <w:r w:rsidRPr="005D700E">
        <w:rPr>
          <w:rFonts w:ascii="Times New Roman" w:hAnsi="Times New Roman"/>
        </w:rPr>
        <w:t>VS</w:t>
      </w:r>
      <w:r w:rsidR="003D7876" w:rsidRPr="005D700E">
        <w:rPr>
          <w:rFonts w:ascii="Times New Roman" w:hAnsi="Times New Roman"/>
        </w:rPr>
        <w:t xml:space="preserve">). </w:t>
      </w:r>
      <w:r w:rsidRPr="005D700E">
        <w:rPr>
          <w:rFonts w:ascii="Times New Roman" w:hAnsi="Times New Roman"/>
        </w:rPr>
        <w:t>Piktnaudžiavimas ar tyčinis netinkamas</w:t>
      </w:r>
      <w:r w:rsidR="003D7876" w:rsidRPr="005D700E">
        <w:rPr>
          <w:rFonts w:ascii="Times New Roman" w:hAnsi="Times New Roman"/>
        </w:rPr>
        <w:t xml:space="preserve"> Norspan </w:t>
      </w:r>
      <w:r w:rsidRPr="005D700E">
        <w:rPr>
          <w:rFonts w:ascii="Times New Roman" w:hAnsi="Times New Roman"/>
        </w:rPr>
        <w:t>vartojimas gali sukelti perdozavimą ir (arba) mirtį</w:t>
      </w:r>
      <w:r w:rsidR="003D7876" w:rsidRPr="005D700E">
        <w:rPr>
          <w:rFonts w:ascii="Times New Roman" w:hAnsi="Times New Roman"/>
        </w:rPr>
        <w:t xml:space="preserve">. </w:t>
      </w:r>
      <w:r w:rsidRPr="005D700E">
        <w:rPr>
          <w:rFonts w:ascii="Times New Roman" w:hAnsi="Times New Roman"/>
        </w:rPr>
        <w:t>OVS atsiradimo rizika būna didesnė pacientams, kuriems (ar kurių šeimos nariams, t. y. tėvam</w:t>
      </w:r>
      <w:r w:rsidR="0059549D" w:rsidRPr="005D700E">
        <w:rPr>
          <w:rFonts w:ascii="Times New Roman" w:hAnsi="Times New Roman"/>
        </w:rPr>
        <w:t>s</w:t>
      </w:r>
      <w:r w:rsidRPr="005D700E">
        <w:rPr>
          <w:rFonts w:ascii="Times New Roman" w:hAnsi="Times New Roman"/>
        </w:rPr>
        <w:t>, broliams ar seserims)</w:t>
      </w:r>
      <w:r w:rsidR="003D7876" w:rsidRPr="005D700E">
        <w:rPr>
          <w:rFonts w:ascii="Times New Roman" w:hAnsi="Times New Roman"/>
        </w:rPr>
        <w:t xml:space="preserve"> </w:t>
      </w:r>
      <w:r w:rsidR="00F90C6E" w:rsidRPr="005D700E">
        <w:rPr>
          <w:rFonts w:ascii="Times New Roman" w:hAnsi="Times New Roman"/>
        </w:rPr>
        <w:t>yra buvęs svaiginamųjų medžiagų vartojimo sutrikimas</w:t>
      </w:r>
      <w:r w:rsidR="003D7876" w:rsidRPr="005D700E">
        <w:rPr>
          <w:rFonts w:ascii="Times New Roman" w:hAnsi="Times New Roman"/>
        </w:rPr>
        <w:t xml:space="preserve"> (</w:t>
      </w:r>
      <w:r w:rsidRPr="005D700E">
        <w:rPr>
          <w:rFonts w:ascii="Times New Roman" w:hAnsi="Times New Roman"/>
        </w:rPr>
        <w:t xml:space="preserve">įskaitant alkoholio vartojimo sutrikimą), </w:t>
      </w:r>
      <w:r w:rsidR="00F90C6E" w:rsidRPr="005D700E">
        <w:rPr>
          <w:rFonts w:ascii="Times New Roman" w:hAnsi="Times New Roman"/>
        </w:rPr>
        <w:t>kurie vartoja tabako gaminius ar kuriems yra buvę kit</w:t>
      </w:r>
      <w:r w:rsidR="0059549D" w:rsidRPr="005D700E">
        <w:rPr>
          <w:rFonts w:ascii="Times New Roman" w:hAnsi="Times New Roman"/>
        </w:rPr>
        <w:t>o</w:t>
      </w:r>
      <w:r w:rsidR="00F90C6E" w:rsidRPr="005D700E">
        <w:rPr>
          <w:rFonts w:ascii="Times New Roman" w:hAnsi="Times New Roman"/>
        </w:rPr>
        <w:t>kių psichikos sutrikimų</w:t>
      </w:r>
      <w:r w:rsidR="003D7876" w:rsidRPr="005D700E">
        <w:rPr>
          <w:rFonts w:ascii="Times New Roman" w:hAnsi="Times New Roman"/>
        </w:rPr>
        <w:t xml:space="preserve"> (</w:t>
      </w:r>
      <w:r w:rsidR="00F90C6E" w:rsidRPr="005D700E">
        <w:rPr>
          <w:rFonts w:ascii="Times New Roman" w:hAnsi="Times New Roman"/>
        </w:rPr>
        <w:t>pvz., didžioji depresija, nerimas ar asmenybės sutrikim</w:t>
      </w:r>
      <w:r w:rsidR="00A2602D" w:rsidRPr="005D700E">
        <w:rPr>
          <w:rFonts w:ascii="Times New Roman" w:hAnsi="Times New Roman"/>
        </w:rPr>
        <w:t>ų</w:t>
      </w:r>
      <w:r w:rsidR="003D7876" w:rsidRPr="005D700E">
        <w:rPr>
          <w:rFonts w:ascii="Times New Roman" w:hAnsi="Times New Roman"/>
        </w:rPr>
        <w:t xml:space="preserve">). </w:t>
      </w:r>
      <w:r w:rsidR="00F90C6E" w:rsidRPr="005D700E">
        <w:rPr>
          <w:rFonts w:ascii="Times New Roman" w:hAnsi="Times New Roman"/>
        </w:rPr>
        <w:t xml:space="preserve">Opioidiniais vaistiniais preparatais gydomus pacientus būtina stebėti, ar neatsiranda </w:t>
      </w:r>
      <w:r w:rsidRPr="005D700E">
        <w:rPr>
          <w:rFonts w:ascii="Times New Roman" w:hAnsi="Times New Roman"/>
        </w:rPr>
        <w:t>OVS</w:t>
      </w:r>
      <w:r w:rsidR="00F90C6E" w:rsidRPr="005D700E">
        <w:rPr>
          <w:rFonts w:ascii="Times New Roman" w:hAnsi="Times New Roman"/>
        </w:rPr>
        <w:t xml:space="preserve"> požymių, tokių kaip stengimasis gauti vaistinių preparatų </w:t>
      </w:r>
      <w:r w:rsidR="003D7876" w:rsidRPr="005D700E">
        <w:rPr>
          <w:rFonts w:ascii="Times New Roman" w:hAnsi="Times New Roman"/>
        </w:rPr>
        <w:t>(</w:t>
      </w:r>
      <w:r w:rsidR="00F90C6E" w:rsidRPr="005D700E">
        <w:rPr>
          <w:rFonts w:ascii="Times New Roman" w:hAnsi="Times New Roman"/>
        </w:rPr>
        <w:t>pvz., per ankstyvi prašymai atnaujinti receptus</w:t>
      </w:r>
      <w:r w:rsidR="003D7876" w:rsidRPr="005D700E">
        <w:rPr>
          <w:rFonts w:ascii="Times New Roman" w:hAnsi="Times New Roman"/>
        </w:rPr>
        <w:t xml:space="preserve">), </w:t>
      </w:r>
      <w:r w:rsidR="00F90C6E" w:rsidRPr="005D700E">
        <w:rPr>
          <w:rFonts w:ascii="Times New Roman" w:hAnsi="Times New Roman"/>
        </w:rPr>
        <w:t>ypač padidėjusios rizikos pacientams</w:t>
      </w:r>
      <w:r w:rsidR="003D7876" w:rsidRPr="005D700E">
        <w:rPr>
          <w:rFonts w:ascii="Times New Roman" w:hAnsi="Times New Roman"/>
        </w:rPr>
        <w:t xml:space="preserve">. </w:t>
      </w:r>
      <w:r w:rsidR="00F90C6E" w:rsidRPr="005D700E">
        <w:rPr>
          <w:rFonts w:ascii="Times New Roman" w:hAnsi="Times New Roman"/>
        </w:rPr>
        <w:t xml:space="preserve">Tai apima kartu vartojamų </w:t>
      </w:r>
      <w:r w:rsidR="003D7876" w:rsidRPr="005D700E">
        <w:rPr>
          <w:rFonts w:ascii="Times New Roman" w:hAnsi="Times New Roman"/>
        </w:rPr>
        <w:t>opioid</w:t>
      </w:r>
      <w:r w:rsidR="00F90C6E" w:rsidRPr="005D700E">
        <w:rPr>
          <w:rFonts w:ascii="Times New Roman" w:hAnsi="Times New Roman"/>
        </w:rPr>
        <w:t xml:space="preserve">ų ir psichiką veikiančių vaistinių preparatų </w:t>
      </w:r>
      <w:r w:rsidR="003D7876" w:rsidRPr="005D700E">
        <w:rPr>
          <w:rFonts w:ascii="Times New Roman" w:hAnsi="Times New Roman"/>
        </w:rPr>
        <w:t>(</w:t>
      </w:r>
      <w:r w:rsidR="00F90C6E" w:rsidRPr="005D700E">
        <w:rPr>
          <w:rFonts w:ascii="Times New Roman" w:hAnsi="Times New Roman"/>
        </w:rPr>
        <w:t>tokių kaip</w:t>
      </w:r>
      <w:r w:rsidR="003D7876" w:rsidRPr="005D700E">
        <w:rPr>
          <w:rFonts w:ascii="Times New Roman" w:hAnsi="Times New Roman"/>
        </w:rPr>
        <w:t xml:space="preserve"> benzodiazepin</w:t>
      </w:r>
      <w:r w:rsidR="00F90C6E" w:rsidRPr="005D700E">
        <w:rPr>
          <w:rFonts w:ascii="Times New Roman" w:hAnsi="Times New Roman"/>
        </w:rPr>
        <w:t>ai</w:t>
      </w:r>
      <w:r w:rsidR="003D7876" w:rsidRPr="005D700E">
        <w:rPr>
          <w:rFonts w:ascii="Times New Roman" w:hAnsi="Times New Roman"/>
        </w:rPr>
        <w:t>)</w:t>
      </w:r>
      <w:r w:rsidR="00F90C6E" w:rsidRPr="005D700E">
        <w:rPr>
          <w:rFonts w:ascii="Times New Roman" w:hAnsi="Times New Roman"/>
        </w:rPr>
        <w:t xml:space="preserve"> peržiūrą</w:t>
      </w:r>
      <w:r w:rsidR="003D7876" w:rsidRPr="005D700E">
        <w:rPr>
          <w:rFonts w:ascii="Times New Roman" w:hAnsi="Times New Roman"/>
        </w:rPr>
        <w:t xml:space="preserve">. </w:t>
      </w:r>
      <w:r w:rsidR="00F90C6E" w:rsidRPr="005D700E">
        <w:rPr>
          <w:rFonts w:ascii="Times New Roman" w:hAnsi="Times New Roman"/>
        </w:rPr>
        <w:t>Jei pacientui atsiranda</w:t>
      </w:r>
      <w:r w:rsidR="003D7876" w:rsidRPr="005D700E">
        <w:rPr>
          <w:rFonts w:ascii="Times New Roman" w:hAnsi="Times New Roman"/>
        </w:rPr>
        <w:t xml:space="preserve"> </w:t>
      </w:r>
      <w:r w:rsidRPr="005D700E">
        <w:rPr>
          <w:rFonts w:ascii="Times New Roman" w:hAnsi="Times New Roman"/>
        </w:rPr>
        <w:t>OVS</w:t>
      </w:r>
      <w:r w:rsidR="00F90C6E" w:rsidRPr="005D700E">
        <w:rPr>
          <w:rFonts w:ascii="Times New Roman" w:hAnsi="Times New Roman"/>
        </w:rPr>
        <w:t xml:space="preserve"> p</w:t>
      </w:r>
      <w:r w:rsidR="00F4731B" w:rsidRPr="005D700E">
        <w:rPr>
          <w:rFonts w:ascii="Times New Roman" w:hAnsi="Times New Roman"/>
        </w:rPr>
        <w:t>ožymių ir simptomų</w:t>
      </w:r>
      <w:r w:rsidR="003D7876" w:rsidRPr="005D700E">
        <w:rPr>
          <w:rFonts w:ascii="Times New Roman" w:hAnsi="Times New Roman"/>
        </w:rPr>
        <w:t xml:space="preserve">, </w:t>
      </w:r>
      <w:r w:rsidR="006D7A9F" w:rsidRPr="005D700E">
        <w:rPr>
          <w:rFonts w:ascii="Times New Roman" w:hAnsi="Times New Roman"/>
        </w:rPr>
        <w:t>reikia apsvarstyti galimybę kreiptis patarimo į priklausomybių specialistą</w:t>
      </w:r>
      <w:r w:rsidR="003D7876" w:rsidRPr="005D700E">
        <w:rPr>
          <w:rFonts w:ascii="Times New Roman" w:hAnsi="Times New Roman"/>
        </w:rPr>
        <w:t xml:space="preserve">. </w:t>
      </w:r>
      <w:r w:rsidR="00C91100" w:rsidRPr="005D700E">
        <w:rPr>
          <w:rFonts w:ascii="Times New Roman" w:hAnsi="Times New Roman"/>
        </w:rPr>
        <w:t>Jei nutraukiamas opio</w:t>
      </w:r>
      <w:r w:rsidR="0059549D" w:rsidRPr="005D700E">
        <w:rPr>
          <w:rFonts w:ascii="Times New Roman" w:hAnsi="Times New Roman"/>
        </w:rPr>
        <w:t>i</w:t>
      </w:r>
      <w:r w:rsidR="00C91100" w:rsidRPr="005D700E">
        <w:rPr>
          <w:rFonts w:ascii="Times New Roman" w:hAnsi="Times New Roman"/>
        </w:rPr>
        <w:t>dų vartojimas, žr.</w:t>
      </w:r>
      <w:r w:rsidR="003D7876" w:rsidRPr="005D700E">
        <w:rPr>
          <w:rFonts w:ascii="Times New Roman" w:hAnsi="Times New Roman"/>
        </w:rPr>
        <w:t xml:space="preserve"> 4.4</w:t>
      </w:r>
      <w:r w:rsidR="00C91100" w:rsidRPr="005D700E">
        <w:rPr>
          <w:rFonts w:ascii="Times New Roman" w:hAnsi="Times New Roman"/>
        </w:rPr>
        <w:t> skyrių</w:t>
      </w:r>
      <w:r w:rsidR="003D7876" w:rsidRPr="005D700E">
        <w:rPr>
          <w:rFonts w:ascii="Times New Roman" w:hAnsi="Times New Roman"/>
        </w:rPr>
        <w:t xml:space="preserve"> </w:t>
      </w:r>
      <w:r w:rsidR="00C91100" w:rsidRPr="005D700E">
        <w:rPr>
          <w:rFonts w:ascii="Times New Roman" w:hAnsi="Times New Roman"/>
        </w:rPr>
        <w:t>„Ilgalaikio gydymo poveikis ir pripratimas“</w:t>
      </w:r>
      <w:r w:rsidR="003D7876" w:rsidRPr="005D700E">
        <w:rPr>
          <w:rFonts w:ascii="Times New Roman" w:hAnsi="Times New Roman"/>
        </w:rPr>
        <w:t>.</w:t>
      </w:r>
    </w:p>
    <w:p w:rsidR="003D7876" w:rsidRPr="005D700E" w:rsidRDefault="003D7876" w:rsidP="003D7876">
      <w:pPr>
        <w:spacing w:after="0" w:line="240" w:lineRule="auto"/>
        <w:rPr>
          <w:rFonts w:ascii="Times New Roman" w:hAnsi="Times New Roman"/>
        </w:rPr>
      </w:pPr>
    </w:p>
    <w:p w:rsidR="00B93F7F" w:rsidRPr="005D700E" w:rsidRDefault="004D1679" w:rsidP="0093231B">
      <w:pPr>
        <w:tabs>
          <w:tab w:val="left" w:pos="4050"/>
        </w:tabs>
        <w:spacing w:after="0" w:line="240" w:lineRule="auto"/>
        <w:rPr>
          <w:rFonts w:ascii="Times New Roman" w:hAnsi="Times New Roman"/>
          <w:u w:val="single"/>
        </w:rPr>
      </w:pPr>
      <w:r w:rsidRPr="0093231B">
        <w:rPr>
          <w:rFonts w:ascii="Times New Roman" w:hAnsi="Times New Roman"/>
          <w:u w:val="single"/>
        </w:rPr>
        <w:t>Abstinencijos</w:t>
      </w:r>
      <w:r w:rsidR="00B93F7F" w:rsidRPr="005D700E">
        <w:rPr>
          <w:rFonts w:ascii="Times New Roman" w:hAnsi="Times New Roman"/>
          <w:u w:val="single"/>
        </w:rPr>
        <w:t xml:space="preserve"> sindromas</w:t>
      </w:r>
    </w:p>
    <w:p w:rsidR="00B267B4" w:rsidRPr="005D700E" w:rsidRDefault="008C5461" w:rsidP="00B267B4">
      <w:pPr>
        <w:spacing w:after="0" w:line="240" w:lineRule="auto"/>
        <w:rPr>
          <w:rFonts w:ascii="Times New Roman" w:hAnsi="Times New Roman"/>
        </w:rPr>
      </w:pPr>
      <w:r w:rsidRPr="005D700E">
        <w:rPr>
          <w:rFonts w:ascii="Times New Roman" w:hAnsi="Times New Roman"/>
        </w:rPr>
        <w:t>Gydymą nutraukus staiga, gali pasirei</w:t>
      </w:r>
      <w:r w:rsidR="00B267B4" w:rsidRPr="005D700E">
        <w:rPr>
          <w:rFonts w:ascii="Times New Roman" w:hAnsi="Times New Roman"/>
        </w:rPr>
        <w:t xml:space="preserve">kšti </w:t>
      </w:r>
      <w:r w:rsidR="004D1679" w:rsidRPr="005D700E">
        <w:rPr>
          <w:rFonts w:ascii="Times New Roman" w:hAnsi="Times New Roman"/>
        </w:rPr>
        <w:t>a</w:t>
      </w:r>
      <w:r w:rsidR="006D7A9F" w:rsidRPr="005D700E">
        <w:rPr>
          <w:rFonts w:ascii="Times New Roman" w:hAnsi="Times New Roman"/>
        </w:rPr>
        <w:t>b</w:t>
      </w:r>
      <w:r w:rsidR="004D1679" w:rsidRPr="005D700E">
        <w:rPr>
          <w:rFonts w:ascii="Times New Roman" w:hAnsi="Times New Roman"/>
        </w:rPr>
        <w:t>stinencijos</w:t>
      </w:r>
      <w:r w:rsidR="00B267B4" w:rsidRPr="005D700E">
        <w:rPr>
          <w:rFonts w:ascii="Times New Roman" w:hAnsi="Times New Roman"/>
        </w:rPr>
        <w:t xml:space="preserve"> sindromas. Nutraukimas (abstinencijos sindromas), jei jis pasireiškia, paprastai būna lengvas, prasideda po </w:t>
      </w:r>
      <w:r w:rsidR="003D7876" w:rsidRPr="005D700E">
        <w:rPr>
          <w:rFonts w:ascii="Times New Roman" w:hAnsi="Times New Roman"/>
        </w:rPr>
        <w:t>2</w:t>
      </w:r>
      <w:r w:rsidR="00B267B4" w:rsidRPr="005D700E">
        <w:rPr>
          <w:rFonts w:ascii="Times New Roman" w:hAnsi="Times New Roman"/>
        </w:rPr>
        <w:t> </w:t>
      </w:r>
      <w:r w:rsidR="004D1679" w:rsidRPr="005D700E">
        <w:rPr>
          <w:rFonts w:ascii="Times New Roman" w:hAnsi="Times New Roman"/>
        </w:rPr>
        <w:t>parų</w:t>
      </w:r>
      <w:r w:rsidR="00B267B4" w:rsidRPr="005D700E">
        <w:rPr>
          <w:rFonts w:ascii="Times New Roman" w:hAnsi="Times New Roman"/>
        </w:rPr>
        <w:t xml:space="preserve"> ir gali trukti iki </w:t>
      </w:r>
      <w:r w:rsidR="003D7876" w:rsidRPr="005D700E">
        <w:rPr>
          <w:rFonts w:ascii="Times New Roman" w:hAnsi="Times New Roman"/>
        </w:rPr>
        <w:t>2</w:t>
      </w:r>
      <w:r w:rsidR="00B267B4" w:rsidRPr="005D700E">
        <w:rPr>
          <w:rFonts w:ascii="Times New Roman" w:hAnsi="Times New Roman"/>
        </w:rPr>
        <w:t> savaičių</w:t>
      </w:r>
      <w:r w:rsidR="003D7876" w:rsidRPr="005D700E">
        <w:rPr>
          <w:rFonts w:ascii="Times New Roman" w:hAnsi="Times New Roman"/>
        </w:rPr>
        <w:t xml:space="preserve">. </w:t>
      </w:r>
      <w:r w:rsidR="004D1679" w:rsidRPr="005D700E">
        <w:rPr>
          <w:rFonts w:ascii="Times New Roman" w:hAnsi="Times New Roman"/>
        </w:rPr>
        <w:t>Abstinencijos</w:t>
      </w:r>
      <w:r w:rsidR="00B267B4" w:rsidRPr="005D700E">
        <w:rPr>
          <w:rFonts w:ascii="Times New Roman" w:hAnsi="Times New Roman"/>
        </w:rPr>
        <w:t xml:space="preserve"> simptomai yra baimingas su</w:t>
      </w:r>
      <w:r w:rsidR="0059549D" w:rsidRPr="005D700E">
        <w:rPr>
          <w:rFonts w:ascii="Times New Roman" w:hAnsi="Times New Roman"/>
        </w:rPr>
        <w:t>si</w:t>
      </w:r>
      <w:r w:rsidR="00B267B4" w:rsidRPr="005D700E">
        <w:rPr>
          <w:rFonts w:ascii="Times New Roman" w:hAnsi="Times New Roman"/>
        </w:rPr>
        <w:t xml:space="preserve">jaudinimas, nerimas, nervingumas, nemiga, hiperkinezija, tremoras ir virškinimo trakto sutrikimai. Kai pacientui gydymo buprenorfinu nereikia, gali būti naudinga dozę mažinti palaipsniui, kad būtų išvengta </w:t>
      </w:r>
      <w:r w:rsidR="004D1679" w:rsidRPr="005D700E">
        <w:rPr>
          <w:rFonts w:ascii="Times New Roman" w:hAnsi="Times New Roman"/>
        </w:rPr>
        <w:t xml:space="preserve">abstinencijos </w:t>
      </w:r>
      <w:r w:rsidR="00B267B4" w:rsidRPr="005D700E">
        <w:rPr>
          <w:rFonts w:ascii="Times New Roman" w:hAnsi="Times New Roman"/>
        </w:rPr>
        <w:t>simptomų. Jei buprenorfino skiriama asmenims, kuriems yra fizinė priklausomybė nuo visiškų µ</w:t>
      </w:r>
      <w:r w:rsidR="00FF5332" w:rsidRPr="005D700E">
        <w:rPr>
          <w:rFonts w:ascii="Times New Roman" w:hAnsi="Times New Roman"/>
        </w:rPr>
        <w:t>-</w:t>
      </w:r>
      <w:r w:rsidR="00B267B4" w:rsidRPr="005D700E">
        <w:rPr>
          <w:rFonts w:ascii="Times New Roman" w:hAnsi="Times New Roman"/>
        </w:rPr>
        <w:t>opioidinių receptorių agonistų, gali pasireikšti abstinencijos sindromas, kurio stiprumas priklauso nuo fizinės priklausomybės lygio ir buprenorfino vartojimo laiko bei dozės.</w:t>
      </w:r>
    </w:p>
    <w:p w:rsidR="00054BB2" w:rsidRPr="005D700E" w:rsidRDefault="00054BB2" w:rsidP="00054BB2">
      <w:pPr>
        <w:spacing w:after="0" w:line="240" w:lineRule="auto"/>
        <w:rPr>
          <w:rFonts w:ascii="Times New Roman" w:hAnsi="Times New Roman"/>
        </w:rPr>
      </w:pPr>
    </w:p>
    <w:p w:rsidR="00727F8D" w:rsidRPr="0093231B" w:rsidRDefault="00727F8D" w:rsidP="00054BB2">
      <w:pPr>
        <w:spacing w:after="0" w:line="240" w:lineRule="auto"/>
        <w:rPr>
          <w:rFonts w:ascii="Times New Roman" w:hAnsi="Times New Roman"/>
          <w:u w:val="single"/>
        </w:rPr>
      </w:pPr>
      <w:r w:rsidRPr="0093231B">
        <w:rPr>
          <w:rFonts w:ascii="Times New Roman" w:hAnsi="Times New Roman"/>
          <w:u w:val="single"/>
        </w:rPr>
        <w:t>Su miegu susiję kvėpavimo sutrikimai</w:t>
      </w:r>
    </w:p>
    <w:p w:rsidR="00057846" w:rsidRPr="005D700E" w:rsidRDefault="00057846" w:rsidP="00054BB2">
      <w:pPr>
        <w:spacing w:after="0" w:line="240" w:lineRule="auto"/>
        <w:rPr>
          <w:rFonts w:ascii="Times New Roman" w:hAnsi="Times New Roman"/>
        </w:rPr>
      </w:pPr>
      <w:r w:rsidRPr="005D700E">
        <w:rPr>
          <w:rFonts w:ascii="Times New Roman" w:hAnsi="Times New Roman"/>
        </w:rPr>
        <w:t>Opioidai gali sukelti su miegu susijusi</w:t>
      </w:r>
      <w:r w:rsidR="00727F8D" w:rsidRPr="005D700E">
        <w:rPr>
          <w:rFonts w:ascii="Times New Roman" w:hAnsi="Times New Roman"/>
        </w:rPr>
        <w:t>us</w:t>
      </w:r>
      <w:r w:rsidRPr="005D700E">
        <w:rPr>
          <w:rFonts w:ascii="Times New Roman" w:hAnsi="Times New Roman"/>
        </w:rPr>
        <w:t xml:space="preserve"> kvėpavimo sutrikim</w:t>
      </w:r>
      <w:r w:rsidR="00727F8D" w:rsidRPr="005D700E">
        <w:rPr>
          <w:rFonts w:ascii="Times New Roman" w:hAnsi="Times New Roman"/>
        </w:rPr>
        <w:t>us</w:t>
      </w:r>
      <w:r w:rsidRPr="005D700E">
        <w:rPr>
          <w:rFonts w:ascii="Times New Roman" w:hAnsi="Times New Roman"/>
        </w:rPr>
        <w:t xml:space="preserve">, įskaitant centrinę miego apnėją (CMA) ir su miegu susijusią hipoksemiją. Kai kuriems pacientams opioidų vartojimas gali didinti CMA riziką </w:t>
      </w:r>
      <w:r w:rsidR="006D7A9F" w:rsidRPr="005D700E">
        <w:rPr>
          <w:rFonts w:ascii="Times New Roman" w:hAnsi="Times New Roman"/>
        </w:rPr>
        <w:t>nuo dozės priklausomu būdu</w:t>
      </w:r>
      <w:r w:rsidRPr="005D700E">
        <w:rPr>
          <w:rFonts w:ascii="Times New Roman" w:hAnsi="Times New Roman"/>
        </w:rPr>
        <w:t>.</w:t>
      </w:r>
      <w:r w:rsidR="005B188F" w:rsidRPr="005D700E">
        <w:rPr>
          <w:rFonts w:ascii="Times New Roman" w:hAnsi="Times New Roman"/>
        </w:rPr>
        <w:t xml:space="preserve"> </w:t>
      </w:r>
      <w:r w:rsidRPr="005D700E">
        <w:rPr>
          <w:rFonts w:ascii="Times New Roman" w:hAnsi="Times New Roman"/>
        </w:rPr>
        <w:t xml:space="preserve">Be to, opioidai gali pasunkinti jau esančią miego apnėją (žr. 4.8 skyrių). </w:t>
      </w:r>
      <w:r w:rsidR="006D7A9F" w:rsidRPr="005D700E">
        <w:rPr>
          <w:rFonts w:ascii="Times New Roman" w:hAnsi="Times New Roman"/>
        </w:rPr>
        <w:t xml:space="preserve">Pacientams, kuriems yra </w:t>
      </w:r>
      <w:r w:rsidRPr="005D700E">
        <w:rPr>
          <w:rFonts w:ascii="Times New Roman" w:hAnsi="Times New Roman"/>
        </w:rPr>
        <w:t>CMA, reikia apsvarstyti bendrosios opio</w:t>
      </w:r>
      <w:r w:rsidR="005B188F" w:rsidRPr="005D700E">
        <w:rPr>
          <w:rFonts w:ascii="Times New Roman" w:hAnsi="Times New Roman"/>
        </w:rPr>
        <w:t>i</w:t>
      </w:r>
      <w:r w:rsidRPr="005D700E">
        <w:rPr>
          <w:rFonts w:ascii="Times New Roman" w:hAnsi="Times New Roman"/>
        </w:rPr>
        <w:t>dų dozės mažinimo reikalingumą.</w:t>
      </w:r>
    </w:p>
    <w:p w:rsidR="00057846" w:rsidRPr="005D700E" w:rsidRDefault="00057846" w:rsidP="00054BB2">
      <w:pPr>
        <w:spacing w:after="0" w:line="240" w:lineRule="auto"/>
        <w:rPr>
          <w:rFonts w:ascii="Times New Roman" w:hAnsi="Times New Roman"/>
        </w:rPr>
      </w:pPr>
    </w:p>
    <w:p w:rsidR="007244BE" w:rsidRPr="005D700E" w:rsidRDefault="007244BE" w:rsidP="007244BE">
      <w:pPr>
        <w:spacing w:after="0" w:line="240" w:lineRule="auto"/>
        <w:rPr>
          <w:rFonts w:ascii="Times New Roman" w:hAnsi="Times New Roman"/>
          <w:u w:val="single"/>
        </w:rPr>
      </w:pPr>
      <w:r w:rsidRPr="005D700E">
        <w:rPr>
          <w:rFonts w:ascii="Times New Roman" w:hAnsi="Times New Roman"/>
          <w:u w:val="single"/>
        </w:rPr>
        <w:t>Odos reakcijos vartojimo vietoje</w:t>
      </w:r>
    </w:p>
    <w:p w:rsidR="007244BE" w:rsidRPr="005D700E" w:rsidRDefault="007244BE" w:rsidP="007244BE">
      <w:pPr>
        <w:spacing w:after="0" w:line="240" w:lineRule="auto"/>
        <w:rPr>
          <w:rFonts w:ascii="Times New Roman" w:hAnsi="Times New Roman"/>
        </w:rPr>
      </w:pPr>
      <w:r w:rsidRPr="005D700E">
        <w:rPr>
          <w:rFonts w:ascii="Times New Roman" w:hAnsi="Times New Roman"/>
        </w:rPr>
        <w:t>Kad būtų sumažinta odos reakcijų vartojimo vietoje atsiradimo rizika, svarbu vykdyti dozavimo ins</w:t>
      </w:r>
      <w:r w:rsidR="00E22E27" w:rsidRPr="005D700E">
        <w:rPr>
          <w:rFonts w:ascii="Times New Roman" w:hAnsi="Times New Roman"/>
        </w:rPr>
        <w:t xml:space="preserve">trukcijas </w:t>
      </w:r>
      <w:r w:rsidRPr="005D700E">
        <w:rPr>
          <w:rFonts w:ascii="Times New Roman" w:hAnsi="Times New Roman"/>
        </w:rPr>
        <w:t xml:space="preserve">(žr. 4.2 skyrių). </w:t>
      </w:r>
    </w:p>
    <w:p w:rsidR="007244BE" w:rsidRPr="005D700E" w:rsidRDefault="007244BE" w:rsidP="007244BE">
      <w:pPr>
        <w:spacing w:after="0" w:line="240" w:lineRule="auto"/>
        <w:rPr>
          <w:rFonts w:ascii="Times New Roman" w:hAnsi="Times New Roman"/>
        </w:rPr>
      </w:pPr>
    </w:p>
    <w:p w:rsidR="007244BE" w:rsidRPr="005D700E" w:rsidRDefault="007244BE" w:rsidP="007244BE">
      <w:pPr>
        <w:spacing w:after="0" w:line="240" w:lineRule="auto"/>
        <w:rPr>
          <w:rFonts w:ascii="Times New Roman" w:hAnsi="Times New Roman"/>
        </w:rPr>
      </w:pPr>
      <w:r w:rsidRPr="005D700E">
        <w:rPr>
          <w:rFonts w:ascii="Times New Roman" w:hAnsi="Times New Roman"/>
        </w:rPr>
        <w:t xml:space="preserve">Norspan </w:t>
      </w:r>
      <w:r w:rsidR="00E22E27" w:rsidRPr="005D700E">
        <w:rPr>
          <w:rFonts w:ascii="Times New Roman" w:hAnsi="Times New Roman"/>
        </w:rPr>
        <w:t>vartojimo vietos reakcijos paprastai pasireiškia kaip lengvas ar vidutinio sunkumo odos uždegimas</w:t>
      </w:r>
      <w:r w:rsidRPr="005D700E">
        <w:rPr>
          <w:rFonts w:ascii="Times New Roman" w:hAnsi="Times New Roman"/>
        </w:rPr>
        <w:t xml:space="preserve"> (</w:t>
      </w:r>
      <w:r w:rsidR="00E22E27" w:rsidRPr="005D700E">
        <w:rPr>
          <w:rFonts w:ascii="Times New Roman" w:hAnsi="Times New Roman"/>
        </w:rPr>
        <w:t>k</w:t>
      </w:r>
      <w:r w:rsidRPr="005D700E">
        <w:rPr>
          <w:rFonts w:ascii="Times New Roman" w:hAnsi="Times New Roman"/>
        </w:rPr>
        <w:t>onta</w:t>
      </w:r>
      <w:r w:rsidR="00E22E27" w:rsidRPr="005D700E">
        <w:rPr>
          <w:rFonts w:ascii="Times New Roman" w:hAnsi="Times New Roman"/>
        </w:rPr>
        <w:t>k</w:t>
      </w:r>
      <w:r w:rsidRPr="005D700E">
        <w:rPr>
          <w:rFonts w:ascii="Times New Roman" w:hAnsi="Times New Roman"/>
        </w:rPr>
        <w:t>t</w:t>
      </w:r>
      <w:r w:rsidR="00E22E27" w:rsidRPr="005D700E">
        <w:rPr>
          <w:rFonts w:ascii="Times New Roman" w:hAnsi="Times New Roman"/>
        </w:rPr>
        <w:t>ini</w:t>
      </w:r>
      <w:r w:rsidR="00607D34" w:rsidRPr="005D700E">
        <w:rPr>
          <w:rFonts w:ascii="Times New Roman" w:hAnsi="Times New Roman"/>
        </w:rPr>
        <w:t>s</w:t>
      </w:r>
      <w:r w:rsidRPr="005D700E">
        <w:rPr>
          <w:rFonts w:ascii="Times New Roman" w:hAnsi="Times New Roman"/>
        </w:rPr>
        <w:t xml:space="preserve"> dermatit</w:t>
      </w:r>
      <w:r w:rsidR="00E22E27" w:rsidRPr="005D700E">
        <w:rPr>
          <w:rFonts w:ascii="Times New Roman" w:hAnsi="Times New Roman"/>
        </w:rPr>
        <w:t>a</w:t>
      </w:r>
      <w:r w:rsidRPr="005D700E">
        <w:rPr>
          <w:rFonts w:ascii="Times New Roman" w:hAnsi="Times New Roman"/>
        </w:rPr>
        <w:t xml:space="preserve">s), </w:t>
      </w:r>
      <w:r w:rsidR="004F165A" w:rsidRPr="005D700E">
        <w:rPr>
          <w:rFonts w:ascii="Times New Roman" w:hAnsi="Times New Roman"/>
        </w:rPr>
        <w:t>joms būdinga</w:t>
      </w:r>
      <w:r w:rsidRPr="005D700E">
        <w:rPr>
          <w:rFonts w:ascii="Times New Roman" w:hAnsi="Times New Roman"/>
        </w:rPr>
        <w:t xml:space="preserve"> er</w:t>
      </w:r>
      <w:r w:rsidR="00E22E27" w:rsidRPr="005D700E">
        <w:rPr>
          <w:rFonts w:ascii="Times New Roman" w:hAnsi="Times New Roman"/>
        </w:rPr>
        <w:t>i</w:t>
      </w:r>
      <w:r w:rsidRPr="005D700E">
        <w:rPr>
          <w:rFonts w:ascii="Times New Roman" w:hAnsi="Times New Roman"/>
        </w:rPr>
        <w:t xml:space="preserve">tema, edema, </w:t>
      </w:r>
      <w:r w:rsidR="00E22E27" w:rsidRPr="005D700E">
        <w:rPr>
          <w:rFonts w:ascii="Times New Roman" w:hAnsi="Times New Roman"/>
        </w:rPr>
        <w:t>niežulys</w:t>
      </w:r>
      <w:r w:rsidRPr="005D700E">
        <w:rPr>
          <w:rFonts w:ascii="Times New Roman" w:hAnsi="Times New Roman"/>
        </w:rPr>
        <w:t xml:space="preserve">, </w:t>
      </w:r>
      <w:r w:rsidR="00E22E27" w:rsidRPr="005D700E">
        <w:rPr>
          <w:rFonts w:ascii="Times New Roman" w:hAnsi="Times New Roman"/>
        </w:rPr>
        <w:t>išbėrimas</w:t>
      </w:r>
      <w:r w:rsidRPr="005D700E">
        <w:rPr>
          <w:rFonts w:ascii="Times New Roman" w:hAnsi="Times New Roman"/>
        </w:rPr>
        <w:t xml:space="preserve">, </w:t>
      </w:r>
      <w:r w:rsidR="00E22E27" w:rsidRPr="005D700E">
        <w:rPr>
          <w:rFonts w:ascii="Times New Roman" w:hAnsi="Times New Roman"/>
        </w:rPr>
        <w:t>mažos pūslelės</w:t>
      </w:r>
      <w:r w:rsidRPr="005D700E">
        <w:rPr>
          <w:rFonts w:ascii="Times New Roman" w:hAnsi="Times New Roman"/>
        </w:rPr>
        <w:t xml:space="preserve"> (ve</w:t>
      </w:r>
      <w:r w:rsidR="00E22E27" w:rsidRPr="005D700E">
        <w:rPr>
          <w:rFonts w:ascii="Times New Roman" w:hAnsi="Times New Roman"/>
        </w:rPr>
        <w:t>z</w:t>
      </w:r>
      <w:r w:rsidRPr="005D700E">
        <w:rPr>
          <w:rFonts w:ascii="Times New Roman" w:hAnsi="Times New Roman"/>
        </w:rPr>
        <w:t>i</w:t>
      </w:r>
      <w:r w:rsidR="00E22E27" w:rsidRPr="005D700E">
        <w:rPr>
          <w:rFonts w:ascii="Times New Roman" w:hAnsi="Times New Roman"/>
        </w:rPr>
        <w:t>kulė</w:t>
      </w:r>
      <w:r w:rsidRPr="005D700E">
        <w:rPr>
          <w:rFonts w:ascii="Times New Roman" w:hAnsi="Times New Roman"/>
        </w:rPr>
        <w:t xml:space="preserve">s) </w:t>
      </w:r>
      <w:r w:rsidR="00E22E27" w:rsidRPr="005D700E">
        <w:rPr>
          <w:rFonts w:ascii="Times New Roman" w:hAnsi="Times New Roman"/>
        </w:rPr>
        <w:t>ir skausmo</w:t>
      </w:r>
      <w:r w:rsidR="00C35A4F" w:rsidRPr="005D700E">
        <w:rPr>
          <w:rFonts w:ascii="Times New Roman" w:hAnsi="Times New Roman"/>
        </w:rPr>
        <w:t xml:space="preserve"> </w:t>
      </w:r>
      <w:r w:rsidR="00E22E27" w:rsidRPr="005D700E">
        <w:rPr>
          <w:rFonts w:ascii="Times New Roman" w:hAnsi="Times New Roman"/>
        </w:rPr>
        <w:t>/</w:t>
      </w:r>
      <w:r w:rsidR="00C35A4F" w:rsidRPr="005D700E">
        <w:rPr>
          <w:rFonts w:ascii="Times New Roman" w:hAnsi="Times New Roman"/>
        </w:rPr>
        <w:t xml:space="preserve"> </w:t>
      </w:r>
      <w:r w:rsidR="00E22E27" w:rsidRPr="005D700E">
        <w:rPr>
          <w:rFonts w:ascii="Times New Roman" w:hAnsi="Times New Roman"/>
        </w:rPr>
        <w:t>deginimo pojūtis vartojimo vietoje</w:t>
      </w:r>
      <w:r w:rsidRPr="005D700E">
        <w:rPr>
          <w:rFonts w:ascii="Times New Roman" w:hAnsi="Times New Roman"/>
        </w:rPr>
        <w:t xml:space="preserve">. </w:t>
      </w:r>
      <w:r w:rsidR="00E22E27" w:rsidRPr="005D700E">
        <w:rPr>
          <w:rFonts w:ascii="Times New Roman" w:hAnsi="Times New Roman"/>
        </w:rPr>
        <w:t>Dažniausia priežastis yra odos</w:t>
      </w:r>
      <w:r w:rsidRPr="005D700E">
        <w:rPr>
          <w:rFonts w:ascii="Times New Roman" w:hAnsi="Times New Roman"/>
        </w:rPr>
        <w:t xml:space="preserve"> </w:t>
      </w:r>
      <w:r w:rsidR="00E22E27" w:rsidRPr="005D700E">
        <w:rPr>
          <w:rFonts w:ascii="Times New Roman" w:hAnsi="Times New Roman"/>
        </w:rPr>
        <w:t>dirginimas</w:t>
      </w:r>
      <w:r w:rsidRPr="005D700E">
        <w:rPr>
          <w:rFonts w:ascii="Times New Roman" w:hAnsi="Times New Roman"/>
        </w:rPr>
        <w:t xml:space="preserve"> (</w:t>
      </w:r>
      <w:r w:rsidR="00E22E27" w:rsidRPr="005D700E">
        <w:rPr>
          <w:rFonts w:ascii="Times New Roman" w:hAnsi="Times New Roman"/>
        </w:rPr>
        <w:t>dirgin</w:t>
      </w:r>
      <w:r w:rsidR="00E83818" w:rsidRPr="005D700E">
        <w:rPr>
          <w:rFonts w:ascii="Times New Roman" w:hAnsi="Times New Roman"/>
        </w:rPr>
        <w:t>imo sukeltas</w:t>
      </w:r>
      <w:r w:rsidR="00E22E27" w:rsidRPr="005D700E">
        <w:rPr>
          <w:rFonts w:ascii="Times New Roman" w:hAnsi="Times New Roman"/>
        </w:rPr>
        <w:t xml:space="preserve"> kontaktinis dermatitas</w:t>
      </w:r>
      <w:r w:rsidRPr="005D700E">
        <w:rPr>
          <w:rFonts w:ascii="Times New Roman" w:hAnsi="Times New Roman"/>
        </w:rPr>
        <w:t>)</w:t>
      </w:r>
      <w:r w:rsidR="00E22E27" w:rsidRPr="005D700E">
        <w:rPr>
          <w:rFonts w:ascii="Times New Roman" w:hAnsi="Times New Roman"/>
        </w:rPr>
        <w:t xml:space="preserve"> ir tokios reakcijos pašalinus </w:t>
      </w:r>
      <w:r w:rsidRPr="005D700E">
        <w:rPr>
          <w:rFonts w:ascii="Times New Roman" w:hAnsi="Times New Roman"/>
        </w:rPr>
        <w:t xml:space="preserve">Norspan </w:t>
      </w:r>
      <w:r w:rsidR="00E22E27" w:rsidRPr="005D700E">
        <w:rPr>
          <w:rFonts w:ascii="Times New Roman" w:hAnsi="Times New Roman"/>
        </w:rPr>
        <w:t>išnyksta savaime</w:t>
      </w:r>
      <w:r w:rsidRPr="005D700E">
        <w:rPr>
          <w:rFonts w:ascii="Times New Roman" w:hAnsi="Times New Roman"/>
        </w:rPr>
        <w:t>.</w:t>
      </w:r>
    </w:p>
    <w:p w:rsidR="007244BE" w:rsidRPr="005D700E" w:rsidRDefault="007244BE" w:rsidP="007244BE">
      <w:pPr>
        <w:spacing w:after="0" w:line="240" w:lineRule="auto"/>
        <w:rPr>
          <w:rFonts w:ascii="Times New Roman" w:hAnsi="Times New Roman"/>
        </w:rPr>
      </w:pPr>
    </w:p>
    <w:p w:rsidR="007244BE" w:rsidRPr="005D700E" w:rsidRDefault="00AD17D3" w:rsidP="007244BE">
      <w:pPr>
        <w:spacing w:after="0" w:line="240" w:lineRule="auto"/>
        <w:rPr>
          <w:rFonts w:ascii="Times New Roman" w:hAnsi="Times New Roman"/>
        </w:rPr>
      </w:pPr>
      <w:r w:rsidRPr="005D700E">
        <w:rPr>
          <w:rFonts w:ascii="Times New Roman" w:hAnsi="Times New Roman"/>
        </w:rPr>
        <w:t>Pacientus ir globėjus būtina atitinkamai instruktuoti, kad stebėtų vartojimo vietas, ar neatsiranda tokių reakcijų</w:t>
      </w:r>
      <w:r w:rsidR="007244BE" w:rsidRPr="005D700E">
        <w:rPr>
          <w:rFonts w:ascii="Times New Roman" w:hAnsi="Times New Roman"/>
        </w:rPr>
        <w:t xml:space="preserve">. </w:t>
      </w:r>
      <w:r w:rsidR="00B92A72" w:rsidRPr="005D700E">
        <w:rPr>
          <w:rFonts w:ascii="Times New Roman" w:hAnsi="Times New Roman"/>
        </w:rPr>
        <w:t xml:space="preserve">Jei įtariama, kad pasireiškė alerginis kontaktinis </w:t>
      </w:r>
      <w:r w:rsidR="007244BE" w:rsidRPr="005D700E">
        <w:rPr>
          <w:rFonts w:ascii="Times New Roman" w:hAnsi="Times New Roman"/>
        </w:rPr>
        <w:t>dermatit</w:t>
      </w:r>
      <w:r w:rsidR="00B92A72" w:rsidRPr="005D700E">
        <w:rPr>
          <w:rFonts w:ascii="Times New Roman" w:hAnsi="Times New Roman"/>
        </w:rPr>
        <w:t>a</w:t>
      </w:r>
      <w:r w:rsidR="007244BE" w:rsidRPr="005D700E">
        <w:rPr>
          <w:rFonts w:ascii="Times New Roman" w:hAnsi="Times New Roman"/>
        </w:rPr>
        <w:t xml:space="preserve">s, </w:t>
      </w:r>
      <w:r w:rsidR="00B92A72" w:rsidRPr="005D700E">
        <w:rPr>
          <w:rFonts w:ascii="Times New Roman" w:hAnsi="Times New Roman"/>
        </w:rPr>
        <w:t>reikia atlikti atitinkamas diagnostines procedūras, kad būtų nustatyta, ar pasireiškė įjautrinimas ir kokia yra tikroji jo priežastis</w:t>
      </w:r>
      <w:r w:rsidR="007244BE" w:rsidRPr="005D700E">
        <w:rPr>
          <w:rFonts w:ascii="Times New Roman" w:hAnsi="Times New Roman"/>
        </w:rPr>
        <w:t xml:space="preserve"> (buprenor</w:t>
      </w:r>
      <w:r w:rsidR="00B92A72" w:rsidRPr="005D700E">
        <w:rPr>
          <w:rFonts w:ascii="Times New Roman" w:hAnsi="Times New Roman"/>
        </w:rPr>
        <w:t>f</w:t>
      </w:r>
      <w:r w:rsidR="007244BE" w:rsidRPr="005D700E">
        <w:rPr>
          <w:rFonts w:ascii="Times New Roman" w:hAnsi="Times New Roman"/>
        </w:rPr>
        <w:t>in</w:t>
      </w:r>
      <w:r w:rsidR="00B92A72" w:rsidRPr="005D700E">
        <w:rPr>
          <w:rFonts w:ascii="Times New Roman" w:hAnsi="Times New Roman"/>
        </w:rPr>
        <w:t xml:space="preserve">as ir </w:t>
      </w:r>
      <w:r w:rsidR="00E83818" w:rsidRPr="005D700E">
        <w:rPr>
          <w:rFonts w:ascii="Times New Roman" w:hAnsi="Times New Roman"/>
        </w:rPr>
        <w:t>[</w:t>
      </w:r>
      <w:r w:rsidR="00B92A72" w:rsidRPr="005D700E">
        <w:rPr>
          <w:rFonts w:ascii="Times New Roman" w:hAnsi="Times New Roman"/>
        </w:rPr>
        <w:t>arba</w:t>
      </w:r>
      <w:r w:rsidR="00E83818" w:rsidRPr="005D700E">
        <w:rPr>
          <w:rFonts w:ascii="Times New Roman" w:hAnsi="Times New Roman"/>
        </w:rPr>
        <w:t>]</w:t>
      </w:r>
      <w:r w:rsidR="00B92A72" w:rsidRPr="005D700E">
        <w:rPr>
          <w:rFonts w:ascii="Times New Roman" w:hAnsi="Times New Roman"/>
        </w:rPr>
        <w:t xml:space="preserve"> kitos sudedamosios pleistro medžiagos</w:t>
      </w:r>
      <w:r w:rsidR="007244BE" w:rsidRPr="005D700E">
        <w:rPr>
          <w:rFonts w:ascii="Times New Roman" w:hAnsi="Times New Roman"/>
        </w:rPr>
        <w:t xml:space="preserve">). </w:t>
      </w:r>
    </w:p>
    <w:p w:rsidR="007244BE" w:rsidRPr="005D700E" w:rsidRDefault="007244BE" w:rsidP="007244BE">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CYP3A4 inhibitoriai gali didinti buprenorfino koncentraciją (žr. 4.5 skyrių), todėl pacientams, jau gydomiems CYP3A4 inhibitoriais, Norspan dozę reikia parinkti atsargiai, kadangi tokiems pacientams gali pakakti ir mažesnės dozės.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nerekomenduojama malšinti skausmo iš karto po operacijos arba kitais atvejais, kai yra siauros terapinės indikacijos arba greitai besikeičiantis skausmo malšinimo poreikis.</w:t>
      </w:r>
    </w:p>
    <w:p w:rsidR="00054BB2" w:rsidRPr="005D700E" w:rsidRDefault="00054BB2" w:rsidP="00054BB2">
      <w:pPr>
        <w:spacing w:after="0" w:line="240" w:lineRule="auto"/>
        <w:rPr>
          <w:rFonts w:ascii="Times New Roman" w:hAnsi="Times New Roman"/>
        </w:rPr>
      </w:pPr>
    </w:p>
    <w:p w:rsidR="006843E7" w:rsidRPr="005D700E" w:rsidRDefault="006843E7" w:rsidP="006843E7">
      <w:pPr>
        <w:spacing w:after="0" w:line="240" w:lineRule="auto"/>
        <w:rPr>
          <w:rFonts w:ascii="Times New Roman" w:hAnsi="Times New Roman"/>
        </w:rPr>
      </w:pPr>
      <w:r w:rsidRPr="005D700E">
        <w:rPr>
          <w:rFonts w:ascii="Times New Roman" w:hAnsi="Times New Roman"/>
        </w:rPr>
        <w:t>Buprenorfinas gali mažinti traukulių atsiradimo slenkstį pacientams, kuriems yra buvę traukulių sutrikimų.</w:t>
      </w:r>
    </w:p>
    <w:p w:rsidR="006843E7" w:rsidRPr="005D700E" w:rsidRDefault="006843E7" w:rsidP="006843E7">
      <w:pPr>
        <w:spacing w:after="0" w:line="240" w:lineRule="auto"/>
        <w:rPr>
          <w:rFonts w:ascii="Times New Roman" w:hAnsi="Times New Roman"/>
        </w:rPr>
      </w:pPr>
    </w:p>
    <w:p w:rsidR="006843E7" w:rsidRPr="005D700E" w:rsidRDefault="00656B35" w:rsidP="006843E7">
      <w:pPr>
        <w:spacing w:after="0" w:line="240" w:lineRule="auto"/>
        <w:rPr>
          <w:rFonts w:ascii="Times New Roman" w:hAnsi="Times New Roman"/>
        </w:rPr>
      </w:pPr>
      <w:r w:rsidRPr="005D700E">
        <w:rPr>
          <w:rFonts w:ascii="Times New Roman" w:hAnsi="Times New Roman"/>
        </w:rPr>
        <w:t>Sunkios karščiavimu pasireiškiančios ligos gali didinti buprenorfino absorbciją iš</w:t>
      </w:r>
      <w:r w:rsidR="006843E7" w:rsidRPr="005D700E">
        <w:rPr>
          <w:rFonts w:ascii="Times New Roman" w:hAnsi="Times New Roman"/>
        </w:rPr>
        <w:t xml:space="preserve"> Norspan transderm</w:t>
      </w:r>
      <w:r w:rsidRPr="005D700E">
        <w:rPr>
          <w:rFonts w:ascii="Times New Roman" w:hAnsi="Times New Roman"/>
        </w:rPr>
        <w:t>inių pleistrų</w:t>
      </w:r>
      <w:r w:rsidR="006843E7" w:rsidRPr="005D700E">
        <w:rPr>
          <w:rFonts w:ascii="Times New Roman" w:hAnsi="Times New Roman"/>
        </w:rPr>
        <w:t>.</w:t>
      </w:r>
    </w:p>
    <w:p w:rsidR="007926C3" w:rsidRPr="005D700E" w:rsidRDefault="007926C3" w:rsidP="007926C3">
      <w:pPr>
        <w:spacing w:after="0" w:line="240" w:lineRule="auto"/>
        <w:rPr>
          <w:rFonts w:ascii="Times New Roman" w:hAnsi="Times New Roman"/>
        </w:rPr>
      </w:pPr>
    </w:p>
    <w:p w:rsidR="00054BB2" w:rsidRPr="005D700E" w:rsidRDefault="00054BB2" w:rsidP="007926C3">
      <w:pPr>
        <w:spacing w:after="0" w:line="240" w:lineRule="auto"/>
        <w:rPr>
          <w:rFonts w:ascii="Times New Roman" w:hAnsi="Times New Roman"/>
        </w:rPr>
      </w:pPr>
      <w:r w:rsidRPr="005D700E">
        <w:rPr>
          <w:rFonts w:ascii="Times New Roman" w:hAnsi="Times New Roman"/>
        </w:rPr>
        <w:t xml:space="preserve">Buprenorfiną vartojusiems žmonėms nustatytas ribotas euforiją sukeliantis poveikis. Dėl to </w:t>
      </w:r>
      <w:r w:rsidR="00E83818" w:rsidRPr="005D700E">
        <w:rPr>
          <w:rFonts w:ascii="Times New Roman" w:hAnsi="Times New Roman"/>
        </w:rPr>
        <w:t>galimas šioks toks</w:t>
      </w:r>
      <w:r w:rsidRPr="005D700E">
        <w:rPr>
          <w:rFonts w:ascii="Times New Roman" w:hAnsi="Times New Roman"/>
        </w:rPr>
        <w:t xml:space="preserve"> piktnaudžia</w:t>
      </w:r>
      <w:r w:rsidR="00E83818" w:rsidRPr="005D700E">
        <w:rPr>
          <w:rFonts w:ascii="Times New Roman" w:hAnsi="Times New Roman"/>
        </w:rPr>
        <w:t>vimas</w:t>
      </w:r>
      <w:r w:rsidRPr="005D700E">
        <w:rPr>
          <w:rFonts w:ascii="Times New Roman" w:hAnsi="Times New Roman"/>
        </w:rPr>
        <w:t xml:space="preserve"> vaistiniu preparatu.</w:t>
      </w:r>
    </w:p>
    <w:p w:rsidR="007B5C02" w:rsidRPr="005D700E" w:rsidRDefault="007B5C02" w:rsidP="007B5C02">
      <w:pPr>
        <w:spacing w:after="0" w:line="240" w:lineRule="auto"/>
        <w:rPr>
          <w:rFonts w:ascii="Times New Roman" w:hAnsi="Times New Roman"/>
        </w:rPr>
      </w:pPr>
    </w:p>
    <w:p w:rsidR="00701155" w:rsidRPr="005D700E" w:rsidRDefault="00701155" w:rsidP="00701155">
      <w:pPr>
        <w:spacing w:after="0" w:line="240" w:lineRule="auto"/>
        <w:rPr>
          <w:rFonts w:ascii="Times New Roman" w:hAnsi="Times New Roman"/>
          <w:u w:val="single"/>
        </w:rPr>
      </w:pPr>
      <w:r w:rsidRPr="005D700E">
        <w:rPr>
          <w:rFonts w:ascii="Times New Roman" w:hAnsi="Times New Roman"/>
          <w:u w:val="single"/>
        </w:rPr>
        <w:t>Endokrininė sistema</w:t>
      </w:r>
    </w:p>
    <w:p w:rsidR="007B5C02" w:rsidRPr="005D700E" w:rsidRDefault="007B5C02" w:rsidP="007B5C02">
      <w:pPr>
        <w:spacing w:after="0" w:line="240" w:lineRule="auto"/>
        <w:rPr>
          <w:rFonts w:ascii="Times New Roman" w:hAnsi="Times New Roman"/>
        </w:rPr>
      </w:pPr>
      <w:r w:rsidRPr="005D700E">
        <w:rPr>
          <w:rFonts w:ascii="Times New Roman" w:hAnsi="Times New Roman"/>
        </w:rPr>
        <w:t>Opio</w:t>
      </w:r>
      <w:r w:rsidR="000B138A" w:rsidRPr="005D700E">
        <w:rPr>
          <w:rFonts w:ascii="Times New Roman" w:hAnsi="Times New Roman"/>
        </w:rPr>
        <w:t>id</w:t>
      </w:r>
      <w:r w:rsidR="00701155" w:rsidRPr="005D700E">
        <w:rPr>
          <w:rFonts w:ascii="Times New Roman" w:hAnsi="Times New Roman"/>
        </w:rPr>
        <w:t>ai gali paveikti pagumburio, hipofizio ir antinksčių bei lytinių hormonų sistemas</w:t>
      </w:r>
      <w:r w:rsidRPr="005D700E">
        <w:rPr>
          <w:rFonts w:ascii="Times New Roman" w:hAnsi="Times New Roman"/>
        </w:rPr>
        <w:t xml:space="preserve">. </w:t>
      </w:r>
      <w:r w:rsidR="000B138A" w:rsidRPr="005D700E">
        <w:rPr>
          <w:rFonts w:ascii="Times New Roman" w:hAnsi="Times New Roman"/>
        </w:rPr>
        <w:t>Galimi</w:t>
      </w:r>
      <w:r w:rsidR="00701155" w:rsidRPr="005D700E">
        <w:rPr>
          <w:rFonts w:ascii="Times New Roman" w:hAnsi="Times New Roman"/>
        </w:rPr>
        <w:t xml:space="preserve"> pokyčiai </w:t>
      </w:r>
      <w:r w:rsidR="000B138A" w:rsidRPr="005D700E">
        <w:rPr>
          <w:rFonts w:ascii="Times New Roman" w:hAnsi="Times New Roman"/>
        </w:rPr>
        <w:t>yra</w:t>
      </w:r>
      <w:r w:rsidR="00701155" w:rsidRPr="005D700E">
        <w:rPr>
          <w:rFonts w:ascii="Times New Roman" w:hAnsi="Times New Roman"/>
        </w:rPr>
        <w:t xml:space="preserve"> prolaktino kiekio padidėjimas kraujo serume bei kortizolio ir testosterono kiekio sumažėjimas kraujo plazmoje. Tokie hormonų pokyčiai gali sukelti klinikinių simptomų.</w:t>
      </w:r>
    </w:p>
    <w:p w:rsidR="007B5C02" w:rsidRPr="005D700E" w:rsidRDefault="007B5C02" w:rsidP="007B5C02">
      <w:pPr>
        <w:spacing w:after="0" w:line="240" w:lineRule="auto"/>
        <w:rPr>
          <w:rFonts w:ascii="Times New Roman" w:hAnsi="Times New Roman"/>
        </w:rPr>
      </w:pPr>
    </w:p>
    <w:p w:rsidR="00054BB2" w:rsidRPr="005D700E" w:rsidRDefault="00054BB2" w:rsidP="007B5C02">
      <w:pPr>
        <w:spacing w:after="0" w:line="240" w:lineRule="auto"/>
        <w:rPr>
          <w:rFonts w:ascii="Times New Roman" w:hAnsi="Times New Roman"/>
        </w:rPr>
      </w:pPr>
      <w:r w:rsidRPr="005D700E">
        <w:rPr>
          <w:rFonts w:ascii="Times New Roman" w:hAnsi="Times New Roman"/>
        </w:rPr>
        <w:t>Norspan negalima vartoti didesnėmis nei rekomenduojama dozėmis.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20" w:name="_Toc129243106"/>
      <w:bookmarkStart w:id="21" w:name="_Toc129243231"/>
      <w:r w:rsidRPr="005D700E">
        <w:rPr>
          <w:rFonts w:ascii="Times New Roman" w:hAnsi="Times New Roman"/>
          <w:b/>
        </w:rPr>
        <w:t>4.5</w:t>
      </w:r>
      <w:r w:rsidRPr="005D700E">
        <w:rPr>
          <w:rFonts w:ascii="Times New Roman" w:hAnsi="Times New Roman"/>
          <w:b/>
        </w:rPr>
        <w:tab/>
        <w:t>Sąveika su kitais vaistiniais preparatais ir kitokia sąveika</w:t>
      </w:r>
      <w:bookmarkEnd w:id="20"/>
      <w:bookmarkEnd w:id="21"/>
    </w:p>
    <w:p w:rsidR="00054BB2" w:rsidRPr="005D700E" w:rsidRDefault="00054BB2" w:rsidP="00054BB2">
      <w:pPr>
        <w:spacing w:after="0" w:line="240" w:lineRule="auto"/>
        <w:rPr>
          <w:rFonts w:ascii="Times New Roman" w:hAnsi="Times New Roman"/>
        </w:rPr>
      </w:pPr>
    </w:p>
    <w:p w:rsidR="00054BB2" w:rsidRPr="005D700E" w:rsidRDefault="00054BB2" w:rsidP="00054BB2">
      <w:pPr>
        <w:autoSpaceDE w:val="0"/>
        <w:autoSpaceDN w:val="0"/>
        <w:adjustRightInd w:val="0"/>
        <w:spacing w:after="0" w:line="240" w:lineRule="auto"/>
        <w:rPr>
          <w:rFonts w:ascii="Times New Roman" w:hAnsi="Times New Roman"/>
          <w:i/>
        </w:rPr>
      </w:pPr>
      <w:r w:rsidRPr="005D700E">
        <w:rPr>
          <w:rFonts w:ascii="Times New Roman" w:hAnsi="Times New Roman"/>
          <w:i/>
        </w:rPr>
        <w:t>Kitų veikliųjų medžiagų poveikis buprenorfino farmakokinetikai</w:t>
      </w:r>
    </w:p>
    <w:p w:rsidR="00054BB2" w:rsidRPr="005D700E" w:rsidRDefault="00054BB2" w:rsidP="00054BB2">
      <w:pPr>
        <w:spacing w:after="0" w:line="240" w:lineRule="auto"/>
        <w:rPr>
          <w:rFonts w:ascii="Times New Roman" w:hAnsi="Times New Roman"/>
        </w:rPr>
      </w:pPr>
      <w:r w:rsidRPr="005D700E">
        <w:rPr>
          <w:rFonts w:ascii="Times New Roman" w:hAnsi="Times New Roman"/>
        </w:rPr>
        <w:t>Daugiausia buprenorfino metabolizuojama gliukuronizacijos būdu ir mažesnis kiekis (maždaug 30</w:t>
      </w:r>
      <w:r w:rsidR="002D32EB" w:rsidRPr="005D700E">
        <w:rPr>
          <w:rFonts w:ascii="Times New Roman" w:hAnsi="Times New Roman"/>
        </w:rPr>
        <w:t> </w:t>
      </w:r>
      <w:r w:rsidRPr="005D700E">
        <w:rPr>
          <w:rFonts w:ascii="Times New Roman" w:hAnsi="Times New Roman"/>
        </w:rPr>
        <w:t>%), veikiant CYP3A4. Vartojant kartu CYP3A4 inhibitorių, plazmoje gali padidėti buprenorfino koncentracija ir veiksmingumas.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Tyrimų su CYP3A4 inhibitoriumi ketokonazolu duomenimis, pavartojus Norspan kartu su ketokonazolu, palyginti su vienu Norspan, vidutinė didžiausia (C</w:t>
      </w:r>
      <w:r w:rsidRPr="005D700E">
        <w:rPr>
          <w:rFonts w:ascii="Times New Roman" w:hAnsi="Times New Roman"/>
          <w:vertAlign w:val="subscript"/>
        </w:rPr>
        <w:t>max</w:t>
      </w:r>
      <w:r w:rsidRPr="005D700E">
        <w:rPr>
          <w:rFonts w:ascii="Times New Roman" w:hAnsi="Times New Roman"/>
        </w:rPr>
        <w:t>) ir bendroji (AUC) buprenorfino ekspozicija kliniškai reikšmingai nepadidėjo.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Buprenorfino sąveika su CYP3A4 izofermentus sužadinančiais vaistiniais preparatais netirta. Norspan vartojant kartu su izofermentus sužadinančiais vaistiniais preparatais (pvz.: fenobarbitaliu, karbamazepinu, fenitoinu ar rifampicinu), gali pagreitėti klirensas ir dėl to sumažėti veiksmingumas.</w:t>
      </w:r>
    </w:p>
    <w:p w:rsidR="00054BB2" w:rsidRPr="005D700E" w:rsidRDefault="00054BB2" w:rsidP="00054BB2">
      <w:pPr>
        <w:spacing w:after="0" w:line="240" w:lineRule="auto"/>
        <w:rPr>
          <w:rFonts w:ascii="Times New Roman" w:hAnsi="Times New Roman"/>
        </w:rPr>
      </w:pP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Dėl kai kurių anestetikų (pvz., halotano) ir kitų vaistinių preparatų vartojimo sulėtėjus kepenų kraujotakai, gali sulėtėti buprenorfino eliminacija per kepenis.</w:t>
      </w:r>
    </w:p>
    <w:p w:rsidR="00054BB2" w:rsidRPr="005D700E" w:rsidRDefault="00054BB2" w:rsidP="00054BB2">
      <w:pPr>
        <w:autoSpaceDE w:val="0"/>
        <w:autoSpaceDN w:val="0"/>
        <w:adjustRightInd w:val="0"/>
        <w:spacing w:after="0" w:line="240" w:lineRule="auto"/>
        <w:rPr>
          <w:rFonts w:ascii="Times New Roman" w:hAnsi="Times New Roman"/>
        </w:rPr>
      </w:pPr>
    </w:p>
    <w:p w:rsidR="00054BB2" w:rsidRPr="005D700E" w:rsidRDefault="00054BB2" w:rsidP="00986370">
      <w:pPr>
        <w:keepNext/>
        <w:autoSpaceDE w:val="0"/>
        <w:autoSpaceDN w:val="0"/>
        <w:adjustRightInd w:val="0"/>
        <w:spacing w:after="0" w:line="240" w:lineRule="auto"/>
        <w:rPr>
          <w:rFonts w:ascii="Times New Roman" w:hAnsi="Times New Roman"/>
          <w:i/>
        </w:rPr>
      </w:pPr>
      <w:r w:rsidRPr="005D700E">
        <w:rPr>
          <w:rFonts w:ascii="Times New Roman" w:hAnsi="Times New Roman"/>
          <w:i/>
        </w:rPr>
        <w:t>Farmakodinaminė sąveika</w:t>
      </w:r>
    </w:p>
    <w:p w:rsidR="00FF5332" w:rsidRPr="005D700E" w:rsidRDefault="00FF5332" w:rsidP="00FF5332">
      <w:pPr>
        <w:tabs>
          <w:tab w:val="left" w:pos="851"/>
        </w:tabs>
        <w:spacing w:after="0" w:line="240" w:lineRule="auto"/>
        <w:rPr>
          <w:rFonts w:ascii="Times New Roman" w:hAnsi="Times New Roman"/>
        </w:rPr>
      </w:pPr>
      <w:r w:rsidRPr="005D700E">
        <w:rPr>
          <w:rFonts w:ascii="Times New Roman" w:hAnsi="Times New Roman"/>
        </w:rPr>
        <w:t>Norspan negalima vartoti kartu su MAO inhibitoriais arba pacientams, kurie per praėjusias dvi savaites vartojo MAO inhibitorių (žr. 4.3 skyrių).</w:t>
      </w:r>
    </w:p>
    <w:p w:rsidR="00FF5332" w:rsidRPr="005D700E" w:rsidRDefault="00FF5332" w:rsidP="00054BB2">
      <w:pPr>
        <w:autoSpaceDE w:val="0"/>
        <w:autoSpaceDN w:val="0"/>
        <w:adjustRightInd w:val="0"/>
        <w:spacing w:after="0" w:line="240" w:lineRule="auto"/>
        <w:rPr>
          <w:rFonts w:ascii="Times New Roman" w:hAnsi="Times New Roman"/>
        </w:rPr>
      </w:pP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Norspan reikia vartoti atsargiai</w:t>
      </w:r>
      <w:r w:rsidR="00E60FDC" w:rsidRPr="005D700E">
        <w:rPr>
          <w:rFonts w:ascii="Times New Roman" w:hAnsi="Times New Roman"/>
        </w:rPr>
        <w:t xml:space="preserve"> kartu</w:t>
      </w:r>
      <w:r w:rsidRPr="005D700E">
        <w:rPr>
          <w:rFonts w:ascii="Times New Roman" w:hAnsi="Times New Roman"/>
        </w:rPr>
        <w:t xml:space="preserve"> su išvardyta</w:t>
      </w:r>
      <w:r w:rsidR="00E60FDC" w:rsidRPr="005D700E">
        <w:rPr>
          <w:rFonts w:ascii="Times New Roman" w:hAnsi="Times New Roman"/>
        </w:rPr>
        <w:t>i</w:t>
      </w:r>
      <w:r w:rsidRPr="005D700E">
        <w:rPr>
          <w:rFonts w:ascii="Times New Roman" w:hAnsi="Times New Roman"/>
        </w:rPr>
        <w:t>s vaistiniais preparatais</w:t>
      </w:r>
      <w:r w:rsidR="00E60FDC" w:rsidRPr="005D700E">
        <w:rPr>
          <w:rFonts w:ascii="Times New Roman" w:hAnsi="Times New Roman"/>
        </w:rPr>
        <w:t>:</w:t>
      </w:r>
    </w:p>
    <w:p w:rsidR="00054BB2" w:rsidRPr="005D700E" w:rsidRDefault="00054BB2" w:rsidP="00054BB2">
      <w:pPr>
        <w:autoSpaceDE w:val="0"/>
        <w:autoSpaceDN w:val="0"/>
        <w:adjustRightInd w:val="0"/>
        <w:spacing w:after="0" w:line="240" w:lineRule="auto"/>
        <w:rPr>
          <w:rFonts w:ascii="Times New Roman" w:hAnsi="Times New Roman"/>
        </w:rPr>
      </w:pPr>
    </w:p>
    <w:p w:rsidR="00164F42" w:rsidRPr="005D700E" w:rsidRDefault="00164F42" w:rsidP="00164F42">
      <w:pPr>
        <w:spacing w:after="0" w:line="240" w:lineRule="auto"/>
        <w:rPr>
          <w:rFonts w:ascii="Times New Roman" w:hAnsi="Times New Roman"/>
        </w:rPr>
      </w:pPr>
      <w:r w:rsidRPr="005D700E">
        <w:rPr>
          <w:rFonts w:ascii="Times New Roman" w:hAnsi="Times New Roman"/>
        </w:rPr>
        <w:t>Serotonerginiais vaistini</w:t>
      </w:r>
      <w:r w:rsidR="00E60FDC" w:rsidRPr="005D700E">
        <w:rPr>
          <w:rFonts w:ascii="Times New Roman" w:hAnsi="Times New Roman"/>
        </w:rPr>
        <w:t>ai</w:t>
      </w:r>
      <w:r w:rsidRPr="005D700E">
        <w:rPr>
          <w:rFonts w:ascii="Times New Roman" w:hAnsi="Times New Roman"/>
        </w:rPr>
        <w:t>s preparatais, kaip antai</w:t>
      </w:r>
      <w:r w:rsidR="004D7E07" w:rsidRPr="005D700E">
        <w:rPr>
          <w:rFonts w:ascii="Times New Roman" w:hAnsi="Times New Roman"/>
        </w:rPr>
        <w:t xml:space="preserve"> </w:t>
      </w:r>
      <w:r w:rsidRPr="005D700E">
        <w:rPr>
          <w:rFonts w:ascii="Times New Roman" w:hAnsi="Times New Roman"/>
        </w:rPr>
        <w:t>MAO inhibitoriais, selektyviaisiais serotonino reabsorbcijos inhibitoriais (SSRI), serotonino norepinefrino reabsorbcijos inhibitoriais (SNRI) arba tricikliais antidepresantais, nes didėja serotonino sindromo – būklės, kuri gali kelti grėsmę gyvybei, – rizika (žr. 4.4</w:t>
      </w:r>
      <w:r w:rsidR="00C8481A" w:rsidRPr="005D700E">
        <w:rPr>
          <w:rFonts w:ascii="Times New Roman" w:hAnsi="Times New Roman"/>
        </w:rPr>
        <w:t> </w:t>
      </w:r>
      <w:r w:rsidRPr="005D700E">
        <w:rPr>
          <w:rFonts w:ascii="Times New Roman" w:hAnsi="Times New Roman"/>
        </w:rPr>
        <w:t>skyrių).</w:t>
      </w:r>
    </w:p>
    <w:p w:rsidR="00164F42" w:rsidRPr="005D700E" w:rsidRDefault="00164F42" w:rsidP="00164F4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Kiti centrinę nervų sistemą slopinantys vaistiniai preparatai. Kiti opioidai (analgetikai ar vaistiniai preparatai nuo kosulio, pavyzdžiui, morfinas, dekstropropoksifenas, kodeinas, dekstrometorfanas ar noskapinas). Kai kurie antidepresantai, sedaciją sukeliantys H</w:t>
      </w:r>
      <w:r w:rsidRPr="005D700E">
        <w:rPr>
          <w:rFonts w:ascii="Times New Roman" w:hAnsi="Times New Roman"/>
          <w:vertAlign w:val="subscript"/>
        </w:rPr>
        <w:t>1</w:t>
      </w:r>
      <w:r w:rsidRPr="005D700E">
        <w:rPr>
          <w:rFonts w:ascii="Times New Roman" w:hAnsi="Times New Roman"/>
        </w:rPr>
        <w:t>-receptorių antagonistai, alkoholis, anksiolitikai, neuroleptikai, klonidinas ir panašios medžiagos. Vartojant kartu, sustiprėja CNS slopinimas.</w:t>
      </w:r>
    </w:p>
    <w:p w:rsidR="00054BB2" w:rsidRPr="005D700E" w:rsidRDefault="00054BB2" w:rsidP="00054BB2">
      <w:pPr>
        <w:spacing w:after="0" w:line="240" w:lineRule="auto"/>
        <w:rPr>
          <w:rFonts w:ascii="Times New Roman" w:hAnsi="Times New Roman"/>
        </w:rPr>
      </w:pPr>
    </w:p>
    <w:p w:rsidR="00BB1EF1" w:rsidRPr="005D700E" w:rsidRDefault="00BB1EF1" w:rsidP="00054BB2">
      <w:pPr>
        <w:spacing w:after="0" w:line="240" w:lineRule="auto"/>
        <w:rPr>
          <w:rFonts w:ascii="Times New Roman" w:hAnsi="Times New Roman"/>
        </w:rPr>
      </w:pPr>
      <w:r w:rsidRPr="005D700E">
        <w:rPr>
          <w:rFonts w:ascii="Times New Roman" w:hAnsi="Times New Roman"/>
        </w:rPr>
        <w:t xml:space="preserve">Jei kartu </w:t>
      </w:r>
      <w:r w:rsidR="006B25A8" w:rsidRPr="005D700E">
        <w:rPr>
          <w:rFonts w:ascii="Times New Roman" w:hAnsi="Times New Roman"/>
        </w:rPr>
        <w:t xml:space="preserve">su </w:t>
      </w:r>
      <w:r w:rsidRPr="005D700E">
        <w:rPr>
          <w:rFonts w:ascii="Times New Roman" w:hAnsi="Times New Roman"/>
        </w:rPr>
        <w:t>buprenorfinu vartojama slopinamąjį poveikį sukeliančių vaistinių preparatų, tokių kaip benzodiazepinai ar į juos panašūs vaistiniai preparatai, padidėja sedacijos, kvėpavimo slopinimo, komos ir mirties rizika, kadangi pasireiškia suminis CNS slopinantis poveikis. Kombinuotojo gydymo atveju dozę ir vartojimo trukmę būtina riboti (žr. 4.4 skyrių). Tokie vaistiniai preparatai yra sedacinį ar migdomąjį poveikį sukeliantys vaistiniai preparatai, bendrieji anestetikai, kiti opioidiniai analgetikai, fenotiazinai, centrinio poveikio antiemetikai, benzodiazepinai ir alkoholis.</w:t>
      </w:r>
    </w:p>
    <w:p w:rsidR="00BB1EF1" w:rsidRPr="005D700E" w:rsidRDefault="00BB1EF1"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Vartojant įprastas dozes skausmui malšinti, buprenorfinas veikia kaip grynas miu receptorių agonistas. Norspan klinikinių tyrimų metu asmenys vietoj grynų miu receptorių agonistų (ne didesnių kaip 90 mg morfino arba atitinkamų kitų morfino pakaitalų paros dozių, vartojamų per burną) pradėjo vartoti </w:t>
      </w:r>
      <w:r w:rsidRPr="005D700E">
        <w:rPr>
          <w:rFonts w:ascii="Times New Roman" w:hAnsi="Times New Roman"/>
        </w:rPr>
        <w:lastRenderedPageBreak/>
        <w:t>Norspan. Vietoj kitus opioidų pradėjus vartoti Norspan, pranešimų apie abstinencijos sindromą ar opioidų nutraukimo reiškinius negauta (žr. 4.4 skyrių).</w:t>
      </w:r>
      <w:r w:rsidRPr="005D700E">
        <w:rPr>
          <w:rFonts w:ascii="Times New Roman" w:hAnsi="Times New Roman"/>
        </w:rPr>
        <w:fldChar w:fldCharType="begin"/>
      </w:r>
      <w:r w:rsidRPr="005D700E">
        <w:rPr>
          <w:rFonts w:ascii="Times New Roman" w:hAnsi="Times New Roman"/>
        </w:rPr>
        <w:instrText xml:space="preserve">  </w:instrText>
      </w:r>
      <w:r w:rsidRPr="005D700E">
        <w:rPr>
          <w:rFonts w:ascii="Times New Roman" w:hAnsi="Times New Roman"/>
        </w:rPr>
        <w:fldChar w:fldCharType="end"/>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22" w:name="_Toc129243107"/>
      <w:bookmarkStart w:id="23" w:name="_Toc129243232"/>
      <w:r w:rsidRPr="005D700E">
        <w:rPr>
          <w:rFonts w:ascii="Times New Roman" w:hAnsi="Times New Roman"/>
          <w:b/>
        </w:rPr>
        <w:t>4.6</w:t>
      </w:r>
      <w:r w:rsidRPr="005D700E">
        <w:rPr>
          <w:rFonts w:ascii="Times New Roman" w:hAnsi="Times New Roman"/>
          <w:b/>
        </w:rPr>
        <w:tab/>
        <w:t>Vaisingumas, nėštumo ir žindymo laikotarpis</w:t>
      </w:r>
      <w:bookmarkEnd w:id="22"/>
      <w:bookmarkEnd w:id="23"/>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Nėštumas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Duomenų apie Norspan vartojimą nėštumo metu nėra. Su gyvūnais atlikti tyrimai parodė toksinį poveikį reprodukcijai (žr. 5.3 skyrių). Galimas pavojus žmogui nežinomas.</w:t>
      </w:r>
      <w:r w:rsidR="004C4017" w:rsidRPr="003F75D9">
        <w:rPr>
          <w:rFonts w:ascii="Times New Roman" w:hAnsi="Times New Roman"/>
        </w:rPr>
        <w:t xml:space="preserve"> </w:t>
      </w:r>
      <w:r w:rsidR="004C4017" w:rsidRPr="005D700E">
        <w:rPr>
          <w:rFonts w:ascii="Times New Roman" w:hAnsi="Times New Roman"/>
        </w:rPr>
        <w:t xml:space="preserve">Buprenofinas prasiskverbia pro placentą ir po ekspozicijos nėštumo laikotarpiu buprenorfino bei jo </w:t>
      </w:r>
      <w:r w:rsidR="00E86A62" w:rsidRPr="005D700E">
        <w:rPr>
          <w:rFonts w:ascii="Times New Roman" w:hAnsi="Times New Roman"/>
        </w:rPr>
        <w:t>aktyv</w:t>
      </w:r>
      <w:r w:rsidR="004E3441" w:rsidRPr="005D700E">
        <w:rPr>
          <w:rFonts w:ascii="Times New Roman" w:hAnsi="Times New Roman"/>
        </w:rPr>
        <w:t>aus</w:t>
      </w:r>
      <w:r w:rsidR="00E86A62" w:rsidRPr="005D700E">
        <w:rPr>
          <w:rFonts w:ascii="Times New Roman" w:hAnsi="Times New Roman"/>
        </w:rPr>
        <w:t xml:space="preserve"> </w:t>
      </w:r>
      <w:r w:rsidR="004E3441" w:rsidRPr="005D700E">
        <w:rPr>
          <w:rFonts w:ascii="Times New Roman" w:hAnsi="Times New Roman"/>
        </w:rPr>
        <w:t xml:space="preserve">metabolito norbuprenorfino </w:t>
      </w:r>
      <w:r w:rsidR="004C4017" w:rsidRPr="005D700E">
        <w:rPr>
          <w:rFonts w:ascii="Times New Roman" w:hAnsi="Times New Roman"/>
        </w:rPr>
        <w:t>galima nustatyti naujagimio kraujo serume, šlapime ir mekoni</w:t>
      </w:r>
      <w:r w:rsidR="00060BBA" w:rsidRPr="005D700E">
        <w:rPr>
          <w:rFonts w:ascii="Times New Roman" w:hAnsi="Times New Roman"/>
        </w:rPr>
        <w:t>j</w:t>
      </w:r>
      <w:r w:rsidR="004C4017" w:rsidRPr="005D700E">
        <w:rPr>
          <w:rFonts w:ascii="Times New Roman" w:hAnsi="Times New Roman"/>
        </w:rPr>
        <w:t>u</w:t>
      </w:r>
      <w:r w:rsidR="006B25A8" w:rsidRPr="005D700E">
        <w:rPr>
          <w:rFonts w:ascii="Times New Roman" w:hAnsi="Times New Roman"/>
        </w:rPr>
        <w:t>j</w:t>
      </w:r>
      <w:r w:rsidR="004C4017" w:rsidRPr="005D700E">
        <w:rPr>
          <w:rFonts w:ascii="Times New Roman" w:hAnsi="Times New Roman"/>
        </w:rPr>
        <w:t>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eastAsia="Times New Roman" w:hAnsi="Times New Roman"/>
          <w:snapToGrid w:val="0"/>
        </w:rPr>
      </w:pPr>
      <w:r w:rsidRPr="005D700E">
        <w:rPr>
          <w:rFonts w:ascii="Times New Roman" w:eastAsia="Times New Roman" w:hAnsi="Times New Roman"/>
          <w:snapToGrid w:val="0"/>
        </w:rPr>
        <w:t>Nėštumo pabaigoje net trumpai vartotos didelės buprenorfino dozės gali sukelti naujagimio kvėpavimo slopinimą. Ilgalaikis buprenorfino vartojimas nėštumo laikotarpiu naujagimiui gali sukelti opioidų nutraukimo sindromą, todėl nėštumo metu arba vaisingo</w:t>
      </w:r>
      <w:r w:rsidR="004E3441" w:rsidRPr="005D700E">
        <w:rPr>
          <w:rFonts w:ascii="Times New Roman" w:eastAsia="Times New Roman" w:hAnsi="Times New Roman"/>
          <w:snapToGrid w:val="0"/>
        </w:rPr>
        <w:t>ms</w:t>
      </w:r>
      <w:r w:rsidRPr="005D700E">
        <w:rPr>
          <w:rFonts w:ascii="Times New Roman" w:eastAsia="Times New Roman" w:hAnsi="Times New Roman"/>
          <w:snapToGrid w:val="0"/>
        </w:rPr>
        <w:t xml:space="preserve"> moterims, nevartojančioms veiksmingų kontracepcijos priemonių, Norspan neturi būti skiriamas</w:t>
      </w:r>
      <w:r w:rsidR="004C4017" w:rsidRPr="005D700E">
        <w:rPr>
          <w:rFonts w:ascii="Times New Roman" w:eastAsia="Times New Roman" w:hAnsi="Times New Roman"/>
          <w:snapToGrid w:val="0"/>
        </w:rPr>
        <w:t>, nebent galima nauda yra didesnė už galimą riziką vaisiui</w:t>
      </w:r>
      <w:r w:rsidRPr="005D700E">
        <w:rPr>
          <w:rFonts w:ascii="Times New Roman" w:eastAsia="Times New Roman" w:hAnsi="Times New Roman"/>
          <w:snapToGrid w:val="0"/>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Žindymas</w:t>
      </w:r>
    </w:p>
    <w:p w:rsidR="00054BB2" w:rsidRPr="005D700E" w:rsidRDefault="00054BB2" w:rsidP="00461DD9">
      <w:pPr>
        <w:spacing w:after="0" w:line="240" w:lineRule="auto"/>
        <w:rPr>
          <w:rFonts w:ascii="Times New Roman" w:hAnsi="Times New Roman"/>
        </w:rPr>
      </w:pPr>
      <w:r w:rsidRPr="005D700E">
        <w:rPr>
          <w:rFonts w:ascii="Times New Roman" w:hAnsi="Times New Roman"/>
        </w:rPr>
        <w:t xml:space="preserve">Buprenorfinas išsiskiria į motinos pieną. Tyrimai su žiurkėmis parodė, kad buprenorfinas gali slopinti laktaciją. Turimi farmakologiniai ir toksikologiniai tyrimų su gyvūnais metu gauti duomenys parodė buprenorfino išsiskyrimą į pieną (žr. 5.3 skyrių). </w:t>
      </w:r>
      <w:r w:rsidR="00461DD9" w:rsidRPr="005D700E">
        <w:rPr>
          <w:rFonts w:ascii="Times New Roman" w:hAnsi="Times New Roman"/>
        </w:rPr>
        <w:t>Pavojaus žindomiems naujagimiams ar kūdikiams negalima atmesti. Norspan žindymo metu būtina vartoti atsargiai</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bookmarkStart w:id="24" w:name="_Toc129243108"/>
      <w:bookmarkStart w:id="25" w:name="_Toc129243233"/>
      <w:r w:rsidRPr="005D700E">
        <w:rPr>
          <w:rFonts w:ascii="Times New Roman" w:hAnsi="Times New Roman"/>
          <w:i/>
        </w:rPr>
        <w:t>Vaisingumas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Duomenų apie buprenorfino poveikį žmonių vaisingumui nėra. Poveikio vislumui ir ankstyvajam embriono vystymuisi tyrimų metu poveikio žiurkių patinų ir patelių reprodukcijos parametrams nenustatyta (žr. 5.3 skyrių).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r w:rsidRPr="005D700E">
        <w:rPr>
          <w:rFonts w:ascii="Times New Roman" w:hAnsi="Times New Roman"/>
          <w:b/>
        </w:rPr>
        <w:t>4.7</w:t>
      </w:r>
      <w:r w:rsidRPr="005D700E">
        <w:rPr>
          <w:rFonts w:ascii="Times New Roman" w:hAnsi="Times New Roman"/>
          <w:b/>
        </w:rPr>
        <w:tab/>
        <w:t>Poveikis gebėjimui vairuoti ir valdyti mechanizmus</w:t>
      </w:r>
      <w:bookmarkEnd w:id="24"/>
      <w:bookmarkEnd w:id="25"/>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stipriai veikia gebėjimą vairuoti ir valdyti mechanizmus. Net pagal rekomendacijas vartojamas Norspan gali taip sutrikdyti paciento gebėjimą reaguoti, kad sutriks gebėjimas saugiai vairuoti ar valdyti mechanizmus. Toks poveikis ypač būdingas gydymo pradžioje ar vartojant kartu kitų centrinę nervų sistemą veikiančių medžiagų, pavyzdžiui, alkoholio, trankviliantų, sedaciją sukeliančių preparatų ir migdomųjų. Gydytojas turi individualiai konsultuoti pacientą. Vartojant pastovią dozę, bendri apribojimai nebūtini.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šie paciento gebėjimai sutrinka ir gydymo pradžioje ar didinant dozę pasireiškia nepageidaujamas poveikis (pvz., svaigulys, apsnūdimas, matomo vaizdo neryškumas), vairuoti ar valdyti mechanizmų negalima mažiausiai 24</w:t>
      </w:r>
      <w:r w:rsidR="00D8557C" w:rsidRPr="005D700E">
        <w:rPr>
          <w:rFonts w:ascii="Times New Roman" w:hAnsi="Times New Roman"/>
        </w:rPr>
        <w:t> </w:t>
      </w:r>
      <w:r w:rsidRPr="005D700E">
        <w:rPr>
          <w:rFonts w:ascii="Times New Roman" w:hAnsi="Times New Roman"/>
        </w:rPr>
        <w:t>valandas po pleistro pašalinimo.</w:t>
      </w:r>
    </w:p>
    <w:p w:rsidR="00054BB2" w:rsidRPr="005D700E" w:rsidRDefault="00054BB2" w:rsidP="00054BB2">
      <w:pPr>
        <w:spacing w:after="0" w:line="240" w:lineRule="auto"/>
        <w:rPr>
          <w:rFonts w:ascii="Times New Roman" w:hAnsi="Times New Roman"/>
        </w:rPr>
      </w:pPr>
    </w:p>
    <w:p w:rsidR="00054BB2" w:rsidRPr="005D700E" w:rsidRDefault="00054BB2" w:rsidP="00986370">
      <w:pPr>
        <w:keepNext/>
        <w:spacing w:after="0" w:line="240" w:lineRule="auto"/>
        <w:ind w:left="547" w:hanging="547"/>
        <w:rPr>
          <w:rFonts w:ascii="Times New Roman" w:hAnsi="Times New Roman"/>
          <w:b/>
        </w:rPr>
      </w:pPr>
      <w:bookmarkStart w:id="26" w:name="_Toc129243109"/>
      <w:bookmarkStart w:id="27" w:name="_Toc129243234"/>
      <w:r w:rsidRPr="005D700E">
        <w:rPr>
          <w:rFonts w:ascii="Times New Roman" w:hAnsi="Times New Roman"/>
          <w:b/>
        </w:rPr>
        <w:t>4.8</w:t>
      </w:r>
      <w:r w:rsidRPr="005D700E">
        <w:rPr>
          <w:rFonts w:ascii="Times New Roman" w:hAnsi="Times New Roman"/>
          <w:b/>
        </w:rPr>
        <w:tab/>
        <w:t>Nepageidaujamas poveikis</w:t>
      </w:r>
      <w:bookmarkEnd w:id="26"/>
      <w:bookmarkEnd w:id="27"/>
    </w:p>
    <w:p w:rsidR="00054BB2" w:rsidRPr="005D700E" w:rsidRDefault="00054BB2" w:rsidP="00986370">
      <w:pPr>
        <w:keepNext/>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Gydymas Norspan gali sukelti sunkių nepageidaujamų reakcijų, panašių į tas, kurių kyla, vartojant kitų opioidų, įskaitant kvėpavimo slopinimą (ypač, kai kartu vartojama kitų CNS slopinančių medžiagų) ir hipotenziją (žr. 4.4 skyrių).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Toliau išvardyto nepageidaujamo poveikio dažnis apibūdinamas taip: labai dažnas (≥ 1/10), dažnas (nuo ≥ 1/100 iki &lt; 1/10), nedažnas (nuo ≥ 1/1000 iki &lt; 1/100), retas (nuo ≥ 1/10000 iki &lt; 1/1000), labai retas (&lt; 1/10000) ir nežinomas (negali būti apskaičiuotas pagal turimus duomenis).</w:t>
      </w:r>
    </w:p>
    <w:p w:rsidR="00054BB2" w:rsidRPr="005D700E" w:rsidRDefault="00054BB2" w:rsidP="00054BB2">
      <w:pPr>
        <w:spacing w:after="0" w:line="240" w:lineRule="auto"/>
        <w:rPr>
          <w:rFonts w:ascii="Times New Roman" w:eastAsia="Times New Roman" w:hAnsi="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294"/>
        <w:gridCol w:w="1294"/>
        <w:gridCol w:w="1294"/>
        <w:gridCol w:w="1294"/>
        <w:gridCol w:w="1120"/>
        <w:gridCol w:w="1470"/>
      </w:tblGrid>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MedDRA organų sistemų klasė</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 xml:space="preserve">Labai </w:t>
            </w:r>
            <w:r w:rsidR="00E83818" w:rsidRPr="005D700E">
              <w:rPr>
                <w:rFonts w:ascii="Times New Roman" w:hAnsi="Times New Roman"/>
                <w:u w:val="single"/>
              </w:rPr>
              <w:t>dažnas</w:t>
            </w:r>
            <w:r w:rsidR="00E83818" w:rsidRPr="005D700E">
              <w:rPr>
                <w:rFonts w:ascii="Times New Roman" w:hAnsi="Times New Roman"/>
              </w:rPr>
              <w:t xml:space="preserve"> </w:t>
            </w:r>
            <w:r w:rsidRPr="005D700E">
              <w:rPr>
                <w:rFonts w:ascii="Times New Roman" w:hAnsi="Times New Roman"/>
              </w:rPr>
              <w:t>(≥1/10)</w:t>
            </w:r>
          </w:p>
        </w:tc>
        <w:tc>
          <w:tcPr>
            <w:tcW w:w="714" w:type="pct"/>
          </w:tcPr>
          <w:p w:rsidR="00054BB2" w:rsidRPr="005D700E" w:rsidRDefault="00E83818"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Dažnas</w:t>
            </w:r>
            <w:r w:rsidRPr="005D700E">
              <w:rPr>
                <w:rFonts w:ascii="Times New Roman" w:hAnsi="Times New Roman"/>
              </w:rPr>
              <w:t xml:space="preserve"> </w:t>
            </w:r>
            <w:r w:rsidR="00054BB2" w:rsidRPr="005D700E">
              <w:rPr>
                <w:rFonts w:ascii="Times New Roman" w:hAnsi="Times New Roman"/>
              </w:rPr>
              <w:t>(≥1/100, &lt;1/10)</w:t>
            </w:r>
          </w:p>
        </w:tc>
        <w:tc>
          <w:tcPr>
            <w:tcW w:w="714" w:type="pct"/>
          </w:tcPr>
          <w:p w:rsidR="00054BB2" w:rsidRPr="005D700E" w:rsidRDefault="00E83818"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Nedažnas</w:t>
            </w:r>
            <w:r w:rsidRPr="005D700E">
              <w:rPr>
                <w:rFonts w:ascii="Times New Roman" w:hAnsi="Times New Roman"/>
              </w:rPr>
              <w:t xml:space="preserve"> </w:t>
            </w:r>
            <w:r w:rsidR="00054BB2" w:rsidRPr="005D700E">
              <w:rPr>
                <w:rFonts w:ascii="Times New Roman" w:hAnsi="Times New Roman"/>
              </w:rPr>
              <w:t>(≥1/1 000, &lt;1/100)</w:t>
            </w:r>
          </w:p>
        </w:tc>
        <w:tc>
          <w:tcPr>
            <w:tcW w:w="714" w:type="pct"/>
          </w:tcPr>
          <w:p w:rsidR="00054BB2" w:rsidRPr="005D700E" w:rsidRDefault="00E83818"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Retas</w:t>
            </w:r>
            <w:r w:rsidRPr="005D700E">
              <w:rPr>
                <w:rFonts w:ascii="Times New Roman" w:hAnsi="Times New Roman"/>
              </w:rPr>
              <w:t xml:space="preserve"> </w:t>
            </w:r>
            <w:r w:rsidR="00054BB2" w:rsidRPr="005D700E">
              <w:rPr>
                <w:rFonts w:ascii="Times New Roman" w:hAnsi="Times New Roman"/>
              </w:rPr>
              <w:t>(≥1/10,000, &lt;1/1 000)</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 xml:space="preserve">Labai </w:t>
            </w:r>
            <w:r w:rsidR="00E83818" w:rsidRPr="005D700E">
              <w:rPr>
                <w:rFonts w:ascii="Times New Roman" w:hAnsi="Times New Roman"/>
                <w:u w:val="single"/>
              </w:rPr>
              <w:t>retas</w:t>
            </w:r>
            <w:r w:rsidR="00E83818" w:rsidRPr="005D700E">
              <w:rPr>
                <w:rFonts w:ascii="Times New Roman" w:hAnsi="Times New Roman"/>
              </w:rPr>
              <w:t xml:space="preserve"> </w:t>
            </w:r>
            <w:r w:rsidRPr="005D700E">
              <w:rPr>
                <w:rFonts w:ascii="Times New Roman" w:hAnsi="Times New Roman"/>
              </w:rPr>
              <w:t>(&lt;1/10 000)</w:t>
            </w: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t>Dažnis nežinomas (negali būti apskaičiuotas pagal turimus duomenis</w:t>
            </w:r>
            <w:r w:rsidRPr="005D700E">
              <w:rPr>
                <w:rFonts w:ascii="Times New Roman" w:hAnsi="Times New Roman"/>
              </w:rPr>
              <w:t>)</w:t>
            </w: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lastRenderedPageBreak/>
              <w:t>Imuninės sistemos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Padidėjęs jautrumas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Anafilaksinė reakcija</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Anafilaktoidinė reakcija</w:t>
            </w: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t>Metabolizmo ir mitybos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Anoreksija</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Dehidratacija</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t>Psichikos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Sumišimas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Depresija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Nemiga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Nervingumas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Nerimas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Emocinis labilumas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Miego sutrikimas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Nerimastingumas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Susijaudinimas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Euforija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Haliucinacijos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Lytinio potraukio susilpnėjimas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Košmariški sapnai</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Agresija</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 xml:space="preserve">Psichozinis sutrikimas </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Priklausomybė nuo vaistinio preparato</w:t>
            </w:r>
            <w:r w:rsidR="00D573C1" w:rsidRPr="005D700E">
              <w:rPr>
                <w:rFonts w:ascii="Times New Roman" w:hAnsi="Times New Roman"/>
              </w:rPr>
              <w:t xml:space="preserve"> (žr.</w:t>
            </w:r>
            <w:r w:rsidR="00E73B57" w:rsidRPr="005D700E">
              <w:rPr>
                <w:rFonts w:ascii="Times New Roman" w:hAnsi="Times New Roman"/>
              </w:rPr>
              <w:t xml:space="preserve"> </w:t>
            </w:r>
            <w:r w:rsidR="0019359D" w:rsidRPr="005D700E">
              <w:rPr>
                <w:rFonts w:ascii="Times New Roman" w:hAnsi="Times New Roman"/>
              </w:rPr>
              <w:t>4.4 </w:t>
            </w:r>
            <w:r w:rsidR="00D573C1" w:rsidRPr="005D700E">
              <w:rPr>
                <w:rFonts w:ascii="Times New Roman" w:hAnsi="Times New Roman"/>
              </w:rPr>
              <w:t>skyrių)</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Nuotaikos svyravimas</w:t>
            </w: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Asmenybės suvokimo sutrikimas</w:t>
            </w: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t>Nervų sistemos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Galvos skausmas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Svaigulys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Somnolencija</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Tremoras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Sedacija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Skonio pojūčio pokytis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Dizartrija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Hipoestezija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Atminties sutrikimas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Migrena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Apalpimas, Sutrikusi koordinacija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Dėmesio sutrikimas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Parestezija</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Pusiausvyros sutrikimas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Kalbos sutrikimas</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Nevalingi raumenų susitraukimai</w:t>
            </w:r>
          </w:p>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Traukuliai</w:t>
            </w:r>
          </w:p>
          <w:p w:rsidR="00057846" w:rsidRPr="005D700E" w:rsidRDefault="00057846" w:rsidP="00054BB2">
            <w:pPr>
              <w:autoSpaceDE w:val="0"/>
              <w:autoSpaceDN w:val="0"/>
              <w:adjustRightInd w:val="0"/>
              <w:spacing w:after="0" w:line="240" w:lineRule="auto"/>
              <w:rPr>
                <w:rFonts w:ascii="Times New Roman" w:hAnsi="Times New Roman"/>
              </w:rPr>
            </w:pPr>
            <w:r w:rsidRPr="005D700E">
              <w:rPr>
                <w:rFonts w:ascii="Times New Roman" w:hAnsi="Times New Roman"/>
              </w:rPr>
              <w:t>Miego apnėjos sindromas</w:t>
            </w:r>
          </w:p>
          <w:p w:rsidR="00D573C1" w:rsidRPr="005D700E" w:rsidRDefault="00D573C1" w:rsidP="00054BB2">
            <w:pPr>
              <w:autoSpaceDE w:val="0"/>
              <w:autoSpaceDN w:val="0"/>
              <w:adjustRightInd w:val="0"/>
              <w:spacing w:after="0" w:line="240" w:lineRule="auto"/>
              <w:rPr>
                <w:rFonts w:ascii="Times New Roman" w:hAnsi="Times New Roman"/>
              </w:rPr>
            </w:pPr>
            <w:r w:rsidRPr="005D700E">
              <w:rPr>
                <w:rFonts w:ascii="Times New Roman" w:hAnsi="Times New Roman"/>
              </w:rPr>
              <w:t>Hiperalgezija</w:t>
            </w: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t>Akių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Akių sausumas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Matomo vaizdo neryškumas</w:t>
            </w:r>
          </w:p>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Regos sutrikimas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Akių vokų edema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Vyzdžių susiaurėjimas</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u w:val="single"/>
              </w:rPr>
              <w:t xml:space="preserve">Ausų ir labirintų sutrikimai </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Ūžesys (</w:t>
            </w:r>
            <w:r w:rsidRPr="005D700E">
              <w:rPr>
                <w:rFonts w:ascii="Times New Roman" w:hAnsi="Times New Roman"/>
                <w:i/>
              </w:rPr>
              <w:t>tinnitus</w:t>
            </w:r>
            <w:r w:rsidRPr="005D700E">
              <w:rPr>
                <w:rFonts w:ascii="Times New Roman" w:hAnsi="Times New Roman"/>
              </w:rPr>
              <w:t>)</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Galvos sukimasis (</w:t>
            </w:r>
            <w:r w:rsidRPr="005D700E">
              <w:rPr>
                <w:rFonts w:ascii="Times New Roman" w:hAnsi="Times New Roman"/>
                <w:i/>
              </w:rPr>
              <w:t>vetigo</w:t>
            </w:r>
            <w:r w:rsidRPr="005D700E">
              <w:rPr>
                <w:rFonts w:ascii="Times New Roman" w:hAnsi="Times New Roman"/>
              </w:rPr>
              <w:t>)</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Ausies skausmas</w:t>
            </w: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autoSpaceDE w:val="0"/>
              <w:autoSpaceDN w:val="0"/>
              <w:adjustRightInd w:val="0"/>
              <w:spacing w:after="0" w:line="240" w:lineRule="auto"/>
              <w:rPr>
                <w:rFonts w:ascii="Times New Roman" w:hAnsi="Times New Roman"/>
                <w:u w:val="single"/>
              </w:rPr>
            </w:pPr>
            <w:r w:rsidRPr="005D700E">
              <w:rPr>
                <w:rFonts w:ascii="Times New Roman" w:hAnsi="Times New Roman"/>
                <w:u w:val="single"/>
              </w:rPr>
              <w:t>Širdies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Palpitacija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Tachikardija</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Krūtinės angina</w:t>
            </w:r>
          </w:p>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lastRenderedPageBreak/>
              <w:t>Kraujagyslių sutrikimai</w:t>
            </w:r>
          </w:p>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Hipotenzija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Kraujotakos nepakankamumas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Hipertenzija Kraujo samplūdis į veidą</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Kraujagyslių išsiplėtimas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Ortostatinė hipotenzija</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rPr>
            </w:pPr>
            <w:r w:rsidRPr="005D700E">
              <w:rPr>
                <w:rFonts w:ascii="Times New Roman" w:hAnsi="Times New Roman"/>
                <w:u w:val="single"/>
              </w:rPr>
              <w:t xml:space="preserve">Kvėpavimo sistemos, krūtinės ląstos ir tarpuplaučio sutrikimai </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Dusulys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Kosulys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Švokštimas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Žagsėjimas</w:t>
            </w:r>
          </w:p>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Kvėpavimo slopinimas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Kvėpavimo nepakankamumas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Astmos pasunkėjimas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Hiperventiliacija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Rinitas</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Virškinimo trakto sutrikimai</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color w:val="000000"/>
              </w:rPr>
            </w:pPr>
            <w:r w:rsidRPr="005D700E">
              <w:rPr>
                <w:rFonts w:ascii="Times New Roman" w:hAnsi="Times New Roman"/>
                <w:color w:val="000000"/>
              </w:rPr>
              <w:t>Vidurių užkietėjimas</w:t>
            </w:r>
          </w:p>
          <w:p w:rsidR="00054BB2" w:rsidRPr="005D700E" w:rsidRDefault="00054BB2" w:rsidP="00054BB2">
            <w:pPr>
              <w:autoSpaceDE w:val="0"/>
              <w:autoSpaceDN w:val="0"/>
              <w:adjustRightInd w:val="0"/>
              <w:spacing w:after="0" w:line="240" w:lineRule="auto"/>
              <w:rPr>
                <w:rFonts w:ascii="Times New Roman" w:hAnsi="Times New Roman"/>
                <w:color w:val="000000"/>
              </w:rPr>
            </w:pPr>
            <w:r w:rsidRPr="005D700E">
              <w:rPr>
                <w:rFonts w:ascii="Times New Roman" w:hAnsi="Times New Roman"/>
                <w:color w:val="000000"/>
              </w:rPr>
              <w:t>Pykinimas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color w:val="000000"/>
              </w:rPr>
              <w:t xml:space="preserve">Vėmimas </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Pilvo skausmas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Viduriavimas</w:t>
            </w:r>
          </w:p>
          <w:p w:rsidR="00054BB2" w:rsidRPr="005D700E" w:rsidRDefault="00054BB2" w:rsidP="00054BB2">
            <w:pPr>
              <w:widowControl w:val="0"/>
              <w:tabs>
                <w:tab w:val="left" w:pos="1198"/>
              </w:tabs>
              <w:autoSpaceDE w:val="0"/>
              <w:autoSpaceDN w:val="0"/>
              <w:adjustRightInd w:val="0"/>
              <w:spacing w:after="0" w:line="240" w:lineRule="auto"/>
              <w:ind w:right="29"/>
              <w:rPr>
                <w:rFonts w:ascii="Times New Roman" w:hAnsi="Times New Roman"/>
                <w:color w:val="000000"/>
              </w:rPr>
            </w:pPr>
            <w:r w:rsidRPr="005D700E">
              <w:rPr>
                <w:rFonts w:ascii="Times New Roman" w:hAnsi="Times New Roman"/>
              </w:rPr>
              <w:t>Dispepsija</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Burnos džiūvimas</w:t>
            </w:r>
          </w:p>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color w:val="000000"/>
              </w:rPr>
              <w:t xml:space="preserve">Dujų susikaupimas virškinimo trakte </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Disfagija</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Žarnų nepraeinamumas</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Divertikulitas</w:t>
            </w:r>
          </w:p>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Kepenų, tulžies pūslės ir latakų sutrikimai</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Diegliai dėl tulžies pūslės ir latakų sutrikimų</w:t>
            </w: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Odos ir poodinio audinio sutrikimai</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Niežėjimas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Eritema</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Išbėrimas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Prakaitavimas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Egzantema</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Odos sausumas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Dilgėlinė</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Veido edema</w:t>
            </w:r>
          </w:p>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Pustulės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Pūslelės</w:t>
            </w:r>
          </w:p>
        </w:tc>
        <w:tc>
          <w:tcPr>
            <w:tcW w:w="811" w:type="pct"/>
          </w:tcPr>
          <w:p w:rsidR="00054BB2" w:rsidRPr="005D700E" w:rsidRDefault="00727F8D" w:rsidP="00054BB2">
            <w:pPr>
              <w:autoSpaceDE w:val="0"/>
              <w:autoSpaceDN w:val="0"/>
              <w:adjustRightInd w:val="0"/>
              <w:spacing w:after="0" w:line="240" w:lineRule="auto"/>
              <w:rPr>
                <w:rFonts w:ascii="Times New Roman" w:hAnsi="Times New Roman"/>
              </w:rPr>
            </w:pPr>
            <w:r w:rsidRPr="005D700E">
              <w:rPr>
                <w:rFonts w:ascii="Times New Roman" w:hAnsi="Times New Roman"/>
              </w:rPr>
              <w:t>Kontaktinis dermatitas, vartojimo vietos spalvos pasikeitimas</w:t>
            </w:r>
          </w:p>
        </w:tc>
      </w:tr>
      <w:tr w:rsidR="00054BB2" w:rsidRPr="005D700E" w:rsidTr="00E0052D">
        <w:tc>
          <w:tcPr>
            <w:tcW w:w="714" w:type="pct"/>
          </w:tcPr>
          <w:p w:rsidR="00054BB2" w:rsidRPr="005D700E" w:rsidRDefault="00054BB2" w:rsidP="00054BB2">
            <w:pPr>
              <w:spacing w:after="0" w:line="240" w:lineRule="auto"/>
              <w:rPr>
                <w:rFonts w:ascii="Times New Roman" w:hAnsi="Times New Roman"/>
              </w:rPr>
            </w:pPr>
            <w:r w:rsidRPr="005D700E">
              <w:rPr>
                <w:rFonts w:ascii="Times New Roman" w:hAnsi="Times New Roman"/>
                <w:u w:val="single"/>
              </w:rPr>
              <w:t xml:space="preserve">Skeleto, raumenų ir jungiamojo audinio sutrikimai </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Raumenų silpnumas</w:t>
            </w:r>
          </w:p>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Mialgija</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Raumenų spazmai</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rPr>
            </w:pPr>
            <w:r w:rsidRPr="005D700E">
              <w:rPr>
                <w:rFonts w:ascii="Times New Roman" w:hAnsi="Times New Roman"/>
                <w:u w:val="single"/>
              </w:rPr>
              <w:t xml:space="preserve">Inkstų ir šlapimo takų sutrikimai </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eastAsia="Times New Roman" w:hAnsi="Times New Roman"/>
                <w:color w:val="000000"/>
                <w:lang w:eastAsia="en-GB"/>
              </w:rPr>
            </w:pPr>
            <w:r w:rsidRPr="005D700E">
              <w:rPr>
                <w:rFonts w:ascii="Times New Roman" w:eastAsia="Times New Roman" w:hAnsi="Times New Roman"/>
                <w:color w:val="000000"/>
                <w:lang w:eastAsia="en-GB"/>
              </w:rPr>
              <w:t>Šlapimo nelaikymas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Šlapimo susilaikymas</w:t>
            </w:r>
          </w:p>
          <w:p w:rsidR="00054BB2" w:rsidRPr="003F75D9" w:rsidRDefault="00054BB2" w:rsidP="00054BB2">
            <w:pPr>
              <w:widowControl w:val="0"/>
              <w:autoSpaceDE w:val="0"/>
              <w:autoSpaceDN w:val="0"/>
              <w:adjustRightInd w:val="0"/>
              <w:spacing w:after="0" w:line="240" w:lineRule="auto"/>
              <w:ind w:right="29"/>
              <w:rPr>
                <w:rFonts w:ascii="Times New Roman" w:hAnsi="Times New Roman"/>
              </w:rPr>
            </w:pPr>
            <w:r w:rsidRPr="005D700E">
              <w:rPr>
                <w:rFonts w:ascii="Times New Roman" w:eastAsia="Times New Roman" w:hAnsi="Times New Roman"/>
                <w:color w:val="000000"/>
                <w:lang w:eastAsia="en-GB"/>
              </w:rPr>
              <w:t>Pailgėjęs laikas iki šlapinimosi pradžios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Lytinės sistemos ir krūties sutrikimai</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Erekcijos sutrikimas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Lytinės funkcijos sutrikimas</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rPr>
            </w:pPr>
            <w:r w:rsidRPr="005D700E">
              <w:rPr>
                <w:rFonts w:ascii="Times New Roman" w:hAnsi="Times New Roman"/>
                <w:u w:val="single"/>
              </w:rPr>
              <w:lastRenderedPageBreak/>
              <w:t xml:space="preserve">Bendrieji sutrikimai ir vartojimo vietos pažeidimai </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Reakcija vartojimo vietoje</w:t>
            </w:r>
            <w:r w:rsidRPr="005D700E">
              <w:rPr>
                <w:rFonts w:ascii="Times New Roman" w:hAnsi="Times New Roman"/>
                <w:color w:val="000000"/>
                <w:vertAlign w:val="superscript"/>
              </w:rPr>
              <w:t>1</w:t>
            </w:r>
            <w:r w:rsidR="00CB54F2" w:rsidRPr="005D700E">
              <w:rPr>
                <w:rFonts w:ascii="Times New Roman" w:hAnsi="Times New Roman"/>
                <w:color w:val="000000"/>
                <w:vertAlign w:val="superscript"/>
              </w:rPr>
              <w:t>*</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Nuovargis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Astenija</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Periferinė edema</w:t>
            </w:r>
          </w:p>
          <w:p w:rsidR="00054BB2" w:rsidRPr="003F75D9" w:rsidRDefault="00054BB2" w:rsidP="00054BB2">
            <w:pPr>
              <w:widowControl w:val="0"/>
              <w:autoSpaceDE w:val="0"/>
              <w:autoSpaceDN w:val="0"/>
              <w:adjustRightInd w:val="0"/>
              <w:spacing w:after="0" w:line="240" w:lineRule="auto"/>
              <w:ind w:right="29"/>
              <w:rPr>
                <w:rFonts w:ascii="Times New Roman" w:hAnsi="Times New Roman"/>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Pavargimas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Karščiavimas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Sąstingis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Edema</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Vaistinio preparato vartojimo nutraukimo sindromas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rPr>
              <w:t>Krūtinės skausmas</w:t>
            </w:r>
          </w:p>
          <w:p w:rsidR="00054BB2" w:rsidRPr="005D700E" w:rsidRDefault="00054BB2" w:rsidP="00054BB2">
            <w:pPr>
              <w:tabs>
                <w:tab w:val="left" w:pos="1327"/>
              </w:tabs>
              <w:autoSpaceDE w:val="0"/>
              <w:autoSpaceDN w:val="0"/>
              <w:adjustRightInd w:val="0"/>
              <w:spacing w:after="0" w:line="240" w:lineRule="auto"/>
              <w:rPr>
                <w:rFonts w:ascii="Times New Roman" w:hAnsi="Times New Roman"/>
              </w:rPr>
            </w:pP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Į gripą panašus negalavimas</w:t>
            </w: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E83818" w:rsidP="00054BB2">
            <w:pPr>
              <w:autoSpaceDE w:val="0"/>
              <w:autoSpaceDN w:val="0"/>
              <w:adjustRightInd w:val="0"/>
              <w:spacing w:after="0" w:line="240" w:lineRule="auto"/>
              <w:rPr>
                <w:rFonts w:ascii="Times New Roman" w:eastAsia="Times New Roman" w:hAnsi="Times New Roman"/>
              </w:rPr>
            </w:pPr>
            <w:r w:rsidRPr="005D700E">
              <w:rPr>
                <w:rFonts w:ascii="Times New Roman" w:eastAsia="Times New Roman" w:hAnsi="Times New Roman"/>
              </w:rPr>
              <w:t>Abstinencijos</w:t>
            </w:r>
            <w:r w:rsidR="00054BB2" w:rsidRPr="005D700E">
              <w:rPr>
                <w:rFonts w:ascii="Times New Roman" w:eastAsia="Times New Roman" w:hAnsi="Times New Roman"/>
              </w:rPr>
              <w:t xml:space="preserve"> sindromas naujagimiams</w:t>
            </w:r>
          </w:p>
          <w:p w:rsidR="00CB54F2" w:rsidRPr="005D700E" w:rsidRDefault="00CB54F2" w:rsidP="00054BB2">
            <w:pPr>
              <w:autoSpaceDE w:val="0"/>
              <w:autoSpaceDN w:val="0"/>
              <w:adjustRightInd w:val="0"/>
              <w:spacing w:after="0" w:line="240" w:lineRule="auto"/>
              <w:rPr>
                <w:rFonts w:ascii="Times New Roman" w:hAnsi="Times New Roman"/>
              </w:rPr>
            </w:pPr>
            <w:r w:rsidRPr="005D700E">
              <w:rPr>
                <w:rFonts w:ascii="Times New Roman" w:eastAsia="Times New Roman" w:hAnsi="Times New Roman"/>
              </w:rPr>
              <w:t>Pripratimas prie vaistinio preparato</w:t>
            </w: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color w:val="000000"/>
                <w:u w:val="single"/>
              </w:rPr>
              <w:t>Tyrimai</w:t>
            </w: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Alanino aminotransferazės suaktyvėjimas</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Kūno svorio sumažėjimas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r w:rsidR="00054BB2" w:rsidRPr="005D700E" w:rsidTr="00E0052D">
        <w:tc>
          <w:tcPr>
            <w:tcW w:w="714" w:type="pct"/>
          </w:tcPr>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Sužalojimai, apsinuodijimai ir procedūrų komplikacijos</w:t>
            </w:r>
          </w:p>
          <w:p w:rsidR="00054BB2" w:rsidRPr="005D700E" w:rsidRDefault="00054BB2" w:rsidP="00054BB2">
            <w:pPr>
              <w:spacing w:after="0" w:line="240" w:lineRule="auto"/>
              <w:rPr>
                <w:rFonts w:ascii="Times New Roman" w:hAnsi="Times New Roman"/>
                <w:color w:val="000000"/>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p>
        </w:tc>
        <w:tc>
          <w:tcPr>
            <w:tcW w:w="714" w:type="pct"/>
          </w:tcPr>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Atsitiktinė trauma</w:t>
            </w:r>
          </w:p>
          <w:p w:rsidR="00054BB2" w:rsidRPr="005D700E" w:rsidRDefault="00054BB2" w:rsidP="00054BB2">
            <w:pPr>
              <w:widowControl w:val="0"/>
              <w:autoSpaceDE w:val="0"/>
              <w:autoSpaceDN w:val="0"/>
              <w:adjustRightInd w:val="0"/>
              <w:spacing w:after="0" w:line="240" w:lineRule="auto"/>
              <w:ind w:right="29"/>
              <w:rPr>
                <w:rFonts w:ascii="Times New Roman" w:hAnsi="Times New Roman"/>
                <w:color w:val="000000"/>
              </w:rPr>
            </w:pPr>
            <w:r w:rsidRPr="005D700E">
              <w:rPr>
                <w:rFonts w:ascii="Times New Roman" w:hAnsi="Times New Roman"/>
                <w:color w:val="000000"/>
              </w:rPr>
              <w:t>Pargriuvimas</w:t>
            </w:r>
          </w:p>
        </w:tc>
        <w:tc>
          <w:tcPr>
            <w:tcW w:w="714"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618" w:type="pct"/>
          </w:tcPr>
          <w:p w:rsidR="00054BB2" w:rsidRPr="005D700E" w:rsidRDefault="00054BB2" w:rsidP="00054BB2">
            <w:pPr>
              <w:autoSpaceDE w:val="0"/>
              <w:autoSpaceDN w:val="0"/>
              <w:adjustRightInd w:val="0"/>
              <w:spacing w:after="0" w:line="240" w:lineRule="auto"/>
              <w:rPr>
                <w:rFonts w:ascii="Times New Roman" w:hAnsi="Times New Roman"/>
              </w:rPr>
            </w:pPr>
          </w:p>
        </w:tc>
        <w:tc>
          <w:tcPr>
            <w:tcW w:w="811" w:type="pct"/>
          </w:tcPr>
          <w:p w:rsidR="00054BB2" w:rsidRPr="005D700E" w:rsidRDefault="00054BB2" w:rsidP="00054BB2">
            <w:pPr>
              <w:autoSpaceDE w:val="0"/>
              <w:autoSpaceDN w:val="0"/>
              <w:adjustRightInd w:val="0"/>
              <w:spacing w:after="0" w:line="240" w:lineRule="auto"/>
              <w:rPr>
                <w:rFonts w:ascii="Times New Roman" w:hAnsi="Times New Roman"/>
              </w:rPr>
            </w:pPr>
          </w:p>
        </w:tc>
      </w:tr>
    </w:tbl>
    <w:p w:rsidR="00054BB2" w:rsidRPr="005D700E" w:rsidRDefault="00054BB2" w:rsidP="00054BB2">
      <w:pPr>
        <w:spacing w:after="0" w:line="240" w:lineRule="auto"/>
        <w:rPr>
          <w:rFonts w:ascii="Times New Roman" w:eastAsia="Times New Roman" w:hAnsi="Times New Roman"/>
          <w:snapToGrid w:val="0"/>
        </w:rPr>
      </w:pP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vertAlign w:val="superscript"/>
        </w:rPr>
        <w:t>1</w:t>
      </w:r>
      <w:r w:rsidRPr="005D700E">
        <w:rPr>
          <w:rFonts w:ascii="Times New Roman" w:hAnsi="Times New Roman"/>
        </w:rPr>
        <w:t xml:space="preserve"> Įskaitant </w:t>
      </w:r>
      <w:r w:rsidR="00BA1044" w:rsidRPr="005D700E">
        <w:rPr>
          <w:rFonts w:ascii="Times New Roman" w:hAnsi="Times New Roman"/>
        </w:rPr>
        <w:t>įprastus kontaktinio dermatito (</w:t>
      </w:r>
      <w:r w:rsidR="00E83818" w:rsidRPr="005D700E">
        <w:rPr>
          <w:rFonts w:ascii="Times New Roman" w:hAnsi="Times New Roman"/>
        </w:rPr>
        <w:t xml:space="preserve">sukelto </w:t>
      </w:r>
      <w:r w:rsidR="00BA1044" w:rsidRPr="005D700E">
        <w:rPr>
          <w:rFonts w:ascii="Times New Roman" w:hAnsi="Times New Roman"/>
        </w:rPr>
        <w:t>dirgin</w:t>
      </w:r>
      <w:r w:rsidR="00E83818" w:rsidRPr="005D700E">
        <w:rPr>
          <w:rFonts w:ascii="Times New Roman" w:hAnsi="Times New Roman"/>
        </w:rPr>
        <w:t>imo</w:t>
      </w:r>
      <w:r w:rsidR="00BA1044" w:rsidRPr="005D700E">
        <w:rPr>
          <w:rFonts w:ascii="Times New Roman" w:hAnsi="Times New Roman"/>
        </w:rPr>
        <w:t xml:space="preserve"> ar alerginio) požymius ir simptomus: </w:t>
      </w:r>
      <w:r w:rsidRPr="005D700E">
        <w:rPr>
          <w:rFonts w:ascii="Times New Roman" w:hAnsi="Times New Roman"/>
        </w:rPr>
        <w:t>eritemą, edemą, niežėjimą, išbėrimą</w:t>
      </w:r>
      <w:r w:rsidR="00BA1044" w:rsidRPr="005D700E">
        <w:rPr>
          <w:rFonts w:ascii="Times New Roman" w:hAnsi="Times New Roman"/>
        </w:rPr>
        <w:t>,</w:t>
      </w:r>
      <w:r w:rsidR="00BA1044" w:rsidRPr="003F75D9">
        <w:rPr>
          <w:rFonts w:ascii="Times New Roman" w:hAnsi="Times New Roman"/>
        </w:rPr>
        <w:t xml:space="preserve"> </w:t>
      </w:r>
      <w:r w:rsidR="00BA1044" w:rsidRPr="005D700E">
        <w:rPr>
          <w:rFonts w:ascii="Times New Roman" w:hAnsi="Times New Roman"/>
        </w:rPr>
        <w:t>pūslel</w:t>
      </w:r>
      <w:r w:rsidR="00E2205D" w:rsidRPr="005D700E">
        <w:rPr>
          <w:rFonts w:ascii="Times New Roman" w:hAnsi="Times New Roman"/>
        </w:rPr>
        <w:t>e</w:t>
      </w:r>
      <w:r w:rsidR="00BA1044" w:rsidRPr="005D700E">
        <w:rPr>
          <w:rFonts w:ascii="Times New Roman" w:hAnsi="Times New Roman"/>
        </w:rPr>
        <w:t>s ir skausmo</w:t>
      </w:r>
      <w:r w:rsidR="00C35A4F" w:rsidRPr="005D700E">
        <w:rPr>
          <w:rFonts w:ascii="Times New Roman" w:hAnsi="Times New Roman"/>
        </w:rPr>
        <w:t xml:space="preserve"> </w:t>
      </w:r>
      <w:r w:rsidR="00BA1044" w:rsidRPr="005D700E">
        <w:rPr>
          <w:rFonts w:ascii="Times New Roman" w:hAnsi="Times New Roman"/>
        </w:rPr>
        <w:t>/</w:t>
      </w:r>
      <w:r w:rsidR="00C35A4F" w:rsidRPr="005D700E">
        <w:rPr>
          <w:rFonts w:ascii="Times New Roman" w:hAnsi="Times New Roman"/>
        </w:rPr>
        <w:t xml:space="preserve"> </w:t>
      </w:r>
      <w:r w:rsidR="00BA1044" w:rsidRPr="005D700E">
        <w:rPr>
          <w:rFonts w:ascii="Times New Roman" w:hAnsi="Times New Roman"/>
        </w:rPr>
        <w:t>deginimo pojūtį</w:t>
      </w:r>
      <w:r w:rsidRPr="005D700E">
        <w:rPr>
          <w:rFonts w:ascii="Times New Roman" w:hAnsi="Times New Roman"/>
        </w:rPr>
        <w:t xml:space="preserve"> vartojimo vietoje.</w:t>
      </w:r>
    </w:p>
    <w:p w:rsidR="00BA1044" w:rsidRPr="005D700E" w:rsidRDefault="00BA1044" w:rsidP="0093231B">
      <w:pPr>
        <w:spacing w:after="0" w:line="240" w:lineRule="auto"/>
        <w:rPr>
          <w:rFonts w:ascii="Times New Roman" w:hAnsi="Times New Roman"/>
        </w:rPr>
      </w:pPr>
      <w:r w:rsidRPr="005D700E">
        <w:rPr>
          <w:rFonts w:ascii="Times New Roman" w:hAnsi="Times New Roman"/>
        </w:rPr>
        <w:t xml:space="preserve">* </w:t>
      </w:r>
      <w:r w:rsidR="00434933" w:rsidRPr="005D700E">
        <w:rPr>
          <w:rFonts w:ascii="Times New Roman" w:hAnsi="Times New Roman"/>
        </w:rPr>
        <w:t>Kai kuriais atvejais pasireiškė uždelstos vietinės alerginės reakcijos (alerginis kontaktinis dermatitas) su ryškiais uždegimo požymiais. Mechaniniai sužalojimai pleistro pašalinimo metu (pvz., įplyšimas) taip pat galimi pacientams, kurių oda trapi. Lėtinis uždegimas gali sukelti ilgalaikių pasekmių, tokių kaip hiper- ir hipopigmentacija po uždegimo, taip pat sausi ir stori pleiskanojantys odos pažeidimai, kurie gali labai priminti randus. Tokiais atvejais gydymą Norspan reikia nutraukti (žr. 4.3 ir 4.4 skyrius).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Vartojant buprenorfiną, kyla maža priklausomybės rizika. Nutraukus Norspan vartojimą, nutraukimo simptomų nesitikima, nes buprenorfinas labai lėtai atsiskiria nuo opijaus receptorių ir buprenorfino koncentracija plazmoje mažėja palaipsniui (paprastai per 30 valandų po paskutinio pleistro pašalinimo). Visgi negalima pilnai paneigti, kad po ilgalaikio Norspan vartojimo gali atsirasti nutraukimo simptomų, panašių į opioidų nutraukimo simptomus. Tokie simptomai yra susijaudinimas, nerimas, nervingumas, nemiga, hiperkinezija, drebulys ir virškinimo trakto sutrikimai.</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567"/>
        </w:tabs>
        <w:autoSpaceDE w:val="0"/>
        <w:autoSpaceDN w:val="0"/>
        <w:adjustRightInd w:val="0"/>
        <w:spacing w:after="0" w:line="260" w:lineRule="exact"/>
        <w:jc w:val="both"/>
        <w:rPr>
          <w:rFonts w:ascii="Times New Roman" w:hAnsi="Times New Roman"/>
          <w:u w:val="single"/>
        </w:rPr>
      </w:pPr>
      <w:r w:rsidRPr="005D700E">
        <w:rPr>
          <w:rFonts w:ascii="Times New Roman" w:hAnsi="Times New Roman"/>
          <w:u w:val="single"/>
        </w:rPr>
        <w:t>Pranešimas apie įtariamas nepageidaujamas reakcijas</w:t>
      </w:r>
    </w:p>
    <w:p w:rsidR="00054BB2" w:rsidRPr="005D700E" w:rsidRDefault="00054BB2" w:rsidP="003F75D9">
      <w:pPr>
        <w:tabs>
          <w:tab w:val="left" w:pos="567"/>
        </w:tabs>
        <w:autoSpaceDE w:val="0"/>
        <w:autoSpaceDN w:val="0"/>
        <w:adjustRightInd w:val="0"/>
        <w:spacing w:after="0" w:line="260" w:lineRule="exact"/>
        <w:rPr>
          <w:rFonts w:ascii="Times New Roman" w:hAnsi="Times New Roman"/>
        </w:rPr>
      </w:pPr>
      <w:r w:rsidRPr="005D700E">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5D700E">
          <w:rPr>
            <w:rFonts w:ascii="Times New Roman" w:hAnsi="Times New Roman"/>
            <w:color w:val="0000FF"/>
            <w:u w:val="single"/>
          </w:rPr>
          <w:t>www.vvkt.lt</w:t>
        </w:r>
      </w:hyperlink>
      <w:r w:rsidRPr="005D700E">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D700E">
          <w:rPr>
            <w:rFonts w:ascii="Times New Roman" w:hAnsi="Times New Roman"/>
            <w:color w:val="0000FF"/>
            <w:u w:val="single"/>
          </w:rPr>
          <w:t>NepageidaujamaR@vvkt.lt</w:t>
        </w:r>
      </w:hyperlink>
      <w:r w:rsidRPr="005D700E">
        <w:rPr>
          <w:rFonts w:ascii="Times New Roman" w:hAnsi="Times New Roman"/>
        </w:rPr>
        <w:t>), per interneto svetainę (adresu http://www.vvkt.lt).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28" w:name="_Toc129243110"/>
      <w:bookmarkStart w:id="29" w:name="_Toc129243235"/>
      <w:bookmarkStart w:id="30" w:name="OLE_LINK1"/>
      <w:r w:rsidRPr="005D700E">
        <w:rPr>
          <w:rFonts w:ascii="Times New Roman" w:hAnsi="Times New Roman"/>
          <w:b/>
        </w:rPr>
        <w:t>4.9</w:t>
      </w:r>
      <w:r w:rsidRPr="005D700E">
        <w:rPr>
          <w:rFonts w:ascii="Times New Roman" w:hAnsi="Times New Roman"/>
          <w:b/>
        </w:rPr>
        <w:tab/>
        <w:t>Perdozavimas</w:t>
      </w:r>
      <w:bookmarkEnd w:id="28"/>
      <w:bookmarkEnd w:id="29"/>
    </w:p>
    <w:bookmarkEnd w:id="30"/>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i/>
        </w:rPr>
        <w:t>Simptomai.</w:t>
      </w:r>
      <w:r w:rsidRPr="005D700E">
        <w:rPr>
          <w:rFonts w:ascii="Times New Roman" w:hAnsi="Times New Roman"/>
        </w:rPr>
        <w:t xml:space="preserve"> Tikimasi simptomų, panašių į tuos, kurių atsiranda perdozavus kitų centrinio poveikio analgetikų. Tokie </w:t>
      </w:r>
      <w:r w:rsidR="00A6037C" w:rsidRPr="005D700E">
        <w:rPr>
          <w:rFonts w:ascii="Times New Roman" w:hAnsi="Times New Roman"/>
        </w:rPr>
        <w:t xml:space="preserve">galimi </w:t>
      </w:r>
      <w:r w:rsidRPr="005D700E">
        <w:rPr>
          <w:rFonts w:ascii="Times New Roman" w:hAnsi="Times New Roman"/>
        </w:rPr>
        <w:t xml:space="preserve">simptomai yra kvėpavimo slopinimas, </w:t>
      </w:r>
      <w:r w:rsidR="00A6037C" w:rsidRPr="005D700E">
        <w:rPr>
          <w:rFonts w:ascii="Times New Roman" w:hAnsi="Times New Roman"/>
        </w:rPr>
        <w:t xml:space="preserve">įskaitant apnėją, </w:t>
      </w:r>
      <w:r w:rsidRPr="005D700E">
        <w:rPr>
          <w:rFonts w:ascii="Times New Roman" w:hAnsi="Times New Roman"/>
        </w:rPr>
        <w:t>sedacija, mieguistumas, pykinimas, vėmimas, ūminis širdies ir kraujagyslių nepakankamumas bei žymus vyzdžių susiaurėjimas.</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851"/>
        </w:tabs>
        <w:spacing w:after="0" w:line="240" w:lineRule="auto"/>
        <w:rPr>
          <w:rFonts w:ascii="Times New Roman" w:hAnsi="Times New Roman"/>
        </w:rPr>
      </w:pPr>
      <w:r w:rsidRPr="005D700E">
        <w:rPr>
          <w:rFonts w:ascii="Times New Roman" w:hAnsi="Times New Roman"/>
          <w:i/>
        </w:rPr>
        <w:t xml:space="preserve">Gydymas. </w:t>
      </w:r>
      <w:r w:rsidRPr="005D700E">
        <w:rPr>
          <w:rFonts w:ascii="Times New Roman" w:hAnsi="Times New Roman"/>
        </w:rPr>
        <w:t>Pašalinti pleistrą nuo paciento odos. Atstatyti ir palaikyti kvėpavimo takų praeinamumą, jeigu reikia, taikyti dirbtinę ar kontroliuojamą plaučių ventiliaciją bei palaikyti tinkamą kūno temperatūrą bei skysčių pusiausvyrą. Jeigu reikia, skirti vartoti deguonį, skysčių į veną, kraujagysles sutraukiančių vaistinių preparatų bei kitas palaikomąsias priemones.</w:t>
      </w:r>
    </w:p>
    <w:p w:rsidR="00054BB2" w:rsidRPr="005D700E" w:rsidRDefault="00054BB2" w:rsidP="00054BB2">
      <w:pPr>
        <w:tabs>
          <w:tab w:val="left" w:pos="851"/>
        </w:tabs>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Specifinis opioidų antagonistas, pvz., naloksonas, gali neutralizuoti buprenorfino poveikį, tačiau naloksonas buprenorfino poveikį gali neutralizuoti ne taip veiksmingai kaip kitų µ-opioidų agonistų poveikį. Gydymą nuolatine naloksono infuzija į veną reikia pradėti įprastinėmis dozėmis, tačiau gali reikėti didelių dozių.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31" w:name="_Toc129243111"/>
      <w:bookmarkStart w:id="32" w:name="_Toc129243236"/>
      <w:r w:rsidRPr="005D700E">
        <w:rPr>
          <w:rFonts w:ascii="Times New Roman" w:hAnsi="Times New Roman"/>
          <w:b/>
        </w:rPr>
        <w:t>5.</w:t>
      </w:r>
      <w:r w:rsidRPr="005D700E">
        <w:rPr>
          <w:rFonts w:ascii="Times New Roman" w:hAnsi="Times New Roman"/>
          <w:b/>
        </w:rPr>
        <w:tab/>
        <w:t>FARMAKOLOGINĖS SAVYBĖS</w:t>
      </w:r>
      <w:bookmarkEnd w:id="31"/>
      <w:bookmarkEnd w:id="32"/>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33" w:name="_Toc129243112"/>
      <w:bookmarkStart w:id="34" w:name="_Toc129243237"/>
      <w:r w:rsidRPr="005D700E">
        <w:rPr>
          <w:rFonts w:ascii="Times New Roman" w:hAnsi="Times New Roman"/>
          <w:b/>
        </w:rPr>
        <w:t>5.1</w:t>
      </w:r>
      <w:r w:rsidRPr="005D700E">
        <w:rPr>
          <w:rFonts w:ascii="Times New Roman" w:hAnsi="Times New Roman"/>
          <w:b/>
        </w:rPr>
        <w:tab/>
        <w:t>Farmakodinaminės savybės</w:t>
      </w:r>
      <w:bookmarkEnd w:id="33"/>
      <w:bookmarkEnd w:id="34"/>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Farmakoterapinė grupė – analgetikai, opioidai, ATC kodas – N02AE01</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Buprenorfinas yra </w:t>
      </w:r>
      <w:r w:rsidR="00AD676B" w:rsidRPr="005D700E">
        <w:rPr>
          <w:rFonts w:ascii="Times New Roman" w:hAnsi="Times New Roman"/>
        </w:rPr>
        <w:t>µ-opioidų agonistas, veikiantis kaip visiškas agonistas analgezijos atžvilgiu ir kaip dalinis agonistas kvėpavimo slopinimą sukeliančio poveikio atžvilgiu</w:t>
      </w:r>
      <w:r w:rsidRPr="005D700E">
        <w:rPr>
          <w:rFonts w:ascii="Times New Roman" w:hAnsi="Times New Roman"/>
        </w:rPr>
        <w:t>. Be to, ši medžiaga blokuoja kappa op</w:t>
      </w:r>
      <w:r w:rsidR="004D1679" w:rsidRPr="005D700E">
        <w:rPr>
          <w:rFonts w:ascii="Times New Roman" w:hAnsi="Times New Roman"/>
        </w:rPr>
        <w:t>ioidinius</w:t>
      </w:r>
      <w:r w:rsidRPr="005D700E">
        <w:rPr>
          <w:rFonts w:ascii="Times New Roman" w:hAnsi="Times New Roman"/>
        </w:rPr>
        <w:t xml:space="preserve"> receptorius.</w:t>
      </w:r>
    </w:p>
    <w:p w:rsidR="00054BB2" w:rsidRPr="005D700E" w:rsidRDefault="00054BB2" w:rsidP="00054BB2">
      <w:pPr>
        <w:spacing w:after="0" w:line="240" w:lineRule="auto"/>
        <w:rPr>
          <w:rFonts w:ascii="Times New Roman" w:hAnsi="Times New Roman"/>
        </w:rPr>
      </w:pPr>
    </w:p>
    <w:p w:rsidR="00A6037C" w:rsidRPr="005D700E" w:rsidRDefault="00A6037C" w:rsidP="00A6037C">
      <w:pPr>
        <w:spacing w:after="0" w:line="240" w:lineRule="auto"/>
        <w:rPr>
          <w:rFonts w:ascii="Times New Roman" w:hAnsi="Times New Roman"/>
          <w:u w:val="single"/>
        </w:rPr>
      </w:pPr>
      <w:r w:rsidRPr="005D700E">
        <w:rPr>
          <w:rFonts w:ascii="Times New Roman" w:hAnsi="Times New Roman"/>
          <w:u w:val="single"/>
        </w:rPr>
        <w:t>Kitoks farmakologinis poveikis</w:t>
      </w:r>
    </w:p>
    <w:p w:rsidR="00A6037C" w:rsidRPr="005D700E" w:rsidRDefault="00A6037C" w:rsidP="00A6037C">
      <w:pPr>
        <w:spacing w:after="0" w:line="240" w:lineRule="auto"/>
        <w:rPr>
          <w:rFonts w:ascii="Times New Roman" w:hAnsi="Times New Roman"/>
        </w:rPr>
      </w:pPr>
      <w:r w:rsidRPr="005D700E">
        <w:rPr>
          <w:rFonts w:ascii="Times New Roman" w:hAnsi="Times New Roman"/>
        </w:rPr>
        <w:t xml:space="preserve">Tyrimai </w:t>
      </w:r>
      <w:r w:rsidRPr="005D700E">
        <w:rPr>
          <w:rFonts w:ascii="Times New Roman" w:hAnsi="Times New Roman"/>
          <w:i/>
          <w:iCs/>
        </w:rPr>
        <w:t>in vitro</w:t>
      </w:r>
      <w:r w:rsidRPr="005D700E">
        <w:rPr>
          <w:rFonts w:ascii="Times New Roman" w:hAnsi="Times New Roman"/>
        </w:rPr>
        <w:t xml:space="preserve"> bei su gyvūnai</w:t>
      </w:r>
      <w:r w:rsidR="00E86A62" w:rsidRPr="005D700E">
        <w:rPr>
          <w:rFonts w:ascii="Times New Roman" w:hAnsi="Times New Roman"/>
        </w:rPr>
        <w:t>s</w:t>
      </w:r>
      <w:r w:rsidRPr="005D700E">
        <w:rPr>
          <w:rFonts w:ascii="Times New Roman" w:hAnsi="Times New Roman"/>
        </w:rPr>
        <w:t xml:space="preserve"> </w:t>
      </w:r>
      <w:r w:rsidR="000B138A" w:rsidRPr="005D700E">
        <w:rPr>
          <w:rFonts w:ascii="Times New Roman" w:hAnsi="Times New Roman"/>
        </w:rPr>
        <w:t xml:space="preserve">atlikti tyrimai </w:t>
      </w:r>
      <w:r w:rsidRPr="005D700E">
        <w:rPr>
          <w:rFonts w:ascii="Times New Roman" w:hAnsi="Times New Roman"/>
        </w:rPr>
        <w:t>rodo įvairų natūralių opioidų, tokių kaip morfinas, poveikį imuninės sistemos komponentams; klinikinė tokių duomenų reikšmė nėra žinoma. Ar buprenorfinas (pusiau sintetinis opioidas) sukelia į morfino poveikį panašų imunologinį poveikį, nežinoma.</w:t>
      </w:r>
    </w:p>
    <w:p w:rsidR="00A6037C" w:rsidRPr="005D700E" w:rsidRDefault="00A6037C" w:rsidP="00A6037C">
      <w:pPr>
        <w:spacing w:after="0" w:line="240" w:lineRule="auto"/>
        <w:rPr>
          <w:rFonts w:ascii="Times New Roman" w:hAnsi="Times New Roman"/>
        </w:rPr>
      </w:pPr>
    </w:p>
    <w:p w:rsidR="00A6037C" w:rsidRPr="005D700E" w:rsidRDefault="00A6037C" w:rsidP="00A6037C">
      <w:pPr>
        <w:spacing w:after="0" w:line="240" w:lineRule="auto"/>
        <w:rPr>
          <w:rFonts w:ascii="Times New Roman" w:hAnsi="Times New Roman"/>
        </w:rPr>
      </w:pPr>
      <w:r w:rsidRPr="005D700E">
        <w:rPr>
          <w:rFonts w:ascii="Times New Roman" w:hAnsi="Times New Roman"/>
        </w:rPr>
        <w:t>Buprenorfinas, kaip ir kiti opioidiniai analgetikai, gali sukelti kvėpavimo slopinimą. Vis dėlto turimi duomenys rodo, kad buprenorfinas yra dalinis agonistas vertinant kvėpavimą slopinantį poveikį ir kad į veną leidžiant didesnes kaip 2 μg/kg kūno svorio dozes, toks poveikis nebestiprėja. Transderminį vaistinį preparatą vartojant terapinėmis dozėmis (iki 40 μg/val.), kvėpavimo slopinimas pasireiškia retai.</w:t>
      </w:r>
    </w:p>
    <w:p w:rsidR="00A6037C" w:rsidRPr="005D700E" w:rsidRDefault="00A6037C" w:rsidP="00A6037C">
      <w:pPr>
        <w:spacing w:after="0" w:line="240" w:lineRule="auto"/>
        <w:rPr>
          <w:rFonts w:ascii="Times New Roman" w:hAnsi="Times New Roman"/>
        </w:rPr>
      </w:pPr>
    </w:p>
    <w:p w:rsidR="00054BB2" w:rsidRPr="005D700E" w:rsidRDefault="00054BB2" w:rsidP="00A6037C">
      <w:pPr>
        <w:spacing w:after="0" w:line="240" w:lineRule="auto"/>
        <w:rPr>
          <w:rFonts w:ascii="Times New Roman" w:hAnsi="Times New Roman"/>
        </w:rPr>
      </w:pPr>
      <w:r w:rsidRPr="005D700E">
        <w:rPr>
          <w:rFonts w:ascii="Times New Roman" w:hAnsi="Times New Roman"/>
        </w:rPr>
        <w:t>Veiksmingumas ligoniams su įvairios etiologijos neonkologiniu skausmu, ištirtas septyniuose pagrindiniuose III fazės, iki 12 savaičių trukusiuose klinikiniuose tyrimuose. Tyrimuose dalyvavo pacientai su vidutinio stiprumo ar sunkiu osteoartrito ir nugaros skausmu. Lyginant su placebu Norspan pastebimai geriau malšino skausmą ir kliniškai reikšmingai sumažino skausmo intensyvumo skalės rodmenis (BS-11 skalėje vidutiniškai 3 balais).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Taip pat buvo atliktas ilgalaikis, atviras išplėstinis tyrimas (n=384) pacientams su neonkologiniu skausmu. Nustatyta, kad skiriant ilgą laiką 63 % pacientų skausmas buvo kontroliuojamas 6 mėnesius, 39 % pacientų – 12 mėnesių, 13 % pacientų – 18 mėnesių ir 6 % pacientų – 21 mėnesį. Apie 17 % pacientų skausmui kontroliuoti pakako 5 mg dozės, 35 % - 10 mg dozės ir 48 % - 20 mg dozės.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35" w:name="_Toc129243113"/>
      <w:bookmarkStart w:id="36" w:name="_Toc129243238"/>
      <w:r w:rsidRPr="005D700E">
        <w:rPr>
          <w:rFonts w:ascii="Times New Roman" w:hAnsi="Times New Roman"/>
          <w:b/>
        </w:rPr>
        <w:t>5.2</w:t>
      </w:r>
      <w:r w:rsidRPr="005D700E">
        <w:rPr>
          <w:rFonts w:ascii="Times New Roman" w:hAnsi="Times New Roman"/>
          <w:b/>
        </w:rPr>
        <w:tab/>
        <w:t>Farmakokinetinės savybės</w:t>
      </w:r>
      <w:bookmarkEnd w:id="35"/>
      <w:bookmarkEnd w:id="36"/>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Yra duomenų, kad buprenorfinas patenka į enterohepatinę recirkuliaciją.</w:t>
      </w:r>
    </w:p>
    <w:p w:rsidR="00054BB2" w:rsidRPr="005D700E" w:rsidRDefault="00054BB2" w:rsidP="00054BB2">
      <w:pPr>
        <w:spacing w:after="0" w:line="240" w:lineRule="auto"/>
        <w:rPr>
          <w:rFonts w:ascii="Times New Roman" w:hAnsi="Times New Roman"/>
        </w:rPr>
      </w:pPr>
      <w:r w:rsidRPr="005D700E">
        <w:rPr>
          <w:rFonts w:ascii="Times New Roman" w:hAnsi="Times New Roman"/>
        </w:rPr>
        <w:t>Tyrimai su žiurkėmis (nesiveisiančiomis ir besiveisiančiomis) rodo, kad buprenorfinas prasiskverbia pro kraujo-smegenų ir placentos barjerus. Pavartojus vaistinio preparato parenteriniu būdu, koncentracija smegenyse (nustatytas tik nepakitęs buprenorfinas) buvo 2</w:t>
      </w:r>
      <w:r w:rsidRPr="005D700E">
        <w:rPr>
          <w:rFonts w:ascii="Times New Roman" w:hAnsi="Times New Roman"/>
        </w:rPr>
        <w:noBreakHyphen/>
        <w:t xml:space="preserve">3 kartus didesnė nei pavartojus per burną. Į raumenis sušvirkštas ar pavartotas per burną buprenorfinas akivaizdžiai </w:t>
      </w:r>
      <w:r w:rsidRPr="005D700E">
        <w:rPr>
          <w:rFonts w:ascii="Times New Roman" w:hAnsi="Times New Roman"/>
        </w:rPr>
        <w:lastRenderedPageBreak/>
        <w:t>kaupėsi vaisiaus virškinimo trakte – greičiausiai dėl ekskrecijos su tulžimi, nes enterohepatinė cirkuliacija šių gyvūnų organizme pilnai nesusiformavusi.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Iš kiekvieno pleistro ne trumpiau kaip septynias paras išsiskiria pastovus buprenorfino kiekis. Pusiausvyros apykaita atsiranda užklijavus pirmą pleistrą. Pašalinus Norspan, buprenorfino koncentracija </w:t>
      </w:r>
      <w:r w:rsidR="007251BE">
        <w:rPr>
          <w:rFonts w:ascii="Times New Roman" w:hAnsi="Times New Roman"/>
        </w:rPr>
        <w:t>iš pradžių</w:t>
      </w:r>
      <w:r w:rsidR="007251BE" w:rsidRPr="005D700E">
        <w:rPr>
          <w:rFonts w:ascii="Times New Roman" w:hAnsi="Times New Roman"/>
        </w:rPr>
        <w:t xml:space="preserve"> </w:t>
      </w:r>
      <w:r w:rsidRPr="005D700E">
        <w:rPr>
          <w:rFonts w:ascii="Times New Roman" w:hAnsi="Times New Roman"/>
        </w:rPr>
        <w:t>mažėja maždaug 50</w:t>
      </w:r>
      <w:r w:rsidR="00231397" w:rsidRPr="005D700E">
        <w:rPr>
          <w:rFonts w:ascii="Times New Roman" w:hAnsi="Times New Roman"/>
        </w:rPr>
        <w:t> </w:t>
      </w:r>
      <w:r w:rsidRPr="005D700E">
        <w:rPr>
          <w:rFonts w:ascii="Times New Roman" w:hAnsi="Times New Roman"/>
        </w:rPr>
        <w:t xml:space="preserve">% </w:t>
      </w:r>
      <w:r w:rsidR="007251BE">
        <w:rPr>
          <w:rFonts w:ascii="Times New Roman" w:hAnsi="Times New Roman"/>
        </w:rPr>
        <w:t>p</w:t>
      </w:r>
      <w:r w:rsidR="007251BE" w:rsidRPr="005D700E">
        <w:rPr>
          <w:rFonts w:ascii="Times New Roman" w:hAnsi="Times New Roman"/>
        </w:rPr>
        <w:t>er 12</w:t>
      </w:r>
      <w:r w:rsidR="007251BE">
        <w:rPr>
          <w:rFonts w:ascii="Times New Roman" w:hAnsi="Times New Roman"/>
        </w:rPr>
        <w:t> </w:t>
      </w:r>
      <w:r w:rsidR="007251BE" w:rsidRPr="005D700E">
        <w:rPr>
          <w:rFonts w:ascii="Times New Roman" w:hAnsi="Times New Roman"/>
        </w:rPr>
        <w:t>valandų</w:t>
      </w:r>
      <w:r w:rsidR="007251BE">
        <w:rPr>
          <w:rFonts w:ascii="Times New Roman" w:hAnsi="Times New Roman"/>
        </w:rPr>
        <w:t xml:space="preserve"> greičiu</w:t>
      </w:r>
      <w:r w:rsidR="007251BE" w:rsidRPr="005D700E">
        <w:rPr>
          <w:rFonts w:ascii="Times New Roman" w:hAnsi="Times New Roman"/>
        </w:rPr>
        <w:t>.</w:t>
      </w:r>
      <w:r w:rsidR="007251BE">
        <w:rPr>
          <w:rFonts w:ascii="Times New Roman" w:hAnsi="Times New Roman"/>
        </w:rPr>
        <w:t xml:space="preserve"> </w:t>
      </w:r>
      <w:r w:rsidR="007251BE" w:rsidRPr="00477D61">
        <w:rPr>
          <w:rFonts w:ascii="Times New Roman" w:hAnsi="Times New Roman"/>
        </w:rPr>
        <w:t xml:space="preserve">Vėliau </w:t>
      </w:r>
      <w:r w:rsidR="007251BE">
        <w:rPr>
          <w:rFonts w:ascii="Times New Roman" w:hAnsi="Times New Roman"/>
        </w:rPr>
        <w:t xml:space="preserve">buvo pranešta apie </w:t>
      </w:r>
      <w:r w:rsidR="007251BE" w:rsidRPr="00477D61">
        <w:rPr>
          <w:rFonts w:ascii="Times New Roman" w:hAnsi="Times New Roman"/>
        </w:rPr>
        <w:t>vidutin</w:t>
      </w:r>
      <w:r w:rsidR="007251BE">
        <w:rPr>
          <w:rFonts w:ascii="Times New Roman" w:hAnsi="Times New Roman"/>
        </w:rPr>
        <w:t>į</w:t>
      </w:r>
      <w:r w:rsidR="007251BE" w:rsidRPr="00477D61">
        <w:rPr>
          <w:rFonts w:ascii="Times New Roman" w:hAnsi="Times New Roman"/>
        </w:rPr>
        <w:t xml:space="preserve"> pusinės eliminacijos laik</w:t>
      </w:r>
      <w:r w:rsidR="007251BE">
        <w:rPr>
          <w:rFonts w:ascii="Times New Roman" w:hAnsi="Times New Roman"/>
        </w:rPr>
        <w:t>ą</w:t>
      </w:r>
      <w:r w:rsidR="007251BE" w:rsidRPr="00477D61">
        <w:rPr>
          <w:rFonts w:ascii="Times New Roman" w:hAnsi="Times New Roman"/>
        </w:rPr>
        <w:t xml:space="preserve"> nuo 30 iki 45</w:t>
      </w:r>
      <w:r w:rsidR="007251BE">
        <w:rPr>
          <w:rFonts w:ascii="Times New Roman" w:hAnsi="Times New Roman"/>
        </w:rPr>
        <w:t> </w:t>
      </w:r>
      <w:r w:rsidR="007251BE" w:rsidRPr="00477D61">
        <w:rPr>
          <w:rFonts w:ascii="Times New Roman" w:hAnsi="Times New Roman"/>
        </w:rPr>
        <w:t>valandų</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851"/>
        </w:tabs>
        <w:spacing w:after="0" w:line="240" w:lineRule="auto"/>
        <w:rPr>
          <w:rFonts w:ascii="Times New Roman" w:hAnsi="Times New Roman"/>
          <w:i/>
        </w:rPr>
      </w:pPr>
      <w:r w:rsidRPr="005D700E">
        <w:rPr>
          <w:rFonts w:ascii="Times New Roman" w:hAnsi="Times New Roman"/>
          <w:i/>
        </w:rPr>
        <w:t>Absorbcija</w:t>
      </w:r>
    </w:p>
    <w:p w:rsidR="00054BB2" w:rsidRPr="005D700E" w:rsidRDefault="00054BB2" w:rsidP="00054BB2">
      <w:pPr>
        <w:spacing w:after="0" w:line="240" w:lineRule="auto"/>
        <w:rPr>
          <w:rFonts w:ascii="Times New Roman" w:hAnsi="Times New Roman"/>
        </w:rPr>
      </w:pPr>
      <w:r w:rsidRPr="005D700E">
        <w:rPr>
          <w:rFonts w:ascii="Times New Roman" w:hAnsi="Times New Roman"/>
        </w:rPr>
        <w:t>Užklijavus Norspan, buprenorfinas difunduoja iš pleistro pro odą. Klinikinių farmakologijos tyrimų duomenimis, vidutinis laikas, per kurį iš Norspan 10 mikrogramų per valandą transderminio pleistro išsiskiria toks buprenorfino kiekis, kuriam esant atsiranda nustatoma buprenorfino koncentracija (25 pikogramai/ml) yra maždaug 17 valandų. Ištyrus likusio pleistre po 7 parų vartojimo buprenorfino kiekį, nustatyta 15</w:t>
      </w:r>
      <w:r w:rsidR="00231397" w:rsidRPr="005D700E">
        <w:rPr>
          <w:rFonts w:ascii="Times New Roman" w:hAnsi="Times New Roman"/>
        </w:rPr>
        <w:t> </w:t>
      </w:r>
      <w:r w:rsidRPr="005D700E">
        <w:rPr>
          <w:rFonts w:ascii="Times New Roman" w:hAnsi="Times New Roman"/>
        </w:rPr>
        <w:t>% tiekiamo kiekio. Biologinio prieinamumo tyrimai parodė, kad biologinis prieinamumas panašus į vartojamo į veną vaistinio preparato. Tai patvirtina, kad šis kiekis absorbuojamas į sisteminę kraujotaką. Buprenorfino koncentracija būna panaši visas 7 pleistro vartojimo paras.</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851"/>
        </w:tabs>
        <w:spacing w:after="0" w:line="240" w:lineRule="auto"/>
        <w:rPr>
          <w:rFonts w:ascii="Times New Roman" w:hAnsi="Times New Roman"/>
          <w:i/>
        </w:rPr>
      </w:pPr>
      <w:r w:rsidRPr="005D700E">
        <w:rPr>
          <w:rFonts w:ascii="Times New Roman" w:hAnsi="Times New Roman"/>
          <w:i/>
        </w:rPr>
        <w:t>Vartojimo vieta</w:t>
      </w:r>
    </w:p>
    <w:p w:rsidR="00054BB2" w:rsidRPr="005D700E" w:rsidRDefault="00054BB2" w:rsidP="00054BB2">
      <w:pPr>
        <w:spacing w:after="0" w:line="240" w:lineRule="auto"/>
        <w:rPr>
          <w:rFonts w:ascii="Times New Roman" w:hAnsi="Times New Roman"/>
        </w:rPr>
      </w:pPr>
      <w:r w:rsidRPr="005D700E">
        <w:rPr>
          <w:rFonts w:ascii="Times New Roman" w:hAnsi="Times New Roman"/>
        </w:rPr>
        <w:t>Tyrimas su sveikais savanoriais parodė, kad iš Norspan, užklijuoto ant žasto, viršutinės krūtinės ar nugaros dalies arba krūtinės ląstos šonų (ties pažasties vidurio linija 5-tame tarpšonkauliniame tarpe), išsiskiriančio buprenorfino farmakokinetinės savybės būna panašios. Absorbuoto vaistinio preparato kiekis šiek tiek priklauso nuo vartojimo vietos. Užklijavus ant viršutinės nugaros dalies odos, ekspozicija būna maždaug 26</w:t>
      </w:r>
      <w:r w:rsidR="00231397" w:rsidRPr="005D700E">
        <w:rPr>
          <w:rFonts w:ascii="Times New Roman" w:hAnsi="Times New Roman"/>
        </w:rPr>
        <w:t> </w:t>
      </w:r>
      <w:r w:rsidRPr="005D700E">
        <w:rPr>
          <w:rFonts w:ascii="Times New Roman" w:hAnsi="Times New Roman"/>
        </w:rPr>
        <w:t>% didesnė, palyginti su užklijuotu ant krūtinės ląstos šonų.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Tyrimo, kurio metu sveiki asmenys klijavo Norspan pakartotinai ant tos pačios vietos, po 14 parų pertraukos nustatyta beveik dvigubai didesnė ekspozicija. Dėl to rekomenduojama pleistrą kiekvieną kartą klijuoti ant kitos vietos. Naujo pleistro ant tos pačios vietos odos negalima klijuoti 3</w:t>
      </w:r>
      <w:r w:rsidRPr="005D700E">
        <w:rPr>
          <w:rFonts w:ascii="Times New Roman" w:hAnsi="Times New Roman"/>
        </w:rPr>
        <w:noBreakHyphen/>
        <w:t xml:space="preserve">4 savaites.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Tyrimo su sveikais savanoriais duomenimis, prispaudus karštą tamponą tiesiai prie transderminio pleistro, buprenorfino koncentracija kraujyje laikinai 26</w:t>
      </w:r>
      <w:r w:rsidRPr="005D700E">
        <w:rPr>
          <w:rFonts w:ascii="Times New Roman" w:hAnsi="Times New Roman"/>
        </w:rPr>
        <w:noBreakHyphen/>
        <w:t>55</w:t>
      </w:r>
      <w:r w:rsidR="00231397" w:rsidRPr="005D700E">
        <w:rPr>
          <w:rFonts w:ascii="Times New Roman" w:hAnsi="Times New Roman"/>
        </w:rPr>
        <w:t> </w:t>
      </w:r>
      <w:r w:rsidRPr="005D700E">
        <w:rPr>
          <w:rFonts w:ascii="Times New Roman" w:hAnsi="Times New Roman"/>
        </w:rPr>
        <w:t>% padidėjo. Nuėmus karščio šaltinį, koncentracija per 5 valandas normalizavosi. Dėl to tiesiogiai kaitinti pleistrą, pavyzdžiui, su karšto vandens buteliu, karštu tamponu ar elektrine pagalvėlė nerekomenduojama. Karštą tamponą uždėjus ant vartojimo vietos iš karto po Norspan nuėmimo, absorbcija iš odos depo nepakito.</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851"/>
        </w:tabs>
        <w:spacing w:after="0" w:line="240" w:lineRule="auto"/>
        <w:rPr>
          <w:rFonts w:ascii="Times New Roman" w:hAnsi="Times New Roman"/>
          <w:i/>
        </w:rPr>
      </w:pPr>
      <w:r w:rsidRPr="005D700E">
        <w:rPr>
          <w:rFonts w:ascii="Times New Roman" w:hAnsi="Times New Roman"/>
          <w:i/>
        </w:rPr>
        <w:t>Pasiskirstymas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Maždaug 96</w:t>
      </w:r>
      <w:r w:rsidR="00231397" w:rsidRPr="005D700E">
        <w:rPr>
          <w:rFonts w:ascii="Times New Roman" w:hAnsi="Times New Roman"/>
        </w:rPr>
        <w:t> </w:t>
      </w:r>
      <w:r w:rsidRPr="005D700E">
        <w:rPr>
          <w:rFonts w:ascii="Times New Roman" w:hAnsi="Times New Roman"/>
        </w:rPr>
        <w:t>% buprenorfino prisijungia prie plazmos baltymų.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Tyrimai su į veną vartojamu vaistiniu preparatu parodė, kad buprenorfino pasiskirstymo tūris yra didelis, dėl to manoma, kad buprenorfinas plačiai pasiskirsto organizme. Tyrimai su sveikais savanoriais, kuriems buprenorfino buvo švirkščiama į veną, duomenimis, atsiradus pusiausvyros apykaitai, buprenorfino pasiskirstymo tūris yra 430 l. Tai rodo didelį veikliosios medžiagos pasiskirstymo tūrį ir lipofiliškumą.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Pavartojus vaistinio preparato į veną, buprenorfinas ir jo metabolitai išsiskiria su tulžimi ir per keletą minučių prasiskverbia į smegenų skystį. Buprenorfino koncentracija smegenų skystyje sudaro maždaug 15</w:t>
      </w:r>
      <w:r w:rsidRPr="005D700E">
        <w:rPr>
          <w:rFonts w:ascii="Times New Roman" w:hAnsi="Times New Roman"/>
        </w:rPr>
        <w:noBreakHyphen/>
        <w:t>25</w:t>
      </w:r>
      <w:r w:rsidR="002D32EB" w:rsidRPr="005D700E">
        <w:rPr>
          <w:rFonts w:ascii="Times New Roman" w:hAnsi="Times New Roman"/>
        </w:rPr>
        <w:t> </w:t>
      </w:r>
      <w:r w:rsidRPr="005D700E">
        <w:rPr>
          <w:rFonts w:ascii="Times New Roman" w:hAnsi="Times New Roman"/>
        </w:rPr>
        <w:t>% plazmoje esančios koncentracijos.</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851"/>
        </w:tabs>
        <w:spacing w:after="0" w:line="240" w:lineRule="auto"/>
        <w:rPr>
          <w:rFonts w:ascii="Times New Roman" w:hAnsi="Times New Roman"/>
          <w:i/>
        </w:rPr>
      </w:pPr>
      <w:r w:rsidRPr="005D700E">
        <w:rPr>
          <w:rFonts w:ascii="Times New Roman" w:hAnsi="Times New Roman"/>
          <w:i/>
        </w:rPr>
        <w:t>Biotransformacija ir eliminacija</w:t>
      </w:r>
    </w:p>
    <w:p w:rsidR="00054BB2" w:rsidRPr="005D700E" w:rsidRDefault="00054BB2" w:rsidP="00054BB2">
      <w:pPr>
        <w:spacing w:after="0" w:line="240" w:lineRule="auto"/>
        <w:rPr>
          <w:rFonts w:ascii="Times New Roman" w:hAnsi="Times New Roman"/>
        </w:rPr>
      </w:pPr>
      <w:r w:rsidRPr="005D700E">
        <w:rPr>
          <w:rFonts w:ascii="Times New Roman" w:hAnsi="Times New Roman"/>
        </w:rPr>
        <w:t>Užklijavus Norspan, tik labai maža dalis buprenorfino metabolizuojama odoje. Užklijavus transderminį pleistrą, buprenorfinas metabolizuojamas kepenyse ir eliminuojamas ekskrecijos su tulžimi būdu bei tirpių metabolitų ekskrecijos per inkstus būdu. Vaistinis preparatas metabolizuojamas kepenyse, veikiant CYP3A4 ir UGT1A1/1A3 izofermentams, atsiranda du pagrindiniai metabolitai - atitinkamai norbuprenorfinas ir buprenorfino 3-O-gliukuronidas. Prieš eliminaciją buprenorfinas gliukuronizuojamas. Buprenorfino šalinama ir su išmatomis. Tyrimų, kuriuose dalyvavo ligoniai po operacijų, duomenimis, buprenorfino eliminacijos greitis yra maždaug 55 l per valandą.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lastRenderedPageBreak/>
        <w:t>Norbuprenorfinas yra vienintelis žinomas aktyvus buprenorfino metabolitas.</w:t>
      </w:r>
    </w:p>
    <w:p w:rsidR="00054BB2" w:rsidRPr="005D700E" w:rsidRDefault="00054BB2" w:rsidP="00054BB2">
      <w:pPr>
        <w:spacing w:after="0" w:line="240" w:lineRule="auto"/>
        <w:rPr>
          <w:rFonts w:ascii="Times New Roman" w:hAnsi="Times New Roman"/>
        </w:rPr>
      </w:pPr>
    </w:p>
    <w:p w:rsidR="00054BB2" w:rsidRPr="005D700E" w:rsidRDefault="00054BB2" w:rsidP="003F75D9">
      <w:pPr>
        <w:keepNext/>
        <w:keepLines/>
        <w:tabs>
          <w:tab w:val="left" w:pos="851"/>
        </w:tabs>
        <w:spacing w:after="0" w:line="240" w:lineRule="auto"/>
        <w:rPr>
          <w:rFonts w:ascii="Times New Roman" w:hAnsi="Times New Roman"/>
          <w:i/>
        </w:rPr>
      </w:pPr>
      <w:r w:rsidRPr="005D700E">
        <w:rPr>
          <w:rFonts w:ascii="Times New Roman" w:hAnsi="Times New Roman"/>
          <w:i/>
        </w:rPr>
        <w:t>Buprenorfino poveikis kitų veikliųjų medžiagų farmakokinetikai</w:t>
      </w:r>
    </w:p>
    <w:p w:rsidR="00054BB2" w:rsidRPr="005D700E" w:rsidRDefault="00054BB2" w:rsidP="003F75D9">
      <w:pPr>
        <w:keepNext/>
        <w:keepLines/>
        <w:spacing w:after="0" w:line="240" w:lineRule="auto"/>
        <w:rPr>
          <w:rFonts w:ascii="Times New Roman" w:hAnsi="Times New Roman"/>
        </w:rPr>
      </w:pPr>
      <w:r w:rsidRPr="005D700E">
        <w:rPr>
          <w:rFonts w:ascii="Times New Roman" w:hAnsi="Times New Roman"/>
        </w:rPr>
        <w:t xml:space="preserve">Remiantis tyrimų </w:t>
      </w:r>
      <w:r w:rsidRPr="005D700E">
        <w:rPr>
          <w:rFonts w:ascii="Times New Roman" w:hAnsi="Times New Roman"/>
          <w:i/>
        </w:rPr>
        <w:t>in vitro</w:t>
      </w:r>
      <w:r w:rsidRPr="005D700E">
        <w:rPr>
          <w:rFonts w:ascii="Times New Roman" w:hAnsi="Times New Roman"/>
        </w:rPr>
        <w:t xml:space="preserve"> su žmogaus mikrosomomis ir hepatocitais duomenimis, buprenorfinas, esant koncentracijoms, kurios atsiranda vartojant Norspan 20 mikrogramų per valandą transderminį pleistrą, neslopina metabolizmo, kurį veikia citochromo CYP450 CYP1A2, CYP2A6 ir CYP3A4 izofermentai. Poveikis metabolizmui, kurį veikia CYP2C8, CYP2C9 ir CYP2C19, netirtas.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37" w:name="_Toc129243114"/>
      <w:bookmarkStart w:id="38" w:name="_Toc129243239"/>
      <w:r w:rsidRPr="005D700E">
        <w:rPr>
          <w:rFonts w:ascii="Times New Roman" w:hAnsi="Times New Roman"/>
          <w:b/>
        </w:rPr>
        <w:t>5.3</w:t>
      </w:r>
      <w:r w:rsidRPr="005D700E">
        <w:rPr>
          <w:rFonts w:ascii="Times New Roman" w:hAnsi="Times New Roman"/>
          <w:b/>
        </w:rPr>
        <w:tab/>
        <w:t>Ikiklinikinių saugumo tyrimų duomenys</w:t>
      </w:r>
      <w:bookmarkEnd w:id="37"/>
      <w:bookmarkEnd w:id="38"/>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Toksinis poveikis reprodukcijai ir vystymuisi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Poveikio buprenorfino vartojusių žiurkių vislumui ar bendrajai reprodukcinei veiklai nepastebėta. Buvo atlikti buprenorfino toksinio poveikio embriono ir vaisiaus vystymuisi tyrimai, toksinio poveikio embrionui ar vaisiui nepastebėta. Toksinio buprenorfino poveikio vystymuisi iki atsivedimo ir po jo tyrimo su žiurkėmis metu nustatytos jauniklių žūtys, stebėtas jauniklių kūno svorio sumažėjimas ir patelių suvartojamo ėdalo sumažėjimas bei atsirado klinikinių požymių.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Genotoksinis poveikis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Įprastiniai genotoksinio poveikio mėginiai parodė, kad buprenorfinas genotoksinio poveikio nedaro.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Kancerogeninis poveikis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Ilgalaikio gydymo tyrimai su žiurkėmis ir pelėmis kancerogeninio poveikio, kuris būtų svarbus žmogui, neparodė.</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i/>
        </w:rPr>
      </w:pPr>
      <w:r w:rsidRPr="005D700E">
        <w:rPr>
          <w:rFonts w:ascii="Times New Roman" w:hAnsi="Times New Roman"/>
          <w:i/>
        </w:rPr>
        <w:t>Sisteminis toksinis poveikis bei toksinis poveikis odai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Vienkartinės ir kartotinių dozių toksinio poveikio tyrimai su žiurkėmis, triušiais, jūrų kiaulytėmis, šunimis ir paršeliais parodė, kad Norspan sukelia silpnus arba nesukelia jokių nepageidaujamų sisteminių reiškinių, bet visų tirtų rūšių gyvūnams nustatytas odos dirginimas. Turimi toksikologinių tyrimų duomenys sensibilizacijos transderminio pleistro klijuojančiai medžiagai tikimybės nerodo.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39" w:name="_Toc129243115"/>
      <w:bookmarkStart w:id="40" w:name="_Toc129243240"/>
      <w:r w:rsidRPr="005D700E">
        <w:rPr>
          <w:rFonts w:ascii="Times New Roman" w:hAnsi="Times New Roman"/>
          <w:b/>
        </w:rPr>
        <w:t>6.</w:t>
      </w:r>
      <w:r w:rsidRPr="005D700E">
        <w:rPr>
          <w:rFonts w:ascii="Times New Roman" w:hAnsi="Times New Roman"/>
          <w:b/>
        </w:rPr>
        <w:tab/>
        <w:t>FARMACINĖ INFORMACIJA</w:t>
      </w:r>
      <w:bookmarkEnd w:id="39"/>
      <w:bookmarkEnd w:id="40"/>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41" w:name="_Toc129243116"/>
      <w:bookmarkStart w:id="42" w:name="_Toc129243241"/>
      <w:r w:rsidRPr="005D700E">
        <w:rPr>
          <w:rFonts w:ascii="Times New Roman" w:hAnsi="Times New Roman"/>
          <w:b/>
        </w:rPr>
        <w:t>6.1</w:t>
      </w:r>
      <w:r w:rsidRPr="005D700E">
        <w:rPr>
          <w:rFonts w:ascii="Times New Roman" w:hAnsi="Times New Roman"/>
          <w:b/>
        </w:rPr>
        <w:tab/>
        <w:t>Pagalbinių medžiagų sąrašas</w:t>
      </w:r>
      <w:bookmarkEnd w:id="41"/>
      <w:bookmarkEnd w:id="42"/>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Lipni matrica (kurioje yra buprenorfino):</w:t>
      </w:r>
    </w:p>
    <w:p w:rsidR="00054BB2" w:rsidRPr="005D700E" w:rsidRDefault="00054BB2" w:rsidP="00054BB2">
      <w:pPr>
        <w:spacing w:after="0" w:line="240" w:lineRule="auto"/>
        <w:rPr>
          <w:rFonts w:ascii="Times New Roman" w:hAnsi="Times New Roman"/>
        </w:rPr>
      </w:pPr>
      <w:r w:rsidRPr="005D700E">
        <w:rPr>
          <w:rFonts w:ascii="Times New Roman" w:hAnsi="Times New Roman"/>
        </w:rPr>
        <w:t>[(Z)-oktadek-9-en-1-yl] (Oleiloleatas)</w:t>
      </w:r>
    </w:p>
    <w:p w:rsidR="00054BB2" w:rsidRPr="005D700E" w:rsidRDefault="00054BB2" w:rsidP="00054BB2">
      <w:pPr>
        <w:spacing w:after="0" w:line="240" w:lineRule="auto"/>
        <w:rPr>
          <w:rFonts w:ascii="Times New Roman" w:hAnsi="Times New Roman"/>
        </w:rPr>
      </w:pPr>
      <w:r w:rsidRPr="005D700E">
        <w:rPr>
          <w:rFonts w:ascii="Times New Roman" w:hAnsi="Times New Roman"/>
        </w:rPr>
        <w:t>Povidonas K90</w:t>
      </w:r>
    </w:p>
    <w:p w:rsidR="00054BB2" w:rsidRPr="005D700E" w:rsidRDefault="00054BB2" w:rsidP="00054BB2">
      <w:pPr>
        <w:spacing w:after="0" w:line="240" w:lineRule="auto"/>
        <w:rPr>
          <w:rFonts w:ascii="Times New Roman" w:hAnsi="Times New Roman"/>
        </w:rPr>
      </w:pPr>
      <w:r w:rsidRPr="005D700E">
        <w:rPr>
          <w:rFonts w:ascii="Times New Roman" w:hAnsi="Times New Roman"/>
        </w:rPr>
        <w:t>4-oksopentano rūgštis (Levulininė rūgštis)</w:t>
      </w:r>
    </w:p>
    <w:p w:rsidR="00054BB2" w:rsidRPr="005D700E" w:rsidRDefault="00054BB2" w:rsidP="00054BB2">
      <w:pPr>
        <w:spacing w:after="0" w:line="240" w:lineRule="auto"/>
        <w:rPr>
          <w:rFonts w:ascii="Times New Roman" w:hAnsi="Times New Roman"/>
        </w:rPr>
      </w:pPr>
      <w:r w:rsidRPr="005D700E">
        <w:rPr>
          <w:rFonts w:ascii="Times New Roman" w:hAnsi="Times New Roman"/>
        </w:rPr>
        <w:t>Poli[akrilo rūgšties kobutilakrilato ko-(2-etilheksil)akrilato kovinilacetatas] (5:15:75:5), su konjuguotais ryšiais (DuroTak 387-2054).</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Lipni matrica (kurioje nėra buprenorfino):</w:t>
      </w:r>
    </w:p>
    <w:p w:rsidR="00054BB2" w:rsidRPr="005D700E" w:rsidRDefault="00054BB2" w:rsidP="00054BB2">
      <w:pPr>
        <w:spacing w:after="0" w:line="240" w:lineRule="auto"/>
        <w:rPr>
          <w:rFonts w:ascii="Times New Roman" w:hAnsi="Times New Roman"/>
        </w:rPr>
      </w:pPr>
      <w:r w:rsidRPr="005D700E">
        <w:rPr>
          <w:rFonts w:ascii="Times New Roman" w:hAnsi="Times New Roman"/>
        </w:rPr>
        <w:t>Poli[akrilo rūgšties kobutilakrilato ko-(2-etilheksil)akrilato kovinilacetatas] (5:15:75:5), be konjuguotų ryšių (DuroTak 387-2054).</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Skiriamoji folija tarp lipnių matricų, kurioje yra arba nėra buprenorfino:</w:t>
      </w:r>
    </w:p>
    <w:p w:rsidR="00054BB2" w:rsidRPr="005D700E" w:rsidRDefault="00054BB2" w:rsidP="00054BB2">
      <w:pPr>
        <w:spacing w:after="0" w:line="240" w:lineRule="auto"/>
        <w:rPr>
          <w:rFonts w:ascii="Times New Roman" w:hAnsi="Times New Roman"/>
        </w:rPr>
      </w:pPr>
      <w:r w:rsidRPr="005D700E">
        <w:rPr>
          <w:rFonts w:ascii="Times New Roman" w:hAnsi="Times New Roman"/>
        </w:rPr>
        <w:t>Polietileno tereftalato folija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Pagrindas:</w:t>
      </w:r>
    </w:p>
    <w:p w:rsidR="00054BB2" w:rsidRPr="005D700E" w:rsidRDefault="00054BB2" w:rsidP="00054BB2">
      <w:pPr>
        <w:spacing w:after="0" w:line="240" w:lineRule="auto"/>
        <w:rPr>
          <w:rFonts w:ascii="Times New Roman" w:hAnsi="Times New Roman"/>
        </w:rPr>
      </w:pPr>
      <w:r w:rsidRPr="005D700E">
        <w:rPr>
          <w:rFonts w:ascii="Times New Roman" w:hAnsi="Times New Roman"/>
        </w:rPr>
        <w:t>Poli(etilenetereftalato) audinys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lastRenderedPageBreak/>
        <w:t xml:space="preserve">Išskyrimo sluoksnis (kuris yra prieš lipnią matricą, kurioje yra buprenorfino) (reikia nuimti prieš klijuojant pleistrą): </w:t>
      </w:r>
    </w:p>
    <w:p w:rsidR="00054BB2" w:rsidRPr="005D700E" w:rsidRDefault="00054BB2" w:rsidP="00054BB2">
      <w:pPr>
        <w:spacing w:after="0" w:line="240" w:lineRule="auto"/>
        <w:rPr>
          <w:rFonts w:ascii="Times New Roman" w:hAnsi="Times New Roman"/>
        </w:rPr>
      </w:pPr>
      <w:r w:rsidRPr="005D700E">
        <w:rPr>
          <w:rFonts w:ascii="Times New Roman" w:hAnsi="Times New Roman"/>
        </w:rPr>
        <w:t>Polietileno tereftalato folija padengta silikonu ir iš vienos pusės padengta aliuminiu.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43" w:name="_Toc129243117"/>
      <w:bookmarkStart w:id="44" w:name="_Toc129243242"/>
      <w:r w:rsidRPr="005D700E">
        <w:rPr>
          <w:rFonts w:ascii="Times New Roman" w:hAnsi="Times New Roman"/>
          <w:b/>
        </w:rPr>
        <w:t>6.2</w:t>
      </w:r>
      <w:r w:rsidRPr="005D700E">
        <w:rPr>
          <w:rFonts w:ascii="Times New Roman" w:hAnsi="Times New Roman"/>
          <w:b/>
        </w:rPr>
        <w:tab/>
        <w:t>Nesuderinamumas</w:t>
      </w:r>
      <w:bookmarkEnd w:id="43"/>
      <w:bookmarkEnd w:id="44"/>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Duomenys nebūtini.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45" w:name="_Toc129243118"/>
      <w:bookmarkStart w:id="46" w:name="_Toc129243243"/>
      <w:r w:rsidRPr="005D700E">
        <w:rPr>
          <w:rFonts w:ascii="Times New Roman" w:hAnsi="Times New Roman"/>
          <w:b/>
        </w:rPr>
        <w:t>6.3</w:t>
      </w:r>
      <w:r w:rsidRPr="005D700E">
        <w:rPr>
          <w:rFonts w:ascii="Times New Roman" w:hAnsi="Times New Roman"/>
          <w:b/>
        </w:rPr>
        <w:tab/>
        <w:t>Tinkamumo laikas</w:t>
      </w:r>
      <w:bookmarkEnd w:id="45"/>
      <w:bookmarkEnd w:id="46"/>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2 metai.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47" w:name="_Toc129243119"/>
      <w:bookmarkStart w:id="48" w:name="_Toc129243244"/>
      <w:r w:rsidRPr="005D700E">
        <w:rPr>
          <w:rFonts w:ascii="Times New Roman" w:hAnsi="Times New Roman"/>
          <w:b/>
        </w:rPr>
        <w:t>6.4</w:t>
      </w:r>
      <w:r w:rsidRPr="005D700E">
        <w:rPr>
          <w:rFonts w:ascii="Times New Roman" w:hAnsi="Times New Roman"/>
          <w:b/>
        </w:rPr>
        <w:tab/>
        <w:t>Specialios laikymo sąlygos</w:t>
      </w:r>
      <w:bookmarkEnd w:id="47"/>
      <w:bookmarkEnd w:id="48"/>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 °C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49" w:name="_Toc129243120"/>
      <w:bookmarkStart w:id="50" w:name="_Toc129243245"/>
      <w:r w:rsidRPr="005D700E">
        <w:rPr>
          <w:rFonts w:ascii="Times New Roman" w:hAnsi="Times New Roman"/>
          <w:b/>
        </w:rPr>
        <w:t>6.5</w:t>
      </w:r>
      <w:r w:rsidRPr="005D700E">
        <w:rPr>
          <w:rFonts w:ascii="Times New Roman" w:hAnsi="Times New Roman"/>
          <w:b/>
        </w:rPr>
        <w:tab/>
        <w:t>Talpyklės pobūdis ir jos turinys</w:t>
      </w:r>
      <w:bookmarkEnd w:id="49"/>
      <w:bookmarkEnd w:id="50"/>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Sandar</w:t>
      </w:r>
      <w:r w:rsidR="00E0052D" w:rsidRPr="005D700E">
        <w:rPr>
          <w:rFonts w:ascii="Times New Roman" w:hAnsi="Times New Roman"/>
        </w:rPr>
        <w:t xml:space="preserve">us, vaikų sunkiai atidaromas </w:t>
      </w:r>
      <w:r w:rsidRPr="005D700E">
        <w:rPr>
          <w:rFonts w:ascii="Times New Roman" w:hAnsi="Times New Roman"/>
        </w:rPr>
        <w:t xml:space="preserve">paketėlis, kurio vidinis ir išorinis sluoksniai yra tos pačios sudėties ir sudaryti iš karštyje įlieto laminato, popieriaus (iš vidaus ir išorės), </w:t>
      </w:r>
      <w:r w:rsidR="00E0052D" w:rsidRPr="005D700E">
        <w:rPr>
          <w:rFonts w:ascii="Times New Roman" w:hAnsi="Times New Roman"/>
        </w:rPr>
        <w:t xml:space="preserve">PET, </w:t>
      </w:r>
      <w:r w:rsidR="00F9697D" w:rsidRPr="005D700E">
        <w:rPr>
          <w:rFonts w:ascii="Times New Roman" w:hAnsi="Times New Roman"/>
        </w:rPr>
        <w:t>polietileno pagrindu</w:t>
      </w:r>
      <w:r w:rsidR="00A6069E" w:rsidRPr="005D700E">
        <w:rPr>
          <w:rFonts w:ascii="Times New Roman" w:hAnsi="Times New Roman"/>
        </w:rPr>
        <w:t xml:space="preserve"> pagaminto kopolimero</w:t>
      </w:r>
      <w:r w:rsidRPr="005D700E">
        <w:rPr>
          <w:rFonts w:ascii="Times New Roman" w:hAnsi="Times New Roman"/>
        </w:rPr>
        <w:t>, aliuminio ir poli(akrilo rūgšties koetileno).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Pakuočių dydžiai: 1, 2, 3, 4, 5, 8, 10, 12 transderminių pleistrų.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Gali būti tiekiamos ne visų dydžių pakuotės.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51" w:name="_Toc129243121"/>
      <w:bookmarkStart w:id="52" w:name="_Toc129243246"/>
      <w:r w:rsidRPr="005D700E">
        <w:rPr>
          <w:rFonts w:ascii="Times New Roman" w:hAnsi="Times New Roman"/>
          <w:b/>
        </w:rPr>
        <w:t>6.6</w:t>
      </w:r>
      <w:r w:rsidRPr="005D700E">
        <w:rPr>
          <w:rFonts w:ascii="Times New Roman" w:hAnsi="Times New Roman"/>
          <w:b/>
        </w:rPr>
        <w:tab/>
        <w:t>Specialūs reikalavimai atliekoms tvarkyti ir vaistiniam preparatui ruošti</w:t>
      </w:r>
      <w:bookmarkEnd w:id="51"/>
      <w:bookmarkEnd w:id="52"/>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sandari pakuotė pažeista, pleistro vartoti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Panaudotų pleistrų tvarkymas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Keičiant pleistrą, panaudotą pleistrą reikia pašalinti nuo odos, lipnų pleistro paviršių perlenkus sulipdyti vieną pusę su kita ir pleistrą saugiai išmesti vaikams nepastebimoje ir nepasiekiamoje vietoje.</w:t>
      </w:r>
      <w:r w:rsidRPr="005D700E">
        <w:rPr>
          <w:rFonts w:ascii="Times New Roman" w:hAnsi="Times New Roman"/>
        </w:rPr>
        <w:fldChar w:fldCharType="begin"/>
      </w:r>
      <w:r w:rsidRPr="005D700E">
        <w:rPr>
          <w:rFonts w:ascii="Times New Roman" w:hAnsi="Times New Roman"/>
        </w:rPr>
        <w:instrText xml:space="preserve">  </w:instrText>
      </w:r>
      <w:r w:rsidRPr="005D700E">
        <w:rPr>
          <w:rFonts w:ascii="Times New Roman" w:hAnsi="Times New Roman"/>
        </w:rPr>
        <w:fldChar w:fldCharType="end"/>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53" w:name="_Toc129243122"/>
      <w:bookmarkStart w:id="54" w:name="_Toc129243247"/>
      <w:r w:rsidRPr="005D700E">
        <w:rPr>
          <w:rFonts w:ascii="Times New Roman" w:hAnsi="Times New Roman"/>
          <w:b/>
        </w:rPr>
        <w:t>7.</w:t>
      </w:r>
      <w:r w:rsidRPr="005D700E">
        <w:rPr>
          <w:rFonts w:ascii="Times New Roman" w:hAnsi="Times New Roman"/>
          <w:b/>
        </w:rPr>
        <w:tab/>
        <w:t>REGISTRUOTOJAS</w:t>
      </w:r>
      <w:bookmarkEnd w:id="53"/>
      <w:bookmarkEnd w:id="54"/>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93231B" w:rsidRDefault="001D5078" w:rsidP="001D5078">
      <w:pPr>
        <w:spacing w:after="0" w:line="240" w:lineRule="auto"/>
        <w:rPr>
          <w:rFonts w:ascii="Times New Roman" w:eastAsia="Times New Roman" w:hAnsi="Times New Roman"/>
          <w:snapToGrid w:val="0"/>
        </w:rPr>
      </w:pPr>
      <w:r w:rsidRPr="0093231B">
        <w:rPr>
          <w:rFonts w:ascii="Times New Roman" w:eastAsia="Times New Roman" w:hAnsi="Times New Roman"/>
          <w:snapToGrid w:val="0"/>
        </w:rPr>
        <w:t>Wiedner Gürtel 13</w:t>
      </w:r>
    </w:p>
    <w:p w:rsidR="001D5078" w:rsidRPr="005D700E" w:rsidRDefault="001D5078" w:rsidP="001D5078">
      <w:pPr>
        <w:spacing w:after="0" w:line="240" w:lineRule="auto"/>
        <w:rPr>
          <w:rFonts w:ascii="Times New Roman" w:eastAsia="Times New Roman" w:hAnsi="Times New Roman"/>
          <w:snapToGrid w:val="0"/>
        </w:rPr>
      </w:pPr>
      <w:r w:rsidRPr="0093231B">
        <w:rPr>
          <w:rFonts w:ascii="Times New Roman" w:eastAsia="Times New Roman" w:hAnsi="Times New Roman"/>
          <w:snapToGrid w:val="0"/>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55" w:name="_Toc129243123"/>
      <w:bookmarkStart w:id="56" w:name="_Toc129243248"/>
      <w:r w:rsidRPr="005D700E">
        <w:rPr>
          <w:rFonts w:ascii="Times New Roman" w:hAnsi="Times New Roman"/>
          <w:b/>
        </w:rPr>
        <w:t>8.</w:t>
      </w:r>
      <w:r w:rsidRPr="005D700E">
        <w:rPr>
          <w:rFonts w:ascii="Times New Roman" w:hAnsi="Times New Roman"/>
          <w:b/>
        </w:rPr>
        <w:tab/>
        <w:t>REGISTRACIJOS PAŽYMĖJIMO NUMERIS</w:t>
      </w:r>
      <w:bookmarkEnd w:id="55"/>
      <w:bookmarkEnd w:id="56"/>
      <w:r w:rsidRPr="005D700E">
        <w:rPr>
          <w:rFonts w:ascii="Times New Roman" w:hAnsi="Times New Roman"/>
          <w:b/>
        </w:rPr>
        <w:t xml:space="preserve"> (-IAI)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5 mikrogramai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N1 - LT/1/08/1184/001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N2 - LT/1/08/1184/002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N3 - LT/1/08/1184/003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N4 - LT/1/08/1184/004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N5 - LT/1/08/1184/005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N8 - LT/1/08/1184/006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N10 - LT/1/08/1184/007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N12 - LT/1/08/1184/008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lastRenderedPageBreak/>
        <w:t>Norspan 10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N1 - LT/1/08/1184/009</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N2 - LT/1/08/1184/010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N3 - LT/1/08/1184/011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N4 - LT/1/08/1184/012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N5 - LT/1/08/1184/013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N8 - LT/1/08/1184/014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N10 - LT/1/08/1184/015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N12 - LT/1/08/1184/016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Norspan 20 mikrogramų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N1 - LT/1/08/1184/017</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N2 - LT/1/08/1184/018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N3 - LT/1/08/1184/019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N4 - LT/1/08/1184/020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N5 - LT/1/08/1184/021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N8 - LT/1/08/1184/022 </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N10 - LT/1/08/1184/023 </w:t>
      </w:r>
    </w:p>
    <w:p w:rsidR="00054BB2" w:rsidRPr="005D700E" w:rsidRDefault="00054BB2" w:rsidP="00054BB2">
      <w:pPr>
        <w:spacing w:after="0" w:line="240" w:lineRule="auto"/>
        <w:rPr>
          <w:rFonts w:ascii="Times New Roman" w:hAnsi="Times New Roman"/>
        </w:rPr>
      </w:pPr>
      <w:r w:rsidRPr="005D700E">
        <w:rPr>
          <w:rFonts w:ascii="Times New Roman" w:hAnsi="Times New Roman"/>
        </w:rPr>
        <w:t>N12 - LT/1/08/1184/024</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1D1DCB">
      <w:pPr>
        <w:keepNext/>
        <w:spacing w:after="0" w:line="240" w:lineRule="auto"/>
        <w:ind w:left="540" w:hanging="540"/>
        <w:rPr>
          <w:rFonts w:ascii="Times New Roman" w:hAnsi="Times New Roman"/>
          <w:b/>
        </w:rPr>
      </w:pPr>
      <w:bookmarkStart w:id="57" w:name="_Toc129243124"/>
      <w:bookmarkStart w:id="58" w:name="_Toc129243249"/>
      <w:r w:rsidRPr="005D700E">
        <w:rPr>
          <w:rFonts w:ascii="Times New Roman" w:hAnsi="Times New Roman"/>
          <w:b/>
        </w:rPr>
        <w:t>9.</w:t>
      </w:r>
      <w:r w:rsidRPr="005D700E">
        <w:rPr>
          <w:rFonts w:ascii="Times New Roman" w:hAnsi="Times New Roman"/>
          <w:b/>
        </w:rPr>
        <w:tab/>
        <w:t>REGISTRAVIMO / PERREGISTRAVIMO DATA</w:t>
      </w:r>
      <w:bookmarkEnd w:id="57"/>
      <w:bookmarkEnd w:id="58"/>
    </w:p>
    <w:p w:rsidR="00054BB2" w:rsidRPr="005D700E" w:rsidRDefault="00054BB2" w:rsidP="001D1DCB">
      <w:pPr>
        <w:keepNext/>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Registravimo data 2008 m. liepos 3 d.</w:t>
      </w:r>
    </w:p>
    <w:p w:rsidR="00054BB2" w:rsidRPr="005D700E" w:rsidRDefault="00054BB2" w:rsidP="00054BB2">
      <w:pPr>
        <w:spacing w:after="0" w:line="240" w:lineRule="auto"/>
        <w:rPr>
          <w:rFonts w:ascii="Times New Roman" w:hAnsi="Times New Roman"/>
        </w:rPr>
      </w:pPr>
      <w:r w:rsidRPr="005D700E">
        <w:rPr>
          <w:rFonts w:ascii="Times New Roman" w:hAnsi="Times New Roman"/>
        </w:rPr>
        <w:t>Paskutinio perregistravimo data 2009 m. kovo 13 d.</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59" w:name="_Toc129243125"/>
      <w:bookmarkStart w:id="60" w:name="_Toc129243250"/>
      <w:r w:rsidRPr="005D700E">
        <w:rPr>
          <w:rFonts w:ascii="Times New Roman" w:hAnsi="Times New Roman"/>
          <w:b/>
        </w:rPr>
        <w:t>10.</w:t>
      </w:r>
      <w:r w:rsidRPr="005D700E">
        <w:rPr>
          <w:rFonts w:ascii="Times New Roman" w:hAnsi="Times New Roman"/>
          <w:b/>
        </w:rPr>
        <w:tab/>
        <w:t>TEKSTO PERŽIŪROS DATA</w:t>
      </w:r>
      <w:bookmarkEnd w:id="59"/>
      <w:bookmarkEnd w:id="60"/>
    </w:p>
    <w:p w:rsidR="00054BB2" w:rsidRPr="005D700E" w:rsidRDefault="00054BB2" w:rsidP="00054BB2">
      <w:pPr>
        <w:spacing w:after="0" w:line="240" w:lineRule="auto"/>
        <w:rPr>
          <w:rFonts w:ascii="Times New Roman" w:hAnsi="Times New Roman"/>
        </w:rPr>
      </w:pPr>
    </w:p>
    <w:p w:rsidR="00054BB2" w:rsidRPr="005D700E" w:rsidRDefault="007251BE" w:rsidP="00054BB2">
      <w:pPr>
        <w:spacing w:after="0" w:line="240" w:lineRule="auto"/>
        <w:rPr>
          <w:rFonts w:ascii="Times New Roman" w:hAnsi="Times New Roman"/>
        </w:rPr>
      </w:pPr>
      <w:r w:rsidRPr="005D700E">
        <w:rPr>
          <w:rFonts w:ascii="Times New Roman" w:hAnsi="Times New Roman"/>
        </w:rPr>
        <w:t>202</w:t>
      </w:r>
      <w:r>
        <w:rPr>
          <w:rFonts w:ascii="Times New Roman" w:hAnsi="Times New Roman"/>
        </w:rPr>
        <w:t>3 </w:t>
      </w:r>
      <w:r w:rsidR="004A37FC">
        <w:rPr>
          <w:rFonts w:ascii="Times New Roman" w:hAnsi="Times New Roman"/>
        </w:rPr>
        <w:t xml:space="preserve">m. </w:t>
      </w:r>
      <w:r>
        <w:rPr>
          <w:rFonts w:ascii="Times New Roman" w:hAnsi="Times New Roman"/>
        </w:rPr>
        <w:t>balandžio</w:t>
      </w:r>
      <w:r w:rsidRPr="005D700E">
        <w:rPr>
          <w:rFonts w:ascii="Times New Roman" w:hAnsi="Times New Roman"/>
        </w:rPr>
        <w:t xml:space="preserve"> </w:t>
      </w:r>
      <w:r w:rsidR="005D700E" w:rsidRPr="005D700E">
        <w:rPr>
          <w:rFonts w:ascii="Times New Roman" w:hAnsi="Times New Roman"/>
        </w:rPr>
        <w:t>1</w:t>
      </w:r>
      <w:r>
        <w:rPr>
          <w:rFonts w:ascii="Times New Roman" w:hAnsi="Times New Roman"/>
        </w:rPr>
        <w:t>7 </w:t>
      </w:r>
      <w:r w:rsidR="004A37FC">
        <w:rPr>
          <w:rFonts w:ascii="Times New Roman" w:hAnsi="Times New Roman"/>
        </w:rPr>
        <w:t>d.</w:t>
      </w:r>
    </w:p>
    <w:p w:rsidR="00D52CFE" w:rsidRDefault="00D52CFE" w:rsidP="00054BB2">
      <w:pPr>
        <w:spacing w:after="0" w:line="240" w:lineRule="auto"/>
        <w:rPr>
          <w:rFonts w:ascii="Times New Roman" w:hAnsi="Times New Roman"/>
        </w:rPr>
      </w:pPr>
    </w:p>
    <w:p w:rsidR="002945A3" w:rsidRPr="005D700E" w:rsidRDefault="002945A3"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Išsami informacija apie šį vaistinį preparatą pateikiama Valstybinės vaistų kontrolės tarnybos prie Lietuvos Respublikos sveikatos apsaugos ministerijos tinklalapyje</w:t>
      </w:r>
      <w:r w:rsidRPr="005D700E">
        <w:rPr>
          <w:rFonts w:ascii="Times New Roman" w:hAnsi="Times New Roman"/>
          <w:i/>
        </w:rPr>
        <w:t xml:space="preserve"> </w:t>
      </w:r>
      <w:hyperlink r:id="rId12" w:history="1">
        <w:r w:rsidRPr="005D700E">
          <w:rPr>
            <w:rFonts w:ascii="Times New Roman" w:hAnsi="Times New Roman"/>
            <w:color w:val="0000FF"/>
            <w:u w:val="single"/>
          </w:rPr>
          <w:t>http://www.vvkt.lt/</w:t>
        </w:r>
      </w:hyperlink>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567"/>
        </w:tabs>
        <w:spacing w:after="0" w:line="240" w:lineRule="auto"/>
        <w:ind w:left="567" w:hanging="567"/>
        <w:jc w:val="center"/>
        <w:outlineLvl w:val="0"/>
        <w:rPr>
          <w:rFonts w:ascii="Times New Roman" w:hAnsi="Times New Roman"/>
          <w:b/>
          <w:caps/>
        </w:rPr>
      </w:pPr>
      <w:bookmarkStart w:id="61" w:name="_Toc129243128"/>
      <w:bookmarkStart w:id="62" w:name="_Toc129243253"/>
      <w:r w:rsidRPr="005D700E">
        <w:rPr>
          <w:rFonts w:ascii="Times New Roman" w:hAnsi="Times New Roman"/>
          <w:b/>
          <w:caps/>
        </w:rPr>
        <w:t>II PRIEDAS</w:t>
      </w:r>
      <w:bookmarkEnd w:id="61"/>
      <w:bookmarkEnd w:id="62"/>
    </w:p>
    <w:p w:rsidR="00054BB2" w:rsidRPr="005D700E" w:rsidRDefault="00054BB2" w:rsidP="00054BB2">
      <w:pPr>
        <w:tabs>
          <w:tab w:val="left" w:pos="567"/>
        </w:tabs>
        <w:spacing w:after="0" w:line="240" w:lineRule="auto"/>
        <w:ind w:left="567" w:hanging="567"/>
        <w:jc w:val="center"/>
        <w:outlineLvl w:val="0"/>
        <w:rPr>
          <w:rFonts w:ascii="Times New Roman" w:hAnsi="Times New Roman"/>
          <w:b/>
          <w:caps/>
        </w:rPr>
      </w:pPr>
    </w:p>
    <w:p w:rsidR="00054BB2" w:rsidRPr="005D700E" w:rsidRDefault="00054BB2" w:rsidP="00054BB2">
      <w:pPr>
        <w:tabs>
          <w:tab w:val="left" w:pos="567"/>
        </w:tabs>
        <w:spacing w:after="0" w:line="240" w:lineRule="auto"/>
        <w:ind w:left="567" w:hanging="567"/>
        <w:jc w:val="center"/>
        <w:outlineLvl w:val="0"/>
        <w:rPr>
          <w:rFonts w:ascii="Times New Roman" w:hAnsi="Times New Roman"/>
          <w:b/>
          <w:caps/>
        </w:rPr>
      </w:pPr>
      <w:r w:rsidRPr="005D700E">
        <w:rPr>
          <w:rFonts w:ascii="Times New Roman" w:hAnsi="Times New Roman"/>
          <w:b/>
          <w:caps/>
        </w:rPr>
        <w:t>REGISTRACIJOS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1701"/>
        </w:tabs>
        <w:spacing w:after="0" w:line="240" w:lineRule="auto"/>
        <w:ind w:left="1701" w:hanging="567"/>
        <w:rPr>
          <w:rFonts w:ascii="Times New Roman" w:hAnsi="Times New Roman"/>
          <w:b/>
          <w:highlight w:val="yellow"/>
        </w:rPr>
      </w:pPr>
      <w:r w:rsidRPr="005D700E">
        <w:rPr>
          <w:rFonts w:ascii="Times New Roman" w:hAnsi="Times New Roman"/>
          <w:b/>
        </w:rPr>
        <w:t>A.</w:t>
      </w:r>
      <w:r w:rsidRPr="005D700E">
        <w:rPr>
          <w:rFonts w:ascii="Times New Roman" w:hAnsi="Times New Roman"/>
          <w:b/>
        </w:rPr>
        <w:tab/>
        <w:t>GAMINTOJAS (-AI), ATSAKINGAS (-I) UŽ SERIJŲ IŠLEIDIMĄ</w:t>
      </w:r>
    </w:p>
    <w:p w:rsidR="00054BB2" w:rsidRPr="005D700E" w:rsidRDefault="00054BB2" w:rsidP="00054BB2">
      <w:pPr>
        <w:spacing w:after="0" w:line="240" w:lineRule="auto"/>
        <w:rPr>
          <w:rFonts w:ascii="Times New Roman" w:hAnsi="Times New Roman"/>
          <w:highlight w:val="yellow"/>
        </w:rPr>
      </w:pPr>
    </w:p>
    <w:p w:rsidR="00054BB2" w:rsidRPr="005D700E" w:rsidRDefault="00054BB2" w:rsidP="00054BB2">
      <w:pPr>
        <w:tabs>
          <w:tab w:val="left" w:pos="1701"/>
        </w:tabs>
        <w:spacing w:after="0" w:line="240" w:lineRule="auto"/>
        <w:ind w:left="1701" w:hanging="567"/>
        <w:rPr>
          <w:rFonts w:ascii="Times New Roman" w:hAnsi="Times New Roman"/>
          <w:b/>
        </w:rPr>
      </w:pPr>
      <w:r w:rsidRPr="005D700E">
        <w:rPr>
          <w:rFonts w:ascii="Times New Roman" w:hAnsi="Times New Roman"/>
          <w:b/>
        </w:rPr>
        <w:t>B.</w:t>
      </w:r>
      <w:r w:rsidRPr="005D700E">
        <w:rPr>
          <w:rFonts w:ascii="Times New Roman" w:hAnsi="Times New Roman"/>
          <w:b/>
        </w:rPr>
        <w:tab/>
        <w:t>TIEKIMO IR VARTOJIMO SĄLYGOS AR APRIBOJIMAI</w:t>
      </w:r>
    </w:p>
    <w:p w:rsidR="00054BB2" w:rsidRPr="005D700E" w:rsidRDefault="00054BB2" w:rsidP="00054BB2">
      <w:pPr>
        <w:keepNext/>
        <w:tabs>
          <w:tab w:val="left" w:pos="567"/>
        </w:tabs>
        <w:spacing w:after="0" w:line="240" w:lineRule="auto"/>
        <w:ind w:left="567" w:hanging="567"/>
        <w:outlineLvl w:val="1"/>
        <w:rPr>
          <w:rFonts w:ascii="Times New Roman" w:hAnsi="Times New Roman"/>
          <w:b/>
        </w:rPr>
      </w:pPr>
      <w:r w:rsidRPr="005D700E">
        <w:rPr>
          <w:rFonts w:ascii="Times New Roman" w:hAnsi="Times New Roman"/>
          <w:b/>
        </w:rPr>
        <w:br w:type="page"/>
      </w:r>
      <w:r w:rsidRPr="005D700E">
        <w:rPr>
          <w:rFonts w:ascii="Times New Roman" w:hAnsi="Times New Roman"/>
          <w:b/>
        </w:rPr>
        <w:lastRenderedPageBreak/>
        <w:t>A.</w:t>
      </w:r>
      <w:r w:rsidRPr="005D700E">
        <w:rPr>
          <w:rFonts w:ascii="Times New Roman" w:hAnsi="Times New Roman"/>
          <w:b/>
        </w:rPr>
        <w:tab/>
        <w:t>GAMINTOJAS, ATSAKINGAS UŽ SERIJŲ IŠLEIDIMĄ</w:t>
      </w:r>
    </w:p>
    <w:p w:rsidR="00054BB2" w:rsidRPr="005D700E" w:rsidRDefault="00054BB2" w:rsidP="00054BB2">
      <w:pPr>
        <w:spacing w:after="0" w:line="240" w:lineRule="auto"/>
        <w:rPr>
          <w:rFonts w:ascii="Times New Roman" w:hAnsi="Times New Roman"/>
          <w:highlight w:val="yellow"/>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Gamintojo, atsakingo už serijų išleidimą, pavadinimas ir adresas</w:t>
      </w:r>
    </w:p>
    <w:p w:rsidR="00054BB2" w:rsidRPr="005D700E" w:rsidRDefault="00054BB2" w:rsidP="00054BB2">
      <w:pPr>
        <w:spacing w:after="0" w:line="240" w:lineRule="auto"/>
        <w:rPr>
          <w:rFonts w:ascii="Times New Roman" w:hAnsi="Times New Roman"/>
          <w:highlight w:val="yellow"/>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Mundipharma DC B.V., </w:t>
      </w:r>
      <w:r w:rsidRPr="005D700E">
        <w:rPr>
          <w:rFonts w:ascii="Times New Roman" w:eastAsia="Times New Roman" w:hAnsi="Times New Roman"/>
          <w:snapToGrid w:val="0"/>
        </w:rPr>
        <w:t>Leusderend 16, 3832 RC Leusden</w:t>
      </w:r>
      <w:r w:rsidRPr="005D700E">
        <w:rPr>
          <w:rFonts w:ascii="Times New Roman" w:hAnsi="Times New Roman"/>
        </w:rPr>
        <w:t>, Nyderlandai</w:t>
      </w:r>
    </w:p>
    <w:p w:rsidR="00054BB2" w:rsidRPr="005D700E" w:rsidRDefault="00054BB2" w:rsidP="00054BB2">
      <w:pPr>
        <w:spacing w:after="0" w:line="240" w:lineRule="auto"/>
        <w:rPr>
          <w:rFonts w:ascii="Times New Roman" w:hAnsi="Times New Roman"/>
          <w:highlight w:val="yellow"/>
        </w:rPr>
      </w:pPr>
    </w:p>
    <w:p w:rsidR="00054BB2" w:rsidRPr="005D700E" w:rsidRDefault="00054BB2" w:rsidP="00054BB2">
      <w:pPr>
        <w:spacing w:after="0" w:line="240" w:lineRule="auto"/>
        <w:rPr>
          <w:rFonts w:ascii="Times New Roman" w:hAnsi="Times New Roman"/>
          <w:highlight w:val="yellow"/>
        </w:rPr>
      </w:pPr>
    </w:p>
    <w:p w:rsidR="00054BB2" w:rsidRPr="005D700E" w:rsidRDefault="00054BB2" w:rsidP="00054BB2">
      <w:pPr>
        <w:keepNext/>
        <w:tabs>
          <w:tab w:val="left" w:pos="567"/>
        </w:tabs>
        <w:spacing w:after="0" w:line="240" w:lineRule="auto"/>
        <w:ind w:left="567" w:hanging="567"/>
        <w:outlineLvl w:val="1"/>
        <w:rPr>
          <w:rFonts w:ascii="Times New Roman" w:hAnsi="Times New Roman"/>
          <w:b/>
          <w:kern w:val="28"/>
        </w:rPr>
      </w:pPr>
      <w:bookmarkStart w:id="63" w:name="_Toc129243129"/>
      <w:bookmarkStart w:id="64" w:name="_Toc129243254"/>
      <w:bookmarkStart w:id="65" w:name="_Toc129243130"/>
      <w:bookmarkStart w:id="66" w:name="_Toc129243255"/>
      <w:r w:rsidRPr="005D700E">
        <w:rPr>
          <w:rFonts w:ascii="Times New Roman" w:hAnsi="Times New Roman"/>
          <w:b/>
        </w:rPr>
        <w:t>B.</w:t>
      </w:r>
      <w:r w:rsidRPr="005D700E">
        <w:rPr>
          <w:rFonts w:ascii="Times New Roman" w:hAnsi="Times New Roman"/>
          <w:b/>
        </w:rPr>
        <w:tab/>
        <w:t>TIEKIMO IR VARTOJIMO SĄLYGOS AR APRIBOJIMAI</w:t>
      </w:r>
      <w:bookmarkEnd w:id="63"/>
      <w:bookmarkEnd w:id="64"/>
      <w:bookmarkEnd w:id="65"/>
      <w:bookmarkEnd w:id="66"/>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Pagal specialų receptą įsigyjamas vaistinis preparatas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567"/>
        </w:tabs>
        <w:spacing w:after="0" w:line="240" w:lineRule="auto"/>
        <w:ind w:left="567" w:hanging="567"/>
        <w:jc w:val="center"/>
        <w:outlineLvl w:val="0"/>
        <w:rPr>
          <w:rFonts w:ascii="Times New Roman" w:hAnsi="Times New Roman"/>
          <w:b/>
          <w:caps/>
        </w:rPr>
      </w:pPr>
      <w:bookmarkStart w:id="67" w:name="_Toc129243134"/>
      <w:bookmarkStart w:id="68" w:name="_Toc129243259"/>
      <w:r w:rsidRPr="005D700E">
        <w:rPr>
          <w:rFonts w:ascii="Times New Roman" w:hAnsi="Times New Roman"/>
          <w:b/>
          <w:caps/>
        </w:rPr>
        <w:t>III PRIEDAS</w:t>
      </w:r>
      <w:bookmarkEnd w:id="67"/>
      <w:bookmarkEnd w:id="68"/>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567"/>
        </w:tabs>
        <w:spacing w:after="0" w:line="240" w:lineRule="auto"/>
        <w:ind w:left="567" w:hanging="567"/>
        <w:jc w:val="center"/>
        <w:outlineLvl w:val="0"/>
        <w:rPr>
          <w:rFonts w:ascii="Times New Roman" w:hAnsi="Times New Roman"/>
          <w:b/>
          <w:caps/>
        </w:rPr>
      </w:pPr>
      <w:bookmarkStart w:id="69" w:name="_Toc129243135"/>
      <w:bookmarkStart w:id="70" w:name="_Toc129243260"/>
      <w:r w:rsidRPr="005D700E">
        <w:rPr>
          <w:rFonts w:ascii="Times New Roman" w:hAnsi="Times New Roman"/>
          <w:b/>
          <w:caps/>
        </w:rPr>
        <w:t>ŽENKLINIMAS IR PAKUOTĖS LAPELIS</w:t>
      </w:r>
      <w:bookmarkEnd w:id="69"/>
      <w:bookmarkEnd w:id="70"/>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tabs>
          <w:tab w:val="left" w:pos="567"/>
        </w:tabs>
        <w:spacing w:after="0" w:line="240" w:lineRule="auto"/>
        <w:ind w:left="567" w:hanging="567"/>
        <w:jc w:val="center"/>
        <w:outlineLvl w:val="0"/>
        <w:rPr>
          <w:rFonts w:ascii="Times New Roman" w:hAnsi="Times New Roman"/>
          <w:b/>
          <w:caps/>
        </w:rPr>
      </w:pPr>
      <w:bookmarkStart w:id="71" w:name="_Toc129243136"/>
      <w:bookmarkStart w:id="72" w:name="_Toc129243261"/>
      <w:r w:rsidRPr="005D700E">
        <w:rPr>
          <w:rFonts w:ascii="Times New Roman" w:hAnsi="Times New Roman"/>
          <w:b/>
          <w:caps/>
        </w:rPr>
        <w:t>A. ŽENKLINIMAS</w:t>
      </w:r>
      <w:bookmarkEnd w:id="71"/>
      <w:bookmarkEnd w:id="72"/>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INFORMACIJA ANT IŠORINĖS PAKUOTĖS</w:t>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KARTONO DĖŽUTĖ</w:t>
      </w: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w:t>
      </w:r>
      <w:r w:rsidRPr="005D700E">
        <w:rPr>
          <w:rFonts w:ascii="Times New Roman" w:hAnsi="Times New Roman"/>
          <w:b/>
        </w:rPr>
        <w:tab/>
        <w:t>VAISTINIO PREPARATO PAVADINIMAS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5 mikrogramai per valandą transderminis pleistras</w:t>
      </w:r>
    </w:p>
    <w:p w:rsidR="00054BB2" w:rsidRPr="005D700E" w:rsidRDefault="000B4268" w:rsidP="00054BB2">
      <w:pPr>
        <w:spacing w:after="0" w:line="240" w:lineRule="auto"/>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2.</w:t>
      </w:r>
      <w:r w:rsidRPr="005D700E">
        <w:rPr>
          <w:rFonts w:ascii="Times New Roman" w:hAnsi="Times New Roman"/>
          <w:b/>
        </w:rPr>
        <w:tab/>
        <w:t>VEIKLIOJI MEDŽIAGA IR JOS KIEKIS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3F75D9">
        <w:rPr>
          <w:rFonts w:ascii="Times New Roman" w:hAnsi="Times New Roman"/>
        </w:rPr>
        <w:t>Viename transderminiame pleistre (plotas, kuriame yra veikliosios medžiagos, yra 6,25 cm</w:t>
      </w:r>
      <w:r w:rsidRPr="003F75D9">
        <w:rPr>
          <w:rFonts w:ascii="Times New Roman" w:hAnsi="Times New Roman"/>
          <w:vertAlign w:val="superscript"/>
        </w:rPr>
        <w:t>2</w:t>
      </w:r>
      <w:r w:rsidRPr="003F75D9">
        <w:rPr>
          <w:rFonts w:ascii="Times New Roman" w:hAnsi="Times New Roman"/>
        </w:rPr>
        <w:t xml:space="preserve">) yra 5 mg buprenorfino, kuris 7 paras </w:t>
      </w:r>
      <w:r w:rsidRPr="005D700E">
        <w:rPr>
          <w:rFonts w:ascii="Times New Roman" w:hAnsi="Times New Roman"/>
        </w:rPr>
        <w:t>išsiskiria 5 mikrogramų per valandą greičiu.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3.</w:t>
      </w:r>
      <w:r w:rsidRPr="005D700E">
        <w:rPr>
          <w:rFonts w:ascii="Times New Roman" w:hAnsi="Times New Roman"/>
          <w:b/>
        </w:rPr>
        <w:tab/>
        <w:t>PAGALBINIŲ MEDŽIAGŲ SĄRAŠAS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Polikarilatas, levulininė rūgštis, oleiloleatas, povidonas, polietileno tereftalatas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4.</w:t>
      </w:r>
      <w:r w:rsidRPr="005D700E">
        <w:rPr>
          <w:rFonts w:ascii="Times New Roman" w:hAnsi="Times New Roman"/>
          <w:b/>
        </w:rPr>
        <w:tab/>
        <w:t>FARMACINĖ FORMA IR KIEKIS PAKUOTĖJE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1 pleistras</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2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3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4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5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8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10 pleistrų</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12 pleistrų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5.</w:t>
      </w:r>
      <w:r w:rsidRPr="005D700E">
        <w:rPr>
          <w:rFonts w:ascii="Times New Roman" w:hAnsi="Times New Roman"/>
          <w:b/>
        </w:rPr>
        <w:tab/>
        <w:t>VARTOJIMO METODAS IR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Vartoti </w:t>
      </w:r>
      <w:r w:rsidR="0074228B" w:rsidRPr="005D700E">
        <w:rPr>
          <w:rFonts w:ascii="Times New Roman" w:hAnsi="Times New Roman"/>
        </w:rPr>
        <w:t xml:space="preserve">per </w:t>
      </w:r>
      <w:r w:rsidRPr="005D700E">
        <w:rPr>
          <w:rFonts w:ascii="Times New Roman" w:hAnsi="Times New Roman"/>
        </w:rPr>
        <w:t>od</w:t>
      </w:r>
      <w:r w:rsidR="0074228B" w:rsidRPr="005D700E">
        <w:rPr>
          <w:rFonts w:ascii="Times New Roman" w:hAnsi="Times New Roman"/>
        </w:rPr>
        <w:t>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r w:rsidRPr="005D700E">
        <w:rPr>
          <w:rFonts w:ascii="Times New Roman" w:hAnsi="Times New Roman"/>
        </w:rPr>
        <w:t>Prieš vartojimą perskaitykite pakuotės lapelį.</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6.</w:t>
      </w:r>
      <w:r w:rsidRPr="005D700E">
        <w:rPr>
          <w:rFonts w:ascii="Times New Roman" w:hAnsi="Times New Roman"/>
          <w:b/>
        </w:rPr>
        <w:tab/>
        <w:t>SPECIALUS ĮSPĖJIMAS, KAD VAISTINĮ PREPARATĄ BŪTINA 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7.</w:t>
      </w:r>
      <w:r w:rsidRPr="005D700E">
        <w:rPr>
          <w:rFonts w:ascii="Times New Roman" w:hAnsi="Times New Roman"/>
          <w:b/>
        </w:rPr>
        <w:tab/>
        <w:t>KITAS (-I) SPECIALUS (-ŪS) ĮSPĖJIMAS (-AI)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sandari pakuotė pažeista, pleistro vartoti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8.</w:t>
      </w:r>
      <w:r w:rsidRPr="005D700E">
        <w:rPr>
          <w:rFonts w:ascii="Times New Roman" w:hAnsi="Times New Roman"/>
          <w:b/>
        </w:rPr>
        <w:tab/>
        <w:t>TINKAMUMO LAIKAS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Tinka iki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9.</w:t>
      </w:r>
      <w:r w:rsidRPr="005D700E">
        <w:rPr>
          <w:rFonts w:ascii="Times New Roman" w:hAnsi="Times New Roman"/>
          <w:b/>
        </w:rPr>
        <w:tab/>
        <w:t>SPECIALIOS LAIKYMO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w:t>
      </w:r>
      <w:r w:rsidR="005D700E" w:rsidRPr="005D700E">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10.</w:t>
      </w:r>
      <w:r w:rsidRPr="005D700E">
        <w:rPr>
          <w:rFonts w:ascii="Times New Roman" w:hAnsi="Times New Roman"/>
          <w:b/>
        </w:rPr>
        <w:tab/>
        <w:t>SPECIALIOS ATSARGUMO PRIEMONĖS DĖL NESUVARTOTO VAISTINIO PREPARATO AR JO ATLIEKŲ TVARKYMO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11.</w:t>
      </w:r>
      <w:r w:rsidRPr="005D700E">
        <w:rPr>
          <w:rFonts w:ascii="Times New Roman" w:hAnsi="Times New Roman"/>
          <w:b/>
        </w:rPr>
        <w:tab/>
        <w:t>REGISTRUOTOJO PAVADINIMAS IR ADRESAS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3F75D9" w:rsidRDefault="001D5078" w:rsidP="001D5078">
      <w:pPr>
        <w:spacing w:after="0" w:line="240" w:lineRule="auto"/>
        <w:rPr>
          <w:rFonts w:ascii="Times New Roman" w:hAnsi="Times New Roman"/>
        </w:rPr>
      </w:pPr>
      <w:r w:rsidRPr="003F75D9">
        <w:rPr>
          <w:rFonts w:ascii="Times New Roman" w:hAnsi="Times New Roman"/>
        </w:rPr>
        <w:t>Wiedner Gürtel 13</w:t>
      </w:r>
    </w:p>
    <w:p w:rsidR="001D5078" w:rsidRPr="005D700E" w:rsidRDefault="001D5078" w:rsidP="001D5078">
      <w:pPr>
        <w:spacing w:after="0" w:line="240" w:lineRule="auto"/>
        <w:rPr>
          <w:rFonts w:ascii="Times New Roman" w:eastAsia="Times New Roman" w:hAnsi="Times New Roman"/>
          <w:snapToGrid w:val="0"/>
        </w:rPr>
      </w:pPr>
      <w:r w:rsidRPr="003F75D9">
        <w:rPr>
          <w:rFonts w:ascii="Times New Roman" w:hAnsi="Times New Roman"/>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12.</w:t>
      </w:r>
      <w:r w:rsidRPr="005D700E">
        <w:rPr>
          <w:rFonts w:ascii="Times New Roman" w:hAnsi="Times New Roman"/>
          <w:b/>
        </w:rPr>
        <w:tab/>
        <w:t xml:space="preserve">REGISTRACIJOS PAŽYMĖJIMO NUMERIS (-IAI)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N1 -</w:t>
      </w:r>
      <w:r w:rsidRPr="005D700E">
        <w:rPr>
          <w:rFonts w:ascii="Times New Roman" w:hAnsi="Times New Roman"/>
        </w:rPr>
        <w:t xml:space="preserve"> LT/1/08/1184/001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N2 - LT/1/08/1184/002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N3 - LT/1/08/1184/003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N4 - LT/1/08/1184/004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N5 - LT/1/08/1184/005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N8 - LT/1/08/1184/006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N10 - LT/1/08/1184/007 </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N12 - LT/1/08/1184/008</w:t>
      </w:r>
      <w:r w:rsidRPr="005D700E">
        <w:rPr>
          <w:rFonts w:ascii="Times New Roman" w:hAnsi="Times New Roman"/>
        </w:rPr>
        <w:t xml:space="preserve">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13.</w:t>
      </w:r>
      <w:r w:rsidRPr="005D700E">
        <w:rPr>
          <w:rFonts w:ascii="Times New Roman" w:hAnsi="Times New Roman"/>
          <w:b/>
        </w:rPr>
        <w:tab/>
        <w:t>SERIJOS NUMERIS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Serija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14.</w:t>
      </w:r>
      <w:r w:rsidRPr="005D700E">
        <w:rPr>
          <w:rFonts w:ascii="Times New Roman" w:hAnsi="Times New Roman"/>
          <w:b/>
        </w:rPr>
        <w:tab/>
        <w:t>PARDAVIMO (IŠDAVIMO) TVARKA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Receptinis vaistas</w:t>
      </w:r>
      <w:r w:rsidR="005D700E"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15.</w:t>
      </w:r>
      <w:r w:rsidRPr="005D700E">
        <w:rPr>
          <w:rFonts w:ascii="Times New Roman" w:hAnsi="Times New Roman"/>
          <w:b/>
        </w:rPr>
        <w:tab/>
        <w:t>VARTOJIMO INSTRUKCIJA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16.</w:t>
      </w:r>
      <w:r w:rsidRPr="005D700E">
        <w:rPr>
          <w:rFonts w:ascii="Times New Roman" w:hAnsi="Times New Roman"/>
          <w:b/>
        </w:rPr>
        <w:tab/>
        <w:t>INFORMACIJA BRAILIO RAŠTU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5 mcg/h</w:t>
      </w:r>
    </w:p>
    <w:p w:rsidR="00054BB2" w:rsidRPr="005D700E" w:rsidRDefault="00054BB2" w:rsidP="00054BB2">
      <w:pPr>
        <w:spacing w:after="0" w:line="240" w:lineRule="auto"/>
        <w:rPr>
          <w:rFonts w:ascii="Times New Roman" w:hAnsi="Times New Roman"/>
        </w:rPr>
      </w:pPr>
    </w:p>
    <w:p w:rsidR="00F9697D" w:rsidRPr="005D700E" w:rsidRDefault="00F9697D" w:rsidP="00F9697D">
      <w:pPr>
        <w:tabs>
          <w:tab w:val="left" w:pos="567"/>
        </w:tabs>
        <w:spacing w:after="0" w:line="260" w:lineRule="exact"/>
        <w:rPr>
          <w:rFonts w:ascii="Times New Roman" w:eastAsia="Times New Roman" w:hAnsi="Times New Roman"/>
          <w:noProof/>
          <w:shd w:val="clear" w:color="auto" w:fill="CCCCCC"/>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17.</w:t>
      </w:r>
      <w:r w:rsidRPr="003F75D9">
        <w:rPr>
          <w:rFonts w:ascii="Times New Roman" w:hAnsi="Times New Roman"/>
          <w:b/>
        </w:rPr>
        <w:tab/>
        <w:t>UNIKALUS IDENTIFIKATORIUS – 2D BRŪKŠNINIS KODAS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shd w:val="clear" w:color="auto" w:fill="CCCCCC"/>
        </w:rPr>
      </w:pPr>
      <w:r w:rsidRPr="0075202B">
        <w:rPr>
          <w:rFonts w:ascii="Times New Roman" w:hAnsi="Times New Roman"/>
          <w:highlight w:val="lightGray"/>
        </w:rPr>
        <w:t>2D brūkšninis kodas su nurodytu unikaliu identifikatoriumi.</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lastRenderedPageBreak/>
        <w:t>18.</w:t>
      </w:r>
      <w:r w:rsidRPr="003F75D9">
        <w:rPr>
          <w:rFonts w:ascii="Times New Roman" w:hAnsi="Times New Roman"/>
          <w:b/>
        </w:rPr>
        <w:tab/>
        <w:t>UNIKALUS IDENTIFIKATORIUS – ŽMONĖMS SUPRANTAMI DUOMENYS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color w:val="008000"/>
        </w:rPr>
      </w:pPr>
      <w:r w:rsidRPr="003F75D9">
        <w:rPr>
          <w:rFonts w:ascii="Times New Roman" w:hAnsi="Times New Roman"/>
        </w:rPr>
        <w:t>PC: {numeris}</w:t>
      </w:r>
    </w:p>
    <w:p w:rsidR="00F9697D" w:rsidRPr="003F75D9" w:rsidRDefault="00F9697D" w:rsidP="00F9697D">
      <w:pPr>
        <w:tabs>
          <w:tab w:val="left" w:pos="567"/>
        </w:tabs>
        <w:spacing w:after="0" w:line="260" w:lineRule="exact"/>
        <w:rPr>
          <w:rFonts w:ascii="Times New Roman" w:hAnsi="Times New Roman"/>
        </w:rPr>
      </w:pPr>
      <w:r w:rsidRPr="003F75D9">
        <w:rPr>
          <w:rFonts w:ascii="Times New Roman" w:hAnsi="Times New Roman"/>
        </w:rPr>
        <w:t>SN: {numeris}</w:t>
      </w:r>
    </w:p>
    <w:p w:rsidR="00F9697D" w:rsidRPr="003F75D9" w:rsidRDefault="00F9697D" w:rsidP="00F9697D">
      <w:pPr>
        <w:tabs>
          <w:tab w:val="left" w:pos="567"/>
        </w:tabs>
        <w:spacing w:after="0" w:line="260" w:lineRule="exact"/>
        <w:rPr>
          <w:rFonts w:ascii="Times New Roman" w:hAnsi="Times New Roman"/>
          <w:vanish/>
        </w:rPr>
      </w:pPr>
      <w:r w:rsidRPr="0075202B">
        <w:rPr>
          <w:rFonts w:ascii="Times New Roman" w:hAnsi="Times New Roman"/>
          <w:highlight w:val="lightGray"/>
        </w:rPr>
        <w:t>NN: {numeris}</w:t>
      </w:r>
    </w:p>
    <w:p w:rsidR="00F9697D" w:rsidRPr="003F75D9" w:rsidRDefault="00F9697D" w:rsidP="00F9697D">
      <w:pPr>
        <w:tabs>
          <w:tab w:val="left" w:pos="567"/>
        </w:tabs>
        <w:spacing w:after="0" w:line="260" w:lineRule="exact"/>
        <w:rPr>
          <w:rFonts w:ascii="Times New Roman" w:hAnsi="Times New Roman"/>
          <w:vanish/>
        </w:rPr>
      </w:pPr>
    </w:p>
    <w:p w:rsidR="00F9697D" w:rsidRPr="005D700E" w:rsidRDefault="00F9697D"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MINIMALI INFORMACIJA ANT MAŽŲ VIDINIŲ PAKUOČIŲ</w:t>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PAKETĖLIS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w:t>
      </w:r>
      <w:r w:rsidRPr="005D700E">
        <w:rPr>
          <w:rFonts w:ascii="Times New Roman" w:hAnsi="Times New Roman"/>
          <w:b/>
        </w:rPr>
        <w:tab/>
        <w:t>VAISTINIO PREPARATO PAVADINIMAS IR VARTOJIMO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5 mikrogramai per valandą transderminis pleistras</w:t>
      </w:r>
    </w:p>
    <w:p w:rsidR="00054BB2" w:rsidRPr="005D700E" w:rsidRDefault="000B4268" w:rsidP="00054BB2">
      <w:pPr>
        <w:spacing w:after="0" w:line="240" w:lineRule="auto"/>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2.</w:t>
      </w:r>
      <w:r w:rsidRPr="005D700E">
        <w:rPr>
          <w:rFonts w:ascii="Times New Roman" w:hAnsi="Times New Roman"/>
          <w:b/>
        </w:rPr>
        <w:tab/>
        <w:t>VEIKLIOJI MEDŽIAGA IR JOS KIEKIS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Viename transderminiame pleistre yra 5 mg buprenorfino.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3.</w:t>
      </w:r>
      <w:r w:rsidRPr="005D700E">
        <w:rPr>
          <w:rFonts w:ascii="Times New Roman" w:hAnsi="Times New Roman"/>
          <w:b/>
        </w:rPr>
        <w:tab/>
        <w:t>PAGALBINIŲ MEDŽIAGŲ SĄRAŠAS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4.</w:t>
      </w:r>
      <w:r w:rsidRPr="005D700E">
        <w:rPr>
          <w:rFonts w:ascii="Times New Roman" w:hAnsi="Times New Roman"/>
          <w:b/>
        </w:rPr>
        <w:tab/>
        <w:t>FARMACINĖ FORMA IR KIEKIS PAKUOTĖJE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1 transderminis pleistras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5.</w:t>
      </w:r>
      <w:r w:rsidRPr="005D700E">
        <w:rPr>
          <w:rFonts w:ascii="Times New Roman" w:hAnsi="Times New Roman"/>
          <w:b/>
        </w:rPr>
        <w:tab/>
        <w:t>VARTOJIMO METODAS IR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Vartoti </w:t>
      </w:r>
      <w:r w:rsidR="0074228B" w:rsidRPr="005D700E">
        <w:rPr>
          <w:rFonts w:ascii="Times New Roman" w:hAnsi="Times New Roman"/>
        </w:rPr>
        <w:t>per odą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6.</w:t>
      </w:r>
      <w:r w:rsidRPr="005D700E">
        <w:rPr>
          <w:rFonts w:ascii="Times New Roman" w:hAnsi="Times New Roman"/>
          <w:b/>
        </w:rPr>
        <w:tab/>
        <w:t>SPECIALUS ĮSPĖJIMAS, KAD VAISTINĮ PREPARATĄ BŪTINA 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7.</w:t>
      </w:r>
      <w:r w:rsidRPr="005D700E">
        <w:rPr>
          <w:rFonts w:ascii="Times New Roman" w:hAnsi="Times New Roman"/>
          <w:b/>
        </w:rPr>
        <w:tab/>
        <w:t>KITAS (-I) SPECIALUS (-ŪS) ĮSPĖJIMAS (-AI)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8.</w:t>
      </w:r>
      <w:r w:rsidRPr="005D700E">
        <w:rPr>
          <w:rFonts w:ascii="Times New Roman" w:hAnsi="Times New Roman"/>
          <w:b/>
        </w:rPr>
        <w:tab/>
        <w:t>TINKAMUMO LAIKAS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Tinka iki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9.</w:t>
      </w:r>
      <w:r w:rsidRPr="005D700E">
        <w:rPr>
          <w:rFonts w:ascii="Times New Roman" w:hAnsi="Times New Roman"/>
          <w:b/>
        </w:rPr>
        <w:tab/>
        <w:t>SPECIALIOS LAIKYMO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w:t>
      </w:r>
      <w:r w:rsidR="005D700E">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10.</w:t>
      </w:r>
      <w:r w:rsidRPr="005D700E">
        <w:rPr>
          <w:rFonts w:ascii="Times New Roman" w:hAnsi="Times New Roman"/>
          <w:b/>
        </w:rPr>
        <w:tab/>
        <w:t>SPECIALIOS ATSARGUMO PRIEMONĖS DĖL NESUVARTOTO VAISTINIO PREPARATO AR JO ATLIEKŲ TVARKYMO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1D1DCB">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11.</w:t>
      </w:r>
      <w:r w:rsidRPr="005D700E">
        <w:rPr>
          <w:rFonts w:ascii="Times New Roman" w:hAnsi="Times New Roman"/>
          <w:b/>
        </w:rPr>
        <w:tab/>
        <w:t>REGISTRUOTOJO PAVADINIMAS IR ADRESAS</w:t>
      </w:r>
    </w:p>
    <w:p w:rsidR="00054BB2" w:rsidRPr="005D700E" w:rsidRDefault="00054BB2" w:rsidP="001D1DCB">
      <w:pPr>
        <w:keepNext/>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3F75D9" w:rsidRDefault="001D5078" w:rsidP="001D5078">
      <w:pPr>
        <w:spacing w:after="0" w:line="240" w:lineRule="auto"/>
        <w:rPr>
          <w:rFonts w:ascii="Times New Roman" w:hAnsi="Times New Roman"/>
        </w:rPr>
      </w:pPr>
      <w:r w:rsidRPr="003F75D9">
        <w:rPr>
          <w:rFonts w:ascii="Times New Roman" w:hAnsi="Times New Roman"/>
        </w:rPr>
        <w:t>Wiedner Gürtel 13</w:t>
      </w:r>
    </w:p>
    <w:p w:rsidR="001D5078" w:rsidRPr="005D700E" w:rsidRDefault="001D5078" w:rsidP="001D5078">
      <w:pPr>
        <w:spacing w:after="0" w:line="240" w:lineRule="auto"/>
        <w:rPr>
          <w:rFonts w:ascii="Times New Roman" w:eastAsia="Times New Roman" w:hAnsi="Times New Roman"/>
          <w:snapToGrid w:val="0"/>
        </w:rPr>
      </w:pPr>
      <w:r w:rsidRPr="003F75D9">
        <w:rPr>
          <w:rFonts w:ascii="Times New Roman" w:hAnsi="Times New Roman"/>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12.</w:t>
      </w:r>
      <w:r w:rsidRPr="005D700E">
        <w:rPr>
          <w:rFonts w:ascii="Times New Roman" w:hAnsi="Times New Roman"/>
          <w:b/>
        </w:rPr>
        <w:tab/>
        <w:t xml:space="preserve">REGISTRACIJOS PAŽYMĖJIMO NUMERIS (-IAI)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LT/1/08/1184/001-008</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13.</w:t>
      </w:r>
      <w:r w:rsidRPr="005D700E">
        <w:rPr>
          <w:rFonts w:ascii="Times New Roman" w:hAnsi="Times New Roman"/>
          <w:b/>
        </w:rPr>
        <w:tab/>
        <w:t>SERIJOS NUMERIS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Serija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14.</w:t>
      </w:r>
      <w:r w:rsidRPr="005D700E">
        <w:rPr>
          <w:rFonts w:ascii="Times New Roman" w:hAnsi="Times New Roman"/>
          <w:b/>
        </w:rPr>
        <w:tab/>
        <w:t>PARDAVIMO (IŠDAVIMO) TVARKA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Receptinis vaistas</w:t>
      </w:r>
      <w:r w:rsid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15.</w:t>
      </w:r>
      <w:r w:rsidRPr="005D700E">
        <w:rPr>
          <w:rFonts w:ascii="Times New Roman" w:hAnsi="Times New Roman"/>
          <w:b/>
        </w:rPr>
        <w:tab/>
        <w:t>VARTOJIMO INSTRUKCIJA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16.</w:t>
      </w:r>
      <w:r w:rsidRPr="005D700E">
        <w:rPr>
          <w:rFonts w:ascii="Times New Roman" w:hAnsi="Times New Roman"/>
          <w:b/>
        </w:rPr>
        <w:tab/>
        <w:t>INFORMACIJA BRAILIO RAŠTU</w:t>
      </w:r>
    </w:p>
    <w:p w:rsidR="00054BB2" w:rsidRPr="005D700E" w:rsidRDefault="00054BB2" w:rsidP="00054BB2">
      <w:pPr>
        <w:spacing w:after="0" w:line="240" w:lineRule="auto"/>
        <w:rPr>
          <w:rFonts w:ascii="Times New Roman" w:hAnsi="Times New Roman"/>
        </w:rPr>
      </w:pPr>
    </w:p>
    <w:p w:rsidR="00F9697D" w:rsidRPr="005D700E" w:rsidRDefault="00F9697D" w:rsidP="00F9697D">
      <w:pPr>
        <w:tabs>
          <w:tab w:val="left" w:pos="567"/>
        </w:tabs>
        <w:spacing w:after="0" w:line="260" w:lineRule="exact"/>
        <w:rPr>
          <w:rFonts w:ascii="Times New Roman" w:eastAsia="Times New Roman" w:hAnsi="Times New Roman"/>
          <w:noProof/>
          <w:shd w:val="clear" w:color="auto" w:fill="CCCCCC"/>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17.</w:t>
      </w:r>
      <w:r w:rsidRPr="003F75D9">
        <w:rPr>
          <w:rFonts w:ascii="Times New Roman" w:hAnsi="Times New Roman"/>
          <w:b/>
        </w:rPr>
        <w:tab/>
        <w:t>UNIKALUS IDENTIFIKATORIUS – 2D BRŪKŠNINIS KODAS</w:t>
      </w:r>
    </w:p>
    <w:p w:rsidR="00F9697D" w:rsidRPr="003F75D9" w:rsidRDefault="00F9697D" w:rsidP="00F9697D">
      <w:pPr>
        <w:tabs>
          <w:tab w:val="left" w:pos="567"/>
        </w:tabs>
        <w:spacing w:after="0" w:line="260" w:lineRule="exact"/>
        <w:rPr>
          <w:rFonts w:ascii="Times New Roman" w:hAnsi="Times New Roman"/>
          <w:shd w:val="clear" w:color="auto" w:fill="CCCCCC"/>
        </w:rPr>
      </w:pP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18.</w:t>
      </w:r>
      <w:r w:rsidRPr="003F75D9">
        <w:rPr>
          <w:rFonts w:ascii="Times New Roman" w:hAnsi="Times New Roman"/>
          <w:b/>
        </w:rPr>
        <w:tab/>
        <w:t>UNIKALUS IDENTIFIKATORIUS – ŽMONĖMS SUPRANTAMI DUOMENYS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INFORMACIJA ANT IŠORINĖS PAKUOTĖS</w:t>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KARTONO DĖŽUTĖ</w:t>
      </w: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w:t>
      </w:r>
      <w:r w:rsidRPr="005D700E">
        <w:rPr>
          <w:rFonts w:ascii="Times New Roman" w:hAnsi="Times New Roman"/>
          <w:b/>
        </w:rPr>
        <w:tab/>
        <w:t>VAISTINIO PREPARATO PAVADINIMAS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10 mikrogramų per valandą transderminis pleistras</w:t>
      </w:r>
    </w:p>
    <w:p w:rsidR="00054BB2" w:rsidRPr="005D700E" w:rsidRDefault="00A66297" w:rsidP="00054BB2">
      <w:pPr>
        <w:spacing w:after="0" w:line="240" w:lineRule="auto"/>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2.</w:t>
      </w:r>
      <w:r w:rsidRPr="005D700E">
        <w:rPr>
          <w:rFonts w:ascii="Times New Roman" w:hAnsi="Times New Roman"/>
          <w:b/>
        </w:rPr>
        <w:tab/>
        <w:t>VEIKLIOJI MEDŽIAGA IR JOS KIEKIS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Viename transderminiame pleistre (plotas, kuriame yra veikliosios medžiagos, yra 12,5 cm</w:t>
      </w:r>
      <w:r w:rsidRPr="005D700E">
        <w:rPr>
          <w:rFonts w:ascii="Times New Roman" w:hAnsi="Times New Roman"/>
          <w:vertAlign w:val="superscript"/>
        </w:rPr>
        <w:t>2</w:t>
      </w:r>
      <w:r w:rsidRPr="005D700E">
        <w:rPr>
          <w:rFonts w:ascii="Times New Roman" w:hAnsi="Times New Roman"/>
        </w:rPr>
        <w:t xml:space="preserve">) yra 10 mg buprenorfino, kuris 7 paras </w:t>
      </w:r>
      <w:r w:rsidR="00AB0911" w:rsidRPr="005D700E">
        <w:rPr>
          <w:rFonts w:ascii="Times New Roman" w:hAnsi="Times New Roman"/>
        </w:rPr>
        <w:t>išsiskiria</w:t>
      </w:r>
      <w:r w:rsidRPr="005D700E">
        <w:rPr>
          <w:rFonts w:ascii="Times New Roman" w:hAnsi="Times New Roman"/>
        </w:rPr>
        <w:t xml:space="preserve"> 10 mikrogramų per valandą greičiu.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3.</w:t>
      </w:r>
      <w:r w:rsidRPr="005D700E">
        <w:rPr>
          <w:rFonts w:ascii="Times New Roman" w:hAnsi="Times New Roman"/>
          <w:b/>
        </w:rPr>
        <w:tab/>
        <w:t>PAGALBINIŲ MEDŽIAGŲ SĄRAŠAS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Polikarilatas, levulininė rūgštis, oleiloleatas,</w:t>
      </w:r>
      <w:r w:rsidR="00AB0911" w:rsidRPr="005D700E">
        <w:rPr>
          <w:rFonts w:ascii="Times New Roman" w:hAnsi="Times New Roman"/>
        </w:rPr>
        <w:t xml:space="preserve"> </w:t>
      </w:r>
      <w:r w:rsidRPr="005D700E">
        <w:rPr>
          <w:rFonts w:ascii="Times New Roman" w:hAnsi="Times New Roman"/>
        </w:rPr>
        <w:t>povidonas, polietileno tereftalatas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4.</w:t>
      </w:r>
      <w:r w:rsidRPr="005D700E">
        <w:rPr>
          <w:rFonts w:ascii="Times New Roman" w:hAnsi="Times New Roman"/>
          <w:b/>
        </w:rPr>
        <w:tab/>
        <w:t>FARMACINĖ FORMA IR KIEKIS PAKUOTĖJE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1 pleistras</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2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3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4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5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8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10 pleistrų</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12 pleistrų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5.</w:t>
      </w:r>
      <w:r w:rsidRPr="005D700E">
        <w:rPr>
          <w:rFonts w:ascii="Times New Roman" w:hAnsi="Times New Roman"/>
          <w:b/>
        </w:rPr>
        <w:tab/>
        <w:t>VARTOJIMO METODAS IR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Vartoti </w:t>
      </w:r>
      <w:r w:rsidR="0074228B" w:rsidRPr="005D700E">
        <w:rPr>
          <w:rFonts w:ascii="Times New Roman" w:hAnsi="Times New Roman"/>
        </w:rPr>
        <w:t>per odą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r w:rsidRPr="005D700E">
        <w:rPr>
          <w:rFonts w:ascii="Times New Roman" w:hAnsi="Times New Roman"/>
        </w:rPr>
        <w:t>Prieš vartojimą perskaitykite pakuotės lapelį.</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6.</w:t>
      </w:r>
      <w:r w:rsidRPr="005D700E">
        <w:rPr>
          <w:rFonts w:ascii="Times New Roman" w:hAnsi="Times New Roman"/>
          <w:b/>
        </w:rPr>
        <w:tab/>
        <w:t>SPECIALUS ĮSPĖJIMAS, KAD VAISTINĮ PREPARATĄ BŪTINA 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7.</w:t>
      </w:r>
      <w:r w:rsidRPr="005D700E">
        <w:rPr>
          <w:rFonts w:ascii="Times New Roman" w:hAnsi="Times New Roman"/>
          <w:b/>
        </w:rPr>
        <w:tab/>
        <w:t>KITAS (-I) SPECIALUS (-ŪS) ĮSPĖJIMAS (-AI)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sandari pakuotė pažeista, pleistro vartoti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8.</w:t>
      </w:r>
      <w:r w:rsidRPr="005D700E">
        <w:rPr>
          <w:rFonts w:ascii="Times New Roman" w:hAnsi="Times New Roman"/>
          <w:b/>
        </w:rPr>
        <w:tab/>
        <w:t>TINKAMUMO LAIKAS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Tinka iki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9.</w:t>
      </w:r>
      <w:r w:rsidRPr="005D700E">
        <w:rPr>
          <w:rFonts w:ascii="Times New Roman" w:hAnsi="Times New Roman"/>
          <w:b/>
        </w:rPr>
        <w:tab/>
        <w:t>SPECIALIOS LAIKYMO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w:t>
      </w:r>
      <w:r w:rsidR="005D700E">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10.</w:t>
      </w:r>
      <w:r w:rsidRPr="005D700E">
        <w:rPr>
          <w:rFonts w:ascii="Times New Roman" w:hAnsi="Times New Roman"/>
          <w:b/>
        </w:rPr>
        <w:tab/>
        <w:t>SPECIALIOS ATSARGUMO PRIEMONĖS DĖL NESUVARTOTO VAISTINIO PREPARATO AR JO ATLIEKŲ TVARKYMO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11.</w:t>
      </w:r>
      <w:r w:rsidRPr="005D700E">
        <w:rPr>
          <w:rFonts w:ascii="Times New Roman" w:hAnsi="Times New Roman"/>
          <w:b/>
        </w:rPr>
        <w:tab/>
        <w:t>REGISTRUOTOJO PAVADINIMAS IR ADRESAS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3F75D9" w:rsidRDefault="001D5078" w:rsidP="001D5078">
      <w:pPr>
        <w:spacing w:after="0" w:line="240" w:lineRule="auto"/>
        <w:rPr>
          <w:rFonts w:ascii="Times New Roman" w:hAnsi="Times New Roman"/>
        </w:rPr>
      </w:pPr>
      <w:r w:rsidRPr="003F75D9">
        <w:rPr>
          <w:rFonts w:ascii="Times New Roman" w:hAnsi="Times New Roman"/>
        </w:rPr>
        <w:t>Wiedner Gürtel 13</w:t>
      </w:r>
    </w:p>
    <w:p w:rsidR="001D5078" w:rsidRPr="005D700E" w:rsidRDefault="001D5078" w:rsidP="001D5078">
      <w:pPr>
        <w:spacing w:after="0" w:line="240" w:lineRule="auto"/>
        <w:rPr>
          <w:rFonts w:ascii="Times New Roman" w:eastAsia="Times New Roman" w:hAnsi="Times New Roman"/>
          <w:snapToGrid w:val="0"/>
        </w:rPr>
      </w:pPr>
      <w:r w:rsidRPr="003F75D9">
        <w:rPr>
          <w:rFonts w:ascii="Times New Roman" w:hAnsi="Times New Roman"/>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12.</w:t>
      </w:r>
      <w:r w:rsidRPr="005D700E">
        <w:rPr>
          <w:rFonts w:ascii="Times New Roman" w:hAnsi="Times New Roman"/>
          <w:b/>
        </w:rPr>
        <w:tab/>
        <w:t xml:space="preserve">REGISTRACIJOS PAŽYMĖJIMO NUMERIS (-IAI)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N1 -</w:t>
      </w:r>
      <w:r w:rsidRPr="005D700E">
        <w:rPr>
          <w:rFonts w:ascii="Times New Roman" w:hAnsi="Times New Roman"/>
        </w:rPr>
        <w:t xml:space="preserve"> LT/1/08/1184/009</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N2 - LT/1/08/1184/010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N3 - LT/1/08/1184/011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N4 - LT/1/08/1184/012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N5 - LT/1/08/1184/013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N8 - LT/1/08/1184/014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N10 - LT/1/08/1184/015 </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N12 - LT/1/08/1184/016</w:t>
      </w:r>
      <w:r w:rsidRPr="005D700E">
        <w:rPr>
          <w:rFonts w:ascii="Times New Roman" w:hAnsi="Times New Roman"/>
        </w:rPr>
        <w:t xml:space="preserve">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13.</w:t>
      </w:r>
      <w:r w:rsidRPr="005D700E">
        <w:rPr>
          <w:rFonts w:ascii="Times New Roman" w:hAnsi="Times New Roman"/>
          <w:b/>
        </w:rPr>
        <w:tab/>
        <w:t>SERIJOS NUMERIS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Serija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14.</w:t>
      </w:r>
      <w:r w:rsidRPr="005D700E">
        <w:rPr>
          <w:rFonts w:ascii="Times New Roman" w:hAnsi="Times New Roman"/>
          <w:b/>
        </w:rPr>
        <w:tab/>
        <w:t>PARDAVIMO (IŠDAVIMO) TVARKA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Receptinis vaistas</w:t>
      </w:r>
      <w:r w:rsid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15.</w:t>
      </w:r>
      <w:r w:rsidRPr="005D700E">
        <w:rPr>
          <w:rFonts w:ascii="Times New Roman" w:hAnsi="Times New Roman"/>
          <w:b/>
        </w:rPr>
        <w:tab/>
        <w:t>VARTOJIMO INSTRUKCIJA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16.</w:t>
      </w:r>
      <w:r w:rsidRPr="005D700E">
        <w:rPr>
          <w:rFonts w:ascii="Times New Roman" w:hAnsi="Times New Roman"/>
          <w:b/>
        </w:rPr>
        <w:tab/>
        <w:t>INFORMACIJA BRAILIO RAŠTU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10 mcg/h</w:t>
      </w:r>
    </w:p>
    <w:p w:rsidR="00054BB2" w:rsidRPr="005D700E" w:rsidRDefault="00054BB2" w:rsidP="00054BB2">
      <w:pPr>
        <w:spacing w:after="0" w:line="240" w:lineRule="auto"/>
        <w:rPr>
          <w:rFonts w:ascii="Times New Roman" w:hAnsi="Times New Roman"/>
        </w:rPr>
      </w:pPr>
    </w:p>
    <w:p w:rsidR="00F9697D" w:rsidRPr="005D700E" w:rsidRDefault="00F9697D" w:rsidP="00F9697D">
      <w:pPr>
        <w:tabs>
          <w:tab w:val="left" w:pos="567"/>
        </w:tabs>
        <w:spacing w:after="0" w:line="260" w:lineRule="exact"/>
        <w:rPr>
          <w:rFonts w:ascii="Times New Roman" w:eastAsia="Times New Roman" w:hAnsi="Times New Roman"/>
          <w:noProof/>
          <w:shd w:val="clear" w:color="auto" w:fill="CCCCCC"/>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17.</w:t>
      </w:r>
      <w:r w:rsidRPr="003F75D9">
        <w:rPr>
          <w:rFonts w:ascii="Times New Roman" w:hAnsi="Times New Roman"/>
          <w:b/>
        </w:rPr>
        <w:tab/>
        <w:t>UNIKALUS IDENTIFIKATORIUS – 2D BRŪKŠNINIS KODAS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shd w:val="clear" w:color="auto" w:fill="CCCCCC"/>
        </w:rPr>
      </w:pPr>
      <w:r w:rsidRPr="0075202B">
        <w:rPr>
          <w:rFonts w:ascii="Times New Roman" w:hAnsi="Times New Roman"/>
          <w:highlight w:val="lightGray"/>
        </w:rPr>
        <w:t>2D brūkšninis kodas su nurodytu unikaliu identifikatoriumi.</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lastRenderedPageBreak/>
        <w:t>18.</w:t>
      </w:r>
      <w:r w:rsidRPr="003F75D9">
        <w:rPr>
          <w:rFonts w:ascii="Times New Roman" w:hAnsi="Times New Roman"/>
          <w:b/>
        </w:rPr>
        <w:tab/>
        <w:t>UNIKALUS IDENTIFIKATORIUS – ŽMONĖMS SUPRANTAMI DUOMENYS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color w:val="008000"/>
        </w:rPr>
      </w:pPr>
      <w:r w:rsidRPr="003F75D9">
        <w:rPr>
          <w:rFonts w:ascii="Times New Roman" w:hAnsi="Times New Roman"/>
        </w:rPr>
        <w:t>PC: {numeris}</w:t>
      </w:r>
    </w:p>
    <w:p w:rsidR="00F9697D" w:rsidRPr="003F75D9" w:rsidRDefault="00F9697D" w:rsidP="00F9697D">
      <w:pPr>
        <w:tabs>
          <w:tab w:val="left" w:pos="567"/>
        </w:tabs>
        <w:spacing w:after="0" w:line="260" w:lineRule="exact"/>
        <w:rPr>
          <w:rFonts w:ascii="Times New Roman" w:hAnsi="Times New Roman"/>
        </w:rPr>
      </w:pPr>
      <w:r w:rsidRPr="003F75D9">
        <w:rPr>
          <w:rFonts w:ascii="Times New Roman" w:hAnsi="Times New Roman"/>
        </w:rPr>
        <w:t>SN: {numeris}</w:t>
      </w:r>
    </w:p>
    <w:p w:rsidR="00F9697D" w:rsidRPr="005D700E" w:rsidRDefault="00F9697D" w:rsidP="00F9697D">
      <w:pPr>
        <w:spacing w:after="0" w:line="240" w:lineRule="auto"/>
        <w:rPr>
          <w:rFonts w:ascii="Times New Roman" w:hAnsi="Times New Roman"/>
        </w:rPr>
      </w:pPr>
      <w:r w:rsidRPr="0075202B">
        <w:rPr>
          <w:rFonts w:ascii="Times New Roman" w:hAnsi="Times New Roman"/>
          <w:highlight w:val="lightGray"/>
        </w:rPr>
        <w:t>NN: {numeris</w:t>
      </w:r>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MINIMALI INFORMACIJA ANT MAŽŲ VIDINIŲ PAKUOČIŲ</w:t>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PAKETĖLIS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w:t>
      </w:r>
      <w:r w:rsidRPr="005D700E">
        <w:rPr>
          <w:rFonts w:ascii="Times New Roman" w:hAnsi="Times New Roman"/>
          <w:b/>
        </w:rPr>
        <w:tab/>
        <w:t>VAISTINIO PREPARATO PAVADINIMAS IR VARTOJIMO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10 mikrogramų per valandą transderminis pleistras</w:t>
      </w:r>
    </w:p>
    <w:p w:rsidR="00054BB2" w:rsidRPr="005D700E" w:rsidRDefault="00A66297" w:rsidP="00054BB2">
      <w:pPr>
        <w:spacing w:after="0" w:line="240" w:lineRule="auto"/>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2.</w:t>
      </w:r>
      <w:r w:rsidRPr="005D700E">
        <w:rPr>
          <w:rFonts w:ascii="Times New Roman" w:hAnsi="Times New Roman"/>
          <w:b/>
        </w:rPr>
        <w:tab/>
        <w:t>VEIKLIOJI MEDŽIAGA IR JOS KIEKIS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Viename transderminiame pleistre yra 10 mg buprenorfino.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3.</w:t>
      </w:r>
      <w:r w:rsidRPr="005D700E">
        <w:rPr>
          <w:rFonts w:ascii="Times New Roman" w:hAnsi="Times New Roman"/>
          <w:b/>
        </w:rPr>
        <w:tab/>
        <w:t>PAGALBINIŲ MEDŽIAGŲ SĄRAŠAS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4.</w:t>
      </w:r>
      <w:r w:rsidRPr="005D700E">
        <w:rPr>
          <w:rFonts w:ascii="Times New Roman" w:hAnsi="Times New Roman"/>
          <w:b/>
        </w:rPr>
        <w:tab/>
        <w:t>FARMACINĖ FORMA IR KIEKIS PAKUOTĖJE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1 transderminis pleistras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5.</w:t>
      </w:r>
      <w:r w:rsidRPr="005D700E">
        <w:rPr>
          <w:rFonts w:ascii="Times New Roman" w:hAnsi="Times New Roman"/>
          <w:b/>
        </w:rPr>
        <w:tab/>
        <w:t>VARTOJIMO METODAS IR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Vartoti </w:t>
      </w:r>
      <w:r w:rsidR="0074228B" w:rsidRPr="005D700E">
        <w:rPr>
          <w:rFonts w:ascii="Times New Roman" w:hAnsi="Times New Roman"/>
        </w:rPr>
        <w:t>per odą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6.</w:t>
      </w:r>
      <w:r w:rsidRPr="005D700E">
        <w:rPr>
          <w:rFonts w:ascii="Times New Roman" w:hAnsi="Times New Roman"/>
          <w:b/>
        </w:rPr>
        <w:tab/>
        <w:t>SPECIALUS ĮSPĖJIMAS, KAD VAISTINĮ PREPARATĄ BŪTINA 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7.</w:t>
      </w:r>
      <w:r w:rsidRPr="005D700E">
        <w:rPr>
          <w:rFonts w:ascii="Times New Roman" w:hAnsi="Times New Roman"/>
          <w:b/>
        </w:rPr>
        <w:tab/>
        <w:t>KITAS (-I) SPECIALUS (-ŪS) ĮSPĖJIMAS (-AI)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8.</w:t>
      </w:r>
      <w:r w:rsidRPr="005D700E">
        <w:rPr>
          <w:rFonts w:ascii="Times New Roman" w:hAnsi="Times New Roman"/>
          <w:b/>
        </w:rPr>
        <w:tab/>
        <w:t>TINKAMUMO LAIKAS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Tinka iki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9.</w:t>
      </w:r>
      <w:r w:rsidRPr="005D700E">
        <w:rPr>
          <w:rFonts w:ascii="Times New Roman" w:hAnsi="Times New Roman"/>
          <w:b/>
        </w:rPr>
        <w:tab/>
        <w:t>SPECIALIOS LAIKYMO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w:t>
      </w:r>
      <w:r w:rsidR="005D700E">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10.</w:t>
      </w:r>
      <w:r w:rsidRPr="005D700E">
        <w:rPr>
          <w:rFonts w:ascii="Times New Roman" w:hAnsi="Times New Roman"/>
          <w:b/>
        </w:rPr>
        <w:tab/>
        <w:t>SPECIALIOS ATSARGUMO PRIEMONĖS DĖL NESUVARTOTO VAISTINIO PREPARATO AR JO ATLIEKŲ TVARKYMO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1D1DCB">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11.</w:t>
      </w:r>
      <w:r w:rsidRPr="005D700E">
        <w:rPr>
          <w:rFonts w:ascii="Times New Roman" w:hAnsi="Times New Roman"/>
          <w:b/>
        </w:rPr>
        <w:tab/>
        <w:t>REGISTRUOTOJO PAVADINIMAS IR ADRESAS</w:t>
      </w:r>
    </w:p>
    <w:p w:rsidR="00054BB2" w:rsidRPr="005D700E" w:rsidRDefault="00054BB2" w:rsidP="001D1DCB">
      <w:pPr>
        <w:keepNext/>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3F75D9" w:rsidRDefault="001D5078" w:rsidP="001D5078">
      <w:pPr>
        <w:spacing w:after="0" w:line="240" w:lineRule="auto"/>
        <w:rPr>
          <w:rFonts w:ascii="Times New Roman" w:hAnsi="Times New Roman"/>
        </w:rPr>
      </w:pPr>
      <w:r w:rsidRPr="003F75D9">
        <w:rPr>
          <w:rFonts w:ascii="Times New Roman" w:hAnsi="Times New Roman"/>
        </w:rPr>
        <w:t>Wiedner Gürtel 13</w:t>
      </w:r>
    </w:p>
    <w:p w:rsidR="001D5078" w:rsidRPr="005D700E" w:rsidRDefault="001D5078" w:rsidP="001D5078">
      <w:pPr>
        <w:spacing w:after="0" w:line="240" w:lineRule="auto"/>
        <w:rPr>
          <w:rFonts w:ascii="Times New Roman" w:eastAsia="Times New Roman" w:hAnsi="Times New Roman"/>
          <w:snapToGrid w:val="0"/>
        </w:rPr>
      </w:pPr>
      <w:r w:rsidRPr="003F75D9">
        <w:rPr>
          <w:rFonts w:ascii="Times New Roman" w:hAnsi="Times New Roman"/>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12.</w:t>
      </w:r>
      <w:r w:rsidRPr="005D700E">
        <w:rPr>
          <w:rFonts w:ascii="Times New Roman" w:hAnsi="Times New Roman"/>
          <w:b/>
        </w:rPr>
        <w:tab/>
        <w:t xml:space="preserve">REGISTRACIJOS PAŽYMĖJIMO NUMERIS (-IAI)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LT/1/08/1184/009-016</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13.</w:t>
      </w:r>
      <w:r w:rsidRPr="005D700E">
        <w:rPr>
          <w:rFonts w:ascii="Times New Roman" w:hAnsi="Times New Roman"/>
          <w:b/>
        </w:rPr>
        <w:tab/>
        <w:t>SERIJOS NUMERIS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Serija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14.</w:t>
      </w:r>
      <w:r w:rsidRPr="005D700E">
        <w:rPr>
          <w:rFonts w:ascii="Times New Roman" w:hAnsi="Times New Roman"/>
          <w:b/>
        </w:rPr>
        <w:tab/>
        <w:t>PARDAVIMO (IŠDAVIMO) TVARKA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Receptinis vaistas</w:t>
      </w:r>
      <w:r w:rsid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15.</w:t>
      </w:r>
      <w:r w:rsidRPr="005D700E">
        <w:rPr>
          <w:rFonts w:ascii="Times New Roman" w:hAnsi="Times New Roman"/>
          <w:b/>
        </w:rPr>
        <w:tab/>
        <w:t>VARTOJIMO INSTRUKCIJA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16.</w:t>
      </w:r>
      <w:r w:rsidRPr="005D700E">
        <w:rPr>
          <w:rFonts w:ascii="Times New Roman" w:hAnsi="Times New Roman"/>
          <w:b/>
        </w:rPr>
        <w:tab/>
        <w:t>INFORMACIJA BRAILIO RAŠTU</w:t>
      </w:r>
    </w:p>
    <w:p w:rsidR="00054BB2" w:rsidRPr="005D700E" w:rsidRDefault="00054BB2" w:rsidP="00054BB2">
      <w:pPr>
        <w:spacing w:after="0" w:line="240" w:lineRule="auto"/>
        <w:rPr>
          <w:rFonts w:ascii="Times New Roman" w:hAnsi="Times New Roman"/>
        </w:rPr>
      </w:pPr>
    </w:p>
    <w:p w:rsidR="00F9697D" w:rsidRPr="005D700E" w:rsidRDefault="00F9697D" w:rsidP="00F9697D">
      <w:pPr>
        <w:tabs>
          <w:tab w:val="left" w:pos="567"/>
        </w:tabs>
        <w:spacing w:after="0" w:line="260" w:lineRule="exact"/>
        <w:rPr>
          <w:rFonts w:ascii="Times New Roman" w:eastAsia="Times New Roman" w:hAnsi="Times New Roman"/>
          <w:noProof/>
          <w:shd w:val="clear" w:color="auto" w:fill="CCCCCC"/>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17.</w:t>
      </w:r>
      <w:r w:rsidRPr="003F75D9">
        <w:rPr>
          <w:rFonts w:ascii="Times New Roman" w:hAnsi="Times New Roman"/>
          <w:b/>
        </w:rPr>
        <w:tab/>
        <w:t>UNIKALUS IDENTIFIKATORIUS – 2D BRŪKŠNINIS KODAS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18.</w:t>
      </w:r>
      <w:r w:rsidRPr="003F75D9">
        <w:rPr>
          <w:rFonts w:ascii="Times New Roman" w:hAnsi="Times New Roman"/>
          <w:b/>
        </w:rPr>
        <w:tab/>
        <w:t>UNIKALUS IDENTIFIKATORIUS – ŽMONĖMS SUPRANTAMI DUOMENYS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F9697D" w:rsidRPr="005D700E" w:rsidRDefault="00F9697D"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INFORMACIJA ANT IŠORINĖS PAKUOTĖS</w:t>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KARTONO DĖŽUTĖ</w:t>
      </w: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w:t>
      </w:r>
      <w:r w:rsidRPr="005D700E">
        <w:rPr>
          <w:rFonts w:ascii="Times New Roman" w:hAnsi="Times New Roman"/>
          <w:b/>
        </w:rPr>
        <w:tab/>
        <w:t>VAISTINIO PREPARATO PAVADINIMAS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20 mikrogramų per valandą transderminis pleistras</w:t>
      </w:r>
    </w:p>
    <w:p w:rsidR="00054BB2" w:rsidRPr="005D700E" w:rsidRDefault="00A66297" w:rsidP="00054BB2">
      <w:pPr>
        <w:spacing w:after="0" w:line="240" w:lineRule="auto"/>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2.</w:t>
      </w:r>
      <w:r w:rsidRPr="005D700E">
        <w:rPr>
          <w:rFonts w:ascii="Times New Roman" w:hAnsi="Times New Roman"/>
          <w:b/>
        </w:rPr>
        <w:tab/>
        <w:t>VEIKLIOJI MEDŽIAGA IR JOS KIEKIS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3F75D9">
        <w:rPr>
          <w:rFonts w:ascii="Times New Roman" w:hAnsi="Times New Roman"/>
        </w:rPr>
        <w:t>Viename transderminiame pleistre (plotas, kuriame yra veikliosios medžiagos, yra 25 cm</w:t>
      </w:r>
      <w:r w:rsidRPr="003F75D9">
        <w:rPr>
          <w:rFonts w:ascii="Times New Roman" w:hAnsi="Times New Roman"/>
          <w:vertAlign w:val="superscript"/>
        </w:rPr>
        <w:t>2</w:t>
      </w:r>
      <w:r w:rsidRPr="003F75D9">
        <w:rPr>
          <w:rFonts w:ascii="Times New Roman" w:hAnsi="Times New Roman"/>
        </w:rPr>
        <w:t xml:space="preserve">) yra 20 mg buprenorfino, kuris 7 paras išsiskiria </w:t>
      </w:r>
      <w:r w:rsidRPr="005D700E">
        <w:rPr>
          <w:rFonts w:ascii="Times New Roman" w:hAnsi="Times New Roman"/>
        </w:rPr>
        <w:t>20 mikrogramų per valandą greičiu</w:t>
      </w:r>
      <w:r w:rsidR="00036D00"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3.</w:t>
      </w:r>
      <w:r w:rsidRPr="005D700E">
        <w:rPr>
          <w:rFonts w:ascii="Times New Roman" w:hAnsi="Times New Roman"/>
          <w:b/>
        </w:rPr>
        <w:tab/>
        <w:t>PAGALBINIŲ MEDŽIAGŲ SĄRAŠAS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Polikarilatas, levulininė rūgštis, oleiloleatas, povidonas, polietileno tereftalatas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4.</w:t>
      </w:r>
      <w:r w:rsidRPr="005D700E">
        <w:rPr>
          <w:rFonts w:ascii="Times New Roman" w:hAnsi="Times New Roman"/>
          <w:b/>
        </w:rPr>
        <w:tab/>
        <w:t>FARMACINĖ FORMA IR KIEKIS PAKUOTĖJE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1 pleistras</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2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3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4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5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8 pleistrai</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10 pleistrų</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12 pleistrų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5.</w:t>
      </w:r>
      <w:r w:rsidRPr="005D700E">
        <w:rPr>
          <w:rFonts w:ascii="Times New Roman" w:hAnsi="Times New Roman"/>
          <w:b/>
        </w:rPr>
        <w:tab/>
        <w:t>VARTOJIMO METODAS IR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Vartoti </w:t>
      </w:r>
      <w:r w:rsidR="0074228B" w:rsidRPr="005D700E">
        <w:rPr>
          <w:rFonts w:ascii="Times New Roman" w:hAnsi="Times New Roman"/>
        </w:rPr>
        <w:t>per odą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r w:rsidRPr="005D700E">
        <w:rPr>
          <w:rFonts w:ascii="Times New Roman" w:hAnsi="Times New Roman"/>
        </w:rPr>
        <w:t>Prieš vartojimą perskaitykite pakuotės lapelį.</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6.</w:t>
      </w:r>
      <w:r w:rsidRPr="005D700E">
        <w:rPr>
          <w:rFonts w:ascii="Times New Roman" w:hAnsi="Times New Roman"/>
          <w:b/>
        </w:rPr>
        <w:tab/>
        <w:t>SPECIALUS ĮSPĖJIMAS, KAD VAISTINĮ PREPARATĄ BŪTINA 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7.</w:t>
      </w:r>
      <w:r w:rsidRPr="005D700E">
        <w:rPr>
          <w:rFonts w:ascii="Times New Roman" w:hAnsi="Times New Roman"/>
          <w:b/>
        </w:rPr>
        <w:tab/>
        <w:t>KITAS (-I) SPECIALUS (-ŪS) ĮSPĖJIMAS (-AI)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sandari pakuotė pažeista, pleistro vartoti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8.</w:t>
      </w:r>
      <w:r w:rsidRPr="005D700E">
        <w:rPr>
          <w:rFonts w:ascii="Times New Roman" w:hAnsi="Times New Roman"/>
          <w:b/>
        </w:rPr>
        <w:tab/>
        <w:t>TINKAMUMO LAIKAS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Tinka iki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9.</w:t>
      </w:r>
      <w:r w:rsidRPr="005D700E">
        <w:rPr>
          <w:rFonts w:ascii="Times New Roman" w:hAnsi="Times New Roman"/>
          <w:b/>
        </w:rPr>
        <w:tab/>
        <w:t>SPECIALIOS LAIKYMO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w:t>
      </w:r>
      <w:r w:rsidR="005D700E">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10.</w:t>
      </w:r>
      <w:r w:rsidRPr="005D700E">
        <w:rPr>
          <w:rFonts w:ascii="Times New Roman" w:hAnsi="Times New Roman"/>
          <w:b/>
        </w:rPr>
        <w:tab/>
        <w:t>SPECIALIOS ATSARGUMO PRIEMONĖS DĖL NESUVARTOTO VAISTINIO PREPARATO AR JO ATLIEKŲ TVARKYMO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11.</w:t>
      </w:r>
      <w:r w:rsidRPr="005D700E">
        <w:rPr>
          <w:rFonts w:ascii="Times New Roman" w:hAnsi="Times New Roman"/>
          <w:b/>
        </w:rPr>
        <w:tab/>
        <w:t>REGISTRUOTOJO PAVADINIMAS IR ADRESAS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3F75D9" w:rsidRDefault="001D5078" w:rsidP="001D5078">
      <w:pPr>
        <w:spacing w:after="0" w:line="240" w:lineRule="auto"/>
        <w:rPr>
          <w:rFonts w:ascii="Times New Roman" w:hAnsi="Times New Roman"/>
        </w:rPr>
      </w:pPr>
      <w:r w:rsidRPr="003F75D9">
        <w:rPr>
          <w:rFonts w:ascii="Times New Roman" w:hAnsi="Times New Roman"/>
        </w:rPr>
        <w:t>Wiedner Gürtel 13</w:t>
      </w:r>
    </w:p>
    <w:p w:rsidR="001D5078" w:rsidRPr="005D700E" w:rsidRDefault="001D5078" w:rsidP="001D5078">
      <w:pPr>
        <w:spacing w:after="0" w:line="240" w:lineRule="auto"/>
        <w:rPr>
          <w:rFonts w:ascii="Times New Roman" w:eastAsia="Times New Roman" w:hAnsi="Times New Roman"/>
          <w:snapToGrid w:val="0"/>
        </w:rPr>
      </w:pPr>
      <w:r w:rsidRPr="003F75D9">
        <w:rPr>
          <w:rFonts w:ascii="Times New Roman" w:hAnsi="Times New Roman"/>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12.</w:t>
      </w:r>
      <w:r w:rsidRPr="005D700E">
        <w:rPr>
          <w:rFonts w:ascii="Times New Roman" w:hAnsi="Times New Roman"/>
          <w:b/>
        </w:rPr>
        <w:tab/>
        <w:t xml:space="preserve">REGISTRACIJOS PAŽYMĖJIMO NUMERIS (-IAI)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N1 -</w:t>
      </w:r>
      <w:r w:rsidRPr="005D700E">
        <w:rPr>
          <w:rFonts w:ascii="Times New Roman" w:hAnsi="Times New Roman"/>
        </w:rPr>
        <w:t xml:space="preserve"> LT/1/08/1184/017</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N2 - LT/1/08/1184/018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N3 - LT/1/08/1184/019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N4 - LT/1/08/1184/020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N5 - LT/1/08/1184/021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N8 - LT/1/08/1184/022 </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N10 - LT/1/08/1184/023 </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N12 - LT/1/08/1184/024</w:t>
      </w:r>
      <w:r w:rsidRPr="005D700E">
        <w:rPr>
          <w:rFonts w:ascii="Times New Roman" w:hAnsi="Times New Roman"/>
        </w:rPr>
        <w:t xml:space="preserve">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13.</w:t>
      </w:r>
      <w:r w:rsidRPr="005D700E">
        <w:rPr>
          <w:rFonts w:ascii="Times New Roman" w:hAnsi="Times New Roman"/>
          <w:b/>
        </w:rPr>
        <w:tab/>
        <w:t>SERIJOS NUMERIS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Serija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14.</w:t>
      </w:r>
      <w:r w:rsidRPr="005D700E">
        <w:rPr>
          <w:rFonts w:ascii="Times New Roman" w:hAnsi="Times New Roman"/>
          <w:b/>
        </w:rPr>
        <w:tab/>
        <w:t>PARDAVIMO (IŠDAVIMO) TVARKA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Receptinis vaistas</w:t>
      </w:r>
      <w:r w:rsid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15.</w:t>
      </w:r>
      <w:r w:rsidRPr="005D700E">
        <w:rPr>
          <w:rFonts w:ascii="Times New Roman" w:hAnsi="Times New Roman"/>
          <w:b/>
        </w:rPr>
        <w:tab/>
        <w:t>VARTOJIMO INSTRUKCIJA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16.</w:t>
      </w:r>
      <w:r w:rsidRPr="005D700E">
        <w:rPr>
          <w:rFonts w:ascii="Times New Roman" w:hAnsi="Times New Roman"/>
          <w:b/>
        </w:rPr>
        <w:tab/>
        <w:t>INFORMACIJA BRAILIO RAŠTU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20 mcg/h</w:t>
      </w:r>
    </w:p>
    <w:p w:rsidR="00054BB2" w:rsidRPr="005D700E" w:rsidRDefault="00054BB2" w:rsidP="00054BB2">
      <w:pPr>
        <w:spacing w:after="0" w:line="240" w:lineRule="auto"/>
        <w:rPr>
          <w:rFonts w:ascii="Times New Roman" w:hAnsi="Times New Roman"/>
        </w:rPr>
      </w:pPr>
    </w:p>
    <w:p w:rsidR="00F9697D" w:rsidRPr="005D700E" w:rsidRDefault="00F9697D" w:rsidP="00F9697D">
      <w:pPr>
        <w:tabs>
          <w:tab w:val="left" w:pos="567"/>
        </w:tabs>
        <w:spacing w:after="0" w:line="260" w:lineRule="exact"/>
        <w:rPr>
          <w:rFonts w:ascii="Times New Roman" w:eastAsia="Times New Roman" w:hAnsi="Times New Roman"/>
          <w:noProof/>
          <w:shd w:val="clear" w:color="auto" w:fill="CCCCCC"/>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17.</w:t>
      </w:r>
      <w:r w:rsidRPr="003F75D9">
        <w:rPr>
          <w:rFonts w:ascii="Times New Roman" w:hAnsi="Times New Roman"/>
          <w:b/>
        </w:rPr>
        <w:tab/>
        <w:t>UNIKALUS IDENTIFIKATORIUS – 2D BRŪKŠNINIS KODAS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shd w:val="clear" w:color="auto" w:fill="CCCCCC"/>
        </w:rPr>
      </w:pPr>
      <w:r w:rsidRPr="0075202B">
        <w:rPr>
          <w:rFonts w:ascii="Times New Roman" w:hAnsi="Times New Roman"/>
          <w:highlight w:val="lightGray"/>
        </w:rPr>
        <w:t>2D brūkšninis kodas su nurodytu unikaliu identifikatoriumi.</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lastRenderedPageBreak/>
        <w:t>18.</w:t>
      </w:r>
      <w:r w:rsidRPr="003F75D9">
        <w:rPr>
          <w:rFonts w:ascii="Times New Roman" w:hAnsi="Times New Roman"/>
          <w:b/>
        </w:rPr>
        <w:tab/>
        <w:t>UNIKALUS IDENTIFIKATORIUS – ŽMONĖMS SUPRANTAMI DUOMENYS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color w:val="008000"/>
        </w:rPr>
      </w:pPr>
      <w:r w:rsidRPr="003F75D9">
        <w:rPr>
          <w:rFonts w:ascii="Times New Roman" w:hAnsi="Times New Roman"/>
        </w:rPr>
        <w:t>PC: {numeris}</w:t>
      </w:r>
    </w:p>
    <w:p w:rsidR="00F9697D" w:rsidRPr="003F75D9" w:rsidRDefault="00F9697D" w:rsidP="00F9697D">
      <w:pPr>
        <w:tabs>
          <w:tab w:val="left" w:pos="567"/>
        </w:tabs>
        <w:spacing w:after="0" w:line="260" w:lineRule="exact"/>
        <w:rPr>
          <w:rFonts w:ascii="Times New Roman" w:hAnsi="Times New Roman"/>
        </w:rPr>
      </w:pPr>
      <w:r w:rsidRPr="003F75D9">
        <w:rPr>
          <w:rFonts w:ascii="Times New Roman" w:hAnsi="Times New Roman"/>
        </w:rPr>
        <w:t>SN: {numeris}</w:t>
      </w:r>
    </w:p>
    <w:p w:rsidR="00F9697D" w:rsidRPr="005D700E" w:rsidRDefault="00F9697D" w:rsidP="00F9697D">
      <w:pPr>
        <w:spacing w:after="0" w:line="240" w:lineRule="auto"/>
        <w:rPr>
          <w:rFonts w:ascii="Times New Roman" w:hAnsi="Times New Roman"/>
        </w:rPr>
      </w:pPr>
      <w:r w:rsidRPr="0075202B">
        <w:rPr>
          <w:rFonts w:ascii="Times New Roman" w:hAnsi="Times New Roman"/>
          <w:highlight w:val="lightGray"/>
        </w:rPr>
        <w:t>NN: {numeris</w:t>
      </w:r>
    </w:p>
    <w:p w:rsidR="00054BB2" w:rsidRPr="005D700E" w:rsidRDefault="00054BB2" w:rsidP="00054BB2">
      <w:pPr>
        <w:spacing w:after="0" w:line="240" w:lineRule="auto"/>
        <w:rPr>
          <w:rFonts w:ascii="Times New Roman" w:hAnsi="Times New Roman"/>
        </w:rPr>
      </w:pPr>
      <w:r w:rsidRPr="005D700E">
        <w:rPr>
          <w:rFonts w:ascii="Times New Roman" w:hAnsi="Times New Roman"/>
        </w:rPr>
        <w:br w:type="page"/>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MINIMALI INFORMACIJA ANT MAŽŲ VIDINIŲ PAKUOČIŲ</w:t>
      </w: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PAKETĖLIS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w:t>
      </w:r>
      <w:r w:rsidRPr="005D700E">
        <w:rPr>
          <w:rFonts w:ascii="Times New Roman" w:hAnsi="Times New Roman"/>
          <w:b/>
        </w:rPr>
        <w:tab/>
        <w:t>VAISTINIO PREPARATO PAVADINIMAS IR VARTOJIMO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20 mikrogramų per valandą transderminis pleistras</w:t>
      </w:r>
    </w:p>
    <w:p w:rsidR="00054BB2" w:rsidRPr="005D700E" w:rsidRDefault="00A66297" w:rsidP="00054BB2">
      <w:pPr>
        <w:spacing w:after="0" w:line="240" w:lineRule="auto"/>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2.</w:t>
      </w:r>
      <w:r w:rsidRPr="005D700E">
        <w:rPr>
          <w:rFonts w:ascii="Times New Roman" w:hAnsi="Times New Roman"/>
          <w:b/>
        </w:rPr>
        <w:tab/>
        <w:t>VEIKLIOJI MEDŽIAGA IR JOS KIEKIS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Viename transderminiame pleistre yra 20 mg buprenorfino.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3.</w:t>
      </w:r>
      <w:r w:rsidRPr="005D700E">
        <w:rPr>
          <w:rFonts w:ascii="Times New Roman" w:hAnsi="Times New Roman"/>
          <w:b/>
        </w:rPr>
        <w:tab/>
        <w:t>PAGALBINIŲ MEDŽIAGŲ SĄRAŠAS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4.</w:t>
      </w:r>
      <w:r w:rsidRPr="005D700E">
        <w:rPr>
          <w:rFonts w:ascii="Times New Roman" w:hAnsi="Times New Roman"/>
          <w:b/>
        </w:rPr>
        <w:tab/>
        <w:t>FARMACINĖ FORMA IR KIEKIS PAKUOTĖJE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1 transderminis pleistras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5.</w:t>
      </w:r>
      <w:r w:rsidRPr="005D700E">
        <w:rPr>
          <w:rFonts w:ascii="Times New Roman" w:hAnsi="Times New Roman"/>
          <w:b/>
        </w:rPr>
        <w:tab/>
        <w:t>VARTOJIMO METODAS IR BŪDAS (-AI)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Vartoti </w:t>
      </w:r>
      <w:r w:rsidR="0074228B" w:rsidRPr="005D700E">
        <w:rPr>
          <w:rFonts w:ascii="Times New Roman" w:hAnsi="Times New Roman"/>
        </w:rPr>
        <w:t>per odą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6.</w:t>
      </w:r>
      <w:r w:rsidRPr="005D700E">
        <w:rPr>
          <w:rFonts w:ascii="Times New Roman" w:hAnsi="Times New Roman"/>
          <w:b/>
        </w:rPr>
        <w:tab/>
        <w:t>SPECIALUS ĮSPĖJIMAS, KAD VAISTINĮ PREPARATĄ BŪTINA 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7.</w:t>
      </w:r>
      <w:r w:rsidRPr="005D700E">
        <w:rPr>
          <w:rFonts w:ascii="Times New Roman" w:hAnsi="Times New Roman"/>
          <w:b/>
        </w:rPr>
        <w:tab/>
        <w:t>KITAS (-I) SPECIALUS (-ŪS) ĮSPĖJIMAS (-AI)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75202B"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D700E">
        <w:rPr>
          <w:rFonts w:ascii="Times New Roman" w:hAnsi="Times New Roman"/>
          <w:b/>
        </w:rPr>
        <w:t>8.</w:t>
      </w:r>
      <w:r w:rsidRPr="005D700E">
        <w:rPr>
          <w:rFonts w:ascii="Times New Roman" w:hAnsi="Times New Roman"/>
          <w:b/>
        </w:rPr>
        <w:tab/>
        <w:t>TINKAMUMO LAIKAS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Tinka iki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9.</w:t>
      </w:r>
      <w:r w:rsidRPr="005D700E">
        <w:rPr>
          <w:rFonts w:ascii="Times New Roman" w:hAnsi="Times New Roman"/>
          <w:b/>
        </w:rPr>
        <w:tab/>
        <w:t>SPECIALIOS LAIKYMO SĄLYGOS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Laikyti ne aukštesnėje kaip 25</w:t>
      </w:r>
      <w:r w:rsidR="005D700E">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10.</w:t>
      </w:r>
      <w:r w:rsidRPr="005D700E">
        <w:rPr>
          <w:rFonts w:ascii="Times New Roman" w:hAnsi="Times New Roman"/>
          <w:b/>
        </w:rPr>
        <w:tab/>
        <w:t>SPECIALIOS ATSARGUMO PRIEMONĖS DĖL NESUVARTOTO VAISTINIO PREPARATO AR JO ATLIEKŲ TVARKYMO (JEI REIKIA)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1D1DCB">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lastRenderedPageBreak/>
        <w:t>11.</w:t>
      </w:r>
      <w:r w:rsidRPr="005D700E">
        <w:rPr>
          <w:rFonts w:ascii="Times New Roman" w:hAnsi="Times New Roman"/>
          <w:b/>
        </w:rPr>
        <w:tab/>
        <w:t>REGISTRUOTOJO PAVADINIMAS IR ADRESAS</w:t>
      </w:r>
    </w:p>
    <w:p w:rsidR="00054BB2" w:rsidRPr="005D700E" w:rsidRDefault="00054BB2" w:rsidP="001D1DCB">
      <w:pPr>
        <w:keepNext/>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3F75D9" w:rsidRDefault="001D5078" w:rsidP="001D5078">
      <w:pPr>
        <w:spacing w:after="0" w:line="240" w:lineRule="auto"/>
        <w:rPr>
          <w:rFonts w:ascii="Times New Roman" w:hAnsi="Times New Roman"/>
        </w:rPr>
      </w:pPr>
      <w:r w:rsidRPr="003F75D9">
        <w:rPr>
          <w:rFonts w:ascii="Times New Roman" w:hAnsi="Times New Roman"/>
        </w:rPr>
        <w:t>Wiedner Gürtel 13</w:t>
      </w:r>
    </w:p>
    <w:p w:rsidR="001D5078" w:rsidRPr="005D700E" w:rsidRDefault="001D5078" w:rsidP="001D5078">
      <w:pPr>
        <w:spacing w:after="0" w:line="240" w:lineRule="auto"/>
        <w:rPr>
          <w:rFonts w:ascii="Times New Roman" w:eastAsia="Times New Roman" w:hAnsi="Times New Roman"/>
          <w:snapToGrid w:val="0"/>
        </w:rPr>
      </w:pPr>
      <w:r w:rsidRPr="003F75D9">
        <w:rPr>
          <w:rFonts w:ascii="Times New Roman" w:hAnsi="Times New Roman"/>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12.</w:t>
      </w:r>
      <w:r w:rsidRPr="005D700E">
        <w:rPr>
          <w:rFonts w:ascii="Times New Roman" w:hAnsi="Times New Roman"/>
          <w:b/>
        </w:rPr>
        <w:tab/>
        <w:t xml:space="preserve">REGISTRACIJOS PAŽYMĖJIMO NUMERIS (-IAI)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LT/1/08/1184/017-024</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13.</w:t>
      </w:r>
      <w:r w:rsidRPr="005D700E">
        <w:rPr>
          <w:rFonts w:ascii="Times New Roman" w:hAnsi="Times New Roman"/>
          <w:b/>
        </w:rPr>
        <w:tab/>
        <w:t>SERIJOS NUMERIS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Serija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14.</w:t>
      </w:r>
      <w:r w:rsidRPr="005D700E">
        <w:rPr>
          <w:rFonts w:ascii="Times New Roman" w:hAnsi="Times New Roman"/>
          <w:b/>
        </w:rPr>
        <w:tab/>
        <w:t>PARDAVIMO (IŠDAVIMO) TVARKA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Receptinis vaistas</w:t>
      </w:r>
      <w:r w:rsid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15.</w:t>
      </w:r>
      <w:r w:rsidRPr="005D700E">
        <w:rPr>
          <w:rFonts w:ascii="Times New Roman" w:hAnsi="Times New Roman"/>
          <w:b/>
        </w:rPr>
        <w:tab/>
        <w:t>VARTOJIMO INSTRUKCIJA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D700E">
        <w:rPr>
          <w:rFonts w:ascii="Times New Roman" w:hAnsi="Times New Roman"/>
          <w:b/>
        </w:rPr>
        <w:t>16.</w:t>
      </w:r>
      <w:r w:rsidRPr="005D700E">
        <w:rPr>
          <w:rFonts w:ascii="Times New Roman" w:hAnsi="Times New Roman"/>
          <w:b/>
        </w:rPr>
        <w:tab/>
        <w:t>INFORMACIJA BRAILIO RAŠTU</w:t>
      </w:r>
    </w:p>
    <w:p w:rsidR="00054BB2" w:rsidRPr="005D700E" w:rsidRDefault="00054BB2" w:rsidP="00054BB2">
      <w:pPr>
        <w:spacing w:after="0" w:line="240" w:lineRule="auto"/>
        <w:rPr>
          <w:rFonts w:ascii="Times New Roman" w:hAnsi="Times New Roman"/>
        </w:rPr>
      </w:pPr>
    </w:p>
    <w:p w:rsidR="00F9697D" w:rsidRPr="005D700E" w:rsidRDefault="00F9697D" w:rsidP="00F9697D">
      <w:pPr>
        <w:tabs>
          <w:tab w:val="left" w:pos="567"/>
        </w:tabs>
        <w:spacing w:after="0" w:line="260" w:lineRule="exact"/>
        <w:rPr>
          <w:rFonts w:ascii="Times New Roman" w:eastAsia="Times New Roman" w:hAnsi="Times New Roman"/>
          <w:noProof/>
          <w:shd w:val="clear" w:color="auto" w:fill="CCCCCC"/>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17.</w:t>
      </w:r>
      <w:r w:rsidRPr="003F75D9">
        <w:rPr>
          <w:rFonts w:ascii="Times New Roman" w:hAnsi="Times New Roman"/>
          <w:b/>
        </w:rPr>
        <w:tab/>
        <w:t>UNIKALUS IDENTIFIKATORIUS – 2D BRŪKŠNINIS KODAS</w:t>
      </w:r>
    </w:p>
    <w:p w:rsidR="00F9697D" w:rsidRPr="003F75D9" w:rsidRDefault="00F9697D" w:rsidP="00F9697D">
      <w:pPr>
        <w:tabs>
          <w:tab w:val="left" w:pos="567"/>
        </w:tabs>
        <w:spacing w:after="0" w:line="260" w:lineRule="exact"/>
        <w:rPr>
          <w:rFonts w:ascii="Times New Roman" w:hAnsi="Times New Roman"/>
          <w:shd w:val="clear" w:color="auto" w:fill="CCCCCC"/>
        </w:rPr>
      </w:pP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F75D9">
        <w:rPr>
          <w:rFonts w:ascii="Times New Roman" w:hAnsi="Times New Roman"/>
          <w:b/>
        </w:rPr>
        <w:t>18.</w:t>
      </w:r>
      <w:r w:rsidRPr="003F75D9">
        <w:rPr>
          <w:rFonts w:ascii="Times New Roman" w:hAnsi="Times New Roman"/>
          <w:b/>
        </w:rPr>
        <w:tab/>
        <w:t>UNIKALUS IDENTIFIKATORIUS – ŽMONĖMS SUPRANTAMI DUOMENYS</w:t>
      </w:r>
    </w:p>
    <w:p w:rsidR="00F9697D" w:rsidRPr="003F75D9" w:rsidRDefault="00F9697D" w:rsidP="00F9697D">
      <w:pPr>
        <w:tabs>
          <w:tab w:val="left" w:pos="567"/>
        </w:tabs>
        <w:spacing w:after="0" w:line="260" w:lineRule="exact"/>
        <w:rPr>
          <w:rFonts w:ascii="Times New Roman" w:hAnsi="Times New Roman"/>
        </w:rPr>
      </w:pPr>
    </w:p>
    <w:p w:rsidR="00F9697D" w:rsidRPr="003F75D9" w:rsidRDefault="00F9697D" w:rsidP="00F9697D">
      <w:pPr>
        <w:tabs>
          <w:tab w:val="left" w:pos="567"/>
        </w:tabs>
        <w:spacing w:after="0" w:line="260" w:lineRule="exact"/>
        <w:rPr>
          <w:rFonts w:ascii="Times New Roman" w:hAnsi="Times New Roman"/>
        </w:rPr>
      </w:pPr>
    </w:p>
    <w:p w:rsidR="00F9697D" w:rsidRPr="005D700E" w:rsidRDefault="00F9697D"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3F75D9">
        <w:rPr>
          <w:rFonts w:ascii="Times New Roman" w:hAnsi="Times New Roman"/>
        </w:rPr>
        <w:br w:type="page"/>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jc w:val="center"/>
        <w:rPr>
          <w:rFonts w:ascii="Times New Roman" w:hAnsi="Times New Roman"/>
          <w:b/>
        </w:rPr>
      </w:pPr>
      <w:bookmarkStart w:id="73" w:name="_Toc129243137"/>
      <w:bookmarkStart w:id="74" w:name="_Toc129243262"/>
      <w:r w:rsidRPr="005D700E">
        <w:rPr>
          <w:rFonts w:ascii="Times New Roman" w:hAnsi="Times New Roman"/>
          <w:b/>
        </w:rPr>
        <w:t>B. PAKUOTĖS LAPELIS</w:t>
      </w:r>
      <w:bookmarkEnd w:id="73"/>
      <w:bookmarkEnd w:id="74"/>
    </w:p>
    <w:p w:rsidR="00054BB2" w:rsidRPr="005D700E" w:rsidRDefault="00054BB2" w:rsidP="00054BB2">
      <w:pPr>
        <w:spacing w:after="0" w:line="240" w:lineRule="auto"/>
        <w:jc w:val="center"/>
        <w:rPr>
          <w:rFonts w:ascii="Times New Roman" w:hAnsi="Times New Roman"/>
          <w:b/>
        </w:rPr>
      </w:pPr>
      <w:r w:rsidRPr="005D700E">
        <w:rPr>
          <w:rFonts w:ascii="Times New Roman" w:hAnsi="Times New Roman"/>
        </w:rPr>
        <w:br w:type="page"/>
      </w:r>
      <w:bookmarkStart w:id="75" w:name="_Toc129243138"/>
      <w:bookmarkStart w:id="76" w:name="_Toc129243263"/>
      <w:r w:rsidRPr="005D700E">
        <w:rPr>
          <w:rFonts w:ascii="Times New Roman" w:hAnsi="Times New Roman"/>
          <w:b/>
        </w:rPr>
        <w:lastRenderedPageBreak/>
        <w:t>Pakuotės lapelis: informacija pacientui</w:t>
      </w:r>
      <w:bookmarkEnd w:id="75"/>
      <w:bookmarkEnd w:id="76"/>
    </w:p>
    <w:p w:rsidR="00054BB2" w:rsidRPr="005D700E" w:rsidRDefault="00054BB2" w:rsidP="00054BB2">
      <w:pPr>
        <w:spacing w:after="0" w:line="240" w:lineRule="auto"/>
        <w:jc w:val="center"/>
        <w:rPr>
          <w:rFonts w:ascii="Times New Roman" w:hAnsi="Times New Roman"/>
          <w:b/>
        </w:rPr>
      </w:pPr>
    </w:p>
    <w:p w:rsidR="00054BB2" w:rsidRPr="005D700E" w:rsidRDefault="00054BB2" w:rsidP="00054BB2">
      <w:pPr>
        <w:spacing w:after="0" w:line="240" w:lineRule="auto"/>
        <w:jc w:val="center"/>
        <w:rPr>
          <w:rFonts w:ascii="Times New Roman" w:hAnsi="Times New Roman"/>
          <w:b/>
        </w:rPr>
      </w:pPr>
      <w:r w:rsidRPr="005D700E">
        <w:rPr>
          <w:rFonts w:ascii="Times New Roman" w:hAnsi="Times New Roman"/>
          <w:b/>
        </w:rPr>
        <w:t>Norspan 5 mikrogramai per valandą transderminis pleistras</w:t>
      </w:r>
    </w:p>
    <w:p w:rsidR="00054BB2" w:rsidRPr="0075202B" w:rsidRDefault="00054BB2" w:rsidP="00054BB2">
      <w:pPr>
        <w:spacing w:after="0" w:line="240" w:lineRule="auto"/>
        <w:jc w:val="center"/>
        <w:rPr>
          <w:rFonts w:ascii="Times New Roman" w:hAnsi="Times New Roman"/>
          <w:b/>
          <w:highlight w:val="lightGray"/>
        </w:rPr>
      </w:pPr>
      <w:r w:rsidRPr="0075202B">
        <w:rPr>
          <w:rFonts w:ascii="Times New Roman" w:hAnsi="Times New Roman"/>
          <w:b/>
          <w:highlight w:val="lightGray"/>
        </w:rPr>
        <w:t>Norspan 10 mikrogramų per valandą transderminis pleistras</w:t>
      </w:r>
    </w:p>
    <w:p w:rsidR="00054BB2" w:rsidRPr="005D700E" w:rsidRDefault="00054BB2" w:rsidP="00054BB2">
      <w:pPr>
        <w:spacing w:after="0" w:line="240" w:lineRule="auto"/>
        <w:jc w:val="center"/>
        <w:rPr>
          <w:rFonts w:ascii="Times New Roman" w:hAnsi="Times New Roman"/>
          <w:b/>
        </w:rPr>
      </w:pPr>
      <w:r w:rsidRPr="0075202B">
        <w:rPr>
          <w:rFonts w:ascii="Times New Roman" w:hAnsi="Times New Roman"/>
          <w:b/>
          <w:highlight w:val="lightGray"/>
        </w:rPr>
        <w:t>Norspan 20 mikrogramų per valandą transderminis pleistras</w:t>
      </w:r>
    </w:p>
    <w:p w:rsidR="00054BB2" w:rsidRPr="005D700E" w:rsidRDefault="00A66297" w:rsidP="00054BB2">
      <w:pPr>
        <w:spacing w:after="0" w:line="240" w:lineRule="auto"/>
        <w:jc w:val="center"/>
        <w:rPr>
          <w:rFonts w:ascii="Times New Roman" w:hAnsi="Times New Roman"/>
        </w:rPr>
      </w:pPr>
      <w:r w:rsidRPr="005D700E">
        <w:rPr>
          <w:rFonts w:ascii="Times New Roman" w:hAnsi="Times New Roman"/>
        </w:rPr>
        <w:t>b</w:t>
      </w:r>
      <w:r w:rsidR="00054BB2" w:rsidRPr="005D700E">
        <w:rPr>
          <w:rFonts w:ascii="Times New Roman" w:hAnsi="Times New Roman"/>
        </w:rPr>
        <w:t>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Atidžiai perskaitykite visą šį lapelį, prieš pradėdami vartoti vaistą, nes jame pateikiama Jums svarbi informacija.</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Neišmeskite šio lapelio, nes vėl gali prireikti jį perskaityti.</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kiltų daugiau klausimų, kreipkitės į gydytoją arba vaistininką.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Šis vaistas skirtas tik Jums, todėl kitiems žmonėms jo duoti negalima. Vaistas gali jiems pakenkti (net tiems, kurių ligos požymiai yra tokie patys kaip Jūsų).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pasireiškė šalutinis poveikis (net jeigu jis šiame lapelyje nenurodytas), kreipkitės į gydytoją, vaistininką arba slaugytoją. Žr. 4 skyrių.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Apie ką rašoma šiame lapelyje?</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1.</w:t>
      </w:r>
      <w:r w:rsidRPr="005D700E">
        <w:rPr>
          <w:rFonts w:ascii="Times New Roman" w:hAnsi="Times New Roman"/>
        </w:rPr>
        <w:tab/>
        <w:t>Kas yra Norspan transderminis pleistras</w:t>
      </w:r>
      <w:r w:rsidRPr="005D700E">
        <w:rPr>
          <w:rFonts w:ascii="Times New Roman" w:hAnsi="Times New Roman"/>
          <w:b/>
        </w:rPr>
        <w:t xml:space="preserve"> </w:t>
      </w:r>
      <w:r w:rsidRPr="005D700E">
        <w:rPr>
          <w:rFonts w:ascii="Times New Roman" w:hAnsi="Times New Roman"/>
        </w:rPr>
        <w:t>ir kam jis vartojamas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2.</w:t>
      </w:r>
      <w:r w:rsidRPr="005D700E">
        <w:rPr>
          <w:rFonts w:ascii="Times New Roman" w:hAnsi="Times New Roman"/>
        </w:rPr>
        <w:tab/>
        <w:t>Kas žinotina prieš vartojant Norspan transderminį pleistrą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3.</w:t>
      </w:r>
      <w:r w:rsidRPr="005D700E">
        <w:rPr>
          <w:rFonts w:ascii="Times New Roman" w:hAnsi="Times New Roman"/>
        </w:rPr>
        <w:tab/>
        <w:t>Kaip vartoti Norspan transderminį pleistrą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4.</w:t>
      </w:r>
      <w:r w:rsidRPr="005D700E">
        <w:rPr>
          <w:rFonts w:ascii="Times New Roman" w:hAnsi="Times New Roman"/>
        </w:rPr>
        <w:tab/>
        <w:t>Galimas šalutinis poveikis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5.</w:t>
      </w:r>
      <w:r w:rsidRPr="005D700E">
        <w:rPr>
          <w:rFonts w:ascii="Times New Roman" w:hAnsi="Times New Roman"/>
        </w:rPr>
        <w:tab/>
        <w:t>Kaip laikyti Norspan transderminį pleistrą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6.</w:t>
      </w:r>
      <w:r w:rsidRPr="005D700E">
        <w:rPr>
          <w:rFonts w:ascii="Times New Roman" w:hAnsi="Times New Roman"/>
        </w:rPr>
        <w:tab/>
        <w:t>Pakuotės turinys ir kita informacija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77" w:name="_Toc129243139"/>
      <w:bookmarkStart w:id="78" w:name="_Toc129243264"/>
      <w:r w:rsidRPr="005D700E">
        <w:rPr>
          <w:rFonts w:ascii="Times New Roman" w:hAnsi="Times New Roman"/>
          <w:b/>
        </w:rPr>
        <w:t>1.</w:t>
      </w:r>
      <w:r w:rsidRPr="005D700E">
        <w:rPr>
          <w:rFonts w:ascii="Times New Roman" w:hAnsi="Times New Roman"/>
          <w:b/>
        </w:rPr>
        <w:tab/>
        <w:t>Kas yra Norspan transderminis pleistras ir kam jis vartojamas</w:t>
      </w:r>
      <w:bookmarkEnd w:id="77"/>
      <w:bookmarkEnd w:id="78"/>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transderminiame pleistre yra veiklioji medžiaga buprenorfinas, kuris priklauso vaistų, vadinamų stipriais analgetikais arbą skausmą malšinančiais, grupei. Gydytojas juos paskyrė vartoti vidutinio stiprumo ilgalaikiam skausmui malšinti, kai reikia stiprių skausmą malšinančių vaistų. Norspan transderminiu pleistru ūminio skausmo malšinti negalima.</w:t>
      </w: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transderminis pleistras veikia per odą. Užklijavus pleistrą, buprenorfinas prasiskverbia per odą ir patenka į kraują. Vienas pleistras užklijuojamas septynioms paroms.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79" w:name="_Toc129243140"/>
      <w:bookmarkStart w:id="80" w:name="_Toc129243265"/>
      <w:r w:rsidRPr="005D700E">
        <w:rPr>
          <w:rFonts w:ascii="Times New Roman" w:hAnsi="Times New Roman"/>
          <w:b/>
        </w:rPr>
        <w:t>2.</w:t>
      </w:r>
      <w:r w:rsidRPr="005D700E">
        <w:rPr>
          <w:rFonts w:ascii="Times New Roman" w:hAnsi="Times New Roman"/>
          <w:b/>
        </w:rPr>
        <w:tab/>
        <w:t>Kas žinotina prieš vartojant Norspan transderminį pleistrą</w:t>
      </w:r>
      <w:bookmarkEnd w:id="79"/>
      <w:bookmarkEnd w:id="80"/>
    </w:p>
    <w:p w:rsidR="00054BB2" w:rsidRPr="005D700E" w:rsidRDefault="00054BB2" w:rsidP="00054BB2">
      <w:pPr>
        <w:spacing w:after="0" w:line="240" w:lineRule="auto"/>
        <w:rPr>
          <w:rFonts w:ascii="Times New Roman" w:hAnsi="Times New Roman"/>
        </w:rPr>
      </w:pPr>
    </w:p>
    <w:p w:rsidR="00054BB2" w:rsidRDefault="00054BB2" w:rsidP="00054BB2">
      <w:pPr>
        <w:spacing w:after="0" w:line="240" w:lineRule="auto"/>
        <w:rPr>
          <w:rFonts w:ascii="Times New Roman" w:hAnsi="Times New Roman"/>
          <w:b/>
        </w:rPr>
      </w:pPr>
      <w:r w:rsidRPr="005D700E">
        <w:rPr>
          <w:rFonts w:ascii="Times New Roman" w:hAnsi="Times New Roman"/>
          <w:b/>
        </w:rPr>
        <w:t>Norspan transderminio pleistro vartoti negalima:</w:t>
      </w:r>
    </w:p>
    <w:p w:rsidR="005D700E" w:rsidRPr="005D700E" w:rsidRDefault="005D700E" w:rsidP="00054BB2">
      <w:pPr>
        <w:spacing w:after="0" w:line="240" w:lineRule="auto"/>
        <w:rPr>
          <w:rFonts w:ascii="Times New Roman" w:hAnsi="Times New Roman"/>
          <w:b/>
        </w:rPr>
      </w:pP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yra alergija buprenorfinui arba bet kuriai pagalbinei šio vaisto medžiagai (jos išvardytos 6 skyriuje);</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sutrikusi kvėpavimo funkcija;</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Jūs esate priklausomas nuo narkotinių medžiagų;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vartojate vaistų, kurie vadinami monoamino oksidazės inhibitoriais (pvz.: tranilcipromidą, fenelziną, izokarboksazidą, moklobemidą ar linezolidą), arba vartojote tokių vaistų per praėjusias dvi savaites;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sergate sunkiąja miastenija (būklė, kuriai esant, silpnėja raumenys);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anksčiau nutraukę alkoholio vartojimą, patyrėte nutraukimo simptomų, pavyzdžiui, susijaudinimą, nerimą, drebulį ar prakaitavimą.</w:t>
      </w:r>
    </w:p>
    <w:p w:rsidR="00054BB2" w:rsidRPr="005D700E" w:rsidRDefault="00054BB2" w:rsidP="00054BB2">
      <w:pPr>
        <w:spacing w:after="0" w:line="240" w:lineRule="auto"/>
        <w:ind w:left="540" w:hanging="540"/>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transderminio pleistro negalima vartoti simptomų, atsiradusių dėl vaisto vartojimo nutraukimo, gydymui.</w:t>
      </w:r>
    </w:p>
    <w:p w:rsidR="00054BB2" w:rsidRPr="005D700E" w:rsidRDefault="00054BB2" w:rsidP="00054BB2">
      <w:pPr>
        <w:spacing w:after="0" w:line="240" w:lineRule="auto"/>
        <w:rPr>
          <w:rFonts w:ascii="Times New Roman" w:hAnsi="Times New Roman"/>
        </w:rPr>
      </w:pPr>
    </w:p>
    <w:p w:rsidR="00054BB2" w:rsidRPr="005D700E" w:rsidRDefault="00054BB2" w:rsidP="00054BB2">
      <w:pPr>
        <w:keepNext/>
        <w:tabs>
          <w:tab w:val="left" w:pos="567"/>
        </w:tabs>
        <w:spacing w:after="0" w:line="260" w:lineRule="exact"/>
        <w:jc w:val="both"/>
        <w:outlineLvl w:val="3"/>
        <w:rPr>
          <w:rFonts w:ascii="Times New Roman" w:hAnsi="Times New Roman"/>
          <w:b/>
        </w:rPr>
      </w:pPr>
      <w:r w:rsidRPr="005D700E">
        <w:rPr>
          <w:rFonts w:ascii="Times New Roman" w:hAnsi="Times New Roman"/>
          <w:b/>
        </w:rPr>
        <w:lastRenderedPageBreak/>
        <w:t xml:space="preserve">Įspėjimai ir atsargumo priemonės </w:t>
      </w:r>
    </w:p>
    <w:p w:rsidR="00054BB2" w:rsidRPr="005D700E" w:rsidRDefault="00054BB2" w:rsidP="00986370">
      <w:pPr>
        <w:keepNext/>
        <w:numPr>
          <w:ilvl w:val="12"/>
          <w:numId w:val="0"/>
        </w:numPr>
        <w:spacing w:after="0" w:line="240" w:lineRule="auto"/>
        <w:rPr>
          <w:rFonts w:ascii="Times New Roman" w:hAnsi="Times New Roman"/>
        </w:rPr>
      </w:pPr>
    </w:p>
    <w:p w:rsidR="00054BB2" w:rsidRPr="005D700E" w:rsidRDefault="00054BB2" w:rsidP="00054BB2">
      <w:pPr>
        <w:numPr>
          <w:ilvl w:val="12"/>
          <w:numId w:val="0"/>
        </w:numPr>
        <w:spacing w:after="0" w:line="240" w:lineRule="auto"/>
        <w:ind w:right="-2"/>
        <w:rPr>
          <w:rFonts w:ascii="Times New Roman" w:hAnsi="Times New Roman"/>
        </w:rPr>
      </w:pPr>
      <w:r w:rsidRPr="005D700E">
        <w:rPr>
          <w:rFonts w:ascii="Times New Roman" w:hAnsi="Times New Roman"/>
        </w:rPr>
        <w:t>Pasitarkite su gydytoju, vaistininku arba slaugytoju, prieš pradėdami vartoti Norspan transderminį pleistrą.</w:t>
      </w:r>
    </w:p>
    <w:p w:rsidR="00054BB2" w:rsidRPr="005D700E" w:rsidRDefault="00054BB2" w:rsidP="00054BB2">
      <w:pPr>
        <w:spacing w:after="0" w:line="240" w:lineRule="auto"/>
        <w:rPr>
          <w:rFonts w:ascii="Times New Roman" w:hAnsi="Times New Roman"/>
          <w:b/>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Prieš pradėdami vartoti Norspan transderminį pleistrą, pasakykite gydytojui arba vaistininkui:</w:t>
      </w:r>
    </w:p>
    <w:p w:rsidR="0044593E" w:rsidRPr="005D700E" w:rsidRDefault="0044593E" w:rsidP="00986370">
      <w:pPr>
        <w:pStyle w:val="Sraopastraipa"/>
        <w:numPr>
          <w:ilvl w:val="0"/>
          <w:numId w:val="10"/>
        </w:numPr>
        <w:spacing w:after="0" w:line="240" w:lineRule="auto"/>
        <w:ind w:left="540" w:hanging="540"/>
        <w:rPr>
          <w:rFonts w:ascii="Times New Roman" w:hAnsi="Times New Roman"/>
        </w:rPr>
      </w:pPr>
      <w:r w:rsidRPr="005D700E">
        <w:rPr>
          <w:rFonts w:ascii="Times New Roman" w:hAnsi="Times New Roman"/>
        </w:rPr>
        <w:t xml:space="preserve">jeigu </w:t>
      </w:r>
      <w:r w:rsidR="008705AC" w:rsidRPr="005D700E">
        <w:rPr>
          <w:rFonts w:ascii="Times New Roman" w:hAnsi="Times New Roman"/>
        </w:rPr>
        <w:t>esate</w:t>
      </w:r>
      <w:r w:rsidRPr="005D700E">
        <w:rPr>
          <w:rFonts w:ascii="Times New Roman" w:hAnsi="Times New Roman"/>
        </w:rPr>
        <w:t xml:space="preserve"> gydom</w:t>
      </w:r>
      <w:r w:rsidR="008705AC" w:rsidRPr="005D700E">
        <w:rPr>
          <w:rFonts w:ascii="Times New Roman" w:hAnsi="Times New Roman"/>
        </w:rPr>
        <w:t xml:space="preserve">i </w:t>
      </w:r>
      <w:r w:rsidRPr="005D700E">
        <w:rPr>
          <w:rFonts w:ascii="Times New Roman" w:hAnsi="Times New Roman"/>
        </w:rPr>
        <w:t>antidepresantais</w:t>
      </w:r>
      <w:r w:rsidR="0080430B" w:rsidRPr="005D700E">
        <w:rPr>
          <w:rFonts w:ascii="Times New Roman" w:hAnsi="Times New Roman"/>
        </w:rPr>
        <w:t>;</w:t>
      </w:r>
    </w:p>
    <w:p w:rsidR="0044593E" w:rsidRPr="005D700E" w:rsidRDefault="0044593E" w:rsidP="0044593E">
      <w:pPr>
        <w:spacing w:after="0" w:line="240" w:lineRule="auto"/>
        <w:ind w:left="540"/>
        <w:rPr>
          <w:rFonts w:ascii="Times New Roman" w:hAnsi="Times New Roman"/>
        </w:rPr>
      </w:pPr>
      <w:r w:rsidRPr="005D700E">
        <w:rPr>
          <w:rFonts w:ascii="Times New Roman" w:hAnsi="Times New Roman"/>
        </w:rPr>
        <w:t>Šiuos vaistus vartojant kartu su Norspan</w:t>
      </w:r>
      <w:r w:rsidR="002C167D" w:rsidRPr="005D700E">
        <w:rPr>
          <w:rFonts w:ascii="Times New Roman" w:hAnsi="Times New Roman"/>
        </w:rPr>
        <w:t xml:space="preserve"> transderminiais pleistrais</w:t>
      </w:r>
      <w:r w:rsidRPr="005D700E">
        <w:rPr>
          <w:rFonts w:ascii="Times New Roman" w:hAnsi="Times New Roman"/>
        </w:rPr>
        <w:t>, gali pasireikšti serotonino sindromas – būklė, kuri gali kelti grėsmę gyvybei (žr. skyrių „Kiti vaistai ir Norspan</w:t>
      </w:r>
      <w:r w:rsidR="002C167D" w:rsidRPr="005D700E">
        <w:rPr>
          <w:rFonts w:ascii="Times New Roman" w:hAnsi="Times New Roman"/>
        </w:rPr>
        <w:t xml:space="preserve"> transdermini</w:t>
      </w:r>
      <w:r w:rsidR="004739BF" w:rsidRPr="005D700E">
        <w:rPr>
          <w:rFonts w:ascii="Times New Roman" w:hAnsi="Times New Roman"/>
        </w:rPr>
        <w:t>s</w:t>
      </w:r>
      <w:r w:rsidR="002C167D" w:rsidRPr="005D700E">
        <w:rPr>
          <w:rFonts w:ascii="Times New Roman" w:hAnsi="Times New Roman"/>
        </w:rPr>
        <w:t xml:space="preserve"> pleistra</w:t>
      </w:r>
      <w:r w:rsidR="004739BF" w:rsidRPr="005D700E">
        <w:rPr>
          <w:rFonts w:ascii="Times New Roman" w:hAnsi="Times New Roman"/>
        </w:rPr>
        <w:t>s</w:t>
      </w:r>
      <w:r w:rsidRPr="005D700E">
        <w:rPr>
          <w:rFonts w:ascii="Times New Roman" w:hAnsi="Times New Roman"/>
        </w:rPr>
        <w:t>“);</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pasireiškia priepuolių ar traukulių;</w:t>
      </w:r>
    </w:p>
    <w:p w:rsidR="0081313B" w:rsidRPr="005D700E" w:rsidRDefault="0081313B"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Jums yra su miegu susij</w:t>
      </w:r>
      <w:r w:rsidR="00116A9C" w:rsidRPr="005D700E">
        <w:rPr>
          <w:rFonts w:ascii="Times New Roman" w:hAnsi="Times New Roman"/>
        </w:rPr>
        <w:t>ęs</w:t>
      </w:r>
      <w:r w:rsidRPr="005D700E">
        <w:rPr>
          <w:rFonts w:ascii="Times New Roman" w:hAnsi="Times New Roman"/>
        </w:rPr>
        <w:t xml:space="preserve"> kvėpavim</w:t>
      </w:r>
      <w:r w:rsidR="00116A9C" w:rsidRPr="005D700E">
        <w:rPr>
          <w:rFonts w:ascii="Times New Roman" w:hAnsi="Times New Roman"/>
        </w:rPr>
        <w:t>o</w:t>
      </w:r>
      <w:r w:rsidRPr="005D700E">
        <w:rPr>
          <w:rFonts w:ascii="Times New Roman" w:hAnsi="Times New Roman"/>
        </w:rPr>
        <w:t xml:space="preserve"> sutrikim</w:t>
      </w:r>
      <w:r w:rsidR="00116A9C" w:rsidRPr="005D700E">
        <w:rPr>
          <w:rFonts w:ascii="Times New Roman" w:hAnsi="Times New Roman"/>
        </w:rPr>
        <w:t>as</w:t>
      </w:r>
      <w:r w:rsidRPr="005D700E">
        <w:rPr>
          <w:rFonts w:ascii="Times New Roman" w:hAnsi="Times New Roman"/>
        </w:rPr>
        <w:t xml:space="preserve"> (miego apnėjos sindromas);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pasireiškia stiprus galvos skausmas arba pykinimas po galvos traumos arba dėl spaudimo padidėjimo kaukolės viduje (pvz., dėl smegenų ligos), nes pleistras gali paslėpti simptomų pablogėjimą arba trukdyti įvertinti galvos traumos apimtį;</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svaigsta galva arba alpstate;</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sergate sunkia kepenų liga;</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Jūs </w:t>
      </w:r>
      <w:r w:rsidR="009C7A21" w:rsidRPr="005D700E">
        <w:rPr>
          <w:rFonts w:ascii="Times New Roman" w:hAnsi="Times New Roman"/>
        </w:rPr>
        <w:t>ar kuris nors Jūsų šeimos narys esate piktnaudžiavę alkoholiu, receptiniais vaistais ar draudžiamomis medžiagomis (yra buvusi priklausomybė)</w:t>
      </w:r>
      <w:r w:rsidRPr="005D700E">
        <w:rPr>
          <w:rFonts w:ascii="Times New Roman" w:hAnsi="Times New Roman"/>
        </w:rPr>
        <w:t>;</w:t>
      </w:r>
    </w:p>
    <w:p w:rsidR="009C7A21" w:rsidRPr="005D700E" w:rsidRDefault="009C7A21" w:rsidP="009C7A21">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Jūs esate rūkalius;</w:t>
      </w:r>
    </w:p>
    <w:p w:rsidR="009C7A21" w:rsidRPr="005D700E" w:rsidRDefault="009C7A21" w:rsidP="009C7A21">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Jums kada nors yra buvę nuotaikos sutrikimų (depresija, nerimas arba </w:t>
      </w:r>
      <w:r w:rsidR="00444867" w:rsidRPr="005D700E">
        <w:rPr>
          <w:rFonts w:ascii="Times New Roman" w:hAnsi="Times New Roman"/>
        </w:rPr>
        <w:t>asmenybės</w:t>
      </w:r>
      <w:r w:rsidRPr="005D700E">
        <w:rPr>
          <w:rFonts w:ascii="Times New Roman" w:hAnsi="Times New Roman"/>
        </w:rPr>
        <w:t xml:space="preserve"> sutrikimas) arba psichiatras Jus yra gydęs nuo kitų psichikos ligų;</w:t>
      </w:r>
    </w:p>
    <w:p w:rsidR="00AD69A6"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karščiuojate, nes dėl to į kraują gali prasiskverbti didesnis nei normaliai veikliosios medžiagos kiekis</w:t>
      </w:r>
      <w:r w:rsidR="00AD69A6" w:rsidRPr="005D700E">
        <w:rPr>
          <w:rFonts w:ascii="Times New Roman" w:hAnsi="Times New Roman"/>
        </w:rPr>
        <w:t>;</w:t>
      </w:r>
    </w:p>
    <w:p w:rsidR="00054BB2" w:rsidRPr="005D700E" w:rsidRDefault="00AD69A6"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w:t>
      </w:r>
      <w:r w:rsidR="00444867" w:rsidRPr="005D700E">
        <w:rPr>
          <w:rFonts w:ascii="Times New Roman" w:hAnsi="Times New Roman"/>
        </w:rPr>
        <w:t>Jus kamuoja vidurių užkietėjimas</w:t>
      </w:r>
      <w:r w:rsidR="00054BB2" w:rsidRPr="005D700E">
        <w:rPr>
          <w:rFonts w:ascii="Times New Roman" w:hAnsi="Times New Roman"/>
        </w:rPr>
        <w:t>.</w:t>
      </w:r>
    </w:p>
    <w:p w:rsidR="00054BB2" w:rsidRPr="005D700E" w:rsidRDefault="00054BB2" w:rsidP="00054BB2">
      <w:pPr>
        <w:spacing w:after="0" w:line="240" w:lineRule="auto"/>
        <w:ind w:left="540" w:hanging="540"/>
        <w:rPr>
          <w:rFonts w:ascii="Times New Roman" w:hAnsi="Times New Roman"/>
        </w:rPr>
      </w:pPr>
    </w:p>
    <w:p w:rsidR="00727F8D" w:rsidRPr="0093231B" w:rsidRDefault="00727F8D" w:rsidP="00331F89">
      <w:pPr>
        <w:spacing w:after="0" w:line="240" w:lineRule="auto"/>
        <w:rPr>
          <w:rFonts w:ascii="Times New Roman" w:hAnsi="Times New Roman"/>
          <w:u w:val="single"/>
        </w:rPr>
      </w:pPr>
      <w:r w:rsidRPr="0093231B">
        <w:rPr>
          <w:rFonts w:ascii="Times New Roman" w:hAnsi="Times New Roman"/>
          <w:u w:val="single"/>
        </w:rPr>
        <w:t>Su miegu susiję kvėpavimo sutrikimai</w:t>
      </w:r>
    </w:p>
    <w:p w:rsidR="00331F89" w:rsidRPr="005D700E" w:rsidRDefault="00727F8D" w:rsidP="00B61228">
      <w:pPr>
        <w:spacing w:after="0" w:line="240" w:lineRule="auto"/>
        <w:rPr>
          <w:rFonts w:ascii="Times New Roman" w:hAnsi="Times New Roman"/>
        </w:rPr>
      </w:pPr>
      <w:r w:rsidRPr="005D700E">
        <w:rPr>
          <w:rFonts w:ascii="Times New Roman" w:hAnsi="Times New Roman"/>
        </w:rPr>
        <w:t>Norspan</w:t>
      </w:r>
      <w:r w:rsidR="007E2701" w:rsidRPr="005D700E">
        <w:rPr>
          <w:rFonts w:ascii="Times New Roman" w:hAnsi="Times New Roman"/>
        </w:rPr>
        <w:t xml:space="preserve"> transderminis pleistras</w:t>
      </w:r>
      <w:r w:rsidR="00331F89" w:rsidRPr="005D700E">
        <w:rPr>
          <w:rFonts w:ascii="Times New Roman" w:hAnsi="Times New Roman"/>
        </w:rPr>
        <w:t xml:space="preserve"> gali sukelti </w:t>
      </w:r>
      <w:r w:rsidRPr="005D700E">
        <w:rPr>
          <w:rFonts w:ascii="Times New Roman" w:hAnsi="Times New Roman"/>
        </w:rPr>
        <w:t xml:space="preserve">su </w:t>
      </w:r>
      <w:r w:rsidR="00331F89" w:rsidRPr="005D700E">
        <w:rPr>
          <w:rFonts w:ascii="Times New Roman" w:hAnsi="Times New Roman"/>
        </w:rPr>
        <w:t>mieg</w:t>
      </w:r>
      <w:r w:rsidRPr="005D700E">
        <w:rPr>
          <w:rFonts w:ascii="Times New Roman" w:hAnsi="Times New Roman"/>
        </w:rPr>
        <w:t>u</w:t>
      </w:r>
      <w:r w:rsidR="00331F89" w:rsidRPr="005D700E">
        <w:rPr>
          <w:rFonts w:ascii="Times New Roman" w:hAnsi="Times New Roman"/>
        </w:rPr>
        <w:t xml:space="preserve"> </w:t>
      </w:r>
      <w:r w:rsidRPr="005D700E">
        <w:rPr>
          <w:rFonts w:ascii="Times New Roman" w:hAnsi="Times New Roman"/>
        </w:rPr>
        <w:t>susijusi</w:t>
      </w:r>
      <w:r w:rsidR="00AD1AC8" w:rsidRPr="005D700E">
        <w:rPr>
          <w:rFonts w:ascii="Times New Roman" w:hAnsi="Times New Roman"/>
        </w:rPr>
        <w:t>ų</w:t>
      </w:r>
      <w:r w:rsidR="00331F89" w:rsidRPr="005D700E">
        <w:rPr>
          <w:rFonts w:ascii="Times New Roman" w:hAnsi="Times New Roman"/>
        </w:rPr>
        <w:t xml:space="preserve"> kvėpavimo sutrikim</w:t>
      </w:r>
      <w:r w:rsidR="00AD1AC8" w:rsidRPr="005D700E">
        <w:rPr>
          <w:rFonts w:ascii="Times New Roman" w:hAnsi="Times New Roman"/>
        </w:rPr>
        <w:t>ų</w:t>
      </w:r>
      <w:r w:rsidR="00B61228" w:rsidRPr="005D700E">
        <w:rPr>
          <w:rFonts w:ascii="Times New Roman" w:hAnsi="Times New Roman"/>
        </w:rPr>
        <w:t>, toki</w:t>
      </w:r>
      <w:r w:rsidR="00AD1AC8" w:rsidRPr="005D700E">
        <w:rPr>
          <w:rFonts w:ascii="Times New Roman" w:hAnsi="Times New Roman"/>
        </w:rPr>
        <w:t>ų,</w:t>
      </w:r>
      <w:r w:rsidR="00B61228" w:rsidRPr="005D700E">
        <w:rPr>
          <w:rFonts w:ascii="Times New Roman" w:hAnsi="Times New Roman"/>
        </w:rPr>
        <w:t xml:space="preserve"> kaip miego apnėja (kvėpavimo pauzės miego metu), ir su miegu susijusią hipoksemiją (mažas deguonies kiekis kraujyje)</w:t>
      </w:r>
      <w:r w:rsidR="00331F89" w:rsidRPr="005D700E">
        <w:rPr>
          <w:rFonts w:ascii="Times New Roman" w:hAnsi="Times New Roman"/>
        </w:rPr>
        <w:t xml:space="preserve">. </w:t>
      </w:r>
      <w:r w:rsidR="00B61228" w:rsidRPr="005D700E">
        <w:rPr>
          <w:rFonts w:ascii="Times New Roman" w:hAnsi="Times New Roman"/>
        </w:rPr>
        <w:t xml:space="preserve">Simptomai </w:t>
      </w:r>
      <w:r w:rsidR="00331F89" w:rsidRPr="005D700E">
        <w:rPr>
          <w:rFonts w:ascii="Times New Roman" w:hAnsi="Times New Roman"/>
        </w:rPr>
        <w:t xml:space="preserve">gali būti kvėpavimo </w:t>
      </w:r>
      <w:r w:rsidR="00B61228" w:rsidRPr="005D700E">
        <w:rPr>
          <w:rFonts w:ascii="Times New Roman" w:hAnsi="Times New Roman"/>
        </w:rPr>
        <w:t>pauzės</w:t>
      </w:r>
      <w:r w:rsidR="00331F89" w:rsidRPr="005D700E">
        <w:rPr>
          <w:rFonts w:ascii="Times New Roman" w:hAnsi="Times New Roman"/>
        </w:rPr>
        <w:t xml:space="preserve"> miego metu, </w:t>
      </w:r>
      <w:r w:rsidR="00B61228" w:rsidRPr="005D700E">
        <w:rPr>
          <w:rFonts w:ascii="Times New Roman" w:hAnsi="Times New Roman"/>
        </w:rPr>
        <w:t>pra</w:t>
      </w:r>
      <w:r w:rsidR="00331F89" w:rsidRPr="005D700E">
        <w:rPr>
          <w:rFonts w:ascii="Times New Roman" w:hAnsi="Times New Roman"/>
        </w:rPr>
        <w:t xml:space="preserve">budimas </w:t>
      </w:r>
      <w:r w:rsidR="00B61228" w:rsidRPr="005D700E">
        <w:rPr>
          <w:rFonts w:ascii="Times New Roman" w:hAnsi="Times New Roman"/>
        </w:rPr>
        <w:t xml:space="preserve">naktį </w:t>
      </w:r>
      <w:r w:rsidR="00331F89" w:rsidRPr="005D700E">
        <w:rPr>
          <w:rFonts w:ascii="Times New Roman" w:hAnsi="Times New Roman"/>
        </w:rPr>
        <w:t xml:space="preserve">dėl dusulio, </w:t>
      </w:r>
      <w:r w:rsidR="00B61228" w:rsidRPr="005D700E">
        <w:rPr>
          <w:rFonts w:ascii="Times New Roman" w:hAnsi="Times New Roman"/>
        </w:rPr>
        <w:t>miego palaikymo sunkumai</w:t>
      </w:r>
      <w:r w:rsidR="00331F89" w:rsidRPr="005D700E">
        <w:rPr>
          <w:rFonts w:ascii="Times New Roman" w:hAnsi="Times New Roman"/>
        </w:rPr>
        <w:t xml:space="preserve"> ar </w:t>
      </w:r>
      <w:r w:rsidR="00B61228" w:rsidRPr="005D700E">
        <w:rPr>
          <w:rFonts w:ascii="Times New Roman" w:hAnsi="Times New Roman"/>
        </w:rPr>
        <w:t>per didelis</w:t>
      </w:r>
      <w:r w:rsidR="00331F89" w:rsidRPr="005D700E">
        <w:rPr>
          <w:rFonts w:ascii="Times New Roman" w:hAnsi="Times New Roman"/>
        </w:rPr>
        <w:t xml:space="preserve"> mieguistumas dienos metu. Jei Jūs ar kitas </w:t>
      </w:r>
      <w:r w:rsidR="00B61228" w:rsidRPr="005D700E">
        <w:rPr>
          <w:rFonts w:ascii="Times New Roman" w:hAnsi="Times New Roman"/>
        </w:rPr>
        <w:t xml:space="preserve">asmuo </w:t>
      </w:r>
      <w:r w:rsidR="00331F89" w:rsidRPr="005D700E">
        <w:rPr>
          <w:rFonts w:ascii="Times New Roman" w:hAnsi="Times New Roman"/>
        </w:rPr>
        <w:t xml:space="preserve">pastebite </w:t>
      </w:r>
      <w:r w:rsidR="00B61228" w:rsidRPr="005D700E">
        <w:rPr>
          <w:rFonts w:ascii="Times New Roman" w:hAnsi="Times New Roman"/>
        </w:rPr>
        <w:t xml:space="preserve">šiuos </w:t>
      </w:r>
      <w:r w:rsidR="00331F89" w:rsidRPr="005D700E">
        <w:rPr>
          <w:rFonts w:ascii="Times New Roman" w:hAnsi="Times New Roman"/>
        </w:rPr>
        <w:t>simptom</w:t>
      </w:r>
      <w:r w:rsidR="00B61228" w:rsidRPr="005D700E">
        <w:rPr>
          <w:rFonts w:ascii="Times New Roman" w:hAnsi="Times New Roman"/>
        </w:rPr>
        <w:t>us</w:t>
      </w:r>
      <w:r w:rsidR="00331F89" w:rsidRPr="005D700E">
        <w:rPr>
          <w:rFonts w:ascii="Times New Roman" w:hAnsi="Times New Roman"/>
        </w:rPr>
        <w:t>, kreipkitės į gydytoją. Gydytojas gali nu</w:t>
      </w:r>
      <w:r w:rsidR="00B61228" w:rsidRPr="005D700E">
        <w:rPr>
          <w:rFonts w:ascii="Times New Roman" w:hAnsi="Times New Roman"/>
        </w:rPr>
        <w:t>spręs</w:t>
      </w:r>
      <w:r w:rsidR="00331F89" w:rsidRPr="005D700E">
        <w:rPr>
          <w:rFonts w:ascii="Times New Roman" w:hAnsi="Times New Roman"/>
        </w:rPr>
        <w:t>ti sumažinti dozę.</w:t>
      </w:r>
    </w:p>
    <w:p w:rsidR="00331F89" w:rsidRPr="005D700E" w:rsidRDefault="00331F89" w:rsidP="00331F89">
      <w:pPr>
        <w:spacing w:after="0" w:line="240" w:lineRule="auto"/>
        <w:rPr>
          <w:rFonts w:ascii="Times New Roman" w:hAnsi="Times New Roman"/>
        </w:rPr>
      </w:pPr>
    </w:p>
    <w:p w:rsidR="009B1366" w:rsidRPr="005D700E" w:rsidRDefault="009B1366" w:rsidP="009B1366">
      <w:pPr>
        <w:spacing w:after="0" w:line="240" w:lineRule="auto"/>
        <w:rPr>
          <w:rFonts w:ascii="Times New Roman" w:hAnsi="Times New Roman"/>
        </w:rPr>
      </w:pPr>
      <w:r w:rsidRPr="005D700E">
        <w:rPr>
          <w:rFonts w:ascii="Times New Roman" w:hAnsi="Times New Roman"/>
        </w:rPr>
        <w:t xml:space="preserve">Šis vaistas gali sukelti reakcijas vartojimo vietoje, </w:t>
      </w:r>
      <w:r w:rsidR="004F165A" w:rsidRPr="005D700E">
        <w:rPr>
          <w:rFonts w:ascii="Times New Roman" w:hAnsi="Times New Roman"/>
        </w:rPr>
        <w:t>paprastai pasireiškiančias kaip lengvas ar vidutinio sunkumo odos uždegimas; gali atsirasti paraudimas, patinimas, niežulys, išbėrimas, mažos pūslelės (vezikulės) ir skausmo</w:t>
      </w:r>
      <w:r w:rsidR="00B52D57" w:rsidRPr="005D700E">
        <w:rPr>
          <w:rFonts w:ascii="Times New Roman" w:hAnsi="Times New Roman"/>
        </w:rPr>
        <w:t xml:space="preserve"> </w:t>
      </w:r>
      <w:r w:rsidR="004F165A" w:rsidRPr="005D700E">
        <w:rPr>
          <w:rFonts w:ascii="Times New Roman" w:hAnsi="Times New Roman"/>
        </w:rPr>
        <w:t>/</w:t>
      </w:r>
      <w:r w:rsidR="00B52D57" w:rsidRPr="005D700E">
        <w:rPr>
          <w:rFonts w:ascii="Times New Roman" w:hAnsi="Times New Roman"/>
        </w:rPr>
        <w:t xml:space="preserve"> </w:t>
      </w:r>
      <w:r w:rsidR="004F165A" w:rsidRPr="005D700E">
        <w:rPr>
          <w:rFonts w:ascii="Times New Roman" w:hAnsi="Times New Roman"/>
        </w:rPr>
        <w:t>deginimo pojūtis vartojimo vietoje. Dažniausia priežastis yra odos dirginimas (</w:t>
      </w:r>
      <w:r w:rsidR="00444867" w:rsidRPr="005D700E">
        <w:rPr>
          <w:rFonts w:ascii="Times New Roman" w:hAnsi="Times New Roman"/>
        </w:rPr>
        <w:t>dirginimo sukeltas</w:t>
      </w:r>
      <w:r w:rsidR="004F165A" w:rsidRPr="005D700E">
        <w:rPr>
          <w:rFonts w:ascii="Times New Roman" w:hAnsi="Times New Roman"/>
        </w:rPr>
        <w:t xml:space="preserve"> kontaktinis dermatitas) ir tokios reakcijos pašalinus Norspan transderminį pleistrą išnyksta</w:t>
      </w:r>
      <w:r w:rsidRPr="005D700E">
        <w:rPr>
          <w:rFonts w:ascii="Times New Roman" w:hAnsi="Times New Roman"/>
        </w:rPr>
        <w:t xml:space="preserve">. Gali </w:t>
      </w:r>
      <w:r w:rsidR="00444867" w:rsidRPr="005D700E">
        <w:rPr>
          <w:rFonts w:ascii="Times New Roman" w:hAnsi="Times New Roman"/>
        </w:rPr>
        <w:t>pasireikšti</w:t>
      </w:r>
      <w:r w:rsidRPr="005D700E">
        <w:rPr>
          <w:rFonts w:ascii="Times New Roman" w:hAnsi="Times New Roman"/>
        </w:rPr>
        <w:t xml:space="preserve"> sunkesnių alerginių reakcijų, tokių kaip pūslelės su išskyromis, kurios gali išplisti už vartojimo vietos ribų ir </w:t>
      </w:r>
      <w:r w:rsidR="004F165A" w:rsidRPr="005D700E">
        <w:rPr>
          <w:rFonts w:ascii="Times New Roman" w:hAnsi="Times New Roman"/>
        </w:rPr>
        <w:t xml:space="preserve">gali </w:t>
      </w:r>
      <w:r w:rsidRPr="005D700E">
        <w:rPr>
          <w:rFonts w:ascii="Times New Roman" w:hAnsi="Times New Roman"/>
        </w:rPr>
        <w:t>greitai neišny</w:t>
      </w:r>
      <w:r w:rsidR="004F165A" w:rsidRPr="005D700E">
        <w:rPr>
          <w:rFonts w:ascii="Times New Roman" w:hAnsi="Times New Roman"/>
        </w:rPr>
        <w:t>kti</w:t>
      </w:r>
      <w:r w:rsidRPr="005D700E">
        <w:rPr>
          <w:rFonts w:ascii="Times New Roman" w:hAnsi="Times New Roman"/>
        </w:rPr>
        <w:t xml:space="preserve"> pašalinus Norspa</w:t>
      </w:r>
      <w:r w:rsidR="004F165A" w:rsidRPr="005D700E">
        <w:rPr>
          <w:rFonts w:ascii="Times New Roman" w:hAnsi="Times New Roman"/>
        </w:rPr>
        <w:t>m transderminį pleistrą</w:t>
      </w:r>
      <w:r w:rsidRPr="005D700E">
        <w:rPr>
          <w:rFonts w:ascii="Times New Roman" w:hAnsi="Times New Roman"/>
        </w:rPr>
        <w:t>. Lėtinės alerginės reakcijos gali sukelti atviras žaizdas, kraujavimą, opas, odos spalv</w:t>
      </w:r>
      <w:r w:rsidR="004F165A" w:rsidRPr="005D700E">
        <w:rPr>
          <w:rFonts w:ascii="Times New Roman" w:hAnsi="Times New Roman"/>
        </w:rPr>
        <w:t>os pokytį</w:t>
      </w:r>
      <w:r w:rsidRPr="005D700E">
        <w:rPr>
          <w:rFonts w:ascii="Times New Roman" w:hAnsi="Times New Roman"/>
        </w:rPr>
        <w:t xml:space="preserve"> ir infekcijas. Jei pastebėjote bet kurią iš </w:t>
      </w:r>
      <w:r w:rsidR="004F165A" w:rsidRPr="005D700E">
        <w:rPr>
          <w:rFonts w:ascii="Times New Roman" w:hAnsi="Times New Roman"/>
        </w:rPr>
        <w:t>paminėtų</w:t>
      </w:r>
      <w:r w:rsidRPr="005D700E">
        <w:rPr>
          <w:rFonts w:ascii="Times New Roman" w:hAnsi="Times New Roman"/>
        </w:rPr>
        <w:t xml:space="preserve"> odos reakcijų, kreipkitės į gydytoją.</w:t>
      </w:r>
    </w:p>
    <w:p w:rsidR="009B1366" w:rsidRPr="005D700E" w:rsidRDefault="009B1366" w:rsidP="009B1366">
      <w:pPr>
        <w:spacing w:after="0" w:line="240" w:lineRule="auto"/>
        <w:rPr>
          <w:rFonts w:ascii="Times New Roman" w:hAnsi="Times New Roman"/>
        </w:rPr>
      </w:pPr>
    </w:p>
    <w:p w:rsidR="009B1366" w:rsidRPr="005D700E" w:rsidRDefault="009B1366" w:rsidP="009B1366">
      <w:pPr>
        <w:spacing w:after="0" w:line="240" w:lineRule="auto"/>
        <w:rPr>
          <w:rFonts w:ascii="Times New Roman" w:hAnsi="Times New Roman"/>
        </w:rPr>
      </w:pPr>
      <w:r w:rsidRPr="005D700E">
        <w:rPr>
          <w:rFonts w:ascii="Times New Roman" w:hAnsi="Times New Roman"/>
        </w:rPr>
        <w:t xml:space="preserve">Šis vaistas gali padidinti </w:t>
      </w:r>
      <w:r w:rsidR="00E2205D" w:rsidRPr="005D700E">
        <w:rPr>
          <w:rFonts w:ascii="Times New Roman" w:hAnsi="Times New Roman"/>
        </w:rPr>
        <w:t>J</w:t>
      </w:r>
      <w:r w:rsidRPr="005D700E">
        <w:rPr>
          <w:rFonts w:ascii="Times New Roman" w:hAnsi="Times New Roman"/>
        </w:rPr>
        <w:t>ūsų jautrumą skausmui, ypač vartojant dideles dozes. Jei taip atsitiks, pasakykite gydytojui. Gali prireikti sumažinti dozę arba pakeisti vaistą.</w:t>
      </w:r>
    </w:p>
    <w:p w:rsidR="009B1366" w:rsidRPr="005D700E" w:rsidRDefault="009B1366" w:rsidP="009B1366">
      <w:pPr>
        <w:spacing w:after="0" w:line="240" w:lineRule="auto"/>
        <w:rPr>
          <w:rFonts w:ascii="Times New Roman" w:hAnsi="Times New Roman"/>
        </w:rPr>
      </w:pPr>
    </w:p>
    <w:p w:rsidR="00054BB2" w:rsidRPr="005D700E" w:rsidRDefault="00054BB2" w:rsidP="009B1366">
      <w:pPr>
        <w:spacing w:after="0" w:line="240" w:lineRule="auto"/>
        <w:rPr>
          <w:rFonts w:ascii="Times New Roman" w:hAnsi="Times New Roman"/>
        </w:rPr>
      </w:pPr>
      <w:r w:rsidRPr="005D700E">
        <w:rPr>
          <w:rFonts w:ascii="Times New Roman" w:hAnsi="Times New Roman"/>
        </w:rPr>
        <w:t>Jeigu neseniai patyrėte operaciją, prieš pradėdami vartoti Norspan transderminį pleistrą, apie tai pasakykite gydytojui.</w:t>
      </w:r>
    </w:p>
    <w:p w:rsidR="0074228B" w:rsidRPr="005D700E" w:rsidRDefault="0074228B" w:rsidP="00331F89">
      <w:pPr>
        <w:spacing w:after="0" w:line="240" w:lineRule="auto"/>
        <w:rPr>
          <w:rFonts w:ascii="Times New Roman" w:hAnsi="Times New Roman"/>
        </w:rPr>
      </w:pPr>
    </w:p>
    <w:p w:rsidR="00054BB2" w:rsidRPr="005D700E" w:rsidRDefault="0074228B" w:rsidP="00054BB2">
      <w:pPr>
        <w:spacing w:after="0" w:line="240" w:lineRule="auto"/>
        <w:rPr>
          <w:rFonts w:ascii="Times New Roman" w:hAnsi="Times New Roman"/>
        </w:rPr>
      </w:pPr>
      <w:r w:rsidRPr="005D700E">
        <w:rPr>
          <w:rFonts w:ascii="Times New Roman" w:hAnsi="Times New Roman"/>
        </w:rPr>
        <w:t xml:space="preserve">Kaip ir kiti opioidai, Norspan </w:t>
      </w:r>
      <w:r w:rsidR="008C339B" w:rsidRPr="005D700E">
        <w:rPr>
          <w:rFonts w:ascii="Times New Roman" w:hAnsi="Times New Roman"/>
        </w:rPr>
        <w:t xml:space="preserve">transderminis </w:t>
      </w:r>
      <w:r w:rsidRPr="005D700E">
        <w:rPr>
          <w:rFonts w:ascii="Times New Roman" w:hAnsi="Times New Roman"/>
        </w:rPr>
        <w:t>pleistra</w:t>
      </w:r>
      <w:r w:rsidR="008C339B" w:rsidRPr="005D700E">
        <w:rPr>
          <w:rFonts w:ascii="Times New Roman" w:hAnsi="Times New Roman"/>
        </w:rPr>
        <w:t>s</w:t>
      </w:r>
      <w:r w:rsidRPr="005D700E">
        <w:rPr>
          <w:rFonts w:ascii="Times New Roman" w:hAnsi="Times New Roman"/>
        </w:rPr>
        <w:t xml:space="preserve"> gali </w:t>
      </w:r>
      <w:r w:rsidR="008C339B" w:rsidRPr="005D700E">
        <w:rPr>
          <w:rFonts w:ascii="Times New Roman" w:hAnsi="Times New Roman"/>
        </w:rPr>
        <w:t>paveikti</w:t>
      </w:r>
      <w:r w:rsidRPr="005D700E">
        <w:rPr>
          <w:rFonts w:ascii="Times New Roman" w:hAnsi="Times New Roman"/>
        </w:rPr>
        <w:t xml:space="preserve"> įprastą hormonų, tokių kaip kortizolis ir lytiniai hormonai, susidarymą organizme, ypač jei ilgai vartojamos didelės dozės.</w:t>
      </w:r>
    </w:p>
    <w:p w:rsidR="0074228B" w:rsidRPr="005D700E" w:rsidRDefault="0074228B" w:rsidP="00054BB2">
      <w:pPr>
        <w:spacing w:after="0" w:line="240" w:lineRule="auto"/>
        <w:rPr>
          <w:rFonts w:ascii="Times New Roman" w:hAnsi="Times New Roman"/>
        </w:rPr>
      </w:pPr>
    </w:p>
    <w:p w:rsidR="00054BB2" w:rsidRPr="005D700E" w:rsidRDefault="00054BB2" w:rsidP="00054BB2">
      <w:pPr>
        <w:keepNext/>
        <w:tabs>
          <w:tab w:val="left" w:pos="567"/>
        </w:tabs>
        <w:spacing w:after="0" w:line="260" w:lineRule="exact"/>
        <w:jc w:val="both"/>
        <w:outlineLvl w:val="3"/>
        <w:rPr>
          <w:rFonts w:ascii="Times New Roman" w:hAnsi="Times New Roman"/>
          <w:b/>
        </w:rPr>
      </w:pPr>
      <w:r w:rsidRPr="005D700E">
        <w:rPr>
          <w:rFonts w:ascii="Times New Roman" w:hAnsi="Times New Roman"/>
          <w:b/>
        </w:rPr>
        <w:t>Vaikams ir paaugliams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Šio vaisto negalima vartoti jaunesniems kaip 18 metų vaikams.</w:t>
      </w:r>
    </w:p>
    <w:p w:rsidR="00054BB2" w:rsidRPr="005D700E" w:rsidRDefault="00054BB2" w:rsidP="00054BB2">
      <w:pPr>
        <w:spacing w:after="0" w:line="240" w:lineRule="auto"/>
        <w:rPr>
          <w:rFonts w:ascii="Times New Roman" w:hAnsi="Times New Roman"/>
        </w:rPr>
      </w:pPr>
    </w:p>
    <w:p w:rsidR="00054BB2" w:rsidRPr="005D700E" w:rsidRDefault="00054BB2" w:rsidP="003F75D9">
      <w:pPr>
        <w:keepNext/>
        <w:keepLines/>
        <w:spacing w:after="0" w:line="240" w:lineRule="auto"/>
        <w:rPr>
          <w:rFonts w:ascii="Times New Roman" w:hAnsi="Times New Roman"/>
          <w:b/>
        </w:rPr>
      </w:pPr>
      <w:r w:rsidRPr="005D700E">
        <w:rPr>
          <w:rFonts w:ascii="Times New Roman" w:hAnsi="Times New Roman"/>
          <w:b/>
        </w:rPr>
        <w:lastRenderedPageBreak/>
        <w:t>Kiti vaistai ir Norspan transderminis pleistras</w:t>
      </w:r>
    </w:p>
    <w:p w:rsidR="00054BB2" w:rsidRPr="005D700E" w:rsidRDefault="00054BB2" w:rsidP="003F75D9">
      <w:pPr>
        <w:keepNext/>
        <w:keepLines/>
        <w:spacing w:after="0" w:line="240" w:lineRule="auto"/>
        <w:rPr>
          <w:rFonts w:ascii="Times New Roman" w:hAnsi="Times New Roman"/>
          <w:b/>
        </w:rPr>
      </w:pPr>
    </w:p>
    <w:p w:rsidR="00054BB2" w:rsidRPr="005D700E" w:rsidRDefault="00054BB2" w:rsidP="003F75D9">
      <w:pPr>
        <w:keepNext/>
        <w:keepLines/>
        <w:spacing w:after="0" w:line="240" w:lineRule="auto"/>
        <w:rPr>
          <w:rFonts w:ascii="Times New Roman" w:hAnsi="Times New Roman"/>
        </w:rPr>
      </w:pPr>
      <w:r w:rsidRPr="005D700E">
        <w:rPr>
          <w:rFonts w:ascii="Times New Roman" w:hAnsi="Times New Roman"/>
        </w:rPr>
        <w:t>Jeigu vartojate arba neseniai vartojote kitų vaistų arba dėl to nesate tikri, apie tai pasakykite gydytojui arba vaistininkui.</w:t>
      </w:r>
    </w:p>
    <w:p w:rsidR="0044593E" w:rsidRPr="005D700E" w:rsidRDefault="0044593E" w:rsidP="00054BB2">
      <w:pPr>
        <w:spacing w:after="0" w:line="240" w:lineRule="auto"/>
        <w:rPr>
          <w:rFonts w:ascii="Times New Roman" w:hAnsi="Times New Roman"/>
        </w:rPr>
      </w:pPr>
    </w:p>
    <w:p w:rsidR="0044593E" w:rsidRPr="005D700E" w:rsidRDefault="00520D39" w:rsidP="00520D39">
      <w:pPr>
        <w:spacing w:after="0" w:line="240" w:lineRule="auto"/>
        <w:rPr>
          <w:rFonts w:ascii="Times New Roman" w:hAnsi="Times New Roman"/>
        </w:rPr>
      </w:pPr>
      <w:r w:rsidRPr="005D700E">
        <w:rPr>
          <w:rFonts w:ascii="Times New Roman" w:hAnsi="Times New Roman"/>
        </w:rPr>
        <w:t xml:space="preserve">Vartojant kai kuriuos vaistus, gali pasireikšti stipresnis Norspan </w:t>
      </w:r>
      <w:r w:rsidR="00B84C19" w:rsidRPr="005D700E">
        <w:rPr>
          <w:rFonts w:ascii="Times New Roman" w:hAnsi="Times New Roman"/>
        </w:rPr>
        <w:t xml:space="preserve">transderminio pleistro </w:t>
      </w:r>
      <w:r w:rsidRPr="005D700E">
        <w:rPr>
          <w:rFonts w:ascii="Times New Roman" w:hAnsi="Times New Roman"/>
        </w:rPr>
        <w:t>sukeliamas šalutinis poveikis ir kai kuriais atvejais gali pasireikšti labai sunkios reakcijos. Vartodami Norspan</w:t>
      </w:r>
      <w:r w:rsidR="00B84C19" w:rsidRPr="003F75D9">
        <w:rPr>
          <w:rFonts w:ascii="Times New Roman" w:hAnsi="Times New Roman"/>
        </w:rPr>
        <w:t xml:space="preserve"> </w:t>
      </w:r>
      <w:r w:rsidR="00B84C19" w:rsidRPr="005D700E">
        <w:rPr>
          <w:rFonts w:ascii="Times New Roman" w:hAnsi="Times New Roman"/>
        </w:rPr>
        <w:t>transderminį pleistrą</w:t>
      </w:r>
      <w:r w:rsidRPr="005D700E">
        <w:rPr>
          <w:rFonts w:ascii="Times New Roman" w:hAnsi="Times New Roman"/>
        </w:rPr>
        <w:t>, nepasitarę su gydytoju, nevartokite jokių kitų vaistų, ypač:</w:t>
      </w:r>
    </w:p>
    <w:p w:rsidR="00054BB2" w:rsidRPr="005D700E" w:rsidRDefault="00054BB2" w:rsidP="00054BB2">
      <w:pPr>
        <w:spacing w:after="0" w:line="240" w:lineRule="auto"/>
        <w:rPr>
          <w:rFonts w:ascii="Times New Roman" w:hAnsi="Times New Roman"/>
        </w:rPr>
      </w:pPr>
    </w:p>
    <w:p w:rsidR="00520D39" w:rsidRPr="005D700E" w:rsidRDefault="00375D3E" w:rsidP="00986370">
      <w:pPr>
        <w:pStyle w:val="Sraopastraipa"/>
        <w:numPr>
          <w:ilvl w:val="0"/>
          <w:numId w:val="11"/>
        </w:numPr>
        <w:spacing w:after="0" w:line="240" w:lineRule="auto"/>
        <w:ind w:left="540" w:hanging="450"/>
        <w:rPr>
          <w:rFonts w:ascii="Times New Roman" w:hAnsi="Times New Roman"/>
        </w:rPr>
      </w:pPr>
      <w:r w:rsidRPr="005D700E">
        <w:rPr>
          <w:rFonts w:ascii="Times New Roman" w:hAnsi="Times New Roman"/>
        </w:rPr>
        <w:t xml:space="preserve">Antidepresantų, kaip antai </w:t>
      </w:r>
      <w:r w:rsidR="00622E41" w:rsidRPr="005D700E">
        <w:rPr>
          <w:rFonts w:ascii="Times New Roman" w:hAnsi="Times New Roman"/>
        </w:rPr>
        <w:t xml:space="preserve">moklobemido, tranilcipromino, </w:t>
      </w:r>
      <w:r w:rsidRPr="005D700E">
        <w:rPr>
          <w:rFonts w:ascii="Times New Roman" w:hAnsi="Times New Roman"/>
        </w:rPr>
        <w:t xml:space="preserve">citalopramo, escitalopramo, fluoksetino, fluvoksamino, paroksetino, sertralino, duloksetino, venlafaksino, amitriptilino, doksepino arba trimipramino. Šie vaistai gali sąveikauti su </w:t>
      </w:r>
      <w:r w:rsidR="00B6512A" w:rsidRPr="005D700E">
        <w:rPr>
          <w:rFonts w:ascii="Times New Roman" w:hAnsi="Times New Roman"/>
        </w:rPr>
        <w:t>Norspan</w:t>
      </w:r>
      <w:r w:rsidRPr="005D700E">
        <w:rPr>
          <w:rFonts w:ascii="Times New Roman" w:hAnsi="Times New Roman"/>
        </w:rPr>
        <w:t xml:space="preserve"> </w:t>
      </w:r>
      <w:r w:rsidR="00B84C19" w:rsidRPr="005D700E">
        <w:rPr>
          <w:rFonts w:ascii="Times New Roman" w:hAnsi="Times New Roman"/>
        </w:rPr>
        <w:t xml:space="preserve">transderminiu pleistru </w:t>
      </w:r>
      <w:r w:rsidRPr="005D700E">
        <w:rPr>
          <w:rFonts w:ascii="Times New Roman" w:hAnsi="Times New Roman"/>
        </w:rPr>
        <w:t>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w:t>
      </w:r>
      <w:r w:rsidR="00B6512A" w:rsidRPr="005D700E">
        <w:rPr>
          <w:rFonts w:ascii="Times New Roman" w:hAnsi="Times New Roman"/>
        </w:rPr>
        <w:t> </w:t>
      </w:r>
      <w:r w:rsidRPr="005D700E">
        <w:rPr>
          <w:rFonts w:ascii="Times New Roman" w:hAnsi="Times New Roman"/>
        </w:rPr>
        <w:t>°C pakilusi kūno temperatūra. Pajutus tokius simptomus, reikia kreiptis į gydytoją.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Norspan transderminio pleistro negalima vartoti kartu su kai kurių grupių vaistais, pavyzdžiui, monoamino oksidazės inhibitoriais (pvz.: tranilcipromidu, fenelzinu, izokarboksazidu, moklobemidu ir linezolidu), arba jeigu vartojote šios grupės vaistų per praėjusias dvi savaites.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kartu vartojate tam tikrų vaistų, pavyzdžiui, fenobarbitalį ar fenitoiną (vaistai, kuriais dažnai gydomi priepuoliai ar traukuliai), karbamazepiną (vaistas, kuriuo gydomi priepuoliai, traukuliai ir tam tikros skausmą sukeliančios būklės) arba rifampiciną (vaistas, kuriuo gydoma tuberkuliozė), gali susilpnėti Norspan transderminio pleistro poveikis.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Vartojant Norspan transderminį pleistrą, kai kuriems pacientams gali pasireikšti apsvaigimas, pykinimas, apalpimas arba kvėpavimo sulėtėjimas ar susilpnėjimas. Toks šalutinis poveikis gali pasunkėti, jeigu kartu vartojama vaistų, kurie sukelia tokį pat poveikį. Tai yra įvairūs vaistai, kuriais gydoma depresija, nerimas, psichikos ligos ar sutrikimai, vaistai, kurie palengvina užmigimą, vaistai nuo kraujospūdžio padidėjimo (pvz., klonidinas), kiti opioidai (pvz.: morfinas, dekstropropoksifenas, kodeinas, dekstrometorfanas, noskapinas), kurių gali būti vaistų nuo skausmo ar įvairių mikstūrų nuo kosulio sudėtyje), antihistamininiai preparatai, kurie gali sukelti mieguistumą arba anestetikai (pvz., halotanas).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r w:rsidR="008C339B" w:rsidRPr="005D700E">
        <w:rPr>
          <w:rFonts w:ascii="Times New Roman" w:hAnsi="Times New Roman"/>
        </w:rPr>
        <w:t>Jei tuo pat metu vartojami Norspan transderminiai pleistrai ir slopinamąjį poveikį sukeliantys vaistai, tokie kaip benzodiazepinai ar į juos panašūs vaistai, gali didėti apsnūdimo, kvėpavimo pasunkėjimo (kvėpavimo slopinimo) ir komos pasireiškimo rizika bei gali kilti pavojus gyvybei. Dėl to toks kombinuotasis gydymas galimas tik tada, jei nėra kitokių gydymo galimybių. Vis dėlto jei gydytojas skyrė Norspan transdermin</w:t>
      </w:r>
      <w:r w:rsidR="003E3B13" w:rsidRPr="005D700E">
        <w:rPr>
          <w:rFonts w:ascii="Times New Roman" w:hAnsi="Times New Roman"/>
        </w:rPr>
        <w:t>ius</w:t>
      </w:r>
      <w:r w:rsidR="008C339B" w:rsidRPr="005D700E">
        <w:rPr>
          <w:rFonts w:ascii="Times New Roman" w:hAnsi="Times New Roman"/>
        </w:rPr>
        <w:t xml:space="preserve"> pleistr</w:t>
      </w:r>
      <w:r w:rsidR="003E3B13" w:rsidRPr="005D700E">
        <w:rPr>
          <w:rFonts w:ascii="Times New Roman" w:hAnsi="Times New Roman"/>
        </w:rPr>
        <w:t>us</w:t>
      </w:r>
      <w:r w:rsidR="008C339B" w:rsidRPr="005D700E">
        <w:rPr>
          <w:rFonts w:ascii="Times New Roman" w:hAnsi="Times New Roman"/>
        </w:rPr>
        <w:t xml:space="preserve"> kartu su slopinamąjį poveikį sukeliančiais vaistais, jis apribos tokių kartu skiriamų vaistų dozę ir vartojimo trukmę. Pasakykite gydytojui apie visus vartojamus slopinamąjį poveikį sukeliančius vaistus ir tiksliai laikykitės gydytojo nurodytų dozavimo rekomendacijų. Gali būti naudinga informuoti draugus ir artimuosius, kad jie žinotų paminėtus požymius ir simptomus. Jei Jums atsiras tokių simptomų, kreipkitės į savo gydytoją</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Norspan transderminio pleistro vartojimas su maistu, gėrimais ir alkoholiu</w:t>
      </w:r>
    </w:p>
    <w:p w:rsidR="00054BB2" w:rsidRPr="005D700E" w:rsidRDefault="00054BB2" w:rsidP="00054BB2">
      <w:pPr>
        <w:spacing w:after="0" w:line="240" w:lineRule="auto"/>
        <w:rPr>
          <w:rFonts w:ascii="Times New Roman" w:hAnsi="Times New Roman"/>
          <w:b/>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Vartojant Norspan transderminį pleistrą, alkoholis gali pasunkinti kai kurį šalutinį poveikį. Išgėrę alkoholio, galite blogai jaustis. Alkoholio vartojimas kartu su Norspan transderminiu pleistru gali keisti ir reagavimo laiką.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Nėštumas, žindymo laikotarpis ir vaisingumas</w:t>
      </w:r>
    </w:p>
    <w:p w:rsidR="00054BB2" w:rsidRPr="005D700E" w:rsidRDefault="00054BB2" w:rsidP="00054BB2">
      <w:pPr>
        <w:spacing w:after="0" w:line="240" w:lineRule="auto"/>
        <w:rPr>
          <w:rFonts w:ascii="Times New Roman" w:hAnsi="Times New Roman"/>
          <w:b/>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esate nėščia, žindote kūdikį, manote, kad galbūt esate nėščia, arba planuojate pastoti, Norspan transderminio pleistro vartoti negalima</w:t>
      </w:r>
      <w:r w:rsidR="00593F4A" w:rsidRPr="005D700E">
        <w:rPr>
          <w:rFonts w:ascii="Times New Roman" w:hAnsi="Times New Roman"/>
        </w:rPr>
        <w:t>, nebent gydytojas, atidžiai įvertinęs naudą ir riziką tiek motinai, tiek vaikui, nurodė kitaip</w:t>
      </w:r>
      <w:r w:rsidRPr="005D700E">
        <w:rPr>
          <w:rFonts w:ascii="Times New Roman" w:hAnsi="Times New Roman"/>
        </w:rPr>
        <w:t xml:space="preserve">.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Prieš vartojant šį vaistą, būtina pasitarti su gydytoju arba vaistininku.</w:t>
      </w:r>
    </w:p>
    <w:p w:rsidR="00054BB2" w:rsidRPr="005D700E" w:rsidRDefault="00054BB2" w:rsidP="00054BB2">
      <w:pPr>
        <w:spacing w:after="0" w:line="240" w:lineRule="auto"/>
        <w:rPr>
          <w:rFonts w:ascii="Times New Roman" w:hAnsi="Times New Roman"/>
        </w:rPr>
      </w:pPr>
    </w:p>
    <w:p w:rsidR="00054BB2" w:rsidRPr="005D700E" w:rsidRDefault="00054BB2" w:rsidP="003F75D9">
      <w:pPr>
        <w:keepNext/>
        <w:keepLines/>
        <w:spacing w:after="0" w:line="240" w:lineRule="auto"/>
        <w:rPr>
          <w:rFonts w:ascii="Times New Roman" w:hAnsi="Times New Roman"/>
          <w:b/>
        </w:rPr>
      </w:pPr>
      <w:r w:rsidRPr="005D700E">
        <w:rPr>
          <w:rFonts w:ascii="Times New Roman" w:hAnsi="Times New Roman"/>
          <w:b/>
        </w:rPr>
        <w:lastRenderedPageBreak/>
        <w:t>Vairavimas ir mechanizmų valdymas</w:t>
      </w:r>
    </w:p>
    <w:p w:rsidR="00054BB2" w:rsidRPr="005D700E" w:rsidRDefault="00054BB2" w:rsidP="003F75D9">
      <w:pPr>
        <w:keepNext/>
        <w:keepLines/>
        <w:spacing w:after="0" w:line="240" w:lineRule="auto"/>
        <w:rPr>
          <w:rFonts w:ascii="Times New Roman" w:hAnsi="Times New Roman"/>
          <w:b/>
        </w:rPr>
      </w:pPr>
    </w:p>
    <w:p w:rsidR="00054BB2" w:rsidRPr="005D700E" w:rsidRDefault="00054BB2" w:rsidP="003F75D9">
      <w:pPr>
        <w:keepNext/>
        <w:keepLines/>
        <w:spacing w:after="0" w:line="240" w:lineRule="auto"/>
        <w:rPr>
          <w:rFonts w:ascii="Times New Roman" w:hAnsi="Times New Roman"/>
        </w:rPr>
      </w:pPr>
      <w:r w:rsidRPr="005D700E">
        <w:rPr>
          <w:rFonts w:ascii="Times New Roman" w:hAnsi="Times New Roman"/>
        </w:rPr>
        <w:t>Norspan transderminis pleistras gali keisti gebėjimą reaguoti, taigi staiga atsiradus nenumatytoms aplinkybėms, galite nesugebėti tinkamai ar greitai reaguoti. Tai labai svarbu:</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gydymo pradžioje;</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kartu vartojate vaistų, kuriais gydomas nerimas, arba vaistų nuo nemigos;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didinant dozę.</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pasireiškė toks poveikis (pvz., atsirado svaigulys, apsnūdimas ar matomas vaizdas tapo neryškus), vairuoti ar valdyti mechanizmų vartojant Norspan transderminį pleistrą ir dar 24 valandas po pleistro pašalinimo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81" w:name="_Toc129243141"/>
      <w:bookmarkStart w:id="82" w:name="_Toc129243266"/>
      <w:r w:rsidRPr="005D700E">
        <w:rPr>
          <w:rFonts w:ascii="Times New Roman" w:hAnsi="Times New Roman"/>
          <w:b/>
        </w:rPr>
        <w:t>3.</w:t>
      </w:r>
      <w:r w:rsidRPr="005D700E">
        <w:rPr>
          <w:rFonts w:ascii="Times New Roman" w:hAnsi="Times New Roman"/>
          <w:b/>
        </w:rPr>
        <w:tab/>
        <w:t>Kaip vartoti Norspan transderminį pleistrą</w:t>
      </w:r>
      <w:bookmarkEnd w:id="81"/>
      <w:bookmarkEnd w:id="82"/>
    </w:p>
    <w:p w:rsidR="00054BB2" w:rsidRPr="005D700E" w:rsidRDefault="00054BB2" w:rsidP="00054BB2">
      <w:pPr>
        <w:spacing w:after="0" w:line="240" w:lineRule="auto"/>
        <w:rPr>
          <w:rFonts w:ascii="Times New Roman" w:hAnsi="Times New Roman"/>
        </w:rPr>
      </w:pPr>
    </w:p>
    <w:p w:rsidR="00054BB2" w:rsidRPr="005D700E" w:rsidRDefault="00054BB2" w:rsidP="00054BB2">
      <w:pPr>
        <w:numPr>
          <w:ilvl w:val="12"/>
          <w:numId w:val="0"/>
        </w:numPr>
        <w:spacing w:after="0" w:line="240" w:lineRule="auto"/>
        <w:ind w:right="-2"/>
        <w:rPr>
          <w:rFonts w:ascii="Times New Roman" w:hAnsi="Times New Roman"/>
        </w:rPr>
      </w:pPr>
      <w:r w:rsidRPr="005D700E">
        <w:rPr>
          <w:rFonts w:ascii="Times New Roman" w:hAnsi="Times New Roman"/>
        </w:rPr>
        <w:t>Visada vartokite šį vaistą tiksliai kaip nurodė gydytojas arba vaistininkas. Jeigu abejojate, kreipkitės į gydytoją arba vaistininką.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Tiekiami skirtingų stiprumų Norspan transderminiai pleistrai. Gydytojas nurodys, kokio stiprumo Norspan transderminis pleistras geriausiai tinka Jums. </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Kai Norspan transderminis pleistras pradedamas vartoti pirmą kartą, pacientams dažnai pasireiškia pykinimas ir vėmimas (žr. 4 skyrių). Toks poveikis paprastai išnyksta po pirmosios gydymo savaitės. Praėjus vienai ar dviem savaitėms po Norspan transderminio pleistro vartojimo pradžios, gali būti naudinga suplanuoti apsilankymą pas gydytoją, kad būtumėte tikri, jog vartojate tinkamą dozę, ir kad būtų kontroliuojamas bet koks pasireiškęs šalutinis poveikis.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prireiks, gydytojas gydymo metu gali keisti vieno stiprumo pleistrą į didesnį arba mažesnį</w:t>
      </w:r>
      <w:r w:rsidR="00296C7B" w:rsidRPr="005D700E">
        <w:rPr>
          <w:rFonts w:ascii="Times New Roman" w:hAnsi="Times New Roman"/>
        </w:rPr>
        <w:t xml:space="preserve"> arba nurodyti kartu vartoti ne daugiau kaip du pleistrus</w:t>
      </w:r>
      <w:r w:rsidRPr="005D700E">
        <w:rPr>
          <w:rFonts w:ascii="Times New Roman" w:hAnsi="Times New Roman"/>
        </w:rPr>
        <w:t>. Negalima karpyti ar dalyti pleistro arba vartoti didesnę dozę nei rekomenduojama. Klijuoti daugiau nei du pleistrus iš karto, negalima, didžiausia bendra Norspan dozė negali būti didesnė kaip 40 mikrogramų per valandą.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Suaugusieji ir senyvi pacientai</w:t>
      </w:r>
    </w:p>
    <w:p w:rsidR="00054BB2" w:rsidRPr="005D700E" w:rsidRDefault="00054BB2" w:rsidP="00054BB2">
      <w:pPr>
        <w:spacing w:after="0" w:line="240" w:lineRule="auto"/>
        <w:rPr>
          <w:rFonts w:ascii="Times New Roman" w:hAnsi="Times New Roman"/>
        </w:rPr>
      </w:pPr>
      <w:r w:rsidRPr="005D700E">
        <w:rPr>
          <w:rFonts w:ascii="Times New Roman" w:hAnsi="Times New Roman"/>
        </w:rPr>
        <w:t>Jeigu gydytojas nenurodė kitaip, priklijuokite vieną Norspan transderminį pleistrą (pagal toliau esančius išsamius nurodymus). Pleistrą keiskite kas septynias paras, geriausia tuo pačiu paros laiku. Gydytojas gali nurodyti keisti dozę po 3</w:t>
      </w:r>
      <w:r w:rsidRPr="005D700E">
        <w:rPr>
          <w:rFonts w:ascii="Times New Roman" w:hAnsi="Times New Roman"/>
        </w:rPr>
        <w:noBreakHyphen/>
        <w:t>7 parų, kol nustatoma geriausiai skausmą malšinanti dozė. Jeigu gydytojas kartu su pleistru nurodė vartoti kitų vaistų nuo skausmo, tiksliai vykdykite gydytojo nurodymus, nes priešingu atveju gydymas Norspan transderminiais pleistrais gali būti neveiksmingas. Prieš dozės padidinimą reikia vartoti pleistrą bent 3 pilnas paras, kol pasireiškia stipriausias vartojamos dozės poveikis.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Jaunesni nei 18 metų pacientai</w:t>
      </w:r>
    </w:p>
    <w:p w:rsidR="00054BB2" w:rsidRPr="005D700E" w:rsidRDefault="00054BB2" w:rsidP="00054BB2">
      <w:pPr>
        <w:spacing w:after="0" w:line="240" w:lineRule="auto"/>
        <w:rPr>
          <w:rFonts w:ascii="Times New Roman" w:hAnsi="Times New Roman"/>
        </w:rPr>
      </w:pPr>
      <w:r w:rsidRPr="005D700E">
        <w:rPr>
          <w:rFonts w:ascii="Times New Roman" w:hAnsi="Times New Roman"/>
        </w:rPr>
        <w:t>Jaunesniems nei 18 metų pacientams Norspan transderminio pleistro vartoti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Ligoniai, kurie serga inkstų liga ar ligoniai, kuriems atliekamos dializės</w:t>
      </w:r>
    </w:p>
    <w:p w:rsidR="00054BB2" w:rsidRPr="005D700E" w:rsidRDefault="00054BB2" w:rsidP="00054BB2">
      <w:pPr>
        <w:spacing w:after="0" w:line="240" w:lineRule="auto"/>
        <w:rPr>
          <w:rFonts w:ascii="Times New Roman" w:hAnsi="Times New Roman"/>
        </w:rPr>
      </w:pPr>
      <w:r w:rsidRPr="005D700E">
        <w:rPr>
          <w:rFonts w:ascii="Times New Roman" w:hAnsi="Times New Roman"/>
        </w:rPr>
        <w:t>Ligoniams, kurie serga inkstų liga, dozės keisti nebūtina.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Ligoniai, kurie serga kepenų liga</w:t>
      </w:r>
    </w:p>
    <w:p w:rsidR="00054BB2" w:rsidRPr="005D700E" w:rsidRDefault="00054BB2" w:rsidP="00054BB2">
      <w:pPr>
        <w:spacing w:after="0" w:line="240" w:lineRule="auto"/>
        <w:rPr>
          <w:rFonts w:ascii="Times New Roman" w:hAnsi="Times New Roman"/>
        </w:rPr>
      </w:pPr>
      <w:r w:rsidRPr="005D700E">
        <w:rPr>
          <w:rFonts w:ascii="Times New Roman" w:hAnsi="Times New Roman"/>
        </w:rPr>
        <w:t>Ligonių, kurie serga kepenų liga, organizme Norspan transderminio pleistro poveikis ir veikimo trukmė gali pakisti, taigi gydytojas gali Jus atidžiau stebėti.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Prieš užklijuojant Norspan transderminį pleistrą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Parinkti žasto, krūtinės ar nugaros viršutinės dalies arba krūtinės ląstos šonų vietą, kurioje oda yra nesudirgusi, sveika (žr. paveikslą toliau). Kreipkitės pagalbos, jeigu nesugebate užklijuoti pleistro patys.</w:t>
      </w:r>
    </w:p>
    <w:p w:rsidR="00054BB2" w:rsidRPr="005D700E" w:rsidRDefault="00054BB2" w:rsidP="00054BB2">
      <w:pPr>
        <w:spacing w:after="0" w:line="240" w:lineRule="auto"/>
        <w:ind w:left="540" w:hanging="540"/>
        <w:rPr>
          <w:rFonts w:ascii="Times New Roman" w:hAnsi="Times New Roman"/>
        </w:rPr>
      </w:pPr>
    </w:p>
    <w:p w:rsidR="00054BB2" w:rsidRPr="005D700E" w:rsidRDefault="003D4183" w:rsidP="00054BB2">
      <w:pPr>
        <w:spacing w:after="0" w:line="240" w:lineRule="auto"/>
        <w:ind w:left="540" w:hanging="540"/>
        <w:rPr>
          <w:rFonts w:ascii="Times New Roman" w:hAnsi="Times New Roman"/>
        </w:rPr>
      </w:pPr>
      <w:r w:rsidRPr="0075202B">
        <w:rPr>
          <w:rFonts w:ascii="Times New Roman" w:hAnsi="Times New Roman"/>
          <w:noProof/>
          <w:lang w:eastAsia="lt-LT"/>
        </w:rPr>
        <w:lastRenderedPageBreak/>
        <w:drawing>
          <wp:inline distT="0" distB="0" distL="0" distR="0">
            <wp:extent cx="714375" cy="571500"/>
            <wp:effectExtent l="0" t="0" r="0" b="0"/>
            <wp:docPr id="1" name="Picture 1" descr="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r w:rsidRPr="0075202B">
        <w:rPr>
          <w:rFonts w:ascii="Times New Roman" w:hAnsi="Times New Roman"/>
          <w:noProof/>
          <w:lang w:eastAsia="lt-LT"/>
        </w:rPr>
        <w:drawing>
          <wp:inline distT="0" distB="0" distL="0" distR="0">
            <wp:extent cx="695325" cy="571500"/>
            <wp:effectExtent l="0" t="0" r="0" b="0"/>
            <wp:docPr id="2" name="Picture 2" descr="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571500"/>
                    </a:xfrm>
                    <a:prstGeom prst="rect">
                      <a:avLst/>
                    </a:prstGeom>
                    <a:noFill/>
                    <a:ln>
                      <a:noFill/>
                    </a:ln>
                  </pic:spPr>
                </pic:pic>
              </a:graphicData>
            </a:graphic>
          </wp:inline>
        </w:drawing>
      </w:r>
      <w:r w:rsidRPr="0075202B">
        <w:rPr>
          <w:rFonts w:ascii="Times New Roman" w:hAnsi="Times New Roman"/>
          <w:noProof/>
          <w:lang w:eastAsia="lt-LT"/>
        </w:rPr>
        <w:drawing>
          <wp:inline distT="0" distB="0" distL="0" distR="0">
            <wp:extent cx="695325" cy="571500"/>
            <wp:effectExtent l="0" t="0" r="0" b="0"/>
            <wp:docPr id="3" name="Picture 3" descr="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 cy="571500"/>
                    </a:xfrm>
                    <a:prstGeom prst="rect">
                      <a:avLst/>
                    </a:prstGeom>
                    <a:noFill/>
                    <a:ln>
                      <a:noFill/>
                    </a:ln>
                  </pic:spPr>
                </pic:pic>
              </a:graphicData>
            </a:graphic>
          </wp:inline>
        </w:drawing>
      </w:r>
    </w:p>
    <w:p w:rsidR="00054BB2" w:rsidRPr="005D700E" w:rsidRDefault="00054BB2" w:rsidP="00054BB2">
      <w:pPr>
        <w:spacing w:after="0" w:line="240" w:lineRule="auto"/>
        <w:ind w:left="540" w:hanging="540"/>
        <w:rPr>
          <w:rFonts w:ascii="Times New Roman" w:hAnsi="Times New Roman"/>
        </w:rPr>
      </w:pP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Norspan transderminį pleistrą reikia klijuoti ant odos tokioje vietoje, kurioje auga palyginus mažai plaukų arba beveik nėra plaukų. Jeigu nėra tinkamos vietos be plaukų, plaukus reikia nukirpti žirklėmis. Plaukų skusti negalima.</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Vengti klijuoti pleistrą ant paraudusios, sudirgusios arba kitaip pažeistos odos, pavyzdžiui, ten, kur yra didelių randų.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Pasirinkta odos vieta turi būti sausa ir švari. Jeigu būtina, nuplaukite odą šaltu ar drungnu vandeniu. Muilo, alkoholio, aliejaus, losjonų ar kitokių ploviklių vartoti negalima. Po karštos vonios ar dušo reikia palaukti, kol oda visiškai nudžiūsta. Losjono, kremo ar tepalo tepti ant pasirinktos vietos negalima, nes pleistras gali tinkamai neprilipti prie odos.</w:t>
      </w:r>
    </w:p>
    <w:p w:rsidR="00054BB2" w:rsidRPr="005D700E" w:rsidRDefault="00054BB2" w:rsidP="00054BB2">
      <w:pPr>
        <w:spacing w:after="0" w:line="240" w:lineRule="auto"/>
        <w:ind w:left="540" w:hanging="540"/>
        <w:rPr>
          <w:rFonts w:ascii="Times New Roman" w:hAnsi="Times New Roman"/>
        </w:rPr>
      </w:pPr>
    </w:p>
    <w:p w:rsidR="00054BB2" w:rsidRPr="005D700E" w:rsidRDefault="00054BB2" w:rsidP="00033E59">
      <w:pPr>
        <w:spacing w:after="0" w:line="240" w:lineRule="auto"/>
        <w:rPr>
          <w:rFonts w:ascii="Times New Roman" w:hAnsi="Times New Roman"/>
          <w:u w:val="single"/>
        </w:rPr>
      </w:pPr>
      <w:r w:rsidRPr="005D700E">
        <w:rPr>
          <w:rFonts w:ascii="Times New Roman" w:hAnsi="Times New Roman"/>
          <w:u w:val="single"/>
        </w:rPr>
        <w:t>Pleistro užklijavimas</w:t>
      </w:r>
    </w:p>
    <w:p w:rsidR="00054BB2" w:rsidRPr="005D700E" w:rsidRDefault="00054BB2" w:rsidP="00033E59">
      <w:pPr>
        <w:spacing w:after="0" w:line="240" w:lineRule="auto"/>
        <w:rPr>
          <w:rFonts w:ascii="Times New Roman" w:hAnsi="Times New Roman"/>
          <w:u w:val="single"/>
        </w:rPr>
      </w:pPr>
    </w:p>
    <w:p w:rsidR="00054BB2" w:rsidRPr="005D700E" w:rsidRDefault="00054BB2" w:rsidP="00033E59">
      <w:pPr>
        <w:spacing w:after="0" w:line="240" w:lineRule="auto"/>
        <w:rPr>
          <w:rFonts w:ascii="Times New Roman" w:hAnsi="Times New Roman"/>
        </w:rPr>
      </w:pPr>
    </w:p>
    <w:p w:rsidR="00033E59" w:rsidRPr="005D700E" w:rsidRDefault="003D4183" w:rsidP="00033E59">
      <w:pPr>
        <w:tabs>
          <w:tab w:val="left" w:pos="1560"/>
        </w:tabs>
        <w:spacing w:after="0" w:line="240" w:lineRule="auto"/>
        <w:rPr>
          <w:rFonts w:ascii="Times New Roman" w:hAnsi="Times New Roman"/>
        </w:rPr>
      </w:pPr>
      <w:r>
        <w:rPr>
          <w:noProof/>
          <w:lang w:eastAsia="lt-LT"/>
        </w:rPr>
        <w:drawing>
          <wp:anchor distT="0" distB="0" distL="114300" distR="114300" simplePos="0" relativeHeight="251656192" behindDoc="1" locked="0" layoutInCell="1" allowOverlap="1">
            <wp:simplePos x="0" y="0"/>
            <wp:positionH relativeFrom="column">
              <wp:posOffset>4445</wp:posOffset>
            </wp:positionH>
            <wp:positionV relativeFrom="paragraph">
              <wp:posOffset>2540</wp:posOffset>
            </wp:positionV>
            <wp:extent cx="877570" cy="633730"/>
            <wp:effectExtent l="0" t="0" r="0" b="0"/>
            <wp:wrapTight wrapText="bothSides">
              <wp:wrapPolygon edited="0">
                <wp:start x="0" y="0"/>
                <wp:lineTo x="0" y="20778"/>
                <wp:lineTo x="21100" y="20778"/>
                <wp:lineTo x="21100"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757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59" w:rsidRPr="005D700E">
        <w:rPr>
          <w:rFonts w:ascii="Times New Roman" w:hAnsi="Times New Roman"/>
        </w:rPr>
        <w:t>1 veiksmas. Kiekvienas pleistras yra sandariame paketėlyje. Prieš pat pleistro naudojimą žirklėmis perkirpkite paketėlį pagal punktyrinę liniją. Būkite atsargūs, kad žirklėmis nepažeistumėte transderminio pleistro. Išimti pleistrą. Jeigu paketėlis pažeistas, pleistro naudoti negalima.</w:t>
      </w:r>
    </w:p>
    <w:p w:rsidR="00033E59" w:rsidRPr="005D700E" w:rsidRDefault="003D4183" w:rsidP="00033E59">
      <w:pPr>
        <w:spacing w:after="0" w:line="240" w:lineRule="auto"/>
        <w:rPr>
          <w:rFonts w:ascii="Times New Roman" w:hAnsi="Times New Roman"/>
        </w:rPr>
      </w:pPr>
      <w:r>
        <w:rPr>
          <w:noProof/>
          <w:lang w:eastAsia="lt-LT"/>
        </w:rPr>
        <w:drawing>
          <wp:anchor distT="0" distB="0" distL="114300" distR="114300" simplePos="0" relativeHeight="251658240" behindDoc="0" locked="0" layoutInCell="1" allowOverlap="1">
            <wp:simplePos x="0" y="0"/>
            <wp:positionH relativeFrom="column">
              <wp:posOffset>13970</wp:posOffset>
            </wp:positionH>
            <wp:positionV relativeFrom="paragraph">
              <wp:posOffset>-1905</wp:posOffset>
            </wp:positionV>
            <wp:extent cx="790575" cy="70485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E59" w:rsidRPr="005D700E" w:rsidRDefault="00033E59" w:rsidP="00033E59">
      <w:pPr>
        <w:spacing w:after="0" w:line="240" w:lineRule="auto"/>
        <w:rPr>
          <w:rFonts w:ascii="Times New Roman" w:hAnsi="Times New Roman"/>
        </w:rPr>
      </w:pPr>
    </w:p>
    <w:p w:rsidR="00033E59" w:rsidRPr="005D700E" w:rsidRDefault="00033E59" w:rsidP="00033E59">
      <w:pPr>
        <w:spacing w:after="0" w:line="240" w:lineRule="auto"/>
        <w:rPr>
          <w:rFonts w:ascii="Times New Roman" w:hAnsi="Times New Roman"/>
        </w:rPr>
      </w:pPr>
    </w:p>
    <w:p w:rsidR="00033E59" w:rsidRPr="005D700E" w:rsidRDefault="00033E59" w:rsidP="00033E59">
      <w:pPr>
        <w:spacing w:after="0" w:line="240" w:lineRule="auto"/>
        <w:rPr>
          <w:rFonts w:ascii="Times New Roman" w:hAnsi="Times New Roman"/>
        </w:rPr>
      </w:pPr>
    </w:p>
    <w:p w:rsidR="00033E59" w:rsidRPr="005D700E" w:rsidRDefault="00033E59" w:rsidP="00033E59">
      <w:pPr>
        <w:spacing w:after="0" w:line="240" w:lineRule="auto"/>
        <w:rPr>
          <w:rFonts w:ascii="Times New Roman" w:hAnsi="Times New Roman"/>
        </w:rPr>
      </w:pPr>
    </w:p>
    <w:p w:rsidR="00033E59" w:rsidRPr="005D700E" w:rsidRDefault="003D4183" w:rsidP="00033E59">
      <w:pPr>
        <w:spacing w:after="0" w:line="240" w:lineRule="auto"/>
        <w:rPr>
          <w:rFonts w:ascii="Times New Roman" w:hAnsi="Times New Roman"/>
        </w:rPr>
      </w:pPr>
      <w:r>
        <w:rPr>
          <w:noProof/>
          <w:lang w:eastAsia="lt-LT"/>
        </w:rPr>
        <w:drawing>
          <wp:anchor distT="0" distB="0" distL="114300" distR="114300" simplePos="0" relativeHeight="251657216" behindDoc="0" locked="0" layoutInCell="1" allowOverlap="1">
            <wp:simplePos x="0" y="0"/>
            <wp:positionH relativeFrom="column">
              <wp:posOffset>62865</wp:posOffset>
            </wp:positionH>
            <wp:positionV relativeFrom="paragraph">
              <wp:posOffset>66040</wp:posOffset>
            </wp:positionV>
            <wp:extent cx="819150" cy="571500"/>
            <wp:effectExtent l="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59" w:rsidRPr="005D700E">
        <w:rPr>
          <w:rFonts w:ascii="Times New Roman" w:hAnsi="Times New Roman"/>
        </w:rPr>
        <w:t>2 veiksmas. Lipni pleistro pusė padengta sidabriška apsaugine folija. Atsargiai nulupti</w:t>
      </w:r>
      <w:r w:rsidR="00033E59" w:rsidRPr="005D700E">
        <w:rPr>
          <w:rFonts w:ascii="Times New Roman" w:hAnsi="Times New Roman"/>
          <w:b/>
        </w:rPr>
        <w:t xml:space="preserve"> pusę</w:t>
      </w:r>
      <w:r w:rsidR="00033E59" w:rsidRPr="005D700E">
        <w:rPr>
          <w:rFonts w:ascii="Times New Roman" w:hAnsi="Times New Roman"/>
        </w:rPr>
        <w:t xml:space="preserve"> folijos. Reikia stengtis nepriliesti lipnios pleistro dalies.</w:t>
      </w:r>
    </w:p>
    <w:p w:rsidR="003D7BEA" w:rsidRPr="005D700E" w:rsidRDefault="003D7BEA" w:rsidP="001F5E3A">
      <w:pPr>
        <w:spacing w:after="0" w:line="240" w:lineRule="auto"/>
        <w:rPr>
          <w:rFonts w:ascii="Times New Roman" w:hAnsi="Times New Roman"/>
        </w:rPr>
      </w:pPr>
    </w:p>
    <w:p w:rsidR="00033E59" w:rsidRPr="005D700E" w:rsidRDefault="00033E59" w:rsidP="00033E59">
      <w:pPr>
        <w:spacing w:after="0" w:line="240" w:lineRule="auto"/>
        <w:rPr>
          <w:rFonts w:ascii="Times New Roman" w:hAnsi="Times New Roman"/>
        </w:rPr>
      </w:pPr>
    </w:p>
    <w:p w:rsidR="00054BB2" w:rsidRPr="005D700E" w:rsidRDefault="003D4183" w:rsidP="001F5E3A">
      <w:pPr>
        <w:spacing w:after="0" w:line="240" w:lineRule="auto"/>
        <w:rPr>
          <w:rFonts w:ascii="Times New Roman" w:hAnsi="Times New Roman"/>
        </w:rPr>
      </w:pPr>
      <w:r>
        <w:rPr>
          <w:noProof/>
          <w:lang w:eastAsia="lt-LT"/>
        </w:rPr>
        <w:drawing>
          <wp:anchor distT="0" distB="0" distL="114300" distR="114300" simplePos="0" relativeHeight="251659264" behindDoc="0" locked="0" layoutInCell="1" allowOverlap="1">
            <wp:simplePos x="0" y="0"/>
            <wp:positionH relativeFrom="column">
              <wp:posOffset>90170</wp:posOffset>
            </wp:positionH>
            <wp:positionV relativeFrom="paragraph">
              <wp:posOffset>161290</wp:posOffset>
            </wp:positionV>
            <wp:extent cx="791845" cy="695325"/>
            <wp:effectExtent l="0" t="0" r="0" b="0"/>
            <wp:wrapSquare wrapText="bothSides"/>
            <wp:docPr id="4" name="Picture 5" descr="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184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E59" w:rsidRPr="005D700E" w:rsidRDefault="00033E59" w:rsidP="00033E59">
      <w:pPr>
        <w:spacing w:after="0" w:line="240" w:lineRule="auto"/>
        <w:ind w:left="284" w:hanging="142"/>
        <w:rPr>
          <w:rFonts w:ascii="Times New Roman" w:hAnsi="Times New Roman"/>
        </w:rPr>
      </w:pPr>
      <w:r w:rsidRPr="005D700E">
        <w:rPr>
          <w:rFonts w:ascii="Times New Roman" w:hAnsi="Times New Roman"/>
        </w:rPr>
        <w:t>3 veiksmas. Priklijuoti pleistrą prie pasirinktos vietos odos ir nulupti likusią foliją.</w:t>
      </w:r>
    </w:p>
    <w:p w:rsidR="00033E59" w:rsidRPr="005D700E" w:rsidRDefault="00033E59" w:rsidP="00033E59">
      <w:pPr>
        <w:spacing w:after="0" w:line="240" w:lineRule="auto"/>
        <w:ind w:left="284" w:hanging="142"/>
        <w:rPr>
          <w:rFonts w:ascii="Times New Roman" w:hAnsi="Times New Roman"/>
        </w:rPr>
      </w:pPr>
    </w:p>
    <w:p w:rsidR="00033E59" w:rsidRPr="005D700E" w:rsidRDefault="00033E59" w:rsidP="00033E59">
      <w:pPr>
        <w:spacing w:after="0" w:line="240" w:lineRule="auto"/>
        <w:ind w:left="284" w:hanging="142"/>
        <w:rPr>
          <w:rFonts w:ascii="Times New Roman" w:hAnsi="Times New Roman"/>
        </w:rPr>
      </w:pPr>
      <w:r w:rsidRPr="005D700E">
        <w:rPr>
          <w:rFonts w:ascii="Times New Roman" w:hAnsi="Times New Roman"/>
        </w:rPr>
        <w:t>4 veiksmas. Pleistrą prispausti delnu prie odos ir lėtai suskaičiuoti iki 30. Įsitikinti, kad visas pleistras, ypač jo kampai gerai prilipo prie odos.</w:t>
      </w:r>
    </w:p>
    <w:p w:rsidR="00054BB2" w:rsidRPr="005D700E" w:rsidRDefault="00054BB2" w:rsidP="00D52CFE">
      <w:pPr>
        <w:spacing w:after="0" w:line="240" w:lineRule="auto"/>
        <w:ind w:firstLine="142"/>
        <w:rPr>
          <w:rFonts w:ascii="Times New Roman" w:hAnsi="Times New Roman"/>
        </w:rPr>
      </w:pPr>
    </w:p>
    <w:p w:rsidR="00054BB2" w:rsidRPr="005D700E" w:rsidRDefault="00054BB2" w:rsidP="00D52CFE">
      <w:pPr>
        <w:spacing w:after="0" w:line="240" w:lineRule="auto"/>
        <w:ind w:firstLine="142"/>
        <w:rPr>
          <w:rFonts w:ascii="Times New Roman" w:hAnsi="Times New Roman"/>
        </w:rPr>
      </w:pPr>
    </w:p>
    <w:p w:rsidR="00054BB2" w:rsidRPr="005D700E" w:rsidRDefault="00054BB2" w:rsidP="00033E59">
      <w:pPr>
        <w:spacing w:after="0" w:line="240" w:lineRule="auto"/>
        <w:rPr>
          <w:rFonts w:ascii="Times New Roman" w:hAnsi="Times New Roman"/>
          <w:u w:val="single"/>
        </w:rPr>
      </w:pPr>
      <w:r w:rsidRPr="005D700E">
        <w:rPr>
          <w:rFonts w:ascii="Times New Roman" w:hAnsi="Times New Roman"/>
          <w:u w:val="single"/>
        </w:rPr>
        <w:t>Pleistro vartojimas</w:t>
      </w:r>
    </w:p>
    <w:p w:rsidR="00054BB2" w:rsidRPr="005D700E" w:rsidRDefault="00054BB2" w:rsidP="00054BB2">
      <w:pPr>
        <w:spacing w:after="0" w:line="240" w:lineRule="auto"/>
        <w:rPr>
          <w:rFonts w:ascii="Times New Roman" w:hAnsi="Times New Roman"/>
        </w:rPr>
      </w:pPr>
      <w:r w:rsidRPr="005D700E">
        <w:rPr>
          <w:rFonts w:ascii="Times New Roman" w:hAnsi="Times New Roman"/>
        </w:rPr>
        <w:t>Reikia vartoti pleistrą septynias paras. Jeigu pleistras užklijuotas teisingai, tikimybė, kad jis atsiklijuos, labai maža. Jeigu pleistro kampai pradeda atsilupti, juos galima priklijuoti tinkamu odos pleistru. Vartojant pleistrą, galima praustis duše, maudytis vonioje ar plaukioti.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Pleistrą veikti dideliu karščiu (pvz.: karštais tamponais, elektrine pagalvėle, kaitinimo lempa, karšto vandens buteliu, būti saunoje, maudytis karštoje vonioje ar pan.) negalima, nes gali būti absorbuojamas į kraują didesnis nei normaliai veikliosios medžiagos kiekis. Karštoje aplinkoje pleistras gali netinkamai prilipti. Jeigu karščiuojate, Norspan transderminio pleistro poveikis gali pasikeisti (žr. 2 skyriuje poskyrį </w:t>
      </w:r>
      <w:r w:rsidR="00DA4556" w:rsidRPr="005D700E">
        <w:rPr>
          <w:rFonts w:ascii="Times New Roman" w:hAnsi="Times New Roman"/>
        </w:rPr>
        <w:t>„</w:t>
      </w:r>
      <w:r w:rsidRPr="005D700E">
        <w:rPr>
          <w:rFonts w:ascii="Times New Roman" w:hAnsi="Times New Roman"/>
        </w:rPr>
        <w:t>Įspėjimai ir atsargumo priemonės</w:t>
      </w:r>
      <w:r w:rsidR="00DA4556" w:rsidRPr="005D700E">
        <w:rPr>
          <w:rFonts w:ascii="Times New Roman" w:hAnsi="Times New Roman"/>
        </w:rPr>
        <w:t>“</w:t>
      </w:r>
      <w:r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Tikimybė, kad pleistras atlips greičiau nei reikia jį keisti, labai maža. To paties pleistro vartoti dar kartą negalima. Iš karto reikia užklijuoti naują pleistrą (žr. toliau poskyrį </w:t>
      </w:r>
      <w:r w:rsidR="007A57F3" w:rsidRPr="005D700E">
        <w:rPr>
          <w:rFonts w:ascii="Times New Roman" w:hAnsi="Times New Roman"/>
        </w:rPr>
        <w:t>„</w:t>
      </w:r>
      <w:r w:rsidRPr="005D700E">
        <w:rPr>
          <w:rFonts w:ascii="Times New Roman" w:hAnsi="Times New Roman"/>
        </w:rPr>
        <w:t>Pleistro pakeitimas</w:t>
      </w:r>
      <w:r w:rsidR="007A57F3"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Pleistro pakeitimas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Pašalinkite seną pleistrą.</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Sulenkite panaudotą pleistrą pusiau lipniu paviršiumi į vidų.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Atverkite naujo pleistro paketėlį ir pleistrą išimkite. Tuščią paketėlį panaudokite senam pleistrui išmesti. Saugiai išmeskite paketėlį.</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lastRenderedPageBreak/>
        <w:t>-</w:t>
      </w:r>
      <w:r w:rsidRPr="005D700E">
        <w:rPr>
          <w:rFonts w:ascii="Times New Roman" w:hAnsi="Times New Roman"/>
        </w:rPr>
        <w:tab/>
        <w:t>Net panaudotame pleistre yra medžiagų, kurios gali pakenkti vaikams ar gyvūnams, taigi įsitikinkite, kad panaudotą pleistrą išmetėte vaikams nepasiekiamoje ir nepastebimoje vietoje.</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Naują pleistrą priklijuokite ant kitos tinkamos vietos odos (kaip nurodyta anksčiau). Ant tos pačios vietos klijuoti naujo pleistro negalima 3</w:t>
      </w:r>
      <w:r w:rsidRPr="005D700E">
        <w:rPr>
          <w:rFonts w:ascii="Times New Roman" w:hAnsi="Times New Roman"/>
        </w:rPr>
        <w:noBreakHyphen/>
        <w:t>4 savaites.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Prisiminkite, kad pleistrą keisti reikia tuo pačiu paros laiku. Svarbu, kad pasižymėtumėte šį paros laiką.</w:t>
      </w:r>
    </w:p>
    <w:p w:rsidR="00054BB2" w:rsidRPr="005D700E" w:rsidRDefault="00054BB2" w:rsidP="00054BB2">
      <w:pPr>
        <w:spacing w:after="0" w:line="240" w:lineRule="auto"/>
        <w:ind w:left="540" w:hanging="540"/>
        <w:rPr>
          <w:rFonts w:ascii="Times New Roman" w:hAnsi="Times New Roman"/>
        </w:rPr>
      </w:pPr>
    </w:p>
    <w:p w:rsidR="00054BB2" w:rsidRPr="005D700E" w:rsidRDefault="00054BB2" w:rsidP="00054BB2">
      <w:pPr>
        <w:spacing w:after="0" w:line="240" w:lineRule="auto"/>
        <w:rPr>
          <w:rFonts w:ascii="Times New Roman" w:hAnsi="Times New Roman"/>
          <w:u w:val="single"/>
        </w:rPr>
      </w:pPr>
      <w:r w:rsidRPr="005D700E">
        <w:rPr>
          <w:rFonts w:ascii="Times New Roman" w:hAnsi="Times New Roman"/>
          <w:u w:val="single"/>
        </w:rPr>
        <w:t>Gydymo trukmė</w:t>
      </w: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Gydytojas nurodys, kiek laiko reikia vartoti Norspan transderminį pleistrą. Gydymo nutraukti nepasitarus su gydytoju negalima, nes skausmas gali atsinaujinti ir galite blogai jaustis (žr. toliau poskyrį </w:t>
      </w:r>
      <w:r w:rsidR="002D32EB" w:rsidRPr="005D700E">
        <w:rPr>
          <w:rFonts w:ascii="Times New Roman" w:hAnsi="Times New Roman"/>
        </w:rPr>
        <w:t>„</w:t>
      </w:r>
      <w:r w:rsidRPr="005D700E">
        <w:rPr>
          <w:rFonts w:ascii="Times New Roman" w:hAnsi="Times New Roman"/>
        </w:rPr>
        <w:t>Nustojus vartoti Norspan transderminį pleistrą</w:t>
      </w:r>
      <w:r w:rsidR="002D32EB" w:rsidRPr="005D700E">
        <w:rPr>
          <w:rFonts w:ascii="Times New Roman" w:hAnsi="Times New Roman"/>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manote, kad Norspan transderminis pleistras veikia per silpnai ar per stipriai, pasakykite gydytojui arba vaistininkui.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Ką daryti Pavartojus per didelę Norspan transderminio pleistro dozę?</w:t>
      </w:r>
    </w:p>
    <w:p w:rsidR="00054BB2" w:rsidRPr="005D700E" w:rsidRDefault="00054BB2" w:rsidP="00054BB2">
      <w:pPr>
        <w:spacing w:after="0" w:line="240" w:lineRule="auto"/>
        <w:rPr>
          <w:rFonts w:ascii="Times New Roman" w:hAnsi="Times New Roman"/>
          <w:b/>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pastebėjote, kad pavartojote per daug pleistrų, nedelsdami pašalinkite visus pleistrus ir iš karto kreipkitės į gydytoją arba vykite į artimiausią ligoninę. Perdozavus vaisto, galite jausti labai didelį mieguistumą ir pykinimą. Gali sutrikti kvėpavimas arba pritemti sąmonė, gali prireikti skubiai gydytis ligoninėje. Kreipdamiesi medicininės pagalbos, įsitikinkite, kad pasiėmėte šį pakuotės lapelį ir visus likusius pleistrus, kad galėtumėte parodyti gydytojui.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Pamiršus pavartoti Norspan transderminį pleistrą</w:t>
      </w:r>
    </w:p>
    <w:p w:rsidR="00054BB2" w:rsidRPr="005D700E" w:rsidRDefault="00054BB2" w:rsidP="00054BB2">
      <w:pPr>
        <w:spacing w:after="0" w:line="240" w:lineRule="auto"/>
        <w:rPr>
          <w:rFonts w:ascii="Times New Roman" w:hAnsi="Times New Roman"/>
          <w:b/>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Priklijuokite naują pleistrą iš karto, kai tik prisimisite. Pasižymėkite datą, nes nuo šiol pleistrą reikės keisti kitą dieną. Jeigu labai vėluojate užklijuoti pleistrą, skausmas gali atsinaujinti. Tokiu atveju kreipkitės į gydytoją.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Negalima klijuoti dviejų pleistrų norint kompensuoti praleistą pleistrą.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Nustojus vartoti Norspan transderminį pleistrą</w:t>
      </w:r>
    </w:p>
    <w:p w:rsidR="00054BB2" w:rsidRPr="005D700E" w:rsidRDefault="00054BB2" w:rsidP="00054BB2">
      <w:pPr>
        <w:spacing w:after="0" w:line="240" w:lineRule="auto"/>
        <w:rPr>
          <w:rFonts w:ascii="Times New Roman" w:hAnsi="Times New Roman"/>
          <w:b/>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Per anksti nustojus vartoti Norspan transderminį pleistrą arba per anksti baigus gydymą, skausmas gali atsinaujinti. Jeigu norite nutraukti gydymą, kreipkitės į gydytoją. Gydytojas pasakys, kaip tai galite padaryti ir ar galite vartoti kitų vaistų.</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Kai kuriems žmonėms, nutraukusiems ilgalaikį stiprių analgetikų vartojimą, gali pasireikšti šalutinis poveikis. Poveikio, nutraukus Norspan transderminio pleistro vartojimą, atsiradimo tikimybė labai maža. Visgi, jeigu jaučiate susijaudinimą, nerimą, nervingumą arba drebulį, pernelyg padidėja aktyvumas, negalite užmigti arba sutrinka virškinimas, pasakykite gydytojui.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Skausmą malšinantis Norspan transderminio pleistro poveikis pasireikš dar kurį laiką po pleistro pašalinimo. Pradėti vartoti kitokių opioidinių analgetikų (stiprių skausmo malšintojų) negalima dar 24</w:t>
      </w:r>
      <w:r w:rsidR="00950D17" w:rsidRPr="005D700E">
        <w:rPr>
          <w:rFonts w:ascii="Times New Roman" w:hAnsi="Times New Roman"/>
        </w:rPr>
        <w:t> </w:t>
      </w:r>
      <w:r w:rsidRPr="005D700E">
        <w:rPr>
          <w:rFonts w:ascii="Times New Roman" w:hAnsi="Times New Roman"/>
        </w:rPr>
        <w:t>valandas po pleistro pašalinimo.</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kiltų daugiau klausimų dėl šio vaisto vartojimo, kreipkitės į gydytoją arba vaistininką.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83" w:name="_Toc129243142"/>
      <w:bookmarkStart w:id="84" w:name="_Toc129243267"/>
      <w:r w:rsidRPr="005D700E">
        <w:rPr>
          <w:rFonts w:ascii="Times New Roman" w:hAnsi="Times New Roman"/>
          <w:b/>
        </w:rPr>
        <w:t>4.</w:t>
      </w:r>
      <w:r w:rsidRPr="005D700E">
        <w:rPr>
          <w:rFonts w:ascii="Times New Roman" w:hAnsi="Times New Roman"/>
          <w:b/>
        </w:rPr>
        <w:tab/>
        <w:t>Galimas šalutinis poveikis</w:t>
      </w:r>
      <w:bookmarkEnd w:id="83"/>
      <w:bookmarkEnd w:id="84"/>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Šis vaistas, kaip ir visi, gali sukelti šalutinį poveikį, nors jis pasireiškia ne visiems žmonėms.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Sunkus šalutinis poveikis, kuris gali pasireikšti, vartojant Norspan transderminį pleistrą, yra panašus į kitokių narkotinių analgetikų sukeliamą šalutinį poveikį. Tai yra kvėpavimo sutrikimas ir kraujospūdžio sumažėjimas.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lastRenderedPageBreak/>
        <w:t>Šis vaistas gali sukelti alerginių reakcijų, nors sunkių alerginių reakcijų kilo retai. Jeigu staiga pasireiškė švokštimas, pasunkėjo kvėpavimas, atsirado akių vokų, veido ar lūpų patinimas, išbėrimas ar niežulys, ypač viso kūno, pašalinkite pleistrą ir nedelsdami kreipkitės į gydytoją.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Vartojant Norspan transderminį pleistrą, kaip ir kitokių narkotinių analgetikų, kyla pripratimo ir priklausomybės rizika.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Ligoniams, vartojusiems Norspan transderminį pleistrą, pasireiškė toliau išvardytas šalutinis poveikis.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b/>
        </w:rPr>
        <w:t>Labai dažni</w:t>
      </w:r>
      <w:r w:rsidRPr="005D700E">
        <w:rPr>
          <w:rFonts w:ascii="Times New Roman" w:hAnsi="Times New Roman"/>
        </w:rPr>
        <w:t xml:space="preserve"> (gali pasireikšti </w:t>
      </w:r>
      <w:r w:rsidR="008D444C" w:rsidRPr="005D700E">
        <w:rPr>
          <w:rFonts w:ascii="Times New Roman" w:hAnsi="Times New Roman"/>
        </w:rPr>
        <w:t>ne rečiau kaip</w:t>
      </w:r>
      <w:r w:rsidRPr="005D700E">
        <w:rPr>
          <w:rFonts w:ascii="Times New Roman" w:hAnsi="Times New Roman"/>
        </w:rPr>
        <w:t xml:space="preserve"> 1 iš 10 pacientų)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Galvos skausmas, galvos svaigimas, mieguistumas.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Vidurių užkietėjimas, pykinimas ar vėmimas.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niežėjimas.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išbėrimas, paraudimas, niežėjimas, uždegimas ar patinimas vartojimo vietoje.</w:t>
      </w:r>
    </w:p>
    <w:p w:rsidR="00054BB2" w:rsidRPr="005D700E" w:rsidRDefault="00054BB2" w:rsidP="00054BB2">
      <w:pPr>
        <w:spacing w:after="0" w:line="240" w:lineRule="auto"/>
        <w:rPr>
          <w:rFonts w:ascii="Times New Roman" w:hAnsi="Times New Roman"/>
          <w:color w:val="000000"/>
        </w:rPr>
      </w:pPr>
    </w:p>
    <w:p w:rsidR="00054BB2" w:rsidRPr="005D700E" w:rsidRDefault="00054BB2" w:rsidP="00054BB2">
      <w:pPr>
        <w:spacing w:after="0" w:line="240" w:lineRule="auto"/>
        <w:rPr>
          <w:rFonts w:ascii="Times New Roman" w:hAnsi="Times New Roman"/>
        </w:rPr>
      </w:pPr>
      <w:r w:rsidRPr="005D700E">
        <w:rPr>
          <w:rFonts w:ascii="Times New Roman" w:hAnsi="Times New Roman"/>
          <w:b/>
        </w:rPr>
        <w:t>Dažni</w:t>
      </w:r>
      <w:r w:rsidRPr="005D700E">
        <w:rPr>
          <w:rFonts w:ascii="Times New Roman" w:hAnsi="Times New Roman"/>
        </w:rPr>
        <w:t xml:space="preserve"> (gali pasireikšti </w:t>
      </w:r>
      <w:r w:rsidR="008D444C" w:rsidRPr="005D700E">
        <w:rPr>
          <w:rFonts w:ascii="Times New Roman" w:hAnsi="Times New Roman"/>
        </w:rPr>
        <w:t>rečiau kaip</w:t>
      </w:r>
      <w:r w:rsidR="00296C7B" w:rsidRPr="005D700E">
        <w:rPr>
          <w:rFonts w:ascii="Times New Roman" w:hAnsi="Times New Roman"/>
        </w:rPr>
        <w:t xml:space="preserve"> </w:t>
      </w:r>
      <w:r w:rsidRPr="005D700E">
        <w:rPr>
          <w:rFonts w:ascii="Times New Roman" w:hAnsi="Times New Roman"/>
        </w:rPr>
        <w:t>1 iš 10 pacientų)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Apetito nebuvimas.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Sumišimas, depresija, nerimas, miego sutrikimas, nervingumas, drebulys (tremoras).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Dusulys.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Pilvo skausmas ar diskomfortas pilve, viduriavimas, nevirškinimas, burnos džiūvimas.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Prakaitavimas, išbėrimas, odos išbėrimas.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Nuovargis, neįprasto silpnumo pojūtis, raumenų silpnumas, rankų, kulkšnių ar kojų patinimas.</w:t>
      </w:r>
    </w:p>
    <w:p w:rsidR="00054BB2" w:rsidRPr="003F75D9" w:rsidRDefault="00054BB2" w:rsidP="00054BB2">
      <w:pPr>
        <w:spacing w:after="0" w:line="240" w:lineRule="auto"/>
        <w:rPr>
          <w:rFonts w:ascii="Times New Roman" w:hAnsi="Times New Roman"/>
          <w:color w:val="000000"/>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 xml:space="preserve">Nedažni </w:t>
      </w:r>
      <w:r w:rsidRPr="005D700E">
        <w:rPr>
          <w:rFonts w:ascii="Times New Roman" w:hAnsi="Times New Roman"/>
        </w:rPr>
        <w:t xml:space="preserve">(gali pasireikšti </w:t>
      </w:r>
      <w:r w:rsidR="008D444C" w:rsidRPr="005D700E">
        <w:rPr>
          <w:rFonts w:ascii="Times New Roman" w:hAnsi="Times New Roman"/>
        </w:rPr>
        <w:t>rečiau kaip</w:t>
      </w:r>
      <w:r w:rsidR="00296C7B" w:rsidRPr="005D700E">
        <w:rPr>
          <w:rFonts w:ascii="Times New Roman" w:hAnsi="Times New Roman"/>
        </w:rPr>
        <w:t xml:space="preserve"> </w:t>
      </w:r>
      <w:r w:rsidRPr="005D700E">
        <w:rPr>
          <w:rFonts w:ascii="Times New Roman" w:hAnsi="Times New Roman"/>
        </w:rPr>
        <w:t>1 iš 100 pacientų)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r w:rsidR="00296C7B" w:rsidRPr="005D700E">
        <w:rPr>
          <w:rFonts w:ascii="Times New Roman" w:hAnsi="Times New Roman"/>
        </w:rPr>
        <w:t>N</w:t>
      </w:r>
      <w:r w:rsidRPr="005D700E">
        <w:rPr>
          <w:rFonts w:ascii="Times New Roman" w:hAnsi="Times New Roman"/>
        </w:rPr>
        <w:t>erimastingumas, susijaudinimas, pernelyg pakili nuotaika, haliucinacijos, košmarai, lytinio potraukio sumažėjimas, agresija.</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Skonio pojūčio pokyčiai, kalbos sutrikimas, jautrumo skausmui ir prisilietimui sumažėjimas, dilgčiojimas arba tirpimas.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Atminties nebuvimas, migrena, apalpimas, dėmesio sukaupimo arba koordinacijos sutrikimas.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Akių sausmė, miglotas matymas.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Skambėjimas ar gaudimas ausyse, apsvaigimo ar sukimosi pojūtis.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Kraujospūdžio padidėjimas ar sumažėjimas, krūtinės skausmas, dažnas ar nereguliarus pulsas.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Kosulys, žagsėjimas, švokštimas.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Dujų susikaupimas virškinimo trakte.</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Svorio sumažėjimas.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sausumas.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Spazmai, diegliai ir skausmai.</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Šlapinimosi pradėjimo pasunkėjimas.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Negalėjimas iki galo ištuštinti šlapimo pūslę.</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Karščiavimas.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Atsitiktinių traumų padažnėjimas (pvz., pargriuvimas).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Nutraukimo simptomai, pavyzdžiui, susijaudinimas, nerimas, prakaitavimas ar drebulys, pasireiškiantys nutraukus Norspan transderminio pleistro vartojimą.</w:t>
      </w:r>
    </w:p>
    <w:p w:rsidR="00054BB2" w:rsidRPr="003F75D9" w:rsidRDefault="00054BB2" w:rsidP="00054BB2">
      <w:pPr>
        <w:spacing w:after="0" w:line="240" w:lineRule="auto"/>
        <w:rPr>
          <w:rFonts w:ascii="Times New Roman" w:hAnsi="Times New Roman"/>
          <w:color w:val="000000"/>
        </w:rPr>
      </w:pPr>
    </w:p>
    <w:p w:rsidR="00054BB2" w:rsidRPr="005D700E" w:rsidRDefault="00054BB2" w:rsidP="00054BB2">
      <w:pPr>
        <w:spacing w:after="0" w:line="240" w:lineRule="auto"/>
        <w:rPr>
          <w:rFonts w:ascii="Times New Roman" w:hAnsi="Times New Roman"/>
        </w:rPr>
      </w:pPr>
      <w:r w:rsidRPr="005D700E">
        <w:rPr>
          <w:rFonts w:ascii="Times New Roman" w:hAnsi="Times New Roman"/>
          <w:color w:val="000000"/>
        </w:rPr>
        <w:t xml:space="preserve">Jeigu reikia tirti kraują, priminkite gydytojui, kad vartojate Norspan transderminį pleistrą. Tai svarbu, nes Norspan transderminis pleistras gali turėti įtakos kepenų veiklai ir keisti kai kurių kraujo tyrimų </w:t>
      </w:r>
      <w:r w:rsidRPr="005D700E">
        <w:rPr>
          <w:rFonts w:ascii="Times New Roman" w:hAnsi="Times New Roman"/>
        </w:rPr>
        <w:t>rodmenis.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Reti</w:t>
      </w:r>
      <w:r w:rsidRPr="005D700E">
        <w:rPr>
          <w:rFonts w:ascii="Times New Roman" w:hAnsi="Times New Roman"/>
        </w:rPr>
        <w:t xml:space="preserve"> (gali pasireikšti </w:t>
      </w:r>
      <w:r w:rsidR="008D444C" w:rsidRPr="005D700E">
        <w:rPr>
          <w:rFonts w:ascii="Times New Roman" w:hAnsi="Times New Roman"/>
        </w:rPr>
        <w:t>rečiau kaip</w:t>
      </w:r>
      <w:r w:rsidR="00296C7B" w:rsidRPr="005D700E">
        <w:rPr>
          <w:rFonts w:ascii="Times New Roman" w:hAnsi="Times New Roman"/>
        </w:rPr>
        <w:t xml:space="preserve"> </w:t>
      </w:r>
      <w:r w:rsidRPr="005D700E">
        <w:rPr>
          <w:rFonts w:ascii="Times New Roman" w:hAnsi="Times New Roman"/>
        </w:rPr>
        <w:t>1 iš 1 000 pacientų)</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Krūtinės angina (su širdies liga susijęs krūtinės skausmas).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Psichikos sutrikimas.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Pusiausvyros sutrikimas.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Akių vokų ar veido patinimas, akies vyzdžio susiaurėjimas.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Kvėpavimo sutrikimas, astmos pasunkėjimas, per stiprus kvėpavimas.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Alpimo pojūtis (ypač stojantis).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Rijimo sutrikimas.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lastRenderedPageBreak/>
        <w:t>-</w:t>
      </w:r>
      <w:r w:rsidRPr="005D700E">
        <w:rPr>
          <w:rFonts w:ascii="Times New Roman" w:hAnsi="Times New Roman"/>
        </w:rPr>
        <w:tab/>
        <w:t>Lokali alerginė reakcija, pasireiškianti ryškiais patinimo požymiais (tokiais atvejais gydymą reikia nutraukti).</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Nosies vidinės dalies patinimas ir dirginimas.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Erekcijos susilpnėjimas, lytinės funkcijos sutrikimas.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Į gripą panašus negalavimas.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paraudimas.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Organizmo skysčių netekimas.</w:t>
      </w:r>
    </w:p>
    <w:p w:rsidR="00054BB2" w:rsidRPr="005D700E" w:rsidRDefault="00054BB2" w:rsidP="00054BB2">
      <w:pPr>
        <w:spacing w:after="0" w:line="240" w:lineRule="auto"/>
        <w:ind w:left="540" w:hanging="540"/>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b/>
        </w:rPr>
        <w:t>Labai reti</w:t>
      </w:r>
      <w:r w:rsidRPr="005D700E">
        <w:rPr>
          <w:rFonts w:ascii="Times New Roman" w:hAnsi="Times New Roman"/>
        </w:rPr>
        <w:t xml:space="preserve"> (gali pasireikšti </w:t>
      </w:r>
      <w:r w:rsidR="008D444C" w:rsidRPr="005D700E">
        <w:rPr>
          <w:rFonts w:ascii="Times New Roman" w:hAnsi="Times New Roman"/>
        </w:rPr>
        <w:t>rečiau kaip</w:t>
      </w:r>
      <w:r w:rsidRPr="005D700E">
        <w:rPr>
          <w:rFonts w:ascii="Times New Roman" w:hAnsi="Times New Roman"/>
        </w:rPr>
        <w:t xml:space="preserve"> 1 iš 10 000 pacientų)</w:t>
      </w:r>
    </w:p>
    <w:p w:rsidR="003E3B13"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Raumenų trūkčiojimas.</w:t>
      </w:r>
      <w:r w:rsidR="003E3B13" w:rsidRPr="005D700E">
        <w:rPr>
          <w:rFonts w:ascii="Times New Roman" w:hAnsi="Times New Roman"/>
        </w:rPr>
        <w:t xml:space="preserve"> </w:t>
      </w:r>
    </w:p>
    <w:p w:rsidR="00054BB2" w:rsidRPr="005D700E" w:rsidRDefault="003E3B13"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Nuotaikos svyravimai.</w:t>
      </w:r>
    </w:p>
    <w:p w:rsidR="00296C7B"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Ausų skausmas.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Pūslės.</w:t>
      </w:r>
    </w:p>
    <w:p w:rsidR="00054BB2" w:rsidRPr="005D700E" w:rsidRDefault="00054BB2" w:rsidP="00054BB2">
      <w:pPr>
        <w:spacing w:after="0" w:line="240" w:lineRule="auto"/>
        <w:ind w:left="540" w:hanging="540"/>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b/>
        </w:rPr>
        <w:t xml:space="preserve">Dažnis nežinomas </w:t>
      </w:r>
      <w:r w:rsidRPr="005D700E">
        <w:rPr>
          <w:rFonts w:ascii="Times New Roman" w:hAnsi="Times New Roman"/>
        </w:rPr>
        <w:t>(negali būti apskaičiuotas pagal turimus duomenis)</w:t>
      </w:r>
    </w:p>
    <w:p w:rsidR="00A009B8"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r w:rsidR="00A009B8" w:rsidRPr="005D700E">
        <w:rPr>
          <w:rFonts w:ascii="Times New Roman" w:hAnsi="Times New Roman"/>
        </w:rPr>
        <w:t>Kvėpavimo sutrikimai miegant (miego apnėjos sindromas), žr. 2</w:t>
      </w:r>
      <w:r w:rsidR="00C239BB" w:rsidRPr="005D700E">
        <w:rPr>
          <w:rFonts w:ascii="Times New Roman" w:hAnsi="Times New Roman"/>
        </w:rPr>
        <w:t> </w:t>
      </w:r>
      <w:r w:rsidR="00A009B8" w:rsidRPr="005D700E">
        <w:rPr>
          <w:rFonts w:ascii="Times New Roman" w:hAnsi="Times New Roman"/>
        </w:rPr>
        <w:t>skyrių „Įspėjimai ir atsargumo priemonės“.</w:t>
      </w:r>
    </w:p>
    <w:p w:rsidR="00054BB2" w:rsidRPr="005D700E" w:rsidRDefault="00A009B8"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r w:rsidR="00054BB2" w:rsidRPr="005D700E">
        <w:rPr>
          <w:rFonts w:ascii="Times New Roman" w:hAnsi="Times New Roman"/>
        </w:rPr>
        <w:t>Traukuliai, priepuoliai arba konvulsijos.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Žarnyno sienelės uždegimas. Galimi simptomai yra karščiavimas, vėmimas, pilvo skausmas arba nemalonus pojūtis pilve.</w:t>
      </w:r>
    </w:p>
    <w:p w:rsidR="00B84C19" w:rsidRPr="005D700E" w:rsidRDefault="00B84C19"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Padidėjęs jautrumas skausmui.</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Dieglių tipo pilvo skausmas arba nemalonus pojūtis pilve.</w:t>
      </w:r>
    </w:p>
    <w:p w:rsidR="00054BB2" w:rsidRPr="005D700E" w:rsidRDefault="00054BB2" w:rsidP="00054BB2">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Atsiskyrimo nuo kūno pojūtis.</w:t>
      </w:r>
    </w:p>
    <w:p w:rsidR="00B61228" w:rsidRPr="005D700E" w:rsidRDefault="00054BB2" w:rsidP="00B61228">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Nutraukimo simptomai naujagimiams, kurių motinos nėštumo laikotarpiu vartojo Norspan. Gali pasireikšti spiegiantis verksmas, irzlumas ir neramumas, drebulys (tremoras), maitinimosi pasunkėjimas, prakaitavimas ir kūno svorio nedidėjimas.</w:t>
      </w:r>
    </w:p>
    <w:p w:rsidR="00B84C19" w:rsidRPr="005D700E" w:rsidRDefault="00B61228" w:rsidP="00B61228">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Kontaktinis dermatitas (odos išbėrimas su uždegimu, kuris gali sukelti deginimo pojūtį), odos spalvos pasikeitimas</w:t>
      </w:r>
      <w:r w:rsidR="00B84C19" w:rsidRPr="005D700E">
        <w:rPr>
          <w:rFonts w:ascii="Times New Roman" w:eastAsia="Times New Roman" w:hAnsi="Times New Roman"/>
        </w:rPr>
        <w:t>.</w:t>
      </w:r>
    </w:p>
    <w:p w:rsidR="00B61228" w:rsidRPr="005D700E" w:rsidRDefault="00B84C19" w:rsidP="00B61228">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Poreikis vartoti vis didesnes šio vaisto dozes, kad būtų pasiektas toks pat skausmo sumažėjimas (pripratimas)</w:t>
      </w:r>
      <w:r w:rsidR="00B61228" w:rsidRPr="005D700E">
        <w:rPr>
          <w:rFonts w:ascii="Times New Roman" w:eastAsia="Times New Roman" w:hAnsi="Times New Roman"/>
        </w:rPr>
        <w:t>.</w:t>
      </w:r>
    </w:p>
    <w:p w:rsidR="00054BB2" w:rsidRPr="005D700E" w:rsidRDefault="00054BB2" w:rsidP="00054BB2">
      <w:pPr>
        <w:spacing w:after="0" w:line="240" w:lineRule="auto"/>
        <w:rPr>
          <w:rFonts w:ascii="Times New Roman" w:eastAsia="Times New Roman" w:hAnsi="Times New Roman"/>
        </w:rPr>
      </w:pPr>
    </w:p>
    <w:p w:rsidR="00054BB2" w:rsidRPr="005D700E" w:rsidRDefault="00054BB2" w:rsidP="00054BB2">
      <w:pPr>
        <w:tabs>
          <w:tab w:val="left" w:pos="567"/>
        </w:tabs>
        <w:spacing w:after="0" w:line="240" w:lineRule="auto"/>
        <w:rPr>
          <w:rFonts w:ascii="Times New Roman" w:hAnsi="Times New Roman"/>
          <w:b/>
        </w:rPr>
      </w:pPr>
      <w:r w:rsidRPr="005D700E">
        <w:rPr>
          <w:rFonts w:ascii="Times New Roman" w:hAnsi="Times New Roman"/>
          <w:b/>
        </w:rPr>
        <w:t>Pranešimas apie šalutinį poveikį</w:t>
      </w:r>
    </w:p>
    <w:p w:rsidR="00054BB2" w:rsidRPr="005D700E" w:rsidRDefault="00054BB2" w:rsidP="00054BB2">
      <w:pPr>
        <w:tabs>
          <w:tab w:val="left" w:pos="567"/>
        </w:tabs>
        <w:spacing w:after="0" w:line="260" w:lineRule="exact"/>
        <w:ind w:right="-449"/>
        <w:rPr>
          <w:rFonts w:ascii="Times New Roman" w:hAnsi="Times New Roman"/>
        </w:rPr>
      </w:pPr>
      <w:r w:rsidRPr="005D700E">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20" w:history="1">
        <w:r w:rsidRPr="005D700E">
          <w:rPr>
            <w:rFonts w:ascii="Times New Roman" w:hAnsi="Times New Roman"/>
            <w:color w:val="0000FF"/>
            <w:u w:val="single"/>
          </w:rPr>
          <w:t>www.vvkt.lt</w:t>
        </w:r>
      </w:hyperlink>
      <w:r w:rsidRPr="005D700E">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1" w:history="1">
        <w:r w:rsidRPr="005D700E">
          <w:rPr>
            <w:rFonts w:ascii="Times New Roman" w:hAnsi="Times New Roman"/>
            <w:color w:val="0000FF"/>
            <w:u w:val="single"/>
          </w:rPr>
          <w:t>NepageidaujamaR@vvkt.lt</w:t>
        </w:r>
      </w:hyperlink>
      <w:r w:rsidRPr="005D700E">
        <w:rPr>
          <w:rFonts w:ascii="Times New Roman" w:hAnsi="Times New Roman"/>
        </w:rPr>
        <w:t xml:space="preserve">, taip pat per Valstybinės vaistų kontrolės tarnybos prie Lietuvos Respublikos sveikatos apsaugos ministerijos interneto svetainę (adresu </w:t>
      </w:r>
      <w:hyperlink r:id="rId22" w:history="1">
        <w:r w:rsidRPr="005D700E">
          <w:rPr>
            <w:rFonts w:ascii="Times New Roman" w:hAnsi="Times New Roman"/>
            <w:color w:val="0000FF"/>
            <w:u w:val="single"/>
          </w:rPr>
          <w:t>http://www.vvkt.lt</w:t>
        </w:r>
      </w:hyperlink>
      <w:r w:rsidRPr="005D700E">
        <w:rPr>
          <w:rFonts w:ascii="Times New Roman" w:hAnsi="Times New Roman"/>
        </w:rPr>
        <w:t>). Pranešdami apie šalutinį poveikį galite mums padėti gauti daugiau informacijos apie šio vaisto saugumą.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b/>
        </w:rPr>
      </w:pPr>
      <w:bookmarkStart w:id="85" w:name="_Toc129243143"/>
      <w:bookmarkStart w:id="86" w:name="_Toc129243268"/>
      <w:r w:rsidRPr="005D700E">
        <w:rPr>
          <w:rFonts w:ascii="Times New Roman" w:hAnsi="Times New Roman"/>
          <w:b/>
        </w:rPr>
        <w:t>5.</w:t>
      </w:r>
      <w:r w:rsidRPr="005D700E">
        <w:rPr>
          <w:rFonts w:ascii="Times New Roman" w:hAnsi="Times New Roman"/>
          <w:b/>
        </w:rPr>
        <w:tab/>
        <w:t>Kaip laikyti Norspan transderminį pleistrą</w:t>
      </w:r>
      <w:bookmarkEnd w:id="85"/>
      <w:bookmarkEnd w:id="86"/>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Šį vaistą laikykite vaikams nepastebimoje ir nepasiekiamoje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Ant kartono dėžutės ir pleistro nurodytam tinkamumo laikui pasibaigus, </w:t>
      </w:r>
      <w:r w:rsidRPr="005D700E">
        <w:rPr>
          <w:rFonts w:ascii="Times New Roman" w:hAnsi="Times New Roman"/>
          <w:color w:val="000000"/>
        </w:rPr>
        <w:t>šio vaisto</w:t>
      </w:r>
      <w:r w:rsidRPr="005D700E">
        <w:rPr>
          <w:rFonts w:ascii="Times New Roman" w:hAnsi="Times New Roman"/>
        </w:rPr>
        <w:t xml:space="preserve"> vartoti negalima. Vaistas tinkamas vartoti iki paskutinės nurodyto mėnesio dienos. Tinkamumo laikui pasibaigus, nesuvartotus pleistrus reikia grąžinti į vaistinę.</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transderminį pleistrą laikyti ne aukštesnėje kaip 25</w:t>
      </w:r>
      <w:r w:rsidR="00773458">
        <w:rPr>
          <w:rFonts w:ascii="Times New Roman" w:hAnsi="Times New Roman"/>
        </w:rPr>
        <w:t> </w:t>
      </w:r>
      <w:r w:rsidRPr="005D700E">
        <w:rPr>
          <w:rFonts w:ascii="Times New Roman" w:hAnsi="Times New Roman"/>
        </w:rPr>
        <w:t>°C temperatūroje.</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sandarus paketėlis pažeistas, pleistro vartoti negalima.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Sulenkite panaudotą pleistrą pusiau lipniu paviršiumi į vidų ir saugiai išmeskite vaikams neprieinamoje ir nepastebimoje vietoje.</w:t>
      </w:r>
    </w:p>
    <w:p w:rsidR="00054BB2" w:rsidRPr="005D700E" w:rsidRDefault="00054BB2" w:rsidP="00054BB2">
      <w:pPr>
        <w:spacing w:after="0" w:line="240" w:lineRule="auto"/>
        <w:rPr>
          <w:rFonts w:ascii="Times New Roman" w:hAnsi="Times New Roman"/>
        </w:rPr>
      </w:pPr>
    </w:p>
    <w:p w:rsidR="00054BB2" w:rsidRPr="005D700E" w:rsidRDefault="00054BB2" w:rsidP="00054BB2">
      <w:pPr>
        <w:numPr>
          <w:ilvl w:val="12"/>
          <w:numId w:val="0"/>
        </w:numPr>
        <w:spacing w:after="0" w:line="240" w:lineRule="auto"/>
        <w:ind w:right="-2"/>
        <w:rPr>
          <w:rFonts w:ascii="Times New Roman" w:hAnsi="Times New Roman"/>
        </w:rPr>
      </w:pPr>
      <w:r w:rsidRPr="005D700E">
        <w:rPr>
          <w:rFonts w:ascii="Times New Roman" w:hAnsi="Times New Roman"/>
        </w:rPr>
        <w:t>Vaistų negalima išmesti į kanalizaciją arba su buitinėmis atliekomis. Kaip išmesti nereikalingus vaistus, klauskite vaistininko. Šios priemonės padės apsaugoti aplinką.</w:t>
      </w:r>
    </w:p>
    <w:p w:rsidR="00054BB2" w:rsidRPr="005D700E" w:rsidRDefault="00054BB2" w:rsidP="00054BB2">
      <w:pPr>
        <w:numPr>
          <w:ilvl w:val="12"/>
          <w:numId w:val="0"/>
        </w:numPr>
        <w:spacing w:after="0" w:line="240" w:lineRule="auto"/>
        <w:ind w:right="-2"/>
        <w:rPr>
          <w:rFonts w:ascii="Times New Roman" w:hAnsi="Times New Roman"/>
          <w:i/>
        </w:rPr>
      </w:pPr>
    </w:p>
    <w:p w:rsidR="00054BB2" w:rsidRPr="005D700E" w:rsidRDefault="00054BB2" w:rsidP="00054BB2">
      <w:pPr>
        <w:spacing w:after="0" w:line="240" w:lineRule="auto"/>
        <w:rPr>
          <w:rFonts w:ascii="Times New Roman" w:hAnsi="Times New Roman"/>
        </w:rPr>
      </w:pPr>
    </w:p>
    <w:p w:rsidR="00054BB2" w:rsidRPr="005D700E" w:rsidRDefault="00054BB2" w:rsidP="001D1DCB">
      <w:pPr>
        <w:keepNext/>
        <w:spacing w:after="0" w:line="240" w:lineRule="auto"/>
        <w:ind w:left="540" w:hanging="540"/>
        <w:rPr>
          <w:rFonts w:ascii="Times New Roman" w:hAnsi="Times New Roman"/>
          <w:b/>
        </w:rPr>
      </w:pPr>
      <w:bookmarkStart w:id="87" w:name="_Toc129243144"/>
      <w:bookmarkStart w:id="88" w:name="_Toc129243269"/>
      <w:r w:rsidRPr="005D700E">
        <w:rPr>
          <w:rFonts w:ascii="Times New Roman" w:hAnsi="Times New Roman"/>
          <w:b/>
        </w:rPr>
        <w:t>6.</w:t>
      </w:r>
      <w:r w:rsidRPr="005D700E">
        <w:rPr>
          <w:rFonts w:ascii="Times New Roman" w:hAnsi="Times New Roman"/>
          <w:b/>
        </w:rPr>
        <w:tab/>
        <w:t>Pakuotės turinys ir kita informacija</w:t>
      </w:r>
      <w:bookmarkEnd w:id="87"/>
      <w:bookmarkEnd w:id="88"/>
    </w:p>
    <w:p w:rsidR="00054BB2" w:rsidRPr="005D700E" w:rsidRDefault="00054BB2" w:rsidP="001D1DCB">
      <w:pPr>
        <w:keepNext/>
        <w:spacing w:after="0" w:line="240" w:lineRule="auto"/>
        <w:rPr>
          <w:rFonts w:ascii="Times New Roman" w:hAnsi="Times New Roman"/>
        </w:rPr>
      </w:pPr>
    </w:p>
    <w:p w:rsidR="00054BB2" w:rsidRPr="005D700E" w:rsidRDefault="00054BB2" w:rsidP="001D1DCB">
      <w:pPr>
        <w:keepNext/>
        <w:spacing w:after="0" w:line="240" w:lineRule="auto"/>
        <w:rPr>
          <w:rFonts w:ascii="Times New Roman" w:hAnsi="Times New Roman"/>
          <w:b/>
        </w:rPr>
      </w:pPr>
      <w:r w:rsidRPr="005D700E">
        <w:rPr>
          <w:rFonts w:ascii="Times New Roman" w:hAnsi="Times New Roman"/>
          <w:b/>
        </w:rPr>
        <w:t>Norspan transderminio pleistro sudėtis</w:t>
      </w:r>
    </w:p>
    <w:p w:rsidR="00054BB2" w:rsidRPr="005D700E" w:rsidRDefault="00054BB2" w:rsidP="001D1DCB">
      <w:pPr>
        <w:keepNext/>
        <w:spacing w:after="0" w:line="240" w:lineRule="auto"/>
        <w:rPr>
          <w:rFonts w:ascii="Times New Roman" w:hAnsi="Times New Roman"/>
          <w:u w:val="single"/>
        </w:rPr>
      </w:pP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Veiklioji medžiaga yra buprenorfinas.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Norspan 5 mikrogramai per valandą transderminis pleistras</w:t>
      </w:r>
    </w:p>
    <w:p w:rsidR="00054BB2" w:rsidRPr="005D700E" w:rsidRDefault="00054BB2" w:rsidP="00054BB2">
      <w:pPr>
        <w:spacing w:after="0" w:line="240" w:lineRule="auto"/>
        <w:rPr>
          <w:rFonts w:ascii="Times New Roman" w:hAnsi="Times New Roman"/>
        </w:rPr>
      </w:pPr>
      <w:r w:rsidRPr="005D700E">
        <w:rPr>
          <w:rFonts w:ascii="Times New Roman" w:hAnsi="Times New Roman"/>
        </w:rPr>
        <w:t>Viename 6,25 cm</w:t>
      </w:r>
      <w:r w:rsidRPr="005D700E">
        <w:rPr>
          <w:rFonts w:ascii="Times New Roman" w:hAnsi="Times New Roman"/>
          <w:vertAlign w:val="superscript"/>
        </w:rPr>
        <w:t>2</w:t>
      </w:r>
      <w:r w:rsidRPr="005D700E">
        <w:rPr>
          <w:rFonts w:ascii="Times New Roman" w:hAnsi="Times New Roman"/>
        </w:rPr>
        <w:t xml:space="preserve"> ploto transderminiame pleistre yra 5 mg buprenorfino. Iš pleistro per valandą išsiskiria maždaug 5 mikrogramai buprenorfino (7 parų laikotarpiu).</w:t>
      </w:r>
    </w:p>
    <w:p w:rsidR="00054BB2" w:rsidRPr="005D700E" w:rsidRDefault="00054BB2" w:rsidP="00054BB2">
      <w:pPr>
        <w:spacing w:after="0" w:line="240" w:lineRule="auto"/>
        <w:rPr>
          <w:rFonts w:ascii="Times New Roman" w:hAnsi="Times New Roman"/>
        </w:rPr>
      </w:pP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Norspan 10 mikrogramų per valandą transderminis pleistras</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Viename 12,5 cm</w:t>
      </w:r>
      <w:r w:rsidRPr="0075202B">
        <w:rPr>
          <w:rFonts w:ascii="Times New Roman" w:hAnsi="Times New Roman"/>
          <w:highlight w:val="lightGray"/>
          <w:vertAlign w:val="superscript"/>
        </w:rPr>
        <w:t>2</w:t>
      </w:r>
      <w:r w:rsidRPr="0075202B">
        <w:rPr>
          <w:rFonts w:ascii="Times New Roman" w:hAnsi="Times New Roman"/>
          <w:highlight w:val="lightGray"/>
        </w:rPr>
        <w:t xml:space="preserve"> ploto transderminiame pleistre yra 10 mg buprenorfino. Iš pleistro per valandą išsiskiria maždaug 10 mikrogramų buprenorfino (7 parų laikotarpiu).</w:t>
      </w:r>
    </w:p>
    <w:p w:rsidR="00054BB2" w:rsidRPr="0075202B" w:rsidRDefault="00054BB2" w:rsidP="00054BB2">
      <w:pPr>
        <w:spacing w:after="0" w:line="240" w:lineRule="auto"/>
        <w:rPr>
          <w:rFonts w:ascii="Times New Roman" w:hAnsi="Times New Roman"/>
          <w:highlight w:val="lightGray"/>
        </w:rPr>
      </w:pP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Norspan 20 mikrogramų per valandą transderminis pleistras</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Viename 25 cm</w:t>
      </w:r>
      <w:r w:rsidRPr="0075202B">
        <w:rPr>
          <w:rFonts w:ascii="Times New Roman" w:hAnsi="Times New Roman"/>
          <w:highlight w:val="lightGray"/>
          <w:vertAlign w:val="superscript"/>
        </w:rPr>
        <w:t>2</w:t>
      </w:r>
      <w:r w:rsidRPr="0075202B">
        <w:rPr>
          <w:rFonts w:ascii="Times New Roman" w:hAnsi="Times New Roman"/>
          <w:highlight w:val="lightGray"/>
        </w:rPr>
        <w:t xml:space="preserve"> ploto transderminiame pleistre yra 20 buprenorfino. Iš pleistro per valandą išsiskiria maždaug 20 mikrogramų buprenorfino (7 parų laikotarpiu).</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Pagalbinės medžiagos yra:</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Poliakrilatas (DuroTal 387-2051 ir 387-2054)</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Levulininė rūgštis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Oleiloleatas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Povidonas</w:t>
      </w:r>
    </w:p>
    <w:p w:rsidR="00054BB2" w:rsidRPr="005D700E" w:rsidRDefault="00054BB2" w:rsidP="00054BB2">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Polietileno tereftalatas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Norspan transderminio pleistro išvaizda ir kiekis pakuotėje</w:t>
      </w:r>
    </w:p>
    <w:p w:rsidR="00054BB2" w:rsidRPr="005D700E" w:rsidRDefault="00054BB2" w:rsidP="00054BB2">
      <w:pPr>
        <w:spacing w:after="0" w:line="240" w:lineRule="auto"/>
        <w:rPr>
          <w:rFonts w:ascii="Times New Roman" w:hAnsi="Times New Roman"/>
        </w:rPr>
      </w:pPr>
      <w:r w:rsidRPr="005D700E">
        <w:rPr>
          <w:rFonts w:ascii="Times New Roman" w:hAnsi="Times New Roman"/>
        </w:rPr>
        <w:t>Transderminis pleistras</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Tiekiami trijų stiprumų pleistrai.</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5 mikrogramai per valandą transderminis pleistras. Kvadrato formos, smėlio spalvos pleistras užapvalintais kampais, ant kurio užrašyta </w:t>
      </w:r>
      <w:r w:rsidR="005D700E" w:rsidRPr="005D700E">
        <w:rPr>
          <w:rFonts w:ascii="Times New Roman" w:hAnsi="Times New Roman"/>
        </w:rPr>
        <w:t>„</w:t>
      </w:r>
      <w:r w:rsidRPr="005D700E">
        <w:rPr>
          <w:rFonts w:ascii="Times New Roman" w:hAnsi="Times New Roman"/>
        </w:rPr>
        <w:t>Norspan 5 µg/h“.</w:t>
      </w:r>
    </w:p>
    <w:p w:rsidR="00054BB2" w:rsidRPr="0075202B" w:rsidRDefault="00054BB2" w:rsidP="00054BB2">
      <w:pPr>
        <w:spacing w:after="0" w:line="240" w:lineRule="auto"/>
        <w:rPr>
          <w:rFonts w:ascii="Times New Roman" w:hAnsi="Times New Roman"/>
          <w:highlight w:val="lightGray"/>
        </w:rPr>
      </w:pPr>
      <w:r w:rsidRPr="0075202B">
        <w:rPr>
          <w:rFonts w:ascii="Times New Roman" w:hAnsi="Times New Roman"/>
          <w:highlight w:val="lightGray"/>
        </w:rPr>
        <w:t xml:space="preserve">10 mikrogramų per valandą transderminis pleistras. Stačiakampio formos, bespalvis pleistras užapvalintais kampais, ant kurio užrašyta </w:t>
      </w:r>
      <w:r w:rsidR="005D700E" w:rsidRPr="0075202B">
        <w:rPr>
          <w:rFonts w:ascii="Times New Roman" w:hAnsi="Times New Roman"/>
          <w:highlight w:val="lightGray"/>
        </w:rPr>
        <w:t>„</w:t>
      </w:r>
      <w:r w:rsidRPr="0075202B">
        <w:rPr>
          <w:rFonts w:ascii="Times New Roman" w:hAnsi="Times New Roman"/>
          <w:highlight w:val="lightGray"/>
        </w:rPr>
        <w:t>Norspan 10 µg/h“.</w:t>
      </w:r>
    </w:p>
    <w:p w:rsidR="00054BB2" w:rsidRPr="005D700E" w:rsidRDefault="00054BB2" w:rsidP="00054BB2">
      <w:pPr>
        <w:spacing w:after="0" w:line="240" w:lineRule="auto"/>
        <w:rPr>
          <w:rFonts w:ascii="Times New Roman" w:hAnsi="Times New Roman"/>
        </w:rPr>
      </w:pPr>
      <w:r w:rsidRPr="0075202B">
        <w:rPr>
          <w:rFonts w:ascii="Times New Roman" w:hAnsi="Times New Roman"/>
          <w:highlight w:val="lightGray"/>
        </w:rPr>
        <w:t xml:space="preserve">20 mikrogramų per valandą transderminis pleistras. Kvadrato formos, smėlio spalvos pleistras užapvalintais kampais, ant kurio užrašyta </w:t>
      </w:r>
      <w:r w:rsidR="005D700E" w:rsidRPr="0075202B">
        <w:rPr>
          <w:rFonts w:ascii="Times New Roman" w:hAnsi="Times New Roman"/>
          <w:highlight w:val="lightGray"/>
        </w:rPr>
        <w:t>„</w:t>
      </w:r>
      <w:r w:rsidRPr="0075202B">
        <w:rPr>
          <w:rFonts w:ascii="Times New Roman" w:hAnsi="Times New Roman"/>
          <w:highlight w:val="lightGray"/>
        </w:rPr>
        <w:t>Norspan 20 µg/h“.</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Tiekiamos 1, 2, 3, 4, 5, 8, 10 ar 12 </w:t>
      </w:r>
      <w:r w:rsidR="00F9697D" w:rsidRPr="005D700E">
        <w:rPr>
          <w:rFonts w:ascii="Times New Roman" w:hAnsi="Times New Roman"/>
        </w:rPr>
        <w:t xml:space="preserve">vaikų sunkiai atidaromų </w:t>
      </w:r>
      <w:r w:rsidRPr="005D700E">
        <w:rPr>
          <w:rFonts w:ascii="Times New Roman" w:hAnsi="Times New Roman"/>
        </w:rPr>
        <w:t>paketėlių, kuriuose yra po 1 Norspan transderminį pleistrą, kartono dėžutės.</w:t>
      </w:r>
    </w:p>
    <w:p w:rsidR="00054BB2" w:rsidRPr="005D700E" w:rsidRDefault="000A6E6C" w:rsidP="00054BB2">
      <w:pPr>
        <w:spacing w:after="0" w:line="240" w:lineRule="auto"/>
        <w:rPr>
          <w:rFonts w:ascii="Times New Roman" w:hAnsi="Times New Roman"/>
        </w:rPr>
      </w:pPr>
      <w:r w:rsidRPr="005D700E">
        <w:rPr>
          <w:rFonts w:ascii="Times New Roman" w:hAnsi="Times New Roman"/>
        </w:rPr>
        <w:t>Gali būti tiekiamos ne visų dydžių pakuotės.</w:t>
      </w:r>
    </w:p>
    <w:p w:rsidR="000B3223" w:rsidRPr="005D700E" w:rsidRDefault="000B3223"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Registruotojas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Mundipharma Ges.m.b.H</w:t>
      </w:r>
    </w:p>
    <w:p w:rsidR="001D5078" w:rsidRPr="0093231B" w:rsidRDefault="001D5078" w:rsidP="001D5078">
      <w:pPr>
        <w:spacing w:after="0" w:line="240" w:lineRule="auto"/>
        <w:rPr>
          <w:rFonts w:ascii="Times New Roman" w:eastAsia="Times New Roman" w:hAnsi="Times New Roman"/>
          <w:snapToGrid w:val="0"/>
        </w:rPr>
      </w:pPr>
      <w:r w:rsidRPr="0093231B">
        <w:rPr>
          <w:rFonts w:ascii="Times New Roman" w:eastAsia="Times New Roman" w:hAnsi="Times New Roman"/>
          <w:snapToGrid w:val="0"/>
        </w:rPr>
        <w:t>Wiedner Gürtel 13</w:t>
      </w:r>
    </w:p>
    <w:p w:rsidR="001D5078" w:rsidRPr="005D700E" w:rsidRDefault="001D5078" w:rsidP="001D5078">
      <w:pPr>
        <w:spacing w:after="0" w:line="240" w:lineRule="auto"/>
        <w:rPr>
          <w:rFonts w:ascii="Times New Roman" w:eastAsia="Times New Roman" w:hAnsi="Times New Roman"/>
          <w:snapToGrid w:val="0"/>
        </w:rPr>
      </w:pPr>
      <w:r w:rsidRPr="0093231B">
        <w:rPr>
          <w:rFonts w:ascii="Times New Roman" w:eastAsia="Times New Roman" w:hAnsi="Times New Roman"/>
          <w:snapToGrid w:val="0"/>
        </w:rPr>
        <w:t>Turm 24, OG 15</w:t>
      </w:r>
    </w:p>
    <w:p w:rsidR="00054BB2" w:rsidRPr="005D700E" w:rsidRDefault="00054BB2" w:rsidP="00054BB2">
      <w:pPr>
        <w:spacing w:after="0" w:line="240" w:lineRule="auto"/>
        <w:rPr>
          <w:rFonts w:ascii="Times New Roman" w:hAnsi="Times New Roman"/>
        </w:rPr>
      </w:pPr>
      <w:r w:rsidRPr="005D700E">
        <w:rPr>
          <w:rFonts w:ascii="Times New Roman" w:hAnsi="Times New Roman"/>
        </w:rPr>
        <w:t>A-</w:t>
      </w:r>
      <w:r w:rsidR="00F65E71" w:rsidRPr="005D700E">
        <w:rPr>
          <w:rFonts w:ascii="Times New Roman" w:hAnsi="Times New Roman"/>
        </w:rPr>
        <w:t>1100</w:t>
      </w:r>
      <w:r w:rsidRPr="005D700E">
        <w:rPr>
          <w:rFonts w:ascii="Times New Roman" w:hAnsi="Times New Roman"/>
        </w:rPr>
        <w:t xml:space="preserve"> </w:t>
      </w:r>
      <w:r w:rsidR="001D5078" w:rsidRPr="005D700E">
        <w:rPr>
          <w:rFonts w:ascii="Times New Roman" w:hAnsi="Times New Roman"/>
        </w:rPr>
        <w:t>Wien</w:t>
      </w:r>
    </w:p>
    <w:p w:rsidR="00054BB2" w:rsidRPr="005D700E" w:rsidRDefault="00054BB2" w:rsidP="00054BB2">
      <w:pPr>
        <w:spacing w:after="0" w:line="240" w:lineRule="auto"/>
        <w:rPr>
          <w:rFonts w:ascii="Times New Roman" w:hAnsi="Times New Roman"/>
        </w:rPr>
      </w:pPr>
      <w:r w:rsidRPr="005D700E">
        <w:rPr>
          <w:rFonts w:ascii="Times New Roman" w:hAnsi="Times New Roman"/>
        </w:rPr>
        <w:t>Austrija</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Gamintoja</w:t>
      </w:r>
      <w:r w:rsidR="00DA0068">
        <w:rPr>
          <w:rFonts w:ascii="Times New Roman" w:hAnsi="Times New Roman"/>
          <w:b/>
        </w:rPr>
        <w:t>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 xml:space="preserve">Mundipharma DC B.V. </w:t>
      </w:r>
    </w:p>
    <w:p w:rsidR="00054BB2" w:rsidRPr="005D700E" w:rsidRDefault="00054BB2" w:rsidP="00054BB2">
      <w:pPr>
        <w:spacing w:after="0" w:line="240" w:lineRule="auto"/>
        <w:rPr>
          <w:rFonts w:ascii="Times New Roman" w:eastAsia="Times New Roman" w:hAnsi="Times New Roman"/>
          <w:snapToGrid w:val="0"/>
        </w:rPr>
      </w:pPr>
      <w:r w:rsidRPr="005D700E">
        <w:rPr>
          <w:rFonts w:ascii="Times New Roman" w:eastAsia="Times New Roman" w:hAnsi="Times New Roman"/>
          <w:snapToGrid w:val="0"/>
        </w:rPr>
        <w:t>Leusderend 16</w:t>
      </w:r>
    </w:p>
    <w:p w:rsidR="00054BB2" w:rsidRPr="005D700E" w:rsidRDefault="00054BB2" w:rsidP="00054BB2">
      <w:pPr>
        <w:spacing w:after="0" w:line="240" w:lineRule="auto"/>
        <w:rPr>
          <w:rFonts w:ascii="Times New Roman" w:eastAsia="Times New Roman" w:hAnsi="Times New Roman"/>
          <w:snapToGrid w:val="0"/>
        </w:rPr>
      </w:pPr>
      <w:r w:rsidRPr="005D700E">
        <w:rPr>
          <w:rFonts w:ascii="Times New Roman" w:eastAsia="Times New Roman" w:hAnsi="Times New Roman"/>
          <w:snapToGrid w:val="0"/>
        </w:rPr>
        <w:lastRenderedPageBreak/>
        <w:t>3832 RC Leusden</w:t>
      </w:r>
    </w:p>
    <w:p w:rsidR="00054BB2" w:rsidRPr="005D700E" w:rsidRDefault="00054BB2" w:rsidP="00054BB2">
      <w:pPr>
        <w:spacing w:after="0" w:line="240" w:lineRule="auto"/>
        <w:rPr>
          <w:rFonts w:ascii="Times New Roman" w:hAnsi="Times New Roman"/>
        </w:rPr>
      </w:pPr>
      <w:r w:rsidRPr="005D700E">
        <w:rPr>
          <w:rFonts w:ascii="Times New Roman" w:hAnsi="Times New Roman"/>
        </w:rPr>
        <w:t>Nyderlandai</w:t>
      </w:r>
    </w:p>
    <w:p w:rsidR="00054BB2" w:rsidRPr="003F75D9"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Jeigu apie šį vaistą norite sužinoti daugiau, kreipkitės į vietinį registruotojo atstovą.</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b/>
        </w:rPr>
        <w:t>Šis vaistas EEE valstybėse narėse registruotas tokiais pavadinimais</w:t>
      </w:r>
      <w:r w:rsidRPr="005D700E">
        <w:rPr>
          <w:rFonts w:ascii="Times New Roman" w:hAnsi="Times New Roman"/>
        </w:rPr>
        <w:t>:</w:t>
      </w:r>
    </w:p>
    <w:p w:rsidR="00054BB2" w:rsidRPr="005D700E" w:rsidRDefault="00054BB2" w:rsidP="00054BB2">
      <w:pPr>
        <w:spacing w:after="0" w:line="240" w:lineRule="auto"/>
        <w:ind w:left="567" w:hanging="567"/>
        <w:rPr>
          <w:rFonts w:ascii="Times New Roman" w:hAnsi="Times New Roman"/>
          <w:b/>
        </w:rPr>
      </w:pP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Airijos Respublika</w:t>
      </w:r>
      <w:r w:rsidRPr="005D700E">
        <w:rPr>
          <w:rFonts w:ascii="Times New Roman" w:hAnsi="Times New Roman"/>
        </w:rPr>
        <w:tab/>
        <w:t>BuTrans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Austrija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Belgija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Čekijos Respublika</w:t>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Danija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Estija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Islandija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Latvija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Lenkija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Lietuva</w:t>
      </w:r>
      <w:r w:rsidRPr="005D700E">
        <w:rPr>
          <w:rFonts w:ascii="Times New Roman" w:hAnsi="Times New Roman"/>
        </w:rPr>
        <w:tab/>
      </w:r>
      <w:r w:rsidRPr="005D700E">
        <w:rPr>
          <w:rFonts w:ascii="Times New Roman" w:hAnsi="Times New Roman"/>
        </w:rPr>
        <w:tab/>
        <w:t>Norspan 5, 10 ir 20 mikrogramų per valandą transderminis pleistras</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Liuksemburgas</w:t>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Norvegija</w:t>
      </w:r>
      <w:r w:rsidRPr="005D700E">
        <w:rPr>
          <w:rFonts w:ascii="Times New Roman" w:hAnsi="Times New Roman"/>
        </w:rPr>
        <w:tab/>
      </w:r>
      <w:r w:rsidRPr="005D700E">
        <w:rPr>
          <w:rFonts w:ascii="Times New Roman" w:hAnsi="Times New Roman"/>
        </w:rPr>
        <w:tab/>
        <w:t>Norspan</w:t>
      </w:r>
    </w:p>
    <w:p w:rsidR="00054BB2" w:rsidRPr="005D700E" w:rsidRDefault="00E93AD3" w:rsidP="00E93AD3">
      <w:pPr>
        <w:autoSpaceDE w:val="0"/>
        <w:autoSpaceDN w:val="0"/>
        <w:adjustRightInd w:val="0"/>
        <w:spacing w:after="0" w:line="240" w:lineRule="auto"/>
        <w:ind w:left="2592" w:hanging="2592"/>
        <w:rPr>
          <w:rFonts w:ascii="Times New Roman" w:hAnsi="Times New Roman"/>
        </w:rPr>
      </w:pPr>
      <w:r>
        <w:rPr>
          <w:rFonts w:ascii="Times New Roman" w:hAnsi="Times New Roman"/>
        </w:rPr>
        <w:t>Olandija</w:t>
      </w:r>
      <w:r>
        <w:rPr>
          <w:rFonts w:ascii="Times New Roman" w:hAnsi="Times New Roman"/>
        </w:rPr>
        <w:tab/>
      </w:r>
      <w:r w:rsidR="00A3660B" w:rsidRPr="00A3660B">
        <w:rPr>
          <w:rFonts w:ascii="Times New Roman" w:hAnsi="Times New Roman"/>
        </w:rPr>
        <w:t>BuTrans 5</w:t>
      </w:r>
      <w:r w:rsidR="00A3660B">
        <w:rPr>
          <w:rFonts w:ascii="Times New Roman" w:hAnsi="Times New Roman"/>
        </w:rPr>
        <w:t xml:space="preserve">, 10 </w:t>
      </w:r>
      <w:r w:rsidR="00A3660B" w:rsidRPr="005D700E">
        <w:rPr>
          <w:rFonts w:ascii="Times New Roman" w:hAnsi="Times New Roman"/>
        </w:rPr>
        <w:t>&amp;</w:t>
      </w:r>
      <w:r w:rsidR="00A3660B">
        <w:rPr>
          <w:rFonts w:ascii="Times New Roman" w:hAnsi="Times New Roman"/>
        </w:rPr>
        <w:t xml:space="preserve"> 20</w:t>
      </w:r>
      <w:r w:rsidR="00A3660B" w:rsidRPr="00A3660B">
        <w:rPr>
          <w:rFonts w:ascii="Times New Roman" w:hAnsi="Times New Roman"/>
        </w:rPr>
        <w:t xml:space="preserve"> microgram/uur 7 dagen, pleister voor transdermaal gebruik</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Portugalija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Slovakijos Respublika</w:t>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Suomija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Švedija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Vengrija</w:t>
      </w:r>
      <w:r w:rsidRPr="005D700E">
        <w:rPr>
          <w:rFonts w:ascii="Times New Roman" w:hAnsi="Times New Roman"/>
        </w:rPr>
        <w:tab/>
      </w:r>
      <w:r w:rsidRPr="005D700E">
        <w:rPr>
          <w:rFonts w:ascii="Times New Roman" w:hAnsi="Times New Roman"/>
        </w:rPr>
        <w:tab/>
        <w:t>Norspan</w:t>
      </w:r>
    </w:p>
    <w:p w:rsidR="00054BB2" w:rsidRPr="005D700E" w:rsidRDefault="00054BB2" w:rsidP="00054BB2">
      <w:pPr>
        <w:autoSpaceDE w:val="0"/>
        <w:autoSpaceDN w:val="0"/>
        <w:adjustRightInd w:val="0"/>
        <w:spacing w:after="0" w:line="240" w:lineRule="auto"/>
        <w:rPr>
          <w:rFonts w:ascii="Times New Roman" w:hAnsi="Times New Roman"/>
        </w:rPr>
      </w:pPr>
      <w:r w:rsidRPr="005D700E">
        <w:rPr>
          <w:rFonts w:ascii="Times New Roman" w:hAnsi="Times New Roman"/>
        </w:rPr>
        <w:t>Vokietija</w:t>
      </w:r>
      <w:r w:rsidRPr="005D700E">
        <w:rPr>
          <w:rFonts w:ascii="Times New Roman" w:hAnsi="Times New Roman"/>
        </w:rPr>
        <w:tab/>
      </w:r>
      <w:r w:rsidRPr="005D700E">
        <w:rPr>
          <w:rFonts w:ascii="Times New Roman" w:hAnsi="Times New Roman"/>
        </w:rPr>
        <w:tab/>
        <w:t>Norspan 5, 10 &amp; 20 Mikrogramm/h Transdermales</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b/>
        </w:rPr>
      </w:pPr>
      <w:r w:rsidRPr="005D700E">
        <w:rPr>
          <w:rFonts w:ascii="Times New Roman" w:hAnsi="Times New Roman"/>
          <w:b/>
        </w:rPr>
        <w:t>Šis pakuotės lapelis paskutinį kartą peržiūrėtas</w:t>
      </w:r>
      <w:r w:rsidR="005D700E" w:rsidRPr="005D700E">
        <w:rPr>
          <w:rFonts w:ascii="Times New Roman" w:hAnsi="Times New Roman"/>
          <w:b/>
        </w:rPr>
        <w:t xml:space="preserve"> </w:t>
      </w:r>
      <w:r w:rsidR="003F75D9">
        <w:rPr>
          <w:rFonts w:ascii="Times New Roman" w:hAnsi="Times New Roman"/>
          <w:b/>
        </w:rPr>
        <w:t xml:space="preserve"> </w:t>
      </w:r>
      <w:r w:rsidR="00DA0068">
        <w:rPr>
          <w:rFonts w:ascii="Times New Roman" w:hAnsi="Times New Roman"/>
          <w:b/>
        </w:rPr>
        <w:t>2022-0</w:t>
      </w:r>
      <w:r w:rsidR="00FF035E">
        <w:rPr>
          <w:rFonts w:ascii="Times New Roman" w:hAnsi="Times New Roman"/>
          <w:b/>
        </w:rPr>
        <w:t>7</w:t>
      </w:r>
      <w:r w:rsidR="00DA0068">
        <w:rPr>
          <w:rFonts w:ascii="Times New Roman" w:hAnsi="Times New Roman"/>
          <w:b/>
        </w:rPr>
        <w:t>-11</w:t>
      </w:r>
      <w:r w:rsidR="00B35CE7">
        <w:rPr>
          <w:rFonts w:ascii="Times New Roman" w:hAnsi="Times New Roman"/>
          <w:b/>
        </w:rPr>
        <w:t>.</w:t>
      </w: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p>
    <w:p w:rsidR="00054BB2" w:rsidRPr="005D700E" w:rsidRDefault="00054BB2" w:rsidP="00054BB2">
      <w:pPr>
        <w:spacing w:after="0" w:line="240" w:lineRule="auto"/>
        <w:rPr>
          <w:rFonts w:ascii="Times New Roman" w:hAnsi="Times New Roman"/>
        </w:rPr>
      </w:pPr>
      <w:r w:rsidRPr="005D700E">
        <w:rPr>
          <w:rFonts w:ascii="Times New Roman" w:hAnsi="Times New Roman"/>
        </w:rPr>
        <w:t>Išsami informacija apie šį vaistą pateikiama Valstybinės vaistų kontrolės tarnybos prie Lietuvos Respublikos sveikatos apsaugos ministerijos tinklalapyje</w:t>
      </w:r>
      <w:r w:rsidRPr="005D700E">
        <w:rPr>
          <w:rFonts w:ascii="Times New Roman" w:hAnsi="Times New Roman"/>
          <w:i/>
        </w:rPr>
        <w:t xml:space="preserve"> </w:t>
      </w:r>
      <w:hyperlink r:id="rId23" w:history="1">
        <w:r w:rsidRPr="005D700E">
          <w:rPr>
            <w:rFonts w:ascii="Times New Roman" w:hAnsi="Times New Roman"/>
            <w:color w:val="0000FF"/>
            <w:u w:val="single"/>
          </w:rPr>
          <w:t>http://www.vvkt.lt/</w:t>
        </w:r>
      </w:hyperlink>
    </w:p>
    <w:p w:rsidR="00054BB2" w:rsidRPr="005D700E" w:rsidRDefault="00054BB2" w:rsidP="00054BB2">
      <w:pPr>
        <w:spacing w:after="0" w:line="240" w:lineRule="auto"/>
        <w:rPr>
          <w:rFonts w:ascii="Times New Roman" w:hAnsi="Times New Roman"/>
        </w:rPr>
      </w:pPr>
      <w:bookmarkStart w:id="89" w:name="_GoBack"/>
      <w:bookmarkEnd w:id="89"/>
    </w:p>
    <w:p w:rsidR="00054BB2" w:rsidRPr="005D700E" w:rsidRDefault="00054BB2" w:rsidP="00054BB2">
      <w:pPr>
        <w:tabs>
          <w:tab w:val="left" w:pos="567"/>
        </w:tabs>
        <w:spacing w:after="0" w:line="260" w:lineRule="exact"/>
        <w:rPr>
          <w:rFonts w:ascii="Times New Roman" w:hAnsi="Times New Roman"/>
        </w:rPr>
      </w:pPr>
    </w:p>
    <w:p w:rsidR="00054BB2" w:rsidRPr="003F75D9" w:rsidRDefault="00054BB2" w:rsidP="00054BB2">
      <w:pPr>
        <w:rPr>
          <w:rFonts w:ascii="Times New Roman" w:hAnsi="Times New Roman"/>
        </w:rPr>
      </w:pPr>
    </w:p>
    <w:p w:rsidR="00054BB2" w:rsidRPr="003F75D9" w:rsidRDefault="00054BB2" w:rsidP="00054BB2">
      <w:pPr>
        <w:rPr>
          <w:rFonts w:ascii="Times New Roman" w:hAnsi="Times New Roman"/>
        </w:rPr>
      </w:pPr>
    </w:p>
    <w:p w:rsidR="00F627B3" w:rsidRPr="003F75D9" w:rsidRDefault="00F627B3">
      <w:pPr>
        <w:rPr>
          <w:rFonts w:ascii="Times New Roman" w:hAnsi="Times New Roman"/>
        </w:rPr>
      </w:pPr>
    </w:p>
    <w:sectPr w:rsidR="00F627B3" w:rsidRPr="003F75D9">
      <w:headerReference w:type="default" r:id="rId24"/>
      <w:footerReference w:type="even" r:id="rId25"/>
      <w:footerReference w:type="default" r:id="rId2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F5" w:rsidRDefault="005912F5">
      <w:pPr>
        <w:spacing w:after="0" w:line="240" w:lineRule="auto"/>
      </w:pPr>
      <w:r>
        <w:separator/>
      </w:r>
    </w:p>
  </w:endnote>
  <w:endnote w:type="continuationSeparator" w:id="0">
    <w:p w:rsidR="005912F5" w:rsidRDefault="005912F5">
      <w:pPr>
        <w:spacing w:after="0" w:line="240" w:lineRule="auto"/>
      </w:pPr>
      <w:r>
        <w:continuationSeparator/>
      </w:r>
    </w:p>
  </w:endnote>
  <w:endnote w:type="continuationNotice" w:id="1">
    <w:p w:rsidR="005912F5" w:rsidRDefault="00591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altName w:val="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E4" w:rsidRDefault="006B3FE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56</w:t>
    </w:r>
    <w:r>
      <w:rPr>
        <w:rStyle w:val="Puslapionumeris"/>
      </w:rPr>
      <w:fldChar w:fldCharType="end"/>
    </w:r>
  </w:p>
  <w:p w:rsidR="006B3FE4" w:rsidRDefault="006B3F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E4" w:rsidRPr="00FF0054" w:rsidRDefault="006B3FE4">
    <w:pPr>
      <w:pStyle w:val="Porat"/>
      <w:framePr w:wrap="around" w:vAnchor="text" w:hAnchor="margin" w:xAlign="center" w:y="1"/>
      <w:rPr>
        <w:rStyle w:val="Puslapionumeris"/>
      </w:rPr>
    </w:pPr>
    <w:r w:rsidRPr="00FF0054">
      <w:rPr>
        <w:rStyle w:val="Puslapionumeris"/>
      </w:rPr>
      <w:fldChar w:fldCharType="begin"/>
    </w:r>
    <w:r>
      <w:rPr>
        <w:rStyle w:val="Puslapionumeris"/>
        <w:szCs w:val="22"/>
      </w:rPr>
      <w:instrText xml:space="preserve">PAGE  </w:instrText>
    </w:r>
    <w:r w:rsidRPr="00FF0054">
      <w:rPr>
        <w:rStyle w:val="Puslapionumeris"/>
      </w:rPr>
      <w:fldChar w:fldCharType="separate"/>
    </w:r>
    <w:r w:rsidR="003D4183">
      <w:rPr>
        <w:rStyle w:val="Puslapionumeris"/>
        <w:noProof/>
        <w:szCs w:val="22"/>
      </w:rPr>
      <w:t>46</w:t>
    </w:r>
    <w:r w:rsidRPr="00FF0054">
      <w:rPr>
        <w:rStyle w:val="Puslapionumeris"/>
      </w:rPr>
      <w:fldChar w:fldCharType="end"/>
    </w:r>
  </w:p>
  <w:p w:rsidR="006B3FE4" w:rsidRDefault="006B3F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F5" w:rsidRDefault="005912F5">
      <w:pPr>
        <w:spacing w:after="0" w:line="240" w:lineRule="auto"/>
      </w:pPr>
      <w:r>
        <w:separator/>
      </w:r>
    </w:p>
  </w:footnote>
  <w:footnote w:type="continuationSeparator" w:id="0">
    <w:p w:rsidR="005912F5" w:rsidRDefault="005912F5">
      <w:pPr>
        <w:spacing w:after="0" w:line="240" w:lineRule="auto"/>
      </w:pPr>
      <w:r>
        <w:continuationSeparator/>
      </w:r>
    </w:p>
  </w:footnote>
  <w:footnote w:type="continuationNotice" w:id="1">
    <w:p w:rsidR="005912F5" w:rsidRDefault="00591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E4" w:rsidRDefault="006B3F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F43F4"/>
    <w:multiLevelType w:val="hybridMultilevel"/>
    <w:tmpl w:val="5C1E5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025AC"/>
    <w:multiLevelType w:val="hybridMultilevel"/>
    <w:tmpl w:val="449EBCC2"/>
    <w:lvl w:ilvl="0" w:tplc="48BA5CD8">
      <w:numFmt w:val="bullet"/>
      <w:lvlText w:val="•"/>
      <w:lvlJc w:val="left"/>
      <w:pPr>
        <w:ind w:left="924" w:hanging="564"/>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9C5615"/>
    <w:multiLevelType w:val="singleLevel"/>
    <w:tmpl w:val="F34418D0"/>
    <w:lvl w:ilvl="0">
      <w:numFmt w:val="bullet"/>
      <w:lvlText w:val="-"/>
      <w:lvlJc w:val="left"/>
      <w:pPr>
        <w:tabs>
          <w:tab w:val="num" w:pos="1134"/>
        </w:tabs>
        <w:ind w:left="1134" w:hanging="567"/>
      </w:pPr>
      <w:rPr>
        <w:rFonts w:hint="default"/>
      </w:rPr>
    </w:lvl>
  </w:abstractNum>
  <w:abstractNum w:abstractNumId="5" w15:restartNumberingAfterBreak="0">
    <w:nsid w:val="2E396BD7"/>
    <w:multiLevelType w:val="hybridMultilevel"/>
    <w:tmpl w:val="BEEACBD6"/>
    <w:lvl w:ilvl="0" w:tplc="04090001">
      <w:start w:val="1"/>
      <w:numFmt w:val="bullet"/>
      <w:lvlText w:val=""/>
      <w:lvlJc w:val="left"/>
      <w:pPr>
        <w:ind w:left="924" w:hanging="564"/>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6EA"/>
    <w:multiLevelType w:val="hybridMultilevel"/>
    <w:tmpl w:val="C600674E"/>
    <w:lvl w:ilvl="0" w:tplc="161ED9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341B6"/>
    <w:multiLevelType w:val="hybridMultilevel"/>
    <w:tmpl w:val="4BE04B68"/>
    <w:lvl w:ilvl="0" w:tplc="04090001">
      <w:start w:val="1"/>
      <w:numFmt w:val="bullet"/>
      <w:lvlText w:val=""/>
      <w:lvlJc w:val="left"/>
      <w:pPr>
        <w:ind w:left="924" w:hanging="564"/>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A26401"/>
    <w:multiLevelType w:val="hybridMultilevel"/>
    <w:tmpl w:val="928C7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E0124C"/>
    <w:multiLevelType w:val="hybridMultilevel"/>
    <w:tmpl w:val="4548419C"/>
    <w:lvl w:ilvl="0" w:tplc="573E5D72">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8C3BC0"/>
    <w:multiLevelType w:val="hybridMultilevel"/>
    <w:tmpl w:val="ECCA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4A1E86"/>
    <w:multiLevelType w:val="singleLevel"/>
    <w:tmpl w:val="F34418D0"/>
    <w:lvl w:ilvl="0">
      <w:numFmt w:val="bullet"/>
      <w:lvlText w:val="-"/>
      <w:lvlJc w:val="left"/>
      <w:pPr>
        <w:tabs>
          <w:tab w:val="num" w:pos="1134"/>
        </w:tabs>
        <w:ind w:left="1134" w:hanging="567"/>
      </w:pPr>
      <w:rPr>
        <w:rFonts w:hint="default"/>
      </w:rPr>
    </w:lvl>
  </w:abstractNum>
  <w:num w:numId="1">
    <w:abstractNumId w:val="1"/>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11"/>
  </w:num>
  <w:num w:numId="8">
    <w:abstractNumId w:val="14"/>
  </w:num>
  <w:num w:numId="9">
    <w:abstractNumId w:val="4"/>
  </w:num>
  <w:num w:numId="10">
    <w:abstractNumId w:val="10"/>
  </w:num>
  <w:num w:numId="11">
    <w:abstractNumId w:val="2"/>
  </w:num>
  <w:num w:numId="12">
    <w:abstractNumId w:val="12"/>
  </w:num>
  <w:num w:numId="13">
    <w:abstractNumId w:val="7"/>
  </w:num>
  <w:num w:numId="14">
    <w:abstractNumId w:val="9"/>
  </w:num>
  <w:num w:numId="15">
    <w:abstractNumId w:val="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2A"/>
    <w:rsid w:val="00014210"/>
    <w:rsid w:val="000165D4"/>
    <w:rsid w:val="0002084D"/>
    <w:rsid w:val="000335D0"/>
    <w:rsid w:val="00033E59"/>
    <w:rsid w:val="00036D00"/>
    <w:rsid w:val="00043C16"/>
    <w:rsid w:val="00054BB2"/>
    <w:rsid w:val="00057846"/>
    <w:rsid w:val="00060BBA"/>
    <w:rsid w:val="000743EC"/>
    <w:rsid w:val="000778C3"/>
    <w:rsid w:val="00082832"/>
    <w:rsid w:val="000A567F"/>
    <w:rsid w:val="000A6E6C"/>
    <w:rsid w:val="000B130E"/>
    <w:rsid w:val="000B138A"/>
    <w:rsid w:val="000B3223"/>
    <w:rsid w:val="000B4268"/>
    <w:rsid w:val="000C0E2C"/>
    <w:rsid w:val="001123EC"/>
    <w:rsid w:val="00112550"/>
    <w:rsid w:val="00116A9C"/>
    <w:rsid w:val="00116C7E"/>
    <w:rsid w:val="001356E4"/>
    <w:rsid w:val="00142AAC"/>
    <w:rsid w:val="00164F42"/>
    <w:rsid w:val="001819EE"/>
    <w:rsid w:val="001906FC"/>
    <w:rsid w:val="0019359D"/>
    <w:rsid w:val="001D1DCB"/>
    <w:rsid w:val="001D5078"/>
    <w:rsid w:val="001F5E3A"/>
    <w:rsid w:val="00212E67"/>
    <w:rsid w:val="002148EA"/>
    <w:rsid w:val="00231397"/>
    <w:rsid w:val="002509AE"/>
    <w:rsid w:val="0025651E"/>
    <w:rsid w:val="00256CA5"/>
    <w:rsid w:val="002945A3"/>
    <w:rsid w:val="00296C7B"/>
    <w:rsid w:val="002A0E86"/>
    <w:rsid w:val="002A0FF6"/>
    <w:rsid w:val="002C167D"/>
    <w:rsid w:val="002C5D47"/>
    <w:rsid w:val="002D32EB"/>
    <w:rsid w:val="002D420A"/>
    <w:rsid w:val="002D58B6"/>
    <w:rsid w:val="002F3994"/>
    <w:rsid w:val="00323CCA"/>
    <w:rsid w:val="00331F89"/>
    <w:rsid w:val="003347AF"/>
    <w:rsid w:val="00335AD1"/>
    <w:rsid w:val="00337C71"/>
    <w:rsid w:val="003533DC"/>
    <w:rsid w:val="00371A05"/>
    <w:rsid w:val="00373300"/>
    <w:rsid w:val="00375D3E"/>
    <w:rsid w:val="00391082"/>
    <w:rsid w:val="003A13F2"/>
    <w:rsid w:val="003A29FC"/>
    <w:rsid w:val="003D4183"/>
    <w:rsid w:val="003D7876"/>
    <w:rsid w:val="003D7BEA"/>
    <w:rsid w:val="003E3B13"/>
    <w:rsid w:val="003F104F"/>
    <w:rsid w:val="003F75D9"/>
    <w:rsid w:val="00400619"/>
    <w:rsid w:val="00400659"/>
    <w:rsid w:val="00417C48"/>
    <w:rsid w:val="00420E23"/>
    <w:rsid w:val="00421CB3"/>
    <w:rsid w:val="0042306F"/>
    <w:rsid w:val="00424DED"/>
    <w:rsid w:val="00434933"/>
    <w:rsid w:val="00444867"/>
    <w:rsid w:val="0044593E"/>
    <w:rsid w:val="00461DD9"/>
    <w:rsid w:val="004739BF"/>
    <w:rsid w:val="004836D2"/>
    <w:rsid w:val="004A2816"/>
    <w:rsid w:val="004A2ED9"/>
    <w:rsid w:val="004A37FC"/>
    <w:rsid w:val="004A7C01"/>
    <w:rsid w:val="004B4913"/>
    <w:rsid w:val="004C4017"/>
    <w:rsid w:val="004D1679"/>
    <w:rsid w:val="004D7E07"/>
    <w:rsid w:val="004E3441"/>
    <w:rsid w:val="004E7275"/>
    <w:rsid w:val="004F165A"/>
    <w:rsid w:val="004F1B77"/>
    <w:rsid w:val="0051000A"/>
    <w:rsid w:val="00520D39"/>
    <w:rsid w:val="005216FE"/>
    <w:rsid w:val="00550634"/>
    <w:rsid w:val="00552C0B"/>
    <w:rsid w:val="005535B2"/>
    <w:rsid w:val="005912F5"/>
    <w:rsid w:val="00593F4A"/>
    <w:rsid w:val="0059549D"/>
    <w:rsid w:val="00595892"/>
    <w:rsid w:val="005A4A4D"/>
    <w:rsid w:val="005A51EF"/>
    <w:rsid w:val="005B188F"/>
    <w:rsid w:val="005C555D"/>
    <w:rsid w:val="005D700E"/>
    <w:rsid w:val="005E0726"/>
    <w:rsid w:val="005E5F79"/>
    <w:rsid w:val="0060127B"/>
    <w:rsid w:val="00604CC3"/>
    <w:rsid w:val="00607D34"/>
    <w:rsid w:val="00613592"/>
    <w:rsid w:val="00622E41"/>
    <w:rsid w:val="00633CF7"/>
    <w:rsid w:val="006543D5"/>
    <w:rsid w:val="0065476A"/>
    <w:rsid w:val="00656B35"/>
    <w:rsid w:val="00672BE0"/>
    <w:rsid w:val="0068111B"/>
    <w:rsid w:val="006843E7"/>
    <w:rsid w:val="00691A6B"/>
    <w:rsid w:val="006A6269"/>
    <w:rsid w:val="006A7C2B"/>
    <w:rsid w:val="006B25A8"/>
    <w:rsid w:val="006B3FE4"/>
    <w:rsid w:val="006C742E"/>
    <w:rsid w:val="006D64EA"/>
    <w:rsid w:val="006D7A9F"/>
    <w:rsid w:val="00701155"/>
    <w:rsid w:val="007244BE"/>
    <w:rsid w:val="007251BE"/>
    <w:rsid w:val="00726860"/>
    <w:rsid w:val="00727F8D"/>
    <w:rsid w:val="0074228B"/>
    <w:rsid w:val="00750A22"/>
    <w:rsid w:val="0075202B"/>
    <w:rsid w:val="00773458"/>
    <w:rsid w:val="007739AC"/>
    <w:rsid w:val="00791F6C"/>
    <w:rsid w:val="007926C3"/>
    <w:rsid w:val="007A57F3"/>
    <w:rsid w:val="007B0D07"/>
    <w:rsid w:val="007B5C02"/>
    <w:rsid w:val="007C0F55"/>
    <w:rsid w:val="007D5655"/>
    <w:rsid w:val="007E2701"/>
    <w:rsid w:val="007F265C"/>
    <w:rsid w:val="0080430B"/>
    <w:rsid w:val="0081313B"/>
    <w:rsid w:val="00825C93"/>
    <w:rsid w:val="00826080"/>
    <w:rsid w:val="008300AB"/>
    <w:rsid w:val="008360F9"/>
    <w:rsid w:val="00857595"/>
    <w:rsid w:val="00860478"/>
    <w:rsid w:val="00861346"/>
    <w:rsid w:val="00861392"/>
    <w:rsid w:val="008643B4"/>
    <w:rsid w:val="008705AC"/>
    <w:rsid w:val="008841CC"/>
    <w:rsid w:val="008C03A9"/>
    <w:rsid w:val="008C339B"/>
    <w:rsid w:val="008C5461"/>
    <w:rsid w:val="008D444C"/>
    <w:rsid w:val="008D6CD5"/>
    <w:rsid w:val="0093231B"/>
    <w:rsid w:val="009344F2"/>
    <w:rsid w:val="009369F9"/>
    <w:rsid w:val="00950D17"/>
    <w:rsid w:val="00955E4D"/>
    <w:rsid w:val="009701C9"/>
    <w:rsid w:val="00986370"/>
    <w:rsid w:val="009915F7"/>
    <w:rsid w:val="0099185F"/>
    <w:rsid w:val="00992F38"/>
    <w:rsid w:val="00994075"/>
    <w:rsid w:val="009B1366"/>
    <w:rsid w:val="009B4E5E"/>
    <w:rsid w:val="009C7A21"/>
    <w:rsid w:val="009F7B34"/>
    <w:rsid w:val="00A009B8"/>
    <w:rsid w:val="00A15835"/>
    <w:rsid w:val="00A2602D"/>
    <w:rsid w:val="00A3350D"/>
    <w:rsid w:val="00A34A51"/>
    <w:rsid w:val="00A3660B"/>
    <w:rsid w:val="00A45053"/>
    <w:rsid w:val="00A45CA1"/>
    <w:rsid w:val="00A51D2A"/>
    <w:rsid w:val="00A56896"/>
    <w:rsid w:val="00A6037C"/>
    <w:rsid w:val="00A6069E"/>
    <w:rsid w:val="00A646B4"/>
    <w:rsid w:val="00A66297"/>
    <w:rsid w:val="00A73B39"/>
    <w:rsid w:val="00AB0911"/>
    <w:rsid w:val="00AB4625"/>
    <w:rsid w:val="00AC7971"/>
    <w:rsid w:val="00AD17D3"/>
    <w:rsid w:val="00AD1AC8"/>
    <w:rsid w:val="00AD676B"/>
    <w:rsid w:val="00AD69A6"/>
    <w:rsid w:val="00B10A43"/>
    <w:rsid w:val="00B15D8B"/>
    <w:rsid w:val="00B267B4"/>
    <w:rsid w:val="00B2743D"/>
    <w:rsid w:val="00B35CE7"/>
    <w:rsid w:val="00B44515"/>
    <w:rsid w:val="00B52D57"/>
    <w:rsid w:val="00B533B4"/>
    <w:rsid w:val="00B56F52"/>
    <w:rsid w:val="00B61228"/>
    <w:rsid w:val="00B6426B"/>
    <w:rsid w:val="00B6512A"/>
    <w:rsid w:val="00B77339"/>
    <w:rsid w:val="00B7772D"/>
    <w:rsid w:val="00B84C19"/>
    <w:rsid w:val="00B92A72"/>
    <w:rsid w:val="00B93F7F"/>
    <w:rsid w:val="00BA1044"/>
    <w:rsid w:val="00BA5A07"/>
    <w:rsid w:val="00BB1EF1"/>
    <w:rsid w:val="00BF1D74"/>
    <w:rsid w:val="00C13BC1"/>
    <w:rsid w:val="00C15ED7"/>
    <w:rsid w:val="00C16BB2"/>
    <w:rsid w:val="00C239BB"/>
    <w:rsid w:val="00C26264"/>
    <w:rsid w:val="00C32D09"/>
    <w:rsid w:val="00C35A4F"/>
    <w:rsid w:val="00C61221"/>
    <w:rsid w:val="00C73CF9"/>
    <w:rsid w:val="00C77094"/>
    <w:rsid w:val="00C81688"/>
    <w:rsid w:val="00C8481A"/>
    <w:rsid w:val="00C91100"/>
    <w:rsid w:val="00CB54F2"/>
    <w:rsid w:val="00CB6643"/>
    <w:rsid w:val="00CC18BD"/>
    <w:rsid w:val="00CD6D5D"/>
    <w:rsid w:val="00CE0B8E"/>
    <w:rsid w:val="00CE6735"/>
    <w:rsid w:val="00CF28C7"/>
    <w:rsid w:val="00CF3A43"/>
    <w:rsid w:val="00D04B78"/>
    <w:rsid w:val="00D05A26"/>
    <w:rsid w:val="00D060C7"/>
    <w:rsid w:val="00D52CFE"/>
    <w:rsid w:val="00D5392D"/>
    <w:rsid w:val="00D573C1"/>
    <w:rsid w:val="00D63EA3"/>
    <w:rsid w:val="00D6649F"/>
    <w:rsid w:val="00D67F57"/>
    <w:rsid w:val="00D7075C"/>
    <w:rsid w:val="00D70E1D"/>
    <w:rsid w:val="00D8557C"/>
    <w:rsid w:val="00D966A7"/>
    <w:rsid w:val="00DA0068"/>
    <w:rsid w:val="00DA3F1A"/>
    <w:rsid w:val="00DA4556"/>
    <w:rsid w:val="00DC3DF6"/>
    <w:rsid w:val="00DC673F"/>
    <w:rsid w:val="00E0052D"/>
    <w:rsid w:val="00E01DF0"/>
    <w:rsid w:val="00E03682"/>
    <w:rsid w:val="00E058DD"/>
    <w:rsid w:val="00E10B46"/>
    <w:rsid w:val="00E13B4B"/>
    <w:rsid w:val="00E2205D"/>
    <w:rsid w:val="00E2258B"/>
    <w:rsid w:val="00E22E27"/>
    <w:rsid w:val="00E33FD0"/>
    <w:rsid w:val="00E469F6"/>
    <w:rsid w:val="00E5558B"/>
    <w:rsid w:val="00E60FDC"/>
    <w:rsid w:val="00E67ADF"/>
    <w:rsid w:val="00E67F81"/>
    <w:rsid w:val="00E73B57"/>
    <w:rsid w:val="00E83818"/>
    <w:rsid w:val="00E85491"/>
    <w:rsid w:val="00E86240"/>
    <w:rsid w:val="00E86A62"/>
    <w:rsid w:val="00E9128D"/>
    <w:rsid w:val="00E93AD3"/>
    <w:rsid w:val="00E96149"/>
    <w:rsid w:val="00EF5998"/>
    <w:rsid w:val="00F0713D"/>
    <w:rsid w:val="00F25A74"/>
    <w:rsid w:val="00F45C8D"/>
    <w:rsid w:val="00F4731B"/>
    <w:rsid w:val="00F627B3"/>
    <w:rsid w:val="00F62BBA"/>
    <w:rsid w:val="00F65E71"/>
    <w:rsid w:val="00F71B7B"/>
    <w:rsid w:val="00F754FA"/>
    <w:rsid w:val="00F82430"/>
    <w:rsid w:val="00F90C6E"/>
    <w:rsid w:val="00F94EF4"/>
    <w:rsid w:val="00F9697D"/>
    <w:rsid w:val="00F9710A"/>
    <w:rsid w:val="00FE719F"/>
    <w:rsid w:val="00FF035E"/>
    <w:rsid w:val="00FF5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E3D61C7-AC2F-4978-B6DD-E643C496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E3A"/>
    <w:pPr>
      <w:spacing w:after="160" w:line="259" w:lineRule="auto"/>
    </w:pPr>
    <w:rPr>
      <w:sz w:val="22"/>
      <w:szCs w:val="22"/>
      <w:lang w:eastAsia="en-US"/>
    </w:rPr>
  </w:style>
  <w:style w:type="paragraph" w:styleId="Antrat1">
    <w:name w:val="heading 1"/>
    <w:basedOn w:val="prastasis"/>
    <w:next w:val="prastasis"/>
    <w:link w:val="Antrat1Diagrama"/>
    <w:qFormat/>
    <w:rsid w:val="00054BB2"/>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qFormat/>
    <w:rsid w:val="00054BB2"/>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qFormat/>
    <w:rsid w:val="00054BB2"/>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1F5E3A"/>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054BB2"/>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054BB2"/>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054BB2"/>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054BB2"/>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054BB2"/>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54BB2"/>
    <w:rPr>
      <w:rFonts w:ascii="Times New Roman" w:eastAsia="SimSun" w:hAnsi="Times New Roman" w:cs="Times New Roman"/>
      <w:b/>
      <w:caps/>
      <w:sz w:val="26"/>
      <w:szCs w:val="20"/>
      <w:lang w:val="en-US"/>
    </w:rPr>
  </w:style>
  <w:style w:type="character" w:customStyle="1" w:styleId="Antrat2Diagrama">
    <w:name w:val="Antraštė 2 Diagrama"/>
    <w:link w:val="Antrat2"/>
    <w:rsid w:val="00054BB2"/>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rsid w:val="00054BB2"/>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054BB2"/>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054BB2"/>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054BB2"/>
    <w:rPr>
      <w:rFonts w:ascii="Times New Roman" w:eastAsia="SimSun" w:hAnsi="Times New Roman" w:cs="Times New Roman"/>
      <w:i/>
      <w:szCs w:val="20"/>
      <w:lang w:val="en-GB"/>
    </w:rPr>
  </w:style>
  <w:style w:type="character" w:customStyle="1" w:styleId="Antrat7Diagrama">
    <w:name w:val="Antraštė 7 Diagrama"/>
    <w:link w:val="Antrat7"/>
    <w:uiPriority w:val="99"/>
    <w:rsid w:val="00054BB2"/>
    <w:rPr>
      <w:rFonts w:ascii="Times New Roman" w:eastAsia="SimSun" w:hAnsi="Times New Roman" w:cs="Times New Roman"/>
      <w:i/>
      <w:szCs w:val="20"/>
      <w:lang w:val="en-GB"/>
    </w:rPr>
  </w:style>
  <w:style w:type="character" w:customStyle="1" w:styleId="Antrat8Diagrama">
    <w:name w:val="Antraštė 8 Diagrama"/>
    <w:link w:val="Antrat8"/>
    <w:uiPriority w:val="99"/>
    <w:rsid w:val="00054BB2"/>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054BB2"/>
    <w:rPr>
      <w:rFonts w:ascii="Times New Roman" w:eastAsia="SimSun" w:hAnsi="Times New Roman" w:cs="Times New Roman"/>
      <w:b/>
      <w:i/>
      <w:szCs w:val="20"/>
      <w:lang w:val="en-GB"/>
    </w:rPr>
  </w:style>
  <w:style w:type="numbering" w:customStyle="1" w:styleId="NoList1">
    <w:name w:val="No List1"/>
    <w:next w:val="Sraonra"/>
    <w:semiHidden/>
    <w:unhideWhenUsed/>
    <w:rsid w:val="00054BB2"/>
  </w:style>
  <w:style w:type="numbering" w:customStyle="1" w:styleId="NoList11">
    <w:name w:val="No List11"/>
    <w:next w:val="Sraonra"/>
    <w:semiHidden/>
    <w:unhideWhenUsed/>
    <w:rsid w:val="00054BB2"/>
  </w:style>
  <w:style w:type="paragraph" w:styleId="Porat">
    <w:name w:val="footer"/>
    <w:basedOn w:val="prastasis"/>
    <w:link w:val="PoratDiagrama"/>
    <w:rsid w:val="00054BB2"/>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link w:val="Porat"/>
    <w:rsid w:val="00054BB2"/>
    <w:rPr>
      <w:rFonts w:ascii="Times New Roman" w:eastAsia="Times New Roman" w:hAnsi="Times New Roman" w:cs="Times New Roman"/>
      <w:snapToGrid w:val="0"/>
      <w:szCs w:val="20"/>
      <w:lang w:val="en-GB"/>
    </w:rPr>
  </w:style>
  <w:style w:type="character" w:customStyle="1" w:styleId="HeaderChar">
    <w:name w:val="Header Char"/>
    <w:rsid w:val="00054BB2"/>
    <w:rPr>
      <w:snapToGrid w:val="0"/>
      <w:sz w:val="22"/>
      <w:lang w:val="en-GB" w:eastAsia="en-US"/>
    </w:rPr>
  </w:style>
  <w:style w:type="character" w:styleId="Puslapionumeris">
    <w:name w:val="page number"/>
    <w:rsid w:val="00054BB2"/>
    <w:rPr>
      <w:rFonts w:cs="Times New Roman"/>
    </w:rPr>
  </w:style>
  <w:style w:type="character" w:styleId="Hipersaitas">
    <w:name w:val="Hyperlink"/>
    <w:rsid w:val="00054BB2"/>
    <w:rPr>
      <w:color w:val="0000FF"/>
      <w:u w:val="single"/>
    </w:rPr>
  </w:style>
  <w:style w:type="paragraph" w:customStyle="1" w:styleId="BodytextAgency">
    <w:name w:val="Body text (Agency)"/>
    <w:basedOn w:val="prastasis"/>
    <w:link w:val="BodytextAgencyChar"/>
    <w:uiPriority w:val="99"/>
    <w:rsid w:val="00054BB2"/>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054BB2"/>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054BB2"/>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054BB2"/>
    <w:rPr>
      <w:rFonts w:ascii="Courier New" w:hAnsi="Courier New"/>
      <w:color w:val="00FF00"/>
      <w:sz w:val="40"/>
    </w:rPr>
  </w:style>
  <w:style w:type="character" w:customStyle="1" w:styleId="tw4winTerm">
    <w:name w:val="tw4winTerm"/>
    <w:uiPriority w:val="99"/>
    <w:rsid w:val="00054BB2"/>
    <w:rPr>
      <w:color w:val="0000FF"/>
    </w:rPr>
  </w:style>
  <w:style w:type="character" w:customStyle="1" w:styleId="tw4winPopup">
    <w:name w:val="tw4winPopup"/>
    <w:uiPriority w:val="99"/>
    <w:rsid w:val="00054BB2"/>
    <w:rPr>
      <w:rFonts w:ascii="Courier New" w:hAnsi="Courier New"/>
      <w:noProof/>
      <w:color w:val="008000"/>
    </w:rPr>
  </w:style>
  <w:style w:type="character" w:customStyle="1" w:styleId="tw4winJump">
    <w:name w:val="tw4winJump"/>
    <w:uiPriority w:val="99"/>
    <w:rsid w:val="00054BB2"/>
    <w:rPr>
      <w:rFonts w:ascii="Courier New" w:hAnsi="Courier New"/>
      <w:noProof/>
      <w:color w:val="008080"/>
    </w:rPr>
  </w:style>
  <w:style w:type="character" w:customStyle="1" w:styleId="tw4winExternal">
    <w:name w:val="tw4winExternal"/>
    <w:uiPriority w:val="99"/>
    <w:rsid w:val="00054BB2"/>
    <w:rPr>
      <w:rFonts w:ascii="Courier New" w:hAnsi="Courier New"/>
      <w:noProof/>
      <w:color w:val="808080"/>
    </w:rPr>
  </w:style>
  <w:style w:type="character" w:customStyle="1" w:styleId="tw4winInternal">
    <w:name w:val="tw4winInternal"/>
    <w:uiPriority w:val="99"/>
    <w:rsid w:val="00054BB2"/>
    <w:rPr>
      <w:rFonts w:ascii="Courier New" w:hAnsi="Courier New"/>
      <w:noProof/>
      <w:color w:val="FF0000"/>
    </w:rPr>
  </w:style>
  <w:style w:type="character" w:customStyle="1" w:styleId="DONOTTRANSLATE">
    <w:name w:val="DO_NOT_TRANSLATE"/>
    <w:uiPriority w:val="99"/>
    <w:rsid w:val="00054BB2"/>
    <w:rPr>
      <w:rFonts w:ascii="Courier New" w:hAnsi="Courier New"/>
      <w:noProof/>
      <w:color w:val="800000"/>
    </w:rPr>
  </w:style>
  <w:style w:type="paragraph" w:styleId="Debesliotekstas">
    <w:name w:val="Balloon Text"/>
    <w:basedOn w:val="prastasis"/>
    <w:link w:val="DebesliotekstasDiagrama"/>
    <w:rsid w:val="00054BB2"/>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rsid w:val="00054BB2"/>
    <w:rPr>
      <w:rFonts w:ascii="Tahoma" w:eastAsia="Times New Roman" w:hAnsi="Tahoma" w:cs="Times New Roman"/>
      <w:snapToGrid w:val="0"/>
      <w:sz w:val="16"/>
      <w:szCs w:val="16"/>
      <w:lang w:val="en-GB"/>
    </w:rPr>
  </w:style>
  <w:style w:type="character" w:styleId="Komentaronuoroda">
    <w:name w:val="annotation reference"/>
    <w:rsid w:val="00054BB2"/>
    <w:rPr>
      <w:sz w:val="16"/>
      <w:szCs w:val="16"/>
    </w:rPr>
  </w:style>
  <w:style w:type="paragraph" w:styleId="Komentarotekstas">
    <w:name w:val="annotation text"/>
    <w:basedOn w:val="prastasis"/>
    <w:link w:val="KomentarotekstasDiagrama"/>
    <w:rsid w:val="00054BB2"/>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rsid w:val="00054BB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054BB2"/>
    <w:rPr>
      <w:b/>
      <w:bCs/>
    </w:rPr>
  </w:style>
  <w:style w:type="character" w:customStyle="1" w:styleId="KomentarotemaDiagrama">
    <w:name w:val="Komentaro tema Diagrama"/>
    <w:link w:val="Komentarotema"/>
    <w:rsid w:val="00054BB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54BB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054BB2"/>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054BB2"/>
    <w:rPr>
      <w:rFonts w:ascii="Courier New" w:hAnsi="Courier New"/>
      <w:vanish/>
      <w:color w:val="800080"/>
      <w:sz w:val="24"/>
      <w:vertAlign w:val="subscript"/>
    </w:rPr>
  </w:style>
  <w:style w:type="paragraph" w:styleId="Antrats">
    <w:name w:val="header"/>
    <w:basedOn w:val="prastasis"/>
    <w:link w:val="AntratsDiagrama"/>
    <w:rsid w:val="00054BB2"/>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054BB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054BB2"/>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054BB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054BB2"/>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rsid w:val="00054BB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54BB2"/>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054BB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54BB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054BB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054BB2"/>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054BB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054BB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rsid w:val="00054BB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54BB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54BB2"/>
    <w:pPr>
      <w:tabs>
        <w:tab w:val="clear" w:pos="720"/>
        <w:tab w:val="num" w:pos="360"/>
      </w:tabs>
      <w:ind w:left="709" w:hanging="425"/>
    </w:pPr>
    <w:rPr>
      <w:sz w:val="22"/>
    </w:rPr>
  </w:style>
  <w:style w:type="paragraph" w:customStyle="1" w:styleId="AHeader3">
    <w:name w:val="AHeader 3"/>
    <w:basedOn w:val="AHeader2"/>
    <w:uiPriority w:val="99"/>
    <w:rsid w:val="00054BB2"/>
    <w:pPr>
      <w:ind w:left="1276" w:hanging="567"/>
    </w:pPr>
  </w:style>
  <w:style w:type="paragraph" w:customStyle="1" w:styleId="AHeader2abc">
    <w:name w:val="AHeader 2 abc"/>
    <w:basedOn w:val="AHeader3"/>
    <w:uiPriority w:val="99"/>
    <w:rsid w:val="00054BB2"/>
    <w:pPr>
      <w:jc w:val="both"/>
    </w:pPr>
    <w:rPr>
      <w:b w:val="0"/>
      <w:bCs w:val="0"/>
    </w:rPr>
  </w:style>
  <w:style w:type="paragraph" w:customStyle="1" w:styleId="AHeader3abc">
    <w:name w:val="AHeader 3 abc"/>
    <w:basedOn w:val="AHeader2abc"/>
    <w:uiPriority w:val="99"/>
    <w:rsid w:val="00054BB2"/>
    <w:pPr>
      <w:ind w:left="1701" w:hanging="425"/>
    </w:pPr>
  </w:style>
  <w:style w:type="paragraph" w:styleId="Pagrindiniotekstotrauka3">
    <w:name w:val="Body Text Indent 3"/>
    <w:basedOn w:val="prastasis"/>
    <w:link w:val="Pagrindiniotekstotrauka3Diagrama"/>
    <w:uiPriority w:val="99"/>
    <w:rsid w:val="00054BB2"/>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054BB2"/>
    <w:rPr>
      <w:rFonts w:ascii="Times New Roman" w:eastAsia="SimSun" w:hAnsi="Times New Roman" w:cs="Times New Roman"/>
      <w:szCs w:val="21"/>
      <w:lang w:val="en-GB"/>
    </w:rPr>
  </w:style>
  <w:style w:type="character" w:styleId="Perirtashipersaitas">
    <w:name w:val="FollowedHyperlink"/>
    <w:uiPriority w:val="99"/>
    <w:rsid w:val="00054BB2"/>
    <w:rPr>
      <w:rFonts w:cs="Times New Roman"/>
      <w:color w:val="800080"/>
      <w:u w:val="single"/>
    </w:rPr>
  </w:style>
  <w:style w:type="character" w:styleId="Grietas">
    <w:name w:val="Strong"/>
    <w:uiPriority w:val="99"/>
    <w:qFormat/>
    <w:rsid w:val="00054BB2"/>
    <w:rPr>
      <w:rFonts w:cs="Times New Roman"/>
      <w:b/>
      <w:bCs/>
    </w:rPr>
  </w:style>
  <w:style w:type="character" w:customStyle="1" w:styleId="BodytextAgencyChar">
    <w:name w:val="Body text (Agency) Char"/>
    <w:link w:val="BodytextAgency"/>
    <w:uiPriority w:val="99"/>
    <w:locked/>
    <w:rsid w:val="00054BB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054BB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54BB2"/>
    <w:pPr>
      <w:keepNext/>
    </w:pPr>
    <w:rPr>
      <w:rFonts w:eastAsia="SimSun" w:cs="Verdana"/>
      <w:b/>
      <w:snapToGrid/>
      <w:szCs w:val="18"/>
      <w:lang w:eastAsia="en-GB"/>
    </w:rPr>
  </w:style>
  <w:style w:type="character" w:customStyle="1" w:styleId="NormalAgencyChar">
    <w:name w:val="Normal (Agency) Char"/>
    <w:link w:val="NormalAgency"/>
    <w:uiPriority w:val="99"/>
    <w:locked/>
    <w:rsid w:val="00054BB2"/>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54BB2"/>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054BB2"/>
    <w:rPr>
      <w:rFonts w:ascii="Courier New" w:eastAsia="SimSun" w:hAnsi="Courier New" w:cs="Times New Roman"/>
      <w:sz w:val="20"/>
      <w:szCs w:val="20"/>
      <w:lang w:val="en-US"/>
    </w:rPr>
  </w:style>
  <w:style w:type="paragraph" w:customStyle="1" w:styleId="Default">
    <w:name w:val="Default"/>
    <w:rsid w:val="00054BB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054BB2"/>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rsid w:val="00054BB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054BB2"/>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054BB2"/>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054BB2"/>
    <w:pPr>
      <w:spacing w:after="0" w:line="240" w:lineRule="auto"/>
    </w:pPr>
    <w:rPr>
      <w:rFonts w:ascii="Times New Roman" w:eastAsia="SimSun" w:hAnsi="Times New Roman"/>
      <w:noProof/>
      <w:sz w:val="20"/>
      <w:szCs w:val="20"/>
    </w:rPr>
  </w:style>
  <w:style w:type="character" w:customStyle="1" w:styleId="BTEMEASMCAChar">
    <w:name w:val="BT EMEA_SMCA Char"/>
    <w:link w:val="BTEMEASMCA"/>
    <w:locked/>
    <w:rsid w:val="00054BB2"/>
    <w:rPr>
      <w:rFonts w:ascii="Times New Roman" w:eastAsia="SimSun" w:hAnsi="Times New Roman" w:cs="Times New Roman"/>
      <w:noProof/>
      <w:sz w:val="20"/>
      <w:szCs w:val="20"/>
    </w:rPr>
  </w:style>
  <w:style w:type="character" w:customStyle="1" w:styleId="CharChar12">
    <w:name w:val="Char Char12"/>
    <w:locked/>
    <w:rsid w:val="00054BB2"/>
    <w:rPr>
      <w:snapToGrid w:val="0"/>
      <w:lang w:val="en-GB" w:eastAsia="en-US" w:bidi="ar-SA"/>
    </w:rPr>
  </w:style>
  <w:style w:type="numbering" w:customStyle="1" w:styleId="NoList111">
    <w:name w:val="No List111"/>
    <w:next w:val="Sraonra"/>
    <w:semiHidden/>
    <w:rsid w:val="00054BB2"/>
  </w:style>
  <w:style w:type="paragraph" w:customStyle="1" w:styleId="PI-1EMEASMCA">
    <w:name w:val="PI-1 EMEA_SMCA"/>
    <w:basedOn w:val="Antrat2"/>
    <w:autoRedefine/>
    <w:rsid w:val="00054BB2"/>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1labEMEASMCA">
    <w:name w:val="PI-1_lab EMEA_SMCA"/>
    <w:basedOn w:val="prastasis"/>
    <w:link w:val="PI-1labEMEASMCAChar"/>
    <w:autoRedefine/>
    <w:rsid w:val="00054BB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054BB2"/>
    <w:rPr>
      <w:rFonts w:ascii="Times New Roman" w:eastAsia="Times New Roman" w:hAnsi="Times New Roman" w:cs="Times New Roman"/>
      <w:b/>
      <w:noProof/>
    </w:rPr>
  </w:style>
  <w:style w:type="paragraph" w:customStyle="1" w:styleId="PI-2EMEASMCA">
    <w:name w:val="PI-2 EMEA_SMCA"/>
    <w:basedOn w:val="Antrat3"/>
    <w:autoRedefine/>
    <w:rsid w:val="00054BB2"/>
    <w:pPr>
      <w:spacing w:before="0" w:after="0" w:line="240" w:lineRule="auto"/>
      <w:ind w:left="567" w:hanging="567"/>
    </w:pPr>
    <w:rPr>
      <w:rFonts w:ascii="Times New Roman" w:hAnsi="Times New Roman"/>
      <w:bCs w:val="0"/>
      <w:snapToGrid/>
      <w:kern w:val="28"/>
      <w:sz w:val="22"/>
      <w:szCs w:val="22"/>
      <w:lang w:val="lt-LT"/>
    </w:rPr>
  </w:style>
  <w:style w:type="paragraph" w:customStyle="1" w:styleId="TTEMEASMCA">
    <w:name w:val="TT EMEA_SMCA"/>
    <w:basedOn w:val="Antrat1"/>
    <w:link w:val="TTEMEASMCAChar"/>
    <w:autoRedefine/>
    <w:rsid w:val="00054BB2"/>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rsid w:val="00054BB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54BB2"/>
    <w:pPr>
      <w:tabs>
        <w:tab w:val="clear" w:pos="567"/>
        <w:tab w:val="left" w:pos="1701"/>
      </w:tabs>
      <w:ind w:left="1701" w:hanging="567"/>
    </w:pPr>
    <w:rPr>
      <w:rFonts w:ascii="Times New Roman" w:hAnsi="Times New Roman" w:cs="Tahoma"/>
      <w:b/>
      <w:snapToGrid/>
      <w:sz w:val="22"/>
      <w:szCs w:val="22"/>
    </w:rPr>
  </w:style>
  <w:style w:type="paragraph" w:customStyle="1" w:styleId="BT-EMEASMCA">
    <w:name w:val="BT- EMEA_SMCA"/>
    <w:basedOn w:val="BTEMEASMCA"/>
    <w:autoRedefine/>
    <w:rsid w:val="00323CCA"/>
    <w:pPr>
      <w:numPr>
        <w:numId w:val="6"/>
      </w:numPr>
      <w:tabs>
        <w:tab w:val="clear" w:pos="720"/>
        <w:tab w:val="num" w:pos="360"/>
      </w:tabs>
      <w:ind w:left="0" w:firstLine="0"/>
    </w:pPr>
    <w:rPr>
      <w:rFonts w:eastAsia="Times New Roman"/>
      <w:sz w:val="22"/>
      <w:szCs w:val="22"/>
      <w:lang w:val="en-GB"/>
    </w:rPr>
  </w:style>
  <w:style w:type="paragraph" w:customStyle="1" w:styleId="PI-3EMEASMCA">
    <w:name w:val="PI-3 EMEA_SMCA"/>
    <w:basedOn w:val="prastasis"/>
    <w:autoRedefine/>
    <w:rsid w:val="00054BB2"/>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054BB2"/>
    <w:rPr>
      <w:rFonts w:eastAsia="Times New Roman"/>
      <w:b/>
      <w:sz w:val="22"/>
      <w:szCs w:val="22"/>
      <w:lang w:val="en-GB"/>
    </w:rPr>
  </w:style>
  <w:style w:type="paragraph" w:customStyle="1" w:styleId="BTbeEMEASMCA">
    <w:name w:val="BT(be) EMEA_SMCA"/>
    <w:basedOn w:val="BTEMEASMCA"/>
    <w:autoRedefine/>
    <w:rsid w:val="00054BB2"/>
    <w:pPr>
      <w:jc w:val="center"/>
    </w:pPr>
    <w:rPr>
      <w:rFonts w:eastAsia="Times New Roman"/>
      <w:b/>
      <w:sz w:val="22"/>
      <w:szCs w:val="22"/>
      <w:lang w:val="en-GB"/>
    </w:rPr>
  </w:style>
  <w:style w:type="paragraph" w:customStyle="1" w:styleId="BTeEMEASMCA">
    <w:name w:val="BT(e) EMEA_SMCA"/>
    <w:basedOn w:val="BTEMEASMCA"/>
    <w:autoRedefine/>
    <w:rsid w:val="00054BB2"/>
    <w:pPr>
      <w:jc w:val="center"/>
    </w:pPr>
    <w:rPr>
      <w:rFonts w:eastAsia="Times New Roman"/>
      <w:sz w:val="22"/>
      <w:szCs w:val="22"/>
      <w:lang w:val="en-GB"/>
    </w:rPr>
  </w:style>
  <w:style w:type="paragraph" w:customStyle="1" w:styleId="BTgEMEASMCA">
    <w:name w:val="BT(g) EMEA_SMCA"/>
    <w:basedOn w:val="BTEMEASMCA"/>
    <w:link w:val="BTgEMEASMCAChar"/>
    <w:autoRedefine/>
    <w:rsid w:val="00054BB2"/>
    <w:rPr>
      <w:rFonts w:eastAsia="Times New Roman"/>
      <w:i/>
      <w:color w:val="008000"/>
      <w:sz w:val="22"/>
      <w:szCs w:val="22"/>
      <w:lang w:val="en-GB"/>
    </w:rPr>
  </w:style>
  <w:style w:type="character" w:customStyle="1" w:styleId="BTgEMEASMCAChar">
    <w:name w:val="BT(g) EMEA_SMCA Char"/>
    <w:link w:val="BTgEMEASMCA"/>
    <w:rsid w:val="00054BB2"/>
    <w:rPr>
      <w:rFonts w:ascii="Times New Roman" w:eastAsia="Times New Roman" w:hAnsi="Times New Roman" w:cs="Times New Roman"/>
      <w:i/>
      <w:noProof/>
      <w:color w:val="008000"/>
      <w:lang w:val="en-GB"/>
    </w:rPr>
  </w:style>
  <w:style w:type="paragraph" w:customStyle="1" w:styleId="BTuEMEASMCA">
    <w:name w:val="BT(u) EMEA_SMCA"/>
    <w:basedOn w:val="BTEMEASMCA"/>
    <w:autoRedefine/>
    <w:rsid w:val="00054BB2"/>
    <w:rPr>
      <w:rFonts w:eastAsia="Times New Roman"/>
      <w:sz w:val="22"/>
      <w:szCs w:val="22"/>
      <w:u w:val="single"/>
      <w:lang w:val="en-GB"/>
    </w:rPr>
  </w:style>
  <w:style w:type="paragraph" w:customStyle="1" w:styleId="Body1">
    <w:name w:val="Body1"/>
    <w:aliases w:val="Text1,Indent1,31,21"/>
    <w:basedOn w:val="prastasis"/>
    <w:rsid w:val="00054BB2"/>
    <w:pPr>
      <w:spacing w:after="0" w:line="240" w:lineRule="auto"/>
      <w:ind w:left="855" w:hanging="4"/>
    </w:pPr>
    <w:rPr>
      <w:rFonts w:ascii="Times New Roman" w:eastAsia="Times New Roman" w:hAnsi="Times New Roman"/>
      <w:sz w:val="24"/>
      <w:szCs w:val="24"/>
      <w:lang w:val="da-DK" w:eastAsia="da-DK"/>
    </w:rPr>
  </w:style>
  <w:style w:type="paragraph" w:customStyle="1" w:styleId="ymptomso">
    <w:name w:val="ymptoms o"/>
    <w:basedOn w:val="prastasis"/>
    <w:rsid w:val="00054BB2"/>
    <w:pPr>
      <w:spacing w:after="0" w:line="240" w:lineRule="auto"/>
      <w:ind w:left="709"/>
      <w:jc w:val="both"/>
    </w:pPr>
    <w:rPr>
      <w:rFonts w:ascii="Times New Roman" w:eastAsia="Times New Roman" w:hAnsi="Times New Roman"/>
      <w:sz w:val="24"/>
      <w:szCs w:val="20"/>
      <w:lang w:val="de-DE"/>
    </w:rPr>
  </w:style>
  <w:style w:type="paragraph" w:styleId="Sraopastraipa">
    <w:name w:val="List Paragraph"/>
    <w:basedOn w:val="prastasis"/>
    <w:uiPriority w:val="34"/>
    <w:qFormat/>
    <w:rsid w:val="00445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www.vvkt.lt/" TargetMode="External"/><Relationship Id="rId28"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www.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82B6D-9F4A-4D1C-8E80-AFBE2284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B98CB-FEA4-4EE0-901C-60362D7FD36F}">
  <ds:schemaRefs>
    <ds:schemaRef ds:uri="http://schemas.microsoft.com/sharepoint/v3/contenttype/forms"/>
  </ds:schemaRefs>
</ds:datastoreItem>
</file>

<file path=customXml/itemProps3.xml><?xml version="1.0" encoding="utf-8"?>
<ds:datastoreItem xmlns:ds="http://schemas.openxmlformats.org/officeDocument/2006/customXml" ds:itemID="{A9D89ED6-8F52-40B1-AE5C-51BE0610A1BD}">
  <ds:schemaRefs>
    <ds:schemaRef ds:uri="http://schemas.microsoft.com/office/2006/metadata/properties"/>
    <ds:schemaRef ds:uri="http://schemas.microsoft.com/office/infopath/2007/PartnerControls"/>
    <ds:schemaRef ds:uri="http://purl.org/dc/dcmitype/"/>
    <ds:schemaRef ds:uri="d773f5e4-4fda-4e10-ae40-9e97953da94b"/>
    <ds:schemaRef ds:uri="http://schemas.openxmlformats.org/package/2006/metadata/core-properties"/>
    <ds:schemaRef ds:uri="http://schemas.microsoft.com/office/2006/documentManagement/types"/>
    <ds:schemaRef ds:uri="http://purl.org/dc/terms/"/>
    <ds:schemaRef ds:uri="http://purl.org/dc/elements/1.1/"/>
    <ds:schemaRef ds:uri="f1ce74ce-6288-40aa-b392-4d3bb9648a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49817</Words>
  <Characters>28397</Characters>
  <Application>Microsoft Office Word</Application>
  <DocSecurity>4</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78058</CharactersWithSpaces>
  <SharedDoc>false</SharedDoc>
  <HLinks>
    <vt:vector size="42" baseType="variant">
      <vt:variant>
        <vt:i4>7077950</vt:i4>
      </vt:variant>
      <vt:variant>
        <vt:i4>22</vt:i4>
      </vt:variant>
      <vt:variant>
        <vt:i4>0</vt:i4>
      </vt:variant>
      <vt:variant>
        <vt:i4>5</vt:i4>
      </vt:variant>
      <vt:variant>
        <vt:lpwstr>http://www.vvkt.lt/</vt:lpwstr>
      </vt:variant>
      <vt:variant>
        <vt:lpwstr/>
      </vt:variant>
      <vt:variant>
        <vt:i4>7077950</vt:i4>
      </vt:variant>
      <vt:variant>
        <vt:i4>19</vt:i4>
      </vt:variant>
      <vt:variant>
        <vt:i4>0</vt:i4>
      </vt:variant>
      <vt:variant>
        <vt:i4>5</vt:i4>
      </vt:variant>
      <vt:variant>
        <vt:lpwstr>http://www.vvkt.lt/</vt:lpwstr>
      </vt:variant>
      <vt:variant>
        <vt:lpwstr/>
      </vt:variant>
      <vt:variant>
        <vt:i4>2162708</vt:i4>
      </vt:variant>
      <vt:variant>
        <vt:i4>16</vt:i4>
      </vt:variant>
      <vt:variant>
        <vt:i4>0</vt:i4>
      </vt:variant>
      <vt:variant>
        <vt:i4>5</vt:i4>
      </vt:variant>
      <vt:variant>
        <vt:lpwstr>mailto:NepageidaujamaR@vvkt.lt</vt:lpwstr>
      </vt:variant>
      <vt:variant>
        <vt:lpwstr/>
      </vt:variant>
      <vt:variant>
        <vt:i4>7077950</vt:i4>
      </vt:variant>
      <vt:variant>
        <vt:i4>13</vt:i4>
      </vt:variant>
      <vt:variant>
        <vt:i4>0</vt:i4>
      </vt:variant>
      <vt:variant>
        <vt:i4>5</vt:i4>
      </vt:variant>
      <vt:variant>
        <vt:lpwstr>http://www.vvkt.lt/</vt:lpwstr>
      </vt:variant>
      <vt:variant>
        <vt:lpwstr/>
      </vt:variant>
      <vt:variant>
        <vt:i4>7077950</vt:i4>
      </vt:variant>
      <vt:variant>
        <vt:i4>10</vt:i4>
      </vt:variant>
      <vt:variant>
        <vt:i4>0</vt:i4>
      </vt:variant>
      <vt:variant>
        <vt:i4>5</vt:i4>
      </vt:variant>
      <vt:variant>
        <vt:lpwstr>http://www.vvkt.lt/</vt:lpwstr>
      </vt:variant>
      <vt:variant>
        <vt:lpwstr/>
      </vt:variant>
      <vt:variant>
        <vt:i4>2162708</vt:i4>
      </vt:variant>
      <vt:variant>
        <vt:i4>5</vt:i4>
      </vt:variant>
      <vt:variant>
        <vt:i4>0</vt:i4>
      </vt:variant>
      <vt:variant>
        <vt:i4>5</vt:i4>
      </vt:variant>
      <vt:variant>
        <vt:lpwstr>mailto:NepageidaujamaR@vvkt.lt</vt:lpwstr>
      </vt:variant>
      <vt:variant>
        <vt:lpwstr/>
      </vt:variant>
      <vt:variant>
        <vt:i4>7077950</vt:i4>
      </vt:variant>
      <vt:variant>
        <vt:i4>2</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2023-05-18T05:43:00Z</dcterms:created>
  <dcterms:modified xsi:type="dcterms:W3CDTF">2023-05-18T05:43:00Z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0x010100677EF5C101D3384B9A7B0335D809083B</vt:lpwstr>
  </property>
</Properties>
</file>